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E86594" w14:textId="322006D9" w:rsidR="00B163C6" w:rsidRDefault="00B163C6" w:rsidP="00E8770A">
      <w:pPr>
        <w:pStyle w:val="Titel"/>
        <w:rPr>
          <w:sz w:val="56"/>
        </w:rPr>
      </w:pPr>
    </w:p>
    <w:p w14:paraId="6DDB9D1A" w14:textId="77777777" w:rsidR="00CD1382" w:rsidRDefault="00CD1382" w:rsidP="00CD1382">
      <w:pPr>
        <w:rPr>
          <w:lang w:val="en-US" w:eastAsia="en-US"/>
        </w:rPr>
      </w:pPr>
    </w:p>
    <w:p w14:paraId="1D26F34C" w14:textId="77777777" w:rsidR="00CD1382" w:rsidRDefault="00CD1382" w:rsidP="00CD1382">
      <w:pPr>
        <w:pStyle w:val="Titel"/>
      </w:pPr>
    </w:p>
    <w:p w14:paraId="7A506008" w14:textId="77777777" w:rsidR="00CD1382" w:rsidRPr="00CD1382" w:rsidRDefault="00CD1382" w:rsidP="00CD1382">
      <w:pPr>
        <w:rPr>
          <w:lang w:val="en-US" w:eastAsia="en-US"/>
        </w:rPr>
      </w:pPr>
    </w:p>
    <w:p w14:paraId="11B38482" w14:textId="77777777" w:rsidR="00F154EC" w:rsidRPr="00F154EC" w:rsidRDefault="00F154EC" w:rsidP="00F154EC">
      <w:pPr>
        <w:rPr>
          <w:lang w:val="en-US" w:eastAsia="en-US"/>
        </w:rPr>
      </w:pPr>
    </w:p>
    <w:p w14:paraId="606B7757" w14:textId="15CE1B9A" w:rsidR="007D3E38" w:rsidRDefault="007D3E38" w:rsidP="007D3E38">
      <w:pPr>
        <w:rPr>
          <w:lang w:val="en-US" w:eastAsia="en-US"/>
        </w:rPr>
      </w:pPr>
    </w:p>
    <w:p w14:paraId="1F059201" w14:textId="77777777" w:rsidR="007D3E38" w:rsidRPr="007D3E38" w:rsidRDefault="007D3E38" w:rsidP="007D3E38">
      <w:pPr>
        <w:rPr>
          <w:lang w:val="en-US" w:eastAsia="en-US"/>
        </w:rPr>
      </w:pPr>
    </w:p>
    <w:p w14:paraId="72801F0B" w14:textId="4A08C296" w:rsidR="008F7ACC" w:rsidRPr="007D3E38" w:rsidRDefault="00A92C13" w:rsidP="00E8770A">
      <w:pPr>
        <w:pStyle w:val="Titel"/>
        <w:rPr>
          <w:sz w:val="72"/>
        </w:rPr>
      </w:pPr>
      <w:r w:rsidRPr="007D3E38">
        <w:rPr>
          <w:sz w:val="72"/>
        </w:rPr>
        <w:t xml:space="preserve">Supplemental </w:t>
      </w:r>
      <w:bookmarkStart w:id="0" w:name="_GoBack"/>
      <w:bookmarkEnd w:id="0"/>
      <w:r w:rsidRPr="007D3E38">
        <w:rPr>
          <w:sz w:val="72"/>
        </w:rPr>
        <w:t>content</w:t>
      </w:r>
    </w:p>
    <w:p w14:paraId="6B2833FF" w14:textId="77777777" w:rsidR="00A92C13" w:rsidRDefault="00A92C13" w:rsidP="00A92C13">
      <w:pPr>
        <w:suppressAutoHyphens w:val="0"/>
        <w:rPr>
          <w:rFonts w:eastAsia="Calibri"/>
          <w:b/>
          <w:i/>
          <w:lang w:val="en-US" w:eastAsia="en-US"/>
        </w:rPr>
      </w:pPr>
    </w:p>
    <w:p w14:paraId="005FB274" w14:textId="77777777" w:rsidR="00213E33" w:rsidRDefault="00213E33" w:rsidP="00A92C13">
      <w:pPr>
        <w:pStyle w:val="Listenabsatz"/>
        <w:numPr>
          <w:ilvl w:val="0"/>
          <w:numId w:val="14"/>
        </w:numPr>
        <w:suppressAutoHyphens/>
        <w:autoSpaceDN w:val="0"/>
        <w:spacing w:after="160" w:line="242" w:lineRule="auto"/>
        <w:rPr>
          <w:lang w:val="en-US"/>
        </w:rPr>
        <w:sectPr w:rsidR="00213E33" w:rsidSect="00C5007A">
          <w:headerReference w:type="default" r:id="rId8"/>
          <w:footerReference w:type="default" r:id="rId9"/>
          <w:pgSz w:w="16838" w:h="11906" w:orient="landscape" w:code="9"/>
          <w:pgMar w:top="426" w:right="1537" w:bottom="990" w:left="1418" w:header="426" w:footer="14" w:gutter="0"/>
          <w:cols w:space="720"/>
          <w:docGrid w:linePitch="360"/>
        </w:sectPr>
      </w:pPr>
    </w:p>
    <w:sdt>
      <w:sdtPr>
        <w:id w:val="-1868906488"/>
        <w:docPartObj>
          <w:docPartGallery w:val="Table of Contents"/>
          <w:docPartUnique/>
        </w:docPartObj>
      </w:sdtPr>
      <w:sdtEndPr>
        <w:rPr>
          <w:b/>
        </w:rPr>
      </w:sdtEndPr>
      <w:sdtContent>
        <w:p w14:paraId="35413C3A" w14:textId="0FF45D9C" w:rsidR="00CB4B1F" w:rsidRPr="002C5A39" w:rsidRDefault="002C5A39" w:rsidP="00744330">
          <w:pPr>
            <w:rPr>
              <w:b/>
              <w:sz w:val="32"/>
            </w:rPr>
          </w:pPr>
          <w:r w:rsidRPr="002C5A39">
            <w:rPr>
              <w:b/>
              <w:sz w:val="32"/>
            </w:rPr>
            <w:t xml:space="preserve">List of </w:t>
          </w:r>
          <w:r w:rsidR="00CB4B1F" w:rsidRPr="002C5A39">
            <w:rPr>
              <w:b/>
              <w:sz w:val="32"/>
            </w:rPr>
            <w:t>Content</w:t>
          </w:r>
        </w:p>
        <w:p w14:paraId="2CB7ECA9" w14:textId="77777777" w:rsidR="002C5A39" w:rsidRPr="002C5A39" w:rsidRDefault="002C5A39" w:rsidP="002C5A39">
          <w:pPr>
            <w:pStyle w:val="Titel"/>
            <w:rPr>
              <w:sz w:val="20"/>
              <w:lang w:val="de-DE" w:eastAsia="zh-CN"/>
            </w:rPr>
          </w:pPr>
        </w:p>
        <w:p w14:paraId="239D1C03" w14:textId="77777777" w:rsidR="002C5A39" w:rsidRDefault="00CB4B1F">
          <w:pPr>
            <w:pStyle w:val="Verzeichnis1"/>
            <w:tabs>
              <w:tab w:val="left" w:pos="440"/>
              <w:tab w:val="right" w:leader="dot" w:pos="13873"/>
            </w:tabs>
            <w:rPr>
              <w:rFonts w:asciiTheme="minorHAnsi" w:eastAsiaTheme="minorEastAsia" w:hAnsiTheme="minorHAnsi" w:cstheme="minorBidi"/>
              <w:b w:val="0"/>
              <w:bCs w:val="0"/>
              <w:noProof/>
              <w:sz w:val="22"/>
              <w:szCs w:val="22"/>
            </w:rPr>
          </w:pPr>
          <w:r>
            <w:rPr>
              <w:rFonts w:asciiTheme="minorHAnsi" w:eastAsiaTheme="minorHAnsi" w:hAnsiTheme="minorHAnsi" w:cstheme="minorHAnsi"/>
              <w:b w:val="0"/>
              <w:bCs w:val="0"/>
              <w:i/>
              <w:iCs/>
              <w:sz w:val="20"/>
              <w:szCs w:val="20"/>
              <w:lang w:val="en-US" w:eastAsia="en-US"/>
            </w:rPr>
            <w:fldChar w:fldCharType="begin"/>
          </w:r>
          <w:r>
            <w:instrText xml:space="preserve"> TOC \o "1-3" \h \z \u </w:instrText>
          </w:r>
          <w:r>
            <w:rPr>
              <w:rFonts w:asciiTheme="minorHAnsi" w:eastAsiaTheme="minorHAnsi" w:hAnsiTheme="minorHAnsi" w:cstheme="minorHAnsi"/>
              <w:b w:val="0"/>
              <w:bCs w:val="0"/>
              <w:i/>
              <w:iCs/>
              <w:sz w:val="20"/>
              <w:szCs w:val="20"/>
              <w:lang w:val="en-US" w:eastAsia="en-US"/>
            </w:rPr>
            <w:fldChar w:fldCharType="separate"/>
          </w:r>
          <w:hyperlink w:anchor="_Toc41061144" w:history="1">
            <w:r w:rsidR="002C5A39" w:rsidRPr="007A10C7">
              <w:rPr>
                <w:rStyle w:val="Hyperlink"/>
                <w:noProof/>
              </w:rPr>
              <w:t>1</w:t>
            </w:r>
            <w:r w:rsidR="002C5A39">
              <w:rPr>
                <w:rFonts w:asciiTheme="minorHAnsi" w:eastAsiaTheme="minorEastAsia" w:hAnsiTheme="minorHAnsi" w:cstheme="minorBidi"/>
                <w:b w:val="0"/>
                <w:bCs w:val="0"/>
                <w:noProof/>
                <w:sz w:val="22"/>
                <w:szCs w:val="22"/>
              </w:rPr>
              <w:tab/>
            </w:r>
            <w:r w:rsidR="002C5A39" w:rsidRPr="007A10C7">
              <w:rPr>
                <w:rStyle w:val="Hyperlink"/>
                <w:noProof/>
              </w:rPr>
              <w:t>Methodological background information</w:t>
            </w:r>
            <w:r w:rsidR="002C5A39">
              <w:rPr>
                <w:noProof/>
                <w:webHidden/>
              </w:rPr>
              <w:tab/>
            </w:r>
            <w:r w:rsidR="002C5A39">
              <w:rPr>
                <w:noProof/>
                <w:webHidden/>
              </w:rPr>
              <w:fldChar w:fldCharType="begin"/>
            </w:r>
            <w:r w:rsidR="002C5A39">
              <w:rPr>
                <w:noProof/>
                <w:webHidden/>
              </w:rPr>
              <w:instrText xml:space="preserve"> PAGEREF _Toc41061144 \h </w:instrText>
            </w:r>
            <w:r w:rsidR="002C5A39">
              <w:rPr>
                <w:noProof/>
                <w:webHidden/>
              </w:rPr>
            </w:r>
            <w:r w:rsidR="002C5A39">
              <w:rPr>
                <w:noProof/>
                <w:webHidden/>
              </w:rPr>
              <w:fldChar w:fldCharType="separate"/>
            </w:r>
            <w:r w:rsidR="00DC1AF3">
              <w:rPr>
                <w:noProof/>
                <w:webHidden/>
              </w:rPr>
              <w:t>5</w:t>
            </w:r>
            <w:r w:rsidR="002C5A39">
              <w:rPr>
                <w:noProof/>
                <w:webHidden/>
              </w:rPr>
              <w:fldChar w:fldCharType="end"/>
            </w:r>
          </w:hyperlink>
        </w:p>
        <w:p w14:paraId="5D487196" w14:textId="77777777" w:rsidR="002C5A39" w:rsidRDefault="00BC4CFA" w:rsidP="00473F73">
          <w:pPr>
            <w:pStyle w:val="Verzeichnis2"/>
            <w:rPr>
              <w:rFonts w:eastAsiaTheme="minorEastAsia" w:cstheme="minorBidi"/>
              <w:noProof/>
              <w:sz w:val="22"/>
              <w:szCs w:val="22"/>
              <w:lang w:val="de-DE" w:eastAsia="de-DE"/>
            </w:rPr>
          </w:pPr>
          <w:hyperlink w:anchor="_Toc41061145" w:history="1">
            <w:r w:rsidR="002C5A39" w:rsidRPr="007A10C7">
              <w:rPr>
                <w:rStyle w:val="Hyperlink"/>
                <w:noProof/>
              </w:rPr>
              <w:t xml:space="preserve">Table S0 </w:t>
            </w:r>
            <w:r w:rsidR="002C5A39">
              <w:rPr>
                <w:rFonts w:eastAsiaTheme="minorEastAsia" w:cstheme="minorBidi"/>
                <w:noProof/>
                <w:sz w:val="22"/>
                <w:szCs w:val="22"/>
                <w:lang w:val="de-DE" w:eastAsia="de-DE"/>
              </w:rPr>
              <w:tab/>
            </w:r>
            <w:r w:rsidR="002C5A39" w:rsidRPr="007A10C7">
              <w:rPr>
                <w:rStyle w:val="Hyperlink"/>
                <w:noProof/>
              </w:rPr>
              <w:t>List of excluded studies with the reasons for exclusion from the systematical review and meta-analysis</w:t>
            </w:r>
            <w:r w:rsidR="002C5A39">
              <w:rPr>
                <w:noProof/>
                <w:webHidden/>
              </w:rPr>
              <w:tab/>
            </w:r>
            <w:r w:rsidR="002C5A39">
              <w:rPr>
                <w:noProof/>
                <w:webHidden/>
              </w:rPr>
              <w:fldChar w:fldCharType="begin"/>
            </w:r>
            <w:r w:rsidR="002C5A39">
              <w:rPr>
                <w:noProof/>
                <w:webHidden/>
              </w:rPr>
              <w:instrText xml:space="preserve"> PAGEREF _Toc41061145 \h </w:instrText>
            </w:r>
            <w:r w:rsidR="002C5A39">
              <w:rPr>
                <w:noProof/>
                <w:webHidden/>
              </w:rPr>
            </w:r>
            <w:r w:rsidR="002C5A39">
              <w:rPr>
                <w:noProof/>
                <w:webHidden/>
              </w:rPr>
              <w:fldChar w:fldCharType="separate"/>
            </w:r>
            <w:r w:rsidR="00DC1AF3">
              <w:rPr>
                <w:noProof/>
                <w:webHidden/>
              </w:rPr>
              <w:t>6</w:t>
            </w:r>
            <w:r w:rsidR="002C5A39">
              <w:rPr>
                <w:noProof/>
                <w:webHidden/>
              </w:rPr>
              <w:fldChar w:fldCharType="end"/>
            </w:r>
          </w:hyperlink>
        </w:p>
        <w:p w14:paraId="3F3A60CF" w14:textId="77777777" w:rsidR="002C5A39" w:rsidRDefault="00BC4CFA" w:rsidP="00473F73">
          <w:pPr>
            <w:pStyle w:val="Verzeichnis2"/>
            <w:rPr>
              <w:rFonts w:eastAsiaTheme="minorEastAsia" w:cstheme="minorBidi"/>
              <w:noProof/>
              <w:sz w:val="22"/>
              <w:szCs w:val="22"/>
              <w:lang w:val="de-DE" w:eastAsia="de-DE"/>
            </w:rPr>
          </w:pPr>
          <w:hyperlink w:anchor="_Toc41061146" w:history="1">
            <w:r w:rsidR="002C5A39" w:rsidRPr="007A10C7">
              <w:rPr>
                <w:rStyle w:val="Hyperlink"/>
                <w:noProof/>
              </w:rPr>
              <w:t>Table S1</w:t>
            </w:r>
            <w:r w:rsidR="002C5A39">
              <w:rPr>
                <w:rFonts w:eastAsiaTheme="minorEastAsia" w:cstheme="minorBidi"/>
                <w:noProof/>
                <w:sz w:val="22"/>
                <w:szCs w:val="22"/>
                <w:lang w:val="de-DE" w:eastAsia="de-DE"/>
              </w:rPr>
              <w:tab/>
            </w:r>
            <w:r w:rsidR="002C5A39" w:rsidRPr="007A10C7">
              <w:rPr>
                <w:rStyle w:val="Hyperlink"/>
                <w:noProof/>
              </w:rPr>
              <w:t>Overview on frequently used semiquantitative classification criteria for the reference standard in validated caries diagnostic studies</w:t>
            </w:r>
            <w:r w:rsidR="002C5A39">
              <w:rPr>
                <w:noProof/>
                <w:webHidden/>
              </w:rPr>
              <w:tab/>
            </w:r>
            <w:r w:rsidR="002C5A39">
              <w:rPr>
                <w:noProof/>
                <w:webHidden/>
              </w:rPr>
              <w:fldChar w:fldCharType="begin"/>
            </w:r>
            <w:r w:rsidR="002C5A39">
              <w:rPr>
                <w:noProof/>
                <w:webHidden/>
              </w:rPr>
              <w:instrText xml:space="preserve"> PAGEREF _Toc41061146 \h </w:instrText>
            </w:r>
            <w:r w:rsidR="002C5A39">
              <w:rPr>
                <w:noProof/>
                <w:webHidden/>
              </w:rPr>
            </w:r>
            <w:r w:rsidR="002C5A39">
              <w:rPr>
                <w:noProof/>
                <w:webHidden/>
              </w:rPr>
              <w:fldChar w:fldCharType="separate"/>
            </w:r>
            <w:r w:rsidR="00DC1AF3">
              <w:rPr>
                <w:noProof/>
                <w:webHidden/>
              </w:rPr>
              <w:t>7</w:t>
            </w:r>
            <w:r w:rsidR="002C5A39">
              <w:rPr>
                <w:noProof/>
                <w:webHidden/>
              </w:rPr>
              <w:fldChar w:fldCharType="end"/>
            </w:r>
          </w:hyperlink>
        </w:p>
        <w:p w14:paraId="3DA0AC75" w14:textId="77777777" w:rsidR="002C5A39" w:rsidRDefault="00BC4CFA" w:rsidP="00473F73">
          <w:pPr>
            <w:pStyle w:val="Verzeichnis2"/>
            <w:rPr>
              <w:rFonts w:eastAsiaTheme="minorEastAsia" w:cstheme="minorBidi"/>
              <w:noProof/>
              <w:sz w:val="22"/>
              <w:szCs w:val="22"/>
              <w:lang w:val="de-DE" w:eastAsia="de-DE"/>
            </w:rPr>
          </w:pPr>
          <w:hyperlink w:anchor="_Toc41061147" w:history="1">
            <w:r w:rsidR="002C5A39" w:rsidRPr="007A10C7">
              <w:rPr>
                <w:rStyle w:val="Hyperlink"/>
                <w:noProof/>
              </w:rPr>
              <w:t xml:space="preserve">Table S2 </w:t>
            </w:r>
            <w:r w:rsidR="002C5A39">
              <w:rPr>
                <w:rFonts w:eastAsiaTheme="minorEastAsia" w:cstheme="minorBidi"/>
                <w:noProof/>
                <w:sz w:val="22"/>
                <w:szCs w:val="22"/>
                <w:lang w:val="de-DE" w:eastAsia="de-DE"/>
              </w:rPr>
              <w:tab/>
            </w:r>
            <w:r w:rsidR="002C5A39" w:rsidRPr="007A10C7">
              <w:rPr>
                <w:rStyle w:val="Hyperlink"/>
                <w:noProof/>
              </w:rPr>
              <w:t>Visual diagnostics criteria for caries detection on occlusal surfaces</w:t>
            </w:r>
            <w:r w:rsidR="002C5A39">
              <w:rPr>
                <w:noProof/>
                <w:webHidden/>
              </w:rPr>
              <w:tab/>
            </w:r>
            <w:r w:rsidR="002C5A39">
              <w:rPr>
                <w:noProof/>
                <w:webHidden/>
              </w:rPr>
              <w:fldChar w:fldCharType="begin"/>
            </w:r>
            <w:r w:rsidR="002C5A39">
              <w:rPr>
                <w:noProof/>
                <w:webHidden/>
              </w:rPr>
              <w:instrText xml:space="preserve"> PAGEREF _Toc41061147 \h </w:instrText>
            </w:r>
            <w:r w:rsidR="002C5A39">
              <w:rPr>
                <w:noProof/>
                <w:webHidden/>
              </w:rPr>
            </w:r>
            <w:r w:rsidR="002C5A39">
              <w:rPr>
                <w:noProof/>
                <w:webHidden/>
              </w:rPr>
              <w:fldChar w:fldCharType="separate"/>
            </w:r>
            <w:r w:rsidR="00DC1AF3">
              <w:rPr>
                <w:noProof/>
                <w:webHidden/>
              </w:rPr>
              <w:t>10</w:t>
            </w:r>
            <w:r w:rsidR="002C5A39">
              <w:rPr>
                <w:noProof/>
                <w:webHidden/>
              </w:rPr>
              <w:fldChar w:fldCharType="end"/>
            </w:r>
          </w:hyperlink>
        </w:p>
        <w:p w14:paraId="5804D460" w14:textId="77777777" w:rsidR="002C5A39" w:rsidRDefault="00BC4CFA" w:rsidP="00473F73">
          <w:pPr>
            <w:pStyle w:val="Verzeichnis2"/>
            <w:rPr>
              <w:rFonts w:eastAsiaTheme="minorEastAsia" w:cstheme="minorBidi"/>
              <w:noProof/>
              <w:sz w:val="22"/>
              <w:szCs w:val="22"/>
              <w:lang w:val="de-DE" w:eastAsia="de-DE"/>
            </w:rPr>
          </w:pPr>
          <w:hyperlink w:anchor="_Toc41061148" w:history="1">
            <w:r w:rsidR="002C5A39" w:rsidRPr="007A10C7">
              <w:rPr>
                <w:rStyle w:val="Hyperlink"/>
                <w:noProof/>
              </w:rPr>
              <w:t xml:space="preserve">Table S3 </w:t>
            </w:r>
            <w:r w:rsidR="002C5A39">
              <w:rPr>
                <w:rFonts w:eastAsiaTheme="minorEastAsia" w:cstheme="minorBidi"/>
                <w:noProof/>
                <w:sz w:val="22"/>
                <w:szCs w:val="22"/>
                <w:lang w:val="de-DE" w:eastAsia="de-DE"/>
              </w:rPr>
              <w:tab/>
            </w:r>
            <w:r w:rsidR="002C5A39" w:rsidRPr="007A10C7">
              <w:rPr>
                <w:rStyle w:val="Hyperlink"/>
                <w:noProof/>
              </w:rPr>
              <w:t>Bitewing radiography diagnostics criteria for caries detection on occlusal surfaces</w:t>
            </w:r>
            <w:r w:rsidR="002C5A39">
              <w:rPr>
                <w:noProof/>
                <w:webHidden/>
              </w:rPr>
              <w:tab/>
            </w:r>
            <w:r w:rsidR="002C5A39">
              <w:rPr>
                <w:noProof/>
                <w:webHidden/>
              </w:rPr>
              <w:fldChar w:fldCharType="begin"/>
            </w:r>
            <w:r w:rsidR="002C5A39">
              <w:rPr>
                <w:noProof/>
                <w:webHidden/>
              </w:rPr>
              <w:instrText xml:space="preserve"> PAGEREF _Toc41061148 \h </w:instrText>
            </w:r>
            <w:r w:rsidR="002C5A39">
              <w:rPr>
                <w:noProof/>
                <w:webHidden/>
              </w:rPr>
            </w:r>
            <w:r w:rsidR="002C5A39">
              <w:rPr>
                <w:noProof/>
                <w:webHidden/>
              </w:rPr>
              <w:fldChar w:fldCharType="separate"/>
            </w:r>
            <w:r w:rsidR="00DC1AF3">
              <w:rPr>
                <w:noProof/>
                <w:webHidden/>
              </w:rPr>
              <w:t>14</w:t>
            </w:r>
            <w:r w:rsidR="002C5A39">
              <w:rPr>
                <w:noProof/>
                <w:webHidden/>
              </w:rPr>
              <w:fldChar w:fldCharType="end"/>
            </w:r>
          </w:hyperlink>
        </w:p>
        <w:p w14:paraId="4C5458D7" w14:textId="77777777" w:rsidR="002C5A39" w:rsidRDefault="00BC4CFA" w:rsidP="00473F73">
          <w:pPr>
            <w:pStyle w:val="Verzeichnis2"/>
            <w:rPr>
              <w:rFonts w:eastAsiaTheme="minorEastAsia" w:cstheme="minorBidi"/>
              <w:noProof/>
              <w:sz w:val="22"/>
              <w:szCs w:val="22"/>
              <w:lang w:val="de-DE" w:eastAsia="de-DE"/>
            </w:rPr>
          </w:pPr>
          <w:hyperlink w:anchor="_Toc41061149" w:history="1">
            <w:r w:rsidR="002C5A39" w:rsidRPr="007A10C7">
              <w:rPr>
                <w:rStyle w:val="Hyperlink"/>
                <w:noProof/>
              </w:rPr>
              <w:t xml:space="preserve">Table S4 </w:t>
            </w:r>
            <w:r w:rsidR="002C5A39">
              <w:rPr>
                <w:rFonts w:eastAsiaTheme="minorEastAsia" w:cstheme="minorBidi"/>
                <w:noProof/>
                <w:sz w:val="22"/>
                <w:szCs w:val="22"/>
                <w:lang w:val="de-DE" w:eastAsia="de-DE"/>
              </w:rPr>
              <w:tab/>
            </w:r>
            <w:r w:rsidR="002C5A39" w:rsidRPr="007A10C7">
              <w:rPr>
                <w:rStyle w:val="Hyperlink"/>
                <w:noProof/>
              </w:rPr>
              <w:t>Digital bitewing radiography diagnostics criteria for caries detection on occlusal surfaces</w:t>
            </w:r>
            <w:r w:rsidR="002C5A39">
              <w:rPr>
                <w:noProof/>
                <w:webHidden/>
              </w:rPr>
              <w:tab/>
            </w:r>
            <w:r w:rsidR="002C5A39">
              <w:rPr>
                <w:noProof/>
                <w:webHidden/>
              </w:rPr>
              <w:fldChar w:fldCharType="begin"/>
            </w:r>
            <w:r w:rsidR="002C5A39">
              <w:rPr>
                <w:noProof/>
                <w:webHidden/>
              </w:rPr>
              <w:instrText xml:space="preserve"> PAGEREF _Toc41061149 \h </w:instrText>
            </w:r>
            <w:r w:rsidR="002C5A39">
              <w:rPr>
                <w:noProof/>
                <w:webHidden/>
              </w:rPr>
            </w:r>
            <w:r w:rsidR="002C5A39">
              <w:rPr>
                <w:noProof/>
                <w:webHidden/>
              </w:rPr>
              <w:fldChar w:fldCharType="separate"/>
            </w:r>
            <w:r w:rsidR="00DC1AF3">
              <w:rPr>
                <w:noProof/>
                <w:webHidden/>
              </w:rPr>
              <w:t>15</w:t>
            </w:r>
            <w:r w:rsidR="002C5A39">
              <w:rPr>
                <w:noProof/>
                <w:webHidden/>
              </w:rPr>
              <w:fldChar w:fldCharType="end"/>
            </w:r>
          </w:hyperlink>
        </w:p>
        <w:p w14:paraId="5AE11482" w14:textId="77777777" w:rsidR="002C5A39" w:rsidRDefault="00BC4CFA" w:rsidP="00473F73">
          <w:pPr>
            <w:pStyle w:val="Verzeichnis2"/>
            <w:rPr>
              <w:rFonts w:eastAsiaTheme="minorEastAsia" w:cstheme="minorBidi"/>
              <w:noProof/>
              <w:sz w:val="22"/>
              <w:szCs w:val="22"/>
              <w:lang w:val="de-DE" w:eastAsia="de-DE"/>
            </w:rPr>
          </w:pPr>
          <w:hyperlink w:anchor="_Toc41061150" w:history="1">
            <w:r w:rsidR="002C5A39" w:rsidRPr="007A10C7">
              <w:rPr>
                <w:rStyle w:val="Hyperlink"/>
                <w:noProof/>
              </w:rPr>
              <w:t>Table S5</w:t>
            </w:r>
            <w:r w:rsidR="002C5A39">
              <w:rPr>
                <w:rFonts w:eastAsiaTheme="minorEastAsia" w:cstheme="minorBidi"/>
                <w:noProof/>
                <w:sz w:val="22"/>
                <w:szCs w:val="22"/>
                <w:lang w:val="de-DE" w:eastAsia="de-DE"/>
              </w:rPr>
              <w:tab/>
            </w:r>
            <w:r w:rsidR="002C5A39" w:rsidRPr="007A10C7">
              <w:rPr>
                <w:rStyle w:val="Hyperlink"/>
                <w:noProof/>
              </w:rPr>
              <w:t>Laser fluorescence criteria for caries detection on occlusal surfaces</w:t>
            </w:r>
            <w:r w:rsidR="002C5A39">
              <w:rPr>
                <w:noProof/>
                <w:webHidden/>
              </w:rPr>
              <w:tab/>
            </w:r>
            <w:r w:rsidR="002C5A39">
              <w:rPr>
                <w:noProof/>
                <w:webHidden/>
              </w:rPr>
              <w:fldChar w:fldCharType="begin"/>
            </w:r>
            <w:r w:rsidR="002C5A39">
              <w:rPr>
                <w:noProof/>
                <w:webHidden/>
              </w:rPr>
              <w:instrText xml:space="preserve"> PAGEREF _Toc41061150 \h </w:instrText>
            </w:r>
            <w:r w:rsidR="002C5A39">
              <w:rPr>
                <w:noProof/>
                <w:webHidden/>
              </w:rPr>
            </w:r>
            <w:r w:rsidR="002C5A39">
              <w:rPr>
                <w:noProof/>
                <w:webHidden/>
              </w:rPr>
              <w:fldChar w:fldCharType="separate"/>
            </w:r>
            <w:r w:rsidR="00DC1AF3">
              <w:rPr>
                <w:noProof/>
                <w:webHidden/>
              </w:rPr>
              <w:t>16</w:t>
            </w:r>
            <w:r w:rsidR="002C5A39">
              <w:rPr>
                <w:noProof/>
                <w:webHidden/>
              </w:rPr>
              <w:fldChar w:fldCharType="end"/>
            </w:r>
          </w:hyperlink>
        </w:p>
        <w:p w14:paraId="07DCA85B" w14:textId="77777777" w:rsidR="002C5A39" w:rsidRDefault="00BC4CFA" w:rsidP="00473F73">
          <w:pPr>
            <w:pStyle w:val="Verzeichnis2"/>
            <w:rPr>
              <w:rFonts w:eastAsiaTheme="minorEastAsia" w:cstheme="minorBidi"/>
              <w:noProof/>
              <w:sz w:val="22"/>
              <w:szCs w:val="22"/>
              <w:lang w:val="de-DE" w:eastAsia="de-DE"/>
            </w:rPr>
          </w:pPr>
          <w:hyperlink w:anchor="_Toc41061151" w:history="1">
            <w:r w:rsidR="002C5A39" w:rsidRPr="007A10C7">
              <w:rPr>
                <w:rStyle w:val="Hyperlink"/>
                <w:noProof/>
              </w:rPr>
              <w:t>Table S6</w:t>
            </w:r>
            <w:r w:rsidR="002C5A39">
              <w:rPr>
                <w:rFonts w:eastAsiaTheme="minorEastAsia" w:cstheme="minorBidi"/>
                <w:noProof/>
                <w:sz w:val="22"/>
                <w:szCs w:val="22"/>
                <w:lang w:val="de-DE" w:eastAsia="de-DE"/>
              </w:rPr>
              <w:tab/>
            </w:r>
            <w:r w:rsidR="002C5A39" w:rsidRPr="007A10C7">
              <w:rPr>
                <w:rStyle w:val="Hyperlink"/>
                <w:noProof/>
              </w:rPr>
              <w:t>FOTI criteria for caries detection on occlusal surfaces</w:t>
            </w:r>
            <w:r w:rsidR="002C5A39">
              <w:rPr>
                <w:noProof/>
                <w:webHidden/>
              </w:rPr>
              <w:tab/>
            </w:r>
            <w:r w:rsidR="002C5A39">
              <w:rPr>
                <w:noProof/>
                <w:webHidden/>
              </w:rPr>
              <w:fldChar w:fldCharType="begin"/>
            </w:r>
            <w:r w:rsidR="002C5A39">
              <w:rPr>
                <w:noProof/>
                <w:webHidden/>
              </w:rPr>
              <w:instrText xml:space="preserve"> PAGEREF _Toc41061151 \h </w:instrText>
            </w:r>
            <w:r w:rsidR="002C5A39">
              <w:rPr>
                <w:noProof/>
                <w:webHidden/>
              </w:rPr>
            </w:r>
            <w:r w:rsidR="002C5A39">
              <w:rPr>
                <w:noProof/>
                <w:webHidden/>
              </w:rPr>
              <w:fldChar w:fldCharType="separate"/>
            </w:r>
            <w:r w:rsidR="00DC1AF3">
              <w:rPr>
                <w:noProof/>
                <w:webHidden/>
              </w:rPr>
              <w:t>17</w:t>
            </w:r>
            <w:r w:rsidR="002C5A39">
              <w:rPr>
                <w:noProof/>
                <w:webHidden/>
              </w:rPr>
              <w:fldChar w:fldCharType="end"/>
            </w:r>
          </w:hyperlink>
        </w:p>
        <w:p w14:paraId="37335877" w14:textId="77777777" w:rsidR="002C5A39" w:rsidRDefault="00BC4CFA" w:rsidP="00473F73">
          <w:pPr>
            <w:pStyle w:val="Verzeichnis2"/>
            <w:rPr>
              <w:rFonts w:eastAsiaTheme="minorEastAsia" w:cstheme="minorBidi"/>
              <w:noProof/>
              <w:sz w:val="22"/>
              <w:szCs w:val="22"/>
              <w:lang w:val="de-DE" w:eastAsia="de-DE"/>
            </w:rPr>
          </w:pPr>
          <w:hyperlink w:anchor="_Toc41061152" w:history="1">
            <w:r w:rsidR="002C5A39" w:rsidRPr="007A10C7">
              <w:rPr>
                <w:rStyle w:val="Hyperlink"/>
                <w:noProof/>
              </w:rPr>
              <w:t>Table S7</w:t>
            </w:r>
            <w:r w:rsidR="002C5A39">
              <w:rPr>
                <w:rFonts w:eastAsiaTheme="minorEastAsia" w:cstheme="minorBidi"/>
                <w:noProof/>
                <w:sz w:val="22"/>
                <w:szCs w:val="22"/>
                <w:lang w:val="de-DE" w:eastAsia="de-DE"/>
              </w:rPr>
              <w:tab/>
            </w:r>
            <w:r w:rsidR="002C5A39" w:rsidRPr="007A10C7">
              <w:rPr>
                <w:rStyle w:val="Hyperlink"/>
                <w:noProof/>
              </w:rPr>
              <w:t>QLF criteria for caries detection on occlusal surfaces</w:t>
            </w:r>
            <w:r w:rsidR="002C5A39">
              <w:rPr>
                <w:noProof/>
                <w:webHidden/>
              </w:rPr>
              <w:tab/>
            </w:r>
            <w:r w:rsidR="002C5A39">
              <w:rPr>
                <w:noProof/>
                <w:webHidden/>
              </w:rPr>
              <w:fldChar w:fldCharType="begin"/>
            </w:r>
            <w:r w:rsidR="002C5A39">
              <w:rPr>
                <w:noProof/>
                <w:webHidden/>
              </w:rPr>
              <w:instrText xml:space="preserve"> PAGEREF _Toc41061152 \h </w:instrText>
            </w:r>
            <w:r w:rsidR="002C5A39">
              <w:rPr>
                <w:noProof/>
                <w:webHidden/>
              </w:rPr>
            </w:r>
            <w:r w:rsidR="002C5A39">
              <w:rPr>
                <w:noProof/>
                <w:webHidden/>
              </w:rPr>
              <w:fldChar w:fldCharType="separate"/>
            </w:r>
            <w:r w:rsidR="00DC1AF3">
              <w:rPr>
                <w:noProof/>
                <w:webHidden/>
              </w:rPr>
              <w:t>18</w:t>
            </w:r>
            <w:r w:rsidR="002C5A39">
              <w:rPr>
                <w:noProof/>
                <w:webHidden/>
              </w:rPr>
              <w:fldChar w:fldCharType="end"/>
            </w:r>
          </w:hyperlink>
        </w:p>
        <w:p w14:paraId="47D5A9EB" w14:textId="77777777" w:rsidR="002C5A39" w:rsidRDefault="00BC4CFA">
          <w:pPr>
            <w:pStyle w:val="Verzeichnis1"/>
            <w:tabs>
              <w:tab w:val="left" w:pos="440"/>
              <w:tab w:val="right" w:leader="dot" w:pos="13873"/>
            </w:tabs>
            <w:rPr>
              <w:rFonts w:asciiTheme="minorHAnsi" w:eastAsiaTheme="minorEastAsia" w:hAnsiTheme="minorHAnsi" w:cstheme="minorBidi"/>
              <w:b w:val="0"/>
              <w:bCs w:val="0"/>
              <w:noProof/>
              <w:sz w:val="22"/>
              <w:szCs w:val="22"/>
            </w:rPr>
          </w:pPr>
          <w:hyperlink w:anchor="_Toc41061153" w:history="1">
            <w:r w:rsidR="002C5A39" w:rsidRPr="007A10C7">
              <w:rPr>
                <w:rStyle w:val="Hyperlink"/>
                <w:noProof/>
                <w:lang w:val="es-ES"/>
              </w:rPr>
              <w:t>2</w:t>
            </w:r>
            <w:r w:rsidR="002C5A39">
              <w:rPr>
                <w:rFonts w:asciiTheme="minorHAnsi" w:eastAsiaTheme="minorEastAsia" w:hAnsiTheme="minorHAnsi" w:cstheme="minorBidi"/>
                <w:b w:val="0"/>
                <w:bCs w:val="0"/>
                <w:noProof/>
                <w:sz w:val="22"/>
                <w:szCs w:val="22"/>
              </w:rPr>
              <w:tab/>
            </w:r>
            <w:r w:rsidR="002C5A39" w:rsidRPr="007A10C7">
              <w:rPr>
                <w:rStyle w:val="Hyperlink"/>
                <w:noProof/>
                <w:lang w:val="en-US"/>
              </w:rPr>
              <w:t>Results from the study selection process according to PRISMA</w:t>
            </w:r>
            <w:r w:rsidR="002C5A39">
              <w:rPr>
                <w:noProof/>
                <w:webHidden/>
              </w:rPr>
              <w:tab/>
            </w:r>
            <w:r w:rsidR="002C5A39">
              <w:rPr>
                <w:noProof/>
                <w:webHidden/>
              </w:rPr>
              <w:fldChar w:fldCharType="begin"/>
            </w:r>
            <w:r w:rsidR="002C5A39">
              <w:rPr>
                <w:noProof/>
                <w:webHidden/>
              </w:rPr>
              <w:instrText xml:space="preserve"> PAGEREF _Toc41061153 \h </w:instrText>
            </w:r>
            <w:r w:rsidR="002C5A39">
              <w:rPr>
                <w:noProof/>
                <w:webHidden/>
              </w:rPr>
            </w:r>
            <w:r w:rsidR="002C5A39">
              <w:rPr>
                <w:noProof/>
                <w:webHidden/>
              </w:rPr>
              <w:fldChar w:fldCharType="separate"/>
            </w:r>
            <w:r w:rsidR="00DC1AF3">
              <w:rPr>
                <w:noProof/>
                <w:webHidden/>
              </w:rPr>
              <w:t>19</w:t>
            </w:r>
            <w:r w:rsidR="002C5A39">
              <w:rPr>
                <w:noProof/>
                <w:webHidden/>
              </w:rPr>
              <w:fldChar w:fldCharType="end"/>
            </w:r>
          </w:hyperlink>
        </w:p>
        <w:p w14:paraId="6AE46A4B" w14:textId="77777777" w:rsidR="002C5A39" w:rsidRDefault="00BC4CFA" w:rsidP="00473F73">
          <w:pPr>
            <w:pStyle w:val="Verzeichnis2"/>
            <w:rPr>
              <w:rFonts w:eastAsiaTheme="minorEastAsia" w:cstheme="minorBidi"/>
              <w:noProof/>
              <w:sz w:val="22"/>
              <w:szCs w:val="22"/>
              <w:lang w:val="de-DE" w:eastAsia="de-DE"/>
            </w:rPr>
          </w:pPr>
          <w:hyperlink w:anchor="_Toc41061154" w:history="1">
            <w:r w:rsidR="002C5A39" w:rsidRPr="007A10C7">
              <w:rPr>
                <w:rStyle w:val="Hyperlink"/>
                <w:noProof/>
              </w:rPr>
              <w:t>Table S1a</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vitro validation studies on visual examination</w:t>
            </w:r>
            <w:r w:rsidR="002C5A39">
              <w:rPr>
                <w:noProof/>
                <w:webHidden/>
              </w:rPr>
              <w:tab/>
            </w:r>
            <w:r w:rsidR="002C5A39">
              <w:rPr>
                <w:noProof/>
                <w:webHidden/>
              </w:rPr>
              <w:fldChar w:fldCharType="begin"/>
            </w:r>
            <w:r w:rsidR="002C5A39">
              <w:rPr>
                <w:noProof/>
                <w:webHidden/>
              </w:rPr>
              <w:instrText xml:space="preserve"> PAGEREF _Toc41061154 \h </w:instrText>
            </w:r>
            <w:r w:rsidR="002C5A39">
              <w:rPr>
                <w:noProof/>
                <w:webHidden/>
              </w:rPr>
            </w:r>
            <w:r w:rsidR="002C5A39">
              <w:rPr>
                <w:noProof/>
                <w:webHidden/>
              </w:rPr>
              <w:fldChar w:fldCharType="separate"/>
            </w:r>
            <w:r w:rsidR="00DC1AF3">
              <w:rPr>
                <w:noProof/>
                <w:webHidden/>
              </w:rPr>
              <w:t>20</w:t>
            </w:r>
            <w:r w:rsidR="002C5A39">
              <w:rPr>
                <w:noProof/>
                <w:webHidden/>
              </w:rPr>
              <w:fldChar w:fldCharType="end"/>
            </w:r>
          </w:hyperlink>
        </w:p>
        <w:p w14:paraId="57CEBBDA" w14:textId="77777777" w:rsidR="002C5A39" w:rsidRDefault="00BC4CFA" w:rsidP="00473F73">
          <w:pPr>
            <w:pStyle w:val="Verzeichnis2"/>
            <w:rPr>
              <w:rFonts w:eastAsiaTheme="minorEastAsia" w:cstheme="minorBidi"/>
              <w:noProof/>
              <w:sz w:val="22"/>
              <w:szCs w:val="22"/>
              <w:lang w:val="de-DE" w:eastAsia="de-DE"/>
            </w:rPr>
          </w:pPr>
          <w:hyperlink w:anchor="_Toc41061155" w:history="1">
            <w:r w:rsidR="002C5A39" w:rsidRPr="007A10C7">
              <w:rPr>
                <w:rStyle w:val="Hyperlink"/>
                <w:noProof/>
              </w:rPr>
              <w:t>Table S1b</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vivo validation studies on visual examination</w:t>
            </w:r>
            <w:r w:rsidR="002C5A39">
              <w:rPr>
                <w:noProof/>
                <w:webHidden/>
              </w:rPr>
              <w:tab/>
            </w:r>
            <w:r w:rsidR="002C5A39">
              <w:rPr>
                <w:noProof/>
                <w:webHidden/>
              </w:rPr>
              <w:fldChar w:fldCharType="begin"/>
            </w:r>
            <w:r w:rsidR="002C5A39">
              <w:rPr>
                <w:noProof/>
                <w:webHidden/>
              </w:rPr>
              <w:instrText xml:space="preserve"> PAGEREF _Toc41061155 \h </w:instrText>
            </w:r>
            <w:r w:rsidR="002C5A39">
              <w:rPr>
                <w:noProof/>
                <w:webHidden/>
              </w:rPr>
            </w:r>
            <w:r w:rsidR="002C5A39">
              <w:rPr>
                <w:noProof/>
                <w:webHidden/>
              </w:rPr>
              <w:fldChar w:fldCharType="separate"/>
            </w:r>
            <w:r w:rsidR="00DC1AF3">
              <w:rPr>
                <w:noProof/>
                <w:webHidden/>
              </w:rPr>
              <w:t>23</w:t>
            </w:r>
            <w:r w:rsidR="002C5A39">
              <w:rPr>
                <w:noProof/>
                <w:webHidden/>
              </w:rPr>
              <w:fldChar w:fldCharType="end"/>
            </w:r>
          </w:hyperlink>
        </w:p>
        <w:p w14:paraId="310976BC" w14:textId="77777777" w:rsidR="002C5A39" w:rsidRDefault="00BC4CFA" w:rsidP="00473F73">
          <w:pPr>
            <w:pStyle w:val="Verzeichnis2"/>
            <w:rPr>
              <w:rFonts w:eastAsiaTheme="minorEastAsia" w:cstheme="minorBidi"/>
              <w:noProof/>
              <w:sz w:val="22"/>
              <w:szCs w:val="22"/>
              <w:lang w:val="de-DE" w:eastAsia="de-DE"/>
            </w:rPr>
          </w:pPr>
          <w:hyperlink w:anchor="_Toc41061156" w:history="1">
            <w:r w:rsidR="002C5A39" w:rsidRPr="007A10C7">
              <w:rPr>
                <w:rStyle w:val="Hyperlink"/>
                <w:noProof/>
              </w:rPr>
              <w:t>Table S2a</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vitro validation studies on conventional radiography</w:t>
            </w:r>
            <w:r w:rsidR="002C5A39">
              <w:rPr>
                <w:noProof/>
                <w:webHidden/>
              </w:rPr>
              <w:tab/>
            </w:r>
            <w:r w:rsidR="002C5A39">
              <w:rPr>
                <w:noProof/>
                <w:webHidden/>
              </w:rPr>
              <w:fldChar w:fldCharType="begin"/>
            </w:r>
            <w:r w:rsidR="002C5A39">
              <w:rPr>
                <w:noProof/>
                <w:webHidden/>
              </w:rPr>
              <w:instrText xml:space="preserve"> PAGEREF _Toc41061156 \h </w:instrText>
            </w:r>
            <w:r w:rsidR="002C5A39">
              <w:rPr>
                <w:noProof/>
                <w:webHidden/>
              </w:rPr>
            </w:r>
            <w:r w:rsidR="002C5A39">
              <w:rPr>
                <w:noProof/>
                <w:webHidden/>
              </w:rPr>
              <w:fldChar w:fldCharType="separate"/>
            </w:r>
            <w:r w:rsidR="00DC1AF3">
              <w:rPr>
                <w:noProof/>
                <w:webHidden/>
              </w:rPr>
              <w:t>24</w:t>
            </w:r>
            <w:r w:rsidR="002C5A39">
              <w:rPr>
                <w:noProof/>
                <w:webHidden/>
              </w:rPr>
              <w:fldChar w:fldCharType="end"/>
            </w:r>
          </w:hyperlink>
        </w:p>
        <w:p w14:paraId="531CCA49" w14:textId="77777777" w:rsidR="002C5A39" w:rsidRDefault="00BC4CFA" w:rsidP="00473F73">
          <w:pPr>
            <w:pStyle w:val="Verzeichnis2"/>
            <w:rPr>
              <w:rFonts w:eastAsiaTheme="minorEastAsia" w:cstheme="minorBidi"/>
              <w:noProof/>
              <w:sz w:val="22"/>
              <w:szCs w:val="22"/>
              <w:lang w:val="de-DE" w:eastAsia="de-DE"/>
            </w:rPr>
          </w:pPr>
          <w:hyperlink w:anchor="_Toc41061157" w:history="1">
            <w:r w:rsidR="002C5A39" w:rsidRPr="007A10C7">
              <w:rPr>
                <w:rStyle w:val="Hyperlink"/>
                <w:noProof/>
              </w:rPr>
              <w:t>Table S2b</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vivo validation studies on conventional radiography</w:t>
            </w:r>
            <w:r w:rsidR="002C5A39">
              <w:rPr>
                <w:noProof/>
                <w:webHidden/>
              </w:rPr>
              <w:tab/>
            </w:r>
            <w:r w:rsidR="002C5A39">
              <w:rPr>
                <w:noProof/>
                <w:webHidden/>
              </w:rPr>
              <w:fldChar w:fldCharType="begin"/>
            </w:r>
            <w:r w:rsidR="002C5A39">
              <w:rPr>
                <w:noProof/>
                <w:webHidden/>
              </w:rPr>
              <w:instrText xml:space="preserve"> PAGEREF _Toc41061157 \h </w:instrText>
            </w:r>
            <w:r w:rsidR="002C5A39">
              <w:rPr>
                <w:noProof/>
                <w:webHidden/>
              </w:rPr>
            </w:r>
            <w:r w:rsidR="002C5A39">
              <w:rPr>
                <w:noProof/>
                <w:webHidden/>
              </w:rPr>
              <w:fldChar w:fldCharType="separate"/>
            </w:r>
            <w:r w:rsidR="00DC1AF3">
              <w:rPr>
                <w:noProof/>
                <w:webHidden/>
              </w:rPr>
              <w:t>26</w:t>
            </w:r>
            <w:r w:rsidR="002C5A39">
              <w:rPr>
                <w:noProof/>
                <w:webHidden/>
              </w:rPr>
              <w:fldChar w:fldCharType="end"/>
            </w:r>
          </w:hyperlink>
        </w:p>
        <w:p w14:paraId="12893102" w14:textId="77777777" w:rsidR="002C5A39" w:rsidRDefault="00BC4CFA" w:rsidP="00473F73">
          <w:pPr>
            <w:pStyle w:val="Verzeichnis2"/>
            <w:rPr>
              <w:rFonts w:eastAsiaTheme="minorEastAsia" w:cstheme="minorBidi"/>
              <w:noProof/>
              <w:sz w:val="22"/>
              <w:szCs w:val="22"/>
              <w:lang w:val="de-DE" w:eastAsia="de-DE"/>
            </w:rPr>
          </w:pPr>
          <w:hyperlink w:anchor="_Toc41061158" w:history="1">
            <w:r w:rsidR="002C5A39" w:rsidRPr="007A10C7">
              <w:rPr>
                <w:rStyle w:val="Hyperlink"/>
                <w:noProof/>
              </w:rPr>
              <w:t>Table S3a</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vitro validation studies on digital radiography</w:t>
            </w:r>
            <w:r w:rsidR="002C5A39">
              <w:rPr>
                <w:noProof/>
                <w:webHidden/>
              </w:rPr>
              <w:tab/>
            </w:r>
            <w:r w:rsidR="002C5A39">
              <w:rPr>
                <w:noProof/>
                <w:webHidden/>
              </w:rPr>
              <w:fldChar w:fldCharType="begin"/>
            </w:r>
            <w:r w:rsidR="002C5A39">
              <w:rPr>
                <w:noProof/>
                <w:webHidden/>
              </w:rPr>
              <w:instrText xml:space="preserve"> PAGEREF _Toc41061158 \h </w:instrText>
            </w:r>
            <w:r w:rsidR="002C5A39">
              <w:rPr>
                <w:noProof/>
                <w:webHidden/>
              </w:rPr>
            </w:r>
            <w:r w:rsidR="002C5A39">
              <w:rPr>
                <w:noProof/>
                <w:webHidden/>
              </w:rPr>
              <w:fldChar w:fldCharType="separate"/>
            </w:r>
            <w:r w:rsidR="00DC1AF3">
              <w:rPr>
                <w:noProof/>
                <w:webHidden/>
              </w:rPr>
              <w:t>27</w:t>
            </w:r>
            <w:r w:rsidR="002C5A39">
              <w:rPr>
                <w:noProof/>
                <w:webHidden/>
              </w:rPr>
              <w:fldChar w:fldCharType="end"/>
            </w:r>
          </w:hyperlink>
        </w:p>
        <w:p w14:paraId="3429CF14" w14:textId="77777777" w:rsidR="002C5A39" w:rsidRDefault="00BC4CFA" w:rsidP="00473F73">
          <w:pPr>
            <w:pStyle w:val="Verzeichnis2"/>
            <w:rPr>
              <w:rFonts w:eastAsiaTheme="minorEastAsia" w:cstheme="minorBidi"/>
              <w:noProof/>
              <w:sz w:val="22"/>
              <w:szCs w:val="22"/>
              <w:lang w:val="de-DE" w:eastAsia="de-DE"/>
            </w:rPr>
          </w:pPr>
          <w:hyperlink w:anchor="_Toc41061159" w:history="1">
            <w:r w:rsidR="002C5A39" w:rsidRPr="007A10C7">
              <w:rPr>
                <w:rStyle w:val="Hyperlink"/>
                <w:noProof/>
              </w:rPr>
              <w:t>Table S3b</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vivo validation studies on digital bitewing radiography</w:t>
            </w:r>
            <w:r w:rsidR="002C5A39">
              <w:rPr>
                <w:noProof/>
                <w:webHidden/>
              </w:rPr>
              <w:tab/>
            </w:r>
            <w:r w:rsidR="002C5A39">
              <w:rPr>
                <w:noProof/>
                <w:webHidden/>
              </w:rPr>
              <w:fldChar w:fldCharType="begin"/>
            </w:r>
            <w:r w:rsidR="002C5A39">
              <w:rPr>
                <w:noProof/>
                <w:webHidden/>
              </w:rPr>
              <w:instrText xml:space="preserve"> PAGEREF _Toc41061159 \h </w:instrText>
            </w:r>
            <w:r w:rsidR="002C5A39">
              <w:rPr>
                <w:noProof/>
                <w:webHidden/>
              </w:rPr>
            </w:r>
            <w:r w:rsidR="002C5A39">
              <w:rPr>
                <w:noProof/>
                <w:webHidden/>
              </w:rPr>
              <w:fldChar w:fldCharType="separate"/>
            </w:r>
            <w:r w:rsidR="00DC1AF3">
              <w:rPr>
                <w:noProof/>
                <w:webHidden/>
              </w:rPr>
              <w:t>28</w:t>
            </w:r>
            <w:r w:rsidR="002C5A39">
              <w:rPr>
                <w:noProof/>
                <w:webHidden/>
              </w:rPr>
              <w:fldChar w:fldCharType="end"/>
            </w:r>
          </w:hyperlink>
        </w:p>
        <w:p w14:paraId="42F9F254" w14:textId="77777777" w:rsidR="002C5A39" w:rsidRDefault="00BC4CFA" w:rsidP="00473F73">
          <w:pPr>
            <w:pStyle w:val="Verzeichnis2"/>
            <w:rPr>
              <w:rFonts w:eastAsiaTheme="minorEastAsia" w:cstheme="minorBidi"/>
              <w:noProof/>
              <w:sz w:val="22"/>
              <w:szCs w:val="22"/>
              <w:lang w:val="de-DE" w:eastAsia="de-DE"/>
            </w:rPr>
          </w:pPr>
          <w:hyperlink w:anchor="_Toc41061160" w:history="1">
            <w:r w:rsidR="002C5A39" w:rsidRPr="007A10C7">
              <w:rPr>
                <w:rStyle w:val="Hyperlink"/>
                <w:noProof/>
              </w:rPr>
              <w:t>Table S4b</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vivo validation studies on laser fluorescence</w:t>
            </w:r>
            <w:r w:rsidR="002C5A39">
              <w:rPr>
                <w:noProof/>
                <w:webHidden/>
              </w:rPr>
              <w:tab/>
            </w:r>
            <w:r w:rsidR="002C5A39">
              <w:rPr>
                <w:noProof/>
                <w:webHidden/>
              </w:rPr>
              <w:fldChar w:fldCharType="begin"/>
            </w:r>
            <w:r w:rsidR="002C5A39">
              <w:rPr>
                <w:noProof/>
                <w:webHidden/>
              </w:rPr>
              <w:instrText xml:space="preserve"> PAGEREF _Toc41061160 \h </w:instrText>
            </w:r>
            <w:r w:rsidR="002C5A39">
              <w:rPr>
                <w:noProof/>
                <w:webHidden/>
              </w:rPr>
            </w:r>
            <w:r w:rsidR="002C5A39">
              <w:rPr>
                <w:noProof/>
                <w:webHidden/>
              </w:rPr>
              <w:fldChar w:fldCharType="separate"/>
            </w:r>
            <w:r w:rsidR="00DC1AF3">
              <w:rPr>
                <w:noProof/>
                <w:webHidden/>
              </w:rPr>
              <w:t>31</w:t>
            </w:r>
            <w:r w:rsidR="002C5A39">
              <w:rPr>
                <w:noProof/>
                <w:webHidden/>
              </w:rPr>
              <w:fldChar w:fldCharType="end"/>
            </w:r>
          </w:hyperlink>
        </w:p>
        <w:p w14:paraId="09D265F9" w14:textId="77777777" w:rsidR="002C5A39" w:rsidRDefault="00BC4CFA" w:rsidP="00473F73">
          <w:pPr>
            <w:pStyle w:val="Verzeichnis2"/>
            <w:rPr>
              <w:rFonts w:eastAsiaTheme="minorEastAsia" w:cstheme="minorBidi"/>
              <w:noProof/>
              <w:sz w:val="22"/>
              <w:szCs w:val="22"/>
              <w:lang w:val="de-DE" w:eastAsia="de-DE"/>
            </w:rPr>
          </w:pPr>
          <w:hyperlink w:anchor="_Toc41061161" w:history="1">
            <w:r w:rsidR="002C5A39" w:rsidRPr="007A10C7">
              <w:rPr>
                <w:rStyle w:val="Hyperlink"/>
                <w:noProof/>
              </w:rPr>
              <w:t>Table S5a</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vitro validation studies on FOTI</w:t>
            </w:r>
            <w:r w:rsidR="002C5A39">
              <w:rPr>
                <w:noProof/>
                <w:webHidden/>
              </w:rPr>
              <w:tab/>
            </w:r>
            <w:r w:rsidR="002C5A39">
              <w:rPr>
                <w:noProof/>
                <w:webHidden/>
              </w:rPr>
              <w:fldChar w:fldCharType="begin"/>
            </w:r>
            <w:r w:rsidR="002C5A39">
              <w:rPr>
                <w:noProof/>
                <w:webHidden/>
              </w:rPr>
              <w:instrText xml:space="preserve"> PAGEREF _Toc41061161 \h </w:instrText>
            </w:r>
            <w:r w:rsidR="002C5A39">
              <w:rPr>
                <w:noProof/>
                <w:webHidden/>
              </w:rPr>
            </w:r>
            <w:r w:rsidR="002C5A39">
              <w:rPr>
                <w:noProof/>
                <w:webHidden/>
              </w:rPr>
              <w:fldChar w:fldCharType="separate"/>
            </w:r>
            <w:r w:rsidR="00DC1AF3">
              <w:rPr>
                <w:noProof/>
                <w:webHidden/>
              </w:rPr>
              <w:t>33</w:t>
            </w:r>
            <w:r w:rsidR="002C5A39">
              <w:rPr>
                <w:noProof/>
                <w:webHidden/>
              </w:rPr>
              <w:fldChar w:fldCharType="end"/>
            </w:r>
          </w:hyperlink>
        </w:p>
        <w:p w14:paraId="679EB2AF" w14:textId="77777777" w:rsidR="002C5A39" w:rsidRDefault="00BC4CFA" w:rsidP="00473F73">
          <w:pPr>
            <w:pStyle w:val="Verzeichnis2"/>
            <w:rPr>
              <w:rFonts w:eastAsiaTheme="minorEastAsia" w:cstheme="minorBidi"/>
              <w:noProof/>
              <w:sz w:val="22"/>
              <w:szCs w:val="22"/>
              <w:lang w:val="de-DE" w:eastAsia="de-DE"/>
            </w:rPr>
          </w:pPr>
          <w:hyperlink w:anchor="_Toc41061162" w:history="1">
            <w:r w:rsidR="002C5A39" w:rsidRPr="007A10C7">
              <w:rPr>
                <w:rStyle w:val="Hyperlink"/>
                <w:noProof/>
              </w:rPr>
              <w:t>Table S5b</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vivo validation studies on FOTI</w:t>
            </w:r>
            <w:r w:rsidR="002C5A39">
              <w:rPr>
                <w:noProof/>
                <w:webHidden/>
              </w:rPr>
              <w:tab/>
            </w:r>
            <w:r w:rsidR="002C5A39">
              <w:rPr>
                <w:noProof/>
                <w:webHidden/>
              </w:rPr>
              <w:fldChar w:fldCharType="begin"/>
            </w:r>
            <w:r w:rsidR="002C5A39">
              <w:rPr>
                <w:noProof/>
                <w:webHidden/>
              </w:rPr>
              <w:instrText xml:space="preserve"> PAGEREF _Toc41061162 \h </w:instrText>
            </w:r>
            <w:r w:rsidR="002C5A39">
              <w:rPr>
                <w:noProof/>
                <w:webHidden/>
              </w:rPr>
            </w:r>
            <w:r w:rsidR="002C5A39">
              <w:rPr>
                <w:noProof/>
                <w:webHidden/>
              </w:rPr>
              <w:fldChar w:fldCharType="separate"/>
            </w:r>
            <w:r w:rsidR="00DC1AF3">
              <w:rPr>
                <w:noProof/>
                <w:webHidden/>
              </w:rPr>
              <w:t>34</w:t>
            </w:r>
            <w:r w:rsidR="002C5A39">
              <w:rPr>
                <w:noProof/>
                <w:webHidden/>
              </w:rPr>
              <w:fldChar w:fldCharType="end"/>
            </w:r>
          </w:hyperlink>
        </w:p>
        <w:p w14:paraId="4E39CA60" w14:textId="77777777" w:rsidR="002C5A39" w:rsidRDefault="00BC4CFA" w:rsidP="00473F73">
          <w:pPr>
            <w:pStyle w:val="Verzeichnis2"/>
            <w:rPr>
              <w:rFonts w:eastAsiaTheme="minorEastAsia" w:cstheme="minorBidi"/>
              <w:noProof/>
              <w:sz w:val="22"/>
              <w:szCs w:val="22"/>
              <w:lang w:val="de-DE" w:eastAsia="de-DE"/>
            </w:rPr>
          </w:pPr>
          <w:hyperlink w:anchor="_Toc41061163" w:history="1">
            <w:r w:rsidR="002C5A39" w:rsidRPr="007A10C7">
              <w:rPr>
                <w:rStyle w:val="Hyperlink"/>
                <w:noProof/>
              </w:rPr>
              <w:t>Table S6a</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vitro validation studies on QLF</w:t>
            </w:r>
            <w:r w:rsidR="002C5A39">
              <w:rPr>
                <w:noProof/>
                <w:webHidden/>
              </w:rPr>
              <w:tab/>
            </w:r>
            <w:r w:rsidR="002C5A39">
              <w:rPr>
                <w:noProof/>
                <w:webHidden/>
              </w:rPr>
              <w:fldChar w:fldCharType="begin"/>
            </w:r>
            <w:r w:rsidR="002C5A39">
              <w:rPr>
                <w:noProof/>
                <w:webHidden/>
              </w:rPr>
              <w:instrText xml:space="preserve"> PAGEREF _Toc41061163 \h </w:instrText>
            </w:r>
            <w:r w:rsidR="002C5A39">
              <w:rPr>
                <w:noProof/>
                <w:webHidden/>
              </w:rPr>
            </w:r>
            <w:r w:rsidR="002C5A39">
              <w:rPr>
                <w:noProof/>
                <w:webHidden/>
              </w:rPr>
              <w:fldChar w:fldCharType="separate"/>
            </w:r>
            <w:r w:rsidR="00DC1AF3">
              <w:rPr>
                <w:noProof/>
                <w:webHidden/>
              </w:rPr>
              <w:t>35</w:t>
            </w:r>
            <w:r w:rsidR="002C5A39">
              <w:rPr>
                <w:noProof/>
                <w:webHidden/>
              </w:rPr>
              <w:fldChar w:fldCharType="end"/>
            </w:r>
          </w:hyperlink>
        </w:p>
        <w:p w14:paraId="1A15A6CF" w14:textId="77777777" w:rsidR="002C5A39" w:rsidRDefault="00BC4CFA" w:rsidP="00473F73">
          <w:pPr>
            <w:pStyle w:val="Verzeichnis2"/>
            <w:rPr>
              <w:rFonts w:eastAsiaTheme="minorEastAsia" w:cstheme="minorBidi"/>
              <w:noProof/>
              <w:sz w:val="22"/>
              <w:szCs w:val="22"/>
              <w:lang w:val="de-DE" w:eastAsia="de-DE"/>
            </w:rPr>
          </w:pPr>
          <w:hyperlink w:anchor="_Toc41061164" w:history="1">
            <w:r w:rsidR="002C5A39" w:rsidRPr="007A10C7">
              <w:rPr>
                <w:rStyle w:val="Hyperlink"/>
                <w:noProof/>
              </w:rPr>
              <w:t>Table S6b</w:t>
            </w:r>
            <w:r w:rsidR="002C5A39">
              <w:rPr>
                <w:rFonts w:eastAsiaTheme="minorEastAsia" w:cstheme="minorBidi"/>
                <w:noProof/>
                <w:sz w:val="22"/>
                <w:szCs w:val="22"/>
                <w:lang w:val="de-DE" w:eastAsia="de-DE"/>
              </w:rPr>
              <w:tab/>
            </w:r>
            <w:r w:rsidR="002C5A39" w:rsidRPr="007A10C7">
              <w:rPr>
                <w:rStyle w:val="Hyperlink"/>
                <w:noProof/>
              </w:rPr>
              <w:t>Results of systematic search of the literature on occlusal surfaces for in vivo validation studies on QLF</w:t>
            </w:r>
            <w:r w:rsidR="002C5A39">
              <w:rPr>
                <w:noProof/>
                <w:webHidden/>
              </w:rPr>
              <w:tab/>
            </w:r>
            <w:r w:rsidR="002C5A39">
              <w:rPr>
                <w:noProof/>
                <w:webHidden/>
              </w:rPr>
              <w:fldChar w:fldCharType="begin"/>
            </w:r>
            <w:r w:rsidR="002C5A39">
              <w:rPr>
                <w:noProof/>
                <w:webHidden/>
              </w:rPr>
              <w:instrText xml:space="preserve"> PAGEREF _Toc41061164 \h </w:instrText>
            </w:r>
            <w:r w:rsidR="002C5A39">
              <w:rPr>
                <w:noProof/>
                <w:webHidden/>
              </w:rPr>
            </w:r>
            <w:r w:rsidR="002C5A39">
              <w:rPr>
                <w:noProof/>
                <w:webHidden/>
              </w:rPr>
              <w:fldChar w:fldCharType="separate"/>
            </w:r>
            <w:r w:rsidR="00DC1AF3">
              <w:rPr>
                <w:noProof/>
                <w:webHidden/>
              </w:rPr>
              <w:t>36</w:t>
            </w:r>
            <w:r w:rsidR="002C5A39">
              <w:rPr>
                <w:noProof/>
                <w:webHidden/>
              </w:rPr>
              <w:fldChar w:fldCharType="end"/>
            </w:r>
          </w:hyperlink>
        </w:p>
        <w:p w14:paraId="4BAD162F" w14:textId="77777777" w:rsidR="002C5A39" w:rsidRDefault="00BC4CFA">
          <w:pPr>
            <w:pStyle w:val="Verzeichnis1"/>
            <w:tabs>
              <w:tab w:val="left" w:pos="440"/>
              <w:tab w:val="right" w:leader="dot" w:pos="13873"/>
            </w:tabs>
            <w:rPr>
              <w:rFonts w:asciiTheme="minorHAnsi" w:eastAsiaTheme="minorEastAsia" w:hAnsiTheme="minorHAnsi" w:cstheme="minorBidi"/>
              <w:b w:val="0"/>
              <w:bCs w:val="0"/>
              <w:noProof/>
              <w:sz w:val="22"/>
              <w:szCs w:val="22"/>
            </w:rPr>
          </w:pPr>
          <w:hyperlink w:anchor="_Toc41061165" w:history="1">
            <w:r w:rsidR="002C5A39" w:rsidRPr="007A10C7">
              <w:rPr>
                <w:rStyle w:val="Hyperlink"/>
                <w:noProof/>
                <w:lang w:val="en-US"/>
              </w:rPr>
              <w:t>3</w:t>
            </w:r>
            <w:r w:rsidR="002C5A39">
              <w:rPr>
                <w:rFonts w:asciiTheme="minorHAnsi" w:eastAsiaTheme="minorEastAsia" w:hAnsiTheme="minorHAnsi" w:cstheme="minorBidi"/>
                <w:b w:val="0"/>
                <w:bCs w:val="0"/>
                <w:noProof/>
                <w:sz w:val="22"/>
                <w:szCs w:val="22"/>
              </w:rPr>
              <w:tab/>
            </w:r>
            <w:r w:rsidR="002C5A39" w:rsidRPr="007A10C7">
              <w:rPr>
                <w:rStyle w:val="Hyperlink"/>
                <w:noProof/>
                <w:lang w:val="en-US"/>
              </w:rPr>
              <w:t>Results from the quality assessment of the selected diagnostic studies</w:t>
            </w:r>
            <w:r w:rsidR="002C5A39">
              <w:rPr>
                <w:noProof/>
                <w:webHidden/>
              </w:rPr>
              <w:tab/>
            </w:r>
            <w:r w:rsidR="002C5A39">
              <w:rPr>
                <w:noProof/>
                <w:webHidden/>
              </w:rPr>
              <w:fldChar w:fldCharType="begin"/>
            </w:r>
            <w:r w:rsidR="002C5A39">
              <w:rPr>
                <w:noProof/>
                <w:webHidden/>
              </w:rPr>
              <w:instrText xml:space="preserve"> PAGEREF _Toc41061165 \h </w:instrText>
            </w:r>
            <w:r w:rsidR="002C5A39">
              <w:rPr>
                <w:noProof/>
                <w:webHidden/>
              </w:rPr>
            </w:r>
            <w:r w:rsidR="002C5A39">
              <w:rPr>
                <w:noProof/>
                <w:webHidden/>
              </w:rPr>
              <w:fldChar w:fldCharType="separate"/>
            </w:r>
            <w:r w:rsidR="00DC1AF3">
              <w:rPr>
                <w:noProof/>
                <w:webHidden/>
              </w:rPr>
              <w:t>37</w:t>
            </w:r>
            <w:r w:rsidR="002C5A39">
              <w:rPr>
                <w:noProof/>
                <w:webHidden/>
              </w:rPr>
              <w:fldChar w:fldCharType="end"/>
            </w:r>
          </w:hyperlink>
        </w:p>
        <w:p w14:paraId="4A38F1C0" w14:textId="77777777" w:rsidR="002C5A39" w:rsidRDefault="00BC4CFA" w:rsidP="00473F73">
          <w:pPr>
            <w:pStyle w:val="Verzeichnis2"/>
            <w:rPr>
              <w:rFonts w:eastAsiaTheme="minorEastAsia" w:cstheme="minorBidi"/>
              <w:noProof/>
              <w:sz w:val="22"/>
              <w:szCs w:val="22"/>
              <w:lang w:val="de-DE" w:eastAsia="de-DE"/>
            </w:rPr>
          </w:pPr>
          <w:hyperlink w:anchor="_Toc41061166" w:history="1">
            <w:r w:rsidR="002C5A39" w:rsidRPr="007A10C7">
              <w:rPr>
                <w:rStyle w:val="Hyperlink"/>
                <w:noProof/>
              </w:rPr>
              <w:t>Table S7</w:t>
            </w:r>
            <w:r w:rsidR="002C5A39">
              <w:rPr>
                <w:rFonts w:eastAsiaTheme="minorEastAsia" w:cstheme="minorBidi"/>
                <w:noProof/>
                <w:sz w:val="22"/>
                <w:szCs w:val="22"/>
                <w:lang w:val="de-DE" w:eastAsia="de-DE"/>
              </w:rPr>
              <w:tab/>
            </w:r>
            <w:r w:rsidR="002C5A39" w:rsidRPr="007A10C7">
              <w:rPr>
                <w:rStyle w:val="Hyperlink"/>
                <w:noProof/>
              </w:rPr>
              <w:t>The set of criteria used for risk of bias (RoB) rating applied during the review</w:t>
            </w:r>
            <w:r w:rsidR="002C5A39">
              <w:rPr>
                <w:noProof/>
                <w:webHidden/>
              </w:rPr>
              <w:tab/>
            </w:r>
            <w:r w:rsidR="002C5A39">
              <w:rPr>
                <w:noProof/>
                <w:webHidden/>
              </w:rPr>
              <w:fldChar w:fldCharType="begin"/>
            </w:r>
            <w:r w:rsidR="002C5A39">
              <w:rPr>
                <w:noProof/>
                <w:webHidden/>
              </w:rPr>
              <w:instrText xml:space="preserve"> PAGEREF _Toc41061166 \h </w:instrText>
            </w:r>
            <w:r w:rsidR="002C5A39">
              <w:rPr>
                <w:noProof/>
                <w:webHidden/>
              </w:rPr>
            </w:r>
            <w:r w:rsidR="002C5A39">
              <w:rPr>
                <w:noProof/>
                <w:webHidden/>
              </w:rPr>
              <w:fldChar w:fldCharType="separate"/>
            </w:r>
            <w:r w:rsidR="00DC1AF3">
              <w:rPr>
                <w:noProof/>
                <w:webHidden/>
              </w:rPr>
              <w:t>38</w:t>
            </w:r>
            <w:r w:rsidR="002C5A39">
              <w:rPr>
                <w:noProof/>
                <w:webHidden/>
              </w:rPr>
              <w:fldChar w:fldCharType="end"/>
            </w:r>
          </w:hyperlink>
        </w:p>
        <w:p w14:paraId="059F2314" w14:textId="77777777" w:rsidR="002C5A39" w:rsidRDefault="00BC4CFA" w:rsidP="00473F73">
          <w:pPr>
            <w:pStyle w:val="Verzeichnis2"/>
            <w:rPr>
              <w:rFonts w:eastAsiaTheme="minorEastAsia" w:cstheme="minorBidi"/>
              <w:noProof/>
              <w:sz w:val="22"/>
              <w:szCs w:val="22"/>
              <w:lang w:val="de-DE" w:eastAsia="de-DE"/>
            </w:rPr>
          </w:pPr>
          <w:hyperlink w:anchor="_Toc41061167" w:history="1">
            <w:r w:rsidR="002C5A39" w:rsidRPr="007A10C7">
              <w:rPr>
                <w:rStyle w:val="Hyperlink"/>
                <w:noProof/>
              </w:rPr>
              <w:t>Table S8a</w:t>
            </w:r>
            <w:r w:rsidR="002C5A39">
              <w:rPr>
                <w:rFonts w:eastAsiaTheme="minorEastAsia" w:cstheme="minorBidi"/>
                <w:noProof/>
                <w:sz w:val="22"/>
                <w:szCs w:val="22"/>
                <w:lang w:val="de-DE" w:eastAsia="de-DE"/>
              </w:rPr>
              <w:tab/>
            </w:r>
            <w:r w:rsidR="002C5A39" w:rsidRPr="007A10C7">
              <w:rPr>
                <w:rStyle w:val="Hyperlink"/>
                <w:noProof/>
              </w:rPr>
              <w:t xml:space="preserve"> Risk of bias assessment for visual examination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_Toc41061167 \h </w:instrText>
            </w:r>
            <w:r w:rsidR="002C5A39">
              <w:rPr>
                <w:noProof/>
                <w:webHidden/>
              </w:rPr>
            </w:r>
            <w:r w:rsidR="002C5A39">
              <w:rPr>
                <w:noProof/>
                <w:webHidden/>
              </w:rPr>
              <w:fldChar w:fldCharType="separate"/>
            </w:r>
            <w:r w:rsidR="00DC1AF3">
              <w:rPr>
                <w:noProof/>
                <w:webHidden/>
              </w:rPr>
              <w:t>44</w:t>
            </w:r>
            <w:r w:rsidR="002C5A39">
              <w:rPr>
                <w:noProof/>
                <w:webHidden/>
              </w:rPr>
              <w:fldChar w:fldCharType="end"/>
            </w:r>
          </w:hyperlink>
        </w:p>
        <w:p w14:paraId="45115EF4" w14:textId="77777777" w:rsidR="002C5A39" w:rsidRDefault="00BC4CFA" w:rsidP="00473F73">
          <w:pPr>
            <w:pStyle w:val="Verzeichnis2"/>
            <w:rPr>
              <w:rFonts w:eastAsiaTheme="minorEastAsia" w:cstheme="minorBidi"/>
              <w:noProof/>
              <w:sz w:val="22"/>
              <w:szCs w:val="22"/>
              <w:lang w:val="de-DE" w:eastAsia="de-DE"/>
            </w:rPr>
          </w:pPr>
          <w:hyperlink w:anchor="_Toc41061168" w:history="1">
            <w:r w:rsidR="002C5A39" w:rsidRPr="007A10C7">
              <w:rPr>
                <w:rStyle w:val="Hyperlink"/>
                <w:noProof/>
              </w:rPr>
              <w:t>Table S8b</w:t>
            </w:r>
            <w:r w:rsidR="002C5A39">
              <w:rPr>
                <w:rFonts w:eastAsiaTheme="minorEastAsia" w:cstheme="minorBidi"/>
                <w:noProof/>
                <w:sz w:val="22"/>
                <w:szCs w:val="22"/>
                <w:lang w:val="de-DE" w:eastAsia="de-DE"/>
              </w:rPr>
              <w:tab/>
            </w:r>
            <w:r w:rsidR="002C5A39" w:rsidRPr="007A10C7">
              <w:rPr>
                <w:rStyle w:val="Hyperlink"/>
                <w:noProof/>
              </w:rPr>
              <w:t>Risk of bias assessment for visual examination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_Toc41061168 \h </w:instrText>
            </w:r>
            <w:r w:rsidR="002C5A39">
              <w:rPr>
                <w:noProof/>
                <w:webHidden/>
              </w:rPr>
            </w:r>
            <w:r w:rsidR="002C5A39">
              <w:rPr>
                <w:noProof/>
                <w:webHidden/>
              </w:rPr>
              <w:fldChar w:fldCharType="separate"/>
            </w:r>
            <w:r w:rsidR="00DC1AF3">
              <w:rPr>
                <w:noProof/>
                <w:webHidden/>
              </w:rPr>
              <w:t>47</w:t>
            </w:r>
            <w:r w:rsidR="002C5A39">
              <w:rPr>
                <w:noProof/>
                <w:webHidden/>
              </w:rPr>
              <w:fldChar w:fldCharType="end"/>
            </w:r>
          </w:hyperlink>
        </w:p>
        <w:p w14:paraId="46748251" w14:textId="77777777" w:rsidR="002C5A39" w:rsidRDefault="00BC4CFA" w:rsidP="00473F73">
          <w:pPr>
            <w:pStyle w:val="Verzeichnis2"/>
            <w:rPr>
              <w:rFonts w:eastAsiaTheme="minorEastAsia" w:cstheme="minorBidi"/>
              <w:noProof/>
              <w:sz w:val="22"/>
              <w:szCs w:val="22"/>
              <w:lang w:val="de-DE" w:eastAsia="de-DE"/>
            </w:rPr>
          </w:pPr>
          <w:hyperlink w:anchor="_Toc41061169" w:history="1">
            <w:r w:rsidR="002C5A39" w:rsidRPr="007A10C7">
              <w:rPr>
                <w:rStyle w:val="Hyperlink"/>
                <w:noProof/>
              </w:rPr>
              <w:t>Table S9a</w:t>
            </w:r>
            <w:r w:rsidR="002C5A39">
              <w:rPr>
                <w:rFonts w:eastAsiaTheme="minorEastAsia" w:cstheme="minorBidi"/>
                <w:noProof/>
                <w:sz w:val="22"/>
                <w:szCs w:val="22"/>
                <w:lang w:val="de-DE" w:eastAsia="de-DE"/>
              </w:rPr>
              <w:tab/>
            </w:r>
            <w:r w:rsidR="002C5A39" w:rsidRPr="007A10C7">
              <w:rPr>
                <w:rStyle w:val="Hyperlink"/>
                <w:noProof/>
              </w:rPr>
              <w:t>Risk of bias assessment for conventional bitewing radiography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_Toc41061169 \h </w:instrText>
            </w:r>
            <w:r w:rsidR="002C5A39">
              <w:rPr>
                <w:noProof/>
                <w:webHidden/>
              </w:rPr>
            </w:r>
            <w:r w:rsidR="002C5A39">
              <w:rPr>
                <w:noProof/>
                <w:webHidden/>
              </w:rPr>
              <w:fldChar w:fldCharType="separate"/>
            </w:r>
            <w:r w:rsidR="00DC1AF3">
              <w:rPr>
                <w:noProof/>
                <w:webHidden/>
              </w:rPr>
              <w:t>49</w:t>
            </w:r>
            <w:r w:rsidR="002C5A39">
              <w:rPr>
                <w:noProof/>
                <w:webHidden/>
              </w:rPr>
              <w:fldChar w:fldCharType="end"/>
            </w:r>
          </w:hyperlink>
        </w:p>
        <w:p w14:paraId="7EB848CB" w14:textId="77777777" w:rsidR="002C5A39" w:rsidRDefault="00BC4CFA" w:rsidP="00473F73">
          <w:pPr>
            <w:pStyle w:val="Verzeichnis2"/>
            <w:rPr>
              <w:rFonts w:eastAsiaTheme="minorEastAsia" w:cstheme="minorBidi"/>
              <w:noProof/>
              <w:sz w:val="22"/>
              <w:szCs w:val="22"/>
              <w:lang w:val="de-DE" w:eastAsia="de-DE"/>
            </w:rPr>
          </w:pPr>
          <w:hyperlink w:anchor="_Toc41061170" w:history="1">
            <w:r w:rsidR="002C5A39" w:rsidRPr="007A10C7">
              <w:rPr>
                <w:rStyle w:val="Hyperlink"/>
                <w:noProof/>
              </w:rPr>
              <w:t xml:space="preserve">Table S9b </w:t>
            </w:r>
            <w:r w:rsidR="002C5A39">
              <w:rPr>
                <w:rFonts w:eastAsiaTheme="minorEastAsia" w:cstheme="minorBidi"/>
                <w:noProof/>
                <w:sz w:val="22"/>
                <w:szCs w:val="22"/>
                <w:lang w:val="de-DE" w:eastAsia="de-DE"/>
              </w:rPr>
              <w:tab/>
            </w:r>
            <w:r w:rsidR="002C5A39" w:rsidRPr="007A10C7">
              <w:rPr>
                <w:rStyle w:val="Hyperlink"/>
                <w:noProof/>
              </w:rPr>
              <w:t>Risk of bias assessment for conventional bitewing radiography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_Toc41061170 \h </w:instrText>
            </w:r>
            <w:r w:rsidR="002C5A39">
              <w:rPr>
                <w:noProof/>
                <w:webHidden/>
              </w:rPr>
            </w:r>
            <w:r w:rsidR="002C5A39">
              <w:rPr>
                <w:noProof/>
                <w:webHidden/>
              </w:rPr>
              <w:fldChar w:fldCharType="separate"/>
            </w:r>
            <w:r w:rsidR="00DC1AF3">
              <w:rPr>
                <w:noProof/>
                <w:webHidden/>
              </w:rPr>
              <w:t>51</w:t>
            </w:r>
            <w:r w:rsidR="002C5A39">
              <w:rPr>
                <w:noProof/>
                <w:webHidden/>
              </w:rPr>
              <w:fldChar w:fldCharType="end"/>
            </w:r>
          </w:hyperlink>
        </w:p>
        <w:p w14:paraId="7ECD9F1C" w14:textId="77777777" w:rsidR="002C5A39" w:rsidRDefault="00BC4CFA" w:rsidP="00473F73">
          <w:pPr>
            <w:pStyle w:val="Verzeichnis2"/>
            <w:rPr>
              <w:rFonts w:eastAsiaTheme="minorEastAsia" w:cstheme="minorBidi"/>
              <w:noProof/>
              <w:sz w:val="22"/>
              <w:szCs w:val="22"/>
              <w:lang w:val="de-DE" w:eastAsia="de-DE"/>
            </w:rPr>
          </w:pPr>
          <w:hyperlink w:anchor="_Toc41061171" w:history="1">
            <w:r w:rsidR="002C5A39" w:rsidRPr="007A10C7">
              <w:rPr>
                <w:rStyle w:val="Hyperlink"/>
                <w:noProof/>
              </w:rPr>
              <w:t>Table S10a</w:t>
            </w:r>
            <w:r w:rsidR="002C5A39">
              <w:rPr>
                <w:rFonts w:eastAsiaTheme="minorEastAsia" w:cstheme="minorBidi"/>
                <w:noProof/>
                <w:sz w:val="22"/>
                <w:szCs w:val="22"/>
                <w:lang w:val="de-DE" w:eastAsia="de-DE"/>
              </w:rPr>
              <w:tab/>
            </w:r>
            <w:r w:rsidR="002C5A39" w:rsidRPr="007A10C7">
              <w:rPr>
                <w:rStyle w:val="Hyperlink"/>
                <w:noProof/>
              </w:rPr>
              <w:t xml:space="preserve"> Risk of bias assessment for digital bitewing radiography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_Toc41061171 \h </w:instrText>
            </w:r>
            <w:r w:rsidR="002C5A39">
              <w:rPr>
                <w:noProof/>
                <w:webHidden/>
              </w:rPr>
            </w:r>
            <w:r w:rsidR="002C5A39">
              <w:rPr>
                <w:noProof/>
                <w:webHidden/>
              </w:rPr>
              <w:fldChar w:fldCharType="separate"/>
            </w:r>
            <w:r w:rsidR="00DC1AF3">
              <w:rPr>
                <w:noProof/>
                <w:webHidden/>
              </w:rPr>
              <w:t>52</w:t>
            </w:r>
            <w:r w:rsidR="002C5A39">
              <w:rPr>
                <w:noProof/>
                <w:webHidden/>
              </w:rPr>
              <w:fldChar w:fldCharType="end"/>
            </w:r>
          </w:hyperlink>
        </w:p>
        <w:p w14:paraId="315DEFAE" w14:textId="77777777" w:rsidR="002C5A39" w:rsidRDefault="00BC4CFA" w:rsidP="00473F73">
          <w:pPr>
            <w:pStyle w:val="Verzeichnis2"/>
            <w:rPr>
              <w:rFonts w:eastAsiaTheme="minorEastAsia" w:cstheme="minorBidi"/>
              <w:noProof/>
              <w:sz w:val="22"/>
              <w:szCs w:val="22"/>
              <w:lang w:val="de-DE" w:eastAsia="de-DE"/>
            </w:rPr>
          </w:pPr>
          <w:hyperlink w:anchor="_Toc41061172" w:history="1">
            <w:r w:rsidR="002C5A39" w:rsidRPr="007A10C7">
              <w:rPr>
                <w:rStyle w:val="Hyperlink"/>
                <w:noProof/>
              </w:rPr>
              <w:t xml:space="preserve">Table S10b </w:t>
            </w:r>
            <w:r w:rsidR="002C5A39">
              <w:rPr>
                <w:rFonts w:eastAsiaTheme="minorEastAsia" w:cstheme="minorBidi"/>
                <w:noProof/>
                <w:sz w:val="22"/>
                <w:szCs w:val="22"/>
                <w:lang w:val="de-DE" w:eastAsia="de-DE"/>
              </w:rPr>
              <w:tab/>
            </w:r>
            <w:r w:rsidR="002C5A39" w:rsidRPr="007A10C7">
              <w:rPr>
                <w:rStyle w:val="Hyperlink"/>
                <w:noProof/>
              </w:rPr>
              <w:t>Risk of bias assessment for digital bitewing radiography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_Toc41061172 \h </w:instrText>
            </w:r>
            <w:r w:rsidR="002C5A39">
              <w:rPr>
                <w:noProof/>
                <w:webHidden/>
              </w:rPr>
            </w:r>
            <w:r w:rsidR="002C5A39">
              <w:rPr>
                <w:noProof/>
                <w:webHidden/>
              </w:rPr>
              <w:fldChar w:fldCharType="separate"/>
            </w:r>
            <w:r w:rsidR="00DC1AF3">
              <w:rPr>
                <w:noProof/>
                <w:webHidden/>
              </w:rPr>
              <w:t>53</w:t>
            </w:r>
            <w:r w:rsidR="002C5A39">
              <w:rPr>
                <w:noProof/>
                <w:webHidden/>
              </w:rPr>
              <w:fldChar w:fldCharType="end"/>
            </w:r>
          </w:hyperlink>
        </w:p>
        <w:p w14:paraId="7BC0BF72" w14:textId="77777777" w:rsidR="002C5A39" w:rsidRDefault="00BC4CFA" w:rsidP="00473F73">
          <w:pPr>
            <w:pStyle w:val="Verzeichnis2"/>
            <w:rPr>
              <w:rFonts w:eastAsiaTheme="minorEastAsia" w:cstheme="minorBidi"/>
              <w:noProof/>
              <w:sz w:val="22"/>
              <w:szCs w:val="22"/>
              <w:lang w:val="de-DE" w:eastAsia="de-DE"/>
            </w:rPr>
          </w:pPr>
          <w:hyperlink w:anchor="_Toc41061173" w:history="1">
            <w:r w:rsidR="002C5A39" w:rsidRPr="007A10C7">
              <w:rPr>
                <w:rStyle w:val="Hyperlink"/>
                <w:noProof/>
              </w:rPr>
              <w:t>Table S11a</w:t>
            </w:r>
            <w:r w:rsidR="002C5A39">
              <w:rPr>
                <w:rFonts w:eastAsiaTheme="minorEastAsia" w:cstheme="minorBidi"/>
                <w:noProof/>
                <w:sz w:val="22"/>
                <w:szCs w:val="22"/>
                <w:lang w:val="de-DE" w:eastAsia="de-DE"/>
              </w:rPr>
              <w:tab/>
            </w:r>
            <w:r w:rsidR="002C5A39" w:rsidRPr="007A10C7">
              <w:rPr>
                <w:rStyle w:val="Hyperlink"/>
                <w:noProof/>
              </w:rPr>
              <w:t xml:space="preserve"> Risk of bias assessment for laser fluorescence measurements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_Toc41061173 \h </w:instrText>
            </w:r>
            <w:r w:rsidR="002C5A39">
              <w:rPr>
                <w:noProof/>
                <w:webHidden/>
              </w:rPr>
            </w:r>
            <w:r w:rsidR="002C5A39">
              <w:rPr>
                <w:noProof/>
                <w:webHidden/>
              </w:rPr>
              <w:fldChar w:fldCharType="separate"/>
            </w:r>
            <w:r w:rsidR="00DC1AF3">
              <w:rPr>
                <w:noProof/>
                <w:webHidden/>
              </w:rPr>
              <w:t>54</w:t>
            </w:r>
            <w:r w:rsidR="002C5A39">
              <w:rPr>
                <w:noProof/>
                <w:webHidden/>
              </w:rPr>
              <w:fldChar w:fldCharType="end"/>
            </w:r>
          </w:hyperlink>
        </w:p>
        <w:p w14:paraId="2C7D856E" w14:textId="77777777" w:rsidR="002C5A39" w:rsidRDefault="00BC4CFA" w:rsidP="00473F73">
          <w:pPr>
            <w:pStyle w:val="Verzeichnis2"/>
            <w:rPr>
              <w:rFonts w:eastAsiaTheme="minorEastAsia" w:cstheme="minorBidi"/>
              <w:noProof/>
              <w:sz w:val="22"/>
              <w:szCs w:val="22"/>
              <w:lang w:val="de-DE" w:eastAsia="de-DE"/>
            </w:rPr>
          </w:pPr>
          <w:hyperlink w:anchor="_Toc41061174" w:history="1">
            <w:r w:rsidR="002C5A39" w:rsidRPr="007A10C7">
              <w:rPr>
                <w:rStyle w:val="Hyperlink"/>
                <w:noProof/>
              </w:rPr>
              <w:t>Table S11b</w:t>
            </w:r>
            <w:r w:rsidR="002C5A39">
              <w:rPr>
                <w:rFonts w:eastAsiaTheme="minorEastAsia" w:cstheme="minorBidi"/>
                <w:noProof/>
                <w:sz w:val="22"/>
                <w:szCs w:val="22"/>
                <w:lang w:val="de-DE" w:eastAsia="de-DE"/>
              </w:rPr>
              <w:tab/>
            </w:r>
            <w:r w:rsidR="002C5A39" w:rsidRPr="007A10C7">
              <w:rPr>
                <w:rStyle w:val="Hyperlink"/>
                <w:noProof/>
              </w:rPr>
              <w:t xml:space="preserve"> Risk of bias assessment for laser fluorescence measurements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_Toc41061174 \h </w:instrText>
            </w:r>
            <w:r w:rsidR="002C5A39">
              <w:rPr>
                <w:noProof/>
                <w:webHidden/>
              </w:rPr>
            </w:r>
            <w:r w:rsidR="002C5A39">
              <w:rPr>
                <w:noProof/>
                <w:webHidden/>
              </w:rPr>
              <w:fldChar w:fldCharType="separate"/>
            </w:r>
            <w:r w:rsidR="00DC1AF3">
              <w:rPr>
                <w:noProof/>
                <w:webHidden/>
              </w:rPr>
              <w:t>56</w:t>
            </w:r>
            <w:r w:rsidR="002C5A39">
              <w:rPr>
                <w:noProof/>
                <w:webHidden/>
              </w:rPr>
              <w:fldChar w:fldCharType="end"/>
            </w:r>
          </w:hyperlink>
        </w:p>
        <w:p w14:paraId="6674A11A" w14:textId="77777777" w:rsidR="002C5A39" w:rsidRDefault="00BC4CFA" w:rsidP="00473F73">
          <w:pPr>
            <w:pStyle w:val="Verzeichnis2"/>
            <w:rPr>
              <w:rFonts w:eastAsiaTheme="minorEastAsia" w:cstheme="minorBidi"/>
              <w:noProof/>
              <w:sz w:val="22"/>
              <w:szCs w:val="22"/>
              <w:lang w:val="de-DE" w:eastAsia="de-DE"/>
            </w:rPr>
          </w:pPr>
          <w:hyperlink w:anchor="_Toc41061175" w:history="1">
            <w:r w:rsidR="002C5A39" w:rsidRPr="007A10C7">
              <w:rPr>
                <w:rStyle w:val="Hyperlink"/>
                <w:noProof/>
              </w:rPr>
              <w:t xml:space="preserve">Table S12a </w:t>
            </w:r>
            <w:r w:rsidR="002C5A39">
              <w:rPr>
                <w:rFonts w:eastAsiaTheme="minorEastAsia" w:cstheme="minorBidi"/>
                <w:noProof/>
                <w:sz w:val="22"/>
                <w:szCs w:val="22"/>
                <w:lang w:val="de-DE" w:eastAsia="de-DE"/>
              </w:rPr>
              <w:tab/>
            </w:r>
            <w:r w:rsidR="002C5A39" w:rsidRPr="007A10C7">
              <w:rPr>
                <w:rStyle w:val="Hyperlink"/>
                <w:noProof/>
              </w:rPr>
              <w:t>Risk of bias assessment for FOTI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_Toc41061175 \h </w:instrText>
            </w:r>
            <w:r w:rsidR="002C5A39">
              <w:rPr>
                <w:noProof/>
                <w:webHidden/>
              </w:rPr>
            </w:r>
            <w:r w:rsidR="002C5A39">
              <w:rPr>
                <w:noProof/>
                <w:webHidden/>
              </w:rPr>
              <w:fldChar w:fldCharType="separate"/>
            </w:r>
            <w:r w:rsidR="00DC1AF3">
              <w:rPr>
                <w:noProof/>
                <w:webHidden/>
              </w:rPr>
              <w:t>58</w:t>
            </w:r>
            <w:r w:rsidR="002C5A39">
              <w:rPr>
                <w:noProof/>
                <w:webHidden/>
              </w:rPr>
              <w:fldChar w:fldCharType="end"/>
            </w:r>
          </w:hyperlink>
        </w:p>
        <w:p w14:paraId="235561FA" w14:textId="77777777" w:rsidR="002C5A39" w:rsidRDefault="00BC4CFA" w:rsidP="00473F73">
          <w:pPr>
            <w:pStyle w:val="Verzeichnis2"/>
            <w:rPr>
              <w:rFonts w:eastAsiaTheme="minorEastAsia" w:cstheme="minorBidi"/>
              <w:noProof/>
              <w:sz w:val="22"/>
              <w:szCs w:val="22"/>
              <w:lang w:val="de-DE" w:eastAsia="de-DE"/>
            </w:rPr>
          </w:pPr>
          <w:hyperlink w:anchor="_Toc41061176" w:history="1">
            <w:r w:rsidR="002C5A39" w:rsidRPr="007A10C7">
              <w:rPr>
                <w:rStyle w:val="Hyperlink"/>
                <w:noProof/>
              </w:rPr>
              <w:t>Table S12b</w:t>
            </w:r>
            <w:r w:rsidR="002C5A39">
              <w:rPr>
                <w:rFonts w:eastAsiaTheme="minorEastAsia" w:cstheme="minorBidi"/>
                <w:noProof/>
                <w:sz w:val="22"/>
                <w:szCs w:val="22"/>
                <w:lang w:val="de-DE" w:eastAsia="de-DE"/>
              </w:rPr>
              <w:tab/>
            </w:r>
            <w:r w:rsidR="002C5A39" w:rsidRPr="007A10C7">
              <w:rPr>
                <w:rStyle w:val="Hyperlink"/>
                <w:noProof/>
              </w:rPr>
              <w:t xml:space="preserve"> Risk of bias assessment for FOTI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_Toc41061176 \h </w:instrText>
            </w:r>
            <w:r w:rsidR="002C5A39">
              <w:rPr>
                <w:noProof/>
                <w:webHidden/>
              </w:rPr>
            </w:r>
            <w:r w:rsidR="002C5A39">
              <w:rPr>
                <w:noProof/>
                <w:webHidden/>
              </w:rPr>
              <w:fldChar w:fldCharType="separate"/>
            </w:r>
            <w:r w:rsidR="00DC1AF3">
              <w:rPr>
                <w:noProof/>
                <w:webHidden/>
              </w:rPr>
              <w:t>59</w:t>
            </w:r>
            <w:r w:rsidR="002C5A39">
              <w:rPr>
                <w:noProof/>
                <w:webHidden/>
              </w:rPr>
              <w:fldChar w:fldCharType="end"/>
            </w:r>
          </w:hyperlink>
        </w:p>
        <w:p w14:paraId="1D9C6D25" w14:textId="77777777" w:rsidR="002C5A39" w:rsidRDefault="00BC4CFA" w:rsidP="00473F73">
          <w:pPr>
            <w:pStyle w:val="Verzeichnis2"/>
            <w:rPr>
              <w:rFonts w:eastAsiaTheme="minorEastAsia" w:cstheme="minorBidi"/>
              <w:noProof/>
              <w:sz w:val="22"/>
              <w:szCs w:val="22"/>
              <w:lang w:val="de-DE" w:eastAsia="de-DE"/>
            </w:rPr>
          </w:pPr>
          <w:hyperlink w:anchor="_Toc41061177" w:history="1">
            <w:r w:rsidR="002C5A39" w:rsidRPr="007A10C7">
              <w:rPr>
                <w:rStyle w:val="Hyperlink"/>
                <w:noProof/>
              </w:rPr>
              <w:t>Table S13a</w:t>
            </w:r>
            <w:r w:rsidR="002C5A39">
              <w:rPr>
                <w:rFonts w:eastAsiaTheme="minorEastAsia" w:cstheme="minorBidi"/>
                <w:noProof/>
                <w:sz w:val="22"/>
                <w:szCs w:val="22"/>
                <w:lang w:val="de-DE" w:eastAsia="de-DE"/>
              </w:rPr>
              <w:tab/>
            </w:r>
            <w:r w:rsidR="002C5A39" w:rsidRPr="007A10C7">
              <w:rPr>
                <w:rStyle w:val="Hyperlink"/>
                <w:noProof/>
              </w:rPr>
              <w:t xml:space="preserve"> Risk of bias assessment for QLF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_Toc41061177 \h </w:instrText>
            </w:r>
            <w:r w:rsidR="002C5A39">
              <w:rPr>
                <w:noProof/>
                <w:webHidden/>
              </w:rPr>
            </w:r>
            <w:r w:rsidR="002C5A39">
              <w:rPr>
                <w:noProof/>
                <w:webHidden/>
              </w:rPr>
              <w:fldChar w:fldCharType="separate"/>
            </w:r>
            <w:r w:rsidR="00DC1AF3">
              <w:rPr>
                <w:noProof/>
                <w:webHidden/>
              </w:rPr>
              <w:t>60</w:t>
            </w:r>
            <w:r w:rsidR="002C5A39">
              <w:rPr>
                <w:noProof/>
                <w:webHidden/>
              </w:rPr>
              <w:fldChar w:fldCharType="end"/>
            </w:r>
          </w:hyperlink>
        </w:p>
        <w:p w14:paraId="1513D632" w14:textId="77777777" w:rsidR="002C5A39" w:rsidRDefault="00BC4CFA" w:rsidP="00473F73">
          <w:pPr>
            <w:pStyle w:val="Verzeichnis2"/>
            <w:rPr>
              <w:rFonts w:eastAsiaTheme="minorEastAsia" w:cstheme="minorBidi"/>
              <w:noProof/>
              <w:sz w:val="22"/>
              <w:szCs w:val="22"/>
              <w:lang w:val="de-DE" w:eastAsia="de-DE"/>
            </w:rPr>
          </w:pPr>
          <w:hyperlink w:anchor="_Toc41061178" w:history="1">
            <w:r w:rsidR="002C5A39" w:rsidRPr="007A10C7">
              <w:rPr>
                <w:rStyle w:val="Hyperlink"/>
                <w:noProof/>
              </w:rPr>
              <w:t>Table S13b Risk of bias assessment for QLF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_Toc41061178 \h </w:instrText>
            </w:r>
            <w:r w:rsidR="002C5A39">
              <w:rPr>
                <w:noProof/>
                <w:webHidden/>
              </w:rPr>
            </w:r>
            <w:r w:rsidR="002C5A39">
              <w:rPr>
                <w:noProof/>
                <w:webHidden/>
              </w:rPr>
              <w:fldChar w:fldCharType="separate"/>
            </w:r>
            <w:r w:rsidR="00DC1AF3">
              <w:rPr>
                <w:noProof/>
                <w:webHidden/>
              </w:rPr>
              <w:t>61</w:t>
            </w:r>
            <w:r w:rsidR="002C5A39">
              <w:rPr>
                <w:noProof/>
                <w:webHidden/>
              </w:rPr>
              <w:fldChar w:fldCharType="end"/>
            </w:r>
          </w:hyperlink>
        </w:p>
        <w:p w14:paraId="350D0705" w14:textId="77777777" w:rsidR="002C5A39" w:rsidRDefault="00BC4CFA" w:rsidP="00473F73">
          <w:pPr>
            <w:pStyle w:val="Verzeichnis2"/>
            <w:rPr>
              <w:rFonts w:eastAsiaTheme="minorEastAsia" w:cstheme="minorBidi"/>
              <w:noProof/>
              <w:sz w:val="22"/>
              <w:szCs w:val="22"/>
              <w:lang w:val="de-DE" w:eastAsia="de-DE"/>
            </w:rPr>
          </w:pPr>
          <w:hyperlink w:anchor="_Toc41061179" w:history="1">
            <w:r w:rsidR="002C5A39" w:rsidRPr="007A10C7">
              <w:rPr>
                <w:rStyle w:val="Hyperlink"/>
                <w:noProof/>
              </w:rPr>
              <w:t xml:space="preserve">Table S8c </w:t>
            </w:r>
            <w:r w:rsidR="002C5A39">
              <w:rPr>
                <w:rFonts w:eastAsiaTheme="minorEastAsia" w:cstheme="minorBidi"/>
                <w:noProof/>
                <w:sz w:val="22"/>
                <w:szCs w:val="22"/>
                <w:lang w:val="de-DE" w:eastAsia="de-DE"/>
              </w:rPr>
              <w:tab/>
            </w:r>
            <w:r w:rsidR="002C5A39" w:rsidRPr="007A10C7">
              <w:rPr>
                <w:rStyle w:val="Hyperlink"/>
                <w:noProof/>
              </w:rPr>
              <w:t>Finally included result- visual examination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_Toc41061179 \h </w:instrText>
            </w:r>
            <w:r w:rsidR="002C5A39">
              <w:rPr>
                <w:noProof/>
                <w:webHidden/>
              </w:rPr>
            </w:r>
            <w:r w:rsidR="002C5A39">
              <w:rPr>
                <w:noProof/>
                <w:webHidden/>
              </w:rPr>
              <w:fldChar w:fldCharType="separate"/>
            </w:r>
            <w:r w:rsidR="00DC1AF3">
              <w:rPr>
                <w:noProof/>
                <w:webHidden/>
              </w:rPr>
              <w:t>62</w:t>
            </w:r>
            <w:r w:rsidR="002C5A39">
              <w:rPr>
                <w:noProof/>
                <w:webHidden/>
              </w:rPr>
              <w:fldChar w:fldCharType="end"/>
            </w:r>
          </w:hyperlink>
        </w:p>
        <w:p w14:paraId="4FD30FE6" w14:textId="77777777" w:rsidR="002C5A39" w:rsidRDefault="00BC4CFA" w:rsidP="00473F73">
          <w:pPr>
            <w:pStyle w:val="Verzeichnis2"/>
            <w:rPr>
              <w:rFonts w:eastAsiaTheme="minorEastAsia" w:cstheme="minorBidi"/>
              <w:noProof/>
              <w:sz w:val="22"/>
              <w:szCs w:val="22"/>
              <w:lang w:val="de-DE" w:eastAsia="de-DE"/>
            </w:rPr>
          </w:pPr>
          <w:hyperlink w:anchor="_Toc41061180" w:history="1">
            <w:r w:rsidR="002C5A39" w:rsidRPr="007A10C7">
              <w:rPr>
                <w:rStyle w:val="Hyperlink"/>
                <w:noProof/>
              </w:rPr>
              <w:t xml:space="preserve">Table S8d </w:t>
            </w:r>
            <w:r w:rsidR="002C5A39">
              <w:rPr>
                <w:rFonts w:eastAsiaTheme="minorEastAsia" w:cstheme="minorBidi"/>
                <w:noProof/>
                <w:sz w:val="22"/>
                <w:szCs w:val="22"/>
                <w:lang w:val="de-DE" w:eastAsia="de-DE"/>
              </w:rPr>
              <w:tab/>
            </w:r>
            <w:r w:rsidR="002C5A39" w:rsidRPr="007A10C7">
              <w:rPr>
                <w:rStyle w:val="Hyperlink"/>
                <w:noProof/>
              </w:rPr>
              <w:t>Final result- visual examination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_Toc41061180 \h </w:instrText>
            </w:r>
            <w:r w:rsidR="002C5A39">
              <w:rPr>
                <w:noProof/>
                <w:webHidden/>
              </w:rPr>
            </w:r>
            <w:r w:rsidR="002C5A39">
              <w:rPr>
                <w:noProof/>
                <w:webHidden/>
              </w:rPr>
              <w:fldChar w:fldCharType="separate"/>
            </w:r>
            <w:r w:rsidR="00DC1AF3">
              <w:rPr>
                <w:noProof/>
                <w:webHidden/>
              </w:rPr>
              <w:t>63</w:t>
            </w:r>
            <w:r w:rsidR="002C5A39">
              <w:rPr>
                <w:noProof/>
                <w:webHidden/>
              </w:rPr>
              <w:fldChar w:fldCharType="end"/>
            </w:r>
          </w:hyperlink>
        </w:p>
        <w:p w14:paraId="6F15D686" w14:textId="77777777" w:rsidR="002C5A39" w:rsidRDefault="00BC4CFA" w:rsidP="00473F73">
          <w:pPr>
            <w:pStyle w:val="Verzeichnis2"/>
            <w:rPr>
              <w:rFonts w:eastAsiaTheme="minorEastAsia" w:cstheme="minorBidi"/>
              <w:noProof/>
              <w:sz w:val="22"/>
              <w:szCs w:val="22"/>
              <w:lang w:val="de-DE" w:eastAsia="de-DE"/>
            </w:rPr>
          </w:pPr>
          <w:hyperlink w:anchor="_Toc41061181" w:history="1">
            <w:r w:rsidR="002C5A39" w:rsidRPr="007A10C7">
              <w:rPr>
                <w:rStyle w:val="Hyperlink"/>
                <w:noProof/>
              </w:rPr>
              <w:t>Table S9c</w:t>
            </w:r>
            <w:r w:rsidR="002C5A39">
              <w:rPr>
                <w:rFonts w:eastAsiaTheme="minorEastAsia" w:cstheme="minorBidi"/>
                <w:noProof/>
                <w:sz w:val="22"/>
                <w:szCs w:val="22"/>
                <w:lang w:val="de-DE" w:eastAsia="de-DE"/>
              </w:rPr>
              <w:tab/>
            </w:r>
            <w:r w:rsidR="002C5A39" w:rsidRPr="007A10C7">
              <w:rPr>
                <w:rStyle w:val="Hyperlink"/>
                <w:noProof/>
              </w:rPr>
              <w:t xml:space="preserve"> Final result- conventional bitewing radiography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_Toc41061181 \h </w:instrText>
            </w:r>
            <w:r w:rsidR="002C5A39">
              <w:rPr>
                <w:noProof/>
                <w:webHidden/>
              </w:rPr>
            </w:r>
            <w:r w:rsidR="002C5A39">
              <w:rPr>
                <w:noProof/>
                <w:webHidden/>
              </w:rPr>
              <w:fldChar w:fldCharType="separate"/>
            </w:r>
            <w:r w:rsidR="00DC1AF3">
              <w:rPr>
                <w:noProof/>
                <w:webHidden/>
              </w:rPr>
              <w:t>64</w:t>
            </w:r>
            <w:r w:rsidR="002C5A39">
              <w:rPr>
                <w:noProof/>
                <w:webHidden/>
              </w:rPr>
              <w:fldChar w:fldCharType="end"/>
            </w:r>
          </w:hyperlink>
        </w:p>
        <w:p w14:paraId="33D3C911" w14:textId="77777777" w:rsidR="002C5A39" w:rsidRDefault="00BC4CFA" w:rsidP="00473F73">
          <w:pPr>
            <w:pStyle w:val="Verzeichnis2"/>
            <w:rPr>
              <w:rFonts w:eastAsiaTheme="minorEastAsia" w:cstheme="minorBidi"/>
              <w:noProof/>
              <w:sz w:val="22"/>
              <w:szCs w:val="22"/>
              <w:lang w:val="de-DE" w:eastAsia="de-DE"/>
            </w:rPr>
          </w:pPr>
          <w:hyperlink w:anchor="_Toc41061182" w:history="1">
            <w:r w:rsidR="002C5A39" w:rsidRPr="007A10C7">
              <w:rPr>
                <w:rStyle w:val="Hyperlink"/>
                <w:noProof/>
              </w:rPr>
              <w:t xml:space="preserve">Table S9d </w:t>
            </w:r>
            <w:r w:rsidR="002C5A39">
              <w:rPr>
                <w:rFonts w:eastAsiaTheme="minorEastAsia" w:cstheme="minorBidi"/>
                <w:noProof/>
                <w:sz w:val="22"/>
                <w:szCs w:val="22"/>
                <w:lang w:val="de-DE" w:eastAsia="de-DE"/>
              </w:rPr>
              <w:tab/>
            </w:r>
            <w:r w:rsidR="002C5A39" w:rsidRPr="007A10C7">
              <w:rPr>
                <w:rStyle w:val="Hyperlink"/>
                <w:noProof/>
              </w:rPr>
              <w:t>Final result- conventional bitewing radiography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_Toc41061182 \h </w:instrText>
            </w:r>
            <w:r w:rsidR="002C5A39">
              <w:rPr>
                <w:noProof/>
                <w:webHidden/>
              </w:rPr>
            </w:r>
            <w:r w:rsidR="002C5A39">
              <w:rPr>
                <w:noProof/>
                <w:webHidden/>
              </w:rPr>
              <w:fldChar w:fldCharType="separate"/>
            </w:r>
            <w:r w:rsidR="00DC1AF3">
              <w:rPr>
                <w:noProof/>
                <w:webHidden/>
              </w:rPr>
              <w:t>65</w:t>
            </w:r>
            <w:r w:rsidR="002C5A39">
              <w:rPr>
                <w:noProof/>
                <w:webHidden/>
              </w:rPr>
              <w:fldChar w:fldCharType="end"/>
            </w:r>
          </w:hyperlink>
        </w:p>
        <w:p w14:paraId="5ED56AB7" w14:textId="77777777" w:rsidR="002C5A39" w:rsidRDefault="00BC4CFA" w:rsidP="00473F73">
          <w:pPr>
            <w:pStyle w:val="Verzeichnis2"/>
            <w:rPr>
              <w:rFonts w:eastAsiaTheme="minorEastAsia" w:cstheme="minorBidi"/>
              <w:noProof/>
              <w:sz w:val="22"/>
              <w:szCs w:val="22"/>
              <w:lang w:val="de-DE" w:eastAsia="de-DE"/>
            </w:rPr>
          </w:pPr>
          <w:hyperlink w:anchor="_Toc41061183" w:history="1">
            <w:r w:rsidR="002C5A39" w:rsidRPr="007A10C7">
              <w:rPr>
                <w:rStyle w:val="Hyperlink"/>
                <w:noProof/>
              </w:rPr>
              <w:t>Table S10c</w:t>
            </w:r>
            <w:r w:rsidR="002C5A39">
              <w:rPr>
                <w:rFonts w:eastAsiaTheme="minorEastAsia" w:cstheme="minorBidi"/>
                <w:noProof/>
                <w:sz w:val="22"/>
                <w:szCs w:val="22"/>
                <w:lang w:val="de-DE" w:eastAsia="de-DE"/>
              </w:rPr>
              <w:tab/>
            </w:r>
            <w:r w:rsidR="002C5A39" w:rsidRPr="007A10C7">
              <w:rPr>
                <w:rStyle w:val="Hyperlink"/>
                <w:noProof/>
              </w:rPr>
              <w:t>Final result- digital bitewing radiography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_Toc41061183 \h </w:instrText>
            </w:r>
            <w:r w:rsidR="002C5A39">
              <w:rPr>
                <w:noProof/>
                <w:webHidden/>
              </w:rPr>
            </w:r>
            <w:r w:rsidR="002C5A39">
              <w:rPr>
                <w:noProof/>
                <w:webHidden/>
              </w:rPr>
              <w:fldChar w:fldCharType="separate"/>
            </w:r>
            <w:r w:rsidR="00DC1AF3">
              <w:rPr>
                <w:noProof/>
                <w:webHidden/>
              </w:rPr>
              <w:t>66</w:t>
            </w:r>
            <w:r w:rsidR="002C5A39">
              <w:rPr>
                <w:noProof/>
                <w:webHidden/>
              </w:rPr>
              <w:fldChar w:fldCharType="end"/>
            </w:r>
          </w:hyperlink>
        </w:p>
        <w:p w14:paraId="3C6BCAA5" w14:textId="77777777" w:rsidR="002C5A39" w:rsidRDefault="00BC4CFA" w:rsidP="00473F73">
          <w:pPr>
            <w:pStyle w:val="Verzeichnis2"/>
            <w:rPr>
              <w:rFonts w:eastAsiaTheme="minorEastAsia" w:cstheme="minorBidi"/>
              <w:noProof/>
              <w:sz w:val="22"/>
              <w:szCs w:val="22"/>
              <w:lang w:val="de-DE" w:eastAsia="de-DE"/>
            </w:rPr>
          </w:pPr>
          <w:hyperlink w:anchor="_Toc41061184" w:history="1">
            <w:r w:rsidR="002C5A39" w:rsidRPr="007A10C7">
              <w:rPr>
                <w:rStyle w:val="Hyperlink"/>
                <w:noProof/>
              </w:rPr>
              <w:t>Table S10d</w:t>
            </w:r>
            <w:r w:rsidR="002C5A39">
              <w:rPr>
                <w:rFonts w:eastAsiaTheme="minorEastAsia" w:cstheme="minorBidi"/>
                <w:noProof/>
                <w:sz w:val="22"/>
                <w:szCs w:val="22"/>
                <w:lang w:val="de-DE" w:eastAsia="de-DE"/>
              </w:rPr>
              <w:tab/>
            </w:r>
            <w:r w:rsidR="002C5A39" w:rsidRPr="007A10C7">
              <w:rPr>
                <w:rStyle w:val="Hyperlink"/>
                <w:noProof/>
              </w:rPr>
              <w:t xml:space="preserve"> Final result- digital bitewing radiography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_Toc41061184 \h </w:instrText>
            </w:r>
            <w:r w:rsidR="002C5A39">
              <w:rPr>
                <w:noProof/>
                <w:webHidden/>
              </w:rPr>
            </w:r>
            <w:r w:rsidR="002C5A39">
              <w:rPr>
                <w:noProof/>
                <w:webHidden/>
              </w:rPr>
              <w:fldChar w:fldCharType="separate"/>
            </w:r>
            <w:r w:rsidR="00DC1AF3">
              <w:rPr>
                <w:noProof/>
                <w:webHidden/>
              </w:rPr>
              <w:t>67</w:t>
            </w:r>
            <w:r w:rsidR="002C5A39">
              <w:rPr>
                <w:noProof/>
                <w:webHidden/>
              </w:rPr>
              <w:fldChar w:fldCharType="end"/>
            </w:r>
          </w:hyperlink>
        </w:p>
        <w:p w14:paraId="0E49DF75" w14:textId="77777777" w:rsidR="002C5A39" w:rsidRDefault="00BC4CFA" w:rsidP="00473F73">
          <w:pPr>
            <w:pStyle w:val="Verzeichnis2"/>
            <w:rPr>
              <w:rFonts w:eastAsiaTheme="minorEastAsia" w:cstheme="minorBidi"/>
              <w:noProof/>
              <w:sz w:val="22"/>
              <w:szCs w:val="22"/>
              <w:lang w:val="de-DE" w:eastAsia="de-DE"/>
            </w:rPr>
          </w:pPr>
          <w:hyperlink w:anchor="_Toc41061185" w:history="1">
            <w:r w:rsidR="002C5A39" w:rsidRPr="007A10C7">
              <w:rPr>
                <w:rStyle w:val="Hyperlink"/>
                <w:noProof/>
              </w:rPr>
              <w:t>Table S11c</w:t>
            </w:r>
            <w:r w:rsidR="002C5A39">
              <w:rPr>
                <w:rFonts w:eastAsiaTheme="minorEastAsia" w:cstheme="minorBidi"/>
                <w:noProof/>
                <w:sz w:val="22"/>
                <w:szCs w:val="22"/>
                <w:lang w:val="de-DE" w:eastAsia="de-DE"/>
              </w:rPr>
              <w:tab/>
            </w:r>
            <w:r w:rsidR="002C5A39" w:rsidRPr="007A10C7">
              <w:rPr>
                <w:rStyle w:val="Hyperlink"/>
                <w:noProof/>
              </w:rPr>
              <w:t xml:space="preserve"> Final result- laser fluorescence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_Toc41061185 \h </w:instrText>
            </w:r>
            <w:r w:rsidR="002C5A39">
              <w:rPr>
                <w:noProof/>
                <w:webHidden/>
              </w:rPr>
            </w:r>
            <w:r w:rsidR="002C5A39">
              <w:rPr>
                <w:noProof/>
                <w:webHidden/>
              </w:rPr>
              <w:fldChar w:fldCharType="separate"/>
            </w:r>
            <w:r w:rsidR="00DC1AF3">
              <w:rPr>
                <w:noProof/>
                <w:webHidden/>
              </w:rPr>
              <w:t>68</w:t>
            </w:r>
            <w:r w:rsidR="002C5A39">
              <w:rPr>
                <w:noProof/>
                <w:webHidden/>
              </w:rPr>
              <w:fldChar w:fldCharType="end"/>
            </w:r>
          </w:hyperlink>
        </w:p>
        <w:p w14:paraId="430E31DE" w14:textId="77777777" w:rsidR="002C5A39" w:rsidRDefault="00BC4CFA" w:rsidP="00473F73">
          <w:pPr>
            <w:pStyle w:val="Verzeichnis2"/>
            <w:rPr>
              <w:rFonts w:eastAsiaTheme="minorEastAsia" w:cstheme="minorBidi"/>
              <w:noProof/>
              <w:sz w:val="22"/>
              <w:szCs w:val="22"/>
              <w:lang w:val="de-DE" w:eastAsia="de-DE"/>
            </w:rPr>
          </w:pPr>
          <w:hyperlink w:anchor="_Toc41061186" w:history="1">
            <w:r w:rsidR="002C5A39" w:rsidRPr="007A10C7">
              <w:rPr>
                <w:rStyle w:val="Hyperlink"/>
                <w:noProof/>
              </w:rPr>
              <w:t xml:space="preserve">Table S11d </w:t>
            </w:r>
            <w:r w:rsidR="002C5A39">
              <w:rPr>
                <w:rFonts w:eastAsiaTheme="minorEastAsia" w:cstheme="minorBidi"/>
                <w:noProof/>
                <w:sz w:val="22"/>
                <w:szCs w:val="22"/>
                <w:lang w:val="de-DE" w:eastAsia="de-DE"/>
              </w:rPr>
              <w:tab/>
            </w:r>
            <w:r w:rsidR="002C5A39" w:rsidRPr="007A10C7">
              <w:rPr>
                <w:rStyle w:val="Hyperlink"/>
                <w:noProof/>
              </w:rPr>
              <w:t>Final result- laser fluorescence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_Toc41061186 \h </w:instrText>
            </w:r>
            <w:r w:rsidR="002C5A39">
              <w:rPr>
                <w:noProof/>
                <w:webHidden/>
              </w:rPr>
            </w:r>
            <w:r w:rsidR="002C5A39">
              <w:rPr>
                <w:noProof/>
                <w:webHidden/>
              </w:rPr>
              <w:fldChar w:fldCharType="separate"/>
            </w:r>
            <w:r w:rsidR="00DC1AF3">
              <w:rPr>
                <w:noProof/>
                <w:webHidden/>
              </w:rPr>
              <w:t>69</w:t>
            </w:r>
            <w:r w:rsidR="002C5A39">
              <w:rPr>
                <w:noProof/>
                <w:webHidden/>
              </w:rPr>
              <w:fldChar w:fldCharType="end"/>
            </w:r>
          </w:hyperlink>
        </w:p>
        <w:p w14:paraId="129BEB7E" w14:textId="77777777" w:rsidR="002C5A39" w:rsidRDefault="00BC4CFA" w:rsidP="00473F73">
          <w:pPr>
            <w:pStyle w:val="Verzeichnis2"/>
            <w:rPr>
              <w:rFonts w:eastAsiaTheme="minorEastAsia" w:cstheme="minorBidi"/>
              <w:noProof/>
              <w:sz w:val="22"/>
              <w:szCs w:val="22"/>
              <w:lang w:val="de-DE" w:eastAsia="de-DE"/>
            </w:rPr>
          </w:pPr>
          <w:hyperlink w:anchor="_Toc41061187" w:history="1">
            <w:r w:rsidR="002C5A39" w:rsidRPr="007A10C7">
              <w:rPr>
                <w:rStyle w:val="Hyperlink"/>
                <w:noProof/>
              </w:rPr>
              <w:t xml:space="preserve">Table S12c </w:t>
            </w:r>
            <w:r w:rsidR="002C5A39">
              <w:rPr>
                <w:rFonts w:eastAsiaTheme="minorEastAsia" w:cstheme="minorBidi"/>
                <w:noProof/>
                <w:sz w:val="22"/>
                <w:szCs w:val="22"/>
                <w:lang w:val="de-DE" w:eastAsia="de-DE"/>
              </w:rPr>
              <w:tab/>
            </w:r>
            <w:r w:rsidR="002C5A39" w:rsidRPr="007A10C7">
              <w:rPr>
                <w:rStyle w:val="Hyperlink"/>
                <w:noProof/>
              </w:rPr>
              <w:t>Final result- FOTI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_Toc41061187 \h </w:instrText>
            </w:r>
            <w:r w:rsidR="002C5A39">
              <w:rPr>
                <w:noProof/>
                <w:webHidden/>
              </w:rPr>
            </w:r>
            <w:r w:rsidR="002C5A39">
              <w:rPr>
                <w:noProof/>
                <w:webHidden/>
              </w:rPr>
              <w:fldChar w:fldCharType="separate"/>
            </w:r>
            <w:r w:rsidR="00DC1AF3">
              <w:rPr>
                <w:noProof/>
                <w:webHidden/>
              </w:rPr>
              <w:t>70</w:t>
            </w:r>
            <w:r w:rsidR="002C5A39">
              <w:rPr>
                <w:noProof/>
                <w:webHidden/>
              </w:rPr>
              <w:fldChar w:fldCharType="end"/>
            </w:r>
          </w:hyperlink>
        </w:p>
        <w:p w14:paraId="02A5EC16" w14:textId="77777777" w:rsidR="002C5A39" w:rsidRDefault="00BC4CFA" w:rsidP="00473F73">
          <w:pPr>
            <w:pStyle w:val="Verzeichnis2"/>
            <w:rPr>
              <w:rFonts w:eastAsiaTheme="minorEastAsia" w:cstheme="minorBidi"/>
              <w:noProof/>
              <w:sz w:val="22"/>
              <w:szCs w:val="22"/>
              <w:lang w:val="de-DE" w:eastAsia="de-DE"/>
            </w:rPr>
          </w:pPr>
          <w:hyperlink w:anchor="_Toc41061188" w:history="1">
            <w:r w:rsidR="002C5A39" w:rsidRPr="007A10C7">
              <w:rPr>
                <w:rStyle w:val="Hyperlink"/>
                <w:noProof/>
              </w:rPr>
              <w:t xml:space="preserve">Table S12d </w:t>
            </w:r>
            <w:r w:rsidR="002C5A39">
              <w:rPr>
                <w:rFonts w:eastAsiaTheme="minorEastAsia" w:cstheme="minorBidi"/>
                <w:noProof/>
                <w:sz w:val="22"/>
                <w:szCs w:val="22"/>
                <w:lang w:val="de-DE" w:eastAsia="de-DE"/>
              </w:rPr>
              <w:tab/>
            </w:r>
            <w:r w:rsidR="002C5A39" w:rsidRPr="007A10C7">
              <w:rPr>
                <w:rStyle w:val="Hyperlink"/>
                <w:noProof/>
              </w:rPr>
              <w:t>Final result- FOTI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_Toc41061188 \h </w:instrText>
            </w:r>
            <w:r w:rsidR="002C5A39">
              <w:rPr>
                <w:noProof/>
                <w:webHidden/>
              </w:rPr>
            </w:r>
            <w:r w:rsidR="002C5A39">
              <w:rPr>
                <w:noProof/>
                <w:webHidden/>
              </w:rPr>
              <w:fldChar w:fldCharType="separate"/>
            </w:r>
            <w:r w:rsidR="00DC1AF3">
              <w:rPr>
                <w:noProof/>
                <w:webHidden/>
              </w:rPr>
              <w:t>70</w:t>
            </w:r>
            <w:r w:rsidR="002C5A39">
              <w:rPr>
                <w:noProof/>
                <w:webHidden/>
              </w:rPr>
              <w:fldChar w:fldCharType="end"/>
            </w:r>
          </w:hyperlink>
        </w:p>
        <w:p w14:paraId="325EBB05" w14:textId="77777777" w:rsidR="002C5A39" w:rsidRDefault="00BC4CFA" w:rsidP="00473F73">
          <w:pPr>
            <w:pStyle w:val="Verzeichnis2"/>
            <w:rPr>
              <w:rFonts w:eastAsiaTheme="minorEastAsia" w:cstheme="minorBidi"/>
              <w:noProof/>
              <w:sz w:val="22"/>
              <w:szCs w:val="22"/>
              <w:lang w:val="de-DE" w:eastAsia="de-DE"/>
            </w:rPr>
          </w:pPr>
          <w:hyperlink w:anchor="_Toc41061189" w:history="1">
            <w:r w:rsidR="002C5A39" w:rsidRPr="007A10C7">
              <w:rPr>
                <w:rStyle w:val="Hyperlink"/>
                <w:noProof/>
              </w:rPr>
              <w:t xml:space="preserve">Table S13c </w:t>
            </w:r>
            <w:r w:rsidR="002C5A39">
              <w:rPr>
                <w:rFonts w:eastAsiaTheme="minorEastAsia" w:cstheme="minorBidi"/>
                <w:noProof/>
                <w:sz w:val="22"/>
                <w:szCs w:val="22"/>
                <w:lang w:val="de-DE" w:eastAsia="de-DE"/>
              </w:rPr>
              <w:tab/>
            </w:r>
            <w:r w:rsidR="002C5A39" w:rsidRPr="007A10C7">
              <w:rPr>
                <w:rStyle w:val="Hyperlink"/>
                <w:noProof/>
              </w:rPr>
              <w:t>Final result- QLF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_Toc41061189 \h </w:instrText>
            </w:r>
            <w:r w:rsidR="002C5A39">
              <w:rPr>
                <w:noProof/>
                <w:webHidden/>
              </w:rPr>
            </w:r>
            <w:r w:rsidR="002C5A39">
              <w:rPr>
                <w:noProof/>
                <w:webHidden/>
              </w:rPr>
              <w:fldChar w:fldCharType="separate"/>
            </w:r>
            <w:r w:rsidR="00DC1AF3">
              <w:rPr>
                <w:noProof/>
                <w:webHidden/>
              </w:rPr>
              <w:t>71</w:t>
            </w:r>
            <w:r w:rsidR="002C5A39">
              <w:rPr>
                <w:noProof/>
                <w:webHidden/>
              </w:rPr>
              <w:fldChar w:fldCharType="end"/>
            </w:r>
          </w:hyperlink>
        </w:p>
        <w:p w14:paraId="77397D0A" w14:textId="77777777" w:rsidR="002C5A39" w:rsidRDefault="00BC4CFA" w:rsidP="00473F73">
          <w:pPr>
            <w:pStyle w:val="Verzeichnis2"/>
            <w:rPr>
              <w:rFonts w:eastAsiaTheme="minorEastAsia" w:cstheme="minorBidi"/>
              <w:noProof/>
              <w:sz w:val="22"/>
              <w:szCs w:val="22"/>
              <w:lang w:val="de-DE" w:eastAsia="de-DE"/>
            </w:rPr>
          </w:pPr>
          <w:hyperlink w:anchor="_Toc41061190" w:history="1">
            <w:r w:rsidR="002C5A39" w:rsidRPr="007A10C7">
              <w:rPr>
                <w:rStyle w:val="Hyperlink"/>
                <w:noProof/>
              </w:rPr>
              <w:t>Table S13d</w:t>
            </w:r>
            <w:r w:rsidR="002C5A39">
              <w:rPr>
                <w:rFonts w:eastAsiaTheme="minorEastAsia" w:cstheme="minorBidi"/>
                <w:noProof/>
                <w:sz w:val="22"/>
                <w:szCs w:val="22"/>
                <w:lang w:val="de-DE" w:eastAsia="de-DE"/>
              </w:rPr>
              <w:tab/>
            </w:r>
            <w:r w:rsidR="002C5A39" w:rsidRPr="007A10C7">
              <w:rPr>
                <w:rStyle w:val="Hyperlink"/>
                <w:noProof/>
              </w:rPr>
              <w:t>Final result- QLF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_Toc41061190 \h </w:instrText>
            </w:r>
            <w:r w:rsidR="002C5A39">
              <w:rPr>
                <w:noProof/>
                <w:webHidden/>
              </w:rPr>
            </w:r>
            <w:r w:rsidR="002C5A39">
              <w:rPr>
                <w:noProof/>
                <w:webHidden/>
              </w:rPr>
              <w:fldChar w:fldCharType="separate"/>
            </w:r>
            <w:r w:rsidR="00DC1AF3">
              <w:rPr>
                <w:noProof/>
                <w:webHidden/>
              </w:rPr>
              <w:t>71</w:t>
            </w:r>
            <w:r w:rsidR="002C5A39">
              <w:rPr>
                <w:noProof/>
                <w:webHidden/>
              </w:rPr>
              <w:fldChar w:fldCharType="end"/>
            </w:r>
          </w:hyperlink>
        </w:p>
        <w:p w14:paraId="737EF1C0" w14:textId="77777777" w:rsidR="002C5A39" w:rsidRDefault="00BC4CFA">
          <w:pPr>
            <w:pStyle w:val="Verzeichnis1"/>
            <w:tabs>
              <w:tab w:val="left" w:pos="440"/>
              <w:tab w:val="right" w:leader="dot" w:pos="13873"/>
            </w:tabs>
            <w:rPr>
              <w:rFonts w:asciiTheme="minorHAnsi" w:eastAsiaTheme="minorEastAsia" w:hAnsiTheme="minorHAnsi" w:cstheme="minorBidi"/>
              <w:b w:val="0"/>
              <w:bCs w:val="0"/>
              <w:noProof/>
              <w:sz w:val="22"/>
              <w:szCs w:val="22"/>
            </w:rPr>
          </w:pPr>
          <w:hyperlink w:anchor="_Toc41061191" w:history="1">
            <w:r w:rsidR="002C5A39" w:rsidRPr="007A10C7">
              <w:rPr>
                <w:rStyle w:val="Hyperlink"/>
                <w:noProof/>
                <w:lang w:val="en-US"/>
              </w:rPr>
              <w:t>4</w:t>
            </w:r>
            <w:r w:rsidR="002C5A39">
              <w:rPr>
                <w:rFonts w:asciiTheme="minorHAnsi" w:eastAsiaTheme="minorEastAsia" w:hAnsiTheme="minorHAnsi" w:cstheme="minorBidi"/>
                <w:b w:val="0"/>
                <w:bCs w:val="0"/>
                <w:noProof/>
                <w:sz w:val="22"/>
                <w:szCs w:val="22"/>
              </w:rPr>
              <w:tab/>
            </w:r>
            <w:r w:rsidR="002C5A39" w:rsidRPr="007A10C7">
              <w:rPr>
                <w:rStyle w:val="Hyperlink"/>
                <w:noProof/>
                <w:lang w:val="en-US"/>
              </w:rPr>
              <w:t>Detailed results from the meta-analysis</w:t>
            </w:r>
            <w:r w:rsidR="002C5A39">
              <w:rPr>
                <w:noProof/>
                <w:webHidden/>
              </w:rPr>
              <w:tab/>
            </w:r>
            <w:r w:rsidR="002C5A39">
              <w:rPr>
                <w:noProof/>
                <w:webHidden/>
              </w:rPr>
              <w:fldChar w:fldCharType="begin"/>
            </w:r>
            <w:r w:rsidR="002C5A39">
              <w:rPr>
                <w:noProof/>
                <w:webHidden/>
              </w:rPr>
              <w:instrText xml:space="preserve"> PAGEREF _Toc41061191 \h </w:instrText>
            </w:r>
            <w:r w:rsidR="002C5A39">
              <w:rPr>
                <w:noProof/>
                <w:webHidden/>
              </w:rPr>
            </w:r>
            <w:r w:rsidR="002C5A39">
              <w:rPr>
                <w:noProof/>
                <w:webHidden/>
              </w:rPr>
              <w:fldChar w:fldCharType="separate"/>
            </w:r>
            <w:r w:rsidR="00DC1AF3">
              <w:rPr>
                <w:noProof/>
                <w:webHidden/>
              </w:rPr>
              <w:t>72</w:t>
            </w:r>
            <w:r w:rsidR="002C5A39">
              <w:rPr>
                <w:noProof/>
                <w:webHidden/>
              </w:rPr>
              <w:fldChar w:fldCharType="end"/>
            </w:r>
          </w:hyperlink>
        </w:p>
        <w:p w14:paraId="680D3C2C" w14:textId="77777777" w:rsidR="002C5A39" w:rsidRDefault="00BC4CFA" w:rsidP="00473F73">
          <w:pPr>
            <w:pStyle w:val="Verzeichnis2"/>
            <w:rPr>
              <w:rFonts w:eastAsiaTheme="minorEastAsia" w:cstheme="minorBidi"/>
              <w:noProof/>
              <w:sz w:val="22"/>
              <w:szCs w:val="22"/>
              <w:lang w:val="de-DE" w:eastAsia="de-DE"/>
            </w:rPr>
          </w:pPr>
          <w:hyperlink w:anchor="_Toc41061192" w:history="1">
            <w:r w:rsidR="002C5A39" w:rsidRPr="007A10C7">
              <w:rPr>
                <w:rStyle w:val="Hyperlink"/>
                <w:noProof/>
              </w:rPr>
              <w:t>Table S1c</w:t>
            </w:r>
            <w:r w:rsidR="002C5A39">
              <w:rPr>
                <w:rFonts w:eastAsiaTheme="minorEastAsia" w:cstheme="minorBidi"/>
                <w:noProof/>
                <w:sz w:val="22"/>
                <w:szCs w:val="22"/>
                <w:lang w:val="de-DE" w:eastAsia="de-DE"/>
              </w:rPr>
              <w:tab/>
            </w:r>
            <w:r w:rsidR="002C5A39" w:rsidRPr="007A10C7">
              <w:rPr>
                <w:rStyle w:val="Hyperlink"/>
                <w:noProof/>
              </w:rPr>
              <w:t xml:space="preserve"> Final result- visual examination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_Toc41061192 \h </w:instrText>
            </w:r>
            <w:r w:rsidR="002C5A39">
              <w:rPr>
                <w:noProof/>
                <w:webHidden/>
              </w:rPr>
            </w:r>
            <w:r w:rsidR="002C5A39">
              <w:rPr>
                <w:noProof/>
                <w:webHidden/>
              </w:rPr>
              <w:fldChar w:fldCharType="separate"/>
            </w:r>
            <w:r w:rsidR="00DC1AF3">
              <w:rPr>
                <w:noProof/>
                <w:webHidden/>
              </w:rPr>
              <w:t>73</w:t>
            </w:r>
            <w:r w:rsidR="002C5A39">
              <w:rPr>
                <w:noProof/>
                <w:webHidden/>
              </w:rPr>
              <w:fldChar w:fldCharType="end"/>
            </w:r>
          </w:hyperlink>
        </w:p>
        <w:p w14:paraId="5ECA53B3" w14:textId="77777777" w:rsidR="002C5A39" w:rsidRDefault="00BC4CFA" w:rsidP="00473F73">
          <w:pPr>
            <w:pStyle w:val="Verzeichnis2"/>
            <w:rPr>
              <w:rFonts w:eastAsiaTheme="minorEastAsia" w:cstheme="minorBidi"/>
              <w:noProof/>
              <w:sz w:val="22"/>
              <w:szCs w:val="22"/>
              <w:lang w:val="de-DE" w:eastAsia="de-DE"/>
            </w:rPr>
          </w:pPr>
          <w:hyperlink w:anchor="_Toc41061193" w:history="1">
            <w:r w:rsidR="002C5A39" w:rsidRPr="007A10C7">
              <w:rPr>
                <w:rStyle w:val="Hyperlink"/>
                <w:noProof/>
              </w:rPr>
              <w:t xml:space="preserve">Table S1d </w:t>
            </w:r>
            <w:r w:rsidR="002C5A39">
              <w:rPr>
                <w:rFonts w:eastAsiaTheme="minorEastAsia" w:cstheme="minorBidi"/>
                <w:noProof/>
                <w:sz w:val="22"/>
                <w:szCs w:val="22"/>
                <w:lang w:val="de-DE" w:eastAsia="de-DE"/>
              </w:rPr>
              <w:tab/>
            </w:r>
            <w:r w:rsidR="002C5A39" w:rsidRPr="007A10C7">
              <w:rPr>
                <w:rStyle w:val="Hyperlink"/>
                <w:noProof/>
              </w:rPr>
              <w:t>Final result- visual examination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_Toc41061193 \h </w:instrText>
            </w:r>
            <w:r w:rsidR="002C5A39">
              <w:rPr>
                <w:noProof/>
                <w:webHidden/>
              </w:rPr>
            </w:r>
            <w:r w:rsidR="002C5A39">
              <w:rPr>
                <w:noProof/>
                <w:webHidden/>
              </w:rPr>
              <w:fldChar w:fldCharType="separate"/>
            </w:r>
            <w:r w:rsidR="00DC1AF3">
              <w:rPr>
                <w:noProof/>
                <w:webHidden/>
              </w:rPr>
              <w:t>75</w:t>
            </w:r>
            <w:r w:rsidR="002C5A39">
              <w:rPr>
                <w:noProof/>
                <w:webHidden/>
              </w:rPr>
              <w:fldChar w:fldCharType="end"/>
            </w:r>
          </w:hyperlink>
        </w:p>
        <w:p w14:paraId="12F9F390" w14:textId="77777777" w:rsidR="002C5A39" w:rsidRDefault="00BC4CFA" w:rsidP="00473F73">
          <w:pPr>
            <w:pStyle w:val="Verzeichnis2"/>
            <w:rPr>
              <w:rFonts w:eastAsiaTheme="minorEastAsia" w:cstheme="minorBidi"/>
              <w:noProof/>
              <w:sz w:val="22"/>
              <w:szCs w:val="22"/>
              <w:lang w:val="de-DE" w:eastAsia="de-DE"/>
            </w:rPr>
          </w:pPr>
          <w:hyperlink w:anchor="_Toc41061194" w:history="1">
            <w:r w:rsidR="002C5A39" w:rsidRPr="007A10C7">
              <w:rPr>
                <w:rStyle w:val="Hyperlink"/>
                <w:noProof/>
              </w:rPr>
              <w:t xml:space="preserve">Table S2c </w:t>
            </w:r>
            <w:r w:rsidR="002C5A39">
              <w:rPr>
                <w:rFonts w:eastAsiaTheme="minorEastAsia" w:cstheme="minorBidi"/>
                <w:noProof/>
                <w:sz w:val="22"/>
                <w:szCs w:val="22"/>
                <w:lang w:val="de-DE" w:eastAsia="de-DE"/>
              </w:rPr>
              <w:tab/>
            </w:r>
            <w:r w:rsidR="002C5A39" w:rsidRPr="007A10C7">
              <w:rPr>
                <w:rStyle w:val="Hyperlink"/>
                <w:noProof/>
              </w:rPr>
              <w:t xml:space="preserve"> Final result- conventional radiographic examination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_Toc41061194 \h </w:instrText>
            </w:r>
            <w:r w:rsidR="002C5A39">
              <w:rPr>
                <w:noProof/>
                <w:webHidden/>
              </w:rPr>
            </w:r>
            <w:r w:rsidR="002C5A39">
              <w:rPr>
                <w:noProof/>
                <w:webHidden/>
              </w:rPr>
              <w:fldChar w:fldCharType="separate"/>
            </w:r>
            <w:r w:rsidR="00DC1AF3">
              <w:rPr>
                <w:noProof/>
                <w:webHidden/>
              </w:rPr>
              <w:t>76</w:t>
            </w:r>
            <w:r w:rsidR="002C5A39">
              <w:rPr>
                <w:noProof/>
                <w:webHidden/>
              </w:rPr>
              <w:fldChar w:fldCharType="end"/>
            </w:r>
          </w:hyperlink>
        </w:p>
        <w:p w14:paraId="1A01A69E" w14:textId="77777777" w:rsidR="002C5A39" w:rsidRDefault="00BC4CFA" w:rsidP="00473F73">
          <w:pPr>
            <w:pStyle w:val="Verzeichnis2"/>
            <w:rPr>
              <w:rFonts w:eastAsiaTheme="minorEastAsia" w:cstheme="minorBidi"/>
              <w:noProof/>
              <w:sz w:val="22"/>
              <w:szCs w:val="22"/>
              <w:lang w:val="de-DE" w:eastAsia="de-DE"/>
            </w:rPr>
          </w:pPr>
          <w:hyperlink w:anchor="_Toc41061195" w:history="1">
            <w:r w:rsidR="002C5A39" w:rsidRPr="007A10C7">
              <w:rPr>
                <w:rStyle w:val="Hyperlink"/>
                <w:noProof/>
              </w:rPr>
              <w:t xml:space="preserve">Table S2d </w:t>
            </w:r>
            <w:r w:rsidR="002C5A39">
              <w:rPr>
                <w:rFonts w:eastAsiaTheme="minorEastAsia" w:cstheme="minorBidi"/>
                <w:noProof/>
                <w:sz w:val="22"/>
                <w:szCs w:val="22"/>
                <w:lang w:val="de-DE" w:eastAsia="de-DE"/>
              </w:rPr>
              <w:tab/>
            </w:r>
            <w:r w:rsidR="002C5A39" w:rsidRPr="007A10C7">
              <w:rPr>
                <w:rStyle w:val="Hyperlink"/>
                <w:noProof/>
              </w:rPr>
              <w:t xml:space="preserve"> Final result- conventional radiographic examination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_Toc41061195 \h </w:instrText>
            </w:r>
            <w:r w:rsidR="002C5A39">
              <w:rPr>
                <w:noProof/>
                <w:webHidden/>
              </w:rPr>
            </w:r>
            <w:r w:rsidR="002C5A39">
              <w:rPr>
                <w:noProof/>
                <w:webHidden/>
              </w:rPr>
              <w:fldChar w:fldCharType="separate"/>
            </w:r>
            <w:r w:rsidR="00DC1AF3">
              <w:rPr>
                <w:noProof/>
                <w:webHidden/>
              </w:rPr>
              <w:t>77</w:t>
            </w:r>
            <w:r w:rsidR="002C5A39">
              <w:rPr>
                <w:noProof/>
                <w:webHidden/>
              </w:rPr>
              <w:fldChar w:fldCharType="end"/>
            </w:r>
          </w:hyperlink>
        </w:p>
        <w:p w14:paraId="4C61C3EE" w14:textId="77777777" w:rsidR="002C5A39" w:rsidRDefault="00BC4CFA" w:rsidP="00473F73">
          <w:pPr>
            <w:pStyle w:val="Verzeichnis2"/>
            <w:rPr>
              <w:rFonts w:eastAsiaTheme="minorEastAsia" w:cstheme="minorBidi"/>
              <w:noProof/>
              <w:sz w:val="22"/>
              <w:szCs w:val="22"/>
              <w:lang w:val="de-DE" w:eastAsia="de-DE"/>
            </w:rPr>
          </w:pPr>
          <w:hyperlink w:anchor="_Toc41061196" w:history="1">
            <w:r w:rsidR="002C5A39" w:rsidRPr="007A10C7">
              <w:rPr>
                <w:rStyle w:val="Hyperlink"/>
                <w:noProof/>
              </w:rPr>
              <w:t xml:space="preserve">Table S3c </w:t>
            </w:r>
            <w:r w:rsidR="002C5A39">
              <w:rPr>
                <w:rFonts w:eastAsiaTheme="minorEastAsia" w:cstheme="minorBidi"/>
                <w:noProof/>
                <w:sz w:val="22"/>
                <w:szCs w:val="22"/>
                <w:lang w:val="de-DE" w:eastAsia="de-DE"/>
              </w:rPr>
              <w:tab/>
            </w:r>
            <w:r w:rsidR="002C5A39" w:rsidRPr="007A10C7">
              <w:rPr>
                <w:rStyle w:val="Hyperlink"/>
                <w:noProof/>
              </w:rPr>
              <w:t>Final result- digital radiographic examination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_Toc41061196 \h </w:instrText>
            </w:r>
            <w:r w:rsidR="002C5A39">
              <w:rPr>
                <w:noProof/>
                <w:webHidden/>
              </w:rPr>
            </w:r>
            <w:r w:rsidR="002C5A39">
              <w:rPr>
                <w:noProof/>
                <w:webHidden/>
              </w:rPr>
              <w:fldChar w:fldCharType="separate"/>
            </w:r>
            <w:r w:rsidR="00DC1AF3">
              <w:rPr>
                <w:noProof/>
                <w:webHidden/>
              </w:rPr>
              <w:t>78</w:t>
            </w:r>
            <w:r w:rsidR="002C5A39">
              <w:rPr>
                <w:noProof/>
                <w:webHidden/>
              </w:rPr>
              <w:fldChar w:fldCharType="end"/>
            </w:r>
          </w:hyperlink>
        </w:p>
        <w:p w14:paraId="5DA654B4" w14:textId="77777777" w:rsidR="002C5A39" w:rsidRDefault="00BC4CFA" w:rsidP="00473F73">
          <w:pPr>
            <w:pStyle w:val="Verzeichnis2"/>
            <w:rPr>
              <w:rFonts w:eastAsiaTheme="minorEastAsia" w:cstheme="minorBidi"/>
              <w:noProof/>
              <w:sz w:val="22"/>
              <w:szCs w:val="22"/>
              <w:lang w:val="de-DE" w:eastAsia="de-DE"/>
            </w:rPr>
          </w:pPr>
          <w:hyperlink w:anchor="_Toc41061197" w:history="1">
            <w:r w:rsidR="002C5A39" w:rsidRPr="007A10C7">
              <w:rPr>
                <w:rStyle w:val="Hyperlink"/>
                <w:noProof/>
              </w:rPr>
              <w:t>Table S3d</w:t>
            </w:r>
            <w:r w:rsidR="002C5A39">
              <w:rPr>
                <w:rFonts w:eastAsiaTheme="minorEastAsia" w:cstheme="minorBidi"/>
                <w:noProof/>
                <w:sz w:val="22"/>
                <w:szCs w:val="22"/>
                <w:lang w:val="de-DE" w:eastAsia="de-DE"/>
              </w:rPr>
              <w:tab/>
            </w:r>
            <w:r w:rsidR="002C5A39" w:rsidRPr="007A10C7">
              <w:rPr>
                <w:rStyle w:val="Hyperlink"/>
                <w:noProof/>
              </w:rPr>
              <w:t xml:space="preserve"> Final result- digital radiographic examination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_Toc41061197 \h </w:instrText>
            </w:r>
            <w:r w:rsidR="002C5A39">
              <w:rPr>
                <w:noProof/>
                <w:webHidden/>
              </w:rPr>
            </w:r>
            <w:r w:rsidR="002C5A39">
              <w:rPr>
                <w:noProof/>
                <w:webHidden/>
              </w:rPr>
              <w:fldChar w:fldCharType="separate"/>
            </w:r>
            <w:r w:rsidR="00DC1AF3">
              <w:rPr>
                <w:noProof/>
                <w:webHidden/>
              </w:rPr>
              <w:t>79</w:t>
            </w:r>
            <w:r w:rsidR="002C5A39">
              <w:rPr>
                <w:noProof/>
                <w:webHidden/>
              </w:rPr>
              <w:fldChar w:fldCharType="end"/>
            </w:r>
          </w:hyperlink>
        </w:p>
        <w:p w14:paraId="510C7606" w14:textId="77777777" w:rsidR="002C5A39" w:rsidRDefault="00BC4CFA" w:rsidP="00473F73">
          <w:pPr>
            <w:pStyle w:val="Verzeichnis2"/>
            <w:rPr>
              <w:rFonts w:eastAsiaTheme="minorEastAsia" w:cstheme="minorBidi"/>
              <w:noProof/>
              <w:sz w:val="22"/>
              <w:szCs w:val="22"/>
              <w:lang w:val="de-DE" w:eastAsia="de-DE"/>
            </w:rPr>
          </w:pPr>
          <w:hyperlink w:anchor="_Toc41061198" w:history="1">
            <w:r w:rsidR="002C5A39" w:rsidRPr="007A10C7">
              <w:rPr>
                <w:rStyle w:val="Hyperlink"/>
                <w:noProof/>
              </w:rPr>
              <w:t>Table S4c</w:t>
            </w:r>
            <w:r w:rsidR="002C5A39">
              <w:rPr>
                <w:rFonts w:eastAsiaTheme="minorEastAsia" w:cstheme="minorBidi"/>
                <w:noProof/>
                <w:sz w:val="22"/>
                <w:szCs w:val="22"/>
                <w:lang w:val="de-DE" w:eastAsia="de-DE"/>
              </w:rPr>
              <w:tab/>
            </w:r>
            <w:r w:rsidR="002C5A39" w:rsidRPr="007A10C7">
              <w:rPr>
                <w:rStyle w:val="Hyperlink"/>
                <w:noProof/>
              </w:rPr>
              <w:t>Final result- laser fluorescence measurement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_Toc41061198 \h </w:instrText>
            </w:r>
            <w:r w:rsidR="002C5A39">
              <w:rPr>
                <w:noProof/>
                <w:webHidden/>
              </w:rPr>
            </w:r>
            <w:r w:rsidR="002C5A39">
              <w:rPr>
                <w:noProof/>
                <w:webHidden/>
              </w:rPr>
              <w:fldChar w:fldCharType="separate"/>
            </w:r>
            <w:r w:rsidR="00DC1AF3">
              <w:rPr>
                <w:noProof/>
                <w:webHidden/>
              </w:rPr>
              <w:t>80</w:t>
            </w:r>
            <w:r w:rsidR="002C5A39">
              <w:rPr>
                <w:noProof/>
                <w:webHidden/>
              </w:rPr>
              <w:fldChar w:fldCharType="end"/>
            </w:r>
          </w:hyperlink>
        </w:p>
        <w:p w14:paraId="6618AEF3" w14:textId="77777777" w:rsidR="002C5A39" w:rsidRDefault="00BC4CFA" w:rsidP="00473F73">
          <w:pPr>
            <w:pStyle w:val="Verzeichnis2"/>
            <w:rPr>
              <w:rFonts w:eastAsiaTheme="minorEastAsia" w:cstheme="minorBidi"/>
              <w:noProof/>
              <w:sz w:val="22"/>
              <w:szCs w:val="22"/>
              <w:lang w:val="de-DE" w:eastAsia="de-DE"/>
            </w:rPr>
          </w:pPr>
          <w:hyperlink w:anchor="_Toc41061199" w:history="1">
            <w:r w:rsidR="002C5A39" w:rsidRPr="007A10C7">
              <w:rPr>
                <w:rStyle w:val="Hyperlink"/>
                <w:noProof/>
              </w:rPr>
              <w:t xml:space="preserve">Table S4d </w:t>
            </w:r>
            <w:r w:rsidR="002C5A39">
              <w:rPr>
                <w:rFonts w:eastAsiaTheme="minorEastAsia" w:cstheme="minorBidi"/>
                <w:noProof/>
                <w:sz w:val="22"/>
                <w:szCs w:val="22"/>
                <w:lang w:val="de-DE" w:eastAsia="de-DE"/>
              </w:rPr>
              <w:tab/>
            </w:r>
            <w:r w:rsidR="002C5A39" w:rsidRPr="007A10C7">
              <w:rPr>
                <w:rStyle w:val="Hyperlink"/>
                <w:noProof/>
              </w:rPr>
              <w:t>Final result- laser fluorescence measurement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_Toc41061199 \h </w:instrText>
            </w:r>
            <w:r w:rsidR="002C5A39">
              <w:rPr>
                <w:noProof/>
                <w:webHidden/>
              </w:rPr>
            </w:r>
            <w:r w:rsidR="002C5A39">
              <w:rPr>
                <w:noProof/>
                <w:webHidden/>
              </w:rPr>
              <w:fldChar w:fldCharType="separate"/>
            </w:r>
            <w:r w:rsidR="00DC1AF3">
              <w:rPr>
                <w:noProof/>
                <w:webHidden/>
              </w:rPr>
              <w:t>83</w:t>
            </w:r>
            <w:r w:rsidR="002C5A39">
              <w:rPr>
                <w:noProof/>
                <w:webHidden/>
              </w:rPr>
              <w:fldChar w:fldCharType="end"/>
            </w:r>
          </w:hyperlink>
        </w:p>
        <w:p w14:paraId="5BFC9A42" w14:textId="77777777" w:rsidR="002C5A39" w:rsidRDefault="00BC4CFA" w:rsidP="00473F73">
          <w:pPr>
            <w:pStyle w:val="Verzeichnis2"/>
            <w:rPr>
              <w:rFonts w:eastAsiaTheme="minorEastAsia" w:cstheme="minorBidi"/>
              <w:noProof/>
              <w:sz w:val="22"/>
              <w:szCs w:val="22"/>
              <w:lang w:val="de-DE" w:eastAsia="de-DE"/>
            </w:rPr>
          </w:pPr>
          <w:hyperlink w:anchor="_Toc41061200" w:history="1">
            <w:r w:rsidR="002C5A39" w:rsidRPr="007A10C7">
              <w:rPr>
                <w:rStyle w:val="Hyperlink"/>
                <w:noProof/>
              </w:rPr>
              <w:t xml:space="preserve">Table S5c </w:t>
            </w:r>
            <w:r w:rsidR="002C5A39">
              <w:rPr>
                <w:rFonts w:eastAsiaTheme="minorEastAsia" w:cstheme="minorBidi"/>
                <w:noProof/>
                <w:sz w:val="22"/>
                <w:szCs w:val="22"/>
                <w:lang w:val="de-DE" w:eastAsia="de-DE"/>
              </w:rPr>
              <w:tab/>
            </w:r>
            <w:r w:rsidR="002C5A39" w:rsidRPr="007A10C7">
              <w:rPr>
                <w:rStyle w:val="Hyperlink"/>
                <w:noProof/>
              </w:rPr>
              <w:t>Final result- FOTI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_Toc41061200 \h </w:instrText>
            </w:r>
            <w:r w:rsidR="002C5A39">
              <w:rPr>
                <w:noProof/>
                <w:webHidden/>
              </w:rPr>
            </w:r>
            <w:r w:rsidR="002C5A39">
              <w:rPr>
                <w:noProof/>
                <w:webHidden/>
              </w:rPr>
              <w:fldChar w:fldCharType="separate"/>
            </w:r>
            <w:r w:rsidR="00DC1AF3">
              <w:rPr>
                <w:noProof/>
                <w:webHidden/>
              </w:rPr>
              <w:t>85</w:t>
            </w:r>
            <w:r w:rsidR="002C5A39">
              <w:rPr>
                <w:noProof/>
                <w:webHidden/>
              </w:rPr>
              <w:fldChar w:fldCharType="end"/>
            </w:r>
          </w:hyperlink>
        </w:p>
        <w:p w14:paraId="04B6CB18" w14:textId="77777777" w:rsidR="002C5A39" w:rsidRDefault="00BC4CFA" w:rsidP="00473F73">
          <w:pPr>
            <w:pStyle w:val="Verzeichnis2"/>
            <w:rPr>
              <w:rFonts w:eastAsiaTheme="minorEastAsia" w:cstheme="minorBidi"/>
              <w:noProof/>
              <w:sz w:val="22"/>
              <w:szCs w:val="22"/>
              <w:lang w:val="de-DE" w:eastAsia="de-DE"/>
            </w:rPr>
          </w:pPr>
          <w:hyperlink w:anchor="_Toc41061201" w:history="1">
            <w:r w:rsidR="002C5A39" w:rsidRPr="007A10C7">
              <w:rPr>
                <w:rStyle w:val="Hyperlink"/>
                <w:noProof/>
              </w:rPr>
              <w:t xml:space="preserve">Table 5d </w:t>
            </w:r>
            <w:r w:rsidR="002C5A39">
              <w:rPr>
                <w:rFonts w:eastAsiaTheme="minorEastAsia" w:cstheme="minorBidi"/>
                <w:noProof/>
                <w:sz w:val="22"/>
                <w:szCs w:val="22"/>
                <w:lang w:val="de-DE" w:eastAsia="de-DE"/>
              </w:rPr>
              <w:tab/>
            </w:r>
            <w:r w:rsidR="002C5A39" w:rsidRPr="007A10C7">
              <w:rPr>
                <w:rStyle w:val="Hyperlink"/>
                <w:noProof/>
              </w:rPr>
              <w:t>Final result- FOTI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_Toc41061201 \h </w:instrText>
            </w:r>
            <w:r w:rsidR="002C5A39">
              <w:rPr>
                <w:noProof/>
                <w:webHidden/>
              </w:rPr>
            </w:r>
            <w:r w:rsidR="002C5A39">
              <w:rPr>
                <w:noProof/>
                <w:webHidden/>
              </w:rPr>
              <w:fldChar w:fldCharType="separate"/>
            </w:r>
            <w:r w:rsidR="00DC1AF3">
              <w:rPr>
                <w:noProof/>
                <w:webHidden/>
              </w:rPr>
              <w:t>85</w:t>
            </w:r>
            <w:r w:rsidR="002C5A39">
              <w:rPr>
                <w:noProof/>
                <w:webHidden/>
              </w:rPr>
              <w:fldChar w:fldCharType="end"/>
            </w:r>
          </w:hyperlink>
        </w:p>
        <w:p w14:paraId="739A0785" w14:textId="77777777" w:rsidR="002C5A39" w:rsidRDefault="00BC4CFA" w:rsidP="00473F73">
          <w:pPr>
            <w:pStyle w:val="Verzeichnis2"/>
            <w:rPr>
              <w:rFonts w:eastAsiaTheme="minorEastAsia" w:cstheme="minorBidi"/>
              <w:noProof/>
              <w:sz w:val="22"/>
              <w:szCs w:val="22"/>
              <w:lang w:val="de-DE" w:eastAsia="de-DE"/>
            </w:rPr>
          </w:pPr>
          <w:hyperlink w:anchor="_Toc41061202" w:history="1">
            <w:r w:rsidR="002C5A39" w:rsidRPr="007A10C7">
              <w:rPr>
                <w:rStyle w:val="Hyperlink"/>
                <w:noProof/>
              </w:rPr>
              <w:t>Table S6c</w:t>
            </w:r>
            <w:r w:rsidR="002C5A39">
              <w:rPr>
                <w:rFonts w:eastAsiaTheme="minorEastAsia" w:cstheme="minorBidi"/>
                <w:noProof/>
                <w:sz w:val="22"/>
                <w:szCs w:val="22"/>
                <w:lang w:val="de-DE" w:eastAsia="de-DE"/>
              </w:rPr>
              <w:tab/>
            </w:r>
            <w:r w:rsidR="002C5A39" w:rsidRPr="007A10C7">
              <w:rPr>
                <w:rStyle w:val="Hyperlink"/>
                <w:noProof/>
              </w:rPr>
              <w:t xml:space="preserve"> Final result- QLF of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_Toc41061202 \h </w:instrText>
            </w:r>
            <w:r w:rsidR="002C5A39">
              <w:rPr>
                <w:noProof/>
                <w:webHidden/>
              </w:rPr>
            </w:r>
            <w:r w:rsidR="002C5A39">
              <w:rPr>
                <w:noProof/>
                <w:webHidden/>
              </w:rPr>
              <w:fldChar w:fldCharType="separate"/>
            </w:r>
            <w:r w:rsidR="00DC1AF3">
              <w:rPr>
                <w:noProof/>
                <w:webHidden/>
              </w:rPr>
              <w:t>86</w:t>
            </w:r>
            <w:r w:rsidR="002C5A39">
              <w:rPr>
                <w:noProof/>
                <w:webHidden/>
              </w:rPr>
              <w:fldChar w:fldCharType="end"/>
            </w:r>
          </w:hyperlink>
        </w:p>
        <w:p w14:paraId="771F752B" w14:textId="77777777" w:rsidR="002C5A39" w:rsidRDefault="00BC4CFA" w:rsidP="00473F73">
          <w:pPr>
            <w:pStyle w:val="Verzeichnis2"/>
            <w:rPr>
              <w:rFonts w:eastAsiaTheme="minorEastAsia" w:cstheme="minorBidi"/>
              <w:noProof/>
              <w:sz w:val="22"/>
              <w:szCs w:val="22"/>
              <w:lang w:val="de-DE" w:eastAsia="de-DE"/>
            </w:rPr>
          </w:pPr>
          <w:hyperlink w:anchor="_Toc41061203" w:history="1">
            <w:r w:rsidR="002C5A39" w:rsidRPr="007A10C7">
              <w:rPr>
                <w:rStyle w:val="Hyperlink"/>
                <w:noProof/>
              </w:rPr>
              <w:t xml:space="preserve">Table S6d </w:t>
            </w:r>
            <w:r w:rsidR="002C5A39">
              <w:rPr>
                <w:rFonts w:eastAsiaTheme="minorEastAsia" w:cstheme="minorBidi"/>
                <w:noProof/>
                <w:sz w:val="22"/>
                <w:szCs w:val="22"/>
                <w:lang w:val="de-DE" w:eastAsia="de-DE"/>
              </w:rPr>
              <w:tab/>
            </w:r>
            <w:r w:rsidR="002C5A39" w:rsidRPr="007A10C7">
              <w:rPr>
                <w:rStyle w:val="Hyperlink"/>
                <w:noProof/>
              </w:rPr>
              <w:t xml:space="preserve"> Final result- QLF of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_Toc41061203 \h </w:instrText>
            </w:r>
            <w:r w:rsidR="002C5A39">
              <w:rPr>
                <w:noProof/>
                <w:webHidden/>
              </w:rPr>
            </w:r>
            <w:r w:rsidR="002C5A39">
              <w:rPr>
                <w:noProof/>
                <w:webHidden/>
              </w:rPr>
              <w:fldChar w:fldCharType="separate"/>
            </w:r>
            <w:r w:rsidR="00DC1AF3">
              <w:rPr>
                <w:noProof/>
                <w:webHidden/>
              </w:rPr>
              <w:t>86</w:t>
            </w:r>
            <w:r w:rsidR="002C5A39">
              <w:rPr>
                <w:noProof/>
                <w:webHidden/>
              </w:rPr>
              <w:fldChar w:fldCharType="end"/>
            </w:r>
          </w:hyperlink>
        </w:p>
        <w:p w14:paraId="0CDEFC91" w14:textId="77777777" w:rsidR="002C5A39" w:rsidRDefault="00BC4CFA">
          <w:pPr>
            <w:pStyle w:val="Verzeichnis1"/>
            <w:tabs>
              <w:tab w:val="left" w:pos="440"/>
              <w:tab w:val="right" w:leader="dot" w:pos="13873"/>
            </w:tabs>
            <w:rPr>
              <w:rFonts w:asciiTheme="minorHAnsi" w:eastAsiaTheme="minorEastAsia" w:hAnsiTheme="minorHAnsi" w:cstheme="minorBidi"/>
              <w:b w:val="0"/>
              <w:bCs w:val="0"/>
              <w:noProof/>
              <w:sz w:val="22"/>
              <w:szCs w:val="22"/>
            </w:rPr>
          </w:pPr>
          <w:hyperlink w:anchor="_Toc41061204" w:history="1">
            <w:r w:rsidR="002C5A39" w:rsidRPr="007A10C7">
              <w:rPr>
                <w:rStyle w:val="Hyperlink"/>
                <w:noProof/>
                <w:lang w:val="en-US"/>
              </w:rPr>
              <w:t>5</w:t>
            </w:r>
            <w:r w:rsidR="002C5A39">
              <w:rPr>
                <w:rFonts w:asciiTheme="minorHAnsi" w:eastAsiaTheme="minorEastAsia" w:hAnsiTheme="minorHAnsi" w:cstheme="minorBidi"/>
                <w:b w:val="0"/>
                <w:bCs w:val="0"/>
                <w:noProof/>
                <w:sz w:val="22"/>
                <w:szCs w:val="22"/>
              </w:rPr>
              <w:tab/>
            </w:r>
            <w:r w:rsidR="002C5A39" w:rsidRPr="007A10C7">
              <w:rPr>
                <w:rStyle w:val="Hyperlink"/>
                <w:noProof/>
                <w:lang w:val="en-US"/>
              </w:rPr>
              <w:t>SROC Curve and Forest Plots</w:t>
            </w:r>
            <w:r w:rsidR="002C5A39">
              <w:rPr>
                <w:noProof/>
                <w:webHidden/>
              </w:rPr>
              <w:tab/>
            </w:r>
            <w:r w:rsidR="002C5A39">
              <w:rPr>
                <w:noProof/>
                <w:webHidden/>
              </w:rPr>
              <w:fldChar w:fldCharType="begin"/>
            </w:r>
            <w:r w:rsidR="002C5A39">
              <w:rPr>
                <w:noProof/>
                <w:webHidden/>
              </w:rPr>
              <w:instrText xml:space="preserve"> PAGEREF _Toc41061204 \h </w:instrText>
            </w:r>
            <w:r w:rsidR="002C5A39">
              <w:rPr>
                <w:noProof/>
                <w:webHidden/>
              </w:rPr>
            </w:r>
            <w:r w:rsidR="002C5A39">
              <w:rPr>
                <w:noProof/>
                <w:webHidden/>
              </w:rPr>
              <w:fldChar w:fldCharType="separate"/>
            </w:r>
            <w:r w:rsidR="00DC1AF3">
              <w:rPr>
                <w:noProof/>
                <w:webHidden/>
              </w:rPr>
              <w:t>87</w:t>
            </w:r>
            <w:r w:rsidR="002C5A39">
              <w:rPr>
                <w:noProof/>
                <w:webHidden/>
              </w:rPr>
              <w:fldChar w:fldCharType="end"/>
            </w:r>
          </w:hyperlink>
        </w:p>
        <w:p w14:paraId="618C0996" w14:textId="77777777" w:rsidR="002C5A39" w:rsidRDefault="00BC4CFA" w:rsidP="00473F73">
          <w:pPr>
            <w:pStyle w:val="Verzeichnis2"/>
            <w:rPr>
              <w:rFonts w:eastAsiaTheme="minorEastAsia" w:cstheme="minorBidi"/>
              <w:noProof/>
              <w:sz w:val="22"/>
              <w:szCs w:val="22"/>
              <w:lang w:val="de-DE" w:eastAsia="de-DE"/>
            </w:rPr>
          </w:pPr>
          <w:hyperlink w:anchor="_Toc41061205" w:history="1">
            <w:r w:rsidR="002C5A39" w:rsidRPr="007A10C7">
              <w:rPr>
                <w:rStyle w:val="Hyperlink"/>
                <w:noProof/>
              </w:rPr>
              <w:t xml:space="preserve">Table S14 </w:t>
            </w:r>
            <w:r w:rsidR="002C5A39">
              <w:rPr>
                <w:rFonts w:eastAsiaTheme="minorEastAsia" w:cstheme="minorBidi"/>
                <w:noProof/>
                <w:sz w:val="22"/>
                <w:szCs w:val="22"/>
                <w:lang w:val="de-DE" w:eastAsia="de-DE"/>
              </w:rPr>
              <w:tab/>
            </w:r>
            <w:r w:rsidR="002C5A39" w:rsidRPr="007A10C7">
              <w:rPr>
                <w:rStyle w:val="Hyperlink"/>
                <w:noProof/>
              </w:rPr>
              <w:t>SROC for different caries diagnostic methods-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_Toc41061205 \h </w:instrText>
            </w:r>
            <w:r w:rsidR="002C5A39">
              <w:rPr>
                <w:noProof/>
                <w:webHidden/>
              </w:rPr>
            </w:r>
            <w:r w:rsidR="002C5A39">
              <w:rPr>
                <w:noProof/>
                <w:webHidden/>
              </w:rPr>
              <w:fldChar w:fldCharType="separate"/>
            </w:r>
            <w:r w:rsidR="00DC1AF3">
              <w:rPr>
                <w:noProof/>
                <w:webHidden/>
              </w:rPr>
              <w:t>88</w:t>
            </w:r>
            <w:r w:rsidR="002C5A39">
              <w:rPr>
                <w:noProof/>
                <w:webHidden/>
              </w:rPr>
              <w:fldChar w:fldCharType="end"/>
            </w:r>
          </w:hyperlink>
        </w:p>
        <w:p w14:paraId="5458A133" w14:textId="77777777" w:rsidR="002C5A39" w:rsidRDefault="00BC4CFA" w:rsidP="00473F73">
          <w:pPr>
            <w:pStyle w:val="Verzeichnis2"/>
            <w:rPr>
              <w:rFonts w:eastAsiaTheme="minorEastAsia" w:cstheme="minorBidi"/>
              <w:noProof/>
              <w:sz w:val="22"/>
              <w:szCs w:val="22"/>
              <w:lang w:val="de-DE" w:eastAsia="de-DE"/>
            </w:rPr>
          </w:pPr>
          <w:hyperlink w:anchor="_Toc41061206" w:history="1">
            <w:r w:rsidR="002C5A39" w:rsidRPr="007A10C7">
              <w:rPr>
                <w:rStyle w:val="Hyperlink"/>
                <w:noProof/>
              </w:rPr>
              <w:t xml:space="preserve">Table S15 </w:t>
            </w:r>
            <w:r w:rsidR="002C5A39">
              <w:rPr>
                <w:rFonts w:eastAsiaTheme="minorEastAsia" w:cstheme="minorBidi"/>
                <w:noProof/>
                <w:sz w:val="22"/>
                <w:szCs w:val="22"/>
                <w:lang w:val="de-DE" w:eastAsia="de-DE"/>
              </w:rPr>
              <w:tab/>
            </w:r>
            <w:r w:rsidR="002C5A39" w:rsidRPr="007A10C7">
              <w:rPr>
                <w:rStyle w:val="Hyperlink"/>
                <w:noProof/>
              </w:rPr>
              <w:t>SROC for different caries diagnostic methods-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_Toc41061206 \h </w:instrText>
            </w:r>
            <w:r w:rsidR="002C5A39">
              <w:rPr>
                <w:noProof/>
                <w:webHidden/>
              </w:rPr>
            </w:r>
            <w:r w:rsidR="002C5A39">
              <w:rPr>
                <w:noProof/>
                <w:webHidden/>
              </w:rPr>
              <w:fldChar w:fldCharType="separate"/>
            </w:r>
            <w:r w:rsidR="00DC1AF3">
              <w:rPr>
                <w:noProof/>
                <w:webHidden/>
              </w:rPr>
              <w:t>92</w:t>
            </w:r>
            <w:r w:rsidR="002C5A39">
              <w:rPr>
                <w:noProof/>
                <w:webHidden/>
              </w:rPr>
              <w:fldChar w:fldCharType="end"/>
            </w:r>
          </w:hyperlink>
        </w:p>
        <w:p w14:paraId="672CF5F8" w14:textId="77777777" w:rsidR="002C5A39" w:rsidRDefault="00BC4CFA" w:rsidP="00473F73">
          <w:pPr>
            <w:pStyle w:val="Verzeichnis2"/>
            <w:rPr>
              <w:rFonts w:eastAsiaTheme="minorEastAsia" w:cstheme="minorBidi"/>
              <w:noProof/>
              <w:sz w:val="22"/>
              <w:szCs w:val="22"/>
              <w:lang w:val="de-DE" w:eastAsia="de-DE"/>
            </w:rPr>
          </w:pPr>
          <w:hyperlink w:anchor="_Toc41061207" w:history="1">
            <w:r w:rsidR="002C5A39" w:rsidRPr="007A10C7">
              <w:rPr>
                <w:rStyle w:val="Hyperlink"/>
                <w:noProof/>
              </w:rPr>
              <w:t xml:space="preserve">Table S16 </w:t>
            </w:r>
            <w:r w:rsidR="002C5A39">
              <w:rPr>
                <w:rFonts w:eastAsiaTheme="minorEastAsia" w:cstheme="minorBidi"/>
                <w:noProof/>
                <w:sz w:val="22"/>
                <w:szCs w:val="22"/>
                <w:lang w:val="de-DE" w:eastAsia="de-DE"/>
              </w:rPr>
              <w:tab/>
            </w:r>
            <w:r w:rsidR="002C5A39" w:rsidRPr="007A10C7">
              <w:rPr>
                <w:rStyle w:val="Hyperlink"/>
                <w:noProof/>
              </w:rPr>
              <w:t>Forest plots (DOR) for different caries diagnostic methods- in vitro validation studies on occlusal surfaces</w:t>
            </w:r>
            <w:r w:rsidR="002C5A39">
              <w:rPr>
                <w:noProof/>
                <w:webHidden/>
              </w:rPr>
              <w:tab/>
            </w:r>
            <w:r w:rsidR="002C5A39">
              <w:rPr>
                <w:noProof/>
                <w:webHidden/>
              </w:rPr>
              <w:fldChar w:fldCharType="begin"/>
            </w:r>
            <w:r w:rsidR="002C5A39">
              <w:rPr>
                <w:noProof/>
                <w:webHidden/>
              </w:rPr>
              <w:instrText xml:space="preserve"> PAGEREF _Toc41061207 \h </w:instrText>
            </w:r>
            <w:r w:rsidR="002C5A39">
              <w:rPr>
                <w:noProof/>
                <w:webHidden/>
              </w:rPr>
            </w:r>
            <w:r w:rsidR="002C5A39">
              <w:rPr>
                <w:noProof/>
                <w:webHidden/>
              </w:rPr>
              <w:fldChar w:fldCharType="separate"/>
            </w:r>
            <w:r w:rsidR="00DC1AF3">
              <w:rPr>
                <w:noProof/>
                <w:webHidden/>
              </w:rPr>
              <w:t>95</w:t>
            </w:r>
            <w:r w:rsidR="002C5A39">
              <w:rPr>
                <w:noProof/>
                <w:webHidden/>
              </w:rPr>
              <w:fldChar w:fldCharType="end"/>
            </w:r>
          </w:hyperlink>
        </w:p>
        <w:p w14:paraId="42E52022" w14:textId="77777777" w:rsidR="002C5A39" w:rsidRDefault="00BC4CFA" w:rsidP="00473F73">
          <w:pPr>
            <w:pStyle w:val="Verzeichnis2"/>
            <w:rPr>
              <w:rFonts w:eastAsiaTheme="minorEastAsia" w:cstheme="minorBidi"/>
              <w:noProof/>
              <w:sz w:val="22"/>
              <w:szCs w:val="22"/>
              <w:lang w:val="de-DE" w:eastAsia="de-DE"/>
            </w:rPr>
          </w:pPr>
          <w:hyperlink w:anchor="_Toc41061208" w:history="1">
            <w:r w:rsidR="002C5A39" w:rsidRPr="007A10C7">
              <w:rPr>
                <w:rStyle w:val="Hyperlink"/>
                <w:noProof/>
              </w:rPr>
              <w:t xml:space="preserve">Table S17 </w:t>
            </w:r>
            <w:r w:rsidR="002C5A39">
              <w:rPr>
                <w:rFonts w:eastAsiaTheme="minorEastAsia" w:cstheme="minorBidi"/>
                <w:noProof/>
                <w:sz w:val="22"/>
                <w:szCs w:val="22"/>
                <w:lang w:val="de-DE" w:eastAsia="de-DE"/>
              </w:rPr>
              <w:tab/>
            </w:r>
            <w:r w:rsidR="002C5A39" w:rsidRPr="007A10C7">
              <w:rPr>
                <w:rStyle w:val="Hyperlink"/>
                <w:noProof/>
              </w:rPr>
              <w:t>Forest plots (DOR) for different caries diagnostic methods- in vivo validation studies on occlusal surfaces</w:t>
            </w:r>
            <w:r w:rsidR="002C5A39">
              <w:rPr>
                <w:noProof/>
                <w:webHidden/>
              </w:rPr>
              <w:tab/>
            </w:r>
            <w:r w:rsidR="002C5A39">
              <w:rPr>
                <w:noProof/>
                <w:webHidden/>
              </w:rPr>
              <w:fldChar w:fldCharType="begin"/>
            </w:r>
            <w:r w:rsidR="002C5A39">
              <w:rPr>
                <w:noProof/>
                <w:webHidden/>
              </w:rPr>
              <w:instrText xml:space="preserve"> PAGEREF _Toc41061208 \h </w:instrText>
            </w:r>
            <w:r w:rsidR="002C5A39">
              <w:rPr>
                <w:noProof/>
                <w:webHidden/>
              </w:rPr>
            </w:r>
            <w:r w:rsidR="002C5A39">
              <w:rPr>
                <w:noProof/>
                <w:webHidden/>
              </w:rPr>
              <w:fldChar w:fldCharType="separate"/>
            </w:r>
            <w:r w:rsidR="00DC1AF3">
              <w:rPr>
                <w:noProof/>
                <w:webHidden/>
              </w:rPr>
              <w:t>98</w:t>
            </w:r>
            <w:r w:rsidR="002C5A39">
              <w:rPr>
                <w:noProof/>
                <w:webHidden/>
              </w:rPr>
              <w:fldChar w:fldCharType="end"/>
            </w:r>
          </w:hyperlink>
        </w:p>
        <w:p w14:paraId="6B0E878C" w14:textId="77777777" w:rsidR="002C5A39" w:rsidRDefault="00BC4CFA">
          <w:pPr>
            <w:pStyle w:val="Verzeichnis1"/>
            <w:tabs>
              <w:tab w:val="left" w:pos="440"/>
              <w:tab w:val="right" w:leader="dot" w:pos="13873"/>
            </w:tabs>
            <w:rPr>
              <w:rFonts w:asciiTheme="minorHAnsi" w:eastAsiaTheme="minorEastAsia" w:hAnsiTheme="minorHAnsi" w:cstheme="minorBidi"/>
              <w:b w:val="0"/>
              <w:bCs w:val="0"/>
              <w:noProof/>
              <w:sz w:val="22"/>
              <w:szCs w:val="22"/>
            </w:rPr>
          </w:pPr>
          <w:hyperlink w:anchor="_Toc41061209" w:history="1">
            <w:r w:rsidR="002C5A39" w:rsidRPr="007A10C7">
              <w:rPr>
                <w:rStyle w:val="Hyperlink"/>
                <w:noProof/>
              </w:rPr>
              <w:t>6</w:t>
            </w:r>
            <w:r w:rsidR="002C5A39">
              <w:rPr>
                <w:rFonts w:asciiTheme="minorHAnsi" w:eastAsiaTheme="minorEastAsia" w:hAnsiTheme="minorHAnsi" w:cstheme="minorBidi"/>
                <w:b w:val="0"/>
                <w:bCs w:val="0"/>
                <w:noProof/>
                <w:sz w:val="22"/>
                <w:szCs w:val="22"/>
              </w:rPr>
              <w:tab/>
            </w:r>
            <w:r w:rsidR="002C5A39" w:rsidRPr="007A10C7">
              <w:rPr>
                <w:rStyle w:val="Hyperlink"/>
                <w:noProof/>
              </w:rPr>
              <w:t>References</w:t>
            </w:r>
            <w:r w:rsidR="002C5A39">
              <w:rPr>
                <w:noProof/>
                <w:webHidden/>
              </w:rPr>
              <w:tab/>
            </w:r>
            <w:r w:rsidR="002C5A39">
              <w:rPr>
                <w:noProof/>
                <w:webHidden/>
              </w:rPr>
              <w:fldChar w:fldCharType="begin"/>
            </w:r>
            <w:r w:rsidR="002C5A39">
              <w:rPr>
                <w:noProof/>
                <w:webHidden/>
              </w:rPr>
              <w:instrText xml:space="preserve"> PAGEREF _Toc41061209 \h </w:instrText>
            </w:r>
            <w:r w:rsidR="002C5A39">
              <w:rPr>
                <w:noProof/>
                <w:webHidden/>
              </w:rPr>
            </w:r>
            <w:r w:rsidR="002C5A39">
              <w:rPr>
                <w:noProof/>
                <w:webHidden/>
              </w:rPr>
              <w:fldChar w:fldCharType="separate"/>
            </w:r>
            <w:r w:rsidR="00DC1AF3">
              <w:rPr>
                <w:noProof/>
                <w:webHidden/>
              </w:rPr>
              <w:t>100</w:t>
            </w:r>
            <w:r w:rsidR="002C5A39">
              <w:rPr>
                <w:noProof/>
                <w:webHidden/>
              </w:rPr>
              <w:fldChar w:fldCharType="end"/>
            </w:r>
          </w:hyperlink>
        </w:p>
        <w:p w14:paraId="22B03AF7" w14:textId="4E7F23AD" w:rsidR="00CB4B1F" w:rsidRDefault="00CB4B1F">
          <w:r>
            <w:rPr>
              <w:b/>
              <w:bCs/>
            </w:rPr>
            <w:fldChar w:fldCharType="end"/>
          </w:r>
        </w:p>
      </w:sdtContent>
    </w:sdt>
    <w:p w14:paraId="43C24E58" w14:textId="77777777" w:rsidR="00A92C13" w:rsidRDefault="00A92C13" w:rsidP="00AD2F88">
      <w:pPr>
        <w:pStyle w:val="Listenabsatz"/>
        <w:suppressAutoHyphens/>
        <w:autoSpaceDN w:val="0"/>
        <w:spacing w:after="160" w:line="242" w:lineRule="auto"/>
        <w:rPr>
          <w:lang w:val="en-US"/>
        </w:rPr>
        <w:sectPr w:rsidR="00A92C13" w:rsidSect="00C5007A">
          <w:pgSz w:w="16838" w:h="11906" w:orient="landscape" w:code="9"/>
          <w:pgMar w:top="540" w:right="1537" w:bottom="990" w:left="1418" w:header="720" w:footer="156" w:gutter="0"/>
          <w:cols w:space="720"/>
          <w:docGrid w:linePitch="360"/>
        </w:sectPr>
      </w:pPr>
    </w:p>
    <w:p w14:paraId="05D90425" w14:textId="77777777" w:rsidR="00AD2F88" w:rsidRDefault="00AD2F88" w:rsidP="00AD2F88">
      <w:pPr>
        <w:pStyle w:val="Untertitel"/>
      </w:pPr>
    </w:p>
    <w:p w14:paraId="72624746" w14:textId="77777777" w:rsidR="00AD2F88" w:rsidRDefault="00AD2F88" w:rsidP="00AD2F88">
      <w:pPr>
        <w:pStyle w:val="Untertitel"/>
      </w:pPr>
    </w:p>
    <w:p w14:paraId="2701E5D7" w14:textId="77777777" w:rsidR="00F85D4F" w:rsidRDefault="00F56479" w:rsidP="00CD1382">
      <w:pPr>
        <w:pStyle w:val="berschrift1"/>
      </w:pPr>
      <w:bookmarkStart w:id="1" w:name="_Toc41061144"/>
      <w:r w:rsidRPr="000B6426">
        <w:t xml:space="preserve">Methodological </w:t>
      </w:r>
      <w:r>
        <w:t>background</w:t>
      </w:r>
      <w:r w:rsidR="00A92C13" w:rsidRPr="000B6426">
        <w:t xml:space="preserve"> informatio</w:t>
      </w:r>
      <w:r w:rsidR="00F85D4F">
        <w:t>n</w:t>
      </w:r>
      <w:bookmarkEnd w:id="1"/>
    </w:p>
    <w:p w14:paraId="0A87A7E7" w14:textId="77777777" w:rsidR="00F154EC" w:rsidRDefault="00F154EC" w:rsidP="00F154EC">
      <w:pPr>
        <w:pStyle w:val="Default"/>
        <w:rPr>
          <w:lang w:val="en-US" w:eastAsia="en-US"/>
        </w:rPr>
      </w:pPr>
    </w:p>
    <w:p w14:paraId="462199A3" w14:textId="0EDB34DC" w:rsidR="00F154EC" w:rsidRPr="00F154EC" w:rsidRDefault="00F154EC" w:rsidP="002242DE">
      <w:pPr>
        <w:rPr>
          <w:lang w:val="en-US" w:eastAsia="en-US"/>
        </w:rPr>
        <w:sectPr w:rsidR="00F154EC" w:rsidRPr="00F154EC" w:rsidSect="00652393">
          <w:pgSz w:w="16838" w:h="11906" w:orient="landscape" w:code="9"/>
          <w:pgMar w:top="990" w:right="1418" w:bottom="540" w:left="1537" w:header="720" w:footer="431" w:gutter="0"/>
          <w:cols w:space="720"/>
          <w:docGrid w:linePitch="360"/>
        </w:sectPr>
      </w:pPr>
    </w:p>
    <w:p w14:paraId="085C9586" w14:textId="680DCEDA" w:rsidR="00A92C13" w:rsidRDefault="00A92C13" w:rsidP="00CD1382">
      <w:pPr>
        <w:pStyle w:val="berschrift2"/>
      </w:pPr>
      <w:bookmarkStart w:id="2" w:name="_Toc41061145"/>
      <w:r w:rsidRPr="00A14669">
        <w:lastRenderedPageBreak/>
        <w:t>Table S0</w:t>
      </w:r>
      <w:r w:rsidRPr="00F85D4F">
        <w:t xml:space="preserve"> </w:t>
      </w:r>
      <w:r w:rsidRPr="00F85D4F">
        <w:tab/>
      </w:r>
      <w:r w:rsidR="00F85D4F" w:rsidRPr="00F85D4F">
        <w:t>List of excluded studies with the</w:t>
      </w:r>
      <w:r w:rsidR="00F85D4F">
        <w:t xml:space="preserve"> r</w:t>
      </w:r>
      <w:r w:rsidRPr="007D3E38">
        <w:t>easons for exclusion</w:t>
      </w:r>
      <w:r w:rsidR="00414D50">
        <w:t xml:space="preserve"> from the syste</w:t>
      </w:r>
      <w:r w:rsidR="007D3E38" w:rsidRPr="007D3E38">
        <w:t>m</w:t>
      </w:r>
      <w:r w:rsidR="00414D50">
        <w:t>a</w:t>
      </w:r>
      <w:r w:rsidR="007D3E38" w:rsidRPr="007D3E38">
        <w:t>tical review and meta-analysis</w:t>
      </w:r>
      <w:bookmarkEnd w:id="2"/>
    </w:p>
    <w:p w14:paraId="74C5606D" w14:textId="77777777" w:rsidR="0066479C" w:rsidRDefault="0066479C" w:rsidP="00CD1382">
      <w:pPr>
        <w:pStyle w:val="berschrift2"/>
      </w:pPr>
    </w:p>
    <w:tbl>
      <w:tblPr>
        <w:tblW w:w="10065" w:type="dxa"/>
        <w:tblLook w:val="04A0" w:firstRow="1" w:lastRow="0" w:firstColumn="1" w:lastColumn="0" w:noHBand="0" w:noVBand="1"/>
      </w:tblPr>
      <w:tblGrid>
        <w:gridCol w:w="3828"/>
        <w:gridCol w:w="6237"/>
      </w:tblGrid>
      <w:tr w:rsidR="00A92C13" w:rsidRPr="007A1713" w14:paraId="09D220ED" w14:textId="77777777" w:rsidTr="004B4178">
        <w:trPr>
          <w:trHeight w:val="623"/>
        </w:trPr>
        <w:tc>
          <w:tcPr>
            <w:tcW w:w="3828" w:type="dxa"/>
            <w:tcBorders>
              <w:top w:val="single" w:sz="4" w:space="0" w:color="auto"/>
              <w:bottom w:val="single" w:sz="4" w:space="0" w:color="auto"/>
            </w:tcBorders>
            <w:shd w:val="clear" w:color="auto" w:fill="F2F2F2" w:themeFill="background1" w:themeFillShade="F2"/>
            <w:vAlign w:val="center"/>
            <w:hideMark/>
          </w:tcPr>
          <w:p w14:paraId="6B8DFBFB" w14:textId="77777777" w:rsidR="00A92C13" w:rsidRPr="00993FFB" w:rsidRDefault="00A92C13" w:rsidP="007D3E38">
            <w:pPr>
              <w:rPr>
                <w:b/>
                <w:bCs/>
                <w:szCs w:val="18"/>
                <w:lang w:val="en-GB"/>
              </w:rPr>
            </w:pPr>
            <w:r w:rsidRPr="00993FFB">
              <w:rPr>
                <w:b/>
                <w:bCs/>
                <w:szCs w:val="18"/>
                <w:lang w:val="en-GB"/>
              </w:rPr>
              <w:t>Reason for exclusion</w:t>
            </w:r>
          </w:p>
        </w:tc>
        <w:tc>
          <w:tcPr>
            <w:tcW w:w="6237" w:type="dxa"/>
            <w:tcBorders>
              <w:top w:val="single" w:sz="4" w:space="0" w:color="auto"/>
              <w:bottom w:val="single" w:sz="4" w:space="0" w:color="auto"/>
            </w:tcBorders>
            <w:shd w:val="clear" w:color="auto" w:fill="F2F2F2" w:themeFill="background1" w:themeFillShade="F2"/>
            <w:vAlign w:val="center"/>
            <w:hideMark/>
          </w:tcPr>
          <w:p w14:paraId="4108CDF6" w14:textId="77777777" w:rsidR="00A92C13" w:rsidRPr="00993FFB" w:rsidRDefault="00A92C13" w:rsidP="007D3E38">
            <w:pPr>
              <w:rPr>
                <w:b/>
                <w:bCs/>
                <w:iCs/>
                <w:szCs w:val="18"/>
                <w:lang w:val="en-GB"/>
              </w:rPr>
            </w:pPr>
            <w:r w:rsidRPr="00993FFB">
              <w:rPr>
                <w:b/>
                <w:bCs/>
                <w:iCs/>
                <w:szCs w:val="18"/>
                <w:lang w:val="en-GB"/>
              </w:rPr>
              <w:t>Diagnostic study</w:t>
            </w:r>
          </w:p>
        </w:tc>
      </w:tr>
      <w:tr w:rsidR="00A92C13" w:rsidRPr="00807950" w14:paraId="53D0AB45" w14:textId="77777777" w:rsidTr="004B4178">
        <w:trPr>
          <w:trHeight w:val="916"/>
        </w:trPr>
        <w:tc>
          <w:tcPr>
            <w:tcW w:w="3828" w:type="dxa"/>
            <w:tcBorders>
              <w:top w:val="single" w:sz="4" w:space="0" w:color="auto"/>
              <w:bottom w:val="single" w:sz="4" w:space="0" w:color="auto"/>
            </w:tcBorders>
            <w:vAlign w:val="center"/>
          </w:tcPr>
          <w:p w14:paraId="5D45CD4F" w14:textId="77777777" w:rsidR="00A92C13" w:rsidRPr="00377835" w:rsidRDefault="00A92C13" w:rsidP="007D3E38">
            <w:pPr>
              <w:suppressAutoHyphens w:val="0"/>
              <w:rPr>
                <w:rFonts w:eastAsia="Calibri"/>
                <w:b/>
                <w:szCs w:val="22"/>
                <w:lang w:val="en-US" w:eastAsia="en-US"/>
              </w:rPr>
            </w:pPr>
            <w:r w:rsidRPr="00377835">
              <w:rPr>
                <w:rFonts w:eastAsia="Calibri"/>
                <w:b/>
                <w:szCs w:val="22"/>
                <w:lang w:val="en-US" w:eastAsia="en-US"/>
              </w:rPr>
              <w:t>Combined diagnostic methods</w:t>
            </w:r>
          </w:p>
        </w:tc>
        <w:tc>
          <w:tcPr>
            <w:tcW w:w="6237" w:type="dxa"/>
            <w:tcBorders>
              <w:top w:val="single" w:sz="4" w:space="0" w:color="auto"/>
              <w:bottom w:val="single" w:sz="4" w:space="0" w:color="auto"/>
            </w:tcBorders>
            <w:vAlign w:val="center"/>
            <w:hideMark/>
          </w:tcPr>
          <w:p w14:paraId="59E225CA" w14:textId="77777777" w:rsidR="00A92C13" w:rsidRPr="005619CD" w:rsidRDefault="00A92C13" w:rsidP="005619CD">
            <w:pPr>
              <w:suppressAutoHyphens w:val="0"/>
              <w:jc w:val="both"/>
              <w:rPr>
                <w:rFonts w:eastAsia="Calibri"/>
                <w:szCs w:val="22"/>
                <w:lang w:eastAsia="en-US"/>
              </w:rPr>
            </w:pPr>
            <w:r w:rsidRPr="005619CD">
              <w:rPr>
                <w:rFonts w:eastAsia="Calibri"/>
                <w:szCs w:val="22"/>
                <w:lang w:eastAsia="en-US"/>
              </w:rPr>
              <w:t>Lussi et al. 1996, Hintze et al. 2002, Krzyzostaniak et al. 2014</w:t>
            </w:r>
          </w:p>
        </w:tc>
      </w:tr>
      <w:tr w:rsidR="00A92C13" w:rsidRPr="00780BB0" w14:paraId="1B84ADEA" w14:textId="77777777" w:rsidTr="004B4178">
        <w:trPr>
          <w:trHeight w:val="717"/>
        </w:trPr>
        <w:tc>
          <w:tcPr>
            <w:tcW w:w="3828" w:type="dxa"/>
            <w:tcBorders>
              <w:top w:val="single" w:sz="4" w:space="0" w:color="auto"/>
              <w:bottom w:val="single" w:sz="4" w:space="0" w:color="auto"/>
            </w:tcBorders>
            <w:shd w:val="clear" w:color="auto" w:fill="auto"/>
            <w:vAlign w:val="center"/>
            <w:hideMark/>
          </w:tcPr>
          <w:p w14:paraId="07475DB2" w14:textId="77777777" w:rsidR="00A92C13" w:rsidRPr="00377835" w:rsidRDefault="00A92C13" w:rsidP="007D3E38">
            <w:pPr>
              <w:suppressAutoHyphens w:val="0"/>
              <w:rPr>
                <w:rFonts w:eastAsia="Calibri"/>
                <w:b/>
                <w:szCs w:val="22"/>
                <w:lang w:val="en-US" w:eastAsia="en-US"/>
              </w:rPr>
            </w:pPr>
            <w:r w:rsidRPr="00377835">
              <w:rPr>
                <w:rFonts w:eastAsia="Calibri"/>
                <w:b/>
                <w:szCs w:val="22"/>
                <w:lang w:val="en-US" w:eastAsia="en-US"/>
              </w:rPr>
              <w:t>No data available</w:t>
            </w:r>
          </w:p>
        </w:tc>
        <w:tc>
          <w:tcPr>
            <w:tcW w:w="6237" w:type="dxa"/>
            <w:tcBorders>
              <w:top w:val="single" w:sz="4" w:space="0" w:color="auto"/>
              <w:bottom w:val="single" w:sz="4" w:space="0" w:color="auto"/>
            </w:tcBorders>
            <w:shd w:val="clear" w:color="auto" w:fill="auto"/>
            <w:vAlign w:val="center"/>
            <w:hideMark/>
          </w:tcPr>
          <w:p w14:paraId="57E23128" w14:textId="5053682C" w:rsidR="00A92C13" w:rsidRPr="005619CD" w:rsidRDefault="00A92C13" w:rsidP="005619CD">
            <w:pPr>
              <w:jc w:val="both"/>
              <w:rPr>
                <w:iCs/>
                <w:szCs w:val="18"/>
                <w:lang w:val="en-US"/>
              </w:rPr>
            </w:pPr>
            <w:r w:rsidRPr="005619CD">
              <w:rPr>
                <w:bCs/>
                <w:iCs/>
                <w:szCs w:val="18"/>
                <w:lang w:val="en-US"/>
              </w:rPr>
              <w:t>Wenzel et al.199</w:t>
            </w:r>
            <w:r w:rsidR="00E169D1" w:rsidRPr="005619CD">
              <w:rPr>
                <w:bCs/>
                <w:iCs/>
                <w:szCs w:val="18"/>
                <w:lang w:val="en-US"/>
              </w:rPr>
              <w:t>0</w:t>
            </w:r>
            <w:r w:rsidRPr="005619CD">
              <w:rPr>
                <w:bCs/>
                <w:iCs/>
                <w:szCs w:val="18"/>
                <w:lang w:val="en-US"/>
              </w:rPr>
              <w:t>, Ekstrand et al. 1995, Hintze et al. 1995, Machiulskiene et al. 1999, Espelid et al. 2001, Heinrich-Weltzien et al. 2003, Galcera Civera et al. 2007 Kuhnisch et al. 2007, Alkurt et al. 2008, Rodrigues et al. 2012 Ertas et al. 2014, Bottenberg et al. 2016, Abreu et al. 1999, Peycheva et al. 2016, Ramezani et al. 2016</w:t>
            </w:r>
          </w:p>
        </w:tc>
      </w:tr>
      <w:tr w:rsidR="00A92C13" w:rsidRPr="00780BB0" w14:paraId="3A3F6592" w14:textId="77777777" w:rsidTr="004B4178">
        <w:trPr>
          <w:trHeight w:val="1380"/>
        </w:trPr>
        <w:tc>
          <w:tcPr>
            <w:tcW w:w="3828" w:type="dxa"/>
            <w:tcBorders>
              <w:top w:val="single" w:sz="4" w:space="0" w:color="auto"/>
              <w:bottom w:val="single" w:sz="4" w:space="0" w:color="auto"/>
            </w:tcBorders>
            <w:shd w:val="clear" w:color="auto" w:fill="auto"/>
            <w:vAlign w:val="center"/>
          </w:tcPr>
          <w:p w14:paraId="4C10B071" w14:textId="77777777" w:rsidR="00A92C13" w:rsidRPr="00377835" w:rsidRDefault="00A92C13" w:rsidP="007D3E38">
            <w:pPr>
              <w:suppressAutoHyphens w:val="0"/>
              <w:rPr>
                <w:rFonts w:eastAsia="Calibri"/>
                <w:b/>
                <w:szCs w:val="22"/>
                <w:lang w:val="en-US" w:eastAsia="en-US"/>
              </w:rPr>
            </w:pPr>
            <w:r w:rsidRPr="00377835">
              <w:rPr>
                <w:rFonts w:eastAsia="Calibri"/>
                <w:b/>
                <w:szCs w:val="22"/>
                <w:lang w:val="en-US" w:eastAsia="en-US"/>
              </w:rPr>
              <w:t xml:space="preserve">Other or no reference standard </w:t>
            </w:r>
          </w:p>
        </w:tc>
        <w:tc>
          <w:tcPr>
            <w:tcW w:w="6237" w:type="dxa"/>
            <w:tcBorders>
              <w:top w:val="single" w:sz="4" w:space="0" w:color="auto"/>
              <w:bottom w:val="single" w:sz="4" w:space="0" w:color="auto"/>
            </w:tcBorders>
            <w:shd w:val="clear" w:color="auto" w:fill="auto"/>
            <w:vAlign w:val="center"/>
            <w:hideMark/>
          </w:tcPr>
          <w:p w14:paraId="374DAF00" w14:textId="4C6F482F" w:rsidR="00A92C13" w:rsidRPr="005619CD" w:rsidRDefault="00A92C13" w:rsidP="005619CD">
            <w:pPr>
              <w:jc w:val="both"/>
              <w:rPr>
                <w:iCs/>
                <w:szCs w:val="18"/>
                <w:lang w:val="es-ES"/>
              </w:rPr>
            </w:pPr>
            <w:r w:rsidRPr="005619CD">
              <w:rPr>
                <w:iCs/>
                <w:szCs w:val="18"/>
                <w:lang w:val="es-ES"/>
              </w:rPr>
              <w:t>Chong et al. 2003, Ekstrand et al. 2007, Boynton et al. 2009, Chu et al. 2009, Zafersoy-Akarslan</w:t>
            </w:r>
            <w:r w:rsidR="005619CD" w:rsidRPr="005619CD">
              <w:rPr>
                <w:iCs/>
                <w:szCs w:val="18"/>
                <w:lang w:val="es-ES"/>
              </w:rPr>
              <w:t xml:space="preserve"> </w:t>
            </w:r>
            <w:r w:rsidRPr="005619CD">
              <w:rPr>
                <w:iCs/>
                <w:szCs w:val="18"/>
                <w:lang w:val="es-ES"/>
              </w:rPr>
              <w:t>et al. 2009, Chu et al. 2010, Kouchaji et al. 2012, Mendoza et al. 2012,</w:t>
            </w:r>
            <w:r w:rsidR="002F56DE" w:rsidRPr="002F56DE">
              <w:rPr>
                <w:bCs/>
                <w:lang w:val="en-US"/>
              </w:rPr>
              <w:t xml:space="preserve"> Jablonski-Momeni</w:t>
            </w:r>
            <w:r w:rsidR="002F56DE">
              <w:rPr>
                <w:bCs/>
                <w:lang w:val="en-US"/>
              </w:rPr>
              <w:t xml:space="preserve"> </w:t>
            </w:r>
            <w:r w:rsidR="002F56DE" w:rsidRPr="002F56DE">
              <w:rPr>
                <w:bCs/>
                <w:lang w:val="en-US"/>
              </w:rPr>
              <w:t>et al. 2013</w:t>
            </w:r>
            <w:r w:rsidRPr="005619CD">
              <w:rPr>
                <w:iCs/>
                <w:szCs w:val="18"/>
                <w:lang w:val="es-ES"/>
              </w:rPr>
              <w:t xml:space="preserve"> Abrams et al. 2017, Muller-Bolla et al. 2017 </w:t>
            </w:r>
          </w:p>
        </w:tc>
      </w:tr>
      <w:tr w:rsidR="00A92C13" w:rsidRPr="00414D50" w14:paraId="0FBCF022" w14:textId="77777777" w:rsidTr="004B4178">
        <w:trPr>
          <w:trHeight w:val="988"/>
        </w:trPr>
        <w:tc>
          <w:tcPr>
            <w:tcW w:w="3828" w:type="dxa"/>
            <w:tcBorders>
              <w:top w:val="single" w:sz="4" w:space="0" w:color="auto"/>
              <w:bottom w:val="single" w:sz="4" w:space="0" w:color="auto"/>
            </w:tcBorders>
            <w:shd w:val="clear" w:color="auto" w:fill="auto"/>
            <w:vAlign w:val="center"/>
          </w:tcPr>
          <w:p w14:paraId="2D287253" w14:textId="77777777" w:rsidR="00A92C13" w:rsidRPr="00377835" w:rsidRDefault="00A92C13" w:rsidP="007D3E38">
            <w:pPr>
              <w:suppressAutoHyphens w:val="0"/>
              <w:rPr>
                <w:rFonts w:eastAsia="Calibri"/>
                <w:b/>
                <w:szCs w:val="22"/>
                <w:lang w:eastAsia="en-US"/>
              </w:rPr>
            </w:pPr>
            <w:r w:rsidRPr="00377835">
              <w:rPr>
                <w:rFonts w:eastAsia="Calibri"/>
                <w:b/>
                <w:szCs w:val="22"/>
                <w:lang w:eastAsia="en-US"/>
              </w:rPr>
              <w:t>Out of subject</w:t>
            </w:r>
          </w:p>
        </w:tc>
        <w:tc>
          <w:tcPr>
            <w:tcW w:w="6237" w:type="dxa"/>
            <w:tcBorders>
              <w:top w:val="single" w:sz="4" w:space="0" w:color="auto"/>
              <w:bottom w:val="single" w:sz="4" w:space="0" w:color="auto"/>
            </w:tcBorders>
            <w:shd w:val="clear" w:color="auto" w:fill="auto"/>
            <w:vAlign w:val="center"/>
            <w:hideMark/>
          </w:tcPr>
          <w:p w14:paraId="03B69D4B" w14:textId="3B073CF7" w:rsidR="00A92C13" w:rsidRPr="005619CD" w:rsidRDefault="00A92C13" w:rsidP="005619CD">
            <w:pPr>
              <w:suppressAutoHyphens w:val="0"/>
              <w:jc w:val="both"/>
              <w:rPr>
                <w:rFonts w:eastAsia="Calibri"/>
                <w:szCs w:val="22"/>
                <w:lang w:val="es-ES" w:eastAsia="en-US"/>
              </w:rPr>
            </w:pPr>
            <w:r w:rsidRPr="005619CD">
              <w:rPr>
                <w:rFonts w:eastAsia="Calibri"/>
                <w:szCs w:val="22"/>
                <w:lang w:val="es-ES" w:eastAsia="en-US"/>
              </w:rPr>
              <w:t xml:space="preserve">Haak et al. 2004, Diniz et al. 2010, Ghaname et al. 2010, De Souza et al. 2014 </w:t>
            </w:r>
          </w:p>
        </w:tc>
      </w:tr>
      <w:tr w:rsidR="00A92C13" w:rsidRPr="00414D50" w14:paraId="21498A43" w14:textId="77777777" w:rsidTr="004B4178">
        <w:trPr>
          <w:trHeight w:val="842"/>
        </w:trPr>
        <w:tc>
          <w:tcPr>
            <w:tcW w:w="3828" w:type="dxa"/>
            <w:tcBorders>
              <w:top w:val="single" w:sz="4" w:space="0" w:color="auto"/>
              <w:bottom w:val="single" w:sz="4" w:space="0" w:color="auto"/>
            </w:tcBorders>
            <w:shd w:val="clear" w:color="auto" w:fill="auto"/>
            <w:vAlign w:val="center"/>
            <w:hideMark/>
          </w:tcPr>
          <w:p w14:paraId="5E55106E" w14:textId="77777777" w:rsidR="00A92C13" w:rsidRPr="00377835" w:rsidRDefault="00A92C13" w:rsidP="007D3E38">
            <w:pPr>
              <w:suppressAutoHyphens w:val="0"/>
              <w:rPr>
                <w:rFonts w:eastAsia="Calibri"/>
                <w:b/>
                <w:szCs w:val="22"/>
                <w:lang w:eastAsia="en-US"/>
              </w:rPr>
            </w:pPr>
            <w:r w:rsidRPr="00377835">
              <w:rPr>
                <w:rFonts w:eastAsia="Calibri"/>
                <w:b/>
                <w:szCs w:val="22"/>
                <w:lang w:eastAsia="en-US"/>
              </w:rPr>
              <w:t>Primary caries</w:t>
            </w:r>
          </w:p>
        </w:tc>
        <w:tc>
          <w:tcPr>
            <w:tcW w:w="6237" w:type="dxa"/>
            <w:tcBorders>
              <w:top w:val="single" w:sz="4" w:space="0" w:color="auto"/>
              <w:bottom w:val="single" w:sz="4" w:space="0" w:color="auto"/>
            </w:tcBorders>
            <w:shd w:val="clear" w:color="auto" w:fill="auto"/>
            <w:vAlign w:val="center"/>
            <w:hideMark/>
          </w:tcPr>
          <w:p w14:paraId="00644221" w14:textId="1FBAB1AA" w:rsidR="00A92C13" w:rsidRPr="005619CD" w:rsidRDefault="00A92C13" w:rsidP="005619CD">
            <w:pPr>
              <w:suppressAutoHyphens w:val="0"/>
              <w:jc w:val="both"/>
              <w:rPr>
                <w:rFonts w:eastAsia="Calibri"/>
                <w:szCs w:val="22"/>
                <w:lang w:val="es-ES" w:eastAsia="en-US"/>
              </w:rPr>
            </w:pPr>
            <w:r w:rsidRPr="005619CD">
              <w:rPr>
                <w:rFonts w:eastAsia="Calibri"/>
                <w:szCs w:val="22"/>
                <w:lang w:val="es-ES" w:eastAsia="en-US"/>
              </w:rPr>
              <w:t>Braga et al. 2007, Maroto et al. 2008, Theocharopoulou et al. 2015, Zaidi et al. 2016</w:t>
            </w:r>
          </w:p>
        </w:tc>
      </w:tr>
      <w:tr w:rsidR="00A92C13" w:rsidRPr="00780BB0" w14:paraId="61128EB6" w14:textId="77777777" w:rsidTr="004B4178">
        <w:trPr>
          <w:trHeight w:val="702"/>
        </w:trPr>
        <w:tc>
          <w:tcPr>
            <w:tcW w:w="3828" w:type="dxa"/>
            <w:tcBorders>
              <w:top w:val="single" w:sz="4" w:space="0" w:color="auto"/>
              <w:bottom w:val="single" w:sz="4" w:space="0" w:color="auto"/>
            </w:tcBorders>
            <w:shd w:val="clear" w:color="auto" w:fill="auto"/>
            <w:vAlign w:val="center"/>
          </w:tcPr>
          <w:p w14:paraId="1D49EE81" w14:textId="77777777" w:rsidR="00A92C13" w:rsidRPr="00377835" w:rsidRDefault="00A92C13" w:rsidP="007D3E38">
            <w:pPr>
              <w:suppressAutoHyphens w:val="0"/>
              <w:rPr>
                <w:rFonts w:eastAsia="Calibri"/>
                <w:b/>
                <w:szCs w:val="22"/>
                <w:lang w:eastAsia="en-US"/>
              </w:rPr>
            </w:pPr>
            <w:r w:rsidRPr="00377835">
              <w:rPr>
                <w:rFonts w:eastAsia="Calibri"/>
                <w:b/>
                <w:szCs w:val="22"/>
                <w:lang w:eastAsia="en-US"/>
              </w:rPr>
              <w:t>Sealants, fillings, secondary caries</w:t>
            </w:r>
          </w:p>
        </w:tc>
        <w:tc>
          <w:tcPr>
            <w:tcW w:w="6237" w:type="dxa"/>
            <w:tcBorders>
              <w:top w:val="single" w:sz="4" w:space="0" w:color="auto"/>
              <w:bottom w:val="single" w:sz="4" w:space="0" w:color="auto"/>
            </w:tcBorders>
            <w:shd w:val="clear" w:color="auto" w:fill="auto"/>
            <w:vAlign w:val="center"/>
            <w:hideMark/>
          </w:tcPr>
          <w:p w14:paraId="384F9BA3" w14:textId="583E89BE" w:rsidR="00A92C13" w:rsidRPr="005619CD" w:rsidRDefault="00A92C13" w:rsidP="005619CD">
            <w:pPr>
              <w:suppressAutoHyphens w:val="0"/>
              <w:jc w:val="both"/>
              <w:rPr>
                <w:rFonts w:eastAsia="Calibri"/>
                <w:szCs w:val="22"/>
                <w:lang w:val="en-US" w:eastAsia="en-US"/>
              </w:rPr>
            </w:pPr>
            <w:r w:rsidRPr="005619CD">
              <w:rPr>
                <w:rFonts w:eastAsia="Calibri"/>
                <w:szCs w:val="22"/>
                <w:lang w:val="en-US" w:eastAsia="en-US"/>
              </w:rPr>
              <w:t>Duruturk et al. 2011, Pourhashemi et al. 201</w:t>
            </w:r>
            <w:r w:rsidR="00D859B6" w:rsidRPr="005619CD">
              <w:rPr>
                <w:rFonts w:eastAsia="Calibri"/>
                <w:szCs w:val="22"/>
                <w:lang w:val="en-US" w:eastAsia="en-US"/>
              </w:rPr>
              <w:t>3</w:t>
            </w:r>
          </w:p>
        </w:tc>
      </w:tr>
      <w:tr w:rsidR="00A92C13" w:rsidRPr="009E15FF" w14:paraId="53186600" w14:textId="77777777" w:rsidTr="004B4178">
        <w:trPr>
          <w:trHeight w:val="502"/>
        </w:trPr>
        <w:tc>
          <w:tcPr>
            <w:tcW w:w="3828" w:type="dxa"/>
            <w:tcBorders>
              <w:top w:val="single" w:sz="4" w:space="0" w:color="auto"/>
              <w:bottom w:val="single" w:sz="4" w:space="0" w:color="auto"/>
            </w:tcBorders>
            <w:shd w:val="clear" w:color="auto" w:fill="auto"/>
            <w:vAlign w:val="center"/>
          </w:tcPr>
          <w:p w14:paraId="1FF9B56F" w14:textId="77777777" w:rsidR="00A92C13" w:rsidRPr="00377835" w:rsidRDefault="00A92C13" w:rsidP="007D3E38">
            <w:pPr>
              <w:suppressAutoHyphens w:val="0"/>
              <w:rPr>
                <w:rFonts w:eastAsia="Calibri"/>
                <w:b/>
                <w:szCs w:val="22"/>
                <w:lang w:eastAsia="en-US"/>
              </w:rPr>
            </w:pPr>
            <w:r w:rsidRPr="00377835">
              <w:rPr>
                <w:rFonts w:eastAsia="Calibri"/>
                <w:b/>
                <w:szCs w:val="22"/>
                <w:lang w:eastAsia="en-US"/>
              </w:rPr>
              <w:t>Proximal caries</w:t>
            </w:r>
          </w:p>
        </w:tc>
        <w:tc>
          <w:tcPr>
            <w:tcW w:w="6237" w:type="dxa"/>
            <w:tcBorders>
              <w:top w:val="single" w:sz="4" w:space="0" w:color="auto"/>
              <w:bottom w:val="single" w:sz="4" w:space="0" w:color="auto"/>
            </w:tcBorders>
            <w:shd w:val="clear" w:color="auto" w:fill="auto"/>
            <w:vAlign w:val="center"/>
          </w:tcPr>
          <w:p w14:paraId="49B22A95" w14:textId="77777777" w:rsidR="00A92C13" w:rsidRPr="005619CD" w:rsidRDefault="00A92C13" w:rsidP="005619CD">
            <w:pPr>
              <w:suppressAutoHyphens w:val="0"/>
              <w:jc w:val="both"/>
              <w:rPr>
                <w:rFonts w:eastAsia="Calibri"/>
                <w:szCs w:val="22"/>
                <w:lang w:val="en-US" w:eastAsia="en-US"/>
              </w:rPr>
            </w:pPr>
            <w:r w:rsidRPr="005619CD">
              <w:rPr>
                <w:rFonts w:eastAsia="Calibri"/>
                <w:szCs w:val="22"/>
                <w:lang w:val="en-US" w:eastAsia="en-US"/>
              </w:rPr>
              <w:t>Lara-Capi et al. 2017</w:t>
            </w:r>
          </w:p>
        </w:tc>
      </w:tr>
      <w:tr w:rsidR="00A92C13" w:rsidRPr="00414D50" w14:paraId="3FE3807A" w14:textId="77777777" w:rsidTr="004B4178">
        <w:trPr>
          <w:trHeight w:val="702"/>
        </w:trPr>
        <w:tc>
          <w:tcPr>
            <w:tcW w:w="3828" w:type="dxa"/>
            <w:tcBorders>
              <w:top w:val="single" w:sz="4" w:space="0" w:color="auto"/>
              <w:bottom w:val="single" w:sz="4" w:space="0" w:color="auto"/>
            </w:tcBorders>
            <w:shd w:val="clear" w:color="auto" w:fill="auto"/>
            <w:vAlign w:val="center"/>
          </w:tcPr>
          <w:p w14:paraId="6A0DFFF7" w14:textId="77777777" w:rsidR="00A92C13" w:rsidRPr="00377835" w:rsidRDefault="00A92C13" w:rsidP="007D3E38">
            <w:pPr>
              <w:suppressAutoHyphens w:val="0"/>
              <w:rPr>
                <w:rFonts w:eastAsia="Calibri"/>
                <w:b/>
                <w:szCs w:val="22"/>
                <w:lang w:eastAsia="en-US"/>
              </w:rPr>
            </w:pPr>
            <w:r w:rsidRPr="00377835">
              <w:rPr>
                <w:rFonts w:eastAsia="Calibri"/>
                <w:b/>
                <w:szCs w:val="22"/>
                <w:lang w:eastAsia="en-US"/>
              </w:rPr>
              <w:t>Conference publication</w:t>
            </w:r>
          </w:p>
        </w:tc>
        <w:tc>
          <w:tcPr>
            <w:tcW w:w="6237" w:type="dxa"/>
            <w:tcBorders>
              <w:top w:val="single" w:sz="4" w:space="0" w:color="auto"/>
              <w:bottom w:val="single" w:sz="4" w:space="0" w:color="auto"/>
            </w:tcBorders>
            <w:shd w:val="clear" w:color="auto" w:fill="auto"/>
            <w:vAlign w:val="center"/>
          </w:tcPr>
          <w:p w14:paraId="36218B23" w14:textId="48D4715A" w:rsidR="00A92C13" w:rsidRPr="005619CD" w:rsidRDefault="00A92C13" w:rsidP="005619CD">
            <w:pPr>
              <w:suppressAutoHyphens w:val="0"/>
              <w:jc w:val="both"/>
              <w:rPr>
                <w:rFonts w:eastAsia="Calibri"/>
                <w:szCs w:val="22"/>
                <w:lang w:val="es-ES" w:eastAsia="en-US"/>
              </w:rPr>
            </w:pPr>
            <w:r w:rsidRPr="005619CD">
              <w:rPr>
                <w:rFonts w:eastAsia="Calibri"/>
                <w:szCs w:val="22"/>
                <w:lang w:val="es-ES" w:eastAsia="en-US"/>
              </w:rPr>
              <w:t>Lupi-Pegu</w:t>
            </w:r>
            <w:r w:rsidR="00547D7F" w:rsidRPr="005619CD">
              <w:rPr>
                <w:rFonts w:eastAsia="Calibri"/>
                <w:szCs w:val="22"/>
                <w:lang w:val="es-ES" w:eastAsia="en-US"/>
              </w:rPr>
              <w:t>r</w:t>
            </w:r>
            <w:r w:rsidRPr="005619CD">
              <w:rPr>
                <w:rFonts w:eastAsia="Calibri"/>
                <w:szCs w:val="22"/>
                <w:lang w:val="es-ES" w:eastAsia="en-US"/>
              </w:rPr>
              <w:t>ier et al. 2009, Matos et al. 2012,</w:t>
            </w:r>
            <w:r w:rsidR="005619CD" w:rsidRPr="005619CD">
              <w:rPr>
                <w:rFonts w:eastAsia="Calibri"/>
                <w:szCs w:val="22"/>
                <w:lang w:val="es-ES" w:eastAsia="en-US"/>
              </w:rPr>
              <w:t xml:space="preserve"> Gottlieb et al. 2014</w:t>
            </w:r>
          </w:p>
        </w:tc>
      </w:tr>
    </w:tbl>
    <w:p w14:paraId="385AA6E9" w14:textId="7A60D48D" w:rsidR="00F85D4F" w:rsidRPr="00794C17" w:rsidRDefault="00F85D4F" w:rsidP="00141A00">
      <w:pPr>
        <w:widowControl w:val="0"/>
        <w:suppressAutoHyphens w:val="0"/>
        <w:autoSpaceDE w:val="0"/>
        <w:autoSpaceDN w:val="0"/>
        <w:adjustRightInd w:val="0"/>
        <w:spacing w:after="60"/>
        <w:jc w:val="both"/>
        <w:rPr>
          <w:b/>
          <w:szCs w:val="18"/>
          <w:highlight w:val="yellow"/>
          <w:lang w:eastAsia="en-US"/>
        </w:rPr>
      </w:pPr>
    </w:p>
    <w:p w14:paraId="28C023FC" w14:textId="77777777" w:rsidR="00141A00" w:rsidRPr="00547D7F" w:rsidRDefault="00141A00" w:rsidP="00141A00">
      <w:pPr>
        <w:widowControl w:val="0"/>
        <w:suppressAutoHyphens w:val="0"/>
        <w:autoSpaceDE w:val="0"/>
        <w:autoSpaceDN w:val="0"/>
        <w:adjustRightInd w:val="0"/>
        <w:spacing w:after="60"/>
        <w:jc w:val="both"/>
        <w:rPr>
          <w:sz w:val="18"/>
          <w:szCs w:val="18"/>
          <w:highlight w:val="magenta"/>
          <w:lang w:eastAsia="en-US"/>
        </w:rPr>
        <w:sectPr w:rsidR="00141A00" w:rsidRPr="00547D7F" w:rsidSect="00C5007A">
          <w:pgSz w:w="11906" w:h="16838" w:code="9"/>
          <w:pgMar w:top="720" w:right="849" w:bottom="720" w:left="993" w:header="720" w:footer="120" w:gutter="0"/>
          <w:cols w:space="720"/>
          <w:docGrid w:linePitch="360"/>
        </w:sectPr>
      </w:pPr>
    </w:p>
    <w:p w14:paraId="402963B8" w14:textId="7ADD1117" w:rsidR="00A92C13" w:rsidRPr="00332318" w:rsidRDefault="00A92C13" w:rsidP="00CD1382">
      <w:pPr>
        <w:pStyle w:val="berschrift2"/>
      </w:pPr>
      <w:bookmarkStart w:id="3" w:name="_Toc41061146"/>
      <w:r w:rsidRPr="00332318">
        <w:lastRenderedPageBreak/>
        <w:t>Table S1</w:t>
      </w:r>
      <w:r w:rsidRPr="00332318">
        <w:tab/>
        <w:t xml:space="preserve">Overview on frequently used semiquantitative classification criteria </w:t>
      </w:r>
      <w:r w:rsidR="00141A00" w:rsidRPr="00332318">
        <w:t xml:space="preserve">for the reference standard </w:t>
      </w:r>
      <w:r w:rsidRPr="00332318">
        <w:t>in validated caries diagnostic studies</w:t>
      </w:r>
      <w:bookmarkEnd w:id="3"/>
    </w:p>
    <w:tbl>
      <w:tblPr>
        <w:tblStyle w:val="Tabellenraster"/>
        <w:tblW w:w="5000" w:type="pct"/>
        <w:tblLook w:val="04A0" w:firstRow="1" w:lastRow="0" w:firstColumn="1" w:lastColumn="0" w:noHBand="0" w:noVBand="1"/>
      </w:tblPr>
      <w:tblGrid>
        <w:gridCol w:w="578"/>
        <w:gridCol w:w="34"/>
        <w:gridCol w:w="2796"/>
        <w:gridCol w:w="25"/>
        <w:gridCol w:w="1977"/>
        <w:gridCol w:w="271"/>
        <w:gridCol w:w="1346"/>
        <w:gridCol w:w="927"/>
        <w:gridCol w:w="804"/>
        <w:gridCol w:w="1164"/>
        <w:gridCol w:w="311"/>
        <w:gridCol w:w="145"/>
        <w:gridCol w:w="92"/>
        <w:gridCol w:w="893"/>
        <w:gridCol w:w="234"/>
        <w:gridCol w:w="1084"/>
        <w:gridCol w:w="68"/>
        <w:gridCol w:w="9"/>
        <w:gridCol w:w="450"/>
        <w:gridCol w:w="108"/>
        <w:gridCol w:w="2082"/>
      </w:tblGrid>
      <w:tr w:rsidR="002A0328" w:rsidRPr="004A7EBC" w14:paraId="69D74492" w14:textId="77777777" w:rsidTr="002242DE">
        <w:trPr>
          <w:trHeight w:val="421"/>
        </w:trPr>
        <w:tc>
          <w:tcPr>
            <w:tcW w:w="188" w:type="pct"/>
            <w:vMerge w:val="restart"/>
            <w:tcBorders>
              <w:top w:val="single" w:sz="4" w:space="0" w:color="auto"/>
              <w:left w:val="nil"/>
              <w:right w:val="single" w:sz="4" w:space="0" w:color="auto"/>
            </w:tcBorders>
            <w:shd w:val="clear" w:color="auto" w:fill="D9D9D9" w:themeFill="background1" w:themeFillShade="D9"/>
            <w:vAlign w:val="center"/>
          </w:tcPr>
          <w:p w14:paraId="0EE372D3" w14:textId="77777777" w:rsidR="002A0328" w:rsidRPr="008B2B06" w:rsidRDefault="002A0328" w:rsidP="00BE07CD">
            <w:pPr>
              <w:tabs>
                <w:tab w:val="left" w:pos="540"/>
              </w:tabs>
              <w:jc w:val="center"/>
              <w:rPr>
                <w:b/>
              </w:rPr>
            </w:pPr>
            <w:r w:rsidRPr="008B2B06">
              <w:rPr>
                <w:b/>
              </w:rPr>
              <w:t>No.</w:t>
            </w:r>
          </w:p>
        </w:tc>
        <w:tc>
          <w:tcPr>
            <w:tcW w:w="927" w:type="pct"/>
            <w:gridSpan w:val="3"/>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6B8B396" w14:textId="77777777" w:rsidR="002A0328" w:rsidRPr="008B2B06" w:rsidRDefault="002A0328" w:rsidP="00BE07CD">
            <w:pPr>
              <w:jc w:val="center"/>
              <w:rPr>
                <w:b/>
              </w:rPr>
            </w:pPr>
            <w:r w:rsidRPr="008B2B06">
              <w:rPr>
                <w:b/>
              </w:rPr>
              <w:t>Criteria</w:t>
            </w:r>
          </w:p>
        </w:tc>
        <w:tc>
          <w:tcPr>
            <w:tcW w:w="730" w:type="pct"/>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6CE5E67" w14:textId="313D563C" w:rsidR="002A0328" w:rsidRPr="008B2B06" w:rsidRDefault="002A0328" w:rsidP="002A0328">
            <w:pPr>
              <w:jc w:val="center"/>
              <w:rPr>
                <w:b/>
              </w:rPr>
            </w:pPr>
            <w:r w:rsidRPr="008B2B06">
              <w:rPr>
                <w:b/>
              </w:rPr>
              <w:t>No caries</w:t>
            </w:r>
          </w:p>
        </w:tc>
        <w:tc>
          <w:tcPr>
            <w:tcW w:w="1478"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087840" w14:textId="77777777" w:rsidR="002A0328" w:rsidRPr="008B2B06" w:rsidRDefault="002A0328" w:rsidP="00BE07CD">
            <w:pPr>
              <w:jc w:val="center"/>
              <w:rPr>
                <w:b/>
              </w:rPr>
            </w:pPr>
            <w:r w:rsidRPr="008B2B06">
              <w:rPr>
                <w:b/>
              </w:rPr>
              <w:t>Enamel caries</w:t>
            </w:r>
          </w:p>
        </w:tc>
        <w:tc>
          <w:tcPr>
            <w:tcW w:w="1677" w:type="pct"/>
            <w:gridSpan w:val="10"/>
            <w:tcBorders>
              <w:top w:val="single" w:sz="4" w:space="0" w:color="auto"/>
              <w:left w:val="single" w:sz="4" w:space="0" w:color="auto"/>
              <w:bottom w:val="single" w:sz="4" w:space="0" w:color="auto"/>
              <w:right w:val="nil"/>
            </w:tcBorders>
            <w:shd w:val="clear" w:color="auto" w:fill="D9D9D9" w:themeFill="background1" w:themeFillShade="D9"/>
            <w:vAlign w:val="center"/>
          </w:tcPr>
          <w:p w14:paraId="2DF9F921" w14:textId="77777777" w:rsidR="002A0328" w:rsidRPr="008B2B06" w:rsidRDefault="002A0328" w:rsidP="00BE07CD">
            <w:pPr>
              <w:jc w:val="center"/>
              <w:rPr>
                <w:b/>
              </w:rPr>
            </w:pPr>
            <w:r w:rsidRPr="008B2B06">
              <w:rPr>
                <w:b/>
              </w:rPr>
              <w:t>Dentine caries</w:t>
            </w:r>
          </w:p>
        </w:tc>
      </w:tr>
      <w:tr w:rsidR="002A0328" w:rsidRPr="004A7EBC" w14:paraId="07DE51AC" w14:textId="77777777" w:rsidTr="002242DE">
        <w:trPr>
          <w:trHeight w:val="411"/>
        </w:trPr>
        <w:tc>
          <w:tcPr>
            <w:tcW w:w="188" w:type="pct"/>
            <w:vMerge/>
            <w:tcBorders>
              <w:left w:val="nil"/>
              <w:bottom w:val="single" w:sz="4" w:space="0" w:color="auto"/>
              <w:right w:val="single" w:sz="4" w:space="0" w:color="auto"/>
            </w:tcBorders>
            <w:shd w:val="clear" w:color="auto" w:fill="D9D9D9" w:themeFill="background1" w:themeFillShade="D9"/>
            <w:vAlign w:val="center"/>
          </w:tcPr>
          <w:p w14:paraId="026E903A" w14:textId="77777777" w:rsidR="002A0328" w:rsidRPr="008B2B06" w:rsidRDefault="002A0328" w:rsidP="00BE07CD">
            <w:pPr>
              <w:tabs>
                <w:tab w:val="left" w:pos="251"/>
              </w:tabs>
              <w:jc w:val="center"/>
              <w:rPr>
                <w:b/>
              </w:rPr>
            </w:pPr>
          </w:p>
        </w:tc>
        <w:tc>
          <w:tcPr>
            <w:tcW w:w="927" w:type="pct"/>
            <w:gridSpan w:val="3"/>
            <w:vMerge/>
            <w:tcBorders>
              <w:left w:val="single" w:sz="4" w:space="0" w:color="auto"/>
              <w:bottom w:val="single" w:sz="4" w:space="0" w:color="auto"/>
              <w:right w:val="single" w:sz="4" w:space="0" w:color="auto"/>
            </w:tcBorders>
            <w:shd w:val="clear" w:color="auto" w:fill="D9D9D9" w:themeFill="background1" w:themeFillShade="D9"/>
            <w:vAlign w:val="center"/>
          </w:tcPr>
          <w:p w14:paraId="669FA5DC" w14:textId="77777777" w:rsidR="002A0328" w:rsidRPr="008B2B06" w:rsidRDefault="002A0328" w:rsidP="00BE07CD">
            <w:pPr>
              <w:jc w:val="center"/>
              <w:rPr>
                <w:b/>
              </w:rPr>
            </w:pPr>
          </w:p>
        </w:tc>
        <w:tc>
          <w:tcPr>
            <w:tcW w:w="730" w:type="pct"/>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15AAC9E2" w14:textId="3B1D359D" w:rsidR="002A0328" w:rsidRPr="008B2B06" w:rsidRDefault="002A0328" w:rsidP="00BE07CD">
            <w:pPr>
              <w:jc w:val="center"/>
              <w:rPr>
                <w:b/>
              </w:rPr>
            </w:pPr>
          </w:p>
        </w:tc>
        <w:tc>
          <w:tcPr>
            <w:tcW w:w="73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FAF3A" w14:textId="3FF917F2" w:rsidR="002A0328" w:rsidRPr="008B2B06" w:rsidRDefault="002A0328" w:rsidP="00BE07CD">
            <w:pPr>
              <w:jc w:val="center"/>
              <w:rPr>
                <w:b/>
              </w:rPr>
            </w:pPr>
            <w:r w:rsidRPr="008B2B06">
              <w:rPr>
                <w:b/>
              </w:rPr>
              <w:t>Outer half</w:t>
            </w:r>
          </w:p>
        </w:tc>
        <w:tc>
          <w:tcPr>
            <w:tcW w:w="74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C232E3" w14:textId="6A1362D6" w:rsidR="002A0328" w:rsidRPr="008B2B06" w:rsidRDefault="002A0328" w:rsidP="00BE07CD">
            <w:pPr>
              <w:jc w:val="center"/>
              <w:rPr>
                <w:b/>
              </w:rPr>
            </w:pPr>
            <w:r w:rsidRPr="008B2B06">
              <w:rPr>
                <w:b/>
              </w:rPr>
              <w:t>Inner half</w:t>
            </w:r>
          </w:p>
        </w:tc>
        <w:tc>
          <w:tcPr>
            <w:tcW w:w="79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27211B" w14:textId="5926ED8E" w:rsidR="002A0328" w:rsidRPr="008B2B06" w:rsidRDefault="002A0328" w:rsidP="00BE07CD">
            <w:pPr>
              <w:jc w:val="center"/>
              <w:rPr>
                <w:b/>
              </w:rPr>
            </w:pPr>
            <w:r w:rsidRPr="008B2B06">
              <w:rPr>
                <w:b/>
              </w:rPr>
              <w:t>Outer half</w:t>
            </w:r>
          </w:p>
        </w:tc>
        <w:tc>
          <w:tcPr>
            <w:tcW w:w="882" w:type="pct"/>
            <w:gridSpan w:val="5"/>
            <w:tcBorders>
              <w:top w:val="single" w:sz="4" w:space="0" w:color="auto"/>
              <w:left w:val="single" w:sz="4" w:space="0" w:color="auto"/>
              <w:bottom w:val="single" w:sz="4" w:space="0" w:color="auto"/>
              <w:right w:val="nil"/>
            </w:tcBorders>
            <w:shd w:val="clear" w:color="auto" w:fill="D9D9D9" w:themeFill="background1" w:themeFillShade="D9"/>
            <w:vAlign w:val="center"/>
          </w:tcPr>
          <w:p w14:paraId="712DDF59" w14:textId="6C75268B" w:rsidR="002A0328" w:rsidRPr="008B2B06" w:rsidRDefault="002A0328" w:rsidP="00BE07CD">
            <w:pPr>
              <w:jc w:val="center"/>
              <w:rPr>
                <w:b/>
              </w:rPr>
            </w:pPr>
            <w:r w:rsidRPr="008B2B06">
              <w:rPr>
                <w:b/>
              </w:rPr>
              <w:t>Inner half</w:t>
            </w:r>
          </w:p>
        </w:tc>
      </w:tr>
      <w:tr w:rsidR="00A92C13" w:rsidRPr="00780BB0" w14:paraId="42328E0F" w14:textId="77777777" w:rsidTr="006A326F">
        <w:trPr>
          <w:trHeight w:val="1973"/>
        </w:trPr>
        <w:tc>
          <w:tcPr>
            <w:tcW w:w="188" w:type="pct"/>
            <w:tcBorders>
              <w:left w:val="nil"/>
            </w:tcBorders>
            <w:vAlign w:val="center"/>
          </w:tcPr>
          <w:p w14:paraId="6ADE4FA9" w14:textId="630AEBB6" w:rsidR="00A92C13" w:rsidRPr="000F3122" w:rsidRDefault="000F3122" w:rsidP="00450342">
            <w:pPr>
              <w:suppressAutoHyphens w:val="0"/>
              <w:contextualSpacing/>
              <w:jc w:val="center"/>
              <w:rPr>
                <w:b/>
                <w:bCs/>
                <w:sz w:val="20"/>
                <w:szCs w:val="20"/>
              </w:rPr>
            </w:pPr>
            <w:r w:rsidRPr="000F3122">
              <w:rPr>
                <w:b/>
                <w:bCs/>
                <w:sz w:val="20"/>
                <w:szCs w:val="20"/>
              </w:rPr>
              <w:t>1</w:t>
            </w:r>
            <w:r>
              <w:rPr>
                <w:b/>
                <w:bCs/>
                <w:sz w:val="20"/>
                <w:szCs w:val="20"/>
              </w:rPr>
              <w:t>.</w:t>
            </w:r>
          </w:p>
        </w:tc>
        <w:tc>
          <w:tcPr>
            <w:tcW w:w="927" w:type="pct"/>
            <w:gridSpan w:val="3"/>
            <w:vAlign w:val="center"/>
          </w:tcPr>
          <w:p w14:paraId="1F279106" w14:textId="530E97A2" w:rsidR="00A92C13" w:rsidRPr="008B2B06" w:rsidRDefault="00A92C13" w:rsidP="00450342">
            <w:pPr>
              <w:rPr>
                <w:sz w:val="20"/>
                <w:szCs w:val="20"/>
              </w:rPr>
            </w:pPr>
            <w:r w:rsidRPr="008B2B06">
              <w:rPr>
                <w:sz w:val="20"/>
                <w:szCs w:val="20"/>
              </w:rPr>
              <w:t>Marthaler et al. (1966)</w:t>
            </w:r>
          </w:p>
        </w:tc>
        <w:tc>
          <w:tcPr>
            <w:tcW w:w="730" w:type="pct"/>
            <w:gridSpan w:val="2"/>
            <w:vAlign w:val="center"/>
          </w:tcPr>
          <w:p w14:paraId="4BF36620" w14:textId="77777777" w:rsidR="00A92C13" w:rsidRPr="008B2B06" w:rsidRDefault="00A92C13" w:rsidP="007B3FC5">
            <w:pPr>
              <w:spacing w:line="276" w:lineRule="auto"/>
              <w:jc w:val="center"/>
              <w:rPr>
                <w:b/>
                <w:sz w:val="20"/>
                <w:szCs w:val="20"/>
                <w:lang w:val="en-GB"/>
              </w:rPr>
            </w:pPr>
            <w:r w:rsidRPr="008B2B06">
              <w:rPr>
                <w:b/>
                <w:sz w:val="20"/>
                <w:szCs w:val="20"/>
                <w:lang w:val="en-GB"/>
              </w:rPr>
              <w:t>D0</w:t>
            </w:r>
          </w:p>
          <w:p w14:paraId="7DDEC8DB" w14:textId="69C2F3AA" w:rsidR="00A92C13" w:rsidRPr="008B2B06" w:rsidRDefault="007D3E38" w:rsidP="007B3FC5">
            <w:pPr>
              <w:spacing w:line="276" w:lineRule="auto"/>
              <w:jc w:val="center"/>
              <w:rPr>
                <w:sz w:val="20"/>
                <w:szCs w:val="20"/>
                <w:lang w:val="en-GB"/>
              </w:rPr>
            </w:pPr>
            <w:r w:rsidRPr="008B2B06">
              <w:rPr>
                <w:sz w:val="20"/>
                <w:szCs w:val="20"/>
                <w:lang w:val="en-GB"/>
              </w:rPr>
              <w:t>W</w:t>
            </w:r>
            <w:r w:rsidR="00A92C13" w:rsidRPr="008B2B06">
              <w:rPr>
                <w:sz w:val="20"/>
                <w:szCs w:val="20"/>
                <w:lang w:val="en-GB"/>
              </w:rPr>
              <w:t>ithout demineralization – without caries</w:t>
            </w:r>
          </w:p>
        </w:tc>
        <w:tc>
          <w:tcPr>
            <w:tcW w:w="738" w:type="pct"/>
            <w:gridSpan w:val="2"/>
            <w:vAlign w:val="center"/>
          </w:tcPr>
          <w:p w14:paraId="66CC720B" w14:textId="77777777" w:rsidR="00A92C13" w:rsidRPr="008B2B06" w:rsidRDefault="00A92C13" w:rsidP="007B3FC5">
            <w:pPr>
              <w:spacing w:line="276" w:lineRule="auto"/>
              <w:jc w:val="center"/>
              <w:rPr>
                <w:b/>
                <w:sz w:val="20"/>
                <w:szCs w:val="20"/>
                <w:lang w:val="en-US"/>
              </w:rPr>
            </w:pPr>
            <w:r w:rsidRPr="008B2B06">
              <w:rPr>
                <w:b/>
                <w:sz w:val="20"/>
                <w:szCs w:val="20"/>
                <w:lang w:val="en-US"/>
              </w:rPr>
              <w:t>D1</w:t>
            </w:r>
          </w:p>
          <w:p w14:paraId="4B6D833E" w14:textId="14736923" w:rsidR="00A92C13" w:rsidRPr="008B2B06" w:rsidRDefault="007D3E38" w:rsidP="007B3FC5">
            <w:pPr>
              <w:spacing w:line="276" w:lineRule="auto"/>
              <w:jc w:val="center"/>
              <w:rPr>
                <w:sz w:val="20"/>
                <w:szCs w:val="20"/>
                <w:lang w:val="en-US"/>
              </w:rPr>
            </w:pPr>
            <w:r w:rsidRPr="008B2B06">
              <w:rPr>
                <w:sz w:val="20"/>
                <w:szCs w:val="20"/>
                <w:lang w:val="en-US"/>
              </w:rPr>
              <w:t>D</w:t>
            </w:r>
            <w:r w:rsidR="00A92C13" w:rsidRPr="008B2B06">
              <w:rPr>
                <w:sz w:val="20"/>
                <w:szCs w:val="20"/>
                <w:lang w:val="en-US"/>
              </w:rPr>
              <w:t>emineralization on superficial enamel (up to the external half of the enamel) – caries in superficial enamel</w:t>
            </w:r>
          </w:p>
        </w:tc>
        <w:tc>
          <w:tcPr>
            <w:tcW w:w="740" w:type="pct"/>
            <w:gridSpan w:val="3"/>
            <w:vAlign w:val="center"/>
          </w:tcPr>
          <w:p w14:paraId="4350AF86" w14:textId="77777777" w:rsidR="00A92C13" w:rsidRPr="008B2B06" w:rsidRDefault="00A92C13" w:rsidP="007B3FC5">
            <w:pPr>
              <w:spacing w:line="276" w:lineRule="auto"/>
              <w:jc w:val="center"/>
              <w:rPr>
                <w:b/>
                <w:sz w:val="20"/>
                <w:szCs w:val="20"/>
                <w:lang w:val="en-US"/>
              </w:rPr>
            </w:pPr>
            <w:r w:rsidRPr="008B2B06">
              <w:rPr>
                <w:b/>
                <w:sz w:val="20"/>
                <w:szCs w:val="20"/>
                <w:lang w:val="en-US"/>
              </w:rPr>
              <w:t>D2</w:t>
            </w:r>
          </w:p>
          <w:p w14:paraId="5678F72B" w14:textId="002EDE26" w:rsidR="00A92C13" w:rsidRPr="008B2B06" w:rsidRDefault="007D3E38" w:rsidP="007B3FC5">
            <w:pPr>
              <w:spacing w:line="276" w:lineRule="auto"/>
              <w:jc w:val="center"/>
              <w:rPr>
                <w:b/>
                <w:sz w:val="20"/>
                <w:szCs w:val="20"/>
                <w:lang w:val="en-US"/>
              </w:rPr>
            </w:pPr>
            <w:r w:rsidRPr="008B2B06">
              <w:rPr>
                <w:sz w:val="20"/>
                <w:szCs w:val="20"/>
                <w:lang w:val="en-US"/>
              </w:rPr>
              <w:t>D</w:t>
            </w:r>
            <w:r w:rsidR="00A92C13" w:rsidRPr="008B2B06">
              <w:rPr>
                <w:sz w:val="20"/>
                <w:szCs w:val="20"/>
                <w:lang w:val="en-US"/>
              </w:rPr>
              <w:t>emineralization on deeper enamel (more than the internal half of the enamel without involving the DEJ) – caries in deep enamel</w:t>
            </w:r>
          </w:p>
        </w:tc>
        <w:tc>
          <w:tcPr>
            <w:tcW w:w="795" w:type="pct"/>
            <w:gridSpan w:val="5"/>
            <w:vAlign w:val="center"/>
          </w:tcPr>
          <w:p w14:paraId="79AF0C60" w14:textId="77777777" w:rsidR="00A92C13" w:rsidRPr="008B2B06" w:rsidRDefault="00A92C13" w:rsidP="007B3FC5">
            <w:pPr>
              <w:spacing w:line="276" w:lineRule="auto"/>
              <w:jc w:val="center"/>
              <w:rPr>
                <w:b/>
                <w:sz w:val="20"/>
                <w:szCs w:val="20"/>
                <w:lang w:val="en-US"/>
              </w:rPr>
            </w:pPr>
            <w:r w:rsidRPr="008B2B06">
              <w:rPr>
                <w:b/>
                <w:sz w:val="20"/>
                <w:szCs w:val="20"/>
                <w:lang w:val="en-US"/>
              </w:rPr>
              <w:t>D3</w:t>
            </w:r>
          </w:p>
          <w:p w14:paraId="3FCA6AF6" w14:textId="13BC746C" w:rsidR="00A92C13" w:rsidRPr="008B2B06" w:rsidRDefault="007D3E38" w:rsidP="007B3FC5">
            <w:pPr>
              <w:spacing w:line="276" w:lineRule="auto"/>
              <w:jc w:val="center"/>
              <w:rPr>
                <w:sz w:val="20"/>
                <w:szCs w:val="20"/>
                <w:lang w:val="en-US"/>
              </w:rPr>
            </w:pPr>
            <w:r w:rsidRPr="008B2B06">
              <w:rPr>
                <w:sz w:val="20"/>
                <w:szCs w:val="20"/>
                <w:lang w:val="en-US"/>
              </w:rPr>
              <w:t>D</w:t>
            </w:r>
            <w:r w:rsidR="00A92C13" w:rsidRPr="008B2B06">
              <w:rPr>
                <w:sz w:val="20"/>
                <w:szCs w:val="20"/>
                <w:lang w:val="en-US"/>
              </w:rPr>
              <w:t>emineralization on the DEJ and up to the external half of the dentin – dentinal caries</w:t>
            </w:r>
          </w:p>
        </w:tc>
        <w:tc>
          <w:tcPr>
            <w:tcW w:w="882" w:type="pct"/>
            <w:gridSpan w:val="5"/>
            <w:tcBorders>
              <w:right w:val="nil"/>
            </w:tcBorders>
            <w:vAlign w:val="center"/>
          </w:tcPr>
          <w:p w14:paraId="53762BCB" w14:textId="77777777" w:rsidR="00A92C13" w:rsidRPr="008B2B06" w:rsidRDefault="00A92C13" w:rsidP="007B3FC5">
            <w:pPr>
              <w:spacing w:line="276" w:lineRule="auto"/>
              <w:jc w:val="center"/>
              <w:rPr>
                <w:b/>
                <w:sz w:val="20"/>
                <w:szCs w:val="20"/>
                <w:lang w:val="en-US"/>
              </w:rPr>
            </w:pPr>
            <w:r w:rsidRPr="008B2B06">
              <w:rPr>
                <w:b/>
                <w:sz w:val="20"/>
                <w:szCs w:val="20"/>
                <w:lang w:val="en-US"/>
              </w:rPr>
              <w:t>D4</w:t>
            </w:r>
          </w:p>
          <w:p w14:paraId="777AEF12" w14:textId="2D6FE0B5" w:rsidR="00A92C13" w:rsidRPr="008B2B06" w:rsidRDefault="007D3E38" w:rsidP="007B3FC5">
            <w:pPr>
              <w:spacing w:line="276" w:lineRule="auto"/>
              <w:jc w:val="center"/>
              <w:rPr>
                <w:sz w:val="20"/>
                <w:szCs w:val="20"/>
                <w:lang w:val="en-US"/>
              </w:rPr>
            </w:pPr>
            <w:r w:rsidRPr="008B2B06">
              <w:rPr>
                <w:sz w:val="20"/>
                <w:szCs w:val="20"/>
                <w:lang w:val="en-US"/>
              </w:rPr>
              <w:t>D</w:t>
            </w:r>
            <w:r w:rsidR="00A92C13" w:rsidRPr="008B2B06">
              <w:rPr>
                <w:sz w:val="20"/>
                <w:szCs w:val="20"/>
                <w:lang w:val="en-US"/>
              </w:rPr>
              <w:t>emineralization involving the internal half of the dentin – dentinal caries</w:t>
            </w:r>
          </w:p>
        </w:tc>
      </w:tr>
      <w:tr w:rsidR="00A92C13" w:rsidRPr="00780BB0" w14:paraId="39DD1D84" w14:textId="77777777" w:rsidTr="006A326F">
        <w:trPr>
          <w:trHeight w:val="1602"/>
        </w:trPr>
        <w:tc>
          <w:tcPr>
            <w:tcW w:w="188" w:type="pct"/>
            <w:tcBorders>
              <w:left w:val="nil"/>
            </w:tcBorders>
            <w:vAlign w:val="center"/>
          </w:tcPr>
          <w:p w14:paraId="2880AD7E" w14:textId="1673030A" w:rsidR="00A92C13" w:rsidRPr="008B2B06" w:rsidRDefault="000F3122" w:rsidP="00450342">
            <w:pPr>
              <w:suppressAutoHyphens w:val="0"/>
              <w:contextualSpacing/>
              <w:jc w:val="center"/>
              <w:rPr>
                <w:b/>
                <w:sz w:val="20"/>
                <w:szCs w:val="20"/>
                <w:lang w:val="en-US"/>
              </w:rPr>
            </w:pPr>
            <w:r>
              <w:rPr>
                <w:b/>
                <w:sz w:val="20"/>
                <w:szCs w:val="20"/>
                <w:lang w:val="en-US"/>
              </w:rPr>
              <w:t>2.</w:t>
            </w:r>
          </w:p>
        </w:tc>
        <w:tc>
          <w:tcPr>
            <w:tcW w:w="927" w:type="pct"/>
            <w:gridSpan w:val="3"/>
            <w:vAlign w:val="center"/>
          </w:tcPr>
          <w:p w14:paraId="6B8C7EA8" w14:textId="77777777" w:rsidR="00A92C13" w:rsidRPr="008B2B06" w:rsidRDefault="00A92C13" w:rsidP="00450342">
            <w:pPr>
              <w:rPr>
                <w:sz w:val="20"/>
                <w:szCs w:val="20"/>
                <w:lang w:val="en-US"/>
              </w:rPr>
            </w:pPr>
            <w:r w:rsidRPr="008B2B06">
              <w:rPr>
                <w:sz w:val="20"/>
                <w:szCs w:val="20"/>
                <w:lang w:val="en-US"/>
              </w:rPr>
              <w:t>Downer et al. (1975)</w:t>
            </w:r>
          </w:p>
          <w:p w14:paraId="07E3E29A" w14:textId="77777777" w:rsidR="00A92C13" w:rsidRPr="008B2B06" w:rsidRDefault="00A92C13" w:rsidP="00450342">
            <w:pPr>
              <w:rPr>
                <w:sz w:val="20"/>
                <w:szCs w:val="20"/>
                <w:lang w:val="en-US"/>
              </w:rPr>
            </w:pPr>
            <w:r w:rsidRPr="008B2B06">
              <w:rPr>
                <w:sz w:val="20"/>
                <w:szCs w:val="20"/>
                <w:lang w:val="en-US"/>
              </w:rPr>
              <w:t>Ketley et al. (1993)</w:t>
            </w:r>
          </w:p>
        </w:tc>
        <w:tc>
          <w:tcPr>
            <w:tcW w:w="730" w:type="pct"/>
            <w:gridSpan w:val="2"/>
            <w:vAlign w:val="center"/>
          </w:tcPr>
          <w:p w14:paraId="4C78F341" w14:textId="77777777" w:rsidR="00A92C13" w:rsidRPr="008B2B06" w:rsidRDefault="00A92C13" w:rsidP="007B3FC5">
            <w:pPr>
              <w:jc w:val="center"/>
              <w:rPr>
                <w:b/>
                <w:color w:val="131413"/>
                <w:sz w:val="20"/>
                <w:szCs w:val="20"/>
                <w:lang w:val="en-US"/>
              </w:rPr>
            </w:pPr>
            <w:r w:rsidRPr="008B2B06">
              <w:rPr>
                <w:b/>
                <w:color w:val="131413"/>
                <w:sz w:val="20"/>
                <w:szCs w:val="20"/>
                <w:lang w:val="en-US"/>
              </w:rPr>
              <w:t>S0</w:t>
            </w:r>
          </w:p>
          <w:p w14:paraId="7034B8A5" w14:textId="6518459A" w:rsidR="00A92C13" w:rsidRPr="008B2B06" w:rsidRDefault="00A92C13" w:rsidP="007B3FC5">
            <w:pPr>
              <w:spacing w:after="160" w:line="259" w:lineRule="auto"/>
              <w:jc w:val="center"/>
              <w:rPr>
                <w:sz w:val="20"/>
                <w:szCs w:val="20"/>
                <w:lang w:val="en-US"/>
              </w:rPr>
            </w:pPr>
            <w:r w:rsidRPr="008B2B06">
              <w:rPr>
                <w:sz w:val="20"/>
                <w:szCs w:val="18"/>
                <w:lang w:val="en-US"/>
              </w:rPr>
              <w:t>No enamel demineralization or a narrow surface zone of opacity (edge phenomenon)</w:t>
            </w:r>
          </w:p>
        </w:tc>
        <w:tc>
          <w:tcPr>
            <w:tcW w:w="1478" w:type="pct"/>
            <w:gridSpan w:val="5"/>
            <w:vAlign w:val="center"/>
          </w:tcPr>
          <w:p w14:paraId="319C92F8" w14:textId="77777777" w:rsidR="00A92C13" w:rsidRPr="008B2B06" w:rsidRDefault="00A92C13" w:rsidP="007B3FC5">
            <w:pPr>
              <w:jc w:val="center"/>
              <w:rPr>
                <w:b/>
                <w:sz w:val="20"/>
                <w:szCs w:val="20"/>
                <w:lang w:val="en-US"/>
              </w:rPr>
            </w:pPr>
            <w:r w:rsidRPr="008B2B06">
              <w:rPr>
                <w:b/>
                <w:sz w:val="20"/>
                <w:szCs w:val="20"/>
                <w:lang w:val="en-US"/>
              </w:rPr>
              <w:t>S1/2</w:t>
            </w:r>
          </w:p>
          <w:p w14:paraId="614FE976" w14:textId="0581F476" w:rsidR="00A92C13" w:rsidRPr="008B2B06" w:rsidRDefault="00A92C13" w:rsidP="007B3FC5">
            <w:pPr>
              <w:spacing w:after="160" w:line="259" w:lineRule="auto"/>
              <w:jc w:val="center"/>
              <w:rPr>
                <w:sz w:val="20"/>
                <w:szCs w:val="20"/>
                <w:lang w:val="en-US"/>
              </w:rPr>
            </w:pPr>
            <w:r w:rsidRPr="008B2B06">
              <w:rPr>
                <w:sz w:val="20"/>
                <w:szCs w:val="18"/>
                <w:lang w:val="en-US"/>
              </w:rPr>
              <w:t>Enamel demineralization limited to the outer 50% of the enamel layer/ Demineralization involving the inner 50% of the enamel, up to the enamel-dentine junction</w:t>
            </w:r>
          </w:p>
        </w:tc>
        <w:tc>
          <w:tcPr>
            <w:tcW w:w="795" w:type="pct"/>
            <w:gridSpan w:val="5"/>
            <w:vAlign w:val="center"/>
          </w:tcPr>
          <w:p w14:paraId="51BC4455" w14:textId="77777777" w:rsidR="00A92C13" w:rsidRPr="008B2B06" w:rsidRDefault="00A92C13" w:rsidP="007B3FC5">
            <w:pPr>
              <w:jc w:val="center"/>
              <w:rPr>
                <w:b/>
                <w:sz w:val="20"/>
                <w:szCs w:val="20"/>
                <w:lang w:val="en-US"/>
              </w:rPr>
            </w:pPr>
            <w:r w:rsidRPr="008B2B06">
              <w:rPr>
                <w:b/>
                <w:sz w:val="20"/>
                <w:szCs w:val="20"/>
                <w:lang w:val="en-US"/>
              </w:rPr>
              <w:t>S3</w:t>
            </w:r>
          </w:p>
          <w:p w14:paraId="2A6EFBF8" w14:textId="4FA785BB" w:rsidR="00A92C13" w:rsidRPr="008B2B06" w:rsidRDefault="00A92C13" w:rsidP="007B3FC5">
            <w:pPr>
              <w:spacing w:after="160" w:line="259" w:lineRule="auto"/>
              <w:jc w:val="center"/>
              <w:rPr>
                <w:sz w:val="20"/>
                <w:szCs w:val="20"/>
                <w:lang w:val="en-US"/>
              </w:rPr>
            </w:pPr>
            <w:r w:rsidRPr="008B2B06">
              <w:rPr>
                <w:sz w:val="20"/>
                <w:szCs w:val="18"/>
                <w:lang w:val="en-US"/>
              </w:rPr>
              <w:t>Demineralization involving the outer 50% of the dentine</w:t>
            </w:r>
          </w:p>
        </w:tc>
        <w:tc>
          <w:tcPr>
            <w:tcW w:w="882" w:type="pct"/>
            <w:gridSpan w:val="5"/>
            <w:tcBorders>
              <w:right w:val="nil"/>
            </w:tcBorders>
            <w:vAlign w:val="center"/>
          </w:tcPr>
          <w:p w14:paraId="7EC5255E" w14:textId="77777777" w:rsidR="00A92C13" w:rsidRPr="008B2B06" w:rsidRDefault="00A92C13" w:rsidP="007B3FC5">
            <w:pPr>
              <w:jc w:val="center"/>
              <w:rPr>
                <w:b/>
                <w:sz w:val="20"/>
                <w:szCs w:val="20"/>
                <w:lang w:val="en-US"/>
              </w:rPr>
            </w:pPr>
            <w:r w:rsidRPr="008B2B06">
              <w:rPr>
                <w:b/>
                <w:sz w:val="20"/>
                <w:szCs w:val="20"/>
                <w:lang w:val="en-US"/>
              </w:rPr>
              <w:t>S4</w:t>
            </w:r>
          </w:p>
          <w:p w14:paraId="28CC1F65" w14:textId="4228AD33" w:rsidR="00A92C13" w:rsidRPr="008B2B06" w:rsidRDefault="00A92C13" w:rsidP="007B3FC5">
            <w:pPr>
              <w:spacing w:after="160" w:line="259" w:lineRule="auto"/>
              <w:jc w:val="center"/>
              <w:rPr>
                <w:sz w:val="20"/>
                <w:szCs w:val="20"/>
                <w:lang w:val="en-US"/>
              </w:rPr>
            </w:pPr>
            <w:r w:rsidRPr="008B2B06">
              <w:rPr>
                <w:sz w:val="20"/>
                <w:szCs w:val="18"/>
                <w:lang w:val="en-US"/>
              </w:rPr>
              <w:t>Demineralization involving the inner 50% of the dentine</w:t>
            </w:r>
          </w:p>
        </w:tc>
      </w:tr>
      <w:tr w:rsidR="00A92C13" w:rsidRPr="004A7EBC" w14:paraId="21B933A6" w14:textId="77777777" w:rsidTr="006B40AB">
        <w:trPr>
          <w:trHeight w:val="567"/>
        </w:trPr>
        <w:tc>
          <w:tcPr>
            <w:tcW w:w="188" w:type="pct"/>
            <w:tcBorders>
              <w:left w:val="nil"/>
            </w:tcBorders>
            <w:vAlign w:val="center"/>
          </w:tcPr>
          <w:p w14:paraId="72C210CA" w14:textId="211BEF7B" w:rsidR="00A92C13" w:rsidRPr="008B2B06" w:rsidRDefault="000F3122" w:rsidP="00450342">
            <w:pPr>
              <w:suppressAutoHyphens w:val="0"/>
              <w:contextualSpacing/>
              <w:jc w:val="center"/>
              <w:rPr>
                <w:b/>
                <w:sz w:val="20"/>
                <w:szCs w:val="20"/>
                <w:lang w:val="en-US"/>
              </w:rPr>
            </w:pPr>
            <w:r>
              <w:rPr>
                <w:b/>
                <w:sz w:val="20"/>
                <w:szCs w:val="20"/>
                <w:lang w:val="en-US"/>
              </w:rPr>
              <w:t>3.</w:t>
            </w:r>
          </w:p>
        </w:tc>
        <w:tc>
          <w:tcPr>
            <w:tcW w:w="927" w:type="pct"/>
            <w:gridSpan w:val="3"/>
            <w:vAlign w:val="center"/>
          </w:tcPr>
          <w:p w14:paraId="34E37D47" w14:textId="106D839A" w:rsidR="00A92C13" w:rsidRPr="008B2B06" w:rsidRDefault="00A92C13" w:rsidP="00450342">
            <w:pPr>
              <w:rPr>
                <w:sz w:val="20"/>
                <w:szCs w:val="20"/>
              </w:rPr>
            </w:pPr>
            <w:r w:rsidRPr="008B2B06">
              <w:rPr>
                <w:sz w:val="20"/>
                <w:szCs w:val="20"/>
              </w:rPr>
              <w:t>Kay et al. (1988)</w:t>
            </w:r>
          </w:p>
        </w:tc>
        <w:tc>
          <w:tcPr>
            <w:tcW w:w="2208" w:type="pct"/>
            <w:gridSpan w:val="7"/>
            <w:vAlign w:val="center"/>
          </w:tcPr>
          <w:p w14:paraId="4661F7FA" w14:textId="77777777" w:rsidR="007B3FC5" w:rsidRPr="008B2B06" w:rsidRDefault="00A92C13" w:rsidP="007B3FC5">
            <w:pPr>
              <w:jc w:val="center"/>
              <w:rPr>
                <w:b/>
                <w:sz w:val="20"/>
                <w:szCs w:val="20"/>
              </w:rPr>
            </w:pPr>
            <w:r w:rsidRPr="008B2B06">
              <w:rPr>
                <w:b/>
                <w:sz w:val="20"/>
                <w:szCs w:val="20"/>
              </w:rPr>
              <w:t>0</w:t>
            </w:r>
            <w:r w:rsidR="007B3FC5" w:rsidRPr="008B2B06">
              <w:rPr>
                <w:b/>
                <w:sz w:val="20"/>
                <w:szCs w:val="20"/>
              </w:rPr>
              <w:t xml:space="preserve"> </w:t>
            </w:r>
          </w:p>
          <w:p w14:paraId="29336847" w14:textId="57572CE3" w:rsidR="00A92C13" w:rsidRPr="008B2B06" w:rsidRDefault="007B3FC5" w:rsidP="007B3FC5">
            <w:pPr>
              <w:jc w:val="center"/>
              <w:rPr>
                <w:sz w:val="20"/>
                <w:szCs w:val="20"/>
              </w:rPr>
            </w:pPr>
            <w:r w:rsidRPr="008B2B06">
              <w:rPr>
                <w:sz w:val="20"/>
                <w:szCs w:val="20"/>
              </w:rPr>
              <w:t>N</w:t>
            </w:r>
            <w:r w:rsidR="00A92C13" w:rsidRPr="008B2B06">
              <w:rPr>
                <w:sz w:val="20"/>
                <w:szCs w:val="20"/>
              </w:rPr>
              <w:t>o dentinal decay</w:t>
            </w:r>
          </w:p>
        </w:tc>
        <w:tc>
          <w:tcPr>
            <w:tcW w:w="1677" w:type="pct"/>
            <w:gridSpan w:val="10"/>
            <w:tcBorders>
              <w:right w:val="nil"/>
            </w:tcBorders>
            <w:vAlign w:val="center"/>
          </w:tcPr>
          <w:p w14:paraId="3434469B" w14:textId="77777777" w:rsidR="00A92C13" w:rsidRPr="008B2B06" w:rsidRDefault="00A92C13" w:rsidP="007B3FC5">
            <w:pPr>
              <w:jc w:val="center"/>
              <w:rPr>
                <w:b/>
                <w:sz w:val="20"/>
                <w:szCs w:val="20"/>
              </w:rPr>
            </w:pPr>
            <w:r w:rsidRPr="008B2B06">
              <w:rPr>
                <w:b/>
                <w:sz w:val="20"/>
                <w:szCs w:val="20"/>
              </w:rPr>
              <w:t>1</w:t>
            </w:r>
          </w:p>
          <w:p w14:paraId="548587D7" w14:textId="51F256D1" w:rsidR="00A92C13" w:rsidRPr="008B2B06" w:rsidRDefault="007B3FC5" w:rsidP="007B3FC5">
            <w:pPr>
              <w:jc w:val="center"/>
              <w:rPr>
                <w:sz w:val="20"/>
                <w:szCs w:val="20"/>
              </w:rPr>
            </w:pPr>
            <w:r w:rsidRPr="008B2B06">
              <w:rPr>
                <w:sz w:val="20"/>
                <w:szCs w:val="20"/>
              </w:rPr>
              <w:t>D</w:t>
            </w:r>
            <w:r w:rsidR="00A92C13" w:rsidRPr="008B2B06">
              <w:rPr>
                <w:sz w:val="20"/>
                <w:szCs w:val="20"/>
              </w:rPr>
              <w:t>entinal decay</w:t>
            </w:r>
          </w:p>
        </w:tc>
      </w:tr>
      <w:tr w:rsidR="00A92C13" w:rsidRPr="00851293" w14:paraId="046227AB" w14:textId="77777777" w:rsidTr="006B40AB">
        <w:trPr>
          <w:trHeight w:val="561"/>
        </w:trPr>
        <w:tc>
          <w:tcPr>
            <w:tcW w:w="188" w:type="pct"/>
            <w:tcBorders>
              <w:left w:val="nil"/>
            </w:tcBorders>
            <w:vAlign w:val="center"/>
          </w:tcPr>
          <w:p w14:paraId="58FF3A66" w14:textId="4D9E2FF7" w:rsidR="00A92C13" w:rsidRPr="008B2B06" w:rsidRDefault="000F3122" w:rsidP="00450342">
            <w:pPr>
              <w:suppressAutoHyphens w:val="0"/>
              <w:contextualSpacing/>
              <w:jc w:val="center"/>
              <w:rPr>
                <w:b/>
                <w:sz w:val="20"/>
                <w:szCs w:val="20"/>
              </w:rPr>
            </w:pPr>
            <w:r>
              <w:rPr>
                <w:b/>
                <w:sz w:val="20"/>
                <w:szCs w:val="20"/>
              </w:rPr>
              <w:t>4.</w:t>
            </w:r>
          </w:p>
        </w:tc>
        <w:tc>
          <w:tcPr>
            <w:tcW w:w="927" w:type="pct"/>
            <w:gridSpan w:val="3"/>
            <w:tcBorders>
              <w:top w:val="single" w:sz="4" w:space="0" w:color="auto"/>
              <w:left w:val="single" w:sz="4" w:space="0" w:color="auto"/>
              <w:right w:val="single" w:sz="4" w:space="0" w:color="auto"/>
            </w:tcBorders>
            <w:vAlign w:val="center"/>
          </w:tcPr>
          <w:p w14:paraId="527045C0" w14:textId="77777777" w:rsidR="00A92C13" w:rsidRPr="00851293" w:rsidRDefault="00A92C13" w:rsidP="00450342">
            <w:pPr>
              <w:rPr>
                <w:sz w:val="20"/>
                <w:szCs w:val="20"/>
              </w:rPr>
            </w:pPr>
            <w:r w:rsidRPr="00851293">
              <w:rPr>
                <w:sz w:val="20"/>
                <w:szCs w:val="20"/>
              </w:rPr>
              <w:t>Nytun et al. (1992)</w:t>
            </w:r>
          </w:p>
          <w:p w14:paraId="3830C9C4" w14:textId="0890FC22" w:rsidR="00A92C13" w:rsidRPr="00851293" w:rsidRDefault="00A92C13" w:rsidP="00450342">
            <w:pPr>
              <w:rPr>
                <w:sz w:val="20"/>
                <w:szCs w:val="20"/>
                <w:lang w:val="es-ES"/>
              </w:rPr>
            </w:pPr>
            <w:r w:rsidRPr="00851293">
              <w:rPr>
                <w:sz w:val="20"/>
                <w:szCs w:val="20"/>
                <w:lang w:val="es-ES"/>
              </w:rPr>
              <w:t>Gray</w:t>
            </w:r>
            <w:r w:rsidR="00851293" w:rsidRPr="00851293">
              <w:rPr>
                <w:sz w:val="20"/>
                <w:szCs w:val="20"/>
                <w:lang w:val="es-ES"/>
              </w:rPr>
              <w:t xml:space="preserve"> et al.</w:t>
            </w:r>
            <w:r w:rsidRPr="00851293">
              <w:rPr>
                <w:sz w:val="20"/>
                <w:szCs w:val="20"/>
                <w:lang w:val="es-ES"/>
              </w:rPr>
              <w:t xml:space="preserve"> </w:t>
            </w:r>
            <w:r w:rsidR="00A97E8B" w:rsidRPr="00851293">
              <w:rPr>
                <w:sz w:val="20"/>
                <w:szCs w:val="20"/>
                <w:lang w:val="es-ES"/>
              </w:rPr>
              <w:t>(</w:t>
            </w:r>
            <w:r w:rsidR="00851293" w:rsidRPr="00851293">
              <w:rPr>
                <w:sz w:val="20"/>
                <w:szCs w:val="20"/>
                <w:lang w:val="es-ES"/>
              </w:rPr>
              <w:t>1997</w:t>
            </w:r>
            <w:r w:rsidR="00A97E8B" w:rsidRPr="00851293">
              <w:rPr>
                <w:sz w:val="20"/>
                <w:szCs w:val="20"/>
                <w:lang w:val="es-ES"/>
              </w:rPr>
              <w:t>)</w:t>
            </w:r>
          </w:p>
        </w:tc>
        <w:tc>
          <w:tcPr>
            <w:tcW w:w="730" w:type="pct"/>
            <w:gridSpan w:val="2"/>
            <w:tcBorders>
              <w:top w:val="single" w:sz="4" w:space="0" w:color="auto"/>
              <w:left w:val="single" w:sz="4" w:space="0" w:color="auto"/>
              <w:right w:val="single" w:sz="4" w:space="0" w:color="auto"/>
            </w:tcBorders>
            <w:shd w:val="clear" w:color="auto" w:fill="auto"/>
            <w:vAlign w:val="center"/>
          </w:tcPr>
          <w:p w14:paraId="49D42242" w14:textId="77777777" w:rsidR="007B3FC5" w:rsidRPr="00851293" w:rsidRDefault="007B3FC5" w:rsidP="007B3FC5">
            <w:pPr>
              <w:jc w:val="center"/>
              <w:rPr>
                <w:b/>
                <w:sz w:val="20"/>
                <w:szCs w:val="20"/>
                <w:lang w:val="es-ES"/>
              </w:rPr>
            </w:pPr>
            <w:r w:rsidRPr="00851293">
              <w:rPr>
                <w:b/>
                <w:sz w:val="20"/>
                <w:szCs w:val="20"/>
                <w:lang w:val="es-ES"/>
              </w:rPr>
              <w:t>0</w:t>
            </w:r>
          </w:p>
          <w:p w14:paraId="6DB4EAAD" w14:textId="0E1BC2E5" w:rsidR="00A92C13" w:rsidRPr="00851293" w:rsidRDefault="007B3FC5" w:rsidP="007B3FC5">
            <w:pPr>
              <w:autoSpaceDE w:val="0"/>
              <w:autoSpaceDN w:val="0"/>
              <w:adjustRightInd w:val="0"/>
              <w:jc w:val="center"/>
              <w:rPr>
                <w:sz w:val="20"/>
                <w:szCs w:val="20"/>
                <w:lang w:val="es-ES"/>
              </w:rPr>
            </w:pPr>
            <w:r w:rsidRPr="00851293">
              <w:rPr>
                <w:sz w:val="20"/>
                <w:szCs w:val="20"/>
                <w:lang w:val="es-ES"/>
              </w:rPr>
              <w:t>N</w:t>
            </w:r>
            <w:r w:rsidR="00A92C13" w:rsidRPr="00851293">
              <w:rPr>
                <w:sz w:val="20"/>
                <w:szCs w:val="20"/>
                <w:lang w:val="es-ES"/>
              </w:rPr>
              <w:t>o caries</w:t>
            </w:r>
          </w:p>
        </w:tc>
        <w:tc>
          <w:tcPr>
            <w:tcW w:w="1478" w:type="pct"/>
            <w:gridSpan w:val="5"/>
            <w:tcBorders>
              <w:top w:val="single" w:sz="4" w:space="0" w:color="auto"/>
              <w:left w:val="single" w:sz="4" w:space="0" w:color="auto"/>
              <w:right w:val="single" w:sz="4" w:space="0" w:color="auto"/>
            </w:tcBorders>
            <w:shd w:val="clear" w:color="auto" w:fill="auto"/>
            <w:vAlign w:val="center"/>
          </w:tcPr>
          <w:p w14:paraId="509BE6F5" w14:textId="77777777" w:rsidR="00A92C13" w:rsidRPr="00851293" w:rsidRDefault="00A92C13" w:rsidP="007B3FC5">
            <w:pPr>
              <w:autoSpaceDE w:val="0"/>
              <w:autoSpaceDN w:val="0"/>
              <w:adjustRightInd w:val="0"/>
              <w:jc w:val="center"/>
              <w:rPr>
                <w:b/>
                <w:sz w:val="20"/>
                <w:szCs w:val="20"/>
                <w:lang w:val="es-ES"/>
              </w:rPr>
            </w:pPr>
            <w:r w:rsidRPr="00851293">
              <w:rPr>
                <w:b/>
                <w:sz w:val="20"/>
                <w:szCs w:val="20"/>
                <w:lang w:val="es-ES"/>
              </w:rPr>
              <w:t>1</w:t>
            </w:r>
          </w:p>
          <w:p w14:paraId="07F82571" w14:textId="769A107F" w:rsidR="00A92C13" w:rsidRPr="00851293" w:rsidRDefault="007B3FC5" w:rsidP="007B3FC5">
            <w:pPr>
              <w:autoSpaceDE w:val="0"/>
              <w:autoSpaceDN w:val="0"/>
              <w:adjustRightInd w:val="0"/>
              <w:jc w:val="center"/>
              <w:rPr>
                <w:sz w:val="20"/>
                <w:szCs w:val="20"/>
                <w:lang w:val="es-ES"/>
              </w:rPr>
            </w:pPr>
            <w:r w:rsidRPr="00851293">
              <w:rPr>
                <w:sz w:val="20"/>
                <w:szCs w:val="20"/>
                <w:lang w:val="es-ES"/>
              </w:rPr>
              <w:t>E</w:t>
            </w:r>
            <w:r w:rsidR="00A92C13" w:rsidRPr="00851293">
              <w:rPr>
                <w:sz w:val="20"/>
                <w:szCs w:val="20"/>
                <w:lang w:val="es-ES"/>
              </w:rPr>
              <w:t>namel caries</w:t>
            </w:r>
          </w:p>
        </w:tc>
        <w:tc>
          <w:tcPr>
            <w:tcW w:w="1677" w:type="pct"/>
            <w:gridSpan w:val="10"/>
            <w:tcBorders>
              <w:top w:val="single" w:sz="4" w:space="0" w:color="auto"/>
              <w:left w:val="single" w:sz="4" w:space="0" w:color="auto"/>
              <w:right w:val="nil"/>
            </w:tcBorders>
            <w:shd w:val="clear" w:color="auto" w:fill="auto"/>
            <w:vAlign w:val="center"/>
          </w:tcPr>
          <w:p w14:paraId="55C10AC2" w14:textId="77777777" w:rsidR="00A92C13" w:rsidRPr="00851293" w:rsidRDefault="00A92C13" w:rsidP="007B3FC5">
            <w:pPr>
              <w:autoSpaceDE w:val="0"/>
              <w:autoSpaceDN w:val="0"/>
              <w:adjustRightInd w:val="0"/>
              <w:jc w:val="center"/>
              <w:rPr>
                <w:b/>
                <w:sz w:val="20"/>
                <w:szCs w:val="20"/>
                <w:lang w:val="es-ES"/>
              </w:rPr>
            </w:pPr>
            <w:r w:rsidRPr="00851293">
              <w:rPr>
                <w:b/>
                <w:sz w:val="20"/>
                <w:szCs w:val="20"/>
                <w:lang w:val="es-ES"/>
              </w:rPr>
              <w:t>2</w:t>
            </w:r>
          </w:p>
          <w:p w14:paraId="69C6A2D8" w14:textId="6C33B45B" w:rsidR="00A92C13" w:rsidRPr="00851293" w:rsidRDefault="004B4178" w:rsidP="007B3FC5">
            <w:pPr>
              <w:autoSpaceDE w:val="0"/>
              <w:autoSpaceDN w:val="0"/>
              <w:adjustRightInd w:val="0"/>
              <w:jc w:val="center"/>
              <w:rPr>
                <w:sz w:val="20"/>
                <w:szCs w:val="20"/>
                <w:lang w:val="es-ES"/>
              </w:rPr>
            </w:pPr>
            <w:r w:rsidRPr="00851293">
              <w:rPr>
                <w:sz w:val="20"/>
                <w:szCs w:val="20"/>
                <w:lang w:val="es-ES"/>
              </w:rPr>
              <w:t>D</w:t>
            </w:r>
            <w:r w:rsidR="00A92C13" w:rsidRPr="00851293">
              <w:rPr>
                <w:sz w:val="20"/>
                <w:szCs w:val="20"/>
                <w:lang w:val="es-ES"/>
              </w:rPr>
              <w:t>entine caries</w:t>
            </w:r>
          </w:p>
        </w:tc>
      </w:tr>
      <w:tr w:rsidR="00A92C13" w:rsidRPr="004A7EBC" w14:paraId="0981F3AF" w14:textId="77777777" w:rsidTr="006B40AB">
        <w:trPr>
          <w:trHeight w:val="713"/>
        </w:trPr>
        <w:tc>
          <w:tcPr>
            <w:tcW w:w="188" w:type="pct"/>
            <w:tcBorders>
              <w:left w:val="nil"/>
            </w:tcBorders>
            <w:vAlign w:val="center"/>
          </w:tcPr>
          <w:p w14:paraId="44986D83" w14:textId="2CF12E5A" w:rsidR="00A92C13" w:rsidRPr="00851293" w:rsidRDefault="000F3122" w:rsidP="00450342">
            <w:pPr>
              <w:suppressAutoHyphens w:val="0"/>
              <w:contextualSpacing/>
              <w:jc w:val="center"/>
              <w:rPr>
                <w:b/>
                <w:sz w:val="20"/>
                <w:szCs w:val="20"/>
                <w:lang w:val="es-ES"/>
              </w:rPr>
            </w:pPr>
            <w:r>
              <w:rPr>
                <w:b/>
                <w:sz w:val="20"/>
                <w:szCs w:val="20"/>
                <w:lang w:val="es-ES"/>
              </w:rPr>
              <w:t>5.</w:t>
            </w:r>
          </w:p>
        </w:tc>
        <w:tc>
          <w:tcPr>
            <w:tcW w:w="927" w:type="pct"/>
            <w:gridSpan w:val="3"/>
            <w:vAlign w:val="center"/>
          </w:tcPr>
          <w:p w14:paraId="017798F0" w14:textId="2B15277C" w:rsidR="00A92C13" w:rsidRPr="00851293" w:rsidRDefault="00A92C13" w:rsidP="00450342">
            <w:pPr>
              <w:tabs>
                <w:tab w:val="left" w:pos="1250"/>
              </w:tabs>
              <w:rPr>
                <w:rFonts w:eastAsia="Calibri"/>
                <w:sz w:val="20"/>
                <w:szCs w:val="20"/>
                <w:lang w:val="es-ES"/>
              </w:rPr>
            </w:pPr>
            <w:r w:rsidRPr="00851293">
              <w:rPr>
                <w:rFonts w:eastAsia="Calibri"/>
                <w:sz w:val="20"/>
                <w:szCs w:val="20"/>
                <w:lang w:val="es-ES"/>
              </w:rPr>
              <w:t>Lussi et al. (1991)</w:t>
            </w:r>
          </w:p>
        </w:tc>
        <w:tc>
          <w:tcPr>
            <w:tcW w:w="730" w:type="pct"/>
            <w:gridSpan w:val="2"/>
            <w:vAlign w:val="center"/>
          </w:tcPr>
          <w:p w14:paraId="6432CE5B" w14:textId="77777777" w:rsidR="00A92C13" w:rsidRPr="00851293" w:rsidRDefault="00A92C13" w:rsidP="007B3FC5">
            <w:pPr>
              <w:jc w:val="center"/>
              <w:rPr>
                <w:b/>
                <w:sz w:val="20"/>
                <w:szCs w:val="20"/>
                <w:lang w:val="es-ES"/>
              </w:rPr>
            </w:pPr>
            <w:r w:rsidRPr="00851293">
              <w:rPr>
                <w:b/>
                <w:sz w:val="20"/>
                <w:szCs w:val="20"/>
                <w:lang w:val="es-ES"/>
              </w:rPr>
              <w:t>1</w:t>
            </w:r>
          </w:p>
          <w:p w14:paraId="456BF972" w14:textId="1C5B1224" w:rsidR="00A92C13" w:rsidRPr="00851293" w:rsidRDefault="007B3FC5" w:rsidP="007B3FC5">
            <w:pPr>
              <w:jc w:val="center"/>
              <w:rPr>
                <w:sz w:val="20"/>
                <w:szCs w:val="20"/>
                <w:lang w:val="es-ES"/>
              </w:rPr>
            </w:pPr>
            <w:r w:rsidRPr="00851293">
              <w:rPr>
                <w:sz w:val="20"/>
                <w:szCs w:val="20"/>
                <w:lang w:val="es-ES"/>
              </w:rPr>
              <w:t>N</w:t>
            </w:r>
            <w:r w:rsidR="00A92C13" w:rsidRPr="00851293">
              <w:rPr>
                <w:sz w:val="20"/>
                <w:szCs w:val="20"/>
                <w:lang w:val="es-ES"/>
              </w:rPr>
              <w:t>o caries</w:t>
            </w:r>
          </w:p>
        </w:tc>
        <w:tc>
          <w:tcPr>
            <w:tcW w:w="738" w:type="pct"/>
            <w:gridSpan w:val="2"/>
            <w:vAlign w:val="center"/>
          </w:tcPr>
          <w:p w14:paraId="5A4D5E2F" w14:textId="77777777" w:rsidR="00A92C13" w:rsidRPr="00851293" w:rsidRDefault="00A92C13" w:rsidP="007B3FC5">
            <w:pPr>
              <w:autoSpaceDE w:val="0"/>
              <w:autoSpaceDN w:val="0"/>
              <w:adjustRightInd w:val="0"/>
              <w:jc w:val="center"/>
              <w:rPr>
                <w:b/>
                <w:sz w:val="20"/>
                <w:szCs w:val="20"/>
                <w:lang w:val="es-ES"/>
              </w:rPr>
            </w:pPr>
            <w:r w:rsidRPr="00851293">
              <w:rPr>
                <w:b/>
                <w:sz w:val="20"/>
                <w:szCs w:val="20"/>
                <w:lang w:val="es-ES"/>
              </w:rPr>
              <w:t>2</w:t>
            </w:r>
          </w:p>
          <w:p w14:paraId="65230DC2" w14:textId="035FF72F" w:rsidR="00A92C13" w:rsidRPr="00851293" w:rsidRDefault="007B3FC5" w:rsidP="007B3FC5">
            <w:pPr>
              <w:autoSpaceDE w:val="0"/>
              <w:autoSpaceDN w:val="0"/>
              <w:adjustRightInd w:val="0"/>
              <w:jc w:val="center"/>
              <w:rPr>
                <w:sz w:val="20"/>
                <w:szCs w:val="20"/>
                <w:lang w:val="es-ES"/>
              </w:rPr>
            </w:pPr>
            <w:r w:rsidRPr="00851293">
              <w:rPr>
                <w:sz w:val="20"/>
                <w:szCs w:val="20"/>
                <w:lang w:val="es-ES"/>
              </w:rPr>
              <w:t>S</w:t>
            </w:r>
            <w:r w:rsidR="00A92C13" w:rsidRPr="00851293">
              <w:rPr>
                <w:sz w:val="20"/>
                <w:szCs w:val="20"/>
                <w:lang w:val="es-ES"/>
              </w:rPr>
              <w:t>ubsurface lesion</w:t>
            </w:r>
          </w:p>
        </w:tc>
        <w:tc>
          <w:tcPr>
            <w:tcW w:w="740" w:type="pct"/>
            <w:gridSpan w:val="3"/>
            <w:vAlign w:val="center"/>
          </w:tcPr>
          <w:p w14:paraId="0CD3BFC5" w14:textId="77777777" w:rsidR="00A92C13" w:rsidRPr="00851293" w:rsidRDefault="00A92C13" w:rsidP="007B3FC5">
            <w:pPr>
              <w:jc w:val="center"/>
              <w:rPr>
                <w:b/>
                <w:sz w:val="20"/>
                <w:szCs w:val="20"/>
                <w:lang w:val="es-ES"/>
              </w:rPr>
            </w:pPr>
            <w:r w:rsidRPr="00851293">
              <w:rPr>
                <w:b/>
                <w:sz w:val="20"/>
                <w:szCs w:val="20"/>
                <w:lang w:val="es-ES"/>
              </w:rPr>
              <w:t>3</w:t>
            </w:r>
          </w:p>
          <w:p w14:paraId="249529E1" w14:textId="25252B34" w:rsidR="00A92C13" w:rsidRPr="008B2B06" w:rsidRDefault="007B3FC5" w:rsidP="007B3FC5">
            <w:pPr>
              <w:jc w:val="center"/>
              <w:rPr>
                <w:sz w:val="20"/>
                <w:szCs w:val="20"/>
              </w:rPr>
            </w:pPr>
            <w:r w:rsidRPr="00851293">
              <w:rPr>
                <w:sz w:val="20"/>
                <w:szCs w:val="20"/>
                <w:lang w:val="es-ES"/>
              </w:rPr>
              <w:t>C</w:t>
            </w:r>
            <w:r w:rsidR="00A92C13" w:rsidRPr="00851293">
              <w:rPr>
                <w:sz w:val="20"/>
                <w:szCs w:val="20"/>
                <w:lang w:val="es-ES"/>
              </w:rPr>
              <w:t>aries confined to en</w:t>
            </w:r>
            <w:r w:rsidR="00A92C13" w:rsidRPr="008B2B06">
              <w:rPr>
                <w:sz w:val="20"/>
                <w:szCs w:val="20"/>
              </w:rPr>
              <w:t>amel</w:t>
            </w:r>
          </w:p>
        </w:tc>
        <w:tc>
          <w:tcPr>
            <w:tcW w:w="1677" w:type="pct"/>
            <w:gridSpan w:val="10"/>
            <w:tcBorders>
              <w:right w:val="nil"/>
            </w:tcBorders>
            <w:vAlign w:val="center"/>
          </w:tcPr>
          <w:p w14:paraId="097455C3" w14:textId="77777777" w:rsidR="00A92C13" w:rsidRPr="008B2B06" w:rsidRDefault="00A92C13" w:rsidP="007B3FC5">
            <w:pPr>
              <w:jc w:val="center"/>
              <w:rPr>
                <w:b/>
                <w:sz w:val="20"/>
                <w:szCs w:val="20"/>
              </w:rPr>
            </w:pPr>
            <w:r w:rsidRPr="008B2B06">
              <w:rPr>
                <w:b/>
                <w:sz w:val="20"/>
                <w:szCs w:val="20"/>
              </w:rPr>
              <w:t>4</w:t>
            </w:r>
          </w:p>
          <w:p w14:paraId="6DC3BEF7" w14:textId="2DFD3C00" w:rsidR="00A92C13" w:rsidRPr="008B2B06" w:rsidRDefault="007B3FC5" w:rsidP="007B3FC5">
            <w:pPr>
              <w:jc w:val="center"/>
              <w:rPr>
                <w:sz w:val="20"/>
                <w:szCs w:val="20"/>
              </w:rPr>
            </w:pPr>
            <w:r w:rsidRPr="008B2B06">
              <w:rPr>
                <w:sz w:val="20"/>
                <w:szCs w:val="20"/>
              </w:rPr>
              <w:t>C</w:t>
            </w:r>
            <w:r w:rsidR="00A92C13" w:rsidRPr="008B2B06">
              <w:rPr>
                <w:sz w:val="20"/>
                <w:szCs w:val="20"/>
              </w:rPr>
              <w:t>aries beyond the DEJ</w:t>
            </w:r>
          </w:p>
        </w:tc>
      </w:tr>
      <w:tr w:rsidR="00A92C13" w:rsidRPr="00780BB0" w14:paraId="63FAD7AC" w14:textId="77777777" w:rsidTr="006A326F">
        <w:trPr>
          <w:trHeight w:val="930"/>
        </w:trPr>
        <w:tc>
          <w:tcPr>
            <w:tcW w:w="188" w:type="pct"/>
            <w:tcBorders>
              <w:left w:val="nil"/>
            </w:tcBorders>
            <w:vAlign w:val="center"/>
          </w:tcPr>
          <w:p w14:paraId="596E2E0E" w14:textId="04CFCC35" w:rsidR="00A92C13" w:rsidRPr="008B2B06" w:rsidRDefault="000F3122" w:rsidP="00450342">
            <w:pPr>
              <w:suppressAutoHyphens w:val="0"/>
              <w:contextualSpacing/>
              <w:jc w:val="center"/>
              <w:rPr>
                <w:b/>
                <w:sz w:val="20"/>
                <w:szCs w:val="20"/>
              </w:rPr>
            </w:pPr>
            <w:r>
              <w:rPr>
                <w:b/>
                <w:sz w:val="20"/>
                <w:szCs w:val="20"/>
              </w:rPr>
              <w:t>6.</w:t>
            </w:r>
          </w:p>
        </w:tc>
        <w:tc>
          <w:tcPr>
            <w:tcW w:w="927" w:type="pct"/>
            <w:gridSpan w:val="3"/>
            <w:vAlign w:val="center"/>
          </w:tcPr>
          <w:p w14:paraId="72E9B2BD" w14:textId="77777777" w:rsidR="00A92C13" w:rsidRPr="008B2B06" w:rsidRDefault="00A92C13" w:rsidP="00450342">
            <w:pPr>
              <w:tabs>
                <w:tab w:val="left" w:pos="1250"/>
              </w:tabs>
              <w:rPr>
                <w:rFonts w:eastAsia="Calibri"/>
                <w:sz w:val="20"/>
                <w:szCs w:val="20"/>
              </w:rPr>
            </w:pPr>
            <w:r w:rsidRPr="008B2B06">
              <w:rPr>
                <w:rFonts w:eastAsia="Calibri"/>
                <w:sz w:val="20"/>
                <w:szCs w:val="20"/>
              </w:rPr>
              <w:t>Wenzel und Fejerskov (1992)</w:t>
            </w:r>
          </w:p>
        </w:tc>
        <w:tc>
          <w:tcPr>
            <w:tcW w:w="730" w:type="pct"/>
            <w:gridSpan w:val="2"/>
            <w:vAlign w:val="center"/>
          </w:tcPr>
          <w:p w14:paraId="79511B97" w14:textId="77777777" w:rsidR="007B3FC5" w:rsidRPr="008B2B06" w:rsidRDefault="007B3FC5" w:rsidP="007B3FC5">
            <w:pPr>
              <w:jc w:val="center"/>
              <w:rPr>
                <w:b/>
                <w:sz w:val="20"/>
                <w:szCs w:val="20"/>
              </w:rPr>
            </w:pPr>
            <w:r w:rsidRPr="008B2B06">
              <w:rPr>
                <w:b/>
                <w:sz w:val="20"/>
                <w:szCs w:val="20"/>
              </w:rPr>
              <w:t>0</w:t>
            </w:r>
          </w:p>
          <w:p w14:paraId="28DC57B6" w14:textId="7B2E0DA4" w:rsidR="00A92C13" w:rsidRPr="008B2B06" w:rsidRDefault="007B3FC5" w:rsidP="007B3FC5">
            <w:pPr>
              <w:spacing w:after="160" w:line="259" w:lineRule="auto"/>
              <w:jc w:val="center"/>
              <w:rPr>
                <w:sz w:val="20"/>
              </w:rPr>
            </w:pPr>
            <w:r w:rsidRPr="008B2B06">
              <w:rPr>
                <w:sz w:val="20"/>
              </w:rPr>
              <w:t>N</w:t>
            </w:r>
            <w:r w:rsidR="00A92C13" w:rsidRPr="008B2B06">
              <w:rPr>
                <w:sz w:val="20"/>
              </w:rPr>
              <w:t>o caries</w:t>
            </w:r>
          </w:p>
        </w:tc>
        <w:tc>
          <w:tcPr>
            <w:tcW w:w="1478" w:type="pct"/>
            <w:gridSpan w:val="5"/>
            <w:vAlign w:val="center"/>
          </w:tcPr>
          <w:p w14:paraId="281D9AAA" w14:textId="77777777" w:rsidR="00A92C13" w:rsidRPr="008B2B06" w:rsidRDefault="00A92C13" w:rsidP="007B3FC5">
            <w:pPr>
              <w:jc w:val="center"/>
              <w:rPr>
                <w:b/>
                <w:sz w:val="20"/>
                <w:szCs w:val="20"/>
              </w:rPr>
            </w:pPr>
            <w:r w:rsidRPr="008B2B06">
              <w:rPr>
                <w:b/>
                <w:sz w:val="20"/>
                <w:szCs w:val="20"/>
              </w:rPr>
              <w:t>1</w:t>
            </w:r>
          </w:p>
          <w:p w14:paraId="12C3326B" w14:textId="2A6AAF15" w:rsidR="00A92C13" w:rsidRPr="008B2B06" w:rsidRDefault="007B3FC5" w:rsidP="007B3FC5">
            <w:pPr>
              <w:jc w:val="center"/>
              <w:rPr>
                <w:sz w:val="20"/>
                <w:szCs w:val="20"/>
              </w:rPr>
            </w:pPr>
            <w:r w:rsidRPr="008B2B06">
              <w:rPr>
                <w:sz w:val="20"/>
                <w:szCs w:val="20"/>
              </w:rPr>
              <w:t>E</w:t>
            </w:r>
            <w:r w:rsidR="00A92C13" w:rsidRPr="008B2B06">
              <w:rPr>
                <w:sz w:val="20"/>
                <w:szCs w:val="20"/>
              </w:rPr>
              <w:t>namel caries</w:t>
            </w:r>
          </w:p>
        </w:tc>
        <w:tc>
          <w:tcPr>
            <w:tcW w:w="795" w:type="pct"/>
            <w:gridSpan w:val="5"/>
            <w:vAlign w:val="center"/>
          </w:tcPr>
          <w:p w14:paraId="6571F15C" w14:textId="77777777" w:rsidR="00A92C13" w:rsidRPr="008B2B06" w:rsidRDefault="00A92C13" w:rsidP="007B3FC5">
            <w:pPr>
              <w:spacing w:line="259" w:lineRule="auto"/>
              <w:jc w:val="center"/>
              <w:rPr>
                <w:b/>
                <w:sz w:val="20"/>
                <w:lang w:val="en-US"/>
              </w:rPr>
            </w:pPr>
            <w:r w:rsidRPr="008B2B06">
              <w:rPr>
                <w:b/>
                <w:sz w:val="20"/>
                <w:lang w:val="en-US"/>
              </w:rPr>
              <w:t>2</w:t>
            </w:r>
          </w:p>
          <w:p w14:paraId="5F4542FE" w14:textId="70E740F6" w:rsidR="00A92C13" w:rsidRPr="008B2B06" w:rsidRDefault="007B3FC5" w:rsidP="007B3FC5">
            <w:pPr>
              <w:spacing w:line="259" w:lineRule="auto"/>
              <w:jc w:val="center"/>
              <w:rPr>
                <w:sz w:val="20"/>
                <w:lang w:val="en-US"/>
              </w:rPr>
            </w:pPr>
            <w:r w:rsidRPr="008B2B06">
              <w:rPr>
                <w:sz w:val="20"/>
                <w:lang w:val="en-US"/>
              </w:rPr>
              <w:t>C</w:t>
            </w:r>
            <w:r w:rsidR="00A92C13" w:rsidRPr="008B2B06">
              <w:rPr>
                <w:sz w:val="20"/>
                <w:lang w:val="en-US"/>
              </w:rPr>
              <w:t>aries reaching dentine, but involving just the outer half</w:t>
            </w:r>
          </w:p>
        </w:tc>
        <w:tc>
          <w:tcPr>
            <w:tcW w:w="882" w:type="pct"/>
            <w:gridSpan w:val="5"/>
            <w:tcBorders>
              <w:right w:val="nil"/>
            </w:tcBorders>
            <w:vAlign w:val="center"/>
          </w:tcPr>
          <w:p w14:paraId="7F27EBAD" w14:textId="77777777" w:rsidR="00A92C13" w:rsidRPr="008B2B06" w:rsidRDefault="00A92C13" w:rsidP="007B3FC5">
            <w:pPr>
              <w:spacing w:line="259" w:lineRule="auto"/>
              <w:jc w:val="center"/>
              <w:rPr>
                <w:b/>
                <w:sz w:val="20"/>
                <w:lang w:val="en-US"/>
              </w:rPr>
            </w:pPr>
            <w:r w:rsidRPr="008B2B06">
              <w:rPr>
                <w:b/>
                <w:sz w:val="20"/>
                <w:lang w:val="en-US"/>
              </w:rPr>
              <w:t>3</w:t>
            </w:r>
          </w:p>
          <w:p w14:paraId="39895125" w14:textId="032158E4" w:rsidR="00A92C13" w:rsidRPr="008B2B06" w:rsidRDefault="007B3FC5" w:rsidP="007B3FC5">
            <w:pPr>
              <w:spacing w:after="160" w:line="259" w:lineRule="auto"/>
              <w:jc w:val="center"/>
              <w:rPr>
                <w:sz w:val="20"/>
                <w:lang w:val="en-US"/>
              </w:rPr>
            </w:pPr>
            <w:r w:rsidRPr="008B2B06">
              <w:rPr>
                <w:sz w:val="20"/>
                <w:lang w:val="en-US"/>
              </w:rPr>
              <w:t>D</w:t>
            </w:r>
            <w:r w:rsidR="00A92C13" w:rsidRPr="008B2B06">
              <w:rPr>
                <w:sz w:val="20"/>
                <w:lang w:val="en-US"/>
              </w:rPr>
              <w:t>eep dentinal caries, half way or more to the pulp</w:t>
            </w:r>
          </w:p>
        </w:tc>
      </w:tr>
      <w:tr w:rsidR="00A92C13" w:rsidRPr="00780BB0" w14:paraId="4D4EEACF" w14:textId="77777777" w:rsidTr="006A326F">
        <w:trPr>
          <w:trHeight w:val="1046"/>
        </w:trPr>
        <w:tc>
          <w:tcPr>
            <w:tcW w:w="188" w:type="pct"/>
            <w:tcBorders>
              <w:left w:val="nil"/>
            </w:tcBorders>
            <w:vAlign w:val="center"/>
          </w:tcPr>
          <w:p w14:paraId="2930DC85" w14:textId="66285E96" w:rsidR="00A92C13" w:rsidRPr="008B2B06" w:rsidRDefault="000F3122" w:rsidP="00450342">
            <w:pPr>
              <w:suppressAutoHyphens w:val="0"/>
              <w:contextualSpacing/>
              <w:jc w:val="center"/>
              <w:rPr>
                <w:b/>
                <w:sz w:val="20"/>
                <w:szCs w:val="20"/>
                <w:lang w:val="en-US"/>
              </w:rPr>
            </w:pPr>
            <w:r>
              <w:rPr>
                <w:b/>
                <w:sz w:val="20"/>
                <w:szCs w:val="20"/>
                <w:lang w:val="en-US"/>
              </w:rPr>
              <w:t>7.</w:t>
            </w:r>
          </w:p>
        </w:tc>
        <w:tc>
          <w:tcPr>
            <w:tcW w:w="927" w:type="pct"/>
            <w:gridSpan w:val="3"/>
            <w:vAlign w:val="center"/>
          </w:tcPr>
          <w:p w14:paraId="52889788" w14:textId="77777777" w:rsidR="00A92C13" w:rsidRPr="008B2B06" w:rsidRDefault="00A92C13" w:rsidP="00450342">
            <w:pPr>
              <w:tabs>
                <w:tab w:val="left" w:pos="1250"/>
              </w:tabs>
              <w:rPr>
                <w:rFonts w:eastAsia="Calibri"/>
                <w:sz w:val="20"/>
                <w:szCs w:val="20"/>
              </w:rPr>
            </w:pPr>
            <w:r w:rsidRPr="008B2B06">
              <w:rPr>
                <w:sz w:val="20"/>
                <w:szCs w:val="20"/>
              </w:rPr>
              <w:t>Wenzel et al. (1992)</w:t>
            </w:r>
          </w:p>
        </w:tc>
        <w:tc>
          <w:tcPr>
            <w:tcW w:w="2208" w:type="pct"/>
            <w:gridSpan w:val="7"/>
            <w:vAlign w:val="center"/>
          </w:tcPr>
          <w:p w14:paraId="5D2A259B" w14:textId="77777777" w:rsidR="00A92C13" w:rsidRPr="008B2B06" w:rsidRDefault="00A92C13" w:rsidP="007B3FC5">
            <w:pPr>
              <w:jc w:val="center"/>
              <w:rPr>
                <w:b/>
                <w:sz w:val="20"/>
                <w:lang w:val="en-US"/>
              </w:rPr>
            </w:pPr>
            <w:r w:rsidRPr="008B2B06">
              <w:rPr>
                <w:b/>
                <w:sz w:val="20"/>
                <w:lang w:val="en-US"/>
              </w:rPr>
              <w:t>0/1</w:t>
            </w:r>
          </w:p>
          <w:p w14:paraId="30B052ED" w14:textId="2A8CC7C5" w:rsidR="00A92C13" w:rsidRPr="008B2B06" w:rsidRDefault="007B3FC5" w:rsidP="007B3FC5">
            <w:pPr>
              <w:spacing w:after="160" w:line="259" w:lineRule="auto"/>
              <w:jc w:val="center"/>
              <w:rPr>
                <w:sz w:val="20"/>
                <w:lang w:val="en-US"/>
              </w:rPr>
            </w:pPr>
            <w:r w:rsidRPr="008B2B06">
              <w:rPr>
                <w:sz w:val="20"/>
                <w:lang w:val="en-US"/>
              </w:rPr>
              <w:t>N</w:t>
            </w:r>
            <w:r w:rsidR="00A92C13" w:rsidRPr="008B2B06">
              <w:rPr>
                <w:sz w:val="20"/>
                <w:lang w:val="en-US"/>
              </w:rPr>
              <w:t>o caries or caries confined to enamel</w:t>
            </w:r>
          </w:p>
        </w:tc>
        <w:tc>
          <w:tcPr>
            <w:tcW w:w="795" w:type="pct"/>
            <w:gridSpan w:val="5"/>
            <w:vAlign w:val="center"/>
          </w:tcPr>
          <w:p w14:paraId="776A1C65" w14:textId="77777777" w:rsidR="00A92C13" w:rsidRPr="008B2B06" w:rsidRDefault="00A92C13" w:rsidP="007B3FC5">
            <w:pPr>
              <w:jc w:val="center"/>
              <w:rPr>
                <w:b/>
                <w:sz w:val="20"/>
                <w:lang w:val="en-US"/>
              </w:rPr>
            </w:pPr>
            <w:r w:rsidRPr="008B2B06">
              <w:rPr>
                <w:b/>
                <w:sz w:val="20"/>
                <w:lang w:val="en-US"/>
              </w:rPr>
              <w:t>2</w:t>
            </w:r>
          </w:p>
          <w:p w14:paraId="3CD047C7" w14:textId="5492F8A8" w:rsidR="00A92C13" w:rsidRPr="008B2B06" w:rsidRDefault="00314F59" w:rsidP="007B3FC5">
            <w:pPr>
              <w:jc w:val="center"/>
              <w:rPr>
                <w:sz w:val="20"/>
                <w:lang w:val="en-US"/>
              </w:rPr>
            </w:pPr>
            <w:r>
              <w:rPr>
                <w:sz w:val="20"/>
                <w:lang w:val="en-US"/>
              </w:rPr>
              <w:t>C</w:t>
            </w:r>
            <w:r w:rsidR="00A92C13" w:rsidRPr="008B2B06">
              <w:rPr>
                <w:sz w:val="20"/>
                <w:lang w:val="en-US"/>
              </w:rPr>
              <w:t>aries in dentine just beyond DEJ</w:t>
            </w:r>
          </w:p>
        </w:tc>
        <w:tc>
          <w:tcPr>
            <w:tcW w:w="882" w:type="pct"/>
            <w:gridSpan w:val="5"/>
            <w:tcBorders>
              <w:right w:val="nil"/>
            </w:tcBorders>
            <w:vAlign w:val="center"/>
          </w:tcPr>
          <w:p w14:paraId="1D5E6527" w14:textId="77777777" w:rsidR="00A92C13" w:rsidRPr="008B2B06" w:rsidRDefault="00A92C13" w:rsidP="007B3FC5">
            <w:pPr>
              <w:jc w:val="center"/>
              <w:rPr>
                <w:b/>
                <w:sz w:val="20"/>
                <w:lang w:val="en-US"/>
              </w:rPr>
            </w:pPr>
            <w:r w:rsidRPr="008B2B06">
              <w:rPr>
                <w:b/>
                <w:sz w:val="20"/>
                <w:lang w:val="en-US"/>
              </w:rPr>
              <w:t>3</w:t>
            </w:r>
          </w:p>
          <w:p w14:paraId="495B4410" w14:textId="143F0742" w:rsidR="00A92C13" w:rsidRPr="008B2B06" w:rsidRDefault="007B3FC5" w:rsidP="007B3FC5">
            <w:pPr>
              <w:jc w:val="center"/>
              <w:rPr>
                <w:sz w:val="20"/>
                <w:lang w:val="en-US"/>
              </w:rPr>
            </w:pPr>
            <w:r w:rsidRPr="008B2B06">
              <w:rPr>
                <w:sz w:val="20"/>
                <w:lang w:val="en-US"/>
              </w:rPr>
              <w:t>C</w:t>
            </w:r>
            <w:r w:rsidR="00A92C13" w:rsidRPr="008B2B06">
              <w:rPr>
                <w:sz w:val="20"/>
                <w:lang w:val="en-US"/>
              </w:rPr>
              <w:t>aries deep in dentin halfway or more to the pulp</w:t>
            </w:r>
          </w:p>
        </w:tc>
      </w:tr>
      <w:tr w:rsidR="002A0328" w:rsidRPr="00780BB0" w14:paraId="6D8549F2" w14:textId="77777777" w:rsidTr="002242DE">
        <w:trPr>
          <w:trHeight w:val="1779"/>
        </w:trPr>
        <w:tc>
          <w:tcPr>
            <w:tcW w:w="199" w:type="pct"/>
            <w:gridSpan w:val="2"/>
            <w:tcBorders>
              <w:left w:val="nil"/>
            </w:tcBorders>
            <w:vAlign w:val="center"/>
          </w:tcPr>
          <w:p w14:paraId="3856ED7D" w14:textId="33CC5650" w:rsidR="00BE07CD" w:rsidRPr="00414D50" w:rsidRDefault="000F3122" w:rsidP="00450342">
            <w:pPr>
              <w:suppressAutoHyphens w:val="0"/>
              <w:contextualSpacing/>
              <w:jc w:val="center"/>
              <w:rPr>
                <w:b/>
                <w:sz w:val="20"/>
                <w:szCs w:val="20"/>
                <w:lang w:val="en-US"/>
              </w:rPr>
            </w:pPr>
            <w:r>
              <w:rPr>
                <w:b/>
                <w:sz w:val="20"/>
                <w:szCs w:val="20"/>
                <w:lang w:val="en-US"/>
              </w:rPr>
              <w:lastRenderedPageBreak/>
              <w:t>8.</w:t>
            </w:r>
          </w:p>
        </w:tc>
        <w:tc>
          <w:tcPr>
            <w:tcW w:w="908" w:type="pct"/>
            <w:vAlign w:val="center"/>
          </w:tcPr>
          <w:p w14:paraId="79E1A927" w14:textId="77777777" w:rsidR="00BE07CD" w:rsidRPr="004A7EBC" w:rsidRDefault="00BE07CD" w:rsidP="00BE07CD">
            <w:pPr>
              <w:rPr>
                <w:sz w:val="20"/>
                <w:szCs w:val="20"/>
              </w:rPr>
            </w:pPr>
            <w:r w:rsidRPr="004A7EBC">
              <w:rPr>
                <w:sz w:val="20"/>
                <w:szCs w:val="20"/>
              </w:rPr>
              <w:t>Tveit et al. (1994)</w:t>
            </w:r>
          </w:p>
        </w:tc>
        <w:tc>
          <w:tcPr>
            <w:tcW w:w="65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2327B7" w14:textId="77777777" w:rsidR="00BE07CD" w:rsidRPr="008B2B06" w:rsidRDefault="00BE07CD" w:rsidP="008B2B06">
            <w:pPr>
              <w:jc w:val="center"/>
              <w:rPr>
                <w:rFonts w:eastAsia="Calibri"/>
                <w:b/>
                <w:sz w:val="20"/>
                <w:szCs w:val="20"/>
                <w:lang w:val="en-GB"/>
              </w:rPr>
            </w:pPr>
            <w:r w:rsidRPr="008B2B06">
              <w:rPr>
                <w:rFonts w:eastAsia="Calibri"/>
                <w:b/>
                <w:sz w:val="20"/>
                <w:szCs w:val="20"/>
                <w:lang w:val="en-GB"/>
              </w:rPr>
              <w:t>0</w:t>
            </w:r>
          </w:p>
          <w:p w14:paraId="1CB77CB6" w14:textId="77777777" w:rsidR="00BE07CD" w:rsidRPr="008B2B06" w:rsidRDefault="00BE07CD" w:rsidP="008B2B06">
            <w:pPr>
              <w:jc w:val="center"/>
              <w:rPr>
                <w:sz w:val="20"/>
                <w:szCs w:val="20"/>
              </w:rPr>
            </w:pPr>
            <w:r w:rsidRPr="008B2B06">
              <w:rPr>
                <w:sz w:val="20"/>
                <w:szCs w:val="20"/>
              </w:rPr>
              <w:t>Sound enamel</w:t>
            </w:r>
          </w:p>
        </w:tc>
        <w:tc>
          <w:tcPr>
            <w:tcW w:w="52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3814CE" w14:textId="77777777" w:rsidR="00BE07CD" w:rsidRPr="008B2B06" w:rsidRDefault="00BE07CD" w:rsidP="008B2B06">
            <w:pPr>
              <w:jc w:val="center"/>
              <w:rPr>
                <w:rFonts w:eastAsia="Calibri"/>
                <w:b/>
                <w:sz w:val="20"/>
                <w:szCs w:val="20"/>
                <w:lang w:val="en-GB"/>
              </w:rPr>
            </w:pPr>
            <w:r w:rsidRPr="008B2B06">
              <w:rPr>
                <w:rFonts w:eastAsia="Calibri"/>
                <w:b/>
                <w:sz w:val="20"/>
                <w:szCs w:val="20"/>
                <w:lang w:val="en-GB"/>
              </w:rPr>
              <w:t>1</w:t>
            </w:r>
          </w:p>
          <w:p w14:paraId="7082EFA3" w14:textId="77777777" w:rsidR="00BE07CD" w:rsidRPr="008B2B06" w:rsidRDefault="00BE07CD" w:rsidP="008B2B06">
            <w:pPr>
              <w:jc w:val="center"/>
              <w:rPr>
                <w:sz w:val="20"/>
                <w:szCs w:val="20"/>
                <w:lang w:val="en-US"/>
              </w:rPr>
            </w:pPr>
            <w:r w:rsidRPr="008B2B06">
              <w:rPr>
                <w:sz w:val="20"/>
                <w:szCs w:val="20"/>
                <w:lang w:val="en-US"/>
              </w:rPr>
              <w:t>Lesion extending to less than half the enamel thickness</w:t>
            </w:r>
          </w:p>
        </w:tc>
        <w:tc>
          <w:tcPr>
            <w:tcW w:w="940" w:type="pct"/>
            <w:gridSpan w:val="3"/>
            <w:tcBorders>
              <w:top w:val="single" w:sz="4" w:space="0" w:color="000000"/>
              <w:left w:val="single" w:sz="4" w:space="0" w:color="000000"/>
              <w:bottom w:val="single" w:sz="4" w:space="0" w:color="000000"/>
              <w:right w:val="single" w:sz="4" w:space="0" w:color="auto"/>
            </w:tcBorders>
            <w:shd w:val="clear" w:color="auto" w:fill="auto"/>
            <w:vAlign w:val="center"/>
          </w:tcPr>
          <w:p w14:paraId="6A302105" w14:textId="77777777" w:rsidR="00BE07CD" w:rsidRPr="008B2B06" w:rsidRDefault="00BE07CD" w:rsidP="008B2B06">
            <w:pPr>
              <w:jc w:val="center"/>
              <w:rPr>
                <w:rFonts w:eastAsia="Calibri"/>
                <w:b/>
                <w:sz w:val="20"/>
                <w:szCs w:val="20"/>
                <w:lang w:val="en-GB"/>
              </w:rPr>
            </w:pPr>
            <w:r w:rsidRPr="008B2B06">
              <w:rPr>
                <w:rFonts w:eastAsia="Calibri"/>
                <w:b/>
                <w:sz w:val="20"/>
                <w:szCs w:val="20"/>
                <w:lang w:val="en-GB"/>
              </w:rPr>
              <w:t>2/3</w:t>
            </w:r>
          </w:p>
          <w:p w14:paraId="536FB0BB" w14:textId="77777777" w:rsidR="00BE07CD" w:rsidRPr="008B2B06" w:rsidRDefault="00BE07CD" w:rsidP="008B2B06">
            <w:pPr>
              <w:jc w:val="center"/>
              <w:rPr>
                <w:sz w:val="20"/>
                <w:szCs w:val="20"/>
                <w:lang w:val="en-US"/>
              </w:rPr>
            </w:pPr>
            <w:r w:rsidRPr="008B2B06">
              <w:rPr>
                <w:sz w:val="20"/>
                <w:szCs w:val="20"/>
                <w:lang w:val="en-US"/>
              </w:rPr>
              <w:t>Lesion extending beyond half the enamel thickness but not in dentin characterized by discoloration only/ characterized by softness with or without discoloration</w:t>
            </w:r>
          </w:p>
        </w:tc>
        <w:tc>
          <w:tcPr>
            <w:tcW w:w="918" w:type="pct"/>
            <w:gridSpan w:val="7"/>
            <w:tcBorders>
              <w:top w:val="single" w:sz="4" w:space="0" w:color="000000"/>
              <w:left w:val="single" w:sz="4" w:space="0" w:color="auto"/>
              <w:bottom w:val="single" w:sz="4" w:space="0" w:color="000000"/>
              <w:right w:val="single" w:sz="4" w:space="0" w:color="000000"/>
            </w:tcBorders>
            <w:shd w:val="clear" w:color="auto" w:fill="auto"/>
            <w:vAlign w:val="center"/>
          </w:tcPr>
          <w:p w14:paraId="7EDBCFB2" w14:textId="77777777" w:rsidR="00BE07CD" w:rsidRPr="008B2B06" w:rsidRDefault="00BE07CD" w:rsidP="008B2B06">
            <w:pPr>
              <w:jc w:val="center"/>
              <w:rPr>
                <w:rFonts w:eastAsia="Calibri"/>
                <w:b/>
                <w:sz w:val="20"/>
                <w:szCs w:val="20"/>
                <w:lang w:val="en-GB"/>
              </w:rPr>
            </w:pPr>
            <w:r w:rsidRPr="008B2B06">
              <w:rPr>
                <w:rFonts w:eastAsia="Calibri"/>
                <w:b/>
                <w:sz w:val="20"/>
                <w:szCs w:val="20"/>
                <w:lang w:val="en-GB"/>
              </w:rPr>
              <w:t>4/5/6</w:t>
            </w:r>
          </w:p>
          <w:p w14:paraId="2D437385" w14:textId="7C06DF19" w:rsidR="00BE07CD" w:rsidRPr="008B2B06" w:rsidRDefault="00BE07CD" w:rsidP="008B2B06">
            <w:pPr>
              <w:jc w:val="center"/>
              <w:rPr>
                <w:sz w:val="20"/>
                <w:szCs w:val="20"/>
                <w:lang w:val="en-US"/>
              </w:rPr>
            </w:pPr>
            <w:r w:rsidRPr="008B2B06">
              <w:rPr>
                <w:sz w:val="20"/>
                <w:szCs w:val="20"/>
                <w:lang w:val="en-US"/>
              </w:rPr>
              <w:t>Lesion extending into the outer third of dentine characterized by discoloration only the enamel lesion D2 or D3/</w:t>
            </w:r>
            <w:r w:rsidR="008B2B06" w:rsidRPr="008B2B06">
              <w:rPr>
                <w:sz w:val="20"/>
                <w:szCs w:val="20"/>
                <w:lang w:val="en-US"/>
              </w:rPr>
              <w:t xml:space="preserve"> </w:t>
            </w:r>
            <w:r w:rsidRPr="008B2B06">
              <w:rPr>
                <w:sz w:val="20"/>
                <w:szCs w:val="20"/>
                <w:lang w:val="en-US"/>
              </w:rPr>
              <w:t>characterized by softnes</w:t>
            </w:r>
            <w:r w:rsidR="008B2B06" w:rsidRPr="008B2B06">
              <w:rPr>
                <w:sz w:val="20"/>
                <w:szCs w:val="20"/>
                <w:lang w:val="en-US"/>
              </w:rPr>
              <w:t>s with or without discoloration</w:t>
            </w:r>
          </w:p>
        </w:tc>
        <w:tc>
          <w:tcPr>
            <w:tcW w:w="860" w:type="pct"/>
            <w:gridSpan w:val="4"/>
            <w:tcBorders>
              <w:top w:val="single" w:sz="4" w:space="0" w:color="000000"/>
              <w:left w:val="single" w:sz="4" w:space="0" w:color="000000"/>
              <w:bottom w:val="single" w:sz="4" w:space="0" w:color="000000"/>
              <w:right w:val="nil"/>
            </w:tcBorders>
            <w:shd w:val="clear" w:color="auto" w:fill="auto"/>
            <w:vAlign w:val="center"/>
          </w:tcPr>
          <w:p w14:paraId="0FB38A23" w14:textId="77777777" w:rsidR="00BE07CD" w:rsidRPr="008B2B06" w:rsidRDefault="00BE07CD" w:rsidP="008B2B06">
            <w:pPr>
              <w:jc w:val="center"/>
              <w:rPr>
                <w:rFonts w:eastAsia="Calibri"/>
                <w:b/>
                <w:sz w:val="20"/>
                <w:szCs w:val="20"/>
                <w:lang w:val="en-GB"/>
              </w:rPr>
            </w:pPr>
            <w:r w:rsidRPr="008B2B06">
              <w:rPr>
                <w:rFonts w:eastAsia="Calibri"/>
                <w:b/>
                <w:sz w:val="20"/>
                <w:szCs w:val="20"/>
                <w:lang w:val="en-GB"/>
              </w:rPr>
              <w:t>7</w:t>
            </w:r>
          </w:p>
          <w:p w14:paraId="75C72BDD" w14:textId="77777777" w:rsidR="00BE07CD" w:rsidRPr="008B2B06" w:rsidRDefault="00BE07CD" w:rsidP="008B2B06">
            <w:pPr>
              <w:jc w:val="center"/>
              <w:rPr>
                <w:sz w:val="20"/>
                <w:szCs w:val="20"/>
                <w:lang w:val="en-US"/>
              </w:rPr>
            </w:pPr>
            <w:r w:rsidRPr="008B2B06">
              <w:rPr>
                <w:sz w:val="20"/>
                <w:szCs w:val="20"/>
                <w:lang w:val="en-US"/>
              </w:rPr>
              <w:t>Lesion extending beyond half the dentin thickness,</w:t>
            </w:r>
          </w:p>
          <w:p w14:paraId="74EAC49A" w14:textId="77777777" w:rsidR="00BE07CD" w:rsidRPr="008B2B06" w:rsidRDefault="00BE07CD" w:rsidP="008B2B06">
            <w:pPr>
              <w:jc w:val="center"/>
              <w:rPr>
                <w:sz w:val="20"/>
                <w:szCs w:val="20"/>
                <w:lang w:val="en-US"/>
              </w:rPr>
            </w:pPr>
            <w:r w:rsidRPr="008B2B06">
              <w:rPr>
                <w:sz w:val="20"/>
                <w:szCs w:val="20"/>
                <w:lang w:val="en-US"/>
              </w:rPr>
              <w:t>characterized by softness with or without discoloration</w:t>
            </w:r>
          </w:p>
        </w:tc>
      </w:tr>
      <w:tr w:rsidR="002A0328" w:rsidRPr="004A7EBC" w14:paraId="201DF8D6" w14:textId="77777777" w:rsidTr="002242DE">
        <w:trPr>
          <w:trHeight w:val="560"/>
        </w:trPr>
        <w:tc>
          <w:tcPr>
            <w:tcW w:w="199" w:type="pct"/>
            <w:gridSpan w:val="2"/>
            <w:tcBorders>
              <w:left w:val="nil"/>
            </w:tcBorders>
            <w:vAlign w:val="center"/>
          </w:tcPr>
          <w:p w14:paraId="2D72A873" w14:textId="537F383F" w:rsidR="00BE07CD" w:rsidRPr="003A5058" w:rsidRDefault="000F3122" w:rsidP="00450342">
            <w:pPr>
              <w:suppressAutoHyphens w:val="0"/>
              <w:contextualSpacing/>
              <w:jc w:val="center"/>
              <w:rPr>
                <w:b/>
                <w:sz w:val="20"/>
                <w:szCs w:val="20"/>
                <w:lang w:val="en-US"/>
              </w:rPr>
            </w:pPr>
            <w:r>
              <w:rPr>
                <w:b/>
                <w:sz w:val="20"/>
                <w:szCs w:val="20"/>
                <w:lang w:val="en-US"/>
              </w:rPr>
              <w:t>9.</w:t>
            </w:r>
          </w:p>
        </w:tc>
        <w:tc>
          <w:tcPr>
            <w:tcW w:w="908" w:type="pct"/>
            <w:vAlign w:val="center"/>
          </w:tcPr>
          <w:p w14:paraId="22B50E09" w14:textId="77777777" w:rsidR="00BE07CD" w:rsidRPr="004A7EBC" w:rsidRDefault="00BE07CD" w:rsidP="00BE07CD">
            <w:pPr>
              <w:rPr>
                <w:sz w:val="20"/>
                <w:szCs w:val="20"/>
              </w:rPr>
            </w:pPr>
            <w:r w:rsidRPr="004A7EBC">
              <w:rPr>
                <w:rFonts w:eastAsia="Calibri"/>
                <w:sz w:val="20"/>
                <w:szCs w:val="20"/>
              </w:rPr>
              <w:t>Ricketts et al. (1995a)</w:t>
            </w:r>
          </w:p>
        </w:tc>
        <w:tc>
          <w:tcPr>
            <w:tcW w:w="650" w:type="pct"/>
            <w:gridSpan w:val="2"/>
            <w:vAlign w:val="center"/>
          </w:tcPr>
          <w:p w14:paraId="5DF6AEA2" w14:textId="77777777" w:rsidR="008B2B06" w:rsidRPr="008B2B06" w:rsidRDefault="00BE07CD" w:rsidP="008B2B06">
            <w:pPr>
              <w:jc w:val="center"/>
              <w:rPr>
                <w:b/>
                <w:sz w:val="20"/>
                <w:szCs w:val="20"/>
              </w:rPr>
            </w:pPr>
            <w:r w:rsidRPr="008B2B06">
              <w:rPr>
                <w:b/>
                <w:sz w:val="20"/>
                <w:szCs w:val="20"/>
              </w:rPr>
              <w:t>0</w:t>
            </w:r>
            <w:r w:rsidR="008B2B06" w:rsidRPr="008B2B06">
              <w:rPr>
                <w:b/>
                <w:sz w:val="20"/>
                <w:szCs w:val="20"/>
              </w:rPr>
              <w:t xml:space="preserve"> </w:t>
            </w:r>
          </w:p>
          <w:p w14:paraId="62926AAB" w14:textId="1369D400" w:rsidR="00BE07CD" w:rsidRPr="008B2B06" w:rsidRDefault="008B2B06" w:rsidP="008B2B06">
            <w:pPr>
              <w:jc w:val="center"/>
              <w:rPr>
                <w:sz w:val="20"/>
                <w:szCs w:val="20"/>
              </w:rPr>
            </w:pPr>
            <w:r w:rsidRPr="008B2B06">
              <w:rPr>
                <w:sz w:val="20"/>
                <w:szCs w:val="20"/>
              </w:rPr>
              <w:t>S</w:t>
            </w:r>
            <w:r w:rsidR="00BE07CD" w:rsidRPr="008B2B06">
              <w:rPr>
                <w:sz w:val="20"/>
                <w:szCs w:val="20"/>
              </w:rPr>
              <w:t>ound</w:t>
            </w:r>
          </w:p>
        </w:tc>
        <w:tc>
          <w:tcPr>
            <w:tcW w:w="1465" w:type="pct"/>
            <w:gridSpan w:val="5"/>
            <w:vAlign w:val="center"/>
          </w:tcPr>
          <w:p w14:paraId="26131583" w14:textId="77777777" w:rsidR="00BE07CD" w:rsidRPr="008B2B06" w:rsidRDefault="00BE07CD" w:rsidP="008B2B06">
            <w:pPr>
              <w:jc w:val="center"/>
              <w:rPr>
                <w:sz w:val="20"/>
                <w:szCs w:val="20"/>
              </w:rPr>
            </w:pPr>
            <w:r w:rsidRPr="008B2B06">
              <w:rPr>
                <w:sz w:val="20"/>
                <w:szCs w:val="20"/>
              </w:rPr>
              <w:t>1</w:t>
            </w:r>
          </w:p>
          <w:p w14:paraId="452D11F0" w14:textId="77F80491" w:rsidR="00BE07CD" w:rsidRPr="008B2B06" w:rsidRDefault="008B2B06" w:rsidP="008B2B06">
            <w:pPr>
              <w:jc w:val="center"/>
              <w:rPr>
                <w:sz w:val="20"/>
                <w:szCs w:val="20"/>
              </w:rPr>
            </w:pPr>
            <w:r w:rsidRPr="008B2B06">
              <w:rPr>
                <w:sz w:val="20"/>
                <w:szCs w:val="20"/>
              </w:rPr>
              <w:t>C</w:t>
            </w:r>
            <w:r w:rsidR="00BE07CD" w:rsidRPr="008B2B06">
              <w:rPr>
                <w:sz w:val="20"/>
                <w:szCs w:val="20"/>
              </w:rPr>
              <w:t>aries into enamel only</w:t>
            </w:r>
          </w:p>
        </w:tc>
        <w:tc>
          <w:tcPr>
            <w:tcW w:w="918" w:type="pct"/>
            <w:gridSpan w:val="7"/>
            <w:tcBorders>
              <w:bottom w:val="single" w:sz="4" w:space="0" w:color="auto"/>
              <w:right w:val="dashed" w:sz="12" w:space="0" w:color="auto"/>
            </w:tcBorders>
            <w:vAlign w:val="center"/>
          </w:tcPr>
          <w:p w14:paraId="6D160BBC" w14:textId="77777777" w:rsidR="00BE07CD" w:rsidRPr="008B2B06" w:rsidRDefault="00BE07CD" w:rsidP="008B2B06">
            <w:pPr>
              <w:jc w:val="center"/>
              <w:rPr>
                <w:sz w:val="20"/>
                <w:szCs w:val="20"/>
              </w:rPr>
            </w:pPr>
            <w:r w:rsidRPr="008B2B06">
              <w:rPr>
                <w:sz w:val="20"/>
                <w:szCs w:val="20"/>
              </w:rPr>
              <w:t>2</w:t>
            </w:r>
          </w:p>
          <w:p w14:paraId="01CD2C8D" w14:textId="2FC84B5C" w:rsidR="00BE07CD" w:rsidRPr="008B2B06" w:rsidRDefault="008B2B06" w:rsidP="008B2B06">
            <w:pPr>
              <w:jc w:val="center"/>
              <w:rPr>
                <w:sz w:val="20"/>
                <w:szCs w:val="20"/>
              </w:rPr>
            </w:pPr>
            <w:r w:rsidRPr="008B2B06">
              <w:rPr>
                <w:sz w:val="20"/>
                <w:szCs w:val="20"/>
              </w:rPr>
              <w:t>C</w:t>
            </w:r>
            <w:r w:rsidR="00BE07CD" w:rsidRPr="008B2B06">
              <w:rPr>
                <w:sz w:val="20"/>
                <w:szCs w:val="20"/>
              </w:rPr>
              <w:t>aries into dentine</w:t>
            </w:r>
          </w:p>
        </w:tc>
        <w:tc>
          <w:tcPr>
            <w:tcW w:w="860" w:type="pct"/>
            <w:gridSpan w:val="4"/>
            <w:tcBorders>
              <w:left w:val="dashed" w:sz="12" w:space="0" w:color="auto"/>
              <w:right w:val="nil"/>
            </w:tcBorders>
            <w:vAlign w:val="center"/>
          </w:tcPr>
          <w:p w14:paraId="3732DD70" w14:textId="33DB872F" w:rsidR="00BE07CD" w:rsidRPr="008B2B06" w:rsidRDefault="00BE07CD" w:rsidP="008B2B06">
            <w:pPr>
              <w:jc w:val="center"/>
              <w:rPr>
                <w:sz w:val="20"/>
                <w:szCs w:val="20"/>
                <w:vertAlign w:val="superscript"/>
              </w:rPr>
            </w:pPr>
            <w:r w:rsidRPr="008B2B06">
              <w:rPr>
                <w:sz w:val="20"/>
                <w:szCs w:val="20"/>
              </w:rPr>
              <w:t>3</w:t>
            </w:r>
          </w:p>
          <w:p w14:paraId="3565DEB8" w14:textId="0B15D2ED" w:rsidR="00BE07CD" w:rsidRPr="008B2B06" w:rsidRDefault="008B2B06" w:rsidP="008B2B06">
            <w:pPr>
              <w:jc w:val="center"/>
              <w:rPr>
                <w:sz w:val="20"/>
                <w:szCs w:val="20"/>
              </w:rPr>
            </w:pPr>
            <w:r w:rsidRPr="008B2B06">
              <w:rPr>
                <w:sz w:val="20"/>
                <w:szCs w:val="20"/>
              </w:rPr>
              <w:t>C</w:t>
            </w:r>
            <w:r w:rsidR="00BE07CD" w:rsidRPr="008B2B06">
              <w:rPr>
                <w:sz w:val="20"/>
                <w:szCs w:val="20"/>
              </w:rPr>
              <w:t>aries through to pulp</w:t>
            </w:r>
          </w:p>
        </w:tc>
      </w:tr>
      <w:tr w:rsidR="002A0328" w:rsidRPr="00780BB0" w14:paraId="52A5FC7E" w14:textId="77777777" w:rsidTr="002242DE">
        <w:trPr>
          <w:trHeight w:val="1547"/>
        </w:trPr>
        <w:tc>
          <w:tcPr>
            <w:tcW w:w="199" w:type="pct"/>
            <w:gridSpan w:val="2"/>
            <w:tcBorders>
              <w:left w:val="nil"/>
            </w:tcBorders>
            <w:vAlign w:val="center"/>
          </w:tcPr>
          <w:p w14:paraId="38DFE1DD" w14:textId="3940BD3F" w:rsidR="00BE07CD" w:rsidRPr="004A7EBC" w:rsidRDefault="000F3122" w:rsidP="00450342">
            <w:pPr>
              <w:suppressAutoHyphens w:val="0"/>
              <w:contextualSpacing/>
              <w:jc w:val="center"/>
              <w:rPr>
                <w:b/>
                <w:sz w:val="20"/>
                <w:szCs w:val="20"/>
              </w:rPr>
            </w:pPr>
            <w:r>
              <w:rPr>
                <w:b/>
                <w:sz w:val="20"/>
                <w:szCs w:val="20"/>
              </w:rPr>
              <w:t>10.</w:t>
            </w:r>
          </w:p>
        </w:tc>
        <w:tc>
          <w:tcPr>
            <w:tcW w:w="908" w:type="pct"/>
            <w:tcBorders>
              <w:top w:val="single" w:sz="4" w:space="0" w:color="auto"/>
              <w:left w:val="single" w:sz="4" w:space="0" w:color="auto"/>
              <w:bottom w:val="single" w:sz="4" w:space="0" w:color="auto"/>
              <w:right w:val="single" w:sz="4" w:space="0" w:color="auto"/>
            </w:tcBorders>
            <w:vAlign w:val="center"/>
          </w:tcPr>
          <w:p w14:paraId="7FE8B6FE" w14:textId="77777777" w:rsidR="00BE07CD" w:rsidRPr="004A7EBC" w:rsidRDefault="00BE07CD" w:rsidP="00BE07CD">
            <w:pPr>
              <w:autoSpaceDE w:val="0"/>
              <w:autoSpaceDN w:val="0"/>
              <w:adjustRightInd w:val="0"/>
              <w:rPr>
                <w:sz w:val="20"/>
                <w:szCs w:val="20"/>
              </w:rPr>
            </w:pPr>
            <w:r w:rsidRPr="004A7EBC">
              <w:rPr>
                <w:sz w:val="20"/>
                <w:szCs w:val="20"/>
              </w:rPr>
              <w:t>Ekstrand et al. (1997)</w:t>
            </w:r>
          </w:p>
        </w:tc>
        <w:tc>
          <w:tcPr>
            <w:tcW w:w="6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C13B11" w14:textId="77777777" w:rsidR="00BE07CD" w:rsidRPr="008B2B06" w:rsidRDefault="00BE07CD" w:rsidP="008B2B06">
            <w:pPr>
              <w:spacing w:line="259" w:lineRule="auto"/>
              <w:jc w:val="center"/>
              <w:rPr>
                <w:sz w:val="20"/>
                <w:szCs w:val="20"/>
                <w:lang w:val="en-US"/>
              </w:rPr>
            </w:pPr>
            <w:r w:rsidRPr="008B2B06">
              <w:rPr>
                <w:sz w:val="20"/>
                <w:szCs w:val="20"/>
                <w:lang w:val="en-US"/>
              </w:rPr>
              <w:t>0</w:t>
            </w:r>
          </w:p>
          <w:p w14:paraId="1903BA58" w14:textId="0F06ACDE" w:rsidR="00BE07CD" w:rsidRPr="008B2B06" w:rsidRDefault="008B2B06" w:rsidP="008B2B06">
            <w:pPr>
              <w:spacing w:line="259" w:lineRule="auto"/>
              <w:jc w:val="center"/>
              <w:rPr>
                <w:sz w:val="20"/>
                <w:szCs w:val="20"/>
                <w:lang w:val="en-US"/>
              </w:rPr>
            </w:pPr>
            <w:r w:rsidRPr="008B2B06">
              <w:rPr>
                <w:sz w:val="20"/>
                <w:szCs w:val="20"/>
                <w:lang w:val="en-US"/>
              </w:rPr>
              <w:t>N</w:t>
            </w:r>
            <w:r w:rsidR="00BE07CD" w:rsidRPr="008B2B06">
              <w:rPr>
                <w:sz w:val="20"/>
                <w:szCs w:val="20"/>
                <w:lang w:val="en-US"/>
              </w:rPr>
              <w:t>o enamel demineralization or a narrow surface zone of opacity</w:t>
            </w:r>
          </w:p>
          <w:p w14:paraId="3F107A2A" w14:textId="77777777" w:rsidR="00BE07CD" w:rsidRPr="008B2B06" w:rsidRDefault="00BE07CD" w:rsidP="008B2B06">
            <w:pPr>
              <w:spacing w:after="160" w:line="259" w:lineRule="auto"/>
              <w:jc w:val="center"/>
              <w:rPr>
                <w:sz w:val="20"/>
                <w:szCs w:val="20"/>
              </w:rPr>
            </w:pPr>
            <w:r w:rsidRPr="008B2B06">
              <w:rPr>
                <w:sz w:val="20"/>
                <w:szCs w:val="20"/>
              </w:rPr>
              <w:t>(egde fenomenon)</w:t>
            </w:r>
          </w:p>
        </w:tc>
        <w:tc>
          <w:tcPr>
            <w:tcW w:w="525" w:type="pct"/>
            <w:gridSpan w:val="2"/>
            <w:tcBorders>
              <w:top w:val="single" w:sz="4" w:space="0" w:color="auto"/>
              <w:left w:val="single" w:sz="4" w:space="0" w:color="auto"/>
              <w:bottom w:val="single" w:sz="4" w:space="0" w:color="auto"/>
              <w:right w:val="dashed" w:sz="12" w:space="0" w:color="auto"/>
            </w:tcBorders>
            <w:shd w:val="clear" w:color="auto" w:fill="auto"/>
            <w:vAlign w:val="center"/>
          </w:tcPr>
          <w:p w14:paraId="762B7FEF" w14:textId="77777777" w:rsidR="00BE07CD" w:rsidRPr="009720FE" w:rsidRDefault="00BE07CD" w:rsidP="008B2B06">
            <w:pPr>
              <w:jc w:val="center"/>
              <w:rPr>
                <w:bCs/>
                <w:sz w:val="20"/>
                <w:szCs w:val="20"/>
                <w:lang w:val="en-US"/>
              </w:rPr>
            </w:pPr>
            <w:r w:rsidRPr="009720FE">
              <w:rPr>
                <w:bCs/>
                <w:sz w:val="20"/>
                <w:szCs w:val="20"/>
                <w:lang w:val="en-US"/>
              </w:rPr>
              <w:t>1</w:t>
            </w:r>
          </w:p>
          <w:p w14:paraId="7DD7FC7D" w14:textId="24E46FA4" w:rsidR="00BE07CD" w:rsidRPr="008B2B06" w:rsidRDefault="009720FE" w:rsidP="008B2B06">
            <w:pPr>
              <w:jc w:val="center"/>
              <w:rPr>
                <w:sz w:val="20"/>
                <w:szCs w:val="20"/>
                <w:lang w:val="en-US"/>
              </w:rPr>
            </w:pPr>
            <w:r>
              <w:rPr>
                <w:sz w:val="20"/>
                <w:szCs w:val="20"/>
                <w:lang w:val="en-US"/>
              </w:rPr>
              <w:t>E</w:t>
            </w:r>
            <w:r w:rsidR="00BE07CD" w:rsidRPr="008B2B06">
              <w:rPr>
                <w:sz w:val="20"/>
                <w:szCs w:val="20"/>
                <w:lang w:val="en-US"/>
              </w:rPr>
              <w:t>namel demineralization limited to the outer 50% of the enamel layer</w:t>
            </w:r>
          </w:p>
        </w:tc>
        <w:tc>
          <w:tcPr>
            <w:tcW w:w="940" w:type="pct"/>
            <w:gridSpan w:val="3"/>
            <w:tcBorders>
              <w:top w:val="single" w:sz="4" w:space="0" w:color="auto"/>
              <w:left w:val="dashed" w:sz="12" w:space="0" w:color="auto"/>
              <w:bottom w:val="single" w:sz="4" w:space="0" w:color="auto"/>
              <w:right w:val="dashed" w:sz="12" w:space="0" w:color="auto"/>
            </w:tcBorders>
            <w:shd w:val="clear" w:color="auto" w:fill="auto"/>
            <w:vAlign w:val="center"/>
          </w:tcPr>
          <w:p w14:paraId="4D0D0859" w14:textId="77777777" w:rsidR="003B58DB" w:rsidRDefault="00BE07CD" w:rsidP="003B58DB">
            <w:pPr>
              <w:spacing w:line="259" w:lineRule="auto"/>
              <w:jc w:val="center"/>
              <w:rPr>
                <w:sz w:val="20"/>
                <w:szCs w:val="20"/>
                <w:lang w:val="en-US"/>
              </w:rPr>
            </w:pPr>
            <w:r w:rsidRPr="008B2B06">
              <w:rPr>
                <w:sz w:val="20"/>
                <w:szCs w:val="20"/>
                <w:lang w:val="en-US"/>
              </w:rPr>
              <w:t>2</w:t>
            </w:r>
          </w:p>
          <w:p w14:paraId="74DA0F16" w14:textId="6EEA9753" w:rsidR="00BE07CD" w:rsidRPr="008B2B06" w:rsidRDefault="009720FE" w:rsidP="003B58DB">
            <w:pPr>
              <w:spacing w:line="259" w:lineRule="auto"/>
              <w:jc w:val="center"/>
              <w:rPr>
                <w:sz w:val="20"/>
                <w:szCs w:val="20"/>
                <w:lang w:val="en-US"/>
              </w:rPr>
            </w:pPr>
            <w:r>
              <w:rPr>
                <w:sz w:val="20"/>
                <w:szCs w:val="20"/>
                <w:lang w:val="en-US"/>
              </w:rPr>
              <w:t>D</w:t>
            </w:r>
            <w:r w:rsidR="00BE07CD" w:rsidRPr="008B2B06">
              <w:rPr>
                <w:sz w:val="20"/>
                <w:szCs w:val="20"/>
                <w:lang w:val="en-US"/>
              </w:rPr>
              <w:t>emineralization involving between 50% of the enamel and third of the dentine</w:t>
            </w:r>
          </w:p>
        </w:tc>
        <w:tc>
          <w:tcPr>
            <w:tcW w:w="1102" w:type="pct"/>
            <w:gridSpan w:val="10"/>
            <w:tcBorders>
              <w:top w:val="single" w:sz="4" w:space="0" w:color="auto"/>
              <w:left w:val="dashed" w:sz="12" w:space="0" w:color="auto"/>
              <w:bottom w:val="single" w:sz="4" w:space="0" w:color="auto"/>
              <w:right w:val="dashed" w:sz="12" w:space="0" w:color="auto"/>
            </w:tcBorders>
            <w:shd w:val="clear" w:color="auto" w:fill="auto"/>
            <w:vAlign w:val="center"/>
          </w:tcPr>
          <w:p w14:paraId="6C81BE85" w14:textId="77777777" w:rsidR="00BE07CD" w:rsidRPr="008B2B06" w:rsidRDefault="00BE07CD" w:rsidP="008B2B06">
            <w:pPr>
              <w:autoSpaceDE w:val="0"/>
              <w:autoSpaceDN w:val="0"/>
              <w:adjustRightInd w:val="0"/>
              <w:jc w:val="center"/>
              <w:rPr>
                <w:sz w:val="20"/>
                <w:szCs w:val="20"/>
                <w:lang w:val="en-US"/>
              </w:rPr>
            </w:pPr>
            <w:r w:rsidRPr="008B2B06">
              <w:rPr>
                <w:sz w:val="20"/>
                <w:szCs w:val="20"/>
                <w:lang w:val="en-US"/>
              </w:rPr>
              <w:t>3</w:t>
            </w:r>
          </w:p>
          <w:p w14:paraId="4876D426" w14:textId="27A15677" w:rsidR="00BE07CD" w:rsidRPr="008B2B06" w:rsidRDefault="009720FE" w:rsidP="008B2B06">
            <w:pPr>
              <w:autoSpaceDE w:val="0"/>
              <w:autoSpaceDN w:val="0"/>
              <w:adjustRightInd w:val="0"/>
              <w:jc w:val="center"/>
              <w:rPr>
                <w:sz w:val="20"/>
                <w:szCs w:val="20"/>
                <w:lang w:val="en-US"/>
              </w:rPr>
            </w:pPr>
            <w:r>
              <w:rPr>
                <w:sz w:val="20"/>
                <w:szCs w:val="20"/>
                <w:lang w:val="en-US"/>
              </w:rPr>
              <w:t>D</w:t>
            </w:r>
            <w:r w:rsidR="00BE07CD" w:rsidRPr="008B2B06">
              <w:rPr>
                <w:sz w:val="20"/>
                <w:szCs w:val="20"/>
                <w:lang w:val="en-US"/>
              </w:rPr>
              <w:t>emineralization involving the middle third of the dentine</w:t>
            </w:r>
          </w:p>
        </w:tc>
        <w:tc>
          <w:tcPr>
            <w:tcW w:w="676" w:type="pct"/>
            <w:tcBorders>
              <w:top w:val="single" w:sz="4" w:space="0" w:color="auto"/>
              <w:left w:val="dashed" w:sz="12" w:space="0" w:color="auto"/>
              <w:bottom w:val="single" w:sz="4" w:space="0" w:color="auto"/>
              <w:right w:val="nil"/>
            </w:tcBorders>
            <w:shd w:val="clear" w:color="auto" w:fill="auto"/>
            <w:vAlign w:val="center"/>
          </w:tcPr>
          <w:p w14:paraId="39743891" w14:textId="77777777" w:rsidR="009720FE" w:rsidRDefault="00BE07CD" w:rsidP="008B2B06">
            <w:pPr>
              <w:spacing w:after="160" w:line="259" w:lineRule="auto"/>
              <w:jc w:val="center"/>
              <w:rPr>
                <w:sz w:val="20"/>
                <w:szCs w:val="20"/>
                <w:lang w:val="en-US"/>
              </w:rPr>
            </w:pPr>
            <w:r w:rsidRPr="008B2B06">
              <w:rPr>
                <w:sz w:val="20"/>
                <w:szCs w:val="20"/>
                <w:lang w:val="en-US"/>
              </w:rPr>
              <w:t>4</w:t>
            </w:r>
          </w:p>
          <w:p w14:paraId="7F2BE966" w14:textId="3AAAD789" w:rsidR="00BE07CD" w:rsidRPr="008B2B06" w:rsidRDefault="009720FE" w:rsidP="008B2B06">
            <w:pPr>
              <w:spacing w:after="160" w:line="259" w:lineRule="auto"/>
              <w:jc w:val="center"/>
              <w:rPr>
                <w:sz w:val="20"/>
                <w:szCs w:val="20"/>
                <w:lang w:val="en-US"/>
              </w:rPr>
            </w:pPr>
            <w:r>
              <w:rPr>
                <w:sz w:val="20"/>
                <w:szCs w:val="20"/>
                <w:lang w:val="en-US"/>
              </w:rPr>
              <w:t>D</w:t>
            </w:r>
            <w:r w:rsidR="00BE07CD" w:rsidRPr="008B2B06">
              <w:rPr>
                <w:sz w:val="20"/>
                <w:szCs w:val="20"/>
                <w:lang w:val="en-US"/>
              </w:rPr>
              <w:t>emineralization involving the inner third of the dentine</w:t>
            </w:r>
          </w:p>
        </w:tc>
      </w:tr>
      <w:tr w:rsidR="002A0328" w:rsidRPr="004A7EBC" w14:paraId="16570226" w14:textId="77777777" w:rsidTr="006A326F">
        <w:trPr>
          <w:trHeight w:val="695"/>
        </w:trPr>
        <w:tc>
          <w:tcPr>
            <w:tcW w:w="199" w:type="pct"/>
            <w:gridSpan w:val="2"/>
            <w:tcBorders>
              <w:left w:val="nil"/>
            </w:tcBorders>
            <w:vAlign w:val="center"/>
          </w:tcPr>
          <w:p w14:paraId="44D45327" w14:textId="28D45A3F" w:rsidR="00BE07CD" w:rsidRPr="003A5058" w:rsidRDefault="000F3122" w:rsidP="00450342">
            <w:pPr>
              <w:suppressAutoHyphens w:val="0"/>
              <w:contextualSpacing/>
              <w:jc w:val="center"/>
              <w:rPr>
                <w:b/>
                <w:sz w:val="20"/>
                <w:szCs w:val="20"/>
                <w:lang w:val="en-US"/>
              </w:rPr>
            </w:pPr>
            <w:r>
              <w:rPr>
                <w:b/>
                <w:sz w:val="20"/>
                <w:szCs w:val="20"/>
                <w:lang w:val="en-US"/>
              </w:rPr>
              <w:t>11.</w:t>
            </w:r>
          </w:p>
        </w:tc>
        <w:tc>
          <w:tcPr>
            <w:tcW w:w="908" w:type="pct"/>
            <w:vAlign w:val="center"/>
          </w:tcPr>
          <w:p w14:paraId="2086CFCB" w14:textId="77777777" w:rsidR="00BE07CD" w:rsidRPr="004A7EBC" w:rsidRDefault="00BE07CD" w:rsidP="00BE07CD">
            <w:pPr>
              <w:rPr>
                <w:sz w:val="20"/>
                <w:szCs w:val="20"/>
              </w:rPr>
            </w:pPr>
            <w:r w:rsidRPr="004A7EBC">
              <w:rPr>
                <w:rFonts w:eastAsia="Calibri"/>
                <w:sz w:val="20"/>
                <w:lang w:val="en-GB"/>
              </w:rPr>
              <w:t>Ferreira-Zandona et al. (1998)</w:t>
            </w:r>
          </w:p>
        </w:tc>
        <w:tc>
          <w:tcPr>
            <w:tcW w:w="650" w:type="pct"/>
            <w:gridSpan w:val="2"/>
            <w:shd w:val="clear" w:color="auto" w:fill="auto"/>
            <w:vAlign w:val="center"/>
          </w:tcPr>
          <w:p w14:paraId="6EDE634E" w14:textId="77777777" w:rsidR="00BE07CD" w:rsidRPr="008B2B06" w:rsidRDefault="00BE07CD" w:rsidP="008B2B06">
            <w:pPr>
              <w:autoSpaceDE w:val="0"/>
              <w:autoSpaceDN w:val="0"/>
              <w:adjustRightInd w:val="0"/>
              <w:jc w:val="center"/>
              <w:rPr>
                <w:sz w:val="20"/>
                <w:szCs w:val="20"/>
              </w:rPr>
            </w:pPr>
            <w:r w:rsidRPr="008B2B06">
              <w:rPr>
                <w:sz w:val="20"/>
                <w:szCs w:val="20"/>
              </w:rPr>
              <w:t>0</w:t>
            </w:r>
          </w:p>
          <w:p w14:paraId="649488E4" w14:textId="3D9CF325" w:rsidR="00BE07CD" w:rsidRPr="008B2B06" w:rsidRDefault="009720FE" w:rsidP="008B2B06">
            <w:pPr>
              <w:autoSpaceDE w:val="0"/>
              <w:autoSpaceDN w:val="0"/>
              <w:adjustRightInd w:val="0"/>
              <w:jc w:val="center"/>
              <w:rPr>
                <w:sz w:val="20"/>
                <w:szCs w:val="20"/>
              </w:rPr>
            </w:pPr>
            <w:r>
              <w:rPr>
                <w:sz w:val="20"/>
                <w:szCs w:val="20"/>
              </w:rPr>
              <w:t>S</w:t>
            </w:r>
            <w:r w:rsidR="00BE07CD" w:rsidRPr="008B2B06">
              <w:rPr>
                <w:sz w:val="20"/>
                <w:szCs w:val="20"/>
              </w:rPr>
              <w:t>ound</w:t>
            </w:r>
          </w:p>
        </w:tc>
        <w:tc>
          <w:tcPr>
            <w:tcW w:w="3243" w:type="pct"/>
            <w:gridSpan w:val="16"/>
            <w:tcBorders>
              <w:right w:val="nil"/>
            </w:tcBorders>
            <w:shd w:val="clear" w:color="auto" w:fill="auto"/>
            <w:vAlign w:val="center"/>
          </w:tcPr>
          <w:p w14:paraId="31547FDA" w14:textId="77777777" w:rsidR="00BE07CD" w:rsidRPr="008B2B06" w:rsidRDefault="00BE07CD" w:rsidP="008B2B06">
            <w:pPr>
              <w:jc w:val="center"/>
              <w:rPr>
                <w:sz w:val="20"/>
                <w:szCs w:val="20"/>
              </w:rPr>
            </w:pPr>
            <w:r w:rsidRPr="008B2B06">
              <w:rPr>
                <w:sz w:val="20"/>
                <w:szCs w:val="20"/>
              </w:rPr>
              <w:t>1</w:t>
            </w:r>
          </w:p>
          <w:p w14:paraId="11B98CB0" w14:textId="389135E4" w:rsidR="00BE07CD" w:rsidRPr="008B2B06" w:rsidRDefault="009720FE" w:rsidP="008B2B06">
            <w:pPr>
              <w:jc w:val="center"/>
              <w:rPr>
                <w:sz w:val="20"/>
                <w:szCs w:val="20"/>
              </w:rPr>
            </w:pPr>
            <w:r>
              <w:rPr>
                <w:sz w:val="20"/>
                <w:szCs w:val="20"/>
              </w:rPr>
              <w:t>C</w:t>
            </w:r>
            <w:r w:rsidR="00BE07CD" w:rsidRPr="008B2B06">
              <w:rPr>
                <w:sz w:val="20"/>
                <w:szCs w:val="20"/>
              </w:rPr>
              <w:t>aries</w:t>
            </w:r>
          </w:p>
        </w:tc>
      </w:tr>
      <w:tr w:rsidR="002A0328" w:rsidRPr="004A7EBC" w14:paraId="58F8D37A" w14:textId="77777777" w:rsidTr="002242DE">
        <w:trPr>
          <w:trHeight w:val="745"/>
        </w:trPr>
        <w:tc>
          <w:tcPr>
            <w:tcW w:w="199" w:type="pct"/>
            <w:gridSpan w:val="2"/>
            <w:tcBorders>
              <w:left w:val="nil"/>
            </w:tcBorders>
            <w:vAlign w:val="center"/>
          </w:tcPr>
          <w:p w14:paraId="22FA26DA" w14:textId="6ACB481D" w:rsidR="00BE07CD" w:rsidRPr="004A7EBC" w:rsidRDefault="000F3122" w:rsidP="00450342">
            <w:pPr>
              <w:suppressAutoHyphens w:val="0"/>
              <w:contextualSpacing/>
              <w:jc w:val="center"/>
              <w:rPr>
                <w:b/>
                <w:sz w:val="20"/>
                <w:szCs w:val="20"/>
              </w:rPr>
            </w:pPr>
            <w:r>
              <w:rPr>
                <w:b/>
                <w:sz w:val="20"/>
                <w:szCs w:val="20"/>
              </w:rPr>
              <w:t>12.</w:t>
            </w:r>
          </w:p>
        </w:tc>
        <w:tc>
          <w:tcPr>
            <w:tcW w:w="908" w:type="pct"/>
            <w:vAlign w:val="center"/>
          </w:tcPr>
          <w:p w14:paraId="71B131C3" w14:textId="77777777" w:rsidR="00BE07CD" w:rsidRPr="004A7EBC" w:rsidRDefault="00BE07CD" w:rsidP="00BE07CD">
            <w:pPr>
              <w:rPr>
                <w:rFonts w:eastAsia="Calibri"/>
                <w:sz w:val="20"/>
                <w:lang w:val="en-GB"/>
              </w:rPr>
            </w:pPr>
            <w:r w:rsidRPr="004A7EBC">
              <w:rPr>
                <w:rFonts w:eastAsia="Calibri"/>
                <w:sz w:val="20"/>
                <w:lang w:val="en-GB"/>
              </w:rPr>
              <w:t>Ricketts et al. (1998)</w:t>
            </w:r>
          </w:p>
          <w:p w14:paraId="35CF0B5D" w14:textId="77777777" w:rsidR="00BE07CD" w:rsidRPr="004A7EBC" w:rsidRDefault="00BE07CD" w:rsidP="00BE07CD">
            <w:pPr>
              <w:rPr>
                <w:rFonts w:eastAsia="Calibri"/>
                <w:sz w:val="20"/>
                <w:lang w:val="en-GB"/>
              </w:rPr>
            </w:pPr>
            <w:r w:rsidRPr="004A7EBC">
              <w:rPr>
                <w:rFonts w:eastAsia="Calibri"/>
                <w:sz w:val="20"/>
                <w:lang w:val="en-GB"/>
              </w:rPr>
              <w:t>Boye et al. (2002)</w:t>
            </w:r>
          </w:p>
        </w:tc>
        <w:tc>
          <w:tcPr>
            <w:tcW w:w="2115" w:type="pct"/>
            <w:gridSpan w:val="7"/>
            <w:shd w:val="clear" w:color="auto" w:fill="auto"/>
            <w:vAlign w:val="center"/>
          </w:tcPr>
          <w:p w14:paraId="62F3BCA2" w14:textId="77777777" w:rsidR="00BE07CD" w:rsidRPr="008B2B06" w:rsidRDefault="00BE07CD" w:rsidP="008B2B06">
            <w:pPr>
              <w:jc w:val="center"/>
              <w:rPr>
                <w:rFonts w:eastAsia="Calibri"/>
                <w:sz w:val="20"/>
                <w:szCs w:val="20"/>
              </w:rPr>
            </w:pPr>
            <w:r w:rsidRPr="008B2B06">
              <w:rPr>
                <w:rFonts w:eastAsia="Calibri"/>
                <w:sz w:val="20"/>
                <w:szCs w:val="20"/>
              </w:rPr>
              <w:t>0</w:t>
            </w:r>
          </w:p>
          <w:p w14:paraId="65B903FE" w14:textId="15763F43" w:rsidR="00BE07CD" w:rsidRPr="008B2B06" w:rsidRDefault="009720FE" w:rsidP="008B2B06">
            <w:pPr>
              <w:jc w:val="center"/>
              <w:rPr>
                <w:sz w:val="20"/>
                <w:szCs w:val="20"/>
              </w:rPr>
            </w:pPr>
            <w:r>
              <w:rPr>
                <w:rFonts w:eastAsia="Calibri"/>
                <w:sz w:val="20"/>
                <w:szCs w:val="20"/>
              </w:rPr>
              <w:t>S</w:t>
            </w:r>
            <w:r w:rsidR="00BE07CD" w:rsidRPr="008B2B06">
              <w:rPr>
                <w:rFonts w:eastAsia="Calibri"/>
                <w:sz w:val="20"/>
                <w:szCs w:val="20"/>
              </w:rPr>
              <w:t>ound (caries-free)</w:t>
            </w:r>
          </w:p>
        </w:tc>
        <w:tc>
          <w:tcPr>
            <w:tcW w:w="544" w:type="pct"/>
            <w:gridSpan w:val="5"/>
            <w:shd w:val="clear" w:color="auto" w:fill="auto"/>
            <w:vAlign w:val="center"/>
          </w:tcPr>
          <w:p w14:paraId="05DB0649" w14:textId="77777777" w:rsidR="00BE07CD" w:rsidRPr="008B2B06" w:rsidRDefault="00BE07CD" w:rsidP="008B2B06">
            <w:pPr>
              <w:jc w:val="center"/>
              <w:rPr>
                <w:rFonts w:eastAsia="Calibri"/>
                <w:sz w:val="20"/>
                <w:szCs w:val="20"/>
              </w:rPr>
            </w:pPr>
            <w:r w:rsidRPr="008B2B06">
              <w:rPr>
                <w:rFonts w:eastAsia="Calibri"/>
                <w:sz w:val="20"/>
                <w:szCs w:val="20"/>
              </w:rPr>
              <w:t>1</w:t>
            </w:r>
          </w:p>
          <w:p w14:paraId="3E8CDE49" w14:textId="77777777" w:rsidR="00BE07CD" w:rsidRPr="008B2B06" w:rsidRDefault="00BE07CD" w:rsidP="008B2B06">
            <w:pPr>
              <w:jc w:val="center"/>
              <w:rPr>
                <w:sz w:val="20"/>
                <w:szCs w:val="20"/>
              </w:rPr>
            </w:pPr>
            <w:r w:rsidRPr="008B2B06">
              <w:rPr>
                <w:rFonts w:eastAsia="Calibri"/>
                <w:sz w:val="20"/>
                <w:szCs w:val="20"/>
              </w:rPr>
              <w:t>Caries into outer dentine</w:t>
            </w:r>
          </w:p>
        </w:tc>
        <w:tc>
          <w:tcPr>
            <w:tcW w:w="558" w:type="pct"/>
            <w:gridSpan w:val="5"/>
            <w:tcBorders>
              <w:right w:val="dashed" w:sz="12" w:space="0" w:color="auto"/>
            </w:tcBorders>
            <w:shd w:val="clear" w:color="auto" w:fill="auto"/>
            <w:vAlign w:val="center"/>
          </w:tcPr>
          <w:p w14:paraId="3D38601A" w14:textId="77777777" w:rsidR="00BE07CD" w:rsidRPr="008B2B06" w:rsidRDefault="00BE07CD" w:rsidP="008B2B06">
            <w:pPr>
              <w:jc w:val="center"/>
              <w:rPr>
                <w:sz w:val="20"/>
                <w:szCs w:val="20"/>
              </w:rPr>
            </w:pPr>
            <w:r w:rsidRPr="008B2B06">
              <w:rPr>
                <w:sz w:val="20"/>
                <w:szCs w:val="20"/>
              </w:rPr>
              <w:t>2</w:t>
            </w:r>
          </w:p>
          <w:p w14:paraId="390CEED6" w14:textId="795BA928" w:rsidR="00BE07CD" w:rsidRPr="008B2B06" w:rsidRDefault="009720FE" w:rsidP="008B2B06">
            <w:pPr>
              <w:jc w:val="center"/>
              <w:rPr>
                <w:sz w:val="20"/>
                <w:szCs w:val="20"/>
              </w:rPr>
            </w:pPr>
            <w:r>
              <w:rPr>
                <w:rFonts w:eastAsia="Calibri"/>
                <w:sz w:val="20"/>
                <w:szCs w:val="20"/>
              </w:rPr>
              <w:t>C</w:t>
            </w:r>
            <w:r w:rsidR="00BE07CD" w:rsidRPr="008B2B06">
              <w:rPr>
                <w:rFonts w:eastAsia="Calibri"/>
                <w:sz w:val="20"/>
                <w:szCs w:val="20"/>
              </w:rPr>
              <w:t>aries into inner dentine</w:t>
            </w:r>
          </w:p>
        </w:tc>
        <w:tc>
          <w:tcPr>
            <w:tcW w:w="676" w:type="pct"/>
            <w:tcBorders>
              <w:left w:val="dashed" w:sz="12" w:space="0" w:color="auto"/>
              <w:right w:val="nil"/>
            </w:tcBorders>
            <w:shd w:val="clear" w:color="auto" w:fill="auto"/>
            <w:vAlign w:val="center"/>
          </w:tcPr>
          <w:p w14:paraId="40335166" w14:textId="77777777" w:rsidR="00BE07CD" w:rsidRPr="008B2B06" w:rsidRDefault="00BE07CD" w:rsidP="008B2B06">
            <w:pPr>
              <w:jc w:val="center"/>
              <w:rPr>
                <w:sz w:val="20"/>
                <w:szCs w:val="20"/>
              </w:rPr>
            </w:pPr>
            <w:r w:rsidRPr="008B2B06">
              <w:rPr>
                <w:sz w:val="20"/>
                <w:szCs w:val="20"/>
              </w:rPr>
              <w:t>3*</w:t>
            </w:r>
          </w:p>
          <w:p w14:paraId="0BC67EBD" w14:textId="4C410EE9" w:rsidR="00BE07CD" w:rsidRPr="008B2B06" w:rsidRDefault="009720FE" w:rsidP="008B2B06">
            <w:pPr>
              <w:jc w:val="center"/>
              <w:rPr>
                <w:sz w:val="20"/>
                <w:szCs w:val="20"/>
              </w:rPr>
            </w:pPr>
            <w:r>
              <w:rPr>
                <w:rFonts w:eastAsia="Calibri"/>
                <w:sz w:val="20"/>
                <w:szCs w:val="20"/>
              </w:rPr>
              <w:t>C</w:t>
            </w:r>
            <w:r w:rsidR="00BE07CD" w:rsidRPr="008B2B06">
              <w:rPr>
                <w:rFonts w:eastAsia="Calibri"/>
                <w:sz w:val="20"/>
                <w:szCs w:val="20"/>
              </w:rPr>
              <w:t>aries into pulp</w:t>
            </w:r>
          </w:p>
        </w:tc>
      </w:tr>
      <w:tr w:rsidR="003B58DB" w:rsidRPr="004A7EBC" w14:paraId="4655DE8F" w14:textId="77777777" w:rsidTr="002242DE">
        <w:trPr>
          <w:trHeight w:val="1124"/>
        </w:trPr>
        <w:tc>
          <w:tcPr>
            <w:tcW w:w="199" w:type="pct"/>
            <w:gridSpan w:val="2"/>
            <w:tcBorders>
              <w:left w:val="nil"/>
            </w:tcBorders>
            <w:vAlign w:val="center"/>
          </w:tcPr>
          <w:p w14:paraId="5CD5DFB6" w14:textId="62544CFB" w:rsidR="00BE07CD" w:rsidRPr="004A7EBC" w:rsidRDefault="000F3122" w:rsidP="00450342">
            <w:pPr>
              <w:suppressAutoHyphens w:val="0"/>
              <w:contextualSpacing/>
              <w:jc w:val="center"/>
              <w:rPr>
                <w:b/>
                <w:sz w:val="20"/>
                <w:szCs w:val="20"/>
              </w:rPr>
            </w:pPr>
            <w:r>
              <w:rPr>
                <w:b/>
                <w:sz w:val="20"/>
                <w:szCs w:val="20"/>
              </w:rPr>
              <w:t>13.</w:t>
            </w:r>
          </w:p>
        </w:tc>
        <w:tc>
          <w:tcPr>
            <w:tcW w:w="908" w:type="pct"/>
            <w:tcBorders>
              <w:top w:val="single" w:sz="4" w:space="0" w:color="auto"/>
              <w:left w:val="single" w:sz="4" w:space="0" w:color="auto"/>
              <w:bottom w:val="single" w:sz="4" w:space="0" w:color="auto"/>
              <w:right w:val="single" w:sz="4" w:space="0" w:color="auto"/>
            </w:tcBorders>
            <w:vAlign w:val="center"/>
          </w:tcPr>
          <w:p w14:paraId="13F434A4" w14:textId="77777777" w:rsidR="00BE07CD" w:rsidRPr="004A7EBC" w:rsidRDefault="00BE07CD" w:rsidP="00BE07CD">
            <w:pPr>
              <w:rPr>
                <w:rFonts w:eastAsia="Calibri"/>
                <w:sz w:val="20"/>
                <w:szCs w:val="20"/>
              </w:rPr>
            </w:pPr>
            <w:r w:rsidRPr="004A7EBC">
              <w:rPr>
                <w:rFonts w:eastAsia="Calibri"/>
                <w:sz w:val="20"/>
                <w:szCs w:val="20"/>
              </w:rPr>
              <w:t>Abreu et al. (1999)</w:t>
            </w:r>
          </w:p>
        </w:tc>
        <w:tc>
          <w:tcPr>
            <w:tcW w:w="6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944428" w14:textId="77777777" w:rsidR="00BE07CD" w:rsidRPr="008B2B06" w:rsidRDefault="00BE07CD" w:rsidP="008B2B06">
            <w:pPr>
              <w:spacing w:line="259" w:lineRule="auto"/>
              <w:jc w:val="center"/>
              <w:rPr>
                <w:sz w:val="20"/>
                <w:szCs w:val="20"/>
              </w:rPr>
            </w:pPr>
            <w:r w:rsidRPr="008B2B06">
              <w:rPr>
                <w:sz w:val="20"/>
                <w:szCs w:val="20"/>
              </w:rPr>
              <w:t>0</w:t>
            </w:r>
          </w:p>
          <w:p w14:paraId="4B8A423D" w14:textId="68FECF9B" w:rsidR="00BE07CD" w:rsidRPr="008B2B06" w:rsidRDefault="009720FE" w:rsidP="008B2B06">
            <w:pPr>
              <w:spacing w:after="160" w:line="259" w:lineRule="auto"/>
              <w:jc w:val="center"/>
              <w:rPr>
                <w:sz w:val="20"/>
                <w:szCs w:val="20"/>
              </w:rPr>
            </w:pPr>
            <w:r>
              <w:rPr>
                <w:sz w:val="20"/>
                <w:szCs w:val="20"/>
              </w:rPr>
              <w:t>N</w:t>
            </w:r>
            <w:r w:rsidR="00BE07CD" w:rsidRPr="008B2B06">
              <w:rPr>
                <w:sz w:val="20"/>
                <w:szCs w:val="20"/>
              </w:rPr>
              <w:t>o demineralization</w:t>
            </w:r>
          </w:p>
        </w:tc>
        <w:tc>
          <w:tcPr>
            <w:tcW w:w="5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1BF6CE" w14:textId="77777777" w:rsidR="00BE07CD" w:rsidRPr="008B2B06" w:rsidRDefault="00BE07CD" w:rsidP="008B2B06">
            <w:pPr>
              <w:spacing w:line="259" w:lineRule="auto"/>
              <w:jc w:val="center"/>
              <w:rPr>
                <w:sz w:val="20"/>
                <w:szCs w:val="20"/>
              </w:rPr>
            </w:pPr>
            <w:r w:rsidRPr="008B2B06">
              <w:rPr>
                <w:sz w:val="20"/>
                <w:szCs w:val="20"/>
              </w:rPr>
              <w:t>1</w:t>
            </w:r>
          </w:p>
          <w:p w14:paraId="577BA69F" w14:textId="57CECC00" w:rsidR="00BE07CD" w:rsidRPr="008B2B06" w:rsidRDefault="009720FE" w:rsidP="008B2B06">
            <w:pPr>
              <w:spacing w:after="160" w:line="259" w:lineRule="auto"/>
              <w:jc w:val="center"/>
              <w:rPr>
                <w:sz w:val="20"/>
                <w:szCs w:val="20"/>
              </w:rPr>
            </w:pPr>
            <w:r>
              <w:rPr>
                <w:sz w:val="20"/>
                <w:szCs w:val="20"/>
              </w:rPr>
              <w:t>O</w:t>
            </w:r>
            <w:r w:rsidR="00BE07CD" w:rsidRPr="008B2B06">
              <w:rPr>
                <w:sz w:val="20"/>
                <w:szCs w:val="20"/>
              </w:rPr>
              <w:t>uter enamel demineralization</w:t>
            </w:r>
          </w:p>
        </w:tc>
        <w:tc>
          <w:tcPr>
            <w:tcW w:w="94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B4105B" w14:textId="77777777" w:rsidR="00BE07CD" w:rsidRPr="008B2B06" w:rsidRDefault="00BE07CD" w:rsidP="008B2B06">
            <w:pPr>
              <w:spacing w:line="259" w:lineRule="auto"/>
              <w:jc w:val="center"/>
              <w:rPr>
                <w:sz w:val="20"/>
                <w:szCs w:val="20"/>
              </w:rPr>
            </w:pPr>
            <w:r w:rsidRPr="008B2B06">
              <w:rPr>
                <w:sz w:val="20"/>
                <w:szCs w:val="20"/>
              </w:rPr>
              <w:t>2</w:t>
            </w:r>
          </w:p>
          <w:p w14:paraId="34FC5E81" w14:textId="2D7A5791" w:rsidR="00BE07CD" w:rsidRPr="008B2B06" w:rsidRDefault="009720FE" w:rsidP="008B2B06">
            <w:pPr>
              <w:spacing w:after="160" w:line="259" w:lineRule="auto"/>
              <w:jc w:val="center"/>
              <w:rPr>
                <w:sz w:val="20"/>
                <w:szCs w:val="20"/>
              </w:rPr>
            </w:pPr>
            <w:r>
              <w:rPr>
                <w:sz w:val="20"/>
                <w:szCs w:val="20"/>
              </w:rPr>
              <w:t>I</w:t>
            </w:r>
            <w:r w:rsidR="00BE07CD" w:rsidRPr="008B2B06">
              <w:rPr>
                <w:sz w:val="20"/>
                <w:szCs w:val="20"/>
              </w:rPr>
              <w:t>nner enamel demineralization</w:t>
            </w:r>
          </w:p>
        </w:tc>
        <w:tc>
          <w:tcPr>
            <w:tcW w:w="54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50C23DC6" w14:textId="77777777" w:rsidR="00BE07CD" w:rsidRPr="008B2B06" w:rsidRDefault="00BE07CD" w:rsidP="008B2B06">
            <w:pPr>
              <w:spacing w:line="259" w:lineRule="auto"/>
              <w:jc w:val="center"/>
              <w:rPr>
                <w:sz w:val="20"/>
                <w:szCs w:val="20"/>
              </w:rPr>
            </w:pPr>
            <w:r w:rsidRPr="008B2B06">
              <w:rPr>
                <w:sz w:val="20"/>
                <w:szCs w:val="20"/>
              </w:rPr>
              <w:t>3</w:t>
            </w:r>
          </w:p>
          <w:p w14:paraId="46C8B6A3" w14:textId="05C71119" w:rsidR="00BE07CD" w:rsidRPr="008B2B06" w:rsidRDefault="009720FE" w:rsidP="008B2B06">
            <w:pPr>
              <w:spacing w:after="160" w:line="259" w:lineRule="auto"/>
              <w:jc w:val="center"/>
              <w:rPr>
                <w:sz w:val="20"/>
                <w:szCs w:val="20"/>
              </w:rPr>
            </w:pPr>
            <w:r>
              <w:rPr>
                <w:sz w:val="20"/>
                <w:szCs w:val="20"/>
              </w:rPr>
              <w:t>O</w:t>
            </w:r>
            <w:r w:rsidR="00BE07CD" w:rsidRPr="008B2B06">
              <w:rPr>
                <w:sz w:val="20"/>
                <w:szCs w:val="20"/>
              </w:rPr>
              <w:t>uter 1/3 demineralization of dentine</w:t>
            </w:r>
          </w:p>
        </w:tc>
        <w:tc>
          <w:tcPr>
            <w:tcW w:w="558"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135FA9" w14:textId="77777777" w:rsidR="00BE07CD" w:rsidRPr="008B2B06" w:rsidRDefault="00BE07CD" w:rsidP="008B2B06">
            <w:pPr>
              <w:spacing w:line="259" w:lineRule="auto"/>
              <w:jc w:val="center"/>
              <w:rPr>
                <w:sz w:val="20"/>
                <w:szCs w:val="20"/>
              </w:rPr>
            </w:pPr>
            <w:r w:rsidRPr="008B2B06">
              <w:rPr>
                <w:sz w:val="20"/>
                <w:szCs w:val="20"/>
              </w:rPr>
              <w:t>4</w:t>
            </w:r>
          </w:p>
          <w:p w14:paraId="0B49A513" w14:textId="21252E98" w:rsidR="00BE07CD" w:rsidRPr="008B2B06" w:rsidRDefault="009720FE" w:rsidP="008B2B06">
            <w:pPr>
              <w:spacing w:after="160" w:line="259" w:lineRule="auto"/>
              <w:jc w:val="center"/>
              <w:rPr>
                <w:sz w:val="20"/>
                <w:szCs w:val="20"/>
              </w:rPr>
            </w:pPr>
            <w:r>
              <w:rPr>
                <w:sz w:val="20"/>
                <w:szCs w:val="20"/>
              </w:rPr>
              <w:t>M</w:t>
            </w:r>
            <w:r w:rsidR="00BE07CD" w:rsidRPr="008B2B06">
              <w:rPr>
                <w:sz w:val="20"/>
                <w:szCs w:val="20"/>
              </w:rPr>
              <w:t>iddle 1/3 demineralization of dentin</w:t>
            </w:r>
          </w:p>
        </w:tc>
        <w:tc>
          <w:tcPr>
            <w:tcW w:w="676" w:type="pct"/>
            <w:tcBorders>
              <w:top w:val="single" w:sz="4" w:space="0" w:color="auto"/>
              <w:left w:val="single" w:sz="4" w:space="0" w:color="auto"/>
              <w:bottom w:val="single" w:sz="4" w:space="0" w:color="auto"/>
              <w:right w:val="nil"/>
            </w:tcBorders>
            <w:shd w:val="clear" w:color="auto" w:fill="auto"/>
            <w:vAlign w:val="center"/>
          </w:tcPr>
          <w:p w14:paraId="234E72BE" w14:textId="77777777" w:rsidR="00BE07CD" w:rsidRPr="008B2B06" w:rsidRDefault="00BE07CD" w:rsidP="008B2B06">
            <w:pPr>
              <w:jc w:val="center"/>
              <w:rPr>
                <w:sz w:val="20"/>
                <w:szCs w:val="20"/>
              </w:rPr>
            </w:pPr>
            <w:r w:rsidRPr="008B2B06">
              <w:rPr>
                <w:sz w:val="20"/>
                <w:szCs w:val="20"/>
              </w:rPr>
              <w:t>5</w:t>
            </w:r>
          </w:p>
          <w:p w14:paraId="13949647" w14:textId="0E7EAA11" w:rsidR="00BE07CD" w:rsidRPr="008B2B06" w:rsidRDefault="009720FE" w:rsidP="008B2B06">
            <w:pPr>
              <w:jc w:val="center"/>
              <w:rPr>
                <w:sz w:val="20"/>
                <w:szCs w:val="20"/>
              </w:rPr>
            </w:pPr>
            <w:r>
              <w:rPr>
                <w:sz w:val="20"/>
                <w:szCs w:val="20"/>
              </w:rPr>
              <w:t>I</w:t>
            </w:r>
            <w:r w:rsidR="00BE07CD" w:rsidRPr="008B2B06">
              <w:rPr>
                <w:sz w:val="20"/>
                <w:szCs w:val="20"/>
              </w:rPr>
              <w:t>nner 1/3 demineralization of dentine</w:t>
            </w:r>
          </w:p>
        </w:tc>
      </w:tr>
      <w:tr w:rsidR="00A92C13" w:rsidRPr="004A7EBC" w14:paraId="729F8788" w14:textId="77777777" w:rsidTr="002242DE">
        <w:trPr>
          <w:trHeight w:val="1520"/>
        </w:trPr>
        <w:tc>
          <w:tcPr>
            <w:tcW w:w="199" w:type="pct"/>
            <w:gridSpan w:val="2"/>
            <w:tcBorders>
              <w:left w:val="nil"/>
            </w:tcBorders>
            <w:vAlign w:val="center"/>
          </w:tcPr>
          <w:p w14:paraId="58D433A4" w14:textId="12CC5C83" w:rsidR="00A92C13" w:rsidRPr="004A7EBC" w:rsidRDefault="000F3122" w:rsidP="00450342">
            <w:pPr>
              <w:suppressAutoHyphens w:val="0"/>
              <w:contextualSpacing/>
              <w:jc w:val="center"/>
              <w:rPr>
                <w:b/>
                <w:sz w:val="20"/>
                <w:szCs w:val="20"/>
              </w:rPr>
            </w:pPr>
            <w:r>
              <w:rPr>
                <w:b/>
                <w:sz w:val="20"/>
                <w:szCs w:val="20"/>
              </w:rPr>
              <w:t>14.</w:t>
            </w:r>
          </w:p>
        </w:tc>
        <w:tc>
          <w:tcPr>
            <w:tcW w:w="908" w:type="pct"/>
            <w:tcBorders>
              <w:top w:val="single" w:sz="4" w:space="0" w:color="auto"/>
              <w:left w:val="single" w:sz="4" w:space="0" w:color="auto"/>
              <w:bottom w:val="single" w:sz="4" w:space="0" w:color="auto"/>
              <w:right w:val="single" w:sz="4" w:space="0" w:color="auto"/>
            </w:tcBorders>
            <w:vAlign w:val="center"/>
          </w:tcPr>
          <w:p w14:paraId="5FCDF610" w14:textId="77777777" w:rsidR="00A92C13" w:rsidRPr="004A7EBC" w:rsidRDefault="00A92C13" w:rsidP="00BE07CD">
            <w:pPr>
              <w:rPr>
                <w:rFonts w:eastAsia="Calibri"/>
                <w:sz w:val="20"/>
                <w:szCs w:val="20"/>
              </w:rPr>
            </w:pPr>
            <w:r w:rsidRPr="004A7EBC">
              <w:rPr>
                <w:rFonts w:eastAsia="Calibri"/>
                <w:sz w:val="20"/>
                <w:szCs w:val="20"/>
              </w:rPr>
              <w:t>Grossman et al. (2002)</w:t>
            </w:r>
          </w:p>
        </w:tc>
        <w:tc>
          <w:tcPr>
            <w:tcW w:w="6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DE8D7C" w14:textId="6EFC29F5" w:rsidR="00A92C13" w:rsidRPr="004A7EBC" w:rsidRDefault="00A92C13" w:rsidP="003C3DDF">
            <w:pPr>
              <w:autoSpaceDE w:val="0"/>
              <w:autoSpaceDN w:val="0"/>
              <w:adjustRightInd w:val="0"/>
              <w:spacing w:after="160" w:line="259" w:lineRule="auto"/>
              <w:jc w:val="center"/>
              <w:rPr>
                <w:sz w:val="20"/>
                <w:szCs w:val="20"/>
              </w:rPr>
            </w:pPr>
            <w:r w:rsidRPr="004A7EBC">
              <w:rPr>
                <w:sz w:val="20"/>
                <w:szCs w:val="20"/>
              </w:rPr>
              <w:t>0=</w:t>
            </w:r>
            <w:r w:rsidR="009720FE">
              <w:rPr>
                <w:sz w:val="20"/>
                <w:szCs w:val="20"/>
              </w:rPr>
              <w:t>S</w:t>
            </w:r>
            <w:r w:rsidRPr="004A7EBC">
              <w:rPr>
                <w:sz w:val="20"/>
                <w:szCs w:val="20"/>
              </w:rPr>
              <w:t>ound tooth</w:t>
            </w:r>
          </w:p>
        </w:tc>
        <w:tc>
          <w:tcPr>
            <w:tcW w:w="5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85490C" w14:textId="212B5209" w:rsidR="00A92C13" w:rsidRPr="003A5058" w:rsidRDefault="00A92C13" w:rsidP="002242DE">
            <w:pPr>
              <w:autoSpaceDE w:val="0"/>
              <w:autoSpaceDN w:val="0"/>
              <w:adjustRightInd w:val="0"/>
              <w:spacing w:after="160" w:line="259" w:lineRule="auto"/>
              <w:jc w:val="center"/>
              <w:rPr>
                <w:sz w:val="20"/>
                <w:szCs w:val="20"/>
                <w:lang w:val="en-US"/>
              </w:rPr>
            </w:pPr>
            <w:r w:rsidRPr="003A5058">
              <w:rPr>
                <w:sz w:val="20"/>
                <w:szCs w:val="20"/>
                <w:lang w:val="en-US"/>
              </w:rPr>
              <w:t xml:space="preserve">1= </w:t>
            </w:r>
            <w:r w:rsidR="009720FE">
              <w:rPr>
                <w:sz w:val="20"/>
                <w:szCs w:val="20"/>
                <w:lang w:val="en-US"/>
              </w:rPr>
              <w:t>W</w:t>
            </w:r>
            <w:r w:rsidRPr="003A5058">
              <w:rPr>
                <w:sz w:val="20"/>
                <w:szCs w:val="20"/>
                <w:lang w:val="en-US"/>
              </w:rPr>
              <w:t>hite lesion in outer half of enamel</w:t>
            </w:r>
          </w:p>
        </w:tc>
        <w:tc>
          <w:tcPr>
            <w:tcW w:w="94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4FF9E5" w14:textId="0BDC2F69" w:rsidR="00A92C13" w:rsidRPr="003A5058" w:rsidRDefault="00A92C13" w:rsidP="003C3DDF">
            <w:pPr>
              <w:autoSpaceDE w:val="0"/>
              <w:autoSpaceDN w:val="0"/>
              <w:adjustRightInd w:val="0"/>
              <w:spacing w:after="160" w:line="259" w:lineRule="auto"/>
              <w:jc w:val="center"/>
              <w:rPr>
                <w:sz w:val="20"/>
                <w:szCs w:val="20"/>
                <w:lang w:val="en-US"/>
              </w:rPr>
            </w:pPr>
            <w:r w:rsidRPr="003A5058">
              <w:rPr>
                <w:sz w:val="20"/>
                <w:szCs w:val="20"/>
                <w:lang w:val="en-US"/>
              </w:rPr>
              <w:t xml:space="preserve">2= </w:t>
            </w:r>
            <w:r w:rsidR="009720FE">
              <w:rPr>
                <w:sz w:val="20"/>
                <w:szCs w:val="20"/>
                <w:lang w:val="en-US"/>
              </w:rPr>
              <w:t>W</w:t>
            </w:r>
            <w:r w:rsidRPr="003A5058">
              <w:rPr>
                <w:sz w:val="20"/>
                <w:szCs w:val="20"/>
                <w:lang w:val="en-US"/>
              </w:rPr>
              <w:t>hite lesion extends to inner half of enamel but not beyond DEJ</w:t>
            </w:r>
          </w:p>
          <w:p w14:paraId="3432AA4C" w14:textId="126AAAE8" w:rsidR="00A92C13" w:rsidRPr="003A5058" w:rsidRDefault="002242DE" w:rsidP="003C3DDF">
            <w:pPr>
              <w:autoSpaceDE w:val="0"/>
              <w:autoSpaceDN w:val="0"/>
              <w:adjustRightInd w:val="0"/>
              <w:spacing w:after="160" w:line="259" w:lineRule="auto"/>
              <w:jc w:val="center"/>
              <w:rPr>
                <w:sz w:val="20"/>
                <w:szCs w:val="20"/>
                <w:lang w:val="en-US"/>
              </w:rPr>
            </w:pPr>
            <w:r w:rsidRPr="003A5058">
              <w:rPr>
                <w:sz w:val="20"/>
                <w:szCs w:val="20"/>
                <w:lang w:val="en-US"/>
              </w:rPr>
              <w:t xml:space="preserve">3= </w:t>
            </w:r>
            <w:r>
              <w:rPr>
                <w:sz w:val="20"/>
                <w:szCs w:val="20"/>
                <w:lang w:val="en-US"/>
              </w:rPr>
              <w:t>D</w:t>
            </w:r>
            <w:r w:rsidRPr="003A5058">
              <w:rPr>
                <w:sz w:val="20"/>
                <w:szCs w:val="20"/>
                <w:lang w:val="en-US"/>
              </w:rPr>
              <w:t xml:space="preserve">iscolored lesion extends to </w:t>
            </w:r>
            <w:r w:rsidRPr="002242DE">
              <w:rPr>
                <w:sz w:val="20"/>
                <w:szCs w:val="20"/>
                <w:lang w:val="en-US"/>
              </w:rPr>
              <w:t>inner half</w:t>
            </w:r>
            <w:r w:rsidRPr="003A5058">
              <w:rPr>
                <w:sz w:val="20"/>
                <w:szCs w:val="20"/>
                <w:lang w:val="en-US"/>
              </w:rPr>
              <w:t xml:space="preserve"> of enamel but not beyond DEJ</w:t>
            </w:r>
          </w:p>
        </w:tc>
        <w:tc>
          <w:tcPr>
            <w:tcW w:w="92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16BBF2DD" w14:textId="15F6EF40" w:rsidR="00A92C13" w:rsidRPr="003A5058" w:rsidRDefault="002242DE" w:rsidP="002242DE">
            <w:pPr>
              <w:autoSpaceDE w:val="0"/>
              <w:autoSpaceDN w:val="0"/>
              <w:adjustRightInd w:val="0"/>
              <w:spacing w:after="160" w:line="259" w:lineRule="auto"/>
              <w:jc w:val="center"/>
              <w:rPr>
                <w:sz w:val="20"/>
                <w:szCs w:val="20"/>
                <w:lang w:val="en-US"/>
              </w:rPr>
            </w:pPr>
            <w:r w:rsidRPr="003A5058">
              <w:rPr>
                <w:sz w:val="20"/>
                <w:szCs w:val="20"/>
                <w:lang w:val="en-US"/>
              </w:rPr>
              <w:t xml:space="preserve">4= </w:t>
            </w:r>
            <w:r>
              <w:rPr>
                <w:sz w:val="20"/>
                <w:szCs w:val="20"/>
                <w:lang w:val="en-US"/>
              </w:rPr>
              <w:t>D</w:t>
            </w:r>
            <w:r w:rsidRPr="003A5058">
              <w:rPr>
                <w:sz w:val="20"/>
                <w:szCs w:val="20"/>
                <w:lang w:val="en-US"/>
              </w:rPr>
              <w:t xml:space="preserve">iscolored lesion extends </w:t>
            </w:r>
            <w:r w:rsidRPr="002242DE">
              <w:rPr>
                <w:sz w:val="20"/>
                <w:szCs w:val="20"/>
                <w:lang w:val="en-US"/>
              </w:rPr>
              <w:t>to outer half</w:t>
            </w:r>
            <w:r w:rsidRPr="003A5058">
              <w:rPr>
                <w:sz w:val="20"/>
                <w:szCs w:val="20"/>
                <w:lang w:val="en-US"/>
              </w:rPr>
              <w:t xml:space="preserve"> of dentine </w:t>
            </w:r>
          </w:p>
        </w:tc>
        <w:tc>
          <w:tcPr>
            <w:tcW w:w="857" w:type="pct"/>
            <w:gridSpan w:val="3"/>
            <w:tcBorders>
              <w:top w:val="single" w:sz="4" w:space="0" w:color="auto"/>
              <w:left w:val="single" w:sz="4" w:space="0" w:color="auto"/>
              <w:bottom w:val="single" w:sz="4" w:space="0" w:color="auto"/>
              <w:right w:val="nil"/>
            </w:tcBorders>
            <w:shd w:val="clear" w:color="auto" w:fill="auto"/>
            <w:vAlign w:val="center"/>
          </w:tcPr>
          <w:p w14:paraId="0100834F" w14:textId="0BBA2826" w:rsidR="002242DE" w:rsidRPr="002242DE" w:rsidRDefault="002242DE" w:rsidP="003C3DDF">
            <w:pPr>
              <w:autoSpaceDE w:val="0"/>
              <w:autoSpaceDN w:val="0"/>
              <w:adjustRightInd w:val="0"/>
              <w:spacing w:after="160" w:line="259" w:lineRule="auto"/>
              <w:jc w:val="center"/>
              <w:rPr>
                <w:sz w:val="20"/>
                <w:szCs w:val="20"/>
                <w:lang w:val="en-US"/>
              </w:rPr>
            </w:pPr>
            <w:r w:rsidRPr="003A5058">
              <w:rPr>
                <w:sz w:val="20"/>
                <w:szCs w:val="20"/>
                <w:lang w:val="en-US"/>
              </w:rPr>
              <w:t xml:space="preserve">5= </w:t>
            </w:r>
            <w:r>
              <w:rPr>
                <w:sz w:val="20"/>
                <w:szCs w:val="20"/>
                <w:lang w:val="en-US"/>
              </w:rPr>
              <w:t>D</w:t>
            </w:r>
            <w:r w:rsidRPr="003A5058">
              <w:rPr>
                <w:sz w:val="20"/>
                <w:szCs w:val="20"/>
                <w:lang w:val="en-US"/>
              </w:rPr>
              <w:t xml:space="preserve">iscolored lesion extends to </w:t>
            </w:r>
            <w:r w:rsidRPr="002242DE">
              <w:rPr>
                <w:sz w:val="20"/>
                <w:szCs w:val="20"/>
                <w:lang w:val="en-US"/>
              </w:rPr>
              <w:t>inner half of</w:t>
            </w:r>
            <w:r w:rsidRPr="003A5058">
              <w:rPr>
                <w:sz w:val="20"/>
                <w:szCs w:val="20"/>
                <w:lang w:val="en-US"/>
              </w:rPr>
              <w:t xml:space="preserve"> dentine</w:t>
            </w:r>
          </w:p>
          <w:p w14:paraId="4360C62D" w14:textId="312C0675" w:rsidR="00A92C13" w:rsidRPr="004A7EBC" w:rsidRDefault="00A92C13" w:rsidP="003C3DDF">
            <w:pPr>
              <w:autoSpaceDE w:val="0"/>
              <w:autoSpaceDN w:val="0"/>
              <w:adjustRightInd w:val="0"/>
              <w:spacing w:after="160" w:line="259" w:lineRule="auto"/>
              <w:jc w:val="center"/>
              <w:rPr>
                <w:sz w:val="20"/>
                <w:szCs w:val="20"/>
              </w:rPr>
            </w:pPr>
            <w:r w:rsidRPr="004A7EBC">
              <w:rPr>
                <w:sz w:val="20"/>
                <w:szCs w:val="20"/>
              </w:rPr>
              <w:t>6=</w:t>
            </w:r>
            <w:r w:rsidR="009720FE">
              <w:rPr>
                <w:sz w:val="20"/>
                <w:szCs w:val="20"/>
              </w:rPr>
              <w:t>R</w:t>
            </w:r>
            <w:r w:rsidRPr="004A7EBC">
              <w:rPr>
                <w:sz w:val="20"/>
                <w:szCs w:val="20"/>
              </w:rPr>
              <w:t>estored surface</w:t>
            </w:r>
          </w:p>
        </w:tc>
      </w:tr>
      <w:tr w:rsidR="00A92C13" w:rsidRPr="004A7EBC" w14:paraId="2BF9C387" w14:textId="77777777" w:rsidTr="006A326F">
        <w:trPr>
          <w:trHeight w:val="548"/>
        </w:trPr>
        <w:tc>
          <w:tcPr>
            <w:tcW w:w="199" w:type="pct"/>
            <w:gridSpan w:val="2"/>
            <w:tcBorders>
              <w:left w:val="nil"/>
            </w:tcBorders>
            <w:vAlign w:val="center"/>
          </w:tcPr>
          <w:p w14:paraId="6D1F6EC7" w14:textId="4DFDF5AE" w:rsidR="00A92C13" w:rsidRPr="004A7EBC" w:rsidRDefault="000F3122" w:rsidP="00450342">
            <w:pPr>
              <w:suppressAutoHyphens w:val="0"/>
              <w:contextualSpacing/>
              <w:jc w:val="center"/>
              <w:rPr>
                <w:b/>
                <w:sz w:val="20"/>
                <w:szCs w:val="20"/>
              </w:rPr>
            </w:pPr>
            <w:r>
              <w:rPr>
                <w:b/>
                <w:sz w:val="20"/>
                <w:szCs w:val="20"/>
              </w:rPr>
              <w:t>15.</w:t>
            </w:r>
          </w:p>
        </w:tc>
        <w:tc>
          <w:tcPr>
            <w:tcW w:w="908" w:type="pct"/>
            <w:vAlign w:val="center"/>
          </w:tcPr>
          <w:p w14:paraId="38E03066" w14:textId="4D0CD225" w:rsidR="00A92C13" w:rsidRPr="004A7EBC" w:rsidRDefault="00A92C13" w:rsidP="00BE07CD">
            <w:pPr>
              <w:rPr>
                <w:rFonts w:eastAsia="Calibri"/>
                <w:sz w:val="20"/>
                <w:szCs w:val="20"/>
              </w:rPr>
            </w:pPr>
            <w:r w:rsidRPr="004A7EBC">
              <w:rPr>
                <w:rFonts w:eastAsia="Calibri"/>
                <w:sz w:val="20"/>
              </w:rPr>
              <w:t>Cortes et al. (2003)</w:t>
            </w:r>
          </w:p>
        </w:tc>
        <w:tc>
          <w:tcPr>
            <w:tcW w:w="650" w:type="pct"/>
            <w:gridSpan w:val="2"/>
            <w:vAlign w:val="center"/>
          </w:tcPr>
          <w:p w14:paraId="0BAD8DA7" w14:textId="77777777" w:rsidR="00A92C13" w:rsidRPr="004A7EBC" w:rsidRDefault="00A92C13" w:rsidP="003C3DDF">
            <w:pPr>
              <w:autoSpaceDE w:val="0"/>
              <w:autoSpaceDN w:val="0"/>
              <w:adjustRightInd w:val="0"/>
              <w:jc w:val="center"/>
              <w:rPr>
                <w:sz w:val="20"/>
                <w:szCs w:val="20"/>
              </w:rPr>
            </w:pPr>
            <w:r w:rsidRPr="004A7EBC">
              <w:rPr>
                <w:sz w:val="20"/>
                <w:szCs w:val="20"/>
              </w:rPr>
              <w:t>0</w:t>
            </w:r>
          </w:p>
          <w:p w14:paraId="1129FF55" w14:textId="71304781" w:rsidR="00A92C13" w:rsidRPr="004A7EBC" w:rsidRDefault="00A92C13" w:rsidP="003C3DDF">
            <w:pPr>
              <w:autoSpaceDE w:val="0"/>
              <w:autoSpaceDN w:val="0"/>
              <w:adjustRightInd w:val="0"/>
              <w:jc w:val="center"/>
              <w:rPr>
                <w:sz w:val="20"/>
                <w:szCs w:val="20"/>
              </w:rPr>
            </w:pPr>
            <w:r w:rsidRPr="004A7EBC">
              <w:rPr>
                <w:sz w:val="20"/>
                <w:szCs w:val="20"/>
              </w:rPr>
              <w:t>Sound</w:t>
            </w:r>
          </w:p>
        </w:tc>
        <w:tc>
          <w:tcPr>
            <w:tcW w:w="525" w:type="pct"/>
            <w:gridSpan w:val="2"/>
            <w:vAlign w:val="center"/>
          </w:tcPr>
          <w:p w14:paraId="133513E2" w14:textId="77777777" w:rsidR="00A92C13" w:rsidRPr="004A7EBC" w:rsidRDefault="00A92C13" w:rsidP="003C3DDF">
            <w:pPr>
              <w:autoSpaceDE w:val="0"/>
              <w:autoSpaceDN w:val="0"/>
              <w:adjustRightInd w:val="0"/>
              <w:jc w:val="center"/>
              <w:rPr>
                <w:sz w:val="20"/>
                <w:szCs w:val="20"/>
              </w:rPr>
            </w:pPr>
            <w:r w:rsidRPr="004A7EBC">
              <w:rPr>
                <w:sz w:val="20"/>
                <w:szCs w:val="20"/>
              </w:rPr>
              <w:t>1</w:t>
            </w:r>
          </w:p>
          <w:p w14:paraId="559CD38F" w14:textId="7379889E" w:rsidR="00A92C13" w:rsidRPr="004A7EBC" w:rsidRDefault="00A92C13" w:rsidP="003C3DDF">
            <w:pPr>
              <w:autoSpaceDE w:val="0"/>
              <w:autoSpaceDN w:val="0"/>
              <w:adjustRightInd w:val="0"/>
              <w:jc w:val="center"/>
              <w:rPr>
                <w:sz w:val="20"/>
                <w:szCs w:val="20"/>
              </w:rPr>
            </w:pPr>
            <w:r w:rsidRPr="004A7EBC">
              <w:rPr>
                <w:sz w:val="20"/>
                <w:szCs w:val="20"/>
              </w:rPr>
              <w:t>Outer enamel</w:t>
            </w:r>
          </w:p>
        </w:tc>
        <w:tc>
          <w:tcPr>
            <w:tcW w:w="562" w:type="pct"/>
            <w:gridSpan w:val="2"/>
            <w:tcBorders>
              <w:right w:val="dashed" w:sz="12" w:space="0" w:color="auto"/>
            </w:tcBorders>
            <w:vAlign w:val="center"/>
          </w:tcPr>
          <w:p w14:paraId="7C6CE5CB" w14:textId="77777777" w:rsidR="00A92C13" w:rsidRPr="004A7EBC" w:rsidRDefault="00A92C13" w:rsidP="003C3DDF">
            <w:pPr>
              <w:autoSpaceDE w:val="0"/>
              <w:autoSpaceDN w:val="0"/>
              <w:adjustRightInd w:val="0"/>
              <w:jc w:val="center"/>
              <w:rPr>
                <w:sz w:val="20"/>
                <w:szCs w:val="20"/>
              </w:rPr>
            </w:pPr>
            <w:r w:rsidRPr="004A7EBC">
              <w:rPr>
                <w:sz w:val="20"/>
                <w:szCs w:val="20"/>
              </w:rPr>
              <w:t>2</w:t>
            </w:r>
          </w:p>
          <w:p w14:paraId="78B89C92" w14:textId="77777777" w:rsidR="00A92C13" w:rsidRPr="004A7EBC" w:rsidRDefault="00A92C13" w:rsidP="003C3DDF">
            <w:pPr>
              <w:autoSpaceDE w:val="0"/>
              <w:autoSpaceDN w:val="0"/>
              <w:adjustRightInd w:val="0"/>
              <w:jc w:val="center"/>
              <w:rPr>
                <w:sz w:val="20"/>
                <w:szCs w:val="20"/>
              </w:rPr>
            </w:pPr>
            <w:r w:rsidRPr="004A7EBC">
              <w:rPr>
                <w:sz w:val="20"/>
                <w:szCs w:val="20"/>
              </w:rPr>
              <w:t>Inner enamel</w:t>
            </w:r>
          </w:p>
        </w:tc>
        <w:tc>
          <w:tcPr>
            <w:tcW w:w="556" w:type="pct"/>
            <w:gridSpan w:val="4"/>
            <w:tcBorders>
              <w:left w:val="dashed" w:sz="12" w:space="0" w:color="auto"/>
              <w:right w:val="dashed" w:sz="12" w:space="0" w:color="auto"/>
            </w:tcBorders>
            <w:shd w:val="clear" w:color="auto" w:fill="auto"/>
            <w:vAlign w:val="center"/>
          </w:tcPr>
          <w:p w14:paraId="5D5B88BF" w14:textId="77777777" w:rsidR="00A92C13" w:rsidRPr="004A7EBC" w:rsidRDefault="00A92C13" w:rsidP="003C3DDF">
            <w:pPr>
              <w:jc w:val="center"/>
              <w:rPr>
                <w:sz w:val="20"/>
                <w:szCs w:val="20"/>
              </w:rPr>
            </w:pPr>
            <w:r w:rsidRPr="004A7EBC">
              <w:rPr>
                <w:sz w:val="20"/>
                <w:szCs w:val="20"/>
              </w:rPr>
              <w:t>3</w:t>
            </w:r>
          </w:p>
          <w:p w14:paraId="1B99DD08" w14:textId="77777777" w:rsidR="00A92C13" w:rsidRPr="004A7EBC" w:rsidRDefault="00A92C13" w:rsidP="003C3DDF">
            <w:pPr>
              <w:autoSpaceDE w:val="0"/>
              <w:autoSpaceDN w:val="0"/>
              <w:adjustRightInd w:val="0"/>
              <w:jc w:val="center"/>
              <w:rPr>
                <w:sz w:val="20"/>
                <w:szCs w:val="20"/>
              </w:rPr>
            </w:pPr>
            <w:r w:rsidRPr="004A7EBC">
              <w:rPr>
                <w:sz w:val="20"/>
                <w:szCs w:val="20"/>
              </w:rPr>
              <w:t>Demineralization at DEJ</w:t>
            </w:r>
          </w:p>
        </w:tc>
        <w:tc>
          <w:tcPr>
            <w:tcW w:w="290" w:type="pct"/>
            <w:tcBorders>
              <w:left w:val="dashed" w:sz="12" w:space="0" w:color="auto"/>
              <w:bottom w:val="single" w:sz="4" w:space="0" w:color="auto"/>
            </w:tcBorders>
            <w:vAlign w:val="center"/>
          </w:tcPr>
          <w:p w14:paraId="78C146FB" w14:textId="77777777" w:rsidR="00A92C13" w:rsidRPr="004A7EBC" w:rsidRDefault="00A92C13" w:rsidP="003C3DDF">
            <w:pPr>
              <w:autoSpaceDE w:val="0"/>
              <w:autoSpaceDN w:val="0"/>
              <w:adjustRightInd w:val="0"/>
              <w:jc w:val="center"/>
              <w:rPr>
                <w:sz w:val="20"/>
                <w:szCs w:val="20"/>
              </w:rPr>
            </w:pPr>
            <w:r w:rsidRPr="004A7EBC">
              <w:rPr>
                <w:sz w:val="20"/>
                <w:szCs w:val="20"/>
              </w:rPr>
              <w:t>4</w:t>
            </w:r>
          </w:p>
          <w:p w14:paraId="3A406674" w14:textId="670E7A54" w:rsidR="00A92C13" w:rsidRPr="004A7EBC" w:rsidRDefault="00A92C13" w:rsidP="003C3DDF">
            <w:pPr>
              <w:autoSpaceDE w:val="0"/>
              <w:autoSpaceDN w:val="0"/>
              <w:adjustRightInd w:val="0"/>
              <w:jc w:val="center"/>
              <w:rPr>
                <w:sz w:val="20"/>
                <w:szCs w:val="20"/>
              </w:rPr>
            </w:pPr>
            <w:r w:rsidRPr="004A7EBC">
              <w:rPr>
                <w:sz w:val="20"/>
                <w:szCs w:val="20"/>
              </w:rPr>
              <w:t>Outer dentine</w:t>
            </w:r>
          </w:p>
        </w:tc>
        <w:tc>
          <w:tcPr>
            <w:tcW w:w="599" w:type="pct"/>
            <w:gridSpan w:val="5"/>
            <w:tcBorders>
              <w:bottom w:val="single" w:sz="4" w:space="0" w:color="auto"/>
            </w:tcBorders>
            <w:vAlign w:val="center"/>
          </w:tcPr>
          <w:p w14:paraId="53A74841" w14:textId="77777777" w:rsidR="00A92C13" w:rsidRPr="004A7EBC" w:rsidRDefault="00A92C13" w:rsidP="003C3DDF">
            <w:pPr>
              <w:autoSpaceDE w:val="0"/>
              <w:autoSpaceDN w:val="0"/>
              <w:adjustRightInd w:val="0"/>
              <w:jc w:val="center"/>
              <w:rPr>
                <w:sz w:val="20"/>
                <w:szCs w:val="20"/>
              </w:rPr>
            </w:pPr>
            <w:r w:rsidRPr="004A7EBC">
              <w:rPr>
                <w:sz w:val="20"/>
                <w:szCs w:val="20"/>
              </w:rPr>
              <w:t>5</w:t>
            </w:r>
          </w:p>
          <w:p w14:paraId="36BD6E77" w14:textId="7D76BC86" w:rsidR="00A92C13" w:rsidRPr="004A7EBC" w:rsidRDefault="00A92C13" w:rsidP="003C3DDF">
            <w:pPr>
              <w:autoSpaceDE w:val="0"/>
              <w:autoSpaceDN w:val="0"/>
              <w:adjustRightInd w:val="0"/>
              <w:jc w:val="center"/>
              <w:rPr>
                <w:sz w:val="20"/>
                <w:szCs w:val="20"/>
              </w:rPr>
            </w:pPr>
            <w:r w:rsidRPr="004A7EBC">
              <w:rPr>
                <w:sz w:val="20"/>
                <w:szCs w:val="20"/>
              </w:rPr>
              <w:t>Middle dentine</w:t>
            </w:r>
          </w:p>
        </w:tc>
        <w:tc>
          <w:tcPr>
            <w:tcW w:w="711" w:type="pct"/>
            <w:gridSpan w:val="2"/>
            <w:tcBorders>
              <w:bottom w:val="single" w:sz="4" w:space="0" w:color="auto"/>
              <w:right w:val="nil"/>
            </w:tcBorders>
            <w:vAlign w:val="center"/>
          </w:tcPr>
          <w:p w14:paraId="1C4390D7" w14:textId="77777777" w:rsidR="00A92C13" w:rsidRPr="004A7EBC" w:rsidRDefault="00A92C13" w:rsidP="003C3DDF">
            <w:pPr>
              <w:jc w:val="center"/>
              <w:rPr>
                <w:sz w:val="20"/>
                <w:szCs w:val="20"/>
              </w:rPr>
            </w:pPr>
            <w:r w:rsidRPr="004A7EBC">
              <w:rPr>
                <w:sz w:val="20"/>
                <w:szCs w:val="20"/>
              </w:rPr>
              <w:t>6</w:t>
            </w:r>
          </w:p>
          <w:p w14:paraId="67185820" w14:textId="77777777" w:rsidR="00A92C13" w:rsidRPr="004A7EBC" w:rsidRDefault="00A92C13" w:rsidP="003C3DDF">
            <w:pPr>
              <w:autoSpaceDE w:val="0"/>
              <w:autoSpaceDN w:val="0"/>
              <w:adjustRightInd w:val="0"/>
              <w:jc w:val="center"/>
              <w:rPr>
                <w:sz w:val="20"/>
                <w:szCs w:val="20"/>
              </w:rPr>
            </w:pPr>
            <w:r w:rsidRPr="004A7EBC">
              <w:rPr>
                <w:sz w:val="20"/>
                <w:szCs w:val="20"/>
              </w:rPr>
              <w:t>Inner dentine</w:t>
            </w:r>
          </w:p>
        </w:tc>
      </w:tr>
      <w:tr w:rsidR="00A92C13" w:rsidRPr="004A7EBC" w14:paraId="6105A14A" w14:textId="77777777" w:rsidTr="002242DE">
        <w:trPr>
          <w:trHeight w:val="503"/>
        </w:trPr>
        <w:tc>
          <w:tcPr>
            <w:tcW w:w="199" w:type="pct"/>
            <w:gridSpan w:val="2"/>
            <w:tcBorders>
              <w:left w:val="nil"/>
            </w:tcBorders>
            <w:vAlign w:val="center"/>
          </w:tcPr>
          <w:p w14:paraId="27CEEE35" w14:textId="0DD1071D" w:rsidR="00A92C13" w:rsidRPr="004A7EBC" w:rsidRDefault="000F3122" w:rsidP="00450342">
            <w:pPr>
              <w:suppressAutoHyphens w:val="0"/>
              <w:contextualSpacing/>
              <w:jc w:val="center"/>
              <w:rPr>
                <w:b/>
                <w:sz w:val="20"/>
                <w:szCs w:val="20"/>
              </w:rPr>
            </w:pPr>
            <w:r>
              <w:rPr>
                <w:b/>
                <w:sz w:val="20"/>
                <w:szCs w:val="20"/>
              </w:rPr>
              <w:t>16.</w:t>
            </w:r>
          </w:p>
        </w:tc>
        <w:tc>
          <w:tcPr>
            <w:tcW w:w="908" w:type="pct"/>
            <w:tcBorders>
              <w:top w:val="single" w:sz="4" w:space="0" w:color="auto"/>
              <w:left w:val="single" w:sz="4" w:space="0" w:color="auto"/>
              <w:bottom w:val="single" w:sz="4" w:space="0" w:color="auto"/>
              <w:right w:val="single" w:sz="4" w:space="0" w:color="auto"/>
            </w:tcBorders>
            <w:vAlign w:val="center"/>
          </w:tcPr>
          <w:p w14:paraId="48952AC4" w14:textId="77777777" w:rsidR="00A92C13" w:rsidRPr="004A7EBC" w:rsidRDefault="00A92C13" w:rsidP="00BE07CD">
            <w:pPr>
              <w:tabs>
                <w:tab w:val="left" w:pos="1250"/>
              </w:tabs>
              <w:rPr>
                <w:rFonts w:eastAsia="Calibri"/>
                <w:sz w:val="20"/>
                <w:szCs w:val="20"/>
              </w:rPr>
            </w:pPr>
            <w:r w:rsidRPr="004A7EBC">
              <w:rPr>
                <w:rFonts w:eastAsia="Calibri"/>
                <w:sz w:val="20"/>
                <w:szCs w:val="20"/>
              </w:rPr>
              <w:t>Forgie et al. (2003)</w:t>
            </w:r>
          </w:p>
        </w:tc>
        <w:tc>
          <w:tcPr>
            <w:tcW w:w="650" w:type="pct"/>
            <w:gridSpan w:val="2"/>
            <w:vAlign w:val="center"/>
          </w:tcPr>
          <w:p w14:paraId="1D966DEF" w14:textId="77777777" w:rsidR="00A92C13" w:rsidRPr="004A7EBC" w:rsidRDefault="00A92C13" w:rsidP="003C3DDF">
            <w:pPr>
              <w:jc w:val="center"/>
              <w:rPr>
                <w:sz w:val="20"/>
                <w:szCs w:val="20"/>
              </w:rPr>
            </w:pPr>
            <w:r w:rsidRPr="004A7EBC">
              <w:rPr>
                <w:sz w:val="20"/>
                <w:szCs w:val="20"/>
              </w:rPr>
              <w:t>0</w:t>
            </w:r>
          </w:p>
          <w:p w14:paraId="2F041D4D" w14:textId="79B7C4CB" w:rsidR="00A92C13" w:rsidRPr="004A7EBC" w:rsidRDefault="009720FE" w:rsidP="003C3DDF">
            <w:pPr>
              <w:jc w:val="center"/>
              <w:rPr>
                <w:sz w:val="20"/>
                <w:szCs w:val="20"/>
              </w:rPr>
            </w:pPr>
            <w:r>
              <w:rPr>
                <w:sz w:val="20"/>
                <w:szCs w:val="20"/>
              </w:rPr>
              <w:t>S</w:t>
            </w:r>
            <w:r w:rsidR="00A92C13" w:rsidRPr="004A7EBC">
              <w:rPr>
                <w:sz w:val="20"/>
                <w:szCs w:val="20"/>
              </w:rPr>
              <w:t>ound</w:t>
            </w:r>
          </w:p>
        </w:tc>
        <w:tc>
          <w:tcPr>
            <w:tcW w:w="1465" w:type="pct"/>
            <w:gridSpan w:val="5"/>
            <w:vAlign w:val="center"/>
          </w:tcPr>
          <w:p w14:paraId="4BE4E4A5" w14:textId="101A020D" w:rsidR="00A92C13" w:rsidRPr="004A7EBC" w:rsidRDefault="00A92C13" w:rsidP="003C3DDF">
            <w:pPr>
              <w:jc w:val="center"/>
              <w:rPr>
                <w:sz w:val="20"/>
                <w:szCs w:val="20"/>
              </w:rPr>
            </w:pPr>
            <w:r w:rsidRPr="004A7EBC">
              <w:rPr>
                <w:sz w:val="20"/>
                <w:szCs w:val="20"/>
              </w:rPr>
              <w:t>1 (2)</w:t>
            </w:r>
          </w:p>
          <w:p w14:paraId="27246755" w14:textId="66852BA0" w:rsidR="00A92C13" w:rsidRPr="004A7EBC" w:rsidRDefault="009720FE" w:rsidP="003C3DDF">
            <w:pPr>
              <w:jc w:val="center"/>
              <w:rPr>
                <w:sz w:val="20"/>
                <w:szCs w:val="20"/>
              </w:rPr>
            </w:pPr>
            <w:r>
              <w:rPr>
                <w:sz w:val="20"/>
                <w:szCs w:val="20"/>
              </w:rPr>
              <w:t>E</w:t>
            </w:r>
            <w:r w:rsidR="00A92C13" w:rsidRPr="004A7EBC">
              <w:rPr>
                <w:sz w:val="20"/>
                <w:szCs w:val="20"/>
              </w:rPr>
              <w:t>namel lesion (enamel cavity)</w:t>
            </w:r>
          </w:p>
        </w:tc>
        <w:tc>
          <w:tcPr>
            <w:tcW w:w="1778" w:type="pct"/>
            <w:gridSpan w:val="11"/>
            <w:tcBorders>
              <w:right w:val="nil"/>
            </w:tcBorders>
            <w:vAlign w:val="center"/>
          </w:tcPr>
          <w:p w14:paraId="3A9CF61B" w14:textId="50CD575B" w:rsidR="00A92C13" w:rsidRPr="004A7EBC" w:rsidRDefault="00A92C13" w:rsidP="003C3DDF">
            <w:pPr>
              <w:jc w:val="center"/>
              <w:rPr>
                <w:sz w:val="20"/>
                <w:szCs w:val="20"/>
              </w:rPr>
            </w:pPr>
            <w:r w:rsidRPr="004A7EBC">
              <w:rPr>
                <w:sz w:val="20"/>
                <w:szCs w:val="20"/>
              </w:rPr>
              <w:t>3 (4)</w:t>
            </w:r>
          </w:p>
          <w:p w14:paraId="329A3590" w14:textId="53859BA7" w:rsidR="00A92C13" w:rsidRPr="004A7EBC" w:rsidRDefault="009720FE" w:rsidP="003C3DDF">
            <w:pPr>
              <w:jc w:val="center"/>
              <w:rPr>
                <w:sz w:val="20"/>
                <w:szCs w:val="20"/>
              </w:rPr>
            </w:pPr>
            <w:r>
              <w:rPr>
                <w:sz w:val="20"/>
                <w:szCs w:val="20"/>
              </w:rPr>
              <w:t>D</w:t>
            </w:r>
            <w:r w:rsidR="00A92C13" w:rsidRPr="004A7EBC">
              <w:rPr>
                <w:sz w:val="20"/>
                <w:szCs w:val="20"/>
              </w:rPr>
              <w:t>entine lesion (dentine cavity)</w:t>
            </w:r>
          </w:p>
        </w:tc>
      </w:tr>
      <w:tr w:rsidR="00A92C13" w:rsidRPr="004A7EBC" w14:paraId="6AF8EF48" w14:textId="77777777" w:rsidTr="002242DE">
        <w:trPr>
          <w:trHeight w:val="800"/>
        </w:trPr>
        <w:tc>
          <w:tcPr>
            <w:tcW w:w="199" w:type="pct"/>
            <w:gridSpan w:val="2"/>
            <w:tcBorders>
              <w:left w:val="nil"/>
            </w:tcBorders>
            <w:vAlign w:val="center"/>
          </w:tcPr>
          <w:p w14:paraId="300974C4" w14:textId="3DCDDD58" w:rsidR="00A92C13" w:rsidRPr="004A7EBC" w:rsidRDefault="000F3122" w:rsidP="00450342">
            <w:pPr>
              <w:suppressAutoHyphens w:val="0"/>
              <w:contextualSpacing/>
              <w:jc w:val="center"/>
              <w:rPr>
                <w:b/>
                <w:sz w:val="20"/>
                <w:szCs w:val="20"/>
              </w:rPr>
            </w:pPr>
            <w:r>
              <w:rPr>
                <w:b/>
                <w:sz w:val="20"/>
                <w:szCs w:val="20"/>
              </w:rPr>
              <w:lastRenderedPageBreak/>
              <w:t>17.</w:t>
            </w:r>
          </w:p>
        </w:tc>
        <w:tc>
          <w:tcPr>
            <w:tcW w:w="908" w:type="pct"/>
            <w:vAlign w:val="center"/>
          </w:tcPr>
          <w:p w14:paraId="75D157B8" w14:textId="77777777" w:rsidR="00A92C13" w:rsidRPr="004A7EBC" w:rsidRDefault="00A92C13" w:rsidP="00BE07CD">
            <w:pPr>
              <w:tabs>
                <w:tab w:val="left" w:pos="1250"/>
              </w:tabs>
              <w:rPr>
                <w:rFonts w:eastAsia="Calibri"/>
                <w:sz w:val="20"/>
                <w:szCs w:val="20"/>
              </w:rPr>
            </w:pPr>
            <w:r w:rsidRPr="004A7EBC">
              <w:rPr>
                <w:sz w:val="20"/>
                <w:szCs w:val="20"/>
              </w:rPr>
              <w:t>Souza Zaroni et al. (2006)</w:t>
            </w:r>
          </w:p>
        </w:tc>
        <w:tc>
          <w:tcPr>
            <w:tcW w:w="650" w:type="pct"/>
            <w:gridSpan w:val="2"/>
            <w:vAlign w:val="center"/>
          </w:tcPr>
          <w:p w14:paraId="7B1F29D9" w14:textId="77777777" w:rsidR="00A92C13" w:rsidRPr="004A7EBC" w:rsidRDefault="00A92C13" w:rsidP="003C3DDF">
            <w:pPr>
              <w:autoSpaceDE w:val="0"/>
              <w:autoSpaceDN w:val="0"/>
              <w:adjustRightInd w:val="0"/>
              <w:jc w:val="center"/>
              <w:rPr>
                <w:bCs/>
                <w:sz w:val="20"/>
                <w:szCs w:val="20"/>
              </w:rPr>
            </w:pPr>
            <w:r w:rsidRPr="004A7EBC">
              <w:rPr>
                <w:bCs/>
                <w:sz w:val="20"/>
                <w:szCs w:val="20"/>
              </w:rPr>
              <w:t>0</w:t>
            </w:r>
          </w:p>
          <w:p w14:paraId="7DDE465C" w14:textId="5A7D9274" w:rsidR="00A92C13" w:rsidRPr="004A7EBC" w:rsidRDefault="00A92C13" w:rsidP="003C3DDF">
            <w:pPr>
              <w:autoSpaceDE w:val="0"/>
              <w:autoSpaceDN w:val="0"/>
              <w:adjustRightInd w:val="0"/>
              <w:jc w:val="center"/>
              <w:rPr>
                <w:sz w:val="20"/>
                <w:szCs w:val="20"/>
              </w:rPr>
            </w:pPr>
            <w:r w:rsidRPr="004A7EBC">
              <w:rPr>
                <w:sz w:val="20"/>
                <w:szCs w:val="20"/>
              </w:rPr>
              <w:t>No caries</w:t>
            </w:r>
          </w:p>
        </w:tc>
        <w:tc>
          <w:tcPr>
            <w:tcW w:w="1087" w:type="pct"/>
            <w:gridSpan w:val="4"/>
            <w:tcBorders>
              <w:right w:val="dashed" w:sz="12" w:space="0" w:color="auto"/>
            </w:tcBorders>
            <w:vAlign w:val="center"/>
          </w:tcPr>
          <w:p w14:paraId="533E4051" w14:textId="77777777" w:rsidR="00A92C13" w:rsidRPr="004A7EBC" w:rsidRDefault="00A92C13" w:rsidP="003C3DDF">
            <w:pPr>
              <w:autoSpaceDE w:val="0"/>
              <w:autoSpaceDN w:val="0"/>
              <w:adjustRightInd w:val="0"/>
              <w:jc w:val="center"/>
              <w:rPr>
                <w:sz w:val="20"/>
                <w:szCs w:val="20"/>
              </w:rPr>
            </w:pPr>
            <w:r w:rsidRPr="004A7EBC">
              <w:rPr>
                <w:sz w:val="20"/>
                <w:szCs w:val="20"/>
              </w:rPr>
              <w:t>1</w:t>
            </w:r>
          </w:p>
          <w:p w14:paraId="390A34B0" w14:textId="60CFA9B6" w:rsidR="00A92C13" w:rsidRPr="004A7EBC" w:rsidRDefault="00A92C13" w:rsidP="003C3DDF">
            <w:pPr>
              <w:autoSpaceDE w:val="0"/>
              <w:autoSpaceDN w:val="0"/>
              <w:adjustRightInd w:val="0"/>
              <w:jc w:val="center"/>
              <w:rPr>
                <w:sz w:val="20"/>
                <w:szCs w:val="20"/>
              </w:rPr>
            </w:pPr>
            <w:r w:rsidRPr="004A7EBC">
              <w:rPr>
                <w:sz w:val="20"/>
                <w:szCs w:val="20"/>
              </w:rPr>
              <w:t>Incipient lesion in enamel</w:t>
            </w:r>
          </w:p>
        </w:tc>
        <w:tc>
          <w:tcPr>
            <w:tcW w:w="526" w:type="pct"/>
            <w:gridSpan w:val="3"/>
            <w:tcBorders>
              <w:left w:val="dashed" w:sz="12" w:space="0" w:color="auto"/>
              <w:bottom w:val="single" w:sz="4" w:space="0" w:color="auto"/>
              <w:right w:val="dashed" w:sz="12" w:space="0" w:color="auto"/>
            </w:tcBorders>
            <w:vAlign w:val="center"/>
          </w:tcPr>
          <w:p w14:paraId="57941323" w14:textId="77777777" w:rsidR="00A92C13" w:rsidRPr="004A7EBC" w:rsidRDefault="00A92C13" w:rsidP="003C3DDF">
            <w:pPr>
              <w:autoSpaceDE w:val="0"/>
              <w:autoSpaceDN w:val="0"/>
              <w:adjustRightInd w:val="0"/>
              <w:jc w:val="center"/>
              <w:rPr>
                <w:bCs/>
                <w:sz w:val="20"/>
                <w:szCs w:val="20"/>
              </w:rPr>
            </w:pPr>
            <w:r w:rsidRPr="004A7EBC">
              <w:rPr>
                <w:bCs/>
                <w:sz w:val="20"/>
                <w:szCs w:val="20"/>
              </w:rPr>
              <w:t>2</w:t>
            </w:r>
          </w:p>
          <w:p w14:paraId="62861CA5" w14:textId="2B970B21" w:rsidR="00A92C13" w:rsidRPr="004A7EBC" w:rsidRDefault="00A92C13" w:rsidP="003C3DDF">
            <w:pPr>
              <w:autoSpaceDE w:val="0"/>
              <w:autoSpaceDN w:val="0"/>
              <w:adjustRightInd w:val="0"/>
              <w:jc w:val="center"/>
              <w:rPr>
                <w:sz w:val="20"/>
                <w:szCs w:val="20"/>
              </w:rPr>
            </w:pPr>
            <w:r w:rsidRPr="004A7EBC">
              <w:rPr>
                <w:sz w:val="20"/>
                <w:szCs w:val="20"/>
              </w:rPr>
              <w:t>DEJ lesion</w:t>
            </w:r>
          </w:p>
        </w:tc>
        <w:tc>
          <w:tcPr>
            <w:tcW w:w="773" w:type="pct"/>
            <w:gridSpan w:val="6"/>
            <w:tcBorders>
              <w:left w:val="dashed" w:sz="12" w:space="0" w:color="auto"/>
              <w:bottom w:val="single" w:sz="4" w:space="0" w:color="auto"/>
            </w:tcBorders>
            <w:vAlign w:val="center"/>
          </w:tcPr>
          <w:p w14:paraId="4E05CBB2" w14:textId="77777777" w:rsidR="00A92C13" w:rsidRPr="00E26A16" w:rsidRDefault="00A92C13" w:rsidP="003C3DDF">
            <w:pPr>
              <w:autoSpaceDE w:val="0"/>
              <w:autoSpaceDN w:val="0"/>
              <w:adjustRightInd w:val="0"/>
              <w:jc w:val="center"/>
              <w:rPr>
                <w:bCs/>
                <w:sz w:val="20"/>
                <w:szCs w:val="20"/>
                <w:lang w:val="en-US"/>
              </w:rPr>
            </w:pPr>
            <w:r w:rsidRPr="00E26A16">
              <w:rPr>
                <w:bCs/>
                <w:sz w:val="20"/>
                <w:szCs w:val="20"/>
                <w:lang w:val="en-US"/>
              </w:rPr>
              <w:t>(3)</w:t>
            </w:r>
          </w:p>
          <w:p w14:paraId="52E28D85" w14:textId="45520C72" w:rsidR="00A92C13" w:rsidRPr="003A5058" w:rsidRDefault="00A92C13" w:rsidP="003C3DDF">
            <w:pPr>
              <w:autoSpaceDE w:val="0"/>
              <w:autoSpaceDN w:val="0"/>
              <w:adjustRightInd w:val="0"/>
              <w:jc w:val="center"/>
              <w:rPr>
                <w:sz w:val="20"/>
                <w:szCs w:val="20"/>
                <w:lang w:val="en-US"/>
              </w:rPr>
            </w:pPr>
            <w:r w:rsidRPr="003A5058">
              <w:rPr>
                <w:sz w:val="20"/>
                <w:szCs w:val="20"/>
                <w:lang w:val="en-US"/>
              </w:rPr>
              <w:t>Superficial lesion in dentin (cavity)</w:t>
            </w:r>
          </w:p>
        </w:tc>
        <w:tc>
          <w:tcPr>
            <w:tcW w:w="857" w:type="pct"/>
            <w:gridSpan w:val="3"/>
            <w:tcBorders>
              <w:bottom w:val="single" w:sz="4" w:space="0" w:color="auto"/>
              <w:right w:val="nil"/>
            </w:tcBorders>
            <w:vAlign w:val="center"/>
          </w:tcPr>
          <w:p w14:paraId="585C0ABF" w14:textId="77777777" w:rsidR="00A92C13" w:rsidRPr="004A7EBC" w:rsidRDefault="00A92C13" w:rsidP="003C3DDF">
            <w:pPr>
              <w:jc w:val="center"/>
              <w:rPr>
                <w:bCs/>
                <w:sz w:val="20"/>
                <w:szCs w:val="20"/>
              </w:rPr>
            </w:pPr>
            <w:r w:rsidRPr="004A7EBC">
              <w:rPr>
                <w:bCs/>
                <w:sz w:val="20"/>
                <w:szCs w:val="20"/>
              </w:rPr>
              <w:t>4</w:t>
            </w:r>
          </w:p>
          <w:p w14:paraId="5E151CA6" w14:textId="77777777" w:rsidR="00A92C13" w:rsidRPr="004A7EBC" w:rsidRDefault="00A92C13" w:rsidP="003C3DDF">
            <w:pPr>
              <w:jc w:val="center"/>
              <w:rPr>
                <w:sz w:val="20"/>
                <w:szCs w:val="20"/>
              </w:rPr>
            </w:pPr>
            <w:r w:rsidRPr="004A7EBC">
              <w:rPr>
                <w:sz w:val="20"/>
                <w:szCs w:val="20"/>
              </w:rPr>
              <w:t>Deep lesion in dentin</w:t>
            </w:r>
          </w:p>
        </w:tc>
      </w:tr>
      <w:tr w:rsidR="00A92C13" w:rsidRPr="00780BB0" w14:paraId="65FC2D71" w14:textId="77777777" w:rsidTr="002242DE">
        <w:trPr>
          <w:trHeight w:val="800"/>
        </w:trPr>
        <w:tc>
          <w:tcPr>
            <w:tcW w:w="199" w:type="pct"/>
            <w:gridSpan w:val="2"/>
            <w:tcBorders>
              <w:left w:val="nil"/>
            </w:tcBorders>
            <w:vAlign w:val="center"/>
          </w:tcPr>
          <w:p w14:paraId="6B009B55" w14:textId="1AD527E7" w:rsidR="00A92C13" w:rsidRPr="004A7EBC" w:rsidRDefault="000F3122" w:rsidP="00450342">
            <w:pPr>
              <w:suppressAutoHyphens w:val="0"/>
              <w:contextualSpacing/>
              <w:jc w:val="center"/>
              <w:rPr>
                <w:b/>
                <w:sz w:val="20"/>
                <w:szCs w:val="20"/>
              </w:rPr>
            </w:pPr>
            <w:r>
              <w:rPr>
                <w:b/>
                <w:sz w:val="20"/>
                <w:szCs w:val="20"/>
              </w:rPr>
              <w:t>18.</w:t>
            </w:r>
          </w:p>
        </w:tc>
        <w:tc>
          <w:tcPr>
            <w:tcW w:w="908" w:type="pct"/>
            <w:vAlign w:val="center"/>
          </w:tcPr>
          <w:p w14:paraId="5FB3DB22" w14:textId="1ED4C8E0" w:rsidR="00A92C13" w:rsidRPr="004A7EBC" w:rsidRDefault="00A92C13" w:rsidP="00BE07CD">
            <w:pPr>
              <w:rPr>
                <w:rFonts w:eastAsia="Calibri"/>
                <w:sz w:val="20"/>
                <w:szCs w:val="20"/>
              </w:rPr>
            </w:pPr>
            <w:r w:rsidRPr="003A5058">
              <w:rPr>
                <w:sz w:val="20"/>
                <w:szCs w:val="20"/>
                <w:lang w:val="en-US"/>
              </w:rPr>
              <w:t xml:space="preserve">ICDAS II Classification (Ismail et al. </w:t>
            </w:r>
            <w:r w:rsidRPr="004A7EBC">
              <w:rPr>
                <w:sz w:val="20"/>
                <w:szCs w:val="20"/>
              </w:rPr>
              <w:t>(2007)</w:t>
            </w:r>
          </w:p>
        </w:tc>
        <w:tc>
          <w:tcPr>
            <w:tcW w:w="650" w:type="pct"/>
            <w:gridSpan w:val="2"/>
            <w:vAlign w:val="center"/>
          </w:tcPr>
          <w:p w14:paraId="11EA98CC" w14:textId="77777777" w:rsidR="00A92C13" w:rsidRPr="004A7EBC" w:rsidRDefault="00A92C13" w:rsidP="003C3DDF">
            <w:pPr>
              <w:autoSpaceDE w:val="0"/>
              <w:autoSpaceDN w:val="0"/>
              <w:adjustRightInd w:val="0"/>
              <w:jc w:val="center"/>
              <w:rPr>
                <w:sz w:val="20"/>
                <w:szCs w:val="20"/>
              </w:rPr>
            </w:pPr>
            <w:r w:rsidRPr="004A7EBC">
              <w:rPr>
                <w:sz w:val="20"/>
                <w:szCs w:val="20"/>
              </w:rPr>
              <w:t>D0</w:t>
            </w:r>
          </w:p>
          <w:p w14:paraId="118874E9" w14:textId="69AD800F" w:rsidR="00A92C13" w:rsidRPr="004A7EBC" w:rsidRDefault="00A92C13" w:rsidP="003C3DDF">
            <w:pPr>
              <w:autoSpaceDE w:val="0"/>
              <w:autoSpaceDN w:val="0"/>
              <w:adjustRightInd w:val="0"/>
              <w:jc w:val="center"/>
              <w:rPr>
                <w:sz w:val="20"/>
                <w:szCs w:val="20"/>
              </w:rPr>
            </w:pPr>
            <w:r w:rsidRPr="004A7EBC">
              <w:rPr>
                <w:sz w:val="20"/>
                <w:szCs w:val="20"/>
              </w:rPr>
              <w:t>Sound tooth</w:t>
            </w:r>
          </w:p>
        </w:tc>
        <w:tc>
          <w:tcPr>
            <w:tcW w:w="1087" w:type="pct"/>
            <w:gridSpan w:val="4"/>
            <w:tcBorders>
              <w:right w:val="dashed" w:sz="12" w:space="0" w:color="auto"/>
            </w:tcBorders>
            <w:vAlign w:val="center"/>
          </w:tcPr>
          <w:p w14:paraId="3AF9B96E" w14:textId="77777777" w:rsidR="00A92C13" w:rsidRPr="003A5058" w:rsidRDefault="00A92C13" w:rsidP="003C3DDF">
            <w:pPr>
              <w:autoSpaceDE w:val="0"/>
              <w:autoSpaceDN w:val="0"/>
              <w:adjustRightInd w:val="0"/>
              <w:jc w:val="center"/>
              <w:rPr>
                <w:sz w:val="20"/>
                <w:szCs w:val="20"/>
                <w:lang w:val="en-US"/>
              </w:rPr>
            </w:pPr>
            <w:r w:rsidRPr="003A5058">
              <w:rPr>
                <w:sz w:val="20"/>
                <w:szCs w:val="20"/>
                <w:lang w:val="en-US"/>
              </w:rPr>
              <w:t>D1</w:t>
            </w:r>
          </w:p>
          <w:p w14:paraId="194B7FF0" w14:textId="77777777" w:rsidR="00A92C13" w:rsidRPr="003A5058" w:rsidRDefault="00A92C13" w:rsidP="003C3DDF">
            <w:pPr>
              <w:jc w:val="center"/>
              <w:rPr>
                <w:sz w:val="20"/>
                <w:szCs w:val="20"/>
                <w:lang w:val="en-US"/>
              </w:rPr>
            </w:pPr>
            <w:r w:rsidRPr="003A5058">
              <w:rPr>
                <w:sz w:val="20"/>
                <w:szCs w:val="20"/>
                <w:lang w:val="en-US"/>
              </w:rPr>
              <w:t>First visual change in enamel</w:t>
            </w:r>
          </w:p>
        </w:tc>
        <w:tc>
          <w:tcPr>
            <w:tcW w:w="526" w:type="pct"/>
            <w:gridSpan w:val="3"/>
            <w:tcBorders>
              <w:left w:val="dashed" w:sz="12" w:space="0" w:color="auto"/>
              <w:right w:val="dashed" w:sz="12" w:space="0" w:color="auto"/>
            </w:tcBorders>
            <w:vAlign w:val="center"/>
          </w:tcPr>
          <w:p w14:paraId="0077DEE7" w14:textId="77777777" w:rsidR="00A92C13" w:rsidRPr="003A5058" w:rsidRDefault="00A92C13" w:rsidP="003C3DDF">
            <w:pPr>
              <w:jc w:val="center"/>
              <w:rPr>
                <w:sz w:val="20"/>
                <w:szCs w:val="20"/>
                <w:lang w:val="en-US"/>
              </w:rPr>
            </w:pPr>
            <w:r w:rsidRPr="003A5058">
              <w:rPr>
                <w:sz w:val="20"/>
                <w:szCs w:val="20"/>
                <w:lang w:val="en-US"/>
              </w:rPr>
              <w:t>D2</w:t>
            </w:r>
          </w:p>
          <w:p w14:paraId="11AEE6B0" w14:textId="77777777" w:rsidR="00A92C13" w:rsidRPr="003A5058" w:rsidRDefault="00A92C13" w:rsidP="003C3DDF">
            <w:pPr>
              <w:jc w:val="center"/>
              <w:rPr>
                <w:sz w:val="20"/>
                <w:szCs w:val="20"/>
                <w:lang w:val="en-US"/>
              </w:rPr>
            </w:pPr>
            <w:r w:rsidRPr="003A5058">
              <w:rPr>
                <w:sz w:val="20"/>
                <w:szCs w:val="20"/>
                <w:lang w:val="en-US"/>
              </w:rPr>
              <w:t>Distinct visual change in enamel and/or localized enamel breakdown</w:t>
            </w:r>
          </w:p>
        </w:tc>
        <w:tc>
          <w:tcPr>
            <w:tcW w:w="773" w:type="pct"/>
            <w:gridSpan w:val="6"/>
            <w:tcBorders>
              <w:left w:val="dashed" w:sz="12" w:space="0" w:color="auto"/>
              <w:bottom w:val="single" w:sz="4" w:space="0" w:color="auto"/>
              <w:right w:val="single" w:sz="4" w:space="0" w:color="auto"/>
            </w:tcBorders>
            <w:vAlign w:val="center"/>
          </w:tcPr>
          <w:p w14:paraId="7DD4AC33" w14:textId="77777777" w:rsidR="00A92C13" w:rsidRPr="003A5058" w:rsidRDefault="00A92C13" w:rsidP="003C3DDF">
            <w:pPr>
              <w:jc w:val="center"/>
              <w:rPr>
                <w:sz w:val="20"/>
                <w:szCs w:val="20"/>
                <w:lang w:val="en-US"/>
              </w:rPr>
            </w:pPr>
            <w:r w:rsidRPr="003A5058">
              <w:rPr>
                <w:sz w:val="20"/>
                <w:szCs w:val="20"/>
                <w:lang w:val="en-US"/>
              </w:rPr>
              <w:t>D3</w:t>
            </w:r>
          </w:p>
          <w:p w14:paraId="62DF2A0E" w14:textId="77777777" w:rsidR="00A92C13" w:rsidRPr="003A5058" w:rsidRDefault="00A92C13" w:rsidP="003C3DDF">
            <w:pPr>
              <w:jc w:val="center"/>
              <w:rPr>
                <w:sz w:val="20"/>
                <w:szCs w:val="20"/>
                <w:lang w:val="en-US"/>
              </w:rPr>
            </w:pPr>
            <w:r w:rsidRPr="003A5058">
              <w:rPr>
                <w:sz w:val="20"/>
                <w:szCs w:val="20"/>
                <w:lang w:val="en-US"/>
              </w:rPr>
              <w:t>Underlying dark shadow from dentin</w:t>
            </w:r>
          </w:p>
        </w:tc>
        <w:tc>
          <w:tcPr>
            <w:tcW w:w="857" w:type="pct"/>
            <w:gridSpan w:val="3"/>
            <w:tcBorders>
              <w:left w:val="single" w:sz="4" w:space="0" w:color="auto"/>
              <w:right w:val="nil"/>
            </w:tcBorders>
            <w:vAlign w:val="center"/>
          </w:tcPr>
          <w:p w14:paraId="265D578B" w14:textId="77777777" w:rsidR="00A92C13" w:rsidRPr="003A5058" w:rsidRDefault="00A92C13" w:rsidP="003C3DDF">
            <w:pPr>
              <w:autoSpaceDE w:val="0"/>
              <w:autoSpaceDN w:val="0"/>
              <w:adjustRightInd w:val="0"/>
              <w:jc w:val="center"/>
              <w:rPr>
                <w:sz w:val="20"/>
                <w:szCs w:val="20"/>
                <w:lang w:val="en-US"/>
              </w:rPr>
            </w:pPr>
            <w:r w:rsidRPr="003A5058">
              <w:rPr>
                <w:sz w:val="20"/>
                <w:szCs w:val="20"/>
                <w:lang w:val="en-US"/>
              </w:rPr>
              <w:t>(D4)</w:t>
            </w:r>
          </w:p>
          <w:p w14:paraId="65F43E05" w14:textId="77777777" w:rsidR="00A92C13" w:rsidRPr="003A5058" w:rsidRDefault="00A92C13" w:rsidP="003C3DDF">
            <w:pPr>
              <w:autoSpaceDE w:val="0"/>
              <w:autoSpaceDN w:val="0"/>
              <w:adjustRightInd w:val="0"/>
              <w:jc w:val="center"/>
              <w:rPr>
                <w:sz w:val="20"/>
                <w:szCs w:val="20"/>
                <w:lang w:val="en-US"/>
              </w:rPr>
            </w:pPr>
            <w:r w:rsidRPr="003A5058">
              <w:rPr>
                <w:sz w:val="20"/>
                <w:szCs w:val="20"/>
                <w:lang w:val="en-US"/>
              </w:rPr>
              <w:t>Distinct or extensive distinct cavity with visible dentin</w:t>
            </w:r>
          </w:p>
        </w:tc>
      </w:tr>
      <w:tr w:rsidR="00A92C13" w:rsidRPr="00780BB0" w14:paraId="7C13597E" w14:textId="77777777" w:rsidTr="002242DE">
        <w:trPr>
          <w:trHeight w:val="800"/>
        </w:trPr>
        <w:tc>
          <w:tcPr>
            <w:tcW w:w="199" w:type="pct"/>
            <w:gridSpan w:val="2"/>
            <w:tcBorders>
              <w:left w:val="nil"/>
            </w:tcBorders>
            <w:vAlign w:val="center"/>
          </w:tcPr>
          <w:p w14:paraId="166829E9" w14:textId="5E3F45B5" w:rsidR="00A92C13" w:rsidRPr="003A5058" w:rsidRDefault="000F3122" w:rsidP="00450342">
            <w:pPr>
              <w:suppressAutoHyphens w:val="0"/>
              <w:contextualSpacing/>
              <w:jc w:val="center"/>
              <w:rPr>
                <w:b/>
                <w:sz w:val="20"/>
                <w:szCs w:val="20"/>
                <w:lang w:val="en-US"/>
              </w:rPr>
            </w:pPr>
            <w:r>
              <w:rPr>
                <w:b/>
                <w:sz w:val="20"/>
                <w:szCs w:val="20"/>
                <w:lang w:val="en-US"/>
              </w:rPr>
              <w:t>19.</w:t>
            </w:r>
          </w:p>
        </w:tc>
        <w:tc>
          <w:tcPr>
            <w:tcW w:w="908" w:type="pct"/>
            <w:vAlign w:val="center"/>
          </w:tcPr>
          <w:p w14:paraId="351C8BAA" w14:textId="77777777" w:rsidR="00A92C13" w:rsidRPr="004A7EBC" w:rsidRDefault="00A92C13" w:rsidP="00BE07CD">
            <w:pPr>
              <w:tabs>
                <w:tab w:val="left" w:pos="1250"/>
              </w:tabs>
              <w:rPr>
                <w:rFonts w:eastAsia="Calibri"/>
                <w:sz w:val="20"/>
                <w:szCs w:val="20"/>
              </w:rPr>
            </w:pPr>
            <w:r w:rsidRPr="004A7EBC">
              <w:rPr>
                <w:rFonts w:eastAsia="Calibri"/>
                <w:sz w:val="20"/>
                <w:szCs w:val="20"/>
              </w:rPr>
              <w:t xml:space="preserve">Diniz </w:t>
            </w:r>
            <w:r>
              <w:rPr>
                <w:rFonts w:eastAsia="Calibri"/>
                <w:sz w:val="20"/>
                <w:szCs w:val="20"/>
              </w:rPr>
              <w:t>Rodrigues</w:t>
            </w:r>
            <w:r w:rsidRPr="004A7EBC">
              <w:rPr>
                <w:rFonts w:eastAsia="Calibri"/>
                <w:sz w:val="20"/>
                <w:szCs w:val="20"/>
              </w:rPr>
              <w:t xml:space="preserve"> et al. (2009)</w:t>
            </w:r>
          </w:p>
        </w:tc>
        <w:tc>
          <w:tcPr>
            <w:tcW w:w="1175" w:type="pct"/>
            <w:gridSpan w:val="4"/>
            <w:vAlign w:val="center"/>
          </w:tcPr>
          <w:p w14:paraId="2326BF31" w14:textId="77777777" w:rsidR="00A92C13" w:rsidRPr="003A5058" w:rsidRDefault="00A92C13" w:rsidP="003C3DDF">
            <w:pPr>
              <w:jc w:val="center"/>
              <w:rPr>
                <w:sz w:val="20"/>
                <w:szCs w:val="20"/>
                <w:lang w:val="en-US"/>
              </w:rPr>
            </w:pPr>
            <w:r w:rsidRPr="003A5058">
              <w:rPr>
                <w:sz w:val="20"/>
                <w:szCs w:val="20"/>
                <w:lang w:val="en-US"/>
              </w:rPr>
              <w:t>D0/D1</w:t>
            </w:r>
          </w:p>
          <w:p w14:paraId="24B4BA53" w14:textId="72F4E532" w:rsidR="00A92C13" w:rsidRPr="003A5058" w:rsidRDefault="00A92C13" w:rsidP="003C3DDF">
            <w:pPr>
              <w:jc w:val="center"/>
              <w:rPr>
                <w:sz w:val="20"/>
                <w:szCs w:val="20"/>
                <w:lang w:val="en-US"/>
              </w:rPr>
            </w:pPr>
            <w:r w:rsidRPr="003A5058">
              <w:rPr>
                <w:rFonts w:eastAsia="Calibri"/>
                <w:sz w:val="20"/>
                <w:lang w:val="en-US"/>
              </w:rPr>
              <w:t>No caries, or histological enamel caries limited to the outer half of the enamel thickness</w:t>
            </w:r>
          </w:p>
        </w:tc>
        <w:tc>
          <w:tcPr>
            <w:tcW w:w="940" w:type="pct"/>
            <w:gridSpan w:val="3"/>
            <w:vAlign w:val="center"/>
          </w:tcPr>
          <w:p w14:paraId="445CBC12" w14:textId="77777777" w:rsidR="00A92C13" w:rsidRPr="003A5058" w:rsidRDefault="00A92C13" w:rsidP="003C3DDF">
            <w:pPr>
              <w:jc w:val="center"/>
              <w:rPr>
                <w:sz w:val="20"/>
                <w:szCs w:val="20"/>
                <w:lang w:val="en-US"/>
              </w:rPr>
            </w:pPr>
            <w:r w:rsidRPr="003A5058">
              <w:rPr>
                <w:sz w:val="20"/>
                <w:szCs w:val="20"/>
                <w:lang w:val="en-US"/>
              </w:rPr>
              <w:t>D2</w:t>
            </w:r>
          </w:p>
          <w:p w14:paraId="287D97E2" w14:textId="709D2575" w:rsidR="00A92C13" w:rsidRPr="003A5058" w:rsidRDefault="00A92C13" w:rsidP="003C3DDF">
            <w:pPr>
              <w:jc w:val="center"/>
              <w:rPr>
                <w:sz w:val="20"/>
                <w:szCs w:val="20"/>
                <w:lang w:val="en-US"/>
              </w:rPr>
            </w:pPr>
            <w:r w:rsidRPr="003A5058">
              <w:rPr>
                <w:rFonts w:eastAsia="Calibri"/>
                <w:sz w:val="20"/>
                <w:lang w:val="en-US"/>
              </w:rPr>
              <w:t>Histological caries extending beyond the outer half, but confined to the enamel</w:t>
            </w:r>
          </w:p>
        </w:tc>
        <w:tc>
          <w:tcPr>
            <w:tcW w:w="921" w:type="pct"/>
            <w:gridSpan w:val="8"/>
            <w:tcBorders>
              <w:bottom w:val="single" w:sz="4" w:space="0" w:color="auto"/>
              <w:right w:val="single" w:sz="4" w:space="0" w:color="auto"/>
            </w:tcBorders>
            <w:vAlign w:val="center"/>
          </w:tcPr>
          <w:p w14:paraId="7538812E" w14:textId="77777777" w:rsidR="00A92C13" w:rsidRPr="003A5058" w:rsidRDefault="00A92C13" w:rsidP="003C3DDF">
            <w:pPr>
              <w:jc w:val="center"/>
              <w:rPr>
                <w:sz w:val="20"/>
                <w:szCs w:val="20"/>
                <w:lang w:val="en-US"/>
              </w:rPr>
            </w:pPr>
            <w:r w:rsidRPr="003A5058">
              <w:rPr>
                <w:sz w:val="20"/>
                <w:szCs w:val="20"/>
                <w:lang w:val="en-US"/>
              </w:rPr>
              <w:t>D3</w:t>
            </w:r>
          </w:p>
          <w:p w14:paraId="635AD115" w14:textId="57B2ECD1" w:rsidR="00A92C13" w:rsidRPr="003A5058" w:rsidRDefault="00A92C13" w:rsidP="003C3DDF">
            <w:pPr>
              <w:jc w:val="center"/>
              <w:rPr>
                <w:sz w:val="20"/>
                <w:szCs w:val="20"/>
                <w:lang w:val="en-US"/>
              </w:rPr>
            </w:pPr>
            <w:r w:rsidRPr="003A5058">
              <w:rPr>
                <w:rFonts w:eastAsia="Calibri"/>
                <w:sz w:val="20"/>
                <w:lang w:val="en-US"/>
              </w:rPr>
              <w:t>Histological dentinal caries limited to the outer half of the dentin thickness</w:t>
            </w:r>
          </w:p>
        </w:tc>
        <w:tc>
          <w:tcPr>
            <w:tcW w:w="857" w:type="pct"/>
            <w:gridSpan w:val="3"/>
            <w:tcBorders>
              <w:left w:val="single" w:sz="4" w:space="0" w:color="auto"/>
              <w:right w:val="nil"/>
            </w:tcBorders>
            <w:vAlign w:val="center"/>
          </w:tcPr>
          <w:p w14:paraId="2E140220" w14:textId="77777777" w:rsidR="00A92C13" w:rsidRPr="003A5058" w:rsidRDefault="00A92C13" w:rsidP="003C3DDF">
            <w:pPr>
              <w:jc w:val="center"/>
              <w:rPr>
                <w:sz w:val="20"/>
                <w:szCs w:val="20"/>
                <w:lang w:val="en-US"/>
              </w:rPr>
            </w:pPr>
            <w:r w:rsidRPr="003A5058">
              <w:rPr>
                <w:sz w:val="20"/>
                <w:szCs w:val="20"/>
                <w:lang w:val="en-US"/>
              </w:rPr>
              <w:t>D4</w:t>
            </w:r>
          </w:p>
          <w:p w14:paraId="50A243E4" w14:textId="77777777" w:rsidR="00A92C13" w:rsidRPr="003A5058" w:rsidRDefault="00A92C13" w:rsidP="003C3DDF">
            <w:pPr>
              <w:jc w:val="center"/>
              <w:rPr>
                <w:sz w:val="20"/>
                <w:szCs w:val="20"/>
                <w:lang w:val="en-US"/>
              </w:rPr>
            </w:pPr>
            <w:r w:rsidRPr="003A5058">
              <w:rPr>
                <w:rFonts w:eastAsia="Calibri"/>
                <w:sz w:val="20"/>
                <w:lang w:val="en-US"/>
              </w:rPr>
              <w:t>Histological dentinal caries extending into the inner half of dentine thickness</w:t>
            </w:r>
          </w:p>
        </w:tc>
      </w:tr>
      <w:tr w:rsidR="00A92C13" w:rsidRPr="004A7EBC" w14:paraId="68704447" w14:textId="77777777" w:rsidTr="006B40AB">
        <w:trPr>
          <w:trHeight w:val="800"/>
        </w:trPr>
        <w:tc>
          <w:tcPr>
            <w:tcW w:w="199" w:type="pct"/>
            <w:gridSpan w:val="2"/>
            <w:tcBorders>
              <w:left w:val="nil"/>
            </w:tcBorders>
            <w:vAlign w:val="center"/>
          </w:tcPr>
          <w:p w14:paraId="0D5D248C" w14:textId="14D82C4E" w:rsidR="00A92C13" w:rsidRPr="003A5058" w:rsidRDefault="000F3122" w:rsidP="00450342">
            <w:pPr>
              <w:suppressAutoHyphens w:val="0"/>
              <w:contextualSpacing/>
              <w:jc w:val="center"/>
              <w:rPr>
                <w:b/>
                <w:sz w:val="20"/>
                <w:szCs w:val="20"/>
                <w:lang w:val="en-US"/>
              </w:rPr>
            </w:pPr>
            <w:r>
              <w:rPr>
                <w:b/>
                <w:sz w:val="20"/>
                <w:szCs w:val="20"/>
                <w:lang w:val="en-US"/>
              </w:rPr>
              <w:t>20.</w:t>
            </w:r>
          </w:p>
        </w:tc>
        <w:tc>
          <w:tcPr>
            <w:tcW w:w="908" w:type="pct"/>
            <w:vAlign w:val="center"/>
          </w:tcPr>
          <w:p w14:paraId="494FC662" w14:textId="77777777" w:rsidR="00A92C13" w:rsidRPr="004A7EBC" w:rsidRDefault="00A92C13" w:rsidP="00BE07CD">
            <w:pPr>
              <w:tabs>
                <w:tab w:val="left" w:pos="1250"/>
              </w:tabs>
              <w:rPr>
                <w:rFonts w:eastAsia="Calibri"/>
                <w:sz w:val="20"/>
                <w:szCs w:val="20"/>
              </w:rPr>
            </w:pPr>
            <w:r w:rsidRPr="004A7EBC">
              <w:rPr>
                <w:rFonts w:eastAsia="Calibri"/>
                <w:sz w:val="20"/>
                <w:szCs w:val="20"/>
              </w:rPr>
              <w:t>Bussaneli et al. (2015)</w:t>
            </w:r>
          </w:p>
        </w:tc>
        <w:tc>
          <w:tcPr>
            <w:tcW w:w="650" w:type="pct"/>
            <w:gridSpan w:val="2"/>
            <w:vAlign w:val="center"/>
          </w:tcPr>
          <w:p w14:paraId="147A67EF" w14:textId="77777777" w:rsidR="00A92C13" w:rsidRPr="004A7EBC" w:rsidRDefault="00A92C13" w:rsidP="003C3DDF">
            <w:pPr>
              <w:autoSpaceDE w:val="0"/>
              <w:autoSpaceDN w:val="0"/>
              <w:adjustRightInd w:val="0"/>
              <w:jc w:val="center"/>
              <w:rPr>
                <w:sz w:val="20"/>
                <w:szCs w:val="20"/>
              </w:rPr>
            </w:pPr>
            <w:r w:rsidRPr="004A7EBC">
              <w:rPr>
                <w:sz w:val="20"/>
                <w:szCs w:val="20"/>
              </w:rPr>
              <w:t>0</w:t>
            </w:r>
          </w:p>
          <w:p w14:paraId="7B8A223A" w14:textId="72BD884D" w:rsidR="00A92C13" w:rsidRPr="004A7EBC" w:rsidRDefault="009720FE" w:rsidP="003C3DDF">
            <w:pPr>
              <w:autoSpaceDE w:val="0"/>
              <w:autoSpaceDN w:val="0"/>
              <w:adjustRightInd w:val="0"/>
              <w:jc w:val="center"/>
              <w:rPr>
                <w:sz w:val="20"/>
                <w:szCs w:val="20"/>
              </w:rPr>
            </w:pPr>
            <w:r>
              <w:rPr>
                <w:sz w:val="20"/>
                <w:szCs w:val="20"/>
              </w:rPr>
              <w:t>H</w:t>
            </w:r>
            <w:r w:rsidR="00A92C13" w:rsidRPr="004A7EBC">
              <w:rPr>
                <w:sz w:val="20"/>
                <w:szCs w:val="20"/>
              </w:rPr>
              <w:t>ealthy tooth</w:t>
            </w:r>
          </w:p>
        </w:tc>
        <w:tc>
          <w:tcPr>
            <w:tcW w:w="1087" w:type="pct"/>
            <w:gridSpan w:val="4"/>
            <w:tcBorders>
              <w:right w:val="dashed" w:sz="12" w:space="0" w:color="auto"/>
            </w:tcBorders>
            <w:vAlign w:val="center"/>
          </w:tcPr>
          <w:p w14:paraId="7D4FFED5" w14:textId="77777777" w:rsidR="00A92C13" w:rsidRPr="004A7EBC" w:rsidRDefault="00A92C13" w:rsidP="003C3DDF">
            <w:pPr>
              <w:autoSpaceDE w:val="0"/>
              <w:autoSpaceDN w:val="0"/>
              <w:adjustRightInd w:val="0"/>
              <w:jc w:val="center"/>
              <w:rPr>
                <w:sz w:val="20"/>
                <w:szCs w:val="20"/>
              </w:rPr>
            </w:pPr>
            <w:r w:rsidRPr="004A7EBC">
              <w:rPr>
                <w:sz w:val="20"/>
                <w:szCs w:val="20"/>
              </w:rPr>
              <w:t>1</w:t>
            </w:r>
          </w:p>
          <w:p w14:paraId="17944AEF" w14:textId="13865BF6" w:rsidR="00A92C13" w:rsidRPr="004A7EBC" w:rsidRDefault="009720FE" w:rsidP="003C3DDF">
            <w:pPr>
              <w:autoSpaceDE w:val="0"/>
              <w:autoSpaceDN w:val="0"/>
              <w:adjustRightInd w:val="0"/>
              <w:jc w:val="center"/>
              <w:rPr>
                <w:sz w:val="20"/>
                <w:szCs w:val="20"/>
              </w:rPr>
            </w:pPr>
            <w:r>
              <w:rPr>
                <w:sz w:val="20"/>
                <w:szCs w:val="20"/>
              </w:rPr>
              <w:t>E</w:t>
            </w:r>
            <w:r w:rsidR="00A92C13" w:rsidRPr="004A7EBC">
              <w:rPr>
                <w:sz w:val="20"/>
                <w:szCs w:val="20"/>
              </w:rPr>
              <w:t>namel carious lesion</w:t>
            </w:r>
          </w:p>
        </w:tc>
        <w:tc>
          <w:tcPr>
            <w:tcW w:w="556" w:type="pct"/>
            <w:gridSpan w:val="4"/>
            <w:tcBorders>
              <w:left w:val="dashed" w:sz="12" w:space="0" w:color="auto"/>
              <w:right w:val="dashed" w:sz="12" w:space="0" w:color="auto"/>
            </w:tcBorders>
            <w:vAlign w:val="center"/>
          </w:tcPr>
          <w:p w14:paraId="2F0B6C12" w14:textId="77777777" w:rsidR="00A92C13" w:rsidRPr="003C3DDF" w:rsidRDefault="00A92C13" w:rsidP="003C3DDF">
            <w:pPr>
              <w:autoSpaceDE w:val="0"/>
              <w:autoSpaceDN w:val="0"/>
              <w:adjustRightInd w:val="0"/>
              <w:jc w:val="center"/>
              <w:rPr>
                <w:sz w:val="20"/>
                <w:szCs w:val="20"/>
                <w:lang w:val="en-GB"/>
              </w:rPr>
            </w:pPr>
            <w:r w:rsidRPr="003C3DDF">
              <w:rPr>
                <w:sz w:val="20"/>
                <w:szCs w:val="20"/>
                <w:lang w:val="en-GB"/>
              </w:rPr>
              <w:t>2</w:t>
            </w:r>
          </w:p>
          <w:p w14:paraId="31A8CE10" w14:textId="45B04B4F" w:rsidR="00A92C13" w:rsidRPr="003C3DDF" w:rsidRDefault="009720FE" w:rsidP="003C3DDF">
            <w:pPr>
              <w:autoSpaceDE w:val="0"/>
              <w:autoSpaceDN w:val="0"/>
              <w:adjustRightInd w:val="0"/>
              <w:jc w:val="center"/>
              <w:rPr>
                <w:sz w:val="20"/>
                <w:szCs w:val="20"/>
                <w:lang w:val="en-GB"/>
              </w:rPr>
            </w:pPr>
            <w:r>
              <w:rPr>
                <w:sz w:val="20"/>
                <w:szCs w:val="20"/>
                <w:lang w:val="en-GB"/>
              </w:rPr>
              <w:t>C</w:t>
            </w:r>
            <w:r w:rsidR="00A92C13" w:rsidRPr="003C3DDF">
              <w:rPr>
                <w:sz w:val="20"/>
                <w:szCs w:val="20"/>
                <w:lang w:val="en-GB"/>
              </w:rPr>
              <w:t>arious lesion at the DEJ</w:t>
            </w:r>
          </w:p>
        </w:tc>
        <w:tc>
          <w:tcPr>
            <w:tcW w:w="1600" w:type="pct"/>
            <w:gridSpan w:val="8"/>
            <w:tcBorders>
              <w:left w:val="dashed" w:sz="12" w:space="0" w:color="auto"/>
              <w:bottom w:val="single" w:sz="4" w:space="0" w:color="auto"/>
              <w:right w:val="nil"/>
            </w:tcBorders>
            <w:vAlign w:val="center"/>
          </w:tcPr>
          <w:p w14:paraId="33F600E6" w14:textId="77777777" w:rsidR="00A92C13" w:rsidRPr="004A7EBC" w:rsidRDefault="00A92C13" w:rsidP="003C3DDF">
            <w:pPr>
              <w:jc w:val="center"/>
              <w:rPr>
                <w:sz w:val="20"/>
                <w:szCs w:val="20"/>
              </w:rPr>
            </w:pPr>
            <w:r w:rsidRPr="004A7EBC">
              <w:rPr>
                <w:sz w:val="20"/>
                <w:szCs w:val="20"/>
              </w:rPr>
              <w:t>3</w:t>
            </w:r>
          </w:p>
          <w:p w14:paraId="7F8D3D29" w14:textId="70739945" w:rsidR="00A92C13" w:rsidRPr="004A7EBC" w:rsidRDefault="009720FE" w:rsidP="003C3DDF">
            <w:pPr>
              <w:jc w:val="center"/>
              <w:rPr>
                <w:sz w:val="20"/>
                <w:szCs w:val="20"/>
              </w:rPr>
            </w:pPr>
            <w:r>
              <w:rPr>
                <w:sz w:val="20"/>
                <w:szCs w:val="20"/>
              </w:rPr>
              <w:t>D</w:t>
            </w:r>
            <w:r w:rsidR="00A92C13" w:rsidRPr="004A7EBC">
              <w:rPr>
                <w:sz w:val="20"/>
                <w:szCs w:val="20"/>
              </w:rPr>
              <w:t>entinal lesion</w:t>
            </w:r>
          </w:p>
        </w:tc>
      </w:tr>
      <w:tr w:rsidR="006A326F" w:rsidRPr="00780BB0" w14:paraId="134923D4" w14:textId="77777777" w:rsidTr="006A326F">
        <w:trPr>
          <w:trHeight w:val="158"/>
        </w:trPr>
        <w:tc>
          <w:tcPr>
            <w:tcW w:w="5000" w:type="pct"/>
            <w:gridSpan w:val="21"/>
            <w:tcBorders>
              <w:left w:val="nil"/>
              <w:right w:val="nil"/>
            </w:tcBorders>
            <w:vAlign w:val="center"/>
          </w:tcPr>
          <w:p w14:paraId="35F857B2" w14:textId="26B9D9A1" w:rsidR="006A326F" w:rsidRPr="003A5058" w:rsidRDefault="006A326F" w:rsidP="006A326F">
            <w:pPr>
              <w:rPr>
                <w:sz w:val="20"/>
                <w:szCs w:val="20"/>
                <w:lang w:val="en-US"/>
              </w:rPr>
            </w:pPr>
            <w:r w:rsidRPr="006A326F">
              <w:rPr>
                <w:i/>
                <w:iCs/>
                <w:sz w:val="20"/>
                <w:lang w:val="en-US"/>
              </w:rPr>
              <w:t>DEJ-dentin-enamel junction;</w:t>
            </w:r>
            <w:r w:rsidRPr="006A326F">
              <w:rPr>
                <w:i/>
                <w:iCs/>
                <w:sz w:val="20"/>
                <w:szCs w:val="20"/>
                <w:lang w:val="en-US"/>
              </w:rPr>
              <w:t xml:space="preserve"> *pulpal involvement</w:t>
            </w:r>
            <w:r w:rsidRPr="006A326F">
              <w:rPr>
                <w:i/>
                <w:iCs/>
                <w:sz w:val="20"/>
                <w:lang w:val="en-US"/>
              </w:rPr>
              <w:t>; Downer criteria -originally used for approximal surfaces; () cavity</w:t>
            </w:r>
          </w:p>
        </w:tc>
      </w:tr>
    </w:tbl>
    <w:p w14:paraId="73E50966" w14:textId="297218D8" w:rsidR="00141A00" w:rsidRDefault="00141A00">
      <w:pPr>
        <w:suppressAutoHyphens w:val="0"/>
        <w:spacing w:after="160" w:line="259" w:lineRule="auto"/>
        <w:rPr>
          <w:rFonts w:eastAsia="Calibri"/>
          <w:b/>
          <w:szCs w:val="20"/>
          <w:lang w:val="en" w:eastAsia="en-US"/>
        </w:rPr>
      </w:pPr>
      <w:r>
        <w:rPr>
          <w:rFonts w:eastAsia="Calibri"/>
          <w:b/>
          <w:szCs w:val="20"/>
          <w:lang w:val="en" w:eastAsia="en-US"/>
        </w:rPr>
        <w:br w:type="page"/>
      </w:r>
    </w:p>
    <w:p w14:paraId="68586167" w14:textId="441903D6" w:rsidR="00A92C13" w:rsidRDefault="00A92C13" w:rsidP="00CD1382">
      <w:pPr>
        <w:pStyle w:val="berschrift2"/>
        <w:rPr>
          <w:rStyle w:val="berschrift2Zchn"/>
        </w:rPr>
      </w:pPr>
      <w:bookmarkStart w:id="4" w:name="_Toc41061147"/>
      <w:r w:rsidRPr="00A50E96">
        <w:lastRenderedPageBreak/>
        <w:t>T</w:t>
      </w:r>
      <w:r w:rsidRPr="00A50E96">
        <w:rPr>
          <w:rStyle w:val="berschrift2Zchn"/>
        </w:rPr>
        <w:t>able S2</w:t>
      </w:r>
      <w:r w:rsidRPr="00000EE1">
        <w:rPr>
          <w:rStyle w:val="berschrift2Zchn"/>
        </w:rPr>
        <w:t xml:space="preserve"> </w:t>
      </w:r>
      <w:r w:rsidRPr="00000EE1">
        <w:rPr>
          <w:rStyle w:val="berschrift2Zchn"/>
        </w:rPr>
        <w:tab/>
        <w:t>Visual diagnostics criteria for caries detection on occlusal surfaces</w:t>
      </w:r>
      <w:bookmarkEnd w:id="4"/>
    </w:p>
    <w:tbl>
      <w:tblPr>
        <w:tblStyle w:val="Tabellenraster"/>
        <w:tblW w:w="5000" w:type="pct"/>
        <w:tblLook w:val="04A0" w:firstRow="1" w:lastRow="0" w:firstColumn="1" w:lastColumn="0" w:noHBand="0" w:noVBand="1"/>
      </w:tblPr>
      <w:tblGrid>
        <w:gridCol w:w="715"/>
        <w:gridCol w:w="2747"/>
        <w:gridCol w:w="1885"/>
        <w:gridCol w:w="1952"/>
        <w:gridCol w:w="117"/>
        <w:gridCol w:w="1974"/>
        <w:gridCol w:w="724"/>
        <w:gridCol w:w="973"/>
        <w:gridCol w:w="1386"/>
        <w:gridCol w:w="1669"/>
        <w:gridCol w:w="1256"/>
      </w:tblGrid>
      <w:tr w:rsidR="005230DA" w:rsidRPr="004A7EBC" w14:paraId="26A10B68" w14:textId="77777777" w:rsidTr="004C5730">
        <w:trPr>
          <w:trHeight w:val="421"/>
        </w:trPr>
        <w:tc>
          <w:tcPr>
            <w:tcW w:w="232" w:type="pct"/>
            <w:vMerge w:val="restart"/>
            <w:tcBorders>
              <w:top w:val="single" w:sz="4" w:space="0" w:color="auto"/>
              <w:left w:val="nil"/>
              <w:right w:val="single" w:sz="4" w:space="0" w:color="auto"/>
            </w:tcBorders>
            <w:shd w:val="clear" w:color="auto" w:fill="D9D9D9" w:themeFill="background1" w:themeFillShade="D9"/>
            <w:vAlign w:val="center"/>
          </w:tcPr>
          <w:p w14:paraId="219DA475" w14:textId="546F26CA" w:rsidR="005230DA" w:rsidRPr="00BE07CD" w:rsidRDefault="005230DA" w:rsidP="005230DA">
            <w:pPr>
              <w:tabs>
                <w:tab w:val="left" w:pos="630"/>
                <w:tab w:val="left" w:pos="720"/>
                <w:tab w:val="left" w:pos="810"/>
              </w:tabs>
              <w:jc w:val="center"/>
              <w:rPr>
                <w:b/>
                <w:highlight w:val="magenta"/>
              </w:rPr>
            </w:pPr>
            <w:r w:rsidRPr="008B2B06">
              <w:rPr>
                <w:b/>
              </w:rPr>
              <w:t>No.</w:t>
            </w:r>
          </w:p>
        </w:tc>
        <w:tc>
          <w:tcPr>
            <w:tcW w:w="892"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7BACF88" w14:textId="1444FA0A" w:rsidR="005230DA" w:rsidRPr="00BE07CD" w:rsidRDefault="005230DA" w:rsidP="005230DA">
            <w:pPr>
              <w:jc w:val="center"/>
              <w:rPr>
                <w:b/>
                <w:highlight w:val="magenta"/>
              </w:rPr>
            </w:pPr>
            <w:r w:rsidRPr="008B2B06">
              <w:rPr>
                <w:b/>
              </w:rPr>
              <w:t>Criteria</w:t>
            </w:r>
          </w:p>
        </w:tc>
        <w:tc>
          <w:tcPr>
            <w:tcW w:w="612"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4B862A2" w14:textId="66B11E69" w:rsidR="005230DA" w:rsidRPr="00BE07CD" w:rsidRDefault="005230DA" w:rsidP="005230DA">
            <w:pPr>
              <w:jc w:val="center"/>
              <w:rPr>
                <w:b/>
                <w:highlight w:val="magenta"/>
              </w:rPr>
            </w:pPr>
            <w:r w:rsidRPr="008B2B06">
              <w:rPr>
                <w:b/>
              </w:rPr>
              <w:t>No caries</w:t>
            </w:r>
          </w:p>
        </w:tc>
        <w:tc>
          <w:tcPr>
            <w:tcW w:w="1313"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ACAC9C" w14:textId="7E4D0624" w:rsidR="005230DA" w:rsidRPr="00BE07CD" w:rsidRDefault="005230DA" w:rsidP="005230DA">
            <w:pPr>
              <w:jc w:val="center"/>
              <w:rPr>
                <w:b/>
                <w:highlight w:val="magenta"/>
              </w:rPr>
            </w:pPr>
            <w:r w:rsidRPr="008B2B06">
              <w:rPr>
                <w:b/>
              </w:rPr>
              <w:t>Enamel caries</w:t>
            </w:r>
          </w:p>
        </w:tc>
        <w:tc>
          <w:tcPr>
            <w:tcW w:w="1951" w:type="pct"/>
            <w:gridSpan w:val="5"/>
            <w:tcBorders>
              <w:top w:val="single" w:sz="4" w:space="0" w:color="auto"/>
              <w:left w:val="single" w:sz="4" w:space="0" w:color="auto"/>
              <w:bottom w:val="single" w:sz="4" w:space="0" w:color="auto"/>
              <w:right w:val="nil"/>
            </w:tcBorders>
            <w:shd w:val="clear" w:color="auto" w:fill="D9D9D9" w:themeFill="background1" w:themeFillShade="D9"/>
            <w:vAlign w:val="center"/>
          </w:tcPr>
          <w:p w14:paraId="7B668248" w14:textId="2A5EE8ED" w:rsidR="005230DA" w:rsidRPr="00BE07CD" w:rsidRDefault="005230DA" w:rsidP="005230DA">
            <w:pPr>
              <w:jc w:val="center"/>
              <w:rPr>
                <w:b/>
                <w:highlight w:val="magenta"/>
              </w:rPr>
            </w:pPr>
            <w:r w:rsidRPr="008B2B06">
              <w:rPr>
                <w:b/>
              </w:rPr>
              <w:t>Dentine caries</w:t>
            </w:r>
          </w:p>
        </w:tc>
      </w:tr>
      <w:tr w:rsidR="005230DA" w:rsidRPr="004A7EBC" w14:paraId="5B39138E" w14:textId="77777777" w:rsidTr="00EA3A7F">
        <w:trPr>
          <w:trHeight w:val="411"/>
        </w:trPr>
        <w:tc>
          <w:tcPr>
            <w:tcW w:w="232" w:type="pct"/>
            <w:vMerge/>
            <w:tcBorders>
              <w:left w:val="nil"/>
              <w:bottom w:val="single" w:sz="4" w:space="0" w:color="auto"/>
              <w:right w:val="single" w:sz="4" w:space="0" w:color="auto"/>
            </w:tcBorders>
            <w:shd w:val="clear" w:color="auto" w:fill="D9D9D9" w:themeFill="background1" w:themeFillShade="D9"/>
            <w:vAlign w:val="center"/>
          </w:tcPr>
          <w:p w14:paraId="663DEF30" w14:textId="77777777" w:rsidR="005230DA" w:rsidRPr="00BE07CD" w:rsidRDefault="005230DA" w:rsidP="005230DA">
            <w:pPr>
              <w:tabs>
                <w:tab w:val="left" w:pos="630"/>
                <w:tab w:val="left" w:pos="720"/>
                <w:tab w:val="left" w:pos="810"/>
              </w:tabs>
              <w:jc w:val="center"/>
              <w:rPr>
                <w:b/>
                <w:highlight w:val="magenta"/>
              </w:rPr>
            </w:pPr>
          </w:p>
        </w:tc>
        <w:tc>
          <w:tcPr>
            <w:tcW w:w="892"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710DEC49" w14:textId="77777777" w:rsidR="005230DA" w:rsidRPr="00BE07CD" w:rsidRDefault="005230DA" w:rsidP="005230DA">
            <w:pPr>
              <w:rPr>
                <w:b/>
                <w:highlight w:val="magenta"/>
              </w:rPr>
            </w:pPr>
          </w:p>
        </w:tc>
        <w:tc>
          <w:tcPr>
            <w:tcW w:w="612"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3E2EA348" w14:textId="77777777" w:rsidR="005230DA" w:rsidRPr="00BE07CD" w:rsidRDefault="005230DA" w:rsidP="005230DA">
            <w:pPr>
              <w:jc w:val="center"/>
              <w:rPr>
                <w:b/>
                <w:highlight w:val="magenta"/>
              </w:rPr>
            </w:pPr>
          </w:p>
        </w:tc>
        <w:tc>
          <w:tcPr>
            <w:tcW w:w="67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2892C" w14:textId="161A9C80" w:rsidR="005230DA" w:rsidRPr="00BE07CD" w:rsidRDefault="005230DA" w:rsidP="005230DA">
            <w:pPr>
              <w:jc w:val="center"/>
              <w:rPr>
                <w:b/>
                <w:highlight w:val="magenta"/>
              </w:rPr>
            </w:pPr>
            <w:r w:rsidRPr="008B2B06">
              <w:rPr>
                <w:b/>
              </w:rPr>
              <w:t>Outer half</w:t>
            </w:r>
          </w:p>
        </w:tc>
        <w:tc>
          <w:tcPr>
            <w:tcW w:w="6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3AD740" w14:textId="15F28A28" w:rsidR="005230DA" w:rsidRPr="00BE07CD" w:rsidRDefault="005230DA" w:rsidP="005230DA">
            <w:pPr>
              <w:jc w:val="center"/>
              <w:rPr>
                <w:b/>
                <w:highlight w:val="magenta"/>
              </w:rPr>
            </w:pPr>
            <w:r w:rsidRPr="008B2B06">
              <w:rPr>
                <w:b/>
              </w:rPr>
              <w:t>Inner half</w:t>
            </w:r>
          </w:p>
        </w:tc>
        <w:tc>
          <w:tcPr>
            <w:tcW w:w="100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8355D6" w14:textId="4CB49E68" w:rsidR="005230DA" w:rsidRPr="00BE07CD" w:rsidRDefault="005230DA" w:rsidP="005230DA">
            <w:pPr>
              <w:jc w:val="center"/>
              <w:rPr>
                <w:b/>
                <w:highlight w:val="magenta"/>
              </w:rPr>
            </w:pPr>
            <w:r w:rsidRPr="008B2B06">
              <w:rPr>
                <w:b/>
              </w:rPr>
              <w:t>Outer half</w:t>
            </w:r>
          </w:p>
        </w:tc>
        <w:tc>
          <w:tcPr>
            <w:tcW w:w="950"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526080C6" w14:textId="482DD937" w:rsidR="005230DA" w:rsidRPr="00BE07CD" w:rsidRDefault="005230DA" w:rsidP="005230DA">
            <w:pPr>
              <w:jc w:val="center"/>
              <w:rPr>
                <w:b/>
                <w:highlight w:val="magenta"/>
              </w:rPr>
            </w:pPr>
            <w:r w:rsidRPr="008B2B06">
              <w:rPr>
                <w:b/>
              </w:rPr>
              <w:t>Inner half</w:t>
            </w:r>
          </w:p>
        </w:tc>
      </w:tr>
      <w:tr w:rsidR="00BE07CD" w:rsidRPr="00780BB0" w14:paraId="20BB6092" w14:textId="77777777" w:rsidTr="00EA3A7F">
        <w:trPr>
          <w:trHeight w:val="953"/>
        </w:trPr>
        <w:tc>
          <w:tcPr>
            <w:tcW w:w="232" w:type="pct"/>
            <w:tcBorders>
              <w:left w:val="nil"/>
              <w:right w:val="single" w:sz="4" w:space="0" w:color="auto"/>
            </w:tcBorders>
            <w:vAlign w:val="center"/>
          </w:tcPr>
          <w:p w14:paraId="16B552CA" w14:textId="1730C45E" w:rsidR="00A92C13" w:rsidRPr="009C5CC6" w:rsidRDefault="009C5CC6" w:rsidP="00F461A4">
            <w:pPr>
              <w:suppressAutoHyphens w:val="0"/>
              <w:contextualSpacing/>
              <w:jc w:val="center"/>
              <w:rPr>
                <w:b/>
                <w:bCs/>
                <w:sz w:val="20"/>
                <w:szCs w:val="20"/>
              </w:rPr>
            </w:pPr>
            <w:r w:rsidRPr="009C5CC6">
              <w:rPr>
                <w:b/>
                <w:bCs/>
                <w:sz w:val="20"/>
                <w:szCs w:val="20"/>
              </w:rPr>
              <w:t>1.</w:t>
            </w:r>
          </w:p>
        </w:tc>
        <w:tc>
          <w:tcPr>
            <w:tcW w:w="892" w:type="pct"/>
            <w:tcBorders>
              <w:left w:val="single" w:sz="4" w:space="0" w:color="auto"/>
            </w:tcBorders>
            <w:vAlign w:val="center"/>
          </w:tcPr>
          <w:p w14:paraId="518C4F3D" w14:textId="77777777" w:rsidR="003B58DB" w:rsidRDefault="003B58DB" w:rsidP="003B58DB">
            <w:pPr>
              <w:rPr>
                <w:sz w:val="20"/>
                <w:szCs w:val="20"/>
                <w:lang w:val="en-GB"/>
              </w:rPr>
            </w:pPr>
            <w:r w:rsidRPr="00855600">
              <w:rPr>
                <w:sz w:val="20"/>
                <w:szCs w:val="20"/>
                <w:lang w:val="en-US"/>
              </w:rPr>
              <w:t xml:space="preserve">Marthaler et al. </w:t>
            </w:r>
            <w:r w:rsidRPr="00BE07CD">
              <w:rPr>
                <w:sz w:val="20"/>
                <w:szCs w:val="20"/>
                <w:lang w:val="en-GB"/>
              </w:rPr>
              <w:t>(1966)</w:t>
            </w:r>
            <w:r>
              <w:rPr>
                <w:sz w:val="20"/>
                <w:szCs w:val="20"/>
                <w:lang w:val="en-GB"/>
              </w:rPr>
              <w:t xml:space="preserve">/ </w:t>
            </w:r>
          </w:p>
          <w:p w14:paraId="4B178593" w14:textId="58CE4B8C" w:rsidR="00A92C13" w:rsidRPr="00450342" w:rsidRDefault="00855600" w:rsidP="003B58DB">
            <w:pPr>
              <w:rPr>
                <w:sz w:val="20"/>
                <w:szCs w:val="20"/>
                <w:lang w:val="en-US"/>
              </w:rPr>
            </w:pPr>
            <w:r w:rsidRPr="00855600">
              <w:rPr>
                <w:sz w:val="20"/>
                <w:szCs w:val="20"/>
                <w:lang w:val="en-US"/>
              </w:rPr>
              <w:t>5-</w:t>
            </w:r>
            <w:r w:rsidR="003B58DB">
              <w:rPr>
                <w:sz w:val="20"/>
                <w:szCs w:val="20"/>
                <w:lang w:val="en-US"/>
              </w:rPr>
              <w:t>P</w:t>
            </w:r>
            <w:r w:rsidRPr="00855600">
              <w:rPr>
                <w:sz w:val="20"/>
                <w:szCs w:val="20"/>
                <w:lang w:val="en-US"/>
              </w:rPr>
              <w:t>oint</w:t>
            </w:r>
            <w:r w:rsidR="00A92C13" w:rsidRPr="00855600">
              <w:rPr>
                <w:sz w:val="20"/>
                <w:szCs w:val="20"/>
                <w:lang w:val="en-US"/>
              </w:rPr>
              <w:t xml:space="preserve"> anatomical scale</w:t>
            </w:r>
          </w:p>
        </w:tc>
        <w:tc>
          <w:tcPr>
            <w:tcW w:w="612" w:type="pct"/>
            <w:vAlign w:val="center"/>
          </w:tcPr>
          <w:p w14:paraId="606C463F" w14:textId="77777777" w:rsidR="00A92C13" w:rsidRPr="00E26A16" w:rsidRDefault="00A92C13" w:rsidP="003B58DB">
            <w:pPr>
              <w:jc w:val="center"/>
              <w:rPr>
                <w:sz w:val="20"/>
                <w:szCs w:val="20"/>
                <w:lang w:val="en-US"/>
              </w:rPr>
            </w:pPr>
            <w:r w:rsidRPr="00E26A16">
              <w:rPr>
                <w:sz w:val="20"/>
                <w:szCs w:val="20"/>
                <w:lang w:val="en-US"/>
              </w:rPr>
              <w:t>D0</w:t>
            </w:r>
          </w:p>
          <w:p w14:paraId="013C4CF4" w14:textId="1D441BBC" w:rsidR="00A92C13" w:rsidRPr="00851293" w:rsidRDefault="00A92C13" w:rsidP="00851293">
            <w:pPr>
              <w:jc w:val="center"/>
              <w:rPr>
                <w:sz w:val="20"/>
                <w:szCs w:val="20"/>
                <w:lang w:val="en-US"/>
              </w:rPr>
            </w:pPr>
            <w:r w:rsidRPr="00422C9A">
              <w:rPr>
                <w:sz w:val="20"/>
                <w:szCs w:val="20"/>
                <w:lang w:val="en-US"/>
              </w:rPr>
              <w:t xml:space="preserve">No discoloration </w:t>
            </w:r>
            <w:r w:rsidR="00851293">
              <w:rPr>
                <w:sz w:val="20"/>
                <w:szCs w:val="20"/>
                <w:lang w:val="en-US"/>
              </w:rPr>
              <w:t>indicated a caries-free fissure</w:t>
            </w:r>
          </w:p>
        </w:tc>
        <w:tc>
          <w:tcPr>
            <w:tcW w:w="672" w:type="pct"/>
            <w:gridSpan w:val="2"/>
            <w:vAlign w:val="center"/>
          </w:tcPr>
          <w:p w14:paraId="0160E4D7" w14:textId="77777777" w:rsidR="00A92C13" w:rsidRPr="00422C9A" w:rsidRDefault="00A92C13" w:rsidP="003B58DB">
            <w:pPr>
              <w:jc w:val="center"/>
              <w:rPr>
                <w:sz w:val="20"/>
                <w:szCs w:val="20"/>
                <w:lang w:val="en-US"/>
              </w:rPr>
            </w:pPr>
            <w:r w:rsidRPr="00422C9A">
              <w:rPr>
                <w:sz w:val="20"/>
                <w:szCs w:val="20"/>
                <w:lang w:val="en-US"/>
              </w:rPr>
              <w:t>D1</w:t>
            </w:r>
          </w:p>
          <w:p w14:paraId="7E63EE37" w14:textId="73A4FB28" w:rsidR="00A92C13" w:rsidRPr="00851293" w:rsidRDefault="00A92C13" w:rsidP="00851293">
            <w:pPr>
              <w:jc w:val="center"/>
              <w:rPr>
                <w:sz w:val="20"/>
                <w:szCs w:val="20"/>
                <w:lang w:val="en-GB"/>
              </w:rPr>
            </w:pPr>
            <w:r w:rsidRPr="00422C9A">
              <w:rPr>
                <w:sz w:val="20"/>
                <w:szCs w:val="20"/>
                <w:lang w:val="en-US"/>
              </w:rPr>
              <w:t>Initial enamel lesion, a yellow to light brown</w:t>
            </w:r>
            <w:r w:rsidR="003B58DB">
              <w:rPr>
                <w:sz w:val="20"/>
                <w:szCs w:val="20"/>
                <w:lang w:val="en-US"/>
              </w:rPr>
              <w:t xml:space="preserve"> </w:t>
            </w:r>
            <w:r w:rsidR="00851293">
              <w:rPr>
                <w:sz w:val="20"/>
                <w:szCs w:val="20"/>
                <w:lang w:val="en-GB"/>
              </w:rPr>
              <w:t>discoloration</w:t>
            </w:r>
          </w:p>
        </w:tc>
        <w:tc>
          <w:tcPr>
            <w:tcW w:w="641" w:type="pct"/>
            <w:vAlign w:val="center"/>
          </w:tcPr>
          <w:p w14:paraId="5AB6AF29" w14:textId="77777777" w:rsidR="00A92C13" w:rsidRPr="004A7EBC" w:rsidRDefault="00A92C13" w:rsidP="003B58DB">
            <w:pPr>
              <w:jc w:val="center"/>
              <w:rPr>
                <w:sz w:val="20"/>
                <w:szCs w:val="20"/>
              </w:rPr>
            </w:pPr>
            <w:r w:rsidRPr="004A7EBC">
              <w:rPr>
                <w:sz w:val="20"/>
                <w:szCs w:val="20"/>
              </w:rPr>
              <w:t>D2</w:t>
            </w:r>
          </w:p>
          <w:p w14:paraId="32477AEF" w14:textId="41353276" w:rsidR="00A92C13" w:rsidRPr="004A7EBC" w:rsidRDefault="00A92C13" w:rsidP="003B58DB">
            <w:pPr>
              <w:jc w:val="center"/>
              <w:rPr>
                <w:b/>
                <w:sz w:val="20"/>
                <w:szCs w:val="20"/>
              </w:rPr>
            </w:pPr>
            <w:r w:rsidRPr="004A7EBC">
              <w:rPr>
                <w:sz w:val="20"/>
                <w:szCs w:val="20"/>
              </w:rPr>
              <w:t>Deep enamel caries</w:t>
            </w:r>
          </w:p>
        </w:tc>
        <w:tc>
          <w:tcPr>
            <w:tcW w:w="1001" w:type="pct"/>
            <w:gridSpan w:val="3"/>
            <w:vAlign w:val="center"/>
          </w:tcPr>
          <w:p w14:paraId="7B43F46B" w14:textId="77777777" w:rsidR="00A92C13" w:rsidRPr="00422C9A" w:rsidRDefault="00A92C13" w:rsidP="003B58DB">
            <w:pPr>
              <w:jc w:val="center"/>
              <w:rPr>
                <w:sz w:val="20"/>
                <w:szCs w:val="20"/>
                <w:lang w:val="en-US"/>
              </w:rPr>
            </w:pPr>
            <w:r w:rsidRPr="00422C9A">
              <w:rPr>
                <w:sz w:val="20"/>
                <w:szCs w:val="20"/>
                <w:lang w:val="en-US"/>
              </w:rPr>
              <w:t>D3</w:t>
            </w:r>
          </w:p>
          <w:p w14:paraId="7904A5A7" w14:textId="3D998F7C" w:rsidR="00A92C13" w:rsidRPr="00422C9A" w:rsidRDefault="003B58DB" w:rsidP="003B58DB">
            <w:pPr>
              <w:jc w:val="center"/>
              <w:rPr>
                <w:sz w:val="20"/>
                <w:szCs w:val="20"/>
                <w:lang w:val="en-US"/>
              </w:rPr>
            </w:pPr>
            <w:r>
              <w:rPr>
                <w:sz w:val="20"/>
                <w:szCs w:val="20"/>
                <w:lang w:val="en-US"/>
              </w:rPr>
              <w:t>D</w:t>
            </w:r>
            <w:r w:rsidR="00A92C13" w:rsidRPr="00422C9A">
              <w:rPr>
                <w:sz w:val="20"/>
                <w:szCs w:val="20"/>
                <w:lang w:val="en-US"/>
              </w:rPr>
              <w:t>ark brown was considered to correspond to dentinal caries</w:t>
            </w:r>
          </w:p>
        </w:tc>
        <w:tc>
          <w:tcPr>
            <w:tcW w:w="950" w:type="pct"/>
            <w:gridSpan w:val="2"/>
            <w:tcBorders>
              <w:right w:val="nil"/>
            </w:tcBorders>
            <w:vAlign w:val="center"/>
          </w:tcPr>
          <w:p w14:paraId="4253F061" w14:textId="77777777" w:rsidR="00A92C13" w:rsidRPr="00422C9A" w:rsidRDefault="00A92C13" w:rsidP="003B58DB">
            <w:pPr>
              <w:jc w:val="center"/>
              <w:rPr>
                <w:sz w:val="20"/>
                <w:szCs w:val="20"/>
                <w:lang w:val="en-US"/>
              </w:rPr>
            </w:pPr>
            <w:r w:rsidRPr="00422C9A">
              <w:rPr>
                <w:sz w:val="20"/>
                <w:szCs w:val="20"/>
                <w:lang w:val="en-US"/>
              </w:rPr>
              <w:t>D4</w:t>
            </w:r>
          </w:p>
          <w:p w14:paraId="293984B1" w14:textId="77777777" w:rsidR="00A92C13" w:rsidRPr="00422C9A" w:rsidRDefault="00A92C13" w:rsidP="003B58DB">
            <w:pPr>
              <w:jc w:val="center"/>
              <w:rPr>
                <w:sz w:val="20"/>
                <w:szCs w:val="20"/>
                <w:lang w:val="en-US"/>
              </w:rPr>
            </w:pPr>
            <w:r w:rsidRPr="00422C9A">
              <w:rPr>
                <w:sz w:val="20"/>
                <w:szCs w:val="20"/>
                <w:lang w:val="en-US"/>
              </w:rPr>
              <w:t>Black discoloration</w:t>
            </w:r>
          </w:p>
          <w:p w14:paraId="1EA450C5" w14:textId="77777777" w:rsidR="00A92C13" w:rsidRPr="00422C9A" w:rsidRDefault="00A92C13" w:rsidP="003B58DB">
            <w:pPr>
              <w:jc w:val="center"/>
              <w:rPr>
                <w:sz w:val="20"/>
                <w:szCs w:val="20"/>
                <w:lang w:val="en-US"/>
              </w:rPr>
            </w:pPr>
            <w:r w:rsidRPr="00422C9A">
              <w:rPr>
                <w:sz w:val="20"/>
                <w:szCs w:val="20"/>
                <w:lang w:val="en-US"/>
              </w:rPr>
              <w:t>dentinal caries</w:t>
            </w:r>
          </w:p>
        </w:tc>
      </w:tr>
      <w:tr w:rsidR="009D06B0" w:rsidRPr="00780BB0" w14:paraId="47E4F957" w14:textId="77777777" w:rsidTr="00EA3A7F">
        <w:trPr>
          <w:trHeight w:val="1415"/>
        </w:trPr>
        <w:tc>
          <w:tcPr>
            <w:tcW w:w="232" w:type="pct"/>
            <w:vMerge w:val="restart"/>
            <w:tcBorders>
              <w:left w:val="nil"/>
              <w:right w:val="single" w:sz="4" w:space="0" w:color="auto"/>
            </w:tcBorders>
            <w:vAlign w:val="center"/>
          </w:tcPr>
          <w:p w14:paraId="4F74940F" w14:textId="580FD0A6" w:rsidR="00A92C13" w:rsidRPr="009C5CC6" w:rsidRDefault="009C5CC6" w:rsidP="00F461A4">
            <w:pPr>
              <w:suppressAutoHyphens w:val="0"/>
              <w:contextualSpacing/>
              <w:jc w:val="center"/>
              <w:rPr>
                <w:b/>
                <w:bCs/>
                <w:sz w:val="20"/>
                <w:szCs w:val="20"/>
                <w:lang w:val="en-US"/>
              </w:rPr>
            </w:pPr>
            <w:r w:rsidRPr="009C5CC6">
              <w:rPr>
                <w:b/>
                <w:bCs/>
                <w:sz w:val="20"/>
                <w:szCs w:val="20"/>
                <w:lang w:val="en-US"/>
              </w:rPr>
              <w:t>2.</w:t>
            </w:r>
          </w:p>
        </w:tc>
        <w:tc>
          <w:tcPr>
            <w:tcW w:w="892" w:type="pct"/>
            <w:tcBorders>
              <w:left w:val="single" w:sz="4" w:space="0" w:color="auto"/>
            </w:tcBorders>
            <w:vAlign w:val="center"/>
          </w:tcPr>
          <w:p w14:paraId="4660E72E" w14:textId="7B78E4B5" w:rsidR="00A92C13" w:rsidRPr="003B58DB" w:rsidRDefault="00A92C13" w:rsidP="003B58DB">
            <w:pPr>
              <w:rPr>
                <w:sz w:val="20"/>
                <w:szCs w:val="20"/>
                <w:lang w:val="en-GB"/>
              </w:rPr>
            </w:pPr>
            <w:r w:rsidRPr="00422C9A">
              <w:rPr>
                <w:sz w:val="20"/>
                <w:szCs w:val="20"/>
                <w:lang w:val="en-US"/>
              </w:rPr>
              <w:t xml:space="preserve">Downer et al. </w:t>
            </w:r>
            <w:r w:rsidRPr="003B58DB">
              <w:rPr>
                <w:sz w:val="20"/>
                <w:szCs w:val="20"/>
                <w:lang w:val="en-GB"/>
              </w:rPr>
              <w:t>(1975)</w:t>
            </w:r>
            <w:r w:rsidR="003B58DB" w:rsidRPr="00422C9A">
              <w:rPr>
                <w:b/>
                <w:sz w:val="20"/>
                <w:szCs w:val="20"/>
                <w:lang w:val="en-US"/>
              </w:rPr>
              <w:t xml:space="preserve"> In vitro</w:t>
            </w:r>
            <w:r w:rsidR="003B58DB" w:rsidRPr="00422C9A">
              <w:rPr>
                <w:sz w:val="20"/>
                <w:szCs w:val="20"/>
                <w:lang w:val="en-US"/>
              </w:rPr>
              <w:t>:</w:t>
            </w:r>
          </w:p>
        </w:tc>
        <w:tc>
          <w:tcPr>
            <w:tcW w:w="612" w:type="pct"/>
            <w:vAlign w:val="center"/>
          </w:tcPr>
          <w:p w14:paraId="0E91A07D" w14:textId="77777777" w:rsidR="00A92C13" w:rsidRPr="00422C9A" w:rsidRDefault="00A92C13" w:rsidP="003B58DB">
            <w:pPr>
              <w:jc w:val="center"/>
              <w:rPr>
                <w:color w:val="131413"/>
                <w:sz w:val="20"/>
                <w:szCs w:val="20"/>
                <w:lang w:val="en-US"/>
              </w:rPr>
            </w:pPr>
            <w:r w:rsidRPr="00422C9A">
              <w:rPr>
                <w:color w:val="131413"/>
                <w:sz w:val="20"/>
                <w:szCs w:val="20"/>
                <w:lang w:val="en-US"/>
              </w:rPr>
              <w:t>D0</w:t>
            </w:r>
          </w:p>
          <w:p w14:paraId="724AB8CF" w14:textId="4D469DB5" w:rsidR="00A92C13" w:rsidRPr="002E61C7" w:rsidRDefault="00A92C13" w:rsidP="002E61C7">
            <w:pPr>
              <w:jc w:val="center"/>
              <w:rPr>
                <w:color w:val="131413"/>
                <w:sz w:val="20"/>
                <w:szCs w:val="20"/>
                <w:lang w:val="en-US"/>
              </w:rPr>
            </w:pPr>
            <w:r w:rsidRPr="00422C9A">
              <w:rPr>
                <w:color w:val="131413"/>
                <w:sz w:val="20"/>
                <w:szCs w:val="20"/>
                <w:lang w:val="en-US"/>
              </w:rPr>
              <w:t>Sound - Normal texture of enamel</w:t>
            </w:r>
          </w:p>
        </w:tc>
        <w:tc>
          <w:tcPr>
            <w:tcW w:w="1313" w:type="pct"/>
            <w:gridSpan w:val="3"/>
            <w:vAlign w:val="center"/>
          </w:tcPr>
          <w:p w14:paraId="37A0CAD2" w14:textId="77777777" w:rsidR="00A92C13" w:rsidRPr="00422C9A" w:rsidRDefault="00A92C13" w:rsidP="003B58DB">
            <w:pPr>
              <w:jc w:val="center"/>
              <w:rPr>
                <w:sz w:val="20"/>
                <w:szCs w:val="20"/>
                <w:lang w:val="en-US"/>
              </w:rPr>
            </w:pPr>
            <w:r w:rsidRPr="00422C9A">
              <w:rPr>
                <w:sz w:val="20"/>
                <w:szCs w:val="20"/>
                <w:lang w:val="en-US"/>
              </w:rPr>
              <w:t>D1/2</w:t>
            </w:r>
          </w:p>
          <w:p w14:paraId="2E91AA3D" w14:textId="77777777" w:rsidR="00A92C13" w:rsidRPr="00422C9A" w:rsidRDefault="00A92C13" w:rsidP="003B58DB">
            <w:pPr>
              <w:jc w:val="center"/>
              <w:rPr>
                <w:sz w:val="20"/>
                <w:szCs w:val="20"/>
                <w:lang w:val="en-US"/>
              </w:rPr>
            </w:pPr>
            <w:r w:rsidRPr="00422C9A">
              <w:rPr>
                <w:sz w:val="20"/>
                <w:szCs w:val="20"/>
                <w:lang w:val="en-US"/>
              </w:rPr>
              <w:t>Caries lesion in enamel - Opacity or discoloration, rough surface, without loss of substance</w:t>
            </w:r>
          </w:p>
        </w:tc>
        <w:tc>
          <w:tcPr>
            <w:tcW w:w="1001" w:type="pct"/>
            <w:gridSpan w:val="3"/>
            <w:vAlign w:val="center"/>
          </w:tcPr>
          <w:p w14:paraId="253CB8BC" w14:textId="77777777" w:rsidR="00A92C13" w:rsidRPr="00422C9A" w:rsidRDefault="00A92C13" w:rsidP="003B58DB">
            <w:pPr>
              <w:jc w:val="center"/>
              <w:rPr>
                <w:sz w:val="20"/>
                <w:szCs w:val="20"/>
                <w:lang w:val="en-US"/>
              </w:rPr>
            </w:pPr>
            <w:r w:rsidRPr="00422C9A">
              <w:rPr>
                <w:sz w:val="20"/>
                <w:szCs w:val="20"/>
                <w:lang w:val="en-US"/>
              </w:rPr>
              <w:t>D3</w:t>
            </w:r>
          </w:p>
          <w:p w14:paraId="2587BE38" w14:textId="6B1DE213" w:rsidR="00A92C13" w:rsidRPr="00422C9A" w:rsidRDefault="00A92C13" w:rsidP="003B58DB">
            <w:pPr>
              <w:jc w:val="center"/>
              <w:rPr>
                <w:sz w:val="20"/>
                <w:szCs w:val="20"/>
                <w:lang w:val="en-US"/>
              </w:rPr>
            </w:pPr>
            <w:r w:rsidRPr="00422C9A">
              <w:rPr>
                <w:sz w:val="20"/>
                <w:szCs w:val="20"/>
                <w:lang w:val="en-US"/>
              </w:rPr>
              <w:t>Caries lesion in the outer half of dentin - Opacity or discoloration with microcavities and soft consistency and darkened dentin subsurface surrounding enamel fissure</w:t>
            </w:r>
          </w:p>
        </w:tc>
        <w:tc>
          <w:tcPr>
            <w:tcW w:w="950" w:type="pct"/>
            <w:gridSpan w:val="2"/>
            <w:tcBorders>
              <w:right w:val="nil"/>
            </w:tcBorders>
            <w:vAlign w:val="center"/>
          </w:tcPr>
          <w:p w14:paraId="63992D7A" w14:textId="77777777" w:rsidR="00A92C13" w:rsidRPr="00422C9A" w:rsidRDefault="00A92C13" w:rsidP="003B58DB">
            <w:pPr>
              <w:jc w:val="center"/>
              <w:rPr>
                <w:sz w:val="20"/>
                <w:szCs w:val="20"/>
                <w:lang w:val="en-US"/>
              </w:rPr>
            </w:pPr>
            <w:r w:rsidRPr="00422C9A">
              <w:rPr>
                <w:sz w:val="20"/>
                <w:szCs w:val="20"/>
                <w:lang w:val="en-US"/>
              </w:rPr>
              <w:t>D4</w:t>
            </w:r>
          </w:p>
          <w:p w14:paraId="04DA5B15" w14:textId="4FEA0B10" w:rsidR="00A92C13" w:rsidRPr="00422C9A" w:rsidRDefault="00A92C13" w:rsidP="003B58DB">
            <w:pPr>
              <w:jc w:val="center"/>
              <w:rPr>
                <w:sz w:val="20"/>
                <w:szCs w:val="20"/>
                <w:lang w:val="en-US"/>
              </w:rPr>
            </w:pPr>
            <w:r w:rsidRPr="00422C9A">
              <w:rPr>
                <w:sz w:val="20"/>
                <w:szCs w:val="20"/>
                <w:lang w:val="en-US"/>
              </w:rPr>
              <w:t>Caries lesion in the inner half of dentin</w:t>
            </w:r>
            <w:r w:rsidR="007B3FC5">
              <w:rPr>
                <w:sz w:val="20"/>
                <w:szCs w:val="20"/>
                <w:lang w:val="en-US"/>
              </w:rPr>
              <w:t xml:space="preserve">. </w:t>
            </w:r>
            <w:r w:rsidRPr="00422C9A">
              <w:rPr>
                <w:sz w:val="20"/>
                <w:szCs w:val="20"/>
                <w:lang w:val="en-US"/>
              </w:rPr>
              <w:t>Opaque and soft fissure. Usually</w:t>
            </w:r>
            <w:r w:rsidR="007B3FC5">
              <w:rPr>
                <w:sz w:val="20"/>
                <w:szCs w:val="20"/>
                <w:lang w:val="en-US"/>
              </w:rPr>
              <w:t xml:space="preserve"> </w:t>
            </w:r>
            <w:r w:rsidRPr="00422C9A">
              <w:rPr>
                <w:sz w:val="20"/>
                <w:szCs w:val="20"/>
                <w:lang w:val="en-US"/>
              </w:rPr>
              <w:t>there is a loss of substance</w:t>
            </w:r>
          </w:p>
        </w:tc>
      </w:tr>
      <w:tr w:rsidR="009D06B0" w:rsidRPr="004A7EBC" w14:paraId="17CC3C06" w14:textId="77777777" w:rsidTr="00EA3A7F">
        <w:trPr>
          <w:trHeight w:val="917"/>
        </w:trPr>
        <w:tc>
          <w:tcPr>
            <w:tcW w:w="232" w:type="pct"/>
            <w:vMerge/>
            <w:tcBorders>
              <w:left w:val="nil"/>
              <w:right w:val="single" w:sz="4" w:space="0" w:color="auto"/>
            </w:tcBorders>
            <w:vAlign w:val="center"/>
          </w:tcPr>
          <w:p w14:paraId="363E47BD" w14:textId="77777777" w:rsidR="00A92C13" w:rsidRPr="009C5CC6" w:rsidRDefault="00A92C13" w:rsidP="00F461A4">
            <w:pPr>
              <w:numPr>
                <w:ilvl w:val="0"/>
                <w:numId w:val="13"/>
              </w:numPr>
              <w:suppressAutoHyphens w:val="0"/>
              <w:ind w:left="0" w:firstLine="0"/>
              <w:contextualSpacing/>
              <w:jc w:val="center"/>
              <w:rPr>
                <w:b/>
                <w:sz w:val="20"/>
                <w:szCs w:val="20"/>
                <w:lang w:val="en-US"/>
              </w:rPr>
            </w:pPr>
          </w:p>
        </w:tc>
        <w:tc>
          <w:tcPr>
            <w:tcW w:w="892" w:type="pct"/>
            <w:tcBorders>
              <w:left w:val="single" w:sz="4" w:space="0" w:color="auto"/>
            </w:tcBorders>
            <w:vAlign w:val="center"/>
          </w:tcPr>
          <w:p w14:paraId="0E52DBEE" w14:textId="77777777" w:rsidR="00A92C13" w:rsidRPr="00414D50" w:rsidRDefault="00A92C13" w:rsidP="003B58DB">
            <w:pPr>
              <w:rPr>
                <w:sz w:val="20"/>
                <w:szCs w:val="20"/>
                <w:lang w:val="es-ES"/>
              </w:rPr>
            </w:pPr>
            <w:r w:rsidRPr="00414D50">
              <w:rPr>
                <w:b/>
                <w:sz w:val="20"/>
                <w:szCs w:val="20"/>
                <w:lang w:val="es-ES"/>
              </w:rPr>
              <w:t>In vivo:</w:t>
            </w:r>
            <w:r w:rsidRPr="00414D50">
              <w:rPr>
                <w:sz w:val="20"/>
                <w:szCs w:val="20"/>
                <w:lang w:val="es-ES"/>
              </w:rPr>
              <w:t xml:space="preserve"> Astvalddottr et al. (2004); Huth et al. (2008); Bozdemir et al. (2013)</w:t>
            </w:r>
          </w:p>
          <w:p w14:paraId="1BCBEAC4" w14:textId="77777777" w:rsidR="00A92C13" w:rsidRPr="00414D50" w:rsidRDefault="00A92C13" w:rsidP="003B58DB">
            <w:pPr>
              <w:rPr>
                <w:sz w:val="20"/>
                <w:szCs w:val="20"/>
                <w:lang w:val="es-ES"/>
              </w:rPr>
            </w:pPr>
            <w:r w:rsidRPr="00414D50">
              <w:rPr>
                <w:sz w:val="20"/>
                <w:szCs w:val="20"/>
                <w:lang w:val="es-ES"/>
              </w:rPr>
              <w:t>Clinical lesion depth</w:t>
            </w:r>
          </w:p>
        </w:tc>
        <w:tc>
          <w:tcPr>
            <w:tcW w:w="612" w:type="pct"/>
            <w:vAlign w:val="center"/>
          </w:tcPr>
          <w:p w14:paraId="78FA289B" w14:textId="77777777" w:rsidR="00A92C13" w:rsidRDefault="00A92C13" w:rsidP="003B58DB">
            <w:pPr>
              <w:jc w:val="center"/>
              <w:rPr>
                <w:color w:val="131413"/>
                <w:sz w:val="20"/>
                <w:szCs w:val="20"/>
              </w:rPr>
            </w:pPr>
            <w:r>
              <w:rPr>
                <w:color w:val="131413"/>
                <w:sz w:val="20"/>
                <w:szCs w:val="20"/>
              </w:rPr>
              <w:t>0</w:t>
            </w:r>
          </w:p>
          <w:p w14:paraId="2FF4C67C" w14:textId="77777777" w:rsidR="00A92C13" w:rsidRPr="004A7EBC" w:rsidRDefault="00A92C13" w:rsidP="003B58DB">
            <w:pPr>
              <w:jc w:val="center"/>
              <w:rPr>
                <w:color w:val="131413"/>
                <w:sz w:val="20"/>
                <w:szCs w:val="20"/>
              </w:rPr>
            </w:pPr>
            <w:r>
              <w:rPr>
                <w:color w:val="131413"/>
                <w:sz w:val="20"/>
                <w:szCs w:val="20"/>
              </w:rPr>
              <w:t>Sound enamel</w:t>
            </w:r>
          </w:p>
        </w:tc>
        <w:tc>
          <w:tcPr>
            <w:tcW w:w="1313" w:type="pct"/>
            <w:gridSpan w:val="3"/>
            <w:vAlign w:val="center"/>
          </w:tcPr>
          <w:p w14:paraId="5C6F4668" w14:textId="77777777" w:rsidR="00A92C13" w:rsidRDefault="00A92C13" w:rsidP="003B58DB">
            <w:pPr>
              <w:jc w:val="center"/>
              <w:rPr>
                <w:sz w:val="20"/>
                <w:szCs w:val="20"/>
              </w:rPr>
            </w:pPr>
            <w:r>
              <w:rPr>
                <w:sz w:val="20"/>
                <w:szCs w:val="20"/>
              </w:rPr>
              <w:t>1</w:t>
            </w:r>
          </w:p>
          <w:p w14:paraId="33ECE8EF" w14:textId="77777777" w:rsidR="00A92C13" w:rsidRPr="004A7EBC" w:rsidRDefault="00A92C13" w:rsidP="003B58DB">
            <w:pPr>
              <w:jc w:val="center"/>
              <w:rPr>
                <w:sz w:val="20"/>
                <w:szCs w:val="20"/>
              </w:rPr>
            </w:pPr>
            <w:r>
              <w:rPr>
                <w:sz w:val="20"/>
                <w:szCs w:val="20"/>
              </w:rPr>
              <w:t>Enamel caries</w:t>
            </w:r>
          </w:p>
        </w:tc>
        <w:tc>
          <w:tcPr>
            <w:tcW w:w="1001" w:type="pct"/>
            <w:gridSpan w:val="3"/>
            <w:vAlign w:val="center"/>
          </w:tcPr>
          <w:p w14:paraId="22B0FAE8" w14:textId="77777777" w:rsidR="00A92C13" w:rsidRDefault="00A92C13" w:rsidP="003B58DB">
            <w:pPr>
              <w:jc w:val="center"/>
              <w:rPr>
                <w:sz w:val="20"/>
                <w:szCs w:val="20"/>
              </w:rPr>
            </w:pPr>
            <w:r>
              <w:rPr>
                <w:sz w:val="20"/>
                <w:szCs w:val="20"/>
              </w:rPr>
              <w:t>2</w:t>
            </w:r>
          </w:p>
          <w:p w14:paraId="7A966733" w14:textId="77777777" w:rsidR="00A92C13" w:rsidRPr="004A7EBC" w:rsidRDefault="00A92C13" w:rsidP="003B58DB">
            <w:pPr>
              <w:jc w:val="center"/>
              <w:rPr>
                <w:sz w:val="20"/>
                <w:szCs w:val="20"/>
              </w:rPr>
            </w:pPr>
            <w:r>
              <w:rPr>
                <w:sz w:val="20"/>
                <w:szCs w:val="20"/>
              </w:rPr>
              <w:t>Shallow dentine caries</w:t>
            </w:r>
          </w:p>
        </w:tc>
        <w:tc>
          <w:tcPr>
            <w:tcW w:w="950" w:type="pct"/>
            <w:gridSpan w:val="2"/>
            <w:tcBorders>
              <w:right w:val="nil"/>
            </w:tcBorders>
            <w:vAlign w:val="center"/>
          </w:tcPr>
          <w:p w14:paraId="77021652" w14:textId="77777777" w:rsidR="00A92C13" w:rsidRDefault="00A92C13" w:rsidP="003B58DB">
            <w:pPr>
              <w:jc w:val="center"/>
              <w:rPr>
                <w:sz w:val="20"/>
                <w:szCs w:val="20"/>
              </w:rPr>
            </w:pPr>
            <w:r>
              <w:rPr>
                <w:sz w:val="20"/>
                <w:szCs w:val="20"/>
              </w:rPr>
              <w:t>3</w:t>
            </w:r>
          </w:p>
          <w:p w14:paraId="261F3F4D" w14:textId="77777777" w:rsidR="00A92C13" w:rsidRPr="004A7EBC" w:rsidRDefault="00A92C13" w:rsidP="003B58DB">
            <w:pPr>
              <w:jc w:val="center"/>
              <w:rPr>
                <w:sz w:val="20"/>
                <w:szCs w:val="20"/>
              </w:rPr>
            </w:pPr>
            <w:r>
              <w:rPr>
                <w:sz w:val="20"/>
                <w:szCs w:val="20"/>
              </w:rPr>
              <w:t>Deep dentine caries</w:t>
            </w:r>
          </w:p>
        </w:tc>
      </w:tr>
      <w:tr w:rsidR="00BE07CD" w:rsidRPr="004A7EBC" w14:paraId="2A9A47E2" w14:textId="77777777" w:rsidTr="00EA3A7F">
        <w:trPr>
          <w:trHeight w:val="1643"/>
        </w:trPr>
        <w:tc>
          <w:tcPr>
            <w:tcW w:w="232" w:type="pct"/>
            <w:vMerge w:val="restart"/>
            <w:tcBorders>
              <w:left w:val="nil"/>
              <w:right w:val="single" w:sz="4" w:space="0" w:color="auto"/>
            </w:tcBorders>
            <w:vAlign w:val="center"/>
          </w:tcPr>
          <w:p w14:paraId="11277DDC" w14:textId="131AF695" w:rsidR="00A92C13" w:rsidRPr="009C5CC6" w:rsidRDefault="009C5CC6" w:rsidP="00F461A4">
            <w:pPr>
              <w:suppressAutoHyphens w:val="0"/>
              <w:contextualSpacing/>
              <w:jc w:val="center"/>
              <w:rPr>
                <w:b/>
                <w:sz w:val="20"/>
                <w:szCs w:val="20"/>
              </w:rPr>
            </w:pPr>
            <w:r>
              <w:rPr>
                <w:b/>
                <w:sz w:val="20"/>
                <w:szCs w:val="20"/>
              </w:rPr>
              <w:t>3.</w:t>
            </w:r>
          </w:p>
        </w:tc>
        <w:tc>
          <w:tcPr>
            <w:tcW w:w="892" w:type="pct"/>
            <w:vMerge w:val="restart"/>
            <w:tcBorders>
              <w:left w:val="single" w:sz="4" w:space="0" w:color="auto"/>
            </w:tcBorders>
            <w:vAlign w:val="center"/>
          </w:tcPr>
          <w:p w14:paraId="27000077" w14:textId="724CCFE1" w:rsidR="00A92C13" w:rsidRPr="004A7EBC" w:rsidRDefault="00A92C13" w:rsidP="003B58DB">
            <w:pPr>
              <w:rPr>
                <w:sz w:val="20"/>
                <w:szCs w:val="20"/>
              </w:rPr>
            </w:pPr>
            <w:r w:rsidRPr="00422C9A">
              <w:rPr>
                <w:sz w:val="20"/>
                <w:szCs w:val="20"/>
                <w:lang w:val="en-US"/>
              </w:rPr>
              <w:t xml:space="preserve">Pitts and Fyffe et al. </w:t>
            </w:r>
            <w:r w:rsidRPr="004A7EBC">
              <w:rPr>
                <w:sz w:val="20"/>
                <w:szCs w:val="20"/>
              </w:rPr>
              <w:t>(1988)</w:t>
            </w:r>
          </w:p>
        </w:tc>
        <w:tc>
          <w:tcPr>
            <w:tcW w:w="612" w:type="pct"/>
            <w:vMerge w:val="restart"/>
            <w:vAlign w:val="center"/>
          </w:tcPr>
          <w:p w14:paraId="461EA960" w14:textId="77777777" w:rsidR="00A92C13" w:rsidRPr="00422C9A" w:rsidRDefault="00A92C13" w:rsidP="003B58DB">
            <w:pPr>
              <w:jc w:val="center"/>
              <w:rPr>
                <w:b/>
                <w:sz w:val="20"/>
                <w:szCs w:val="20"/>
                <w:lang w:val="en-US"/>
              </w:rPr>
            </w:pPr>
            <w:r w:rsidRPr="00422C9A">
              <w:rPr>
                <w:b/>
                <w:sz w:val="20"/>
                <w:szCs w:val="20"/>
                <w:lang w:val="en-US"/>
              </w:rPr>
              <w:t>0 = Surface sound</w:t>
            </w:r>
          </w:p>
          <w:p w14:paraId="46B2DC51" w14:textId="1A8FFC92" w:rsidR="00A92C13" w:rsidRPr="00422C9A" w:rsidRDefault="00A92C13" w:rsidP="003B58DB">
            <w:pPr>
              <w:jc w:val="center"/>
              <w:rPr>
                <w:sz w:val="20"/>
                <w:szCs w:val="20"/>
                <w:lang w:val="en-US"/>
              </w:rPr>
            </w:pPr>
            <w:r w:rsidRPr="00422C9A">
              <w:rPr>
                <w:sz w:val="20"/>
                <w:szCs w:val="20"/>
                <w:lang w:val="en-US"/>
              </w:rPr>
              <w:t>No evidence of treated or untreated clinical caries (slight staining permitted)</w:t>
            </w:r>
          </w:p>
        </w:tc>
        <w:tc>
          <w:tcPr>
            <w:tcW w:w="672" w:type="pct"/>
            <w:gridSpan w:val="2"/>
            <w:vMerge w:val="restart"/>
            <w:vAlign w:val="center"/>
          </w:tcPr>
          <w:p w14:paraId="56BAE78A" w14:textId="77777777" w:rsidR="00A92C13" w:rsidRPr="00422C9A" w:rsidRDefault="00A92C13" w:rsidP="003B58DB">
            <w:pPr>
              <w:jc w:val="center"/>
              <w:rPr>
                <w:b/>
                <w:sz w:val="20"/>
                <w:szCs w:val="20"/>
                <w:lang w:val="en-US"/>
              </w:rPr>
            </w:pPr>
            <w:r w:rsidRPr="00422C9A">
              <w:rPr>
                <w:b/>
                <w:sz w:val="20"/>
                <w:szCs w:val="20"/>
                <w:lang w:val="en-US"/>
              </w:rPr>
              <w:t>1 = Initial caries</w:t>
            </w:r>
          </w:p>
          <w:p w14:paraId="623563C7" w14:textId="0EFB2F2B" w:rsidR="00A92C13" w:rsidRPr="00422C9A" w:rsidRDefault="00A92C13" w:rsidP="003B58DB">
            <w:pPr>
              <w:jc w:val="center"/>
              <w:rPr>
                <w:sz w:val="20"/>
                <w:szCs w:val="20"/>
                <w:lang w:val="en-US"/>
              </w:rPr>
            </w:pPr>
            <w:r w:rsidRPr="00422C9A">
              <w:rPr>
                <w:sz w:val="20"/>
                <w:szCs w:val="20"/>
                <w:lang w:val="en-US"/>
              </w:rPr>
              <w:t>No clinically detectable loss of substance. There may be staining, discoloration, or rough spots in enamel, but where loss of substance cannot be positively diagnosed</w:t>
            </w:r>
          </w:p>
        </w:tc>
        <w:tc>
          <w:tcPr>
            <w:tcW w:w="641" w:type="pct"/>
            <w:vMerge w:val="restart"/>
            <w:vAlign w:val="center"/>
          </w:tcPr>
          <w:p w14:paraId="3541B544" w14:textId="77777777" w:rsidR="00A92C13" w:rsidRPr="00422C9A" w:rsidRDefault="00A92C13" w:rsidP="003B58DB">
            <w:pPr>
              <w:jc w:val="center"/>
              <w:rPr>
                <w:b/>
                <w:sz w:val="20"/>
                <w:szCs w:val="20"/>
                <w:lang w:val="en-US"/>
              </w:rPr>
            </w:pPr>
            <w:r w:rsidRPr="00422C9A">
              <w:rPr>
                <w:b/>
                <w:sz w:val="20"/>
                <w:szCs w:val="20"/>
                <w:lang w:val="en-US"/>
              </w:rPr>
              <w:t>2 = Enamel caries</w:t>
            </w:r>
          </w:p>
          <w:p w14:paraId="34D3C1BA" w14:textId="77777777" w:rsidR="00A92C13" w:rsidRPr="00422C9A" w:rsidRDefault="00A92C13" w:rsidP="003B58DB">
            <w:pPr>
              <w:jc w:val="center"/>
              <w:rPr>
                <w:sz w:val="20"/>
                <w:szCs w:val="20"/>
                <w:lang w:val="en-US"/>
              </w:rPr>
            </w:pPr>
            <w:r w:rsidRPr="00422C9A">
              <w:rPr>
                <w:sz w:val="20"/>
                <w:szCs w:val="20"/>
                <w:lang w:val="en-US"/>
              </w:rPr>
              <w:t>There is demonstrable loss of tooth surface in pits or fissures, but no undermined enamel</w:t>
            </w:r>
            <w:r w:rsidR="00855600">
              <w:rPr>
                <w:sz w:val="20"/>
                <w:szCs w:val="20"/>
                <w:lang w:val="en-US"/>
              </w:rPr>
              <w:t>,</w:t>
            </w:r>
            <w:r w:rsidRPr="00422C9A">
              <w:rPr>
                <w:sz w:val="20"/>
                <w:szCs w:val="20"/>
                <w:lang w:val="en-US"/>
              </w:rPr>
              <w:t xml:space="preserve"> there is no evidence that cavitation has penetrated dentine</w:t>
            </w:r>
          </w:p>
        </w:tc>
        <w:tc>
          <w:tcPr>
            <w:tcW w:w="1001" w:type="pct"/>
            <w:gridSpan w:val="3"/>
            <w:vMerge w:val="restart"/>
            <w:tcBorders>
              <w:right w:val="dashed" w:sz="12" w:space="0" w:color="auto"/>
            </w:tcBorders>
            <w:vAlign w:val="center"/>
          </w:tcPr>
          <w:p w14:paraId="3ABBD61C" w14:textId="77777777" w:rsidR="00A92C13" w:rsidRPr="00422C9A" w:rsidRDefault="00A92C13" w:rsidP="003B58DB">
            <w:pPr>
              <w:jc w:val="center"/>
              <w:rPr>
                <w:b/>
                <w:sz w:val="20"/>
                <w:szCs w:val="20"/>
                <w:lang w:val="en-US"/>
              </w:rPr>
            </w:pPr>
            <w:r w:rsidRPr="00422C9A">
              <w:rPr>
                <w:b/>
                <w:sz w:val="20"/>
                <w:szCs w:val="20"/>
                <w:lang w:val="en-US"/>
              </w:rPr>
              <w:t>3 = Caries of dentine</w:t>
            </w:r>
          </w:p>
          <w:p w14:paraId="5311CC55" w14:textId="77777777" w:rsidR="00A92C13" w:rsidRPr="00422C9A" w:rsidRDefault="00A92C13" w:rsidP="003B58DB">
            <w:pPr>
              <w:jc w:val="center"/>
              <w:rPr>
                <w:sz w:val="20"/>
                <w:szCs w:val="20"/>
                <w:lang w:val="en-US"/>
              </w:rPr>
            </w:pPr>
            <w:r w:rsidRPr="00422C9A">
              <w:rPr>
                <w:sz w:val="20"/>
                <w:szCs w:val="20"/>
                <w:lang w:val="en-US"/>
              </w:rPr>
              <w:t>There is the appearance of a carious lesion extending into dentine</w:t>
            </w:r>
          </w:p>
          <w:p w14:paraId="6CD8C2C0" w14:textId="77777777" w:rsidR="00A92C13" w:rsidRPr="00422C9A" w:rsidRDefault="00A92C13" w:rsidP="003B58DB">
            <w:pPr>
              <w:jc w:val="center"/>
              <w:rPr>
                <w:sz w:val="20"/>
                <w:szCs w:val="20"/>
                <w:lang w:val="en-US"/>
              </w:rPr>
            </w:pPr>
          </w:p>
        </w:tc>
        <w:tc>
          <w:tcPr>
            <w:tcW w:w="950" w:type="pct"/>
            <w:gridSpan w:val="2"/>
            <w:tcBorders>
              <w:left w:val="dashed" w:sz="12" w:space="0" w:color="auto"/>
              <w:right w:val="nil"/>
            </w:tcBorders>
            <w:vAlign w:val="center"/>
          </w:tcPr>
          <w:p w14:paraId="52B432D7" w14:textId="77777777" w:rsidR="00A92C13" w:rsidRPr="004A7EBC" w:rsidRDefault="00A92C13" w:rsidP="003B58DB">
            <w:pPr>
              <w:jc w:val="center"/>
              <w:rPr>
                <w:b/>
                <w:sz w:val="20"/>
                <w:szCs w:val="20"/>
              </w:rPr>
            </w:pPr>
            <w:r w:rsidRPr="004A7EBC">
              <w:rPr>
                <w:b/>
                <w:sz w:val="20"/>
                <w:szCs w:val="20"/>
              </w:rPr>
              <w:t>4* = Pulpal involvement</w:t>
            </w:r>
          </w:p>
          <w:p w14:paraId="717B8495" w14:textId="1FBAC65A" w:rsidR="00A92C13" w:rsidRPr="004A7EBC" w:rsidRDefault="00A92C13" w:rsidP="003B58DB">
            <w:pPr>
              <w:jc w:val="center"/>
              <w:rPr>
                <w:sz w:val="20"/>
                <w:szCs w:val="20"/>
              </w:rPr>
            </w:pPr>
            <w:r w:rsidRPr="004A7EBC">
              <w:rPr>
                <w:sz w:val="20"/>
                <w:szCs w:val="20"/>
              </w:rPr>
              <w:t>Deep cavity</w:t>
            </w:r>
          </w:p>
        </w:tc>
      </w:tr>
      <w:tr w:rsidR="00BE07CD" w:rsidRPr="004A7EBC" w14:paraId="0F894405" w14:textId="77777777" w:rsidTr="00EA3A7F">
        <w:trPr>
          <w:trHeight w:val="1403"/>
        </w:trPr>
        <w:tc>
          <w:tcPr>
            <w:tcW w:w="232" w:type="pct"/>
            <w:vMerge/>
            <w:tcBorders>
              <w:left w:val="nil"/>
              <w:right w:val="single" w:sz="4" w:space="0" w:color="auto"/>
            </w:tcBorders>
            <w:vAlign w:val="center"/>
          </w:tcPr>
          <w:p w14:paraId="7BC47766" w14:textId="77777777" w:rsidR="00A92C13" w:rsidRPr="009C5CC6" w:rsidRDefault="00A92C13" w:rsidP="00F461A4">
            <w:pPr>
              <w:numPr>
                <w:ilvl w:val="0"/>
                <w:numId w:val="13"/>
              </w:numPr>
              <w:suppressAutoHyphens w:val="0"/>
              <w:ind w:left="0" w:firstLine="0"/>
              <w:contextualSpacing/>
              <w:jc w:val="center"/>
              <w:rPr>
                <w:b/>
                <w:sz w:val="20"/>
                <w:szCs w:val="20"/>
              </w:rPr>
            </w:pPr>
          </w:p>
        </w:tc>
        <w:tc>
          <w:tcPr>
            <w:tcW w:w="892" w:type="pct"/>
            <w:vMerge/>
            <w:tcBorders>
              <w:left w:val="single" w:sz="4" w:space="0" w:color="auto"/>
            </w:tcBorders>
            <w:vAlign w:val="center"/>
          </w:tcPr>
          <w:p w14:paraId="3B257D24" w14:textId="77777777" w:rsidR="00A92C13" w:rsidRPr="004A7EBC" w:rsidRDefault="00A92C13" w:rsidP="003B58DB">
            <w:pPr>
              <w:rPr>
                <w:sz w:val="20"/>
                <w:szCs w:val="20"/>
              </w:rPr>
            </w:pPr>
          </w:p>
        </w:tc>
        <w:tc>
          <w:tcPr>
            <w:tcW w:w="612" w:type="pct"/>
            <w:vMerge/>
            <w:vAlign w:val="center"/>
          </w:tcPr>
          <w:p w14:paraId="283E95F0" w14:textId="77777777" w:rsidR="00A92C13" w:rsidRPr="004A7EBC" w:rsidRDefault="00A92C13" w:rsidP="003B58DB">
            <w:pPr>
              <w:jc w:val="center"/>
              <w:rPr>
                <w:b/>
                <w:sz w:val="20"/>
                <w:szCs w:val="20"/>
              </w:rPr>
            </w:pPr>
          </w:p>
        </w:tc>
        <w:tc>
          <w:tcPr>
            <w:tcW w:w="672" w:type="pct"/>
            <w:gridSpan w:val="2"/>
            <w:vMerge/>
            <w:vAlign w:val="center"/>
          </w:tcPr>
          <w:p w14:paraId="040AD316" w14:textId="77777777" w:rsidR="00A92C13" w:rsidRPr="004A7EBC" w:rsidRDefault="00A92C13" w:rsidP="003B58DB">
            <w:pPr>
              <w:jc w:val="center"/>
              <w:rPr>
                <w:b/>
                <w:sz w:val="20"/>
                <w:szCs w:val="20"/>
              </w:rPr>
            </w:pPr>
          </w:p>
        </w:tc>
        <w:tc>
          <w:tcPr>
            <w:tcW w:w="641" w:type="pct"/>
            <w:vMerge/>
            <w:vAlign w:val="center"/>
          </w:tcPr>
          <w:p w14:paraId="2E509DA1" w14:textId="77777777" w:rsidR="00A92C13" w:rsidRPr="004A7EBC" w:rsidRDefault="00A92C13" w:rsidP="003B58DB">
            <w:pPr>
              <w:jc w:val="center"/>
              <w:rPr>
                <w:b/>
                <w:sz w:val="20"/>
                <w:szCs w:val="20"/>
              </w:rPr>
            </w:pPr>
          </w:p>
        </w:tc>
        <w:tc>
          <w:tcPr>
            <w:tcW w:w="1001" w:type="pct"/>
            <w:gridSpan w:val="3"/>
            <w:vMerge/>
            <w:tcBorders>
              <w:right w:val="dashed" w:sz="12" w:space="0" w:color="auto"/>
            </w:tcBorders>
            <w:vAlign w:val="center"/>
          </w:tcPr>
          <w:p w14:paraId="65BBEA86" w14:textId="77777777" w:rsidR="00A92C13" w:rsidRPr="004A7EBC" w:rsidRDefault="00A92C13" w:rsidP="003B58DB">
            <w:pPr>
              <w:jc w:val="center"/>
              <w:rPr>
                <w:b/>
                <w:sz w:val="20"/>
                <w:szCs w:val="20"/>
              </w:rPr>
            </w:pPr>
          </w:p>
        </w:tc>
        <w:tc>
          <w:tcPr>
            <w:tcW w:w="950" w:type="pct"/>
            <w:gridSpan w:val="2"/>
            <w:tcBorders>
              <w:left w:val="dashed" w:sz="12" w:space="0" w:color="auto"/>
              <w:right w:val="nil"/>
            </w:tcBorders>
            <w:vAlign w:val="center"/>
          </w:tcPr>
          <w:p w14:paraId="752109FE" w14:textId="58D57F09" w:rsidR="00A92C13" w:rsidRPr="004A7EBC" w:rsidRDefault="00A92C13" w:rsidP="003B58DB">
            <w:pPr>
              <w:jc w:val="center"/>
              <w:rPr>
                <w:b/>
                <w:sz w:val="20"/>
                <w:szCs w:val="20"/>
              </w:rPr>
            </w:pPr>
            <w:r w:rsidRPr="004A7EBC">
              <w:rPr>
                <w:sz w:val="20"/>
                <w:szCs w:val="20"/>
              </w:rPr>
              <w:t>*</w:t>
            </w:r>
            <w:r w:rsidR="0046172F">
              <w:rPr>
                <w:sz w:val="20"/>
                <w:szCs w:val="20"/>
              </w:rPr>
              <w:t>W</w:t>
            </w:r>
            <w:r w:rsidRPr="004A7EBC">
              <w:rPr>
                <w:i/>
                <w:sz w:val="20"/>
                <w:szCs w:val="20"/>
              </w:rPr>
              <w:t>ith probable pulpal involvement</w:t>
            </w:r>
          </w:p>
        </w:tc>
      </w:tr>
      <w:tr w:rsidR="00BE07CD" w:rsidRPr="004A7EBC" w14:paraId="546533A9" w14:textId="77777777" w:rsidTr="00EA3A7F">
        <w:trPr>
          <w:trHeight w:val="710"/>
        </w:trPr>
        <w:tc>
          <w:tcPr>
            <w:tcW w:w="232" w:type="pct"/>
            <w:vMerge w:val="restart"/>
            <w:tcBorders>
              <w:left w:val="nil"/>
              <w:right w:val="single" w:sz="4" w:space="0" w:color="auto"/>
            </w:tcBorders>
            <w:vAlign w:val="center"/>
          </w:tcPr>
          <w:p w14:paraId="20033947" w14:textId="1B1B43B5" w:rsidR="00A92C13" w:rsidRPr="009C5CC6" w:rsidRDefault="009C5CC6" w:rsidP="00F461A4">
            <w:pPr>
              <w:suppressAutoHyphens w:val="0"/>
              <w:contextualSpacing/>
              <w:jc w:val="center"/>
              <w:rPr>
                <w:b/>
                <w:sz w:val="20"/>
                <w:szCs w:val="20"/>
              </w:rPr>
            </w:pPr>
            <w:r>
              <w:rPr>
                <w:b/>
                <w:sz w:val="20"/>
                <w:szCs w:val="20"/>
              </w:rPr>
              <w:t>4.</w:t>
            </w:r>
          </w:p>
        </w:tc>
        <w:tc>
          <w:tcPr>
            <w:tcW w:w="892" w:type="pct"/>
            <w:vMerge w:val="restart"/>
            <w:tcBorders>
              <w:top w:val="single" w:sz="4" w:space="0" w:color="auto"/>
              <w:left w:val="single" w:sz="4" w:space="0" w:color="auto"/>
              <w:right w:val="single" w:sz="4" w:space="0" w:color="auto"/>
            </w:tcBorders>
            <w:vAlign w:val="center"/>
          </w:tcPr>
          <w:p w14:paraId="36B91AE1" w14:textId="77777777" w:rsidR="00A92C13" w:rsidRPr="004A7EBC" w:rsidRDefault="00A92C13" w:rsidP="003B58DB">
            <w:pPr>
              <w:rPr>
                <w:sz w:val="20"/>
                <w:szCs w:val="20"/>
                <w:vertAlign w:val="superscript"/>
              </w:rPr>
            </w:pPr>
            <w:r w:rsidRPr="004A7EBC">
              <w:rPr>
                <w:sz w:val="20"/>
                <w:szCs w:val="20"/>
              </w:rPr>
              <w:t>Wenzel et al. (1990)</w:t>
            </w:r>
          </w:p>
        </w:tc>
        <w:tc>
          <w:tcPr>
            <w:tcW w:w="612" w:type="pct"/>
            <w:vMerge w:val="restart"/>
            <w:tcBorders>
              <w:top w:val="single" w:sz="4" w:space="0" w:color="auto"/>
              <w:left w:val="single" w:sz="4" w:space="0" w:color="auto"/>
              <w:right w:val="single" w:sz="4" w:space="0" w:color="auto"/>
            </w:tcBorders>
            <w:shd w:val="clear" w:color="auto" w:fill="auto"/>
            <w:vAlign w:val="center"/>
          </w:tcPr>
          <w:p w14:paraId="76490B84" w14:textId="77777777" w:rsidR="00A92C13" w:rsidRPr="004A7EBC" w:rsidRDefault="00A92C13" w:rsidP="003B58DB">
            <w:pPr>
              <w:autoSpaceDE w:val="0"/>
              <w:autoSpaceDN w:val="0"/>
              <w:adjustRightInd w:val="0"/>
              <w:jc w:val="center"/>
              <w:rPr>
                <w:sz w:val="20"/>
                <w:szCs w:val="20"/>
              </w:rPr>
            </w:pPr>
            <w:r w:rsidRPr="004A7EBC">
              <w:rPr>
                <w:sz w:val="20"/>
                <w:szCs w:val="20"/>
              </w:rPr>
              <w:t>0</w:t>
            </w:r>
          </w:p>
          <w:p w14:paraId="5560787C" w14:textId="25EB51D8" w:rsidR="00A92C13" w:rsidRPr="004A7EBC" w:rsidRDefault="007112C1" w:rsidP="003B58DB">
            <w:pPr>
              <w:autoSpaceDE w:val="0"/>
              <w:autoSpaceDN w:val="0"/>
              <w:adjustRightInd w:val="0"/>
              <w:jc w:val="center"/>
              <w:rPr>
                <w:sz w:val="20"/>
                <w:szCs w:val="20"/>
              </w:rPr>
            </w:pPr>
            <w:r>
              <w:rPr>
                <w:sz w:val="20"/>
                <w:szCs w:val="20"/>
              </w:rPr>
              <w:t>N</w:t>
            </w:r>
            <w:r w:rsidR="00A92C13" w:rsidRPr="004A7EBC">
              <w:rPr>
                <w:sz w:val="20"/>
                <w:szCs w:val="20"/>
              </w:rPr>
              <w:t>o caries</w:t>
            </w:r>
          </w:p>
        </w:tc>
        <w:tc>
          <w:tcPr>
            <w:tcW w:w="672" w:type="pct"/>
            <w:gridSpan w:val="2"/>
            <w:vMerge w:val="restart"/>
            <w:tcBorders>
              <w:top w:val="single" w:sz="4" w:space="0" w:color="auto"/>
              <w:left w:val="single" w:sz="4" w:space="0" w:color="auto"/>
              <w:right w:val="single" w:sz="4" w:space="0" w:color="auto"/>
            </w:tcBorders>
            <w:shd w:val="clear" w:color="auto" w:fill="auto"/>
            <w:vAlign w:val="center"/>
          </w:tcPr>
          <w:p w14:paraId="70FB230E" w14:textId="77777777" w:rsidR="00A92C13" w:rsidRPr="00E26A16" w:rsidRDefault="00A92C13" w:rsidP="003B58DB">
            <w:pPr>
              <w:autoSpaceDE w:val="0"/>
              <w:autoSpaceDN w:val="0"/>
              <w:adjustRightInd w:val="0"/>
              <w:jc w:val="center"/>
              <w:rPr>
                <w:sz w:val="20"/>
                <w:szCs w:val="20"/>
                <w:lang w:val="en-US"/>
              </w:rPr>
            </w:pPr>
            <w:r w:rsidRPr="00E26A16">
              <w:rPr>
                <w:sz w:val="20"/>
                <w:szCs w:val="20"/>
                <w:lang w:val="en-US"/>
              </w:rPr>
              <w:t>1</w:t>
            </w:r>
          </w:p>
          <w:p w14:paraId="6D7CD382" w14:textId="1AFEF794" w:rsidR="00A92C13" w:rsidRPr="00422C9A" w:rsidRDefault="007112C1" w:rsidP="003B58DB">
            <w:pPr>
              <w:autoSpaceDE w:val="0"/>
              <w:autoSpaceDN w:val="0"/>
              <w:adjustRightInd w:val="0"/>
              <w:jc w:val="center"/>
              <w:rPr>
                <w:sz w:val="20"/>
                <w:szCs w:val="20"/>
                <w:lang w:val="en-US"/>
              </w:rPr>
            </w:pPr>
            <w:r>
              <w:rPr>
                <w:sz w:val="20"/>
                <w:szCs w:val="20"/>
                <w:lang w:val="en-US"/>
              </w:rPr>
              <w:t>C</w:t>
            </w:r>
            <w:r w:rsidR="00A92C13" w:rsidRPr="00422C9A">
              <w:rPr>
                <w:sz w:val="20"/>
                <w:szCs w:val="20"/>
                <w:lang w:val="en-US"/>
              </w:rPr>
              <w:t>aries in enamel but no cavity</w:t>
            </w:r>
          </w:p>
        </w:tc>
        <w:tc>
          <w:tcPr>
            <w:tcW w:w="641" w:type="pct"/>
            <w:vMerge w:val="restart"/>
            <w:tcBorders>
              <w:top w:val="single" w:sz="4" w:space="0" w:color="auto"/>
              <w:left w:val="single" w:sz="4" w:space="0" w:color="auto"/>
              <w:right w:val="single" w:sz="4" w:space="0" w:color="auto"/>
            </w:tcBorders>
            <w:shd w:val="clear" w:color="auto" w:fill="auto"/>
            <w:vAlign w:val="center"/>
          </w:tcPr>
          <w:p w14:paraId="68CB1324" w14:textId="77777777" w:rsidR="00A92C13" w:rsidRPr="00422C9A" w:rsidRDefault="00A92C13" w:rsidP="003B58DB">
            <w:pPr>
              <w:autoSpaceDE w:val="0"/>
              <w:autoSpaceDN w:val="0"/>
              <w:adjustRightInd w:val="0"/>
              <w:jc w:val="center"/>
              <w:rPr>
                <w:sz w:val="20"/>
                <w:szCs w:val="20"/>
                <w:lang w:val="en-US"/>
              </w:rPr>
            </w:pPr>
            <w:r w:rsidRPr="00422C9A">
              <w:rPr>
                <w:sz w:val="20"/>
                <w:szCs w:val="20"/>
                <w:lang w:val="en-US"/>
              </w:rPr>
              <w:t>2</w:t>
            </w:r>
          </w:p>
          <w:p w14:paraId="51AA4217" w14:textId="5F7B7C9C" w:rsidR="00A92C13" w:rsidRPr="00422C9A" w:rsidRDefault="007112C1" w:rsidP="003B58DB">
            <w:pPr>
              <w:autoSpaceDE w:val="0"/>
              <w:autoSpaceDN w:val="0"/>
              <w:adjustRightInd w:val="0"/>
              <w:jc w:val="center"/>
              <w:rPr>
                <w:sz w:val="20"/>
                <w:szCs w:val="20"/>
                <w:lang w:val="en-US"/>
              </w:rPr>
            </w:pPr>
            <w:r>
              <w:rPr>
                <w:sz w:val="20"/>
                <w:szCs w:val="20"/>
                <w:lang w:val="en-US"/>
              </w:rPr>
              <w:t>C</w:t>
            </w:r>
            <w:r w:rsidR="00A92C13" w:rsidRPr="00422C9A">
              <w:rPr>
                <w:sz w:val="20"/>
                <w:szCs w:val="20"/>
                <w:lang w:val="en-US"/>
              </w:rPr>
              <w:t>aries in enamel but broad dark line in fissure</w:t>
            </w:r>
          </w:p>
        </w:tc>
        <w:tc>
          <w:tcPr>
            <w:tcW w:w="235" w:type="pct"/>
            <w:vMerge w:val="restart"/>
            <w:tcBorders>
              <w:top w:val="single" w:sz="4" w:space="0" w:color="auto"/>
              <w:left w:val="single" w:sz="4" w:space="0" w:color="auto"/>
              <w:right w:val="dashed" w:sz="12" w:space="0" w:color="auto"/>
            </w:tcBorders>
            <w:shd w:val="clear" w:color="auto" w:fill="auto"/>
            <w:vAlign w:val="center"/>
          </w:tcPr>
          <w:p w14:paraId="0BB6496C" w14:textId="77777777" w:rsidR="00A92C13" w:rsidRPr="004A7EBC" w:rsidRDefault="00A92C13" w:rsidP="003B58DB">
            <w:pPr>
              <w:autoSpaceDE w:val="0"/>
              <w:autoSpaceDN w:val="0"/>
              <w:adjustRightInd w:val="0"/>
              <w:jc w:val="center"/>
              <w:rPr>
                <w:sz w:val="20"/>
                <w:szCs w:val="20"/>
              </w:rPr>
            </w:pPr>
            <w:r w:rsidRPr="004A7EBC">
              <w:rPr>
                <w:sz w:val="20"/>
                <w:szCs w:val="20"/>
              </w:rPr>
              <w:t>3</w:t>
            </w:r>
          </w:p>
          <w:p w14:paraId="6B2B5846" w14:textId="02EC4D26" w:rsidR="00A92C13" w:rsidRPr="004A7EBC" w:rsidRDefault="007112C1" w:rsidP="003B58DB">
            <w:pPr>
              <w:autoSpaceDE w:val="0"/>
              <w:autoSpaceDN w:val="0"/>
              <w:adjustRightInd w:val="0"/>
              <w:jc w:val="center"/>
              <w:rPr>
                <w:sz w:val="20"/>
                <w:szCs w:val="20"/>
              </w:rPr>
            </w:pPr>
            <w:r>
              <w:rPr>
                <w:sz w:val="20"/>
                <w:szCs w:val="20"/>
              </w:rPr>
              <w:t>S</w:t>
            </w:r>
            <w:r w:rsidR="00A92C13" w:rsidRPr="004A7EBC">
              <w:rPr>
                <w:sz w:val="20"/>
                <w:szCs w:val="20"/>
              </w:rPr>
              <w:t>mall cavity</w:t>
            </w:r>
          </w:p>
        </w:tc>
        <w:tc>
          <w:tcPr>
            <w:tcW w:w="766" w:type="pct"/>
            <w:gridSpan w:val="2"/>
            <w:vMerge w:val="restart"/>
            <w:tcBorders>
              <w:top w:val="single" w:sz="4" w:space="0" w:color="auto"/>
              <w:left w:val="dashed" w:sz="12" w:space="0" w:color="auto"/>
              <w:right w:val="dashed" w:sz="12" w:space="0" w:color="auto"/>
            </w:tcBorders>
            <w:shd w:val="clear" w:color="auto" w:fill="auto"/>
            <w:vAlign w:val="center"/>
          </w:tcPr>
          <w:p w14:paraId="78E65D6D" w14:textId="77777777" w:rsidR="00A92C13" w:rsidRPr="004A7EBC" w:rsidRDefault="00A92C13" w:rsidP="003B58DB">
            <w:pPr>
              <w:autoSpaceDE w:val="0"/>
              <w:autoSpaceDN w:val="0"/>
              <w:adjustRightInd w:val="0"/>
              <w:jc w:val="center"/>
              <w:rPr>
                <w:sz w:val="20"/>
                <w:szCs w:val="20"/>
              </w:rPr>
            </w:pPr>
            <w:r w:rsidRPr="004A7EBC">
              <w:rPr>
                <w:sz w:val="20"/>
                <w:szCs w:val="20"/>
              </w:rPr>
              <w:t>4</w:t>
            </w:r>
          </w:p>
          <w:p w14:paraId="389B234C" w14:textId="5D6835E0" w:rsidR="00A92C13" w:rsidRPr="004A7EBC" w:rsidRDefault="007112C1" w:rsidP="003B58DB">
            <w:pPr>
              <w:autoSpaceDE w:val="0"/>
              <w:autoSpaceDN w:val="0"/>
              <w:adjustRightInd w:val="0"/>
              <w:jc w:val="center"/>
              <w:rPr>
                <w:sz w:val="20"/>
                <w:szCs w:val="20"/>
              </w:rPr>
            </w:pPr>
            <w:r>
              <w:rPr>
                <w:sz w:val="20"/>
                <w:szCs w:val="20"/>
              </w:rPr>
              <w:t>L</w:t>
            </w:r>
            <w:r w:rsidR="00A92C13" w:rsidRPr="004A7EBC">
              <w:rPr>
                <w:sz w:val="20"/>
                <w:szCs w:val="20"/>
              </w:rPr>
              <w:t>arge cavity</w:t>
            </w:r>
          </w:p>
        </w:tc>
        <w:tc>
          <w:tcPr>
            <w:tcW w:w="950" w:type="pct"/>
            <w:gridSpan w:val="2"/>
            <w:tcBorders>
              <w:top w:val="single" w:sz="4" w:space="0" w:color="auto"/>
              <w:left w:val="dashed" w:sz="12" w:space="0" w:color="auto"/>
              <w:bottom w:val="single" w:sz="4" w:space="0" w:color="auto"/>
              <w:right w:val="nil"/>
            </w:tcBorders>
            <w:shd w:val="clear" w:color="auto" w:fill="auto"/>
            <w:vAlign w:val="center"/>
          </w:tcPr>
          <w:p w14:paraId="32A5E876" w14:textId="77777777" w:rsidR="00A92C13" w:rsidRPr="004A7EBC" w:rsidRDefault="00A92C13" w:rsidP="003B58DB">
            <w:pPr>
              <w:autoSpaceDE w:val="0"/>
              <w:autoSpaceDN w:val="0"/>
              <w:adjustRightInd w:val="0"/>
              <w:jc w:val="center"/>
              <w:rPr>
                <w:sz w:val="20"/>
                <w:szCs w:val="20"/>
              </w:rPr>
            </w:pPr>
            <w:r w:rsidRPr="004A7EBC">
              <w:rPr>
                <w:sz w:val="20"/>
                <w:szCs w:val="20"/>
              </w:rPr>
              <w:t>5*</w:t>
            </w:r>
          </w:p>
          <w:p w14:paraId="21D3C625" w14:textId="31253BE0" w:rsidR="00A92C13" w:rsidRPr="004A7EBC" w:rsidRDefault="007112C1" w:rsidP="003B58DB">
            <w:pPr>
              <w:autoSpaceDE w:val="0"/>
              <w:autoSpaceDN w:val="0"/>
              <w:adjustRightInd w:val="0"/>
              <w:jc w:val="center"/>
              <w:rPr>
                <w:sz w:val="20"/>
                <w:szCs w:val="20"/>
              </w:rPr>
            </w:pPr>
            <w:r>
              <w:rPr>
                <w:sz w:val="20"/>
                <w:szCs w:val="20"/>
              </w:rPr>
              <w:t>V</w:t>
            </w:r>
            <w:r w:rsidR="00A92C13" w:rsidRPr="004A7EBC">
              <w:rPr>
                <w:sz w:val="20"/>
                <w:szCs w:val="20"/>
              </w:rPr>
              <w:t>ery large cavity</w:t>
            </w:r>
          </w:p>
        </w:tc>
      </w:tr>
      <w:tr w:rsidR="00BE07CD" w:rsidRPr="004A7EBC" w14:paraId="7118F80B" w14:textId="77777777" w:rsidTr="00EA3A7F">
        <w:trPr>
          <w:trHeight w:val="365"/>
        </w:trPr>
        <w:tc>
          <w:tcPr>
            <w:tcW w:w="232" w:type="pct"/>
            <w:vMerge/>
            <w:tcBorders>
              <w:left w:val="nil"/>
              <w:right w:val="single" w:sz="4" w:space="0" w:color="auto"/>
            </w:tcBorders>
            <w:vAlign w:val="center"/>
          </w:tcPr>
          <w:p w14:paraId="497BB967" w14:textId="77777777" w:rsidR="00A92C13" w:rsidRPr="004A7EBC" w:rsidRDefault="00A92C13" w:rsidP="00F461A4">
            <w:pPr>
              <w:numPr>
                <w:ilvl w:val="0"/>
                <w:numId w:val="13"/>
              </w:numPr>
              <w:suppressAutoHyphens w:val="0"/>
              <w:ind w:left="0" w:firstLine="0"/>
              <w:contextualSpacing/>
              <w:jc w:val="center"/>
              <w:rPr>
                <w:b/>
                <w:sz w:val="20"/>
                <w:szCs w:val="20"/>
              </w:rPr>
            </w:pPr>
          </w:p>
        </w:tc>
        <w:tc>
          <w:tcPr>
            <w:tcW w:w="892" w:type="pct"/>
            <w:vMerge/>
            <w:tcBorders>
              <w:left w:val="single" w:sz="4" w:space="0" w:color="auto"/>
              <w:bottom w:val="single" w:sz="4" w:space="0" w:color="auto"/>
              <w:right w:val="single" w:sz="4" w:space="0" w:color="auto"/>
            </w:tcBorders>
            <w:vAlign w:val="center"/>
          </w:tcPr>
          <w:p w14:paraId="2A848A8C" w14:textId="77777777" w:rsidR="00A92C13" w:rsidRPr="004A7EBC" w:rsidRDefault="00A92C13" w:rsidP="003B58DB">
            <w:pPr>
              <w:rPr>
                <w:sz w:val="20"/>
                <w:szCs w:val="20"/>
              </w:rPr>
            </w:pPr>
          </w:p>
        </w:tc>
        <w:tc>
          <w:tcPr>
            <w:tcW w:w="612" w:type="pct"/>
            <w:vMerge/>
            <w:tcBorders>
              <w:left w:val="single" w:sz="4" w:space="0" w:color="auto"/>
              <w:bottom w:val="single" w:sz="4" w:space="0" w:color="auto"/>
              <w:right w:val="single" w:sz="4" w:space="0" w:color="auto"/>
            </w:tcBorders>
            <w:shd w:val="clear" w:color="auto" w:fill="auto"/>
            <w:vAlign w:val="center"/>
          </w:tcPr>
          <w:p w14:paraId="39C3E671" w14:textId="77777777" w:rsidR="00A92C13" w:rsidRPr="004A7EBC" w:rsidRDefault="00A92C13" w:rsidP="003B58DB">
            <w:pPr>
              <w:autoSpaceDE w:val="0"/>
              <w:autoSpaceDN w:val="0"/>
              <w:adjustRightInd w:val="0"/>
              <w:jc w:val="center"/>
              <w:rPr>
                <w:sz w:val="20"/>
                <w:szCs w:val="20"/>
              </w:rPr>
            </w:pPr>
          </w:p>
        </w:tc>
        <w:tc>
          <w:tcPr>
            <w:tcW w:w="672" w:type="pct"/>
            <w:gridSpan w:val="2"/>
            <w:vMerge/>
            <w:tcBorders>
              <w:left w:val="single" w:sz="4" w:space="0" w:color="auto"/>
              <w:bottom w:val="single" w:sz="4" w:space="0" w:color="auto"/>
              <w:right w:val="single" w:sz="4" w:space="0" w:color="auto"/>
            </w:tcBorders>
            <w:shd w:val="clear" w:color="auto" w:fill="auto"/>
            <w:vAlign w:val="center"/>
          </w:tcPr>
          <w:p w14:paraId="2B6C3EC4" w14:textId="77777777" w:rsidR="00A92C13" w:rsidRPr="004A7EBC" w:rsidRDefault="00A92C13" w:rsidP="003B58DB">
            <w:pPr>
              <w:autoSpaceDE w:val="0"/>
              <w:autoSpaceDN w:val="0"/>
              <w:adjustRightInd w:val="0"/>
              <w:jc w:val="center"/>
              <w:rPr>
                <w:sz w:val="20"/>
                <w:szCs w:val="20"/>
              </w:rPr>
            </w:pPr>
          </w:p>
        </w:tc>
        <w:tc>
          <w:tcPr>
            <w:tcW w:w="641" w:type="pct"/>
            <w:vMerge/>
            <w:tcBorders>
              <w:left w:val="single" w:sz="4" w:space="0" w:color="auto"/>
              <w:bottom w:val="single" w:sz="4" w:space="0" w:color="auto"/>
              <w:right w:val="single" w:sz="4" w:space="0" w:color="auto"/>
            </w:tcBorders>
            <w:shd w:val="clear" w:color="auto" w:fill="auto"/>
            <w:vAlign w:val="center"/>
          </w:tcPr>
          <w:p w14:paraId="72B0A424" w14:textId="77777777" w:rsidR="00A92C13" w:rsidRPr="004A7EBC" w:rsidRDefault="00A92C13" w:rsidP="003B58DB">
            <w:pPr>
              <w:autoSpaceDE w:val="0"/>
              <w:autoSpaceDN w:val="0"/>
              <w:adjustRightInd w:val="0"/>
              <w:jc w:val="center"/>
              <w:rPr>
                <w:sz w:val="20"/>
                <w:szCs w:val="20"/>
              </w:rPr>
            </w:pPr>
          </w:p>
        </w:tc>
        <w:tc>
          <w:tcPr>
            <w:tcW w:w="235" w:type="pct"/>
            <w:vMerge/>
            <w:tcBorders>
              <w:left w:val="single" w:sz="4" w:space="0" w:color="auto"/>
              <w:bottom w:val="single" w:sz="4" w:space="0" w:color="auto"/>
              <w:right w:val="dashed" w:sz="12" w:space="0" w:color="auto"/>
            </w:tcBorders>
            <w:shd w:val="clear" w:color="auto" w:fill="auto"/>
            <w:vAlign w:val="center"/>
          </w:tcPr>
          <w:p w14:paraId="7D95E918" w14:textId="77777777" w:rsidR="00A92C13" w:rsidRPr="004A7EBC" w:rsidRDefault="00A92C13" w:rsidP="003B58DB">
            <w:pPr>
              <w:autoSpaceDE w:val="0"/>
              <w:autoSpaceDN w:val="0"/>
              <w:adjustRightInd w:val="0"/>
              <w:jc w:val="center"/>
              <w:rPr>
                <w:sz w:val="20"/>
                <w:szCs w:val="20"/>
              </w:rPr>
            </w:pPr>
          </w:p>
        </w:tc>
        <w:tc>
          <w:tcPr>
            <w:tcW w:w="766" w:type="pct"/>
            <w:gridSpan w:val="2"/>
            <w:vMerge/>
            <w:tcBorders>
              <w:left w:val="dashed" w:sz="12" w:space="0" w:color="auto"/>
              <w:bottom w:val="single" w:sz="4" w:space="0" w:color="auto"/>
              <w:right w:val="dashed" w:sz="12" w:space="0" w:color="auto"/>
            </w:tcBorders>
            <w:shd w:val="clear" w:color="auto" w:fill="auto"/>
            <w:vAlign w:val="center"/>
          </w:tcPr>
          <w:p w14:paraId="7B1C2CD6" w14:textId="77777777" w:rsidR="00A92C13" w:rsidRPr="004A7EBC" w:rsidRDefault="00A92C13" w:rsidP="003B58DB">
            <w:pPr>
              <w:autoSpaceDE w:val="0"/>
              <w:autoSpaceDN w:val="0"/>
              <w:adjustRightInd w:val="0"/>
              <w:jc w:val="center"/>
              <w:rPr>
                <w:sz w:val="20"/>
                <w:szCs w:val="20"/>
              </w:rPr>
            </w:pPr>
          </w:p>
        </w:tc>
        <w:tc>
          <w:tcPr>
            <w:tcW w:w="950" w:type="pct"/>
            <w:gridSpan w:val="2"/>
            <w:tcBorders>
              <w:top w:val="single" w:sz="4" w:space="0" w:color="auto"/>
              <w:left w:val="dashed" w:sz="12" w:space="0" w:color="auto"/>
              <w:bottom w:val="single" w:sz="4" w:space="0" w:color="auto"/>
              <w:right w:val="nil"/>
            </w:tcBorders>
            <w:shd w:val="clear" w:color="auto" w:fill="auto"/>
            <w:vAlign w:val="center"/>
          </w:tcPr>
          <w:p w14:paraId="02F0F5F9" w14:textId="2B575486" w:rsidR="00A92C13" w:rsidRPr="004A7EBC" w:rsidRDefault="00A92C13" w:rsidP="003B58DB">
            <w:pPr>
              <w:autoSpaceDE w:val="0"/>
              <w:autoSpaceDN w:val="0"/>
              <w:adjustRightInd w:val="0"/>
              <w:jc w:val="center"/>
              <w:rPr>
                <w:sz w:val="20"/>
                <w:szCs w:val="20"/>
              </w:rPr>
            </w:pPr>
            <w:r w:rsidRPr="004A7EBC">
              <w:rPr>
                <w:i/>
                <w:sz w:val="20"/>
                <w:szCs w:val="20"/>
              </w:rPr>
              <w:t>*</w:t>
            </w:r>
            <w:r w:rsidR="0046172F">
              <w:rPr>
                <w:i/>
                <w:sz w:val="20"/>
                <w:szCs w:val="20"/>
              </w:rPr>
              <w:t>P</w:t>
            </w:r>
            <w:r w:rsidRPr="004A7EBC">
              <w:rPr>
                <w:i/>
                <w:sz w:val="20"/>
                <w:szCs w:val="20"/>
              </w:rPr>
              <w:t>robably reaching the pulp</w:t>
            </w:r>
          </w:p>
        </w:tc>
      </w:tr>
      <w:tr w:rsidR="009D06B0" w:rsidRPr="004A7EBC" w14:paraId="0C71ECBF" w14:textId="77777777" w:rsidTr="00020ECC">
        <w:trPr>
          <w:trHeight w:val="697"/>
        </w:trPr>
        <w:tc>
          <w:tcPr>
            <w:tcW w:w="232" w:type="pct"/>
            <w:tcBorders>
              <w:left w:val="nil"/>
              <w:right w:val="single" w:sz="4" w:space="0" w:color="auto"/>
            </w:tcBorders>
            <w:vAlign w:val="center"/>
          </w:tcPr>
          <w:p w14:paraId="65F0ACBE" w14:textId="4153D935" w:rsidR="00A92C13" w:rsidRPr="004A7EBC" w:rsidRDefault="009C5CC6" w:rsidP="00F461A4">
            <w:pPr>
              <w:suppressAutoHyphens w:val="0"/>
              <w:contextualSpacing/>
              <w:jc w:val="center"/>
              <w:rPr>
                <w:b/>
                <w:sz w:val="20"/>
                <w:szCs w:val="20"/>
              </w:rPr>
            </w:pPr>
            <w:r>
              <w:rPr>
                <w:b/>
                <w:sz w:val="20"/>
                <w:szCs w:val="20"/>
              </w:rPr>
              <w:t>5.</w:t>
            </w:r>
          </w:p>
        </w:tc>
        <w:tc>
          <w:tcPr>
            <w:tcW w:w="892" w:type="pct"/>
            <w:tcBorders>
              <w:left w:val="single" w:sz="4" w:space="0" w:color="auto"/>
            </w:tcBorders>
            <w:vAlign w:val="center"/>
          </w:tcPr>
          <w:p w14:paraId="5D1FD169" w14:textId="77777777" w:rsidR="00A92C13" w:rsidRPr="004A7EBC" w:rsidRDefault="00A92C13" w:rsidP="003B58DB">
            <w:pPr>
              <w:tabs>
                <w:tab w:val="left" w:pos="1250"/>
              </w:tabs>
              <w:rPr>
                <w:rFonts w:eastAsia="Calibri"/>
                <w:sz w:val="20"/>
                <w:szCs w:val="20"/>
              </w:rPr>
            </w:pPr>
            <w:r w:rsidRPr="004A7EBC">
              <w:rPr>
                <w:rFonts w:eastAsia="Calibri"/>
                <w:sz w:val="20"/>
                <w:szCs w:val="20"/>
              </w:rPr>
              <w:t>Lussi et al. (1991)</w:t>
            </w:r>
          </w:p>
        </w:tc>
        <w:tc>
          <w:tcPr>
            <w:tcW w:w="612" w:type="pct"/>
            <w:vAlign w:val="center"/>
          </w:tcPr>
          <w:p w14:paraId="28B18190" w14:textId="77777777" w:rsidR="00A92C13" w:rsidRPr="001F5B7B" w:rsidRDefault="00A92C13" w:rsidP="003B58DB">
            <w:pPr>
              <w:jc w:val="center"/>
              <w:rPr>
                <w:sz w:val="20"/>
                <w:szCs w:val="20"/>
                <w:lang w:val="en-US"/>
              </w:rPr>
            </w:pPr>
            <w:r w:rsidRPr="001F5B7B">
              <w:rPr>
                <w:sz w:val="20"/>
                <w:szCs w:val="20"/>
                <w:lang w:val="en-US"/>
              </w:rPr>
              <w:t>1</w:t>
            </w:r>
          </w:p>
          <w:p w14:paraId="4DB294CF" w14:textId="75F1E069" w:rsidR="00A92C13" w:rsidRPr="00C5007A" w:rsidRDefault="007112C1" w:rsidP="003B58DB">
            <w:pPr>
              <w:jc w:val="center"/>
              <w:rPr>
                <w:sz w:val="20"/>
                <w:szCs w:val="20"/>
                <w:lang w:val="en-GB"/>
              </w:rPr>
            </w:pPr>
            <w:r>
              <w:rPr>
                <w:sz w:val="20"/>
                <w:szCs w:val="20"/>
                <w:lang w:val="en-GB"/>
              </w:rPr>
              <w:t>F</w:t>
            </w:r>
            <w:r w:rsidR="00A92C13" w:rsidRPr="00C5007A">
              <w:rPr>
                <w:sz w:val="20"/>
                <w:szCs w:val="20"/>
                <w:lang w:val="en-GB"/>
              </w:rPr>
              <w:t>issure area had no caries</w:t>
            </w:r>
          </w:p>
        </w:tc>
        <w:tc>
          <w:tcPr>
            <w:tcW w:w="672" w:type="pct"/>
            <w:gridSpan w:val="2"/>
            <w:vAlign w:val="center"/>
          </w:tcPr>
          <w:p w14:paraId="5703B6AB" w14:textId="77777777" w:rsidR="00A92C13" w:rsidRPr="004A7EBC" w:rsidRDefault="00A92C13" w:rsidP="003B58DB">
            <w:pPr>
              <w:autoSpaceDE w:val="0"/>
              <w:autoSpaceDN w:val="0"/>
              <w:adjustRightInd w:val="0"/>
              <w:jc w:val="center"/>
              <w:rPr>
                <w:sz w:val="20"/>
                <w:szCs w:val="20"/>
              </w:rPr>
            </w:pPr>
            <w:r w:rsidRPr="004A7EBC">
              <w:rPr>
                <w:sz w:val="20"/>
                <w:szCs w:val="20"/>
              </w:rPr>
              <w:t>2</w:t>
            </w:r>
          </w:p>
          <w:p w14:paraId="4483A66C" w14:textId="06E086E4" w:rsidR="00A92C13" w:rsidRPr="004A7EBC" w:rsidRDefault="007112C1" w:rsidP="003B58DB">
            <w:pPr>
              <w:autoSpaceDE w:val="0"/>
              <w:autoSpaceDN w:val="0"/>
              <w:adjustRightInd w:val="0"/>
              <w:jc w:val="center"/>
              <w:rPr>
                <w:sz w:val="20"/>
                <w:szCs w:val="20"/>
              </w:rPr>
            </w:pPr>
            <w:r>
              <w:rPr>
                <w:sz w:val="20"/>
                <w:szCs w:val="20"/>
              </w:rPr>
              <w:t>S</w:t>
            </w:r>
            <w:r w:rsidR="00A92C13" w:rsidRPr="004A7EBC">
              <w:rPr>
                <w:sz w:val="20"/>
                <w:szCs w:val="20"/>
              </w:rPr>
              <w:t>ubsurface lesion</w:t>
            </w:r>
          </w:p>
        </w:tc>
        <w:tc>
          <w:tcPr>
            <w:tcW w:w="641" w:type="pct"/>
            <w:vAlign w:val="center"/>
          </w:tcPr>
          <w:p w14:paraId="09945115" w14:textId="77777777" w:rsidR="00A92C13" w:rsidRPr="004A7EBC" w:rsidRDefault="00A92C13" w:rsidP="003B58DB">
            <w:pPr>
              <w:jc w:val="center"/>
              <w:rPr>
                <w:sz w:val="20"/>
                <w:szCs w:val="20"/>
              </w:rPr>
            </w:pPr>
            <w:r w:rsidRPr="004A7EBC">
              <w:rPr>
                <w:sz w:val="20"/>
                <w:szCs w:val="20"/>
              </w:rPr>
              <w:t>3</w:t>
            </w:r>
          </w:p>
          <w:p w14:paraId="3FC1DA8A" w14:textId="1483AFEA" w:rsidR="00A92C13" w:rsidRPr="004A7EBC" w:rsidRDefault="007112C1" w:rsidP="003B58DB">
            <w:pPr>
              <w:jc w:val="center"/>
              <w:rPr>
                <w:sz w:val="20"/>
                <w:szCs w:val="20"/>
              </w:rPr>
            </w:pPr>
            <w:r>
              <w:rPr>
                <w:sz w:val="20"/>
                <w:szCs w:val="20"/>
              </w:rPr>
              <w:t>C</w:t>
            </w:r>
            <w:r w:rsidR="00A92C13" w:rsidRPr="004A7EBC">
              <w:rPr>
                <w:sz w:val="20"/>
                <w:szCs w:val="20"/>
              </w:rPr>
              <w:t>aries confined to enamel</w:t>
            </w:r>
          </w:p>
        </w:tc>
        <w:tc>
          <w:tcPr>
            <w:tcW w:w="1951" w:type="pct"/>
            <w:gridSpan w:val="5"/>
            <w:tcBorders>
              <w:right w:val="nil"/>
            </w:tcBorders>
            <w:vAlign w:val="center"/>
          </w:tcPr>
          <w:p w14:paraId="0AE9B6C1" w14:textId="77777777" w:rsidR="00A92C13" w:rsidRPr="004A7EBC" w:rsidRDefault="00A92C13" w:rsidP="003B58DB">
            <w:pPr>
              <w:jc w:val="center"/>
              <w:rPr>
                <w:sz w:val="20"/>
                <w:szCs w:val="20"/>
              </w:rPr>
            </w:pPr>
            <w:r w:rsidRPr="004A7EBC">
              <w:rPr>
                <w:sz w:val="20"/>
                <w:szCs w:val="20"/>
              </w:rPr>
              <w:t>4</w:t>
            </w:r>
          </w:p>
          <w:p w14:paraId="0D979D15" w14:textId="78C6EF18" w:rsidR="00A92C13" w:rsidRPr="004A7EBC" w:rsidRDefault="007112C1" w:rsidP="003B58DB">
            <w:pPr>
              <w:jc w:val="center"/>
              <w:rPr>
                <w:sz w:val="20"/>
                <w:szCs w:val="20"/>
              </w:rPr>
            </w:pPr>
            <w:r>
              <w:rPr>
                <w:sz w:val="20"/>
                <w:szCs w:val="20"/>
              </w:rPr>
              <w:t>C</w:t>
            </w:r>
            <w:r w:rsidR="00A92C13" w:rsidRPr="004A7EBC">
              <w:rPr>
                <w:sz w:val="20"/>
                <w:szCs w:val="20"/>
              </w:rPr>
              <w:t>aries beyond the DEJ</w:t>
            </w:r>
          </w:p>
        </w:tc>
      </w:tr>
      <w:tr w:rsidR="00A92C13" w:rsidRPr="004A7EBC" w14:paraId="7EE808F0" w14:textId="77777777" w:rsidTr="00020ECC">
        <w:trPr>
          <w:trHeight w:val="595"/>
        </w:trPr>
        <w:tc>
          <w:tcPr>
            <w:tcW w:w="232" w:type="pct"/>
            <w:vMerge w:val="restart"/>
            <w:tcBorders>
              <w:left w:val="nil"/>
              <w:right w:val="single" w:sz="4" w:space="0" w:color="auto"/>
            </w:tcBorders>
            <w:vAlign w:val="center"/>
          </w:tcPr>
          <w:p w14:paraId="5B9524D9" w14:textId="214344F6" w:rsidR="00A92C13" w:rsidRPr="004A7EBC" w:rsidRDefault="009C5CC6" w:rsidP="00F461A4">
            <w:pPr>
              <w:suppressAutoHyphens w:val="0"/>
              <w:contextualSpacing/>
              <w:jc w:val="center"/>
              <w:rPr>
                <w:b/>
                <w:sz w:val="20"/>
                <w:szCs w:val="20"/>
              </w:rPr>
            </w:pPr>
            <w:r>
              <w:rPr>
                <w:b/>
                <w:sz w:val="20"/>
                <w:szCs w:val="20"/>
              </w:rPr>
              <w:lastRenderedPageBreak/>
              <w:t>6.</w:t>
            </w:r>
          </w:p>
        </w:tc>
        <w:tc>
          <w:tcPr>
            <w:tcW w:w="892" w:type="pct"/>
            <w:tcBorders>
              <w:left w:val="single" w:sz="4" w:space="0" w:color="auto"/>
            </w:tcBorders>
            <w:vAlign w:val="center"/>
          </w:tcPr>
          <w:p w14:paraId="03B37B71" w14:textId="77777777" w:rsidR="00A92C13" w:rsidRPr="004A7EBC" w:rsidRDefault="00A92C13" w:rsidP="003B58DB">
            <w:pPr>
              <w:rPr>
                <w:sz w:val="20"/>
                <w:szCs w:val="20"/>
              </w:rPr>
            </w:pPr>
            <w:r w:rsidRPr="004A7EBC">
              <w:rPr>
                <w:sz w:val="20"/>
                <w:szCs w:val="20"/>
              </w:rPr>
              <w:t>Nytun et al. (1992)</w:t>
            </w:r>
          </w:p>
          <w:p w14:paraId="09E4F722" w14:textId="42A3F1DB" w:rsidR="00A92C13" w:rsidRPr="004A7EBC" w:rsidRDefault="00A92C13" w:rsidP="003B58DB">
            <w:pPr>
              <w:rPr>
                <w:sz w:val="20"/>
                <w:szCs w:val="20"/>
              </w:rPr>
            </w:pPr>
            <w:r w:rsidRPr="004A7EBC">
              <w:rPr>
                <w:sz w:val="20"/>
                <w:szCs w:val="20"/>
              </w:rPr>
              <w:t>Lussi 1993 Costa et al. (2008)</w:t>
            </w:r>
          </w:p>
        </w:tc>
        <w:tc>
          <w:tcPr>
            <w:tcW w:w="612" w:type="pct"/>
            <w:vAlign w:val="center"/>
          </w:tcPr>
          <w:p w14:paraId="2FE980AF" w14:textId="77777777" w:rsidR="00A92C13" w:rsidRPr="004A7EBC" w:rsidRDefault="00A92C13" w:rsidP="003B58DB">
            <w:pPr>
              <w:jc w:val="center"/>
              <w:rPr>
                <w:sz w:val="20"/>
                <w:szCs w:val="20"/>
              </w:rPr>
            </w:pPr>
            <w:r w:rsidRPr="004A7EBC">
              <w:rPr>
                <w:sz w:val="20"/>
                <w:szCs w:val="20"/>
              </w:rPr>
              <w:t>-</w:t>
            </w:r>
          </w:p>
        </w:tc>
        <w:tc>
          <w:tcPr>
            <w:tcW w:w="1313" w:type="pct"/>
            <w:gridSpan w:val="3"/>
            <w:vAlign w:val="center"/>
          </w:tcPr>
          <w:p w14:paraId="2BFA8F4B" w14:textId="77777777" w:rsidR="00A92C13" w:rsidRPr="004A7EBC" w:rsidRDefault="00A92C13" w:rsidP="003B58DB">
            <w:pPr>
              <w:jc w:val="center"/>
              <w:rPr>
                <w:sz w:val="20"/>
                <w:szCs w:val="20"/>
              </w:rPr>
            </w:pPr>
            <w:r w:rsidRPr="004A7EBC">
              <w:rPr>
                <w:sz w:val="20"/>
                <w:szCs w:val="20"/>
              </w:rPr>
              <w:t>1</w:t>
            </w:r>
          </w:p>
          <w:p w14:paraId="4658024B" w14:textId="77777777" w:rsidR="00A92C13" w:rsidRPr="004A7EBC" w:rsidRDefault="00A92C13" w:rsidP="003B58DB">
            <w:pPr>
              <w:jc w:val="center"/>
              <w:rPr>
                <w:sz w:val="20"/>
                <w:szCs w:val="20"/>
              </w:rPr>
            </w:pPr>
            <w:r w:rsidRPr="004A7EBC">
              <w:rPr>
                <w:sz w:val="20"/>
                <w:szCs w:val="20"/>
              </w:rPr>
              <w:t>Enamel caries</w:t>
            </w:r>
          </w:p>
        </w:tc>
        <w:tc>
          <w:tcPr>
            <w:tcW w:w="1951" w:type="pct"/>
            <w:gridSpan w:val="5"/>
            <w:tcBorders>
              <w:right w:val="nil"/>
            </w:tcBorders>
            <w:vAlign w:val="center"/>
          </w:tcPr>
          <w:p w14:paraId="395CCD1D" w14:textId="77777777" w:rsidR="00A92C13" w:rsidRPr="004A7EBC" w:rsidRDefault="00A92C13" w:rsidP="003B58DB">
            <w:pPr>
              <w:jc w:val="center"/>
              <w:rPr>
                <w:sz w:val="20"/>
                <w:szCs w:val="20"/>
              </w:rPr>
            </w:pPr>
            <w:r w:rsidRPr="004A7EBC">
              <w:rPr>
                <w:sz w:val="20"/>
                <w:szCs w:val="20"/>
              </w:rPr>
              <w:t>2</w:t>
            </w:r>
          </w:p>
          <w:p w14:paraId="3835B185" w14:textId="77777777" w:rsidR="00A92C13" w:rsidRPr="004A7EBC" w:rsidRDefault="00A92C13" w:rsidP="003B58DB">
            <w:pPr>
              <w:jc w:val="center"/>
              <w:rPr>
                <w:sz w:val="20"/>
                <w:szCs w:val="20"/>
              </w:rPr>
            </w:pPr>
            <w:r w:rsidRPr="004A7EBC">
              <w:rPr>
                <w:sz w:val="20"/>
                <w:szCs w:val="20"/>
              </w:rPr>
              <w:t>Dentin caries</w:t>
            </w:r>
          </w:p>
        </w:tc>
      </w:tr>
      <w:tr w:rsidR="00A92C13" w:rsidRPr="004A7EBC" w14:paraId="00542A0B" w14:textId="77777777" w:rsidTr="00020ECC">
        <w:trPr>
          <w:trHeight w:val="594"/>
        </w:trPr>
        <w:tc>
          <w:tcPr>
            <w:tcW w:w="232" w:type="pct"/>
            <w:vMerge/>
            <w:tcBorders>
              <w:left w:val="nil"/>
              <w:right w:val="single" w:sz="4" w:space="0" w:color="auto"/>
            </w:tcBorders>
            <w:vAlign w:val="center"/>
          </w:tcPr>
          <w:p w14:paraId="26ABE649" w14:textId="77777777" w:rsidR="00A92C13" w:rsidRPr="004A7EBC" w:rsidRDefault="00A92C13" w:rsidP="00F461A4">
            <w:pPr>
              <w:numPr>
                <w:ilvl w:val="0"/>
                <w:numId w:val="13"/>
              </w:numPr>
              <w:suppressAutoHyphens w:val="0"/>
              <w:ind w:left="0" w:firstLine="0"/>
              <w:contextualSpacing/>
              <w:jc w:val="center"/>
              <w:rPr>
                <w:b/>
                <w:sz w:val="20"/>
                <w:szCs w:val="20"/>
              </w:rPr>
            </w:pPr>
          </w:p>
        </w:tc>
        <w:tc>
          <w:tcPr>
            <w:tcW w:w="892" w:type="pct"/>
            <w:tcBorders>
              <w:left w:val="single" w:sz="4" w:space="0" w:color="auto"/>
            </w:tcBorders>
            <w:vAlign w:val="center"/>
          </w:tcPr>
          <w:p w14:paraId="2BAE452E" w14:textId="77777777" w:rsidR="00A92C13" w:rsidRDefault="00A92C13" w:rsidP="003C3DDF">
            <w:pPr>
              <w:rPr>
                <w:b/>
                <w:sz w:val="20"/>
                <w:szCs w:val="20"/>
              </w:rPr>
            </w:pPr>
            <w:r w:rsidRPr="00021E49">
              <w:rPr>
                <w:b/>
                <w:sz w:val="20"/>
                <w:szCs w:val="20"/>
              </w:rPr>
              <w:t>In vivo</w:t>
            </w:r>
            <w:r>
              <w:rPr>
                <w:b/>
                <w:sz w:val="20"/>
                <w:szCs w:val="20"/>
              </w:rPr>
              <w:t xml:space="preserve"> gold standard</w:t>
            </w:r>
            <w:r w:rsidRPr="00021E49">
              <w:rPr>
                <w:b/>
                <w:sz w:val="20"/>
                <w:szCs w:val="20"/>
              </w:rPr>
              <w:t xml:space="preserve">: </w:t>
            </w:r>
          </w:p>
          <w:p w14:paraId="57A0B433" w14:textId="77777777" w:rsidR="00A92C13" w:rsidRPr="00021E49" w:rsidRDefault="00A92C13" w:rsidP="003C3DDF">
            <w:pPr>
              <w:rPr>
                <w:b/>
                <w:sz w:val="20"/>
                <w:szCs w:val="20"/>
              </w:rPr>
            </w:pPr>
            <w:r w:rsidRPr="00414D50">
              <w:rPr>
                <w:sz w:val="20"/>
                <w:szCs w:val="20"/>
                <w:lang w:val="es-ES"/>
              </w:rPr>
              <w:t xml:space="preserve">Traneus et al. (2004); Akarsu et al. (2006); Costa et al. (2008); Bahroloomi et al. </w:t>
            </w:r>
            <w:r>
              <w:rPr>
                <w:sz w:val="20"/>
                <w:szCs w:val="20"/>
              </w:rPr>
              <w:t>(2015)</w:t>
            </w:r>
          </w:p>
        </w:tc>
        <w:tc>
          <w:tcPr>
            <w:tcW w:w="612" w:type="pct"/>
            <w:vAlign w:val="center"/>
          </w:tcPr>
          <w:p w14:paraId="4B2DF519" w14:textId="77777777" w:rsidR="00A92C13" w:rsidRDefault="00A92C13" w:rsidP="003C3DDF">
            <w:pPr>
              <w:jc w:val="center"/>
              <w:rPr>
                <w:sz w:val="20"/>
                <w:szCs w:val="20"/>
              </w:rPr>
            </w:pPr>
            <w:r>
              <w:rPr>
                <w:sz w:val="20"/>
                <w:szCs w:val="20"/>
              </w:rPr>
              <w:t>0</w:t>
            </w:r>
          </w:p>
          <w:p w14:paraId="3D20A17D" w14:textId="77777777" w:rsidR="00A92C13" w:rsidRPr="004A7EBC" w:rsidRDefault="00A92C13" w:rsidP="003C3DDF">
            <w:pPr>
              <w:jc w:val="center"/>
              <w:rPr>
                <w:sz w:val="20"/>
                <w:szCs w:val="20"/>
              </w:rPr>
            </w:pPr>
            <w:r>
              <w:rPr>
                <w:sz w:val="20"/>
                <w:szCs w:val="20"/>
              </w:rPr>
              <w:t>Sound enamel</w:t>
            </w:r>
          </w:p>
        </w:tc>
        <w:tc>
          <w:tcPr>
            <w:tcW w:w="1313" w:type="pct"/>
            <w:gridSpan w:val="3"/>
            <w:vAlign w:val="center"/>
          </w:tcPr>
          <w:p w14:paraId="27E01759" w14:textId="77777777" w:rsidR="00A92C13" w:rsidRDefault="00A92C13" w:rsidP="003C3DDF">
            <w:pPr>
              <w:jc w:val="center"/>
              <w:rPr>
                <w:sz w:val="20"/>
                <w:szCs w:val="20"/>
              </w:rPr>
            </w:pPr>
            <w:r>
              <w:rPr>
                <w:sz w:val="20"/>
                <w:szCs w:val="20"/>
              </w:rPr>
              <w:t>1</w:t>
            </w:r>
          </w:p>
          <w:p w14:paraId="5AEC6A20" w14:textId="77777777" w:rsidR="00A92C13" w:rsidRPr="004A7EBC" w:rsidRDefault="00A92C13" w:rsidP="003C3DDF">
            <w:pPr>
              <w:jc w:val="center"/>
              <w:rPr>
                <w:sz w:val="20"/>
                <w:szCs w:val="20"/>
              </w:rPr>
            </w:pPr>
            <w:r>
              <w:rPr>
                <w:sz w:val="20"/>
                <w:szCs w:val="20"/>
              </w:rPr>
              <w:t>Enamel</w:t>
            </w:r>
          </w:p>
        </w:tc>
        <w:tc>
          <w:tcPr>
            <w:tcW w:w="1951" w:type="pct"/>
            <w:gridSpan w:val="5"/>
            <w:tcBorders>
              <w:right w:val="nil"/>
            </w:tcBorders>
            <w:vAlign w:val="center"/>
          </w:tcPr>
          <w:p w14:paraId="3AB041B1" w14:textId="77777777" w:rsidR="00A92C13" w:rsidRDefault="00A92C13" w:rsidP="003C3DDF">
            <w:pPr>
              <w:jc w:val="center"/>
              <w:rPr>
                <w:sz w:val="20"/>
                <w:szCs w:val="20"/>
              </w:rPr>
            </w:pPr>
            <w:r>
              <w:rPr>
                <w:sz w:val="20"/>
                <w:szCs w:val="20"/>
              </w:rPr>
              <w:t>2</w:t>
            </w:r>
          </w:p>
          <w:p w14:paraId="16D4E4A4" w14:textId="77777777" w:rsidR="00A92C13" w:rsidRPr="004A7EBC" w:rsidRDefault="00A92C13" w:rsidP="003C3DDF">
            <w:pPr>
              <w:jc w:val="center"/>
              <w:rPr>
                <w:sz w:val="20"/>
                <w:szCs w:val="20"/>
              </w:rPr>
            </w:pPr>
            <w:r>
              <w:rPr>
                <w:sz w:val="20"/>
                <w:szCs w:val="20"/>
              </w:rPr>
              <w:t>Dentine caries</w:t>
            </w:r>
          </w:p>
        </w:tc>
      </w:tr>
      <w:tr w:rsidR="00A92C13" w:rsidRPr="00780BB0" w14:paraId="37105706" w14:textId="77777777" w:rsidTr="00020ECC">
        <w:trPr>
          <w:trHeight w:val="494"/>
        </w:trPr>
        <w:tc>
          <w:tcPr>
            <w:tcW w:w="232" w:type="pct"/>
            <w:vMerge w:val="restart"/>
            <w:tcBorders>
              <w:left w:val="nil"/>
              <w:right w:val="single" w:sz="4" w:space="0" w:color="auto"/>
            </w:tcBorders>
            <w:vAlign w:val="center"/>
          </w:tcPr>
          <w:p w14:paraId="37DD9FE5" w14:textId="5D504495" w:rsidR="00A92C13" w:rsidRPr="004A7EBC" w:rsidRDefault="009C5CC6" w:rsidP="00F461A4">
            <w:pPr>
              <w:suppressAutoHyphens w:val="0"/>
              <w:contextualSpacing/>
              <w:jc w:val="center"/>
              <w:rPr>
                <w:b/>
                <w:sz w:val="20"/>
                <w:szCs w:val="20"/>
              </w:rPr>
            </w:pPr>
            <w:r>
              <w:rPr>
                <w:b/>
                <w:sz w:val="20"/>
                <w:szCs w:val="20"/>
              </w:rPr>
              <w:t>7.</w:t>
            </w:r>
          </w:p>
        </w:tc>
        <w:tc>
          <w:tcPr>
            <w:tcW w:w="892" w:type="pct"/>
            <w:tcBorders>
              <w:top w:val="single" w:sz="4" w:space="0" w:color="auto"/>
              <w:left w:val="single" w:sz="4" w:space="0" w:color="auto"/>
              <w:right w:val="single" w:sz="4" w:space="0" w:color="auto"/>
            </w:tcBorders>
            <w:vAlign w:val="center"/>
          </w:tcPr>
          <w:p w14:paraId="4C4BDB00" w14:textId="77777777" w:rsidR="00A92C13" w:rsidRPr="004A7EBC" w:rsidRDefault="00A92C13" w:rsidP="003C3DDF">
            <w:pPr>
              <w:rPr>
                <w:sz w:val="20"/>
                <w:szCs w:val="20"/>
              </w:rPr>
            </w:pPr>
            <w:r w:rsidRPr="000C5CAB">
              <w:rPr>
                <w:b/>
                <w:sz w:val="20"/>
                <w:szCs w:val="20"/>
              </w:rPr>
              <w:t>In vivo</w:t>
            </w:r>
            <w:r>
              <w:rPr>
                <w:sz w:val="20"/>
                <w:szCs w:val="20"/>
              </w:rPr>
              <w:t xml:space="preserve">: </w:t>
            </w:r>
            <w:r w:rsidRPr="004A7EBC">
              <w:rPr>
                <w:sz w:val="20"/>
                <w:szCs w:val="20"/>
              </w:rPr>
              <w:t>Verdonshoot et al. (1992)</w:t>
            </w:r>
          </w:p>
        </w:tc>
        <w:tc>
          <w:tcPr>
            <w:tcW w:w="192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1D69D1" w14:textId="77777777" w:rsidR="00A92C13" w:rsidRPr="00E26A16" w:rsidRDefault="00A92C13" w:rsidP="003C3DDF">
            <w:pPr>
              <w:autoSpaceDE w:val="0"/>
              <w:autoSpaceDN w:val="0"/>
              <w:adjustRightInd w:val="0"/>
              <w:jc w:val="center"/>
              <w:rPr>
                <w:sz w:val="20"/>
                <w:szCs w:val="20"/>
                <w:lang w:val="en-US"/>
              </w:rPr>
            </w:pPr>
            <w:r w:rsidRPr="00E26A16">
              <w:rPr>
                <w:sz w:val="20"/>
                <w:szCs w:val="20"/>
                <w:lang w:val="en-US"/>
              </w:rPr>
              <w:t>0/1</w:t>
            </w:r>
          </w:p>
          <w:p w14:paraId="24713019" w14:textId="77777777" w:rsidR="00A92C13" w:rsidRPr="00422C9A" w:rsidRDefault="00A92C13" w:rsidP="003C3DDF">
            <w:pPr>
              <w:jc w:val="center"/>
              <w:rPr>
                <w:sz w:val="20"/>
                <w:szCs w:val="20"/>
                <w:lang w:val="en-US"/>
              </w:rPr>
            </w:pPr>
            <w:r w:rsidRPr="00422C9A">
              <w:rPr>
                <w:sz w:val="20"/>
                <w:szCs w:val="20"/>
                <w:lang w:val="en-US"/>
              </w:rPr>
              <w:t>No caries or caries restricted to enamel</w:t>
            </w:r>
          </w:p>
        </w:tc>
        <w:tc>
          <w:tcPr>
            <w:tcW w:w="1951" w:type="pct"/>
            <w:gridSpan w:val="5"/>
            <w:tcBorders>
              <w:top w:val="single" w:sz="4" w:space="0" w:color="auto"/>
              <w:left w:val="single" w:sz="4" w:space="0" w:color="auto"/>
              <w:right w:val="nil"/>
            </w:tcBorders>
            <w:shd w:val="clear" w:color="auto" w:fill="auto"/>
            <w:vAlign w:val="center"/>
          </w:tcPr>
          <w:p w14:paraId="254EF943" w14:textId="77777777" w:rsidR="00A92C13" w:rsidRPr="00422C9A" w:rsidRDefault="00A92C13" w:rsidP="003C3DDF">
            <w:pPr>
              <w:autoSpaceDE w:val="0"/>
              <w:autoSpaceDN w:val="0"/>
              <w:adjustRightInd w:val="0"/>
              <w:jc w:val="center"/>
              <w:rPr>
                <w:sz w:val="20"/>
                <w:szCs w:val="20"/>
                <w:lang w:val="en-US"/>
              </w:rPr>
            </w:pPr>
            <w:r w:rsidRPr="00422C9A">
              <w:rPr>
                <w:sz w:val="20"/>
                <w:szCs w:val="20"/>
                <w:lang w:val="en-US"/>
              </w:rPr>
              <w:t>2/3</w:t>
            </w:r>
          </w:p>
          <w:p w14:paraId="61BD526F" w14:textId="77777777" w:rsidR="00A92C13" w:rsidRPr="00422C9A" w:rsidRDefault="00A92C13" w:rsidP="003C3DDF">
            <w:pPr>
              <w:jc w:val="center"/>
              <w:rPr>
                <w:sz w:val="20"/>
                <w:szCs w:val="20"/>
                <w:lang w:val="en-US"/>
              </w:rPr>
            </w:pPr>
            <w:r w:rsidRPr="00422C9A">
              <w:rPr>
                <w:sz w:val="20"/>
                <w:szCs w:val="20"/>
                <w:lang w:val="en-US"/>
              </w:rPr>
              <w:t>Caries reaching DEJ or extending into dentin</w:t>
            </w:r>
          </w:p>
        </w:tc>
      </w:tr>
      <w:tr w:rsidR="00A92C13" w:rsidRPr="004A7EBC" w14:paraId="47608FD6" w14:textId="77777777" w:rsidTr="00020ECC">
        <w:trPr>
          <w:trHeight w:val="494"/>
        </w:trPr>
        <w:tc>
          <w:tcPr>
            <w:tcW w:w="232" w:type="pct"/>
            <w:vMerge/>
            <w:tcBorders>
              <w:left w:val="nil"/>
              <w:right w:val="single" w:sz="4" w:space="0" w:color="auto"/>
            </w:tcBorders>
            <w:vAlign w:val="center"/>
          </w:tcPr>
          <w:p w14:paraId="08E74DD6" w14:textId="77777777" w:rsidR="00A92C13" w:rsidRPr="00422C9A" w:rsidRDefault="00A92C13" w:rsidP="00F461A4">
            <w:pPr>
              <w:numPr>
                <w:ilvl w:val="0"/>
                <w:numId w:val="13"/>
              </w:numPr>
              <w:suppressAutoHyphens w:val="0"/>
              <w:ind w:left="0" w:firstLine="0"/>
              <w:contextualSpacing/>
              <w:jc w:val="center"/>
              <w:rPr>
                <w:b/>
                <w:sz w:val="20"/>
                <w:szCs w:val="20"/>
                <w:lang w:val="en-US"/>
              </w:rPr>
            </w:pPr>
          </w:p>
        </w:tc>
        <w:tc>
          <w:tcPr>
            <w:tcW w:w="892" w:type="pct"/>
            <w:tcBorders>
              <w:left w:val="single" w:sz="4" w:space="0" w:color="auto"/>
              <w:bottom w:val="single" w:sz="4" w:space="0" w:color="auto"/>
              <w:right w:val="single" w:sz="4" w:space="0" w:color="auto"/>
            </w:tcBorders>
            <w:vAlign w:val="center"/>
          </w:tcPr>
          <w:p w14:paraId="2CA1B740" w14:textId="77777777" w:rsidR="00A92C13" w:rsidRPr="004A7EBC" w:rsidRDefault="00A92C13" w:rsidP="003C3DDF">
            <w:pPr>
              <w:rPr>
                <w:sz w:val="20"/>
                <w:szCs w:val="20"/>
              </w:rPr>
            </w:pPr>
            <w:r>
              <w:rPr>
                <w:b/>
                <w:sz w:val="20"/>
                <w:szCs w:val="20"/>
              </w:rPr>
              <w:t>In vivo g</w:t>
            </w:r>
            <w:r w:rsidRPr="000C5CAB">
              <w:rPr>
                <w:b/>
                <w:sz w:val="20"/>
                <w:szCs w:val="20"/>
              </w:rPr>
              <w:t>old standard:</w:t>
            </w:r>
            <w:r>
              <w:rPr>
                <w:sz w:val="20"/>
                <w:szCs w:val="20"/>
              </w:rPr>
              <w:t xml:space="preserve"> </w:t>
            </w:r>
            <w:r w:rsidRPr="004A7EBC">
              <w:rPr>
                <w:sz w:val="20"/>
                <w:szCs w:val="20"/>
              </w:rPr>
              <w:t xml:space="preserve"> Verdonshoot et al. (1992)</w:t>
            </w:r>
            <w:r>
              <w:rPr>
                <w:sz w:val="20"/>
                <w:szCs w:val="20"/>
              </w:rPr>
              <w:t>; Abalos et al. (2009)</w:t>
            </w:r>
          </w:p>
        </w:tc>
        <w:tc>
          <w:tcPr>
            <w:tcW w:w="192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2FFE80B" w14:textId="77777777" w:rsidR="00A92C13" w:rsidRPr="004A7EBC" w:rsidRDefault="00A92C13" w:rsidP="003C3DDF">
            <w:pPr>
              <w:autoSpaceDE w:val="0"/>
              <w:autoSpaceDN w:val="0"/>
              <w:adjustRightInd w:val="0"/>
              <w:jc w:val="center"/>
              <w:rPr>
                <w:sz w:val="20"/>
                <w:szCs w:val="20"/>
              </w:rPr>
            </w:pPr>
            <w:r>
              <w:rPr>
                <w:sz w:val="20"/>
                <w:szCs w:val="20"/>
              </w:rPr>
              <w:t>No dentinal decay</w:t>
            </w:r>
          </w:p>
        </w:tc>
        <w:tc>
          <w:tcPr>
            <w:tcW w:w="1951" w:type="pct"/>
            <w:gridSpan w:val="5"/>
            <w:tcBorders>
              <w:left w:val="single" w:sz="4" w:space="0" w:color="auto"/>
              <w:bottom w:val="single" w:sz="4" w:space="0" w:color="auto"/>
              <w:right w:val="nil"/>
            </w:tcBorders>
            <w:shd w:val="clear" w:color="auto" w:fill="auto"/>
            <w:vAlign w:val="center"/>
          </w:tcPr>
          <w:p w14:paraId="3E75C703" w14:textId="77777777" w:rsidR="00A92C13" w:rsidRPr="004A7EBC" w:rsidRDefault="00A92C13" w:rsidP="003C3DDF">
            <w:pPr>
              <w:autoSpaceDE w:val="0"/>
              <w:autoSpaceDN w:val="0"/>
              <w:adjustRightInd w:val="0"/>
              <w:jc w:val="center"/>
              <w:rPr>
                <w:sz w:val="20"/>
                <w:szCs w:val="20"/>
              </w:rPr>
            </w:pPr>
            <w:r>
              <w:rPr>
                <w:sz w:val="20"/>
                <w:szCs w:val="20"/>
              </w:rPr>
              <w:t>Dentinal decay</w:t>
            </w:r>
          </w:p>
        </w:tc>
      </w:tr>
      <w:tr w:rsidR="00A92C13" w:rsidRPr="00780BB0" w14:paraId="6DEF0BA4" w14:textId="77777777" w:rsidTr="00020ECC">
        <w:trPr>
          <w:trHeight w:val="1493"/>
        </w:trPr>
        <w:tc>
          <w:tcPr>
            <w:tcW w:w="232" w:type="pct"/>
            <w:tcBorders>
              <w:left w:val="nil"/>
              <w:right w:val="single" w:sz="4" w:space="0" w:color="auto"/>
            </w:tcBorders>
            <w:vAlign w:val="center"/>
          </w:tcPr>
          <w:p w14:paraId="5E7AE519" w14:textId="7658C54A" w:rsidR="00A92C13" w:rsidRPr="004A7EBC" w:rsidRDefault="009C5CC6" w:rsidP="00F461A4">
            <w:pPr>
              <w:suppressAutoHyphens w:val="0"/>
              <w:contextualSpacing/>
              <w:jc w:val="center"/>
              <w:rPr>
                <w:b/>
                <w:sz w:val="20"/>
                <w:szCs w:val="20"/>
              </w:rPr>
            </w:pPr>
            <w:r>
              <w:rPr>
                <w:b/>
                <w:sz w:val="20"/>
                <w:szCs w:val="20"/>
              </w:rPr>
              <w:t>8.</w:t>
            </w:r>
          </w:p>
        </w:tc>
        <w:tc>
          <w:tcPr>
            <w:tcW w:w="892" w:type="pct"/>
            <w:tcBorders>
              <w:top w:val="single" w:sz="4" w:space="0" w:color="auto"/>
              <w:left w:val="single" w:sz="4" w:space="0" w:color="auto"/>
              <w:bottom w:val="single" w:sz="4" w:space="0" w:color="auto"/>
              <w:right w:val="single" w:sz="4" w:space="0" w:color="auto"/>
            </w:tcBorders>
            <w:vAlign w:val="center"/>
          </w:tcPr>
          <w:p w14:paraId="2BB3E08D" w14:textId="77777777" w:rsidR="00A92C13" w:rsidRPr="004A7EBC" w:rsidRDefault="00A92C13" w:rsidP="003C3DDF">
            <w:pPr>
              <w:autoSpaceDE w:val="0"/>
              <w:autoSpaceDN w:val="0"/>
              <w:adjustRightInd w:val="0"/>
              <w:rPr>
                <w:sz w:val="20"/>
                <w:szCs w:val="20"/>
              </w:rPr>
            </w:pPr>
            <w:r w:rsidRPr="00422C9A">
              <w:rPr>
                <w:b/>
                <w:sz w:val="20"/>
                <w:szCs w:val="20"/>
                <w:lang w:val="en-US"/>
              </w:rPr>
              <w:t>“5 point- confidence rating scale”</w:t>
            </w:r>
            <w:r w:rsidRPr="00422C9A">
              <w:rPr>
                <w:sz w:val="20"/>
                <w:szCs w:val="20"/>
                <w:lang w:val="en-US"/>
              </w:rPr>
              <w:t xml:space="preserve"> (Wenzel et al. </w:t>
            </w:r>
            <w:r w:rsidRPr="004A7EBC">
              <w:rPr>
                <w:sz w:val="20"/>
                <w:szCs w:val="20"/>
              </w:rPr>
              <w:t>(1992), Verdonshoot et al. (1993), Hintze et al. (1994), Wenzel et al. (1995))</w:t>
            </w:r>
          </w:p>
        </w:tc>
        <w:tc>
          <w:tcPr>
            <w:tcW w:w="192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BA4D5A" w14:textId="73EEF990" w:rsidR="00A92C13" w:rsidRPr="00422C9A" w:rsidRDefault="007112C1" w:rsidP="003C3DDF">
            <w:pPr>
              <w:autoSpaceDE w:val="0"/>
              <w:autoSpaceDN w:val="0"/>
              <w:adjustRightInd w:val="0"/>
              <w:rPr>
                <w:sz w:val="20"/>
                <w:szCs w:val="20"/>
                <w:lang w:val="en-US"/>
              </w:rPr>
            </w:pPr>
            <w:r>
              <w:rPr>
                <w:sz w:val="20"/>
                <w:szCs w:val="20"/>
                <w:lang w:val="en-US"/>
              </w:rPr>
              <w:t>Score</w:t>
            </w:r>
            <w:r w:rsidR="00A92C13" w:rsidRPr="00422C9A">
              <w:rPr>
                <w:sz w:val="20"/>
                <w:szCs w:val="20"/>
                <w:lang w:val="en-US"/>
              </w:rPr>
              <w:t xml:space="preserve"> 1 = </w:t>
            </w:r>
            <w:r w:rsidR="004C5730">
              <w:rPr>
                <w:sz w:val="20"/>
                <w:szCs w:val="20"/>
                <w:lang w:val="en-US"/>
              </w:rPr>
              <w:t>C</w:t>
            </w:r>
            <w:r w:rsidR="00A92C13" w:rsidRPr="00422C9A">
              <w:rPr>
                <w:sz w:val="20"/>
                <w:szCs w:val="20"/>
                <w:lang w:val="en-US"/>
              </w:rPr>
              <w:t>aries definitely absent</w:t>
            </w:r>
          </w:p>
          <w:p w14:paraId="3C363E27" w14:textId="54415D26" w:rsidR="00A92C13" w:rsidRPr="00422C9A" w:rsidRDefault="007112C1" w:rsidP="003C3DDF">
            <w:pPr>
              <w:autoSpaceDE w:val="0"/>
              <w:autoSpaceDN w:val="0"/>
              <w:adjustRightInd w:val="0"/>
              <w:rPr>
                <w:sz w:val="20"/>
                <w:szCs w:val="20"/>
                <w:lang w:val="en-US"/>
              </w:rPr>
            </w:pPr>
            <w:r>
              <w:rPr>
                <w:sz w:val="20"/>
                <w:szCs w:val="20"/>
                <w:lang w:val="en-US"/>
              </w:rPr>
              <w:t>Score</w:t>
            </w:r>
            <w:r w:rsidR="00A92C13" w:rsidRPr="00422C9A">
              <w:rPr>
                <w:sz w:val="20"/>
                <w:szCs w:val="20"/>
                <w:lang w:val="en-US"/>
              </w:rPr>
              <w:t xml:space="preserve"> 2 = </w:t>
            </w:r>
            <w:r w:rsidR="004C5730">
              <w:rPr>
                <w:sz w:val="20"/>
                <w:szCs w:val="20"/>
                <w:lang w:val="en-US"/>
              </w:rPr>
              <w:t>C</w:t>
            </w:r>
            <w:r w:rsidR="00A92C13" w:rsidRPr="00422C9A">
              <w:rPr>
                <w:sz w:val="20"/>
                <w:szCs w:val="20"/>
                <w:lang w:val="en-US"/>
              </w:rPr>
              <w:t>aries probably absent</w:t>
            </w:r>
          </w:p>
          <w:p w14:paraId="07FB2A73" w14:textId="7CCFB780" w:rsidR="00A92C13" w:rsidRPr="00422C9A" w:rsidRDefault="007112C1" w:rsidP="003C3DDF">
            <w:pPr>
              <w:autoSpaceDE w:val="0"/>
              <w:autoSpaceDN w:val="0"/>
              <w:adjustRightInd w:val="0"/>
              <w:rPr>
                <w:sz w:val="20"/>
                <w:szCs w:val="20"/>
                <w:lang w:val="en-US"/>
              </w:rPr>
            </w:pPr>
            <w:r>
              <w:rPr>
                <w:sz w:val="20"/>
                <w:szCs w:val="20"/>
                <w:lang w:val="en-US"/>
              </w:rPr>
              <w:t>Score</w:t>
            </w:r>
            <w:r w:rsidR="00A92C13" w:rsidRPr="00422C9A">
              <w:rPr>
                <w:sz w:val="20"/>
                <w:szCs w:val="20"/>
                <w:lang w:val="en-US"/>
              </w:rPr>
              <w:t xml:space="preserve"> 3 = </w:t>
            </w:r>
            <w:r w:rsidR="004C5730">
              <w:rPr>
                <w:sz w:val="20"/>
                <w:szCs w:val="20"/>
                <w:lang w:val="en-US"/>
              </w:rPr>
              <w:t>U</w:t>
            </w:r>
            <w:r w:rsidR="00A92C13" w:rsidRPr="00422C9A">
              <w:rPr>
                <w:sz w:val="20"/>
                <w:szCs w:val="20"/>
                <w:lang w:val="en-US"/>
              </w:rPr>
              <w:t>nsure if present or absent</w:t>
            </w:r>
          </w:p>
          <w:p w14:paraId="49982DCE" w14:textId="1C3AAE75" w:rsidR="00A92C13" w:rsidRPr="00422C9A" w:rsidRDefault="007112C1" w:rsidP="003C3DDF">
            <w:pPr>
              <w:autoSpaceDE w:val="0"/>
              <w:autoSpaceDN w:val="0"/>
              <w:adjustRightInd w:val="0"/>
              <w:rPr>
                <w:sz w:val="20"/>
                <w:szCs w:val="20"/>
                <w:lang w:val="en-US"/>
              </w:rPr>
            </w:pPr>
            <w:r>
              <w:rPr>
                <w:sz w:val="20"/>
                <w:szCs w:val="20"/>
                <w:lang w:val="en-US"/>
              </w:rPr>
              <w:t>Score</w:t>
            </w:r>
            <w:r w:rsidR="00A92C13" w:rsidRPr="00422C9A">
              <w:rPr>
                <w:sz w:val="20"/>
                <w:szCs w:val="20"/>
                <w:lang w:val="en-US"/>
              </w:rPr>
              <w:t xml:space="preserve"> 4 = </w:t>
            </w:r>
            <w:r w:rsidR="004C5730">
              <w:rPr>
                <w:sz w:val="20"/>
                <w:szCs w:val="20"/>
                <w:lang w:val="en-US"/>
              </w:rPr>
              <w:t>C</w:t>
            </w:r>
            <w:r w:rsidR="00A92C13" w:rsidRPr="00422C9A">
              <w:rPr>
                <w:sz w:val="20"/>
                <w:szCs w:val="20"/>
                <w:lang w:val="en-US"/>
              </w:rPr>
              <w:t>aries probably present</w:t>
            </w:r>
          </w:p>
          <w:p w14:paraId="6E22223B" w14:textId="41CE8C77" w:rsidR="00A92C13" w:rsidRPr="00422C9A" w:rsidRDefault="007112C1" w:rsidP="003C3DDF">
            <w:pPr>
              <w:autoSpaceDE w:val="0"/>
              <w:autoSpaceDN w:val="0"/>
              <w:adjustRightInd w:val="0"/>
              <w:rPr>
                <w:sz w:val="20"/>
                <w:szCs w:val="20"/>
                <w:lang w:val="en-US"/>
              </w:rPr>
            </w:pPr>
            <w:r>
              <w:rPr>
                <w:sz w:val="20"/>
                <w:szCs w:val="20"/>
                <w:lang w:val="en-US"/>
              </w:rPr>
              <w:t>Score</w:t>
            </w:r>
            <w:r w:rsidR="00A92C13" w:rsidRPr="00422C9A">
              <w:rPr>
                <w:sz w:val="20"/>
                <w:szCs w:val="20"/>
                <w:lang w:val="en-US"/>
              </w:rPr>
              <w:t xml:space="preserve"> 5 = </w:t>
            </w:r>
            <w:r w:rsidR="004C5730">
              <w:rPr>
                <w:sz w:val="20"/>
                <w:szCs w:val="20"/>
                <w:lang w:val="en-US"/>
              </w:rPr>
              <w:t>C</w:t>
            </w:r>
            <w:r w:rsidR="00A92C13" w:rsidRPr="00422C9A">
              <w:rPr>
                <w:sz w:val="20"/>
                <w:szCs w:val="20"/>
                <w:lang w:val="en-US"/>
              </w:rPr>
              <w:t>aries definitely present</w:t>
            </w:r>
          </w:p>
        </w:tc>
        <w:tc>
          <w:tcPr>
            <w:tcW w:w="1951" w:type="pct"/>
            <w:gridSpan w:val="5"/>
            <w:tcBorders>
              <w:top w:val="single" w:sz="4" w:space="0" w:color="auto"/>
              <w:left w:val="single" w:sz="4" w:space="0" w:color="auto"/>
              <w:bottom w:val="single" w:sz="4" w:space="0" w:color="auto"/>
              <w:right w:val="nil"/>
            </w:tcBorders>
            <w:shd w:val="clear" w:color="auto" w:fill="auto"/>
            <w:vAlign w:val="center"/>
          </w:tcPr>
          <w:p w14:paraId="2E882EF1" w14:textId="272E1B9E" w:rsidR="00A92C13" w:rsidRPr="00422C9A" w:rsidRDefault="00A92C13" w:rsidP="003C3DDF">
            <w:pPr>
              <w:autoSpaceDE w:val="0"/>
              <w:autoSpaceDN w:val="0"/>
              <w:adjustRightInd w:val="0"/>
              <w:rPr>
                <w:sz w:val="20"/>
                <w:szCs w:val="20"/>
                <w:lang w:val="en-US"/>
              </w:rPr>
            </w:pPr>
            <w:r w:rsidRPr="00422C9A">
              <w:rPr>
                <w:sz w:val="20"/>
                <w:szCs w:val="20"/>
                <w:lang w:val="en-US"/>
              </w:rPr>
              <w:t xml:space="preserve">1= </w:t>
            </w:r>
            <w:r w:rsidR="007112C1">
              <w:rPr>
                <w:sz w:val="20"/>
                <w:szCs w:val="20"/>
                <w:lang w:val="en-US"/>
              </w:rPr>
              <w:t>Dentinal</w:t>
            </w:r>
            <w:r w:rsidRPr="00422C9A">
              <w:rPr>
                <w:sz w:val="20"/>
                <w:szCs w:val="20"/>
                <w:lang w:val="en-US"/>
              </w:rPr>
              <w:t xml:space="preserve"> caries almost definitely not present,</w:t>
            </w:r>
          </w:p>
          <w:p w14:paraId="397D909E" w14:textId="08165649" w:rsidR="00A92C13" w:rsidRPr="00422C9A" w:rsidRDefault="00A92C13" w:rsidP="003C3DDF">
            <w:pPr>
              <w:autoSpaceDE w:val="0"/>
              <w:autoSpaceDN w:val="0"/>
              <w:adjustRightInd w:val="0"/>
              <w:rPr>
                <w:sz w:val="20"/>
                <w:szCs w:val="20"/>
                <w:lang w:val="en-US"/>
              </w:rPr>
            </w:pPr>
            <w:r w:rsidRPr="00422C9A">
              <w:rPr>
                <w:sz w:val="20"/>
                <w:szCs w:val="20"/>
                <w:lang w:val="en-US"/>
              </w:rPr>
              <w:t xml:space="preserve">2= </w:t>
            </w:r>
            <w:r w:rsidR="007112C1">
              <w:rPr>
                <w:sz w:val="20"/>
                <w:szCs w:val="20"/>
                <w:lang w:val="en-US"/>
              </w:rPr>
              <w:t>Dentinal</w:t>
            </w:r>
            <w:r w:rsidRPr="00422C9A">
              <w:rPr>
                <w:sz w:val="20"/>
                <w:szCs w:val="20"/>
                <w:lang w:val="en-US"/>
              </w:rPr>
              <w:t xml:space="preserve"> caries probably not present, </w:t>
            </w:r>
          </w:p>
          <w:p w14:paraId="2121D8AA" w14:textId="2F03284F" w:rsidR="00A92C13" w:rsidRPr="00422C9A" w:rsidRDefault="00A92C13" w:rsidP="003C3DDF">
            <w:pPr>
              <w:autoSpaceDE w:val="0"/>
              <w:autoSpaceDN w:val="0"/>
              <w:adjustRightInd w:val="0"/>
              <w:rPr>
                <w:sz w:val="20"/>
                <w:szCs w:val="20"/>
                <w:lang w:val="en-US"/>
              </w:rPr>
            </w:pPr>
            <w:r w:rsidRPr="00422C9A">
              <w:rPr>
                <w:sz w:val="20"/>
                <w:szCs w:val="20"/>
                <w:lang w:val="en-US"/>
              </w:rPr>
              <w:t xml:space="preserve">3= </w:t>
            </w:r>
            <w:r w:rsidR="007112C1">
              <w:rPr>
                <w:sz w:val="20"/>
                <w:szCs w:val="20"/>
                <w:lang w:val="en-US"/>
              </w:rPr>
              <w:t>U</w:t>
            </w:r>
            <w:r w:rsidRPr="00422C9A">
              <w:rPr>
                <w:sz w:val="20"/>
                <w:szCs w:val="20"/>
                <w:lang w:val="en-US"/>
              </w:rPr>
              <w:t xml:space="preserve">nsure whether </w:t>
            </w:r>
            <w:r w:rsidR="007112C1">
              <w:rPr>
                <w:sz w:val="20"/>
                <w:szCs w:val="20"/>
                <w:lang w:val="en-US"/>
              </w:rPr>
              <w:t>dentinal</w:t>
            </w:r>
            <w:r w:rsidRPr="00422C9A">
              <w:rPr>
                <w:sz w:val="20"/>
                <w:szCs w:val="20"/>
                <w:lang w:val="en-US"/>
              </w:rPr>
              <w:t xml:space="preserve"> caries is present </w:t>
            </w:r>
          </w:p>
          <w:p w14:paraId="2A81AE60" w14:textId="7A927879" w:rsidR="00A92C13" w:rsidRPr="00422C9A" w:rsidRDefault="00A92C13" w:rsidP="003C3DDF">
            <w:pPr>
              <w:autoSpaceDE w:val="0"/>
              <w:autoSpaceDN w:val="0"/>
              <w:adjustRightInd w:val="0"/>
              <w:rPr>
                <w:sz w:val="20"/>
                <w:szCs w:val="20"/>
                <w:lang w:val="en-US"/>
              </w:rPr>
            </w:pPr>
            <w:r w:rsidRPr="00422C9A">
              <w:rPr>
                <w:sz w:val="20"/>
                <w:szCs w:val="20"/>
                <w:lang w:val="en-US"/>
              </w:rPr>
              <w:t xml:space="preserve">4= </w:t>
            </w:r>
            <w:r w:rsidR="007112C1">
              <w:rPr>
                <w:sz w:val="20"/>
                <w:szCs w:val="20"/>
                <w:lang w:val="en-US"/>
              </w:rPr>
              <w:t>Dentinal</w:t>
            </w:r>
            <w:r w:rsidRPr="00422C9A">
              <w:rPr>
                <w:sz w:val="20"/>
                <w:szCs w:val="20"/>
                <w:lang w:val="en-US"/>
              </w:rPr>
              <w:t xml:space="preserve"> caries probably present, </w:t>
            </w:r>
          </w:p>
          <w:p w14:paraId="4C0B70B1" w14:textId="7CC7200C" w:rsidR="00A92C13" w:rsidRPr="00422C9A" w:rsidRDefault="00A92C13" w:rsidP="003C3DDF">
            <w:pPr>
              <w:autoSpaceDE w:val="0"/>
              <w:autoSpaceDN w:val="0"/>
              <w:adjustRightInd w:val="0"/>
              <w:rPr>
                <w:sz w:val="20"/>
                <w:szCs w:val="20"/>
                <w:lang w:val="en-US"/>
              </w:rPr>
            </w:pPr>
            <w:r w:rsidRPr="00422C9A">
              <w:rPr>
                <w:sz w:val="20"/>
                <w:szCs w:val="20"/>
                <w:lang w:val="en-US"/>
              </w:rPr>
              <w:t xml:space="preserve">5= </w:t>
            </w:r>
            <w:r w:rsidR="007112C1">
              <w:rPr>
                <w:sz w:val="20"/>
                <w:szCs w:val="20"/>
                <w:lang w:val="en-US"/>
              </w:rPr>
              <w:t>Dentinal</w:t>
            </w:r>
            <w:r w:rsidRPr="00422C9A">
              <w:rPr>
                <w:sz w:val="20"/>
                <w:szCs w:val="20"/>
                <w:lang w:val="en-US"/>
              </w:rPr>
              <w:t xml:space="preserve"> caries almost definitely present</w:t>
            </w:r>
          </w:p>
        </w:tc>
      </w:tr>
      <w:tr w:rsidR="00A92C13" w:rsidRPr="004A7EBC" w14:paraId="0562B5C7" w14:textId="77777777" w:rsidTr="00020ECC">
        <w:trPr>
          <w:trHeight w:val="2330"/>
        </w:trPr>
        <w:tc>
          <w:tcPr>
            <w:tcW w:w="232" w:type="pct"/>
            <w:tcBorders>
              <w:left w:val="nil"/>
              <w:right w:val="single" w:sz="4" w:space="0" w:color="auto"/>
            </w:tcBorders>
            <w:vAlign w:val="center"/>
          </w:tcPr>
          <w:p w14:paraId="069E8E83" w14:textId="77B71637" w:rsidR="00A92C13" w:rsidRPr="00422C9A" w:rsidRDefault="009C5CC6" w:rsidP="00F461A4">
            <w:pPr>
              <w:suppressAutoHyphens w:val="0"/>
              <w:contextualSpacing/>
              <w:jc w:val="center"/>
              <w:rPr>
                <w:b/>
                <w:sz w:val="20"/>
                <w:szCs w:val="20"/>
                <w:lang w:val="en-US"/>
              </w:rPr>
            </w:pPr>
            <w:r>
              <w:rPr>
                <w:b/>
                <w:sz w:val="20"/>
                <w:szCs w:val="20"/>
                <w:lang w:val="en-US"/>
              </w:rPr>
              <w:t>9.</w:t>
            </w:r>
          </w:p>
        </w:tc>
        <w:tc>
          <w:tcPr>
            <w:tcW w:w="892" w:type="pct"/>
            <w:tcBorders>
              <w:left w:val="single" w:sz="4" w:space="0" w:color="auto"/>
            </w:tcBorders>
            <w:vAlign w:val="center"/>
          </w:tcPr>
          <w:p w14:paraId="0BCDFBDA" w14:textId="77777777" w:rsidR="00A92C13" w:rsidRPr="004A7EBC" w:rsidRDefault="00A92C13" w:rsidP="003C3DDF">
            <w:pPr>
              <w:rPr>
                <w:sz w:val="20"/>
                <w:szCs w:val="20"/>
              </w:rPr>
            </w:pPr>
            <w:r w:rsidRPr="004A7EBC">
              <w:rPr>
                <w:rFonts w:eastAsia="Calibri"/>
                <w:sz w:val="20"/>
                <w:szCs w:val="20"/>
              </w:rPr>
              <w:t>Wenzel und Fejerskov (1992)</w:t>
            </w:r>
          </w:p>
        </w:tc>
        <w:tc>
          <w:tcPr>
            <w:tcW w:w="612" w:type="pct"/>
            <w:vAlign w:val="center"/>
          </w:tcPr>
          <w:p w14:paraId="78439FE0" w14:textId="77777777" w:rsidR="00A92C13" w:rsidRPr="004A7EBC" w:rsidRDefault="00A92C13" w:rsidP="003C3DDF">
            <w:pPr>
              <w:autoSpaceDE w:val="0"/>
              <w:autoSpaceDN w:val="0"/>
              <w:adjustRightInd w:val="0"/>
              <w:jc w:val="center"/>
              <w:rPr>
                <w:sz w:val="20"/>
                <w:szCs w:val="20"/>
              </w:rPr>
            </w:pPr>
            <w:r w:rsidRPr="004A7EBC">
              <w:rPr>
                <w:sz w:val="20"/>
                <w:szCs w:val="20"/>
              </w:rPr>
              <w:t>0</w:t>
            </w:r>
          </w:p>
          <w:p w14:paraId="5EA1486D" w14:textId="53A7296E" w:rsidR="00A92C13" w:rsidRPr="004A7EBC" w:rsidRDefault="007112C1" w:rsidP="002E61C7">
            <w:pPr>
              <w:autoSpaceDE w:val="0"/>
              <w:autoSpaceDN w:val="0"/>
              <w:adjustRightInd w:val="0"/>
              <w:jc w:val="center"/>
              <w:rPr>
                <w:sz w:val="20"/>
                <w:szCs w:val="20"/>
              </w:rPr>
            </w:pPr>
            <w:r>
              <w:rPr>
                <w:sz w:val="20"/>
                <w:szCs w:val="20"/>
              </w:rPr>
              <w:t>N</w:t>
            </w:r>
            <w:r w:rsidR="00A92C13" w:rsidRPr="004A7EBC">
              <w:rPr>
                <w:sz w:val="20"/>
                <w:szCs w:val="20"/>
              </w:rPr>
              <w:t>o caries</w:t>
            </w:r>
          </w:p>
        </w:tc>
        <w:tc>
          <w:tcPr>
            <w:tcW w:w="1313" w:type="pct"/>
            <w:gridSpan w:val="3"/>
            <w:vAlign w:val="center"/>
          </w:tcPr>
          <w:p w14:paraId="6C64611A" w14:textId="77777777" w:rsidR="00A92C13" w:rsidRPr="00422C9A" w:rsidRDefault="00A92C13" w:rsidP="003C3DDF">
            <w:pPr>
              <w:jc w:val="center"/>
              <w:rPr>
                <w:sz w:val="20"/>
                <w:szCs w:val="20"/>
                <w:lang w:val="en-US"/>
              </w:rPr>
            </w:pPr>
            <w:r w:rsidRPr="00422C9A">
              <w:rPr>
                <w:sz w:val="20"/>
                <w:szCs w:val="20"/>
                <w:lang w:val="en-US"/>
              </w:rPr>
              <w:t>1</w:t>
            </w:r>
          </w:p>
          <w:p w14:paraId="61EE04AD" w14:textId="7D8B40ED" w:rsidR="00A92C13" w:rsidRPr="00422C9A" w:rsidRDefault="007112C1" w:rsidP="003C3DDF">
            <w:pPr>
              <w:jc w:val="center"/>
              <w:rPr>
                <w:sz w:val="20"/>
                <w:szCs w:val="20"/>
                <w:lang w:val="en-US"/>
              </w:rPr>
            </w:pPr>
            <w:r>
              <w:rPr>
                <w:sz w:val="20"/>
                <w:szCs w:val="20"/>
                <w:lang w:val="en-US"/>
              </w:rPr>
              <w:t>C</w:t>
            </w:r>
            <w:r w:rsidR="00A92C13" w:rsidRPr="00422C9A">
              <w:rPr>
                <w:sz w:val="20"/>
                <w:szCs w:val="20"/>
                <w:lang w:val="en-US"/>
              </w:rPr>
              <w:t xml:space="preserve">halky/ and occasionally stained fissure indicative of </w:t>
            </w:r>
            <w:proofErr w:type="gramStart"/>
            <w:r w:rsidR="00A92C13" w:rsidRPr="00422C9A">
              <w:rPr>
                <w:sz w:val="20"/>
                <w:szCs w:val="20"/>
                <w:lang w:val="en-US"/>
              </w:rPr>
              <w:t>a</w:t>
            </w:r>
            <w:proofErr w:type="gramEnd"/>
            <w:r w:rsidR="00A92C13" w:rsidRPr="00422C9A">
              <w:rPr>
                <w:sz w:val="20"/>
                <w:szCs w:val="20"/>
                <w:lang w:val="en-US"/>
              </w:rPr>
              <w:t xml:space="preserve"> early enamel lesion</w:t>
            </w:r>
          </w:p>
        </w:tc>
        <w:tc>
          <w:tcPr>
            <w:tcW w:w="551" w:type="pct"/>
            <w:gridSpan w:val="2"/>
            <w:vAlign w:val="center"/>
          </w:tcPr>
          <w:p w14:paraId="03363FC9" w14:textId="77777777" w:rsidR="00A92C13" w:rsidRPr="00422C9A" w:rsidRDefault="00A92C13" w:rsidP="003C3DDF">
            <w:pPr>
              <w:jc w:val="center"/>
              <w:rPr>
                <w:sz w:val="20"/>
                <w:szCs w:val="20"/>
                <w:lang w:val="en-US"/>
              </w:rPr>
            </w:pPr>
            <w:r w:rsidRPr="00422C9A">
              <w:rPr>
                <w:sz w:val="20"/>
                <w:szCs w:val="20"/>
                <w:lang w:val="en-US"/>
              </w:rPr>
              <w:t>2</w:t>
            </w:r>
          </w:p>
          <w:p w14:paraId="5339BAD0" w14:textId="4FAEF21A" w:rsidR="00A92C13" w:rsidRPr="00422C9A" w:rsidRDefault="007112C1" w:rsidP="003C3DDF">
            <w:pPr>
              <w:jc w:val="center"/>
              <w:rPr>
                <w:sz w:val="20"/>
                <w:szCs w:val="20"/>
                <w:lang w:val="en-US"/>
              </w:rPr>
            </w:pPr>
            <w:r>
              <w:rPr>
                <w:sz w:val="20"/>
                <w:szCs w:val="20"/>
                <w:lang w:val="en-US"/>
              </w:rPr>
              <w:t>C</w:t>
            </w:r>
            <w:r w:rsidR="00A92C13" w:rsidRPr="00422C9A">
              <w:rPr>
                <w:sz w:val="20"/>
                <w:szCs w:val="20"/>
                <w:lang w:val="en-US"/>
              </w:rPr>
              <w:t xml:space="preserve">halky and dark stained fissure and a greyish shadow indicate of a </w:t>
            </w:r>
            <w:r>
              <w:rPr>
                <w:sz w:val="20"/>
                <w:szCs w:val="20"/>
                <w:lang w:val="en-US"/>
              </w:rPr>
              <w:t>Dentinal</w:t>
            </w:r>
            <w:r w:rsidR="00A92C13" w:rsidRPr="00422C9A">
              <w:rPr>
                <w:sz w:val="20"/>
                <w:szCs w:val="20"/>
                <w:lang w:val="en-US"/>
              </w:rPr>
              <w:t xml:space="preserve"> lesion but with no evidence of cavitation along the fissure entrance</w:t>
            </w:r>
          </w:p>
        </w:tc>
        <w:tc>
          <w:tcPr>
            <w:tcW w:w="1400" w:type="pct"/>
            <w:gridSpan w:val="3"/>
            <w:tcBorders>
              <w:right w:val="nil"/>
            </w:tcBorders>
            <w:vAlign w:val="center"/>
          </w:tcPr>
          <w:p w14:paraId="68C0B1A0" w14:textId="77777777" w:rsidR="00A92C13" w:rsidRPr="004A7EBC" w:rsidRDefault="00A92C13" w:rsidP="003C3DDF">
            <w:pPr>
              <w:jc w:val="center"/>
              <w:rPr>
                <w:sz w:val="20"/>
                <w:szCs w:val="20"/>
              </w:rPr>
            </w:pPr>
            <w:r w:rsidRPr="004A7EBC">
              <w:rPr>
                <w:sz w:val="20"/>
                <w:szCs w:val="20"/>
              </w:rPr>
              <w:t>(3)</w:t>
            </w:r>
          </w:p>
          <w:p w14:paraId="436B45D4" w14:textId="77777777" w:rsidR="00A92C13" w:rsidRPr="004A7EBC" w:rsidRDefault="00A92C13" w:rsidP="003C3DDF">
            <w:pPr>
              <w:jc w:val="center"/>
              <w:rPr>
                <w:sz w:val="20"/>
                <w:szCs w:val="20"/>
              </w:rPr>
            </w:pPr>
            <w:r w:rsidRPr="004A7EBC">
              <w:rPr>
                <w:sz w:val="20"/>
                <w:szCs w:val="20"/>
              </w:rPr>
              <w:t>Small surface defects microcavities</w:t>
            </w:r>
          </w:p>
        </w:tc>
      </w:tr>
      <w:tr w:rsidR="00A92C13" w:rsidRPr="00780BB0" w14:paraId="48EAE68D" w14:textId="77777777" w:rsidTr="00020ECC">
        <w:trPr>
          <w:trHeight w:val="962"/>
        </w:trPr>
        <w:tc>
          <w:tcPr>
            <w:tcW w:w="232" w:type="pct"/>
            <w:tcBorders>
              <w:left w:val="nil"/>
              <w:right w:val="single" w:sz="4" w:space="0" w:color="auto"/>
            </w:tcBorders>
            <w:vAlign w:val="center"/>
          </w:tcPr>
          <w:p w14:paraId="36E44C04" w14:textId="339A66E2" w:rsidR="00A92C13" w:rsidRPr="004A7EBC" w:rsidRDefault="009C5CC6" w:rsidP="00F461A4">
            <w:pPr>
              <w:suppressAutoHyphens w:val="0"/>
              <w:contextualSpacing/>
              <w:jc w:val="center"/>
              <w:rPr>
                <w:b/>
                <w:sz w:val="20"/>
                <w:szCs w:val="20"/>
              </w:rPr>
            </w:pPr>
            <w:r>
              <w:rPr>
                <w:b/>
                <w:sz w:val="20"/>
                <w:szCs w:val="20"/>
              </w:rPr>
              <w:t>10.</w:t>
            </w:r>
          </w:p>
        </w:tc>
        <w:tc>
          <w:tcPr>
            <w:tcW w:w="892" w:type="pct"/>
            <w:tcBorders>
              <w:top w:val="single" w:sz="4" w:space="0" w:color="auto"/>
              <w:left w:val="single" w:sz="4" w:space="0" w:color="auto"/>
              <w:bottom w:val="single" w:sz="4" w:space="0" w:color="auto"/>
              <w:right w:val="single" w:sz="4" w:space="0" w:color="auto"/>
            </w:tcBorders>
            <w:vAlign w:val="center"/>
          </w:tcPr>
          <w:p w14:paraId="6F44FC2F" w14:textId="77777777" w:rsidR="00A92C13" w:rsidRPr="004A7EBC" w:rsidRDefault="00A92C13" w:rsidP="003C3DDF">
            <w:pPr>
              <w:rPr>
                <w:rFonts w:eastAsia="Calibri"/>
                <w:sz w:val="20"/>
                <w:szCs w:val="20"/>
              </w:rPr>
            </w:pPr>
            <w:r w:rsidRPr="004A7EBC">
              <w:rPr>
                <w:sz w:val="20"/>
                <w:szCs w:val="20"/>
              </w:rPr>
              <w:t>Ketley et al. (1993)</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372973B8" w14:textId="33B84541" w:rsidR="00A92C13" w:rsidRPr="004A7EBC" w:rsidRDefault="00A92C13" w:rsidP="002E61C7">
            <w:pPr>
              <w:rPr>
                <w:sz w:val="20"/>
                <w:szCs w:val="20"/>
              </w:rPr>
            </w:pPr>
            <w:r w:rsidRPr="004A7EBC">
              <w:rPr>
                <w:sz w:val="20"/>
                <w:szCs w:val="20"/>
              </w:rPr>
              <w:t xml:space="preserve">v0= </w:t>
            </w:r>
            <w:r w:rsidR="007112C1">
              <w:rPr>
                <w:sz w:val="20"/>
                <w:szCs w:val="20"/>
              </w:rPr>
              <w:t>N</w:t>
            </w:r>
            <w:r w:rsidRPr="004A7EBC">
              <w:rPr>
                <w:sz w:val="20"/>
                <w:szCs w:val="20"/>
              </w:rPr>
              <w:t>o visible caries</w:t>
            </w:r>
          </w:p>
        </w:tc>
        <w:tc>
          <w:tcPr>
            <w:tcW w:w="3264" w:type="pct"/>
            <w:gridSpan w:val="8"/>
            <w:tcBorders>
              <w:top w:val="single" w:sz="4" w:space="0" w:color="auto"/>
              <w:left w:val="single" w:sz="4" w:space="0" w:color="auto"/>
              <w:bottom w:val="single" w:sz="4" w:space="0" w:color="auto"/>
              <w:right w:val="nil"/>
            </w:tcBorders>
            <w:shd w:val="clear" w:color="auto" w:fill="auto"/>
            <w:vAlign w:val="center"/>
          </w:tcPr>
          <w:p w14:paraId="4C491C3B" w14:textId="6AC74511" w:rsidR="00A92C13" w:rsidRPr="00422C9A" w:rsidRDefault="00A92C13" w:rsidP="003C3DDF">
            <w:pPr>
              <w:rPr>
                <w:sz w:val="20"/>
                <w:szCs w:val="20"/>
                <w:lang w:val="en-US"/>
              </w:rPr>
            </w:pPr>
            <w:r w:rsidRPr="00422C9A">
              <w:rPr>
                <w:sz w:val="20"/>
                <w:szCs w:val="20"/>
                <w:lang w:val="en-US"/>
              </w:rPr>
              <w:t xml:space="preserve">v1= </w:t>
            </w:r>
            <w:r w:rsidR="007112C1">
              <w:rPr>
                <w:sz w:val="20"/>
                <w:szCs w:val="20"/>
                <w:lang w:val="en-US"/>
              </w:rPr>
              <w:t>T</w:t>
            </w:r>
            <w:r w:rsidRPr="00422C9A">
              <w:rPr>
                <w:sz w:val="20"/>
                <w:szCs w:val="20"/>
                <w:lang w:val="en-US"/>
              </w:rPr>
              <w:t>hin brown line in base of fissure no breakdown or visible change in walls of fissure</w:t>
            </w:r>
          </w:p>
          <w:p w14:paraId="2BCCDABA" w14:textId="29A83556" w:rsidR="00A92C13" w:rsidRPr="00422C9A" w:rsidRDefault="00A92C13" w:rsidP="003C3DDF">
            <w:pPr>
              <w:rPr>
                <w:sz w:val="20"/>
                <w:szCs w:val="20"/>
                <w:lang w:val="en-US"/>
              </w:rPr>
            </w:pPr>
            <w:r w:rsidRPr="00422C9A">
              <w:rPr>
                <w:sz w:val="20"/>
                <w:szCs w:val="20"/>
                <w:lang w:val="en-US"/>
              </w:rPr>
              <w:t xml:space="preserve">v2= </w:t>
            </w:r>
            <w:r w:rsidR="007112C1">
              <w:rPr>
                <w:sz w:val="20"/>
                <w:szCs w:val="20"/>
                <w:lang w:val="en-US"/>
              </w:rPr>
              <w:t>O</w:t>
            </w:r>
            <w:r w:rsidRPr="00422C9A">
              <w:rPr>
                <w:sz w:val="20"/>
                <w:szCs w:val="20"/>
                <w:lang w:val="en-US"/>
              </w:rPr>
              <w:t>ne or both of the following: dark line at base of fissure, white change in walls of fissure</w:t>
            </w:r>
          </w:p>
          <w:p w14:paraId="6CEFDC7F" w14:textId="30886CE5" w:rsidR="00A92C13" w:rsidRPr="00422C9A" w:rsidRDefault="00A92C13" w:rsidP="003C3DDF">
            <w:pPr>
              <w:rPr>
                <w:sz w:val="20"/>
                <w:szCs w:val="20"/>
                <w:lang w:val="en-US"/>
              </w:rPr>
            </w:pPr>
            <w:r w:rsidRPr="00422C9A">
              <w:rPr>
                <w:sz w:val="20"/>
                <w:szCs w:val="20"/>
                <w:lang w:val="en-US"/>
              </w:rPr>
              <w:t xml:space="preserve">v3= </w:t>
            </w:r>
            <w:r w:rsidR="007112C1">
              <w:rPr>
                <w:sz w:val="20"/>
                <w:szCs w:val="20"/>
                <w:lang w:val="en-US"/>
              </w:rPr>
              <w:t>N</w:t>
            </w:r>
            <w:r w:rsidRPr="00422C9A">
              <w:rPr>
                <w:sz w:val="20"/>
                <w:szCs w:val="20"/>
                <w:lang w:val="en-US"/>
              </w:rPr>
              <w:t>o breakdown of enamel</w:t>
            </w:r>
          </w:p>
        </w:tc>
      </w:tr>
      <w:tr w:rsidR="00A92C13" w:rsidRPr="00780BB0" w14:paraId="16AE9A98" w14:textId="77777777" w:rsidTr="00020ECC">
        <w:trPr>
          <w:trHeight w:val="2330"/>
        </w:trPr>
        <w:tc>
          <w:tcPr>
            <w:tcW w:w="232" w:type="pct"/>
            <w:tcBorders>
              <w:left w:val="nil"/>
              <w:right w:val="single" w:sz="4" w:space="0" w:color="auto"/>
            </w:tcBorders>
            <w:vAlign w:val="center"/>
          </w:tcPr>
          <w:p w14:paraId="769B9725" w14:textId="1BC53EE1" w:rsidR="00A92C13" w:rsidRPr="00422C9A" w:rsidRDefault="009C5CC6" w:rsidP="00F461A4">
            <w:pPr>
              <w:suppressAutoHyphens w:val="0"/>
              <w:contextualSpacing/>
              <w:jc w:val="center"/>
              <w:rPr>
                <w:b/>
                <w:sz w:val="20"/>
                <w:szCs w:val="20"/>
                <w:lang w:val="en-US"/>
              </w:rPr>
            </w:pPr>
            <w:r>
              <w:rPr>
                <w:b/>
                <w:sz w:val="20"/>
                <w:szCs w:val="20"/>
                <w:lang w:val="en-US"/>
              </w:rPr>
              <w:lastRenderedPageBreak/>
              <w:t>11.</w:t>
            </w:r>
          </w:p>
        </w:tc>
        <w:tc>
          <w:tcPr>
            <w:tcW w:w="892" w:type="pct"/>
            <w:tcBorders>
              <w:top w:val="single" w:sz="4" w:space="0" w:color="auto"/>
              <w:left w:val="single" w:sz="4" w:space="0" w:color="auto"/>
              <w:bottom w:val="single" w:sz="4" w:space="0" w:color="auto"/>
              <w:right w:val="single" w:sz="4" w:space="0" w:color="auto"/>
            </w:tcBorders>
            <w:vAlign w:val="center"/>
          </w:tcPr>
          <w:p w14:paraId="4A02642C" w14:textId="77777777" w:rsidR="00A92C13" w:rsidRPr="004A7EBC" w:rsidRDefault="00A92C13" w:rsidP="003C3DDF">
            <w:pPr>
              <w:rPr>
                <w:sz w:val="20"/>
                <w:szCs w:val="20"/>
                <w:vertAlign w:val="superscript"/>
              </w:rPr>
            </w:pPr>
            <w:r w:rsidRPr="004A7EBC">
              <w:rPr>
                <w:sz w:val="20"/>
                <w:szCs w:val="20"/>
              </w:rPr>
              <w:t>Tveit et al. (1994)</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8C9BE08" w14:textId="77777777" w:rsidR="00A92C13" w:rsidRPr="00266F0B" w:rsidRDefault="00A92C13" w:rsidP="003C3DDF">
            <w:pPr>
              <w:autoSpaceDE w:val="0"/>
              <w:autoSpaceDN w:val="0"/>
              <w:adjustRightInd w:val="0"/>
              <w:jc w:val="center"/>
              <w:rPr>
                <w:sz w:val="20"/>
                <w:szCs w:val="20"/>
                <w:lang w:val="en-US"/>
              </w:rPr>
            </w:pPr>
            <w:r w:rsidRPr="00266F0B">
              <w:rPr>
                <w:sz w:val="20"/>
                <w:szCs w:val="20"/>
                <w:lang w:val="en-US"/>
              </w:rPr>
              <w:t>O</w:t>
            </w:r>
          </w:p>
          <w:p w14:paraId="6E1FA1E9" w14:textId="6AC972D1" w:rsidR="00A92C13" w:rsidRPr="00266F0B" w:rsidRDefault="00A92C13" w:rsidP="002E61C7">
            <w:pPr>
              <w:autoSpaceDE w:val="0"/>
              <w:autoSpaceDN w:val="0"/>
              <w:adjustRightInd w:val="0"/>
              <w:jc w:val="center"/>
              <w:rPr>
                <w:sz w:val="20"/>
                <w:szCs w:val="20"/>
                <w:lang w:val="en-US"/>
              </w:rPr>
            </w:pPr>
            <w:r w:rsidRPr="00266F0B">
              <w:rPr>
                <w:sz w:val="20"/>
                <w:szCs w:val="20"/>
                <w:lang w:val="en-US"/>
              </w:rPr>
              <w:t>The surface is sound</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4E935BA2" w14:textId="77777777" w:rsidR="00A92C13" w:rsidRPr="00422C9A" w:rsidRDefault="00A92C13" w:rsidP="003C3DDF">
            <w:pPr>
              <w:autoSpaceDE w:val="0"/>
              <w:autoSpaceDN w:val="0"/>
              <w:adjustRightInd w:val="0"/>
              <w:jc w:val="center"/>
              <w:rPr>
                <w:sz w:val="20"/>
                <w:szCs w:val="20"/>
                <w:lang w:val="en-US"/>
              </w:rPr>
            </w:pPr>
            <w:r w:rsidRPr="00422C9A">
              <w:rPr>
                <w:sz w:val="20"/>
                <w:szCs w:val="20"/>
                <w:lang w:val="en-US"/>
              </w:rPr>
              <w:t>O1</w:t>
            </w:r>
          </w:p>
          <w:p w14:paraId="062F3696" w14:textId="5FA84F64" w:rsidR="00A92C13" w:rsidRPr="00422C9A" w:rsidRDefault="007112C1" w:rsidP="003C3DDF">
            <w:pPr>
              <w:autoSpaceDE w:val="0"/>
              <w:autoSpaceDN w:val="0"/>
              <w:adjustRightInd w:val="0"/>
              <w:jc w:val="center"/>
              <w:rPr>
                <w:sz w:val="20"/>
                <w:szCs w:val="20"/>
                <w:lang w:val="en-US"/>
              </w:rPr>
            </w:pPr>
            <w:r>
              <w:rPr>
                <w:sz w:val="20"/>
                <w:szCs w:val="20"/>
                <w:lang w:val="en-US"/>
              </w:rPr>
              <w:t>W</w:t>
            </w:r>
            <w:r w:rsidR="00A92C13" w:rsidRPr="00422C9A">
              <w:rPr>
                <w:sz w:val="20"/>
                <w:szCs w:val="20"/>
                <w:lang w:val="en-US"/>
              </w:rPr>
              <w:t>hite or brown discoloration of the enamel, but no clinical signs of cavity formation or defects in enamel</w:t>
            </w:r>
          </w:p>
        </w:tc>
        <w:tc>
          <w:tcPr>
            <w:tcW w:w="679" w:type="pct"/>
            <w:gridSpan w:val="2"/>
            <w:tcBorders>
              <w:top w:val="single" w:sz="4" w:space="0" w:color="auto"/>
              <w:left w:val="single" w:sz="4" w:space="0" w:color="auto"/>
              <w:bottom w:val="single" w:sz="4" w:space="0" w:color="auto"/>
              <w:right w:val="single" w:sz="4" w:space="0" w:color="auto"/>
            </w:tcBorders>
            <w:shd w:val="clear" w:color="auto" w:fill="auto"/>
          </w:tcPr>
          <w:p w14:paraId="5C4DDF13" w14:textId="77777777" w:rsidR="00A92C13" w:rsidRPr="00422C9A" w:rsidRDefault="00A92C13" w:rsidP="003C3DDF">
            <w:pPr>
              <w:autoSpaceDE w:val="0"/>
              <w:autoSpaceDN w:val="0"/>
              <w:adjustRightInd w:val="0"/>
              <w:jc w:val="center"/>
              <w:rPr>
                <w:sz w:val="20"/>
                <w:szCs w:val="20"/>
                <w:lang w:val="en-US"/>
              </w:rPr>
            </w:pPr>
            <w:r w:rsidRPr="00422C9A">
              <w:rPr>
                <w:sz w:val="20"/>
                <w:szCs w:val="20"/>
                <w:lang w:val="en-US"/>
              </w:rPr>
              <w:t>O2</w:t>
            </w:r>
          </w:p>
          <w:p w14:paraId="3273B9CA" w14:textId="66CE6CE0" w:rsidR="00A92C13" w:rsidRPr="00422C9A" w:rsidRDefault="007112C1" w:rsidP="003C3DDF">
            <w:pPr>
              <w:autoSpaceDE w:val="0"/>
              <w:autoSpaceDN w:val="0"/>
              <w:adjustRightInd w:val="0"/>
              <w:jc w:val="center"/>
              <w:rPr>
                <w:sz w:val="20"/>
                <w:szCs w:val="20"/>
                <w:lang w:val="en-US"/>
              </w:rPr>
            </w:pPr>
            <w:r>
              <w:rPr>
                <w:sz w:val="20"/>
                <w:szCs w:val="20"/>
                <w:lang w:val="en-US"/>
              </w:rPr>
              <w:t>V</w:t>
            </w:r>
            <w:r w:rsidR="00A92C13" w:rsidRPr="00422C9A">
              <w:rPr>
                <w:sz w:val="20"/>
                <w:szCs w:val="20"/>
                <w:lang w:val="en-US"/>
              </w:rPr>
              <w:t>ery small defect in the surface enamel (cavity formation) with or without a shadow or opacity in the enamel indicating caries in the underlying enamel</w:t>
            </w:r>
          </w:p>
        </w:tc>
        <w:tc>
          <w:tcPr>
            <w:tcW w:w="551" w:type="pct"/>
            <w:gridSpan w:val="2"/>
            <w:tcBorders>
              <w:top w:val="single" w:sz="4" w:space="0" w:color="auto"/>
              <w:left w:val="single" w:sz="4" w:space="0" w:color="auto"/>
              <w:bottom w:val="single" w:sz="4" w:space="0" w:color="auto"/>
              <w:right w:val="single" w:sz="4" w:space="0" w:color="auto"/>
            </w:tcBorders>
            <w:shd w:val="clear" w:color="auto" w:fill="auto"/>
          </w:tcPr>
          <w:p w14:paraId="1CAB44B7" w14:textId="77777777" w:rsidR="00A92C13" w:rsidRPr="00422C9A" w:rsidRDefault="00A92C13" w:rsidP="003C3DDF">
            <w:pPr>
              <w:autoSpaceDE w:val="0"/>
              <w:autoSpaceDN w:val="0"/>
              <w:adjustRightInd w:val="0"/>
              <w:jc w:val="center"/>
              <w:rPr>
                <w:sz w:val="20"/>
                <w:szCs w:val="20"/>
                <w:lang w:val="en-US"/>
              </w:rPr>
            </w:pPr>
            <w:r w:rsidRPr="00422C9A">
              <w:rPr>
                <w:sz w:val="20"/>
                <w:szCs w:val="20"/>
                <w:lang w:val="en-US"/>
              </w:rPr>
              <w:t>O3</w:t>
            </w:r>
          </w:p>
          <w:p w14:paraId="7177DB26" w14:textId="11DEEC6E" w:rsidR="00A92C13" w:rsidRPr="00422C9A" w:rsidRDefault="007112C1" w:rsidP="003C3DDF">
            <w:pPr>
              <w:autoSpaceDE w:val="0"/>
              <w:autoSpaceDN w:val="0"/>
              <w:adjustRightInd w:val="0"/>
              <w:jc w:val="center"/>
              <w:rPr>
                <w:sz w:val="20"/>
                <w:szCs w:val="20"/>
                <w:lang w:val="en-US"/>
              </w:rPr>
            </w:pPr>
            <w:r>
              <w:rPr>
                <w:sz w:val="20"/>
                <w:szCs w:val="20"/>
                <w:lang w:val="en-US"/>
              </w:rPr>
              <w:t>A</w:t>
            </w:r>
            <w:r w:rsidR="00A92C13" w:rsidRPr="00422C9A">
              <w:rPr>
                <w:sz w:val="20"/>
                <w:szCs w:val="20"/>
                <w:lang w:val="en-US"/>
              </w:rPr>
              <w:t xml:space="preserve"> small-size cavity formation with or without a shadow or opacity in the enamel indicating caries in the underlying dentin</w:t>
            </w:r>
          </w:p>
        </w:tc>
        <w:tc>
          <w:tcPr>
            <w:tcW w:w="1400" w:type="pct"/>
            <w:gridSpan w:val="3"/>
            <w:tcBorders>
              <w:top w:val="single" w:sz="4" w:space="0" w:color="auto"/>
              <w:left w:val="single" w:sz="4" w:space="0" w:color="auto"/>
              <w:bottom w:val="single" w:sz="4" w:space="0" w:color="auto"/>
              <w:right w:val="nil"/>
            </w:tcBorders>
            <w:shd w:val="clear" w:color="auto" w:fill="auto"/>
          </w:tcPr>
          <w:p w14:paraId="1E1F2343" w14:textId="77777777" w:rsidR="00A92C13" w:rsidRPr="00422C9A" w:rsidRDefault="00A92C13" w:rsidP="003C3DDF">
            <w:pPr>
              <w:autoSpaceDE w:val="0"/>
              <w:autoSpaceDN w:val="0"/>
              <w:adjustRightInd w:val="0"/>
              <w:jc w:val="center"/>
              <w:rPr>
                <w:sz w:val="20"/>
                <w:szCs w:val="20"/>
                <w:lang w:val="en-US"/>
              </w:rPr>
            </w:pPr>
            <w:r w:rsidRPr="00422C9A">
              <w:rPr>
                <w:sz w:val="20"/>
                <w:szCs w:val="20"/>
                <w:lang w:val="en-US"/>
              </w:rPr>
              <w:t>O4</w:t>
            </w:r>
          </w:p>
          <w:p w14:paraId="2B988EE4" w14:textId="7AF1EDFA" w:rsidR="00A92C13" w:rsidRPr="00422C9A" w:rsidRDefault="007112C1" w:rsidP="003C3DDF">
            <w:pPr>
              <w:autoSpaceDE w:val="0"/>
              <w:autoSpaceDN w:val="0"/>
              <w:adjustRightInd w:val="0"/>
              <w:jc w:val="center"/>
              <w:rPr>
                <w:sz w:val="20"/>
                <w:szCs w:val="20"/>
                <w:lang w:val="en-US"/>
              </w:rPr>
            </w:pPr>
            <w:r>
              <w:rPr>
                <w:sz w:val="20"/>
                <w:szCs w:val="20"/>
                <w:lang w:val="en-US"/>
              </w:rPr>
              <w:t>M</w:t>
            </w:r>
            <w:r w:rsidR="00A92C13" w:rsidRPr="00422C9A">
              <w:rPr>
                <w:sz w:val="20"/>
                <w:szCs w:val="20"/>
                <w:lang w:val="en-US"/>
              </w:rPr>
              <w:t>edium to large cavitation</w:t>
            </w:r>
          </w:p>
        </w:tc>
      </w:tr>
      <w:tr w:rsidR="00A92C13" w:rsidRPr="004A7EBC" w14:paraId="7ACEAC6A" w14:textId="77777777" w:rsidTr="00020ECC">
        <w:trPr>
          <w:trHeight w:val="800"/>
        </w:trPr>
        <w:tc>
          <w:tcPr>
            <w:tcW w:w="232" w:type="pct"/>
            <w:tcBorders>
              <w:left w:val="nil"/>
              <w:right w:val="single" w:sz="4" w:space="0" w:color="auto"/>
            </w:tcBorders>
            <w:vAlign w:val="center"/>
          </w:tcPr>
          <w:p w14:paraId="66706C2B" w14:textId="22DF7AB2" w:rsidR="00A92C13" w:rsidRPr="00414D50" w:rsidRDefault="009C5CC6" w:rsidP="00F461A4">
            <w:pPr>
              <w:suppressAutoHyphens w:val="0"/>
              <w:contextualSpacing/>
              <w:jc w:val="center"/>
              <w:rPr>
                <w:b/>
                <w:sz w:val="20"/>
                <w:szCs w:val="20"/>
                <w:lang w:val="en-US"/>
              </w:rPr>
            </w:pPr>
            <w:r>
              <w:rPr>
                <w:b/>
                <w:sz w:val="20"/>
                <w:szCs w:val="20"/>
                <w:lang w:val="en-US"/>
              </w:rPr>
              <w:t>12.</w:t>
            </w:r>
          </w:p>
        </w:tc>
        <w:tc>
          <w:tcPr>
            <w:tcW w:w="892" w:type="pct"/>
            <w:tcBorders>
              <w:left w:val="single" w:sz="4" w:space="0" w:color="auto"/>
            </w:tcBorders>
            <w:vAlign w:val="center"/>
          </w:tcPr>
          <w:p w14:paraId="5265B2F7" w14:textId="77777777" w:rsidR="00A92C13" w:rsidRPr="004A7EBC" w:rsidRDefault="00A92C13" w:rsidP="004E019A">
            <w:pPr>
              <w:tabs>
                <w:tab w:val="left" w:pos="1250"/>
              </w:tabs>
              <w:rPr>
                <w:rFonts w:eastAsia="Calibri"/>
                <w:sz w:val="20"/>
                <w:szCs w:val="20"/>
              </w:rPr>
            </w:pPr>
            <w:r w:rsidRPr="004A7EBC">
              <w:rPr>
                <w:rFonts w:eastAsia="Calibri"/>
                <w:sz w:val="20"/>
                <w:szCs w:val="20"/>
              </w:rPr>
              <w:t>Ricketts et al. (1995a)</w:t>
            </w:r>
          </w:p>
        </w:tc>
        <w:tc>
          <w:tcPr>
            <w:tcW w:w="612" w:type="pct"/>
          </w:tcPr>
          <w:p w14:paraId="228F9DC1" w14:textId="77777777" w:rsidR="00A92C13" w:rsidRPr="004A7EBC" w:rsidRDefault="00A92C13" w:rsidP="004E019A">
            <w:pPr>
              <w:jc w:val="center"/>
              <w:rPr>
                <w:sz w:val="20"/>
                <w:szCs w:val="20"/>
              </w:rPr>
            </w:pPr>
            <w:r w:rsidRPr="004A7EBC">
              <w:rPr>
                <w:sz w:val="20"/>
                <w:szCs w:val="20"/>
              </w:rPr>
              <w:t>0</w:t>
            </w:r>
          </w:p>
          <w:p w14:paraId="48E8A9E7" w14:textId="6E4CE6B4" w:rsidR="00A92C13" w:rsidRPr="004A7EBC" w:rsidRDefault="007112C1" w:rsidP="002E61C7">
            <w:pPr>
              <w:jc w:val="center"/>
              <w:rPr>
                <w:sz w:val="20"/>
                <w:szCs w:val="20"/>
              </w:rPr>
            </w:pPr>
            <w:r>
              <w:rPr>
                <w:sz w:val="20"/>
                <w:szCs w:val="20"/>
              </w:rPr>
              <w:t>C</w:t>
            </w:r>
            <w:r w:rsidR="00A92C13" w:rsidRPr="004A7EBC">
              <w:rPr>
                <w:sz w:val="20"/>
                <w:szCs w:val="20"/>
              </w:rPr>
              <w:t>linically sound</w:t>
            </w:r>
          </w:p>
        </w:tc>
        <w:tc>
          <w:tcPr>
            <w:tcW w:w="1313" w:type="pct"/>
            <w:gridSpan w:val="3"/>
          </w:tcPr>
          <w:p w14:paraId="20CAEE71" w14:textId="77777777" w:rsidR="00A92C13" w:rsidRPr="004A7EBC" w:rsidRDefault="00A92C13" w:rsidP="004E019A">
            <w:pPr>
              <w:jc w:val="center"/>
              <w:rPr>
                <w:sz w:val="20"/>
                <w:szCs w:val="20"/>
              </w:rPr>
            </w:pPr>
            <w:r w:rsidRPr="004A7EBC">
              <w:rPr>
                <w:sz w:val="20"/>
                <w:szCs w:val="20"/>
              </w:rPr>
              <w:t>1</w:t>
            </w:r>
          </w:p>
          <w:p w14:paraId="01BEB965" w14:textId="60499559" w:rsidR="00A92C13" w:rsidRPr="004A7EBC" w:rsidRDefault="007112C1" w:rsidP="002E61C7">
            <w:pPr>
              <w:jc w:val="center"/>
              <w:rPr>
                <w:sz w:val="20"/>
                <w:szCs w:val="20"/>
              </w:rPr>
            </w:pPr>
            <w:r>
              <w:rPr>
                <w:sz w:val="20"/>
                <w:szCs w:val="20"/>
              </w:rPr>
              <w:t>C</w:t>
            </w:r>
            <w:r w:rsidR="00A92C13" w:rsidRPr="004A7EBC">
              <w:rPr>
                <w:sz w:val="20"/>
                <w:szCs w:val="20"/>
              </w:rPr>
              <w:t>aries into enamel only</w:t>
            </w:r>
          </w:p>
        </w:tc>
        <w:tc>
          <w:tcPr>
            <w:tcW w:w="551" w:type="pct"/>
            <w:gridSpan w:val="2"/>
            <w:tcBorders>
              <w:bottom w:val="single" w:sz="4" w:space="0" w:color="auto"/>
              <w:right w:val="dashed" w:sz="12" w:space="0" w:color="auto"/>
            </w:tcBorders>
          </w:tcPr>
          <w:p w14:paraId="0CDB0B3F" w14:textId="77777777" w:rsidR="00A92C13" w:rsidRPr="004A7EBC" w:rsidRDefault="00A92C13" w:rsidP="004E019A">
            <w:pPr>
              <w:jc w:val="center"/>
              <w:rPr>
                <w:sz w:val="20"/>
                <w:szCs w:val="20"/>
              </w:rPr>
            </w:pPr>
            <w:r w:rsidRPr="004A7EBC">
              <w:rPr>
                <w:sz w:val="20"/>
                <w:szCs w:val="20"/>
              </w:rPr>
              <w:t>2</w:t>
            </w:r>
          </w:p>
          <w:p w14:paraId="4A4B222A" w14:textId="714F5631" w:rsidR="00A92C13" w:rsidRPr="004A7EBC" w:rsidRDefault="007112C1" w:rsidP="004E019A">
            <w:pPr>
              <w:jc w:val="center"/>
              <w:rPr>
                <w:sz w:val="20"/>
                <w:szCs w:val="20"/>
              </w:rPr>
            </w:pPr>
            <w:r>
              <w:rPr>
                <w:sz w:val="20"/>
                <w:szCs w:val="20"/>
              </w:rPr>
              <w:t>C</w:t>
            </w:r>
            <w:r w:rsidR="00A92C13" w:rsidRPr="004A7EBC">
              <w:rPr>
                <w:sz w:val="20"/>
                <w:szCs w:val="20"/>
              </w:rPr>
              <w:t>aries into dentine</w:t>
            </w:r>
          </w:p>
        </w:tc>
        <w:tc>
          <w:tcPr>
            <w:tcW w:w="1400" w:type="pct"/>
            <w:gridSpan w:val="3"/>
            <w:tcBorders>
              <w:left w:val="dashed" w:sz="12" w:space="0" w:color="auto"/>
              <w:right w:val="nil"/>
            </w:tcBorders>
          </w:tcPr>
          <w:p w14:paraId="3F6A9185" w14:textId="77777777" w:rsidR="00A92C13" w:rsidRPr="004A7EBC" w:rsidRDefault="00A92C13" w:rsidP="004E019A">
            <w:pPr>
              <w:jc w:val="center"/>
              <w:rPr>
                <w:sz w:val="20"/>
                <w:szCs w:val="20"/>
                <w:vertAlign w:val="superscript"/>
              </w:rPr>
            </w:pPr>
            <w:r w:rsidRPr="004A7EBC">
              <w:rPr>
                <w:sz w:val="20"/>
                <w:szCs w:val="20"/>
              </w:rPr>
              <w:t>3*</w:t>
            </w:r>
          </w:p>
          <w:p w14:paraId="765D77ED" w14:textId="2A6EEB6F" w:rsidR="00A92C13" w:rsidRPr="004A7EBC" w:rsidRDefault="007112C1" w:rsidP="004E019A">
            <w:pPr>
              <w:jc w:val="center"/>
              <w:rPr>
                <w:sz w:val="20"/>
                <w:szCs w:val="20"/>
              </w:rPr>
            </w:pPr>
            <w:r>
              <w:rPr>
                <w:sz w:val="20"/>
                <w:szCs w:val="20"/>
              </w:rPr>
              <w:t>C</w:t>
            </w:r>
            <w:r w:rsidR="00A92C13" w:rsidRPr="004A7EBC">
              <w:rPr>
                <w:sz w:val="20"/>
                <w:szCs w:val="20"/>
              </w:rPr>
              <w:t>aries through to pulp</w:t>
            </w:r>
          </w:p>
        </w:tc>
      </w:tr>
      <w:tr w:rsidR="00A92C13" w:rsidRPr="00780BB0" w14:paraId="3E5547A3" w14:textId="77777777" w:rsidTr="00020ECC">
        <w:trPr>
          <w:trHeight w:val="733"/>
        </w:trPr>
        <w:tc>
          <w:tcPr>
            <w:tcW w:w="232" w:type="pct"/>
            <w:tcBorders>
              <w:left w:val="nil"/>
              <w:right w:val="single" w:sz="4" w:space="0" w:color="auto"/>
            </w:tcBorders>
            <w:vAlign w:val="center"/>
          </w:tcPr>
          <w:p w14:paraId="65B95F4F" w14:textId="378921B9" w:rsidR="00A92C13" w:rsidRPr="004A7EBC" w:rsidRDefault="009C5CC6" w:rsidP="00F461A4">
            <w:pPr>
              <w:suppressAutoHyphens w:val="0"/>
              <w:contextualSpacing/>
              <w:jc w:val="center"/>
              <w:rPr>
                <w:b/>
                <w:sz w:val="20"/>
                <w:szCs w:val="20"/>
              </w:rPr>
            </w:pPr>
            <w:r>
              <w:rPr>
                <w:b/>
                <w:sz w:val="20"/>
                <w:szCs w:val="20"/>
              </w:rPr>
              <w:t>13.</w:t>
            </w:r>
          </w:p>
        </w:tc>
        <w:tc>
          <w:tcPr>
            <w:tcW w:w="892" w:type="pct"/>
            <w:tcBorders>
              <w:left w:val="single" w:sz="4" w:space="0" w:color="auto"/>
            </w:tcBorders>
            <w:vAlign w:val="center"/>
          </w:tcPr>
          <w:p w14:paraId="138A3CD5" w14:textId="77777777" w:rsidR="00A92C13" w:rsidRPr="004A7EBC" w:rsidRDefault="00A92C13" w:rsidP="004E019A">
            <w:pPr>
              <w:tabs>
                <w:tab w:val="left" w:pos="1250"/>
              </w:tabs>
              <w:rPr>
                <w:rFonts w:eastAsia="Calibri"/>
                <w:sz w:val="20"/>
                <w:szCs w:val="20"/>
              </w:rPr>
            </w:pPr>
            <w:r w:rsidRPr="004A7EBC">
              <w:rPr>
                <w:rFonts w:eastAsia="Calibri"/>
                <w:sz w:val="20"/>
                <w:szCs w:val="20"/>
              </w:rPr>
              <w:t>BASCD (Pitts et al. 1997)</w:t>
            </w:r>
          </w:p>
        </w:tc>
        <w:tc>
          <w:tcPr>
            <w:tcW w:w="612" w:type="pct"/>
          </w:tcPr>
          <w:p w14:paraId="394C76C5" w14:textId="77777777" w:rsidR="00A92C13" w:rsidRPr="004A7EBC" w:rsidRDefault="00A92C13" w:rsidP="004E019A">
            <w:pPr>
              <w:autoSpaceDE w:val="0"/>
              <w:autoSpaceDN w:val="0"/>
              <w:adjustRightInd w:val="0"/>
              <w:jc w:val="center"/>
              <w:rPr>
                <w:sz w:val="20"/>
                <w:szCs w:val="20"/>
              </w:rPr>
            </w:pPr>
            <w:r w:rsidRPr="004A7EBC">
              <w:rPr>
                <w:sz w:val="20"/>
                <w:szCs w:val="20"/>
              </w:rPr>
              <w:t>0</w:t>
            </w:r>
          </w:p>
          <w:p w14:paraId="457530AB" w14:textId="5C1D6A94" w:rsidR="00A92C13" w:rsidRPr="004A7EBC" w:rsidRDefault="007112C1" w:rsidP="004E019A">
            <w:pPr>
              <w:autoSpaceDE w:val="0"/>
              <w:autoSpaceDN w:val="0"/>
              <w:adjustRightInd w:val="0"/>
              <w:jc w:val="center"/>
              <w:rPr>
                <w:sz w:val="20"/>
                <w:szCs w:val="20"/>
              </w:rPr>
            </w:pPr>
            <w:r>
              <w:rPr>
                <w:sz w:val="20"/>
                <w:szCs w:val="20"/>
              </w:rPr>
              <w:t>S</w:t>
            </w:r>
            <w:r w:rsidR="00A92C13" w:rsidRPr="004A7EBC">
              <w:rPr>
                <w:sz w:val="20"/>
                <w:szCs w:val="20"/>
              </w:rPr>
              <w:t xml:space="preserve">ound </w:t>
            </w:r>
          </w:p>
          <w:p w14:paraId="3BD8E670" w14:textId="77777777" w:rsidR="00A92C13" w:rsidRPr="004A7EBC" w:rsidRDefault="00A92C13" w:rsidP="004E019A">
            <w:pPr>
              <w:autoSpaceDE w:val="0"/>
              <w:autoSpaceDN w:val="0"/>
              <w:adjustRightInd w:val="0"/>
              <w:jc w:val="center"/>
              <w:rPr>
                <w:sz w:val="20"/>
                <w:szCs w:val="20"/>
              </w:rPr>
            </w:pPr>
            <w:r w:rsidRPr="004A7EBC">
              <w:rPr>
                <w:sz w:val="20"/>
                <w:szCs w:val="20"/>
              </w:rPr>
              <w:t>(caries-free)</w:t>
            </w:r>
          </w:p>
        </w:tc>
        <w:tc>
          <w:tcPr>
            <w:tcW w:w="1313" w:type="pct"/>
            <w:gridSpan w:val="3"/>
          </w:tcPr>
          <w:p w14:paraId="0B0D3A1F" w14:textId="77777777" w:rsidR="00A92C13" w:rsidRPr="004A7EBC" w:rsidRDefault="00A92C13" w:rsidP="004E019A">
            <w:pPr>
              <w:autoSpaceDE w:val="0"/>
              <w:autoSpaceDN w:val="0"/>
              <w:adjustRightInd w:val="0"/>
              <w:jc w:val="center"/>
              <w:rPr>
                <w:sz w:val="20"/>
                <w:szCs w:val="20"/>
              </w:rPr>
            </w:pPr>
            <w:r w:rsidRPr="004A7EBC">
              <w:rPr>
                <w:sz w:val="20"/>
                <w:szCs w:val="20"/>
              </w:rPr>
              <w:t>1</w:t>
            </w:r>
          </w:p>
          <w:p w14:paraId="157B6C2A" w14:textId="3F9F09B9" w:rsidR="00A92C13" w:rsidRPr="004A7EBC" w:rsidRDefault="007112C1" w:rsidP="004E019A">
            <w:pPr>
              <w:autoSpaceDE w:val="0"/>
              <w:autoSpaceDN w:val="0"/>
              <w:adjustRightInd w:val="0"/>
              <w:jc w:val="center"/>
              <w:rPr>
                <w:sz w:val="20"/>
                <w:szCs w:val="20"/>
              </w:rPr>
            </w:pPr>
            <w:r>
              <w:rPr>
                <w:sz w:val="20"/>
                <w:szCs w:val="20"/>
              </w:rPr>
              <w:t>Ar</w:t>
            </w:r>
            <w:r w:rsidR="00A92C13" w:rsidRPr="004A7EBC">
              <w:rPr>
                <w:sz w:val="20"/>
                <w:szCs w:val="20"/>
              </w:rPr>
              <w:t>rested caries</w:t>
            </w:r>
          </w:p>
        </w:tc>
        <w:tc>
          <w:tcPr>
            <w:tcW w:w="551" w:type="pct"/>
            <w:gridSpan w:val="2"/>
            <w:tcBorders>
              <w:right w:val="dashed" w:sz="12" w:space="0" w:color="auto"/>
            </w:tcBorders>
          </w:tcPr>
          <w:p w14:paraId="3AF143E0" w14:textId="77777777" w:rsidR="00A92C13" w:rsidRPr="004A7EBC" w:rsidRDefault="00A92C13" w:rsidP="004E019A">
            <w:pPr>
              <w:autoSpaceDE w:val="0"/>
              <w:autoSpaceDN w:val="0"/>
              <w:adjustRightInd w:val="0"/>
              <w:jc w:val="center"/>
              <w:rPr>
                <w:sz w:val="20"/>
                <w:szCs w:val="20"/>
              </w:rPr>
            </w:pPr>
            <w:r w:rsidRPr="004A7EBC">
              <w:rPr>
                <w:sz w:val="20"/>
                <w:szCs w:val="20"/>
              </w:rPr>
              <w:t>2</w:t>
            </w:r>
          </w:p>
          <w:p w14:paraId="54C5C031" w14:textId="144648D8" w:rsidR="00A92C13" w:rsidRPr="004A7EBC" w:rsidRDefault="007112C1" w:rsidP="004E019A">
            <w:pPr>
              <w:autoSpaceDE w:val="0"/>
              <w:autoSpaceDN w:val="0"/>
              <w:adjustRightInd w:val="0"/>
              <w:jc w:val="center"/>
              <w:rPr>
                <w:sz w:val="20"/>
                <w:szCs w:val="20"/>
              </w:rPr>
            </w:pPr>
            <w:r>
              <w:rPr>
                <w:sz w:val="20"/>
                <w:szCs w:val="20"/>
              </w:rPr>
              <w:t>H</w:t>
            </w:r>
            <w:r w:rsidR="00A92C13" w:rsidRPr="004A7EBC">
              <w:rPr>
                <w:sz w:val="20"/>
                <w:szCs w:val="20"/>
              </w:rPr>
              <w:t>aving caries into dentine</w:t>
            </w:r>
          </w:p>
        </w:tc>
        <w:tc>
          <w:tcPr>
            <w:tcW w:w="1400" w:type="pct"/>
            <w:gridSpan w:val="3"/>
            <w:tcBorders>
              <w:left w:val="dashed" w:sz="12" w:space="0" w:color="auto"/>
              <w:right w:val="nil"/>
            </w:tcBorders>
          </w:tcPr>
          <w:p w14:paraId="416AED25" w14:textId="77777777" w:rsidR="00A92C13" w:rsidRPr="007112C1" w:rsidRDefault="00A92C13" w:rsidP="004E019A">
            <w:pPr>
              <w:autoSpaceDE w:val="0"/>
              <w:autoSpaceDN w:val="0"/>
              <w:adjustRightInd w:val="0"/>
              <w:jc w:val="center"/>
              <w:rPr>
                <w:sz w:val="20"/>
                <w:szCs w:val="20"/>
                <w:lang w:val="en-US"/>
              </w:rPr>
            </w:pPr>
            <w:r w:rsidRPr="007112C1">
              <w:rPr>
                <w:sz w:val="20"/>
                <w:szCs w:val="20"/>
                <w:lang w:val="en-US"/>
              </w:rPr>
              <w:t>3*</w:t>
            </w:r>
          </w:p>
          <w:p w14:paraId="4C0D8933" w14:textId="3FA77092" w:rsidR="00A92C13" w:rsidRPr="00CD7086" w:rsidRDefault="007112C1" w:rsidP="00CD7086">
            <w:pPr>
              <w:autoSpaceDE w:val="0"/>
              <w:autoSpaceDN w:val="0"/>
              <w:adjustRightInd w:val="0"/>
              <w:jc w:val="center"/>
              <w:rPr>
                <w:i/>
                <w:sz w:val="20"/>
                <w:szCs w:val="20"/>
                <w:lang w:val="en-US"/>
              </w:rPr>
            </w:pPr>
            <w:r>
              <w:rPr>
                <w:sz w:val="20"/>
                <w:szCs w:val="20"/>
                <w:lang w:val="en-US"/>
              </w:rPr>
              <w:t>H</w:t>
            </w:r>
            <w:r w:rsidR="00A92C13" w:rsidRPr="00422C9A">
              <w:rPr>
                <w:sz w:val="20"/>
                <w:szCs w:val="20"/>
                <w:lang w:val="en-US"/>
              </w:rPr>
              <w:t>aving caries extending *</w:t>
            </w:r>
            <w:r w:rsidR="00A92C13" w:rsidRPr="00422C9A">
              <w:rPr>
                <w:i/>
                <w:sz w:val="20"/>
                <w:szCs w:val="20"/>
                <w:lang w:val="en-US"/>
              </w:rPr>
              <w:t>into the pulp</w:t>
            </w:r>
          </w:p>
        </w:tc>
      </w:tr>
      <w:tr w:rsidR="00A92C13" w:rsidRPr="00780BB0" w14:paraId="078AB3C3" w14:textId="77777777" w:rsidTr="00020ECC">
        <w:trPr>
          <w:trHeight w:val="1520"/>
        </w:trPr>
        <w:tc>
          <w:tcPr>
            <w:tcW w:w="232" w:type="pct"/>
            <w:tcBorders>
              <w:left w:val="nil"/>
              <w:right w:val="single" w:sz="4" w:space="0" w:color="auto"/>
            </w:tcBorders>
            <w:vAlign w:val="center"/>
          </w:tcPr>
          <w:p w14:paraId="68AA1772" w14:textId="53CB40FE" w:rsidR="00A92C13" w:rsidRPr="00422C9A" w:rsidRDefault="009C5CC6" w:rsidP="00F461A4">
            <w:pPr>
              <w:suppressAutoHyphens w:val="0"/>
              <w:contextualSpacing/>
              <w:jc w:val="center"/>
              <w:rPr>
                <w:b/>
                <w:sz w:val="20"/>
                <w:szCs w:val="20"/>
                <w:lang w:val="en-US"/>
              </w:rPr>
            </w:pPr>
            <w:r>
              <w:rPr>
                <w:b/>
                <w:sz w:val="20"/>
                <w:szCs w:val="20"/>
                <w:lang w:val="en-US"/>
              </w:rPr>
              <w:t>14.</w:t>
            </w:r>
          </w:p>
        </w:tc>
        <w:tc>
          <w:tcPr>
            <w:tcW w:w="892" w:type="pct"/>
            <w:tcBorders>
              <w:left w:val="single" w:sz="4" w:space="0" w:color="auto"/>
            </w:tcBorders>
            <w:vAlign w:val="center"/>
          </w:tcPr>
          <w:p w14:paraId="60526B72" w14:textId="77777777" w:rsidR="00A92C13" w:rsidRPr="00414D50" w:rsidRDefault="00A92C13" w:rsidP="004E019A">
            <w:pPr>
              <w:rPr>
                <w:sz w:val="20"/>
                <w:szCs w:val="20"/>
                <w:lang w:val="es-ES"/>
              </w:rPr>
            </w:pPr>
            <w:r w:rsidRPr="00414D50">
              <w:rPr>
                <w:sz w:val="20"/>
                <w:szCs w:val="20"/>
                <w:lang w:val="es-ES"/>
              </w:rPr>
              <w:t>Ekstrand et al. (1997)</w:t>
            </w:r>
          </w:p>
          <w:p w14:paraId="54F0D7FE" w14:textId="77777777" w:rsidR="00A92C13" w:rsidRPr="008E569B" w:rsidRDefault="00A92C13" w:rsidP="004E019A">
            <w:pPr>
              <w:rPr>
                <w:sz w:val="20"/>
                <w:szCs w:val="20"/>
                <w:lang w:val="en-US"/>
              </w:rPr>
            </w:pPr>
            <w:r w:rsidRPr="00414D50">
              <w:rPr>
                <w:sz w:val="20"/>
                <w:szCs w:val="20"/>
                <w:lang w:val="es-ES"/>
              </w:rPr>
              <w:t xml:space="preserve">Cortes et al. </w:t>
            </w:r>
            <w:r w:rsidRPr="008E569B">
              <w:rPr>
                <w:sz w:val="20"/>
                <w:szCs w:val="20"/>
                <w:lang w:val="en-US"/>
              </w:rPr>
              <w:t>(2003)</w:t>
            </w:r>
          </w:p>
          <w:p w14:paraId="369B1479" w14:textId="77777777" w:rsidR="00A92C13" w:rsidRPr="008E569B" w:rsidRDefault="00A92C13" w:rsidP="004E019A">
            <w:pPr>
              <w:rPr>
                <w:sz w:val="20"/>
                <w:szCs w:val="20"/>
                <w:lang w:val="en-US"/>
              </w:rPr>
            </w:pPr>
            <w:r w:rsidRPr="008E569B">
              <w:rPr>
                <w:sz w:val="20"/>
                <w:szCs w:val="20"/>
                <w:lang w:val="en-US"/>
              </w:rPr>
              <w:t>Modified Ekstrand</w:t>
            </w:r>
          </w:p>
        </w:tc>
        <w:tc>
          <w:tcPr>
            <w:tcW w:w="612" w:type="pct"/>
            <w:tcBorders>
              <w:right w:val="dashed" w:sz="12" w:space="0" w:color="auto"/>
            </w:tcBorders>
          </w:tcPr>
          <w:p w14:paraId="766D40B1" w14:textId="77777777" w:rsidR="00A92C13" w:rsidRPr="00422C9A" w:rsidRDefault="00A92C13" w:rsidP="004E019A">
            <w:pPr>
              <w:jc w:val="center"/>
              <w:rPr>
                <w:sz w:val="20"/>
                <w:szCs w:val="20"/>
                <w:lang w:val="en-US"/>
              </w:rPr>
            </w:pPr>
            <w:r w:rsidRPr="00422C9A">
              <w:rPr>
                <w:sz w:val="20"/>
                <w:szCs w:val="20"/>
                <w:lang w:val="en-US"/>
              </w:rPr>
              <w:t>0</w:t>
            </w:r>
          </w:p>
          <w:p w14:paraId="5857C53A" w14:textId="132D884C" w:rsidR="00A92C13" w:rsidRPr="00422C9A" w:rsidRDefault="007112C1" w:rsidP="004E019A">
            <w:pPr>
              <w:jc w:val="center"/>
              <w:rPr>
                <w:sz w:val="20"/>
                <w:szCs w:val="20"/>
                <w:lang w:val="en-US"/>
              </w:rPr>
            </w:pPr>
            <w:r>
              <w:rPr>
                <w:sz w:val="20"/>
                <w:szCs w:val="20"/>
                <w:lang w:val="en-US"/>
              </w:rPr>
              <w:t>N</w:t>
            </w:r>
            <w:r w:rsidR="00A92C13" w:rsidRPr="00422C9A">
              <w:rPr>
                <w:sz w:val="20"/>
                <w:szCs w:val="20"/>
                <w:lang w:val="en-US"/>
              </w:rPr>
              <w:t>o or slightly change in enamel translucency after prolonged air drying, exposing the dentine</w:t>
            </w:r>
          </w:p>
        </w:tc>
        <w:tc>
          <w:tcPr>
            <w:tcW w:w="3264" w:type="pct"/>
            <w:gridSpan w:val="8"/>
            <w:tcBorders>
              <w:left w:val="dashed" w:sz="12" w:space="0" w:color="auto"/>
              <w:right w:val="nil"/>
            </w:tcBorders>
          </w:tcPr>
          <w:p w14:paraId="3A3636E2" w14:textId="57961785" w:rsidR="00A92C13" w:rsidRPr="00422C9A" w:rsidRDefault="00A92C13" w:rsidP="004E019A">
            <w:pPr>
              <w:rPr>
                <w:sz w:val="20"/>
                <w:szCs w:val="20"/>
                <w:lang w:val="en-US"/>
              </w:rPr>
            </w:pPr>
            <w:r w:rsidRPr="00450342">
              <w:rPr>
                <w:sz w:val="20"/>
                <w:szCs w:val="20"/>
                <w:lang w:val="en-US"/>
              </w:rPr>
              <w:t xml:space="preserve">1 </w:t>
            </w:r>
            <w:r w:rsidRPr="00422C9A">
              <w:rPr>
                <w:sz w:val="20"/>
                <w:szCs w:val="20"/>
                <w:lang w:val="en-US"/>
              </w:rPr>
              <w:t xml:space="preserve">= </w:t>
            </w:r>
            <w:r w:rsidR="007112C1">
              <w:rPr>
                <w:sz w:val="20"/>
                <w:szCs w:val="20"/>
                <w:lang w:val="en-US"/>
              </w:rPr>
              <w:t>O</w:t>
            </w:r>
            <w:r w:rsidRPr="00422C9A">
              <w:rPr>
                <w:sz w:val="20"/>
                <w:szCs w:val="20"/>
                <w:lang w:val="en-US"/>
              </w:rPr>
              <w:t>pacity or discoloration hardly visible on the wet surface, but distinctly visible after air drying</w:t>
            </w:r>
          </w:p>
          <w:p w14:paraId="4CE45CC2" w14:textId="7E1A6B06" w:rsidR="00A92C13" w:rsidRPr="00450342" w:rsidRDefault="00450342" w:rsidP="00450342">
            <w:pPr>
              <w:rPr>
                <w:sz w:val="20"/>
                <w:szCs w:val="20"/>
                <w:lang w:val="en-US"/>
              </w:rPr>
            </w:pPr>
            <w:r>
              <w:rPr>
                <w:sz w:val="20"/>
                <w:szCs w:val="20"/>
                <w:lang w:val="en-US"/>
              </w:rPr>
              <w:t>2</w:t>
            </w:r>
            <w:r w:rsidR="00A92C13" w:rsidRPr="00450342">
              <w:rPr>
                <w:sz w:val="20"/>
                <w:szCs w:val="20"/>
                <w:lang w:val="en-US"/>
              </w:rPr>
              <w:t xml:space="preserve">= </w:t>
            </w:r>
            <w:r w:rsidR="007112C1">
              <w:rPr>
                <w:sz w:val="20"/>
                <w:szCs w:val="20"/>
                <w:lang w:val="en-US"/>
              </w:rPr>
              <w:t>O</w:t>
            </w:r>
            <w:r w:rsidR="00A92C13" w:rsidRPr="00450342">
              <w:rPr>
                <w:sz w:val="20"/>
                <w:szCs w:val="20"/>
                <w:lang w:val="en-US"/>
              </w:rPr>
              <w:t>pacity or discoloration distinctly visible after air drying</w:t>
            </w:r>
          </w:p>
          <w:p w14:paraId="6FC76474" w14:textId="77777777" w:rsidR="00A92C13" w:rsidRPr="00422C9A" w:rsidRDefault="00A92C13" w:rsidP="004E019A">
            <w:pPr>
              <w:rPr>
                <w:sz w:val="20"/>
                <w:szCs w:val="20"/>
                <w:lang w:val="en-US"/>
              </w:rPr>
            </w:pPr>
            <w:r w:rsidRPr="00422C9A">
              <w:rPr>
                <w:sz w:val="20"/>
                <w:szCs w:val="20"/>
                <w:lang w:val="en-US"/>
              </w:rPr>
              <w:t>3 = Localized enamel breakdown in opaque or discolored enamel and/or greyish discoloration from the underlying dentine</w:t>
            </w:r>
          </w:p>
          <w:p w14:paraId="4F659825" w14:textId="4780808C" w:rsidR="00A92C13" w:rsidRPr="00422C9A" w:rsidRDefault="00A92C13" w:rsidP="004E019A">
            <w:pPr>
              <w:rPr>
                <w:sz w:val="20"/>
                <w:szCs w:val="20"/>
                <w:lang w:val="en-US"/>
              </w:rPr>
            </w:pPr>
            <w:r w:rsidRPr="00422C9A">
              <w:rPr>
                <w:sz w:val="20"/>
                <w:szCs w:val="20"/>
                <w:lang w:val="en-US"/>
              </w:rPr>
              <w:t xml:space="preserve">4 = </w:t>
            </w:r>
            <w:r w:rsidR="007112C1">
              <w:rPr>
                <w:sz w:val="20"/>
                <w:szCs w:val="20"/>
                <w:lang w:val="en-US"/>
              </w:rPr>
              <w:t>C</w:t>
            </w:r>
            <w:r w:rsidRPr="00422C9A">
              <w:rPr>
                <w:sz w:val="20"/>
                <w:szCs w:val="20"/>
                <w:lang w:val="en-US"/>
              </w:rPr>
              <w:t>avitation in opaque or discolored enamel exposing the dentine</w:t>
            </w:r>
          </w:p>
        </w:tc>
      </w:tr>
      <w:tr w:rsidR="00A92C13" w:rsidRPr="004A7EBC" w14:paraId="193D427D" w14:textId="77777777" w:rsidTr="00CD1382">
        <w:trPr>
          <w:trHeight w:val="926"/>
        </w:trPr>
        <w:tc>
          <w:tcPr>
            <w:tcW w:w="232" w:type="pct"/>
            <w:tcBorders>
              <w:left w:val="nil"/>
              <w:right w:val="single" w:sz="4" w:space="0" w:color="auto"/>
            </w:tcBorders>
            <w:vAlign w:val="center"/>
          </w:tcPr>
          <w:p w14:paraId="6F1EFE07" w14:textId="6EE49F96" w:rsidR="00A92C13" w:rsidRPr="00422C9A" w:rsidRDefault="009C5CC6" w:rsidP="00F461A4">
            <w:pPr>
              <w:suppressAutoHyphens w:val="0"/>
              <w:contextualSpacing/>
              <w:jc w:val="center"/>
              <w:rPr>
                <w:b/>
                <w:sz w:val="20"/>
                <w:szCs w:val="20"/>
                <w:lang w:val="en-US"/>
              </w:rPr>
            </w:pPr>
            <w:r>
              <w:rPr>
                <w:b/>
                <w:sz w:val="20"/>
                <w:szCs w:val="20"/>
                <w:lang w:val="en-US"/>
              </w:rPr>
              <w:t>15.</w:t>
            </w:r>
          </w:p>
        </w:tc>
        <w:tc>
          <w:tcPr>
            <w:tcW w:w="892" w:type="pct"/>
            <w:tcBorders>
              <w:top w:val="single" w:sz="4" w:space="0" w:color="auto"/>
              <w:left w:val="single" w:sz="4" w:space="0" w:color="auto"/>
              <w:right w:val="single" w:sz="4" w:space="0" w:color="auto"/>
            </w:tcBorders>
            <w:vAlign w:val="center"/>
          </w:tcPr>
          <w:p w14:paraId="1304499B" w14:textId="77777777" w:rsidR="00A92C13" w:rsidRPr="004A7EBC" w:rsidRDefault="00A92C13" w:rsidP="004E019A">
            <w:pPr>
              <w:rPr>
                <w:sz w:val="20"/>
                <w:szCs w:val="20"/>
              </w:rPr>
            </w:pPr>
            <w:r w:rsidRPr="004A7EBC">
              <w:rPr>
                <w:sz w:val="20"/>
                <w:szCs w:val="20"/>
              </w:rPr>
              <w:t>Ferreira Zandona et al. (1998)</w:t>
            </w:r>
          </w:p>
        </w:tc>
        <w:tc>
          <w:tcPr>
            <w:tcW w:w="612" w:type="pct"/>
            <w:tcBorders>
              <w:top w:val="single" w:sz="4" w:space="0" w:color="auto"/>
              <w:left w:val="single" w:sz="4" w:space="0" w:color="auto"/>
              <w:right w:val="single" w:sz="4" w:space="0" w:color="auto"/>
            </w:tcBorders>
            <w:shd w:val="clear" w:color="auto" w:fill="auto"/>
            <w:vAlign w:val="center"/>
          </w:tcPr>
          <w:p w14:paraId="26888AEA" w14:textId="03536B96" w:rsidR="00A92C13" w:rsidRPr="004A7EBC" w:rsidRDefault="00A92C13" w:rsidP="00CD1382">
            <w:pPr>
              <w:jc w:val="center"/>
              <w:rPr>
                <w:sz w:val="20"/>
                <w:szCs w:val="20"/>
              </w:rPr>
            </w:pPr>
            <w:r w:rsidRPr="004A7EBC">
              <w:rPr>
                <w:sz w:val="20"/>
                <w:szCs w:val="20"/>
              </w:rPr>
              <w:t xml:space="preserve">2= </w:t>
            </w:r>
            <w:r w:rsidR="00CC5C51">
              <w:rPr>
                <w:sz w:val="20"/>
                <w:szCs w:val="20"/>
              </w:rPr>
              <w:t>S</w:t>
            </w:r>
            <w:r w:rsidRPr="004A7EBC">
              <w:rPr>
                <w:sz w:val="20"/>
                <w:szCs w:val="20"/>
              </w:rPr>
              <w:t>ound</w:t>
            </w:r>
          </w:p>
        </w:tc>
        <w:tc>
          <w:tcPr>
            <w:tcW w:w="3264" w:type="pct"/>
            <w:gridSpan w:val="8"/>
            <w:tcBorders>
              <w:top w:val="single" w:sz="4" w:space="0" w:color="auto"/>
              <w:left w:val="single" w:sz="4" w:space="0" w:color="auto"/>
              <w:right w:val="nil"/>
            </w:tcBorders>
            <w:shd w:val="clear" w:color="auto" w:fill="auto"/>
            <w:vAlign w:val="center"/>
          </w:tcPr>
          <w:p w14:paraId="5F45F10C" w14:textId="38C62504" w:rsidR="00A92C13" w:rsidRPr="004A7EBC" w:rsidRDefault="00A92C13" w:rsidP="00CD1382">
            <w:pPr>
              <w:jc w:val="center"/>
              <w:rPr>
                <w:sz w:val="20"/>
                <w:szCs w:val="20"/>
              </w:rPr>
            </w:pPr>
            <w:r w:rsidRPr="004A7EBC">
              <w:rPr>
                <w:sz w:val="20"/>
                <w:szCs w:val="20"/>
              </w:rPr>
              <w:t xml:space="preserve">1= </w:t>
            </w:r>
            <w:r w:rsidR="00CC5C51">
              <w:rPr>
                <w:sz w:val="20"/>
                <w:szCs w:val="20"/>
              </w:rPr>
              <w:t>C</w:t>
            </w:r>
            <w:r w:rsidRPr="004A7EBC">
              <w:rPr>
                <w:sz w:val="20"/>
                <w:szCs w:val="20"/>
              </w:rPr>
              <w:t>aries</w:t>
            </w:r>
          </w:p>
        </w:tc>
      </w:tr>
      <w:tr w:rsidR="00A92C13" w:rsidRPr="00780BB0" w14:paraId="65C8D607" w14:textId="77777777" w:rsidTr="00020ECC">
        <w:trPr>
          <w:trHeight w:val="4526"/>
        </w:trPr>
        <w:tc>
          <w:tcPr>
            <w:tcW w:w="232" w:type="pct"/>
            <w:tcBorders>
              <w:left w:val="nil"/>
              <w:right w:val="single" w:sz="4" w:space="0" w:color="auto"/>
            </w:tcBorders>
            <w:vAlign w:val="center"/>
          </w:tcPr>
          <w:p w14:paraId="5E2C62D1" w14:textId="06576DEB" w:rsidR="00A92C13" w:rsidRPr="004A7EBC" w:rsidRDefault="009C5CC6" w:rsidP="00F461A4">
            <w:pPr>
              <w:suppressAutoHyphens w:val="0"/>
              <w:contextualSpacing/>
              <w:jc w:val="center"/>
              <w:rPr>
                <w:b/>
                <w:sz w:val="20"/>
                <w:szCs w:val="20"/>
              </w:rPr>
            </w:pPr>
            <w:r>
              <w:rPr>
                <w:b/>
                <w:sz w:val="20"/>
                <w:szCs w:val="20"/>
              </w:rPr>
              <w:lastRenderedPageBreak/>
              <w:t>16.</w:t>
            </w:r>
          </w:p>
        </w:tc>
        <w:tc>
          <w:tcPr>
            <w:tcW w:w="892" w:type="pct"/>
            <w:tcBorders>
              <w:top w:val="single" w:sz="4" w:space="0" w:color="auto"/>
              <w:left w:val="single" w:sz="4" w:space="0" w:color="auto"/>
              <w:bottom w:val="single" w:sz="4" w:space="0" w:color="auto"/>
              <w:right w:val="single" w:sz="4" w:space="0" w:color="auto"/>
            </w:tcBorders>
            <w:vAlign w:val="center"/>
          </w:tcPr>
          <w:p w14:paraId="67D7C89C" w14:textId="77777777" w:rsidR="00A92C13" w:rsidRPr="004A7EBC" w:rsidRDefault="00A92C13" w:rsidP="004E019A">
            <w:pPr>
              <w:rPr>
                <w:sz w:val="20"/>
                <w:szCs w:val="20"/>
              </w:rPr>
            </w:pPr>
            <w:r w:rsidRPr="004A7EBC">
              <w:rPr>
                <w:sz w:val="20"/>
                <w:szCs w:val="20"/>
              </w:rPr>
              <w:t>Nyvad et al. (1999)</w:t>
            </w:r>
            <w:r w:rsidRPr="004A7EBC">
              <w:rPr>
                <w:sz w:val="20"/>
                <w:szCs w:val="20"/>
                <w:highlight w:val="green"/>
                <w:vertAlign w:val="superscript"/>
              </w:rPr>
              <w:t xml:space="preserve"> </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2E6E97E3" w14:textId="4CC58626" w:rsidR="00A92C13" w:rsidRPr="00422C9A" w:rsidRDefault="00A92C13" w:rsidP="004E019A">
            <w:pPr>
              <w:autoSpaceDE w:val="0"/>
              <w:autoSpaceDN w:val="0"/>
              <w:adjustRightInd w:val="0"/>
              <w:jc w:val="center"/>
              <w:rPr>
                <w:sz w:val="20"/>
                <w:szCs w:val="20"/>
                <w:lang w:val="en-US"/>
              </w:rPr>
            </w:pPr>
            <w:r w:rsidRPr="00422C9A">
              <w:rPr>
                <w:sz w:val="20"/>
                <w:szCs w:val="20"/>
                <w:lang w:val="en-US"/>
              </w:rPr>
              <w:t>Sound=Normal enamel translucency and texture (slight staining allowed in otherwise sound fissure)</w:t>
            </w:r>
          </w:p>
        </w:tc>
        <w:tc>
          <w:tcPr>
            <w:tcW w:w="3264" w:type="pct"/>
            <w:gridSpan w:val="8"/>
            <w:tcBorders>
              <w:top w:val="single" w:sz="4" w:space="0" w:color="auto"/>
              <w:left w:val="single" w:sz="4" w:space="0" w:color="auto"/>
              <w:bottom w:val="single" w:sz="4" w:space="0" w:color="auto"/>
              <w:right w:val="nil"/>
            </w:tcBorders>
            <w:shd w:val="clear" w:color="auto" w:fill="auto"/>
            <w:vAlign w:val="center"/>
          </w:tcPr>
          <w:p w14:paraId="59BF2542" w14:textId="65577F00" w:rsidR="00A92C13" w:rsidRPr="00422C9A" w:rsidRDefault="00A92C13" w:rsidP="004B4178">
            <w:pPr>
              <w:autoSpaceDE w:val="0"/>
              <w:autoSpaceDN w:val="0"/>
              <w:adjustRightInd w:val="0"/>
              <w:ind w:left="179" w:hanging="179"/>
              <w:rPr>
                <w:sz w:val="20"/>
                <w:szCs w:val="20"/>
                <w:lang w:val="en-US"/>
              </w:rPr>
            </w:pPr>
            <w:r w:rsidRPr="00422C9A">
              <w:rPr>
                <w:sz w:val="20"/>
                <w:szCs w:val="20"/>
                <w:lang w:val="en-US"/>
              </w:rPr>
              <w:t>1 Active caries Surface of enamel is whitish/yellowish opaque with loss of luster; (intact surface) feels rough when the tip of the probe is moved gently across the surface;</w:t>
            </w:r>
            <w:r w:rsidR="004E019A">
              <w:rPr>
                <w:sz w:val="20"/>
                <w:szCs w:val="20"/>
                <w:lang w:val="en-US"/>
              </w:rPr>
              <w:t xml:space="preserve"> </w:t>
            </w:r>
            <w:r w:rsidRPr="00422C9A">
              <w:rPr>
                <w:sz w:val="20"/>
                <w:szCs w:val="20"/>
                <w:lang w:val="en-US"/>
              </w:rPr>
              <w:t>generally covered with plaque. No clinically detectable loss of substance.</w:t>
            </w:r>
            <w:r w:rsidR="004E019A">
              <w:rPr>
                <w:sz w:val="20"/>
                <w:szCs w:val="20"/>
                <w:lang w:val="en-US"/>
              </w:rPr>
              <w:t xml:space="preserve"> </w:t>
            </w:r>
            <w:r w:rsidRPr="00422C9A">
              <w:rPr>
                <w:sz w:val="20"/>
                <w:szCs w:val="20"/>
                <w:lang w:val="en-US"/>
              </w:rPr>
              <w:t>Smooth surface: Caries lesion typically located close to gingival margin.</w:t>
            </w:r>
            <w:r w:rsidR="004E019A">
              <w:rPr>
                <w:sz w:val="20"/>
                <w:szCs w:val="20"/>
                <w:lang w:val="en-US"/>
              </w:rPr>
              <w:t xml:space="preserve"> </w:t>
            </w:r>
            <w:r w:rsidRPr="00422C9A">
              <w:rPr>
                <w:sz w:val="20"/>
                <w:szCs w:val="20"/>
                <w:lang w:val="en-US"/>
              </w:rPr>
              <w:t>Fissure/pit: Intact fissure morphology; lesion extending along the walls of the</w:t>
            </w:r>
            <w:r w:rsidR="004E019A">
              <w:rPr>
                <w:sz w:val="20"/>
                <w:szCs w:val="20"/>
                <w:lang w:val="en-US"/>
              </w:rPr>
              <w:t xml:space="preserve"> </w:t>
            </w:r>
            <w:r w:rsidRPr="00422C9A">
              <w:rPr>
                <w:sz w:val="20"/>
                <w:szCs w:val="20"/>
                <w:lang w:val="en-US"/>
              </w:rPr>
              <w:t>fissure.</w:t>
            </w:r>
          </w:p>
          <w:p w14:paraId="15052AEC" w14:textId="0982905C" w:rsidR="00A92C13" w:rsidRPr="00430E08" w:rsidRDefault="00430E08" w:rsidP="004C5730">
            <w:pPr>
              <w:autoSpaceDE w:val="0"/>
              <w:autoSpaceDN w:val="0"/>
              <w:adjustRightInd w:val="0"/>
              <w:rPr>
                <w:sz w:val="20"/>
                <w:szCs w:val="20"/>
                <w:lang w:val="en-US"/>
              </w:rPr>
            </w:pPr>
            <w:r>
              <w:rPr>
                <w:sz w:val="20"/>
                <w:szCs w:val="20"/>
                <w:lang w:val="en-US"/>
              </w:rPr>
              <w:t xml:space="preserve">2. </w:t>
            </w:r>
            <w:r w:rsidR="00A92C13" w:rsidRPr="00430E08">
              <w:rPr>
                <w:sz w:val="20"/>
                <w:szCs w:val="20"/>
                <w:lang w:val="en-US"/>
              </w:rPr>
              <w:t xml:space="preserve">Active caries Same criteria as </w:t>
            </w:r>
            <w:r w:rsidR="007112C1">
              <w:rPr>
                <w:sz w:val="20"/>
                <w:szCs w:val="20"/>
                <w:lang w:val="en-US"/>
              </w:rPr>
              <w:t>Score</w:t>
            </w:r>
            <w:r w:rsidR="00A92C13" w:rsidRPr="00430E08">
              <w:rPr>
                <w:sz w:val="20"/>
                <w:szCs w:val="20"/>
                <w:lang w:val="en-US"/>
              </w:rPr>
              <w:t xml:space="preserve"> 1. Localized surface defect (microcavity) in enamel only. (surface discontinuity) No undermined enamel or softened floor detectable with the explorer.</w:t>
            </w:r>
          </w:p>
          <w:p w14:paraId="024C6054" w14:textId="4930B058" w:rsidR="00A92C13" w:rsidRPr="00430E08" w:rsidRDefault="00430E08" w:rsidP="00430E08">
            <w:pPr>
              <w:autoSpaceDE w:val="0"/>
              <w:autoSpaceDN w:val="0"/>
              <w:adjustRightInd w:val="0"/>
              <w:rPr>
                <w:sz w:val="20"/>
                <w:szCs w:val="20"/>
                <w:lang w:val="en-US"/>
              </w:rPr>
            </w:pPr>
            <w:r>
              <w:rPr>
                <w:sz w:val="20"/>
                <w:szCs w:val="20"/>
                <w:lang w:val="en-US"/>
              </w:rPr>
              <w:t xml:space="preserve">3. </w:t>
            </w:r>
            <w:r w:rsidR="00A92C13" w:rsidRPr="00430E08">
              <w:rPr>
                <w:sz w:val="20"/>
                <w:szCs w:val="20"/>
                <w:lang w:val="en-US"/>
              </w:rPr>
              <w:t>Active caries Enamel/dentin cavity easily visible with the naked eye; surface of cavity feels soft (cavity) or leathery on gentle probing. There may or may not be pulpal involvement.</w:t>
            </w:r>
          </w:p>
          <w:p w14:paraId="6159F624" w14:textId="4D1B403A" w:rsidR="00A92C13" w:rsidRPr="00422C9A" w:rsidRDefault="00A92C13" w:rsidP="004C5730">
            <w:pPr>
              <w:autoSpaceDE w:val="0"/>
              <w:autoSpaceDN w:val="0"/>
              <w:adjustRightInd w:val="0"/>
              <w:ind w:left="179" w:hanging="179"/>
              <w:rPr>
                <w:sz w:val="20"/>
                <w:szCs w:val="20"/>
                <w:lang w:val="en-US"/>
              </w:rPr>
            </w:pPr>
            <w:r w:rsidRPr="00422C9A">
              <w:rPr>
                <w:sz w:val="20"/>
                <w:szCs w:val="20"/>
                <w:lang w:val="en-US"/>
              </w:rPr>
              <w:t>4 Inactive caries Surface of enamel is whitish, brownish or black. Enamel may be shiny and feels (intact surface) hard and smooth when the tip of the probe is moved gently across the surface.</w:t>
            </w:r>
            <w:r w:rsidR="004E019A">
              <w:rPr>
                <w:sz w:val="20"/>
                <w:szCs w:val="20"/>
                <w:lang w:val="en-US"/>
              </w:rPr>
              <w:t xml:space="preserve"> </w:t>
            </w:r>
            <w:r w:rsidRPr="00422C9A">
              <w:rPr>
                <w:sz w:val="20"/>
                <w:szCs w:val="20"/>
                <w:lang w:val="en-US"/>
              </w:rPr>
              <w:t xml:space="preserve">No clinically detectable loss of </w:t>
            </w:r>
            <w:proofErr w:type="gramStart"/>
            <w:r w:rsidRPr="00422C9A">
              <w:rPr>
                <w:sz w:val="20"/>
                <w:szCs w:val="20"/>
                <w:lang w:val="en-US"/>
              </w:rPr>
              <w:t>substance.Smooth</w:t>
            </w:r>
            <w:proofErr w:type="gramEnd"/>
            <w:r w:rsidRPr="00422C9A">
              <w:rPr>
                <w:sz w:val="20"/>
                <w:szCs w:val="20"/>
                <w:lang w:val="en-US"/>
              </w:rPr>
              <w:t xml:space="preserve"> surface: Caries lesion typically located at some distance from gingival margin.</w:t>
            </w:r>
            <w:r w:rsidR="004E019A">
              <w:rPr>
                <w:sz w:val="20"/>
                <w:szCs w:val="20"/>
                <w:lang w:val="en-US"/>
              </w:rPr>
              <w:t xml:space="preserve"> </w:t>
            </w:r>
            <w:r w:rsidRPr="00422C9A">
              <w:rPr>
                <w:sz w:val="20"/>
                <w:szCs w:val="20"/>
                <w:lang w:val="en-US"/>
              </w:rPr>
              <w:t>Fissure/pit: Intact fissure morphology; lesion extending along the walls of the fissure.</w:t>
            </w:r>
          </w:p>
          <w:p w14:paraId="59EB2318" w14:textId="2CB3549E" w:rsidR="00A92C13" w:rsidRPr="00422C9A" w:rsidRDefault="00A92C13" w:rsidP="004E019A">
            <w:pPr>
              <w:autoSpaceDE w:val="0"/>
              <w:autoSpaceDN w:val="0"/>
              <w:adjustRightInd w:val="0"/>
              <w:ind w:left="179" w:hanging="179"/>
              <w:rPr>
                <w:sz w:val="20"/>
                <w:szCs w:val="20"/>
                <w:lang w:val="en-US"/>
              </w:rPr>
            </w:pPr>
            <w:r w:rsidRPr="00422C9A">
              <w:rPr>
                <w:sz w:val="20"/>
                <w:szCs w:val="20"/>
                <w:lang w:val="en-US"/>
              </w:rPr>
              <w:t xml:space="preserve">5 Inactive caries Same criteria as </w:t>
            </w:r>
            <w:r w:rsidR="007112C1">
              <w:rPr>
                <w:sz w:val="20"/>
                <w:szCs w:val="20"/>
                <w:lang w:val="en-US"/>
              </w:rPr>
              <w:t>Score</w:t>
            </w:r>
            <w:r w:rsidRPr="00422C9A">
              <w:rPr>
                <w:sz w:val="20"/>
                <w:szCs w:val="20"/>
                <w:lang w:val="en-US"/>
              </w:rPr>
              <w:t xml:space="preserve"> 4. Localized surface defe</w:t>
            </w:r>
            <w:r w:rsidR="004E019A">
              <w:rPr>
                <w:sz w:val="20"/>
                <w:szCs w:val="20"/>
                <w:lang w:val="en-US"/>
              </w:rPr>
              <w:t xml:space="preserve">ct (microcavity) in enamel only </w:t>
            </w:r>
            <w:r w:rsidRPr="00422C9A">
              <w:rPr>
                <w:sz w:val="20"/>
                <w:szCs w:val="20"/>
                <w:lang w:val="en-US"/>
              </w:rPr>
              <w:t>(surface discontinuity) No undermined enamel or softened floor detectable with the explorer.</w:t>
            </w:r>
            <w:r w:rsidR="004E019A">
              <w:rPr>
                <w:sz w:val="20"/>
                <w:szCs w:val="20"/>
                <w:lang w:val="en-US"/>
              </w:rPr>
              <w:t xml:space="preserve"> </w:t>
            </w:r>
            <w:r w:rsidRPr="00422C9A">
              <w:rPr>
                <w:sz w:val="20"/>
                <w:szCs w:val="20"/>
                <w:lang w:val="en-US"/>
              </w:rPr>
              <w:t>6 Inactive caries Enamel/dentin cavity easily visible with the naked eye; surface of cavity may be</w:t>
            </w:r>
            <w:r w:rsidR="004E019A">
              <w:rPr>
                <w:sz w:val="20"/>
                <w:szCs w:val="20"/>
                <w:lang w:val="en-US"/>
              </w:rPr>
              <w:t xml:space="preserve"> </w:t>
            </w:r>
            <w:r w:rsidRPr="00422C9A">
              <w:rPr>
                <w:sz w:val="20"/>
                <w:szCs w:val="20"/>
                <w:lang w:val="en-US"/>
              </w:rPr>
              <w:t>(cavity) shiny and feels hard on probing with gentle pressure. No pulpal involvement.</w:t>
            </w:r>
          </w:p>
          <w:p w14:paraId="2CAE2A89" w14:textId="7468E7A9" w:rsidR="00A92C13" w:rsidRPr="00422C9A" w:rsidRDefault="00A92C13" w:rsidP="004E019A">
            <w:pPr>
              <w:autoSpaceDE w:val="0"/>
              <w:autoSpaceDN w:val="0"/>
              <w:adjustRightInd w:val="0"/>
              <w:ind w:left="179" w:hanging="179"/>
              <w:rPr>
                <w:sz w:val="20"/>
                <w:szCs w:val="20"/>
                <w:lang w:val="en-US"/>
              </w:rPr>
            </w:pPr>
            <w:r w:rsidRPr="00422C9A">
              <w:rPr>
                <w:sz w:val="20"/>
                <w:szCs w:val="20"/>
                <w:lang w:val="en-US"/>
              </w:rPr>
              <w:t>7 Filling (sound surface)</w:t>
            </w:r>
          </w:p>
          <w:p w14:paraId="30A282F1" w14:textId="50BFD3DF" w:rsidR="00A92C13" w:rsidRPr="00422C9A" w:rsidRDefault="00A92C13" w:rsidP="004E019A">
            <w:pPr>
              <w:autoSpaceDE w:val="0"/>
              <w:autoSpaceDN w:val="0"/>
              <w:adjustRightInd w:val="0"/>
              <w:ind w:left="179" w:hanging="179"/>
              <w:rPr>
                <w:sz w:val="20"/>
                <w:szCs w:val="20"/>
                <w:lang w:val="en-US"/>
              </w:rPr>
            </w:pPr>
            <w:r w:rsidRPr="00422C9A">
              <w:rPr>
                <w:sz w:val="20"/>
                <w:szCs w:val="20"/>
                <w:lang w:val="en-US"/>
              </w:rPr>
              <w:t>8 Filling + active caries Caries lesion may be cavitated or non-cavitated.</w:t>
            </w:r>
          </w:p>
          <w:p w14:paraId="658621BA" w14:textId="79EE1E34" w:rsidR="00A92C13" w:rsidRPr="00422C9A" w:rsidRDefault="00A92C13" w:rsidP="004E019A">
            <w:pPr>
              <w:ind w:left="179" w:hanging="179"/>
              <w:rPr>
                <w:sz w:val="20"/>
                <w:szCs w:val="20"/>
                <w:lang w:val="en-US"/>
              </w:rPr>
            </w:pPr>
            <w:r w:rsidRPr="00422C9A">
              <w:rPr>
                <w:sz w:val="20"/>
                <w:szCs w:val="20"/>
                <w:lang w:val="en-US"/>
              </w:rPr>
              <w:t>9 Filling + inactive caries Caries lesion may be cavitated or non-cavitated.</w:t>
            </w:r>
          </w:p>
        </w:tc>
      </w:tr>
      <w:tr w:rsidR="00CD7086" w:rsidRPr="00780BB0" w14:paraId="2F5AF1AD" w14:textId="77777777" w:rsidTr="006A326F">
        <w:trPr>
          <w:gridAfter w:val="1"/>
          <w:wAfter w:w="408" w:type="pct"/>
          <w:trHeight w:val="269"/>
        </w:trPr>
        <w:tc>
          <w:tcPr>
            <w:tcW w:w="4592" w:type="pct"/>
            <w:gridSpan w:val="10"/>
            <w:tcBorders>
              <w:left w:val="nil"/>
              <w:right w:val="nil"/>
            </w:tcBorders>
            <w:vAlign w:val="center"/>
          </w:tcPr>
          <w:p w14:paraId="278834B6" w14:textId="77777777" w:rsidR="00CD7086" w:rsidRPr="006A326F" w:rsidRDefault="00CD7086" w:rsidP="00266F0B">
            <w:pPr>
              <w:rPr>
                <w:i/>
                <w:iCs/>
                <w:sz w:val="20"/>
                <w:lang w:val="en-US"/>
              </w:rPr>
            </w:pPr>
            <w:r w:rsidRPr="006A326F">
              <w:rPr>
                <w:i/>
                <w:iCs/>
                <w:sz w:val="20"/>
                <w:lang w:val="en-US"/>
              </w:rPr>
              <w:t>DEJ-dentin-enamel junction;</w:t>
            </w:r>
            <w:r w:rsidRPr="006A326F">
              <w:rPr>
                <w:i/>
                <w:iCs/>
                <w:sz w:val="20"/>
                <w:szCs w:val="20"/>
                <w:lang w:val="en-US"/>
              </w:rPr>
              <w:t xml:space="preserve"> *pulpal involvement</w:t>
            </w:r>
            <w:r w:rsidRPr="006A326F">
              <w:rPr>
                <w:i/>
                <w:iCs/>
                <w:sz w:val="20"/>
                <w:lang w:val="en-US"/>
              </w:rPr>
              <w:t>; Downer criteria -originally used for approximal surfaces; () cavity</w:t>
            </w:r>
          </w:p>
        </w:tc>
      </w:tr>
    </w:tbl>
    <w:p w14:paraId="64C7B53D" w14:textId="0602A0C9" w:rsidR="00A92C13" w:rsidRPr="0070100F" w:rsidRDefault="006A326F" w:rsidP="00A97E8B">
      <w:pPr>
        <w:rPr>
          <w:lang w:val="en-US"/>
        </w:rPr>
      </w:pPr>
      <w:r>
        <w:rPr>
          <w:lang w:val="en-US"/>
        </w:rPr>
        <w:t xml:space="preserve"> </w:t>
      </w:r>
      <w:r w:rsidR="00A92C13" w:rsidRPr="0070100F">
        <w:rPr>
          <w:lang w:val="en-US"/>
        </w:rPr>
        <w:br w:type="page"/>
      </w:r>
    </w:p>
    <w:tbl>
      <w:tblPr>
        <w:tblStyle w:val="Tabellenraster"/>
        <w:tblW w:w="5000" w:type="pct"/>
        <w:tblLook w:val="04A0" w:firstRow="1" w:lastRow="0" w:firstColumn="1" w:lastColumn="0" w:noHBand="0" w:noVBand="1"/>
      </w:tblPr>
      <w:tblGrid>
        <w:gridCol w:w="1246"/>
        <w:gridCol w:w="2966"/>
        <w:gridCol w:w="1872"/>
        <w:gridCol w:w="2279"/>
        <w:gridCol w:w="2270"/>
        <w:gridCol w:w="2267"/>
        <w:gridCol w:w="2498"/>
      </w:tblGrid>
      <w:tr w:rsidR="00EE4046" w:rsidRPr="004A7EBC" w14:paraId="650898A4" w14:textId="77777777" w:rsidTr="00EA3A7F">
        <w:trPr>
          <w:trHeight w:val="281"/>
        </w:trPr>
        <w:tc>
          <w:tcPr>
            <w:tcW w:w="405" w:type="pct"/>
            <w:vMerge w:val="restart"/>
            <w:tcBorders>
              <w:top w:val="single" w:sz="4" w:space="0" w:color="auto"/>
              <w:left w:val="nil"/>
              <w:right w:val="single" w:sz="4" w:space="0" w:color="auto"/>
            </w:tcBorders>
            <w:shd w:val="clear" w:color="auto" w:fill="D9D9D9" w:themeFill="background1" w:themeFillShade="D9"/>
            <w:vAlign w:val="center"/>
          </w:tcPr>
          <w:p w14:paraId="5C80D82C" w14:textId="77777777" w:rsidR="00EE4046" w:rsidRPr="004A7EBC" w:rsidRDefault="00EE4046" w:rsidP="009D06B0">
            <w:pPr>
              <w:jc w:val="center"/>
              <w:rPr>
                <w:b/>
                <w:sz w:val="20"/>
                <w:szCs w:val="20"/>
              </w:rPr>
            </w:pPr>
            <w:r w:rsidRPr="004A7EBC">
              <w:rPr>
                <w:b/>
                <w:szCs w:val="20"/>
              </w:rPr>
              <w:lastRenderedPageBreak/>
              <w:t>No.</w:t>
            </w:r>
          </w:p>
        </w:tc>
        <w:tc>
          <w:tcPr>
            <w:tcW w:w="963"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5F20938" w14:textId="77777777" w:rsidR="00EE4046" w:rsidRPr="004A7EBC" w:rsidRDefault="00EE4046" w:rsidP="009263E8">
            <w:pPr>
              <w:jc w:val="center"/>
              <w:rPr>
                <w:sz w:val="20"/>
                <w:szCs w:val="20"/>
              </w:rPr>
            </w:pPr>
            <w:r w:rsidRPr="004A7EBC">
              <w:rPr>
                <w:b/>
              </w:rPr>
              <w:t>Criteria</w:t>
            </w:r>
          </w:p>
        </w:tc>
        <w:tc>
          <w:tcPr>
            <w:tcW w:w="60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1587F23" w14:textId="6C8F7184" w:rsidR="00EE4046" w:rsidRPr="004A7EBC" w:rsidRDefault="009263E8" w:rsidP="009D06B0">
            <w:pPr>
              <w:jc w:val="center"/>
              <w:rPr>
                <w:sz w:val="20"/>
                <w:szCs w:val="20"/>
              </w:rPr>
            </w:pPr>
            <w:r w:rsidRPr="009263E8">
              <w:rPr>
                <w:b/>
              </w:rPr>
              <w:t>No caries</w:t>
            </w:r>
          </w:p>
        </w:tc>
        <w:tc>
          <w:tcPr>
            <w:tcW w:w="14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123ABA" w14:textId="77777777" w:rsidR="00EE4046" w:rsidRPr="004A7EBC" w:rsidRDefault="00EE4046" w:rsidP="009D06B0">
            <w:pPr>
              <w:jc w:val="center"/>
              <w:rPr>
                <w:sz w:val="20"/>
                <w:szCs w:val="20"/>
              </w:rPr>
            </w:pPr>
            <w:r w:rsidRPr="004A7EBC">
              <w:rPr>
                <w:b/>
              </w:rPr>
              <w:t>Enamel caries</w:t>
            </w:r>
          </w:p>
        </w:tc>
        <w:tc>
          <w:tcPr>
            <w:tcW w:w="1547" w:type="pct"/>
            <w:gridSpan w:val="2"/>
            <w:tcBorders>
              <w:top w:val="single" w:sz="4" w:space="0" w:color="auto"/>
              <w:left w:val="single" w:sz="4" w:space="0" w:color="auto"/>
              <w:right w:val="nil"/>
            </w:tcBorders>
            <w:shd w:val="clear" w:color="auto" w:fill="D9D9D9" w:themeFill="background1" w:themeFillShade="D9"/>
            <w:vAlign w:val="center"/>
          </w:tcPr>
          <w:p w14:paraId="0563E9AF" w14:textId="77777777" w:rsidR="00EE4046" w:rsidRPr="004A7EBC" w:rsidRDefault="00EE4046" w:rsidP="009D06B0">
            <w:pPr>
              <w:jc w:val="center"/>
              <w:rPr>
                <w:sz w:val="20"/>
                <w:szCs w:val="20"/>
              </w:rPr>
            </w:pPr>
            <w:r w:rsidRPr="004A7EBC">
              <w:rPr>
                <w:b/>
              </w:rPr>
              <w:t>Dentine caries</w:t>
            </w:r>
          </w:p>
        </w:tc>
      </w:tr>
      <w:tr w:rsidR="00EE4046" w:rsidRPr="004A7EBC" w14:paraId="2BCA5446" w14:textId="77777777" w:rsidTr="00EA3A7F">
        <w:trPr>
          <w:trHeight w:val="280"/>
        </w:trPr>
        <w:tc>
          <w:tcPr>
            <w:tcW w:w="405" w:type="pct"/>
            <w:vMerge/>
            <w:tcBorders>
              <w:left w:val="nil"/>
              <w:bottom w:val="single" w:sz="4" w:space="0" w:color="auto"/>
              <w:right w:val="single" w:sz="4" w:space="0" w:color="auto"/>
            </w:tcBorders>
            <w:shd w:val="clear" w:color="auto" w:fill="D9D9D9" w:themeFill="background1" w:themeFillShade="D9"/>
            <w:vAlign w:val="center"/>
          </w:tcPr>
          <w:p w14:paraId="54CA2111" w14:textId="77777777" w:rsidR="00EE4046" w:rsidRPr="004A7EBC" w:rsidRDefault="00EE4046" w:rsidP="00EE4046">
            <w:pPr>
              <w:jc w:val="center"/>
              <w:rPr>
                <w:b/>
                <w:szCs w:val="20"/>
              </w:rPr>
            </w:pPr>
          </w:p>
        </w:tc>
        <w:tc>
          <w:tcPr>
            <w:tcW w:w="963"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69637692" w14:textId="77777777" w:rsidR="00EE4046" w:rsidRPr="004A7EBC" w:rsidRDefault="00EE4046" w:rsidP="00EE4046">
            <w:pPr>
              <w:rPr>
                <w:b/>
              </w:rPr>
            </w:pPr>
          </w:p>
        </w:tc>
        <w:tc>
          <w:tcPr>
            <w:tcW w:w="608"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27C8A05F" w14:textId="77777777" w:rsidR="00EE4046" w:rsidRPr="004A7EBC" w:rsidRDefault="00EE4046" w:rsidP="00EE4046">
            <w:pPr>
              <w:jc w:val="center"/>
              <w:rPr>
                <w:b/>
              </w:rPr>
            </w:pPr>
          </w:p>
        </w:tc>
        <w:tc>
          <w:tcPr>
            <w:tcW w:w="7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00C325" w14:textId="38F2D992" w:rsidR="00EE4046" w:rsidRPr="004A7EBC" w:rsidRDefault="00EE4046" w:rsidP="00EE4046">
            <w:pPr>
              <w:jc w:val="center"/>
              <w:rPr>
                <w:b/>
              </w:rPr>
            </w:pPr>
            <w:r w:rsidRPr="008B2B06">
              <w:rPr>
                <w:b/>
              </w:rPr>
              <w:t>Outer half</w:t>
            </w:r>
          </w:p>
        </w:tc>
        <w:tc>
          <w:tcPr>
            <w:tcW w:w="7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BD347A" w14:textId="579193B3" w:rsidR="00EE4046" w:rsidRPr="004A7EBC" w:rsidRDefault="00EE4046" w:rsidP="00EE4046">
            <w:pPr>
              <w:jc w:val="center"/>
              <w:rPr>
                <w:b/>
              </w:rPr>
            </w:pPr>
            <w:r w:rsidRPr="008B2B06">
              <w:rPr>
                <w:b/>
              </w:rPr>
              <w:t>Inner half</w:t>
            </w:r>
          </w:p>
        </w:tc>
        <w:tc>
          <w:tcPr>
            <w:tcW w:w="7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F61E8C" w14:textId="06DC15D1" w:rsidR="00EE4046" w:rsidRPr="004A7EBC" w:rsidRDefault="00EE4046" w:rsidP="00EE4046">
            <w:pPr>
              <w:jc w:val="center"/>
              <w:rPr>
                <w:b/>
              </w:rPr>
            </w:pPr>
            <w:r w:rsidRPr="008B2B06">
              <w:rPr>
                <w:b/>
              </w:rPr>
              <w:t>Outer half</w:t>
            </w:r>
          </w:p>
        </w:tc>
        <w:tc>
          <w:tcPr>
            <w:tcW w:w="811"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33930F9A" w14:textId="443DB9F5" w:rsidR="00EE4046" w:rsidRPr="004A7EBC" w:rsidRDefault="00EE4046" w:rsidP="00EE4046">
            <w:pPr>
              <w:jc w:val="center"/>
              <w:rPr>
                <w:b/>
              </w:rPr>
            </w:pPr>
            <w:r w:rsidRPr="008B2B06">
              <w:rPr>
                <w:b/>
              </w:rPr>
              <w:t>Inner half</w:t>
            </w:r>
          </w:p>
        </w:tc>
      </w:tr>
      <w:tr w:rsidR="00A92C13" w:rsidRPr="004A7EBC" w14:paraId="012C4223" w14:textId="77777777" w:rsidTr="00EA3A7F">
        <w:trPr>
          <w:trHeight w:val="678"/>
        </w:trPr>
        <w:tc>
          <w:tcPr>
            <w:tcW w:w="405" w:type="pct"/>
            <w:tcBorders>
              <w:left w:val="nil"/>
              <w:right w:val="single" w:sz="4" w:space="0" w:color="auto"/>
            </w:tcBorders>
            <w:vAlign w:val="center"/>
          </w:tcPr>
          <w:p w14:paraId="15D4C304" w14:textId="25E18FBB" w:rsidR="00A92C13" w:rsidRPr="004A7EBC" w:rsidRDefault="000550CE" w:rsidP="00F461A4">
            <w:pPr>
              <w:suppressAutoHyphens w:val="0"/>
              <w:contextualSpacing/>
              <w:jc w:val="center"/>
              <w:rPr>
                <w:b/>
                <w:sz w:val="20"/>
                <w:szCs w:val="20"/>
              </w:rPr>
            </w:pPr>
            <w:r>
              <w:rPr>
                <w:b/>
                <w:sz w:val="20"/>
                <w:szCs w:val="20"/>
              </w:rPr>
              <w:t>1</w:t>
            </w:r>
            <w:r w:rsidR="00CD7086">
              <w:rPr>
                <w:b/>
                <w:sz w:val="20"/>
                <w:szCs w:val="20"/>
              </w:rPr>
              <w:t>7</w:t>
            </w:r>
            <w:r>
              <w:rPr>
                <w:b/>
                <w:sz w:val="20"/>
                <w:szCs w:val="20"/>
              </w:rPr>
              <w:t>.</w:t>
            </w:r>
          </w:p>
        </w:tc>
        <w:tc>
          <w:tcPr>
            <w:tcW w:w="963" w:type="pct"/>
            <w:tcBorders>
              <w:left w:val="single" w:sz="4" w:space="0" w:color="auto"/>
            </w:tcBorders>
            <w:vAlign w:val="center"/>
          </w:tcPr>
          <w:p w14:paraId="1E4A3876" w14:textId="77777777" w:rsidR="00A92C13" w:rsidRPr="004A7EBC" w:rsidRDefault="00A92C13" w:rsidP="009D06B0">
            <w:pPr>
              <w:rPr>
                <w:sz w:val="20"/>
                <w:szCs w:val="20"/>
              </w:rPr>
            </w:pPr>
            <w:r w:rsidRPr="004A7EBC">
              <w:rPr>
                <w:sz w:val="20"/>
                <w:szCs w:val="20"/>
              </w:rPr>
              <w:t>Alwas-Danowska et al. (2002)</w:t>
            </w:r>
          </w:p>
          <w:p w14:paraId="5680CEC8" w14:textId="03D5917F" w:rsidR="00A92C13" w:rsidRPr="00020ECC" w:rsidRDefault="00A92C13" w:rsidP="009D06B0">
            <w:pPr>
              <w:rPr>
                <w:rFonts w:eastAsia="Calibri"/>
                <w:sz w:val="20"/>
                <w:szCs w:val="20"/>
                <w:vertAlign w:val="superscript"/>
              </w:rPr>
            </w:pPr>
            <w:r w:rsidRPr="004A7EBC">
              <w:rPr>
                <w:rFonts w:eastAsia="Calibri"/>
                <w:sz w:val="20"/>
                <w:szCs w:val="20"/>
              </w:rPr>
              <w:t>Y.L.Ie et al. (1995)</w:t>
            </w:r>
          </w:p>
        </w:tc>
        <w:tc>
          <w:tcPr>
            <w:tcW w:w="608" w:type="pct"/>
            <w:vAlign w:val="center"/>
          </w:tcPr>
          <w:p w14:paraId="2689B6CF" w14:textId="77777777" w:rsidR="00A92C13" w:rsidRPr="004A7EBC" w:rsidRDefault="00A92C13" w:rsidP="009D06B0">
            <w:pPr>
              <w:jc w:val="center"/>
              <w:rPr>
                <w:sz w:val="20"/>
                <w:szCs w:val="20"/>
              </w:rPr>
            </w:pPr>
            <w:r w:rsidRPr="004A7EBC">
              <w:rPr>
                <w:sz w:val="20"/>
                <w:szCs w:val="20"/>
              </w:rPr>
              <w:t>0</w:t>
            </w:r>
          </w:p>
          <w:p w14:paraId="31999CB5" w14:textId="7C4D5262" w:rsidR="00A92C13" w:rsidRPr="004A7EBC" w:rsidRDefault="00A92C13" w:rsidP="005A1D07">
            <w:pPr>
              <w:jc w:val="center"/>
              <w:rPr>
                <w:sz w:val="20"/>
                <w:szCs w:val="20"/>
              </w:rPr>
            </w:pPr>
            <w:r w:rsidRPr="004A7EBC">
              <w:rPr>
                <w:sz w:val="20"/>
                <w:szCs w:val="20"/>
              </w:rPr>
              <w:t xml:space="preserve"> </w:t>
            </w:r>
            <w:r w:rsidR="00E52630">
              <w:rPr>
                <w:sz w:val="20"/>
                <w:szCs w:val="20"/>
              </w:rPr>
              <w:t>N</w:t>
            </w:r>
            <w:r w:rsidRPr="004A7EBC">
              <w:rPr>
                <w:sz w:val="20"/>
                <w:szCs w:val="20"/>
              </w:rPr>
              <w:t>o caries lesion present</w:t>
            </w:r>
          </w:p>
        </w:tc>
        <w:tc>
          <w:tcPr>
            <w:tcW w:w="740" w:type="pct"/>
            <w:vAlign w:val="center"/>
          </w:tcPr>
          <w:p w14:paraId="6D1D94CE" w14:textId="77777777" w:rsidR="00A92C13" w:rsidRPr="00E26A16" w:rsidRDefault="00A92C13" w:rsidP="009D06B0">
            <w:pPr>
              <w:jc w:val="center"/>
              <w:rPr>
                <w:sz w:val="20"/>
                <w:szCs w:val="20"/>
                <w:lang w:val="en-US"/>
              </w:rPr>
            </w:pPr>
            <w:r w:rsidRPr="00E26A16">
              <w:rPr>
                <w:sz w:val="20"/>
                <w:szCs w:val="20"/>
                <w:lang w:val="en-US"/>
              </w:rPr>
              <w:t>1</w:t>
            </w:r>
          </w:p>
          <w:p w14:paraId="6C2821DB" w14:textId="6A62BD60" w:rsidR="00A92C13" w:rsidRPr="00422C9A" w:rsidRDefault="00E52630" w:rsidP="005A1D07">
            <w:pPr>
              <w:jc w:val="center"/>
              <w:rPr>
                <w:sz w:val="20"/>
                <w:szCs w:val="20"/>
                <w:lang w:val="en-US"/>
              </w:rPr>
            </w:pPr>
            <w:r>
              <w:rPr>
                <w:sz w:val="20"/>
                <w:szCs w:val="20"/>
                <w:lang w:val="en-US"/>
              </w:rPr>
              <w:t>C</w:t>
            </w:r>
            <w:r w:rsidR="00A92C13" w:rsidRPr="00422C9A">
              <w:rPr>
                <w:sz w:val="20"/>
                <w:szCs w:val="20"/>
                <w:lang w:val="en-US"/>
              </w:rPr>
              <w:t>aries lesion restricted to the enamel</w:t>
            </w:r>
          </w:p>
        </w:tc>
        <w:tc>
          <w:tcPr>
            <w:tcW w:w="737" w:type="pct"/>
            <w:vAlign w:val="center"/>
          </w:tcPr>
          <w:p w14:paraId="5AA7C9E4" w14:textId="77777777" w:rsidR="00A92C13" w:rsidRPr="00422C9A" w:rsidRDefault="00A92C13" w:rsidP="009D06B0">
            <w:pPr>
              <w:jc w:val="center"/>
              <w:rPr>
                <w:sz w:val="20"/>
                <w:szCs w:val="20"/>
                <w:lang w:val="en-US"/>
              </w:rPr>
            </w:pPr>
            <w:r w:rsidRPr="00422C9A">
              <w:rPr>
                <w:sz w:val="20"/>
                <w:szCs w:val="20"/>
                <w:lang w:val="en-US"/>
              </w:rPr>
              <w:t>2</w:t>
            </w:r>
          </w:p>
          <w:p w14:paraId="71F90911" w14:textId="74655134" w:rsidR="00A92C13" w:rsidRPr="00422C9A" w:rsidRDefault="00E52630" w:rsidP="009D06B0">
            <w:pPr>
              <w:jc w:val="center"/>
              <w:rPr>
                <w:sz w:val="20"/>
                <w:szCs w:val="20"/>
                <w:lang w:val="en-US"/>
              </w:rPr>
            </w:pPr>
            <w:r>
              <w:rPr>
                <w:sz w:val="20"/>
                <w:szCs w:val="20"/>
                <w:lang w:val="en-US"/>
              </w:rPr>
              <w:t>C</w:t>
            </w:r>
            <w:r w:rsidR="00A92C13" w:rsidRPr="00422C9A">
              <w:rPr>
                <w:sz w:val="20"/>
                <w:szCs w:val="20"/>
                <w:lang w:val="en-US"/>
              </w:rPr>
              <w:t>aries lesion reaching the DEJ</w:t>
            </w:r>
          </w:p>
        </w:tc>
        <w:tc>
          <w:tcPr>
            <w:tcW w:w="1547" w:type="pct"/>
            <w:gridSpan w:val="2"/>
            <w:tcBorders>
              <w:right w:val="nil"/>
            </w:tcBorders>
            <w:vAlign w:val="center"/>
          </w:tcPr>
          <w:p w14:paraId="79DDB7D3" w14:textId="77777777" w:rsidR="00A92C13" w:rsidRPr="004A7EBC" w:rsidRDefault="00A92C13" w:rsidP="009D06B0">
            <w:pPr>
              <w:jc w:val="center"/>
              <w:rPr>
                <w:sz w:val="20"/>
                <w:szCs w:val="20"/>
              </w:rPr>
            </w:pPr>
            <w:r w:rsidRPr="00422C9A">
              <w:rPr>
                <w:sz w:val="20"/>
                <w:szCs w:val="20"/>
                <w:lang w:val="en-US"/>
              </w:rPr>
              <w:t xml:space="preserve"> </w:t>
            </w:r>
            <w:r w:rsidRPr="004A7EBC">
              <w:rPr>
                <w:sz w:val="20"/>
                <w:szCs w:val="20"/>
              </w:rPr>
              <w:t>3</w:t>
            </w:r>
          </w:p>
          <w:p w14:paraId="49E21429" w14:textId="246AC14D" w:rsidR="00A92C13" w:rsidRPr="004A7EBC" w:rsidRDefault="00E52630" w:rsidP="009D06B0">
            <w:pPr>
              <w:jc w:val="center"/>
              <w:rPr>
                <w:sz w:val="20"/>
                <w:szCs w:val="20"/>
              </w:rPr>
            </w:pPr>
            <w:r>
              <w:rPr>
                <w:sz w:val="20"/>
                <w:szCs w:val="20"/>
              </w:rPr>
              <w:t>C</w:t>
            </w:r>
            <w:r w:rsidR="00A92C13" w:rsidRPr="004A7EBC">
              <w:rPr>
                <w:sz w:val="20"/>
                <w:szCs w:val="20"/>
              </w:rPr>
              <w:t>aries lesion in dentine</w:t>
            </w:r>
          </w:p>
        </w:tc>
      </w:tr>
      <w:tr w:rsidR="00A92C13" w:rsidRPr="004A7EBC" w14:paraId="1F3BB52C" w14:textId="77777777" w:rsidTr="00EA3A7F">
        <w:trPr>
          <w:trHeight w:val="957"/>
        </w:trPr>
        <w:tc>
          <w:tcPr>
            <w:tcW w:w="405" w:type="pct"/>
            <w:tcBorders>
              <w:left w:val="nil"/>
              <w:right w:val="single" w:sz="4" w:space="0" w:color="auto"/>
            </w:tcBorders>
            <w:vAlign w:val="center"/>
          </w:tcPr>
          <w:p w14:paraId="19F1F902" w14:textId="561D9C7B" w:rsidR="00A92C13" w:rsidRPr="004A7EBC" w:rsidRDefault="00CD7086" w:rsidP="00F461A4">
            <w:pPr>
              <w:suppressAutoHyphens w:val="0"/>
              <w:contextualSpacing/>
              <w:jc w:val="center"/>
              <w:rPr>
                <w:b/>
                <w:sz w:val="20"/>
                <w:szCs w:val="20"/>
              </w:rPr>
            </w:pPr>
            <w:r>
              <w:rPr>
                <w:b/>
                <w:sz w:val="20"/>
                <w:szCs w:val="20"/>
              </w:rPr>
              <w:t>18</w:t>
            </w:r>
            <w:r w:rsidR="000550CE">
              <w:rPr>
                <w:b/>
                <w:sz w:val="20"/>
                <w:szCs w:val="20"/>
              </w:rPr>
              <w:t>.</w:t>
            </w:r>
          </w:p>
        </w:tc>
        <w:tc>
          <w:tcPr>
            <w:tcW w:w="963" w:type="pct"/>
            <w:tcBorders>
              <w:left w:val="single" w:sz="4" w:space="0" w:color="auto"/>
            </w:tcBorders>
            <w:vAlign w:val="center"/>
          </w:tcPr>
          <w:p w14:paraId="72EA6F5B" w14:textId="77777777" w:rsidR="00A92C13" w:rsidRPr="004A7EBC" w:rsidRDefault="00A92C13" w:rsidP="009D06B0">
            <w:pPr>
              <w:rPr>
                <w:b/>
                <w:sz w:val="20"/>
                <w:szCs w:val="20"/>
              </w:rPr>
            </w:pPr>
            <w:r w:rsidRPr="004A7EBC">
              <w:rPr>
                <w:rFonts w:eastAsia="Calibri"/>
                <w:sz w:val="20"/>
                <w:szCs w:val="20"/>
                <w:lang w:val="en-GB"/>
              </w:rPr>
              <w:t>Tonioli et al. (2002)</w:t>
            </w:r>
          </w:p>
        </w:tc>
        <w:tc>
          <w:tcPr>
            <w:tcW w:w="608" w:type="pct"/>
            <w:vAlign w:val="center"/>
          </w:tcPr>
          <w:p w14:paraId="26BEF327" w14:textId="77777777" w:rsidR="00A92C13" w:rsidRPr="00E26A16" w:rsidRDefault="00A92C13" w:rsidP="009D06B0">
            <w:pPr>
              <w:autoSpaceDE w:val="0"/>
              <w:autoSpaceDN w:val="0"/>
              <w:adjustRightInd w:val="0"/>
              <w:jc w:val="center"/>
              <w:rPr>
                <w:sz w:val="20"/>
                <w:szCs w:val="20"/>
                <w:lang w:val="en-US"/>
              </w:rPr>
            </w:pPr>
            <w:r w:rsidRPr="00E26A16">
              <w:rPr>
                <w:sz w:val="20"/>
                <w:szCs w:val="20"/>
                <w:lang w:val="en-US"/>
              </w:rPr>
              <w:t>0/1</w:t>
            </w:r>
          </w:p>
          <w:p w14:paraId="0682EF6C" w14:textId="771A137A" w:rsidR="00A92C13" w:rsidRPr="00E26A16" w:rsidRDefault="00E52630" w:rsidP="009D06B0">
            <w:pPr>
              <w:autoSpaceDE w:val="0"/>
              <w:autoSpaceDN w:val="0"/>
              <w:adjustRightInd w:val="0"/>
              <w:jc w:val="center"/>
              <w:rPr>
                <w:sz w:val="20"/>
                <w:szCs w:val="20"/>
                <w:lang w:val="en-US"/>
              </w:rPr>
            </w:pPr>
            <w:r>
              <w:rPr>
                <w:sz w:val="20"/>
                <w:szCs w:val="20"/>
                <w:lang w:val="en-US"/>
              </w:rPr>
              <w:t>N</w:t>
            </w:r>
            <w:r w:rsidR="00A92C13" w:rsidRPr="00E26A16">
              <w:rPr>
                <w:sz w:val="20"/>
                <w:szCs w:val="20"/>
                <w:lang w:val="en-US"/>
              </w:rPr>
              <w:t>o caries/</w:t>
            </w:r>
          </w:p>
          <w:p w14:paraId="53C99770" w14:textId="75CBCD8E" w:rsidR="00A92C13" w:rsidRPr="00422C9A" w:rsidRDefault="005A1D07" w:rsidP="002E61C7">
            <w:pPr>
              <w:autoSpaceDE w:val="0"/>
              <w:autoSpaceDN w:val="0"/>
              <w:adjustRightInd w:val="0"/>
              <w:jc w:val="center"/>
              <w:rPr>
                <w:sz w:val="20"/>
                <w:szCs w:val="20"/>
                <w:lang w:val="en-US"/>
              </w:rPr>
            </w:pPr>
            <w:r>
              <w:rPr>
                <w:sz w:val="20"/>
                <w:szCs w:val="20"/>
                <w:lang w:val="en-US"/>
              </w:rPr>
              <w:t>n</w:t>
            </w:r>
            <w:r w:rsidR="00A92C13" w:rsidRPr="00422C9A">
              <w:rPr>
                <w:sz w:val="20"/>
                <w:szCs w:val="20"/>
                <w:lang w:val="en-US"/>
              </w:rPr>
              <w:t>o coalesced enamel or fissure lesion</w:t>
            </w:r>
          </w:p>
        </w:tc>
        <w:tc>
          <w:tcPr>
            <w:tcW w:w="1477" w:type="pct"/>
            <w:gridSpan w:val="2"/>
            <w:vAlign w:val="center"/>
          </w:tcPr>
          <w:p w14:paraId="77C38EAF" w14:textId="77777777" w:rsidR="00A92C13" w:rsidRPr="004A7EBC" w:rsidRDefault="00A92C13" w:rsidP="009D06B0">
            <w:pPr>
              <w:jc w:val="center"/>
              <w:rPr>
                <w:sz w:val="20"/>
                <w:szCs w:val="20"/>
              </w:rPr>
            </w:pPr>
            <w:r w:rsidRPr="004A7EBC">
              <w:rPr>
                <w:sz w:val="20"/>
                <w:szCs w:val="20"/>
              </w:rPr>
              <w:t>2</w:t>
            </w:r>
          </w:p>
          <w:p w14:paraId="21B47FE9" w14:textId="2699C968" w:rsidR="00A92C13" w:rsidRPr="004A7EBC" w:rsidRDefault="00A92C13" w:rsidP="002E61C7">
            <w:pPr>
              <w:jc w:val="center"/>
              <w:rPr>
                <w:sz w:val="20"/>
                <w:szCs w:val="20"/>
              </w:rPr>
            </w:pPr>
            <w:r w:rsidRPr="004A7EBC">
              <w:rPr>
                <w:sz w:val="20"/>
                <w:szCs w:val="20"/>
              </w:rPr>
              <w:t>Caries confined to enamel</w:t>
            </w:r>
          </w:p>
        </w:tc>
        <w:tc>
          <w:tcPr>
            <w:tcW w:w="1547" w:type="pct"/>
            <w:gridSpan w:val="2"/>
            <w:tcBorders>
              <w:right w:val="nil"/>
            </w:tcBorders>
            <w:vAlign w:val="center"/>
          </w:tcPr>
          <w:p w14:paraId="249BC58B" w14:textId="77777777" w:rsidR="00A92C13" w:rsidRPr="004A7EBC" w:rsidRDefault="00A92C13" w:rsidP="009D06B0">
            <w:pPr>
              <w:jc w:val="center"/>
              <w:rPr>
                <w:sz w:val="20"/>
                <w:szCs w:val="20"/>
              </w:rPr>
            </w:pPr>
            <w:r w:rsidRPr="004A7EBC">
              <w:rPr>
                <w:sz w:val="20"/>
                <w:szCs w:val="20"/>
              </w:rPr>
              <w:t>3</w:t>
            </w:r>
          </w:p>
          <w:p w14:paraId="2D0E78C4" w14:textId="74D06854" w:rsidR="00A92C13" w:rsidRPr="004A7EBC" w:rsidRDefault="00A92C13" w:rsidP="002E61C7">
            <w:pPr>
              <w:jc w:val="center"/>
              <w:rPr>
                <w:sz w:val="20"/>
                <w:szCs w:val="20"/>
              </w:rPr>
            </w:pPr>
            <w:r w:rsidRPr="004A7EBC">
              <w:rPr>
                <w:sz w:val="20"/>
                <w:szCs w:val="20"/>
              </w:rPr>
              <w:t>Caries beyond the DEJ</w:t>
            </w:r>
          </w:p>
        </w:tc>
      </w:tr>
      <w:tr w:rsidR="00A92C13" w:rsidRPr="00780BB0" w14:paraId="7F2A049E" w14:textId="77777777" w:rsidTr="00EA3A7F">
        <w:trPr>
          <w:trHeight w:val="1322"/>
        </w:trPr>
        <w:tc>
          <w:tcPr>
            <w:tcW w:w="405" w:type="pct"/>
            <w:tcBorders>
              <w:left w:val="nil"/>
              <w:right w:val="single" w:sz="4" w:space="0" w:color="auto"/>
            </w:tcBorders>
            <w:vAlign w:val="center"/>
          </w:tcPr>
          <w:p w14:paraId="50A214C7" w14:textId="702911B4" w:rsidR="00A92C13" w:rsidRPr="004A7EBC" w:rsidRDefault="00CD7086" w:rsidP="00F461A4">
            <w:pPr>
              <w:suppressAutoHyphens w:val="0"/>
              <w:contextualSpacing/>
              <w:jc w:val="center"/>
              <w:rPr>
                <w:b/>
                <w:sz w:val="20"/>
                <w:szCs w:val="20"/>
              </w:rPr>
            </w:pPr>
            <w:r>
              <w:rPr>
                <w:b/>
                <w:sz w:val="20"/>
                <w:szCs w:val="20"/>
              </w:rPr>
              <w:t>19</w:t>
            </w:r>
            <w:r w:rsidR="000550CE">
              <w:rPr>
                <w:b/>
                <w:sz w:val="20"/>
                <w:szCs w:val="20"/>
              </w:rPr>
              <w:t>.</w:t>
            </w:r>
          </w:p>
        </w:tc>
        <w:tc>
          <w:tcPr>
            <w:tcW w:w="963" w:type="pct"/>
            <w:tcBorders>
              <w:top w:val="single" w:sz="4" w:space="0" w:color="auto"/>
              <w:left w:val="single" w:sz="4" w:space="0" w:color="auto"/>
              <w:bottom w:val="single" w:sz="4" w:space="0" w:color="auto"/>
              <w:right w:val="single" w:sz="4" w:space="0" w:color="auto"/>
            </w:tcBorders>
            <w:vAlign w:val="center"/>
          </w:tcPr>
          <w:p w14:paraId="7503EE2E" w14:textId="77777777" w:rsidR="00A92C13" w:rsidRPr="004A7EBC" w:rsidRDefault="00A92C13" w:rsidP="009D06B0">
            <w:pPr>
              <w:rPr>
                <w:rFonts w:eastAsia="Calibri"/>
                <w:sz w:val="20"/>
                <w:szCs w:val="20"/>
                <w:lang w:val="en-GB"/>
              </w:rPr>
            </w:pPr>
            <w:r w:rsidRPr="004A7EBC">
              <w:rPr>
                <w:sz w:val="20"/>
                <w:szCs w:val="20"/>
              </w:rPr>
              <w:t>Anttonen et al. (2003)</w:t>
            </w:r>
          </w:p>
        </w:tc>
        <w:tc>
          <w:tcPr>
            <w:tcW w:w="608" w:type="pct"/>
            <w:tcBorders>
              <w:top w:val="single" w:sz="4" w:space="0" w:color="auto"/>
              <w:left w:val="single" w:sz="4" w:space="0" w:color="auto"/>
              <w:bottom w:val="single" w:sz="4" w:space="0" w:color="auto"/>
              <w:right w:val="single" w:sz="4" w:space="0" w:color="auto"/>
            </w:tcBorders>
            <w:shd w:val="clear" w:color="auto" w:fill="auto"/>
            <w:vAlign w:val="center"/>
          </w:tcPr>
          <w:p w14:paraId="32D55D63" w14:textId="77777777" w:rsidR="00A92C13" w:rsidRPr="004A7EBC" w:rsidRDefault="00A92C13" w:rsidP="009D06B0">
            <w:pPr>
              <w:autoSpaceDE w:val="0"/>
              <w:autoSpaceDN w:val="0"/>
              <w:adjustRightInd w:val="0"/>
              <w:jc w:val="center"/>
              <w:rPr>
                <w:sz w:val="20"/>
                <w:szCs w:val="20"/>
              </w:rPr>
            </w:pPr>
            <w:r w:rsidRPr="004A7EBC">
              <w:rPr>
                <w:sz w:val="20"/>
                <w:szCs w:val="20"/>
              </w:rPr>
              <w:t>0</w:t>
            </w:r>
          </w:p>
          <w:p w14:paraId="612156FE" w14:textId="079A5CDE" w:rsidR="00A92C13" w:rsidRPr="004A7EBC" w:rsidRDefault="00E52630" w:rsidP="002E61C7">
            <w:pPr>
              <w:autoSpaceDE w:val="0"/>
              <w:autoSpaceDN w:val="0"/>
              <w:adjustRightInd w:val="0"/>
              <w:jc w:val="center"/>
              <w:rPr>
                <w:sz w:val="20"/>
                <w:szCs w:val="20"/>
              </w:rPr>
            </w:pPr>
            <w:r>
              <w:rPr>
                <w:sz w:val="20"/>
                <w:szCs w:val="20"/>
              </w:rPr>
              <w:t>S</w:t>
            </w:r>
            <w:r w:rsidR="00A92C13" w:rsidRPr="004A7EBC">
              <w:rPr>
                <w:sz w:val="20"/>
                <w:szCs w:val="20"/>
              </w:rPr>
              <w:t>ound normal enamel texture</w:t>
            </w:r>
          </w:p>
        </w:tc>
        <w:tc>
          <w:tcPr>
            <w:tcW w:w="3024" w:type="pct"/>
            <w:gridSpan w:val="4"/>
            <w:tcBorders>
              <w:top w:val="single" w:sz="4" w:space="0" w:color="auto"/>
              <w:left w:val="single" w:sz="4" w:space="0" w:color="auto"/>
              <w:bottom w:val="single" w:sz="4" w:space="0" w:color="auto"/>
              <w:right w:val="nil"/>
            </w:tcBorders>
            <w:shd w:val="clear" w:color="auto" w:fill="auto"/>
            <w:vAlign w:val="center"/>
          </w:tcPr>
          <w:p w14:paraId="571328DC" w14:textId="5D6B6B8C" w:rsidR="00A92C13" w:rsidRPr="00E26A16" w:rsidRDefault="00A92C13" w:rsidP="009D06B0">
            <w:pPr>
              <w:autoSpaceDE w:val="0"/>
              <w:autoSpaceDN w:val="0"/>
              <w:adjustRightInd w:val="0"/>
              <w:rPr>
                <w:sz w:val="20"/>
                <w:szCs w:val="20"/>
                <w:lang w:val="en-US"/>
              </w:rPr>
            </w:pPr>
            <w:r w:rsidRPr="00E26A16">
              <w:rPr>
                <w:sz w:val="20"/>
                <w:szCs w:val="20"/>
                <w:lang w:val="en-US"/>
              </w:rPr>
              <w:t>1 (</w:t>
            </w:r>
            <w:r w:rsidR="00E52630">
              <w:rPr>
                <w:sz w:val="20"/>
                <w:szCs w:val="20"/>
                <w:lang w:val="en-US"/>
              </w:rPr>
              <w:t>I</w:t>
            </w:r>
            <w:r w:rsidRPr="00E26A16">
              <w:rPr>
                <w:sz w:val="20"/>
                <w:szCs w:val="20"/>
                <w:lang w:val="en-US"/>
              </w:rPr>
              <w:t>nactive) enamel caries</w:t>
            </w:r>
          </w:p>
          <w:p w14:paraId="151370EB" w14:textId="77777777" w:rsidR="00A92C13" w:rsidRPr="00422C9A" w:rsidRDefault="00A92C13" w:rsidP="009D06B0">
            <w:pPr>
              <w:autoSpaceDE w:val="0"/>
              <w:autoSpaceDN w:val="0"/>
              <w:adjustRightInd w:val="0"/>
              <w:rPr>
                <w:sz w:val="20"/>
                <w:szCs w:val="20"/>
                <w:lang w:val="en-US"/>
              </w:rPr>
            </w:pPr>
            <w:r w:rsidRPr="00422C9A">
              <w:rPr>
                <w:sz w:val="20"/>
                <w:szCs w:val="20"/>
                <w:lang w:val="en-US"/>
              </w:rPr>
              <w:t>the fissure enamel is brownish or black; the surface feels hard and smooth; no loss of substance</w:t>
            </w:r>
          </w:p>
          <w:p w14:paraId="25DF978D" w14:textId="7CD1970F" w:rsidR="00A92C13" w:rsidRPr="006B40AB" w:rsidRDefault="006B40AB" w:rsidP="006B40AB">
            <w:pPr>
              <w:autoSpaceDE w:val="0"/>
              <w:autoSpaceDN w:val="0"/>
              <w:adjustRightInd w:val="0"/>
              <w:rPr>
                <w:sz w:val="20"/>
                <w:szCs w:val="20"/>
                <w:lang w:val="en-US"/>
              </w:rPr>
            </w:pPr>
            <w:r w:rsidRPr="006B40AB">
              <w:rPr>
                <w:sz w:val="20"/>
                <w:szCs w:val="20"/>
                <w:lang w:val="en-US"/>
              </w:rPr>
              <w:t>2.</w:t>
            </w:r>
            <w:r>
              <w:rPr>
                <w:sz w:val="20"/>
                <w:szCs w:val="20"/>
                <w:lang w:val="en-US"/>
              </w:rPr>
              <w:t xml:space="preserve"> </w:t>
            </w:r>
            <w:r w:rsidR="00A92C13" w:rsidRPr="006B40AB">
              <w:rPr>
                <w:sz w:val="20"/>
                <w:szCs w:val="20"/>
                <w:lang w:val="en-US"/>
              </w:rPr>
              <w:t>(</w:t>
            </w:r>
            <w:r w:rsidR="00E52630">
              <w:rPr>
                <w:sz w:val="20"/>
                <w:szCs w:val="20"/>
                <w:lang w:val="en-US"/>
              </w:rPr>
              <w:t>A</w:t>
            </w:r>
            <w:r w:rsidR="00A92C13" w:rsidRPr="006B40AB">
              <w:rPr>
                <w:sz w:val="20"/>
                <w:szCs w:val="20"/>
                <w:lang w:val="en-US"/>
              </w:rPr>
              <w:t>ctive) enamel caries</w:t>
            </w:r>
          </w:p>
          <w:p w14:paraId="0DC5CE33" w14:textId="77777777" w:rsidR="00A92C13" w:rsidRPr="00422C9A" w:rsidRDefault="00A92C13" w:rsidP="009D06B0">
            <w:pPr>
              <w:autoSpaceDE w:val="0"/>
              <w:autoSpaceDN w:val="0"/>
              <w:adjustRightInd w:val="0"/>
              <w:rPr>
                <w:sz w:val="20"/>
                <w:szCs w:val="20"/>
                <w:lang w:val="en-US"/>
              </w:rPr>
            </w:pPr>
            <w:r w:rsidRPr="00422C9A">
              <w:rPr>
                <w:sz w:val="20"/>
                <w:szCs w:val="20"/>
                <w:lang w:val="en-US"/>
              </w:rPr>
              <w:t>the fissure enamel is opaque with loss of luster; the surface feels rough; no loss of substance</w:t>
            </w:r>
          </w:p>
          <w:p w14:paraId="7884230F" w14:textId="25854E29" w:rsidR="00A92C13" w:rsidRPr="006B40AB" w:rsidRDefault="006B40AB" w:rsidP="006B40AB">
            <w:pPr>
              <w:autoSpaceDE w:val="0"/>
              <w:autoSpaceDN w:val="0"/>
              <w:adjustRightInd w:val="0"/>
              <w:rPr>
                <w:sz w:val="20"/>
                <w:szCs w:val="20"/>
                <w:lang w:val="en-US"/>
              </w:rPr>
            </w:pPr>
            <w:r w:rsidRPr="006B40AB">
              <w:rPr>
                <w:sz w:val="20"/>
                <w:szCs w:val="20"/>
                <w:lang w:val="en-US"/>
              </w:rPr>
              <w:t>3.</w:t>
            </w:r>
            <w:r>
              <w:rPr>
                <w:sz w:val="20"/>
                <w:szCs w:val="20"/>
                <w:lang w:val="en-US"/>
              </w:rPr>
              <w:t xml:space="preserve"> </w:t>
            </w:r>
            <w:r w:rsidR="007112C1">
              <w:rPr>
                <w:sz w:val="20"/>
                <w:szCs w:val="20"/>
                <w:lang w:val="en-US"/>
              </w:rPr>
              <w:t>Dentinal</w:t>
            </w:r>
            <w:r w:rsidR="00A92C13" w:rsidRPr="006B40AB">
              <w:rPr>
                <w:sz w:val="20"/>
                <w:szCs w:val="20"/>
                <w:lang w:val="en-US"/>
              </w:rPr>
              <w:t xml:space="preserve"> caries</w:t>
            </w:r>
          </w:p>
          <w:p w14:paraId="004200EC" w14:textId="77777777" w:rsidR="00A92C13" w:rsidRPr="00422C9A" w:rsidRDefault="00A92C13" w:rsidP="009D06B0">
            <w:pPr>
              <w:rPr>
                <w:sz w:val="20"/>
                <w:szCs w:val="20"/>
                <w:lang w:val="en-US"/>
              </w:rPr>
            </w:pPr>
            <w:r w:rsidRPr="00422C9A">
              <w:rPr>
                <w:sz w:val="20"/>
                <w:szCs w:val="20"/>
                <w:lang w:val="en-US"/>
              </w:rPr>
              <w:t>the fissure enamel is opaque and feels soft; the subsurface dentin around the fissure appears dark; often loss of substance, but not necessarily</w:t>
            </w:r>
          </w:p>
        </w:tc>
      </w:tr>
      <w:tr w:rsidR="00A92C13" w:rsidRPr="004A7EBC" w14:paraId="2F364D69" w14:textId="77777777" w:rsidTr="00EA3A7F">
        <w:trPr>
          <w:trHeight w:val="602"/>
        </w:trPr>
        <w:tc>
          <w:tcPr>
            <w:tcW w:w="405" w:type="pct"/>
            <w:tcBorders>
              <w:left w:val="nil"/>
              <w:right w:val="single" w:sz="4" w:space="0" w:color="auto"/>
            </w:tcBorders>
            <w:vAlign w:val="center"/>
          </w:tcPr>
          <w:p w14:paraId="0A002C05" w14:textId="526F0721" w:rsidR="00A92C13" w:rsidRPr="00422C9A" w:rsidRDefault="00CD7086" w:rsidP="00F461A4">
            <w:pPr>
              <w:suppressAutoHyphens w:val="0"/>
              <w:contextualSpacing/>
              <w:jc w:val="center"/>
              <w:rPr>
                <w:b/>
                <w:sz w:val="20"/>
                <w:szCs w:val="20"/>
                <w:lang w:val="en-US"/>
              </w:rPr>
            </w:pPr>
            <w:r>
              <w:rPr>
                <w:b/>
                <w:sz w:val="20"/>
                <w:szCs w:val="20"/>
                <w:lang w:val="en-US"/>
              </w:rPr>
              <w:t>20</w:t>
            </w:r>
            <w:r w:rsidR="000550CE">
              <w:rPr>
                <w:b/>
                <w:sz w:val="20"/>
                <w:szCs w:val="20"/>
                <w:lang w:val="en-US"/>
              </w:rPr>
              <w:t>.</w:t>
            </w:r>
          </w:p>
        </w:tc>
        <w:tc>
          <w:tcPr>
            <w:tcW w:w="963" w:type="pct"/>
            <w:tcBorders>
              <w:top w:val="single" w:sz="4" w:space="0" w:color="auto"/>
              <w:left w:val="single" w:sz="4" w:space="0" w:color="auto"/>
              <w:bottom w:val="single" w:sz="4" w:space="0" w:color="auto"/>
              <w:right w:val="single" w:sz="4" w:space="0" w:color="auto"/>
            </w:tcBorders>
            <w:vAlign w:val="center"/>
          </w:tcPr>
          <w:p w14:paraId="43A57F07" w14:textId="77777777" w:rsidR="00A92C13" w:rsidRPr="004A7EBC" w:rsidRDefault="00A92C13" w:rsidP="009D06B0">
            <w:pPr>
              <w:rPr>
                <w:rFonts w:eastAsia="Calibri"/>
                <w:sz w:val="20"/>
                <w:szCs w:val="20"/>
              </w:rPr>
            </w:pPr>
            <w:r w:rsidRPr="004A7EBC">
              <w:rPr>
                <w:rFonts w:eastAsia="Calibri"/>
                <w:sz w:val="20"/>
                <w:szCs w:val="20"/>
              </w:rPr>
              <w:t>Forgie et al. (2003)</w:t>
            </w:r>
          </w:p>
        </w:tc>
        <w:tc>
          <w:tcPr>
            <w:tcW w:w="608" w:type="pct"/>
            <w:vAlign w:val="center"/>
          </w:tcPr>
          <w:p w14:paraId="3F0706C3" w14:textId="77777777" w:rsidR="00A92C13" w:rsidRPr="004A7EBC" w:rsidRDefault="00A92C13" w:rsidP="009D06B0">
            <w:pPr>
              <w:jc w:val="center"/>
              <w:rPr>
                <w:sz w:val="20"/>
                <w:szCs w:val="20"/>
              </w:rPr>
            </w:pPr>
            <w:r w:rsidRPr="004A7EBC">
              <w:rPr>
                <w:sz w:val="20"/>
                <w:szCs w:val="20"/>
              </w:rPr>
              <w:t>0</w:t>
            </w:r>
          </w:p>
          <w:p w14:paraId="0B9B2ACE" w14:textId="1AA0F892" w:rsidR="00A92C13" w:rsidRPr="004A7EBC" w:rsidRDefault="00E52630" w:rsidP="009D06B0">
            <w:pPr>
              <w:jc w:val="center"/>
              <w:rPr>
                <w:sz w:val="20"/>
                <w:szCs w:val="20"/>
              </w:rPr>
            </w:pPr>
            <w:r>
              <w:rPr>
                <w:sz w:val="20"/>
                <w:szCs w:val="20"/>
              </w:rPr>
              <w:t>S</w:t>
            </w:r>
            <w:r w:rsidR="00A92C13" w:rsidRPr="004A7EBC">
              <w:rPr>
                <w:sz w:val="20"/>
                <w:szCs w:val="20"/>
              </w:rPr>
              <w:t>ound</w:t>
            </w:r>
          </w:p>
        </w:tc>
        <w:tc>
          <w:tcPr>
            <w:tcW w:w="1477" w:type="pct"/>
            <w:gridSpan w:val="2"/>
            <w:vAlign w:val="center"/>
          </w:tcPr>
          <w:p w14:paraId="5AC5CAA5" w14:textId="77777777" w:rsidR="00A92C13" w:rsidRPr="004A7EBC" w:rsidRDefault="00A92C13" w:rsidP="009D06B0">
            <w:pPr>
              <w:jc w:val="center"/>
              <w:rPr>
                <w:sz w:val="20"/>
                <w:szCs w:val="20"/>
              </w:rPr>
            </w:pPr>
            <w:r w:rsidRPr="004A7EBC">
              <w:rPr>
                <w:sz w:val="20"/>
                <w:szCs w:val="20"/>
              </w:rPr>
              <w:t xml:space="preserve">1 (2) </w:t>
            </w:r>
          </w:p>
          <w:p w14:paraId="70FC036A" w14:textId="621FDEBC" w:rsidR="00A92C13" w:rsidRPr="004A7EBC" w:rsidRDefault="00E52630" w:rsidP="009D06B0">
            <w:pPr>
              <w:jc w:val="center"/>
              <w:rPr>
                <w:sz w:val="20"/>
                <w:szCs w:val="20"/>
              </w:rPr>
            </w:pPr>
            <w:r>
              <w:rPr>
                <w:sz w:val="20"/>
                <w:szCs w:val="20"/>
              </w:rPr>
              <w:t>E</w:t>
            </w:r>
            <w:r w:rsidR="00A92C13" w:rsidRPr="004A7EBC">
              <w:rPr>
                <w:sz w:val="20"/>
                <w:szCs w:val="20"/>
              </w:rPr>
              <w:t>namel lesion (cavity)</w:t>
            </w:r>
          </w:p>
        </w:tc>
        <w:tc>
          <w:tcPr>
            <w:tcW w:w="1547" w:type="pct"/>
            <w:gridSpan w:val="2"/>
            <w:tcBorders>
              <w:right w:val="nil"/>
            </w:tcBorders>
            <w:vAlign w:val="center"/>
          </w:tcPr>
          <w:p w14:paraId="0F1BF3CB" w14:textId="77777777" w:rsidR="00A92C13" w:rsidRPr="004A7EBC" w:rsidRDefault="00A92C13" w:rsidP="009D06B0">
            <w:pPr>
              <w:jc w:val="center"/>
              <w:rPr>
                <w:sz w:val="20"/>
                <w:szCs w:val="20"/>
              </w:rPr>
            </w:pPr>
            <w:r w:rsidRPr="004A7EBC">
              <w:rPr>
                <w:sz w:val="20"/>
                <w:szCs w:val="20"/>
              </w:rPr>
              <w:t xml:space="preserve">3 (4) </w:t>
            </w:r>
          </w:p>
          <w:p w14:paraId="3E647702" w14:textId="43A32E11" w:rsidR="00A92C13" w:rsidRPr="004A7EBC" w:rsidRDefault="00E52630" w:rsidP="009D06B0">
            <w:pPr>
              <w:jc w:val="center"/>
              <w:rPr>
                <w:sz w:val="20"/>
                <w:szCs w:val="20"/>
              </w:rPr>
            </w:pPr>
            <w:r>
              <w:rPr>
                <w:sz w:val="20"/>
                <w:szCs w:val="20"/>
              </w:rPr>
              <w:t>D</w:t>
            </w:r>
            <w:r w:rsidR="00A92C13" w:rsidRPr="004A7EBC">
              <w:rPr>
                <w:sz w:val="20"/>
                <w:szCs w:val="20"/>
              </w:rPr>
              <w:t>entine lesion (cavity)</w:t>
            </w:r>
          </w:p>
        </w:tc>
      </w:tr>
      <w:tr w:rsidR="00A92C13" w:rsidRPr="004A7EBC" w14:paraId="00160CC5" w14:textId="77777777" w:rsidTr="00EA3A7F">
        <w:trPr>
          <w:trHeight w:val="350"/>
        </w:trPr>
        <w:tc>
          <w:tcPr>
            <w:tcW w:w="405" w:type="pct"/>
            <w:tcBorders>
              <w:left w:val="nil"/>
              <w:right w:val="single" w:sz="4" w:space="0" w:color="auto"/>
            </w:tcBorders>
            <w:vAlign w:val="center"/>
          </w:tcPr>
          <w:p w14:paraId="51448C23" w14:textId="083E72DD" w:rsidR="00A92C13" w:rsidRPr="004A7EBC" w:rsidRDefault="00CD7086" w:rsidP="00F461A4">
            <w:pPr>
              <w:suppressAutoHyphens w:val="0"/>
              <w:contextualSpacing/>
              <w:jc w:val="center"/>
              <w:rPr>
                <w:b/>
                <w:sz w:val="20"/>
                <w:szCs w:val="20"/>
              </w:rPr>
            </w:pPr>
            <w:r>
              <w:rPr>
                <w:b/>
                <w:sz w:val="20"/>
                <w:szCs w:val="20"/>
              </w:rPr>
              <w:t>21</w:t>
            </w:r>
            <w:r w:rsidR="000550CE">
              <w:rPr>
                <w:b/>
                <w:sz w:val="20"/>
                <w:szCs w:val="20"/>
              </w:rPr>
              <w:t>.</w:t>
            </w:r>
          </w:p>
        </w:tc>
        <w:tc>
          <w:tcPr>
            <w:tcW w:w="963" w:type="pct"/>
            <w:tcBorders>
              <w:top w:val="single" w:sz="4" w:space="0" w:color="auto"/>
              <w:left w:val="single" w:sz="4" w:space="0" w:color="auto"/>
              <w:bottom w:val="single" w:sz="4" w:space="0" w:color="auto"/>
              <w:right w:val="single" w:sz="4" w:space="0" w:color="auto"/>
            </w:tcBorders>
            <w:vAlign w:val="center"/>
          </w:tcPr>
          <w:p w14:paraId="4DC0F022" w14:textId="77777777" w:rsidR="00A92C13" w:rsidRPr="004A7EBC" w:rsidRDefault="00A92C13" w:rsidP="009D06B0">
            <w:pPr>
              <w:rPr>
                <w:rFonts w:eastAsia="Calibri"/>
                <w:sz w:val="20"/>
                <w:szCs w:val="20"/>
              </w:rPr>
            </w:pPr>
            <w:r w:rsidRPr="004A7EBC">
              <w:rPr>
                <w:rFonts w:eastAsia="Calibri"/>
                <w:sz w:val="20"/>
                <w:szCs w:val="20"/>
              </w:rPr>
              <w:t>Fung et al. (2004)</w:t>
            </w:r>
          </w:p>
        </w:tc>
        <w:tc>
          <w:tcPr>
            <w:tcW w:w="608" w:type="pct"/>
            <w:vAlign w:val="center"/>
          </w:tcPr>
          <w:p w14:paraId="7DC924E2" w14:textId="77777777" w:rsidR="00A92C13" w:rsidRPr="004A7EBC" w:rsidRDefault="00A92C13" w:rsidP="009D06B0">
            <w:pPr>
              <w:jc w:val="center"/>
              <w:rPr>
                <w:sz w:val="20"/>
                <w:szCs w:val="20"/>
              </w:rPr>
            </w:pPr>
            <w:r w:rsidRPr="004A7EBC">
              <w:rPr>
                <w:sz w:val="20"/>
                <w:szCs w:val="20"/>
              </w:rPr>
              <w:t>0</w:t>
            </w:r>
          </w:p>
          <w:p w14:paraId="2898FED2" w14:textId="5739EFD3" w:rsidR="00A92C13" w:rsidRPr="004A7EBC" w:rsidRDefault="00E52630" w:rsidP="009D06B0">
            <w:pPr>
              <w:jc w:val="center"/>
              <w:rPr>
                <w:sz w:val="20"/>
                <w:szCs w:val="20"/>
              </w:rPr>
            </w:pPr>
            <w:r>
              <w:rPr>
                <w:sz w:val="20"/>
                <w:szCs w:val="20"/>
              </w:rPr>
              <w:t>S</w:t>
            </w:r>
            <w:r w:rsidR="00A92C13" w:rsidRPr="004A7EBC">
              <w:rPr>
                <w:sz w:val="20"/>
                <w:szCs w:val="20"/>
              </w:rPr>
              <w:t>ound</w:t>
            </w:r>
          </w:p>
        </w:tc>
        <w:tc>
          <w:tcPr>
            <w:tcW w:w="3024" w:type="pct"/>
            <w:gridSpan w:val="4"/>
            <w:tcBorders>
              <w:right w:val="nil"/>
            </w:tcBorders>
            <w:vAlign w:val="center"/>
          </w:tcPr>
          <w:p w14:paraId="10747690" w14:textId="77777777" w:rsidR="00A92C13" w:rsidRPr="004A7EBC" w:rsidRDefault="00A92C13" w:rsidP="009D06B0">
            <w:pPr>
              <w:jc w:val="center"/>
              <w:rPr>
                <w:sz w:val="20"/>
                <w:szCs w:val="20"/>
              </w:rPr>
            </w:pPr>
            <w:r w:rsidRPr="004A7EBC">
              <w:rPr>
                <w:sz w:val="20"/>
                <w:szCs w:val="20"/>
              </w:rPr>
              <w:t>1</w:t>
            </w:r>
          </w:p>
          <w:p w14:paraId="5EF53599" w14:textId="2117BD85" w:rsidR="00A92C13" w:rsidRPr="004A7EBC" w:rsidRDefault="00E52630" w:rsidP="009D06B0">
            <w:pPr>
              <w:jc w:val="center"/>
              <w:rPr>
                <w:sz w:val="20"/>
                <w:szCs w:val="20"/>
              </w:rPr>
            </w:pPr>
            <w:r>
              <w:rPr>
                <w:sz w:val="20"/>
                <w:szCs w:val="20"/>
              </w:rPr>
              <w:t>C</w:t>
            </w:r>
            <w:r w:rsidR="00A92C13" w:rsidRPr="004A7EBC">
              <w:rPr>
                <w:sz w:val="20"/>
                <w:szCs w:val="20"/>
              </w:rPr>
              <w:t>aries</w:t>
            </w:r>
          </w:p>
        </w:tc>
      </w:tr>
      <w:tr w:rsidR="00A92C13" w:rsidRPr="00780BB0" w14:paraId="68225B35" w14:textId="77777777" w:rsidTr="00EA3A7F">
        <w:tc>
          <w:tcPr>
            <w:tcW w:w="405" w:type="pct"/>
            <w:tcBorders>
              <w:left w:val="nil"/>
              <w:right w:val="single" w:sz="4" w:space="0" w:color="auto"/>
            </w:tcBorders>
            <w:vAlign w:val="center"/>
          </w:tcPr>
          <w:p w14:paraId="68F4A167" w14:textId="3AD3C879" w:rsidR="00A92C13" w:rsidRPr="004A7EBC" w:rsidRDefault="00CD7086" w:rsidP="00F461A4">
            <w:pPr>
              <w:suppressAutoHyphens w:val="0"/>
              <w:contextualSpacing/>
              <w:jc w:val="center"/>
              <w:rPr>
                <w:b/>
                <w:sz w:val="20"/>
                <w:szCs w:val="20"/>
              </w:rPr>
            </w:pPr>
            <w:r>
              <w:rPr>
                <w:b/>
                <w:sz w:val="20"/>
                <w:szCs w:val="20"/>
              </w:rPr>
              <w:t>22</w:t>
            </w:r>
            <w:r w:rsidR="000550CE">
              <w:rPr>
                <w:b/>
                <w:sz w:val="20"/>
                <w:szCs w:val="20"/>
              </w:rPr>
              <w:t>.</w:t>
            </w:r>
          </w:p>
        </w:tc>
        <w:tc>
          <w:tcPr>
            <w:tcW w:w="963" w:type="pct"/>
            <w:tcBorders>
              <w:top w:val="single" w:sz="4" w:space="0" w:color="auto"/>
              <w:left w:val="single" w:sz="4" w:space="0" w:color="auto"/>
              <w:bottom w:val="single" w:sz="4" w:space="0" w:color="auto"/>
              <w:right w:val="single" w:sz="4" w:space="0" w:color="auto"/>
            </w:tcBorders>
            <w:vAlign w:val="center"/>
          </w:tcPr>
          <w:p w14:paraId="0BE0E356" w14:textId="77777777" w:rsidR="00A92C13" w:rsidRPr="004A7EBC" w:rsidRDefault="00A92C13" w:rsidP="009D06B0">
            <w:pPr>
              <w:rPr>
                <w:rFonts w:eastAsia="Calibri"/>
                <w:sz w:val="20"/>
                <w:szCs w:val="20"/>
                <w:vertAlign w:val="superscript"/>
              </w:rPr>
            </w:pPr>
            <w:r w:rsidRPr="004A7EBC">
              <w:rPr>
                <w:rFonts w:eastAsia="Calibri"/>
                <w:sz w:val="20"/>
                <w:szCs w:val="20"/>
              </w:rPr>
              <w:t>Mestriner et al. (2005)</w:t>
            </w:r>
          </w:p>
        </w:tc>
        <w:tc>
          <w:tcPr>
            <w:tcW w:w="608" w:type="pct"/>
            <w:vAlign w:val="center"/>
          </w:tcPr>
          <w:p w14:paraId="4D7DFF1B" w14:textId="77777777" w:rsidR="00A92C13" w:rsidRPr="004A7EBC" w:rsidRDefault="00A92C13" w:rsidP="009D06B0">
            <w:pPr>
              <w:jc w:val="center"/>
              <w:rPr>
                <w:sz w:val="20"/>
                <w:szCs w:val="20"/>
              </w:rPr>
            </w:pPr>
            <w:r w:rsidRPr="004A7EBC">
              <w:rPr>
                <w:sz w:val="20"/>
                <w:szCs w:val="20"/>
              </w:rPr>
              <w:t>0</w:t>
            </w:r>
          </w:p>
          <w:p w14:paraId="129381AB" w14:textId="29A7942F" w:rsidR="00A92C13" w:rsidRPr="002E61C7" w:rsidRDefault="00E52630" w:rsidP="002E61C7">
            <w:pPr>
              <w:jc w:val="center"/>
              <w:rPr>
                <w:sz w:val="20"/>
                <w:szCs w:val="20"/>
              </w:rPr>
            </w:pPr>
            <w:r>
              <w:rPr>
                <w:sz w:val="20"/>
                <w:szCs w:val="20"/>
              </w:rPr>
              <w:t>A</w:t>
            </w:r>
            <w:r w:rsidR="00A92C13" w:rsidRPr="004A7EBC">
              <w:rPr>
                <w:sz w:val="20"/>
                <w:szCs w:val="20"/>
              </w:rPr>
              <w:t>bsence of carious lesion</w:t>
            </w:r>
          </w:p>
        </w:tc>
        <w:tc>
          <w:tcPr>
            <w:tcW w:w="740" w:type="pct"/>
            <w:vAlign w:val="center"/>
          </w:tcPr>
          <w:p w14:paraId="3FE228CE" w14:textId="77777777" w:rsidR="00A92C13" w:rsidRPr="00E26A16" w:rsidRDefault="00A92C13" w:rsidP="009D06B0">
            <w:pPr>
              <w:autoSpaceDE w:val="0"/>
              <w:autoSpaceDN w:val="0"/>
              <w:adjustRightInd w:val="0"/>
              <w:jc w:val="center"/>
              <w:rPr>
                <w:sz w:val="20"/>
                <w:szCs w:val="20"/>
                <w:lang w:val="en-US"/>
              </w:rPr>
            </w:pPr>
            <w:r w:rsidRPr="00E26A16">
              <w:rPr>
                <w:sz w:val="20"/>
                <w:szCs w:val="20"/>
                <w:lang w:val="en-US"/>
              </w:rPr>
              <w:t>1</w:t>
            </w:r>
          </w:p>
          <w:p w14:paraId="62443CB4" w14:textId="3D3E7482" w:rsidR="00A92C13" w:rsidRPr="00422C9A" w:rsidRDefault="00E52630" w:rsidP="009D06B0">
            <w:pPr>
              <w:autoSpaceDE w:val="0"/>
              <w:autoSpaceDN w:val="0"/>
              <w:adjustRightInd w:val="0"/>
              <w:jc w:val="center"/>
              <w:rPr>
                <w:sz w:val="20"/>
                <w:szCs w:val="20"/>
                <w:lang w:val="en-US"/>
              </w:rPr>
            </w:pPr>
            <w:r>
              <w:rPr>
                <w:sz w:val="20"/>
                <w:szCs w:val="20"/>
                <w:lang w:val="en-US"/>
              </w:rPr>
              <w:t>C</w:t>
            </w:r>
            <w:r w:rsidR="00A92C13" w:rsidRPr="00422C9A">
              <w:rPr>
                <w:sz w:val="20"/>
                <w:szCs w:val="20"/>
                <w:lang w:val="en-US"/>
              </w:rPr>
              <w:t>arious lesion in superficial enamel</w:t>
            </w:r>
          </w:p>
        </w:tc>
        <w:tc>
          <w:tcPr>
            <w:tcW w:w="737" w:type="pct"/>
            <w:vAlign w:val="center"/>
          </w:tcPr>
          <w:p w14:paraId="6ED9A55F" w14:textId="77777777" w:rsidR="00A92C13" w:rsidRPr="00266F0B" w:rsidRDefault="00A92C13" w:rsidP="009D06B0">
            <w:pPr>
              <w:jc w:val="center"/>
              <w:rPr>
                <w:sz w:val="20"/>
                <w:szCs w:val="20"/>
                <w:lang w:val="en-US"/>
              </w:rPr>
            </w:pPr>
            <w:r w:rsidRPr="00266F0B">
              <w:rPr>
                <w:sz w:val="20"/>
                <w:szCs w:val="20"/>
                <w:lang w:val="en-US"/>
              </w:rPr>
              <w:t>2</w:t>
            </w:r>
          </w:p>
          <w:p w14:paraId="2EAA2181" w14:textId="00F988C4" w:rsidR="00A92C13" w:rsidRPr="00266F0B" w:rsidRDefault="00E52630" w:rsidP="009D06B0">
            <w:pPr>
              <w:jc w:val="center"/>
              <w:rPr>
                <w:sz w:val="20"/>
                <w:szCs w:val="20"/>
                <w:lang w:val="en-US"/>
              </w:rPr>
            </w:pPr>
            <w:r w:rsidRPr="00266F0B">
              <w:rPr>
                <w:sz w:val="20"/>
                <w:szCs w:val="20"/>
                <w:lang w:val="en-US"/>
              </w:rPr>
              <w:t>C</w:t>
            </w:r>
            <w:r w:rsidR="00A92C13" w:rsidRPr="00266F0B">
              <w:rPr>
                <w:sz w:val="20"/>
                <w:szCs w:val="20"/>
                <w:lang w:val="en-US"/>
              </w:rPr>
              <w:t>arious lesion in deep</w:t>
            </w:r>
          </w:p>
          <w:p w14:paraId="14E62062" w14:textId="45A6E49F" w:rsidR="00A92C13" w:rsidRPr="00266F0B" w:rsidRDefault="00A92C13" w:rsidP="002E61C7">
            <w:pPr>
              <w:jc w:val="center"/>
              <w:rPr>
                <w:sz w:val="20"/>
                <w:szCs w:val="20"/>
                <w:lang w:val="en-US"/>
              </w:rPr>
            </w:pPr>
            <w:r w:rsidRPr="00266F0B">
              <w:rPr>
                <w:sz w:val="20"/>
                <w:szCs w:val="20"/>
                <w:lang w:val="en-US"/>
              </w:rPr>
              <w:t>enamel</w:t>
            </w:r>
          </w:p>
        </w:tc>
        <w:tc>
          <w:tcPr>
            <w:tcW w:w="736" w:type="pct"/>
            <w:vAlign w:val="center"/>
          </w:tcPr>
          <w:p w14:paraId="5B75071F" w14:textId="77777777" w:rsidR="00A92C13" w:rsidRPr="00422C9A" w:rsidRDefault="00A92C13" w:rsidP="009D06B0">
            <w:pPr>
              <w:jc w:val="center"/>
              <w:rPr>
                <w:sz w:val="20"/>
                <w:szCs w:val="20"/>
                <w:lang w:val="en-US"/>
              </w:rPr>
            </w:pPr>
            <w:r w:rsidRPr="00422C9A">
              <w:rPr>
                <w:sz w:val="20"/>
                <w:szCs w:val="20"/>
                <w:lang w:val="en-US"/>
              </w:rPr>
              <w:t>3</w:t>
            </w:r>
          </w:p>
          <w:p w14:paraId="339F20F4" w14:textId="2B3050C0" w:rsidR="00A92C13" w:rsidRPr="00422C9A" w:rsidRDefault="00E52630" w:rsidP="009D06B0">
            <w:pPr>
              <w:jc w:val="center"/>
              <w:rPr>
                <w:sz w:val="20"/>
                <w:szCs w:val="20"/>
                <w:lang w:val="en-US"/>
              </w:rPr>
            </w:pPr>
            <w:r>
              <w:rPr>
                <w:sz w:val="20"/>
                <w:szCs w:val="20"/>
                <w:lang w:val="en-US"/>
              </w:rPr>
              <w:t>C</w:t>
            </w:r>
            <w:r w:rsidR="00A92C13" w:rsidRPr="00422C9A">
              <w:rPr>
                <w:sz w:val="20"/>
                <w:szCs w:val="20"/>
                <w:lang w:val="en-US"/>
              </w:rPr>
              <w:t>arious lesion in dentin without pulpal injury</w:t>
            </w:r>
          </w:p>
        </w:tc>
        <w:tc>
          <w:tcPr>
            <w:tcW w:w="811" w:type="pct"/>
            <w:tcBorders>
              <w:right w:val="nil"/>
            </w:tcBorders>
            <w:vAlign w:val="center"/>
          </w:tcPr>
          <w:p w14:paraId="7AC011AB" w14:textId="77777777" w:rsidR="00A92C13" w:rsidRPr="00422C9A" w:rsidRDefault="00A92C13" w:rsidP="009D06B0">
            <w:pPr>
              <w:jc w:val="center"/>
              <w:rPr>
                <w:sz w:val="20"/>
                <w:szCs w:val="20"/>
                <w:lang w:val="en-US"/>
              </w:rPr>
            </w:pPr>
            <w:r w:rsidRPr="00422C9A">
              <w:rPr>
                <w:sz w:val="20"/>
                <w:szCs w:val="20"/>
                <w:lang w:val="en-US"/>
              </w:rPr>
              <w:t>4*</w:t>
            </w:r>
          </w:p>
          <w:p w14:paraId="11864C1B" w14:textId="698C0FE0" w:rsidR="00A92C13" w:rsidRPr="00422C9A" w:rsidRDefault="00E52630" w:rsidP="002E61C7">
            <w:pPr>
              <w:jc w:val="center"/>
              <w:rPr>
                <w:sz w:val="20"/>
                <w:szCs w:val="20"/>
                <w:lang w:val="en-US"/>
              </w:rPr>
            </w:pPr>
            <w:r>
              <w:rPr>
                <w:sz w:val="20"/>
                <w:szCs w:val="20"/>
                <w:lang w:val="en-US"/>
              </w:rPr>
              <w:t>C</w:t>
            </w:r>
            <w:r w:rsidR="00A92C13" w:rsidRPr="00422C9A">
              <w:rPr>
                <w:sz w:val="20"/>
                <w:szCs w:val="20"/>
                <w:lang w:val="en-US"/>
              </w:rPr>
              <w:t xml:space="preserve">arious lesion in dentin </w:t>
            </w:r>
            <w:r w:rsidR="00A92C13" w:rsidRPr="00422C9A">
              <w:rPr>
                <w:i/>
                <w:sz w:val="20"/>
                <w:szCs w:val="20"/>
                <w:lang w:val="en-US"/>
              </w:rPr>
              <w:t>*with pulpal injury</w:t>
            </w:r>
          </w:p>
        </w:tc>
      </w:tr>
      <w:tr w:rsidR="00A92C13" w:rsidRPr="00780BB0" w14:paraId="6D1F72D8" w14:textId="77777777" w:rsidTr="00EA3A7F">
        <w:tc>
          <w:tcPr>
            <w:tcW w:w="405" w:type="pct"/>
            <w:tcBorders>
              <w:left w:val="nil"/>
              <w:right w:val="single" w:sz="4" w:space="0" w:color="auto"/>
            </w:tcBorders>
            <w:vAlign w:val="center"/>
          </w:tcPr>
          <w:p w14:paraId="0911F153" w14:textId="2D9AF17E" w:rsidR="00A92C13" w:rsidRPr="00422C9A" w:rsidRDefault="00CD7086" w:rsidP="00F461A4">
            <w:pPr>
              <w:suppressAutoHyphens w:val="0"/>
              <w:contextualSpacing/>
              <w:jc w:val="center"/>
              <w:rPr>
                <w:b/>
                <w:sz w:val="20"/>
                <w:szCs w:val="20"/>
                <w:lang w:val="en-US"/>
              </w:rPr>
            </w:pPr>
            <w:r>
              <w:rPr>
                <w:b/>
                <w:sz w:val="20"/>
                <w:szCs w:val="20"/>
                <w:lang w:val="en-US"/>
              </w:rPr>
              <w:t>23</w:t>
            </w:r>
            <w:r w:rsidR="000550CE">
              <w:rPr>
                <w:b/>
                <w:sz w:val="20"/>
                <w:szCs w:val="20"/>
                <w:lang w:val="en-US"/>
              </w:rPr>
              <w:t>.</w:t>
            </w:r>
          </w:p>
        </w:tc>
        <w:tc>
          <w:tcPr>
            <w:tcW w:w="963" w:type="pct"/>
            <w:tcBorders>
              <w:top w:val="single" w:sz="4" w:space="0" w:color="auto"/>
              <w:left w:val="single" w:sz="4" w:space="0" w:color="auto"/>
              <w:bottom w:val="single" w:sz="4" w:space="0" w:color="auto"/>
              <w:right w:val="single" w:sz="4" w:space="0" w:color="auto"/>
            </w:tcBorders>
            <w:vAlign w:val="center"/>
          </w:tcPr>
          <w:p w14:paraId="1063B44E" w14:textId="77777777" w:rsidR="00A92C13" w:rsidRPr="004A7EBC" w:rsidRDefault="00A92C13" w:rsidP="009D06B0">
            <w:pPr>
              <w:rPr>
                <w:rFonts w:eastAsia="Calibri"/>
                <w:sz w:val="20"/>
                <w:szCs w:val="20"/>
              </w:rPr>
            </w:pPr>
            <w:r w:rsidRPr="004A7EBC">
              <w:rPr>
                <w:rFonts w:eastAsia="Calibri"/>
                <w:sz w:val="20"/>
                <w:szCs w:val="20"/>
              </w:rPr>
              <w:t>Erten et al. (2006)</w:t>
            </w:r>
          </w:p>
        </w:tc>
        <w:tc>
          <w:tcPr>
            <w:tcW w:w="608" w:type="pct"/>
            <w:tcBorders>
              <w:bottom w:val="single" w:sz="4" w:space="0" w:color="auto"/>
            </w:tcBorders>
            <w:vAlign w:val="center"/>
          </w:tcPr>
          <w:p w14:paraId="5C08BBD2" w14:textId="77777777" w:rsidR="00A92C13" w:rsidRPr="00422C9A" w:rsidRDefault="00A92C13" w:rsidP="009D06B0">
            <w:pPr>
              <w:autoSpaceDE w:val="0"/>
              <w:autoSpaceDN w:val="0"/>
              <w:adjustRightInd w:val="0"/>
              <w:jc w:val="center"/>
              <w:rPr>
                <w:sz w:val="20"/>
                <w:szCs w:val="20"/>
                <w:lang w:val="en-US"/>
              </w:rPr>
            </w:pPr>
            <w:r w:rsidRPr="00422C9A">
              <w:rPr>
                <w:sz w:val="20"/>
                <w:szCs w:val="20"/>
                <w:lang w:val="en-US"/>
              </w:rPr>
              <w:t>0</w:t>
            </w:r>
          </w:p>
          <w:p w14:paraId="561A5CED" w14:textId="577CA307" w:rsidR="00A92C13" w:rsidRPr="00422C9A" w:rsidRDefault="00E52630" w:rsidP="009D06B0">
            <w:pPr>
              <w:autoSpaceDE w:val="0"/>
              <w:autoSpaceDN w:val="0"/>
              <w:adjustRightInd w:val="0"/>
              <w:jc w:val="center"/>
              <w:rPr>
                <w:sz w:val="20"/>
                <w:szCs w:val="20"/>
                <w:lang w:val="en-US"/>
              </w:rPr>
            </w:pPr>
            <w:r>
              <w:rPr>
                <w:sz w:val="20"/>
                <w:szCs w:val="20"/>
                <w:lang w:val="en-US"/>
              </w:rPr>
              <w:t>T</w:t>
            </w:r>
            <w:r w:rsidR="00A92C13" w:rsidRPr="00422C9A">
              <w:rPr>
                <w:sz w:val="20"/>
                <w:szCs w:val="20"/>
                <w:lang w:val="en-US"/>
              </w:rPr>
              <w:t xml:space="preserve">he occlusal surface was sound </w:t>
            </w:r>
          </w:p>
        </w:tc>
        <w:tc>
          <w:tcPr>
            <w:tcW w:w="1477" w:type="pct"/>
            <w:gridSpan w:val="2"/>
            <w:vAlign w:val="center"/>
          </w:tcPr>
          <w:p w14:paraId="4C6BD0AE" w14:textId="77777777" w:rsidR="00A92C13" w:rsidRPr="00422C9A" w:rsidRDefault="00A92C13" w:rsidP="009D06B0">
            <w:pPr>
              <w:autoSpaceDE w:val="0"/>
              <w:autoSpaceDN w:val="0"/>
              <w:adjustRightInd w:val="0"/>
              <w:jc w:val="center"/>
              <w:rPr>
                <w:sz w:val="20"/>
                <w:szCs w:val="20"/>
                <w:lang w:val="en-US"/>
              </w:rPr>
            </w:pPr>
            <w:r w:rsidRPr="00422C9A">
              <w:rPr>
                <w:sz w:val="20"/>
                <w:szCs w:val="20"/>
                <w:lang w:val="en-US"/>
              </w:rPr>
              <w:t>1/2</w:t>
            </w:r>
          </w:p>
          <w:p w14:paraId="5F318238" w14:textId="77777777" w:rsidR="00A92C13" w:rsidRPr="00422C9A" w:rsidRDefault="00A92C13" w:rsidP="009D06B0">
            <w:pPr>
              <w:autoSpaceDE w:val="0"/>
              <w:autoSpaceDN w:val="0"/>
              <w:adjustRightInd w:val="0"/>
              <w:jc w:val="center"/>
              <w:rPr>
                <w:sz w:val="20"/>
                <w:szCs w:val="20"/>
                <w:lang w:val="en-US"/>
              </w:rPr>
            </w:pPr>
            <w:r w:rsidRPr="00422C9A">
              <w:rPr>
                <w:sz w:val="20"/>
                <w:szCs w:val="20"/>
                <w:lang w:val="en-US"/>
              </w:rPr>
              <w:t>The occlusal surface had a subsurface or enamel lesion</w:t>
            </w:r>
          </w:p>
        </w:tc>
        <w:tc>
          <w:tcPr>
            <w:tcW w:w="1547" w:type="pct"/>
            <w:gridSpan w:val="2"/>
            <w:tcBorders>
              <w:right w:val="nil"/>
            </w:tcBorders>
            <w:vAlign w:val="center"/>
          </w:tcPr>
          <w:p w14:paraId="095D847A" w14:textId="77777777" w:rsidR="00A92C13" w:rsidRPr="00422C9A" w:rsidRDefault="00A92C13" w:rsidP="009D06B0">
            <w:pPr>
              <w:jc w:val="center"/>
              <w:rPr>
                <w:sz w:val="20"/>
                <w:szCs w:val="20"/>
                <w:lang w:val="en-US"/>
              </w:rPr>
            </w:pPr>
            <w:r w:rsidRPr="00422C9A">
              <w:rPr>
                <w:sz w:val="20"/>
                <w:szCs w:val="20"/>
                <w:lang w:val="en-US"/>
              </w:rPr>
              <w:t>3</w:t>
            </w:r>
          </w:p>
          <w:p w14:paraId="63AFDF89" w14:textId="77777777" w:rsidR="00A92C13" w:rsidRPr="00422C9A" w:rsidRDefault="00A92C13" w:rsidP="009D06B0">
            <w:pPr>
              <w:jc w:val="center"/>
              <w:rPr>
                <w:sz w:val="20"/>
                <w:szCs w:val="20"/>
                <w:lang w:val="en-US"/>
              </w:rPr>
            </w:pPr>
            <w:r w:rsidRPr="00422C9A">
              <w:rPr>
                <w:sz w:val="20"/>
                <w:szCs w:val="20"/>
                <w:lang w:val="en-US"/>
              </w:rPr>
              <w:t xml:space="preserve">The surface had a dentine carious lesion </w:t>
            </w:r>
          </w:p>
        </w:tc>
      </w:tr>
      <w:tr w:rsidR="00A92C13" w:rsidRPr="00780BB0" w14:paraId="3C9EC968" w14:textId="77777777" w:rsidTr="00EA3A7F">
        <w:tc>
          <w:tcPr>
            <w:tcW w:w="405" w:type="pct"/>
            <w:tcBorders>
              <w:left w:val="nil"/>
              <w:right w:val="single" w:sz="4" w:space="0" w:color="auto"/>
            </w:tcBorders>
            <w:vAlign w:val="center"/>
          </w:tcPr>
          <w:p w14:paraId="6A85ADC5" w14:textId="6787CF58" w:rsidR="00A92C13" w:rsidRPr="00422C9A" w:rsidRDefault="00CD7086" w:rsidP="00F461A4">
            <w:pPr>
              <w:suppressAutoHyphens w:val="0"/>
              <w:contextualSpacing/>
              <w:jc w:val="center"/>
              <w:rPr>
                <w:b/>
                <w:sz w:val="20"/>
                <w:szCs w:val="20"/>
                <w:lang w:val="en-US"/>
              </w:rPr>
            </w:pPr>
            <w:r>
              <w:rPr>
                <w:b/>
                <w:sz w:val="20"/>
                <w:szCs w:val="20"/>
                <w:lang w:val="en-US"/>
              </w:rPr>
              <w:t>24</w:t>
            </w:r>
            <w:r w:rsidR="000550CE">
              <w:rPr>
                <w:b/>
                <w:sz w:val="20"/>
                <w:szCs w:val="20"/>
                <w:lang w:val="en-US"/>
              </w:rPr>
              <w:t>.</w:t>
            </w:r>
          </w:p>
        </w:tc>
        <w:tc>
          <w:tcPr>
            <w:tcW w:w="963" w:type="pct"/>
            <w:tcBorders>
              <w:left w:val="single" w:sz="4" w:space="0" w:color="auto"/>
            </w:tcBorders>
            <w:vAlign w:val="center"/>
          </w:tcPr>
          <w:p w14:paraId="25684E96" w14:textId="77777777" w:rsidR="00A92C13" w:rsidRPr="00422C9A" w:rsidRDefault="00A92C13" w:rsidP="009D06B0">
            <w:pPr>
              <w:rPr>
                <w:sz w:val="20"/>
                <w:szCs w:val="20"/>
                <w:lang w:val="en-US"/>
              </w:rPr>
            </w:pPr>
            <w:r w:rsidRPr="00422C9A">
              <w:rPr>
                <w:b/>
                <w:sz w:val="20"/>
                <w:szCs w:val="20"/>
                <w:lang w:val="en-US"/>
              </w:rPr>
              <w:t xml:space="preserve">ICDAS-II classification </w:t>
            </w:r>
            <w:r w:rsidRPr="00422C9A">
              <w:rPr>
                <w:sz w:val="20"/>
                <w:szCs w:val="20"/>
                <w:lang w:val="en-US"/>
              </w:rPr>
              <w:t>(Ismail et al. 2007)</w:t>
            </w:r>
          </w:p>
        </w:tc>
        <w:tc>
          <w:tcPr>
            <w:tcW w:w="608" w:type="pct"/>
            <w:tcBorders>
              <w:bottom w:val="single" w:sz="4" w:space="0" w:color="auto"/>
              <w:right w:val="dashed" w:sz="12" w:space="0" w:color="auto"/>
            </w:tcBorders>
            <w:vAlign w:val="center"/>
          </w:tcPr>
          <w:p w14:paraId="2D9B992D" w14:textId="77777777" w:rsidR="00A92C13" w:rsidRPr="004A7EBC" w:rsidRDefault="00A92C13" w:rsidP="009D06B0">
            <w:pPr>
              <w:jc w:val="center"/>
              <w:rPr>
                <w:sz w:val="20"/>
                <w:szCs w:val="20"/>
              </w:rPr>
            </w:pPr>
            <w:r w:rsidRPr="004A7EBC">
              <w:rPr>
                <w:sz w:val="20"/>
                <w:szCs w:val="20"/>
              </w:rPr>
              <w:t>0</w:t>
            </w:r>
          </w:p>
          <w:p w14:paraId="2B3C51A7" w14:textId="088733A5" w:rsidR="00A92C13" w:rsidRPr="004A7EBC" w:rsidRDefault="00F14504" w:rsidP="002E61C7">
            <w:pPr>
              <w:jc w:val="center"/>
              <w:rPr>
                <w:sz w:val="20"/>
                <w:szCs w:val="20"/>
              </w:rPr>
            </w:pPr>
            <w:r>
              <w:rPr>
                <w:sz w:val="20"/>
                <w:szCs w:val="20"/>
              </w:rPr>
              <w:t>S</w:t>
            </w:r>
            <w:r w:rsidR="00A92C13" w:rsidRPr="004A7EBC">
              <w:rPr>
                <w:sz w:val="20"/>
                <w:szCs w:val="20"/>
              </w:rPr>
              <w:t>ound</w:t>
            </w:r>
          </w:p>
        </w:tc>
        <w:tc>
          <w:tcPr>
            <w:tcW w:w="3024" w:type="pct"/>
            <w:gridSpan w:val="4"/>
            <w:tcBorders>
              <w:left w:val="dashed" w:sz="12" w:space="0" w:color="auto"/>
              <w:right w:val="nil"/>
            </w:tcBorders>
            <w:vAlign w:val="center"/>
          </w:tcPr>
          <w:p w14:paraId="441538D4" w14:textId="18BF5B5E" w:rsidR="00A92C13" w:rsidRPr="00422C9A" w:rsidRDefault="00A92C13" w:rsidP="009D06B0">
            <w:pPr>
              <w:rPr>
                <w:sz w:val="20"/>
                <w:szCs w:val="20"/>
                <w:lang w:val="en-US"/>
              </w:rPr>
            </w:pPr>
            <w:r w:rsidRPr="00422C9A">
              <w:rPr>
                <w:sz w:val="20"/>
                <w:szCs w:val="20"/>
                <w:lang w:val="en-US"/>
              </w:rPr>
              <w:t>1=</w:t>
            </w:r>
            <w:r w:rsidR="00F14504">
              <w:rPr>
                <w:sz w:val="20"/>
                <w:szCs w:val="20"/>
                <w:lang w:val="en-US"/>
              </w:rPr>
              <w:t>F</w:t>
            </w:r>
            <w:r w:rsidRPr="00422C9A">
              <w:rPr>
                <w:sz w:val="20"/>
                <w:szCs w:val="20"/>
                <w:lang w:val="en-US"/>
              </w:rPr>
              <w:t>irst visual change in enamel (seen only after prolonged air drying or restricted to within the confines of a pit or fissure)</w:t>
            </w:r>
          </w:p>
          <w:p w14:paraId="7D31E997" w14:textId="0B8FD0D9" w:rsidR="00A92C13" w:rsidRPr="00422C9A" w:rsidRDefault="00A92C13" w:rsidP="009D06B0">
            <w:pPr>
              <w:rPr>
                <w:sz w:val="20"/>
                <w:szCs w:val="20"/>
                <w:lang w:val="en-US"/>
              </w:rPr>
            </w:pPr>
            <w:r w:rsidRPr="00422C9A">
              <w:rPr>
                <w:sz w:val="20"/>
                <w:szCs w:val="20"/>
                <w:lang w:val="en-US"/>
              </w:rPr>
              <w:t>2=</w:t>
            </w:r>
            <w:r w:rsidR="00F14504">
              <w:rPr>
                <w:sz w:val="20"/>
                <w:szCs w:val="20"/>
                <w:lang w:val="en-US"/>
              </w:rPr>
              <w:t>D</w:t>
            </w:r>
            <w:r w:rsidRPr="00422C9A">
              <w:rPr>
                <w:sz w:val="20"/>
                <w:szCs w:val="20"/>
                <w:lang w:val="en-US"/>
              </w:rPr>
              <w:t>istinct visual change in enamel</w:t>
            </w:r>
          </w:p>
          <w:p w14:paraId="7EDB381E" w14:textId="1F61F4FF" w:rsidR="00A92C13" w:rsidRPr="00422C9A" w:rsidRDefault="00A92C13" w:rsidP="009D06B0">
            <w:pPr>
              <w:rPr>
                <w:sz w:val="20"/>
                <w:szCs w:val="20"/>
                <w:lang w:val="en-US"/>
              </w:rPr>
            </w:pPr>
            <w:r w:rsidRPr="00422C9A">
              <w:rPr>
                <w:sz w:val="20"/>
                <w:szCs w:val="20"/>
                <w:lang w:val="en-US"/>
              </w:rPr>
              <w:t>3=</w:t>
            </w:r>
            <w:r w:rsidR="00F14504">
              <w:rPr>
                <w:sz w:val="20"/>
                <w:szCs w:val="20"/>
                <w:lang w:val="en-US"/>
              </w:rPr>
              <w:t>L</w:t>
            </w:r>
            <w:r w:rsidRPr="00422C9A">
              <w:rPr>
                <w:sz w:val="20"/>
                <w:szCs w:val="20"/>
                <w:lang w:val="en-US"/>
              </w:rPr>
              <w:t xml:space="preserve">ocalized enamel breakdown (without clinical visual signs of </w:t>
            </w:r>
            <w:r w:rsidR="007112C1">
              <w:rPr>
                <w:sz w:val="20"/>
                <w:szCs w:val="20"/>
                <w:lang w:val="en-US"/>
              </w:rPr>
              <w:t>Dentinal</w:t>
            </w:r>
            <w:r w:rsidRPr="00422C9A">
              <w:rPr>
                <w:sz w:val="20"/>
                <w:szCs w:val="20"/>
                <w:lang w:val="en-US"/>
              </w:rPr>
              <w:t xml:space="preserve"> involvement)</w:t>
            </w:r>
          </w:p>
          <w:p w14:paraId="3B04D740" w14:textId="0C03F407" w:rsidR="00A92C13" w:rsidRPr="00422C9A" w:rsidRDefault="00A92C13" w:rsidP="009D06B0">
            <w:pPr>
              <w:rPr>
                <w:sz w:val="20"/>
                <w:szCs w:val="20"/>
                <w:lang w:val="en-US"/>
              </w:rPr>
            </w:pPr>
            <w:r w:rsidRPr="00422C9A">
              <w:rPr>
                <w:sz w:val="20"/>
                <w:szCs w:val="20"/>
                <w:lang w:val="en-US"/>
              </w:rPr>
              <w:t>4=</w:t>
            </w:r>
            <w:r w:rsidR="00F14504">
              <w:rPr>
                <w:sz w:val="20"/>
                <w:szCs w:val="20"/>
                <w:lang w:val="en-US"/>
              </w:rPr>
              <w:t>U</w:t>
            </w:r>
            <w:r w:rsidRPr="00422C9A">
              <w:rPr>
                <w:sz w:val="20"/>
                <w:szCs w:val="20"/>
                <w:lang w:val="en-US"/>
              </w:rPr>
              <w:t>nderlying dark shadow from dentine</w:t>
            </w:r>
          </w:p>
          <w:p w14:paraId="43C291EF" w14:textId="5DD26C2F" w:rsidR="00A92C13" w:rsidRPr="00422C9A" w:rsidRDefault="00A92C13" w:rsidP="009D06B0">
            <w:pPr>
              <w:rPr>
                <w:sz w:val="20"/>
                <w:szCs w:val="20"/>
                <w:lang w:val="en-US"/>
              </w:rPr>
            </w:pPr>
            <w:r w:rsidRPr="00422C9A">
              <w:rPr>
                <w:sz w:val="20"/>
                <w:szCs w:val="20"/>
                <w:lang w:val="en-US"/>
              </w:rPr>
              <w:t>5=</w:t>
            </w:r>
            <w:r w:rsidR="00F14504">
              <w:rPr>
                <w:sz w:val="20"/>
                <w:szCs w:val="20"/>
                <w:lang w:val="en-US"/>
              </w:rPr>
              <w:t>D</w:t>
            </w:r>
            <w:r w:rsidRPr="00422C9A">
              <w:rPr>
                <w:sz w:val="20"/>
                <w:szCs w:val="20"/>
                <w:lang w:val="en-US"/>
              </w:rPr>
              <w:t>istinct cavity with visible dentine</w:t>
            </w:r>
          </w:p>
          <w:p w14:paraId="1A6555F1" w14:textId="7F2A1C12" w:rsidR="00A92C13" w:rsidRPr="00422C9A" w:rsidRDefault="00A92C13" w:rsidP="009D06B0">
            <w:pPr>
              <w:rPr>
                <w:sz w:val="20"/>
                <w:szCs w:val="20"/>
                <w:lang w:val="en-US"/>
              </w:rPr>
            </w:pPr>
            <w:r w:rsidRPr="00422C9A">
              <w:rPr>
                <w:sz w:val="20"/>
                <w:szCs w:val="20"/>
                <w:lang w:val="en-US"/>
              </w:rPr>
              <w:t>6=</w:t>
            </w:r>
            <w:r w:rsidR="00F14504">
              <w:rPr>
                <w:sz w:val="20"/>
                <w:szCs w:val="20"/>
                <w:lang w:val="en-US"/>
              </w:rPr>
              <w:t>E</w:t>
            </w:r>
            <w:r w:rsidRPr="00422C9A">
              <w:rPr>
                <w:sz w:val="20"/>
                <w:szCs w:val="20"/>
                <w:lang w:val="en-US"/>
              </w:rPr>
              <w:t>xtensive distinct cavity with visible dentine</w:t>
            </w:r>
          </w:p>
        </w:tc>
      </w:tr>
      <w:tr w:rsidR="00A92C13" w:rsidRPr="004A7EBC" w14:paraId="7034443C" w14:textId="77777777" w:rsidTr="00EA3A7F">
        <w:tc>
          <w:tcPr>
            <w:tcW w:w="405" w:type="pct"/>
            <w:tcBorders>
              <w:left w:val="nil"/>
              <w:right w:val="single" w:sz="4" w:space="0" w:color="auto"/>
            </w:tcBorders>
            <w:vAlign w:val="center"/>
          </w:tcPr>
          <w:p w14:paraId="32A15FDE" w14:textId="0BFA9878" w:rsidR="00A92C13" w:rsidRPr="00422C9A" w:rsidRDefault="00CD7086" w:rsidP="00F461A4">
            <w:pPr>
              <w:suppressAutoHyphens w:val="0"/>
              <w:contextualSpacing/>
              <w:jc w:val="center"/>
              <w:rPr>
                <w:b/>
                <w:sz w:val="20"/>
                <w:szCs w:val="20"/>
                <w:lang w:val="en-US"/>
              </w:rPr>
            </w:pPr>
            <w:r>
              <w:rPr>
                <w:b/>
                <w:sz w:val="20"/>
                <w:szCs w:val="20"/>
                <w:lang w:val="en-US"/>
              </w:rPr>
              <w:t>25</w:t>
            </w:r>
            <w:r w:rsidR="000550CE">
              <w:rPr>
                <w:b/>
                <w:sz w:val="20"/>
                <w:szCs w:val="20"/>
                <w:lang w:val="en-US"/>
              </w:rPr>
              <w:t>.</w:t>
            </w:r>
          </w:p>
        </w:tc>
        <w:tc>
          <w:tcPr>
            <w:tcW w:w="963" w:type="pct"/>
            <w:tcBorders>
              <w:top w:val="single" w:sz="4" w:space="0" w:color="auto"/>
              <w:left w:val="single" w:sz="4" w:space="0" w:color="auto"/>
              <w:bottom w:val="single" w:sz="4" w:space="0" w:color="auto"/>
              <w:right w:val="single" w:sz="4" w:space="0" w:color="auto"/>
            </w:tcBorders>
            <w:vAlign w:val="center"/>
          </w:tcPr>
          <w:p w14:paraId="73E78D41" w14:textId="77777777" w:rsidR="00A92C13" w:rsidRPr="004A7EBC" w:rsidRDefault="00A92C13" w:rsidP="009D06B0">
            <w:pPr>
              <w:rPr>
                <w:sz w:val="20"/>
                <w:szCs w:val="20"/>
              </w:rPr>
            </w:pPr>
            <w:r w:rsidRPr="004A7EBC">
              <w:rPr>
                <w:b/>
                <w:sz w:val="20"/>
                <w:szCs w:val="20"/>
              </w:rPr>
              <w:t>UniViss</w:t>
            </w:r>
            <w:r w:rsidRPr="004A7EBC">
              <w:rPr>
                <w:sz w:val="20"/>
                <w:szCs w:val="20"/>
              </w:rPr>
              <w:t xml:space="preserve"> (Kuehnisch et al. 2009, 2011)</w:t>
            </w:r>
          </w:p>
          <w:p w14:paraId="1522ED01" w14:textId="77777777" w:rsidR="00A92C13" w:rsidRPr="004A7EBC" w:rsidRDefault="00A92C13" w:rsidP="009D06B0">
            <w:pPr>
              <w:rPr>
                <w:sz w:val="20"/>
                <w:szCs w:val="20"/>
              </w:rPr>
            </w:pPr>
            <w:r w:rsidRPr="004A7EBC">
              <w:rPr>
                <w:sz w:val="20"/>
                <w:szCs w:val="20"/>
              </w:rPr>
              <w:t>Buecher et al. (2015)</w:t>
            </w:r>
          </w:p>
        </w:tc>
        <w:tc>
          <w:tcPr>
            <w:tcW w:w="608" w:type="pct"/>
            <w:tcBorders>
              <w:top w:val="single" w:sz="4" w:space="0" w:color="auto"/>
              <w:left w:val="single" w:sz="4" w:space="0" w:color="auto"/>
              <w:bottom w:val="single" w:sz="4" w:space="0" w:color="auto"/>
              <w:right w:val="dashed" w:sz="12" w:space="0" w:color="auto"/>
            </w:tcBorders>
            <w:shd w:val="clear" w:color="auto" w:fill="auto"/>
            <w:vAlign w:val="center"/>
          </w:tcPr>
          <w:p w14:paraId="0B67744C" w14:textId="222276DB" w:rsidR="00A92C13" w:rsidRPr="004A7EBC" w:rsidRDefault="00F14504" w:rsidP="006B40AB">
            <w:pPr>
              <w:jc w:val="center"/>
              <w:rPr>
                <w:sz w:val="20"/>
                <w:szCs w:val="20"/>
              </w:rPr>
            </w:pPr>
            <w:r>
              <w:rPr>
                <w:sz w:val="20"/>
                <w:szCs w:val="20"/>
              </w:rPr>
              <w:t>S</w:t>
            </w:r>
            <w:r w:rsidR="00A92C13" w:rsidRPr="004A7EBC">
              <w:rPr>
                <w:sz w:val="20"/>
                <w:szCs w:val="20"/>
              </w:rPr>
              <w:t>ound</w:t>
            </w:r>
          </w:p>
        </w:tc>
        <w:tc>
          <w:tcPr>
            <w:tcW w:w="3024" w:type="pct"/>
            <w:gridSpan w:val="4"/>
            <w:tcBorders>
              <w:left w:val="dashed" w:sz="12" w:space="0" w:color="auto"/>
              <w:right w:val="nil"/>
            </w:tcBorders>
            <w:vAlign w:val="center"/>
          </w:tcPr>
          <w:p w14:paraId="1AE54B46" w14:textId="77777777" w:rsidR="00A92C13" w:rsidRPr="00422C9A" w:rsidRDefault="00A92C13" w:rsidP="009D06B0">
            <w:pPr>
              <w:rPr>
                <w:sz w:val="20"/>
                <w:szCs w:val="20"/>
                <w:lang w:val="en-US"/>
              </w:rPr>
            </w:pPr>
            <w:r w:rsidRPr="00422C9A">
              <w:rPr>
                <w:sz w:val="20"/>
                <w:szCs w:val="20"/>
                <w:lang w:val="en-US"/>
              </w:rPr>
              <w:t>First visible signs</w:t>
            </w:r>
          </w:p>
          <w:p w14:paraId="698570BA" w14:textId="77777777" w:rsidR="00A92C13" w:rsidRPr="00422C9A" w:rsidRDefault="00A92C13" w:rsidP="009D06B0">
            <w:pPr>
              <w:rPr>
                <w:sz w:val="20"/>
                <w:szCs w:val="20"/>
                <w:lang w:val="en-US"/>
              </w:rPr>
            </w:pPr>
            <w:r w:rsidRPr="00422C9A">
              <w:rPr>
                <w:sz w:val="20"/>
                <w:szCs w:val="20"/>
                <w:lang w:val="en-US"/>
              </w:rPr>
              <w:t>Established lesion</w:t>
            </w:r>
          </w:p>
          <w:p w14:paraId="3F428788" w14:textId="77777777" w:rsidR="00A92C13" w:rsidRPr="00422C9A" w:rsidRDefault="00A92C13" w:rsidP="009D06B0">
            <w:pPr>
              <w:rPr>
                <w:sz w:val="20"/>
                <w:szCs w:val="20"/>
                <w:lang w:val="en-US"/>
              </w:rPr>
            </w:pPr>
            <w:r w:rsidRPr="00422C9A">
              <w:rPr>
                <w:sz w:val="20"/>
                <w:szCs w:val="20"/>
                <w:lang w:val="en-US"/>
              </w:rPr>
              <w:t>Microcavity</w:t>
            </w:r>
          </w:p>
          <w:p w14:paraId="76563ED3" w14:textId="77777777" w:rsidR="00A92C13" w:rsidRPr="004A7EBC" w:rsidRDefault="00A92C13" w:rsidP="009D06B0">
            <w:pPr>
              <w:rPr>
                <w:sz w:val="20"/>
                <w:szCs w:val="20"/>
              </w:rPr>
            </w:pPr>
            <w:r w:rsidRPr="004A7EBC">
              <w:rPr>
                <w:sz w:val="20"/>
                <w:szCs w:val="20"/>
              </w:rPr>
              <w:t>Dentin exposure</w:t>
            </w:r>
          </w:p>
          <w:p w14:paraId="65B51D5C" w14:textId="77777777" w:rsidR="00A92C13" w:rsidRPr="004A7EBC" w:rsidRDefault="00A92C13" w:rsidP="009D06B0">
            <w:pPr>
              <w:rPr>
                <w:sz w:val="20"/>
                <w:szCs w:val="20"/>
              </w:rPr>
            </w:pPr>
            <w:r w:rsidRPr="004A7EBC">
              <w:rPr>
                <w:sz w:val="20"/>
                <w:szCs w:val="20"/>
              </w:rPr>
              <w:t>Large cavity</w:t>
            </w:r>
          </w:p>
        </w:tc>
      </w:tr>
      <w:tr w:rsidR="00CD7086" w:rsidRPr="00780BB0" w14:paraId="207A21A5" w14:textId="77777777" w:rsidTr="00020ECC">
        <w:trPr>
          <w:trHeight w:val="265"/>
        </w:trPr>
        <w:tc>
          <w:tcPr>
            <w:tcW w:w="5000" w:type="pct"/>
            <w:gridSpan w:val="7"/>
            <w:tcBorders>
              <w:left w:val="nil"/>
              <w:right w:val="nil"/>
            </w:tcBorders>
            <w:vAlign w:val="center"/>
          </w:tcPr>
          <w:p w14:paraId="202AAEA1" w14:textId="6C377B75" w:rsidR="00CD7086" w:rsidRPr="00020ECC" w:rsidRDefault="00CD7086" w:rsidP="00CD7086">
            <w:pPr>
              <w:rPr>
                <w:i/>
                <w:iCs/>
                <w:sz w:val="20"/>
                <w:szCs w:val="20"/>
                <w:lang w:val="en-US"/>
              </w:rPr>
            </w:pPr>
            <w:r w:rsidRPr="00020ECC">
              <w:rPr>
                <w:i/>
                <w:iCs/>
                <w:sz w:val="20"/>
                <w:lang w:val="en-US"/>
              </w:rPr>
              <w:t>DEJ-dentin-enamel junction;</w:t>
            </w:r>
            <w:r w:rsidRPr="00020ECC">
              <w:rPr>
                <w:i/>
                <w:iCs/>
                <w:sz w:val="20"/>
                <w:szCs w:val="20"/>
                <w:lang w:val="en-US"/>
              </w:rPr>
              <w:t xml:space="preserve"> *pulpal involvement</w:t>
            </w:r>
            <w:r w:rsidRPr="00020ECC">
              <w:rPr>
                <w:i/>
                <w:iCs/>
                <w:sz w:val="20"/>
                <w:lang w:val="en-US"/>
              </w:rPr>
              <w:t>; Downer criteria -originally used for approximal surfaces; () cavity</w:t>
            </w:r>
          </w:p>
        </w:tc>
      </w:tr>
    </w:tbl>
    <w:p w14:paraId="0DA86EC7" w14:textId="77777777" w:rsidR="00332318" w:rsidRDefault="00332318" w:rsidP="00CD1382">
      <w:pPr>
        <w:pStyle w:val="berschrift2"/>
      </w:pPr>
      <w:r>
        <w:br w:type="page"/>
      </w:r>
    </w:p>
    <w:p w14:paraId="50357042" w14:textId="0A98078B" w:rsidR="00A92C13" w:rsidRDefault="00235D65" w:rsidP="00CD1382">
      <w:pPr>
        <w:pStyle w:val="berschrift2"/>
      </w:pPr>
      <w:bookmarkStart w:id="5" w:name="_Toc41061148"/>
      <w:r w:rsidRPr="00332318">
        <w:lastRenderedPageBreak/>
        <w:t>Table S3</w:t>
      </w:r>
      <w:r w:rsidRPr="00433FB3">
        <w:t xml:space="preserve"> </w:t>
      </w:r>
      <w:r>
        <w:tab/>
      </w:r>
      <w:r w:rsidR="00396304" w:rsidRPr="00851293">
        <w:t xml:space="preserve">Bitewing radiography </w:t>
      </w:r>
      <w:r w:rsidRPr="00851293">
        <w:t>diagnostics criteria for caries detection on occlusal surfaces</w:t>
      </w:r>
      <w:bookmarkEnd w:id="5"/>
    </w:p>
    <w:tbl>
      <w:tblPr>
        <w:tblStyle w:val="Tabellenraster"/>
        <w:tblW w:w="5049" w:type="pct"/>
        <w:tblLook w:val="04A0" w:firstRow="1" w:lastRow="0" w:firstColumn="1" w:lastColumn="0" w:noHBand="0" w:noVBand="1"/>
      </w:tblPr>
      <w:tblGrid>
        <w:gridCol w:w="570"/>
        <w:gridCol w:w="2192"/>
        <w:gridCol w:w="1639"/>
        <w:gridCol w:w="2783"/>
        <w:gridCol w:w="2839"/>
        <w:gridCol w:w="1947"/>
        <w:gridCol w:w="917"/>
        <w:gridCol w:w="861"/>
        <w:gridCol w:w="1729"/>
        <w:gridCol w:w="72"/>
      </w:tblGrid>
      <w:tr w:rsidR="00041ECF" w:rsidRPr="004A7EBC" w14:paraId="45BE18E1" w14:textId="77777777" w:rsidTr="0039776F">
        <w:trPr>
          <w:gridAfter w:val="1"/>
          <w:wAfter w:w="23" w:type="pct"/>
          <w:trHeight w:val="293"/>
        </w:trPr>
        <w:tc>
          <w:tcPr>
            <w:tcW w:w="183" w:type="pct"/>
            <w:vMerge w:val="restart"/>
            <w:tcBorders>
              <w:top w:val="single" w:sz="4" w:space="0" w:color="auto"/>
              <w:left w:val="nil"/>
              <w:right w:val="single" w:sz="4" w:space="0" w:color="auto"/>
            </w:tcBorders>
            <w:shd w:val="clear" w:color="auto" w:fill="D9D9D9" w:themeFill="background1" w:themeFillShade="D9"/>
            <w:vAlign w:val="center"/>
          </w:tcPr>
          <w:p w14:paraId="2D206580" w14:textId="77777777" w:rsidR="00041ECF" w:rsidRPr="004A7EBC" w:rsidRDefault="00041ECF" w:rsidP="00A97E8B">
            <w:pPr>
              <w:tabs>
                <w:tab w:val="left" w:pos="251"/>
              </w:tabs>
              <w:jc w:val="center"/>
              <w:rPr>
                <w:b/>
              </w:rPr>
            </w:pPr>
            <w:r w:rsidRPr="004A7EBC">
              <w:rPr>
                <w:b/>
              </w:rPr>
              <w:t>No.</w:t>
            </w:r>
          </w:p>
        </w:tc>
        <w:tc>
          <w:tcPr>
            <w:tcW w:w="705"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EE2AAF4" w14:textId="77777777" w:rsidR="00041ECF" w:rsidRPr="004A7EBC" w:rsidRDefault="00041ECF" w:rsidP="00A97E8B">
            <w:pPr>
              <w:rPr>
                <w:b/>
              </w:rPr>
            </w:pPr>
            <w:r w:rsidRPr="004A7EBC">
              <w:rPr>
                <w:b/>
              </w:rPr>
              <w:t>Criteria</w:t>
            </w:r>
          </w:p>
        </w:tc>
        <w:tc>
          <w:tcPr>
            <w:tcW w:w="52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8C5291B" w14:textId="529FDC98" w:rsidR="00041ECF" w:rsidRPr="004A7EBC" w:rsidRDefault="009263E8" w:rsidP="00A97E8B">
            <w:pPr>
              <w:jc w:val="center"/>
              <w:rPr>
                <w:b/>
              </w:rPr>
            </w:pPr>
            <w:r w:rsidRPr="009263E8">
              <w:rPr>
                <w:b/>
              </w:rPr>
              <w:t>No caries</w:t>
            </w:r>
          </w:p>
        </w:tc>
        <w:tc>
          <w:tcPr>
            <w:tcW w:w="180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C6E22C" w14:textId="77777777" w:rsidR="00041ECF" w:rsidRPr="004A7EBC" w:rsidRDefault="00041ECF" w:rsidP="00A97E8B">
            <w:pPr>
              <w:jc w:val="center"/>
              <w:rPr>
                <w:b/>
              </w:rPr>
            </w:pPr>
            <w:r w:rsidRPr="004A7EBC">
              <w:rPr>
                <w:b/>
              </w:rPr>
              <w:t>Enamel caries</w:t>
            </w:r>
          </w:p>
        </w:tc>
        <w:tc>
          <w:tcPr>
            <w:tcW w:w="1754" w:type="pct"/>
            <w:gridSpan w:val="4"/>
            <w:tcBorders>
              <w:top w:val="single" w:sz="4" w:space="0" w:color="auto"/>
              <w:left w:val="single" w:sz="4" w:space="0" w:color="auto"/>
              <w:right w:val="nil"/>
            </w:tcBorders>
            <w:shd w:val="clear" w:color="auto" w:fill="D9D9D9" w:themeFill="background1" w:themeFillShade="D9"/>
            <w:vAlign w:val="center"/>
          </w:tcPr>
          <w:p w14:paraId="5EDFAB5E" w14:textId="77777777" w:rsidR="00041ECF" w:rsidRPr="004A7EBC" w:rsidRDefault="00041ECF" w:rsidP="00A97E8B">
            <w:pPr>
              <w:jc w:val="center"/>
              <w:rPr>
                <w:b/>
              </w:rPr>
            </w:pPr>
            <w:r w:rsidRPr="004A7EBC">
              <w:rPr>
                <w:b/>
              </w:rPr>
              <w:t>Dentine caries</w:t>
            </w:r>
          </w:p>
        </w:tc>
      </w:tr>
      <w:tr w:rsidR="00041ECF" w:rsidRPr="004A7EBC" w14:paraId="3D87CC5E" w14:textId="77777777" w:rsidTr="0039776F">
        <w:trPr>
          <w:gridAfter w:val="1"/>
          <w:wAfter w:w="23" w:type="pct"/>
          <w:trHeight w:val="127"/>
        </w:trPr>
        <w:tc>
          <w:tcPr>
            <w:tcW w:w="183" w:type="pct"/>
            <w:vMerge/>
            <w:tcBorders>
              <w:left w:val="nil"/>
              <w:bottom w:val="single" w:sz="4" w:space="0" w:color="auto"/>
              <w:right w:val="single" w:sz="4" w:space="0" w:color="auto"/>
            </w:tcBorders>
            <w:shd w:val="clear" w:color="auto" w:fill="D9D9D9" w:themeFill="background1" w:themeFillShade="D9"/>
            <w:vAlign w:val="center"/>
          </w:tcPr>
          <w:p w14:paraId="310EF451" w14:textId="77777777" w:rsidR="00041ECF" w:rsidRPr="004A7EBC" w:rsidRDefault="00041ECF" w:rsidP="00041ECF">
            <w:pPr>
              <w:tabs>
                <w:tab w:val="left" w:pos="251"/>
              </w:tabs>
              <w:jc w:val="center"/>
              <w:rPr>
                <w:b/>
              </w:rPr>
            </w:pPr>
          </w:p>
        </w:tc>
        <w:tc>
          <w:tcPr>
            <w:tcW w:w="705"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25BF92E1" w14:textId="77777777" w:rsidR="00041ECF" w:rsidRPr="004A7EBC" w:rsidRDefault="00041ECF" w:rsidP="00041ECF">
            <w:pPr>
              <w:rPr>
                <w:b/>
              </w:rPr>
            </w:pPr>
          </w:p>
        </w:tc>
        <w:tc>
          <w:tcPr>
            <w:tcW w:w="527"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41729835" w14:textId="77777777" w:rsidR="00041ECF" w:rsidRPr="004A7EBC" w:rsidRDefault="00041ECF" w:rsidP="00041ECF">
            <w:pPr>
              <w:jc w:val="center"/>
              <w:rPr>
                <w:b/>
              </w:rPr>
            </w:pPr>
          </w:p>
        </w:tc>
        <w:tc>
          <w:tcPr>
            <w:tcW w:w="8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201E97" w14:textId="2B7EEB7C" w:rsidR="00041ECF" w:rsidRPr="004A7EBC" w:rsidRDefault="00041ECF" w:rsidP="00041ECF">
            <w:pPr>
              <w:jc w:val="center"/>
              <w:rPr>
                <w:b/>
              </w:rPr>
            </w:pPr>
            <w:r w:rsidRPr="008B2B06">
              <w:rPr>
                <w:b/>
              </w:rPr>
              <w:t>Outer half</w:t>
            </w:r>
          </w:p>
        </w:tc>
        <w:tc>
          <w:tcPr>
            <w:tcW w:w="9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45F441" w14:textId="3F1CCAE4" w:rsidR="00041ECF" w:rsidRPr="004A7EBC" w:rsidRDefault="00041ECF" w:rsidP="00041ECF">
            <w:pPr>
              <w:jc w:val="center"/>
              <w:rPr>
                <w:b/>
              </w:rPr>
            </w:pPr>
            <w:r w:rsidRPr="008B2B06">
              <w:rPr>
                <w:b/>
              </w:rPr>
              <w:t>Inner half</w:t>
            </w:r>
          </w:p>
        </w:tc>
        <w:tc>
          <w:tcPr>
            <w:tcW w:w="92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01ABFC" w14:textId="4EA0544F" w:rsidR="00041ECF" w:rsidRPr="004A7EBC" w:rsidRDefault="00041ECF" w:rsidP="00041ECF">
            <w:pPr>
              <w:jc w:val="center"/>
              <w:rPr>
                <w:b/>
              </w:rPr>
            </w:pPr>
            <w:r w:rsidRPr="008B2B06">
              <w:rPr>
                <w:b/>
              </w:rPr>
              <w:t>Outer half</w:t>
            </w:r>
          </w:p>
        </w:tc>
        <w:tc>
          <w:tcPr>
            <w:tcW w:w="833"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6AB85AFF" w14:textId="77CF3F7A" w:rsidR="00041ECF" w:rsidRPr="004A7EBC" w:rsidRDefault="00041ECF" w:rsidP="00041ECF">
            <w:pPr>
              <w:jc w:val="center"/>
              <w:rPr>
                <w:b/>
              </w:rPr>
            </w:pPr>
            <w:r w:rsidRPr="008B2B06">
              <w:rPr>
                <w:b/>
              </w:rPr>
              <w:t>Inner half</w:t>
            </w:r>
          </w:p>
        </w:tc>
      </w:tr>
      <w:tr w:rsidR="00A92C13" w:rsidRPr="00780BB0" w14:paraId="19B5520A" w14:textId="77777777" w:rsidTr="0039776F">
        <w:trPr>
          <w:gridAfter w:val="1"/>
          <w:wAfter w:w="23" w:type="pct"/>
          <w:trHeight w:val="542"/>
        </w:trPr>
        <w:tc>
          <w:tcPr>
            <w:tcW w:w="183" w:type="pct"/>
            <w:tcBorders>
              <w:left w:val="nil"/>
            </w:tcBorders>
            <w:vAlign w:val="center"/>
          </w:tcPr>
          <w:p w14:paraId="28CD4083" w14:textId="55841998" w:rsidR="00A92C13" w:rsidRPr="004A7EBC" w:rsidRDefault="002860B6" w:rsidP="00F461A4">
            <w:pPr>
              <w:suppressAutoHyphens w:val="0"/>
              <w:contextualSpacing/>
              <w:jc w:val="center"/>
              <w:rPr>
                <w:b/>
                <w:sz w:val="20"/>
              </w:rPr>
            </w:pPr>
            <w:r>
              <w:rPr>
                <w:b/>
                <w:sz w:val="20"/>
              </w:rPr>
              <w:t>1.</w:t>
            </w:r>
          </w:p>
        </w:tc>
        <w:tc>
          <w:tcPr>
            <w:tcW w:w="705" w:type="pct"/>
            <w:vAlign w:val="center"/>
          </w:tcPr>
          <w:p w14:paraId="1879894F" w14:textId="77777777" w:rsidR="00A92C13" w:rsidRPr="0028004E" w:rsidRDefault="00A92C13" w:rsidP="00A97E8B">
            <w:pPr>
              <w:rPr>
                <w:sz w:val="20"/>
                <w:lang w:val="en-US"/>
              </w:rPr>
            </w:pPr>
            <w:r w:rsidRPr="0028004E">
              <w:rPr>
                <w:sz w:val="20"/>
                <w:lang w:val="en-US"/>
              </w:rPr>
              <w:t>Marthaler et al. (1966)</w:t>
            </w:r>
          </w:p>
          <w:p w14:paraId="099562F6" w14:textId="77777777" w:rsidR="00A92C13" w:rsidRPr="0028004E" w:rsidRDefault="00A92C13" w:rsidP="00A97E8B">
            <w:pPr>
              <w:rPr>
                <w:sz w:val="20"/>
                <w:lang w:val="en-US"/>
              </w:rPr>
            </w:pPr>
            <w:r w:rsidRPr="0028004E">
              <w:rPr>
                <w:sz w:val="20"/>
                <w:lang w:val="en-US"/>
              </w:rPr>
              <w:t>5 point anatomical scale</w:t>
            </w:r>
          </w:p>
          <w:p w14:paraId="430220E1" w14:textId="77777777" w:rsidR="00A92C13" w:rsidRPr="0028004E" w:rsidRDefault="00A92C13" w:rsidP="00A97E8B">
            <w:pPr>
              <w:rPr>
                <w:sz w:val="20"/>
                <w:lang w:val="en-US"/>
              </w:rPr>
            </w:pPr>
            <w:r w:rsidRPr="0028004E">
              <w:rPr>
                <w:sz w:val="20"/>
                <w:lang w:val="en-US"/>
              </w:rPr>
              <w:t>Manton 2007</w:t>
            </w:r>
          </w:p>
        </w:tc>
        <w:tc>
          <w:tcPr>
            <w:tcW w:w="527" w:type="pct"/>
            <w:vAlign w:val="center"/>
          </w:tcPr>
          <w:p w14:paraId="43B42357" w14:textId="77777777" w:rsidR="00A92C13" w:rsidRPr="004A7EBC" w:rsidRDefault="00A92C13" w:rsidP="00A97E8B">
            <w:pPr>
              <w:jc w:val="center"/>
              <w:rPr>
                <w:sz w:val="20"/>
                <w:szCs w:val="20"/>
              </w:rPr>
            </w:pPr>
            <w:r w:rsidRPr="004A7EBC">
              <w:rPr>
                <w:sz w:val="20"/>
                <w:szCs w:val="20"/>
              </w:rPr>
              <w:t>0</w:t>
            </w:r>
          </w:p>
          <w:p w14:paraId="101326DB" w14:textId="63BE67A8" w:rsidR="00A92C13" w:rsidRPr="00CD7086" w:rsidRDefault="00A92C13" w:rsidP="00CD7086">
            <w:pPr>
              <w:jc w:val="center"/>
              <w:rPr>
                <w:sz w:val="20"/>
                <w:szCs w:val="20"/>
              </w:rPr>
            </w:pPr>
            <w:r w:rsidRPr="004A7EBC">
              <w:rPr>
                <w:sz w:val="20"/>
                <w:szCs w:val="20"/>
              </w:rPr>
              <w:t>No caries</w:t>
            </w:r>
          </w:p>
        </w:tc>
        <w:tc>
          <w:tcPr>
            <w:tcW w:w="895" w:type="pct"/>
            <w:vAlign w:val="center"/>
          </w:tcPr>
          <w:p w14:paraId="49C64D0A" w14:textId="77777777" w:rsidR="00A92C13" w:rsidRPr="00E26A16" w:rsidRDefault="00A92C13" w:rsidP="00A97E8B">
            <w:pPr>
              <w:jc w:val="center"/>
              <w:rPr>
                <w:sz w:val="20"/>
                <w:szCs w:val="20"/>
                <w:lang w:val="en-US"/>
              </w:rPr>
            </w:pPr>
            <w:r w:rsidRPr="00E26A16">
              <w:rPr>
                <w:sz w:val="20"/>
                <w:szCs w:val="20"/>
                <w:lang w:val="en-US"/>
              </w:rPr>
              <w:t>1</w:t>
            </w:r>
          </w:p>
          <w:p w14:paraId="57865C49" w14:textId="77777777" w:rsidR="00A92C13" w:rsidRPr="00422C9A" w:rsidRDefault="00A92C13" w:rsidP="00A97E8B">
            <w:pPr>
              <w:jc w:val="center"/>
              <w:rPr>
                <w:b/>
                <w:sz w:val="20"/>
                <w:lang w:val="en-US"/>
              </w:rPr>
            </w:pPr>
            <w:r w:rsidRPr="00422C9A">
              <w:rPr>
                <w:sz w:val="20"/>
                <w:szCs w:val="20"/>
                <w:lang w:val="en-US"/>
              </w:rPr>
              <w:t>Caries restricted to the enamel</w:t>
            </w:r>
          </w:p>
        </w:tc>
        <w:tc>
          <w:tcPr>
            <w:tcW w:w="913" w:type="pct"/>
            <w:vAlign w:val="center"/>
          </w:tcPr>
          <w:p w14:paraId="588F4CB0" w14:textId="77777777" w:rsidR="00A92C13" w:rsidRPr="00422C9A" w:rsidRDefault="00A92C13" w:rsidP="00A97E8B">
            <w:pPr>
              <w:jc w:val="center"/>
              <w:rPr>
                <w:sz w:val="20"/>
                <w:szCs w:val="20"/>
                <w:lang w:val="en-US"/>
              </w:rPr>
            </w:pPr>
            <w:r w:rsidRPr="00422C9A">
              <w:rPr>
                <w:sz w:val="20"/>
                <w:szCs w:val="20"/>
                <w:lang w:val="en-US"/>
              </w:rPr>
              <w:t>2</w:t>
            </w:r>
          </w:p>
          <w:p w14:paraId="0C7DD28F" w14:textId="77777777" w:rsidR="00A92C13" w:rsidRPr="00422C9A" w:rsidRDefault="00A92C13" w:rsidP="00A97E8B">
            <w:pPr>
              <w:jc w:val="center"/>
              <w:rPr>
                <w:b/>
                <w:sz w:val="20"/>
                <w:lang w:val="en-US"/>
              </w:rPr>
            </w:pPr>
            <w:r w:rsidRPr="00422C9A">
              <w:rPr>
                <w:sz w:val="20"/>
                <w:szCs w:val="20"/>
                <w:lang w:val="en-US"/>
              </w:rPr>
              <w:t>Caries reaching but not crossing the DEJ</w:t>
            </w:r>
          </w:p>
        </w:tc>
        <w:tc>
          <w:tcPr>
            <w:tcW w:w="921" w:type="pct"/>
            <w:gridSpan w:val="2"/>
            <w:vAlign w:val="center"/>
          </w:tcPr>
          <w:p w14:paraId="52036A86" w14:textId="77777777" w:rsidR="00A92C13" w:rsidRPr="00422C9A" w:rsidRDefault="00A92C13" w:rsidP="00A97E8B">
            <w:pPr>
              <w:jc w:val="center"/>
              <w:rPr>
                <w:sz w:val="20"/>
                <w:szCs w:val="20"/>
                <w:lang w:val="en-US"/>
              </w:rPr>
            </w:pPr>
            <w:r w:rsidRPr="00422C9A">
              <w:rPr>
                <w:sz w:val="20"/>
                <w:szCs w:val="20"/>
                <w:lang w:val="en-US"/>
              </w:rPr>
              <w:t>3</w:t>
            </w:r>
          </w:p>
          <w:p w14:paraId="681A87D2" w14:textId="77777777" w:rsidR="00A92C13" w:rsidRPr="00422C9A" w:rsidRDefault="00A92C13" w:rsidP="00A97E8B">
            <w:pPr>
              <w:jc w:val="center"/>
              <w:rPr>
                <w:b/>
                <w:sz w:val="20"/>
                <w:lang w:val="en-US"/>
              </w:rPr>
            </w:pPr>
            <w:r w:rsidRPr="00422C9A">
              <w:rPr>
                <w:sz w:val="20"/>
                <w:szCs w:val="20"/>
                <w:lang w:val="en-US"/>
              </w:rPr>
              <w:t>Caries in dentine &lt; half way to pulp</w:t>
            </w:r>
          </w:p>
        </w:tc>
        <w:tc>
          <w:tcPr>
            <w:tcW w:w="833" w:type="pct"/>
            <w:gridSpan w:val="2"/>
            <w:tcBorders>
              <w:right w:val="nil"/>
            </w:tcBorders>
            <w:vAlign w:val="center"/>
          </w:tcPr>
          <w:p w14:paraId="5CD967C4" w14:textId="77777777" w:rsidR="00A92C13" w:rsidRPr="00422C9A" w:rsidRDefault="00A92C13" w:rsidP="00A97E8B">
            <w:pPr>
              <w:jc w:val="center"/>
              <w:rPr>
                <w:sz w:val="20"/>
                <w:szCs w:val="20"/>
                <w:lang w:val="en-US"/>
              </w:rPr>
            </w:pPr>
            <w:r w:rsidRPr="00422C9A">
              <w:rPr>
                <w:sz w:val="20"/>
                <w:szCs w:val="20"/>
                <w:lang w:val="en-US"/>
              </w:rPr>
              <w:t>4</w:t>
            </w:r>
          </w:p>
          <w:p w14:paraId="01EDC543" w14:textId="1A9B819C" w:rsidR="00A92C13" w:rsidRPr="00CD7086" w:rsidRDefault="00A92C13" w:rsidP="00CD7086">
            <w:pPr>
              <w:jc w:val="center"/>
              <w:rPr>
                <w:sz w:val="20"/>
                <w:szCs w:val="20"/>
                <w:lang w:val="en-US"/>
              </w:rPr>
            </w:pPr>
            <w:r w:rsidRPr="00422C9A">
              <w:rPr>
                <w:sz w:val="20"/>
                <w:szCs w:val="20"/>
                <w:lang w:val="en-US"/>
              </w:rPr>
              <w:t>Caries in dentine &gt; half way to pulp</w:t>
            </w:r>
          </w:p>
        </w:tc>
      </w:tr>
      <w:tr w:rsidR="00A92C13" w:rsidRPr="00780BB0" w14:paraId="42F50C3E" w14:textId="77777777" w:rsidTr="0039776F">
        <w:trPr>
          <w:gridAfter w:val="1"/>
          <w:wAfter w:w="23" w:type="pct"/>
          <w:trHeight w:val="977"/>
        </w:trPr>
        <w:tc>
          <w:tcPr>
            <w:tcW w:w="183" w:type="pct"/>
            <w:tcBorders>
              <w:left w:val="nil"/>
            </w:tcBorders>
            <w:vAlign w:val="center"/>
          </w:tcPr>
          <w:p w14:paraId="5C19140A" w14:textId="157493B5" w:rsidR="00A92C13" w:rsidRPr="00422C9A" w:rsidRDefault="002860B6" w:rsidP="00F461A4">
            <w:pPr>
              <w:suppressAutoHyphens w:val="0"/>
              <w:contextualSpacing/>
              <w:jc w:val="center"/>
              <w:rPr>
                <w:b/>
                <w:sz w:val="20"/>
                <w:lang w:val="en-US"/>
              </w:rPr>
            </w:pPr>
            <w:r>
              <w:rPr>
                <w:b/>
                <w:sz w:val="20"/>
                <w:lang w:val="en-US"/>
              </w:rPr>
              <w:t>2.</w:t>
            </w:r>
          </w:p>
        </w:tc>
        <w:tc>
          <w:tcPr>
            <w:tcW w:w="705" w:type="pct"/>
            <w:vAlign w:val="center"/>
          </w:tcPr>
          <w:p w14:paraId="4FD1FEB3" w14:textId="77777777" w:rsidR="00A92C13" w:rsidRPr="004A7EBC" w:rsidRDefault="00A92C13" w:rsidP="00A97E8B">
            <w:pPr>
              <w:rPr>
                <w:sz w:val="20"/>
              </w:rPr>
            </w:pPr>
            <w:r w:rsidRPr="004A7EBC">
              <w:rPr>
                <w:sz w:val="20"/>
              </w:rPr>
              <w:t>Downer et al. (1975)</w:t>
            </w:r>
          </w:p>
        </w:tc>
        <w:tc>
          <w:tcPr>
            <w:tcW w:w="527" w:type="pct"/>
            <w:vAlign w:val="center"/>
          </w:tcPr>
          <w:p w14:paraId="4624E7A1" w14:textId="77777777" w:rsidR="00A92C13" w:rsidRPr="004A7EBC" w:rsidRDefault="00A92C13" w:rsidP="00A97E8B">
            <w:pPr>
              <w:jc w:val="center"/>
              <w:rPr>
                <w:sz w:val="20"/>
                <w:szCs w:val="20"/>
              </w:rPr>
            </w:pPr>
            <w:r w:rsidRPr="004A7EBC">
              <w:rPr>
                <w:sz w:val="20"/>
                <w:szCs w:val="20"/>
              </w:rPr>
              <w:t>R0</w:t>
            </w:r>
          </w:p>
          <w:p w14:paraId="10D6D3B9" w14:textId="77777777" w:rsidR="00A92C13" w:rsidRPr="004A7EBC" w:rsidRDefault="00A92C13" w:rsidP="00A97E8B">
            <w:pPr>
              <w:jc w:val="center"/>
              <w:rPr>
                <w:b/>
                <w:sz w:val="20"/>
              </w:rPr>
            </w:pPr>
            <w:r w:rsidRPr="004A7EBC">
              <w:rPr>
                <w:sz w:val="20"/>
                <w:szCs w:val="20"/>
              </w:rPr>
              <w:t>No radiolucency</w:t>
            </w:r>
          </w:p>
        </w:tc>
        <w:tc>
          <w:tcPr>
            <w:tcW w:w="1808" w:type="pct"/>
            <w:gridSpan w:val="2"/>
            <w:vAlign w:val="center"/>
          </w:tcPr>
          <w:p w14:paraId="1C851795"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R1/2</w:t>
            </w:r>
          </w:p>
          <w:p w14:paraId="38E66B86" w14:textId="77777777" w:rsidR="00A92C13" w:rsidRPr="00422C9A" w:rsidRDefault="00A92C13" w:rsidP="00A97E8B">
            <w:pPr>
              <w:autoSpaceDE w:val="0"/>
              <w:autoSpaceDN w:val="0"/>
              <w:adjustRightInd w:val="0"/>
              <w:jc w:val="center"/>
              <w:rPr>
                <w:b/>
                <w:sz w:val="20"/>
                <w:lang w:val="en-US"/>
              </w:rPr>
            </w:pPr>
            <w:r w:rsidRPr="00422C9A">
              <w:rPr>
                <w:sz w:val="20"/>
                <w:szCs w:val="20"/>
                <w:lang w:val="en-US"/>
              </w:rPr>
              <w:t>Radiolucent area confined to enamel, and not involving the DEJ</w:t>
            </w:r>
          </w:p>
        </w:tc>
        <w:tc>
          <w:tcPr>
            <w:tcW w:w="921" w:type="pct"/>
            <w:gridSpan w:val="2"/>
            <w:vAlign w:val="center"/>
          </w:tcPr>
          <w:p w14:paraId="7AB7B696" w14:textId="77777777" w:rsidR="00A92C13" w:rsidRPr="00422C9A" w:rsidRDefault="00A92C13" w:rsidP="00A97E8B">
            <w:pPr>
              <w:jc w:val="center"/>
              <w:rPr>
                <w:sz w:val="20"/>
                <w:szCs w:val="20"/>
                <w:lang w:val="en-US"/>
              </w:rPr>
            </w:pPr>
            <w:r w:rsidRPr="00422C9A">
              <w:rPr>
                <w:sz w:val="20"/>
                <w:szCs w:val="20"/>
                <w:lang w:val="en-US"/>
              </w:rPr>
              <w:t>R3</w:t>
            </w:r>
          </w:p>
          <w:p w14:paraId="74E4A08F" w14:textId="77777777" w:rsidR="00A92C13" w:rsidRPr="00422C9A" w:rsidRDefault="00A92C13" w:rsidP="00A97E8B">
            <w:pPr>
              <w:jc w:val="center"/>
              <w:rPr>
                <w:sz w:val="20"/>
                <w:szCs w:val="20"/>
                <w:lang w:val="en-US"/>
              </w:rPr>
            </w:pPr>
            <w:r w:rsidRPr="00422C9A">
              <w:rPr>
                <w:sz w:val="20"/>
                <w:szCs w:val="20"/>
                <w:lang w:val="en-US"/>
              </w:rPr>
              <w:t>Radiolucent area involving enamel and reaching the DEJ or beyond, up to half the way through dentin</w:t>
            </w:r>
          </w:p>
        </w:tc>
        <w:tc>
          <w:tcPr>
            <w:tcW w:w="833" w:type="pct"/>
            <w:gridSpan w:val="2"/>
            <w:tcBorders>
              <w:right w:val="nil"/>
            </w:tcBorders>
            <w:vAlign w:val="center"/>
          </w:tcPr>
          <w:p w14:paraId="01F088C3" w14:textId="77777777" w:rsidR="00A92C13" w:rsidRPr="00422C9A" w:rsidRDefault="00A92C13" w:rsidP="00A97E8B">
            <w:pPr>
              <w:jc w:val="center"/>
              <w:rPr>
                <w:sz w:val="20"/>
                <w:szCs w:val="20"/>
                <w:lang w:val="en-US"/>
              </w:rPr>
            </w:pPr>
            <w:r w:rsidRPr="00422C9A">
              <w:rPr>
                <w:sz w:val="20"/>
                <w:szCs w:val="20"/>
                <w:lang w:val="en-US"/>
              </w:rPr>
              <w:t>R4</w:t>
            </w:r>
          </w:p>
          <w:p w14:paraId="03BB493B" w14:textId="77777777" w:rsidR="00A92C13" w:rsidRPr="00422C9A" w:rsidRDefault="00A92C13" w:rsidP="00A97E8B">
            <w:pPr>
              <w:jc w:val="center"/>
              <w:rPr>
                <w:b/>
                <w:sz w:val="20"/>
                <w:lang w:val="en-US"/>
              </w:rPr>
            </w:pPr>
            <w:r w:rsidRPr="00422C9A">
              <w:rPr>
                <w:sz w:val="20"/>
                <w:szCs w:val="20"/>
                <w:lang w:val="en-US"/>
              </w:rPr>
              <w:t>Radiolucent area involving enamel and more than half of the way through dentin</w:t>
            </w:r>
          </w:p>
        </w:tc>
      </w:tr>
      <w:tr w:rsidR="00A92C13" w:rsidRPr="00780BB0" w14:paraId="1FE00D4D" w14:textId="77777777" w:rsidTr="0039776F">
        <w:trPr>
          <w:gridAfter w:val="1"/>
          <w:wAfter w:w="23" w:type="pct"/>
          <w:trHeight w:val="1235"/>
        </w:trPr>
        <w:tc>
          <w:tcPr>
            <w:tcW w:w="183" w:type="pct"/>
            <w:vMerge w:val="restart"/>
            <w:tcBorders>
              <w:left w:val="nil"/>
            </w:tcBorders>
            <w:vAlign w:val="center"/>
          </w:tcPr>
          <w:p w14:paraId="4DE36CA5" w14:textId="7929ECE0" w:rsidR="00A92C13" w:rsidRPr="00422C9A" w:rsidRDefault="002860B6" w:rsidP="00F461A4">
            <w:pPr>
              <w:suppressAutoHyphens w:val="0"/>
              <w:contextualSpacing/>
              <w:jc w:val="center"/>
              <w:rPr>
                <w:b/>
                <w:sz w:val="20"/>
                <w:lang w:val="en-US"/>
              </w:rPr>
            </w:pPr>
            <w:r>
              <w:rPr>
                <w:b/>
                <w:sz w:val="20"/>
                <w:lang w:val="en-US"/>
              </w:rPr>
              <w:t>3.</w:t>
            </w:r>
          </w:p>
        </w:tc>
        <w:tc>
          <w:tcPr>
            <w:tcW w:w="705" w:type="pct"/>
            <w:vMerge w:val="restart"/>
            <w:vAlign w:val="center"/>
          </w:tcPr>
          <w:p w14:paraId="28CBE776" w14:textId="77777777" w:rsidR="00A92C13" w:rsidRPr="004A7EBC" w:rsidRDefault="00A92C13" w:rsidP="00A97E8B">
            <w:pPr>
              <w:rPr>
                <w:sz w:val="20"/>
              </w:rPr>
            </w:pPr>
            <w:r w:rsidRPr="004A7EBC">
              <w:rPr>
                <w:sz w:val="20"/>
              </w:rPr>
              <w:t>Pitts et al. (1984)</w:t>
            </w:r>
          </w:p>
          <w:p w14:paraId="317B5476" w14:textId="77777777" w:rsidR="00A92C13" w:rsidRPr="004A7EBC" w:rsidRDefault="00A92C13" w:rsidP="00A97E8B">
            <w:pPr>
              <w:rPr>
                <w:sz w:val="20"/>
              </w:rPr>
            </w:pPr>
            <w:r w:rsidRPr="004A7EBC">
              <w:rPr>
                <w:sz w:val="20"/>
              </w:rPr>
              <w:t>Russel and Pitts et al. (1993)</w:t>
            </w:r>
          </w:p>
        </w:tc>
        <w:tc>
          <w:tcPr>
            <w:tcW w:w="527" w:type="pct"/>
            <w:vMerge w:val="restart"/>
            <w:vAlign w:val="center"/>
          </w:tcPr>
          <w:p w14:paraId="63640E5A" w14:textId="77777777" w:rsidR="00A92C13" w:rsidRPr="004A7EBC" w:rsidRDefault="00A92C13" w:rsidP="00A97E8B">
            <w:pPr>
              <w:jc w:val="center"/>
              <w:rPr>
                <w:sz w:val="20"/>
                <w:szCs w:val="20"/>
              </w:rPr>
            </w:pPr>
            <w:r w:rsidRPr="004A7EBC">
              <w:rPr>
                <w:sz w:val="20"/>
                <w:szCs w:val="20"/>
              </w:rPr>
              <w:t>R0</w:t>
            </w:r>
          </w:p>
          <w:p w14:paraId="10878A95" w14:textId="77777777" w:rsidR="00A92C13" w:rsidRPr="004A7EBC" w:rsidRDefault="00A92C13" w:rsidP="00A97E8B">
            <w:pPr>
              <w:jc w:val="center"/>
              <w:rPr>
                <w:b/>
                <w:sz w:val="20"/>
              </w:rPr>
            </w:pPr>
            <w:r w:rsidRPr="004A7EBC">
              <w:rPr>
                <w:sz w:val="20"/>
                <w:szCs w:val="20"/>
              </w:rPr>
              <w:t>No radiolucency</w:t>
            </w:r>
          </w:p>
        </w:tc>
        <w:tc>
          <w:tcPr>
            <w:tcW w:w="895" w:type="pct"/>
            <w:vMerge w:val="restart"/>
            <w:vAlign w:val="center"/>
          </w:tcPr>
          <w:p w14:paraId="3ADC4195"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R1</w:t>
            </w:r>
          </w:p>
          <w:p w14:paraId="2ECCC799"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Radiolucent area confined to outer half of enamel lesion</w:t>
            </w:r>
          </w:p>
        </w:tc>
        <w:tc>
          <w:tcPr>
            <w:tcW w:w="913" w:type="pct"/>
            <w:vMerge w:val="restart"/>
            <w:vAlign w:val="center"/>
          </w:tcPr>
          <w:p w14:paraId="01120397" w14:textId="77777777" w:rsidR="00A92C13" w:rsidRPr="00422C9A" w:rsidRDefault="00A92C13" w:rsidP="00A97E8B">
            <w:pPr>
              <w:jc w:val="center"/>
              <w:rPr>
                <w:sz w:val="20"/>
                <w:lang w:val="en-US"/>
              </w:rPr>
            </w:pPr>
            <w:r w:rsidRPr="00422C9A">
              <w:rPr>
                <w:sz w:val="20"/>
                <w:lang w:val="en-US"/>
              </w:rPr>
              <w:t>R2</w:t>
            </w:r>
          </w:p>
          <w:p w14:paraId="2B206484" w14:textId="77777777" w:rsidR="00A92C13" w:rsidRPr="00422C9A" w:rsidRDefault="00A92C13" w:rsidP="00A97E8B">
            <w:pPr>
              <w:jc w:val="center"/>
              <w:rPr>
                <w:sz w:val="20"/>
                <w:lang w:val="en-US"/>
              </w:rPr>
            </w:pPr>
            <w:r w:rsidRPr="00422C9A">
              <w:rPr>
                <w:sz w:val="20"/>
                <w:szCs w:val="20"/>
                <w:lang w:val="en-US"/>
              </w:rPr>
              <w:t>Radiolucent area confined to enamel, including lesion extending up but not beyond to DEJ</w:t>
            </w:r>
          </w:p>
        </w:tc>
        <w:tc>
          <w:tcPr>
            <w:tcW w:w="921" w:type="pct"/>
            <w:gridSpan w:val="2"/>
            <w:vMerge w:val="restart"/>
            <w:tcBorders>
              <w:right w:val="dashed" w:sz="12" w:space="0" w:color="auto"/>
            </w:tcBorders>
            <w:vAlign w:val="center"/>
          </w:tcPr>
          <w:p w14:paraId="14BCD953" w14:textId="77777777" w:rsidR="00A92C13" w:rsidRPr="00422C9A" w:rsidRDefault="00A92C13" w:rsidP="00A97E8B">
            <w:pPr>
              <w:jc w:val="center"/>
              <w:rPr>
                <w:sz w:val="20"/>
                <w:szCs w:val="20"/>
                <w:lang w:val="en-US"/>
              </w:rPr>
            </w:pPr>
            <w:r w:rsidRPr="00422C9A">
              <w:rPr>
                <w:sz w:val="20"/>
                <w:szCs w:val="20"/>
                <w:lang w:val="en-US"/>
              </w:rPr>
              <w:t>R3</w:t>
            </w:r>
          </w:p>
          <w:p w14:paraId="2BE9FB11" w14:textId="77777777" w:rsidR="00A92C13" w:rsidRPr="00422C9A" w:rsidRDefault="00A92C13" w:rsidP="00A97E8B">
            <w:pPr>
              <w:jc w:val="center"/>
              <w:rPr>
                <w:sz w:val="20"/>
                <w:szCs w:val="20"/>
                <w:lang w:val="en-US"/>
              </w:rPr>
            </w:pPr>
            <w:r w:rsidRPr="00422C9A">
              <w:rPr>
                <w:sz w:val="20"/>
                <w:szCs w:val="20"/>
                <w:lang w:val="en-US"/>
              </w:rPr>
              <w:t>Radiolucent area involving enamel and reaching the DEJ or beyond, up to half the way through dentin</w:t>
            </w:r>
          </w:p>
        </w:tc>
        <w:tc>
          <w:tcPr>
            <w:tcW w:w="833" w:type="pct"/>
            <w:gridSpan w:val="2"/>
            <w:tcBorders>
              <w:left w:val="dashed" w:sz="12" w:space="0" w:color="auto"/>
              <w:right w:val="nil"/>
            </w:tcBorders>
            <w:vAlign w:val="center"/>
          </w:tcPr>
          <w:p w14:paraId="4A5175F5" w14:textId="77777777" w:rsidR="00A92C13" w:rsidRPr="00422C9A" w:rsidRDefault="00A92C13" w:rsidP="00A97E8B">
            <w:pPr>
              <w:jc w:val="center"/>
              <w:rPr>
                <w:sz w:val="20"/>
                <w:szCs w:val="20"/>
                <w:vertAlign w:val="superscript"/>
                <w:lang w:val="en-US"/>
              </w:rPr>
            </w:pPr>
            <w:r w:rsidRPr="00422C9A">
              <w:rPr>
                <w:sz w:val="20"/>
                <w:szCs w:val="20"/>
                <w:lang w:val="en-US"/>
              </w:rPr>
              <w:t>R4*</w:t>
            </w:r>
          </w:p>
          <w:p w14:paraId="322711BB" w14:textId="77777777" w:rsidR="00A92C13" w:rsidRPr="00422C9A" w:rsidRDefault="00A92C13" w:rsidP="00A97E8B">
            <w:pPr>
              <w:jc w:val="center"/>
              <w:rPr>
                <w:i/>
                <w:sz w:val="20"/>
                <w:lang w:val="en-US"/>
              </w:rPr>
            </w:pPr>
            <w:r w:rsidRPr="00422C9A">
              <w:rPr>
                <w:sz w:val="20"/>
                <w:szCs w:val="20"/>
                <w:lang w:val="en-US"/>
              </w:rPr>
              <w:t>Radiolucent area involving enamel and more than half of the way through dentin</w:t>
            </w:r>
            <w:r w:rsidRPr="00422C9A">
              <w:rPr>
                <w:i/>
                <w:sz w:val="20"/>
                <w:lang w:val="en-US"/>
              </w:rPr>
              <w:t xml:space="preserve"> </w:t>
            </w:r>
          </w:p>
        </w:tc>
      </w:tr>
      <w:tr w:rsidR="00A92C13" w:rsidRPr="00780BB0" w14:paraId="1A1A2589" w14:textId="77777777" w:rsidTr="0039776F">
        <w:trPr>
          <w:gridAfter w:val="1"/>
          <w:wAfter w:w="23" w:type="pct"/>
          <w:trHeight w:val="275"/>
        </w:trPr>
        <w:tc>
          <w:tcPr>
            <w:tcW w:w="183" w:type="pct"/>
            <w:vMerge/>
            <w:tcBorders>
              <w:left w:val="nil"/>
            </w:tcBorders>
            <w:vAlign w:val="center"/>
          </w:tcPr>
          <w:p w14:paraId="716AF8B2" w14:textId="77777777" w:rsidR="00A92C13" w:rsidRPr="00422C9A" w:rsidRDefault="00A92C13" w:rsidP="00F461A4">
            <w:pPr>
              <w:numPr>
                <w:ilvl w:val="0"/>
                <w:numId w:val="12"/>
              </w:numPr>
              <w:suppressAutoHyphens w:val="0"/>
              <w:ind w:left="0" w:firstLine="0"/>
              <w:contextualSpacing/>
              <w:jc w:val="center"/>
              <w:rPr>
                <w:b/>
                <w:sz w:val="20"/>
                <w:lang w:val="en-US"/>
              </w:rPr>
            </w:pPr>
          </w:p>
        </w:tc>
        <w:tc>
          <w:tcPr>
            <w:tcW w:w="705" w:type="pct"/>
            <w:vMerge/>
            <w:vAlign w:val="center"/>
          </w:tcPr>
          <w:p w14:paraId="2FD3A792" w14:textId="77777777" w:rsidR="00A92C13" w:rsidRPr="00422C9A" w:rsidRDefault="00A92C13" w:rsidP="00A97E8B">
            <w:pPr>
              <w:rPr>
                <w:sz w:val="20"/>
                <w:lang w:val="en-US"/>
              </w:rPr>
            </w:pPr>
          </w:p>
        </w:tc>
        <w:tc>
          <w:tcPr>
            <w:tcW w:w="527" w:type="pct"/>
            <w:vMerge/>
            <w:vAlign w:val="center"/>
          </w:tcPr>
          <w:p w14:paraId="65D05CE2" w14:textId="77777777" w:rsidR="00A92C13" w:rsidRPr="00422C9A" w:rsidRDefault="00A92C13" w:rsidP="00A97E8B">
            <w:pPr>
              <w:jc w:val="center"/>
              <w:rPr>
                <w:sz w:val="20"/>
                <w:szCs w:val="20"/>
                <w:lang w:val="en-US"/>
              </w:rPr>
            </w:pPr>
          </w:p>
        </w:tc>
        <w:tc>
          <w:tcPr>
            <w:tcW w:w="895" w:type="pct"/>
            <w:vMerge/>
            <w:vAlign w:val="center"/>
          </w:tcPr>
          <w:p w14:paraId="058849EF" w14:textId="77777777" w:rsidR="00A92C13" w:rsidRPr="00422C9A" w:rsidRDefault="00A92C13" w:rsidP="00A97E8B">
            <w:pPr>
              <w:autoSpaceDE w:val="0"/>
              <w:autoSpaceDN w:val="0"/>
              <w:adjustRightInd w:val="0"/>
              <w:jc w:val="center"/>
              <w:rPr>
                <w:sz w:val="20"/>
                <w:szCs w:val="20"/>
                <w:lang w:val="en-US"/>
              </w:rPr>
            </w:pPr>
          </w:p>
        </w:tc>
        <w:tc>
          <w:tcPr>
            <w:tcW w:w="913" w:type="pct"/>
            <w:vMerge/>
            <w:vAlign w:val="center"/>
          </w:tcPr>
          <w:p w14:paraId="588904A7" w14:textId="77777777" w:rsidR="00A92C13" w:rsidRPr="00422C9A" w:rsidRDefault="00A92C13" w:rsidP="00A97E8B">
            <w:pPr>
              <w:jc w:val="center"/>
              <w:rPr>
                <w:sz w:val="20"/>
                <w:lang w:val="en-US"/>
              </w:rPr>
            </w:pPr>
          </w:p>
        </w:tc>
        <w:tc>
          <w:tcPr>
            <w:tcW w:w="921" w:type="pct"/>
            <w:gridSpan w:val="2"/>
            <w:vMerge/>
            <w:tcBorders>
              <w:right w:val="dashed" w:sz="12" w:space="0" w:color="auto"/>
            </w:tcBorders>
            <w:vAlign w:val="center"/>
          </w:tcPr>
          <w:p w14:paraId="1B8468AA" w14:textId="77777777" w:rsidR="00A92C13" w:rsidRPr="00422C9A" w:rsidRDefault="00A92C13" w:rsidP="00A97E8B">
            <w:pPr>
              <w:jc w:val="center"/>
              <w:rPr>
                <w:sz w:val="20"/>
                <w:szCs w:val="20"/>
                <w:lang w:val="en-US"/>
              </w:rPr>
            </w:pPr>
          </w:p>
        </w:tc>
        <w:tc>
          <w:tcPr>
            <w:tcW w:w="833" w:type="pct"/>
            <w:gridSpan w:val="2"/>
            <w:tcBorders>
              <w:left w:val="dashed" w:sz="12" w:space="0" w:color="auto"/>
              <w:right w:val="nil"/>
            </w:tcBorders>
            <w:vAlign w:val="center"/>
          </w:tcPr>
          <w:p w14:paraId="41B00E1C" w14:textId="77777777" w:rsidR="00A92C13" w:rsidRPr="00422C9A" w:rsidRDefault="00A92C13" w:rsidP="00A97E8B">
            <w:pPr>
              <w:jc w:val="center"/>
              <w:rPr>
                <w:sz w:val="20"/>
                <w:szCs w:val="20"/>
                <w:lang w:val="en-US"/>
              </w:rPr>
            </w:pPr>
            <w:r w:rsidRPr="00422C9A">
              <w:rPr>
                <w:i/>
                <w:sz w:val="20"/>
                <w:lang w:val="en-US"/>
              </w:rPr>
              <w:t>*with or without apparent pulpal involvement</w:t>
            </w:r>
          </w:p>
        </w:tc>
      </w:tr>
      <w:tr w:rsidR="00A92C13" w:rsidRPr="00780BB0" w14:paraId="29CE427D" w14:textId="77777777" w:rsidTr="0039776F">
        <w:trPr>
          <w:gridAfter w:val="1"/>
          <w:wAfter w:w="23" w:type="pct"/>
          <w:trHeight w:val="508"/>
        </w:trPr>
        <w:tc>
          <w:tcPr>
            <w:tcW w:w="183" w:type="pct"/>
            <w:tcBorders>
              <w:left w:val="nil"/>
            </w:tcBorders>
            <w:vAlign w:val="center"/>
          </w:tcPr>
          <w:p w14:paraId="781EB8AE" w14:textId="067D5B3B" w:rsidR="00A92C13" w:rsidRPr="00422C9A" w:rsidRDefault="002860B6" w:rsidP="00F461A4">
            <w:pPr>
              <w:suppressAutoHyphens w:val="0"/>
              <w:contextualSpacing/>
              <w:jc w:val="center"/>
              <w:rPr>
                <w:b/>
                <w:sz w:val="20"/>
                <w:lang w:val="en-US"/>
              </w:rPr>
            </w:pPr>
            <w:r>
              <w:rPr>
                <w:b/>
                <w:sz w:val="20"/>
                <w:lang w:val="en-US"/>
              </w:rPr>
              <w:t>4.</w:t>
            </w:r>
          </w:p>
        </w:tc>
        <w:tc>
          <w:tcPr>
            <w:tcW w:w="705" w:type="pct"/>
            <w:vAlign w:val="center"/>
          </w:tcPr>
          <w:p w14:paraId="4D9FE917" w14:textId="77777777" w:rsidR="00A92C13" w:rsidRPr="004A7EBC" w:rsidRDefault="00A92C13" w:rsidP="00A97E8B">
            <w:pPr>
              <w:rPr>
                <w:sz w:val="20"/>
              </w:rPr>
            </w:pPr>
            <w:r w:rsidRPr="004A7EBC">
              <w:rPr>
                <w:sz w:val="20"/>
              </w:rPr>
              <w:t>Wenzel et al. (1991)</w:t>
            </w:r>
          </w:p>
          <w:p w14:paraId="0ABDF731" w14:textId="77777777" w:rsidR="00A92C13" w:rsidRPr="004A7EBC" w:rsidRDefault="00A92C13" w:rsidP="00A97E8B">
            <w:pPr>
              <w:rPr>
                <w:sz w:val="20"/>
              </w:rPr>
            </w:pPr>
            <w:r w:rsidRPr="004A7EBC">
              <w:rPr>
                <w:sz w:val="20"/>
              </w:rPr>
              <w:t>Lussi (2003)</w:t>
            </w:r>
          </w:p>
        </w:tc>
        <w:tc>
          <w:tcPr>
            <w:tcW w:w="527" w:type="pct"/>
            <w:vAlign w:val="center"/>
          </w:tcPr>
          <w:p w14:paraId="34C0D27E" w14:textId="77777777" w:rsidR="00A92C13" w:rsidRPr="004A7EBC" w:rsidRDefault="00A92C13" w:rsidP="00A97E8B">
            <w:pPr>
              <w:autoSpaceDE w:val="0"/>
              <w:autoSpaceDN w:val="0"/>
              <w:adjustRightInd w:val="0"/>
              <w:jc w:val="center"/>
              <w:rPr>
                <w:sz w:val="20"/>
              </w:rPr>
            </w:pPr>
            <w:r w:rsidRPr="004A7EBC">
              <w:rPr>
                <w:sz w:val="20"/>
              </w:rPr>
              <w:t>-</w:t>
            </w:r>
          </w:p>
        </w:tc>
        <w:tc>
          <w:tcPr>
            <w:tcW w:w="1808" w:type="pct"/>
            <w:gridSpan w:val="2"/>
            <w:vAlign w:val="center"/>
          </w:tcPr>
          <w:p w14:paraId="6457EE62" w14:textId="77777777" w:rsidR="00A92C13" w:rsidRPr="00422C9A" w:rsidRDefault="00A92C13" w:rsidP="00A97E8B">
            <w:pPr>
              <w:autoSpaceDE w:val="0"/>
              <w:autoSpaceDN w:val="0"/>
              <w:adjustRightInd w:val="0"/>
              <w:jc w:val="center"/>
              <w:rPr>
                <w:sz w:val="20"/>
                <w:lang w:val="en-US"/>
              </w:rPr>
            </w:pPr>
            <w:r w:rsidRPr="00422C9A">
              <w:rPr>
                <w:sz w:val="20"/>
                <w:lang w:val="en-US"/>
              </w:rPr>
              <w:t>No caries in dentin (1)</w:t>
            </w:r>
          </w:p>
          <w:p w14:paraId="1C6111CD" w14:textId="77777777" w:rsidR="00A92C13" w:rsidRPr="00422C9A" w:rsidRDefault="00A92C13" w:rsidP="00A97E8B">
            <w:pPr>
              <w:autoSpaceDE w:val="0"/>
              <w:autoSpaceDN w:val="0"/>
              <w:adjustRightInd w:val="0"/>
              <w:jc w:val="center"/>
              <w:rPr>
                <w:sz w:val="20"/>
                <w:lang w:val="en-US"/>
              </w:rPr>
            </w:pPr>
            <w:r w:rsidRPr="00422C9A">
              <w:rPr>
                <w:sz w:val="20"/>
                <w:lang w:val="en-US"/>
              </w:rPr>
              <w:t>Radiolucency restricted to enamel</w:t>
            </w:r>
          </w:p>
        </w:tc>
        <w:tc>
          <w:tcPr>
            <w:tcW w:w="1754" w:type="pct"/>
            <w:gridSpan w:val="4"/>
            <w:tcBorders>
              <w:right w:val="nil"/>
            </w:tcBorders>
            <w:vAlign w:val="center"/>
          </w:tcPr>
          <w:p w14:paraId="52F4A409" w14:textId="06897CBB" w:rsidR="00A92C13" w:rsidRPr="00422C9A" w:rsidRDefault="007112C1" w:rsidP="00A97E8B">
            <w:pPr>
              <w:jc w:val="center"/>
              <w:rPr>
                <w:sz w:val="20"/>
                <w:lang w:val="en-US"/>
              </w:rPr>
            </w:pPr>
            <w:r>
              <w:rPr>
                <w:sz w:val="20"/>
                <w:lang w:val="en-US"/>
              </w:rPr>
              <w:t>Dentinal</w:t>
            </w:r>
            <w:r w:rsidR="00A92C13" w:rsidRPr="00422C9A">
              <w:rPr>
                <w:sz w:val="20"/>
                <w:lang w:val="en-US"/>
              </w:rPr>
              <w:t xml:space="preserve"> caries (2)</w:t>
            </w:r>
          </w:p>
          <w:p w14:paraId="0E45E0D0" w14:textId="77777777" w:rsidR="00A92C13" w:rsidRPr="00422C9A" w:rsidRDefault="00A92C13" w:rsidP="00A97E8B">
            <w:pPr>
              <w:jc w:val="center"/>
              <w:rPr>
                <w:sz w:val="20"/>
                <w:lang w:val="en-US"/>
              </w:rPr>
            </w:pPr>
            <w:r w:rsidRPr="00422C9A">
              <w:rPr>
                <w:sz w:val="20"/>
                <w:lang w:val="en-US"/>
              </w:rPr>
              <w:t>Radiolucency involving dentin</w:t>
            </w:r>
          </w:p>
        </w:tc>
      </w:tr>
      <w:tr w:rsidR="00A92C13" w:rsidRPr="00780BB0" w14:paraId="60B172BB" w14:textId="77777777" w:rsidTr="0039776F">
        <w:trPr>
          <w:gridAfter w:val="1"/>
          <w:wAfter w:w="23" w:type="pct"/>
          <w:trHeight w:val="1097"/>
        </w:trPr>
        <w:tc>
          <w:tcPr>
            <w:tcW w:w="183" w:type="pct"/>
            <w:tcBorders>
              <w:left w:val="nil"/>
            </w:tcBorders>
            <w:vAlign w:val="center"/>
          </w:tcPr>
          <w:p w14:paraId="68D96E5A" w14:textId="2B994E28" w:rsidR="00A92C13" w:rsidRPr="00422C9A" w:rsidRDefault="002860B6" w:rsidP="00F461A4">
            <w:pPr>
              <w:suppressAutoHyphens w:val="0"/>
              <w:contextualSpacing/>
              <w:jc w:val="center"/>
              <w:rPr>
                <w:b/>
                <w:sz w:val="20"/>
                <w:lang w:val="en-US"/>
              </w:rPr>
            </w:pPr>
            <w:r>
              <w:rPr>
                <w:b/>
                <w:sz w:val="20"/>
                <w:lang w:val="en-US"/>
              </w:rPr>
              <w:t>5.</w:t>
            </w:r>
          </w:p>
        </w:tc>
        <w:tc>
          <w:tcPr>
            <w:tcW w:w="705" w:type="pct"/>
            <w:vAlign w:val="center"/>
          </w:tcPr>
          <w:p w14:paraId="786B74B1" w14:textId="77777777" w:rsidR="00A92C13" w:rsidRPr="00422C9A" w:rsidRDefault="00A92C13" w:rsidP="00A97E8B">
            <w:pPr>
              <w:autoSpaceDE w:val="0"/>
              <w:autoSpaceDN w:val="0"/>
              <w:adjustRightInd w:val="0"/>
              <w:rPr>
                <w:sz w:val="20"/>
                <w:szCs w:val="20"/>
                <w:lang w:val="en-US"/>
              </w:rPr>
            </w:pPr>
            <w:r w:rsidRPr="00422C9A">
              <w:rPr>
                <w:sz w:val="20"/>
                <w:szCs w:val="20"/>
                <w:lang w:val="en-US"/>
              </w:rPr>
              <w:t xml:space="preserve">5 point- confidence rating scale </w:t>
            </w:r>
          </w:p>
          <w:p w14:paraId="44397EFC" w14:textId="466D99AD" w:rsidR="00A92C13" w:rsidRPr="0028004E" w:rsidRDefault="00A92C13" w:rsidP="0028004E">
            <w:pPr>
              <w:autoSpaceDE w:val="0"/>
              <w:autoSpaceDN w:val="0"/>
              <w:adjustRightInd w:val="0"/>
              <w:rPr>
                <w:sz w:val="20"/>
                <w:szCs w:val="20"/>
                <w:lang w:val="en-US"/>
              </w:rPr>
            </w:pPr>
            <w:r w:rsidRPr="00422C9A">
              <w:rPr>
                <w:sz w:val="20"/>
                <w:szCs w:val="20"/>
                <w:lang w:val="en-US"/>
              </w:rPr>
              <w:t>(Wenzel et al. 1992)</w:t>
            </w:r>
          </w:p>
        </w:tc>
        <w:tc>
          <w:tcPr>
            <w:tcW w:w="4089" w:type="pct"/>
            <w:gridSpan w:val="7"/>
            <w:tcBorders>
              <w:right w:val="nil"/>
            </w:tcBorders>
            <w:vAlign w:val="center"/>
          </w:tcPr>
          <w:p w14:paraId="6CC96EB3" w14:textId="52EBFD92" w:rsidR="00A92C13" w:rsidRPr="00422C9A" w:rsidRDefault="007112C1" w:rsidP="00F14504">
            <w:pPr>
              <w:autoSpaceDE w:val="0"/>
              <w:autoSpaceDN w:val="0"/>
              <w:adjustRightInd w:val="0"/>
              <w:jc w:val="center"/>
              <w:rPr>
                <w:sz w:val="20"/>
                <w:szCs w:val="20"/>
                <w:lang w:val="en-US"/>
              </w:rPr>
            </w:pPr>
            <w:r>
              <w:rPr>
                <w:sz w:val="20"/>
                <w:szCs w:val="20"/>
                <w:lang w:val="en-US"/>
              </w:rPr>
              <w:t>Score</w:t>
            </w:r>
            <w:r w:rsidR="00A92C13" w:rsidRPr="00422C9A">
              <w:rPr>
                <w:sz w:val="20"/>
                <w:szCs w:val="20"/>
                <w:lang w:val="en-US"/>
              </w:rPr>
              <w:t xml:space="preserve"> 1 = </w:t>
            </w:r>
            <w:r w:rsidR="00F14504">
              <w:rPr>
                <w:sz w:val="20"/>
                <w:szCs w:val="20"/>
                <w:lang w:val="en-US"/>
              </w:rPr>
              <w:t>C</w:t>
            </w:r>
            <w:r w:rsidR="00A92C13" w:rsidRPr="00422C9A">
              <w:rPr>
                <w:sz w:val="20"/>
                <w:szCs w:val="20"/>
                <w:lang w:val="en-US"/>
              </w:rPr>
              <w:t>aries definitely absent</w:t>
            </w:r>
          </w:p>
          <w:p w14:paraId="06A8AB1D" w14:textId="37553695" w:rsidR="00A92C13" w:rsidRPr="00422C9A" w:rsidRDefault="007112C1" w:rsidP="00F14504">
            <w:pPr>
              <w:autoSpaceDE w:val="0"/>
              <w:autoSpaceDN w:val="0"/>
              <w:adjustRightInd w:val="0"/>
              <w:jc w:val="center"/>
              <w:rPr>
                <w:sz w:val="20"/>
                <w:szCs w:val="20"/>
                <w:lang w:val="en-US"/>
              </w:rPr>
            </w:pPr>
            <w:r>
              <w:rPr>
                <w:sz w:val="20"/>
                <w:szCs w:val="20"/>
                <w:lang w:val="en-US"/>
              </w:rPr>
              <w:t>Score</w:t>
            </w:r>
            <w:r w:rsidR="00A92C13" w:rsidRPr="00422C9A">
              <w:rPr>
                <w:sz w:val="20"/>
                <w:szCs w:val="20"/>
                <w:lang w:val="en-US"/>
              </w:rPr>
              <w:t xml:space="preserve"> 2 = </w:t>
            </w:r>
            <w:r w:rsidR="00F14504">
              <w:rPr>
                <w:sz w:val="20"/>
                <w:szCs w:val="20"/>
                <w:lang w:val="en-US"/>
              </w:rPr>
              <w:t>C</w:t>
            </w:r>
            <w:r w:rsidR="00A92C13" w:rsidRPr="00422C9A">
              <w:rPr>
                <w:sz w:val="20"/>
                <w:szCs w:val="20"/>
                <w:lang w:val="en-US"/>
              </w:rPr>
              <w:t>aries probably absent</w:t>
            </w:r>
          </w:p>
          <w:p w14:paraId="0FB9222C" w14:textId="536A0667" w:rsidR="00A92C13" w:rsidRPr="00422C9A" w:rsidRDefault="007112C1" w:rsidP="00F14504">
            <w:pPr>
              <w:autoSpaceDE w:val="0"/>
              <w:autoSpaceDN w:val="0"/>
              <w:adjustRightInd w:val="0"/>
              <w:jc w:val="center"/>
              <w:rPr>
                <w:sz w:val="20"/>
                <w:szCs w:val="20"/>
                <w:lang w:val="en-US"/>
              </w:rPr>
            </w:pPr>
            <w:r>
              <w:rPr>
                <w:sz w:val="20"/>
                <w:szCs w:val="20"/>
                <w:lang w:val="en-US"/>
              </w:rPr>
              <w:t>Score</w:t>
            </w:r>
            <w:r w:rsidR="00A92C13" w:rsidRPr="00422C9A">
              <w:rPr>
                <w:sz w:val="20"/>
                <w:szCs w:val="20"/>
                <w:lang w:val="en-US"/>
              </w:rPr>
              <w:t xml:space="preserve"> 3 = </w:t>
            </w:r>
            <w:r w:rsidR="00F14504">
              <w:rPr>
                <w:sz w:val="20"/>
                <w:szCs w:val="20"/>
                <w:lang w:val="en-US"/>
              </w:rPr>
              <w:t>U</w:t>
            </w:r>
            <w:r w:rsidR="00A92C13" w:rsidRPr="00422C9A">
              <w:rPr>
                <w:sz w:val="20"/>
                <w:szCs w:val="20"/>
                <w:lang w:val="en-US"/>
              </w:rPr>
              <w:t>nsure if present or absent</w:t>
            </w:r>
          </w:p>
          <w:p w14:paraId="4C60B306" w14:textId="69A5C531" w:rsidR="00A92C13" w:rsidRPr="00422C9A" w:rsidRDefault="007112C1" w:rsidP="00F14504">
            <w:pPr>
              <w:autoSpaceDE w:val="0"/>
              <w:autoSpaceDN w:val="0"/>
              <w:adjustRightInd w:val="0"/>
              <w:jc w:val="center"/>
              <w:rPr>
                <w:sz w:val="20"/>
                <w:szCs w:val="20"/>
                <w:lang w:val="en-US"/>
              </w:rPr>
            </w:pPr>
            <w:r>
              <w:rPr>
                <w:sz w:val="20"/>
                <w:szCs w:val="20"/>
                <w:lang w:val="en-US"/>
              </w:rPr>
              <w:t>Score</w:t>
            </w:r>
            <w:r w:rsidR="00A92C13" w:rsidRPr="00422C9A">
              <w:rPr>
                <w:sz w:val="20"/>
                <w:szCs w:val="20"/>
                <w:lang w:val="en-US"/>
              </w:rPr>
              <w:t xml:space="preserve"> 4 = </w:t>
            </w:r>
            <w:r w:rsidR="00F14504">
              <w:rPr>
                <w:sz w:val="20"/>
                <w:szCs w:val="20"/>
                <w:lang w:val="en-US"/>
              </w:rPr>
              <w:t>C</w:t>
            </w:r>
            <w:r w:rsidR="00A92C13" w:rsidRPr="00422C9A">
              <w:rPr>
                <w:sz w:val="20"/>
                <w:szCs w:val="20"/>
                <w:lang w:val="en-US"/>
              </w:rPr>
              <w:t>aries probably present</w:t>
            </w:r>
          </w:p>
          <w:p w14:paraId="34C0BA22" w14:textId="467E6405" w:rsidR="00A92C13" w:rsidRPr="00422C9A" w:rsidRDefault="007112C1" w:rsidP="00F14504">
            <w:pPr>
              <w:jc w:val="center"/>
              <w:rPr>
                <w:sz w:val="20"/>
                <w:lang w:val="en-US"/>
              </w:rPr>
            </w:pPr>
            <w:r>
              <w:rPr>
                <w:sz w:val="20"/>
                <w:szCs w:val="20"/>
                <w:lang w:val="en-US"/>
              </w:rPr>
              <w:t>Score</w:t>
            </w:r>
            <w:r w:rsidR="00A92C13" w:rsidRPr="00422C9A">
              <w:rPr>
                <w:sz w:val="20"/>
                <w:szCs w:val="20"/>
                <w:lang w:val="en-US"/>
              </w:rPr>
              <w:t xml:space="preserve"> 5 = </w:t>
            </w:r>
            <w:r w:rsidR="00F14504">
              <w:rPr>
                <w:sz w:val="20"/>
                <w:szCs w:val="20"/>
                <w:lang w:val="en-US"/>
              </w:rPr>
              <w:t>C</w:t>
            </w:r>
            <w:r w:rsidR="00A92C13" w:rsidRPr="00422C9A">
              <w:rPr>
                <w:sz w:val="20"/>
                <w:szCs w:val="20"/>
                <w:lang w:val="en-US"/>
              </w:rPr>
              <w:t>aries definitely present</w:t>
            </w:r>
          </w:p>
        </w:tc>
      </w:tr>
      <w:tr w:rsidR="00A92C13" w:rsidRPr="00780BB0" w14:paraId="6416DDD4" w14:textId="77777777" w:rsidTr="0039776F">
        <w:trPr>
          <w:gridAfter w:val="1"/>
          <w:wAfter w:w="23" w:type="pct"/>
          <w:trHeight w:val="546"/>
        </w:trPr>
        <w:tc>
          <w:tcPr>
            <w:tcW w:w="183" w:type="pct"/>
            <w:tcBorders>
              <w:left w:val="nil"/>
            </w:tcBorders>
            <w:vAlign w:val="center"/>
          </w:tcPr>
          <w:p w14:paraId="128B5B9C" w14:textId="07C84594" w:rsidR="00A92C13" w:rsidRPr="00422C9A" w:rsidRDefault="002860B6" w:rsidP="00F461A4">
            <w:pPr>
              <w:suppressAutoHyphens w:val="0"/>
              <w:contextualSpacing/>
              <w:jc w:val="center"/>
              <w:rPr>
                <w:b/>
                <w:sz w:val="20"/>
                <w:lang w:val="en-US"/>
              </w:rPr>
            </w:pPr>
            <w:r>
              <w:rPr>
                <w:b/>
                <w:sz w:val="20"/>
                <w:lang w:val="en-US"/>
              </w:rPr>
              <w:t>6.</w:t>
            </w:r>
          </w:p>
        </w:tc>
        <w:tc>
          <w:tcPr>
            <w:tcW w:w="705" w:type="pct"/>
            <w:vAlign w:val="center"/>
          </w:tcPr>
          <w:p w14:paraId="074623D3" w14:textId="77777777" w:rsidR="00A92C13" w:rsidRPr="004A7EBC" w:rsidRDefault="00A92C13" w:rsidP="00A97E8B">
            <w:pPr>
              <w:rPr>
                <w:sz w:val="20"/>
              </w:rPr>
            </w:pPr>
            <w:r w:rsidRPr="004A7EBC">
              <w:rPr>
                <w:sz w:val="20"/>
              </w:rPr>
              <w:t>Wenzel and Fejerskov (1992)</w:t>
            </w:r>
          </w:p>
        </w:tc>
        <w:tc>
          <w:tcPr>
            <w:tcW w:w="2335" w:type="pct"/>
            <w:gridSpan w:val="3"/>
            <w:vAlign w:val="center"/>
          </w:tcPr>
          <w:p w14:paraId="28D91950"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1</w:t>
            </w:r>
          </w:p>
          <w:p w14:paraId="2BACECBA" w14:textId="17EAE66D" w:rsidR="00A92C13" w:rsidRPr="00422C9A" w:rsidRDefault="00F14504" w:rsidP="00A97E8B">
            <w:pPr>
              <w:autoSpaceDE w:val="0"/>
              <w:autoSpaceDN w:val="0"/>
              <w:adjustRightInd w:val="0"/>
              <w:jc w:val="center"/>
              <w:rPr>
                <w:sz w:val="20"/>
                <w:szCs w:val="20"/>
                <w:lang w:val="en-US"/>
              </w:rPr>
            </w:pPr>
            <w:r>
              <w:rPr>
                <w:sz w:val="20"/>
                <w:szCs w:val="20"/>
                <w:lang w:val="en-US"/>
              </w:rPr>
              <w:t>N</w:t>
            </w:r>
            <w:r w:rsidR="00A92C13" w:rsidRPr="00422C9A">
              <w:rPr>
                <w:sz w:val="20"/>
                <w:szCs w:val="20"/>
                <w:lang w:val="en-US"/>
              </w:rPr>
              <w:t>o caries or changes confined in enamel</w:t>
            </w:r>
          </w:p>
        </w:tc>
        <w:tc>
          <w:tcPr>
            <w:tcW w:w="921" w:type="pct"/>
            <w:gridSpan w:val="2"/>
            <w:vAlign w:val="center"/>
          </w:tcPr>
          <w:p w14:paraId="24026D2B"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2</w:t>
            </w:r>
          </w:p>
          <w:p w14:paraId="0C22DD0C" w14:textId="147E7F6D" w:rsidR="00A92C13" w:rsidRPr="00422C9A" w:rsidRDefault="00F14504" w:rsidP="00A97E8B">
            <w:pPr>
              <w:autoSpaceDE w:val="0"/>
              <w:autoSpaceDN w:val="0"/>
              <w:adjustRightInd w:val="0"/>
              <w:jc w:val="center"/>
              <w:rPr>
                <w:sz w:val="20"/>
                <w:szCs w:val="20"/>
                <w:lang w:val="en-US"/>
              </w:rPr>
            </w:pPr>
            <w:r>
              <w:rPr>
                <w:sz w:val="20"/>
                <w:szCs w:val="20"/>
                <w:lang w:val="en-US"/>
              </w:rPr>
              <w:t>C</w:t>
            </w:r>
            <w:r w:rsidR="00A92C13" w:rsidRPr="00422C9A">
              <w:rPr>
                <w:sz w:val="20"/>
                <w:szCs w:val="20"/>
                <w:lang w:val="en-US"/>
              </w:rPr>
              <w:t>aries reaching dentine outer half</w:t>
            </w:r>
          </w:p>
        </w:tc>
        <w:tc>
          <w:tcPr>
            <w:tcW w:w="833" w:type="pct"/>
            <w:gridSpan w:val="2"/>
            <w:tcBorders>
              <w:right w:val="nil"/>
            </w:tcBorders>
            <w:vAlign w:val="center"/>
          </w:tcPr>
          <w:p w14:paraId="3086C158" w14:textId="77777777" w:rsidR="00A92C13" w:rsidRPr="00422C9A" w:rsidRDefault="00A92C13" w:rsidP="00A97E8B">
            <w:pPr>
              <w:jc w:val="center"/>
              <w:rPr>
                <w:sz w:val="20"/>
                <w:szCs w:val="20"/>
                <w:lang w:val="en-US"/>
              </w:rPr>
            </w:pPr>
            <w:r w:rsidRPr="00422C9A">
              <w:rPr>
                <w:sz w:val="20"/>
                <w:szCs w:val="20"/>
                <w:lang w:val="en-US"/>
              </w:rPr>
              <w:t>3</w:t>
            </w:r>
          </w:p>
          <w:p w14:paraId="3CB41859" w14:textId="6478DEFF" w:rsidR="00A92C13" w:rsidRPr="00422C9A" w:rsidRDefault="00F14504" w:rsidP="00A97E8B">
            <w:pPr>
              <w:jc w:val="center"/>
              <w:rPr>
                <w:b/>
                <w:sz w:val="20"/>
                <w:lang w:val="en-US"/>
              </w:rPr>
            </w:pPr>
            <w:r>
              <w:rPr>
                <w:sz w:val="20"/>
                <w:szCs w:val="20"/>
                <w:lang w:val="en-US"/>
              </w:rPr>
              <w:t>D</w:t>
            </w:r>
            <w:r w:rsidR="00A92C13" w:rsidRPr="00422C9A">
              <w:rPr>
                <w:sz w:val="20"/>
                <w:szCs w:val="20"/>
                <w:lang w:val="en-US"/>
              </w:rPr>
              <w:t xml:space="preserve">eep </w:t>
            </w:r>
            <w:r>
              <w:rPr>
                <w:sz w:val="20"/>
                <w:szCs w:val="20"/>
                <w:lang w:val="en-US"/>
              </w:rPr>
              <w:t>d</w:t>
            </w:r>
            <w:r w:rsidR="007112C1">
              <w:rPr>
                <w:sz w:val="20"/>
                <w:szCs w:val="20"/>
                <w:lang w:val="en-US"/>
              </w:rPr>
              <w:t>entinal</w:t>
            </w:r>
            <w:r w:rsidR="00A92C13" w:rsidRPr="00422C9A">
              <w:rPr>
                <w:sz w:val="20"/>
                <w:szCs w:val="20"/>
                <w:lang w:val="en-US"/>
              </w:rPr>
              <w:t xml:space="preserve"> caries half way or more to the pulp</w:t>
            </w:r>
          </w:p>
        </w:tc>
      </w:tr>
      <w:tr w:rsidR="00A92C13" w:rsidRPr="00780BB0" w14:paraId="539C3608" w14:textId="77777777" w:rsidTr="0039776F">
        <w:trPr>
          <w:gridAfter w:val="1"/>
          <w:wAfter w:w="23" w:type="pct"/>
          <w:trHeight w:val="542"/>
        </w:trPr>
        <w:tc>
          <w:tcPr>
            <w:tcW w:w="183" w:type="pct"/>
            <w:tcBorders>
              <w:left w:val="nil"/>
            </w:tcBorders>
            <w:vAlign w:val="center"/>
          </w:tcPr>
          <w:p w14:paraId="5C490380" w14:textId="180912AB" w:rsidR="00A92C13" w:rsidRPr="00422C9A" w:rsidRDefault="002860B6" w:rsidP="00F461A4">
            <w:pPr>
              <w:suppressAutoHyphens w:val="0"/>
              <w:contextualSpacing/>
              <w:jc w:val="center"/>
              <w:rPr>
                <w:b/>
                <w:sz w:val="20"/>
                <w:lang w:val="en-US"/>
              </w:rPr>
            </w:pPr>
            <w:r>
              <w:rPr>
                <w:b/>
                <w:sz w:val="20"/>
                <w:lang w:val="en-US"/>
              </w:rPr>
              <w:t>7.</w:t>
            </w:r>
          </w:p>
        </w:tc>
        <w:tc>
          <w:tcPr>
            <w:tcW w:w="705" w:type="pct"/>
            <w:vAlign w:val="center"/>
          </w:tcPr>
          <w:p w14:paraId="78183E82" w14:textId="77777777" w:rsidR="00A92C13" w:rsidRPr="0000569A" w:rsidRDefault="00A92C13" w:rsidP="00A97E8B">
            <w:pPr>
              <w:rPr>
                <w:sz w:val="20"/>
                <w:szCs w:val="20"/>
              </w:rPr>
            </w:pPr>
            <w:r>
              <w:rPr>
                <w:sz w:val="20"/>
                <w:szCs w:val="20"/>
              </w:rPr>
              <w:t xml:space="preserve">In vivo: </w:t>
            </w:r>
            <w:r w:rsidRPr="004A7EBC">
              <w:rPr>
                <w:sz w:val="20"/>
                <w:szCs w:val="20"/>
              </w:rPr>
              <w:t xml:space="preserve">Verdonshot et al. </w:t>
            </w:r>
            <w:r w:rsidRPr="00414D50">
              <w:rPr>
                <w:sz w:val="20"/>
                <w:szCs w:val="20"/>
                <w:lang w:val="es-ES"/>
              </w:rPr>
              <w:t>(1992</w:t>
            </w:r>
            <w:proofErr w:type="gramStart"/>
            <w:r w:rsidRPr="00414D50">
              <w:rPr>
                <w:sz w:val="20"/>
                <w:szCs w:val="20"/>
                <w:lang w:val="es-ES"/>
              </w:rPr>
              <w:t>)</w:t>
            </w:r>
            <w:r w:rsidRPr="00414D50">
              <w:rPr>
                <w:sz w:val="20"/>
                <w:szCs w:val="20"/>
                <w:vertAlign w:val="superscript"/>
                <w:lang w:val="es-ES"/>
              </w:rPr>
              <w:t xml:space="preserve"> </w:t>
            </w:r>
            <w:r w:rsidR="0000569A" w:rsidRPr="00414D50">
              <w:rPr>
                <w:sz w:val="20"/>
                <w:szCs w:val="20"/>
                <w:lang w:val="es-ES"/>
              </w:rPr>
              <w:t>;</w:t>
            </w:r>
            <w:r w:rsidRPr="00414D50">
              <w:rPr>
                <w:sz w:val="20"/>
                <w:szCs w:val="20"/>
                <w:lang w:val="es-ES"/>
              </w:rPr>
              <w:t>In</w:t>
            </w:r>
            <w:proofErr w:type="gramEnd"/>
            <w:r w:rsidRPr="00414D50">
              <w:rPr>
                <w:sz w:val="20"/>
                <w:szCs w:val="20"/>
                <w:lang w:val="es-ES"/>
              </w:rPr>
              <w:t xml:space="preserve"> vitro: Lussi et al. </w:t>
            </w:r>
            <w:r w:rsidRPr="004A7EBC">
              <w:rPr>
                <w:sz w:val="20"/>
                <w:szCs w:val="20"/>
              </w:rPr>
              <w:t>(1993)</w:t>
            </w:r>
          </w:p>
        </w:tc>
        <w:tc>
          <w:tcPr>
            <w:tcW w:w="2335" w:type="pct"/>
            <w:gridSpan w:val="3"/>
            <w:vAlign w:val="center"/>
          </w:tcPr>
          <w:p w14:paraId="5522E87A" w14:textId="77777777" w:rsidR="00A92C13" w:rsidRPr="00422C9A" w:rsidRDefault="00A92C13" w:rsidP="00A97E8B">
            <w:pPr>
              <w:jc w:val="center"/>
              <w:rPr>
                <w:sz w:val="20"/>
                <w:szCs w:val="20"/>
                <w:lang w:val="en-US"/>
              </w:rPr>
            </w:pPr>
            <w:r w:rsidRPr="00422C9A">
              <w:rPr>
                <w:sz w:val="20"/>
                <w:szCs w:val="20"/>
                <w:lang w:val="en-US"/>
              </w:rPr>
              <w:t>0/1</w:t>
            </w:r>
          </w:p>
          <w:p w14:paraId="373D75D9" w14:textId="77777777" w:rsidR="00A92C13" w:rsidRPr="00422C9A" w:rsidRDefault="00A92C13" w:rsidP="00A97E8B">
            <w:pPr>
              <w:jc w:val="center"/>
              <w:rPr>
                <w:sz w:val="20"/>
                <w:szCs w:val="20"/>
                <w:lang w:val="en-US"/>
              </w:rPr>
            </w:pPr>
            <w:r w:rsidRPr="00422C9A">
              <w:rPr>
                <w:sz w:val="20"/>
                <w:szCs w:val="20"/>
                <w:lang w:val="en-US"/>
              </w:rPr>
              <w:t>No caries or caries restricted to the enamel</w:t>
            </w:r>
          </w:p>
        </w:tc>
        <w:tc>
          <w:tcPr>
            <w:tcW w:w="1754" w:type="pct"/>
            <w:gridSpan w:val="4"/>
            <w:tcBorders>
              <w:right w:val="nil"/>
            </w:tcBorders>
            <w:vAlign w:val="center"/>
          </w:tcPr>
          <w:p w14:paraId="4BDEE464" w14:textId="77777777" w:rsidR="00A92C13" w:rsidRPr="00422C9A" w:rsidRDefault="00A92C13" w:rsidP="00A97E8B">
            <w:pPr>
              <w:jc w:val="center"/>
              <w:rPr>
                <w:sz w:val="20"/>
                <w:szCs w:val="20"/>
                <w:lang w:val="en-US"/>
              </w:rPr>
            </w:pPr>
            <w:r w:rsidRPr="00422C9A">
              <w:rPr>
                <w:sz w:val="20"/>
                <w:szCs w:val="20"/>
                <w:lang w:val="en-US"/>
              </w:rPr>
              <w:t>2/3</w:t>
            </w:r>
          </w:p>
          <w:p w14:paraId="40ECB302" w14:textId="77777777" w:rsidR="00A92C13" w:rsidRPr="00422C9A" w:rsidRDefault="00A92C13" w:rsidP="00A97E8B">
            <w:pPr>
              <w:jc w:val="center"/>
              <w:rPr>
                <w:sz w:val="20"/>
                <w:szCs w:val="20"/>
                <w:lang w:val="en-US"/>
              </w:rPr>
            </w:pPr>
            <w:r w:rsidRPr="00422C9A">
              <w:rPr>
                <w:sz w:val="20"/>
                <w:szCs w:val="20"/>
                <w:lang w:val="en-US"/>
              </w:rPr>
              <w:t>Caries reaching into DEJ or extending into the dentine</w:t>
            </w:r>
          </w:p>
        </w:tc>
      </w:tr>
      <w:tr w:rsidR="00A92C13" w:rsidRPr="00780BB0" w14:paraId="5C38211A" w14:textId="77777777" w:rsidTr="0039776F">
        <w:trPr>
          <w:trHeight w:val="1119"/>
        </w:trPr>
        <w:tc>
          <w:tcPr>
            <w:tcW w:w="183" w:type="pct"/>
            <w:tcBorders>
              <w:left w:val="nil"/>
            </w:tcBorders>
            <w:vAlign w:val="center"/>
          </w:tcPr>
          <w:p w14:paraId="2AD1B6BC" w14:textId="2C34B56E" w:rsidR="00A92C13" w:rsidRPr="00422C9A" w:rsidRDefault="002860B6" w:rsidP="00F461A4">
            <w:pPr>
              <w:suppressAutoHyphens w:val="0"/>
              <w:contextualSpacing/>
              <w:jc w:val="center"/>
              <w:rPr>
                <w:b/>
                <w:sz w:val="20"/>
                <w:lang w:val="en-US"/>
              </w:rPr>
            </w:pPr>
            <w:r>
              <w:rPr>
                <w:b/>
                <w:sz w:val="20"/>
                <w:lang w:val="en-US"/>
              </w:rPr>
              <w:t>8.</w:t>
            </w:r>
          </w:p>
        </w:tc>
        <w:tc>
          <w:tcPr>
            <w:tcW w:w="705" w:type="pct"/>
            <w:vAlign w:val="center"/>
          </w:tcPr>
          <w:p w14:paraId="4A5C1E5E" w14:textId="77777777" w:rsidR="00A92C13" w:rsidRPr="00414D50" w:rsidRDefault="00A92C13" w:rsidP="00A97E8B">
            <w:pPr>
              <w:rPr>
                <w:sz w:val="20"/>
                <w:lang w:val="es-ES"/>
              </w:rPr>
            </w:pPr>
            <w:r w:rsidRPr="00414D50">
              <w:rPr>
                <w:sz w:val="20"/>
                <w:lang w:val="es-ES"/>
              </w:rPr>
              <w:t>Espelid et al. (1994)</w:t>
            </w:r>
          </w:p>
          <w:p w14:paraId="4B05CE58" w14:textId="77777777" w:rsidR="00A92C13" w:rsidRDefault="00A92C13" w:rsidP="00A97E8B">
            <w:pPr>
              <w:rPr>
                <w:sz w:val="20"/>
              </w:rPr>
            </w:pPr>
            <w:r w:rsidRPr="00414D50">
              <w:rPr>
                <w:sz w:val="20"/>
                <w:lang w:val="es-ES"/>
              </w:rPr>
              <w:t xml:space="preserve">Reis et al. </w:t>
            </w:r>
            <w:r w:rsidRPr="004A7EBC">
              <w:rPr>
                <w:sz w:val="20"/>
              </w:rPr>
              <w:t>(2004</w:t>
            </w:r>
            <w:r>
              <w:rPr>
                <w:sz w:val="20"/>
              </w:rPr>
              <w:t>)</w:t>
            </w:r>
          </w:p>
          <w:p w14:paraId="38C9E9C6" w14:textId="77777777" w:rsidR="00A92C13" w:rsidRPr="004A7EBC" w:rsidRDefault="00A92C13" w:rsidP="00A97E8B">
            <w:pPr>
              <w:rPr>
                <w:sz w:val="20"/>
              </w:rPr>
            </w:pPr>
            <w:r>
              <w:rPr>
                <w:sz w:val="20"/>
              </w:rPr>
              <w:t>Rando-Mairelles et al. (2011)</w:t>
            </w:r>
          </w:p>
        </w:tc>
        <w:tc>
          <w:tcPr>
            <w:tcW w:w="527" w:type="pct"/>
            <w:vAlign w:val="center"/>
          </w:tcPr>
          <w:p w14:paraId="47971CDC" w14:textId="43167501" w:rsidR="00A92C13" w:rsidRPr="00CD7086" w:rsidRDefault="00A92C13" w:rsidP="00CD7086">
            <w:pPr>
              <w:jc w:val="center"/>
              <w:rPr>
                <w:sz w:val="20"/>
                <w:szCs w:val="20"/>
              </w:rPr>
            </w:pPr>
            <w:r w:rsidRPr="004A7EBC">
              <w:rPr>
                <w:sz w:val="20"/>
                <w:szCs w:val="20"/>
              </w:rPr>
              <w:t>0=No radiolucency</w:t>
            </w:r>
          </w:p>
        </w:tc>
        <w:tc>
          <w:tcPr>
            <w:tcW w:w="1808" w:type="pct"/>
            <w:gridSpan w:val="2"/>
            <w:vAlign w:val="center"/>
          </w:tcPr>
          <w:p w14:paraId="3A1C258E" w14:textId="1024F0C5" w:rsidR="00A92C13" w:rsidRPr="00181762" w:rsidRDefault="00A92C13" w:rsidP="00CD7086">
            <w:pPr>
              <w:rPr>
                <w:sz w:val="20"/>
                <w:szCs w:val="20"/>
                <w:lang w:val="en-US"/>
              </w:rPr>
            </w:pPr>
            <w:r w:rsidRPr="00422C9A">
              <w:rPr>
                <w:sz w:val="20"/>
                <w:szCs w:val="20"/>
                <w:lang w:val="en-US"/>
              </w:rPr>
              <w:t xml:space="preserve">1=Radiolucency visible in the enamel </w:t>
            </w:r>
          </w:p>
        </w:tc>
        <w:tc>
          <w:tcPr>
            <w:tcW w:w="626" w:type="pct"/>
            <w:tcBorders>
              <w:bottom w:val="single" w:sz="4" w:space="0" w:color="auto"/>
              <w:right w:val="single" w:sz="4" w:space="0" w:color="auto"/>
            </w:tcBorders>
            <w:vAlign w:val="center"/>
          </w:tcPr>
          <w:p w14:paraId="712033C5" w14:textId="77777777" w:rsidR="00A92C13" w:rsidRPr="00422C9A" w:rsidRDefault="00A92C13" w:rsidP="00A97E8B">
            <w:pPr>
              <w:jc w:val="center"/>
              <w:rPr>
                <w:sz w:val="20"/>
                <w:szCs w:val="20"/>
                <w:lang w:val="en-US"/>
              </w:rPr>
            </w:pPr>
            <w:r w:rsidRPr="00422C9A">
              <w:rPr>
                <w:sz w:val="20"/>
                <w:szCs w:val="20"/>
                <w:lang w:val="en-US"/>
              </w:rPr>
              <w:t>2=Radiolucency visible in the dentine but restricted to the outer 1/3 of the dentine</w:t>
            </w:r>
          </w:p>
        </w:tc>
        <w:tc>
          <w:tcPr>
            <w:tcW w:w="572" w:type="pct"/>
            <w:gridSpan w:val="2"/>
            <w:tcBorders>
              <w:left w:val="single" w:sz="4" w:space="0" w:color="auto"/>
              <w:bottom w:val="single" w:sz="4" w:space="0" w:color="auto"/>
              <w:right w:val="single" w:sz="4" w:space="0" w:color="auto"/>
            </w:tcBorders>
            <w:vAlign w:val="center"/>
          </w:tcPr>
          <w:p w14:paraId="7B6EEE32" w14:textId="77777777" w:rsidR="00A92C13" w:rsidRPr="00422C9A" w:rsidRDefault="00A92C13" w:rsidP="00A97E8B">
            <w:pPr>
              <w:jc w:val="center"/>
              <w:rPr>
                <w:sz w:val="20"/>
                <w:szCs w:val="20"/>
                <w:lang w:val="en-US"/>
              </w:rPr>
            </w:pPr>
            <w:r w:rsidRPr="00422C9A">
              <w:rPr>
                <w:sz w:val="20"/>
                <w:szCs w:val="20"/>
                <w:lang w:val="en-US"/>
              </w:rPr>
              <w:t>3=Radiolucency extending to the middle 1/3 of the dentine</w:t>
            </w:r>
          </w:p>
        </w:tc>
        <w:tc>
          <w:tcPr>
            <w:tcW w:w="578" w:type="pct"/>
            <w:gridSpan w:val="2"/>
            <w:tcBorders>
              <w:left w:val="single" w:sz="4" w:space="0" w:color="auto"/>
              <w:bottom w:val="single" w:sz="4" w:space="0" w:color="auto"/>
              <w:right w:val="nil"/>
            </w:tcBorders>
            <w:vAlign w:val="center"/>
          </w:tcPr>
          <w:p w14:paraId="69B4E813" w14:textId="77777777" w:rsidR="00A92C13" w:rsidRPr="00422C9A" w:rsidRDefault="00A92C13" w:rsidP="00A97E8B">
            <w:pPr>
              <w:jc w:val="center"/>
              <w:rPr>
                <w:sz w:val="20"/>
                <w:szCs w:val="20"/>
                <w:lang w:val="en-US"/>
              </w:rPr>
            </w:pPr>
            <w:r w:rsidRPr="00422C9A">
              <w:rPr>
                <w:sz w:val="20"/>
                <w:szCs w:val="20"/>
                <w:lang w:val="en-US"/>
              </w:rPr>
              <w:t>4=Radiolucency in the pulpal 1/3 of the dentine</w:t>
            </w:r>
          </w:p>
        </w:tc>
      </w:tr>
      <w:tr w:rsidR="00A92C13" w:rsidRPr="00780BB0" w14:paraId="23E310FE" w14:textId="77777777" w:rsidTr="0039776F">
        <w:trPr>
          <w:trHeight w:val="444"/>
        </w:trPr>
        <w:tc>
          <w:tcPr>
            <w:tcW w:w="183" w:type="pct"/>
            <w:tcBorders>
              <w:left w:val="nil"/>
            </w:tcBorders>
            <w:vAlign w:val="center"/>
          </w:tcPr>
          <w:p w14:paraId="705ADA7A" w14:textId="78243746" w:rsidR="00A92C13" w:rsidRPr="00422C9A" w:rsidRDefault="002860B6" w:rsidP="00F461A4">
            <w:pPr>
              <w:suppressAutoHyphens w:val="0"/>
              <w:contextualSpacing/>
              <w:jc w:val="center"/>
              <w:rPr>
                <w:b/>
                <w:sz w:val="20"/>
                <w:lang w:val="en-US"/>
              </w:rPr>
            </w:pPr>
            <w:r>
              <w:rPr>
                <w:b/>
                <w:sz w:val="20"/>
                <w:lang w:val="en-US"/>
              </w:rPr>
              <w:t>9.</w:t>
            </w:r>
          </w:p>
        </w:tc>
        <w:tc>
          <w:tcPr>
            <w:tcW w:w="705" w:type="pct"/>
            <w:vAlign w:val="center"/>
          </w:tcPr>
          <w:p w14:paraId="687C7A12" w14:textId="77777777" w:rsidR="00A92C13" w:rsidRPr="004A7EBC" w:rsidRDefault="00A92C13" w:rsidP="00A97E8B">
            <w:pPr>
              <w:rPr>
                <w:sz w:val="20"/>
                <w:vertAlign w:val="superscript"/>
              </w:rPr>
            </w:pPr>
            <w:r w:rsidRPr="004E1CAE">
              <w:rPr>
                <w:b/>
                <w:sz w:val="20"/>
                <w:szCs w:val="20"/>
              </w:rPr>
              <w:t>In vivo</w:t>
            </w:r>
            <w:r>
              <w:rPr>
                <w:sz w:val="20"/>
                <w:szCs w:val="20"/>
              </w:rPr>
              <w:t xml:space="preserve">: </w:t>
            </w:r>
            <w:r w:rsidRPr="004A7EBC">
              <w:rPr>
                <w:sz w:val="20"/>
                <w:szCs w:val="20"/>
              </w:rPr>
              <w:t>Ricketts et al. (1995b)</w:t>
            </w:r>
          </w:p>
        </w:tc>
        <w:tc>
          <w:tcPr>
            <w:tcW w:w="2335" w:type="pct"/>
            <w:gridSpan w:val="3"/>
            <w:vAlign w:val="center"/>
          </w:tcPr>
          <w:p w14:paraId="0A63F935" w14:textId="77777777" w:rsidR="00A92C13" w:rsidRPr="004A7EBC" w:rsidRDefault="00A92C13" w:rsidP="00A97E8B">
            <w:pPr>
              <w:jc w:val="center"/>
              <w:rPr>
                <w:sz w:val="20"/>
              </w:rPr>
            </w:pPr>
            <w:r w:rsidRPr="004A7EBC">
              <w:rPr>
                <w:sz w:val="20"/>
              </w:rPr>
              <w:t>Sound</w:t>
            </w:r>
          </w:p>
        </w:tc>
        <w:tc>
          <w:tcPr>
            <w:tcW w:w="626" w:type="pct"/>
            <w:tcBorders>
              <w:right w:val="dashed" w:sz="12" w:space="0" w:color="auto"/>
            </w:tcBorders>
            <w:vAlign w:val="center"/>
          </w:tcPr>
          <w:p w14:paraId="385C129D" w14:textId="77777777" w:rsidR="00A92C13" w:rsidRPr="00422C9A" w:rsidRDefault="00A92C13" w:rsidP="00A97E8B">
            <w:pPr>
              <w:jc w:val="center"/>
              <w:rPr>
                <w:sz w:val="20"/>
                <w:lang w:val="en-US"/>
              </w:rPr>
            </w:pPr>
            <w:r w:rsidRPr="00422C9A">
              <w:rPr>
                <w:sz w:val="20"/>
                <w:lang w:val="en-US"/>
              </w:rPr>
              <w:t>Radiolucency confined outer third of dentine</w:t>
            </w:r>
          </w:p>
        </w:tc>
        <w:tc>
          <w:tcPr>
            <w:tcW w:w="572" w:type="pct"/>
            <w:gridSpan w:val="2"/>
            <w:tcBorders>
              <w:left w:val="dashed" w:sz="12" w:space="0" w:color="auto"/>
              <w:right w:val="dashed" w:sz="12" w:space="0" w:color="auto"/>
            </w:tcBorders>
            <w:vAlign w:val="center"/>
          </w:tcPr>
          <w:p w14:paraId="3F42D8E4" w14:textId="77777777" w:rsidR="00A92C13" w:rsidRPr="00422C9A" w:rsidRDefault="00A92C13" w:rsidP="00A97E8B">
            <w:pPr>
              <w:jc w:val="center"/>
              <w:rPr>
                <w:sz w:val="20"/>
                <w:lang w:val="en-US"/>
              </w:rPr>
            </w:pPr>
            <w:r w:rsidRPr="00422C9A">
              <w:rPr>
                <w:sz w:val="20"/>
                <w:lang w:val="en-US"/>
              </w:rPr>
              <w:t>Radiolucency confined middle third of dentine</w:t>
            </w:r>
          </w:p>
        </w:tc>
        <w:tc>
          <w:tcPr>
            <w:tcW w:w="578" w:type="pct"/>
            <w:gridSpan w:val="2"/>
            <w:tcBorders>
              <w:left w:val="dashed" w:sz="12" w:space="0" w:color="auto"/>
              <w:right w:val="nil"/>
            </w:tcBorders>
            <w:vAlign w:val="center"/>
          </w:tcPr>
          <w:p w14:paraId="02878417" w14:textId="77777777" w:rsidR="00A92C13" w:rsidRPr="00422C9A" w:rsidRDefault="00A92C13" w:rsidP="00A97E8B">
            <w:pPr>
              <w:jc w:val="center"/>
              <w:rPr>
                <w:sz w:val="20"/>
                <w:lang w:val="en-US"/>
              </w:rPr>
            </w:pPr>
            <w:r w:rsidRPr="00422C9A">
              <w:rPr>
                <w:sz w:val="20"/>
                <w:lang w:val="en-US"/>
              </w:rPr>
              <w:t>Radiolucency in the pulpal third of dentine</w:t>
            </w:r>
          </w:p>
        </w:tc>
      </w:tr>
      <w:tr w:rsidR="00CD7086" w:rsidRPr="00780BB0" w14:paraId="408AF0DD" w14:textId="77777777" w:rsidTr="0039776F">
        <w:trPr>
          <w:gridAfter w:val="1"/>
          <w:wAfter w:w="23" w:type="pct"/>
          <w:trHeight w:val="140"/>
        </w:trPr>
        <w:tc>
          <w:tcPr>
            <w:tcW w:w="4977" w:type="pct"/>
            <w:gridSpan w:val="9"/>
            <w:tcBorders>
              <w:left w:val="nil"/>
              <w:right w:val="nil"/>
            </w:tcBorders>
            <w:vAlign w:val="center"/>
          </w:tcPr>
          <w:p w14:paraId="3CFC9272" w14:textId="77777777" w:rsidR="00CD7086" w:rsidRPr="00020ECC" w:rsidRDefault="00CD7086" w:rsidP="00266F0B">
            <w:pPr>
              <w:rPr>
                <w:i/>
                <w:iCs/>
                <w:sz w:val="20"/>
                <w:lang w:val="en-US"/>
              </w:rPr>
            </w:pPr>
            <w:r w:rsidRPr="00020ECC">
              <w:rPr>
                <w:i/>
                <w:iCs/>
                <w:sz w:val="20"/>
                <w:lang w:val="en-US"/>
              </w:rPr>
              <w:t>DEJ-dentin-enamel junction;</w:t>
            </w:r>
            <w:r w:rsidRPr="00020ECC">
              <w:rPr>
                <w:i/>
                <w:iCs/>
                <w:sz w:val="20"/>
                <w:szCs w:val="20"/>
                <w:lang w:val="en-US"/>
              </w:rPr>
              <w:t xml:space="preserve"> *pulpal involvement</w:t>
            </w:r>
            <w:r w:rsidRPr="00020ECC">
              <w:rPr>
                <w:i/>
                <w:iCs/>
                <w:sz w:val="20"/>
                <w:lang w:val="en-US"/>
              </w:rPr>
              <w:t>; Downer criteria -originally used for approximal surfaces; () cavity</w:t>
            </w:r>
          </w:p>
        </w:tc>
      </w:tr>
    </w:tbl>
    <w:p w14:paraId="3B5F1EFF" w14:textId="1C22D22D" w:rsidR="004B4178" w:rsidRDefault="004B4178">
      <w:pPr>
        <w:rPr>
          <w:lang w:val="en-US"/>
        </w:rPr>
      </w:pPr>
      <w:r w:rsidRPr="00414D50">
        <w:rPr>
          <w:lang w:val="en-US"/>
        </w:rPr>
        <w:br w:type="page"/>
      </w:r>
    </w:p>
    <w:p w14:paraId="681581D6" w14:textId="1AE853F1" w:rsidR="00CD7086" w:rsidRPr="00CD7086" w:rsidRDefault="00CD7086" w:rsidP="00CD1382">
      <w:pPr>
        <w:pStyle w:val="berschrift2"/>
      </w:pPr>
      <w:bookmarkStart w:id="6" w:name="_Toc41061149"/>
      <w:r w:rsidRPr="00332318">
        <w:lastRenderedPageBreak/>
        <w:t>Table S</w:t>
      </w:r>
      <w:r>
        <w:t>4</w:t>
      </w:r>
      <w:r w:rsidRPr="00433FB3">
        <w:t xml:space="preserve"> </w:t>
      </w:r>
      <w:r>
        <w:tab/>
        <w:t>Digital b</w:t>
      </w:r>
      <w:r w:rsidRPr="00851293">
        <w:t>itewing radiography diagnostics criteria for caries detection on occlusal surfaces</w:t>
      </w:r>
      <w:bookmarkEnd w:id="6"/>
    </w:p>
    <w:tbl>
      <w:tblPr>
        <w:tblStyle w:val="Tabellenraster"/>
        <w:tblW w:w="5238" w:type="pct"/>
        <w:tblLook w:val="04A0" w:firstRow="1" w:lastRow="0" w:firstColumn="1" w:lastColumn="0" w:noHBand="0" w:noVBand="1"/>
      </w:tblPr>
      <w:tblGrid>
        <w:gridCol w:w="572"/>
        <w:gridCol w:w="2333"/>
        <w:gridCol w:w="1632"/>
        <w:gridCol w:w="2694"/>
        <w:gridCol w:w="1987"/>
        <w:gridCol w:w="684"/>
        <w:gridCol w:w="594"/>
        <w:gridCol w:w="726"/>
        <w:gridCol w:w="106"/>
        <w:gridCol w:w="1526"/>
        <w:gridCol w:w="1145"/>
        <w:gridCol w:w="1716"/>
        <w:gridCol w:w="13"/>
        <w:gridCol w:w="403"/>
      </w:tblGrid>
      <w:tr w:rsidR="00041ECF" w:rsidRPr="004A7EBC" w14:paraId="10F8521B" w14:textId="77777777" w:rsidTr="00104397">
        <w:trPr>
          <w:gridAfter w:val="1"/>
          <w:wAfter w:w="126" w:type="pct"/>
          <w:trHeight w:val="273"/>
        </w:trPr>
        <w:tc>
          <w:tcPr>
            <w:tcW w:w="177" w:type="pct"/>
            <w:vMerge w:val="restart"/>
            <w:tcBorders>
              <w:top w:val="single" w:sz="4" w:space="0" w:color="auto"/>
              <w:left w:val="nil"/>
              <w:right w:val="single" w:sz="4" w:space="0" w:color="auto"/>
            </w:tcBorders>
            <w:shd w:val="clear" w:color="auto" w:fill="D9D9D9" w:themeFill="background1" w:themeFillShade="D9"/>
            <w:vAlign w:val="center"/>
          </w:tcPr>
          <w:p w14:paraId="590FA150" w14:textId="4DFE99CD" w:rsidR="00041ECF" w:rsidRPr="004A7EBC" w:rsidRDefault="00041ECF" w:rsidP="00A97E8B">
            <w:pPr>
              <w:jc w:val="center"/>
              <w:rPr>
                <w:b/>
                <w:sz w:val="20"/>
              </w:rPr>
            </w:pPr>
            <w:r w:rsidRPr="004A7EBC">
              <w:rPr>
                <w:b/>
              </w:rPr>
              <w:t>No.</w:t>
            </w:r>
          </w:p>
        </w:tc>
        <w:tc>
          <w:tcPr>
            <w:tcW w:w="723"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7AC5E04" w14:textId="77777777" w:rsidR="00041ECF" w:rsidRPr="004A7EBC" w:rsidRDefault="00041ECF" w:rsidP="009263E8">
            <w:pPr>
              <w:autoSpaceDE w:val="0"/>
              <w:autoSpaceDN w:val="0"/>
              <w:adjustRightInd w:val="0"/>
              <w:jc w:val="center"/>
              <w:rPr>
                <w:sz w:val="20"/>
                <w:szCs w:val="20"/>
              </w:rPr>
            </w:pPr>
            <w:r w:rsidRPr="004A7EBC">
              <w:rPr>
                <w:b/>
              </w:rPr>
              <w:t>Criteria</w:t>
            </w:r>
          </w:p>
        </w:tc>
        <w:tc>
          <w:tcPr>
            <w:tcW w:w="506"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A9FA522" w14:textId="068F1D36" w:rsidR="00041ECF" w:rsidRPr="004A7EBC" w:rsidRDefault="009263E8" w:rsidP="00A97E8B">
            <w:pPr>
              <w:jc w:val="center"/>
              <w:rPr>
                <w:sz w:val="20"/>
                <w:szCs w:val="20"/>
              </w:rPr>
            </w:pPr>
            <w:r w:rsidRPr="009263E8">
              <w:rPr>
                <w:b/>
              </w:rPr>
              <w:t>No caries</w:t>
            </w:r>
          </w:p>
        </w:tc>
        <w:tc>
          <w:tcPr>
            <w:tcW w:w="1663"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8ECF7D" w14:textId="77777777" w:rsidR="00041ECF" w:rsidRPr="004A7EBC" w:rsidRDefault="00041ECF" w:rsidP="00A97E8B">
            <w:pPr>
              <w:autoSpaceDE w:val="0"/>
              <w:autoSpaceDN w:val="0"/>
              <w:adjustRightInd w:val="0"/>
              <w:jc w:val="center"/>
              <w:rPr>
                <w:sz w:val="20"/>
                <w:szCs w:val="20"/>
              </w:rPr>
            </w:pPr>
            <w:r w:rsidRPr="004A7EBC">
              <w:rPr>
                <w:b/>
              </w:rPr>
              <w:t>Enamel caries</w:t>
            </w:r>
          </w:p>
        </w:tc>
        <w:tc>
          <w:tcPr>
            <w:tcW w:w="1805" w:type="pct"/>
            <w:gridSpan w:val="7"/>
            <w:tcBorders>
              <w:top w:val="single" w:sz="4" w:space="0" w:color="auto"/>
              <w:left w:val="single" w:sz="4" w:space="0" w:color="auto"/>
              <w:right w:val="nil"/>
            </w:tcBorders>
            <w:shd w:val="clear" w:color="auto" w:fill="D9D9D9" w:themeFill="background1" w:themeFillShade="D9"/>
            <w:vAlign w:val="center"/>
          </w:tcPr>
          <w:p w14:paraId="16BAA27D" w14:textId="77777777" w:rsidR="00041ECF" w:rsidRPr="004A7EBC" w:rsidRDefault="00041ECF" w:rsidP="00A97E8B">
            <w:pPr>
              <w:autoSpaceDE w:val="0"/>
              <w:autoSpaceDN w:val="0"/>
              <w:adjustRightInd w:val="0"/>
              <w:jc w:val="center"/>
              <w:rPr>
                <w:sz w:val="20"/>
                <w:szCs w:val="20"/>
              </w:rPr>
            </w:pPr>
            <w:r w:rsidRPr="004A7EBC">
              <w:rPr>
                <w:b/>
              </w:rPr>
              <w:t>Dentine caries</w:t>
            </w:r>
          </w:p>
        </w:tc>
      </w:tr>
      <w:tr w:rsidR="00041ECF" w:rsidRPr="004A7EBC" w14:paraId="3EFFA0EF" w14:textId="77777777" w:rsidTr="00104397">
        <w:trPr>
          <w:gridAfter w:val="2"/>
          <w:wAfter w:w="129" w:type="pct"/>
          <w:trHeight w:val="279"/>
        </w:trPr>
        <w:tc>
          <w:tcPr>
            <w:tcW w:w="177" w:type="pct"/>
            <w:vMerge/>
            <w:tcBorders>
              <w:left w:val="nil"/>
              <w:bottom w:val="single" w:sz="4" w:space="0" w:color="auto"/>
              <w:right w:val="single" w:sz="4" w:space="0" w:color="auto"/>
            </w:tcBorders>
            <w:shd w:val="clear" w:color="auto" w:fill="D9D9D9" w:themeFill="background1" w:themeFillShade="D9"/>
            <w:vAlign w:val="center"/>
          </w:tcPr>
          <w:p w14:paraId="2F46E046" w14:textId="77777777" w:rsidR="00041ECF" w:rsidRPr="004A7EBC" w:rsidRDefault="00041ECF" w:rsidP="00041ECF">
            <w:pPr>
              <w:jc w:val="center"/>
              <w:rPr>
                <w:b/>
              </w:rPr>
            </w:pPr>
          </w:p>
        </w:tc>
        <w:tc>
          <w:tcPr>
            <w:tcW w:w="723"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4D16B193" w14:textId="77777777" w:rsidR="00041ECF" w:rsidRPr="004A7EBC" w:rsidRDefault="00041ECF" w:rsidP="00041ECF">
            <w:pPr>
              <w:autoSpaceDE w:val="0"/>
              <w:autoSpaceDN w:val="0"/>
              <w:adjustRightInd w:val="0"/>
              <w:rPr>
                <w:b/>
              </w:rPr>
            </w:pPr>
          </w:p>
        </w:tc>
        <w:tc>
          <w:tcPr>
            <w:tcW w:w="506"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7AA72D90" w14:textId="77777777" w:rsidR="00041ECF" w:rsidRPr="004A7EBC" w:rsidRDefault="00041ECF" w:rsidP="00041ECF">
            <w:pPr>
              <w:jc w:val="center"/>
              <w:rPr>
                <w:b/>
              </w:rPr>
            </w:pPr>
          </w:p>
        </w:tc>
        <w:tc>
          <w:tcPr>
            <w:tcW w:w="8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8AB816" w14:textId="7B896C1C" w:rsidR="00041ECF" w:rsidRPr="004A7EBC" w:rsidRDefault="00041ECF" w:rsidP="00041ECF">
            <w:pPr>
              <w:autoSpaceDE w:val="0"/>
              <w:autoSpaceDN w:val="0"/>
              <w:adjustRightInd w:val="0"/>
              <w:jc w:val="center"/>
              <w:rPr>
                <w:b/>
              </w:rPr>
            </w:pPr>
            <w:r w:rsidRPr="008B2B06">
              <w:rPr>
                <w:b/>
              </w:rPr>
              <w:t>Outer half</w:t>
            </w:r>
          </w:p>
        </w:tc>
        <w:tc>
          <w:tcPr>
            <w:tcW w:w="82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8BF35B" w14:textId="62057950" w:rsidR="00041ECF" w:rsidRPr="004A7EBC" w:rsidRDefault="00041ECF" w:rsidP="00041ECF">
            <w:pPr>
              <w:autoSpaceDE w:val="0"/>
              <w:autoSpaceDN w:val="0"/>
              <w:adjustRightInd w:val="0"/>
              <w:jc w:val="center"/>
              <w:rPr>
                <w:b/>
              </w:rPr>
            </w:pPr>
            <w:r w:rsidRPr="008B2B06">
              <w:rPr>
                <w:b/>
              </w:rPr>
              <w:t>Inner half</w:t>
            </w:r>
          </w:p>
        </w:tc>
        <w:tc>
          <w:tcPr>
            <w:tcW w:w="915"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D80A80" w14:textId="070BD7BE" w:rsidR="00041ECF" w:rsidRPr="004A7EBC" w:rsidRDefault="00041ECF" w:rsidP="00041ECF">
            <w:pPr>
              <w:autoSpaceDE w:val="0"/>
              <w:autoSpaceDN w:val="0"/>
              <w:adjustRightInd w:val="0"/>
              <w:jc w:val="center"/>
              <w:rPr>
                <w:b/>
              </w:rPr>
            </w:pPr>
            <w:r w:rsidRPr="008B2B06">
              <w:rPr>
                <w:b/>
              </w:rPr>
              <w:t>Outer half</w:t>
            </w:r>
          </w:p>
        </w:tc>
        <w:tc>
          <w:tcPr>
            <w:tcW w:w="887"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6603E89C" w14:textId="6C605A27" w:rsidR="00041ECF" w:rsidRPr="004A7EBC" w:rsidRDefault="00041ECF" w:rsidP="00041ECF">
            <w:pPr>
              <w:autoSpaceDE w:val="0"/>
              <w:autoSpaceDN w:val="0"/>
              <w:adjustRightInd w:val="0"/>
              <w:jc w:val="center"/>
              <w:rPr>
                <w:b/>
              </w:rPr>
            </w:pPr>
            <w:r w:rsidRPr="008B2B06">
              <w:rPr>
                <w:b/>
              </w:rPr>
              <w:t>Inner half</w:t>
            </w:r>
          </w:p>
        </w:tc>
      </w:tr>
      <w:tr w:rsidR="00A92C13" w:rsidRPr="00780BB0" w14:paraId="351E7C6C" w14:textId="77777777" w:rsidTr="00104397">
        <w:trPr>
          <w:gridAfter w:val="2"/>
          <w:wAfter w:w="129" w:type="pct"/>
          <w:trHeight w:val="645"/>
        </w:trPr>
        <w:tc>
          <w:tcPr>
            <w:tcW w:w="177" w:type="pct"/>
            <w:vMerge w:val="restart"/>
            <w:tcBorders>
              <w:left w:val="nil"/>
            </w:tcBorders>
            <w:vAlign w:val="center"/>
          </w:tcPr>
          <w:p w14:paraId="21728E3B" w14:textId="4591FC55" w:rsidR="00A92C13" w:rsidRPr="004A7EBC" w:rsidRDefault="00C913AB" w:rsidP="00F461A4">
            <w:pPr>
              <w:suppressAutoHyphens w:val="0"/>
              <w:contextualSpacing/>
              <w:jc w:val="center"/>
              <w:rPr>
                <w:b/>
                <w:sz w:val="20"/>
              </w:rPr>
            </w:pPr>
            <w:r>
              <w:rPr>
                <w:b/>
                <w:sz w:val="20"/>
              </w:rPr>
              <w:t>1.</w:t>
            </w:r>
          </w:p>
        </w:tc>
        <w:tc>
          <w:tcPr>
            <w:tcW w:w="723" w:type="pct"/>
            <w:vAlign w:val="center"/>
          </w:tcPr>
          <w:p w14:paraId="70BB88F9" w14:textId="24029646" w:rsidR="00A92C13" w:rsidRPr="00567649" w:rsidRDefault="00A92C13" w:rsidP="00A97E8B">
            <w:pPr>
              <w:autoSpaceDE w:val="0"/>
              <w:autoSpaceDN w:val="0"/>
              <w:adjustRightInd w:val="0"/>
              <w:rPr>
                <w:sz w:val="20"/>
                <w:szCs w:val="20"/>
              </w:rPr>
            </w:pPr>
            <w:r w:rsidRPr="00414D50">
              <w:rPr>
                <w:sz w:val="20"/>
                <w:szCs w:val="20"/>
                <w:lang w:val="es-ES"/>
              </w:rPr>
              <w:t xml:space="preserve"> </w:t>
            </w:r>
            <w:r w:rsidRPr="00414D50">
              <w:rPr>
                <w:b/>
                <w:sz w:val="20"/>
                <w:szCs w:val="20"/>
                <w:lang w:val="es-ES"/>
              </w:rPr>
              <w:t>In vivo:</w:t>
            </w:r>
            <w:r w:rsidRPr="00414D50">
              <w:rPr>
                <w:sz w:val="20"/>
                <w:szCs w:val="20"/>
                <w:lang w:val="es-ES"/>
              </w:rPr>
              <w:t xml:space="preserve"> Lussi et al. </w:t>
            </w:r>
            <w:r w:rsidRPr="004A7EBC">
              <w:rPr>
                <w:sz w:val="20"/>
                <w:szCs w:val="20"/>
              </w:rPr>
              <w:t>(1995)</w:t>
            </w:r>
            <w:r>
              <w:rPr>
                <w:sz w:val="20"/>
                <w:szCs w:val="20"/>
              </w:rPr>
              <w:t>; Huth et al. (2008)</w:t>
            </w:r>
          </w:p>
        </w:tc>
        <w:tc>
          <w:tcPr>
            <w:tcW w:w="506" w:type="pct"/>
            <w:vMerge w:val="restart"/>
            <w:vAlign w:val="center"/>
          </w:tcPr>
          <w:p w14:paraId="65829F68" w14:textId="77777777" w:rsidR="00A92C13" w:rsidRPr="004A7EBC" w:rsidRDefault="00A92C13" w:rsidP="00A97E8B">
            <w:pPr>
              <w:jc w:val="center"/>
              <w:rPr>
                <w:sz w:val="20"/>
                <w:szCs w:val="20"/>
              </w:rPr>
            </w:pPr>
            <w:r w:rsidRPr="004A7EBC">
              <w:rPr>
                <w:sz w:val="20"/>
                <w:szCs w:val="20"/>
              </w:rPr>
              <w:t>0</w:t>
            </w:r>
          </w:p>
          <w:p w14:paraId="5F2A48CC" w14:textId="77777777" w:rsidR="00A92C13" w:rsidRPr="004A7EBC" w:rsidRDefault="00A92C13" w:rsidP="00A97E8B">
            <w:pPr>
              <w:jc w:val="center"/>
              <w:rPr>
                <w:b/>
                <w:sz w:val="20"/>
              </w:rPr>
            </w:pPr>
            <w:r w:rsidRPr="004A7EBC">
              <w:rPr>
                <w:sz w:val="20"/>
                <w:szCs w:val="20"/>
              </w:rPr>
              <w:t>No radiolucency visible</w:t>
            </w:r>
          </w:p>
        </w:tc>
        <w:tc>
          <w:tcPr>
            <w:tcW w:w="1663" w:type="pct"/>
            <w:gridSpan w:val="3"/>
            <w:vMerge w:val="restart"/>
            <w:vAlign w:val="center"/>
          </w:tcPr>
          <w:p w14:paraId="7437A926" w14:textId="77777777" w:rsidR="00A92C13" w:rsidRPr="004A7EBC" w:rsidRDefault="00A92C13" w:rsidP="00A97E8B">
            <w:pPr>
              <w:autoSpaceDE w:val="0"/>
              <w:autoSpaceDN w:val="0"/>
              <w:adjustRightInd w:val="0"/>
              <w:jc w:val="center"/>
              <w:rPr>
                <w:sz w:val="20"/>
                <w:szCs w:val="20"/>
              </w:rPr>
            </w:pPr>
            <w:r w:rsidRPr="004A7EBC">
              <w:rPr>
                <w:sz w:val="20"/>
                <w:szCs w:val="20"/>
              </w:rPr>
              <w:t>1</w:t>
            </w:r>
          </w:p>
          <w:p w14:paraId="26D62CCD" w14:textId="4F937789" w:rsidR="00A92C13" w:rsidRPr="00CD7086" w:rsidRDefault="00A92C13" w:rsidP="00CD7086">
            <w:pPr>
              <w:autoSpaceDE w:val="0"/>
              <w:autoSpaceDN w:val="0"/>
              <w:adjustRightInd w:val="0"/>
              <w:jc w:val="center"/>
              <w:rPr>
                <w:sz w:val="20"/>
                <w:szCs w:val="20"/>
              </w:rPr>
            </w:pPr>
            <w:r w:rsidRPr="004A7EBC">
              <w:rPr>
                <w:sz w:val="20"/>
                <w:szCs w:val="20"/>
              </w:rPr>
              <w:t>Radiolucency visible in enamel</w:t>
            </w:r>
          </w:p>
        </w:tc>
        <w:tc>
          <w:tcPr>
            <w:tcW w:w="915" w:type="pct"/>
            <w:gridSpan w:val="4"/>
            <w:vMerge w:val="restart"/>
            <w:vAlign w:val="center"/>
          </w:tcPr>
          <w:p w14:paraId="0181809B"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2</w:t>
            </w:r>
          </w:p>
          <w:p w14:paraId="602F5C66"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Beyond DEJ</w:t>
            </w:r>
          </w:p>
          <w:p w14:paraId="45463985" w14:textId="675DAA3E" w:rsidR="00A92C13" w:rsidRPr="00CD7086" w:rsidRDefault="00A92C13" w:rsidP="00CD7086">
            <w:pPr>
              <w:autoSpaceDE w:val="0"/>
              <w:autoSpaceDN w:val="0"/>
              <w:adjustRightInd w:val="0"/>
              <w:jc w:val="center"/>
              <w:rPr>
                <w:sz w:val="20"/>
                <w:szCs w:val="20"/>
                <w:lang w:val="en-US"/>
              </w:rPr>
            </w:pPr>
            <w:r w:rsidRPr="00422C9A">
              <w:rPr>
                <w:sz w:val="20"/>
                <w:szCs w:val="20"/>
                <w:lang w:val="en-US"/>
              </w:rPr>
              <w:t>Radiolucency visible in the outer half of dentine</w:t>
            </w:r>
          </w:p>
        </w:tc>
        <w:tc>
          <w:tcPr>
            <w:tcW w:w="887" w:type="pct"/>
            <w:gridSpan w:val="2"/>
            <w:vMerge w:val="restart"/>
            <w:tcBorders>
              <w:right w:val="nil"/>
            </w:tcBorders>
            <w:vAlign w:val="center"/>
          </w:tcPr>
          <w:p w14:paraId="321985B3"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3</w:t>
            </w:r>
          </w:p>
          <w:p w14:paraId="182AEA76"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Deep dentine caries</w:t>
            </w:r>
          </w:p>
          <w:p w14:paraId="3A67A47F" w14:textId="0F5906CF" w:rsidR="00A92C13" w:rsidRPr="00CD7086" w:rsidRDefault="00A92C13" w:rsidP="00CD7086">
            <w:pPr>
              <w:autoSpaceDE w:val="0"/>
              <w:autoSpaceDN w:val="0"/>
              <w:adjustRightInd w:val="0"/>
              <w:jc w:val="center"/>
              <w:rPr>
                <w:sz w:val="20"/>
                <w:szCs w:val="20"/>
                <w:lang w:val="en-US"/>
              </w:rPr>
            </w:pPr>
            <w:r w:rsidRPr="00422C9A">
              <w:rPr>
                <w:sz w:val="20"/>
                <w:szCs w:val="20"/>
                <w:lang w:val="en-US"/>
              </w:rPr>
              <w:t>Radiolucency visible in the inner half of dentine</w:t>
            </w:r>
          </w:p>
        </w:tc>
      </w:tr>
      <w:tr w:rsidR="00A92C13" w:rsidRPr="004A7EBC" w14:paraId="64093FDF" w14:textId="77777777" w:rsidTr="00104397">
        <w:trPr>
          <w:gridAfter w:val="2"/>
          <w:wAfter w:w="129" w:type="pct"/>
          <w:trHeight w:val="464"/>
        </w:trPr>
        <w:tc>
          <w:tcPr>
            <w:tcW w:w="177" w:type="pct"/>
            <w:vMerge/>
            <w:tcBorders>
              <w:left w:val="nil"/>
            </w:tcBorders>
            <w:vAlign w:val="center"/>
          </w:tcPr>
          <w:p w14:paraId="6D97FE5E" w14:textId="77777777" w:rsidR="00A92C13" w:rsidRPr="00422C9A" w:rsidRDefault="00A92C13" w:rsidP="00F461A4">
            <w:pPr>
              <w:numPr>
                <w:ilvl w:val="0"/>
                <w:numId w:val="12"/>
              </w:numPr>
              <w:suppressAutoHyphens w:val="0"/>
              <w:ind w:left="0" w:firstLine="0"/>
              <w:contextualSpacing/>
              <w:jc w:val="center"/>
              <w:rPr>
                <w:b/>
                <w:sz w:val="20"/>
                <w:lang w:val="en-US"/>
              </w:rPr>
            </w:pPr>
          </w:p>
        </w:tc>
        <w:tc>
          <w:tcPr>
            <w:tcW w:w="723" w:type="pct"/>
            <w:vAlign w:val="center"/>
          </w:tcPr>
          <w:p w14:paraId="7B0652C2" w14:textId="77777777" w:rsidR="00A92C13" w:rsidRPr="00B14235" w:rsidRDefault="00A92C13" w:rsidP="00A97E8B">
            <w:pPr>
              <w:autoSpaceDE w:val="0"/>
              <w:autoSpaceDN w:val="0"/>
              <w:adjustRightInd w:val="0"/>
              <w:rPr>
                <w:sz w:val="20"/>
                <w:szCs w:val="20"/>
              </w:rPr>
            </w:pPr>
            <w:r w:rsidRPr="00B14235">
              <w:rPr>
                <w:b/>
                <w:sz w:val="20"/>
                <w:szCs w:val="20"/>
              </w:rPr>
              <w:t>In vitro:</w:t>
            </w:r>
            <w:r>
              <w:rPr>
                <w:sz w:val="20"/>
                <w:szCs w:val="20"/>
              </w:rPr>
              <w:t xml:space="preserve"> </w:t>
            </w:r>
            <w:r w:rsidRPr="004A7EBC">
              <w:rPr>
                <w:sz w:val="20"/>
                <w:szCs w:val="20"/>
              </w:rPr>
              <w:t>Ekstrand et al. (1997)</w:t>
            </w:r>
          </w:p>
        </w:tc>
        <w:tc>
          <w:tcPr>
            <w:tcW w:w="506" w:type="pct"/>
            <w:vMerge/>
            <w:vAlign w:val="center"/>
          </w:tcPr>
          <w:p w14:paraId="3CA1CAFF" w14:textId="77777777" w:rsidR="00A92C13" w:rsidRPr="004A7EBC" w:rsidRDefault="00A92C13" w:rsidP="00A97E8B">
            <w:pPr>
              <w:jc w:val="center"/>
              <w:rPr>
                <w:sz w:val="20"/>
                <w:szCs w:val="20"/>
              </w:rPr>
            </w:pPr>
          </w:p>
        </w:tc>
        <w:tc>
          <w:tcPr>
            <w:tcW w:w="1663" w:type="pct"/>
            <w:gridSpan w:val="3"/>
            <w:vMerge/>
            <w:vAlign w:val="center"/>
          </w:tcPr>
          <w:p w14:paraId="25F56F7B" w14:textId="77777777" w:rsidR="00A92C13" w:rsidRPr="004A7EBC" w:rsidRDefault="00A92C13" w:rsidP="00A97E8B">
            <w:pPr>
              <w:autoSpaceDE w:val="0"/>
              <w:autoSpaceDN w:val="0"/>
              <w:adjustRightInd w:val="0"/>
              <w:jc w:val="center"/>
              <w:rPr>
                <w:sz w:val="20"/>
                <w:szCs w:val="20"/>
              </w:rPr>
            </w:pPr>
          </w:p>
        </w:tc>
        <w:tc>
          <w:tcPr>
            <w:tcW w:w="915" w:type="pct"/>
            <w:gridSpan w:val="4"/>
            <w:vMerge/>
            <w:vAlign w:val="center"/>
          </w:tcPr>
          <w:p w14:paraId="53C2892A" w14:textId="77777777" w:rsidR="00A92C13" w:rsidRPr="004A7EBC" w:rsidRDefault="00A92C13" w:rsidP="00A97E8B">
            <w:pPr>
              <w:autoSpaceDE w:val="0"/>
              <w:autoSpaceDN w:val="0"/>
              <w:adjustRightInd w:val="0"/>
              <w:jc w:val="center"/>
              <w:rPr>
                <w:sz w:val="20"/>
                <w:szCs w:val="20"/>
              </w:rPr>
            </w:pPr>
          </w:p>
        </w:tc>
        <w:tc>
          <w:tcPr>
            <w:tcW w:w="887" w:type="pct"/>
            <w:gridSpan w:val="2"/>
            <w:vMerge/>
            <w:tcBorders>
              <w:right w:val="nil"/>
            </w:tcBorders>
            <w:vAlign w:val="center"/>
          </w:tcPr>
          <w:p w14:paraId="6914F509" w14:textId="77777777" w:rsidR="00A92C13" w:rsidRPr="004A7EBC" w:rsidRDefault="00A92C13" w:rsidP="00A97E8B">
            <w:pPr>
              <w:autoSpaceDE w:val="0"/>
              <w:autoSpaceDN w:val="0"/>
              <w:adjustRightInd w:val="0"/>
              <w:jc w:val="center"/>
              <w:rPr>
                <w:sz w:val="20"/>
                <w:szCs w:val="20"/>
              </w:rPr>
            </w:pPr>
          </w:p>
        </w:tc>
      </w:tr>
      <w:tr w:rsidR="00A92C13" w:rsidRPr="004A7EBC" w14:paraId="1FFDD44A" w14:textId="77777777" w:rsidTr="00104397">
        <w:trPr>
          <w:gridAfter w:val="1"/>
          <w:wAfter w:w="126" w:type="pct"/>
          <w:trHeight w:val="638"/>
        </w:trPr>
        <w:tc>
          <w:tcPr>
            <w:tcW w:w="177" w:type="pct"/>
            <w:tcBorders>
              <w:left w:val="nil"/>
            </w:tcBorders>
            <w:vAlign w:val="center"/>
          </w:tcPr>
          <w:p w14:paraId="51E4338A" w14:textId="28BF1166" w:rsidR="00A92C13" w:rsidRPr="004A7EBC" w:rsidRDefault="00C913AB" w:rsidP="00F461A4">
            <w:pPr>
              <w:suppressAutoHyphens w:val="0"/>
              <w:contextualSpacing/>
              <w:jc w:val="center"/>
              <w:rPr>
                <w:b/>
                <w:sz w:val="20"/>
              </w:rPr>
            </w:pPr>
            <w:r>
              <w:rPr>
                <w:b/>
                <w:sz w:val="20"/>
              </w:rPr>
              <w:t>2.</w:t>
            </w:r>
          </w:p>
        </w:tc>
        <w:tc>
          <w:tcPr>
            <w:tcW w:w="723" w:type="pct"/>
            <w:vAlign w:val="center"/>
          </w:tcPr>
          <w:p w14:paraId="43F24FFB" w14:textId="124BB5CD" w:rsidR="00A92C13" w:rsidRPr="00567649" w:rsidRDefault="00A92C13" w:rsidP="00A97E8B">
            <w:pPr>
              <w:rPr>
                <w:sz w:val="20"/>
                <w:szCs w:val="20"/>
              </w:rPr>
            </w:pPr>
            <w:r w:rsidRPr="004A7EBC">
              <w:rPr>
                <w:sz w:val="20"/>
                <w:szCs w:val="20"/>
              </w:rPr>
              <w:t>Gray et al. (1997)</w:t>
            </w:r>
          </w:p>
        </w:tc>
        <w:tc>
          <w:tcPr>
            <w:tcW w:w="506" w:type="pct"/>
            <w:vAlign w:val="center"/>
          </w:tcPr>
          <w:p w14:paraId="41F3327D" w14:textId="77777777" w:rsidR="00A92C13" w:rsidRPr="004A7EBC" w:rsidRDefault="00A92C13" w:rsidP="00A97E8B">
            <w:pPr>
              <w:autoSpaceDE w:val="0"/>
              <w:autoSpaceDN w:val="0"/>
              <w:adjustRightInd w:val="0"/>
              <w:jc w:val="center"/>
              <w:rPr>
                <w:sz w:val="20"/>
                <w:szCs w:val="20"/>
              </w:rPr>
            </w:pPr>
            <w:r w:rsidRPr="004A7EBC">
              <w:rPr>
                <w:sz w:val="20"/>
                <w:szCs w:val="20"/>
              </w:rPr>
              <w:t>0</w:t>
            </w:r>
          </w:p>
          <w:p w14:paraId="29E4CB3D" w14:textId="77777777" w:rsidR="00A92C13" w:rsidRPr="00724E00" w:rsidRDefault="00A92C13" w:rsidP="00A97E8B">
            <w:pPr>
              <w:autoSpaceDE w:val="0"/>
              <w:autoSpaceDN w:val="0"/>
              <w:adjustRightInd w:val="0"/>
              <w:jc w:val="center"/>
              <w:rPr>
                <w:sz w:val="20"/>
                <w:szCs w:val="20"/>
              </w:rPr>
            </w:pPr>
            <w:r w:rsidRPr="004A7EBC">
              <w:rPr>
                <w:sz w:val="20"/>
                <w:szCs w:val="20"/>
              </w:rPr>
              <w:t>No radiolucency</w:t>
            </w:r>
          </w:p>
        </w:tc>
        <w:tc>
          <w:tcPr>
            <w:tcW w:w="1663" w:type="pct"/>
            <w:gridSpan w:val="3"/>
            <w:vAlign w:val="center"/>
          </w:tcPr>
          <w:p w14:paraId="4955B73B" w14:textId="77777777" w:rsidR="00A92C13" w:rsidRPr="004A7EBC" w:rsidRDefault="00A92C13" w:rsidP="00A97E8B">
            <w:pPr>
              <w:autoSpaceDE w:val="0"/>
              <w:autoSpaceDN w:val="0"/>
              <w:adjustRightInd w:val="0"/>
              <w:jc w:val="center"/>
              <w:rPr>
                <w:sz w:val="20"/>
                <w:szCs w:val="20"/>
              </w:rPr>
            </w:pPr>
            <w:r w:rsidRPr="004A7EBC">
              <w:rPr>
                <w:sz w:val="20"/>
                <w:szCs w:val="20"/>
              </w:rPr>
              <w:t>1</w:t>
            </w:r>
          </w:p>
          <w:p w14:paraId="786324A0" w14:textId="77777777" w:rsidR="00A92C13" w:rsidRPr="00724E00" w:rsidRDefault="00A92C13" w:rsidP="00A97E8B">
            <w:pPr>
              <w:autoSpaceDE w:val="0"/>
              <w:autoSpaceDN w:val="0"/>
              <w:adjustRightInd w:val="0"/>
              <w:jc w:val="center"/>
              <w:rPr>
                <w:sz w:val="20"/>
                <w:szCs w:val="20"/>
              </w:rPr>
            </w:pPr>
            <w:r w:rsidRPr="004A7EBC">
              <w:rPr>
                <w:sz w:val="20"/>
                <w:szCs w:val="20"/>
              </w:rPr>
              <w:t>Radiolucency confined to enamel</w:t>
            </w:r>
          </w:p>
        </w:tc>
        <w:tc>
          <w:tcPr>
            <w:tcW w:w="1805" w:type="pct"/>
            <w:gridSpan w:val="7"/>
            <w:tcBorders>
              <w:right w:val="nil"/>
            </w:tcBorders>
            <w:vAlign w:val="center"/>
          </w:tcPr>
          <w:p w14:paraId="0E81184C" w14:textId="77777777" w:rsidR="00A92C13" w:rsidRPr="004A7EBC" w:rsidRDefault="00A92C13" w:rsidP="00A97E8B">
            <w:pPr>
              <w:autoSpaceDE w:val="0"/>
              <w:autoSpaceDN w:val="0"/>
              <w:adjustRightInd w:val="0"/>
              <w:jc w:val="center"/>
              <w:rPr>
                <w:sz w:val="20"/>
                <w:szCs w:val="20"/>
              </w:rPr>
            </w:pPr>
            <w:r w:rsidRPr="004A7EBC">
              <w:rPr>
                <w:sz w:val="20"/>
                <w:szCs w:val="20"/>
              </w:rPr>
              <w:t>2</w:t>
            </w:r>
          </w:p>
          <w:p w14:paraId="098DCCFE" w14:textId="77777777" w:rsidR="00A92C13" w:rsidRPr="00724E00" w:rsidRDefault="00A92C13" w:rsidP="00A97E8B">
            <w:pPr>
              <w:autoSpaceDE w:val="0"/>
              <w:autoSpaceDN w:val="0"/>
              <w:adjustRightInd w:val="0"/>
              <w:jc w:val="center"/>
              <w:rPr>
                <w:sz w:val="20"/>
                <w:szCs w:val="20"/>
              </w:rPr>
            </w:pPr>
            <w:r w:rsidRPr="004A7EBC">
              <w:rPr>
                <w:sz w:val="20"/>
                <w:szCs w:val="20"/>
              </w:rPr>
              <w:t>Radiolucency extending into dentine</w:t>
            </w:r>
          </w:p>
        </w:tc>
      </w:tr>
      <w:tr w:rsidR="00104397" w:rsidRPr="004A7EBC" w14:paraId="17C5F328" w14:textId="77777777" w:rsidTr="00104397">
        <w:trPr>
          <w:gridAfter w:val="1"/>
          <w:wAfter w:w="126" w:type="pct"/>
          <w:trHeight w:val="1457"/>
        </w:trPr>
        <w:tc>
          <w:tcPr>
            <w:tcW w:w="177" w:type="pct"/>
            <w:tcBorders>
              <w:left w:val="nil"/>
            </w:tcBorders>
            <w:vAlign w:val="center"/>
          </w:tcPr>
          <w:p w14:paraId="67C5CE35" w14:textId="5C21EB97" w:rsidR="00A92C13" w:rsidRPr="00CD1382" w:rsidRDefault="00C913AB" w:rsidP="00F461A4">
            <w:pPr>
              <w:suppressAutoHyphens w:val="0"/>
              <w:contextualSpacing/>
              <w:jc w:val="center"/>
              <w:rPr>
                <w:b/>
                <w:sz w:val="20"/>
              </w:rPr>
            </w:pPr>
            <w:r w:rsidRPr="00CD1382">
              <w:rPr>
                <w:b/>
                <w:sz w:val="20"/>
              </w:rPr>
              <w:t>3.</w:t>
            </w:r>
          </w:p>
        </w:tc>
        <w:tc>
          <w:tcPr>
            <w:tcW w:w="723" w:type="pct"/>
            <w:vAlign w:val="center"/>
          </w:tcPr>
          <w:p w14:paraId="2A84B15B" w14:textId="77777777" w:rsidR="00A92C13" w:rsidRPr="00CD1382" w:rsidRDefault="00A92C13" w:rsidP="00A97E8B">
            <w:pPr>
              <w:rPr>
                <w:sz w:val="20"/>
                <w:szCs w:val="20"/>
              </w:rPr>
            </w:pPr>
            <w:r w:rsidRPr="00CD1382">
              <w:rPr>
                <w:sz w:val="20"/>
                <w:szCs w:val="20"/>
              </w:rPr>
              <w:t>Huysmans et al. (1998)</w:t>
            </w:r>
          </w:p>
        </w:tc>
        <w:tc>
          <w:tcPr>
            <w:tcW w:w="506" w:type="pct"/>
            <w:vAlign w:val="center"/>
          </w:tcPr>
          <w:p w14:paraId="3F94AB54" w14:textId="77777777" w:rsidR="00A92C13" w:rsidRPr="00CD7086" w:rsidRDefault="00A92C13" w:rsidP="00A97E8B">
            <w:pPr>
              <w:autoSpaceDE w:val="0"/>
              <w:autoSpaceDN w:val="0"/>
              <w:adjustRightInd w:val="0"/>
              <w:jc w:val="center"/>
              <w:rPr>
                <w:sz w:val="20"/>
                <w:szCs w:val="20"/>
                <w:lang w:val="en-US"/>
              </w:rPr>
            </w:pPr>
            <w:r w:rsidRPr="00CD7086">
              <w:rPr>
                <w:sz w:val="20"/>
                <w:szCs w:val="20"/>
                <w:lang w:val="en-US"/>
              </w:rPr>
              <w:t>0</w:t>
            </w:r>
          </w:p>
          <w:p w14:paraId="7B171D11" w14:textId="6566F775" w:rsidR="00A92C13" w:rsidRPr="00CD7086" w:rsidRDefault="00A92C13" w:rsidP="00CD7086">
            <w:pPr>
              <w:autoSpaceDE w:val="0"/>
              <w:autoSpaceDN w:val="0"/>
              <w:adjustRightInd w:val="0"/>
              <w:jc w:val="center"/>
              <w:rPr>
                <w:sz w:val="20"/>
                <w:szCs w:val="20"/>
                <w:lang w:val="en-US"/>
              </w:rPr>
            </w:pPr>
            <w:r w:rsidRPr="00CD7086">
              <w:rPr>
                <w:sz w:val="20"/>
                <w:szCs w:val="20"/>
                <w:lang w:val="en-US"/>
              </w:rPr>
              <w:t>Surface sound, slight staining permitted</w:t>
            </w:r>
          </w:p>
        </w:tc>
        <w:tc>
          <w:tcPr>
            <w:tcW w:w="835" w:type="pct"/>
            <w:vAlign w:val="center"/>
          </w:tcPr>
          <w:p w14:paraId="40C30A5D" w14:textId="77777777" w:rsidR="00A92C13" w:rsidRPr="00E26A16" w:rsidRDefault="00A92C13" w:rsidP="00A97E8B">
            <w:pPr>
              <w:autoSpaceDE w:val="0"/>
              <w:autoSpaceDN w:val="0"/>
              <w:adjustRightInd w:val="0"/>
              <w:jc w:val="center"/>
              <w:rPr>
                <w:sz w:val="20"/>
                <w:szCs w:val="20"/>
                <w:lang w:val="en-US"/>
              </w:rPr>
            </w:pPr>
            <w:r w:rsidRPr="00E26A16">
              <w:rPr>
                <w:sz w:val="20"/>
                <w:szCs w:val="20"/>
                <w:lang w:val="en-US"/>
              </w:rPr>
              <w:t>1</w:t>
            </w:r>
          </w:p>
          <w:p w14:paraId="15716EED"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Initial caries, white or –brown discoloration,</w:t>
            </w:r>
          </w:p>
          <w:p w14:paraId="3BB9251B" w14:textId="77777777" w:rsidR="00A92C13" w:rsidRPr="004A7EBC" w:rsidRDefault="00A92C13" w:rsidP="00A97E8B">
            <w:pPr>
              <w:autoSpaceDE w:val="0"/>
              <w:autoSpaceDN w:val="0"/>
              <w:adjustRightInd w:val="0"/>
              <w:jc w:val="center"/>
              <w:rPr>
                <w:sz w:val="20"/>
                <w:szCs w:val="20"/>
              </w:rPr>
            </w:pPr>
            <w:r w:rsidRPr="004A7EBC">
              <w:rPr>
                <w:sz w:val="20"/>
                <w:szCs w:val="20"/>
              </w:rPr>
              <w:t>no detectable enamel loss</w:t>
            </w:r>
          </w:p>
        </w:tc>
        <w:tc>
          <w:tcPr>
            <w:tcW w:w="828" w:type="pct"/>
            <w:gridSpan w:val="2"/>
            <w:vAlign w:val="center"/>
          </w:tcPr>
          <w:p w14:paraId="48D160B0"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2</w:t>
            </w:r>
          </w:p>
          <w:p w14:paraId="23771EA6"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Enamel lesion, enamel loss but no evidence of up to, but not beyond DEJ</w:t>
            </w:r>
          </w:p>
        </w:tc>
        <w:tc>
          <w:tcPr>
            <w:tcW w:w="1270" w:type="pct"/>
            <w:gridSpan w:val="5"/>
            <w:tcBorders>
              <w:right w:val="dashed" w:sz="12" w:space="0" w:color="auto"/>
            </w:tcBorders>
            <w:vAlign w:val="center"/>
          </w:tcPr>
          <w:p w14:paraId="2BDF908F" w14:textId="77777777" w:rsidR="00A92C13" w:rsidRPr="00422C9A" w:rsidRDefault="00A92C13" w:rsidP="00A97E8B">
            <w:pPr>
              <w:autoSpaceDE w:val="0"/>
              <w:autoSpaceDN w:val="0"/>
              <w:adjustRightInd w:val="0"/>
              <w:jc w:val="center"/>
              <w:rPr>
                <w:sz w:val="20"/>
                <w:szCs w:val="20"/>
                <w:lang w:val="en-US"/>
              </w:rPr>
            </w:pPr>
            <w:r w:rsidRPr="00422C9A">
              <w:rPr>
                <w:sz w:val="20"/>
                <w:szCs w:val="20"/>
                <w:lang w:val="en-US"/>
              </w:rPr>
              <w:t>3</w:t>
            </w:r>
          </w:p>
          <w:p w14:paraId="3AB99804" w14:textId="31A36090" w:rsidR="00A92C13" w:rsidRPr="00422C9A" w:rsidRDefault="007112C1" w:rsidP="00A97E8B">
            <w:pPr>
              <w:autoSpaceDE w:val="0"/>
              <w:autoSpaceDN w:val="0"/>
              <w:adjustRightInd w:val="0"/>
              <w:jc w:val="center"/>
              <w:rPr>
                <w:sz w:val="20"/>
                <w:szCs w:val="20"/>
                <w:lang w:val="en-US"/>
              </w:rPr>
            </w:pPr>
            <w:r>
              <w:rPr>
                <w:sz w:val="20"/>
                <w:szCs w:val="20"/>
                <w:lang w:val="en-US"/>
              </w:rPr>
              <w:t>Dentinal</w:t>
            </w:r>
            <w:r w:rsidR="00A92C13" w:rsidRPr="00422C9A">
              <w:rPr>
                <w:sz w:val="20"/>
                <w:szCs w:val="20"/>
                <w:lang w:val="en-US"/>
              </w:rPr>
              <w:t xml:space="preserve"> lesion, appearance of </w:t>
            </w:r>
            <w:r w:rsidR="00104397">
              <w:rPr>
                <w:sz w:val="20"/>
                <w:szCs w:val="20"/>
                <w:lang w:val="en-US"/>
              </w:rPr>
              <w:t>d</w:t>
            </w:r>
            <w:r>
              <w:rPr>
                <w:sz w:val="20"/>
                <w:szCs w:val="20"/>
                <w:lang w:val="en-US"/>
              </w:rPr>
              <w:t>entinal</w:t>
            </w:r>
            <w:r w:rsidR="00A92C13" w:rsidRPr="00422C9A">
              <w:rPr>
                <w:sz w:val="20"/>
                <w:szCs w:val="20"/>
                <w:lang w:val="en-US"/>
              </w:rPr>
              <w:t xml:space="preserve"> involvement or cavity extending into dentine</w:t>
            </w:r>
          </w:p>
        </w:tc>
        <w:tc>
          <w:tcPr>
            <w:tcW w:w="536" w:type="pct"/>
            <w:gridSpan w:val="2"/>
            <w:tcBorders>
              <w:left w:val="dashed" w:sz="12" w:space="0" w:color="auto"/>
              <w:right w:val="nil"/>
            </w:tcBorders>
            <w:vAlign w:val="center"/>
          </w:tcPr>
          <w:p w14:paraId="7D0991AA" w14:textId="77777777" w:rsidR="00A92C13" w:rsidRPr="004A7EBC" w:rsidRDefault="00A92C13" w:rsidP="00A97E8B">
            <w:pPr>
              <w:autoSpaceDE w:val="0"/>
              <w:autoSpaceDN w:val="0"/>
              <w:adjustRightInd w:val="0"/>
              <w:jc w:val="center"/>
              <w:rPr>
                <w:sz w:val="20"/>
                <w:szCs w:val="20"/>
              </w:rPr>
            </w:pPr>
            <w:r w:rsidRPr="004A7EBC">
              <w:rPr>
                <w:sz w:val="20"/>
                <w:szCs w:val="20"/>
              </w:rPr>
              <w:t>4*</w:t>
            </w:r>
          </w:p>
          <w:p w14:paraId="73261A25" w14:textId="77777777" w:rsidR="00A92C13" w:rsidRPr="004A7EBC" w:rsidRDefault="00A92C13" w:rsidP="00A97E8B">
            <w:pPr>
              <w:autoSpaceDE w:val="0"/>
              <w:autoSpaceDN w:val="0"/>
              <w:adjustRightInd w:val="0"/>
              <w:jc w:val="center"/>
              <w:rPr>
                <w:i/>
                <w:sz w:val="20"/>
                <w:szCs w:val="20"/>
              </w:rPr>
            </w:pPr>
            <w:r w:rsidRPr="004A7EBC">
              <w:rPr>
                <w:i/>
                <w:sz w:val="20"/>
                <w:szCs w:val="20"/>
              </w:rPr>
              <w:t>Suspected pulpal involvement</w:t>
            </w:r>
          </w:p>
        </w:tc>
      </w:tr>
      <w:tr w:rsidR="00A92C13" w:rsidRPr="004A7EBC" w14:paraId="0ADBCED5" w14:textId="77777777" w:rsidTr="00104397">
        <w:trPr>
          <w:gridAfter w:val="1"/>
          <w:wAfter w:w="126" w:type="pct"/>
        </w:trPr>
        <w:tc>
          <w:tcPr>
            <w:tcW w:w="177" w:type="pct"/>
            <w:tcBorders>
              <w:left w:val="nil"/>
            </w:tcBorders>
            <w:vAlign w:val="center"/>
          </w:tcPr>
          <w:p w14:paraId="200E06CC" w14:textId="717B1101" w:rsidR="00A92C13" w:rsidRPr="004A7EBC" w:rsidRDefault="00C913AB" w:rsidP="00F461A4">
            <w:pPr>
              <w:suppressAutoHyphens w:val="0"/>
              <w:contextualSpacing/>
              <w:jc w:val="center"/>
              <w:rPr>
                <w:b/>
                <w:sz w:val="20"/>
              </w:rPr>
            </w:pPr>
            <w:r>
              <w:rPr>
                <w:b/>
                <w:sz w:val="20"/>
              </w:rPr>
              <w:t>4.</w:t>
            </w:r>
          </w:p>
        </w:tc>
        <w:tc>
          <w:tcPr>
            <w:tcW w:w="723" w:type="pct"/>
            <w:vAlign w:val="center"/>
          </w:tcPr>
          <w:p w14:paraId="55277B9A" w14:textId="77777777" w:rsidR="00A92C13" w:rsidRPr="004A7EBC" w:rsidRDefault="00A92C13" w:rsidP="00A97E8B">
            <w:pPr>
              <w:rPr>
                <w:sz w:val="20"/>
                <w:szCs w:val="20"/>
              </w:rPr>
            </w:pPr>
            <w:r w:rsidRPr="004A7EBC">
              <w:rPr>
                <w:sz w:val="20"/>
              </w:rPr>
              <w:t>Rocha et al. (2005)</w:t>
            </w:r>
          </w:p>
        </w:tc>
        <w:tc>
          <w:tcPr>
            <w:tcW w:w="506" w:type="pct"/>
            <w:vAlign w:val="center"/>
          </w:tcPr>
          <w:p w14:paraId="66BDA553" w14:textId="77777777" w:rsidR="00A92C13" w:rsidRPr="004A7EBC" w:rsidRDefault="00A92C13" w:rsidP="00A97E8B">
            <w:pPr>
              <w:autoSpaceDE w:val="0"/>
              <w:autoSpaceDN w:val="0"/>
              <w:adjustRightInd w:val="0"/>
              <w:jc w:val="center"/>
              <w:rPr>
                <w:sz w:val="20"/>
                <w:szCs w:val="20"/>
              </w:rPr>
            </w:pPr>
            <w:r w:rsidRPr="004A7EBC">
              <w:rPr>
                <w:sz w:val="20"/>
                <w:szCs w:val="20"/>
              </w:rPr>
              <w:t>0</w:t>
            </w:r>
          </w:p>
          <w:p w14:paraId="7FC73339" w14:textId="37A6A5AC" w:rsidR="00A92C13" w:rsidRPr="004A7EBC" w:rsidRDefault="00F14504" w:rsidP="00CD7086">
            <w:pPr>
              <w:autoSpaceDE w:val="0"/>
              <w:autoSpaceDN w:val="0"/>
              <w:adjustRightInd w:val="0"/>
              <w:jc w:val="center"/>
              <w:rPr>
                <w:sz w:val="20"/>
                <w:szCs w:val="20"/>
              </w:rPr>
            </w:pPr>
            <w:r>
              <w:rPr>
                <w:sz w:val="20"/>
                <w:szCs w:val="20"/>
              </w:rPr>
              <w:t>N</w:t>
            </w:r>
            <w:r w:rsidR="00A92C13" w:rsidRPr="004A7EBC">
              <w:rPr>
                <w:sz w:val="20"/>
                <w:szCs w:val="20"/>
              </w:rPr>
              <w:t>o caries</w:t>
            </w:r>
          </w:p>
        </w:tc>
        <w:tc>
          <w:tcPr>
            <w:tcW w:w="1451" w:type="pct"/>
            <w:gridSpan w:val="2"/>
            <w:tcBorders>
              <w:right w:val="dashed" w:sz="12" w:space="0" w:color="auto"/>
            </w:tcBorders>
            <w:vAlign w:val="center"/>
          </w:tcPr>
          <w:p w14:paraId="18050AA5" w14:textId="77777777" w:rsidR="00A92C13" w:rsidRPr="004A7EBC" w:rsidRDefault="00A92C13" w:rsidP="00A97E8B">
            <w:pPr>
              <w:autoSpaceDE w:val="0"/>
              <w:autoSpaceDN w:val="0"/>
              <w:adjustRightInd w:val="0"/>
              <w:jc w:val="center"/>
              <w:rPr>
                <w:color w:val="231F20"/>
                <w:sz w:val="20"/>
                <w:szCs w:val="20"/>
              </w:rPr>
            </w:pPr>
            <w:r w:rsidRPr="004A7EBC">
              <w:rPr>
                <w:color w:val="231F20"/>
                <w:sz w:val="20"/>
                <w:szCs w:val="20"/>
              </w:rPr>
              <w:t>(1)</w:t>
            </w:r>
          </w:p>
          <w:p w14:paraId="14761604" w14:textId="063409BA" w:rsidR="00A92C13" w:rsidRPr="004A7EBC" w:rsidRDefault="00F14504" w:rsidP="00A97E8B">
            <w:pPr>
              <w:autoSpaceDE w:val="0"/>
              <w:autoSpaceDN w:val="0"/>
              <w:adjustRightInd w:val="0"/>
              <w:jc w:val="center"/>
              <w:rPr>
                <w:sz w:val="20"/>
                <w:szCs w:val="20"/>
              </w:rPr>
            </w:pPr>
            <w:r>
              <w:rPr>
                <w:color w:val="231F20"/>
                <w:sz w:val="20"/>
                <w:szCs w:val="20"/>
              </w:rPr>
              <w:t>E</w:t>
            </w:r>
            <w:r w:rsidR="00A92C13" w:rsidRPr="004A7EBC">
              <w:rPr>
                <w:color w:val="231F20"/>
                <w:sz w:val="20"/>
                <w:szCs w:val="20"/>
              </w:rPr>
              <w:t>namel cavity</w:t>
            </w:r>
          </w:p>
        </w:tc>
        <w:tc>
          <w:tcPr>
            <w:tcW w:w="396" w:type="pct"/>
            <w:gridSpan w:val="2"/>
            <w:tcBorders>
              <w:left w:val="dashed" w:sz="12" w:space="0" w:color="auto"/>
              <w:right w:val="dashed" w:sz="12" w:space="0" w:color="auto"/>
            </w:tcBorders>
            <w:shd w:val="clear" w:color="auto" w:fill="auto"/>
            <w:vAlign w:val="center"/>
          </w:tcPr>
          <w:p w14:paraId="1137422A" w14:textId="77777777" w:rsidR="00A92C13" w:rsidRPr="004A7EBC" w:rsidRDefault="00A92C13" w:rsidP="00A97E8B">
            <w:pPr>
              <w:autoSpaceDE w:val="0"/>
              <w:autoSpaceDN w:val="0"/>
              <w:adjustRightInd w:val="0"/>
              <w:jc w:val="center"/>
              <w:rPr>
                <w:color w:val="231F20"/>
                <w:sz w:val="20"/>
                <w:szCs w:val="20"/>
              </w:rPr>
            </w:pPr>
            <w:r w:rsidRPr="004A7EBC">
              <w:rPr>
                <w:color w:val="231F20"/>
                <w:sz w:val="20"/>
                <w:szCs w:val="20"/>
              </w:rPr>
              <w:t>(2)</w:t>
            </w:r>
          </w:p>
          <w:p w14:paraId="0FF20D44" w14:textId="0106C00D" w:rsidR="00A92C13" w:rsidRPr="004A7EBC" w:rsidRDefault="00F14504" w:rsidP="00A97E8B">
            <w:pPr>
              <w:autoSpaceDE w:val="0"/>
              <w:autoSpaceDN w:val="0"/>
              <w:adjustRightInd w:val="0"/>
              <w:jc w:val="center"/>
              <w:rPr>
                <w:color w:val="231F20"/>
                <w:sz w:val="20"/>
                <w:szCs w:val="20"/>
              </w:rPr>
            </w:pPr>
            <w:r>
              <w:rPr>
                <w:color w:val="231F20"/>
                <w:sz w:val="20"/>
                <w:szCs w:val="20"/>
              </w:rPr>
              <w:t>C</w:t>
            </w:r>
            <w:r w:rsidR="00A92C13" w:rsidRPr="004A7EBC">
              <w:rPr>
                <w:color w:val="231F20"/>
                <w:sz w:val="20"/>
                <w:szCs w:val="20"/>
              </w:rPr>
              <w:t>avity on the DEJ</w:t>
            </w:r>
          </w:p>
        </w:tc>
        <w:tc>
          <w:tcPr>
            <w:tcW w:w="1622" w:type="pct"/>
            <w:gridSpan w:val="6"/>
            <w:tcBorders>
              <w:left w:val="dashed" w:sz="12" w:space="0" w:color="auto"/>
              <w:right w:val="nil"/>
            </w:tcBorders>
            <w:vAlign w:val="center"/>
          </w:tcPr>
          <w:p w14:paraId="53F3B288" w14:textId="77777777" w:rsidR="00A92C13" w:rsidRPr="004A7EBC" w:rsidRDefault="00A92C13" w:rsidP="00A97E8B">
            <w:pPr>
              <w:jc w:val="center"/>
              <w:rPr>
                <w:color w:val="231F20"/>
                <w:sz w:val="20"/>
                <w:szCs w:val="20"/>
              </w:rPr>
            </w:pPr>
            <w:r w:rsidRPr="004A7EBC">
              <w:rPr>
                <w:color w:val="231F20"/>
                <w:sz w:val="20"/>
                <w:szCs w:val="20"/>
              </w:rPr>
              <w:t>(3)</w:t>
            </w:r>
          </w:p>
          <w:p w14:paraId="4714FA86" w14:textId="2485164F" w:rsidR="00A92C13" w:rsidRPr="004A7EBC" w:rsidRDefault="00F14504" w:rsidP="00A97E8B">
            <w:pPr>
              <w:autoSpaceDE w:val="0"/>
              <w:autoSpaceDN w:val="0"/>
              <w:adjustRightInd w:val="0"/>
              <w:jc w:val="center"/>
              <w:rPr>
                <w:sz w:val="20"/>
                <w:szCs w:val="20"/>
              </w:rPr>
            </w:pPr>
            <w:r>
              <w:rPr>
                <w:color w:val="231F20"/>
                <w:sz w:val="20"/>
                <w:szCs w:val="20"/>
              </w:rPr>
              <w:t>D</w:t>
            </w:r>
            <w:r w:rsidR="00A92C13" w:rsidRPr="004A7EBC">
              <w:rPr>
                <w:color w:val="231F20"/>
                <w:sz w:val="20"/>
                <w:szCs w:val="20"/>
              </w:rPr>
              <w:t>entin cavity</w:t>
            </w:r>
          </w:p>
        </w:tc>
      </w:tr>
      <w:tr w:rsidR="00A92C13" w:rsidRPr="004A7EBC" w14:paraId="256F2639" w14:textId="77777777" w:rsidTr="00104397">
        <w:tc>
          <w:tcPr>
            <w:tcW w:w="177" w:type="pct"/>
            <w:tcBorders>
              <w:left w:val="nil"/>
            </w:tcBorders>
            <w:vAlign w:val="center"/>
          </w:tcPr>
          <w:p w14:paraId="2D9A874A" w14:textId="070B2FCE" w:rsidR="00A92C13" w:rsidRPr="004A7EBC" w:rsidRDefault="00C913AB" w:rsidP="00F461A4">
            <w:pPr>
              <w:suppressAutoHyphens w:val="0"/>
              <w:contextualSpacing/>
              <w:jc w:val="center"/>
              <w:rPr>
                <w:b/>
                <w:sz w:val="20"/>
              </w:rPr>
            </w:pPr>
            <w:r>
              <w:rPr>
                <w:b/>
                <w:sz w:val="20"/>
              </w:rPr>
              <w:t>5.</w:t>
            </w:r>
          </w:p>
        </w:tc>
        <w:tc>
          <w:tcPr>
            <w:tcW w:w="723" w:type="pct"/>
            <w:tcBorders>
              <w:top w:val="single" w:sz="4" w:space="0" w:color="auto"/>
              <w:left w:val="single" w:sz="4" w:space="0" w:color="auto"/>
              <w:bottom w:val="single" w:sz="4" w:space="0" w:color="auto"/>
              <w:right w:val="single" w:sz="4" w:space="0" w:color="auto"/>
            </w:tcBorders>
            <w:vAlign w:val="center"/>
          </w:tcPr>
          <w:p w14:paraId="1C44E76B" w14:textId="77777777" w:rsidR="00A92C13" w:rsidRPr="004A7EBC" w:rsidRDefault="00A92C13" w:rsidP="00A97E8B">
            <w:pPr>
              <w:rPr>
                <w:sz w:val="20"/>
                <w:szCs w:val="20"/>
              </w:rPr>
            </w:pPr>
            <w:r w:rsidRPr="004A7EBC">
              <w:rPr>
                <w:sz w:val="20"/>
                <w:szCs w:val="20"/>
              </w:rPr>
              <w:t>Souza Zaroni et al. (2006)</w:t>
            </w:r>
          </w:p>
        </w:tc>
        <w:tc>
          <w:tcPr>
            <w:tcW w:w="506" w:type="pct"/>
            <w:vAlign w:val="center"/>
          </w:tcPr>
          <w:p w14:paraId="1A6EBCEE" w14:textId="77777777" w:rsidR="00A92C13" w:rsidRPr="004A7EBC" w:rsidRDefault="00A92C13" w:rsidP="00A97E8B">
            <w:pPr>
              <w:jc w:val="center"/>
              <w:rPr>
                <w:sz w:val="20"/>
                <w:szCs w:val="20"/>
              </w:rPr>
            </w:pPr>
            <w:r w:rsidRPr="004A7EBC">
              <w:rPr>
                <w:sz w:val="20"/>
                <w:szCs w:val="20"/>
              </w:rPr>
              <w:t>0</w:t>
            </w:r>
          </w:p>
          <w:p w14:paraId="2552ADC3" w14:textId="77777777" w:rsidR="00A92C13" w:rsidRPr="004A7EBC" w:rsidRDefault="00A92C13" w:rsidP="00A97E8B">
            <w:pPr>
              <w:jc w:val="center"/>
              <w:rPr>
                <w:sz w:val="20"/>
                <w:szCs w:val="20"/>
              </w:rPr>
            </w:pPr>
            <w:r w:rsidRPr="004A7EBC">
              <w:rPr>
                <w:sz w:val="20"/>
                <w:szCs w:val="20"/>
              </w:rPr>
              <w:t>No radiolucency (sound)</w:t>
            </w:r>
          </w:p>
        </w:tc>
        <w:tc>
          <w:tcPr>
            <w:tcW w:w="1663" w:type="pct"/>
            <w:gridSpan w:val="3"/>
            <w:vAlign w:val="center"/>
          </w:tcPr>
          <w:p w14:paraId="6FE0C743" w14:textId="77777777" w:rsidR="00A92C13" w:rsidRPr="004A7EBC" w:rsidRDefault="00A92C13" w:rsidP="00A97E8B">
            <w:pPr>
              <w:jc w:val="center"/>
              <w:rPr>
                <w:sz w:val="20"/>
                <w:szCs w:val="20"/>
              </w:rPr>
            </w:pPr>
            <w:r w:rsidRPr="004A7EBC">
              <w:rPr>
                <w:sz w:val="20"/>
                <w:szCs w:val="20"/>
              </w:rPr>
              <w:t>1</w:t>
            </w:r>
          </w:p>
          <w:p w14:paraId="1E9207A2" w14:textId="0AF1B8DD" w:rsidR="00A92C13" w:rsidRPr="00567649" w:rsidRDefault="00A92C13" w:rsidP="00567649">
            <w:pPr>
              <w:jc w:val="center"/>
              <w:rPr>
                <w:sz w:val="20"/>
                <w:szCs w:val="20"/>
              </w:rPr>
            </w:pPr>
            <w:r w:rsidRPr="004A7EBC">
              <w:rPr>
                <w:sz w:val="20"/>
                <w:szCs w:val="20"/>
              </w:rPr>
              <w:t>Radiolucency in enamel</w:t>
            </w:r>
          </w:p>
        </w:tc>
        <w:tc>
          <w:tcPr>
            <w:tcW w:w="409" w:type="pct"/>
            <w:gridSpan w:val="2"/>
            <w:tcBorders>
              <w:right w:val="dashed" w:sz="12" w:space="0" w:color="auto"/>
            </w:tcBorders>
            <w:vAlign w:val="center"/>
          </w:tcPr>
          <w:p w14:paraId="633B8374" w14:textId="77777777" w:rsidR="00A92C13" w:rsidRPr="004A7EBC" w:rsidRDefault="00A92C13" w:rsidP="00A97E8B">
            <w:pPr>
              <w:jc w:val="center"/>
              <w:rPr>
                <w:sz w:val="20"/>
                <w:szCs w:val="20"/>
              </w:rPr>
            </w:pPr>
            <w:r w:rsidRPr="004A7EBC">
              <w:rPr>
                <w:sz w:val="20"/>
                <w:szCs w:val="20"/>
              </w:rPr>
              <w:t>2</w:t>
            </w:r>
          </w:p>
          <w:p w14:paraId="7D2EDC6B" w14:textId="77777777" w:rsidR="00A92C13" w:rsidRPr="004A7EBC" w:rsidRDefault="00A92C13" w:rsidP="00A97E8B">
            <w:pPr>
              <w:jc w:val="center"/>
              <w:rPr>
                <w:sz w:val="20"/>
                <w:szCs w:val="20"/>
              </w:rPr>
            </w:pPr>
            <w:r w:rsidRPr="004A7EBC">
              <w:rPr>
                <w:sz w:val="20"/>
                <w:szCs w:val="20"/>
              </w:rPr>
              <w:t>Radiolucency in dentine (&lt;2mm)</w:t>
            </w:r>
          </w:p>
        </w:tc>
        <w:tc>
          <w:tcPr>
            <w:tcW w:w="861" w:type="pct"/>
            <w:gridSpan w:val="3"/>
            <w:tcBorders>
              <w:left w:val="dashed" w:sz="12" w:space="0" w:color="auto"/>
              <w:right w:val="dashed" w:sz="12" w:space="0" w:color="auto"/>
            </w:tcBorders>
            <w:vAlign w:val="center"/>
          </w:tcPr>
          <w:p w14:paraId="09CAE890" w14:textId="77777777" w:rsidR="00A92C13" w:rsidRPr="00E26A16" w:rsidRDefault="00A92C13" w:rsidP="00A97E8B">
            <w:pPr>
              <w:jc w:val="center"/>
              <w:rPr>
                <w:sz w:val="20"/>
                <w:szCs w:val="20"/>
                <w:lang w:val="en-US"/>
              </w:rPr>
            </w:pPr>
            <w:r w:rsidRPr="00E26A16">
              <w:rPr>
                <w:sz w:val="20"/>
                <w:szCs w:val="20"/>
                <w:lang w:val="en-US"/>
              </w:rPr>
              <w:t>3</w:t>
            </w:r>
          </w:p>
          <w:p w14:paraId="4848A12C" w14:textId="77777777" w:rsidR="00A92C13" w:rsidRPr="00422C9A" w:rsidRDefault="00A92C13" w:rsidP="00A97E8B">
            <w:pPr>
              <w:jc w:val="center"/>
              <w:rPr>
                <w:sz w:val="20"/>
                <w:szCs w:val="20"/>
                <w:lang w:val="en-US"/>
              </w:rPr>
            </w:pPr>
            <w:r w:rsidRPr="00422C9A">
              <w:rPr>
                <w:sz w:val="20"/>
                <w:szCs w:val="20"/>
                <w:lang w:val="en-US"/>
              </w:rPr>
              <w:t xml:space="preserve">Radiolucency in dentine (&gt;2mm) </w:t>
            </w:r>
            <w:r w:rsidRPr="00422C9A">
              <w:rPr>
                <w:i/>
                <w:sz w:val="20"/>
                <w:szCs w:val="20"/>
                <w:lang w:val="en-US"/>
              </w:rPr>
              <w:t>without pulpal involvement</w:t>
            </w:r>
          </w:p>
        </w:tc>
        <w:tc>
          <w:tcPr>
            <w:tcW w:w="662" w:type="pct"/>
            <w:gridSpan w:val="3"/>
            <w:tcBorders>
              <w:left w:val="dashed" w:sz="12" w:space="0" w:color="auto"/>
              <w:right w:val="nil"/>
            </w:tcBorders>
            <w:vAlign w:val="center"/>
          </w:tcPr>
          <w:p w14:paraId="255BEC0E" w14:textId="77777777" w:rsidR="00A92C13" w:rsidRPr="004A7EBC" w:rsidRDefault="00A92C13" w:rsidP="00A97E8B">
            <w:pPr>
              <w:jc w:val="center"/>
              <w:rPr>
                <w:sz w:val="20"/>
                <w:szCs w:val="20"/>
                <w:vertAlign w:val="superscript"/>
              </w:rPr>
            </w:pPr>
            <w:r w:rsidRPr="004A7EBC">
              <w:rPr>
                <w:sz w:val="20"/>
                <w:szCs w:val="20"/>
              </w:rPr>
              <w:t>4*</w:t>
            </w:r>
          </w:p>
          <w:p w14:paraId="68948996" w14:textId="764DB7EB" w:rsidR="00A92C13" w:rsidRPr="00567649" w:rsidRDefault="00A92C13" w:rsidP="00567649">
            <w:pPr>
              <w:jc w:val="center"/>
              <w:rPr>
                <w:i/>
                <w:sz w:val="20"/>
                <w:szCs w:val="20"/>
              </w:rPr>
            </w:pPr>
            <w:r w:rsidRPr="004A7EBC">
              <w:rPr>
                <w:i/>
                <w:sz w:val="20"/>
                <w:szCs w:val="20"/>
              </w:rPr>
              <w:t>Possible pulpal involvement</w:t>
            </w:r>
          </w:p>
        </w:tc>
      </w:tr>
      <w:tr w:rsidR="00A92C13" w:rsidRPr="004A7EBC" w14:paraId="592D150B" w14:textId="77777777" w:rsidTr="00104397">
        <w:trPr>
          <w:gridAfter w:val="1"/>
          <w:wAfter w:w="126" w:type="pct"/>
          <w:trHeight w:val="323"/>
        </w:trPr>
        <w:tc>
          <w:tcPr>
            <w:tcW w:w="177" w:type="pct"/>
            <w:tcBorders>
              <w:left w:val="nil"/>
            </w:tcBorders>
            <w:vAlign w:val="center"/>
          </w:tcPr>
          <w:p w14:paraId="341A0D4F" w14:textId="4D025500" w:rsidR="00A92C13" w:rsidRPr="004A7EBC" w:rsidRDefault="00C913AB" w:rsidP="00F461A4">
            <w:pPr>
              <w:suppressAutoHyphens w:val="0"/>
              <w:contextualSpacing/>
              <w:jc w:val="center"/>
              <w:rPr>
                <w:b/>
                <w:sz w:val="20"/>
              </w:rPr>
            </w:pPr>
            <w:r>
              <w:rPr>
                <w:b/>
                <w:sz w:val="20"/>
              </w:rPr>
              <w:t>6.</w:t>
            </w:r>
          </w:p>
        </w:tc>
        <w:tc>
          <w:tcPr>
            <w:tcW w:w="723" w:type="pct"/>
            <w:tcBorders>
              <w:top w:val="single" w:sz="4" w:space="0" w:color="auto"/>
              <w:left w:val="single" w:sz="4" w:space="0" w:color="auto"/>
              <w:bottom w:val="single" w:sz="4" w:space="0" w:color="auto"/>
              <w:right w:val="single" w:sz="4" w:space="0" w:color="auto"/>
            </w:tcBorders>
            <w:vAlign w:val="center"/>
          </w:tcPr>
          <w:p w14:paraId="667D56CE" w14:textId="77777777" w:rsidR="00A92C13" w:rsidRPr="004A7EBC" w:rsidRDefault="00A92C13" w:rsidP="00A97E8B">
            <w:pPr>
              <w:rPr>
                <w:sz w:val="20"/>
                <w:szCs w:val="20"/>
              </w:rPr>
            </w:pPr>
            <w:r w:rsidRPr="004A7EBC">
              <w:rPr>
                <w:sz w:val="20"/>
                <w:szCs w:val="20"/>
              </w:rPr>
              <w:t>Kuehnisch et al. (2009)</w:t>
            </w:r>
          </w:p>
        </w:tc>
        <w:tc>
          <w:tcPr>
            <w:tcW w:w="2169" w:type="pct"/>
            <w:gridSpan w:val="4"/>
            <w:vAlign w:val="center"/>
          </w:tcPr>
          <w:p w14:paraId="71780522" w14:textId="77777777" w:rsidR="00A92C13" w:rsidRPr="004A7EBC" w:rsidRDefault="00A92C13" w:rsidP="00A97E8B">
            <w:pPr>
              <w:jc w:val="center"/>
              <w:rPr>
                <w:sz w:val="20"/>
                <w:szCs w:val="20"/>
              </w:rPr>
            </w:pPr>
            <w:r w:rsidRPr="004A7EBC">
              <w:rPr>
                <w:sz w:val="20"/>
                <w:szCs w:val="20"/>
              </w:rPr>
              <w:t>0</w:t>
            </w:r>
          </w:p>
          <w:p w14:paraId="2469E390" w14:textId="77777777" w:rsidR="00A92C13" w:rsidRPr="004A7EBC" w:rsidRDefault="00A92C13" w:rsidP="00A97E8B">
            <w:pPr>
              <w:jc w:val="center"/>
              <w:rPr>
                <w:sz w:val="20"/>
                <w:szCs w:val="20"/>
              </w:rPr>
            </w:pPr>
            <w:r w:rsidRPr="004A7EBC">
              <w:rPr>
                <w:sz w:val="20"/>
                <w:szCs w:val="20"/>
              </w:rPr>
              <w:t>Sound or enamel</w:t>
            </w:r>
          </w:p>
        </w:tc>
        <w:tc>
          <w:tcPr>
            <w:tcW w:w="1805" w:type="pct"/>
            <w:gridSpan w:val="7"/>
            <w:tcBorders>
              <w:right w:val="nil"/>
            </w:tcBorders>
            <w:vAlign w:val="center"/>
          </w:tcPr>
          <w:p w14:paraId="0D4BC8AF" w14:textId="77777777" w:rsidR="00A92C13" w:rsidRPr="004A7EBC" w:rsidRDefault="00A92C13" w:rsidP="00A97E8B">
            <w:pPr>
              <w:jc w:val="center"/>
              <w:rPr>
                <w:sz w:val="20"/>
                <w:szCs w:val="20"/>
              </w:rPr>
            </w:pPr>
            <w:r w:rsidRPr="004A7EBC">
              <w:rPr>
                <w:sz w:val="20"/>
                <w:szCs w:val="20"/>
              </w:rPr>
              <w:t>2</w:t>
            </w:r>
          </w:p>
          <w:p w14:paraId="2F5E8BFC" w14:textId="5B4F942D" w:rsidR="00A92C13" w:rsidRPr="004A7EBC" w:rsidRDefault="007112C1" w:rsidP="00A97E8B">
            <w:pPr>
              <w:jc w:val="center"/>
              <w:rPr>
                <w:sz w:val="20"/>
                <w:szCs w:val="20"/>
              </w:rPr>
            </w:pPr>
            <w:r>
              <w:rPr>
                <w:sz w:val="20"/>
                <w:szCs w:val="20"/>
              </w:rPr>
              <w:t>Dentinal</w:t>
            </w:r>
            <w:r w:rsidR="00A92C13" w:rsidRPr="004A7EBC">
              <w:rPr>
                <w:sz w:val="20"/>
                <w:szCs w:val="20"/>
              </w:rPr>
              <w:t xml:space="preserve"> caries</w:t>
            </w:r>
          </w:p>
        </w:tc>
      </w:tr>
      <w:tr w:rsidR="00A92C13" w:rsidRPr="00780BB0" w14:paraId="21D7F62F" w14:textId="77777777" w:rsidTr="00104397">
        <w:trPr>
          <w:gridAfter w:val="1"/>
          <w:wAfter w:w="126" w:type="pct"/>
          <w:trHeight w:val="1457"/>
        </w:trPr>
        <w:tc>
          <w:tcPr>
            <w:tcW w:w="177" w:type="pct"/>
            <w:tcBorders>
              <w:left w:val="nil"/>
            </w:tcBorders>
            <w:vAlign w:val="center"/>
          </w:tcPr>
          <w:p w14:paraId="318D2050" w14:textId="720DF6FD" w:rsidR="00A92C13" w:rsidRPr="004A7EBC" w:rsidRDefault="00C913AB" w:rsidP="00F461A4">
            <w:pPr>
              <w:suppressAutoHyphens w:val="0"/>
              <w:contextualSpacing/>
              <w:jc w:val="center"/>
              <w:rPr>
                <w:b/>
                <w:sz w:val="20"/>
              </w:rPr>
            </w:pPr>
            <w:r>
              <w:rPr>
                <w:b/>
                <w:sz w:val="20"/>
              </w:rPr>
              <w:t>7.</w:t>
            </w:r>
          </w:p>
        </w:tc>
        <w:tc>
          <w:tcPr>
            <w:tcW w:w="723" w:type="pct"/>
            <w:tcBorders>
              <w:top w:val="single" w:sz="4" w:space="0" w:color="auto"/>
              <w:left w:val="nil"/>
              <w:bottom w:val="single" w:sz="4" w:space="0" w:color="auto"/>
              <w:right w:val="single" w:sz="4" w:space="0" w:color="auto"/>
            </w:tcBorders>
            <w:vAlign w:val="center"/>
          </w:tcPr>
          <w:p w14:paraId="189E6DAA" w14:textId="7D8A400D" w:rsidR="00A92C13" w:rsidRPr="004A7EBC" w:rsidRDefault="00A92C13" w:rsidP="00A97E8B">
            <w:pPr>
              <w:rPr>
                <w:rFonts w:eastAsia="Calibri"/>
                <w:sz w:val="20"/>
                <w:szCs w:val="20"/>
              </w:rPr>
            </w:pPr>
            <w:r w:rsidRPr="004A7EBC">
              <w:rPr>
                <w:rFonts w:eastAsia="Calibri"/>
                <w:sz w:val="20"/>
                <w:szCs w:val="20"/>
              </w:rPr>
              <w:t>Krzyzostaniak et al. (2015)</w:t>
            </w:r>
          </w:p>
        </w:tc>
        <w:tc>
          <w:tcPr>
            <w:tcW w:w="506" w:type="pct"/>
            <w:vAlign w:val="center"/>
          </w:tcPr>
          <w:p w14:paraId="10E1DE5D" w14:textId="77777777" w:rsidR="00A92C13" w:rsidRPr="004A7EBC" w:rsidRDefault="00A92C13" w:rsidP="00A97E8B">
            <w:pPr>
              <w:jc w:val="center"/>
              <w:rPr>
                <w:sz w:val="20"/>
                <w:szCs w:val="20"/>
              </w:rPr>
            </w:pPr>
            <w:r w:rsidRPr="004A7EBC">
              <w:rPr>
                <w:sz w:val="20"/>
                <w:szCs w:val="20"/>
              </w:rPr>
              <w:t>0</w:t>
            </w:r>
          </w:p>
          <w:p w14:paraId="441C53D3" w14:textId="7118E24A" w:rsidR="00A92C13" w:rsidRPr="004A7EBC" w:rsidRDefault="00F14504" w:rsidP="00A97E8B">
            <w:pPr>
              <w:jc w:val="center"/>
              <w:rPr>
                <w:sz w:val="20"/>
                <w:szCs w:val="20"/>
              </w:rPr>
            </w:pPr>
            <w:r>
              <w:rPr>
                <w:sz w:val="20"/>
                <w:szCs w:val="20"/>
              </w:rPr>
              <w:t>S</w:t>
            </w:r>
            <w:r w:rsidR="00A92C13" w:rsidRPr="004A7EBC">
              <w:rPr>
                <w:sz w:val="20"/>
                <w:szCs w:val="20"/>
              </w:rPr>
              <w:t>ound (no caries detected)</w:t>
            </w:r>
          </w:p>
        </w:tc>
        <w:tc>
          <w:tcPr>
            <w:tcW w:w="835" w:type="pct"/>
            <w:vAlign w:val="center"/>
          </w:tcPr>
          <w:p w14:paraId="0DC8AEC8" w14:textId="77777777" w:rsidR="00A92C13" w:rsidRPr="00E26A16" w:rsidRDefault="00A92C13" w:rsidP="00A97E8B">
            <w:pPr>
              <w:jc w:val="center"/>
              <w:rPr>
                <w:sz w:val="20"/>
                <w:szCs w:val="20"/>
                <w:lang w:val="en-US"/>
              </w:rPr>
            </w:pPr>
            <w:r w:rsidRPr="00E26A16">
              <w:rPr>
                <w:sz w:val="20"/>
                <w:szCs w:val="20"/>
                <w:lang w:val="en-US"/>
              </w:rPr>
              <w:t>1</w:t>
            </w:r>
          </w:p>
          <w:p w14:paraId="1B382E80" w14:textId="4F47AE9E" w:rsidR="00A92C13" w:rsidRPr="00567649" w:rsidRDefault="00F14504" w:rsidP="00567649">
            <w:pPr>
              <w:jc w:val="center"/>
              <w:rPr>
                <w:sz w:val="20"/>
                <w:szCs w:val="20"/>
                <w:lang w:val="en-US"/>
              </w:rPr>
            </w:pPr>
            <w:r>
              <w:rPr>
                <w:sz w:val="20"/>
                <w:szCs w:val="20"/>
                <w:lang w:val="en-US"/>
              </w:rPr>
              <w:t>R</w:t>
            </w:r>
            <w:r w:rsidR="00A92C13" w:rsidRPr="00422C9A">
              <w:rPr>
                <w:sz w:val="20"/>
                <w:szCs w:val="20"/>
                <w:lang w:val="en-US"/>
              </w:rPr>
              <w:t>adiolucency in the outer half of the enamel</w:t>
            </w:r>
          </w:p>
        </w:tc>
        <w:tc>
          <w:tcPr>
            <w:tcW w:w="828" w:type="pct"/>
            <w:gridSpan w:val="2"/>
            <w:vAlign w:val="center"/>
          </w:tcPr>
          <w:p w14:paraId="555CB26D" w14:textId="77777777" w:rsidR="00A92C13" w:rsidRPr="00422C9A" w:rsidRDefault="00A92C13" w:rsidP="00A97E8B">
            <w:pPr>
              <w:jc w:val="center"/>
              <w:rPr>
                <w:sz w:val="20"/>
                <w:szCs w:val="20"/>
                <w:lang w:val="en-US"/>
              </w:rPr>
            </w:pPr>
            <w:r w:rsidRPr="00422C9A">
              <w:rPr>
                <w:sz w:val="20"/>
                <w:szCs w:val="20"/>
                <w:lang w:val="en-US"/>
              </w:rPr>
              <w:t>2</w:t>
            </w:r>
          </w:p>
          <w:p w14:paraId="6035D5D7" w14:textId="626464D6" w:rsidR="00A92C13" w:rsidRPr="00724E00" w:rsidRDefault="00F14504" w:rsidP="00A97E8B">
            <w:pPr>
              <w:jc w:val="center"/>
              <w:rPr>
                <w:sz w:val="20"/>
                <w:szCs w:val="20"/>
                <w:lang w:val="en-US"/>
              </w:rPr>
            </w:pPr>
            <w:r>
              <w:rPr>
                <w:sz w:val="20"/>
                <w:szCs w:val="20"/>
                <w:lang w:val="en-US"/>
              </w:rPr>
              <w:t>R</w:t>
            </w:r>
            <w:r w:rsidR="00A92C13" w:rsidRPr="00422C9A">
              <w:rPr>
                <w:sz w:val="20"/>
                <w:szCs w:val="20"/>
                <w:lang w:val="en-US"/>
              </w:rPr>
              <w:t>adiolucency in the inner half of the enamel reaching, but not crossing, the DEJ</w:t>
            </w:r>
          </w:p>
        </w:tc>
        <w:tc>
          <w:tcPr>
            <w:tcW w:w="442" w:type="pct"/>
            <w:gridSpan w:val="3"/>
            <w:tcBorders>
              <w:right w:val="dashed" w:sz="12" w:space="0" w:color="auto"/>
            </w:tcBorders>
            <w:vAlign w:val="center"/>
          </w:tcPr>
          <w:p w14:paraId="0C597592" w14:textId="77777777" w:rsidR="00A92C13" w:rsidRPr="00422C9A" w:rsidRDefault="00A92C13" w:rsidP="00A97E8B">
            <w:pPr>
              <w:jc w:val="center"/>
              <w:rPr>
                <w:sz w:val="20"/>
                <w:szCs w:val="20"/>
                <w:lang w:val="en-US"/>
              </w:rPr>
            </w:pPr>
            <w:r w:rsidRPr="00422C9A">
              <w:rPr>
                <w:sz w:val="20"/>
                <w:szCs w:val="20"/>
                <w:lang w:val="en-US"/>
              </w:rPr>
              <w:t>3</w:t>
            </w:r>
          </w:p>
          <w:p w14:paraId="5F001B0F" w14:textId="22448E8D" w:rsidR="00A92C13" w:rsidRPr="00422C9A" w:rsidRDefault="00F14504" w:rsidP="00A97E8B">
            <w:pPr>
              <w:jc w:val="center"/>
              <w:rPr>
                <w:b/>
                <w:sz w:val="20"/>
                <w:lang w:val="en-US"/>
              </w:rPr>
            </w:pPr>
            <w:r>
              <w:rPr>
                <w:sz w:val="20"/>
                <w:szCs w:val="20"/>
                <w:lang w:val="en-US"/>
              </w:rPr>
              <w:t>R</w:t>
            </w:r>
            <w:r w:rsidR="00A92C13" w:rsidRPr="00422C9A">
              <w:rPr>
                <w:sz w:val="20"/>
                <w:szCs w:val="20"/>
                <w:lang w:val="en-US"/>
              </w:rPr>
              <w:t>adiolucency in the outer third of the dentin</w:t>
            </w:r>
          </w:p>
        </w:tc>
        <w:tc>
          <w:tcPr>
            <w:tcW w:w="1363" w:type="pct"/>
            <w:gridSpan w:val="4"/>
            <w:tcBorders>
              <w:left w:val="dashed" w:sz="12" w:space="0" w:color="auto"/>
              <w:right w:val="nil"/>
            </w:tcBorders>
            <w:vAlign w:val="center"/>
          </w:tcPr>
          <w:p w14:paraId="221AF10F" w14:textId="77777777" w:rsidR="00A92C13" w:rsidRPr="00422C9A" w:rsidRDefault="00A92C13" w:rsidP="00A97E8B">
            <w:pPr>
              <w:jc w:val="center"/>
              <w:rPr>
                <w:sz w:val="20"/>
                <w:szCs w:val="20"/>
                <w:lang w:val="en-US"/>
              </w:rPr>
            </w:pPr>
            <w:r w:rsidRPr="00422C9A">
              <w:rPr>
                <w:sz w:val="20"/>
                <w:szCs w:val="20"/>
                <w:lang w:val="en-US"/>
              </w:rPr>
              <w:t>4</w:t>
            </w:r>
          </w:p>
          <w:p w14:paraId="7E9E816C" w14:textId="739E7AAB" w:rsidR="00A92C13" w:rsidRPr="00422C9A" w:rsidRDefault="00F14504" w:rsidP="00A97E8B">
            <w:pPr>
              <w:jc w:val="center"/>
              <w:rPr>
                <w:b/>
                <w:sz w:val="20"/>
                <w:lang w:val="en-US"/>
              </w:rPr>
            </w:pPr>
            <w:r>
              <w:rPr>
                <w:sz w:val="20"/>
                <w:szCs w:val="20"/>
                <w:lang w:val="en-US"/>
              </w:rPr>
              <w:t>R</w:t>
            </w:r>
            <w:r w:rsidR="00A92C13" w:rsidRPr="00422C9A">
              <w:rPr>
                <w:sz w:val="20"/>
                <w:szCs w:val="20"/>
                <w:lang w:val="en-US"/>
              </w:rPr>
              <w:t>adiolucency reaching deeper into the dentin</w:t>
            </w:r>
          </w:p>
        </w:tc>
      </w:tr>
      <w:tr w:rsidR="00A92C13" w:rsidRPr="00780BB0" w14:paraId="3EDC82D7" w14:textId="77777777" w:rsidTr="00104397">
        <w:trPr>
          <w:gridAfter w:val="1"/>
          <w:wAfter w:w="126" w:type="pct"/>
          <w:trHeight w:val="845"/>
        </w:trPr>
        <w:tc>
          <w:tcPr>
            <w:tcW w:w="177" w:type="pct"/>
            <w:tcBorders>
              <w:left w:val="nil"/>
            </w:tcBorders>
            <w:vAlign w:val="center"/>
          </w:tcPr>
          <w:p w14:paraId="750C3CEB" w14:textId="5BBEC667" w:rsidR="00A92C13" w:rsidRPr="00422C9A" w:rsidRDefault="00C913AB" w:rsidP="00F461A4">
            <w:pPr>
              <w:suppressAutoHyphens w:val="0"/>
              <w:contextualSpacing/>
              <w:jc w:val="center"/>
              <w:rPr>
                <w:b/>
                <w:sz w:val="20"/>
                <w:lang w:val="en-US"/>
              </w:rPr>
            </w:pPr>
            <w:r>
              <w:rPr>
                <w:b/>
                <w:sz w:val="20"/>
                <w:lang w:val="en-US"/>
              </w:rPr>
              <w:t>8.</w:t>
            </w:r>
          </w:p>
        </w:tc>
        <w:tc>
          <w:tcPr>
            <w:tcW w:w="723" w:type="pct"/>
            <w:tcBorders>
              <w:top w:val="single" w:sz="4" w:space="0" w:color="auto"/>
              <w:left w:val="nil"/>
              <w:bottom w:val="single" w:sz="4" w:space="0" w:color="auto"/>
              <w:right w:val="single" w:sz="4" w:space="0" w:color="auto"/>
            </w:tcBorders>
            <w:vAlign w:val="center"/>
          </w:tcPr>
          <w:p w14:paraId="7189E706" w14:textId="77777777" w:rsidR="00A92C13" w:rsidRPr="004A7EBC" w:rsidRDefault="00A92C13" w:rsidP="00A97E8B">
            <w:pPr>
              <w:rPr>
                <w:rFonts w:eastAsia="Calibri"/>
                <w:sz w:val="20"/>
                <w:szCs w:val="20"/>
              </w:rPr>
            </w:pPr>
            <w:r w:rsidRPr="004A7EBC">
              <w:rPr>
                <w:rFonts w:eastAsia="Calibri"/>
                <w:sz w:val="20"/>
                <w:szCs w:val="20"/>
              </w:rPr>
              <w:t>Pourhashemi et al. (2009)</w:t>
            </w:r>
          </w:p>
        </w:tc>
        <w:tc>
          <w:tcPr>
            <w:tcW w:w="506" w:type="pct"/>
            <w:vAlign w:val="center"/>
          </w:tcPr>
          <w:p w14:paraId="5270C17F" w14:textId="77777777" w:rsidR="00A92C13" w:rsidRPr="00422C9A" w:rsidRDefault="00A92C13" w:rsidP="00A97E8B">
            <w:pPr>
              <w:autoSpaceDE w:val="0"/>
              <w:autoSpaceDN w:val="0"/>
              <w:adjustRightInd w:val="0"/>
              <w:jc w:val="center"/>
              <w:rPr>
                <w:sz w:val="20"/>
                <w:lang w:val="en-US"/>
              </w:rPr>
            </w:pPr>
            <w:r w:rsidRPr="00422C9A">
              <w:rPr>
                <w:sz w:val="20"/>
                <w:lang w:val="en-US"/>
              </w:rPr>
              <w:t>0/1</w:t>
            </w:r>
          </w:p>
          <w:p w14:paraId="4ABC09C4" w14:textId="015E4C1C" w:rsidR="00A92C13" w:rsidRPr="00724E00" w:rsidRDefault="00F14504" w:rsidP="00A97E8B">
            <w:pPr>
              <w:autoSpaceDE w:val="0"/>
              <w:autoSpaceDN w:val="0"/>
              <w:adjustRightInd w:val="0"/>
              <w:jc w:val="center"/>
              <w:rPr>
                <w:sz w:val="20"/>
                <w:lang w:val="en-US"/>
              </w:rPr>
            </w:pPr>
            <w:r>
              <w:rPr>
                <w:sz w:val="20"/>
                <w:lang w:val="en-US"/>
              </w:rPr>
              <w:t>N</w:t>
            </w:r>
            <w:r w:rsidR="00A92C13" w:rsidRPr="00422C9A">
              <w:rPr>
                <w:sz w:val="20"/>
                <w:lang w:val="en-US"/>
              </w:rPr>
              <w:t>o radiolucency was observed (intact)</w:t>
            </w:r>
          </w:p>
        </w:tc>
        <w:tc>
          <w:tcPr>
            <w:tcW w:w="1663" w:type="pct"/>
            <w:gridSpan w:val="3"/>
            <w:vAlign w:val="center"/>
          </w:tcPr>
          <w:p w14:paraId="2ACF7BDF" w14:textId="77777777" w:rsidR="00A92C13" w:rsidRPr="00724E00" w:rsidRDefault="00A92C13" w:rsidP="00A97E8B">
            <w:pPr>
              <w:autoSpaceDE w:val="0"/>
              <w:autoSpaceDN w:val="0"/>
              <w:adjustRightInd w:val="0"/>
              <w:jc w:val="center"/>
              <w:rPr>
                <w:sz w:val="20"/>
                <w:lang w:val="en-US"/>
              </w:rPr>
            </w:pPr>
            <w:r w:rsidRPr="00724E00">
              <w:rPr>
                <w:sz w:val="20"/>
                <w:lang w:val="en-US"/>
              </w:rPr>
              <w:t>2</w:t>
            </w:r>
          </w:p>
          <w:p w14:paraId="74CFE16A" w14:textId="545052CD" w:rsidR="00A92C13" w:rsidRPr="00724E00" w:rsidRDefault="00F14504" w:rsidP="00A97E8B">
            <w:pPr>
              <w:autoSpaceDE w:val="0"/>
              <w:autoSpaceDN w:val="0"/>
              <w:adjustRightInd w:val="0"/>
              <w:jc w:val="center"/>
              <w:rPr>
                <w:sz w:val="20"/>
                <w:lang w:val="en-US"/>
              </w:rPr>
            </w:pPr>
            <w:r>
              <w:rPr>
                <w:sz w:val="20"/>
                <w:lang w:val="en-US"/>
              </w:rPr>
              <w:t>R</w:t>
            </w:r>
            <w:r w:rsidR="00A92C13" w:rsidRPr="00724E00">
              <w:rPr>
                <w:sz w:val="20"/>
                <w:lang w:val="en-US"/>
              </w:rPr>
              <w:t>adiolucency</w:t>
            </w:r>
          </w:p>
          <w:p w14:paraId="4E1F33EF" w14:textId="5EA4ADDE" w:rsidR="00A92C13" w:rsidRPr="006B40AB" w:rsidRDefault="00A92C13" w:rsidP="006B40AB">
            <w:pPr>
              <w:jc w:val="center"/>
              <w:rPr>
                <w:sz w:val="20"/>
                <w:lang w:val="en-US"/>
              </w:rPr>
            </w:pPr>
            <w:r w:rsidRPr="00724E00">
              <w:rPr>
                <w:sz w:val="20"/>
                <w:lang w:val="en-US"/>
              </w:rPr>
              <w:t>was observed in enamel</w:t>
            </w:r>
          </w:p>
        </w:tc>
        <w:tc>
          <w:tcPr>
            <w:tcW w:w="1805" w:type="pct"/>
            <w:gridSpan w:val="7"/>
            <w:tcBorders>
              <w:right w:val="nil"/>
            </w:tcBorders>
            <w:vAlign w:val="center"/>
          </w:tcPr>
          <w:p w14:paraId="1E183CFB" w14:textId="77777777" w:rsidR="00A92C13" w:rsidRPr="00422C9A" w:rsidRDefault="00A92C13" w:rsidP="00A97E8B">
            <w:pPr>
              <w:jc w:val="center"/>
              <w:rPr>
                <w:sz w:val="20"/>
                <w:lang w:val="en-US"/>
              </w:rPr>
            </w:pPr>
            <w:r w:rsidRPr="00422C9A">
              <w:rPr>
                <w:sz w:val="20"/>
                <w:lang w:val="en-US"/>
              </w:rPr>
              <w:t>3</w:t>
            </w:r>
          </w:p>
          <w:p w14:paraId="22E824E7" w14:textId="1F73E7CA" w:rsidR="00A92C13" w:rsidRPr="00422C9A" w:rsidRDefault="00F14504" w:rsidP="00A97E8B">
            <w:pPr>
              <w:jc w:val="center"/>
              <w:rPr>
                <w:b/>
                <w:sz w:val="20"/>
                <w:lang w:val="en-US"/>
              </w:rPr>
            </w:pPr>
            <w:r>
              <w:rPr>
                <w:sz w:val="20"/>
                <w:lang w:val="en-US"/>
              </w:rPr>
              <w:t>R</w:t>
            </w:r>
            <w:r w:rsidR="00A92C13" w:rsidRPr="00422C9A">
              <w:rPr>
                <w:sz w:val="20"/>
                <w:lang w:val="en-US"/>
              </w:rPr>
              <w:t>adiolucency was observed in dentin</w:t>
            </w:r>
          </w:p>
        </w:tc>
      </w:tr>
      <w:tr w:rsidR="00A92C13" w:rsidRPr="00780BB0" w14:paraId="5ADC6E9D" w14:textId="77777777" w:rsidTr="00104397">
        <w:trPr>
          <w:gridAfter w:val="2"/>
          <w:wAfter w:w="129" w:type="pct"/>
          <w:trHeight w:val="260"/>
        </w:trPr>
        <w:tc>
          <w:tcPr>
            <w:tcW w:w="177" w:type="pct"/>
            <w:tcBorders>
              <w:left w:val="nil"/>
            </w:tcBorders>
            <w:vAlign w:val="center"/>
          </w:tcPr>
          <w:p w14:paraId="2C94528A" w14:textId="7B0237D3" w:rsidR="00A92C13" w:rsidRPr="00422C9A" w:rsidRDefault="00C913AB" w:rsidP="00F461A4">
            <w:pPr>
              <w:suppressAutoHyphens w:val="0"/>
              <w:contextualSpacing/>
              <w:jc w:val="center"/>
              <w:rPr>
                <w:b/>
                <w:sz w:val="20"/>
                <w:lang w:val="en-US"/>
              </w:rPr>
            </w:pPr>
            <w:r>
              <w:rPr>
                <w:b/>
                <w:sz w:val="20"/>
                <w:lang w:val="en-US"/>
              </w:rPr>
              <w:t>9.</w:t>
            </w:r>
          </w:p>
        </w:tc>
        <w:tc>
          <w:tcPr>
            <w:tcW w:w="723" w:type="pct"/>
            <w:tcBorders>
              <w:top w:val="single" w:sz="4" w:space="0" w:color="auto"/>
              <w:left w:val="nil"/>
              <w:right w:val="single" w:sz="4" w:space="0" w:color="auto"/>
            </w:tcBorders>
            <w:vAlign w:val="center"/>
          </w:tcPr>
          <w:p w14:paraId="512F4934" w14:textId="77777777" w:rsidR="00A92C13" w:rsidRPr="004A7EBC" w:rsidRDefault="00A92C13" w:rsidP="00A97E8B">
            <w:pPr>
              <w:rPr>
                <w:rFonts w:eastAsia="Calibri"/>
                <w:sz w:val="20"/>
                <w:szCs w:val="20"/>
              </w:rPr>
            </w:pPr>
            <w:r w:rsidRPr="004A7EBC">
              <w:rPr>
                <w:rFonts w:eastAsia="Calibri"/>
                <w:sz w:val="20"/>
                <w:szCs w:val="20"/>
              </w:rPr>
              <w:t>Braun et al. (2016)</w:t>
            </w:r>
          </w:p>
        </w:tc>
        <w:tc>
          <w:tcPr>
            <w:tcW w:w="506" w:type="pct"/>
            <w:vAlign w:val="center"/>
          </w:tcPr>
          <w:p w14:paraId="1E183E43" w14:textId="77777777" w:rsidR="00A92C13" w:rsidRPr="004A7EBC" w:rsidRDefault="00A92C13" w:rsidP="00A97E8B">
            <w:pPr>
              <w:jc w:val="center"/>
              <w:rPr>
                <w:sz w:val="20"/>
                <w:szCs w:val="20"/>
              </w:rPr>
            </w:pPr>
            <w:r w:rsidRPr="004A7EBC">
              <w:rPr>
                <w:sz w:val="20"/>
                <w:szCs w:val="20"/>
              </w:rPr>
              <w:t>R0</w:t>
            </w:r>
          </w:p>
          <w:p w14:paraId="1E7EB5BE" w14:textId="79E860C7" w:rsidR="00A92C13" w:rsidRPr="00CD7086" w:rsidRDefault="00F14504" w:rsidP="00CD7086">
            <w:pPr>
              <w:jc w:val="center"/>
              <w:rPr>
                <w:sz w:val="20"/>
                <w:szCs w:val="20"/>
              </w:rPr>
            </w:pPr>
            <w:r>
              <w:rPr>
                <w:sz w:val="20"/>
                <w:szCs w:val="20"/>
              </w:rPr>
              <w:t>S</w:t>
            </w:r>
            <w:r w:rsidR="00A92C13" w:rsidRPr="004A7EBC">
              <w:rPr>
                <w:sz w:val="20"/>
                <w:szCs w:val="20"/>
              </w:rPr>
              <w:t>ound</w:t>
            </w:r>
          </w:p>
        </w:tc>
        <w:tc>
          <w:tcPr>
            <w:tcW w:w="1663" w:type="pct"/>
            <w:gridSpan w:val="3"/>
            <w:vAlign w:val="center"/>
          </w:tcPr>
          <w:p w14:paraId="7E0EFBCF" w14:textId="77777777" w:rsidR="00A92C13" w:rsidRPr="00422C9A" w:rsidRDefault="00A92C13" w:rsidP="00A97E8B">
            <w:pPr>
              <w:jc w:val="center"/>
              <w:rPr>
                <w:sz w:val="20"/>
                <w:szCs w:val="20"/>
                <w:lang w:val="en-US"/>
              </w:rPr>
            </w:pPr>
            <w:r w:rsidRPr="00422C9A">
              <w:rPr>
                <w:sz w:val="20"/>
                <w:szCs w:val="20"/>
                <w:lang w:val="en-US"/>
              </w:rPr>
              <w:t>R1</w:t>
            </w:r>
          </w:p>
          <w:p w14:paraId="1FDF2079" w14:textId="38A9A0DA" w:rsidR="00A92C13" w:rsidRPr="00422C9A" w:rsidRDefault="00F14504" w:rsidP="00A97E8B">
            <w:pPr>
              <w:jc w:val="center"/>
              <w:rPr>
                <w:b/>
                <w:sz w:val="20"/>
                <w:lang w:val="en-US"/>
              </w:rPr>
            </w:pPr>
            <w:r>
              <w:rPr>
                <w:sz w:val="20"/>
                <w:szCs w:val="20"/>
                <w:lang w:val="en-US"/>
              </w:rPr>
              <w:t>C</w:t>
            </w:r>
            <w:r w:rsidR="00A92C13" w:rsidRPr="00422C9A">
              <w:rPr>
                <w:sz w:val="20"/>
                <w:szCs w:val="20"/>
                <w:lang w:val="en-US"/>
              </w:rPr>
              <w:t>aries radiolucency in enamel</w:t>
            </w:r>
          </w:p>
        </w:tc>
        <w:tc>
          <w:tcPr>
            <w:tcW w:w="915" w:type="pct"/>
            <w:gridSpan w:val="4"/>
            <w:vAlign w:val="center"/>
          </w:tcPr>
          <w:p w14:paraId="4DED8791" w14:textId="77777777" w:rsidR="00A92C13" w:rsidRPr="00422C9A" w:rsidRDefault="00A92C13" w:rsidP="00A97E8B">
            <w:pPr>
              <w:jc w:val="center"/>
              <w:rPr>
                <w:sz w:val="20"/>
                <w:szCs w:val="20"/>
                <w:lang w:val="en-US"/>
              </w:rPr>
            </w:pPr>
            <w:r w:rsidRPr="00422C9A">
              <w:rPr>
                <w:sz w:val="20"/>
                <w:szCs w:val="20"/>
                <w:lang w:val="en-US"/>
              </w:rPr>
              <w:t>R2</w:t>
            </w:r>
          </w:p>
          <w:p w14:paraId="2C7695B3" w14:textId="55FA2C8D" w:rsidR="00A92C13" w:rsidRPr="00422C9A" w:rsidRDefault="00F14504" w:rsidP="00A97E8B">
            <w:pPr>
              <w:jc w:val="center"/>
              <w:rPr>
                <w:sz w:val="20"/>
                <w:szCs w:val="20"/>
                <w:lang w:val="en-US"/>
              </w:rPr>
            </w:pPr>
            <w:r>
              <w:rPr>
                <w:sz w:val="20"/>
                <w:szCs w:val="20"/>
                <w:lang w:val="en-US"/>
              </w:rPr>
              <w:t>C</w:t>
            </w:r>
            <w:r w:rsidR="00A92C13" w:rsidRPr="00422C9A">
              <w:rPr>
                <w:sz w:val="20"/>
                <w:szCs w:val="20"/>
                <w:lang w:val="en-US"/>
              </w:rPr>
              <w:t>aries radiolucency in the outer half of dentin</w:t>
            </w:r>
          </w:p>
        </w:tc>
        <w:tc>
          <w:tcPr>
            <w:tcW w:w="887" w:type="pct"/>
            <w:gridSpan w:val="2"/>
            <w:tcBorders>
              <w:right w:val="nil"/>
            </w:tcBorders>
            <w:vAlign w:val="center"/>
          </w:tcPr>
          <w:p w14:paraId="5C59CD91" w14:textId="77777777" w:rsidR="00A92C13" w:rsidRPr="00422C9A" w:rsidRDefault="00A92C13" w:rsidP="00A97E8B">
            <w:pPr>
              <w:jc w:val="center"/>
              <w:rPr>
                <w:sz w:val="20"/>
                <w:szCs w:val="20"/>
                <w:lang w:val="en-US"/>
              </w:rPr>
            </w:pPr>
            <w:r w:rsidRPr="00422C9A">
              <w:rPr>
                <w:sz w:val="20"/>
                <w:szCs w:val="20"/>
                <w:lang w:val="en-US"/>
              </w:rPr>
              <w:t>R3*</w:t>
            </w:r>
          </w:p>
          <w:p w14:paraId="7C300FD6" w14:textId="0ABFC4E9" w:rsidR="00A92C13" w:rsidRPr="00422C9A" w:rsidRDefault="00F14504" w:rsidP="00A97E8B">
            <w:pPr>
              <w:jc w:val="center"/>
              <w:rPr>
                <w:sz w:val="20"/>
                <w:szCs w:val="20"/>
                <w:lang w:val="en-US"/>
              </w:rPr>
            </w:pPr>
            <w:r>
              <w:rPr>
                <w:sz w:val="20"/>
                <w:szCs w:val="20"/>
                <w:lang w:val="en-US"/>
              </w:rPr>
              <w:t>C</w:t>
            </w:r>
            <w:r w:rsidR="00A92C13" w:rsidRPr="00422C9A">
              <w:rPr>
                <w:sz w:val="20"/>
                <w:szCs w:val="20"/>
                <w:lang w:val="en-US"/>
              </w:rPr>
              <w:t xml:space="preserve">aries radiolucency in the inner half of dentin </w:t>
            </w:r>
          </w:p>
        </w:tc>
      </w:tr>
      <w:tr w:rsidR="00A92C13" w:rsidRPr="00780BB0" w14:paraId="07B93557" w14:textId="77777777" w:rsidTr="00104397">
        <w:trPr>
          <w:gridAfter w:val="1"/>
          <w:wAfter w:w="126" w:type="pct"/>
          <w:trHeight w:val="209"/>
        </w:trPr>
        <w:tc>
          <w:tcPr>
            <w:tcW w:w="4874" w:type="pct"/>
            <w:gridSpan w:val="13"/>
            <w:tcBorders>
              <w:left w:val="nil"/>
              <w:right w:val="nil"/>
            </w:tcBorders>
            <w:vAlign w:val="center"/>
          </w:tcPr>
          <w:p w14:paraId="558C7033" w14:textId="49AC86BC" w:rsidR="00A92C13" w:rsidRPr="00020ECC" w:rsidRDefault="00A92C13" w:rsidP="00A97E8B">
            <w:pPr>
              <w:rPr>
                <w:i/>
                <w:iCs/>
                <w:sz w:val="20"/>
                <w:lang w:val="en-US"/>
              </w:rPr>
            </w:pPr>
            <w:bookmarkStart w:id="7" w:name="_Hlk39134816"/>
            <w:r w:rsidRPr="00020ECC">
              <w:rPr>
                <w:i/>
                <w:iCs/>
                <w:sz w:val="20"/>
                <w:lang w:val="en-US"/>
              </w:rPr>
              <w:t>DEJ-dentin-enamel junction;</w:t>
            </w:r>
            <w:r w:rsidRPr="00020ECC">
              <w:rPr>
                <w:i/>
                <w:iCs/>
                <w:sz w:val="20"/>
                <w:szCs w:val="20"/>
                <w:lang w:val="en-US"/>
              </w:rPr>
              <w:t xml:space="preserve"> *</w:t>
            </w:r>
            <w:r w:rsidR="00CD7086" w:rsidRPr="00020ECC">
              <w:rPr>
                <w:i/>
                <w:iCs/>
                <w:sz w:val="20"/>
                <w:szCs w:val="20"/>
                <w:lang w:val="en-US"/>
              </w:rPr>
              <w:t>p</w:t>
            </w:r>
            <w:r w:rsidRPr="00020ECC">
              <w:rPr>
                <w:i/>
                <w:iCs/>
                <w:sz w:val="20"/>
                <w:szCs w:val="20"/>
                <w:lang w:val="en-US"/>
              </w:rPr>
              <w:t>ulpal involvement</w:t>
            </w:r>
            <w:r w:rsidRPr="00020ECC">
              <w:rPr>
                <w:i/>
                <w:iCs/>
                <w:sz w:val="20"/>
                <w:lang w:val="en-US"/>
              </w:rPr>
              <w:t>; Downer criteria -originally used for approximal surfaces; () cavity</w:t>
            </w:r>
          </w:p>
        </w:tc>
      </w:tr>
      <w:bookmarkEnd w:id="7"/>
    </w:tbl>
    <w:p w14:paraId="673FF1CA" w14:textId="77777777" w:rsidR="00A92C13" w:rsidRPr="00422C9A" w:rsidRDefault="00A92C13" w:rsidP="00CD1382">
      <w:pPr>
        <w:pStyle w:val="berschrift2"/>
        <w:sectPr w:rsidR="00A92C13" w:rsidRPr="00422C9A" w:rsidSect="00181762">
          <w:pgSz w:w="16838" w:h="11906" w:orient="landscape" w:code="9"/>
          <w:pgMar w:top="630" w:right="450" w:bottom="1080" w:left="990" w:header="284" w:footer="0" w:gutter="0"/>
          <w:cols w:space="720"/>
          <w:docGrid w:linePitch="360"/>
        </w:sectPr>
      </w:pPr>
    </w:p>
    <w:p w14:paraId="1B2BD283" w14:textId="79148E48" w:rsidR="00A92C13" w:rsidRPr="00851293" w:rsidRDefault="00A92C13" w:rsidP="00CD1382">
      <w:pPr>
        <w:pStyle w:val="berschrift2"/>
        <w:rPr>
          <w:rStyle w:val="UntertitelZchn"/>
          <w:sz w:val="24"/>
        </w:rPr>
      </w:pPr>
      <w:bookmarkStart w:id="8" w:name="_Toc4366165"/>
      <w:bookmarkStart w:id="9" w:name="_Toc41061150"/>
      <w:r w:rsidRPr="00332318">
        <w:lastRenderedPageBreak/>
        <w:t>Table S</w:t>
      </w:r>
      <w:r w:rsidR="00CD7086">
        <w:t>5</w:t>
      </w:r>
      <w:r>
        <w:tab/>
      </w:r>
      <w:r w:rsidRPr="00332318">
        <w:t xml:space="preserve">Laser fluorescence </w:t>
      </w:r>
      <w:r w:rsidRPr="00332318">
        <w:rPr>
          <w:rStyle w:val="UntertitelZchn"/>
          <w:b w:val="0"/>
          <w:bCs w:val="0"/>
          <w:sz w:val="24"/>
        </w:rPr>
        <w:t>criteria for caries detection on occlusal surfaces</w:t>
      </w:r>
      <w:bookmarkEnd w:id="8"/>
      <w:bookmarkEnd w:id="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
        <w:gridCol w:w="4521"/>
        <w:gridCol w:w="1347"/>
        <w:gridCol w:w="859"/>
        <w:gridCol w:w="979"/>
        <w:gridCol w:w="979"/>
        <w:gridCol w:w="1173"/>
      </w:tblGrid>
      <w:tr w:rsidR="00A92C13" w:rsidRPr="004A7EBC" w14:paraId="207510CA" w14:textId="77777777" w:rsidTr="00020ECC">
        <w:trPr>
          <w:trHeight w:val="382"/>
        </w:trPr>
        <w:tc>
          <w:tcPr>
            <w:tcW w:w="286"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37B64A" w14:textId="76DE0685" w:rsidR="00A92C13" w:rsidRPr="004A7EBC" w:rsidRDefault="00A92C13" w:rsidP="00935B5C">
            <w:pPr>
              <w:spacing w:line="259" w:lineRule="auto"/>
              <w:jc w:val="center"/>
              <w:rPr>
                <w:rFonts w:eastAsia="Calibri"/>
                <w:b/>
                <w:sz w:val="20"/>
                <w:lang w:val="en-GB"/>
              </w:rPr>
            </w:pPr>
            <w:r w:rsidRPr="004A7EBC">
              <w:rPr>
                <w:rFonts w:eastAsia="Calibri"/>
                <w:b/>
                <w:lang w:val="en-GB"/>
              </w:rPr>
              <w:t>No</w:t>
            </w:r>
            <w:r w:rsidR="00851293">
              <w:rPr>
                <w:rFonts w:eastAsia="Calibri"/>
                <w:b/>
                <w:lang w:val="en-GB"/>
              </w:rPr>
              <w:t>.</w:t>
            </w:r>
          </w:p>
        </w:tc>
        <w:tc>
          <w:tcPr>
            <w:tcW w:w="2162"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35938C2" w14:textId="77777777" w:rsidR="00A92C13" w:rsidRPr="00422C9A" w:rsidRDefault="00A92C13" w:rsidP="00935B5C">
            <w:pPr>
              <w:spacing w:line="259" w:lineRule="auto"/>
              <w:jc w:val="center"/>
              <w:rPr>
                <w:rFonts w:eastAsia="Calibri"/>
                <w:b/>
                <w:lang w:val="en-US"/>
              </w:rPr>
            </w:pPr>
            <w:r w:rsidRPr="00422C9A">
              <w:rPr>
                <w:rFonts w:eastAsia="Calibri"/>
                <w:b/>
                <w:lang w:val="en-US"/>
              </w:rPr>
              <w:t xml:space="preserve">Proposed Cut-offs </w:t>
            </w:r>
          </w:p>
          <w:p w14:paraId="30E33854" w14:textId="77777777" w:rsidR="00A92C13" w:rsidRPr="004A7EBC" w:rsidRDefault="00A92C13" w:rsidP="00935B5C">
            <w:pPr>
              <w:spacing w:line="259" w:lineRule="auto"/>
              <w:jc w:val="center"/>
              <w:rPr>
                <w:rFonts w:eastAsia="Calibri"/>
                <w:b/>
                <w:lang w:val="en-GB"/>
              </w:rPr>
            </w:pPr>
            <w:r w:rsidRPr="00422C9A">
              <w:rPr>
                <w:rFonts w:eastAsia="Calibri"/>
                <w:b/>
                <w:lang w:val="en-US"/>
              </w:rPr>
              <w:t>for the laser fluorescence measurement</w:t>
            </w:r>
          </w:p>
        </w:tc>
        <w:tc>
          <w:tcPr>
            <w:tcW w:w="64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7F4BDCB" w14:textId="1FAFCE63" w:rsidR="00A92C13" w:rsidRPr="004A7EBC" w:rsidRDefault="009263E8" w:rsidP="00935B5C">
            <w:pPr>
              <w:spacing w:line="259" w:lineRule="auto"/>
              <w:jc w:val="center"/>
              <w:rPr>
                <w:rFonts w:eastAsia="Calibri"/>
                <w:b/>
                <w:lang w:val="en-GB"/>
              </w:rPr>
            </w:pPr>
            <w:r w:rsidRPr="009263E8">
              <w:rPr>
                <w:rFonts w:eastAsia="Calibri"/>
                <w:b/>
                <w:lang w:val="en-GB"/>
              </w:rPr>
              <w:t>No caries</w:t>
            </w:r>
          </w:p>
        </w:tc>
        <w:tc>
          <w:tcPr>
            <w:tcW w:w="879" w:type="pct"/>
            <w:gridSpan w:val="2"/>
            <w:tcBorders>
              <w:top w:val="single" w:sz="4" w:space="0" w:color="000000"/>
              <w:left w:val="single" w:sz="4" w:space="0" w:color="000000"/>
              <w:bottom w:val="single" w:sz="4" w:space="0" w:color="auto"/>
              <w:right w:val="single" w:sz="4" w:space="0" w:color="auto"/>
            </w:tcBorders>
            <w:shd w:val="clear" w:color="auto" w:fill="D9D9D9" w:themeFill="background1" w:themeFillShade="D9"/>
            <w:vAlign w:val="center"/>
            <w:hideMark/>
          </w:tcPr>
          <w:p w14:paraId="2321CEF8" w14:textId="77777777" w:rsidR="00A92C13" w:rsidRPr="004A7EBC" w:rsidRDefault="00A92C13" w:rsidP="00935B5C">
            <w:pPr>
              <w:spacing w:line="259" w:lineRule="auto"/>
              <w:jc w:val="center"/>
              <w:rPr>
                <w:rFonts w:eastAsia="Calibri"/>
                <w:b/>
                <w:lang w:val="en-GB"/>
              </w:rPr>
            </w:pPr>
            <w:r w:rsidRPr="004A7EBC">
              <w:rPr>
                <w:rFonts w:eastAsia="Calibri"/>
                <w:b/>
                <w:lang w:val="en-GB"/>
              </w:rPr>
              <w:t>Enamel caries</w:t>
            </w:r>
          </w:p>
        </w:tc>
        <w:tc>
          <w:tcPr>
            <w:tcW w:w="1028" w:type="pct"/>
            <w:gridSpan w:val="2"/>
            <w:tcBorders>
              <w:top w:val="single" w:sz="4" w:space="0" w:color="000000"/>
              <w:left w:val="single" w:sz="4" w:space="0" w:color="auto"/>
              <w:bottom w:val="single" w:sz="4" w:space="0" w:color="auto"/>
              <w:right w:val="single" w:sz="4" w:space="0" w:color="000000"/>
            </w:tcBorders>
            <w:shd w:val="clear" w:color="auto" w:fill="D9D9D9" w:themeFill="background1" w:themeFillShade="D9"/>
            <w:vAlign w:val="center"/>
            <w:hideMark/>
          </w:tcPr>
          <w:p w14:paraId="630DB8BD" w14:textId="77777777" w:rsidR="00A92C13" w:rsidRPr="004A7EBC" w:rsidRDefault="00A92C13" w:rsidP="00935B5C">
            <w:pPr>
              <w:spacing w:line="259" w:lineRule="auto"/>
              <w:jc w:val="center"/>
              <w:rPr>
                <w:rFonts w:eastAsia="Calibri"/>
                <w:b/>
                <w:lang w:val="en-GB"/>
              </w:rPr>
            </w:pPr>
            <w:r w:rsidRPr="004A7EBC">
              <w:rPr>
                <w:rFonts w:eastAsia="Calibri"/>
                <w:b/>
                <w:lang w:val="en-GB"/>
              </w:rPr>
              <w:t>Dentin caries</w:t>
            </w:r>
          </w:p>
        </w:tc>
      </w:tr>
      <w:tr w:rsidR="00A92C13" w:rsidRPr="004A7EBC" w14:paraId="3F71CFC5" w14:textId="77777777" w:rsidTr="00020ECC">
        <w:trPr>
          <w:trHeight w:val="274"/>
        </w:trPr>
        <w:tc>
          <w:tcPr>
            <w:tcW w:w="286" w:type="pct"/>
            <w:vMerge/>
            <w:tcBorders>
              <w:top w:val="single" w:sz="4" w:space="0" w:color="000000"/>
              <w:left w:val="single" w:sz="4" w:space="0" w:color="000000"/>
              <w:bottom w:val="single" w:sz="4" w:space="0" w:color="000000"/>
              <w:right w:val="single" w:sz="4" w:space="0" w:color="000000"/>
            </w:tcBorders>
            <w:vAlign w:val="center"/>
            <w:hideMark/>
          </w:tcPr>
          <w:p w14:paraId="4611DEF6" w14:textId="77777777" w:rsidR="00A92C13" w:rsidRPr="004A7EBC" w:rsidRDefault="00A92C13" w:rsidP="00935B5C">
            <w:pPr>
              <w:spacing w:line="259" w:lineRule="auto"/>
              <w:rPr>
                <w:rFonts w:eastAsia="Calibri"/>
                <w:b/>
                <w:sz w:val="20"/>
                <w:lang w:val="en-GB"/>
              </w:rPr>
            </w:pPr>
          </w:p>
        </w:tc>
        <w:tc>
          <w:tcPr>
            <w:tcW w:w="2162" w:type="pct"/>
            <w:vMerge/>
            <w:tcBorders>
              <w:top w:val="single" w:sz="4" w:space="0" w:color="000000"/>
              <w:left w:val="single" w:sz="4" w:space="0" w:color="000000"/>
              <w:bottom w:val="single" w:sz="4" w:space="0" w:color="000000"/>
              <w:right w:val="single" w:sz="4" w:space="0" w:color="000000"/>
            </w:tcBorders>
            <w:vAlign w:val="center"/>
            <w:hideMark/>
          </w:tcPr>
          <w:p w14:paraId="36A36B72" w14:textId="77777777" w:rsidR="00A92C13" w:rsidRPr="004A7EBC" w:rsidRDefault="00A92C13" w:rsidP="00935B5C">
            <w:pPr>
              <w:spacing w:line="259" w:lineRule="auto"/>
              <w:rPr>
                <w:rFonts w:eastAsia="Calibri"/>
                <w:b/>
                <w:lang w:val="en-GB"/>
              </w:rPr>
            </w:pPr>
          </w:p>
        </w:tc>
        <w:tc>
          <w:tcPr>
            <w:tcW w:w="64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65DB35B" w14:textId="77777777" w:rsidR="00A92C13" w:rsidRPr="004A7EBC" w:rsidRDefault="00A92C13" w:rsidP="00935B5C">
            <w:pPr>
              <w:spacing w:line="259" w:lineRule="auto"/>
              <w:jc w:val="center"/>
              <w:rPr>
                <w:rFonts w:eastAsia="Calibri"/>
                <w:lang w:val="en-GB"/>
              </w:rPr>
            </w:pPr>
            <w:r w:rsidRPr="004A7EBC">
              <w:rPr>
                <w:rFonts w:eastAsia="Calibri"/>
                <w:lang w:val="en-GB"/>
              </w:rPr>
              <w:t>D0</w:t>
            </w:r>
          </w:p>
        </w:tc>
        <w:tc>
          <w:tcPr>
            <w:tcW w:w="41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3B673B7" w14:textId="77777777" w:rsidR="00A92C13" w:rsidRPr="004A7EBC" w:rsidRDefault="00A92C13" w:rsidP="00935B5C">
            <w:pPr>
              <w:spacing w:line="259" w:lineRule="auto"/>
              <w:jc w:val="center"/>
              <w:rPr>
                <w:rFonts w:eastAsia="Calibri"/>
                <w:lang w:val="en-GB"/>
              </w:rPr>
            </w:pPr>
            <w:r w:rsidRPr="004A7EBC">
              <w:rPr>
                <w:rFonts w:eastAsia="Calibri"/>
                <w:lang w:val="en-GB"/>
              </w:rPr>
              <w:t>D1</w:t>
            </w:r>
          </w:p>
        </w:tc>
        <w:tc>
          <w:tcPr>
            <w:tcW w:w="46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hideMark/>
          </w:tcPr>
          <w:p w14:paraId="4981FC29" w14:textId="77777777" w:rsidR="00A92C13" w:rsidRPr="004A7EBC" w:rsidRDefault="00A92C13" w:rsidP="00935B5C">
            <w:pPr>
              <w:spacing w:line="259" w:lineRule="auto"/>
              <w:jc w:val="center"/>
              <w:rPr>
                <w:rFonts w:eastAsia="Calibri"/>
                <w:lang w:val="en-GB"/>
              </w:rPr>
            </w:pPr>
            <w:r w:rsidRPr="004A7EBC">
              <w:rPr>
                <w:rFonts w:eastAsia="Calibri"/>
                <w:lang w:val="en-GB"/>
              </w:rPr>
              <w:t>D2</w:t>
            </w:r>
          </w:p>
        </w:tc>
        <w:tc>
          <w:tcPr>
            <w:tcW w:w="468"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hideMark/>
          </w:tcPr>
          <w:p w14:paraId="1AB39214" w14:textId="77777777" w:rsidR="00A92C13" w:rsidRPr="004A7EBC" w:rsidRDefault="00A92C13" w:rsidP="00935B5C">
            <w:pPr>
              <w:spacing w:line="259" w:lineRule="auto"/>
              <w:jc w:val="center"/>
              <w:rPr>
                <w:rFonts w:eastAsia="Calibri"/>
                <w:lang w:val="en-GB"/>
              </w:rPr>
            </w:pPr>
            <w:r w:rsidRPr="004A7EBC">
              <w:rPr>
                <w:rFonts w:eastAsia="Calibri"/>
                <w:lang w:val="en-GB"/>
              </w:rPr>
              <w:t>D3</w:t>
            </w:r>
          </w:p>
        </w:tc>
        <w:tc>
          <w:tcPr>
            <w:tcW w:w="56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5F7D34B" w14:textId="77777777" w:rsidR="00A92C13" w:rsidRPr="004A7EBC" w:rsidRDefault="00A92C13" w:rsidP="00935B5C">
            <w:pPr>
              <w:spacing w:line="259" w:lineRule="auto"/>
              <w:jc w:val="center"/>
              <w:rPr>
                <w:rFonts w:eastAsia="Calibri"/>
                <w:lang w:val="en-GB"/>
              </w:rPr>
            </w:pPr>
            <w:r w:rsidRPr="004A7EBC">
              <w:rPr>
                <w:rFonts w:eastAsia="Calibri"/>
                <w:lang w:val="en-GB"/>
              </w:rPr>
              <w:t>D4</w:t>
            </w:r>
          </w:p>
        </w:tc>
      </w:tr>
      <w:tr w:rsidR="00A92C13" w:rsidRPr="00780BB0" w14:paraId="1CA97BC7" w14:textId="77777777" w:rsidTr="00020ECC">
        <w:trPr>
          <w:trHeight w:val="305"/>
        </w:trPr>
        <w:tc>
          <w:tcPr>
            <w:tcW w:w="2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3C8539" w14:textId="77777777" w:rsidR="00A92C13" w:rsidRPr="004A7EBC" w:rsidRDefault="00A92C13" w:rsidP="00935B5C">
            <w:pPr>
              <w:spacing w:line="259" w:lineRule="auto"/>
              <w:jc w:val="center"/>
              <w:rPr>
                <w:rFonts w:eastAsia="Calibri"/>
                <w:sz w:val="20"/>
                <w:lang w:val="en-GB"/>
              </w:rPr>
            </w:pPr>
          </w:p>
        </w:tc>
        <w:tc>
          <w:tcPr>
            <w:tcW w:w="4714" w:type="pct"/>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8CF8838" w14:textId="77777777" w:rsidR="00A92C13" w:rsidRPr="004A7EBC" w:rsidRDefault="00A92C13" w:rsidP="00935B5C">
            <w:pPr>
              <w:spacing w:line="259" w:lineRule="auto"/>
              <w:jc w:val="center"/>
              <w:rPr>
                <w:rFonts w:eastAsia="Calibri"/>
                <w:sz w:val="20"/>
                <w:lang w:val="en-GB"/>
              </w:rPr>
            </w:pPr>
            <w:r w:rsidRPr="00422C9A">
              <w:rPr>
                <w:rFonts w:eastAsia="Calibri"/>
                <w:b/>
                <w:lang w:val="en-US"/>
              </w:rPr>
              <w:t>Initial proposals by the manufacturer</w:t>
            </w:r>
          </w:p>
        </w:tc>
      </w:tr>
      <w:tr w:rsidR="00A92C13" w:rsidRPr="004A7EBC" w14:paraId="37FAFDC9" w14:textId="77777777" w:rsidTr="00020ECC">
        <w:trPr>
          <w:trHeight w:val="260"/>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2CFE33F2" w14:textId="7B951D90" w:rsidR="00A92C13" w:rsidRPr="004A7EBC" w:rsidRDefault="00A92C13" w:rsidP="00935B5C">
            <w:pPr>
              <w:spacing w:line="259" w:lineRule="auto"/>
              <w:jc w:val="center"/>
              <w:rPr>
                <w:rFonts w:eastAsia="Calibri"/>
                <w:sz w:val="20"/>
                <w:lang w:val="en-GB"/>
              </w:rPr>
            </w:pPr>
            <w:r w:rsidRPr="004A7EBC">
              <w:rPr>
                <w:rFonts w:eastAsia="Calibri"/>
                <w:sz w:val="20"/>
                <w:lang w:val="en-GB"/>
              </w:rPr>
              <w:t>1</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2F1B9CAA" w14:textId="77777777" w:rsidR="00A92C13" w:rsidRPr="004A7EBC" w:rsidRDefault="00A92C13" w:rsidP="00935B5C">
            <w:pPr>
              <w:spacing w:line="259" w:lineRule="auto"/>
              <w:rPr>
                <w:rFonts w:eastAsia="Calibri"/>
                <w:sz w:val="20"/>
              </w:rPr>
            </w:pPr>
            <w:r w:rsidRPr="004A7EBC">
              <w:rPr>
                <w:rFonts w:eastAsia="Calibri"/>
                <w:snapToGrid w:val="0"/>
                <w:color w:val="000000"/>
                <w:sz w:val="20"/>
              </w:rPr>
              <w:t>Clinical Guidelines (KaVo 1998)</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5155DFC0"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0-4</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6675B937"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5-10</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4D4F6578"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11-20</w:t>
            </w:r>
          </w:p>
        </w:tc>
        <w:tc>
          <w:tcPr>
            <w:tcW w:w="561" w:type="pct"/>
            <w:tcBorders>
              <w:top w:val="single" w:sz="4" w:space="0" w:color="000000"/>
              <w:left w:val="single" w:sz="4" w:space="0" w:color="auto"/>
              <w:bottom w:val="single" w:sz="4" w:space="0" w:color="000000"/>
              <w:right w:val="single" w:sz="4" w:space="0" w:color="000000"/>
            </w:tcBorders>
            <w:vAlign w:val="center"/>
            <w:hideMark/>
          </w:tcPr>
          <w:p w14:paraId="79F49B69"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&gt;20</w:t>
            </w:r>
          </w:p>
        </w:tc>
      </w:tr>
      <w:tr w:rsidR="00A92C13" w:rsidRPr="004A7EBC" w14:paraId="3B9CCFEF" w14:textId="77777777" w:rsidTr="00020ECC">
        <w:trPr>
          <w:trHeight w:val="287"/>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32E6DE90" w14:textId="229C1307" w:rsidR="00A92C13" w:rsidRPr="004A7EBC" w:rsidRDefault="00A92C13" w:rsidP="00935B5C">
            <w:pPr>
              <w:spacing w:line="259" w:lineRule="auto"/>
              <w:jc w:val="center"/>
              <w:rPr>
                <w:rFonts w:eastAsia="Calibri"/>
                <w:sz w:val="20"/>
                <w:lang w:val="en-GB"/>
              </w:rPr>
            </w:pPr>
            <w:r w:rsidRPr="004A7EBC">
              <w:rPr>
                <w:rFonts w:eastAsia="Calibri"/>
                <w:sz w:val="20"/>
                <w:lang w:val="en-GB"/>
              </w:rPr>
              <w:t>2</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5DF50C48" w14:textId="77777777" w:rsidR="00A92C13" w:rsidRPr="004A7EBC" w:rsidRDefault="00A92C13" w:rsidP="00935B5C">
            <w:pPr>
              <w:spacing w:line="259" w:lineRule="auto"/>
              <w:rPr>
                <w:rFonts w:eastAsia="Calibri"/>
                <w:sz w:val="20"/>
              </w:rPr>
            </w:pPr>
            <w:r w:rsidRPr="004A7EBC">
              <w:rPr>
                <w:rFonts w:eastAsia="Calibri"/>
                <w:snapToGrid w:val="0"/>
                <w:color w:val="000000"/>
                <w:sz w:val="20"/>
              </w:rPr>
              <w:t>Clinical Guidelines (KaVo 1998)</w:t>
            </w:r>
          </w:p>
        </w:tc>
        <w:tc>
          <w:tcPr>
            <w:tcW w:w="644" w:type="pct"/>
            <w:tcBorders>
              <w:top w:val="single" w:sz="4" w:space="0" w:color="000000"/>
              <w:left w:val="single" w:sz="4" w:space="0" w:color="000000"/>
              <w:bottom w:val="single" w:sz="4" w:space="0" w:color="000000"/>
              <w:right w:val="single" w:sz="4" w:space="0" w:color="auto"/>
            </w:tcBorders>
            <w:vAlign w:val="center"/>
            <w:hideMark/>
          </w:tcPr>
          <w:p w14:paraId="1CE51B6C"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0-4</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1C59BBFA"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5-10</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398D3312"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11-24</w:t>
            </w:r>
          </w:p>
        </w:tc>
        <w:tc>
          <w:tcPr>
            <w:tcW w:w="561" w:type="pct"/>
            <w:tcBorders>
              <w:top w:val="single" w:sz="4" w:space="0" w:color="000000"/>
              <w:left w:val="single" w:sz="4" w:space="0" w:color="auto"/>
              <w:bottom w:val="single" w:sz="4" w:space="0" w:color="000000"/>
              <w:right w:val="single" w:sz="4" w:space="0" w:color="000000"/>
            </w:tcBorders>
            <w:vAlign w:val="center"/>
            <w:hideMark/>
          </w:tcPr>
          <w:p w14:paraId="78ED1DCA"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&gt;24 or 30</w:t>
            </w:r>
          </w:p>
        </w:tc>
      </w:tr>
      <w:tr w:rsidR="00A92C13" w:rsidRPr="004A7EBC" w14:paraId="11492644" w14:textId="77777777" w:rsidTr="00020ECC">
        <w:trPr>
          <w:trHeight w:val="323"/>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9E1DFEA" w14:textId="5892B4CE" w:rsidR="00A92C13" w:rsidRPr="004A7EBC" w:rsidRDefault="00A92C13" w:rsidP="00935B5C">
            <w:pPr>
              <w:spacing w:line="259" w:lineRule="auto"/>
              <w:jc w:val="center"/>
              <w:rPr>
                <w:rFonts w:eastAsia="Calibri"/>
                <w:sz w:val="20"/>
                <w:lang w:val="en-GB"/>
              </w:rPr>
            </w:pPr>
            <w:r w:rsidRPr="004A7EBC">
              <w:rPr>
                <w:rFonts w:eastAsia="Calibri"/>
                <w:sz w:val="20"/>
                <w:lang w:val="en-GB"/>
              </w:rPr>
              <w:t>3</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3957D08D"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Clinical Guidelines (KaVo 1999&amp;2002)</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78E88211"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0-4</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0AD2C602"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5-25</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5302E9B5"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26-34</w:t>
            </w:r>
          </w:p>
        </w:tc>
        <w:tc>
          <w:tcPr>
            <w:tcW w:w="561" w:type="pct"/>
            <w:tcBorders>
              <w:top w:val="single" w:sz="4" w:space="0" w:color="000000"/>
              <w:left w:val="single" w:sz="4" w:space="0" w:color="auto"/>
              <w:bottom w:val="single" w:sz="4" w:space="0" w:color="000000"/>
              <w:right w:val="single" w:sz="4" w:space="0" w:color="000000"/>
            </w:tcBorders>
            <w:vAlign w:val="center"/>
            <w:hideMark/>
          </w:tcPr>
          <w:p w14:paraId="31CC9A53"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&gt;34</w:t>
            </w:r>
          </w:p>
        </w:tc>
      </w:tr>
      <w:tr w:rsidR="00A92C13" w:rsidRPr="004A7EBC" w14:paraId="022CA2C3" w14:textId="77777777" w:rsidTr="00020ECC">
        <w:trPr>
          <w:trHeight w:val="260"/>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3E4DB673" w14:textId="0F2F24B2" w:rsidR="00A92C13" w:rsidRPr="004A7EBC" w:rsidRDefault="00A92C13" w:rsidP="00935B5C">
            <w:pPr>
              <w:spacing w:line="259" w:lineRule="auto"/>
              <w:jc w:val="center"/>
              <w:rPr>
                <w:rFonts w:eastAsia="Calibri"/>
                <w:sz w:val="20"/>
                <w:lang w:val="en-GB"/>
              </w:rPr>
            </w:pPr>
            <w:r w:rsidRPr="004A7EBC">
              <w:rPr>
                <w:rFonts w:eastAsia="Calibri"/>
                <w:sz w:val="20"/>
                <w:lang w:val="en-GB"/>
              </w:rPr>
              <w:t>4</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465D3903"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Clinical Guidelines (KaVo 2001)</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0160FCC3" w14:textId="77777777" w:rsidR="00A92C13" w:rsidRPr="004A7EBC" w:rsidRDefault="00A92C13" w:rsidP="00935B5C">
            <w:pPr>
              <w:spacing w:line="259" w:lineRule="auto"/>
              <w:jc w:val="center"/>
              <w:rPr>
                <w:rFonts w:eastAsia="Calibri"/>
                <w:sz w:val="20"/>
              </w:rPr>
            </w:pPr>
            <w:r w:rsidRPr="004A7EBC">
              <w:rPr>
                <w:rFonts w:eastAsia="Calibri"/>
                <w:sz w:val="20"/>
              </w:rPr>
              <w:t>0-9</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00CD820F" w14:textId="77777777" w:rsidR="00A92C13" w:rsidRPr="004A7EBC" w:rsidRDefault="00A92C13" w:rsidP="00935B5C">
            <w:pPr>
              <w:spacing w:line="259" w:lineRule="auto"/>
              <w:jc w:val="center"/>
              <w:rPr>
                <w:rFonts w:eastAsia="Calibri"/>
                <w:sz w:val="20"/>
              </w:rPr>
            </w:pPr>
            <w:r w:rsidRPr="004A7EBC">
              <w:rPr>
                <w:rFonts w:eastAsia="Calibri"/>
                <w:sz w:val="20"/>
              </w:rPr>
              <w:t>10-17</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67033C49" w14:textId="77777777" w:rsidR="00A92C13" w:rsidRPr="004A7EBC" w:rsidRDefault="00A92C13" w:rsidP="00935B5C">
            <w:pPr>
              <w:spacing w:line="259" w:lineRule="auto"/>
              <w:jc w:val="center"/>
              <w:rPr>
                <w:rFonts w:eastAsia="Calibri"/>
                <w:sz w:val="20"/>
              </w:rPr>
            </w:pPr>
            <w:r w:rsidRPr="004A7EBC">
              <w:rPr>
                <w:rFonts w:eastAsia="Calibri"/>
                <w:sz w:val="20"/>
              </w:rPr>
              <w:t>&gt;17</w:t>
            </w:r>
          </w:p>
        </w:tc>
      </w:tr>
      <w:tr w:rsidR="00A92C13" w:rsidRPr="00780BB0" w14:paraId="4EE03476" w14:textId="77777777" w:rsidTr="00020ECC">
        <w:trPr>
          <w:trHeight w:val="260"/>
        </w:trPr>
        <w:tc>
          <w:tcPr>
            <w:tcW w:w="28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56CBCBB" w14:textId="77777777" w:rsidR="00A92C13" w:rsidRPr="004A7EBC" w:rsidRDefault="00A92C13" w:rsidP="00020ECC">
            <w:pPr>
              <w:spacing w:line="259" w:lineRule="auto"/>
              <w:jc w:val="center"/>
              <w:rPr>
                <w:rFonts w:eastAsia="Calibri"/>
                <w:sz w:val="20"/>
              </w:rPr>
            </w:pPr>
          </w:p>
        </w:tc>
        <w:tc>
          <w:tcPr>
            <w:tcW w:w="4714" w:type="pct"/>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790F3A8" w14:textId="77777777" w:rsidR="00A92C13" w:rsidRPr="00422C9A" w:rsidRDefault="00A92C13" w:rsidP="00935B5C">
            <w:pPr>
              <w:spacing w:line="259" w:lineRule="auto"/>
              <w:jc w:val="center"/>
              <w:rPr>
                <w:rFonts w:eastAsia="Calibri"/>
                <w:sz w:val="20"/>
                <w:lang w:val="en-US"/>
              </w:rPr>
            </w:pPr>
            <w:r w:rsidRPr="004A7EBC">
              <w:rPr>
                <w:rFonts w:eastAsia="Calibri"/>
                <w:b/>
                <w:lang w:val="en-GB"/>
              </w:rPr>
              <w:t>Proposals from in vitro studies</w:t>
            </w:r>
          </w:p>
        </w:tc>
      </w:tr>
      <w:tr w:rsidR="00A92C13" w:rsidRPr="004A7EBC" w14:paraId="6392A73E" w14:textId="77777777" w:rsidTr="00020ECC">
        <w:trPr>
          <w:trHeight w:val="305"/>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A496584" w14:textId="1E9F7CAF" w:rsidR="00A92C13" w:rsidRPr="004A7EBC" w:rsidRDefault="00A92C13" w:rsidP="00935B5C">
            <w:pPr>
              <w:spacing w:line="259" w:lineRule="auto"/>
              <w:jc w:val="center"/>
              <w:rPr>
                <w:rFonts w:eastAsia="Calibri"/>
                <w:sz w:val="20"/>
                <w:lang w:val="en-GB"/>
              </w:rPr>
            </w:pPr>
            <w:r w:rsidRPr="004A7EBC">
              <w:rPr>
                <w:rFonts w:eastAsia="Calibri"/>
                <w:sz w:val="20"/>
                <w:lang w:val="en-GB"/>
              </w:rPr>
              <w:t>5</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3CC839D7" w14:textId="77777777" w:rsidR="00A92C13" w:rsidRPr="004A7EBC" w:rsidRDefault="00A92C13" w:rsidP="00935B5C">
            <w:pPr>
              <w:spacing w:line="259" w:lineRule="auto"/>
              <w:rPr>
                <w:rFonts w:eastAsia="Calibri"/>
                <w:sz w:val="20"/>
              </w:rPr>
            </w:pPr>
            <w:r w:rsidRPr="004A7EBC">
              <w:rPr>
                <w:rFonts w:eastAsia="Calibri"/>
                <w:snapToGrid w:val="0"/>
                <w:color w:val="000000"/>
                <w:sz w:val="20"/>
              </w:rPr>
              <w:t xml:space="preserve">Lussi et al. (1999) </w:t>
            </w:r>
          </w:p>
        </w:tc>
        <w:tc>
          <w:tcPr>
            <w:tcW w:w="1055" w:type="pct"/>
            <w:gridSpan w:val="2"/>
            <w:tcBorders>
              <w:top w:val="single" w:sz="4" w:space="0" w:color="000000"/>
              <w:left w:val="single" w:sz="4" w:space="0" w:color="000000"/>
              <w:bottom w:val="single" w:sz="4" w:space="0" w:color="000000"/>
              <w:right w:val="single" w:sz="4" w:space="0" w:color="auto"/>
            </w:tcBorders>
            <w:vAlign w:val="center"/>
            <w:hideMark/>
          </w:tcPr>
          <w:p w14:paraId="685FD27B"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0-4</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3F1AAFAC"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4.1-10</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7DD21E0A"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10.1-18</w:t>
            </w:r>
          </w:p>
        </w:tc>
        <w:tc>
          <w:tcPr>
            <w:tcW w:w="561" w:type="pct"/>
            <w:tcBorders>
              <w:top w:val="single" w:sz="4" w:space="0" w:color="000000"/>
              <w:left w:val="single" w:sz="4" w:space="0" w:color="auto"/>
              <w:bottom w:val="single" w:sz="4" w:space="0" w:color="000000"/>
              <w:right w:val="single" w:sz="4" w:space="0" w:color="000000"/>
            </w:tcBorders>
            <w:vAlign w:val="center"/>
            <w:hideMark/>
          </w:tcPr>
          <w:p w14:paraId="00D76D8F"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&gt;18</w:t>
            </w:r>
          </w:p>
        </w:tc>
      </w:tr>
      <w:tr w:rsidR="00A92C13" w:rsidRPr="004A7EBC" w14:paraId="2D750B97" w14:textId="77777777" w:rsidTr="00020ECC">
        <w:trPr>
          <w:trHeight w:val="242"/>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C26DA62" w14:textId="677F0C01" w:rsidR="00A92C13" w:rsidRPr="004A7EBC" w:rsidRDefault="00A92C13" w:rsidP="00935B5C">
            <w:pPr>
              <w:spacing w:line="259" w:lineRule="auto"/>
              <w:jc w:val="center"/>
              <w:rPr>
                <w:rFonts w:eastAsia="Calibri"/>
                <w:sz w:val="20"/>
                <w:lang w:val="en-GB"/>
              </w:rPr>
            </w:pPr>
            <w:r w:rsidRPr="004A7EBC">
              <w:rPr>
                <w:rFonts w:eastAsia="Calibri"/>
                <w:sz w:val="20"/>
                <w:lang w:val="en-GB"/>
              </w:rPr>
              <w:t>6</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49948CE9"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Joshi et al. (1999)</w:t>
            </w:r>
          </w:p>
        </w:tc>
        <w:tc>
          <w:tcPr>
            <w:tcW w:w="644" w:type="pct"/>
            <w:tcBorders>
              <w:top w:val="single" w:sz="4" w:space="0" w:color="000000"/>
              <w:left w:val="single" w:sz="4" w:space="0" w:color="000000"/>
              <w:bottom w:val="single" w:sz="4" w:space="0" w:color="000000"/>
              <w:right w:val="single" w:sz="4" w:space="0" w:color="auto"/>
            </w:tcBorders>
            <w:vAlign w:val="center"/>
            <w:hideMark/>
          </w:tcPr>
          <w:p w14:paraId="62EEA008"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0</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777E477E"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1-25</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42899EE4"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25-45</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34A15CE2"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&gt;45</w:t>
            </w:r>
          </w:p>
        </w:tc>
      </w:tr>
      <w:tr w:rsidR="00A92C13" w:rsidRPr="004A7EBC" w14:paraId="24EE1367" w14:textId="77777777" w:rsidTr="00020ECC">
        <w:trPr>
          <w:trHeight w:val="188"/>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7E4A7040" w14:textId="0FFC78AE" w:rsidR="00A92C13" w:rsidRPr="004A7EBC" w:rsidRDefault="00A92C13" w:rsidP="00935B5C">
            <w:pPr>
              <w:spacing w:line="259" w:lineRule="auto"/>
              <w:jc w:val="center"/>
              <w:rPr>
                <w:rFonts w:eastAsia="Calibri"/>
                <w:sz w:val="20"/>
                <w:lang w:val="en-GB"/>
              </w:rPr>
            </w:pPr>
            <w:r w:rsidRPr="004A7EBC">
              <w:rPr>
                <w:rFonts w:eastAsia="Calibri"/>
                <w:sz w:val="20"/>
                <w:lang w:val="en-GB"/>
              </w:rPr>
              <w:t>7</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08C143A2"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Ando et al. (2000)</w:t>
            </w:r>
          </w:p>
        </w:tc>
        <w:tc>
          <w:tcPr>
            <w:tcW w:w="644" w:type="pct"/>
            <w:tcBorders>
              <w:top w:val="single" w:sz="4" w:space="0" w:color="000000"/>
              <w:left w:val="single" w:sz="4" w:space="0" w:color="000000"/>
              <w:bottom w:val="single" w:sz="4" w:space="0" w:color="000000"/>
              <w:right w:val="single" w:sz="4" w:space="0" w:color="auto"/>
            </w:tcBorders>
            <w:vAlign w:val="center"/>
            <w:hideMark/>
          </w:tcPr>
          <w:p w14:paraId="794C6568"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0-8</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02DB3288"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9-15</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2E2E46AD"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16-30</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405A2853"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31-50</w:t>
            </w:r>
          </w:p>
        </w:tc>
        <w:tc>
          <w:tcPr>
            <w:tcW w:w="561" w:type="pct"/>
            <w:tcBorders>
              <w:top w:val="single" w:sz="4" w:space="0" w:color="000000"/>
              <w:left w:val="single" w:sz="4" w:space="0" w:color="auto"/>
              <w:bottom w:val="single" w:sz="4" w:space="0" w:color="000000"/>
              <w:right w:val="single" w:sz="4" w:space="0" w:color="000000"/>
            </w:tcBorders>
            <w:vAlign w:val="center"/>
            <w:hideMark/>
          </w:tcPr>
          <w:p w14:paraId="5DC9E1F3"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51-99</w:t>
            </w:r>
          </w:p>
        </w:tc>
      </w:tr>
      <w:tr w:rsidR="00A92C13" w:rsidRPr="004A7EBC" w14:paraId="745989BB" w14:textId="77777777" w:rsidTr="00020ECC">
        <w:trPr>
          <w:trHeight w:val="287"/>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5C6B0E03" w14:textId="63AE576B" w:rsidR="00A92C13" w:rsidRPr="004A7EBC" w:rsidRDefault="00A92C13" w:rsidP="00935B5C">
            <w:pPr>
              <w:spacing w:line="259" w:lineRule="auto"/>
              <w:jc w:val="center"/>
              <w:rPr>
                <w:rFonts w:eastAsia="Calibri"/>
                <w:sz w:val="20"/>
                <w:lang w:val="en-GB"/>
              </w:rPr>
            </w:pPr>
            <w:r w:rsidRPr="004A7EBC">
              <w:rPr>
                <w:rFonts w:eastAsia="Calibri"/>
                <w:sz w:val="20"/>
                <w:lang w:val="en-GB"/>
              </w:rPr>
              <w:t>8</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120580C1" w14:textId="77777777" w:rsidR="00A92C13" w:rsidRPr="004A7EBC" w:rsidRDefault="00A92C13" w:rsidP="00935B5C">
            <w:pPr>
              <w:spacing w:line="259" w:lineRule="auto"/>
              <w:rPr>
                <w:rFonts w:eastAsia="Calibri"/>
                <w:sz w:val="20"/>
              </w:rPr>
            </w:pPr>
            <w:r w:rsidRPr="004A7EBC">
              <w:rPr>
                <w:rFonts w:eastAsia="Calibri"/>
                <w:snapToGrid w:val="0"/>
                <w:color w:val="000000"/>
                <w:sz w:val="20"/>
              </w:rPr>
              <w:t xml:space="preserve">Shi et al. (2000) </w:t>
            </w:r>
          </w:p>
        </w:tc>
        <w:tc>
          <w:tcPr>
            <w:tcW w:w="644" w:type="pct"/>
            <w:tcBorders>
              <w:top w:val="single" w:sz="4" w:space="0" w:color="000000"/>
              <w:left w:val="single" w:sz="4" w:space="0" w:color="000000"/>
              <w:bottom w:val="single" w:sz="4" w:space="0" w:color="000000"/>
              <w:right w:val="single" w:sz="4" w:space="0" w:color="auto"/>
            </w:tcBorders>
            <w:vAlign w:val="center"/>
            <w:hideMark/>
          </w:tcPr>
          <w:p w14:paraId="782922A8"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0-7</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5D239039"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8-21</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3860CB06"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&gt;21</w:t>
            </w:r>
          </w:p>
        </w:tc>
      </w:tr>
      <w:tr w:rsidR="00A92C13" w:rsidRPr="004A7EBC" w14:paraId="0095AD32" w14:textId="77777777" w:rsidTr="00020ECC">
        <w:trPr>
          <w:trHeight w:val="288"/>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2A05C1FF" w14:textId="325C8428" w:rsidR="00A92C13" w:rsidRPr="004A7EBC" w:rsidRDefault="00A92C13" w:rsidP="00935B5C">
            <w:pPr>
              <w:spacing w:line="259" w:lineRule="auto"/>
              <w:jc w:val="center"/>
              <w:rPr>
                <w:rFonts w:eastAsia="Calibri"/>
                <w:sz w:val="20"/>
                <w:lang w:val="en-GB"/>
              </w:rPr>
            </w:pPr>
            <w:r w:rsidRPr="004A7EBC">
              <w:rPr>
                <w:rFonts w:eastAsia="Calibri"/>
                <w:sz w:val="20"/>
                <w:lang w:val="en-GB"/>
              </w:rPr>
              <w:t>9</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39F01F3D"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 xml:space="preserve">Pereira et al.  (2001) </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4BEB4B90" w14:textId="77777777" w:rsidR="00A92C13" w:rsidRPr="004A7EBC" w:rsidRDefault="00A92C13" w:rsidP="00935B5C">
            <w:pPr>
              <w:spacing w:line="259" w:lineRule="auto"/>
              <w:jc w:val="center"/>
              <w:rPr>
                <w:rFonts w:eastAsia="Calibri"/>
                <w:sz w:val="20"/>
              </w:rPr>
            </w:pPr>
            <w:r w:rsidRPr="004A7EBC">
              <w:rPr>
                <w:rFonts w:eastAsia="Calibri"/>
                <w:sz w:val="20"/>
              </w:rPr>
              <w:t>-</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1CBEBC70" w14:textId="77777777" w:rsidR="00A92C13" w:rsidRPr="004A7EBC" w:rsidRDefault="00A92C13" w:rsidP="00935B5C">
            <w:pPr>
              <w:spacing w:line="259" w:lineRule="auto"/>
              <w:jc w:val="center"/>
              <w:rPr>
                <w:rFonts w:eastAsia="Calibri"/>
                <w:sz w:val="20"/>
              </w:rPr>
            </w:pPr>
            <w:r w:rsidRPr="004A7EBC">
              <w:rPr>
                <w:rFonts w:eastAsia="Calibri"/>
                <w:sz w:val="20"/>
              </w:rPr>
              <w:t>&gt;10</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5C4FE875" w14:textId="77777777" w:rsidR="00A92C13" w:rsidRPr="004A7EBC" w:rsidRDefault="00A92C13" w:rsidP="00935B5C">
            <w:pPr>
              <w:spacing w:line="259" w:lineRule="auto"/>
              <w:jc w:val="center"/>
              <w:rPr>
                <w:rFonts w:eastAsia="Calibri"/>
                <w:sz w:val="20"/>
              </w:rPr>
            </w:pPr>
            <w:r w:rsidRPr="004A7EBC">
              <w:rPr>
                <w:rFonts w:eastAsia="Calibri"/>
                <w:sz w:val="20"/>
              </w:rPr>
              <w:t>&gt;10</w:t>
            </w:r>
          </w:p>
        </w:tc>
      </w:tr>
      <w:tr w:rsidR="00A92C13" w:rsidRPr="004A7EBC" w14:paraId="2B09FCC8" w14:textId="77777777" w:rsidTr="00020ECC">
        <w:trPr>
          <w:trHeight w:val="288"/>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921FEBB" w14:textId="2246B5AB" w:rsidR="00A92C13" w:rsidRPr="004A7EBC" w:rsidRDefault="00A92C13" w:rsidP="00935B5C">
            <w:pPr>
              <w:spacing w:line="259" w:lineRule="auto"/>
              <w:jc w:val="center"/>
              <w:rPr>
                <w:rFonts w:eastAsia="Calibri"/>
                <w:sz w:val="20"/>
                <w:lang w:val="en-GB"/>
              </w:rPr>
            </w:pPr>
            <w:r w:rsidRPr="004A7EBC">
              <w:rPr>
                <w:rFonts w:eastAsia="Calibri"/>
                <w:sz w:val="20"/>
                <w:lang w:val="en-GB"/>
              </w:rPr>
              <w:t>10</w:t>
            </w:r>
            <w:r w:rsidR="009F7BD2">
              <w:rPr>
                <w:rFonts w:eastAsia="Calibri"/>
                <w:sz w:val="20"/>
                <w:lang w:val="en-GB"/>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7835FBD0"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Attrill et al. (2001)</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4A0A4286" w14:textId="77777777" w:rsidR="00A92C13" w:rsidRPr="004A7EBC" w:rsidRDefault="00A92C13" w:rsidP="00935B5C">
            <w:pPr>
              <w:spacing w:line="259" w:lineRule="auto"/>
              <w:jc w:val="center"/>
              <w:rPr>
                <w:rFonts w:eastAsia="Calibri"/>
                <w:sz w:val="20"/>
              </w:rPr>
            </w:pPr>
            <w:r w:rsidRPr="004A7EBC">
              <w:rPr>
                <w:rFonts w:eastAsia="Calibri"/>
                <w:sz w:val="20"/>
              </w:rPr>
              <w:t>0-9</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06A6FCC1" w14:textId="77777777" w:rsidR="00A92C13" w:rsidRPr="004A7EBC" w:rsidRDefault="00A92C13" w:rsidP="00935B5C">
            <w:pPr>
              <w:spacing w:line="259" w:lineRule="auto"/>
              <w:jc w:val="center"/>
              <w:rPr>
                <w:rFonts w:eastAsia="Calibri"/>
                <w:sz w:val="20"/>
              </w:rPr>
            </w:pPr>
            <w:r w:rsidRPr="004A7EBC">
              <w:rPr>
                <w:rFonts w:eastAsia="Calibri"/>
                <w:sz w:val="20"/>
              </w:rPr>
              <w:t>10-17</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4F3B2512" w14:textId="77777777" w:rsidR="00A92C13" w:rsidRPr="004A7EBC" w:rsidRDefault="00A92C13" w:rsidP="00935B5C">
            <w:pPr>
              <w:spacing w:line="259" w:lineRule="auto"/>
              <w:jc w:val="center"/>
              <w:rPr>
                <w:rFonts w:eastAsia="Calibri"/>
                <w:sz w:val="20"/>
              </w:rPr>
            </w:pPr>
            <w:r w:rsidRPr="004A7EBC">
              <w:rPr>
                <w:rFonts w:eastAsia="Calibri"/>
                <w:sz w:val="20"/>
              </w:rPr>
              <w:t>18-99</w:t>
            </w:r>
          </w:p>
        </w:tc>
      </w:tr>
      <w:tr w:rsidR="00A92C13" w:rsidRPr="004A7EBC" w14:paraId="146A957C" w14:textId="77777777" w:rsidTr="00020ECC">
        <w:trPr>
          <w:trHeight w:val="284"/>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393344F2"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11.</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7EE8CBE8"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Lussi et al. (2003)</w:t>
            </w:r>
          </w:p>
        </w:tc>
        <w:tc>
          <w:tcPr>
            <w:tcW w:w="1055" w:type="pct"/>
            <w:gridSpan w:val="2"/>
            <w:tcBorders>
              <w:top w:val="single" w:sz="4" w:space="0" w:color="000000"/>
              <w:left w:val="single" w:sz="4" w:space="0" w:color="000000"/>
              <w:bottom w:val="single" w:sz="4" w:space="0" w:color="000000"/>
              <w:right w:val="single" w:sz="4" w:space="0" w:color="auto"/>
            </w:tcBorders>
            <w:vAlign w:val="center"/>
            <w:hideMark/>
          </w:tcPr>
          <w:p w14:paraId="43E374DF" w14:textId="77777777" w:rsidR="00A92C13" w:rsidRPr="004A7EBC" w:rsidRDefault="00A92C13" w:rsidP="00935B5C">
            <w:pPr>
              <w:spacing w:line="259" w:lineRule="auto"/>
              <w:jc w:val="center"/>
              <w:rPr>
                <w:rFonts w:eastAsia="Calibri"/>
                <w:sz w:val="20"/>
              </w:rPr>
            </w:pPr>
            <w:r w:rsidRPr="004A7EBC">
              <w:rPr>
                <w:rFonts w:eastAsia="Calibri"/>
                <w:sz w:val="20"/>
              </w:rPr>
              <w:t>0-4</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080776F1" w14:textId="77777777" w:rsidR="00A92C13" w:rsidRPr="004A7EBC" w:rsidRDefault="00A92C13" w:rsidP="00935B5C">
            <w:pPr>
              <w:spacing w:line="259" w:lineRule="auto"/>
              <w:jc w:val="center"/>
              <w:rPr>
                <w:rFonts w:eastAsia="Calibri"/>
                <w:sz w:val="20"/>
              </w:rPr>
            </w:pPr>
            <w:r w:rsidRPr="004A7EBC">
              <w:rPr>
                <w:rFonts w:eastAsia="Calibri"/>
                <w:sz w:val="20"/>
              </w:rPr>
              <w:t>5-12</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216AAC8E" w14:textId="77777777" w:rsidR="00A92C13" w:rsidRPr="004A7EBC" w:rsidRDefault="00A92C13" w:rsidP="00935B5C">
            <w:pPr>
              <w:spacing w:line="259" w:lineRule="auto"/>
              <w:jc w:val="center"/>
              <w:rPr>
                <w:rFonts w:eastAsia="Calibri"/>
                <w:sz w:val="20"/>
              </w:rPr>
            </w:pPr>
            <w:r w:rsidRPr="004A7EBC">
              <w:rPr>
                <w:rFonts w:eastAsia="Calibri"/>
                <w:sz w:val="20"/>
              </w:rPr>
              <w:t>&gt;12</w:t>
            </w:r>
          </w:p>
        </w:tc>
      </w:tr>
      <w:tr w:rsidR="00A92C13" w:rsidRPr="004A7EBC" w14:paraId="55BB3B4C" w14:textId="77777777" w:rsidTr="00020ECC">
        <w:trPr>
          <w:trHeight w:val="276"/>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57F57DFA"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12.</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7FEEC80B"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Chong et al. (2003)</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067D413D" w14:textId="77777777" w:rsidR="00A92C13" w:rsidRPr="004A7EBC" w:rsidRDefault="00A92C13" w:rsidP="00935B5C">
            <w:pPr>
              <w:spacing w:line="259" w:lineRule="auto"/>
              <w:jc w:val="center"/>
              <w:rPr>
                <w:rFonts w:eastAsia="Calibri"/>
                <w:sz w:val="20"/>
              </w:rPr>
            </w:pPr>
            <w:r w:rsidRPr="004A7EBC">
              <w:rPr>
                <w:rFonts w:eastAsia="Calibri"/>
                <w:sz w:val="20"/>
              </w:rPr>
              <w:t>&lt;5</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0E3C82BA" w14:textId="77777777" w:rsidR="00A92C13" w:rsidRPr="004A7EBC" w:rsidRDefault="00A92C13" w:rsidP="00935B5C">
            <w:pPr>
              <w:spacing w:line="259" w:lineRule="auto"/>
              <w:jc w:val="center"/>
              <w:rPr>
                <w:rFonts w:eastAsia="Calibri"/>
                <w:sz w:val="20"/>
              </w:rPr>
            </w:pPr>
            <w:r w:rsidRPr="004A7EBC">
              <w:rPr>
                <w:rFonts w:eastAsia="Calibri"/>
                <w:sz w:val="20"/>
              </w:rPr>
              <w:t>5-25</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426FCA93" w14:textId="77777777" w:rsidR="00A92C13" w:rsidRPr="004A7EBC" w:rsidRDefault="00A92C13" w:rsidP="00935B5C">
            <w:pPr>
              <w:spacing w:line="259" w:lineRule="auto"/>
              <w:jc w:val="center"/>
              <w:rPr>
                <w:rFonts w:eastAsia="Calibri"/>
                <w:sz w:val="20"/>
              </w:rPr>
            </w:pPr>
            <w:r w:rsidRPr="004A7EBC">
              <w:rPr>
                <w:rFonts w:eastAsia="Calibri"/>
                <w:sz w:val="20"/>
              </w:rPr>
              <w:t>26-35</w:t>
            </w:r>
          </w:p>
        </w:tc>
      </w:tr>
      <w:tr w:rsidR="00A92C13" w:rsidRPr="004A7EBC" w14:paraId="25A337D9" w14:textId="77777777" w:rsidTr="00020ECC">
        <w:trPr>
          <w:trHeight w:val="254"/>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ADEC0E8"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13.</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1E9B4625"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Ouellet et al. (2002)</w:t>
            </w:r>
          </w:p>
        </w:tc>
        <w:tc>
          <w:tcPr>
            <w:tcW w:w="644" w:type="pct"/>
            <w:tcBorders>
              <w:top w:val="single" w:sz="4" w:space="0" w:color="000000"/>
              <w:left w:val="single" w:sz="4" w:space="0" w:color="000000"/>
              <w:bottom w:val="single" w:sz="4" w:space="0" w:color="000000"/>
              <w:right w:val="single" w:sz="4" w:space="0" w:color="auto"/>
            </w:tcBorders>
            <w:vAlign w:val="center"/>
            <w:hideMark/>
          </w:tcPr>
          <w:p w14:paraId="45DEC651" w14:textId="77777777" w:rsidR="00A92C13" w:rsidRPr="004A7EBC" w:rsidRDefault="00A92C13" w:rsidP="00935B5C">
            <w:pPr>
              <w:spacing w:line="259" w:lineRule="auto"/>
              <w:jc w:val="center"/>
              <w:rPr>
                <w:rFonts w:eastAsia="Calibri"/>
                <w:sz w:val="20"/>
              </w:rPr>
            </w:pPr>
            <w:r w:rsidRPr="004A7EBC">
              <w:rPr>
                <w:rFonts w:eastAsia="Calibri"/>
                <w:sz w:val="20"/>
              </w:rPr>
              <w:t>0-7</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0E6AF934" w14:textId="77777777" w:rsidR="00A92C13" w:rsidRPr="004A7EBC" w:rsidRDefault="00A92C13" w:rsidP="00935B5C">
            <w:pPr>
              <w:spacing w:line="259" w:lineRule="auto"/>
              <w:jc w:val="center"/>
              <w:rPr>
                <w:rFonts w:eastAsia="Calibri"/>
                <w:sz w:val="20"/>
              </w:rPr>
            </w:pPr>
            <w:r w:rsidRPr="004A7EBC">
              <w:rPr>
                <w:rFonts w:eastAsia="Calibri"/>
                <w:sz w:val="20"/>
              </w:rPr>
              <w:t>8-15</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38E70952" w14:textId="77777777" w:rsidR="00A92C13" w:rsidRPr="004A7EBC" w:rsidRDefault="00A92C13" w:rsidP="00935B5C">
            <w:pPr>
              <w:spacing w:line="259" w:lineRule="auto"/>
              <w:jc w:val="center"/>
              <w:rPr>
                <w:rFonts w:eastAsia="Calibri"/>
                <w:sz w:val="20"/>
              </w:rPr>
            </w:pPr>
            <w:r w:rsidRPr="004A7EBC">
              <w:rPr>
                <w:rFonts w:eastAsia="Calibri"/>
                <w:sz w:val="20"/>
              </w:rPr>
              <w:t>16-23</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125D68EE" w14:textId="77777777" w:rsidR="00A92C13" w:rsidRPr="004A7EBC" w:rsidRDefault="00A92C13" w:rsidP="00935B5C">
            <w:pPr>
              <w:spacing w:line="259" w:lineRule="auto"/>
              <w:jc w:val="center"/>
              <w:rPr>
                <w:rFonts w:eastAsia="Calibri"/>
                <w:sz w:val="20"/>
              </w:rPr>
            </w:pPr>
            <w:r w:rsidRPr="004A7EBC">
              <w:rPr>
                <w:rFonts w:eastAsia="Calibri"/>
                <w:sz w:val="20"/>
              </w:rPr>
              <w:t>24-31</w:t>
            </w:r>
          </w:p>
        </w:tc>
        <w:tc>
          <w:tcPr>
            <w:tcW w:w="561" w:type="pct"/>
            <w:tcBorders>
              <w:top w:val="single" w:sz="4" w:space="0" w:color="000000"/>
              <w:left w:val="single" w:sz="4" w:space="0" w:color="auto"/>
              <w:bottom w:val="single" w:sz="4" w:space="0" w:color="000000"/>
              <w:right w:val="single" w:sz="4" w:space="0" w:color="000000"/>
            </w:tcBorders>
            <w:vAlign w:val="center"/>
            <w:hideMark/>
          </w:tcPr>
          <w:p w14:paraId="248F39A5" w14:textId="77777777" w:rsidR="00A92C13" w:rsidRPr="004A7EBC" w:rsidRDefault="00A92C13" w:rsidP="00935B5C">
            <w:pPr>
              <w:spacing w:line="259" w:lineRule="auto"/>
              <w:jc w:val="center"/>
              <w:rPr>
                <w:rFonts w:eastAsia="Calibri"/>
                <w:sz w:val="20"/>
              </w:rPr>
            </w:pPr>
            <w:r w:rsidRPr="004A7EBC">
              <w:rPr>
                <w:rFonts w:eastAsia="Calibri"/>
                <w:sz w:val="20"/>
              </w:rPr>
              <w:t>&gt;32</w:t>
            </w:r>
          </w:p>
        </w:tc>
      </w:tr>
      <w:tr w:rsidR="00A92C13" w:rsidRPr="004A7EBC" w14:paraId="73934A37" w14:textId="77777777" w:rsidTr="00020ECC">
        <w:trPr>
          <w:trHeight w:val="288"/>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1A24F8F" w14:textId="77777777" w:rsidR="00A92C13" w:rsidRPr="004A7EBC" w:rsidRDefault="00A92C13" w:rsidP="00935B5C">
            <w:pPr>
              <w:spacing w:line="259" w:lineRule="auto"/>
              <w:jc w:val="center"/>
              <w:rPr>
                <w:rFonts w:eastAsia="Calibri"/>
                <w:sz w:val="20"/>
                <w:lang w:val="en-GB"/>
              </w:rPr>
            </w:pPr>
            <w:r w:rsidRPr="004A7EBC">
              <w:rPr>
                <w:rFonts w:eastAsia="Calibri"/>
                <w:sz w:val="20"/>
                <w:lang w:val="en-GB"/>
              </w:rPr>
              <w:t>14.</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4AD2DE9D"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Cortes et al. (2003)</w:t>
            </w:r>
          </w:p>
        </w:tc>
        <w:tc>
          <w:tcPr>
            <w:tcW w:w="644" w:type="pct"/>
            <w:tcBorders>
              <w:top w:val="single" w:sz="4" w:space="0" w:color="000000"/>
              <w:left w:val="single" w:sz="4" w:space="0" w:color="000000"/>
              <w:bottom w:val="single" w:sz="4" w:space="0" w:color="000000"/>
              <w:right w:val="single" w:sz="4" w:space="0" w:color="auto"/>
            </w:tcBorders>
            <w:vAlign w:val="center"/>
          </w:tcPr>
          <w:p w14:paraId="16B319AF" w14:textId="77777777" w:rsidR="00A92C13" w:rsidRPr="004A7EBC" w:rsidRDefault="00A92C13" w:rsidP="00935B5C">
            <w:pPr>
              <w:spacing w:line="259" w:lineRule="auto"/>
              <w:jc w:val="center"/>
              <w:rPr>
                <w:rFonts w:eastAsia="Calibri"/>
                <w:sz w:val="20"/>
              </w:rPr>
            </w:pP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6FED1C0C" w14:textId="77777777" w:rsidR="00A92C13" w:rsidRPr="004A7EBC" w:rsidRDefault="00A92C13" w:rsidP="00935B5C">
            <w:pPr>
              <w:spacing w:line="259" w:lineRule="auto"/>
              <w:jc w:val="center"/>
              <w:rPr>
                <w:rFonts w:eastAsia="Calibri"/>
                <w:sz w:val="20"/>
              </w:rPr>
            </w:pPr>
            <w:r w:rsidRPr="004A7EBC">
              <w:rPr>
                <w:rFonts w:eastAsia="Calibri"/>
                <w:sz w:val="20"/>
              </w:rPr>
              <w:t>&gt;17</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7659F184" w14:textId="77777777" w:rsidR="00A92C13" w:rsidRPr="004A7EBC" w:rsidRDefault="00A92C13" w:rsidP="00935B5C">
            <w:pPr>
              <w:spacing w:line="259" w:lineRule="auto"/>
              <w:jc w:val="center"/>
              <w:rPr>
                <w:rFonts w:eastAsia="Calibri"/>
                <w:sz w:val="20"/>
              </w:rPr>
            </w:pPr>
            <w:r w:rsidRPr="004A7EBC">
              <w:rPr>
                <w:rFonts w:eastAsia="Calibri"/>
                <w:sz w:val="20"/>
              </w:rPr>
              <w:t>&gt;40</w:t>
            </w:r>
          </w:p>
        </w:tc>
      </w:tr>
      <w:tr w:rsidR="00A92C13" w:rsidRPr="004A7EBC" w14:paraId="68ACAD14" w14:textId="77777777" w:rsidTr="00020ECC">
        <w:trPr>
          <w:trHeight w:val="280"/>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74930428" w14:textId="77777777" w:rsidR="00A92C13" w:rsidRPr="004A7EBC" w:rsidRDefault="00A92C13" w:rsidP="00935B5C">
            <w:pPr>
              <w:spacing w:line="259" w:lineRule="auto"/>
              <w:jc w:val="center"/>
              <w:rPr>
                <w:rFonts w:eastAsia="Calibri"/>
                <w:sz w:val="20"/>
              </w:rPr>
            </w:pPr>
            <w:r w:rsidRPr="004A7EBC">
              <w:rPr>
                <w:rFonts w:eastAsia="Calibri"/>
                <w:sz w:val="20"/>
              </w:rPr>
              <w:t>15.</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47136D30"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Burin et al. (2005)</w:t>
            </w:r>
          </w:p>
        </w:tc>
        <w:tc>
          <w:tcPr>
            <w:tcW w:w="1055" w:type="pct"/>
            <w:gridSpan w:val="2"/>
            <w:tcBorders>
              <w:top w:val="single" w:sz="4" w:space="0" w:color="000000"/>
              <w:left w:val="single" w:sz="4" w:space="0" w:color="000000"/>
              <w:bottom w:val="single" w:sz="4" w:space="0" w:color="000000"/>
              <w:right w:val="single" w:sz="4" w:space="0" w:color="auto"/>
            </w:tcBorders>
            <w:vAlign w:val="center"/>
            <w:hideMark/>
          </w:tcPr>
          <w:p w14:paraId="4F50B19D" w14:textId="77777777" w:rsidR="00A92C13" w:rsidRPr="004A7EBC" w:rsidRDefault="00A92C13" w:rsidP="00935B5C">
            <w:pPr>
              <w:spacing w:line="259" w:lineRule="auto"/>
              <w:jc w:val="center"/>
              <w:rPr>
                <w:rFonts w:eastAsia="Calibri"/>
                <w:sz w:val="20"/>
              </w:rPr>
            </w:pPr>
            <w:r w:rsidRPr="004A7EBC">
              <w:rPr>
                <w:rFonts w:eastAsia="Calibri"/>
                <w:sz w:val="20"/>
              </w:rPr>
              <w:t>&lt; 11</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65BAB271" w14:textId="77777777" w:rsidR="00A92C13" w:rsidRPr="004A7EBC" w:rsidRDefault="00A92C13" w:rsidP="00935B5C">
            <w:pPr>
              <w:spacing w:line="259" w:lineRule="auto"/>
              <w:jc w:val="center"/>
              <w:rPr>
                <w:rFonts w:eastAsia="Calibri"/>
                <w:sz w:val="20"/>
              </w:rPr>
            </w:pPr>
            <w:r w:rsidRPr="004A7EBC">
              <w:rPr>
                <w:rFonts w:eastAsia="Calibri"/>
                <w:sz w:val="20"/>
              </w:rPr>
              <w:t>12-16</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465C9428" w14:textId="77777777" w:rsidR="00A92C13" w:rsidRPr="004A7EBC" w:rsidRDefault="00A92C13" w:rsidP="00935B5C">
            <w:pPr>
              <w:spacing w:line="259" w:lineRule="auto"/>
              <w:jc w:val="center"/>
              <w:rPr>
                <w:rFonts w:eastAsia="Calibri"/>
                <w:sz w:val="20"/>
              </w:rPr>
            </w:pPr>
            <w:r w:rsidRPr="004A7EBC">
              <w:rPr>
                <w:rFonts w:eastAsia="Calibri"/>
                <w:sz w:val="20"/>
              </w:rPr>
              <w:t>&gt;16</w:t>
            </w:r>
          </w:p>
        </w:tc>
      </w:tr>
      <w:tr w:rsidR="00A92C13" w:rsidRPr="004A7EBC" w14:paraId="4C2F9FC8" w14:textId="77777777" w:rsidTr="00020ECC">
        <w:trPr>
          <w:trHeight w:val="264"/>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4378BD58" w14:textId="77777777" w:rsidR="00A92C13" w:rsidRPr="004A7EBC" w:rsidRDefault="00A92C13" w:rsidP="00935B5C">
            <w:pPr>
              <w:spacing w:line="259" w:lineRule="auto"/>
              <w:jc w:val="center"/>
              <w:rPr>
                <w:rFonts w:eastAsia="Calibri"/>
                <w:sz w:val="20"/>
              </w:rPr>
            </w:pPr>
            <w:r w:rsidRPr="004A7EBC">
              <w:rPr>
                <w:rFonts w:eastAsia="Calibri"/>
                <w:sz w:val="20"/>
              </w:rPr>
              <w:t>16.</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0A04B416"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Angnes et al. (2005)</w:t>
            </w:r>
          </w:p>
        </w:tc>
        <w:tc>
          <w:tcPr>
            <w:tcW w:w="1055" w:type="pct"/>
            <w:gridSpan w:val="2"/>
            <w:tcBorders>
              <w:top w:val="single" w:sz="4" w:space="0" w:color="000000"/>
              <w:left w:val="single" w:sz="4" w:space="0" w:color="000000"/>
              <w:bottom w:val="single" w:sz="4" w:space="0" w:color="000000"/>
              <w:right w:val="single" w:sz="4" w:space="0" w:color="auto"/>
            </w:tcBorders>
            <w:vAlign w:val="center"/>
            <w:hideMark/>
          </w:tcPr>
          <w:p w14:paraId="717D5EAB" w14:textId="77777777" w:rsidR="00A92C13" w:rsidRPr="004A7EBC" w:rsidRDefault="00A92C13" w:rsidP="00935B5C">
            <w:pPr>
              <w:spacing w:line="259" w:lineRule="auto"/>
              <w:jc w:val="center"/>
              <w:rPr>
                <w:rFonts w:eastAsia="Calibri"/>
                <w:sz w:val="20"/>
              </w:rPr>
            </w:pPr>
            <w:r w:rsidRPr="004A7EBC">
              <w:rPr>
                <w:rFonts w:eastAsia="Calibri"/>
                <w:sz w:val="20"/>
              </w:rPr>
              <w:t>&lt;15</w:t>
            </w:r>
          </w:p>
        </w:tc>
        <w:tc>
          <w:tcPr>
            <w:tcW w:w="936" w:type="pct"/>
            <w:gridSpan w:val="2"/>
            <w:tcBorders>
              <w:top w:val="single" w:sz="4" w:space="0" w:color="000000"/>
              <w:left w:val="single" w:sz="4" w:space="0" w:color="000000"/>
              <w:bottom w:val="single" w:sz="4" w:space="0" w:color="000000"/>
              <w:right w:val="single" w:sz="4" w:space="0" w:color="000000"/>
            </w:tcBorders>
            <w:vAlign w:val="center"/>
            <w:hideMark/>
          </w:tcPr>
          <w:p w14:paraId="71A5CC8A" w14:textId="77777777" w:rsidR="00A92C13" w:rsidRPr="004A7EBC" w:rsidRDefault="00A92C13" w:rsidP="00935B5C">
            <w:pPr>
              <w:spacing w:line="259" w:lineRule="auto"/>
              <w:jc w:val="center"/>
              <w:rPr>
                <w:rFonts w:eastAsia="Calibri"/>
                <w:sz w:val="20"/>
              </w:rPr>
            </w:pPr>
            <w:r w:rsidRPr="004A7EBC">
              <w:rPr>
                <w:rFonts w:eastAsia="Calibri"/>
                <w:sz w:val="20"/>
              </w:rPr>
              <w:t>15-19</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00A4C53F" w14:textId="77777777" w:rsidR="00A92C13" w:rsidRPr="004A7EBC" w:rsidRDefault="00A92C13" w:rsidP="00935B5C">
            <w:pPr>
              <w:spacing w:line="259" w:lineRule="auto"/>
              <w:jc w:val="center"/>
              <w:rPr>
                <w:rFonts w:eastAsia="Calibri"/>
                <w:sz w:val="20"/>
              </w:rPr>
            </w:pPr>
            <w:r w:rsidRPr="004A7EBC">
              <w:rPr>
                <w:rFonts w:eastAsia="Calibri"/>
                <w:sz w:val="20"/>
              </w:rPr>
              <w:t>&gt;19</w:t>
            </w:r>
          </w:p>
        </w:tc>
      </w:tr>
      <w:tr w:rsidR="00A92C13" w:rsidRPr="004A7EBC" w14:paraId="22374331" w14:textId="77777777" w:rsidTr="00020ECC">
        <w:trPr>
          <w:trHeight w:val="268"/>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5A11A7B4" w14:textId="77777777" w:rsidR="00A92C13" w:rsidRPr="004A7EBC" w:rsidRDefault="00A92C13" w:rsidP="00935B5C">
            <w:pPr>
              <w:spacing w:line="259" w:lineRule="auto"/>
              <w:jc w:val="center"/>
              <w:rPr>
                <w:rFonts w:eastAsia="Calibri"/>
                <w:sz w:val="20"/>
              </w:rPr>
            </w:pPr>
            <w:r w:rsidRPr="004A7EBC">
              <w:rPr>
                <w:rFonts w:eastAsia="Calibri"/>
                <w:sz w:val="20"/>
              </w:rPr>
              <w:t>17.</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725B86D8"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Reis et al. (2006)</w:t>
            </w:r>
          </w:p>
        </w:tc>
        <w:tc>
          <w:tcPr>
            <w:tcW w:w="1055" w:type="pct"/>
            <w:gridSpan w:val="2"/>
            <w:tcBorders>
              <w:top w:val="single" w:sz="4" w:space="0" w:color="000000"/>
              <w:left w:val="single" w:sz="4" w:space="0" w:color="000000"/>
              <w:bottom w:val="single" w:sz="4" w:space="0" w:color="000000"/>
              <w:right w:val="single" w:sz="4" w:space="0" w:color="auto"/>
            </w:tcBorders>
            <w:vAlign w:val="center"/>
            <w:hideMark/>
          </w:tcPr>
          <w:p w14:paraId="3C51003C" w14:textId="77777777" w:rsidR="00A92C13" w:rsidRPr="004A7EBC" w:rsidRDefault="00A92C13" w:rsidP="00935B5C">
            <w:pPr>
              <w:spacing w:line="259" w:lineRule="auto"/>
              <w:jc w:val="center"/>
              <w:rPr>
                <w:rFonts w:eastAsia="Calibri"/>
                <w:sz w:val="20"/>
              </w:rPr>
            </w:pPr>
            <w:r w:rsidRPr="004A7EBC">
              <w:rPr>
                <w:rFonts w:eastAsia="Calibri"/>
                <w:sz w:val="20"/>
              </w:rPr>
              <w:t>0-13</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0A82C9B4" w14:textId="77777777" w:rsidR="00A92C13" w:rsidRPr="004A7EBC" w:rsidRDefault="00A92C13" w:rsidP="00935B5C">
            <w:pPr>
              <w:spacing w:line="259" w:lineRule="auto"/>
              <w:jc w:val="center"/>
              <w:rPr>
                <w:rFonts w:eastAsia="Calibri"/>
                <w:sz w:val="20"/>
              </w:rPr>
            </w:pPr>
            <w:r w:rsidRPr="004A7EBC">
              <w:rPr>
                <w:rFonts w:eastAsia="Calibri"/>
                <w:sz w:val="20"/>
              </w:rPr>
              <w:t>14-19</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5680B1F1" w14:textId="77777777" w:rsidR="00A92C13" w:rsidRPr="004A7EBC" w:rsidRDefault="00A92C13" w:rsidP="00935B5C">
            <w:pPr>
              <w:spacing w:line="259" w:lineRule="auto"/>
              <w:jc w:val="center"/>
              <w:rPr>
                <w:rFonts w:eastAsia="Calibri"/>
                <w:sz w:val="20"/>
              </w:rPr>
            </w:pPr>
            <w:r w:rsidRPr="004A7EBC">
              <w:rPr>
                <w:rFonts w:eastAsia="Calibri"/>
                <w:sz w:val="20"/>
              </w:rPr>
              <w:t>&gt;20</w:t>
            </w:r>
          </w:p>
        </w:tc>
      </w:tr>
      <w:tr w:rsidR="00A92C13" w:rsidRPr="004A7EBC" w14:paraId="73A191A9" w14:textId="77777777" w:rsidTr="00020ECC">
        <w:trPr>
          <w:trHeight w:val="270"/>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3D198412" w14:textId="77777777" w:rsidR="00A92C13" w:rsidRPr="004A7EBC" w:rsidRDefault="00A92C13" w:rsidP="00935B5C">
            <w:pPr>
              <w:spacing w:line="259" w:lineRule="auto"/>
              <w:jc w:val="center"/>
              <w:rPr>
                <w:rFonts w:eastAsia="Calibri"/>
                <w:sz w:val="20"/>
              </w:rPr>
            </w:pPr>
            <w:r w:rsidRPr="004A7EBC">
              <w:rPr>
                <w:rFonts w:eastAsia="Calibri"/>
                <w:sz w:val="20"/>
              </w:rPr>
              <w:t>18.</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16EC7524"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Souza Zaroni et al. (2006)</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0856AE50" w14:textId="77777777" w:rsidR="00A92C13" w:rsidRPr="004A7EBC" w:rsidRDefault="00A92C13" w:rsidP="00935B5C">
            <w:pPr>
              <w:spacing w:line="259" w:lineRule="auto"/>
              <w:jc w:val="center"/>
              <w:rPr>
                <w:rFonts w:eastAsia="Calibri"/>
                <w:sz w:val="20"/>
              </w:rPr>
            </w:pPr>
            <w:r w:rsidRPr="004A7EBC">
              <w:rPr>
                <w:rFonts w:eastAsia="Calibri"/>
                <w:sz w:val="20"/>
              </w:rPr>
              <w:t>0-5</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0069EA70" w14:textId="77777777" w:rsidR="00A92C13" w:rsidRPr="004A7EBC" w:rsidRDefault="00A92C13" w:rsidP="00935B5C">
            <w:pPr>
              <w:spacing w:line="259" w:lineRule="auto"/>
              <w:jc w:val="center"/>
              <w:rPr>
                <w:rFonts w:eastAsia="Calibri"/>
                <w:sz w:val="20"/>
              </w:rPr>
            </w:pPr>
            <w:r w:rsidRPr="004A7EBC">
              <w:rPr>
                <w:rFonts w:eastAsia="Calibri"/>
                <w:sz w:val="20"/>
              </w:rPr>
              <w:t>6-10</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7A538714" w14:textId="77777777" w:rsidR="00A92C13" w:rsidRPr="004A7EBC" w:rsidRDefault="00A92C13" w:rsidP="00935B5C">
            <w:pPr>
              <w:spacing w:line="259" w:lineRule="auto"/>
              <w:jc w:val="center"/>
              <w:rPr>
                <w:rFonts w:eastAsia="Calibri"/>
                <w:sz w:val="20"/>
              </w:rPr>
            </w:pPr>
            <w:r w:rsidRPr="004A7EBC">
              <w:rPr>
                <w:rFonts w:eastAsia="Calibri"/>
                <w:sz w:val="20"/>
              </w:rPr>
              <w:t>11-20</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7171F38A" w14:textId="77777777" w:rsidR="00A92C13" w:rsidRPr="004A7EBC" w:rsidRDefault="00A92C13" w:rsidP="00935B5C">
            <w:pPr>
              <w:spacing w:line="259" w:lineRule="auto"/>
              <w:jc w:val="center"/>
              <w:rPr>
                <w:rFonts w:eastAsia="Calibri"/>
                <w:sz w:val="20"/>
              </w:rPr>
            </w:pPr>
            <w:r w:rsidRPr="004A7EBC">
              <w:rPr>
                <w:rFonts w:eastAsia="Calibri"/>
                <w:sz w:val="20"/>
              </w:rPr>
              <w:t>21-26</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3B98E54D" w14:textId="77777777" w:rsidR="00A92C13" w:rsidRPr="004A7EBC" w:rsidRDefault="00A92C13" w:rsidP="00935B5C">
            <w:pPr>
              <w:spacing w:line="259" w:lineRule="auto"/>
              <w:jc w:val="center"/>
              <w:rPr>
                <w:rFonts w:eastAsia="Calibri"/>
                <w:sz w:val="20"/>
              </w:rPr>
            </w:pPr>
            <w:r w:rsidRPr="004A7EBC">
              <w:rPr>
                <w:rFonts w:eastAsia="Calibri"/>
                <w:sz w:val="20"/>
              </w:rPr>
              <w:t>&gt;27</w:t>
            </w:r>
          </w:p>
        </w:tc>
      </w:tr>
      <w:tr w:rsidR="00A92C13" w:rsidRPr="004A7EBC" w14:paraId="1A8B33B3" w14:textId="77777777" w:rsidTr="00020ECC">
        <w:trPr>
          <w:trHeight w:val="274"/>
        </w:trPr>
        <w:tc>
          <w:tcPr>
            <w:tcW w:w="286" w:type="pct"/>
            <w:vMerge w:val="restart"/>
            <w:tcBorders>
              <w:top w:val="single" w:sz="4" w:space="0" w:color="000000"/>
              <w:left w:val="single" w:sz="4" w:space="0" w:color="000000"/>
              <w:bottom w:val="single" w:sz="4" w:space="0" w:color="000000"/>
              <w:right w:val="single" w:sz="4" w:space="0" w:color="000000"/>
            </w:tcBorders>
            <w:vAlign w:val="center"/>
            <w:hideMark/>
          </w:tcPr>
          <w:p w14:paraId="185E06AB" w14:textId="741C4522" w:rsidR="00A92C13" w:rsidRPr="004A7EBC" w:rsidRDefault="00A92C13" w:rsidP="00935B5C">
            <w:pPr>
              <w:spacing w:line="259" w:lineRule="auto"/>
              <w:jc w:val="center"/>
              <w:rPr>
                <w:rFonts w:eastAsia="Calibri"/>
                <w:sz w:val="20"/>
              </w:rPr>
            </w:pPr>
            <w:r w:rsidRPr="004A7EBC">
              <w:rPr>
                <w:rFonts w:eastAsia="Calibri"/>
                <w:sz w:val="20"/>
              </w:rPr>
              <w:t>19</w:t>
            </w:r>
            <w:r w:rsidR="009F7BD2">
              <w:rPr>
                <w:rFonts w:eastAsia="Calibri"/>
                <w:sz w:val="20"/>
              </w:rPr>
              <w:t>.</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6A3294C7" w14:textId="77777777" w:rsidR="00A92C13" w:rsidRPr="00422C9A" w:rsidRDefault="00A92C13" w:rsidP="00935B5C">
            <w:pPr>
              <w:spacing w:line="259" w:lineRule="auto"/>
              <w:rPr>
                <w:rFonts w:eastAsia="Calibri"/>
                <w:snapToGrid w:val="0"/>
                <w:color w:val="000000"/>
                <w:sz w:val="20"/>
                <w:lang w:val="en-US"/>
              </w:rPr>
            </w:pPr>
            <w:proofErr w:type="gramStart"/>
            <w:r w:rsidRPr="00422C9A">
              <w:rPr>
                <w:rFonts w:eastAsia="Calibri"/>
                <w:snapToGrid w:val="0"/>
                <w:color w:val="000000"/>
                <w:sz w:val="20"/>
                <w:lang w:val="en-US"/>
              </w:rPr>
              <w:t>a.Lussi</w:t>
            </w:r>
            <w:proofErr w:type="gramEnd"/>
            <w:r w:rsidRPr="00422C9A">
              <w:rPr>
                <w:rFonts w:eastAsia="Calibri"/>
                <w:snapToGrid w:val="0"/>
                <w:color w:val="000000"/>
                <w:sz w:val="20"/>
                <w:lang w:val="en-US"/>
              </w:rPr>
              <w:t xml:space="preserve"> and Hellwig (2006) old DD tip A</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31827B26" w14:textId="77777777" w:rsidR="00A92C13" w:rsidRPr="004A7EBC" w:rsidRDefault="00A92C13" w:rsidP="00935B5C">
            <w:pPr>
              <w:spacing w:line="259" w:lineRule="auto"/>
              <w:jc w:val="center"/>
              <w:rPr>
                <w:rFonts w:eastAsia="Calibri"/>
                <w:sz w:val="20"/>
              </w:rPr>
            </w:pPr>
            <w:r w:rsidRPr="004A7EBC">
              <w:rPr>
                <w:rFonts w:eastAsia="Calibri"/>
                <w:sz w:val="20"/>
              </w:rPr>
              <w:t>0-7</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75BB2702" w14:textId="77777777" w:rsidR="00A92C13" w:rsidRPr="004A7EBC" w:rsidRDefault="00A92C13" w:rsidP="00935B5C">
            <w:pPr>
              <w:spacing w:line="259" w:lineRule="auto"/>
              <w:jc w:val="center"/>
              <w:rPr>
                <w:rFonts w:eastAsia="Calibri"/>
                <w:sz w:val="20"/>
              </w:rPr>
            </w:pPr>
            <w:r w:rsidRPr="004A7EBC">
              <w:rPr>
                <w:rFonts w:eastAsia="Calibri"/>
                <w:sz w:val="20"/>
              </w:rPr>
              <w:t>7.1-14</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27D47F80" w14:textId="77777777" w:rsidR="00A92C13" w:rsidRPr="004A7EBC" w:rsidRDefault="00A92C13" w:rsidP="00935B5C">
            <w:pPr>
              <w:spacing w:line="259" w:lineRule="auto"/>
              <w:jc w:val="center"/>
              <w:rPr>
                <w:rFonts w:eastAsia="Calibri"/>
                <w:sz w:val="20"/>
              </w:rPr>
            </w:pPr>
            <w:r w:rsidRPr="004A7EBC">
              <w:rPr>
                <w:rFonts w:eastAsia="Calibri"/>
                <w:sz w:val="20"/>
              </w:rPr>
              <w:t>14.1-24</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1E2C0A13" w14:textId="77777777" w:rsidR="00A92C13" w:rsidRPr="004A7EBC" w:rsidRDefault="00A92C13" w:rsidP="00935B5C">
            <w:pPr>
              <w:spacing w:line="259" w:lineRule="auto"/>
              <w:jc w:val="center"/>
              <w:rPr>
                <w:rFonts w:eastAsia="Calibri"/>
                <w:sz w:val="20"/>
              </w:rPr>
            </w:pPr>
            <w:r w:rsidRPr="004A7EBC">
              <w:rPr>
                <w:rFonts w:eastAsia="Calibri"/>
                <w:sz w:val="20"/>
              </w:rPr>
              <w:t>&gt;24</w:t>
            </w:r>
          </w:p>
        </w:tc>
      </w:tr>
      <w:tr w:rsidR="00A92C13" w:rsidRPr="004A7EBC" w14:paraId="43F4DC56" w14:textId="77777777" w:rsidTr="00020ECC">
        <w:trPr>
          <w:trHeight w:val="286"/>
        </w:trPr>
        <w:tc>
          <w:tcPr>
            <w:tcW w:w="286" w:type="pct"/>
            <w:vMerge/>
            <w:tcBorders>
              <w:top w:val="single" w:sz="4" w:space="0" w:color="000000"/>
              <w:left w:val="single" w:sz="4" w:space="0" w:color="000000"/>
              <w:bottom w:val="single" w:sz="4" w:space="0" w:color="000000"/>
              <w:right w:val="single" w:sz="4" w:space="0" w:color="000000"/>
            </w:tcBorders>
            <w:vAlign w:val="center"/>
            <w:hideMark/>
          </w:tcPr>
          <w:p w14:paraId="694B27BA" w14:textId="77777777" w:rsidR="00A92C13" w:rsidRPr="004A7EBC" w:rsidRDefault="00A92C13" w:rsidP="00935B5C">
            <w:pPr>
              <w:spacing w:line="259" w:lineRule="auto"/>
              <w:rPr>
                <w:rFonts w:eastAsia="Calibri"/>
                <w:sz w:val="20"/>
              </w:rPr>
            </w:pP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033FF246" w14:textId="77777777" w:rsidR="00A92C13" w:rsidRPr="00422C9A" w:rsidRDefault="00A92C13" w:rsidP="00935B5C">
            <w:pPr>
              <w:spacing w:line="259" w:lineRule="auto"/>
              <w:rPr>
                <w:rFonts w:eastAsia="Calibri"/>
                <w:snapToGrid w:val="0"/>
                <w:color w:val="000000"/>
                <w:sz w:val="20"/>
                <w:lang w:val="en-US"/>
              </w:rPr>
            </w:pPr>
            <w:proofErr w:type="gramStart"/>
            <w:r w:rsidRPr="00422C9A">
              <w:rPr>
                <w:rFonts w:eastAsia="Calibri"/>
                <w:snapToGrid w:val="0"/>
                <w:color w:val="000000"/>
                <w:sz w:val="20"/>
                <w:lang w:val="en-US"/>
              </w:rPr>
              <w:t>b.Lussi</w:t>
            </w:r>
            <w:proofErr w:type="gramEnd"/>
            <w:r w:rsidRPr="00422C9A">
              <w:rPr>
                <w:rFonts w:eastAsia="Calibri"/>
                <w:snapToGrid w:val="0"/>
                <w:color w:val="000000"/>
                <w:sz w:val="20"/>
                <w:lang w:val="en-US"/>
              </w:rPr>
              <w:t xml:space="preserve"> and Hellwig (2006) new DD cylindrical tip</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473E29E4" w14:textId="77777777" w:rsidR="00A92C13" w:rsidRPr="004A7EBC" w:rsidRDefault="00A92C13" w:rsidP="00935B5C">
            <w:pPr>
              <w:spacing w:line="259" w:lineRule="auto"/>
              <w:jc w:val="center"/>
              <w:rPr>
                <w:rFonts w:eastAsia="Calibri"/>
                <w:sz w:val="20"/>
              </w:rPr>
            </w:pPr>
            <w:r w:rsidRPr="004A7EBC">
              <w:rPr>
                <w:rFonts w:eastAsia="Calibri"/>
                <w:sz w:val="20"/>
              </w:rPr>
              <w:t>0-6</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36D9EE17" w14:textId="77777777" w:rsidR="00A92C13" w:rsidRPr="004A7EBC" w:rsidRDefault="00A92C13" w:rsidP="00935B5C">
            <w:pPr>
              <w:spacing w:line="259" w:lineRule="auto"/>
              <w:jc w:val="center"/>
              <w:rPr>
                <w:rFonts w:eastAsia="Calibri"/>
                <w:sz w:val="20"/>
              </w:rPr>
            </w:pPr>
            <w:r w:rsidRPr="004A7EBC">
              <w:rPr>
                <w:rFonts w:eastAsia="Calibri"/>
                <w:sz w:val="20"/>
              </w:rPr>
              <w:t>6.1-13</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618FC62A" w14:textId="77777777" w:rsidR="00A92C13" w:rsidRPr="004A7EBC" w:rsidRDefault="00A92C13" w:rsidP="00935B5C">
            <w:pPr>
              <w:spacing w:line="259" w:lineRule="auto"/>
              <w:jc w:val="center"/>
              <w:rPr>
                <w:rFonts w:eastAsia="Calibri"/>
                <w:sz w:val="20"/>
              </w:rPr>
            </w:pPr>
            <w:r w:rsidRPr="004A7EBC">
              <w:rPr>
                <w:rFonts w:eastAsia="Calibri"/>
                <w:sz w:val="20"/>
              </w:rPr>
              <w:t>13.1-17</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63B222FB" w14:textId="77777777" w:rsidR="00A92C13" w:rsidRPr="004A7EBC" w:rsidRDefault="00A92C13" w:rsidP="00935B5C">
            <w:pPr>
              <w:spacing w:line="259" w:lineRule="auto"/>
              <w:jc w:val="center"/>
              <w:rPr>
                <w:rFonts w:eastAsia="Calibri"/>
                <w:sz w:val="20"/>
              </w:rPr>
            </w:pPr>
            <w:r w:rsidRPr="004A7EBC">
              <w:rPr>
                <w:rFonts w:eastAsia="Calibri"/>
                <w:sz w:val="20"/>
              </w:rPr>
              <w:t>&gt;17</w:t>
            </w:r>
          </w:p>
        </w:tc>
      </w:tr>
      <w:tr w:rsidR="00A92C13" w:rsidRPr="004A7EBC" w14:paraId="15520012" w14:textId="77777777" w:rsidTr="00020ECC">
        <w:trPr>
          <w:trHeight w:val="276"/>
        </w:trPr>
        <w:tc>
          <w:tcPr>
            <w:tcW w:w="286" w:type="pct"/>
            <w:vMerge/>
            <w:tcBorders>
              <w:top w:val="single" w:sz="4" w:space="0" w:color="000000"/>
              <w:left w:val="single" w:sz="4" w:space="0" w:color="000000"/>
              <w:bottom w:val="single" w:sz="4" w:space="0" w:color="000000"/>
              <w:right w:val="single" w:sz="4" w:space="0" w:color="000000"/>
            </w:tcBorders>
            <w:vAlign w:val="center"/>
            <w:hideMark/>
          </w:tcPr>
          <w:p w14:paraId="23B5B153" w14:textId="77777777" w:rsidR="00A92C13" w:rsidRPr="004A7EBC" w:rsidRDefault="00A92C13" w:rsidP="00935B5C">
            <w:pPr>
              <w:spacing w:line="259" w:lineRule="auto"/>
              <w:rPr>
                <w:rFonts w:eastAsia="Calibri"/>
                <w:sz w:val="20"/>
              </w:rPr>
            </w:pP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0C608E14" w14:textId="77777777" w:rsidR="00A92C13" w:rsidRPr="00422C9A" w:rsidRDefault="00A92C13" w:rsidP="00935B5C">
            <w:pPr>
              <w:spacing w:line="259" w:lineRule="auto"/>
              <w:rPr>
                <w:rFonts w:eastAsia="Calibri"/>
                <w:snapToGrid w:val="0"/>
                <w:color w:val="000000"/>
                <w:sz w:val="20"/>
                <w:lang w:val="en-US"/>
              </w:rPr>
            </w:pPr>
            <w:r w:rsidRPr="00422C9A">
              <w:rPr>
                <w:rFonts w:eastAsia="Calibri"/>
                <w:snapToGrid w:val="0"/>
                <w:color w:val="000000"/>
                <w:sz w:val="20"/>
                <w:lang w:val="en-US"/>
              </w:rPr>
              <w:t>c.Lussi and Hellwig (2006) new DD cylindrical tip</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6F374F55" w14:textId="77777777" w:rsidR="00A92C13" w:rsidRPr="004A7EBC" w:rsidRDefault="00A92C13" w:rsidP="00935B5C">
            <w:pPr>
              <w:spacing w:line="259" w:lineRule="auto"/>
              <w:jc w:val="center"/>
              <w:rPr>
                <w:rFonts w:eastAsia="Calibri"/>
                <w:sz w:val="20"/>
              </w:rPr>
            </w:pPr>
            <w:r w:rsidRPr="004A7EBC">
              <w:rPr>
                <w:rFonts w:eastAsia="Calibri"/>
                <w:sz w:val="20"/>
              </w:rPr>
              <w:t>0-7</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37EB6751" w14:textId="77777777" w:rsidR="00A92C13" w:rsidRPr="004A7EBC" w:rsidRDefault="00A92C13" w:rsidP="00935B5C">
            <w:pPr>
              <w:spacing w:line="259" w:lineRule="auto"/>
              <w:jc w:val="center"/>
              <w:rPr>
                <w:rFonts w:eastAsia="Calibri"/>
                <w:sz w:val="20"/>
              </w:rPr>
            </w:pPr>
            <w:r w:rsidRPr="004A7EBC">
              <w:rPr>
                <w:rFonts w:eastAsia="Calibri"/>
                <w:sz w:val="20"/>
              </w:rPr>
              <w:t>7.1-12</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5CE75695" w14:textId="77777777" w:rsidR="00A92C13" w:rsidRPr="004A7EBC" w:rsidRDefault="00A92C13" w:rsidP="00935B5C">
            <w:pPr>
              <w:spacing w:line="259" w:lineRule="auto"/>
              <w:jc w:val="center"/>
              <w:rPr>
                <w:rFonts w:eastAsia="Calibri"/>
                <w:sz w:val="20"/>
              </w:rPr>
            </w:pPr>
            <w:r w:rsidRPr="004A7EBC">
              <w:rPr>
                <w:rFonts w:eastAsia="Calibri"/>
                <w:sz w:val="20"/>
              </w:rPr>
              <w:t>12.1-19</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31F168E6" w14:textId="77777777" w:rsidR="00A92C13" w:rsidRPr="004A7EBC" w:rsidRDefault="00A92C13" w:rsidP="00935B5C">
            <w:pPr>
              <w:spacing w:line="259" w:lineRule="auto"/>
              <w:jc w:val="center"/>
              <w:rPr>
                <w:rFonts w:eastAsia="Calibri"/>
                <w:sz w:val="20"/>
              </w:rPr>
            </w:pPr>
            <w:r w:rsidRPr="004A7EBC">
              <w:rPr>
                <w:rFonts w:eastAsia="Calibri"/>
                <w:sz w:val="20"/>
              </w:rPr>
              <w:t>&gt;19</w:t>
            </w:r>
          </w:p>
        </w:tc>
      </w:tr>
      <w:tr w:rsidR="00A92C13" w:rsidRPr="004A7EBC" w14:paraId="72C11A1D" w14:textId="77777777" w:rsidTr="00020ECC">
        <w:trPr>
          <w:trHeight w:val="262"/>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5D97514" w14:textId="77777777" w:rsidR="00A92C13" w:rsidRPr="004A7EBC" w:rsidRDefault="00A92C13" w:rsidP="00935B5C">
            <w:pPr>
              <w:spacing w:line="259" w:lineRule="auto"/>
              <w:jc w:val="center"/>
              <w:rPr>
                <w:rFonts w:eastAsia="Calibri"/>
                <w:sz w:val="20"/>
              </w:rPr>
            </w:pPr>
            <w:r w:rsidRPr="004A7EBC">
              <w:rPr>
                <w:rFonts w:eastAsia="Calibri"/>
                <w:sz w:val="20"/>
              </w:rPr>
              <w:t>20.</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026D3F22"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 xml:space="preserve"> Sridhar et al. (2009)</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341BBE0A" w14:textId="77777777" w:rsidR="00A92C13" w:rsidRPr="004A7EBC" w:rsidRDefault="00A92C13" w:rsidP="00935B5C">
            <w:pPr>
              <w:spacing w:line="259" w:lineRule="auto"/>
              <w:jc w:val="center"/>
              <w:rPr>
                <w:rFonts w:eastAsia="Calibri"/>
                <w:sz w:val="20"/>
              </w:rPr>
            </w:pPr>
            <w:r w:rsidRPr="004A7EBC">
              <w:rPr>
                <w:rFonts w:eastAsia="Calibri"/>
                <w:sz w:val="20"/>
              </w:rPr>
              <w:t>0-5</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27565270" w14:textId="77777777" w:rsidR="00A92C13" w:rsidRPr="004A7EBC" w:rsidRDefault="00A92C13" w:rsidP="00935B5C">
            <w:pPr>
              <w:spacing w:line="259" w:lineRule="auto"/>
              <w:jc w:val="center"/>
              <w:rPr>
                <w:rFonts w:eastAsia="Calibri"/>
                <w:sz w:val="20"/>
              </w:rPr>
            </w:pPr>
            <w:r w:rsidRPr="004A7EBC">
              <w:rPr>
                <w:rFonts w:eastAsia="Calibri"/>
                <w:sz w:val="20"/>
              </w:rPr>
              <w:t>6-14</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35A56423" w14:textId="77777777" w:rsidR="00A92C13" w:rsidRPr="004A7EBC" w:rsidRDefault="00A92C13" w:rsidP="00935B5C">
            <w:pPr>
              <w:spacing w:line="259" w:lineRule="auto"/>
              <w:jc w:val="center"/>
              <w:rPr>
                <w:rFonts w:eastAsia="Calibri"/>
                <w:sz w:val="20"/>
              </w:rPr>
            </w:pPr>
            <w:r w:rsidRPr="004A7EBC">
              <w:rPr>
                <w:rFonts w:eastAsia="Calibri"/>
                <w:sz w:val="20"/>
              </w:rPr>
              <w:t>15-20</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24FF5734" w14:textId="77777777" w:rsidR="00A92C13" w:rsidRPr="004A7EBC" w:rsidRDefault="00A92C13" w:rsidP="00935B5C">
            <w:pPr>
              <w:spacing w:line="259" w:lineRule="auto"/>
              <w:jc w:val="center"/>
              <w:rPr>
                <w:rFonts w:eastAsia="Calibri"/>
                <w:sz w:val="20"/>
              </w:rPr>
            </w:pPr>
            <w:r w:rsidRPr="004A7EBC">
              <w:rPr>
                <w:rFonts w:eastAsia="Calibri"/>
                <w:sz w:val="20"/>
              </w:rPr>
              <w:t>21-99</w:t>
            </w:r>
          </w:p>
        </w:tc>
      </w:tr>
      <w:tr w:rsidR="00A92C13" w:rsidRPr="004A7EBC" w14:paraId="0CDBBC97" w14:textId="77777777" w:rsidTr="00020ECC">
        <w:trPr>
          <w:trHeight w:val="274"/>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7513BB86" w14:textId="77777777" w:rsidR="00A92C13" w:rsidRPr="004A7EBC" w:rsidRDefault="00A92C13" w:rsidP="00935B5C">
            <w:pPr>
              <w:spacing w:line="259" w:lineRule="auto"/>
              <w:jc w:val="center"/>
              <w:rPr>
                <w:rFonts w:eastAsia="Calibri"/>
                <w:sz w:val="20"/>
              </w:rPr>
            </w:pPr>
            <w:r w:rsidRPr="004A7EBC">
              <w:rPr>
                <w:rFonts w:eastAsia="Calibri"/>
                <w:sz w:val="20"/>
              </w:rPr>
              <w:t>21.</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110E0097"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Seremidi et al. (2012)</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61394C89" w14:textId="77777777" w:rsidR="00A92C13" w:rsidRPr="004A7EBC" w:rsidRDefault="00A92C13" w:rsidP="00935B5C">
            <w:pPr>
              <w:spacing w:line="259" w:lineRule="auto"/>
              <w:jc w:val="center"/>
              <w:rPr>
                <w:rFonts w:eastAsia="Calibri"/>
                <w:sz w:val="20"/>
              </w:rPr>
            </w:pPr>
            <w:r w:rsidRPr="004A7EBC">
              <w:rPr>
                <w:rFonts w:eastAsia="Calibri"/>
                <w:sz w:val="20"/>
              </w:rPr>
              <w:t>&lt;9</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6E3A2000" w14:textId="77777777" w:rsidR="00A92C13" w:rsidRPr="004A7EBC" w:rsidRDefault="00A92C13" w:rsidP="00935B5C">
            <w:pPr>
              <w:spacing w:line="259" w:lineRule="auto"/>
              <w:jc w:val="center"/>
              <w:rPr>
                <w:rFonts w:eastAsia="Calibri"/>
                <w:sz w:val="20"/>
              </w:rPr>
            </w:pPr>
            <w:r w:rsidRPr="004A7EBC">
              <w:rPr>
                <w:rFonts w:eastAsia="Calibri"/>
                <w:sz w:val="20"/>
              </w:rPr>
              <w:t>9-24</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46EA7FFC" w14:textId="77777777" w:rsidR="00A92C13" w:rsidRPr="004A7EBC" w:rsidRDefault="00A92C13" w:rsidP="00935B5C">
            <w:pPr>
              <w:spacing w:line="259" w:lineRule="auto"/>
              <w:jc w:val="center"/>
              <w:rPr>
                <w:rFonts w:eastAsia="Calibri"/>
                <w:sz w:val="20"/>
              </w:rPr>
            </w:pPr>
            <w:r w:rsidRPr="004A7EBC">
              <w:rPr>
                <w:rFonts w:eastAsia="Calibri"/>
                <w:sz w:val="20"/>
              </w:rPr>
              <w:t>25-44</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2D3CB440" w14:textId="77777777" w:rsidR="00A92C13" w:rsidRPr="004A7EBC" w:rsidRDefault="00A92C13" w:rsidP="00935B5C">
            <w:pPr>
              <w:spacing w:line="259" w:lineRule="auto"/>
              <w:jc w:val="center"/>
              <w:rPr>
                <w:rFonts w:eastAsia="Calibri"/>
                <w:sz w:val="20"/>
              </w:rPr>
            </w:pPr>
            <w:r w:rsidRPr="004A7EBC">
              <w:rPr>
                <w:rFonts w:eastAsia="Calibri"/>
                <w:sz w:val="20"/>
              </w:rPr>
              <w:t>&gt;44</w:t>
            </w:r>
          </w:p>
        </w:tc>
      </w:tr>
      <w:tr w:rsidR="00A92C13" w:rsidRPr="004A7EBC" w14:paraId="1837BF50" w14:textId="77777777" w:rsidTr="00020ECC">
        <w:trPr>
          <w:trHeight w:val="272"/>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64DEAF51" w14:textId="77777777" w:rsidR="00A92C13" w:rsidRPr="004A7EBC" w:rsidRDefault="00A92C13" w:rsidP="00935B5C">
            <w:pPr>
              <w:spacing w:line="259" w:lineRule="auto"/>
              <w:jc w:val="center"/>
              <w:rPr>
                <w:rFonts w:eastAsia="Calibri"/>
                <w:sz w:val="20"/>
              </w:rPr>
            </w:pPr>
            <w:r w:rsidRPr="004A7EBC">
              <w:rPr>
                <w:rFonts w:eastAsia="Calibri"/>
                <w:sz w:val="20"/>
              </w:rPr>
              <w:t>22.</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4DF894AF"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Achileos et al. (2013)</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546CEABE" w14:textId="77777777" w:rsidR="00A92C13" w:rsidRPr="004A7EBC" w:rsidRDefault="00A92C13" w:rsidP="00935B5C">
            <w:pPr>
              <w:spacing w:line="259" w:lineRule="auto"/>
              <w:jc w:val="center"/>
              <w:rPr>
                <w:rFonts w:eastAsia="Calibri"/>
                <w:sz w:val="20"/>
              </w:rPr>
            </w:pPr>
            <w:r w:rsidRPr="004A7EBC">
              <w:rPr>
                <w:rFonts w:eastAsia="Calibri"/>
                <w:sz w:val="20"/>
              </w:rPr>
              <w:t>0-13</w:t>
            </w:r>
          </w:p>
        </w:tc>
        <w:tc>
          <w:tcPr>
            <w:tcW w:w="411" w:type="pct"/>
            <w:tcBorders>
              <w:top w:val="single" w:sz="4" w:space="0" w:color="000000"/>
              <w:left w:val="single" w:sz="4" w:space="0" w:color="000000"/>
              <w:bottom w:val="single" w:sz="4" w:space="0" w:color="000000"/>
              <w:right w:val="single" w:sz="4" w:space="0" w:color="auto"/>
            </w:tcBorders>
            <w:vAlign w:val="center"/>
            <w:hideMark/>
          </w:tcPr>
          <w:p w14:paraId="71766DD0" w14:textId="77777777" w:rsidR="00A92C13" w:rsidRPr="004A7EBC" w:rsidRDefault="00A92C13" w:rsidP="00935B5C">
            <w:pPr>
              <w:spacing w:line="259" w:lineRule="auto"/>
              <w:jc w:val="center"/>
              <w:rPr>
                <w:rFonts w:eastAsia="Calibri"/>
                <w:sz w:val="20"/>
              </w:rPr>
            </w:pPr>
            <w:r w:rsidRPr="004A7EBC">
              <w:rPr>
                <w:rFonts w:eastAsia="Calibri"/>
                <w:sz w:val="20"/>
              </w:rPr>
              <w:t>14-20</w:t>
            </w:r>
          </w:p>
        </w:tc>
        <w:tc>
          <w:tcPr>
            <w:tcW w:w="468" w:type="pct"/>
            <w:tcBorders>
              <w:top w:val="single" w:sz="4" w:space="0" w:color="000000"/>
              <w:left w:val="single" w:sz="4" w:space="0" w:color="000000"/>
              <w:bottom w:val="single" w:sz="4" w:space="0" w:color="000000"/>
              <w:right w:val="single" w:sz="4" w:space="0" w:color="auto"/>
            </w:tcBorders>
            <w:vAlign w:val="center"/>
            <w:hideMark/>
          </w:tcPr>
          <w:p w14:paraId="675FA8E4" w14:textId="77777777" w:rsidR="00A92C13" w:rsidRPr="004A7EBC" w:rsidRDefault="00A92C13" w:rsidP="00935B5C">
            <w:pPr>
              <w:spacing w:line="259" w:lineRule="auto"/>
              <w:jc w:val="center"/>
              <w:rPr>
                <w:rFonts w:eastAsia="Calibri"/>
                <w:sz w:val="20"/>
              </w:rPr>
            </w:pPr>
            <w:r w:rsidRPr="004A7EBC">
              <w:rPr>
                <w:rFonts w:eastAsia="Calibri"/>
                <w:sz w:val="20"/>
              </w:rPr>
              <w:t>21-29</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5BDF150F" w14:textId="77777777" w:rsidR="00A92C13" w:rsidRPr="004A7EBC" w:rsidRDefault="00A92C13" w:rsidP="00935B5C">
            <w:pPr>
              <w:spacing w:line="259" w:lineRule="auto"/>
              <w:jc w:val="center"/>
              <w:rPr>
                <w:rFonts w:eastAsia="Calibri"/>
                <w:sz w:val="20"/>
              </w:rPr>
            </w:pPr>
            <w:r w:rsidRPr="004A7EBC">
              <w:rPr>
                <w:rFonts w:eastAsia="Calibri"/>
                <w:sz w:val="20"/>
              </w:rPr>
              <w:t>&gt;30</w:t>
            </w:r>
          </w:p>
        </w:tc>
      </w:tr>
      <w:tr w:rsidR="00A92C13" w:rsidRPr="004A7EBC" w14:paraId="4780A3E5" w14:textId="77777777" w:rsidTr="00020ECC">
        <w:trPr>
          <w:trHeight w:val="296"/>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2DB311E4" w14:textId="77777777" w:rsidR="00A92C13" w:rsidRPr="004A7EBC" w:rsidRDefault="00A92C13" w:rsidP="00935B5C">
            <w:pPr>
              <w:spacing w:line="259" w:lineRule="auto"/>
              <w:jc w:val="center"/>
              <w:rPr>
                <w:rFonts w:eastAsia="Calibri"/>
                <w:sz w:val="20"/>
              </w:rPr>
            </w:pPr>
            <w:r w:rsidRPr="004A7EBC">
              <w:rPr>
                <w:rFonts w:eastAsia="Calibri"/>
                <w:sz w:val="20"/>
              </w:rPr>
              <w:t>23.</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49C229A6" w14:textId="77777777" w:rsidR="00A92C13" w:rsidRPr="004A7EBC" w:rsidRDefault="00A92C13" w:rsidP="00935B5C">
            <w:pPr>
              <w:spacing w:line="259" w:lineRule="auto"/>
              <w:rPr>
                <w:rFonts w:eastAsia="Calibri"/>
                <w:snapToGrid w:val="0"/>
                <w:color w:val="000000"/>
                <w:sz w:val="20"/>
              </w:rPr>
            </w:pPr>
            <w:r w:rsidRPr="004A7EBC">
              <w:rPr>
                <w:rFonts w:eastAsia="Calibri"/>
                <w:snapToGrid w:val="0"/>
                <w:color w:val="000000"/>
                <w:sz w:val="20"/>
              </w:rPr>
              <w:t>Ozturk et al. (2015)</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38C4ACA2" w14:textId="77777777" w:rsidR="00A92C13" w:rsidRPr="004A7EBC" w:rsidRDefault="00A92C13" w:rsidP="00935B5C">
            <w:pPr>
              <w:spacing w:line="259" w:lineRule="auto"/>
              <w:jc w:val="center"/>
              <w:rPr>
                <w:rFonts w:eastAsia="Calibri"/>
                <w:sz w:val="20"/>
              </w:rPr>
            </w:pPr>
            <w:r w:rsidRPr="004A7EBC">
              <w:rPr>
                <w:rFonts w:eastAsia="Calibri"/>
                <w:sz w:val="20"/>
              </w:rPr>
              <w:t>0-12</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6C1F88D5" w14:textId="77777777" w:rsidR="00A92C13" w:rsidRPr="004A7EBC" w:rsidRDefault="00A92C13" w:rsidP="00935B5C">
            <w:pPr>
              <w:spacing w:line="259" w:lineRule="auto"/>
              <w:jc w:val="center"/>
              <w:rPr>
                <w:rFonts w:eastAsia="Calibri"/>
                <w:sz w:val="20"/>
              </w:rPr>
            </w:pPr>
            <w:r w:rsidRPr="004A7EBC">
              <w:rPr>
                <w:rFonts w:eastAsia="Calibri"/>
                <w:sz w:val="20"/>
              </w:rPr>
              <w:t>13-24</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10D1463F" w14:textId="77777777" w:rsidR="00A92C13" w:rsidRPr="004A7EBC" w:rsidRDefault="00A92C13" w:rsidP="00935B5C">
            <w:pPr>
              <w:spacing w:line="259" w:lineRule="auto"/>
              <w:jc w:val="center"/>
              <w:rPr>
                <w:rFonts w:eastAsia="Calibri"/>
                <w:sz w:val="20"/>
              </w:rPr>
            </w:pPr>
            <w:r w:rsidRPr="004A7EBC">
              <w:rPr>
                <w:rFonts w:eastAsia="Calibri"/>
                <w:sz w:val="20"/>
              </w:rPr>
              <w:t>&gt;24</w:t>
            </w:r>
          </w:p>
        </w:tc>
      </w:tr>
      <w:tr w:rsidR="00A92C13" w:rsidRPr="004A7EBC" w14:paraId="147AF20B" w14:textId="77777777" w:rsidTr="00020ECC">
        <w:trPr>
          <w:trHeight w:val="303"/>
        </w:trPr>
        <w:tc>
          <w:tcPr>
            <w:tcW w:w="286"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D1C6D32" w14:textId="3EAD11F4" w:rsidR="00A92C13" w:rsidRPr="004A7EBC" w:rsidRDefault="00A92C13" w:rsidP="004D4ACE">
            <w:pPr>
              <w:spacing w:line="259" w:lineRule="auto"/>
              <w:rPr>
                <w:rFonts w:eastAsia="Calibri"/>
                <w:b/>
                <w:lang w:val="en-GB"/>
              </w:rPr>
            </w:pPr>
            <w:r w:rsidRPr="004A7EBC">
              <w:rPr>
                <w:rFonts w:eastAsia="Calibri"/>
                <w:b/>
                <w:lang w:val="en-GB"/>
              </w:rPr>
              <w:t>No</w:t>
            </w:r>
            <w:r w:rsidR="00851293">
              <w:rPr>
                <w:rFonts w:eastAsia="Calibri"/>
                <w:b/>
                <w:lang w:val="en-GB"/>
              </w:rPr>
              <w:t>.</w:t>
            </w:r>
          </w:p>
        </w:tc>
        <w:tc>
          <w:tcPr>
            <w:tcW w:w="2162"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695EB4F" w14:textId="77777777" w:rsidR="00A92C13" w:rsidRPr="00422C9A" w:rsidRDefault="00A92C13" w:rsidP="004D4ACE">
            <w:pPr>
              <w:spacing w:line="259" w:lineRule="auto"/>
              <w:jc w:val="center"/>
              <w:rPr>
                <w:rFonts w:eastAsia="Calibri"/>
                <w:b/>
                <w:lang w:val="en-US"/>
              </w:rPr>
            </w:pPr>
            <w:r w:rsidRPr="00422C9A">
              <w:rPr>
                <w:rFonts w:eastAsia="Calibri"/>
                <w:b/>
                <w:lang w:val="en-US"/>
              </w:rPr>
              <w:t xml:space="preserve">Proposed Cut-offs </w:t>
            </w:r>
          </w:p>
          <w:p w14:paraId="30710EDD" w14:textId="77777777" w:rsidR="00A92C13" w:rsidRPr="004A7EBC" w:rsidRDefault="00A92C13" w:rsidP="004D4ACE">
            <w:pPr>
              <w:spacing w:line="259" w:lineRule="auto"/>
              <w:jc w:val="center"/>
              <w:rPr>
                <w:rFonts w:eastAsia="Calibri"/>
                <w:b/>
                <w:lang w:val="en-GB"/>
              </w:rPr>
            </w:pPr>
            <w:r w:rsidRPr="00422C9A">
              <w:rPr>
                <w:rFonts w:eastAsia="Calibri"/>
                <w:b/>
                <w:lang w:val="en-US"/>
              </w:rPr>
              <w:t>for the laser fluorescence measurement</w:t>
            </w:r>
          </w:p>
        </w:tc>
        <w:tc>
          <w:tcPr>
            <w:tcW w:w="64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C5413F7" w14:textId="66A49E36" w:rsidR="00A92C13" w:rsidRPr="004A7EBC" w:rsidRDefault="009263E8" w:rsidP="004D4ACE">
            <w:pPr>
              <w:spacing w:line="259" w:lineRule="auto"/>
              <w:jc w:val="center"/>
              <w:rPr>
                <w:rFonts w:eastAsia="Calibri"/>
                <w:b/>
                <w:lang w:val="en-GB"/>
              </w:rPr>
            </w:pPr>
            <w:r w:rsidRPr="009263E8">
              <w:rPr>
                <w:rFonts w:eastAsia="Calibri"/>
                <w:b/>
                <w:lang w:val="en-GB"/>
              </w:rPr>
              <w:t>No caries</w:t>
            </w:r>
          </w:p>
        </w:tc>
        <w:tc>
          <w:tcPr>
            <w:tcW w:w="879" w:type="pct"/>
            <w:gridSpan w:val="2"/>
            <w:tcBorders>
              <w:top w:val="single" w:sz="4" w:space="0" w:color="000000"/>
              <w:left w:val="single" w:sz="4" w:space="0" w:color="000000"/>
              <w:bottom w:val="single" w:sz="4" w:space="0" w:color="auto"/>
              <w:right w:val="single" w:sz="4" w:space="0" w:color="auto"/>
            </w:tcBorders>
            <w:shd w:val="clear" w:color="auto" w:fill="D9D9D9" w:themeFill="background1" w:themeFillShade="D9"/>
            <w:vAlign w:val="center"/>
            <w:hideMark/>
          </w:tcPr>
          <w:p w14:paraId="408EE936" w14:textId="77777777" w:rsidR="00A92C13" w:rsidRPr="004A7EBC" w:rsidRDefault="00A92C13" w:rsidP="004D4ACE">
            <w:pPr>
              <w:spacing w:line="259" w:lineRule="auto"/>
              <w:jc w:val="center"/>
              <w:rPr>
                <w:rFonts w:eastAsia="Calibri"/>
                <w:b/>
                <w:lang w:val="en-GB"/>
              </w:rPr>
            </w:pPr>
            <w:r w:rsidRPr="004A7EBC">
              <w:rPr>
                <w:rFonts w:eastAsia="Calibri"/>
                <w:b/>
                <w:lang w:val="en-GB"/>
              </w:rPr>
              <w:t>Enamel caries</w:t>
            </w:r>
          </w:p>
        </w:tc>
        <w:tc>
          <w:tcPr>
            <w:tcW w:w="1028" w:type="pct"/>
            <w:gridSpan w:val="2"/>
            <w:tcBorders>
              <w:top w:val="single" w:sz="4" w:space="0" w:color="000000"/>
              <w:left w:val="single" w:sz="4" w:space="0" w:color="auto"/>
              <w:bottom w:val="single" w:sz="4" w:space="0" w:color="auto"/>
              <w:right w:val="single" w:sz="4" w:space="0" w:color="000000"/>
            </w:tcBorders>
            <w:shd w:val="clear" w:color="auto" w:fill="D9D9D9" w:themeFill="background1" w:themeFillShade="D9"/>
            <w:vAlign w:val="center"/>
            <w:hideMark/>
          </w:tcPr>
          <w:p w14:paraId="45958778" w14:textId="77777777" w:rsidR="00A92C13" w:rsidRPr="004A7EBC" w:rsidRDefault="00A92C13" w:rsidP="004D4ACE">
            <w:pPr>
              <w:spacing w:line="259" w:lineRule="auto"/>
              <w:jc w:val="center"/>
              <w:rPr>
                <w:rFonts w:eastAsia="Calibri"/>
                <w:b/>
                <w:lang w:val="en-GB"/>
              </w:rPr>
            </w:pPr>
            <w:r w:rsidRPr="004A7EBC">
              <w:rPr>
                <w:rFonts w:eastAsia="Calibri"/>
                <w:b/>
                <w:lang w:val="en-GB"/>
              </w:rPr>
              <w:t>Dentin caries</w:t>
            </w:r>
          </w:p>
        </w:tc>
      </w:tr>
      <w:tr w:rsidR="00A92C13" w:rsidRPr="004A7EBC" w14:paraId="5B7AAC5E" w14:textId="77777777" w:rsidTr="00020ECC">
        <w:trPr>
          <w:trHeight w:val="352"/>
        </w:trPr>
        <w:tc>
          <w:tcPr>
            <w:tcW w:w="286" w:type="pct"/>
            <w:vMerge/>
            <w:tcBorders>
              <w:top w:val="single" w:sz="4" w:space="0" w:color="000000"/>
              <w:left w:val="single" w:sz="4" w:space="0" w:color="000000"/>
              <w:bottom w:val="single" w:sz="4" w:space="0" w:color="000000"/>
              <w:right w:val="single" w:sz="4" w:space="0" w:color="000000"/>
            </w:tcBorders>
            <w:vAlign w:val="center"/>
            <w:hideMark/>
          </w:tcPr>
          <w:p w14:paraId="4BA4559B" w14:textId="77777777" w:rsidR="00A92C13" w:rsidRPr="004A7EBC" w:rsidRDefault="00A92C13" w:rsidP="004D4ACE">
            <w:pPr>
              <w:spacing w:line="259" w:lineRule="auto"/>
              <w:rPr>
                <w:rFonts w:eastAsia="Calibri"/>
                <w:b/>
                <w:lang w:val="en-GB"/>
              </w:rPr>
            </w:pPr>
          </w:p>
        </w:tc>
        <w:tc>
          <w:tcPr>
            <w:tcW w:w="2162" w:type="pct"/>
            <w:vMerge/>
            <w:tcBorders>
              <w:top w:val="single" w:sz="4" w:space="0" w:color="000000"/>
              <w:left w:val="single" w:sz="4" w:space="0" w:color="000000"/>
              <w:bottom w:val="single" w:sz="4" w:space="0" w:color="000000"/>
              <w:right w:val="single" w:sz="4" w:space="0" w:color="000000"/>
            </w:tcBorders>
            <w:vAlign w:val="center"/>
            <w:hideMark/>
          </w:tcPr>
          <w:p w14:paraId="7A74EB54" w14:textId="77777777" w:rsidR="00A92C13" w:rsidRPr="004A7EBC" w:rsidRDefault="00A92C13" w:rsidP="004D4ACE">
            <w:pPr>
              <w:spacing w:line="259" w:lineRule="auto"/>
              <w:rPr>
                <w:rFonts w:eastAsia="Calibri"/>
                <w:b/>
                <w:lang w:val="en-GB"/>
              </w:rPr>
            </w:pPr>
          </w:p>
        </w:tc>
        <w:tc>
          <w:tcPr>
            <w:tcW w:w="64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274F56A" w14:textId="77777777" w:rsidR="00A92C13" w:rsidRPr="004A7EBC" w:rsidRDefault="00A92C13" w:rsidP="004D4ACE">
            <w:pPr>
              <w:spacing w:line="259" w:lineRule="auto"/>
              <w:jc w:val="center"/>
              <w:rPr>
                <w:rFonts w:eastAsia="Calibri"/>
                <w:lang w:val="en-GB"/>
              </w:rPr>
            </w:pPr>
            <w:r w:rsidRPr="004A7EBC">
              <w:rPr>
                <w:rFonts w:eastAsia="Calibri"/>
                <w:lang w:val="en-GB"/>
              </w:rPr>
              <w:t>D0</w:t>
            </w:r>
          </w:p>
        </w:tc>
        <w:tc>
          <w:tcPr>
            <w:tcW w:w="41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BF7E61D" w14:textId="77777777" w:rsidR="00A92C13" w:rsidRPr="004A7EBC" w:rsidRDefault="00A92C13" w:rsidP="004D4ACE">
            <w:pPr>
              <w:spacing w:line="259" w:lineRule="auto"/>
              <w:jc w:val="center"/>
              <w:rPr>
                <w:rFonts w:eastAsia="Calibri"/>
                <w:lang w:val="en-GB"/>
              </w:rPr>
            </w:pPr>
            <w:r w:rsidRPr="004A7EBC">
              <w:rPr>
                <w:rFonts w:eastAsia="Calibri"/>
                <w:lang w:val="en-GB"/>
              </w:rPr>
              <w:t>D1</w:t>
            </w:r>
          </w:p>
        </w:tc>
        <w:tc>
          <w:tcPr>
            <w:tcW w:w="46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hideMark/>
          </w:tcPr>
          <w:p w14:paraId="40438ABA" w14:textId="77777777" w:rsidR="00A92C13" w:rsidRPr="004A7EBC" w:rsidRDefault="00A92C13" w:rsidP="004D4ACE">
            <w:pPr>
              <w:spacing w:line="259" w:lineRule="auto"/>
              <w:jc w:val="center"/>
              <w:rPr>
                <w:rFonts w:eastAsia="Calibri"/>
                <w:lang w:val="en-GB"/>
              </w:rPr>
            </w:pPr>
            <w:r w:rsidRPr="004A7EBC">
              <w:rPr>
                <w:rFonts w:eastAsia="Calibri"/>
                <w:lang w:val="en-GB"/>
              </w:rPr>
              <w:t>D2</w:t>
            </w:r>
          </w:p>
        </w:tc>
        <w:tc>
          <w:tcPr>
            <w:tcW w:w="468"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hideMark/>
          </w:tcPr>
          <w:p w14:paraId="7A2DD124" w14:textId="77777777" w:rsidR="00A92C13" w:rsidRPr="004A7EBC" w:rsidRDefault="00A92C13" w:rsidP="004D4ACE">
            <w:pPr>
              <w:spacing w:line="259" w:lineRule="auto"/>
              <w:jc w:val="center"/>
              <w:rPr>
                <w:rFonts w:eastAsia="Calibri"/>
                <w:lang w:val="en-GB"/>
              </w:rPr>
            </w:pPr>
            <w:r w:rsidRPr="004A7EBC">
              <w:rPr>
                <w:rFonts w:eastAsia="Calibri"/>
                <w:lang w:val="en-GB"/>
              </w:rPr>
              <w:t>D3</w:t>
            </w:r>
          </w:p>
        </w:tc>
        <w:tc>
          <w:tcPr>
            <w:tcW w:w="56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ABD4E89" w14:textId="77777777" w:rsidR="00A92C13" w:rsidRPr="004A7EBC" w:rsidRDefault="00A92C13" w:rsidP="004D4ACE">
            <w:pPr>
              <w:spacing w:line="259" w:lineRule="auto"/>
              <w:jc w:val="center"/>
              <w:rPr>
                <w:rFonts w:eastAsia="Calibri"/>
                <w:lang w:val="en-GB"/>
              </w:rPr>
            </w:pPr>
            <w:r w:rsidRPr="004A7EBC">
              <w:rPr>
                <w:rFonts w:eastAsia="Calibri"/>
                <w:lang w:val="en-GB"/>
              </w:rPr>
              <w:t>D4</w:t>
            </w:r>
          </w:p>
        </w:tc>
      </w:tr>
      <w:tr w:rsidR="00A92C13" w:rsidRPr="00780BB0" w14:paraId="35E1B33C" w14:textId="77777777" w:rsidTr="00020ECC">
        <w:trPr>
          <w:trHeight w:val="452"/>
        </w:trPr>
        <w:tc>
          <w:tcPr>
            <w:tcW w:w="2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3380BF" w14:textId="77777777" w:rsidR="00A92C13" w:rsidRPr="004A7EBC" w:rsidRDefault="00A92C13" w:rsidP="004D4ACE">
            <w:pPr>
              <w:spacing w:line="259" w:lineRule="auto"/>
              <w:jc w:val="center"/>
              <w:rPr>
                <w:rFonts w:eastAsia="Calibri"/>
                <w:lang w:val="en-GB"/>
              </w:rPr>
            </w:pPr>
          </w:p>
        </w:tc>
        <w:tc>
          <w:tcPr>
            <w:tcW w:w="4714" w:type="pct"/>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EDED6C3" w14:textId="77777777" w:rsidR="00A92C13" w:rsidRPr="004A7EBC" w:rsidRDefault="00A92C13" w:rsidP="004D4ACE">
            <w:pPr>
              <w:spacing w:line="259" w:lineRule="auto"/>
              <w:jc w:val="center"/>
              <w:rPr>
                <w:rFonts w:eastAsia="Calibri"/>
                <w:lang w:val="en-GB"/>
              </w:rPr>
            </w:pPr>
            <w:r w:rsidRPr="004A7EBC">
              <w:rPr>
                <w:rFonts w:eastAsia="Calibri"/>
                <w:b/>
                <w:lang w:val="en-GB"/>
              </w:rPr>
              <w:t>Proposals from in vivo studies</w:t>
            </w:r>
          </w:p>
        </w:tc>
      </w:tr>
      <w:tr w:rsidR="00A92C13" w:rsidRPr="004A7EBC" w14:paraId="07F8CC8A" w14:textId="77777777" w:rsidTr="00020ECC">
        <w:trPr>
          <w:trHeight w:val="332"/>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2EA5C7B6" w14:textId="77777777" w:rsidR="00A92C13" w:rsidRPr="004A7EBC" w:rsidRDefault="00A92C13" w:rsidP="004D4ACE">
            <w:pPr>
              <w:spacing w:line="259" w:lineRule="auto"/>
              <w:jc w:val="center"/>
              <w:rPr>
                <w:rFonts w:eastAsia="Calibri"/>
                <w:sz w:val="20"/>
              </w:rPr>
            </w:pPr>
            <w:r w:rsidRPr="004A7EBC">
              <w:rPr>
                <w:rFonts w:eastAsia="Calibri"/>
                <w:sz w:val="20"/>
              </w:rPr>
              <w:t>24.</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28EB4C76" w14:textId="77777777" w:rsidR="00A92C13" w:rsidRPr="004A7EBC" w:rsidRDefault="00A92C13" w:rsidP="004D4ACE">
            <w:pPr>
              <w:spacing w:line="259" w:lineRule="auto"/>
              <w:rPr>
                <w:rFonts w:eastAsia="Calibri"/>
                <w:sz w:val="20"/>
                <w:highlight w:val="yellow"/>
              </w:rPr>
            </w:pPr>
            <w:r w:rsidRPr="00583E02">
              <w:rPr>
                <w:rFonts w:eastAsia="Calibri"/>
                <w:snapToGrid w:val="0"/>
                <w:color w:val="000000"/>
                <w:sz w:val="20"/>
              </w:rPr>
              <w:t xml:space="preserve">Lussi et al. (1999) </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65E11F4F" w14:textId="77777777" w:rsidR="00A92C13" w:rsidRPr="004A7EBC" w:rsidRDefault="00A92C13" w:rsidP="004D4ACE">
            <w:pPr>
              <w:spacing w:line="259" w:lineRule="auto"/>
              <w:jc w:val="center"/>
              <w:rPr>
                <w:rFonts w:eastAsia="Calibri"/>
                <w:sz w:val="20"/>
              </w:rPr>
            </w:pPr>
            <w:r w:rsidRPr="004A7EBC">
              <w:rPr>
                <w:rFonts w:eastAsia="Calibri"/>
                <w:sz w:val="20"/>
              </w:rPr>
              <w:t>0-15</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087B0EBE" w14:textId="77777777" w:rsidR="00A92C13" w:rsidRPr="004A7EBC" w:rsidRDefault="00A92C13" w:rsidP="004D4ACE">
            <w:pPr>
              <w:spacing w:line="259" w:lineRule="auto"/>
              <w:jc w:val="center"/>
              <w:rPr>
                <w:rFonts w:eastAsia="Calibri"/>
                <w:sz w:val="20"/>
              </w:rPr>
            </w:pPr>
            <w:r w:rsidRPr="004A7EBC">
              <w:rPr>
                <w:rFonts w:eastAsia="Calibri"/>
                <w:sz w:val="20"/>
              </w:rPr>
              <w:t>16-25</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73F137DB" w14:textId="77777777" w:rsidR="00A92C13" w:rsidRPr="004A7EBC" w:rsidRDefault="00A92C13" w:rsidP="004D4ACE">
            <w:pPr>
              <w:spacing w:line="259" w:lineRule="auto"/>
              <w:jc w:val="center"/>
              <w:rPr>
                <w:rFonts w:eastAsia="Calibri"/>
                <w:sz w:val="20"/>
              </w:rPr>
            </w:pPr>
            <w:r w:rsidRPr="004A7EBC">
              <w:rPr>
                <w:rFonts w:eastAsia="Calibri"/>
                <w:sz w:val="20"/>
              </w:rPr>
              <w:t>&gt;25</w:t>
            </w:r>
          </w:p>
        </w:tc>
      </w:tr>
      <w:tr w:rsidR="00A92C13" w:rsidRPr="004A7EBC" w14:paraId="7426D74E" w14:textId="77777777" w:rsidTr="00020ECC">
        <w:trPr>
          <w:trHeight w:val="260"/>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6ECB86E6" w14:textId="77777777" w:rsidR="00A92C13" w:rsidRPr="004A7EBC" w:rsidRDefault="00A92C13" w:rsidP="004D4ACE">
            <w:pPr>
              <w:spacing w:line="259" w:lineRule="auto"/>
              <w:jc w:val="center"/>
              <w:rPr>
                <w:rFonts w:eastAsia="Calibri"/>
                <w:sz w:val="20"/>
              </w:rPr>
            </w:pPr>
            <w:r w:rsidRPr="004A7EBC">
              <w:rPr>
                <w:rFonts w:eastAsia="Calibri"/>
                <w:sz w:val="20"/>
              </w:rPr>
              <w:t>25.</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11030B4F" w14:textId="77777777" w:rsidR="00A92C13" w:rsidRPr="004A7EBC" w:rsidRDefault="00A92C13" w:rsidP="004D4ACE">
            <w:pPr>
              <w:spacing w:line="259" w:lineRule="auto"/>
              <w:rPr>
                <w:rFonts w:eastAsia="Calibri"/>
                <w:sz w:val="20"/>
              </w:rPr>
            </w:pPr>
            <w:r w:rsidRPr="004A7EBC">
              <w:rPr>
                <w:rFonts w:eastAsia="Calibri"/>
                <w:snapToGrid w:val="0"/>
                <w:color w:val="000000"/>
                <w:sz w:val="20"/>
              </w:rPr>
              <w:t>Verdonschot et al. (1999)</w:t>
            </w:r>
          </w:p>
        </w:tc>
        <w:tc>
          <w:tcPr>
            <w:tcW w:w="644" w:type="pct"/>
            <w:tcBorders>
              <w:top w:val="single" w:sz="4" w:space="0" w:color="000000"/>
              <w:left w:val="single" w:sz="4" w:space="0" w:color="000000"/>
              <w:bottom w:val="single" w:sz="4" w:space="0" w:color="000000"/>
              <w:right w:val="single" w:sz="4" w:space="0" w:color="auto"/>
            </w:tcBorders>
            <w:vAlign w:val="center"/>
            <w:hideMark/>
          </w:tcPr>
          <w:p w14:paraId="3CD5A2F3" w14:textId="77777777" w:rsidR="00A92C13" w:rsidRPr="004A7EBC" w:rsidRDefault="00A92C13" w:rsidP="004D4ACE">
            <w:pPr>
              <w:spacing w:line="259" w:lineRule="auto"/>
              <w:jc w:val="center"/>
              <w:rPr>
                <w:rFonts w:eastAsia="Calibri"/>
                <w:sz w:val="20"/>
                <w:lang w:val="en-GB"/>
              </w:rPr>
            </w:pPr>
            <w:r w:rsidRPr="004A7EBC">
              <w:rPr>
                <w:rFonts w:eastAsia="Calibri"/>
                <w:sz w:val="20"/>
                <w:lang w:val="en-GB"/>
              </w:rPr>
              <w:t>-</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6AD92887" w14:textId="77777777" w:rsidR="00A92C13" w:rsidRPr="004A7EBC" w:rsidRDefault="00A92C13" w:rsidP="004D4ACE">
            <w:pPr>
              <w:spacing w:line="259" w:lineRule="auto"/>
              <w:jc w:val="center"/>
              <w:rPr>
                <w:rFonts w:eastAsia="Calibri"/>
                <w:sz w:val="20"/>
                <w:lang w:val="en-GB"/>
              </w:rPr>
            </w:pPr>
            <w:r w:rsidRPr="004A7EBC">
              <w:rPr>
                <w:rFonts w:eastAsia="Calibri"/>
                <w:sz w:val="20"/>
                <w:lang w:val="en-GB"/>
              </w:rPr>
              <w:t>&gt;19</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27F4C499" w14:textId="77777777" w:rsidR="00A92C13" w:rsidRPr="004A7EBC" w:rsidRDefault="00A92C13" w:rsidP="004D4ACE">
            <w:pPr>
              <w:spacing w:line="259" w:lineRule="auto"/>
              <w:jc w:val="center"/>
              <w:rPr>
                <w:rFonts w:eastAsia="Calibri"/>
                <w:sz w:val="20"/>
                <w:lang w:val="en-GB"/>
              </w:rPr>
            </w:pPr>
            <w:r w:rsidRPr="004A7EBC">
              <w:rPr>
                <w:rFonts w:eastAsia="Calibri"/>
                <w:sz w:val="20"/>
                <w:lang w:val="en-GB"/>
              </w:rPr>
              <w:t>&gt;19</w:t>
            </w:r>
          </w:p>
        </w:tc>
      </w:tr>
      <w:tr w:rsidR="00A92C13" w:rsidRPr="004A7EBC" w14:paraId="21F38B59" w14:textId="77777777" w:rsidTr="00020ECC">
        <w:trPr>
          <w:trHeight w:val="290"/>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111EAE3F" w14:textId="77777777" w:rsidR="00A92C13" w:rsidRPr="004A7EBC" w:rsidRDefault="00A92C13" w:rsidP="004D4ACE">
            <w:pPr>
              <w:spacing w:line="259" w:lineRule="auto"/>
              <w:jc w:val="center"/>
              <w:rPr>
                <w:rFonts w:eastAsia="Calibri"/>
                <w:sz w:val="20"/>
                <w:lang w:val="en-GB"/>
              </w:rPr>
            </w:pPr>
            <w:r w:rsidRPr="004A7EBC">
              <w:rPr>
                <w:rFonts w:eastAsia="Calibri"/>
                <w:sz w:val="20"/>
                <w:lang w:val="en-GB"/>
              </w:rPr>
              <w:t>26.</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610F515F" w14:textId="77777777" w:rsidR="00A92C13" w:rsidRPr="004A7EBC" w:rsidRDefault="00A92C13" w:rsidP="004D4ACE">
            <w:pPr>
              <w:spacing w:line="259" w:lineRule="auto"/>
              <w:rPr>
                <w:rFonts w:eastAsia="Calibri"/>
                <w:snapToGrid w:val="0"/>
                <w:color w:val="000000"/>
                <w:sz w:val="20"/>
              </w:rPr>
            </w:pPr>
            <w:r w:rsidRPr="004A7EBC">
              <w:rPr>
                <w:rFonts w:eastAsia="Calibri"/>
                <w:snapToGrid w:val="0"/>
                <w:color w:val="000000"/>
                <w:sz w:val="20"/>
              </w:rPr>
              <w:t xml:space="preserve">Lussi and (2000) </w:t>
            </w:r>
            <w:r>
              <w:rPr>
                <w:rFonts w:eastAsia="Calibri"/>
                <w:snapToGrid w:val="0"/>
                <w:color w:val="000000"/>
                <w:sz w:val="20"/>
              </w:rPr>
              <w:t>Clinical guideline</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23B182FA" w14:textId="77777777" w:rsidR="00A92C13" w:rsidRPr="004A7EBC" w:rsidRDefault="00A92C13" w:rsidP="004D4ACE">
            <w:pPr>
              <w:spacing w:line="259" w:lineRule="auto"/>
              <w:jc w:val="center"/>
              <w:rPr>
                <w:rFonts w:eastAsia="Calibri"/>
                <w:sz w:val="20"/>
                <w:lang w:val="en-GB"/>
              </w:rPr>
            </w:pPr>
            <w:r w:rsidRPr="004A7EBC">
              <w:rPr>
                <w:rFonts w:eastAsia="Calibri"/>
                <w:sz w:val="20"/>
                <w:lang w:val="en-GB"/>
              </w:rPr>
              <w:t>0-14</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6BFA8603" w14:textId="77777777" w:rsidR="00A92C13" w:rsidRPr="004A7EBC" w:rsidRDefault="00A92C13" w:rsidP="004D4ACE">
            <w:pPr>
              <w:spacing w:line="259" w:lineRule="auto"/>
              <w:jc w:val="center"/>
              <w:rPr>
                <w:rFonts w:eastAsia="Calibri"/>
                <w:sz w:val="20"/>
                <w:lang w:val="en-GB"/>
              </w:rPr>
            </w:pPr>
            <w:r w:rsidRPr="004A7EBC">
              <w:rPr>
                <w:rFonts w:eastAsia="Calibri"/>
                <w:sz w:val="20"/>
                <w:lang w:val="en-GB"/>
              </w:rPr>
              <w:t>15-20</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04F40F17" w14:textId="77777777" w:rsidR="00A92C13" w:rsidRPr="004A7EBC" w:rsidRDefault="00A92C13" w:rsidP="004D4ACE">
            <w:pPr>
              <w:spacing w:line="259" w:lineRule="auto"/>
              <w:jc w:val="center"/>
              <w:rPr>
                <w:rFonts w:eastAsia="Calibri"/>
                <w:sz w:val="20"/>
                <w:lang w:val="en-GB"/>
              </w:rPr>
            </w:pPr>
            <w:r w:rsidRPr="004A7EBC">
              <w:rPr>
                <w:rFonts w:eastAsia="Calibri"/>
                <w:sz w:val="20"/>
                <w:lang w:val="en-GB"/>
              </w:rPr>
              <w:t>&gt;20</w:t>
            </w:r>
          </w:p>
        </w:tc>
      </w:tr>
      <w:tr w:rsidR="00A92C13" w:rsidRPr="004A7EBC" w14:paraId="00DEC91E" w14:textId="77777777" w:rsidTr="00020ECC">
        <w:trPr>
          <w:trHeight w:val="323"/>
        </w:trPr>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358C55" w14:textId="77777777" w:rsidR="00A92C13" w:rsidRPr="004A7EBC" w:rsidRDefault="00A92C13" w:rsidP="004D4ACE">
            <w:pPr>
              <w:spacing w:line="259" w:lineRule="auto"/>
              <w:jc w:val="center"/>
              <w:rPr>
                <w:rFonts w:eastAsia="Calibri"/>
                <w:sz w:val="20"/>
                <w:lang w:val="en-GB"/>
              </w:rPr>
            </w:pPr>
            <w:r w:rsidRPr="00622AA4">
              <w:rPr>
                <w:rFonts w:eastAsia="Calibri"/>
                <w:sz w:val="20"/>
                <w:lang w:val="en-GB"/>
              </w:rPr>
              <w:t>27.</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7C5558CA" w14:textId="77777777" w:rsidR="00A92C13" w:rsidRPr="004A7EBC" w:rsidRDefault="00A92C13" w:rsidP="004D4ACE">
            <w:pPr>
              <w:spacing w:line="259" w:lineRule="auto"/>
              <w:rPr>
                <w:rFonts w:eastAsia="Calibri"/>
                <w:snapToGrid w:val="0"/>
                <w:color w:val="000000"/>
                <w:sz w:val="20"/>
              </w:rPr>
            </w:pPr>
            <w:r w:rsidRPr="004A7EBC">
              <w:rPr>
                <w:rFonts w:eastAsia="Calibri"/>
                <w:snapToGrid w:val="0"/>
                <w:color w:val="000000"/>
                <w:sz w:val="20"/>
              </w:rPr>
              <w:t xml:space="preserve">Lussi et al. (2001) </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713C3B42" w14:textId="77777777" w:rsidR="00A92C13" w:rsidRPr="004A7EBC" w:rsidRDefault="00A92C13" w:rsidP="004D4ACE">
            <w:pPr>
              <w:spacing w:line="259" w:lineRule="auto"/>
              <w:jc w:val="center"/>
              <w:rPr>
                <w:rFonts w:eastAsia="Calibri"/>
                <w:sz w:val="20"/>
              </w:rPr>
            </w:pPr>
            <w:r w:rsidRPr="004A7EBC">
              <w:rPr>
                <w:rFonts w:eastAsia="Calibri"/>
                <w:sz w:val="20"/>
              </w:rPr>
              <w:t>0-13</w:t>
            </w:r>
          </w:p>
        </w:tc>
        <w:tc>
          <w:tcPr>
            <w:tcW w:w="879" w:type="pct"/>
            <w:gridSpan w:val="2"/>
            <w:tcBorders>
              <w:top w:val="single" w:sz="4" w:space="0" w:color="000000"/>
              <w:left w:val="single" w:sz="4" w:space="0" w:color="000000"/>
              <w:bottom w:val="single" w:sz="4" w:space="0" w:color="000000"/>
              <w:right w:val="single" w:sz="4" w:space="0" w:color="auto"/>
            </w:tcBorders>
            <w:vAlign w:val="center"/>
            <w:hideMark/>
          </w:tcPr>
          <w:p w14:paraId="2EBA592D" w14:textId="77777777" w:rsidR="00A92C13" w:rsidRPr="004A7EBC" w:rsidRDefault="00A92C13" w:rsidP="004D4ACE">
            <w:pPr>
              <w:spacing w:line="259" w:lineRule="auto"/>
              <w:jc w:val="center"/>
              <w:rPr>
                <w:rFonts w:eastAsia="Calibri"/>
                <w:sz w:val="20"/>
              </w:rPr>
            </w:pPr>
            <w:r w:rsidRPr="004A7EBC">
              <w:rPr>
                <w:rFonts w:eastAsia="Calibri"/>
                <w:sz w:val="20"/>
              </w:rPr>
              <w:t>14-20</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3DFBD31D" w14:textId="77777777" w:rsidR="00A92C13" w:rsidRPr="004A7EBC" w:rsidRDefault="00A92C13" w:rsidP="004D4ACE">
            <w:pPr>
              <w:spacing w:line="259" w:lineRule="auto"/>
              <w:jc w:val="center"/>
              <w:rPr>
                <w:rFonts w:eastAsia="Calibri"/>
                <w:sz w:val="20"/>
              </w:rPr>
            </w:pPr>
            <w:r w:rsidRPr="004A7EBC">
              <w:rPr>
                <w:rFonts w:eastAsia="Calibri"/>
                <w:sz w:val="20"/>
              </w:rPr>
              <w:t>&gt;20</w:t>
            </w:r>
          </w:p>
        </w:tc>
      </w:tr>
      <w:tr w:rsidR="00A92C13" w:rsidRPr="004A7EBC" w14:paraId="1DC49CCC" w14:textId="77777777" w:rsidTr="00020ECC">
        <w:trPr>
          <w:trHeight w:val="332"/>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7DD6459B" w14:textId="77777777" w:rsidR="00A92C13" w:rsidRPr="004A7EBC" w:rsidRDefault="00A92C13" w:rsidP="004D4ACE">
            <w:pPr>
              <w:spacing w:line="259" w:lineRule="auto"/>
              <w:jc w:val="center"/>
              <w:rPr>
                <w:rFonts w:eastAsia="Calibri"/>
                <w:sz w:val="20"/>
              </w:rPr>
            </w:pPr>
            <w:r w:rsidRPr="004A7EBC">
              <w:rPr>
                <w:rFonts w:eastAsia="Calibri"/>
                <w:sz w:val="20"/>
              </w:rPr>
              <w:t>28.</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203956FA" w14:textId="77777777" w:rsidR="00A92C13" w:rsidRPr="004A7EBC" w:rsidRDefault="00A92C13" w:rsidP="004D4ACE">
            <w:pPr>
              <w:spacing w:line="259" w:lineRule="auto"/>
              <w:rPr>
                <w:rFonts w:eastAsia="Calibri"/>
                <w:snapToGrid w:val="0"/>
                <w:color w:val="000000"/>
                <w:sz w:val="20"/>
              </w:rPr>
            </w:pPr>
            <w:r w:rsidRPr="004A7EBC">
              <w:rPr>
                <w:rFonts w:eastAsia="Calibri"/>
                <w:snapToGrid w:val="0"/>
                <w:color w:val="000000"/>
                <w:sz w:val="20"/>
              </w:rPr>
              <w:t xml:space="preserve">Lussi et al. (2005) </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52CA8A03" w14:textId="77777777" w:rsidR="00A92C13" w:rsidRPr="004A7EBC" w:rsidRDefault="00A92C13" w:rsidP="004D4ACE">
            <w:pPr>
              <w:spacing w:line="259" w:lineRule="auto"/>
              <w:jc w:val="center"/>
              <w:rPr>
                <w:rFonts w:eastAsia="Calibri"/>
                <w:sz w:val="20"/>
              </w:rPr>
            </w:pPr>
            <w:r w:rsidRPr="004A7EBC">
              <w:rPr>
                <w:rFonts w:eastAsia="Calibri"/>
                <w:sz w:val="20"/>
              </w:rPr>
              <w:t>0-15</w:t>
            </w:r>
          </w:p>
        </w:tc>
        <w:tc>
          <w:tcPr>
            <w:tcW w:w="879" w:type="pct"/>
            <w:gridSpan w:val="2"/>
            <w:tcBorders>
              <w:top w:val="single" w:sz="4" w:space="0" w:color="000000"/>
              <w:left w:val="single" w:sz="4" w:space="0" w:color="000000"/>
              <w:bottom w:val="single" w:sz="4" w:space="0" w:color="000000"/>
              <w:right w:val="single" w:sz="4" w:space="0" w:color="000000"/>
            </w:tcBorders>
            <w:vAlign w:val="center"/>
            <w:hideMark/>
          </w:tcPr>
          <w:p w14:paraId="3F1D8316" w14:textId="77777777" w:rsidR="00A92C13" w:rsidRPr="004A7EBC" w:rsidRDefault="00A92C13" w:rsidP="004D4ACE">
            <w:pPr>
              <w:spacing w:line="259" w:lineRule="auto"/>
              <w:jc w:val="center"/>
              <w:rPr>
                <w:rFonts w:eastAsia="Calibri"/>
                <w:sz w:val="20"/>
              </w:rPr>
            </w:pPr>
            <w:r w:rsidRPr="004A7EBC">
              <w:rPr>
                <w:rFonts w:eastAsia="Calibri"/>
                <w:sz w:val="20"/>
              </w:rPr>
              <w:t>16-17</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6A3AAF58" w14:textId="77777777" w:rsidR="00A92C13" w:rsidRPr="004A7EBC" w:rsidRDefault="00A92C13" w:rsidP="004D4ACE">
            <w:pPr>
              <w:spacing w:line="259" w:lineRule="auto"/>
              <w:jc w:val="center"/>
              <w:rPr>
                <w:rFonts w:eastAsia="Calibri"/>
                <w:sz w:val="20"/>
              </w:rPr>
            </w:pPr>
            <w:r w:rsidRPr="004A7EBC">
              <w:rPr>
                <w:rFonts w:eastAsia="Calibri"/>
                <w:sz w:val="20"/>
              </w:rPr>
              <w:t>18-31</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6865A054" w14:textId="77777777" w:rsidR="00A92C13" w:rsidRPr="004A7EBC" w:rsidRDefault="00A92C13" w:rsidP="004D4ACE">
            <w:pPr>
              <w:spacing w:line="259" w:lineRule="auto"/>
              <w:jc w:val="center"/>
              <w:rPr>
                <w:rFonts w:eastAsia="Calibri"/>
                <w:sz w:val="20"/>
              </w:rPr>
            </w:pPr>
            <w:r w:rsidRPr="004A7EBC">
              <w:rPr>
                <w:rFonts w:eastAsia="Calibri"/>
                <w:sz w:val="20"/>
              </w:rPr>
              <w:t>&gt;31</w:t>
            </w:r>
          </w:p>
        </w:tc>
      </w:tr>
      <w:tr w:rsidR="00A92C13" w:rsidRPr="004A7EBC" w14:paraId="60463B2E" w14:textId="77777777" w:rsidTr="00020ECC">
        <w:trPr>
          <w:trHeight w:val="278"/>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1ABFEF44" w14:textId="77777777" w:rsidR="00A92C13" w:rsidRPr="004A7EBC" w:rsidRDefault="00A92C13" w:rsidP="004D4ACE">
            <w:pPr>
              <w:spacing w:line="259" w:lineRule="auto"/>
              <w:jc w:val="center"/>
              <w:rPr>
                <w:rFonts w:eastAsia="Calibri"/>
                <w:sz w:val="20"/>
              </w:rPr>
            </w:pPr>
            <w:r w:rsidRPr="004A7EBC">
              <w:rPr>
                <w:rFonts w:eastAsia="Calibri"/>
                <w:sz w:val="20"/>
              </w:rPr>
              <w:t>29.</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504ABD2C" w14:textId="77777777" w:rsidR="00A92C13" w:rsidRPr="004A7EBC" w:rsidRDefault="00A92C13" w:rsidP="004D4ACE">
            <w:pPr>
              <w:spacing w:line="259" w:lineRule="auto"/>
              <w:rPr>
                <w:rFonts w:eastAsia="Calibri"/>
                <w:snapToGrid w:val="0"/>
                <w:color w:val="000000"/>
                <w:sz w:val="20"/>
              </w:rPr>
            </w:pPr>
            <w:r w:rsidRPr="004A7EBC">
              <w:rPr>
                <w:rFonts w:eastAsia="Calibri"/>
                <w:snapToGrid w:val="0"/>
                <w:color w:val="000000"/>
                <w:sz w:val="20"/>
              </w:rPr>
              <w:t>Diniz et al. (2009)</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5E482709" w14:textId="77777777" w:rsidR="00A92C13" w:rsidRPr="004A7EBC" w:rsidRDefault="00A92C13" w:rsidP="004D4ACE">
            <w:pPr>
              <w:spacing w:line="259" w:lineRule="auto"/>
              <w:jc w:val="center"/>
              <w:rPr>
                <w:rFonts w:eastAsia="Calibri"/>
                <w:sz w:val="20"/>
              </w:rPr>
            </w:pPr>
            <w:r w:rsidRPr="004A7EBC">
              <w:rPr>
                <w:rFonts w:eastAsia="Calibri"/>
                <w:sz w:val="20"/>
              </w:rPr>
              <w:t>0-14</w:t>
            </w:r>
          </w:p>
        </w:tc>
        <w:tc>
          <w:tcPr>
            <w:tcW w:w="879" w:type="pct"/>
            <w:gridSpan w:val="2"/>
            <w:tcBorders>
              <w:top w:val="single" w:sz="4" w:space="0" w:color="000000"/>
              <w:left w:val="single" w:sz="4" w:space="0" w:color="000000"/>
              <w:bottom w:val="single" w:sz="4" w:space="0" w:color="000000"/>
              <w:right w:val="single" w:sz="4" w:space="0" w:color="000000"/>
            </w:tcBorders>
            <w:vAlign w:val="center"/>
            <w:hideMark/>
          </w:tcPr>
          <w:p w14:paraId="110E6D3F" w14:textId="77777777" w:rsidR="00A92C13" w:rsidRPr="004A7EBC" w:rsidRDefault="00A92C13" w:rsidP="004D4ACE">
            <w:pPr>
              <w:spacing w:line="259" w:lineRule="auto"/>
              <w:jc w:val="center"/>
              <w:rPr>
                <w:rFonts w:eastAsia="Calibri"/>
                <w:sz w:val="20"/>
              </w:rPr>
            </w:pPr>
            <w:r w:rsidRPr="004A7EBC">
              <w:rPr>
                <w:rFonts w:eastAsia="Calibri"/>
                <w:sz w:val="20"/>
              </w:rPr>
              <w:t>15-21</w:t>
            </w:r>
          </w:p>
        </w:tc>
        <w:tc>
          <w:tcPr>
            <w:tcW w:w="468" w:type="pct"/>
            <w:tcBorders>
              <w:top w:val="single" w:sz="4" w:space="0" w:color="000000"/>
              <w:left w:val="single" w:sz="4" w:space="0" w:color="auto"/>
              <w:bottom w:val="single" w:sz="4" w:space="0" w:color="000000"/>
              <w:right w:val="single" w:sz="4" w:space="0" w:color="000000"/>
            </w:tcBorders>
            <w:vAlign w:val="center"/>
            <w:hideMark/>
          </w:tcPr>
          <w:p w14:paraId="7181CFB8" w14:textId="77777777" w:rsidR="00A92C13" w:rsidRPr="004A7EBC" w:rsidRDefault="00A92C13" w:rsidP="004D4ACE">
            <w:pPr>
              <w:spacing w:line="259" w:lineRule="auto"/>
              <w:jc w:val="center"/>
              <w:rPr>
                <w:rFonts w:eastAsia="Calibri"/>
                <w:sz w:val="20"/>
              </w:rPr>
            </w:pPr>
            <w:r w:rsidRPr="004A7EBC">
              <w:rPr>
                <w:rFonts w:eastAsia="Calibri"/>
                <w:sz w:val="20"/>
              </w:rPr>
              <w:t>22-37</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1C0AAAC6" w14:textId="77777777" w:rsidR="00A92C13" w:rsidRPr="004A7EBC" w:rsidRDefault="00A92C13" w:rsidP="004D4ACE">
            <w:pPr>
              <w:spacing w:line="259" w:lineRule="auto"/>
              <w:jc w:val="center"/>
              <w:rPr>
                <w:rFonts w:eastAsia="Calibri"/>
                <w:sz w:val="20"/>
              </w:rPr>
            </w:pPr>
            <w:r w:rsidRPr="004A7EBC">
              <w:rPr>
                <w:rFonts w:eastAsia="Calibri"/>
                <w:sz w:val="20"/>
              </w:rPr>
              <w:t>&gt;38</w:t>
            </w:r>
          </w:p>
        </w:tc>
      </w:tr>
      <w:tr w:rsidR="00A92C13" w:rsidRPr="004A7EBC" w14:paraId="14D049E2" w14:textId="77777777" w:rsidTr="00020ECC">
        <w:trPr>
          <w:trHeight w:val="197"/>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015937F8" w14:textId="77777777" w:rsidR="00A92C13" w:rsidRPr="004A7EBC" w:rsidRDefault="00A92C13" w:rsidP="004D4ACE">
            <w:pPr>
              <w:spacing w:line="259" w:lineRule="auto"/>
              <w:jc w:val="center"/>
              <w:rPr>
                <w:rFonts w:eastAsia="Calibri"/>
                <w:sz w:val="20"/>
              </w:rPr>
            </w:pPr>
            <w:r w:rsidRPr="004A7EBC">
              <w:rPr>
                <w:rFonts w:eastAsia="Calibri"/>
                <w:sz w:val="20"/>
              </w:rPr>
              <w:t>30.</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56C4D9EB" w14:textId="77777777" w:rsidR="00A92C13" w:rsidRPr="004A7EBC" w:rsidRDefault="00A92C13" w:rsidP="004D4ACE">
            <w:pPr>
              <w:spacing w:line="259" w:lineRule="auto"/>
              <w:rPr>
                <w:rFonts w:eastAsia="Calibri"/>
                <w:snapToGrid w:val="0"/>
                <w:color w:val="000000"/>
                <w:sz w:val="20"/>
              </w:rPr>
            </w:pPr>
            <w:r w:rsidRPr="004A7EBC">
              <w:rPr>
                <w:rFonts w:eastAsia="Calibri"/>
                <w:snapToGrid w:val="0"/>
                <w:color w:val="000000"/>
                <w:sz w:val="20"/>
              </w:rPr>
              <w:t>Costa et al. (2008)</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58E8E862" w14:textId="77777777" w:rsidR="00A92C13" w:rsidRPr="004A7EBC" w:rsidRDefault="00A92C13" w:rsidP="004D4ACE">
            <w:pPr>
              <w:spacing w:line="259" w:lineRule="auto"/>
              <w:jc w:val="center"/>
              <w:rPr>
                <w:rFonts w:eastAsia="Calibri"/>
                <w:sz w:val="20"/>
              </w:rPr>
            </w:pPr>
            <w:r w:rsidRPr="004A7EBC">
              <w:rPr>
                <w:rFonts w:eastAsia="Calibri"/>
                <w:sz w:val="20"/>
              </w:rPr>
              <w:t>0-20</w:t>
            </w:r>
          </w:p>
        </w:tc>
        <w:tc>
          <w:tcPr>
            <w:tcW w:w="879" w:type="pct"/>
            <w:gridSpan w:val="2"/>
            <w:tcBorders>
              <w:top w:val="single" w:sz="4" w:space="0" w:color="000000"/>
              <w:left w:val="single" w:sz="4" w:space="0" w:color="000000"/>
              <w:bottom w:val="single" w:sz="4" w:space="0" w:color="000000"/>
              <w:right w:val="single" w:sz="4" w:space="0" w:color="000000"/>
            </w:tcBorders>
            <w:vAlign w:val="center"/>
            <w:hideMark/>
          </w:tcPr>
          <w:p w14:paraId="7A27DF00" w14:textId="77777777" w:rsidR="00A92C13" w:rsidRPr="004A7EBC" w:rsidRDefault="00A92C13" w:rsidP="004D4ACE">
            <w:pPr>
              <w:spacing w:line="259" w:lineRule="auto"/>
              <w:jc w:val="center"/>
              <w:rPr>
                <w:rFonts w:eastAsia="Calibri"/>
                <w:sz w:val="20"/>
              </w:rPr>
            </w:pPr>
            <w:r w:rsidRPr="004A7EBC">
              <w:rPr>
                <w:rFonts w:eastAsia="Calibri"/>
                <w:sz w:val="20"/>
              </w:rPr>
              <w:t>21-29</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66A2F650" w14:textId="77777777" w:rsidR="00A92C13" w:rsidRPr="004A7EBC" w:rsidRDefault="00A92C13" w:rsidP="004D4ACE">
            <w:pPr>
              <w:spacing w:line="259" w:lineRule="auto"/>
              <w:jc w:val="center"/>
              <w:rPr>
                <w:rFonts w:eastAsia="Calibri"/>
                <w:sz w:val="20"/>
              </w:rPr>
            </w:pPr>
            <w:r w:rsidRPr="004A7EBC">
              <w:rPr>
                <w:rFonts w:eastAsia="Calibri"/>
                <w:sz w:val="20"/>
              </w:rPr>
              <w:t>&gt;30</w:t>
            </w:r>
          </w:p>
        </w:tc>
      </w:tr>
      <w:tr w:rsidR="00A92C13" w:rsidRPr="004A7EBC" w14:paraId="0DDBEDED" w14:textId="77777777" w:rsidTr="00020ECC">
        <w:trPr>
          <w:trHeight w:val="70"/>
        </w:trPr>
        <w:tc>
          <w:tcPr>
            <w:tcW w:w="286" w:type="pct"/>
            <w:tcBorders>
              <w:top w:val="single" w:sz="4" w:space="0" w:color="000000"/>
              <w:left w:val="single" w:sz="4" w:space="0" w:color="000000"/>
              <w:bottom w:val="single" w:sz="4" w:space="0" w:color="000000"/>
              <w:right w:val="single" w:sz="4" w:space="0" w:color="000000"/>
            </w:tcBorders>
            <w:vAlign w:val="center"/>
            <w:hideMark/>
          </w:tcPr>
          <w:p w14:paraId="15AF2F62" w14:textId="77777777" w:rsidR="00A92C13" w:rsidRPr="004A7EBC" w:rsidRDefault="00A92C13" w:rsidP="004D4ACE">
            <w:pPr>
              <w:spacing w:line="259" w:lineRule="auto"/>
              <w:jc w:val="center"/>
              <w:rPr>
                <w:rFonts w:eastAsia="Calibri"/>
                <w:sz w:val="20"/>
              </w:rPr>
            </w:pPr>
            <w:r w:rsidRPr="004A7EBC">
              <w:rPr>
                <w:rFonts w:eastAsia="Calibri"/>
                <w:sz w:val="20"/>
              </w:rPr>
              <w:t>31.</w:t>
            </w:r>
          </w:p>
        </w:tc>
        <w:tc>
          <w:tcPr>
            <w:tcW w:w="2162" w:type="pct"/>
            <w:tcBorders>
              <w:top w:val="single" w:sz="4" w:space="0" w:color="000000"/>
              <w:left w:val="single" w:sz="4" w:space="0" w:color="000000"/>
              <w:bottom w:val="single" w:sz="4" w:space="0" w:color="000000"/>
              <w:right w:val="single" w:sz="4" w:space="0" w:color="000000"/>
            </w:tcBorders>
            <w:vAlign w:val="center"/>
            <w:hideMark/>
          </w:tcPr>
          <w:p w14:paraId="7CB972A1" w14:textId="77777777" w:rsidR="00A92C13" w:rsidRPr="004A7EBC" w:rsidRDefault="00A92C13" w:rsidP="004D4ACE">
            <w:pPr>
              <w:spacing w:line="259" w:lineRule="auto"/>
              <w:rPr>
                <w:rFonts w:eastAsia="Calibri"/>
                <w:snapToGrid w:val="0"/>
                <w:color w:val="000000"/>
                <w:sz w:val="20"/>
              </w:rPr>
            </w:pPr>
            <w:r w:rsidRPr="004A7EBC">
              <w:rPr>
                <w:rFonts w:eastAsia="Calibri"/>
                <w:snapToGrid w:val="0"/>
                <w:color w:val="000000"/>
                <w:sz w:val="20"/>
              </w:rPr>
              <w:t>Rechmann et al. (2012)</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716F74E2" w14:textId="77777777" w:rsidR="00A92C13" w:rsidRPr="004A7EBC" w:rsidRDefault="00A92C13" w:rsidP="004D4ACE">
            <w:pPr>
              <w:spacing w:line="259" w:lineRule="auto"/>
              <w:jc w:val="center"/>
              <w:rPr>
                <w:rFonts w:eastAsia="Calibri"/>
                <w:sz w:val="20"/>
              </w:rPr>
            </w:pPr>
            <w:r w:rsidRPr="004A7EBC">
              <w:rPr>
                <w:rFonts w:eastAsia="Calibri"/>
                <w:sz w:val="20"/>
              </w:rPr>
              <w:t>0-10</w:t>
            </w:r>
          </w:p>
        </w:tc>
        <w:tc>
          <w:tcPr>
            <w:tcW w:w="879" w:type="pct"/>
            <w:gridSpan w:val="2"/>
            <w:tcBorders>
              <w:top w:val="single" w:sz="4" w:space="0" w:color="000000"/>
              <w:left w:val="single" w:sz="4" w:space="0" w:color="000000"/>
              <w:bottom w:val="single" w:sz="4" w:space="0" w:color="000000"/>
              <w:right w:val="single" w:sz="4" w:space="0" w:color="000000"/>
            </w:tcBorders>
            <w:vAlign w:val="center"/>
            <w:hideMark/>
          </w:tcPr>
          <w:p w14:paraId="5BE3FF9B" w14:textId="77777777" w:rsidR="00A92C13" w:rsidRPr="004A7EBC" w:rsidRDefault="00A92C13" w:rsidP="004D4ACE">
            <w:pPr>
              <w:spacing w:line="259" w:lineRule="auto"/>
              <w:jc w:val="center"/>
              <w:rPr>
                <w:rFonts w:eastAsia="Calibri"/>
                <w:sz w:val="20"/>
              </w:rPr>
            </w:pPr>
            <w:r w:rsidRPr="004A7EBC">
              <w:rPr>
                <w:rFonts w:eastAsia="Calibri"/>
                <w:sz w:val="20"/>
              </w:rPr>
              <w:t>11-20</w:t>
            </w:r>
          </w:p>
        </w:tc>
        <w:tc>
          <w:tcPr>
            <w:tcW w:w="1028" w:type="pct"/>
            <w:gridSpan w:val="2"/>
            <w:tcBorders>
              <w:top w:val="single" w:sz="4" w:space="0" w:color="000000"/>
              <w:left w:val="single" w:sz="4" w:space="0" w:color="auto"/>
              <w:bottom w:val="single" w:sz="4" w:space="0" w:color="000000"/>
              <w:right w:val="single" w:sz="4" w:space="0" w:color="000000"/>
            </w:tcBorders>
            <w:vAlign w:val="center"/>
            <w:hideMark/>
          </w:tcPr>
          <w:p w14:paraId="54D1C0BD" w14:textId="77777777" w:rsidR="00A92C13" w:rsidRPr="004A7EBC" w:rsidRDefault="00A92C13" w:rsidP="004D4ACE">
            <w:pPr>
              <w:spacing w:line="259" w:lineRule="auto"/>
              <w:jc w:val="center"/>
              <w:rPr>
                <w:rFonts w:eastAsia="Calibri"/>
                <w:sz w:val="20"/>
              </w:rPr>
            </w:pPr>
            <w:r w:rsidRPr="004A7EBC">
              <w:rPr>
                <w:rFonts w:eastAsia="Calibri"/>
                <w:sz w:val="20"/>
              </w:rPr>
              <w:t>21-99</w:t>
            </w:r>
          </w:p>
        </w:tc>
      </w:tr>
    </w:tbl>
    <w:p w14:paraId="3E7771F6" w14:textId="7BD815C1" w:rsidR="004D4ACE" w:rsidRDefault="004D4ACE" w:rsidP="00235D65">
      <w:pPr>
        <w:spacing w:line="480" w:lineRule="auto"/>
      </w:pPr>
      <w:bookmarkStart w:id="10" w:name="_Toc4366166"/>
    </w:p>
    <w:p w14:paraId="2BC78467" w14:textId="1DC29899" w:rsidR="004D4ACE" w:rsidRDefault="004D4ACE" w:rsidP="00235D65">
      <w:pPr>
        <w:spacing w:line="480" w:lineRule="auto"/>
        <w:sectPr w:rsidR="004D4ACE" w:rsidSect="004B4178">
          <w:pgSz w:w="11906" w:h="16838" w:code="9"/>
          <w:pgMar w:top="720" w:right="720" w:bottom="720" w:left="720" w:header="720" w:footer="0" w:gutter="0"/>
          <w:cols w:space="720"/>
          <w:docGrid w:linePitch="360"/>
        </w:sectPr>
      </w:pPr>
    </w:p>
    <w:p w14:paraId="37D5994C" w14:textId="1ED7AE88" w:rsidR="00A92C13" w:rsidRPr="00851293" w:rsidRDefault="00A92C13" w:rsidP="00CD1382">
      <w:pPr>
        <w:pStyle w:val="berschrift2"/>
      </w:pPr>
      <w:bookmarkStart w:id="11" w:name="_Toc41061151"/>
      <w:r w:rsidRPr="00332318">
        <w:lastRenderedPageBreak/>
        <w:t>Table S</w:t>
      </w:r>
      <w:r w:rsidR="00CD7086">
        <w:t>6</w:t>
      </w:r>
      <w:r>
        <w:tab/>
      </w:r>
      <w:r w:rsidRPr="00851293">
        <w:t>FOTI criteria for caries detection on occlusal surfaces</w:t>
      </w:r>
      <w:bookmarkEnd w:id="10"/>
      <w:bookmarkEnd w:id="11"/>
    </w:p>
    <w:tbl>
      <w:tblPr>
        <w:tblStyle w:val="Tabellenraster"/>
        <w:tblW w:w="5000" w:type="pct"/>
        <w:tblLook w:val="04A0" w:firstRow="1" w:lastRow="0" w:firstColumn="1" w:lastColumn="0" w:noHBand="0" w:noVBand="1"/>
      </w:tblPr>
      <w:tblGrid>
        <w:gridCol w:w="571"/>
        <w:gridCol w:w="2177"/>
        <w:gridCol w:w="1629"/>
        <w:gridCol w:w="1059"/>
        <w:gridCol w:w="1863"/>
        <w:gridCol w:w="1516"/>
        <w:gridCol w:w="1518"/>
        <w:gridCol w:w="2571"/>
        <w:gridCol w:w="2494"/>
      </w:tblGrid>
      <w:tr w:rsidR="009263E8" w:rsidRPr="004A7EBC" w14:paraId="22246675" w14:textId="77777777" w:rsidTr="00104397">
        <w:trPr>
          <w:trHeight w:val="347"/>
        </w:trPr>
        <w:tc>
          <w:tcPr>
            <w:tcW w:w="185" w:type="pct"/>
            <w:vMerge w:val="restart"/>
            <w:tcBorders>
              <w:top w:val="single" w:sz="4" w:space="0" w:color="auto"/>
              <w:left w:val="nil"/>
              <w:right w:val="single" w:sz="4" w:space="0" w:color="auto"/>
            </w:tcBorders>
            <w:shd w:val="clear" w:color="auto" w:fill="D9D9D9" w:themeFill="background1" w:themeFillShade="D9"/>
            <w:vAlign w:val="center"/>
          </w:tcPr>
          <w:p w14:paraId="3AF7DF36" w14:textId="77777777" w:rsidR="009263E8" w:rsidRPr="004A7EBC" w:rsidRDefault="009263E8" w:rsidP="00935B5C">
            <w:pPr>
              <w:tabs>
                <w:tab w:val="left" w:pos="251"/>
              </w:tabs>
              <w:jc w:val="center"/>
              <w:rPr>
                <w:b/>
              </w:rPr>
            </w:pPr>
            <w:r w:rsidRPr="004A7EBC">
              <w:rPr>
                <w:b/>
              </w:rPr>
              <w:t>No.</w:t>
            </w:r>
          </w:p>
        </w:tc>
        <w:tc>
          <w:tcPr>
            <w:tcW w:w="70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77F63AE" w14:textId="77777777" w:rsidR="009263E8" w:rsidRPr="004A7EBC" w:rsidRDefault="009263E8" w:rsidP="00935B5C">
            <w:pPr>
              <w:jc w:val="center"/>
              <w:rPr>
                <w:b/>
              </w:rPr>
            </w:pPr>
            <w:r w:rsidRPr="004A7EBC">
              <w:rPr>
                <w:b/>
              </w:rPr>
              <w:t>Criteria</w:t>
            </w:r>
          </w:p>
        </w:tc>
        <w:tc>
          <w:tcPr>
            <w:tcW w:w="529"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2D1FE972" w14:textId="035DE2C3" w:rsidR="009263E8" w:rsidRPr="004A7EBC" w:rsidRDefault="009263E8" w:rsidP="00935B5C">
            <w:pPr>
              <w:jc w:val="center"/>
              <w:rPr>
                <w:b/>
              </w:rPr>
            </w:pPr>
            <w:r>
              <w:rPr>
                <w:b/>
              </w:rPr>
              <w:t>No caries</w:t>
            </w:r>
          </w:p>
        </w:tc>
        <w:tc>
          <w:tcPr>
            <w:tcW w:w="1933"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B8F15" w14:textId="77777777" w:rsidR="009263E8" w:rsidRPr="004A7EBC" w:rsidRDefault="009263E8" w:rsidP="00935B5C">
            <w:pPr>
              <w:jc w:val="center"/>
              <w:rPr>
                <w:b/>
              </w:rPr>
            </w:pPr>
            <w:r w:rsidRPr="004A7EBC">
              <w:rPr>
                <w:b/>
              </w:rPr>
              <w:t>Enamel caries</w:t>
            </w:r>
          </w:p>
        </w:tc>
        <w:tc>
          <w:tcPr>
            <w:tcW w:w="1646"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39BCFC36" w14:textId="77777777" w:rsidR="009263E8" w:rsidRPr="004A7EBC" w:rsidRDefault="009263E8" w:rsidP="00935B5C">
            <w:pPr>
              <w:jc w:val="center"/>
              <w:rPr>
                <w:b/>
              </w:rPr>
            </w:pPr>
            <w:r w:rsidRPr="004A7EBC">
              <w:rPr>
                <w:b/>
              </w:rPr>
              <w:t>Dentine caries</w:t>
            </w:r>
          </w:p>
        </w:tc>
      </w:tr>
      <w:tr w:rsidR="009263E8" w:rsidRPr="004A7EBC" w14:paraId="42238EE4" w14:textId="77777777" w:rsidTr="00104397">
        <w:trPr>
          <w:trHeight w:val="347"/>
        </w:trPr>
        <w:tc>
          <w:tcPr>
            <w:tcW w:w="185" w:type="pct"/>
            <w:vMerge/>
            <w:tcBorders>
              <w:left w:val="nil"/>
              <w:right w:val="single" w:sz="4" w:space="0" w:color="auto"/>
            </w:tcBorders>
            <w:shd w:val="clear" w:color="auto" w:fill="D9D9D9" w:themeFill="background1" w:themeFillShade="D9"/>
            <w:vAlign w:val="center"/>
          </w:tcPr>
          <w:p w14:paraId="697B4AE0" w14:textId="77777777" w:rsidR="009263E8" w:rsidRPr="004A7EBC" w:rsidRDefault="009263E8" w:rsidP="009263E8">
            <w:pPr>
              <w:tabs>
                <w:tab w:val="left" w:pos="251"/>
              </w:tabs>
              <w:jc w:val="center"/>
              <w:rPr>
                <w:b/>
              </w:rPr>
            </w:pPr>
          </w:p>
        </w:tc>
        <w:tc>
          <w:tcPr>
            <w:tcW w:w="707" w:type="pct"/>
            <w:vMerge/>
            <w:tcBorders>
              <w:left w:val="single" w:sz="4" w:space="0" w:color="auto"/>
              <w:right w:val="single" w:sz="4" w:space="0" w:color="auto"/>
            </w:tcBorders>
            <w:shd w:val="clear" w:color="auto" w:fill="D9D9D9" w:themeFill="background1" w:themeFillShade="D9"/>
            <w:vAlign w:val="center"/>
          </w:tcPr>
          <w:p w14:paraId="39F4724E" w14:textId="77777777" w:rsidR="009263E8" w:rsidRPr="004A7EBC" w:rsidRDefault="009263E8" w:rsidP="009263E8">
            <w:pPr>
              <w:jc w:val="center"/>
              <w:rPr>
                <w:b/>
              </w:rPr>
            </w:pPr>
          </w:p>
        </w:tc>
        <w:tc>
          <w:tcPr>
            <w:tcW w:w="529"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71D1E8A2" w14:textId="0DD33E32" w:rsidR="009263E8" w:rsidRPr="004A7EBC" w:rsidRDefault="009263E8" w:rsidP="009263E8">
            <w:pPr>
              <w:jc w:val="center"/>
              <w:rPr>
                <w:b/>
              </w:rPr>
            </w:pPr>
          </w:p>
        </w:tc>
        <w:tc>
          <w:tcPr>
            <w:tcW w:w="94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687F0" w14:textId="4C268FBF" w:rsidR="009263E8" w:rsidRPr="004A7EBC" w:rsidRDefault="009263E8" w:rsidP="009263E8">
            <w:pPr>
              <w:jc w:val="center"/>
              <w:rPr>
                <w:b/>
              </w:rPr>
            </w:pPr>
            <w:r w:rsidRPr="008B2B06">
              <w:rPr>
                <w:b/>
              </w:rPr>
              <w:t>Outer half</w:t>
            </w:r>
          </w:p>
        </w:tc>
        <w:tc>
          <w:tcPr>
            <w:tcW w:w="98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29CA0B" w14:textId="1600E735" w:rsidR="009263E8" w:rsidRPr="004A7EBC" w:rsidRDefault="009263E8" w:rsidP="009263E8">
            <w:pPr>
              <w:jc w:val="center"/>
              <w:rPr>
                <w:b/>
              </w:rPr>
            </w:pPr>
            <w:r w:rsidRPr="008B2B06">
              <w:rPr>
                <w:b/>
              </w:rPr>
              <w:t>Inner half</w:t>
            </w:r>
          </w:p>
        </w:tc>
        <w:tc>
          <w:tcPr>
            <w:tcW w:w="8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38E940" w14:textId="4EC4ADA3" w:rsidR="009263E8" w:rsidRPr="004A7EBC" w:rsidRDefault="009263E8" w:rsidP="009263E8">
            <w:pPr>
              <w:jc w:val="center"/>
              <w:rPr>
                <w:b/>
              </w:rPr>
            </w:pPr>
            <w:r w:rsidRPr="008B2B06">
              <w:rPr>
                <w:b/>
              </w:rPr>
              <w:t>Outer half</w:t>
            </w:r>
          </w:p>
        </w:tc>
        <w:tc>
          <w:tcPr>
            <w:tcW w:w="811"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5D5933C2" w14:textId="1EDB4FAD" w:rsidR="009263E8" w:rsidRPr="004A7EBC" w:rsidRDefault="009263E8" w:rsidP="009263E8">
            <w:pPr>
              <w:jc w:val="center"/>
              <w:rPr>
                <w:b/>
              </w:rPr>
            </w:pPr>
            <w:r w:rsidRPr="008B2B06">
              <w:rPr>
                <w:b/>
              </w:rPr>
              <w:t>Inner half</w:t>
            </w:r>
          </w:p>
        </w:tc>
      </w:tr>
      <w:tr w:rsidR="00A92C13" w:rsidRPr="00780BB0" w14:paraId="6BC755CF" w14:textId="77777777" w:rsidTr="00104397">
        <w:trPr>
          <w:trHeight w:val="707"/>
        </w:trPr>
        <w:tc>
          <w:tcPr>
            <w:tcW w:w="185" w:type="pct"/>
            <w:tcBorders>
              <w:left w:val="nil"/>
            </w:tcBorders>
            <w:shd w:val="clear" w:color="auto" w:fill="auto"/>
            <w:vAlign w:val="center"/>
          </w:tcPr>
          <w:p w14:paraId="692D8C81" w14:textId="485457C5" w:rsidR="00A92C13" w:rsidRPr="004A7EBC" w:rsidRDefault="00F461A4" w:rsidP="00F461A4">
            <w:pPr>
              <w:tabs>
                <w:tab w:val="left" w:pos="251"/>
                <w:tab w:val="left" w:pos="318"/>
              </w:tabs>
              <w:suppressAutoHyphens w:val="0"/>
              <w:contextualSpacing/>
              <w:jc w:val="center"/>
              <w:rPr>
                <w:b/>
              </w:rPr>
            </w:pPr>
            <w:r>
              <w:rPr>
                <w:b/>
              </w:rPr>
              <w:t>1.</w:t>
            </w:r>
          </w:p>
        </w:tc>
        <w:tc>
          <w:tcPr>
            <w:tcW w:w="707" w:type="pct"/>
            <w:shd w:val="clear" w:color="auto" w:fill="auto"/>
            <w:vAlign w:val="center"/>
          </w:tcPr>
          <w:p w14:paraId="13741C3D" w14:textId="77777777" w:rsidR="00A92C13" w:rsidRPr="004A7EBC" w:rsidRDefault="00A92C13" w:rsidP="00935B5C">
            <w:pPr>
              <w:rPr>
                <w:rFonts w:eastAsia="Calibri"/>
                <w:sz w:val="20"/>
                <w:szCs w:val="20"/>
              </w:rPr>
            </w:pPr>
            <w:r w:rsidRPr="004A7EBC">
              <w:rPr>
                <w:rFonts w:eastAsia="Calibri"/>
                <w:sz w:val="20"/>
                <w:szCs w:val="20"/>
              </w:rPr>
              <w:t>Verdonshoot et al. (1992)</w:t>
            </w:r>
            <w:r w:rsidRPr="004A7EBC">
              <w:rPr>
                <w:rFonts w:eastAsia="Calibri"/>
                <w:sz w:val="20"/>
                <w:szCs w:val="20"/>
                <w:vertAlign w:val="superscript"/>
              </w:rPr>
              <w:t xml:space="preserve"> in vivo</w:t>
            </w:r>
          </w:p>
        </w:tc>
        <w:tc>
          <w:tcPr>
            <w:tcW w:w="2462"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1480A29F" w14:textId="77777777" w:rsidR="00A92C13" w:rsidRPr="00E26A16" w:rsidRDefault="00A92C13" w:rsidP="00935B5C">
            <w:pPr>
              <w:jc w:val="center"/>
              <w:rPr>
                <w:b/>
                <w:sz w:val="20"/>
                <w:szCs w:val="20"/>
                <w:lang w:val="en-US"/>
              </w:rPr>
            </w:pPr>
            <w:r w:rsidRPr="00E26A16">
              <w:rPr>
                <w:b/>
                <w:sz w:val="20"/>
                <w:szCs w:val="20"/>
                <w:lang w:val="en-US"/>
              </w:rPr>
              <w:t>0/1</w:t>
            </w:r>
          </w:p>
          <w:p w14:paraId="51E453FF" w14:textId="29859195" w:rsidR="00A92C13" w:rsidRPr="008061D0" w:rsidRDefault="00A92C13" w:rsidP="008061D0">
            <w:pPr>
              <w:jc w:val="center"/>
              <w:rPr>
                <w:sz w:val="20"/>
                <w:szCs w:val="20"/>
                <w:lang w:val="en-US"/>
              </w:rPr>
            </w:pPr>
            <w:r w:rsidRPr="00220524">
              <w:rPr>
                <w:sz w:val="20"/>
                <w:szCs w:val="20"/>
                <w:lang w:val="en-US"/>
              </w:rPr>
              <w:t>No caries or caries restricted to the enamel</w:t>
            </w:r>
          </w:p>
        </w:tc>
        <w:tc>
          <w:tcPr>
            <w:tcW w:w="1646" w:type="pct"/>
            <w:gridSpan w:val="2"/>
            <w:tcBorders>
              <w:top w:val="single" w:sz="4" w:space="0" w:color="auto"/>
              <w:left w:val="single" w:sz="4" w:space="0" w:color="auto"/>
              <w:bottom w:val="single" w:sz="4" w:space="0" w:color="auto"/>
              <w:right w:val="nil"/>
            </w:tcBorders>
            <w:shd w:val="clear" w:color="auto" w:fill="auto"/>
            <w:vAlign w:val="center"/>
          </w:tcPr>
          <w:p w14:paraId="5B55F7F7" w14:textId="77777777" w:rsidR="00A92C13" w:rsidRPr="00220524" w:rsidRDefault="00A92C13" w:rsidP="00935B5C">
            <w:pPr>
              <w:jc w:val="center"/>
              <w:rPr>
                <w:b/>
                <w:sz w:val="20"/>
                <w:szCs w:val="20"/>
                <w:lang w:val="en-US"/>
              </w:rPr>
            </w:pPr>
            <w:r w:rsidRPr="00220524">
              <w:rPr>
                <w:b/>
                <w:sz w:val="20"/>
                <w:szCs w:val="20"/>
                <w:lang w:val="en-US"/>
              </w:rPr>
              <w:t>2</w:t>
            </w:r>
          </w:p>
          <w:p w14:paraId="0C16AA2E" w14:textId="77777777" w:rsidR="00A92C13" w:rsidRPr="00220524" w:rsidRDefault="00A92C13" w:rsidP="00935B5C">
            <w:pPr>
              <w:rPr>
                <w:sz w:val="20"/>
                <w:szCs w:val="20"/>
                <w:lang w:val="en-US"/>
              </w:rPr>
            </w:pPr>
            <w:r w:rsidRPr="00220524">
              <w:rPr>
                <w:sz w:val="20"/>
                <w:szCs w:val="20"/>
                <w:lang w:val="en-US"/>
              </w:rPr>
              <w:t>Caries reaching into DEJ or extending into the dentine</w:t>
            </w:r>
          </w:p>
          <w:p w14:paraId="5C8B6C51" w14:textId="77777777" w:rsidR="00A92C13" w:rsidRPr="00220524" w:rsidRDefault="00A92C13" w:rsidP="00935B5C">
            <w:pPr>
              <w:rPr>
                <w:sz w:val="20"/>
                <w:szCs w:val="20"/>
                <w:lang w:val="en-US"/>
              </w:rPr>
            </w:pPr>
          </w:p>
        </w:tc>
      </w:tr>
      <w:tr w:rsidR="00A92C13" w:rsidRPr="00780BB0" w14:paraId="2BD6F889" w14:textId="77777777" w:rsidTr="00104397">
        <w:trPr>
          <w:trHeight w:val="635"/>
        </w:trPr>
        <w:tc>
          <w:tcPr>
            <w:tcW w:w="185" w:type="pct"/>
            <w:tcBorders>
              <w:left w:val="nil"/>
            </w:tcBorders>
            <w:shd w:val="clear" w:color="auto" w:fill="auto"/>
            <w:vAlign w:val="center"/>
          </w:tcPr>
          <w:p w14:paraId="5933E61A" w14:textId="3A2E038B" w:rsidR="00A92C13" w:rsidRPr="00220524" w:rsidRDefault="00F461A4" w:rsidP="00F461A4">
            <w:pPr>
              <w:tabs>
                <w:tab w:val="left" w:pos="251"/>
                <w:tab w:val="left" w:pos="318"/>
              </w:tabs>
              <w:suppressAutoHyphens w:val="0"/>
              <w:contextualSpacing/>
              <w:jc w:val="center"/>
              <w:rPr>
                <w:b/>
                <w:lang w:val="en-US"/>
              </w:rPr>
            </w:pPr>
            <w:r>
              <w:rPr>
                <w:b/>
                <w:lang w:val="en-US"/>
              </w:rPr>
              <w:t>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0F4FAF" w14:textId="4793B3D2" w:rsidR="00A92C13" w:rsidRPr="00220524" w:rsidRDefault="00357A31" w:rsidP="00935B5C">
            <w:pPr>
              <w:autoSpaceDE w:val="0"/>
              <w:autoSpaceDN w:val="0"/>
              <w:adjustRightInd w:val="0"/>
              <w:rPr>
                <w:sz w:val="20"/>
                <w:szCs w:val="20"/>
                <w:lang w:val="en-US"/>
              </w:rPr>
            </w:pPr>
            <w:r>
              <w:rPr>
                <w:sz w:val="20"/>
                <w:szCs w:val="20"/>
                <w:lang w:val="en-US"/>
              </w:rPr>
              <w:t>5-</w:t>
            </w:r>
            <w:r w:rsidR="00A92C13" w:rsidRPr="00220524">
              <w:rPr>
                <w:sz w:val="20"/>
                <w:szCs w:val="20"/>
                <w:lang w:val="en-US"/>
              </w:rPr>
              <w:t>point</w:t>
            </w:r>
            <w:r>
              <w:rPr>
                <w:sz w:val="20"/>
                <w:szCs w:val="20"/>
                <w:lang w:val="en-US"/>
              </w:rPr>
              <w:t xml:space="preserve"> </w:t>
            </w:r>
            <w:r w:rsidR="00A92C13" w:rsidRPr="00220524">
              <w:rPr>
                <w:sz w:val="20"/>
                <w:szCs w:val="20"/>
                <w:lang w:val="en-US"/>
              </w:rPr>
              <w:t xml:space="preserve">confidence rating scale </w:t>
            </w:r>
          </w:p>
          <w:p w14:paraId="3C2B5CB1" w14:textId="086667E5" w:rsidR="00A92C13" w:rsidRPr="00043EB7" w:rsidRDefault="00A92C13" w:rsidP="00043EB7">
            <w:pPr>
              <w:autoSpaceDE w:val="0"/>
              <w:autoSpaceDN w:val="0"/>
              <w:adjustRightInd w:val="0"/>
              <w:rPr>
                <w:sz w:val="20"/>
                <w:szCs w:val="20"/>
                <w:lang w:val="en-US"/>
              </w:rPr>
            </w:pPr>
            <w:r w:rsidRPr="00220524">
              <w:rPr>
                <w:sz w:val="20"/>
                <w:szCs w:val="20"/>
                <w:lang w:val="en-US"/>
              </w:rPr>
              <w:t>(Wenzel et al. 1992)</w:t>
            </w:r>
          </w:p>
        </w:tc>
        <w:tc>
          <w:tcPr>
            <w:tcW w:w="2462"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68FCC83" w14:textId="77777777" w:rsidR="00A92C13" w:rsidRPr="00220524" w:rsidRDefault="00A92C13" w:rsidP="00935B5C">
            <w:pPr>
              <w:jc w:val="center"/>
              <w:rPr>
                <w:b/>
                <w:sz w:val="20"/>
                <w:szCs w:val="20"/>
                <w:lang w:val="en-US"/>
              </w:rPr>
            </w:pPr>
          </w:p>
        </w:tc>
        <w:tc>
          <w:tcPr>
            <w:tcW w:w="1646" w:type="pct"/>
            <w:gridSpan w:val="2"/>
            <w:tcBorders>
              <w:top w:val="single" w:sz="4" w:space="0" w:color="auto"/>
              <w:left w:val="single" w:sz="4" w:space="0" w:color="auto"/>
              <w:bottom w:val="single" w:sz="4" w:space="0" w:color="auto"/>
              <w:right w:val="nil"/>
            </w:tcBorders>
            <w:shd w:val="clear" w:color="auto" w:fill="auto"/>
            <w:vAlign w:val="center"/>
          </w:tcPr>
          <w:p w14:paraId="35A5B21B" w14:textId="39D47457" w:rsidR="00A92C13" w:rsidRPr="00220524" w:rsidRDefault="00A92C13" w:rsidP="00935B5C">
            <w:pPr>
              <w:autoSpaceDE w:val="0"/>
              <w:autoSpaceDN w:val="0"/>
              <w:adjustRightInd w:val="0"/>
              <w:rPr>
                <w:sz w:val="20"/>
                <w:szCs w:val="20"/>
                <w:lang w:val="en-US"/>
              </w:rPr>
            </w:pPr>
            <w:r w:rsidRPr="00220524">
              <w:rPr>
                <w:sz w:val="20"/>
                <w:szCs w:val="20"/>
                <w:lang w:val="en-US"/>
              </w:rPr>
              <w:t xml:space="preserve">1= </w:t>
            </w:r>
            <w:r w:rsidR="007112C1">
              <w:rPr>
                <w:sz w:val="20"/>
                <w:szCs w:val="20"/>
                <w:lang w:val="en-US"/>
              </w:rPr>
              <w:t>Dentinal</w:t>
            </w:r>
            <w:r w:rsidRPr="00220524">
              <w:rPr>
                <w:sz w:val="20"/>
                <w:szCs w:val="20"/>
                <w:lang w:val="en-US"/>
              </w:rPr>
              <w:t xml:space="preserve"> caries almost definitely not present, </w:t>
            </w:r>
          </w:p>
          <w:p w14:paraId="30AE7A98" w14:textId="173D6283" w:rsidR="00A92C13" w:rsidRPr="00220524" w:rsidRDefault="00A92C13" w:rsidP="00935B5C">
            <w:pPr>
              <w:autoSpaceDE w:val="0"/>
              <w:autoSpaceDN w:val="0"/>
              <w:adjustRightInd w:val="0"/>
              <w:rPr>
                <w:sz w:val="20"/>
                <w:szCs w:val="20"/>
                <w:lang w:val="en-US"/>
              </w:rPr>
            </w:pPr>
            <w:r w:rsidRPr="00220524">
              <w:rPr>
                <w:sz w:val="20"/>
                <w:szCs w:val="20"/>
                <w:lang w:val="en-US"/>
              </w:rPr>
              <w:t xml:space="preserve">2= </w:t>
            </w:r>
            <w:r w:rsidR="007112C1">
              <w:rPr>
                <w:sz w:val="20"/>
                <w:szCs w:val="20"/>
                <w:lang w:val="en-US"/>
              </w:rPr>
              <w:t>Dentinal</w:t>
            </w:r>
            <w:r w:rsidRPr="00220524">
              <w:rPr>
                <w:sz w:val="20"/>
                <w:szCs w:val="20"/>
                <w:lang w:val="en-US"/>
              </w:rPr>
              <w:t xml:space="preserve"> caries probably not present, </w:t>
            </w:r>
          </w:p>
          <w:p w14:paraId="30A1E951" w14:textId="4B6D5413" w:rsidR="00A92C13" w:rsidRPr="00220524" w:rsidRDefault="00A92C13" w:rsidP="00935B5C">
            <w:pPr>
              <w:autoSpaceDE w:val="0"/>
              <w:autoSpaceDN w:val="0"/>
              <w:adjustRightInd w:val="0"/>
              <w:rPr>
                <w:sz w:val="20"/>
                <w:szCs w:val="20"/>
                <w:lang w:val="en-US"/>
              </w:rPr>
            </w:pPr>
            <w:r w:rsidRPr="00220524">
              <w:rPr>
                <w:sz w:val="20"/>
                <w:szCs w:val="20"/>
                <w:lang w:val="en-US"/>
              </w:rPr>
              <w:t xml:space="preserve">3= </w:t>
            </w:r>
            <w:r w:rsidR="00F14504">
              <w:rPr>
                <w:sz w:val="20"/>
                <w:szCs w:val="20"/>
                <w:lang w:val="en-US"/>
              </w:rPr>
              <w:t>U</w:t>
            </w:r>
            <w:r w:rsidRPr="00220524">
              <w:rPr>
                <w:sz w:val="20"/>
                <w:szCs w:val="20"/>
                <w:lang w:val="en-US"/>
              </w:rPr>
              <w:t xml:space="preserve">nsure whether </w:t>
            </w:r>
            <w:r w:rsidR="007112C1">
              <w:rPr>
                <w:sz w:val="20"/>
                <w:szCs w:val="20"/>
                <w:lang w:val="en-US"/>
              </w:rPr>
              <w:t>Dentinal</w:t>
            </w:r>
            <w:r w:rsidRPr="00220524">
              <w:rPr>
                <w:sz w:val="20"/>
                <w:szCs w:val="20"/>
                <w:lang w:val="en-US"/>
              </w:rPr>
              <w:t xml:space="preserve"> caries is present </w:t>
            </w:r>
          </w:p>
          <w:p w14:paraId="4E80A8EF" w14:textId="1E1B606E" w:rsidR="00A92C13" w:rsidRPr="00220524" w:rsidRDefault="00A92C13" w:rsidP="00935B5C">
            <w:pPr>
              <w:autoSpaceDE w:val="0"/>
              <w:autoSpaceDN w:val="0"/>
              <w:adjustRightInd w:val="0"/>
              <w:rPr>
                <w:sz w:val="20"/>
                <w:szCs w:val="20"/>
                <w:lang w:val="en-US"/>
              </w:rPr>
            </w:pPr>
            <w:r w:rsidRPr="00220524">
              <w:rPr>
                <w:sz w:val="20"/>
                <w:szCs w:val="20"/>
                <w:lang w:val="en-US"/>
              </w:rPr>
              <w:t xml:space="preserve">4= </w:t>
            </w:r>
            <w:r w:rsidR="007112C1">
              <w:rPr>
                <w:sz w:val="20"/>
                <w:szCs w:val="20"/>
                <w:lang w:val="en-US"/>
              </w:rPr>
              <w:t>Dentinal</w:t>
            </w:r>
            <w:r w:rsidRPr="00220524">
              <w:rPr>
                <w:sz w:val="20"/>
                <w:szCs w:val="20"/>
                <w:lang w:val="en-US"/>
              </w:rPr>
              <w:t xml:space="preserve"> caries probably present, </w:t>
            </w:r>
          </w:p>
          <w:p w14:paraId="38DDB0DE" w14:textId="42F62E86" w:rsidR="00A92C13" w:rsidRPr="00220524" w:rsidRDefault="00A92C13" w:rsidP="00935B5C">
            <w:pPr>
              <w:rPr>
                <w:b/>
                <w:sz w:val="20"/>
                <w:szCs w:val="20"/>
                <w:lang w:val="en-US"/>
              </w:rPr>
            </w:pPr>
            <w:r w:rsidRPr="00220524">
              <w:rPr>
                <w:sz w:val="20"/>
                <w:szCs w:val="20"/>
                <w:lang w:val="en-US"/>
              </w:rPr>
              <w:t xml:space="preserve">5= </w:t>
            </w:r>
            <w:r w:rsidR="007112C1">
              <w:rPr>
                <w:sz w:val="20"/>
                <w:szCs w:val="20"/>
                <w:lang w:val="en-US"/>
              </w:rPr>
              <w:t>Dentinal</w:t>
            </w:r>
            <w:r w:rsidRPr="00220524">
              <w:rPr>
                <w:sz w:val="20"/>
                <w:szCs w:val="20"/>
                <w:lang w:val="en-US"/>
              </w:rPr>
              <w:t xml:space="preserve"> caries almost definitely present</w:t>
            </w:r>
          </w:p>
        </w:tc>
      </w:tr>
      <w:tr w:rsidR="00A92C13" w:rsidRPr="00780BB0" w14:paraId="0E4B784A" w14:textId="77777777" w:rsidTr="00104397">
        <w:trPr>
          <w:trHeight w:val="428"/>
        </w:trPr>
        <w:tc>
          <w:tcPr>
            <w:tcW w:w="185" w:type="pct"/>
            <w:tcBorders>
              <w:left w:val="nil"/>
            </w:tcBorders>
            <w:shd w:val="clear" w:color="auto" w:fill="auto"/>
            <w:vAlign w:val="center"/>
          </w:tcPr>
          <w:p w14:paraId="710968F9" w14:textId="55DDEFD1" w:rsidR="00A92C13" w:rsidRPr="00220524" w:rsidRDefault="00F461A4" w:rsidP="00F461A4">
            <w:pPr>
              <w:tabs>
                <w:tab w:val="left" w:pos="251"/>
              </w:tabs>
              <w:suppressAutoHyphens w:val="0"/>
              <w:contextualSpacing/>
              <w:jc w:val="center"/>
              <w:rPr>
                <w:b/>
                <w:lang w:val="en-US"/>
              </w:rPr>
            </w:pPr>
            <w:r>
              <w:rPr>
                <w:b/>
                <w:lang w:val="en-US"/>
              </w:rPr>
              <w:t>3.</w:t>
            </w:r>
          </w:p>
        </w:tc>
        <w:tc>
          <w:tcPr>
            <w:tcW w:w="707" w:type="pct"/>
            <w:tcBorders>
              <w:top w:val="single" w:sz="4" w:space="0" w:color="auto"/>
              <w:left w:val="single" w:sz="4" w:space="0" w:color="auto"/>
              <w:bottom w:val="single" w:sz="4" w:space="0" w:color="auto"/>
              <w:right w:val="single" w:sz="4" w:space="0" w:color="auto"/>
            </w:tcBorders>
            <w:vAlign w:val="center"/>
          </w:tcPr>
          <w:p w14:paraId="3B6160A2" w14:textId="77777777" w:rsidR="00A92C13" w:rsidRPr="004A7EBC" w:rsidRDefault="00A92C13" w:rsidP="00935B5C">
            <w:pPr>
              <w:rPr>
                <w:sz w:val="20"/>
                <w:szCs w:val="20"/>
              </w:rPr>
            </w:pPr>
            <w:r w:rsidRPr="004A7EBC">
              <w:rPr>
                <w:sz w:val="20"/>
                <w:szCs w:val="20"/>
              </w:rPr>
              <w:t>Ashley et al. (1998)</w:t>
            </w:r>
          </w:p>
        </w:tc>
        <w:tc>
          <w:tcPr>
            <w:tcW w:w="529" w:type="pct"/>
            <w:tcBorders>
              <w:right w:val="single" w:sz="4" w:space="0" w:color="auto"/>
            </w:tcBorders>
            <w:shd w:val="clear" w:color="auto" w:fill="FFFFFF" w:themeFill="background1"/>
            <w:vAlign w:val="center"/>
          </w:tcPr>
          <w:p w14:paraId="1B039725" w14:textId="13541C20" w:rsidR="00A92C13" w:rsidRPr="004A7EBC" w:rsidRDefault="00A92C13" w:rsidP="008061D0">
            <w:pPr>
              <w:ind w:right="-23"/>
              <w:jc w:val="center"/>
              <w:rPr>
                <w:sz w:val="20"/>
                <w:szCs w:val="20"/>
              </w:rPr>
            </w:pPr>
            <w:r w:rsidRPr="004A7EBC">
              <w:rPr>
                <w:sz w:val="20"/>
                <w:szCs w:val="20"/>
              </w:rPr>
              <w:t>-</w:t>
            </w:r>
          </w:p>
        </w:tc>
        <w:tc>
          <w:tcPr>
            <w:tcW w:w="1933" w:type="pct"/>
            <w:gridSpan w:val="4"/>
            <w:tcBorders>
              <w:left w:val="single" w:sz="4" w:space="0" w:color="auto"/>
              <w:right w:val="single" w:sz="4" w:space="0" w:color="auto"/>
            </w:tcBorders>
            <w:shd w:val="clear" w:color="auto" w:fill="FFFFFF" w:themeFill="background1"/>
            <w:vAlign w:val="center"/>
          </w:tcPr>
          <w:p w14:paraId="2A9C0631" w14:textId="042ED2A8" w:rsidR="00A92C13" w:rsidRPr="00220524" w:rsidRDefault="00A92C13" w:rsidP="008061D0">
            <w:pPr>
              <w:ind w:right="-23"/>
              <w:jc w:val="center"/>
              <w:rPr>
                <w:sz w:val="20"/>
                <w:szCs w:val="20"/>
                <w:lang w:val="en-US"/>
              </w:rPr>
            </w:pPr>
            <w:r w:rsidRPr="00220524">
              <w:rPr>
                <w:sz w:val="20"/>
                <w:szCs w:val="20"/>
                <w:lang w:val="en-US"/>
              </w:rPr>
              <w:t>If, on transillumination, there was a grey or yellow area expanding into enamel but not into dentine</w:t>
            </w:r>
          </w:p>
        </w:tc>
        <w:tc>
          <w:tcPr>
            <w:tcW w:w="1646" w:type="pct"/>
            <w:gridSpan w:val="2"/>
            <w:tcBorders>
              <w:left w:val="single" w:sz="4" w:space="0" w:color="auto"/>
              <w:right w:val="nil"/>
            </w:tcBorders>
            <w:shd w:val="clear" w:color="auto" w:fill="FFFFFF" w:themeFill="background1"/>
            <w:vAlign w:val="center"/>
          </w:tcPr>
          <w:p w14:paraId="3EA65659" w14:textId="77777777" w:rsidR="00A92C13" w:rsidRPr="00220524" w:rsidRDefault="00A92C13" w:rsidP="00935B5C">
            <w:pPr>
              <w:ind w:right="-23"/>
              <w:jc w:val="center"/>
              <w:rPr>
                <w:sz w:val="20"/>
                <w:szCs w:val="20"/>
                <w:lang w:val="en-US"/>
              </w:rPr>
            </w:pPr>
            <w:r w:rsidRPr="00220524">
              <w:rPr>
                <w:sz w:val="20"/>
                <w:szCs w:val="20"/>
                <w:lang w:val="en-US"/>
              </w:rPr>
              <w:t>If a shadow extended into dentine</w:t>
            </w:r>
          </w:p>
        </w:tc>
      </w:tr>
      <w:tr w:rsidR="00A92C13" w:rsidRPr="00780BB0" w14:paraId="26A67FDA" w14:textId="77777777" w:rsidTr="00104397">
        <w:trPr>
          <w:trHeight w:val="986"/>
        </w:trPr>
        <w:tc>
          <w:tcPr>
            <w:tcW w:w="185" w:type="pct"/>
            <w:tcBorders>
              <w:left w:val="nil"/>
            </w:tcBorders>
            <w:shd w:val="clear" w:color="auto" w:fill="auto"/>
            <w:vAlign w:val="center"/>
          </w:tcPr>
          <w:p w14:paraId="00526E34" w14:textId="1D1AC496" w:rsidR="00A92C13" w:rsidRPr="00220524" w:rsidRDefault="00F461A4" w:rsidP="00F461A4">
            <w:pPr>
              <w:tabs>
                <w:tab w:val="left" w:pos="251"/>
              </w:tabs>
              <w:suppressAutoHyphens w:val="0"/>
              <w:contextualSpacing/>
              <w:jc w:val="center"/>
              <w:rPr>
                <w:b/>
                <w:lang w:val="en-US"/>
              </w:rPr>
            </w:pPr>
            <w:r>
              <w:rPr>
                <w:b/>
                <w:lang w:val="en-US"/>
              </w:rPr>
              <w:t>4.</w:t>
            </w:r>
          </w:p>
        </w:tc>
        <w:tc>
          <w:tcPr>
            <w:tcW w:w="707" w:type="pct"/>
            <w:shd w:val="clear" w:color="auto" w:fill="auto"/>
            <w:vAlign w:val="center"/>
          </w:tcPr>
          <w:p w14:paraId="273B0DD6" w14:textId="05F949DF" w:rsidR="00A92C13" w:rsidRPr="004A7EBC" w:rsidRDefault="00A92C13" w:rsidP="00935B5C">
            <w:pPr>
              <w:rPr>
                <w:sz w:val="20"/>
                <w:szCs w:val="20"/>
              </w:rPr>
            </w:pPr>
            <w:r w:rsidRPr="004A7EBC">
              <w:rPr>
                <w:sz w:val="20"/>
                <w:szCs w:val="20"/>
              </w:rPr>
              <w:t>Cortes et al. (2000)</w:t>
            </w:r>
          </w:p>
        </w:tc>
        <w:tc>
          <w:tcPr>
            <w:tcW w:w="529" w:type="pct"/>
            <w:tcBorders>
              <w:right w:val="single" w:sz="4" w:space="0" w:color="auto"/>
            </w:tcBorders>
            <w:shd w:val="clear" w:color="auto" w:fill="FFFFFF" w:themeFill="background1"/>
            <w:vAlign w:val="center"/>
          </w:tcPr>
          <w:p w14:paraId="3C195326" w14:textId="1CC7A7BB" w:rsidR="00A92C13" w:rsidRPr="00043EB7" w:rsidRDefault="00A92C13" w:rsidP="008061D0">
            <w:pPr>
              <w:ind w:right="-23"/>
              <w:jc w:val="center"/>
              <w:rPr>
                <w:sz w:val="20"/>
                <w:szCs w:val="20"/>
                <w:lang w:val="en-US"/>
              </w:rPr>
            </w:pPr>
            <w:r w:rsidRPr="00043EB7">
              <w:rPr>
                <w:sz w:val="20"/>
                <w:szCs w:val="20"/>
                <w:lang w:val="en-US"/>
              </w:rPr>
              <w:t xml:space="preserve">No shadow or stained area </w:t>
            </w:r>
          </w:p>
        </w:tc>
        <w:tc>
          <w:tcPr>
            <w:tcW w:w="948" w:type="pct"/>
            <w:gridSpan w:val="2"/>
            <w:tcBorders>
              <w:left w:val="single" w:sz="4" w:space="0" w:color="auto"/>
              <w:right w:val="single" w:sz="4" w:space="0" w:color="auto"/>
            </w:tcBorders>
            <w:shd w:val="clear" w:color="auto" w:fill="FFFFFF" w:themeFill="background1"/>
            <w:vAlign w:val="center"/>
          </w:tcPr>
          <w:p w14:paraId="00EC72C6" w14:textId="327A7BF0" w:rsidR="00A92C13" w:rsidRPr="00220524" w:rsidRDefault="00A92C13" w:rsidP="008061D0">
            <w:pPr>
              <w:ind w:right="-23"/>
              <w:jc w:val="center"/>
              <w:rPr>
                <w:sz w:val="20"/>
                <w:szCs w:val="20"/>
                <w:lang w:val="en-US"/>
              </w:rPr>
            </w:pPr>
            <w:r w:rsidRPr="00220524">
              <w:rPr>
                <w:sz w:val="20"/>
                <w:szCs w:val="20"/>
                <w:lang w:val="en-US"/>
              </w:rPr>
              <w:t>Thin grey shadow appears when transilluminated</w:t>
            </w:r>
          </w:p>
        </w:tc>
        <w:tc>
          <w:tcPr>
            <w:tcW w:w="985" w:type="pct"/>
            <w:gridSpan w:val="2"/>
            <w:tcBorders>
              <w:left w:val="single" w:sz="4" w:space="0" w:color="auto"/>
              <w:right w:val="single" w:sz="4" w:space="0" w:color="auto"/>
            </w:tcBorders>
            <w:shd w:val="clear" w:color="auto" w:fill="FFFFFF" w:themeFill="background1"/>
            <w:vAlign w:val="center"/>
          </w:tcPr>
          <w:p w14:paraId="09FBBB06" w14:textId="77777777" w:rsidR="00A92C13" w:rsidRPr="00220524" w:rsidRDefault="00A92C13" w:rsidP="00935B5C">
            <w:pPr>
              <w:ind w:right="-23"/>
              <w:jc w:val="center"/>
              <w:rPr>
                <w:sz w:val="20"/>
                <w:szCs w:val="20"/>
                <w:lang w:val="en-US"/>
              </w:rPr>
            </w:pPr>
            <w:r w:rsidRPr="00220524">
              <w:rPr>
                <w:sz w:val="20"/>
                <w:szCs w:val="20"/>
                <w:lang w:val="en-US"/>
              </w:rPr>
              <w:t>Wide grey shadow appears when transilluminated</w:t>
            </w:r>
          </w:p>
        </w:tc>
        <w:tc>
          <w:tcPr>
            <w:tcW w:w="835" w:type="pct"/>
            <w:tcBorders>
              <w:left w:val="single" w:sz="4" w:space="0" w:color="auto"/>
              <w:bottom w:val="single" w:sz="4" w:space="0" w:color="auto"/>
              <w:right w:val="dashed" w:sz="12" w:space="0" w:color="auto"/>
            </w:tcBorders>
            <w:shd w:val="clear" w:color="auto" w:fill="FFFFFF" w:themeFill="background1"/>
            <w:vAlign w:val="center"/>
          </w:tcPr>
          <w:p w14:paraId="1942854A" w14:textId="77777777" w:rsidR="00A92C13" w:rsidRPr="00220524" w:rsidRDefault="00A92C13" w:rsidP="00935B5C">
            <w:pPr>
              <w:ind w:right="-23"/>
              <w:jc w:val="center"/>
              <w:rPr>
                <w:sz w:val="20"/>
                <w:szCs w:val="20"/>
                <w:lang w:val="en-US"/>
              </w:rPr>
            </w:pPr>
            <w:r w:rsidRPr="00220524">
              <w:rPr>
                <w:sz w:val="20"/>
                <w:szCs w:val="20"/>
                <w:lang w:val="en-US"/>
              </w:rPr>
              <w:t>Orange brown shadow appearing to be in dentine &lt;2 mm in diameter</w:t>
            </w:r>
          </w:p>
        </w:tc>
        <w:tc>
          <w:tcPr>
            <w:tcW w:w="811" w:type="pct"/>
            <w:tcBorders>
              <w:left w:val="dashed" w:sz="12" w:space="0" w:color="auto"/>
              <w:right w:val="nil"/>
            </w:tcBorders>
            <w:shd w:val="clear" w:color="auto" w:fill="FFFFFF" w:themeFill="background1"/>
            <w:vAlign w:val="center"/>
          </w:tcPr>
          <w:p w14:paraId="28001807" w14:textId="77777777" w:rsidR="00A92C13" w:rsidRPr="00220524" w:rsidRDefault="00A92C13" w:rsidP="00935B5C">
            <w:pPr>
              <w:ind w:right="-23"/>
              <w:jc w:val="center"/>
              <w:rPr>
                <w:sz w:val="20"/>
                <w:szCs w:val="20"/>
                <w:lang w:val="en-US"/>
              </w:rPr>
            </w:pPr>
            <w:r w:rsidRPr="00220524">
              <w:rPr>
                <w:sz w:val="20"/>
                <w:szCs w:val="20"/>
                <w:lang w:val="en-US"/>
              </w:rPr>
              <w:t>Orange brown shadow appearing to be in dentine &gt;2 mm in diameter</w:t>
            </w:r>
          </w:p>
        </w:tc>
      </w:tr>
      <w:tr w:rsidR="00A92C13" w:rsidRPr="00780BB0" w14:paraId="049953E8" w14:textId="77777777" w:rsidTr="00104397">
        <w:trPr>
          <w:trHeight w:val="1742"/>
        </w:trPr>
        <w:tc>
          <w:tcPr>
            <w:tcW w:w="185" w:type="pct"/>
            <w:tcBorders>
              <w:left w:val="nil"/>
            </w:tcBorders>
            <w:shd w:val="clear" w:color="auto" w:fill="auto"/>
            <w:vAlign w:val="center"/>
          </w:tcPr>
          <w:p w14:paraId="5C838BF9" w14:textId="0A871FF0" w:rsidR="00A92C13" w:rsidRPr="00220524" w:rsidRDefault="00F461A4" w:rsidP="00F461A4">
            <w:pPr>
              <w:tabs>
                <w:tab w:val="left" w:pos="251"/>
              </w:tabs>
              <w:suppressAutoHyphens w:val="0"/>
              <w:contextualSpacing/>
              <w:jc w:val="center"/>
              <w:rPr>
                <w:b/>
                <w:lang w:val="en-US"/>
              </w:rPr>
            </w:pPr>
            <w:r>
              <w:rPr>
                <w:b/>
                <w:lang w:val="en-US"/>
              </w:rPr>
              <w:t>5.</w:t>
            </w:r>
          </w:p>
        </w:tc>
        <w:tc>
          <w:tcPr>
            <w:tcW w:w="707" w:type="pct"/>
            <w:shd w:val="clear" w:color="auto" w:fill="auto"/>
            <w:vAlign w:val="center"/>
          </w:tcPr>
          <w:p w14:paraId="65F738D9" w14:textId="16B702F6" w:rsidR="00A92C13" w:rsidRPr="00043EB7" w:rsidRDefault="00A92C13" w:rsidP="00935B5C">
            <w:pPr>
              <w:rPr>
                <w:sz w:val="20"/>
                <w:szCs w:val="20"/>
              </w:rPr>
            </w:pPr>
            <w:r w:rsidRPr="004A7EBC">
              <w:rPr>
                <w:sz w:val="20"/>
                <w:szCs w:val="20"/>
              </w:rPr>
              <w:t>Cortes et al. (2003)</w:t>
            </w:r>
          </w:p>
        </w:tc>
        <w:tc>
          <w:tcPr>
            <w:tcW w:w="529" w:type="pct"/>
            <w:tcBorders>
              <w:right w:val="single" w:sz="4" w:space="0" w:color="auto"/>
            </w:tcBorders>
            <w:shd w:val="clear" w:color="auto" w:fill="FFFFFF" w:themeFill="background1"/>
            <w:vAlign w:val="center"/>
          </w:tcPr>
          <w:p w14:paraId="149DD86A" w14:textId="1FF17936" w:rsidR="00A92C13" w:rsidRPr="00043EB7" w:rsidRDefault="00A92C13" w:rsidP="008061D0">
            <w:pPr>
              <w:autoSpaceDE w:val="0"/>
              <w:autoSpaceDN w:val="0"/>
              <w:adjustRightInd w:val="0"/>
              <w:rPr>
                <w:sz w:val="20"/>
                <w:szCs w:val="20"/>
                <w:lang w:val="en-US"/>
              </w:rPr>
            </w:pPr>
            <w:r w:rsidRPr="00043EB7">
              <w:rPr>
                <w:sz w:val="20"/>
                <w:szCs w:val="20"/>
                <w:lang w:val="en-US"/>
              </w:rPr>
              <w:t>No shadow or stained area</w:t>
            </w:r>
          </w:p>
        </w:tc>
        <w:tc>
          <w:tcPr>
            <w:tcW w:w="344" w:type="pct"/>
            <w:tcBorders>
              <w:left w:val="single" w:sz="4" w:space="0" w:color="auto"/>
              <w:right w:val="single" w:sz="4" w:space="0" w:color="auto"/>
            </w:tcBorders>
            <w:shd w:val="clear" w:color="auto" w:fill="FFFFFF" w:themeFill="background1"/>
            <w:vAlign w:val="center"/>
          </w:tcPr>
          <w:p w14:paraId="534F7EB8" w14:textId="0DC3C9FD" w:rsidR="00A92C13" w:rsidRPr="00220524" w:rsidRDefault="00A92C13" w:rsidP="008061D0">
            <w:pPr>
              <w:autoSpaceDE w:val="0"/>
              <w:autoSpaceDN w:val="0"/>
              <w:adjustRightInd w:val="0"/>
              <w:rPr>
                <w:sz w:val="20"/>
                <w:szCs w:val="20"/>
                <w:lang w:val="en-US"/>
              </w:rPr>
            </w:pPr>
            <w:r w:rsidRPr="00220524">
              <w:rPr>
                <w:sz w:val="20"/>
                <w:szCs w:val="20"/>
                <w:lang w:val="en-US"/>
              </w:rPr>
              <w:t>Thin stain visible at the base of the fissure.</w:t>
            </w: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16AF99D5" w14:textId="2B289952" w:rsidR="00A92C13" w:rsidRPr="004A7EBC" w:rsidRDefault="00A92C13" w:rsidP="00935B5C">
            <w:pPr>
              <w:autoSpaceDE w:val="0"/>
              <w:autoSpaceDN w:val="0"/>
              <w:adjustRightInd w:val="0"/>
              <w:rPr>
                <w:sz w:val="20"/>
                <w:szCs w:val="20"/>
              </w:rPr>
            </w:pPr>
            <w:r w:rsidRPr="004A7EBC">
              <w:rPr>
                <w:sz w:val="20"/>
                <w:szCs w:val="20"/>
              </w:rPr>
              <w:t>Large brown spot lesion</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5E75C01" w14:textId="4F8EB149" w:rsidR="00A92C13" w:rsidRPr="00220524" w:rsidRDefault="00A92C13" w:rsidP="00935B5C">
            <w:pPr>
              <w:autoSpaceDE w:val="0"/>
              <w:autoSpaceDN w:val="0"/>
              <w:adjustRightInd w:val="0"/>
              <w:rPr>
                <w:sz w:val="20"/>
                <w:szCs w:val="20"/>
                <w:lang w:val="en-US"/>
              </w:rPr>
            </w:pPr>
            <w:r w:rsidRPr="00220524">
              <w:rPr>
                <w:sz w:val="20"/>
                <w:szCs w:val="20"/>
                <w:lang w:val="en-US"/>
              </w:rPr>
              <w:t>Thin grey shadow into enamel when transilluminated</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35DCD2F" w14:textId="595CD6FF" w:rsidR="00A92C13" w:rsidRPr="00220524" w:rsidRDefault="00A92C13" w:rsidP="008061D0">
            <w:pPr>
              <w:autoSpaceDE w:val="0"/>
              <w:autoSpaceDN w:val="0"/>
              <w:adjustRightInd w:val="0"/>
              <w:rPr>
                <w:sz w:val="20"/>
                <w:szCs w:val="20"/>
                <w:lang w:val="en-US"/>
              </w:rPr>
            </w:pPr>
            <w:r w:rsidRPr="00220524">
              <w:rPr>
                <w:sz w:val="20"/>
                <w:szCs w:val="20"/>
                <w:lang w:val="en-US"/>
              </w:rPr>
              <w:t>Wide grey shadow into enamel when transilluminated</w:t>
            </w:r>
          </w:p>
        </w:tc>
        <w:tc>
          <w:tcPr>
            <w:tcW w:w="835" w:type="pct"/>
            <w:tcBorders>
              <w:left w:val="single" w:sz="4" w:space="0" w:color="auto"/>
              <w:right w:val="single" w:sz="4" w:space="0" w:color="auto"/>
            </w:tcBorders>
            <w:shd w:val="clear" w:color="auto" w:fill="FFFFFF" w:themeFill="background1"/>
            <w:vAlign w:val="center"/>
          </w:tcPr>
          <w:p w14:paraId="60954C14" w14:textId="77777777" w:rsidR="00A92C13" w:rsidRPr="00220524" w:rsidRDefault="00A92C13" w:rsidP="00935B5C">
            <w:pPr>
              <w:autoSpaceDE w:val="0"/>
              <w:autoSpaceDN w:val="0"/>
              <w:adjustRightInd w:val="0"/>
              <w:rPr>
                <w:sz w:val="20"/>
                <w:szCs w:val="20"/>
                <w:lang w:val="en-US"/>
              </w:rPr>
            </w:pPr>
            <w:r w:rsidRPr="00220524">
              <w:rPr>
                <w:sz w:val="20"/>
                <w:szCs w:val="20"/>
                <w:lang w:val="en-US"/>
              </w:rPr>
              <w:t>Orange/brown or</w:t>
            </w:r>
          </w:p>
          <w:p w14:paraId="5A948A75" w14:textId="77777777" w:rsidR="00A92C13" w:rsidRPr="00220524" w:rsidRDefault="00A92C13" w:rsidP="00935B5C">
            <w:pPr>
              <w:autoSpaceDE w:val="0"/>
              <w:autoSpaceDN w:val="0"/>
              <w:adjustRightInd w:val="0"/>
              <w:rPr>
                <w:sz w:val="20"/>
                <w:szCs w:val="20"/>
                <w:lang w:val="en-US"/>
              </w:rPr>
            </w:pPr>
            <w:r w:rsidRPr="00220524">
              <w:rPr>
                <w:sz w:val="20"/>
                <w:szCs w:val="20"/>
                <w:lang w:val="en-US"/>
              </w:rPr>
              <w:t>bluish/black shadow in dentine &lt;2 mm</w:t>
            </w:r>
          </w:p>
          <w:p w14:paraId="396250EA" w14:textId="303416D6" w:rsidR="00A92C13" w:rsidRPr="00220524" w:rsidRDefault="00A92C13" w:rsidP="008061D0">
            <w:pPr>
              <w:autoSpaceDE w:val="0"/>
              <w:autoSpaceDN w:val="0"/>
              <w:adjustRightInd w:val="0"/>
              <w:rPr>
                <w:sz w:val="20"/>
                <w:szCs w:val="20"/>
                <w:lang w:val="en-US"/>
              </w:rPr>
            </w:pPr>
            <w:r w:rsidRPr="00220524">
              <w:rPr>
                <w:sz w:val="20"/>
                <w:szCs w:val="20"/>
                <w:lang w:val="en-US"/>
              </w:rPr>
              <w:t>in diameter in bucco-lingual direction</w:t>
            </w:r>
          </w:p>
        </w:tc>
        <w:tc>
          <w:tcPr>
            <w:tcW w:w="811" w:type="pct"/>
            <w:tcBorders>
              <w:left w:val="single" w:sz="4" w:space="0" w:color="auto"/>
              <w:right w:val="nil"/>
            </w:tcBorders>
            <w:shd w:val="clear" w:color="auto" w:fill="FFFFFF" w:themeFill="background1"/>
            <w:vAlign w:val="center"/>
          </w:tcPr>
          <w:p w14:paraId="0BC6E6EB" w14:textId="77777777" w:rsidR="00A92C13" w:rsidRPr="00220524" w:rsidRDefault="00A92C13" w:rsidP="00935B5C">
            <w:pPr>
              <w:autoSpaceDE w:val="0"/>
              <w:autoSpaceDN w:val="0"/>
              <w:adjustRightInd w:val="0"/>
              <w:rPr>
                <w:sz w:val="20"/>
                <w:szCs w:val="20"/>
                <w:lang w:val="en-US"/>
              </w:rPr>
            </w:pPr>
            <w:r w:rsidRPr="00220524">
              <w:rPr>
                <w:sz w:val="20"/>
                <w:szCs w:val="20"/>
                <w:lang w:val="en-US"/>
              </w:rPr>
              <w:t>Orange or brown</w:t>
            </w:r>
          </w:p>
          <w:p w14:paraId="68958AE7" w14:textId="77777777" w:rsidR="00A92C13" w:rsidRPr="00220524" w:rsidRDefault="00A92C13" w:rsidP="00935B5C">
            <w:pPr>
              <w:autoSpaceDE w:val="0"/>
              <w:autoSpaceDN w:val="0"/>
              <w:adjustRightInd w:val="0"/>
              <w:rPr>
                <w:sz w:val="20"/>
                <w:szCs w:val="20"/>
                <w:lang w:val="en-US"/>
              </w:rPr>
            </w:pPr>
            <w:r w:rsidRPr="00220524">
              <w:rPr>
                <w:sz w:val="20"/>
                <w:szCs w:val="20"/>
                <w:lang w:val="en-US"/>
              </w:rPr>
              <w:t>shadow appears into dentine &gt;2 mm in</w:t>
            </w:r>
          </w:p>
          <w:p w14:paraId="4BFEAF56" w14:textId="77777777" w:rsidR="00A92C13" w:rsidRPr="00220524" w:rsidRDefault="00A92C13" w:rsidP="00935B5C">
            <w:pPr>
              <w:autoSpaceDE w:val="0"/>
              <w:autoSpaceDN w:val="0"/>
              <w:adjustRightInd w:val="0"/>
              <w:rPr>
                <w:sz w:val="20"/>
                <w:szCs w:val="20"/>
                <w:lang w:val="en-US"/>
              </w:rPr>
            </w:pPr>
            <w:r w:rsidRPr="00220524">
              <w:rPr>
                <w:sz w:val="20"/>
                <w:szCs w:val="20"/>
                <w:lang w:val="en-US"/>
              </w:rPr>
              <w:t>bucco-lingual direction and/or light is blocked</w:t>
            </w:r>
          </w:p>
        </w:tc>
      </w:tr>
      <w:tr w:rsidR="00A92C13" w:rsidRPr="00780BB0" w14:paraId="46F7A32D" w14:textId="77777777" w:rsidTr="00104397">
        <w:trPr>
          <w:trHeight w:val="1283"/>
        </w:trPr>
        <w:tc>
          <w:tcPr>
            <w:tcW w:w="185" w:type="pct"/>
            <w:tcBorders>
              <w:left w:val="nil"/>
            </w:tcBorders>
            <w:shd w:val="clear" w:color="auto" w:fill="auto"/>
            <w:vAlign w:val="center"/>
          </w:tcPr>
          <w:p w14:paraId="0934A0B5" w14:textId="53A78294" w:rsidR="00A92C13" w:rsidRPr="00220524" w:rsidRDefault="00F461A4" w:rsidP="00F461A4">
            <w:pPr>
              <w:tabs>
                <w:tab w:val="left" w:pos="251"/>
              </w:tabs>
              <w:suppressAutoHyphens w:val="0"/>
              <w:contextualSpacing/>
              <w:jc w:val="center"/>
              <w:rPr>
                <w:b/>
                <w:lang w:val="en-US"/>
              </w:rPr>
            </w:pPr>
            <w:r>
              <w:rPr>
                <w:b/>
                <w:lang w:val="en-US"/>
              </w:rPr>
              <w:t>6.</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FD8AC" w14:textId="79B310FE" w:rsidR="00A92C13" w:rsidRPr="004A7EBC" w:rsidRDefault="00A92C13" w:rsidP="00935B5C">
            <w:pPr>
              <w:rPr>
                <w:sz w:val="20"/>
                <w:szCs w:val="20"/>
              </w:rPr>
            </w:pPr>
            <w:r w:rsidRPr="004C5EC9">
              <w:rPr>
                <w:sz w:val="20"/>
                <w:szCs w:val="20"/>
              </w:rPr>
              <w:t>Grossman et al. (2002)</w:t>
            </w:r>
          </w:p>
        </w:tc>
        <w:tc>
          <w:tcPr>
            <w:tcW w:w="529" w:type="pct"/>
            <w:tcBorders>
              <w:right w:val="single" w:sz="4" w:space="0" w:color="auto"/>
            </w:tcBorders>
            <w:shd w:val="clear" w:color="auto" w:fill="FFFFFF" w:themeFill="background1"/>
            <w:vAlign w:val="center"/>
          </w:tcPr>
          <w:p w14:paraId="0BE8322D" w14:textId="77777777" w:rsidR="00A92C13" w:rsidRPr="004A7EBC" w:rsidRDefault="00A92C13" w:rsidP="00935B5C">
            <w:pPr>
              <w:autoSpaceDE w:val="0"/>
              <w:autoSpaceDN w:val="0"/>
              <w:adjustRightInd w:val="0"/>
              <w:jc w:val="center"/>
              <w:rPr>
                <w:sz w:val="20"/>
                <w:szCs w:val="20"/>
              </w:rPr>
            </w:pPr>
          </w:p>
        </w:tc>
        <w:tc>
          <w:tcPr>
            <w:tcW w:w="1933" w:type="pct"/>
            <w:gridSpan w:val="4"/>
            <w:tcBorders>
              <w:left w:val="single" w:sz="4" w:space="0" w:color="auto"/>
              <w:right w:val="single" w:sz="4" w:space="0" w:color="auto"/>
            </w:tcBorders>
            <w:shd w:val="clear" w:color="auto" w:fill="FFFFFF" w:themeFill="background1"/>
            <w:vAlign w:val="center"/>
          </w:tcPr>
          <w:p w14:paraId="65D9AD34" w14:textId="77777777" w:rsidR="00A92C13" w:rsidRPr="00220524" w:rsidRDefault="00A92C13" w:rsidP="00935B5C">
            <w:pPr>
              <w:autoSpaceDE w:val="0"/>
              <w:autoSpaceDN w:val="0"/>
              <w:adjustRightInd w:val="0"/>
              <w:rPr>
                <w:sz w:val="20"/>
                <w:szCs w:val="20"/>
                <w:lang w:val="en-US"/>
              </w:rPr>
            </w:pPr>
            <w:r w:rsidRPr="00220524">
              <w:rPr>
                <w:sz w:val="20"/>
                <w:szCs w:val="20"/>
                <w:lang w:val="en-US"/>
              </w:rPr>
              <w:t>Dark spot or shadow indicated caries with a 150 W halogen light source</w:t>
            </w:r>
          </w:p>
        </w:tc>
        <w:tc>
          <w:tcPr>
            <w:tcW w:w="1646" w:type="pct"/>
            <w:gridSpan w:val="2"/>
            <w:tcBorders>
              <w:left w:val="single" w:sz="4" w:space="0" w:color="auto"/>
              <w:right w:val="nil"/>
            </w:tcBorders>
            <w:shd w:val="clear" w:color="auto" w:fill="FFFFFF" w:themeFill="background1"/>
            <w:vAlign w:val="center"/>
          </w:tcPr>
          <w:p w14:paraId="6AD6A151" w14:textId="77777777" w:rsidR="00A92C13" w:rsidRPr="00220524" w:rsidRDefault="00A92C13" w:rsidP="00935B5C">
            <w:pPr>
              <w:ind w:right="-23"/>
              <w:jc w:val="center"/>
              <w:rPr>
                <w:sz w:val="20"/>
                <w:szCs w:val="20"/>
                <w:lang w:val="en-US"/>
              </w:rPr>
            </w:pPr>
          </w:p>
        </w:tc>
      </w:tr>
      <w:tr w:rsidR="008061D0" w:rsidRPr="00780BB0" w14:paraId="02547871" w14:textId="77777777" w:rsidTr="00020ECC">
        <w:trPr>
          <w:trHeight w:val="365"/>
        </w:trPr>
        <w:tc>
          <w:tcPr>
            <w:tcW w:w="5000" w:type="pct"/>
            <w:gridSpan w:val="9"/>
            <w:tcBorders>
              <w:left w:val="nil"/>
              <w:right w:val="nil"/>
            </w:tcBorders>
            <w:vAlign w:val="center"/>
          </w:tcPr>
          <w:p w14:paraId="253BCDD7" w14:textId="131BE52C" w:rsidR="008061D0" w:rsidRPr="008061D0" w:rsidRDefault="008061D0" w:rsidP="008061D0">
            <w:pPr>
              <w:ind w:right="-23"/>
              <w:rPr>
                <w:sz w:val="20"/>
                <w:szCs w:val="20"/>
                <w:lang w:val="en-US"/>
              </w:rPr>
            </w:pPr>
            <w:r w:rsidRPr="00422C9A">
              <w:rPr>
                <w:sz w:val="20"/>
                <w:lang w:val="en-US"/>
              </w:rPr>
              <w:t>DEJ-dentin-enamel junction;</w:t>
            </w:r>
            <w:r w:rsidRPr="00422C9A">
              <w:rPr>
                <w:sz w:val="20"/>
                <w:szCs w:val="20"/>
                <w:lang w:val="en-US"/>
              </w:rPr>
              <w:t xml:space="preserve"> </w:t>
            </w:r>
            <w:r w:rsidRPr="00CD7086">
              <w:rPr>
                <w:i/>
                <w:iCs/>
                <w:sz w:val="20"/>
                <w:szCs w:val="20"/>
                <w:lang w:val="en-US"/>
              </w:rPr>
              <w:t>*</w:t>
            </w:r>
            <w:r>
              <w:rPr>
                <w:i/>
                <w:iCs/>
                <w:sz w:val="20"/>
                <w:szCs w:val="20"/>
                <w:lang w:val="en-US"/>
              </w:rPr>
              <w:t>p</w:t>
            </w:r>
            <w:r w:rsidRPr="00CD7086">
              <w:rPr>
                <w:i/>
                <w:iCs/>
                <w:sz w:val="20"/>
                <w:szCs w:val="20"/>
                <w:lang w:val="en-US"/>
              </w:rPr>
              <w:t>ulpal involvement</w:t>
            </w:r>
            <w:r w:rsidRPr="00422C9A">
              <w:rPr>
                <w:sz w:val="20"/>
                <w:lang w:val="en-US"/>
              </w:rPr>
              <w:t>; Downer criteria -originally used for approximal surfaces; () cavity</w:t>
            </w:r>
          </w:p>
        </w:tc>
      </w:tr>
    </w:tbl>
    <w:p w14:paraId="136823E5" w14:textId="6B4104CF" w:rsidR="00A92C13" w:rsidRDefault="00A92C13" w:rsidP="00CD1382">
      <w:pPr>
        <w:pStyle w:val="berschrift2"/>
      </w:pPr>
      <w:r w:rsidRPr="00220524">
        <w:br w:type="page"/>
      </w:r>
      <w:bookmarkStart w:id="12" w:name="_Toc4366167"/>
      <w:bookmarkStart w:id="13" w:name="_Toc41061152"/>
      <w:r w:rsidRPr="00332318">
        <w:lastRenderedPageBreak/>
        <w:t>Table S</w:t>
      </w:r>
      <w:r w:rsidR="00CD7086">
        <w:t>7</w:t>
      </w:r>
      <w:r>
        <w:tab/>
      </w:r>
      <w:r w:rsidRPr="004B4178">
        <w:t>QLF criteria for caries detection on occlusal surfaces</w:t>
      </w:r>
      <w:bookmarkEnd w:id="12"/>
      <w:bookmarkEnd w:id="13"/>
    </w:p>
    <w:tbl>
      <w:tblPr>
        <w:tblStyle w:val="Tabellenraster"/>
        <w:tblW w:w="5000" w:type="pct"/>
        <w:tblLook w:val="04A0" w:firstRow="1" w:lastRow="0" w:firstColumn="1" w:lastColumn="0" w:noHBand="0" w:noVBand="1"/>
      </w:tblPr>
      <w:tblGrid>
        <w:gridCol w:w="714"/>
        <w:gridCol w:w="2359"/>
        <w:gridCol w:w="1894"/>
        <w:gridCol w:w="2584"/>
        <w:gridCol w:w="2584"/>
        <w:gridCol w:w="2578"/>
        <w:gridCol w:w="2685"/>
      </w:tblGrid>
      <w:tr w:rsidR="009263E8" w:rsidRPr="004A7EBC" w14:paraId="6FFB1DBD" w14:textId="77777777" w:rsidTr="00043EB7">
        <w:trPr>
          <w:trHeight w:val="350"/>
        </w:trPr>
        <w:tc>
          <w:tcPr>
            <w:tcW w:w="232" w:type="pct"/>
            <w:vMerge w:val="restart"/>
            <w:tcBorders>
              <w:top w:val="single" w:sz="4" w:space="0" w:color="auto"/>
              <w:left w:val="nil"/>
              <w:right w:val="single" w:sz="4" w:space="0" w:color="auto"/>
            </w:tcBorders>
            <w:shd w:val="clear" w:color="auto" w:fill="D9D9D9" w:themeFill="background1" w:themeFillShade="D9"/>
            <w:vAlign w:val="center"/>
          </w:tcPr>
          <w:p w14:paraId="1D35B753" w14:textId="77777777" w:rsidR="009263E8" w:rsidRPr="004A7EBC" w:rsidRDefault="009263E8" w:rsidP="00935B5C">
            <w:pPr>
              <w:tabs>
                <w:tab w:val="left" w:pos="251"/>
              </w:tabs>
              <w:jc w:val="center"/>
              <w:rPr>
                <w:b/>
              </w:rPr>
            </w:pPr>
            <w:bookmarkStart w:id="14" w:name="_Hlk1936202"/>
            <w:r w:rsidRPr="004A7EBC">
              <w:rPr>
                <w:b/>
              </w:rPr>
              <w:t>No</w:t>
            </w:r>
            <w:r>
              <w:rPr>
                <w:b/>
              </w:rPr>
              <w:t>.</w:t>
            </w:r>
          </w:p>
        </w:tc>
        <w:tc>
          <w:tcPr>
            <w:tcW w:w="766"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0C6A84C" w14:textId="77777777" w:rsidR="009263E8" w:rsidRPr="004A7EBC" w:rsidRDefault="009263E8" w:rsidP="009263E8">
            <w:pPr>
              <w:jc w:val="center"/>
              <w:rPr>
                <w:b/>
              </w:rPr>
            </w:pPr>
            <w:r w:rsidRPr="004A7EBC">
              <w:rPr>
                <w:b/>
              </w:rPr>
              <w:t>Criteria</w:t>
            </w:r>
          </w:p>
        </w:tc>
        <w:tc>
          <w:tcPr>
            <w:tcW w:w="615"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033277A" w14:textId="5C094DA2" w:rsidR="009263E8" w:rsidRPr="004A7EBC" w:rsidRDefault="009263E8" w:rsidP="00935B5C">
            <w:pPr>
              <w:jc w:val="center"/>
              <w:rPr>
                <w:b/>
              </w:rPr>
            </w:pPr>
            <w:r>
              <w:rPr>
                <w:b/>
              </w:rPr>
              <w:t>No caries</w:t>
            </w:r>
          </w:p>
        </w:tc>
        <w:tc>
          <w:tcPr>
            <w:tcW w:w="16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7E522E" w14:textId="77777777" w:rsidR="009263E8" w:rsidRPr="004A7EBC" w:rsidRDefault="009263E8" w:rsidP="00935B5C">
            <w:pPr>
              <w:jc w:val="center"/>
              <w:rPr>
                <w:b/>
              </w:rPr>
            </w:pPr>
            <w:r w:rsidRPr="004A7EBC">
              <w:rPr>
                <w:b/>
              </w:rPr>
              <w:t>Enamel caries</w:t>
            </w:r>
          </w:p>
        </w:tc>
        <w:tc>
          <w:tcPr>
            <w:tcW w:w="1710"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6A2386E6" w14:textId="77777777" w:rsidR="009263E8" w:rsidRPr="004A7EBC" w:rsidRDefault="009263E8" w:rsidP="00935B5C">
            <w:pPr>
              <w:jc w:val="center"/>
              <w:rPr>
                <w:b/>
              </w:rPr>
            </w:pPr>
            <w:r w:rsidRPr="004A7EBC">
              <w:rPr>
                <w:b/>
              </w:rPr>
              <w:t>Dentine caries</w:t>
            </w:r>
          </w:p>
        </w:tc>
      </w:tr>
      <w:tr w:rsidR="009263E8" w:rsidRPr="004A7EBC" w14:paraId="2D8BE75F" w14:textId="77777777" w:rsidTr="00043EB7">
        <w:trPr>
          <w:trHeight w:val="346"/>
        </w:trPr>
        <w:tc>
          <w:tcPr>
            <w:tcW w:w="232" w:type="pct"/>
            <w:vMerge/>
            <w:tcBorders>
              <w:left w:val="nil"/>
              <w:right w:val="single" w:sz="4" w:space="0" w:color="auto"/>
            </w:tcBorders>
            <w:shd w:val="clear" w:color="auto" w:fill="D9D9D9" w:themeFill="background1" w:themeFillShade="D9"/>
            <w:vAlign w:val="center"/>
          </w:tcPr>
          <w:p w14:paraId="0FB0C2FD" w14:textId="77777777" w:rsidR="009263E8" w:rsidRPr="004A7EBC" w:rsidRDefault="009263E8" w:rsidP="009263E8">
            <w:pPr>
              <w:tabs>
                <w:tab w:val="left" w:pos="251"/>
              </w:tabs>
              <w:jc w:val="center"/>
              <w:rPr>
                <w:b/>
              </w:rPr>
            </w:pPr>
          </w:p>
        </w:tc>
        <w:tc>
          <w:tcPr>
            <w:tcW w:w="766" w:type="pct"/>
            <w:vMerge/>
            <w:tcBorders>
              <w:left w:val="single" w:sz="4" w:space="0" w:color="auto"/>
              <w:right w:val="single" w:sz="4" w:space="0" w:color="auto"/>
            </w:tcBorders>
            <w:shd w:val="clear" w:color="auto" w:fill="D9D9D9" w:themeFill="background1" w:themeFillShade="D9"/>
            <w:vAlign w:val="center"/>
          </w:tcPr>
          <w:p w14:paraId="0B3529F9" w14:textId="77777777" w:rsidR="009263E8" w:rsidRPr="004A7EBC" w:rsidRDefault="009263E8" w:rsidP="009263E8">
            <w:pPr>
              <w:jc w:val="center"/>
              <w:rPr>
                <w:b/>
              </w:rPr>
            </w:pPr>
          </w:p>
        </w:tc>
        <w:tc>
          <w:tcPr>
            <w:tcW w:w="615"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1197E291" w14:textId="5641757A" w:rsidR="009263E8" w:rsidRPr="004A7EBC" w:rsidRDefault="009263E8" w:rsidP="009263E8">
            <w:pPr>
              <w:jc w:val="center"/>
              <w:rPr>
                <w:b/>
              </w:rPr>
            </w:pPr>
          </w:p>
        </w:tc>
        <w:tc>
          <w:tcPr>
            <w:tcW w:w="8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DB957E" w14:textId="0F881053" w:rsidR="009263E8" w:rsidRPr="004A7EBC" w:rsidRDefault="009263E8" w:rsidP="009263E8">
            <w:pPr>
              <w:jc w:val="center"/>
              <w:rPr>
                <w:b/>
              </w:rPr>
            </w:pPr>
            <w:r w:rsidRPr="008B2B06">
              <w:rPr>
                <w:b/>
              </w:rPr>
              <w:t>Outer half</w:t>
            </w:r>
          </w:p>
        </w:tc>
        <w:tc>
          <w:tcPr>
            <w:tcW w:w="8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02BAD2" w14:textId="435CA1D3" w:rsidR="009263E8" w:rsidRPr="004A7EBC" w:rsidRDefault="009263E8" w:rsidP="009263E8">
            <w:pPr>
              <w:jc w:val="center"/>
              <w:rPr>
                <w:b/>
              </w:rPr>
            </w:pPr>
            <w:r w:rsidRPr="008B2B06">
              <w:rPr>
                <w:b/>
              </w:rPr>
              <w:t>Inner half</w:t>
            </w:r>
          </w:p>
        </w:tc>
        <w:tc>
          <w:tcPr>
            <w:tcW w:w="8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C5DF08" w14:textId="7AC2A807" w:rsidR="009263E8" w:rsidRPr="004A7EBC" w:rsidRDefault="009263E8" w:rsidP="009263E8">
            <w:pPr>
              <w:jc w:val="center"/>
              <w:rPr>
                <w:b/>
              </w:rPr>
            </w:pPr>
            <w:r w:rsidRPr="008B2B06">
              <w:rPr>
                <w:b/>
              </w:rPr>
              <w:t>Outer half</w:t>
            </w:r>
          </w:p>
        </w:tc>
        <w:tc>
          <w:tcPr>
            <w:tcW w:w="873"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660A2074" w14:textId="740C8A99" w:rsidR="009263E8" w:rsidRPr="004A7EBC" w:rsidRDefault="009263E8" w:rsidP="009263E8">
            <w:pPr>
              <w:jc w:val="center"/>
              <w:rPr>
                <w:b/>
              </w:rPr>
            </w:pPr>
            <w:r w:rsidRPr="008B2B06">
              <w:rPr>
                <w:b/>
              </w:rPr>
              <w:t>Inner half</w:t>
            </w:r>
          </w:p>
        </w:tc>
      </w:tr>
      <w:tr w:rsidR="00A92C13" w:rsidRPr="00780BB0" w14:paraId="336D9975" w14:textId="77777777" w:rsidTr="00043EB7">
        <w:trPr>
          <w:trHeight w:val="515"/>
        </w:trPr>
        <w:tc>
          <w:tcPr>
            <w:tcW w:w="232" w:type="pct"/>
            <w:tcBorders>
              <w:left w:val="nil"/>
            </w:tcBorders>
            <w:shd w:val="clear" w:color="auto" w:fill="auto"/>
            <w:vAlign w:val="center"/>
          </w:tcPr>
          <w:p w14:paraId="6B37EA32" w14:textId="10EB6B5C" w:rsidR="00A92C13" w:rsidRPr="004A7EBC" w:rsidRDefault="00851293" w:rsidP="00851293">
            <w:pPr>
              <w:tabs>
                <w:tab w:val="left" w:pos="251"/>
              </w:tabs>
              <w:suppressAutoHyphens w:val="0"/>
              <w:contextualSpacing/>
              <w:jc w:val="center"/>
              <w:rPr>
                <w:b/>
              </w:rPr>
            </w:pPr>
            <w:r>
              <w:rPr>
                <w:b/>
              </w:rPr>
              <w:t>1.</w:t>
            </w:r>
          </w:p>
        </w:tc>
        <w:tc>
          <w:tcPr>
            <w:tcW w:w="766" w:type="pct"/>
            <w:shd w:val="clear" w:color="auto" w:fill="auto"/>
            <w:vAlign w:val="center"/>
          </w:tcPr>
          <w:p w14:paraId="5B207354" w14:textId="77777777" w:rsidR="00A92C13" w:rsidRPr="004A7EBC" w:rsidRDefault="00A92C13" w:rsidP="00935B5C">
            <w:pPr>
              <w:rPr>
                <w:rFonts w:eastAsia="Calibri"/>
                <w:sz w:val="20"/>
              </w:rPr>
            </w:pPr>
            <w:r w:rsidRPr="004A7EBC">
              <w:rPr>
                <w:sz w:val="20"/>
                <w:szCs w:val="20"/>
              </w:rPr>
              <w:t>Ando et al. (2000)</w:t>
            </w:r>
          </w:p>
        </w:tc>
        <w:tc>
          <w:tcPr>
            <w:tcW w:w="615" w:type="pct"/>
            <w:tcBorders>
              <w:bottom w:val="single" w:sz="4" w:space="0" w:color="auto"/>
              <w:right w:val="single" w:sz="4" w:space="0" w:color="auto"/>
            </w:tcBorders>
            <w:shd w:val="clear" w:color="auto" w:fill="FFFFFF" w:themeFill="background1"/>
            <w:vAlign w:val="center"/>
          </w:tcPr>
          <w:p w14:paraId="06F53E67" w14:textId="77777777" w:rsidR="00A92C13" w:rsidRPr="00220524" w:rsidRDefault="00A92C13" w:rsidP="00935B5C">
            <w:pPr>
              <w:ind w:right="-23"/>
              <w:jc w:val="center"/>
              <w:rPr>
                <w:b/>
                <w:sz w:val="20"/>
                <w:lang w:val="en-US"/>
              </w:rPr>
            </w:pPr>
            <w:r w:rsidRPr="00220524">
              <w:rPr>
                <w:sz w:val="20"/>
                <w:szCs w:val="20"/>
                <w:lang w:val="en-US"/>
              </w:rPr>
              <w:t>No change in enamel fluorescence</w:t>
            </w:r>
          </w:p>
        </w:tc>
        <w:tc>
          <w:tcPr>
            <w:tcW w:w="839" w:type="pct"/>
            <w:tcBorders>
              <w:left w:val="single" w:sz="4" w:space="0" w:color="auto"/>
              <w:bottom w:val="single" w:sz="4" w:space="0" w:color="auto"/>
            </w:tcBorders>
            <w:shd w:val="clear" w:color="auto" w:fill="FFFFFF" w:themeFill="background1"/>
            <w:vAlign w:val="center"/>
          </w:tcPr>
          <w:p w14:paraId="0967A394" w14:textId="77777777" w:rsidR="00A92C13" w:rsidRPr="00220524" w:rsidRDefault="00A92C13" w:rsidP="00935B5C">
            <w:pPr>
              <w:ind w:right="-23"/>
              <w:jc w:val="center"/>
              <w:rPr>
                <w:b/>
                <w:sz w:val="20"/>
                <w:lang w:val="en-US"/>
              </w:rPr>
            </w:pPr>
            <w:r w:rsidRPr="00220524">
              <w:rPr>
                <w:sz w:val="20"/>
                <w:szCs w:val="20"/>
                <w:lang w:val="en-US"/>
              </w:rPr>
              <w:t>Slight change in enamel fluorescence</w:t>
            </w:r>
          </w:p>
        </w:tc>
        <w:tc>
          <w:tcPr>
            <w:tcW w:w="839" w:type="pct"/>
            <w:tcBorders>
              <w:right w:val="single" w:sz="4" w:space="0" w:color="auto"/>
            </w:tcBorders>
            <w:shd w:val="clear" w:color="auto" w:fill="FFFFFF" w:themeFill="background1"/>
            <w:vAlign w:val="center"/>
          </w:tcPr>
          <w:p w14:paraId="67FB140B" w14:textId="77777777" w:rsidR="00A92C13" w:rsidRPr="00220524" w:rsidRDefault="00A92C13" w:rsidP="00935B5C">
            <w:pPr>
              <w:autoSpaceDE w:val="0"/>
              <w:autoSpaceDN w:val="0"/>
              <w:adjustRightInd w:val="0"/>
              <w:jc w:val="center"/>
              <w:rPr>
                <w:sz w:val="20"/>
                <w:lang w:val="en-US"/>
              </w:rPr>
            </w:pPr>
            <w:r w:rsidRPr="00220524">
              <w:rPr>
                <w:sz w:val="20"/>
                <w:lang w:val="en-US"/>
              </w:rPr>
              <w:t>Loss of fluorescence distinctly visible without broken enamel</w:t>
            </w:r>
          </w:p>
        </w:tc>
        <w:tc>
          <w:tcPr>
            <w:tcW w:w="837" w:type="pct"/>
            <w:tcBorders>
              <w:left w:val="single" w:sz="4" w:space="0" w:color="auto"/>
            </w:tcBorders>
            <w:shd w:val="clear" w:color="auto" w:fill="FFFFFF" w:themeFill="background1"/>
            <w:vAlign w:val="center"/>
          </w:tcPr>
          <w:p w14:paraId="263CDB70" w14:textId="77777777" w:rsidR="00A92C13" w:rsidRPr="00220524" w:rsidRDefault="00A92C13" w:rsidP="00935B5C">
            <w:pPr>
              <w:ind w:right="-23"/>
              <w:jc w:val="center"/>
              <w:rPr>
                <w:b/>
                <w:sz w:val="20"/>
                <w:lang w:val="en-US"/>
              </w:rPr>
            </w:pPr>
            <w:r w:rsidRPr="00220524">
              <w:rPr>
                <w:sz w:val="20"/>
                <w:lang w:val="en-US"/>
              </w:rPr>
              <w:t xml:space="preserve"> Loss of fluorescence distinctly visible with enamel broken</w:t>
            </w:r>
          </w:p>
        </w:tc>
        <w:tc>
          <w:tcPr>
            <w:tcW w:w="873" w:type="pct"/>
            <w:tcBorders>
              <w:right w:val="nil"/>
            </w:tcBorders>
            <w:shd w:val="clear" w:color="auto" w:fill="FFFFFF" w:themeFill="background1"/>
            <w:vAlign w:val="center"/>
          </w:tcPr>
          <w:p w14:paraId="07BB31AE" w14:textId="77777777" w:rsidR="00A92C13" w:rsidRPr="00220524" w:rsidRDefault="00A92C13" w:rsidP="00935B5C">
            <w:pPr>
              <w:ind w:right="-23"/>
              <w:jc w:val="center"/>
              <w:rPr>
                <w:b/>
                <w:sz w:val="20"/>
                <w:lang w:val="en-US"/>
              </w:rPr>
            </w:pPr>
            <w:r w:rsidRPr="00220524">
              <w:rPr>
                <w:sz w:val="20"/>
                <w:lang w:val="en-US"/>
              </w:rPr>
              <w:t>Loss of fluorescence distinctly visible with cavitation</w:t>
            </w:r>
          </w:p>
        </w:tc>
      </w:tr>
      <w:tr w:rsidR="00A92C13" w:rsidRPr="004A7EBC" w14:paraId="24F8AE70" w14:textId="77777777" w:rsidTr="00043EB7">
        <w:trPr>
          <w:trHeight w:val="557"/>
        </w:trPr>
        <w:tc>
          <w:tcPr>
            <w:tcW w:w="232" w:type="pct"/>
            <w:tcBorders>
              <w:left w:val="nil"/>
            </w:tcBorders>
            <w:shd w:val="clear" w:color="auto" w:fill="auto"/>
            <w:vAlign w:val="center"/>
          </w:tcPr>
          <w:p w14:paraId="0EA4EEA8" w14:textId="32825B60" w:rsidR="00A92C13" w:rsidRPr="00220524" w:rsidRDefault="00851293" w:rsidP="00851293">
            <w:pPr>
              <w:tabs>
                <w:tab w:val="left" w:pos="251"/>
              </w:tabs>
              <w:suppressAutoHyphens w:val="0"/>
              <w:contextualSpacing/>
              <w:jc w:val="center"/>
              <w:rPr>
                <w:b/>
                <w:lang w:val="en-US"/>
              </w:rPr>
            </w:pPr>
            <w:r>
              <w:rPr>
                <w:b/>
                <w:lang w:val="en-US"/>
              </w:rPr>
              <w:t>2.</w:t>
            </w:r>
          </w:p>
        </w:tc>
        <w:tc>
          <w:tcPr>
            <w:tcW w:w="766" w:type="pct"/>
            <w:shd w:val="clear" w:color="auto" w:fill="auto"/>
            <w:vAlign w:val="center"/>
          </w:tcPr>
          <w:p w14:paraId="68644BA4" w14:textId="77777777" w:rsidR="00A92C13" w:rsidRPr="004A7EBC" w:rsidRDefault="00A92C13" w:rsidP="00935B5C">
            <w:pPr>
              <w:rPr>
                <w:sz w:val="20"/>
                <w:szCs w:val="20"/>
              </w:rPr>
            </w:pPr>
            <w:r w:rsidRPr="004A7EBC">
              <w:rPr>
                <w:sz w:val="20"/>
                <w:szCs w:val="20"/>
              </w:rPr>
              <w:t>Allamari et al. (2013)</w:t>
            </w:r>
          </w:p>
        </w:tc>
        <w:tc>
          <w:tcPr>
            <w:tcW w:w="615" w:type="pct"/>
            <w:tcBorders>
              <w:bottom w:val="single" w:sz="4" w:space="0" w:color="auto"/>
              <w:right w:val="single" w:sz="4" w:space="0" w:color="auto"/>
            </w:tcBorders>
            <w:shd w:val="clear" w:color="auto" w:fill="FFFFFF" w:themeFill="background1"/>
            <w:vAlign w:val="center"/>
          </w:tcPr>
          <w:p w14:paraId="4AA50EBD" w14:textId="3033805C" w:rsidR="00A92C13" w:rsidRPr="004A7EBC" w:rsidRDefault="00A92C13" w:rsidP="008061D0">
            <w:pPr>
              <w:ind w:right="-23"/>
              <w:jc w:val="center"/>
              <w:rPr>
                <w:sz w:val="20"/>
                <w:szCs w:val="20"/>
              </w:rPr>
            </w:pPr>
            <w:r w:rsidRPr="004A7EBC">
              <w:rPr>
                <w:sz w:val="20"/>
                <w:szCs w:val="20"/>
              </w:rPr>
              <w:t>ΔF&lt;12</w:t>
            </w:r>
          </w:p>
        </w:tc>
        <w:tc>
          <w:tcPr>
            <w:tcW w:w="1677" w:type="pct"/>
            <w:gridSpan w:val="2"/>
            <w:tcBorders>
              <w:left w:val="single" w:sz="4" w:space="0" w:color="auto"/>
              <w:right w:val="single" w:sz="4" w:space="0" w:color="auto"/>
            </w:tcBorders>
            <w:shd w:val="clear" w:color="auto" w:fill="FFFFFF" w:themeFill="background1"/>
            <w:vAlign w:val="center"/>
          </w:tcPr>
          <w:p w14:paraId="39334067" w14:textId="77777777" w:rsidR="00A92C13" w:rsidRPr="004A7EBC" w:rsidRDefault="00A92C13" w:rsidP="00935B5C">
            <w:pPr>
              <w:ind w:right="-23"/>
              <w:jc w:val="center"/>
              <w:rPr>
                <w:sz w:val="20"/>
                <w:szCs w:val="20"/>
              </w:rPr>
            </w:pPr>
            <w:r w:rsidRPr="004A7EBC">
              <w:rPr>
                <w:sz w:val="20"/>
                <w:szCs w:val="20"/>
              </w:rPr>
              <w:t xml:space="preserve">ΔF 12 to 23 </w:t>
            </w:r>
          </w:p>
        </w:tc>
        <w:tc>
          <w:tcPr>
            <w:tcW w:w="1710" w:type="pct"/>
            <w:gridSpan w:val="2"/>
            <w:tcBorders>
              <w:left w:val="single" w:sz="4" w:space="0" w:color="auto"/>
              <w:right w:val="nil"/>
            </w:tcBorders>
            <w:shd w:val="clear" w:color="auto" w:fill="FFFFFF" w:themeFill="background1"/>
            <w:vAlign w:val="center"/>
          </w:tcPr>
          <w:p w14:paraId="7E3A7DCA" w14:textId="77777777" w:rsidR="00A92C13" w:rsidRPr="004A7EBC" w:rsidRDefault="00A92C13" w:rsidP="00935B5C">
            <w:pPr>
              <w:ind w:right="-23"/>
              <w:jc w:val="center"/>
              <w:rPr>
                <w:sz w:val="20"/>
                <w:szCs w:val="20"/>
              </w:rPr>
            </w:pPr>
            <w:r w:rsidRPr="004A7EBC">
              <w:rPr>
                <w:sz w:val="20"/>
                <w:szCs w:val="20"/>
              </w:rPr>
              <w:t xml:space="preserve">ΔF 24 to 32 </w:t>
            </w:r>
          </w:p>
        </w:tc>
      </w:tr>
      <w:tr w:rsidR="00A92C13" w:rsidRPr="004A7EBC" w14:paraId="562C3B8F" w14:textId="77777777" w:rsidTr="00043EB7">
        <w:trPr>
          <w:trHeight w:val="539"/>
        </w:trPr>
        <w:tc>
          <w:tcPr>
            <w:tcW w:w="232" w:type="pct"/>
            <w:tcBorders>
              <w:left w:val="nil"/>
            </w:tcBorders>
            <w:shd w:val="clear" w:color="auto" w:fill="auto"/>
            <w:vAlign w:val="center"/>
          </w:tcPr>
          <w:p w14:paraId="7348C27F" w14:textId="4DF83922" w:rsidR="00A92C13" w:rsidRPr="004A7EBC" w:rsidRDefault="00851293" w:rsidP="00851293">
            <w:pPr>
              <w:tabs>
                <w:tab w:val="left" w:pos="251"/>
              </w:tabs>
              <w:suppressAutoHyphens w:val="0"/>
              <w:contextualSpacing/>
              <w:jc w:val="center"/>
              <w:rPr>
                <w:b/>
              </w:rPr>
            </w:pPr>
            <w:r>
              <w:rPr>
                <w:b/>
              </w:rPr>
              <w:t>3.</w:t>
            </w:r>
          </w:p>
        </w:tc>
        <w:tc>
          <w:tcPr>
            <w:tcW w:w="766" w:type="pct"/>
            <w:shd w:val="clear" w:color="auto" w:fill="auto"/>
            <w:vAlign w:val="center"/>
          </w:tcPr>
          <w:p w14:paraId="495A6ABD" w14:textId="366E3384" w:rsidR="00A92C13" w:rsidRPr="004A7EBC" w:rsidRDefault="00A92C13" w:rsidP="00935B5C">
            <w:pPr>
              <w:rPr>
                <w:sz w:val="20"/>
                <w:szCs w:val="20"/>
                <w:vertAlign w:val="superscript"/>
              </w:rPr>
            </w:pPr>
            <w:r w:rsidRPr="004A7EBC">
              <w:rPr>
                <w:sz w:val="20"/>
                <w:szCs w:val="20"/>
              </w:rPr>
              <w:t>Bussaneli et al. (</w:t>
            </w:r>
            <w:proofErr w:type="gramStart"/>
            <w:r w:rsidRPr="004A7EBC">
              <w:rPr>
                <w:sz w:val="20"/>
                <w:szCs w:val="20"/>
              </w:rPr>
              <w:t>2015)</w:t>
            </w:r>
            <w:r w:rsidRPr="004A7EBC">
              <w:rPr>
                <w:sz w:val="20"/>
                <w:szCs w:val="20"/>
                <w:vertAlign w:val="superscript"/>
              </w:rPr>
              <w:t>A</w:t>
            </w:r>
            <w:proofErr w:type="gramEnd"/>
          </w:p>
        </w:tc>
        <w:tc>
          <w:tcPr>
            <w:tcW w:w="615" w:type="pct"/>
            <w:tcBorders>
              <w:bottom w:val="single" w:sz="4" w:space="0" w:color="auto"/>
              <w:right w:val="single" w:sz="4" w:space="0" w:color="auto"/>
            </w:tcBorders>
            <w:shd w:val="clear" w:color="auto" w:fill="FFFFFF" w:themeFill="background1"/>
            <w:vAlign w:val="center"/>
          </w:tcPr>
          <w:p w14:paraId="0163D2A1" w14:textId="42D005D0" w:rsidR="00A92C13" w:rsidRPr="004A7EBC" w:rsidRDefault="00A92C13" w:rsidP="008061D0">
            <w:pPr>
              <w:ind w:right="-23"/>
              <w:jc w:val="center"/>
              <w:rPr>
                <w:sz w:val="20"/>
                <w:szCs w:val="20"/>
              </w:rPr>
            </w:pPr>
            <w:r w:rsidRPr="004A7EBC">
              <w:rPr>
                <w:sz w:val="20"/>
                <w:szCs w:val="20"/>
              </w:rPr>
              <w:t xml:space="preserve">ΔF -0,5 to -10 </w:t>
            </w:r>
          </w:p>
        </w:tc>
        <w:tc>
          <w:tcPr>
            <w:tcW w:w="1677" w:type="pct"/>
            <w:gridSpan w:val="2"/>
            <w:tcBorders>
              <w:left w:val="single" w:sz="4" w:space="0" w:color="auto"/>
              <w:right w:val="single" w:sz="4" w:space="0" w:color="auto"/>
            </w:tcBorders>
            <w:shd w:val="clear" w:color="auto" w:fill="FFFFFF" w:themeFill="background1"/>
            <w:vAlign w:val="center"/>
          </w:tcPr>
          <w:p w14:paraId="6D940F6D" w14:textId="77777777" w:rsidR="00A92C13" w:rsidRPr="004A7EBC" w:rsidRDefault="00A92C13" w:rsidP="00935B5C">
            <w:pPr>
              <w:ind w:right="-23"/>
              <w:jc w:val="center"/>
              <w:rPr>
                <w:sz w:val="20"/>
                <w:szCs w:val="20"/>
              </w:rPr>
            </w:pPr>
            <w:r w:rsidRPr="004A7EBC">
              <w:rPr>
                <w:sz w:val="20"/>
                <w:szCs w:val="20"/>
              </w:rPr>
              <w:t xml:space="preserve">ΔF -10,5 to -35 </w:t>
            </w:r>
          </w:p>
        </w:tc>
        <w:tc>
          <w:tcPr>
            <w:tcW w:w="1710" w:type="pct"/>
            <w:gridSpan w:val="2"/>
            <w:tcBorders>
              <w:left w:val="single" w:sz="4" w:space="0" w:color="auto"/>
              <w:right w:val="nil"/>
            </w:tcBorders>
            <w:shd w:val="clear" w:color="auto" w:fill="FFFFFF" w:themeFill="background1"/>
            <w:vAlign w:val="center"/>
          </w:tcPr>
          <w:p w14:paraId="6420B77E" w14:textId="77777777" w:rsidR="00A92C13" w:rsidRPr="004A7EBC" w:rsidRDefault="00A92C13" w:rsidP="00935B5C">
            <w:pPr>
              <w:ind w:right="-23"/>
              <w:jc w:val="center"/>
              <w:rPr>
                <w:sz w:val="20"/>
                <w:szCs w:val="20"/>
              </w:rPr>
            </w:pPr>
            <w:r w:rsidRPr="004A7EBC">
              <w:rPr>
                <w:sz w:val="20"/>
                <w:szCs w:val="20"/>
              </w:rPr>
              <w:t xml:space="preserve">ΔF-35,5 to -45 </w:t>
            </w:r>
          </w:p>
        </w:tc>
      </w:tr>
      <w:tr w:rsidR="00A92C13" w:rsidRPr="004A7EBC" w14:paraId="092BCBBB" w14:textId="77777777" w:rsidTr="00043EB7">
        <w:trPr>
          <w:trHeight w:val="428"/>
        </w:trPr>
        <w:tc>
          <w:tcPr>
            <w:tcW w:w="232" w:type="pct"/>
            <w:vMerge w:val="restart"/>
            <w:tcBorders>
              <w:left w:val="nil"/>
            </w:tcBorders>
            <w:shd w:val="clear" w:color="auto" w:fill="auto"/>
            <w:vAlign w:val="center"/>
          </w:tcPr>
          <w:p w14:paraId="79F5AE2B" w14:textId="2114FBE4" w:rsidR="00A92C13" w:rsidRPr="004A7EBC" w:rsidRDefault="00851293" w:rsidP="00851293">
            <w:pPr>
              <w:tabs>
                <w:tab w:val="left" w:pos="251"/>
              </w:tabs>
              <w:suppressAutoHyphens w:val="0"/>
              <w:contextualSpacing/>
              <w:jc w:val="center"/>
              <w:rPr>
                <w:b/>
              </w:rPr>
            </w:pPr>
            <w:r>
              <w:rPr>
                <w:b/>
              </w:rPr>
              <w:t>4.</w:t>
            </w:r>
          </w:p>
        </w:tc>
        <w:tc>
          <w:tcPr>
            <w:tcW w:w="766" w:type="pct"/>
            <w:vMerge w:val="restart"/>
            <w:shd w:val="clear" w:color="auto" w:fill="auto"/>
            <w:vAlign w:val="center"/>
          </w:tcPr>
          <w:p w14:paraId="6127A3ED" w14:textId="77777777" w:rsidR="00A92C13" w:rsidRPr="004A7EBC" w:rsidRDefault="00A92C13" w:rsidP="00935B5C">
            <w:pPr>
              <w:rPr>
                <w:sz w:val="20"/>
                <w:szCs w:val="20"/>
              </w:rPr>
            </w:pPr>
            <w:r w:rsidRPr="004A7EBC">
              <w:rPr>
                <w:sz w:val="20"/>
              </w:rPr>
              <w:t>Gomez et al. (2013)</w:t>
            </w:r>
          </w:p>
        </w:tc>
        <w:tc>
          <w:tcPr>
            <w:tcW w:w="615" w:type="pct"/>
            <w:tcBorders>
              <w:bottom w:val="single" w:sz="4" w:space="0" w:color="auto"/>
              <w:right w:val="single" w:sz="4" w:space="0" w:color="auto"/>
            </w:tcBorders>
            <w:shd w:val="clear" w:color="auto" w:fill="FFFFFF" w:themeFill="background1"/>
            <w:vAlign w:val="center"/>
          </w:tcPr>
          <w:p w14:paraId="48C8A220" w14:textId="77777777" w:rsidR="00A92C13" w:rsidRPr="004A7EBC" w:rsidRDefault="00A92C13" w:rsidP="00935B5C">
            <w:pPr>
              <w:autoSpaceDE w:val="0"/>
              <w:autoSpaceDN w:val="0"/>
              <w:adjustRightInd w:val="0"/>
              <w:jc w:val="center"/>
              <w:rPr>
                <w:sz w:val="20"/>
              </w:rPr>
            </w:pPr>
            <w:r w:rsidRPr="004A7EBC">
              <w:rPr>
                <w:sz w:val="20"/>
              </w:rPr>
              <w:t>QLF Inspektor</w:t>
            </w:r>
          </w:p>
          <w:p w14:paraId="30BF7A12" w14:textId="417BE5D6" w:rsidR="00A92C13" w:rsidRPr="008061D0" w:rsidRDefault="00A92C13" w:rsidP="008061D0">
            <w:pPr>
              <w:autoSpaceDE w:val="0"/>
              <w:autoSpaceDN w:val="0"/>
              <w:adjustRightInd w:val="0"/>
              <w:jc w:val="center"/>
              <w:rPr>
                <w:sz w:val="20"/>
              </w:rPr>
            </w:pPr>
            <w:r w:rsidRPr="004A7EBC">
              <w:rPr>
                <w:sz w:val="20"/>
              </w:rPr>
              <w:t>ΔF &lt; 0.08</w:t>
            </w:r>
          </w:p>
        </w:tc>
        <w:tc>
          <w:tcPr>
            <w:tcW w:w="1677" w:type="pct"/>
            <w:gridSpan w:val="2"/>
            <w:tcBorders>
              <w:left w:val="single" w:sz="4" w:space="0" w:color="auto"/>
              <w:right w:val="single" w:sz="4" w:space="0" w:color="auto"/>
            </w:tcBorders>
            <w:shd w:val="clear" w:color="auto" w:fill="FFFFFF" w:themeFill="background1"/>
            <w:vAlign w:val="center"/>
          </w:tcPr>
          <w:p w14:paraId="7DDC16B9" w14:textId="63DC2438" w:rsidR="00A92C13" w:rsidRPr="008061D0" w:rsidRDefault="00A92C13" w:rsidP="008061D0">
            <w:pPr>
              <w:autoSpaceDE w:val="0"/>
              <w:autoSpaceDN w:val="0"/>
              <w:adjustRightInd w:val="0"/>
              <w:jc w:val="center"/>
              <w:rPr>
                <w:sz w:val="20"/>
              </w:rPr>
            </w:pPr>
            <w:r w:rsidRPr="004A7EBC">
              <w:rPr>
                <w:sz w:val="20"/>
              </w:rPr>
              <w:t>0.08 &lt;ΔF &lt; 0.15</w:t>
            </w:r>
          </w:p>
        </w:tc>
        <w:tc>
          <w:tcPr>
            <w:tcW w:w="1710" w:type="pct"/>
            <w:gridSpan w:val="2"/>
            <w:tcBorders>
              <w:left w:val="single" w:sz="4" w:space="0" w:color="auto"/>
              <w:bottom w:val="single" w:sz="4" w:space="0" w:color="auto"/>
              <w:right w:val="nil"/>
            </w:tcBorders>
            <w:shd w:val="clear" w:color="auto" w:fill="FFFFFF" w:themeFill="background1"/>
            <w:vAlign w:val="center"/>
          </w:tcPr>
          <w:p w14:paraId="3B2157A3" w14:textId="7C6EB6E6" w:rsidR="00A92C13" w:rsidRPr="008061D0" w:rsidRDefault="00A92C13" w:rsidP="008061D0">
            <w:pPr>
              <w:autoSpaceDE w:val="0"/>
              <w:autoSpaceDN w:val="0"/>
              <w:adjustRightInd w:val="0"/>
              <w:jc w:val="center"/>
              <w:rPr>
                <w:sz w:val="20"/>
              </w:rPr>
            </w:pPr>
            <w:r w:rsidRPr="004A7EBC">
              <w:rPr>
                <w:sz w:val="20"/>
              </w:rPr>
              <w:t>ΔF &gt; 0.15</w:t>
            </w:r>
          </w:p>
        </w:tc>
      </w:tr>
      <w:tr w:rsidR="00A92C13" w:rsidRPr="004A7EBC" w14:paraId="632A821B" w14:textId="77777777" w:rsidTr="00043EB7">
        <w:trPr>
          <w:trHeight w:val="427"/>
        </w:trPr>
        <w:tc>
          <w:tcPr>
            <w:tcW w:w="232" w:type="pct"/>
            <w:vMerge/>
            <w:tcBorders>
              <w:left w:val="nil"/>
              <w:bottom w:val="nil"/>
            </w:tcBorders>
            <w:shd w:val="clear" w:color="auto" w:fill="auto"/>
            <w:vAlign w:val="center"/>
          </w:tcPr>
          <w:p w14:paraId="70336B4B" w14:textId="77777777" w:rsidR="00A92C13" w:rsidRPr="004A7EBC" w:rsidRDefault="00A92C13" w:rsidP="00935B5C">
            <w:pPr>
              <w:numPr>
                <w:ilvl w:val="0"/>
                <w:numId w:val="11"/>
              </w:numPr>
              <w:tabs>
                <w:tab w:val="left" w:pos="251"/>
              </w:tabs>
              <w:suppressAutoHyphens w:val="0"/>
              <w:ind w:left="-19" w:firstLine="0"/>
              <w:contextualSpacing/>
              <w:jc w:val="center"/>
              <w:rPr>
                <w:b/>
              </w:rPr>
            </w:pPr>
          </w:p>
        </w:tc>
        <w:tc>
          <w:tcPr>
            <w:tcW w:w="766" w:type="pct"/>
            <w:vMerge/>
            <w:tcBorders>
              <w:bottom w:val="nil"/>
            </w:tcBorders>
            <w:shd w:val="clear" w:color="auto" w:fill="auto"/>
            <w:vAlign w:val="center"/>
          </w:tcPr>
          <w:p w14:paraId="7FA81C72" w14:textId="77777777" w:rsidR="00A92C13" w:rsidRPr="004A7EBC" w:rsidRDefault="00A92C13" w:rsidP="00935B5C">
            <w:pPr>
              <w:rPr>
                <w:sz w:val="20"/>
                <w:szCs w:val="20"/>
              </w:rPr>
            </w:pPr>
          </w:p>
        </w:tc>
        <w:tc>
          <w:tcPr>
            <w:tcW w:w="615" w:type="pct"/>
            <w:tcBorders>
              <w:bottom w:val="nil"/>
              <w:right w:val="single" w:sz="4" w:space="0" w:color="auto"/>
            </w:tcBorders>
            <w:shd w:val="clear" w:color="auto" w:fill="FFFFFF" w:themeFill="background1"/>
            <w:vAlign w:val="center"/>
          </w:tcPr>
          <w:p w14:paraId="6F583986" w14:textId="77777777" w:rsidR="00A92C13" w:rsidRPr="004A7EBC" w:rsidRDefault="00A92C13" w:rsidP="00935B5C">
            <w:pPr>
              <w:autoSpaceDE w:val="0"/>
              <w:autoSpaceDN w:val="0"/>
              <w:adjustRightInd w:val="0"/>
              <w:jc w:val="center"/>
              <w:rPr>
                <w:sz w:val="20"/>
              </w:rPr>
            </w:pPr>
            <w:r w:rsidRPr="004A7EBC">
              <w:rPr>
                <w:sz w:val="20"/>
              </w:rPr>
              <w:t>QLF-Custom</w:t>
            </w:r>
          </w:p>
          <w:p w14:paraId="6FC1EBAE" w14:textId="492D2473" w:rsidR="00A92C13" w:rsidRPr="008061D0" w:rsidRDefault="00A92C13" w:rsidP="008061D0">
            <w:pPr>
              <w:autoSpaceDE w:val="0"/>
              <w:autoSpaceDN w:val="0"/>
              <w:adjustRightInd w:val="0"/>
              <w:jc w:val="center"/>
              <w:rPr>
                <w:sz w:val="20"/>
              </w:rPr>
            </w:pPr>
            <w:r w:rsidRPr="004A7EBC">
              <w:rPr>
                <w:sz w:val="20"/>
              </w:rPr>
              <w:t>ΔF &lt; 0.125</w:t>
            </w:r>
          </w:p>
        </w:tc>
        <w:tc>
          <w:tcPr>
            <w:tcW w:w="1677" w:type="pct"/>
            <w:gridSpan w:val="2"/>
            <w:tcBorders>
              <w:left w:val="single" w:sz="4" w:space="0" w:color="auto"/>
              <w:bottom w:val="nil"/>
              <w:right w:val="single" w:sz="4" w:space="0" w:color="auto"/>
            </w:tcBorders>
            <w:shd w:val="clear" w:color="auto" w:fill="FFFFFF" w:themeFill="background1"/>
            <w:vAlign w:val="center"/>
          </w:tcPr>
          <w:p w14:paraId="02405116" w14:textId="0F666D63" w:rsidR="00A92C13" w:rsidRPr="008061D0" w:rsidRDefault="00A92C13" w:rsidP="008061D0">
            <w:pPr>
              <w:autoSpaceDE w:val="0"/>
              <w:autoSpaceDN w:val="0"/>
              <w:adjustRightInd w:val="0"/>
              <w:jc w:val="center"/>
              <w:rPr>
                <w:sz w:val="20"/>
              </w:rPr>
            </w:pPr>
            <w:r w:rsidRPr="004A7EBC">
              <w:rPr>
                <w:sz w:val="20"/>
              </w:rPr>
              <w:t>0.125 &lt;ΔF &lt; 0.193</w:t>
            </w:r>
          </w:p>
        </w:tc>
        <w:tc>
          <w:tcPr>
            <w:tcW w:w="1710" w:type="pct"/>
            <w:gridSpan w:val="2"/>
            <w:tcBorders>
              <w:left w:val="single" w:sz="4" w:space="0" w:color="auto"/>
              <w:bottom w:val="single" w:sz="4" w:space="0" w:color="auto"/>
              <w:right w:val="nil"/>
            </w:tcBorders>
            <w:shd w:val="clear" w:color="auto" w:fill="FFFFFF" w:themeFill="background1"/>
            <w:vAlign w:val="center"/>
          </w:tcPr>
          <w:p w14:paraId="7EAD8DEC" w14:textId="37636D8E" w:rsidR="00A92C13" w:rsidRPr="008061D0" w:rsidRDefault="00A92C13" w:rsidP="008061D0">
            <w:pPr>
              <w:autoSpaceDE w:val="0"/>
              <w:autoSpaceDN w:val="0"/>
              <w:adjustRightInd w:val="0"/>
              <w:jc w:val="center"/>
              <w:rPr>
                <w:sz w:val="20"/>
              </w:rPr>
            </w:pPr>
            <w:r w:rsidRPr="004A7EBC">
              <w:rPr>
                <w:sz w:val="20"/>
              </w:rPr>
              <w:t>ΔF &lt;0.193</w:t>
            </w:r>
          </w:p>
        </w:tc>
      </w:tr>
      <w:tr w:rsidR="00A92C13" w:rsidRPr="008061D0" w14:paraId="30502194" w14:textId="77777777" w:rsidTr="00043EB7">
        <w:trPr>
          <w:trHeight w:val="380"/>
        </w:trPr>
        <w:tc>
          <w:tcPr>
            <w:tcW w:w="5000" w:type="pct"/>
            <w:gridSpan w:val="7"/>
            <w:tcBorders>
              <w:top w:val="nil"/>
              <w:left w:val="nil"/>
              <w:right w:val="nil"/>
            </w:tcBorders>
            <w:shd w:val="clear" w:color="auto" w:fill="auto"/>
            <w:vAlign w:val="center"/>
          </w:tcPr>
          <w:tbl>
            <w:tblPr>
              <w:tblStyle w:val="Tabellenraster"/>
              <w:tblW w:w="14140" w:type="dxa"/>
              <w:tblLook w:val="04A0" w:firstRow="1" w:lastRow="0" w:firstColumn="1" w:lastColumn="0" w:noHBand="0" w:noVBand="1"/>
            </w:tblPr>
            <w:tblGrid>
              <w:gridCol w:w="14140"/>
            </w:tblGrid>
            <w:tr w:rsidR="008061D0" w:rsidRPr="00422C9A" w14:paraId="5862DB93" w14:textId="77777777" w:rsidTr="00043EB7">
              <w:trPr>
                <w:trHeight w:val="350"/>
              </w:trPr>
              <w:tc>
                <w:tcPr>
                  <w:tcW w:w="14140" w:type="dxa"/>
                  <w:tcBorders>
                    <w:left w:val="nil"/>
                    <w:bottom w:val="nil"/>
                    <w:right w:val="nil"/>
                  </w:tcBorders>
                  <w:vAlign w:val="center"/>
                </w:tcPr>
                <w:p w14:paraId="04E821BC" w14:textId="451BC3FC" w:rsidR="008061D0" w:rsidRPr="00422C9A" w:rsidRDefault="008061D0" w:rsidP="008061D0">
                  <w:pPr>
                    <w:rPr>
                      <w:sz w:val="20"/>
                      <w:lang w:val="en-US"/>
                    </w:rPr>
                  </w:pPr>
                  <w:r w:rsidRPr="00422C9A">
                    <w:rPr>
                      <w:sz w:val="20"/>
                      <w:lang w:val="en-US"/>
                    </w:rPr>
                    <w:t>DEJ-dentin-enamel junction;</w:t>
                  </w:r>
                  <w:r w:rsidRPr="00422C9A">
                    <w:rPr>
                      <w:sz w:val="20"/>
                      <w:szCs w:val="20"/>
                      <w:lang w:val="en-US"/>
                    </w:rPr>
                    <w:t xml:space="preserve"> </w:t>
                  </w:r>
                  <w:r w:rsidRPr="00CD7086">
                    <w:rPr>
                      <w:i/>
                      <w:iCs/>
                      <w:sz w:val="20"/>
                      <w:szCs w:val="20"/>
                      <w:lang w:val="en-US"/>
                    </w:rPr>
                    <w:t>*</w:t>
                  </w:r>
                  <w:r>
                    <w:rPr>
                      <w:i/>
                      <w:iCs/>
                      <w:sz w:val="20"/>
                      <w:szCs w:val="20"/>
                      <w:lang w:val="en-US"/>
                    </w:rPr>
                    <w:t>p</w:t>
                  </w:r>
                  <w:r w:rsidRPr="00CD7086">
                    <w:rPr>
                      <w:i/>
                      <w:iCs/>
                      <w:sz w:val="20"/>
                      <w:szCs w:val="20"/>
                      <w:lang w:val="en-US"/>
                    </w:rPr>
                    <w:t>ulpal involvement</w:t>
                  </w:r>
                  <w:r w:rsidRPr="00422C9A">
                    <w:rPr>
                      <w:sz w:val="20"/>
                      <w:lang w:val="en-US"/>
                    </w:rPr>
                    <w:t>; Downer criteria -originally used for approximal surfaces; () cavity</w:t>
                  </w:r>
                  <w:r>
                    <w:rPr>
                      <w:sz w:val="20"/>
                      <w:szCs w:val="20"/>
                      <w:lang w:val="es-ES"/>
                    </w:rPr>
                    <w:t xml:space="preserve">, </w:t>
                  </w:r>
                  <w:r w:rsidRPr="00414D50">
                    <w:rPr>
                      <w:sz w:val="20"/>
                      <w:szCs w:val="20"/>
                      <w:lang w:val="es-ES"/>
                    </w:rPr>
                    <w:t xml:space="preserve">A-modified criteria Allamari et al. </w:t>
                  </w:r>
                  <w:r w:rsidRPr="00977821">
                    <w:rPr>
                      <w:sz w:val="20"/>
                      <w:szCs w:val="20"/>
                      <w:lang w:val="en-US"/>
                    </w:rPr>
                    <w:t>(2013)</w:t>
                  </w:r>
                  <w:r>
                    <w:rPr>
                      <w:sz w:val="20"/>
                      <w:lang w:val="en-US"/>
                    </w:rPr>
                    <w:t xml:space="preserve"> </w:t>
                  </w:r>
                </w:p>
              </w:tc>
            </w:tr>
          </w:tbl>
          <w:p w14:paraId="70CE2AE2" w14:textId="66C70EB5" w:rsidR="00A92C13" w:rsidRPr="00977821" w:rsidRDefault="00A92C13" w:rsidP="00935B5C">
            <w:pPr>
              <w:ind w:right="-23"/>
              <w:rPr>
                <w:szCs w:val="20"/>
                <w:lang w:val="en-US"/>
              </w:rPr>
            </w:pPr>
          </w:p>
        </w:tc>
      </w:tr>
      <w:bookmarkEnd w:id="14"/>
    </w:tbl>
    <w:p w14:paraId="0D24FFD0" w14:textId="77777777" w:rsidR="00A92C13" w:rsidRPr="00851293" w:rsidRDefault="00A92C13" w:rsidP="00A92C13">
      <w:pPr>
        <w:spacing w:line="259" w:lineRule="auto"/>
        <w:rPr>
          <w:rFonts w:eastAsia="Calibri"/>
          <w:lang w:val="es-ES" w:eastAsia="en-US"/>
        </w:rPr>
      </w:pPr>
    </w:p>
    <w:p w14:paraId="5F768841" w14:textId="77777777" w:rsidR="00A92C13" w:rsidRPr="00851293" w:rsidRDefault="00A92C13" w:rsidP="00A92C13">
      <w:pPr>
        <w:pStyle w:val="Listenabsatz"/>
        <w:numPr>
          <w:ilvl w:val="0"/>
          <w:numId w:val="14"/>
        </w:numPr>
        <w:suppressAutoHyphens/>
        <w:autoSpaceDN w:val="0"/>
        <w:spacing w:after="160" w:line="242" w:lineRule="auto"/>
        <w:rPr>
          <w:lang w:val="es-ES"/>
        </w:rPr>
        <w:sectPr w:rsidR="00A92C13" w:rsidRPr="00851293" w:rsidSect="004B4178">
          <w:pgSz w:w="16838" w:h="11906" w:orient="landscape" w:code="9"/>
          <w:pgMar w:top="720" w:right="720" w:bottom="720" w:left="720" w:header="720" w:footer="12" w:gutter="0"/>
          <w:cols w:space="720"/>
          <w:docGrid w:linePitch="360"/>
        </w:sectPr>
      </w:pPr>
    </w:p>
    <w:p w14:paraId="402C5DA7" w14:textId="7061E676" w:rsidR="00A92C13" w:rsidRDefault="00A92C13" w:rsidP="00A92C13">
      <w:pPr>
        <w:autoSpaceDN w:val="0"/>
        <w:spacing w:after="160" w:line="242" w:lineRule="auto"/>
        <w:jc w:val="center"/>
        <w:rPr>
          <w:sz w:val="44"/>
          <w:lang w:val="es-ES"/>
        </w:rPr>
      </w:pPr>
    </w:p>
    <w:p w14:paraId="76D321DE" w14:textId="77777777" w:rsidR="00CB4B1F" w:rsidRPr="00CB4B1F" w:rsidRDefault="00CB4B1F" w:rsidP="00CB4B1F">
      <w:pPr>
        <w:pStyle w:val="Titel"/>
        <w:rPr>
          <w:lang w:val="es-ES" w:eastAsia="zh-CN"/>
        </w:rPr>
      </w:pPr>
    </w:p>
    <w:p w14:paraId="1ACC527E" w14:textId="1540C859" w:rsidR="00A92C13" w:rsidRPr="00CB4B1F" w:rsidRDefault="004D4ACE" w:rsidP="00CD1382">
      <w:pPr>
        <w:pStyle w:val="berschrift1"/>
        <w:rPr>
          <w:lang w:val="es-ES"/>
        </w:rPr>
      </w:pPr>
      <w:bookmarkStart w:id="15" w:name="_Toc41061153"/>
      <w:r w:rsidRPr="00CB4B1F">
        <w:rPr>
          <w:lang w:val="en-US"/>
        </w:rPr>
        <w:t>R</w:t>
      </w:r>
      <w:r w:rsidR="00A92C13" w:rsidRPr="00CB4B1F">
        <w:rPr>
          <w:lang w:val="en-US"/>
        </w:rPr>
        <w:t>esults from the study selection process according to PRISMA</w:t>
      </w:r>
      <w:bookmarkEnd w:id="15"/>
    </w:p>
    <w:p w14:paraId="36FA338B" w14:textId="77777777" w:rsidR="00A92C13" w:rsidRDefault="00A92C13" w:rsidP="00CD1382">
      <w:pPr>
        <w:pStyle w:val="berschrift1"/>
        <w:numPr>
          <w:ilvl w:val="0"/>
          <w:numId w:val="0"/>
        </w:numPr>
        <w:rPr>
          <w:lang w:val="en-US"/>
        </w:rPr>
      </w:pPr>
    </w:p>
    <w:p w14:paraId="37983AFE" w14:textId="77777777" w:rsidR="00A92C13" w:rsidRPr="00BA6102" w:rsidRDefault="00A92C13" w:rsidP="00CD1382">
      <w:pPr>
        <w:pStyle w:val="berschrift2"/>
        <w:sectPr w:rsidR="00A92C13" w:rsidRPr="00BA6102" w:rsidSect="00652393">
          <w:pgSz w:w="16838" w:h="11906" w:orient="landscape" w:code="9"/>
          <w:pgMar w:top="990" w:right="1418" w:bottom="540" w:left="1537" w:header="720" w:footer="431" w:gutter="0"/>
          <w:cols w:space="720"/>
          <w:docGrid w:linePitch="360"/>
        </w:sectPr>
      </w:pPr>
    </w:p>
    <w:p w14:paraId="5AA69614" w14:textId="4B1D2B80" w:rsidR="00A92C13" w:rsidRPr="00F85D4F" w:rsidRDefault="00A92C13" w:rsidP="00CD1382">
      <w:pPr>
        <w:pStyle w:val="berschrift2"/>
      </w:pPr>
      <w:bookmarkStart w:id="16" w:name="_Toc4366171"/>
      <w:bookmarkStart w:id="17" w:name="_Toc41061154"/>
      <w:r w:rsidRPr="00332318">
        <w:lastRenderedPageBreak/>
        <w:t xml:space="preserve">Table </w:t>
      </w:r>
      <w:r w:rsidR="00C508AF" w:rsidRPr="00332318">
        <w:t>S</w:t>
      </w:r>
      <w:r w:rsidRPr="00332318">
        <w:t>1a</w:t>
      </w:r>
      <w:r w:rsidRPr="00154FE7">
        <w:tab/>
      </w:r>
      <w:r w:rsidRPr="00F85D4F">
        <w:t>Results of systematic search of the literature on occlusal surfaces for in vitro validation studies on visual examination</w:t>
      </w:r>
      <w:bookmarkEnd w:id="16"/>
      <w:bookmarkEnd w:id="17"/>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804"/>
        <w:gridCol w:w="647"/>
        <w:gridCol w:w="1064"/>
        <w:gridCol w:w="1087"/>
        <w:gridCol w:w="1179"/>
        <w:gridCol w:w="1179"/>
        <w:gridCol w:w="1641"/>
        <w:gridCol w:w="784"/>
        <w:gridCol w:w="848"/>
        <w:gridCol w:w="884"/>
        <w:gridCol w:w="715"/>
        <w:gridCol w:w="946"/>
        <w:gridCol w:w="672"/>
        <w:gridCol w:w="934"/>
      </w:tblGrid>
      <w:tr w:rsidR="00A92C13" w:rsidRPr="002A6778" w14:paraId="5B987BDB" w14:textId="77777777" w:rsidTr="00B87A3E">
        <w:trPr>
          <w:trHeight w:val="422"/>
        </w:trPr>
        <w:tc>
          <w:tcPr>
            <w:tcW w:w="920" w:type="pct"/>
            <w:tcBorders>
              <w:top w:val="single" w:sz="4" w:space="0" w:color="auto"/>
              <w:left w:val="nil"/>
              <w:bottom w:val="single" w:sz="4" w:space="0" w:color="auto"/>
              <w:right w:val="single" w:sz="4" w:space="0" w:color="auto"/>
            </w:tcBorders>
            <w:shd w:val="clear" w:color="auto" w:fill="F2F2F2"/>
            <w:vAlign w:val="center"/>
            <w:hideMark/>
          </w:tcPr>
          <w:p w14:paraId="43D85289" w14:textId="77777777" w:rsidR="00A92C13" w:rsidRPr="002A6778" w:rsidRDefault="00A92C13" w:rsidP="00935B5C">
            <w:pPr>
              <w:jc w:val="center"/>
              <w:rPr>
                <w:b/>
              </w:rPr>
            </w:pPr>
            <w:r w:rsidRPr="002A6778">
              <w:rPr>
                <w:b/>
              </w:rPr>
              <w:t>Visual Examination</w:t>
            </w:r>
          </w:p>
        </w:tc>
        <w:tc>
          <w:tcPr>
            <w:tcW w:w="452"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CE3205E" w14:textId="77777777" w:rsidR="00A92C13" w:rsidRPr="002A6778" w:rsidRDefault="00A92C13" w:rsidP="00935B5C">
            <w:pPr>
              <w:jc w:val="center"/>
              <w:rPr>
                <w:b/>
              </w:rPr>
            </w:pPr>
            <w:r w:rsidRPr="002A6778">
              <w:rPr>
                <w:b/>
              </w:rPr>
              <w:t>Study material</w:t>
            </w:r>
          </w:p>
        </w:tc>
        <w:tc>
          <w:tcPr>
            <w:tcW w:w="36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05DA4BF" w14:textId="77777777" w:rsidR="00A92C13" w:rsidRPr="002A6778" w:rsidRDefault="00A92C13" w:rsidP="00935B5C">
            <w:pPr>
              <w:jc w:val="center"/>
              <w:rPr>
                <w:b/>
                <w:sz w:val="20"/>
                <w:szCs w:val="20"/>
              </w:rPr>
            </w:pPr>
            <w:r w:rsidRPr="002A6778">
              <w:rPr>
                <w:b/>
                <w:sz w:val="20"/>
                <w:szCs w:val="20"/>
              </w:rPr>
              <w:t>Diagnostics</w:t>
            </w:r>
          </w:p>
        </w:tc>
        <w:tc>
          <w:tcPr>
            <w:tcW w:w="1589"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385EAC2" w14:textId="77777777" w:rsidR="00A92C13" w:rsidRPr="002A6778" w:rsidRDefault="00A92C13" w:rsidP="00935B5C">
            <w:pPr>
              <w:jc w:val="center"/>
              <w:rPr>
                <w:b/>
              </w:rPr>
            </w:pPr>
            <w:r w:rsidRPr="002A6778">
              <w:rPr>
                <w:b/>
              </w:rPr>
              <w:t>Validation methodology</w:t>
            </w:r>
          </w:p>
        </w:tc>
        <w:tc>
          <w:tcPr>
            <w:tcW w:w="1677" w:type="pct"/>
            <w:gridSpan w:val="6"/>
            <w:tcBorders>
              <w:top w:val="single" w:sz="4" w:space="0" w:color="auto"/>
              <w:left w:val="single" w:sz="4" w:space="0" w:color="auto"/>
              <w:bottom w:val="single" w:sz="4" w:space="0" w:color="auto"/>
              <w:right w:val="nil"/>
            </w:tcBorders>
            <w:shd w:val="clear" w:color="auto" w:fill="F2F2F2"/>
            <w:vAlign w:val="center"/>
            <w:hideMark/>
          </w:tcPr>
          <w:p w14:paraId="738BF73B" w14:textId="77777777" w:rsidR="00A92C13" w:rsidRPr="002A6778" w:rsidRDefault="00A92C13" w:rsidP="00935B5C">
            <w:pPr>
              <w:jc w:val="center"/>
              <w:rPr>
                <w:b/>
              </w:rPr>
            </w:pPr>
            <w:r w:rsidRPr="002A6778">
              <w:rPr>
                <w:b/>
              </w:rPr>
              <w:t>Validity</w:t>
            </w:r>
          </w:p>
        </w:tc>
      </w:tr>
      <w:tr w:rsidR="00A92C13" w:rsidRPr="002A6778" w14:paraId="34EB9FCB" w14:textId="77777777" w:rsidTr="00B87A3E">
        <w:trPr>
          <w:trHeight w:val="449"/>
        </w:trPr>
        <w:tc>
          <w:tcPr>
            <w:tcW w:w="920" w:type="pct"/>
            <w:vMerge w:val="restart"/>
            <w:tcBorders>
              <w:top w:val="single" w:sz="4" w:space="0" w:color="auto"/>
              <w:left w:val="nil"/>
              <w:bottom w:val="single" w:sz="4" w:space="0" w:color="auto"/>
              <w:right w:val="single" w:sz="4" w:space="0" w:color="auto"/>
            </w:tcBorders>
            <w:shd w:val="clear" w:color="auto" w:fill="F2F2F2"/>
            <w:vAlign w:val="center"/>
          </w:tcPr>
          <w:p w14:paraId="07E426F8" w14:textId="77777777" w:rsidR="00A92C13" w:rsidRPr="0030667A" w:rsidRDefault="00A92C13" w:rsidP="00935B5C">
            <w:pPr>
              <w:jc w:val="center"/>
              <w:rPr>
                <w:b/>
                <w:lang w:val="en-US"/>
              </w:rPr>
            </w:pPr>
            <w:r w:rsidRPr="0030667A">
              <w:rPr>
                <w:b/>
                <w:lang w:val="en-US"/>
              </w:rPr>
              <w:t>In vitro validation studies on occlusal surfaces</w:t>
            </w:r>
          </w:p>
        </w:tc>
        <w:tc>
          <w:tcPr>
            <w:tcW w:w="219" w:type="pct"/>
            <w:vMerge w:val="restart"/>
            <w:tcBorders>
              <w:top w:val="single" w:sz="4" w:space="0" w:color="auto"/>
              <w:left w:val="single" w:sz="4" w:space="0" w:color="auto"/>
              <w:bottom w:val="single" w:sz="4" w:space="0" w:color="auto"/>
              <w:right w:val="nil"/>
            </w:tcBorders>
            <w:shd w:val="clear" w:color="auto" w:fill="F2F2F2"/>
            <w:vAlign w:val="center"/>
            <w:hideMark/>
          </w:tcPr>
          <w:p w14:paraId="56B79D08" w14:textId="77777777" w:rsidR="00A92C13" w:rsidRPr="002A6778" w:rsidRDefault="00A92C13" w:rsidP="00935B5C">
            <w:pPr>
              <w:jc w:val="center"/>
              <w:rPr>
                <w:b/>
                <w:sz w:val="20"/>
                <w:szCs w:val="20"/>
              </w:rPr>
            </w:pPr>
            <w:r w:rsidRPr="002A6778">
              <w:rPr>
                <w:b/>
                <w:sz w:val="20"/>
                <w:szCs w:val="20"/>
              </w:rPr>
              <w:t xml:space="preserve">Teeth </w:t>
            </w:r>
          </w:p>
          <w:p w14:paraId="5D102ACC" w14:textId="77777777" w:rsidR="00A92C13" w:rsidRPr="002A6778" w:rsidRDefault="00A92C13" w:rsidP="00935B5C">
            <w:pPr>
              <w:jc w:val="center"/>
              <w:rPr>
                <w:b/>
                <w:sz w:val="20"/>
                <w:szCs w:val="20"/>
              </w:rPr>
            </w:pPr>
            <w:r w:rsidRPr="002A6778">
              <w:rPr>
                <w:b/>
                <w:sz w:val="20"/>
                <w:szCs w:val="20"/>
              </w:rPr>
              <w:t>(N)</w:t>
            </w:r>
          </w:p>
        </w:tc>
        <w:tc>
          <w:tcPr>
            <w:tcW w:w="233" w:type="pct"/>
            <w:vMerge w:val="restart"/>
            <w:tcBorders>
              <w:top w:val="single" w:sz="4" w:space="0" w:color="auto"/>
              <w:left w:val="nil"/>
              <w:bottom w:val="single" w:sz="4" w:space="0" w:color="auto"/>
              <w:right w:val="single" w:sz="4" w:space="0" w:color="auto"/>
            </w:tcBorders>
            <w:shd w:val="clear" w:color="auto" w:fill="F2F2F2"/>
            <w:vAlign w:val="center"/>
            <w:hideMark/>
          </w:tcPr>
          <w:p w14:paraId="5046CDB8" w14:textId="77777777" w:rsidR="00A92C13" w:rsidRPr="002A6778" w:rsidRDefault="00A92C13" w:rsidP="00935B5C">
            <w:pPr>
              <w:jc w:val="center"/>
              <w:rPr>
                <w:b/>
                <w:sz w:val="20"/>
                <w:szCs w:val="20"/>
              </w:rPr>
            </w:pPr>
            <w:r w:rsidRPr="002A6778">
              <w:rPr>
                <w:b/>
                <w:sz w:val="20"/>
                <w:szCs w:val="20"/>
              </w:rPr>
              <w:t>Molars/PM</w:t>
            </w:r>
          </w:p>
          <w:p w14:paraId="474EDE1D" w14:textId="77777777" w:rsidR="00A92C13" w:rsidRPr="002A6778" w:rsidRDefault="00A92C13" w:rsidP="00935B5C">
            <w:pPr>
              <w:jc w:val="center"/>
              <w:rPr>
                <w:b/>
                <w:sz w:val="20"/>
                <w:szCs w:val="20"/>
              </w:rPr>
            </w:pPr>
            <w:r w:rsidRPr="002A6778">
              <w:rPr>
                <w:b/>
                <w:sz w:val="20"/>
                <w:szCs w:val="20"/>
              </w:rPr>
              <w:t>(N)</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7ABE94F" w14:textId="77777777" w:rsidR="00A92C13" w:rsidRPr="002A6778" w:rsidRDefault="00A92C13" w:rsidP="00935B5C">
            <w:pPr>
              <w:jc w:val="center"/>
              <w:rPr>
                <w:b/>
                <w:sz w:val="20"/>
                <w:szCs w:val="20"/>
                <w:vertAlign w:val="superscript"/>
              </w:rPr>
            </w:pPr>
            <w:r w:rsidRPr="002A6778">
              <w:rPr>
                <w:b/>
                <w:sz w:val="20"/>
                <w:szCs w:val="20"/>
              </w:rPr>
              <w:t>Visual criteria</w:t>
            </w:r>
            <w:r w:rsidRPr="002A6778">
              <w:rPr>
                <w:b/>
                <w:sz w:val="20"/>
                <w:szCs w:val="20"/>
                <w:vertAlign w:val="superscript"/>
              </w:rPr>
              <w:t>1</w:t>
            </w:r>
          </w:p>
        </w:tc>
        <w:tc>
          <w:tcPr>
            <w:tcW w:w="392" w:type="pct"/>
            <w:vMerge w:val="restart"/>
            <w:tcBorders>
              <w:top w:val="single" w:sz="4" w:space="0" w:color="auto"/>
              <w:left w:val="single" w:sz="4" w:space="0" w:color="auto"/>
              <w:bottom w:val="single" w:sz="4" w:space="0" w:color="auto"/>
              <w:right w:val="nil"/>
            </w:tcBorders>
            <w:shd w:val="clear" w:color="auto" w:fill="F2F2F2"/>
            <w:vAlign w:val="center"/>
            <w:hideMark/>
          </w:tcPr>
          <w:p w14:paraId="59224F51" w14:textId="77777777" w:rsidR="00A92C13" w:rsidRPr="002A6778" w:rsidRDefault="00A92C13" w:rsidP="00935B5C">
            <w:pPr>
              <w:jc w:val="center"/>
              <w:rPr>
                <w:b/>
                <w:sz w:val="20"/>
                <w:szCs w:val="20"/>
              </w:rPr>
            </w:pPr>
            <w:r w:rsidRPr="002A6778">
              <w:rPr>
                <w:b/>
                <w:sz w:val="20"/>
                <w:szCs w:val="20"/>
              </w:rPr>
              <w:t>Hard tissue processing</w:t>
            </w:r>
          </w:p>
        </w:tc>
        <w:tc>
          <w:tcPr>
            <w:tcW w:w="392" w:type="pct"/>
            <w:vMerge w:val="restart"/>
            <w:tcBorders>
              <w:top w:val="single" w:sz="4" w:space="0" w:color="auto"/>
              <w:left w:val="nil"/>
              <w:bottom w:val="single" w:sz="4" w:space="0" w:color="auto"/>
              <w:right w:val="nil"/>
            </w:tcBorders>
            <w:shd w:val="clear" w:color="auto" w:fill="F2F2F2"/>
            <w:vAlign w:val="center"/>
            <w:hideMark/>
          </w:tcPr>
          <w:p w14:paraId="1449CB8B" w14:textId="77777777" w:rsidR="00A92C13" w:rsidRPr="002A6778" w:rsidRDefault="00A92C13" w:rsidP="00935B5C">
            <w:pPr>
              <w:jc w:val="center"/>
              <w:rPr>
                <w:b/>
                <w:sz w:val="20"/>
                <w:szCs w:val="20"/>
              </w:rPr>
            </w:pPr>
            <w:r w:rsidRPr="002A6778">
              <w:rPr>
                <w:b/>
                <w:sz w:val="20"/>
                <w:szCs w:val="20"/>
              </w:rPr>
              <w:t>Caries staining</w:t>
            </w:r>
          </w:p>
        </w:tc>
        <w:tc>
          <w:tcPr>
            <w:tcW w:w="542" w:type="pct"/>
            <w:vMerge w:val="restart"/>
            <w:tcBorders>
              <w:top w:val="single" w:sz="4" w:space="0" w:color="auto"/>
              <w:left w:val="nil"/>
              <w:bottom w:val="single" w:sz="4" w:space="0" w:color="auto"/>
              <w:right w:val="nil"/>
            </w:tcBorders>
            <w:shd w:val="clear" w:color="auto" w:fill="F2F2F2"/>
            <w:vAlign w:val="center"/>
            <w:hideMark/>
          </w:tcPr>
          <w:p w14:paraId="6E12434C" w14:textId="77777777" w:rsidR="00A92C13" w:rsidRPr="002A6778" w:rsidRDefault="00A92C13" w:rsidP="00935B5C">
            <w:pPr>
              <w:jc w:val="center"/>
              <w:rPr>
                <w:b/>
                <w:sz w:val="20"/>
                <w:szCs w:val="20"/>
              </w:rPr>
            </w:pPr>
            <w:r w:rsidRPr="002A6778">
              <w:rPr>
                <w:b/>
                <w:sz w:val="20"/>
                <w:szCs w:val="20"/>
              </w:rPr>
              <w:t>Visualisation /magnification</w:t>
            </w:r>
          </w:p>
        </w:tc>
        <w:tc>
          <w:tcPr>
            <w:tcW w:w="263" w:type="pct"/>
            <w:vMerge w:val="restart"/>
            <w:tcBorders>
              <w:top w:val="single" w:sz="4" w:space="0" w:color="auto"/>
              <w:left w:val="nil"/>
              <w:bottom w:val="single" w:sz="4" w:space="0" w:color="auto"/>
              <w:right w:val="single" w:sz="4" w:space="0" w:color="auto"/>
            </w:tcBorders>
            <w:shd w:val="clear" w:color="auto" w:fill="F2F2F2"/>
            <w:vAlign w:val="center"/>
            <w:hideMark/>
          </w:tcPr>
          <w:p w14:paraId="4DACB677"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822" w:type="pct"/>
            <w:gridSpan w:val="3"/>
            <w:tcBorders>
              <w:top w:val="single" w:sz="4" w:space="0" w:color="auto"/>
              <w:left w:val="single" w:sz="4" w:space="0" w:color="auto"/>
              <w:bottom w:val="single" w:sz="4" w:space="0" w:color="auto"/>
              <w:right w:val="nil"/>
            </w:tcBorders>
            <w:shd w:val="clear" w:color="auto" w:fill="F2F2F2"/>
            <w:vAlign w:val="center"/>
            <w:hideMark/>
          </w:tcPr>
          <w:p w14:paraId="75E0D6CF" w14:textId="77777777" w:rsidR="00A92C13" w:rsidRPr="002A6778" w:rsidRDefault="00A92C13" w:rsidP="00935B5C">
            <w:pPr>
              <w:jc w:val="center"/>
              <w:rPr>
                <w:b/>
                <w:sz w:val="20"/>
                <w:szCs w:val="20"/>
              </w:rPr>
            </w:pPr>
            <w:r>
              <w:rPr>
                <w:b/>
                <w:sz w:val="20"/>
                <w:szCs w:val="20"/>
              </w:rPr>
              <w:t>Caries detection level</w:t>
            </w:r>
          </w:p>
        </w:tc>
        <w:tc>
          <w:tcPr>
            <w:tcW w:w="856" w:type="pct"/>
            <w:gridSpan w:val="3"/>
            <w:tcBorders>
              <w:top w:val="single" w:sz="4" w:space="0" w:color="auto"/>
              <w:left w:val="nil"/>
              <w:bottom w:val="single" w:sz="4" w:space="0" w:color="auto"/>
              <w:right w:val="nil"/>
            </w:tcBorders>
            <w:shd w:val="clear" w:color="auto" w:fill="F2F2F2"/>
            <w:vAlign w:val="center"/>
            <w:hideMark/>
          </w:tcPr>
          <w:p w14:paraId="4D9DAC66"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172B0333" w14:textId="77777777" w:rsidTr="00B87A3E">
        <w:trPr>
          <w:trHeight w:val="491"/>
        </w:trPr>
        <w:tc>
          <w:tcPr>
            <w:tcW w:w="920" w:type="pct"/>
            <w:vMerge/>
            <w:tcBorders>
              <w:top w:val="single" w:sz="4" w:space="0" w:color="auto"/>
              <w:left w:val="nil"/>
              <w:bottom w:val="single" w:sz="4" w:space="0" w:color="auto"/>
              <w:right w:val="single" w:sz="4" w:space="0" w:color="auto"/>
            </w:tcBorders>
            <w:shd w:val="clear" w:color="auto" w:fill="F2F2F2"/>
            <w:vAlign w:val="center"/>
            <w:hideMark/>
          </w:tcPr>
          <w:p w14:paraId="4E5E0750" w14:textId="77777777" w:rsidR="00A92C13" w:rsidRPr="002A6778" w:rsidRDefault="00A92C13" w:rsidP="00935B5C">
            <w:pPr>
              <w:rPr>
                <w:b/>
              </w:rPr>
            </w:pPr>
          </w:p>
        </w:tc>
        <w:tc>
          <w:tcPr>
            <w:tcW w:w="219" w:type="pct"/>
            <w:vMerge/>
            <w:tcBorders>
              <w:top w:val="single" w:sz="4" w:space="0" w:color="auto"/>
              <w:left w:val="single" w:sz="4" w:space="0" w:color="auto"/>
              <w:bottom w:val="single" w:sz="4" w:space="0" w:color="auto"/>
              <w:right w:val="nil"/>
            </w:tcBorders>
            <w:shd w:val="clear" w:color="auto" w:fill="F2F2F2"/>
            <w:vAlign w:val="center"/>
            <w:hideMark/>
          </w:tcPr>
          <w:p w14:paraId="084B565E" w14:textId="77777777" w:rsidR="00A92C13" w:rsidRPr="002A6778" w:rsidRDefault="00A92C13" w:rsidP="00935B5C">
            <w:pPr>
              <w:rPr>
                <w:b/>
                <w:sz w:val="20"/>
                <w:szCs w:val="20"/>
              </w:rPr>
            </w:pPr>
          </w:p>
        </w:tc>
        <w:tc>
          <w:tcPr>
            <w:tcW w:w="233" w:type="pct"/>
            <w:vMerge/>
            <w:tcBorders>
              <w:top w:val="single" w:sz="4" w:space="0" w:color="auto"/>
              <w:left w:val="nil"/>
              <w:bottom w:val="single" w:sz="4" w:space="0" w:color="auto"/>
              <w:right w:val="single" w:sz="4" w:space="0" w:color="auto"/>
            </w:tcBorders>
            <w:shd w:val="clear" w:color="auto" w:fill="F2F2F2"/>
            <w:vAlign w:val="center"/>
            <w:hideMark/>
          </w:tcPr>
          <w:p w14:paraId="4D3D0081" w14:textId="77777777" w:rsidR="00A92C13" w:rsidRPr="002A6778" w:rsidRDefault="00A92C13" w:rsidP="00935B5C">
            <w:pPr>
              <w:rPr>
                <w:b/>
                <w:sz w:val="20"/>
                <w:szCs w:val="20"/>
              </w:rPr>
            </w:pPr>
          </w:p>
        </w:tc>
        <w:tc>
          <w:tcPr>
            <w:tcW w:w="36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8494315" w14:textId="77777777" w:rsidR="00A92C13" w:rsidRPr="002A6778" w:rsidRDefault="00A92C13" w:rsidP="00935B5C">
            <w:pPr>
              <w:rPr>
                <w:b/>
                <w:sz w:val="20"/>
                <w:szCs w:val="20"/>
                <w:vertAlign w:val="superscript"/>
              </w:rPr>
            </w:pPr>
          </w:p>
        </w:tc>
        <w:tc>
          <w:tcPr>
            <w:tcW w:w="392" w:type="pct"/>
            <w:vMerge/>
            <w:tcBorders>
              <w:top w:val="single" w:sz="4" w:space="0" w:color="auto"/>
              <w:left w:val="single" w:sz="4" w:space="0" w:color="auto"/>
              <w:bottom w:val="single" w:sz="4" w:space="0" w:color="auto"/>
              <w:right w:val="nil"/>
            </w:tcBorders>
            <w:shd w:val="clear" w:color="auto" w:fill="F2F2F2"/>
            <w:vAlign w:val="center"/>
            <w:hideMark/>
          </w:tcPr>
          <w:p w14:paraId="6D9F5DE2" w14:textId="77777777" w:rsidR="00A92C13" w:rsidRPr="002A6778" w:rsidRDefault="00A92C13" w:rsidP="00935B5C">
            <w:pPr>
              <w:rPr>
                <w:b/>
                <w:sz w:val="20"/>
                <w:szCs w:val="20"/>
              </w:rPr>
            </w:pPr>
          </w:p>
        </w:tc>
        <w:tc>
          <w:tcPr>
            <w:tcW w:w="392" w:type="pct"/>
            <w:vMerge/>
            <w:tcBorders>
              <w:top w:val="single" w:sz="4" w:space="0" w:color="auto"/>
              <w:left w:val="nil"/>
              <w:bottom w:val="single" w:sz="4" w:space="0" w:color="auto"/>
              <w:right w:val="nil"/>
            </w:tcBorders>
            <w:shd w:val="clear" w:color="auto" w:fill="F2F2F2"/>
            <w:vAlign w:val="center"/>
            <w:hideMark/>
          </w:tcPr>
          <w:p w14:paraId="15E19E77" w14:textId="77777777" w:rsidR="00A92C13" w:rsidRPr="002A6778" w:rsidRDefault="00A92C13" w:rsidP="00935B5C">
            <w:pPr>
              <w:rPr>
                <w:b/>
                <w:sz w:val="20"/>
                <w:szCs w:val="20"/>
              </w:rPr>
            </w:pPr>
          </w:p>
        </w:tc>
        <w:tc>
          <w:tcPr>
            <w:tcW w:w="542" w:type="pct"/>
            <w:vMerge/>
            <w:tcBorders>
              <w:top w:val="single" w:sz="4" w:space="0" w:color="auto"/>
              <w:left w:val="nil"/>
              <w:bottom w:val="single" w:sz="4" w:space="0" w:color="auto"/>
              <w:right w:val="nil"/>
            </w:tcBorders>
            <w:shd w:val="clear" w:color="auto" w:fill="F2F2F2"/>
            <w:vAlign w:val="center"/>
            <w:hideMark/>
          </w:tcPr>
          <w:p w14:paraId="0B88FC59" w14:textId="77777777" w:rsidR="00A92C13" w:rsidRPr="002A6778" w:rsidRDefault="00A92C13" w:rsidP="00935B5C">
            <w:pPr>
              <w:rPr>
                <w:b/>
                <w:sz w:val="20"/>
                <w:szCs w:val="20"/>
              </w:rPr>
            </w:pPr>
          </w:p>
        </w:tc>
        <w:tc>
          <w:tcPr>
            <w:tcW w:w="263" w:type="pct"/>
            <w:vMerge/>
            <w:tcBorders>
              <w:top w:val="single" w:sz="4" w:space="0" w:color="auto"/>
              <w:left w:val="nil"/>
              <w:bottom w:val="single" w:sz="4" w:space="0" w:color="auto"/>
              <w:right w:val="single" w:sz="4" w:space="0" w:color="auto"/>
            </w:tcBorders>
            <w:shd w:val="clear" w:color="auto" w:fill="F2F2F2"/>
            <w:vAlign w:val="center"/>
            <w:hideMark/>
          </w:tcPr>
          <w:p w14:paraId="21458FE4" w14:textId="77777777" w:rsidR="00A92C13" w:rsidRPr="002A6778" w:rsidRDefault="00A92C13" w:rsidP="00935B5C">
            <w:pPr>
              <w:rPr>
                <w:b/>
                <w:sz w:val="20"/>
                <w:szCs w:val="20"/>
                <w:vertAlign w:val="superscript"/>
              </w:rPr>
            </w:pPr>
          </w:p>
        </w:tc>
        <w:tc>
          <w:tcPr>
            <w:tcW w:w="285" w:type="pct"/>
            <w:tcBorders>
              <w:top w:val="single" w:sz="4" w:space="0" w:color="auto"/>
              <w:left w:val="single" w:sz="4" w:space="0" w:color="auto"/>
              <w:bottom w:val="single" w:sz="4" w:space="0" w:color="auto"/>
              <w:right w:val="nil"/>
            </w:tcBorders>
            <w:shd w:val="clear" w:color="auto" w:fill="F2F2F2"/>
            <w:vAlign w:val="center"/>
            <w:hideMark/>
          </w:tcPr>
          <w:p w14:paraId="04ADE217" w14:textId="77777777" w:rsidR="00A92C13" w:rsidRPr="002A6778" w:rsidRDefault="00A92C13" w:rsidP="00935B5C">
            <w:pPr>
              <w:jc w:val="center"/>
              <w:rPr>
                <w:b/>
                <w:sz w:val="20"/>
                <w:szCs w:val="20"/>
              </w:rPr>
            </w:pPr>
            <w:r w:rsidRPr="002A6778">
              <w:rPr>
                <w:b/>
                <w:sz w:val="20"/>
                <w:szCs w:val="20"/>
              </w:rPr>
              <w:t>SE</w:t>
            </w:r>
          </w:p>
          <w:p w14:paraId="1DC7520B" w14:textId="77777777" w:rsidR="00A92C13" w:rsidRPr="002A6778" w:rsidRDefault="00A92C13" w:rsidP="00935B5C">
            <w:pPr>
              <w:jc w:val="center"/>
              <w:rPr>
                <w:b/>
                <w:sz w:val="20"/>
                <w:szCs w:val="20"/>
              </w:rPr>
            </w:pPr>
            <w:r w:rsidRPr="002A6778">
              <w:rPr>
                <w:b/>
                <w:sz w:val="20"/>
                <w:szCs w:val="20"/>
              </w:rPr>
              <w:t>(%)</w:t>
            </w:r>
          </w:p>
        </w:tc>
        <w:tc>
          <w:tcPr>
            <w:tcW w:w="296" w:type="pct"/>
            <w:tcBorders>
              <w:top w:val="single" w:sz="4" w:space="0" w:color="auto"/>
              <w:left w:val="nil"/>
              <w:bottom w:val="single" w:sz="4" w:space="0" w:color="auto"/>
              <w:right w:val="nil"/>
            </w:tcBorders>
            <w:shd w:val="clear" w:color="auto" w:fill="F2F2F2"/>
            <w:vAlign w:val="center"/>
            <w:hideMark/>
          </w:tcPr>
          <w:p w14:paraId="02A320A1" w14:textId="77777777" w:rsidR="00A92C13" w:rsidRPr="002A6778" w:rsidRDefault="00A92C13" w:rsidP="00935B5C">
            <w:pPr>
              <w:jc w:val="center"/>
              <w:rPr>
                <w:b/>
                <w:sz w:val="20"/>
                <w:szCs w:val="20"/>
              </w:rPr>
            </w:pPr>
            <w:r w:rsidRPr="002A6778">
              <w:rPr>
                <w:b/>
                <w:sz w:val="20"/>
                <w:szCs w:val="20"/>
              </w:rPr>
              <w:t>SP</w:t>
            </w:r>
          </w:p>
          <w:p w14:paraId="47276F8B" w14:textId="77777777" w:rsidR="00A92C13" w:rsidRPr="002A6778" w:rsidRDefault="00A92C13" w:rsidP="00935B5C">
            <w:pPr>
              <w:jc w:val="center"/>
              <w:rPr>
                <w:b/>
                <w:sz w:val="20"/>
                <w:szCs w:val="20"/>
              </w:rPr>
            </w:pPr>
            <w:r w:rsidRPr="002A6778">
              <w:rPr>
                <w:b/>
                <w:sz w:val="20"/>
                <w:szCs w:val="20"/>
              </w:rPr>
              <w:t>(%)</w:t>
            </w:r>
          </w:p>
        </w:tc>
        <w:tc>
          <w:tcPr>
            <w:tcW w:w="241" w:type="pct"/>
            <w:tcBorders>
              <w:top w:val="single" w:sz="4" w:space="0" w:color="auto"/>
              <w:left w:val="nil"/>
              <w:bottom w:val="single" w:sz="4" w:space="0" w:color="auto"/>
              <w:right w:val="nil"/>
            </w:tcBorders>
            <w:shd w:val="clear" w:color="auto" w:fill="F2F2F2"/>
            <w:vAlign w:val="center"/>
            <w:hideMark/>
          </w:tcPr>
          <w:p w14:paraId="4EEF0409" w14:textId="77777777" w:rsidR="00A92C13" w:rsidRPr="002A6778" w:rsidRDefault="00A92C13" w:rsidP="00935B5C">
            <w:pPr>
              <w:jc w:val="center"/>
              <w:rPr>
                <w:b/>
                <w:sz w:val="20"/>
                <w:szCs w:val="20"/>
              </w:rPr>
            </w:pPr>
            <w:r w:rsidRPr="002A6778">
              <w:rPr>
                <w:b/>
                <w:sz w:val="20"/>
                <w:szCs w:val="20"/>
              </w:rPr>
              <w:t>Az</w:t>
            </w:r>
          </w:p>
          <w:p w14:paraId="427AA443" w14:textId="77777777" w:rsidR="00A92C13" w:rsidRPr="002A6778" w:rsidRDefault="00A92C13" w:rsidP="00935B5C">
            <w:pPr>
              <w:jc w:val="center"/>
              <w:rPr>
                <w:b/>
                <w:sz w:val="20"/>
                <w:szCs w:val="20"/>
              </w:rPr>
            </w:pPr>
            <w:r w:rsidRPr="002A6778">
              <w:rPr>
                <w:b/>
                <w:sz w:val="20"/>
                <w:szCs w:val="20"/>
              </w:rPr>
              <w:t>(ROC)</w:t>
            </w:r>
          </w:p>
        </w:tc>
        <w:tc>
          <w:tcPr>
            <w:tcW w:w="316" w:type="pct"/>
            <w:tcBorders>
              <w:top w:val="single" w:sz="4" w:space="0" w:color="auto"/>
              <w:left w:val="nil"/>
              <w:bottom w:val="single" w:sz="4" w:space="0" w:color="auto"/>
              <w:right w:val="nil"/>
            </w:tcBorders>
            <w:shd w:val="clear" w:color="auto" w:fill="F2F2F2"/>
            <w:vAlign w:val="center"/>
            <w:hideMark/>
          </w:tcPr>
          <w:p w14:paraId="75FC73C1" w14:textId="77777777" w:rsidR="00A92C13" w:rsidRPr="002A6778" w:rsidRDefault="00A92C13" w:rsidP="00935B5C">
            <w:pPr>
              <w:jc w:val="center"/>
              <w:rPr>
                <w:b/>
                <w:sz w:val="20"/>
                <w:szCs w:val="20"/>
              </w:rPr>
            </w:pPr>
            <w:r w:rsidRPr="002A6778">
              <w:rPr>
                <w:b/>
                <w:sz w:val="20"/>
                <w:szCs w:val="20"/>
              </w:rPr>
              <w:t>SE</w:t>
            </w:r>
          </w:p>
          <w:p w14:paraId="70F1B603" w14:textId="77777777" w:rsidR="00A92C13" w:rsidRPr="002A6778" w:rsidRDefault="00A92C13" w:rsidP="00935B5C">
            <w:pPr>
              <w:jc w:val="center"/>
              <w:rPr>
                <w:b/>
                <w:sz w:val="20"/>
                <w:szCs w:val="20"/>
              </w:rPr>
            </w:pPr>
            <w:r w:rsidRPr="002A6778">
              <w:rPr>
                <w:b/>
                <w:sz w:val="20"/>
                <w:szCs w:val="20"/>
              </w:rPr>
              <w:t>(%)</w:t>
            </w:r>
          </w:p>
        </w:tc>
        <w:tc>
          <w:tcPr>
            <w:tcW w:w="227" w:type="pct"/>
            <w:tcBorders>
              <w:top w:val="single" w:sz="4" w:space="0" w:color="auto"/>
              <w:left w:val="nil"/>
              <w:bottom w:val="single" w:sz="4" w:space="0" w:color="auto"/>
              <w:right w:val="nil"/>
            </w:tcBorders>
            <w:shd w:val="clear" w:color="auto" w:fill="F2F2F2"/>
            <w:vAlign w:val="center"/>
            <w:hideMark/>
          </w:tcPr>
          <w:p w14:paraId="03E07785" w14:textId="77777777" w:rsidR="00A92C13" w:rsidRPr="002A6778" w:rsidRDefault="00A92C13" w:rsidP="00935B5C">
            <w:pPr>
              <w:jc w:val="center"/>
              <w:rPr>
                <w:b/>
                <w:sz w:val="20"/>
                <w:szCs w:val="20"/>
              </w:rPr>
            </w:pPr>
            <w:r w:rsidRPr="002A6778">
              <w:rPr>
                <w:b/>
                <w:sz w:val="20"/>
                <w:szCs w:val="20"/>
              </w:rPr>
              <w:t>SP</w:t>
            </w:r>
          </w:p>
          <w:p w14:paraId="5555E87B" w14:textId="77777777" w:rsidR="00A92C13" w:rsidRPr="002A6778" w:rsidRDefault="00A92C13" w:rsidP="00935B5C">
            <w:pPr>
              <w:jc w:val="center"/>
              <w:rPr>
                <w:b/>
                <w:sz w:val="20"/>
                <w:szCs w:val="20"/>
              </w:rPr>
            </w:pPr>
            <w:r w:rsidRPr="002A6778">
              <w:rPr>
                <w:b/>
                <w:sz w:val="20"/>
                <w:szCs w:val="20"/>
              </w:rPr>
              <w:t>(%)</w:t>
            </w:r>
          </w:p>
        </w:tc>
        <w:tc>
          <w:tcPr>
            <w:tcW w:w="313" w:type="pct"/>
            <w:tcBorders>
              <w:top w:val="single" w:sz="4" w:space="0" w:color="auto"/>
              <w:left w:val="nil"/>
              <w:bottom w:val="single" w:sz="4" w:space="0" w:color="auto"/>
              <w:right w:val="nil"/>
            </w:tcBorders>
            <w:shd w:val="clear" w:color="auto" w:fill="F2F2F2"/>
            <w:vAlign w:val="center"/>
            <w:hideMark/>
          </w:tcPr>
          <w:p w14:paraId="5BC4953E" w14:textId="77777777" w:rsidR="00A92C13" w:rsidRPr="002A6778" w:rsidRDefault="00A92C13" w:rsidP="00935B5C">
            <w:pPr>
              <w:jc w:val="center"/>
              <w:rPr>
                <w:b/>
                <w:sz w:val="20"/>
                <w:szCs w:val="20"/>
              </w:rPr>
            </w:pPr>
            <w:r w:rsidRPr="002A6778">
              <w:rPr>
                <w:b/>
                <w:sz w:val="20"/>
                <w:szCs w:val="20"/>
              </w:rPr>
              <w:t>Az</w:t>
            </w:r>
          </w:p>
          <w:p w14:paraId="1F9E4E35" w14:textId="77777777" w:rsidR="00A92C13" w:rsidRPr="002A6778" w:rsidRDefault="00A92C13" w:rsidP="00935B5C">
            <w:pPr>
              <w:jc w:val="center"/>
              <w:rPr>
                <w:b/>
                <w:sz w:val="20"/>
                <w:szCs w:val="20"/>
              </w:rPr>
            </w:pPr>
            <w:r w:rsidRPr="002A6778">
              <w:rPr>
                <w:b/>
                <w:sz w:val="20"/>
                <w:szCs w:val="20"/>
              </w:rPr>
              <w:t>(ROC)</w:t>
            </w:r>
          </w:p>
        </w:tc>
      </w:tr>
      <w:tr w:rsidR="00A92C13" w:rsidRPr="002A6778" w14:paraId="581980A3" w14:textId="77777777" w:rsidTr="00B87A3E">
        <w:trPr>
          <w:trHeight w:val="359"/>
        </w:trPr>
        <w:tc>
          <w:tcPr>
            <w:tcW w:w="920" w:type="pct"/>
            <w:tcBorders>
              <w:top w:val="single" w:sz="4" w:space="0" w:color="auto"/>
              <w:left w:val="nil"/>
              <w:bottom w:val="nil"/>
              <w:right w:val="single" w:sz="4" w:space="0" w:color="auto"/>
            </w:tcBorders>
            <w:vAlign w:val="bottom"/>
            <w:hideMark/>
          </w:tcPr>
          <w:p w14:paraId="68267AFD" w14:textId="77777777" w:rsidR="00A92C13" w:rsidRPr="002A6778" w:rsidRDefault="00A92C13" w:rsidP="00935B5C">
            <w:pPr>
              <w:rPr>
                <w:sz w:val="20"/>
                <w:szCs w:val="20"/>
              </w:rPr>
            </w:pPr>
            <w:r w:rsidRPr="002A6778">
              <w:rPr>
                <w:sz w:val="20"/>
                <w:szCs w:val="20"/>
              </w:rPr>
              <w:t>Kay et al. (1988)</w:t>
            </w:r>
          </w:p>
        </w:tc>
        <w:tc>
          <w:tcPr>
            <w:tcW w:w="219" w:type="pct"/>
            <w:tcBorders>
              <w:top w:val="single" w:sz="4" w:space="0" w:color="auto"/>
              <w:left w:val="single" w:sz="4" w:space="0" w:color="auto"/>
              <w:bottom w:val="nil"/>
              <w:right w:val="nil"/>
            </w:tcBorders>
            <w:vAlign w:val="bottom"/>
            <w:hideMark/>
          </w:tcPr>
          <w:p w14:paraId="27493658" w14:textId="77777777" w:rsidR="00A92C13" w:rsidRPr="002A6778" w:rsidRDefault="00A92C13" w:rsidP="00935B5C">
            <w:pPr>
              <w:jc w:val="center"/>
              <w:rPr>
                <w:sz w:val="20"/>
                <w:szCs w:val="20"/>
              </w:rPr>
            </w:pPr>
            <w:r w:rsidRPr="002A6778">
              <w:rPr>
                <w:sz w:val="20"/>
                <w:szCs w:val="20"/>
              </w:rPr>
              <w:t>30</w:t>
            </w:r>
          </w:p>
        </w:tc>
        <w:tc>
          <w:tcPr>
            <w:tcW w:w="233" w:type="pct"/>
            <w:tcBorders>
              <w:top w:val="single" w:sz="4" w:space="0" w:color="auto"/>
              <w:left w:val="nil"/>
              <w:bottom w:val="nil"/>
              <w:right w:val="single" w:sz="4" w:space="0" w:color="auto"/>
            </w:tcBorders>
            <w:vAlign w:val="bottom"/>
            <w:hideMark/>
          </w:tcPr>
          <w:p w14:paraId="3EB6A02A" w14:textId="77777777" w:rsidR="00A92C13" w:rsidRPr="002A6778" w:rsidRDefault="00A92C13" w:rsidP="00935B5C">
            <w:pPr>
              <w:jc w:val="center"/>
              <w:rPr>
                <w:sz w:val="20"/>
                <w:szCs w:val="20"/>
              </w:rPr>
            </w:pPr>
            <w:r w:rsidRPr="002A6778">
              <w:rPr>
                <w:sz w:val="20"/>
                <w:szCs w:val="20"/>
              </w:rPr>
              <w:t>30/-</w:t>
            </w:r>
          </w:p>
        </w:tc>
        <w:tc>
          <w:tcPr>
            <w:tcW w:w="362" w:type="pct"/>
            <w:tcBorders>
              <w:top w:val="single" w:sz="4" w:space="0" w:color="auto"/>
              <w:left w:val="single" w:sz="4" w:space="0" w:color="auto"/>
              <w:bottom w:val="nil"/>
              <w:right w:val="single" w:sz="4" w:space="0" w:color="auto"/>
            </w:tcBorders>
            <w:vAlign w:val="bottom"/>
            <w:hideMark/>
          </w:tcPr>
          <w:p w14:paraId="7F2B4F0F" w14:textId="77777777" w:rsidR="00A92C13" w:rsidRPr="002A6778" w:rsidRDefault="00A92C13" w:rsidP="00935B5C">
            <w:pPr>
              <w:jc w:val="center"/>
              <w:rPr>
                <w:sz w:val="20"/>
                <w:szCs w:val="20"/>
              </w:rPr>
            </w:pPr>
            <w:r w:rsidRPr="002A6778">
              <w:rPr>
                <w:sz w:val="20"/>
                <w:szCs w:val="20"/>
              </w:rPr>
              <w:t>nr</w:t>
            </w:r>
          </w:p>
        </w:tc>
        <w:tc>
          <w:tcPr>
            <w:tcW w:w="392" w:type="pct"/>
            <w:tcBorders>
              <w:top w:val="single" w:sz="4" w:space="0" w:color="auto"/>
              <w:left w:val="single" w:sz="4" w:space="0" w:color="auto"/>
              <w:bottom w:val="nil"/>
              <w:right w:val="nil"/>
            </w:tcBorders>
            <w:vAlign w:val="bottom"/>
            <w:hideMark/>
          </w:tcPr>
          <w:p w14:paraId="3B84F08E" w14:textId="77777777" w:rsidR="00A92C13" w:rsidRPr="002A6778" w:rsidRDefault="00A92C13" w:rsidP="00935B5C">
            <w:pPr>
              <w:jc w:val="center"/>
              <w:rPr>
                <w:sz w:val="20"/>
                <w:szCs w:val="20"/>
              </w:rPr>
            </w:pPr>
            <w:r w:rsidRPr="002A6778">
              <w:rPr>
                <w:sz w:val="20"/>
                <w:szCs w:val="20"/>
              </w:rPr>
              <w:t>Slices</w:t>
            </w:r>
          </w:p>
        </w:tc>
        <w:tc>
          <w:tcPr>
            <w:tcW w:w="392" w:type="pct"/>
            <w:tcBorders>
              <w:top w:val="single" w:sz="4" w:space="0" w:color="auto"/>
              <w:left w:val="nil"/>
              <w:bottom w:val="nil"/>
              <w:right w:val="nil"/>
            </w:tcBorders>
            <w:vAlign w:val="bottom"/>
            <w:hideMark/>
          </w:tcPr>
          <w:p w14:paraId="760D4608" w14:textId="77777777" w:rsidR="00A92C13" w:rsidRPr="002A6778" w:rsidRDefault="00A92C13" w:rsidP="00935B5C">
            <w:pPr>
              <w:jc w:val="center"/>
              <w:rPr>
                <w:sz w:val="20"/>
                <w:szCs w:val="20"/>
              </w:rPr>
            </w:pPr>
            <w:r w:rsidRPr="002A6778">
              <w:rPr>
                <w:sz w:val="20"/>
                <w:szCs w:val="20"/>
              </w:rPr>
              <w:t>-</w:t>
            </w:r>
          </w:p>
        </w:tc>
        <w:tc>
          <w:tcPr>
            <w:tcW w:w="542" w:type="pct"/>
            <w:tcBorders>
              <w:top w:val="single" w:sz="4" w:space="0" w:color="auto"/>
              <w:left w:val="nil"/>
              <w:bottom w:val="nil"/>
              <w:right w:val="nil"/>
            </w:tcBorders>
            <w:vAlign w:val="bottom"/>
            <w:hideMark/>
          </w:tcPr>
          <w:p w14:paraId="7644A7ED" w14:textId="77777777" w:rsidR="00A92C13" w:rsidRPr="002A6778" w:rsidRDefault="00A92C13" w:rsidP="00935B5C">
            <w:pPr>
              <w:jc w:val="center"/>
              <w:rPr>
                <w:sz w:val="20"/>
                <w:szCs w:val="20"/>
              </w:rPr>
            </w:pPr>
            <w:r w:rsidRPr="002A6778">
              <w:rPr>
                <w:sz w:val="20"/>
                <w:szCs w:val="20"/>
              </w:rPr>
              <w:t>Microscopy</w:t>
            </w:r>
          </w:p>
        </w:tc>
        <w:tc>
          <w:tcPr>
            <w:tcW w:w="263" w:type="pct"/>
            <w:tcBorders>
              <w:top w:val="single" w:sz="4" w:space="0" w:color="auto"/>
              <w:left w:val="nil"/>
              <w:bottom w:val="nil"/>
              <w:right w:val="single" w:sz="4" w:space="0" w:color="auto"/>
            </w:tcBorders>
            <w:vAlign w:val="bottom"/>
            <w:hideMark/>
          </w:tcPr>
          <w:p w14:paraId="42EB153A" w14:textId="77777777" w:rsidR="00A92C13" w:rsidRPr="002A6778" w:rsidRDefault="00A92C13" w:rsidP="00935B5C">
            <w:pPr>
              <w:jc w:val="center"/>
              <w:rPr>
                <w:sz w:val="20"/>
                <w:szCs w:val="20"/>
              </w:rPr>
            </w:pPr>
            <w:r w:rsidRPr="002A6778">
              <w:rPr>
                <w:sz w:val="20"/>
                <w:szCs w:val="20"/>
              </w:rPr>
              <w:t>3</w:t>
            </w:r>
          </w:p>
        </w:tc>
        <w:tc>
          <w:tcPr>
            <w:tcW w:w="285" w:type="pct"/>
            <w:tcBorders>
              <w:top w:val="single" w:sz="4" w:space="0" w:color="auto"/>
              <w:left w:val="single" w:sz="4" w:space="0" w:color="auto"/>
              <w:bottom w:val="nil"/>
              <w:right w:val="nil"/>
            </w:tcBorders>
            <w:vAlign w:val="bottom"/>
            <w:hideMark/>
          </w:tcPr>
          <w:p w14:paraId="4F9A1BB9" w14:textId="77777777" w:rsidR="00A92C13" w:rsidRPr="002A6778" w:rsidRDefault="00A92C13" w:rsidP="00935B5C">
            <w:pPr>
              <w:jc w:val="center"/>
              <w:rPr>
                <w:sz w:val="20"/>
                <w:szCs w:val="20"/>
              </w:rPr>
            </w:pPr>
            <w:r w:rsidRPr="002A6778">
              <w:rPr>
                <w:sz w:val="20"/>
                <w:szCs w:val="20"/>
              </w:rPr>
              <w:t>-</w:t>
            </w:r>
          </w:p>
        </w:tc>
        <w:tc>
          <w:tcPr>
            <w:tcW w:w="296" w:type="pct"/>
            <w:tcBorders>
              <w:top w:val="single" w:sz="4" w:space="0" w:color="auto"/>
              <w:left w:val="nil"/>
              <w:bottom w:val="nil"/>
              <w:right w:val="nil"/>
            </w:tcBorders>
            <w:vAlign w:val="bottom"/>
            <w:hideMark/>
          </w:tcPr>
          <w:p w14:paraId="66267740" w14:textId="77777777" w:rsidR="00A92C13" w:rsidRPr="002A6778" w:rsidRDefault="00A92C13" w:rsidP="00935B5C">
            <w:pPr>
              <w:jc w:val="center"/>
              <w:rPr>
                <w:sz w:val="20"/>
                <w:szCs w:val="20"/>
              </w:rPr>
            </w:pPr>
            <w:r w:rsidRPr="002A6778">
              <w:rPr>
                <w:sz w:val="20"/>
                <w:szCs w:val="20"/>
              </w:rPr>
              <w:t>-</w:t>
            </w:r>
          </w:p>
        </w:tc>
        <w:tc>
          <w:tcPr>
            <w:tcW w:w="241" w:type="pct"/>
            <w:tcBorders>
              <w:top w:val="single" w:sz="4" w:space="0" w:color="auto"/>
              <w:left w:val="nil"/>
              <w:bottom w:val="nil"/>
              <w:right w:val="nil"/>
            </w:tcBorders>
            <w:vAlign w:val="bottom"/>
            <w:hideMark/>
          </w:tcPr>
          <w:p w14:paraId="6CB9B36E" w14:textId="77777777" w:rsidR="00A92C13" w:rsidRPr="002A6778" w:rsidRDefault="00A92C13" w:rsidP="00935B5C">
            <w:pPr>
              <w:jc w:val="center"/>
              <w:rPr>
                <w:sz w:val="20"/>
                <w:szCs w:val="20"/>
              </w:rPr>
            </w:pPr>
            <w:r w:rsidRPr="002A6778">
              <w:rPr>
                <w:sz w:val="20"/>
                <w:szCs w:val="20"/>
              </w:rPr>
              <w:t>-</w:t>
            </w:r>
          </w:p>
        </w:tc>
        <w:tc>
          <w:tcPr>
            <w:tcW w:w="316" w:type="pct"/>
            <w:tcBorders>
              <w:top w:val="single" w:sz="4" w:space="0" w:color="auto"/>
              <w:left w:val="nil"/>
              <w:bottom w:val="nil"/>
              <w:right w:val="nil"/>
            </w:tcBorders>
            <w:vAlign w:val="bottom"/>
            <w:hideMark/>
          </w:tcPr>
          <w:p w14:paraId="2B25735B" w14:textId="77777777" w:rsidR="00A92C13" w:rsidRPr="002A6778" w:rsidRDefault="00A92C13" w:rsidP="00935B5C">
            <w:pPr>
              <w:jc w:val="center"/>
              <w:rPr>
                <w:sz w:val="20"/>
                <w:szCs w:val="20"/>
              </w:rPr>
            </w:pPr>
            <w:r w:rsidRPr="002A6778">
              <w:rPr>
                <w:sz w:val="20"/>
                <w:szCs w:val="20"/>
              </w:rPr>
              <w:t>24-100</w:t>
            </w:r>
          </w:p>
        </w:tc>
        <w:tc>
          <w:tcPr>
            <w:tcW w:w="227" w:type="pct"/>
            <w:tcBorders>
              <w:top w:val="single" w:sz="4" w:space="0" w:color="auto"/>
              <w:left w:val="nil"/>
              <w:bottom w:val="nil"/>
              <w:right w:val="nil"/>
            </w:tcBorders>
            <w:vAlign w:val="bottom"/>
            <w:hideMark/>
          </w:tcPr>
          <w:p w14:paraId="56C72F37" w14:textId="77777777" w:rsidR="00A92C13" w:rsidRPr="002A6778" w:rsidRDefault="00A92C13" w:rsidP="00935B5C">
            <w:pPr>
              <w:jc w:val="center"/>
              <w:rPr>
                <w:sz w:val="20"/>
                <w:szCs w:val="20"/>
              </w:rPr>
            </w:pPr>
            <w:r w:rsidRPr="002A6778">
              <w:rPr>
                <w:sz w:val="20"/>
                <w:szCs w:val="20"/>
              </w:rPr>
              <w:t>23-85</w:t>
            </w:r>
          </w:p>
        </w:tc>
        <w:tc>
          <w:tcPr>
            <w:tcW w:w="313" w:type="pct"/>
            <w:tcBorders>
              <w:top w:val="single" w:sz="4" w:space="0" w:color="auto"/>
              <w:left w:val="nil"/>
              <w:bottom w:val="nil"/>
              <w:right w:val="nil"/>
            </w:tcBorders>
            <w:vAlign w:val="bottom"/>
            <w:hideMark/>
          </w:tcPr>
          <w:p w14:paraId="326B43EC" w14:textId="77777777" w:rsidR="00A92C13" w:rsidRPr="002A6778" w:rsidRDefault="00A92C13" w:rsidP="00935B5C">
            <w:pPr>
              <w:jc w:val="center"/>
              <w:rPr>
                <w:sz w:val="20"/>
                <w:szCs w:val="20"/>
              </w:rPr>
            </w:pPr>
            <w:r w:rsidRPr="002A6778">
              <w:rPr>
                <w:sz w:val="20"/>
                <w:szCs w:val="20"/>
              </w:rPr>
              <w:t>-</w:t>
            </w:r>
          </w:p>
        </w:tc>
      </w:tr>
      <w:tr w:rsidR="00A92C13" w:rsidRPr="002A6778" w14:paraId="5622E0D8" w14:textId="77777777" w:rsidTr="00B87A3E">
        <w:trPr>
          <w:trHeight w:val="108"/>
        </w:trPr>
        <w:tc>
          <w:tcPr>
            <w:tcW w:w="920" w:type="pct"/>
            <w:tcBorders>
              <w:top w:val="nil"/>
              <w:left w:val="nil"/>
              <w:bottom w:val="nil"/>
              <w:right w:val="single" w:sz="4" w:space="0" w:color="auto"/>
            </w:tcBorders>
            <w:vAlign w:val="center"/>
            <w:hideMark/>
          </w:tcPr>
          <w:p w14:paraId="6568C720" w14:textId="77777777" w:rsidR="00A92C13" w:rsidRPr="002A6778" w:rsidRDefault="00A92C13" w:rsidP="00935B5C">
            <w:pPr>
              <w:rPr>
                <w:sz w:val="20"/>
                <w:szCs w:val="20"/>
              </w:rPr>
            </w:pPr>
            <w:r w:rsidRPr="002A6778">
              <w:rPr>
                <w:sz w:val="20"/>
                <w:szCs w:val="20"/>
              </w:rPr>
              <w:t>Wenzel et al. (1990)</w:t>
            </w:r>
          </w:p>
        </w:tc>
        <w:tc>
          <w:tcPr>
            <w:tcW w:w="219" w:type="pct"/>
            <w:tcBorders>
              <w:top w:val="nil"/>
              <w:left w:val="single" w:sz="4" w:space="0" w:color="auto"/>
              <w:bottom w:val="nil"/>
              <w:right w:val="nil"/>
            </w:tcBorders>
            <w:vAlign w:val="center"/>
            <w:hideMark/>
          </w:tcPr>
          <w:p w14:paraId="7FAC15A0" w14:textId="77777777" w:rsidR="00A92C13" w:rsidRPr="002A6778" w:rsidRDefault="00A92C13" w:rsidP="00935B5C">
            <w:pPr>
              <w:jc w:val="center"/>
              <w:rPr>
                <w:sz w:val="20"/>
                <w:szCs w:val="20"/>
              </w:rPr>
            </w:pPr>
            <w:r w:rsidRPr="002A6778">
              <w:rPr>
                <w:sz w:val="20"/>
                <w:szCs w:val="20"/>
              </w:rPr>
              <w:t>45</w:t>
            </w:r>
          </w:p>
        </w:tc>
        <w:tc>
          <w:tcPr>
            <w:tcW w:w="233" w:type="pct"/>
            <w:tcBorders>
              <w:top w:val="nil"/>
              <w:left w:val="nil"/>
              <w:bottom w:val="nil"/>
              <w:right w:val="single" w:sz="4" w:space="0" w:color="auto"/>
            </w:tcBorders>
            <w:vAlign w:val="center"/>
            <w:hideMark/>
          </w:tcPr>
          <w:p w14:paraId="07C696C3" w14:textId="77777777" w:rsidR="00A92C13" w:rsidRPr="002A6778" w:rsidRDefault="00A92C13" w:rsidP="00935B5C">
            <w:pPr>
              <w:jc w:val="center"/>
              <w:rPr>
                <w:sz w:val="20"/>
                <w:szCs w:val="20"/>
              </w:rPr>
            </w:pPr>
            <w:r w:rsidRPr="002A6778">
              <w:rPr>
                <w:sz w:val="20"/>
                <w:szCs w:val="20"/>
              </w:rPr>
              <w:t>-/-</w:t>
            </w:r>
          </w:p>
        </w:tc>
        <w:tc>
          <w:tcPr>
            <w:tcW w:w="362" w:type="pct"/>
            <w:tcBorders>
              <w:top w:val="nil"/>
              <w:left w:val="single" w:sz="4" w:space="0" w:color="auto"/>
              <w:bottom w:val="nil"/>
              <w:right w:val="single" w:sz="4" w:space="0" w:color="auto"/>
            </w:tcBorders>
            <w:hideMark/>
          </w:tcPr>
          <w:p w14:paraId="68925F39" w14:textId="77777777" w:rsidR="00A92C13" w:rsidRPr="002A6778" w:rsidRDefault="00A92C13" w:rsidP="00935B5C">
            <w:pPr>
              <w:jc w:val="center"/>
              <w:rPr>
                <w:sz w:val="20"/>
                <w:szCs w:val="20"/>
              </w:rPr>
            </w:pPr>
            <w:r w:rsidRPr="002A6778">
              <w:rPr>
                <w:sz w:val="20"/>
                <w:szCs w:val="20"/>
              </w:rPr>
              <w:t>4</w:t>
            </w:r>
          </w:p>
        </w:tc>
        <w:tc>
          <w:tcPr>
            <w:tcW w:w="392" w:type="pct"/>
            <w:tcBorders>
              <w:top w:val="nil"/>
              <w:left w:val="single" w:sz="4" w:space="0" w:color="auto"/>
              <w:bottom w:val="nil"/>
              <w:right w:val="nil"/>
            </w:tcBorders>
            <w:vAlign w:val="center"/>
            <w:hideMark/>
          </w:tcPr>
          <w:p w14:paraId="525C0A3D" w14:textId="77777777" w:rsidR="00A92C13" w:rsidRPr="002A6778" w:rsidRDefault="00A92C13" w:rsidP="00935B5C">
            <w:pPr>
              <w:jc w:val="center"/>
              <w:rPr>
                <w:sz w:val="20"/>
                <w:szCs w:val="20"/>
              </w:rPr>
            </w:pPr>
            <w:r w:rsidRPr="002A6778">
              <w:rPr>
                <w:sz w:val="20"/>
                <w:szCs w:val="20"/>
              </w:rPr>
              <w:t>Hemisection</w:t>
            </w:r>
          </w:p>
        </w:tc>
        <w:tc>
          <w:tcPr>
            <w:tcW w:w="392" w:type="pct"/>
            <w:vAlign w:val="center"/>
            <w:hideMark/>
          </w:tcPr>
          <w:p w14:paraId="30019BA8"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48BD392C" w14:textId="77777777" w:rsidR="00A92C13" w:rsidRPr="002A6778" w:rsidRDefault="00A92C13" w:rsidP="00935B5C">
            <w:pPr>
              <w:jc w:val="center"/>
              <w:rPr>
                <w:sz w:val="20"/>
                <w:szCs w:val="20"/>
              </w:rPr>
            </w:pPr>
            <w:r w:rsidRPr="002A6778">
              <w:rPr>
                <w:sz w:val="20"/>
                <w:szCs w:val="20"/>
              </w:rPr>
              <w:t>Microscopy</w:t>
            </w:r>
            <w:r w:rsidRPr="002A6778">
              <w:rPr>
                <w:bCs/>
                <w:color w:val="000000"/>
                <w:sz w:val="20"/>
                <w:szCs w:val="20"/>
                <w:lang w:val="en-GB" w:eastAsia="de-DE"/>
              </w:rPr>
              <w:t xml:space="preserve"> /Photo</w:t>
            </w:r>
          </w:p>
        </w:tc>
        <w:tc>
          <w:tcPr>
            <w:tcW w:w="263" w:type="pct"/>
            <w:tcBorders>
              <w:top w:val="nil"/>
              <w:left w:val="nil"/>
              <w:bottom w:val="nil"/>
              <w:right w:val="single" w:sz="4" w:space="0" w:color="auto"/>
            </w:tcBorders>
            <w:vAlign w:val="center"/>
            <w:hideMark/>
          </w:tcPr>
          <w:p w14:paraId="1E472F38" w14:textId="77777777" w:rsidR="00A92C13" w:rsidRPr="002A6778" w:rsidRDefault="00A92C13" w:rsidP="00935B5C">
            <w:pPr>
              <w:jc w:val="center"/>
              <w:rPr>
                <w:sz w:val="20"/>
                <w:szCs w:val="20"/>
              </w:rPr>
            </w:pPr>
            <w:r w:rsidRPr="002A6778">
              <w:rPr>
                <w:sz w:val="20"/>
                <w:szCs w:val="20"/>
              </w:rPr>
              <w:t>1</w:t>
            </w:r>
          </w:p>
        </w:tc>
        <w:tc>
          <w:tcPr>
            <w:tcW w:w="285" w:type="pct"/>
            <w:tcBorders>
              <w:top w:val="nil"/>
              <w:left w:val="single" w:sz="4" w:space="0" w:color="auto"/>
              <w:bottom w:val="nil"/>
              <w:right w:val="nil"/>
            </w:tcBorders>
            <w:vAlign w:val="center"/>
            <w:hideMark/>
          </w:tcPr>
          <w:p w14:paraId="2BEB2FD7"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7897234B"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5931EC6E"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6B481F49" w14:textId="77777777" w:rsidR="00A92C13" w:rsidRPr="002A6778" w:rsidRDefault="00A92C13" w:rsidP="00935B5C">
            <w:pPr>
              <w:jc w:val="center"/>
              <w:rPr>
                <w:sz w:val="20"/>
                <w:szCs w:val="20"/>
              </w:rPr>
            </w:pPr>
            <w:r w:rsidRPr="002A6778">
              <w:rPr>
                <w:sz w:val="20"/>
                <w:szCs w:val="20"/>
              </w:rPr>
              <w:t>-</w:t>
            </w:r>
          </w:p>
        </w:tc>
        <w:tc>
          <w:tcPr>
            <w:tcW w:w="227" w:type="pct"/>
            <w:vAlign w:val="center"/>
            <w:hideMark/>
          </w:tcPr>
          <w:p w14:paraId="48E51FDE" w14:textId="77777777" w:rsidR="00A92C13" w:rsidRPr="002A6778" w:rsidRDefault="00A92C13" w:rsidP="00935B5C">
            <w:pPr>
              <w:jc w:val="center"/>
              <w:rPr>
                <w:sz w:val="20"/>
                <w:szCs w:val="20"/>
              </w:rPr>
            </w:pPr>
            <w:r w:rsidRPr="002A6778">
              <w:rPr>
                <w:sz w:val="20"/>
                <w:szCs w:val="20"/>
              </w:rPr>
              <w:t>-</w:t>
            </w:r>
          </w:p>
        </w:tc>
        <w:tc>
          <w:tcPr>
            <w:tcW w:w="313" w:type="pct"/>
            <w:vAlign w:val="center"/>
            <w:hideMark/>
          </w:tcPr>
          <w:p w14:paraId="1904544E" w14:textId="77777777" w:rsidR="00A92C13" w:rsidRPr="002A6778" w:rsidRDefault="00A92C13" w:rsidP="00935B5C">
            <w:pPr>
              <w:jc w:val="center"/>
              <w:rPr>
                <w:sz w:val="20"/>
                <w:szCs w:val="20"/>
              </w:rPr>
            </w:pPr>
            <w:r w:rsidRPr="002A6778">
              <w:rPr>
                <w:sz w:val="20"/>
                <w:szCs w:val="20"/>
              </w:rPr>
              <w:t>-</w:t>
            </w:r>
          </w:p>
        </w:tc>
      </w:tr>
      <w:tr w:rsidR="00A92C13" w:rsidRPr="002A6778" w14:paraId="56B7D352" w14:textId="77777777" w:rsidTr="00B87A3E">
        <w:trPr>
          <w:trHeight w:val="108"/>
        </w:trPr>
        <w:tc>
          <w:tcPr>
            <w:tcW w:w="920" w:type="pct"/>
            <w:tcBorders>
              <w:top w:val="nil"/>
              <w:left w:val="nil"/>
              <w:bottom w:val="nil"/>
              <w:right w:val="single" w:sz="4" w:space="0" w:color="auto"/>
            </w:tcBorders>
            <w:vAlign w:val="center"/>
            <w:hideMark/>
          </w:tcPr>
          <w:p w14:paraId="13189444" w14:textId="77777777" w:rsidR="00A92C13" w:rsidRPr="002A6778" w:rsidRDefault="00A92C13" w:rsidP="00935B5C">
            <w:pPr>
              <w:rPr>
                <w:sz w:val="20"/>
                <w:szCs w:val="20"/>
              </w:rPr>
            </w:pPr>
            <w:r w:rsidRPr="002A6778">
              <w:rPr>
                <w:sz w:val="20"/>
                <w:szCs w:val="20"/>
              </w:rPr>
              <w:t>Lussi et al. (1991)</w:t>
            </w:r>
          </w:p>
        </w:tc>
        <w:tc>
          <w:tcPr>
            <w:tcW w:w="219" w:type="pct"/>
            <w:tcBorders>
              <w:top w:val="nil"/>
              <w:left w:val="single" w:sz="4" w:space="0" w:color="auto"/>
              <w:bottom w:val="nil"/>
              <w:right w:val="nil"/>
            </w:tcBorders>
            <w:vAlign w:val="center"/>
            <w:hideMark/>
          </w:tcPr>
          <w:p w14:paraId="30FCA75B" w14:textId="77777777" w:rsidR="00A92C13" w:rsidRPr="002A6778" w:rsidRDefault="00A92C13" w:rsidP="00935B5C">
            <w:pPr>
              <w:jc w:val="center"/>
              <w:rPr>
                <w:sz w:val="20"/>
                <w:szCs w:val="20"/>
              </w:rPr>
            </w:pPr>
            <w:r w:rsidRPr="002A6778">
              <w:rPr>
                <w:sz w:val="20"/>
                <w:szCs w:val="20"/>
              </w:rPr>
              <w:t>61</w:t>
            </w:r>
          </w:p>
        </w:tc>
        <w:tc>
          <w:tcPr>
            <w:tcW w:w="233" w:type="pct"/>
            <w:tcBorders>
              <w:top w:val="nil"/>
              <w:left w:val="nil"/>
              <w:bottom w:val="nil"/>
              <w:right w:val="single" w:sz="4" w:space="0" w:color="auto"/>
            </w:tcBorders>
            <w:vAlign w:val="center"/>
            <w:hideMark/>
          </w:tcPr>
          <w:p w14:paraId="67AD1FCE" w14:textId="77777777" w:rsidR="00A92C13" w:rsidRPr="002A6778" w:rsidRDefault="00A92C13" w:rsidP="00935B5C">
            <w:pPr>
              <w:jc w:val="center"/>
              <w:rPr>
                <w:sz w:val="20"/>
                <w:szCs w:val="20"/>
              </w:rPr>
            </w:pPr>
            <w:r w:rsidRPr="002A6778">
              <w:rPr>
                <w:sz w:val="20"/>
                <w:szCs w:val="20"/>
              </w:rPr>
              <w:t>54/7</w:t>
            </w:r>
          </w:p>
        </w:tc>
        <w:tc>
          <w:tcPr>
            <w:tcW w:w="362" w:type="pct"/>
            <w:tcBorders>
              <w:top w:val="nil"/>
              <w:left w:val="single" w:sz="4" w:space="0" w:color="auto"/>
              <w:bottom w:val="nil"/>
              <w:right w:val="single" w:sz="4" w:space="0" w:color="auto"/>
            </w:tcBorders>
            <w:hideMark/>
          </w:tcPr>
          <w:p w14:paraId="77AA0231" w14:textId="77777777" w:rsidR="00A92C13" w:rsidRPr="002A6778" w:rsidRDefault="00A92C13" w:rsidP="00935B5C">
            <w:pPr>
              <w:jc w:val="center"/>
              <w:rPr>
                <w:sz w:val="20"/>
                <w:szCs w:val="20"/>
              </w:rPr>
            </w:pPr>
            <w:r w:rsidRPr="002A6778">
              <w:rPr>
                <w:sz w:val="20"/>
                <w:szCs w:val="20"/>
              </w:rPr>
              <w:t>5</w:t>
            </w:r>
          </w:p>
        </w:tc>
        <w:tc>
          <w:tcPr>
            <w:tcW w:w="392" w:type="pct"/>
            <w:tcBorders>
              <w:top w:val="nil"/>
              <w:left w:val="single" w:sz="4" w:space="0" w:color="auto"/>
              <w:bottom w:val="nil"/>
              <w:right w:val="nil"/>
            </w:tcBorders>
            <w:vAlign w:val="center"/>
            <w:hideMark/>
          </w:tcPr>
          <w:p w14:paraId="50230244"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6A1ADD44" w14:textId="77777777" w:rsidR="00A92C13" w:rsidRPr="002A6778" w:rsidRDefault="00A92C13" w:rsidP="00935B5C">
            <w:pPr>
              <w:jc w:val="center"/>
              <w:rPr>
                <w:sz w:val="18"/>
                <w:szCs w:val="18"/>
              </w:rPr>
            </w:pPr>
            <w:r w:rsidRPr="002A6778">
              <w:rPr>
                <w:sz w:val="18"/>
                <w:szCs w:val="18"/>
              </w:rPr>
              <w:t>Fuchsin/ALG</w:t>
            </w:r>
          </w:p>
        </w:tc>
        <w:tc>
          <w:tcPr>
            <w:tcW w:w="542" w:type="pct"/>
            <w:vAlign w:val="center"/>
            <w:hideMark/>
          </w:tcPr>
          <w:p w14:paraId="23A76F7E" w14:textId="77777777" w:rsidR="00A92C13" w:rsidRPr="002A6778" w:rsidRDefault="00A92C13" w:rsidP="00935B5C">
            <w:pPr>
              <w:jc w:val="center"/>
              <w:rPr>
                <w:sz w:val="20"/>
                <w:szCs w:val="20"/>
              </w:rPr>
            </w:pPr>
            <w:r w:rsidRPr="002A6778">
              <w:rPr>
                <w:sz w:val="20"/>
                <w:szCs w:val="20"/>
              </w:rPr>
              <w:t>Microscopy</w:t>
            </w:r>
            <w:r w:rsidRPr="002A6778">
              <w:rPr>
                <w:bCs/>
                <w:color w:val="000000"/>
                <w:sz w:val="20"/>
                <w:szCs w:val="20"/>
                <w:lang w:val="en-GB" w:eastAsia="de-DE"/>
              </w:rPr>
              <w:t xml:space="preserve"> /Photo</w:t>
            </w:r>
          </w:p>
        </w:tc>
        <w:tc>
          <w:tcPr>
            <w:tcW w:w="263" w:type="pct"/>
            <w:tcBorders>
              <w:top w:val="nil"/>
              <w:left w:val="nil"/>
              <w:bottom w:val="nil"/>
              <w:right w:val="single" w:sz="4" w:space="0" w:color="auto"/>
            </w:tcBorders>
            <w:vAlign w:val="center"/>
            <w:hideMark/>
          </w:tcPr>
          <w:p w14:paraId="696CFCED" w14:textId="77777777" w:rsidR="00A92C13" w:rsidRPr="002A6778" w:rsidRDefault="00A92C13" w:rsidP="00935B5C">
            <w:pPr>
              <w:jc w:val="center"/>
              <w:rPr>
                <w:sz w:val="20"/>
                <w:szCs w:val="20"/>
              </w:rPr>
            </w:pPr>
            <w:r w:rsidRPr="002A6778">
              <w:rPr>
                <w:sz w:val="20"/>
                <w:szCs w:val="20"/>
              </w:rPr>
              <w:t>5</w:t>
            </w:r>
          </w:p>
        </w:tc>
        <w:tc>
          <w:tcPr>
            <w:tcW w:w="285" w:type="pct"/>
            <w:tcBorders>
              <w:top w:val="nil"/>
              <w:left w:val="single" w:sz="4" w:space="0" w:color="auto"/>
              <w:bottom w:val="nil"/>
              <w:right w:val="nil"/>
            </w:tcBorders>
            <w:vAlign w:val="center"/>
            <w:hideMark/>
          </w:tcPr>
          <w:p w14:paraId="15300D3B" w14:textId="77777777" w:rsidR="00A92C13" w:rsidRPr="002A6778" w:rsidRDefault="00A92C13" w:rsidP="00935B5C">
            <w:pPr>
              <w:jc w:val="center"/>
              <w:rPr>
                <w:sz w:val="20"/>
                <w:szCs w:val="20"/>
              </w:rPr>
            </w:pPr>
            <w:r w:rsidRPr="002A6778">
              <w:rPr>
                <w:sz w:val="20"/>
                <w:szCs w:val="20"/>
              </w:rPr>
              <w:t>82.5/83.3</w:t>
            </w:r>
          </w:p>
        </w:tc>
        <w:tc>
          <w:tcPr>
            <w:tcW w:w="296" w:type="pct"/>
            <w:vAlign w:val="center"/>
            <w:hideMark/>
          </w:tcPr>
          <w:p w14:paraId="6F7850F2" w14:textId="77777777" w:rsidR="00A92C13" w:rsidRPr="002A6778" w:rsidRDefault="00A92C13" w:rsidP="00935B5C">
            <w:pPr>
              <w:jc w:val="center"/>
              <w:rPr>
                <w:sz w:val="20"/>
                <w:szCs w:val="20"/>
              </w:rPr>
            </w:pPr>
            <w:r w:rsidRPr="002A6778">
              <w:rPr>
                <w:sz w:val="20"/>
                <w:szCs w:val="20"/>
              </w:rPr>
              <w:t>65/61.8</w:t>
            </w:r>
          </w:p>
        </w:tc>
        <w:tc>
          <w:tcPr>
            <w:tcW w:w="241" w:type="pct"/>
            <w:vAlign w:val="center"/>
            <w:hideMark/>
          </w:tcPr>
          <w:p w14:paraId="75C63CD0"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5117DCCA" w14:textId="77777777" w:rsidR="00A92C13" w:rsidRPr="002A6778" w:rsidRDefault="00A92C13" w:rsidP="00935B5C">
            <w:pPr>
              <w:jc w:val="center"/>
              <w:rPr>
                <w:sz w:val="20"/>
                <w:szCs w:val="20"/>
              </w:rPr>
            </w:pPr>
            <w:r w:rsidRPr="002A6778">
              <w:rPr>
                <w:sz w:val="20"/>
                <w:szCs w:val="20"/>
              </w:rPr>
              <w:t>-</w:t>
            </w:r>
          </w:p>
        </w:tc>
        <w:tc>
          <w:tcPr>
            <w:tcW w:w="227" w:type="pct"/>
            <w:vAlign w:val="center"/>
            <w:hideMark/>
          </w:tcPr>
          <w:p w14:paraId="1B7E1A82" w14:textId="77777777" w:rsidR="00A92C13" w:rsidRPr="002A6778" w:rsidRDefault="00A92C13" w:rsidP="00935B5C">
            <w:pPr>
              <w:jc w:val="center"/>
              <w:rPr>
                <w:sz w:val="20"/>
                <w:szCs w:val="20"/>
              </w:rPr>
            </w:pPr>
            <w:r w:rsidRPr="002A6778">
              <w:rPr>
                <w:sz w:val="20"/>
                <w:szCs w:val="20"/>
              </w:rPr>
              <w:t>-</w:t>
            </w:r>
          </w:p>
        </w:tc>
        <w:tc>
          <w:tcPr>
            <w:tcW w:w="313" w:type="pct"/>
            <w:vAlign w:val="center"/>
            <w:hideMark/>
          </w:tcPr>
          <w:p w14:paraId="4FCBC0FF" w14:textId="77777777" w:rsidR="00A92C13" w:rsidRPr="002A6778" w:rsidRDefault="00A92C13" w:rsidP="00935B5C">
            <w:pPr>
              <w:jc w:val="center"/>
              <w:rPr>
                <w:sz w:val="20"/>
                <w:szCs w:val="20"/>
              </w:rPr>
            </w:pPr>
            <w:r w:rsidRPr="002A6778">
              <w:rPr>
                <w:sz w:val="20"/>
                <w:szCs w:val="20"/>
              </w:rPr>
              <w:t>-</w:t>
            </w:r>
          </w:p>
        </w:tc>
      </w:tr>
      <w:tr w:rsidR="00A92C13" w:rsidRPr="002A6778" w14:paraId="49DEE11D" w14:textId="77777777" w:rsidTr="00B87A3E">
        <w:trPr>
          <w:trHeight w:val="108"/>
        </w:trPr>
        <w:tc>
          <w:tcPr>
            <w:tcW w:w="920" w:type="pct"/>
            <w:tcBorders>
              <w:top w:val="nil"/>
              <w:left w:val="nil"/>
              <w:bottom w:val="nil"/>
              <w:right w:val="single" w:sz="4" w:space="0" w:color="auto"/>
            </w:tcBorders>
            <w:vAlign w:val="center"/>
            <w:hideMark/>
          </w:tcPr>
          <w:p w14:paraId="6532E513" w14:textId="77777777" w:rsidR="00A92C13" w:rsidRPr="002A6778" w:rsidRDefault="00A92C13" w:rsidP="00935B5C">
            <w:pPr>
              <w:rPr>
                <w:sz w:val="20"/>
                <w:szCs w:val="20"/>
              </w:rPr>
            </w:pPr>
            <w:r w:rsidRPr="002A6778">
              <w:rPr>
                <w:sz w:val="20"/>
                <w:szCs w:val="20"/>
              </w:rPr>
              <w:t>Nytun et al. (1992)</w:t>
            </w:r>
          </w:p>
        </w:tc>
        <w:tc>
          <w:tcPr>
            <w:tcW w:w="219" w:type="pct"/>
            <w:tcBorders>
              <w:top w:val="nil"/>
              <w:left w:val="single" w:sz="4" w:space="0" w:color="auto"/>
              <w:bottom w:val="nil"/>
              <w:right w:val="nil"/>
            </w:tcBorders>
            <w:vAlign w:val="center"/>
            <w:hideMark/>
          </w:tcPr>
          <w:p w14:paraId="6C8B0681" w14:textId="77777777" w:rsidR="00A92C13" w:rsidRPr="002A6778" w:rsidRDefault="00A92C13" w:rsidP="00935B5C">
            <w:pPr>
              <w:jc w:val="center"/>
              <w:rPr>
                <w:sz w:val="20"/>
                <w:szCs w:val="20"/>
              </w:rPr>
            </w:pPr>
            <w:r w:rsidRPr="002A6778">
              <w:rPr>
                <w:sz w:val="20"/>
                <w:szCs w:val="20"/>
              </w:rPr>
              <w:t>30</w:t>
            </w:r>
          </w:p>
        </w:tc>
        <w:tc>
          <w:tcPr>
            <w:tcW w:w="233" w:type="pct"/>
            <w:tcBorders>
              <w:top w:val="nil"/>
              <w:left w:val="nil"/>
              <w:bottom w:val="nil"/>
              <w:right w:val="single" w:sz="4" w:space="0" w:color="auto"/>
            </w:tcBorders>
            <w:vAlign w:val="center"/>
            <w:hideMark/>
          </w:tcPr>
          <w:p w14:paraId="2C8585B1" w14:textId="77777777" w:rsidR="00A92C13" w:rsidRPr="002A6778" w:rsidRDefault="00A92C13" w:rsidP="00935B5C">
            <w:pPr>
              <w:jc w:val="center"/>
              <w:rPr>
                <w:sz w:val="20"/>
                <w:szCs w:val="20"/>
              </w:rPr>
            </w:pPr>
            <w:r w:rsidRPr="002A6778">
              <w:rPr>
                <w:sz w:val="20"/>
                <w:szCs w:val="20"/>
              </w:rPr>
              <w:t>30/-</w:t>
            </w:r>
          </w:p>
        </w:tc>
        <w:tc>
          <w:tcPr>
            <w:tcW w:w="362" w:type="pct"/>
            <w:tcBorders>
              <w:top w:val="nil"/>
              <w:left w:val="single" w:sz="4" w:space="0" w:color="auto"/>
              <w:bottom w:val="nil"/>
              <w:right w:val="single" w:sz="4" w:space="0" w:color="auto"/>
            </w:tcBorders>
            <w:hideMark/>
          </w:tcPr>
          <w:p w14:paraId="19669079" w14:textId="77777777" w:rsidR="00A92C13" w:rsidRPr="002A6778" w:rsidRDefault="00A92C13" w:rsidP="00935B5C">
            <w:pPr>
              <w:jc w:val="center"/>
              <w:rPr>
                <w:sz w:val="20"/>
                <w:szCs w:val="20"/>
              </w:rPr>
            </w:pPr>
            <w:r w:rsidRPr="002A6778">
              <w:rPr>
                <w:sz w:val="20"/>
                <w:szCs w:val="20"/>
              </w:rPr>
              <w:t>6</w:t>
            </w:r>
          </w:p>
        </w:tc>
        <w:tc>
          <w:tcPr>
            <w:tcW w:w="392" w:type="pct"/>
            <w:tcBorders>
              <w:top w:val="nil"/>
              <w:left w:val="single" w:sz="4" w:space="0" w:color="auto"/>
              <w:bottom w:val="nil"/>
              <w:right w:val="nil"/>
            </w:tcBorders>
            <w:vAlign w:val="center"/>
            <w:hideMark/>
          </w:tcPr>
          <w:p w14:paraId="0EC13C24"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262CDDD0"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224638E6"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vAlign w:val="center"/>
            <w:hideMark/>
          </w:tcPr>
          <w:p w14:paraId="7B019C34" w14:textId="77777777" w:rsidR="00A92C13" w:rsidRPr="002A6778" w:rsidRDefault="00A92C13" w:rsidP="00935B5C">
            <w:pPr>
              <w:jc w:val="center"/>
              <w:rPr>
                <w:sz w:val="20"/>
                <w:szCs w:val="20"/>
              </w:rPr>
            </w:pPr>
            <w:r w:rsidRPr="002A6778">
              <w:rPr>
                <w:sz w:val="20"/>
                <w:szCs w:val="20"/>
              </w:rPr>
              <w:t>4</w:t>
            </w:r>
          </w:p>
        </w:tc>
        <w:tc>
          <w:tcPr>
            <w:tcW w:w="285" w:type="pct"/>
            <w:tcBorders>
              <w:top w:val="nil"/>
              <w:left w:val="single" w:sz="4" w:space="0" w:color="auto"/>
              <w:bottom w:val="nil"/>
              <w:right w:val="nil"/>
            </w:tcBorders>
            <w:vAlign w:val="center"/>
            <w:hideMark/>
          </w:tcPr>
          <w:p w14:paraId="07D27021"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2F245192"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1F5A0EA1"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5CEFFFFE" w14:textId="77777777" w:rsidR="00A92C13" w:rsidRPr="002A6778" w:rsidRDefault="00A92C13" w:rsidP="00935B5C">
            <w:pPr>
              <w:jc w:val="center"/>
              <w:rPr>
                <w:sz w:val="20"/>
                <w:szCs w:val="20"/>
              </w:rPr>
            </w:pPr>
            <w:r w:rsidRPr="002A6778">
              <w:rPr>
                <w:sz w:val="20"/>
                <w:szCs w:val="20"/>
              </w:rPr>
              <w:t>72</w:t>
            </w:r>
          </w:p>
        </w:tc>
        <w:tc>
          <w:tcPr>
            <w:tcW w:w="227" w:type="pct"/>
            <w:vAlign w:val="center"/>
            <w:hideMark/>
          </w:tcPr>
          <w:p w14:paraId="7E3C9461" w14:textId="77777777" w:rsidR="00A92C13" w:rsidRPr="002A6778" w:rsidRDefault="00A92C13" w:rsidP="00935B5C">
            <w:pPr>
              <w:jc w:val="center"/>
              <w:rPr>
                <w:sz w:val="20"/>
                <w:szCs w:val="20"/>
              </w:rPr>
            </w:pPr>
            <w:r w:rsidRPr="002A6778">
              <w:rPr>
                <w:sz w:val="20"/>
                <w:szCs w:val="20"/>
              </w:rPr>
              <w:t>41</w:t>
            </w:r>
          </w:p>
        </w:tc>
        <w:tc>
          <w:tcPr>
            <w:tcW w:w="313" w:type="pct"/>
            <w:vAlign w:val="center"/>
            <w:hideMark/>
          </w:tcPr>
          <w:p w14:paraId="751536A9" w14:textId="77777777" w:rsidR="00A92C13" w:rsidRPr="002A6778" w:rsidRDefault="00A92C13" w:rsidP="00935B5C">
            <w:pPr>
              <w:jc w:val="center"/>
              <w:rPr>
                <w:sz w:val="20"/>
                <w:szCs w:val="20"/>
              </w:rPr>
            </w:pPr>
            <w:r w:rsidRPr="002A6778">
              <w:rPr>
                <w:sz w:val="20"/>
                <w:szCs w:val="20"/>
              </w:rPr>
              <w:t>-</w:t>
            </w:r>
          </w:p>
        </w:tc>
      </w:tr>
      <w:tr w:rsidR="00A92C13" w:rsidRPr="002A6778" w14:paraId="36E86CCE" w14:textId="77777777" w:rsidTr="00B87A3E">
        <w:trPr>
          <w:trHeight w:val="108"/>
        </w:trPr>
        <w:tc>
          <w:tcPr>
            <w:tcW w:w="920" w:type="pct"/>
            <w:tcBorders>
              <w:top w:val="nil"/>
              <w:left w:val="nil"/>
              <w:bottom w:val="nil"/>
              <w:right w:val="single" w:sz="4" w:space="0" w:color="auto"/>
            </w:tcBorders>
            <w:vAlign w:val="center"/>
          </w:tcPr>
          <w:p w14:paraId="066EE8C9" w14:textId="77777777" w:rsidR="00A92C13" w:rsidRPr="002A6778" w:rsidRDefault="00A92C13" w:rsidP="00935B5C">
            <w:pPr>
              <w:rPr>
                <w:sz w:val="20"/>
                <w:szCs w:val="20"/>
              </w:rPr>
            </w:pPr>
            <w:r w:rsidRPr="002A6778">
              <w:rPr>
                <w:sz w:val="20"/>
                <w:szCs w:val="20"/>
              </w:rPr>
              <w:t>Wenzel et al. (1992)</w:t>
            </w:r>
          </w:p>
        </w:tc>
        <w:tc>
          <w:tcPr>
            <w:tcW w:w="219" w:type="pct"/>
            <w:tcBorders>
              <w:top w:val="nil"/>
              <w:left w:val="single" w:sz="4" w:space="0" w:color="auto"/>
              <w:bottom w:val="nil"/>
              <w:right w:val="nil"/>
            </w:tcBorders>
            <w:vAlign w:val="center"/>
          </w:tcPr>
          <w:p w14:paraId="67E512ED" w14:textId="77777777" w:rsidR="00A92C13" w:rsidRPr="002A6778" w:rsidRDefault="00A92C13" w:rsidP="00935B5C">
            <w:pPr>
              <w:jc w:val="center"/>
              <w:rPr>
                <w:sz w:val="20"/>
                <w:szCs w:val="20"/>
              </w:rPr>
            </w:pPr>
            <w:r w:rsidRPr="002A6778">
              <w:rPr>
                <w:sz w:val="20"/>
                <w:szCs w:val="20"/>
              </w:rPr>
              <w:t>81</w:t>
            </w:r>
          </w:p>
        </w:tc>
        <w:tc>
          <w:tcPr>
            <w:tcW w:w="233" w:type="pct"/>
            <w:tcBorders>
              <w:top w:val="nil"/>
              <w:left w:val="nil"/>
              <w:bottom w:val="nil"/>
              <w:right w:val="single" w:sz="4" w:space="0" w:color="auto"/>
            </w:tcBorders>
            <w:vAlign w:val="center"/>
          </w:tcPr>
          <w:p w14:paraId="5A13F8DF" w14:textId="77777777" w:rsidR="00A92C13" w:rsidRPr="002A6778" w:rsidRDefault="00A92C13" w:rsidP="00935B5C">
            <w:pPr>
              <w:jc w:val="center"/>
              <w:rPr>
                <w:sz w:val="20"/>
                <w:szCs w:val="20"/>
              </w:rPr>
            </w:pPr>
            <w:r w:rsidRPr="002A6778">
              <w:rPr>
                <w:sz w:val="20"/>
                <w:szCs w:val="20"/>
              </w:rPr>
              <w:t>81/-</w:t>
            </w:r>
          </w:p>
        </w:tc>
        <w:tc>
          <w:tcPr>
            <w:tcW w:w="362" w:type="pct"/>
            <w:tcBorders>
              <w:top w:val="nil"/>
              <w:left w:val="single" w:sz="4" w:space="0" w:color="auto"/>
              <w:bottom w:val="nil"/>
              <w:right w:val="single" w:sz="4" w:space="0" w:color="auto"/>
            </w:tcBorders>
          </w:tcPr>
          <w:p w14:paraId="4B3F56A2" w14:textId="77777777" w:rsidR="00A92C13" w:rsidRPr="002A6778" w:rsidRDefault="00A92C13" w:rsidP="00935B5C">
            <w:pPr>
              <w:jc w:val="center"/>
              <w:rPr>
                <w:sz w:val="20"/>
                <w:szCs w:val="20"/>
              </w:rPr>
            </w:pPr>
            <w:r w:rsidRPr="002A6778">
              <w:rPr>
                <w:sz w:val="20"/>
                <w:szCs w:val="20"/>
              </w:rPr>
              <w:t>8</w:t>
            </w:r>
          </w:p>
        </w:tc>
        <w:tc>
          <w:tcPr>
            <w:tcW w:w="392" w:type="pct"/>
            <w:tcBorders>
              <w:top w:val="nil"/>
              <w:left w:val="single" w:sz="4" w:space="0" w:color="auto"/>
              <w:bottom w:val="nil"/>
              <w:right w:val="nil"/>
            </w:tcBorders>
            <w:vAlign w:val="center"/>
          </w:tcPr>
          <w:p w14:paraId="57EB539A" w14:textId="77777777" w:rsidR="00A92C13" w:rsidRPr="002A6778" w:rsidRDefault="00A92C13" w:rsidP="00935B5C">
            <w:pPr>
              <w:jc w:val="center"/>
              <w:rPr>
                <w:sz w:val="20"/>
                <w:szCs w:val="20"/>
              </w:rPr>
            </w:pPr>
            <w:r w:rsidRPr="002A6778">
              <w:rPr>
                <w:sz w:val="20"/>
                <w:szCs w:val="20"/>
              </w:rPr>
              <w:t>Slices</w:t>
            </w:r>
          </w:p>
        </w:tc>
        <w:tc>
          <w:tcPr>
            <w:tcW w:w="392" w:type="pct"/>
            <w:vAlign w:val="center"/>
          </w:tcPr>
          <w:p w14:paraId="79F3111C" w14:textId="77777777" w:rsidR="00A92C13" w:rsidRPr="002A6778" w:rsidRDefault="00A92C13" w:rsidP="00935B5C">
            <w:pPr>
              <w:jc w:val="center"/>
              <w:rPr>
                <w:sz w:val="20"/>
                <w:szCs w:val="20"/>
              </w:rPr>
            </w:pPr>
            <w:r w:rsidRPr="002A6778">
              <w:rPr>
                <w:sz w:val="20"/>
                <w:szCs w:val="20"/>
              </w:rPr>
              <w:t>-</w:t>
            </w:r>
          </w:p>
        </w:tc>
        <w:tc>
          <w:tcPr>
            <w:tcW w:w="542" w:type="pct"/>
            <w:vAlign w:val="center"/>
          </w:tcPr>
          <w:p w14:paraId="7CE45B06"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vAlign w:val="center"/>
          </w:tcPr>
          <w:p w14:paraId="5F84FF1F" w14:textId="77777777" w:rsidR="00A92C13" w:rsidRPr="002A6778" w:rsidRDefault="00A92C13" w:rsidP="00935B5C">
            <w:pPr>
              <w:jc w:val="center"/>
              <w:rPr>
                <w:sz w:val="20"/>
                <w:szCs w:val="20"/>
              </w:rPr>
            </w:pPr>
            <w:r w:rsidRPr="002A6778">
              <w:rPr>
                <w:sz w:val="20"/>
                <w:szCs w:val="20"/>
              </w:rPr>
              <w:t>7</w:t>
            </w:r>
          </w:p>
        </w:tc>
        <w:tc>
          <w:tcPr>
            <w:tcW w:w="285" w:type="pct"/>
            <w:tcBorders>
              <w:top w:val="nil"/>
              <w:left w:val="single" w:sz="4" w:space="0" w:color="auto"/>
              <w:bottom w:val="nil"/>
              <w:right w:val="nil"/>
            </w:tcBorders>
            <w:vAlign w:val="center"/>
          </w:tcPr>
          <w:p w14:paraId="0C3C318A" w14:textId="77777777" w:rsidR="00A92C13" w:rsidRPr="002A6778" w:rsidRDefault="00A92C13" w:rsidP="00935B5C">
            <w:pPr>
              <w:jc w:val="center"/>
              <w:rPr>
                <w:sz w:val="20"/>
                <w:szCs w:val="20"/>
              </w:rPr>
            </w:pPr>
            <w:r w:rsidRPr="002A6778">
              <w:rPr>
                <w:sz w:val="20"/>
                <w:szCs w:val="20"/>
              </w:rPr>
              <w:t>-</w:t>
            </w:r>
          </w:p>
        </w:tc>
        <w:tc>
          <w:tcPr>
            <w:tcW w:w="296" w:type="pct"/>
            <w:vAlign w:val="center"/>
          </w:tcPr>
          <w:p w14:paraId="7C453679" w14:textId="77777777" w:rsidR="00A92C13" w:rsidRPr="002A6778" w:rsidRDefault="00A92C13" w:rsidP="00935B5C">
            <w:pPr>
              <w:jc w:val="center"/>
              <w:rPr>
                <w:sz w:val="20"/>
                <w:szCs w:val="20"/>
              </w:rPr>
            </w:pPr>
            <w:r w:rsidRPr="002A6778">
              <w:rPr>
                <w:sz w:val="20"/>
                <w:szCs w:val="20"/>
              </w:rPr>
              <w:t>-</w:t>
            </w:r>
          </w:p>
        </w:tc>
        <w:tc>
          <w:tcPr>
            <w:tcW w:w="241" w:type="pct"/>
            <w:vAlign w:val="center"/>
          </w:tcPr>
          <w:p w14:paraId="0647BAC5" w14:textId="77777777" w:rsidR="00A92C13" w:rsidRPr="002A6778" w:rsidRDefault="00A92C13" w:rsidP="00935B5C">
            <w:pPr>
              <w:jc w:val="center"/>
              <w:rPr>
                <w:sz w:val="20"/>
                <w:szCs w:val="20"/>
              </w:rPr>
            </w:pPr>
            <w:r w:rsidRPr="002A6778">
              <w:rPr>
                <w:sz w:val="20"/>
                <w:szCs w:val="20"/>
              </w:rPr>
              <w:t>0.76</w:t>
            </w:r>
          </w:p>
        </w:tc>
        <w:tc>
          <w:tcPr>
            <w:tcW w:w="316" w:type="pct"/>
            <w:vAlign w:val="center"/>
          </w:tcPr>
          <w:p w14:paraId="08D4BFF5" w14:textId="77777777" w:rsidR="00A92C13" w:rsidRPr="002A6778" w:rsidRDefault="00A92C13" w:rsidP="00935B5C">
            <w:pPr>
              <w:jc w:val="center"/>
              <w:rPr>
                <w:sz w:val="20"/>
                <w:szCs w:val="20"/>
              </w:rPr>
            </w:pPr>
            <w:r w:rsidRPr="002A6778">
              <w:rPr>
                <w:sz w:val="20"/>
                <w:szCs w:val="20"/>
              </w:rPr>
              <w:t>-</w:t>
            </w:r>
          </w:p>
        </w:tc>
        <w:tc>
          <w:tcPr>
            <w:tcW w:w="227" w:type="pct"/>
            <w:vAlign w:val="center"/>
          </w:tcPr>
          <w:p w14:paraId="64D4C9CE" w14:textId="77777777" w:rsidR="00A92C13" w:rsidRPr="002A6778" w:rsidRDefault="00A92C13" w:rsidP="00935B5C">
            <w:pPr>
              <w:jc w:val="center"/>
              <w:rPr>
                <w:sz w:val="20"/>
                <w:szCs w:val="20"/>
              </w:rPr>
            </w:pPr>
            <w:r w:rsidRPr="002A6778">
              <w:rPr>
                <w:sz w:val="20"/>
                <w:szCs w:val="20"/>
              </w:rPr>
              <w:t>-</w:t>
            </w:r>
          </w:p>
        </w:tc>
        <w:tc>
          <w:tcPr>
            <w:tcW w:w="313" w:type="pct"/>
            <w:vAlign w:val="center"/>
          </w:tcPr>
          <w:p w14:paraId="524EDFB1" w14:textId="77777777" w:rsidR="00A92C13" w:rsidRPr="002A6778" w:rsidRDefault="00A92C13" w:rsidP="00935B5C">
            <w:pPr>
              <w:jc w:val="center"/>
              <w:rPr>
                <w:sz w:val="20"/>
                <w:szCs w:val="20"/>
              </w:rPr>
            </w:pPr>
            <w:r w:rsidRPr="002A6778">
              <w:rPr>
                <w:sz w:val="20"/>
                <w:szCs w:val="20"/>
              </w:rPr>
              <w:t>0.84</w:t>
            </w:r>
          </w:p>
        </w:tc>
      </w:tr>
      <w:tr w:rsidR="00A92C13" w:rsidRPr="002A6778" w14:paraId="5BB1DC90" w14:textId="77777777" w:rsidTr="00B87A3E">
        <w:trPr>
          <w:trHeight w:val="108"/>
        </w:trPr>
        <w:tc>
          <w:tcPr>
            <w:tcW w:w="920" w:type="pct"/>
            <w:tcBorders>
              <w:top w:val="nil"/>
              <w:left w:val="nil"/>
              <w:bottom w:val="nil"/>
              <w:right w:val="single" w:sz="4" w:space="0" w:color="auto"/>
            </w:tcBorders>
            <w:vAlign w:val="center"/>
            <w:hideMark/>
          </w:tcPr>
          <w:p w14:paraId="0DA2FD12" w14:textId="77777777" w:rsidR="00A92C13" w:rsidRPr="002A6778" w:rsidRDefault="00A92C13" w:rsidP="00935B5C">
            <w:pPr>
              <w:rPr>
                <w:sz w:val="20"/>
                <w:szCs w:val="20"/>
              </w:rPr>
            </w:pPr>
            <w:r w:rsidRPr="002A6778">
              <w:rPr>
                <w:sz w:val="20"/>
                <w:szCs w:val="20"/>
              </w:rPr>
              <w:t>Wenzel and Fejerskov (1992)</w:t>
            </w:r>
          </w:p>
        </w:tc>
        <w:tc>
          <w:tcPr>
            <w:tcW w:w="219" w:type="pct"/>
            <w:tcBorders>
              <w:top w:val="nil"/>
              <w:left w:val="single" w:sz="4" w:space="0" w:color="auto"/>
              <w:bottom w:val="nil"/>
              <w:right w:val="nil"/>
            </w:tcBorders>
            <w:vAlign w:val="center"/>
            <w:hideMark/>
          </w:tcPr>
          <w:p w14:paraId="40D35409" w14:textId="77777777" w:rsidR="00A92C13" w:rsidRPr="002A6778" w:rsidRDefault="00A92C13" w:rsidP="00935B5C">
            <w:pPr>
              <w:jc w:val="center"/>
              <w:rPr>
                <w:sz w:val="20"/>
                <w:szCs w:val="20"/>
              </w:rPr>
            </w:pPr>
            <w:r w:rsidRPr="002A6778">
              <w:rPr>
                <w:sz w:val="20"/>
                <w:szCs w:val="20"/>
              </w:rPr>
              <w:t>78</w:t>
            </w:r>
          </w:p>
        </w:tc>
        <w:tc>
          <w:tcPr>
            <w:tcW w:w="233" w:type="pct"/>
            <w:tcBorders>
              <w:top w:val="nil"/>
              <w:left w:val="nil"/>
              <w:bottom w:val="nil"/>
              <w:right w:val="single" w:sz="4" w:space="0" w:color="auto"/>
            </w:tcBorders>
            <w:vAlign w:val="center"/>
            <w:hideMark/>
          </w:tcPr>
          <w:p w14:paraId="064BB577" w14:textId="77777777" w:rsidR="00A92C13" w:rsidRPr="002A6778" w:rsidRDefault="00A92C13" w:rsidP="00935B5C">
            <w:pPr>
              <w:jc w:val="center"/>
              <w:rPr>
                <w:sz w:val="20"/>
                <w:szCs w:val="20"/>
              </w:rPr>
            </w:pPr>
            <w:r w:rsidRPr="002A6778">
              <w:rPr>
                <w:sz w:val="20"/>
                <w:szCs w:val="20"/>
              </w:rPr>
              <w:t>78/-</w:t>
            </w:r>
          </w:p>
        </w:tc>
        <w:tc>
          <w:tcPr>
            <w:tcW w:w="362" w:type="pct"/>
            <w:tcBorders>
              <w:top w:val="nil"/>
              <w:left w:val="single" w:sz="4" w:space="0" w:color="auto"/>
              <w:bottom w:val="nil"/>
              <w:right w:val="single" w:sz="4" w:space="0" w:color="auto"/>
            </w:tcBorders>
            <w:hideMark/>
          </w:tcPr>
          <w:p w14:paraId="217D41B1" w14:textId="77777777" w:rsidR="00A92C13" w:rsidRPr="002A6778" w:rsidRDefault="00A92C13" w:rsidP="00935B5C">
            <w:pPr>
              <w:jc w:val="center"/>
              <w:rPr>
                <w:sz w:val="20"/>
                <w:szCs w:val="20"/>
              </w:rPr>
            </w:pPr>
            <w:r w:rsidRPr="002A6778">
              <w:rPr>
                <w:sz w:val="20"/>
                <w:szCs w:val="20"/>
              </w:rPr>
              <w:t>9</w:t>
            </w:r>
          </w:p>
        </w:tc>
        <w:tc>
          <w:tcPr>
            <w:tcW w:w="392" w:type="pct"/>
            <w:tcBorders>
              <w:top w:val="nil"/>
              <w:left w:val="single" w:sz="4" w:space="0" w:color="auto"/>
              <w:bottom w:val="nil"/>
              <w:right w:val="nil"/>
            </w:tcBorders>
            <w:vAlign w:val="center"/>
            <w:hideMark/>
          </w:tcPr>
          <w:p w14:paraId="5D4DE443"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103ACAB0"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3A7E8E71"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vAlign w:val="center"/>
            <w:hideMark/>
          </w:tcPr>
          <w:p w14:paraId="242B49FD" w14:textId="77777777" w:rsidR="00A92C13" w:rsidRPr="002A6778" w:rsidRDefault="00A92C13" w:rsidP="00935B5C">
            <w:pPr>
              <w:jc w:val="center"/>
              <w:rPr>
                <w:sz w:val="20"/>
                <w:szCs w:val="20"/>
              </w:rPr>
            </w:pPr>
            <w:r w:rsidRPr="002A6778">
              <w:rPr>
                <w:sz w:val="20"/>
                <w:szCs w:val="20"/>
              </w:rPr>
              <w:t>6</w:t>
            </w:r>
          </w:p>
        </w:tc>
        <w:tc>
          <w:tcPr>
            <w:tcW w:w="285" w:type="pct"/>
            <w:tcBorders>
              <w:top w:val="nil"/>
              <w:left w:val="single" w:sz="4" w:space="0" w:color="auto"/>
              <w:bottom w:val="nil"/>
              <w:right w:val="nil"/>
            </w:tcBorders>
            <w:vAlign w:val="center"/>
            <w:hideMark/>
          </w:tcPr>
          <w:p w14:paraId="2BC22695"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524EFA65"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3AE8CD7B"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101FCAE4" w14:textId="77777777" w:rsidR="00A92C13" w:rsidRPr="002A6778" w:rsidRDefault="00A92C13" w:rsidP="00935B5C">
            <w:pPr>
              <w:jc w:val="center"/>
              <w:rPr>
                <w:sz w:val="20"/>
                <w:szCs w:val="20"/>
              </w:rPr>
            </w:pPr>
            <w:r w:rsidRPr="002A6778">
              <w:rPr>
                <w:sz w:val="20"/>
                <w:szCs w:val="20"/>
              </w:rPr>
              <w:t>54</w:t>
            </w:r>
          </w:p>
        </w:tc>
        <w:tc>
          <w:tcPr>
            <w:tcW w:w="227" w:type="pct"/>
            <w:vAlign w:val="center"/>
            <w:hideMark/>
          </w:tcPr>
          <w:p w14:paraId="2EB75330" w14:textId="77777777" w:rsidR="00A92C13" w:rsidRPr="002A6778" w:rsidRDefault="00A92C13" w:rsidP="00935B5C">
            <w:pPr>
              <w:jc w:val="center"/>
              <w:rPr>
                <w:sz w:val="20"/>
                <w:szCs w:val="20"/>
              </w:rPr>
            </w:pPr>
            <w:r w:rsidRPr="002A6778">
              <w:rPr>
                <w:sz w:val="20"/>
                <w:szCs w:val="20"/>
              </w:rPr>
              <w:t>81</w:t>
            </w:r>
          </w:p>
        </w:tc>
        <w:tc>
          <w:tcPr>
            <w:tcW w:w="313" w:type="pct"/>
            <w:vAlign w:val="center"/>
            <w:hideMark/>
          </w:tcPr>
          <w:p w14:paraId="49FF216B" w14:textId="77777777" w:rsidR="00A92C13" w:rsidRPr="002A6778" w:rsidRDefault="00A92C13" w:rsidP="00935B5C">
            <w:pPr>
              <w:jc w:val="center"/>
              <w:rPr>
                <w:sz w:val="20"/>
                <w:szCs w:val="20"/>
              </w:rPr>
            </w:pPr>
            <w:r w:rsidRPr="002A6778">
              <w:rPr>
                <w:sz w:val="20"/>
                <w:szCs w:val="20"/>
              </w:rPr>
              <w:t>-</w:t>
            </w:r>
          </w:p>
        </w:tc>
      </w:tr>
      <w:tr w:rsidR="00A92C13" w:rsidRPr="002A6778" w14:paraId="49E6DC0E" w14:textId="77777777" w:rsidTr="00B87A3E">
        <w:trPr>
          <w:trHeight w:val="108"/>
        </w:trPr>
        <w:tc>
          <w:tcPr>
            <w:tcW w:w="920" w:type="pct"/>
            <w:tcBorders>
              <w:top w:val="nil"/>
              <w:left w:val="nil"/>
              <w:bottom w:val="nil"/>
              <w:right w:val="single" w:sz="4" w:space="0" w:color="auto"/>
            </w:tcBorders>
            <w:vAlign w:val="center"/>
            <w:hideMark/>
          </w:tcPr>
          <w:p w14:paraId="51676038" w14:textId="77777777" w:rsidR="00A92C13" w:rsidRPr="002A6778" w:rsidRDefault="00A92C13" w:rsidP="00935B5C">
            <w:pPr>
              <w:rPr>
                <w:sz w:val="20"/>
                <w:szCs w:val="20"/>
              </w:rPr>
            </w:pPr>
            <w:r w:rsidRPr="002A6778">
              <w:rPr>
                <w:sz w:val="20"/>
                <w:szCs w:val="20"/>
              </w:rPr>
              <w:t>Ketley and Holt (1993)</w:t>
            </w:r>
          </w:p>
        </w:tc>
        <w:tc>
          <w:tcPr>
            <w:tcW w:w="219" w:type="pct"/>
            <w:tcBorders>
              <w:top w:val="nil"/>
              <w:left w:val="single" w:sz="4" w:space="0" w:color="auto"/>
              <w:bottom w:val="nil"/>
              <w:right w:val="nil"/>
            </w:tcBorders>
            <w:vAlign w:val="center"/>
            <w:hideMark/>
          </w:tcPr>
          <w:p w14:paraId="05E3315E" w14:textId="77777777" w:rsidR="00A92C13" w:rsidRPr="002A6778" w:rsidRDefault="00A92C13" w:rsidP="00935B5C">
            <w:pPr>
              <w:jc w:val="center"/>
              <w:rPr>
                <w:sz w:val="20"/>
                <w:szCs w:val="20"/>
              </w:rPr>
            </w:pPr>
            <w:r w:rsidRPr="002A6778">
              <w:rPr>
                <w:sz w:val="20"/>
                <w:szCs w:val="20"/>
              </w:rPr>
              <w:t>100</w:t>
            </w:r>
          </w:p>
        </w:tc>
        <w:tc>
          <w:tcPr>
            <w:tcW w:w="233" w:type="pct"/>
            <w:tcBorders>
              <w:top w:val="nil"/>
              <w:left w:val="nil"/>
              <w:bottom w:val="nil"/>
              <w:right w:val="single" w:sz="4" w:space="0" w:color="auto"/>
            </w:tcBorders>
            <w:vAlign w:val="center"/>
            <w:hideMark/>
          </w:tcPr>
          <w:p w14:paraId="77E9A1A3" w14:textId="77777777" w:rsidR="00A92C13" w:rsidRPr="002A6778" w:rsidRDefault="00A92C13" w:rsidP="00935B5C">
            <w:pPr>
              <w:jc w:val="center"/>
              <w:rPr>
                <w:sz w:val="20"/>
                <w:szCs w:val="20"/>
              </w:rPr>
            </w:pPr>
            <w:r w:rsidRPr="002A6778">
              <w:rPr>
                <w:sz w:val="20"/>
                <w:szCs w:val="20"/>
              </w:rPr>
              <w:t>100/-</w:t>
            </w:r>
          </w:p>
        </w:tc>
        <w:tc>
          <w:tcPr>
            <w:tcW w:w="362" w:type="pct"/>
            <w:tcBorders>
              <w:top w:val="nil"/>
              <w:left w:val="single" w:sz="4" w:space="0" w:color="auto"/>
              <w:bottom w:val="nil"/>
              <w:right w:val="single" w:sz="4" w:space="0" w:color="auto"/>
            </w:tcBorders>
            <w:vAlign w:val="center"/>
            <w:hideMark/>
          </w:tcPr>
          <w:p w14:paraId="58EAD6C9" w14:textId="77777777" w:rsidR="00A92C13" w:rsidRPr="002A6778" w:rsidRDefault="00A92C13" w:rsidP="00935B5C">
            <w:pPr>
              <w:jc w:val="center"/>
              <w:rPr>
                <w:sz w:val="20"/>
                <w:szCs w:val="20"/>
              </w:rPr>
            </w:pPr>
            <w:r w:rsidRPr="002A6778">
              <w:rPr>
                <w:sz w:val="20"/>
                <w:szCs w:val="20"/>
              </w:rPr>
              <w:t>10</w:t>
            </w:r>
          </w:p>
        </w:tc>
        <w:tc>
          <w:tcPr>
            <w:tcW w:w="392" w:type="pct"/>
            <w:tcBorders>
              <w:top w:val="nil"/>
              <w:left w:val="single" w:sz="4" w:space="0" w:color="auto"/>
              <w:bottom w:val="nil"/>
              <w:right w:val="nil"/>
            </w:tcBorders>
            <w:vAlign w:val="center"/>
            <w:hideMark/>
          </w:tcPr>
          <w:p w14:paraId="443EBE80"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361F1A67"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6244BC74" w14:textId="77777777" w:rsidR="00A92C13" w:rsidRPr="002A6778" w:rsidRDefault="00A92C13" w:rsidP="00935B5C">
            <w:pPr>
              <w:jc w:val="center"/>
              <w:rPr>
                <w:sz w:val="20"/>
                <w:szCs w:val="20"/>
              </w:rPr>
            </w:pPr>
            <w:r w:rsidRPr="002A6778">
              <w:rPr>
                <w:sz w:val="20"/>
                <w:szCs w:val="20"/>
              </w:rPr>
              <w:t>Visually only</w:t>
            </w:r>
          </w:p>
        </w:tc>
        <w:tc>
          <w:tcPr>
            <w:tcW w:w="263" w:type="pct"/>
            <w:tcBorders>
              <w:top w:val="nil"/>
              <w:left w:val="nil"/>
              <w:bottom w:val="nil"/>
              <w:right w:val="single" w:sz="4" w:space="0" w:color="auto"/>
            </w:tcBorders>
            <w:vAlign w:val="center"/>
            <w:hideMark/>
          </w:tcPr>
          <w:p w14:paraId="01FEA295" w14:textId="77777777" w:rsidR="00A92C13" w:rsidRPr="002A6778" w:rsidRDefault="00A92C13" w:rsidP="00935B5C">
            <w:pPr>
              <w:jc w:val="center"/>
              <w:rPr>
                <w:sz w:val="20"/>
                <w:szCs w:val="20"/>
              </w:rPr>
            </w:pPr>
            <w:r w:rsidRPr="002A6778">
              <w:rPr>
                <w:sz w:val="20"/>
                <w:szCs w:val="20"/>
              </w:rPr>
              <w:t>2</w:t>
            </w:r>
          </w:p>
        </w:tc>
        <w:tc>
          <w:tcPr>
            <w:tcW w:w="285" w:type="pct"/>
            <w:tcBorders>
              <w:top w:val="nil"/>
              <w:left w:val="single" w:sz="4" w:space="0" w:color="auto"/>
              <w:bottom w:val="nil"/>
              <w:right w:val="nil"/>
            </w:tcBorders>
            <w:vAlign w:val="center"/>
            <w:hideMark/>
          </w:tcPr>
          <w:p w14:paraId="20AFEBF2"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17FB7723"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25164A7D"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63346FE8" w14:textId="77777777" w:rsidR="00A92C13" w:rsidRPr="002A6778" w:rsidRDefault="00A92C13" w:rsidP="00935B5C">
            <w:pPr>
              <w:jc w:val="center"/>
              <w:rPr>
                <w:sz w:val="20"/>
                <w:szCs w:val="20"/>
              </w:rPr>
            </w:pPr>
            <w:r w:rsidRPr="002A6778">
              <w:rPr>
                <w:sz w:val="20"/>
                <w:szCs w:val="20"/>
              </w:rPr>
              <w:t>31</w:t>
            </w:r>
          </w:p>
        </w:tc>
        <w:tc>
          <w:tcPr>
            <w:tcW w:w="227" w:type="pct"/>
            <w:vAlign w:val="center"/>
            <w:hideMark/>
          </w:tcPr>
          <w:p w14:paraId="6DB5F098" w14:textId="77777777" w:rsidR="00A92C13" w:rsidRPr="002A6778" w:rsidRDefault="00A92C13" w:rsidP="00935B5C">
            <w:pPr>
              <w:jc w:val="center"/>
              <w:rPr>
                <w:sz w:val="20"/>
                <w:szCs w:val="20"/>
              </w:rPr>
            </w:pPr>
            <w:r w:rsidRPr="002A6778">
              <w:rPr>
                <w:sz w:val="20"/>
                <w:szCs w:val="20"/>
              </w:rPr>
              <w:t>98</w:t>
            </w:r>
          </w:p>
        </w:tc>
        <w:tc>
          <w:tcPr>
            <w:tcW w:w="313" w:type="pct"/>
            <w:vAlign w:val="center"/>
            <w:hideMark/>
          </w:tcPr>
          <w:p w14:paraId="77DBE4D6" w14:textId="77777777" w:rsidR="00A92C13" w:rsidRPr="002A6778" w:rsidRDefault="00A92C13" w:rsidP="00935B5C">
            <w:pPr>
              <w:jc w:val="center"/>
              <w:rPr>
                <w:sz w:val="20"/>
                <w:szCs w:val="20"/>
              </w:rPr>
            </w:pPr>
            <w:r w:rsidRPr="002A6778">
              <w:rPr>
                <w:sz w:val="20"/>
                <w:szCs w:val="20"/>
              </w:rPr>
              <w:t>-</w:t>
            </w:r>
          </w:p>
        </w:tc>
      </w:tr>
      <w:tr w:rsidR="00A92C13" w:rsidRPr="002A6778" w14:paraId="3974F59B" w14:textId="77777777" w:rsidTr="00B87A3E">
        <w:trPr>
          <w:trHeight w:val="108"/>
        </w:trPr>
        <w:tc>
          <w:tcPr>
            <w:tcW w:w="920" w:type="pct"/>
            <w:tcBorders>
              <w:top w:val="nil"/>
              <w:left w:val="nil"/>
              <w:bottom w:val="nil"/>
              <w:right w:val="single" w:sz="4" w:space="0" w:color="auto"/>
            </w:tcBorders>
            <w:vAlign w:val="center"/>
            <w:hideMark/>
          </w:tcPr>
          <w:p w14:paraId="3894D7BC" w14:textId="77777777" w:rsidR="00A92C13" w:rsidRPr="002A6778" w:rsidRDefault="00A92C13" w:rsidP="00935B5C">
            <w:pPr>
              <w:rPr>
                <w:sz w:val="20"/>
                <w:szCs w:val="20"/>
              </w:rPr>
            </w:pPr>
            <w:r w:rsidRPr="002A6778">
              <w:rPr>
                <w:sz w:val="20"/>
                <w:szCs w:val="20"/>
              </w:rPr>
              <w:t>Lussi et al. (1993)</w:t>
            </w:r>
          </w:p>
        </w:tc>
        <w:tc>
          <w:tcPr>
            <w:tcW w:w="219" w:type="pct"/>
            <w:tcBorders>
              <w:top w:val="nil"/>
              <w:left w:val="single" w:sz="4" w:space="0" w:color="auto"/>
              <w:bottom w:val="nil"/>
              <w:right w:val="nil"/>
            </w:tcBorders>
            <w:vAlign w:val="center"/>
            <w:hideMark/>
          </w:tcPr>
          <w:p w14:paraId="4125082F" w14:textId="77777777" w:rsidR="00A92C13" w:rsidRPr="002A6778" w:rsidRDefault="00A92C13" w:rsidP="00935B5C">
            <w:pPr>
              <w:jc w:val="center"/>
              <w:rPr>
                <w:sz w:val="20"/>
                <w:szCs w:val="20"/>
              </w:rPr>
            </w:pPr>
            <w:r w:rsidRPr="002A6778">
              <w:rPr>
                <w:sz w:val="20"/>
                <w:szCs w:val="20"/>
              </w:rPr>
              <w:t>63</w:t>
            </w:r>
          </w:p>
        </w:tc>
        <w:tc>
          <w:tcPr>
            <w:tcW w:w="233" w:type="pct"/>
            <w:tcBorders>
              <w:top w:val="nil"/>
              <w:left w:val="nil"/>
              <w:bottom w:val="nil"/>
              <w:right w:val="single" w:sz="4" w:space="0" w:color="auto"/>
            </w:tcBorders>
            <w:vAlign w:val="center"/>
            <w:hideMark/>
          </w:tcPr>
          <w:p w14:paraId="44B7D874" w14:textId="77777777" w:rsidR="00A92C13" w:rsidRPr="002A6778" w:rsidRDefault="00A92C13" w:rsidP="00935B5C">
            <w:pPr>
              <w:jc w:val="center"/>
              <w:rPr>
                <w:sz w:val="20"/>
                <w:szCs w:val="20"/>
              </w:rPr>
            </w:pPr>
            <w:r w:rsidRPr="002A6778">
              <w:rPr>
                <w:sz w:val="20"/>
                <w:szCs w:val="20"/>
              </w:rPr>
              <w:t>52/11</w:t>
            </w:r>
          </w:p>
        </w:tc>
        <w:tc>
          <w:tcPr>
            <w:tcW w:w="362" w:type="pct"/>
            <w:tcBorders>
              <w:top w:val="nil"/>
              <w:left w:val="single" w:sz="4" w:space="0" w:color="auto"/>
              <w:bottom w:val="nil"/>
              <w:right w:val="single" w:sz="4" w:space="0" w:color="auto"/>
            </w:tcBorders>
            <w:vAlign w:val="center"/>
            <w:hideMark/>
          </w:tcPr>
          <w:p w14:paraId="5BF7AAC3" w14:textId="77777777" w:rsidR="00A92C13" w:rsidRPr="002A6778" w:rsidRDefault="00A92C13" w:rsidP="00935B5C">
            <w:pPr>
              <w:jc w:val="center"/>
              <w:rPr>
                <w:sz w:val="20"/>
                <w:szCs w:val="20"/>
              </w:rPr>
            </w:pPr>
            <w:r w:rsidRPr="002A6778">
              <w:rPr>
                <w:sz w:val="20"/>
                <w:szCs w:val="20"/>
              </w:rPr>
              <w:t>6</w:t>
            </w:r>
          </w:p>
        </w:tc>
        <w:tc>
          <w:tcPr>
            <w:tcW w:w="392" w:type="pct"/>
            <w:tcBorders>
              <w:top w:val="nil"/>
              <w:left w:val="single" w:sz="4" w:space="0" w:color="auto"/>
              <w:bottom w:val="nil"/>
              <w:right w:val="nil"/>
            </w:tcBorders>
            <w:vAlign w:val="center"/>
            <w:hideMark/>
          </w:tcPr>
          <w:p w14:paraId="475EE5C3" w14:textId="77777777" w:rsidR="00A92C13" w:rsidRPr="002A6778" w:rsidRDefault="00A92C13" w:rsidP="00935B5C">
            <w:pPr>
              <w:jc w:val="center"/>
              <w:rPr>
                <w:sz w:val="18"/>
                <w:szCs w:val="18"/>
              </w:rPr>
            </w:pPr>
            <w:r w:rsidRPr="002A6778">
              <w:rPr>
                <w:sz w:val="18"/>
                <w:szCs w:val="18"/>
              </w:rPr>
              <w:t>Slices/Ground</w:t>
            </w:r>
          </w:p>
        </w:tc>
        <w:tc>
          <w:tcPr>
            <w:tcW w:w="392" w:type="pct"/>
            <w:vAlign w:val="center"/>
            <w:hideMark/>
          </w:tcPr>
          <w:p w14:paraId="1EA14B66" w14:textId="77777777" w:rsidR="00A92C13" w:rsidRPr="002A6778" w:rsidRDefault="00A92C13" w:rsidP="00935B5C">
            <w:pPr>
              <w:jc w:val="center"/>
              <w:rPr>
                <w:sz w:val="20"/>
                <w:szCs w:val="20"/>
                <w:vertAlign w:val="superscript"/>
              </w:rPr>
            </w:pPr>
            <w:r w:rsidRPr="002A6778">
              <w:rPr>
                <w:sz w:val="20"/>
                <w:szCs w:val="20"/>
              </w:rPr>
              <w:t>4 Dyes</w:t>
            </w:r>
            <w:r w:rsidRPr="002A6778">
              <w:rPr>
                <w:sz w:val="20"/>
                <w:szCs w:val="20"/>
                <w:vertAlign w:val="superscript"/>
              </w:rPr>
              <w:t>S</w:t>
            </w:r>
          </w:p>
        </w:tc>
        <w:tc>
          <w:tcPr>
            <w:tcW w:w="542" w:type="pct"/>
            <w:vAlign w:val="center"/>
            <w:hideMark/>
          </w:tcPr>
          <w:p w14:paraId="2CD64E90" w14:textId="77777777" w:rsidR="00A92C13" w:rsidRPr="002A6778" w:rsidRDefault="00A92C13" w:rsidP="00935B5C">
            <w:pPr>
              <w:jc w:val="center"/>
              <w:rPr>
                <w:sz w:val="20"/>
                <w:szCs w:val="20"/>
              </w:rPr>
            </w:pPr>
            <w:r w:rsidRPr="002A6778">
              <w:rPr>
                <w:sz w:val="20"/>
                <w:szCs w:val="20"/>
              </w:rPr>
              <w:t>Microscopy</w:t>
            </w:r>
            <w:r w:rsidRPr="002A6778">
              <w:rPr>
                <w:bCs/>
                <w:color w:val="000000"/>
                <w:sz w:val="20"/>
                <w:szCs w:val="20"/>
                <w:lang w:val="en-GB" w:eastAsia="de-DE"/>
              </w:rPr>
              <w:t xml:space="preserve"> /Photo</w:t>
            </w:r>
          </w:p>
        </w:tc>
        <w:tc>
          <w:tcPr>
            <w:tcW w:w="263" w:type="pct"/>
            <w:tcBorders>
              <w:top w:val="nil"/>
              <w:left w:val="nil"/>
              <w:bottom w:val="nil"/>
              <w:right w:val="single" w:sz="4" w:space="0" w:color="auto"/>
            </w:tcBorders>
            <w:vAlign w:val="center"/>
            <w:hideMark/>
          </w:tcPr>
          <w:p w14:paraId="3490C13B" w14:textId="77777777" w:rsidR="00A92C13" w:rsidRPr="002A6778" w:rsidRDefault="00A92C13" w:rsidP="00935B5C">
            <w:pPr>
              <w:jc w:val="center"/>
              <w:rPr>
                <w:sz w:val="20"/>
                <w:szCs w:val="20"/>
              </w:rPr>
            </w:pPr>
            <w:r w:rsidRPr="002A6778">
              <w:rPr>
                <w:sz w:val="20"/>
                <w:szCs w:val="20"/>
              </w:rPr>
              <w:t>3</w:t>
            </w:r>
          </w:p>
        </w:tc>
        <w:tc>
          <w:tcPr>
            <w:tcW w:w="285" w:type="pct"/>
            <w:tcBorders>
              <w:top w:val="nil"/>
              <w:left w:val="single" w:sz="4" w:space="0" w:color="auto"/>
              <w:bottom w:val="nil"/>
              <w:right w:val="nil"/>
            </w:tcBorders>
            <w:vAlign w:val="center"/>
            <w:hideMark/>
          </w:tcPr>
          <w:p w14:paraId="3051C2E3"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4BAE38C2"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75C45073"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074F5427" w14:textId="77777777" w:rsidR="00A92C13" w:rsidRPr="002A6778" w:rsidRDefault="00A92C13" w:rsidP="00935B5C">
            <w:pPr>
              <w:jc w:val="center"/>
              <w:rPr>
                <w:sz w:val="20"/>
                <w:szCs w:val="20"/>
              </w:rPr>
            </w:pPr>
            <w:r w:rsidRPr="002A6778">
              <w:rPr>
                <w:sz w:val="20"/>
                <w:szCs w:val="20"/>
              </w:rPr>
              <w:t>12</w:t>
            </w:r>
          </w:p>
        </w:tc>
        <w:tc>
          <w:tcPr>
            <w:tcW w:w="227" w:type="pct"/>
            <w:vAlign w:val="center"/>
            <w:hideMark/>
          </w:tcPr>
          <w:p w14:paraId="095BFFC3" w14:textId="77777777" w:rsidR="00A92C13" w:rsidRPr="002A6778" w:rsidRDefault="00A92C13" w:rsidP="00935B5C">
            <w:pPr>
              <w:jc w:val="center"/>
              <w:rPr>
                <w:sz w:val="20"/>
                <w:szCs w:val="20"/>
              </w:rPr>
            </w:pPr>
            <w:r w:rsidRPr="002A6778">
              <w:rPr>
                <w:sz w:val="20"/>
                <w:szCs w:val="20"/>
              </w:rPr>
              <w:t>93</w:t>
            </w:r>
          </w:p>
        </w:tc>
        <w:tc>
          <w:tcPr>
            <w:tcW w:w="313" w:type="pct"/>
            <w:vAlign w:val="center"/>
            <w:hideMark/>
          </w:tcPr>
          <w:p w14:paraId="296F9A08" w14:textId="77777777" w:rsidR="00A92C13" w:rsidRPr="002A6778" w:rsidRDefault="00A92C13" w:rsidP="00935B5C">
            <w:pPr>
              <w:jc w:val="center"/>
              <w:rPr>
                <w:sz w:val="20"/>
                <w:szCs w:val="20"/>
              </w:rPr>
            </w:pPr>
            <w:r w:rsidRPr="002A6778">
              <w:rPr>
                <w:sz w:val="20"/>
                <w:szCs w:val="20"/>
              </w:rPr>
              <w:t>-</w:t>
            </w:r>
          </w:p>
        </w:tc>
      </w:tr>
      <w:tr w:rsidR="00A92C13" w:rsidRPr="002A6778" w14:paraId="196C6A3C" w14:textId="77777777" w:rsidTr="00B87A3E">
        <w:trPr>
          <w:trHeight w:val="108"/>
        </w:trPr>
        <w:tc>
          <w:tcPr>
            <w:tcW w:w="920" w:type="pct"/>
            <w:tcBorders>
              <w:top w:val="nil"/>
              <w:left w:val="nil"/>
              <w:bottom w:val="nil"/>
              <w:right w:val="single" w:sz="4" w:space="0" w:color="auto"/>
            </w:tcBorders>
            <w:vAlign w:val="center"/>
            <w:hideMark/>
          </w:tcPr>
          <w:p w14:paraId="56FF06D6" w14:textId="77777777" w:rsidR="00A92C13" w:rsidRPr="002A6778" w:rsidRDefault="00A92C13" w:rsidP="00935B5C">
            <w:pPr>
              <w:rPr>
                <w:sz w:val="20"/>
                <w:szCs w:val="20"/>
              </w:rPr>
            </w:pPr>
            <w:r w:rsidRPr="002A6778">
              <w:rPr>
                <w:sz w:val="20"/>
                <w:szCs w:val="20"/>
              </w:rPr>
              <w:t>Verdonshoot et al. (1993)</w:t>
            </w:r>
          </w:p>
        </w:tc>
        <w:tc>
          <w:tcPr>
            <w:tcW w:w="219" w:type="pct"/>
            <w:tcBorders>
              <w:top w:val="nil"/>
              <w:left w:val="single" w:sz="4" w:space="0" w:color="auto"/>
              <w:bottom w:val="nil"/>
              <w:right w:val="nil"/>
            </w:tcBorders>
            <w:vAlign w:val="center"/>
            <w:hideMark/>
          </w:tcPr>
          <w:p w14:paraId="10B61D2E" w14:textId="77777777" w:rsidR="00A92C13" w:rsidRPr="002A6778" w:rsidRDefault="00A92C13" w:rsidP="00935B5C">
            <w:pPr>
              <w:jc w:val="center"/>
              <w:rPr>
                <w:sz w:val="20"/>
                <w:szCs w:val="20"/>
              </w:rPr>
            </w:pPr>
            <w:r w:rsidRPr="002A6778">
              <w:rPr>
                <w:sz w:val="20"/>
                <w:szCs w:val="20"/>
              </w:rPr>
              <w:t>81</w:t>
            </w:r>
          </w:p>
        </w:tc>
        <w:tc>
          <w:tcPr>
            <w:tcW w:w="233" w:type="pct"/>
            <w:tcBorders>
              <w:top w:val="nil"/>
              <w:left w:val="nil"/>
              <w:bottom w:val="nil"/>
              <w:right w:val="single" w:sz="4" w:space="0" w:color="auto"/>
            </w:tcBorders>
            <w:vAlign w:val="center"/>
            <w:hideMark/>
          </w:tcPr>
          <w:p w14:paraId="358A3498" w14:textId="77777777" w:rsidR="00A92C13" w:rsidRPr="002A6778" w:rsidRDefault="00A92C13" w:rsidP="00935B5C">
            <w:pPr>
              <w:jc w:val="center"/>
              <w:rPr>
                <w:sz w:val="20"/>
                <w:szCs w:val="20"/>
              </w:rPr>
            </w:pPr>
            <w:r w:rsidRPr="002A6778">
              <w:rPr>
                <w:sz w:val="20"/>
                <w:szCs w:val="20"/>
              </w:rPr>
              <w:t>81/-</w:t>
            </w:r>
          </w:p>
        </w:tc>
        <w:tc>
          <w:tcPr>
            <w:tcW w:w="362" w:type="pct"/>
            <w:tcBorders>
              <w:top w:val="nil"/>
              <w:left w:val="single" w:sz="4" w:space="0" w:color="auto"/>
              <w:bottom w:val="nil"/>
              <w:right w:val="single" w:sz="4" w:space="0" w:color="auto"/>
            </w:tcBorders>
            <w:hideMark/>
          </w:tcPr>
          <w:p w14:paraId="12107E9E" w14:textId="77777777" w:rsidR="00A92C13" w:rsidRPr="002A6778" w:rsidRDefault="00A92C13" w:rsidP="00935B5C">
            <w:pPr>
              <w:jc w:val="center"/>
              <w:rPr>
                <w:sz w:val="20"/>
                <w:szCs w:val="20"/>
              </w:rPr>
            </w:pPr>
            <w:r w:rsidRPr="002A6778">
              <w:rPr>
                <w:sz w:val="20"/>
                <w:szCs w:val="20"/>
              </w:rPr>
              <w:t>8</w:t>
            </w:r>
          </w:p>
        </w:tc>
        <w:tc>
          <w:tcPr>
            <w:tcW w:w="392" w:type="pct"/>
            <w:tcBorders>
              <w:top w:val="nil"/>
              <w:left w:val="single" w:sz="4" w:space="0" w:color="auto"/>
              <w:bottom w:val="nil"/>
              <w:right w:val="nil"/>
            </w:tcBorders>
            <w:vAlign w:val="center"/>
            <w:hideMark/>
          </w:tcPr>
          <w:p w14:paraId="1DD62D3F"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3C92860E"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5C2D9B74"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vAlign w:val="center"/>
            <w:hideMark/>
          </w:tcPr>
          <w:p w14:paraId="5CB19F35" w14:textId="77777777" w:rsidR="00A92C13" w:rsidRPr="002A6778" w:rsidRDefault="00A92C13" w:rsidP="00935B5C">
            <w:pPr>
              <w:jc w:val="center"/>
              <w:rPr>
                <w:sz w:val="20"/>
                <w:szCs w:val="20"/>
              </w:rPr>
            </w:pPr>
            <w:r w:rsidRPr="002A6778">
              <w:rPr>
                <w:sz w:val="20"/>
                <w:szCs w:val="20"/>
              </w:rPr>
              <w:t>3</w:t>
            </w:r>
          </w:p>
        </w:tc>
        <w:tc>
          <w:tcPr>
            <w:tcW w:w="285" w:type="pct"/>
            <w:tcBorders>
              <w:top w:val="nil"/>
              <w:left w:val="single" w:sz="4" w:space="0" w:color="auto"/>
              <w:bottom w:val="nil"/>
              <w:right w:val="nil"/>
            </w:tcBorders>
            <w:vAlign w:val="center"/>
            <w:hideMark/>
          </w:tcPr>
          <w:p w14:paraId="2535ADF0"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175EA96E"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2596A140"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1EB4E83F" w14:textId="77777777" w:rsidR="00A92C13" w:rsidRPr="002A6778" w:rsidRDefault="00A92C13" w:rsidP="00935B5C">
            <w:pPr>
              <w:jc w:val="center"/>
              <w:rPr>
                <w:sz w:val="20"/>
                <w:szCs w:val="20"/>
              </w:rPr>
            </w:pPr>
            <w:r w:rsidRPr="002A6778">
              <w:rPr>
                <w:sz w:val="20"/>
                <w:szCs w:val="20"/>
              </w:rPr>
              <w:t>48</w:t>
            </w:r>
          </w:p>
        </w:tc>
        <w:tc>
          <w:tcPr>
            <w:tcW w:w="227" w:type="pct"/>
            <w:vAlign w:val="center"/>
            <w:hideMark/>
          </w:tcPr>
          <w:p w14:paraId="1D3E841E" w14:textId="77777777" w:rsidR="00A92C13" w:rsidRPr="002A6778" w:rsidRDefault="00A92C13" w:rsidP="00935B5C">
            <w:pPr>
              <w:jc w:val="center"/>
              <w:rPr>
                <w:sz w:val="20"/>
                <w:szCs w:val="20"/>
              </w:rPr>
            </w:pPr>
            <w:r w:rsidRPr="002A6778">
              <w:rPr>
                <w:sz w:val="20"/>
                <w:szCs w:val="20"/>
              </w:rPr>
              <w:t>89</w:t>
            </w:r>
          </w:p>
        </w:tc>
        <w:tc>
          <w:tcPr>
            <w:tcW w:w="313" w:type="pct"/>
            <w:vAlign w:val="center"/>
            <w:hideMark/>
          </w:tcPr>
          <w:p w14:paraId="025F3477" w14:textId="77777777" w:rsidR="00A92C13" w:rsidRPr="002A6778" w:rsidRDefault="00A92C13" w:rsidP="00935B5C">
            <w:pPr>
              <w:jc w:val="center"/>
              <w:rPr>
                <w:sz w:val="20"/>
                <w:szCs w:val="20"/>
              </w:rPr>
            </w:pPr>
            <w:r w:rsidRPr="002A6778">
              <w:rPr>
                <w:sz w:val="20"/>
                <w:szCs w:val="20"/>
              </w:rPr>
              <w:t>0.76</w:t>
            </w:r>
          </w:p>
        </w:tc>
      </w:tr>
      <w:tr w:rsidR="00A92C13" w:rsidRPr="002A6778" w14:paraId="05EFEBCB" w14:textId="77777777" w:rsidTr="00B87A3E">
        <w:trPr>
          <w:trHeight w:val="108"/>
        </w:trPr>
        <w:tc>
          <w:tcPr>
            <w:tcW w:w="920" w:type="pct"/>
            <w:tcBorders>
              <w:top w:val="nil"/>
              <w:left w:val="nil"/>
              <w:bottom w:val="nil"/>
              <w:right w:val="single" w:sz="4" w:space="0" w:color="auto"/>
            </w:tcBorders>
            <w:vAlign w:val="center"/>
            <w:hideMark/>
          </w:tcPr>
          <w:p w14:paraId="6F3451B1" w14:textId="77777777" w:rsidR="00A92C13" w:rsidRPr="002A6778" w:rsidRDefault="00A92C13" w:rsidP="00935B5C">
            <w:pPr>
              <w:rPr>
                <w:sz w:val="20"/>
                <w:szCs w:val="20"/>
              </w:rPr>
            </w:pPr>
            <w:r w:rsidRPr="002A6778">
              <w:rPr>
                <w:sz w:val="20"/>
                <w:szCs w:val="20"/>
              </w:rPr>
              <w:t>Tveit et al. (1994)</w:t>
            </w:r>
          </w:p>
        </w:tc>
        <w:tc>
          <w:tcPr>
            <w:tcW w:w="219" w:type="pct"/>
            <w:tcBorders>
              <w:top w:val="nil"/>
              <w:left w:val="single" w:sz="4" w:space="0" w:color="auto"/>
              <w:bottom w:val="nil"/>
              <w:right w:val="nil"/>
            </w:tcBorders>
            <w:vAlign w:val="center"/>
            <w:hideMark/>
          </w:tcPr>
          <w:p w14:paraId="452EF899" w14:textId="77777777" w:rsidR="00A92C13" w:rsidRPr="002A6778" w:rsidRDefault="00A92C13" w:rsidP="00935B5C">
            <w:pPr>
              <w:jc w:val="center"/>
              <w:rPr>
                <w:sz w:val="20"/>
                <w:szCs w:val="20"/>
              </w:rPr>
            </w:pPr>
            <w:r w:rsidRPr="002A6778">
              <w:rPr>
                <w:sz w:val="20"/>
                <w:szCs w:val="20"/>
              </w:rPr>
              <w:t>131</w:t>
            </w:r>
          </w:p>
        </w:tc>
        <w:tc>
          <w:tcPr>
            <w:tcW w:w="233" w:type="pct"/>
            <w:tcBorders>
              <w:top w:val="nil"/>
              <w:left w:val="nil"/>
              <w:bottom w:val="nil"/>
              <w:right w:val="single" w:sz="4" w:space="0" w:color="auto"/>
            </w:tcBorders>
            <w:vAlign w:val="center"/>
            <w:hideMark/>
          </w:tcPr>
          <w:p w14:paraId="3603E4D1" w14:textId="77777777" w:rsidR="00A92C13" w:rsidRPr="002A6778" w:rsidRDefault="00A92C13" w:rsidP="00935B5C">
            <w:pPr>
              <w:jc w:val="center"/>
              <w:rPr>
                <w:sz w:val="20"/>
                <w:szCs w:val="20"/>
              </w:rPr>
            </w:pPr>
            <w:r w:rsidRPr="002A6778">
              <w:rPr>
                <w:sz w:val="20"/>
                <w:szCs w:val="20"/>
              </w:rPr>
              <w:t>94/37</w:t>
            </w:r>
          </w:p>
        </w:tc>
        <w:tc>
          <w:tcPr>
            <w:tcW w:w="362" w:type="pct"/>
            <w:tcBorders>
              <w:top w:val="nil"/>
              <w:left w:val="single" w:sz="4" w:space="0" w:color="auto"/>
              <w:bottom w:val="nil"/>
              <w:right w:val="single" w:sz="4" w:space="0" w:color="auto"/>
            </w:tcBorders>
            <w:vAlign w:val="center"/>
            <w:hideMark/>
          </w:tcPr>
          <w:p w14:paraId="4E6DFA98" w14:textId="77777777" w:rsidR="00A92C13" w:rsidRPr="002A6778" w:rsidRDefault="00A92C13" w:rsidP="00935B5C">
            <w:pPr>
              <w:jc w:val="center"/>
              <w:rPr>
                <w:sz w:val="20"/>
                <w:szCs w:val="20"/>
              </w:rPr>
            </w:pPr>
            <w:r w:rsidRPr="002A6778">
              <w:rPr>
                <w:sz w:val="20"/>
                <w:szCs w:val="20"/>
              </w:rPr>
              <w:t>11</w:t>
            </w:r>
          </w:p>
        </w:tc>
        <w:tc>
          <w:tcPr>
            <w:tcW w:w="392" w:type="pct"/>
            <w:tcBorders>
              <w:top w:val="nil"/>
              <w:left w:val="single" w:sz="4" w:space="0" w:color="auto"/>
              <w:bottom w:val="nil"/>
              <w:right w:val="nil"/>
            </w:tcBorders>
            <w:vAlign w:val="center"/>
            <w:hideMark/>
          </w:tcPr>
          <w:p w14:paraId="6C337CCC" w14:textId="77777777" w:rsidR="00A92C13" w:rsidRPr="002A6778" w:rsidRDefault="00A92C13" w:rsidP="00935B5C">
            <w:pPr>
              <w:jc w:val="center"/>
              <w:rPr>
                <w:sz w:val="20"/>
                <w:szCs w:val="20"/>
              </w:rPr>
            </w:pPr>
            <w:r w:rsidRPr="002A6778">
              <w:rPr>
                <w:sz w:val="20"/>
                <w:szCs w:val="20"/>
              </w:rPr>
              <w:t>Grounding</w:t>
            </w:r>
          </w:p>
        </w:tc>
        <w:tc>
          <w:tcPr>
            <w:tcW w:w="392" w:type="pct"/>
            <w:vAlign w:val="center"/>
            <w:hideMark/>
          </w:tcPr>
          <w:p w14:paraId="0E478750"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691EBC6F" w14:textId="77777777" w:rsidR="00A92C13" w:rsidRPr="002A6778" w:rsidRDefault="00A92C13" w:rsidP="00935B5C">
            <w:pPr>
              <w:jc w:val="center"/>
              <w:rPr>
                <w:sz w:val="20"/>
                <w:szCs w:val="20"/>
              </w:rPr>
            </w:pPr>
            <w:r w:rsidRPr="002A6778">
              <w:rPr>
                <w:sz w:val="20"/>
                <w:szCs w:val="20"/>
              </w:rPr>
              <w:t>nr</w:t>
            </w:r>
          </w:p>
        </w:tc>
        <w:tc>
          <w:tcPr>
            <w:tcW w:w="263" w:type="pct"/>
            <w:tcBorders>
              <w:top w:val="nil"/>
              <w:left w:val="nil"/>
              <w:bottom w:val="nil"/>
              <w:right w:val="single" w:sz="4" w:space="0" w:color="auto"/>
            </w:tcBorders>
            <w:vAlign w:val="center"/>
            <w:hideMark/>
          </w:tcPr>
          <w:p w14:paraId="5B2FED40" w14:textId="77777777" w:rsidR="00A92C13" w:rsidRPr="002A6778" w:rsidRDefault="00A92C13" w:rsidP="00935B5C">
            <w:pPr>
              <w:jc w:val="center"/>
              <w:rPr>
                <w:sz w:val="20"/>
                <w:szCs w:val="20"/>
              </w:rPr>
            </w:pPr>
            <w:r w:rsidRPr="002A6778">
              <w:rPr>
                <w:sz w:val="20"/>
                <w:szCs w:val="20"/>
              </w:rPr>
              <w:t>8</w:t>
            </w:r>
          </w:p>
        </w:tc>
        <w:tc>
          <w:tcPr>
            <w:tcW w:w="285" w:type="pct"/>
            <w:tcBorders>
              <w:top w:val="nil"/>
              <w:left w:val="single" w:sz="4" w:space="0" w:color="auto"/>
              <w:bottom w:val="nil"/>
              <w:right w:val="nil"/>
            </w:tcBorders>
            <w:vAlign w:val="center"/>
            <w:hideMark/>
          </w:tcPr>
          <w:p w14:paraId="58ADA4EA" w14:textId="77777777" w:rsidR="00A92C13" w:rsidRPr="002A6778" w:rsidRDefault="00A92C13" w:rsidP="00935B5C">
            <w:pPr>
              <w:jc w:val="center"/>
              <w:rPr>
                <w:sz w:val="20"/>
                <w:szCs w:val="20"/>
              </w:rPr>
            </w:pPr>
            <w:r w:rsidRPr="002A6778">
              <w:rPr>
                <w:sz w:val="20"/>
                <w:szCs w:val="20"/>
              </w:rPr>
              <w:t>100</w:t>
            </w:r>
          </w:p>
        </w:tc>
        <w:tc>
          <w:tcPr>
            <w:tcW w:w="296" w:type="pct"/>
            <w:vAlign w:val="center"/>
            <w:hideMark/>
          </w:tcPr>
          <w:p w14:paraId="189C77BB" w14:textId="77777777" w:rsidR="00A92C13" w:rsidRPr="002A6778" w:rsidRDefault="00A92C13" w:rsidP="00935B5C">
            <w:pPr>
              <w:jc w:val="center"/>
              <w:rPr>
                <w:sz w:val="20"/>
                <w:szCs w:val="20"/>
              </w:rPr>
            </w:pPr>
            <w:r w:rsidRPr="002A6778">
              <w:rPr>
                <w:sz w:val="20"/>
                <w:szCs w:val="20"/>
              </w:rPr>
              <w:t>17</w:t>
            </w:r>
          </w:p>
        </w:tc>
        <w:tc>
          <w:tcPr>
            <w:tcW w:w="241" w:type="pct"/>
            <w:vAlign w:val="center"/>
            <w:hideMark/>
          </w:tcPr>
          <w:p w14:paraId="45AA08CA"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27200EA4" w14:textId="77777777" w:rsidR="00A92C13" w:rsidRPr="002A6778" w:rsidRDefault="00A92C13" w:rsidP="00935B5C">
            <w:pPr>
              <w:jc w:val="center"/>
              <w:rPr>
                <w:sz w:val="20"/>
                <w:szCs w:val="20"/>
              </w:rPr>
            </w:pPr>
            <w:r w:rsidRPr="002A6778">
              <w:rPr>
                <w:sz w:val="20"/>
                <w:szCs w:val="20"/>
              </w:rPr>
              <w:t>44</w:t>
            </w:r>
          </w:p>
        </w:tc>
        <w:tc>
          <w:tcPr>
            <w:tcW w:w="227" w:type="pct"/>
            <w:vAlign w:val="center"/>
            <w:hideMark/>
          </w:tcPr>
          <w:p w14:paraId="13DE7A94" w14:textId="77777777" w:rsidR="00A92C13" w:rsidRPr="002A6778" w:rsidRDefault="00A92C13" w:rsidP="00935B5C">
            <w:pPr>
              <w:jc w:val="center"/>
              <w:rPr>
                <w:sz w:val="20"/>
                <w:szCs w:val="20"/>
              </w:rPr>
            </w:pPr>
            <w:r w:rsidRPr="002A6778">
              <w:rPr>
                <w:sz w:val="20"/>
                <w:szCs w:val="20"/>
              </w:rPr>
              <w:t>97</w:t>
            </w:r>
          </w:p>
        </w:tc>
        <w:tc>
          <w:tcPr>
            <w:tcW w:w="313" w:type="pct"/>
            <w:vAlign w:val="center"/>
            <w:hideMark/>
          </w:tcPr>
          <w:p w14:paraId="591140CD" w14:textId="77777777" w:rsidR="00A92C13" w:rsidRPr="002A6778" w:rsidRDefault="00A92C13" w:rsidP="00935B5C">
            <w:pPr>
              <w:jc w:val="center"/>
              <w:rPr>
                <w:sz w:val="20"/>
                <w:szCs w:val="20"/>
              </w:rPr>
            </w:pPr>
            <w:r w:rsidRPr="002A6778">
              <w:rPr>
                <w:sz w:val="20"/>
                <w:szCs w:val="20"/>
              </w:rPr>
              <w:t>-</w:t>
            </w:r>
          </w:p>
        </w:tc>
      </w:tr>
      <w:tr w:rsidR="00A92C13" w:rsidRPr="002A6778" w14:paraId="5F2FAA9B" w14:textId="77777777" w:rsidTr="00B87A3E">
        <w:trPr>
          <w:trHeight w:val="108"/>
        </w:trPr>
        <w:tc>
          <w:tcPr>
            <w:tcW w:w="920" w:type="pct"/>
            <w:tcBorders>
              <w:top w:val="nil"/>
              <w:left w:val="nil"/>
              <w:bottom w:val="nil"/>
              <w:right w:val="single" w:sz="4" w:space="0" w:color="auto"/>
            </w:tcBorders>
            <w:vAlign w:val="center"/>
            <w:hideMark/>
          </w:tcPr>
          <w:p w14:paraId="60356CC3" w14:textId="77777777" w:rsidR="00A92C13" w:rsidRPr="002A6778" w:rsidRDefault="00A92C13" w:rsidP="00935B5C">
            <w:pPr>
              <w:rPr>
                <w:sz w:val="20"/>
                <w:szCs w:val="20"/>
              </w:rPr>
            </w:pPr>
            <w:r w:rsidRPr="002A6778">
              <w:rPr>
                <w:sz w:val="20"/>
                <w:szCs w:val="20"/>
              </w:rPr>
              <w:t>Wenzel et al. (1994)</w:t>
            </w:r>
          </w:p>
        </w:tc>
        <w:tc>
          <w:tcPr>
            <w:tcW w:w="219" w:type="pct"/>
            <w:tcBorders>
              <w:top w:val="nil"/>
              <w:left w:val="single" w:sz="4" w:space="0" w:color="auto"/>
              <w:bottom w:val="nil"/>
              <w:right w:val="nil"/>
            </w:tcBorders>
            <w:vAlign w:val="center"/>
            <w:hideMark/>
          </w:tcPr>
          <w:p w14:paraId="7C9A6082" w14:textId="77777777" w:rsidR="00A92C13" w:rsidRPr="002A6778" w:rsidRDefault="00A92C13" w:rsidP="00935B5C">
            <w:pPr>
              <w:jc w:val="center"/>
              <w:rPr>
                <w:sz w:val="20"/>
                <w:szCs w:val="20"/>
              </w:rPr>
            </w:pPr>
            <w:r w:rsidRPr="002A6778">
              <w:rPr>
                <w:sz w:val="20"/>
                <w:szCs w:val="20"/>
              </w:rPr>
              <w:t>60</w:t>
            </w:r>
          </w:p>
        </w:tc>
        <w:tc>
          <w:tcPr>
            <w:tcW w:w="233" w:type="pct"/>
            <w:tcBorders>
              <w:top w:val="nil"/>
              <w:left w:val="nil"/>
              <w:bottom w:val="nil"/>
              <w:right w:val="single" w:sz="4" w:space="0" w:color="auto"/>
            </w:tcBorders>
            <w:vAlign w:val="center"/>
            <w:hideMark/>
          </w:tcPr>
          <w:p w14:paraId="49755C1A" w14:textId="77777777" w:rsidR="00A92C13" w:rsidRPr="002A6778" w:rsidRDefault="00A92C13" w:rsidP="00935B5C">
            <w:pPr>
              <w:jc w:val="center"/>
              <w:rPr>
                <w:sz w:val="20"/>
                <w:szCs w:val="20"/>
              </w:rPr>
            </w:pPr>
            <w:r w:rsidRPr="002A6778">
              <w:rPr>
                <w:sz w:val="20"/>
                <w:szCs w:val="20"/>
              </w:rPr>
              <w:t>60/-</w:t>
            </w:r>
          </w:p>
        </w:tc>
        <w:tc>
          <w:tcPr>
            <w:tcW w:w="362" w:type="pct"/>
            <w:tcBorders>
              <w:top w:val="nil"/>
              <w:left w:val="single" w:sz="4" w:space="0" w:color="auto"/>
              <w:bottom w:val="nil"/>
              <w:right w:val="single" w:sz="4" w:space="0" w:color="auto"/>
            </w:tcBorders>
            <w:vAlign w:val="center"/>
            <w:hideMark/>
          </w:tcPr>
          <w:p w14:paraId="365B3B78" w14:textId="77777777" w:rsidR="00A92C13" w:rsidRPr="002A6778" w:rsidRDefault="00A92C13" w:rsidP="00935B5C">
            <w:pPr>
              <w:jc w:val="center"/>
              <w:rPr>
                <w:sz w:val="20"/>
                <w:szCs w:val="20"/>
              </w:rPr>
            </w:pPr>
            <w:r w:rsidRPr="001F58B4">
              <w:rPr>
                <w:sz w:val="20"/>
                <w:szCs w:val="20"/>
              </w:rPr>
              <w:t>nr</w:t>
            </w:r>
          </w:p>
        </w:tc>
        <w:tc>
          <w:tcPr>
            <w:tcW w:w="392" w:type="pct"/>
            <w:tcBorders>
              <w:top w:val="nil"/>
              <w:left w:val="single" w:sz="4" w:space="0" w:color="auto"/>
              <w:bottom w:val="nil"/>
              <w:right w:val="nil"/>
            </w:tcBorders>
            <w:vAlign w:val="center"/>
            <w:hideMark/>
          </w:tcPr>
          <w:p w14:paraId="65054541"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163EC694"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0154C7D4" w14:textId="77777777" w:rsidR="00A92C13" w:rsidRPr="002A6778" w:rsidRDefault="00A92C13" w:rsidP="00935B5C">
            <w:pPr>
              <w:jc w:val="center"/>
              <w:rPr>
                <w:sz w:val="18"/>
                <w:szCs w:val="18"/>
              </w:rPr>
            </w:pPr>
            <w:r w:rsidRPr="002A6778">
              <w:rPr>
                <w:sz w:val="18"/>
                <w:szCs w:val="18"/>
              </w:rPr>
              <w:t>Micro/Radiography</w:t>
            </w:r>
          </w:p>
        </w:tc>
        <w:tc>
          <w:tcPr>
            <w:tcW w:w="263" w:type="pct"/>
            <w:tcBorders>
              <w:top w:val="nil"/>
              <w:left w:val="nil"/>
              <w:bottom w:val="nil"/>
              <w:right w:val="single" w:sz="4" w:space="0" w:color="auto"/>
            </w:tcBorders>
            <w:vAlign w:val="center"/>
            <w:hideMark/>
          </w:tcPr>
          <w:p w14:paraId="2C82BC00" w14:textId="77777777" w:rsidR="00A92C13" w:rsidRPr="002A6778" w:rsidRDefault="00A92C13" w:rsidP="00935B5C">
            <w:pPr>
              <w:jc w:val="center"/>
              <w:rPr>
                <w:sz w:val="20"/>
                <w:szCs w:val="20"/>
              </w:rPr>
            </w:pPr>
            <w:r w:rsidRPr="002A6778">
              <w:rPr>
                <w:sz w:val="20"/>
                <w:szCs w:val="20"/>
              </w:rPr>
              <w:t>6</w:t>
            </w:r>
          </w:p>
        </w:tc>
        <w:tc>
          <w:tcPr>
            <w:tcW w:w="285" w:type="pct"/>
            <w:tcBorders>
              <w:top w:val="nil"/>
              <w:left w:val="single" w:sz="4" w:space="0" w:color="auto"/>
              <w:bottom w:val="nil"/>
              <w:right w:val="nil"/>
            </w:tcBorders>
            <w:vAlign w:val="center"/>
            <w:hideMark/>
          </w:tcPr>
          <w:p w14:paraId="2E731761"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1054BF3E"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1E3964EF"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1AE1F7E3" w14:textId="77777777" w:rsidR="00A92C13" w:rsidRPr="002A6778" w:rsidRDefault="00A92C13" w:rsidP="00935B5C">
            <w:pPr>
              <w:jc w:val="center"/>
              <w:rPr>
                <w:sz w:val="20"/>
                <w:szCs w:val="20"/>
              </w:rPr>
            </w:pPr>
            <w:r w:rsidRPr="002A6778">
              <w:rPr>
                <w:sz w:val="20"/>
                <w:szCs w:val="20"/>
              </w:rPr>
              <w:t>-</w:t>
            </w:r>
          </w:p>
        </w:tc>
        <w:tc>
          <w:tcPr>
            <w:tcW w:w="227" w:type="pct"/>
            <w:vAlign w:val="center"/>
            <w:hideMark/>
          </w:tcPr>
          <w:p w14:paraId="69EF6D22" w14:textId="77777777" w:rsidR="00A92C13" w:rsidRPr="002A6778" w:rsidRDefault="00A92C13" w:rsidP="00935B5C">
            <w:pPr>
              <w:jc w:val="center"/>
              <w:rPr>
                <w:sz w:val="20"/>
                <w:szCs w:val="20"/>
              </w:rPr>
            </w:pPr>
            <w:r w:rsidRPr="002A6778">
              <w:rPr>
                <w:sz w:val="20"/>
                <w:szCs w:val="20"/>
              </w:rPr>
              <w:t>-</w:t>
            </w:r>
          </w:p>
        </w:tc>
        <w:tc>
          <w:tcPr>
            <w:tcW w:w="313" w:type="pct"/>
            <w:vAlign w:val="center"/>
            <w:hideMark/>
          </w:tcPr>
          <w:p w14:paraId="213A933F" w14:textId="77777777" w:rsidR="00A92C13" w:rsidRPr="002A6778" w:rsidRDefault="00A92C13" w:rsidP="00935B5C">
            <w:pPr>
              <w:jc w:val="center"/>
              <w:rPr>
                <w:sz w:val="20"/>
                <w:szCs w:val="20"/>
              </w:rPr>
            </w:pPr>
            <w:r w:rsidRPr="002A6778">
              <w:rPr>
                <w:sz w:val="20"/>
                <w:szCs w:val="20"/>
              </w:rPr>
              <w:t>-</w:t>
            </w:r>
          </w:p>
        </w:tc>
      </w:tr>
      <w:tr w:rsidR="00A92C13" w:rsidRPr="002A6778" w14:paraId="36971031" w14:textId="77777777" w:rsidTr="00B87A3E">
        <w:trPr>
          <w:trHeight w:val="108"/>
        </w:trPr>
        <w:tc>
          <w:tcPr>
            <w:tcW w:w="920" w:type="pct"/>
            <w:tcBorders>
              <w:top w:val="nil"/>
              <w:left w:val="nil"/>
              <w:bottom w:val="nil"/>
              <w:right w:val="single" w:sz="4" w:space="0" w:color="auto"/>
            </w:tcBorders>
            <w:shd w:val="clear" w:color="auto" w:fill="auto"/>
            <w:vAlign w:val="bottom"/>
            <w:hideMark/>
          </w:tcPr>
          <w:p w14:paraId="42B0EA87" w14:textId="77777777" w:rsidR="00A92C13" w:rsidRPr="002A6778" w:rsidRDefault="00A92C13" w:rsidP="00935B5C">
            <w:pPr>
              <w:rPr>
                <w:sz w:val="20"/>
                <w:szCs w:val="20"/>
              </w:rPr>
            </w:pPr>
            <w:r w:rsidRPr="002A6778">
              <w:rPr>
                <w:sz w:val="20"/>
                <w:szCs w:val="20"/>
              </w:rPr>
              <w:t>Deery et al. (1995)</w:t>
            </w:r>
          </w:p>
        </w:tc>
        <w:tc>
          <w:tcPr>
            <w:tcW w:w="219" w:type="pct"/>
            <w:tcBorders>
              <w:top w:val="nil"/>
              <w:left w:val="single" w:sz="4" w:space="0" w:color="auto"/>
              <w:bottom w:val="nil"/>
              <w:right w:val="nil"/>
            </w:tcBorders>
            <w:shd w:val="clear" w:color="auto" w:fill="auto"/>
            <w:vAlign w:val="bottom"/>
            <w:hideMark/>
          </w:tcPr>
          <w:p w14:paraId="18221E4D" w14:textId="77777777" w:rsidR="00A92C13" w:rsidRPr="002A6778" w:rsidRDefault="00A92C13" w:rsidP="00935B5C">
            <w:pPr>
              <w:jc w:val="center"/>
              <w:rPr>
                <w:sz w:val="20"/>
                <w:szCs w:val="20"/>
              </w:rPr>
            </w:pPr>
            <w:r w:rsidRPr="002A6778">
              <w:rPr>
                <w:sz w:val="20"/>
                <w:szCs w:val="20"/>
              </w:rPr>
              <w:t xml:space="preserve">112 </w:t>
            </w:r>
          </w:p>
        </w:tc>
        <w:tc>
          <w:tcPr>
            <w:tcW w:w="233" w:type="pct"/>
            <w:tcBorders>
              <w:top w:val="nil"/>
              <w:left w:val="nil"/>
              <w:bottom w:val="nil"/>
              <w:right w:val="single" w:sz="4" w:space="0" w:color="auto"/>
            </w:tcBorders>
            <w:shd w:val="clear" w:color="auto" w:fill="auto"/>
            <w:vAlign w:val="bottom"/>
            <w:hideMark/>
          </w:tcPr>
          <w:p w14:paraId="6FF140F8" w14:textId="77777777" w:rsidR="00A92C13" w:rsidRPr="002A6778" w:rsidRDefault="00A92C13" w:rsidP="00935B5C">
            <w:pPr>
              <w:jc w:val="center"/>
              <w:rPr>
                <w:sz w:val="20"/>
                <w:szCs w:val="20"/>
              </w:rPr>
            </w:pPr>
            <w:r w:rsidRPr="002A6778">
              <w:rPr>
                <w:sz w:val="20"/>
                <w:szCs w:val="20"/>
              </w:rPr>
              <w:t>112/-</w:t>
            </w:r>
          </w:p>
        </w:tc>
        <w:tc>
          <w:tcPr>
            <w:tcW w:w="362" w:type="pct"/>
            <w:tcBorders>
              <w:top w:val="nil"/>
              <w:left w:val="single" w:sz="4" w:space="0" w:color="auto"/>
              <w:bottom w:val="nil"/>
              <w:right w:val="single" w:sz="4" w:space="0" w:color="auto"/>
            </w:tcBorders>
            <w:shd w:val="clear" w:color="auto" w:fill="auto"/>
            <w:vAlign w:val="bottom"/>
            <w:hideMark/>
          </w:tcPr>
          <w:p w14:paraId="1556517F" w14:textId="77777777" w:rsidR="00A92C13" w:rsidRPr="002A6778" w:rsidRDefault="00A92C13" w:rsidP="00935B5C">
            <w:pPr>
              <w:jc w:val="center"/>
              <w:rPr>
                <w:sz w:val="20"/>
                <w:szCs w:val="20"/>
              </w:rPr>
            </w:pPr>
            <w:r w:rsidRPr="002A6778">
              <w:rPr>
                <w:sz w:val="20"/>
                <w:szCs w:val="20"/>
              </w:rPr>
              <w:t>3</w:t>
            </w:r>
          </w:p>
        </w:tc>
        <w:tc>
          <w:tcPr>
            <w:tcW w:w="392" w:type="pct"/>
            <w:tcBorders>
              <w:top w:val="nil"/>
              <w:left w:val="single" w:sz="4" w:space="0" w:color="auto"/>
              <w:bottom w:val="nil"/>
              <w:right w:val="nil"/>
            </w:tcBorders>
            <w:shd w:val="clear" w:color="auto" w:fill="auto"/>
            <w:vAlign w:val="bottom"/>
            <w:hideMark/>
          </w:tcPr>
          <w:p w14:paraId="2B814217" w14:textId="77777777" w:rsidR="00A92C13" w:rsidRPr="002A6778" w:rsidRDefault="00A92C13" w:rsidP="00935B5C">
            <w:pPr>
              <w:jc w:val="center"/>
              <w:rPr>
                <w:sz w:val="20"/>
                <w:szCs w:val="20"/>
              </w:rPr>
            </w:pPr>
            <w:r w:rsidRPr="002A6778">
              <w:rPr>
                <w:sz w:val="20"/>
                <w:szCs w:val="20"/>
              </w:rPr>
              <w:t>Hemisection</w:t>
            </w:r>
          </w:p>
        </w:tc>
        <w:tc>
          <w:tcPr>
            <w:tcW w:w="392" w:type="pct"/>
            <w:shd w:val="clear" w:color="auto" w:fill="auto"/>
            <w:vAlign w:val="bottom"/>
            <w:hideMark/>
          </w:tcPr>
          <w:p w14:paraId="18D134BD"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vAlign w:val="bottom"/>
            <w:hideMark/>
          </w:tcPr>
          <w:p w14:paraId="2CE0FBF8"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shd w:val="clear" w:color="auto" w:fill="auto"/>
            <w:vAlign w:val="bottom"/>
            <w:hideMark/>
          </w:tcPr>
          <w:p w14:paraId="4E2F339B" w14:textId="77777777" w:rsidR="00A92C13" w:rsidRPr="002A6778" w:rsidRDefault="00A92C13" w:rsidP="00935B5C">
            <w:pPr>
              <w:jc w:val="center"/>
              <w:rPr>
                <w:sz w:val="20"/>
                <w:szCs w:val="20"/>
              </w:rPr>
            </w:pPr>
            <w:r w:rsidRPr="002A6778">
              <w:rPr>
                <w:sz w:val="20"/>
                <w:szCs w:val="20"/>
              </w:rPr>
              <w:t>1</w:t>
            </w:r>
          </w:p>
        </w:tc>
        <w:tc>
          <w:tcPr>
            <w:tcW w:w="285" w:type="pct"/>
            <w:tcBorders>
              <w:top w:val="nil"/>
              <w:left w:val="single" w:sz="4" w:space="0" w:color="auto"/>
              <w:bottom w:val="nil"/>
              <w:right w:val="nil"/>
            </w:tcBorders>
            <w:shd w:val="clear" w:color="auto" w:fill="auto"/>
            <w:vAlign w:val="bottom"/>
            <w:hideMark/>
          </w:tcPr>
          <w:p w14:paraId="03DBAB56" w14:textId="77777777" w:rsidR="00A92C13" w:rsidRPr="002A6778" w:rsidRDefault="00A92C13" w:rsidP="00935B5C">
            <w:pPr>
              <w:jc w:val="center"/>
              <w:rPr>
                <w:sz w:val="20"/>
                <w:szCs w:val="20"/>
              </w:rPr>
            </w:pPr>
            <w:r>
              <w:rPr>
                <w:sz w:val="20"/>
                <w:szCs w:val="20"/>
              </w:rPr>
              <w:t>77</w:t>
            </w:r>
          </w:p>
        </w:tc>
        <w:tc>
          <w:tcPr>
            <w:tcW w:w="296" w:type="pct"/>
            <w:shd w:val="clear" w:color="auto" w:fill="auto"/>
            <w:vAlign w:val="bottom"/>
            <w:hideMark/>
          </w:tcPr>
          <w:p w14:paraId="1D48B68B" w14:textId="77777777" w:rsidR="00A92C13" w:rsidRPr="002A6778" w:rsidRDefault="00A92C13" w:rsidP="00935B5C">
            <w:pPr>
              <w:jc w:val="center"/>
              <w:rPr>
                <w:sz w:val="20"/>
                <w:szCs w:val="20"/>
              </w:rPr>
            </w:pPr>
            <w:r>
              <w:rPr>
                <w:sz w:val="20"/>
                <w:szCs w:val="20"/>
              </w:rPr>
              <w:t>73</w:t>
            </w:r>
          </w:p>
        </w:tc>
        <w:tc>
          <w:tcPr>
            <w:tcW w:w="241" w:type="pct"/>
            <w:shd w:val="clear" w:color="auto" w:fill="auto"/>
            <w:vAlign w:val="bottom"/>
            <w:hideMark/>
          </w:tcPr>
          <w:p w14:paraId="098FC419"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vAlign w:val="bottom"/>
            <w:hideMark/>
          </w:tcPr>
          <w:p w14:paraId="6B629F23" w14:textId="77777777" w:rsidR="00A92C13" w:rsidRPr="002A6778" w:rsidRDefault="00A92C13" w:rsidP="00935B5C">
            <w:pPr>
              <w:jc w:val="center"/>
              <w:rPr>
                <w:sz w:val="20"/>
                <w:szCs w:val="20"/>
              </w:rPr>
            </w:pPr>
            <w:r>
              <w:rPr>
                <w:sz w:val="20"/>
                <w:szCs w:val="20"/>
              </w:rPr>
              <w:t>56</w:t>
            </w:r>
          </w:p>
        </w:tc>
        <w:tc>
          <w:tcPr>
            <w:tcW w:w="227" w:type="pct"/>
            <w:shd w:val="clear" w:color="auto" w:fill="auto"/>
            <w:vAlign w:val="bottom"/>
            <w:hideMark/>
          </w:tcPr>
          <w:p w14:paraId="417FFA6D" w14:textId="77777777" w:rsidR="00A92C13" w:rsidRPr="002A6778" w:rsidRDefault="00A92C13" w:rsidP="00935B5C">
            <w:pPr>
              <w:jc w:val="center"/>
              <w:rPr>
                <w:sz w:val="20"/>
                <w:szCs w:val="20"/>
              </w:rPr>
            </w:pPr>
            <w:r>
              <w:rPr>
                <w:sz w:val="20"/>
                <w:szCs w:val="20"/>
              </w:rPr>
              <w:t>92</w:t>
            </w:r>
          </w:p>
        </w:tc>
        <w:tc>
          <w:tcPr>
            <w:tcW w:w="313" w:type="pct"/>
            <w:shd w:val="clear" w:color="auto" w:fill="auto"/>
            <w:vAlign w:val="bottom"/>
            <w:hideMark/>
          </w:tcPr>
          <w:p w14:paraId="65B6F30C" w14:textId="77777777" w:rsidR="00A92C13" w:rsidRPr="002A6778" w:rsidRDefault="00A92C13" w:rsidP="00935B5C">
            <w:pPr>
              <w:jc w:val="center"/>
              <w:rPr>
                <w:sz w:val="20"/>
                <w:szCs w:val="20"/>
              </w:rPr>
            </w:pPr>
            <w:r w:rsidRPr="002A6778">
              <w:rPr>
                <w:sz w:val="20"/>
                <w:szCs w:val="20"/>
              </w:rPr>
              <w:t>-</w:t>
            </w:r>
          </w:p>
        </w:tc>
      </w:tr>
      <w:tr w:rsidR="00A92C13" w:rsidRPr="002A6778" w14:paraId="2276BD93" w14:textId="77777777" w:rsidTr="00B87A3E">
        <w:trPr>
          <w:trHeight w:val="108"/>
        </w:trPr>
        <w:tc>
          <w:tcPr>
            <w:tcW w:w="920" w:type="pct"/>
            <w:tcBorders>
              <w:top w:val="nil"/>
              <w:left w:val="nil"/>
              <w:bottom w:val="nil"/>
              <w:right w:val="single" w:sz="4" w:space="0" w:color="auto"/>
            </w:tcBorders>
            <w:vAlign w:val="center"/>
            <w:hideMark/>
          </w:tcPr>
          <w:p w14:paraId="5C54F2CD" w14:textId="77777777" w:rsidR="00A92C13" w:rsidRPr="002A6778" w:rsidRDefault="00A92C13" w:rsidP="00935B5C">
            <w:pPr>
              <w:rPr>
                <w:sz w:val="20"/>
                <w:szCs w:val="20"/>
              </w:rPr>
            </w:pPr>
            <w:r w:rsidRPr="002A6778">
              <w:rPr>
                <w:sz w:val="20"/>
                <w:szCs w:val="20"/>
              </w:rPr>
              <w:t>Ricket</w:t>
            </w:r>
            <w:r>
              <w:rPr>
                <w:sz w:val="20"/>
                <w:szCs w:val="20"/>
              </w:rPr>
              <w:t>t</w:t>
            </w:r>
            <w:r w:rsidRPr="002A6778">
              <w:rPr>
                <w:sz w:val="20"/>
                <w:szCs w:val="20"/>
              </w:rPr>
              <w:t>s et al. (1995</w:t>
            </w:r>
            <w:r>
              <w:rPr>
                <w:sz w:val="20"/>
                <w:szCs w:val="20"/>
              </w:rPr>
              <w:t>a</w:t>
            </w:r>
            <w:r w:rsidRPr="002A6778">
              <w:rPr>
                <w:sz w:val="20"/>
                <w:szCs w:val="20"/>
              </w:rPr>
              <w:t>)</w:t>
            </w:r>
          </w:p>
        </w:tc>
        <w:tc>
          <w:tcPr>
            <w:tcW w:w="219" w:type="pct"/>
            <w:tcBorders>
              <w:top w:val="nil"/>
              <w:left w:val="single" w:sz="4" w:space="0" w:color="auto"/>
              <w:bottom w:val="nil"/>
              <w:right w:val="nil"/>
            </w:tcBorders>
            <w:vAlign w:val="center"/>
            <w:hideMark/>
          </w:tcPr>
          <w:p w14:paraId="41F39BDB" w14:textId="77777777" w:rsidR="00A92C13" w:rsidRPr="002A6778" w:rsidRDefault="00A92C13" w:rsidP="00935B5C">
            <w:pPr>
              <w:jc w:val="center"/>
              <w:rPr>
                <w:sz w:val="20"/>
                <w:szCs w:val="20"/>
              </w:rPr>
            </w:pPr>
            <w:r w:rsidRPr="002A6778">
              <w:rPr>
                <w:sz w:val="20"/>
                <w:szCs w:val="20"/>
              </w:rPr>
              <w:t>48</w:t>
            </w:r>
          </w:p>
        </w:tc>
        <w:tc>
          <w:tcPr>
            <w:tcW w:w="233" w:type="pct"/>
            <w:tcBorders>
              <w:top w:val="nil"/>
              <w:left w:val="nil"/>
              <w:bottom w:val="nil"/>
              <w:right w:val="single" w:sz="4" w:space="0" w:color="auto"/>
            </w:tcBorders>
            <w:vAlign w:val="center"/>
            <w:hideMark/>
          </w:tcPr>
          <w:p w14:paraId="39AF044A" w14:textId="77777777" w:rsidR="00A92C13" w:rsidRPr="002A6778" w:rsidRDefault="00A92C13" w:rsidP="00935B5C">
            <w:pPr>
              <w:jc w:val="center"/>
              <w:rPr>
                <w:sz w:val="20"/>
                <w:szCs w:val="20"/>
              </w:rPr>
            </w:pPr>
            <w:r w:rsidRPr="002A6778">
              <w:rPr>
                <w:sz w:val="20"/>
                <w:szCs w:val="20"/>
              </w:rPr>
              <w:t>48/-</w:t>
            </w:r>
          </w:p>
        </w:tc>
        <w:tc>
          <w:tcPr>
            <w:tcW w:w="362" w:type="pct"/>
            <w:tcBorders>
              <w:top w:val="nil"/>
              <w:left w:val="single" w:sz="4" w:space="0" w:color="auto"/>
              <w:bottom w:val="nil"/>
              <w:right w:val="single" w:sz="4" w:space="0" w:color="auto"/>
            </w:tcBorders>
            <w:vAlign w:val="center"/>
            <w:hideMark/>
          </w:tcPr>
          <w:p w14:paraId="0A445BA9" w14:textId="77777777" w:rsidR="00A92C13" w:rsidRPr="002A6778" w:rsidRDefault="00A92C13" w:rsidP="00935B5C">
            <w:pPr>
              <w:jc w:val="center"/>
              <w:rPr>
                <w:sz w:val="20"/>
                <w:szCs w:val="20"/>
              </w:rPr>
            </w:pPr>
            <w:r w:rsidRPr="002A6778">
              <w:rPr>
                <w:sz w:val="20"/>
                <w:szCs w:val="20"/>
              </w:rPr>
              <w:t>12</w:t>
            </w:r>
          </w:p>
        </w:tc>
        <w:tc>
          <w:tcPr>
            <w:tcW w:w="392" w:type="pct"/>
            <w:tcBorders>
              <w:top w:val="nil"/>
              <w:left w:val="single" w:sz="4" w:space="0" w:color="auto"/>
              <w:bottom w:val="nil"/>
              <w:right w:val="nil"/>
            </w:tcBorders>
            <w:vAlign w:val="center"/>
            <w:hideMark/>
          </w:tcPr>
          <w:p w14:paraId="7B7D0E86" w14:textId="77777777" w:rsidR="00A92C13" w:rsidRPr="002A6778" w:rsidRDefault="00A92C13" w:rsidP="00935B5C">
            <w:pPr>
              <w:jc w:val="center"/>
              <w:rPr>
                <w:sz w:val="20"/>
                <w:szCs w:val="20"/>
              </w:rPr>
            </w:pPr>
            <w:r w:rsidRPr="002A6778">
              <w:rPr>
                <w:sz w:val="20"/>
                <w:szCs w:val="20"/>
              </w:rPr>
              <w:t>Hemisection</w:t>
            </w:r>
          </w:p>
        </w:tc>
        <w:tc>
          <w:tcPr>
            <w:tcW w:w="392" w:type="pct"/>
            <w:vAlign w:val="center"/>
            <w:hideMark/>
          </w:tcPr>
          <w:p w14:paraId="07A32A5C"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199CD2AE" w14:textId="77777777" w:rsidR="00A92C13" w:rsidRPr="002A6778" w:rsidRDefault="00A92C13" w:rsidP="00935B5C">
            <w:pPr>
              <w:jc w:val="center"/>
              <w:rPr>
                <w:sz w:val="20"/>
                <w:szCs w:val="20"/>
              </w:rPr>
            </w:pPr>
            <w:r w:rsidRPr="002A6778">
              <w:rPr>
                <w:sz w:val="20"/>
                <w:szCs w:val="20"/>
              </w:rPr>
              <w:t>Visually only</w:t>
            </w:r>
          </w:p>
        </w:tc>
        <w:tc>
          <w:tcPr>
            <w:tcW w:w="263" w:type="pct"/>
            <w:tcBorders>
              <w:top w:val="nil"/>
              <w:left w:val="nil"/>
              <w:bottom w:val="nil"/>
              <w:right w:val="single" w:sz="4" w:space="0" w:color="auto"/>
            </w:tcBorders>
            <w:vAlign w:val="center"/>
            <w:hideMark/>
          </w:tcPr>
          <w:p w14:paraId="304B2D16" w14:textId="77777777" w:rsidR="00A92C13" w:rsidRPr="002A6778" w:rsidRDefault="00A92C13" w:rsidP="00935B5C">
            <w:pPr>
              <w:jc w:val="center"/>
              <w:rPr>
                <w:sz w:val="20"/>
                <w:szCs w:val="20"/>
              </w:rPr>
            </w:pPr>
            <w:r w:rsidRPr="002A6778">
              <w:rPr>
                <w:sz w:val="20"/>
                <w:szCs w:val="20"/>
              </w:rPr>
              <w:t>9</w:t>
            </w:r>
          </w:p>
        </w:tc>
        <w:tc>
          <w:tcPr>
            <w:tcW w:w="285" w:type="pct"/>
            <w:tcBorders>
              <w:top w:val="nil"/>
              <w:left w:val="single" w:sz="4" w:space="0" w:color="auto"/>
              <w:bottom w:val="nil"/>
              <w:right w:val="nil"/>
            </w:tcBorders>
            <w:vAlign w:val="center"/>
            <w:hideMark/>
          </w:tcPr>
          <w:p w14:paraId="4F0D7098"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51A55B9F"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4FB8CBE3"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7F72973B" w14:textId="77777777" w:rsidR="00A92C13" w:rsidRPr="002A6778" w:rsidRDefault="00A92C13" w:rsidP="00935B5C">
            <w:pPr>
              <w:jc w:val="center"/>
              <w:rPr>
                <w:sz w:val="20"/>
                <w:szCs w:val="20"/>
              </w:rPr>
            </w:pPr>
            <w:r w:rsidRPr="002A6778">
              <w:rPr>
                <w:sz w:val="20"/>
                <w:szCs w:val="20"/>
              </w:rPr>
              <w:t>48.7</w:t>
            </w:r>
          </w:p>
        </w:tc>
        <w:tc>
          <w:tcPr>
            <w:tcW w:w="227" w:type="pct"/>
            <w:vAlign w:val="center"/>
            <w:hideMark/>
          </w:tcPr>
          <w:p w14:paraId="6A20B57B" w14:textId="77777777" w:rsidR="00A92C13" w:rsidRPr="002A6778" w:rsidRDefault="00A92C13" w:rsidP="00935B5C">
            <w:pPr>
              <w:jc w:val="center"/>
              <w:rPr>
                <w:sz w:val="20"/>
                <w:szCs w:val="20"/>
              </w:rPr>
            </w:pPr>
            <w:r w:rsidRPr="002A6778">
              <w:rPr>
                <w:sz w:val="20"/>
                <w:szCs w:val="20"/>
              </w:rPr>
              <w:t>89.6</w:t>
            </w:r>
          </w:p>
        </w:tc>
        <w:tc>
          <w:tcPr>
            <w:tcW w:w="313" w:type="pct"/>
            <w:vAlign w:val="center"/>
            <w:hideMark/>
          </w:tcPr>
          <w:p w14:paraId="03DF240D" w14:textId="77777777" w:rsidR="00A92C13" w:rsidRPr="002A6778" w:rsidRDefault="00A92C13" w:rsidP="00935B5C">
            <w:pPr>
              <w:jc w:val="center"/>
              <w:rPr>
                <w:sz w:val="20"/>
                <w:szCs w:val="20"/>
              </w:rPr>
            </w:pPr>
            <w:r w:rsidRPr="002A6778">
              <w:rPr>
                <w:sz w:val="20"/>
                <w:szCs w:val="20"/>
              </w:rPr>
              <w:t>-</w:t>
            </w:r>
          </w:p>
        </w:tc>
      </w:tr>
      <w:tr w:rsidR="00A92C13" w:rsidRPr="002A6778" w14:paraId="381483FB" w14:textId="77777777" w:rsidTr="00B87A3E">
        <w:trPr>
          <w:trHeight w:val="108"/>
        </w:trPr>
        <w:tc>
          <w:tcPr>
            <w:tcW w:w="920" w:type="pct"/>
            <w:tcBorders>
              <w:top w:val="nil"/>
              <w:left w:val="nil"/>
              <w:bottom w:val="nil"/>
              <w:right w:val="single" w:sz="4" w:space="0" w:color="auto"/>
            </w:tcBorders>
            <w:vAlign w:val="bottom"/>
            <w:hideMark/>
          </w:tcPr>
          <w:p w14:paraId="40536261" w14:textId="77777777" w:rsidR="00A92C13" w:rsidRPr="002A6778" w:rsidRDefault="00A92C13" w:rsidP="00935B5C">
            <w:pPr>
              <w:rPr>
                <w:sz w:val="20"/>
                <w:szCs w:val="20"/>
              </w:rPr>
            </w:pPr>
            <w:r w:rsidRPr="0030667A">
              <w:rPr>
                <w:sz w:val="20"/>
                <w:szCs w:val="20"/>
                <w:lang w:val="en-US"/>
              </w:rPr>
              <w:t xml:space="preserve">Gray and Paterson et al. </w:t>
            </w:r>
            <w:r w:rsidRPr="002A6778">
              <w:rPr>
                <w:sz w:val="20"/>
                <w:szCs w:val="20"/>
              </w:rPr>
              <w:t>(1997)</w:t>
            </w:r>
          </w:p>
        </w:tc>
        <w:tc>
          <w:tcPr>
            <w:tcW w:w="219" w:type="pct"/>
            <w:tcBorders>
              <w:top w:val="nil"/>
              <w:left w:val="single" w:sz="4" w:space="0" w:color="auto"/>
              <w:bottom w:val="nil"/>
              <w:right w:val="nil"/>
            </w:tcBorders>
            <w:vAlign w:val="bottom"/>
            <w:hideMark/>
          </w:tcPr>
          <w:p w14:paraId="59F202FF" w14:textId="77777777" w:rsidR="00A92C13" w:rsidRPr="002A6778" w:rsidRDefault="00A92C13" w:rsidP="00935B5C">
            <w:pPr>
              <w:jc w:val="center"/>
              <w:rPr>
                <w:sz w:val="20"/>
                <w:szCs w:val="20"/>
              </w:rPr>
            </w:pPr>
            <w:r w:rsidRPr="002A6778">
              <w:rPr>
                <w:sz w:val="20"/>
                <w:szCs w:val="20"/>
              </w:rPr>
              <w:t>35</w:t>
            </w:r>
          </w:p>
        </w:tc>
        <w:tc>
          <w:tcPr>
            <w:tcW w:w="233" w:type="pct"/>
            <w:tcBorders>
              <w:top w:val="nil"/>
              <w:left w:val="nil"/>
              <w:bottom w:val="nil"/>
              <w:right w:val="single" w:sz="4" w:space="0" w:color="auto"/>
            </w:tcBorders>
            <w:vAlign w:val="bottom"/>
            <w:hideMark/>
          </w:tcPr>
          <w:p w14:paraId="3469CFB9" w14:textId="77777777" w:rsidR="00A92C13" w:rsidRPr="002A6778" w:rsidRDefault="00A92C13" w:rsidP="00935B5C">
            <w:pPr>
              <w:jc w:val="center"/>
              <w:rPr>
                <w:sz w:val="20"/>
                <w:szCs w:val="20"/>
              </w:rPr>
            </w:pPr>
            <w:r w:rsidRPr="002A6778">
              <w:rPr>
                <w:sz w:val="20"/>
                <w:szCs w:val="20"/>
              </w:rPr>
              <w:t>35/-</w:t>
            </w:r>
          </w:p>
        </w:tc>
        <w:tc>
          <w:tcPr>
            <w:tcW w:w="362" w:type="pct"/>
            <w:tcBorders>
              <w:top w:val="nil"/>
              <w:left w:val="single" w:sz="4" w:space="0" w:color="auto"/>
              <w:bottom w:val="nil"/>
              <w:right w:val="single" w:sz="4" w:space="0" w:color="auto"/>
            </w:tcBorders>
            <w:vAlign w:val="bottom"/>
            <w:hideMark/>
          </w:tcPr>
          <w:p w14:paraId="5A52B2F0" w14:textId="77777777" w:rsidR="00A92C13" w:rsidRPr="002A6778" w:rsidRDefault="00A92C13" w:rsidP="00935B5C">
            <w:pPr>
              <w:jc w:val="center"/>
              <w:rPr>
                <w:sz w:val="20"/>
                <w:szCs w:val="20"/>
              </w:rPr>
            </w:pPr>
            <w:r w:rsidRPr="002A6778">
              <w:rPr>
                <w:sz w:val="20"/>
                <w:szCs w:val="20"/>
              </w:rPr>
              <w:t>6</w:t>
            </w:r>
          </w:p>
        </w:tc>
        <w:tc>
          <w:tcPr>
            <w:tcW w:w="392" w:type="pct"/>
            <w:tcBorders>
              <w:top w:val="nil"/>
              <w:left w:val="single" w:sz="4" w:space="0" w:color="auto"/>
              <w:bottom w:val="nil"/>
              <w:right w:val="nil"/>
            </w:tcBorders>
            <w:vAlign w:val="bottom"/>
            <w:hideMark/>
          </w:tcPr>
          <w:p w14:paraId="31A78D03"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03D96E2E" w14:textId="77777777" w:rsidR="00A92C13" w:rsidRPr="002A6778" w:rsidRDefault="00A92C13" w:rsidP="00935B5C">
            <w:pPr>
              <w:jc w:val="center"/>
              <w:rPr>
                <w:sz w:val="20"/>
                <w:szCs w:val="20"/>
              </w:rPr>
            </w:pPr>
            <w:r w:rsidRPr="002A6778">
              <w:rPr>
                <w:sz w:val="20"/>
                <w:szCs w:val="20"/>
              </w:rPr>
              <w:t>-</w:t>
            </w:r>
          </w:p>
        </w:tc>
        <w:tc>
          <w:tcPr>
            <w:tcW w:w="542" w:type="pct"/>
            <w:vAlign w:val="bottom"/>
            <w:hideMark/>
          </w:tcPr>
          <w:p w14:paraId="47649621"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vAlign w:val="bottom"/>
            <w:hideMark/>
          </w:tcPr>
          <w:p w14:paraId="78E04B66" w14:textId="77777777" w:rsidR="00A92C13" w:rsidRPr="002A6778" w:rsidRDefault="00A92C13" w:rsidP="00935B5C">
            <w:pPr>
              <w:jc w:val="center"/>
              <w:rPr>
                <w:sz w:val="20"/>
                <w:szCs w:val="20"/>
              </w:rPr>
            </w:pPr>
            <w:r w:rsidRPr="002A6778">
              <w:rPr>
                <w:sz w:val="20"/>
                <w:szCs w:val="20"/>
              </w:rPr>
              <w:t>4</w:t>
            </w:r>
          </w:p>
        </w:tc>
        <w:tc>
          <w:tcPr>
            <w:tcW w:w="285" w:type="pct"/>
            <w:tcBorders>
              <w:top w:val="nil"/>
              <w:left w:val="single" w:sz="4" w:space="0" w:color="auto"/>
              <w:bottom w:val="nil"/>
              <w:right w:val="nil"/>
            </w:tcBorders>
            <w:vAlign w:val="bottom"/>
            <w:hideMark/>
          </w:tcPr>
          <w:p w14:paraId="4FB978F9" w14:textId="77777777" w:rsidR="00A92C13" w:rsidRPr="002A6778" w:rsidRDefault="00A92C13" w:rsidP="00935B5C">
            <w:pPr>
              <w:jc w:val="center"/>
              <w:rPr>
                <w:sz w:val="20"/>
                <w:szCs w:val="20"/>
              </w:rPr>
            </w:pPr>
            <w:r w:rsidRPr="002A6778">
              <w:rPr>
                <w:sz w:val="20"/>
                <w:szCs w:val="20"/>
              </w:rPr>
              <w:t>-</w:t>
            </w:r>
          </w:p>
        </w:tc>
        <w:tc>
          <w:tcPr>
            <w:tcW w:w="296" w:type="pct"/>
            <w:vAlign w:val="bottom"/>
            <w:hideMark/>
          </w:tcPr>
          <w:p w14:paraId="1962B81C"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7B3DC0DE" w14:textId="77777777" w:rsidR="00A92C13" w:rsidRPr="002A6778" w:rsidRDefault="00A92C13" w:rsidP="00935B5C">
            <w:pPr>
              <w:jc w:val="center"/>
              <w:rPr>
                <w:sz w:val="20"/>
                <w:szCs w:val="20"/>
              </w:rPr>
            </w:pPr>
            <w:r w:rsidRPr="002A6778">
              <w:rPr>
                <w:sz w:val="20"/>
                <w:szCs w:val="20"/>
              </w:rPr>
              <w:t>-</w:t>
            </w:r>
          </w:p>
        </w:tc>
        <w:tc>
          <w:tcPr>
            <w:tcW w:w="316" w:type="pct"/>
            <w:vAlign w:val="bottom"/>
            <w:hideMark/>
          </w:tcPr>
          <w:p w14:paraId="0B1CF56B" w14:textId="77777777" w:rsidR="00A92C13" w:rsidRPr="002A6778" w:rsidRDefault="00A92C13" w:rsidP="00935B5C">
            <w:pPr>
              <w:jc w:val="center"/>
              <w:rPr>
                <w:sz w:val="20"/>
                <w:szCs w:val="20"/>
              </w:rPr>
            </w:pPr>
            <w:r>
              <w:rPr>
                <w:sz w:val="20"/>
                <w:szCs w:val="20"/>
              </w:rPr>
              <w:t>82</w:t>
            </w:r>
          </w:p>
        </w:tc>
        <w:tc>
          <w:tcPr>
            <w:tcW w:w="227" w:type="pct"/>
            <w:vAlign w:val="bottom"/>
            <w:hideMark/>
          </w:tcPr>
          <w:p w14:paraId="70FFCB95" w14:textId="77777777" w:rsidR="00A92C13" w:rsidRPr="002A6778" w:rsidRDefault="00A92C13" w:rsidP="00935B5C">
            <w:pPr>
              <w:jc w:val="center"/>
              <w:rPr>
                <w:sz w:val="20"/>
                <w:szCs w:val="20"/>
              </w:rPr>
            </w:pPr>
            <w:r>
              <w:rPr>
                <w:sz w:val="20"/>
                <w:szCs w:val="20"/>
              </w:rPr>
              <w:t>75</w:t>
            </w:r>
          </w:p>
        </w:tc>
        <w:tc>
          <w:tcPr>
            <w:tcW w:w="313" w:type="pct"/>
            <w:vAlign w:val="bottom"/>
            <w:hideMark/>
          </w:tcPr>
          <w:p w14:paraId="2031F86F" w14:textId="77777777" w:rsidR="00A92C13" w:rsidRPr="002A6778" w:rsidRDefault="00A92C13" w:rsidP="00935B5C">
            <w:pPr>
              <w:jc w:val="center"/>
              <w:rPr>
                <w:sz w:val="20"/>
                <w:szCs w:val="20"/>
              </w:rPr>
            </w:pPr>
            <w:r w:rsidRPr="002A6778">
              <w:rPr>
                <w:sz w:val="20"/>
                <w:szCs w:val="20"/>
              </w:rPr>
              <w:t>-</w:t>
            </w:r>
          </w:p>
        </w:tc>
      </w:tr>
      <w:tr w:rsidR="00A92C13" w:rsidRPr="002A6778" w14:paraId="476BB37C" w14:textId="77777777" w:rsidTr="00B87A3E">
        <w:trPr>
          <w:trHeight w:val="108"/>
        </w:trPr>
        <w:tc>
          <w:tcPr>
            <w:tcW w:w="920" w:type="pct"/>
            <w:tcBorders>
              <w:top w:val="nil"/>
              <w:left w:val="nil"/>
              <w:bottom w:val="nil"/>
              <w:right w:val="single" w:sz="4" w:space="0" w:color="auto"/>
            </w:tcBorders>
            <w:vAlign w:val="bottom"/>
            <w:hideMark/>
          </w:tcPr>
          <w:p w14:paraId="0617FCDE" w14:textId="77777777" w:rsidR="00A92C13" w:rsidRPr="002A6778" w:rsidRDefault="00A92C13" w:rsidP="00935B5C">
            <w:pPr>
              <w:rPr>
                <w:sz w:val="20"/>
                <w:szCs w:val="20"/>
              </w:rPr>
            </w:pPr>
            <w:r w:rsidRPr="002A6778">
              <w:rPr>
                <w:sz w:val="20"/>
                <w:szCs w:val="20"/>
              </w:rPr>
              <w:t>Ekstrand et al. (1997)</w:t>
            </w:r>
          </w:p>
        </w:tc>
        <w:tc>
          <w:tcPr>
            <w:tcW w:w="219" w:type="pct"/>
            <w:tcBorders>
              <w:top w:val="nil"/>
              <w:left w:val="single" w:sz="4" w:space="0" w:color="auto"/>
              <w:bottom w:val="nil"/>
              <w:right w:val="nil"/>
            </w:tcBorders>
            <w:vAlign w:val="bottom"/>
            <w:hideMark/>
          </w:tcPr>
          <w:p w14:paraId="614C8B77" w14:textId="77777777" w:rsidR="00A92C13" w:rsidRPr="002A6778" w:rsidRDefault="00A92C13" w:rsidP="00935B5C">
            <w:pPr>
              <w:jc w:val="center"/>
              <w:rPr>
                <w:sz w:val="20"/>
                <w:szCs w:val="20"/>
              </w:rPr>
            </w:pPr>
            <w:r w:rsidRPr="002A6778">
              <w:rPr>
                <w:sz w:val="20"/>
                <w:szCs w:val="20"/>
              </w:rPr>
              <w:t>100</w:t>
            </w:r>
          </w:p>
        </w:tc>
        <w:tc>
          <w:tcPr>
            <w:tcW w:w="233" w:type="pct"/>
            <w:tcBorders>
              <w:top w:val="nil"/>
              <w:left w:val="nil"/>
              <w:bottom w:val="nil"/>
              <w:right w:val="single" w:sz="4" w:space="0" w:color="auto"/>
            </w:tcBorders>
            <w:vAlign w:val="bottom"/>
            <w:hideMark/>
          </w:tcPr>
          <w:p w14:paraId="508F449F" w14:textId="77777777" w:rsidR="00A92C13" w:rsidRPr="002A6778" w:rsidRDefault="00A92C13" w:rsidP="00935B5C">
            <w:pPr>
              <w:jc w:val="center"/>
              <w:rPr>
                <w:sz w:val="20"/>
                <w:szCs w:val="20"/>
              </w:rPr>
            </w:pPr>
            <w:r w:rsidRPr="002A6778">
              <w:rPr>
                <w:sz w:val="20"/>
                <w:szCs w:val="20"/>
              </w:rPr>
              <w:t>80/20</w:t>
            </w:r>
          </w:p>
        </w:tc>
        <w:tc>
          <w:tcPr>
            <w:tcW w:w="362" w:type="pct"/>
            <w:tcBorders>
              <w:top w:val="nil"/>
              <w:left w:val="single" w:sz="4" w:space="0" w:color="auto"/>
              <w:bottom w:val="nil"/>
              <w:right w:val="single" w:sz="4" w:space="0" w:color="auto"/>
            </w:tcBorders>
            <w:vAlign w:val="bottom"/>
            <w:hideMark/>
          </w:tcPr>
          <w:p w14:paraId="23487349" w14:textId="77777777" w:rsidR="00A92C13" w:rsidRPr="002A6778" w:rsidRDefault="00A92C13" w:rsidP="00935B5C">
            <w:pPr>
              <w:jc w:val="center"/>
              <w:rPr>
                <w:sz w:val="20"/>
                <w:szCs w:val="20"/>
              </w:rPr>
            </w:pPr>
            <w:r w:rsidRPr="002A6778">
              <w:rPr>
                <w:sz w:val="20"/>
                <w:szCs w:val="20"/>
              </w:rPr>
              <w:t>14</w:t>
            </w:r>
          </w:p>
        </w:tc>
        <w:tc>
          <w:tcPr>
            <w:tcW w:w="392" w:type="pct"/>
            <w:tcBorders>
              <w:top w:val="nil"/>
              <w:left w:val="single" w:sz="4" w:space="0" w:color="auto"/>
              <w:bottom w:val="nil"/>
              <w:right w:val="nil"/>
            </w:tcBorders>
            <w:vAlign w:val="bottom"/>
            <w:hideMark/>
          </w:tcPr>
          <w:p w14:paraId="2D7B8419" w14:textId="77777777" w:rsidR="00A92C13" w:rsidRPr="002A6778" w:rsidRDefault="00A92C13" w:rsidP="00935B5C">
            <w:pPr>
              <w:jc w:val="center"/>
              <w:rPr>
                <w:sz w:val="16"/>
                <w:szCs w:val="16"/>
              </w:rPr>
            </w:pPr>
            <w:r w:rsidRPr="002A6778">
              <w:rPr>
                <w:sz w:val="20"/>
                <w:szCs w:val="16"/>
              </w:rPr>
              <w:t>Hemisection</w:t>
            </w:r>
          </w:p>
        </w:tc>
        <w:tc>
          <w:tcPr>
            <w:tcW w:w="392" w:type="pct"/>
            <w:vAlign w:val="bottom"/>
            <w:hideMark/>
          </w:tcPr>
          <w:p w14:paraId="76877EFB" w14:textId="77777777" w:rsidR="00A92C13" w:rsidRPr="002A6778" w:rsidRDefault="00A92C13" w:rsidP="00935B5C">
            <w:pPr>
              <w:jc w:val="center"/>
              <w:rPr>
                <w:sz w:val="20"/>
                <w:szCs w:val="20"/>
              </w:rPr>
            </w:pPr>
            <w:r w:rsidRPr="002A6778">
              <w:rPr>
                <w:sz w:val="20"/>
                <w:szCs w:val="20"/>
              </w:rPr>
              <w:t>-</w:t>
            </w:r>
          </w:p>
        </w:tc>
        <w:tc>
          <w:tcPr>
            <w:tcW w:w="542" w:type="pct"/>
            <w:vAlign w:val="bottom"/>
            <w:hideMark/>
          </w:tcPr>
          <w:p w14:paraId="471F6376" w14:textId="77777777" w:rsidR="00A92C13" w:rsidRPr="002A6778" w:rsidRDefault="00A92C13" w:rsidP="00935B5C">
            <w:pPr>
              <w:jc w:val="center"/>
              <w:rPr>
                <w:sz w:val="18"/>
                <w:szCs w:val="18"/>
              </w:rPr>
            </w:pPr>
            <w:r w:rsidRPr="002A6778">
              <w:rPr>
                <w:sz w:val="20"/>
                <w:szCs w:val="20"/>
              </w:rPr>
              <w:t>Microscopy</w:t>
            </w:r>
            <w:r w:rsidRPr="002A6778">
              <w:rPr>
                <w:bCs/>
                <w:color w:val="000000"/>
                <w:sz w:val="20"/>
                <w:szCs w:val="20"/>
                <w:lang w:val="en-GB" w:eastAsia="de-DE"/>
              </w:rPr>
              <w:t xml:space="preserve"> /Photo</w:t>
            </w:r>
          </w:p>
        </w:tc>
        <w:tc>
          <w:tcPr>
            <w:tcW w:w="263" w:type="pct"/>
            <w:tcBorders>
              <w:top w:val="nil"/>
              <w:left w:val="nil"/>
              <w:bottom w:val="nil"/>
              <w:right w:val="single" w:sz="4" w:space="0" w:color="auto"/>
            </w:tcBorders>
            <w:vAlign w:val="bottom"/>
            <w:hideMark/>
          </w:tcPr>
          <w:p w14:paraId="1A377E83" w14:textId="77777777" w:rsidR="00A92C13" w:rsidRPr="002A6778" w:rsidRDefault="00A92C13" w:rsidP="00935B5C">
            <w:pPr>
              <w:jc w:val="center"/>
              <w:rPr>
                <w:sz w:val="20"/>
                <w:szCs w:val="20"/>
              </w:rPr>
            </w:pPr>
            <w:r w:rsidRPr="002A6778">
              <w:rPr>
                <w:sz w:val="20"/>
                <w:szCs w:val="20"/>
              </w:rPr>
              <w:t>10</w:t>
            </w:r>
          </w:p>
        </w:tc>
        <w:tc>
          <w:tcPr>
            <w:tcW w:w="285" w:type="pct"/>
            <w:tcBorders>
              <w:top w:val="nil"/>
              <w:left w:val="single" w:sz="4" w:space="0" w:color="auto"/>
              <w:bottom w:val="nil"/>
              <w:right w:val="nil"/>
            </w:tcBorders>
            <w:vAlign w:val="bottom"/>
            <w:hideMark/>
          </w:tcPr>
          <w:p w14:paraId="5DFD167E" w14:textId="77777777" w:rsidR="00A92C13" w:rsidRPr="002A6778" w:rsidRDefault="00A92C13" w:rsidP="00935B5C">
            <w:pPr>
              <w:jc w:val="center"/>
              <w:rPr>
                <w:sz w:val="20"/>
                <w:szCs w:val="20"/>
              </w:rPr>
            </w:pPr>
            <w:r w:rsidRPr="002A6778">
              <w:rPr>
                <w:sz w:val="20"/>
                <w:szCs w:val="20"/>
              </w:rPr>
              <w:t>-</w:t>
            </w:r>
          </w:p>
        </w:tc>
        <w:tc>
          <w:tcPr>
            <w:tcW w:w="296" w:type="pct"/>
            <w:vAlign w:val="bottom"/>
            <w:hideMark/>
          </w:tcPr>
          <w:p w14:paraId="5154D4BC"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3E721EE4" w14:textId="77777777" w:rsidR="00A92C13" w:rsidRPr="002A6778" w:rsidRDefault="00A92C13" w:rsidP="00935B5C">
            <w:pPr>
              <w:jc w:val="center"/>
              <w:rPr>
                <w:sz w:val="20"/>
                <w:szCs w:val="20"/>
              </w:rPr>
            </w:pPr>
            <w:r w:rsidRPr="002A6778">
              <w:rPr>
                <w:sz w:val="20"/>
                <w:szCs w:val="20"/>
              </w:rPr>
              <w:t>-</w:t>
            </w:r>
          </w:p>
        </w:tc>
        <w:tc>
          <w:tcPr>
            <w:tcW w:w="316" w:type="pct"/>
            <w:shd w:val="clear" w:color="auto" w:fill="E7E6E6" w:themeFill="background2"/>
            <w:vAlign w:val="bottom"/>
            <w:hideMark/>
          </w:tcPr>
          <w:p w14:paraId="3B17EE90" w14:textId="77777777" w:rsidR="00A92C13" w:rsidRPr="006C66AA" w:rsidRDefault="00A92C13" w:rsidP="00935B5C">
            <w:pPr>
              <w:jc w:val="center"/>
              <w:rPr>
                <w:sz w:val="20"/>
                <w:szCs w:val="20"/>
                <w:vertAlign w:val="superscript"/>
              </w:rPr>
            </w:pPr>
            <w:r w:rsidRPr="002A6778">
              <w:rPr>
                <w:sz w:val="20"/>
                <w:szCs w:val="20"/>
              </w:rPr>
              <w:t>92-97</w:t>
            </w:r>
            <w:r>
              <w:rPr>
                <w:sz w:val="20"/>
                <w:szCs w:val="20"/>
                <w:vertAlign w:val="superscript"/>
              </w:rPr>
              <w:t>E</w:t>
            </w:r>
          </w:p>
        </w:tc>
        <w:tc>
          <w:tcPr>
            <w:tcW w:w="227" w:type="pct"/>
            <w:shd w:val="clear" w:color="auto" w:fill="E7E6E6" w:themeFill="background2"/>
            <w:vAlign w:val="bottom"/>
            <w:hideMark/>
          </w:tcPr>
          <w:p w14:paraId="2027ED12" w14:textId="77777777" w:rsidR="00A92C13" w:rsidRPr="006C66AA" w:rsidRDefault="00A92C13" w:rsidP="00935B5C">
            <w:pPr>
              <w:jc w:val="center"/>
              <w:rPr>
                <w:sz w:val="20"/>
                <w:szCs w:val="20"/>
                <w:vertAlign w:val="superscript"/>
              </w:rPr>
            </w:pPr>
            <w:r w:rsidRPr="002A6778">
              <w:rPr>
                <w:sz w:val="20"/>
                <w:szCs w:val="20"/>
              </w:rPr>
              <w:t>85-93</w:t>
            </w:r>
            <w:r>
              <w:rPr>
                <w:sz w:val="20"/>
                <w:szCs w:val="20"/>
                <w:vertAlign w:val="superscript"/>
              </w:rPr>
              <w:t>E</w:t>
            </w:r>
          </w:p>
        </w:tc>
        <w:tc>
          <w:tcPr>
            <w:tcW w:w="313" w:type="pct"/>
            <w:vAlign w:val="bottom"/>
            <w:hideMark/>
          </w:tcPr>
          <w:p w14:paraId="36BE8E73" w14:textId="77777777" w:rsidR="00A92C13" w:rsidRPr="002A6778" w:rsidRDefault="00A92C13" w:rsidP="00935B5C">
            <w:pPr>
              <w:jc w:val="center"/>
              <w:rPr>
                <w:sz w:val="20"/>
                <w:szCs w:val="20"/>
              </w:rPr>
            </w:pPr>
            <w:r w:rsidRPr="002A6778">
              <w:rPr>
                <w:sz w:val="20"/>
                <w:szCs w:val="20"/>
              </w:rPr>
              <w:t>-</w:t>
            </w:r>
          </w:p>
        </w:tc>
      </w:tr>
      <w:tr w:rsidR="00A92C13" w:rsidRPr="002A6778" w14:paraId="20FBFB09" w14:textId="77777777" w:rsidTr="00B87A3E">
        <w:trPr>
          <w:trHeight w:val="108"/>
        </w:trPr>
        <w:tc>
          <w:tcPr>
            <w:tcW w:w="920" w:type="pct"/>
            <w:tcBorders>
              <w:top w:val="nil"/>
              <w:left w:val="nil"/>
              <w:bottom w:val="nil"/>
              <w:right w:val="single" w:sz="4" w:space="0" w:color="auto"/>
            </w:tcBorders>
            <w:vAlign w:val="bottom"/>
            <w:hideMark/>
          </w:tcPr>
          <w:p w14:paraId="09D1707F" w14:textId="77777777" w:rsidR="00A92C13" w:rsidRPr="002A6778" w:rsidRDefault="00A92C13" w:rsidP="00935B5C">
            <w:pPr>
              <w:rPr>
                <w:sz w:val="20"/>
                <w:szCs w:val="20"/>
              </w:rPr>
            </w:pPr>
            <w:r w:rsidRPr="002A6778">
              <w:rPr>
                <w:sz w:val="20"/>
                <w:szCs w:val="20"/>
              </w:rPr>
              <w:t>Ashley et al. (1998)</w:t>
            </w:r>
          </w:p>
        </w:tc>
        <w:tc>
          <w:tcPr>
            <w:tcW w:w="219" w:type="pct"/>
            <w:tcBorders>
              <w:top w:val="nil"/>
              <w:left w:val="single" w:sz="4" w:space="0" w:color="auto"/>
              <w:bottom w:val="nil"/>
              <w:right w:val="nil"/>
            </w:tcBorders>
            <w:vAlign w:val="bottom"/>
            <w:hideMark/>
          </w:tcPr>
          <w:p w14:paraId="42D56073" w14:textId="77777777" w:rsidR="00A92C13" w:rsidRPr="002A6778" w:rsidRDefault="00A92C13" w:rsidP="00935B5C">
            <w:pPr>
              <w:jc w:val="center"/>
              <w:rPr>
                <w:sz w:val="20"/>
                <w:szCs w:val="20"/>
              </w:rPr>
            </w:pPr>
            <w:r w:rsidRPr="002A6778">
              <w:rPr>
                <w:sz w:val="20"/>
                <w:szCs w:val="20"/>
              </w:rPr>
              <w:t>103</w:t>
            </w:r>
          </w:p>
        </w:tc>
        <w:tc>
          <w:tcPr>
            <w:tcW w:w="233" w:type="pct"/>
            <w:tcBorders>
              <w:top w:val="nil"/>
              <w:left w:val="nil"/>
              <w:bottom w:val="nil"/>
              <w:right w:val="single" w:sz="4" w:space="0" w:color="auto"/>
            </w:tcBorders>
            <w:vAlign w:val="bottom"/>
            <w:hideMark/>
          </w:tcPr>
          <w:p w14:paraId="0EE1EAFB" w14:textId="77777777" w:rsidR="00A92C13" w:rsidRPr="002A6778" w:rsidRDefault="00A92C13" w:rsidP="00935B5C">
            <w:pPr>
              <w:jc w:val="center"/>
              <w:rPr>
                <w:sz w:val="20"/>
                <w:szCs w:val="20"/>
              </w:rPr>
            </w:pPr>
            <w:r w:rsidRPr="002A6778">
              <w:rPr>
                <w:sz w:val="20"/>
                <w:szCs w:val="20"/>
              </w:rPr>
              <w:t>35/68</w:t>
            </w:r>
          </w:p>
        </w:tc>
        <w:tc>
          <w:tcPr>
            <w:tcW w:w="362" w:type="pct"/>
            <w:tcBorders>
              <w:top w:val="nil"/>
              <w:left w:val="single" w:sz="4" w:space="0" w:color="auto"/>
              <w:bottom w:val="nil"/>
              <w:right w:val="single" w:sz="4" w:space="0" w:color="auto"/>
            </w:tcBorders>
            <w:vAlign w:val="bottom"/>
            <w:hideMark/>
          </w:tcPr>
          <w:p w14:paraId="0C005270" w14:textId="77777777" w:rsidR="00A92C13" w:rsidRPr="002A6778" w:rsidRDefault="00A92C13" w:rsidP="00935B5C">
            <w:pPr>
              <w:jc w:val="center"/>
              <w:rPr>
                <w:sz w:val="20"/>
                <w:szCs w:val="20"/>
              </w:rPr>
            </w:pPr>
            <w:r w:rsidRPr="002A6778">
              <w:rPr>
                <w:sz w:val="20"/>
                <w:szCs w:val="20"/>
              </w:rPr>
              <w:t>2</w:t>
            </w:r>
          </w:p>
        </w:tc>
        <w:tc>
          <w:tcPr>
            <w:tcW w:w="392" w:type="pct"/>
            <w:tcBorders>
              <w:top w:val="nil"/>
              <w:left w:val="single" w:sz="4" w:space="0" w:color="auto"/>
              <w:bottom w:val="nil"/>
              <w:right w:val="nil"/>
            </w:tcBorders>
            <w:vAlign w:val="bottom"/>
            <w:hideMark/>
          </w:tcPr>
          <w:p w14:paraId="03674F75"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2D5FFAE5" w14:textId="77777777" w:rsidR="00A92C13" w:rsidRPr="002A6778" w:rsidRDefault="00A92C13" w:rsidP="00935B5C">
            <w:pPr>
              <w:jc w:val="center"/>
              <w:rPr>
                <w:sz w:val="20"/>
                <w:szCs w:val="20"/>
              </w:rPr>
            </w:pPr>
            <w:r w:rsidRPr="002A6778">
              <w:rPr>
                <w:sz w:val="20"/>
                <w:szCs w:val="20"/>
              </w:rPr>
              <w:t>-</w:t>
            </w:r>
          </w:p>
        </w:tc>
        <w:tc>
          <w:tcPr>
            <w:tcW w:w="542" w:type="pct"/>
            <w:vAlign w:val="bottom"/>
            <w:hideMark/>
          </w:tcPr>
          <w:p w14:paraId="5628F04B"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vAlign w:val="bottom"/>
            <w:hideMark/>
          </w:tcPr>
          <w:p w14:paraId="7B97438F" w14:textId="77777777" w:rsidR="00A92C13" w:rsidRPr="002A6778" w:rsidRDefault="00A92C13" w:rsidP="00935B5C">
            <w:pPr>
              <w:jc w:val="center"/>
              <w:rPr>
                <w:sz w:val="20"/>
                <w:szCs w:val="20"/>
              </w:rPr>
            </w:pPr>
            <w:r w:rsidRPr="002A6778">
              <w:rPr>
                <w:sz w:val="20"/>
                <w:szCs w:val="20"/>
              </w:rPr>
              <w:t>2</w:t>
            </w:r>
          </w:p>
        </w:tc>
        <w:tc>
          <w:tcPr>
            <w:tcW w:w="285" w:type="pct"/>
            <w:tcBorders>
              <w:top w:val="nil"/>
              <w:left w:val="single" w:sz="4" w:space="0" w:color="auto"/>
              <w:bottom w:val="nil"/>
              <w:right w:val="nil"/>
            </w:tcBorders>
            <w:vAlign w:val="bottom"/>
            <w:hideMark/>
          </w:tcPr>
          <w:p w14:paraId="7507CEBD" w14:textId="77777777" w:rsidR="00A92C13" w:rsidRPr="002A6778" w:rsidRDefault="00A92C13" w:rsidP="00935B5C">
            <w:pPr>
              <w:jc w:val="center"/>
              <w:rPr>
                <w:sz w:val="20"/>
                <w:szCs w:val="20"/>
              </w:rPr>
            </w:pPr>
            <w:r w:rsidRPr="002A6778">
              <w:rPr>
                <w:sz w:val="20"/>
                <w:szCs w:val="20"/>
              </w:rPr>
              <w:t>60</w:t>
            </w:r>
          </w:p>
        </w:tc>
        <w:tc>
          <w:tcPr>
            <w:tcW w:w="296" w:type="pct"/>
            <w:vAlign w:val="bottom"/>
            <w:hideMark/>
          </w:tcPr>
          <w:p w14:paraId="47932A5C" w14:textId="77777777" w:rsidR="00A92C13" w:rsidRPr="002A6778" w:rsidRDefault="00A92C13" w:rsidP="00935B5C">
            <w:pPr>
              <w:jc w:val="center"/>
              <w:rPr>
                <w:sz w:val="20"/>
                <w:szCs w:val="20"/>
              </w:rPr>
            </w:pPr>
            <w:r w:rsidRPr="002A6778">
              <w:rPr>
                <w:sz w:val="20"/>
                <w:szCs w:val="20"/>
              </w:rPr>
              <w:t>73</w:t>
            </w:r>
          </w:p>
        </w:tc>
        <w:tc>
          <w:tcPr>
            <w:tcW w:w="241" w:type="pct"/>
            <w:vAlign w:val="bottom"/>
            <w:hideMark/>
          </w:tcPr>
          <w:p w14:paraId="73CCF571" w14:textId="77777777" w:rsidR="00A92C13" w:rsidRPr="002A6778" w:rsidRDefault="00A92C13" w:rsidP="00935B5C">
            <w:pPr>
              <w:jc w:val="center"/>
              <w:rPr>
                <w:sz w:val="20"/>
                <w:szCs w:val="20"/>
              </w:rPr>
            </w:pPr>
            <w:r w:rsidRPr="002A6778">
              <w:rPr>
                <w:sz w:val="20"/>
                <w:szCs w:val="20"/>
              </w:rPr>
              <w:t>-</w:t>
            </w:r>
          </w:p>
        </w:tc>
        <w:tc>
          <w:tcPr>
            <w:tcW w:w="316" w:type="pct"/>
            <w:vAlign w:val="bottom"/>
            <w:hideMark/>
          </w:tcPr>
          <w:p w14:paraId="18F0F114" w14:textId="77777777" w:rsidR="00A92C13" w:rsidRPr="002A6778" w:rsidRDefault="00A92C13" w:rsidP="00935B5C">
            <w:pPr>
              <w:jc w:val="center"/>
              <w:rPr>
                <w:sz w:val="20"/>
                <w:szCs w:val="20"/>
              </w:rPr>
            </w:pPr>
            <w:r w:rsidRPr="002A6778">
              <w:rPr>
                <w:sz w:val="20"/>
                <w:szCs w:val="20"/>
              </w:rPr>
              <w:t>24</w:t>
            </w:r>
          </w:p>
        </w:tc>
        <w:tc>
          <w:tcPr>
            <w:tcW w:w="227" w:type="pct"/>
            <w:vAlign w:val="bottom"/>
            <w:hideMark/>
          </w:tcPr>
          <w:p w14:paraId="6E5D5E03" w14:textId="77777777" w:rsidR="00A92C13" w:rsidRPr="002A6778" w:rsidRDefault="00A92C13" w:rsidP="00935B5C">
            <w:pPr>
              <w:jc w:val="center"/>
              <w:rPr>
                <w:sz w:val="20"/>
                <w:szCs w:val="20"/>
              </w:rPr>
            </w:pPr>
            <w:r w:rsidRPr="002A6778">
              <w:rPr>
                <w:sz w:val="20"/>
                <w:szCs w:val="20"/>
              </w:rPr>
              <w:t>97</w:t>
            </w:r>
          </w:p>
        </w:tc>
        <w:tc>
          <w:tcPr>
            <w:tcW w:w="313" w:type="pct"/>
            <w:vAlign w:val="bottom"/>
            <w:hideMark/>
          </w:tcPr>
          <w:p w14:paraId="0EEC7973" w14:textId="77777777" w:rsidR="00A92C13" w:rsidRPr="002A6778" w:rsidRDefault="00A92C13" w:rsidP="00935B5C">
            <w:pPr>
              <w:jc w:val="center"/>
              <w:rPr>
                <w:sz w:val="20"/>
                <w:szCs w:val="20"/>
              </w:rPr>
            </w:pPr>
            <w:r w:rsidRPr="002A6778">
              <w:rPr>
                <w:sz w:val="20"/>
                <w:szCs w:val="20"/>
              </w:rPr>
              <w:t>-</w:t>
            </w:r>
          </w:p>
        </w:tc>
      </w:tr>
      <w:tr w:rsidR="00A92C13" w:rsidRPr="002A6778" w14:paraId="3CABF6A1" w14:textId="77777777" w:rsidTr="00B87A3E">
        <w:trPr>
          <w:trHeight w:val="108"/>
        </w:trPr>
        <w:tc>
          <w:tcPr>
            <w:tcW w:w="920" w:type="pct"/>
            <w:tcBorders>
              <w:top w:val="nil"/>
              <w:left w:val="nil"/>
              <w:bottom w:val="nil"/>
              <w:right w:val="single" w:sz="4" w:space="0" w:color="auto"/>
            </w:tcBorders>
            <w:vAlign w:val="center"/>
            <w:hideMark/>
          </w:tcPr>
          <w:p w14:paraId="7DDA3BF7" w14:textId="77777777" w:rsidR="00A92C13" w:rsidRPr="002A6778" w:rsidRDefault="00A92C13" w:rsidP="00935B5C">
            <w:pPr>
              <w:rPr>
                <w:sz w:val="20"/>
                <w:szCs w:val="20"/>
              </w:rPr>
            </w:pPr>
            <w:r w:rsidRPr="002A6778">
              <w:rPr>
                <w:sz w:val="20"/>
                <w:szCs w:val="20"/>
              </w:rPr>
              <w:t>Ferreira-Zandona et al. (1998)</w:t>
            </w:r>
          </w:p>
        </w:tc>
        <w:tc>
          <w:tcPr>
            <w:tcW w:w="219" w:type="pct"/>
            <w:tcBorders>
              <w:top w:val="nil"/>
              <w:left w:val="single" w:sz="4" w:space="0" w:color="auto"/>
              <w:bottom w:val="nil"/>
              <w:right w:val="nil"/>
            </w:tcBorders>
            <w:vAlign w:val="center"/>
            <w:hideMark/>
          </w:tcPr>
          <w:p w14:paraId="383B7FAC" w14:textId="77777777" w:rsidR="00A92C13" w:rsidRPr="002A6778" w:rsidRDefault="00A92C13" w:rsidP="00935B5C">
            <w:pPr>
              <w:jc w:val="center"/>
              <w:rPr>
                <w:sz w:val="20"/>
                <w:szCs w:val="20"/>
              </w:rPr>
            </w:pPr>
            <w:r w:rsidRPr="002A6778">
              <w:rPr>
                <w:sz w:val="20"/>
                <w:szCs w:val="20"/>
              </w:rPr>
              <w:t>150</w:t>
            </w:r>
          </w:p>
        </w:tc>
        <w:tc>
          <w:tcPr>
            <w:tcW w:w="233" w:type="pct"/>
            <w:tcBorders>
              <w:top w:val="nil"/>
              <w:left w:val="nil"/>
              <w:bottom w:val="nil"/>
              <w:right w:val="single" w:sz="4" w:space="0" w:color="auto"/>
            </w:tcBorders>
            <w:vAlign w:val="center"/>
            <w:hideMark/>
          </w:tcPr>
          <w:p w14:paraId="5D9DB696" w14:textId="77777777" w:rsidR="00A92C13" w:rsidRPr="002A6778" w:rsidRDefault="00A92C13" w:rsidP="00935B5C">
            <w:pPr>
              <w:jc w:val="center"/>
              <w:rPr>
                <w:sz w:val="20"/>
                <w:szCs w:val="20"/>
              </w:rPr>
            </w:pPr>
            <w:r w:rsidRPr="002A6778">
              <w:rPr>
                <w:sz w:val="20"/>
                <w:szCs w:val="20"/>
              </w:rPr>
              <w:t>-/150</w:t>
            </w:r>
          </w:p>
        </w:tc>
        <w:tc>
          <w:tcPr>
            <w:tcW w:w="362" w:type="pct"/>
            <w:tcBorders>
              <w:top w:val="nil"/>
              <w:left w:val="single" w:sz="4" w:space="0" w:color="auto"/>
              <w:bottom w:val="nil"/>
              <w:right w:val="single" w:sz="4" w:space="0" w:color="auto"/>
            </w:tcBorders>
            <w:vAlign w:val="center"/>
            <w:hideMark/>
          </w:tcPr>
          <w:p w14:paraId="06726ED0" w14:textId="77777777" w:rsidR="00A92C13" w:rsidRPr="002A6778" w:rsidRDefault="00A92C13" w:rsidP="00935B5C">
            <w:pPr>
              <w:jc w:val="center"/>
              <w:rPr>
                <w:sz w:val="20"/>
                <w:szCs w:val="20"/>
                <w:highlight w:val="yellow"/>
              </w:rPr>
            </w:pPr>
            <w:r w:rsidRPr="002A6778">
              <w:rPr>
                <w:sz w:val="20"/>
                <w:szCs w:val="20"/>
              </w:rPr>
              <w:t>15</w:t>
            </w:r>
          </w:p>
        </w:tc>
        <w:tc>
          <w:tcPr>
            <w:tcW w:w="392" w:type="pct"/>
            <w:tcBorders>
              <w:top w:val="nil"/>
              <w:left w:val="single" w:sz="4" w:space="0" w:color="auto"/>
              <w:bottom w:val="nil"/>
              <w:right w:val="nil"/>
            </w:tcBorders>
            <w:vAlign w:val="center"/>
            <w:hideMark/>
          </w:tcPr>
          <w:p w14:paraId="6F11DEA0"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1B96A1C1" w14:textId="77777777" w:rsidR="00A92C13" w:rsidRPr="002A6778" w:rsidRDefault="00A92C13" w:rsidP="00935B5C">
            <w:pPr>
              <w:jc w:val="center"/>
              <w:rPr>
                <w:sz w:val="18"/>
                <w:szCs w:val="18"/>
              </w:rPr>
            </w:pPr>
            <w:r w:rsidRPr="002A6778">
              <w:rPr>
                <w:sz w:val="18"/>
                <w:szCs w:val="18"/>
              </w:rPr>
              <w:t>Rhodamine B</w:t>
            </w:r>
          </w:p>
        </w:tc>
        <w:tc>
          <w:tcPr>
            <w:tcW w:w="542" w:type="pct"/>
            <w:vAlign w:val="center"/>
            <w:hideMark/>
          </w:tcPr>
          <w:p w14:paraId="7CC825E0" w14:textId="77777777" w:rsidR="00A92C13" w:rsidRPr="002A6778" w:rsidRDefault="00A92C13" w:rsidP="00935B5C">
            <w:pPr>
              <w:jc w:val="center"/>
              <w:rPr>
                <w:sz w:val="20"/>
                <w:szCs w:val="20"/>
              </w:rPr>
            </w:pPr>
            <w:r w:rsidRPr="002A6778">
              <w:rPr>
                <w:sz w:val="20"/>
                <w:szCs w:val="20"/>
              </w:rPr>
              <w:t>Microscopy/Photo</w:t>
            </w:r>
          </w:p>
        </w:tc>
        <w:tc>
          <w:tcPr>
            <w:tcW w:w="263" w:type="pct"/>
            <w:tcBorders>
              <w:top w:val="nil"/>
              <w:left w:val="nil"/>
              <w:bottom w:val="nil"/>
              <w:right w:val="single" w:sz="4" w:space="0" w:color="auto"/>
            </w:tcBorders>
            <w:vAlign w:val="center"/>
            <w:hideMark/>
          </w:tcPr>
          <w:p w14:paraId="25620E7E" w14:textId="77777777" w:rsidR="00A92C13" w:rsidRPr="002A6778" w:rsidRDefault="00A92C13" w:rsidP="00935B5C">
            <w:pPr>
              <w:jc w:val="center"/>
              <w:rPr>
                <w:sz w:val="20"/>
                <w:szCs w:val="20"/>
                <w:highlight w:val="yellow"/>
              </w:rPr>
            </w:pPr>
            <w:r w:rsidRPr="002A6778">
              <w:rPr>
                <w:sz w:val="20"/>
                <w:szCs w:val="20"/>
              </w:rPr>
              <w:t>11</w:t>
            </w:r>
          </w:p>
        </w:tc>
        <w:tc>
          <w:tcPr>
            <w:tcW w:w="285" w:type="pct"/>
            <w:tcBorders>
              <w:top w:val="nil"/>
              <w:left w:val="single" w:sz="4" w:space="0" w:color="auto"/>
              <w:bottom w:val="nil"/>
              <w:right w:val="nil"/>
            </w:tcBorders>
            <w:vAlign w:val="center"/>
            <w:hideMark/>
          </w:tcPr>
          <w:p w14:paraId="3DD2C506" w14:textId="77777777" w:rsidR="00A92C13" w:rsidRPr="002A6778" w:rsidRDefault="00A92C13" w:rsidP="00935B5C">
            <w:pPr>
              <w:jc w:val="center"/>
              <w:rPr>
                <w:sz w:val="20"/>
                <w:szCs w:val="20"/>
              </w:rPr>
            </w:pPr>
            <w:r w:rsidRPr="002A6778">
              <w:rPr>
                <w:sz w:val="20"/>
                <w:szCs w:val="20"/>
              </w:rPr>
              <w:t>1</w:t>
            </w:r>
          </w:p>
        </w:tc>
        <w:tc>
          <w:tcPr>
            <w:tcW w:w="296" w:type="pct"/>
            <w:vAlign w:val="center"/>
            <w:hideMark/>
          </w:tcPr>
          <w:p w14:paraId="59DD5B6F" w14:textId="77777777" w:rsidR="00A92C13" w:rsidRPr="002A6778" w:rsidRDefault="00A92C13" w:rsidP="00935B5C">
            <w:pPr>
              <w:jc w:val="center"/>
              <w:rPr>
                <w:sz w:val="20"/>
                <w:szCs w:val="20"/>
              </w:rPr>
            </w:pPr>
            <w:r w:rsidRPr="002A6778">
              <w:rPr>
                <w:sz w:val="20"/>
                <w:szCs w:val="20"/>
              </w:rPr>
              <w:t>100</w:t>
            </w:r>
          </w:p>
        </w:tc>
        <w:tc>
          <w:tcPr>
            <w:tcW w:w="241" w:type="pct"/>
            <w:vAlign w:val="center"/>
            <w:hideMark/>
          </w:tcPr>
          <w:p w14:paraId="1C098C84" w14:textId="77777777" w:rsidR="00A92C13" w:rsidRPr="002A6778" w:rsidRDefault="00A92C13" w:rsidP="00935B5C">
            <w:pPr>
              <w:jc w:val="center"/>
              <w:rPr>
                <w:sz w:val="20"/>
                <w:szCs w:val="20"/>
              </w:rPr>
            </w:pPr>
            <w:r w:rsidRPr="002A6778">
              <w:rPr>
                <w:sz w:val="20"/>
                <w:szCs w:val="20"/>
              </w:rPr>
              <w:t>-</w:t>
            </w:r>
          </w:p>
        </w:tc>
        <w:tc>
          <w:tcPr>
            <w:tcW w:w="316" w:type="pct"/>
            <w:vAlign w:val="center"/>
            <w:hideMark/>
          </w:tcPr>
          <w:p w14:paraId="3560599A" w14:textId="77777777" w:rsidR="00A92C13" w:rsidRPr="002A6778" w:rsidRDefault="00A92C13" w:rsidP="00935B5C">
            <w:pPr>
              <w:jc w:val="center"/>
              <w:rPr>
                <w:sz w:val="20"/>
                <w:szCs w:val="20"/>
              </w:rPr>
            </w:pPr>
            <w:r w:rsidRPr="002A6778">
              <w:rPr>
                <w:sz w:val="20"/>
                <w:szCs w:val="20"/>
              </w:rPr>
              <w:t>-</w:t>
            </w:r>
          </w:p>
        </w:tc>
        <w:tc>
          <w:tcPr>
            <w:tcW w:w="227" w:type="pct"/>
            <w:vAlign w:val="center"/>
            <w:hideMark/>
          </w:tcPr>
          <w:p w14:paraId="4C5A44E2" w14:textId="77777777" w:rsidR="00A92C13" w:rsidRPr="002A6778" w:rsidRDefault="00A92C13" w:rsidP="00935B5C">
            <w:pPr>
              <w:jc w:val="center"/>
              <w:rPr>
                <w:sz w:val="20"/>
                <w:szCs w:val="20"/>
              </w:rPr>
            </w:pPr>
            <w:r w:rsidRPr="002A6778">
              <w:rPr>
                <w:sz w:val="20"/>
                <w:szCs w:val="20"/>
              </w:rPr>
              <w:t>-</w:t>
            </w:r>
          </w:p>
        </w:tc>
        <w:tc>
          <w:tcPr>
            <w:tcW w:w="313" w:type="pct"/>
            <w:vAlign w:val="center"/>
            <w:hideMark/>
          </w:tcPr>
          <w:p w14:paraId="3E116712" w14:textId="77777777" w:rsidR="00A92C13" w:rsidRPr="002A6778" w:rsidRDefault="00A92C13" w:rsidP="00935B5C">
            <w:pPr>
              <w:jc w:val="center"/>
              <w:rPr>
                <w:sz w:val="20"/>
                <w:szCs w:val="20"/>
              </w:rPr>
            </w:pPr>
            <w:r w:rsidRPr="002A6778">
              <w:rPr>
                <w:sz w:val="20"/>
                <w:szCs w:val="20"/>
              </w:rPr>
              <w:t>-</w:t>
            </w:r>
          </w:p>
        </w:tc>
      </w:tr>
      <w:tr w:rsidR="00A92C13" w:rsidRPr="002A6778" w14:paraId="458DC07F" w14:textId="77777777" w:rsidTr="00B87A3E">
        <w:trPr>
          <w:trHeight w:val="108"/>
        </w:trPr>
        <w:tc>
          <w:tcPr>
            <w:tcW w:w="920" w:type="pct"/>
            <w:tcBorders>
              <w:top w:val="nil"/>
              <w:left w:val="nil"/>
              <w:bottom w:val="nil"/>
              <w:right w:val="single" w:sz="4" w:space="0" w:color="auto"/>
            </w:tcBorders>
            <w:vAlign w:val="center"/>
            <w:hideMark/>
          </w:tcPr>
          <w:p w14:paraId="2C215734" w14:textId="77777777" w:rsidR="00A92C13" w:rsidRPr="002A6778" w:rsidRDefault="00A92C13" w:rsidP="00935B5C">
            <w:pPr>
              <w:rPr>
                <w:sz w:val="20"/>
                <w:szCs w:val="20"/>
              </w:rPr>
            </w:pPr>
            <w:r w:rsidRPr="002A6778">
              <w:rPr>
                <w:sz w:val="20"/>
                <w:szCs w:val="20"/>
              </w:rPr>
              <w:t xml:space="preserve">Huysmans et al. (1998) </w:t>
            </w:r>
          </w:p>
        </w:tc>
        <w:tc>
          <w:tcPr>
            <w:tcW w:w="219" w:type="pct"/>
            <w:tcBorders>
              <w:top w:val="nil"/>
              <w:left w:val="single" w:sz="4" w:space="0" w:color="auto"/>
              <w:bottom w:val="nil"/>
              <w:right w:val="nil"/>
            </w:tcBorders>
            <w:vAlign w:val="center"/>
            <w:hideMark/>
          </w:tcPr>
          <w:p w14:paraId="161B4221" w14:textId="77777777" w:rsidR="00A92C13" w:rsidRPr="002A6778" w:rsidRDefault="00A92C13" w:rsidP="00935B5C">
            <w:pPr>
              <w:jc w:val="center"/>
              <w:rPr>
                <w:sz w:val="20"/>
                <w:szCs w:val="20"/>
              </w:rPr>
            </w:pPr>
            <w:r w:rsidRPr="002A6778">
              <w:rPr>
                <w:sz w:val="20"/>
                <w:szCs w:val="20"/>
              </w:rPr>
              <w:t>107</w:t>
            </w:r>
          </w:p>
        </w:tc>
        <w:tc>
          <w:tcPr>
            <w:tcW w:w="233" w:type="pct"/>
            <w:tcBorders>
              <w:top w:val="nil"/>
              <w:left w:val="nil"/>
              <w:bottom w:val="nil"/>
              <w:right w:val="single" w:sz="4" w:space="0" w:color="auto"/>
            </w:tcBorders>
            <w:vAlign w:val="center"/>
            <w:hideMark/>
          </w:tcPr>
          <w:p w14:paraId="2EC4B678" w14:textId="77777777" w:rsidR="00A92C13" w:rsidRPr="002A6778" w:rsidRDefault="00A92C13" w:rsidP="00935B5C">
            <w:pPr>
              <w:jc w:val="center"/>
              <w:rPr>
                <w:sz w:val="20"/>
                <w:szCs w:val="20"/>
              </w:rPr>
            </w:pPr>
            <w:r w:rsidRPr="002A6778">
              <w:rPr>
                <w:sz w:val="20"/>
                <w:szCs w:val="20"/>
              </w:rPr>
              <w:t>-</w:t>
            </w:r>
          </w:p>
        </w:tc>
        <w:tc>
          <w:tcPr>
            <w:tcW w:w="362" w:type="pct"/>
            <w:tcBorders>
              <w:top w:val="nil"/>
              <w:left w:val="single" w:sz="4" w:space="0" w:color="auto"/>
              <w:bottom w:val="nil"/>
              <w:right w:val="single" w:sz="4" w:space="0" w:color="auto"/>
            </w:tcBorders>
            <w:vAlign w:val="center"/>
            <w:hideMark/>
          </w:tcPr>
          <w:p w14:paraId="4B98E233" w14:textId="77777777" w:rsidR="00A92C13" w:rsidRPr="002A6778" w:rsidRDefault="00A92C13" w:rsidP="00935B5C">
            <w:pPr>
              <w:jc w:val="center"/>
              <w:rPr>
                <w:sz w:val="20"/>
                <w:szCs w:val="20"/>
              </w:rPr>
            </w:pPr>
            <w:r w:rsidRPr="002A6778">
              <w:rPr>
                <w:sz w:val="20"/>
                <w:szCs w:val="20"/>
              </w:rPr>
              <w:t>3</w:t>
            </w:r>
          </w:p>
        </w:tc>
        <w:tc>
          <w:tcPr>
            <w:tcW w:w="392" w:type="pct"/>
            <w:tcBorders>
              <w:top w:val="nil"/>
              <w:left w:val="single" w:sz="4" w:space="0" w:color="auto"/>
              <w:bottom w:val="nil"/>
              <w:right w:val="nil"/>
            </w:tcBorders>
            <w:vAlign w:val="center"/>
            <w:hideMark/>
          </w:tcPr>
          <w:p w14:paraId="432A98BE"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54327F2C" w14:textId="77777777" w:rsidR="00A92C13" w:rsidRPr="002A6778" w:rsidRDefault="00A92C13" w:rsidP="00935B5C">
            <w:pPr>
              <w:jc w:val="center"/>
              <w:rPr>
                <w:sz w:val="20"/>
                <w:szCs w:val="20"/>
              </w:rPr>
            </w:pPr>
            <w:r w:rsidRPr="002A6778">
              <w:rPr>
                <w:sz w:val="20"/>
                <w:szCs w:val="20"/>
              </w:rPr>
              <w:t>-</w:t>
            </w:r>
          </w:p>
        </w:tc>
        <w:tc>
          <w:tcPr>
            <w:tcW w:w="542" w:type="pct"/>
            <w:vAlign w:val="center"/>
            <w:hideMark/>
          </w:tcPr>
          <w:p w14:paraId="3045A622"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vAlign w:val="center"/>
            <w:hideMark/>
          </w:tcPr>
          <w:p w14:paraId="7B033672" w14:textId="77777777" w:rsidR="00A92C13" w:rsidRPr="002A6778" w:rsidRDefault="00A92C13" w:rsidP="00935B5C">
            <w:pPr>
              <w:jc w:val="center"/>
              <w:rPr>
                <w:sz w:val="20"/>
                <w:szCs w:val="20"/>
              </w:rPr>
            </w:pPr>
            <w:r w:rsidRPr="002A6778">
              <w:rPr>
                <w:sz w:val="20"/>
                <w:szCs w:val="20"/>
              </w:rPr>
              <w:t>1</w:t>
            </w:r>
          </w:p>
        </w:tc>
        <w:tc>
          <w:tcPr>
            <w:tcW w:w="285" w:type="pct"/>
            <w:tcBorders>
              <w:top w:val="nil"/>
              <w:left w:val="single" w:sz="4" w:space="0" w:color="auto"/>
              <w:bottom w:val="nil"/>
              <w:right w:val="nil"/>
            </w:tcBorders>
            <w:vAlign w:val="center"/>
            <w:hideMark/>
          </w:tcPr>
          <w:p w14:paraId="454CBA49" w14:textId="77777777" w:rsidR="00A92C13" w:rsidRPr="002A6778" w:rsidRDefault="00A92C13" w:rsidP="00935B5C">
            <w:pPr>
              <w:jc w:val="center"/>
              <w:rPr>
                <w:sz w:val="20"/>
                <w:szCs w:val="20"/>
              </w:rPr>
            </w:pPr>
            <w:r w:rsidRPr="002A6778">
              <w:rPr>
                <w:sz w:val="20"/>
                <w:szCs w:val="20"/>
              </w:rPr>
              <w:t>27</w:t>
            </w:r>
          </w:p>
        </w:tc>
        <w:tc>
          <w:tcPr>
            <w:tcW w:w="296" w:type="pct"/>
            <w:vAlign w:val="center"/>
            <w:hideMark/>
          </w:tcPr>
          <w:p w14:paraId="2B935A90" w14:textId="77777777" w:rsidR="00A92C13" w:rsidRPr="002A6778" w:rsidRDefault="00A92C13" w:rsidP="00935B5C">
            <w:pPr>
              <w:jc w:val="center"/>
              <w:rPr>
                <w:sz w:val="20"/>
                <w:szCs w:val="20"/>
              </w:rPr>
            </w:pPr>
            <w:r w:rsidRPr="002A6778">
              <w:rPr>
                <w:sz w:val="20"/>
                <w:szCs w:val="20"/>
              </w:rPr>
              <w:t>100</w:t>
            </w:r>
          </w:p>
        </w:tc>
        <w:tc>
          <w:tcPr>
            <w:tcW w:w="241" w:type="pct"/>
            <w:vAlign w:val="center"/>
            <w:hideMark/>
          </w:tcPr>
          <w:p w14:paraId="4F060A32" w14:textId="77777777" w:rsidR="00A92C13" w:rsidRPr="002A6778" w:rsidRDefault="00A92C13" w:rsidP="00935B5C">
            <w:pPr>
              <w:jc w:val="center"/>
              <w:rPr>
                <w:sz w:val="20"/>
                <w:szCs w:val="20"/>
              </w:rPr>
            </w:pPr>
            <w:r w:rsidRPr="002A6778">
              <w:rPr>
                <w:sz w:val="20"/>
                <w:szCs w:val="20"/>
              </w:rPr>
              <w:t>0.77</w:t>
            </w:r>
          </w:p>
        </w:tc>
        <w:tc>
          <w:tcPr>
            <w:tcW w:w="316" w:type="pct"/>
            <w:vAlign w:val="center"/>
            <w:hideMark/>
          </w:tcPr>
          <w:p w14:paraId="35C20FBC" w14:textId="77777777" w:rsidR="00A92C13" w:rsidRPr="002A6778" w:rsidRDefault="00A92C13" w:rsidP="00935B5C">
            <w:pPr>
              <w:jc w:val="center"/>
              <w:rPr>
                <w:sz w:val="20"/>
                <w:szCs w:val="20"/>
              </w:rPr>
            </w:pPr>
            <w:r w:rsidRPr="002A6778">
              <w:rPr>
                <w:sz w:val="20"/>
                <w:szCs w:val="20"/>
              </w:rPr>
              <w:t>-</w:t>
            </w:r>
          </w:p>
        </w:tc>
        <w:tc>
          <w:tcPr>
            <w:tcW w:w="227" w:type="pct"/>
            <w:vAlign w:val="center"/>
            <w:hideMark/>
          </w:tcPr>
          <w:p w14:paraId="70E26487" w14:textId="77777777" w:rsidR="00A92C13" w:rsidRPr="002A6778" w:rsidRDefault="00A92C13" w:rsidP="00935B5C">
            <w:pPr>
              <w:jc w:val="center"/>
              <w:rPr>
                <w:sz w:val="20"/>
                <w:szCs w:val="20"/>
              </w:rPr>
            </w:pPr>
            <w:r w:rsidRPr="002A6778">
              <w:rPr>
                <w:sz w:val="20"/>
                <w:szCs w:val="20"/>
              </w:rPr>
              <w:t>-</w:t>
            </w:r>
          </w:p>
        </w:tc>
        <w:tc>
          <w:tcPr>
            <w:tcW w:w="313" w:type="pct"/>
            <w:vAlign w:val="center"/>
            <w:hideMark/>
          </w:tcPr>
          <w:p w14:paraId="383788F4" w14:textId="77777777" w:rsidR="00A92C13" w:rsidRPr="002A6778" w:rsidRDefault="00A92C13" w:rsidP="00935B5C">
            <w:pPr>
              <w:jc w:val="center"/>
              <w:rPr>
                <w:sz w:val="20"/>
                <w:szCs w:val="20"/>
              </w:rPr>
            </w:pPr>
            <w:r w:rsidRPr="002A6778">
              <w:rPr>
                <w:sz w:val="20"/>
                <w:szCs w:val="20"/>
              </w:rPr>
              <w:t>-</w:t>
            </w:r>
          </w:p>
        </w:tc>
      </w:tr>
      <w:tr w:rsidR="00A92C13" w:rsidRPr="002A6778" w14:paraId="3C6DAD8E" w14:textId="77777777" w:rsidTr="00B87A3E">
        <w:trPr>
          <w:trHeight w:val="108"/>
        </w:trPr>
        <w:tc>
          <w:tcPr>
            <w:tcW w:w="920" w:type="pct"/>
            <w:tcBorders>
              <w:top w:val="nil"/>
              <w:left w:val="nil"/>
              <w:bottom w:val="nil"/>
              <w:right w:val="single" w:sz="4" w:space="0" w:color="auto"/>
            </w:tcBorders>
            <w:vAlign w:val="center"/>
            <w:hideMark/>
          </w:tcPr>
          <w:p w14:paraId="6A1EA964" w14:textId="77777777" w:rsidR="00A92C13" w:rsidRPr="00E25765" w:rsidRDefault="00A92C13" w:rsidP="00935B5C">
            <w:pPr>
              <w:rPr>
                <w:sz w:val="20"/>
                <w:szCs w:val="20"/>
                <w:vertAlign w:val="superscript"/>
              </w:rPr>
            </w:pPr>
            <w:r w:rsidRPr="002A6778">
              <w:rPr>
                <w:sz w:val="20"/>
                <w:szCs w:val="20"/>
              </w:rPr>
              <w:t>Ando et al. (2000)</w:t>
            </w:r>
            <w:r>
              <w:rPr>
                <w:sz w:val="20"/>
                <w:szCs w:val="20"/>
                <w:vertAlign w:val="superscript"/>
              </w:rPr>
              <w:t xml:space="preserve"> E</w:t>
            </w:r>
          </w:p>
        </w:tc>
        <w:tc>
          <w:tcPr>
            <w:tcW w:w="219" w:type="pct"/>
            <w:tcBorders>
              <w:top w:val="nil"/>
              <w:left w:val="single" w:sz="4" w:space="0" w:color="auto"/>
              <w:bottom w:val="nil"/>
              <w:right w:val="nil"/>
            </w:tcBorders>
            <w:vAlign w:val="center"/>
            <w:hideMark/>
          </w:tcPr>
          <w:p w14:paraId="355558B1" w14:textId="77777777" w:rsidR="00A92C13" w:rsidRPr="002A6778" w:rsidRDefault="00A92C13" w:rsidP="00935B5C">
            <w:pPr>
              <w:jc w:val="center"/>
              <w:rPr>
                <w:sz w:val="20"/>
                <w:szCs w:val="20"/>
              </w:rPr>
            </w:pPr>
            <w:r w:rsidRPr="002A6778">
              <w:rPr>
                <w:sz w:val="20"/>
                <w:szCs w:val="20"/>
              </w:rPr>
              <w:t>100</w:t>
            </w:r>
          </w:p>
        </w:tc>
        <w:tc>
          <w:tcPr>
            <w:tcW w:w="233" w:type="pct"/>
            <w:tcBorders>
              <w:top w:val="nil"/>
              <w:left w:val="nil"/>
              <w:bottom w:val="nil"/>
              <w:right w:val="single" w:sz="4" w:space="0" w:color="auto"/>
            </w:tcBorders>
            <w:vAlign w:val="center"/>
            <w:hideMark/>
          </w:tcPr>
          <w:p w14:paraId="26383F57" w14:textId="77777777" w:rsidR="00A92C13" w:rsidRPr="002A6778" w:rsidRDefault="00A92C13" w:rsidP="00935B5C">
            <w:pPr>
              <w:jc w:val="center"/>
              <w:rPr>
                <w:sz w:val="20"/>
                <w:szCs w:val="20"/>
              </w:rPr>
            </w:pPr>
            <w:r w:rsidRPr="002A6778">
              <w:rPr>
                <w:sz w:val="20"/>
                <w:szCs w:val="20"/>
              </w:rPr>
              <w:t>100/-</w:t>
            </w:r>
          </w:p>
        </w:tc>
        <w:tc>
          <w:tcPr>
            <w:tcW w:w="362" w:type="pct"/>
            <w:tcBorders>
              <w:top w:val="nil"/>
              <w:left w:val="single" w:sz="4" w:space="0" w:color="auto"/>
              <w:bottom w:val="nil"/>
              <w:right w:val="single" w:sz="4" w:space="0" w:color="auto"/>
            </w:tcBorders>
            <w:vAlign w:val="center"/>
            <w:hideMark/>
          </w:tcPr>
          <w:p w14:paraId="56E2B98E" w14:textId="77777777" w:rsidR="00A92C13" w:rsidRPr="002A6778" w:rsidRDefault="00A92C13" w:rsidP="00935B5C">
            <w:pPr>
              <w:jc w:val="center"/>
              <w:rPr>
                <w:sz w:val="20"/>
                <w:szCs w:val="20"/>
                <w:highlight w:val="yellow"/>
              </w:rPr>
            </w:pPr>
            <w:r w:rsidRPr="002A6778">
              <w:rPr>
                <w:sz w:val="20"/>
                <w:szCs w:val="20"/>
              </w:rPr>
              <w:t>14</w:t>
            </w:r>
          </w:p>
        </w:tc>
        <w:tc>
          <w:tcPr>
            <w:tcW w:w="392" w:type="pct"/>
            <w:tcBorders>
              <w:top w:val="nil"/>
              <w:left w:val="single" w:sz="4" w:space="0" w:color="auto"/>
              <w:bottom w:val="nil"/>
              <w:right w:val="nil"/>
            </w:tcBorders>
            <w:vAlign w:val="center"/>
            <w:hideMark/>
          </w:tcPr>
          <w:p w14:paraId="52F56B54" w14:textId="77777777" w:rsidR="00A92C13" w:rsidRPr="002A6778" w:rsidRDefault="00A92C13" w:rsidP="00935B5C">
            <w:pPr>
              <w:jc w:val="center"/>
              <w:rPr>
                <w:sz w:val="20"/>
                <w:szCs w:val="20"/>
              </w:rPr>
            </w:pPr>
            <w:r w:rsidRPr="002A6778">
              <w:rPr>
                <w:sz w:val="20"/>
                <w:szCs w:val="20"/>
              </w:rPr>
              <w:t>Slices</w:t>
            </w:r>
          </w:p>
        </w:tc>
        <w:tc>
          <w:tcPr>
            <w:tcW w:w="392" w:type="pct"/>
            <w:vAlign w:val="center"/>
            <w:hideMark/>
          </w:tcPr>
          <w:p w14:paraId="2C236130" w14:textId="77777777" w:rsidR="00A92C13" w:rsidRPr="002A6778" w:rsidRDefault="00A92C13" w:rsidP="00935B5C">
            <w:pPr>
              <w:jc w:val="center"/>
              <w:rPr>
                <w:sz w:val="18"/>
                <w:szCs w:val="18"/>
              </w:rPr>
            </w:pPr>
            <w:r w:rsidRPr="002A6778">
              <w:rPr>
                <w:sz w:val="18"/>
                <w:szCs w:val="18"/>
              </w:rPr>
              <w:t>Rhodamine B</w:t>
            </w:r>
          </w:p>
        </w:tc>
        <w:tc>
          <w:tcPr>
            <w:tcW w:w="542" w:type="pct"/>
            <w:vAlign w:val="center"/>
            <w:hideMark/>
          </w:tcPr>
          <w:p w14:paraId="645448F3" w14:textId="77777777" w:rsidR="00A92C13" w:rsidRPr="002A6778" w:rsidRDefault="00A92C13" w:rsidP="00935B5C">
            <w:pPr>
              <w:jc w:val="center"/>
              <w:rPr>
                <w:sz w:val="20"/>
                <w:szCs w:val="20"/>
              </w:rPr>
            </w:pPr>
            <w:r w:rsidRPr="002A6778">
              <w:rPr>
                <w:sz w:val="20"/>
                <w:szCs w:val="20"/>
              </w:rPr>
              <w:t>Microscopy/Photo</w:t>
            </w:r>
          </w:p>
        </w:tc>
        <w:tc>
          <w:tcPr>
            <w:tcW w:w="263" w:type="pct"/>
            <w:tcBorders>
              <w:top w:val="nil"/>
              <w:left w:val="nil"/>
              <w:bottom w:val="nil"/>
              <w:right w:val="single" w:sz="4" w:space="0" w:color="auto"/>
            </w:tcBorders>
            <w:vAlign w:val="center"/>
            <w:hideMark/>
          </w:tcPr>
          <w:p w14:paraId="107F7C4E" w14:textId="77777777" w:rsidR="00A92C13" w:rsidRPr="002A6778" w:rsidRDefault="00A92C13" w:rsidP="00935B5C">
            <w:pPr>
              <w:jc w:val="center"/>
              <w:rPr>
                <w:sz w:val="20"/>
                <w:szCs w:val="20"/>
              </w:rPr>
            </w:pPr>
            <w:r w:rsidRPr="002A6778">
              <w:rPr>
                <w:sz w:val="20"/>
                <w:szCs w:val="20"/>
              </w:rPr>
              <w:t>10</w:t>
            </w:r>
          </w:p>
        </w:tc>
        <w:tc>
          <w:tcPr>
            <w:tcW w:w="285" w:type="pct"/>
            <w:tcBorders>
              <w:top w:val="nil"/>
              <w:left w:val="single" w:sz="4" w:space="0" w:color="auto"/>
              <w:bottom w:val="nil"/>
              <w:right w:val="nil"/>
            </w:tcBorders>
            <w:vAlign w:val="center"/>
            <w:hideMark/>
          </w:tcPr>
          <w:p w14:paraId="05D070A4" w14:textId="77777777" w:rsidR="00A92C13" w:rsidRPr="002A6778" w:rsidRDefault="00A92C13" w:rsidP="00935B5C">
            <w:pPr>
              <w:jc w:val="center"/>
              <w:rPr>
                <w:sz w:val="20"/>
                <w:szCs w:val="20"/>
              </w:rPr>
            </w:pPr>
            <w:r w:rsidRPr="002A6778">
              <w:rPr>
                <w:sz w:val="20"/>
                <w:szCs w:val="20"/>
              </w:rPr>
              <w:t>-</w:t>
            </w:r>
          </w:p>
        </w:tc>
        <w:tc>
          <w:tcPr>
            <w:tcW w:w="296" w:type="pct"/>
            <w:vAlign w:val="center"/>
            <w:hideMark/>
          </w:tcPr>
          <w:p w14:paraId="287DEED0"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023F73FD" w14:textId="77777777" w:rsidR="00A92C13" w:rsidRPr="002A6778" w:rsidRDefault="00A92C13" w:rsidP="00935B5C">
            <w:pPr>
              <w:jc w:val="center"/>
              <w:rPr>
                <w:sz w:val="20"/>
                <w:szCs w:val="20"/>
              </w:rPr>
            </w:pPr>
            <w:r w:rsidRPr="002A6778">
              <w:rPr>
                <w:sz w:val="20"/>
                <w:szCs w:val="20"/>
              </w:rPr>
              <w:t>-</w:t>
            </w:r>
          </w:p>
        </w:tc>
        <w:tc>
          <w:tcPr>
            <w:tcW w:w="316" w:type="pct"/>
            <w:shd w:val="clear" w:color="auto" w:fill="E7E6E6" w:themeFill="background2"/>
            <w:vAlign w:val="center"/>
            <w:hideMark/>
          </w:tcPr>
          <w:p w14:paraId="57515CE4" w14:textId="77777777" w:rsidR="00A92C13" w:rsidRPr="006C66AA" w:rsidRDefault="00A92C13" w:rsidP="00935B5C">
            <w:pPr>
              <w:jc w:val="center"/>
              <w:rPr>
                <w:sz w:val="20"/>
                <w:szCs w:val="20"/>
                <w:vertAlign w:val="superscript"/>
              </w:rPr>
            </w:pPr>
            <w:r w:rsidRPr="002A6778">
              <w:rPr>
                <w:sz w:val="20"/>
                <w:szCs w:val="20"/>
              </w:rPr>
              <w:t>90</w:t>
            </w:r>
            <w:r>
              <w:rPr>
                <w:sz w:val="20"/>
                <w:szCs w:val="20"/>
                <w:vertAlign w:val="superscript"/>
              </w:rPr>
              <w:t>E</w:t>
            </w:r>
          </w:p>
        </w:tc>
        <w:tc>
          <w:tcPr>
            <w:tcW w:w="227" w:type="pct"/>
            <w:shd w:val="clear" w:color="auto" w:fill="E7E6E6" w:themeFill="background2"/>
            <w:vAlign w:val="center"/>
            <w:hideMark/>
          </w:tcPr>
          <w:p w14:paraId="67658892" w14:textId="77777777" w:rsidR="00A92C13" w:rsidRPr="006C66AA" w:rsidRDefault="00A92C13" w:rsidP="00935B5C">
            <w:pPr>
              <w:jc w:val="center"/>
              <w:rPr>
                <w:sz w:val="20"/>
                <w:szCs w:val="20"/>
                <w:vertAlign w:val="superscript"/>
              </w:rPr>
            </w:pPr>
            <w:r w:rsidRPr="002A6778">
              <w:rPr>
                <w:sz w:val="20"/>
                <w:szCs w:val="20"/>
              </w:rPr>
              <w:t>55.2</w:t>
            </w:r>
            <w:r>
              <w:rPr>
                <w:sz w:val="20"/>
                <w:szCs w:val="20"/>
                <w:vertAlign w:val="superscript"/>
              </w:rPr>
              <w:t>E</w:t>
            </w:r>
          </w:p>
        </w:tc>
        <w:tc>
          <w:tcPr>
            <w:tcW w:w="313" w:type="pct"/>
            <w:vAlign w:val="center"/>
            <w:hideMark/>
          </w:tcPr>
          <w:p w14:paraId="3D352F8B" w14:textId="77777777" w:rsidR="00A92C13" w:rsidRPr="002A6778" w:rsidRDefault="00A92C13" w:rsidP="00935B5C">
            <w:pPr>
              <w:jc w:val="center"/>
              <w:rPr>
                <w:sz w:val="20"/>
                <w:szCs w:val="20"/>
              </w:rPr>
            </w:pPr>
            <w:r w:rsidRPr="002A6778">
              <w:rPr>
                <w:sz w:val="20"/>
                <w:szCs w:val="20"/>
              </w:rPr>
              <w:t>-</w:t>
            </w:r>
          </w:p>
        </w:tc>
      </w:tr>
      <w:tr w:rsidR="00A92C13" w:rsidRPr="002A6778" w14:paraId="725B9144" w14:textId="77777777" w:rsidTr="00B87A3E">
        <w:trPr>
          <w:trHeight w:val="108"/>
        </w:trPr>
        <w:tc>
          <w:tcPr>
            <w:tcW w:w="920" w:type="pct"/>
            <w:tcBorders>
              <w:top w:val="nil"/>
              <w:left w:val="nil"/>
              <w:bottom w:val="nil"/>
              <w:right w:val="single" w:sz="4" w:space="0" w:color="auto"/>
            </w:tcBorders>
            <w:shd w:val="clear" w:color="auto" w:fill="auto"/>
            <w:hideMark/>
          </w:tcPr>
          <w:p w14:paraId="56A7F40E" w14:textId="77777777" w:rsidR="00A92C13" w:rsidRPr="002A6778" w:rsidRDefault="00A92C13" w:rsidP="00935B5C">
            <w:pPr>
              <w:rPr>
                <w:sz w:val="20"/>
                <w:szCs w:val="20"/>
              </w:rPr>
            </w:pPr>
            <w:r w:rsidRPr="002A6778">
              <w:rPr>
                <w:sz w:val="20"/>
                <w:szCs w:val="20"/>
              </w:rPr>
              <w:t>Cortes et al. (2000)</w:t>
            </w:r>
          </w:p>
        </w:tc>
        <w:tc>
          <w:tcPr>
            <w:tcW w:w="219" w:type="pct"/>
            <w:tcBorders>
              <w:top w:val="nil"/>
              <w:left w:val="single" w:sz="4" w:space="0" w:color="auto"/>
              <w:bottom w:val="nil"/>
              <w:right w:val="nil"/>
            </w:tcBorders>
            <w:shd w:val="clear" w:color="auto" w:fill="auto"/>
            <w:hideMark/>
          </w:tcPr>
          <w:p w14:paraId="044AA444" w14:textId="77777777" w:rsidR="00A92C13" w:rsidRPr="002A6778" w:rsidRDefault="00A92C13" w:rsidP="00935B5C">
            <w:pPr>
              <w:jc w:val="center"/>
              <w:rPr>
                <w:sz w:val="20"/>
                <w:szCs w:val="20"/>
              </w:rPr>
            </w:pPr>
            <w:r w:rsidRPr="002A6778">
              <w:rPr>
                <w:sz w:val="20"/>
                <w:szCs w:val="20"/>
              </w:rPr>
              <w:t>59</w:t>
            </w:r>
          </w:p>
        </w:tc>
        <w:tc>
          <w:tcPr>
            <w:tcW w:w="233" w:type="pct"/>
            <w:tcBorders>
              <w:top w:val="nil"/>
              <w:left w:val="nil"/>
              <w:bottom w:val="nil"/>
              <w:right w:val="single" w:sz="4" w:space="0" w:color="auto"/>
            </w:tcBorders>
            <w:shd w:val="clear" w:color="auto" w:fill="auto"/>
            <w:hideMark/>
          </w:tcPr>
          <w:p w14:paraId="3E8C7CC0" w14:textId="77777777" w:rsidR="00A92C13" w:rsidRPr="002A6778" w:rsidRDefault="00A92C13" w:rsidP="00935B5C">
            <w:pPr>
              <w:jc w:val="center"/>
              <w:rPr>
                <w:sz w:val="20"/>
                <w:szCs w:val="20"/>
              </w:rPr>
            </w:pPr>
            <w:r w:rsidRPr="002A6778">
              <w:rPr>
                <w:sz w:val="20"/>
                <w:szCs w:val="20"/>
              </w:rPr>
              <w:t>59/-</w:t>
            </w:r>
          </w:p>
        </w:tc>
        <w:tc>
          <w:tcPr>
            <w:tcW w:w="362" w:type="pct"/>
            <w:tcBorders>
              <w:top w:val="nil"/>
              <w:left w:val="single" w:sz="4" w:space="0" w:color="auto"/>
              <w:bottom w:val="nil"/>
              <w:right w:val="single" w:sz="4" w:space="0" w:color="auto"/>
            </w:tcBorders>
            <w:shd w:val="clear" w:color="auto" w:fill="auto"/>
            <w:hideMark/>
          </w:tcPr>
          <w:p w14:paraId="2E9AA67F" w14:textId="77777777" w:rsidR="00A92C13" w:rsidRPr="002A6778" w:rsidRDefault="00A92C13" w:rsidP="00935B5C">
            <w:pPr>
              <w:jc w:val="center"/>
              <w:rPr>
                <w:sz w:val="20"/>
                <w:szCs w:val="20"/>
              </w:rPr>
            </w:pPr>
            <w:r w:rsidRPr="002A6778">
              <w:rPr>
                <w:sz w:val="20"/>
                <w:szCs w:val="20"/>
              </w:rPr>
              <w:t>17</w:t>
            </w:r>
          </w:p>
        </w:tc>
        <w:tc>
          <w:tcPr>
            <w:tcW w:w="392" w:type="pct"/>
            <w:tcBorders>
              <w:top w:val="nil"/>
              <w:left w:val="single" w:sz="4" w:space="0" w:color="auto"/>
              <w:bottom w:val="nil"/>
              <w:right w:val="nil"/>
            </w:tcBorders>
            <w:shd w:val="clear" w:color="auto" w:fill="auto"/>
            <w:hideMark/>
          </w:tcPr>
          <w:p w14:paraId="7DF21A51" w14:textId="77777777" w:rsidR="00A92C13" w:rsidRPr="002A6778" w:rsidRDefault="00A92C13" w:rsidP="00935B5C">
            <w:pPr>
              <w:jc w:val="center"/>
              <w:rPr>
                <w:sz w:val="20"/>
                <w:szCs w:val="20"/>
              </w:rPr>
            </w:pPr>
            <w:r w:rsidRPr="002A6778">
              <w:rPr>
                <w:sz w:val="20"/>
                <w:szCs w:val="20"/>
              </w:rPr>
              <w:t>Slices</w:t>
            </w:r>
          </w:p>
        </w:tc>
        <w:tc>
          <w:tcPr>
            <w:tcW w:w="392" w:type="pct"/>
            <w:shd w:val="clear" w:color="auto" w:fill="auto"/>
            <w:hideMark/>
          </w:tcPr>
          <w:p w14:paraId="4BE8A0DE"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36703FD6" w14:textId="77777777" w:rsidR="00A92C13" w:rsidRPr="002A6778" w:rsidRDefault="00A92C13" w:rsidP="00935B5C">
            <w:pPr>
              <w:jc w:val="center"/>
              <w:rPr>
                <w:sz w:val="20"/>
                <w:szCs w:val="20"/>
              </w:rPr>
            </w:pPr>
            <w:r w:rsidRPr="002A6778">
              <w:rPr>
                <w:sz w:val="20"/>
                <w:szCs w:val="20"/>
              </w:rPr>
              <w:t>Microscopy</w:t>
            </w:r>
            <w:r w:rsidRPr="002A6778">
              <w:rPr>
                <w:bCs/>
                <w:color w:val="000000"/>
                <w:sz w:val="20"/>
                <w:szCs w:val="20"/>
                <w:lang w:val="en-GB" w:eastAsia="de-DE"/>
              </w:rPr>
              <w:t xml:space="preserve"> /Photo</w:t>
            </w:r>
          </w:p>
        </w:tc>
        <w:tc>
          <w:tcPr>
            <w:tcW w:w="263" w:type="pct"/>
            <w:tcBorders>
              <w:top w:val="nil"/>
              <w:left w:val="nil"/>
              <w:bottom w:val="nil"/>
              <w:right w:val="single" w:sz="4" w:space="0" w:color="auto"/>
            </w:tcBorders>
            <w:shd w:val="clear" w:color="auto" w:fill="auto"/>
            <w:hideMark/>
          </w:tcPr>
          <w:p w14:paraId="0B4DD0C2" w14:textId="77777777" w:rsidR="00A92C13" w:rsidRPr="002A6778" w:rsidRDefault="00A92C13" w:rsidP="00935B5C">
            <w:pPr>
              <w:jc w:val="center"/>
              <w:rPr>
                <w:sz w:val="20"/>
                <w:szCs w:val="20"/>
              </w:rPr>
            </w:pPr>
            <w:r w:rsidRPr="002A6778">
              <w:rPr>
                <w:sz w:val="20"/>
                <w:szCs w:val="20"/>
              </w:rPr>
              <w:t>12</w:t>
            </w:r>
          </w:p>
        </w:tc>
        <w:tc>
          <w:tcPr>
            <w:tcW w:w="285" w:type="pct"/>
            <w:tcBorders>
              <w:top w:val="nil"/>
              <w:left w:val="single" w:sz="4" w:space="0" w:color="auto"/>
              <w:bottom w:val="nil"/>
              <w:right w:val="nil"/>
            </w:tcBorders>
            <w:shd w:val="clear" w:color="auto" w:fill="auto"/>
            <w:hideMark/>
          </w:tcPr>
          <w:p w14:paraId="434E580D" w14:textId="77777777" w:rsidR="00A92C13" w:rsidRPr="002A6778" w:rsidRDefault="00A92C13" w:rsidP="00935B5C">
            <w:pPr>
              <w:jc w:val="center"/>
              <w:rPr>
                <w:sz w:val="20"/>
                <w:szCs w:val="20"/>
              </w:rPr>
            </w:pPr>
            <w:r w:rsidRPr="002A6778">
              <w:rPr>
                <w:sz w:val="20"/>
                <w:szCs w:val="20"/>
              </w:rPr>
              <w:t>-</w:t>
            </w:r>
          </w:p>
        </w:tc>
        <w:tc>
          <w:tcPr>
            <w:tcW w:w="296" w:type="pct"/>
            <w:shd w:val="clear" w:color="auto" w:fill="auto"/>
            <w:hideMark/>
          </w:tcPr>
          <w:p w14:paraId="2F94BFB1" w14:textId="77777777" w:rsidR="00A92C13" w:rsidRPr="002A6778" w:rsidRDefault="00A92C13" w:rsidP="00935B5C">
            <w:pPr>
              <w:jc w:val="center"/>
              <w:rPr>
                <w:sz w:val="20"/>
                <w:szCs w:val="20"/>
              </w:rPr>
            </w:pPr>
            <w:r w:rsidRPr="002A6778">
              <w:rPr>
                <w:sz w:val="20"/>
                <w:szCs w:val="20"/>
              </w:rPr>
              <w:t>-</w:t>
            </w:r>
          </w:p>
        </w:tc>
        <w:tc>
          <w:tcPr>
            <w:tcW w:w="241" w:type="pct"/>
            <w:shd w:val="clear" w:color="auto" w:fill="auto"/>
            <w:hideMark/>
          </w:tcPr>
          <w:p w14:paraId="788AC263"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hideMark/>
          </w:tcPr>
          <w:p w14:paraId="7E504F0A" w14:textId="77777777" w:rsidR="00A92C13" w:rsidRPr="002A6778" w:rsidRDefault="00A92C13" w:rsidP="00935B5C">
            <w:pPr>
              <w:jc w:val="center"/>
              <w:rPr>
                <w:sz w:val="20"/>
                <w:szCs w:val="20"/>
              </w:rPr>
            </w:pPr>
            <w:r w:rsidRPr="002A6778">
              <w:rPr>
                <w:sz w:val="20"/>
                <w:szCs w:val="20"/>
              </w:rPr>
              <w:t>42</w:t>
            </w:r>
          </w:p>
        </w:tc>
        <w:tc>
          <w:tcPr>
            <w:tcW w:w="227" w:type="pct"/>
            <w:shd w:val="clear" w:color="auto" w:fill="auto"/>
            <w:hideMark/>
          </w:tcPr>
          <w:p w14:paraId="69F5353B" w14:textId="77777777" w:rsidR="00A92C13" w:rsidRPr="002A6778" w:rsidRDefault="00A92C13" w:rsidP="00935B5C">
            <w:pPr>
              <w:jc w:val="center"/>
              <w:rPr>
                <w:sz w:val="20"/>
                <w:szCs w:val="20"/>
              </w:rPr>
            </w:pPr>
            <w:r w:rsidRPr="002A6778">
              <w:rPr>
                <w:sz w:val="20"/>
                <w:szCs w:val="20"/>
              </w:rPr>
              <w:t>98</w:t>
            </w:r>
          </w:p>
        </w:tc>
        <w:tc>
          <w:tcPr>
            <w:tcW w:w="313" w:type="pct"/>
            <w:shd w:val="clear" w:color="auto" w:fill="auto"/>
            <w:hideMark/>
          </w:tcPr>
          <w:p w14:paraId="7F080959" w14:textId="77777777" w:rsidR="00A92C13" w:rsidRPr="002A6778" w:rsidRDefault="00A92C13" w:rsidP="00935B5C">
            <w:pPr>
              <w:jc w:val="center"/>
              <w:rPr>
                <w:sz w:val="20"/>
                <w:szCs w:val="20"/>
              </w:rPr>
            </w:pPr>
            <w:r w:rsidRPr="002A6778">
              <w:rPr>
                <w:sz w:val="20"/>
                <w:szCs w:val="20"/>
              </w:rPr>
              <w:t>0.83</w:t>
            </w:r>
          </w:p>
        </w:tc>
      </w:tr>
      <w:tr w:rsidR="00A92C13" w:rsidRPr="002A6778" w14:paraId="497B8A81" w14:textId="77777777" w:rsidTr="00B87A3E">
        <w:trPr>
          <w:trHeight w:val="108"/>
        </w:trPr>
        <w:tc>
          <w:tcPr>
            <w:tcW w:w="920" w:type="pct"/>
            <w:tcBorders>
              <w:top w:val="nil"/>
              <w:left w:val="nil"/>
              <w:bottom w:val="nil"/>
              <w:right w:val="single" w:sz="4" w:space="0" w:color="auto"/>
            </w:tcBorders>
            <w:shd w:val="clear" w:color="auto" w:fill="auto"/>
            <w:hideMark/>
          </w:tcPr>
          <w:p w14:paraId="3DE0DA4F" w14:textId="77777777" w:rsidR="00A92C13" w:rsidRPr="002A6778" w:rsidRDefault="00A92C13" w:rsidP="00935B5C">
            <w:pPr>
              <w:rPr>
                <w:sz w:val="20"/>
                <w:szCs w:val="20"/>
              </w:rPr>
            </w:pPr>
            <w:r w:rsidRPr="002A6778">
              <w:rPr>
                <w:sz w:val="20"/>
                <w:szCs w:val="20"/>
              </w:rPr>
              <w:t>El-Housseiny et al. (2001)</w:t>
            </w:r>
          </w:p>
        </w:tc>
        <w:tc>
          <w:tcPr>
            <w:tcW w:w="219" w:type="pct"/>
            <w:tcBorders>
              <w:top w:val="nil"/>
              <w:left w:val="single" w:sz="4" w:space="0" w:color="auto"/>
              <w:bottom w:val="nil"/>
              <w:right w:val="nil"/>
            </w:tcBorders>
            <w:shd w:val="clear" w:color="auto" w:fill="auto"/>
            <w:hideMark/>
          </w:tcPr>
          <w:p w14:paraId="7623E53C" w14:textId="77777777" w:rsidR="00A92C13" w:rsidRPr="002A6778" w:rsidRDefault="00A92C13" w:rsidP="00935B5C">
            <w:pPr>
              <w:jc w:val="center"/>
              <w:rPr>
                <w:sz w:val="20"/>
                <w:szCs w:val="20"/>
              </w:rPr>
            </w:pPr>
            <w:r w:rsidRPr="002A6778">
              <w:rPr>
                <w:sz w:val="20"/>
                <w:szCs w:val="20"/>
              </w:rPr>
              <w:t>46</w:t>
            </w:r>
          </w:p>
        </w:tc>
        <w:tc>
          <w:tcPr>
            <w:tcW w:w="233" w:type="pct"/>
            <w:tcBorders>
              <w:top w:val="nil"/>
              <w:left w:val="nil"/>
              <w:bottom w:val="nil"/>
              <w:right w:val="single" w:sz="4" w:space="0" w:color="auto"/>
            </w:tcBorders>
            <w:shd w:val="clear" w:color="auto" w:fill="auto"/>
            <w:hideMark/>
          </w:tcPr>
          <w:p w14:paraId="5A1E1526" w14:textId="77777777" w:rsidR="00A92C13" w:rsidRPr="002A6778" w:rsidRDefault="00A92C13" w:rsidP="00935B5C">
            <w:pPr>
              <w:jc w:val="center"/>
              <w:rPr>
                <w:sz w:val="20"/>
                <w:szCs w:val="20"/>
              </w:rPr>
            </w:pPr>
            <w:r w:rsidRPr="002A6778">
              <w:rPr>
                <w:sz w:val="20"/>
                <w:szCs w:val="20"/>
              </w:rPr>
              <w:t>-</w:t>
            </w:r>
          </w:p>
        </w:tc>
        <w:tc>
          <w:tcPr>
            <w:tcW w:w="362" w:type="pct"/>
            <w:tcBorders>
              <w:top w:val="nil"/>
              <w:left w:val="single" w:sz="4" w:space="0" w:color="auto"/>
              <w:bottom w:val="nil"/>
              <w:right w:val="single" w:sz="4" w:space="0" w:color="auto"/>
            </w:tcBorders>
            <w:shd w:val="clear" w:color="auto" w:fill="auto"/>
            <w:hideMark/>
          </w:tcPr>
          <w:p w14:paraId="4F1E3170" w14:textId="77777777" w:rsidR="00A92C13" w:rsidRPr="002A6778" w:rsidRDefault="00A92C13" w:rsidP="00935B5C">
            <w:pPr>
              <w:jc w:val="center"/>
              <w:rPr>
                <w:sz w:val="20"/>
                <w:szCs w:val="20"/>
              </w:rPr>
            </w:pPr>
            <w:r w:rsidRPr="002A6778">
              <w:rPr>
                <w:sz w:val="20"/>
                <w:szCs w:val="20"/>
              </w:rPr>
              <w:t>6</w:t>
            </w:r>
          </w:p>
        </w:tc>
        <w:tc>
          <w:tcPr>
            <w:tcW w:w="392" w:type="pct"/>
            <w:tcBorders>
              <w:top w:val="nil"/>
              <w:left w:val="single" w:sz="4" w:space="0" w:color="auto"/>
              <w:bottom w:val="nil"/>
              <w:right w:val="nil"/>
            </w:tcBorders>
            <w:shd w:val="clear" w:color="auto" w:fill="auto"/>
            <w:hideMark/>
          </w:tcPr>
          <w:p w14:paraId="545B7F56" w14:textId="77777777" w:rsidR="00A92C13" w:rsidRPr="002A6778" w:rsidRDefault="00A92C13" w:rsidP="00935B5C">
            <w:pPr>
              <w:jc w:val="center"/>
              <w:rPr>
                <w:sz w:val="20"/>
                <w:szCs w:val="20"/>
              </w:rPr>
            </w:pPr>
            <w:r w:rsidRPr="002A6778">
              <w:rPr>
                <w:sz w:val="20"/>
                <w:szCs w:val="20"/>
              </w:rPr>
              <w:t>Hemisection</w:t>
            </w:r>
          </w:p>
        </w:tc>
        <w:tc>
          <w:tcPr>
            <w:tcW w:w="392" w:type="pct"/>
            <w:shd w:val="clear" w:color="auto" w:fill="auto"/>
            <w:hideMark/>
          </w:tcPr>
          <w:p w14:paraId="5530E46D"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4FB80FCD" w14:textId="77777777" w:rsidR="00A92C13" w:rsidRPr="002A6778" w:rsidRDefault="00A92C13" w:rsidP="00935B5C">
            <w:pPr>
              <w:jc w:val="center"/>
              <w:rPr>
                <w:sz w:val="20"/>
                <w:szCs w:val="20"/>
              </w:rPr>
            </w:pPr>
            <w:r w:rsidRPr="002A6778">
              <w:rPr>
                <w:sz w:val="20"/>
                <w:szCs w:val="20"/>
              </w:rPr>
              <w:t xml:space="preserve"> Microscopy/Photo</w:t>
            </w:r>
          </w:p>
        </w:tc>
        <w:tc>
          <w:tcPr>
            <w:tcW w:w="263" w:type="pct"/>
            <w:tcBorders>
              <w:top w:val="nil"/>
              <w:left w:val="nil"/>
              <w:bottom w:val="nil"/>
              <w:right w:val="single" w:sz="4" w:space="0" w:color="auto"/>
            </w:tcBorders>
            <w:shd w:val="clear" w:color="auto" w:fill="auto"/>
            <w:hideMark/>
          </w:tcPr>
          <w:p w14:paraId="6342FC05" w14:textId="77777777" w:rsidR="00A92C13" w:rsidRPr="002A6778" w:rsidRDefault="00A92C13" w:rsidP="00935B5C">
            <w:pPr>
              <w:jc w:val="center"/>
              <w:rPr>
                <w:sz w:val="20"/>
                <w:szCs w:val="20"/>
              </w:rPr>
            </w:pPr>
            <w:r w:rsidRPr="002A6778">
              <w:rPr>
                <w:sz w:val="20"/>
                <w:szCs w:val="20"/>
              </w:rPr>
              <w:t>4</w:t>
            </w:r>
          </w:p>
        </w:tc>
        <w:tc>
          <w:tcPr>
            <w:tcW w:w="285" w:type="pct"/>
            <w:tcBorders>
              <w:top w:val="nil"/>
              <w:left w:val="single" w:sz="4" w:space="0" w:color="auto"/>
              <w:bottom w:val="nil"/>
              <w:right w:val="nil"/>
            </w:tcBorders>
            <w:shd w:val="clear" w:color="auto" w:fill="auto"/>
            <w:hideMark/>
          </w:tcPr>
          <w:p w14:paraId="1BCB2FC6" w14:textId="77777777" w:rsidR="00A92C13" w:rsidRPr="002A6778" w:rsidRDefault="00A92C13" w:rsidP="00935B5C">
            <w:pPr>
              <w:jc w:val="center"/>
              <w:rPr>
                <w:sz w:val="20"/>
                <w:szCs w:val="20"/>
              </w:rPr>
            </w:pPr>
            <w:r w:rsidRPr="002A6778">
              <w:rPr>
                <w:sz w:val="20"/>
                <w:szCs w:val="20"/>
              </w:rPr>
              <w:t>69.8/72.9</w:t>
            </w:r>
          </w:p>
        </w:tc>
        <w:tc>
          <w:tcPr>
            <w:tcW w:w="296" w:type="pct"/>
            <w:shd w:val="clear" w:color="auto" w:fill="auto"/>
            <w:hideMark/>
          </w:tcPr>
          <w:p w14:paraId="5CF47E3E" w14:textId="77777777" w:rsidR="00A92C13" w:rsidRPr="002A6778" w:rsidRDefault="00A92C13" w:rsidP="00935B5C">
            <w:pPr>
              <w:rPr>
                <w:sz w:val="20"/>
                <w:szCs w:val="20"/>
              </w:rPr>
            </w:pPr>
            <w:r w:rsidRPr="002A6778">
              <w:rPr>
                <w:sz w:val="20"/>
                <w:szCs w:val="20"/>
              </w:rPr>
              <w:t>48.6/51.4</w:t>
            </w:r>
          </w:p>
        </w:tc>
        <w:tc>
          <w:tcPr>
            <w:tcW w:w="241" w:type="pct"/>
            <w:shd w:val="clear" w:color="auto" w:fill="auto"/>
            <w:hideMark/>
          </w:tcPr>
          <w:p w14:paraId="2A9BFD05"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hideMark/>
          </w:tcPr>
          <w:p w14:paraId="3D468341" w14:textId="77777777" w:rsidR="00A92C13" w:rsidRPr="002A6778" w:rsidRDefault="00A92C13" w:rsidP="00935B5C">
            <w:pPr>
              <w:jc w:val="center"/>
              <w:rPr>
                <w:sz w:val="20"/>
                <w:szCs w:val="20"/>
              </w:rPr>
            </w:pPr>
            <w:r w:rsidRPr="002A6778">
              <w:rPr>
                <w:sz w:val="20"/>
                <w:szCs w:val="20"/>
              </w:rPr>
              <w:t>-</w:t>
            </w:r>
          </w:p>
        </w:tc>
        <w:tc>
          <w:tcPr>
            <w:tcW w:w="227" w:type="pct"/>
            <w:shd w:val="clear" w:color="auto" w:fill="auto"/>
            <w:hideMark/>
          </w:tcPr>
          <w:p w14:paraId="552637AB" w14:textId="77777777" w:rsidR="00A92C13" w:rsidRPr="002A6778" w:rsidRDefault="00A92C13" w:rsidP="00935B5C">
            <w:pPr>
              <w:jc w:val="center"/>
              <w:rPr>
                <w:sz w:val="20"/>
                <w:szCs w:val="20"/>
              </w:rPr>
            </w:pPr>
            <w:r w:rsidRPr="002A6778">
              <w:rPr>
                <w:sz w:val="20"/>
                <w:szCs w:val="20"/>
              </w:rPr>
              <w:t>-</w:t>
            </w:r>
          </w:p>
        </w:tc>
        <w:tc>
          <w:tcPr>
            <w:tcW w:w="313" w:type="pct"/>
            <w:shd w:val="clear" w:color="auto" w:fill="auto"/>
            <w:hideMark/>
          </w:tcPr>
          <w:p w14:paraId="363279E8" w14:textId="77777777" w:rsidR="00A92C13" w:rsidRPr="002A6778" w:rsidRDefault="00A92C13" w:rsidP="00935B5C">
            <w:pPr>
              <w:jc w:val="center"/>
              <w:rPr>
                <w:sz w:val="20"/>
                <w:szCs w:val="20"/>
              </w:rPr>
            </w:pPr>
            <w:r w:rsidRPr="002A6778">
              <w:rPr>
                <w:sz w:val="20"/>
                <w:szCs w:val="20"/>
              </w:rPr>
              <w:t>-</w:t>
            </w:r>
          </w:p>
        </w:tc>
      </w:tr>
      <w:tr w:rsidR="00A92C13" w:rsidRPr="002A6778" w14:paraId="7368D4FE" w14:textId="77777777" w:rsidTr="00B87A3E">
        <w:trPr>
          <w:trHeight w:val="108"/>
        </w:trPr>
        <w:tc>
          <w:tcPr>
            <w:tcW w:w="920" w:type="pct"/>
            <w:tcBorders>
              <w:top w:val="nil"/>
              <w:left w:val="nil"/>
              <w:bottom w:val="nil"/>
              <w:right w:val="single" w:sz="4" w:space="0" w:color="auto"/>
            </w:tcBorders>
            <w:shd w:val="clear" w:color="auto" w:fill="auto"/>
            <w:hideMark/>
          </w:tcPr>
          <w:p w14:paraId="237D4CCF" w14:textId="77777777" w:rsidR="00A92C13" w:rsidRPr="002A6778" w:rsidRDefault="00A92C13" w:rsidP="00935B5C">
            <w:pPr>
              <w:rPr>
                <w:sz w:val="20"/>
                <w:szCs w:val="20"/>
              </w:rPr>
            </w:pPr>
            <w:r w:rsidRPr="002A6778">
              <w:rPr>
                <w:sz w:val="20"/>
                <w:szCs w:val="20"/>
              </w:rPr>
              <w:t>El-Housseiny et al. (2001)</w:t>
            </w:r>
          </w:p>
        </w:tc>
        <w:tc>
          <w:tcPr>
            <w:tcW w:w="219" w:type="pct"/>
            <w:tcBorders>
              <w:top w:val="nil"/>
              <w:left w:val="single" w:sz="4" w:space="0" w:color="auto"/>
              <w:bottom w:val="nil"/>
              <w:right w:val="nil"/>
            </w:tcBorders>
            <w:shd w:val="clear" w:color="auto" w:fill="auto"/>
            <w:hideMark/>
          </w:tcPr>
          <w:p w14:paraId="18F861CA" w14:textId="77777777" w:rsidR="00A92C13" w:rsidRPr="002A6778" w:rsidRDefault="00A92C13" w:rsidP="00935B5C">
            <w:pPr>
              <w:jc w:val="center"/>
              <w:rPr>
                <w:sz w:val="20"/>
                <w:szCs w:val="20"/>
              </w:rPr>
            </w:pPr>
            <w:r w:rsidRPr="002A6778">
              <w:rPr>
                <w:sz w:val="20"/>
                <w:szCs w:val="20"/>
              </w:rPr>
              <w:t>46</w:t>
            </w:r>
          </w:p>
        </w:tc>
        <w:tc>
          <w:tcPr>
            <w:tcW w:w="233" w:type="pct"/>
            <w:tcBorders>
              <w:top w:val="nil"/>
              <w:left w:val="nil"/>
              <w:bottom w:val="nil"/>
              <w:right w:val="single" w:sz="4" w:space="0" w:color="auto"/>
            </w:tcBorders>
            <w:shd w:val="clear" w:color="auto" w:fill="auto"/>
            <w:hideMark/>
          </w:tcPr>
          <w:p w14:paraId="0BCC4BE4" w14:textId="77777777" w:rsidR="00A92C13" w:rsidRPr="002A6778" w:rsidRDefault="00A92C13" w:rsidP="00935B5C">
            <w:pPr>
              <w:jc w:val="center"/>
              <w:rPr>
                <w:sz w:val="20"/>
                <w:szCs w:val="20"/>
              </w:rPr>
            </w:pPr>
            <w:r w:rsidRPr="002A6778">
              <w:rPr>
                <w:sz w:val="20"/>
                <w:szCs w:val="20"/>
              </w:rPr>
              <w:t>-</w:t>
            </w:r>
          </w:p>
        </w:tc>
        <w:tc>
          <w:tcPr>
            <w:tcW w:w="362" w:type="pct"/>
            <w:tcBorders>
              <w:top w:val="nil"/>
              <w:left w:val="single" w:sz="4" w:space="0" w:color="auto"/>
              <w:bottom w:val="nil"/>
              <w:right w:val="single" w:sz="4" w:space="0" w:color="auto"/>
            </w:tcBorders>
            <w:shd w:val="clear" w:color="auto" w:fill="auto"/>
            <w:hideMark/>
          </w:tcPr>
          <w:p w14:paraId="37882493" w14:textId="77777777" w:rsidR="00A92C13" w:rsidRPr="002A6778" w:rsidRDefault="00A92C13" w:rsidP="00935B5C">
            <w:pPr>
              <w:jc w:val="center"/>
              <w:rPr>
                <w:sz w:val="20"/>
                <w:szCs w:val="20"/>
                <w:vertAlign w:val="superscript"/>
              </w:rPr>
            </w:pPr>
            <w:r w:rsidRPr="002A6778">
              <w:rPr>
                <w:sz w:val="20"/>
                <w:szCs w:val="20"/>
              </w:rPr>
              <w:t>6</w:t>
            </w:r>
            <w:r w:rsidRPr="002A6778">
              <w:rPr>
                <w:sz w:val="20"/>
                <w:szCs w:val="20"/>
                <w:vertAlign w:val="superscript"/>
              </w:rPr>
              <w:t>P</w:t>
            </w:r>
          </w:p>
        </w:tc>
        <w:tc>
          <w:tcPr>
            <w:tcW w:w="392" w:type="pct"/>
            <w:tcBorders>
              <w:top w:val="nil"/>
              <w:left w:val="single" w:sz="4" w:space="0" w:color="auto"/>
              <w:bottom w:val="nil"/>
              <w:right w:val="nil"/>
            </w:tcBorders>
            <w:shd w:val="clear" w:color="auto" w:fill="auto"/>
            <w:hideMark/>
          </w:tcPr>
          <w:p w14:paraId="7CEFDE76" w14:textId="77777777" w:rsidR="00A92C13" w:rsidRPr="002A6778" w:rsidRDefault="00A92C13" w:rsidP="00935B5C">
            <w:pPr>
              <w:jc w:val="center"/>
              <w:rPr>
                <w:sz w:val="20"/>
                <w:szCs w:val="20"/>
              </w:rPr>
            </w:pPr>
            <w:r w:rsidRPr="002A6778">
              <w:rPr>
                <w:sz w:val="20"/>
                <w:szCs w:val="20"/>
              </w:rPr>
              <w:t>Hemisection</w:t>
            </w:r>
          </w:p>
        </w:tc>
        <w:tc>
          <w:tcPr>
            <w:tcW w:w="392" w:type="pct"/>
            <w:shd w:val="clear" w:color="auto" w:fill="auto"/>
            <w:hideMark/>
          </w:tcPr>
          <w:p w14:paraId="19364483"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51EF21F1" w14:textId="77777777" w:rsidR="00A92C13" w:rsidRPr="002A6778" w:rsidRDefault="00A92C13" w:rsidP="00935B5C">
            <w:pPr>
              <w:jc w:val="center"/>
              <w:rPr>
                <w:sz w:val="20"/>
                <w:szCs w:val="20"/>
              </w:rPr>
            </w:pPr>
            <w:r w:rsidRPr="002A6778">
              <w:rPr>
                <w:sz w:val="20"/>
                <w:szCs w:val="20"/>
              </w:rPr>
              <w:t xml:space="preserve"> Microscopy/Photo</w:t>
            </w:r>
          </w:p>
        </w:tc>
        <w:tc>
          <w:tcPr>
            <w:tcW w:w="263" w:type="pct"/>
            <w:tcBorders>
              <w:top w:val="nil"/>
              <w:left w:val="nil"/>
              <w:bottom w:val="nil"/>
              <w:right w:val="single" w:sz="4" w:space="0" w:color="auto"/>
            </w:tcBorders>
            <w:shd w:val="clear" w:color="auto" w:fill="auto"/>
            <w:hideMark/>
          </w:tcPr>
          <w:p w14:paraId="5DF5F7E9" w14:textId="77777777" w:rsidR="00A92C13" w:rsidRPr="002A6778" w:rsidRDefault="00A92C13" w:rsidP="00935B5C">
            <w:pPr>
              <w:jc w:val="center"/>
              <w:rPr>
                <w:sz w:val="20"/>
                <w:szCs w:val="20"/>
              </w:rPr>
            </w:pPr>
            <w:r w:rsidRPr="002A6778">
              <w:rPr>
                <w:sz w:val="20"/>
                <w:szCs w:val="20"/>
              </w:rPr>
              <w:t>4</w:t>
            </w:r>
          </w:p>
        </w:tc>
        <w:tc>
          <w:tcPr>
            <w:tcW w:w="285" w:type="pct"/>
            <w:tcBorders>
              <w:top w:val="nil"/>
              <w:left w:val="single" w:sz="4" w:space="0" w:color="auto"/>
              <w:bottom w:val="nil"/>
              <w:right w:val="nil"/>
            </w:tcBorders>
            <w:shd w:val="clear" w:color="auto" w:fill="auto"/>
            <w:hideMark/>
          </w:tcPr>
          <w:p w14:paraId="40348BEC" w14:textId="77777777" w:rsidR="00A92C13" w:rsidRPr="002A6778" w:rsidRDefault="00A92C13" w:rsidP="00935B5C">
            <w:pPr>
              <w:jc w:val="center"/>
              <w:rPr>
                <w:sz w:val="20"/>
                <w:szCs w:val="20"/>
                <w:vertAlign w:val="superscript"/>
              </w:rPr>
            </w:pPr>
            <w:r w:rsidRPr="002A6778">
              <w:rPr>
                <w:sz w:val="20"/>
                <w:szCs w:val="20"/>
              </w:rPr>
              <w:t>58/63</w:t>
            </w:r>
          </w:p>
        </w:tc>
        <w:tc>
          <w:tcPr>
            <w:tcW w:w="296" w:type="pct"/>
            <w:shd w:val="clear" w:color="auto" w:fill="auto"/>
            <w:hideMark/>
          </w:tcPr>
          <w:p w14:paraId="3AE8B440" w14:textId="77777777" w:rsidR="00A92C13" w:rsidRPr="002A6778" w:rsidRDefault="00A92C13" w:rsidP="00935B5C">
            <w:pPr>
              <w:jc w:val="center"/>
              <w:rPr>
                <w:sz w:val="20"/>
                <w:szCs w:val="20"/>
                <w:vertAlign w:val="superscript"/>
              </w:rPr>
            </w:pPr>
            <w:r w:rsidRPr="002A6778">
              <w:rPr>
                <w:sz w:val="20"/>
                <w:szCs w:val="20"/>
              </w:rPr>
              <w:t>66/85</w:t>
            </w:r>
          </w:p>
        </w:tc>
        <w:tc>
          <w:tcPr>
            <w:tcW w:w="241" w:type="pct"/>
            <w:shd w:val="clear" w:color="auto" w:fill="auto"/>
            <w:hideMark/>
          </w:tcPr>
          <w:p w14:paraId="0C57DB16"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hideMark/>
          </w:tcPr>
          <w:p w14:paraId="217C9AAF" w14:textId="77777777" w:rsidR="00A92C13" w:rsidRPr="002A6778" w:rsidRDefault="00A92C13" w:rsidP="00935B5C">
            <w:pPr>
              <w:jc w:val="center"/>
              <w:rPr>
                <w:sz w:val="20"/>
                <w:szCs w:val="20"/>
              </w:rPr>
            </w:pPr>
            <w:r w:rsidRPr="002A6778">
              <w:rPr>
                <w:sz w:val="20"/>
                <w:szCs w:val="20"/>
              </w:rPr>
              <w:t>-</w:t>
            </w:r>
          </w:p>
        </w:tc>
        <w:tc>
          <w:tcPr>
            <w:tcW w:w="227" w:type="pct"/>
            <w:shd w:val="clear" w:color="auto" w:fill="auto"/>
            <w:hideMark/>
          </w:tcPr>
          <w:p w14:paraId="4446EE2F" w14:textId="77777777" w:rsidR="00A92C13" w:rsidRPr="002A6778" w:rsidRDefault="00A92C13" w:rsidP="00935B5C">
            <w:pPr>
              <w:jc w:val="center"/>
              <w:rPr>
                <w:sz w:val="20"/>
                <w:szCs w:val="20"/>
              </w:rPr>
            </w:pPr>
            <w:r w:rsidRPr="002A6778">
              <w:rPr>
                <w:sz w:val="20"/>
                <w:szCs w:val="20"/>
              </w:rPr>
              <w:t>-</w:t>
            </w:r>
          </w:p>
        </w:tc>
        <w:tc>
          <w:tcPr>
            <w:tcW w:w="313" w:type="pct"/>
            <w:shd w:val="clear" w:color="auto" w:fill="auto"/>
            <w:hideMark/>
          </w:tcPr>
          <w:p w14:paraId="702C6D45" w14:textId="77777777" w:rsidR="00A92C13" w:rsidRPr="002A6778" w:rsidRDefault="00A92C13" w:rsidP="00935B5C">
            <w:pPr>
              <w:jc w:val="center"/>
              <w:rPr>
                <w:sz w:val="20"/>
                <w:szCs w:val="20"/>
              </w:rPr>
            </w:pPr>
            <w:r w:rsidRPr="002A6778">
              <w:rPr>
                <w:sz w:val="20"/>
                <w:szCs w:val="20"/>
              </w:rPr>
              <w:t>-</w:t>
            </w:r>
          </w:p>
        </w:tc>
      </w:tr>
      <w:tr w:rsidR="00A92C13" w:rsidRPr="002A6778" w14:paraId="411D3A4C" w14:textId="77777777" w:rsidTr="00B87A3E">
        <w:trPr>
          <w:trHeight w:val="108"/>
        </w:trPr>
        <w:tc>
          <w:tcPr>
            <w:tcW w:w="920" w:type="pct"/>
            <w:tcBorders>
              <w:top w:val="nil"/>
              <w:left w:val="nil"/>
              <w:bottom w:val="nil"/>
              <w:right w:val="single" w:sz="4" w:space="0" w:color="auto"/>
            </w:tcBorders>
            <w:shd w:val="clear" w:color="auto" w:fill="auto"/>
            <w:hideMark/>
          </w:tcPr>
          <w:p w14:paraId="17C007E4" w14:textId="77777777" w:rsidR="00A92C13" w:rsidRPr="002A6778" w:rsidRDefault="00A92C13" w:rsidP="00935B5C">
            <w:pPr>
              <w:rPr>
                <w:sz w:val="20"/>
                <w:szCs w:val="20"/>
              </w:rPr>
            </w:pPr>
            <w:r w:rsidRPr="002A6778">
              <w:rPr>
                <w:sz w:val="20"/>
                <w:szCs w:val="20"/>
              </w:rPr>
              <w:t>Pereira et al. (2001)</w:t>
            </w:r>
          </w:p>
        </w:tc>
        <w:tc>
          <w:tcPr>
            <w:tcW w:w="219" w:type="pct"/>
            <w:tcBorders>
              <w:top w:val="nil"/>
              <w:left w:val="single" w:sz="4" w:space="0" w:color="auto"/>
              <w:bottom w:val="nil"/>
              <w:right w:val="nil"/>
            </w:tcBorders>
            <w:shd w:val="clear" w:color="auto" w:fill="auto"/>
            <w:hideMark/>
          </w:tcPr>
          <w:p w14:paraId="3CFB73CB" w14:textId="77777777" w:rsidR="00A92C13" w:rsidRPr="002A6778" w:rsidRDefault="00A92C13" w:rsidP="00935B5C">
            <w:pPr>
              <w:jc w:val="center"/>
              <w:rPr>
                <w:sz w:val="20"/>
                <w:szCs w:val="20"/>
              </w:rPr>
            </w:pPr>
            <w:r w:rsidRPr="002A6778">
              <w:rPr>
                <w:sz w:val="20"/>
                <w:szCs w:val="20"/>
              </w:rPr>
              <w:t>101</w:t>
            </w:r>
          </w:p>
        </w:tc>
        <w:tc>
          <w:tcPr>
            <w:tcW w:w="233" w:type="pct"/>
            <w:tcBorders>
              <w:top w:val="nil"/>
              <w:left w:val="nil"/>
              <w:bottom w:val="nil"/>
              <w:right w:val="single" w:sz="4" w:space="0" w:color="auto"/>
            </w:tcBorders>
            <w:shd w:val="clear" w:color="auto" w:fill="auto"/>
            <w:hideMark/>
          </w:tcPr>
          <w:p w14:paraId="159614E8" w14:textId="77777777" w:rsidR="00A92C13" w:rsidRPr="002A6778" w:rsidRDefault="00A92C13" w:rsidP="00935B5C">
            <w:pPr>
              <w:jc w:val="center"/>
              <w:rPr>
                <w:sz w:val="20"/>
                <w:szCs w:val="20"/>
              </w:rPr>
            </w:pPr>
            <w:r w:rsidRPr="002A6778">
              <w:rPr>
                <w:sz w:val="20"/>
                <w:szCs w:val="20"/>
              </w:rPr>
              <w:t>101/-</w:t>
            </w:r>
          </w:p>
        </w:tc>
        <w:tc>
          <w:tcPr>
            <w:tcW w:w="362" w:type="pct"/>
            <w:tcBorders>
              <w:top w:val="nil"/>
              <w:left w:val="single" w:sz="4" w:space="0" w:color="auto"/>
              <w:bottom w:val="nil"/>
              <w:right w:val="single" w:sz="4" w:space="0" w:color="auto"/>
            </w:tcBorders>
            <w:shd w:val="clear" w:color="auto" w:fill="auto"/>
            <w:hideMark/>
          </w:tcPr>
          <w:p w14:paraId="39ACB9CF" w14:textId="77777777" w:rsidR="00A92C13" w:rsidRPr="002A6778" w:rsidRDefault="00A92C13" w:rsidP="00935B5C">
            <w:pPr>
              <w:jc w:val="center"/>
              <w:rPr>
                <w:sz w:val="20"/>
                <w:szCs w:val="20"/>
                <w:highlight w:val="yellow"/>
              </w:rPr>
            </w:pPr>
            <w:r w:rsidRPr="002A6778">
              <w:rPr>
                <w:sz w:val="20"/>
                <w:szCs w:val="20"/>
              </w:rPr>
              <w:t>3</w:t>
            </w:r>
          </w:p>
        </w:tc>
        <w:tc>
          <w:tcPr>
            <w:tcW w:w="392" w:type="pct"/>
            <w:tcBorders>
              <w:top w:val="nil"/>
              <w:left w:val="single" w:sz="4" w:space="0" w:color="auto"/>
              <w:bottom w:val="nil"/>
              <w:right w:val="nil"/>
            </w:tcBorders>
            <w:shd w:val="clear" w:color="auto" w:fill="auto"/>
            <w:hideMark/>
          </w:tcPr>
          <w:p w14:paraId="32611683" w14:textId="77777777" w:rsidR="00A92C13" w:rsidRPr="002A6778" w:rsidRDefault="00A92C13" w:rsidP="00935B5C">
            <w:pPr>
              <w:jc w:val="center"/>
              <w:rPr>
                <w:sz w:val="20"/>
                <w:szCs w:val="20"/>
              </w:rPr>
            </w:pPr>
            <w:r w:rsidRPr="002A6778">
              <w:rPr>
                <w:sz w:val="20"/>
                <w:szCs w:val="20"/>
              </w:rPr>
              <w:t>Slices/Polish</w:t>
            </w:r>
          </w:p>
        </w:tc>
        <w:tc>
          <w:tcPr>
            <w:tcW w:w="392" w:type="pct"/>
            <w:shd w:val="clear" w:color="auto" w:fill="auto"/>
            <w:hideMark/>
          </w:tcPr>
          <w:p w14:paraId="51A97109" w14:textId="77777777" w:rsidR="00A92C13" w:rsidRPr="002A6778" w:rsidRDefault="00A92C13" w:rsidP="00935B5C">
            <w:pPr>
              <w:jc w:val="center"/>
              <w:rPr>
                <w:sz w:val="20"/>
                <w:szCs w:val="20"/>
                <w:vertAlign w:val="superscript"/>
              </w:rPr>
            </w:pPr>
            <w:r w:rsidRPr="002A6778">
              <w:rPr>
                <w:sz w:val="20"/>
                <w:szCs w:val="20"/>
              </w:rPr>
              <w:t>Red 52</w:t>
            </w:r>
            <w:r w:rsidRPr="002A6778">
              <w:rPr>
                <w:sz w:val="20"/>
                <w:szCs w:val="20"/>
                <w:vertAlign w:val="superscript"/>
              </w:rPr>
              <w:t>S</w:t>
            </w:r>
          </w:p>
        </w:tc>
        <w:tc>
          <w:tcPr>
            <w:tcW w:w="542" w:type="pct"/>
            <w:shd w:val="clear" w:color="auto" w:fill="auto"/>
            <w:hideMark/>
          </w:tcPr>
          <w:p w14:paraId="6C62511D" w14:textId="77777777" w:rsidR="00A92C13" w:rsidRPr="002A6778" w:rsidRDefault="00A92C13" w:rsidP="00935B5C">
            <w:pPr>
              <w:jc w:val="center"/>
              <w:rPr>
                <w:sz w:val="20"/>
                <w:szCs w:val="20"/>
              </w:rPr>
            </w:pPr>
            <w:r w:rsidRPr="002A6778">
              <w:rPr>
                <w:sz w:val="20"/>
                <w:szCs w:val="20"/>
              </w:rPr>
              <w:t>MicroscopyPhoto</w:t>
            </w:r>
          </w:p>
        </w:tc>
        <w:tc>
          <w:tcPr>
            <w:tcW w:w="263" w:type="pct"/>
            <w:tcBorders>
              <w:top w:val="nil"/>
              <w:left w:val="nil"/>
              <w:bottom w:val="nil"/>
              <w:right w:val="single" w:sz="4" w:space="0" w:color="auto"/>
            </w:tcBorders>
            <w:shd w:val="clear" w:color="auto" w:fill="auto"/>
            <w:hideMark/>
          </w:tcPr>
          <w:p w14:paraId="12CEC67D" w14:textId="77777777" w:rsidR="00A92C13" w:rsidRPr="002A6778" w:rsidRDefault="00A92C13" w:rsidP="00935B5C">
            <w:pPr>
              <w:jc w:val="center"/>
              <w:rPr>
                <w:sz w:val="20"/>
                <w:szCs w:val="20"/>
              </w:rPr>
            </w:pPr>
            <w:r w:rsidRPr="002A6778">
              <w:rPr>
                <w:sz w:val="20"/>
                <w:szCs w:val="20"/>
              </w:rPr>
              <w:t>1</w:t>
            </w:r>
          </w:p>
        </w:tc>
        <w:tc>
          <w:tcPr>
            <w:tcW w:w="285" w:type="pct"/>
            <w:tcBorders>
              <w:top w:val="nil"/>
              <w:left w:val="single" w:sz="4" w:space="0" w:color="auto"/>
              <w:bottom w:val="nil"/>
              <w:right w:val="nil"/>
            </w:tcBorders>
            <w:shd w:val="clear" w:color="auto" w:fill="auto"/>
            <w:hideMark/>
          </w:tcPr>
          <w:p w14:paraId="21A1741E" w14:textId="77777777" w:rsidR="00A92C13" w:rsidRPr="002A6778" w:rsidRDefault="00A92C13" w:rsidP="00935B5C">
            <w:pPr>
              <w:jc w:val="center"/>
              <w:rPr>
                <w:sz w:val="20"/>
                <w:szCs w:val="20"/>
              </w:rPr>
            </w:pPr>
            <w:r w:rsidRPr="002A6778">
              <w:rPr>
                <w:sz w:val="20"/>
                <w:szCs w:val="20"/>
              </w:rPr>
              <w:t>92</w:t>
            </w:r>
          </w:p>
        </w:tc>
        <w:tc>
          <w:tcPr>
            <w:tcW w:w="296" w:type="pct"/>
            <w:shd w:val="clear" w:color="auto" w:fill="auto"/>
            <w:hideMark/>
          </w:tcPr>
          <w:p w14:paraId="49F05A0C" w14:textId="77777777" w:rsidR="00A92C13" w:rsidRPr="002A6778" w:rsidRDefault="00A92C13" w:rsidP="00935B5C">
            <w:pPr>
              <w:jc w:val="center"/>
              <w:rPr>
                <w:sz w:val="20"/>
                <w:szCs w:val="20"/>
              </w:rPr>
            </w:pPr>
            <w:r w:rsidRPr="002A6778">
              <w:rPr>
                <w:sz w:val="20"/>
                <w:szCs w:val="20"/>
              </w:rPr>
              <w:t>54</w:t>
            </w:r>
          </w:p>
        </w:tc>
        <w:tc>
          <w:tcPr>
            <w:tcW w:w="241" w:type="pct"/>
            <w:shd w:val="clear" w:color="auto" w:fill="auto"/>
            <w:hideMark/>
          </w:tcPr>
          <w:p w14:paraId="24BB4C36"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hideMark/>
          </w:tcPr>
          <w:p w14:paraId="406782E4" w14:textId="77777777" w:rsidR="00A92C13" w:rsidRPr="002A6778" w:rsidRDefault="00A92C13" w:rsidP="00935B5C">
            <w:pPr>
              <w:rPr>
                <w:sz w:val="20"/>
                <w:szCs w:val="20"/>
              </w:rPr>
            </w:pPr>
            <w:r w:rsidRPr="002A6778">
              <w:rPr>
                <w:sz w:val="20"/>
                <w:szCs w:val="20"/>
              </w:rPr>
              <w:t>17/7</w:t>
            </w:r>
          </w:p>
        </w:tc>
        <w:tc>
          <w:tcPr>
            <w:tcW w:w="227" w:type="pct"/>
            <w:shd w:val="clear" w:color="auto" w:fill="auto"/>
            <w:hideMark/>
          </w:tcPr>
          <w:p w14:paraId="5E154569" w14:textId="77777777" w:rsidR="00A92C13" w:rsidRPr="002A6778" w:rsidRDefault="00A92C13" w:rsidP="00935B5C">
            <w:pPr>
              <w:jc w:val="center"/>
              <w:rPr>
                <w:sz w:val="20"/>
                <w:szCs w:val="20"/>
              </w:rPr>
            </w:pPr>
            <w:r w:rsidRPr="002A6778">
              <w:rPr>
                <w:sz w:val="20"/>
                <w:szCs w:val="20"/>
              </w:rPr>
              <w:t>97/99</w:t>
            </w:r>
          </w:p>
        </w:tc>
        <w:tc>
          <w:tcPr>
            <w:tcW w:w="313" w:type="pct"/>
            <w:shd w:val="clear" w:color="auto" w:fill="auto"/>
            <w:hideMark/>
          </w:tcPr>
          <w:p w14:paraId="7114AC27" w14:textId="77777777" w:rsidR="00A92C13" w:rsidRPr="002A6778" w:rsidRDefault="00A92C13" w:rsidP="00935B5C">
            <w:pPr>
              <w:jc w:val="center"/>
              <w:rPr>
                <w:sz w:val="20"/>
                <w:szCs w:val="20"/>
              </w:rPr>
            </w:pPr>
            <w:r w:rsidRPr="002A6778">
              <w:rPr>
                <w:sz w:val="20"/>
                <w:szCs w:val="20"/>
              </w:rPr>
              <w:t>0.78/0.77</w:t>
            </w:r>
          </w:p>
        </w:tc>
      </w:tr>
      <w:tr w:rsidR="00A92C13" w:rsidRPr="002A6778" w14:paraId="52EA6B18" w14:textId="77777777" w:rsidTr="00B87A3E">
        <w:trPr>
          <w:trHeight w:val="108"/>
        </w:trPr>
        <w:tc>
          <w:tcPr>
            <w:tcW w:w="920" w:type="pct"/>
            <w:tcBorders>
              <w:top w:val="nil"/>
              <w:left w:val="nil"/>
              <w:bottom w:val="nil"/>
              <w:right w:val="single" w:sz="4" w:space="0" w:color="auto"/>
            </w:tcBorders>
            <w:shd w:val="clear" w:color="auto" w:fill="auto"/>
            <w:hideMark/>
          </w:tcPr>
          <w:p w14:paraId="19523F44" w14:textId="77777777" w:rsidR="00A92C13" w:rsidRPr="002A6778" w:rsidRDefault="00A92C13" w:rsidP="00935B5C">
            <w:pPr>
              <w:rPr>
                <w:sz w:val="20"/>
                <w:szCs w:val="20"/>
              </w:rPr>
            </w:pPr>
            <w:r w:rsidRPr="002A6778">
              <w:rPr>
                <w:sz w:val="20"/>
                <w:szCs w:val="20"/>
              </w:rPr>
              <w:t>Alwas-Danowska et al. (2002)</w:t>
            </w:r>
          </w:p>
        </w:tc>
        <w:tc>
          <w:tcPr>
            <w:tcW w:w="219" w:type="pct"/>
            <w:tcBorders>
              <w:top w:val="nil"/>
              <w:left w:val="single" w:sz="4" w:space="0" w:color="auto"/>
              <w:bottom w:val="nil"/>
              <w:right w:val="nil"/>
            </w:tcBorders>
            <w:shd w:val="clear" w:color="auto" w:fill="auto"/>
            <w:hideMark/>
          </w:tcPr>
          <w:p w14:paraId="0351DC63" w14:textId="77777777" w:rsidR="00A92C13" w:rsidRPr="002A6778" w:rsidRDefault="00A92C13" w:rsidP="00935B5C">
            <w:pPr>
              <w:jc w:val="center"/>
              <w:rPr>
                <w:sz w:val="20"/>
                <w:szCs w:val="20"/>
              </w:rPr>
            </w:pPr>
            <w:r w:rsidRPr="002A6778">
              <w:rPr>
                <w:sz w:val="20"/>
                <w:szCs w:val="20"/>
              </w:rPr>
              <w:t>49</w:t>
            </w:r>
          </w:p>
        </w:tc>
        <w:tc>
          <w:tcPr>
            <w:tcW w:w="233" w:type="pct"/>
            <w:tcBorders>
              <w:top w:val="nil"/>
              <w:left w:val="nil"/>
              <w:bottom w:val="nil"/>
              <w:right w:val="single" w:sz="4" w:space="0" w:color="auto"/>
            </w:tcBorders>
            <w:shd w:val="clear" w:color="auto" w:fill="auto"/>
            <w:hideMark/>
          </w:tcPr>
          <w:p w14:paraId="76807CC8" w14:textId="77777777" w:rsidR="00A92C13" w:rsidRPr="002A6778" w:rsidRDefault="00A92C13" w:rsidP="00935B5C">
            <w:pPr>
              <w:jc w:val="center"/>
              <w:rPr>
                <w:sz w:val="20"/>
                <w:szCs w:val="20"/>
              </w:rPr>
            </w:pPr>
            <w:r w:rsidRPr="002A6778">
              <w:rPr>
                <w:sz w:val="20"/>
                <w:szCs w:val="20"/>
              </w:rPr>
              <w:t>49/-</w:t>
            </w:r>
          </w:p>
        </w:tc>
        <w:tc>
          <w:tcPr>
            <w:tcW w:w="362" w:type="pct"/>
            <w:tcBorders>
              <w:top w:val="nil"/>
              <w:left w:val="single" w:sz="4" w:space="0" w:color="auto"/>
              <w:bottom w:val="nil"/>
              <w:right w:val="single" w:sz="4" w:space="0" w:color="auto"/>
            </w:tcBorders>
            <w:shd w:val="clear" w:color="auto" w:fill="auto"/>
            <w:hideMark/>
          </w:tcPr>
          <w:p w14:paraId="3A3FF50D" w14:textId="77777777" w:rsidR="00A92C13" w:rsidRPr="002A6778" w:rsidRDefault="00A92C13" w:rsidP="00935B5C">
            <w:pPr>
              <w:jc w:val="center"/>
              <w:rPr>
                <w:sz w:val="20"/>
                <w:szCs w:val="20"/>
              </w:rPr>
            </w:pPr>
            <w:r w:rsidRPr="002A6778">
              <w:rPr>
                <w:sz w:val="20"/>
                <w:szCs w:val="20"/>
              </w:rPr>
              <w:t>17</w:t>
            </w:r>
          </w:p>
        </w:tc>
        <w:tc>
          <w:tcPr>
            <w:tcW w:w="392" w:type="pct"/>
            <w:tcBorders>
              <w:top w:val="nil"/>
              <w:left w:val="single" w:sz="4" w:space="0" w:color="auto"/>
              <w:bottom w:val="nil"/>
              <w:right w:val="nil"/>
            </w:tcBorders>
            <w:shd w:val="clear" w:color="auto" w:fill="auto"/>
            <w:hideMark/>
          </w:tcPr>
          <w:p w14:paraId="42A8CFF6" w14:textId="77777777" w:rsidR="00A92C13" w:rsidRPr="002A6778" w:rsidRDefault="00A92C13" w:rsidP="00935B5C">
            <w:pPr>
              <w:jc w:val="center"/>
              <w:rPr>
                <w:sz w:val="20"/>
                <w:szCs w:val="20"/>
              </w:rPr>
            </w:pPr>
            <w:r w:rsidRPr="002A6778">
              <w:rPr>
                <w:sz w:val="20"/>
                <w:szCs w:val="20"/>
              </w:rPr>
              <w:t>Hemisection</w:t>
            </w:r>
          </w:p>
        </w:tc>
        <w:tc>
          <w:tcPr>
            <w:tcW w:w="392" w:type="pct"/>
            <w:shd w:val="clear" w:color="auto" w:fill="auto"/>
            <w:hideMark/>
          </w:tcPr>
          <w:p w14:paraId="613EDAD8"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435E7F70" w14:textId="77777777" w:rsidR="00A92C13" w:rsidRPr="002A6778" w:rsidRDefault="00A92C13" w:rsidP="00935B5C">
            <w:pPr>
              <w:jc w:val="center"/>
              <w:rPr>
                <w:sz w:val="20"/>
                <w:szCs w:val="20"/>
              </w:rPr>
            </w:pPr>
            <w:r w:rsidRPr="002A6778">
              <w:rPr>
                <w:sz w:val="20"/>
                <w:szCs w:val="20"/>
              </w:rPr>
              <w:t>Microscopy/Photo</w:t>
            </w:r>
          </w:p>
        </w:tc>
        <w:tc>
          <w:tcPr>
            <w:tcW w:w="263" w:type="pct"/>
            <w:tcBorders>
              <w:top w:val="nil"/>
              <w:left w:val="nil"/>
              <w:bottom w:val="nil"/>
              <w:right w:val="single" w:sz="4" w:space="0" w:color="auto"/>
            </w:tcBorders>
            <w:shd w:val="clear" w:color="auto" w:fill="auto"/>
            <w:hideMark/>
          </w:tcPr>
          <w:p w14:paraId="1B4BC5E7" w14:textId="77777777" w:rsidR="00A92C13" w:rsidRPr="002A6778" w:rsidRDefault="00A92C13" w:rsidP="00935B5C">
            <w:pPr>
              <w:jc w:val="center"/>
              <w:rPr>
                <w:sz w:val="20"/>
                <w:szCs w:val="20"/>
              </w:rPr>
            </w:pPr>
            <w:r w:rsidRPr="002A6778">
              <w:rPr>
                <w:sz w:val="20"/>
                <w:szCs w:val="20"/>
              </w:rPr>
              <w:t>nr</w:t>
            </w:r>
          </w:p>
        </w:tc>
        <w:tc>
          <w:tcPr>
            <w:tcW w:w="285" w:type="pct"/>
            <w:tcBorders>
              <w:top w:val="nil"/>
              <w:left w:val="single" w:sz="4" w:space="0" w:color="auto"/>
              <w:bottom w:val="nil"/>
              <w:right w:val="nil"/>
            </w:tcBorders>
            <w:shd w:val="clear" w:color="auto" w:fill="auto"/>
            <w:hideMark/>
          </w:tcPr>
          <w:p w14:paraId="44F3FD11" w14:textId="77777777" w:rsidR="00A92C13" w:rsidRPr="002A6778" w:rsidRDefault="00A92C13" w:rsidP="00935B5C">
            <w:pPr>
              <w:jc w:val="center"/>
              <w:rPr>
                <w:sz w:val="20"/>
                <w:szCs w:val="20"/>
              </w:rPr>
            </w:pPr>
            <w:r w:rsidRPr="002A6778">
              <w:rPr>
                <w:sz w:val="20"/>
                <w:szCs w:val="20"/>
              </w:rPr>
              <w:t>-</w:t>
            </w:r>
          </w:p>
        </w:tc>
        <w:tc>
          <w:tcPr>
            <w:tcW w:w="296" w:type="pct"/>
            <w:shd w:val="clear" w:color="auto" w:fill="auto"/>
            <w:hideMark/>
          </w:tcPr>
          <w:p w14:paraId="5F406052" w14:textId="77777777" w:rsidR="00A92C13" w:rsidRPr="002A6778" w:rsidRDefault="00A92C13" w:rsidP="00935B5C">
            <w:pPr>
              <w:jc w:val="center"/>
              <w:rPr>
                <w:sz w:val="20"/>
                <w:szCs w:val="20"/>
              </w:rPr>
            </w:pPr>
            <w:r w:rsidRPr="002A6778">
              <w:rPr>
                <w:sz w:val="20"/>
                <w:szCs w:val="20"/>
              </w:rPr>
              <w:t>-</w:t>
            </w:r>
          </w:p>
        </w:tc>
        <w:tc>
          <w:tcPr>
            <w:tcW w:w="241" w:type="pct"/>
            <w:shd w:val="clear" w:color="auto" w:fill="auto"/>
            <w:hideMark/>
          </w:tcPr>
          <w:p w14:paraId="43BC2040"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hideMark/>
          </w:tcPr>
          <w:p w14:paraId="232E17C2" w14:textId="77777777" w:rsidR="00A92C13" w:rsidRPr="002A6778" w:rsidRDefault="00A92C13" w:rsidP="00935B5C">
            <w:pPr>
              <w:jc w:val="center"/>
              <w:rPr>
                <w:sz w:val="20"/>
                <w:szCs w:val="20"/>
              </w:rPr>
            </w:pPr>
            <w:r w:rsidRPr="002A6778">
              <w:rPr>
                <w:sz w:val="20"/>
                <w:szCs w:val="20"/>
              </w:rPr>
              <w:t>40-60</w:t>
            </w:r>
          </w:p>
        </w:tc>
        <w:tc>
          <w:tcPr>
            <w:tcW w:w="227" w:type="pct"/>
            <w:shd w:val="clear" w:color="auto" w:fill="auto"/>
            <w:hideMark/>
          </w:tcPr>
          <w:p w14:paraId="3A524585" w14:textId="77777777" w:rsidR="00A92C13" w:rsidRPr="002A6778" w:rsidRDefault="00A92C13" w:rsidP="00935B5C">
            <w:pPr>
              <w:jc w:val="center"/>
              <w:rPr>
                <w:sz w:val="20"/>
                <w:szCs w:val="20"/>
              </w:rPr>
            </w:pPr>
            <w:r w:rsidRPr="002A6778">
              <w:rPr>
                <w:sz w:val="20"/>
                <w:szCs w:val="20"/>
              </w:rPr>
              <w:t>88-94</w:t>
            </w:r>
          </w:p>
        </w:tc>
        <w:tc>
          <w:tcPr>
            <w:tcW w:w="313" w:type="pct"/>
            <w:shd w:val="clear" w:color="auto" w:fill="auto"/>
            <w:hideMark/>
          </w:tcPr>
          <w:p w14:paraId="0141C335" w14:textId="77777777" w:rsidR="00A92C13" w:rsidRPr="002A6778" w:rsidRDefault="00A92C13" w:rsidP="00935B5C">
            <w:pPr>
              <w:jc w:val="center"/>
              <w:rPr>
                <w:sz w:val="20"/>
                <w:szCs w:val="20"/>
              </w:rPr>
            </w:pPr>
            <w:r w:rsidRPr="002A6778">
              <w:rPr>
                <w:sz w:val="20"/>
                <w:szCs w:val="20"/>
              </w:rPr>
              <w:t>0.83-0.90</w:t>
            </w:r>
          </w:p>
        </w:tc>
      </w:tr>
      <w:tr w:rsidR="00A92C13" w:rsidRPr="002A6778" w14:paraId="655FEC0A" w14:textId="77777777" w:rsidTr="00B87A3E">
        <w:trPr>
          <w:trHeight w:val="108"/>
        </w:trPr>
        <w:tc>
          <w:tcPr>
            <w:tcW w:w="920" w:type="pct"/>
            <w:tcBorders>
              <w:top w:val="nil"/>
              <w:left w:val="nil"/>
              <w:bottom w:val="nil"/>
              <w:right w:val="single" w:sz="4" w:space="0" w:color="auto"/>
            </w:tcBorders>
            <w:shd w:val="clear" w:color="auto" w:fill="auto"/>
            <w:hideMark/>
          </w:tcPr>
          <w:p w14:paraId="061B6352" w14:textId="77777777" w:rsidR="00A92C13" w:rsidRPr="002A6778" w:rsidRDefault="00A92C13" w:rsidP="00935B5C">
            <w:pPr>
              <w:rPr>
                <w:sz w:val="20"/>
                <w:szCs w:val="20"/>
              </w:rPr>
            </w:pPr>
            <w:r w:rsidRPr="002A6778">
              <w:rPr>
                <w:sz w:val="20"/>
                <w:szCs w:val="20"/>
              </w:rPr>
              <w:t>Costa et al. (2002)</w:t>
            </w:r>
          </w:p>
        </w:tc>
        <w:tc>
          <w:tcPr>
            <w:tcW w:w="219" w:type="pct"/>
            <w:tcBorders>
              <w:top w:val="nil"/>
              <w:left w:val="single" w:sz="4" w:space="0" w:color="auto"/>
              <w:bottom w:val="nil"/>
              <w:right w:val="nil"/>
            </w:tcBorders>
            <w:shd w:val="clear" w:color="auto" w:fill="auto"/>
            <w:hideMark/>
          </w:tcPr>
          <w:p w14:paraId="63BDF96F" w14:textId="77777777" w:rsidR="00A92C13" w:rsidRPr="002A6778" w:rsidRDefault="00A92C13" w:rsidP="00935B5C">
            <w:pPr>
              <w:jc w:val="center"/>
              <w:rPr>
                <w:sz w:val="20"/>
                <w:szCs w:val="20"/>
              </w:rPr>
            </w:pPr>
            <w:r w:rsidRPr="002A6778">
              <w:rPr>
                <w:sz w:val="20"/>
                <w:szCs w:val="20"/>
              </w:rPr>
              <w:t>50</w:t>
            </w:r>
          </w:p>
        </w:tc>
        <w:tc>
          <w:tcPr>
            <w:tcW w:w="233" w:type="pct"/>
            <w:tcBorders>
              <w:top w:val="nil"/>
              <w:left w:val="nil"/>
              <w:bottom w:val="nil"/>
              <w:right w:val="single" w:sz="4" w:space="0" w:color="auto"/>
            </w:tcBorders>
            <w:shd w:val="clear" w:color="auto" w:fill="auto"/>
            <w:hideMark/>
          </w:tcPr>
          <w:p w14:paraId="0A16FD75" w14:textId="77777777" w:rsidR="00A92C13" w:rsidRPr="002A6778" w:rsidRDefault="00A92C13" w:rsidP="00935B5C">
            <w:pPr>
              <w:jc w:val="center"/>
              <w:rPr>
                <w:sz w:val="20"/>
                <w:szCs w:val="20"/>
              </w:rPr>
            </w:pPr>
            <w:r w:rsidRPr="002A6778">
              <w:rPr>
                <w:sz w:val="20"/>
                <w:szCs w:val="20"/>
              </w:rPr>
              <w:t>25/25</w:t>
            </w:r>
          </w:p>
        </w:tc>
        <w:tc>
          <w:tcPr>
            <w:tcW w:w="362" w:type="pct"/>
            <w:tcBorders>
              <w:top w:val="nil"/>
              <w:left w:val="single" w:sz="4" w:space="0" w:color="auto"/>
              <w:bottom w:val="nil"/>
              <w:right w:val="single" w:sz="4" w:space="0" w:color="auto"/>
            </w:tcBorders>
            <w:shd w:val="clear" w:color="auto" w:fill="auto"/>
            <w:hideMark/>
          </w:tcPr>
          <w:p w14:paraId="2F0614B9" w14:textId="77777777" w:rsidR="00A92C13" w:rsidRPr="002A6778" w:rsidRDefault="00A92C13" w:rsidP="00935B5C">
            <w:pPr>
              <w:jc w:val="center"/>
              <w:rPr>
                <w:sz w:val="20"/>
                <w:szCs w:val="20"/>
              </w:rPr>
            </w:pPr>
            <w:r w:rsidRPr="002A6778">
              <w:rPr>
                <w:sz w:val="20"/>
                <w:szCs w:val="20"/>
              </w:rPr>
              <w:t>6</w:t>
            </w:r>
          </w:p>
        </w:tc>
        <w:tc>
          <w:tcPr>
            <w:tcW w:w="392" w:type="pct"/>
            <w:tcBorders>
              <w:top w:val="nil"/>
              <w:left w:val="single" w:sz="4" w:space="0" w:color="auto"/>
              <w:bottom w:val="nil"/>
              <w:right w:val="nil"/>
            </w:tcBorders>
            <w:shd w:val="clear" w:color="auto" w:fill="auto"/>
            <w:hideMark/>
          </w:tcPr>
          <w:p w14:paraId="1755BEEC" w14:textId="77777777" w:rsidR="00A92C13" w:rsidRPr="002A6778" w:rsidRDefault="00A92C13" w:rsidP="00935B5C">
            <w:pPr>
              <w:jc w:val="center"/>
              <w:rPr>
                <w:sz w:val="20"/>
                <w:szCs w:val="20"/>
              </w:rPr>
            </w:pPr>
            <w:r w:rsidRPr="002A6778">
              <w:rPr>
                <w:sz w:val="20"/>
                <w:szCs w:val="20"/>
              </w:rPr>
              <w:t>Slices</w:t>
            </w:r>
          </w:p>
        </w:tc>
        <w:tc>
          <w:tcPr>
            <w:tcW w:w="392" w:type="pct"/>
            <w:shd w:val="clear" w:color="auto" w:fill="auto"/>
            <w:hideMark/>
          </w:tcPr>
          <w:p w14:paraId="4F8A22AC"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01611082"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shd w:val="clear" w:color="auto" w:fill="auto"/>
            <w:hideMark/>
          </w:tcPr>
          <w:p w14:paraId="03C2ED8C" w14:textId="77777777" w:rsidR="00A92C13" w:rsidRPr="002A6778" w:rsidRDefault="00A92C13" w:rsidP="00935B5C">
            <w:pPr>
              <w:jc w:val="center"/>
              <w:rPr>
                <w:sz w:val="20"/>
                <w:szCs w:val="20"/>
              </w:rPr>
            </w:pPr>
            <w:r w:rsidRPr="002A6778">
              <w:rPr>
                <w:sz w:val="20"/>
                <w:szCs w:val="20"/>
              </w:rPr>
              <w:t>4</w:t>
            </w:r>
          </w:p>
        </w:tc>
        <w:tc>
          <w:tcPr>
            <w:tcW w:w="285" w:type="pct"/>
            <w:tcBorders>
              <w:top w:val="nil"/>
              <w:left w:val="single" w:sz="4" w:space="0" w:color="auto"/>
              <w:bottom w:val="nil"/>
              <w:right w:val="nil"/>
            </w:tcBorders>
            <w:shd w:val="clear" w:color="auto" w:fill="auto"/>
            <w:hideMark/>
          </w:tcPr>
          <w:p w14:paraId="681FCEAD" w14:textId="77777777" w:rsidR="00A92C13" w:rsidRPr="002A6778" w:rsidRDefault="00A92C13" w:rsidP="00935B5C">
            <w:pPr>
              <w:jc w:val="center"/>
              <w:rPr>
                <w:sz w:val="20"/>
                <w:szCs w:val="20"/>
              </w:rPr>
            </w:pPr>
            <w:r w:rsidRPr="002A6778">
              <w:rPr>
                <w:sz w:val="20"/>
                <w:szCs w:val="20"/>
              </w:rPr>
              <w:t>18.7</w:t>
            </w:r>
          </w:p>
        </w:tc>
        <w:tc>
          <w:tcPr>
            <w:tcW w:w="296" w:type="pct"/>
            <w:shd w:val="clear" w:color="auto" w:fill="auto"/>
            <w:hideMark/>
          </w:tcPr>
          <w:p w14:paraId="2748BEBD" w14:textId="77777777" w:rsidR="00A92C13" w:rsidRPr="002A6778" w:rsidRDefault="00A92C13" w:rsidP="00935B5C">
            <w:pPr>
              <w:jc w:val="center"/>
              <w:rPr>
                <w:sz w:val="20"/>
                <w:szCs w:val="20"/>
              </w:rPr>
            </w:pPr>
            <w:r w:rsidRPr="002A6778">
              <w:rPr>
                <w:sz w:val="20"/>
                <w:szCs w:val="20"/>
              </w:rPr>
              <w:t>100</w:t>
            </w:r>
          </w:p>
        </w:tc>
        <w:tc>
          <w:tcPr>
            <w:tcW w:w="241" w:type="pct"/>
            <w:shd w:val="clear" w:color="auto" w:fill="auto"/>
            <w:hideMark/>
          </w:tcPr>
          <w:p w14:paraId="2CCA24DD"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hideMark/>
          </w:tcPr>
          <w:p w14:paraId="61F501B5" w14:textId="77777777" w:rsidR="00A92C13" w:rsidRPr="002A6778" w:rsidRDefault="00A92C13" w:rsidP="00935B5C">
            <w:pPr>
              <w:jc w:val="center"/>
              <w:rPr>
                <w:sz w:val="20"/>
                <w:szCs w:val="20"/>
              </w:rPr>
            </w:pPr>
            <w:r w:rsidRPr="002A6778">
              <w:rPr>
                <w:sz w:val="20"/>
                <w:szCs w:val="20"/>
              </w:rPr>
              <w:t>14.3</w:t>
            </w:r>
          </w:p>
        </w:tc>
        <w:tc>
          <w:tcPr>
            <w:tcW w:w="227" w:type="pct"/>
            <w:shd w:val="clear" w:color="auto" w:fill="auto"/>
            <w:hideMark/>
          </w:tcPr>
          <w:p w14:paraId="0F4F6B47" w14:textId="77777777" w:rsidR="00A92C13" w:rsidRPr="002A6778" w:rsidRDefault="00A92C13" w:rsidP="00935B5C">
            <w:pPr>
              <w:jc w:val="center"/>
              <w:rPr>
                <w:sz w:val="20"/>
                <w:szCs w:val="20"/>
              </w:rPr>
            </w:pPr>
            <w:r w:rsidRPr="002A6778">
              <w:rPr>
                <w:sz w:val="20"/>
                <w:szCs w:val="20"/>
              </w:rPr>
              <w:t>100</w:t>
            </w:r>
          </w:p>
        </w:tc>
        <w:tc>
          <w:tcPr>
            <w:tcW w:w="313" w:type="pct"/>
            <w:shd w:val="clear" w:color="auto" w:fill="auto"/>
            <w:hideMark/>
          </w:tcPr>
          <w:p w14:paraId="74D33332" w14:textId="77777777" w:rsidR="00A92C13" w:rsidRPr="002A6778" w:rsidRDefault="00A92C13" w:rsidP="00935B5C">
            <w:pPr>
              <w:jc w:val="center"/>
              <w:rPr>
                <w:sz w:val="20"/>
                <w:szCs w:val="20"/>
              </w:rPr>
            </w:pPr>
            <w:r w:rsidRPr="002A6778">
              <w:rPr>
                <w:sz w:val="20"/>
                <w:szCs w:val="20"/>
              </w:rPr>
              <w:t>-</w:t>
            </w:r>
          </w:p>
        </w:tc>
      </w:tr>
      <w:tr w:rsidR="00A92C13" w:rsidRPr="002A6778" w14:paraId="24D5E32C" w14:textId="77777777" w:rsidTr="00B87A3E">
        <w:trPr>
          <w:trHeight w:val="108"/>
        </w:trPr>
        <w:tc>
          <w:tcPr>
            <w:tcW w:w="920" w:type="pct"/>
            <w:tcBorders>
              <w:top w:val="nil"/>
              <w:left w:val="nil"/>
              <w:bottom w:val="nil"/>
              <w:right w:val="single" w:sz="4" w:space="0" w:color="auto"/>
            </w:tcBorders>
            <w:shd w:val="clear" w:color="auto" w:fill="auto"/>
            <w:hideMark/>
          </w:tcPr>
          <w:p w14:paraId="2BEF249C" w14:textId="77777777" w:rsidR="00A92C13" w:rsidRPr="002A6778" w:rsidRDefault="00A92C13" w:rsidP="00935B5C">
            <w:pPr>
              <w:rPr>
                <w:sz w:val="20"/>
                <w:szCs w:val="20"/>
              </w:rPr>
            </w:pPr>
            <w:r w:rsidRPr="002A6778">
              <w:rPr>
                <w:sz w:val="20"/>
                <w:szCs w:val="20"/>
              </w:rPr>
              <w:t>Grosman et al. (2002)</w:t>
            </w:r>
          </w:p>
        </w:tc>
        <w:tc>
          <w:tcPr>
            <w:tcW w:w="219" w:type="pct"/>
            <w:tcBorders>
              <w:top w:val="nil"/>
              <w:left w:val="single" w:sz="4" w:space="0" w:color="auto"/>
              <w:bottom w:val="nil"/>
              <w:right w:val="nil"/>
            </w:tcBorders>
            <w:shd w:val="clear" w:color="auto" w:fill="auto"/>
            <w:hideMark/>
          </w:tcPr>
          <w:p w14:paraId="105C3A82" w14:textId="77777777" w:rsidR="00A92C13" w:rsidRPr="002A6778" w:rsidRDefault="00A92C13" w:rsidP="00935B5C">
            <w:pPr>
              <w:jc w:val="center"/>
              <w:rPr>
                <w:sz w:val="20"/>
                <w:szCs w:val="20"/>
              </w:rPr>
            </w:pPr>
            <w:r w:rsidRPr="002A6778">
              <w:rPr>
                <w:sz w:val="20"/>
                <w:szCs w:val="20"/>
              </w:rPr>
              <w:t>214</w:t>
            </w:r>
          </w:p>
        </w:tc>
        <w:tc>
          <w:tcPr>
            <w:tcW w:w="233" w:type="pct"/>
            <w:tcBorders>
              <w:top w:val="nil"/>
              <w:left w:val="nil"/>
              <w:bottom w:val="nil"/>
              <w:right w:val="single" w:sz="4" w:space="0" w:color="auto"/>
            </w:tcBorders>
            <w:shd w:val="clear" w:color="auto" w:fill="auto"/>
            <w:hideMark/>
          </w:tcPr>
          <w:p w14:paraId="3D3D4BCB" w14:textId="77777777" w:rsidR="00A92C13" w:rsidRPr="002A6778" w:rsidRDefault="00A92C13" w:rsidP="00935B5C">
            <w:pPr>
              <w:jc w:val="center"/>
              <w:rPr>
                <w:sz w:val="20"/>
                <w:szCs w:val="20"/>
              </w:rPr>
            </w:pPr>
            <w:r w:rsidRPr="002A6778">
              <w:rPr>
                <w:sz w:val="20"/>
                <w:szCs w:val="20"/>
              </w:rPr>
              <w:t>-</w:t>
            </w:r>
          </w:p>
        </w:tc>
        <w:tc>
          <w:tcPr>
            <w:tcW w:w="362" w:type="pct"/>
            <w:tcBorders>
              <w:top w:val="nil"/>
              <w:left w:val="single" w:sz="4" w:space="0" w:color="auto"/>
              <w:bottom w:val="nil"/>
              <w:right w:val="single" w:sz="4" w:space="0" w:color="auto"/>
            </w:tcBorders>
            <w:shd w:val="clear" w:color="auto" w:fill="auto"/>
            <w:hideMark/>
          </w:tcPr>
          <w:p w14:paraId="739177EB" w14:textId="77777777" w:rsidR="00A92C13" w:rsidRPr="002A6778" w:rsidRDefault="00A92C13" w:rsidP="00935B5C">
            <w:pPr>
              <w:jc w:val="center"/>
              <w:rPr>
                <w:sz w:val="20"/>
                <w:szCs w:val="20"/>
                <w:vertAlign w:val="superscript"/>
              </w:rPr>
            </w:pPr>
            <w:r w:rsidRPr="002A6778">
              <w:rPr>
                <w:sz w:val="20"/>
                <w:szCs w:val="20"/>
              </w:rPr>
              <w:t>14</w:t>
            </w:r>
          </w:p>
        </w:tc>
        <w:tc>
          <w:tcPr>
            <w:tcW w:w="392" w:type="pct"/>
            <w:tcBorders>
              <w:top w:val="nil"/>
              <w:left w:val="single" w:sz="4" w:space="0" w:color="auto"/>
              <w:bottom w:val="nil"/>
              <w:right w:val="nil"/>
            </w:tcBorders>
            <w:shd w:val="clear" w:color="auto" w:fill="auto"/>
            <w:hideMark/>
          </w:tcPr>
          <w:p w14:paraId="2EB27606" w14:textId="77777777" w:rsidR="00A92C13" w:rsidRPr="002A6778" w:rsidRDefault="00A92C13" w:rsidP="00935B5C">
            <w:pPr>
              <w:jc w:val="center"/>
              <w:rPr>
                <w:sz w:val="20"/>
                <w:szCs w:val="20"/>
              </w:rPr>
            </w:pPr>
            <w:r w:rsidRPr="002A6778">
              <w:rPr>
                <w:sz w:val="20"/>
                <w:szCs w:val="20"/>
              </w:rPr>
              <w:t>Slices</w:t>
            </w:r>
          </w:p>
        </w:tc>
        <w:tc>
          <w:tcPr>
            <w:tcW w:w="392" w:type="pct"/>
            <w:shd w:val="clear" w:color="auto" w:fill="auto"/>
            <w:hideMark/>
          </w:tcPr>
          <w:p w14:paraId="0F667D34"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69DDF021"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shd w:val="clear" w:color="auto" w:fill="auto"/>
            <w:hideMark/>
          </w:tcPr>
          <w:p w14:paraId="025223B1" w14:textId="77777777" w:rsidR="00A92C13" w:rsidRPr="002A6778" w:rsidRDefault="00A92C13" w:rsidP="00935B5C">
            <w:pPr>
              <w:jc w:val="center"/>
              <w:rPr>
                <w:sz w:val="20"/>
                <w:szCs w:val="20"/>
              </w:rPr>
            </w:pPr>
            <w:r w:rsidRPr="002A6778">
              <w:rPr>
                <w:sz w:val="20"/>
                <w:szCs w:val="20"/>
              </w:rPr>
              <w:t>13</w:t>
            </w:r>
          </w:p>
        </w:tc>
        <w:tc>
          <w:tcPr>
            <w:tcW w:w="285" w:type="pct"/>
            <w:tcBorders>
              <w:top w:val="nil"/>
              <w:left w:val="single" w:sz="4" w:space="0" w:color="auto"/>
              <w:bottom w:val="nil"/>
              <w:right w:val="nil"/>
            </w:tcBorders>
            <w:shd w:val="clear" w:color="auto" w:fill="auto"/>
            <w:hideMark/>
          </w:tcPr>
          <w:p w14:paraId="243000E3" w14:textId="77777777" w:rsidR="00A92C13" w:rsidRPr="002A6778" w:rsidRDefault="00A92C13" w:rsidP="00935B5C">
            <w:pPr>
              <w:jc w:val="center"/>
              <w:rPr>
                <w:sz w:val="20"/>
                <w:szCs w:val="20"/>
              </w:rPr>
            </w:pPr>
            <w:r w:rsidRPr="002A6778">
              <w:rPr>
                <w:sz w:val="20"/>
                <w:szCs w:val="20"/>
              </w:rPr>
              <w:t>-</w:t>
            </w:r>
          </w:p>
        </w:tc>
        <w:tc>
          <w:tcPr>
            <w:tcW w:w="296" w:type="pct"/>
            <w:shd w:val="clear" w:color="auto" w:fill="auto"/>
            <w:hideMark/>
          </w:tcPr>
          <w:p w14:paraId="609ED829" w14:textId="77777777" w:rsidR="00A92C13" w:rsidRPr="002A6778" w:rsidRDefault="00A92C13" w:rsidP="00935B5C">
            <w:pPr>
              <w:jc w:val="center"/>
              <w:rPr>
                <w:sz w:val="20"/>
                <w:szCs w:val="20"/>
              </w:rPr>
            </w:pPr>
            <w:r w:rsidRPr="002A6778">
              <w:rPr>
                <w:sz w:val="20"/>
                <w:szCs w:val="20"/>
              </w:rPr>
              <w:t>-</w:t>
            </w:r>
          </w:p>
        </w:tc>
        <w:tc>
          <w:tcPr>
            <w:tcW w:w="241" w:type="pct"/>
            <w:shd w:val="clear" w:color="auto" w:fill="auto"/>
            <w:hideMark/>
          </w:tcPr>
          <w:p w14:paraId="48D7899E" w14:textId="77777777" w:rsidR="00A92C13" w:rsidRPr="002A6778" w:rsidRDefault="00A92C13" w:rsidP="00935B5C">
            <w:pPr>
              <w:jc w:val="center"/>
              <w:rPr>
                <w:sz w:val="20"/>
                <w:szCs w:val="20"/>
              </w:rPr>
            </w:pPr>
            <w:r w:rsidRPr="002A6778">
              <w:rPr>
                <w:sz w:val="20"/>
                <w:szCs w:val="20"/>
              </w:rPr>
              <w:t>-</w:t>
            </w:r>
          </w:p>
        </w:tc>
        <w:tc>
          <w:tcPr>
            <w:tcW w:w="316" w:type="pct"/>
            <w:shd w:val="clear" w:color="auto" w:fill="auto"/>
            <w:hideMark/>
          </w:tcPr>
          <w:p w14:paraId="0FC73B62" w14:textId="77777777" w:rsidR="00A92C13" w:rsidRPr="002A6778" w:rsidRDefault="00A92C13" w:rsidP="00935B5C">
            <w:pPr>
              <w:jc w:val="center"/>
              <w:rPr>
                <w:sz w:val="20"/>
                <w:szCs w:val="20"/>
                <w:vertAlign w:val="superscript"/>
              </w:rPr>
            </w:pPr>
            <w:r w:rsidRPr="002A6778">
              <w:rPr>
                <w:sz w:val="20"/>
                <w:szCs w:val="20"/>
              </w:rPr>
              <w:t>48/50</w:t>
            </w:r>
          </w:p>
        </w:tc>
        <w:tc>
          <w:tcPr>
            <w:tcW w:w="227" w:type="pct"/>
            <w:shd w:val="clear" w:color="auto" w:fill="auto"/>
            <w:hideMark/>
          </w:tcPr>
          <w:p w14:paraId="693DCEEE" w14:textId="77777777" w:rsidR="00A92C13" w:rsidRPr="002A6778" w:rsidRDefault="00A92C13" w:rsidP="00935B5C">
            <w:pPr>
              <w:jc w:val="center"/>
              <w:rPr>
                <w:sz w:val="20"/>
                <w:szCs w:val="20"/>
                <w:vertAlign w:val="superscript"/>
              </w:rPr>
            </w:pPr>
            <w:r w:rsidRPr="002A6778">
              <w:rPr>
                <w:sz w:val="20"/>
                <w:szCs w:val="20"/>
              </w:rPr>
              <w:t>93/92</w:t>
            </w:r>
          </w:p>
        </w:tc>
        <w:tc>
          <w:tcPr>
            <w:tcW w:w="313" w:type="pct"/>
            <w:shd w:val="clear" w:color="auto" w:fill="auto"/>
            <w:hideMark/>
          </w:tcPr>
          <w:p w14:paraId="03386060" w14:textId="77777777" w:rsidR="00A92C13" w:rsidRPr="002A6778" w:rsidRDefault="00A92C13" w:rsidP="00935B5C">
            <w:pPr>
              <w:jc w:val="center"/>
              <w:rPr>
                <w:sz w:val="20"/>
                <w:szCs w:val="20"/>
              </w:rPr>
            </w:pPr>
            <w:r w:rsidRPr="002A6778">
              <w:rPr>
                <w:sz w:val="20"/>
                <w:szCs w:val="20"/>
              </w:rPr>
              <w:t>-</w:t>
            </w:r>
          </w:p>
        </w:tc>
      </w:tr>
      <w:tr w:rsidR="00A92C13" w:rsidRPr="002A6778" w14:paraId="5045D27A" w14:textId="77777777" w:rsidTr="00B87A3E">
        <w:trPr>
          <w:trHeight w:val="108"/>
        </w:trPr>
        <w:tc>
          <w:tcPr>
            <w:tcW w:w="920" w:type="pct"/>
            <w:tcBorders>
              <w:top w:val="nil"/>
              <w:left w:val="nil"/>
              <w:bottom w:val="nil"/>
              <w:right w:val="single" w:sz="4" w:space="0" w:color="auto"/>
            </w:tcBorders>
            <w:shd w:val="clear" w:color="auto" w:fill="auto"/>
            <w:hideMark/>
          </w:tcPr>
          <w:p w14:paraId="3C78CD7A" w14:textId="77777777" w:rsidR="00A92C13" w:rsidRPr="002A6778" w:rsidRDefault="00A92C13" w:rsidP="00935B5C">
            <w:pPr>
              <w:rPr>
                <w:sz w:val="20"/>
                <w:szCs w:val="20"/>
              </w:rPr>
            </w:pPr>
            <w:r w:rsidRPr="002A6778">
              <w:rPr>
                <w:sz w:val="20"/>
                <w:szCs w:val="20"/>
              </w:rPr>
              <w:t>Tonioli et al. (2002)</w:t>
            </w:r>
          </w:p>
        </w:tc>
        <w:tc>
          <w:tcPr>
            <w:tcW w:w="219" w:type="pct"/>
            <w:tcBorders>
              <w:top w:val="nil"/>
              <w:left w:val="single" w:sz="4" w:space="0" w:color="auto"/>
              <w:bottom w:val="nil"/>
              <w:right w:val="nil"/>
            </w:tcBorders>
            <w:shd w:val="clear" w:color="auto" w:fill="auto"/>
            <w:hideMark/>
          </w:tcPr>
          <w:p w14:paraId="016F9E89" w14:textId="77777777" w:rsidR="00A92C13" w:rsidRPr="002A6778" w:rsidRDefault="00A92C13" w:rsidP="00935B5C">
            <w:pPr>
              <w:jc w:val="center"/>
              <w:rPr>
                <w:sz w:val="20"/>
                <w:szCs w:val="20"/>
              </w:rPr>
            </w:pPr>
            <w:r w:rsidRPr="002A6778">
              <w:rPr>
                <w:sz w:val="20"/>
                <w:szCs w:val="20"/>
              </w:rPr>
              <w:t>29</w:t>
            </w:r>
          </w:p>
        </w:tc>
        <w:tc>
          <w:tcPr>
            <w:tcW w:w="233" w:type="pct"/>
            <w:tcBorders>
              <w:top w:val="nil"/>
              <w:left w:val="nil"/>
              <w:bottom w:val="nil"/>
              <w:right w:val="single" w:sz="4" w:space="0" w:color="auto"/>
            </w:tcBorders>
            <w:shd w:val="clear" w:color="auto" w:fill="auto"/>
            <w:hideMark/>
          </w:tcPr>
          <w:p w14:paraId="32219FBF" w14:textId="77777777" w:rsidR="00A92C13" w:rsidRPr="002A6778" w:rsidRDefault="00A92C13" w:rsidP="00935B5C">
            <w:pPr>
              <w:jc w:val="center"/>
              <w:rPr>
                <w:sz w:val="20"/>
                <w:szCs w:val="20"/>
              </w:rPr>
            </w:pPr>
            <w:r w:rsidRPr="002A6778">
              <w:rPr>
                <w:sz w:val="20"/>
                <w:szCs w:val="20"/>
              </w:rPr>
              <w:t>29/-</w:t>
            </w:r>
          </w:p>
        </w:tc>
        <w:tc>
          <w:tcPr>
            <w:tcW w:w="362" w:type="pct"/>
            <w:tcBorders>
              <w:top w:val="nil"/>
              <w:left w:val="single" w:sz="4" w:space="0" w:color="auto"/>
              <w:bottom w:val="nil"/>
              <w:right w:val="single" w:sz="4" w:space="0" w:color="auto"/>
            </w:tcBorders>
            <w:shd w:val="clear" w:color="auto" w:fill="auto"/>
            <w:hideMark/>
          </w:tcPr>
          <w:p w14:paraId="4EFA4225" w14:textId="77777777" w:rsidR="00A92C13" w:rsidRPr="002A6778" w:rsidRDefault="00A92C13" w:rsidP="00935B5C">
            <w:pPr>
              <w:jc w:val="center"/>
              <w:rPr>
                <w:sz w:val="20"/>
                <w:szCs w:val="20"/>
              </w:rPr>
            </w:pPr>
            <w:r w:rsidRPr="002A6778">
              <w:rPr>
                <w:sz w:val="20"/>
                <w:szCs w:val="20"/>
              </w:rPr>
              <w:t>18</w:t>
            </w:r>
          </w:p>
        </w:tc>
        <w:tc>
          <w:tcPr>
            <w:tcW w:w="392" w:type="pct"/>
            <w:tcBorders>
              <w:top w:val="nil"/>
              <w:left w:val="single" w:sz="4" w:space="0" w:color="auto"/>
              <w:bottom w:val="nil"/>
              <w:right w:val="nil"/>
            </w:tcBorders>
            <w:shd w:val="clear" w:color="auto" w:fill="auto"/>
            <w:hideMark/>
          </w:tcPr>
          <w:p w14:paraId="71C87006" w14:textId="77777777" w:rsidR="00A92C13" w:rsidRPr="002A6778" w:rsidRDefault="00A92C13" w:rsidP="00935B5C">
            <w:pPr>
              <w:jc w:val="center"/>
              <w:rPr>
                <w:sz w:val="20"/>
                <w:szCs w:val="20"/>
              </w:rPr>
            </w:pPr>
            <w:r w:rsidRPr="002A6778">
              <w:rPr>
                <w:sz w:val="20"/>
                <w:szCs w:val="20"/>
              </w:rPr>
              <w:t>Slices</w:t>
            </w:r>
          </w:p>
        </w:tc>
        <w:tc>
          <w:tcPr>
            <w:tcW w:w="392" w:type="pct"/>
            <w:shd w:val="clear" w:color="auto" w:fill="auto"/>
            <w:hideMark/>
          </w:tcPr>
          <w:p w14:paraId="317E91F6"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5FB266E7" w14:textId="77777777" w:rsidR="00A92C13" w:rsidRPr="002A6778" w:rsidRDefault="00A92C13" w:rsidP="00935B5C">
            <w:pPr>
              <w:jc w:val="center"/>
              <w:rPr>
                <w:sz w:val="20"/>
                <w:szCs w:val="20"/>
              </w:rPr>
            </w:pPr>
            <w:r w:rsidRPr="002A6778">
              <w:rPr>
                <w:sz w:val="20"/>
                <w:szCs w:val="20"/>
              </w:rPr>
              <w:t>Microscopy/Photo</w:t>
            </w:r>
          </w:p>
        </w:tc>
        <w:tc>
          <w:tcPr>
            <w:tcW w:w="263" w:type="pct"/>
            <w:tcBorders>
              <w:top w:val="nil"/>
              <w:left w:val="nil"/>
              <w:bottom w:val="nil"/>
              <w:right w:val="single" w:sz="4" w:space="0" w:color="auto"/>
            </w:tcBorders>
            <w:shd w:val="clear" w:color="auto" w:fill="auto"/>
            <w:hideMark/>
          </w:tcPr>
          <w:p w14:paraId="5A229245" w14:textId="77777777" w:rsidR="00A92C13" w:rsidRPr="002A6778" w:rsidRDefault="00A92C13" w:rsidP="00935B5C">
            <w:pPr>
              <w:jc w:val="center"/>
              <w:rPr>
                <w:sz w:val="20"/>
                <w:szCs w:val="20"/>
              </w:rPr>
            </w:pPr>
            <w:r w:rsidRPr="002A6778">
              <w:rPr>
                <w:sz w:val="20"/>
                <w:szCs w:val="20"/>
              </w:rPr>
              <w:t>4</w:t>
            </w:r>
          </w:p>
        </w:tc>
        <w:tc>
          <w:tcPr>
            <w:tcW w:w="285" w:type="pct"/>
            <w:tcBorders>
              <w:top w:val="nil"/>
              <w:left w:val="single" w:sz="4" w:space="0" w:color="auto"/>
              <w:bottom w:val="nil"/>
              <w:right w:val="nil"/>
            </w:tcBorders>
            <w:shd w:val="clear" w:color="auto" w:fill="auto"/>
            <w:hideMark/>
          </w:tcPr>
          <w:p w14:paraId="7B523F8C" w14:textId="77777777" w:rsidR="00A92C13" w:rsidRPr="002A6778" w:rsidRDefault="00A92C13" w:rsidP="00935B5C">
            <w:pPr>
              <w:jc w:val="center"/>
              <w:rPr>
                <w:sz w:val="20"/>
                <w:szCs w:val="20"/>
              </w:rPr>
            </w:pPr>
            <w:r w:rsidRPr="002A6778">
              <w:rPr>
                <w:sz w:val="20"/>
                <w:szCs w:val="20"/>
              </w:rPr>
              <w:t>-</w:t>
            </w:r>
          </w:p>
        </w:tc>
        <w:tc>
          <w:tcPr>
            <w:tcW w:w="296" w:type="pct"/>
            <w:shd w:val="clear" w:color="auto" w:fill="auto"/>
            <w:hideMark/>
          </w:tcPr>
          <w:p w14:paraId="1D5CDFF0" w14:textId="77777777" w:rsidR="00A92C13" w:rsidRPr="002A6778" w:rsidRDefault="00A92C13" w:rsidP="00935B5C">
            <w:pPr>
              <w:jc w:val="center"/>
              <w:rPr>
                <w:sz w:val="20"/>
                <w:szCs w:val="20"/>
              </w:rPr>
            </w:pPr>
            <w:r w:rsidRPr="002A6778">
              <w:rPr>
                <w:sz w:val="20"/>
                <w:szCs w:val="20"/>
              </w:rPr>
              <w:t>-</w:t>
            </w:r>
          </w:p>
        </w:tc>
        <w:tc>
          <w:tcPr>
            <w:tcW w:w="241" w:type="pct"/>
            <w:shd w:val="clear" w:color="auto" w:fill="auto"/>
            <w:hideMark/>
          </w:tcPr>
          <w:p w14:paraId="0F07BA41" w14:textId="77777777" w:rsidR="00A92C13" w:rsidRPr="002A6778" w:rsidRDefault="00A92C13" w:rsidP="00935B5C">
            <w:pPr>
              <w:jc w:val="center"/>
              <w:rPr>
                <w:sz w:val="20"/>
                <w:szCs w:val="20"/>
              </w:rPr>
            </w:pPr>
            <w:r w:rsidRPr="002A6778">
              <w:rPr>
                <w:sz w:val="20"/>
                <w:szCs w:val="20"/>
              </w:rPr>
              <w:t>0.68</w:t>
            </w:r>
          </w:p>
        </w:tc>
        <w:tc>
          <w:tcPr>
            <w:tcW w:w="316" w:type="pct"/>
            <w:shd w:val="clear" w:color="auto" w:fill="auto"/>
            <w:hideMark/>
          </w:tcPr>
          <w:p w14:paraId="36810EB4" w14:textId="77777777" w:rsidR="00A92C13" w:rsidRPr="002A6778" w:rsidRDefault="00A92C13" w:rsidP="00935B5C">
            <w:pPr>
              <w:jc w:val="center"/>
              <w:rPr>
                <w:sz w:val="20"/>
                <w:szCs w:val="20"/>
              </w:rPr>
            </w:pPr>
            <w:r w:rsidRPr="002A6778">
              <w:rPr>
                <w:sz w:val="20"/>
                <w:szCs w:val="20"/>
              </w:rPr>
              <w:t>-</w:t>
            </w:r>
          </w:p>
        </w:tc>
        <w:tc>
          <w:tcPr>
            <w:tcW w:w="227" w:type="pct"/>
            <w:shd w:val="clear" w:color="auto" w:fill="auto"/>
            <w:hideMark/>
          </w:tcPr>
          <w:p w14:paraId="101DE6FC" w14:textId="77777777" w:rsidR="00A92C13" w:rsidRPr="002A6778" w:rsidRDefault="00A92C13" w:rsidP="00935B5C">
            <w:pPr>
              <w:jc w:val="center"/>
              <w:rPr>
                <w:sz w:val="20"/>
                <w:szCs w:val="20"/>
              </w:rPr>
            </w:pPr>
            <w:r w:rsidRPr="002A6778">
              <w:rPr>
                <w:sz w:val="20"/>
                <w:szCs w:val="20"/>
              </w:rPr>
              <w:t>-</w:t>
            </w:r>
          </w:p>
        </w:tc>
        <w:tc>
          <w:tcPr>
            <w:tcW w:w="313" w:type="pct"/>
            <w:shd w:val="clear" w:color="auto" w:fill="auto"/>
            <w:hideMark/>
          </w:tcPr>
          <w:p w14:paraId="663311FC" w14:textId="77777777" w:rsidR="00A92C13" w:rsidRPr="002A6778" w:rsidRDefault="00A92C13" w:rsidP="00935B5C">
            <w:pPr>
              <w:jc w:val="center"/>
              <w:rPr>
                <w:sz w:val="20"/>
                <w:szCs w:val="20"/>
              </w:rPr>
            </w:pPr>
            <w:r w:rsidRPr="002A6778">
              <w:rPr>
                <w:sz w:val="20"/>
                <w:szCs w:val="20"/>
              </w:rPr>
              <w:t>-</w:t>
            </w:r>
          </w:p>
        </w:tc>
      </w:tr>
      <w:tr w:rsidR="00A92C13" w:rsidRPr="002A6778" w14:paraId="4DF7EC59" w14:textId="77777777" w:rsidTr="00B87A3E">
        <w:trPr>
          <w:trHeight w:val="108"/>
        </w:trPr>
        <w:tc>
          <w:tcPr>
            <w:tcW w:w="920" w:type="pct"/>
            <w:tcBorders>
              <w:top w:val="nil"/>
              <w:left w:val="nil"/>
              <w:bottom w:val="nil"/>
              <w:right w:val="single" w:sz="4" w:space="0" w:color="auto"/>
            </w:tcBorders>
            <w:shd w:val="clear" w:color="auto" w:fill="auto"/>
            <w:hideMark/>
          </w:tcPr>
          <w:p w14:paraId="21A87BAC" w14:textId="77777777" w:rsidR="00A92C13" w:rsidRPr="002A6778" w:rsidRDefault="00A92C13" w:rsidP="00935B5C">
            <w:pPr>
              <w:rPr>
                <w:sz w:val="20"/>
                <w:szCs w:val="20"/>
              </w:rPr>
            </w:pPr>
            <w:r w:rsidRPr="002A6778">
              <w:rPr>
                <w:sz w:val="20"/>
                <w:szCs w:val="20"/>
              </w:rPr>
              <w:t>Cortes et al. (2003)</w:t>
            </w:r>
          </w:p>
        </w:tc>
        <w:tc>
          <w:tcPr>
            <w:tcW w:w="219" w:type="pct"/>
            <w:tcBorders>
              <w:top w:val="nil"/>
              <w:left w:val="single" w:sz="4" w:space="0" w:color="auto"/>
              <w:bottom w:val="nil"/>
              <w:right w:val="nil"/>
            </w:tcBorders>
            <w:shd w:val="clear" w:color="auto" w:fill="auto"/>
            <w:hideMark/>
          </w:tcPr>
          <w:p w14:paraId="579D37CB" w14:textId="77777777" w:rsidR="00A92C13" w:rsidRPr="002A6778" w:rsidRDefault="00A92C13" w:rsidP="00935B5C">
            <w:pPr>
              <w:jc w:val="center"/>
              <w:rPr>
                <w:sz w:val="20"/>
                <w:szCs w:val="20"/>
              </w:rPr>
            </w:pPr>
            <w:r w:rsidRPr="002A6778">
              <w:rPr>
                <w:sz w:val="20"/>
                <w:szCs w:val="20"/>
              </w:rPr>
              <w:t>111</w:t>
            </w:r>
          </w:p>
        </w:tc>
        <w:tc>
          <w:tcPr>
            <w:tcW w:w="233" w:type="pct"/>
            <w:tcBorders>
              <w:top w:val="nil"/>
              <w:left w:val="nil"/>
              <w:bottom w:val="nil"/>
              <w:right w:val="single" w:sz="4" w:space="0" w:color="auto"/>
            </w:tcBorders>
            <w:shd w:val="clear" w:color="auto" w:fill="auto"/>
            <w:hideMark/>
          </w:tcPr>
          <w:p w14:paraId="45725D6F" w14:textId="77777777" w:rsidR="00A92C13" w:rsidRPr="002A6778" w:rsidRDefault="00A92C13" w:rsidP="00935B5C">
            <w:pPr>
              <w:jc w:val="center"/>
              <w:rPr>
                <w:sz w:val="20"/>
                <w:szCs w:val="20"/>
              </w:rPr>
            </w:pPr>
            <w:r w:rsidRPr="002A6778">
              <w:rPr>
                <w:sz w:val="20"/>
                <w:szCs w:val="20"/>
              </w:rPr>
              <w:t>111/-</w:t>
            </w:r>
          </w:p>
        </w:tc>
        <w:tc>
          <w:tcPr>
            <w:tcW w:w="362" w:type="pct"/>
            <w:tcBorders>
              <w:top w:val="nil"/>
              <w:left w:val="single" w:sz="4" w:space="0" w:color="auto"/>
              <w:bottom w:val="nil"/>
              <w:right w:val="single" w:sz="4" w:space="0" w:color="auto"/>
            </w:tcBorders>
            <w:shd w:val="clear" w:color="auto" w:fill="auto"/>
            <w:hideMark/>
          </w:tcPr>
          <w:p w14:paraId="4F773A5F" w14:textId="77777777" w:rsidR="00A92C13" w:rsidRPr="002A6778" w:rsidRDefault="00A92C13" w:rsidP="00935B5C">
            <w:pPr>
              <w:jc w:val="center"/>
              <w:rPr>
                <w:sz w:val="20"/>
                <w:szCs w:val="20"/>
              </w:rPr>
            </w:pPr>
            <w:r w:rsidRPr="002A6778">
              <w:rPr>
                <w:sz w:val="20"/>
                <w:szCs w:val="20"/>
              </w:rPr>
              <w:t>14</w:t>
            </w:r>
          </w:p>
        </w:tc>
        <w:tc>
          <w:tcPr>
            <w:tcW w:w="392" w:type="pct"/>
            <w:tcBorders>
              <w:top w:val="nil"/>
              <w:left w:val="single" w:sz="4" w:space="0" w:color="auto"/>
              <w:bottom w:val="nil"/>
              <w:right w:val="nil"/>
            </w:tcBorders>
            <w:shd w:val="clear" w:color="auto" w:fill="auto"/>
            <w:hideMark/>
          </w:tcPr>
          <w:p w14:paraId="2C07408E" w14:textId="77777777" w:rsidR="00A92C13" w:rsidRPr="002A6778" w:rsidRDefault="00A92C13" w:rsidP="00935B5C">
            <w:pPr>
              <w:jc w:val="center"/>
              <w:rPr>
                <w:sz w:val="20"/>
                <w:szCs w:val="20"/>
              </w:rPr>
            </w:pPr>
            <w:r w:rsidRPr="002A6778">
              <w:rPr>
                <w:sz w:val="20"/>
                <w:szCs w:val="20"/>
              </w:rPr>
              <w:t>Slices</w:t>
            </w:r>
          </w:p>
        </w:tc>
        <w:tc>
          <w:tcPr>
            <w:tcW w:w="392" w:type="pct"/>
            <w:shd w:val="clear" w:color="auto" w:fill="auto"/>
            <w:hideMark/>
          </w:tcPr>
          <w:p w14:paraId="2D444C99" w14:textId="77777777" w:rsidR="00A92C13" w:rsidRPr="002A6778" w:rsidRDefault="00A92C13" w:rsidP="00935B5C">
            <w:pPr>
              <w:jc w:val="center"/>
              <w:rPr>
                <w:sz w:val="20"/>
                <w:szCs w:val="20"/>
              </w:rPr>
            </w:pPr>
            <w:r w:rsidRPr="002A6778">
              <w:rPr>
                <w:sz w:val="20"/>
                <w:szCs w:val="20"/>
              </w:rPr>
              <w:t>-</w:t>
            </w:r>
          </w:p>
        </w:tc>
        <w:tc>
          <w:tcPr>
            <w:tcW w:w="542" w:type="pct"/>
            <w:shd w:val="clear" w:color="auto" w:fill="auto"/>
            <w:hideMark/>
          </w:tcPr>
          <w:p w14:paraId="303B4839"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shd w:val="clear" w:color="auto" w:fill="auto"/>
            <w:hideMark/>
          </w:tcPr>
          <w:p w14:paraId="6D4E86D9" w14:textId="77777777" w:rsidR="00A92C13" w:rsidRPr="002A6778" w:rsidRDefault="00A92C13" w:rsidP="00935B5C">
            <w:pPr>
              <w:jc w:val="center"/>
              <w:rPr>
                <w:sz w:val="20"/>
                <w:szCs w:val="20"/>
              </w:rPr>
            </w:pPr>
            <w:r w:rsidRPr="002A6778">
              <w:rPr>
                <w:sz w:val="20"/>
                <w:szCs w:val="20"/>
              </w:rPr>
              <w:t>14</w:t>
            </w:r>
          </w:p>
        </w:tc>
        <w:tc>
          <w:tcPr>
            <w:tcW w:w="285" w:type="pct"/>
            <w:tcBorders>
              <w:top w:val="nil"/>
              <w:left w:val="single" w:sz="4" w:space="0" w:color="auto"/>
              <w:bottom w:val="nil"/>
              <w:right w:val="nil"/>
            </w:tcBorders>
            <w:shd w:val="clear" w:color="auto" w:fill="auto"/>
            <w:hideMark/>
          </w:tcPr>
          <w:p w14:paraId="7898325B" w14:textId="77777777" w:rsidR="00A92C13" w:rsidRPr="002A6778" w:rsidRDefault="00A92C13" w:rsidP="00935B5C">
            <w:pPr>
              <w:jc w:val="center"/>
              <w:rPr>
                <w:sz w:val="20"/>
                <w:szCs w:val="20"/>
              </w:rPr>
            </w:pPr>
            <w:r w:rsidRPr="002A6778">
              <w:rPr>
                <w:sz w:val="20"/>
                <w:szCs w:val="20"/>
              </w:rPr>
              <w:t>98</w:t>
            </w:r>
          </w:p>
        </w:tc>
        <w:tc>
          <w:tcPr>
            <w:tcW w:w="296" w:type="pct"/>
            <w:shd w:val="clear" w:color="auto" w:fill="auto"/>
            <w:hideMark/>
          </w:tcPr>
          <w:p w14:paraId="01D0D342" w14:textId="77777777" w:rsidR="00A92C13" w:rsidRPr="002A6778" w:rsidRDefault="00A92C13" w:rsidP="00935B5C">
            <w:pPr>
              <w:jc w:val="center"/>
              <w:rPr>
                <w:sz w:val="20"/>
                <w:szCs w:val="20"/>
              </w:rPr>
            </w:pPr>
            <w:r w:rsidRPr="002A6778">
              <w:rPr>
                <w:sz w:val="20"/>
                <w:szCs w:val="20"/>
              </w:rPr>
              <w:t>38</w:t>
            </w:r>
          </w:p>
        </w:tc>
        <w:tc>
          <w:tcPr>
            <w:tcW w:w="241" w:type="pct"/>
            <w:shd w:val="clear" w:color="auto" w:fill="auto"/>
            <w:hideMark/>
          </w:tcPr>
          <w:p w14:paraId="43454ABE" w14:textId="77777777" w:rsidR="00A92C13" w:rsidRPr="002A6778" w:rsidRDefault="00A92C13" w:rsidP="00935B5C">
            <w:pPr>
              <w:jc w:val="center"/>
              <w:rPr>
                <w:sz w:val="20"/>
                <w:szCs w:val="20"/>
              </w:rPr>
            </w:pPr>
            <w:r w:rsidRPr="002A6778">
              <w:rPr>
                <w:sz w:val="20"/>
                <w:szCs w:val="20"/>
              </w:rPr>
              <w:t>0.87</w:t>
            </w:r>
          </w:p>
        </w:tc>
        <w:tc>
          <w:tcPr>
            <w:tcW w:w="316" w:type="pct"/>
            <w:shd w:val="clear" w:color="auto" w:fill="auto"/>
            <w:hideMark/>
          </w:tcPr>
          <w:p w14:paraId="5451249B" w14:textId="77777777" w:rsidR="00A92C13" w:rsidRPr="002A6778" w:rsidRDefault="00A92C13" w:rsidP="00935B5C">
            <w:pPr>
              <w:jc w:val="center"/>
              <w:rPr>
                <w:sz w:val="20"/>
                <w:szCs w:val="20"/>
              </w:rPr>
            </w:pPr>
            <w:r w:rsidRPr="002A6778">
              <w:rPr>
                <w:sz w:val="20"/>
                <w:szCs w:val="20"/>
              </w:rPr>
              <w:t>55</w:t>
            </w:r>
          </w:p>
        </w:tc>
        <w:tc>
          <w:tcPr>
            <w:tcW w:w="227" w:type="pct"/>
            <w:shd w:val="clear" w:color="auto" w:fill="auto"/>
            <w:hideMark/>
          </w:tcPr>
          <w:p w14:paraId="47F62706" w14:textId="77777777" w:rsidR="00A92C13" w:rsidRPr="002A6778" w:rsidRDefault="00A92C13" w:rsidP="00935B5C">
            <w:pPr>
              <w:jc w:val="center"/>
              <w:rPr>
                <w:sz w:val="20"/>
                <w:szCs w:val="20"/>
              </w:rPr>
            </w:pPr>
            <w:r w:rsidRPr="002A6778">
              <w:rPr>
                <w:sz w:val="20"/>
                <w:szCs w:val="20"/>
              </w:rPr>
              <w:t>90</w:t>
            </w:r>
          </w:p>
        </w:tc>
        <w:tc>
          <w:tcPr>
            <w:tcW w:w="313" w:type="pct"/>
            <w:shd w:val="clear" w:color="auto" w:fill="auto"/>
            <w:hideMark/>
          </w:tcPr>
          <w:p w14:paraId="4943ED6B" w14:textId="77777777" w:rsidR="00A92C13" w:rsidRPr="002A6778" w:rsidRDefault="00A92C13" w:rsidP="00935B5C">
            <w:pPr>
              <w:jc w:val="center"/>
              <w:rPr>
                <w:sz w:val="20"/>
                <w:szCs w:val="20"/>
              </w:rPr>
            </w:pPr>
            <w:r w:rsidRPr="002A6778">
              <w:rPr>
                <w:sz w:val="20"/>
                <w:szCs w:val="20"/>
              </w:rPr>
              <w:t>0.83</w:t>
            </w:r>
          </w:p>
        </w:tc>
      </w:tr>
      <w:tr w:rsidR="00A92C13" w:rsidRPr="002A6778" w14:paraId="33CD4CD0" w14:textId="77777777" w:rsidTr="00B87A3E">
        <w:trPr>
          <w:trHeight w:val="108"/>
        </w:trPr>
        <w:tc>
          <w:tcPr>
            <w:tcW w:w="920" w:type="pct"/>
            <w:tcBorders>
              <w:top w:val="nil"/>
              <w:left w:val="nil"/>
              <w:bottom w:val="nil"/>
              <w:right w:val="single" w:sz="4" w:space="0" w:color="auto"/>
            </w:tcBorders>
            <w:hideMark/>
          </w:tcPr>
          <w:p w14:paraId="3B33014D" w14:textId="77777777" w:rsidR="00A92C13" w:rsidRPr="002A6778" w:rsidRDefault="00A92C13" w:rsidP="00935B5C">
            <w:pPr>
              <w:rPr>
                <w:sz w:val="20"/>
                <w:szCs w:val="20"/>
              </w:rPr>
            </w:pPr>
            <w:r w:rsidRPr="002A6778">
              <w:rPr>
                <w:sz w:val="20"/>
                <w:szCs w:val="20"/>
              </w:rPr>
              <w:t>Forgie et al. (2003)</w:t>
            </w:r>
          </w:p>
        </w:tc>
        <w:tc>
          <w:tcPr>
            <w:tcW w:w="219" w:type="pct"/>
            <w:tcBorders>
              <w:top w:val="nil"/>
              <w:left w:val="single" w:sz="4" w:space="0" w:color="auto"/>
              <w:bottom w:val="nil"/>
              <w:right w:val="nil"/>
            </w:tcBorders>
            <w:hideMark/>
          </w:tcPr>
          <w:p w14:paraId="2EC5C130" w14:textId="77777777" w:rsidR="00A92C13" w:rsidRPr="002A6778" w:rsidRDefault="00A92C13" w:rsidP="00935B5C">
            <w:pPr>
              <w:jc w:val="center"/>
              <w:rPr>
                <w:sz w:val="20"/>
                <w:szCs w:val="20"/>
              </w:rPr>
            </w:pPr>
            <w:r w:rsidRPr="002A6778">
              <w:rPr>
                <w:sz w:val="20"/>
                <w:szCs w:val="20"/>
              </w:rPr>
              <w:t>80</w:t>
            </w:r>
          </w:p>
        </w:tc>
        <w:tc>
          <w:tcPr>
            <w:tcW w:w="233" w:type="pct"/>
            <w:tcBorders>
              <w:top w:val="nil"/>
              <w:left w:val="nil"/>
              <w:bottom w:val="nil"/>
              <w:right w:val="single" w:sz="4" w:space="0" w:color="auto"/>
            </w:tcBorders>
            <w:hideMark/>
          </w:tcPr>
          <w:p w14:paraId="73911C96" w14:textId="77777777" w:rsidR="00A92C13" w:rsidRPr="002A6778" w:rsidRDefault="00A92C13" w:rsidP="00935B5C">
            <w:pPr>
              <w:jc w:val="center"/>
              <w:rPr>
                <w:sz w:val="20"/>
                <w:szCs w:val="20"/>
              </w:rPr>
            </w:pPr>
            <w:r w:rsidRPr="002A6778">
              <w:rPr>
                <w:sz w:val="20"/>
                <w:szCs w:val="20"/>
              </w:rPr>
              <w:t>40/40</w:t>
            </w:r>
          </w:p>
        </w:tc>
        <w:tc>
          <w:tcPr>
            <w:tcW w:w="362" w:type="pct"/>
            <w:tcBorders>
              <w:top w:val="nil"/>
              <w:left w:val="single" w:sz="4" w:space="0" w:color="auto"/>
              <w:bottom w:val="nil"/>
              <w:right w:val="single" w:sz="4" w:space="0" w:color="auto"/>
            </w:tcBorders>
            <w:hideMark/>
          </w:tcPr>
          <w:p w14:paraId="210291A4" w14:textId="77777777" w:rsidR="00A92C13" w:rsidRPr="002A6778" w:rsidRDefault="00A92C13" w:rsidP="00935B5C">
            <w:pPr>
              <w:jc w:val="center"/>
              <w:rPr>
                <w:sz w:val="20"/>
                <w:szCs w:val="20"/>
              </w:rPr>
            </w:pPr>
            <w:r w:rsidRPr="002A6778">
              <w:rPr>
                <w:sz w:val="20"/>
                <w:szCs w:val="20"/>
              </w:rPr>
              <w:t>20</w:t>
            </w:r>
          </w:p>
        </w:tc>
        <w:tc>
          <w:tcPr>
            <w:tcW w:w="392" w:type="pct"/>
            <w:tcBorders>
              <w:top w:val="nil"/>
              <w:left w:val="single" w:sz="4" w:space="0" w:color="auto"/>
              <w:bottom w:val="nil"/>
              <w:right w:val="nil"/>
            </w:tcBorders>
            <w:hideMark/>
          </w:tcPr>
          <w:p w14:paraId="7A9A10D3" w14:textId="77777777" w:rsidR="00A92C13" w:rsidRPr="002A6778" w:rsidRDefault="00A92C13" w:rsidP="00935B5C">
            <w:pPr>
              <w:jc w:val="center"/>
              <w:rPr>
                <w:sz w:val="20"/>
                <w:szCs w:val="20"/>
              </w:rPr>
            </w:pPr>
            <w:r w:rsidRPr="002A6778">
              <w:rPr>
                <w:sz w:val="20"/>
                <w:szCs w:val="20"/>
              </w:rPr>
              <w:t>Slices</w:t>
            </w:r>
          </w:p>
        </w:tc>
        <w:tc>
          <w:tcPr>
            <w:tcW w:w="392" w:type="pct"/>
            <w:hideMark/>
          </w:tcPr>
          <w:p w14:paraId="03845D1A" w14:textId="77777777" w:rsidR="00A92C13" w:rsidRPr="002A6778" w:rsidRDefault="00A92C13" w:rsidP="00935B5C">
            <w:pPr>
              <w:jc w:val="center"/>
              <w:rPr>
                <w:sz w:val="20"/>
                <w:szCs w:val="20"/>
              </w:rPr>
            </w:pPr>
            <w:r w:rsidRPr="002A6778">
              <w:rPr>
                <w:sz w:val="20"/>
                <w:szCs w:val="20"/>
              </w:rPr>
              <w:t>-</w:t>
            </w:r>
          </w:p>
        </w:tc>
        <w:tc>
          <w:tcPr>
            <w:tcW w:w="542" w:type="pct"/>
            <w:hideMark/>
          </w:tcPr>
          <w:p w14:paraId="07F45809" w14:textId="77777777" w:rsidR="00A92C13" w:rsidRPr="002A6778" w:rsidRDefault="00A92C13" w:rsidP="00935B5C">
            <w:pPr>
              <w:jc w:val="center"/>
              <w:rPr>
                <w:sz w:val="20"/>
                <w:szCs w:val="20"/>
              </w:rPr>
            </w:pPr>
            <w:r w:rsidRPr="002A6778">
              <w:rPr>
                <w:sz w:val="20"/>
                <w:szCs w:val="20"/>
              </w:rPr>
              <w:t>Microscopy</w:t>
            </w:r>
          </w:p>
        </w:tc>
        <w:tc>
          <w:tcPr>
            <w:tcW w:w="263" w:type="pct"/>
            <w:tcBorders>
              <w:top w:val="nil"/>
              <w:left w:val="nil"/>
              <w:bottom w:val="nil"/>
              <w:right w:val="single" w:sz="4" w:space="0" w:color="auto"/>
            </w:tcBorders>
            <w:hideMark/>
          </w:tcPr>
          <w:p w14:paraId="43E1FD7A" w14:textId="77777777" w:rsidR="00A92C13" w:rsidRPr="002A6778" w:rsidRDefault="00A92C13" w:rsidP="00935B5C">
            <w:pPr>
              <w:jc w:val="center"/>
              <w:rPr>
                <w:sz w:val="20"/>
                <w:szCs w:val="20"/>
              </w:rPr>
            </w:pPr>
            <w:r w:rsidRPr="002A6778">
              <w:rPr>
                <w:sz w:val="20"/>
                <w:szCs w:val="20"/>
              </w:rPr>
              <w:t>16</w:t>
            </w:r>
          </w:p>
        </w:tc>
        <w:tc>
          <w:tcPr>
            <w:tcW w:w="285" w:type="pct"/>
            <w:tcBorders>
              <w:top w:val="nil"/>
              <w:left w:val="single" w:sz="4" w:space="0" w:color="auto"/>
              <w:bottom w:val="nil"/>
              <w:right w:val="nil"/>
            </w:tcBorders>
            <w:hideMark/>
          </w:tcPr>
          <w:p w14:paraId="4FC6119A" w14:textId="77777777" w:rsidR="00A92C13" w:rsidRPr="002A6778" w:rsidRDefault="00A92C13" w:rsidP="00935B5C">
            <w:pPr>
              <w:jc w:val="center"/>
              <w:rPr>
                <w:sz w:val="20"/>
                <w:szCs w:val="20"/>
              </w:rPr>
            </w:pPr>
            <w:r w:rsidRPr="002A6778">
              <w:rPr>
                <w:sz w:val="20"/>
                <w:szCs w:val="20"/>
              </w:rPr>
              <w:t>43</w:t>
            </w:r>
          </w:p>
        </w:tc>
        <w:tc>
          <w:tcPr>
            <w:tcW w:w="296" w:type="pct"/>
            <w:hideMark/>
          </w:tcPr>
          <w:p w14:paraId="7C9E2A71" w14:textId="77777777" w:rsidR="00A92C13" w:rsidRPr="002A6778" w:rsidRDefault="00A92C13" w:rsidP="00935B5C">
            <w:pPr>
              <w:jc w:val="center"/>
              <w:rPr>
                <w:sz w:val="20"/>
                <w:szCs w:val="20"/>
              </w:rPr>
            </w:pPr>
            <w:r w:rsidRPr="002A6778">
              <w:rPr>
                <w:sz w:val="20"/>
                <w:szCs w:val="20"/>
              </w:rPr>
              <w:t>91.7</w:t>
            </w:r>
          </w:p>
        </w:tc>
        <w:tc>
          <w:tcPr>
            <w:tcW w:w="241" w:type="pct"/>
            <w:hideMark/>
          </w:tcPr>
          <w:p w14:paraId="5ACF27A9" w14:textId="77777777" w:rsidR="00A92C13" w:rsidRPr="002A6778" w:rsidRDefault="00A92C13" w:rsidP="00935B5C">
            <w:pPr>
              <w:jc w:val="center"/>
              <w:rPr>
                <w:sz w:val="20"/>
                <w:szCs w:val="20"/>
              </w:rPr>
            </w:pPr>
            <w:r w:rsidRPr="002A6778">
              <w:rPr>
                <w:sz w:val="20"/>
                <w:szCs w:val="20"/>
              </w:rPr>
              <w:t>-</w:t>
            </w:r>
          </w:p>
        </w:tc>
        <w:tc>
          <w:tcPr>
            <w:tcW w:w="316" w:type="pct"/>
            <w:hideMark/>
          </w:tcPr>
          <w:p w14:paraId="58316CEA" w14:textId="77777777" w:rsidR="00A92C13" w:rsidRPr="002A6778" w:rsidRDefault="00A92C13" w:rsidP="00935B5C">
            <w:pPr>
              <w:jc w:val="center"/>
              <w:rPr>
                <w:sz w:val="20"/>
                <w:szCs w:val="20"/>
              </w:rPr>
            </w:pPr>
            <w:r w:rsidRPr="002A6778">
              <w:rPr>
                <w:sz w:val="20"/>
                <w:szCs w:val="20"/>
              </w:rPr>
              <w:t>26.8</w:t>
            </w:r>
          </w:p>
        </w:tc>
        <w:tc>
          <w:tcPr>
            <w:tcW w:w="227" w:type="pct"/>
            <w:hideMark/>
          </w:tcPr>
          <w:p w14:paraId="7B2C23C6" w14:textId="77777777" w:rsidR="00A92C13" w:rsidRPr="002A6778" w:rsidRDefault="00A92C13" w:rsidP="00935B5C">
            <w:pPr>
              <w:jc w:val="center"/>
              <w:rPr>
                <w:sz w:val="20"/>
                <w:szCs w:val="20"/>
              </w:rPr>
            </w:pPr>
            <w:r w:rsidRPr="002A6778">
              <w:rPr>
                <w:sz w:val="20"/>
                <w:szCs w:val="20"/>
              </w:rPr>
              <w:t>96.6</w:t>
            </w:r>
          </w:p>
        </w:tc>
        <w:tc>
          <w:tcPr>
            <w:tcW w:w="313" w:type="pct"/>
            <w:hideMark/>
          </w:tcPr>
          <w:p w14:paraId="676549CE" w14:textId="77777777" w:rsidR="00A92C13" w:rsidRPr="002A6778" w:rsidRDefault="00A92C13" w:rsidP="00935B5C">
            <w:pPr>
              <w:jc w:val="center"/>
              <w:rPr>
                <w:sz w:val="20"/>
                <w:szCs w:val="20"/>
              </w:rPr>
            </w:pPr>
            <w:r w:rsidRPr="002A6778">
              <w:rPr>
                <w:sz w:val="20"/>
                <w:szCs w:val="20"/>
              </w:rPr>
              <w:t>-</w:t>
            </w:r>
          </w:p>
        </w:tc>
      </w:tr>
      <w:tr w:rsidR="00A92C13" w:rsidRPr="00780BB0" w14:paraId="7125409E" w14:textId="77777777" w:rsidTr="00B87A3E">
        <w:trPr>
          <w:trHeight w:val="252"/>
        </w:trPr>
        <w:tc>
          <w:tcPr>
            <w:tcW w:w="5000" w:type="pct"/>
            <w:gridSpan w:val="14"/>
            <w:tcBorders>
              <w:top w:val="single" w:sz="4" w:space="0" w:color="auto"/>
              <w:left w:val="nil"/>
              <w:bottom w:val="single" w:sz="4" w:space="0" w:color="auto"/>
              <w:right w:val="nil"/>
            </w:tcBorders>
            <w:vAlign w:val="center"/>
            <w:hideMark/>
          </w:tcPr>
          <w:p w14:paraId="66088D65" w14:textId="77777777" w:rsidR="00A92C13" w:rsidRPr="0030667A" w:rsidRDefault="00A92C13" w:rsidP="00935B5C">
            <w:pPr>
              <w:ind w:right="-34"/>
              <w:rPr>
                <w:sz w:val="20"/>
                <w:szCs w:val="20"/>
                <w:lang w:val="en-US"/>
              </w:rPr>
            </w:pPr>
            <w:r w:rsidRPr="0030667A">
              <w:rPr>
                <w:sz w:val="20"/>
                <w:szCs w:val="20"/>
                <w:lang w:val="en-US"/>
              </w:rPr>
              <w:t xml:space="preserve">nr-not reported; </w:t>
            </w:r>
            <w:r w:rsidRPr="0030667A">
              <w:rPr>
                <w:sz w:val="20"/>
                <w:szCs w:val="20"/>
                <w:vertAlign w:val="superscript"/>
                <w:lang w:val="en-US"/>
              </w:rPr>
              <w:t>1</w:t>
            </w:r>
            <w:r w:rsidRPr="0030667A">
              <w:rPr>
                <w:sz w:val="20"/>
                <w:szCs w:val="20"/>
                <w:lang w:val="en-US"/>
              </w:rPr>
              <w:t xml:space="preserve">See Table 1-Visual diagnostics criteria; </w:t>
            </w:r>
            <w:r w:rsidRPr="0030667A">
              <w:rPr>
                <w:sz w:val="20"/>
                <w:szCs w:val="20"/>
                <w:vertAlign w:val="superscript"/>
                <w:lang w:val="en-US"/>
              </w:rPr>
              <w:t>2</w:t>
            </w:r>
            <w:r w:rsidRPr="0030667A">
              <w:rPr>
                <w:sz w:val="20"/>
                <w:szCs w:val="20"/>
                <w:lang w:val="en-US"/>
              </w:rPr>
              <w:t xml:space="preserve">See Table Semiquantitative histological </w:t>
            </w:r>
            <w:proofErr w:type="gramStart"/>
            <w:r w:rsidRPr="0030667A">
              <w:rPr>
                <w:sz w:val="20"/>
                <w:szCs w:val="20"/>
                <w:lang w:val="en-US"/>
              </w:rPr>
              <w:t xml:space="preserve">criteria;  </w:t>
            </w:r>
            <w:r w:rsidRPr="0030667A">
              <w:rPr>
                <w:sz w:val="20"/>
                <w:szCs w:val="20"/>
                <w:vertAlign w:val="superscript"/>
                <w:lang w:val="en-US"/>
              </w:rPr>
              <w:t>S</w:t>
            </w:r>
            <w:r w:rsidRPr="0030667A">
              <w:rPr>
                <w:sz w:val="20"/>
                <w:szCs w:val="20"/>
                <w:lang w:val="en-US"/>
              </w:rPr>
              <w:t>Staining</w:t>
            </w:r>
            <w:proofErr w:type="gramEnd"/>
            <w:r w:rsidRPr="0030667A">
              <w:rPr>
                <w:sz w:val="20"/>
                <w:szCs w:val="20"/>
                <w:lang w:val="en-US"/>
              </w:rPr>
              <w:t xml:space="preserve"> (methyl metha-acrilate-MMA, Rhodamine B, Basic Fuchsin, Acetyl Light Green-ALG: 4 Dyes); Red 52- ; To Dye For- glycol based Caries indicator dye </w:t>
            </w:r>
            <w:r w:rsidRPr="0030667A">
              <w:rPr>
                <w:sz w:val="20"/>
                <w:szCs w:val="20"/>
                <w:vertAlign w:val="superscript"/>
                <w:lang w:val="en-US"/>
              </w:rPr>
              <w:t>P</w:t>
            </w:r>
            <w:r w:rsidRPr="0030667A">
              <w:rPr>
                <w:sz w:val="20"/>
                <w:szCs w:val="20"/>
                <w:lang w:val="en-US"/>
              </w:rPr>
              <w:t>Use Probe for visual diagnostic</w:t>
            </w:r>
            <w:r w:rsidRPr="0030667A">
              <w:rPr>
                <w:bCs/>
                <w:color w:val="000000"/>
                <w:sz w:val="20"/>
                <w:szCs w:val="20"/>
                <w:shd w:val="clear" w:color="auto" w:fill="E7E6E6" w:themeFill="background2"/>
                <w:lang w:val="en-US" w:eastAsia="de-DE"/>
              </w:rPr>
              <w:t xml:space="preserve">; </w:t>
            </w:r>
            <w:r w:rsidRPr="0030667A">
              <w:rPr>
                <w:sz w:val="20"/>
                <w:szCs w:val="20"/>
                <w:highlight w:val="lightGray"/>
                <w:shd w:val="clear" w:color="auto" w:fill="E7E6E6" w:themeFill="background2"/>
                <w:vertAlign w:val="superscript"/>
                <w:lang w:val="en-US"/>
              </w:rPr>
              <w:t>E</w:t>
            </w:r>
            <w:r w:rsidRPr="0030667A">
              <w:rPr>
                <w:sz w:val="20"/>
                <w:szCs w:val="20"/>
                <w:highlight w:val="lightGray"/>
                <w:shd w:val="clear" w:color="auto" w:fill="E7E6E6" w:themeFill="background2"/>
                <w:lang w:val="en-US"/>
              </w:rPr>
              <w:t>Ekstrand criteria</w:t>
            </w:r>
          </w:p>
        </w:tc>
      </w:tr>
    </w:tbl>
    <w:p w14:paraId="3D2CE0F0" w14:textId="77777777" w:rsidR="007B55CE" w:rsidRDefault="00A92C13" w:rsidP="00CD309C">
      <w:pPr>
        <w:suppressAutoHyphens w:val="0"/>
        <w:spacing w:after="100" w:afterAutospacing="1"/>
        <w:ind w:left="180"/>
        <w:rPr>
          <w:rFonts w:eastAsia="Calibri"/>
          <w:lang w:val="en-US"/>
        </w:rPr>
      </w:pPr>
      <w:r w:rsidRPr="00C1691D">
        <w:rPr>
          <w:rFonts w:eastAsia="Calibri"/>
          <w:lang w:val="en-US"/>
        </w:rPr>
        <w:br w:type="page"/>
      </w:r>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94"/>
        <w:gridCol w:w="575"/>
        <w:gridCol w:w="1065"/>
        <w:gridCol w:w="1101"/>
        <w:gridCol w:w="1194"/>
        <w:gridCol w:w="1145"/>
        <w:gridCol w:w="1711"/>
        <w:gridCol w:w="831"/>
        <w:gridCol w:w="729"/>
        <w:gridCol w:w="729"/>
        <w:gridCol w:w="920"/>
        <w:gridCol w:w="868"/>
        <w:gridCol w:w="825"/>
        <w:gridCol w:w="997"/>
      </w:tblGrid>
      <w:tr w:rsidR="00A92C13" w:rsidRPr="002A6778" w14:paraId="29043815" w14:textId="77777777" w:rsidTr="00555FF2">
        <w:trPr>
          <w:trHeight w:val="387"/>
        </w:trPr>
        <w:tc>
          <w:tcPr>
            <w:tcW w:w="876" w:type="pct"/>
            <w:tcBorders>
              <w:top w:val="single" w:sz="4" w:space="0" w:color="auto"/>
              <w:left w:val="nil"/>
              <w:bottom w:val="single" w:sz="4" w:space="0" w:color="auto"/>
              <w:right w:val="single" w:sz="4" w:space="0" w:color="auto"/>
            </w:tcBorders>
            <w:shd w:val="clear" w:color="auto" w:fill="F2F2F2"/>
            <w:vAlign w:val="center"/>
            <w:hideMark/>
          </w:tcPr>
          <w:p w14:paraId="04F5A503" w14:textId="77777777" w:rsidR="00A92C13" w:rsidRPr="002A6778" w:rsidRDefault="00A92C13" w:rsidP="00935B5C">
            <w:pPr>
              <w:jc w:val="center"/>
              <w:rPr>
                <w:b/>
              </w:rPr>
            </w:pPr>
            <w:r w:rsidRPr="002A6778">
              <w:rPr>
                <w:b/>
              </w:rPr>
              <w:lastRenderedPageBreak/>
              <w:t>Visual Examination</w:t>
            </w:r>
          </w:p>
        </w:tc>
        <w:tc>
          <w:tcPr>
            <w:tcW w:w="533"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EC81145" w14:textId="77777777" w:rsidR="00A92C13" w:rsidRPr="002A6778" w:rsidRDefault="00A92C13" w:rsidP="00935B5C">
            <w:pPr>
              <w:jc w:val="center"/>
              <w:rPr>
                <w:b/>
              </w:rPr>
            </w:pPr>
            <w:r w:rsidRPr="002A6778">
              <w:rPr>
                <w:b/>
              </w:rPr>
              <w:t>Study material</w:t>
            </w:r>
          </w:p>
        </w:tc>
        <w:tc>
          <w:tcPr>
            <w:tcW w:w="35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C4B7236" w14:textId="77777777" w:rsidR="00A92C13" w:rsidRPr="002A6778" w:rsidRDefault="00A92C13" w:rsidP="00935B5C">
            <w:pPr>
              <w:jc w:val="center"/>
              <w:rPr>
                <w:b/>
                <w:sz w:val="20"/>
                <w:szCs w:val="20"/>
              </w:rPr>
            </w:pPr>
            <w:r w:rsidRPr="002A6778">
              <w:rPr>
                <w:b/>
                <w:sz w:val="20"/>
                <w:szCs w:val="20"/>
              </w:rPr>
              <w:t>Diagnostics</w:t>
            </w:r>
          </w:p>
        </w:tc>
        <w:tc>
          <w:tcPr>
            <w:tcW w:w="1586"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35695BE8" w14:textId="77777777" w:rsidR="00A92C13" w:rsidRPr="002A6778" w:rsidRDefault="00A92C13" w:rsidP="00935B5C">
            <w:pPr>
              <w:jc w:val="center"/>
              <w:rPr>
                <w:b/>
              </w:rPr>
            </w:pPr>
            <w:r w:rsidRPr="002A6778">
              <w:rPr>
                <w:b/>
              </w:rPr>
              <w:t>Validation methodology</w:t>
            </w:r>
          </w:p>
        </w:tc>
        <w:tc>
          <w:tcPr>
            <w:tcW w:w="1647" w:type="pct"/>
            <w:gridSpan w:val="6"/>
            <w:tcBorders>
              <w:top w:val="single" w:sz="4" w:space="0" w:color="auto"/>
              <w:left w:val="single" w:sz="4" w:space="0" w:color="auto"/>
              <w:bottom w:val="single" w:sz="4" w:space="0" w:color="auto"/>
              <w:right w:val="nil"/>
            </w:tcBorders>
            <w:shd w:val="clear" w:color="auto" w:fill="F2F2F2"/>
            <w:vAlign w:val="center"/>
            <w:hideMark/>
          </w:tcPr>
          <w:p w14:paraId="25F7A867" w14:textId="77777777" w:rsidR="00A92C13" w:rsidRPr="002A6778" w:rsidRDefault="00A92C13" w:rsidP="00935B5C">
            <w:pPr>
              <w:jc w:val="center"/>
              <w:rPr>
                <w:b/>
              </w:rPr>
            </w:pPr>
            <w:r w:rsidRPr="002A6778">
              <w:rPr>
                <w:b/>
              </w:rPr>
              <w:t>Validity</w:t>
            </w:r>
          </w:p>
        </w:tc>
      </w:tr>
      <w:tr w:rsidR="00A92C13" w:rsidRPr="002A6778" w14:paraId="00F86E83" w14:textId="77777777" w:rsidTr="00555FF2">
        <w:trPr>
          <w:trHeight w:val="383"/>
        </w:trPr>
        <w:tc>
          <w:tcPr>
            <w:tcW w:w="876" w:type="pct"/>
            <w:vMerge w:val="restart"/>
            <w:tcBorders>
              <w:top w:val="single" w:sz="4" w:space="0" w:color="auto"/>
              <w:left w:val="nil"/>
              <w:bottom w:val="single" w:sz="4" w:space="0" w:color="auto"/>
              <w:right w:val="single" w:sz="4" w:space="0" w:color="auto"/>
            </w:tcBorders>
            <w:shd w:val="clear" w:color="auto" w:fill="F2F2F2"/>
            <w:vAlign w:val="center"/>
          </w:tcPr>
          <w:p w14:paraId="6809186E" w14:textId="77777777" w:rsidR="00A92C13" w:rsidRPr="0030667A" w:rsidRDefault="00A92C13" w:rsidP="00935B5C">
            <w:pPr>
              <w:jc w:val="center"/>
              <w:rPr>
                <w:b/>
                <w:lang w:val="en-US"/>
              </w:rPr>
            </w:pPr>
            <w:r w:rsidRPr="0030667A">
              <w:rPr>
                <w:b/>
                <w:lang w:val="en-US"/>
              </w:rPr>
              <w:t>In vitro validation studies on occlusal surfaces</w:t>
            </w:r>
          </w:p>
        </w:tc>
        <w:tc>
          <w:tcPr>
            <w:tcW w:w="187" w:type="pct"/>
            <w:vMerge w:val="restart"/>
            <w:tcBorders>
              <w:top w:val="single" w:sz="4" w:space="0" w:color="auto"/>
              <w:left w:val="single" w:sz="4" w:space="0" w:color="auto"/>
              <w:bottom w:val="single" w:sz="4" w:space="0" w:color="auto"/>
              <w:right w:val="nil"/>
            </w:tcBorders>
            <w:shd w:val="clear" w:color="auto" w:fill="F2F2F2"/>
            <w:vAlign w:val="center"/>
            <w:hideMark/>
          </w:tcPr>
          <w:p w14:paraId="3FFB1DC3" w14:textId="77777777" w:rsidR="00A92C13" w:rsidRPr="002A6778" w:rsidRDefault="00A92C13" w:rsidP="00935B5C">
            <w:pPr>
              <w:jc w:val="center"/>
              <w:rPr>
                <w:b/>
                <w:sz w:val="20"/>
                <w:szCs w:val="20"/>
              </w:rPr>
            </w:pPr>
            <w:r w:rsidRPr="002A6778">
              <w:rPr>
                <w:b/>
                <w:sz w:val="20"/>
                <w:szCs w:val="20"/>
              </w:rPr>
              <w:t xml:space="preserve">Teeth </w:t>
            </w:r>
          </w:p>
          <w:p w14:paraId="1FB1879A" w14:textId="77777777" w:rsidR="00A92C13" w:rsidRPr="002A6778" w:rsidRDefault="00A92C13" w:rsidP="00935B5C">
            <w:pPr>
              <w:jc w:val="center"/>
              <w:rPr>
                <w:b/>
                <w:sz w:val="20"/>
                <w:szCs w:val="20"/>
              </w:rPr>
            </w:pPr>
            <w:r w:rsidRPr="002A6778">
              <w:rPr>
                <w:b/>
                <w:sz w:val="20"/>
                <w:szCs w:val="20"/>
              </w:rPr>
              <w:t>(N)</w:t>
            </w:r>
          </w:p>
        </w:tc>
        <w:tc>
          <w:tcPr>
            <w:tcW w:w="346" w:type="pct"/>
            <w:vMerge w:val="restart"/>
            <w:tcBorders>
              <w:top w:val="single" w:sz="4" w:space="0" w:color="auto"/>
              <w:left w:val="nil"/>
              <w:bottom w:val="single" w:sz="4" w:space="0" w:color="auto"/>
              <w:right w:val="single" w:sz="4" w:space="0" w:color="auto"/>
            </w:tcBorders>
            <w:shd w:val="clear" w:color="auto" w:fill="F2F2F2"/>
            <w:vAlign w:val="center"/>
            <w:hideMark/>
          </w:tcPr>
          <w:p w14:paraId="78ABD68A" w14:textId="77777777" w:rsidR="00A92C13" w:rsidRPr="002A6778" w:rsidRDefault="00A92C13" w:rsidP="00935B5C">
            <w:pPr>
              <w:jc w:val="center"/>
              <w:rPr>
                <w:b/>
                <w:sz w:val="20"/>
                <w:szCs w:val="20"/>
              </w:rPr>
            </w:pPr>
            <w:r w:rsidRPr="002A6778">
              <w:rPr>
                <w:b/>
                <w:sz w:val="20"/>
                <w:szCs w:val="20"/>
              </w:rPr>
              <w:t>Molars/PM</w:t>
            </w:r>
          </w:p>
          <w:p w14:paraId="735263CA" w14:textId="77777777" w:rsidR="00A92C13" w:rsidRPr="002A6778" w:rsidRDefault="00A92C13" w:rsidP="00935B5C">
            <w:pPr>
              <w:jc w:val="center"/>
              <w:rPr>
                <w:b/>
                <w:sz w:val="20"/>
                <w:szCs w:val="20"/>
              </w:rPr>
            </w:pPr>
            <w:r w:rsidRPr="002A6778">
              <w:rPr>
                <w:b/>
                <w:sz w:val="20"/>
                <w:szCs w:val="20"/>
              </w:rPr>
              <w:t>(N)</w:t>
            </w:r>
          </w:p>
        </w:tc>
        <w:tc>
          <w:tcPr>
            <w:tcW w:w="35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ACB3FBC" w14:textId="77777777" w:rsidR="00A92C13" w:rsidRPr="002A6778" w:rsidRDefault="00A92C13" w:rsidP="00935B5C">
            <w:pPr>
              <w:jc w:val="center"/>
              <w:rPr>
                <w:b/>
                <w:sz w:val="20"/>
                <w:szCs w:val="20"/>
                <w:vertAlign w:val="superscript"/>
              </w:rPr>
            </w:pPr>
            <w:r w:rsidRPr="002A6778">
              <w:rPr>
                <w:b/>
                <w:sz w:val="20"/>
                <w:szCs w:val="20"/>
              </w:rPr>
              <w:t>Visual criteria</w:t>
            </w:r>
            <w:r w:rsidRPr="002A6778">
              <w:rPr>
                <w:b/>
                <w:sz w:val="20"/>
                <w:szCs w:val="20"/>
                <w:vertAlign w:val="superscript"/>
              </w:rPr>
              <w:t>1</w:t>
            </w:r>
          </w:p>
        </w:tc>
        <w:tc>
          <w:tcPr>
            <w:tcW w:w="388" w:type="pct"/>
            <w:vMerge w:val="restart"/>
            <w:tcBorders>
              <w:top w:val="single" w:sz="4" w:space="0" w:color="auto"/>
              <w:left w:val="single" w:sz="4" w:space="0" w:color="auto"/>
              <w:bottom w:val="single" w:sz="4" w:space="0" w:color="auto"/>
              <w:right w:val="nil"/>
            </w:tcBorders>
            <w:shd w:val="clear" w:color="auto" w:fill="F2F2F2"/>
            <w:vAlign w:val="center"/>
            <w:hideMark/>
          </w:tcPr>
          <w:p w14:paraId="2258D2CF" w14:textId="77777777" w:rsidR="00A92C13" w:rsidRPr="002A6778" w:rsidRDefault="00A92C13" w:rsidP="00935B5C">
            <w:pPr>
              <w:jc w:val="center"/>
              <w:rPr>
                <w:b/>
                <w:sz w:val="20"/>
                <w:szCs w:val="20"/>
              </w:rPr>
            </w:pPr>
            <w:r w:rsidRPr="002A6778">
              <w:rPr>
                <w:b/>
                <w:sz w:val="20"/>
                <w:szCs w:val="20"/>
              </w:rPr>
              <w:t>Hard tissue processing</w:t>
            </w:r>
          </w:p>
        </w:tc>
        <w:tc>
          <w:tcPr>
            <w:tcW w:w="372" w:type="pct"/>
            <w:vMerge w:val="restart"/>
            <w:tcBorders>
              <w:top w:val="single" w:sz="4" w:space="0" w:color="auto"/>
              <w:left w:val="nil"/>
              <w:bottom w:val="single" w:sz="4" w:space="0" w:color="auto"/>
              <w:right w:val="nil"/>
            </w:tcBorders>
            <w:shd w:val="clear" w:color="auto" w:fill="F2F2F2"/>
            <w:vAlign w:val="center"/>
            <w:hideMark/>
          </w:tcPr>
          <w:p w14:paraId="449C1BED" w14:textId="77777777" w:rsidR="00A92C13" w:rsidRPr="002A6778" w:rsidRDefault="00A92C13" w:rsidP="00935B5C">
            <w:pPr>
              <w:jc w:val="center"/>
              <w:rPr>
                <w:b/>
                <w:sz w:val="20"/>
                <w:szCs w:val="20"/>
              </w:rPr>
            </w:pPr>
            <w:r w:rsidRPr="002A6778">
              <w:rPr>
                <w:b/>
                <w:sz w:val="20"/>
                <w:szCs w:val="20"/>
              </w:rPr>
              <w:t>Caries Staining</w:t>
            </w:r>
          </w:p>
        </w:tc>
        <w:tc>
          <w:tcPr>
            <w:tcW w:w="556" w:type="pct"/>
            <w:vMerge w:val="restart"/>
            <w:tcBorders>
              <w:top w:val="single" w:sz="4" w:space="0" w:color="auto"/>
              <w:left w:val="nil"/>
              <w:bottom w:val="single" w:sz="4" w:space="0" w:color="auto"/>
              <w:right w:val="nil"/>
            </w:tcBorders>
            <w:shd w:val="clear" w:color="auto" w:fill="F2F2F2"/>
            <w:vAlign w:val="center"/>
            <w:hideMark/>
          </w:tcPr>
          <w:p w14:paraId="33E82CF0" w14:textId="77777777" w:rsidR="00A92C13" w:rsidRPr="002A6778" w:rsidRDefault="00A92C13" w:rsidP="00935B5C">
            <w:pPr>
              <w:jc w:val="center"/>
              <w:rPr>
                <w:b/>
                <w:sz w:val="20"/>
                <w:szCs w:val="20"/>
              </w:rPr>
            </w:pPr>
            <w:r w:rsidRPr="002A6778">
              <w:rPr>
                <w:b/>
                <w:sz w:val="20"/>
                <w:szCs w:val="20"/>
              </w:rPr>
              <w:t>Visualisation /magnification</w:t>
            </w:r>
          </w:p>
        </w:tc>
        <w:tc>
          <w:tcPr>
            <w:tcW w:w="268" w:type="pct"/>
            <w:vMerge w:val="restart"/>
            <w:tcBorders>
              <w:top w:val="single" w:sz="4" w:space="0" w:color="auto"/>
              <w:left w:val="nil"/>
              <w:bottom w:val="single" w:sz="4" w:space="0" w:color="auto"/>
              <w:right w:val="single" w:sz="4" w:space="0" w:color="auto"/>
            </w:tcBorders>
            <w:shd w:val="clear" w:color="auto" w:fill="F2F2F2"/>
            <w:vAlign w:val="center"/>
            <w:hideMark/>
          </w:tcPr>
          <w:p w14:paraId="6D10C4DB"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772" w:type="pct"/>
            <w:gridSpan w:val="3"/>
            <w:tcBorders>
              <w:top w:val="single" w:sz="4" w:space="0" w:color="auto"/>
              <w:left w:val="single" w:sz="4" w:space="0" w:color="auto"/>
              <w:bottom w:val="single" w:sz="4" w:space="0" w:color="auto"/>
              <w:right w:val="nil"/>
            </w:tcBorders>
            <w:shd w:val="clear" w:color="auto" w:fill="F2F2F2"/>
            <w:vAlign w:val="center"/>
            <w:hideMark/>
          </w:tcPr>
          <w:p w14:paraId="375D0550" w14:textId="77777777" w:rsidR="00A92C13" w:rsidRPr="002A6778" w:rsidRDefault="00A92C13" w:rsidP="00935B5C">
            <w:pPr>
              <w:jc w:val="center"/>
              <w:rPr>
                <w:b/>
                <w:sz w:val="20"/>
                <w:szCs w:val="20"/>
              </w:rPr>
            </w:pPr>
            <w:r>
              <w:rPr>
                <w:b/>
                <w:sz w:val="20"/>
                <w:szCs w:val="20"/>
              </w:rPr>
              <w:t>Caries detection level</w:t>
            </w:r>
          </w:p>
        </w:tc>
        <w:tc>
          <w:tcPr>
            <w:tcW w:w="875" w:type="pct"/>
            <w:gridSpan w:val="3"/>
            <w:tcBorders>
              <w:top w:val="single" w:sz="4" w:space="0" w:color="auto"/>
              <w:left w:val="nil"/>
              <w:bottom w:val="single" w:sz="4" w:space="0" w:color="auto"/>
              <w:right w:val="nil"/>
            </w:tcBorders>
            <w:shd w:val="clear" w:color="auto" w:fill="F2F2F2"/>
            <w:vAlign w:val="center"/>
            <w:hideMark/>
          </w:tcPr>
          <w:p w14:paraId="06A19C5E"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6F0ADFF1" w14:textId="77777777" w:rsidTr="00555FF2">
        <w:trPr>
          <w:trHeight w:val="442"/>
        </w:trPr>
        <w:tc>
          <w:tcPr>
            <w:tcW w:w="876" w:type="pct"/>
            <w:vMerge/>
            <w:tcBorders>
              <w:top w:val="single" w:sz="4" w:space="0" w:color="auto"/>
              <w:left w:val="nil"/>
              <w:bottom w:val="single" w:sz="4" w:space="0" w:color="auto"/>
              <w:right w:val="single" w:sz="4" w:space="0" w:color="auto"/>
            </w:tcBorders>
            <w:shd w:val="clear" w:color="auto" w:fill="F2F2F2"/>
            <w:vAlign w:val="center"/>
            <w:hideMark/>
          </w:tcPr>
          <w:p w14:paraId="55B43915" w14:textId="77777777" w:rsidR="00A92C13" w:rsidRPr="002A6778" w:rsidRDefault="00A92C13" w:rsidP="00935B5C">
            <w:pPr>
              <w:rPr>
                <w:b/>
              </w:rPr>
            </w:pPr>
          </w:p>
        </w:tc>
        <w:tc>
          <w:tcPr>
            <w:tcW w:w="187" w:type="pct"/>
            <w:vMerge/>
            <w:tcBorders>
              <w:top w:val="single" w:sz="4" w:space="0" w:color="auto"/>
              <w:left w:val="single" w:sz="4" w:space="0" w:color="auto"/>
              <w:bottom w:val="single" w:sz="4" w:space="0" w:color="auto"/>
              <w:right w:val="nil"/>
            </w:tcBorders>
            <w:shd w:val="clear" w:color="auto" w:fill="F2F2F2"/>
            <w:vAlign w:val="center"/>
            <w:hideMark/>
          </w:tcPr>
          <w:p w14:paraId="7DFEBBE2" w14:textId="77777777" w:rsidR="00A92C13" w:rsidRPr="002A6778" w:rsidRDefault="00A92C13" w:rsidP="00935B5C">
            <w:pPr>
              <w:rPr>
                <w:b/>
                <w:sz w:val="20"/>
                <w:szCs w:val="20"/>
              </w:rPr>
            </w:pPr>
          </w:p>
        </w:tc>
        <w:tc>
          <w:tcPr>
            <w:tcW w:w="346" w:type="pct"/>
            <w:vMerge/>
            <w:tcBorders>
              <w:top w:val="single" w:sz="4" w:space="0" w:color="auto"/>
              <w:left w:val="nil"/>
              <w:bottom w:val="single" w:sz="4" w:space="0" w:color="auto"/>
              <w:right w:val="single" w:sz="4" w:space="0" w:color="auto"/>
            </w:tcBorders>
            <w:shd w:val="clear" w:color="auto" w:fill="F2F2F2"/>
            <w:vAlign w:val="center"/>
            <w:hideMark/>
          </w:tcPr>
          <w:p w14:paraId="307ACFED" w14:textId="77777777" w:rsidR="00A92C13" w:rsidRPr="002A6778" w:rsidRDefault="00A92C13" w:rsidP="00935B5C">
            <w:pPr>
              <w:rPr>
                <w:b/>
                <w:sz w:val="20"/>
                <w:szCs w:val="20"/>
              </w:rPr>
            </w:pPr>
          </w:p>
        </w:tc>
        <w:tc>
          <w:tcPr>
            <w:tcW w:w="35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28796A1" w14:textId="77777777" w:rsidR="00A92C13" w:rsidRPr="002A6778" w:rsidRDefault="00A92C13" w:rsidP="00935B5C">
            <w:pPr>
              <w:rPr>
                <w:b/>
                <w:sz w:val="20"/>
                <w:szCs w:val="20"/>
                <w:vertAlign w:val="superscript"/>
              </w:rPr>
            </w:pPr>
          </w:p>
        </w:tc>
        <w:tc>
          <w:tcPr>
            <w:tcW w:w="388" w:type="pct"/>
            <w:vMerge/>
            <w:tcBorders>
              <w:top w:val="single" w:sz="4" w:space="0" w:color="auto"/>
              <w:left w:val="single" w:sz="4" w:space="0" w:color="auto"/>
              <w:bottom w:val="single" w:sz="4" w:space="0" w:color="auto"/>
              <w:right w:val="nil"/>
            </w:tcBorders>
            <w:shd w:val="clear" w:color="auto" w:fill="F2F2F2"/>
            <w:vAlign w:val="center"/>
            <w:hideMark/>
          </w:tcPr>
          <w:p w14:paraId="56AA8F08" w14:textId="77777777" w:rsidR="00A92C13" w:rsidRPr="002A6778" w:rsidRDefault="00A92C13" w:rsidP="00935B5C">
            <w:pPr>
              <w:rPr>
                <w:b/>
                <w:sz w:val="20"/>
                <w:szCs w:val="20"/>
              </w:rPr>
            </w:pPr>
          </w:p>
        </w:tc>
        <w:tc>
          <w:tcPr>
            <w:tcW w:w="372" w:type="pct"/>
            <w:vMerge/>
            <w:tcBorders>
              <w:top w:val="single" w:sz="4" w:space="0" w:color="auto"/>
              <w:left w:val="nil"/>
              <w:bottom w:val="single" w:sz="4" w:space="0" w:color="auto"/>
              <w:right w:val="nil"/>
            </w:tcBorders>
            <w:shd w:val="clear" w:color="auto" w:fill="F2F2F2"/>
            <w:vAlign w:val="center"/>
            <w:hideMark/>
          </w:tcPr>
          <w:p w14:paraId="683DF926" w14:textId="77777777" w:rsidR="00A92C13" w:rsidRPr="002A6778" w:rsidRDefault="00A92C13" w:rsidP="00935B5C">
            <w:pPr>
              <w:rPr>
                <w:b/>
                <w:sz w:val="20"/>
                <w:szCs w:val="20"/>
              </w:rPr>
            </w:pPr>
          </w:p>
        </w:tc>
        <w:tc>
          <w:tcPr>
            <w:tcW w:w="556" w:type="pct"/>
            <w:vMerge/>
            <w:tcBorders>
              <w:top w:val="single" w:sz="4" w:space="0" w:color="auto"/>
              <w:left w:val="nil"/>
              <w:bottom w:val="single" w:sz="4" w:space="0" w:color="auto"/>
              <w:right w:val="nil"/>
            </w:tcBorders>
            <w:shd w:val="clear" w:color="auto" w:fill="F2F2F2"/>
            <w:vAlign w:val="center"/>
            <w:hideMark/>
          </w:tcPr>
          <w:p w14:paraId="2C8C1F71" w14:textId="77777777" w:rsidR="00A92C13" w:rsidRPr="002A6778" w:rsidRDefault="00A92C13" w:rsidP="00935B5C">
            <w:pPr>
              <w:rPr>
                <w:b/>
                <w:sz w:val="20"/>
                <w:szCs w:val="20"/>
              </w:rPr>
            </w:pPr>
          </w:p>
        </w:tc>
        <w:tc>
          <w:tcPr>
            <w:tcW w:w="268" w:type="pct"/>
            <w:vMerge/>
            <w:tcBorders>
              <w:top w:val="single" w:sz="4" w:space="0" w:color="auto"/>
              <w:left w:val="nil"/>
              <w:bottom w:val="single" w:sz="4" w:space="0" w:color="auto"/>
              <w:right w:val="single" w:sz="4" w:space="0" w:color="auto"/>
            </w:tcBorders>
            <w:shd w:val="clear" w:color="auto" w:fill="F2F2F2"/>
            <w:vAlign w:val="center"/>
            <w:hideMark/>
          </w:tcPr>
          <w:p w14:paraId="169EF677" w14:textId="77777777" w:rsidR="00A92C13" w:rsidRPr="002A6778" w:rsidRDefault="00A92C13" w:rsidP="00935B5C">
            <w:pPr>
              <w:rPr>
                <w:b/>
                <w:sz w:val="20"/>
                <w:szCs w:val="20"/>
                <w:vertAlign w:val="superscript"/>
              </w:rPr>
            </w:pPr>
          </w:p>
        </w:tc>
        <w:tc>
          <w:tcPr>
            <w:tcW w:w="237" w:type="pct"/>
            <w:tcBorders>
              <w:top w:val="single" w:sz="4" w:space="0" w:color="auto"/>
              <w:left w:val="single" w:sz="4" w:space="0" w:color="auto"/>
              <w:bottom w:val="single" w:sz="4" w:space="0" w:color="auto"/>
              <w:right w:val="nil"/>
            </w:tcBorders>
            <w:shd w:val="clear" w:color="auto" w:fill="F2F2F2"/>
            <w:vAlign w:val="center"/>
            <w:hideMark/>
          </w:tcPr>
          <w:p w14:paraId="6B61E07C" w14:textId="77777777" w:rsidR="00A92C13" w:rsidRPr="002A6778" w:rsidRDefault="00A92C13" w:rsidP="00935B5C">
            <w:pPr>
              <w:jc w:val="center"/>
              <w:rPr>
                <w:b/>
                <w:sz w:val="20"/>
                <w:szCs w:val="20"/>
              </w:rPr>
            </w:pPr>
            <w:r w:rsidRPr="002A6778">
              <w:rPr>
                <w:b/>
                <w:sz w:val="20"/>
                <w:szCs w:val="20"/>
              </w:rPr>
              <w:t>SE</w:t>
            </w:r>
          </w:p>
          <w:p w14:paraId="24EDEA29" w14:textId="77777777" w:rsidR="00A92C13" w:rsidRPr="002A6778" w:rsidRDefault="00A92C13" w:rsidP="00935B5C">
            <w:pPr>
              <w:jc w:val="center"/>
              <w:rPr>
                <w:b/>
                <w:sz w:val="20"/>
                <w:szCs w:val="20"/>
              </w:rPr>
            </w:pPr>
            <w:r w:rsidRPr="002A6778">
              <w:rPr>
                <w:b/>
                <w:sz w:val="20"/>
                <w:szCs w:val="20"/>
              </w:rPr>
              <w:t>(%)</w:t>
            </w:r>
          </w:p>
        </w:tc>
        <w:tc>
          <w:tcPr>
            <w:tcW w:w="237" w:type="pct"/>
            <w:tcBorders>
              <w:top w:val="single" w:sz="4" w:space="0" w:color="auto"/>
              <w:left w:val="nil"/>
              <w:bottom w:val="single" w:sz="4" w:space="0" w:color="auto"/>
              <w:right w:val="nil"/>
            </w:tcBorders>
            <w:shd w:val="clear" w:color="auto" w:fill="F2F2F2"/>
            <w:vAlign w:val="center"/>
            <w:hideMark/>
          </w:tcPr>
          <w:p w14:paraId="563CFD23" w14:textId="77777777" w:rsidR="00A92C13" w:rsidRPr="002A6778" w:rsidRDefault="00A92C13" w:rsidP="00935B5C">
            <w:pPr>
              <w:jc w:val="center"/>
              <w:rPr>
                <w:b/>
                <w:sz w:val="20"/>
                <w:szCs w:val="20"/>
              </w:rPr>
            </w:pPr>
            <w:r w:rsidRPr="002A6778">
              <w:rPr>
                <w:b/>
                <w:sz w:val="20"/>
                <w:szCs w:val="20"/>
              </w:rPr>
              <w:t>SP</w:t>
            </w:r>
          </w:p>
          <w:p w14:paraId="7CC8042C" w14:textId="77777777" w:rsidR="00A92C13" w:rsidRPr="002A6778" w:rsidRDefault="00A92C13" w:rsidP="00935B5C">
            <w:pPr>
              <w:jc w:val="center"/>
              <w:rPr>
                <w:b/>
                <w:sz w:val="20"/>
                <w:szCs w:val="20"/>
              </w:rPr>
            </w:pPr>
            <w:r w:rsidRPr="002A6778">
              <w:rPr>
                <w:b/>
                <w:sz w:val="20"/>
                <w:szCs w:val="20"/>
              </w:rPr>
              <w:t>(%)</w:t>
            </w:r>
          </w:p>
        </w:tc>
        <w:tc>
          <w:tcPr>
            <w:tcW w:w="299" w:type="pct"/>
            <w:tcBorders>
              <w:top w:val="single" w:sz="4" w:space="0" w:color="auto"/>
              <w:left w:val="nil"/>
              <w:bottom w:val="single" w:sz="4" w:space="0" w:color="auto"/>
              <w:right w:val="nil"/>
            </w:tcBorders>
            <w:shd w:val="clear" w:color="auto" w:fill="F2F2F2"/>
            <w:vAlign w:val="center"/>
            <w:hideMark/>
          </w:tcPr>
          <w:p w14:paraId="205511BC" w14:textId="77777777" w:rsidR="00A92C13" w:rsidRPr="002A6778" w:rsidRDefault="00A92C13" w:rsidP="00935B5C">
            <w:pPr>
              <w:jc w:val="center"/>
              <w:rPr>
                <w:b/>
                <w:sz w:val="20"/>
                <w:szCs w:val="20"/>
              </w:rPr>
            </w:pPr>
            <w:r w:rsidRPr="002A6778">
              <w:rPr>
                <w:b/>
                <w:sz w:val="20"/>
                <w:szCs w:val="20"/>
              </w:rPr>
              <w:t>Az</w:t>
            </w:r>
          </w:p>
          <w:p w14:paraId="7A96159C" w14:textId="77777777" w:rsidR="00A92C13" w:rsidRPr="002A6778" w:rsidRDefault="00A92C13" w:rsidP="00935B5C">
            <w:pPr>
              <w:jc w:val="center"/>
              <w:rPr>
                <w:b/>
                <w:sz w:val="20"/>
                <w:szCs w:val="20"/>
              </w:rPr>
            </w:pPr>
            <w:r w:rsidRPr="002A6778">
              <w:rPr>
                <w:b/>
                <w:sz w:val="20"/>
                <w:szCs w:val="20"/>
              </w:rPr>
              <w:t>(ROC)</w:t>
            </w:r>
          </w:p>
        </w:tc>
        <w:tc>
          <w:tcPr>
            <w:tcW w:w="282" w:type="pct"/>
            <w:tcBorders>
              <w:top w:val="single" w:sz="4" w:space="0" w:color="auto"/>
              <w:left w:val="nil"/>
              <w:bottom w:val="single" w:sz="4" w:space="0" w:color="auto"/>
              <w:right w:val="nil"/>
            </w:tcBorders>
            <w:shd w:val="clear" w:color="auto" w:fill="F2F2F2"/>
            <w:vAlign w:val="center"/>
            <w:hideMark/>
          </w:tcPr>
          <w:p w14:paraId="6AC80A57" w14:textId="77777777" w:rsidR="00A92C13" w:rsidRPr="002A6778" w:rsidRDefault="00A92C13" w:rsidP="00935B5C">
            <w:pPr>
              <w:jc w:val="center"/>
              <w:rPr>
                <w:b/>
                <w:sz w:val="20"/>
                <w:szCs w:val="20"/>
              </w:rPr>
            </w:pPr>
            <w:r w:rsidRPr="002A6778">
              <w:rPr>
                <w:b/>
                <w:sz w:val="20"/>
                <w:szCs w:val="20"/>
              </w:rPr>
              <w:t>SE</w:t>
            </w:r>
          </w:p>
          <w:p w14:paraId="17419170" w14:textId="77777777" w:rsidR="00A92C13" w:rsidRPr="002A6778" w:rsidRDefault="00A92C13" w:rsidP="00935B5C">
            <w:pPr>
              <w:jc w:val="center"/>
              <w:rPr>
                <w:b/>
                <w:sz w:val="20"/>
                <w:szCs w:val="20"/>
              </w:rPr>
            </w:pPr>
            <w:r w:rsidRPr="002A6778">
              <w:rPr>
                <w:b/>
                <w:sz w:val="20"/>
                <w:szCs w:val="20"/>
              </w:rPr>
              <w:t>(%)</w:t>
            </w:r>
          </w:p>
        </w:tc>
        <w:tc>
          <w:tcPr>
            <w:tcW w:w="268" w:type="pct"/>
            <w:tcBorders>
              <w:top w:val="single" w:sz="4" w:space="0" w:color="auto"/>
              <w:left w:val="nil"/>
              <w:bottom w:val="single" w:sz="4" w:space="0" w:color="auto"/>
              <w:right w:val="nil"/>
            </w:tcBorders>
            <w:shd w:val="clear" w:color="auto" w:fill="F2F2F2"/>
            <w:vAlign w:val="center"/>
            <w:hideMark/>
          </w:tcPr>
          <w:p w14:paraId="49752378" w14:textId="77777777" w:rsidR="00A92C13" w:rsidRPr="002A6778" w:rsidRDefault="00A92C13" w:rsidP="00935B5C">
            <w:pPr>
              <w:jc w:val="center"/>
              <w:rPr>
                <w:b/>
                <w:sz w:val="20"/>
                <w:szCs w:val="20"/>
              </w:rPr>
            </w:pPr>
            <w:r w:rsidRPr="002A6778">
              <w:rPr>
                <w:b/>
                <w:sz w:val="20"/>
                <w:szCs w:val="20"/>
              </w:rPr>
              <w:t>SP</w:t>
            </w:r>
          </w:p>
          <w:p w14:paraId="2DDE8BC3" w14:textId="77777777" w:rsidR="00A92C13" w:rsidRPr="002A6778" w:rsidRDefault="00A92C13" w:rsidP="00935B5C">
            <w:pPr>
              <w:jc w:val="center"/>
              <w:rPr>
                <w:b/>
                <w:sz w:val="20"/>
                <w:szCs w:val="20"/>
              </w:rPr>
            </w:pPr>
            <w:r w:rsidRPr="002A6778">
              <w:rPr>
                <w:b/>
                <w:sz w:val="20"/>
                <w:szCs w:val="20"/>
              </w:rPr>
              <w:t>(%)</w:t>
            </w:r>
          </w:p>
        </w:tc>
        <w:tc>
          <w:tcPr>
            <w:tcW w:w="326" w:type="pct"/>
            <w:tcBorders>
              <w:top w:val="single" w:sz="4" w:space="0" w:color="auto"/>
              <w:left w:val="nil"/>
              <w:bottom w:val="single" w:sz="4" w:space="0" w:color="auto"/>
              <w:right w:val="nil"/>
            </w:tcBorders>
            <w:shd w:val="clear" w:color="auto" w:fill="F2F2F2"/>
            <w:vAlign w:val="center"/>
            <w:hideMark/>
          </w:tcPr>
          <w:p w14:paraId="4DA47129" w14:textId="77777777" w:rsidR="00A92C13" w:rsidRPr="002A6778" w:rsidRDefault="00A92C13" w:rsidP="00935B5C">
            <w:pPr>
              <w:jc w:val="center"/>
              <w:rPr>
                <w:b/>
                <w:sz w:val="20"/>
                <w:szCs w:val="20"/>
              </w:rPr>
            </w:pPr>
            <w:r w:rsidRPr="002A6778">
              <w:rPr>
                <w:b/>
                <w:sz w:val="20"/>
                <w:szCs w:val="20"/>
              </w:rPr>
              <w:t>Az</w:t>
            </w:r>
          </w:p>
          <w:p w14:paraId="38960A03" w14:textId="77777777" w:rsidR="00A92C13" w:rsidRPr="002A6778" w:rsidRDefault="00A92C13" w:rsidP="00935B5C">
            <w:pPr>
              <w:jc w:val="center"/>
              <w:rPr>
                <w:b/>
                <w:sz w:val="20"/>
                <w:szCs w:val="20"/>
              </w:rPr>
            </w:pPr>
            <w:r w:rsidRPr="002A6778">
              <w:rPr>
                <w:b/>
                <w:sz w:val="20"/>
                <w:szCs w:val="20"/>
              </w:rPr>
              <w:t>(ROC)</w:t>
            </w:r>
          </w:p>
        </w:tc>
      </w:tr>
      <w:tr w:rsidR="00A92C13" w:rsidRPr="002A6778" w14:paraId="6C6660A0" w14:textId="77777777" w:rsidTr="00555FF2">
        <w:trPr>
          <w:trHeight w:val="108"/>
        </w:trPr>
        <w:tc>
          <w:tcPr>
            <w:tcW w:w="876" w:type="pct"/>
            <w:tcBorders>
              <w:top w:val="nil"/>
              <w:left w:val="nil"/>
              <w:bottom w:val="nil"/>
              <w:right w:val="single" w:sz="4" w:space="0" w:color="auto"/>
            </w:tcBorders>
            <w:hideMark/>
          </w:tcPr>
          <w:p w14:paraId="0F3E0C00" w14:textId="77777777" w:rsidR="00A92C13" w:rsidRPr="002A6778" w:rsidRDefault="00A92C13" w:rsidP="00935B5C">
            <w:pPr>
              <w:rPr>
                <w:sz w:val="20"/>
                <w:szCs w:val="20"/>
              </w:rPr>
            </w:pPr>
            <w:r w:rsidRPr="002A6778">
              <w:rPr>
                <w:sz w:val="20"/>
                <w:szCs w:val="20"/>
              </w:rPr>
              <w:t>Kordic et al. (2003)</w:t>
            </w:r>
          </w:p>
        </w:tc>
        <w:tc>
          <w:tcPr>
            <w:tcW w:w="187" w:type="pct"/>
            <w:tcBorders>
              <w:top w:val="nil"/>
              <w:left w:val="single" w:sz="4" w:space="0" w:color="auto"/>
              <w:bottom w:val="nil"/>
              <w:right w:val="nil"/>
            </w:tcBorders>
            <w:hideMark/>
          </w:tcPr>
          <w:p w14:paraId="5A5F21C2" w14:textId="77777777" w:rsidR="00A92C13" w:rsidRPr="002A6778" w:rsidRDefault="00A92C13" w:rsidP="00935B5C">
            <w:pPr>
              <w:jc w:val="center"/>
              <w:rPr>
                <w:sz w:val="20"/>
                <w:szCs w:val="20"/>
              </w:rPr>
            </w:pPr>
            <w:r w:rsidRPr="002A6778">
              <w:rPr>
                <w:sz w:val="20"/>
                <w:szCs w:val="20"/>
              </w:rPr>
              <w:t>61</w:t>
            </w:r>
          </w:p>
        </w:tc>
        <w:tc>
          <w:tcPr>
            <w:tcW w:w="346" w:type="pct"/>
            <w:tcBorders>
              <w:top w:val="nil"/>
              <w:left w:val="nil"/>
              <w:bottom w:val="nil"/>
              <w:right w:val="single" w:sz="4" w:space="0" w:color="auto"/>
            </w:tcBorders>
            <w:hideMark/>
          </w:tcPr>
          <w:p w14:paraId="0E9EED71" w14:textId="77777777" w:rsidR="00A92C13" w:rsidRPr="002A6778" w:rsidRDefault="00A92C13" w:rsidP="00935B5C">
            <w:pPr>
              <w:jc w:val="center"/>
              <w:rPr>
                <w:sz w:val="20"/>
                <w:szCs w:val="20"/>
              </w:rPr>
            </w:pPr>
            <w:r w:rsidRPr="002A6778">
              <w:rPr>
                <w:sz w:val="20"/>
                <w:szCs w:val="20"/>
              </w:rPr>
              <w:t>36/25</w:t>
            </w:r>
          </w:p>
        </w:tc>
        <w:tc>
          <w:tcPr>
            <w:tcW w:w="358" w:type="pct"/>
            <w:tcBorders>
              <w:top w:val="nil"/>
              <w:left w:val="single" w:sz="4" w:space="0" w:color="auto"/>
              <w:bottom w:val="nil"/>
              <w:right w:val="single" w:sz="4" w:space="0" w:color="auto"/>
            </w:tcBorders>
            <w:hideMark/>
          </w:tcPr>
          <w:p w14:paraId="0207B2FD" w14:textId="77777777" w:rsidR="00A92C13" w:rsidRPr="002A6778" w:rsidRDefault="00A92C13" w:rsidP="00935B5C">
            <w:pPr>
              <w:jc w:val="center"/>
              <w:rPr>
                <w:sz w:val="20"/>
                <w:szCs w:val="20"/>
              </w:rPr>
            </w:pPr>
            <w:r w:rsidRPr="002A6778">
              <w:rPr>
                <w:sz w:val="20"/>
                <w:szCs w:val="20"/>
              </w:rPr>
              <w:t>1</w:t>
            </w:r>
          </w:p>
        </w:tc>
        <w:tc>
          <w:tcPr>
            <w:tcW w:w="388" w:type="pct"/>
            <w:tcBorders>
              <w:top w:val="nil"/>
              <w:left w:val="single" w:sz="4" w:space="0" w:color="auto"/>
              <w:bottom w:val="nil"/>
              <w:right w:val="nil"/>
            </w:tcBorders>
            <w:hideMark/>
          </w:tcPr>
          <w:p w14:paraId="7C6A4A74" w14:textId="77777777" w:rsidR="00A92C13" w:rsidRPr="002A6778" w:rsidRDefault="00A92C13" w:rsidP="00935B5C">
            <w:pPr>
              <w:jc w:val="center"/>
              <w:rPr>
                <w:sz w:val="18"/>
                <w:szCs w:val="18"/>
              </w:rPr>
            </w:pPr>
            <w:r w:rsidRPr="002A6778">
              <w:rPr>
                <w:sz w:val="18"/>
                <w:szCs w:val="18"/>
              </w:rPr>
              <w:t>Hemisec/Poli</w:t>
            </w:r>
          </w:p>
        </w:tc>
        <w:tc>
          <w:tcPr>
            <w:tcW w:w="372" w:type="pct"/>
            <w:hideMark/>
          </w:tcPr>
          <w:p w14:paraId="14B74D57" w14:textId="77777777" w:rsidR="00A92C13" w:rsidRPr="002A6778" w:rsidRDefault="00A92C13" w:rsidP="00935B5C">
            <w:pPr>
              <w:jc w:val="center"/>
              <w:rPr>
                <w:sz w:val="20"/>
                <w:szCs w:val="20"/>
              </w:rPr>
            </w:pPr>
            <w:r w:rsidRPr="002A6778">
              <w:rPr>
                <w:sz w:val="20"/>
                <w:szCs w:val="20"/>
              </w:rPr>
              <w:t>-</w:t>
            </w:r>
          </w:p>
        </w:tc>
        <w:tc>
          <w:tcPr>
            <w:tcW w:w="556" w:type="pct"/>
            <w:hideMark/>
          </w:tcPr>
          <w:p w14:paraId="571EBD20"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514A4925" w14:textId="77777777" w:rsidR="00A92C13" w:rsidRPr="002A6778" w:rsidRDefault="00A92C13" w:rsidP="00935B5C">
            <w:pPr>
              <w:jc w:val="center"/>
              <w:rPr>
                <w:sz w:val="20"/>
                <w:szCs w:val="20"/>
              </w:rPr>
            </w:pPr>
            <w:r w:rsidRPr="002A6778">
              <w:rPr>
                <w:sz w:val="20"/>
                <w:szCs w:val="20"/>
              </w:rPr>
              <w:t>1</w:t>
            </w:r>
          </w:p>
        </w:tc>
        <w:tc>
          <w:tcPr>
            <w:tcW w:w="237" w:type="pct"/>
            <w:tcBorders>
              <w:top w:val="nil"/>
              <w:left w:val="single" w:sz="4" w:space="0" w:color="auto"/>
              <w:bottom w:val="nil"/>
              <w:right w:val="nil"/>
            </w:tcBorders>
            <w:hideMark/>
          </w:tcPr>
          <w:p w14:paraId="29E4E616" w14:textId="77777777" w:rsidR="00A92C13" w:rsidRPr="002A6778" w:rsidRDefault="00A92C13" w:rsidP="00935B5C">
            <w:pPr>
              <w:jc w:val="center"/>
              <w:rPr>
                <w:sz w:val="20"/>
                <w:szCs w:val="20"/>
              </w:rPr>
            </w:pPr>
            <w:r w:rsidRPr="002A6778">
              <w:rPr>
                <w:sz w:val="20"/>
                <w:szCs w:val="20"/>
              </w:rPr>
              <w:t>100</w:t>
            </w:r>
          </w:p>
        </w:tc>
        <w:tc>
          <w:tcPr>
            <w:tcW w:w="237" w:type="pct"/>
            <w:hideMark/>
          </w:tcPr>
          <w:p w14:paraId="4D5BA512" w14:textId="77777777" w:rsidR="00A92C13" w:rsidRPr="002A6778" w:rsidRDefault="00A92C13" w:rsidP="00935B5C">
            <w:pPr>
              <w:jc w:val="center"/>
              <w:rPr>
                <w:sz w:val="20"/>
                <w:szCs w:val="20"/>
              </w:rPr>
            </w:pPr>
            <w:r w:rsidRPr="002A6778">
              <w:rPr>
                <w:sz w:val="20"/>
                <w:szCs w:val="20"/>
              </w:rPr>
              <w:t>37.5</w:t>
            </w:r>
          </w:p>
        </w:tc>
        <w:tc>
          <w:tcPr>
            <w:tcW w:w="299" w:type="pct"/>
            <w:hideMark/>
          </w:tcPr>
          <w:p w14:paraId="4FD87D87" w14:textId="77777777" w:rsidR="00A92C13" w:rsidRPr="002A6778" w:rsidRDefault="00A92C13" w:rsidP="00935B5C">
            <w:pPr>
              <w:jc w:val="center"/>
              <w:rPr>
                <w:sz w:val="20"/>
                <w:szCs w:val="20"/>
              </w:rPr>
            </w:pPr>
            <w:r w:rsidRPr="002A6778">
              <w:rPr>
                <w:sz w:val="20"/>
                <w:szCs w:val="20"/>
              </w:rPr>
              <w:t>0.76</w:t>
            </w:r>
          </w:p>
        </w:tc>
        <w:tc>
          <w:tcPr>
            <w:tcW w:w="282" w:type="pct"/>
            <w:hideMark/>
          </w:tcPr>
          <w:p w14:paraId="3F5483A7" w14:textId="77777777" w:rsidR="00A92C13" w:rsidRPr="002A6778" w:rsidRDefault="00A92C13" w:rsidP="00935B5C">
            <w:pPr>
              <w:jc w:val="center"/>
              <w:rPr>
                <w:sz w:val="20"/>
                <w:szCs w:val="20"/>
              </w:rPr>
            </w:pPr>
            <w:r w:rsidRPr="002A6778">
              <w:rPr>
                <w:sz w:val="20"/>
                <w:szCs w:val="20"/>
              </w:rPr>
              <w:t>81.8</w:t>
            </w:r>
          </w:p>
        </w:tc>
        <w:tc>
          <w:tcPr>
            <w:tcW w:w="268" w:type="pct"/>
            <w:hideMark/>
          </w:tcPr>
          <w:p w14:paraId="284B6ED1" w14:textId="77777777" w:rsidR="00A92C13" w:rsidRPr="002A6778" w:rsidRDefault="00A92C13" w:rsidP="00935B5C">
            <w:pPr>
              <w:jc w:val="center"/>
              <w:rPr>
                <w:sz w:val="20"/>
                <w:szCs w:val="20"/>
              </w:rPr>
            </w:pPr>
            <w:r w:rsidRPr="002A6778">
              <w:rPr>
                <w:sz w:val="20"/>
                <w:szCs w:val="20"/>
              </w:rPr>
              <w:t>68</w:t>
            </w:r>
          </w:p>
        </w:tc>
        <w:tc>
          <w:tcPr>
            <w:tcW w:w="326" w:type="pct"/>
            <w:hideMark/>
          </w:tcPr>
          <w:p w14:paraId="70E716E6" w14:textId="77777777" w:rsidR="00A92C13" w:rsidRPr="002A6778" w:rsidRDefault="00A92C13" w:rsidP="00935B5C">
            <w:pPr>
              <w:jc w:val="center"/>
              <w:rPr>
                <w:sz w:val="20"/>
                <w:szCs w:val="20"/>
              </w:rPr>
            </w:pPr>
            <w:r w:rsidRPr="002A6778">
              <w:rPr>
                <w:sz w:val="20"/>
                <w:szCs w:val="20"/>
              </w:rPr>
              <w:t>0.75</w:t>
            </w:r>
          </w:p>
        </w:tc>
      </w:tr>
      <w:tr w:rsidR="00A92C13" w:rsidRPr="002A6778" w14:paraId="0049325E" w14:textId="77777777" w:rsidTr="00555FF2">
        <w:trPr>
          <w:trHeight w:val="108"/>
        </w:trPr>
        <w:tc>
          <w:tcPr>
            <w:tcW w:w="876" w:type="pct"/>
            <w:tcBorders>
              <w:top w:val="nil"/>
              <w:left w:val="nil"/>
              <w:bottom w:val="nil"/>
              <w:right w:val="single" w:sz="4" w:space="0" w:color="auto"/>
            </w:tcBorders>
            <w:hideMark/>
          </w:tcPr>
          <w:p w14:paraId="2E95C9B2" w14:textId="77777777" w:rsidR="00A92C13" w:rsidRPr="002A6778" w:rsidRDefault="00A92C13" w:rsidP="00935B5C">
            <w:pPr>
              <w:rPr>
                <w:sz w:val="20"/>
                <w:szCs w:val="20"/>
              </w:rPr>
            </w:pPr>
            <w:r w:rsidRPr="002A6778">
              <w:rPr>
                <w:sz w:val="20"/>
                <w:szCs w:val="20"/>
              </w:rPr>
              <w:t>Lussi et al. (2003)</w:t>
            </w:r>
          </w:p>
        </w:tc>
        <w:tc>
          <w:tcPr>
            <w:tcW w:w="187" w:type="pct"/>
            <w:tcBorders>
              <w:top w:val="nil"/>
              <w:left w:val="single" w:sz="4" w:space="0" w:color="auto"/>
              <w:bottom w:val="nil"/>
              <w:right w:val="nil"/>
            </w:tcBorders>
            <w:hideMark/>
          </w:tcPr>
          <w:p w14:paraId="436776F9" w14:textId="77777777" w:rsidR="00A92C13" w:rsidRPr="002A6778" w:rsidRDefault="00A92C13" w:rsidP="00935B5C">
            <w:pPr>
              <w:jc w:val="center"/>
              <w:rPr>
                <w:sz w:val="20"/>
                <w:szCs w:val="20"/>
              </w:rPr>
            </w:pPr>
            <w:r w:rsidRPr="002A6778">
              <w:rPr>
                <w:sz w:val="20"/>
                <w:szCs w:val="20"/>
              </w:rPr>
              <w:t>95</w:t>
            </w:r>
          </w:p>
        </w:tc>
        <w:tc>
          <w:tcPr>
            <w:tcW w:w="346" w:type="pct"/>
            <w:tcBorders>
              <w:top w:val="nil"/>
              <w:left w:val="nil"/>
              <w:bottom w:val="nil"/>
              <w:right w:val="single" w:sz="4" w:space="0" w:color="auto"/>
            </w:tcBorders>
            <w:hideMark/>
          </w:tcPr>
          <w:p w14:paraId="734C08F8" w14:textId="77777777" w:rsidR="00A92C13" w:rsidRPr="002A6778" w:rsidRDefault="00A92C13" w:rsidP="00935B5C">
            <w:pPr>
              <w:jc w:val="center"/>
              <w:rPr>
                <w:sz w:val="20"/>
                <w:szCs w:val="20"/>
              </w:rPr>
            </w:pPr>
            <w:r w:rsidRPr="002A6778">
              <w:rPr>
                <w:sz w:val="20"/>
                <w:szCs w:val="20"/>
              </w:rPr>
              <w:t>-/-</w:t>
            </w:r>
          </w:p>
        </w:tc>
        <w:tc>
          <w:tcPr>
            <w:tcW w:w="358" w:type="pct"/>
            <w:tcBorders>
              <w:top w:val="nil"/>
              <w:left w:val="single" w:sz="4" w:space="0" w:color="auto"/>
              <w:bottom w:val="nil"/>
              <w:right w:val="single" w:sz="4" w:space="0" w:color="auto"/>
            </w:tcBorders>
            <w:hideMark/>
          </w:tcPr>
          <w:p w14:paraId="4700FC1E" w14:textId="77777777" w:rsidR="00A92C13" w:rsidRPr="002A6778" w:rsidRDefault="00A92C13" w:rsidP="00935B5C">
            <w:pPr>
              <w:jc w:val="center"/>
              <w:rPr>
                <w:sz w:val="20"/>
                <w:szCs w:val="20"/>
              </w:rPr>
            </w:pPr>
            <w:r w:rsidRPr="002A6778">
              <w:rPr>
                <w:sz w:val="20"/>
                <w:szCs w:val="20"/>
              </w:rPr>
              <w:t>1</w:t>
            </w:r>
          </w:p>
        </w:tc>
        <w:tc>
          <w:tcPr>
            <w:tcW w:w="388" w:type="pct"/>
            <w:tcBorders>
              <w:top w:val="nil"/>
              <w:left w:val="single" w:sz="4" w:space="0" w:color="auto"/>
              <w:bottom w:val="nil"/>
              <w:right w:val="nil"/>
            </w:tcBorders>
            <w:hideMark/>
          </w:tcPr>
          <w:p w14:paraId="0BD4E5A4" w14:textId="77777777" w:rsidR="00A92C13" w:rsidRPr="002A6778" w:rsidRDefault="00A92C13" w:rsidP="00935B5C">
            <w:pPr>
              <w:jc w:val="center"/>
              <w:rPr>
                <w:sz w:val="20"/>
                <w:szCs w:val="20"/>
              </w:rPr>
            </w:pPr>
            <w:r w:rsidRPr="002A6778">
              <w:rPr>
                <w:sz w:val="20"/>
                <w:szCs w:val="20"/>
              </w:rPr>
              <w:t>Grounding</w:t>
            </w:r>
          </w:p>
        </w:tc>
        <w:tc>
          <w:tcPr>
            <w:tcW w:w="372" w:type="pct"/>
            <w:hideMark/>
          </w:tcPr>
          <w:p w14:paraId="017A76C9" w14:textId="77777777" w:rsidR="00A92C13" w:rsidRPr="002A6778" w:rsidRDefault="00A92C13" w:rsidP="00935B5C">
            <w:pPr>
              <w:jc w:val="center"/>
              <w:rPr>
                <w:sz w:val="20"/>
                <w:szCs w:val="20"/>
                <w:vertAlign w:val="superscript"/>
              </w:rPr>
            </w:pPr>
            <w:r w:rsidRPr="002A6778">
              <w:rPr>
                <w:sz w:val="20"/>
                <w:szCs w:val="20"/>
              </w:rPr>
              <w:t>4 Dyes</w:t>
            </w:r>
          </w:p>
        </w:tc>
        <w:tc>
          <w:tcPr>
            <w:tcW w:w="556" w:type="pct"/>
            <w:hideMark/>
          </w:tcPr>
          <w:p w14:paraId="522BA4F5" w14:textId="77777777" w:rsidR="00A92C13" w:rsidRPr="002A6778" w:rsidRDefault="00A92C13" w:rsidP="00935B5C">
            <w:pPr>
              <w:jc w:val="center"/>
              <w:rPr>
                <w:sz w:val="20"/>
                <w:szCs w:val="20"/>
              </w:rPr>
            </w:pPr>
            <w:r w:rsidRPr="002A6778">
              <w:rPr>
                <w:sz w:val="20"/>
                <w:szCs w:val="20"/>
              </w:rPr>
              <w:t>Photography</w:t>
            </w:r>
          </w:p>
        </w:tc>
        <w:tc>
          <w:tcPr>
            <w:tcW w:w="268" w:type="pct"/>
            <w:tcBorders>
              <w:top w:val="nil"/>
              <w:left w:val="nil"/>
              <w:bottom w:val="nil"/>
              <w:right w:val="single" w:sz="4" w:space="0" w:color="auto"/>
            </w:tcBorders>
            <w:hideMark/>
          </w:tcPr>
          <w:p w14:paraId="6F641DB9" w14:textId="77777777" w:rsidR="00A92C13" w:rsidRPr="002A6778" w:rsidRDefault="00A92C13" w:rsidP="00935B5C">
            <w:pPr>
              <w:jc w:val="center"/>
              <w:rPr>
                <w:sz w:val="20"/>
                <w:szCs w:val="20"/>
              </w:rPr>
            </w:pPr>
            <w:r w:rsidRPr="002A6778">
              <w:rPr>
                <w:sz w:val="20"/>
                <w:szCs w:val="20"/>
              </w:rPr>
              <w:t>1</w:t>
            </w:r>
          </w:p>
        </w:tc>
        <w:tc>
          <w:tcPr>
            <w:tcW w:w="237" w:type="pct"/>
            <w:tcBorders>
              <w:top w:val="nil"/>
              <w:left w:val="single" w:sz="4" w:space="0" w:color="auto"/>
              <w:bottom w:val="nil"/>
              <w:right w:val="nil"/>
            </w:tcBorders>
            <w:hideMark/>
          </w:tcPr>
          <w:p w14:paraId="6ED53BE3" w14:textId="77777777" w:rsidR="00A92C13" w:rsidRPr="002A6778" w:rsidRDefault="00A92C13" w:rsidP="00935B5C">
            <w:pPr>
              <w:jc w:val="center"/>
              <w:rPr>
                <w:sz w:val="20"/>
                <w:szCs w:val="20"/>
              </w:rPr>
            </w:pPr>
            <w:r w:rsidRPr="002A6778">
              <w:rPr>
                <w:sz w:val="20"/>
                <w:szCs w:val="20"/>
              </w:rPr>
              <w:t>-</w:t>
            </w:r>
          </w:p>
        </w:tc>
        <w:tc>
          <w:tcPr>
            <w:tcW w:w="237" w:type="pct"/>
            <w:hideMark/>
          </w:tcPr>
          <w:p w14:paraId="05677312" w14:textId="77777777" w:rsidR="00A92C13" w:rsidRPr="002A6778" w:rsidRDefault="00A92C13" w:rsidP="00935B5C">
            <w:pPr>
              <w:jc w:val="center"/>
              <w:rPr>
                <w:sz w:val="20"/>
                <w:szCs w:val="20"/>
              </w:rPr>
            </w:pPr>
            <w:r w:rsidRPr="002A6778">
              <w:rPr>
                <w:sz w:val="20"/>
                <w:szCs w:val="20"/>
              </w:rPr>
              <w:t>-</w:t>
            </w:r>
          </w:p>
        </w:tc>
        <w:tc>
          <w:tcPr>
            <w:tcW w:w="299" w:type="pct"/>
            <w:hideMark/>
          </w:tcPr>
          <w:p w14:paraId="6CB639E6" w14:textId="77777777" w:rsidR="00A92C13" w:rsidRPr="002A6778" w:rsidRDefault="00A92C13" w:rsidP="00935B5C">
            <w:pPr>
              <w:jc w:val="center"/>
              <w:rPr>
                <w:sz w:val="20"/>
                <w:szCs w:val="20"/>
              </w:rPr>
            </w:pPr>
            <w:r w:rsidRPr="002A6778">
              <w:rPr>
                <w:sz w:val="20"/>
                <w:szCs w:val="20"/>
              </w:rPr>
              <w:t>-</w:t>
            </w:r>
          </w:p>
        </w:tc>
        <w:tc>
          <w:tcPr>
            <w:tcW w:w="282" w:type="pct"/>
            <w:hideMark/>
          </w:tcPr>
          <w:p w14:paraId="25D82DE2" w14:textId="77777777" w:rsidR="00A92C13" w:rsidRPr="002A6778" w:rsidRDefault="00A92C13" w:rsidP="00935B5C">
            <w:pPr>
              <w:jc w:val="center"/>
              <w:rPr>
                <w:sz w:val="20"/>
                <w:szCs w:val="20"/>
              </w:rPr>
            </w:pPr>
            <w:r w:rsidRPr="002A6778">
              <w:rPr>
                <w:sz w:val="20"/>
                <w:szCs w:val="20"/>
              </w:rPr>
              <w:t>98</w:t>
            </w:r>
          </w:p>
        </w:tc>
        <w:tc>
          <w:tcPr>
            <w:tcW w:w="268" w:type="pct"/>
            <w:hideMark/>
          </w:tcPr>
          <w:p w14:paraId="7164FE5B" w14:textId="77777777" w:rsidR="00A92C13" w:rsidRPr="002A6778" w:rsidRDefault="00A92C13" w:rsidP="00935B5C">
            <w:pPr>
              <w:jc w:val="center"/>
              <w:rPr>
                <w:sz w:val="20"/>
                <w:szCs w:val="20"/>
              </w:rPr>
            </w:pPr>
            <w:r w:rsidRPr="002A6778">
              <w:rPr>
                <w:sz w:val="20"/>
                <w:szCs w:val="20"/>
              </w:rPr>
              <w:t>35</w:t>
            </w:r>
          </w:p>
        </w:tc>
        <w:tc>
          <w:tcPr>
            <w:tcW w:w="326" w:type="pct"/>
            <w:hideMark/>
          </w:tcPr>
          <w:p w14:paraId="4A7EDF4C" w14:textId="77777777" w:rsidR="00A92C13" w:rsidRPr="002A6778" w:rsidRDefault="00A92C13" w:rsidP="00935B5C">
            <w:pPr>
              <w:jc w:val="center"/>
              <w:rPr>
                <w:sz w:val="20"/>
                <w:szCs w:val="20"/>
              </w:rPr>
            </w:pPr>
            <w:r w:rsidRPr="002A6778">
              <w:rPr>
                <w:sz w:val="20"/>
                <w:szCs w:val="20"/>
              </w:rPr>
              <w:t>-</w:t>
            </w:r>
          </w:p>
        </w:tc>
      </w:tr>
      <w:tr w:rsidR="00A92C13" w:rsidRPr="002A6778" w14:paraId="771AA054" w14:textId="77777777" w:rsidTr="00555FF2">
        <w:trPr>
          <w:trHeight w:val="108"/>
        </w:trPr>
        <w:tc>
          <w:tcPr>
            <w:tcW w:w="876" w:type="pct"/>
            <w:tcBorders>
              <w:top w:val="nil"/>
              <w:left w:val="nil"/>
              <w:bottom w:val="nil"/>
              <w:right w:val="single" w:sz="4" w:space="0" w:color="auto"/>
            </w:tcBorders>
            <w:hideMark/>
          </w:tcPr>
          <w:p w14:paraId="131DE5C4" w14:textId="77777777" w:rsidR="00A92C13" w:rsidRPr="002A6778" w:rsidRDefault="00A92C13" w:rsidP="00935B5C">
            <w:pPr>
              <w:rPr>
                <w:sz w:val="20"/>
                <w:szCs w:val="20"/>
              </w:rPr>
            </w:pPr>
            <w:r w:rsidRPr="002A6778">
              <w:rPr>
                <w:sz w:val="20"/>
                <w:szCs w:val="20"/>
              </w:rPr>
              <w:t>Fung et al. (2004)</w:t>
            </w:r>
          </w:p>
        </w:tc>
        <w:tc>
          <w:tcPr>
            <w:tcW w:w="187" w:type="pct"/>
            <w:tcBorders>
              <w:top w:val="nil"/>
              <w:left w:val="single" w:sz="4" w:space="0" w:color="auto"/>
              <w:bottom w:val="nil"/>
              <w:right w:val="nil"/>
            </w:tcBorders>
            <w:hideMark/>
          </w:tcPr>
          <w:p w14:paraId="7D044AB8" w14:textId="77777777" w:rsidR="00A92C13" w:rsidRPr="002A6778" w:rsidRDefault="00A92C13" w:rsidP="00935B5C">
            <w:pPr>
              <w:jc w:val="center"/>
              <w:rPr>
                <w:sz w:val="20"/>
                <w:szCs w:val="20"/>
              </w:rPr>
            </w:pPr>
            <w:r w:rsidRPr="002A6778">
              <w:rPr>
                <w:sz w:val="20"/>
                <w:szCs w:val="20"/>
              </w:rPr>
              <w:t>25</w:t>
            </w:r>
          </w:p>
        </w:tc>
        <w:tc>
          <w:tcPr>
            <w:tcW w:w="346" w:type="pct"/>
            <w:tcBorders>
              <w:top w:val="nil"/>
              <w:left w:val="nil"/>
              <w:bottom w:val="nil"/>
              <w:right w:val="single" w:sz="4" w:space="0" w:color="auto"/>
            </w:tcBorders>
            <w:hideMark/>
          </w:tcPr>
          <w:p w14:paraId="28B37E18" w14:textId="77777777" w:rsidR="00A92C13" w:rsidRPr="002A6778" w:rsidRDefault="00A92C13" w:rsidP="00935B5C">
            <w:pPr>
              <w:jc w:val="center"/>
              <w:rPr>
                <w:sz w:val="20"/>
                <w:szCs w:val="20"/>
              </w:rPr>
            </w:pPr>
            <w:r w:rsidRPr="002A6778">
              <w:rPr>
                <w:sz w:val="20"/>
                <w:szCs w:val="20"/>
              </w:rPr>
              <w:t>25/-</w:t>
            </w:r>
          </w:p>
        </w:tc>
        <w:tc>
          <w:tcPr>
            <w:tcW w:w="358" w:type="pct"/>
            <w:tcBorders>
              <w:top w:val="nil"/>
              <w:left w:val="single" w:sz="4" w:space="0" w:color="auto"/>
              <w:bottom w:val="nil"/>
              <w:right w:val="single" w:sz="4" w:space="0" w:color="auto"/>
            </w:tcBorders>
            <w:hideMark/>
          </w:tcPr>
          <w:p w14:paraId="08F93783" w14:textId="77777777" w:rsidR="00A92C13" w:rsidRPr="002A6778" w:rsidRDefault="00A92C13" w:rsidP="00935B5C">
            <w:pPr>
              <w:jc w:val="center"/>
              <w:rPr>
                <w:sz w:val="20"/>
                <w:szCs w:val="20"/>
              </w:rPr>
            </w:pPr>
            <w:r w:rsidRPr="002A6778">
              <w:rPr>
                <w:sz w:val="20"/>
                <w:szCs w:val="20"/>
              </w:rPr>
              <w:t>21</w:t>
            </w:r>
          </w:p>
        </w:tc>
        <w:tc>
          <w:tcPr>
            <w:tcW w:w="388" w:type="pct"/>
            <w:tcBorders>
              <w:top w:val="nil"/>
              <w:left w:val="single" w:sz="4" w:space="0" w:color="auto"/>
              <w:bottom w:val="nil"/>
              <w:right w:val="nil"/>
            </w:tcBorders>
            <w:hideMark/>
          </w:tcPr>
          <w:p w14:paraId="5BD3596E"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561ABDAE" w14:textId="77777777" w:rsidR="00A92C13" w:rsidRPr="002A6778" w:rsidRDefault="00A92C13" w:rsidP="00935B5C">
            <w:pPr>
              <w:jc w:val="center"/>
              <w:rPr>
                <w:sz w:val="20"/>
                <w:szCs w:val="20"/>
              </w:rPr>
            </w:pPr>
            <w:r w:rsidRPr="002A6778">
              <w:rPr>
                <w:sz w:val="20"/>
                <w:szCs w:val="20"/>
              </w:rPr>
              <w:t>-</w:t>
            </w:r>
          </w:p>
        </w:tc>
        <w:tc>
          <w:tcPr>
            <w:tcW w:w="556" w:type="pct"/>
            <w:hideMark/>
          </w:tcPr>
          <w:p w14:paraId="5AEBAB8E"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1E213D48" w14:textId="77777777" w:rsidR="00A92C13" w:rsidRPr="002A6778" w:rsidRDefault="00A92C13" w:rsidP="00935B5C">
            <w:pPr>
              <w:jc w:val="center"/>
              <w:rPr>
                <w:sz w:val="20"/>
                <w:szCs w:val="20"/>
              </w:rPr>
            </w:pPr>
            <w:r w:rsidRPr="002A6778">
              <w:rPr>
                <w:sz w:val="20"/>
                <w:szCs w:val="20"/>
              </w:rPr>
              <w:t>3</w:t>
            </w:r>
          </w:p>
        </w:tc>
        <w:tc>
          <w:tcPr>
            <w:tcW w:w="237" w:type="pct"/>
            <w:tcBorders>
              <w:top w:val="nil"/>
              <w:left w:val="single" w:sz="4" w:space="0" w:color="auto"/>
              <w:bottom w:val="nil"/>
              <w:right w:val="nil"/>
            </w:tcBorders>
            <w:hideMark/>
          </w:tcPr>
          <w:p w14:paraId="7C38ACB3" w14:textId="77777777" w:rsidR="00A92C13" w:rsidRPr="002A6778" w:rsidRDefault="00A92C13" w:rsidP="00935B5C">
            <w:pPr>
              <w:jc w:val="center"/>
              <w:rPr>
                <w:sz w:val="20"/>
                <w:szCs w:val="20"/>
              </w:rPr>
            </w:pPr>
            <w:r w:rsidRPr="002A6778">
              <w:rPr>
                <w:sz w:val="20"/>
                <w:szCs w:val="20"/>
              </w:rPr>
              <w:t>-</w:t>
            </w:r>
          </w:p>
        </w:tc>
        <w:tc>
          <w:tcPr>
            <w:tcW w:w="237" w:type="pct"/>
            <w:hideMark/>
          </w:tcPr>
          <w:p w14:paraId="25463C0D" w14:textId="77777777" w:rsidR="00A92C13" w:rsidRPr="002A6778" w:rsidRDefault="00A92C13" w:rsidP="00935B5C">
            <w:pPr>
              <w:jc w:val="center"/>
              <w:rPr>
                <w:sz w:val="20"/>
                <w:szCs w:val="20"/>
              </w:rPr>
            </w:pPr>
            <w:r w:rsidRPr="002A6778">
              <w:rPr>
                <w:sz w:val="20"/>
                <w:szCs w:val="20"/>
              </w:rPr>
              <w:t>-</w:t>
            </w:r>
          </w:p>
        </w:tc>
        <w:tc>
          <w:tcPr>
            <w:tcW w:w="299" w:type="pct"/>
            <w:hideMark/>
          </w:tcPr>
          <w:p w14:paraId="127A7D4A" w14:textId="77777777" w:rsidR="00A92C13" w:rsidRPr="002A6778" w:rsidRDefault="00A92C13" w:rsidP="00935B5C">
            <w:pPr>
              <w:jc w:val="center"/>
              <w:rPr>
                <w:sz w:val="20"/>
                <w:szCs w:val="20"/>
              </w:rPr>
            </w:pPr>
            <w:r w:rsidRPr="002A6778">
              <w:rPr>
                <w:sz w:val="20"/>
                <w:szCs w:val="20"/>
              </w:rPr>
              <w:t>-</w:t>
            </w:r>
          </w:p>
        </w:tc>
        <w:tc>
          <w:tcPr>
            <w:tcW w:w="282" w:type="pct"/>
            <w:shd w:val="clear" w:color="auto" w:fill="E7E6E6" w:themeFill="background2"/>
            <w:hideMark/>
          </w:tcPr>
          <w:p w14:paraId="00254D10" w14:textId="77777777" w:rsidR="00A92C13" w:rsidRPr="006C66AA" w:rsidRDefault="00A92C13" w:rsidP="00935B5C">
            <w:pPr>
              <w:jc w:val="center"/>
              <w:rPr>
                <w:sz w:val="20"/>
                <w:szCs w:val="20"/>
                <w:vertAlign w:val="superscript"/>
              </w:rPr>
            </w:pPr>
            <w:r w:rsidRPr="002A6778">
              <w:rPr>
                <w:sz w:val="20"/>
                <w:szCs w:val="20"/>
              </w:rPr>
              <w:t>64-80</w:t>
            </w:r>
            <w:r>
              <w:rPr>
                <w:sz w:val="20"/>
                <w:szCs w:val="20"/>
                <w:vertAlign w:val="superscript"/>
              </w:rPr>
              <w:t>E</w:t>
            </w:r>
          </w:p>
        </w:tc>
        <w:tc>
          <w:tcPr>
            <w:tcW w:w="268" w:type="pct"/>
            <w:shd w:val="clear" w:color="auto" w:fill="E7E6E6" w:themeFill="background2"/>
            <w:hideMark/>
          </w:tcPr>
          <w:p w14:paraId="320A15BC" w14:textId="77777777" w:rsidR="00A92C13" w:rsidRPr="006C66AA" w:rsidRDefault="00A92C13" w:rsidP="00935B5C">
            <w:pPr>
              <w:jc w:val="center"/>
              <w:rPr>
                <w:sz w:val="20"/>
                <w:szCs w:val="20"/>
                <w:vertAlign w:val="superscript"/>
              </w:rPr>
            </w:pPr>
            <w:r w:rsidRPr="002A6778">
              <w:rPr>
                <w:sz w:val="20"/>
                <w:szCs w:val="20"/>
              </w:rPr>
              <w:t>85-88</w:t>
            </w:r>
            <w:r>
              <w:rPr>
                <w:sz w:val="20"/>
                <w:szCs w:val="20"/>
                <w:vertAlign w:val="superscript"/>
              </w:rPr>
              <w:t>E</w:t>
            </w:r>
          </w:p>
        </w:tc>
        <w:tc>
          <w:tcPr>
            <w:tcW w:w="326" w:type="pct"/>
            <w:hideMark/>
          </w:tcPr>
          <w:p w14:paraId="47F0AC9B" w14:textId="77777777" w:rsidR="00A92C13" w:rsidRPr="002A6778" w:rsidRDefault="00A92C13" w:rsidP="00935B5C">
            <w:pPr>
              <w:jc w:val="center"/>
              <w:rPr>
                <w:sz w:val="20"/>
                <w:szCs w:val="20"/>
              </w:rPr>
            </w:pPr>
            <w:r w:rsidRPr="002A6778">
              <w:rPr>
                <w:sz w:val="20"/>
                <w:szCs w:val="20"/>
              </w:rPr>
              <w:t>-</w:t>
            </w:r>
          </w:p>
        </w:tc>
      </w:tr>
      <w:tr w:rsidR="00A92C13" w:rsidRPr="002A6778" w14:paraId="49BA1E4A" w14:textId="77777777" w:rsidTr="00555FF2">
        <w:trPr>
          <w:trHeight w:val="108"/>
        </w:trPr>
        <w:tc>
          <w:tcPr>
            <w:tcW w:w="876" w:type="pct"/>
            <w:tcBorders>
              <w:top w:val="nil"/>
              <w:left w:val="nil"/>
              <w:bottom w:val="nil"/>
              <w:right w:val="single" w:sz="4" w:space="0" w:color="auto"/>
            </w:tcBorders>
            <w:hideMark/>
          </w:tcPr>
          <w:p w14:paraId="5385B78B" w14:textId="77777777" w:rsidR="00A92C13" w:rsidRPr="002A6778" w:rsidRDefault="00A92C13" w:rsidP="00935B5C">
            <w:pPr>
              <w:rPr>
                <w:sz w:val="20"/>
                <w:szCs w:val="20"/>
              </w:rPr>
            </w:pPr>
            <w:r w:rsidRPr="002A6778">
              <w:rPr>
                <w:sz w:val="20"/>
                <w:szCs w:val="20"/>
              </w:rPr>
              <w:t>Reis et al. (2004)</w:t>
            </w:r>
          </w:p>
        </w:tc>
        <w:tc>
          <w:tcPr>
            <w:tcW w:w="187" w:type="pct"/>
            <w:tcBorders>
              <w:top w:val="nil"/>
              <w:left w:val="single" w:sz="4" w:space="0" w:color="auto"/>
              <w:bottom w:val="nil"/>
              <w:right w:val="nil"/>
            </w:tcBorders>
            <w:hideMark/>
          </w:tcPr>
          <w:p w14:paraId="4BDF213E" w14:textId="77777777" w:rsidR="00A92C13" w:rsidRPr="002A6778" w:rsidRDefault="00A92C13" w:rsidP="00935B5C">
            <w:pPr>
              <w:jc w:val="center"/>
              <w:rPr>
                <w:sz w:val="20"/>
                <w:szCs w:val="20"/>
              </w:rPr>
            </w:pPr>
            <w:r w:rsidRPr="002A6778">
              <w:rPr>
                <w:sz w:val="20"/>
                <w:szCs w:val="20"/>
              </w:rPr>
              <w:t>45</w:t>
            </w:r>
          </w:p>
        </w:tc>
        <w:tc>
          <w:tcPr>
            <w:tcW w:w="346" w:type="pct"/>
            <w:tcBorders>
              <w:top w:val="nil"/>
              <w:left w:val="nil"/>
              <w:bottom w:val="nil"/>
              <w:right w:val="single" w:sz="4" w:space="0" w:color="auto"/>
            </w:tcBorders>
            <w:hideMark/>
          </w:tcPr>
          <w:p w14:paraId="4A0B27E2" w14:textId="77777777" w:rsidR="00A92C13" w:rsidRPr="002A6778" w:rsidRDefault="00A92C13" w:rsidP="00935B5C">
            <w:pPr>
              <w:jc w:val="center"/>
              <w:rPr>
                <w:sz w:val="20"/>
                <w:szCs w:val="20"/>
              </w:rPr>
            </w:pPr>
            <w:r w:rsidRPr="002A6778">
              <w:rPr>
                <w:sz w:val="20"/>
                <w:szCs w:val="20"/>
              </w:rPr>
              <w:t>-</w:t>
            </w:r>
          </w:p>
        </w:tc>
        <w:tc>
          <w:tcPr>
            <w:tcW w:w="358" w:type="pct"/>
            <w:tcBorders>
              <w:top w:val="nil"/>
              <w:left w:val="single" w:sz="4" w:space="0" w:color="auto"/>
              <w:bottom w:val="nil"/>
              <w:right w:val="single" w:sz="4" w:space="0" w:color="auto"/>
            </w:tcBorders>
            <w:hideMark/>
          </w:tcPr>
          <w:p w14:paraId="2905D335"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hideMark/>
          </w:tcPr>
          <w:p w14:paraId="5F846461"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750BCC0E" w14:textId="77777777" w:rsidR="00A92C13" w:rsidRPr="002A6778" w:rsidRDefault="00A92C13" w:rsidP="00935B5C">
            <w:pPr>
              <w:jc w:val="center"/>
              <w:rPr>
                <w:sz w:val="20"/>
                <w:szCs w:val="20"/>
              </w:rPr>
            </w:pPr>
            <w:r w:rsidRPr="002A6778">
              <w:rPr>
                <w:sz w:val="20"/>
                <w:szCs w:val="20"/>
              </w:rPr>
              <w:t>-</w:t>
            </w:r>
          </w:p>
        </w:tc>
        <w:tc>
          <w:tcPr>
            <w:tcW w:w="556" w:type="pct"/>
            <w:hideMark/>
          </w:tcPr>
          <w:p w14:paraId="60A027B9"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7B20E11C"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3768E782" w14:textId="77777777" w:rsidR="00A92C13" w:rsidRPr="002A6778" w:rsidRDefault="00A92C13" w:rsidP="00935B5C">
            <w:pPr>
              <w:jc w:val="center"/>
              <w:rPr>
                <w:sz w:val="20"/>
                <w:szCs w:val="20"/>
              </w:rPr>
            </w:pPr>
            <w:r w:rsidRPr="002A6778">
              <w:rPr>
                <w:sz w:val="20"/>
                <w:szCs w:val="20"/>
              </w:rPr>
              <w:t>-</w:t>
            </w:r>
          </w:p>
        </w:tc>
        <w:tc>
          <w:tcPr>
            <w:tcW w:w="237" w:type="pct"/>
            <w:hideMark/>
          </w:tcPr>
          <w:p w14:paraId="4E863546" w14:textId="77777777" w:rsidR="00A92C13" w:rsidRPr="002A6778" w:rsidRDefault="00A92C13" w:rsidP="00935B5C">
            <w:pPr>
              <w:jc w:val="center"/>
              <w:rPr>
                <w:sz w:val="20"/>
                <w:szCs w:val="20"/>
              </w:rPr>
            </w:pPr>
            <w:r w:rsidRPr="002A6778">
              <w:rPr>
                <w:sz w:val="20"/>
                <w:szCs w:val="20"/>
              </w:rPr>
              <w:t>-</w:t>
            </w:r>
          </w:p>
        </w:tc>
        <w:tc>
          <w:tcPr>
            <w:tcW w:w="299" w:type="pct"/>
            <w:hideMark/>
          </w:tcPr>
          <w:p w14:paraId="0DB6B079" w14:textId="77777777" w:rsidR="00A92C13" w:rsidRPr="002A6778" w:rsidRDefault="00A92C13" w:rsidP="00935B5C">
            <w:pPr>
              <w:jc w:val="center"/>
              <w:rPr>
                <w:sz w:val="20"/>
                <w:szCs w:val="20"/>
              </w:rPr>
            </w:pPr>
            <w:r w:rsidRPr="002A6778">
              <w:rPr>
                <w:sz w:val="20"/>
                <w:szCs w:val="20"/>
              </w:rPr>
              <w:t>-</w:t>
            </w:r>
          </w:p>
        </w:tc>
        <w:tc>
          <w:tcPr>
            <w:tcW w:w="282" w:type="pct"/>
            <w:shd w:val="clear" w:color="auto" w:fill="E7E6E6" w:themeFill="background2"/>
            <w:hideMark/>
          </w:tcPr>
          <w:p w14:paraId="349CD6F8" w14:textId="77777777" w:rsidR="00A92C13" w:rsidRPr="006C66AA" w:rsidRDefault="00A92C13" w:rsidP="00935B5C">
            <w:pPr>
              <w:jc w:val="center"/>
              <w:rPr>
                <w:sz w:val="20"/>
                <w:szCs w:val="20"/>
                <w:vertAlign w:val="superscript"/>
              </w:rPr>
            </w:pPr>
            <w:r w:rsidRPr="002A6778">
              <w:rPr>
                <w:sz w:val="20"/>
                <w:szCs w:val="20"/>
              </w:rPr>
              <w:t>80-100</w:t>
            </w:r>
            <w:r>
              <w:rPr>
                <w:sz w:val="20"/>
                <w:szCs w:val="20"/>
                <w:vertAlign w:val="superscript"/>
              </w:rPr>
              <w:t>E</w:t>
            </w:r>
          </w:p>
        </w:tc>
        <w:tc>
          <w:tcPr>
            <w:tcW w:w="268" w:type="pct"/>
            <w:shd w:val="clear" w:color="auto" w:fill="E7E6E6" w:themeFill="background2"/>
            <w:hideMark/>
          </w:tcPr>
          <w:p w14:paraId="7FEFA6BB" w14:textId="77777777" w:rsidR="00A92C13" w:rsidRPr="006C66AA" w:rsidRDefault="00A92C13" w:rsidP="00935B5C">
            <w:pPr>
              <w:jc w:val="center"/>
              <w:rPr>
                <w:sz w:val="20"/>
                <w:szCs w:val="20"/>
                <w:vertAlign w:val="superscript"/>
              </w:rPr>
            </w:pPr>
            <w:r w:rsidRPr="002A6778">
              <w:rPr>
                <w:sz w:val="20"/>
                <w:szCs w:val="20"/>
              </w:rPr>
              <w:t>25-37</w:t>
            </w:r>
            <w:r>
              <w:rPr>
                <w:sz w:val="20"/>
                <w:szCs w:val="20"/>
                <w:vertAlign w:val="superscript"/>
              </w:rPr>
              <w:t>E</w:t>
            </w:r>
          </w:p>
        </w:tc>
        <w:tc>
          <w:tcPr>
            <w:tcW w:w="326" w:type="pct"/>
            <w:hideMark/>
          </w:tcPr>
          <w:p w14:paraId="27DC4E71" w14:textId="77777777" w:rsidR="00A92C13" w:rsidRPr="002A6778" w:rsidRDefault="00A92C13" w:rsidP="00935B5C">
            <w:pPr>
              <w:jc w:val="center"/>
              <w:rPr>
                <w:sz w:val="20"/>
                <w:szCs w:val="20"/>
              </w:rPr>
            </w:pPr>
            <w:r w:rsidRPr="002A6778">
              <w:rPr>
                <w:sz w:val="20"/>
                <w:szCs w:val="20"/>
              </w:rPr>
              <w:t>-</w:t>
            </w:r>
          </w:p>
        </w:tc>
      </w:tr>
      <w:tr w:rsidR="00A92C13" w:rsidRPr="002A6778" w14:paraId="4AC82268" w14:textId="77777777" w:rsidTr="00555FF2">
        <w:trPr>
          <w:trHeight w:val="108"/>
        </w:trPr>
        <w:tc>
          <w:tcPr>
            <w:tcW w:w="876" w:type="pct"/>
            <w:tcBorders>
              <w:top w:val="nil"/>
              <w:left w:val="nil"/>
              <w:bottom w:val="nil"/>
              <w:right w:val="single" w:sz="4" w:space="0" w:color="auto"/>
            </w:tcBorders>
            <w:shd w:val="clear" w:color="auto" w:fill="auto"/>
            <w:hideMark/>
          </w:tcPr>
          <w:p w14:paraId="0428E38A" w14:textId="77777777" w:rsidR="00A92C13" w:rsidRPr="006C66AA" w:rsidRDefault="00A92C13" w:rsidP="00935B5C">
            <w:pPr>
              <w:rPr>
                <w:sz w:val="20"/>
                <w:szCs w:val="20"/>
                <w:vertAlign w:val="superscript"/>
              </w:rPr>
            </w:pPr>
            <w:r w:rsidRPr="006C66AA">
              <w:rPr>
                <w:sz w:val="20"/>
                <w:szCs w:val="20"/>
              </w:rPr>
              <w:t>Angnes et al. (2005)</w:t>
            </w:r>
            <w:r>
              <w:rPr>
                <w:sz w:val="20"/>
                <w:szCs w:val="20"/>
                <w:vertAlign w:val="superscript"/>
              </w:rPr>
              <w:t xml:space="preserve"> E</w:t>
            </w:r>
          </w:p>
        </w:tc>
        <w:tc>
          <w:tcPr>
            <w:tcW w:w="187" w:type="pct"/>
            <w:tcBorders>
              <w:top w:val="nil"/>
              <w:left w:val="single" w:sz="4" w:space="0" w:color="auto"/>
              <w:bottom w:val="nil"/>
              <w:right w:val="nil"/>
            </w:tcBorders>
            <w:shd w:val="clear" w:color="auto" w:fill="auto"/>
            <w:hideMark/>
          </w:tcPr>
          <w:p w14:paraId="2FADD2C4" w14:textId="77777777" w:rsidR="00A92C13" w:rsidRPr="006C66AA" w:rsidRDefault="00A92C13" w:rsidP="00935B5C">
            <w:pPr>
              <w:jc w:val="center"/>
              <w:rPr>
                <w:sz w:val="20"/>
                <w:szCs w:val="20"/>
              </w:rPr>
            </w:pPr>
            <w:r w:rsidRPr="006C66AA">
              <w:rPr>
                <w:sz w:val="20"/>
                <w:szCs w:val="20"/>
              </w:rPr>
              <w:t>57</w:t>
            </w:r>
          </w:p>
        </w:tc>
        <w:tc>
          <w:tcPr>
            <w:tcW w:w="346" w:type="pct"/>
            <w:tcBorders>
              <w:top w:val="nil"/>
              <w:left w:val="nil"/>
              <w:bottom w:val="nil"/>
              <w:right w:val="single" w:sz="4" w:space="0" w:color="auto"/>
            </w:tcBorders>
            <w:shd w:val="clear" w:color="auto" w:fill="auto"/>
            <w:hideMark/>
          </w:tcPr>
          <w:p w14:paraId="3A7B746F" w14:textId="77777777" w:rsidR="00A92C13" w:rsidRPr="006C66AA" w:rsidRDefault="00A92C13" w:rsidP="00935B5C">
            <w:pPr>
              <w:jc w:val="center"/>
              <w:rPr>
                <w:sz w:val="20"/>
                <w:szCs w:val="20"/>
              </w:rPr>
            </w:pPr>
            <w:r w:rsidRPr="006C66AA">
              <w:rPr>
                <w:sz w:val="20"/>
                <w:szCs w:val="20"/>
              </w:rPr>
              <w:t>57/-</w:t>
            </w:r>
          </w:p>
        </w:tc>
        <w:tc>
          <w:tcPr>
            <w:tcW w:w="358" w:type="pct"/>
            <w:tcBorders>
              <w:top w:val="nil"/>
              <w:left w:val="single" w:sz="4" w:space="0" w:color="auto"/>
              <w:bottom w:val="nil"/>
              <w:right w:val="single" w:sz="4" w:space="0" w:color="auto"/>
            </w:tcBorders>
            <w:shd w:val="clear" w:color="auto" w:fill="auto"/>
            <w:hideMark/>
          </w:tcPr>
          <w:p w14:paraId="2D2E87E3" w14:textId="77777777" w:rsidR="00A92C13" w:rsidRPr="006C66AA" w:rsidRDefault="00A92C13" w:rsidP="00935B5C">
            <w:pPr>
              <w:jc w:val="center"/>
              <w:rPr>
                <w:sz w:val="20"/>
                <w:szCs w:val="20"/>
              </w:rPr>
            </w:pPr>
            <w:r w:rsidRPr="006C66AA">
              <w:rPr>
                <w:sz w:val="20"/>
                <w:szCs w:val="20"/>
              </w:rPr>
              <w:t>14</w:t>
            </w:r>
          </w:p>
        </w:tc>
        <w:tc>
          <w:tcPr>
            <w:tcW w:w="388" w:type="pct"/>
            <w:tcBorders>
              <w:top w:val="nil"/>
              <w:left w:val="single" w:sz="4" w:space="0" w:color="auto"/>
              <w:bottom w:val="nil"/>
              <w:right w:val="nil"/>
            </w:tcBorders>
            <w:shd w:val="clear" w:color="auto" w:fill="auto"/>
            <w:hideMark/>
          </w:tcPr>
          <w:p w14:paraId="6D1FE6D4" w14:textId="77777777" w:rsidR="00A92C13" w:rsidRPr="006C66AA" w:rsidRDefault="00A92C13" w:rsidP="00935B5C">
            <w:pPr>
              <w:jc w:val="center"/>
              <w:rPr>
                <w:sz w:val="20"/>
                <w:szCs w:val="20"/>
              </w:rPr>
            </w:pPr>
            <w:r w:rsidRPr="006C66AA">
              <w:rPr>
                <w:sz w:val="20"/>
                <w:szCs w:val="20"/>
              </w:rPr>
              <w:t>Slices</w:t>
            </w:r>
          </w:p>
        </w:tc>
        <w:tc>
          <w:tcPr>
            <w:tcW w:w="372" w:type="pct"/>
            <w:shd w:val="clear" w:color="auto" w:fill="auto"/>
            <w:hideMark/>
          </w:tcPr>
          <w:p w14:paraId="7BE74B46" w14:textId="77777777" w:rsidR="00A92C13" w:rsidRPr="006C66AA" w:rsidRDefault="00A92C13" w:rsidP="00935B5C">
            <w:pPr>
              <w:jc w:val="center"/>
              <w:rPr>
                <w:sz w:val="20"/>
                <w:szCs w:val="20"/>
              </w:rPr>
            </w:pPr>
            <w:r w:rsidRPr="006C66AA">
              <w:rPr>
                <w:sz w:val="20"/>
                <w:szCs w:val="20"/>
              </w:rPr>
              <w:t>-</w:t>
            </w:r>
          </w:p>
        </w:tc>
        <w:tc>
          <w:tcPr>
            <w:tcW w:w="556" w:type="pct"/>
            <w:shd w:val="clear" w:color="auto" w:fill="auto"/>
            <w:hideMark/>
          </w:tcPr>
          <w:p w14:paraId="733FAACC" w14:textId="77777777" w:rsidR="00A92C13" w:rsidRPr="006C66AA" w:rsidRDefault="00A92C13" w:rsidP="00935B5C">
            <w:pPr>
              <w:jc w:val="center"/>
              <w:rPr>
                <w:sz w:val="20"/>
                <w:szCs w:val="20"/>
              </w:rPr>
            </w:pPr>
            <w:r w:rsidRPr="006C66AA">
              <w:rPr>
                <w:sz w:val="20"/>
                <w:szCs w:val="20"/>
              </w:rPr>
              <w:t>Microscopy</w:t>
            </w:r>
          </w:p>
        </w:tc>
        <w:tc>
          <w:tcPr>
            <w:tcW w:w="268" w:type="pct"/>
            <w:tcBorders>
              <w:top w:val="nil"/>
              <w:left w:val="nil"/>
              <w:bottom w:val="nil"/>
              <w:right w:val="single" w:sz="4" w:space="0" w:color="auto"/>
            </w:tcBorders>
            <w:shd w:val="clear" w:color="auto" w:fill="auto"/>
            <w:hideMark/>
          </w:tcPr>
          <w:p w14:paraId="6C884360" w14:textId="77777777" w:rsidR="00A92C13" w:rsidRPr="006C66AA" w:rsidRDefault="00A92C13" w:rsidP="00935B5C">
            <w:pPr>
              <w:jc w:val="center"/>
              <w:rPr>
                <w:sz w:val="20"/>
                <w:szCs w:val="20"/>
              </w:rPr>
            </w:pPr>
            <w:r w:rsidRPr="006C66AA">
              <w:rPr>
                <w:sz w:val="20"/>
                <w:szCs w:val="20"/>
              </w:rPr>
              <w:t>10</w:t>
            </w:r>
          </w:p>
        </w:tc>
        <w:tc>
          <w:tcPr>
            <w:tcW w:w="237" w:type="pct"/>
            <w:tcBorders>
              <w:top w:val="nil"/>
              <w:left w:val="single" w:sz="4" w:space="0" w:color="auto"/>
              <w:bottom w:val="nil"/>
              <w:right w:val="nil"/>
            </w:tcBorders>
            <w:shd w:val="clear" w:color="auto" w:fill="auto"/>
            <w:hideMark/>
          </w:tcPr>
          <w:p w14:paraId="428DB009" w14:textId="77777777" w:rsidR="00A92C13" w:rsidRPr="006C66AA" w:rsidRDefault="00A92C13" w:rsidP="00935B5C">
            <w:pPr>
              <w:jc w:val="center"/>
              <w:rPr>
                <w:sz w:val="20"/>
                <w:szCs w:val="20"/>
              </w:rPr>
            </w:pPr>
            <w:r w:rsidRPr="006C66AA">
              <w:rPr>
                <w:sz w:val="20"/>
                <w:szCs w:val="20"/>
              </w:rPr>
              <w:t>-</w:t>
            </w:r>
          </w:p>
        </w:tc>
        <w:tc>
          <w:tcPr>
            <w:tcW w:w="237" w:type="pct"/>
            <w:shd w:val="clear" w:color="auto" w:fill="auto"/>
            <w:hideMark/>
          </w:tcPr>
          <w:p w14:paraId="50A73457" w14:textId="77777777" w:rsidR="00A92C13" w:rsidRPr="006C66AA" w:rsidRDefault="00A92C13" w:rsidP="00935B5C">
            <w:pPr>
              <w:jc w:val="center"/>
              <w:rPr>
                <w:sz w:val="20"/>
                <w:szCs w:val="20"/>
              </w:rPr>
            </w:pPr>
            <w:r w:rsidRPr="006C66AA">
              <w:rPr>
                <w:sz w:val="20"/>
                <w:szCs w:val="20"/>
              </w:rPr>
              <w:t>-</w:t>
            </w:r>
          </w:p>
        </w:tc>
        <w:tc>
          <w:tcPr>
            <w:tcW w:w="299" w:type="pct"/>
            <w:shd w:val="clear" w:color="auto" w:fill="auto"/>
            <w:hideMark/>
          </w:tcPr>
          <w:p w14:paraId="398FDD19" w14:textId="77777777" w:rsidR="00A92C13" w:rsidRPr="006C66AA" w:rsidRDefault="00A92C13" w:rsidP="00935B5C">
            <w:pPr>
              <w:jc w:val="center"/>
              <w:rPr>
                <w:sz w:val="20"/>
                <w:szCs w:val="20"/>
              </w:rPr>
            </w:pPr>
            <w:r w:rsidRPr="006C66AA">
              <w:rPr>
                <w:sz w:val="20"/>
                <w:szCs w:val="20"/>
              </w:rPr>
              <w:t>-</w:t>
            </w:r>
          </w:p>
        </w:tc>
        <w:tc>
          <w:tcPr>
            <w:tcW w:w="282" w:type="pct"/>
            <w:shd w:val="clear" w:color="auto" w:fill="auto"/>
            <w:hideMark/>
          </w:tcPr>
          <w:p w14:paraId="5F21ECB6" w14:textId="77777777" w:rsidR="00A92C13" w:rsidRPr="006C66AA" w:rsidRDefault="00A92C13" w:rsidP="00935B5C">
            <w:pPr>
              <w:jc w:val="center"/>
              <w:rPr>
                <w:sz w:val="20"/>
                <w:szCs w:val="20"/>
                <w:vertAlign w:val="superscript"/>
              </w:rPr>
            </w:pPr>
            <w:r w:rsidRPr="006C66AA">
              <w:rPr>
                <w:sz w:val="20"/>
                <w:szCs w:val="20"/>
              </w:rPr>
              <w:t>68.7/69</w:t>
            </w:r>
            <w:r w:rsidRPr="006C66AA">
              <w:rPr>
                <w:sz w:val="20"/>
                <w:szCs w:val="20"/>
                <w:vertAlign w:val="superscript"/>
              </w:rPr>
              <w:t>E</w:t>
            </w:r>
          </w:p>
        </w:tc>
        <w:tc>
          <w:tcPr>
            <w:tcW w:w="268" w:type="pct"/>
            <w:shd w:val="clear" w:color="auto" w:fill="auto"/>
            <w:hideMark/>
          </w:tcPr>
          <w:p w14:paraId="3382D9C9" w14:textId="77777777" w:rsidR="00A92C13" w:rsidRPr="006C66AA" w:rsidRDefault="00A92C13" w:rsidP="00935B5C">
            <w:pPr>
              <w:jc w:val="center"/>
              <w:rPr>
                <w:sz w:val="20"/>
                <w:szCs w:val="20"/>
                <w:vertAlign w:val="superscript"/>
              </w:rPr>
            </w:pPr>
            <w:r w:rsidRPr="006C66AA">
              <w:rPr>
                <w:sz w:val="20"/>
                <w:szCs w:val="20"/>
              </w:rPr>
              <w:t>85.1/91</w:t>
            </w:r>
            <w:r w:rsidRPr="006C66AA">
              <w:rPr>
                <w:sz w:val="20"/>
                <w:szCs w:val="20"/>
                <w:vertAlign w:val="superscript"/>
              </w:rPr>
              <w:t>E</w:t>
            </w:r>
          </w:p>
        </w:tc>
        <w:tc>
          <w:tcPr>
            <w:tcW w:w="326" w:type="pct"/>
            <w:shd w:val="clear" w:color="auto" w:fill="auto"/>
            <w:hideMark/>
          </w:tcPr>
          <w:p w14:paraId="3DE9BB6D" w14:textId="77777777" w:rsidR="00A92C13" w:rsidRPr="006C66AA" w:rsidRDefault="00A92C13" w:rsidP="00935B5C">
            <w:pPr>
              <w:jc w:val="center"/>
              <w:rPr>
                <w:sz w:val="20"/>
                <w:szCs w:val="20"/>
              </w:rPr>
            </w:pPr>
            <w:r w:rsidRPr="006C66AA">
              <w:rPr>
                <w:sz w:val="20"/>
                <w:szCs w:val="20"/>
              </w:rPr>
              <w:t>-</w:t>
            </w:r>
          </w:p>
        </w:tc>
      </w:tr>
      <w:tr w:rsidR="00A92C13" w:rsidRPr="002A6778" w14:paraId="496524FA" w14:textId="77777777" w:rsidTr="00555FF2">
        <w:trPr>
          <w:trHeight w:val="108"/>
        </w:trPr>
        <w:tc>
          <w:tcPr>
            <w:tcW w:w="876" w:type="pct"/>
            <w:tcBorders>
              <w:top w:val="nil"/>
              <w:left w:val="nil"/>
              <w:bottom w:val="nil"/>
              <w:right w:val="single" w:sz="4" w:space="0" w:color="auto"/>
            </w:tcBorders>
            <w:hideMark/>
          </w:tcPr>
          <w:p w14:paraId="7ADCD980" w14:textId="77777777" w:rsidR="00A92C13" w:rsidRPr="00E25765" w:rsidRDefault="00A92C13" w:rsidP="00935B5C">
            <w:pPr>
              <w:rPr>
                <w:sz w:val="20"/>
                <w:szCs w:val="20"/>
                <w:vertAlign w:val="superscript"/>
              </w:rPr>
            </w:pPr>
            <w:r w:rsidRPr="002A6778">
              <w:rPr>
                <w:sz w:val="20"/>
                <w:szCs w:val="20"/>
              </w:rPr>
              <w:t>Burin et al. (2005)</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05910F05" w14:textId="77777777" w:rsidR="00A92C13" w:rsidRPr="002A6778" w:rsidRDefault="00A92C13" w:rsidP="00935B5C">
            <w:pPr>
              <w:jc w:val="center"/>
              <w:rPr>
                <w:sz w:val="20"/>
                <w:szCs w:val="20"/>
              </w:rPr>
            </w:pPr>
            <w:r w:rsidRPr="002A6778">
              <w:rPr>
                <w:sz w:val="20"/>
                <w:szCs w:val="20"/>
              </w:rPr>
              <w:t>54</w:t>
            </w:r>
          </w:p>
        </w:tc>
        <w:tc>
          <w:tcPr>
            <w:tcW w:w="346" w:type="pct"/>
            <w:tcBorders>
              <w:top w:val="nil"/>
              <w:left w:val="nil"/>
              <w:bottom w:val="nil"/>
              <w:right w:val="single" w:sz="4" w:space="0" w:color="auto"/>
            </w:tcBorders>
            <w:hideMark/>
          </w:tcPr>
          <w:p w14:paraId="28F9EEB0" w14:textId="77777777" w:rsidR="00A92C13" w:rsidRPr="002A6778" w:rsidRDefault="00A92C13" w:rsidP="00935B5C">
            <w:pPr>
              <w:jc w:val="center"/>
              <w:rPr>
                <w:sz w:val="20"/>
                <w:szCs w:val="20"/>
              </w:rPr>
            </w:pPr>
            <w:r w:rsidRPr="002A6778">
              <w:rPr>
                <w:sz w:val="20"/>
                <w:szCs w:val="20"/>
              </w:rPr>
              <w:t>54/-</w:t>
            </w:r>
          </w:p>
        </w:tc>
        <w:tc>
          <w:tcPr>
            <w:tcW w:w="358" w:type="pct"/>
            <w:tcBorders>
              <w:top w:val="nil"/>
              <w:left w:val="single" w:sz="4" w:space="0" w:color="auto"/>
              <w:bottom w:val="nil"/>
              <w:right w:val="single" w:sz="4" w:space="0" w:color="auto"/>
            </w:tcBorders>
            <w:hideMark/>
          </w:tcPr>
          <w:p w14:paraId="17468E70"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hideMark/>
          </w:tcPr>
          <w:p w14:paraId="08D31085" w14:textId="77777777" w:rsidR="00A92C13" w:rsidRPr="002A6778" w:rsidRDefault="00A92C13" w:rsidP="00935B5C">
            <w:pPr>
              <w:jc w:val="center"/>
              <w:rPr>
                <w:sz w:val="20"/>
                <w:szCs w:val="20"/>
              </w:rPr>
            </w:pPr>
            <w:r w:rsidRPr="002A6778">
              <w:rPr>
                <w:sz w:val="20"/>
                <w:szCs w:val="20"/>
              </w:rPr>
              <w:t>Hemisection</w:t>
            </w:r>
          </w:p>
        </w:tc>
        <w:tc>
          <w:tcPr>
            <w:tcW w:w="372" w:type="pct"/>
            <w:hideMark/>
          </w:tcPr>
          <w:p w14:paraId="242D69C7" w14:textId="77777777" w:rsidR="00A92C13" w:rsidRPr="002A6778" w:rsidRDefault="00A92C13" w:rsidP="00935B5C">
            <w:pPr>
              <w:jc w:val="center"/>
              <w:rPr>
                <w:sz w:val="20"/>
                <w:szCs w:val="20"/>
              </w:rPr>
            </w:pPr>
            <w:r w:rsidRPr="002A6778">
              <w:rPr>
                <w:sz w:val="20"/>
                <w:szCs w:val="20"/>
              </w:rPr>
              <w:t>-</w:t>
            </w:r>
          </w:p>
        </w:tc>
        <w:tc>
          <w:tcPr>
            <w:tcW w:w="556" w:type="pct"/>
            <w:hideMark/>
          </w:tcPr>
          <w:p w14:paraId="7D3FB841"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108C81F6"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79628704" w14:textId="77777777" w:rsidR="00A92C13" w:rsidRPr="002A6778" w:rsidRDefault="00A92C13" w:rsidP="00935B5C">
            <w:pPr>
              <w:jc w:val="center"/>
              <w:rPr>
                <w:sz w:val="20"/>
                <w:szCs w:val="20"/>
              </w:rPr>
            </w:pPr>
            <w:r w:rsidRPr="002A6778">
              <w:rPr>
                <w:sz w:val="20"/>
                <w:szCs w:val="20"/>
              </w:rPr>
              <w:t>-</w:t>
            </w:r>
          </w:p>
        </w:tc>
        <w:tc>
          <w:tcPr>
            <w:tcW w:w="237" w:type="pct"/>
            <w:hideMark/>
          </w:tcPr>
          <w:p w14:paraId="53E29DB0" w14:textId="77777777" w:rsidR="00A92C13" w:rsidRPr="002A6778" w:rsidRDefault="00A92C13" w:rsidP="00935B5C">
            <w:pPr>
              <w:jc w:val="center"/>
              <w:rPr>
                <w:sz w:val="20"/>
                <w:szCs w:val="20"/>
              </w:rPr>
            </w:pPr>
            <w:r w:rsidRPr="002A6778">
              <w:rPr>
                <w:sz w:val="20"/>
                <w:szCs w:val="20"/>
              </w:rPr>
              <w:t>-</w:t>
            </w:r>
          </w:p>
        </w:tc>
        <w:tc>
          <w:tcPr>
            <w:tcW w:w="299" w:type="pct"/>
            <w:hideMark/>
          </w:tcPr>
          <w:p w14:paraId="37C83EE2" w14:textId="77777777" w:rsidR="00A92C13" w:rsidRPr="002A6778" w:rsidRDefault="00A92C13" w:rsidP="00935B5C">
            <w:pPr>
              <w:jc w:val="center"/>
              <w:rPr>
                <w:sz w:val="20"/>
                <w:szCs w:val="20"/>
              </w:rPr>
            </w:pPr>
            <w:r w:rsidRPr="002A6778">
              <w:rPr>
                <w:sz w:val="20"/>
                <w:szCs w:val="20"/>
              </w:rPr>
              <w:t>-</w:t>
            </w:r>
          </w:p>
        </w:tc>
        <w:tc>
          <w:tcPr>
            <w:tcW w:w="282" w:type="pct"/>
            <w:shd w:val="clear" w:color="auto" w:fill="E7E6E6" w:themeFill="background2"/>
            <w:hideMark/>
          </w:tcPr>
          <w:p w14:paraId="182124B1" w14:textId="77777777" w:rsidR="00A92C13" w:rsidRPr="006C66AA" w:rsidRDefault="00A92C13" w:rsidP="00935B5C">
            <w:pPr>
              <w:jc w:val="center"/>
              <w:rPr>
                <w:sz w:val="20"/>
                <w:szCs w:val="20"/>
                <w:vertAlign w:val="superscript"/>
              </w:rPr>
            </w:pPr>
            <w:r w:rsidRPr="002A6778">
              <w:rPr>
                <w:sz w:val="20"/>
                <w:szCs w:val="20"/>
              </w:rPr>
              <w:t>72-83</w:t>
            </w:r>
            <w:r>
              <w:rPr>
                <w:sz w:val="20"/>
                <w:szCs w:val="20"/>
                <w:vertAlign w:val="superscript"/>
              </w:rPr>
              <w:t>E</w:t>
            </w:r>
          </w:p>
        </w:tc>
        <w:tc>
          <w:tcPr>
            <w:tcW w:w="268" w:type="pct"/>
            <w:shd w:val="clear" w:color="auto" w:fill="E7E6E6" w:themeFill="background2"/>
            <w:hideMark/>
          </w:tcPr>
          <w:p w14:paraId="4A8963CE" w14:textId="77777777" w:rsidR="00A92C13" w:rsidRPr="006C66AA" w:rsidRDefault="00A92C13" w:rsidP="00935B5C">
            <w:pPr>
              <w:jc w:val="center"/>
              <w:rPr>
                <w:sz w:val="20"/>
                <w:szCs w:val="20"/>
                <w:vertAlign w:val="superscript"/>
              </w:rPr>
            </w:pPr>
            <w:r w:rsidRPr="002A6778">
              <w:rPr>
                <w:sz w:val="20"/>
                <w:szCs w:val="20"/>
              </w:rPr>
              <w:t>76-81</w:t>
            </w:r>
            <w:r>
              <w:rPr>
                <w:sz w:val="20"/>
                <w:szCs w:val="20"/>
                <w:vertAlign w:val="superscript"/>
              </w:rPr>
              <w:t>E</w:t>
            </w:r>
          </w:p>
        </w:tc>
        <w:tc>
          <w:tcPr>
            <w:tcW w:w="326" w:type="pct"/>
            <w:shd w:val="clear" w:color="auto" w:fill="E7E6E6" w:themeFill="background2"/>
            <w:hideMark/>
          </w:tcPr>
          <w:p w14:paraId="13C6B6F2" w14:textId="77777777" w:rsidR="00A92C13" w:rsidRPr="006C66AA" w:rsidRDefault="00A92C13" w:rsidP="00935B5C">
            <w:pPr>
              <w:jc w:val="center"/>
              <w:rPr>
                <w:sz w:val="20"/>
                <w:szCs w:val="20"/>
                <w:vertAlign w:val="superscript"/>
              </w:rPr>
            </w:pPr>
            <w:r w:rsidRPr="002A6778">
              <w:rPr>
                <w:sz w:val="20"/>
                <w:szCs w:val="20"/>
              </w:rPr>
              <w:t>0.78-0.84</w:t>
            </w:r>
            <w:r>
              <w:rPr>
                <w:sz w:val="20"/>
                <w:szCs w:val="20"/>
                <w:vertAlign w:val="superscript"/>
              </w:rPr>
              <w:t>E</w:t>
            </w:r>
          </w:p>
        </w:tc>
      </w:tr>
      <w:tr w:rsidR="00A92C13" w:rsidRPr="002A6778" w14:paraId="6C38BFDA" w14:textId="77777777" w:rsidTr="00555FF2">
        <w:trPr>
          <w:trHeight w:val="108"/>
        </w:trPr>
        <w:tc>
          <w:tcPr>
            <w:tcW w:w="876" w:type="pct"/>
            <w:tcBorders>
              <w:top w:val="nil"/>
              <w:left w:val="nil"/>
              <w:bottom w:val="nil"/>
              <w:right w:val="single" w:sz="4" w:space="0" w:color="auto"/>
            </w:tcBorders>
            <w:hideMark/>
          </w:tcPr>
          <w:p w14:paraId="4848541A" w14:textId="77777777" w:rsidR="00A92C13" w:rsidRPr="00E25765" w:rsidRDefault="00A92C13" w:rsidP="00935B5C">
            <w:pPr>
              <w:rPr>
                <w:sz w:val="20"/>
                <w:szCs w:val="20"/>
                <w:vertAlign w:val="superscript"/>
              </w:rPr>
            </w:pPr>
            <w:r w:rsidRPr="002A6778">
              <w:rPr>
                <w:sz w:val="20"/>
                <w:szCs w:val="20"/>
              </w:rPr>
              <w:t>Erten et al. (2005)</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19CF35A6" w14:textId="77777777" w:rsidR="00A92C13" w:rsidRPr="002A6778" w:rsidRDefault="00A92C13" w:rsidP="00935B5C">
            <w:pPr>
              <w:jc w:val="center"/>
              <w:rPr>
                <w:sz w:val="20"/>
                <w:szCs w:val="20"/>
              </w:rPr>
            </w:pPr>
            <w:r w:rsidRPr="002A6778">
              <w:rPr>
                <w:sz w:val="20"/>
                <w:szCs w:val="20"/>
              </w:rPr>
              <w:t>84</w:t>
            </w:r>
          </w:p>
        </w:tc>
        <w:tc>
          <w:tcPr>
            <w:tcW w:w="346" w:type="pct"/>
            <w:tcBorders>
              <w:top w:val="nil"/>
              <w:left w:val="nil"/>
              <w:bottom w:val="nil"/>
              <w:right w:val="single" w:sz="4" w:space="0" w:color="auto"/>
            </w:tcBorders>
            <w:hideMark/>
          </w:tcPr>
          <w:p w14:paraId="3D49F0BB" w14:textId="77777777" w:rsidR="00A92C13" w:rsidRPr="002A6778" w:rsidRDefault="00A92C13" w:rsidP="00935B5C">
            <w:pPr>
              <w:jc w:val="center"/>
              <w:rPr>
                <w:sz w:val="20"/>
                <w:szCs w:val="20"/>
              </w:rPr>
            </w:pPr>
            <w:r w:rsidRPr="002A6778">
              <w:rPr>
                <w:sz w:val="20"/>
                <w:szCs w:val="20"/>
              </w:rPr>
              <w:t>84/-</w:t>
            </w:r>
          </w:p>
        </w:tc>
        <w:tc>
          <w:tcPr>
            <w:tcW w:w="358" w:type="pct"/>
            <w:tcBorders>
              <w:top w:val="nil"/>
              <w:left w:val="single" w:sz="4" w:space="0" w:color="auto"/>
              <w:bottom w:val="nil"/>
              <w:right w:val="single" w:sz="4" w:space="0" w:color="auto"/>
            </w:tcBorders>
            <w:hideMark/>
          </w:tcPr>
          <w:p w14:paraId="58A4FE17"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hideMark/>
          </w:tcPr>
          <w:p w14:paraId="4CB48F1F" w14:textId="77777777" w:rsidR="00A92C13" w:rsidRPr="002A6778" w:rsidRDefault="00A92C13" w:rsidP="00935B5C">
            <w:pPr>
              <w:jc w:val="center"/>
              <w:rPr>
                <w:sz w:val="20"/>
                <w:szCs w:val="20"/>
              </w:rPr>
            </w:pPr>
            <w:r w:rsidRPr="002A6778">
              <w:rPr>
                <w:sz w:val="20"/>
                <w:szCs w:val="20"/>
              </w:rPr>
              <w:t>Hemisection</w:t>
            </w:r>
          </w:p>
        </w:tc>
        <w:tc>
          <w:tcPr>
            <w:tcW w:w="372" w:type="pct"/>
            <w:hideMark/>
          </w:tcPr>
          <w:p w14:paraId="45E37F23" w14:textId="77777777" w:rsidR="00A92C13" w:rsidRPr="002A6778" w:rsidRDefault="00A92C13" w:rsidP="00935B5C">
            <w:pPr>
              <w:jc w:val="center"/>
              <w:rPr>
                <w:sz w:val="20"/>
                <w:szCs w:val="20"/>
              </w:rPr>
            </w:pPr>
            <w:r w:rsidRPr="002A6778">
              <w:rPr>
                <w:sz w:val="20"/>
                <w:szCs w:val="20"/>
              </w:rPr>
              <w:t>-</w:t>
            </w:r>
          </w:p>
        </w:tc>
        <w:tc>
          <w:tcPr>
            <w:tcW w:w="556" w:type="pct"/>
            <w:hideMark/>
          </w:tcPr>
          <w:p w14:paraId="43914A9D"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37E84E44"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660F4963" w14:textId="77777777" w:rsidR="00A92C13" w:rsidRPr="002A6778" w:rsidRDefault="00A92C13" w:rsidP="00935B5C">
            <w:pPr>
              <w:jc w:val="center"/>
              <w:rPr>
                <w:sz w:val="20"/>
                <w:szCs w:val="20"/>
              </w:rPr>
            </w:pPr>
            <w:r w:rsidRPr="002A6778">
              <w:rPr>
                <w:sz w:val="20"/>
                <w:szCs w:val="20"/>
              </w:rPr>
              <w:t>26</w:t>
            </w:r>
          </w:p>
        </w:tc>
        <w:tc>
          <w:tcPr>
            <w:tcW w:w="237" w:type="pct"/>
            <w:hideMark/>
          </w:tcPr>
          <w:p w14:paraId="737F4E20" w14:textId="77777777" w:rsidR="00A92C13" w:rsidRPr="002A6778" w:rsidRDefault="00A92C13" w:rsidP="00935B5C">
            <w:pPr>
              <w:jc w:val="center"/>
              <w:rPr>
                <w:sz w:val="20"/>
                <w:szCs w:val="20"/>
              </w:rPr>
            </w:pPr>
            <w:r w:rsidRPr="002A6778">
              <w:rPr>
                <w:sz w:val="20"/>
                <w:szCs w:val="20"/>
              </w:rPr>
              <w:t>87</w:t>
            </w:r>
          </w:p>
        </w:tc>
        <w:tc>
          <w:tcPr>
            <w:tcW w:w="299" w:type="pct"/>
            <w:hideMark/>
          </w:tcPr>
          <w:p w14:paraId="75E528CB" w14:textId="77777777" w:rsidR="00A92C13" w:rsidRPr="002A6778" w:rsidRDefault="00A92C13" w:rsidP="00935B5C">
            <w:pPr>
              <w:jc w:val="center"/>
              <w:rPr>
                <w:sz w:val="20"/>
                <w:szCs w:val="20"/>
              </w:rPr>
            </w:pPr>
            <w:r w:rsidRPr="002A6778">
              <w:rPr>
                <w:sz w:val="20"/>
                <w:szCs w:val="20"/>
              </w:rPr>
              <w:t>-</w:t>
            </w:r>
          </w:p>
        </w:tc>
        <w:tc>
          <w:tcPr>
            <w:tcW w:w="282" w:type="pct"/>
            <w:hideMark/>
          </w:tcPr>
          <w:p w14:paraId="735AE7A8" w14:textId="77777777" w:rsidR="00A92C13" w:rsidRPr="002A6778" w:rsidRDefault="00A92C13" w:rsidP="00935B5C">
            <w:pPr>
              <w:jc w:val="center"/>
              <w:rPr>
                <w:sz w:val="20"/>
                <w:szCs w:val="20"/>
              </w:rPr>
            </w:pPr>
            <w:r w:rsidRPr="002A6778">
              <w:rPr>
                <w:sz w:val="20"/>
                <w:szCs w:val="20"/>
              </w:rPr>
              <w:t>-</w:t>
            </w:r>
          </w:p>
        </w:tc>
        <w:tc>
          <w:tcPr>
            <w:tcW w:w="268" w:type="pct"/>
            <w:hideMark/>
          </w:tcPr>
          <w:p w14:paraId="0176183D" w14:textId="77777777" w:rsidR="00A92C13" w:rsidRPr="002A6778" w:rsidRDefault="00A92C13" w:rsidP="00935B5C">
            <w:pPr>
              <w:jc w:val="center"/>
              <w:rPr>
                <w:sz w:val="20"/>
                <w:szCs w:val="20"/>
              </w:rPr>
            </w:pPr>
            <w:r w:rsidRPr="002A6778">
              <w:rPr>
                <w:sz w:val="20"/>
                <w:szCs w:val="20"/>
              </w:rPr>
              <w:t>-</w:t>
            </w:r>
          </w:p>
        </w:tc>
        <w:tc>
          <w:tcPr>
            <w:tcW w:w="326" w:type="pct"/>
            <w:hideMark/>
          </w:tcPr>
          <w:p w14:paraId="2A8C878C" w14:textId="77777777" w:rsidR="00A92C13" w:rsidRPr="002A6778" w:rsidRDefault="00A92C13" w:rsidP="00935B5C">
            <w:pPr>
              <w:jc w:val="center"/>
              <w:rPr>
                <w:sz w:val="20"/>
                <w:szCs w:val="20"/>
              </w:rPr>
            </w:pPr>
            <w:r w:rsidRPr="002A6778">
              <w:rPr>
                <w:sz w:val="20"/>
                <w:szCs w:val="20"/>
              </w:rPr>
              <w:t>-</w:t>
            </w:r>
          </w:p>
        </w:tc>
      </w:tr>
      <w:tr w:rsidR="00A92C13" w:rsidRPr="002A6778" w14:paraId="52938030" w14:textId="77777777" w:rsidTr="00555FF2">
        <w:trPr>
          <w:trHeight w:val="108"/>
        </w:trPr>
        <w:tc>
          <w:tcPr>
            <w:tcW w:w="876" w:type="pct"/>
            <w:tcBorders>
              <w:top w:val="nil"/>
              <w:left w:val="nil"/>
              <w:bottom w:val="nil"/>
              <w:right w:val="single" w:sz="4" w:space="0" w:color="auto"/>
            </w:tcBorders>
            <w:hideMark/>
          </w:tcPr>
          <w:p w14:paraId="58250A2A" w14:textId="77777777" w:rsidR="00A92C13" w:rsidRPr="002A6778" w:rsidRDefault="00A92C13" w:rsidP="00935B5C">
            <w:pPr>
              <w:rPr>
                <w:sz w:val="20"/>
                <w:szCs w:val="20"/>
              </w:rPr>
            </w:pPr>
            <w:r w:rsidRPr="002A6778">
              <w:rPr>
                <w:sz w:val="20"/>
                <w:szCs w:val="20"/>
              </w:rPr>
              <w:t>Mestriner et al. (2005)</w:t>
            </w:r>
          </w:p>
        </w:tc>
        <w:tc>
          <w:tcPr>
            <w:tcW w:w="187" w:type="pct"/>
            <w:tcBorders>
              <w:top w:val="nil"/>
              <w:left w:val="single" w:sz="4" w:space="0" w:color="auto"/>
              <w:bottom w:val="nil"/>
              <w:right w:val="nil"/>
            </w:tcBorders>
            <w:hideMark/>
          </w:tcPr>
          <w:p w14:paraId="2003C826" w14:textId="77777777" w:rsidR="00A92C13" w:rsidRPr="002A6778" w:rsidRDefault="00A92C13" w:rsidP="00935B5C">
            <w:pPr>
              <w:jc w:val="center"/>
              <w:rPr>
                <w:sz w:val="20"/>
                <w:szCs w:val="20"/>
              </w:rPr>
            </w:pPr>
            <w:r w:rsidRPr="002A6778">
              <w:rPr>
                <w:sz w:val="20"/>
                <w:szCs w:val="20"/>
              </w:rPr>
              <w:t>38</w:t>
            </w:r>
          </w:p>
        </w:tc>
        <w:tc>
          <w:tcPr>
            <w:tcW w:w="346" w:type="pct"/>
            <w:tcBorders>
              <w:top w:val="nil"/>
              <w:left w:val="nil"/>
              <w:bottom w:val="nil"/>
              <w:right w:val="single" w:sz="4" w:space="0" w:color="auto"/>
            </w:tcBorders>
            <w:hideMark/>
          </w:tcPr>
          <w:p w14:paraId="4C2219F1" w14:textId="77777777" w:rsidR="00A92C13" w:rsidRPr="002A6778" w:rsidRDefault="00A92C13" w:rsidP="00935B5C">
            <w:pPr>
              <w:jc w:val="center"/>
              <w:rPr>
                <w:sz w:val="20"/>
                <w:szCs w:val="20"/>
              </w:rPr>
            </w:pPr>
            <w:r w:rsidRPr="002A6778">
              <w:rPr>
                <w:sz w:val="20"/>
                <w:szCs w:val="20"/>
              </w:rPr>
              <w:t>38/-</w:t>
            </w:r>
          </w:p>
        </w:tc>
        <w:tc>
          <w:tcPr>
            <w:tcW w:w="358" w:type="pct"/>
            <w:tcBorders>
              <w:top w:val="nil"/>
              <w:left w:val="single" w:sz="4" w:space="0" w:color="auto"/>
              <w:bottom w:val="nil"/>
              <w:right w:val="single" w:sz="4" w:space="0" w:color="auto"/>
            </w:tcBorders>
            <w:hideMark/>
          </w:tcPr>
          <w:p w14:paraId="534A1EF9" w14:textId="77777777" w:rsidR="00A92C13" w:rsidRPr="002A6778" w:rsidRDefault="00A92C13" w:rsidP="00935B5C">
            <w:pPr>
              <w:jc w:val="center"/>
              <w:rPr>
                <w:sz w:val="20"/>
                <w:szCs w:val="20"/>
              </w:rPr>
            </w:pPr>
            <w:r w:rsidRPr="002A6778">
              <w:rPr>
                <w:sz w:val="20"/>
                <w:szCs w:val="20"/>
              </w:rPr>
              <w:t>22</w:t>
            </w:r>
          </w:p>
        </w:tc>
        <w:tc>
          <w:tcPr>
            <w:tcW w:w="388" w:type="pct"/>
            <w:tcBorders>
              <w:top w:val="nil"/>
              <w:left w:val="single" w:sz="4" w:space="0" w:color="auto"/>
              <w:bottom w:val="nil"/>
              <w:right w:val="nil"/>
            </w:tcBorders>
            <w:hideMark/>
          </w:tcPr>
          <w:p w14:paraId="5D9309ED"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6CF0B046" w14:textId="77777777" w:rsidR="00A92C13" w:rsidRPr="002A6778" w:rsidRDefault="00A92C13" w:rsidP="00935B5C">
            <w:pPr>
              <w:jc w:val="center"/>
              <w:rPr>
                <w:sz w:val="20"/>
                <w:szCs w:val="20"/>
              </w:rPr>
            </w:pPr>
            <w:r w:rsidRPr="002A6778">
              <w:rPr>
                <w:sz w:val="20"/>
                <w:szCs w:val="20"/>
              </w:rPr>
              <w:t>-</w:t>
            </w:r>
          </w:p>
        </w:tc>
        <w:tc>
          <w:tcPr>
            <w:tcW w:w="556" w:type="pct"/>
            <w:hideMark/>
          </w:tcPr>
          <w:p w14:paraId="68A74BD6" w14:textId="77777777" w:rsidR="00A92C13" w:rsidRPr="002A6778" w:rsidRDefault="00A92C13" w:rsidP="00935B5C">
            <w:pPr>
              <w:jc w:val="center"/>
              <w:rPr>
                <w:sz w:val="20"/>
                <w:szCs w:val="20"/>
              </w:rPr>
            </w:pPr>
            <w:r w:rsidRPr="002A6778">
              <w:rPr>
                <w:sz w:val="20"/>
                <w:szCs w:val="20"/>
              </w:rPr>
              <w:t>Microscopy/Photo</w:t>
            </w:r>
          </w:p>
        </w:tc>
        <w:tc>
          <w:tcPr>
            <w:tcW w:w="268" w:type="pct"/>
            <w:tcBorders>
              <w:top w:val="nil"/>
              <w:left w:val="nil"/>
              <w:bottom w:val="nil"/>
              <w:right w:val="single" w:sz="4" w:space="0" w:color="auto"/>
            </w:tcBorders>
            <w:hideMark/>
          </w:tcPr>
          <w:p w14:paraId="75154BD9" w14:textId="77777777" w:rsidR="00A92C13" w:rsidRPr="002A6778" w:rsidRDefault="00A92C13" w:rsidP="00935B5C">
            <w:pPr>
              <w:jc w:val="center"/>
              <w:rPr>
                <w:sz w:val="20"/>
                <w:szCs w:val="20"/>
              </w:rPr>
            </w:pPr>
            <w:r w:rsidRPr="002A6778">
              <w:rPr>
                <w:sz w:val="20"/>
                <w:szCs w:val="20"/>
              </w:rPr>
              <w:t>1</w:t>
            </w:r>
          </w:p>
        </w:tc>
        <w:tc>
          <w:tcPr>
            <w:tcW w:w="237" w:type="pct"/>
            <w:tcBorders>
              <w:top w:val="nil"/>
              <w:left w:val="single" w:sz="4" w:space="0" w:color="auto"/>
              <w:bottom w:val="nil"/>
              <w:right w:val="nil"/>
            </w:tcBorders>
            <w:hideMark/>
          </w:tcPr>
          <w:p w14:paraId="4D0BAE61" w14:textId="77777777" w:rsidR="00A92C13" w:rsidRPr="002A6778" w:rsidRDefault="00A92C13" w:rsidP="00935B5C">
            <w:pPr>
              <w:jc w:val="center"/>
              <w:rPr>
                <w:sz w:val="20"/>
                <w:szCs w:val="20"/>
              </w:rPr>
            </w:pPr>
            <w:r w:rsidRPr="002A6778">
              <w:rPr>
                <w:sz w:val="20"/>
                <w:szCs w:val="20"/>
              </w:rPr>
              <w:t>-</w:t>
            </w:r>
          </w:p>
        </w:tc>
        <w:tc>
          <w:tcPr>
            <w:tcW w:w="237" w:type="pct"/>
            <w:hideMark/>
          </w:tcPr>
          <w:p w14:paraId="542DA477" w14:textId="77777777" w:rsidR="00A92C13" w:rsidRPr="002A6778" w:rsidRDefault="00A92C13" w:rsidP="00935B5C">
            <w:pPr>
              <w:jc w:val="center"/>
              <w:rPr>
                <w:sz w:val="20"/>
                <w:szCs w:val="20"/>
              </w:rPr>
            </w:pPr>
            <w:r w:rsidRPr="002A6778">
              <w:rPr>
                <w:sz w:val="20"/>
                <w:szCs w:val="20"/>
              </w:rPr>
              <w:t>-</w:t>
            </w:r>
          </w:p>
        </w:tc>
        <w:tc>
          <w:tcPr>
            <w:tcW w:w="299" w:type="pct"/>
            <w:hideMark/>
          </w:tcPr>
          <w:p w14:paraId="760B5247" w14:textId="77777777" w:rsidR="00A92C13" w:rsidRPr="002A6778" w:rsidRDefault="00A92C13" w:rsidP="00935B5C">
            <w:pPr>
              <w:jc w:val="center"/>
              <w:rPr>
                <w:sz w:val="20"/>
                <w:szCs w:val="20"/>
              </w:rPr>
            </w:pPr>
            <w:r w:rsidRPr="002A6778">
              <w:rPr>
                <w:sz w:val="20"/>
                <w:szCs w:val="20"/>
              </w:rPr>
              <w:t>-</w:t>
            </w:r>
          </w:p>
        </w:tc>
        <w:tc>
          <w:tcPr>
            <w:tcW w:w="282" w:type="pct"/>
            <w:hideMark/>
          </w:tcPr>
          <w:p w14:paraId="2B6060F6" w14:textId="77777777" w:rsidR="00A92C13" w:rsidRPr="002A6778" w:rsidRDefault="00A92C13" w:rsidP="00935B5C">
            <w:pPr>
              <w:jc w:val="center"/>
              <w:rPr>
                <w:sz w:val="20"/>
                <w:szCs w:val="20"/>
                <w:vertAlign w:val="superscript"/>
              </w:rPr>
            </w:pPr>
            <w:r w:rsidRPr="002A6778">
              <w:rPr>
                <w:sz w:val="20"/>
                <w:szCs w:val="20"/>
              </w:rPr>
              <w:t>25/17</w:t>
            </w:r>
          </w:p>
        </w:tc>
        <w:tc>
          <w:tcPr>
            <w:tcW w:w="268" w:type="pct"/>
            <w:hideMark/>
          </w:tcPr>
          <w:p w14:paraId="2B7477E3" w14:textId="77777777" w:rsidR="00A92C13" w:rsidRPr="002A6778" w:rsidRDefault="00A92C13" w:rsidP="00935B5C">
            <w:pPr>
              <w:jc w:val="center"/>
              <w:rPr>
                <w:sz w:val="20"/>
                <w:szCs w:val="20"/>
                <w:vertAlign w:val="superscript"/>
              </w:rPr>
            </w:pPr>
            <w:r w:rsidRPr="002A6778">
              <w:rPr>
                <w:sz w:val="20"/>
                <w:szCs w:val="20"/>
              </w:rPr>
              <w:t>96/95</w:t>
            </w:r>
          </w:p>
        </w:tc>
        <w:tc>
          <w:tcPr>
            <w:tcW w:w="326" w:type="pct"/>
            <w:hideMark/>
          </w:tcPr>
          <w:p w14:paraId="2E2813FC" w14:textId="77777777" w:rsidR="00A92C13" w:rsidRPr="002A6778" w:rsidRDefault="00A92C13" w:rsidP="00935B5C">
            <w:pPr>
              <w:jc w:val="center"/>
              <w:rPr>
                <w:sz w:val="20"/>
                <w:szCs w:val="20"/>
              </w:rPr>
            </w:pPr>
            <w:r w:rsidRPr="002A6778">
              <w:rPr>
                <w:sz w:val="20"/>
                <w:szCs w:val="20"/>
              </w:rPr>
              <w:t>-</w:t>
            </w:r>
          </w:p>
        </w:tc>
      </w:tr>
      <w:tr w:rsidR="00A92C13" w:rsidRPr="002A6778" w14:paraId="3D158F4C" w14:textId="77777777" w:rsidTr="00555FF2">
        <w:trPr>
          <w:trHeight w:val="108"/>
        </w:trPr>
        <w:tc>
          <w:tcPr>
            <w:tcW w:w="876" w:type="pct"/>
            <w:tcBorders>
              <w:top w:val="nil"/>
              <w:left w:val="nil"/>
              <w:bottom w:val="nil"/>
              <w:right w:val="single" w:sz="4" w:space="0" w:color="auto"/>
            </w:tcBorders>
            <w:hideMark/>
          </w:tcPr>
          <w:p w14:paraId="7FA9A2E0" w14:textId="77777777" w:rsidR="00A92C13" w:rsidRPr="002A6778" w:rsidRDefault="00A92C13" w:rsidP="00935B5C">
            <w:pPr>
              <w:rPr>
                <w:sz w:val="20"/>
                <w:szCs w:val="20"/>
              </w:rPr>
            </w:pPr>
            <w:r w:rsidRPr="002A6778">
              <w:rPr>
                <w:sz w:val="20"/>
                <w:szCs w:val="20"/>
              </w:rPr>
              <w:t>Deery et al. (2006)</w:t>
            </w:r>
          </w:p>
        </w:tc>
        <w:tc>
          <w:tcPr>
            <w:tcW w:w="187" w:type="pct"/>
            <w:tcBorders>
              <w:top w:val="nil"/>
              <w:left w:val="single" w:sz="4" w:space="0" w:color="auto"/>
              <w:bottom w:val="nil"/>
              <w:right w:val="nil"/>
            </w:tcBorders>
            <w:hideMark/>
          </w:tcPr>
          <w:p w14:paraId="29DA6BBB" w14:textId="77777777" w:rsidR="00A92C13" w:rsidRPr="002A6778" w:rsidRDefault="00A92C13" w:rsidP="00935B5C">
            <w:pPr>
              <w:jc w:val="center"/>
              <w:rPr>
                <w:sz w:val="20"/>
                <w:szCs w:val="20"/>
              </w:rPr>
            </w:pPr>
            <w:r w:rsidRPr="002A6778">
              <w:rPr>
                <w:sz w:val="20"/>
                <w:szCs w:val="20"/>
              </w:rPr>
              <w:t>37</w:t>
            </w:r>
          </w:p>
        </w:tc>
        <w:tc>
          <w:tcPr>
            <w:tcW w:w="346" w:type="pct"/>
            <w:tcBorders>
              <w:top w:val="nil"/>
              <w:left w:val="nil"/>
              <w:bottom w:val="nil"/>
              <w:right w:val="single" w:sz="4" w:space="0" w:color="auto"/>
            </w:tcBorders>
            <w:hideMark/>
          </w:tcPr>
          <w:p w14:paraId="3B639E41" w14:textId="77777777" w:rsidR="00A92C13" w:rsidRPr="002A6778" w:rsidRDefault="00A92C13" w:rsidP="00935B5C">
            <w:pPr>
              <w:jc w:val="center"/>
              <w:rPr>
                <w:sz w:val="20"/>
                <w:szCs w:val="20"/>
              </w:rPr>
            </w:pPr>
            <w:r w:rsidRPr="002A6778">
              <w:rPr>
                <w:sz w:val="20"/>
                <w:szCs w:val="20"/>
              </w:rPr>
              <w:t>25/12</w:t>
            </w:r>
          </w:p>
        </w:tc>
        <w:tc>
          <w:tcPr>
            <w:tcW w:w="358" w:type="pct"/>
            <w:tcBorders>
              <w:top w:val="nil"/>
              <w:left w:val="single" w:sz="4" w:space="0" w:color="auto"/>
              <w:bottom w:val="nil"/>
              <w:right w:val="single" w:sz="4" w:space="0" w:color="auto"/>
            </w:tcBorders>
            <w:hideMark/>
          </w:tcPr>
          <w:p w14:paraId="77BAFBBA" w14:textId="77777777" w:rsidR="00A92C13" w:rsidRPr="002A6778" w:rsidRDefault="00A92C13" w:rsidP="00935B5C">
            <w:pPr>
              <w:jc w:val="center"/>
              <w:rPr>
                <w:sz w:val="20"/>
                <w:szCs w:val="20"/>
              </w:rPr>
            </w:pPr>
            <w:r w:rsidRPr="002A6778">
              <w:rPr>
                <w:sz w:val="20"/>
                <w:szCs w:val="20"/>
              </w:rPr>
              <w:t>3</w:t>
            </w:r>
          </w:p>
        </w:tc>
        <w:tc>
          <w:tcPr>
            <w:tcW w:w="388" w:type="pct"/>
            <w:tcBorders>
              <w:top w:val="nil"/>
              <w:left w:val="single" w:sz="4" w:space="0" w:color="auto"/>
              <w:bottom w:val="nil"/>
              <w:right w:val="nil"/>
            </w:tcBorders>
            <w:hideMark/>
          </w:tcPr>
          <w:p w14:paraId="5B57FFC9"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59FCAD8A" w14:textId="77777777" w:rsidR="00A92C13" w:rsidRPr="002A6778" w:rsidRDefault="00A92C13" w:rsidP="00935B5C">
            <w:pPr>
              <w:jc w:val="center"/>
              <w:rPr>
                <w:sz w:val="20"/>
                <w:szCs w:val="20"/>
              </w:rPr>
            </w:pPr>
            <w:r w:rsidRPr="002A6778">
              <w:rPr>
                <w:sz w:val="20"/>
                <w:szCs w:val="20"/>
              </w:rPr>
              <w:t>-</w:t>
            </w:r>
          </w:p>
        </w:tc>
        <w:tc>
          <w:tcPr>
            <w:tcW w:w="556" w:type="pct"/>
            <w:hideMark/>
          </w:tcPr>
          <w:p w14:paraId="4D9A7A13"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3A49F6CE" w14:textId="77777777" w:rsidR="00A92C13" w:rsidRPr="002A6778" w:rsidRDefault="00A92C13" w:rsidP="00935B5C">
            <w:pPr>
              <w:jc w:val="center"/>
              <w:rPr>
                <w:sz w:val="20"/>
                <w:szCs w:val="20"/>
              </w:rPr>
            </w:pPr>
            <w:r w:rsidRPr="002A6778">
              <w:rPr>
                <w:sz w:val="20"/>
                <w:szCs w:val="20"/>
              </w:rPr>
              <w:t>2</w:t>
            </w:r>
          </w:p>
        </w:tc>
        <w:tc>
          <w:tcPr>
            <w:tcW w:w="237" w:type="pct"/>
            <w:tcBorders>
              <w:top w:val="nil"/>
              <w:left w:val="single" w:sz="4" w:space="0" w:color="auto"/>
              <w:bottom w:val="nil"/>
              <w:right w:val="nil"/>
            </w:tcBorders>
            <w:hideMark/>
          </w:tcPr>
          <w:p w14:paraId="428E16C0" w14:textId="77777777" w:rsidR="00A92C13" w:rsidRPr="002A6778" w:rsidRDefault="00A92C13" w:rsidP="00935B5C">
            <w:pPr>
              <w:jc w:val="center"/>
              <w:rPr>
                <w:sz w:val="20"/>
                <w:szCs w:val="20"/>
              </w:rPr>
            </w:pPr>
            <w:r w:rsidRPr="002A6778">
              <w:rPr>
                <w:sz w:val="20"/>
                <w:szCs w:val="20"/>
              </w:rPr>
              <w:t>77/78</w:t>
            </w:r>
          </w:p>
        </w:tc>
        <w:tc>
          <w:tcPr>
            <w:tcW w:w="237" w:type="pct"/>
            <w:hideMark/>
          </w:tcPr>
          <w:p w14:paraId="600B9C63" w14:textId="77777777" w:rsidR="00A92C13" w:rsidRPr="002A6778" w:rsidRDefault="00A92C13" w:rsidP="00935B5C">
            <w:pPr>
              <w:jc w:val="center"/>
              <w:rPr>
                <w:sz w:val="20"/>
                <w:szCs w:val="20"/>
              </w:rPr>
            </w:pPr>
            <w:r w:rsidRPr="002A6778">
              <w:rPr>
                <w:sz w:val="20"/>
                <w:szCs w:val="20"/>
              </w:rPr>
              <w:t>73/87</w:t>
            </w:r>
          </w:p>
        </w:tc>
        <w:tc>
          <w:tcPr>
            <w:tcW w:w="299" w:type="pct"/>
            <w:hideMark/>
          </w:tcPr>
          <w:p w14:paraId="387B7D99" w14:textId="77777777" w:rsidR="00A92C13" w:rsidRPr="002A6778" w:rsidRDefault="00A92C13" w:rsidP="00935B5C">
            <w:pPr>
              <w:jc w:val="center"/>
              <w:rPr>
                <w:sz w:val="20"/>
                <w:szCs w:val="20"/>
              </w:rPr>
            </w:pPr>
            <w:r w:rsidRPr="002A6778">
              <w:rPr>
                <w:sz w:val="20"/>
                <w:szCs w:val="20"/>
              </w:rPr>
              <w:t>-</w:t>
            </w:r>
          </w:p>
        </w:tc>
        <w:tc>
          <w:tcPr>
            <w:tcW w:w="282" w:type="pct"/>
            <w:hideMark/>
          </w:tcPr>
          <w:p w14:paraId="748E252E" w14:textId="77777777" w:rsidR="00A92C13" w:rsidRPr="002A6778" w:rsidRDefault="00A92C13" w:rsidP="00935B5C">
            <w:pPr>
              <w:jc w:val="center"/>
              <w:rPr>
                <w:sz w:val="20"/>
                <w:szCs w:val="20"/>
              </w:rPr>
            </w:pPr>
            <w:r w:rsidRPr="002A6778">
              <w:rPr>
                <w:sz w:val="20"/>
                <w:szCs w:val="20"/>
              </w:rPr>
              <w:t>56/68</w:t>
            </w:r>
          </w:p>
        </w:tc>
        <w:tc>
          <w:tcPr>
            <w:tcW w:w="268" w:type="pct"/>
            <w:hideMark/>
          </w:tcPr>
          <w:p w14:paraId="0C35444F" w14:textId="77777777" w:rsidR="00A92C13" w:rsidRPr="002A6778" w:rsidRDefault="00A92C13" w:rsidP="00935B5C">
            <w:pPr>
              <w:jc w:val="center"/>
              <w:rPr>
                <w:sz w:val="20"/>
                <w:szCs w:val="20"/>
              </w:rPr>
            </w:pPr>
            <w:r w:rsidRPr="002A6778">
              <w:rPr>
                <w:sz w:val="20"/>
                <w:szCs w:val="20"/>
              </w:rPr>
              <w:t>92/94</w:t>
            </w:r>
          </w:p>
        </w:tc>
        <w:tc>
          <w:tcPr>
            <w:tcW w:w="326" w:type="pct"/>
            <w:hideMark/>
          </w:tcPr>
          <w:p w14:paraId="728A4212" w14:textId="77777777" w:rsidR="00A92C13" w:rsidRPr="002A6778" w:rsidRDefault="00A92C13" w:rsidP="00935B5C">
            <w:pPr>
              <w:jc w:val="center"/>
              <w:rPr>
                <w:sz w:val="20"/>
                <w:szCs w:val="20"/>
              </w:rPr>
            </w:pPr>
            <w:r w:rsidRPr="002A6778">
              <w:rPr>
                <w:sz w:val="20"/>
                <w:szCs w:val="20"/>
              </w:rPr>
              <w:t>-</w:t>
            </w:r>
          </w:p>
        </w:tc>
      </w:tr>
      <w:tr w:rsidR="00A92C13" w:rsidRPr="002A6778" w14:paraId="7D1B2EEB" w14:textId="77777777" w:rsidTr="00555FF2">
        <w:trPr>
          <w:trHeight w:val="108"/>
        </w:trPr>
        <w:tc>
          <w:tcPr>
            <w:tcW w:w="876" w:type="pct"/>
            <w:tcBorders>
              <w:top w:val="nil"/>
              <w:left w:val="nil"/>
              <w:bottom w:val="nil"/>
              <w:right w:val="single" w:sz="4" w:space="0" w:color="auto"/>
            </w:tcBorders>
            <w:hideMark/>
          </w:tcPr>
          <w:p w14:paraId="7F2719AB" w14:textId="77777777" w:rsidR="00A92C13" w:rsidRPr="002A6778" w:rsidRDefault="00A92C13" w:rsidP="00935B5C">
            <w:pPr>
              <w:rPr>
                <w:sz w:val="20"/>
                <w:szCs w:val="20"/>
              </w:rPr>
            </w:pPr>
            <w:r w:rsidRPr="002A6778">
              <w:rPr>
                <w:sz w:val="20"/>
                <w:szCs w:val="20"/>
              </w:rPr>
              <w:t>Erten et al. (2006)</w:t>
            </w:r>
          </w:p>
        </w:tc>
        <w:tc>
          <w:tcPr>
            <w:tcW w:w="187" w:type="pct"/>
            <w:tcBorders>
              <w:top w:val="nil"/>
              <w:left w:val="single" w:sz="4" w:space="0" w:color="auto"/>
              <w:bottom w:val="nil"/>
              <w:right w:val="nil"/>
            </w:tcBorders>
            <w:hideMark/>
          </w:tcPr>
          <w:p w14:paraId="1A10A4C4" w14:textId="77777777" w:rsidR="00A92C13" w:rsidRPr="002A6778" w:rsidRDefault="00A92C13" w:rsidP="00935B5C">
            <w:pPr>
              <w:jc w:val="center"/>
              <w:rPr>
                <w:sz w:val="20"/>
                <w:szCs w:val="20"/>
              </w:rPr>
            </w:pPr>
            <w:r w:rsidRPr="002A6778">
              <w:rPr>
                <w:sz w:val="20"/>
                <w:szCs w:val="20"/>
              </w:rPr>
              <w:t>68</w:t>
            </w:r>
          </w:p>
        </w:tc>
        <w:tc>
          <w:tcPr>
            <w:tcW w:w="346" w:type="pct"/>
            <w:tcBorders>
              <w:top w:val="nil"/>
              <w:left w:val="nil"/>
              <w:bottom w:val="nil"/>
              <w:right w:val="single" w:sz="4" w:space="0" w:color="auto"/>
            </w:tcBorders>
            <w:hideMark/>
          </w:tcPr>
          <w:p w14:paraId="0B8DBF8F" w14:textId="77777777" w:rsidR="00A92C13" w:rsidRPr="002A6778" w:rsidRDefault="00A92C13" w:rsidP="00935B5C">
            <w:pPr>
              <w:jc w:val="center"/>
              <w:rPr>
                <w:sz w:val="20"/>
                <w:szCs w:val="20"/>
              </w:rPr>
            </w:pPr>
            <w:r w:rsidRPr="002A6778">
              <w:rPr>
                <w:sz w:val="20"/>
                <w:szCs w:val="20"/>
              </w:rPr>
              <w:t>68/-</w:t>
            </w:r>
          </w:p>
        </w:tc>
        <w:tc>
          <w:tcPr>
            <w:tcW w:w="358" w:type="pct"/>
            <w:tcBorders>
              <w:top w:val="nil"/>
              <w:left w:val="single" w:sz="4" w:space="0" w:color="auto"/>
              <w:bottom w:val="nil"/>
              <w:right w:val="single" w:sz="4" w:space="0" w:color="auto"/>
            </w:tcBorders>
            <w:hideMark/>
          </w:tcPr>
          <w:p w14:paraId="57FA87F2" w14:textId="77777777" w:rsidR="00A92C13" w:rsidRPr="002A6778" w:rsidRDefault="00A92C13" w:rsidP="00935B5C">
            <w:pPr>
              <w:jc w:val="center"/>
              <w:rPr>
                <w:sz w:val="20"/>
                <w:szCs w:val="20"/>
              </w:rPr>
            </w:pPr>
            <w:r w:rsidRPr="002A6778">
              <w:rPr>
                <w:sz w:val="20"/>
                <w:szCs w:val="20"/>
              </w:rPr>
              <w:t>23</w:t>
            </w:r>
          </w:p>
        </w:tc>
        <w:tc>
          <w:tcPr>
            <w:tcW w:w="388" w:type="pct"/>
            <w:tcBorders>
              <w:top w:val="nil"/>
              <w:left w:val="single" w:sz="4" w:space="0" w:color="auto"/>
              <w:bottom w:val="nil"/>
              <w:right w:val="nil"/>
            </w:tcBorders>
            <w:hideMark/>
          </w:tcPr>
          <w:p w14:paraId="413E3531" w14:textId="77777777" w:rsidR="00A92C13" w:rsidRPr="002A6778" w:rsidRDefault="00A92C13" w:rsidP="00935B5C">
            <w:pPr>
              <w:jc w:val="center"/>
              <w:rPr>
                <w:sz w:val="20"/>
                <w:szCs w:val="20"/>
              </w:rPr>
            </w:pPr>
            <w:r w:rsidRPr="002A6778">
              <w:rPr>
                <w:sz w:val="20"/>
                <w:szCs w:val="20"/>
              </w:rPr>
              <w:t>Hemisection</w:t>
            </w:r>
          </w:p>
        </w:tc>
        <w:tc>
          <w:tcPr>
            <w:tcW w:w="372" w:type="pct"/>
            <w:hideMark/>
          </w:tcPr>
          <w:p w14:paraId="0A8B7052" w14:textId="77777777" w:rsidR="00A92C13" w:rsidRPr="002A6778" w:rsidRDefault="00A92C13" w:rsidP="00935B5C">
            <w:pPr>
              <w:jc w:val="center"/>
              <w:rPr>
                <w:sz w:val="20"/>
                <w:szCs w:val="20"/>
              </w:rPr>
            </w:pPr>
            <w:r w:rsidRPr="002A6778">
              <w:rPr>
                <w:sz w:val="20"/>
                <w:szCs w:val="20"/>
              </w:rPr>
              <w:t>-</w:t>
            </w:r>
          </w:p>
        </w:tc>
        <w:tc>
          <w:tcPr>
            <w:tcW w:w="556" w:type="pct"/>
            <w:hideMark/>
          </w:tcPr>
          <w:p w14:paraId="2260B343"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72C9D107" w14:textId="77777777" w:rsidR="00A92C13" w:rsidRPr="002A6778" w:rsidRDefault="00A92C13" w:rsidP="00935B5C">
            <w:pPr>
              <w:jc w:val="center"/>
              <w:rPr>
                <w:sz w:val="20"/>
                <w:szCs w:val="20"/>
              </w:rPr>
            </w:pPr>
            <w:r w:rsidRPr="002A6778">
              <w:rPr>
                <w:sz w:val="20"/>
                <w:szCs w:val="20"/>
              </w:rPr>
              <w:t>4</w:t>
            </w:r>
          </w:p>
        </w:tc>
        <w:tc>
          <w:tcPr>
            <w:tcW w:w="237" w:type="pct"/>
            <w:tcBorders>
              <w:top w:val="nil"/>
              <w:left w:val="single" w:sz="4" w:space="0" w:color="auto"/>
              <w:bottom w:val="nil"/>
              <w:right w:val="nil"/>
            </w:tcBorders>
            <w:hideMark/>
          </w:tcPr>
          <w:p w14:paraId="4364E285" w14:textId="77777777" w:rsidR="00A92C13" w:rsidRPr="002A6778" w:rsidRDefault="00A92C13" w:rsidP="00935B5C">
            <w:pPr>
              <w:jc w:val="center"/>
              <w:rPr>
                <w:sz w:val="20"/>
                <w:szCs w:val="20"/>
              </w:rPr>
            </w:pPr>
            <w:r w:rsidRPr="002A6778">
              <w:rPr>
                <w:sz w:val="20"/>
                <w:szCs w:val="20"/>
              </w:rPr>
              <w:t>-</w:t>
            </w:r>
          </w:p>
        </w:tc>
        <w:tc>
          <w:tcPr>
            <w:tcW w:w="237" w:type="pct"/>
            <w:hideMark/>
          </w:tcPr>
          <w:p w14:paraId="1052CE3A" w14:textId="77777777" w:rsidR="00A92C13" w:rsidRPr="002A6778" w:rsidRDefault="00A92C13" w:rsidP="00935B5C">
            <w:pPr>
              <w:jc w:val="center"/>
              <w:rPr>
                <w:sz w:val="20"/>
                <w:szCs w:val="20"/>
              </w:rPr>
            </w:pPr>
            <w:r w:rsidRPr="002A6778">
              <w:rPr>
                <w:sz w:val="20"/>
                <w:szCs w:val="20"/>
              </w:rPr>
              <w:t>-</w:t>
            </w:r>
          </w:p>
        </w:tc>
        <w:tc>
          <w:tcPr>
            <w:tcW w:w="299" w:type="pct"/>
            <w:hideMark/>
          </w:tcPr>
          <w:p w14:paraId="53BE4C9A" w14:textId="77777777" w:rsidR="00A92C13" w:rsidRPr="002A6778" w:rsidRDefault="00A92C13" w:rsidP="00935B5C">
            <w:pPr>
              <w:jc w:val="center"/>
              <w:rPr>
                <w:sz w:val="20"/>
                <w:szCs w:val="20"/>
              </w:rPr>
            </w:pPr>
            <w:r w:rsidRPr="002A6778">
              <w:rPr>
                <w:sz w:val="20"/>
                <w:szCs w:val="20"/>
              </w:rPr>
              <w:t>-</w:t>
            </w:r>
          </w:p>
        </w:tc>
        <w:tc>
          <w:tcPr>
            <w:tcW w:w="282" w:type="pct"/>
            <w:hideMark/>
          </w:tcPr>
          <w:p w14:paraId="468D9F5D" w14:textId="77777777" w:rsidR="00A92C13" w:rsidRPr="002A6778" w:rsidRDefault="00A92C13" w:rsidP="00935B5C">
            <w:pPr>
              <w:jc w:val="center"/>
              <w:rPr>
                <w:sz w:val="20"/>
                <w:szCs w:val="20"/>
              </w:rPr>
            </w:pPr>
            <w:r w:rsidRPr="002A6778">
              <w:rPr>
                <w:sz w:val="20"/>
                <w:szCs w:val="20"/>
              </w:rPr>
              <w:t>-</w:t>
            </w:r>
          </w:p>
        </w:tc>
        <w:tc>
          <w:tcPr>
            <w:tcW w:w="268" w:type="pct"/>
            <w:hideMark/>
          </w:tcPr>
          <w:p w14:paraId="42279072" w14:textId="77777777" w:rsidR="00A92C13" w:rsidRPr="002A6778" w:rsidRDefault="00A92C13" w:rsidP="00935B5C">
            <w:pPr>
              <w:jc w:val="center"/>
              <w:rPr>
                <w:sz w:val="20"/>
                <w:szCs w:val="20"/>
              </w:rPr>
            </w:pPr>
            <w:r w:rsidRPr="002A6778">
              <w:rPr>
                <w:sz w:val="20"/>
                <w:szCs w:val="20"/>
              </w:rPr>
              <w:t>-</w:t>
            </w:r>
          </w:p>
        </w:tc>
        <w:tc>
          <w:tcPr>
            <w:tcW w:w="326" w:type="pct"/>
            <w:hideMark/>
          </w:tcPr>
          <w:p w14:paraId="02DD4135" w14:textId="77777777" w:rsidR="00A92C13" w:rsidRPr="002A6778" w:rsidRDefault="00A92C13" w:rsidP="00935B5C">
            <w:pPr>
              <w:jc w:val="center"/>
              <w:rPr>
                <w:sz w:val="20"/>
                <w:szCs w:val="20"/>
              </w:rPr>
            </w:pPr>
            <w:r w:rsidRPr="002A6778">
              <w:rPr>
                <w:sz w:val="20"/>
                <w:szCs w:val="20"/>
              </w:rPr>
              <w:t>-</w:t>
            </w:r>
          </w:p>
        </w:tc>
      </w:tr>
      <w:tr w:rsidR="00A92C13" w:rsidRPr="002A6778" w14:paraId="489BC216" w14:textId="77777777" w:rsidTr="00555FF2">
        <w:trPr>
          <w:trHeight w:val="108"/>
        </w:trPr>
        <w:tc>
          <w:tcPr>
            <w:tcW w:w="876" w:type="pct"/>
            <w:tcBorders>
              <w:top w:val="nil"/>
              <w:left w:val="nil"/>
              <w:bottom w:val="nil"/>
              <w:right w:val="single" w:sz="4" w:space="0" w:color="auto"/>
            </w:tcBorders>
            <w:shd w:val="clear" w:color="auto" w:fill="auto"/>
            <w:hideMark/>
          </w:tcPr>
          <w:p w14:paraId="16E3F512" w14:textId="77777777" w:rsidR="00A92C13" w:rsidRPr="006C66AA" w:rsidRDefault="00A92C13" w:rsidP="00935B5C">
            <w:pPr>
              <w:rPr>
                <w:sz w:val="20"/>
                <w:szCs w:val="20"/>
                <w:vertAlign w:val="superscript"/>
              </w:rPr>
            </w:pPr>
            <w:r w:rsidRPr="002A6778">
              <w:rPr>
                <w:sz w:val="20"/>
                <w:szCs w:val="20"/>
              </w:rPr>
              <w:t>Reis et al. (2006)</w:t>
            </w:r>
            <w:r>
              <w:rPr>
                <w:sz w:val="20"/>
                <w:szCs w:val="20"/>
                <w:vertAlign w:val="superscript"/>
              </w:rPr>
              <w:t xml:space="preserve"> E</w:t>
            </w:r>
          </w:p>
        </w:tc>
        <w:tc>
          <w:tcPr>
            <w:tcW w:w="187" w:type="pct"/>
            <w:tcBorders>
              <w:top w:val="nil"/>
              <w:left w:val="single" w:sz="4" w:space="0" w:color="auto"/>
              <w:bottom w:val="nil"/>
              <w:right w:val="nil"/>
            </w:tcBorders>
            <w:shd w:val="clear" w:color="auto" w:fill="auto"/>
            <w:hideMark/>
          </w:tcPr>
          <w:p w14:paraId="423D7C25" w14:textId="77777777" w:rsidR="00A92C13" w:rsidRPr="002A6778" w:rsidRDefault="00A92C13" w:rsidP="00935B5C">
            <w:pPr>
              <w:jc w:val="center"/>
              <w:rPr>
                <w:sz w:val="20"/>
                <w:szCs w:val="20"/>
              </w:rPr>
            </w:pPr>
            <w:r w:rsidRPr="002A6778">
              <w:rPr>
                <w:sz w:val="20"/>
                <w:szCs w:val="20"/>
              </w:rPr>
              <w:t>57</w:t>
            </w:r>
          </w:p>
        </w:tc>
        <w:tc>
          <w:tcPr>
            <w:tcW w:w="346" w:type="pct"/>
            <w:tcBorders>
              <w:top w:val="nil"/>
              <w:left w:val="nil"/>
              <w:bottom w:val="nil"/>
              <w:right w:val="single" w:sz="4" w:space="0" w:color="auto"/>
            </w:tcBorders>
            <w:shd w:val="clear" w:color="auto" w:fill="auto"/>
            <w:hideMark/>
          </w:tcPr>
          <w:p w14:paraId="4BD071A8" w14:textId="77777777" w:rsidR="00A92C13" w:rsidRPr="002A6778" w:rsidRDefault="00A92C13" w:rsidP="00935B5C">
            <w:pPr>
              <w:jc w:val="center"/>
              <w:rPr>
                <w:sz w:val="20"/>
                <w:szCs w:val="20"/>
              </w:rPr>
            </w:pPr>
            <w:r w:rsidRPr="002A6778">
              <w:rPr>
                <w:sz w:val="20"/>
                <w:szCs w:val="20"/>
              </w:rPr>
              <w:t>57/-</w:t>
            </w:r>
          </w:p>
        </w:tc>
        <w:tc>
          <w:tcPr>
            <w:tcW w:w="358" w:type="pct"/>
            <w:tcBorders>
              <w:top w:val="nil"/>
              <w:left w:val="single" w:sz="4" w:space="0" w:color="auto"/>
              <w:bottom w:val="nil"/>
              <w:right w:val="single" w:sz="4" w:space="0" w:color="auto"/>
            </w:tcBorders>
            <w:shd w:val="clear" w:color="auto" w:fill="auto"/>
            <w:hideMark/>
          </w:tcPr>
          <w:p w14:paraId="16A5082F"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shd w:val="clear" w:color="auto" w:fill="auto"/>
            <w:hideMark/>
          </w:tcPr>
          <w:p w14:paraId="5437B7DC" w14:textId="77777777" w:rsidR="00A92C13" w:rsidRPr="002A6778" w:rsidRDefault="00A92C13" w:rsidP="00935B5C">
            <w:pPr>
              <w:jc w:val="center"/>
              <w:rPr>
                <w:sz w:val="20"/>
                <w:szCs w:val="20"/>
              </w:rPr>
            </w:pPr>
            <w:r w:rsidRPr="002A6778">
              <w:rPr>
                <w:sz w:val="20"/>
                <w:szCs w:val="20"/>
              </w:rPr>
              <w:t>Slices</w:t>
            </w:r>
          </w:p>
        </w:tc>
        <w:tc>
          <w:tcPr>
            <w:tcW w:w="372" w:type="pct"/>
            <w:shd w:val="clear" w:color="auto" w:fill="auto"/>
            <w:hideMark/>
          </w:tcPr>
          <w:p w14:paraId="78954304" w14:textId="77777777" w:rsidR="00A92C13" w:rsidRPr="002A6778" w:rsidRDefault="00A92C13" w:rsidP="00935B5C">
            <w:pPr>
              <w:jc w:val="center"/>
              <w:rPr>
                <w:sz w:val="20"/>
                <w:szCs w:val="20"/>
              </w:rPr>
            </w:pPr>
            <w:r w:rsidRPr="002A6778">
              <w:rPr>
                <w:sz w:val="20"/>
                <w:szCs w:val="20"/>
              </w:rPr>
              <w:t>-</w:t>
            </w:r>
          </w:p>
        </w:tc>
        <w:tc>
          <w:tcPr>
            <w:tcW w:w="556" w:type="pct"/>
            <w:shd w:val="clear" w:color="auto" w:fill="auto"/>
            <w:hideMark/>
          </w:tcPr>
          <w:p w14:paraId="1138F754"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shd w:val="clear" w:color="auto" w:fill="auto"/>
            <w:hideMark/>
          </w:tcPr>
          <w:p w14:paraId="51750331"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shd w:val="clear" w:color="auto" w:fill="auto"/>
            <w:hideMark/>
          </w:tcPr>
          <w:p w14:paraId="1108590D" w14:textId="77777777" w:rsidR="00A92C13" w:rsidRPr="00540AE2" w:rsidRDefault="00A92C13" w:rsidP="00935B5C">
            <w:pPr>
              <w:jc w:val="center"/>
              <w:rPr>
                <w:sz w:val="20"/>
                <w:szCs w:val="20"/>
              </w:rPr>
            </w:pPr>
            <w:r>
              <w:rPr>
                <w:sz w:val="20"/>
                <w:szCs w:val="20"/>
              </w:rPr>
              <w:t>-</w:t>
            </w:r>
          </w:p>
        </w:tc>
        <w:tc>
          <w:tcPr>
            <w:tcW w:w="237" w:type="pct"/>
            <w:shd w:val="clear" w:color="auto" w:fill="auto"/>
            <w:hideMark/>
          </w:tcPr>
          <w:p w14:paraId="084D10EE" w14:textId="77777777" w:rsidR="00A92C13" w:rsidRPr="00540AE2" w:rsidRDefault="00A92C13" w:rsidP="00935B5C">
            <w:pPr>
              <w:jc w:val="center"/>
              <w:rPr>
                <w:sz w:val="20"/>
                <w:szCs w:val="20"/>
              </w:rPr>
            </w:pPr>
            <w:r>
              <w:rPr>
                <w:sz w:val="20"/>
                <w:szCs w:val="20"/>
              </w:rPr>
              <w:t>-</w:t>
            </w:r>
          </w:p>
        </w:tc>
        <w:tc>
          <w:tcPr>
            <w:tcW w:w="299" w:type="pct"/>
            <w:shd w:val="clear" w:color="auto" w:fill="auto"/>
            <w:hideMark/>
          </w:tcPr>
          <w:p w14:paraId="0F8F3FB3" w14:textId="77777777" w:rsidR="00A92C13" w:rsidRPr="002A6778" w:rsidRDefault="00A92C13" w:rsidP="00935B5C">
            <w:pPr>
              <w:jc w:val="center"/>
              <w:rPr>
                <w:sz w:val="20"/>
                <w:szCs w:val="20"/>
              </w:rPr>
            </w:pPr>
            <w:r w:rsidRPr="002A6778">
              <w:rPr>
                <w:sz w:val="20"/>
                <w:szCs w:val="20"/>
              </w:rPr>
              <w:t>-</w:t>
            </w:r>
          </w:p>
        </w:tc>
        <w:tc>
          <w:tcPr>
            <w:tcW w:w="282" w:type="pct"/>
            <w:shd w:val="clear" w:color="auto" w:fill="E7E6E6" w:themeFill="background2"/>
            <w:hideMark/>
          </w:tcPr>
          <w:p w14:paraId="058B6337" w14:textId="77777777" w:rsidR="00A92C13" w:rsidRPr="006C66AA" w:rsidRDefault="00A92C13" w:rsidP="00935B5C">
            <w:pPr>
              <w:jc w:val="center"/>
              <w:rPr>
                <w:sz w:val="20"/>
                <w:szCs w:val="20"/>
                <w:vertAlign w:val="superscript"/>
              </w:rPr>
            </w:pPr>
            <w:r w:rsidRPr="002A6778">
              <w:rPr>
                <w:sz w:val="20"/>
                <w:szCs w:val="20"/>
              </w:rPr>
              <w:t>69</w:t>
            </w:r>
            <w:r>
              <w:rPr>
                <w:sz w:val="20"/>
                <w:szCs w:val="20"/>
                <w:vertAlign w:val="superscript"/>
              </w:rPr>
              <w:t>E</w:t>
            </w:r>
          </w:p>
        </w:tc>
        <w:tc>
          <w:tcPr>
            <w:tcW w:w="268" w:type="pct"/>
            <w:shd w:val="clear" w:color="auto" w:fill="E7E6E6" w:themeFill="background2"/>
            <w:hideMark/>
          </w:tcPr>
          <w:p w14:paraId="4F69D666" w14:textId="77777777" w:rsidR="00A92C13" w:rsidRPr="006C66AA" w:rsidRDefault="00A92C13" w:rsidP="00935B5C">
            <w:pPr>
              <w:jc w:val="center"/>
              <w:rPr>
                <w:sz w:val="20"/>
                <w:szCs w:val="20"/>
                <w:vertAlign w:val="superscript"/>
              </w:rPr>
            </w:pPr>
            <w:r w:rsidRPr="002A6778">
              <w:rPr>
                <w:sz w:val="20"/>
                <w:szCs w:val="20"/>
              </w:rPr>
              <w:t>88</w:t>
            </w:r>
            <w:r>
              <w:rPr>
                <w:sz w:val="20"/>
                <w:szCs w:val="20"/>
                <w:vertAlign w:val="superscript"/>
              </w:rPr>
              <w:t>E</w:t>
            </w:r>
          </w:p>
        </w:tc>
        <w:tc>
          <w:tcPr>
            <w:tcW w:w="326" w:type="pct"/>
            <w:shd w:val="clear" w:color="auto" w:fill="auto"/>
            <w:hideMark/>
          </w:tcPr>
          <w:p w14:paraId="2A52E158" w14:textId="77777777" w:rsidR="00A92C13" w:rsidRPr="002A6778" w:rsidRDefault="00A92C13" w:rsidP="00935B5C">
            <w:pPr>
              <w:jc w:val="center"/>
              <w:rPr>
                <w:sz w:val="20"/>
                <w:szCs w:val="20"/>
              </w:rPr>
            </w:pPr>
            <w:r w:rsidRPr="002A6778">
              <w:rPr>
                <w:sz w:val="20"/>
                <w:szCs w:val="20"/>
              </w:rPr>
              <w:t>-</w:t>
            </w:r>
          </w:p>
        </w:tc>
      </w:tr>
      <w:tr w:rsidR="00A92C13" w:rsidRPr="002A6778" w14:paraId="28F112DE" w14:textId="77777777" w:rsidTr="00555FF2">
        <w:trPr>
          <w:trHeight w:val="108"/>
        </w:trPr>
        <w:tc>
          <w:tcPr>
            <w:tcW w:w="876" w:type="pct"/>
            <w:tcBorders>
              <w:top w:val="nil"/>
              <w:left w:val="nil"/>
              <w:bottom w:val="nil"/>
              <w:right w:val="single" w:sz="4" w:space="0" w:color="auto"/>
            </w:tcBorders>
            <w:shd w:val="clear" w:color="auto" w:fill="auto"/>
          </w:tcPr>
          <w:p w14:paraId="1A71AD05" w14:textId="77777777" w:rsidR="00A92C13" w:rsidRPr="003F75A1" w:rsidRDefault="00A92C13" w:rsidP="00935B5C">
            <w:pPr>
              <w:rPr>
                <w:sz w:val="20"/>
                <w:szCs w:val="20"/>
              </w:rPr>
            </w:pPr>
            <w:r w:rsidRPr="003F75A1">
              <w:rPr>
                <w:sz w:val="20"/>
                <w:szCs w:val="20"/>
              </w:rPr>
              <w:t>Reis et al. (2006)</w:t>
            </w:r>
          </w:p>
        </w:tc>
        <w:tc>
          <w:tcPr>
            <w:tcW w:w="187" w:type="pct"/>
            <w:tcBorders>
              <w:top w:val="nil"/>
              <w:left w:val="single" w:sz="4" w:space="0" w:color="auto"/>
              <w:bottom w:val="nil"/>
              <w:right w:val="nil"/>
            </w:tcBorders>
            <w:shd w:val="clear" w:color="auto" w:fill="auto"/>
          </w:tcPr>
          <w:p w14:paraId="1607694B" w14:textId="77777777" w:rsidR="00A92C13" w:rsidRPr="002A6778" w:rsidRDefault="00A92C13" w:rsidP="00935B5C">
            <w:pPr>
              <w:jc w:val="center"/>
              <w:rPr>
                <w:sz w:val="20"/>
                <w:szCs w:val="20"/>
              </w:rPr>
            </w:pPr>
            <w:r w:rsidRPr="002A6778">
              <w:rPr>
                <w:sz w:val="20"/>
                <w:szCs w:val="20"/>
              </w:rPr>
              <w:t>57</w:t>
            </w:r>
          </w:p>
        </w:tc>
        <w:tc>
          <w:tcPr>
            <w:tcW w:w="346" w:type="pct"/>
            <w:tcBorders>
              <w:top w:val="nil"/>
              <w:left w:val="nil"/>
              <w:bottom w:val="nil"/>
              <w:right w:val="single" w:sz="4" w:space="0" w:color="auto"/>
            </w:tcBorders>
            <w:shd w:val="clear" w:color="auto" w:fill="auto"/>
          </w:tcPr>
          <w:p w14:paraId="355F18DF" w14:textId="77777777" w:rsidR="00A92C13" w:rsidRPr="002A6778" w:rsidRDefault="00A92C13" w:rsidP="00935B5C">
            <w:pPr>
              <w:jc w:val="center"/>
              <w:rPr>
                <w:sz w:val="20"/>
                <w:szCs w:val="20"/>
              </w:rPr>
            </w:pPr>
            <w:r w:rsidRPr="002A6778">
              <w:rPr>
                <w:sz w:val="20"/>
                <w:szCs w:val="20"/>
              </w:rPr>
              <w:t>57/-</w:t>
            </w:r>
          </w:p>
        </w:tc>
        <w:tc>
          <w:tcPr>
            <w:tcW w:w="358" w:type="pct"/>
            <w:tcBorders>
              <w:top w:val="nil"/>
              <w:left w:val="single" w:sz="4" w:space="0" w:color="auto"/>
              <w:bottom w:val="nil"/>
              <w:right w:val="single" w:sz="4" w:space="0" w:color="auto"/>
            </w:tcBorders>
            <w:shd w:val="clear" w:color="auto" w:fill="auto"/>
          </w:tcPr>
          <w:p w14:paraId="1C49E673"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shd w:val="clear" w:color="auto" w:fill="auto"/>
          </w:tcPr>
          <w:p w14:paraId="5A1A8F89" w14:textId="77777777" w:rsidR="00A92C13" w:rsidRPr="002A6778" w:rsidRDefault="00A92C13" w:rsidP="00935B5C">
            <w:pPr>
              <w:jc w:val="center"/>
              <w:rPr>
                <w:sz w:val="20"/>
                <w:szCs w:val="20"/>
              </w:rPr>
            </w:pPr>
            <w:r w:rsidRPr="002A6778">
              <w:rPr>
                <w:sz w:val="20"/>
                <w:szCs w:val="20"/>
              </w:rPr>
              <w:t>Slices</w:t>
            </w:r>
          </w:p>
        </w:tc>
        <w:tc>
          <w:tcPr>
            <w:tcW w:w="372" w:type="pct"/>
            <w:shd w:val="clear" w:color="auto" w:fill="auto"/>
          </w:tcPr>
          <w:p w14:paraId="480158BB" w14:textId="77777777" w:rsidR="00A92C13" w:rsidRPr="002A6778" w:rsidRDefault="00A92C13" w:rsidP="00935B5C">
            <w:pPr>
              <w:jc w:val="center"/>
              <w:rPr>
                <w:sz w:val="20"/>
                <w:szCs w:val="20"/>
              </w:rPr>
            </w:pPr>
            <w:r w:rsidRPr="002A6778">
              <w:rPr>
                <w:sz w:val="20"/>
                <w:szCs w:val="20"/>
              </w:rPr>
              <w:t>-</w:t>
            </w:r>
          </w:p>
        </w:tc>
        <w:tc>
          <w:tcPr>
            <w:tcW w:w="556" w:type="pct"/>
            <w:shd w:val="clear" w:color="auto" w:fill="auto"/>
          </w:tcPr>
          <w:p w14:paraId="76B5CF3A"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shd w:val="clear" w:color="auto" w:fill="auto"/>
          </w:tcPr>
          <w:p w14:paraId="37DBE758"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shd w:val="clear" w:color="auto" w:fill="auto"/>
          </w:tcPr>
          <w:p w14:paraId="0A46FDCE" w14:textId="77777777" w:rsidR="00A92C13" w:rsidRPr="00CD309C" w:rsidRDefault="00A92C13" w:rsidP="00935B5C">
            <w:pPr>
              <w:autoSpaceDE w:val="0"/>
              <w:jc w:val="center"/>
              <w:rPr>
                <w:sz w:val="20"/>
                <w:szCs w:val="20"/>
              </w:rPr>
            </w:pPr>
            <w:r w:rsidRPr="00540AE2">
              <w:rPr>
                <w:sz w:val="20"/>
                <w:szCs w:val="20"/>
              </w:rPr>
              <w:t>75</w:t>
            </w:r>
          </w:p>
        </w:tc>
        <w:tc>
          <w:tcPr>
            <w:tcW w:w="237" w:type="pct"/>
            <w:shd w:val="clear" w:color="auto" w:fill="auto"/>
          </w:tcPr>
          <w:p w14:paraId="60836B5A" w14:textId="77777777" w:rsidR="00A92C13" w:rsidRPr="00CD309C" w:rsidRDefault="00A92C13" w:rsidP="00935B5C">
            <w:pPr>
              <w:autoSpaceDE w:val="0"/>
              <w:jc w:val="center"/>
              <w:rPr>
                <w:sz w:val="20"/>
                <w:szCs w:val="20"/>
              </w:rPr>
            </w:pPr>
            <w:r w:rsidRPr="00540AE2">
              <w:rPr>
                <w:sz w:val="20"/>
                <w:szCs w:val="20"/>
              </w:rPr>
              <w:t>55</w:t>
            </w:r>
          </w:p>
        </w:tc>
        <w:tc>
          <w:tcPr>
            <w:tcW w:w="299" w:type="pct"/>
            <w:shd w:val="clear" w:color="auto" w:fill="auto"/>
          </w:tcPr>
          <w:p w14:paraId="2CBA3948" w14:textId="77777777" w:rsidR="00A92C13" w:rsidRPr="002A6778" w:rsidRDefault="00A92C13" w:rsidP="00935B5C">
            <w:pPr>
              <w:jc w:val="center"/>
              <w:rPr>
                <w:sz w:val="20"/>
                <w:szCs w:val="20"/>
              </w:rPr>
            </w:pPr>
            <w:r w:rsidRPr="002A6778">
              <w:rPr>
                <w:sz w:val="20"/>
                <w:szCs w:val="20"/>
              </w:rPr>
              <w:t>-</w:t>
            </w:r>
          </w:p>
        </w:tc>
        <w:tc>
          <w:tcPr>
            <w:tcW w:w="282" w:type="pct"/>
            <w:shd w:val="clear" w:color="auto" w:fill="auto"/>
          </w:tcPr>
          <w:p w14:paraId="7F3453F9" w14:textId="77777777" w:rsidR="00A92C13" w:rsidRPr="002A6778" w:rsidRDefault="00A92C13" w:rsidP="00935B5C">
            <w:pPr>
              <w:jc w:val="center"/>
              <w:rPr>
                <w:sz w:val="20"/>
                <w:szCs w:val="20"/>
              </w:rPr>
            </w:pPr>
            <w:r>
              <w:rPr>
                <w:sz w:val="20"/>
                <w:szCs w:val="20"/>
              </w:rPr>
              <w:t>-</w:t>
            </w:r>
          </w:p>
        </w:tc>
        <w:tc>
          <w:tcPr>
            <w:tcW w:w="268" w:type="pct"/>
            <w:shd w:val="clear" w:color="auto" w:fill="auto"/>
          </w:tcPr>
          <w:p w14:paraId="158668FA" w14:textId="77777777" w:rsidR="00A92C13" w:rsidRPr="002A6778" w:rsidRDefault="00A92C13" w:rsidP="00935B5C">
            <w:pPr>
              <w:jc w:val="center"/>
              <w:rPr>
                <w:sz w:val="20"/>
                <w:szCs w:val="20"/>
              </w:rPr>
            </w:pPr>
            <w:r>
              <w:rPr>
                <w:sz w:val="20"/>
                <w:szCs w:val="20"/>
              </w:rPr>
              <w:t>-</w:t>
            </w:r>
          </w:p>
        </w:tc>
        <w:tc>
          <w:tcPr>
            <w:tcW w:w="326" w:type="pct"/>
            <w:shd w:val="clear" w:color="auto" w:fill="auto"/>
          </w:tcPr>
          <w:p w14:paraId="6075F97D" w14:textId="77777777" w:rsidR="00A92C13" w:rsidRPr="002A6778" w:rsidRDefault="00A92C13" w:rsidP="00935B5C">
            <w:pPr>
              <w:jc w:val="center"/>
              <w:rPr>
                <w:sz w:val="20"/>
                <w:szCs w:val="20"/>
              </w:rPr>
            </w:pPr>
            <w:r w:rsidRPr="002A6778">
              <w:rPr>
                <w:sz w:val="20"/>
                <w:szCs w:val="20"/>
              </w:rPr>
              <w:t>-</w:t>
            </w:r>
          </w:p>
        </w:tc>
      </w:tr>
      <w:tr w:rsidR="00A92C13" w:rsidRPr="002A6778" w14:paraId="5C0056C7" w14:textId="77777777" w:rsidTr="00555FF2">
        <w:trPr>
          <w:trHeight w:val="108"/>
        </w:trPr>
        <w:tc>
          <w:tcPr>
            <w:tcW w:w="876" w:type="pct"/>
            <w:tcBorders>
              <w:top w:val="nil"/>
              <w:left w:val="nil"/>
              <w:bottom w:val="nil"/>
              <w:right w:val="single" w:sz="4" w:space="0" w:color="auto"/>
            </w:tcBorders>
            <w:hideMark/>
          </w:tcPr>
          <w:p w14:paraId="436D9C0D" w14:textId="77777777" w:rsidR="00A92C13" w:rsidRPr="002A6778" w:rsidRDefault="00A92C13" w:rsidP="00935B5C">
            <w:pPr>
              <w:rPr>
                <w:sz w:val="20"/>
                <w:szCs w:val="20"/>
              </w:rPr>
            </w:pPr>
            <w:r w:rsidRPr="002A6778">
              <w:rPr>
                <w:sz w:val="20"/>
                <w:szCs w:val="20"/>
              </w:rPr>
              <w:t>Souza-Zaroni et al. (2006)</w:t>
            </w:r>
          </w:p>
        </w:tc>
        <w:tc>
          <w:tcPr>
            <w:tcW w:w="187" w:type="pct"/>
            <w:tcBorders>
              <w:top w:val="nil"/>
              <w:left w:val="single" w:sz="4" w:space="0" w:color="auto"/>
              <w:bottom w:val="nil"/>
              <w:right w:val="nil"/>
            </w:tcBorders>
            <w:hideMark/>
          </w:tcPr>
          <w:p w14:paraId="5F086A8C" w14:textId="77777777" w:rsidR="00A92C13" w:rsidRPr="002A6778" w:rsidRDefault="00A92C13" w:rsidP="00935B5C">
            <w:pPr>
              <w:jc w:val="center"/>
              <w:rPr>
                <w:sz w:val="20"/>
                <w:szCs w:val="20"/>
              </w:rPr>
            </w:pPr>
            <w:r w:rsidRPr="002A6778">
              <w:rPr>
                <w:sz w:val="20"/>
                <w:szCs w:val="20"/>
              </w:rPr>
              <w:t>47</w:t>
            </w:r>
          </w:p>
        </w:tc>
        <w:tc>
          <w:tcPr>
            <w:tcW w:w="346" w:type="pct"/>
            <w:tcBorders>
              <w:top w:val="nil"/>
              <w:left w:val="nil"/>
              <w:bottom w:val="nil"/>
              <w:right w:val="single" w:sz="4" w:space="0" w:color="auto"/>
            </w:tcBorders>
            <w:hideMark/>
          </w:tcPr>
          <w:p w14:paraId="60EC762B" w14:textId="77777777" w:rsidR="00A92C13" w:rsidRPr="002A6778" w:rsidRDefault="00A92C13" w:rsidP="00935B5C">
            <w:pPr>
              <w:jc w:val="center"/>
              <w:rPr>
                <w:sz w:val="20"/>
                <w:szCs w:val="20"/>
              </w:rPr>
            </w:pPr>
            <w:r w:rsidRPr="002A6778">
              <w:rPr>
                <w:sz w:val="20"/>
                <w:szCs w:val="20"/>
              </w:rPr>
              <w:t>47/-</w:t>
            </w:r>
          </w:p>
        </w:tc>
        <w:tc>
          <w:tcPr>
            <w:tcW w:w="358" w:type="pct"/>
            <w:tcBorders>
              <w:top w:val="nil"/>
              <w:left w:val="single" w:sz="4" w:space="0" w:color="auto"/>
              <w:bottom w:val="nil"/>
              <w:right w:val="single" w:sz="4" w:space="0" w:color="auto"/>
            </w:tcBorders>
            <w:hideMark/>
          </w:tcPr>
          <w:p w14:paraId="6A7E2C61" w14:textId="77777777" w:rsidR="00A92C13" w:rsidRPr="002A6778" w:rsidRDefault="00A92C13" w:rsidP="00935B5C">
            <w:pPr>
              <w:jc w:val="center"/>
              <w:rPr>
                <w:sz w:val="20"/>
                <w:szCs w:val="20"/>
              </w:rPr>
            </w:pPr>
            <w:r w:rsidRPr="002A6778">
              <w:rPr>
                <w:sz w:val="20"/>
                <w:szCs w:val="20"/>
              </w:rPr>
              <w:t>18</w:t>
            </w:r>
          </w:p>
        </w:tc>
        <w:tc>
          <w:tcPr>
            <w:tcW w:w="388" w:type="pct"/>
            <w:tcBorders>
              <w:top w:val="nil"/>
              <w:left w:val="single" w:sz="4" w:space="0" w:color="auto"/>
              <w:bottom w:val="nil"/>
              <w:right w:val="nil"/>
            </w:tcBorders>
            <w:hideMark/>
          </w:tcPr>
          <w:p w14:paraId="05798080" w14:textId="77777777" w:rsidR="00A92C13" w:rsidRPr="002A6778" w:rsidRDefault="00A92C13" w:rsidP="00935B5C">
            <w:pPr>
              <w:jc w:val="center"/>
              <w:rPr>
                <w:sz w:val="18"/>
                <w:szCs w:val="18"/>
              </w:rPr>
            </w:pPr>
            <w:r w:rsidRPr="002A6778">
              <w:rPr>
                <w:sz w:val="18"/>
                <w:szCs w:val="18"/>
              </w:rPr>
              <w:t>Slices/Ground</w:t>
            </w:r>
          </w:p>
        </w:tc>
        <w:tc>
          <w:tcPr>
            <w:tcW w:w="372" w:type="pct"/>
            <w:hideMark/>
          </w:tcPr>
          <w:p w14:paraId="21435A43" w14:textId="77777777" w:rsidR="00A92C13" w:rsidRPr="002A6778" w:rsidRDefault="00A92C13" w:rsidP="00935B5C">
            <w:pPr>
              <w:jc w:val="center"/>
              <w:rPr>
                <w:sz w:val="20"/>
                <w:szCs w:val="20"/>
              </w:rPr>
            </w:pPr>
            <w:r w:rsidRPr="002A6778">
              <w:rPr>
                <w:sz w:val="20"/>
                <w:szCs w:val="20"/>
              </w:rPr>
              <w:t>-</w:t>
            </w:r>
          </w:p>
        </w:tc>
        <w:tc>
          <w:tcPr>
            <w:tcW w:w="556" w:type="pct"/>
            <w:hideMark/>
          </w:tcPr>
          <w:p w14:paraId="2FEA72D0"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5043716D" w14:textId="77777777" w:rsidR="00A92C13" w:rsidRPr="002A6778" w:rsidRDefault="00A92C13" w:rsidP="00935B5C">
            <w:pPr>
              <w:jc w:val="center"/>
              <w:rPr>
                <w:sz w:val="20"/>
                <w:szCs w:val="20"/>
              </w:rPr>
            </w:pPr>
            <w:r w:rsidRPr="002A6778">
              <w:rPr>
                <w:sz w:val="20"/>
                <w:szCs w:val="20"/>
              </w:rPr>
              <w:t>16</w:t>
            </w:r>
          </w:p>
        </w:tc>
        <w:tc>
          <w:tcPr>
            <w:tcW w:w="237" w:type="pct"/>
            <w:tcBorders>
              <w:top w:val="nil"/>
              <w:left w:val="single" w:sz="4" w:space="0" w:color="auto"/>
              <w:bottom w:val="nil"/>
              <w:right w:val="nil"/>
            </w:tcBorders>
            <w:hideMark/>
          </w:tcPr>
          <w:p w14:paraId="46633099" w14:textId="77777777" w:rsidR="00A92C13" w:rsidRPr="002A6778" w:rsidRDefault="00A92C13" w:rsidP="00935B5C">
            <w:pPr>
              <w:jc w:val="center"/>
              <w:rPr>
                <w:sz w:val="20"/>
                <w:szCs w:val="20"/>
              </w:rPr>
            </w:pPr>
            <w:r w:rsidRPr="002A6778">
              <w:rPr>
                <w:sz w:val="20"/>
                <w:szCs w:val="20"/>
              </w:rPr>
              <w:t>42-61</w:t>
            </w:r>
          </w:p>
        </w:tc>
        <w:tc>
          <w:tcPr>
            <w:tcW w:w="237" w:type="pct"/>
            <w:hideMark/>
          </w:tcPr>
          <w:p w14:paraId="664C3ACA" w14:textId="77777777" w:rsidR="00A92C13" w:rsidRPr="002A6778" w:rsidRDefault="00A92C13" w:rsidP="00935B5C">
            <w:pPr>
              <w:jc w:val="center"/>
              <w:rPr>
                <w:sz w:val="20"/>
                <w:szCs w:val="20"/>
              </w:rPr>
            </w:pPr>
            <w:r w:rsidRPr="002A6778">
              <w:rPr>
                <w:sz w:val="20"/>
                <w:szCs w:val="20"/>
              </w:rPr>
              <w:t>69-93</w:t>
            </w:r>
          </w:p>
        </w:tc>
        <w:tc>
          <w:tcPr>
            <w:tcW w:w="299" w:type="pct"/>
            <w:hideMark/>
          </w:tcPr>
          <w:p w14:paraId="15785617" w14:textId="77777777" w:rsidR="00A92C13" w:rsidRPr="002A6778" w:rsidRDefault="00A92C13" w:rsidP="00935B5C">
            <w:pPr>
              <w:jc w:val="center"/>
              <w:rPr>
                <w:sz w:val="20"/>
                <w:szCs w:val="20"/>
              </w:rPr>
            </w:pPr>
            <w:r w:rsidRPr="002A6778">
              <w:rPr>
                <w:sz w:val="20"/>
                <w:szCs w:val="20"/>
              </w:rPr>
              <w:t>-</w:t>
            </w:r>
          </w:p>
        </w:tc>
        <w:tc>
          <w:tcPr>
            <w:tcW w:w="282" w:type="pct"/>
            <w:hideMark/>
          </w:tcPr>
          <w:p w14:paraId="448B69C0" w14:textId="77777777" w:rsidR="00A92C13" w:rsidRPr="002A6778" w:rsidRDefault="00A92C13" w:rsidP="00935B5C">
            <w:pPr>
              <w:jc w:val="center"/>
              <w:rPr>
                <w:sz w:val="20"/>
                <w:szCs w:val="20"/>
              </w:rPr>
            </w:pPr>
            <w:r w:rsidRPr="002A6778">
              <w:rPr>
                <w:sz w:val="20"/>
                <w:szCs w:val="20"/>
              </w:rPr>
              <w:t>-</w:t>
            </w:r>
          </w:p>
        </w:tc>
        <w:tc>
          <w:tcPr>
            <w:tcW w:w="268" w:type="pct"/>
            <w:hideMark/>
          </w:tcPr>
          <w:p w14:paraId="3364C9D6" w14:textId="77777777" w:rsidR="00A92C13" w:rsidRPr="002A6778" w:rsidRDefault="00A92C13" w:rsidP="00935B5C">
            <w:pPr>
              <w:jc w:val="center"/>
              <w:rPr>
                <w:sz w:val="20"/>
                <w:szCs w:val="20"/>
              </w:rPr>
            </w:pPr>
            <w:r w:rsidRPr="002A6778">
              <w:rPr>
                <w:sz w:val="20"/>
                <w:szCs w:val="20"/>
              </w:rPr>
              <w:t>-</w:t>
            </w:r>
          </w:p>
        </w:tc>
        <w:tc>
          <w:tcPr>
            <w:tcW w:w="326" w:type="pct"/>
            <w:hideMark/>
          </w:tcPr>
          <w:p w14:paraId="3C9FDD7A" w14:textId="77777777" w:rsidR="00A92C13" w:rsidRPr="002A6778" w:rsidRDefault="00A92C13" w:rsidP="00935B5C">
            <w:pPr>
              <w:jc w:val="center"/>
              <w:rPr>
                <w:sz w:val="20"/>
                <w:szCs w:val="20"/>
              </w:rPr>
            </w:pPr>
            <w:r w:rsidRPr="002A6778">
              <w:rPr>
                <w:sz w:val="20"/>
                <w:szCs w:val="20"/>
              </w:rPr>
              <w:t>-</w:t>
            </w:r>
          </w:p>
        </w:tc>
      </w:tr>
      <w:tr w:rsidR="00A92C13" w:rsidRPr="002A6778" w14:paraId="3D1A8B03" w14:textId="77777777" w:rsidTr="00555FF2">
        <w:trPr>
          <w:trHeight w:val="108"/>
        </w:trPr>
        <w:tc>
          <w:tcPr>
            <w:tcW w:w="876" w:type="pct"/>
            <w:tcBorders>
              <w:top w:val="nil"/>
              <w:left w:val="nil"/>
              <w:bottom w:val="nil"/>
              <w:right w:val="single" w:sz="4" w:space="0" w:color="auto"/>
            </w:tcBorders>
            <w:hideMark/>
          </w:tcPr>
          <w:p w14:paraId="140DF8BF" w14:textId="77777777" w:rsidR="00A92C13" w:rsidRPr="002A6778" w:rsidRDefault="00A92C13" w:rsidP="00935B5C">
            <w:pPr>
              <w:rPr>
                <w:sz w:val="20"/>
                <w:szCs w:val="20"/>
              </w:rPr>
            </w:pPr>
            <w:r w:rsidRPr="002A6778">
              <w:rPr>
                <w:sz w:val="20"/>
                <w:szCs w:val="20"/>
              </w:rPr>
              <w:t>Ekstrand et al. (2007)</w:t>
            </w:r>
          </w:p>
        </w:tc>
        <w:tc>
          <w:tcPr>
            <w:tcW w:w="187" w:type="pct"/>
            <w:tcBorders>
              <w:top w:val="nil"/>
              <w:left w:val="single" w:sz="4" w:space="0" w:color="auto"/>
              <w:bottom w:val="nil"/>
              <w:right w:val="nil"/>
            </w:tcBorders>
            <w:hideMark/>
          </w:tcPr>
          <w:p w14:paraId="770C72CD" w14:textId="77777777" w:rsidR="00A92C13" w:rsidRPr="002A6778" w:rsidRDefault="00A92C13" w:rsidP="00935B5C">
            <w:pPr>
              <w:jc w:val="center"/>
              <w:rPr>
                <w:sz w:val="20"/>
                <w:szCs w:val="20"/>
              </w:rPr>
            </w:pPr>
            <w:r w:rsidRPr="002A6778">
              <w:rPr>
                <w:sz w:val="20"/>
                <w:szCs w:val="20"/>
              </w:rPr>
              <w:t>141</w:t>
            </w:r>
          </w:p>
        </w:tc>
        <w:tc>
          <w:tcPr>
            <w:tcW w:w="346" w:type="pct"/>
            <w:tcBorders>
              <w:top w:val="nil"/>
              <w:left w:val="nil"/>
              <w:bottom w:val="nil"/>
              <w:right w:val="single" w:sz="4" w:space="0" w:color="auto"/>
            </w:tcBorders>
            <w:hideMark/>
          </w:tcPr>
          <w:p w14:paraId="339D2440" w14:textId="77777777" w:rsidR="00A92C13" w:rsidRPr="002A6778" w:rsidRDefault="00A92C13" w:rsidP="00935B5C">
            <w:pPr>
              <w:jc w:val="center"/>
              <w:rPr>
                <w:sz w:val="20"/>
                <w:szCs w:val="20"/>
              </w:rPr>
            </w:pPr>
            <w:r w:rsidRPr="002A6778">
              <w:rPr>
                <w:sz w:val="20"/>
                <w:szCs w:val="20"/>
              </w:rPr>
              <w:t>-</w:t>
            </w:r>
          </w:p>
        </w:tc>
        <w:tc>
          <w:tcPr>
            <w:tcW w:w="358" w:type="pct"/>
            <w:tcBorders>
              <w:top w:val="nil"/>
              <w:left w:val="single" w:sz="4" w:space="0" w:color="auto"/>
              <w:bottom w:val="nil"/>
              <w:right w:val="single" w:sz="4" w:space="0" w:color="auto"/>
            </w:tcBorders>
            <w:hideMark/>
          </w:tcPr>
          <w:p w14:paraId="2E8475CE"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nil"/>
              <w:right w:val="nil"/>
            </w:tcBorders>
            <w:hideMark/>
          </w:tcPr>
          <w:p w14:paraId="2AA82F69"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112FA53E" w14:textId="77777777" w:rsidR="00A92C13" w:rsidRPr="002A6778" w:rsidRDefault="00A92C13" w:rsidP="00935B5C">
            <w:pPr>
              <w:jc w:val="center"/>
              <w:rPr>
                <w:sz w:val="20"/>
                <w:szCs w:val="20"/>
              </w:rPr>
            </w:pPr>
            <w:r w:rsidRPr="002A6778">
              <w:rPr>
                <w:sz w:val="20"/>
                <w:szCs w:val="20"/>
              </w:rPr>
              <w:t>-</w:t>
            </w:r>
          </w:p>
        </w:tc>
        <w:tc>
          <w:tcPr>
            <w:tcW w:w="556" w:type="pct"/>
            <w:hideMark/>
          </w:tcPr>
          <w:p w14:paraId="6BE2E3AF"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7A459832"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5AECBE75" w14:textId="77777777" w:rsidR="00A92C13" w:rsidRPr="002A6778" w:rsidRDefault="00A92C13" w:rsidP="00935B5C">
            <w:pPr>
              <w:jc w:val="center"/>
              <w:rPr>
                <w:sz w:val="20"/>
                <w:szCs w:val="20"/>
              </w:rPr>
            </w:pPr>
            <w:r w:rsidRPr="002A6778">
              <w:rPr>
                <w:sz w:val="20"/>
                <w:szCs w:val="20"/>
              </w:rPr>
              <w:t>-</w:t>
            </w:r>
          </w:p>
        </w:tc>
        <w:tc>
          <w:tcPr>
            <w:tcW w:w="237" w:type="pct"/>
            <w:hideMark/>
          </w:tcPr>
          <w:p w14:paraId="475377EE" w14:textId="77777777" w:rsidR="00A92C13" w:rsidRPr="002A6778" w:rsidRDefault="00A92C13" w:rsidP="00935B5C">
            <w:pPr>
              <w:jc w:val="center"/>
              <w:rPr>
                <w:sz w:val="20"/>
                <w:szCs w:val="20"/>
              </w:rPr>
            </w:pPr>
            <w:r w:rsidRPr="002A6778">
              <w:rPr>
                <w:sz w:val="20"/>
                <w:szCs w:val="20"/>
              </w:rPr>
              <w:t>-</w:t>
            </w:r>
          </w:p>
        </w:tc>
        <w:tc>
          <w:tcPr>
            <w:tcW w:w="299" w:type="pct"/>
            <w:hideMark/>
          </w:tcPr>
          <w:p w14:paraId="682CAEBD" w14:textId="77777777" w:rsidR="00A92C13" w:rsidRPr="002A6778" w:rsidRDefault="00A92C13" w:rsidP="00935B5C">
            <w:pPr>
              <w:jc w:val="center"/>
              <w:rPr>
                <w:sz w:val="20"/>
                <w:szCs w:val="20"/>
              </w:rPr>
            </w:pPr>
            <w:r w:rsidRPr="002A6778">
              <w:rPr>
                <w:sz w:val="20"/>
                <w:szCs w:val="20"/>
              </w:rPr>
              <w:t>-</w:t>
            </w:r>
          </w:p>
        </w:tc>
        <w:tc>
          <w:tcPr>
            <w:tcW w:w="282" w:type="pct"/>
            <w:hideMark/>
          </w:tcPr>
          <w:p w14:paraId="15387B3A" w14:textId="77777777" w:rsidR="00A92C13" w:rsidRPr="002A6778" w:rsidRDefault="00A92C13" w:rsidP="00935B5C">
            <w:pPr>
              <w:jc w:val="center"/>
              <w:rPr>
                <w:sz w:val="20"/>
                <w:szCs w:val="20"/>
              </w:rPr>
            </w:pPr>
            <w:r w:rsidRPr="002A6778">
              <w:rPr>
                <w:sz w:val="20"/>
                <w:szCs w:val="20"/>
              </w:rPr>
              <w:t>-</w:t>
            </w:r>
          </w:p>
        </w:tc>
        <w:tc>
          <w:tcPr>
            <w:tcW w:w="268" w:type="pct"/>
            <w:hideMark/>
          </w:tcPr>
          <w:p w14:paraId="32DC2F7F" w14:textId="77777777" w:rsidR="00A92C13" w:rsidRPr="002A6778" w:rsidRDefault="00A92C13" w:rsidP="00935B5C">
            <w:pPr>
              <w:jc w:val="center"/>
              <w:rPr>
                <w:sz w:val="20"/>
                <w:szCs w:val="20"/>
              </w:rPr>
            </w:pPr>
            <w:r w:rsidRPr="002A6778">
              <w:rPr>
                <w:sz w:val="20"/>
                <w:szCs w:val="20"/>
              </w:rPr>
              <w:t>-</w:t>
            </w:r>
          </w:p>
        </w:tc>
        <w:tc>
          <w:tcPr>
            <w:tcW w:w="326" w:type="pct"/>
            <w:hideMark/>
          </w:tcPr>
          <w:p w14:paraId="4416E34B" w14:textId="77777777" w:rsidR="00A92C13" w:rsidRPr="002A6778" w:rsidRDefault="00A92C13" w:rsidP="00935B5C">
            <w:pPr>
              <w:jc w:val="center"/>
              <w:rPr>
                <w:sz w:val="20"/>
                <w:szCs w:val="20"/>
              </w:rPr>
            </w:pPr>
            <w:r w:rsidRPr="002A6778">
              <w:rPr>
                <w:sz w:val="20"/>
                <w:szCs w:val="20"/>
              </w:rPr>
              <w:t>-</w:t>
            </w:r>
          </w:p>
        </w:tc>
      </w:tr>
      <w:tr w:rsidR="00A92C13" w:rsidRPr="002A6778" w14:paraId="6243D370" w14:textId="77777777" w:rsidTr="00555FF2">
        <w:trPr>
          <w:trHeight w:val="108"/>
        </w:trPr>
        <w:tc>
          <w:tcPr>
            <w:tcW w:w="876" w:type="pct"/>
            <w:tcBorders>
              <w:top w:val="nil"/>
              <w:left w:val="nil"/>
              <w:bottom w:val="nil"/>
              <w:right w:val="single" w:sz="4" w:space="0" w:color="auto"/>
            </w:tcBorders>
            <w:hideMark/>
          </w:tcPr>
          <w:p w14:paraId="3E53D8F8" w14:textId="77777777" w:rsidR="00A92C13" w:rsidRPr="002A6778" w:rsidRDefault="00A92C13" w:rsidP="00935B5C">
            <w:pPr>
              <w:rPr>
                <w:sz w:val="20"/>
                <w:szCs w:val="20"/>
              </w:rPr>
            </w:pPr>
            <w:r w:rsidRPr="002A6778">
              <w:rPr>
                <w:sz w:val="20"/>
                <w:szCs w:val="20"/>
              </w:rPr>
              <w:t>Manton et al. (2007)</w:t>
            </w:r>
          </w:p>
        </w:tc>
        <w:tc>
          <w:tcPr>
            <w:tcW w:w="187" w:type="pct"/>
            <w:tcBorders>
              <w:top w:val="nil"/>
              <w:left w:val="single" w:sz="4" w:space="0" w:color="auto"/>
              <w:bottom w:val="nil"/>
              <w:right w:val="nil"/>
            </w:tcBorders>
            <w:hideMark/>
          </w:tcPr>
          <w:p w14:paraId="31B764A2" w14:textId="77777777" w:rsidR="00A92C13" w:rsidRPr="002A6778" w:rsidRDefault="00A92C13" w:rsidP="00935B5C">
            <w:pPr>
              <w:jc w:val="center"/>
              <w:rPr>
                <w:sz w:val="20"/>
                <w:szCs w:val="20"/>
              </w:rPr>
            </w:pPr>
            <w:r w:rsidRPr="002A6778">
              <w:rPr>
                <w:sz w:val="20"/>
                <w:szCs w:val="20"/>
              </w:rPr>
              <w:t>67</w:t>
            </w:r>
          </w:p>
        </w:tc>
        <w:tc>
          <w:tcPr>
            <w:tcW w:w="346" w:type="pct"/>
            <w:tcBorders>
              <w:top w:val="nil"/>
              <w:left w:val="nil"/>
              <w:bottom w:val="nil"/>
              <w:right w:val="single" w:sz="4" w:space="0" w:color="auto"/>
            </w:tcBorders>
            <w:hideMark/>
          </w:tcPr>
          <w:p w14:paraId="639C59B7" w14:textId="77777777" w:rsidR="00A92C13" w:rsidRPr="002A6778" w:rsidRDefault="00A92C13" w:rsidP="00935B5C">
            <w:pPr>
              <w:jc w:val="center"/>
              <w:rPr>
                <w:sz w:val="20"/>
                <w:szCs w:val="20"/>
              </w:rPr>
            </w:pPr>
            <w:r w:rsidRPr="002A6778">
              <w:rPr>
                <w:sz w:val="20"/>
                <w:szCs w:val="20"/>
              </w:rPr>
              <w:t>67/-</w:t>
            </w:r>
          </w:p>
        </w:tc>
        <w:tc>
          <w:tcPr>
            <w:tcW w:w="358" w:type="pct"/>
            <w:tcBorders>
              <w:top w:val="nil"/>
              <w:left w:val="single" w:sz="4" w:space="0" w:color="auto"/>
              <w:bottom w:val="nil"/>
              <w:right w:val="single" w:sz="4" w:space="0" w:color="auto"/>
            </w:tcBorders>
            <w:hideMark/>
          </w:tcPr>
          <w:p w14:paraId="002AAA89"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hideMark/>
          </w:tcPr>
          <w:p w14:paraId="7FDCF034"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59F80210" w14:textId="77777777" w:rsidR="00A92C13" w:rsidRPr="002A6778" w:rsidRDefault="00A92C13" w:rsidP="00935B5C">
            <w:pPr>
              <w:jc w:val="center"/>
              <w:rPr>
                <w:sz w:val="20"/>
                <w:szCs w:val="20"/>
              </w:rPr>
            </w:pPr>
            <w:r w:rsidRPr="002A6778">
              <w:rPr>
                <w:sz w:val="20"/>
                <w:szCs w:val="20"/>
              </w:rPr>
              <w:t>-</w:t>
            </w:r>
          </w:p>
        </w:tc>
        <w:tc>
          <w:tcPr>
            <w:tcW w:w="556" w:type="pct"/>
            <w:hideMark/>
          </w:tcPr>
          <w:p w14:paraId="1A73FBC1"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6E8DC9B7" w14:textId="77777777" w:rsidR="00A92C13" w:rsidRPr="002A6778" w:rsidRDefault="00A92C13" w:rsidP="00935B5C">
            <w:pPr>
              <w:jc w:val="center"/>
              <w:rPr>
                <w:sz w:val="20"/>
                <w:szCs w:val="20"/>
              </w:rPr>
            </w:pPr>
            <w:r w:rsidRPr="002A6778">
              <w:rPr>
                <w:sz w:val="20"/>
                <w:szCs w:val="20"/>
              </w:rPr>
              <w:t>14</w:t>
            </w:r>
          </w:p>
        </w:tc>
        <w:tc>
          <w:tcPr>
            <w:tcW w:w="237" w:type="pct"/>
            <w:tcBorders>
              <w:top w:val="nil"/>
              <w:left w:val="single" w:sz="4" w:space="0" w:color="auto"/>
              <w:bottom w:val="nil"/>
              <w:right w:val="nil"/>
            </w:tcBorders>
            <w:hideMark/>
          </w:tcPr>
          <w:p w14:paraId="508070EF" w14:textId="77777777" w:rsidR="00A92C13" w:rsidRPr="002A6778" w:rsidRDefault="00A92C13" w:rsidP="00935B5C">
            <w:pPr>
              <w:jc w:val="center"/>
              <w:rPr>
                <w:sz w:val="20"/>
                <w:szCs w:val="20"/>
              </w:rPr>
            </w:pPr>
            <w:r w:rsidRPr="002A6778">
              <w:rPr>
                <w:sz w:val="20"/>
                <w:szCs w:val="20"/>
              </w:rPr>
              <w:t>-</w:t>
            </w:r>
          </w:p>
        </w:tc>
        <w:tc>
          <w:tcPr>
            <w:tcW w:w="237" w:type="pct"/>
            <w:hideMark/>
          </w:tcPr>
          <w:p w14:paraId="6A79599D" w14:textId="77777777" w:rsidR="00A92C13" w:rsidRPr="002A6778" w:rsidRDefault="00A92C13" w:rsidP="00935B5C">
            <w:pPr>
              <w:jc w:val="center"/>
              <w:rPr>
                <w:sz w:val="20"/>
                <w:szCs w:val="20"/>
              </w:rPr>
            </w:pPr>
            <w:r w:rsidRPr="002A6778">
              <w:rPr>
                <w:sz w:val="20"/>
                <w:szCs w:val="20"/>
              </w:rPr>
              <w:t>-</w:t>
            </w:r>
          </w:p>
        </w:tc>
        <w:tc>
          <w:tcPr>
            <w:tcW w:w="299" w:type="pct"/>
            <w:hideMark/>
          </w:tcPr>
          <w:p w14:paraId="4C6FBF3D" w14:textId="77777777" w:rsidR="00A92C13" w:rsidRPr="002A6778" w:rsidRDefault="00A92C13" w:rsidP="00935B5C">
            <w:pPr>
              <w:jc w:val="center"/>
              <w:rPr>
                <w:sz w:val="20"/>
                <w:szCs w:val="20"/>
              </w:rPr>
            </w:pPr>
            <w:r w:rsidRPr="002A6778">
              <w:rPr>
                <w:sz w:val="20"/>
                <w:szCs w:val="20"/>
              </w:rPr>
              <w:t>-</w:t>
            </w:r>
          </w:p>
        </w:tc>
        <w:tc>
          <w:tcPr>
            <w:tcW w:w="282" w:type="pct"/>
            <w:hideMark/>
          </w:tcPr>
          <w:p w14:paraId="760873E1" w14:textId="77777777" w:rsidR="00A92C13" w:rsidRPr="002A6778" w:rsidRDefault="00A92C13" w:rsidP="00935B5C">
            <w:pPr>
              <w:jc w:val="center"/>
              <w:rPr>
                <w:sz w:val="20"/>
                <w:szCs w:val="20"/>
              </w:rPr>
            </w:pPr>
            <w:r w:rsidRPr="002A6778">
              <w:rPr>
                <w:sz w:val="20"/>
                <w:szCs w:val="20"/>
              </w:rPr>
              <w:t>68</w:t>
            </w:r>
          </w:p>
        </w:tc>
        <w:tc>
          <w:tcPr>
            <w:tcW w:w="268" w:type="pct"/>
            <w:hideMark/>
          </w:tcPr>
          <w:p w14:paraId="3D526E15" w14:textId="77777777" w:rsidR="00A92C13" w:rsidRPr="002A6778" w:rsidRDefault="00A92C13" w:rsidP="00935B5C">
            <w:pPr>
              <w:jc w:val="center"/>
              <w:rPr>
                <w:sz w:val="20"/>
                <w:szCs w:val="20"/>
              </w:rPr>
            </w:pPr>
            <w:r w:rsidRPr="002A6778">
              <w:rPr>
                <w:sz w:val="20"/>
                <w:szCs w:val="20"/>
              </w:rPr>
              <w:t>71</w:t>
            </w:r>
          </w:p>
        </w:tc>
        <w:tc>
          <w:tcPr>
            <w:tcW w:w="326" w:type="pct"/>
            <w:hideMark/>
          </w:tcPr>
          <w:p w14:paraId="1E55F279" w14:textId="77777777" w:rsidR="00A92C13" w:rsidRPr="002A6778" w:rsidRDefault="00A92C13" w:rsidP="00935B5C">
            <w:pPr>
              <w:jc w:val="center"/>
              <w:rPr>
                <w:sz w:val="20"/>
                <w:szCs w:val="20"/>
              </w:rPr>
            </w:pPr>
            <w:r w:rsidRPr="002A6778">
              <w:rPr>
                <w:sz w:val="20"/>
                <w:szCs w:val="20"/>
              </w:rPr>
              <w:t>-</w:t>
            </w:r>
          </w:p>
        </w:tc>
      </w:tr>
      <w:tr w:rsidR="00A92C13" w:rsidRPr="002A6778" w14:paraId="5650C3D1" w14:textId="77777777" w:rsidTr="00555FF2">
        <w:trPr>
          <w:trHeight w:val="108"/>
        </w:trPr>
        <w:tc>
          <w:tcPr>
            <w:tcW w:w="876" w:type="pct"/>
            <w:tcBorders>
              <w:top w:val="nil"/>
              <w:left w:val="nil"/>
              <w:bottom w:val="nil"/>
              <w:right w:val="single" w:sz="4" w:space="0" w:color="auto"/>
            </w:tcBorders>
            <w:hideMark/>
          </w:tcPr>
          <w:p w14:paraId="5F135477" w14:textId="77777777" w:rsidR="00A92C13" w:rsidRPr="002A6778" w:rsidRDefault="00A92C13" w:rsidP="00935B5C">
            <w:pPr>
              <w:rPr>
                <w:sz w:val="20"/>
                <w:szCs w:val="20"/>
              </w:rPr>
            </w:pPr>
            <w:r w:rsidRPr="002A6778">
              <w:rPr>
                <w:sz w:val="20"/>
                <w:szCs w:val="20"/>
              </w:rPr>
              <w:t>Jablonski-Momeni et al. (2008)</w:t>
            </w:r>
          </w:p>
        </w:tc>
        <w:tc>
          <w:tcPr>
            <w:tcW w:w="187" w:type="pct"/>
            <w:tcBorders>
              <w:top w:val="nil"/>
              <w:left w:val="single" w:sz="4" w:space="0" w:color="auto"/>
              <w:bottom w:val="nil"/>
              <w:right w:val="nil"/>
            </w:tcBorders>
            <w:hideMark/>
          </w:tcPr>
          <w:p w14:paraId="039C3ED6" w14:textId="77777777" w:rsidR="00A92C13" w:rsidRPr="002A6778" w:rsidRDefault="00A92C13" w:rsidP="00935B5C">
            <w:pPr>
              <w:jc w:val="center"/>
              <w:rPr>
                <w:sz w:val="20"/>
                <w:szCs w:val="20"/>
              </w:rPr>
            </w:pPr>
            <w:r w:rsidRPr="002A6778">
              <w:rPr>
                <w:sz w:val="20"/>
                <w:szCs w:val="20"/>
              </w:rPr>
              <w:t>100</w:t>
            </w:r>
          </w:p>
        </w:tc>
        <w:tc>
          <w:tcPr>
            <w:tcW w:w="346" w:type="pct"/>
            <w:tcBorders>
              <w:top w:val="nil"/>
              <w:left w:val="nil"/>
              <w:bottom w:val="nil"/>
              <w:right w:val="single" w:sz="4" w:space="0" w:color="auto"/>
            </w:tcBorders>
            <w:hideMark/>
          </w:tcPr>
          <w:p w14:paraId="1C2356E9" w14:textId="77777777" w:rsidR="00A92C13" w:rsidRPr="002A6778" w:rsidRDefault="00A92C13" w:rsidP="00935B5C">
            <w:pPr>
              <w:jc w:val="center"/>
              <w:rPr>
                <w:sz w:val="20"/>
                <w:szCs w:val="20"/>
              </w:rPr>
            </w:pPr>
            <w:r w:rsidRPr="002A6778">
              <w:rPr>
                <w:sz w:val="20"/>
                <w:szCs w:val="20"/>
              </w:rPr>
              <w:t>85/15</w:t>
            </w:r>
          </w:p>
        </w:tc>
        <w:tc>
          <w:tcPr>
            <w:tcW w:w="358" w:type="pct"/>
            <w:tcBorders>
              <w:top w:val="nil"/>
              <w:left w:val="single" w:sz="4" w:space="0" w:color="auto"/>
              <w:bottom w:val="nil"/>
              <w:right w:val="single" w:sz="4" w:space="0" w:color="auto"/>
            </w:tcBorders>
            <w:hideMark/>
          </w:tcPr>
          <w:p w14:paraId="12C9E0D8"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nil"/>
              <w:right w:val="nil"/>
            </w:tcBorders>
            <w:hideMark/>
          </w:tcPr>
          <w:p w14:paraId="65C37AC9"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174A5354" w14:textId="77777777" w:rsidR="00A92C13" w:rsidRPr="002A6778" w:rsidRDefault="00A92C13" w:rsidP="00935B5C">
            <w:pPr>
              <w:jc w:val="center"/>
              <w:rPr>
                <w:sz w:val="20"/>
                <w:szCs w:val="20"/>
              </w:rPr>
            </w:pPr>
            <w:r w:rsidRPr="002A6778">
              <w:rPr>
                <w:sz w:val="20"/>
                <w:szCs w:val="20"/>
              </w:rPr>
              <w:t>-</w:t>
            </w:r>
          </w:p>
        </w:tc>
        <w:tc>
          <w:tcPr>
            <w:tcW w:w="556" w:type="pct"/>
            <w:hideMark/>
          </w:tcPr>
          <w:p w14:paraId="196B7CFC"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4BA67D41" w14:textId="77777777" w:rsidR="00A92C13" w:rsidRPr="002A6778" w:rsidRDefault="00A92C13" w:rsidP="00935B5C">
            <w:pPr>
              <w:jc w:val="center"/>
              <w:rPr>
                <w:sz w:val="20"/>
                <w:szCs w:val="20"/>
              </w:rPr>
            </w:pPr>
            <w:r w:rsidRPr="002A6778">
              <w:rPr>
                <w:sz w:val="20"/>
                <w:szCs w:val="20"/>
              </w:rPr>
              <w:t>2,10</w:t>
            </w:r>
          </w:p>
        </w:tc>
        <w:tc>
          <w:tcPr>
            <w:tcW w:w="237" w:type="pct"/>
            <w:tcBorders>
              <w:top w:val="nil"/>
              <w:left w:val="single" w:sz="4" w:space="0" w:color="auto"/>
              <w:bottom w:val="nil"/>
              <w:right w:val="nil"/>
            </w:tcBorders>
            <w:hideMark/>
          </w:tcPr>
          <w:p w14:paraId="4D1FF8CF" w14:textId="77777777" w:rsidR="00A92C13" w:rsidRPr="002A6778" w:rsidRDefault="00A92C13" w:rsidP="00935B5C">
            <w:pPr>
              <w:jc w:val="center"/>
              <w:rPr>
                <w:sz w:val="20"/>
                <w:szCs w:val="20"/>
              </w:rPr>
            </w:pPr>
            <w:r w:rsidRPr="002A6778">
              <w:rPr>
                <w:sz w:val="20"/>
                <w:szCs w:val="20"/>
              </w:rPr>
              <w:t>59-73</w:t>
            </w:r>
          </w:p>
        </w:tc>
        <w:tc>
          <w:tcPr>
            <w:tcW w:w="237" w:type="pct"/>
            <w:hideMark/>
          </w:tcPr>
          <w:p w14:paraId="5E990101" w14:textId="77777777" w:rsidR="00A92C13" w:rsidRPr="002A6778" w:rsidRDefault="00A92C13" w:rsidP="00935B5C">
            <w:pPr>
              <w:jc w:val="center"/>
              <w:rPr>
                <w:sz w:val="20"/>
                <w:szCs w:val="20"/>
              </w:rPr>
            </w:pPr>
            <w:r w:rsidRPr="002A6778">
              <w:rPr>
                <w:sz w:val="20"/>
                <w:szCs w:val="20"/>
              </w:rPr>
              <w:t>74-91</w:t>
            </w:r>
          </w:p>
        </w:tc>
        <w:tc>
          <w:tcPr>
            <w:tcW w:w="299" w:type="pct"/>
            <w:hideMark/>
          </w:tcPr>
          <w:p w14:paraId="2EC85B1B" w14:textId="77777777" w:rsidR="00A92C13" w:rsidRPr="002A6778" w:rsidRDefault="00A92C13" w:rsidP="00935B5C">
            <w:pPr>
              <w:jc w:val="center"/>
              <w:rPr>
                <w:sz w:val="20"/>
                <w:szCs w:val="20"/>
              </w:rPr>
            </w:pPr>
            <w:r w:rsidRPr="002A6778">
              <w:rPr>
                <w:sz w:val="20"/>
                <w:szCs w:val="20"/>
              </w:rPr>
              <w:t>0.73-0.86</w:t>
            </w:r>
          </w:p>
        </w:tc>
        <w:tc>
          <w:tcPr>
            <w:tcW w:w="282" w:type="pct"/>
            <w:hideMark/>
          </w:tcPr>
          <w:p w14:paraId="575BE92F" w14:textId="77777777" w:rsidR="00A92C13" w:rsidRPr="002A6778" w:rsidRDefault="00A92C13" w:rsidP="00935B5C">
            <w:pPr>
              <w:jc w:val="center"/>
              <w:rPr>
                <w:sz w:val="20"/>
                <w:szCs w:val="20"/>
              </w:rPr>
            </w:pPr>
            <w:r w:rsidRPr="002A6778">
              <w:rPr>
                <w:sz w:val="20"/>
                <w:szCs w:val="20"/>
              </w:rPr>
              <w:t>48-83</w:t>
            </w:r>
          </w:p>
        </w:tc>
        <w:tc>
          <w:tcPr>
            <w:tcW w:w="268" w:type="pct"/>
            <w:hideMark/>
          </w:tcPr>
          <w:p w14:paraId="7C0D89C3" w14:textId="77777777" w:rsidR="00A92C13" w:rsidRPr="002A6778" w:rsidRDefault="00A92C13" w:rsidP="00935B5C">
            <w:pPr>
              <w:jc w:val="center"/>
              <w:rPr>
                <w:sz w:val="20"/>
                <w:szCs w:val="20"/>
              </w:rPr>
            </w:pPr>
            <w:r w:rsidRPr="002A6778">
              <w:rPr>
                <w:sz w:val="20"/>
                <w:szCs w:val="20"/>
              </w:rPr>
              <w:t>82-94</w:t>
            </w:r>
          </w:p>
        </w:tc>
        <w:tc>
          <w:tcPr>
            <w:tcW w:w="326" w:type="pct"/>
            <w:hideMark/>
          </w:tcPr>
          <w:p w14:paraId="2E6AE7F1" w14:textId="77777777" w:rsidR="00A92C13" w:rsidRPr="002A6778" w:rsidRDefault="00A92C13" w:rsidP="00935B5C">
            <w:pPr>
              <w:jc w:val="center"/>
              <w:rPr>
                <w:sz w:val="20"/>
                <w:szCs w:val="20"/>
              </w:rPr>
            </w:pPr>
            <w:r w:rsidRPr="002A6778">
              <w:rPr>
                <w:sz w:val="20"/>
                <w:szCs w:val="20"/>
              </w:rPr>
              <w:t>0.87-0.88</w:t>
            </w:r>
          </w:p>
        </w:tc>
      </w:tr>
      <w:tr w:rsidR="00A92C13" w:rsidRPr="002A6778" w14:paraId="4E5E9579" w14:textId="77777777" w:rsidTr="00555FF2">
        <w:trPr>
          <w:trHeight w:val="108"/>
        </w:trPr>
        <w:tc>
          <w:tcPr>
            <w:tcW w:w="876" w:type="pct"/>
            <w:tcBorders>
              <w:top w:val="nil"/>
              <w:left w:val="nil"/>
              <w:bottom w:val="nil"/>
              <w:right w:val="single" w:sz="4" w:space="0" w:color="auto"/>
            </w:tcBorders>
            <w:shd w:val="clear" w:color="auto" w:fill="auto"/>
            <w:hideMark/>
          </w:tcPr>
          <w:p w14:paraId="73751CC3" w14:textId="77777777" w:rsidR="00A92C13" w:rsidRPr="002A6778" w:rsidRDefault="00A92C13" w:rsidP="00935B5C">
            <w:pPr>
              <w:rPr>
                <w:sz w:val="20"/>
                <w:szCs w:val="20"/>
              </w:rPr>
            </w:pPr>
            <w:r>
              <w:rPr>
                <w:sz w:val="20"/>
                <w:szCs w:val="20"/>
              </w:rPr>
              <w:t>Rodrigues</w:t>
            </w:r>
            <w:r w:rsidRPr="002A6778">
              <w:rPr>
                <w:sz w:val="20"/>
                <w:szCs w:val="20"/>
              </w:rPr>
              <w:t xml:space="preserve"> et al. (2008)</w:t>
            </w:r>
            <w:r>
              <w:rPr>
                <w:sz w:val="20"/>
                <w:szCs w:val="20"/>
              </w:rPr>
              <w:t xml:space="preserve"> </w:t>
            </w:r>
          </w:p>
        </w:tc>
        <w:tc>
          <w:tcPr>
            <w:tcW w:w="187" w:type="pct"/>
            <w:tcBorders>
              <w:top w:val="nil"/>
              <w:left w:val="single" w:sz="4" w:space="0" w:color="auto"/>
              <w:bottom w:val="nil"/>
              <w:right w:val="nil"/>
            </w:tcBorders>
            <w:shd w:val="clear" w:color="auto" w:fill="auto"/>
            <w:hideMark/>
          </w:tcPr>
          <w:p w14:paraId="6EDD5DFF"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nil"/>
              <w:bottom w:val="nil"/>
              <w:right w:val="single" w:sz="4" w:space="0" w:color="auto"/>
            </w:tcBorders>
            <w:shd w:val="clear" w:color="auto" w:fill="auto"/>
            <w:hideMark/>
          </w:tcPr>
          <w:p w14:paraId="3D6BF4E6" w14:textId="77777777" w:rsidR="00A92C13" w:rsidRPr="002A6778" w:rsidRDefault="00A92C13" w:rsidP="00935B5C">
            <w:pPr>
              <w:jc w:val="center"/>
              <w:rPr>
                <w:sz w:val="20"/>
                <w:szCs w:val="20"/>
              </w:rPr>
            </w:pPr>
            <w:r w:rsidRPr="002A6778">
              <w:rPr>
                <w:sz w:val="20"/>
                <w:szCs w:val="20"/>
              </w:rPr>
              <w:t>119/-</w:t>
            </w:r>
          </w:p>
        </w:tc>
        <w:tc>
          <w:tcPr>
            <w:tcW w:w="358" w:type="pct"/>
            <w:tcBorders>
              <w:top w:val="nil"/>
              <w:left w:val="single" w:sz="4" w:space="0" w:color="auto"/>
              <w:bottom w:val="nil"/>
              <w:right w:val="single" w:sz="4" w:space="0" w:color="auto"/>
            </w:tcBorders>
            <w:shd w:val="clear" w:color="auto" w:fill="auto"/>
            <w:hideMark/>
          </w:tcPr>
          <w:p w14:paraId="719EFFBB"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nil"/>
              <w:right w:val="nil"/>
            </w:tcBorders>
            <w:shd w:val="clear" w:color="auto" w:fill="auto"/>
            <w:hideMark/>
          </w:tcPr>
          <w:p w14:paraId="7BC5A383" w14:textId="77777777" w:rsidR="00A92C13" w:rsidRPr="002A6778" w:rsidRDefault="00A92C13" w:rsidP="00935B5C">
            <w:pPr>
              <w:jc w:val="center"/>
              <w:rPr>
                <w:sz w:val="20"/>
                <w:szCs w:val="20"/>
              </w:rPr>
            </w:pPr>
            <w:r w:rsidRPr="002A6778">
              <w:rPr>
                <w:sz w:val="20"/>
                <w:szCs w:val="20"/>
              </w:rPr>
              <w:t>-</w:t>
            </w:r>
          </w:p>
        </w:tc>
        <w:tc>
          <w:tcPr>
            <w:tcW w:w="372" w:type="pct"/>
            <w:shd w:val="clear" w:color="auto" w:fill="auto"/>
            <w:hideMark/>
          </w:tcPr>
          <w:p w14:paraId="681EDF16" w14:textId="77777777" w:rsidR="00A92C13" w:rsidRPr="002A6778" w:rsidRDefault="00A92C13" w:rsidP="00935B5C">
            <w:pPr>
              <w:jc w:val="center"/>
              <w:rPr>
                <w:sz w:val="18"/>
                <w:szCs w:val="18"/>
              </w:rPr>
            </w:pPr>
            <w:r w:rsidRPr="002A6778">
              <w:rPr>
                <w:sz w:val="18"/>
                <w:szCs w:val="18"/>
              </w:rPr>
              <w:t>Rhodamine B</w:t>
            </w:r>
          </w:p>
        </w:tc>
        <w:tc>
          <w:tcPr>
            <w:tcW w:w="556" w:type="pct"/>
            <w:shd w:val="clear" w:color="auto" w:fill="auto"/>
            <w:hideMark/>
          </w:tcPr>
          <w:p w14:paraId="03612AA2" w14:textId="77777777" w:rsidR="00A92C13" w:rsidRPr="002A6778" w:rsidRDefault="00A92C13" w:rsidP="00935B5C">
            <w:pPr>
              <w:tabs>
                <w:tab w:val="center" w:pos="767"/>
              </w:tabs>
              <w:rPr>
                <w:sz w:val="20"/>
                <w:szCs w:val="20"/>
              </w:rPr>
            </w:pPr>
            <w:r w:rsidRPr="002A6778">
              <w:rPr>
                <w:sz w:val="20"/>
                <w:szCs w:val="20"/>
              </w:rPr>
              <w:tab/>
              <w:t>Microscopy/Photo</w:t>
            </w:r>
          </w:p>
        </w:tc>
        <w:tc>
          <w:tcPr>
            <w:tcW w:w="268" w:type="pct"/>
            <w:tcBorders>
              <w:top w:val="nil"/>
              <w:left w:val="nil"/>
              <w:bottom w:val="nil"/>
              <w:right w:val="single" w:sz="4" w:space="0" w:color="auto"/>
            </w:tcBorders>
            <w:shd w:val="clear" w:color="auto" w:fill="auto"/>
            <w:hideMark/>
          </w:tcPr>
          <w:p w14:paraId="41AD41F2" w14:textId="77777777" w:rsidR="00A92C13" w:rsidRPr="002A6778" w:rsidRDefault="00A92C13" w:rsidP="00935B5C">
            <w:pPr>
              <w:jc w:val="center"/>
              <w:rPr>
                <w:sz w:val="20"/>
                <w:szCs w:val="20"/>
              </w:rPr>
            </w:pPr>
            <w:r w:rsidRPr="002A6778">
              <w:rPr>
                <w:sz w:val="20"/>
                <w:szCs w:val="20"/>
              </w:rPr>
              <w:t>1</w:t>
            </w:r>
          </w:p>
        </w:tc>
        <w:tc>
          <w:tcPr>
            <w:tcW w:w="237" w:type="pct"/>
            <w:tcBorders>
              <w:top w:val="nil"/>
              <w:left w:val="single" w:sz="4" w:space="0" w:color="auto"/>
              <w:bottom w:val="nil"/>
              <w:right w:val="nil"/>
            </w:tcBorders>
            <w:shd w:val="clear" w:color="auto" w:fill="auto"/>
            <w:hideMark/>
          </w:tcPr>
          <w:p w14:paraId="2EC7CA7D" w14:textId="77777777" w:rsidR="00A92C13" w:rsidRPr="002A6778" w:rsidRDefault="00A92C13" w:rsidP="00935B5C">
            <w:pPr>
              <w:jc w:val="center"/>
              <w:rPr>
                <w:sz w:val="20"/>
                <w:szCs w:val="20"/>
              </w:rPr>
            </w:pPr>
            <w:r w:rsidRPr="002A6778">
              <w:rPr>
                <w:sz w:val="20"/>
                <w:szCs w:val="20"/>
              </w:rPr>
              <w:t>-</w:t>
            </w:r>
          </w:p>
        </w:tc>
        <w:tc>
          <w:tcPr>
            <w:tcW w:w="237" w:type="pct"/>
            <w:shd w:val="clear" w:color="auto" w:fill="auto"/>
            <w:hideMark/>
          </w:tcPr>
          <w:p w14:paraId="41AFF4A0" w14:textId="77777777" w:rsidR="00A92C13" w:rsidRPr="002A6778" w:rsidRDefault="00A92C13" w:rsidP="00935B5C">
            <w:pPr>
              <w:jc w:val="center"/>
              <w:rPr>
                <w:sz w:val="20"/>
                <w:szCs w:val="20"/>
              </w:rPr>
            </w:pPr>
            <w:r w:rsidRPr="002A6778">
              <w:rPr>
                <w:sz w:val="20"/>
                <w:szCs w:val="20"/>
              </w:rPr>
              <w:t>-</w:t>
            </w:r>
          </w:p>
        </w:tc>
        <w:tc>
          <w:tcPr>
            <w:tcW w:w="299" w:type="pct"/>
            <w:shd w:val="clear" w:color="auto" w:fill="auto"/>
            <w:hideMark/>
          </w:tcPr>
          <w:p w14:paraId="16488873" w14:textId="77777777" w:rsidR="00A92C13" w:rsidRPr="002A6778" w:rsidRDefault="00A92C13" w:rsidP="00935B5C">
            <w:pPr>
              <w:jc w:val="center"/>
              <w:rPr>
                <w:sz w:val="20"/>
                <w:szCs w:val="20"/>
              </w:rPr>
            </w:pPr>
            <w:r w:rsidRPr="002A6778">
              <w:rPr>
                <w:sz w:val="20"/>
                <w:szCs w:val="20"/>
              </w:rPr>
              <w:t>-</w:t>
            </w:r>
          </w:p>
        </w:tc>
        <w:tc>
          <w:tcPr>
            <w:tcW w:w="282" w:type="pct"/>
            <w:shd w:val="clear" w:color="auto" w:fill="auto"/>
            <w:hideMark/>
          </w:tcPr>
          <w:p w14:paraId="77A773F3" w14:textId="77777777" w:rsidR="00A92C13" w:rsidRPr="002A6778" w:rsidRDefault="00A92C13" w:rsidP="00935B5C">
            <w:pPr>
              <w:jc w:val="center"/>
              <w:rPr>
                <w:sz w:val="20"/>
                <w:szCs w:val="20"/>
              </w:rPr>
            </w:pPr>
            <w:r w:rsidRPr="002A6778">
              <w:rPr>
                <w:sz w:val="20"/>
                <w:szCs w:val="20"/>
              </w:rPr>
              <w:t>73</w:t>
            </w:r>
          </w:p>
        </w:tc>
        <w:tc>
          <w:tcPr>
            <w:tcW w:w="268" w:type="pct"/>
            <w:shd w:val="clear" w:color="auto" w:fill="auto"/>
            <w:hideMark/>
          </w:tcPr>
          <w:p w14:paraId="6E1818C0" w14:textId="77777777" w:rsidR="00A92C13" w:rsidRPr="002A6778" w:rsidRDefault="00A92C13" w:rsidP="00935B5C">
            <w:pPr>
              <w:jc w:val="center"/>
              <w:rPr>
                <w:sz w:val="20"/>
                <w:szCs w:val="20"/>
              </w:rPr>
            </w:pPr>
            <w:r w:rsidRPr="002A6778">
              <w:rPr>
                <w:sz w:val="20"/>
                <w:szCs w:val="20"/>
              </w:rPr>
              <w:t>65</w:t>
            </w:r>
          </w:p>
        </w:tc>
        <w:tc>
          <w:tcPr>
            <w:tcW w:w="326" w:type="pct"/>
            <w:shd w:val="clear" w:color="auto" w:fill="auto"/>
            <w:hideMark/>
          </w:tcPr>
          <w:p w14:paraId="2D7A781C" w14:textId="77777777" w:rsidR="00A92C13" w:rsidRPr="002A6778" w:rsidRDefault="00A92C13" w:rsidP="00935B5C">
            <w:pPr>
              <w:jc w:val="center"/>
              <w:rPr>
                <w:sz w:val="20"/>
                <w:szCs w:val="20"/>
              </w:rPr>
            </w:pPr>
            <w:r w:rsidRPr="002A6778">
              <w:rPr>
                <w:sz w:val="20"/>
                <w:szCs w:val="20"/>
              </w:rPr>
              <w:t>0.75</w:t>
            </w:r>
          </w:p>
        </w:tc>
      </w:tr>
      <w:tr w:rsidR="00A92C13" w:rsidRPr="002A6778" w14:paraId="51912652" w14:textId="77777777" w:rsidTr="00555FF2">
        <w:trPr>
          <w:trHeight w:val="108"/>
        </w:trPr>
        <w:tc>
          <w:tcPr>
            <w:tcW w:w="876" w:type="pct"/>
            <w:tcBorders>
              <w:top w:val="nil"/>
              <w:left w:val="nil"/>
              <w:bottom w:val="nil"/>
              <w:right w:val="single" w:sz="4" w:space="0" w:color="auto"/>
            </w:tcBorders>
            <w:hideMark/>
          </w:tcPr>
          <w:p w14:paraId="1D9931DA" w14:textId="77777777" w:rsidR="00A92C13" w:rsidRPr="00851293" w:rsidRDefault="00A92C13" w:rsidP="00935B5C">
            <w:pPr>
              <w:rPr>
                <w:sz w:val="20"/>
                <w:szCs w:val="20"/>
                <w:vertAlign w:val="superscript"/>
                <w:lang w:val="es-ES"/>
              </w:rPr>
            </w:pPr>
            <w:r w:rsidRPr="00851293">
              <w:rPr>
                <w:sz w:val="20"/>
                <w:szCs w:val="20"/>
                <w:lang w:val="es-ES"/>
              </w:rPr>
              <w:t>Valera FB et al. (2008)</w:t>
            </w:r>
            <w:r w:rsidRPr="00851293">
              <w:rPr>
                <w:sz w:val="20"/>
                <w:szCs w:val="20"/>
                <w:vertAlign w:val="superscript"/>
                <w:lang w:val="es-ES"/>
              </w:rPr>
              <w:t xml:space="preserve"> E</w:t>
            </w:r>
          </w:p>
        </w:tc>
        <w:tc>
          <w:tcPr>
            <w:tcW w:w="187" w:type="pct"/>
            <w:tcBorders>
              <w:top w:val="nil"/>
              <w:left w:val="single" w:sz="4" w:space="0" w:color="auto"/>
              <w:bottom w:val="nil"/>
              <w:right w:val="nil"/>
            </w:tcBorders>
            <w:hideMark/>
          </w:tcPr>
          <w:p w14:paraId="191A4B71" w14:textId="77777777" w:rsidR="00A92C13" w:rsidRPr="002A6778" w:rsidRDefault="00A92C13" w:rsidP="00935B5C">
            <w:pPr>
              <w:jc w:val="center"/>
              <w:rPr>
                <w:sz w:val="20"/>
                <w:szCs w:val="20"/>
              </w:rPr>
            </w:pPr>
            <w:r w:rsidRPr="002A6778">
              <w:rPr>
                <w:sz w:val="20"/>
                <w:szCs w:val="20"/>
              </w:rPr>
              <w:t>72</w:t>
            </w:r>
          </w:p>
        </w:tc>
        <w:tc>
          <w:tcPr>
            <w:tcW w:w="346" w:type="pct"/>
            <w:tcBorders>
              <w:top w:val="nil"/>
              <w:left w:val="nil"/>
              <w:bottom w:val="nil"/>
              <w:right w:val="single" w:sz="4" w:space="0" w:color="auto"/>
            </w:tcBorders>
            <w:hideMark/>
          </w:tcPr>
          <w:p w14:paraId="20CD0053" w14:textId="77777777" w:rsidR="00A92C13" w:rsidRPr="002A6778" w:rsidRDefault="00A92C13" w:rsidP="00935B5C">
            <w:pPr>
              <w:jc w:val="center"/>
              <w:rPr>
                <w:sz w:val="20"/>
                <w:szCs w:val="20"/>
              </w:rPr>
            </w:pPr>
            <w:r w:rsidRPr="002A6778">
              <w:rPr>
                <w:sz w:val="20"/>
                <w:szCs w:val="20"/>
              </w:rPr>
              <w:t>54/18</w:t>
            </w:r>
          </w:p>
        </w:tc>
        <w:tc>
          <w:tcPr>
            <w:tcW w:w="358" w:type="pct"/>
            <w:tcBorders>
              <w:top w:val="nil"/>
              <w:left w:val="single" w:sz="4" w:space="0" w:color="auto"/>
              <w:bottom w:val="nil"/>
              <w:right w:val="single" w:sz="4" w:space="0" w:color="auto"/>
            </w:tcBorders>
            <w:hideMark/>
          </w:tcPr>
          <w:p w14:paraId="7392348F"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hideMark/>
          </w:tcPr>
          <w:p w14:paraId="4AF74BEF" w14:textId="77777777" w:rsidR="00A92C13" w:rsidRPr="002A6778" w:rsidRDefault="00A92C13" w:rsidP="00935B5C">
            <w:pPr>
              <w:jc w:val="center"/>
              <w:rPr>
                <w:sz w:val="18"/>
                <w:szCs w:val="18"/>
              </w:rPr>
            </w:pPr>
            <w:r w:rsidRPr="002A6778">
              <w:rPr>
                <w:sz w:val="18"/>
                <w:szCs w:val="18"/>
              </w:rPr>
              <w:t>Slices/Ground</w:t>
            </w:r>
          </w:p>
        </w:tc>
        <w:tc>
          <w:tcPr>
            <w:tcW w:w="372" w:type="pct"/>
            <w:hideMark/>
          </w:tcPr>
          <w:p w14:paraId="0C28DE94" w14:textId="77777777" w:rsidR="00A92C13" w:rsidRPr="002A6778" w:rsidRDefault="00A92C13" w:rsidP="00935B5C">
            <w:pPr>
              <w:jc w:val="center"/>
              <w:rPr>
                <w:sz w:val="18"/>
                <w:szCs w:val="18"/>
              </w:rPr>
            </w:pPr>
            <w:r w:rsidRPr="002A6778">
              <w:rPr>
                <w:sz w:val="18"/>
                <w:szCs w:val="18"/>
              </w:rPr>
              <w:t>-</w:t>
            </w:r>
          </w:p>
        </w:tc>
        <w:tc>
          <w:tcPr>
            <w:tcW w:w="556" w:type="pct"/>
            <w:hideMark/>
          </w:tcPr>
          <w:p w14:paraId="16EF8393" w14:textId="77777777" w:rsidR="00A92C13" w:rsidRPr="002A6778" w:rsidRDefault="00A92C13" w:rsidP="00935B5C">
            <w:pPr>
              <w:jc w:val="center"/>
              <w:rPr>
                <w:sz w:val="20"/>
                <w:szCs w:val="20"/>
              </w:rPr>
            </w:pPr>
            <w:r w:rsidRPr="002A6778">
              <w:rPr>
                <w:sz w:val="20"/>
                <w:szCs w:val="20"/>
              </w:rPr>
              <w:t>Microscopy/Photo</w:t>
            </w:r>
          </w:p>
        </w:tc>
        <w:tc>
          <w:tcPr>
            <w:tcW w:w="268" w:type="pct"/>
            <w:tcBorders>
              <w:top w:val="nil"/>
              <w:left w:val="nil"/>
              <w:bottom w:val="nil"/>
              <w:right w:val="single" w:sz="4" w:space="0" w:color="auto"/>
            </w:tcBorders>
            <w:hideMark/>
          </w:tcPr>
          <w:p w14:paraId="7D974D87"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30863DEA" w14:textId="77777777" w:rsidR="00A92C13" w:rsidRPr="002A6778" w:rsidRDefault="00A92C13" w:rsidP="00935B5C">
            <w:pPr>
              <w:jc w:val="center"/>
              <w:rPr>
                <w:sz w:val="20"/>
                <w:szCs w:val="20"/>
              </w:rPr>
            </w:pPr>
            <w:r w:rsidRPr="002A6778">
              <w:rPr>
                <w:sz w:val="20"/>
                <w:szCs w:val="20"/>
              </w:rPr>
              <w:t>44</w:t>
            </w:r>
          </w:p>
        </w:tc>
        <w:tc>
          <w:tcPr>
            <w:tcW w:w="237" w:type="pct"/>
            <w:hideMark/>
          </w:tcPr>
          <w:p w14:paraId="2901F5E1" w14:textId="77777777" w:rsidR="00A92C13" w:rsidRPr="002A6778" w:rsidRDefault="00A92C13" w:rsidP="00935B5C">
            <w:pPr>
              <w:jc w:val="center"/>
              <w:rPr>
                <w:sz w:val="20"/>
                <w:szCs w:val="20"/>
              </w:rPr>
            </w:pPr>
            <w:r w:rsidRPr="002A6778">
              <w:rPr>
                <w:sz w:val="20"/>
                <w:szCs w:val="20"/>
              </w:rPr>
              <w:t>100</w:t>
            </w:r>
          </w:p>
        </w:tc>
        <w:tc>
          <w:tcPr>
            <w:tcW w:w="299" w:type="pct"/>
            <w:hideMark/>
          </w:tcPr>
          <w:p w14:paraId="4B42713C" w14:textId="77777777" w:rsidR="00A92C13" w:rsidRPr="002A6778" w:rsidRDefault="00A92C13" w:rsidP="00935B5C">
            <w:pPr>
              <w:jc w:val="center"/>
              <w:rPr>
                <w:sz w:val="20"/>
                <w:szCs w:val="20"/>
              </w:rPr>
            </w:pPr>
            <w:r w:rsidRPr="002A6778">
              <w:rPr>
                <w:sz w:val="20"/>
                <w:szCs w:val="20"/>
              </w:rPr>
              <w:t>0.74</w:t>
            </w:r>
          </w:p>
        </w:tc>
        <w:tc>
          <w:tcPr>
            <w:tcW w:w="282" w:type="pct"/>
            <w:hideMark/>
          </w:tcPr>
          <w:p w14:paraId="4EFEE2FD" w14:textId="77777777" w:rsidR="00A92C13" w:rsidRPr="002A6778" w:rsidRDefault="00A92C13" w:rsidP="00935B5C">
            <w:pPr>
              <w:jc w:val="center"/>
              <w:rPr>
                <w:sz w:val="20"/>
                <w:szCs w:val="20"/>
              </w:rPr>
            </w:pPr>
            <w:r w:rsidRPr="002A6778">
              <w:rPr>
                <w:sz w:val="20"/>
                <w:szCs w:val="20"/>
              </w:rPr>
              <w:t>-</w:t>
            </w:r>
          </w:p>
        </w:tc>
        <w:tc>
          <w:tcPr>
            <w:tcW w:w="268" w:type="pct"/>
            <w:hideMark/>
          </w:tcPr>
          <w:p w14:paraId="2356D5BC" w14:textId="77777777" w:rsidR="00A92C13" w:rsidRPr="002A6778" w:rsidRDefault="00A92C13" w:rsidP="00935B5C">
            <w:pPr>
              <w:jc w:val="center"/>
              <w:rPr>
                <w:sz w:val="20"/>
                <w:szCs w:val="20"/>
              </w:rPr>
            </w:pPr>
            <w:r w:rsidRPr="002A6778">
              <w:rPr>
                <w:sz w:val="20"/>
                <w:szCs w:val="20"/>
              </w:rPr>
              <w:t>-</w:t>
            </w:r>
          </w:p>
        </w:tc>
        <w:tc>
          <w:tcPr>
            <w:tcW w:w="326" w:type="pct"/>
            <w:hideMark/>
          </w:tcPr>
          <w:p w14:paraId="55524E42" w14:textId="77777777" w:rsidR="00A92C13" w:rsidRPr="002A6778" w:rsidRDefault="00A92C13" w:rsidP="00935B5C">
            <w:pPr>
              <w:jc w:val="center"/>
              <w:rPr>
                <w:sz w:val="20"/>
                <w:szCs w:val="20"/>
              </w:rPr>
            </w:pPr>
            <w:r w:rsidRPr="002A6778">
              <w:rPr>
                <w:sz w:val="20"/>
                <w:szCs w:val="20"/>
              </w:rPr>
              <w:t>-</w:t>
            </w:r>
          </w:p>
        </w:tc>
      </w:tr>
      <w:tr w:rsidR="00A92C13" w:rsidRPr="002A6778" w14:paraId="05D3EC0E" w14:textId="77777777" w:rsidTr="00555FF2">
        <w:trPr>
          <w:trHeight w:val="108"/>
        </w:trPr>
        <w:tc>
          <w:tcPr>
            <w:tcW w:w="876" w:type="pct"/>
            <w:tcBorders>
              <w:top w:val="nil"/>
              <w:left w:val="nil"/>
              <w:bottom w:val="nil"/>
              <w:right w:val="single" w:sz="4" w:space="0" w:color="auto"/>
            </w:tcBorders>
            <w:hideMark/>
          </w:tcPr>
          <w:p w14:paraId="48780AA7" w14:textId="77777777" w:rsidR="00A92C13" w:rsidRPr="00AA69D4" w:rsidRDefault="00A92C13" w:rsidP="00935B5C">
            <w:pPr>
              <w:rPr>
                <w:sz w:val="20"/>
                <w:szCs w:val="20"/>
                <w:vertAlign w:val="superscript"/>
              </w:rPr>
            </w:pPr>
            <w:r w:rsidRPr="002A6778">
              <w:rPr>
                <w:sz w:val="20"/>
                <w:szCs w:val="20"/>
              </w:rPr>
              <w:t xml:space="preserve">Diniz and </w:t>
            </w:r>
            <w:r>
              <w:rPr>
                <w:sz w:val="20"/>
                <w:szCs w:val="20"/>
              </w:rPr>
              <w:t>Rodrigues</w:t>
            </w:r>
            <w:r w:rsidRPr="002A6778">
              <w:rPr>
                <w:sz w:val="20"/>
                <w:szCs w:val="20"/>
              </w:rPr>
              <w:t xml:space="preserve"> (2009)</w:t>
            </w:r>
            <w:r>
              <w:rPr>
                <w:sz w:val="20"/>
                <w:szCs w:val="20"/>
                <w:vertAlign w:val="superscript"/>
              </w:rPr>
              <w:t xml:space="preserve"> E</w:t>
            </w:r>
          </w:p>
        </w:tc>
        <w:tc>
          <w:tcPr>
            <w:tcW w:w="187" w:type="pct"/>
            <w:tcBorders>
              <w:top w:val="nil"/>
              <w:left w:val="single" w:sz="4" w:space="0" w:color="auto"/>
              <w:bottom w:val="nil"/>
              <w:right w:val="nil"/>
            </w:tcBorders>
            <w:hideMark/>
          </w:tcPr>
          <w:p w14:paraId="403D93F7" w14:textId="77777777" w:rsidR="00A92C13" w:rsidRPr="002A6778" w:rsidRDefault="00A92C13" w:rsidP="00935B5C">
            <w:pPr>
              <w:jc w:val="center"/>
              <w:rPr>
                <w:sz w:val="20"/>
                <w:szCs w:val="20"/>
              </w:rPr>
            </w:pPr>
            <w:r w:rsidRPr="002A6778">
              <w:rPr>
                <w:sz w:val="20"/>
                <w:szCs w:val="20"/>
              </w:rPr>
              <w:t>163</w:t>
            </w:r>
          </w:p>
        </w:tc>
        <w:tc>
          <w:tcPr>
            <w:tcW w:w="346" w:type="pct"/>
            <w:tcBorders>
              <w:top w:val="nil"/>
              <w:left w:val="nil"/>
              <w:bottom w:val="nil"/>
              <w:right w:val="single" w:sz="4" w:space="0" w:color="auto"/>
            </w:tcBorders>
            <w:hideMark/>
          </w:tcPr>
          <w:p w14:paraId="156248C5" w14:textId="77777777" w:rsidR="00A92C13" w:rsidRPr="002A6778" w:rsidRDefault="00A92C13" w:rsidP="00935B5C">
            <w:pPr>
              <w:jc w:val="center"/>
              <w:rPr>
                <w:sz w:val="20"/>
                <w:szCs w:val="20"/>
              </w:rPr>
            </w:pPr>
            <w:r w:rsidRPr="002A6778">
              <w:rPr>
                <w:sz w:val="20"/>
                <w:szCs w:val="20"/>
              </w:rPr>
              <w:t>163/-</w:t>
            </w:r>
          </w:p>
        </w:tc>
        <w:tc>
          <w:tcPr>
            <w:tcW w:w="358" w:type="pct"/>
            <w:tcBorders>
              <w:top w:val="nil"/>
              <w:left w:val="single" w:sz="4" w:space="0" w:color="auto"/>
              <w:bottom w:val="nil"/>
              <w:right w:val="single" w:sz="4" w:space="0" w:color="auto"/>
            </w:tcBorders>
            <w:hideMark/>
          </w:tcPr>
          <w:p w14:paraId="768E5F77" w14:textId="77777777" w:rsidR="00A92C13" w:rsidRPr="002A6778" w:rsidRDefault="00A92C13" w:rsidP="00935B5C">
            <w:pPr>
              <w:jc w:val="center"/>
              <w:rPr>
                <w:sz w:val="20"/>
                <w:szCs w:val="20"/>
              </w:rPr>
            </w:pPr>
            <w:r w:rsidRPr="002A6778">
              <w:rPr>
                <w:sz w:val="20"/>
                <w:szCs w:val="20"/>
              </w:rPr>
              <w:t>18</w:t>
            </w:r>
          </w:p>
        </w:tc>
        <w:tc>
          <w:tcPr>
            <w:tcW w:w="388" w:type="pct"/>
            <w:tcBorders>
              <w:top w:val="nil"/>
              <w:left w:val="single" w:sz="4" w:space="0" w:color="auto"/>
              <w:bottom w:val="nil"/>
              <w:right w:val="nil"/>
            </w:tcBorders>
            <w:hideMark/>
          </w:tcPr>
          <w:p w14:paraId="4EF15762" w14:textId="77777777" w:rsidR="00A92C13" w:rsidRPr="002A6778" w:rsidRDefault="00A92C13" w:rsidP="00935B5C">
            <w:pPr>
              <w:jc w:val="center"/>
              <w:rPr>
                <w:sz w:val="20"/>
                <w:szCs w:val="20"/>
              </w:rPr>
            </w:pPr>
            <w:r w:rsidRPr="002A6778">
              <w:rPr>
                <w:sz w:val="20"/>
                <w:szCs w:val="20"/>
              </w:rPr>
              <w:t>Grounding</w:t>
            </w:r>
          </w:p>
        </w:tc>
        <w:tc>
          <w:tcPr>
            <w:tcW w:w="372" w:type="pct"/>
            <w:hideMark/>
          </w:tcPr>
          <w:p w14:paraId="1BB22DE2" w14:textId="77777777" w:rsidR="00A92C13" w:rsidRPr="002A6778" w:rsidRDefault="00A92C13" w:rsidP="00935B5C">
            <w:pPr>
              <w:jc w:val="center"/>
              <w:rPr>
                <w:sz w:val="18"/>
                <w:szCs w:val="18"/>
              </w:rPr>
            </w:pPr>
            <w:r w:rsidRPr="002A6778">
              <w:rPr>
                <w:sz w:val="18"/>
                <w:szCs w:val="18"/>
              </w:rPr>
              <w:t>Rhodamine B</w:t>
            </w:r>
          </w:p>
        </w:tc>
        <w:tc>
          <w:tcPr>
            <w:tcW w:w="556" w:type="pct"/>
            <w:hideMark/>
          </w:tcPr>
          <w:p w14:paraId="1D97046E" w14:textId="77777777" w:rsidR="00A92C13" w:rsidRPr="002A6778" w:rsidRDefault="00A92C13" w:rsidP="00935B5C">
            <w:pPr>
              <w:jc w:val="center"/>
              <w:rPr>
                <w:sz w:val="20"/>
                <w:szCs w:val="20"/>
                <w:highlight w:val="yellow"/>
              </w:rPr>
            </w:pPr>
            <w:r w:rsidRPr="002A6778">
              <w:rPr>
                <w:sz w:val="20"/>
                <w:szCs w:val="20"/>
              </w:rPr>
              <w:t>Microscopy</w:t>
            </w:r>
          </w:p>
        </w:tc>
        <w:tc>
          <w:tcPr>
            <w:tcW w:w="268" w:type="pct"/>
            <w:tcBorders>
              <w:top w:val="nil"/>
              <w:left w:val="nil"/>
              <w:bottom w:val="nil"/>
              <w:right w:val="single" w:sz="4" w:space="0" w:color="auto"/>
            </w:tcBorders>
            <w:hideMark/>
          </w:tcPr>
          <w:p w14:paraId="4591B4D2"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01D2B35C" w14:textId="77777777" w:rsidR="00A92C13" w:rsidRPr="002A6778" w:rsidRDefault="00A92C13" w:rsidP="00935B5C">
            <w:pPr>
              <w:jc w:val="center"/>
              <w:rPr>
                <w:sz w:val="20"/>
                <w:szCs w:val="20"/>
              </w:rPr>
            </w:pPr>
            <w:r w:rsidRPr="002A6778">
              <w:rPr>
                <w:sz w:val="20"/>
                <w:szCs w:val="20"/>
              </w:rPr>
              <w:t>-</w:t>
            </w:r>
          </w:p>
        </w:tc>
        <w:tc>
          <w:tcPr>
            <w:tcW w:w="237" w:type="pct"/>
            <w:hideMark/>
          </w:tcPr>
          <w:p w14:paraId="0B378673" w14:textId="77777777" w:rsidR="00A92C13" w:rsidRPr="002A6778" w:rsidRDefault="00A92C13" w:rsidP="00935B5C">
            <w:pPr>
              <w:jc w:val="center"/>
              <w:rPr>
                <w:sz w:val="20"/>
                <w:szCs w:val="20"/>
              </w:rPr>
            </w:pPr>
            <w:r w:rsidRPr="002A6778">
              <w:rPr>
                <w:sz w:val="20"/>
                <w:szCs w:val="20"/>
              </w:rPr>
              <w:t>-</w:t>
            </w:r>
          </w:p>
        </w:tc>
        <w:tc>
          <w:tcPr>
            <w:tcW w:w="299" w:type="pct"/>
            <w:hideMark/>
          </w:tcPr>
          <w:p w14:paraId="6C2D9BD4" w14:textId="77777777" w:rsidR="00A92C13" w:rsidRPr="002A6778" w:rsidRDefault="00A92C13" w:rsidP="00935B5C">
            <w:pPr>
              <w:jc w:val="center"/>
              <w:rPr>
                <w:sz w:val="20"/>
                <w:szCs w:val="20"/>
              </w:rPr>
            </w:pPr>
            <w:r w:rsidRPr="002A6778">
              <w:rPr>
                <w:sz w:val="20"/>
                <w:szCs w:val="20"/>
              </w:rPr>
              <w:t>-</w:t>
            </w:r>
          </w:p>
        </w:tc>
        <w:tc>
          <w:tcPr>
            <w:tcW w:w="282" w:type="pct"/>
            <w:shd w:val="clear" w:color="auto" w:fill="E7E6E6" w:themeFill="background2"/>
            <w:hideMark/>
          </w:tcPr>
          <w:p w14:paraId="2CC011BD" w14:textId="77777777" w:rsidR="00A92C13" w:rsidRPr="002A6778" w:rsidRDefault="00A92C13" w:rsidP="00935B5C">
            <w:pPr>
              <w:jc w:val="center"/>
              <w:rPr>
                <w:sz w:val="20"/>
                <w:szCs w:val="20"/>
              </w:rPr>
            </w:pPr>
            <w:r w:rsidRPr="002A6778">
              <w:rPr>
                <w:sz w:val="20"/>
                <w:szCs w:val="20"/>
                <w:highlight w:val="lightGray"/>
              </w:rPr>
              <w:t>100</w:t>
            </w:r>
            <w:r w:rsidRPr="002A6778">
              <w:rPr>
                <w:sz w:val="20"/>
                <w:szCs w:val="20"/>
                <w:highlight w:val="lightGray"/>
                <w:vertAlign w:val="superscript"/>
              </w:rPr>
              <w:t>E</w:t>
            </w:r>
          </w:p>
        </w:tc>
        <w:tc>
          <w:tcPr>
            <w:tcW w:w="268" w:type="pct"/>
            <w:shd w:val="clear" w:color="auto" w:fill="E7E6E6" w:themeFill="background2"/>
            <w:hideMark/>
          </w:tcPr>
          <w:p w14:paraId="5F75426B" w14:textId="77777777" w:rsidR="00A92C13" w:rsidRPr="002A6778" w:rsidRDefault="00A92C13" w:rsidP="00935B5C">
            <w:pPr>
              <w:jc w:val="center"/>
              <w:rPr>
                <w:sz w:val="20"/>
                <w:szCs w:val="20"/>
              </w:rPr>
            </w:pPr>
            <w:r w:rsidRPr="002A6778">
              <w:rPr>
                <w:sz w:val="20"/>
                <w:szCs w:val="20"/>
                <w:highlight w:val="lightGray"/>
              </w:rPr>
              <w:t>69</w:t>
            </w:r>
            <w:r w:rsidRPr="002A6778">
              <w:rPr>
                <w:sz w:val="20"/>
                <w:szCs w:val="20"/>
                <w:highlight w:val="lightGray"/>
                <w:vertAlign w:val="superscript"/>
              </w:rPr>
              <w:t>E</w:t>
            </w:r>
          </w:p>
        </w:tc>
        <w:tc>
          <w:tcPr>
            <w:tcW w:w="326" w:type="pct"/>
            <w:shd w:val="clear" w:color="auto" w:fill="E7E6E6" w:themeFill="background2"/>
            <w:hideMark/>
          </w:tcPr>
          <w:p w14:paraId="3081FD01" w14:textId="77777777" w:rsidR="00A92C13" w:rsidRPr="002A6778" w:rsidRDefault="00A92C13" w:rsidP="00935B5C">
            <w:pPr>
              <w:jc w:val="center"/>
              <w:rPr>
                <w:sz w:val="20"/>
                <w:szCs w:val="20"/>
              </w:rPr>
            </w:pPr>
            <w:r w:rsidRPr="002A6778">
              <w:rPr>
                <w:sz w:val="20"/>
                <w:szCs w:val="20"/>
                <w:highlight w:val="lightGray"/>
              </w:rPr>
              <w:t>0.54</w:t>
            </w:r>
            <w:r w:rsidRPr="002A6778">
              <w:rPr>
                <w:sz w:val="20"/>
                <w:szCs w:val="20"/>
                <w:highlight w:val="lightGray"/>
                <w:vertAlign w:val="superscript"/>
              </w:rPr>
              <w:t>E</w:t>
            </w:r>
          </w:p>
        </w:tc>
      </w:tr>
      <w:tr w:rsidR="00A92C13" w:rsidRPr="002A6778" w14:paraId="115308FE" w14:textId="77777777" w:rsidTr="00555FF2">
        <w:trPr>
          <w:trHeight w:val="108"/>
        </w:trPr>
        <w:tc>
          <w:tcPr>
            <w:tcW w:w="876" w:type="pct"/>
            <w:tcBorders>
              <w:top w:val="nil"/>
              <w:left w:val="nil"/>
              <w:bottom w:val="nil"/>
              <w:right w:val="single" w:sz="4" w:space="0" w:color="auto"/>
            </w:tcBorders>
          </w:tcPr>
          <w:p w14:paraId="2E137CA6" w14:textId="77777777" w:rsidR="00A92C13" w:rsidRPr="002A6778" w:rsidRDefault="00A92C13" w:rsidP="00935B5C">
            <w:pPr>
              <w:rPr>
                <w:sz w:val="20"/>
                <w:szCs w:val="20"/>
              </w:rPr>
            </w:pPr>
            <w:r w:rsidRPr="002A6778">
              <w:rPr>
                <w:sz w:val="20"/>
                <w:szCs w:val="20"/>
              </w:rPr>
              <w:t xml:space="preserve">Diniz and </w:t>
            </w:r>
            <w:r>
              <w:rPr>
                <w:sz w:val="20"/>
                <w:szCs w:val="20"/>
              </w:rPr>
              <w:t>Rodrigues</w:t>
            </w:r>
            <w:r w:rsidRPr="002A6778">
              <w:rPr>
                <w:sz w:val="20"/>
                <w:szCs w:val="20"/>
              </w:rPr>
              <w:t xml:space="preserve"> (2009)</w:t>
            </w:r>
          </w:p>
        </w:tc>
        <w:tc>
          <w:tcPr>
            <w:tcW w:w="187" w:type="pct"/>
            <w:tcBorders>
              <w:top w:val="nil"/>
              <w:left w:val="single" w:sz="4" w:space="0" w:color="auto"/>
              <w:bottom w:val="nil"/>
              <w:right w:val="nil"/>
            </w:tcBorders>
          </w:tcPr>
          <w:p w14:paraId="3CA1C28C" w14:textId="77777777" w:rsidR="00A92C13" w:rsidRPr="002A6778" w:rsidRDefault="00A92C13" w:rsidP="00935B5C">
            <w:pPr>
              <w:jc w:val="center"/>
              <w:rPr>
                <w:sz w:val="20"/>
                <w:szCs w:val="20"/>
              </w:rPr>
            </w:pPr>
            <w:r w:rsidRPr="002A6778">
              <w:rPr>
                <w:sz w:val="20"/>
                <w:szCs w:val="20"/>
              </w:rPr>
              <w:t>163</w:t>
            </w:r>
          </w:p>
        </w:tc>
        <w:tc>
          <w:tcPr>
            <w:tcW w:w="346" w:type="pct"/>
            <w:tcBorders>
              <w:top w:val="nil"/>
              <w:left w:val="nil"/>
              <w:bottom w:val="nil"/>
              <w:right w:val="single" w:sz="4" w:space="0" w:color="auto"/>
            </w:tcBorders>
          </w:tcPr>
          <w:p w14:paraId="24B15153" w14:textId="77777777" w:rsidR="00A92C13" w:rsidRPr="002A6778" w:rsidRDefault="00A92C13" w:rsidP="00935B5C">
            <w:pPr>
              <w:jc w:val="center"/>
              <w:rPr>
                <w:sz w:val="20"/>
                <w:szCs w:val="20"/>
              </w:rPr>
            </w:pPr>
            <w:r w:rsidRPr="002A6778">
              <w:rPr>
                <w:sz w:val="20"/>
                <w:szCs w:val="20"/>
              </w:rPr>
              <w:t>163/-</w:t>
            </w:r>
          </w:p>
        </w:tc>
        <w:tc>
          <w:tcPr>
            <w:tcW w:w="358" w:type="pct"/>
            <w:tcBorders>
              <w:top w:val="nil"/>
              <w:left w:val="single" w:sz="4" w:space="0" w:color="auto"/>
              <w:bottom w:val="nil"/>
              <w:right w:val="single" w:sz="4" w:space="0" w:color="auto"/>
            </w:tcBorders>
          </w:tcPr>
          <w:p w14:paraId="4189962C"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nil"/>
              <w:right w:val="nil"/>
            </w:tcBorders>
          </w:tcPr>
          <w:p w14:paraId="5652F897" w14:textId="77777777" w:rsidR="00A92C13" w:rsidRPr="002A6778" w:rsidRDefault="00A92C13" w:rsidP="00935B5C">
            <w:pPr>
              <w:jc w:val="center"/>
              <w:rPr>
                <w:sz w:val="20"/>
                <w:szCs w:val="20"/>
              </w:rPr>
            </w:pPr>
            <w:r w:rsidRPr="002A6778">
              <w:rPr>
                <w:sz w:val="20"/>
                <w:szCs w:val="20"/>
              </w:rPr>
              <w:t>Grounding</w:t>
            </w:r>
          </w:p>
        </w:tc>
        <w:tc>
          <w:tcPr>
            <w:tcW w:w="372" w:type="pct"/>
          </w:tcPr>
          <w:p w14:paraId="48179431" w14:textId="77777777" w:rsidR="00A92C13" w:rsidRPr="002A6778" w:rsidRDefault="00A92C13" w:rsidP="00935B5C">
            <w:pPr>
              <w:jc w:val="center"/>
              <w:rPr>
                <w:sz w:val="18"/>
                <w:szCs w:val="18"/>
              </w:rPr>
            </w:pPr>
            <w:r w:rsidRPr="002A6778">
              <w:rPr>
                <w:sz w:val="18"/>
                <w:szCs w:val="18"/>
              </w:rPr>
              <w:t>Rhodamine B</w:t>
            </w:r>
          </w:p>
        </w:tc>
        <w:tc>
          <w:tcPr>
            <w:tcW w:w="556" w:type="pct"/>
          </w:tcPr>
          <w:p w14:paraId="4B9D05C0"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tcPr>
          <w:p w14:paraId="61F26A71" w14:textId="77777777" w:rsidR="00A92C13" w:rsidRPr="002A6778" w:rsidRDefault="00A92C13" w:rsidP="00935B5C">
            <w:pPr>
              <w:jc w:val="center"/>
              <w:rPr>
                <w:sz w:val="20"/>
                <w:szCs w:val="20"/>
              </w:rPr>
            </w:pPr>
            <w:r w:rsidRPr="002A6778">
              <w:rPr>
                <w:sz w:val="20"/>
                <w:szCs w:val="20"/>
              </w:rPr>
              <w:t>1</w:t>
            </w:r>
          </w:p>
        </w:tc>
        <w:tc>
          <w:tcPr>
            <w:tcW w:w="237" w:type="pct"/>
            <w:tcBorders>
              <w:top w:val="nil"/>
              <w:left w:val="single" w:sz="4" w:space="0" w:color="auto"/>
              <w:bottom w:val="nil"/>
              <w:right w:val="nil"/>
            </w:tcBorders>
          </w:tcPr>
          <w:p w14:paraId="2BEA6D22" w14:textId="77777777" w:rsidR="00A92C13" w:rsidRPr="002A6778" w:rsidRDefault="00A92C13" w:rsidP="00935B5C">
            <w:pPr>
              <w:jc w:val="center"/>
              <w:rPr>
                <w:sz w:val="20"/>
                <w:szCs w:val="20"/>
              </w:rPr>
            </w:pPr>
            <w:r w:rsidRPr="002A6778">
              <w:rPr>
                <w:sz w:val="20"/>
                <w:szCs w:val="20"/>
              </w:rPr>
              <w:t>-</w:t>
            </w:r>
          </w:p>
        </w:tc>
        <w:tc>
          <w:tcPr>
            <w:tcW w:w="237" w:type="pct"/>
          </w:tcPr>
          <w:p w14:paraId="5B698366" w14:textId="77777777" w:rsidR="00A92C13" w:rsidRPr="002A6778" w:rsidRDefault="00A92C13" w:rsidP="00935B5C">
            <w:pPr>
              <w:jc w:val="center"/>
              <w:rPr>
                <w:sz w:val="20"/>
                <w:szCs w:val="20"/>
              </w:rPr>
            </w:pPr>
            <w:r w:rsidRPr="002A6778">
              <w:rPr>
                <w:sz w:val="20"/>
                <w:szCs w:val="20"/>
              </w:rPr>
              <w:t>-</w:t>
            </w:r>
          </w:p>
        </w:tc>
        <w:tc>
          <w:tcPr>
            <w:tcW w:w="299" w:type="pct"/>
          </w:tcPr>
          <w:p w14:paraId="79E2B5EB" w14:textId="77777777" w:rsidR="00A92C13" w:rsidRPr="002A6778" w:rsidRDefault="00A92C13" w:rsidP="00935B5C">
            <w:pPr>
              <w:jc w:val="center"/>
              <w:rPr>
                <w:sz w:val="20"/>
                <w:szCs w:val="20"/>
              </w:rPr>
            </w:pPr>
            <w:r w:rsidRPr="002A6778">
              <w:rPr>
                <w:sz w:val="20"/>
                <w:szCs w:val="20"/>
              </w:rPr>
              <w:t>-</w:t>
            </w:r>
          </w:p>
        </w:tc>
        <w:tc>
          <w:tcPr>
            <w:tcW w:w="282" w:type="pct"/>
          </w:tcPr>
          <w:p w14:paraId="0969FEB9" w14:textId="77777777" w:rsidR="00A92C13" w:rsidRPr="002A6778" w:rsidRDefault="00A92C13" w:rsidP="00935B5C">
            <w:pPr>
              <w:jc w:val="center"/>
              <w:rPr>
                <w:sz w:val="20"/>
                <w:szCs w:val="20"/>
                <w:highlight w:val="lightGray"/>
              </w:rPr>
            </w:pPr>
            <w:r w:rsidRPr="002A6778">
              <w:rPr>
                <w:sz w:val="20"/>
                <w:szCs w:val="20"/>
              </w:rPr>
              <w:t>75</w:t>
            </w:r>
          </w:p>
        </w:tc>
        <w:tc>
          <w:tcPr>
            <w:tcW w:w="268" w:type="pct"/>
          </w:tcPr>
          <w:p w14:paraId="425DA68B" w14:textId="77777777" w:rsidR="00A92C13" w:rsidRPr="002A6778" w:rsidRDefault="00A92C13" w:rsidP="00935B5C">
            <w:pPr>
              <w:jc w:val="center"/>
              <w:rPr>
                <w:sz w:val="20"/>
                <w:szCs w:val="20"/>
                <w:highlight w:val="lightGray"/>
              </w:rPr>
            </w:pPr>
            <w:r w:rsidRPr="002A6778">
              <w:rPr>
                <w:sz w:val="20"/>
                <w:szCs w:val="20"/>
              </w:rPr>
              <w:t>62</w:t>
            </w:r>
          </w:p>
        </w:tc>
        <w:tc>
          <w:tcPr>
            <w:tcW w:w="326" w:type="pct"/>
          </w:tcPr>
          <w:p w14:paraId="1DCB0A33" w14:textId="77777777" w:rsidR="00A92C13" w:rsidRPr="002A6778" w:rsidRDefault="00A92C13" w:rsidP="00935B5C">
            <w:pPr>
              <w:jc w:val="center"/>
              <w:rPr>
                <w:sz w:val="20"/>
                <w:szCs w:val="20"/>
                <w:highlight w:val="lightGray"/>
              </w:rPr>
            </w:pPr>
            <w:r w:rsidRPr="002A6778">
              <w:rPr>
                <w:sz w:val="20"/>
                <w:szCs w:val="20"/>
              </w:rPr>
              <w:t>0.73</w:t>
            </w:r>
          </w:p>
        </w:tc>
      </w:tr>
      <w:tr w:rsidR="00A92C13" w:rsidRPr="002A6778" w14:paraId="00BAE2B4" w14:textId="77777777" w:rsidTr="00555FF2">
        <w:trPr>
          <w:trHeight w:val="108"/>
        </w:trPr>
        <w:tc>
          <w:tcPr>
            <w:tcW w:w="876" w:type="pct"/>
            <w:tcBorders>
              <w:top w:val="nil"/>
              <w:left w:val="nil"/>
              <w:bottom w:val="nil"/>
              <w:right w:val="single" w:sz="4" w:space="0" w:color="auto"/>
            </w:tcBorders>
            <w:hideMark/>
          </w:tcPr>
          <w:p w14:paraId="398CB02C" w14:textId="77777777" w:rsidR="00A92C13" w:rsidRPr="002A6778" w:rsidRDefault="00A92C13" w:rsidP="00935B5C">
            <w:pPr>
              <w:rPr>
                <w:sz w:val="20"/>
                <w:szCs w:val="20"/>
              </w:rPr>
            </w:pPr>
            <w:r w:rsidRPr="002A6778">
              <w:rPr>
                <w:sz w:val="20"/>
                <w:szCs w:val="20"/>
              </w:rPr>
              <w:t>Kuehnisch et al. (2009)</w:t>
            </w:r>
          </w:p>
        </w:tc>
        <w:tc>
          <w:tcPr>
            <w:tcW w:w="187" w:type="pct"/>
            <w:tcBorders>
              <w:top w:val="nil"/>
              <w:left w:val="single" w:sz="4" w:space="0" w:color="auto"/>
              <w:bottom w:val="nil"/>
              <w:right w:val="nil"/>
            </w:tcBorders>
            <w:hideMark/>
          </w:tcPr>
          <w:p w14:paraId="654F4ECA" w14:textId="77777777" w:rsidR="00A92C13" w:rsidRPr="002A6778" w:rsidRDefault="00A92C13" w:rsidP="00935B5C">
            <w:pPr>
              <w:jc w:val="center"/>
              <w:rPr>
                <w:sz w:val="20"/>
                <w:szCs w:val="20"/>
              </w:rPr>
            </w:pPr>
            <w:r w:rsidRPr="002A6778">
              <w:rPr>
                <w:sz w:val="20"/>
                <w:szCs w:val="20"/>
              </w:rPr>
              <w:t>54</w:t>
            </w:r>
          </w:p>
        </w:tc>
        <w:tc>
          <w:tcPr>
            <w:tcW w:w="346" w:type="pct"/>
            <w:tcBorders>
              <w:top w:val="nil"/>
              <w:left w:val="nil"/>
              <w:bottom w:val="nil"/>
              <w:right w:val="single" w:sz="4" w:space="0" w:color="auto"/>
            </w:tcBorders>
            <w:hideMark/>
          </w:tcPr>
          <w:p w14:paraId="2E8E8E2D" w14:textId="77777777" w:rsidR="00A92C13" w:rsidRPr="002A6778" w:rsidRDefault="00A92C13" w:rsidP="00935B5C">
            <w:pPr>
              <w:jc w:val="center"/>
              <w:rPr>
                <w:sz w:val="20"/>
                <w:szCs w:val="20"/>
              </w:rPr>
            </w:pPr>
            <w:r w:rsidRPr="002A6778">
              <w:rPr>
                <w:sz w:val="20"/>
                <w:szCs w:val="20"/>
              </w:rPr>
              <w:t>54/-</w:t>
            </w:r>
          </w:p>
        </w:tc>
        <w:tc>
          <w:tcPr>
            <w:tcW w:w="358" w:type="pct"/>
            <w:tcBorders>
              <w:top w:val="nil"/>
              <w:left w:val="single" w:sz="4" w:space="0" w:color="auto"/>
              <w:bottom w:val="nil"/>
              <w:right w:val="single" w:sz="4" w:space="0" w:color="auto"/>
            </w:tcBorders>
            <w:hideMark/>
          </w:tcPr>
          <w:p w14:paraId="2DF11251" w14:textId="77777777" w:rsidR="00A92C13" w:rsidRPr="002A6778" w:rsidRDefault="00A92C13" w:rsidP="00935B5C">
            <w:pPr>
              <w:jc w:val="center"/>
              <w:rPr>
                <w:sz w:val="20"/>
                <w:szCs w:val="20"/>
              </w:rPr>
            </w:pPr>
            <w:r w:rsidRPr="002A6778">
              <w:rPr>
                <w:sz w:val="20"/>
                <w:szCs w:val="20"/>
              </w:rPr>
              <w:t>2</w:t>
            </w:r>
          </w:p>
        </w:tc>
        <w:tc>
          <w:tcPr>
            <w:tcW w:w="388" w:type="pct"/>
            <w:tcBorders>
              <w:top w:val="nil"/>
              <w:left w:val="single" w:sz="4" w:space="0" w:color="auto"/>
              <w:bottom w:val="nil"/>
              <w:right w:val="nil"/>
            </w:tcBorders>
            <w:hideMark/>
          </w:tcPr>
          <w:p w14:paraId="14586939"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1EC9613D" w14:textId="77777777" w:rsidR="00A92C13" w:rsidRPr="002A6778" w:rsidRDefault="00A92C13" w:rsidP="00935B5C">
            <w:pPr>
              <w:jc w:val="center"/>
              <w:rPr>
                <w:sz w:val="18"/>
                <w:szCs w:val="18"/>
              </w:rPr>
            </w:pPr>
            <w:r w:rsidRPr="002A6778">
              <w:rPr>
                <w:sz w:val="18"/>
                <w:szCs w:val="18"/>
              </w:rPr>
              <w:t>-</w:t>
            </w:r>
          </w:p>
        </w:tc>
        <w:tc>
          <w:tcPr>
            <w:tcW w:w="556" w:type="pct"/>
            <w:hideMark/>
          </w:tcPr>
          <w:p w14:paraId="2EA4171C" w14:textId="77777777" w:rsidR="00A92C13" w:rsidRPr="002A6778" w:rsidRDefault="00A92C13" w:rsidP="00935B5C">
            <w:pPr>
              <w:jc w:val="center"/>
              <w:rPr>
                <w:sz w:val="20"/>
                <w:szCs w:val="20"/>
              </w:rPr>
            </w:pPr>
            <w:r w:rsidRPr="002A6778">
              <w:rPr>
                <w:sz w:val="20"/>
                <w:szCs w:val="20"/>
              </w:rPr>
              <w:t>Microscopy/MR</w:t>
            </w:r>
          </w:p>
        </w:tc>
        <w:tc>
          <w:tcPr>
            <w:tcW w:w="268" w:type="pct"/>
            <w:tcBorders>
              <w:top w:val="nil"/>
              <w:left w:val="nil"/>
              <w:bottom w:val="nil"/>
              <w:right w:val="single" w:sz="4" w:space="0" w:color="auto"/>
            </w:tcBorders>
            <w:hideMark/>
          </w:tcPr>
          <w:p w14:paraId="68175E9E" w14:textId="77777777" w:rsidR="00A92C13" w:rsidRPr="002A6778" w:rsidRDefault="00A92C13" w:rsidP="00935B5C">
            <w:pPr>
              <w:jc w:val="center"/>
              <w:rPr>
                <w:sz w:val="20"/>
                <w:szCs w:val="20"/>
              </w:rPr>
            </w:pPr>
            <w:r w:rsidRPr="002A6778">
              <w:rPr>
                <w:sz w:val="20"/>
                <w:szCs w:val="20"/>
              </w:rPr>
              <w:t>2</w:t>
            </w:r>
          </w:p>
        </w:tc>
        <w:tc>
          <w:tcPr>
            <w:tcW w:w="237" w:type="pct"/>
            <w:tcBorders>
              <w:top w:val="nil"/>
              <w:left w:val="single" w:sz="4" w:space="0" w:color="auto"/>
              <w:bottom w:val="nil"/>
              <w:right w:val="nil"/>
            </w:tcBorders>
            <w:hideMark/>
          </w:tcPr>
          <w:p w14:paraId="6395BE3F" w14:textId="77777777" w:rsidR="00A92C13" w:rsidRPr="002A6778" w:rsidRDefault="00A92C13" w:rsidP="00935B5C">
            <w:pPr>
              <w:jc w:val="center"/>
              <w:rPr>
                <w:sz w:val="20"/>
                <w:szCs w:val="20"/>
              </w:rPr>
            </w:pPr>
            <w:r w:rsidRPr="002A6778">
              <w:rPr>
                <w:sz w:val="20"/>
                <w:szCs w:val="20"/>
              </w:rPr>
              <w:t>-</w:t>
            </w:r>
          </w:p>
        </w:tc>
        <w:tc>
          <w:tcPr>
            <w:tcW w:w="237" w:type="pct"/>
            <w:hideMark/>
          </w:tcPr>
          <w:p w14:paraId="02B0517B" w14:textId="77777777" w:rsidR="00A92C13" w:rsidRPr="002A6778" w:rsidRDefault="00A92C13" w:rsidP="00935B5C">
            <w:pPr>
              <w:jc w:val="center"/>
              <w:rPr>
                <w:sz w:val="20"/>
                <w:szCs w:val="20"/>
              </w:rPr>
            </w:pPr>
            <w:r w:rsidRPr="002A6778">
              <w:rPr>
                <w:sz w:val="20"/>
                <w:szCs w:val="20"/>
              </w:rPr>
              <w:t>-</w:t>
            </w:r>
          </w:p>
        </w:tc>
        <w:tc>
          <w:tcPr>
            <w:tcW w:w="299" w:type="pct"/>
            <w:hideMark/>
          </w:tcPr>
          <w:p w14:paraId="41327FF3" w14:textId="77777777" w:rsidR="00A92C13" w:rsidRPr="002A6778" w:rsidRDefault="00A92C13" w:rsidP="00935B5C">
            <w:pPr>
              <w:jc w:val="center"/>
              <w:rPr>
                <w:sz w:val="20"/>
                <w:szCs w:val="20"/>
              </w:rPr>
            </w:pPr>
            <w:r w:rsidRPr="002A6778">
              <w:rPr>
                <w:sz w:val="20"/>
                <w:szCs w:val="20"/>
              </w:rPr>
              <w:t>-</w:t>
            </w:r>
          </w:p>
        </w:tc>
        <w:tc>
          <w:tcPr>
            <w:tcW w:w="282" w:type="pct"/>
            <w:hideMark/>
          </w:tcPr>
          <w:p w14:paraId="496363D2" w14:textId="77777777" w:rsidR="00A92C13" w:rsidRPr="002A6778" w:rsidRDefault="00A92C13" w:rsidP="00935B5C">
            <w:pPr>
              <w:jc w:val="center"/>
              <w:rPr>
                <w:sz w:val="20"/>
                <w:szCs w:val="20"/>
              </w:rPr>
            </w:pPr>
            <w:r w:rsidRPr="002A6778">
              <w:rPr>
                <w:sz w:val="20"/>
                <w:szCs w:val="20"/>
              </w:rPr>
              <w:t>68</w:t>
            </w:r>
          </w:p>
        </w:tc>
        <w:tc>
          <w:tcPr>
            <w:tcW w:w="268" w:type="pct"/>
            <w:hideMark/>
          </w:tcPr>
          <w:p w14:paraId="04F95844" w14:textId="77777777" w:rsidR="00A92C13" w:rsidRPr="002A6778" w:rsidRDefault="00A92C13" w:rsidP="00935B5C">
            <w:pPr>
              <w:jc w:val="center"/>
              <w:rPr>
                <w:sz w:val="20"/>
                <w:szCs w:val="20"/>
              </w:rPr>
            </w:pPr>
            <w:r w:rsidRPr="002A6778">
              <w:rPr>
                <w:sz w:val="20"/>
                <w:szCs w:val="20"/>
              </w:rPr>
              <w:t>93.1</w:t>
            </w:r>
          </w:p>
        </w:tc>
        <w:tc>
          <w:tcPr>
            <w:tcW w:w="326" w:type="pct"/>
            <w:hideMark/>
          </w:tcPr>
          <w:p w14:paraId="6CBBEE89" w14:textId="77777777" w:rsidR="00A92C13" w:rsidRPr="002A6778" w:rsidRDefault="00A92C13" w:rsidP="00935B5C">
            <w:pPr>
              <w:jc w:val="center"/>
              <w:rPr>
                <w:sz w:val="20"/>
                <w:szCs w:val="20"/>
              </w:rPr>
            </w:pPr>
            <w:r w:rsidRPr="002A6778">
              <w:rPr>
                <w:sz w:val="20"/>
                <w:szCs w:val="20"/>
              </w:rPr>
              <w:t>0.69/0.87</w:t>
            </w:r>
          </w:p>
        </w:tc>
      </w:tr>
      <w:tr w:rsidR="00A92C13" w:rsidRPr="002A6778" w14:paraId="40F9438D" w14:textId="77777777" w:rsidTr="00555FF2">
        <w:trPr>
          <w:trHeight w:val="108"/>
        </w:trPr>
        <w:tc>
          <w:tcPr>
            <w:tcW w:w="876" w:type="pct"/>
            <w:tcBorders>
              <w:top w:val="nil"/>
              <w:left w:val="nil"/>
              <w:bottom w:val="nil"/>
              <w:right w:val="single" w:sz="4" w:space="0" w:color="auto"/>
            </w:tcBorders>
            <w:shd w:val="clear" w:color="auto" w:fill="auto"/>
            <w:hideMark/>
          </w:tcPr>
          <w:p w14:paraId="1C97BA48" w14:textId="77777777" w:rsidR="00A92C13" w:rsidRPr="002A6778" w:rsidRDefault="00A92C13" w:rsidP="00935B5C">
            <w:pPr>
              <w:rPr>
                <w:sz w:val="20"/>
                <w:szCs w:val="20"/>
              </w:rPr>
            </w:pPr>
            <w:r w:rsidRPr="002A6778">
              <w:rPr>
                <w:sz w:val="20"/>
                <w:szCs w:val="20"/>
              </w:rPr>
              <w:t>Pereira et al. (2009)</w:t>
            </w:r>
          </w:p>
        </w:tc>
        <w:tc>
          <w:tcPr>
            <w:tcW w:w="187" w:type="pct"/>
            <w:tcBorders>
              <w:top w:val="nil"/>
              <w:left w:val="single" w:sz="4" w:space="0" w:color="auto"/>
              <w:bottom w:val="nil"/>
              <w:right w:val="nil"/>
            </w:tcBorders>
            <w:shd w:val="clear" w:color="auto" w:fill="auto"/>
            <w:hideMark/>
          </w:tcPr>
          <w:p w14:paraId="03D21A0D" w14:textId="77777777" w:rsidR="00A92C13" w:rsidRPr="002A6778" w:rsidRDefault="00A92C13" w:rsidP="00935B5C">
            <w:pPr>
              <w:jc w:val="center"/>
              <w:rPr>
                <w:sz w:val="20"/>
                <w:szCs w:val="20"/>
              </w:rPr>
            </w:pPr>
            <w:r w:rsidRPr="002A6778">
              <w:rPr>
                <w:sz w:val="20"/>
                <w:szCs w:val="20"/>
              </w:rPr>
              <w:t>96</w:t>
            </w:r>
          </w:p>
        </w:tc>
        <w:tc>
          <w:tcPr>
            <w:tcW w:w="346" w:type="pct"/>
            <w:tcBorders>
              <w:top w:val="nil"/>
              <w:left w:val="nil"/>
              <w:bottom w:val="nil"/>
              <w:right w:val="single" w:sz="4" w:space="0" w:color="auto"/>
            </w:tcBorders>
            <w:shd w:val="clear" w:color="auto" w:fill="auto"/>
            <w:hideMark/>
          </w:tcPr>
          <w:p w14:paraId="2E3E250D" w14:textId="77777777" w:rsidR="00A92C13" w:rsidRPr="002A6778" w:rsidRDefault="00A92C13" w:rsidP="00935B5C">
            <w:pPr>
              <w:jc w:val="center"/>
              <w:rPr>
                <w:sz w:val="20"/>
                <w:szCs w:val="20"/>
              </w:rPr>
            </w:pPr>
            <w:r w:rsidRPr="002A6778">
              <w:rPr>
                <w:sz w:val="20"/>
                <w:szCs w:val="20"/>
              </w:rPr>
              <w:t>96/-</w:t>
            </w:r>
          </w:p>
        </w:tc>
        <w:tc>
          <w:tcPr>
            <w:tcW w:w="358" w:type="pct"/>
            <w:tcBorders>
              <w:top w:val="nil"/>
              <w:left w:val="single" w:sz="4" w:space="0" w:color="auto"/>
              <w:bottom w:val="nil"/>
              <w:right w:val="single" w:sz="4" w:space="0" w:color="auto"/>
            </w:tcBorders>
            <w:shd w:val="clear" w:color="auto" w:fill="auto"/>
            <w:hideMark/>
          </w:tcPr>
          <w:p w14:paraId="21202806"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shd w:val="clear" w:color="auto" w:fill="auto"/>
            <w:hideMark/>
          </w:tcPr>
          <w:p w14:paraId="69AC242A" w14:textId="77777777" w:rsidR="00A92C13" w:rsidRPr="002A6778" w:rsidRDefault="00A92C13" w:rsidP="00935B5C">
            <w:pPr>
              <w:jc w:val="center"/>
              <w:rPr>
                <w:sz w:val="20"/>
                <w:szCs w:val="20"/>
              </w:rPr>
            </w:pPr>
            <w:r w:rsidRPr="002A6778">
              <w:rPr>
                <w:sz w:val="20"/>
                <w:szCs w:val="20"/>
              </w:rPr>
              <w:t>Slices</w:t>
            </w:r>
          </w:p>
        </w:tc>
        <w:tc>
          <w:tcPr>
            <w:tcW w:w="372" w:type="pct"/>
            <w:shd w:val="clear" w:color="auto" w:fill="auto"/>
            <w:hideMark/>
          </w:tcPr>
          <w:p w14:paraId="0BF44760" w14:textId="77777777" w:rsidR="00A92C13" w:rsidRPr="002A6778" w:rsidRDefault="00A92C13" w:rsidP="00935B5C">
            <w:pPr>
              <w:jc w:val="center"/>
              <w:rPr>
                <w:sz w:val="18"/>
                <w:szCs w:val="18"/>
              </w:rPr>
            </w:pPr>
            <w:r w:rsidRPr="002A6778">
              <w:rPr>
                <w:sz w:val="18"/>
                <w:szCs w:val="18"/>
              </w:rPr>
              <w:t>-</w:t>
            </w:r>
          </w:p>
        </w:tc>
        <w:tc>
          <w:tcPr>
            <w:tcW w:w="556" w:type="pct"/>
            <w:shd w:val="clear" w:color="auto" w:fill="auto"/>
            <w:hideMark/>
          </w:tcPr>
          <w:p w14:paraId="3562DD15"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shd w:val="clear" w:color="auto" w:fill="auto"/>
            <w:hideMark/>
          </w:tcPr>
          <w:p w14:paraId="2CC832BD" w14:textId="77777777" w:rsidR="00A92C13" w:rsidRPr="002A6778" w:rsidRDefault="00A92C13" w:rsidP="00935B5C">
            <w:pPr>
              <w:jc w:val="center"/>
              <w:rPr>
                <w:sz w:val="20"/>
                <w:szCs w:val="20"/>
              </w:rPr>
            </w:pPr>
            <w:r w:rsidRPr="002A6778">
              <w:rPr>
                <w:sz w:val="20"/>
                <w:szCs w:val="20"/>
              </w:rPr>
              <w:t>1</w:t>
            </w:r>
          </w:p>
        </w:tc>
        <w:tc>
          <w:tcPr>
            <w:tcW w:w="237" w:type="pct"/>
            <w:tcBorders>
              <w:top w:val="nil"/>
              <w:left w:val="single" w:sz="4" w:space="0" w:color="auto"/>
              <w:bottom w:val="nil"/>
              <w:right w:val="nil"/>
            </w:tcBorders>
            <w:shd w:val="clear" w:color="auto" w:fill="auto"/>
            <w:hideMark/>
          </w:tcPr>
          <w:p w14:paraId="174F5AC6" w14:textId="77777777" w:rsidR="00A92C13" w:rsidRPr="002A6778" w:rsidRDefault="00A92C13" w:rsidP="00935B5C">
            <w:pPr>
              <w:jc w:val="center"/>
              <w:rPr>
                <w:sz w:val="20"/>
                <w:szCs w:val="20"/>
              </w:rPr>
            </w:pPr>
            <w:r w:rsidRPr="002A6778">
              <w:rPr>
                <w:sz w:val="20"/>
                <w:szCs w:val="20"/>
              </w:rPr>
              <w:t>77</w:t>
            </w:r>
          </w:p>
        </w:tc>
        <w:tc>
          <w:tcPr>
            <w:tcW w:w="237" w:type="pct"/>
            <w:shd w:val="clear" w:color="auto" w:fill="auto"/>
            <w:hideMark/>
          </w:tcPr>
          <w:p w14:paraId="5A5A16CD" w14:textId="77777777" w:rsidR="00A92C13" w:rsidRPr="002A6778" w:rsidRDefault="00A92C13" w:rsidP="00935B5C">
            <w:pPr>
              <w:jc w:val="center"/>
              <w:rPr>
                <w:sz w:val="20"/>
                <w:szCs w:val="20"/>
              </w:rPr>
            </w:pPr>
            <w:r w:rsidRPr="002A6778">
              <w:rPr>
                <w:sz w:val="20"/>
                <w:szCs w:val="20"/>
              </w:rPr>
              <w:t>73</w:t>
            </w:r>
          </w:p>
        </w:tc>
        <w:tc>
          <w:tcPr>
            <w:tcW w:w="299" w:type="pct"/>
            <w:shd w:val="clear" w:color="auto" w:fill="auto"/>
            <w:hideMark/>
          </w:tcPr>
          <w:p w14:paraId="4D298B24" w14:textId="77777777" w:rsidR="00A92C13" w:rsidRPr="002A6778" w:rsidRDefault="00A92C13" w:rsidP="00935B5C">
            <w:pPr>
              <w:jc w:val="center"/>
              <w:rPr>
                <w:sz w:val="20"/>
                <w:szCs w:val="20"/>
              </w:rPr>
            </w:pPr>
            <w:r w:rsidRPr="002A6778">
              <w:rPr>
                <w:sz w:val="20"/>
                <w:szCs w:val="20"/>
              </w:rPr>
              <w:t>0.78</w:t>
            </w:r>
          </w:p>
        </w:tc>
        <w:tc>
          <w:tcPr>
            <w:tcW w:w="282" w:type="pct"/>
            <w:shd w:val="clear" w:color="auto" w:fill="auto"/>
            <w:hideMark/>
          </w:tcPr>
          <w:p w14:paraId="4DCBC7A8" w14:textId="77777777" w:rsidR="00A92C13" w:rsidRPr="002A6778" w:rsidRDefault="00A92C13" w:rsidP="00935B5C">
            <w:pPr>
              <w:jc w:val="center"/>
              <w:rPr>
                <w:sz w:val="20"/>
                <w:szCs w:val="20"/>
              </w:rPr>
            </w:pPr>
            <w:r w:rsidRPr="002A6778">
              <w:rPr>
                <w:sz w:val="20"/>
                <w:szCs w:val="20"/>
              </w:rPr>
              <w:t>-</w:t>
            </w:r>
          </w:p>
        </w:tc>
        <w:tc>
          <w:tcPr>
            <w:tcW w:w="268" w:type="pct"/>
            <w:shd w:val="clear" w:color="auto" w:fill="auto"/>
            <w:hideMark/>
          </w:tcPr>
          <w:p w14:paraId="1DB7613C" w14:textId="77777777" w:rsidR="00A92C13" w:rsidRPr="002A6778" w:rsidRDefault="00A92C13" w:rsidP="00935B5C">
            <w:pPr>
              <w:jc w:val="center"/>
              <w:rPr>
                <w:sz w:val="20"/>
                <w:szCs w:val="20"/>
              </w:rPr>
            </w:pPr>
            <w:r w:rsidRPr="002A6778">
              <w:rPr>
                <w:sz w:val="20"/>
                <w:szCs w:val="20"/>
              </w:rPr>
              <w:t>-</w:t>
            </w:r>
          </w:p>
        </w:tc>
        <w:tc>
          <w:tcPr>
            <w:tcW w:w="326" w:type="pct"/>
            <w:shd w:val="clear" w:color="auto" w:fill="auto"/>
            <w:hideMark/>
          </w:tcPr>
          <w:p w14:paraId="1F19EF2D" w14:textId="77777777" w:rsidR="00A92C13" w:rsidRPr="002A6778" w:rsidRDefault="00A92C13" w:rsidP="00935B5C">
            <w:pPr>
              <w:jc w:val="center"/>
              <w:rPr>
                <w:sz w:val="20"/>
                <w:szCs w:val="20"/>
              </w:rPr>
            </w:pPr>
            <w:r w:rsidRPr="002A6778">
              <w:rPr>
                <w:sz w:val="20"/>
                <w:szCs w:val="20"/>
              </w:rPr>
              <w:t>-</w:t>
            </w:r>
          </w:p>
        </w:tc>
      </w:tr>
      <w:tr w:rsidR="00A92C13" w:rsidRPr="002A6778" w14:paraId="45524CA4" w14:textId="77777777" w:rsidTr="00555FF2">
        <w:trPr>
          <w:trHeight w:val="108"/>
        </w:trPr>
        <w:tc>
          <w:tcPr>
            <w:tcW w:w="876" w:type="pct"/>
            <w:tcBorders>
              <w:top w:val="nil"/>
              <w:left w:val="nil"/>
              <w:bottom w:val="nil"/>
              <w:right w:val="single" w:sz="4" w:space="0" w:color="auto"/>
            </w:tcBorders>
            <w:hideMark/>
          </w:tcPr>
          <w:p w14:paraId="35A14686" w14:textId="77777777" w:rsidR="00A92C13" w:rsidRPr="002A6778" w:rsidRDefault="00A92C13" w:rsidP="00935B5C">
            <w:pPr>
              <w:rPr>
                <w:sz w:val="20"/>
                <w:szCs w:val="20"/>
              </w:rPr>
            </w:pPr>
            <w:r w:rsidRPr="002A6778">
              <w:rPr>
                <w:sz w:val="20"/>
                <w:szCs w:val="20"/>
              </w:rPr>
              <w:t>Pourhashemi et al. (2009)</w:t>
            </w:r>
          </w:p>
        </w:tc>
        <w:tc>
          <w:tcPr>
            <w:tcW w:w="187" w:type="pct"/>
            <w:tcBorders>
              <w:top w:val="nil"/>
              <w:left w:val="single" w:sz="4" w:space="0" w:color="auto"/>
              <w:bottom w:val="nil"/>
              <w:right w:val="nil"/>
            </w:tcBorders>
            <w:hideMark/>
          </w:tcPr>
          <w:p w14:paraId="071B5568" w14:textId="77777777" w:rsidR="00A92C13" w:rsidRPr="002A6778" w:rsidRDefault="00A92C13" w:rsidP="00935B5C">
            <w:pPr>
              <w:jc w:val="center"/>
              <w:rPr>
                <w:sz w:val="20"/>
                <w:szCs w:val="20"/>
              </w:rPr>
            </w:pPr>
            <w:r w:rsidRPr="002A6778">
              <w:rPr>
                <w:sz w:val="20"/>
                <w:szCs w:val="20"/>
              </w:rPr>
              <w:t>80</w:t>
            </w:r>
          </w:p>
        </w:tc>
        <w:tc>
          <w:tcPr>
            <w:tcW w:w="346" w:type="pct"/>
            <w:tcBorders>
              <w:top w:val="nil"/>
              <w:left w:val="nil"/>
              <w:bottom w:val="nil"/>
              <w:right w:val="single" w:sz="4" w:space="0" w:color="auto"/>
            </w:tcBorders>
            <w:hideMark/>
          </w:tcPr>
          <w:p w14:paraId="3EA81846" w14:textId="77777777" w:rsidR="00A92C13" w:rsidRPr="002A6778" w:rsidRDefault="00A92C13" w:rsidP="00935B5C">
            <w:pPr>
              <w:jc w:val="center"/>
              <w:rPr>
                <w:sz w:val="20"/>
                <w:szCs w:val="20"/>
              </w:rPr>
            </w:pPr>
            <w:r w:rsidRPr="002A6778">
              <w:rPr>
                <w:sz w:val="20"/>
                <w:szCs w:val="20"/>
              </w:rPr>
              <w:t>-/80</w:t>
            </w:r>
          </w:p>
        </w:tc>
        <w:tc>
          <w:tcPr>
            <w:tcW w:w="358" w:type="pct"/>
            <w:tcBorders>
              <w:top w:val="nil"/>
              <w:left w:val="single" w:sz="4" w:space="0" w:color="auto"/>
              <w:bottom w:val="nil"/>
              <w:right w:val="single" w:sz="4" w:space="0" w:color="auto"/>
            </w:tcBorders>
            <w:hideMark/>
          </w:tcPr>
          <w:p w14:paraId="51B816B0" w14:textId="77777777" w:rsidR="00A92C13" w:rsidRPr="002A6778" w:rsidRDefault="00A92C13" w:rsidP="00935B5C">
            <w:pPr>
              <w:jc w:val="center"/>
              <w:rPr>
                <w:sz w:val="20"/>
                <w:szCs w:val="20"/>
              </w:rPr>
            </w:pPr>
            <w:r w:rsidRPr="002A6778">
              <w:rPr>
                <w:sz w:val="20"/>
                <w:szCs w:val="20"/>
              </w:rPr>
              <w:t>4</w:t>
            </w:r>
          </w:p>
        </w:tc>
        <w:tc>
          <w:tcPr>
            <w:tcW w:w="388" w:type="pct"/>
            <w:tcBorders>
              <w:top w:val="nil"/>
              <w:left w:val="single" w:sz="4" w:space="0" w:color="auto"/>
              <w:bottom w:val="nil"/>
              <w:right w:val="nil"/>
            </w:tcBorders>
            <w:hideMark/>
          </w:tcPr>
          <w:p w14:paraId="1E4B2EF0" w14:textId="77777777" w:rsidR="00A92C13" w:rsidRPr="002A6778" w:rsidRDefault="00A92C13" w:rsidP="00935B5C">
            <w:pPr>
              <w:jc w:val="center"/>
              <w:rPr>
                <w:sz w:val="20"/>
                <w:szCs w:val="20"/>
              </w:rPr>
            </w:pPr>
            <w:r w:rsidRPr="002A6778">
              <w:rPr>
                <w:sz w:val="20"/>
                <w:szCs w:val="20"/>
              </w:rPr>
              <w:t>Hemisection</w:t>
            </w:r>
          </w:p>
        </w:tc>
        <w:tc>
          <w:tcPr>
            <w:tcW w:w="372" w:type="pct"/>
            <w:hideMark/>
          </w:tcPr>
          <w:p w14:paraId="45546E3A" w14:textId="77777777" w:rsidR="00A92C13" w:rsidRPr="002A6778" w:rsidRDefault="00A92C13" w:rsidP="00935B5C">
            <w:pPr>
              <w:jc w:val="center"/>
              <w:rPr>
                <w:sz w:val="18"/>
                <w:szCs w:val="18"/>
              </w:rPr>
            </w:pPr>
            <w:r w:rsidRPr="002A6778">
              <w:rPr>
                <w:sz w:val="18"/>
                <w:szCs w:val="18"/>
              </w:rPr>
              <w:t>-</w:t>
            </w:r>
          </w:p>
        </w:tc>
        <w:tc>
          <w:tcPr>
            <w:tcW w:w="556" w:type="pct"/>
            <w:hideMark/>
          </w:tcPr>
          <w:p w14:paraId="53157405"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7910D28F" w14:textId="77777777" w:rsidR="00A92C13" w:rsidRPr="002A6778" w:rsidRDefault="00A92C13" w:rsidP="00935B5C">
            <w:pPr>
              <w:jc w:val="center"/>
              <w:rPr>
                <w:sz w:val="20"/>
                <w:szCs w:val="20"/>
              </w:rPr>
            </w:pPr>
            <w:r w:rsidRPr="002A6778">
              <w:rPr>
                <w:sz w:val="20"/>
                <w:szCs w:val="20"/>
              </w:rPr>
              <w:t>11</w:t>
            </w:r>
          </w:p>
        </w:tc>
        <w:tc>
          <w:tcPr>
            <w:tcW w:w="237" w:type="pct"/>
            <w:tcBorders>
              <w:top w:val="nil"/>
              <w:left w:val="single" w:sz="4" w:space="0" w:color="auto"/>
              <w:bottom w:val="nil"/>
              <w:right w:val="nil"/>
            </w:tcBorders>
            <w:hideMark/>
          </w:tcPr>
          <w:p w14:paraId="156AA3A0" w14:textId="77777777" w:rsidR="00A92C13" w:rsidRPr="002A6778" w:rsidRDefault="00A92C13" w:rsidP="00935B5C">
            <w:pPr>
              <w:jc w:val="center"/>
              <w:rPr>
                <w:sz w:val="20"/>
                <w:szCs w:val="20"/>
              </w:rPr>
            </w:pPr>
            <w:r w:rsidRPr="002A6778">
              <w:rPr>
                <w:sz w:val="20"/>
                <w:szCs w:val="20"/>
              </w:rPr>
              <w:t>-</w:t>
            </w:r>
          </w:p>
        </w:tc>
        <w:tc>
          <w:tcPr>
            <w:tcW w:w="237" w:type="pct"/>
            <w:hideMark/>
          </w:tcPr>
          <w:p w14:paraId="3713E55A" w14:textId="77777777" w:rsidR="00A92C13" w:rsidRPr="002A6778" w:rsidRDefault="00A92C13" w:rsidP="00935B5C">
            <w:pPr>
              <w:jc w:val="center"/>
              <w:rPr>
                <w:sz w:val="20"/>
                <w:szCs w:val="20"/>
              </w:rPr>
            </w:pPr>
            <w:r w:rsidRPr="002A6778">
              <w:rPr>
                <w:sz w:val="20"/>
                <w:szCs w:val="20"/>
              </w:rPr>
              <w:t>-</w:t>
            </w:r>
          </w:p>
        </w:tc>
        <w:tc>
          <w:tcPr>
            <w:tcW w:w="299" w:type="pct"/>
            <w:hideMark/>
          </w:tcPr>
          <w:p w14:paraId="11527854" w14:textId="77777777" w:rsidR="00A92C13" w:rsidRPr="002A6778" w:rsidRDefault="00A92C13" w:rsidP="00935B5C">
            <w:pPr>
              <w:jc w:val="center"/>
              <w:rPr>
                <w:sz w:val="20"/>
                <w:szCs w:val="20"/>
              </w:rPr>
            </w:pPr>
            <w:r w:rsidRPr="002A6778">
              <w:rPr>
                <w:sz w:val="20"/>
                <w:szCs w:val="20"/>
              </w:rPr>
              <w:t>-</w:t>
            </w:r>
          </w:p>
        </w:tc>
        <w:tc>
          <w:tcPr>
            <w:tcW w:w="282" w:type="pct"/>
            <w:hideMark/>
          </w:tcPr>
          <w:p w14:paraId="23DEDEB2" w14:textId="77777777" w:rsidR="00A92C13" w:rsidRPr="002A6778" w:rsidRDefault="00A92C13" w:rsidP="00935B5C">
            <w:pPr>
              <w:jc w:val="center"/>
              <w:rPr>
                <w:sz w:val="20"/>
                <w:szCs w:val="20"/>
              </w:rPr>
            </w:pPr>
            <w:r w:rsidRPr="002A6778">
              <w:rPr>
                <w:sz w:val="20"/>
                <w:szCs w:val="20"/>
              </w:rPr>
              <w:t>43.8</w:t>
            </w:r>
          </w:p>
        </w:tc>
        <w:tc>
          <w:tcPr>
            <w:tcW w:w="268" w:type="pct"/>
            <w:hideMark/>
          </w:tcPr>
          <w:p w14:paraId="381224A3" w14:textId="77777777" w:rsidR="00A92C13" w:rsidRPr="002A6778" w:rsidRDefault="00A92C13" w:rsidP="00935B5C">
            <w:pPr>
              <w:jc w:val="center"/>
              <w:rPr>
                <w:sz w:val="20"/>
                <w:szCs w:val="20"/>
              </w:rPr>
            </w:pPr>
            <w:r w:rsidRPr="002A6778">
              <w:rPr>
                <w:sz w:val="20"/>
                <w:szCs w:val="20"/>
              </w:rPr>
              <w:t>78.3</w:t>
            </w:r>
          </w:p>
        </w:tc>
        <w:tc>
          <w:tcPr>
            <w:tcW w:w="326" w:type="pct"/>
            <w:hideMark/>
          </w:tcPr>
          <w:p w14:paraId="2B14501E" w14:textId="77777777" w:rsidR="00A92C13" w:rsidRPr="002A6778" w:rsidRDefault="00A92C13" w:rsidP="00935B5C">
            <w:pPr>
              <w:jc w:val="center"/>
              <w:rPr>
                <w:sz w:val="20"/>
                <w:szCs w:val="20"/>
              </w:rPr>
            </w:pPr>
            <w:r w:rsidRPr="002A6778">
              <w:rPr>
                <w:sz w:val="20"/>
                <w:szCs w:val="20"/>
              </w:rPr>
              <w:t>-</w:t>
            </w:r>
          </w:p>
        </w:tc>
      </w:tr>
      <w:tr w:rsidR="00A92C13" w:rsidRPr="002A6778" w14:paraId="216552A6" w14:textId="77777777" w:rsidTr="00555FF2">
        <w:trPr>
          <w:trHeight w:val="108"/>
        </w:trPr>
        <w:tc>
          <w:tcPr>
            <w:tcW w:w="876" w:type="pct"/>
            <w:tcBorders>
              <w:top w:val="nil"/>
              <w:left w:val="nil"/>
              <w:bottom w:val="nil"/>
              <w:right w:val="single" w:sz="4" w:space="0" w:color="auto"/>
            </w:tcBorders>
            <w:hideMark/>
          </w:tcPr>
          <w:p w14:paraId="0152FCD5" w14:textId="77777777" w:rsidR="00A92C13" w:rsidRPr="002A6778" w:rsidRDefault="00A92C13" w:rsidP="00935B5C">
            <w:pPr>
              <w:rPr>
                <w:sz w:val="20"/>
                <w:szCs w:val="20"/>
              </w:rPr>
            </w:pPr>
            <w:r>
              <w:rPr>
                <w:sz w:val="20"/>
                <w:szCs w:val="20"/>
              </w:rPr>
              <w:t>Rodrigues</w:t>
            </w:r>
            <w:r w:rsidRPr="002A6778">
              <w:rPr>
                <w:sz w:val="20"/>
                <w:szCs w:val="20"/>
              </w:rPr>
              <w:t xml:space="preserve"> et al. (2009)</w:t>
            </w:r>
          </w:p>
        </w:tc>
        <w:tc>
          <w:tcPr>
            <w:tcW w:w="187" w:type="pct"/>
            <w:tcBorders>
              <w:top w:val="nil"/>
              <w:left w:val="single" w:sz="4" w:space="0" w:color="auto"/>
              <w:bottom w:val="nil"/>
              <w:right w:val="nil"/>
            </w:tcBorders>
            <w:hideMark/>
          </w:tcPr>
          <w:p w14:paraId="67BA3545" w14:textId="77777777" w:rsidR="00A92C13" w:rsidRPr="002A6778" w:rsidRDefault="00A92C13" w:rsidP="00935B5C">
            <w:pPr>
              <w:jc w:val="center"/>
              <w:rPr>
                <w:sz w:val="20"/>
                <w:szCs w:val="20"/>
              </w:rPr>
            </w:pPr>
            <w:r w:rsidRPr="002A6778">
              <w:rPr>
                <w:sz w:val="20"/>
                <w:szCs w:val="20"/>
              </w:rPr>
              <w:t>179</w:t>
            </w:r>
          </w:p>
        </w:tc>
        <w:tc>
          <w:tcPr>
            <w:tcW w:w="346" w:type="pct"/>
            <w:tcBorders>
              <w:top w:val="nil"/>
              <w:left w:val="nil"/>
              <w:bottom w:val="nil"/>
              <w:right w:val="single" w:sz="4" w:space="0" w:color="auto"/>
            </w:tcBorders>
            <w:hideMark/>
          </w:tcPr>
          <w:p w14:paraId="6D9A7341" w14:textId="77777777" w:rsidR="00A92C13" w:rsidRPr="002A6778" w:rsidRDefault="00A92C13" w:rsidP="00935B5C">
            <w:pPr>
              <w:jc w:val="center"/>
              <w:rPr>
                <w:sz w:val="20"/>
                <w:szCs w:val="20"/>
              </w:rPr>
            </w:pPr>
            <w:r w:rsidRPr="002A6778">
              <w:rPr>
                <w:sz w:val="20"/>
                <w:szCs w:val="20"/>
              </w:rPr>
              <w:t>-</w:t>
            </w:r>
          </w:p>
        </w:tc>
        <w:tc>
          <w:tcPr>
            <w:tcW w:w="358" w:type="pct"/>
            <w:tcBorders>
              <w:top w:val="nil"/>
              <w:left w:val="single" w:sz="4" w:space="0" w:color="auto"/>
              <w:bottom w:val="nil"/>
              <w:right w:val="single" w:sz="4" w:space="0" w:color="auto"/>
            </w:tcBorders>
            <w:hideMark/>
          </w:tcPr>
          <w:p w14:paraId="59446C17" w14:textId="77777777" w:rsidR="00A92C13" w:rsidRPr="002A6778" w:rsidRDefault="00A92C13" w:rsidP="00935B5C">
            <w:pPr>
              <w:jc w:val="center"/>
              <w:rPr>
                <w:sz w:val="20"/>
                <w:szCs w:val="20"/>
              </w:rPr>
            </w:pPr>
            <w:r w:rsidRPr="002A6778">
              <w:rPr>
                <w:sz w:val="20"/>
                <w:szCs w:val="20"/>
              </w:rPr>
              <w:t>2</w:t>
            </w:r>
          </w:p>
        </w:tc>
        <w:tc>
          <w:tcPr>
            <w:tcW w:w="388" w:type="pct"/>
            <w:tcBorders>
              <w:top w:val="nil"/>
              <w:left w:val="single" w:sz="4" w:space="0" w:color="auto"/>
              <w:bottom w:val="nil"/>
              <w:right w:val="nil"/>
            </w:tcBorders>
            <w:hideMark/>
          </w:tcPr>
          <w:p w14:paraId="30F3825A" w14:textId="77777777" w:rsidR="00A92C13" w:rsidRPr="002A6778" w:rsidRDefault="00A92C13" w:rsidP="00935B5C">
            <w:pPr>
              <w:jc w:val="center"/>
              <w:rPr>
                <w:sz w:val="20"/>
                <w:szCs w:val="20"/>
              </w:rPr>
            </w:pPr>
            <w:r w:rsidRPr="002A6778">
              <w:rPr>
                <w:sz w:val="20"/>
                <w:szCs w:val="20"/>
              </w:rPr>
              <w:t>Hemisection</w:t>
            </w:r>
          </w:p>
        </w:tc>
        <w:tc>
          <w:tcPr>
            <w:tcW w:w="372" w:type="pct"/>
            <w:hideMark/>
          </w:tcPr>
          <w:p w14:paraId="08DC81ED" w14:textId="77777777" w:rsidR="00A92C13" w:rsidRPr="002A6778" w:rsidRDefault="00A92C13" w:rsidP="00935B5C">
            <w:pPr>
              <w:jc w:val="center"/>
              <w:rPr>
                <w:sz w:val="18"/>
                <w:szCs w:val="18"/>
              </w:rPr>
            </w:pPr>
            <w:r w:rsidRPr="002A6778">
              <w:rPr>
                <w:sz w:val="18"/>
                <w:szCs w:val="18"/>
              </w:rPr>
              <w:t>-</w:t>
            </w:r>
          </w:p>
        </w:tc>
        <w:tc>
          <w:tcPr>
            <w:tcW w:w="556" w:type="pct"/>
            <w:hideMark/>
          </w:tcPr>
          <w:p w14:paraId="0E7122AA"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254B84C3" w14:textId="77777777" w:rsidR="00A92C13" w:rsidRPr="002A6778" w:rsidRDefault="00A92C13" w:rsidP="00935B5C">
            <w:pPr>
              <w:jc w:val="center"/>
              <w:rPr>
                <w:sz w:val="20"/>
                <w:szCs w:val="20"/>
              </w:rPr>
            </w:pPr>
            <w:r w:rsidRPr="002A6778">
              <w:rPr>
                <w:sz w:val="20"/>
                <w:szCs w:val="20"/>
              </w:rPr>
              <w:t>6</w:t>
            </w:r>
          </w:p>
        </w:tc>
        <w:tc>
          <w:tcPr>
            <w:tcW w:w="237" w:type="pct"/>
            <w:tcBorders>
              <w:top w:val="nil"/>
              <w:left w:val="single" w:sz="4" w:space="0" w:color="auto"/>
              <w:bottom w:val="nil"/>
              <w:right w:val="nil"/>
            </w:tcBorders>
            <w:hideMark/>
          </w:tcPr>
          <w:p w14:paraId="5D30FEBC" w14:textId="77777777" w:rsidR="00A92C13" w:rsidRPr="002A6778" w:rsidRDefault="00A92C13" w:rsidP="00935B5C">
            <w:pPr>
              <w:jc w:val="center"/>
              <w:rPr>
                <w:sz w:val="20"/>
                <w:szCs w:val="20"/>
              </w:rPr>
            </w:pPr>
            <w:r w:rsidRPr="002A6778">
              <w:rPr>
                <w:sz w:val="20"/>
                <w:szCs w:val="20"/>
              </w:rPr>
              <w:t>97</w:t>
            </w:r>
          </w:p>
        </w:tc>
        <w:tc>
          <w:tcPr>
            <w:tcW w:w="237" w:type="pct"/>
            <w:hideMark/>
          </w:tcPr>
          <w:p w14:paraId="3BA96098" w14:textId="77777777" w:rsidR="00A92C13" w:rsidRPr="002A6778" w:rsidRDefault="00A92C13" w:rsidP="00935B5C">
            <w:pPr>
              <w:jc w:val="center"/>
              <w:rPr>
                <w:sz w:val="20"/>
                <w:szCs w:val="20"/>
              </w:rPr>
            </w:pPr>
            <w:r w:rsidRPr="002A6778">
              <w:rPr>
                <w:sz w:val="20"/>
                <w:szCs w:val="20"/>
              </w:rPr>
              <w:t>40</w:t>
            </w:r>
          </w:p>
        </w:tc>
        <w:tc>
          <w:tcPr>
            <w:tcW w:w="299" w:type="pct"/>
            <w:hideMark/>
          </w:tcPr>
          <w:p w14:paraId="6BEB6914" w14:textId="77777777" w:rsidR="00A92C13" w:rsidRPr="002A6778" w:rsidRDefault="00A92C13" w:rsidP="00935B5C">
            <w:pPr>
              <w:jc w:val="center"/>
              <w:rPr>
                <w:sz w:val="20"/>
                <w:szCs w:val="20"/>
              </w:rPr>
            </w:pPr>
            <w:r w:rsidRPr="002A6778">
              <w:rPr>
                <w:sz w:val="20"/>
                <w:szCs w:val="20"/>
              </w:rPr>
              <w:t>0.75</w:t>
            </w:r>
          </w:p>
        </w:tc>
        <w:tc>
          <w:tcPr>
            <w:tcW w:w="282" w:type="pct"/>
            <w:hideMark/>
          </w:tcPr>
          <w:p w14:paraId="412B1781" w14:textId="77777777" w:rsidR="00A92C13" w:rsidRPr="002A6778" w:rsidRDefault="00A92C13" w:rsidP="00935B5C">
            <w:pPr>
              <w:jc w:val="center"/>
              <w:rPr>
                <w:sz w:val="20"/>
                <w:szCs w:val="20"/>
              </w:rPr>
            </w:pPr>
            <w:r w:rsidRPr="002A6778">
              <w:rPr>
                <w:sz w:val="20"/>
                <w:szCs w:val="20"/>
              </w:rPr>
              <w:t>30</w:t>
            </w:r>
          </w:p>
        </w:tc>
        <w:tc>
          <w:tcPr>
            <w:tcW w:w="268" w:type="pct"/>
            <w:hideMark/>
          </w:tcPr>
          <w:p w14:paraId="2D3197CA" w14:textId="77777777" w:rsidR="00A92C13" w:rsidRPr="002A6778" w:rsidRDefault="00A92C13" w:rsidP="00935B5C">
            <w:pPr>
              <w:jc w:val="center"/>
              <w:rPr>
                <w:sz w:val="20"/>
                <w:szCs w:val="20"/>
              </w:rPr>
            </w:pPr>
            <w:r w:rsidRPr="002A6778">
              <w:rPr>
                <w:sz w:val="20"/>
                <w:szCs w:val="20"/>
              </w:rPr>
              <w:t>98</w:t>
            </w:r>
          </w:p>
        </w:tc>
        <w:tc>
          <w:tcPr>
            <w:tcW w:w="326" w:type="pct"/>
            <w:hideMark/>
          </w:tcPr>
          <w:p w14:paraId="6298F7BF" w14:textId="77777777" w:rsidR="00A92C13" w:rsidRPr="002A6778" w:rsidRDefault="00A92C13" w:rsidP="00935B5C">
            <w:pPr>
              <w:jc w:val="center"/>
              <w:rPr>
                <w:sz w:val="20"/>
                <w:szCs w:val="20"/>
              </w:rPr>
            </w:pPr>
            <w:r w:rsidRPr="002A6778">
              <w:rPr>
                <w:sz w:val="20"/>
                <w:szCs w:val="20"/>
              </w:rPr>
              <w:t>0.75</w:t>
            </w:r>
          </w:p>
        </w:tc>
      </w:tr>
      <w:tr w:rsidR="00A92C13" w:rsidRPr="002A6778" w14:paraId="1DB75E9E" w14:textId="77777777" w:rsidTr="00555FF2">
        <w:trPr>
          <w:trHeight w:val="108"/>
        </w:trPr>
        <w:tc>
          <w:tcPr>
            <w:tcW w:w="876" w:type="pct"/>
            <w:tcBorders>
              <w:top w:val="nil"/>
              <w:left w:val="nil"/>
              <w:bottom w:val="nil"/>
              <w:right w:val="single" w:sz="4" w:space="0" w:color="auto"/>
            </w:tcBorders>
            <w:hideMark/>
          </w:tcPr>
          <w:p w14:paraId="4720723C" w14:textId="77777777" w:rsidR="00A92C13" w:rsidRPr="00E25765" w:rsidRDefault="00A92C13" w:rsidP="00935B5C">
            <w:pPr>
              <w:rPr>
                <w:sz w:val="20"/>
                <w:szCs w:val="20"/>
                <w:vertAlign w:val="superscript"/>
              </w:rPr>
            </w:pPr>
            <w:r w:rsidRPr="002A6778">
              <w:rPr>
                <w:sz w:val="20"/>
                <w:szCs w:val="20"/>
              </w:rPr>
              <w:t>Sridhar et al. (2009)</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42CB5006" w14:textId="77777777" w:rsidR="00A92C13" w:rsidRPr="002A6778" w:rsidRDefault="00A92C13" w:rsidP="00935B5C">
            <w:pPr>
              <w:jc w:val="center"/>
              <w:rPr>
                <w:sz w:val="20"/>
                <w:szCs w:val="20"/>
              </w:rPr>
            </w:pPr>
            <w:r w:rsidRPr="002A6778">
              <w:rPr>
                <w:sz w:val="20"/>
                <w:szCs w:val="20"/>
              </w:rPr>
              <w:t>50</w:t>
            </w:r>
          </w:p>
        </w:tc>
        <w:tc>
          <w:tcPr>
            <w:tcW w:w="346" w:type="pct"/>
            <w:tcBorders>
              <w:top w:val="nil"/>
              <w:left w:val="nil"/>
              <w:bottom w:val="nil"/>
              <w:right w:val="single" w:sz="4" w:space="0" w:color="auto"/>
            </w:tcBorders>
            <w:hideMark/>
          </w:tcPr>
          <w:p w14:paraId="0CC9C30F" w14:textId="77777777" w:rsidR="00A92C13" w:rsidRPr="002A6778" w:rsidRDefault="00A92C13" w:rsidP="00935B5C">
            <w:pPr>
              <w:jc w:val="center"/>
              <w:rPr>
                <w:sz w:val="20"/>
                <w:szCs w:val="20"/>
              </w:rPr>
            </w:pPr>
            <w:r w:rsidRPr="002A6778">
              <w:rPr>
                <w:sz w:val="20"/>
                <w:szCs w:val="20"/>
              </w:rPr>
              <w:t>17/33</w:t>
            </w:r>
          </w:p>
        </w:tc>
        <w:tc>
          <w:tcPr>
            <w:tcW w:w="358" w:type="pct"/>
            <w:tcBorders>
              <w:top w:val="nil"/>
              <w:left w:val="single" w:sz="4" w:space="0" w:color="auto"/>
              <w:bottom w:val="nil"/>
              <w:right w:val="single" w:sz="4" w:space="0" w:color="auto"/>
            </w:tcBorders>
            <w:hideMark/>
          </w:tcPr>
          <w:p w14:paraId="334CD7DD"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hideMark/>
          </w:tcPr>
          <w:p w14:paraId="260202B7" w14:textId="77777777" w:rsidR="00A92C13" w:rsidRPr="002A6778" w:rsidRDefault="00A92C13" w:rsidP="00935B5C">
            <w:pPr>
              <w:jc w:val="center"/>
              <w:rPr>
                <w:sz w:val="20"/>
                <w:szCs w:val="20"/>
              </w:rPr>
            </w:pPr>
            <w:r w:rsidRPr="002A6778">
              <w:rPr>
                <w:sz w:val="20"/>
                <w:szCs w:val="20"/>
              </w:rPr>
              <w:t>Hemisection</w:t>
            </w:r>
          </w:p>
        </w:tc>
        <w:tc>
          <w:tcPr>
            <w:tcW w:w="372" w:type="pct"/>
            <w:hideMark/>
          </w:tcPr>
          <w:p w14:paraId="362F009F" w14:textId="77777777" w:rsidR="00A92C13" w:rsidRPr="002A6778" w:rsidRDefault="00A92C13" w:rsidP="00935B5C">
            <w:pPr>
              <w:jc w:val="center"/>
              <w:rPr>
                <w:sz w:val="18"/>
                <w:szCs w:val="18"/>
              </w:rPr>
            </w:pPr>
            <w:r w:rsidRPr="002A6778">
              <w:rPr>
                <w:sz w:val="18"/>
                <w:szCs w:val="18"/>
              </w:rPr>
              <w:t>MMA</w:t>
            </w:r>
          </w:p>
        </w:tc>
        <w:tc>
          <w:tcPr>
            <w:tcW w:w="556" w:type="pct"/>
            <w:hideMark/>
          </w:tcPr>
          <w:p w14:paraId="44379AF2"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243FFED2"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461F8E03" w14:textId="77777777" w:rsidR="00A92C13" w:rsidRPr="002A6778" w:rsidRDefault="00A92C13" w:rsidP="00935B5C">
            <w:pPr>
              <w:jc w:val="center"/>
              <w:rPr>
                <w:sz w:val="20"/>
                <w:szCs w:val="20"/>
              </w:rPr>
            </w:pPr>
            <w:r w:rsidRPr="002A6778">
              <w:rPr>
                <w:sz w:val="20"/>
                <w:szCs w:val="20"/>
              </w:rPr>
              <w:t>-</w:t>
            </w:r>
          </w:p>
        </w:tc>
        <w:tc>
          <w:tcPr>
            <w:tcW w:w="237" w:type="pct"/>
            <w:hideMark/>
          </w:tcPr>
          <w:p w14:paraId="4397ED1F" w14:textId="77777777" w:rsidR="00A92C13" w:rsidRPr="002A6778" w:rsidRDefault="00A92C13" w:rsidP="00935B5C">
            <w:pPr>
              <w:jc w:val="center"/>
              <w:rPr>
                <w:sz w:val="20"/>
                <w:szCs w:val="20"/>
              </w:rPr>
            </w:pPr>
            <w:r w:rsidRPr="002A6778">
              <w:rPr>
                <w:sz w:val="20"/>
                <w:szCs w:val="20"/>
              </w:rPr>
              <w:t>-</w:t>
            </w:r>
          </w:p>
        </w:tc>
        <w:tc>
          <w:tcPr>
            <w:tcW w:w="299" w:type="pct"/>
            <w:hideMark/>
          </w:tcPr>
          <w:p w14:paraId="3670848C" w14:textId="77777777" w:rsidR="00A92C13" w:rsidRPr="002A6778" w:rsidRDefault="00A92C13" w:rsidP="00935B5C">
            <w:pPr>
              <w:jc w:val="center"/>
              <w:rPr>
                <w:sz w:val="20"/>
                <w:szCs w:val="20"/>
              </w:rPr>
            </w:pPr>
            <w:r w:rsidRPr="002A6778">
              <w:rPr>
                <w:sz w:val="20"/>
                <w:szCs w:val="20"/>
              </w:rPr>
              <w:t>-</w:t>
            </w:r>
          </w:p>
        </w:tc>
        <w:tc>
          <w:tcPr>
            <w:tcW w:w="282" w:type="pct"/>
            <w:hideMark/>
          </w:tcPr>
          <w:p w14:paraId="1599B0E0" w14:textId="77777777" w:rsidR="00A92C13" w:rsidRPr="002A6778" w:rsidRDefault="00A92C13" w:rsidP="00935B5C">
            <w:pPr>
              <w:jc w:val="center"/>
              <w:rPr>
                <w:sz w:val="20"/>
                <w:szCs w:val="20"/>
              </w:rPr>
            </w:pPr>
            <w:r w:rsidRPr="002A6778">
              <w:rPr>
                <w:sz w:val="20"/>
                <w:szCs w:val="20"/>
              </w:rPr>
              <w:t>-</w:t>
            </w:r>
          </w:p>
        </w:tc>
        <w:tc>
          <w:tcPr>
            <w:tcW w:w="268" w:type="pct"/>
            <w:hideMark/>
          </w:tcPr>
          <w:p w14:paraId="442335D3" w14:textId="77777777" w:rsidR="00A92C13" w:rsidRPr="002A6778" w:rsidRDefault="00A92C13" w:rsidP="00935B5C">
            <w:pPr>
              <w:jc w:val="center"/>
              <w:rPr>
                <w:sz w:val="20"/>
                <w:szCs w:val="20"/>
              </w:rPr>
            </w:pPr>
            <w:r w:rsidRPr="002A6778">
              <w:rPr>
                <w:sz w:val="20"/>
                <w:szCs w:val="20"/>
              </w:rPr>
              <w:t>-</w:t>
            </w:r>
          </w:p>
        </w:tc>
        <w:tc>
          <w:tcPr>
            <w:tcW w:w="326" w:type="pct"/>
            <w:hideMark/>
          </w:tcPr>
          <w:p w14:paraId="15D4BF30" w14:textId="77777777" w:rsidR="00A92C13" w:rsidRPr="002A6778" w:rsidRDefault="00A92C13" w:rsidP="00935B5C">
            <w:pPr>
              <w:jc w:val="center"/>
              <w:rPr>
                <w:sz w:val="20"/>
                <w:szCs w:val="20"/>
              </w:rPr>
            </w:pPr>
            <w:r w:rsidRPr="002A6778">
              <w:rPr>
                <w:sz w:val="20"/>
                <w:szCs w:val="20"/>
              </w:rPr>
              <w:t>-</w:t>
            </w:r>
          </w:p>
        </w:tc>
      </w:tr>
      <w:tr w:rsidR="00A92C13" w:rsidRPr="002A6778" w14:paraId="06569985" w14:textId="77777777" w:rsidTr="00555FF2">
        <w:trPr>
          <w:trHeight w:val="108"/>
        </w:trPr>
        <w:tc>
          <w:tcPr>
            <w:tcW w:w="876" w:type="pct"/>
            <w:tcBorders>
              <w:top w:val="nil"/>
              <w:left w:val="nil"/>
              <w:bottom w:val="nil"/>
              <w:right w:val="single" w:sz="4" w:space="0" w:color="auto"/>
            </w:tcBorders>
            <w:shd w:val="clear" w:color="auto" w:fill="auto"/>
            <w:hideMark/>
          </w:tcPr>
          <w:p w14:paraId="1EB5A67F" w14:textId="77777777" w:rsidR="00A92C13" w:rsidRPr="002A6778" w:rsidRDefault="00A92C13" w:rsidP="00935B5C">
            <w:pPr>
              <w:rPr>
                <w:sz w:val="20"/>
                <w:szCs w:val="20"/>
              </w:rPr>
            </w:pPr>
            <w:r w:rsidRPr="002A6778">
              <w:rPr>
                <w:sz w:val="20"/>
                <w:szCs w:val="20"/>
              </w:rPr>
              <w:t>De Paula et al. (2011)</w:t>
            </w:r>
          </w:p>
        </w:tc>
        <w:tc>
          <w:tcPr>
            <w:tcW w:w="187" w:type="pct"/>
            <w:tcBorders>
              <w:top w:val="nil"/>
              <w:left w:val="single" w:sz="4" w:space="0" w:color="auto"/>
              <w:bottom w:val="nil"/>
              <w:right w:val="nil"/>
            </w:tcBorders>
            <w:shd w:val="clear" w:color="auto" w:fill="auto"/>
            <w:hideMark/>
          </w:tcPr>
          <w:p w14:paraId="39C11A79" w14:textId="77777777" w:rsidR="00A92C13" w:rsidRPr="002A6778" w:rsidRDefault="00A92C13" w:rsidP="00935B5C">
            <w:pPr>
              <w:jc w:val="center"/>
              <w:rPr>
                <w:sz w:val="20"/>
                <w:szCs w:val="20"/>
              </w:rPr>
            </w:pPr>
            <w:r w:rsidRPr="002A6778">
              <w:rPr>
                <w:sz w:val="20"/>
                <w:szCs w:val="20"/>
              </w:rPr>
              <w:t>26</w:t>
            </w:r>
          </w:p>
        </w:tc>
        <w:tc>
          <w:tcPr>
            <w:tcW w:w="346" w:type="pct"/>
            <w:tcBorders>
              <w:top w:val="nil"/>
              <w:left w:val="nil"/>
              <w:bottom w:val="nil"/>
              <w:right w:val="single" w:sz="4" w:space="0" w:color="auto"/>
            </w:tcBorders>
            <w:shd w:val="clear" w:color="auto" w:fill="auto"/>
            <w:hideMark/>
          </w:tcPr>
          <w:p w14:paraId="4021609C" w14:textId="77777777" w:rsidR="00A92C13" w:rsidRPr="002A6778" w:rsidRDefault="00A92C13" w:rsidP="00935B5C">
            <w:pPr>
              <w:jc w:val="center"/>
              <w:rPr>
                <w:sz w:val="20"/>
                <w:szCs w:val="20"/>
              </w:rPr>
            </w:pPr>
            <w:r w:rsidRPr="002A6778">
              <w:rPr>
                <w:sz w:val="20"/>
                <w:szCs w:val="20"/>
              </w:rPr>
              <w:t>26/-</w:t>
            </w:r>
          </w:p>
        </w:tc>
        <w:tc>
          <w:tcPr>
            <w:tcW w:w="358" w:type="pct"/>
            <w:tcBorders>
              <w:top w:val="nil"/>
              <w:left w:val="single" w:sz="4" w:space="0" w:color="auto"/>
              <w:bottom w:val="nil"/>
              <w:right w:val="single" w:sz="4" w:space="0" w:color="auto"/>
            </w:tcBorders>
            <w:shd w:val="clear" w:color="auto" w:fill="auto"/>
            <w:hideMark/>
          </w:tcPr>
          <w:p w14:paraId="5B84138B" w14:textId="77777777" w:rsidR="00A92C13" w:rsidRPr="002A6778" w:rsidRDefault="00A92C13" w:rsidP="00935B5C">
            <w:pPr>
              <w:jc w:val="center"/>
              <w:rPr>
                <w:sz w:val="20"/>
                <w:szCs w:val="20"/>
              </w:rPr>
            </w:pPr>
            <w:r w:rsidRPr="002A6778">
              <w:rPr>
                <w:sz w:val="20"/>
                <w:szCs w:val="20"/>
              </w:rPr>
              <w:t>6</w:t>
            </w:r>
          </w:p>
        </w:tc>
        <w:tc>
          <w:tcPr>
            <w:tcW w:w="388" w:type="pct"/>
            <w:tcBorders>
              <w:top w:val="nil"/>
              <w:left w:val="single" w:sz="4" w:space="0" w:color="auto"/>
              <w:bottom w:val="nil"/>
              <w:right w:val="nil"/>
            </w:tcBorders>
            <w:shd w:val="clear" w:color="auto" w:fill="auto"/>
            <w:hideMark/>
          </w:tcPr>
          <w:p w14:paraId="74EE9149" w14:textId="77777777" w:rsidR="00A92C13" w:rsidRPr="002A6778" w:rsidRDefault="00A92C13" w:rsidP="00935B5C">
            <w:pPr>
              <w:jc w:val="center"/>
              <w:rPr>
                <w:sz w:val="20"/>
                <w:szCs w:val="20"/>
              </w:rPr>
            </w:pPr>
            <w:r w:rsidRPr="002A6778">
              <w:rPr>
                <w:sz w:val="20"/>
                <w:szCs w:val="20"/>
              </w:rPr>
              <w:t>Hemisection</w:t>
            </w:r>
          </w:p>
        </w:tc>
        <w:tc>
          <w:tcPr>
            <w:tcW w:w="372" w:type="pct"/>
            <w:shd w:val="clear" w:color="auto" w:fill="auto"/>
            <w:hideMark/>
          </w:tcPr>
          <w:p w14:paraId="7F489CE5" w14:textId="77777777" w:rsidR="00A92C13" w:rsidRPr="002A6778" w:rsidRDefault="00A92C13" w:rsidP="00935B5C">
            <w:pPr>
              <w:jc w:val="center"/>
              <w:rPr>
                <w:sz w:val="18"/>
                <w:szCs w:val="18"/>
              </w:rPr>
            </w:pPr>
            <w:r w:rsidRPr="002A6778">
              <w:rPr>
                <w:sz w:val="18"/>
                <w:szCs w:val="18"/>
              </w:rPr>
              <w:t>-</w:t>
            </w:r>
          </w:p>
        </w:tc>
        <w:tc>
          <w:tcPr>
            <w:tcW w:w="556" w:type="pct"/>
            <w:shd w:val="clear" w:color="auto" w:fill="auto"/>
            <w:hideMark/>
          </w:tcPr>
          <w:p w14:paraId="1FB7F54E" w14:textId="77777777" w:rsidR="00A92C13" w:rsidRPr="002A6778" w:rsidRDefault="00A92C13" w:rsidP="00935B5C">
            <w:pPr>
              <w:jc w:val="center"/>
              <w:rPr>
                <w:sz w:val="20"/>
                <w:szCs w:val="20"/>
              </w:rPr>
            </w:pPr>
            <w:r w:rsidRPr="002A6778">
              <w:rPr>
                <w:sz w:val="20"/>
                <w:szCs w:val="20"/>
              </w:rPr>
              <w:t>Microcopy</w:t>
            </w:r>
          </w:p>
        </w:tc>
        <w:tc>
          <w:tcPr>
            <w:tcW w:w="268" w:type="pct"/>
            <w:tcBorders>
              <w:top w:val="nil"/>
              <w:left w:val="nil"/>
              <w:bottom w:val="nil"/>
              <w:right w:val="single" w:sz="4" w:space="0" w:color="auto"/>
            </w:tcBorders>
            <w:shd w:val="clear" w:color="auto" w:fill="auto"/>
            <w:hideMark/>
          </w:tcPr>
          <w:p w14:paraId="6F4A6B67" w14:textId="77777777" w:rsidR="00A92C13" w:rsidRPr="002A6778" w:rsidRDefault="00A92C13" w:rsidP="00935B5C">
            <w:pPr>
              <w:jc w:val="center"/>
              <w:rPr>
                <w:sz w:val="20"/>
                <w:szCs w:val="20"/>
              </w:rPr>
            </w:pPr>
            <w:r w:rsidRPr="002A6778">
              <w:rPr>
                <w:sz w:val="20"/>
                <w:szCs w:val="20"/>
              </w:rPr>
              <w:t>4</w:t>
            </w:r>
          </w:p>
        </w:tc>
        <w:tc>
          <w:tcPr>
            <w:tcW w:w="237" w:type="pct"/>
            <w:tcBorders>
              <w:top w:val="nil"/>
              <w:left w:val="single" w:sz="4" w:space="0" w:color="auto"/>
              <w:bottom w:val="nil"/>
              <w:right w:val="nil"/>
            </w:tcBorders>
            <w:shd w:val="clear" w:color="auto" w:fill="auto"/>
            <w:hideMark/>
          </w:tcPr>
          <w:p w14:paraId="150745DB" w14:textId="77777777" w:rsidR="00A92C13" w:rsidRPr="002A6778" w:rsidRDefault="00A92C13" w:rsidP="00935B5C">
            <w:pPr>
              <w:jc w:val="center"/>
              <w:rPr>
                <w:sz w:val="20"/>
                <w:szCs w:val="20"/>
              </w:rPr>
            </w:pPr>
            <w:r w:rsidRPr="002A6778">
              <w:rPr>
                <w:sz w:val="20"/>
                <w:szCs w:val="20"/>
              </w:rPr>
              <w:t>63</w:t>
            </w:r>
          </w:p>
        </w:tc>
        <w:tc>
          <w:tcPr>
            <w:tcW w:w="237" w:type="pct"/>
            <w:shd w:val="clear" w:color="auto" w:fill="auto"/>
            <w:hideMark/>
          </w:tcPr>
          <w:p w14:paraId="530FAAB7" w14:textId="77777777" w:rsidR="00A92C13" w:rsidRPr="002A6778" w:rsidRDefault="00A92C13" w:rsidP="00935B5C">
            <w:pPr>
              <w:jc w:val="center"/>
              <w:rPr>
                <w:sz w:val="20"/>
                <w:szCs w:val="20"/>
              </w:rPr>
            </w:pPr>
            <w:r w:rsidRPr="002A6778">
              <w:rPr>
                <w:sz w:val="20"/>
                <w:szCs w:val="20"/>
              </w:rPr>
              <w:t>100</w:t>
            </w:r>
          </w:p>
        </w:tc>
        <w:tc>
          <w:tcPr>
            <w:tcW w:w="299" w:type="pct"/>
            <w:shd w:val="clear" w:color="auto" w:fill="auto"/>
            <w:hideMark/>
          </w:tcPr>
          <w:p w14:paraId="1B150540" w14:textId="77777777" w:rsidR="00A92C13" w:rsidRPr="002A6778" w:rsidRDefault="00A92C13" w:rsidP="00935B5C">
            <w:pPr>
              <w:jc w:val="center"/>
              <w:rPr>
                <w:sz w:val="20"/>
                <w:szCs w:val="20"/>
              </w:rPr>
            </w:pPr>
            <w:r w:rsidRPr="002A6778">
              <w:rPr>
                <w:sz w:val="20"/>
                <w:szCs w:val="20"/>
              </w:rPr>
              <w:t>0.81</w:t>
            </w:r>
          </w:p>
        </w:tc>
        <w:tc>
          <w:tcPr>
            <w:tcW w:w="282" w:type="pct"/>
            <w:shd w:val="clear" w:color="auto" w:fill="auto"/>
            <w:hideMark/>
          </w:tcPr>
          <w:p w14:paraId="107728C4" w14:textId="77777777" w:rsidR="00A92C13" w:rsidRPr="002A6778" w:rsidRDefault="00A92C13" w:rsidP="00935B5C">
            <w:pPr>
              <w:jc w:val="center"/>
              <w:rPr>
                <w:sz w:val="20"/>
                <w:szCs w:val="20"/>
              </w:rPr>
            </w:pPr>
            <w:r w:rsidRPr="002A6778">
              <w:rPr>
                <w:sz w:val="20"/>
                <w:szCs w:val="20"/>
              </w:rPr>
              <w:t>-</w:t>
            </w:r>
          </w:p>
        </w:tc>
        <w:tc>
          <w:tcPr>
            <w:tcW w:w="268" w:type="pct"/>
            <w:shd w:val="clear" w:color="auto" w:fill="auto"/>
            <w:hideMark/>
          </w:tcPr>
          <w:p w14:paraId="4663A9BD" w14:textId="77777777" w:rsidR="00A92C13" w:rsidRPr="002A6778" w:rsidRDefault="00A92C13" w:rsidP="00935B5C">
            <w:pPr>
              <w:jc w:val="center"/>
              <w:rPr>
                <w:sz w:val="20"/>
                <w:szCs w:val="20"/>
              </w:rPr>
            </w:pPr>
            <w:r w:rsidRPr="002A6778">
              <w:rPr>
                <w:sz w:val="20"/>
                <w:szCs w:val="20"/>
              </w:rPr>
              <w:t>-</w:t>
            </w:r>
          </w:p>
        </w:tc>
        <w:tc>
          <w:tcPr>
            <w:tcW w:w="326" w:type="pct"/>
            <w:shd w:val="clear" w:color="auto" w:fill="auto"/>
            <w:hideMark/>
          </w:tcPr>
          <w:p w14:paraId="78739CE3" w14:textId="77777777" w:rsidR="00A92C13" w:rsidRPr="002A6778" w:rsidRDefault="00A92C13" w:rsidP="00935B5C">
            <w:pPr>
              <w:jc w:val="center"/>
              <w:rPr>
                <w:sz w:val="20"/>
                <w:szCs w:val="20"/>
              </w:rPr>
            </w:pPr>
            <w:r w:rsidRPr="002A6778">
              <w:rPr>
                <w:sz w:val="20"/>
                <w:szCs w:val="20"/>
              </w:rPr>
              <w:t>-</w:t>
            </w:r>
          </w:p>
        </w:tc>
      </w:tr>
      <w:tr w:rsidR="00A92C13" w:rsidRPr="002A6778" w14:paraId="042745CA" w14:textId="77777777" w:rsidTr="00555FF2">
        <w:trPr>
          <w:trHeight w:val="108"/>
        </w:trPr>
        <w:tc>
          <w:tcPr>
            <w:tcW w:w="876" w:type="pct"/>
            <w:tcBorders>
              <w:top w:val="nil"/>
              <w:left w:val="nil"/>
              <w:bottom w:val="nil"/>
              <w:right w:val="single" w:sz="4" w:space="0" w:color="auto"/>
            </w:tcBorders>
            <w:hideMark/>
          </w:tcPr>
          <w:p w14:paraId="434C29E8" w14:textId="77777777" w:rsidR="00A92C13" w:rsidRPr="00E25765" w:rsidRDefault="00A92C13" w:rsidP="00935B5C">
            <w:pPr>
              <w:rPr>
                <w:sz w:val="20"/>
                <w:szCs w:val="20"/>
                <w:vertAlign w:val="superscript"/>
              </w:rPr>
            </w:pPr>
            <w:r w:rsidRPr="002A6778">
              <w:rPr>
                <w:sz w:val="20"/>
                <w:szCs w:val="20"/>
              </w:rPr>
              <w:t>Diniz et al. (2011)</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5BF071A9" w14:textId="77777777" w:rsidR="00A92C13" w:rsidRPr="002A6778" w:rsidRDefault="00A92C13" w:rsidP="00935B5C">
            <w:pPr>
              <w:jc w:val="center"/>
              <w:rPr>
                <w:sz w:val="20"/>
                <w:szCs w:val="20"/>
              </w:rPr>
            </w:pPr>
            <w:r w:rsidRPr="002A6778">
              <w:rPr>
                <w:sz w:val="20"/>
                <w:szCs w:val="20"/>
              </w:rPr>
              <w:t>104</w:t>
            </w:r>
          </w:p>
        </w:tc>
        <w:tc>
          <w:tcPr>
            <w:tcW w:w="346" w:type="pct"/>
            <w:tcBorders>
              <w:top w:val="nil"/>
              <w:left w:val="nil"/>
              <w:bottom w:val="nil"/>
              <w:right w:val="single" w:sz="4" w:space="0" w:color="auto"/>
            </w:tcBorders>
            <w:hideMark/>
          </w:tcPr>
          <w:p w14:paraId="32454C11" w14:textId="77777777" w:rsidR="00A92C13" w:rsidRPr="002A6778" w:rsidRDefault="00A92C13" w:rsidP="00935B5C">
            <w:pPr>
              <w:jc w:val="center"/>
              <w:rPr>
                <w:sz w:val="20"/>
                <w:szCs w:val="20"/>
              </w:rPr>
            </w:pPr>
            <w:r w:rsidRPr="002A6778">
              <w:rPr>
                <w:sz w:val="20"/>
                <w:szCs w:val="20"/>
              </w:rPr>
              <w:t>-</w:t>
            </w:r>
          </w:p>
        </w:tc>
        <w:tc>
          <w:tcPr>
            <w:tcW w:w="358" w:type="pct"/>
            <w:tcBorders>
              <w:top w:val="nil"/>
              <w:left w:val="single" w:sz="4" w:space="0" w:color="auto"/>
              <w:bottom w:val="nil"/>
              <w:right w:val="single" w:sz="4" w:space="0" w:color="auto"/>
            </w:tcBorders>
            <w:hideMark/>
          </w:tcPr>
          <w:p w14:paraId="278402B1"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nil"/>
              <w:right w:val="nil"/>
            </w:tcBorders>
            <w:hideMark/>
          </w:tcPr>
          <w:p w14:paraId="0E6803F7" w14:textId="77777777" w:rsidR="00A92C13" w:rsidRPr="002A6778" w:rsidRDefault="00A92C13" w:rsidP="00935B5C">
            <w:pPr>
              <w:jc w:val="center"/>
              <w:rPr>
                <w:sz w:val="20"/>
                <w:szCs w:val="20"/>
              </w:rPr>
            </w:pPr>
            <w:r w:rsidRPr="002A6778">
              <w:rPr>
                <w:sz w:val="20"/>
                <w:szCs w:val="20"/>
              </w:rPr>
              <w:t>Hemisection</w:t>
            </w:r>
          </w:p>
        </w:tc>
        <w:tc>
          <w:tcPr>
            <w:tcW w:w="372" w:type="pct"/>
            <w:hideMark/>
          </w:tcPr>
          <w:p w14:paraId="476CCF08" w14:textId="77777777" w:rsidR="00A92C13" w:rsidRPr="002A6778" w:rsidRDefault="00A92C13" w:rsidP="00935B5C">
            <w:pPr>
              <w:jc w:val="center"/>
              <w:rPr>
                <w:sz w:val="18"/>
                <w:szCs w:val="18"/>
              </w:rPr>
            </w:pPr>
            <w:r w:rsidRPr="002A6778">
              <w:rPr>
                <w:sz w:val="18"/>
                <w:szCs w:val="18"/>
              </w:rPr>
              <w:t>-</w:t>
            </w:r>
          </w:p>
        </w:tc>
        <w:tc>
          <w:tcPr>
            <w:tcW w:w="556" w:type="pct"/>
            <w:hideMark/>
          </w:tcPr>
          <w:p w14:paraId="344F3781"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5E112248"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hideMark/>
          </w:tcPr>
          <w:p w14:paraId="525D1CDD" w14:textId="77777777" w:rsidR="00A92C13" w:rsidRPr="002A6778" w:rsidRDefault="00A92C13" w:rsidP="00935B5C">
            <w:pPr>
              <w:jc w:val="center"/>
              <w:rPr>
                <w:sz w:val="20"/>
                <w:szCs w:val="20"/>
              </w:rPr>
            </w:pPr>
            <w:r w:rsidRPr="002A6778">
              <w:rPr>
                <w:sz w:val="20"/>
                <w:szCs w:val="20"/>
              </w:rPr>
              <w:t>-</w:t>
            </w:r>
          </w:p>
        </w:tc>
        <w:tc>
          <w:tcPr>
            <w:tcW w:w="237" w:type="pct"/>
            <w:hideMark/>
          </w:tcPr>
          <w:p w14:paraId="59293C06" w14:textId="77777777" w:rsidR="00A92C13" w:rsidRPr="002A6778" w:rsidRDefault="00A92C13" w:rsidP="00935B5C">
            <w:pPr>
              <w:jc w:val="center"/>
              <w:rPr>
                <w:sz w:val="20"/>
                <w:szCs w:val="20"/>
              </w:rPr>
            </w:pPr>
            <w:r w:rsidRPr="002A6778">
              <w:rPr>
                <w:sz w:val="20"/>
                <w:szCs w:val="20"/>
              </w:rPr>
              <w:t>-</w:t>
            </w:r>
          </w:p>
        </w:tc>
        <w:tc>
          <w:tcPr>
            <w:tcW w:w="299" w:type="pct"/>
            <w:hideMark/>
          </w:tcPr>
          <w:p w14:paraId="1DF0A80B" w14:textId="77777777" w:rsidR="00A92C13" w:rsidRPr="002A6778" w:rsidRDefault="00A92C13" w:rsidP="00935B5C">
            <w:pPr>
              <w:jc w:val="center"/>
              <w:rPr>
                <w:sz w:val="20"/>
                <w:szCs w:val="20"/>
              </w:rPr>
            </w:pPr>
            <w:r w:rsidRPr="002A6778">
              <w:rPr>
                <w:sz w:val="20"/>
                <w:szCs w:val="20"/>
              </w:rPr>
              <w:t>-</w:t>
            </w:r>
          </w:p>
        </w:tc>
        <w:tc>
          <w:tcPr>
            <w:tcW w:w="282" w:type="pct"/>
            <w:shd w:val="clear" w:color="auto" w:fill="E7E6E6" w:themeFill="background2"/>
            <w:hideMark/>
          </w:tcPr>
          <w:p w14:paraId="346B7D1F" w14:textId="77777777" w:rsidR="00A92C13" w:rsidRPr="002A6778" w:rsidRDefault="00A92C13" w:rsidP="00935B5C">
            <w:pPr>
              <w:jc w:val="center"/>
              <w:rPr>
                <w:sz w:val="20"/>
                <w:szCs w:val="20"/>
                <w:highlight w:val="lightGray"/>
                <w:vertAlign w:val="superscript"/>
              </w:rPr>
            </w:pPr>
            <w:r w:rsidRPr="002A6778">
              <w:rPr>
                <w:sz w:val="20"/>
                <w:szCs w:val="20"/>
                <w:highlight w:val="lightGray"/>
              </w:rPr>
              <w:t>83</w:t>
            </w:r>
            <w:r w:rsidRPr="002A6778">
              <w:rPr>
                <w:sz w:val="20"/>
                <w:szCs w:val="20"/>
                <w:highlight w:val="lightGray"/>
                <w:vertAlign w:val="superscript"/>
              </w:rPr>
              <w:t>E</w:t>
            </w:r>
          </w:p>
        </w:tc>
        <w:tc>
          <w:tcPr>
            <w:tcW w:w="268" w:type="pct"/>
            <w:shd w:val="clear" w:color="auto" w:fill="E7E6E6" w:themeFill="background2"/>
            <w:hideMark/>
          </w:tcPr>
          <w:p w14:paraId="1AABE0E9" w14:textId="77777777" w:rsidR="00A92C13" w:rsidRPr="002A6778" w:rsidRDefault="00A92C13" w:rsidP="00935B5C">
            <w:pPr>
              <w:jc w:val="center"/>
              <w:rPr>
                <w:sz w:val="20"/>
                <w:szCs w:val="20"/>
                <w:highlight w:val="lightGray"/>
                <w:vertAlign w:val="superscript"/>
              </w:rPr>
            </w:pPr>
            <w:r w:rsidRPr="002A6778">
              <w:rPr>
                <w:sz w:val="20"/>
                <w:szCs w:val="20"/>
                <w:highlight w:val="lightGray"/>
              </w:rPr>
              <w:t>79</w:t>
            </w:r>
            <w:r w:rsidRPr="002A6778">
              <w:rPr>
                <w:sz w:val="20"/>
                <w:szCs w:val="20"/>
                <w:highlight w:val="lightGray"/>
                <w:vertAlign w:val="superscript"/>
              </w:rPr>
              <w:t>E</w:t>
            </w:r>
          </w:p>
        </w:tc>
        <w:tc>
          <w:tcPr>
            <w:tcW w:w="326" w:type="pct"/>
            <w:shd w:val="clear" w:color="auto" w:fill="E7E6E6" w:themeFill="background2"/>
            <w:hideMark/>
          </w:tcPr>
          <w:p w14:paraId="4EE00B88" w14:textId="77777777" w:rsidR="00A92C13" w:rsidRPr="002A6778" w:rsidRDefault="00A92C13" w:rsidP="00935B5C">
            <w:pPr>
              <w:jc w:val="center"/>
              <w:rPr>
                <w:sz w:val="20"/>
                <w:szCs w:val="20"/>
                <w:highlight w:val="lightGray"/>
                <w:vertAlign w:val="superscript"/>
              </w:rPr>
            </w:pPr>
            <w:r w:rsidRPr="002A6778">
              <w:rPr>
                <w:sz w:val="20"/>
                <w:szCs w:val="20"/>
                <w:highlight w:val="lightGray"/>
              </w:rPr>
              <w:t>0.85</w:t>
            </w:r>
            <w:r w:rsidRPr="002A6778">
              <w:rPr>
                <w:sz w:val="20"/>
                <w:szCs w:val="20"/>
                <w:highlight w:val="lightGray"/>
                <w:vertAlign w:val="superscript"/>
              </w:rPr>
              <w:t>E</w:t>
            </w:r>
          </w:p>
        </w:tc>
      </w:tr>
      <w:tr w:rsidR="00A92C13" w:rsidRPr="002A6778" w14:paraId="184A2DC6" w14:textId="77777777" w:rsidTr="00555FF2">
        <w:trPr>
          <w:trHeight w:val="108"/>
        </w:trPr>
        <w:tc>
          <w:tcPr>
            <w:tcW w:w="876" w:type="pct"/>
            <w:tcBorders>
              <w:top w:val="nil"/>
              <w:left w:val="nil"/>
              <w:bottom w:val="nil"/>
              <w:right w:val="single" w:sz="4" w:space="0" w:color="auto"/>
            </w:tcBorders>
            <w:hideMark/>
          </w:tcPr>
          <w:p w14:paraId="71AD00A4" w14:textId="77777777" w:rsidR="00A92C13" w:rsidRPr="002A6778" w:rsidRDefault="00A92C13" w:rsidP="00935B5C">
            <w:pPr>
              <w:rPr>
                <w:sz w:val="20"/>
                <w:szCs w:val="20"/>
              </w:rPr>
            </w:pPr>
            <w:r w:rsidRPr="002A6778">
              <w:rPr>
                <w:sz w:val="20"/>
                <w:szCs w:val="20"/>
              </w:rPr>
              <w:t>Jablonski-Momeni et al. (2011)</w:t>
            </w:r>
          </w:p>
        </w:tc>
        <w:tc>
          <w:tcPr>
            <w:tcW w:w="187" w:type="pct"/>
            <w:tcBorders>
              <w:top w:val="nil"/>
              <w:left w:val="single" w:sz="4" w:space="0" w:color="auto"/>
              <w:bottom w:val="nil"/>
              <w:right w:val="nil"/>
            </w:tcBorders>
            <w:hideMark/>
          </w:tcPr>
          <w:p w14:paraId="14FE7E81" w14:textId="77777777" w:rsidR="00A92C13" w:rsidRPr="002A6778" w:rsidRDefault="00A92C13" w:rsidP="00935B5C">
            <w:pPr>
              <w:jc w:val="center"/>
              <w:rPr>
                <w:sz w:val="20"/>
                <w:szCs w:val="20"/>
              </w:rPr>
            </w:pPr>
            <w:r w:rsidRPr="002A6778">
              <w:rPr>
                <w:sz w:val="20"/>
                <w:szCs w:val="20"/>
              </w:rPr>
              <w:t>100</w:t>
            </w:r>
          </w:p>
        </w:tc>
        <w:tc>
          <w:tcPr>
            <w:tcW w:w="346" w:type="pct"/>
            <w:tcBorders>
              <w:top w:val="nil"/>
              <w:left w:val="nil"/>
              <w:bottom w:val="nil"/>
              <w:right w:val="single" w:sz="4" w:space="0" w:color="auto"/>
            </w:tcBorders>
            <w:hideMark/>
          </w:tcPr>
          <w:p w14:paraId="0247D623" w14:textId="77777777" w:rsidR="00A92C13" w:rsidRPr="002A6778" w:rsidRDefault="00A92C13" w:rsidP="00935B5C">
            <w:pPr>
              <w:jc w:val="center"/>
              <w:rPr>
                <w:sz w:val="20"/>
                <w:szCs w:val="20"/>
              </w:rPr>
            </w:pPr>
            <w:r w:rsidRPr="002A6778">
              <w:rPr>
                <w:sz w:val="20"/>
                <w:szCs w:val="20"/>
              </w:rPr>
              <w:t>85/15</w:t>
            </w:r>
          </w:p>
        </w:tc>
        <w:tc>
          <w:tcPr>
            <w:tcW w:w="358" w:type="pct"/>
            <w:tcBorders>
              <w:top w:val="nil"/>
              <w:left w:val="single" w:sz="4" w:space="0" w:color="auto"/>
              <w:bottom w:val="nil"/>
              <w:right w:val="single" w:sz="4" w:space="0" w:color="auto"/>
            </w:tcBorders>
            <w:hideMark/>
          </w:tcPr>
          <w:p w14:paraId="18EEA3D5"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nil"/>
              <w:right w:val="nil"/>
            </w:tcBorders>
            <w:hideMark/>
          </w:tcPr>
          <w:p w14:paraId="160FCED1"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777DE763" w14:textId="77777777" w:rsidR="00A92C13" w:rsidRPr="002A6778" w:rsidRDefault="00A92C13" w:rsidP="00935B5C">
            <w:pPr>
              <w:jc w:val="center"/>
              <w:rPr>
                <w:sz w:val="18"/>
                <w:szCs w:val="18"/>
              </w:rPr>
            </w:pPr>
            <w:r w:rsidRPr="002A6778">
              <w:rPr>
                <w:sz w:val="18"/>
                <w:szCs w:val="18"/>
              </w:rPr>
              <w:t>-</w:t>
            </w:r>
          </w:p>
        </w:tc>
        <w:tc>
          <w:tcPr>
            <w:tcW w:w="556" w:type="pct"/>
            <w:hideMark/>
          </w:tcPr>
          <w:p w14:paraId="3422BB66" w14:textId="77777777" w:rsidR="00A92C13" w:rsidRPr="002A6778" w:rsidRDefault="00A92C13" w:rsidP="00935B5C">
            <w:pPr>
              <w:jc w:val="center"/>
              <w:rPr>
                <w:sz w:val="20"/>
                <w:szCs w:val="20"/>
              </w:rPr>
            </w:pPr>
            <w:r w:rsidRPr="002A6778">
              <w:rPr>
                <w:sz w:val="20"/>
                <w:szCs w:val="20"/>
              </w:rPr>
              <w:t>Microscopy</w:t>
            </w:r>
          </w:p>
        </w:tc>
        <w:tc>
          <w:tcPr>
            <w:tcW w:w="268" w:type="pct"/>
            <w:tcBorders>
              <w:top w:val="nil"/>
              <w:left w:val="nil"/>
              <w:bottom w:val="nil"/>
              <w:right w:val="single" w:sz="4" w:space="0" w:color="auto"/>
            </w:tcBorders>
            <w:hideMark/>
          </w:tcPr>
          <w:p w14:paraId="337C0A67" w14:textId="77777777" w:rsidR="00A92C13" w:rsidRPr="002A6778" w:rsidRDefault="00A92C13" w:rsidP="00935B5C">
            <w:pPr>
              <w:jc w:val="center"/>
              <w:rPr>
                <w:sz w:val="20"/>
                <w:szCs w:val="20"/>
              </w:rPr>
            </w:pPr>
            <w:r w:rsidRPr="002A6778">
              <w:rPr>
                <w:sz w:val="20"/>
                <w:szCs w:val="20"/>
              </w:rPr>
              <w:t>2</w:t>
            </w:r>
          </w:p>
        </w:tc>
        <w:tc>
          <w:tcPr>
            <w:tcW w:w="237" w:type="pct"/>
            <w:tcBorders>
              <w:top w:val="nil"/>
              <w:left w:val="single" w:sz="4" w:space="0" w:color="auto"/>
              <w:bottom w:val="nil"/>
              <w:right w:val="nil"/>
            </w:tcBorders>
            <w:hideMark/>
          </w:tcPr>
          <w:p w14:paraId="38A7DCCC" w14:textId="77777777" w:rsidR="00A92C13" w:rsidRPr="002A6778" w:rsidRDefault="00A92C13" w:rsidP="00935B5C">
            <w:pPr>
              <w:jc w:val="center"/>
              <w:rPr>
                <w:sz w:val="20"/>
                <w:szCs w:val="20"/>
              </w:rPr>
            </w:pPr>
            <w:r w:rsidRPr="002A6778">
              <w:rPr>
                <w:sz w:val="20"/>
                <w:szCs w:val="20"/>
              </w:rPr>
              <w:t>91</w:t>
            </w:r>
          </w:p>
        </w:tc>
        <w:tc>
          <w:tcPr>
            <w:tcW w:w="237" w:type="pct"/>
            <w:hideMark/>
          </w:tcPr>
          <w:p w14:paraId="1ACE4D9C" w14:textId="77777777" w:rsidR="00A92C13" w:rsidRPr="002A6778" w:rsidRDefault="00A92C13" w:rsidP="00935B5C">
            <w:pPr>
              <w:jc w:val="center"/>
              <w:rPr>
                <w:sz w:val="20"/>
                <w:szCs w:val="20"/>
              </w:rPr>
            </w:pPr>
            <w:r w:rsidRPr="002A6778">
              <w:rPr>
                <w:sz w:val="20"/>
                <w:szCs w:val="20"/>
              </w:rPr>
              <w:t>54</w:t>
            </w:r>
          </w:p>
        </w:tc>
        <w:tc>
          <w:tcPr>
            <w:tcW w:w="299" w:type="pct"/>
            <w:hideMark/>
          </w:tcPr>
          <w:p w14:paraId="778428CB" w14:textId="77777777" w:rsidR="00A92C13" w:rsidRPr="002A6778" w:rsidRDefault="00A92C13" w:rsidP="00935B5C">
            <w:pPr>
              <w:jc w:val="center"/>
              <w:rPr>
                <w:sz w:val="20"/>
                <w:szCs w:val="20"/>
              </w:rPr>
            </w:pPr>
            <w:r w:rsidRPr="002A6778">
              <w:rPr>
                <w:sz w:val="20"/>
                <w:szCs w:val="20"/>
              </w:rPr>
              <w:t>0.82</w:t>
            </w:r>
          </w:p>
        </w:tc>
        <w:tc>
          <w:tcPr>
            <w:tcW w:w="282" w:type="pct"/>
            <w:hideMark/>
          </w:tcPr>
          <w:p w14:paraId="241DECC2" w14:textId="77777777" w:rsidR="00A92C13" w:rsidRPr="002A6778" w:rsidRDefault="00A92C13" w:rsidP="00935B5C">
            <w:pPr>
              <w:jc w:val="center"/>
              <w:rPr>
                <w:sz w:val="20"/>
                <w:szCs w:val="20"/>
              </w:rPr>
            </w:pPr>
            <w:r w:rsidRPr="002A6778">
              <w:rPr>
                <w:sz w:val="20"/>
                <w:szCs w:val="20"/>
              </w:rPr>
              <w:t>70</w:t>
            </w:r>
          </w:p>
        </w:tc>
        <w:tc>
          <w:tcPr>
            <w:tcW w:w="268" w:type="pct"/>
            <w:hideMark/>
          </w:tcPr>
          <w:p w14:paraId="2B108F71" w14:textId="77777777" w:rsidR="00A92C13" w:rsidRPr="002A6778" w:rsidRDefault="00A92C13" w:rsidP="00935B5C">
            <w:pPr>
              <w:jc w:val="center"/>
              <w:rPr>
                <w:sz w:val="20"/>
                <w:szCs w:val="20"/>
              </w:rPr>
            </w:pPr>
            <w:r w:rsidRPr="002A6778">
              <w:rPr>
                <w:sz w:val="20"/>
                <w:szCs w:val="20"/>
              </w:rPr>
              <w:t>91</w:t>
            </w:r>
          </w:p>
        </w:tc>
        <w:tc>
          <w:tcPr>
            <w:tcW w:w="326" w:type="pct"/>
            <w:hideMark/>
          </w:tcPr>
          <w:p w14:paraId="355BA809" w14:textId="77777777" w:rsidR="00A92C13" w:rsidRPr="002A6778" w:rsidRDefault="00A92C13" w:rsidP="00935B5C">
            <w:pPr>
              <w:jc w:val="center"/>
              <w:rPr>
                <w:sz w:val="20"/>
                <w:szCs w:val="20"/>
              </w:rPr>
            </w:pPr>
            <w:r w:rsidRPr="002A6778">
              <w:rPr>
                <w:sz w:val="20"/>
                <w:szCs w:val="20"/>
              </w:rPr>
              <w:t>0.87</w:t>
            </w:r>
          </w:p>
        </w:tc>
      </w:tr>
      <w:tr w:rsidR="00A92C13" w:rsidRPr="002A6778" w14:paraId="54D2BC00" w14:textId="77777777" w:rsidTr="00555FF2">
        <w:trPr>
          <w:trHeight w:val="108"/>
        </w:trPr>
        <w:tc>
          <w:tcPr>
            <w:tcW w:w="876" w:type="pct"/>
            <w:tcBorders>
              <w:top w:val="nil"/>
              <w:left w:val="nil"/>
              <w:bottom w:val="nil"/>
              <w:right w:val="single" w:sz="4" w:space="0" w:color="auto"/>
            </w:tcBorders>
            <w:hideMark/>
          </w:tcPr>
          <w:p w14:paraId="70CAC9DC" w14:textId="77777777" w:rsidR="00A92C13" w:rsidRPr="002A6778" w:rsidRDefault="00A92C13" w:rsidP="00935B5C">
            <w:pPr>
              <w:rPr>
                <w:sz w:val="20"/>
                <w:szCs w:val="20"/>
              </w:rPr>
            </w:pPr>
            <w:r w:rsidRPr="002A6778">
              <w:rPr>
                <w:sz w:val="20"/>
                <w:szCs w:val="20"/>
              </w:rPr>
              <w:t>Boye et al. (2012)</w:t>
            </w:r>
          </w:p>
        </w:tc>
        <w:tc>
          <w:tcPr>
            <w:tcW w:w="187" w:type="pct"/>
            <w:tcBorders>
              <w:top w:val="nil"/>
              <w:left w:val="single" w:sz="4" w:space="0" w:color="auto"/>
              <w:bottom w:val="nil"/>
              <w:right w:val="nil"/>
            </w:tcBorders>
            <w:hideMark/>
          </w:tcPr>
          <w:p w14:paraId="2EAF0152" w14:textId="77777777" w:rsidR="00A92C13" w:rsidRPr="002A6778" w:rsidRDefault="00A92C13" w:rsidP="00935B5C">
            <w:pPr>
              <w:jc w:val="center"/>
              <w:rPr>
                <w:sz w:val="20"/>
                <w:szCs w:val="20"/>
              </w:rPr>
            </w:pPr>
            <w:r w:rsidRPr="002A6778">
              <w:rPr>
                <w:sz w:val="20"/>
                <w:szCs w:val="20"/>
              </w:rPr>
              <w:t>50</w:t>
            </w:r>
          </w:p>
        </w:tc>
        <w:tc>
          <w:tcPr>
            <w:tcW w:w="346" w:type="pct"/>
            <w:tcBorders>
              <w:top w:val="nil"/>
              <w:left w:val="nil"/>
              <w:bottom w:val="nil"/>
              <w:right w:val="single" w:sz="4" w:space="0" w:color="auto"/>
            </w:tcBorders>
            <w:hideMark/>
          </w:tcPr>
          <w:p w14:paraId="0AD27F22" w14:textId="77777777" w:rsidR="00A92C13" w:rsidRPr="002A6778" w:rsidRDefault="00A92C13" w:rsidP="00935B5C">
            <w:pPr>
              <w:jc w:val="center"/>
              <w:rPr>
                <w:sz w:val="20"/>
                <w:szCs w:val="20"/>
              </w:rPr>
            </w:pPr>
            <w:r w:rsidRPr="002A6778">
              <w:rPr>
                <w:sz w:val="20"/>
                <w:szCs w:val="20"/>
              </w:rPr>
              <w:t>32/18</w:t>
            </w:r>
          </w:p>
        </w:tc>
        <w:tc>
          <w:tcPr>
            <w:tcW w:w="358" w:type="pct"/>
            <w:tcBorders>
              <w:top w:val="nil"/>
              <w:left w:val="single" w:sz="4" w:space="0" w:color="auto"/>
              <w:bottom w:val="nil"/>
              <w:right w:val="single" w:sz="4" w:space="0" w:color="auto"/>
            </w:tcBorders>
            <w:hideMark/>
          </w:tcPr>
          <w:p w14:paraId="4863F4BF" w14:textId="77777777" w:rsidR="00A92C13" w:rsidRPr="002A6778" w:rsidRDefault="00A92C13" w:rsidP="00935B5C">
            <w:pPr>
              <w:jc w:val="center"/>
              <w:rPr>
                <w:sz w:val="20"/>
                <w:szCs w:val="20"/>
              </w:rPr>
            </w:pPr>
            <w:r w:rsidRPr="004C5EC9">
              <w:rPr>
                <w:sz w:val="20"/>
                <w:szCs w:val="20"/>
              </w:rPr>
              <w:t>nr</w:t>
            </w:r>
          </w:p>
        </w:tc>
        <w:tc>
          <w:tcPr>
            <w:tcW w:w="388" w:type="pct"/>
            <w:tcBorders>
              <w:top w:val="nil"/>
              <w:left w:val="single" w:sz="4" w:space="0" w:color="auto"/>
              <w:bottom w:val="nil"/>
              <w:right w:val="nil"/>
            </w:tcBorders>
            <w:hideMark/>
          </w:tcPr>
          <w:p w14:paraId="3DB12279"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4F8442B0" w14:textId="77777777" w:rsidR="00A92C13" w:rsidRPr="002A6778" w:rsidRDefault="00A92C13" w:rsidP="00935B5C">
            <w:pPr>
              <w:jc w:val="center"/>
              <w:rPr>
                <w:sz w:val="18"/>
                <w:szCs w:val="18"/>
              </w:rPr>
            </w:pPr>
            <w:r w:rsidRPr="002A6778">
              <w:rPr>
                <w:sz w:val="18"/>
                <w:szCs w:val="18"/>
              </w:rPr>
              <w:t>-</w:t>
            </w:r>
          </w:p>
        </w:tc>
        <w:tc>
          <w:tcPr>
            <w:tcW w:w="556" w:type="pct"/>
            <w:hideMark/>
          </w:tcPr>
          <w:p w14:paraId="1FFF45C3" w14:textId="77777777" w:rsidR="00A92C13" w:rsidRPr="002A6778" w:rsidRDefault="00A92C13" w:rsidP="00935B5C">
            <w:pPr>
              <w:jc w:val="center"/>
              <w:rPr>
                <w:sz w:val="20"/>
                <w:szCs w:val="20"/>
              </w:rPr>
            </w:pPr>
            <w:r w:rsidRPr="002A6778">
              <w:rPr>
                <w:sz w:val="20"/>
                <w:szCs w:val="20"/>
              </w:rPr>
              <w:t>Microscopy/Photo</w:t>
            </w:r>
          </w:p>
        </w:tc>
        <w:tc>
          <w:tcPr>
            <w:tcW w:w="268" w:type="pct"/>
            <w:tcBorders>
              <w:top w:val="nil"/>
              <w:left w:val="nil"/>
              <w:bottom w:val="nil"/>
              <w:right w:val="single" w:sz="4" w:space="0" w:color="auto"/>
            </w:tcBorders>
            <w:hideMark/>
          </w:tcPr>
          <w:p w14:paraId="1F240BEE" w14:textId="77777777" w:rsidR="00A92C13" w:rsidRPr="002A6778" w:rsidRDefault="00A92C13" w:rsidP="00935B5C">
            <w:pPr>
              <w:jc w:val="center"/>
              <w:rPr>
                <w:sz w:val="20"/>
                <w:szCs w:val="20"/>
              </w:rPr>
            </w:pPr>
            <w:r w:rsidRPr="002A6778">
              <w:rPr>
                <w:sz w:val="20"/>
                <w:szCs w:val="20"/>
              </w:rPr>
              <w:t>12</w:t>
            </w:r>
          </w:p>
        </w:tc>
        <w:tc>
          <w:tcPr>
            <w:tcW w:w="237" w:type="pct"/>
            <w:tcBorders>
              <w:top w:val="nil"/>
              <w:left w:val="single" w:sz="4" w:space="0" w:color="auto"/>
              <w:bottom w:val="nil"/>
              <w:right w:val="nil"/>
            </w:tcBorders>
            <w:hideMark/>
          </w:tcPr>
          <w:p w14:paraId="44EA64E1" w14:textId="77777777" w:rsidR="00A92C13" w:rsidRPr="002A6778" w:rsidRDefault="00A92C13" w:rsidP="00935B5C">
            <w:pPr>
              <w:jc w:val="center"/>
              <w:rPr>
                <w:sz w:val="20"/>
                <w:szCs w:val="20"/>
              </w:rPr>
            </w:pPr>
            <w:r w:rsidRPr="002A6778">
              <w:rPr>
                <w:sz w:val="20"/>
                <w:szCs w:val="20"/>
              </w:rPr>
              <w:t>-</w:t>
            </w:r>
          </w:p>
        </w:tc>
        <w:tc>
          <w:tcPr>
            <w:tcW w:w="237" w:type="pct"/>
            <w:hideMark/>
          </w:tcPr>
          <w:p w14:paraId="6F2CE726" w14:textId="77777777" w:rsidR="00A92C13" w:rsidRPr="002A6778" w:rsidRDefault="00A92C13" w:rsidP="00935B5C">
            <w:pPr>
              <w:jc w:val="center"/>
              <w:rPr>
                <w:sz w:val="20"/>
                <w:szCs w:val="20"/>
              </w:rPr>
            </w:pPr>
            <w:r w:rsidRPr="002A6778">
              <w:rPr>
                <w:sz w:val="20"/>
                <w:szCs w:val="20"/>
              </w:rPr>
              <w:t>-</w:t>
            </w:r>
          </w:p>
        </w:tc>
        <w:tc>
          <w:tcPr>
            <w:tcW w:w="299" w:type="pct"/>
            <w:hideMark/>
          </w:tcPr>
          <w:p w14:paraId="28AC8DB9" w14:textId="77777777" w:rsidR="00A92C13" w:rsidRPr="002A6778" w:rsidRDefault="00A92C13" w:rsidP="00935B5C">
            <w:pPr>
              <w:jc w:val="center"/>
              <w:rPr>
                <w:sz w:val="20"/>
                <w:szCs w:val="20"/>
              </w:rPr>
            </w:pPr>
            <w:r w:rsidRPr="002A6778">
              <w:rPr>
                <w:sz w:val="20"/>
                <w:szCs w:val="20"/>
              </w:rPr>
              <w:t>-</w:t>
            </w:r>
          </w:p>
        </w:tc>
        <w:tc>
          <w:tcPr>
            <w:tcW w:w="282" w:type="pct"/>
            <w:hideMark/>
          </w:tcPr>
          <w:p w14:paraId="7EC5C1DA" w14:textId="77777777" w:rsidR="00A92C13" w:rsidRPr="002A6778" w:rsidRDefault="00A92C13" w:rsidP="00935B5C">
            <w:pPr>
              <w:jc w:val="center"/>
              <w:rPr>
                <w:sz w:val="20"/>
                <w:szCs w:val="20"/>
              </w:rPr>
            </w:pPr>
            <w:r w:rsidRPr="002A6778">
              <w:rPr>
                <w:sz w:val="20"/>
                <w:szCs w:val="20"/>
              </w:rPr>
              <w:t>65.5</w:t>
            </w:r>
          </w:p>
        </w:tc>
        <w:tc>
          <w:tcPr>
            <w:tcW w:w="268" w:type="pct"/>
            <w:hideMark/>
          </w:tcPr>
          <w:p w14:paraId="03AACBA0" w14:textId="77777777" w:rsidR="00A92C13" w:rsidRPr="002A6778" w:rsidRDefault="00A92C13" w:rsidP="00935B5C">
            <w:pPr>
              <w:jc w:val="center"/>
              <w:rPr>
                <w:sz w:val="20"/>
                <w:szCs w:val="20"/>
              </w:rPr>
            </w:pPr>
            <w:r w:rsidRPr="002A6778">
              <w:rPr>
                <w:sz w:val="20"/>
                <w:szCs w:val="20"/>
              </w:rPr>
              <w:t>82.4</w:t>
            </w:r>
          </w:p>
        </w:tc>
        <w:tc>
          <w:tcPr>
            <w:tcW w:w="326" w:type="pct"/>
            <w:hideMark/>
          </w:tcPr>
          <w:p w14:paraId="4A525D51" w14:textId="77777777" w:rsidR="00A92C13" w:rsidRPr="002A6778" w:rsidRDefault="00A92C13" w:rsidP="00935B5C">
            <w:pPr>
              <w:jc w:val="center"/>
              <w:rPr>
                <w:sz w:val="20"/>
                <w:szCs w:val="20"/>
              </w:rPr>
            </w:pPr>
            <w:r w:rsidRPr="002A6778">
              <w:rPr>
                <w:sz w:val="20"/>
                <w:szCs w:val="20"/>
              </w:rPr>
              <w:t>-</w:t>
            </w:r>
          </w:p>
        </w:tc>
      </w:tr>
      <w:tr w:rsidR="00A92C13" w:rsidRPr="002A6778" w14:paraId="2876F16F" w14:textId="77777777" w:rsidTr="00555FF2">
        <w:trPr>
          <w:trHeight w:val="108"/>
        </w:trPr>
        <w:tc>
          <w:tcPr>
            <w:tcW w:w="876" w:type="pct"/>
            <w:tcBorders>
              <w:top w:val="nil"/>
              <w:left w:val="nil"/>
              <w:bottom w:val="nil"/>
              <w:right w:val="single" w:sz="4" w:space="0" w:color="auto"/>
            </w:tcBorders>
            <w:hideMark/>
          </w:tcPr>
          <w:p w14:paraId="33832218" w14:textId="77777777" w:rsidR="00A92C13" w:rsidRPr="00E25765" w:rsidRDefault="00A92C13" w:rsidP="00935B5C">
            <w:pPr>
              <w:rPr>
                <w:sz w:val="20"/>
                <w:szCs w:val="20"/>
                <w:vertAlign w:val="superscript"/>
              </w:rPr>
            </w:pPr>
            <w:r w:rsidRPr="002A6778">
              <w:rPr>
                <w:sz w:val="20"/>
                <w:szCs w:val="20"/>
              </w:rPr>
              <w:t>Mitropoulos et al. (2012)</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48BFC13E" w14:textId="77777777" w:rsidR="00A92C13" w:rsidRPr="002A6778" w:rsidRDefault="00A92C13" w:rsidP="00935B5C">
            <w:pPr>
              <w:jc w:val="center"/>
              <w:rPr>
                <w:sz w:val="20"/>
                <w:szCs w:val="20"/>
              </w:rPr>
            </w:pPr>
            <w:r w:rsidRPr="002A6778">
              <w:rPr>
                <w:sz w:val="20"/>
                <w:szCs w:val="20"/>
              </w:rPr>
              <w:t>38</w:t>
            </w:r>
          </w:p>
        </w:tc>
        <w:tc>
          <w:tcPr>
            <w:tcW w:w="346" w:type="pct"/>
            <w:tcBorders>
              <w:top w:val="nil"/>
              <w:left w:val="nil"/>
              <w:bottom w:val="nil"/>
              <w:right w:val="single" w:sz="4" w:space="0" w:color="auto"/>
            </w:tcBorders>
            <w:hideMark/>
          </w:tcPr>
          <w:p w14:paraId="7F654F25" w14:textId="77777777" w:rsidR="00A92C13" w:rsidRPr="002A6778" w:rsidRDefault="00A92C13" w:rsidP="00935B5C">
            <w:pPr>
              <w:jc w:val="center"/>
              <w:rPr>
                <w:sz w:val="20"/>
                <w:szCs w:val="20"/>
              </w:rPr>
            </w:pPr>
            <w:r w:rsidRPr="002A6778">
              <w:rPr>
                <w:sz w:val="20"/>
                <w:szCs w:val="20"/>
              </w:rPr>
              <w:t>-</w:t>
            </w:r>
          </w:p>
        </w:tc>
        <w:tc>
          <w:tcPr>
            <w:tcW w:w="358" w:type="pct"/>
            <w:tcBorders>
              <w:top w:val="nil"/>
              <w:left w:val="single" w:sz="4" w:space="0" w:color="auto"/>
              <w:bottom w:val="nil"/>
              <w:right w:val="single" w:sz="4" w:space="0" w:color="auto"/>
            </w:tcBorders>
            <w:hideMark/>
          </w:tcPr>
          <w:p w14:paraId="6C9A46A9"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nil"/>
              <w:right w:val="nil"/>
            </w:tcBorders>
            <w:hideMark/>
          </w:tcPr>
          <w:p w14:paraId="7595A3EC" w14:textId="77777777" w:rsidR="00A92C13" w:rsidRPr="002A6778" w:rsidRDefault="00A92C13" w:rsidP="00935B5C">
            <w:pPr>
              <w:jc w:val="center"/>
              <w:rPr>
                <w:sz w:val="20"/>
                <w:szCs w:val="20"/>
              </w:rPr>
            </w:pPr>
            <w:r w:rsidRPr="002A6778">
              <w:rPr>
                <w:sz w:val="20"/>
                <w:szCs w:val="20"/>
              </w:rPr>
              <w:t>Slices</w:t>
            </w:r>
          </w:p>
        </w:tc>
        <w:tc>
          <w:tcPr>
            <w:tcW w:w="372" w:type="pct"/>
            <w:hideMark/>
          </w:tcPr>
          <w:p w14:paraId="08BE8F8C" w14:textId="77777777" w:rsidR="00A92C13" w:rsidRPr="002A6778" w:rsidRDefault="00A92C13" w:rsidP="00935B5C">
            <w:pPr>
              <w:jc w:val="center"/>
              <w:rPr>
                <w:sz w:val="18"/>
                <w:szCs w:val="18"/>
              </w:rPr>
            </w:pPr>
            <w:r w:rsidRPr="002A6778">
              <w:rPr>
                <w:sz w:val="18"/>
                <w:szCs w:val="18"/>
              </w:rPr>
              <w:t>-</w:t>
            </w:r>
          </w:p>
        </w:tc>
        <w:tc>
          <w:tcPr>
            <w:tcW w:w="556" w:type="pct"/>
            <w:hideMark/>
          </w:tcPr>
          <w:p w14:paraId="11959640" w14:textId="77777777" w:rsidR="00A92C13" w:rsidRPr="002A6778" w:rsidRDefault="00A92C13" w:rsidP="00935B5C">
            <w:pPr>
              <w:jc w:val="center"/>
              <w:rPr>
                <w:sz w:val="20"/>
                <w:szCs w:val="20"/>
              </w:rPr>
            </w:pPr>
            <w:r w:rsidRPr="002A6778">
              <w:rPr>
                <w:sz w:val="20"/>
                <w:szCs w:val="20"/>
              </w:rPr>
              <w:t>Microscopy/Photo</w:t>
            </w:r>
          </w:p>
        </w:tc>
        <w:tc>
          <w:tcPr>
            <w:tcW w:w="268" w:type="pct"/>
            <w:tcBorders>
              <w:top w:val="nil"/>
              <w:left w:val="nil"/>
              <w:bottom w:val="nil"/>
              <w:right w:val="single" w:sz="4" w:space="0" w:color="auto"/>
            </w:tcBorders>
            <w:hideMark/>
          </w:tcPr>
          <w:p w14:paraId="32B1C50E"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nil"/>
              <w:right w:val="nil"/>
            </w:tcBorders>
            <w:shd w:val="clear" w:color="auto" w:fill="E7E6E6" w:themeFill="background2"/>
            <w:hideMark/>
          </w:tcPr>
          <w:p w14:paraId="68E17F94" w14:textId="77777777" w:rsidR="00A92C13" w:rsidRPr="002A6778" w:rsidRDefault="00A92C13" w:rsidP="00935B5C">
            <w:pPr>
              <w:jc w:val="center"/>
              <w:rPr>
                <w:sz w:val="20"/>
                <w:szCs w:val="20"/>
              </w:rPr>
            </w:pPr>
            <w:r w:rsidRPr="002A6778">
              <w:rPr>
                <w:sz w:val="20"/>
                <w:szCs w:val="20"/>
              </w:rPr>
              <w:t>84/81</w:t>
            </w:r>
          </w:p>
        </w:tc>
        <w:tc>
          <w:tcPr>
            <w:tcW w:w="237" w:type="pct"/>
            <w:shd w:val="clear" w:color="auto" w:fill="E7E6E6" w:themeFill="background2"/>
            <w:hideMark/>
          </w:tcPr>
          <w:p w14:paraId="2DE83446" w14:textId="77777777" w:rsidR="00A92C13" w:rsidRPr="002A6778" w:rsidRDefault="00A92C13" w:rsidP="00935B5C">
            <w:pPr>
              <w:jc w:val="center"/>
              <w:rPr>
                <w:sz w:val="20"/>
                <w:szCs w:val="20"/>
              </w:rPr>
            </w:pPr>
            <w:r w:rsidRPr="002A6778">
              <w:rPr>
                <w:sz w:val="20"/>
                <w:szCs w:val="20"/>
              </w:rPr>
              <w:t>66/68</w:t>
            </w:r>
          </w:p>
        </w:tc>
        <w:tc>
          <w:tcPr>
            <w:tcW w:w="299" w:type="pct"/>
            <w:shd w:val="clear" w:color="auto" w:fill="E7E6E6" w:themeFill="background2"/>
            <w:hideMark/>
          </w:tcPr>
          <w:p w14:paraId="402A1D4C" w14:textId="77777777" w:rsidR="00A92C13" w:rsidRPr="002A6778" w:rsidRDefault="00A92C13" w:rsidP="00935B5C">
            <w:pPr>
              <w:jc w:val="center"/>
              <w:rPr>
                <w:sz w:val="20"/>
                <w:szCs w:val="20"/>
              </w:rPr>
            </w:pPr>
            <w:r w:rsidRPr="002A6778">
              <w:rPr>
                <w:sz w:val="20"/>
                <w:szCs w:val="20"/>
              </w:rPr>
              <w:t>0.75/0.80</w:t>
            </w:r>
          </w:p>
        </w:tc>
        <w:tc>
          <w:tcPr>
            <w:tcW w:w="282" w:type="pct"/>
            <w:hideMark/>
          </w:tcPr>
          <w:p w14:paraId="2AB2CB78" w14:textId="77777777" w:rsidR="00A92C13" w:rsidRPr="002A6778" w:rsidRDefault="00A92C13" w:rsidP="00935B5C">
            <w:pPr>
              <w:jc w:val="center"/>
              <w:rPr>
                <w:sz w:val="20"/>
                <w:szCs w:val="20"/>
              </w:rPr>
            </w:pPr>
            <w:r w:rsidRPr="002A6778">
              <w:rPr>
                <w:sz w:val="20"/>
                <w:szCs w:val="20"/>
              </w:rPr>
              <w:t>-</w:t>
            </w:r>
          </w:p>
        </w:tc>
        <w:tc>
          <w:tcPr>
            <w:tcW w:w="268" w:type="pct"/>
            <w:hideMark/>
          </w:tcPr>
          <w:p w14:paraId="283492C9" w14:textId="77777777" w:rsidR="00A92C13" w:rsidRPr="002A6778" w:rsidRDefault="00A92C13" w:rsidP="00935B5C">
            <w:pPr>
              <w:jc w:val="center"/>
              <w:rPr>
                <w:sz w:val="20"/>
                <w:szCs w:val="20"/>
              </w:rPr>
            </w:pPr>
            <w:r w:rsidRPr="002A6778">
              <w:rPr>
                <w:sz w:val="20"/>
                <w:szCs w:val="20"/>
              </w:rPr>
              <w:t>-</w:t>
            </w:r>
          </w:p>
        </w:tc>
        <w:tc>
          <w:tcPr>
            <w:tcW w:w="326" w:type="pct"/>
            <w:hideMark/>
          </w:tcPr>
          <w:p w14:paraId="03EFFAD8" w14:textId="77777777" w:rsidR="00A92C13" w:rsidRPr="002A6778" w:rsidRDefault="00A92C13" w:rsidP="00935B5C">
            <w:pPr>
              <w:jc w:val="center"/>
              <w:rPr>
                <w:sz w:val="20"/>
                <w:szCs w:val="20"/>
              </w:rPr>
            </w:pPr>
            <w:r w:rsidRPr="002A6778">
              <w:rPr>
                <w:sz w:val="20"/>
                <w:szCs w:val="20"/>
              </w:rPr>
              <w:t>-</w:t>
            </w:r>
          </w:p>
        </w:tc>
      </w:tr>
      <w:tr w:rsidR="00A92C13" w:rsidRPr="002A6778" w14:paraId="1AEA9B52" w14:textId="77777777" w:rsidTr="00555FF2">
        <w:trPr>
          <w:trHeight w:val="108"/>
        </w:trPr>
        <w:tc>
          <w:tcPr>
            <w:tcW w:w="876" w:type="pct"/>
            <w:tcBorders>
              <w:top w:val="nil"/>
              <w:left w:val="nil"/>
              <w:bottom w:val="nil"/>
              <w:right w:val="single" w:sz="4" w:space="0" w:color="auto"/>
            </w:tcBorders>
            <w:hideMark/>
          </w:tcPr>
          <w:p w14:paraId="7618F54E" w14:textId="77777777" w:rsidR="00A92C13" w:rsidRPr="002A6778" w:rsidRDefault="00A92C13" w:rsidP="00935B5C">
            <w:pPr>
              <w:rPr>
                <w:sz w:val="20"/>
                <w:szCs w:val="20"/>
              </w:rPr>
            </w:pPr>
            <w:r w:rsidRPr="002A6778">
              <w:rPr>
                <w:sz w:val="20"/>
                <w:szCs w:val="20"/>
              </w:rPr>
              <w:t>Seremidi et al. (2012)</w:t>
            </w:r>
          </w:p>
        </w:tc>
        <w:tc>
          <w:tcPr>
            <w:tcW w:w="187" w:type="pct"/>
            <w:tcBorders>
              <w:top w:val="nil"/>
              <w:left w:val="single" w:sz="4" w:space="0" w:color="auto"/>
              <w:bottom w:val="nil"/>
              <w:right w:val="nil"/>
            </w:tcBorders>
            <w:hideMark/>
          </w:tcPr>
          <w:p w14:paraId="3687A434" w14:textId="77777777" w:rsidR="00A92C13" w:rsidRPr="002A6778" w:rsidRDefault="00A92C13" w:rsidP="00935B5C">
            <w:pPr>
              <w:jc w:val="center"/>
              <w:rPr>
                <w:sz w:val="20"/>
                <w:szCs w:val="20"/>
              </w:rPr>
            </w:pPr>
            <w:r w:rsidRPr="002A6778">
              <w:rPr>
                <w:sz w:val="20"/>
                <w:szCs w:val="20"/>
              </w:rPr>
              <w:t>41</w:t>
            </w:r>
          </w:p>
        </w:tc>
        <w:tc>
          <w:tcPr>
            <w:tcW w:w="346" w:type="pct"/>
            <w:tcBorders>
              <w:top w:val="nil"/>
              <w:left w:val="nil"/>
              <w:bottom w:val="nil"/>
              <w:right w:val="single" w:sz="4" w:space="0" w:color="auto"/>
            </w:tcBorders>
            <w:hideMark/>
          </w:tcPr>
          <w:p w14:paraId="0CB323E7" w14:textId="77777777" w:rsidR="00A92C13" w:rsidRPr="002A6778" w:rsidRDefault="00A92C13" w:rsidP="00935B5C">
            <w:pPr>
              <w:jc w:val="center"/>
              <w:rPr>
                <w:sz w:val="20"/>
                <w:szCs w:val="20"/>
              </w:rPr>
            </w:pPr>
            <w:r w:rsidRPr="002A6778">
              <w:rPr>
                <w:sz w:val="20"/>
                <w:szCs w:val="20"/>
              </w:rPr>
              <w:t>-/41</w:t>
            </w:r>
          </w:p>
        </w:tc>
        <w:tc>
          <w:tcPr>
            <w:tcW w:w="358" w:type="pct"/>
            <w:tcBorders>
              <w:top w:val="nil"/>
              <w:left w:val="single" w:sz="4" w:space="0" w:color="auto"/>
              <w:bottom w:val="nil"/>
              <w:right w:val="single" w:sz="4" w:space="0" w:color="auto"/>
            </w:tcBorders>
            <w:hideMark/>
          </w:tcPr>
          <w:p w14:paraId="4F75138F" w14:textId="77777777" w:rsidR="00A92C13" w:rsidRPr="002A6778" w:rsidRDefault="00A92C13" w:rsidP="00935B5C">
            <w:pPr>
              <w:jc w:val="center"/>
              <w:rPr>
                <w:sz w:val="20"/>
                <w:szCs w:val="20"/>
              </w:rPr>
            </w:pPr>
            <w:r w:rsidRPr="002A6778">
              <w:rPr>
                <w:sz w:val="20"/>
                <w:szCs w:val="20"/>
              </w:rPr>
              <w:t>14</w:t>
            </w:r>
          </w:p>
        </w:tc>
        <w:tc>
          <w:tcPr>
            <w:tcW w:w="388" w:type="pct"/>
            <w:tcBorders>
              <w:top w:val="nil"/>
              <w:left w:val="single" w:sz="4" w:space="0" w:color="auto"/>
              <w:bottom w:val="nil"/>
              <w:right w:val="nil"/>
            </w:tcBorders>
            <w:hideMark/>
          </w:tcPr>
          <w:p w14:paraId="597C2918" w14:textId="77777777" w:rsidR="00A92C13" w:rsidRPr="002A6778" w:rsidRDefault="00A92C13" w:rsidP="00935B5C">
            <w:pPr>
              <w:jc w:val="center"/>
              <w:rPr>
                <w:sz w:val="20"/>
                <w:szCs w:val="20"/>
              </w:rPr>
            </w:pPr>
            <w:r w:rsidRPr="002A6778">
              <w:rPr>
                <w:sz w:val="20"/>
                <w:szCs w:val="20"/>
              </w:rPr>
              <w:t>Grounding</w:t>
            </w:r>
          </w:p>
        </w:tc>
        <w:tc>
          <w:tcPr>
            <w:tcW w:w="372" w:type="pct"/>
            <w:hideMark/>
          </w:tcPr>
          <w:p w14:paraId="0B4156E3" w14:textId="77777777" w:rsidR="00A92C13" w:rsidRPr="002A6778" w:rsidRDefault="00A92C13" w:rsidP="00935B5C">
            <w:pPr>
              <w:jc w:val="center"/>
              <w:rPr>
                <w:sz w:val="18"/>
                <w:szCs w:val="18"/>
              </w:rPr>
            </w:pPr>
            <w:r w:rsidRPr="002A6778">
              <w:rPr>
                <w:sz w:val="18"/>
                <w:szCs w:val="18"/>
              </w:rPr>
              <w:t>-</w:t>
            </w:r>
          </w:p>
        </w:tc>
        <w:tc>
          <w:tcPr>
            <w:tcW w:w="556" w:type="pct"/>
            <w:hideMark/>
          </w:tcPr>
          <w:p w14:paraId="64AEFBC8" w14:textId="77777777" w:rsidR="00A92C13" w:rsidRPr="002A6778" w:rsidRDefault="00A92C13" w:rsidP="00935B5C">
            <w:pPr>
              <w:jc w:val="center"/>
              <w:rPr>
                <w:sz w:val="20"/>
                <w:szCs w:val="20"/>
              </w:rPr>
            </w:pPr>
            <w:r w:rsidRPr="002A6778">
              <w:rPr>
                <w:sz w:val="20"/>
                <w:szCs w:val="20"/>
              </w:rPr>
              <w:t>Microscopy/Photo</w:t>
            </w:r>
          </w:p>
        </w:tc>
        <w:tc>
          <w:tcPr>
            <w:tcW w:w="268" w:type="pct"/>
            <w:tcBorders>
              <w:top w:val="nil"/>
              <w:left w:val="nil"/>
              <w:bottom w:val="nil"/>
              <w:right w:val="single" w:sz="4" w:space="0" w:color="auto"/>
            </w:tcBorders>
            <w:hideMark/>
          </w:tcPr>
          <w:p w14:paraId="27FE2623" w14:textId="77777777" w:rsidR="00A92C13" w:rsidRPr="002A6778" w:rsidRDefault="00A92C13" w:rsidP="00935B5C">
            <w:pPr>
              <w:jc w:val="center"/>
              <w:rPr>
                <w:sz w:val="20"/>
                <w:szCs w:val="20"/>
              </w:rPr>
            </w:pPr>
            <w:r w:rsidRPr="002A6778">
              <w:rPr>
                <w:sz w:val="20"/>
                <w:szCs w:val="20"/>
              </w:rPr>
              <w:t>2</w:t>
            </w:r>
          </w:p>
        </w:tc>
        <w:tc>
          <w:tcPr>
            <w:tcW w:w="237" w:type="pct"/>
            <w:tcBorders>
              <w:top w:val="nil"/>
              <w:left w:val="single" w:sz="4" w:space="0" w:color="auto"/>
              <w:bottom w:val="nil"/>
              <w:right w:val="nil"/>
            </w:tcBorders>
            <w:hideMark/>
          </w:tcPr>
          <w:p w14:paraId="5C09D791" w14:textId="77777777" w:rsidR="00A92C13" w:rsidRPr="002A6778" w:rsidRDefault="00A92C13" w:rsidP="00935B5C">
            <w:pPr>
              <w:jc w:val="center"/>
              <w:rPr>
                <w:sz w:val="20"/>
                <w:szCs w:val="20"/>
              </w:rPr>
            </w:pPr>
            <w:r w:rsidRPr="002A6778">
              <w:rPr>
                <w:sz w:val="20"/>
                <w:szCs w:val="20"/>
              </w:rPr>
              <w:t>73</w:t>
            </w:r>
          </w:p>
        </w:tc>
        <w:tc>
          <w:tcPr>
            <w:tcW w:w="237" w:type="pct"/>
            <w:hideMark/>
          </w:tcPr>
          <w:p w14:paraId="009FC121" w14:textId="77777777" w:rsidR="00A92C13" w:rsidRPr="002A6778" w:rsidRDefault="00A92C13" w:rsidP="00935B5C">
            <w:pPr>
              <w:jc w:val="center"/>
              <w:rPr>
                <w:sz w:val="20"/>
                <w:szCs w:val="20"/>
              </w:rPr>
            </w:pPr>
            <w:r w:rsidRPr="002A6778">
              <w:rPr>
                <w:sz w:val="20"/>
                <w:szCs w:val="20"/>
              </w:rPr>
              <w:t>63.6</w:t>
            </w:r>
          </w:p>
        </w:tc>
        <w:tc>
          <w:tcPr>
            <w:tcW w:w="299" w:type="pct"/>
            <w:hideMark/>
          </w:tcPr>
          <w:p w14:paraId="0BC0AE3D" w14:textId="77777777" w:rsidR="00A92C13" w:rsidRPr="002A6778" w:rsidRDefault="00A92C13" w:rsidP="00935B5C">
            <w:pPr>
              <w:jc w:val="center"/>
              <w:rPr>
                <w:sz w:val="20"/>
                <w:szCs w:val="20"/>
              </w:rPr>
            </w:pPr>
            <w:r w:rsidRPr="002A6778">
              <w:rPr>
                <w:sz w:val="20"/>
                <w:szCs w:val="20"/>
              </w:rPr>
              <w:t>0.68</w:t>
            </w:r>
          </w:p>
        </w:tc>
        <w:tc>
          <w:tcPr>
            <w:tcW w:w="282" w:type="pct"/>
            <w:hideMark/>
          </w:tcPr>
          <w:p w14:paraId="79E903D1" w14:textId="77777777" w:rsidR="00A92C13" w:rsidRPr="002A6778" w:rsidRDefault="00A92C13" w:rsidP="00935B5C">
            <w:pPr>
              <w:jc w:val="center"/>
              <w:rPr>
                <w:sz w:val="20"/>
                <w:szCs w:val="20"/>
              </w:rPr>
            </w:pPr>
            <w:r w:rsidRPr="002A6778">
              <w:rPr>
                <w:sz w:val="20"/>
                <w:szCs w:val="20"/>
              </w:rPr>
              <w:t>75</w:t>
            </w:r>
          </w:p>
        </w:tc>
        <w:tc>
          <w:tcPr>
            <w:tcW w:w="268" w:type="pct"/>
            <w:hideMark/>
          </w:tcPr>
          <w:p w14:paraId="7B447454" w14:textId="77777777" w:rsidR="00A92C13" w:rsidRPr="002A6778" w:rsidRDefault="00A92C13" w:rsidP="00935B5C">
            <w:pPr>
              <w:jc w:val="center"/>
              <w:rPr>
                <w:sz w:val="20"/>
                <w:szCs w:val="20"/>
              </w:rPr>
            </w:pPr>
            <w:r w:rsidRPr="002A6778">
              <w:rPr>
                <w:sz w:val="20"/>
                <w:szCs w:val="20"/>
              </w:rPr>
              <w:t>91.9</w:t>
            </w:r>
          </w:p>
        </w:tc>
        <w:tc>
          <w:tcPr>
            <w:tcW w:w="326" w:type="pct"/>
            <w:hideMark/>
          </w:tcPr>
          <w:p w14:paraId="0C2FA571" w14:textId="77777777" w:rsidR="00A92C13" w:rsidRPr="002A6778" w:rsidRDefault="00A92C13" w:rsidP="00935B5C">
            <w:pPr>
              <w:jc w:val="center"/>
              <w:rPr>
                <w:sz w:val="20"/>
                <w:szCs w:val="20"/>
              </w:rPr>
            </w:pPr>
            <w:r w:rsidRPr="002A6778">
              <w:rPr>
                <w:sz w:val="20"/>
                <w:szCs w:val="20"/>
              </w:rPr>
              <w:t>0.83</w:t>
            </w:r>
          </w:p>
        </w:tc>
      </w:tr>
      <w:tr w:rsidR="00A92C13" w:rsidRPr="002A6778" w14:paraId="0A5D626B" w14:textId="77777777" w:rsidTr="00555FF2">
        <w:trPr>
          <w:trHeight w:val="108"/>
        </w:trPr>
        <w:tc>
          <w:tcPr>
            <w:tcW w:w="876" w:type="pct"/>
            <w:tcBorders>
              <w:top w:val="nil"/>
              <w:left w:val="nil"/>
              <w:bottom w:val="single" w:sz="4" w:space="0" w:color="auto"/>
              <w:right w:val="single" w:sz="4" w:space="0" w:color="auto"/>
            </w:tcBorders>
            <w:hideMark/>
          </w:tcPr>
          <w:p w14:paraId="35556644" w14:textId="77777777" w:rsidR="00A92C13" w:rsidRPr="00E25765" w:rsidRDefault="00A92C13" w:rsidP="00935B5C">
            <w:pPr>
              <w:rPr>
                <w:sz w:val="20"/>
                <w:szCs w:val="20"/>
                <w:vertAlign w:val="superscript"/>
              </w:rPr>
            </w:pPr>
            <w:r w:rsidRPr="002A6778">
              <w:rPr>
                <w:sz w:val="20"/>
                <w:szCs w:val="20"/>
              </w:rPr>
              <w:t>Achilleos et al. (2013)</w:t>
            </w:r>
            <w:r>
              <w:rPr>
                <w:sz w:val="20"/>
                <w:szCs w:val="20"/>
              </w:rPr>
              <w:t xml:space="preserve"> </w:t>
            </w:r>
            <w:r>
              <w:rPr>
                <w:sz w:val="20"/>
                <w:szCs w:val="20"/>
                <w:vertAlign w:val="superscript"/>
              </w:rPr>
              <w:t>E</w:t>
            </w:r>
          </w:p>
        </w:tc>
        <w:tc>
          <w:tcPr>
            <w:tcW w:w="187" w:type="pct"/>
            <w:tcBorders>
              <w:top w:val="nil"/>
              <w:left w:val="single" w:sz="4" w:space="0" w:color="auto"/>
              <w:bottom w:val="single" w:sz="4" w:space="0" w:color="auto"/>
              <w:right w:val="nil"/>
            </w:tcBorders>
            <w:hideMark/>
          </w:tcPr>
          <w:p w14:paraId="28411180" w14:textId="77777777" w:rsidR="00A92C13" w:rsidRPr="002A6778" w:rsidRDefault="00A92C13" w:rsidP="00935B5C">
            <w:pPr>
              <w:jc w:val="center"/>
              <w:rPr>
                <w:sz w:val="20"/>
                <w:szCs w:val="20"/>
              </w:rPr>
            </w:pPr>
            <w:r w:rsidRPr="002A6778">
              <w:rPr>
                <w:sz w:val="20"/>
                <w:szCs w:val="20"/>
              </w:rPr>
              <w:t>38</w:t>
            </w:r>
          </w:p>
        </w:tc>
        <w:tc>
          <w:tcPr>
            <w:tcW w:w="346" w:type="pct"/>
            <w:tcBorders>
              <w:top w:val="nil"/>
              <w:left w:val="nil"/>
              <w:bottom w:val="single" w:sz="4" w:space="0" w:color="auto"/>
              <w:right w:val="single" w:sz="4" w:space="0" w:color="auto"/>
            </w:tcBorders>
            <w:hideMark/>
          </w:tcPr>
          <w:p w14:paraId="63492A53" w14:textId="77777777" w:rsidR="00A92C13" w:rsidRPr="002A6778" w:rsidRDefault="00A92C13" w:rsidP="00935B5C">
            <w:pPr>
              <w:jc w:val="center"/>
              <w:rPr>
                <w:sz w:val="20"/>
                <w:szCs w:val="20"/>
              </w:rPr>
            </w:pPr>
            <w:r w:rsidRPr="002A6778">
              <w:rPr>
                <w:sz w:val="20"/>
                <w:szCs w:val="20"/>
              </w:rPr>
              <w:t>12/26</w:t>
            </w:r>
          </w:p>
        </w:tc>
        <w:tc>
          <w:tcPr>
            <w:tcW w:w="358" w:type="pct"/>
            <w:tcBorders>
              <w:top w:val="nil"/>
              <w:left w:val="single" w:sz="4" w:space="0" w:color="auto"/>
              <w:bottom w:val="single" w:sz="4" w:space="0" w:color="auto"/>
              <w:right w:val="single" w:sz="4" w:space="0" w:color="auto"/>
            </w:tcBorders>
            <w:hideMark/>
          </w:tcPr>
          <w:p w14:paraId="08E98F4B" w14:textId="77777777" w:rsidR="00A92C13" w:rsidRPr="002A6778" w:rsidRDefault="00A92C13" w:rsidP="00935B5C">
            <w:pPr>
              <w:jc w:val="center"/>
              <w:rPr>
                <w:sz w:val="20"/>
                <w:szCs w:val="20"/>
              </w:rPr>
            </w:pPr>
            <w:r w:rsidRPr="002A6778">
              <w:rPr>
                <w:sz w:val="20"/>
                <w:szCs w:val="20"/>
              </w:rPr>
              <w:t>24</w:t>
            </w:r>
          </w:p>
        </w:tc>
        <w:tc>
          <w:tcPr>
            <w:tcW w:w="388" w:type="pct"/>
            <w:tcBorders>
              <w:top w:val="nil"/>
              <w:left w:val="single" w:sz="4" w:space="0" w:color="auto"/>
              <w:bottom w:val="single" w:sz="4" w:space="0" w:color="auto"/>
              <w:right w:val="nil"/>
            </w:tcBorders>
            <w:hideMark/>
          </w:tcPr>
          <w:p w14:paraId="032ADB42" w14:textId="77777777" w:rsidR="00A92C13" w:rsidRPr="002A6778" w:rsidRDefault="00A92C13" w:rsidP="00935B5C">
            <w:pPr>
              <w:jc w:val="center"/>
              <w:rPr>
                <w:sz w:val="20"/>
                <w:szCs w:val="20"/>
              </w:rPr>
            </w:pPr>
            <w:r w:rsidRPr="002A6778">
              <w:rPr>
                <w:sz w:val="20"/>
                <w:szCs w:val="20"/>
              </w:rPr>
              <w:t>Slices</w:t>
            </w:r>
          </w:p>
        </w:tc>
        <w:tc>
          <w:tcPr>
            <w:tcW w:w="372" w:type="pct"/>
            <w:tcBorders>
              <w:top w:val="nil"/>
              <w:left w:val="nil"/>
              <w:bottom w:val="single" w:sz="4" w:space="0" w:color="auto"/>
              <w:right w:val="nil"/>
            </w:tcBorders>
            <w:hideMark/>
          </w:tcPr>
          <w:p w14:paraId="1E2A307F" w14:textId="77777777" w:rsidR="00A92C13" w:rsidRPr="002A6778" w:rsidRDefault="00A92C13" w:rsidP="00935B5C">
            <w:pPr>
              <w:jc w:val="center"/>
              <w:rPr>
                <w:sz w:val="18"/>
                <w:szCs w:val="18"/>
              </w:rPr>
            </w:pPr>
            <w:r w:rsidRPr="002A6778">
              <w:rPr>
                <w:sz w:val="18"/>
                <w:szCs w:val="18"/>
              </w:rPr>
              <w:t>-</w:t>
            </w:r>
          </w:p>
        </w:tc>
        <w:tc>
          <w:tcPr>
            <w:tcW w:w="556" w:type="pct"/>
            <w:tcBorders>
              <w:top w:val="nil"/>
              <w:left w:val="nil"/>
              <w:bottom w:val="single" w:sz="4" w:space="0" w:color="auto"/>
              <w:right w:val="nil"/>
            </w:tcBorders>
            <w:hideMark/>
          </w:tcPr>
          <w:p w14:paraId="5393307C" w14:textId="77777777" w:rsidR="00A92C13" w:rsidRPr="002A6778" w:rsidRDefault="00A92C13" w:rsidP="00935B5C">
            <w:pPr>
              <w:jc w:val="center"/>
              <w:rPr>
                <w:sz w:val="20"/>
                <w:szCs w:val="20"/>
              </w:rPr>
            </w:pPr>
            <w:r w:rsidRPr="002A6778">
              <w:rPr>
                <w:sz w:val="20"/>
                <w:szCs w:val="20"/>
              </w:rPr>
              <w:t>Photography</w:t>
            </w:r>
          </w:p>
        </w:tc>
        <w:tc>
          <w:tcPr>
            <w:tcW w:w="268" w:type="pct"/>
            <w:tcBorders>
              <w:top w:val="nil"/>
              <w:left w:val="nil"/>
              <w:bottom w:val="single" w:sz="4" w:space="0" w:color="auto"/>
              <w:right w:val="single" w:sz="4" w:space="0" w:color="auto"/>
            </w:tcBorders>
            <w:hideMark/>
          </w:tcPr>
          <w:p w14:paraId="50B7E64E" w14:textId="77777777" w:rsidR="00A92C13" w:rsidRPr="002A6778" w:rsidRDefault="00A92C13" w:rsidP="00935B5C">
            <w:pPr>
              <w:jc w:val="center"/>
              <w:rPr>
                <w:sz w:val="20"/>
                <w:szCs w:val="20"/>
              </w:rPr>
            </w:pPr>
            <w:r w:rsidRPr="002A6778">
              <w:rPr>
                <w:sz w:val="20"/>
                <w:szCs w:val="20"/>
              </w:rPr>
              <w:t>10</w:t>
            </w:r>
          </w:p>
        </w:tc>
        <w:tc>
          <w:tcPr>
            <w:tcW w:w="237" w:type="pct"/>
            <w:tcBorders>
              <w:top w:val="nil"/>
              <w:left w:val="single" w:sz="4" w:space="0" w:color="auto"/>
              <w:bottom w:val="single" w:sz="4" w:space="0" w:color="auto"/>
              <w:right w:val="nil"/>
            </w:tcBorders>
            <w:shd w:val="clear" w:color="auto" w:fill="E7E6E6" w:themeFill="background2"/>
            <w:hideMark/>
          </w:tcPr>
          <w:p w14:paraId="3A0B0F56" w14:textId="77777777" w:rsidR="00A92C13" w:rsidRPr="002A6778" w:rsidRDefault="00A92C13" w:rsidP="00935B5C">
            <w:pPr>
              <w:jc w:val="center"/>
              <w:rPr>
                <w:sz w:val="20"/>
                <w:szCs w:val="20"/>
              </w:rPr>
            </w:pPr>
            <w:r w:rsidRPr="002A6778">
              <w:rPr>
                <w:sz w:val="20"/>
                <w:szCs w:val="20"/>
              </w:rPr>
              <w:t>80/86</w:t>
            </w:r>
          </w:p>
        </w:tc>
        <w:tc>
          <w:tcPr>
            <w:tcW w:w="237" w:type="pct"/>
            <w:tcBorders>
              <w:top w:val="nil"/>
              <w:left w:val="nil"/>
              <w:bottom w:val="single" w:sz="4" w:space="0" w:color="auto"/>
              <w:right w:val="nil"/>
            </w:tcBorders>
            <w:shd w:val="clear" w:color="auto" w:fill="E7E6E6" w:themeFill="background2"/>
            <w:hideMark/>
          </w:tcPr>
          <w:p w14:paraId="55581747" w14:textId="77777777" w:rsidR="00A92C13" w:rsidRPr="002A6778" w:rsidRDefault="00A92C13" w:rsidP="00935B5C">
            <w:pPr>
              <w:jc w:val="center"/>
              <w:rPr>
                <w:sz w:val="20"/>
                <w:szCs w:val="20"/>
              </w:rPr>
            </w:pPr>
            <w:r w:rsidRPr="002A6778">
              <w:rPr>
                <w:sz w:val="20"/>
                <w:szCs w:val="20"/>
              </w:rPr>
              <w:t>50/50</w:t>
            </w:r>
          </w:p>
        </w:tc>
        <w:tc>
          <w:tcPr>
            <w:tcW w:w="299" w:type="pct"/>
            <w:tcBorders>
              <w:top w:val="nil"/>
              <w:left w:val="nil"/>
              <w:bottom w:val="single" w:sz="4" w:space="0" w:color="auto"/>
              <w:right w:val="nil"/>
            </w:tcBorders>
            <w:shd w:val="clear" w:color="auto" w:fill="E7E6E6" w:themeFill="background2"/>
            <w:hideMark/>
          </w:tcPr>
          <w:p w14:paraId="2F81F21C" w14:textId="77777777" w:rsidR="00A92C13" w:rsidRPr="002A6778" w:rsidRDefault="00A92C13" w:rsidP="00935B5C">
            <w:pPr>
              <w:jc w:val="center"/>
              <w:rPr>
                <w:sz w:val="20"/>
                <w:szCs w:val="20"/>
              </w:rPr>
            </w:pPr>
            <w:r w:rsidRPr="002A6778">
              <w:rPr>
                <w:sz w:val="20"/>
                <w:szCs w:val="20"/>
              </w:rPr>
              <w:t>0.43/0.40</w:t>
            </w:r>
          </w:p>
        </w:tc>
        <w:tc>
          <w:tcPr>
            <w:tcW w:w="282" w:type="pct"/>
            <w:tcBorders>
              <w:top w:val="nil"/>
              <w:left w:val="nil"/>
              <w:bottom w:val="single" w:sz="4" w:space="0" w:color="auto"/>
              <w:right w:val="nil"/>
            </w:tcBorders>
            <w:hideMark/>
          </w:tcPr>
          <w:p w14:paraId="2731E48E" w14:textId="77777777" w:rsidR="00A92C13" w:rsidRPr="002A6778" w:rsidRDefault="00A92C13" w:rsidP="00935B5C">
            <w:pPr>
              <w:jc w:val="center"/>
              <w:rPr>
                <w:sz w:val="20"/>
                <w:szCs w:val="20"/>
              </w:rPr>
            </w:pPr>
            <w:r w:rsidRPr="002A6778">
              <w:rPr>
                <w:sz w:val="20"/>
                <w:szCs w:val="20"/>
              </w:rPr>
              <w:t>-</w:t>
            </w:r>
          </w:p>
        </w:tc>
        <w:tc>
          <w:tcPr>
            <w:tcW w:w="268" w:type="pct"/>
            <w:tcBorders>
              <w:top w:val="nil"/>
              <w:left w:val="nil"/>
              <w:bottom w:val="single" w:sz="4" w:space="0" w:color="auto"/>
              <w:right w:val="nil"/>
            </w:tcBorders>
            <w:hideMark/>
          </w:tcPr>
          <w:p w14:paraId="4019E0E5" w14:textId="77777777" w:rsidR="00A92C13" w:rsidRPr="002A6778" w:rsidRDefault="00A92C13" w:rsidP="00935B5C">
            <w:pPr>
              <w:jc w:val="center"/>
              <w:rPr>
                <w:sz w:val="20"/>
                <w:szCs w:val="20"/>
              </w:rPr>
            </w:pPr>
            <w:r w:rsidRPr="002A6778">
              <w:rPr>
                <w:sz w:val="20"/>
                <w:szCs w:val="20"/>
              </w:rPr>
              <w:t>-</w:t>
            </w:r>
          </w:p>
        </w:tc>
        <w:tc>
          <w:tcPr>
            <w:tcW w:w="326" w:type="pct"/>
            <w:tcBorders>
              <w:top w:val="nil"/>
              <w:left w:val="nil"/>
              <w:bottom w:val="single" w:sz="4" w:space="0" w:color="auto"/>
              <w:right w:val="nil"/>
            </w:tcBorders>
            <w:hideMark/>
          </w:tcPr>
          <w:p w14:paraId="3BD58BB5" w14:textId="77777777" w:rsidR="00A92C13" w:rsidRPr="002A6778" w:rsidRDefault="00A92C13" w:rsidP="00935B5C">
            <w:pPr>
              <w:jc w:val="center"/>
              <w:rPr>
                <w:sz w:val="20"/>
                <w:szCs w:val="20"/>
              </w:rPr>
            </w:pPr>
            <w:r w:rsidRPr="002A6778">
              <w:rPr>
                <w:sz w:val="20"/>
                <w:szCs w:val="20"/>
              </w:rPr>
              <w:t>-</w:t>
            </w:r>
          </w:p>
        </w:tc>
      </w:tr>
      <w:tr w:rsidR="00A92C13" w:rsidRPr="00780BB0" w14:paraId="6B3E0494" w14:textId="77777777" w:rsidTr="00B87A3E">
        <w:trPr>
          <w:trHeight w:val="575"/>
        </w:trPr>
        <w:tc>
          <w:tcPr>
            <w:tcW w:w="5000" w:type="pct"/>
            <w:gridSpan w:val="14"/>
            <w:tcBorders>
              <w:top w:val="single" w:sz="4" w:space="0" w:color="auto"/>
              <w:left w:val="nil"/>
              <w:bottom w:val="single" w:sz="4" w:space="0" w:color="auto"/>
              <w:right w:val="nil"/>
            </w:tcBorders>
            <w:vAlign w:val="center"/>
            <w:hideMark/>
          </w:tcPr>
          <w:p w14:paraId="3B95572C" w14:textId="77777777" w:rsidR="00A92C13" w:rsidRPr="00935B5C" w:rsidRDefault="00A92C13" w:rsidP="00935B5C">
            <w:pPr>
              <w:ind w:right="-34"/>
              <w:rPr>
                <w:sz w:val="20"/>
                <w:szCs w:val="20"/>
                <w:lang w:val="en-US"/>
              </w:rPr>
            </w:pPr>
            <w:r w:rsidRPr="00A43FD5">
              <w:rPr>
                <w:sz w:val="18"/>
                <w:szCs w:val="20"/>
                <w:lang w:val="en-US"/>
              </w:rPr>
              <w:t xml:space="preserve">nr-not reported; 1See Table Visual diagnostics criteria; </w:t>
            </w:r>
            <w:r w:rsidRPr="00A43FD5">
              <w:rPr>
                <w:sz w:val="18"/>
                <w:szCs w:val="20"/>
                <w:vertAlign w:val="superscript"/>
                <w:lang w:val="en-US"/>
              </w:rPr>
              <w:t>2</w:t>
            </w:r>
            <w:r w:rsidRPr="00A43FD5">
              <w:rPr>
                <w:sz w:val="18"/>
                <w:szCs w:val="20"/>
                <w:lang w:val="en-US"/>
              </w:rPr>
              <w:t xml:space="preserve">See Table Semiquantitative histological </w:t>
            </w:r>
            <w:proofErr w:type="gramStart"/>
            <w:r w:rsidRPr="00A43FD5">
              <w:rPr>
                <w:sz w:val="18"/>
                <w:szCs w:val="20"/>
                <w:lang w:val="en-US"/>
              </w:rPr>
              <w:t xml:space="preserve">criteria;  </w:t>
            </w:r>
            <w:r w:rsidRPr="00A43FD5">
              <w:rPr>
                <w:sz w:val="18"/>
                <w:szCs w:val="20"/>
                <w:vertAlign w:val="superscript"/>
                <w:lang w:val="en-US"/>
              </w:rPr>
              <w:t>S</w:t>
            </w:r>
            <w:r w:rsidRPr="00A43FD5">
              <w:rPr>
                <w:sz w:val="18"/>
                <w:szCs w:val="20"/>
                <w:lang w:val="en-US"/>
              </w:rPr>
              <w:t>Staining</w:t>
            </w:r>
            <w:proofErr w:type="gramEnd"/>
            <w:r w:rsidRPr="00A43FD5">
              <w:rPr>
                <w:sz w:val="18"/>
                <w:szCs w:val="20"/>
                <w:lang w:val="en-US"/>
              </w:rPr>
              <w:t xml:space="preserve"> (methyl metha-acrilate-MMA, Rhodamine B, Basic Fuchsin, Acetyl Light Green-ALG: 4 Dyes); Red 52- ; To Dye For- glycol based Caries indicator dye </w:t>
            </w:r>
            <w:r w:rsidRPr="00A43FD5">
              <w:rPr>
                <w:sz w:val="18"/>
                <w:szCs w:val="20"/>
                <w:vertAlign w:val="superscript"/>
                <w:lang w:val="en-US"/>
              </w:rPr>
              <w:t>P</w:t>
            </w:r>
            <w:r w:rsidRPr="00A43FD5">
              <w:rPr>
                <w:sz w:val="18"/>
                <w:szCs w:val="20"/>
                <w:lang w:val="en-US"/>
              </w:rPr>
              <w:t>Use Probe for visual diagnostic</w:t>
            </w:r>
            <w:r w:rsidRPr="00A43FD5">
              <w:rPr>
                <w:bCs/>
                <w:color w:val="000000"/>
                <w:sz w:val="18"/>
                <w:szCs w:val="20"/>
                <w:lang w:val="en-US" w:eastAsia="de-DE"/>
              </w:rPr>
              <w:t xml:space="preserve">; </w:t>
            </w:r>
            <w:r w:rsidRPr="00A43FD5">
              <w:rPr>
                <w:sz w:val="18"/>
                <w:szCs w:val="20"/>
                <w:highlight w:val="lightGray"/>
                <w:shd w:val="clear" w:color="auto" w:fill="E7E6E6" w:themeFill="background2"/>
                <w:vertAlign w:val="superscript"/>
                <w:lang w:val="en-US"/>
              </w:rPr>
              <w:t>E</w:t>
            </w:r>
            <w:r w:rsidRPr="00A43FD5">
              <w:rPr>
                <w:sz w:val="18"/>
                <w:szCs w:val="20"/>
                <w:highlight w:val="lightGray"/>
                <w:shd w:val="clear" w:color="auto" w:fill="E7E6E6" w:themeFill="background2"/>
                <w:lang w:val="en-US"/>
              </w:rPr>
              <w:t>Ekstrand criteria</w:t>
            </w:r>
          </w:p>
        </w:tc>
      </w:tr>
    </w:tbl>
    <w:p w14:paraId="45429A8D" w14:textId="760344FE" w:rsidR="00A92C13" w:rsidRPr="00F610F8" w:rsidRDefault="00A92C13" w:rsidP="00B87A3E">
      <w:pPr>
        <w:spacing w:line="360" w:lineRule="auto"/>
        <w:ind w:left="180"/>
        <w:rPr>
          <w:rFonts w:eastAsia="Calibri"/>
          <w:b/>
          <w:lang w:val="en-US"/>
        </w:rPr>
      </w:pPr>
      <w:r w:rsidRPr="0085086F">
        <w:rPr>
          <w:rFonts w:eastAsia="Calibri"/>
          <w:i/>
          <w:lang w:val="en-US"/>
        </w:rPr>
        <w:lastRenderedPageBreak/>
        <w:br w:type="page"/>
      </w:r>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328"/>
        <w:gridCol w:w="833"/>
        <w:gridCol w:w="1064"/>
        <w:gridCol w:w="1113"/>
        <w:gridCol w:w="1205"/>
        <w:gridCol w:w="1156"/>
        <w:gridCol w:w="1722"/>
        <w:gridCol w:w="836"/>
        <w:gridCol w:w="738"/>
        <w:gridCol w:w="738"/>
        <w:gridCol w:w="971"/>
        <w:gridCol w:w="882"/>
        <w:gridCol w:w="739"/>
        <w:gridCol w:w="1059"/>
      </w:tblGrid>
      <w:tr w:rsidR="00A92C13" w:rsidRPr="002A6778" w14:paraId="2E067411" w14:textId="77777777" w:rsidTr="00B87A3E">
        <w:trPr>
          <w:trHeight w:val="422"/>
        </w:trPr>
        <w:tc>
          <w:tcPr>
            <w:tcW w:w="760" w:type="pct"/>
            <w:tcBorders>
              <w:top w:val="single" w:sz="4" w:space="0" w:color="auto"/>
              <w:left w:val="nil"/>
              <w:bottom w:val="single" w:sz="4" w:space="0" w:color="auto"/>
              <w:right w:val="single" w:sz="4" w:space="0" w:color="auto"/>
            </w:tcBorders>
            <w:shd w:val="clear" w:color="auto" w:fill="F2F2F2"/>
            <w:vAlign w:val="center"/>
            <w:hideMark/>
          </w:tcPr>
          <w:p w14:paraId="272FE592" w14:textId="77777777" w:rsidR="00A92C13" w:rsidRPr="002A6778" w:rsidRDefault="00A92C13" w:rsidP="00935B5C">
            <w:pPr>
              <w:jc w:val="center"/>
              <w:rPr>
                <w:b/>
              </w:rPr>
            </w:pPr>
            <w:r w:rsidRPr="002A6778">
              <w:rPr>
                <w:b/>
              </w:rPr>
              <w:lastRenderedPageBreak/>
              <w:t>Visual Examination</w:t>
            </w:r>
          </w:p>
        </w:tc>
        <w:tc>
          <w:tcPr>
            <w:tcW w:w="578"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386DD6A" w14:textId="77777777" w:rsidR="00A92C13" w:rsidRPr="002A6778" w:rsidRDefault="00A92C13" w:rsidP="00935B5C">
            <w:pPr>
              <w:jc w:val="center"/>
              <w:rPr>
                <w:b/>
              </w:rPr>
            </w:pPr>
            <w:r w:rsidRPr="002A6778">
              <w:rPr>
                <w:b/>
              </w:rPr>
              <w:t>Study material</w:t>
            </w:r>
          </w:p>
        </w:tc>
        <w:tc>
          <w:tcPr>
            <w:tcW w:w="36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7E9215F" w14:textId="77777777" w:rsidR="00A92C13" w:rsidRPr="002A6778" w:rsidRDefault="00A92C13" w:rsidP="00935B5C">
            <w:pPr>
              <w:jc w:val="center"/>
              <w:rPr>
                <w:b/>
                <w:sz w:val="20"/>
                <w:szCs w:val="20"/>
              </w:rPr>
            </w:pPr>
            <w:r w:rsidRPr="002A6778">
              <w:rPr>
                <w:b/>
                <w:sz w:val="20"/>
                <w:szCs w:val="20"/>
              </w:rPr>
              <w:t>Diagnostics</w:t>
            </w:r>
          </w:p>
        </w:tc>
        <w:tc>
          <w:tcPr>
            <w:tcW w:w="1612"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5B208B5" w14:textId="77777777" w:rsidR="00A92C13" w:rsidRPr="002A6778" w:rsidRDefault="00A92C13" w:rsidP="00935B5C">
            <w:pPr>
              <w:jc w:val="center"/>
              <w:rPr>
                <w:b/>
              </w:rPr>
            </w:pPr>
            <w:r w:rsidRPr="002A6778">
              <w:rPr>
                <w:b/>
              </w:rPr>
              <w:t>Validation methodology</w:t>
            </w:r>
          </w:p>
        </w:tc>
        <w:tc>
          <w:tcPr>
            <w:tcW w:w="1685" w:type="pct"/>
            <w:gridSpan w:val="6"/>
            <w:tcBorders>
              <w:top w:val="single" w:sz="4" w:space="0" w:color="auto"/>
              <w:left w:val="single" w:sz="4" w:space="0" w:color="auto"/>
              <w:bottom w:val="single" w:sz="4" w:space="0" w:color="auto"/>
              <w:right w:val="nil"/>
            </w:tcBorders>
            <w:shd w:val="clear" w:color="auto" w:fill="F2F2F2"/>
            <w:vAlign w:val="center"/>
            <w:hideMark/>
          </w:tcPr>
          <w:p w14:paraId="7A0507BA" w14:textId="77777777" w:rsidR="00A92C13" w:rsidRPr="002A6778" w:rsidRDefault="00A92C13" w:rsidP="00935B5C">
            <w:pPr>
              <w:jc w:val="center"/>
              <w:rPr>
                <w:b/>
              </w:rPr>
            </w:pPr>
            <w:r w:rsidRPr="002A6778">
              <w:rPr>
                <w:b/>
              </w:rPr>
              <w:t>Validity</w:t>
            </w:r>
          </w:p>
        </w:tc>
      </w:tr>
      <w:tr w:rsidR="00A92C13" w:rsidRPr="002A6778" w14:paraId="01231495" w14:textId="77777777" w:rsidTr="00B87A3E">
        <w:trPr>
          <w:trHeight w:val="449"/>
        </w:trPr>
        <w:tc>
          <w:tcPr>
            <w:tcW w:w="760" w:type="pct"/>
            <w:vMerge w:val="restart"/>
            <w:tcBorders>
              <w:top w:val="single" w:sz="4" w:space="0" w:color="auto"/>
              <w:left w:val="nil"/>
              <w:bottom w:val="single" w:sz="4" w:space="0" w:color="auto"/>
              <w:right w:val="single" w:sz="4" w:space="0" w:color="auto"/>
            </w:tcBorders>
            <w:shd w:val="clear" w:color="auto" w:fill="F2F2F2"/>
            <w:vAlign w:val="center"/>
          </w:tcPr>
          <w:p w14:paraId="278ABAA6" w14:textId="77777777" w:rsidR="00A92C13" w:rsidRPr="00935B5C" w:rsidRDefault="00A92C13" w:rsidP="00935B5C">
            <w:pPr>
              <w:jc w:val="center"/>
              <w:rPr>
                <w:b/>
                <w:lang w:val="en-US"/>
              </w:rPr>
            </w:pPr>
            <w:r w:rsidRPr="00935B5C">
              <w:rPr>
                <w:b/>
                <w:lang w:val="en-US"/>
              </w:rPr>
              <w:t>In vitro validation studies on occlusal surfaces</w:t>
            </w:r>
          </w:p>
        </w:tc>
        <w:tc>
          <w:tcPr>
            <w:tcW w:w="274" w:type="pct"/>
            <w:vMerge w:val="restart"/>
            <w:tcBorders>
              <w:top w:val="single" w:sz="4" w:space="0" w:color="auto"/>
              <w:left w:val="single" w:sz="4" w:space="0" w:color="auto"/>
              <w:bottom w:val="single" w:sz="4" w:space="0" w:color="auto"/>
              <w:right w:val="nil"/>
            </w:tcBorders>
            <w:shd w:val="clear" w:color="auto" w:fill="F2F2F2"/>
            <w:vAlign w:val="center"/>
            <w:hideMark/>
          </w:tcPr>
          <w:p w14:paraId="10274481" w14:textId="77777777" w:rsidR="00A92C13" w:rsidRPr="002A6778" w:rsidRDefault="00A92C13" w:rsidP="00935B5C">
            <w:pPr>
              <w:jc w:val="center"/>
              <w:rPr>
                <w:b/>
                <w:sz w:val="20"/>
                <w:szCs w:val="20"/>
              </w:rPr>
            </w:pPr>
            <w:r w:rsidRPr="002A6778">
              <w:rPr>
                <w:b/>
                <w:sz w:val="20"/>
                <w:szCs w:val="20"/>
              </w:rPr>
              <w:t xml:space="preserve">Teeth </w:t>
            </w:r>
          </w:p>
          <w:p w14:paraId="4D7BC64E" w14:textId="77777777" w:rsidR="00A92C13" w:rsidRPr="002A6778" w:rsidRDefault="00A92C13" w:rsidP="00935B5C">
            <w:pPr>
              <w:jc w:val="center"/>
              <w:rPr>
                <w:b/>
                <w:sz w:val="20"/>
                <w:szCs w:val="20"/>
              </w:rPr>
            </w:pPr>
            <w:r w:rsidRPr="002A6778">
              <w:rPr>
                <w:b/>
                <w:sz w:val="20"/>
                <w:szCs w:val="20"/>
              </w:rPr>
              <w:t>(N)</w:t>
            </w:r>
          </w:p>
        </w:tc>
        <w:tc>
          <w:tcPr>
            <w:tcW w:w="304" w:type="pct"/>
            <w:vMerge w:val="restart"/>
            <w:tcBorders>
              <w:top w:val="single" w:sz="4" w:space="0" w:color="auto"/>
              <w:left w:val="nil"/>
              <w:bottom w:val="single" w:sz="4" w:space="0" w:color="auto"/>
              <w:right w:val="single" w:sz="4" w:space="0" w:color="auto"/>
            </w:tcBorders>
            <w:shd w:val="clear" w:color="auto" w:fill="F2F2F2"/>
            <w:vAlign w:val="center"/>
            <w:hideMark/>
          </w:tcPr>
          <w:p w14:paraId="20737614" w14:textId="77777777" w:rsidR="00A92C13" w:rsidRPr="002A6778" w:rsidRDefault="00A92C13" w:rsidP="00935B5C">
            <w:pPr>
              <w:jc w:val="center"/>
              <w:rPr>
                <w:b/>
                <w:sz w:val="20"/>
                <w:szCs w:val="20"/>
              </w:rPr>
            </w:pPr>
            <w:r w:rsidRPr="002A6778">
              <w:rPr>
                <w:b/>
                <w:sz w:val="20"/>
                <w:szCs w:val="20"/>
              </w:rPr>
              <w:t>Molars/PM</w:t>
            </w:r>
          </w:p>
          <w:p w14:paraId="0885ABA5" w14:textId="77777777" w:rsidR="00A92C13" w:rsidRPr="002A6778" w:rsidRDefault="00A92C13" w:rsidP="00935B5C">
            <w:pPr>
              <w:jc w:val="center"/>
              <w:rPr>
                <w:b/>
                <w:sz w:val="20"/>
                <w:szCs w:val="20"/>
              </w:rPr>
            </w:pPr>
            <w:r w:rsidRPr="002A6778">
              <w:rPr>
                <w:b/>
                <w:sz w:val="20"/>
                <w:szCs w:val="20"/>
              </w:rPr>
              <w:t>(N)</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B168C45" w14:textId="77777777" w:rsidR="00A92C13" w:rsidRPr="002A6778" w:rsidRDefault="00A92C13" w:rsidP="00935B5C">
            <w:pPr>
              <w:jc w:val="center"/>
              <w:rPr>
                <w:b/>
                <w:sz w:val="20"/>
                <w:szCs w:val="20"/>
                <w:vertAlign w:val="superscript"/>
              </w:rPr>
            </w:pPr>
            <w:r w:rsidRPr="002A6778">
              <w:rPr>
                <w:b/>
                <w:sz w:val="20"/>
                <w:szCs w:val="20"/>
              </w:rPr>
              <w:t>Visual criteria</w:t>
            </w:r>
            <w:r w:rsidRPr="002A6778">
              <w:rPr>
                <w:b/>
                <w:sz w:val="20"/>
                <w:szCs w:val="20"/>
                <w:vertAlign w:val="superscript"/>
              </w:rPr>
              <w:t>1</w:t>
            </w:r>
          </w:p>
        </w:tc>
        <w:tc>
          <w:tcPr>
            <w:tcW w:w="395" w:type="pct"/>
            <w:vMerge w:val="restart"/>
            <w:tcBorders>
              <w:top w:val="single" w:sz="4" w:space="0" w:color="auto"/>
              <w:left w:val="single" w:sz="4" w:space="0" w:color="auto"/>
              <w:bottom w:val="single" w:sz="4" w:space="0" w:color="auto"/>
              <w:right w:val="nil"/>
            </w:tcBorders>
            <w:shd w:val="clear" w:color="auto" w:fill="F2F2F2"/>
            <w:vAlign w:val="center"/>
            <w:hideMark/>
          </w:tcPr>
          <w:p w14:paraId="7B0FF6CC" w14:textId="77777777" w:rsidR="00A92C13" w:rsidRPr="002A6778" w:rsidRDefault="00A92C13" w:rsidP="00935B5C">
            <w:pPr>
              <w:jc w:val="center"/>
              <w:rPr>
                <w:b/>
                <w:sz w:val="20"/>
                <w:szCs w:val="20"/>
              </w:rPr>
            </w:pPr>
            <w:r w:rsidRPr="002A6778">
              <w:rPr>
                <w:b/>
                <w:sz w:val="20"/>
                <w:szCs w:val="20"/>
              </w:rPr>
              <w:t>Hard tissue processing</w:t>
            </w:r>
          </w:p>
        </w:tc>
        <w:tc>
          <w:tcPr>
            <w:tcW w:w="379" w:type="pct"/>
            <w:vMerge w:val="restart"/>
            <w:tcBorders>
              <w:top w:val="single" w:sz="4" w:space="0" w:color="auto"/>
              <w:left w:val="nil"/>
              <w:bottom w:val="single" w:sz="4" w:space="0" w:color="auto"/>
              <w:right w:val="nil"/>
            </w:tcBorders>
            <w:shd w:val="clear" w:color="auto" w:fill="F2F2F2"/>
            <w:vAlign w:val="center"/>
            <w:hideMark/>
          </w:tcPr>
          <w:p w14:paraId="2E7BF81B" w14:textId="77777777" w:rsidR="00A92C13" w:rsidRPr="002A6778" w:rsidRDefault="00A92C13" w:rsidP="00935B5C">
            <w:pPr>
              <w:jc w:val="center"/>
              <w:rPr>
                <w:b/>
                <w:sz w:val="20"/>
                <w:szCs w:val="20"/>
              </w:rPr>
            </w:pPr>
            <w:r w:rsidRPr="002A6778">
              <w:rPr>
                <w:b/>
                <w:sz w:val="20"/>
                <w:szCs w:val="20"/>
              </w:rPr>
              <w:t>Caries Staining</w:t>
            </w:r>
          </w:p>
        </w:tc>
        <w:tc>
          <w:tcPr>
            <w:tcW w:w="563" w:type="pct"/>
            <w:vMerge w:val="restart"/>
            <w:tcBorders>
              <w:top w:val="single" w:sz="4" w:space="0" w:color="auto"/>
              <w:left w:val="nil"/>
              <w:bottom w:val="single" w:sz="4" w:space="0" w:color="auto"/>
              <w:right w:val="nil"/>
            </w:tcBorders>
            <w:shd w:val="clear" w:color="auto" w:fill="F2F2F2"/>
            <w:vAlign w:val="center"/>
            <w:hideMark/>
          </w:tcPr>
          <w:p w14:paraId="64E9F15C" w14:textId="77777777" w:rsidR="00A92C13" w:rsidRPr="002A6778" w:rsidRDefault="00A92C13" w:rsidP="00935B5C">
            <w:pPr>
              <w:jc w:val="center"/>
              <w:rPr>
                <w:b/>
                <w:sz w:val="20"/>
                <w:szCs w:val="20"/>
              </w:rPr>
            </w:pPr>
            <w:r w:rsidRPr="002A6778">
              <w:rPr>
                <w:b/>
                <w:sz w:val="20"/>
                <w:szCs w:val="20"/>
              </w:rPr>
              <w:t>Visualisation /magnification</w:t>
            </w:r>
          </w:p>
        </w:tc>
        <w:tc>
          <w:tcPr>
            <w:tcW w:w="274" w:type="pct"/>
            <w:vMerge w:val="restart"/>
            <w:tcBorders>
              <w:top w:val="single" w:sz="4" w:space="0" w:color="auto"/>
              <w:left w:val="nil"/>
              <w:bottom w:val="single" w:sz="4" w:space="0" w:color="auto"/>
              <w:right w:val="single" w:sz="4" w:space="0" w:color="auto"/>
            </w:tcBorders>
            <w:shd w:val="clear" w:color="auto" w:fill="F2F2F2"/>
            <w:vAlign w:val="center"/>
            <w:hideMark/>
          </w:tcPr>
          <w:p w14:paraId="7DDD302F"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805" w:type="pct"/>
            <w:gridSpan w:val="3"/>
            <w:tcBorders>
              <w:top w:val="single" w:sz="4" w:space="0" w:color="auto"/>
              <w:left w:val="single" w:sz="4" w:space="0" w:color="auto"/>
              <w:bottom w:val="single" w:sz="4" w:space="0" w:color="auto"/>
              <w:right w:val="nil"/>
            </w:tcBorders>
            <w:shd w:val="clear" w:color="auto" w:fill="F2F2F2"/>
            <w:vAlign w:val="center"/>
            <w:hideMark/>
          </w:tcPr>
          <w:p w14:paraId="298E6C25" w14:textId="77777777" w:rsidR="00A92C13" w:rsidRPr="002A6778" w:rsidRDefault="00A92C13" w:rsidP="00935B5C">
            <w:pPr>
              <w:jc w:val="center"/>
              <w:rPr>
                <w:b/>
                <w:sz w:val="20"/>
                <w:szCs w:val="20"/>
              </w:rPr>
            </w:pPr>
            <w:r>
              <w:rPr>
                <w:b/>
                <w:sz w:val="20"/>
                <w:szCs w:val="20"/>
              </w:rPr>
              <w:t>Caries detection level</w:t>
            </w:r>
          </w:p>
        </w:tc>
        <w:tc>
          <w:tcPr>
            <w:tcW w:w="880" w:type="pct"/>
            <w:gridSpan w:val="3"/>
            <w:tcBorders>
              <w:top w:val="single" w:sz="4" w:space="0" w:color="auto"/>
              <w:left w:val="nil"/>
              <w:bottom w:val="single" w:sz="4" w:space="0" w:color="auto"/>
              <w:right w:val="nil"/>
            </w:tcBorders>
            <w:shd w:val="clear" w:color="auto" w:fill="F2F2F2"/>
            <w:vAlign w:val="center"/>
            <w:hideMark/>
          </w:tcPr>
          <w:p w14:paraId="57D77EAA"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2EF68417" w14:textId="77777777" w:rsidTr="00B87A3E">
        <w:trPr>
          <w:trHeight w:val="701"/>
        </w:trPr>
        <w:tc>
          <w:tcPr>
            <w:tcW w:w="760" w:type="pct"/>
            <w:vMerge/>
            <w:tcBorders>
              <w:top w:val="single" w:sz="4" w:space="0" w:color="auto"/>
              <w:left w:val="nil"/>
              <w:bottom w:val="single" w:sz="4" w:space="0" w:color="auto"/>
              <w:right w:val="single" w:sz="4" w:space="0" w:color="auto"/>
            </w:tcBorders>
            <w:shd w:val="clear" w:color="auto" w:fill="F2F2F2"/>
            <w:vAlign w:val="center"/>
            <w:hideMark/>
          </w:tcPr>
          <w:p w14:paraId="39D93CEB" w14:textId="77777777" w:rsidR="00A92C13" w:rsidRPr="002A6778" w:rsidRDefault="00A92C13" w:rsidP="00935B5C">
            <w:pPr>
              <w:rPr>
                <w:b/>
              </w:rPr>
            </w:pPr>
          </w:p>
        </w:tc>
        <w:tc>
          <w:tcPr>
            <w:tcW w:w="274" w:type="pct"/>
            <w:vMerge/>
            <w:tcBorders>
              <w:top w:val="single" w:sz="4" w:space="0" w:color="auto"/>
              <w:left w:val="single" w:sz="4" w:space="0" w:color="auto"/>
              <w:bottom w:val="single" w:sz="4" w:space="0" w:color="auto"/>
              <w:right w:val="nil"/>
            </w:tcBorders>
            <w:shd w:val="clear" w:color="auto" w:fill="F2F2F2"/>
            <w:vAlign w:val="center"/>
            <w:hideMark/>
          </w:tcPr>
          <w:p w14:paraId="5E02E454" w14:textId="77777777" w:rsidR="00A92C13" w:rsidRPr="002A6778" w:rsidRDefault="00A92C13" w:rsidP="00935B5C">
            <w:pPr>
              <w:rPr>
                <w:b/>
                <w:sz w:val="20"/>
                <w:szCs w:val="20"/>
              </w:rPr>
            </w:pPr>
          </w:p>
        </w:tc>
        <w:tc>
          <w:tcPr>
            <w:tcW w:w="304" w:type="pct"/>
            <w:vMerge/>
            <w:tcBorders>
              <w:top w:val="single" w:sz="4" w:space="0" w:color="auto"/>
              <w:left w:val="nil"/>
              <w:bottom w:val="single" w:sz="4" w:space="0" w:color="auto"/>
              <w:right w:val="single" w:sz="4" w:space="0" w:color="auto"/>
            </w:tcBorders>
            <w:shd w:val="clear" w:color="auto" w:fill="F2F2F2"/>
            <w:vAlign w:val="center"/>
            <w:hideMark/>
          </w:tcPr>
          <w:p w14:paraId="2FFE5178" w14:textId="77777777" w:rsidR="00A92C13" w:rsidRPr="002A6778" w:rsidRDefault="00A92C13" w:rsidP="00935B5C">
            <w:pPr>
              <w:rPr>
                <w:b/>
                <w:sz w:val="20"/>
                <w:szCs w:val="20"/>
              </w:rPr>
            </w:pPr>
          </w:p>
        </w:tc>
        <w:tc>
          <w:tcPr>
            <w:tcW w:w="36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A883219" w14:textId="77777777" w:rsidR="00A92C13" w:rsidRPr="002A6778" w:rsidRDefault="00A92C13" w:rsidP="00935B5C">
            <w:pPr>
              <w:rPr>
                <w:b/>
                <w:sz w:val="20"/>
                <w:szCs w:val="20"/>
                <w:vertAlign w:val="superscript"/>
              </w:rPr>
            </w:pPr>
          </w:p>
        </w:tc>
        <w:tc>
          <w:tcPr>
            <w:tcW w:w="395" w:type="pct"/>
            <w:vMerge/>
            <w:tcBorders>
              <w:top w:val="single" w:sz="4" w:space="0" w:color="auto"/>
              <w:left w:val="single" w:sz="4" w:space="0" w:color="auto"/>
              <w:bottom w:val="single" w:sz="4" w:space="0" w:color="auto"/>
              <w:right w:val="nil"/>
            </w:tcBorders>
            <w:shd w:val="clear" w:color="auto" w:fill="F2F2F2"/>
            <w:vAlign w:val="center"/>
            <w:hideMark/>
          </w:tcPr>
          <w:p w14:paraId="65F6CA30" w14:textId="77777777" w:rsidR="00A92C13" w:rsidRPr="002A6778" w:rsidRDefault="00A92C13" w:rsidP="00935B5C">
            <w:pPr>
              <w:rPr>
                <w:b/>
                <w:sz w:val="20"/>
                <w:szCs w:val="20"/>
              </w:rPr>
            </w:pPr>
          </w:p>
        </w:tc>
        <w:tc>
          <w:tcPr>
            <w:tcW w:w="379" w:type="pct"/>
            <w:vMerge/>
            <w:tcBorders>
              <w:top w:val="single" w:sz="4" w:space="0" w:color="auto"/>
              <w:left w:val="nil"/>
              <w:bottom w:val="single" w:sz="4" w:space="0" w:color="auto"/>
              <w:right w:val="nil"/>
            </w:tcBorders>
            <w:shd w:val="clear" w:color="auto" w:fill="F2F2F2"/>
            <w:vAlign w:val="center"/>
            <w:hideMark/>
          </w:tcPr>
          <w:p w14:paraId="47B77CDD" w14:textId="77777777" w:rsidR="00A92C13" w:rsidRPr="002A6778" w:rsidRDefault="00A92C13" w:rsidP="00935B5C">
            <w:pPr>
              <w:rPr>
                <w:b/>
                <w:sz w:val="20"/>
                <w:szCs w:val="20"/>
              </w:rPr>
            </w:pPr>
          </w:p>
        </w:tc>
        <w:tc>
          <w:tcPr>
            <w:tcW w:w="563" w:type="pct"/>
            <w:vMerge/>
            <w:tcBorders>
              <w:top w:val="single" w:sz="4" w:space="0" w:color="auto"/>
              <w:left w:val="nil"/>
              <w:bottom w:val="single" w:sz="4" w:space="0" w:color="auto"/>
              <w:right w:val="nil"/>
            </w:tcBorders>
            <w:shd w:val="clear" w:color="auto" w:fill="F2F2F2"/>
            <w:vAlign w:val="center"/>
            <w:hideMark/>
          </w:tcPr>
          <w:p w14:paraId="653DF390" w14:textId="77777777" w:rsidR="00A92C13" w:rsidRPr="002A6778" w:rsidRDefault="00A92C13" w:rsidP="00935B5C">
            <w:pPr>
              <w:rPr>
                <w:b/>
                <w:sz w:val="20"/>
                <w:szCs w:val="20"/>
              </w:rPr>
            </w:pPr>
          </w:p>
        </w:tc>
        <w:tc>
          <w:tcPr>
            <w:tcW w:w="274" w:type="pct"/>
            <w:vMerge/>
            <w:tcBorders>
              <w:top w:val="single" w:sz="4" w:space="0" w:color="auto"/>
              <w:left w:val="nil"/>
              <w:bottom w:val="single" w:sz="4" w:space="0" w:color="auto"/>
              <w:right w:val="single" w:sz="4" w:space="0" w:color="auto"/>
            </w:tcBorders>
            <w:shd w:val="clear" w:color="auto" w:fill="F2F2F2"/>
            <w:vAlign w:val="center"/>
            <w:hideMark/>
          </w:tcPr>
          <w:p w14:paraId="14B5CDE1" w14:textId="77777777" w:rsidR="00A92C13" w:rsidRPr="002A6778" w:rsidRDefault="00A92C13" w:rsidP="00935B5C">
            <w:pPr>
              <w:rPr>
                <w:b/>
                <w:sz w:val="20"/>
                <w:szCs w:val="20"/>
                <w:vertAlign w:val="superscript"/>
              </w:rPr>
            </w:pPr>
          </w:p>
        </w:tc>
        <w:tc>
          <w:tcPr>
            <w:tcW w:w="243" w:type="pct"/>
            <w:tcBorders>
              <w:top w:val="single" w:sz="4" w:space="0" w:color="auto"/>
              <w:left w:val="single" w:sz="4" w:space="0" w:color="auto"/>
              <w:bottom w:val="single" w:sz="4" w:space="0" w:color="auto"/>
              <w:right w:val="nil"/>
            </w:tcBorders>
            <w:shd w:val="clear" w:color="auto" w:fill="F2F2F2"/>
            <w:vAlign w:val="center"/>
            <w:hideMark/>
          </w:tcPr>
          <w:p w14:paraId="1DA8002A" w14:textId="77777777" w:rsidR="00A92C13" w:rsidRPr="002A6778" w:rsidRDefault="00A92C13" w:rsidP="00935B5C">
            <w:pPr>
              <w:jc w:val="center"/>
              <w:rPr>
                <w:b/>
                <w:sz w:val="20"/>
                <w:szCs w:val="20"/>
              </w:rPr>
            </w:pPr>
            <w:r w:rsidRPr="002A6778">
              <w:rPr>
                <w:b/>
                <w:sz w:val="20"/>
                <w:szCs w:val="20"/>
              </w:rPr>
              <w:t>SE</w:t>
            </w:r>
          </w:p>
          <w:p w14:paraId="511B136A" w14:textId="77777777" w:rsidR="00A92C13" w:rsidRPr="002A6778" w:rsidRDefault="00A92C13" w:rsidP="00935B5C">
            <w:pPr>
              <w:jc w:val="center"/>
              <w:rPr>
                <w:b/>
                <w:sz w:val="20"/>
                <w:szCs w:val="20"/>
              </w:rPr>
            </w:pPr>
            <w:r w:rsidRPr="002A6778">
              <w:rPr>
                <w:b/>
                <w:sz w:val="20"/>
                <w:szCs w:val="20"/>
              </w:rPr>
              <w:t>(%)</w:t>
            </w:r>
          </w:p>
        </w:tc>
        <w:tc>
          <w:tcPr>
            <w:tcW w:w="243" w:type="pct"/>
            <w:tcBorders>
              <w:top w:val="single" w:sz="4" w:space="0" w:color="auto"/>
              <w:left w:val="nil"/>
              <w:bottom w:val="single" w:sz="4" w:space="0" w:color="auto"/>
              <w:right w:val="nil"/>
            </w:tcBorders>
            <w:shd w:val="clear" w:color="auto" w:fill="F2F2F2"/>
            <w:vAlign w:val="center"/>
            <w:hideMark/>
          </w:tcPr>
          <w:p w14:paraId="16C4A047" w14:textId="77777777" w:rsidR="00A92C13" w:rsidRPr="002A6778" w:rsidRDefault="00A92C13" w:rsidP="00935B5C">
            <w:pPr>
              <w:jc w:val="center"/>
              <w:rPr>
                <w:b/>
                <w:sz w:val="20"/>
                <w:szCs w:val="20"/>
              </w:rPr>
            </w:pPr>
            <w:r w:rsidRPr="002A6778">
              <w:rPr>
                <w:b/>
                <w:sz w:val="20"/>
                <w:szCs w:val="20"/>
              </w:rPr>
              <w:t>SP</w:t>
            </w:r>
          </w:p>
          <w:p w14:paraId="1045844F" w14:textId="77777777" w:rsidR="00A92C13" w:rsidRPr="002A6778" w:rsidRDefault="00A92C13" w:rsidP="00935B5C">
            <w:pPr>
              <w:jc w:val="center"/>
              <w:rPr>
                <w:b/>
                <w:sz w:val="20"/>
                <w:szCs w:val="20"/>
              </w:rPr>
            </w:pPr>
            <w:r w:rsidRPr="002A6778">
              <w:rPr>
                <w:b/>
                <w:sz w:val="20"/>
                <w:szCs w:val="20"/>
              </w:rPr>
              <w:t>(%)</w:t>
            </w:r>
          </w:p>
        </w:tc>
        <w:tc>
          <w:tcPr>
            <w:tcW w:w="319" w:type="pct"/>
            <w:tcBorders>
              <w:top w:val="single" w:sz="4" w:space="0" w:color="auto"/>
              <w:left w:val="nil"/>
              <w:bottom w:val="single" w:sz="4" w:space="0" w:color="auto"/>
              <w:right w:val="nil"/>
            </w:tcBorders>
            <w:shd w:val="clear" w:color="auto" w:fill="F2F2F2"/>
            <w:vAlign w:val="center"/>
            <w:hideMark/>
          </w:tcPr>
          <w:p w14:paraId="55F18D3C" w14:textId="77777777" w:rsidR="00A92C13" w:rsidRPr="002A6778" w:rsidRDefault="00A92C13" w:rsidP="00935B5C">
            <w:pPr>
              <w:jc w:val="center"/>
              <w:rPr>
                <w:b/>
                <w:sz w:val="20"/>
                <w:szCs w:val="20"/>
              </w:rPr>
            </w:pPr>
            <w:r w:rsidRPr="002A6778">
              <w:rPr>
                <w:b/>
                <w:sz w:val="20"/>
                <w:szCs w:val="20"/>
              </w:rPr>
              <w:t>Az</w:t>
            </w:r>
          </w:p>
          <w:p w14:paraId="2EC41C07" w14:textId="77777777" w:rsidR="00A92C13" w:rsidRPr="002A6778" w:rsidRDefault="00A92C13" w:rsidP="00935B5C">
            <w:pPr>
              <w:jc w:val="center"/>
              <w:rPr>
                <w:b/>
                <w:sz w:val="20"/>
                <w:szCs w:val="20"/>
              </w:rPr>
            </w:pPr>
            <w:r w:rsidRPr="002A6778">
              <w:rPr>
                <w:b/>
                <w:sz w:val="20"/>
                <w:szCs w:val="20"/>
              </w:rPr>
              <w:t>(ROC)</w:t>
            </w:r>
          </w:p>
        </w:tc>
        <w:tc>
          <w:tcPr>
            <w:tcW w:w="290" w:type="pct"/>
            <w:tcBorders>
              <w:top w:val="single" w:sz="4" w:space="0" w:color="auto"/>
              <w:left w:val="nil"/>
              <w:bottom w:val="single" w:sz="4" w:space="0" w:color="auto"/>
              <w:right w:val="nil"/>
            </w:tcBorders>
            <w:shd w:val="clear" w:color="auto" w:fill="F2F2F2"/>
            <w:vAlign w:val="center"/>
            <w:hideMark/>
          </w:tcPr>
          <w:p w14:paraId="3473FB3B" w14:textId="77777777" w:rsidR="00A92C13" w:rsidRPr="002A6778" w:rsidRDefault="00A92C13" w:rsidP="00935B5C">
            <w:pPr>
              <w:jc w:val="center"/>
              <w:rPr>
                <w:b/>
                <w:sz w:val="20"/>
                <w:szCs w:val="20"/>
              </w:rPr>
            </w:pPr>
            <w:r w:rsidRPr="002A6778">
              <w:rPr>
                <w:b/>
                <w:sz w:val="20"/>
                <w:szCs w:val="20"/>
              </w:rPr>
              <w:t>SE</w:t>
            </w:r>
          </w:p>
          <w:p w14:paraId="6079D33C" w14:textId="77777777" w:rsidR="00A92C13" w:rsidRPr="002A6778" w:rsidRDefault="00A92C13" w:rsidP="00935B5C">
            <w:pPr>
              <w:jc w:val="center"/>
              <w:rPr>
                <w:b/>
                <w:sz w:val="20"/>
                <w:szCs w:val="20"/>
              </w:rPr>
            </w:pPr>
            <w:r w:rsidRPr="002A6778">
              <w:rPr>
                <w:b/>
                <w:sz w:val="20"/>
                <w:szCs w:val="20"/>
              </w:rPr>
              <w:t>(%)</w:t>
            </w:r>
          </w:p>
        </w:tc>
        <w:tc>
          <w:tcPr>
            <w:tcW w:w="243" w:type="pct"/>
            <w:tcBorders>
              <w:top w:val="single" w:sz="4" w:space="0" w:color="auto"/>
              <w:left w:val="nil"/>
              <w:bottom w:val="single" w:sz="4" w:space="0" w:color="auto"/>
              <w:right w:val="nil"/>
            </w:tcBorders>
            <w:shd w:val="clear" w:color="auto" w:fill="F2F2F2"/>
            <w:vAlign w:val="center"/>
            <w:hideMark/>
          </w:tcPr>
          <w:p w14:paraId="3CA9859B" w14:textId="77777777" w:rsidR="00A92C13" w:rsidRPr="002A6778" w:rsidRDefault="00A92C13" w:rsidP="00935B5C">
            <w:pPr>
              <w:jc w:val="center"/>
              <w:rPr>
                <w:b/>
                <w:sz w:val="20"/>
                <w:szCs w:val="20"/>
              </w:rPr>
            </w:pPr>
            <w:r w:rsidRPr="002A6778">
              <w:rPr>
                <w:b/>
                <w:sz w:val="20"/>
                <w:szCs w:val="20"/>
              </w:rPr>
              <w:t>SP</w:t>
            </w:r>
          </w:p>
          <w:p w14:paraId="4E7758DC" w14:textId="77777777" w:rsidR="00A92C13" w:rsidRPr="002A6778" w:rsidRDefault="00A92C13" w:rsidP="00935B5C">
            <w:pPr>
              <w:jc w:val="center"/>
              <w:rPr>
                <w:b/>
                <w:sz w:val="20"/>
                <w:szCs w:val="20"/>
              </w:rPr>
            </w:pPr>
            <w:r w:rsidRPr="002A6778">
              <w:rPr>
                <w:b/>
                <w:sz w:val="20"/>
                <w:szCs w:val="20"/>
              </w:rPr>
              <w:t>(%)</w:t>
            </w:r>
          </w:p>
        </w:tc>
        <w:tc>
          <w:tcPr>
            <w:tcW w:w="347" w:type="pct"/>
            <w:tcBorders>
              <w:top w:val="single" w:sz="4" w:space="0" w:color="auto"/>
              <w:left w:val="nil"/>
              <w:bottom w:val="single" w:sz="4" w:space="0" w:color="auto"/>
              <w:right w:val="nil"/>
            </w:tcBorders>
            <w:shd w:val="clear" w:color="auto" w:fill="F2F2F2"/>
            <w:vAlign w:val="center"/>
            <w:hideMark/>
          </w:tcPr>
          <w:p w14:paraId="5398C9AF" w14:textId="77777777" w:rsidR="00A92C13" w:rsidRPr="002A6778" w:rsidRDefault="00A92C13" w:rsidP="00935B5C">
            <w:pPr>
              <w:jc w:val="center"/>
              <w:rPr>
                <w:b/>
                <w:sz w:val="20"/>
                <w:szCs w:val="20"/>
              </w:rPr>
            </w:pPr>
            <w:r w:rsidRPr="002A6778">
              <w:rPr>
                <w:b/>
                <w:sz w:val="20"/>
                <w:szCs w:val="20"/>
              </w:rPr>
              <w:t>Az</w:t>
            </w:r>
          </w:p>
          <w:p w14:paraId="277E2FA5" w14:textId="77777777" w:rsidR="00A92C13" w:rsidRPr="002A6778" w:rsidRDefault="00A92C13" w:rsidP="00935B5C">
            <w:pPr>
              <w:jc w:val="center"/>
              <w:rPr>
                <w:b/>
                <w:sz w:val="20"/>
                <w:szCs w:val="20"/>
              </w:rPr>
            </w:pPr>
            <w:r w:rsidRPr="002A6778">
              <w:rPr>
                <w:b/>
                <w:sz w:val="20"/>
                <w:szCs w:val="20"/>
              </w:rPr>
              <w:t>(ROC)</w:t>
            </w:r>
          </w:p>
        </w:tc>
      </w:tr>
      <w:tr w:rsidR="00A92C13" w:rsidRPr="002A6778" w14:paraId="71D973AD" w14:textId="77777777" w:rsidTr="00B87A3E">
        <w:trPr>
          <w:trHeight w:val="108"/>
        </w:trPr>
        <w:tc>
          <w:tcPr>
            <w:tcW w:w="760" w:type="pct"/>
            <w:tcBorders>
              <w:top w:val="nil"/>
              <w:left w:val="nil"/>
              <w:bottom w:val="nil"/>
              <w:right w:val="single" w:sz="4" w:space="0" w:color="auto"/>
            </w:tcBorders>
          </w:tcPr>
          <w:p w14:paraId="42363435" w14:textId="77777777" w:rsidR="00A92C13" w:rsidRPr="002A6778" w:rsidRDefault="00A92C13" w:rsidP="00935B5C">
            <w:pPr>
              <w:rPr>
                <w:sz w:val="20"/>
                <w:szCs w:val="20"/>
              </w:rPr>
            </w:pPr>
          </w:p>
        </w:tc>
        <w:tc>
          <w:tcPr>
            <w:tcW w:w="274" w:type="pct"/>
            <w:tcBorders>
              <w:top w:val="nil"/>
              <w:left w:val="single" w:sz="4" w:space="0" w:color="auto"/>
              <w:bottom w:val="nil"/>
              <w:right w:val="nil"/>
            </w:tcBorders>
          </w:tcPr>
          <w:p w14:paraId="347DA487" w14:textId="77777777" w:rsidR="00A92C13" w:rsidRPr="002A6778" w:rsidRDefault="00A92C13" w:rsidP="00935B5C">
            <w:pPr>
              <w:jc w:val="center"/>
              <w:rPr>
                <w:sz w:val="20"/>
                <w:szCs w:val="20"/>
              </w:rPr>
            </w:pPr>
          </w:p>
        </w:tc>
        <w:tc>
          <w:tcPr>
            <w:tcW w:w="304" w:type="pct"/>
            <w:tcBorders>
              <w:top w:val="nil"/>
              <w:left w:val="nil"/>
              <w:bottom w:val="nil"/>
              <w:right w:val="single" w:sz="4" w:space="0" w:color="auto"/>
            </w:tcBorders>
          </w:tcPr>
          <w:p w14:paraId="531DAFA0" w14:textId="77777777" w:rsidR="00A92C13" w:rsidRPr="002A6778" w:rsidRDefault="00A92C13" w:rsidP="00935B5C">
            <w:pPr>
              <w:jc w:val="center"/>
              <w:rPr>
                <w:sz w:val="20"/>
                <w:szCs w:val="20"/>
              </w:rPr>
            </w:pPr>
          </w:p>
        </w:tc>
        <w:tc>
          <w:tcPr>
            <w:tcW w:w="365" w:type="pct"/>
            <w:tcBorders>
              <w:top w:val="nil"/>
              <w:left w:val="single" w:sz="4" w:space="0" w:color="auto"/>
              <w:bottom w:val="nil"/>
              <w:right w:val="single" w:sz="4" w:space="0" w:color="auto"/>
            </w:tcBorders>
          </w:tcPr>
          <w:p w14:paraId="34E76C23" w14:textId="77777777" w:rsidR="00A92C13" w:rsidRPr="002A6778" w:rsidRDefault="00A92C13" w:rsidP="00935B5C">
            <w:pPr>
              <w:jc w:val="center"/>
              <w:rPr>
                <w:sz w:val="20"/>
                <w:szCs w:val="20"/>
              </w:rPr>
            </w:pPr>
          </w:p>
        </w:tc>
        <w:tc>
          <w:tcPr>
            <w:tcW w:w="395" w:type="pct"/>
            <w:tcBorders>
              <w:top w:val="nil"/>
              <w:left w:val="single" w:sz="4" w:space="0" w:color="auto"/>
              <w:bottom w:val="nil"/>
              <w:right w:val="nil"/>
            </w:tcBorders>
          </w:tcPr>
          <w:p w14:paraId="2D2C3A7B" w14:textId="77777777" w:rsidR="00A92C13" w:rsidRPr="002A6778" w:rsidRDefault="00A92C13" w:rsidP="00935B5C">
            <w:pPr>
              <w:jc w:val="center"/>
              <w:rPr>
                <w:sz w:val="20"/>
                <w:szCs w:val="20"/>
              </w:rPr>
            </w:pPr>
          </w:p>
        </w:tc>
        <w:tc>
          <w:tcPr>
            <w:tcW w:w="379" w:type="pct"/>
          </w:tcPr>
          <w:p w14:paraId="14CC4A44" w14:textId="77777777" w:rsidR="00A92C13" w:rsidRPr="002A6778" w:rsidRDefault="00A92C13" w:rsidP="00935B5C">
            <w:pPr>
              <w:jc w:val="center"/>
              <w:rPr>
                <w:sz w:val="18"/>
                <w:szCs w:val="18"/>
              </w:rPr>
            </w:pPr>
          </w:p>
        </w:tc>
        <w:tc>
          <w:tcPr>
            <w:tcW w:w="563" w:type="pct"/>
          </w:tcPr>
          <w:p w14:paraId="7C49D469" w14:textId="77777777" w:rsidR="00A92C13" w:rsidRPr="002A6778" w:rsidRDefault="00A92C13" w:rsidP="00935B5C">
            <w:pPr>
              <w:jc w:val="center"/>
              <w:rPr>
                <w:sz w:val="20"/>
                <w:szCs w:val="20"/>
              </w:rPr>
            </w:pPr>
          </w:p>
        </w:tc>
        <w:tc>
          <w:tcPr>
            <w:tcW w:w="274" w:type="pct"/>
            <w:tcBorders>
              <w:top w:val="nil"/>
              <w:left w:val="nil"/>
              <w:bottom w:val="nil"/>
              <w:right w:val="single" w:sz="4" w:space="0" w:color="auto"/>
            </w:tcBorders>
          </w:tcPr>
          <w:p w14:paraId="3766CBD0" w14:textId="77777777" w:rsidR="00A92C13" w:rsidRPr="002A6778" w:rsidRDefault="00A92C13" w:rsidP="00935B5C">
            <w:pPr>
              <w:jc w:val="center"/>
              <w:rPr>
                <w:sz w:val="20"/>
                <w:szCs w:val="20"/>
              </w:rPr>
            </w:pPr>
          </w:p>
        </w:tc>
        <w:tc>
          <w:tcPr>
            <w:tcW w:w="243" w:type="pct"/>
            <w:tcBorders>
              <w:top w:val="nil"/>
              <w:left w:val="single" w:sz="4" w:space="0" w:color="auto"/>
              <w:bottom w:val="nil"/>
              <w:right w:val="nil"/>
            </w:tcBorders>
          </w:tcPr>
          <w:p w14:paraId="7DA5B437" w14:textId="77777777" w:rsidR="00A92C13" w:rsidRPr="002A6778" w:rsidRDefault="00A92C13" w:rsidP="00935B5C">
            <w:pPr>
              <w:jc w:val="center"/>
              <w:rPr>
                <w:sz w:val="20"/>
                <w:szCs w:val="20"/>
              </w:rPr>
            </w:pPr>
          </w:p>
        </w:tc>
        <w:tc>
          <w:tcPr>
            <w:tcW w:w="243" w:type="pct"/>
          </w:tcPr>
          <w:p w14:paraId="58FF9106" w14:textId="77777777" w:rsidR="00A92C13" w:rsidRPr="002A6778" w:rsidRDefault="00A92C13" w:rsidP="00935B5C">
            <w:pPr>
              <w:jc w:val="center"/>
              <w:rPr>
                <w:sz w:val="20"/>
                <w:szCs w:val="20"/>
              </w:rPr>
            </w:pPr>
          </w:p>
        </w:tc>
        <w:tc>
          <w:tcPr>
            <w:tcW w:w="319" w:type="pct"/>
          </w:tcPr>
          <w:p w14:paraId="5F6B7483" w14:textId="77777777" w:rsidR="00A92C13" w:rsidRPr="002A6778" w:rsidRDefault="00A92C13" w:rsidP="00935B5C">
            <w:pPr>
              <w:jc w:val="center"/>
              <w:rPr>
                <w:sz w:val="20"/>
                <w:szCs w:val="20"/>
              </w:rPr>
            </w:pPr>
          </w:p>
        </w:tc>
        <w:tc>
          <w:tcPr>
            <w:tcW w:w="290" w:type="pct"/>
          </w:tcPr>
          <w:p w14:paraId="38619D8E" w14:textId="77777777" w:rsidR="00A92C13" w:rsidRPr="002A6778" w:rsidRDefault="00A92C13" w:rsidP="00935B5C">
            <w:pPr>
              <w:jc w:val="center"/>
              <w:rPr>
                <w:sz w:val="20"/>
                <w:szCs w:val="20"/>
              </w:rPr>
            </w:pPr>
          </w:p>
        </w:tc>
        <w:tc>
          <w:tcPr>
            <w:tcW w:w="243" w:type="pct"/>
          </w:tcPr>
          <w:p w14:paraId="13E633DE" w14:textId="77777777" w:rsidR="00A92C13" w:rsidRPr="002A6778" w:rsidRDefault="00A92C13" w:rsidP="00935B5C">
            <w:pPr>
              <w:jc w:val="center"/>
              <w:rPr>
                <w:sz w:val="20"/>
                <w:szCs w:val="20"/>
              </w:rPr>
            </w:pPr>
          </w:p>
        </w:tc>
        <w:tc>
          <w:tcPr>
            <w:tcW w:w="347" w:type="pct"/>
          </w:tcPr>
          <w:p w14:paraId="016098FB" w14:textId="77777777" w:rsidR="00A92C13" w:rsidRPr="002A6778" w:rsidRDefault="00A92C13" w:rsidP="00935B5C">
            <w:pPr>
              <w:jc w:val="center"/>
              <w:rPr>
                <w:sz w:val="20"/>
                <w:szCs w:val="20"/>
              </w:rPr>
            </w:pPr>
          </w:p>
        </w:tc>
      </w:tr>
      <w:tr w:rsidR="00A92C13" w:rsidRPr="002A6778" w14:paraId="128EADC7" w14:textId="77777777" w:rsidTr="00B87A3E">
        <w:trPr>
          <w:trHeight w:val="108"/>
        </w:trPr>
        <w:tc>
          <w:tcPr>
            <w:tcW w:w="760" w:type="pct"/>
            <w:tcBorders>
              <w:top w:val="nil"/>
              <w:left w:val="nil"/>
              <w:bottom w:val="nil"/>
              <w:right w:val="single" w:sz="4" w:space="0" w:color="auto"/>
            </w:tcBorders>
            <w:hideMark/>
          </w:tcPr>
          <w:p w14:paraId="3E37B147" w14:textId="77777777" w:rsidR="00A92C13" w:rsidRPr="002A6778" w:rsidRDefault="00A92C13" w:rsidP="00935B5C">
            <w:pPr>
              <w:rPr>
                <w:sz w:val="20"/>
                <w:szCs w:val="20"/>
              </w:rPr>
            </w:pPr>
            <w:r w:rsidRPr="002A6778">
              <w:rPr>
                <w:sz w:val="20"/>
                <w:szCs w:val="20"/>
              </w:rPr>
              <w:t>Gomez et al. (2013)</w:t>
            </w:r>
          </w:p>
        </w:tc>
        <w:tc>
          <w:tcPr>
            <w:tcW w:w="274" w:type="pct"/>
            <w:tcBorders>
              <w:top w:val="nil"/>
              <w:left w:val="single" w:sz="4" w:space="0" w:color="auto"/>
              <w:bottom w:val="nil"/>
              <w:right w:val="nil"/>
            </w:tcBorders>
            <w:hideMark/>
          </w:tcPr>
          <w:p w14:paraId="7998D8B7" w14:textId="77777777" w:rsidR="00A92C13" w:rsidRPr="002A6778" w:rsidRDefault="00A92C13" w:rsidP="00935B5C">
            <w:pPr>
              <w:jc w:val="center"/>
              <w:rPr>
                <w:sz w:val="20"/>
                <w:szCs w:val="20"/>
              </w:rPr>
            </w:pPr>
            <w:r w:rsidRPr="002A6778">
              <w:rPr>
                <w:sz w:val="20"/>
                <w:szCs w:val="20"/>
              </w:rPr>
              <w:t>112</w:t>
            </w:r>
          </w:p>
        </w:tc>
        <w:tc>
          <w:tcPr>
            <w:tcW w:w="304" w:type="pct"/>
            <w:tcBorders>
              <w:top w:val="nil"/>
              <w:left w:val="nil"/>
              <w:bottom w:val="nil"/>
              <w:right w:val="single" w:sz="4" w:space="0" w:color="auto"/>
            </w:tcBorders>
            <w:hideMark/>
          </w:tcPr>
          <w:p w14:paraId="77BEE235" w14:textId="77777777" w:rsidR="00A92C13" w:rsidRPr="002A6778" w:rsidRDefault="00A92C13" w:rsidP="00935B5C">
            <w:pPr>
              <w:jc w:val="center"/>
              <w:rPr>
                <w:sz w:val="20"/>
                <w:szCs w:val="20"/>
              </w:rPr>
            </w:pPr>
            <w:r w:rsidRPr="002A6778">
              <w:rPr>
                <w:sz w:val="20"/>
                <w:szCs w:val="20"/>
              </w:rPr>
              <w:t>-</w:t>
            </w:r>
          </w:p>
        </w:tc>
        <w:tc>
          <w:tcPr>
            <w:tcW w:w="365" w:type="pct"/>
            <w:tcBorders>
              <w:top w:val="nil"/>
              <w:left w:val="single" w:sz="4" w:space="0" w:color="auto"/>
              <w:bottom w:val="nil"/>
              <w:right w:val="single" w:sz="4" w:space="0" w:color="auto"/>
            </w:tcBorders>
            <w:hideMark/>
          </w:tcPr>
          <w:p w14:paraId="70F903A9" w14:textId="77777777" w:rsidR="00A92C13" w:rsidRPr="002A6778" w:rsidRDefault="00A92C13" w:rsidP="00935B5C">
            <w:pPr>
              <w:jc w:val="center"/>
              <w:rPr>
                <w:sz w:val="20"/>
                <w:szCs w:val="20"/>
                <w:vertAlign w:val="superscript"/>
              </w:rPr>
            </w:pPr>
            <w:r w:rsidRPr="002A6778">
              <w:rPr>
                <w:sz w:val="20"/>
                <w:szCs w:val="20"/>
              </w:rPr>
              <w:t>24</w:t>
            </w:r>
          </w:p>
        </w:tc>
        <w:tc>
          <w:tcPr>
            <w:tcW w:w="395" w:type="pct"/>
            <w:tcBorders>
              <w:top w:val="nil"/>
              <w:left w:val="single" w:sz="4" w:space="0" w:color="auto"/>
              <w:bottom w:val="nil"/>
              <w:right w:val="nil"/>
            </w:tcBorders>
            <w:hideMark/>
          </w:tcPr>
          <w:p w14:paraId="1C0E66B4" w14:textId="77777777" w:rsidR="00A92C13" w:rsidRPr="002A6778" w:rsidRDefault="00A92C13" w:rsidP="00935B5C">
            <w:pPr>
              <w:jc w:val="center"/>
              <w:rPr>
                <w:sz w:val="20"/>
                <w:szCs w:val="20"/>
              </w:rPr>
            </w:pPr>
            <w:r w:rsidRPr="002A6778">
              <w:rPr>
                <w:sz w:val="20"/>
                <w:szCs w:val="20"/>
              </w:rPr>
              <w:t>Hemisection</w:t>
            </w:r>
          </w:p>
        </w:tc>
        <w:tc>
          <w:tcPr>
            <w:tcW w:w="379" w:type="pct"/>
            <w:hideMark/>
          </w:tcPr>
          <w:p w14:paraId="6F86C80D" w14:textId="77777777" w:rsidR="00A92C13" w:rsidRPr="002A6778" w:rsidRDefault="00A92C13" w:rsidP="00935B5C">
            <w:pPr>
              <w:jc w:val="center"/>
              <w:rPr>
                <w:sz w:val="18"/>
                <w:szCs w:val="18"/>
              </w:rPr>
            </w:pPr>
            <w:r w:rsidRPr="002A6778">
              <w:rPr>
                <w:sz w:val="18"/>
                <w:szCs w:val="18"/>
              </w:rPr>
              <w:t>-</w:t>
            </w:r>
          </w:p>
        </w:tc>
        <w:tc>
          <w:tcPr>
            <w:tcW w:w="563" w:type="pct"/>
            <w:hideMark/>
          </w:tcPr>
          <w:p w14:paraId="20B59190" w14:textId="77777777" w:rsidR="00A92C13" w:rsidRPr="002A6778" w:rsidRDefault="00A92C13" w:rsidP="00935B5C">
            <w:pPr>
              <w:jc w:val="center"/>
              <w:rPr>
                <w:sz w:val="20"/>
                <w:szCs w:val="20"/>
              </w:rPr>
            </w:pPr>
            <w:r w:rsidRPr="002A6778">
              <w:rPr>
                <w:sz w:val="20"/>
                <w:szCs w:val="20"/>
              </w:rPr>
              <w:t>Photography</w:t>
            </w:r>
          </w:p>
        </w:tc>
        <w:tc>
          <w:tcPr>
            <w:tcW w:w="274" w:type="pct"/>
            <w:tcBorders>
              <w:top w:val="nil"/>
              <w:left w:val="nil"/>
              <w:bottom w:val="nil"/>
              <w:right w:val="single" w:sz="4" w:space="0" w:color="auto"/>
            </w:tcBorders>
            <w:hideMark/>
          </w:tcPr>
          <w:p w14:paraId="709DF815" w14:textId="77777777" w:rsidR="00A92C13" w:rsidRPr="002A6778" w:rsidRDefault="00A92C13" w:rsidP="00935B5C">
            <w:pPr>
              <w:jc w:val="center"/>
              <w:rPr>
                <w:sz w:val="20"/>
                <w:szCs w:val="20"/>
              </w:rPr>
            </w:pPr>
            <w:r w:rsidRPr="002A6778">
              <w:rPr>
                <w:sz w:val="20"/>
                <w:szCs w:val="20"/>
              </w:rPr>
              <w:t>14</w:t>
            </w:r>
          </w:p>
        </w:tc>
        <w:tc>
          <w:tcPr>
            <w:tcW w:w="243" w:type="pct"/>
            <w:tcBorders>
              <w:top w:val="nil"/>
              <w:left w:val="single" w:sz="4" w:space="0" w:color="auto"/>
              <w:bottom w:val="nil"/>
              <w:right w:val="nil"/>
            </w:tcBorders>
            <w:hideMark/>
          </w:tcPr>
          <w:p w14:paraId="7743355C" w14:textId="77777777" w:rsidR="00A92C13" w:rsidRPr="002A6778" w:rsidRDefault="00A92C13" w:rsidP="00935B5C">
            <w:pPr>
              <w:jc w:val="center"/>
              <w:rPr>
                <w:sz w:val="20"/>
                <w:szCs w:val="20"/>
                <w:vertAlign w:val="superscript"/>
              </w:rPr>
            </w:pPr>
            <w:r w:rsidRPr="002A6778">
              <w:rPr>
                <w:sz w:val="20"/>
                <w:szCs w:val="20"/>
              </w:rPr>
              <w:t>90</w:t>
            </w:r>
          </w:p>
        </w:tc>
        <w:tc>
          <w:tcPr>
            <w:tcW w:w="243" w:type="pct"/>
            <w:hideMark/>
          </w:tcPr>
          <w:p w14:paraId="686314D0" w14:textId="77777777" w:rsidR="00A92C13" w:rsidRPr="002A6778" w:rsidRDefault="00A92C13" w:rsidP="00935B5C">
            <w:pPr>
              <w:jc w:val="center"/>
              <w:rPr>
                <w:sz w:val="20"/>
                <w:szCs w:val="20"/>
                <w:vertAlign w:val="superscript"/>
              </w:rPr>
            </w:pPr>
            <w:r w:rsidRPr="002A6778">
              <w:rPr>
                <w:sz w:val="20"/>
                <w:szCs w:val="20"/>
              </w:rPr>
              <w:t>87</w:t>
            </w:r>
          </w:p>
        </w:tc>
        <w:tc>
          <w:tcPr>
            <w:tcW w:w="319" w:type="pct"/>
            <w:hideMark/>
          </w:tcPr>
          <w:p w14:paraId="3C225C49" w14:textId="77777777" w:rsidR="00A92C13" w:rsidRPr="002A6778" w:rsidRDefault="00A92C13" w:rsidP="00935B5C">
            <w:pPr>
              <w:jc w:val="center"/>
              <w:rPr>
                <w:sz w:val="20"/>
                <w:szCs w:val="20"/>
                <w:vertAlign w:val="superscript"/>
              </w:rPr>
            </w:pPr>
            <w:r w:rsidRPr="002A6778">
              <w:rPr>
                <w:sz w:val="20"/>
                <w:szCs w:val="20"/>
              </w:rPr>
              <w:t>0.98</w:t>
            </w:r>
          </w:p>
        </w:tc>
        <w:tc>
          <w:tcPr>
            <w:tcW w:w="290" w:type="pct"/>
            <w:hideMark/>
          </w:tcPr>
          <w:p w14:paraId="0D3B2581" w14:textId="77777777" w:rsidR="00A92C13" w:rsidRPr="002A6778" w:rsidRDefault="00A92C13" w:rsidP="00935B5C">
            <w:pPr>
              <w:jc w:val="center"/>
              <w:rPr>
                <w:sz w:val="20"/>
                <w:szCs w:val="20"/>
                <w:vertAlign w:val="superscript"/>
              </w:rPr>
            </w:pPr>
            <w:r w:rsidRPr="002A6778">
              <w:rPr>
                <w:sz w:val="20"/>
                <w:szCs w:val="20"/>
              </w:rPr>
              <w:t>87</w:t>
            </w:r>
          </w:p>
        </w:tc>
        <w:tc>
          <w:tcPr>
            <w:tcW w:w="243" w:type="pct"/>
            <w:hideMark/>
          </w:tcPr>
          <w:p w14:paraId="311A7631" w14:textId="77777777" w:rsidR="00A92C13" w:rsidRPr="002A6778" w:rsidRDefault="00A92C13" w:rsidP="00935B5C">
            <w:pPr>
              <w:jc w:val="center"/>
              <w:rPr>
                <w:sz w:val="20"/>
                <w:szCs w:val="20"/>
                <w:vertAlign w:val="superscript"/>
              </w:rPr>
            </w:pPr>
            <w:r w:rsidRPr="002A6778">
              <w:rPr>
                <w:sz w:val="20"/>
                <w:szCs w:val="20"/>
              </w:rPr>
              <w:t>93</w:t>
            </w:r>
          </w:p>
        </w:tc>
        <w:tc>
          <w:tcPr>
            <w:tcW w:w="347" w:type="pct"/>
            <w:hideMark/>
          </w:tcPr>
          <w:p w14:paraId="5F3515B5" w14:textId="77777777" w:rsidR="00A92C13" w:rsidRPr="002A6778" w:rsidRDefault="00A92C13" w:rsidP="00935B5C">
            <w:pPr>
              <w:jc w:val="center"/>
              <w:rPr>
                <w:sz w:val="20"/>
                <w:szCs w:val="20"/>
                <w:vertAlign w:val="superscript"/>
              </w:rPr>
            </w:pPr>
            <w:r w:rsidRPr="002A6778">
              <w:rPr>
                <w:sz w:val="20"/>
                <w:szCs w:val="20"/>
              </w:rPr>
              <w:t>0.95</w:t>
            </w:r>
          </w:p>
        </w:tc>
      </w:tr>
      <w:tr w:rsidR="00A92C13" w:rsidRPr="002A6778" w14:paraId="3F176122" w14:textId="77777777" w:rsidTr="00B87A3E">
        <w:trPr>
          <w:trHeight w:val="108"/>
        </w:trPr>
        <w:tc>
          <w:tcPr>
            <w:tcW w:w="760" w:type="pct"/>
            <w:tcBorders>
              <w:top w:val="nil"/>
              <w:left w:val="nil"/>
              <w:bottom w:val="nil"/>
              <w:right w:val="single" w:sz="4" w:space="0" w:color="auto"/>
            </w:tcBorders>
            <w:hideMark/>
          </w:tcPr>
          <w:p w14:paraId="06AD69C9" w14:textId="77777777" w:rsidR="00A92C13" w:rsidRPr="002A6778" w:rsidRDefault="00A92C13" w:rsidP="00935B5C">
            <w:pPr>
              <w:rPr>
                <w:sz w:val="20"/>
                <w:szCs w:val="20"/>
              </w:rPr>
            </w:pPr>
            <w:r w:rsidRPr="002A6778">
              <w:rPr>
                <w:sz w:val="20"/>
                <w:szCs w:val="20"/>
              </w:rPr>
              <w:t>Van Hilsen et al. (2013)</w:t>
            </w:r>
          </w:p>
        </w:tc>
        <w:tc>
          <w:tcPr>
            <w:tcW w:w="274" w:type="pct"/>
            <w:tcBorders>
              <w:top w:val="nil"/>
              <w:left w:val="single" w:sz="4" w:space="0" w:color="auto"/>
              <w:bottom w:val="nil"/>
              <w:right w:val="nil"/>
            </w:tcBorders>
            <w:hideMark/>
          </w:tcPr>
          <w:p w14:paraId="45C00A3A" w14:textId="77777777" w:rsidR="00A92C13" w:rsidRPr="002A6778" w:rsidRDefault="00A92C13" w:rsidP="00935B5C">
            <w:pPr>
              <w:jc w:val="center"/>
              <w:rPr>
                <w:sz w:val="20"/>
                <w:szCs w:val="20"/>
              </w:rPr>
            </w:pPr>
            <w:r w:rsidRPr="002A6778">
              <w:rPr>
                <w:sz w:val="20"/>
                <w:szCs w:val="20"/>
              </w:rPr>
              <w:t>45</w:t>
            </w:r>
          </w:p>
        </w:tc>
        <w:tc>
          <w:tcPr>
            <w:tcW w:w="304" w:type="pct"/>
            <w:tcBorders>
              <w:top w:val="nil"/>
              <w:left w:val="nil"/>
              <w:bottom w:val="nil"/>
              <w:right w:val="single" w:sz="4" w:space="0" w:color="auto"/>
            </w:tcBorders>
            <w:hideMark/>
          </w:tcPr>
          <w:p w14:paraId="73553479" w14:textId="77777777" w:rsidR="00A92C13" w:rsidRPr="002A6778" w:rsidRDefault="00A92C13" w:rsidP="00935B5C">
            <w:pPr>
              <w:jc w:val="center"/>
              <w:rPr>
                <w:sz w:val="20"/>
                <w:szCs w:val="20"/>
              </w:rPr>
            </w:pPr>
            <w:r w:rsidRPr="002A6778">
              <w:rPr>
                <w:sz w:val="20"/>
                <w:szCs w:val="20"/>
              </w:rPr>
              <w:t>-</w:t>
            </w:r>
          </w:p>
        </w:tc>
        <w:tc>
          <w:tcPr>
            <w:tcW w:w="365" w:type="pct"/>
            <w:tcBorders>
              <w:top w:val="nil"/>
              <w:left w:val="single" w:sz="4" w:space="0" w:color="auto"/>
              <w:bottom w:val="nil"/>
              <w:right w:val="single" w:sz="4" w:space="0" w:color="auto"/>
            </w:tcBorders>
            <w:hideMark/>
          </w:tcPr>
          <w:p w14:paraId="26CB0B42" w14:textId="77777777" w:rsidR="00A92C13" w:rsidRPr="002A6778" w:rsidRDefault="00A92C13" w:rsidP="00935B5C">
            <w:pPr>
              <w:jc w:val="center"/>
              <w:rPr>
                <w:sz w:val="20"/>
                <w:szCs w:val="20"/>
              </w:rPr>
            </w:pPr>
            <w:r w:rsidRPr="002A6778">
              <w:rPr>
                <w:sz w:val="20"/>
                <w:szCs w:val="20"/>
              </w:rPr>
              <w:t>24</w:t>
            </w:r>
          </w:p>
        </w:tc>
        <w:tc>
          <w:tcPr>
            <w:tcW w:w="395" w:type="pct"/>
            <w:tcBorders>
              <w:top w:val="nil"/>
              <w:left w:val="single" w:sz="4" w:space="0" w:color="auto"/>
              <w:bottom w:val="nil"/>
              <w:right w:val="nil"/>
            </w:tcBorders>
            <w:hideMark/>
          </w:tcPr>
          <w:p w14:paraId="567B9BD9"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5F16A880" w14:textId="77777777" w:rsidR="00A92C13" w:rsidRPr="002A6778" w:rsidRDefault="00A92C13" w:rsidP="00935B5C">
            <w:pPr>
              <w:jc w:val="center"/>
              <w:rPr>
                <w:sz w:val="18"/>
                <w:szCs w:val="18"/>
                <w:vertAlign w:val="superscript"/>
              </w:rPr>
            </w:pPr>
            <w:r w:rsidRPr="002A6778">
              <w:rPr>
                <w:sz w:val="18"/>
                <w:szCs w:val="18"/>
              </w:rPr>
              <w:t>To Dye For</w:t>
            </w:r>
            <w:r w:rsidRPr="002A6778">
              <w:rPr>
                <w:sz w:val="18"/>
                <w:szCs w:val="18"/>
                <w:vertAlign w:val="superscript"/>
              </w:rPr>
              <w:t>S</w:t>
            </w:r>
          </w:p>
        </w:tc>
        <w:tc>
          <w:tcPr>
            <w:tcW w:w="563" w:type="pct"/>
            <w:hideMark/>
          </w:tcPr>
          <w:p w14:paraId="034B1A15" w14:textId="77777777" w:rsidR="00A92C13" w:rsidRPr="002A6778" w:rsidRDefault="00A92C13" w:rsidP="00935B5C">
            <w:pPr>
              <w:jc w:val="center"/>
              <w:rPr>
                <w:sz w:val="20"/>
                <w:szCs w:val="20"/>
              </w:rPr>
            </w:pPr>
            <w:r w:rsidRPr="002A6778">
              <w:rPr>
                <w:sz w:val="20"/>
                <w:szCs w:val="20"/>
              </w:rPr>
              <w:t>Photography</w:t>
            </w:r>
          </w:p>
        </w:tc>
        <w:tc>
          <w:tcPr>
            <w:tcW w:w="274" w:type="pct"/>
            <w:tcBorders>
              <w:top w:val="nil"/>
              <w:left w:val="nil"/>
              <w:bottom w:val="nil"/>
              <w:right w:val="single" w:sz="4" w:space="0" w:color="auto"/>
            </w:tcBorders>
            <w:hideMark/>
          </w:tcPr>
          <w:p w14:paraId="73345A76" w14:textId="77777777" w:rsidR="00A92C13" w:rsidRPr="002A6778" w:rsidRDefault="00A92C13" w:rsidP="00935B5C">
            <w:pPr>
              <w:jc w:val="center"/>
              <w:rPr>
                <w:sz w:val="20"/>
                <w:szCs w:val="20"/>
              </w:rPr>
            </w:pPr>
            <w:r w:rsidRPr="002A6778">
              <w:rPr>
                <w:sz w:val="20"/>
                <w:szCs w:val="20"/>
              </w:rPr>
              <w:t>4</w:t>
            </w:r>
          </w:p>
        </w:tc>
        <w:tc>
          <w:tcPr>
            <w:tcW w:w="243" w:type="pct"/>
            <w:tcBorders>
              <w:top w:val="nil"/>
              <w:left w:val="single" w:sz="4" w:space="0" w:color="auto"/>
              <w:bottom w:val="nil"/>
              <w:right w:val="nil"/>
            </w:tcBorders>
            <w:hideMark/>
          </w:tcPr>
          <w:p w14:paraId="3A7F61F9" w14:textId="77777777" w:rsidR="00A92C13" w:rsidRPr="002A6778" w:rsidRDefault="00A92C13" w:rsidP="00935B5C">
            <w:pPr>
              <w:jc w:val="center"/>
              <w:rPr>
                <w:sz w:val="20"/>
                <w:szCs w:val="20"/>
              </w:rPr>
            </w:pPr>
            <w:r w:rsidRPr="002A6778">
              <w:rPr>
                <w:sz w:val="20"/>
                <w:szCs w:val="20"/>
              </w:rPr>
              <w:t>80.5</w:t>
            </w:r>
          </w:p>
        </w:tc>
        <w:tc>
          <w:tcPr>
            <w:tcW w:w="243" w:type="pct"/>
            <w:hideMark/>
          </w:tcPr>
          <w:p w14:paraId="43DE56A9" w14:textId="77777777" w:rsidR="00A92C13" w:rsidRPr="002A6778" w:rsidRDefault="00A92C13" w:rsidP="00935B5C">
            <w:pPr>
              <w:jc w:val="center"/>
              <w:rPr>
                <w:sz w:val="20"/>
                <w:szCs w:val="20"/>
              </w:rPr>
            </w:pPr>
            <w:r w:rsidRPr="002A6778">
              <w:rPr>
                <w:sz w:val="20"/>
                <w:szCs w:val="20"/>
              </w:rPr>
              <w:t>52.5</w:t>
            </w:r>
          </w:p>
        </w:tc>
        <w:tc>
          <w:tcPr>
            <w:tcW w:w="319" w:type="pct"/>
            <w:hideMark/>
          </w:tcPr>
          <w:p w14:paraId="43AF7CFE" w14:textId="77777777" w:rsidR="00A92C13" w:rsidRPr="002A6778" w:rsidRDefault="00A92C13" w:rsidP="00935B5C">
            <w:pPr>
              <w:jc w:val="center"/>
              <w:rPr>
                <w:sz w:val="20"/>
                <w:szCs w:val="20"/>
              </w:rPr>
            </w:pPr>
            <w:r w:rsidRPr="002A6778">
              <w:rPr>
                <w:sz w:val="20"/>
                <w:szCs w:val="20"/>
              </w:rPr>
              <w:t>-</w:t>
            </w:r>
          </w:p>
        </w:tc>
        <w:tc>
          <w:tcPr>
            <w:tcW w:w="290" w:type="pct"/>
            <w:hideMark/>
          </w:tcPr>
          <w:p w14:paraId="3E5AEFD2" w14:textId="77777777" w:rsidR="00A92C13" w:rsidRPr="002A6778" w:rsidRDefault="00A92C13" w:rsidP="00935B5C">
            <w:pPr>
              <w:jc w:val="center"/>
              <w:rPr>
                <w:sz w:val="20"/>
                <w:szCs w:val="20"/>
              </w:rPr>
            </w:pPr>
            <w:r w:rsidRPr="002A6778">
              <w:rPr>
                <w:sz w:val="20"/>
                <w:szCs w:val="20"/>
              </w:rPr>
              <w:t>48</w:t>
            </w:r>
          </w:p>
        </w:tc>
        <w:tc>
          <w:tcPr>
            <w:tcW w:w="243" w:type="pct"/>
            <w:hideMark/>
          </w:tcPr>
          <w:p w14:paraId="41AF1312" w14:textId="77777777" w:rsidR="00A92C13" w:rsidRPr="002A6778" w:rsidRDefault="00A92C13" w:rsidP="00935B5C">
            <w:pPr>
              <w:jc w:val="center"/>
              <w:rPr>
                <w:sz w:val="20"/>
                <w:szCs w:val="20"/>
              </w:rPr>
            </w:pPr>
            <w:r w:rsidRPr="002A6778">
              <w:rPr>
                <w:sz w:val="20"/>
                <w:szCs w:val="20"/>
              </w:rPr>
              <w:t>57-8</w:t>
            </w:r>
          </w:p>
        </w:tc>
        <w:tc>
          <w:tcPr>
            <w:tcW w:w="347" w:type="pct"/>
            <w:hideMark/>
          </w:tcPr>
          <w:p w14:paraId="747B73D3" w14:textId="77777777" w:rsidR="00A92C13" w:rsidRPr="002A6778" w:rsidRDefault="00A92C13" w:rsidP="00935B5C">
            <w:pPr>
              <w:jc w:val="center"/>
              <w:rPr>
                <w:sz w:val="20"/>
                <w:szCs w:val="20"/>
              </w:rPr>
            </w:pPr>
            <w:r w:rsidRPr="002A6778">
              <w:rPr>
                <w:sz w:val="20"/>
                <w:szCs w:val="20"/>
              </w:rPr>
              <w:t>-</w:t>
            </w:r>
          </w:p>
        </w:tc>
      </w:tr>
      <w:tr w:rsidR="00A92C13" w:rsidRPr="002A6778" w14:paraId="21D25217" w14:textId="77777777" w:rsidTr="00B87A3E">
        <w:trPr>
          <w:trHeight w:val="108"/>
        </w:trPr>
        <w:tc>
          <w:tcPr>
            <w:tcW w:w="760" w:type="pct"/>
            <w:tcBorders>
              <w:top w:val="nil"/>
              <w:left w:val="nil"/>
              <w:bottom w:val="nil"/>
              <w:right w:val="single" w:sz="4" w:space="0" w:color="auto"/>
            </w:tcBorders>
            <w:hideMark/>
          </w:tcPr>
          <w:p w14:paraId="7EF63C60" w14:textId="77777777" w:rsidR="00A92C13" w:rsidRPr="002A6778" w:rsidRDefault="00A92C13" w:rsidP="00935B5C">
            <w:pPr>
              <w:rPr>
                <w:sz w:val="20"/>
                <w:szCs w:val="20"/>
              </w:rPr>
            </w:pPr>
            <w:r w:rsidRPr="002A6778">
              <w:rPr>
                <w:sz w:val="20"/>
                <w:szCs w:val="20"/>
              </w:rPr>
              <w:t>Arslan et al. (2014)</w:t>
            </w:r>
          </w:p>
        </w:tc>
        <w:tc>
          <w:tcPr>
            <w:tcW w:w="274" w:type="pct"/>
            <w:tcBorders>
              <w:top w:val="nil"/>
              <w:left w:val="single" w:sz="4" w:space="0" w:color="auto"/>
              <w:bottom w:val="nil"/>
              <w:right w:val="nil"/>
            </w:tcBorders>
            <w:hideMark/>
          </w:tcPr>
          <w:p w14:paraId="477725B6" w14:textId="77777777" w:rsidR="00A92C13" w:rsidRPr="002A6778" w:rsidRDefault="00A92C13" w:rsidP="00935B5C">
            <w:pPr>
              <w:jc w:val="center"/>
              <w:rPr>
                <w:sz w:val="20"/>
                <w:szCs w:val="20"/>
              </w:rPr>
            </w:pPr>
            <w:r w:rsidRPr="002A6778">
              <w:rPr>
                <w:sz w:val="20"/>
                <w:szCs w:val="20"/>
              </w:rPr>
              <w:t>60</w:t>
            </w:r>
          </w:p>
        </w:tc>
        <w:tc>
          <w:tcPr>
            <w:tcW w:w="304" w:type="pct"/>
            <w:tcBorders>
              <w:top w:val="nil"/>
              <w:left w:val="nil"/>
              <w:bottom w:val="nil"/>
              <w:right w:val="single" w:sz="4" w:space="0" w:color="auto"/>
            </w:tcBorders>
            <w:hideMark/>
          </w:tcPr>
          <w:p w14:paraId="40EE9441" w14:textId="77777777" w:rsidR="00A92C13" w:rsidRPr="002A6778" w:rsidRDefault="00A92C13" w:rsidP="00935B5C">
            <w:pPr>
              <w:jc w:val="center"/>
              <w:rPr>
                <w:sz w:val="20"/>
                <w:szCs w:val="20"/>
              </w:rPr>
            </w:pPr>
            <w:r w:rsidRPr="002A6778">
              <w:rPr>
                <w:sz w:val="20"/>
                <w:szCs w:val="20"/>
              </w:rPr>
              <w:t>-</w:t>
            </w:r>
          </w:p>
        </w:tc>
        <w:tc>
          <w:tcPr>
            <w:tcW w:w="365" w:type="pct"/>
            <w:tcBorders>
              <w:top w:val="nil"/>
              <w:left w:val="single" w:sz="4" w:space="0" w:color="auto"/>
              <w:bottom w:val="nil"/>
              <w:right w:val="single" w:sz="4" w:space="0" w:color="auto"/>
            </w:tcBorders>
            <w:hideMark/>
          </w:tcPr>
          <w:p w14:paraId="1BBA52FD" w14:textId="77777777" w:rsidR="00A92C13" w:rsidRPr="002A6778" w:rsidRDefault="00A92C13" w:rsidP="00935B5C">
            <w:pPr>
              <w:jc w:val="center"/>
              <w:rPr>
                <w:sz w:val="20"/>
                <w:szCs w:val="20"/>
              </w:rPr>
            </w:pPr>
            <w:r w:rsidRPr="002A6778">
              <w:rPr>
                <w:sz w:val="20"/>
                <w:szCs w:val="20"/>
              </w:rPr>
              <w:t>24</w:t>
            </w:r>
          </w:p>
        </w:tc>
        <w:tc>
          <w:tcPr>
            <w:tcW w:w="395" w:type="pct"/>
            <w:tcBorders>
              <w:top w:val="nil"/>
              <w:left w:val="single" w:sz="4" w:space="0" w:color="auto"/>
              <w:bottom w:val="nil"/>
              <w:right w:val="nil"/>
            </w:tcBorders>
            <w:hideMark/>
          </w:tcPr>
          <w:p w14:paraId="560E716D"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03224150" w14:textId="77777777" w:rsidR="00A92C13" w:rsidRPr="002A6778" w:rsidRDefault="00A92C13" w:rsidP="00935B5C">
            <w:pPr>
              <w:jc w:val="center"/>
              <w:rPr>
                <w:sz w:val="18"/>
                <w:szCs w:val="18"/>
              </w:rPr>
            </w:pPr>
            <w:r w:rsidRPr="002A6778">
              <w:rPr>
                <w:sz w:val="18"/>
                <w:szCs w:val="18"/>
              </w:rPr>
              <w:t>-</w:t>
            </w:r>
          </w:p>
        </w:tc>
        <w:tc>
          <w:tcPr>
            <w:tcW w:w="563" w:type="pct"/>
            <w:hideMark/>
          </w:tcPr>
          <w:p w14:paraId="54303DF4" w14:textId="77777777" w:rsidR="00A92C13" w:rsidRPr="002A6778" w:rsidRDefault="00A92C13" w:rsidP="00935B5C">
            <w:pPr>
              <w:jc w:val="center"/>
              <w:rPr>
                <w:sz w:val="20"/>
                <w:szCs w:val="20"/>
              </w:rPr>
            </w:pPr>
            <w:r w:rsidRPr="002A6778">
              <w:rPr>
                <w:sz w:val="20"/>
                <w:szCs w:val="20"/>
              </w:rPr>
              <w:t>Microscopy /M-CT</w:t>
            </w:r>
          </w:p>
        </w:tc>
        <w:tc>
          <w:tcPr>
            <w:tcW w:w="274" w:type="pct"/>
            <w:tcBorders>
              <w:top w:val="nil"/>
              <w:left w:val="nil"/>
              <w:bottom w:val="nil"/>
              <w:right w:val="single" w:sz="4" w:space="0" w:color="auto"/>
            </w:tcBorders>
            <w:hideMark/>
          </w:tcPr>
          <w:p w14:paraId="59C593B5" w14:textId="77777777" w:rsidR="00A92C13" w:rsidRPr="002A6778" w:rsidRDefault="00A92C13" w:rsidP="00935B5C">
            <w:pPr>
              <w:jc w:val="center"/>
              <w:rPr>
                <w:sz w:val="20"/>
                <w:szCs w:val="20"/>
              </w:rPr>
            </w:pPr>
            <w:r w:rsidRPr="002A6778">
              <w:rPr>
                <w:sz w:val="20"/>
                <w:szCs w:val="20"/>
              </w:rPr>
              <w:t>2</w:t>
            </w:r>
          </w:p>
        </w:tc>
        <w:tc>
          <w:tcPr>
            <w:tcW w:w="243" w:type="pct"/>
            <w:tcBorders>
              <w:top w:val="nil"/>
              <w:left w:val="single" w:sz="4" w:space="0" w:color="auto"/>
              <w:bottom w:val="nil"/>
              <w:right w:val="nil"/>
            </w:tcBorders>
            <w:hideMark/>
          </w:tcPr>
          <w:p w14:paraId="0BC05DF9" w14:textId="77777777" w:rsidR="00A92C13" w:rsidRPr="002A6778" w:rsidRDefault="00A92C13" w:rsidP="00935B5C">
            <w:pPr>
              <w:jc w:val="center"/>
              <w:rPr>
                <w:sz w:val="20"/>
                <w:szCs w:val="20"/>
              </w:rPr>
            </w:pPr>
            <w:r w:rsidRPr="002A6778">
              <w:rPr>
                <w:sz w:val="20"/>
                <w:szCs w:val="20"/>
              </w:rPr>
              <w:t>-</w:t>
            </w:r>
          </w:p>
        </w:tc>
        <w:tc>
          <w:tcPr>
            <w:tcW w:w="243" w:type="pct"/>
            <w:hideMark/>
          </w:tcPr>
          <w:p w14:paraId="6DE1DD6A" w14:textId="77777777" w:rsidR="00A92C13" w:rsidRPr="002A6778" w:rsidRDefault="00A92C13" w:rsidP="00935B5C">
            <w:pPr>
              <w:jc w:val="center"/>
              <w:rPr>
                <w:sz w:val="20"/>
                <w:szCs w:val="20"/>
              </w:rPr>
            </w:pPr>
            <w:r w:rsidRPr="002A6778">
              <w:rPr>
                <w:sz w:val="20"/>
                <w:szCs w:val="20"/>
              </w:rPr>
              <w:t>-</w:t>
            </w:r>
          </w:p>
        </w:tc>
        <w:tc>
          <w:tcPr>
            <w:tcW w:w="319" w:type="pct"/>
            <w:hideMark/>
          </w:tcPr>
          <w:p w14:paraId="0CF8220C" w14:textId="77777777" w:rsidR="00A92C13" w:rsidRPr="002A6778" w:rsidRDefault="00A92C13" w:rsidP="00935B5C">
            <w:pPr>
              <w:jc w:val="center"/>
              <w:rPr>
                <w:sz w:val="20"/>
                <w:szCs w:val="20"/>
              </w:rPr>
            </w:pPr>
            <w:r w:rsidRPr="002A6778">
              <w:rPr>
                <w:sz w:val="20"/>
                <w:szCs w:val="20"/>
              </w:rPr>
              <w:t>-</w:t>
            </w:r>
          </w:p>
        </w:tc>
        <w:tc>
          <w:tcPr>
            <w:tcW w:w="290" w:type="pct"/>
            <w:hideMark/>
          </w:tcPr>
          <w:p w14:paraId="263EE7A0" w14:textId="77777777" w:rsidR="00A92C13" w:rsidRPr="002A6778" w:rsidRDefault="00A92C13" w:rsidP="00935B5C">
            <w:pPr>
              <w:jc w:val="center"/>
              <w:rPr>
                <w:sz w:val="20"/>
                <w:szCs w:val="20"/>
              </w:rPr>
            </w:pPr>
            <w:r w:rsidRPr="002A6778">
              <w:rPr>
                <w:sz w:val="20"/>
                <w:szCs w:val="20"/>
              </w:rPr>
              <w:t>-</w:t>
            </w:r>
          </w:p>
        </w:tc>
        <w:tc>
          <w:tcPr>
            <w:tcW w:w="243" w:type="pct"/>
            <w:hideMark/>
          </w:tcPr>
          <w:p w14:paraId="5648A09E" w14:textId="77777777" w:rsidR="00A92C13" w:rsidRPr="002A6778" w:rsidRDefault="00A92C13" w:rsidP="00935B5C">
            <w:pPr>
              <w:jc w:val="center"/>
              <w:rPr>
                <w:sz w:val="20"/>
                <w:szCs w:val="20"/>
              </w:rPr>
            </w:pPr>
            <w:r w:rsidRPr="002A6778">
              <w:rPr>
                <w:sz w:val="20"/>
                <w:szCs w:val="20"/>
              </w:rPr>
              <w:t>-</w:t>
            </w:r>
          </w:p>
        </w:tc>
        <w:tc>
          <w:tcPr>
            <w:tcW w:w="347" w:type="pct"/>
            <w:hideMark/>
          </w:tcPr>
          <w:p w14:paraId="3B46AFC8" w14:textId="77777777" w:rsidR="00A92C13" w:rsidRPr="002A6778" w:rsidRDefault="00A92C13" w:rsidP="00935B5C">
            <w:pPr>
              <w:jc w:val="center"/>
              <w:rPr>
                <w:sz w:val="20"/>
                <w:szCs w:val="20"/>
              </w:rPr>
            </w:pPr>
            <w:r w:rsidRPr="002A6778">
              <w:rPr>
                <w:sz w:val="20"/>
                <w:szCs w:val="20"/>
              </w:rPr>
              <w:t>-</w:t>
            </w:r>
          </w:p>
        </w:tc>
      </w:tr>
      <w:tr w:rsidR="00A92C13" w:rsidRPr="002A6778" w14:paraId="4901814C" w14:textId="77777777" w:rsidTr="00B87A3E">
        <w:trPr>
          <w:trHeight w:val="108"/>
        </w:trPr>
        <w:tc>
          <w:tcPr>
            <w:tcW w:w="760" w:type="pct"/>
            <w:tcBorders>
              <w:top w:val="nil"/>
              <w:left w:val="nil"/>
              <w:bottom w:val="nil"/>
              <w:right w:val="single" w:sz="4" w:space="0" w:color="auto"/>
            </w:tcBorders>
            <w:hideMark/>
          </w:tcPr>
          <w:p w14:paraId="1CA40C4E" w14:textId="77777777" w:rsidR="00A92C13" w:rsidRPr="002A6778" w:rsidRDefault="00A92C13" w:rsidP="00935B5C">
            <w:pPr>
              <w:rPr>
                <w:sz w:val="20"/>
                <w:szCs w:val="20"/>
              </w:rPr>
            </w:pPr>
            <w:r w:rsidRPr="002A6778">
              <w:rPr>
                <w:sz w:val="20"/>
                <w:szCs w:val="20"/>
              </w:rPr>
              <w:t>Patel et al. (2014)</w:t>
            </w:r>
          </w:p>
        </w:tc>
        <w:tc>
          <w:tcPr>
            <w:tcW w:w="274" w:type="pct"/>
            <w:tcBorders>
              <w:top w:val="nil"/>
              <w:left w:val="single" w:sz="4" w:space="0" w:color="auto"/>
              <w:bottom w:val="nil"/>
              <w:right w:val="nil"/>
            </w:tcBorders>
            <w:hideMark/>
          </w:tcPr>
          <w:p w14:paraId="5C78DEE8" w14:textId="77777777" w:rsidR="00A92C13" w:rsidRPr="002A6778" w:rsidRDefault="00A92C13" w:rsidP="00935B5C">
            <w:pPr>
              <w:jc w:val="center"/>
              <w:rPr>
                <w:sz w:val="20"/>
                <w:szCs w:val="20"/>
              </w:rPr>
            </w:pPr>
            <w:r w:rsidRPr="002A6778">
              <w:rPr>
                <w:sz w:val="20"/>
                <w:szCs w:val="20"/>
              </w:rPr>
              <w:t>264</w:t>
            </w:r>
          </w:p>
        </w:tc>
        <w:tc>
          <w:tcPr>
            <w:tcW w:w="304" w:type="pct"/>
            <w:tcBorders>
              <w:top w:val="nil"/>
              <w:left w:val="nil"/>
              <w:bottom w:val="nil"/>
              <w:right w:val="single" w:sz="4" w:space="0" w:color="auto"/>
            </w:tcBorders>
            <w:hideMark/>
          </w:tcPr>
          <w:p w14:paraId="240C4A91" w14:textId="77777777" w:rsidR="00A92C13" w:rsidRPr="002A6778" w:rsidRDefault="00A92C13" w:rsidP="00935B5C">
            <w:pPr>
              <w:jc w:val="center"/>
              <w:rPr>
                <w:sz w:val="20"/>
                <w:szCs w:val="20"/>
              </w:rPr>
            </w:pPr>
            <w:r w:rsidRPr="002A6778">
              <w:rPr>
                <w:sz w:val="20"/>
                <w:szCs w:val="20"/>
              </w:rPr>
              <w:t>-</w:t>
            </w:r>
          </w:p>
        </w:tc>
        <w:tc>
          <w:tcPr>
            <w:tcW w:w="365" w:type="pct"/>
            <w:tcBorders>
              <w:top w:val="nil"/>
              <w:left w:val="single" w:sz="4" w:space="0" w:color="auto"/>
              <w:bottom w:val="nil"/>
              <w:right w:val="single" w:sz="4" w:space="0" w:color="auto"/>
            </w:tcBorders>
            <w:hideMark/>
          </w:tcPr>
          <w:p w14:paraId="06955FD1" w14:textId="77777777" w:rsidR="00A92C13" w:rsidRPr="002A6778" w:rsidRDefault="00A92C13" w:rsidP="00935B5C">
            <w:pPr>
              <w:jc w:val="center"/>
              <w:rPr>
                <w:sz w:val="20"/>
                <w:szCs w:val="20"/>
              </w:rPr>
            </w:pPr>
            <w:r w:rsidRPr="002A6778">
              <w:rPr>
                <w:sz w:val="20"/>
                <w:szCs w:val="20"/>
              </w:rPr>
              <w:t>24</w:t>
            </w:r>
          </w:p>
        </w:tc>
        <w:tc>
          <w:tcPr>
            <w:tcW w:w="395" w:type="pct"/>
            <w:tcBorders>
              <w:top w:val="nil"/>
              <w:left w:val="single" w:sz="4" w:space="0" w:color="auto"/>
              <w:bottom w:val="nil"/>
              <w:right w:val="nil"/>
            </w:tcBorders>
            <w:hideMark/>
          </w:tcPr>
          <w:p w14:paraId="2B897ED0"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54D2B9A4" w14:textId="77777777" w:rsidR="00A92C13" w:rsidRPr="002A6778" w:rsidRDefault="00A92C13" w:rsidP="00935B5C">
            <w:pPr>
              <w:jc w:val="center"/>
              <w:rPr>
                <w:sz w:val="18"/>
                <w:szCs w:val="18"/>
              </w:rPr>
            </w:pPr>
            <w:r w:rsidRPr="002A6778">
              <w:rPr>
                <w:sz w:val="18"/>
                <w:szCs w:val="18"/>
              </w:rPr>
              <w:t>-</w:t>
            </w:r>
          </w:p>
        </w:tc>
        <w:tc>
          <w:tcPr>
            <w:tcW w:w="563" w:type="pct"/>
            <w:hideMark/>
          </w:tcPr>
          <w:p w14:paraId="3328BEBE" w14:textId="77777777" w:rsidR="00A92C13" w:rsidRPr="002A6778" w:rsidRDefault="00A92C13" w:rsidP="00935B5C">
            <w:pPr>
              <w:jc w:val="center"/>
              <w:rPr>
                <w:sz w:val="20"/>
                <w:szCs w:val="20"/>
              </w:rPr>
            </w:pPr>
            <w:r w:rsidRPr="002A6778">
              <w:rPr>
                <w:sz w:val="20"/>
                <w:szCs w:val="20"/>
              </w:rPr>
              <w:t>Microscopy/Photo</w:t>
            </w:r>
          </w:p>
        </w:tc>
        <w:tc>
          <w:tcPr>
            <w:tcW w:w="274" w:type="pct"/>
            <w:tcBorders>
              <w:top w:val="nil"/>
              <w:left w:val="nil"/>
              <w:bottom w:val="nil"/>
              <w:right w:val="single" w:sz="4" w:space="0" w:color="auto"/>
            </w:tcBorders>
            <w:hideMark/>
          </w:tcPr>
          <w:p w14:paraId="3D2A43A9" w14:textId="77777777" w:rsidR="00A92C13" w:rsidRPr="002A6778" w:rsidRDefault="00A92C13" w:rsidP="00935B5C">
            <w:pPr>
              <w:jc w:val="center"/>
              <w:rPr>
                <w:sz w:val="20"/>
                <w:szCs w:val="20"/>
              </w:rPr>
            </w:pPr>
            <w:r w:rsidRPr="002A6778">
              <w:rPr>
                <w:sz w:val="20"/>
                <w:szCs w:val="20"/>
              </w:rPr>
              <w:t>2</w:t>
            </w:r>
          </w:p>
        </w:tc>
        <w:tc>
          <w:tcPr>
            <w:tcW w:w="243" w:type="pct"/>
            <w:tcBorders>
              <w:top w:val="nil"/>
              <w:left w:val="single" w:sz="4" w:space="0" w:color="auto"/>
              <w:bottom w:val="nil"/>
              <w:right w:val="nil"/>
            </w:tcBorders>
            <w:hideMark/>
          </w:tcPr>
          <w:p w14:paraId="19726C8F" w14:textId="77777777" w:rsidR="00A92C13" w:rsidRPr="002A6778" w:rsidRDefault="00A92C13" w:rsidP="00935B5C">
            <w:pPr>
              <w:jc w:val="center"/>
              <w:rPr>
                <w:sz w:val="20"/>
                <w:szCs w:val="20"/>
              </w:rPr>
            </w:pPr>
            <w:r w:rsidRPr="002A6778">
              <w:rPr>
                <w:sz w:val="20"/>
                <w:szCs w:val="20"/>
              </w:rPr>
              <w:t>92</w:t>
            </w:r>
          </w:p>
        </w:tc>
        <w:tc>
          <w:tcPr>
            <w:tcW w:w="243" w:type="pct"/>
            <w:hideMark/>
          </w:tcPr>
          <w:p w14:paraId="55BB6C56" w14:textId="77777777" w:rsidR="00A92C13" w:rsidRPr="002A6778" w:rsidRDefault="00A92C13" w:rsidP="00935B5C">
            <w:pPr>
              <w:jc w:val="center"/>
              <w:rPr>
                <w:sz w:val="20"/>
                <w:szCs w:val="20"/>
              </w:rPr>
            </w:pPr>
            <w:r w:rsidRPr="002A6778">
              <w:rPr>
                <w:sz w:val="20"/>
                <w:szCs w:val="20"/>
              </w:rPr>
              <w:t>43</w:t>
            </w:r>
          </w:p>
        </w:tc>
        <w:tc>
          <w:tcPr>
            <w:tcW w:w="319" w:type="pct"/>
            <w:hideMark/>
          </w:tcPr>
          <w:p w14:paraId="1237F689" w14:textId="77777777" w:rsidR="00A92C13" w:rsidRPr="002A6778" w:rsidRDefault="00A92C13" w:rsidP="00935B5C">
            <w:pPr>
              <w:jc w:val="center"/>
              <w:rPr>
                <w:sz w:val="20"/>
                <w:szCs w:val="20"/>
              </w:rPr>
            </w:pPr>
            <w:r w:rsidRPr="002A6778">
              <w:rPr>
                <w:sz w:val="20"/>
                <w:szCs w:val="20"/>
              </w:rPr>
              <w:t>0.84</w:t>
            </w:r>
          </w:p>
        </w:tc>
        <w:tc>
          <w:tcPr>
            <w:tcW w:w="290" w:type="pct"/>
            <w:hideMark/>
          </w:tcPr>
          <w:p w14:paraId="07F9B0B4" w14:textId="77777777" w:rsidR="00A92C13" w:rsidRPr="002A6778" w:rsidRDefault="00A92C13" w:rsidP="00935B5C">
            <w:pPr>
              <w:jc w:val="center"/>
              <w:rPr>
                <w:sz w:val="20"/>
                <w:szCs w:val="20"/>
              </w:rPr>
            </w:pPr>
            <w:r w:rsidRPr="002A6778">
              <w:rPr>
                <w:sz w:val="20"/>
                <w:szCs w:val="20"/>
              </w:rPr>
              <w:t>-</w:t>
            </w:r>
          </w:p>
        </w:tc>
        <w:tc>
          <w:tcPr>
            <w:tcW w:w="243" w:type="pct"/>
            <w:hideMark/>
          </w:tcPr>
          <w:p w14:paraId="10FC8F15" w14:textId="77777777" w:rsidR="00A92C13" w:rsidRPr="002A6778" w:rsidRDefault="00A92C13" w:rsidP="00935B5C">
            <w:pPr>
              <w:jc w:val="center"/>
              <w:rPr>
                <w:sz w:val="20"/>
                <w:szCs w:val="20"/>
              </w:rPr>
            </w:pPr>
            <w:r w:rsidRPr="002A6778">
              <w:rPr>
                <w:sz w:val="20"/>
                <w:szCs w:val="20"/>
              </w:rPr>
              <w:t>-</w:t>
            </w:r>
          </w:p>
        </w:tc>
        <w:tc>
          <w:tcPr>
            <w:tcW w:w="347" w:type="pct"/>
            <w:hideMark/>
          </w:tcPr>
          <w:p w14:paraId="4409DA1E" w14:textId="77777777" w:rsidR="00A92C13" w:rsidRPr="002A6778" w:rsidRDefault="00A92C13" w:rsidP="00935B5C">
            <w:pPr>
              <w:jc w:val="center"/>
              <w:rPr>
                <w:sz w:val="20"/>
                <w:szCs w:val="20"/>
              </w:rPr>
            </w:pPr>
            <w:r w:rsidRPr="002A6778">
              <w:rPr>
                <w:sz w:val="20"/>
                <w:szCs w:val="20"/>
              </w:rPr>
              <w:t>-</w:t>
            </w:r>
          </w:p>
        </w:tc>
      </w:tr>
      <w:tr w:rsidR="00A92C13" w:rsidRPr="002A6778" w14:paraId="54C88622" w14:textId="77777777" w:rsidTr="00B87A3E">
        <w:trPr>
          <w:trHeight w:val="108"/>
        </w:trPr>
        <w:tc>
          <w:tcPr>
            <w:tcW w:w="760" w:type="pct"/>
            <w:tcBorders>
              <w:top w:val="nil"/>
              <w:left w:val="nil"/>
              <w:bottom w:val="nil"/>
              <w:right w:val="single" w:sz="4" w:space="0" w:color="auto"/>
            </w:tcBorders>
            <w:hideMark/>
          </w:tcPr>
          <w:p w14:paraId="59CA16A0" w14:textId="77777777" w:rsidR="00A92C13" w:rsidRPr="00124AE9" w:rsidRDefault="00A92C13" w:rsidP="00935B5C">
            <w:pPr>
              <w:rPr>
                <w:sz w:val="20"/>
                <w:szCs w:val="20"/>
                <w:vertAlign w:val="superscript"/>
              </w:rPr>
            </w:pPr>
            <w:r w:rsidRPr="002A6778">
              <w:rPr>
                <w:sz w:val="20"/>
                <w:szCs w:val="20"/>
              </w:rPr>
              <w:t>Sisodia et al. (2014)</w:t>
            </w:r>
            <w:r>
              <w:rPr>
                <w:sz w:val="20"/>
                <w:szCs w:val="20"/>
              </w:rPr>
              <w:t xml:space="preserve"> </w:t>
            </w:r>
            <w:r>
              <w:rPr>
                <w:sz w:val="20"/>
                <w:szCs w:val="20"/>
                <w:vertAlign w:val="superscript"/>
              </w:rPr>
              <w:t>E</w:t>
            </w:r>
          </w:p>
        </w:tc>
        <w:tc>
          <w:tcPr>
            <w:tcW w:w="274" w:type="pct"/>
            <w:tcBorders>
              <w:top w:val="nil"/>
              <w:left w:val="single" w:sz="4" w:space="0" w:color="auto"/>
              <w:bottom w:val="nil"/>
              <w:right w:val="nil"/>
            </w:tcBorders>
            <w:hideMark/>
          </w:tcPr>
          <w:p w14:paraId="38D2E60C" w14:textId="77777777" w:rsidR="00A92C13" w:rsidRPr="002A6778" w:rsidRDefault="00A92C13" w:rsidP="00935B5C">
            <w:pPr>
              <w:jc w:val="center"/>
              <w:rPr>
                <w:sz w:val="20"/>
                <w:szCs w:val="20"/>
              </w:rPr>
            </w:pPr>
            <w:r w:rsidRPr="002A6778">
              <w:rPr>
                <w:sz w:val="20"/>
                <w:szCs w:val="20"/>
              </w:rPr>
              <w:t>60</w:t>
            </w:r>
          </w:p>
        </w:tc>
        <w:tc>
          <w:tcPr>
            <w:tcW w:w="304" w:type="pct"/>
            <w:tcBorders>
              <w:top w:val="nil"/>
              <w:left w:val="nil"/>
              <w:bottom w:val="nil"/>
              <w:right w:val="single" w:sz="4" w:space="0" w:color="auto"/>
            </w:tcBorders>
            <w:hideMark/>
          </w:tcPr>
          <w:p w14:paraId="0DD01FBF" w14:textId="77777777" w:rsidR="00A92C13" w:rsidRPr="002A6778" w:rsidRDefault="00A92C13" w:rsidP="00935B5C">
            <w:pPr>
              <w:jc w:val="center"/>
              <w:rPr>
                <w:sz w:val="20"/>
                <w:szCs w:val="20"/>
              </w:rPr>
            </w:pPr>
            <w:r w:rsidRPr="002A6778">
              <w:rPr>
                <w:sz w:val="20"/>
                <w:szCs w:val="20"/>
              </w:rPr>
              <w:t>-</w:t>
            </w:r>
          </w:p>
        </w:tc>
        <w:tc>
          <w:tcPr>
            <w:tcW w:w="365" w:type="pct"/>
            <w:tcBorders>
              <w:top w:val="nil"/>
              <w:left w:val="single" w:sz="4" w:space="0" w:color="auto"/>
              <w:bottom w:val="nil"/>
              <w:right w:val="single" w:sz="4" w:space="0" w:color="auto"/>
            </w:tcBorders>
            <w:hideMark/>
          </w:tcPr>
          <w:p w14:paraId="045E9D82" w14:textId="77777777" w:rsidR="00A92C13" w:rsidRPr="002A6778" w:rsidRDefault="00A92C13" w:rsidP="00935B5C">
            <w:pPr>
              <w:jc w:val="center"/>
              <w:rPr>
                <w:sz w:val="20"/>
                <w:szCs w:val="20"/>
                <w:vertAlign w:val="superscript"/>
              </w:rPr>
            </w:pPr>
            <w:r w:rsidRPr="002A6778">
              <w:rPr>
                <w:sz w:val="20"/>
                <w:szCs w:val="20"/>
              </w:rPr>
              <w:t>24</w:t>
            </w:r>
          </w:p>
        </w:tc>
        <w:tc>
          <w:tcPr>
            <w:tcW w:w="395" w:type="pct"/>
            <w:tcBorders>
              <w:top w:val="nil"/>
              <w:left w:val="single" w:sz="4" w:space="0" w:color="auto"/>
              <w:bottom w:val="nil"/>
              <w:right w:val="nil"/>
            </w:tcBorders>
            <w:hideMark/>
          </w:tcPr>
          <w:p w14:paraId="3CCD43C4" w14:textId="77777777" w:rsidR="00A92C13" w:rsidRPr="002A6778" w:rsidRDefault="00A92C13" w:rsidP="00935B5C">
            <w:pPr>
              <w:jc w:val="center"/>
              <w:rPr>
                <w:sz w:val="20"/>
                <w:szCs w:val="20"/>
              </w:rPr>
            </w:pPr>
            <w:r w:rsidRPr="002A6778">
              <w:rPr>
                <w:sz w:val="20"/>
                <w:szCs w:val="20"/>
              </w:rPr>
              <w:t>Hemisection</w:t>
            </w:r>
          </w:p>
        </w:tc>
        <w:tc>
          <w:tcPr>
            <w:tcW w:w="379" w:type="pct"/>
            <w:hideMark/>
          </w:tcPr>
          <w:p w14:paraId="29AD913E" w14:textId="77777777" w:rsidR="00A92C13" w:rsidRPr="002A6778" w:rsidRDefault="00A92C13" w:rsidP="00935B5C">
            <w:pPr>
              <w:jc w:val="center"/>
              <w:rPr>
                <w:sz w:val="18"/>
                <w:szCs w:val="18"/>
              </w:rPr>
            </w:pPr>
            <w:r w:rsidRPr="002A6778">
              <w:rPr>
                <w:sz w:val="18"/>
                <w:szCs w:val="18"/>
              </w:rPr>
              <w:t>-</w:t>
            </w:r>
          </w:p>
        </w:tc>
        <w:tc>
          <w:tcPr>
            <w:tcW w:w="563" w:type="pct"/>
            <w:hideMark/>
          </w:tcPr>
          <w:p w14:paraId="02A9C59A" w14:textId="77777777" w:rsidR="00A92C13" w:rsidRPr="002A6778" w:rsidRDefault="00A92C13" w:rsidP="00935B5C">
            <w:pPr>
              <w:jc w:val="center"/>
              <w:rPr>
                <w:sz w:val="20"/>
                <w:szCs w:val="20"/>
              </w:rPr>
            </w:pPr>
            <w:r w:rsidRPr="002A6778">
              <w:rPr>
                <w:sz w:val="20"/>
                <w:szCs w:val="20"/>
              </w:rPr>
              <w:t>Microscopy/Photo</w:t>
            </w:r>
          </w:p>
        </w:tc>
        <w:tc>
          <w:tcPr>
            <w:tcW w:w="274" w:type="pct"/>
            <w:tcBorders>
              <w:top w:val="nil"/>
              <w:left w:val="nil"/>
              <w:bottom w:val="nil"/>
              <w:right w:val="single" w:sz="4" w:space="0" w:color="auto"/>
            </w:tcBorders>
            <w:hideMark/>
          </w:tcPr>
          <w:p w14:paraId="460E62C3" w14:textId="77777777" w:rsidR="00A92C13" w:rsidRPr="002A6778" w:rsidRDefault="00A92C13" w:rsidP="00935B5C">
            <w:pPr>
              <w:jc w:val="center"/>
              <w:rPr>
                <w:sz w:val="20"/>
                <w:szCs w:val="20"/>
              </w:rPr>
            </w:pPr>
            <w:r w:rsidRPr="002A6778">
              <w:rPr>
                <w:sz w:val="20"/>
                <w:szCs w:val="20"/>
              </w:rPr>
              <w:t>10</w:t>
            </w:r>
          </w:p>
        </w:tc>
        <w:tc>
          <w:tcPr>
            <w:tcW w:w="243" w:type="pct"/>
            <w:tcBorders>
              <w:top w:val="nil"/>
              <w:left w:val="single" w:sz="4" w:space="0" w:color="auto"/>
              <w:bottom w:val="nil"/>
              <w:right w:val="nil"/>
            </w:tcBorders>
            <w:shd w:val="clear" w:color="auto" w:fill="E7E6E6" w:themeFill="background2"/>
            <w:hideMark/>
          </w:tcPr>
          <w:p w14:paraId="30EFA710" w14:textId="77777777" w:rsidR="00A92C13" w:rsidRPr="003324D4" w:rsidRDefault="00A92C13" w:rsidP="00935B5C">
            <w:pPr>
              <w:jc w:val="center"/>
              <w:rPr>
                <w:sz w:val="20"/>
                <w:szCs w:val="20"/>
                <w:vertAlign w:val="superscript"/>
              </w:rPr>
            </w:pPr>
            <w:r w:rsidRPr="002A6778">
              <w:rPr>
                <w:sz w:val="20"/>
                <w:szCs w:val="20"/>
              </w:rPr>
              <w:t>67-71</w:t>
            </w:r>
            <w:r>
              <w:rPr>
                <w:sz w:val="20"/>
                <w:szCs w:val="20"/>
                <w:vertAlign w:val="superscript"/>
              </w:rPr>
              <w:t>E</w:t>
            </w:r>
          </w:p>
        </w:tc>
        <w:tc>
          <w:tcPr>
            <w:tcW w:w="243" w:type="pct"/>
            <w:shd w:val="clear" w:color="auto" w:fill="E7E6E6" w:themeFill="background2"/>
            <w:hideMark/>
          </w:tcPr>
          <w:p w14:paraId="74E8E195" w14:textId="77777777" w:rsidR="00A92C13" w:rsidRPr="003324D4" w:rsidRDefault="00A92C13" w:rsidP="00935B5C">
            <w:pPr>
              <w:jc w:val="center"/>
              <w:rPr>
                <w:sz w:val="20"/>
                <w:szCs w:val="20"/>
                <w:vertAlign w:val="superscript"/>
              </w:rPr>
            </w:pPr>
            <w:r w:rsidRPr="002A6778">
              <w:rPr>
                <w:sz w:val="20"/>
                <w:szCs w:val="20"/>
              </w:rPr>
              <w:t>72-73</w:t>
            </w:r>
            <w:r>
              <w:rPr>
                <w:sz w:val="20"/>
                <w:szCs w:val="20"/>
                <w:vertAlign w:val="superscript"/>
              </w:rPr>
              <w:t>E</w:t>
            </w:r>
          </w:p>
        </w:tc>
        <w:tc>
          <w:tcPr>
            <w:tcW w:w="319" w:type="pct"/>
            <w:shd w:val="clear" w:color="auto" w:fill="E7E6E6" w:themeFill="background2"/>
            <w:hideMark/>
          </w:tcPr>
          <w:p w14:paraId="252309FD" w14:textId="77777777" w:rsidR="00A92C13" w:rsidRPr="003324D4" w:rsidRDefault="00A92C13" w:rsidP="00935B5C">
            <w:pPr>
              <w:jc w:val="center"/>
              <w:rPr>
                <w:sz w:val="20"/>
                <w:szCs w:val="20"/>
                <w:vertAlign w:val="superscript"/>
              </w:rPr>
            </w:pPr>
            <w:r w:rsidRPr="002A6778">
              <w:rPr>
                <w:sz w:val="20"/>
                <w:szCs w:val="20"/>
              </w:rPr>
              <w:t>0.68-0.72</w:t>
            </w:r>
            <w:r>
              <w:rPr>
                <w:sz w:val="20"/>
                <w:szCs w:val="20"/>
                <w:vertAlign w:val="superscript"/>
              </w:rPr>
              <w:t>E</w:t>
            </w:r>
          </w:p>
        </w:tc>
        <w:tc>
          <w:tcPr>
            <w:tcW w:w="290" w:type="pct"/>
            <w:hideMark/>
          </w:tcPr>
          <w:p w14:paraId="4C43084D" w14:textId="77777777" w:rsidR="00A92C13" w:rsidRPr="002A6778" w:rsidRDefault="00A92C13" w:rsidP="00935B5C">
            <w:pPr>
              <w:jc w:val="center"/>
              <w:rPr>
                <w:sz w:val="20"/>
                <w:szCs w:val="20"/>
              </w:rPr>
            </w:pPr>
            <w:r w:rsidRPr="002A6778">
              <w:rPr>
                <w:sz w:val="20"/>
                <w:szCs w:val="20"/>
              </w:rPr>
              <w:t>-</w:t>
            </w:r>
          </w:p>
        </w:tc>
        <w:tc>
          <w:tcPr>
            <w:tcW w:w="243" w:type="pct"/>
            <w:hideMark/>
          </w:tcPr>
          <w:p w14:paraId="42A24033" w14:textId="77777777" w:rsidR="00A92C13" w:rsidRPr="002A6778" w:rsidRDefault="00A92C13" w:rsidP="00935B5C">
            <w:pPr>
              <w:jc w:val="center"/>
              <w:rPr>
                <w:sz w:val="20"/>
                <w:szCs w:val="20"/>
              </w:rPr>
            </w:pPr>
            <w:r w:rsidRPr="002A6778">
              <w:rPr>
                <w:sz w:val="20"/>
                <w:szCs w:val="20"/>
              </w:rPr>
              <w:t>-</w:t>
            </w:r>
          </w:p>
        </w:tc>
        <w:tc>
          <w:tcPr>
            <w:tcW w:w="347" w:type="pct"/>
            <w:hideMark/>
          </w:tcPr>
          <w:p w14:paraId="6585B047" w14:textId="77777777" w:rsidR="00A92C13" w:rsidRPr="002A6778" w:rsidRDefault="00A92C13" w:rsidP="00935B5C">
            <w:pPr>
              <w:jc w:val="center"/>
              <w:rPr>
                <w:sz w:val="20"/>
                <w:szCs w:val="20"/>
              </w:rPr>
            </w:pPr>
            <w:r w:rsidRPr="002A6778">
              <w:rPr>
                <w:sz w:val="20"/>
                <w:szCs w:val="20"/>
              </w:rPr>
              <w:t>-</w:t>
            </w:r>
          </w:p>
        </w:tc>
      </w:tr>
      <w:tr w:rsidR="00A92C13" w:rsidRPr="002A6778" w14:paraId="6EEA82A6" w14:textId="77777777" w:rsidTr="00B87A3E">
        <w:trPr>
          <w:trHeight w:val="108"/>
        </w:trPr>
        <w:tc>
          <w:tcPr>
            <w:tcW w:w="760" w:type="pct"/>
            <w:tcBorders>
              <w:top w:val="nil"/>
              <w:left w:val="nil"/>
              <w:bottom w:val="nil"/>
              <w:right w:val="single" w:sz="4" w:space="0" w:color="auto"/>
            </w:tcBorders>
            <w:hideMark/>
          </w:tcPr>
          <w:p w14:paraId="2BCEA73C" w14:textId="77777777" w:rsidR="00A92C13" w:rsidRPr="00CD1382" w:rsidRDefault="00A92C13" w:rsidP="00935B5C">
            <w:pPr>
              <w:rPr>
                <w:sz w:val="20"/>
                <w:szCs w:val="20"/>
              </w:rPr>
            </w:pPr>
            <w:r w:rsidRPr="00CD1382">
              <w:rPr>
                <w:sz w:val="20"/>
                <w:szCs w:val="20"/>
              </w:rPr>
              <w:t>Alomari et al. (2015)</w:t>
            </w:r>
          </w:p>
        </w:tc>
        <w:tc>
          <w:tcPr>
            <w:tcW w:w="274" w:type="pct"/>
            <w:tcBorders>
              <w:top w:val="nil"/>
              <w:left w:val="single" w:sz="4" w:space="0" w:color="auto"/>
              <w:bottom w:val="nil"/>
              <w:right w:val="nil"/>
            </w:tcBorders>
            <w:hideMark/>
          </w:tcPr>
          <w:p w14:paraId="31F27D51" w14:textId="77777777" w:rsidR="00A92C13" w:rsidRPr="002A6778" w:rsidRDefault="00A92C13" w:rsidP="00935B5C">
            <w:pPr>
              <w:jc w:val="center"/>
              <w:rPr>
                <w:sz w:val="20"/>
                <w:szCs w:val="20"/>
              </w:rPr>
            </w:pPr>
            <w:r w:rsidRPr="002A6778">
              <w:rPr>
                <w:sz w:val="20"/>
                <w:szCs w:val="20"/>
              </w:rPr>
              <w:t>160</w:t>
            </w:r>
          </w:p>
        </w:tc>
        <w:tc>
          <w:tcPr>
            <w:tcW w:w="304" w:type="pct"/>
            <w:tcBorders>
              <w:top w:val="nil"/>
              <w:left w:val="nil"/>
              <w:bottom w:val="nil"/>
              <w:right w:val="single" w:sz="4" w:space="0" w:color="auto"/>
            </w:tcBorders>
            <w:hideMark/>
          </w:tcPr>
          <w:p w14:paraId="3EBE6212" w14:textId="77777777" w:rsidR="00A92C13" w:rsidRPr="002A6778" w:rsidRDefault="00A92C13" w:rsidP="00935B5C">
            <w:pPr>
              <w:jc w:val="center"/>
              <w:rPr>
                <w:sz w:val="20"/>
                <w:szCs w:val="20"/>
              </w:rPr>
            </w:pPr>
            <w:r w:rsidRPr="002A6778">
              <w:rPr>
                <w:sz w:val="20"/>
                <w:szCs w:val="20"/>
              </w:rPr>
              <w:t>-/-</w:t>
            </w:r>
          </w:p>
        </w:tc>
        <w:tc>
          <w:tcPr>
            <w:tcW w:w="365" w:type="pct"/>
            <w:tcBorders>
              <w:top w:val="nil"/>
              <w:left w:val="single" w:sz="4" w:space="0" w:color="auto"/>
              <w:bottom w:val="nil"/>
              <w:right w:val="single" w:sz="4" w:space="0" w:color="auto"/>
            </w:tcBorders>
            <w:hideMark/>
          </w:tcPr>
          <w:p w14:paraId="28C5179E" w14:textId="77777777" w:rsidR="00A92C13" w:rsidRPr="002A6778" w:rsidRDefault="00A92C13" w:rsidP="00935B5C">
            <w:pPr>
              <w:jc w:val="center"/>
              <w:rPr>
                <w:sz w:val="20"/>
                <w:szCs w:val="20"/>
              </w:rPr>
            </w:pPr>
            <w:r w:rsidRPr="002A6778">
              <w:rPr>
                <w:sz w:val="20"/>
                <w:szCs w:val="20"/>
              </w:rPr>
              <w:t>nr</w:t>
            </w:r>
          </w:p>
        </w:tc>
        <w:tc>
          <w:tcPr>
            <w:tcW w:w="395" w:type="pct"/>
            <w:tcBorders>
              <w:top w:val="nil"/>
              <w:left w:val="single" w:sz="4" w:space="0" w:color="auto"/>
              <w:bottom w:val="nil"/>
              <w:right w:val="nil"/>
            </w:tcBorders>
            <w:hideMark/>
          </w:tcPr>
          <w:p w14:paraId="2C27E264"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1124CF94" w14:textId="77777777" w:rsidR="00A92C13" w:rsidRPr="002A6778" w:rsidRDefault="00A92C13" w:rsidP="00935B5C">
            <w:pPr>
              <w:jc w:val="center"/>
              <w:rPr>
                <w:sz w:val="18"/>
                <w:szCs w:val="18"/>
              </w:rPr>
            </w:pPr>
            <w:r w:rsidRPr="002A6778">
              <w:rPr>
                <w:sz w:val="18"/>
                <w:szCs w:val="18"/>
              </w:rPr>
              <w:t>-</w:t>
            </w:r>
          </w:p>
        </w:tc>
        <w:tc>
          <w:tcPr>
            <w:tcW w:w="563" w:type="pct"/>
            <w:hideMark/>
          </w:tcPr>
          <w:p w14:paraId="4C3C0B8D" w14:textId="77777777" w:rsidR="00A92C13" w:rsidRPr="002A6778" w:rsidRDefault="00A92C13" w:rsidP="00935B5C">
            <w:pPr>
              <w:jc w:val="center"/>
              <w:rPr>
                <w:sz w:val="20"/>
                <w:szCs w:val="20"/>
              </w:rPr>
            </w:pPr>
            <w:r w:rsidRPr="002A6778">
              <w:rPr>
                <w:sz w:val="20"/>
                <w:szCs w:val="20"/>
              </w:rPr>
              <w:t>Microscopy</w:t>
            </w:r>
          </w:p>
        </w:tc>
        <w:tc>
          <w:tcPr>
            <w:tcW w:w="274" w:type="pct"/>
            <w:tcBorders>
              <w:top w:val="nil"/>
              <w:left w:val="nil"/>
              <w:bottom w:val="nil"/>
              <w:right w:val="single" w:sz="4" w:space="0" w:color="auto"/>
            </w:tcBorders>
            <w:hideMark/>
          </w:tcPr>
          <w:p w14:paraId="3693EF33" w14:textId="77777777" w:rsidR="00A92C13" w:rsidRPr="002A6778" w:rsidRDefault="00A92C13" w:rsidP="00935B5C">
            <w:pPr>
              <w:jc w:val="center"/>
              <w:rPr>
                <w:sz w:val="20"/>
                <w:szCs w:val="20"/>
              </w:rPr>
            </w:pPr>
            <w:r w:rsidRPr="002A6778">
              <w:rPr>
                <w:sz w:val="20"/>
                <w:szCs w:val="20"/>
              </w:rPr>
              <w:t>2</w:t>
            </w:r>
          </w:p>
        </w:tc>
        <w:tc>
          <w:tcPr>
            <w:tcW w:w="243" w:type="pct"/>
            <w:tcBorders>
              <w:top w:val="nil"/>
              <w:left w:val="single" w:sz="4" w:space="0" w:color="auto"/>
              <w:bottom w:val="nil"/>
              <w:right w:val="nil"/>
            </w:tcBorders>
            <w:hideMark/>
          </w:tcPr>
          <w:p w14:paraId="644C3C3C" w14:textId="77777777" w:rsidR="00A92C13" w:rsidRPr="002A6778" w:rsidRDefault="00A92C13" w:rsidP="00935B5C">
            <w:pPr>
              <w:jc w:val="center"/>
              <w:rPr>
                <w:sz w:val="20"/>
                <w:szCs w:val="20"/>
              </w:rPr>
            </w:pPr>
            <w:r w:rsidRPr="002A6778">
              <w:rPr>
                <w:sz w:val="20"/>
                <w:szCs w:val="20"/>
              </w:rPr>
              <w:t>-</w:t>
            </w:r>
          </w:p>
        </w:tc>
        <w:tc>
          <w:tcPr>
            <w:tcW w:w="243" w:type="pct"/>
            <w:hideMark/>
          </w:tcPr>
          <w:p w14:paraId="5BAFB94A" w14:textId="77777777" w:rsidR="00A92C13" w:rsidRPr="002A6778" w:rsidRDefault="00A92C13" w:rsidP="00935B5C">
            <w:pPr>
              <w:jc w:val="center"/>
              <w:rPr>
                <w:sz w:val="20"/>
                <w:szCs w:val="20"/>
              </w:rPr>
            </w:pPr>
            <w:r w:rsidRPr="002A6778">
              <w:rPr>
                <w:sz w:val="20"/>
                <w:szCs w:val="20"/>
              </w:rPr>
              <w:t>-</w:t>
            </w:r>
          </w:p>
        </w:tc>
        <w:tc>
          <w:tcPr>
            <w:tcW w:w="319" w:type="pct"/>
            <w:hideMark/>
          </w:tcPr>
          <w:p w14:paraId="7F643082" w14:textId="77777777" w:rsidR="00A92C13" w:rsidRPr="002A6778" w:rsidRDefault="00A92C13" w:rsidP="00935B5C">
            <w:pPr>
              <w:jc w:val="center"/>
              <w:rPr>
                <w:sz w:val="20"/>
                <w:szCs w:val="20"/>
              </w:rPr>
            </w:pPr>
            <w:r w:rsidRPr="002A6778">
              <w:rPr>
                <w:sz w:val="20"/>
                <w:szCs w:val="20"/>
              </w:rPr>
              <w:t>-</w:t>
            </w:r>
          </w:p>
        </w:tc>
        <w:tc>
          <w:tcPr>
            <w:tcW w:w="290" w:type="pct"/>
            <w:hideMark/>
          </w:tcPr>
          <w:p w14:paraId="41A5E942" w14:textId="77777777" w:rsidR="00A92C13" w:rsidRPr="002A6778" w:rsidRDefault="00A92C13" w:rsidP="00935B5C">
            <w:pPr>
              <w:jc w:val="center"/>
              <w:rPr>
                <w:sz w:val="20"/>
                <w:szCs w:val="20"/>
              </w:rPr>
            </w:pPr>
            <w:r w:rsidRPr="002A6778">
              <w:rPr>
                <w:sz w:val="20"/>
                <w:szCs w:val="20"/>
              </w:rPr>
              <w:t>82</w:t>
            </w:r>
          </w:p>
        </w:tc>
        <w:tc>
          <w:tcPr>
            <w:tcW w:w="243" w:type="pct"/>
            <w:hideMark/>
          </w:tcPr>
          <w:p w14:paraId="14F25089" w14:textId="77777777" w:rsidR="00A92C13" w:rsidRPr="002A6778" w:rsidRDefault="00A92C13" w:rsidP="00935B5C">
            <w:pPr>
              <w:jc w:val="center"/>
              <w:rPr>
                <w:sz w:val="20"/>
                <w:szCs w:val="20"/>
              </w:rPr>
            </w:pPr>
            <w:r w:rsidRPr="002A6778">
              <w:rPr>
                <w:sz w:val="20"/>
                <w:szCs w:val="20"/>
              </w:rPr>
              <w:t>49</w:t>
            </w:r>
          </w:p>
        </w:tc>
        <w:tc>
          <w:tcPr>
            <w:tcW w:w="347" w:type="pct"/>
            <w:hideMark/>
          </w:tcPr>
          <w:p w14:paraId="2F085D28" w14:textId="77777777" w:rsidR="00A92C13" w:rsidRPr="002A6778" w:rsidRDefault="00A92C13" w:rsidP="00935B5C">
            <w:pPr>
              <w:jc w:val="center"/>
              <w:rPr>
                <w:sz w:val="20"/>
                <w:szCs w:val="20"/>
              </w:rPr>
            </w:pPr>
            <w:r w:rsidRPr="002A6778">
              <w:rPr>
                <w:sz w:val="20"/>
                <w:szCs w:val="20"/>
              </w:rPr>
              <w:t>0.65</w:t>
            </w:r>
          </w:p>
        </w:tc>
      </w:tr>
      <w:tr w:rsidR="00A92C13" w:rsidRPr="002A6778" w14:paraId="38DF42B8" w14:textId="77777777" w:rsidTr="00B87A3E">
        <w:trPr>
          <w:trHeight w:val="108"/>
        </w:trPr>
        <w:tc>
          <w:tcPr>
            <w:tcW w:w="760" w:type="pct"/>
            <w:tcBorders>
              <w:top w:val="nil"/>
              <w:left w:val="nil"/>
              <w:bottom w:val="nil"/>
              <w:right w:val="single" w:sz="4" w:space="0" w:color="auto"/>
            </w:tcBorders>
            <w:hideMark/>
          </w:tcPr>
          <w:p w14:paraId="35A30035" w14:textId="77777777" w:rsidR="00A92C13" w:rsidRPr="00CD1382" w:rsidRDefault="00A92C13" w:rsidP="00935B5C">
            <w:pPr>
              <w:rPr>
                <w:sz w:val="20"/>
                <w:szCs w:val="20"/>
              </w:rPr>
            </w:pPr>
            <w:r w:rsidRPr="00CD1382">
              <w:rPr>
                <w:sz w:val="20"/>
                <w:szCs w:val="20"/>
              </w:rPr>
              <w:t>Buecher et al. (2015)</w:t>
            </w:r>
          </w:p>
        </w:tc>
        <w:tc>
          <w:tcPr>
            <w:tcW w:w="274" w:type="pct"/>
            <w:tcBorders>
              <w:top w:val="nil"/>
              <w:left w:val="single" w:sz="4" w:space="0" w:color="auto"/>
              <w:bottom w:val="nil"/>
              <w:right w:val="nil"/>
            </w:tcBorders>
            <w:hideMark/>
          </w:tcPr>
          <w:p w14:paraId="494BCC4B" w14:textId="77777777" w:rsidR="00A92C13" w:rsidRPr="002A6778" w:rsidRDefault="00A92C13" w:rsidP="00935B5C">
            <w:pPr>
              <w:jc w:val="center"/>
              <w:rPr>
                <w:sz w:val="20"/>
                <w:szCs w:val="20"/>
              </w:rPr>
            </w:pPr>
            <w:r w:rsidRPr="002A6778">
              <w:rPr>
                <w:sz w:val="20"/>
                <w:szCs w:val="20"/>
              </w:rPr>
              <w:t>196</w:t>
            </w:r>
          </w:p>
        </w:tc>
        <w:tc>
          <w:tcPr>
            <w:tcW w:w="304" w:type="pct"/>
            <w:tcBorders>
              <w:top w:val="nil"/>
              <w:left w:val="nil"/>
              <w:bottom w:val="nil"/>
              <w:right w:val="single" w:sz="4" w:space="0" w:color="auto"/>
            </w:tcBorders>
            <w:hideMark/>
          </w:tcPr>
          <w:p w14:paraId="7BE92751" w14:textId="77777777" w:rsidR="00A92C13" w:rsidRPr="002A6778" w:rsidRDefault="00A92C13" w:rsidP="00935B5C">
            <w:pPr>
              <w:jc w:val="center"/>
              <w:rPr>
                <w:sz w:val="20"/>
                <w:szCs w:val="20"/>
              </w:rPr>
            </w:pPr>
            <w:r w:rsidRPr="002A6778">
              <w:rPr>
                <w:sz w:val="20"/>
                <w:szCs w:val="20"/>
              </w:rPr>
              <w:t>196/-</w:t>
            </w:r>
          </w:p>
        </w:tc>
        <w:tc>
          <w:tcPr>
            <w:tcW w:w="365" w:type="pct"/>
            <w:tcBorders>
              <w:top w:val="nil"/>
              <w:left w:val="single" w:sz="4" w:space="0" w:color="auto"/>
              <w:bottom w:val="nil"/>
              <w:right w:val="single" w:sz="4" w:space="0" w:color="auto"/>
            </w:tcBorders>
            <w:hideMark/>
          </w:tcPr>
          <w:p w14:paraId="3A9658F8" w14:textId="77777777" w:rsidR="00A92C13" w:rsidRPr="002A6778" w:rsidRDefault="00A92C13" w:rsidP="00935B5C">
            <w:pPr>
              <w:jc w:val="center"/>
              <w:rPr>
                <w:sz w:val="20"/>
                <w:szCs w:val="20"/>
              </w:rPr>
            </w:pPr>
            <w:r w:rsidRPr="002A6778">
              <w:rPr>
                <w:sz w:val="20"/>
                <w:szCs w:val="20"/>
              </w:rPr>
              <w:t>25</w:t>
            </w:r>
          </w:p>
        </w:tc>
        <w:tc>
          <w:tcPr>
            <w:tcW w:w="395" w:type="pct"/>
            <w:tcBorders>
              <w:top w:val="nil"/>
              <w:left w:val="single" w:sz="4" w:space="0" w:color="auto"/>
              <w:bottom w:val="nil"/>
              <w:right w:val="nil"/>
            </w:tcBorders>
            <w:hideMark/>
          </w:tcPr>
          <w:p w14:paraId="34DFF664" w14:textId="77777777" w:rsidR="00A92C13" w:rsidRPr="002A6778" w:rsidRDefault="00A92C13" w:rsidP="00935B5C">
            <w:pPr>
              <w:jc w:val="center"/>
              <w:rPr>
                <w:sz w:val="20"/>
                <w:szCs w:val="20"/>
              </w:rPr>
            </w:pPr>
            <w:r w:rsidRPr="002A6778">
              <w:rPr>
                <w:sz w:val="20"/>
                <w:szCs w:val="20"/>
              </w:rPr>
              <w:t>-</w:t>
            </w:r>
          </w:p>
        </w:tc>
        <w:tc>
          <w:tcPr>
            <w:tcW w:w="379" w:type="pct"/>
            <w:hideMark/>
          </w:tcPr>
          <w:p w14:paraId="0EFC1B12" w14:textId="77777777" w:rsidR="00A92C13" w:rsidRPr="002A6778" w:rsidRDefault="00A92C13" w:rsidP="00935B5C">
            <w:pPr>
              <w:jc w:val="center"/>
              <w:rPr>
                <w:sz w:val="18"/>
                <w:szCs w:val="18"/>
              </w:rPr>
            </w:pPr>
            <w:r w:rsidRPr="002A6778">
              <w:rPr>
                <w:sz w:val="18"/>
                <w:szCs w:val="18"/>
              </w:rPr>
              <w:t>-</w:t>
            </w:r>
          </w:p>
        </w:tc>
        <w:tc>
          <w:tcPr>
            <w:tcW w:w="563" w:type="pct"/>
            <w:hideMark/>
          </w:tcPr>
          <w:p w14:paraId="78A7329D" w14:textId="77777777" w:rsidR="00A92C13" w:rsidRPr="002A6778" w:rsidRDefault="00A92C13" w:rsidP="00935B5C">
            <w:pPr>
              <w:jc w:val="center"/>
              <w:rPr>
                <w:sz w:val="20"/>
                <w:szCs w:val="20"/>
              </w:rPr>
            </w:pPr>
            <w:r w:rsidRPr="002A6778">
              <w:rPr>
                <w:sz w:val="20"/>
                <w:szCs w:val="20"/>
              </w:rPr>
              <w:t>M-CT</w:t>
            </w:r>
          </w:p>
        </w:tc>
        <w:tc>
          <w:tcPr>
            <w:tcW w:w="274" w:type="pct"/>
            <w:tcBorders>
              <w:top w:val="nil"/>
              <w:left w:val="nil"/>
              <w:bottom w:val="nil"/>
              <w:right w:val="single" w:sz="4" w:space="0" w:color="auto"/>
            </w:tcBorders>
            <w:hideMark/>
          </w:tcPr>
          <w:p w14:paraId="414DB043" w14:textId="77777777" w:rsidR="00A92C13" w:rsidRPr="002A6778" w:rsidRDefault="00A92C13" w:rsidP="00935B5C">
            <w:pPr>
              <w:jc w:val="center"/>
              <w:rPr>
                <w:sz w:val="20"/>
                <w:szCs w:val="20"/>
              </w:rPr>
            </w:pPr>
            <w:r w:rsidRPr="002A6778">
              <w:rPr>
                <w:sz w:val="20"/>
                <w:szCs w:val="20"/>
              </w:rPr>
              <w:t>1</w:t>
            </w:r>
          </w:p>
        </w:tc>
        <w:tc>
          <w:tcPr>
            <w:tcW w:w="243" w:type="pct"/>
            <w:hideMark/>
          </w:tcPr>
          <w:p w14:paraId="5C6FE4A9" w14:textId="77777777" w:rsidR="00A92C13" w:rsidRPr="002A6778" w:rsidRDefault="00A92C13" w:rsidP="00935B5C">
            <w:pPr>
              <w:jc w:val="center"/>
              <w:rPr>
                <w:sz w:val="20"/>
                <w:szCs w:val="20"/>
              </w:rPr>
            </w:pPr>
            <w:r w:rsidRPr="002A6778">
              <w:rPr>
                <w:sz w:val="20"/>
                <w:szCs w:val="20"/>
              </w:rPr>
              <w:t>86</w:t>
            </w:r>
          </w:p>
        </w:tc>
        <w:tc>
          <w:tcPr>
            <w:tcW w:w="243" w:type="pct"/>
            <w:hideMark/>
          </w:tcPr>
          <w:p w14:paraId="4BA41DEE" w14:textId="77777777" w:rsidR="00A92C13" w:rsidRPr="002A6778" w:rsidRDefault="00A92C13" w:rsidP="00935B5C">
            <w:pPr>
              <w:jc w:val="center"/>
              <w:rPr>
                <w:sz w:val="20"/>
                <w:szCs w:val="20"/>
              </w:rPr>
            </w:pPr>
            <w:r w:rsidRPr="002A6778">
              <w:rPr>
                <w:sz w:val="20"/>
                <w:szCs w:val="20"/>
              </w:rPr>
              <w:t>91</w:t>
            </w:r>
          </w:p>
        </w:tc>
        <w:tc>
          <w:tcPr>
            <w:tcW w:w="319" w:type="pct"/>
            <w:hideMark/>
          </w:tcPr>
          <w:p w14:paraId="721D1AEF" w14:textId="77777777" w:rsidR="00A92C13" w:rsidRPr="002A6778" w:rsidRDefault="00A92C13" w:rsidP="00935B5C">
            <w:pPr>
              <w:jc w:val="center"/>
              <w:rPr>
                <w:sz w:val="20"/>
                <w:szCs w:val="20"/>
              </w:rPr>
            </w:pPr>
            <w:r w:rsidRPr="002A6778">
              <w:rPr>
                <w:sz w:val="20"/>
                <w:szCs w:val="20"/>
              </w:rPr>
              <w:t>0.82</w:t>
            </w:r>
          </w:p>
        </w:tc>
        <w:tc>
          <w:tcPr>
            <w:tcW w:w="290" w:type="pct"/>
            <w:hideMark/>
          </w:tcPr>
          <w:p w14:paraId="619F3D1B" w14:textId="77777777" w:rsidR="00A92C13" w:rsidRPr="002A6778" w:rsidRDefault="00A92C13" w:rsidP="00935B5C">
            <w:pPr>
              <w:jc w:val="center"/>
              <w:rPr>
                <w:sz w:val="20"/>
                <w:szCs w:val="20"/>
              </w:rPr>
            </w:pPr>
            <w:r w:rsidRPr="002A6778">
              <w:rPr>
                <w:sz w:val="20"/>
                <w:szCs w:val="20"/>
              </w:rPr>
              <w:t>87</w:t>
            </w:r>
          </w:p>
        </w:tc>
        <w:tc>
          <w:tcPr>
            <w:tcW w:w="243" w:type="pct"/>
            <w:hideMark/>
          </w:tcPr>
          <w:p w14:paraId="34F81F6F" w14:textId="77777777" w:rsidR="00A92C13" w:rsidRPr="002A6778" w:rsidRDefault="00A92C13" w:rsidP="00935B5C">
            <w:pPr>
              <w:jc w:val="center"/>
              <w:rPr>
                <w:sz w:val="20"/>
                <w:szCs w:val="20"/>
              </w:rPr>
            </w:pPr>
            <w:r w:rsidRPr="002A6778">
              <w:rPr>
                <w:sz w:val="20"/>
                <w:szCs w:val="20"/>
              </w:rPr>
              <w:t>100</w:t>
            </w:r>
          </w:p>
        </w:tc>
        <w:tc>
          <w:tcPr>
            <w:tcW w:w="347" w:type="pct"/>
            <w:hideMark/>
          </w:tcPr>
          <w:p w14:paraId="2DDAAB02" w14:textId="77777777" w:rsidR="00A92C13" w:rsidRPr="002A6778" w:rsidRDefault="00A92C13" w:rsidP="00935B5C">
            <w:pPr>
              <w:jc w:val="center"/>
              <w:rPr>
                <w:sz w:val="20"/>
                <w:szCs w:val="20"/>
              </w:rPr>
            </w:pPr>
            <w:r w:rsidRPr="002A6778">
              <w:rPr>
                <w:sz w:val="20"/>
                <w:szCs w:val="20"/>
              </w:rPr>
              <w:t>0.89</w:t>
            </w:r>
          </w:p>
        </w:tc>
      </w:tr>
      <w:tr w:rsidR="00A92C13" w:rsidRPr="002A6778" w14:paraId="7F711332" w14:textId="77777777" w:rsidTr="00B87A3E">
        <w:trPr>
          <w:trHeight w:val="108"/>
        </w:trPr>
        <w:tc>
          <w:tcPr>
            <w:tcW w:w="760" w:type="pct"/>
            <w:tcBorders>
              <w:top w:val="nil"/>
              <w:left w:val="nil"/>
              <w:bottom w:val="nil"/>
              <w:right w:val="single" w:sz="4" w:space="0" w:color="auto"/>
            </w:tcBorders>
            <w:hideMark/>
          </w:tcPr>
          <w:p w14:paraId="680F6243" w14:textId="77777777" w:rsidR="00A92C13" w:rsidRPr="00CD1382" w:rsidRDefault="00A92C13" w:rsidP="00935B5C">
            <w:pPr>
              <w:rPr>
                <w:sz w:val="20"/>
                <w:szCs w:val="20"/>
                <w:vertAlign w:val="superscript"/>
              </w:rPr>
            </w:pPr>
            <w:r w:rsidRPr="00CD1382">
              <w:rPr>
                <w:sz w:val="20"/>
                <w:szCs w:val="20"/>
              </w:rPr>
              <w:t xml:space="preserve">Jallad et al. (2015) </w:t>
            </w:r>
            <w:r w:rsidRPr="00CD1382">
              <w:rPr>
                <w:sz w:val="20"/>
                <w:szCs w:val="20"/>
                <w:vertAlign w:val="superscript"/>
              </w:rPr>
              <w:t>E</w:t>
            </w:r>
          </w:p>
        </w:tc>
        <w:tc>
          <w:tcPr>
            <w:tcW w:w="274" w:type="pct"/>
            <w:tcBorders>
              <w:top w:val="nil"/>
              <w:left w:val="single" w:sz="4" w:space="0" w:color="auto"/>
              <w:bottom w:val="nil"/>
              <w:right w:val="nil"/>
            </w:tcBorders>
            <w:hideMark/>
          </w:tcPr>
          <w:p w14:paraId="313980E1" w14:textId="77777777" w:rsidR="00A92C13" w:rsidRPr="002A6778" w:rsidRDefault="00A92C13" w:rsidP="00935B5C">
            <w:pPr>
              <w:jc w:val="center"/>
              <w:rPr>
                <w:sz w:val="20"/>
                <w:szCs w:val="20"/>
              </w:rPr>
            </w:pPr>
            <w:r w:rsidRPr="002A6778">
              <w:rPr>
                <w:sz w:val="20"/>
                <w:szCs w:val="20"/>
              </w:rPr>
              <w:t>60</w:t>
            </w:r>
          </w:p>
        </w:tc>
        <w:tc>
          <w:tcPr>
            <w:tcW w:w="304" w:type="pct"/>
            <w:tcBorders>
              <w:top w:val="nil"/>
              <w:left w:val="nil"/>
              <w:bottom w:val="nil"/>
              <w:right w:val="single" w:sz="4" w:space="0" w:color="auto"/>
            </w:tcBorders>
            <w:hideMark/>
          </w:tcPr>
          <w:p w14:paraId="0611F7BB" w14:textId="77777777" w:rsidR="00A92C13" w:rsidRPr="002A6778" w:rsidRDefault="00A92C13" w:rsidP="00935B5C">
            <w:pPr>
              <w:jc w:val="center"/>
              <w:rPr>
                <w:sz w:val="20"/>
                <w:szCs w:val="20"/>
              </w:rPr>
            </w:pPr>
            <w:r w:rsidRPr="002A6778">
              <w:rPr>
                <w:sz w:val="20"/>
                <w:szCs w:val="20"/>
              </w:rPr>
              <w:t>30/30</w:t>
            </w:r>
          </w:p>
        </w:tc>
        <w:tc>
          <w:tcPr>
            <w:tcW w:w="365" w:type="pct"/>
            <w:tcBorders>
              <w:top w:val="nil"/>
              <w:left w:val="single" w:sz="4" w:space="0" w:color="auto"/>
              <w:bottom w:val="nil"/>
              <w:right w:val="single" w:sz="4" w:space="0" w:color="auto"/>
            </w:tcBorders>
            <w:hideMark/>
          </w:tcPr>
          <w:p w14:paraId="7A59790D" w14:textId="77777777" w:rsidR="00A92C13" w:rsidRPr="002A6778" w:rsidRDefault="00A92C13" w:rsidP="00935B5C">
            <w:pPr>
              <w:jc w:val="center"/>
              <w:rPr>
                <w:sz w:val="20"/>
                <w:szCs w:val="20"/>
              </w:rPr>
            </w:pPr>
            <w:r w:rsidRPr="002A6778">
              <w:rPr>
                <w:sz w:val="20"/>
                <w:szCs w:val="20"/>
              </w:rPr>
              <w:t>24</w:t>
            </w:r>
          </w:p>
        </w:tc>
        <w:tc>
          <w:tcPr>
            <w:tcW w:w="395" w:type="pct"/>
            <w:tcBorders>
              <w:top w:val="nil"/>
              <w:left w:val="single" w:sz="4" w:space="0" w:color="auto"/>
              <w:bottom w:val="nil"/>
              <w:right w:val="nil"/>
            </w:tcBorders>
            <w:hideMark/>
          </w:tcPr>
          <w:p w14:paraId="5585E9CC"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0D671D8A" w14:textId="77777777" w:rsidR="00A92C13" w:rsidRPr="002A6778" w:rsidRDefault="00A92C13" w:rsidP="00935B5C">
            <w:pPr>
              <w:jc w:val="center"/>
              <w:rPr>
                <w:sz w:val="18"/>
                <w:szCs w:val="18"/>
              </w:rPr>
            </w:pPr>
            <w:r w:rsidRPr="002A6778">
              <w:rPr>
                <w:sz w:val="18"/>
                <w:szCs w:val="18"/>
              </w:rPr>
              <w:t>Rhodamine B</w:t>
            </w:r>
          </w:p>
        </w:tc>
        <w:tc>
          <w:tcPr>
            <w:tcW w:w="563" w:type="pct"/>
            <w:hideMark/>
          </w:tcPr>
          <w:p w14:paraId="47E4F639" w14:textId="77777777" w:rsidR="00A92C13" w:rsidRPr="002A6778" w:rsidRDefault="00A92C13" w:rsidP="00935B5C">
            <w:pPr>
              <w:jc w:val="center"/>
              <w:rPr>
                <w:sz w:val="20"/>
                <w:szCs w:val="20"/>
              </w:rPr>
            </w:pPr>
            <w:r w:rsidRPr="002A6778">
              <w:rPr>
                <w:sz w:val="20"/>
                <w:szCs w:val="20"/>
              </w:rPr>
              <w:t>Microscopy/Photo</w:t>
            </w:r>
          </w:p>
        </w:tc>
        <w:tc>
          <w:tcPr>
            <w:tcW w:w="274" w:type="pct"/>
            <w:tcBorders>
              <w:top w:val="nil"/>
              <w:left w:val="nil"/>
              <w:bottom w:val="nil"/>
              <w:right w:val="single" w:sz="4" w:space="0" w:color="auto"/>
            </w:tcBorders>
            <w:hideMark/>
          </w:tcPr>
          <w:p w14:paraId="35C6C04D" w14:textId="77777777" w:rsidR="00A92C13" w:rsidRPr="002A6778" w:rsidRDefault="00A92C13" w:rsidP="00935B5C">
            <w:pPr>
              <w:jc w:val="center"/>
              <w:rPr>
                <w:sz w:val="20"/>
                <w:szCs w:val="20"/>
              </w:rPr>
            </w:pPr>
            <w:r w:rsidRPr="002A6778">
              <w:rPr>
                <w:sz w:val="20"/>
                <w:szCs w:val="20"/>
              </w:rPr>
              <w:t>10</w:t>
            </w:r>
          </w:p>
        </w:tc>
        <w:tc>
          <w:tcPr>
            <w:tcW w:w="243" w:type="pct"/>
            <w:tcBorders>
              <w:top w:val="nil"/>
              <w:left w:val="single" w:sz="4" w:space="0" w:color="auto"/>
              <w:bottom w:val="nil"/>
              <w:right w:val="nil"/>
            </w:tcBorders>
            <w:shd w:val="clear" w:color="auto" w:fill="E7E6E6" w:themeFill="background2"/>
            <w:hideMark/>
          </w:tcPr>
          <w:p w14:paraId="24CC0A6A" w14:textId="77777777" w:rsidR="00A92C13" w:rsidRPr="003324D4" w:rsidRDefault="00A92C13" w:rsidP="00935B5C">
            <w:pPr>
              <w:jc w:val="center"/>
              <w:rPr>
                <w:sz w:val="20"/>
                <w:szCs w:val="20"/>
                <w:vertAlign w:val="superscript"/>
              </w:rPr>
            </w:pPr>
            <w:r w:rsidRPr="002A6778">
              <w:rPr>
                <w:sz w:val="20"/>
                <w:szCs w:val="20"/>
              </w:rPr>
              <w:t>82</w:t>
            </w:r>
            <w:r>
              <w:rPr>
                <w:sz w:val="20"/>
                <w:szCs w:val="20"/>
                <w:vertAlign w:val="superscript"/>
              </w:rPr>
              <w:t>E</w:t>
            </w:r>
          </w:p>
        </w:tc>
        <w:tc>
          <w:tcPr>
            <w:tcW w:w="243" w:type="pct"/>
            <w:shd w:val="clear" w:color="auto" w:fill="E7E6E6" w:themeFill="background2"/>
            <w:hideMark/>
          </w:tcPr>
          <w:p w14:paraId="42B84013" w14:textId="77777777" w:rsidR="00A92C13" w:rsidRPr="003324D4" w:rsidRDefault="00A92C13" w:rsidP="00935B5C">
            <w:pPr>
              <w:jc w:val="center"/>
              <w:rPr>
                <w:sz w:val="20"/>
                <w:szCs w:val="20"/>
                <w:vertAlign w:val="superscript"/>
              </w:rPr>
            </w:pPr>
            <w:r w:rsidRPr="002A6778">
              <w:rPr>
                <w:sz w:val="20"/>
                <w:szCs w:val="20"/>
              </w:rPr>
              <w:t>86</w:t>
            </w:r>
            <w:r>
              <w:rPr>
                <w:sz w:val="20"/>
                <w:szCs w:val="20"/>
                <w:vertAlign w:val="superscript"/>
              </w:rPr>
              <w:t>E</w:t>
            </w:r>
          </w:p>
        </w:tc>
        <w:tc>
          <w:tcPr>
            <w:tcW w:w="319" w:type="pct"/>
            <w:shd w:val="clear" w:color="auto" w:fill="E7E6E6" w:themeFill="background2"/>
            <w:hideMark/>
          </w:tcPr>
          <w:p w14:paraId="317F0241" w14:textId="77777777" w:rsidR="00A92C13" w:rsidRPr="003324D4" w:rsidRDefault="00A92C13" w:rsidP="00935B5C">
            <w:pPr>
              <w:jc w:val="center"/>
              <w:rPr>
                <w:sz w:val="20"/>
                <w:szCs w:val="20"/>
                <w:vertAlign w:val="superscript"/>
              </w:rPr>
            </w:pPr>
            <w:r w:rsidRPr="002A6778">
              <w:rPr>
                <w:sz w:val="20"/>
                <w:szCs w:val="20"/>
              </w:rPr>
              <w:t>0.87</w:t>
            </w:r>
            <w:r>
              <w:rPr>
                <w:sz w:val="20"/>
                <w:szCs w:val="20"/>
                <w:vertAlign w:val="superscript"/>
              </w:rPr>
              <w:t>E</w:t>
            </w:r>
          </w:p>
        </w:tc>
        <w:tc>
          <w:tcPr>
            <w:tcW w:w="290" w:type="pct"/>
            <w:hideMark/>
          </w:tcPr>
          <w:p w14:paraId="708639EC" w14:textId="77777777" w:rsidR="00A92C13" w:rsidRPr="002A6778" w:rsidRDefault="00A92C13" w:rsidP="00935B5C">
            <w:pPr>
              <w:jc w:val="center"/>
              <w:rPr>
                <w:sz w:val="20"/>
                <w:szCs w:val="20"/>
              </w:rPr>
            </w:pPr>
            <w:r w:rsidRPr="002A6778">
              <w:rPr>
                <w:sz w:val="20"/>
                <w:szCs w:val="20"/>
              </w:rPr>
              <w:t>-</w:t>
            </w:r>
          </w:p>
        </w:tc>
        <w:tc>
          <w:tcPr>
            <w:tcW w:w="243" w:type="pct"/>
            <w:hideMark/>
          </w:tcPr>
          <w:p w14:paraId="6869096B" w14:textId="77777777" w:rsidR="00A92C13" w:rsidRPr="002A6778" w:rsidRDefault="00A92C13" w:rsidP="00935B5C">
            <w:pPr>
              <w:jc w:val="center"/>
              <w:rPr>
                <w:sz w:val="20"/>
                <w:szCs w:val="20"/>
              </w:rPr>
            </w:pPr>
            <w:r w:rsidRPr="002A6778">
              <w:rPr>
                <w:sz w:val="20"/>
                <w:szCs w:val="20"/>
              </w:rPr>
              <w:t>-</w:t>
            </w:r>
          </w:p>
        </w:tc>
        <w:tc>
          <w:tcPr>
            <w:tcW w:w="347" w:type="pct"/>
            <w:hideMark/>
          </w:tcPr>
          <w:p w14:paraId="209B4349" w14:textId="77777777" w:rsidR="00A92C13" w:rsidRPr="002A6778" w:rsidRDefault="00A92C13" w:rsidP="00935B5C">
            <w:pPr>
              <w:jc w:val="center"/>
              <w:rPr>
                <w:sz w:val="20"/>
                <w:szCs w:val="20"/>
              </w:rPr>
            </w:pPr>
            <w:r w:rsidRPr="002A6778">
              <w:rPr>
                <w:sz w:val="20"/>
                <w:szCs w:val="20"/>
              </w:rPr>
              <w:t>-</w:t>
            </w:r>
          </w:p>
        </w:tc>
      </w:tr>
      <w:tr w:rsidR="00A92C13" w:rsidRPr="002A6778" w14:paraId="37870A3F" w14:textId="77777777" w:rsidTr="00B87A3E">
        <w:trPr>
          <w:trHeight w:val="108"/>
        </w:trPr>
        <w:tc>
          <w:tcPr>
            <w:tcW w:w="760" w:type="pct"/>
            <w:tcBorders>
              <w:top w:val="nil"/>
              <w:left w:val="nil"/>
              <w:bottom w:val="nil"/>
              <w:right w:val="single" w:sz="4" w:space="0" w:color="auto"/>
            </w:tcBorders>
            <w:hideMark/>
          </w:tcPr>
          <w:p w14:paraId="2FFA508A" w14:textId="77777777" w:rsidR="00A92C13" w:rsidRPr="00CD1382" w:rsidRDefault="00A92C13" w:rsidP="00935B5C">
            <w:pPr>
              <w:rPr>
                <w:sz w:val="20"/>
                <w:szCs w:val="20"/>
              </w:rPr>
            </w:pPr>
            <w:r w:rsidRPr="00CD1382">
              <w:rPr>
                <w:sz w:val="20"/>
                <w:szCs w:val="20"/>
              </w:rPr>
              <w:t>Neuhaus et al. (2015)</w:t>
            </w:r>
          </w:p>
        </w:tc>
        <w:tc>
          <w:tcPr>
            <w:tcW w:w="274" w:type="pct"/>
            <w:tcBorders>
              <w:top w:val="nil"/>
              <w:left w:val="single" w:sz="4" w:space="0" w:color="auto"/>
              <w:bottom w:val="nil"/>
              <w:right w:val="nil"/>
            </w:tcBorders>
            <w:hideMark/>
          </w:tcPr>
          <w:p w14:paraId="30F07CD9" w14:textId="77777777" w:rsidR="00A92C13" w:rsidRPr="002A6778" w:rsidRDefault="00A92C13" w:rsidP="00935B5C">
            <w:pPr>
              <w:jc w:val="center"/>
              <w:rPr>
                <w:sz w:val="20"/>
                <w:szCs w:val="20"/>
              </w:rPr>
            </w:pPr>
            <w:r w:rsidRPr="002A6778">
              <w:rPr>
                <w:sz w:val="20"/>
                <w:szCs w:val="20"/>
              </w:rPr>
              <w:t>100</w:t>
            </w:r>
          </w:p>
        </w:tc>
        <w:tc>
          <w:tcPr>
            <w:tcW w:w="304" w:type="pct"/>
            <w:tcBorders>
              <w:top w:val="nil"/>
              <w:left w:val="nil"/>
              <w:bottom w:val="nil"/>
              <w:right w:val="single" w:sz="4" w:space="0" w:color="auto"/>
            </w:tcBorders>
            <w:hideMark/>
          </w:tcPr>
          <w:p w14:paraId="14F26BF3" w14:textId="77777777" w:rsidR="00A92C13" w:rsidRPr="002A6778" w:rsidRDefault="00A92C13" w:rsidP="00935B5C">
            <w:pPr>
              <w:jc w:val="center"/>
              <w:rPr>
                <w:sz w:val="20"/>
                <w:szCs w:val="20"/>
              </w:rPr>
            </w:pPr>
            <w:r w:rsidRPr="002A6778">
              <w:rPr>
                <w:sz w:val="20"/>
                <w:szCs w:val="20"/>
              </w:rPr>
              <w:t>91/9</w:t>
            </w:r>
          </w:p>
        </w:tc>
        <w:tc>
          <w:tcPr>
            <w:tcW w:w="365" w:type="pct"/>
            <w:tcBorders>
              <w:top w:val="nil"/>
              <w:left w:val="single" w:sz="4" w:space="0" w:color="auto"/>
              <w:bottom w:val="nil"/>
              <w:right w:val="single" w:sz="4" w:space="0" w:color="auto"/>
            </w:tcBorders>
            <w:hideMark/>
          </w:tcPr>
          <w:p w14:paraId="3323F7F5" w14:textId="77777777" w:rsidR="00A92C13" w:rsidRPr="002A6778" w:rsidRDefault="00A92C13" w:rsidP="00935B5C">
            <w:pPr>
              <w:jc w:val="center"/>
              <w:rPr>
                <w:sz w:val="20"/>
                <w:szCs w:val="20"/>
                <w:vertAlign w:val="superscript"/>
              </w:rPr>
            </w:pPr>
            <w:r w:rsidRPr="002A6778">
              <w:rPr>
                <w:sz w:val="20"/>
                <w:szCs w:val="20"/>
              </w:rPr>
              <w:t>24</w:t>
            </w:r>
          </w:p>
        </w:tc>
        <w:tc>
          <w:tcPr>
            <w:tcW w:w="395" w:type="pct"/>
            <w:tcBorders>
              <w:top w:val="nil"/>
              <w:left w:val="single" w:sz="4" w:space="0" w:color="auto"/>
              <w:bottom w:val="nil"/>
              <w:right w:val="nil"/>
            </w:tcBorders>
            <w:hideMark/>
          </w:tcPr>
          <w:p w14:paraId="05EC5211"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56150468" w14:textId="77777777" w:rsidR="00A92C13" w:rsidRPr="002A6778" w:rsidRDefault="00A92C13" w:rsidP="00935B5C">
            <w:pPr>
              <w:jc w:val="center"/>
              <w:rPr>
                <w:sz w:val="18"/>
                <w:szCs w:val="18"/>
              </w:rPr>
            </w:pPr>
            <w:r w:rsidRPr="002A6778">
              <w:rPr>
                <w:sz w:val="18"/>
                <w:szCs w:val="18"/>
              </w:rPr>
              <w:t>Rhodamine B</w:t>
            </w:r>
          </w:p>
        </w:tc>
        <w:tc>
          <w:tcPr>
            <w:tcW w:w="563" w:type="pct"/>
            <w:hideMark/>
          </w:tcPr>
          <w:p w14:paraId="7F56E664" w14:textId="77777777" w:rsidR="00A92C13" w:rsidRPr="002A6778" w:rsidRDefault="00A92C13" w:rsidP="00935B5C">
            <w:pPr>
              <w:jc w:val="center"/>
              <w:rPr>
                <w:sz w:val="20"/>
                <w:szCs w:val="20"/>
              </w:rPr>
            </w:pPr>
            <w:r w:rsidRPr="002A6778">
              <w:rPr>
                <w:sz w:val="20"/>
                <w:szCs w:val="20"/>
              </w:rPr>
              <w:t>Microscopy/Photo</w:t>
            </w:r>
          </w:p>
        </w:tc>
        <w:tc>
          <w:tcPr>
            <w:tcW w:w="274" w:type="pct"/>
            <w:tcBorders>
              <w:top w:val="nil"/>
              <w:left w:val="nil"/>
              <w:bottom w:val="nil"/>
              <w:right w:val="single" w:sz="4" w:space="0" w:color="auto"/>
            </w:tcBorders>
            <w:hideMark/>
          </w:tcPr>
          <w:p w14:paraId="43D177A6" w14:textId="77777777" w:rsidR="00A92C13" w:rsidRPr="002A6778" w:rsidRDefault="00A92C13" w:rsidP="00935B5C">
            <w:pPr>
              <w:jc w:val="center"/>
              <w:rPr>
                <w:sz w:val="20"/>
                <w:szCs w:val="20"/>
              </w:rPr>
            </w:pPr>
            <w:r w:rsidRPr="002A6778">
              <w:rPr>
                <w:sz w:val="20"/>
                <w:szCs w:val="20"/>
              </w:rPr>
              <w:t>1</w:t>
            </w:r>
          </w:p>
        </w:tc>
        <w:tc>
          <w:tcPr>
            <w:tcW w:w="243" w:type="pct"/>
            <w:tcBorders>
              <w:top w:val="nil"/>
              <w:left w:val="single" w:sz="4" w:space="0" w:color="auto"/>
              <w:bottom w:val="nil"/>
              <w:right w:val="nil"/>
            </w:tcBorders>
            <w:hideMark/>
          </w:tcPr>
          <w:p w14:paraId="55E7F5BE" w14:textId="77777777" w:rsidR="00A92C13" w:rsidRPr="002A6778" w:rsidRDefault="00A92C13" w:rsidP="00935B5C">
            <w:pPr>
              <w:jc w:val="center"/>
              <w:rPr>
                <w:sz w:val="20"/>
                <w:szCs w:val="20"/>
              </w:rPr>
            </w:pPr>
            <w:r w:rsidRPr="002A6778">
              <w:rPr>
                <w:sz w:val="20"/>
                <w:szCs w:val="20"/>
              </w:rPr>
              <w:t>74-85</w:t>
            </w:r>
          </w:p>
        </w:tc>
        <w:tc>
          <w:tcPr>
            <w:tcW w:w="243" w:type="pct"/>
            <w:hideMark/>
          </w:tcPr>
          <w:p w14:paraId="3ECB5D14" w14:textId="77777777" w:rsidR="00A92C13" w:rsidRPr="002A6778" w:rsidRDefault="00A92C13" w:rsidP="00935B5C">
            <w:pPr>
              <w:jc w:val="center"/>
              <w:rPr>
                <w:sz w:val="20"/>
                <w:szCs w:val="20"/>
              </w:rPr>
            </w:pPr>
            <w:r w:rsidRPr="002A6778">
              <w:rPr>
                <w:sz w:val="20"/>
                <w:szCs w:val="20"/>
              </w:rPr>
              <w:t>10-58</w:t>
            </w:r>
          </w:p>
        </w:tc>
        <w:tc>
          <w:tcPr>
            <w:tcW w:w="319" w:type="pct"/>
            <w:hideMark/>
          </w:tcPr>
          <w:p w14:paraId="1ABEA70D" w14:textId="77777777" w:rsidR="00A92C13" w:rsidRPr="002A6778" w:rsidRDefault="00A92C13" w:rsidP="00935B5C">
            <w:pPr>
              <w:jc w:val="center"/>
              <w:rPr>
                <w:sz w:val="20"/>
                <w:szCs w:val="20"/>
              </w:rPr>
            </w:pPr>
            <w:r w:rsidRPr="002A6778">
              <w:rPr>
                <w:sz w:val="20"/>
                <w:szCs w:val="20"/>
              </w:rPr>
              <w:t>0.48-0.66</w:t>
            </w:r>
          </w:p>
        </w:tc>
        <w:tc>
          <w:tcPr>
            <w:tcW w:w="290" w:type="pct"/>
            <w:hideMark/>
          </w:tcPr>
          <w:p w14:paraId="1F1B6EF2" w14:textId="77777777" w:rsidR="00A92C13" w:rsidRPr="002A6778" w:rsidRDefault="00A92C13" w:rsidP="00935B5C">
            <w:pPr>
              <w:jc w:val="center"/>
              <w:rPr>
                <w:sz w:val="20"/>
                <w:szCs w:val="20"/>
              </w:rPr>
            </w:pPr>
            <w:r w:rsidRPr="002A6778">
              <w:rPr>
                <w:sz w:val="20"/>
                <w:szCs w:val="20"/>
              </w:rPr>
              <w:t>47-66</w:t>
            </w:r>
          </w:p>
        </w:tc>
        <w:tc>
          <w:tcPr>
            <w:tcW w:w="243" w:type="pct"/>
            <w:hideMark/>
          </w:tcPr>
          <w:p w14:paraId="7A7C0FDB" w14:textId="77777777" w:rsidR="00A92C13" w:rsidRPr="002A6778" w:rsidRDefault="00A92C13" w:rsidP="00935B5C">
            <w:pPr>
              <w:jc w:val="center"/>
              <w:rPr>
                <w:sz w:val="20"/>
                <w:szCs w:val="20"/>
              </w:rPr>
            </w:pPr>
            <w:r w:rsidRPr="002A6778">
              <w:rPr>
                <w:sz w:val="20"/>
                <w:szCs w:val="20"/>
              </w:rPr>
              <w:t>76-84</w:t>
            </w:r>
          </w:p>
        </w:tc>
        <w:tc>
          <w:tcPr>
            <w:tcW w:w="347" w:type="pct"/>
            <w:hideMark/>
          </w:tcPr>
          <w:p w14:paraId="04792B84" w14:textId="77777777" w:rsidR="00A92C13" w:rsidRPr="002A6778" w:rsidRDefault="00A92C13" w:rsidP="00935B5C">
            <w:pPr>
              <w:jc w:val="center"/>
              <w:rPr>
                <w:sz w:val="20"/>
                <w:szCs w:val="20"/>
              </w:rPr>
            </w:pPr>
            <w:r w:rsidRPr="002A6778">
              <w:rPr>
                <w:sz w:val="20"/>
                <w:szCs w:val="20"/>
              </w:rPr>
              <w:t>0.66-0.71</w:t>
            </w:r>
          </w:p>
        </w:tc>
      </w:tr>
      <w:tr w:rsidR="00A92C13" w:rsidRPr="002A6778" w14:paraId="3D6E56D6" w14:textId="77777777" w:rsidTr="00B87A3E">
        <w:trPr>
          <w:trHeight w:val="108"/>
        </w:trPr>
        <w:tc>
          <w:tcPr>
            <w:tcW w:w="760" w:type="pct"/>
            <w:tcBorders>
              <w:top w:val="nil"/>
              <w:left w:val="nil"/>
              <w:bottom w:val="nil"/>
              <w:right w:val="single" w:sz="4" w:space="0" w:color="auto"/>
            </w:tcBorders>
            <w:hideMark/>
          </w:tcPr>
          <w:p w14:paraId="52A0DB91" w14:textId="77777777" w:rsidR="00A92C13" w:rsidRPr="002A6778" w:rsidRDefault="00A92C13" w:rsidP="00935B5C">
            <w:pPr>
              <w:rPr>
                <w:sz w:val="20"/>
                <w:szCs w:val="20"/>
              </w:rPr>
            </w:pPr>
            <w:r w:rsidRPr="002A6778">
              <w:rPr>
                <w:sz w:val="20"/>
                <w:szCs w:val="20"/>
              </w:rPr>
              <w:t>Özkan et al. (2015)</w:t>
            </w:r>
          </w:p>
        </w:tc>
        <w:tc>
          <w:tcPr>
            <w:tcW w:w="274" w:type="pct"/>
            <w:tcBorders>
              <w:top w:val="nil"/>
              <w:left w:val="single" w:sz="4" w:space="0" w:color="auto"/>
              <w:bottom w:val="nil"/>
              <w:right w:val="nil"/>
            </w:tcBorders>
            <w:hideMark/>
          </w:tcPr>
          <w:p w14:paraId="00142ADD" w14:textId="77777777" w:rsidR="00A92C13" w:rsidRPr="002A6778" w:rsidRDefault="00A92C13" w:rsidP="00935B5C">
            <w:pPr>
              <w:jc w:val="center"/>
              <w:rPr>
                <w:sz w:val="20"/>
                <w:szCs w:val="20"/>
              </w:rPr>
            </w:pPr>
            <w:r w:rsidRPr="002A6778">
              <w:rPr>
                <w:sz w:val="20"/>
                <w:szCs w:val="20"/>
              </w:rPr>
              <w:t>60</w:t>
            </w:r>
          </w:p>
        </w:tc>
        <w:tc>
          <w:tcPr>
            <w:tcW w:w="304" w:type="pct"/>
            <w:tcBorders>
              <w:top w:val="nil"/>
              <w:left w:val="nil"/>
              <w:bottom w:val="nil"/>
              <w:right w:val="single" w:sz="4" w:space="0" w:color="auto"/>
            </w:tcBorders>
            <w:hideMark/>
          </w:tcPr>
          <w:p w14:paraId="20BD03F4" w14:textId="77777777" w:rsidR="00A92C13" w:rsidRPr="002A6778" w:rsidRDefault="00A92C13" w:rsidP="00935B5C">
            <w:pPr>
              <w:jc w:val="center"/>
              <w:rPr>
                <w:sz w:val="20"/>
                <w:szCs w:val="20"/>
              </w:rPr>
            </w:pPr>
            <w:r w:rsidRPr="002A6778">
              <w:rPr>
                <w:sz w:val="20"/>
                <w:szCs w:val="20"/>
              </w:rPr>
              <w:t>-/-</w:t>
            </w:r>
          </w:p>
        </w:tc>
        <w:tc>
          <w:tcPr>
            <w:tcW w:w="365" w:type="pct"/>
            <w:tcBorders>
              <w:top w:val="nil"/>
              <w:left w:val="single" w:sz="4" w:space="0" w:color="auto"/>
              <w:bottom w:val="nil"/>
              <w:right w:val="single" w:sz="4" w:space="0" w:color="auto"/>
            </w:tcBorders>
            <w:hideMark/>
          </w:tcPr>
          <w:p w14:paraId="0E4D6CCE" w14:textId="77777777" w:rsidR="00A92C13" w:rsidRPr="002A6778" w:rsidRDefault="00A92C13" w:rsidP="00935B5C">
            <w:pPr>
              <w:jc w:val="center"/>
              <w:rPr>
                <w:sz w:val="20"/>
                <w:szCs w:val="20"/>
              </w:rPr>
            </w:pPr>
            <w:r w:rsidRPr="002A6778">
              <w:rPr>
                <w:sz w:val="20"/>
                <w:szCs w:val="20"/>
              </w:rPr>
              <w:t>24</w:t>
            </w:r>
          </w:p>
        </w:tc>
        <w:tc>
          <w:tcPr>
            <w:tcW w:w="395" w:type="pct"/>
            <w:tcBorders>
              <w:top w:val="nil"/>
              <w:left w:val="single" w:sz="4" w:space="0" w:color="auto"/>
              <w:bottom w:val="nil"/>
              <w:right w:val="nil"/>
            </w:tcBorders>
            <w:hideMark/>
          </w:tcPr>
          <w:p w14:paraId="4B53CEB0"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692D0416" w14:textId="77777777" w:rsidR="00A92C13" w:rsidRPr="002A6778" w:rsidRDefault="00A92C13" w:rsidP="00935B5C">
            <w:pPr>
              <w:jc w:val="center"/>
              <w:rPr>
                <w:sz w:val="18"/>
                <w:szCs w:val="18"/>
              </w:rPr>
            </w:pPr>
            <w:r w:rsidRPr="002A6778">
              <w:rPr>
                <w:sz w:val="18"/>
                <w:szCs w:val="18"/>
              </w:rPr>
              <w:t>-</w:t>
            </w:r>
          </w:p>
        </w:tc>
        <w:tc>
          <w:tcPr>
            <w:tcW w:w="563" w:type="pct"/>
            <w:hideMark/>
          </w:tcPr>
          <w:p w14:paraId="7F02AB23" w14:textId="77777777" w:rsidR="00A92C13" w:rsidRPr="002A6778" w:rsidRDefault="00A92C13" w:rsidP="00935B5C">
            <w:pPr>
              <w:jc w:val="center"/>
              <w:rPr>
                <w:sz w:val="20"/>
                <w:szCs w:val="20"/>
              </w:rPr>
            </w:pPr>
            <w:r w:rsidRPr="002A6778">
              <w:rPr>
                <w:sz w:val="20"/>
                <w:szCs w:val="20"/>
              </w:rPr>
              <w:t>Microscopy/M-CT</w:t>
            </w:r>
          </w:p>
        </w:tc>
        <w:tc>
          <w:tcPr>
            <w:tcW w:w="274" w:type="pct"/>
            <w:tcBorders>
              <w:top w:val="nil"/>
              <w:left w:val="nil"/>
              <w:bottom w:val="nil"/>
              <w:right w:val="single" w:sz="4" w:space="0" w:color="auto"/>
            </w:tcBorders>
            <w:hideMark/>
          </w:tcPr>
          <w:p w14:paraId="246C542E" w14:textId="77777777" w:rsidR="00A92C13" w:rsidRPr="002A6778" w:rsidRDefault="00A92C13" w:rsidP="00935B5C">
            <w:pPr>
              <w:jc w:val="center"/>
              <w:rPr>
                <w:sz w:val="20"/>
                <w:szCs w:val="20"/>
              </w:rPr>
            </w:pPr>
            <w:r w:rsidRPr="002A6778">
              <w:rPr>
                <w:sz w:val="20"/>
                <w:szCs w:val="20"/>
              </w:rPr>
              <w:t>2</w:t>
            </w:r>
          </w:p>
        </w:tc>
        <w:tc>
          <w:tcPr>
            <w:tcW w:w="243" w:type="pct"/>
            <w:tcBorders>
              <w:top w:val="nil"/>
              <w:left w:val="single" w:sz="4" w:space="0" w:color="auto"/>
              <w:bottom w:val="nil"/>
              <w:right w:val="nil"/>
            </w:tcBorders>
            <w:hideMark/>
          </w:tcPr>
          <w:p w14:paraId="6AE622EE" w14:textId="77777777" w:rsidR="00A92C13" w:rsidRPr="002A6778" w:rsidRDefault="00A92C13" w:rsidP="00935B5C">
            <w:pPr>
              <w:jc w:val="center"/>
              <w:rPr>
                <w:sz w:val="20"/>
                <w:szCs w:val="20"/>
              </w:rPr>
            </w:pPr>
            <w:r w:rsidRPr="002A6778">
              <w:rPr>
                <w:sz w:val="20"/>
                <w:szCs w:val="20"/>
              </w:rPr>
              <w:t>94/94</w:t>
            </w:r>
          </w:p>
        </w:tc>
        <w:tc>
          <w:tcPr>
            <w:tcW w:w="243" w:type="pct"/>
            <w:hideMark/>
          </w:tcPr>
          <w:p w14:paraId="19D6E379" w14:textId="77777777" w:rsidR="00A92C13" w:rsidRPr="002A6778" w:rsidRDefault="00A92C13" w:rsidP="00935B5C">
            <w:pPr>
              <w:jc w:val="center"/>
              <w:rPr>
                <w:sz w:val="20"/>
                <w:szCs w:val="20"/>
              </w:rPr>
            </w:pPr>
            <w:r w:rsidRPr="002A6778">
              <w:rPr>
                <w:sz w:val="20"/>
                <w:szCs w:val="20"/>
              </w:rPr>
              <w:t>55/36</w:t>
            </w:r>
          </w:p>
        </w:tc>
        <w:tc>
          <w:tcPr>
            <w:tcW w:w="319" w:type="pct"/>
            <w:hideMark/>
          </w:tcPr>
          <w:p w14:paraId="63E158B8" w14:textId="77777777" w:rsidR="00A92C13" w:rsidRPr="002A6778" w:rsidRDefault="00A92C13" w:rsidP="00935B5C">
            <w:pPr>
              <w:jc w:val="center"/>
              <w:rPr>
                <w:sz w:val="20"/>
                <w:szCs w:val="20"/>
              </w:rPr>
            </w:pPr>
            <w:r w:rsidRPr="002A6778">
              <w:rPr>
                <w:sz w:val="20"/>
                <w:szCs w:val="20"/>
              </w:rPr>
              <w:t>0.84/0.78</w:t>
            </w:r>
          </w:p>
        </w:tc>
        <w:tc>
          <w:tcPr>
            <w:tcW w:w="290" w:type="pct"/>
            <w:hideMark/>
          </w:tcPr>
          <w:p w14:paraId="57157AC9" w14:textId="77777777" w:rsidR="00A92C13" w:rsidRPr="002A6778" w:rsidRDefault="00A92C13" w:rsidP="00935B5C">
            <w:pPr>
              <w:jc w:val="center"/>
              <w:rPr>
                <w:sz w:val="20"/>
                <w:szCs w:val="20"/>
              </w:rPr>
            </w:pPr>
            <w:r w:rsidRPr="002A6778">
              <w:rPr>
                <w:sz w:val="20"/>
                <w:szCs w:val="20"/>
              </w:rPr>
              <w:t>74/74</w:t>
            </w:r>
          </w:p>
        </w:tc>
        <w:tc>
          <w:tcPr>
            <w:tcW w:w="243" w:type="pct"/>
            <w:hideMark/>
          </w:tcPr>
          <w:p w14:paraId="6E145918" w14:textId="77777777" w:rsidR="00A92C13" w:rsidRPr="002A6778" w:rsidRDefault="00A92C13" w:rsidP="00935B5C">
            <w:pPr>
              <w:jc w:val="center"/>
              <w:rPr>
                <w:sz w:val="20"/>
                <w:szCs w:val="20"/>
              </w:rPr>
            </w:pPr>
            <w:r w:rsidRPr="002A6778">
              <w:rPr>
                <w:sz w:val="20"/>
                <w:szCs w:val="20"/>
              </w:rPr>
              <w:t>97/100</w:t>
            </w:r>
          </w:p>
        </w:tc>
        <w:tc>
          <w:tcPr>
            <w:tcW w:w="347" w:type="pct"/>
            <w:hideMark/>
          </w:tcPr>
          <w:p w14:paraId="1DAAD306" w14:textId="77777777" w:rsidR="00A92C13" w:rsidRPr="002A6778" w:rsidRDefault="00A92C13" w:rsidP="00935B5C">
            <w:pPr>
              <w:jc w:val="center"/>
              <w:rPr>
                <w:sz w:val="20"/>
                <w:szCs w:val="20"/>
              </w:rPr>
            </w:pPr>
            <w:r w:rsidRPr="002A6778">
              <w:rPr>
                <w:sz w:val="20"/>
                <w:szCs w:val="20"/>
              </w:rPr>
              <w:t>0.89/0.86</w:t>
            </w:r>
          </w:p>
        </w:tc>
      </w:tr>
      <w:tr w:rsidR="00A92C13" w:rsidRPr="002A6778" w14:paraId="04709CBB" w14:textId="77777777" w:rsidTr="00B87A3E">
        <w:trPr>
          <w:trHeight w:val="108"/>
        </w:trPr>
        <w:tc>
          <w:tcPr>
            <w:tcW w:w="760" w:type="pct"/>
            <w:tcBorders>
              <w:top w:val="nil"/>
              <w:left w:val="nil"/>
              <w:bottom w:val="nil"/>
              <w:right w:val="single" w:sz="4" w:space="0" w:color="auto"/>
            </w:tcBorders>
            <w:shd w:val="clear" w:color="auto" w:fill="auto"/>
            <w:hideMark/>
          </w:tcPr>
          <w:p w14:paraId="4D06186C" w14:textId="77777777" w:rsidR="00A92C13" w:rsidRPr="002A6778" w:rsidRDefault="00A92C13" w:rsidP="00935B5C">
            <w:pPr>
              <w:rPr>
                <w:sz w:val="20"/>
                <w:szCs w:val="20"/>
              </w:rPr>
            </w:pPr>
            <w:r w:rsidRPr="002A6778">
              <w:rPr>
                <w:sz w:val="20"/>
                <w:szCs w:val="20"/>
              </w:rPr>
              <w:t>Ozturk et al. (2015)</w:t>
            </w:r>
          </w:p>
        </w:tc>
        <w:tc>
          <w:tcPr>
            <w:tcW w:w="274" w:type="pct"/>
            <w:tcBorders>
              <w:top w:val="nil"/>
              <w:left w:val="single" w:sz="4" w:space="0" w:color="auto"/>
              <w:bottom w:val="nil"/>
              <w:right w:val="nil"/>
            </w:tcBorders>
            <w:shd w:val="clear" w:color="auto" w:fill="auto"/>
            <w:hideMark/>
          </w:tcPr>
          <w:p w14:paraId="7DE3C86A" w14:textId="77777777" w:rsidR="00A92C13" w:rsidRPr="002A6778" w:rsidRDefault="00A92C13" w:rsidP="00935B5C">
            <w:pPr>
              <w:jc w:val="center"/>
              <w:rPr>
                <w:sz w:val="20"/>
                <w:szCs w:val="20"/>
              </w:rPr>
            </w:pPr>
            <w:r w:rsidRPr="002A6778">
              <w:rPr>
                <w:sz w:val="20"/>
                <w:szCs w:val="20"/>
              </w:rPr>
              <w:t>44</w:t>
            </w:r>
          </w:p>
        </w:tc>
        <w:tc>
          <w:tcPr>
            <w:tcW w:w="304" w:type="pct"/>
            <w:tcBorders>
              <w:top w:val="nil"/>
              <w:left w:val="nil"/>
              <w:bottom w:val="nil"/>
              <w:right w:val="single" w:sz="4" w:space="0" w:color="auto"/>
            </w:tcBorders>
            <w:shd w:val="clear" w:color="auto" w:fill="auto"/>
            <w:hideMark/>
          </w:tcPr>
          <w:p w14:paraId="268C7AE7" w14:textId="77777777" w:rsidR="00A92C13" w:rsidRPr="002A6778" w:rsidRDefault="00A92C13" w:rsidP="00935B5C">
            <w:pPr>
              <w:jc w:val="center"/>
              <w:rPr>
                <w:sz w:val="20"/>
                <w:szCs w:val="20"/>
              </w:rPr>
            </w:pPr>
            <w:r w:rsidRPr="002A6778">
              <w:rPr>
                <w:sz w:val="20"/>
                <w:szCs w:val="20"/>
              </w:rPr>
              <w:t>44/-</w:t>
            </w:r>
          </w:p>
        </w:tc>
        <w:tc>
          <w:tcPr>
            <w:tcW w:w="365" w:type="pct"/>
            <w:tcBorders>
              <w:top w:val="nil"/>
              <w:left w:val="single" w:sz="4" w:space="0" w:color="auto"/>
              <w:bottom w:val="nil"/>
              <w:right w:val="single" w:sz="4" w:space="0" w:color="auto"/>
            </w:tcBorders>
            <w:shd w:val="clear" w:color="auto" w:fill="auto"/>
            <w:hideMark/>
          </w:tcPr>
          <w:p w14:paraId="7653B513" w14:textId="77777777" w:rsidR="00A92C13" w:rsidRPr="002A6778" w:rsidRDefault="00A92C13" w:rsidP="00935B5C">
            <w:pPr>
              <w:jc w:val="center"/>
              <w:rPr>
                <w:sz w:val="20"/>
                <w:szCs w:val="20"/>
                <w:vertAlign w:val="superscript"/>
              </w:rPr>
            </w:pPr>
            <w:r w:rsidRPr="002A6778">
              <w:rPr>
                <w:sz w:val="20"/>
                <w:szCs w:val="20"/>
              </w:rPr>
              <w:t>24</w:t>
            </w:r>
          </w:p>
        </w:tc>
        <w:tc>
          <w:tcPr>
            <w:tcW w:w="395" w:type="pct"/>
            <w:tcBorders>
              <w:top w:val="nil"/>
              <w:left w:val="single" w:sz="4" w:space="0" w:color="auto"/>
              <w:bottom w:val="nil"/>
              <w:right w:val="nil"/>
            </w:tcBorders>
            <w:shd w:val="clear" w:color="auto" w:fill="auto"/>
            <w:hideMark/>
          </w:tcPr>
          <w:p w14:paraId="04568CD9" w14:textId="77777777" w:rsidR="00A92C13" w:rsidRPr="002A6778" w:rsidRDefault="00A92C13" w:rsidP="00935B5C">
            <w:pPr>
              <w:jc w:val="center"/>
              <w:rPr>
                <w:sz w:val="20"/>
                <w:szCs w:val="20"/>
              </w:rPr>
            </w:pPr>
            <w:r w:rsidRPr="002A6778">
              <w:rPr>
                <w:sz w:val="20"/>
                <w:szCs w:val="20"/>
              </w:rPr>
              <w:t>Slices</w:t>
            </w:r>
          </w:p>
        </w:tc>
        <w:tc>
          <w:tcPr>
            <w:tcW w:w="379" w:type="pct"/>
            <w:shd w:val="clear" w:color="auto" w:fill="auto"/>
            <w:hideMark/>
          </w:tcPr>
          <w:p w14:paraId="07660686" w14:textId="77777777" w:rsidR="00A92C13" w:rsidRPr="002A6778" w:rsidRDefault="00A92C13" w:rsidP="00935B5C">
            <w:pPr>
              <w:jc w:val="center"/>
              <w:rPr>
                <w:sz w:val="18"/>
                <w:szCs w:val="18"/>
              </w:rPr>
            </w:pPr>
            <w:r w:rsidRPr="002A6778">
              <w:rPr>
                <w:sz w:val="18"/>
                <w:szCs w:val="18"/>
              </w:rPr>
              <w:t>-</w:t>
            </w:r>
          </w:p>
        </w:tc>
        <w:tc>
          <w:tcPr>
            <w:tcW w:w="563" w:type="pct"/>
            <w:shd w:val="clear" w:color="auto" w:fill="auto"/>
            <w:hideMark/>
          </w:tcPr>
          <w:p w14:paraId="7015042A" w14:textId="77777777" w:rsidR="00A92C13" w:rsidRPr="002A6778" w:rsidRDefault="00A92C13" w:rsidP="00935B5C">
            <w:pPr>
              <w:jc w:val="center"/>
              <w:rPr>
                <w:sz w:val="20"/>
                <w:szCs w:val="20"/>
              </w:rPr>
            </w:pPr>
            <w:r w:rsidRPr="002A6778">
              <w:rPr>
                <w:sz w:val="20"/>
                <w:szCs w:val="20"/>
              </w:rPr>
              <w:t>Microscopy/Photo</w:t>
            </w:r>
          </w:p>
        </w:tc>
        <w:tc>
          <w:tcPr>
            <w:tcW w:w="274" w:type="pct"/>
            <w:tcBorders>
              <w:top w:val="nil"/>
              <w:left w:val="nil"/>
              <w:bottom w:val="nil"/>
              <w:right w:val="single" w:sz="4" w:space="0" w:color="auto"/>
            </w:tcBorders>
            <w:shd w:val="clear" w:color="auto" w:fill="auto"/>
            <w:hideMark/>
          </w:tcPr>
          <w:p w14:paraId="714DB604" w14:textId="77777777" w:rsidR="00A92C13" w:rsidRPr="002A6778" w:rsidRDefault="00A92C13" w:rsidP="00935B5C">
            <w:pPr>
              <w:jc w:val="center"/>
              <w:rPr>
                <w:sz w:val="20"/>
                <w:szCs w:val="20"/>
              </w:rPr>
            </w:pPr>
            <w:r w:rsidRPr="002A6778">
              <w:rPr>
                <w:sz w:val="20"/>
                <w:szCs w:val="20"/>
              </w:rPr>
              <w:t>17</w:t>
            </w:r>
          </w:p>
        </w:tc>
        <w:tc>
          <w:tcPr>
            <w:tcW w:w="243" w:type="pct"/>
            <w:tcBorders>
              <w:top w:val="nil"/>
              <w:left w:val="single" w:sz="4" w:space="0" w:color="auto"/>
              <w:bottom w:val="nil"/>
              <w:right w:val="nil"/>
            </w:tcBorders>
            <w:shd w:val="clear" w:color="auto" w:fill="auto"/>
            <w:hideMark/>
          </w:tcPr>
          <w:p w14:paraId="4D4CB3E9" w14:textId="77777777" w:rsidR="00A92C13" w:rsidRPr="002A6778" w:rsidRDefault="00A92C13" w:rsidP="00935B5C">
            <w:pPr>
              <w:jc w:val="center"/>
              <w:rPr>
                <w:sz w:val="20"/>
                <w:szCs w:val="20"/>
              </w:rPr>
            </w:pPr>
            <w:r w:rsidRPr="002A6778">
              <w:rPr>
                <w:sz w:val="20"/>
                <w:szCs w:val="20"/>
              </w:rPr>
              <w:t>-</w:t>
            </w:r>
          </w:p>
        </w:tc>
        <w:tc>
          <w:tcPr>
            <w:tcW w:w="243" w:type="pct"/>
            <w:shd w:val="clear" w:color="auto" w:fill="auto"/>
            <w:hideMark/>
          </w:tcPr>
          <w:p w14:paraId="129EC03F" w14:textId="77777777" w:rsidR="00A92C13" w:rsidRPr="002A6778" w:rsidRDefault="00A92C13" w:rsidP="00935B5C">
            <w:pPr>
              <w:jc w:val="center"/>
              <w:rPr>
                <w:sz w:val="20"/>
                <w:szCs w:val="20"/>
              </w:rPr>
            </w:pPr>
            <w:r w:rsidRPr="002A6778">
              <w:rPr>
                <w:sz w:val="20"/>
                <w:szCs w:val="20"/>
              </w:rPr>
              <w:t>-</w:t>
            </w:r>
          </w:p>
        </w:tc>
        <w:tc>
          <w:tcPr>
            <w:tcW w:w="319" w:type="pct"/>
            <w:shd w:val="clear" w:color="auto" w:fill="auto"/>
            <w:hideMark/>
          </w:tcPr>
          <w:p w14:paraId="6F41F91D" w14:textId="77777777" w:rsidR="00A92C13" w:rsidRPr="002A6778" w:rsidRDefault="00A92C13" w:rsidP="00935B5C">
            <w:pPr>
              <w:jc w:val="center"/>
              <w:rPr>
                <w:sz w:val="20"/>
                <w:szCs w:val="20"/>
              </w:rPr>
            </w:pPr>
            <w:r w:rsidRPr="002A6778">
              <w:rPr>
                <w:sz w:val="20"/>
                <w:szCs w:val="20"/>
              </w:rPr>
              <w:t>-</w:t>
            </w:r>
          </w:p>
        </w:tc>
        <w:tc>
          <w:tcPr>
            <w:tcW w:w="290" w:type="pct"/>
            <w:shd w:val="clear" w:color="auto" w:fill="auto"/>
            <w:hideMark/>
          </w:tcPr>
          <w:p w14:paraId="50FED1A2" w14:textId="77777777" w:rsidR="00A92C13" w:rsidRPr="002A6778" w:rsidRDefault="00A92C13" w:rsidP="00935B5C">
            <w:pPr>
              <w:jc w:val="center"/>
              <w:rPr>
                <w:sz w:val="20"/>
                <w:szCs w:val="20"/>
              </w:rPr>
            </w:pPr>
            <w:r w:rsidRPr="002A6778">
              <w:rPr>
                <w:sz w:val="20"/>
                <w:szCs w:val="20"/>
              </w:rPr>
              <w:t>33-76</w:t>
            </w:r>
          </w:p>
        </w:tc>
        <w:tc>
          <w:tcPr>
            <w:tcW w:w="243" w:type="pct"/>
            <w:shd w:val="clear" w:color="auto" w:fill="auto"/>
            <w:hideMark/>
          </w:tcPr>
          <w:p w14:paraId="5ABD16AE" w14:textId="77777777" w:rsidR="00A92C13" w:rsidRPr="002A6778" w:rsidRDefault="00A92C13" w:rsidP="00935B5C">
            <w:pPr>
              <w:jc w:val="center"/>
              <w:rPr>
                <w:sz w:val="20"/>
                <w:szCs w:val="20"/>
              </w:rPr>
            </w:pPr>
            <w:r w:rsidRPr="002A6778">
              <w:rPr>
                <w:sz w:val="20"/>
                <w:szCs w:val="20"/>
              </w:rPr>
              <w:t>90-100</w:t>
            </w:r>
          </w:p>
        </w:tc>
        <w:tc>
          <w:tcPr>
            <w:tcW w:w="347" w:type="pct"/>
            <w:shd w:val="clear" w:color="auto" w:fill="auto"/>
            <w:hideMark/>
          </w:tcPr>
          <w:p w14:paraId="231C0175" w14:textId="77777777" w:rsidR="00A92C13" w:rsidRPr="002A6778" w:rsidRDefault="00A92C13" w:rsidP="00935B5C">
            <w:pPr>
              <w:jc w:val="center"/>
              <w:rPr>
                <w:sz w:val="20"/>
                <w:szCs w:val="20"/>
              </w:rPr>
            </w:pPr>
            <w:r w:rsidRPr="002A6778">
              <w:rPr>
                <w:sz w:val="20"/>
                <w:szCs w:val="20"/>
              </w:rPr>
              <w:t>0.67-0.84</w:t>
            </w:r>
          </w:p>
        </w:tc>
      </w:tr>
      <w:tr w:rsidR="00A92C13" w:rsidRPr="002A6778" w14:paraId="137346F7" w14:textId="77777777" w:rsidTr="00B87A3E">
        <w:trPr>
          <w:trHeight w:val="108"/>
        </w:trPr>
        <w:tc>
          <w:tcPr>
            <w:tcW w:w="760" w:type="pct"/>
            <w:tcBorders>
              <w:top w:val="nil"/>
              <w:left w:val="nil"/>
              <w:bottom w:val="nil"/>
              <w:right w:val="single" w:sz="4" w:space="0" w:color="auto"/>
            </w:tcBorders>
            <w:shd w:val="clear" w:color="auto" w:fill="auto"/>
            <w:hideMark/>
          </w:tcPr>
          <w:p w14:paraId="6F396063" w14:textId="77777777" w:rsidR="00A92C13" w:rsidRPr="002A6778" w:rsidRDefault="00A92C13" w:rsidP="00935B5C">
            <w:pPr>
              <w:rPr>
                <w:sz w:val="20"/>
                <w:szCs w:val="20"/>
              </w:rPr>
            </w:pPr>
            <w:r w:rsidRPr="002A6778">
              <w:rPr>
                <w:sz w:val="20"/>
                <w:szCs w:val="20"/>
              </w:rPr>
              <w:t>Quidemat et al. (2015)</w:t>
            </w:r>
          </w:p>
        </w:tc>
        <w:tc>
          <w:tcPr>
            <w:tcW w:w="274" w:type="pct"/>
            <w:tcBorders>
              <w:top w:val="nil"/>
              <w:left w:val="single" w:sz="4" w:space="0" w:color="auto"/>
              <w:bottom w:val="nil"/>
              <w:right w:val="nil"/>
            </w:tcBorders>
            <w:shd w:val="clear" w:color="auto" w:fill="auto"/>
            <w:hideMark/>
          </w:tcPr>
          <w:p w14:paraId="0733A77C" w14:textId="77777777" w:rsidR="00A92C13" w:rsidRPr="002A6778" w:rsidRDefault="00A92C13" w:rsidP="00935B5C">
            <w:pPr>
              <w:jc w:val="center"/>
              <w:rPr>
                <w:sz w:val="20"/>
                <w:szCs w:val="20"/>
              </w:rPr>
            </w:pPr>
            <w:r w:rsidRPr="002A6778">
              <w:rPr>
                <w:sz w:val="20"/>
                <w:szCs w:val="20"/>
              </w:rPr>
              <w:t>142</w:t>
            </w:r>
          </w:p>
        </w:tc>
        <w:tc>
          <w:tcPr>
            <w:tcW w:w="304" w:type="pct"/>
            <w:tcBorders>
              <w:top w:val="nil"/>
              <w:left w:val="nil"/>
              <w:bottom w:val="nil"/>
              <w:right w:val="single" w:sz="4" w:space="0" w:color="auto"/>
            </w:tcBorders>
            <w:shd w:val="clear" w:color="auto" w:fill="auto"/>
            <w:hideMark/>
          </w:tcPr>
          <w:p w14:paraId="63ACFAB7" w14:textId="77777777" w:rsidR="00A92C13" w:rsidRPr="002A6778" w:rsidRDefault="00A92C13" w:rsidP="00935B5C">
            <w:pPr>
              <w:jc w:val="center"/>
              <w:rPr>
                <w:sz w:val="20"/>
                <w:szCs w:val="20"/>
              </w:rPr>
            </w:pPr>
            <w:r w:rsidRPr="002A6778">
              <w:rPr>
                <w:sz w:val="20"/>
                <w:szCs w:val="20"/>
              </w:rPr>
              <w:t>142/-</w:t>
            </w:r>
          </w:p>
        </w:tc>
        <w:tc>
          <w:tcPr>
            <w:tcW w:w="365" w:type="pct"/>
            <w:tcBorders>
              <w:top w:val="nil"/>
              <w:left w:val="single" w:sz="4" w:space="0" w:color="auto"/>
              <w:bottom w:val="nil"/>
              <w:right w:val="single" w:sz="4" w:space="0" w:color="auto"/>
            </w:tcBorders>
            <w:shd w:val="clear" w:color="auto" w:fill="auto"/>
            <w:hideMark/>
          </w:tcPr>
          <w:p w14:paraId="7E1B20EF" w14:textId="77777777" w:rsidR="00A92C13" w:rsidRPr="002A6778" w:rsidRDefault="00A92C13" w:rsidP="00935B5C">
            <w:pPr>
              <w:jc w:val="center"/>
              <w:rPr>
                <w:sz w:val="20"/>
                <w:szCs w:val="20"/>
                <w:vertAlign w:val="superscript"/>
              </w:rPr>
            </w:pPr>
            <w:r w:rsidRPr="002A6778">
              <w:rPr>
                <w:sz w:val="20"/>
                <w:szCs w:val="20"/>
              </w:rPr>
              <w:t>24</w:t>
            </w:r>
          </w:p>
        </w:tc>
        <w:tc>
          <w:tcPr>
            <w:tcW w:w="395" w:type="pct"/>
            <w:tcBorders>
              <w:top w:val="nil"/>
              <w:left w:val="single" w:sz="4" w:space="0" w:color="auto"/>
              <w:bottom w:val="nil"/>
              <w:right w:val="nil"/>
            </w:tcBorders>
            <w:shd w:val="clear" w:color="auto" w:fill="auto"/>
            <w:hideMark/>
          </w:tcPr>
          <w:p w14:paraId="71CB6496" w14:textId="77777777" w:rsidR="00A92C13" w:rsidRPr="002A6778" w:rsidRDefault="00A92C13" w:rsidP="00935B5C">
            <w:pPr>
              <w:jc w:val="center"/>
              <w:rPr>
                <w:sz w:val="20"/>
                <w:szCs w:val="20"/>
              </w:rPr>
            </w:pPr>
            <w:r w:rsidRPr="002A6778">
              <w:rPr>
                <w:sz w:val="20"/>
                <w:szCs w:val="20"/>
              </w:rPr>
              <w:t>Slices</w:t>
            </w:r>
          </w:p>
        </w:tc>
        <w:tc>
          <w:tcPr>
            <w:tcW w:w="379" w:type="pct"/>
            <w:shd w:val="clear" w:color="auto" w:fill="auto"/>
            <w:hideMark/>
          </w:tcPr>
          <w:p w14:paraId="22DEC0C3" w14:textId="77777777" w:rsidR="00A92C13" w:rsidRPr="002A6778" w:rsidRDefault="00A92C13" w:rsidP="00935B5C">
            <w:pPr>
              <w:jc w:val="center"/>
              <w:rPr>
                <w:sz w:val="18"/>
                <w:szCs w:val="18"/>
              </w:rPr>
            </w:pPr>
            <w:r w:rsidRPr="002A6778">
              <w:rPr>
                <w:sz w:val="18"/>
                <w:szCs w:val="18"/>
              </w:rPr>
              <w:t>-</w:t>
            </w:r>
          </w:p>
        </w:tc>
        <w:tc>
          <w:tcPr>
            <w:tcW w:w="563" w:type="pct"/>
            <w:shd w:val="clear" w:color="auto" w:fill="auto"/>
            <w:hideMark/>
          </w:tcPr>
          <w:p w14:paraId="5695AC77" w14:textId="77777777" w:rsidR="00A92C13" w:rsidRPr="002A6778" w:rsidRDefault="00A92C13" w:rsidP="00935B5C">
            <w:pPr>
              <w:jc w:val="center"/>
              <w:rPr>
                <w:sz w:val="20"/>
                <w:szCs w:val="20"/>
              </w:rPr>
            </w:pPr>
            <w:r w:rsidRPr="002A6778">
              <w:rPr>
                <w:sz w:val="20"/>
                <w:szCs w:val="20"/>
              </w:rPr>
              <w:t>Microscopy</w:t>
            </w:r>
          </w:p>
        </w:tc>
        <w:tc>
          <w:tcPr>
            <w:tcW w:w="274" w:type="pct"/>
            <w:tcBorders>
              <w:top w:val="nil"/>
              <w:left w:val="nil"/>
              <w:bottom w:val="nil"/>
              <w:right w:val="single" w:sz="4" w:space="0" w:color="auto"/>
            </w:tcBorders>
            <w:shd w:val="clear" w:color="auto" w:fill="auto"/>
            <w:hideMark/>
          </w:tcPr>
          <w:p w14:paraId="470630D7" w14:textId="77777777" w:rsidR="00A92C13" w:rsidRPr="002A6778" w:rsidRDefault="00A92C13" w:rsidP="00935B5C">
            <w:pPr>
              <w:jc w:val="center"/>
              <w:rPr>
                <w:sz w:val="20"/>
                <w:szCs w:val="20"/>
              </w:rPr>
            </w:pPr>
            <w:r w:rsidRPr="002A6778">
              <w:rPr>
                <w:sz w:val="20"/>
                <w:szCs w:val="20"/>
              </w:rPr>
              <w:t>2</w:t>
            </w:r>
          </w:p>
        </w:tc>
        <w:tc>
          <w:tcPr>
            <w:tcW w:w="243" w:type="pct"/>
            <w:tcBorders>
              <w:top w:val="nil"/>
              <w:left w:val="single" w:sz="4" w:space="0" w:color="auto"/>
              <w:bottom w:val="nil"/>
              <w:right w:val="nil"/>
            </w:tcBorders>
            <w:shd w:val="clear" w:color="auto" w:fill="auto"/>
            <w:hideMark/>
          </w:tcPr>
          <w:p w14:paraId="538C7940" w14:textId="77777777" w:rsidR="00A92C13" w:rsidRPr="002A6778" w:rsidRDefault="00A92C13" w:rsidP="00935B5C">
            <w:pPr>
              <w:jc w:val="center"/>
              <w:rPr>
                <w:sz w:val="20"/>
                <w:szCs w:val="20"/>
              </w:rPr>
            </w:pPr>
            <w:r w:rsidRPr="002A6778">
              <w:rPr>
                <w:sz w:val="20"/>
                <w:szCs w:val="20"/>
              </w:rPr>
              <w:t>-</w:t>
            </w:r>
          </w:p>
        </w:tc>
        <w:tc>
          <w:tcPr>
            <w:tcW w:w="243" w:type="pct"/>
            <w:shd w:val="clear" w:color="auto" w:fill="auto"/>
            <w:hideMark/>
          </w:tcPr>
          <w:p w14:paraId="4F148196" w14:textId="77777777" w:rsidR="00A92C13" w:rsidRPr="002A6778" w:rsidRDefault="00A92C13" w:rsidP="00935B5C">
            <w:pPr>
              <w:jc w:val="center"/>
              <w:rPr>
                <w:sz w:val="20"/>
                <w:szCs w:val="20"/>
              </w:rPr>
            </w:pPr>
            <w:r w:rsidRPr="002A6778">
              <w:rPr>
                <w:sz w:val="20"/>
                <w:szCs w:val="20"/>
              </w:rPr>
              <w:t>-</w:t>
            </w:r>
          </w:p>
        </w:tc>
        <w:tc>
          <w:tcPr>
            <w:tcW w:w="319" w:type="pct"/>
            <w:shd w:val="clear" w:color="auto" w:fill="auto"/>
            <w:hideMark/>
          </w:tcPr>
          <w:p w14:paraId="60BC4290" w14:textId="77777777" w:rsidR="00A92C13" w:rsidRPr="002A6778" w:rsidRDefault="00A92C13" w:rsidP="00935B5C">
            <w:pPr>
              <w:jc w:val="center"/>
              <w:rPr>
                <w:sz w:val="20"/>
                <w:szCs w:val="20"/>
              </w:rPr>
            </w:pPr>
            <w:r w:rsidRPr="002A6778">
              <w:rPr>
                <w:sz w:val="20"/>
                <w:szCs w:val="20"/>
              </w:rPr>
              <w:t>-</w:t>
            </w:r>
          </w:p>
        </w:tc>
        <w:tc>
          <w:tcPr>
            <w:tcW w:w="290" w:type="pct"/>
            <w:shd w:val="clear" w:color="auto" w:fill="auto"/>
            <w:hideMark/>
          </w:tcPr>
          <w:p w14:paraId="31527DCF" w14:textId="77777777" w:rsidR="00A92C13" w:rsidRPr="002A6778" w:rsidRDefault="00A92C13" w:rsidP="00935B5C">
            <w:pPr>
              <w:jc w:val="center"/>
              <w:rPr>
                <w:sz w:val="20"/>
                <w:szCs w:val="20"/>
              </w:rPr>
            </w:pPr>
            <w:r w:rsidRPr="002A6778">
              <w:rPr>
                <w:sz w:val="20"/>
                <w:szCs w:val="20"/>
              </w:rPr>
              <w:t>73</w:t>
            </w:r>
          </w:p>
        </w:tc>
        <w:tc>
          <w:tcPr>
            <w:tcW w:w="243" w:type="pct"/>
            <w:shd w:val="clear" w:color="auto" w:fill="auto"/>
            <w:hideMark/>
          </w:tcPr>
          <w:p w14:paraId="44B12C77" w14:textId="77777777" w:rsidR="00A92C13" w:rsidRPr="002A6778" w:rsidRDefault="00A92C13" w:rsidP="00935B5C">
            <w:pPr>
              <w:jc w:val="center"/>
              <w:rPr>
                <w:sz w:val="20"/>
                <w:szCs w:val="20"/>
              </w:rPr>
            </w:pPr>
            <w:r w:rsidRPr="002A6778">
              <w:rPr>
                <w:sz w:val="20"/>
                <w:szCs w:val="20"/>
              </w:rPr>
              <w:t>95</w:t>
            </w:r>
          </w:p>
        </w:tc>
        <w:tc>
          <w:tcPr>
            <w:tcW w:w="347" w:type="pct"/>
            <w:shd w:val="clear" w:color="auto" w:fill="auto"/>
            <w:hideMark/>
          </w:tcPr>
          <w:p w14:paraId="5C03A8E5" w14:textId="77777777" w:rsidR="00A92C13" w:rsidRPr="002A6778" w:rsidRDefault="00A92C13" w:rsidP="00935B5C">
            <w:pPr>
              <w:jc w:val="center"/>
              <w:rPr>
                <w:sz w:val="20"/>
                <w:szCs w:val="20"/>
              </w:rPr>
            </w:pPr>
            <w:r w:rsidRPr="002A6778">
              <w:rPr>
                <w:sz w:val="20"/>
                <w:szCs w:val="20"/>
              </w:rPr>
              <w:t>0.84</w:t>
            </w:r>
          </w:p>
        </w:tc>
      </w:tr>
      <w:tr w:rsidR="00A92C13" w:rsidRPr="002A6778" w14:paraId="6D5A0DF9" w14:textId="77777777" w:rsidTr="00B87A3E">
        <w:trPr>
          <w:trHeight w:val="108"/>
        </w:trPr>
        <w:tc>
          <w:tcPr>
            <w:tcW w:w="760" w:type="pct"/>
            <w:tcBorders>
              <w:top w:val="nil"/>
              <w:left w:val="nil"/>
              <w:bottom w:val="nil"/>
              <w:right w:val="single" w:sz="4" w:space="0" w:color="auto"/>
            </w:tcBorders>
            <w:hideMark/>
          </w:tcPr>
          <w:p w14:paraId="4876292D" w14:textId="77777777" w:rsidR="00A92C13" w:rsidRPr="002A6778" w:rsidRDefault="00A92C13" w:rsidP="00935B5C">
            <w:pPr>
              <w:rPr>
                <w:sz w:val="20"/>
                <w:szCs w:val="20"/>
              </w:rPr>
            </w:pPr>
            <w:r w:rsidRPr="002A6778">
              <w:rPr>
                <w:sz w:val="20"/>
                <w:szCs w:val="20"/>
              </w:rPr>
              <w:t>Braun et al. (2016)</w:t>
            </w:r>
          </w:p>
        </w:tc>
        <w:tc>
          <w:tcPr>
            <w:tcW w:w="274" w:type="pct"/>
            <w:tcBorders>
              <w:top w:val="nil"/>
              <w:left w:val="single" w:sz="4" w:space="0" w:color="auto"/>
              <w:bottom w:val="nil"/>
              <w:right w:val="nil"/>
            </w:tcBorders>
            <w:hideMark/>
          </w:tcPr>
          <w:p w14:paraId="78168D12" w14:textId="77777777" w:rsidR="00A92C13" w:rsidRPr="002A6778" w:rsidRDefault="00A92C13" w:rsidP="00935B5C">
            <w:pPr>
              <w:jc w:val="center"/>
              <w:rPr>
                <w:sz w:val="20"/>
                <w:szCs w:val="20"/>
              </w:rPr>
            </w:pPr>
            <w:r w:rsidRPr="002A6778">
              <w:rPr>
                <w:sz w:val="20"/>
                <w:szCs w:val="20"/>
              </w:rPr>
              <w:t>84</w:t>
            </w:r>
          </w:p>
        </w:tc>
        <w:tc>
          <w:tcPr>
            <w:tcW w:w="304" w:type="pct"/>
            <w:tcBorders>
              <w:top w:val="nil"/>
              <w:left w:val="nil"/>
              <w:bottom w:val="nil"/>
              <w:right w:val="single" w:sz="4" w:space="0" w:color="auto"/>
            </w:tcBorders>
            <w:hideMark/>
          </w:tcPr>
          <w:p w14:paraId="142ED0B2" w14:textId="77777777" w:rsidR="00A92C13" w:rsidRPr="002A6778" w:rsidRDefault="00A92C13" w:rsidP="00935B5C">
            <w:pPr>
              <w:jc w:val="center"/>
              <w:rPr>
                <w:sz w:val="20"/>
                <w:szCs w:val="20"/>
              </w:rPr>
            </w:pPr>
            <w:r w:rsidRPr="002A6778">
              <w:rPr>
                <w:sz w:val="20"/>
                <w:szCs w:val="20"/>
              </w:rPr>
              <w:t>69/15</w:t>
            </w:r>
          </w:p>
        </w:tc>
        <w:tc>
          <w:tcPr>
            <w:tcW w:w="365" w:type="pct"/>
            <w:tcBorders>
              <w:top w:val="nil"/>
              <w:left w:val="single" w:sz="4" w:space="0" w:color="auto"/>
              <w:bottom w:val="nil"/>
              <w:right w:val="single" w:sz="4" w:space="0" w:color="auto"/>
            </w:tcBorders>
            <w:hideMark/>
          </w:tcPr>
          <w:p w14:paraId="6308F888" w14:textId="77777777" w:rsidR="00A92C13" w:rsidRPr="002A6778" w:rsidRDefault="00A92C13" w:rsidP="00935B5C">
            <w:pPr>
              <w:jc w:val="center"/>
              <w:rPr>
                <w:sz w:val="20"/>
                <w:szCs w:val="20"/>
              </w:rPr>
            </w:pPr>
            <w:r w:rsidRPr="002A6778">
              <w:rPr>
                <w:sz w:val="20"/>
                <w:szCs w:val="20"/>
              </w:rPr>
              <w:t>24</w:t>
            </w:r>
          </w:p>
        </w:tc>
        <w:tc>
          <w:tcPr>
            <w:tcW w:w="395" w:type="pct"/>
            <w:tcBorders>
              <w:top w:val="nil"/>
              <w:left w:val="single" w:sz="4" w:space="0" w:color="auto"/>
              <w:bottom w:val="nil"/>
              <w:right w:val="nil"/>
            </w:tcBorders>
            <w:hideMark/>
          </w:tcPr>
          <w:p w14:paraId="6A335843" w14:textId="77777777" w:rsidR="00A92C13" w:rsidRPr="002A6778" w:rsidRDefault="00A92C13" w:rsidP="00935B5C">
            <w:pPr>
              <w:jc w:val="center"/>
              <w:rPr>
                <w:sz w:val="20"/>
                <w:szCs w:val="20"/>
              </w:rPr>
            </w:pPr>
            <w:r w:rsidRPr="002A6778">
              <w:rPr>
                <w:sz w:val="20"/>
                <w:szCs w:val="20"/>
              </w:rPr>
              <w:t>Slices</w:t>
            </w:r>
          </w:p>
        </w:tc>
        <w:tc>
          <w:tcPr>
            <w:tcW w:w="379" w:type="pct"/>
            <w:hideMark/>
          </w:tcPr>
          <w:p w14:paraId="4ECE00E5" w14:textId="77777777" w:rsidR="00A92C13" w:rsidRPr="002A6778" w:rsidRDefault="00A92C13" w:rsidP="00935B5C">
            <w:pPr>
              <w:jc w:val="center"/>
              <w:rPr>
                <w:sz w:val="18"/>
                <w:szCs w:val="18"/>
              </w:rPr>
            </w:pPr>
            <w:r w:rsidRPr="002A6778">
              <w:rPr>
                <w:sz w:val="18"/>
                <w:szCs w:val="18"/>
              </w:rPr>
              <w:t>4 Dyes</w:t>
            </w:r>
          </w:p>
        </w:tc>
        <w:tc>
          <w:tcPr>
            <w:tcW w:w="563" w:type="pct"/>
            <w:hideMark/>
          </w:tcPr>
          <w:p w14:paraId="50052303" w14:textId="77777777" w:rsidR="00A92C13" w:rsidRPr="002A6778" w:rsidRDefault="00A92C13" w:rsidP="00935B5C">
            <w:pPr>
              <w:jc w:val="center"/>
              <w:rPr>
                <w:sz w:val="20"/>
                <w:szCs w:val="20"/>
              </w:rPr>
            </w:pPr>
            <w:r w:rsidRPr="002A6778">
              <w:rPr>
                <w:sz w:val="20"/>
                <w:szCs w:val="20"/>
              </w:rPr>
              <w:t>Microscopy</w:t>
            </w:r>
          </w:p>
        </w:tc>
        <w:tc>
          <w:tcPr>
            <w:tcW w:w="274" w:type="pct"/>
            <w:tcBorders>
              <w:top w:val="nil"/>
              <w:left w:val="nil"/>
              <w:bottom w:val="nil"/>
              <w:right w:val="single" w:sz="4" w:space="0" w:color="auto"/>
            </w:tcBorders>
            <w:hideMark/>
          </w:tcPr>
          <w:p w14:paraId="701D116A" w14:textId="77777777" w:rsidR="00A92C13" w:rsidRPr="002A6778" w:rsidRDefault="00A92C13" w:rsidP="00935B5C">
            <w:pPr>
              <w:jc w:val="center"/>
              <w:rPr>
                <w:sz w:val="20"/>
                <w:szCs w:val="20"/>
              </w:rPr>
            </w:pPr>
            <w:r w:rsidRPr="002A6778">
              <w:rPr>
                <w:sz w:val="20"/>
                <w:szCs w:val="20"/>
              </w:rPr>
              <w:t>1</w:t>
            </w:r>
          </w:p>
        </w:tc>
        <w:tc>
          <w:tcPr>
            <w:tcW w:w="243" w:type="pct"/>
            <w:tcBorders>
              <w:top w:val="nil"/>
              <w:left w:val="single" w:sz="4" w:space="0" w:color="auto"/>
              <w:bottom w:val="nil"/>
              <w:right w:val="nil"/>
            </w:tcBorders>
            <w:hideMark/>
          </w:tcPr>
          <w:p w14:paraId="2631FBDB" w14:textId="77777777" w:rsidR="00A92C13" w:rsidRPr="002A6778" w:rsidRDefault="00A92C13" w:rsidP="00935B5C">
            <w:pPr>
              <w:jc w:val="center"/>
              <w:rPr>
                <w:sz w:val="20"/>
                <w:szCs w:val="20"/>
              </w:rPr>
            </w:pPr>
            <w:r w:rsidRPr="002A6778">
              <w:rPr>
                <w:sz w:val="20"/>
                <w:szCs w:val="20"/>
              </w:rPr>
              <w:t>99</w:t>
            </w:r>
          </w:p>
        </w:tc>
        <w:tc>
          <w:tcPr>
            <w:tcW w:w="243" w:type="pct"/>
            <w:hideMark/>
          </w:tcPr>
          <w:p w14:paraId="6697CD35" w14:textId="77777777" w:rsidR="00A92C13" w:rsidRPr="002A6778" w:rsidRDefault="00A92C13" w:rsidP="00935B5C">
            <w:pPr>
              <w:jc w:val="center"/>
              <w:rPr>
                <w:sz w:val="20"/>
                <w:szCs w:val="20"/>
              </w:rPr>
            </w:pPr>
            <w:r w:rsidRPr="002A6778">
              <w:rPr>
                <w:sz w:val="20"/>
                <w:szCs w:val="20"/>
              </w:rPr>
              <w:t>53</w:t>
            </w:r>
          </w:p>
        </w:tc>
        <w:tc>
          <w:tcPr>
            <w:tcW w:w="319" w:type="pct"/>
            <w:hideMark/>
          </w:tcPr>
          <w:p w14:paraId="68A8637C" w14:textId="77777777" w:rsidR="00A92C13" w:rsidRPr="002A6778" w:rsidRDefault="00A92C13" w:rsidP="00935B5C">
            <w:pPr>
              <w:jc w:val="center"/>
              <w:rPr>
                <w:sz w:val="20"/>
                <w:szCs w:val="20"/>
              </w:rPr>
            </w:pPr>
            <w:r w:rsidRPr="002A6778">
              <w:rPr>
                <w:sz w:val="20"/>
                <w:szCs w:val="20"/>
              </w:rPr>
              <w:t>-</w:t>
            </w:r>
          </w:p>
        </w:tc>
        <w:tc>
          <w:tcPr>
            <w:tcW w:w="290" w:type="pct"/>
            <w:hideMark/>
          </w:tcPr>
          <w:p w14:paraId="1EFD8835" w14:textId="77777777" w:rsidR="00A92C13" w:rsidRPr="002A6778" w:rsidRDefault="00A92C13" w:rsidP="00935B5C">
            <w:pPr>
              <w:jc w:val="center"/>
              <w:rPr>
                <w:sz w:val="20"/>
                <w:szCs w:val="20"/>
              </w:rPr>
            </w:pPr>
            <w:r w:rsidRPr="002A6778">
              <w:rPr>
                <w:sz w:val="20"/>
                <w:szCs w:val="20"/>
              </w:rPr>
              <w:t>85</w:t>
            </w:r>
          </w:p>
        </w:tc>
        <w:tc>
          <w:tcPr>
            <w:tcW w:w="243" w:type="pct"/>
            <w:hideMark/>
          </w:tcPr>
          <w:p w14:paraId="7F5F0BE7" w14:textId="77777777" w:rsidR="00A92C13" w:rsidRPr="002A6778" w:rsidRDefault="00A92C13" w:rsidP="00935B5C">
            <w:pPr>
              <w:jc w:val="center"/>
              <w:rPr>
                <w:sz w:val="20"/>
                <w:szCs w:val="20"/>
              </w:rPr>
            </w:pPr>
            <w:r w:rsidRPr="002A6778">
              <w:rPr>
                <w:sz w:val="20"/>
                <w:szCs w:val="20"/>
              </w:rPr>
              <w:t>88</w:t>
            </w:r>
          </w:p>
        </w:tc>
        <w:tc>
          <w:tcPr>
            <w:tcW w:w="347" w:type="pct"/>
            <w:hideMark/>
          </w:tcPr>
          <w:p w14:paraId="7C589506" w14:textId="77777777" w:rsidR="00A92C13" w:rsidRPr="002A6778" w:rsidRDefault="00A92C13" w:rsidP="00935B5C">
            <w:pPr>
              <w:jc w:val="center"/>
              <w:rPr>
                <w:sz w:val="20"/>
                <w:szCs w:val="20"/>
              </w:rPr>
            </w:pPr>
            <w:r w:rsidRPr="002A6778">
              <w:rPr>
                <w:sz w:val="20"/>
                <w:szCs w:val="20"/>
              </w:rPr>
              <w:t>-</w:t>
            </w:r>
          </w:p>
        </w:tc>
      </w:tr>
      <w:tr w:rsidR="00A92C13" w:rsidRPr="002A6778" w14:paraId="52E3B80F" w14:textId="77777777" w:rsidTr="00B87A3E">
        <w:trPr>
          <w:trHeight w:val="108"/>
        </w:trPr>
        <w:tc>
          <w:tcPr>
            <w:tcW w:w="760" w:type="pct"/>
            <w:tcBorders>
              <w:top w:val="nil"/>
              <w:left w:val="nil"/>
              <w:bottom w:val="nil"/>
              <w:right w:val="single" w:sz="4" w:space="0" w:color="auto"/>
            </w:tcBorders>
          </w:tcPr>
          <w:p w14:paraId="32D700F8" w14:textId="77777777" w:rsidR="00A92C13" w:rsidRPr="002A6778" w:rsidRDefault="00A92C13" w:rsidP="00935B5C">
            <w:pPr>
              <w:rPr>
                <w:sz w:val="20"/>
                <w:szCs w:val="20"/>
              </w:rPr>
            </w:pPr>
            <w:r w:rsidRPr="002A6778">
              <w:rPr>
                <w:sz w:val="20"/>
                <w:szCs w:val="20"/>
              </w:rPr>
              <w:t>Iranzo-Cortez et al. (2017)</w:t>
            </w:r>
          </w:p>
        </w:tc>
        <w:tc>
          <w:tcPr>
            <w:tcW w:w="274" w:type="pct"/>
            <w:tcBorders>
              <w:top w:val="nil"/>
              <w:left w:val="single" w:sz="4" w:space="0" w:color="auto"/>
              <w:bottom w:val="nil"/>
              <w:right w:val="nil"/>
            </w:tcBorders>
          </w:tcPr>
          <w:p w14:paraId="7D4CF924" w14:textId="77777777" w:rsidR="00A92C13" w:rsidRPr="002A6778" w:rsidRDefault="00A92C13" w:rsidP="00935B5C">
            <w:pPr>
              <w:jc w:val="center"/>
              <w:rPr>
                <w:sz w:val="20"/>
                <w:szCs w:val="20"/>
              </w:rPr>
            </w:pPr>
            <w:r w:rsidRPr="002A6778">
              <w:rPr>
                <w:sz w:val="20"/>
                <w:szCs w:val="20"/>
              </w:rPr>
              <w:t>64</w:t>
            </w:r>
          </w:p>
        </w:tc>
        <w:tc>
          <w:tcPr>
            <w:tcW w:w="304" w:type="pct"/>
            <w:tcBorders>
              <w:top w:val="nil"/>
              <w:left w:val="nil"/>
              <w:bottom w:val="nil"/>
              <w:right w:val="single" w:sz="4" w:space="0" w:color="auto"/>
            </w:tcBorders>
          </w:tcPr>
          <w:p w14:paraId="0CFECC1F" w14:textId="77777777" w:rsidR="00A92C13" w:rsidRPr="002A6778" w:rsidRDefault="00A92C13" w:rsidP="00935B5C">
            <w:pPr>
              <w:jc w:val="center"/>
              <w:rPr>
                <w:sz w:val="20"/>
                <w:szCs w:val="20"/>
              </w:rPr>
            </w:pPr>
            <w:r w:rsidRPr="002A6778">
              <w:rPr>
                <w:sz w:val="20"/>
                <w:szCs w:val="20"/>
              </w:rPr>
              <w:t>37/28</w:t>
            </w:r>
          </w:p>
        </w:tc>
        <w:tc>
          <w:tcPr>
            <w:tcW w:w="365" w:type="pct"/>
            <w:tcBorders>
              <w:top w:val="nil"/>
              <w:left w:val="single" w:sz="4" w:space="0" w:color="auto"/>
              <w:bottom w:val="nil"/>
              <w:right w:val="single" w:sz="4" w:space="0" w:color="auto"/>
            </w:tcBorders>
          </w:tcPr>
          <w:p w14:paraId="25E9866C" w14:textId="77777777" w:rsidR="00A92C13" w:rsidRPr="002A6778" w:rsidRDefault="00A92C13" w:rsidP="00935B5C">
            <w:pPr>
              <w:jc w:val="center"/>
              <w:rPr>
                <w:sz w:val="20"/>
                <w:szCs w:val="20"/>
              </w:rPr>
            </w:pPr>
            <w:r w:rsidRPr="002A6778">
              <w:rPr>
                <w:sz w:val="20"/>
                <w:szCs w:val="20"/>
              </w:rPr>
              <w:t>24</w:t>
            </w:r>
          </w:p>
        </w:tc>
        <w:tc>
          <w:tcPr>
            <w:tcW w:w="395" w:type="pct"/>
            <w:tcBorders>
              <w:top w:val="nil"/>
              <w:left w:val="single" w:sz="4" w:space="0" w:color="auto"/>
              <w:bottom w:val="nil"/>
              <w:right w:val="nil"/>
            </w:tcBorders>
          </w:tcPr>
          <w:p w14:paraId="0AD6A9D1" w14:textId="77777777" w:rsidR="00A92C13" w:rsidRPr="002A6778" w:rsidRDefault="00A92C13" w:rsidP="00935B5C">
            <w:pPr>
              <w:jc w:val="center"/>
              <w:rPr>
                <w:sz w:val="20"/>
                <w:szCs w:val="20"/>
              </w:rPr>
            </w:pPr>
            <w:r w:rsidRPr="002A6778">
              <w:rPr>
                <w:sz w:val="20"/>
                <w:szCs w:val="20"/>
              </w:rPr>
              <w:t>Slices</w:t>
            </w:r>
          </w:p>
        </w:tc>
        <w:tc>
          <w:tcPr>
            <w:tcW w:w="379" w:type="pct"/>
          </w:tcPr>
          <w:p w14:paraId="683D5C76" w14:textId="77777777" w:rsidR="00A92C13" w:rsidRPr="002A6778" w:rsidRDefault="00A92C13" w:rsidP="00935B5C">
            <w:pPr>
              <w:jc w:val="center"/>
              <w:rPr>
                <w:sz w:val="18"/>
                <w:szCs w:val="18"/>
              </w:rPr>
            </w:pPr>
          </w:p>
        </w:tc>
        <w:tc>
          <w:tcPr>
            <w:tcW w:w="563" w:type="pct"/>
          </w:tcPr>
          <w:p w14:paraId="15111B26" w14:textId="77777777" w:rsidR="00A92C13" w:rsidRPr="002A6778" w:rsidRDefault="00A92C13" w:rsidP="00935B5C">
            <w:pPr>
              <w:jc w:val="center"/>
              <w:rPr>
                <w:sz w:val="20"/>
                <w:szCs w:val="20"/>
              </w:rPr>
            </w:pPr>
            <w:r w:rsidRPr="002A6778">
              <w:rPr>
                <w:sz w:val="20"/>
                <w:szCs w:val="20"/>
              </w:rPr>
              <w:t>Microscopy</w:t>
            </w:r>
          </w:p>
        </w:tc>
        <w:tc>
          <w:tcPr>
            <w:tcW w:w="274" w:type="pct"/>
            <w:tcBorders>
              <w:top w:val="nil"/>
              <w:left w:val="nil"/>
              <w:bottom w:val="nil"/>
              <w:right w:val="single" w:sz="4" w:space="0" w:color="auto"/>
            </w:tcBorders>
          </w:tcPr>
          <w:p w14:paraId="4C4B3315" w14:textId="77777777" w:rsidR="00A92C13" w:rsidRPr="002A6778" w:rsidRDefault="00A92C13" w:rsidP="00935B5C">
            <w:pPr>
              <w:jc w:val="center"/>
              <w:rPr>
                <w:sz w:val="20"/>
                <w:szCs w:val="20"/>
              </w:rPr>
            </w:pPr>
            <w:r w:rsidRPr="002A6778">
              <w:rPr>
                <w:sz w:val="20"/>
                <w:szCs w:val="20"/>
              </w:rPr>
              <w:t>18</w:t>
            </w:r>
          </w:p>
        </w:tc>
        <w:tc>
          <w:tcPr>
            <w:tcW w:w="243" w:type="pct"/>
            <w:tcBorders>
              <w:top w:val="nil"/>
              <w:left w:val="single" w:sz="4" w:space="0" w:color="auto"/>
              <w:bottom w:val="nil"/>
              <w:right w:val="nil"/>
            </w:tcBorders>
          </w:tcPr>
          <w:p w14:paraId="7BF381E5" w14:textId="77777777" w:rsidR="00A92C13" w:rsidRPr="002A6778" w:rsidRDefault="00A92C13" w:rsidP="00935B5C">
            <w:pPr>
              <w:jc w:val="center"/>
              <w:rPr>
                <w:sz w:val="20"/>
                <w:szCs w:val="20"/>
              </w:rPr>
            </w:pPr>
            <w:r w:rsidRPr="002A6778">
              <w:rPr>
                <w:sz w:val="20"/>
                <w:szCs w:val="20"/>
              </w:rPr>
              <w:t>82</w:t>
            </w:r>
          </w:p>
        </w:tc>
        <w:tc>
          <w:tcPr>
            <w:tcW w:w="243" w:type="pct"/>
          </w:tcPr>
          <w:p w14:paraId="47CB2328" w14:textId="77777777" w:rsidR="00A92C13" w:rsidRPr="002A6778" w:rsidRDefault="00A92C13" w:rsidP="00935B5C">
            <w:pPr>
              <w:jc w:val="center"/>
              <w:rPr>
                <w:sz w:val="20"/>
                <w:szCs w:val="20"/>
              </w:rPr>
            </w:pPr>
            <w:r w:rsidRPr="002A6778">
              <w:rPr>
                <w:sz w:val="20"/>
                <w:szCs w:val="20"/>
              </w:rPr>
              <w:t>100</w:t>
            </w:r>
          </w:p>
        </w:tc>
        <w:tc>
          <w:tcPr>
            <w:tcW w:w="319" w:type="pct"/>
          </w:tcPr>
          <w:p w14:paraId="57107DD6" w14:textId="77777777" w:rsidR="00A92C13" w:rsidRPr="002A6778" w:rsidRDefault="00A92C13" w:rsidP="00935B5C">
            <w:pPr>
              <w:jc w:val="center"/>
              <w:rPr>
                <w:sz w:val="20"/>
                <w:szCs w:val="20"/>
              </w:rPr>
            </w:pPr>
            <w:r w:rsidRPr="002A6778">
              <w:rPr>
                <w:sz w:val="20"/>
                <w:szCs w:val="20"/>
              </w:rPr>
              <w:t>0.87/0.91</w:t>
            </w:r>
          </w:p>
        </w:tc>
        <w:tc>
          <w:tcPr>
            <w:tcW w:w="290" w:type="pct"/>
          </w:tcPr>
          <w:p w14:paraId="2EB85F72" w14:textId="77777777" w:rsidR="00A92C13" w:rsidRPr="002A6778" w:rsidRDefault="00A92C13" w:rsidP="00935B5C">
            <w:pPr>
              <w:jc w:val="center"/>
              <w:rPr>
                <w:sz w:val="20"/>
                <w:szCs w:val="20"/>
              </w:rPr>
            </w:pPr>
            <w:r>
              <w:rPr>
                <w:sz w:val="20"/>
                <w:szCs w:val="20"/>
              </w:rPr>
              <w:t>-</w:t>
            </w:r>
          </w:p>
        </w:tc>
        <w:tc>
          <w:tcPr>
            <w:tcW w:w="243" w:type="pct"/>
          </w:tcPr>
          <w:p w14:paraId="7232770C" w14:textId="77777777" w:rsidR="00A92C13" w:rsidRPr="002A6778" w:rsidRDefault="00A92C13" w:rsidP="00935B5C">
            <w:pPr>
              <w:jc w:val="center"/>
              <w:rPr>
                <w:sz w:val="20"/>
                <w:szCs w:val="20"/>
              </w:rPr>
            </w:pPr>
            <w:r>
              <w:rPr>
                <w:sz w:val="20"/>
                <w:szCs w:val="20"/>
              </w:rPr>
              <w:t>-</w:t>
            </w:r>
          </w:p>
        </w:tc>
        <w:tc>
          <w:tcPr>
            <w:tcW w:w="347" w:type="pct"/>
          </w:tcPr>
          <w:p w14:paraId="150DF103" w14:textId="77777777" w:rsidR="00A92C13" w:rsidRPr="002A6778" w:rsidRDefault="00A92C13" w:rsidP="00935B5C">
            <w:pPr>
              <w:jc w:val="center"/>
              <w:rPr>
                <w:sz w:val="20"/>
                <w:szCs w:val="20"/>
              </w:rPr>
            </w:pPr>
            <w:r>
              <w:rPr>
                <w:sz w:val="20"/>
                <w:szCs w:val="20"/>
              </w:rPr>
              <w:t>-</w:t>
            </w:r>
          </w:p>
        </w:tc>
      </w:tr>
      <w:tr w:rsidR="00A92C13" w:rsidRPr="00780BB0" w14:paraId="2CDE682A" w14:textId="77777777" w:rsidTr="00B87A3E">
        <w:trPr>
          <w:trHeight w:val="575"/>
        </w:trPr>
        <w:tc>
          <w:tcPr>
            <w:tcW w:w="5000" w:type="pct"/>
            <w:gridSpan w:val="14"/>
            <w:tcBorders>
              <w:top w:val="single" w:sz="4" w:space="0" w:color="auto"/>
              <w:left w:val="nil"/>
              <w:bottom w:val="single" w:sz="4" w:space="0" w:color="auto"/>
              <w:right w:val="nil"/>
            </w:tcBorders>
            <w:vAlign w:val="center"/>
          </w:tcPr>
          <w:p w14:paraId="05190B98" w14:textId="77777777" w:rsidR="00A92C13" w:rsidRPr="00935B5C" w:rsidRDefault="00A92C13" w:rsidP="00935B5C">
            <w:pPr>
              <w:ind w:right="-34"/>
              <w:rPr>
                <w:sz w:val="20"/>
                <w:szCs w:val="20"/>
                <w:lang w:val="en-US"/>
              </w:rPr>
            </w:pPr>
            <w:r w:rsidRPr="00935B5C">
              <w:rPr>
                <w:sz w:val="20"/>
                <w:szCs w:val="20"/>
                <w:lang w:val="en-US"/>
              </w:rPr>
              <w:t xml:space="preserve">nr-not reported; </w:t>
            </w:r>
            <w:r w:rsidRPr="00935B5C">
              <w:rPr>
                <w:sz w:val="20"/>
                <w:szCs w:val="20"/>
                <w:vertAlign w:val="superscript"/>
                <w:lang w:val="en-US"/>
              </w:rPr>
              <w:t>1</w:t>
            </w:r>
            <w:r w:rsidRPr="00935B5C">
              <w:rPr>
                <w:sz w:val="20"/>
                <w:szCs w:val="20"/>
                <w:lang w:val="en-US"/>
              </w:rPr>
              <w:t xml:space="preserve">See Table Visual diagnostics criteria; </w:t>
            </w:r>
            <w:r w:rsidRPr="00935B5C">
              <w:rPr>
                <w:sz w:val="20"/>
                <w:szCs w:val="20"/>
                <w:vertAlign w:val="superscript"/>
                <w:lang w:val="en-US"/>
              </w:rPr>
              <w:t>2</w:t>
            </w:r>
            <w:r w:rsidRPr="00935B5C">
              <w:rPr>
                <w:sz w:val="20"/>
                <w:szCs w:val="20"/>
                <w:lang w:val="en-US"/>
              </w:rPr>
              <w:t xml:space="preserve">See Table Semiquantitative histological criteria; </w:t>
            </w:r>
            <w:r w:rsidRPr="00935B5C">
              <w:rPr>
                <w:sz w:val="20"/>
                <w:szCs w:val="20"/>
                <w:vertAlign w:val="superscript"/>
                <w:lang w:val="en-US"/>
              </w:rPr>
              <w:t>S</w:t>
            </w:r>
            <w:r w:rsidRPr="00935B5C">
              <w:rPr>
                <w:sz w:val="20"/>
                <w:szCs w:val="20"/>
                <w:lang w:val="en-US"/>
              </w:rPr>
              <w:t xml:space="preserve">Staining (methyl metha-acrilate-MMA, Rhodamine B, Basic Fuchsin, Acetyl Light Green-ALG: 4 Dyes); Red 52- ; To Dye For- glycol based Caries indicator dye </w:t>
            </w:r>
            <w:r w:rsidRPr="00935B5C">
              <w:rPr>
                <w:sz w:val="20"/>
                <w:szCs w:val="20"/>
                <w:vertAlign w:val="superscript"/>
                <w:lang w:val="en-US"/>
              </w:rPr>
              <w:t>P</w:t>
            </w:r>
            <w:r w:rsidRPr="00935B5C">
              <w:rPr>
                <w:sz w:val="20"/>
                <w:szCs w:val="20"/>
                <w:lang w:val="en-US"/>
              </w:rPr>
              <w:t>Use Probe for visual diagnostic</w:t>
            </w:r>
            <w:r w:rsidRPr="00935B5C">
              <w:rPr>
                <w:bCs/>
                <w:color w:val="000000"/>
                <w:sz w:val="20"/>
                <w:szCs w:val="20"/>
                <w:lang w:val="en-US" w:eastAsia="de-DE"/>
              </w:rPr>
              <w:t xml:space="preserve">; </w:t>
            </w:r>
            <w:r w:rsidRPr="00935B5C">
              <w:rPr>
                <w:sz w:val="20"/>
                <w:szCs w:val="20"/>
                <w:highlight w:val="lightGray"/>
                <w:shd w:val="clear" w:color="auto" w:fill="E7E6E6" w:themeFill="background2"/>
                <w:vertAlign w:val="superscript"/>
                <w:lang w:val="en-US"/>
              </w:rPr>
              <w:t>E</w:t>
            </w:r>
            <w:r w:rsidRPr="00935B5C">
              <w:rPr>
                <w:sz w:val="20"/>
                <w:szCs w:val="20"/>
                <w:highlight w:val="lightGray"/>
                <w:shd w:val="clear" w:color="auto" w:fill="E7E6E6" w:themeFill="background2"/>
                <w:lang w:val="en-US"/>
              </w:rPr>
              <w:t>Ekstrand criteria</w:t>
            </w:r>
          </w:p>
        </w:tc>
      </w:tr>
    </w:tbl>
    <w:p w14:paraId="6B4ED199" w14:textId="0D6AE974" w:rsidR="00A92C13" w:rsidRPr="00F85D4F" w:rsidRDefault="00A92C13" w:rsidP="00CD1382">
      <w:pPr>
        <w:pStyle w:val="berschrift2"/>
      </w:pPr>
      <w:r w:rsidRPr="00AB008F">
        <w:rPr>
          <w:i/>
        </w:rPr>
        <w:br w:type="page"/>
      </w:r>
      <w:bookmarkStart w:id="18" w:name="_Toc4366172"/>
      <w:bookmarkStart w:id="19" w:name="_Toc41061155"/>
      <w:r w:rsidRPr="001F4588">
        <w:lastRenderedPageBreak/>
        <w:t xml:space="preserve">Table </w:t>
      </w:r>
      <w:r w:rsidR="004F4D75" w:rsidRPr="001F4588">
        <w:t>S</w:t>
      </w:r>
      <w:r w:rsidRPr="001F4588">
        <w:t>1b</w:t>
      </w:r>
      <w:r w:rsidRPr="00154FE7">
        <w:tab/>
      </w:r>
      <w:r w:rsidRPr="00F85D4F">
        <w:t>Results of systematic search of the literature on occlusal surfaces for in vivo validation studies on visual examination</w:t>
      </w:r>
      <w:bookmarkEnd w:id="18"/>
      <w:bookmarkEnd w:id="19"/>
    </w:p>
    <w:tbl>
      <w:tblPr>
        <w:tblW w:w="5000" w:type="pct"/>
        <w:tblCellMar>
          <w:left w:w="10" w:type="dxa"/>
          <w:right w:w="10" w:type="dxa"/>
        </w:tblCellMar>
        <w:tblLook w:val="04A0" w:firstRow="1" w:lastRow="0" w:firstColumn="1" w:lastColumn="0" w:noHBand="0" w:noVBand="1"/>
      </w:tblPr>
      <w:tblGrid>
        <w:gridCol w:w="3040"/>
        <w:gridCol w:w="801"/>
        <w:gridCol w:w="805"/>
        <w:gridCol w:w="712"/>
        <w:gridCol w:w="1064"/>
        <w:gridCol w:w="1217"/>
        <w:gridCol w:w="1032"/>
        <w:gridCol w:w="1217"/>
        <w:gridCol w:w="943"/>
        <w:gridCol w:w="623"/>
        <w:gridCol w:w="669"/>
        <w:gridCol w:w="805"/>
        <w:gridCol w:w="669"/>
        <w:gridCol w:w="623"/>
        <w:gridCol w:w="1164"/>
      </w:tblGrid>
      <w:tr w:rsidR="00A92C13" w:rsidRPr="002A6778" w14:paraId="750DBE50" w14:textId="77777777" w:rsidTr="00B87A3E">
        <w:trPr>
          <w:trHeight w:val="422"/>
        </w:trPr>
        <w:tc>
          <w:tcPr>
            <w:tcW w:w="994" w:type="pc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49CBB937" w14:textId="77777777" w:rsidR="00A92C13" w:rsidRPr="002A6778" w:rsidRDefault="00A92C13" w:rsidP="00935B5C">
            <w:pPr>
              <w:autoSpaceDN w:val="0"/>
              <w:jc w:val="center"/>
              <w:textAlignment w:val="baseline"/>
              <w:rPr>
                <w:rFonts w:eastAsia="Calibri"/>
                <w:b/>
              </w:rPr>
            </w:pPr>
            <w:r w:rsidRPr="002A6778">
              <w:rPr>
                <w:rFonts w:eastAsia="Calibri"/>
                <w:b/>
              </w:rPr>
              <w:t>Visual Examination</w:t>
            </w:r>
          </w:p>
        </w:tc>
        <w:tc>
          <w:tcPr>
            <w:tcW w:w="1038"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278D5CB5" w14:textId="77777777" w:rsidR="00A92C13" w:rsidRPr="002A6778" w:rsidRDefault="00A92C13" w:rsidP="00935B5C">
            <w:pPr>
              <w:autoSpaceDN w:val="0"/>
              <w:jc w:val="center"/>
              <w:textAlignment w:val="baseline"/>
              <w:rPr>
                <w:rFonts w:eastAsia="Calibri"/>
                <w:b/>
              </w:rPr>
            </w:pPr>
            <w:r w:rsidRPr="002A6778">
              <w:rPr>
                <w:rFonts w:eastAsia="Calibri"/>
                <w:b/>
              </w:rPr>
              <w:t>Study material</w:t>
            </w:r>
          </w:p>
        </w:tc>
        <w:tc>
          <w:tcPr>
            <w:tcW w:w="401"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52A4A8A" w14:textId="77777777" w:rsidR="00A92C13" w:rsidRPr="002A6778" w:rsidRDefault="00A92C13" w:rsidP="00935B5C">
            <w:pPr>
              <w:autoSpaceDN w:val="0"/>
              <w:jc w:val="center"/>
              <w:textAlignment w:val="baseline"/>
              <w:rPr>
                <w:rFonts w:eastAsia="Calibri"/>
                <w:b/>
              </w:rPr>
            </w:pPr>
            <w:r w:rsidRPr="002A6778">
              <w:rPr>
                <w:rFonts w:eastAsia="Calibri"/>
                <w:b/>
              </w:rPr>
              <w:t>Diagnostics</w:t>
            </w:r>
          </w:p>
        </w:tc>
        <w:tc>
          <w:tcPr>
            <w:tcW w:w="1053" w:type="pct"/>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27A9893" w14:textId="77777777" w:rsidR="00A92C13" w:rsidRPr="002A6778" w:rsidRDefault="00A92C13" w:rsidP="00935B5C">
            <w:pPr>
              <w:autoSpaceDN w:val="0"/>
              <w:jc w:val="center"/>
              <w:textAlignment w:val="baseline"/>
              <w:rPr>
                <w:rFonts w:eastAsia="Calibri"/>
                <w:b/>
              </w:rPr>
            </w:pPr>
            <w:r w:rsidRPr="002A6778">
              <w:rPr>
                <w:rFonts w:eastAsia="Calibri"/>
                <w:b/>
              </w:rPr>
              <w:t>Validation methodology</w:t>
            </w:r>
          </w:p>
        </w:tc>
        <w:tc>
          <w:tcPr>
            <w:tcW w:w="1514" w:type="pct"/>
            <w:gridSpan w:val="6"/>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643C36C3" w14:textId="77777777" w:rsidR="00A92C13" w:rsidRPr="002A6778" w:rsidRDefault="00A92C13" w:rsidP="00935B5C">
            <w:pPr>
              <w:autoSpaceDN w:val="0"/>
              <w:jc w:val="center"/>
              <w:textAlignment w:val="baseline"/>
              <w:rPr>
                <w:rFonts w:eastAsia="Calibri"/>
                <w:b/>
              </w:rPr>
            </w:pPr>
            <w:r w:rsidRPr="002A6778">
              <w:rPr>
                <w:rFonts w:eastAsia="Calibri"/>
                <w:b/>
              </w:rPr>
              <w:t>Validity</w:t>
            </w:r>
          </w:p>
        </w:tc>
      </w:tr>
      <w:tr w:rsidR="00A92C13" w:rsidRPr="002A6778" w14:paraId="336587E2" w14:textId="77777777" w:rsidTr="00B87A3E">
        <w:trPr>
          <w:trHeight w:val="449"/>
        </w:trPr>
        <w:tc>
          <w:tcPr>
            <w:tcW w:w="994"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tcPr>
          <w:p w14:paraId="76E60397" w14:textId="77777777" w:rsidR="00A92C13" w:rsidRPr="00C1691D" w:rsidRDefault="00A92C13" w:rsidP="00935B5C">
            <w:pPr>
              <w:autoSpaceDN w:val="0"/>
              <w:jc w:val="center"/>
              <w:textAlignment w:val="baseline"/>
              <w:rPr>
                <w:rFonts w:eastAsia="Calibri"/>
                <w:b/>
                <w:lang w:val="en-US"/>
              </w:rPr>
            </w:pPr>
            <w:r w:rsidRPr="00C1691D">
              <w:rPr>
                <w:rFonts w:eastAsia="Calibri"/>
                <w:b/>
                <w:lang w:val="en-US"/>
              </w:rPr>
              <w:t>In vivo validation studies on occlusal surfaces</w:t>
            </w:r>
          </w:p>
        </w:tc>
        <w:tc>
          <w:tcPr>
            <w:tcW w:w="266"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124A3E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Patients</w:t>
            </w:r>
          </w:p>
          <w:p w14:paraId="25B0AC10"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(N)</w:t>
            </w:r>
          </w:p>
        </w:tc>
        <w:tc>
          <w:tcPr>
            <w:tcW w:w="267"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05C59EE2"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Age</w:t>
            </w:r>
          </w:p>
          <w:p w14:paraId="096CF90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(years)</w:t>
            </w:r>
          </w:p>
        </w:tc>
        <w:tc>
          <w:tcPr>
            <w:tcW w:w="237"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49957F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Teeth (N)</w:t>
            </w:r>
          </w:p>
        </w:tc>
        <w:tc>
          <w:tcPr>
            <w:tcW w:w="268"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9D10FFF"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Molars/PM (N)</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45FA55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Visual Criteria</w:t>
            </w:r>
          </w:p>
        </w:tc>
        <w:tc>
          <w:tcPr>
            <w:tcW w:w="341" w:type="pct"/>
            <w:vMerge w:val="restart"/>
            <w:tcBorders>
              <w:top w:val="single" w:sz="4" w:space="0" w:color="000000"/>
              <w:left w:val="single" w:sz="4" w:space="0" w:color="000000"/>
              <w:bottom w:val="single" w:sz="4" w:space="0" w:color="000000"/>
            </w:tcBorders>
            <w:shd w:val="clear" w:color="auto" w:fill="F2F2F2"/>
            <w:tcMar>
              <w:top w:w="0" w:type="dxa"/>
              <w:left w:w="43" w:type="dxa"/>
              <w:bottom w:w="0" w:type="dxa"/>
              <w:right w:w="43" w:type="dxa"/>
            </w:tcMar>
            <w:vAlign w:val="center"/>
            <w:hideMark/>
          </w:tcPr>
          <w:p w14:paraId="4456F69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Histology technique</w:t>
            </w:r>
          </w:p>
        </w:tc>
        <w:tc>
          <w:tcPr>
            <w:tcW w:w="401" w:type="pct"/>
            <w:vMerge w:val="restart"/>
            <w:tcBorders>
              <w:top w:val="single" w:sz="4" w:space="0" w:color="000000"/>
              <w:left w:val="nil"/>
              <w:bottom w:val="single" w:sz="4" w:space="0" w:color="000000"/>
            </w:tcBorders>
            <w:shd w:val="clear" w:color="auto" w:fill="F2F2F2"/>
            <w:tcMar>
              <w:top w:w="0" w:type="dxa"/>
              <w:left w:w="43" w:type="dxa"/>
              <w:bottom w:w="0" w:type="dxa"/>
              <w:right w:w="43" w:type="dxa"/>
            </w:tcMar>
            <w:vAlign w:val="center"/>
            <w:hideMark/>
          </w:tcPr>
          <w:p w14:paraId="573FB01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Validation</w:t>
            </w:r>
          </w:p>
        </w:tc>
        <w:tc>
          <w:tcPr>
            <w:tcW w:w="312"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4154228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Reference method</w:t>
            </w:r>
          </w:p>
        </w:tc>
        <w:tc>
          <w:tcPr>
            <w:tcW w:w="697" w:type="pct"/>
            <w:gridSpan w:val="3"/>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53BD4E4A"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Caries detection level</w:t>
            </w:r>
          </w:p>
        </w:tc>
        <w:tc>
          <w:tcPr>
            <w:tcW w:w="817" w:type="pct"/>
            <w:gridSpan w:val="3"/>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20713E08"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Dentin caries detection level</w:t>
            </w:r>
          </w:p>
        </w:tc>
      </w:tr>
      <w:tr w:rsidR="00A92C13" w:rsidRPr="002A6778" w14:paraId="447F8663" w14:textId="77777777" w:rsidTr="00B87A3E">
        <w:trPr>
          <w:trHeight w:val="701"/>
        </w:trPr>
        <w:tc>
          <w:tcPr>
            <w:tcW w:w="994" w:type="pct"/>
            <w:vMerge/>
            <w:tcBorders>
              <w:top w:val="single" w:sz="4" w:space="0" w:color="000000"/>
              <w:left w:val="nil"/>
              <w:bottom w:val="single" w:sz="4" w:space="0" w:color="000000"/>
              <w:right w:val="single" w:sz="4" w:space="0" w:color="000000"/>
            </w:tcBorders>
            <w:shd w:val="clear" w:color="auto" w:fill="F2F2F2"/>
            <w:vAlign w:val="center"/>
            <w:hideMark/>
          </w:tcPr>
          <w:p w14:paraId="591AADCF" w14:textId="77777777" w:rsidR="00A92C13" w:rsidRPr="002A6778" w:rsidRDefault="00A92C13" w:rsidP="00935B5C">
            <w:pPr>
              <w:rPr>
                <w:rFonts w:eastAsia="Calibri"/>
                <w:b/>
              </w:rPr>
            </w:pPr>
          </w:p>
        </w:tc>
        <w:tc>
          <w:tcPr>
            <w:tcW w:w="266"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F8ACDB1" w14:textId="77777777" w:rsidR="00A92C13" w:rsidRPr="002A6778" w:rsidRDefault="00A92C13" w:rsidP="00935B5C">
            <w:pPr>
              <w:rPr>
                <w:rFonts w:eastAsia="Calibri"/>
                <w:b/>
                <w:sz w:val="20"/>
                <w:szCs w:val="20"/>
              </w:rPr>
            </w:pPr>
          </w:p>
        </w:tc>
        <w:tc>
          <w:tcPr>
            <w:tcW w:w="26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01E3EE" w14:textId="77777777" w:rsidR="00A92C13" w:rsidRPr="002A6778" w:rsidRDefault="00A92C13" w:rsidP="00935B5C">
            <w:pPr>
              <w:rPr>
                <w:rFonts w:eastAsia="Calibri"/>
                <w:b/>
                <w:sz w:val="20"/>
                <w:szCs w:val="20"/>
              </w:rPr>
            </w:pPr>
          </w:p>
        </w:tc>
        <w:tc>
          <w:tcPr>
            <w:tcW w:w="23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291F933" w14:textId="77777777" w:rsidR="00A92C13" w:rsidRPr="002A6778" w:rsidRDefault="00A92C13" w:rsidP="00935B5C">
            <w:pPr>
              <w:rPr>
                <w:rFonts w:eastAsia="Calibri"/>
                <w:b/>
                <w:sz w:val="20"/>
                <w:szCs w:val="20"/>
              </w:rPr>
            </w:pPr>
          </w:p>
        </w:tc>
        <w:tc>
          <w:tcPr>
            <w:tcW w:w="268"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5120E44" w14:textId="77777777" w:rsidR="00A92C13" w:rsidRPr="002A6778" w:rsidRDefault="00A92C13" w:rsidP="00935B5C">
            <w:pPr>
              <w:rPr>
                <w:rFonts w:eastAsia="Calibri"/>
                <w:b/>
                <w:sz w:val="20"/>
                <w:szCs w:val="20"/>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0BA2064" w14:textId="77777777" w:rsidR="00A92C13" w:rsidRPr="002A6778" w:rsidRDefault="00A92C13" w:rsidP="00935B5C">
            <w:pPr>
              <w:rPr>
                <w:rFonts w:eastAsia="Calibri"/>
                <w:b/>
                <w:sz w:val="20"/>
                <w:szCs w:val="20"/>
              </w:rPr>
            </w:pPr>
          </w:p>
        </w:tc>
        <w:tc>
          <w:tcPr>
            <w:tcW w:w="341" w:type="pct"/>
            <w:vMerge/>
            <w:tcBorders>
              <w:top w:val="single" w:sz="4" w:space="0" w:color="000000"/>
              <w:left w:val="single" w:sz="4" w:space="0" w:color="000000"/>
              <w:bottom w:val="single" w:sz="4" w:space="0" w:color="000000"/>
            </w:tcBorders>
            <w:shd w:val="clear" w:color="auto" w:fill="F2F2F2"/>
            <w:vAlign w:val="center"/>
            <w:hideMark/>
          </w:tcPr>
          <w:p w14:paraId="5F79866D" w14:textId="77777777" w:rsidR="00A92C13" w:rsidRPr="002A6778" w:rsidRDefault="00A92C13" w:rsidP="00935B5C">
            <w:pPr>
              <w:rPr>
                <w:rFonts w:eastAsia="Calibri"/>
                <w:b/>
                <w:sz w:val="20"/>
                <w:szCs w:val="20"/>
              </w:rPr>
            </w:pPr>
          </w:p>
        </w:tc>
        <w:tc>
          <w:tcPr>
            <w:tcW w:w="401" w:type="pct"/>
            <w:vMerge/>
            <w:tcBorders>
              <w:top w:val="single" w:sz="4" w:space="0" w:color="000000"/>
              <w:left w:val="nil"/>
              <w:bottom w:val="single" w:sz="4" w:space="0" w:color="000000"/>
            </w:tcBorders>
            <w:shd w:val="clear" w:color="auto" w:fill="F2F2F2"/>
            <w:vAlign w:val="center"/>
            <w:hideMark/>
          </w:tcPr>
          <w:p w14:paraId="5426E53A" w14:textId="77777777" w:rsidR="00A92C13" w:rsidRPr="002A6778" w:rsidRDefault="00A92C13" w:rsidP="00935B5C">
            <w:pPr>
              <w:rPr>
                <w:rFonts w:eastAsia="Calibri"/>
                <w:b/>
                <w:sz w:val="20"/>
                <w:szCs w:val="20"/>
              </w:rPr>
            </w:pPr>
          </w:p>
        </w:tc>
        <w:tc>
          <w:tcPr>
            <w:tcW w:w="312" w:type="pct"/>
            <w:vMerge/>
            <w:tcBorders>
              <w:top w:val="single" w:sz="4" w:space="0" w:color="000000"/>
              <w:left w:val="nil"/>
              <w:bottom w:val="single" w:sz="4" w:space="0" w:color="000000"/>
              <w:right w:val="single" w:sz="4" w:space="0" w:color="000000"/>
            </w:tcBorders>
            <w:shd w:val="clear" w:color="auto" w:fill="F2F2F2"/>
            <w:vAlign w:val="center"/>
            <w:hideMark/>
          </w:tcPr>
          <w:p w14:paraId="7334D5E8" w14:textId="77777777" w:rsidR="00A92C13" w:rsidRPr="002A6778" w:rsidRDefault="00A92C13" w:rsidP="00935B5C">
            <w:pPr>
              <w:rPr>
                <w:rFonts w:eastAsia="Calibri"/>
                <w:b/>
                <w:sz w:val="20"/>
                <w:szCs w:val="20"/>
              </w:rPr>
            </w:pPr>
          </w:p>
        </w:tc>
        <w:tc>
          <w:tcPr>
            <w:tcW w:w="208" w:type="pct"/>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4CFF1E7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723FA3F3"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23"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0E818563"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19E6CDD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67"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46740873"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6C74FEF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c>
          <w:tcPr>
            <w:tcW w:w="223"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5F6625B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6CC2C5F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0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0731435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07F1137C"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386"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46853C5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0068833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r>
      <w:tr w:rsidR="00A92C13" w:rsidRPr="002A6778" w14:paraId="73E82631" w14:textId="77777777" w:rsidTr="00B87A3E">
        <w:trPr>
          <w:trHeight w:val="215"/>
        </w:trPr>
        <w:tc>
          <w:tcPr>
            <w:tcW w:w="994" w:type="pct"/>
            <w:tcBorders>
              <w:top w:val="single" w:sz="4" w:space="0" w:color="000000"/>
              <w:left w:val="nil"/>
              <w:bottom w:val="nil"/>
              <w:right w:val="single" w:sz="4" w:space="0" w:color="000000"/>
            </w:tcBorders>
            <w:tcMar>
              <w:top w:w="0" w:type="dxa"/>
              <w:left w:w="43" w:type="dxa"/>
              <w:bottom w:w="0" w:type="dxa"/>
              <w:right w:w="43" w:type="dxa"/>
            </w:tcMar>
            <w:vAlign w:val="center"/>
            <w:hideMark/>
          </w:tcPr>
          <w:p w14:paraId="6B536BE4"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Verdonshoot et al. (1992)</w:t>
            </w:r>
          </w:p>
        </w:tc>
        <w:tc>
          <w:tcPr>
            <w:tcW w:w="266" w:type="pct"/>
            <w:tcBorders>
              <w:top w:val="single" w:sz="4" w:space="0" w:color="000000"/>
              <w:left w:val="single" w:sz="4" w:space="0" w:color="000000"/>
              <w:bottom w:val="nil"/>
              <w:right w:val="single" w:sz="4" w:space="0" w:color="000000"/>
            </w:tcBorders>
            <w:tcMar>
              <w:top w:w="0" w:type="dxa"/>
              <w:left w:w="43" w:type="dxa"/>
              <w:bottom w:w="0" w:type="dxa"/>
              <w:right w:w="43" w:type="dxa"/>
            </w:tcMar>
            <w:vAlign w:val="center"/>
            <w:hideMark/>
          </w:tcPr>
          <w:p w14:paraId="7A5EEF9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 xml:space="preserve"> 13</w:t>
            </w:r>
          </w:p>
        </w:tc>
        <w:tc>
          <w:tcPr>
            <w:tcW w:w="267" w:type="pct"/>
            <w:tcBorders>
              <w:top w:val="single" w:sz="4" w:space="0" w:color="000000"/>
              <w:left w:val="single" w:sz="4" w:space="0" w:color="000000"/>
              <w:bottom w:val="nil"/>
              <w:right w:val="single" w:sz="4" w:space="0" w:color="000000"/>
            </w:tcBorders>
            <w:tcMar>
              <w:top w:w="0" w:type="dxa"/>
              <w:left w:w="43" w:type="dxa"/>
              <w:bottom w:w="0" w:type="dxa"/>
              <w:right w:w="43" w:type="dxa"/>
            </w:tcMar>
            <w:vAlign w:val="center"/>
            <w:hideMark/>
          </w:tcPr>
          <w:p w14:paraId="2719F46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7-13</w:t>
            </w:r>
          </w:p>
        </w:tc>
        <w:tc>
          <w:tcPr>
            <w:tcW w:w="237" w:type="pct"/>
            <w:tcBorders>
              <w:top w:val="single" w:sz="4" w:space="0" w:color="000000"/>
              <w:left w:val="single" w:sz="4" w:space="0" w:color="000000"/>
              <w:bottom w:val="nil"/>
              <w:right w:val="single" w:sz="4" w:space="0" w:color="000000"/>
            </w:tcBorders>
            <w:vAlign w:val="center"/>
            <w:hideMark/>
          </w:tcPr>
          <w:p w14:paraId="29C1119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23</w:t>
            </w:r>
          </w:p>
        </w:tc>
        <w:tc>
          <w:tcPr>
            <w:tcW w:w="268" w:type="pct"/>
            <w:tcBorders>
              <w:top w:val="single" w:sz="4" w:space="0" w:color="000000"/>
              <w:left w:val="single" w:sz="4" w:space="0" w:color="000000"/>
              <w:bottom w:val="nil"/>
              <w:right w:val="single" w:sz="4" w:space="0" w:color="000000"/>
            </w:tcBorders>
            <w:tcMar>
              <w:top w:w="0" w:type="dxa"/>
              <w:left w:w="43" w:type="dxa"/>
              <w:bottom w:w="0" w:type="dxa"/>
              <w:right w:w="43" w:type="dxa"/>
            </w:tcMar>
            <w:vAlign w:val="center"/>
            <w:hideMark/>
          </w:tcPr>
          <w:p w14:paraId="6ECBC9D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19/4</w:t>
            </w:r>
          </w:p>
        </w:tc>
        <w:tc>
          <w:tcPr>
            <w:tcW w:w="401" w:type="pct"/>
            <w:tcBorders>
              <w:top w:val="single" w:sz="4" w:space="0" w:color="000000"/>
              <w:left w:val="single" w:sz="4" w:space="0" w:color="000000"/>
              <w:bottom w:val="nil"/>
              <w:right w:val="single" w:sz="4" w:space="0" w:color="000000"/>
            </w:tcBorders>
            <w:vAlign w:val="center"/>
            <w:hideMark/>
          </w:tcPr>
          <w:p w14:paraId="1B0AC84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w:t>
            </w:r>
          </w:p>
        </w:tc>
        <w:tc>
          <w:tcPr>
            <w:tcW w:w="341" w:type="pct"/>
            <w:tcBorders>
              <w:top w:val="single" w:sz="4" w:space="0" w:color="000000"/>
              <w:left w:val="single" w:sz="4" w:space="0" w:color="000000"/>
              <w:bottom w:val="nil"/>
              <w:right w:val="nil"/>
            </w:tcBorders>
            <w:tcMar>
              <w:top w:w="0" w:type="dxa"/>
              <w:left w:w="43" w:type="dxa"/>
              <w:bottom w:w="0" w:type="dxa"/>
              <w:right w:w="43" w:type="dxa"/>
            </w:tcMar>
            <w:vAlign w:val="center"/>
            <w:hideMark/>
          </w:tcPr>
          <w:p w14:paraId="07B1DB7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01" w:type="pct"/>
            <w:tcBorders>
              <w:top w:val="single" w:sz="4" w:space="0" w:color="000000"/>
              <w:left w:val="nil"/>
              <w:bottom w:val="nil"/>
              <w:right w:val="nil"/>
            </w:tcBorders>
            <w:tcMar>
              <w:top w:w="0" w:type="dxa"/>
              <w:left w:w="43" w:type="dxa"/>
              <w:bottom w:w="0" w:type="dxa"/>
              <w:right w:w="43" w:type="dxa"/>
            </w:tcMar>
            <w:vAlign w:val="center"/>
            <w:hideMark/>
          </w:tcPr>
          <w:p w14:paraId="4D3CC98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single" w:sz="4" w:space="0" w:color="000000"/>
              <w:left w:val="nil"/>
              <w:bottom w:val="nil"/>
              <w:right w:val="single" w:sz="4" w:space="0" w:color="000000"/>
            </w:tcBorders>
            <w:tcMar>
              <w:top w:w="0" w:type="dxa"/>
              <w:left w:w="43" w:type="dxa"/>
              <w:bottom w:w="0" w:type="dxa"/>
              <w:right w:w="43" w:type="dxa"/>
            </w:tcMar>
            <w:vAlign w:val="center"/>
            <w:hideMark/>
          </w:tcPr>
          <w:p w14:paraId="300D335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7</w:t>
            </w:r>
          </w:p>
        </w:tc>
        <w:tc>
          <w:tcPr>
            <w:tcW w:w="208" w:type="pct"/>
            <w:tcBorders>
              <w:top w:val="single" w:sz="4" w:space="0" w:color="000000"/>
              <w:left w:val="single" w:sz="4" w:space="0" w:color="000000"/>
              <w:bottom w:val="nil"/>
              <w:right w:val="nil"/>
            </w:tcBorders>
            <w:tcMar>
              <w:top w:w="0" w:type="dxa"/>
              <w:left w:w="43" w:type="dxa"/>
              <w:bottom w:w="0" w:type="dxa"/>
              <w:right w:w="43" w:type="dxa"/>
            </w:tcMar>
            <w:vAlign w:val="center"/>
            <w:hideMark/>
          </w:tcPr>
          <w:p w14:paraId="05765F0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Borders>
              <w:top w:val="single" w:sz="4" w:space="0" w:color="000000"/>
              <w:left w:val="nil"/>
              <w:bottom w:val="nil"/>
              <w:right w:val="nil"/>
            </w:tcBorders>
            <w:tcMar>
              <w:top w:w="0" w:type="dxa"/>
              <w:left w:w="43" w:type="dxa"/>
              <w:bottom w:w="0" w:type="dxa"/>
              <w:right w:w="43" w:type="dxa"/>
            </w:tcMar>
            <w:vAlign w:val="center"/>
            <w:hideMark/>
          </w:tcPr>
          <w:p w14:paraId="292856A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Borders>
              <w:top w:val="single" w:sz="4" w:space="0" w:color="000000"/>
              <w:left w:val="nil"/>
              <w:bottom w:val="nil"/>
              <w:right w:val="nil"/>
            </w:tcBorders>
            <w:tcMar>
              <w:top w:w="0" w:type="dxa"/>
              <w:left w:w="43" w:type="dxa"/>
              <w:bottom w:w="0" w:type="dxa"/>
              <w:right w:w="43" w:type="dxa"/>
            </w:tcMar>
            <w:vAlign w:val="center"/>
            <w:hideMark/>
          </w:tcPr>
          <w:p w14:paraId="0B91069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Borders>
              <w:top w:val="single" w:sz="4" w:space="0" w:color="000000"/>
              <w:left w:val="nil"/>
              <w:bottom w:val="nil"/>
              <w:right w:val="nil"/>
            </w:tcBorders>
            <w:tcMar>
              <w:top w:w="0" w:type="dxa"/>
              <w:left w:w="43" w:type="dxa"/>
              <w:bottom w:w="0" w:type="dxa"/>
              <w:right w:w="43" w:type="dxa"/>
            </w:tcMar>
            <w:vAlign w:val="center"/>
            <w:hideMark/>
          </w:tcPr>
          <w:p w14:paraId="55B73C2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w:t>
            </w:r>
          </w:p>
        </w:tc>
        <w:tc>
          <w:tcPr>
            <w:tcW w:w="208" w:type="pct"/>
            <w:tcBorders>
              <w:top w:val="single" w:sz="4" w:space="0" w:color="000000"/>
              <w:left w:val="nil"/>
              <w:bottom w:val="nil"/>
              <w:right w:val="nil"/>
            </w:tcBorders>
            <w:tcMar>
              <w:top w:w="0" w:type="dxa"/>
              <w:left w:w="43" w:type="dxa"/>
              <w:bottom w:w="0" w:type="dxa"/>
              <w:right w:w="43" w:type="dxa"/>
            </w:tcMar>
            <w:vAlign w:val="center"/>
            <w:hideMark/>
          </w:tcPr>
          <w:p w14:paraId="718B87D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94</w:t>
            </w:r>
          </w:p>
        </w:tc>
        <w:tc>
          <w:tcPr>
            <w:tcW w:w="386" w:type="pct"/>
            <w:tcBorders>
              <w:top w:val="single" w:sz="4" w:space="0" w:color="000000"/>
              <w:left w:val="nil"/>
              <w:bottom w:val="nil"/>
              <w:right w:val="nil"/>
            </w:tcBorders>
            <w:tcMar>
              <w:top w:w="0" w:type="dxa"/>
              <w:left w:w="43" w:type="dxa"/>
              <w:bottom w:w="0" w:type="dxa"/>
              <w:right w:w="43" w:type="dxa"/>
            </w:tcMar>
            <w:vAlign w:val="center"/>
            <w:hideMark/>
          </w:tcPr>
          <w:p w14:paraId="10E6737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3A573365" w14:textId="77777777" w:rsidTr="00B87A3E">
        <w:trPr>
          <w:trHeight w:val="270"/>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2C0E2C13"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Ie et al. (1995)</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36BD9B9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50</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2305A1C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5-15</w:t>
            </w:r>
          </w:p>
        </w:tc>
        <w:tc>
          <w:tcPr>
            <w:tcW w:w="237" w:type="pct"/>
            <w:tcBorders>
              <w:top w:val="nil"/>
              <w:left w:val="single" w:sz="4" w:space="0" w:color="000000"/>
              <w:bottom w:val="nil"/>
              <w:right w:val="single" w:sz="4" w:space="0" w:color="000000"/>
            </w:tcBorders>
            <w:shd w:val="clear" w:color="auto" w:fill="auto"/>
            <w:vAlign w:val="center"/>
            <w:hideMark/>
          </w:tcPr>
          <w:p w14:paraId="2A1D220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60</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3AAFE16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60/0</w:t>
            </w:r>
          </w:p>
        </w:tc>
        <w:tc>
          <w:tcPr>
            <w:tcW w:w="401" w:type="pct"/>
            <w:tcBorders>
              <w:top w:val="nil"/>
              <w:left w:val="single" w:sz="4" w:space="0" w:color="000000"/>
              <w:bottom w:val="nil"/>
              <w:right w:val="single" w:sz="4" w:space="0" w:color="000000"/>
            </w:tcBorders>
            <w:shd w:val="clear" w:color="auto" w:fill="auto"/>
            <w:vAlign w:val="center"/>
            <w:hideMark/>
          </w:tcPr>
          <w:p w14:paraId="08670B5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742B5AD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shd w:val="clear" w:color="auto" w:fill="auto"/>
            <w:tcMar>
              <w:top w:w="0" w:type="dxa"/>
              <w:left w:w="43" w:type="dxa"/>
              <w:bottom w:w="0" w:type="dxa"/>
              <w:right w:w="43" w:type="dxa"/>
            </w:tcMar>
            <w:vAlign w:val="center"/>
            <w:hideMark/>
          </w:tcPr>
          <w:p w14:paraId="3E49514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1DBF38C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7</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4BF10D8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auto"/>
            <w:tcMar>
              <w:top w:w="0" w:type="dxa"/>
              <w:left w:w="43" w:type="dxa"/>
              <w:bottom w:w="0" w:type="dxa"/>
              <w:right w:w="43" w:type="dxa"/>
            </w:tcMar>
            <w:vAlign w:val="center"/>
            <w:hideMark/>
          </w:tcPr>
          <w:p w14:paraId="79A167A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shd w:val="clear" w:color="auto" w:fill="auto"/>
            <w:tcMar>
              <w:top w:w="0" w:type="dxa"/>
              <w:left w:w="43" w:type="dxa"/>
              <w:bottom w:w="0" w:type="dxa"/>
              <w:right w:w="43" w:type="dxa"/>
            </w:tcMar>
            <w:vAlign w:val="center"/>
            <w:hideMark/>
          </w:tcPr>
          <w:p w14:paraId="40119F6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auto"/>
            <w:tcMar>
              <w:top w:w="0" w:type="dxa"/>
              <w:left w:w="43" w:type="dxa"/>
              <w:bottom w:w="0" w:type="dxa"/>
              <w:right w:w="43" w:type="dxa"/>
            </w:tcMar>
            <w:vAlign w:val="center"/>
            <w:hideMark/>
          </w:tcPr>
          <w:p w14:paraId="7F1CD51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w:t>
            </w:r>
          </w:p>
        </w:tc>
        <w:tc>
          <w:tcPr>
            <w:tcW w:w="208" w:type="pct"/>
            <w:shd w:val="clear" w:color="auto" w:fill="auto"/>
            <w:tcMar>
              <w:top w:w="0" w:type="dxa"/>
              <w:left w:w="43" w:type="dxa"/>
              <w:bottom w:w="0" w:type="dxa"/>
              <w:right w:w="43" w:type="dxa"/>
            </w:tcMar>
            <w:vAlign w:val="center"/>
            <w:hideMark/>
          </w:tcPr>
          <w:p w14:paraId="102870D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w:t>
            </w:r>
          </w:p>
        </w:tc>
        <w:tc>
          <w:tcPr>
            <w:tcW w:w="386" w:type="pct"/>
            <w:shd w:val="clear" w:color="auto" w:fill="auto"/>
            <w:tcMar>
              <w:top w:w="0" w:type="dxa"/>
              <w:left w:w="43" w:type="dxa"/>
              <w:bottom w:w="0" w:type="dxa"/>
              <w:right w:w="43" w:type="dxa"/>
            </w:tcMar>
            <w:vAlign w:val="center"/>
            <w:hideMark/>
          </w:tcPr>
          <w:p w14:paraId="7A7D775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0.66</w:t>
            </w:r>
          </w:p>
        </w:tc>
      </w:tr>
      <w:tr w:rsidR="00A92C13" w:rsidRPr="002A6778" w14:paraId="5831454D" w14:textId="77777777" w:rsidTr="00B87A3E">
        <w:trPr>
          <w:trHeight w:val="162"/>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3E5B82EE"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Ricketts et al. (1995b)</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7BACB1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40EEB8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37" w:type="pct"/>
            <w:tcBorders>
              <w:top w:val="nil"/>
              <w:left w:val="single" w:sz="4" w:space="0" w:color="000000"/>
              <w:bottom w:val="nil"/>
              <w:right w:val="single" w:sz="4" w:space="0" w:color="000000"/>
            </w:tcBorders>
            <w:vAlign w:val="center"/>
            <w:hideMark/>
          </w:tcPr>
          <w:p w14:paraId="3B6E8BA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AEFADC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39/1</w:t>
            </w:r>
          </w:p>
        </w:tc>
        <w:tc>
          <w:tcPr>
            <w:tcW w:w="401" w:type="pct"/>
            <w:tcBorders>
              <w:top w:val="nil"/>
              <w:left w:val="single" w:sz="4" w:space="0" w:color="000000"/>
              <w:bottom w:val="nil"/>
              <w:right w:val="single" w:sz="4" w:space="0" w:color="000000"/>
            </w:tcBorders>
            <w:vAlign w:val="center"/>
            <w:hideMark/>
          </w:tcPr>
          <w:p w14:paraId="77EA82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7AA35F4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tcMar>
              <w:top w:w="0" w:type="dxa"/>
              <w:left w:w="43" w:type="dxa"/>
              <w:bottom w:w="0" w:type="dxa"/>
              <w:right w:w="43" w:type="dxa"/>
            </w:tcMar>
            <w:vAlign w:val="center"/>
            <w:hideMark/>
          </w:tcPr>
          <w:p w14:paraId="688B884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Car det.dye</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4BF6EE8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nr</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5B29340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27</w:t>
            </w:r>
          </w:p>
        </w:tc>
        <w:tc>
          <w:tcPr>
            <w:tcW w:w="223" w:type="pct"/>
            <w:tcMar>
              <w:top w:w="0" w:type="dxa"/>
              <w:left w:w="43" w:type="dxa"/>
              <w:bottom w:w="0" w:type="dxa"/>
              <w:right w:w="43" w:type="dxa"/>
            </w:tcMar>
            <w:vAlign w:val="center"/>
            <w:hideMark/>
          </w:tcPr>
          <w:p w14:paraId="56BE47A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89</w:t>
            </w:r>
          </w:p>
        </w:tc>
        <w:tc>
          <w:tcPr>
            <w:tcW w:w="267" w:type="pct"/>
            <w:tcMar>
              <w:top w:w="0" w:type="dxa"/>
              <w:left w:w="43" w:type="dxa"/>
              <w:bottom w:w="0" w:type="dxa"/>
              <w:right w:w="43" w:type="dxa"/>
            </w:tcMar>
            <w:vAlign w:val="center"/>
            <w:hideMark/>
          </w:tcPr>
          <w:p w14:paraId="5CD00B0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3444670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208" w:type="pct"/>
            <w:tcMar>
              <w:top w:w="0" w:type="dxa"/>
              <w:left w:w="43" w:type="dxa"/>
              <w:bottom w:w="0" w:type="dxa"/>
              <w:right w:w="43" w:type="dxa"/>
            </w:tcMar>
            <w:vAlign w:val="center"/>
            <w:hideMark/>
          </w:tcPr>
          <w:p w14:paraId="3F30928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w:t>
            </w:r>
          </w:p>
        </w:tc>
        <w:tc>
          <w:tcPr>
            <w:tcW w:w="386" w:type="pct"/>
            <w:tcMar>
              <w:top w:w="0" w:type="dxa"/>
              <w:left w:w="43" w:type="dxa"/>
              <w:bottom w:w="0" w:type="dxa"/>
              <w:right w:w="43" w:type="dxa"/>
            </w:tcMar>
            <w:vAlign w:val="center"/>
            <w:hideMark/>
          </w:tcPr>
          <w:p w14:paraId="457297A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1EF9D6C7" w14:textId="77777777" w:rsidTr="00B87A3E">
        <w:trPr>
          <w:trHeight w:val="198"/>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753C6E11"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Nyvad et al. (1999)</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A576CE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6F89A0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9-14</w:t>
            </w:r>
          </w:p>
        </w:tc>
        <w:tc>
          <w:tcPr>
            <w:tcW w:w="237" w:type="pct"/>
            <w:tcBorders>
              <w:top w:val="nil"/>
              <w:left w:val="single" w:sz="4" w:space="0" w:color="000000"/>
              <w:bottom w:val="nil"/>
              <w:right w:val="single" w:sz="4" w:space="0" w:color="000000"/>
            </w:tcBorders>
            <w:vAlign w:val="center"/>
            <w:hideMark/>
          </w:tcPr>
          <w:p w14:paraId="3A39D16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723A57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401" w:type="pct"/>
            <w:tcBorders>
              <w:top w:val="nil"/>
              <w:left w:val="single" w:sz="4" w:space="0" w:color="000000"/>
              <w:bottom w:val="nil"/>
              <w:right w:val="single" w:sz="4" w:space="0" w:color="000000"/>
            </w:tcBorders>
            <w:vAlign w:val="center"/>
            <w:hideMark/>
          </w:tcPr>
          <w:p w14:paraId="0D8F13B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44F4B67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01" w:type="pct"/>
            <w:tcMar>
              <w:top w:w="0" w:type="dxa"/>
              <w:left w:w="43" w:type="dxa"/>
              <w:bottom w:w="0" w:type="dxa"/>
              <w:right w:w="43" w:type="dxa"/>
            </w:tcMar>
            <w:vAlign w:val="center"/>
            <w:hideMark/>
          </w:tcPr>
          <w:p w14:paraId="7B07C7C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7488A02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16</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3875815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0EEFB9D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1DB9B27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78006A0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42EF7BF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7874414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007F3900" w14:textId="77777777" w:rsidTr="00B87A3E">
        <w:trPr>
          <w:trHeight w:val="207"/>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71B165EF"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 xml:space="preserve">Lussi et al. (2001) </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DA0734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F72D1D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8-20</w:t>
            </w:r>
          </w:p>
        </w:tc>
        <w:tc>
          <w:tcPr>
            <w:tcW w:w="237" w:type="pct"/>
            <w:tcBorders>
              <w:top w:val="nil"/>
              <w:left w:val="single" w:sz="4" w:space="0" w:color="000000"/>
              <w:bottom w:val="nil"/>
              <w:right w:val="single" w:sz="4" w:space="0" w:color="000000"/>
            </w:tcBorders>
            <w:vAlign w:val="center"/>
            <w:hideMark/>
          </w:tcPr>
          <w:p w14:paraId="02E912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332</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27D59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246/86</w:t>
            </w:r>
          </w:p>
        </w:tc>
        <w:tc>
          <w:tcPr>
            <w:tcW w:w="401" w:type="pct"/>
            <w:tcBorders>
              <w:top w:val="nil"/>
              <w:left w:val="single" w:sz="4" w:space="0" w:color="000000"/>
              <w:bottom w:val="nil"/>
              <w:right w:val="single" w:sz="4" w:space="0" w:color="000000"/>
            </w:tcBorders>
            <w:vAlign w:val="center"/>
            <w:hideMark/>
          </w:tcPr>
          <w:p w14:paraId="5DE22C2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48C3C2A8"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tcMar>
              <w:top w:w="0" w:type="dxa"/>
              <w:left w:w="43" w:type="dxa"/>
              <w:bottom w:w="0" w:type="dxa"/>
              <w:right w:w="43" w:type="dxa"/>
            </w:tcMar>
            <w:vAlign w:val="center"/>
            <w:hideMark/>
          </w:tcPr>
          <w:p w14:paraId="190F8A9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w:t>
            </w:r>
            <w:r>
              <w:rPr>
                <w:rFonts w:eastAsia="Calibri"/>
                <w:sz w:val="20"/>
                <w:szCs w:val="20"/>
              </w:rPr>
              <w:t>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04456BE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764824B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62</w:t>
            </w:r>
          </w:p>
        </w:tc>
        <w:tc>
          <w:tcPr>
            <w:tcW w:w="223" w:type="pct"/>
            <w:tcMar>
              <w:top w:w="0" w:type="dxa"/>
              <w:left w:w="43" w:type="dxa"/>
              <w:bottom w:w="0" w:type="dxa"/>
              <w:right w:w="43" w:type="dxa"/>
            </w:tcMar>
            <w:vAlign w:val="center"/>
            <w:hideMark/>
          </w:tcPr>
          <w:p w14:paraId="48B6B25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23E39BE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6DDFC10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31</w:t>
            </w:r>
          </w:p>
        </w:tc>
        <w:tc>
          <w:tcPr>
            <w:tcW w:w="208" w:type="pct"/>
            <w:tcMar>
              <w:top w:w="0" w:type="dxa"/>
              <w:left w:w="43" w:type="dxa"/>
              <w:bottom w:w="0" w:type="dxa"/>
              <w:right w:w="43" w:type="dxa"/>
            </w:tcMar>
            <w:vAlign w:val="center"/>
            <w:hideMark/>
          </w:tcPr>
          <w:p w14:paraId="3BFD35E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7C09012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1507A224" w14:textId="77777777" w:rsidTr="00B87A3E">
        <w:trPr>
          <w:trHeight w:val="207"/>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2BBA6F12"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Sheehy et al. (2001)</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A43D69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78D188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4-8</w:t>
            </w:r>
          </w:p>
        </w:tc>
        <w:tc>
          <w:tcPr>
            <w:tcW w:w="237" w:type="pct"/>
            <w:tcBorders>
              <w:top w:val="nil"/>
              <w:left w:val="single" w:sz="4" w:space="0" w:color="000000"/>
              <w:bottom w:val="nil"/>
              <w:right w:val="single" w:sz="4" w:space="0" w:color="000000"/>
            </w:tcBorders>
            <w:vAlign w:val="center"/>
            <w:hideMark/>
          </w:tcPr>
          <w:p w14:paraId="4AF363F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64F36F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170/-</w:t>
            </w:r>
          </w:p>
        </w:tc>
        <w:tc>
          <w:tcPr>
            <w:tcW w:w="401" w:type="pct"/>
            <w:tcBorders>
              <w:top w:val="nil"/>
              <w:left w:val="single" w:sz="4" w:space="0" w:color="000000"/>
              <w:bottom w:val="nil"/>
              <w:right w:val="single" w:sz="4" w:space="0" w:color="000000"/>
            </w:tcBorders>
            <w:vAlign w:val="center"/>
            <w:hideMark/>
          </w:tcPr>
          <w:p w14:paraId="57FD5CE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2DE0FCF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01" w:type="pct"/>
            <w:tcMar>
              <w:top w:w="0" w:type="dxa"/>
              <w:left w:w="43" w:type="dxa"/>
              <w:bottom w:w="0" w:type="dxa"/>
              <w:right w:w="43" w:type="dxa"/>
            </w:tcMar>
            <w:vAlign w:val="center"/>
            <w:hideMark/>
          </w:tcPr>
          <w:p w14:paraId="2B55E97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19EA9AF4"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14</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58474DD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428325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3C454FC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4A120A7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31283F2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700BF01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2E45B2F6" w14:textId="77777777" w:rsidTr="00B87A3E">
        <w:trPr>
          <w:trHeight w:val="243"/>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60E400A4"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Heinrich-Weltzien et al. (2002)</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5F96AF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C8897C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17-21</w:t>
            </w:r>
          </w:p>
        </w:tc>
        <w:tc>
          <w:tcPr>
            <w:tcW w:w="237" w:type="pct"/>
            <w:tcBorders>
              <w:top w:val="nil"/>
              <w:left w:val="single" w:sz="4" w:space="0" w:color="000000"/>
              <w:bottom w:val="nil"/>
              <w:right w:val="single" w:sz="4" w:space="0" w:color="000000"/>
            </w:tcBorders>
            <w:vAlign w:val="center"/>
            <w:hideMark/>
          </w:tcPr>
          <w:p w14:paraId="4F34CE7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248</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7E2A00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248/-</w:t>
            </w:r>
          </w:p>
        </w:tc>
        <w:tc>
          <w:tcPr>
            <w:tcW w:w="401" w:type="pct"/>
            <w:tcBorders>
              <w:top w:val="nil"/>
              <w:left w:val="single" w:sz="4" w:space="0" w:color="000000"/>
              <w:bottom w:val="nil"/>
              <w:right w:val="single" w:sz="4" w:space="0" w:color="000000"/>
            </w:tcBorders>
            <w:vAlign w:val="center"/>
            <w:hideMark/>
          </w:tcPr>
          <w:p w14:paraId="0C20ECE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662C3526"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tcMar>
              <w:top w:w="0" w:type="dxa"/>
              <w:left w:w="43" w:type="dxa"/>
              <w:bottom w:w="0" w:type="dxa"/>
              <w:right w:w="43" w:type="dxa"/>
            </w:tcMar>
            <w:vAlign w:val="center"/>
            <w:hideMark/>
          </w:tcPr>
          <w:p w14:paraId="48FFE29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w:t>
            </w:r>
            <w:r>
              <w:rPr>
                <w:rFonts w:eastAsia="Calibri"/>
                <w:sz w:val="20"/>
                <w:szCs w:val="20"/>
              </w:rPr>
              <w:t>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1BA4E1B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1F743D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4963EE3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19B7438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26A6295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25</w:t>
            </w:r>
          </w:p>
        </w:tc>
        <w:tc>
          <w:tcPr>
            <w:tcW w:w="208" w:type="pct"/>
            <w:tcMar>
              <w:top w:w="0" w:type="dxa"/>
              <w:left w:w="43" w:type="dxa"/>
              <w:bottom w:w="0" w:type="dxa"/>
              <w:right w:w="43" w:type="dxa"/>
            </w:tcMar>
            <w:vAlign w:val="center"/>
            <w:hideMark/>
          </w:tcPr>
          <w:p w14:paraId="4F8D019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386" w:type="pct"/>
            <w:tcMar>
              <w:top w:w="0" w:type="dxa"/>
              <w:left w:w="43" w:type="dxa"/>
              <w:bottom w:w="0" w:type="dxa"/>
              <w:right w:w="43" w:type="dxa"/>
            </w:tcMar>
            <w:vAlign w:val="center"/>
            <w:hideMark/>
          </w:tcPr>
          <w:p w14:paraId="6F83CC6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5A174DFA"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42EF408A"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Anttonen et al. (2003)</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F8BB84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109</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E2AA82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7-14</w:t>
            </w:r>
          </w:p>
        </w:tc>
        <w:tc>
          <w:tcPr>
            <w:tcW w:w="237" w:type="pct"/>
            <w:tcBorders>
              <w:top w:val="nil"/>
              <w:left w:val="single" w:sz="4" w:space="0" w:color="000000"/>
              <w:bottom w:val="nil"/>
              <w:right w:val="single" w:sz="4" w:space="0" w:color="000000"/>
            </w:tcBorders>
            <w:vAlign w:val="center"/>
            <w:hideMark/>
          </w:tcPr>
          <w:p w14:paraId="2581F14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613</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51310F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613/-</w:t>
            </w:r>
          </w:p>
        </w:tc>
        <w:tc>
          <w:tcPr>
            <w:tcW w:w="401" w:type="pct"/>
            <w:tcBorders>
              <w:top w:val="nil"/>
              <w:left w:val="single" w:sz="4" w:space="0" w:color="000000"/>
              <w:bottom w:val="nil"/>
              <w:right w:val="single" w:sz="4" w:space="0" w:color="000000"/>
            </w:tcBorders>
            <w:vAlign w:val="center"/>
            <w:hideMark/>
          </w:tcPr>
          <w:p w14:paraId="477E55C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54ACA348"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Drilling</w:t>
            </w:r>
          </w:p>
        </w:tc>
        <w:tc>
          <w:tcPr>
            <w:tcW w:w="401" w:type="pct"/>
            <w:tcMar>
              <w:top w:w="0" w:type="dxa"/>
              <w:left w:w="43" w:type="dxa"/>
              <w:bottom w:w="0" w:type="dxa"/>
              <w:right w:w="43" w:type="dxa"/>
            </w:tcMar>
            <w:vAlign w:val="center"/>
            <w:hideMark/>
          </w:tcPr>
          <w:p w14:paraId="7E00D6A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013781D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w:t>
            </w:r>
            <w:r>
              <w:rPr>
                <w:rFonts w:eastAsia="Calibri"/>
                <w:sz w:val="20"/>
                <w:szCs w:val="20"/>
              </w:rPr>
              <w:t>9</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497BC46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2C2B8ED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1E12F1F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auto"/>
            <w:tcMar>
              <w:top w:w="0" w:type="dxa"/>
              <w:left w:w="43" w:type="dxa"/>
              <w:bottom w:w="0" w:type="dxa"/>
              <w:right w:w="43" w:type="dxa"/>
            </w:tcMar>
            <w:vAlign w:val="center"/>
            <w:hideMark/>
          </w:tcPr>
          <w:p w14:paraId="57D89AB8" w14:textId="77777777" w:rsidR="00A92C13" w:rsidRPr="00B052A0" w:rsidRDefault="00A92C13" w:rsidP="00935B5C">
            <w:pPr>
              <w:autoSpaceDN w:val="0"/>
              <w:jc w:val="center"/>
              <w:textAlignment w:val="baseline"/>
              <w:rPr>
                <w:rFonts w:eastAsia="Calibri"/>
                <w:sz w:val="20"/>
                <w:szCs w:val="20"/>
                <w:vertAlign w:val="superscript"/>
              </w:rPr>
            </w:pPr>
            <w:r w:rsidRPr="002A6778">
              <w:rPr>
                <w:rFonts w:eastAsia="Calibri"/>
                <w:sz w:val="20"/>
                <w:szCs w:val="20"/>
              </w:rPr>
              <w:t>92</w:t>
            </w:r>
          </w:p>
        </w:tc>
        <w:tc>
          <w:tcPr>
            <w:tcW w:w="208" w:type="pct"/>
            <w:shd w:val="clear" w:color="auto" w:fill="auto"/>
            <w:tcMar>
              <w:top w:w="0" w:type="dxa"/>
              <w:left w:w="43" w:type="dxa"/>
              <w:bottom w:w="0" w:type="dxa"/>
              <w:right w:w="43" w:type="dxa"/>
            </w:tcMar>
            <w:vAlign w:val="center"/>
            <w:hideMark/>
          </w:tcPr>
          <w:p w14:paraId="2BB45B76" w14:textId="77777777" w:rsidR="00A92C13" w:rsidRPr="00B052A0" w:rsidRDefault="00A92C13" w:rsidP="00935B5C">
            <w:pPr>
              <w:autoSpaceDN w:val="0"/>
              <w:jc w:val="center"/>
              <w:textAlignment w:val="baseline"/>
              <w:rPr>
                <w:rFonts w:eastAsia="Calibri"/>
                <w:sz w:val="20"/>
                <w:szCs w:val="20"/>
                <w:vertAlign w:val="superscript"/>
              </w:rPr>
            </w:pPr>
            <w:r w:rsidRPr="002A6778">
              <w:rPr>
                <w:rFonts w:eastAsia="Calibri"/>
                <w:sz w:val="20"/>
                <w:szCs w:val="20"/>
              </w:rPr>
              <w:t>69</w:t>
            </w:r>
          </w:p>
        </w:tc>
        <w:tc>
          <w:tcPr>
            <w:tcW w:w="386" w:type="pct"/>
            <w:tcMar>
              <w:top w:w="0" w:type="dxa"/>
              <w:left w:w="43" w:type="dxa"/>
              <w:bottom w:w="0" w:type="dxa"/>
              <w:right w:w="43" w:type="dxa"/>
            </w:tcMar>
            <w:vAlign w:val="center"/>
            <w:hideMark/>
          </w:tcPr>
          <w:p w14:paraId="412596C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735160A4"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4B17544C"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Astvaldsdotttir et al. (2004)</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909D7B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9A4E40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18-30</w:t>
            </w:r>
          </w:p>
        </w:tc>
        <w:tc>
          <w:tcPr>
            <w:tcW w:w="237" w:type="pct"/>
            <w:tcBorders>
              <w:top w:val="nil"/>
              <w:left w:val="single" w:sz="4" w:space="0" w:color="000000"/>
              <w:bottom w:val="nil"/>
              <w:right w:val="single" w:sz="4" w:space="0" w:color="000000"/>
            </w:tcBorders>
            <w:vAlign w:val="center"/>
            <w:hideMark/>
          </w:tcPr>
          <w:p w14:paraId="75CD30B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34</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BD1E71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401" w:type="pct"/>
            <w:tcBorders>
              <w:top w:val="nil"/>
              <w:left w:val="single" w:sz="4" w:space="0" w:color="000000"/>
              <w:bottom w:val="nil"/>
              <w:right w:val="single" w:sz="4" w:space="0" w:color="000000"/>
            </w:tcBorders>
            <w:vAlign w:val="center"/>
            <w:hideMark/>
          </w:tcPr>
          <w:p w14:paraId="1E9A5F4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2344FF8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 Prep.</w:t>
            </w:r>
          </w:p>
        </w:tc>
        <w:tc>
          <w:tcPr>
            <w:tcW w:w="401" w:type="pct"/>
            <w:tcMar>
              <w:top w:w="0" w:type="dxa"/>
              <w:left w:w="43" w:type="dxa"/>
              <w:bottom w:w="0" w:type="dxa"/>
              <w:right w:w="43" w:type="dxa"/>
            </w:tcMar>
            <w:vAlign w:val="center"/>
            <w:hideMark/>
          </w:tcPr>
          <w:p w14:paraId="290CB43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Visual/Photo</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676B7734"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20C8E71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56558DE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2B32CEF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573B661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CC9A58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7EE005F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53BD5DC3"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13F56F4A"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Traneus et al. (2004)</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9BB192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9C12B5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18-42</w:t>
            </w:r>
          </w:p>
        </w:tc>
        <w:tc>
          <w:tcPr>
            <w:tcW w:w="237" w:type="pct"/>
            <w:tcBorders>
              <w:top w:val="nil"/>
              <w:left w:val="single" w:sz="4" w:space="0" w:color="000000"/>
              <w:bottom w:val="nil"/>
              <w:right w:val="single" w:sz="4" w:space="0" w:color="000000"/>
            </w:tcBorders>
            <w:vAlign w:val="center"/>
            <w:hideMark/>
          </w:tcPr>
          <w:p w14:paraId="72A85C3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52</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FE7230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52/-</w:t>
            </w:r>
          </w:p>
        </w:tc>
        <w:tc>
          <w:tcPr>
            <w:tcW w:w="401" w:type="pct"/>
            <w:tcBorders>
              <w:top w:val="nil"/>
              <w:left w:val="single" w:sz="4" w:space="0" w:color="000000"/>
              <w:bottom w:val="nil"/>
              <w:right w:val="single" w:sz="4" w:space="0" w:color="000000"/>
            </w:tcBorders>
            <w:vAlign w:val="center"/>
            <w:hideMark/>
          </w:tcPr>
          <w:p w14:paraId="21382E2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034F106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tcMar>
              <w:top w:w="0" w:type="dxa"/>
              <w:left w:w="43" w:type="dxa"/>
              <w:bottom w:w="0" w:type="dxa"/>
              <w:right w:w="43" w:type="dxa"/>
            </w:tcMar>
            <w:vAlign w:val="center"/>
            <w:hideMark/>
          </w:tcPr>
          <w:p w14:paraId="0B359D9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Visual/Photo</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22EB264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3227AD9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373BAC4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074DBC6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4C41CD6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370D5C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6AC647C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596D3234"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22C2D709"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Wolwacz et al. (2004)</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7C03BE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23</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4C6D94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12-16</w:t>
            </w:r>
          </w:p>
        </w:tc>
        <w:tc>
          <w:tcPr>
            <w:tcW w:w="237" w:type="pct"/>
            <w:tcBorders>
              <w:top w:val="nil"/>
              <w:left w:val="single" w:sz="4" w:space="0" w:color="000000"/>
              <w:bottom w:val="nil"/>
              <w:right w:val="single" w:sz="4" w:space="0" w:color="000000"/>
            </w:tcBorders>
            <w:vAlign w:val="center"/>
            <w:hideMark/>
          </w:tcPr>
          <w:p w14:paraId="2B8A096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147</w:t>
            </w:r>
            <w:r w:rsidRPr="002A6778">
              <w:rPr>
                <w:rFonts w:eastAsia="Calibri"/>
                <w:sz w:val="20"/>
                <w:szCs w:val="20"/>
                <w:vertAlign w:val="superscript"/>
              </w:rPr>
              <w:t>sites</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99880D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w:t>
            </w:r>
          </w:p>
        </w:tc>
        <w:tc>
          <w:tcPr>
            <w:tcW w:w="401" w:type="pct"/>
            <w:tcBorders>
              <w:top w:val="nil"/>
              <w:left w:val="single" w:sz="4" w:space="0" w:color="000000"/>
              <w:bottom w:val="nil"/>
              <w:right w:val="single" w:sz="4" w:space="0" w:color="000000"/>
            </w:tcBorders>
            <w:vAlign w:val="center"/>
            <w:hideMark/>
          </w:tcPr>
          <w:p w14:paraId="1A94E8E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5DB752A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01" w:type="pct"/>
            <w:shd w:val="clear" w:color="auto" w:fill="auto"/>
            <w:tcMar>
              <w:top w:w="0" w:type="dxa"/>
              <w:left w:w="43" w:type="dxa"/>
              <w:bottom w:w="0" w:type="dxa"/>
              <w:right w:w="43" w:type="dxa"/>
            </w:tcMar>
            <w:vAlign w:val="center"/>
            <w:hideMark/>
          </w:tcPr>
          <w:p w14:paraId="5CEB037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3EF015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1B71632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67F600D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638A6BD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5057814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4808464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007D13C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24E1CED7"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4D2BDE77"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Angnes et al. (2005)</w:t>
            </w:r>
            <w:r>
              <w:rPr>
                <w:rFonts w:eastAsia="Calibri"/>
                <w:sz w:val="20"/>
                <w:szCs w:val="20"/>
              </w:rPr>
              <w:t xml:space="preserve"> </w:t>
            </w:r>
            <w:r w:rsidRPr="00C42D8A">
              <w:rPr>
                <w:rFonts w:eastAsia="Calibri"/>
                <w:sz w:val="20"/>
                <w:szCs w:val="20"/>
                <w:vertAlign w:val="superscript"/>
              </w:rPr>
              <w:t>E</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7025DE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38</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0D995F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19-35</w:t>
            </w:r>
          </w:p>
        </w:tc>
        <w:tc>
          <w:tcPr>
            <w:tcW w:w="237" w:type="pct"/>
            <w:tcBorders>
              <w:top w:val="nil"/>
              <w:left w:val="single" w:sz="4" w:space="0" w:color="000000"/>
              <w:bottom w:val="nil"/>
              <w:right w:val="single" w:sz="4" w:space="0" w:color="000000"/>
            </w:tcBorders>
            <w:vAlign w:val="center"/>
            <w:hideMark/>
          </w:tcPr>
          <w:p w14:paraId="565A711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6B1ECE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401" w:type="pct"/>
            <w:tcBorders>
              <w:top w:val="nil"/>
              <w:left w:val="single" w:sz="4" w:space="0" w:color="000000"/>
              <w:bottom w:val="nil"/>
              <w:right w:val="single" w:sz="4" w:space="0" w:color="000000"/>
            </w:tcBorders>
            <w:vAlign w:val="center"/>
            <w:hideMark/>
          </w:tcPr>
          <w:p w14:paraId="52D945E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745CC5A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01" w:type="pct"/>
            <w:tcMar>
              <w:top w:w="0" w:type="dxa"/>
              <w:left w:w="43" w:type="dxa"/>
              <w:bottom w:w="0" w:type="dxa"/>
              <w:right w:w="43" w:type="dxa"/>
            </w:tcMar>
            <w:vAlign w:val="center"/>
            <w:hideMark/>
          </w:tcPr>
          <w:p w14:paraId="2616893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499B6AE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6A6040C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09A1387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08FF9C2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E7E6E6" w:themeFill="background2"/>
            <w:tcMar>
              <w:top w:w="0" w:type="dxa"/>
              <w:left w:w="43" w:type="dxa"/>
              <w:bottom w:w="0" w:type="dxa"/>
              <w:right w:w="43" w:type="dxa"/>
            </w:tcMar>
            <w:vAlign w:val="center"/>
            <w:hideMark/>
          </w:tcPr>
          <w:p w14:paraId="511627C2" w14:textId="77777777" w:rsidR="00A92C13" w:rsidRPr="00D238BB" w:rsidRDefault="00A92C13" w:rsidP="00935B5C">
            <w:pPr>
              <w:autoSpaceDN w:val="0"/>
              <w:jc w:val="center"/>
              <w:textAlignment w:val="baseline"/>
              <w:rPr>
                <w:rFonts w:eastAsia="Calibri"/>
                <w:sz w:val="20"/>
                <w:szCs w:val="20"/>
                <w:vertAlign w:val="superscript"/>
              </w:rPr>
            </w:pPr>
            <w:r w:rsidRPr="002A6778">
              <w:rPr>
                <w:rFonts w:eastAsia="Calibri"/>
                <w:sz w:val="20"/>
                <w:szCs w:val="20"/>
              </w:rPr>
              <w:t>75/69</w:t>
            </w:r>
            <w:r>
              <w:rPr>
                <w:rFonts w:eastAsia="Calibri"/>
                <w:sz w:val="20"/>
                <w:szCs w:val="20"/>
                <w:vertAlign w:val="superscript"/>
              </w:rPr>
              <w:t>E</w:t>
            </w:r>
          </w:p>
        </w:tc>
        <w:tc>
          <w:tcPr>
            <w:tcW w:w="208" w:type="pct"/>
            <w:shd w:val="clear" w:color="auto" w:fill="E7E6E6" w:themeFill="background2"/>
            <w:tcMar>
              <w:top w:w="0" w:type="dxa"/>
              <w:left w:w="43" w:type="dxa"/>
              <w:bottom w:w="0" w:type="dxa"/>
              <w:right w:w="43" w:type="dxa"/>
            </w:tcMar>
            <w:vAlign w:val="center"/>
            <w:hideMark/>
          </w:tcPr>
          <w:p w14:paraId="5A002207" w14:textId="77777777" w:rsidR="00A92C13" w:rsidRPr="00D238BB" w:rsidRDefault="00A92C13" w:rsidP="00935B5C">
            <w:pPr>
              <w:autoSpaceDN w:val="0"/>
              <w:jc w:val="center"/>
              <w:textAlignment w:val="baseline"/>
              <w:rPr>
                <w:rFonts w:eastAsia="Calibri"/>
                <w:sz w:val="20"/>
                <w:szCs w:val="20"/>
                <w:vertAlign w:val="superscript"/>
              </w:rPr>
            </w:pPr>
            <w:r w:rsidRPr="002A6778">
              <w:rPr>
                <w:rFonts w:eastAsia="Calibri"/>
                <w:sz w:val="20"/>
                <w:szCs w:val="20"/>
              </w:rPr>
              <w:t>84/81</w:t>
            </w:r>
            <w:r>
              <w:rPr>
                <w:rFonts w:eastAsia="Calibri"/>
                <w:sz w:val="20"/>
                <w:szCs w:val="20"/>
                <w:vertAlign w:val="superscript"/>
              </w:rPr>
              <w:t>E</w:t>
            </w:r>
          </w:p>
        </w:tc>
        <w:tc>
          <w:tcPr>
            <w:tcW w:w="386" w:type="pct"/>
            <w:shd w:val="clear" w:color="auto" w:fill="E7E6E6" w:themeFill="background2"/>
            <w:tcMar>
              <w:top w:w="0" w:type="dxa"/>
              <w:left w:w="43" w:type="dxa"/>
              <w:bottom w:w="0" w:type="dxa"/>
              <w:right w:w="43" w:type="dxa"/>
            </w:tcMar>
            <w:vAlign w:val="center"/>
            <w:hideMark/>
          </w:tcPr>
          <w:p w14:paraId="52265D9A" w14:textId="77777777" w:rsidR="00A92C13" w:rsidRPr="00D238BB" w:rsidRDefault="00A92C13" w:rsidP="00935B5C">
            <w:pPr>
              <w:autoSpaceDN w:val="0"/>
              <w:jc w:val="center"/>
              <w:textAlignment w:val="baseline"/>
              <w:rPr>
                <w:rFonts w:eastAsia="Calibri"/>
                <w:sz w:val="18"/>
                <w:szCs w:val="18"/>
                <w:vertAlign w:val="superscript"/>
              </w:rPr>
            </w:pPr>
            <w:r w:rsidRPr="00D238BB">
              <w:rPr>
                <w:rFonts w:eastAsia="Calibri"/>
                <w:sz w:val="16"/>
                <w:szCs w:val="18"/>
              </w:rPr>
              <w:t>0.82/0.86</w:t>
            </w:r>
            <w:r w:rsidRPr="00D238BB">
              <w:rPr>
                <w:rFonts w:eastAsia="Calibri"/>
                <w:sz w:val="16"/>
                <w:szCs w:val="18"/>
                <w:vertAlign w:val="superscript"/>
              </w:rPr>
              <w:t>E</w:t>
            </w:r>
          </w:p>
        </w:tc>
      </w:tr>
      <w:tr w:rsidR="00A92C13" w:rsidRPr="002A6778" w14:paraId="33F8244D" w14:textId="77777777" w:rsidTr="00B87A3E">
        <w:trPr>
          <w:trHeight w:val="180"/>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05C8C52F"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Akarsu et al. (2006)</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02413C9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161</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1BBE669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18-25</w:t>
            </w:r>
          </w:p>
        </w:tc>
        <w:tc>
          <w:tcPr>
            <w:tcW w:w="237" w:type="pct"/>
            <w:tcBorders>
              <w:top w:val="nil"/>
              <w:left w:val="single" w:sz="4" w:space="0" w:color="000000"/>
              <w:bottom w:val="nil"/>
              <w:right w:val="single" w:sz="4" w:space="0" w:color="000000"/>
            </w:tcBorders>
            <w:shd w:val="clear" w:color="auto" w:fill="auto"/>
            <w:vAlign w:val="center"/>
            <w:hideMark/>
          </w:tcPr>
          <w:p w14:paraId="7273753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165</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5265C50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165/-</w:t>
            </w:r>
          </w:p>
        </w:tc>
        <w:tc>
          <w:tcPr>
            <w:tcW w:w="401" w:type="pct"/>
            <w:tcBorders>
              <w:top w:val="nil"/>
              <w:left w:val="single" w:sz="4" w:space="0" w:color="000000"/>
              <w:bottom w:val="nil"/>
              <w:right w:val="single" w:sz="4" w:space="0" w:color="000000"/>
            </w:tcBorders>
            <w:shd w:val="clear" w:color="auto" w:fill="auto"/>
            <w:vAlign w:val="center"/>
            <w:hideMark/>
          </w:tcPr>
          <w:p w14:paraId="25459BE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7A7AC36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shd w:val="clear" w:color="auto" w:fill="auto"/>
            <w:tcMar>
              <w:top w:w="0" w:type="dxa"/>
              <w:left w:w="43" w:type="dxa"/>
              <w:bottom w:w="0" w:type="dxa"/>
              <w:right w:w="43" w:type="dxa"/>
            </w:tcMar>
            <w:vAlign w:val="center"/>
            <w:hideMark/>
          </w:tcPr>
          <w:p w14:paraId="52A677F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5755383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6</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7B59742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89/71</w:t>
            </w:r>
          </w:p>
        </w:tc>
        <w:tc>
          <w:tcPr>
            <w:tcW w:w="223" w:type="pct"/>
            <w:shd w:val="clear" w:color="auto" w:fill="auto"/>
            <w:tcMar>
              <w:top w:w="0" w:type="dxa"/>
              <w:left w:w="43" w:type="dxa"/>
              <w:bottom w:w="0" w:type="dxa"/>
              <w:right w:w="43" w:type="dxa"/>
            </w:tcMar>
            <w:vAlign w:val="center"/>
            <w:hideMark/>
          </w:tcPr>
          <w:p w14:paraId="31C92F5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91/89</w:t>
            </w:r>
          </w:p>
        </w:tc>
        <w:tc>
          <w:tcPr>
            <w:tcW w:w="267" w:type="pct"/>
            <w:shd w:val="clear" w:color="auto" w:fill="auto"/>
            <w:tcMar>
              <w:top w:w="0" w:type="dxa"/>
              <w:left w:w="43" w:type="dxa"/>
              <w:bottom w:w="0" w:type="dxa"/>
              <w:right w:w="43" w:type="dxa"/>
            </w:tcMar>
            <w:vAlign w:val="center"/>
            <w:hideMark/>
          </w:tcPr>
          <w:p w14:paraId="0E2AFC1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auto"/>
            <w:tcMar>
              <w:top w:w="0" w:type="dxa"/>
              <w:left w:w="43" w:type="dxa"/>
              <w:bottom w:w="0" w:type="dxa"/>
              <w:right w:w="43" w:type="dxa"/>
            </w:tcMar>
            <w:vAlign w:val="center"/>
            <w:hideMark/>
          </w:tcPr>
          <w:p w14:paraId="2216017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96/98</w:t>
            </w:r>
          </w:p>
        </w:tc>
        <w:tc>
          <w:tcPr>
            <w:tcW w:w="208" w:type="pct"/>
            <w:shd w:val="clear" w:color="auto" w:fill="auto"/>
            <w:tcMar>
              <w:top w:w="0" w:type="dxa"/>
              <w:left w:w="43" w:type="dxa"/>
              <w:bottom w:w="0" w:type="dxa"/>
              <w:right w:w="43" w:type="dxa"/>
            </w:tcMar>
            <w:vAlign w:val="center"/>
            <w:hideMark/>
          </w:tcPr>
          <w:p w14:paraId="4143A09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62/60</w:t>
            </w:r>
          </w:p>
        </w:tc>
        <w:tc>
          <w:tcPr>
            <w:tcW w:w="386" w:type="pct"/>
            <w:shd w:val="clear" w:color="auto" w:fill="auto"/>
            <w:tcMar>
              <w:top w:w="0" w:type="dxa"/>
              <w:left w:w="43" w:type="dxa"/>
              <w:bottom w:w="0" w:type="dxa"/>
              <w:right w:w="43" w:type="dxa"/>
            </w:tcMar>
            <w:vAlign w:val="center"/>
            <w:hideMark/>
          </w:tcPr>
          <w:p w14:paraId="5A741FE3"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086A7629" w14:textId="77777777" w:rsidTr="00B87A3E">
        <w:trPr>
          <w:trHeight w:val="248"/>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519579D6"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Olmez et al. (2006)</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E6FD4B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28</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3415A3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7-17</w:t>
            </w:r>
          </w:p>
        </w:tc>
        <w:tc>
          <w:tcPr>
            <w:tcW w:w="237" w:type="pct"/>
            <w:tcBorders>
              <w:top w:val="nil"/>
              <w:left w:val="single" w:sz="4" w:space="0" w:color="000000"/>
              <w:bottom w:val="nil"/>
              <w:right w:val="single" w:sz="4" w:space="0" w:color="000000"/>
            </w:tcBorders>
            <w:vAlign w:val="center"/>
            <w:hideMark/>
          </w:tcPr>
          <w:p w14:paraId="0D2F882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92</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386867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77/15</w:t>
            </w:r>
          </w:p>
        </w:tc>
        <w:tc>
          <w:tcPr>
            <w:tcW w:w="401" w:type="pct"/>
            <w:tcBorders>
              <w:top w:val="nil"/>
              <w:left w:val="single" w:sz="4" w:space="0" w:color="000000"/>
              <w:bottom w:val="nil"/>
              <w:right w:val="single" w:sz="4" w:space="0" w:color="000000"/>
            </w:tcBorders>
            <w:vAlign w:val="center"/>
            <w:hideMark/>
          </w:tcPr>
          <w:p w14:paraId="0AE1AF0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0F04FFC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tcMar>
              <w:top w:w="0" w:type="dxa"/>
              <w:left w:w="43" w:type="dxa"/>
              <w:bottom w:w="0" w:type="dxa"/>
              <w:right w:w="43" w:type="dxa"/>
            </w:tcMar>
            <w:vAlign w:val="center"/>
            <w:hideMark/>
          </w:tcPr>
          <w:p w14:paraId="4DD64E4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318544A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60A8364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303719A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4CE12AE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auto"/>
            <w:tcMar>
              <w:top w:w="0" w:type="dxa"/>
              <w:left w:w="43" w:type="dxa"/>
              <w:bottom w:w="0" w:type="dxa"/>
              <w:right w:w="43" w:type="dxa"/>
            </w:tcMar>
            <w:vAlign w:val="center"/>
            <w:hideMark/>
          </w:tcPr>
          <w:p w14:paraId="753717E9" w14:textId="77777777" w:rsidR="00A92C13" w:rsidRPr="00BF159C" w:rsidRDefault="00A92C13" w:rsidP="00935B5C">
            <w:pPr>
              <w:autoSpaceDN w:val="0"/>
              <w:jc w:val="center"/>
              <w:textAlignment w:val="baseline"/>
              <w:rPr>
                <w:rFonts w:eastAsia="Calibri"/>
                <w:sz w:val="20"/>
                <w:szCs w:val="20"/>
                <w:vertAlign w:val="superscript"/>
              </w:rPr>
            </w:pPr>
            <w:r w:rsidRPr="002A6778">
              <w:rPr>
                <w:rFonts w:eastAsia="Calibri"/>
                <w:sz w:val="20"/>
                <w:szCs w:val="20"/>
              </w:rPr>
              <w:t>69</w:t>
            </w:r>
          </w:p>
        </w:tc>
        <w:tc>
          <w:tcPr>
            <w:tcW w:w="208" w:type="pct"/>
            <w:shd w:val="clear" w:color="auto" w:fill="auto"/>
            <w:tcMar>
              <w:top w:w="0" w:type="dxa"/>
              <w:left w:w="43" w:type="dxa"/>
              <w:bottom w:w="0" w:type="dxa"/>
              <w:right w:w="43" w:type="dxa"/>
            </w:tcMar>
            <w:vAlign w:val="center"/>
            <w:hideMark/>
          </w:tcPr>
          <w:p w14:paraId="5D9D307E" w14:textId="77777777" w:rsidR="00A92C13" w:rsidRPr="00BF159C" w:rsidRDefault="00A92C13" w:rsidP="00935B5C">
            <w:pPr>
              <w:autoSpaceDN w:val="0"/>
              <w:jc w:val="center"/>
              <w:textAlignment w:val="baseline"/>
              <w:rPr>
                <w:rFonts w:eastAsia="Calibri"/>
                <w:sz w:val="20"/>
                <w:szCs w:val="20"/>
                <w:vertAlign w:val="superscript"/>
              </w:rPr>
            </w:pPr>
            <w:r w:rsidRPr="002A6778">
              <w:rPr>
                <w:rFonts w:eastAsia="Calibri"/>
                <w:sz w:val="20"/>
                <w:szCs w:val="20"/>
              </w:rPr>
              <w:t>100</w:t>
            </w:r>
          </w:p>
        </w:tc>
        <w:tc>
          <w:tcPr>
            <w:tcW w:w="386" w:type="pct"/>
            <w:shd w:val="clear" w:color="auto" w:fill="auto"/>
            <w:tcMar>
              <w:top w:w="0" w:type="dxa"/>
              <w:left w:w="43" w:type="dxa"/>
              <w:bottom w:w="0" w:type="dxa"/>
              <w:right w:w="43" w:type="dxa"/>
            </w:tcMar>
            <w:vAlign w:val="center"/>
            <w:hideMark/>
          </w:tcPr>
          <w:p w14:paraId="725A2C82"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3ADB267C" w14:textId="77777777" w:rsidTr="00B87A3E">
        <w:trPr>
          <w:trHeight w:val="180"/>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7743AAFA" w14:textId="77777777" w:rsidR="00A92C13" w:rsidRPr="00C42D8A" w:rsidRDefault="00A92C13" w:rsidP="00935B5C">
            <w:pPr>
              <w:autoSpaceDN w:val="0"/>
              <w:textAlignment w:val="baseline"/>
              <w:rPr>
                <w:rFonts w:eastAsia="Calibri"/>
                <w:vertAlign w:val="superscript"/>
              </w:rPr>
            </w:pPr>
            <w:r w:rsidRPr="00D757D2">
              <w:rPr>
                <w:rFonts w:eastAsia="Calibri"/>
                <w:sz w:val="20"/>
              </w:rPr>
              <w:t xml:space="preserve">Reis et al.  (2006) </w:t>
            </w:r>
            <w:r w:rsidRPr="00D757D2">
              <w:rPr>
                <w:rFonts w:eastAsia="Calibri"/>
                <w:sz w:val="20"/>
                <w:vertAlign w:val="superscript"/>
              </w:rPr>
              <w:t>E</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7A033FD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38</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69B5013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19-30</w:t>
            </w:r>
          </w:p>
        </w:tc>
        <w:tc>
          <w:tcPr>
            <w:tcW w:w="237" w:type="pct"/>
            <w:tcBorders>
              <w:top w:val="nil"/>
              <w:left w:val="single" w:sz="4" w:space="0" w:color="000000"/>
              <w:bottom w:val="nil"/>
              <w:right w:val="single" w:sz="4" w:space="0" w:color="000000"/>
            </w:tcBorders>
            <w:shd w:val="clear" w:color="auto" w:fill="auto"/>
            <w:vAlign w:val="center"/>
            <w:hideMark/>
          </w:tcPr>
          <w:p w14:paraId="5FFD247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0D6C3ED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401" w:type="pct"/>
            <w:tcBorders>
              <w:top w:val="nil"/>
              <w:left w:val="single" w:sz="4" w:space="0" w:color="000000"/>
              <w:bottom w:val="nil"/>
              <w:right w:val="single" w:sz="4" w:space="0" w:color="000000"/>
            </w:tcBorders>
            <w:shd w:val="clear" w:color="auto" w:fill="auto"/>
            <w:vAlign w:val="center"/>
            <w:hideMark/>
          </w:tcPr>
          <w:p w14:paraId="0CB2DF7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4533EEF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01" w:type="pct"/>
            <w:shd w:val="clear" w:color="auto" w:fill="auto"/>
            <w:tcMar>
              <w:top w:w="0" w:type="dxa"/>
              <w:left w:w="43" w:type="dxa"/>
              <w:bottom w:w="0" w:type="dxa"/>
              <w:right w:w="43" w:type="dxa"/>
            </w:tcMar>
            <w:vAlign w:val="center"/>
            <w:hideMark/>
          </w:tcPr>
          <w:p w14:paraId="7464251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2"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40EEF01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208" w:type="pct"/>
            <w:tcBorders>
              <w:top w:val="nil"/>
              <w:left w:val="single" w:sz="4" w:space="0" w:color="000000"/>
              <w:bottom w:val="nil"/>
              <w:right w:val="nil"/>
            </w:tcBorders>
            <w:shd w:val="clear" w:color="auto" w:fill="E7E6E6" w:themeFill="background2"/>
            <w:tcMar>
              <w:top w:w="0" w:type="dxa"/>
              <w:left w:w="43" w:type="dxa"/>
              <w:bottom w:w="0" w:type="dxa"/>
              <w:right w:w="43" w:type="dxa"/>
            </w:tcMar>
            <w:vAlign w:val="center"/>
            <w:hideMark/>
          </w:tcPr>
          <w:p w14:paraId="297E7AF4" w14:textId="77777777" w:rsidR="00A92C13" w:rsidRPr="000C7808" w:rsidRDefault="00A92C13" w:rsidP="00935B5C">
            <w:pPr>
              <w:autoSpaceDN w:val="0"/>
              <w:jc w:val="center"/>
              <w:textAlignment w:val="baseline"/>
              <w:rPr>
                <w:rFonts w:eastAsia="Calibri"/>
                <w:sz w:val="20"/>
                <w:szCs w:val="20"/>
                <w:vertAlign w:val="superscript"/>
              </w:rPr>
            </w:pPr>
            <w:r w:rsidRPr="002A6778">
              <w:rPr>
                <w:rFonts w:eastAsia="Calibri"/>
                <w:sz w:val="20"/>
                <w:szCs w:val="20"/>
              </w:rPr>
              <w:t>75</w:t>
            </w:r>
          </w:p>
        </w:tc>
        <w:tc>
          <w:tcPr>
            <w:tcW w:w="223" w:type="pct"/>
            <w:shd w:val="clear" w:color="auto" w:fill="E7E6E6" w:themeFill="background2"/>
            <w:tcMar>
              <w:top w:w="0" w:type="dxa"/>
              <w:left w:w="43" w:type="dxa"/>
              <w:bottom w:w="0" w:type="dxa"/>
              <w:right w:w="43" w:type="dxa"/>
            </w:tcMar>
            <w:vAlign w:val="center"/>
            <w:hideMark/>
          </w:tcPr>
          <w:p w14:paraId="743FA420" w14:textId="77777777" w:rsidR="00A92C13" w:rsidRPr="000C7808" w:rsidRDefault="00A92C13" w:rsidP="00935B5C">
            <w:pPr>
              <w:autoSpaceDN w:val="0"/>
              <w:jc w:val="center"/>
              <w:textAlignment w:val="baseline"/>
              <w:rPr>
                <w:rFonts w:eastAsia="Calibri"/>
                <w:sz w:val="20"/>
                <w:szCs w:val="20"/>
                <w:vertAlign w:val="superscript"/>
              </w:rPr>
            </w:pPr>
            <w:r w:rsidRPr="002A6778">
              <w:rPr>
                <w:rFonts w:eastAsia="Calibri"/>
                <w:sz w:val="20"/>
                <w:szCs w:val="20"/>
              </w:rPr>
              <w:t>58</w:t>
            </w:r>
          </w:p>
        </w:tc>
        <w:tc>
          <w:tcPr>
            <w:tcW w:w="267" w:type="pct"/>
            <w:shd w:val="clear" w:color="auto" w:fill="auto"/>
            <w:tcMar>
              <w:top w:w="0" w:type="dxa"/>
              <w:left w:w="43" w:type="dxa"/>
              <w:bottom w:w="0" w:type="dxa"/>
              <w:right w:w="43" w:type="dxa"/>
            </w:tcMar>
            <w:vAlign w:val="center"/>
            <w:hideMark/>
          </w:tcPr>
          <w:p w14:paraId="4888566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E7E6E6" w:themeFill="background2"/>
            <w:tcMar>
              <w:top w:w="0" w:type="dxa"/>
              <w:left w:w="43" w:type="dxa"/>
              <w:bottom w:w="0" w:type="dxa"/>
              <w:right w:w="43" w:type="dxa"/>
            </w:tcMar>
            <w:vAlign w:val="center"/>
            <w:hideMark/>
          </w:tcPr>
          <w:p w14:paraId="3166EA0F" w14:textId="77777777" w:rsidR="00A92C13" w:rsidRPr="000C7808" w:rsidRDefault="00A92C13" w:rsidP="00935B5C">
            <w:pPr>
              <w:autoSpaceDN w:val="0"/>
              <w:jc w:val="center"/>
              <w:textAlignment w:val="baseline"/>
              <w:rPr>
                <w:rFonts w:eastAsia="Calibri"/>
                <w:sz w:val="20"/>
                <w:szCs w:val="20"/>
                <w:vertAlign w:val="superscript"/>
              </w:rPr>
            </w:pPr>
            <w:r w:rsidRPr="002A6778">
              <w:rPr>
                <w:rFonts w:eastAsia="Calibri"/>
                <w:sz w:val="20"/>
                <w:szCs w:val="20"/>
              </w:rPr>
              <w:t>72</w:t>
            </w:r>
            <w:r>
              <w:rPr>
                <w:rFonts w:eastAsia="Calibri"/>
                <w:sz w:val="20"/>
                <w:szCs w:val="20"/>
                <w:vertAlign w:val="superscript"/>
              </w:rPr>
              <w:t>E</w:t>
            </w:r>
          </w:p>
        </w:tc>
        <w:tc>
          <w:tcPr>
            <w:tcW w:w="208" w:type="pct"/>
            <w:shd w:val="clear" w:color="auto" w:fill="E7E6E6" w:themeFill="background2"/>
            <w:tcMar>
              <w:top w:w="0" w:type="dxa"/>
              <w:left w:w="43" w:type="dxa"/>
              <w:bottom w:w="0" w:type="dxa"/>
              <w:right w:w="43" w:type="dxa"/>
            </w:tcMar>
            <w:vAlign w:val="center"/>
            <w:hideMark/>
          </w:tcPr>
          <w:p w14:paraId="542E0FF9" w14:textId="77777777" w:rsidR="00A92C13" w:rsidRPr="000C7808" w:rsidRDefault="00A92C13" w:rsidP="00935B5C">
            <w:pPr>
              <w:autoSpaceDN w:val="0"/>
              <w:jc w:val="center"/>
              <w:textAlignment w:val="baseline"/>
              <w:rPr>
                <w:rFonts w:eastAsia="Calibri"/>
                <w:sz w:val="20"/>
                <w:szCs w:val="20"/>
                <w:vertAlign w:val="superscript"/>
              </w:rPr>
            </w:pPr>
            <w:r w:rsidRPr="002A6778">
              <w:rPr>
                <w:rFonts w:eastAsia="Calibri"/>
                <w:sz w:val="20"/>
                <w:szCs w:val="20"/>
              </w:rPr>
              <w:t>84</w:t>
            </w:r>
            <w:r>
              <w:rPr>
                <w:rFonts w:eastAsia="Calibri"/>
                <w:sz w:val="20"/>
                <w:szCs w:val="20"/>
                <w:vertAlign w:val="superscript"/>
              </w:rPr>
              <w:t>E</w:t>
            </w:r>
          </w:p>
        </w:tc>
        <w:tc>
          <w:tcPr>
            <w:tcW w:w="386" w:type="pct"/>
            <w:shd w:val="clear" w:color="auto" w:fill="auto"/>
            <w:tcMar>
              <w:top w:w="0" w:type="dxa"/>
              <w:left w:w="43" w:type="dxa"/>
              <w:bottom w:w="0" w:type="dxa"/>
              <w:right w:w="43" w:type="dxa"/>
            </w:tcMar>
            <w:vAlign w:val="center"/>
            <w:hideMark/>
          </w:tcPr>
          <w:p w14:paraId="0627AB16"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0811BA29"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0460456F"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Costa et al. (2008)</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C5453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A1019A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10-13</w:t>
            </w:r>
          </w:p>
        </w:tc>
        <w:tc>
          <w:tcPr>
            <w:tcW w:w="237" w:type="pct"/>
            <w:tcBorders>
              <w:top w:val="nil"/>
              <w:left w:val="single" w:sz="4" w:space="0" w:color="000000"/>
              <w:bottom w:val="nil"/>
              <w:right w:val="single" w:sz="4" w:space="0" w:color="000000"/>
            </w:tcBorders>
            <w:vAlign w:val="center"/>
            <w:hideMark/>
          </w:tcPr>
          <w:p w14:paraId="66B47B3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151</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4E820F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401" w:type="pct"/>
            <w:tcBorders>
              <w:top w:val="nil"/>
              <w:left w:val="single" w:sz="4" w:space="0" w:color="000000"/>
              <w:bottom w:val="nil"/>
              <w:right w:val="single" w:sz="4" w:space="0" w:color="000000"/>
            </w:tcBorders>
            <w:vAlign w:val="center"/>
            <w:hideMark/>
          </w:tcPr>
          <w:p w14:paraId="48453C6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232A4C3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401" w:type="pct"/>
            <w:tcMar>
              <w:top w:w="0" w:type="dxa"/>
              <w:left w:w="43" w:type="dxa"/>
              <w:bottom w:w="0" w:type="dxa"/>
              <w:right w:w="43" w:type="dxa"/>
            </w:tcMar>
            <w:vAlign w:val="center"/>
            <w:hideMark/>
          </w:tcPr>
          <w:p w14:paraId="28BB11A2" w14:textId="77777777" w:rsidR="00A92C13" w:rsidRPr="00EB736F" w:rsidRDefault="00A92C13" w:rsidP="00935B5C">
            <w:pPr>
              <w:autoSpaceDN w:val="0"/>
              <w:jc w:val="center"/>
              <w:textAlignment w:val="baseline"/>
              <w:rPr>
                <w:rFonts w:eastAsia="Calibri"/>
                <w:sz w:val="18"/>
                <w:szCs w:val="18"/>
                <w:vertAlign w:val="superscript"/>
              </w:rPr>
            </w:pPr>
            <w:r w:rsidRPr="00F75FA1">
              <w:rPr>
                <w:rFonts w:eastAsia="Calibri"/>
                <w:sz w:val="20"/>
                <w:szCs w:val="18"/>
              </w:rPr>
              <w:t>Visually*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2BA02F0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3B39A5D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2D9D0C9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7CF7E51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4D1DDD4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50</w:t>
            </w:r>
          </w:p>
        </w:tc>
        <w:tc>
          <w:tcPr>
            <w:tcW w:w="208" w:type="pct"/>
            <w:tcMar>
              <w:top w:w="0" w:type="dxa"/>
              <w:left w:w="43" w:type="dxa"/>
              <w:bottom w:w="0" w:type="dxa"/>
              <w:right w:w="43" w:type="dxa"/>
            </w:tcMar>
            <w:vAlign w:val="center"/>
            <w:hideMark/>
          </w:tcPr>
          <w:p w14:paraId="0DBEF94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95</w:t>
            </w:r>
          </w:p>
        </w:tc>
        <w:tc>
          <w:tcPr>
            <w:tcW w:w="386" w:type="pct"/>
            <w:tcMar>
              <w:top w:w="0" w:type="dxa"/>
              <w:left w:w="43" w:type="dxa"/>
              <w:bottom w:w="0" w:type="dxa"/>
              <w:right w:w="43" w:type="dxa"/>
            </w:tcMar>
            <w:vAlign w:val="center"/>
            <w:hideMark/>
          </w:tcPr>
          <w:p w14:paraId="726E2F19"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247CF37C" w14:textId="77777777" w:rsidTr="00B87A3E">
        <w:trPr>
          <w:trHeight w:val="180"/>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2B1F75E9"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Huth et al. (2008)</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70FB3C4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120</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7143E7A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6-51</w:t>
            </w:r>
          </w:p>
        </w:tc>
        <w:tc>
          <w:tcPr>
            <w:tcW w:w="237" w:type="pct"/>
            <w:tcBorders>
              <w:top w:val="nil"/>
              <w:left w:val="single" w:sz="4" w:space="0" w:color="000000"/>
              <w:bottom w:val="nil"/>
              <w:right w:val="single" w:sz="4" w:space="0" w:color="000000"/>
            </w:tcBorders>
            <w:shd w:val="clear" w:color="auto" w:fill="auto"/>
            <w:vAlign w:val="center"/>
            <w:hideMark/>
          </w:tcPr>
          <w:p w14:paraId="5519C6C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120</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58EACE0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120/-</w:t>
            </w:r>
          </w:p>
        </w:tc>
        <w:tc>
          <w:tcPr>
            <w:tcW w:w="401" w:type="pct"/>
            <w:tcBorders>
              <w:top w:val="nil"/>
              <w:left w:val="single" w:sz="4" w:space="0" w:color="000000"/>
              <w:bottom w:val="nil"/>
              <w:right w:val="single" w:sz="4" w:space="0" w:color="000000"/>
            </w:tcBorders>
            <w:shd w:val="clear" w:color="auto" w:fill="auto"/>
            <w:vAlign w:val="center"/>
            <w:hideMark/>
          </w:tcPr>
          <w:p w14:paraId="42EEBC4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25</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5BBAED67"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shd w:val="clear" w:color="auto" w:fill="auto"/>
            <w:tcMar>
              <w:top w:w="0" w:type="dxa"/>
              <w:left w:w="43" w:type="dxa"/>
              <w:bottom w:w="0" w:type="dxa"/>
              <w:right w:w="43" w:type="dxa"/>
            </w:tcMar>
            <w:vAlign w:val="center"/>
            <w:hideMark/>
          </w:tcPr>
          <w:p w14:paraId="2D3265E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w:t>
            </w:r>
            <w:r>
              <w:rPr>
                <w:rFonts w:eastAsia="Calibri"/>
                <w:sz w:val="20"/>
                <w:szCs w:val="20"/>
              </w:rPr>
              <w:t>ly</w:t>
            </w:r>
          </w:p>
        </w:tc>
        <w:tc>
          <w:tcPr>
            <w:tcW w:w="312"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017D295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39A6B15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auto"/>
            <w:tcMar>
              <w:top w:w="0" w:type="dxa"/>
              <w:left w:w="43" w:type="dxa"/>
              <w:bottom w:w="0" w:type="dxa"/>
              <w:right w:w="43" w:type="dxa"/>
            </w:tcMar>
            <w:vAlign w:val="center"/>
            <w:hideMark/>
          </w:tcPr>
          <w:p w14:paraId="4AEE10D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shd w:val="clear" w:color="auto" w:fill="auto"/>
            <w:tcMar>
              <w:top w:w="0" w:type="dxa"/>
              <w:left w:w="43" w:type="dxa"/>
              <w:bottom w:w="0" w:type="dxa"/>
              <w:right w:w="43" w:type="dxa"/>
            </w:tcMar>
            <w:vAlign w:val="center"/>
            <w:hideMark/>
          </w:tcPr>
          <w:p w14:paraId="2A08592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shd w:val="clear" w:color="auto" w:fill="auto"/>
            <w:tcMar>
              <w:top w:w="0" w:type="dxa"/>
              <w:left w:w="43" w:type="dxa"/>
              <w:bottom w:w="0" w:type="dxa"/>
              <w:right w:w="43" w:type="dxa"/>
            </w:tcMar>
            <w:vAlign w:val="center"/>
            <w:hideMark/>
          </w:tcPr>
          <w:p w14:paraId="1D4FFEB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shd w:val="clear" w:color="auto" w:fill="auto"/>
            <w:tcMar>
              <w:top w:w="0" w:type="dxa"/>
              <w:left w:w="43" w:type="dxa"/>
              <w:bottom w:w="0" w:type="dxa"/>
              <w:right w:w="43" w:type="dxa"/>
            </w:tcMar>
            <w:vAlign w:val="center"/>
            <w:hideMark/>
          </w:tcPr>
          <w:p w14:paraId="20EC518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shd w:val="clear" w:color="auto" w:fill="auto"/>
            <w:tcMar>
              <w:top w:w="0" w:type="dxa"/>
              <w:left w:w="43" w:type="dxa"/>
              <w:bottom w:w="0" w:type="dxa"/>
              <w:right w:w="43" w:type="dxa"/>
            </w:tcMar>
            <w:vAlign w:val="center"/>
            <w:hideMark/>
          </w:tcPr>
          <w:p w14:paraId="2500A314"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1BC04402"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68959EE1"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Diniz et al. (2009)</w:t>
            </w:r>
            <w:r>
              <w:rPr>
                <w:rFonts w:eastAsia="Calibri"/>
                <w:sz w:val="20"/>
                <w:szCs w:val="20"/>
              </w:rPr>
              <w:t xml:space="preserve"> </w:t>
            </w:r>
            <w:r w:rsidRPr="00C42D8A">
              <w:rPr>
                <w:rFonts w:eastAsia="Calibri"/>
                <w:sz w:val="20"/>
                <w:szCs w:val="20"/>
                <w:vertAlign w:val="superscript"/>
              </w:rPr>
              <w:t>E</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EFD1ED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35</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F94F6A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7-12</w:t>
            </w:r>
          </w:p>
        </w:tc>
        <w:tc>
          <w:tcPr>
            <w:tcW w:w="237" w:type="pct"/>
            <w:tcBorders>
              <w:top w:val="nil"/>
              <w:left w:val="single" w:sz="4" w:space="0" w:color="000000"/>
              <w:bottom w:val="nil"/>
              <w:right w:val="single" w:sz="4" w:space="0" w:color="000000"/>
            </w:tcBorders>
            <w:vAlign w:val="center"/>
            <w:hideMark/>
          </w:tcPr>
          <w:p w14:paraId="70C7F2C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1B9DBB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401" w:type="pct"/>
            <w:tcBorders>
              <w:top w:val="nil"/>
              <w:left w:val="single" w:sz="4" w:space="0" w:color="000000"/>
              <w:bottom w:val="nil"/>
              <w:right w:val="single" w:sz="4" w:space="0" w:color="000000"/>
            </w:tcBorders>
            <w:vAlign w:val="center"/>
            <w:hideMark/>
          </w:tcPr>
          <w:p w14:paraId="122FCFE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4F46CBF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01" w:type="pct"/>
            <w:tcMar>
              <w:top w:w="0" w:type="dxa"/>
              <w:left w:w="43" w:type="dxa"/>
              <w:bottom w:w="0" w:type="dxa"/>
              <w:right w:w="43" w:type="dxa"/>
            </w:tcMar>
            <w:vAlign w:val="center"/>
            <w:hideMark/>
          </w:tcPr>
          <w:p w14:paraId="6A0CC6A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072D1C4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10</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68A1B69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1EE5A10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6A6081C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135EC9F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3677D8E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2ECA237D"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51E61B46"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tcPr>
          <w:p w14:paraId="39FDD326"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Diniz et al. (2009)</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tcPr>
          <w:p w14:paraId="599A2B2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35</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tcPr>
          <w:p w14:paraId="0A76428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7-12</w:t>
            </w:r>
          </w:p>
        </w:tc>
        <w:tc>
          <w:tcPr>
            <w:tcW w:w="237" w:type="pct"/>
            <w:tcBorders>
              <w:top w:val="nil"/>
              <w:left w:val="single" w:sz="4" w:space="0" w:color="000000"/>
              <w:bottom w:val="nil"/>
              <w:right w:val="single" w:sz="4" w:space="0" w:color="000000"/>
            </w:tcBorders>
            <w:vAlign w:val="center"/>
          </w:tcPr>
          <w:p w14:paraId="75E3C45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tcPr>
          <w:p w14:paraId="3DF0CC8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401" w:type="pct"/>
            <w:tcBorders>
              <w:top w:val="nil"/>
              <w:left w:val="single" w:sz="4" w:space="0" w:color="000000"/>
              <w:bottom w:val="nil"/>
              <w:right w:val="single" w:sz="4" w:space="0" w:color="000000"/>
            </w:tcBorders>
            <w:vAlign w:val="center"/>
          </w:tcPr>
          <w:p w14:paraId="59E3E98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w:t>
            </w:r>
          </w:p>
        </w:tc>
        <w:tc>
          <w:tcPr>
            <w:tcW w:w="341" w:type="pct"/>
            <w:tcBorders>
              <w:top w:val="nil"/>
              <w:left w:val="single" w:sz="4" w:space="0" w:color="000000"/>
              <w:bottom w:val="nil"/>
              <w:right w:val="nil"/>
            </w:tcBorders>
            <w:tcMar>
              <w:top w:w="0" w:type="dxa"/>
              <w:left w:w="43" w:type="dxa"/>
              <w:bottom w:w="0" w:type="dxa"/>
              <w:right w:w="43" w:type="dxa"/>
            </w:tcMar>
            <w:vAlign w:val="center"/>
          </w:tcPr>
          <w:p w14:paraId="1781E11E" w14:textId="77777777" w:rsidR="00A92C13" w:rsidRDefault="00A92C13" w:rsidP="00935B5C">
            <w:pPr>
              <w:autoSpaceDN w:val="0"/>
              <w:jc w:val="center"/>
              <w:textAlignment w:val="baseline"/>
              <w:rPr>
                <w:rFonts w:eastAsia="Calibri"/>
                <w:sz w:val="20"/>
                <w:szCs w:val="20"/>
              </w:rPr>
            </w:pPr>
            <w:r>
              <w:rPr>
                <w:rFonts w:eastAsia="Calibri"/>
                <w:sz w:val="20"/>
                <w:szCs w:val="20"/>
              </w:rPr>
              <w:t>Hist.prep.</w:t>
            </w:r>
          </w:p>
        </w:tc>
        <w:tc>
          <w:tcPr>
            <w:tcW w:w="401" w:type="pct"/>
            <w:tcMar>
              <w:top w:w="0" w:type="dxa"/>
              <w:left w:w="43" w:type="dxa"/>
              <w:bottom w:w="0" w:type="dxa"/>
              <w:right w:w="43" w:type="dxa"/>
            </w:tcMar>
            <w:vAlign w:val="center"/>
          </w:tcPr>
          <w:p w14:paraId="6CA5FAE9" w14:textId="77777777" w:rsidR="00A92C13" w:rsidRDefault="00A92C13" w:rsidP="00935B5C">
            <w:pPr>
              <w:autoSpaceDN w:val="0"/>
              <w:jc w:val="center"/>
              <w:textAlignment w:val="baseline"/>
              <w:rPr>
                <w:rFonts w:eastAsia="Calibri"/>
                <w:sz w:val="20"/>
                <w:szCs w:val="20"/>
              </w:rPr>
            </w:pPr>
            <w:r>
              <w:rPr>
                <w:rFonts w:eastAsia="Calibri"/>
                <w:sz w:val="20"/>
                <w:szCs w:val="20"/>
              </w:rPr>
              <w:t>In vitro</w:t>
            </w:r>
          </w:p>
        </w:tc>
        <w:tc>
          <w:tcPr>
            <w:tcW w:w="312" w:type="pct"/>
            <w:tcBorders>
              <w:top w:val="nil"/>
              <w:left w:val="nil"/>
              <w:bottom w:val="nil"/>
              <w:right w:val="single" w:sz="4" w:space="0" w:color="000000"/>
            </w:tcBorders>
            <w:tcMar>
              <w:top w:w="0" w:type="dxa"/>
              <w:left w:w="43" w:type="dxa"/>
              <w:bottom w:w="0" w:type="dxa"/>
              <w:right w:w="43" w:type="dxa"/>
            </w:tcMar>
            <w:vAlign w:val="center"/>
          </w:tcPr>
          <w:p w14:paraId="3697B3A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w:t>
            </w:r>
          </w:p>
        </w:tc>
        <w:tc>
          <w:tcPr>
            <w:tcW w:w="208" w:type="pct"/>
            <w:tcBorders>
              <w:top w:val="nil"/>
              <w:left w:val="single" w:sz="4" w:space="0" w:color="000000"/>
              <w:bottom w:val="nil"/>
              <w:right w:val="nil"/>
            </w:tcBorders>
            <w:tcMar>
              <w:top w:w="0" w:type="dxa"/>
              <w:left w:w="43" w:type="dxa"/>
              <w:bottom w:w="0" w:type="dxa"/>
              <w:right w:w="43" w:type="dxa"/>
            </w:tcMar>
            <w:vAlign w:val="center"/>
          </w:tcPr>
          <w:p w14:paraId="74D3126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tcPr>
          <w:p w14:paraId="607627B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tcPr>
          <w:p w14:paraId="2FDDEB0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tcPr>
          <w:p w14:paraId="6F8F103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tcPr>
          <w:p w14:paraId="5E6DD43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tcPr>
          <w:p w14:paraId="367216EC"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46710681"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03B12779"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Rando-Meirelles et al. (2011)</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E43F4A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327</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00E284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12-15</w:t>
            </w:r>
          </w:p>
        </w:tc>
        <w:tc>
          <w:tcPr>
            <w:tcW w:w="237" w:type="pct"/>
            <w:tcBorders>
              <w:top w:val="nil"/>
              <w:left w:val="single" w:sz="4" w:space="0" w:color="000000"/>
              <w:bottom w:val="nil"/>
              <w:right w:val="single" w:sz="4" w:space="0" w:color="000000"/>
            </w:tcBorders>
            <w:vAlign w:val="center"/>
            <w:hideMark/>
          </w:tcPr>
          <w:p w14:paraId="4A2CE63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789</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787C5E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789/-</w:t>
            </w:r>
          </w:p>
        </w:tc>
        <w:tc>
          <w:tcPr>
            <w:tcW w:w="401" w:type="pct"/>
            <w:tcBorders>
              <w:top w:val="nil"/>
              <w:left w:val="single" w:sz="4" w:space="0" w:color="000000"/>
              <w:bottom w:val="nil"/>
              <w:right w:val="single" w:sz="4" w:space="0" w:color="000000"/>
            </w:tcBorders>
            <w:vAlign w:val="center"/>
            <w:hideMark/>
          </w:tcPr>
          <w:p w14:paraId="6EC13D6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nr</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065CD776"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01" w:type="pct"/>
            <w:tcMar>
              <w:top w:w="0" w:type="dxa"/>
              <w:left w:w="43" w:type="dxa"/>
              <w:bottom w:w="0" w:type="dxa"/>
              <w:right w:w="43" w:type="dxa"/>
            </w:tcMar>
            <w:vAlign w:val="center"/>
            <w:hideMark/>
          </w:tcPr>
          <w:p w14:paraId="32C26AE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Radiography</w:t>
            </w:r>
          </w:p>
        </w:tc>
        <w:tc>
          <w:tcPr>
            <w:tcW w:w="312" w:type="pct"/>
            <w:tcBorders>
              <w:top w:val="nil"/>
              <w:left w:val="nil"/>
              <w:bottom w:val="nil"/>
              <w:right w:val="single" w:sz="4" w:space="0" w:color="000000"/>
            </w:tcBorders>
            <w:tcMar>
              <w:top w:w="0" w:type="dxa"/>
              <w:left w:w="43" w:type="dxa"/>
              <w:bottom w:w="0" w:type="dxa"/>
              <w:right w:w="43" w:type="dxa"/>
            </w:tcMar>
            <w:vAlign w:val="center"/>
            <w:hideMark/>
          </w:tcPr>
          <w:p w14:paraId="678C4A74"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8</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0C112DD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0A195C7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09FC16C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2702547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F701FD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2B82728B"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35E86FF0"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79134BB1"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Diniz et al. (2012)</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44BB46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88</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755551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18-35</w:t>
            </w:r>
          </w:p>
        </w:tc>
        <w:tc>
          <w:tcPr>
            <w:tcW w:w="237" w:type="pct"/>
            <w:tcBorders>
              <w:top w:val="nil"/>
              <w:left w:val="single" w:sz="4" w:space="0" w:color="000000"/>
              <w:bottom w:val="nil"/>
              <w:right w:val="single" w:sz="4" w:space="0" w:color="000000"/>
            </w:tcBorders>
            <w:vAlign w:val="center"/>
            <w:hideMark/>
          </w:tcPr>
          <w:p w14:paraId="3FAE6D0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105</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199BAA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65/40</w:t>
            </w:r>
          </w:p>
        </w:tc>
        <w:tc>
          <w:tcPr>
            <w:tcW w:w="401" w:type="pct"/>
            <w:tcBorders>
              <w:top w:val="nil"/>
              <w:left w:val="single" w:sz="4" w:space="0" w:color="000000"/>
              <w:bottom w:val="nil"/>
              <w:right w:val="single" w:sz="4" w:space="0" w:color="000000"/>
            </w:tcBorders>
            <w:vAlign w:val="center"/>
            <w:hideMark/>
          </w:tcPr>
          <w:p w14:paraId="219A5DF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3A141A56"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01" w:type="pct"/>
            <w:tcMar>
              <w:top w:w="0" w:type="dxa"/>
              <w:left w:w="43" w:type="dxa"/>
              <w:bottom w:w="0" w:type="dxa"/>
              <w:right w:w="43" w:type="dxa"/>
            </w:tcMar>
            <w:vAlign w:val="center"/>
            <w:hideMark/>
          </w:tcPr>
          <w:p w14:paraId="304318E7"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2" w:type="pct"/>
            <w:tcBorders>
              <w:top w:val="nil"/>
              <w:left w:val="nil"/>
              <w:bottom w:val="nil"/>
              <w:right w:val="single" w:sz="4" w:space="0" w:color="000000"/>
            </w:tcBorders>
            <w:tcMar>
              <w:top w:w="0" w:type="dxa"/>
              <w:left w:w="43" w:type="dxa"/>
              <w:bottom w:w="0" w:type="dxa"/>
              <w:right w:w="43" w:type="dxa"/>
            </w:tcMar>
            <w:hideMark/>
          </w:tcPr>
          <w:p w14:paraId="191F3095" w14:textId="77777777" w:rsidR="00A92C13" w:rsidRPr="002A6778" w:rsidRDefault="00A92C13" w:rsidP="00935B5C">
            <w:pPr>
              <w:jc w:val="center"/>
            </w:pPr>
            <w:r>
              <w:rPr>
                <w:rFonts w:eastAsia="Calibri"/>
                <w:sz w:val="20"/>
                <w:szCs w:val="20"/>
              </w:rPr>
              <w:t>1</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5C9795B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93</w:t>
            </w:r>
          </w:p>
        </w:tc>
        <w:tc>
          <w:tcPr>
            <w:tcW w:w="223" w:type="pct"/>
            <w:shd w:val="clear" w:color="auto" w:fill="auto"/>
            <w:tcMar>
              <w:top w:w="0" w:type="dxa"/>
              <w:left w:w="43" w:type="dxa"/>
              <w:bottom w:w="0" w:type="dxa"/>
              <w:right w:w="43" w:type="dxa"/>
            </w:tcMar>
            <w:vAlign w:val="center"/>
            <w:hideMark/>
          </w:tcPr>
          <w:p w14:paraId="3E57D2F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60</w:t>
            </w:r>
          </w:p>
        </w:tc>
        <w:tc>
          <w:tcPr>
            <w:tcW w:w="267" w:type="pct"/>
            <w:shd w:val="clear" w:color="auto" w:fill="auto"/>
            <w:tcMar>
              <w:top w:w="0" w:type="dxa"/>
              <w:left w:w="43" w:type="dxa"/>
              <w:bottom w:w="0" w:type="dxa"/>
              <w:right w:w="43" w:type="dxa"/>
            </w:tcMar>
            <w:vAlign w:val="center"/>
            <w:hideMark/>
          </w:tcPr>
          <w:p w14:paraId="4A462C9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0.86</w:t>
            </w:r>
          </w:p>
        </w:tc>
        <w:tc>
          <w:tcPr>
            <w:tcW w:w="223" w:type="pct"/>
            <w:shd w:val="clear" w:color="auto" w:fill="auto"/>
            <w:tcMar>
              <w:top w:w="0" w:type="dxa"/>
              <w:left w:w="43" w:type="dxa"/>
              <w:bottom w:w="0" w:type="dxa"/>
              <w:right w:w="43" w:type="dxa"/>
            </w:tcMar>
            <w:vAlign w:val="center"/>
            <w:hideMark/>
          </w:tcPr>
          <w:p w14:paraId="012A9B2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52</w:t>
            </w:r>
          </w:p>
        </w:tc>
        <w:tc>
          <w:tcPr>
            <w:tcW w:w="208" w:type="pct"/>
            <w:shd w:val="clear" w:color="auto" w:fill="auto"/>
            <w:tcMar>
              <w:top w:w="0" w:type="dxa"/>
              <w:left w:w="43" w:type="dxa"/>
              <w:bottom w:w="0" w:type="dxa"/>
              <w:right w:w="43" w:type="dxa"/>
            </w:tcMar>
            <w:vAlign w:val="center"/>
            <w:hideMark/>
          </w:tcPr>
          <w:p w14:paraId="5A8E83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w:t>
            </w:r>
          </w:p>
        </w:tc>
        <w:tc>
          <w:tcPr>
            <w:tcW w:w="386" w:type="pct"/>
            <w:shd w:val="clear" w:color="auto" w:fill="auto"/>
            <w:tcMar>
              <w:top w:w="0" w:type="dxa"/>
              <w:left w:w="43" w:type="dxa"/>
              <w:bottom w:w="0" w:type="dxa"/>
              <w:right w:w="43" w:type="dxa"/>
            </w:tcMar>
            <w:vAlign w:val="center"/>
            <w:hideMark/>
          </w:tcPr>
          <w:p w14:paraId="285A93E5"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0.75</w:t>
            </w:r>
          </w:p>
        </w:tc>
      </w:tr>
      <w:tr w:rsidR="00A92C13" w:rsidRPr="002A6778" w14:paraId="6111EF96"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311B296C"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Rechmann et al. (2012)</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A10E8E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5C3C97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13-58</w:t>
            </w:r>
          </w:p>
        </w:tc>
        <w:tc>
          <w:tcPr>
            <w:tcW w:w="237" w:type="pct"/>
            <w:tcBorders>
              <w:top w:val="nil"/>
              <w:left w:val="single" w:sz="4" w:space="0" w:color="000000"/>
              <w:bottom w:val="nil"/>
              <w:right w:val="single" w:sz="4" w:space="0" w:color="000000"/>
            </w:tcBorders>
            <w:vAlign w:val="center"/>
            <w:hideMark/>
          </w:tcPr>
          <w:p w14:paraId="7315F66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433</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C9AFBE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343/90</w:t>
            </w:r>
          </w:p>
        </w:tc>
        <w:tc>
          <w:tcPr>
            <w:tcW w:w="401" w:type="pct"/>
            <w:tcBorders>
              <w:top w:val="nil"/>
              <w:left w:val="single" w:sz="4" w:space="0" w:color="000000"/>
              <w:bottom w:val="nil"/>
              <w:right w:val="single" w:sz="4" w:space="0" w:color="000000"/>
            </w:tcBorders>
            <w:vAlign w:val="center"/>
            <w:hideMark/>
          </w:tcPr>
          <w:p w14:paraId="50BF8E9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5FCDE20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01" w:type="pct"/>
            <w:tcMar>
              <w:top w:w="0" w:type="dxa"/>
              <w:left w:w="43" w:type="dxa"/>
              <w:bottom w:w="0" w:type="dxa"/>
              <w:right w:w="43" w:type="dxa"/>
            </w:tcMar>
            <w:vAlign w:val="center"/>
            <w:hideMark/>
          </w:tcPr>
          <w:p w14:paraId="78647EE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tcMar>
              <w:top w:w="0" w:type="dxa"/>
              <w:left w:w="43" w:type="dxa"/>
              <w:bottom w:w="0" w:type="dxa"/>
              <w:right w:w="43" w:type="dxa"/>
            </w:tcMar>
            <w:hideMark/>
          </w:tcPr>
          <w:p w14:paraId="426560C0" w14:textId="77777777" w:rsidR="00A92C13" w:rsidRPr="002A6778" w:rsidRDefault="00A92C13" w:rsidP="00935B5C">
            <w:pPr>
              <w:jc w:val="center"/>
            </w:pPr>
            <w:r>
              <w:rPr>
                <w:rFonts w:eastAsia="Calibri"/>
                <w:sz w:val="20"/>
                <w:szCs w:val="20"/>
              </w:rPr>
              <w:t>nr</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463D70E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3E212EE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1A1022D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781649C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0A1A55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2F54BE36"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2C97B571"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082142C2"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Alammari et al. (2013)</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F0ACA3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46</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BFC939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18-75</w:t>
            </w:r>
          </w:p>
        </w:tc>
        <w:tc>
          <w:tcPr>
            <w:tcW w:w="237" w:type="pct"/>
            <w:tcBorders>
              <w:top w:val="nil"/>
              <w:left w:val="single" w:sz="4" w:space="0" w:color="000000"/>
              <w:bottom w:val="nil"/>
              <w:right w:val="single" w:sz="4" w:space="0" w:color="000000"/>
            </w:tcBorders>
            <w:vAlign w:val="center"/>
            <w:hideMark/>
          </w:tcPr>
          <w:p w14:paraId="03B7128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46</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14F670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401" w:type="pct"/>
            <w:tcBorders>
              <w:top w:val="nil"/>
              <w:left w:val="single" w:sz="4" w:space="0" w:color="000000"/>
              <w:bottom w:val="nil"/>
              <w:right w:val="single" w:sz="4" w:space="0" w:color="000000"/>
            </w:tcBorders>
            <w:vAlign w:val="center"/>
            <w:hideMark/>
          </w:tcPr>
          <w:p w14:paraId="7E2FDC5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0D24F84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401" w:type="pct"/>
            <w:tcMar>
              <w:top w:w="0" w:type="dxa"/>
              <w:left w:w="43" w:type="dxa"/>
              <w:bottom w:w="0" w:type="dxa"/>
              <w:right w:w="43" w:type="dxa"/>
            </w:tcMar>
            <w:vAlign w:val="center"/>
            <w:hideMark/>
          </w:tcPr>
          <w:p w14:paraId="5E55B39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Visual/Photo</w:t>
            </w:r>
          </w:p>
        </w:tc>
        <w:tc>
          <w:tcPr>
            <w:tcW w:w="312" w:type="pct"/>
            <w:tcBorders>
              <w:top w:val="nil"/>
              <w:left w:val="nil"/>
              <w:bottom w:val="nil"/>
              <w:right w:val="single" w:sz="4" w:space="0" w:color="000000"/>
            </w:tcBorders>
            <w:tcMar>
              <w:top w:w="0" w:type="dxa"/>
              <w:left w:w="43" w:type="dxa"/>
              <w:bottom w:w="0" w:type="dxa"/>
              <w:right w:w="43" w:type="dxa"/>
            </w:tcMar>
            <w:hideMark/>
          </w:tcPr>
          <w:p w14:paraId="18D805CC" w14:textId="77777777" w:rsidR="00A92C13" w:rsidRPr="002A6778" w:rsidRDefault="00A92C13" w:rsidP="00935B5C">
            <w:pPr>
              <w:jc w:val="center"/>
            </w:pPr>
            <w:r>
              <w:rPr>
                <w:rFonts w:eastAsia="Calibri"/>
                <w:sz w:val="20"/>
                <w:szCs w:val="20"/>
              </w:rPr>
              <w:t>nr</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3263175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1E8308E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23F8298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025EFE9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15882D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0BA0A2F1"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74D84176" w14:textId="77777777" w:rsidTr="00B87A3E">
        <w:trPr>
          <w:trHeight w:val="180"/>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53188B3D"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Bozdemir et al. (2013)</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6FA27F2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37</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47F596E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37" w:type="pct"/>
            <w:tcBorders>
              <w:top w:val="nil"/>
              <w:left w:val="single" w:sz="4" w:space="0" w:color="000000"/>
              <w:bottom w:val="nil"/>
              <w:right w:val="single" w:sz="4" w:space="0" w:color="000000"/>
            </w:tcBorders>
            <w:shd w:val="clear" w:color="auto" w:fill="auto"/>
            <w:vAlign w:val="center"/>
            <w:hideMark/>
          </w:tcPr>
          <w:p w14:paraId="33ABB0C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156</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5CA9A25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142/14</w:t>
            </w:r>
          </w:p>
        </w:tc>
        <w:tc>
          <w:tcPr>
            <w:tcW w:w="401" w:type="pct"/>
            <w:tcBorders>
              <w:top w:val="nil"/>
              <w:left w:val="single" w:sz="4" w:space="0" w:color="000000"/>
              <w:bottom w:val="nil"/>
              <w:right w:val="single" w:sz="4" w:space="0" w:color="000000"/>
            </w:tcBorders>
            <w:shd w:val="clear" w:color="auto" w:fill="auto"/>
            <w:vAlign w:val="center"/>
            <w:hideMark/>
          </w:tcPr>
          <w:p w14:paraId="72C62B4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3777927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shd w:val="clear" w:color="auto" w:fill="auto"/>
            <w:tcMar>
              <w:top w:w="0" w:type="dxa"/>
              <w:left w:w="43" w:type="dxa"/>
              <w:bottom w:w="0" w:type="dxa"/>
              <w:right w:w="43" w:type="dxa"/>
            </w:tcMar>
            <w:vAlign w:val="center"/>
            <w:hideMark/>
          </w:tcPr>
          <w:p w14:paraId="013BD91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w:t>
            </w:r>
            <w:r>
              <w:rPr>
                <w:rFonts w:eastAsia="Calibri"/>
                <w:sz w:val="20"/>
                <w:szCs w:val="20"/>
              </w:rPr>
              <w:t>ly</w:t>
            </w:r>
          </w:p>
        </w:tc>
        <w:tc>
          <w:tcPr>
            <w:tcW w:w="312" w:type="pct"/>
            <w:tcBorders>
              <w:top w:val="nil"/>
              <w:left w:val="nil"/>
              <w:bottom w:val="nil"/>
              <w:right w:val="single" w:sz="4" w:space="0" w:color="000000"/>
            </w:tcBorders>
            <w:shd w:val="clear" w:color="auto" w:fill="auto"/>
            <w:tcMar>
              <w:top w:w="0" w:type="dxa"/>
              <w:left w:w="43" w:type="dxa"/>
              <w:bottom w:w="0" w:type="dxa"/>
              <w:right w:w="43" w:type="dxa"/>
            </w:tcMar>
            <w:hideMark/>
          </w:tcPr>
          <w:p w14:paraId="70044814" w14:textId="77777777" w:rsidR="00A92C13" w:rsidRPr="002A6778" w:rsidRDefault="00A92C13" w:rsidP="00935B5C">
            <w:pPr>
              <w:jc w:val="center"/>
            </w:pPr>
            <w:r>
              <w:rPr>
                <w:rFonts w:eastAsia="Calibri"/>
                <w:sz w:val="20"/>
                <w:szCs w:val="20"/>
              </w:rPr>
              <w:t>2</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6F4E29B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97-98</w:t>
            </w:r>
          </w:p>
        </w:tc>
        <w:tc>
          <w:tcPr>
            <w:tcW w:w="223" w:type="pct"/>
            <w:shd w:val="clear" w:color="auto" w:fill="auto"/>
            <w:tcMar>
              <w:top w:w="0" w:type="dxa"/>
              <w:left w:w="43" w:type="dxa"/>
              <w:bottom w:w="0" w:type="dxa"/>
              <w:right w:w="43" w:type="dxa"/>
            </w:tcMar>
            <w:vAlign w:val="center"/>
            <w:hideMark/>
          </w:tcPr>
          <w:p w14:paraId="24A3400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90-93</w:t>
            </w:r>
          </w:p>
        </w:tc>
        <w:tc>
          <w:tcPr>
            <w:tcW w:w="267" w:type="pct"/>
            <w:shd w:val="clear" w:color="auto" w:fill="auto"/>
            <w:tcMar>
              <w:top w:w="0" w:type="dxa"/>
              <w:left w:w="43" w:type="dxa"/>
              <w:bottom w:w="0" w:type="dxa"/>
              <w:right w:w="43" w:type="dxa"/>
            </w:tcMar>
            <w:vAlign w:val="center"/>
            <w:hideMark/>
          </w:tcPr>
          <w:p w14:paraId="25DB16D8"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0.92-0.95</w:t>
            </w:r>
          </w:p>
        </w:tc>
        <w:tc>
          <w:tcPr>
            <w:tcW w:w="223" w:type="pct"/>
            <w:shd w:val="clear" w:color="auto" w:fill="auto"/>
            <w:tcMar>
              <w:top w:w="0" w:type="dxa"/>
              <w:left w:w="43" w:type="dxa"/>
              <w:bottom w:w="0" w:type="dxa"/>
              <w:right w:w="43" w:type="dxa"/>
            </w:tcMar>
            <w:vAlign w:val="center"/>
            <w:hideMark/>
          </w:tcPr>
          <w:p w14:paraId="610823F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97-98</w:t>
            </w:r>
          </w:p>
        </w:tc>
        <w:tc>
          <w:tcPr>
            <w:tcW w:w="208" w:type="pct"/>
            <w:shd w:val="clear" w:color="auto" w:fill="auto"/>
            <w:tcMar>
              <w:top w:w="0" w:type="dxa"/>
              <w:left w:w="43" w:type="dxa"/>
              <w:bottom w:w="0" w:type="dxa"/>
              <w:right w:w="43" w:type="dxa"/>
            </w:tcMar>
            <w:vAlign w:val="center"/>
            <w:hideMark/>
          </w:tcPr>
          <w:p w14:paraId="1058060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49-49</w:t>
            </w:r>
          </w:p>
        </w:tc>
        <w:tc>
          <w:tcPr>
            <w:tcW w:w="386" w:type="pct"/>
            <w:shd w:val="clear" w:color="auto" w:fill="auto"/>
            <w:tcMar>
              <w:top w:w="0" w:type="dxa"/>
              <w:left w:w="43" w:type="dxa"/>
              <w:bottom w:w="0" w:type="dxa"/>
              <w:right w:w="43" w:type="dxa"/>
            </w:tcMar>
            <w:vAlign w:val="center"/>
            <w:hideMark/>
          </w:tcPr>
          <w:p w14:paraId="1BED2CB1"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0.56-0.57</w:t>
            </w:r>
          </w:p>
        </w:tc>
      </w:tr>
      <w:tr w:rsidR="00A92C13" w:rsidRPr="002A6778" w14:paraId="630C04DC"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275450CB"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Sinanoglu et al. (2014)</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8AC383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37</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1F55FD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13-nr</w:t>
            </w:r>
          </w:p>
        </w:tc>
        <w:tc>
          <w:tcPr>
            <w:tcW w:w="237" w:type="pct"/>
            <w:tcBorders>
              <w:top w:val="nil"/>
              <w:left w:val="single" w:sz="4" w:space="0" w:color="000000"/>
              <w:bottom w:val="nil"/>
              <w:right w:val="single" w:sz="4" w:space="0" w:color="000000"/>
            </w:tcBorders>
            <w:vAlign w:val="center"/>
            <w:hideMark/>
          </w:tcPr>
          <w:p w14:paraId="2D6B588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217</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A2F480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401" w:type="pct"/>
            <w:tcBorders>
              <w:top w:val="nil"/>
              <w:left w:val="single" w:sz="4" w:space="0" w:color="000000"/>
              <w:bottom w:val="nil"/>
              <w:right w:val="single" w:sz="4" w:space="0" w:color="000000"/>
            </w:tcBorders>
            <w:vAlign w:val="center"/>
            <w:hideMark/>
          </w:tcPr>
          <w:p w14:paraId="52EBBF8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1" w:type="pct"/>
            <w:tcBorders>
              <w:top w:val="nil"/>
              <w:left w:val="single" w:sz="4" w:space="0" w:color="000000"/>
              <w:bottom w:val="nil"/>
              <w:right w:val="nil"/>
            </w:tcBorders>
            <w:tcMar>
              <w:top w:w="0" w:type="dxa"/>
              <w:left w:w="43" w:type="dxa"/>
              <w:bottom w:w="0" w:type="dxa"/>
              <w:right w:w="43" w:type="dxa"/>
            </w:tcMar>
            <w:vAlign w:val="center"/>
            <w:hideMark/>
          </w:tcPr>
          <w:p w14:paraId="391EE58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tcMar>
              <w:top w:w="0" w:type="dxa"/>
              <w:left w:w="43" w:type="dxa"/>
              <w:bottom w:w="0" w:type="dxa"/>
              <w:right w:w="43" w:type="dxa"/>
            </w:tcMar>
            <w:vAlign w:val="center"/>
            <w:hideMark/>
          </w:tcPr>
          <w:p w14:paraId="7159075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tcMar>
              <w:top w:w="0" w:type="dxa"/>
              <w:left w:w="43" w:type="dxa"/>
              <w:bottom w:w="0" w:type="dxa"/>
              <w:right w:w="43" w:type="dxa"/>
            </w:tcMar>
            <w:hideMark/>
          </w:tcPr>
          <w:p w14:paraId="7F7BB2DA" w14:textId="77777777" w:rsidR="00A92C13" w:rsidRPr="002A6778" w:rsidRDefault="00A92C13" w:rsidP="00935B5C">
            <w:pPr>
              <w:jc w:val="cente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4789470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3" w:type="pct"/>
            <w:tcMar>
              <w:top w:w="0" w:type="dxa"/>
              <w:left w:w="43" w:type="dxa"/>
              <w:bottom w:w="0" w:type="dxa"/>
              <w:right w:w="43" w:type="dxa"/>
            </w:tcMar>
            <w:vAlign w:val="center"/>
            <w:hideMark/>
          </w:tcPr>
          <w:p w14:paraId="787614A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65025CD2"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0.54-0.77</w:t>
            </w:r>
          </w:p>
        </w:tc>
        <w:tc>
          <w:tcPr>
            <w:tcW w:w="223" w:type="pct"/>
            <w:tcMar>
              <w:top w:w="0" w:type="dxa"/>
              <w:left w:w="43" w:type="dxa"/>
              <w:bottom w:w="0" w:type="dxa"/>
              <w:right w:w="43" w:type="dxa"/>
            </w:tcMar>
            <w:vAlign w:val="center"/>
            <w:hideMark/>
          </w:tcPr>
          <w:p w14:paraId="26AFD9B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433F9A1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7A06698B"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5F3E7167" w14:textId="77777777" w:rsidTr="00B87A3E">
        <w:trPr>
          <w:trHeight w:val="180"/>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5F23666E" w14:textId="77777777" w:rsidR="00A92C13" w:rsidRPr="00C42D8A" w:rsidRDefault="00A92C13" w:rsidP="00935B5C">
            <w:pPr>
              <w:autoSpaceDN w:val="0"/>
              <w:textAlignment w:val="baseline"/>
              <w:rPr>
                <w:rFonts w:eastAsia="Calibri"/>
                <w:sz w:val="20"/>
                <w:szCs w:val="20"/>
              </w:rPr>
            </w:pPr>
            <w:r w:rsidRPr="00C42D8A">
              <w:rPr>
                <w:rFonts w:eastAsia="Calibri"/>
                <w:sz w:val="20"/>
                <w:szCs w:val="20"/>
              </w:rPr>
              <w:t>Bahrololoomi et al. (2015)</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6C1D632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31</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3E70A24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7-13</w:t>
            </w:r>
          </w:p>
        </w:tc>
        <w:tc>
          <w:tcPr>
            <w:tcW w:w="237" w:type="pct"/>
            <w:tcBorders>
              <w:top w:val="nil"/>
              <w:left w:val="single" w:sz="4" w:space="0" w:color="000000"/>
              <w:bottom w:val="nil"/>
              <w:right w:val="single" w:sz="4" w:space="0" w:color="000000"/>
            </w:tcBorders>
            <w:shd w:val="clear" w:color="auto" w:fill="auto"/>
            <w:vAlign w:val="center"/>
            <w:hideMark/>
          </w:tcPr>
          <w:p w14:paraId="020F88E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109</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290364A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109/-</w:t>
            </w:r>
          </w:p>
        </w:tc>
        <w:tc>
          <w:tcPr>
            <w:tcW w:w="401" w:type="pct"/>
            <w:tcBorders>
              <w:top w:val="nil"/>
              <w:left w:val="single" w:sz="4" w:space="0" w:color="000000"/>
              <w:bottom w:val="nil"/>
              <w:right w:val="single" w:sz="4" w:space="0" w:color="000000"/>
            </w:tcBorders>
            <w:shd w:val="clear" w:color="auto" w:fill="auto"/>
            <w:vAlign w:val="center"/>
            <w:hideMark/>
          </w:tcPr>
          <w:p w14:paraId="02391BA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63E5F2D6"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shd w:val="clear" w:color="auto" w:fill="auto"/>
            <w:tcMar>
              <w:top w:w="0" w:type="dxa"/>
              <w:left w:w="43" w:type="dxa"/>
              <w:bottom w:w="0" w:type="dxa"/>
              <w:right w:w="43" w:type="dxa"/>
            </w:tcMar>
            <w:vAlign w:val="center"/>
            <w:hideMark/>
          </w:tcPr>
          <w:p w14:paraId="07A1E58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2"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68EFE24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6</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55C7D2D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80/81</w:t>
            </w:r>
          </w:p>
        </w:tc>
        <w:tc>
          <w:tcPr>
            <w:tcW w:w="223" w:type="pct"/>
            <w:shd w:val="clear" w:color="auto" w:fill="auto"/>
            <w:tcMar>
              <w:top w:w="0" w:type="dxa"/>
              <w:left w:w="43" w:type="dxa"/>
              <w:bottom w:w="0" w:type="dxa"/>
              <w:right w:w="43" w:type="dxa"/>
            </w:tcMar>
            <w:vAlign w:val="center"/>
            <w:hideMark/>
          </w:tcPr>
          <w:p w14:paraId="6DF1872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86/100</w:t>
            </w:r>
          </w:p>
        </w:tc>
        <w:tc>
          <w:tcPr>
            <w:tcW w:w="267" w:type="pct"/>
            <w:shd w:val="clear" w:color="auto" w:fill="auto"/>
            <w:tcMar>
              <w:top w:w="0" w:type="dxa"/>
              <w:left w:w="43" w:type="dxa"/>
              <w:bottom w:w="0" w:type="dxa"/>
              <w:right w:w="43" w:type="dxa"/>
            </w:tcMar>
            <w:vAlign w:val="center"/>
            <w:hideMark/>
          </w:tcPr>
          <w:p w14:paraId="65DA0030"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c>
          <w:tcPr>
            <w:tcW w:w="223" w:type="pct"/>
            <w:shd w:val="clear" w:color="auto" w:fill="auto"/>
            <w:tcMar>
              <w:top w:w="0" w:type="dxa"/>
              <w:left w:w="43" w:type="dxa"/>
              <w:bottom w:w="0" w:type="dxa"/>
              <w:right w:w="43" w:type="dxa"/>
            </w:tcMar>
            <w:vAlign w:val="center"/>
            <w:hideMark/>
          </w:tcPr>
          <w:p w14:paraId="77460D5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63/55</w:t>
            </w:r>
          </w:p>
        </w:tc>
        <w:tc>
          <w:tcPr>
            <w:tcW w:w="208" w:type="pct"/>
            <w:shd w:val="clear" w:color="auto" w:fill="auto"/>
            <w:tcMar>
              <w:top w:w="0" w:type="dxa"/>
              <w:left w:w="43" w:type="dxa"/>
              <w:bottom w:w="0" w:type="dxa"/>
              <w:right w:w="43" w:type="dxa"/>
            </w:tcMar>
            <w:vAlign w:val="center"/>
            <w:hideMark/>
          </w:tcPr>
          <w:p w14:paraId="557BF0D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97/97</w:t>
            </w:r>
          </w:p>
        </w:tc>
        <w:tc>
          <w:tcPr>
            <w:tcW w:w="386" w:type="pct"/>
            <w:shd w:val="clear" w:color="auto" w:fill="auto"/>
            <w:tcMar>
              <w:top w:w="0" w:type="dxa"/>
              <w:left w:w="43" w:type="dxa"/>
              <w:bottom w:w="0" w:type="dxa"/>
              <w:right w:w="43" w:type="dxa"/>
            </w:tcMar>
            <w:vAlign w:val="center"/>
            <w:hideMark/>
          </w:tcPr>
          <w:p w14:paraId="0ED367B6"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48F61153" w14:textId="77777777" w:rsidTr="00B87A3E">
        <w:trPr>
          <w:trHeight w:val="180"/>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799176C6" w14:textId="77777777" w:rsidR="00A92C13" w:rsidRPr="00C42D8A" w:rsidRDefault="00A92C13" w:rsidP="00935B5C">
            <w:pPr>
              <w:autoSpaceDN w:val="0"/>
              <w:textAlignment w:val="baseline"/>
              <w:rPr>
                <w:rFonts w:eastAsia="Calibri"/>
                <w:sz w:val="20"/>
                <w:szCs w:val="20"/>
                <w:vertAlign w:val="superscript"/>
              </w:rPr>
            </w:pPr>
            <w:r w:rsidRPr="00C42D8A">
              <w:rPr>
                <w:rFonts w:eastAsia="Calibri"/>
                <w:sz w:val="20"/>
                <w:szCs w:val="20"/>
              </w:rPr>
              <w:t>Cotta et al. (2015)</w:t>
            </w:r>
            <w:r>
              <w:rPr>
                <w:rFonts w:eastAsia="Calibri"/>
                <w:sz w:val="20"/>
                <w:szCs w:val="20"/>
              </w:rPr>
              <w:t xml:space="preserve"> </w:t>
            </w:r>
            <w:r w:rsidRPr="00C42D8A">
              <w:rPr>
                <w:rFonts w:eastAsia="Calibri"/>
                <w:sz w:val="20"/>
                <w:szCs w:val="20"/>
                <w:vertAlign w:val="superscript"/>
              </w:rPr>
              <w:t>E</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5C867B8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42</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2E3D853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16-39</w:t>
            </w:r>
          </w:p>
        </w:tc>
        <w:tc>
          <w:tcPr>
            <w:tcW w:w="237" w:type="pct"/>
            <w:tcBorders>
              <w:top w:val="nil"/>
              <w:left w:val="single" w:sz="4" w:space="0" w:color="000000"/>
              <w:bottom w:val="nil"/>
              <w:right w:val="single" w:sz="4" w:space="0" w:color="000000"/>
            </w:tcBorders>
            <w:shd w:val="clear" w:color="auto" w:fill="auto"/>
            <w:vAlign w:val="center"/>
            <w:hideMark/>
          </w:tcPr>
          <w:p w14:paraId="092D72E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49</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2F9D66B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49/-</w:t>
            </w:r>
          </w:p>
        </w:tc>
        <w:tc>
          <w:tcPr>
            <w:tcW w:w="401" w:type="pct"/>
            <w:tcBorders>
              <w:top w:val="nil"/>
              <w:left w:val="single" w:sz="4" w:space="0" w:color="000000"/>
              <w:bottom w:val="nil"/>
              <w:right w:val="single" w:sz="4" w:space="0" w:color="000000"/>
            </w:tcBorders>
            <w:shd w:val="clear" w:color="auto" w:fill="auto"/>
            <w:vAlign w:val="center"/>
            <w:hideMark/>
          </w:tcPr>
          <w:p w14:paraId="447AB58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1"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3291D7B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01" w:type="pct"/>
            <w:shd w:val="clear" w:color="auto" w:fill="auto"/>
            <w:tcMar>
              <w:top w:w="0" w:type="dxa"/>
              <w:left w:w="43" w:type="dxa"/>
              <w:bottom w:w="0" w:type="dxa"/>
              <w:right w:w="43" w:type="dxa"/>
            </w:tcMar>
            <w:vAlign w:val="center"/>
            <w:hideMark/>
          </w:tcPr>
          <w:p w14:paraId="200DC77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2" w:type="pct"/>
            <w:tcBorders>
              <w:top w:val="nil"/>
              <w:left w:val="nil"/>
              <w:bottom w:val="nil"/>
              <w:right w:val="single" w:sz="4" w:space="0" w:color="000000"/>
            </w:tcBorders>
            <w:shd w:val="clear" w:color="auto" w:fill="auto"/>
            <w:tcMar>
              <w:top w:w="0" w:type="dxa"/>
              <w:left w:w="43" w:type="dxa"/>
              <w:bottom w:w="0" w:type="dxa"/>
              <w:right w:w="43" w:type="dxa"/>
            </w:tcMar>
            <w:hideMark/>
          </w:tcPr>
          <w:p w14:paraId="4BA94830" w14:textId="77777777" w:rsidR="00A92C13" w:rsidRPr="002A6778" w:rsidRDefault="00A92C13" w:rsidP="00935B5C">
            <w:pPr>
              <w:jc w:val="center"/>
            </w:pPr>
            <w:r w:rsidRPr="002A6778">
              <w:rPr>
                <w:rFonts w:eastAsia="Calibri"/>
                <w:sz w:val="20"/>
                <w:szCs w:val="20"/>
              </w:rPr>
              <w:t>10</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3843493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w:t>
            </w:r>
          </w:p>
        </w:tc>
        <w:tc>
          <w:tcPr>
            <w:tcW w:w="223" w:type="pct"/>
            <w:shd w:val="clear" w:color="auto" w:fill="auto"/>
            <w:tcMar>
              <w:top w:w="0" w:type="dxa"/>
              <w:left w:w="43" w:type="dxa"/>
              <w:bottom w:w="0" w:type="dxa"/>
              <w:right w:w="43" w:type="dxa"/>
            </w:tcMar>
            <w:vAlign w:val="center"/>
            <w:hideMark/>
          </w:tcPr>
          <w:p w14:paraId="085D36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44</w:t>
            </w:r>
          </w:p>
        </w:tc>
        <w:tc>
          <w:tcPr>
            <w:tcW w:w="267" w:type="pct"/>
            <w:shd w:val="clear" w:color="auto" w:fill="auto"/>
            <w:tcMar>
              <w:top w:w="0" w:type="dxa"/>
              <w:left w:w="43" w:type="dxa"/>
              <w:bottom w:w="0" w:type="dxa"/>
              <w:right w:w="43" w:type="dxa"/>
            </w:tcMar>
            <w:vAlign w:val="center"/>
            <w:hideMark/>
          </w:tcPr>
          <w:p w14:paraId="7B036C9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0.57</w:t>
            </w:r>
          </w:p>
        </w:tc>
        <w:tc>
          <w:tcPr>
            <w:tcW w:w="223" w:type="pct"/>
            <w:shd w:val="clear" w:color="auto" w:fill="E7E6E6" w:themeFill="background2"/>
            <w:tcMar>
              <w:top w:w="0" w:type="dxa"/>
              <w:left w:w="43" w:type="dxa"/>
              <w:bottom w:w="0" w:type="dxa"/>
              <w:right w:w="43" w:type="dxa"/>
            </w:tcMar>
            <w:vAlign w:val="center"/>
            <w:hideMark/>
          </w:tcPr>
          <w:p w14:paraId="4D697F66" w14:textId="77777777" w:rsidR="00A92C13" w:rsidRPr="003B4FE0" w:rsidRDefault="00A92C13" w:rsidP="00935B5C">
            <w:pPr>
              <w:autoSpaceDN w:val="0"/>
              <w:jc w:val="center"/>
              <w:textAlignment w:val="baseline"/>
              <w:rPr>
                <w:rFonts w:eastAsia="Calibri"/>
                <w:sz w:val="20"/>
                <w:szCs w:val="20"/>
                <w:vertAlign w:val="superscript"/>
              </w:rPr>
            </w:pPr>
            <w:r w:rsidRPr="002A6778">
              <w:rPr>
                <w:rFonts w:eastAsia="Calibri"/>
                <w:sz w:val="20"/>
                <w:szCs w:val="20"/>
              </w:rPr>
              <w:t>71</w:t>
            </w:r>
            <w:r>
              <w:rPr>
                <w:rFonts w:eastAsia="Calibri"/>
                <w:sz w:val="20"/>
                <w:szCs w:val="20"/>
                <w:vertAlign w:val="superscript"/>
              </w:rPr>
              <w:t>E</w:t>
            </w:r>
          </w:p>
        </w:tc>
        <w:tc>
          <w:tcPr>
            <w:tcW w:w="208" w:type="pct"/>
            <w:shd w:val="clear" w:color="auto" w:fill="E7E6E6" w:themeFill="background2"/>
            <w:tcMar>
              <w:top w:w="0" w:type="dxa"/>
              <w:left w:w="43" w:type="dxa"/>
              <w:bottom w:w="0" w:type="dxa"/>
              <w:right w:w="43" w:type="dxa"/>
            </w:tcMar>
            <w:vAlign w:val="center"/>
            <w:hideMark/>
          </w:tcPr>
          <w:p w14:paraId="63493BDA" w14:textId="77777777" w:rsidR="00A92C13" w:rsidRPr="003B4FE0" w:rsidRDefault="00A92C13" w:rsidP="00935B5C">
            <w:pPr>
              <w:autoSpaceDN w:val="0"/>
              <w:jc w:val="center"/>
              <w:textAlignment w:val="baseline"/>
              <w:rPr>
                <w:rFonts w:eastAsia="Calibri"/>
                <w:sz w:val="20"/>
                <w:szCs w:val="20"/>
                <w:vertAlign w:val="superscript"/>
              </w:rPr>
            </w:pPr>
            <w:r w:rsidRPr="002A6778">
              <w:rPr>
                <w:rFonts w:eastAsia="Calibri"/>
                <w:sz w:val="20"/>
                <w:szCs w:val="20"/>
              </w:rPr>
              <w:t>86</w:t>
            </w:r>
            <w:r>
              <w:rPr>
                <w:rFonts w:eastAsia="Calibri"/>
                <w:sz w:val="20"/>
                <w:szCs w:val="20"/>
                <w:vertAlign w:val="superscript"/>
              </w:rPr>
              <w:t>E</w:t>
            </w:r>
          </w:p>
        </w:tc>
        <w:tc>
          <w:tcPr>
            <w:tcW w:w="386" w:type="pct"/>
            <w:shd w:val="clear" w:color="auto" w:fill="E7E6E6" w:themeFill="background2"/>
            <w:tcMar>
              <w:top w:w="0" w:type="dxa"/>
              <w:left w:w="43" w:type="dxa"/>
              <w:bottom w:w="0" w:type="dxa"/>
              <w:right w:w="43" w:type="dxa"/>
            </w:tcMar>
            <w:vAlign w:val="center"/>
            <w:hideMark/>
          </w:tcPr>
          <w:p w14:paraId="0B8A0532"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0.79</w:t>
            </w:r>
          </w:p>
        </w:tc>
      </w:tr>
      <w:tr w:rsidR="00A92C13" w:rsidRPr="002A6778" w14:paraId="71DC7BDF" w14:textId="77777777" w:rsidTr="00B87A3E">
        <w:trPr>
          <w:trHeight w:val="180"/>
        </w:trPr>
        <w:tc>
          <w:tcPr>
            <w:tcW w:w="994" w:type="pct"/>
            <w:tcBorders>
              <w:top w:val="nil"/>
              <w:left w:val="nil"/>
              <w:right w:val="single" w:sz="4" w:space="0" w:color="000000"/>
            </w:tcBorders>
            <w:tcMar>
              <w:top w:w="0" w:type="dxa"/>
              <w:left w:w="43" w:type="dxa"/>
              <w:bottom w:w="0" w:type="dxa"/>
              <w:right w:w="43" w:type="dxa"/>
            </w:tcMar>
            <w:vAlign w:val="center"/>
            <w:hideMark/>
          </w:tcPr>
          <w:p w14:paraId="230385E7" w14:textId="77777777" w:rsidR="00A92C13" w:rsidRPr="005759DD" w:rsidRDefault="00A92C13" w:rsidP="00935B5C">
            <w:pPr>
              <w:autoSpaceDN w:val="0"/>
              <w:textAlignment w:val="baseline"/>
              <w:rPr>
                <w:rFonts w:eastAsia="Calibri"/>
                <w:sz w:val="20"/>
                <w:szCs w:val="20"/>
                <w:vertAlign w:val="superscript"/>
              </w:rPr>
            </w:pPr>
            <w:r w:rsidRPr="002A6778">
              <w:rPr>
                <w:rFonts w:eastAsia="Calibri"/>
                <w:sz w:val="20"/>
                <w:szCs w:val="20"/>
              </w:rPr>
              <w:t>Castilho et al. (2016)</w:t>
            </w:r>
            <w:r>
              <w:rPr>
                <w:rFonts w:eastAsia="Calibri"/>
                <w:sz w:val="20"/>
                <w:szCs w:val="20"/>
              </w:rPr>
              <w:t xml:space="preserve"> </w:t>
            </w:r>
            <w:r>
              <w:rPr>
                <w:rFonts w:eastAsia="Calibri"/>
                <w:sz w:val="20"/>
                <w:szCs w:val="20"/>
                <w:vertAlign w:val="superscript"/>
              </w:rPr>
              <w:t>E</w:t>
            </w:r>
          </w:p>
        </w:tc>
        <w:tc>
          <w:tcPr>
            <w:tcW w:w="266" w:type="pct"/>
            <w:tcBorders>
              <w:top w:val="nil"/>
              <w:left w:val="single" w:sz="4" w:space="0" w:color="000000"/>
              <w:right w:val="single" w:sz="4" w:space="0" w:color="000000"/>
            </w:tcBorders>
            <w:tcMar>
              <w:top w:w="0" w:type="dxa"/>
              <w:left w:w="43" w:type="dxa"/>
              <w:bottom w:w="0" w:type="dxa"/>
              <w:right w:w="43" w:type="dxa"/>
            </w:tcMar>
            <w:vAlign w:val="center"/>
            <w:hideMark/>
          </w:tcPr>
          <w:p w14:paraId="5934C63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267" w:type="pct"/>
            <w:tcBorders>
              <w:top w:val="nil"/>
              <w:left w:val="single" w:sz="4" w:space="0" w:color="000000"/>
              <w:right w:val="single" w:sz="4" w:space="0" w:color="000000"/>
            </w:tcBorders>
            <w:tcMar>
              <w:top w:w="0" w:type="dxa"/>
              <w:left w:w="43" w:type="dxa"/>
              <w:bottom w:w="0" w:type="dxa"/>
              <w:right w:w="43" w:type="dxa"/>
            </w:tcMar>
            <w:vAlign w:val="center"/>
            <w:hideMark/>
          </w:tcPr>
          <w:p w14:paraId="58A4D08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16-39</w:t>
            </w:r>
          </w:p>
        </w:tc>
        <w:tc>
          <w:tcPr>
            <w:tcW w:w="237" w:type="pct"/>
            <w:tcBorders>
              <w:top w:val="nil"/>
              <w:left w:val="single" w:sz="4" w:space="0" w:color="000000"/>
              <w:right w:val="single" w:sz="4" w:space="0" w:color="000000"/>
            </w:tcBorders>
            <w:vAlign w:val="center"/>
            <w:hideMark/>
          </w:tcPr>
          <w:p w14:paraId="45E156E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43</w:t>
            </w:r>
          </w:p>
        </w:tc>
        <w:tc>
          <w:tcPr>
            <w:tcW w:w="268" w:type="pct"/>
            <w:tcBorders>
              <w:top w:val="nil"/>
              <w:left w:val="single" w:sz="4" w:space="0" w:color="000000"/>
              <w:right w:val="single" w:sz="4" w:space="0" w:color="000000"/>
            </w:tcBorders>
            <w:tcMar>
              <w:top w:w="0" w:type="dxa"/>
              <w:left w:w="43" w:type="dxa"/>
              <w:bottom w:w="0" w:type="dxa"/>
              <w:right w:w="43" w:type="dxa"/>
            </w:tcMar>
            <w:vAlign w:val="center"/>
            <w:hideMark/>
          </w:tcPr>
          <w:p w14:paraId="70D0107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43/-</w:t>
            </w:r>
          </w:p>
        </w:tc>
        <w:tc>
          <w:tcPr>
            <w:tcW w:w="401" w:type="pct"/>
            <w:tcBorders>
              <w:top w:val="nil"/>
              <w:left w:val="single" w:sz="4" w:space="0" w:color="000000"/>
              <w:right w:val="single" w:sz="4" w:space="0" w:color="000000"/>
            </w:tcBorders>
            <w:vAlign w:val="center"/>
            <w:hideMark/>
          </w:tcPr>
          <w:p w14:paraId="7915A88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1" w:type="pct"/>
            <w:tcBorders>
              <w:top w:val="nil"/>
              <w:left w:val="single" w:sz="4" w:space="0" w:color="000000"/>
              <w:right w:val="nil"/>
            </w:tcBorders>
            <w:tcMar>
              <w:top w:w="0" w:type="dxa"/>
              <w:left w:w="43" w:type="dxa"/>
              <w:bottom w:w="0" w:type="dxa"/>
              <w:right w:w="43" w:type="dxa"/>
            </w:tcMar>
            <w:vAlign w:val="center"/>
            <w:hideMark/>
          </w:tcPr>
          <w:p w14:paraId="4EEF65DD"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01" w:type="pct"/>
            <w:tcMar>
              <w:top w:w="0" w:type="dxa"/>
              <w:left w:w="43" w:type="dxa"/>
              <w:bottom w:w="0" w:type="dxa"/>
              <w:right w:w="43" w:type="dxa"/>
            </w:tcMar>
            <w:vAlign w:val="center"/>
            <w:hideMark/>
          </w:tcPr>
          <w:p w14:paraId="51239DE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2" w:type="pct"/>
            <w:tcBorders>
              <w:top w:val="nil"/>
              <w:left w:val="nil"/>
              <w:right w:val="single" w:sz="4" w:space="0" w:color="000000"/>
            </w:tcBorders>
            <w:tcMar>
              <w:top w:w="0" w:type="dxa"/>
              <w:left w:w="43" w:type="dxa"/>
              <w:bottom w:w="0" w:type="dxa"/>
              <w:right w:w="43" w:type="dxa"/>
            </w:tcMar>
            <w:hideMark/>
          </w:tcPr>
          <w:p w14:paraId="5E6CD5B2" w14:textId="77777777" w:rsidR="00A92C13" w:rsidRPr="002A6778" w:rsidRDefault="00A92C13" w:rsidP="00935B5C">
            <w:pPr>
              <w:jc w:val="center"/>
            </w:pPr>
            <w:r w:rsidRPr="002A6778">
              <w:rPr>
                <w:rFonts w:eastAsia="Calibri"/>
                <w:sz w:val="20"/>
                <w:szCs w:val="20"/>
              </w:rPr>
              <w:t>10</w:t>
            </w:r>
          </w:p>
        </w:tc>
        <w:tc>
          <w:tcPr>
            <w:tcW w:w="208" w:type="pct"/>
            <w:tcBorders>
              <w:top w:val="nil"/>
              <w:left w:val="single" w:sz="4" w:space="0" w:color="000000"/>
              <w:right w:val="nil"/>
            </w:tcBorders>
            <w:shd w:val="clear" w:color="auto" w:fill="auto"/>
            <w:tcMar>
              <w:top w:w="0" w:type="dxa"/>
              <w:left w:w="43" w:type="dxa"/>
              <w:bottom w:w="0" w:type="dxa"/>
              <w:right w:w="43" w:type="dxa"/>
            </w:tcMar>
            <w:vAlign w:val="center"/>
            <w:hideMark/>
          </w:tcPr>
          <w:p w14:paraId="104EEB6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50</w:t>
            </w:r>
          </w:p>
        </w:tc>
        <w:tc>
          <w:tcPr>
            <w:tcW w:w="223" w:type="pct"/>
            <w:shd w:val="clear" w:color="auto" w:fill="auto"/>
            <w:tcMar>
              <w:top w:w="0" w:type="dxa"/>
              <w:left w:w="43" w:type="dxa"/>
              <w:bottom w:w="0" w:type="dxa"/>
              <w:right w:w="43" w:type="dxa"/>
            </w:tcMar>
            <w:vAlign w:val="center"/>
            <w:hideMark/>
          </w:tcPr>
          <w:p w14:paraId="3EA98AD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w:t>
            </w:r>
          </w:p>
        </w:tc>
        <w:tc>
          <w:tcPr>
            <w:tcW w:w="267" w:type="pct"/>
            <w:shd w:val="clear" w:color="auto" w:fill="auto"/>
            <w:tcMar>
              <w:top w:w="0" w:type="dxa"/>
              <w:left w:w="43" w:type="dxa"/>
              <w:bottom w:w="0" w:type="dxa"/>
              <w:right w:w="43" w:type="dxa"/>
            </w:tcMar>
            <w:vAlign w:val="center"/>
            <w:hideMark/>
          </w:tcPr>
          <w:p w14:paraId="093F107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0.60</w:t>
            </w:r>
          </w:p>
        </w:tc>
        <w:tc>
          <w:tcPr>
            <w:tcW w:w="223" w:type="pct"/>
            <w:shd w:val="clear" w:color="auto" w:fill="E7E6E6" w:themeFill="background2"/>
            <w:tcMar>
              <w:top w:w="0" w:type="dxa"/>
              <w:left w:w="43" w:type="dxa"/>
              <w:bottom w:w="0" w:type="dxa"/>
              <w:right w:w="43" w:type="dxa"/>
            </w:tcMar>
            <w:vAlign w:val="center"/>
            <w:hideMark/>
          </w:tcPr>
          <w:p w14:paraId="5367D3AA" w14:textId="77777777" w:rsidR="00A92C13" w:rsidRPr="003B4FE0" w:rsidRDefault="00A92C13" w:rsidP="00935B5C">
            <w:pPr>
              <w:autoSpaceDN w:val="0"/>
              <w:jc w:val="center"/>
              <w:textAlignment w:val="baseline"/>
              <w:rPr>
                <w:rFonts w:eastAsia="Calibri"/>
                <w:sz w:val="20"/>
                <w:szCs w:val="20"/>
                <w:vertAlign w:val="superscript"/>
              </w:rPr>
            </w:pPr>
            <w:r w:rsidRPr="002A6778">
              <w:rPr>
                <w:rFonts w:eastAsia="Calibri"/>
                <w:sz w:val="20"/>
                <w:szCs w:val="20"/>
              </w:rPr>
              <w:t>82</w:t>
            </w:r>
            <w:r>
              <w:rPr>
                <w:rFonts w:eastAsia="Calibri"/>
                <w:sz w:val="20"/>
                <w:szCs w:val="20"/>
                <w:vertAlign w:val="superscript"/>
              </w:rPr>
              <w:t>E</w:t>
            </w:r>
          </w:p>
        </w:tc>
        <w:tc>
          <w:tcPr>
            <w:tcW w:w="208" w:type="pct"/>
            <w:shd w:val="clear" w:color="auto" w:fill="E7E6E6" w:themeFill="background2"/>
            <w:tcMar>
              <w:top w:w="0" w:type="dxa"/>
              <w:left w:w="43" w:type="dxa"/>
              <w:bottom w:w="0" w:type="dxa"/>
              <w:right w:w="43" w:type="dxa"/>
            </w:tcMar>
            <w:vAlign w:val="center"/>
            <w:hideMark/>
          </w:tcPr>
          <w:p w14:paraId="512FF534" w14:textId="77777777" w:rsidR="00A92C13" w:rsidRPr="003B4FE0" w:rsidRDefault="00A92C13" w:rsidP="00935B5C">
            <w:pPr>
              <w:autoSpaceDN w:val="0"/>
              <w:jc w:val="center"/>
              <w:textAlignment w:val="baseline"/>
              <w:rPr>
                <w:rFonts w:eastAsia="Calibri"/>
                <w:sz w:val="20"/>
                <w:szCs w:val="20"/>
                <w:vertAlign w:val="superscript"/>
              </w:rPr>
            </w:pPr>
            <w:r w:rsidRPr="002A6778">
              <w:rPr>
                <w:rFonts w:eastAsia="Calibri"/>
                <w:sz w:val="20"/>
                <w:szCs w:val="20"/>
              </w:rPr>
              <w:t>100</w:t>
            </w:r>
            <w:r>
              <w:rPr>
                <w:rFonts w:eastAsia="Calibri"/>
                <w:sz w:val="20"/>
                <w:szCs w:val="20"/>
                <w:vertAlign w:val="superscript"/>
              </w:rPr>
              <w:t>E</w:t>
            </w:r>
          </w:p>
        </w:tc>
        <w:tc>
          <w:tcPr>
            <w:tcW w:w="386" w:type="pct"/>
            <w:shd w:val="clear" w:color="auto" w:fill="E7E6E6" w:themeFill="background2"/>
            <w:tcMar>
              <w:top w:w="0" w:type="dxa"/>
              <w:left w:w="43" w:type="dxa"/>
              <w:bottom w:w="0" w:type="dxa"/>
              <w:right w:w="43" w:type="dxa"/>
            </w:tcMar>
            <w:vAlign w:val="center"/>
            <w:hideMark/>
          </w:tcPr>
          <w:p w14:paraId="37DE9A9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0.91</w:t>
            </w:r>
          </w:p>
        </w:tc>
      </w:tr>
      <w:tr w:rsidR="00A92C13" w:rsidRPr="002A6778" w14:paraId="00E35960" w14:textId="77777777" w:rsidTr="00B87A3E">
        <w:trPr>
          <w:trHeight w:val="180"/>
        </w:trPr>
        <w:tc>
          <w:tcPr>
            <w:tcW w:w="994" w:type="pct"/>
            <w:tcBorders>
              <w:top w:val="nil"/>
              <w:left w:val="nil"/>
              <w:bottom w:val="single" w:sz="4" w:space="0" w:color="auto"/>
              <w:right w:val="single" w:sz="4" w:space="0" w:color="000000"/>
            </w:tcBorders>
            <w:tcMar>
              <w:top w:w="0" w:type="dxa"/>
              <w:left w:w="43" w:type="dxa"/>
              <w:bottom w:w="0" w:type="dxa"/>
              <w:right w:w="43" w:type="dxa"/>
            </w:tcMar>
            <w:vAlign w:val="center"/>
          </w:tcPr>
          <w:p w14:paraId="328919FE" w14:textId="77777777" w:rsidR="00A92C13" w:rsidRPr="002A6778" w:rsidRDefault="00A92C13" w:rsidP="00935B5C">
            <w:pPr>
              <w:autoSpaceDN w:val="0"/>
              <w:textAlignment w:val="baseline"/>
              <w:rPr>
                <w:rFonts w:eastAsia="Calibri"/>
                <w:sz w:val="20"/>
                <w:szCs w:val="20"/>
              </w:rPr>
            </w:pPr>
            <w:r>
              <w:rPr>
                <w:rFonts w:eastAsia="Calibri"/>
                <w:sz w:val="20"/>
                <w:szCs w:val="20"/>
              </w:rPr>
              <w:t>Melo et al. (2017)</w:t>
            </w:r>
          </w:p>
        </w:tc>
        <w:tc>
          <w:tcPr>
            <w:tcW w:w="266"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50B6E20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152</w:t>
            </w:r>
          </w:p>
        </w:tc>
        <w:tc>
          <w:tcPr>
            <w:tcW w:w="267"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130A7F6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14-39</w:t>
            </w:r>
          </w:p>
        </w:tc>
        <w:tc>
          <w:tcPr>
            <w:tcW w:w="237" w:type="pct"/>
            <w:tcBorders>
              <w:top w:val="nil"/>
              <w:left w:val="single" w:sz="4" w:space="0" w:color="000000"/>
              <w:bottom w:val="single" w:sz="4" w:space="0" w:color="auto"/>
              <w:right w:val="single" w:sz="4" w:space="0" w:color="000000"/>
            </w:tcBorders>
            <w:vAlign w:val="center"/>
          </w:tcPr>
          <w:p w14:paraId="14C5C61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302</w:t>
            </w:r>
          </w:p>
        </w:tc>
        <w:tc>
          <w:tcPr>
            <w:tcW w:w="268"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024C507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148/154</w:t>
            </w:r>
          </w:p>
        </w:tc>
        <w:tc>
          <w:tcPr>
            <w:tcW w:w="401" w:type="pct"/>
            <w:tcBorders>
              <w:top w:val="nil"/>
              <w:left w:val="single" w:sz="4" w:space="0" w:color="000000"/>
              <w:bottom w:val="single" w:sz="4" w:space="0" w:color="auto"/>
              <w:right w:val="single" w:sz="4" w:space="0" w:color="000000"/>
            </w:tcBorders>
            <w:vAlign w:val="center"/>
          </w:tcPr>
          <w:p w14:paraId="44B8D534"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24</w:t>
            </w:r>
          </w:p>
        </w:tc>
        <w:tc>
          <w:tcPr>
            <w:tcW w:w="341" w:type="pct"/>
            <w:tcBorders>
              <w:top w:val="nil"/>
              <w:left w:val="single" w:sz="4" w:space="0" w:color="000000"/>
              <w:bottom w:val="single" w:sz="4" w:space="0" w:color="auto"/>
              <w:right w:val="nil"/>
            </w:tcBorders>
            <w:tcMar>
              <w:top w:w="0" w:type="dxa"/>
              <w:left w:w="43" w:type="dxa"/>
              <w:bottom w:w="0" w:type="dxa"/>
              <w:right w:w="43" w:type="dxa"/>
            </w:tcMar>
            <w:vAlign w:val="center"/>
          </w:tcPr>
          <w:p w14:paraId="01D80729" w14:textId="77777777" w:rsidR="00A92C13" w:rsidRDefault="00A92C13" w:rsidP="00935B5C">
            <w:pPr>
              <w:autoSpaceDN w:val="0"/>
              <w:jc w:val="center"/>
              <w:textAlignment w:val="baseline"/>
              <w:rPr>
                <w:rFonts w:eastAsia="Calibri"/>
                <w:sz w:val="20"/>
                <w:szCs w:val="20"/>
              </w:rPr>
            </w:pPr>
            <w:r>
              <w:rPr>
                <w:rFonts w:eastAsia="Calibri"/>
                <w:sz w:val="20"/>
                <w:szCs w:val="20"/>
              </w:rPr>
              <w:t>Cav.prep.</w:t>
            </w:r>
          </w:p>
        </w:tc>
        <w:tc>
          <w:tcPr>
            <w:tcW w:w="401" w:type="pct"/>
            <w:tcBorders>
              <w:bottom w:val="single" w:sz="4" w:space="0" w:color="auto"/>
            </w:tcBorders>
            <w:tcMar>
              <w:top w:w="0" w:type="dxa"/>
              <w:left w:w="43" w:type="dxa"/>
              <w:bottom w:w="0" w:type="dxa"/>
              <w:right w:w="43" w:type="dxa"/>
            </w:tcMar>
            <w:vAlign w:val="center"/>
          </w:tcPr>
          <w:p w14:paraId="57975D26" w14:textId="77777777" w:rsidR="00A92C13" w:rsidRDefault="00A92C13" w:rsidP="00935B5C">
            <w:pPr>
              <w:autoSpaceDN w:val="0"/>
              <w:jc w:val="center"/>
              <w:textAlignment w:val="baseline"/>
              <w:rPr>
                <w:rFonts w:eastAsia="Calibri"/>
                <w:sz w:val="20"/>
                <w:szCs w:val="20"/>
              </w:rPr>
            </w:pPr>
            <w:r>
              <w:rPr>
                <w:rFonts w:eastAsia="Calibri"/>
                <w:sz w:val="20"/>
                <w:szCs w:val="20"/>
              </w:rPr>
              <w:t>Visually</w:t>
            </w:r>
          </w:p>
        </w:tc>
        <w:tc>
          <w:tcPr>
            <w:tcW w:w="312" w:type="pct"/>
            <w:tcBorders>
              <w:top w:val="nil"/>
              <w:left w:val="nil"/>
              <w:bottom w:val="single" w:sz="4" w:space="0" w:color="auto"/>
              <w:right w:val="single" w:sz="4" w:space="0" w:color="000000"/>
            </w:tcBorders>
            <w:tcMar>
              <w:top w:w="0" w:type="dxa"/>
              <w:left w:w="43" w:type="dxa"/>
              <w:bottom w:w="0" w:type="dxa"/>
              <w:right w:w="43" w:type="dxa"/>
            </w:tcMar>
          </w:tcPr>
          <w:p w14:paraId="64DD6FEB" w14:textId="77777777" w:rsidR="00A92C13" w:rsidRPr="002A6778" w:rsidRDefault="00A92C13" w:rsidP="00935B5C">
            <w:pPr>
              <w:jc w:val="center"/>
              <w:rPr>
                <w:rFonts w:eastAsia="Calibri"/>
                <w:sz w:val="20"/>
                <w:szCs w:val="20"/>
              </w:rPr>
            </w:pPr>
            <w:r>
              <w:rPr>
                <w:rFonts w:eastAsia="Calibri"/>
                <w:sz w:val="20"/>
                <w:szCs w:val="20"/>
              </w:rPr>
              <w:t>24</w:t>
            </w:r>
          </w:p>
        </w:tc>
        <w:tc>
          <w:tcPr>
            <w:tcW w:w="208" w:type="pct"/>
            <w:tcBorders>
              <w:top w:val="nil"/>
              <w:left w:val="single" w:sz="4" w:space="0" w:color="000000"/>
              <w:bottom w:val="single" w:sz="4" w:space="0" w:color="auto"/>
              <w:right w:val="nil"/>
            </w:tcBorders>
            <w:shd w:val="clear" w:color="auto" w:fill="FFFFFF" w:themeFill="background1"/>
            <w:tcMar>
              <w:top w:w="0" w:type="dxa"/>
              <w:left w:w="43" w:type="dxa"/>
              <w:bottom w:w="0" w:type="dxa"/>
              <w:right w:w="43" w:type="dxa"/>
            </w:tcMar>
            <w:vAlign w:val="center"/>
          </w:tcPr>
          <w:p w14:paraId="1E1B778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223" w:type="pct"/>
            <w:tcBorders>
              <w:bottom w:val="single" w:sz="4" w:space="0" w:color="auto"/>
            </w:tcBorders>
            <w:shd w:val="clear" w:color="auto" w:fill="FFFFFF" w:themeFill="background1"/>
            <w:tcMar>
              <w:top w:w="0" w:type="dxa"/>
              <w:left w:w="43" w:type="dxa"/>
              <w:bottom w:w="0" w:type="dxa"/>
              <w:right w:w="43" w:type="dxa"/>
            </w:tcMar>
            <w:vAlign w:val="center"/>
          </w:tcPr>
          <w:p w14:paraId="1EC5DBED"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267" w:type="pct"/>
            <w:tcBorders>
              <w:bottom w:val="single" w:sz="4" w:space="0" w:color="auto"/>
            </w:tcBorders>
            <w:shd w:val="clear" w:color="auto" w:fill="FFFFFF" w:themeFill="background1"/>
            <w:tcMar>
              <w:top w:w="0" w:type="dxa"/>
              <w:left w:w="43" w:type="dxa"/>
              <w:bottom w:w="0" w:type="dxa"/>
              <w:right w:w="43" w:type="dxa"/>
            </w:tcMar>
            <w:vAlign w:val="center"/>
          </w:tcPr>
          <w:p w14:paraId="2792D11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223" w:type="pct"/>
            <w:tcBorders>
              <w:bottom w:val="single" w:sz="4" w:space="0" w:color="auto"/>
            </w:tcBorders>
            <w:shd w:val="clear" w:color="auto" w:fill="FFFFFF" w:themeFill="background1"/>
            <w:tcMar>
              <w:top w:w="0" w:type="dxa"/>
              <w:left w:w="43" w:type="dxa"/>
              <w:bottom w:w="0" w:type="dxa"/>
              <w:right w:w="43" w:type="dxa"/>
            </w:tcMar>
            <w:vAlign w:val="center"/>
          </w:tcPr>
          <w:p w14:paraId="466B34F8"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79</w:t>
            </w:r>
          </w:p>
        </w:tc>
        <w:tc>
          <w:tcPr>
            <w:tcW w:w="208" w:type="pct"/>
            <w:tcBorders>
              <w:bottom w:val="single" w:sz="4" w:space="0" w:color="auto"/>
            </w:tcBorders>
            <w:shd w:val="clear" w:color="auto" w:fill="FFFFFF" w:themeFill="background1"/>
            <w:tcMar>
              <w:top w:w="0" w:type="dxa"/>
              <w:left w:w="43" w:type="dxa"/>
              <w:bottom w:w="0" w:type="dxa"/>
              <w:right w:w="43" w:type="dxa"/>
            </w:tcMar>
            <w:vAlign w:val="center"/>
          </w:tcPr>
          <w:p w14:paraId="19DBE5FD"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72.3</w:t>
            </w:r>
          </w:p>
        </w:tc>
        <w:tc>
          <w:tcPr>
            <w:tcW w:w="386" w:type="pct"/>
            <w:tcBorders>
              <w:bottom w:val="single" w:sz="4" w:space="0" w:color="auto"/>
            </w:tcBorders>
            <w:shd w:val="clear" w:color="auto" w:fill="FFFFFF" w:themeFill="background1"/>
            <w:tcMar>
              <w:top w:w="0" w:type="dxa"/>
              <w:left w:w="43" w:type="dxa"/>
              <w:bottom w:w="0" w:type="dxa"/>
              <w:right w:w="43" w:type="dxa"/>
            </w:tcMar>
            <w:vAlign w:val="center"/>
          </w:tcPr>
          <w:p w14:paraId="2412D0D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0.75</w:t>
            </w:r>
          </w:p>
        </w:tc>
      </w:tr>
      <w:tr w:rsidR="00A92C13" w:rsidRPr="00780BB0" w14:paraId="6837F239" w14:textId="77777777" w:rsidTr="00B87A3E">
        <w:trPr>
          <w:trHeight w:val="470"/>
        </w:trPr>
        <w:tc>
          <w:tcPr>
            <w:tcW w:w="5000" w:type="pct"/>
            <w:gridSpan w:val="15"/>
            <w:tcBorders>
              <w:top w:val="single" w:sz="4" w:space="0" w:color="auto"/>
              <w:left w:val="nil"/>
              <w:bottom w:val="single" w:sz="4" w:space="0" w:color="auto"/>
              <w:right w:val="single" w:sz="4" w:space="0" w:color="000000"/>
            </w:tcBorders>
            <w:tcMar>
              <w:top w:w="0" w:type="dxa"/>
              <w:left w:w="43" w:type="dxa"/>
              <w:bottom w:w="0" w:type="dxa"/>
              <w:right w:w="43" w:type="dxa"/>
            </w:tcMar>
            <w:vAlign w:val="center"/>
          </w:tcPr>
          <w:p w14:paraId="2CE855FF" w14:textId="77777777" w:rsidR="00A92C13" w:rsidRPr="0085086F" w:rsidRDefault="00A92C13" w:rsidP="00935B5C">
            <w:pPr>
              <w:autoSpaceDN w:val="0"/>
              <w:textAlignment w:val="baseline"/>
              <w:rPr>
                <w:rFonts w:eastAsia="Calibri"/>
                <w:sz w:val="20"/>
                <w:szCs w:val="20"/>
                <w:lang w:val="en-US"/>
              </w:rPr>
            </w:pPr>
            <w:r w:rsidRPr="0085086F">
              <w:rPr>
                <w:sz w:val="20"/>
                <w:szCs w:val="20"/>
                <w:lang w:val="en-US"/>
              </w:rPr>
              <w:t xml:space="preserve">nr-not reported; *Enameloplasty-fissure </w:t>
            </w:r>
            <w:proofErr w:type="gramStart"/>
            <w:r w:rsidRPr="0085086F">
              <w:rPr>
                <w:sz w:val="20"/>
                <w:szCs w:val="20"/>
                <w:lang w:val="en-US"/>
              </w:rPr>
              <w:t xml:space="preserve">eradiation; </w:t>
            </w:r>
            <w:r w:rsidRPr="0085086F">
              <w:rPr>
                <w:sz w:val="20"/>
                <w:szCs w:val="20"/>
                <w:shd w:val="clear" w:color="auto" w:fill="E7E6E6" w:themeFill="background2"/>
                <w:vertAlign w:val="superscript"/>
                <w:lang w:val="en-US"/>
              </w:rPr>
              <w:t xml:space="preserve"> E</w:t>
            </w:r>
            <w:r w:rsidRPr="0085086F">
              <w:rPr>
                <w:sz w:val="20"/>
                <w:szCs w:val="20"/>
                <w:shd w:val="clear" w:color="auto" w:fill="E7E6E6" w:themeFill="background2"/>
                <w:lang w:val="en-US"/>
              </w:rPr>
              <w:t>Ekstrand</w:t>
            </w:r>
            <w:proofErr w:type="gramEnd"/>
            <w:r w:rsidRPr="0085086F">
              <w:rPr>
                <w:sz w:val="20"/>
                <w:szCs w:val="20"/>
                <w:shd w:val="clear" w:color="auto" w:fill="E7E6E6" w:themeFill="background2"/>
                <w:lang w:val="en-US"/>
              </w:rPr>
              <w:t xml:space="preserve"> criteria </w:t>
            </w:r>
          </w:p>
        </w:tc>
      </w:tr>
    </w:tbl>
    <w:p w14:paraId="45547133" w14:textId="7C5C37B3" w:rsidR="00A92C13" w:rsidRPr="00F85D4F" w:rsidRDefault="00A92C13" w:rsidP="00CD1382">
      <w:pPr>
        <w:pStyle w:val="berschrift2"/>
      </w:pPr>
      <w:r w:rsidRPr="0085086F">
        <w:br w:type="page"/>
      </w:r>
      <w:bookmarkStart w:id="20" w:name="_Toc41061156"/>
      <w:r w:rsidRPr="001F4588">
        <w:lastRenderedPageBreak/>
        <w:t xml:space="preserve">Table </w:t>
      </w:r>
      <w:r w:rsidR="001950A0" w:rsidRPr="001F4588">
        <w:t>S</w:t>
      </w:r>
      <w:r w:rsidRPr="001F4588">
        <w:t>2a</w:t>
      </w:r>
      <w:r w:rsidRPr="0085086F">
        <w:tab/>
      </w:r>
      <w:r w:rsidRPr="00F85D4F">
        <w:t>Results of systematic search of the literature on occlusal surfaces for in vitro validation studies on conventional radiography</w:t>
      </w:r>
      <w:bookmarkEnd w:id="20"/>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706"/>
        <w:gridCol w:w="620"/>
        <w:gridCol w:w="1064"/>
        <w:gridCol w:w="1269"/>
        <w:gridCol w:w="1134"/>
        <w:gridCol w:w="1177"/>
        <w:gridCol w:w="1685"/>
        <w:gridCol w:w="784"/>
        <w:gridCol w:w="691"/>
        <w:gridCol w:w="806"/>
        <w:gridCol w:w="901"/>
        <w:gridCol w:w="714"/>
        <w:gridCol w:w="898"/>
        <w:gridCol w:w="935"/>
      </w:tblGrid>
      <w:tr w:rsidR="00A92C13" w:rsidRPr="002A6778" w14:paraId="086679E8" w14:textId="77777777" w:rsidTr="00B87A3E">
        <w:trPr>
          <w:trHeight w:val="422"/>
        </w:trPr>
        <w:tc>
          <w:tcPr>
            <w:tcW w:w="889" w:type="pct"/>
            <w:tcBorders>
              <w:top w:val="single" w:sz="4" w:space="0" w:color="auto"/>
              <w:left w:val="nil"/>
              <w:bottom w:val="single" w:sz="4" w:space="0" w:color="auto"/>
              <w:right w:val="single" w:sz="4" w:space="0" w:color="auto"/>
            </w:tcBorders>
            <w:shd w:val="clear" w:color="auto" w:fill="F2F2F2"/>
            <w:vAlign w:val="center"/>
            <w:hideMark/>
          </w:tcPr>
          <w:p w14:paraId="538796AE" w14:textId="77777777" w:rsidR="00A92C13" w:rsidRPr="002A6778" w:rsidRDefault="00A92C13" w:rsidP="00935B5C">
            <w:pPr>
              <w:jc w:val="center"/>
              <w:rPr>
                <w:b/>
              </w:rPr>
            </w:pPr>
            <w:r w:rsidRPr="002A6778">
              <w:rPr>
                <w:b/>
              </w:rPr>
              <w:t>Conventional bitewing radiography examination</w:t>
            </w:r>
          </w:p>
        </w:tc>
        <w:tc>
          <w:tcPr>
            <w:tcW w:w="43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3AC734C" w14:textId="77777777" w:rsidR="00A92C13" w:rsidRPr="002A6778" w:rsidRDefault="00A92C13" w:rsidP="00935B5C">
            <w:pPr>
              <w:jc w:val="center"/>
              <w:rPr>
                <w:b/>
              </w:rPr>
            </w:pPr>
            <w:r w:rsidRPr="002A6778">
              <w:rPr>
                <w:b/>
              </w:rPr>
              <w:t>Study material</w:t>
            </w:r>
          </w:p>
        </w:tc>
        <w:tc>
          <w:tcPr>
            <w:tcW w:w="42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9CFD52B" w14:textId="77777777" w:rsidR="00A92C13" w:rsidRPr="002A6778" w:rsidRDefault="00A92C13" w:rsidP="00935B5C">
            <w:pPr>
              <w:jc w:val="center"/>
              <w:rPr>
                <w:b/>
                <w:sz w:val="20"/>
                <w:szCs w:val="20"/>
              </w:rPr>
            </w:pPr>
            <w:r w:rsidRPr="002A6778">
              <w:rPr>
                <w:b/>
                <w:sz w:val="20"/>
                <w:szCs w:val="20"/>
              </w:rPr>
              <w:t>Diagnostics</w:t>
            </w:r>
          </w:p>
        </w:tc>
        <w:tc>
          <w:tcPr>
            <w:tcW w:w="1583"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1531B30F" w14:textId="77777777" w:rsidR="00A92C13" w:rsidRPr="002A6778" w:rsidRDefault="00A92C13" w:rsidP="00935B5C">
            <w:pPr>
              <w:jc w:val="center"/>
              <w:rPr>
                <w:b/>
              </w:rPr>
            </w:pPr>
            <w:r w:rsidRPr="002A6778">
              <w:rPr>
                <w:b/>
              </w:rPr>
              <w:t>Validation methodology</w:t>
            </w:r>
          </w:p>
        </w:tc>
        <w:tc>
          <w:tcPr>
            <w:tcW w:w="1670" w:type="pct"/>
            <w:gridSpan w:val="6"/>
            <w:tcBorders>
              <w:top w:val="single" w:sz="4" w:space="0" w:color="auto"/>
              <w:left w:val="single" w:sz="4" w:space="0" w:color="auto"/>
              <w:bottom w:val="single" w:sz="4" w:space="0" w:color="auto"/>
              <w:right w:val="nil"/>
            </w:tcBorders>
            <w:shd w:val="clear" w:color="auto" w:fill="F2F2F2"/>
            <w:vAlign w:val="center"/>
            <w:hideMark/>
          </w:tcPr>
          <w:p w14:paraId="2EAEF129" w14:textId="77777777" w:rsidR="00A92C13" w:rsidRPr="002A6778" w:rsidRDefault="00A92C13" w:rsidP="00935B5C">
            <w:pPr>
              <w:jc w:val="center"/>
              <w:rPr>
                <w:b/>
              </w:rPr>
            </w:pPr>
            <w:r w:rsidRPr="002A6778">
              <w:rPr>
                <w:b/>
              </w:rPr>
              <w:t>Validity</w:t>
            </w:r>
          </w:p>
        </w:tc>
      </w:tr>
      <w:tr w:rsidR="00A92C13" w:rsidRPr="002A6778" w14:paraId="02EFB82C" w14:textId="77777777" w:rsidTr="00B87A3E">
        <w:trPr>
          <w:trHeight w:val="449"/>
        </w:trPr>
        <w:tc>
          <w:tcPr>
            <w:tcW w:w="889" w:type="pct"/>
            <w:vMerge w:val="restart"/>
            <w:tcBorders>
              <w:top w:val="single" w:sz="4" w:space="0" w:color="auto"/>
              <w:left w:val="nil"/>
              <w:bottom w:val="single" w:sz="4" w:space="0" w:color="auto"/>
              <w:right w:val="single" w:sz="4" w:space="0" w:color="auto"/>
            </w:tcBorders>
            <w:shd w:val="clear" w:color="auto" w:fill="F2F2F2"/>
            <w:vAlign w:val="center"/>
          </w:tcPr>
          <w:p w14:paraId="0B4F9D82" w14:textId="77777777" w:rsidR="00A92C13" w:rsidRPr="00935B5C" w:rsidRDefault="00A92C13" w:rsidP="00935B5C">
            <w:pPr>
              <w:jc w:val="center"/>
              <w:rPr>
                <w:b/>
                <w:lang w:val="en-US"/>
              </w:rPr>
            </w:pPr>
            <w:r w:rsidRPr="00935B5C">
              <w:rPr>
                <w:b/>
                <w:lang w:val="en-US"/>
              </w:rPr>
              <w:t>In vitro validation studies on occlusal surfaces</w:t>
            </w:r>
          </w:p>
        </w:tc>
        <w:tc>
          <w:tcPr>
            <w:tcW w:w="211" w:type="pct"/>
            <w:vMerge w:val="restart"/>
            <w:tcBorders>
              <w:top w:val="single" w:sz="4" w:space="0" w:color="auto"/>
              <w:left w:val="single" w:sz="4" w:space="0" w:color="auto"/>
              <w:bottom w:val="single" w:sz="4" w:space="0" w:color="auto"/>
              <w:right w:val="nil"/>
            </w:tcBorders>
            <w:shd w:val="clear" w:color="auto" w:fill="F2F2F2"/>
            <w:vAlign w:val="center"/>
            <w:hideMark/>
          </w:tcPr>
          <w:p w14:paraId="085A4604" w14:textId="77777777" w:rsidR="00A92C13" w:rsidRPr="002A6778" w:rsidRDefault="00A92C13" w:rsidP="00935B5C">
            <w:pPr>
              <w:jc w:val="center"/>
              <w:rPr>
                <w:b/>
                <w:sz w:val="20"/>
                <w:szCs w:val="20"/>
              </w:rPr>
            </w:pPr>
            <w:r w:rsidRPr="002A6778">
              <w:rPr>
                <w:b/>
                <w:sz w:val="20"/>
                <w:szCs w:val="20"/>
              </w:rPr>
              <w:t xml:space="preserve">Teeth </w:t>
            </w:r>
          </w:p>
          <w:p w14:paraId="0A3CCD5D" w14:textId="77777777" w:rsidR="00A92C13" w:rsidRPr="002A6778" w:rsidRDefault="00A92C13" w:rsidP="00935B5C">
            <w:pPr>
              <w:jc w:val="center"/>
              <w:rPr>
                <w:b/>
                <w:sz w:val="20"/>
                <w:szCs w:val="20"/>
              </w:rPr>
            </w:pPr>
            <w:r w:rsidRPr="002A6778">
              <w:rPr>
                <w:b/>
                <w:sz w:val="20"/>
                <w:szCs w:val="20"/>
              </w:rPr>
              <w:t>(N)</w:t>
            </w:r>
          </w:p>
        </w:tc>
        <w:tc>
          <w:tcPr>
            <w:tcW w:w="225" w:type="pct"/>
            <w:vMerge w:val="restart"/>
            <w:tcBorders>
              <w:top w:val="single" w:sz="4" w:space="0" w:color="auto"/>
              <w:left w:val="nil"/>
              <w:bottom w:val="single" w:sz="4" w:space="0" w:color="auto"/>
              <w:right w:val="single" w:sz="4" w:space="0" w:color="auto"/>
            </w:tcBorders>
            <w:shd w:val="clear" w:color="auto" w:fill="F2F2F2"/>
            <w:vAlign w:val="center"/>
            <w:hideMark/>
          </w:tcPr>
          <w:p w14:paraId="599F2E51" w14:textId="77777777" w:rsidR="00A92C13" w:rsidRPr="002A6778" w:rsidRDefault="00A92C13" w:rsidP="00935B5C">
            <w:pPr>
              <w:jc w:val="center"/>
              <w:rPr>
                <w:b/>
                <w:sz w:val="20"/>
                <w:szCs w:val="20"/>
              </w:rPr>
            </w:pPr>
            <w:r w:rsidRPr="002A6778">
              <w:rPr>
                <w:b/>
                <w:sz w:val="20"/>
                <w:szCs w:val="20"/>
              </w:rPr>
              <w:t>Molars/PM</w:t>
            </w:r>
          </w:p>
          <w:p w14:paraId="4AC0C8D8" w14:textId="77777777" w:rsidR="00A92C13" w:rsidRPr="002A6778" w:rsidRDefault="00A92C13" w:rsidP="00935B5C">
            <w:pPr>
              <w:jc w:val="center"/>
              <w:rPr>
                <w:b/>
                <w:sz w:val="20"/>
                <w:szCs w:val="20"/>
              </w:rPr>
            </w:pPr>
            <w:r w:rsidRPr="002A6778">
              <w:rPr>
                <w:b/>
                <w:sz w:val="20"/>
                <w:szCs w:val="20"/>
              </w:rPr>
              <w:t>(N)</w:t>
            </w:r>
          </w:p>
        </w:tc>
        <w:tc>
          <w:tcPr>
            <w:tcW w:w="422"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0E5E421" w14:textId="77777777" w:rsidR="00A92C13" w:rsidRPr="002A6778" w:rsidRDefault="00A92C13" w:rsidP="00935B5C">
            <w:pPr>
              <w:jc w:val="center"/>
              <w:rPr>
                <w:b/>
                <w:sz w:val="20"/>
                <w:szCs w:val="20"/>
                <w:vertAlign w:val="superscript"/>
              </w:rPr>
            </w:pPr>
            <w:r w:rsidRPr="002A6778">
              <w:rPr>
                <w:b/>
                <w:sz w:val="20"/>
                <w:szCs w:val="20"/>
              </w:rPr>
              <w:t>Radiographic Criteria</w:t>
            </w:r>
            <w:r w:rsidRPr="002A6778">
              <w:rPr>
                <w:b/>
                <w:sz w:val="20"/>
                <w:szCs w:val="20"/>
                <w:vertAlign w:val="superscript"/>
              </w:rPr>
              <w:t>1</w:t>
            </w:r>
          </w:p>
        </w:tc>
        <w:tc>
          <w:tcPr>
            <w:tcW w:w="378" w:type="pct"/>
            <w:vMerge w:val="restart"/>
            <w:tcBorders>
              <w:top w:val="single" w:sz="4" w:space="0" w:color="auto"/>
              <w:left w:val="single" w:sz="4" w:space="0" w:color="auto"/>
              <w:bottom w:val="single" w:sz="4" w:space="0" w:color="auto"/>
              <w:right w:val="nil"/>
            </w:tcBorders>
            <w:shd w:val="clear" w:color="auto" w:fill="F2F2F2"/>
            <w:vAlign w:val="center"/>
            <w:hideMark/>
          </w:tcPr>
          <w:p w14:paraId="6E6DA1C6" w14:textId="77777777" w:rsidR="00A92C13" w:rsidRPr="002A6778" w:rsidRDefault="00A92C13" w:rsidP="00935B5C">
            <w:pPr>
              <w:jc w:val="center"/>
              <w:rPr>
                <w:b/>
                <w:sz w:val="20"/>
                <w:szCs w:val="20"/>
              </w:rPr>
            </w:pPr>
            <w:r w:rsidRPr="002A6778">
              <w:rPr>
                <w:b/>
                <w:sz w:val="20"/>
                <w:szCs w:val="20"/>
              </w:rPr>
              <w:t>Hard tissue processing</w:t>
            </w:r>
          </w:p>
        </w:tc>
        <w:tc>
          <w:tcPr>
            <w:tcW w:w="392" w:type="pct"/>
            <w:vMerge w:val="restart"/>
            <w:tcBorders>
              <w:top w:val="single" w:sz="4" w:space="0" w:color="auto"/>
              <w:left w:val="nil"/>
              <w:bottom w:val="single" w:sz="4" w:space="0" w:color="auto"/>
              <w:right w:val="nil"/>
            </w:tcBorders>
            <w:shd w:val="clear" w:color="auto" w:fill="F2F2F2"/>
            <w:vAlign w:val="center"/>
            <w:hideMark/>
          </w:tcPr>
          <w:p w14:paraId="7EE41652" w14:textId="77777777" w:rsidR="00A92C13" w:rsidRPr="002A6778" w:rsidRDefault="00A92C13" w:rsidP="00935B5C">
            <w:pPr>
              <w:jc w:val="center"/>
              <w:rPr>
                <w:b/>
                <w:sz w:val="20"/>
                <w:szCs w:val="20"/>
              </w:rPr>
            </w:pPr>
            <w:r w:rsidRPr="002A6778">
              <w:rPr>
                <w:b/>
                <w:sz w:val="20"/>
                <w:szCs w:val="20"/>
              </w:rPr>
              <w:t>Caries Staining</w:t>
            </w:r>
          </w:p>
        </w:tc>
        <w:tc>
          <w:tcPr>
            <w:tcW w:w="557" w:type="pct"/>
            <w:vMerge w:val="restart"/>
            <w:tcBorders>
              <w:top w:val="single" w:sz="4" w:space="0" w:color="auto"/>
              <w:left w:val="nil"/>
              <w:bottom w:val="single" w:sz="4" w:space="0" w:color="auto"/>
              <w:right w:val="nil"/>
            </w:tcBorders>
            <w:shd w:val="clear" w:color="auto" w:fill="F2F2F2"/>
            <w:vAlign w:val="center"/>
            <w:hideMark/>
          </w:tcPr>
          <w:p w14:paraId="0F394F7D" w14:textId="77777777" w:rsidR="00A92C13" w:rsidRPr="002A6778" w:rsidRDefault="00A92C13" w:rsidP="00935B5C">
            <w:pPr>
              <w:jc w:val="center"/>
              <w:rPr>
                <w:b/>
                <w:sz w:val="20"/>
                <w:szCs w:val="20"/>
              </w:rPr>
            </w:pPr>
            <w:r w:rsidRPr="002A6778">
              <w:rPr>
                <w:b/>
                <w:sz w:val="20"/>
                <w:szCs w:val="20"/>
              </w:rPr>
              <w:t>Visualisation /magnification</w:t>
            </w:r>
          </w:p>
        </w:tc>
        <w:tc>
          <w:tcPr>
            <w:tcW w:w="257" w:type="pct"/>
            <w:vMerge w:val="restart"/>
            <w:tcBorders>
              <w:top w:val="single" w:sz="4" w:space="0" w:color="auto"/>
              <w:left w:val="nil"/>
              <w:bottom w:val="single" w:sz="4" w:space="0" w:color="auto"/>
              <w:right w:val="single" w:sz="4" w:space="0" w:color="auto"/>
            </w:tcBorders>
            <w:shd w:val="clear" w:color="auto" w:fill="F2F2F2"/>
            <w:vAlign w:val="center"/>
            <w:hideMark/>
          </w:tcPr>
          <w:p w14:paraId="24AB2017"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814" w:type="pct"/>
            <w:gridSpan w:val="3"/>
            <w:tcBorders>
              <w:top w:val="single" w:sz="4" w:space="0" w:color="auto"/>
              <w:left w:val="single" w:sz="4" w:space="0" w:color="auto"/>
              <w:bottom w:val="single" w:sz="4" w:space="0" w:color="auto"/>
              <w:right w:val="nil"/>
            </w:tcBorders>
            <w:shd w:val="clear" w:color="auto" w:fill="F2F2F2"/>
            <w:vAlign w:val="center"/>
            <w:hideMark/>
          </w:tcPr>
          <w:p w14:paraId="53FAD63D" w14:textId="77777777" w:rsidR="00A92C13" w:rsidRPr="002A6778" w:rsidRDefault="00A92C13" w:rsidP="00935B5C">
            <w:pPr>
              <w:jc w:val="center"/>
              <w:rPr>
                <w:b/>
                <w:sz w:val="20"/>
                <w:szCs w:val="20"/>
              </w:rPr>
            </w:pPr>
            <w:r>
              <w:rPr>
                <w:b/>
                <w:sz w:val="20"/>
                <w:szCs w:val="20"/>
              </w:rPr>
              <w:t>Caries detection level</w:t>
            </w:r>
          </w:p>
        </w:tc>
        <w:tc>
          <w:tcPr>
            <w:tcW w:w="856" w:type="pct"/>
            <w:gridSpan w:val="3"/>
            <w:tcBorders>
              <w:top w:val="single" w:sz="4" w:space="0" w:color="auto"/>
              <w:left w:val="nil"/>
              <w:bottom w:val="single" w:sz="4" w:space="0" w:color="auto"/>
              <w:right w:val="nil"/>
            </w:tcBorders>
            <w:shd w:val="clear" w:color="auto" w:fill="F2F2F2"/>
            <w:vAlign w:val="center"/>
            <w:hideMark/>
          </w:tcPr>
          <w:p w14:paraId="58F9D1BA"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5C3D013E" w14:textId="77777777" w:rsidTr="00B87A3E">
        <w:trPr>
          <w:trHeight w:val="701"/>
        </w:trPr>
        <w:tc>
          <w:tcPr>
            <w:tcW w:w="889" w:type="pct"/>
            <w:vMerge/>
            <w:tcBorders>
              <w:top w:val="single" w:sz="4" w:space="0" w:color="auto"/>
              <w:left w:val="nil"/>
              <w:bottom w:val="single" w:sz="4" w:space="0" w:color="auto"/>
              <w:right w:val="single" w:sz="4" w:space="0" w:color="auto"/>
            </w:tcBorders>
            <w:shd w:val="clear" w:color="auto" w:fill="F2F2F2"/>
            <w:vAlign w:val="center"/>
            <w:hideMark/>
          </w:tcPr>
          <w:p w14:paraId="41791D2B" w14:textId="77777777" w:rsidR="00A92C13" w:rsidRPr="002A6778" w:rsidRDefault="00A92C13" w:rsidP="00935B5C">
            <w:pPr>
              <w:rPr>
                <w:b/>
              </w:rPr>
            </w:pPr>
          </w:p>
        </w:tc>
        <w:tc>
          <w:tcPr>
            <w:tcW w:w="211" w:type="pct"/>
            <w:vMerge/>
            <w:tcBorders>
              <w:top w:val="single" w:sz="4" w:space="0" w:color="auto"/>
              <w:left w:val="single" w:sz="4" w:space="0" w:color="auto"/>
              <w:bottom w:val="single" w:sz="4" w:space="0" w:color="auto"/>
              <w:right w:val="nil"/>
            </w:tcBorders>
            <w:shd w:val="clear" w:color="auto" w:fill="F2F2F2"/>
            <w:vAlign w:val="center"/>
            <w:hideMark/>
          </w:tcPr>
          <w:p w14:paraId="5E60C267" w14:textId="77777777" w:rsidR="00A92C13" w:rsidRPr="002A6778" w:rsidRDefault="00A92C13" w:rsidP="00935B5C">
            <w:pPr>
              <w:rPr>
                <w:b/>
                <w:sz w:val="20"/>
                <w:szCs w:val="20"/>
              </w:rPr>
            </w:pPr>
          </w:p>
        </w:tc>
        <w:tc>
          <w:tcPr>
            <w:tcW w:w="225" w:type="pct"/>
            <w:vMerge/>
            <w:tcBorders>
              <w:top w:val="single" w:sz="4" w:space="0" w:color="auto"/>
              <w:left w:val="nil"/>
              <w:bottom w:val="single" w:sz="4" w:space="0" w:color="auto"/>
              <w:right w:val="single" w:sz="4" w:space="0" w:color="auto"/>
            </w:tcBorders>
            <w:shd w:val="clear" w:color="auto" w:fill="F2F2F2"/>
            <w:vAlign w:val="center"/>
            <w:hideMark/>
          </w:tcPr>
          <w:p w14:paraId="410EDAB6" w14:textId="77777777" w:rsidR="00A92C13" w:rsidRPr="002A6778" w:rsidRDefault="00A92C13" w:rsidP="00935B5C">
            <w:pPr>
              <w:rPr>
                <w:b/>
                <w:sz w:val="20"/>
                <w:szCs w:val="20"/>
              </w:rPr>
            </w:pPr>
          </w:p>
        </w:tc>
        <w:tc>
          <w:tcPr>
            <w:tcW w:w="42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1E9442B" w14:textId="77777777" w:rsidR="00A92C13" w:rsidRPr="002A6778" w:rsidRDefault="00A92C13" w:rsidP="00935B5C">
            <w:pPr>
              <w:rPr>
                <w:b/>
                <w:sz w:val="20"/>
                <w:szCs w:val="20"/>
                <w:vertAlign w:val="superscript"/>
              </w:rPr>
            </w:pPr>
          </w:p>
        </w:tc>
        <w:tc>
          <w:tcPr>
            <w:tcW w:w="378" w:type="pct"/>
            <w:vMerge/>
            <w:tcBorders>
              <w:top w:val="single" w:sz="4" w:space="0" w:color="auto"/>
              <w:left w:val="single" w:sz="4" w:space="0" w:color="auto"/>
              <w:bottom w:val="single" w:sz="4" w:space="0" w:color="auto"/>
              <w:right w:val="nil"/>
            </w:tcBorders>
            <w:shd w:val="clear" w:color="auto" w:fill="F2F2F2"/>
            <w:vAlign w:val="center"/>
            <w:hideMark/>
          </w:tcPr>
          <w:p w14:paraId="1CE90D79" w14:textId="77777777" w:rsidR="00A92C13" w:rsidRPr="002A6778" w:rsidRDefault="00A92C13" w:rsidP="00935B5C">
            <w:pPr>
              <w:rPr>
                <w:b/>
                <w:sz w:val="20"/>
                <w:szCs w:val="20"/>
              </w:rPr>
            </w:pPr>
          </w:p>
        </w:tc>
        <w:tc>
          <w:tcPr>
            <w:tcW w:w="392" w:type="pct"/>
            <w:vMerge/>
            <w:tcBorders>
              <w:top w:val="single" w:sz="4" w:space="0" w:color="auto"/>
              <w:left w:val="nil"/>
              <w:bottom w:val="single" w:sz="4" w:space="0" w:color="auto"/>
              <w:right w:val="nil"/>
            </w:tcBorders>
            <w:shd w:val="clear" w:color="auto" w:fill="F2F2F2"/>
            <w:vAlign w:val="center"/>
            <w:hideMark/>
          </w:tcPr>
          <w:p w14:paraId="33B6AB82" w14:textId="77777777" w:rsidR="00A92C13" w:rsidRPr="002A6778" w:rsidRDefault="00A92C13" w:rsidP="00935B5C">
            <w:pPr>
              <w:rPr>
                <w:b/>
                <w:sz w:val="20"/>
                <w:szCs w:val="20"/>
              </w:rPr>
            </w:pPr>
          </w:p>
        </w:tc>
        <w:tc>
          <w:tcPr>
            <w:tcW w:w="557" w:type="pct"/>
            <w:vMerge/>
            <w:tcBorders>
              <w:top w:val="single" w:sz="4" w:space="0" w:color="auto"/>
              <w:left w:val="nil"/>
              <w:bottom w:val="single" w:sz="4" w:space="0" w:color="auto"/>
              <w:right w:val="nil"/>
            </w:tcBorders>
            <w:shd w:val="clear" w:color="auto" w:fill="F2F2F2"/>
            <w:vAlign w:val="center"/>
            <w:hideMark/>
          </w:tcPr>
          <w:p w14:paraId="01DE57D2" w14:textId="77777777" w:rsidR="00A92C13" w:rsidRPr="002A6778" w:rsidRDefault="00A92C13" w:rsidP="00935B5C">
            <w:pPr>
              <w:rPr>
                <w:b/>
                <w:sz w:val="20"/>
                <w:szCs w:val="20"/>
              </w:rPr>
            </w:pPr>
          </w:p>
        </w:tc>
        <w:tc>
          <w:tcPr>
            <w:tcW w:w="257" w:type="pct"/>
            <w:vMerge/>
            <w:tcBorders>
              <w:top w:val="single" w:sz="4" w:space="0" w:color="auto"/>
              <w:left w:val="nil"/>
              <w:bottom w:val="single" w:sz="4" w:space="0" w:color="auto"/>
              <w:right w:val="single" w:sz="4" w:space="0" w:color="auto"/>
            </w:tcBorders>
            <w:shd w:val="clear" w:color="auto" w:fill="F2F2F2"/>
            <w:vAlign w:val="center"/>
            <w:hideMark/>
          </w:tcPr>
          <w:p w14:paraId="49DBD29A" w14:textId="77777777" w:rsidR="00A92C13" w:rsidRPr="002A6778" w:rsidRDefault="00A92C13" w:rsidP="00935B5C">
            <w:pPr>
              <w:rPr>
                <w:b/>
                <w:sz w:val="20"/>
                <w:szCs w:val="20"/>
                <w:vertAlign w:val="superscript"/>
              </w:rPr>
            </w:pPr>
          </w:p>
        </w:tc>
        <w:tc>
          <w:tcPr>
            <w:tcW w:w="241" w:type="pct"/>
            <w:tcBorders>
              <w:top w:val="single" w:sz="4" w:space="0" w:color="auto"/>
              <w:left w:val="single" w:sz="4" w:space="0" w:color="auto"/>
              <w:bottom w:val="single" w:sz="4" w:space="0" w:color="auto"/>
              <w:right w:val="nil"/>
            </w:tcBorders>
            <w:shd w:val="clear" w:color="auto" w:fill="F2F2F2"/>
            <w:vAlign w:val="center"/>
            <w:hideMark/>
          </w:tcPr>
          <w:p w14:paraId="112B4A72" w14:textId="77777777" w:rsidR="00A92C13" w:rsidRPr="002A6778" w:rsidRDefault="00A92C13" w:rsidP="00935B5C">
            <w:pPr>
              <w:jc w:val="center"/>
              <w:rPr>
                <w:b/>
                <w:sz w:val="20"/>
                <w:szCs w:val="20"/>
              </w:rPr>
            </w:pPr>
            <w:r w:rsidRPr="002A6778">
              <w:rPr>
                <w:b/>
                <w:sz w:val="20"/>
                <w:szCs w:val="20"/>
              </w:rPr>
              <w:t>SE</w:t>
            </w:r>
          </w:p>
          <w:p w14:paraId="44D3C27E" w14:textId="77777777" w:rsidR="00A92C13" w:rsidRPr="002A6778" w:rsidRDefault="00A92C13" w:rsidP="00935B5C">
            <w:pPr>
              <w:jc w:val="center"/>
              <w:rPr>
                <w:b/>
                <w:sz w:val="20"/>
                <w:szCs w:val="20"/>
              </w:rPr>
            </w:pPr>
            <w:r w:rsidRPr="002A6778">
              <w:rPr>
                <w:b/>
                <w:sz w:val="20"/>
                <w:szCs w:val="20"/>
              </w:rPr>
              <w:t>(%)</w:t>
            </w:r>
          </w:p>
        </w:tc>
        <w:tc>
          <w:tcPr>
            <w:tcW w:w="271" w:type="pct"/>
            <w:tcBorders>
              <w:top w:val="single" w:sz="4" w:space="0" w:color="auto"/>
              <w:left w:val="nil"/>
              <w:bottom w:val="single" w:sz="4" w:space="0" w:color="auto"/>
              <w:right w:val="nil"/>
            </w:tcBorders>
            <w:shd w:val="clear" w:color="auto" w:fill="F2F2F2"/>
            <w:vAlign w:val="center"/>
            <w:hideMark/>
          </w:tcPr>
          <w:p w14:paraId="0AD935C4" w14:textId="77777777" w:rsidR="00A92C13" w:rsidRPr="002A6778" w:rsidRDefault="00A92C13" w:rsidP="00935B5C">
            <w:pPr>
              <w:jc w:val="center"/>
              <w:rPr>
                <w:b/>
                <w:sz w:val="20"/>
                <w:szCs w:val="20"/>
              </w:rPr>
            </w:pPr>
            <w:r w:rsidRPr="002A6778">
              <w:rPr>
                <w:b/>
                <w:sz w:val="20"/>
                <w:szCs w:val="20"/>
              </w:rPr>
              <w:t>SP</w:t>
            </w:r>
          </w:p>
          <w:p w14:paraId="49F05973" w14:textId="77777777" w:rsidR="00A92C13" w:rsidRPr="002A6778" w:rsidRDefault="00A92C13" w:rsidP="00935B5C">
            <w:pPr>
              <w:jc w:val="center"/>
              <w:rPr>
                <w:b/>
                <w:sz w:val="20"/>
                <w:szCs w:val="20"/>
              </w:rPr>
            </w:pPr>
            <w:r w:rsidRPr="002A6778">
              <w:rPr>
                <w:b/>
                <w:sz w:val="20"/>
                <w:szCs w:val="20"/>
              </w:rPr>
              <w:t>(%)</w:t>
            </w:r>
          </w:p>
        </w:tc>
        <w:tc>
          <w:tcPr>
            <w:tcW w:w="301" w:type="pct"/>
            <w:tcBorders>
              <w:top w:val="single" w:sz="4" w:space="0" w:color="auto"/>
              <w:left w:val="nil"/>
              <w:bottom w:val="single" w:sz="4" w:space="0" w:color="auto"/>
              <w:right w:val="nil"/>
            </w:tcBorders>
            <w:shd w:val="clear" w:color="auto" w:fill="F2F2F2"/>
            <w:vAlign w:val="center"/>
            <w:hideMark/>
          </w:tcPr>
          <w:p w14:paraId="24A461ED" w14:textId="77777777" w:rsidR="00A92C13" w:rsidRPr="002A6778" w:rsidRDefault="00A92C13" w:rsidP="00935B5C">
            <w:pPr>
              <w:jc w:val="center"/>
              <w:rPr>
                <w:b/>
                <w:sz w:val="20"/>
                <w:szCs w:val="20"/>
              </w:rPr>
            </w:pPr>
            <w:r w:rsidRPr="002A6778">
              <w:rPr>
                <w:b/>
                <w:sz w:val="20"/>
                <w:szCs w:val="20"/>
              </w:rPr>
              <w:t>Az</w:t>
            </w:r>
          </w:p>
          <w:p w14:paraId="514D9012" w14:textId="77777777" w:rsidR="00A92C13" w:rsidRPr="002A6778" w:rsidRDefault="00A92C13" w:rsidP="00935B5C">
            <w:pPr>
              <w:jc w:val="center"/>
              <w:rPr>
                <w:b/>
                <w:sz w:val="20"/>
                <w:szCs w:val="20"/>
              </w:rPr>
            </w:pPr>
            <w:r w:rsidRPr="002A6778">
              <w:rPr>
                <w:b/>
                <w:sz w:val="20"/>
                <w:szCs w:val="20"/>
              </w:rPr>
              <w:t>(ROC)</w:t>
            </w:r>
          </w:p>
        </w:tc>
        <w:tc>
          <w:tcPr>
            <w:tcW w:w="241" w:type="pct"/>
            <w:tcBorders>
              <w:top w:val="single" w:sz="4" w:space="0" w:color="auto"/>
              <w:left w:val="nil"/>
              <w:bottom w:val="single" w:sz="4" w:space="0" w:color="auto"/>
              <w:right w:val="nil"/>
            </w:tcBorders>
            <w:shd w:val="clear" w:color="auto" w:fill="F2F2F2"/>
            <w:vAlign w:val="center"/>
            <w:hideMark/>
          </w:tcPr>
          <w:p w14:paraId="279CED9D" w14:textId="77777777" w:rsidR="00A92C13" w:rsidRPr="002A6778" w:rsidRDefault="00A92C13" w:rsidP="00935B5C">
            <w:pPr>
              <w:jc w:val="center"/>
              <w:rPr>
                <w:b/>
                <w:sz w:val="20"/>
                <w:szCs w:val="20"/>
              </w:rPr>
            </w:pPr>
            <w:r w:rsidRPr="002A6778">
              <w:rPr>
                <w:b/>
                <w:sz w:val="20"/>
                <w:szCs w:val="20"/>
              </w:rPr>
              <w:t>SE</w:t>
            </w:r>
          </w:p>
          <w:p w14:paraId="4A54692A" w14:textId="77777777" w:rsidR="00A92C13" w:rsidRPr="002A6778" w:rsidRDefault="00A92C13" w:rsidP="00935B5C">
            <w:pPr>
              <w:jc w:val="center"/>
              <w:rPr>
                <w:b/>
                <w:sz w:val="20"/>
                <w:szCs w:val="20"/>
              </w:rPr>
            </w:pPr>
            <w:r w:rsidRPr="002A6778">
              <w:rPr>
                <w:b/>
                <w:sz w:val="20"/>
                <w:szCs w:val="20"/>
              </w:rPr>
              <w:t>(%)</w:t>
            </w:r>
          </w:p>
        </w:tc>
        <w:tc>
          <w:tcPr>
            <w:tcW w:w="301" w:type="pct"/>
            <w:tcBorders>
              <w:top w:val="single" w:sz="4" w:space="0" w:color="auto"/>
              <w:left w:val="nil"/>
              <w:bottom w:val="single" w:sz="4" w:space="0" w:color="auto"/>
              <w:right w:val="nil"/>
            </w:tcBorders>
            <w:shd w:val="clear" w:color="auto" w:fill="F2F2F2"/>
            <w:vAlign w:val="center"/>
            <w:hideMark/>
          </w:tcPr>
          <w:p w14:paraId="235354E3" w14:textId="77777777" w:rsidR="00A92C13" w:rsidRPr="002A6778" w:rsidRDefault="00A92C13" w:rsidP="00935B5C">
            <w:pPr>
              <w:jc w:val="center"/>
              <w:rPr>
                <w:b/>
                <w:sz w:val="20"/>
                <w:szCs w:val="20"/>
              </w:rPr>
            </w:pPr>
            <w:r w:rsidRPr="002A6778">
              <w:rPr>
                <w:b/>
                <w:sz w:val="20"/>
                <w:szCs w:val="20"/>
              </w:rPr>
              <w:t>SP</w:t>
            </w:r>
          </w:p>
          <w:p w14:paraId="4EEC6021" w14:textId="77777777" w:rsidR="00A92C13" w:rsidRPr="002A6778" w:rsidRDefault="00A92C13" w:rsidP="00935B5C">
            <w:pPr>
              <w:jc w:val="center"/>
              <w:rPr>
                <w:b/>
                <w:sz w:val="20"/>
                <w:szCs w:val="20"/>
              </w:rPr>
            </w:pPr>
            <w:r w:rsidRPr="002A6778">
              <w:rPr>
                <w:b/>
                <w:sz w:val="20"/>
                <w:szCs w:val="20"/>
              </w:rPr>
              <w:t>(%)</w:t>
            </w:r>
          </w:p>
        </w:tc>
        <w:tc>
          <w:tcPr>
            <w:tcW w:w="314" w:type="pct"/>
            <w:tcBorders>
              <w:top w:val="single" w:sz="4" w:space="0" w:color="auto"/>
              <w:left w:val="nil"/>
              <w:bottom w:val="single" w:sz="4" w:space="0" w:color="auto"/>
              <w:right w:val="nil"/>
            </w:tcBorders>
            <w:shd w:val="clear" w:color="auto" w:fill="F2F2F2"/>
            <w:vAlign w:val="center"/>
            <w:hideMark/>
          </w:tcPr>
          <w:p w14:paraId="5D30BFC2" w14:textId="77777777" w:rsidR="00A92C13" w:rsidRPr="002A6778" w:rsidRDefault="00A92C13" w:rsidP="00935B5C">
            <w:pPr>
              <w:jc w:val="center"/>
              <w:rPr>
                <w:b/>
                <w:sz w:val="20"/>
                <w:szCs w:val="20"/>
              </w:rPr>
            </w:pPr>
            <w:r w:rsidRPr="002A6778">
              <w:rPr>
                <w:b/>
                <w:sz w:val="20"/>
                <w:szCs w:val="20"/>
              </w:rPr>
              <w:t>Az</w:t>
            </w:r>
          </w:p>
          <w:p w14:paraId="3239534A" w14:textId="77777777" w:rsidR="00A92C13" w:rsidRPr="002A6778" w:rsidRDefault="00A92C13" w:rsidP="00935B5C">
            <w:pPr>
              <w:jc w:val="center"/>
              <w:rPr>
                <w:b/>
                <w:sz w:val="20"/>
                <w:szCs w:val="20"/>
              </w:rPr>
            </w:pPr>
            <w:r w:rsidRPr="002A6778">
              <w:rPr>
                <w:b/>
                <w:sz w:val="20"/>
                <w:szCs w:val="20"/>
              </w:rPr>
              <w:t>(ROC)</w:t>
            </w:r>
          </w:p>
        </w:tc>
      </w:tr>
      <w:tr w:rsidR="00A92C13" w:rsidRPr="002A6778" w14:paraId="03D7BC20" w14:textId="77777777" w:rsidTr="00B87A3E">
        <w:trPr>
          <w:trHeight w:val="108"/>
        </w:trPr>
        <w:tc>
          <w:tcPr>
            <w:tcW w:w="889" w:type="pct"/>
            <w:tcBorders>
              <w:top w:val="nil"/>
              <w:left w:val="nil"/>
              <w:bottom w:val="nil"/>
              <w:right w:val="single" w:sz="4" w:space="0" w:color="auto"/>
            </w:tcBorders>
            <w:vAlign w:val="bottom"/>
            <w:hideMark/>
          </w:tcPr>
          <w:p w14:paraId="2B658CAE" w14:textId="77777777" w:rsidR="00A92C13" w:rsidRPr="002A6778" w:rsidRDefault="00A92C13" w:rsidP="00935B5C">
            <w:pPr>
              <w:rPr>
                <w:sz w:val="20"/>
                <w:szCs w:val="20"/>
              </w:rPr>
            </w:pPr>
            <w:r w:rsidRPr="002A6778">
              <w:rPr>
                <w:sz w:val="20"/>
                <w:szCs w:val="20"/>
              </w:rPr>
              <w:t>Wenzel et al. (1990)</w:t>
            </w:r>
          </w:p>
        </w:tc>
        <w:tc>
          <w:tcPr>
            <w:tcW w:w="211" w:type="pct"/>
            <w:tcBorders>
              <w:top w:val="nil"/>
              <w:left w:val="single" w:sz="4" w:space="0" w:color="auto"/>
              <w:bottom w:val="nil"/>
              <w:right w:val="nil"/>
            </w:tcBorders>
            <w:vAlign w:val="bottom"/>
            <w:hideMark/>
          </w:tcPr>
          <w:p w14:paraId="71D2AAED" w14:textId="77777777" w:rsidR="00A92C13" w:rsidRPr="002A6778" w:rsidRDefault="00A92C13" w:rsidP="00935B5C">
            <w:pPr>
              <w:jc w:val="center"/>
              <w:rPr>
                <w:sz w:val="20"/>
                <w:szCs w:val="20"/>
              </w:rPr>
            </w:pPr>
            <w:r w:rsidRPr="002A6778">
              <w:rPr>
                <w:sz w:val="20"/>
                <w:szCs w:val="20"/>
              </w:rPr>
              <w:t>45</w:t>
            </w:r>
          </w:p>
        </w:tc>
        <w:tc>
          <w:tcPr>
            <w:tcW w:w="225" w:type="pct"/>
            <w:tcBorders>
              <w:top w:val="nil"/>
              <w:left w:val="nil"/>
              <w:bottom w:val="nil"/>
              <w:right w:val="single" w:sz="4" w:space="0" w:color="auto"/>
            </w:tcBorders>
            <w:vAlign w:val="bottom"/>
            <w:hideMark/>
          </w:tcPr>
          <w:p w14:paraId="39F43D62" w14:textId="77777777" w:rsidR="00A92C13" w:rsidRPr="002A6778" w:rsidRDefault="00A92C13" w:rsidP="00935B5C">
            <w:pPr>
              <w:jc w:val="center"/>
              <w:rPr>
                <w:sz w:val="20"/>
                <w:szCs w:val="20"/>
              </w:rPr>
            </w:pPr>
            <w:r w:rsidRPr="002A6778">
              <w:rPr>
                <w:sz w:val="20"/>
                <w:szCs w:val="20"/>
              </w:rPr>
              <w:t>-/-</w:t>
            </w:r>
          </w:p>
        </w:tc>
        <w:tc>
          <w:tcPr>
            <w:tcW w:w="422" w:type="pct"/>
            <w:tcBorders>
              <w:top w:val="nil"/>
              <w:left w:val="single" w:sz="4" w:space="0" w:color="auto"/>
              <w:bottom w:val="nil"/>
              <w:right w:val="single" w:sz="4" w:space="0" w:color="auto"/>
            </w:tcBorders>
            <w:vAlign w:val="bottom"/>
            <w:hideMark/>
          </w:tcPr>
          <w:p w14:paraId="69E3B908" w14:textId="77777777" w:rsidR="00A92C13" w:rsidRPr="002A6778" w:rsidRDefault="00A92C13" w:rsidP="00935B5C">
            <w:pPr>
              <w:jc w:val="center"/>
              <w:rPr>
                <w:sz w:val="20"/>
                <w:szCs w:val="20"/>
                <w:highlight w:val="yellow"/>
              </w:rPr>
            </w:pPr>
            <w:r w:rsidRPr="002A6778">
              <w:rPr>
                <w:sz w:val="20"/>
                <w:szCs w:val="20"/>
              </w:rPr>
              <w:t>1</w:t>
            </w:r>
          </w:p>
        </w:tc>
        <w:tc>
          <w:tcPr>
            <w:tcW w:w="378" w:type="pct"/>
            <w:tcBorders>
              <w:top w:val="nil"/>
              <w:left w:val="single" w:sz="4" w:space="0" w:color="auto"/>
              <w:bottom w:val="nil"/>
              <w:right w:val="nil"/>
            </w:tcBorders>
            <w:vAlign w:val="bottom"/>
            <w:hideMark/>
          </w:tcPr>
          <w:p w14:paraId="603E5F57" w14:textId="77777777" w:rsidR="00A92C13" w:rsidRPr="002A6778" w:rsidRDefault="00A92C13" w:rsidP="00935B5C">
            <w:pPr>
              <w:jc w:val="center"/>
              <w:rPr>
                <w:sz w:val="20"/>
                <w:szCs w:val="20"/>
              </w:rPr>
            </w:pPr>
            <w:r w:rsidRPr="002A6778">
              <w:rPr>
                <w:sz w:val="20"/>
                <w:szCs w:val="20"/>
              </w:rPr>
              <w:t>Hemisection</w:t>
            </w:r>
          </w:p>
        </w:tc>
        <w:tc>
          <w:tcPr>
            <w:tcW w:w="392" w:type="pct"/>
            <w:vAlign w:val="bottom"/>
            <w:hideMark/>
          </w:tcPr>
          <w:p w14:paraId="53DC7AF9"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4C6691A6" w14:textId="77777777" w:rsidR="00A92C13" w:rsidRPr="002A6778" w:rsidRDefault="00A92C13" w:rsidP="00935B5C">
            <w:pPr>
              <w:jc w:val="center"/>
              <w:rPr>
                <w:sz w:val="20"/>
                <w:szCs w:val="20"/>
              </w:rPr>
            </w:pPr>
            <w:r w:rsidRPr="002A6778">
              <w:rPr>
                <w:sz w:val="20"/>
                <w:szCs w:val="20"/>
              </w:rPr>
              <w:t>Microscopy/Photo</w:t>
            </w:r>
          </w:p>
        </w:tc>
        <w:tc>
          <w:tcPr>
            <w:tcW w:w="257" w:type="pct"/>
            <w:tcBorders>
              <w:top w:val="nil"/>
              <w:left w:val="nil"/>
              <w:bottom w:val="nil"/>
              <w:right w:val="single" w:sz="4" w:space="0" w:color="auto"/>
            </w:tcBorders>
            <w:vAlign w:val="bottom"/>
            <w:hideMark/>
          </w:tcPr>
          <w:p w14:paraId="15EE7C6D" w14:textId="77777777" w:rsidR="00A92C13" w:rsidRPr="002A6778" w:rsidRDefault="00A92C13" w:rsidP="00935B5C">
            <w:pPr>
              <w:jc w:val="center"/>
              <w:rPr>
                <w:sz w:val="20"/>
                <w:szCs w:val="20"/>
              </w:rPr>
            </w:pPr>
            <w:r w:rsidRPr="002A6778">
              <w:rPr>
                <w:sz w:val="20"/>
                <w:szCs w:val="20"/>
              </w:rPr>
              <w:t>1</w:t>
            </w:r>
          </w:p>
        </w:tc>
        <w:tc>
          <w:tcPr>
            <w:tcW w:w="241" w:type="pct"/>
            <w:tcBorders>
              <w:top w:val="nil"/>
              <w:left w:val="single" w:sz="4" w:space="0" w:color="auto"/>
              <w:bottom w:val="nil"/>
              <w:right w:val="nil"/>
            </w:tcBorders>
            <w:vAlign w:val="bottom"/>
            <w:hideMark/>
          </w:tcPr>
          <w:p w14:paraId="79282362"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13E252E0"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6C9220FB"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3D083392" w14:textId="77777777" w:rsidR="00A92C13" w:rsidRPr="002A6778" w:rsidRDefault="00A92C13" w:rsidP="00935B5C">
            <w:pPr>
              <w:jc w:val="center"/>
              <w:rPr>
                <w:sz w:val="20"/>
                <w:szCs w:val="20"/>
              </w:rPr>
            </w:pPr>
            <w:r w:rsidRPr="002A6778">
              <w:rPr>
                <w:sz w:val="20"/>
                <w:szCs w:val="20"/>
              </w:rPr>
              <w:t>85-100</w:t>
            </w:r>
          </w:p>
        </w:tc>
        <w:tc>
          <w:tcPr>
            <w:tcW w:w="301" w:type="pct"/>
            <w:vAlign w:val="bottom"/>
            <w:hideMark/>
          </w:tcPr>
          <w:p w14:paraId="7EAF4193" w14:textId="77777777" w:rsidR="00A92C13" w:rsidRPr="002A6778" w:rsidRDefault="00A92C13" w:rsidP="00935B5C">
            <w:pPr>
              <w:jc w:val="center"/>
              <w:rPr>
                <w:sz w:val="20"/>
                <w:szCs w:val="20"/>
              </w:rPr>
            </w:pPr>
            <w:r w:rsidRPr="002A6778">
              <w:rPr>
                <w:sz w:val="20"/>
                <w:szCs w:val="20"/>
              </w:rPr>
              <w:t>44-92</w:t>
            </w:r>
          </w:p>
        </w:tc>
        <w:tc>
          <w:tcPr>
            <w:tcW w:w="314" w:type="pct"/>
            <w:vAlign w:val="bottom"/>
            <w:hideMark/>
          </w:tcPr>
          <w:p w14:paraId="2473A6EE" w14:textId="77777777" w:rsidR="00A92C13" w:rsidRPr="002A6778" w:rsidRDefault="00A92C13" w:rsidP="00935B5C">
            <w:pPr>
              <w:jc w:val="center"/>
              <w:rPr>
                <w:sz w:val="20"/>
                <w:szCs w:val="20"/>
              </w:rPr>
            </w:pPr>
            <w:r w:rsidRPr="002A6778">
              <w:rPr>
                <w:sz w:val="20"/>
                <w:szCs w:val="20"/>
              </w:rPr>
              <w:t>-</w:t>
            </w:r>
          </w:p>
        </w:tc>
      </w:tr>
      <w:tr w:rsidR="00A92C13" w:rsidRPr="002A6778" w14:paraId="1CE9D991" w14:textId="77777777" w:rsidTr="00B87A3E">
        <w:trPr>
          <w:trHeight w:val="108"/>
        </w:trPr>
        <w:tc>
          <w:tcPr>
            <w:tcW w:w="889" w:type="pct"/>
            <w:tcBorders>
              <w:top w:val="nil"/>
              <w:left w:val="nil"/>
              <w:bottom w:val="nil"/>
              <w:right w:val="single" w:sz="4" w:space="0" w:color="auto"/>
            </w:tcBorders>
            <w:vAlign w:val="bottom"/>
            <w:hideMark/>
          </w:tcPr>
          <w:p w14:paraId="0658CBEE" w14:textId="77777777" w:rsidR="00A92C13" w:rsidRPr="002A6778" w:rsidRDefault="00A92C13" w:rsidP="00935B5C">
            <w:pPr>
              <w:rPr>
                <w:sz w:val="20"/>
                <w:szCs w:val="20"/>
              </w:rPr>
            </w:pPr>
            <w:r w:rsidRPr="002A6778">
              <w:rPr>
                <w:sz w:val="20"/>
                <w:szCs w:val="20"/>
              </w:rPr>
              <w:t>Wenzel et al. (1991)</w:t>
            </w:r>
          </w:p>
        </w:tc>
        <w:tc>
          <w:tcPr>
            <w:tcW w:w="211" w:type="pct"/>
            <w:tcBorders>
              <w:top w:val="nil"/>
              <w:left w:val="single" w:sz="4" w:space="0" w:color="auto"/>
              <w:bottom w:val="nil"/>
              <w:right w:val="nil"/>
            </w:tcBorders>
            <w:vAlign w:val="bottom"/>
            <w:hideMark/>
          </w:tcPr>
          <w:p w14:paraId="179414B3" w14:textId="77777777" w:rsidR="00A92C13" w:rsidRPr="002A6778" w:rsidRDefault="00A92C13" w:rsidP="00935B5C">
            <w:pPr>
              <w:jc w:val="center"/>
              <w:rPr>
                <w:sz w:val="20"/>
                <w:szCs w:val="20"/>
              </w:rPr>
            </w:pPr>
            <w:r w:rsidRPr="002A6778">
              <w:rPr>
                <w:sz w:val="20"/>
                <w:szCs w:val="20"/>
              </w:rPr>
              <w:t>81</w:t>
            </w:r>
          </w:p>
        </w:tc>
        <w:tc>
          <w:tcPr>
            <w:tcW w:w="225" w:type="pct"/>
            <w:tcBorders>
              <w:top w:val="nil"/>
              <w:left w:val="nil"/>
              <w:bottom w:val="nil"/>
              <w:right w:val="single" w:sz="4" w:space="0" w:color="auto"/>
            </w:tcBorders>
            <w:vAlign w:val="bottom"/>
            <w:hideMark/>
          </w:tcPr>
          <w:p w14:paraId="26EAC316" w14:textId="77777777" w:rsidR="00A92C13" w:rsidRPr="002A6778" w:rsidRDefault="00A92C13" w:rsidP="00935B5C">
            <w:pPr>
              <w:jc w:val="center"/>
              <w:rPr>
                <w:sz w:val="20"/>
                <w:szCs w:val="20"/>
              </w:rPr>
            </w:pPr>
            <w:r w:rsidRPr="002A6778">
              <w:rPr>
                <w:sz w:val="20"/>
                <w:szCs w:val="20"/>
              </w:rPr>
              <w:t>81/-</w:t>
            </w:r>
          </w:p>
        </w:tc>
        <w:tc>
          <w:tcPr>
            <w:tcW w:w="422" w:type="pct"/>
            <w:tcBorders>
              <w:top w:val="nil"/>
              <w:left w:val="single" w:sz="4" w:space="0" w:color="auto"/>
              <w:bottom w:val="nil"/>
              <w:right w:val="single" w:sz="4" w:space="0" w:color="auto"/>
            </w:tcBorders>
            <w:vAlign w:val="bottom"/>
            <w:hideMark/>
          </w:tcPr>
          <w:p w14:paraId="174AF557" w14:textId="77777777" w:rsidR="00A92C13" w:rsidRPr="002A6778" w:rsidRDefault="00A92C13" w:rsidP="00935B5C">
            <w:pPr>
              <w:jc w:val="center"/>
              <w:rPr>
                <w:sz w:val="20"/>
                <w:szCs w:val="20"/>
                <w:highlight w:val="yellow"/>
              </w:rPr>
            </w:pPr>
            <w:r w:rsidRPr="002A6778">
              <w:rPr>
                <w:sz w:val="20"/>
                <w:szCs w:val="20"/>
              </w:rPr>
              <w:t>4</w:t>
            </w:r>
          </w:p>
        </w:tc>
        <w:tc>
          <w:tcPr>
            <w:tcW w:w="378" w:type="pct"/>
            <w:tcBorders>
              <w:top w:val="nil"/>
              <w:left w:val="single" w:sz="4" w:space="0" w:color="auto"/>
              <w:bottom w:val="nil"/>
              <w:right w:val="nil"/>
            </w:tcBorders>
            <w:vAlign w:val="bottom"/>
            <w:hideMark/>
          </w:tcPr>
          <w:p w14:paraId="31B2D5FC"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34C7F40C"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75EA3F7B"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hideMark/>
          </w:tcPr>
          <w:p w14:paraId="36924AB2" w14:textId="77777777" w:rsidR="00A92C13" w:rsidRPr="002A6778" w:rsidRDefault="00A92C13" w:rsidP="00935B5C">
            <w:pPr>
              <w:jc w:val="center"/>
              <w:rPr>
                <w:sz w:val="20"/>
                <w:szCs w:val="20"/>
              </w:rPr>
            </w:pPr>
            <w:r w:rsidRPr="002A6778">
              <w:rPr>
                <w:sz w:val="20"/>
                <w:szCs w:val="20"/>
              </w:rPr>
              <w:t>3</w:t>
            </w:r>
          </w:p>
        </w:tc>
        <w:tc>
          <w:tcPr>
            <w:tcW w:w="241" w:type="pct"/>
            <w:tcBorders>
              <w:top w:val="nil"/>
              <w:left w:val="single" w:sz="4" w:space="0" w:color="auto"/>
              <w:bottom w:val="nil"/>
              <w:right w:val="nil"/>
            </w:tcBorders>
            <w:vAlign w:val="bottom"/>
            <w:hideMark/>
          </w:tcPr>
          <w:p w14:paraId="25484FA1"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62239978"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0AC38376"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09970ACE" w14:textId="77777777" w:rsidR="00A92C13" w:rsidRPr="002A6778" w:rsidRDefault="00A92C13" w:rsidP="00935B5C">
            <w:pPr>
              <w:jc w:val="center"/>
              <w:rPr>
                <w:sz w:val="20"/>
                <w:szCs w:val="20"/>
              </w:rPr>
            </w:pPr>
            <w:r>
              <w:rPr>
                <w:sz w:val="20"/>
                <w:szCs w:val="20"/>
              </w:rPr>
              <w:t>-</w:t>
            </w:r>
          </w:p>
        </w:tc>
        <w:tc>
          <w:tcPr>
            <w:tcW w:w="301" w:type="pct"/>
            <w:vAlign w:val="bottom"/>
            <w:hideMark/>
          </w:tcPr>
          <w:p w14:paraId="02863883" w14:textId="77777777" w:rsidR="00A92C13" w:rsidRPr="002A6778" w:rsidRDefault="00A92C13" w:rsidP="00935B5C">
            <w:pPr>
              <w:jc w:val="center"/>
              <w:rPr>
                <w:sz w:val="20"/>
                <w:szCs w:val="20"/>
              </w:rPr>
            </w:pPr>
            <w:r>
              <w:rPr>
                <w:sz w:val="20"/>
                <w:szCs w:val="20"/>
              </w:rPr>
              <w:t>-</w:t>
            </w:r>
          </w:p>
        </w:tc>
        <w:tc>
          <w:tcPr>
            <w:tcW w:w="314" w:type="pct"/>
            <w:vAlign w:val="bottom"/>
            <w:hideMark/>
          </w:tcPr>
          <w:p w14:paraId="7232AB7D" w14:textId="77777777" w:rsidR="00A92C13" w:rsidRPr="002A6778" w:rsidRDefault="00A92C13" w:rsidP="00935B5C">
            <w:pPr>
              <w:jc w:val="center"/>
              <w:rPr>
                <w:sz w:val="20"/>
                <w:szCs w:val="20"/>
              </w:rPr>
            </w:pPr>
            <w:r w:rsidRPr="002A6778">
              <w:rPr>
                <w:sz w:val="20"/>
                <w:szCs w:val="20"/>
              </w:rPr>
              <w:t>-</w:t>
            </w:r>
          </w:p>
        </w:tc>
      </w:tr>
      <w:tr w:rsidR="00A92C13" w:rsidRPr="002A6778" w14:paraId="3448915C" w14:textId="77777777" w:rsidTr="00B87A3E">
        <w:trPr>
          <w:trHeight w:val="108"/>
        </w:trPr>
        <w:tc>
          <w:tcPr>
            <w:tcW w:w="889" w:type="pct"/>
            <w:tcBorders>
              <w:top w:val="nil"/>
              <w:left w:val="nil"/>
              <w:bottom w:val="nil"/>
              <w:right w:val="single" w:sz="4" w:space="0" w:color="auto"/>
            </w:tcBorders>
            <w:vAlign w:val="bottom"/>
          </w:tcPr>
          <w:p w14:paraId="524C6385" w14:textId="77777777" w:rsidR="00A92C13" w:rsidRPr="002A6778" w:rsidRDefault="00A92C13" w:rsidP="00935B5C">
            <w:pPr>
              <w:rPr>
                <w:sz w:val="20"/>
                <w:szCs w:val="20"/>
              </w:rPr>
            </w:pPr>
            <w:r w:rsidRPr="002A6778">
              <w:rPr>
                <w:sz w:val="20"/>
                <w:szCs w:val="20"/>
              </w:rPr>
              <w:t>Wenzel et al. (1992)</w:t>
            </w:r>
          </w:p>
        </w:tc>
        <w:tc>
          <w:tcPr>
            <w:tcW w:w="211" w:type="pct"/>
            <w:tcBorders>
              <w:top w:val="nil"/>
              <w:left w:val="single" w:sz="4" w:space="0" w:color="auto"/>
              <w:bottom w:val="nil"/>
              <w:right w:val="nil"/>
            </w:tcBorders>
            <w:vAlign w:val="bottom"/>
          </w:tcPr>
          <w:p w14:paraId="5792C8F8" w14:textId="77777777" w:rsidR="00A92C13" w:rsidRPr="002A6778" w:rsidRDefault="00A92C13" w:rsidP="00935B5C">
            <w:pPr>
              <w:jc w:val="center"/>
              <w:rPr>
                <w:sz w:val="20"/>
                <w:szCs w:val="20"/>
              </w:rPr>
            </w:pPr>
            <w:r w:rsidRPr="002A6778">
              <w:rPr>
                <w:sz w:val="20"/>
                <w:szCs w:val="20"/>
              </w:rPr>
              <w:t>81</w:t>
            </w:r>
          </w:p>
        </w:tc>
        <w:tc>
          <w:tcPr>
            <w:tcW w:w="225" w:type="pct"/>
            <w:tcBorders>
              <w:top w:val="nil"/>
              <w:left w:val="nil"/>
              <w:bottom w:val="nil"/>
              <w:right w:val="single" w:sz="4" w:space="0" w:color="auto"/>
            </w:tcBorders>
            <w:vAlign w:val="bottom"/>
          </w:tcPr>
          <w:p w14:paraId="3534C243" w14:textId="77777777" w:rsidR="00A92C13" w:rsidRPr="002A6778" w:rsidRDefault="00A92C13" w:rsidP="00935B5C">
            <w:pPr>
              <w:jc w:val="center"/>
              <w:rPr>
                <w:sz w:val="20"/>
                <w:szCs w:val="20"/>
              </w:rPr>
            </w:pPr>
            <w:r w:rsidRPr="002A6778">
              <w:rPr>
                <w:sz w:val="20"/>
                <w:szCs w:val="20"/>
              </w:rPr>
              <w:t>81/-</w:t>
            </w:r>
          </w:p>
        </w:tc>
        <w:tc>
          <w:tcPr>
            <w:tcW w:w="422" w:type="pct"/>
            <w:tcBorders>
              <w:top w:val="nil"/>
              <w:left w:val="single" w:sz="4" w:space="0" w:color="auto"/>
              <w:bottom w:val="nil"/>
              <w:right w:val="single" w:sz="4" w:space="0" w:color="auto"/>
            </w:tcBorders>
            <w:vAlign w:val="bottom"/>
          </w:tcPr>
          <w:p w14:paraId="440D5AF5" w14:textId="77777777" w:rsidR="00A92C13" w:rsidRPr="002A6778" w:rsidRDefault="00A92C13" w:rsidP="00935B5C">
            <w:pPr>
              <w:jc w:val="center"/>
              <w:rPr>
                <w:sz w:val="20"/>
                <w:szCs w:val="20"/>
                <w:highlight w:val="yellow"/>
              </w:rPr>
            </w:pPr>
            <w:r w:rsidRPr="002A6778">
              <w:rPr>
                <w:sz w:val="20"/>
                <w:szCs w:val="20"/>
              </w:rPr>
              <w:t>5</w:t>
            </w:r>
          </w:p>
        </w:tc>
        <w:tc>
          <w:tcPr>
            <w:tcW w:w="378" w:type="pct"/>
            <w:tcBorders>
              <w:top w:val="nil"/>
              <w:left w:val="single" w:sz="4" w:space="0" w:color="auto"/>
              <w:bottom w:val="nil"/>
              <w:right w:val="nil"/>
            </w:tcBorders>
            <w:vAlign w:val="bottom"/>
          </w:tcPr>
          <w:p w14:paraId="4F6741F1" w14:textId="77777777" w:rsidR="00A92C13" w:rsidRPr="002A6778" w:rsidRDefault="00A92C13" w:rsidP="00935B5C">
            <w:pPr>
              <w:jc w:val="center"/>
              <w:rPr>
                <w:sz w:val="20"/>
                <w:szCs w:val="20"/>
              </w:rPr>
            </w:pPr>
            <w:r w:rsidRPr="002A6778">
              <w:rPr>
                <w:sz w:val="20"/>
                <w:szCs w:val="20"/>
              </w:rPr>
              <w:t>Slices</w:t>
            </w:r>
          </w:p>
        </w:tc>
        <w:tc>
          <w:tcPr>
            <w:tcW w:w="392" w:type="pct"/>
            <w:vAlign w:val="bottom"/>
          </w:tcPr>
          <w:p w14:paraId="4759ABB1" w14:textId="77777777" w:rsidR="00A92C13" w:rsidRPr="002A6778" w:rsidRDefault="00A92C13" w:rsidP="00935B5C">
            <w:pPr>
              <w:jc w:val="center"/>
              <w:rPr>
                <w:sz w:val="18"/>
                <w:szCs w:val="18"/>
              </w:rPr>
            </w:pPr>
            <w:r w:rsidRPr="002A6778">
              <w:rPr>
                <w:sz w:val="18"/>
                <w:szCs w:val="18"/>
              </w:rPr>
              <w:t>-</w:t>
            </w:r>
          </w:p>
        </w:tc>
        <w:tc>
          <w:tcPr>
            <w:tcW w:w="557" w:type="pct"/>
            <w:vAlign w:val="bottom"/>
          </w:tcPr>
          <w:p w14:paraId="561C89C7"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tcPr>
          <w:p w14:paraId="1FDE8763" w14:textId="77777777" w:rsidR="00A92C13" w:rsidRPr="002A6778" w:rsidRDefault="00A92C13" w:rsidP="00935B5C">
            <w:pPr>
              <w:jc w:val="center"/>
              <w:rPr>
                <w:sz w:val="20"/>
                <w:szCs w:val="20"/>
              </w:rPr>
            </w:pPr>
            <w:r w:rsidRPr="002A6778">
              <w:rPr>
                <w:sz w:val="20"/>
                <w:szCs w:val="20"/>
              </w:rPr>
              <w:t>7</w:t>
            </w:r>
          </w:p>
        </w:tc>
        <w:tc>
          <w:tcPr>
            <w:tcW w:w="241" w:type="pct"/>
            <w:tcBorders>
              <w:top w:val="nil"/>
              <w:left w:val="single" w:sz="4" w:space="0" w:color="auto"/>
              <w:bottom w:val="nil"/>
              <w:right w:val="nil"/>
            </w:tcBorders>
            <w:vAlign w:val="bottom"/>
          </w:tcPr>
          <w:p w14:paraId="36FCB09D" w14:textId="77777777" w:rsidR="00A92C13" w:rsidRPr="002A6778" w:rsidRDefault="00A92C13" w:rsidP="00935B5C">
            <w:pPr>
              <w:jc w:val="center"/>
              <w:rPr>
                <w:sz w:val="20"/>
                <w:szCs w:val="20"/>
              </w:rPr>
            </w:pPr>
            <w:r w:rsidRPr="002A6778">
              <w:rPr>
                <w:sz w:val="20"/>
                <w:szCs w:val="20"/>
              </w:rPr>
              <w:t>-</w:t>
            </w:r>
          </w:p>
        </w:tc>
        <w:tc>
          <w:tcPr>
            <w:tcW w:w="271" w:type="pct"/>
            <w:vAlign w:val="bottom"/>
          </w:tcPr>
          <w:p w14:paraId="17105419" w14:textId="77777777" w:rsidR="00A92C13" w:rsidRPr="002A6778" w:rsidRDefault="00A92C13" w:rsidP="00935B5C">
            <w:pPr>
              <w:jc w:val="center"/>
              <w:rPr>
                <w:sz w:val="20"/>
                <w:szCs w:val="20"/>
              </w:rPr>
            </w:pPr>
            <w:r w:rsidRPr="002A6778">
              <w:rPr>
                <w:sz w:val="20"/>
                <w:szCs w:val="20"/>
              </w:rPr>
              <w:t>-</w:t>
            </w:r>
          </w:p>
        </w:tc>
        <w:tc>
          <w:tcPr>
            <w:tcW w:w="301" w:type="pct"/>
            <w:vAlign w:val="bottom"/>
          </w:tcPr>
          <w:p w14:paraId="68770D7C" w14:textId="77777777" w:rsidR="00A92C13" w:rsidRPr="002A6778" w:rsidRDefault="00A92C13" w:rsidP="00935B5C">
            <w:pPr>
              <w:jc w:val="center"/>
              <w:rPr>
                <w:sz w:val="20"/>
                <w:szCs w:val="20"/>
              </w:rPr>
            </w:pPr>
            <w:r w:rsidRPr="002A6778">
              <w:rPr>
                <w:sz w:val="20"/>
                <w:szCs w:val="20"/>
              </w:rPr>
              <w:t>0.72</w:t>
            </w:r>
          </w:p>
        </w:tc>
        <w:tc>
          <w:tcPr>
            <w:tcW w:w="241" w:type="pct"/>
            <w:vAlign w:val="bottom"/>
          </w:tcPr>
          <w:p w14:paraId="3A4D360C" w14:textId="77777777" w:rsidR="00A92C13" w:rsidRPr="002A6778" w:rsidRDefault="00A92C13" w:rsidP="00935B5C">
            <w:pPr>
              <w:jc w:val="center"/>
              <w:rPr>
                <w:sz w:val="20"/>
                <w:szCs w:val="20"/>
              </w:rPr>
            </w:pPr>
            <w:r w:rsidRPr="002A6778">
              <w:rPr>
                <w:sz w:val="20"/>
                <w:szCs w:val="20"/>
              </w:rPr>
              <w:t>-</w:t>
            </w:r>
          </w:p>
        </w:tc>
        <w:tc>
          <w:tcPr>
            <w:tcW w:w="301" w:type="pct"/>
            <w:vAlign w:val="bottom"/>
          </w:tcPr>
          <w:p w14:paraId="3F1F48B2" w14:textId="77777777" w:rsidR="00A92C13" w:rsidRPr="002A6778" w:rsidRDefault="00A92C13" w:rsidP="00935B5C">
            <w:pPr>
              <w:jc w:val="center"/>
              <w:rPr>
                <w:sz w:val="20"/>
                <w:szCs w:val="20"/>
              </w:rPr>
            </w:pPr>
            <w:r w:rsidRPr="002A6778">
              <w:rPr>
                <w:sz w:val="20"/>
                <w:szCs w:val="20"/>
              </w:rPr>
              <w:t>-</w:t>
            </w:r>
          </w:p>
        </w:tc>
        <w:tc>
          <w:tcPr>
            <w:tcW w:w="314" w:type="pct"/>
            <w:vAlign w:val="bottom"/>
          </w:tcPr>
          <w:p w14:paraId="2E34A271" w14:textId="77777777" w:rsidR="00A92C13" w:rsidRPr="002A6778" w:rsidRDefault="00A92C13" w:rsidP="00935B5C">
            <w:pPr>
              <w:jc w:val="center"/>
              <w:rPr>
                <w:sz w:val="20"/>
                <w:szCs w:val="20"/>
              </w:rPr>
            </w:pPr>
            <w:r w:rsidRPr="002A6778">
              <w:rPr>
                <w:sz w:val="20"/>
                <w:szCs w:val="20"/>
              </w:rPr>
              <w:t>0.89</w:t>
            </w:r>
          </w:p>
        </w:tc>
      </w:tr>
      <w:tr w:rsidR="00A92C13" w:rsidRPr="002A6778" w14:paraId="0D308C9E" w14:textId="77777777" w:rsidTr="00B87A3E">
        <w:trPr>
          <w:trHeight w:val="108"/>
        </w:trPr>
        <w:tc>
          <w:tcPr>
            <w:tcW w:w="889" w:type="pct"/>
            <w:tcBorders>
              <w:top w:val="nil"/>
              <w:left w:val="nil"/>
              <w:bottom w:val="nil"/>
              <w:right w:val="single" w:sz="4" w:space="0" w:color="auto"/>
            </w:tcBorders>
            <w:vAlign w:val="bottom"/>
          </w:tcPr>
          <w:p w14:paraId="5EFD34C3" w14:textId="77777777" w:rsidR="00A92C13" w:rsidRPr="002A6778" w:rsidRDefault="00A92C13" w:rsidP="00935B5C">
            <w:pPr>
              <w:rPr>
                <w:sz w:val="20"/>
                <w:szCs w:val="20"/>
              </w:rPr>
            </w:pPr>
            <w:r w:rsidRPr="002A6778">
              <w:rPr>
                <w:sz w:val="20"/>
                <w:szCs w:val="20"/>
              </w:rPr>
              <w:t>Wenzel and Fejerskov (1992)</w:t>
            </w:r>
          </w:p>
        </w:tc>
        <w:tc>
          <w:tcPr>
            <w:tcW w:w="211" w:type="pct"/>
            <w:tcBorders>
              <w:top w:val="nil"/>
              <w:left w:val="single" w:sz="4" w:space="0" w:color="auto"/>
              <w:bottom w:val="nil"/>
              <w:right w:val="nil"/>
            </w:tcBorders>
            <w:vAlign w:val="bottom"/>
          </w:tcPr>
          <w:p w14:paraId="32DDFB7A" w14:textId="77777777" w:rsidR="00A92C13" w:rsidRPr="002A6778" w:rsidRDefault="00A92C13" w:rsidP="00935B5C">
            <w:pPr>
              <w:jc w:val="center"/>
              <w:rPr>
                <w:sz w:val="20"/>
                <w:szCs w:val="20"/>
              </w:rPr>
            </w:pPr>
            <w:r w:rsidRPr="002A6778">
              <w:rPr>
                <w:sz w:val="20"/>
                <w:szCs w:val="20"/>
              </w:rPr>
              <w:t>78</w:t>
            </w:r>
          </w:p>
        </w:tc>
        <w:tc>
          <w:tcPr>
            <w:tcW w:w="225" w:type="pct"/>
            <w:tcBorders>
              <w:top w:val="nil"/>
              <w:left w:val="nil"/>
              <w:bottom w:val="nil"/>
              <w:right w:val="single" w:sz="4" w:space="0" w:color="auto"/>
            </w:tcBorders>
            <w:vAlign w:val="bottom"/>
          </w:tcPr>
          <w:p w14:paraId="09053A9C" w14:textId="77777777" w:rsidR="00A92C13" w:rsidRPr="002A6778" w:rsidRDefault="00A92C13" w:rsidP="00935B5C">
            <w:pPr>
              <w:jc w:val="center"/>
              <w:rPr>
                <w:sz w:val="20"/>
                <w:szCs w:val="20"/>
              </w:rPr>
            </w:pPr>
            <w:r w:rsidRPr="002A6778">
              <w:rPr>
                <w:sz w:val="20"/>
                <w:szCs w:val="20"/>
              </w:rPr>
              <w:t>78/-</w:t>
            </w:r>
          </w:p>
        </w:tc>
        <w:tc>
          <w:tcPr>
            <w:tcW w:w="422" w:type="pct"/>
            <w:tcBorders>
              <w:top w:val="nil"/>
              <w:left w:val="single" w:sz="4" w:space="0" w:color="auto"/>
              <w:bottom w:val="nil"/>
              <w:right w:val="single" w:sz="4" w:space="0" w:color="auto"/>
            </w:tcBorders>
            <w:vAlign w:val="bottom"/>
          </w:tcPr>
          <w:p w14:paraId="28A62A7F" w14:textId="77777777" w:rsidR="00A92C13" w:rsidRPr="002A6778" w:rsidRDefault="00A92C13" w:rsidP="00935B5C">
            <w:pPr>
              <w:jc w:val="center"/>
              <w:rPr>
                <w:sz w:val="20"/>
                <w:szCs w:val="20"/>
                <w:highlight w:val="yellow"/>
              </w:rPr>
            </w:pPr>
            <w:r w:rsidRPr="002A6778">
              <w:rPr>
                <w:sz w:val="20"/>
                <w:szCs w:val="20"/>
              </w:rPr>
              <w:t>6</w:t>
            </w:r>
          </w:p>
        </w:tc>
        <w:tc>
          <w:tcPr>
            <w:tcW w:w="378" w:type="pct"/>
            <w:tcBorders>
              <w:top w:val="nil"/>
              <w:left w:val="single" w:sz="4" w:space="0" w:color="auto"/>
              <w:bottom w:val="nil"/>
              <w:right w:val="nil"/>
            </w:tcBorders>
            <w:vAlign w:val="bottom"/>
          </w:tcPr>
          <w:p w14:paraId="09B909FB" w14:textId="77777777" w:rsidR="00A92C13" w:rsidRPr="002A6778" w:rsidRDefault="00A92C13" w:rsidP="00935B5C">
            <w:pPr>
              <w:jc w:val="center"/>
              <w:rPr>
                <w:sz w:val="20"/>
                <w:szCs w:val="20"/>
              </w:rPr>
            </w:pPr>
            <w:r w:rsidRPr="002A6778">
              <w:rPr>
                <w:sz w:val="20"/>
                <w:szCs w:val="20"/>
              </w:rPr>
              <w:t>Slices</w:t>
            </w:r>
          </w:p>
        </w:tc>
        <w:tc>
          <w:tcPr>
            <w:tcW w:w="392" w:type="pct"/>
            <w:vAlign w:val="bottom"/>
          </w:tcPr>
          <w:p w14:paraId="1AC08C5F" w14:textId="77777777" w:rsidR="00A92C13" w:rsidRPr="002A6778" w:rsidRDefault="00A92C13" w:rsidP="00935B5C">
            <w:pPr>
              <w:jc w:val="center"/>
              <w:rPr>
                <w:sz w:val="18"/>
                <w:szCs w:val="18"/>
              </w:rPr>
            </w:pPr>
            <w:r w:rsidRPr="002A6778">
              <w:rPr>
                <w:sz w:val="18"/>
                <w:szCs w:val="18"/>
              </w:rPr>
              <w:t>-</w:t>
            </w:r>
          </w:p>
        </w:tc>
        <w:tc>
          <w:tcPr>
            <w:tcW w:w="557" w:type="pct"/>
            <w:vAlign w:val="bottom"/>
          </w:tcPr>
          <w:p w14:paraId="67D5D61A"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tcPr>
          <w:p w14:paraId="11838920" w14:textId="77777777" w:rsidR="00A92C13" w:rsidRPr="002A6778" w:rsidRDefault="00A92C13" w:rsidP="00935B5C">
            <w:pPr>
              <w:jc w:val="center"/>
              <w:rPr>
                <w:sz w:val="20"/>
                <w:szCs w:val="20"/>
              </w:rPr>
            </w:pPr>
            <w:r w:rsidRPr="002A6778">
              <w:rPr>
                <w:sz w:val="20"/>
                <w:szCs w:val="20"/>
              </w:rPr>
              <w:t>6</w:t>
            </w:r>
          </w:p>
        </w:tc>
        <w:tc>
          <w:tcPr>
            <w:tcW w:w="241" w:type="pct"/>
            <w:tcBorders>
              <w:top w:val="nil"/>
              <w:left w:val="single" w:sz="4" w:space="0" w:color="auto"/>
              <w:bottom w:val="nil"/>
              <w:right w:val="nil"/>
            </w:tcBorders>
            <w:vAlign w:val="bottom"/>
          </w:tcPr>
          <w:p w14:paraId="7E3056C1" w14:textId="77777777" w:rsidR="00A92C13" w:rsidRPr="002A6778" w:rsidRDefault="00A92C13" w:rsidP="00935B5C">
            <w:pPr>
              <w:jc w:val="center"/>
              <w:rPr>
                <w:sz w:val="20"/>
                <w:szCs w:val="20"/>
              </w:rPr>
            </w:pPr>
            <w:r w:rsidRPr="002A6778">
              <w:rPr>
                <w:sz w:val="20"/>
                <w:szCs w:val="20"/>
              </w:rPr>
              <w:t>-</w:t>
            </w:r>
          </w:p>
        </w:tc>
        <w:tc>
          <w:tcPr>
            <w:tcW w:w="271" w:type="pct"/>
            <w:vAlign w:val="bottom"/>
          </w:tcPr>
          <w:p w14:paraId="1F7D2AEB" w14:textId="77777777" w:rsidR="00A92C13" w:rsidRPr="002A6778" w:rsidRDefault="00A92C13" w:rsidP="00935B5C">
            <w:pPr>
              <w:jc w:val="center"/>
              <w:rPr>
                <w:sz w:val="20"/>
                <w:szCs w:val="20"/>
              </w:rPr>
            </w:pPr>
            <w:r w:rsidRPr="002A6778">
              <w:rPr>
                <w:sz w:val="20"/>
                <w:szCs w:val="20"/>
              </w:rPr>
              <w:t>-</w:t>
            </w:r>
          </w:p>
        </w:tc>
        <w:tc>
          <w:tcPr>
            <w:tcW w:w="301" w:type="pct"/>
            <w:vAlign w:val="bottom"/>
          </w:tcPr>
          <w:p w14:paraId="1FE43624" w14:textId="77777777" w:rsidR="00A92C13" w:rsidRPr="002A6778" w:rsidRDefault="00A92C13" w:rsidP="00935B5C">
            <w:pPr>
              <w:jc w:val="center"/>
              <w:rPr>
                <w:sz w:val="20"/>
                <w:szCs w:val="20"/>
              </w:rPr>
            </w:pPr>
            <w:r w:rsidRPr="002A6778">
              <w:rPr>
                <w:sz w:val="20"/>
                <w:szCs w:val="20"/>
              </w:rPr>
              <w:t>-</w:t>
            </w:r>
          </w:p>
        </w:tc>
        <w:tc>
          <w:tcPr>
            <w:tcW w:w="241" w:type="pct"/>
            <w:vAlign w:val="bottom"/>
          </w:tcPr>
          <w:p w14:paraId="10FDC278" w14:textId="77777777" w:rsidR="00A92C13" w:rsidRPr="002A6778" w:rsidRDefault="00A92C13" w:rsidP="00935B5C">
            <w:pPr>
              <w:jc w:val="center"/>
              <w:rPr>
                <w:sz w:val="20"/>
                <w:szCs w:val="20"/>
              </w:rPr>
            </w:pPr>
            <w:r w:rsidRPr="002A6778">
              <w:rPr>
                <w:sz w:val="20"/>
                <w:szCs w:val="20"/>
              </w:rPr>
              <w:t>48</w:t>
            </w:r>
          </w:p>
        </w:tc>
        <w:tc>
          <w:tcPr>
            <w:tcW w:w="301" w:type="pct"/>
            <w:vAlign w:val="bottom"/>
          </w:tcPr>
          <w:p w14:paraId="721A42B1" w14:textId="77777777" w:rsidR="00A92C13" w:rsidRPr="002A6778" w:rsidRDefault="00A92C13" w:rsidP="00935B5C">
            <w:pPr>
              <w:jc w:val="center"/>
              <w:rPr>
                <w:sz w:val="20"/>
                <w:szCs w:val="20"/>
              </w:rPr>
            </w:pPr>
            <w:r w:rsidRPr="002A6778">
              <w:rPr>
                <w:sz w:val="20"/>
                <w:szCs w:val="20"/>
              </w:rPr>
              <w:t>81</w:t>
            </w:r>
          </w:p>
        </w:tc>
        <w:tc>
          <w:tcPr>
            <w:tcW w:w="314" w:type="pct"/>
            <w:vAlign w:val="bottom"/>
          </w:tcPr>
          <w:p w14:paraId="747D7CFB" w14:textId="77777777" w:rsidR="00A92C13" w:rsidRPr="002A6778" w:rsidRDefault="00A92C13" w:rsidP="00935B5C">
            <w:pPr>
              <w:jc w:val="center"/>
              <w:rPr>
                <w:sz w:val="20"/>
                <w:szCs w:val="20"/>
              </w:rPr>
            </w:pPr>
            <w:r w:rsidRPr="002A6778">
              <w:rPr>
                <w:sz w:val="20"/>
                <w:szCs w:val="20"/>
              </w:rPr>
              <w:t>-</w:t>
            </w:r>
          </w:p>
        </w:tc>
      </w:tr>
      <w:tr w:rsidR="00A92C13" w:rsidRPr="002A6778" w14:paraId="52E6E928" w14:textId="77777777" w:rsidTr="00B87A3E">
        <w:trPr>
          <w:trHeight w:val="108"/>
        </w:trPr>
        <w:tc>
          <w:tcPr>
            <w:tcW w:w="889" w:type="pct"/>
            <w:tcBorders>
              <w:top w:val="nil"/>
              <w:left w:val="nil"/>
              <w:bottom w:val="nil"/>
              <w:right w:val="single" w:sz="4" w:space="0" w:color="auto"/>
            </w:tcBorders>
            <w:vAlign w:val="bottom"/>
            <w:hideMark/>
          </w:tcPr>
          <w:p w14:paraId="1A8F3E60" w14:textId="77777777" w:rsidR="00A92C13" w:rsidRPr="002A6778" w:rsidRDefault="00A92C13" w:rsidP="00935B5C">
            <w:pPr>
              <w:rPr>
                <w:sz w:val="20"/>
                <w:szCs w:val="20"/>
              </w:rPr>
            </w:pPr>
            <w:r w:rsidRPr="002A6778">
              <w:rPr>
                <w:sz w:val="20"/>
                <w:szCs w:val="20"/>
              </w:rPr>
              <w:t>Nytun et al. (1992)</w:t>
            </w:r>
          </w:p>
        </w:tc>
        <w:tc>
          <w:tcPr>
            <w:tcW w:w="211" w:type="pct"/>
            <w:tcBorders>
              <w:top w:val="nil"/>
              <w:left w:val="single" w:sz="4" w:space="0" w:color="auto"/>
              <w:bottom w:val="nil"/>
              <w:right w:val="nil"/>
            </w:tcBorders>
            <w:vAlign w:val="bottom"/>
            <w:hideMark/>
          </w:tcPr>
          <w:p w14:paraId="0458AC77" w14:textId="77777777" w:rsidR="00A92C13" w:rsidRPr="002A6778" w:rsidRDefault="00A92C13" w:rsidP="00935B5C">
            <w:pPr>
              <w:jc w:val="center"/>
              <w:rPr>
                <w:sz w:val="20"/>
                <w:szCs w:val="20"/>
              </w:rPr>
            </w:pPr>
            <w:r w:rsidRPr="002A6778">
              <w:rPr>
                <w:sz w:val="20"/>
                <w:szCs w:val="20"/>
              </w:rPr>
              <w:t>30</w:t>
            </w:r>
          </w:p>
        </w:tc>
        <w:tc>
          <w:tcPr>
            <w:tcW w:w="225" w:type="pct"/>
            <w:tcBorders>
              <w:top w:val="nil"/>
              <w:left w:val="nil"/>
              <w:bottom w:val="nil"/>
              <w:right w:val="single" w:sz="4" w:space="0" w:color="auto"/>
            </w:tcBorders>
            <w:vAlign w:val="bottom"/>
            <w:hideMark/>
          </w:tcPr>
          <w:p w14:paraId="58DCFE90" w14:textId="77777777" w:rsidR="00A92C13" w:rsidRPr="002A6778" w:rsidRDefault="00A92C13" w:rsidP="00935B5C">
            <w:pPr>
              <w:jc w:val="center"/>
              <w:rPr>
                <w:sz w:val="20"/>
                <w:szCs w:val="20"/>
              </w:rPr>
            </w:pPr>
            <w:r w:rsidRPr="002A6778">
              <w:rPr>
                <w:sz w:val="20"/>
                <w:szCs w:val="20"/>
              </w:rPr>
              <w:t>30/-</w:t>
            </w:r>
          </w:p>
        </w:tc>
        <w:tc>
          <w:tcPr>
            <w:tcW w:w="422" w:type="pct"/>
            <w:tcBorders>
              <w:top w:val="nil"/>
              <w:left w:val="single" w:sz="4" w:space="0" w:color="auto"/>
              <w:bottom w:val="nil"/>
              <w:right w:val="single" w:sz="4" w:space="0" w:color="auto"/>
            </w:tcBorders>
            <w:vAlign w:val="bottom"/>
            <w:hideMark/>
          </w:tcPr>
          <w:p w14:paraId="311EB008" w14:textId="77777777" w:rsidR="00A92C13" w:rsidRPr="002A6778" w:rsidRDefault="00A92C13" w:rsidP="00935B5C">
            <w:pPr>
              <w:jc w:val="center"/>
              <w:rPr>
                <w:sz w:val="20"/>
                <w:szCs w:val="20"/>
              </w:rPr>
            </w:pPr>
            <w:r w:rsidRPr="002A6778">
              <w:rPr>
                <w:sz w:val="20"/>
                <w:szCs w:val="20"/>
              </w:rPr>
              <w:t>7</w:t>
            </w:r>
          </w:p>
        </w:tc>
        <w:tc>
          <w:tcPr>
            <w:tcW w:w="378" w:type="pct"/>
            <w:tcBorders>
              <w:top w:val="nil"/>
              <w:left w:val="single" w:sz="4" w:space="0" w:color="auto"/>
              <w:bottom w:val="nil"/>
              <w:right w:val="nil"/>
            </w:tcBorders>
            <w:vAlign w:val="bottom"/>
            <w:hideMark/>
          </w:tcPr>
          <w:p w14:paraId="0153F4F5"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0CE90A83"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6344FD36"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hideMark/>
          </w:tcPr>
          <w:p w14:paraId="68B2D9BE" w14:textId="77777777" w:rsidR="00A92C13" w:rsidRPr="002A6778" w:rsidRDefault="00A92C13" w:rsidP="00935B5C">
            <w:pPr>
              <w:jc w:val="center"/>
              <w:rPr>
                <w:sz w:val="20"/>
                <w:szCs w:val="20"/>
              </w:rPr>
            </w:pPr>
            <w:r w:rsidRPr="002A6778">
              <w:rPr>
                <w:sz w:val="20"/>
                <w:szCs w:val="20"/>
              </w:rPr>
              <w:t>5</w:t>
            </w:r>
          </w:p>
        </w:tc>
        <w:tc>
          <w:tcPr>
            <w:tcW w:w="241" w:type="pct"/>
            <w:tcBorders>
              <w:top w:val="nil"/>
              <w:left w:val="single" w:sz="4" w:space="0" w:color="auto"/>
              <w:bottom w:val="nil"/>
              <w:right w:val="nil"/>
            </w:tcBorders>
            <w:vAlign w:val="bottom"/>
            <w:hideMark/>
          </w:tcPr>
          <w:p w14:paraId="30583D5E"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443715D7"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104DB904"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10BF951D" w14:textId="77777777" w:rsidR="00A92C13" w:rsidRPr="002A6778" w:rsidRDefault="00A92C13" w:rsidP="00935B5C">
            <w:pPr>
              <w:jc w:val="center"/>
              <w:rPr>
                <w:sz w:val="20"/>
                <w:szCs w:val="20"/>
              </w:rPr>
            </w:pPr>
            <w:r w:rsidRPr="002A6778">
              <w:rPr>
                <w:sz w:val="20"/>
                <w:szCs w:val="20"/>
              </w:rPr>
              <w:t>66</w:t>
            </w:r>
          </w:p>
        </w:tc>
        <w:tc>
          <w:tcPr>
            <w:tcW w:w="301" w:type="pct"/>
            <w:vAlign w:val="bottom"/>
            <w:hideMark/>
          </w:tcPr>
          <w:p w14:paraId="20C83807" w14:textId="77777777" w:rsidR="00A92C13" w:rsidRPr="002A6778" w:rsidRDefault="00A92C13" w:rsidP="00935B5C">
            <w:pPr>
              <w:jc w:val="center"/>
              <w:rPr>
                <w:sz w:val="20"/>
                <w:szCs w:val="20"/>
              </w:rPr>
            </w:pPr>
            <w:r w:rsidRPr="002A6778">
              <w:rPr>
                <w:sz w:val="20"/>
                <w:szCs w:val="20"/>
              </w:rPr>
              <w:t>50</w:t>
            </w:r>
          </w:p>
        </w:tc>
        <w:tc>
          <w:tcPr>
            <w:tcW w:w="314" w:type="pct"/>
            <w:vAlign w:val="bottom"/>
            <w:hideMark/>
          </w:tcPr>
          <w:p w14:paraId="3C1A2AC0" w14:textId="77777777" w:rsidR="00A92C13" w:rsidRPr="002A6778" w:rsidRDefault="00A92C13" w:rsidP="00935B5C">
            <w:pPr>
              <w:jc w:val="center"/>
              <w:rPr>
                <w:sz w:val="20"/>
                <w:szCs w:val="20"/>
              </w:rPr>
            </w:pPr>
            <w:r w:rsidRPr="002A6778">
              <w:rPr>
                <w:sz w:val="20"/>
                <w:szCs w:val="20"/>
              </w:rPr>
              <w:t>-</w:t>
            </w:r>
          </w:p>
        </w:tc>
      </w:tr>
      <w:tr w:rsidR="00A92C13" w:rsidRPr="002A6778" w14:paraId="3FA80778" w14:textId="77777777" w:rsidTr="00B87A3E">
        <w:trPr>
          <w:trHeight w:val="108"/>
        </w:trPr>
        <w:tc>
          <w:tcPr>
            <w:tcW w:w="889" w:type="pct"/>
            <w:tcBorders>
              <w:top w:val="nil"/>
              <w:left w:val="nil"/>
              <w:bottom w:val="nil"/>
              <w:right w:val="single" w:sz="4" w:space="0" w:color="auto"/>
            </w:tcBorders>
            <w:vAlign w:val="bottom"/>
            <w:hideMark/>
          </w:tcPr>
          <w:p w14:paraId="7F8B8276" w14:textId="77777777" w:rsidR="00A92C13" w:rsidRPr="002A6778" w:rsidRDefault="00A92C13" w:rsidP="00935B5C">
            <w:pPr>
              <w:rPr>
                <w:sz w:val="20"/>
                <w:szCs w:val="20"/>
              </w:rPr>
            </w:pPr>
            <w:r w:rsidRPr="002A6778">
              <w:rPr>
                <w:sz w:val="20"/>
                <w:szCs w:val="20"/>
              </w:rPr>
              <w:t>Ketley and Holt (1993)</w:t>
            </w:r>
          </w:p>
        </w:tc>
        <w:tc>
          <w:tcPr>
            <w:tcW w:w="211" w:type="pct"/>
            <w:tcBorders>
              <w:top w:val="nil"/>
              <w:left w:val="single" w:sz="4" w:space="0" w:color="auto"/>
              <w:bottom w:val="nil"/>
              <w:right w:val="nil"/>
            </w:tcBorders>
            <w:vAlign w:val="bottom"/>
            <w:hideMark/>
          </w:tcPr>
          <w:p w14:paraId="2618EE64" w14:textId="77777777" w:rsidR="00A92C13" w:rsidRPr="002A6778" w:rsidRDefault="00A92C13" w:rsidP="00935B5C">
            <w:pPr>
              <w:jc w:val="center"/>
              <w:rPr>
                <w:sz w:val="20"/>
                <w:szCs w:val="20"/>
              </w:rPr>
            </w:pPr>
            <w:r w:rsidRPr="002A6778">
              <w:rPr>
                <w:sz w:val="20"/>
                <w:szCs w:val="20"/>
              </w:rPr>
              <w:t>100</w:t>
            </w:r>
          </w:p>
        </w:tc>
        <w:tc>
          <w:tcPr>
            <w:tcW w:w="225" w:type="pct"/>
            <w:tcBorders>
              <w:top w:val="nil"/>
              <w:left w:val="nil"/>
              <w:bottom w:val="nil"/>
              <w:right w:val="single" w:sz="4" w:space="0" w:color="auto"/>
            </w:tcBorders>
            <w:vAlign w:val="bottom"/>
            <w:hideMark/>
          </w:tcPr>
          <w:p w14:paraId="257E402E" w14:textId="77777777" w:rsidR="00A92C13" w:rsidRPr="002A6778" w:rsidRDefault="00A92C13" w:rsidP="00935B5C">
            <w:pPr>
              <w:jc w:val="center"/>
              <w:rPr>
                <w:sz w:val="20"/>
                <w:szCs w:val="20"/>
              </w:rPr>
            </w:pPr>
            <w:r w:rsidRPr="002A6778">
              <w:rPr>
                <w:sz w:val="20"/>
                <w:szCs w:val="20"/>
              </w:rPr>
              <w:t>100/-</w:t>
            </w:r>
          </w:p>
        </w:tc>
        <w:tc>
          <w:tcPr>
            <w:tcW w:w="422" w:type="pct"/>
            <w:tcBorders>
              <w:top w:val="nil"/>
              <w:left w:val="single" w:sz="4" w:space="0" w:color="auto"/>
              <w:bottom w:val="nil"/>
              <w:right w:val="single" w:sz="4" w:space="0" w:color="auto"/>
            </w:tcBorders>
            <w:vAlign w:val="bottom"/>
            <w:hideMark/>
          </w:tcPr>
          <w:p w14:paraId="7770F3FB" w14:textId="77777777" w:rsidR="00A92C13" w:rsidRPr="002A6778" w:rsidRDefault="00A92C13" w:rsidP="00935B5C">
            <w:pPr>
              <w:jc w:val="center"/>
              <w:rPr>
                <w:sz w:val="20"/>
                <w:szCs w:val="20"/>
              </w:rPr>
            </w:pPr>
            <w:r w:rsidRPr="002A6778">
              <w:rPr>
                <w:sz w:val="20"/>
                <w:szCs w:val="20"/>
              </w:rPr>
              <w:t>2</w:t>
            </w:r>
          </w:p>
        </w:tc>
        <w:tc>
          <w:tcPr>
            <w:tcW w:w="378" w:type="pct"/>
            <w:tcBorders>
              <w:top w:val="nil"/>
              <w:left w:val="single" w:sz="4" w:space="0" w:color="auto"/>
              <w:bottom w:val="nil"/>
              <w:right w:val="nil"/>
            </w:tcBorders>
            <w:vAlign w:val="bottom"/>
            <w:hideMark/>
          </w:tcPr>
          <w:p w14:paraId="434CEB21"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78E53012"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0B720FA3" w14:textId="77777777" w:rsidR="00A92C13" w:rsidRPr="002A6778" w:rsidRDefault="00A92C13" w:rsidP="00935B5C">
            <w:pPr>
              <w:jc w:val="center"/>
              <w:rPr>
                <w:sz w:val="18"/>
                <w:szCs w:val="18"/>
              </w:rPr>
            </w:pPr>
            <w:r w:rsidRPr="002A6778">
              <w:rPr>
                <w:sz w:val="20"/>
                <w:szCs w:val="20"/>
              </w:rPr>
              <w:t>Visually only</w:t>
            </w:r>
          </w:p>
        </w:tc>
        <w:tc>
          <w:tcPr>
            <w:tcW w:w="257" w:type="pct"/>
            <w:tcBorders>
              <w:top w:val="nil"/>
              <w:left w:val="nil"/>
              <w:bottom w:val="nil"/>
              <w:right w:val="single" w:sz="4" w:space="0" w:color="auto"/>
            </w:tcBorders>
            <w:vAlign w:val="bottom"/>
            <w:hideMark/>
          </w:tcPr>
          <w:p w14:paraId="31CEA5AD" w14:textId="77777777" w:rsidR="00A92C13" w:rsidRPr="002A6778" w:rsidRDefault="00A92C13" w:rsidP="00935B5C">
            <w:pPr>
              <w:jc w:val="center"/>
              <w:rPr>
                <w:sz w:val="20"/>
                <w:szCs w:val="20"/>
              </w:rPr>
            </w:pPr>
            <w:r w:rsidRPr="002A6778">
              <w:rPr>
                <w:sz w:val="20"/>
                <w:szCs w:val="20"/>
              </w:rPr>
              <w:t>2</w:t>
            </w:r>
          </w:p>
        </w:tc>
        <w:tc>
          <w:tcPr>
            <w:tcW w:w="241" w:type="pct"/>
            <w:tcBorders>
              <w:top w:val="nil"/>
              <w:left w:val="single" w:sz="4" w:space="0" w:color="auto"/>
              <w:bottom w:val="nil"/>
              <w:right w:val="nil"/>
            </w:tcBorders>
            <w:vAlign w:val="bottom"/>
            <w:hideMark/>
          </w:tcPr>
          <w:p w14:paraId="5FB69FEF"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7C22759A"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510696B8"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04D101C4" w14:textId="77777777" w:rsidR="00A92C13" w:rsidRPr="002A6778" w:rsidRDefault="00A92C13" w:rsidP="00935B5C">
            <w:pPr>
              <w:jc w:val="center"/>
              <w:rPr>
                <w:sz w:val="20"/>
                <w:szCs w:val="20"/>
              </w:rPr>
            </w:pPr>
            <w:r w:rsidRPr="002A6778">
              <w:rPr>
                <w:sz w:val="20"/>
                <w:szCs w:val="20"/>
              </w:rPr>
              <w:t>67</w:t>
            </w:r>
          </w:p>
        </w:tc>
        <w:tc>
          <w:tcPr>
            <w:tcW w:w="301" w:type="pct"/>
            <w:vAlign w:val="bottom"/>
            <w:hideMark/>
          </w:tcPr>
          <w:p w14:paraId="613D6569" w14:textId="77777777" w:rsidR="00A92C13" w:rsidRPr="002A6778" w:rsidRDefault="00A92C13" w:rsidP="00935B5C">
            <w:pPr>
              <w:jc w:val="center"/>
              <w:rPr>
                <w:sz w:val="20"/>
                <w:szCs w:val="20"/>
              </w:rPr>
            </w:pPr>
            <w:r w:rsidRPr="002A6778">
              <w:rPr>
                <w:sz w:val="20"/>
                <w:szCs w:val="20"/>
              </w:rPr>
              <w:t>92</w:t>
            </w:r>
          </w:p>
        </w:tc>
        <w:tc>
          <w:tcPr>
            <w:tcW w:w="314" w:type="pct"/>
            <w:vAlign w:val="bottom"/>
            <w:hideMark/>
          </w:tcPr>
          <w:p w14:paraId="0B68699B" w14:textId="77777777" w:rsidR="00A92C13" w:rsidRPr="002A6778" w:rsidRDefault="00A92C13" w:rsidP="00935B5C">
            <w:pPr>
              <w:jc w:val="center"/>
              <w:rPr>
                <w:sz w:val="20"/>
                <w:szCs w:val="20"/>
              </w:rPr>
            </w:pPr>
            <w:r w:rsidRPr="002A6778">
              <w:rPr>
                <w:sz w:val="20"/>
                <w:szCs w:val="20"/>
              </w:rPr>
              <w:t>-</w:t>
            </w:r>
          </w:p>
        </w:tc>
      </w:tr>
      <w:tr w:rsidR="00A92C13" w:rsidRPr="002A6778" w14:paraId="2BEFDA1A" w14:textId="77777777" w:rsidTr="00B87A3E">
        <w:trPr>
          <w:trHeight w:val="108"/>
        </w:trPr>
        <w:tc>
          <w:tcPr>
            <w:tcW w:w="889" w:type="pct"/>
            <w:tcBorders>
              <w:top w:val="nil"/>
              <w:left w:val="nil"/>
              <w:bottom w:val="nil"/>
              <w:right w:val="single" w:sz="4" w:space="0" w:color="auto"/>
            </w:tcBorders>
            <w:vAlign w:val="bottom"/>
            <w:hideMark/>
          </w:tcPr>
          <w:p w14:paraId="2C336E39" w14:textId="77777777" w:rsidR="00A92C13" w:rsidRPr="002A6778" w:rsidRDefault="00A92C13" w:rsidP="00935B5C">
            <w:pPr>
              <w:rPr>
                <w:sz w:val="20"/>
                <w:szCs w:val="20"/>
              </w:rPr>
            </w:pPr>
            <w:r w:rsidRPr="002A6778">
              <w:rPr>
                <w:sz w:val="20"/>
                <w:szCs w:val="20"/>
              </w:rPr>
              <w:t>Lussi et al. (1993)</w:t>
            </w:r>
          </w:p>
        </w:tc>
        <w:tc>
          <w:tcPr>
            <w:tcW w:w="211" w:type="pct"/>
            <w:tcBorders>
              <w:top w:val="nil"/>
              <w:left w:val="single" w:sz="4" w:space="0" w:color="auto"/>
              <w:bottom w:val="nil"/>
              <w:right w:val="nil"/>
            </w:tcBorders>
            <w:vAlign w:val="bottom"/>
            <w:hideMark/>
          </w:tcPr>
          <w:p w14:paraId="4C183C33" w14:textId="77777777" w:rsidR="00A92C13" w:rsidRPr="002A6778" w:rsidRDefault="00A92C13" w:rsidP="00935B5C">
            <w:pPr>
              <w:jc w:val="center"/>
              <w:rPr>
                <w:sz w:val="20"/>
                <w:szCs w:val="20"/>
              </w:rPr>
            </w:pPr>
            <w:r w:rsidRPr="002A6778">
              <w:rPr>
                <w:sz w:val="20"/>
                <w:szCs w:val="20"/>
              </w:rPr>
              <w:t>63</w:t>
            </w:r>
          </w:p>
        </w:tc>
        <w:tc>
          <w:tcPr>
            <w:tcW w:w="225" w:type="pct"/>
            <w:tcBorders>
              <w:top w:val="nil"/>
              <w:left w:val="nil"/>
              <w:bottom w:val="nil"/>
              <w:right w:val="single" w:sz="4" w:space="0" w:color="auto"/>
            </w:tcBorders>
            <w:vAlign w:val="bottom"/>
            <w:hideMark/>
          </w:tcPr>
          <w:p w14:paraId="58CA52E8" w14:textId="77777777" w:rsidR="00A92C13" w:rsidRPr="002A6778" w:rsidRDefault="00A92C13" w:rsidP="00935B5C">
            <w:pPr>
              <w:jc w:val="center"/>
              <w:rPr>
                <w:sz w:val="20"/>
                <w:szCs w:val="20"/>
              </w:rPr>
            </w:pPr>
            <w:r w:rsidRPr="002A6778">
              <w:rPr>
                <w:sz w:val="20"/>
                <w:szCs w:val="20"/>
              </w:rPr>
              <w:t>52/11</w:t>
            </w:r>
          </w:p>
        </w:tc>
        <w:tc>
          <w:tcPr>
            <w:tcW w:w="422" w:type="pct"/>
            <w:tcBorders>
              <w:top w:val="nil"/>
              <w:left w:val="single" w:sz="4" w:space="0" w:color="auto"/>
              <w:bottom w:val="nil"/>
              <w:right w:val="single" w:sz="4" w:space="0" w:color="auto"/>
            </w:tcBorders>
            <w:vAlign w:val="bottom"/>
            <w:hideMark/>
          </w:tcPr>
          <w:p w14:paraId="64DB7B13" w14:textId="77777777" w:rsidR="00A92C13" w:rsidRPr="002A6778" w:rsidRDefault="00A92C13" w:rsidP="00935B5C">
            <w:pPr>
              <w:jc w:val="center"/>
              <w:rPr>
                <w:sz w:val="20"/>
                <w:szCs w:val="20"/>
              </w:rPr>
            </w:pPr>
            <w:r w:rsidRPr="002A6778">
              <w:rPr>
                <w:sz w:val="20"/>
                <w:szCs w:val="20"/>
              </w:rPr>
              <w:t>7</w:t>
            </w:r>
          </w:p>
        </w:tc>
        <w:tc>
          <w:tcPr>
            <w:tcW w:w="378" w:type="pct"/>
            <w:tcBorders>
              <w:top w:val="nil"/>
              <w:left w:val="single" w:sz="4" w:space="0" w:color="auto"/>
              <w:bottom w:val="nil"/>
              <w:right w:val="nil"/>
            </w:tcBorders>
            <w:vAlign w:val="bottom"/>
            <w:hideMark/>
          </w:tcPr>
          <w:p w14:paraId="530D7E37" w14:textId="77777777" w:rsidR="00A92C13" w:rsidRPr="002A6778" w:rsidRDefault="00A92C13" w:rsidP="00935B5C">
            <w:pPr>
              <w:jc w:val="center"/>
              <w:rPr>
                <w:sz w:val="18"/>
                <w:szCs w:val="18"/>
              </w:rPr>
            </w:pPr>
            <w:r w:rsidRPr="002A6778">
              <w:rPr>
                <w:sz w:val="18"/>
                <w:szCs w:val="18"/>
              </w:rPr>
              <w:t>Slices/Ground</w:t>
            </w:r>
          </w:p>
        </w:tc>
        <w:tc>
          <w:tcPr>
            <w:tcW w:w="392" w:type="pct"/>
            <w:vAlign w:val="bottom"/>
            <w:hideMark/>
          </w:tcPr>
          <w:p w14:paraId="47AFD68D" w14:textId="77777777" w:rsidR="00A92C13" w:rsidRPr="002A6778" w:rsidRDefault="00A92C13" w:rsidP="00935B5C">
            <w:pPr>
              <w:jc w:val="center"/>
              <w:rPr>
                <w:sz w:val="20"/>
                <w:szCs w:val="20"/>
                <w:vertAlign w:val="superscript"/>
              </w:rPr>
            </w:pPr>
            <w:r w:rsidRPr="002A6778">
              <w:rPr>
                <w:sz w:val="20"/>
                <w:szCs w:val="20"/>
              </w:rPr>
              <w:t>4 Dyes</w:t>
            </w:r>
            <w:r w:rsidRPr="002A6778">
              <w:rPr>
                <w:sz w:val="20"/>
                <w:szCs w:val="20"/>
                <w:vertAlign w:val="superscript"/>
              </w:rPr>
              <w:t>s</w:t>
            </w:r>
          </w:p>
        </w:tc>
        <w:tc>
          <w:tcPr>
            <w:tcW w:w="557" w:type="pct"/>
            <w:vAlign w:val="bottom"/>
            <w:hideMark/>
          </w:tcPr>
          <w:p w14:paraId="3FC6BF81" w14:textId="77777777" w:rsidR="00A92C13" w:rsidRPr="002A6778" w:rsidRDefault="00A92C13" w:rsidP="00935B5C">
            <w:pPr>
              <w:jc w:val="center"/>
              <w:rPr>
                <w:sz w:val="20"/>
                <w:szCs w:val="20"/>
              </w:rPr>
            </w:pPr>
            <w:r w:rsidRPr="002A6778">
              <w:rPr>
                <w:sz w:val="20"/>
                <w:szCs w:val="20"/>
              </w:rPr>
              <w:t>Microscopy/Photo</w:t>
            </w:r>
          </w:p>
        </w:tc>
        <w:tc>
          <w:tcPr>
            <w:tcW w:w="257" w:type="pct"/>
            <w:tcBorders>
              <w:top w:val="nil"/>
              <w:left w:val="nil"/>
              <w:bottom w:val="nil"/>
              <w:right w:val="single" w:sz="4" w:space="0" w:color="auto"/>
            </w:tcBorders>
            <w:vAlign w:val="bottom"/>
            <w:hideMark/>
          </w:tcPr>
          <w:p w14:paraId="46ADA15D" w14:textId="77777777" w:rsidR="00A92C13" w:rsidRPr="002A6778" w:rsidRDefault="00A92C13" w:rsidP="00935B5C">
            <w:pPr>
              <w:jc w:val="center"/>
              <w:rPr>
                <w:sz w:val="20"/>
                <w:szCs w:val="20"/>
              </w:rPr>
            </w:pPr>
            <w:r w:rsidRPr="002A6778">
              <w:rPr>
                <w:sz w:val="20"/>
                <w:szCs w:val="20"/>
              </w:rPr>
              <w:t>3</w:t>
            </w:r>
          </w:p>
        </w:tc>
        <w:tc>
          <w:tcPr>
            <w:tcW w:w="241" w:type="pct"/>
            <w:tcBorders>
              <w:top w:val="nil"/>
              <w:left w:val="single" w:sz="4" w:space="0" w:color="auto"/>
              <w:bottom w:val="nil"/>
              <w:right w:val="nil"/>
            </w:tcBorders>
            <w:vAlign w:val="bottom"/>
            <w:hideMark/>
          </w:tcPr>
          <w:p w14:paraId="0E143D09"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39764A5A"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0A0F2E7F"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037782C6" w14:textId="77777777" w:rsidR="00A92C13" w:rsidRPr="002A6778" w:rsidRDefault="00A92C13" w:rsidP="00935B5C">
            <w:pPr>
              <w:jc w:val="center"/>
              <w:rPr>
                <w:sz w:val="20"/>
                <w:szCs w:val="20"/>
              </w:rPr>
            </w:pPr>
            <w:r w:rsidRPr="002A6778">
              <w:rPr>
                <w:sz w:val="20"/>
                <w:szCs w:val="20"/>
              </w:rPr>
              <w:t>45</w:t>
            </w:r>
          </w:p>
        </w:tc>
        <w:tc>
          <w:tcPr>
            <w:tcW w:w="301" w:type="pct"/>
            <w:vAlign w:val="bottom"/>
            <w:hideMark/>
          </w:tcPr>
          <w:p w14:paraId="1AE0A818" w14:textId="77777777" w:rsidR="00A92C13" w:rsidRPr="002A6778" w:rsidRDefault="00A92C13" w:rsidP="00935B5C">
            <w:pPr>
              <w:jc w:val="center"/>
              <w:rPr>
                <w:sz w:val="20"/>
                <w:szCs w:val="20"/>
              </w:rPr>
            </w:pPr>
            <w:r w:rsidRPr="002A6778">
              <w:rPr>
                <w:sz w:val="20"/>
                <w:szCs w:val="20"/>
              </w:rPr>
              <w:t>83</w:t>
            </w:r>
          </w:p>
        </w:tc>
        <w:tc>
          <w:tcPr>
            <w:tcW w:w="314" w:type="pct"/>
            <w:vAlign w:val="bottom"/>
            <w:hideMark/>
          </w:tcPr>
          <w:p w14:paraId="379D631B" w14:textId="77777777" w:rsidR="00A92C13" w:rsidRPr="002A6778" w:rsidRDefault="00A92C13" w:rsidP="00935B5C">
            <w:pPr>
              <w:jc w:val="center"/>
              <w:rPr>
                <w:sz w:val="20"/>
                <w:szCs w:val="20"/>
              </w:rPr>
            </w:pPr>
            <w:r w:rsidRPr="002A6778">
              <w:rPr>
                <w:sz w:val="20"/>
                <w:szCs w:val="20"/>
              </w:rPr>
              <w:t>-</w:t>
            </w:r>
          </w:p>
        </w:tc>
      </w:tr>
      <w:tr w:rsidR="00A92C13" w:rsidRPr="002A6778" w14:paraId="2337BC8F" w14:textId="77777777" w:rsidTr="00B87A3E">
        <w:trPr>
          <w:trHeight w:val="108"/>
        </w:trPr>
        <w:tc>
          <w:tcPr>
            <w:tcW w:w="889" w:type="pct"/>
            <w:tcBorders>
              <w:top w:val="nil"/>
              <w:left w:val="nil"/>
              <w:bottom w:val="nil"/>
              <w:right w:val="single" w:sz="4" w:space="0" w:color="auto"/>
            </w:tcBorders>
            <w:vAlign w:val="bottom"/>
            <w:hideMark/>
          </w:tcPr>
          <w:p w14:paraId="2B8EE260" w14:textId="77777777" w:rsidR="00A92C13" w:rsidRPr="00935B5C" w:rsidRDefault="00A92C13" w:rsidP="00935B5C">
            <w:pPr>
              <w:rPr>
                <w:sz w:val="20"/>
                <w:szCs w:val="20"/>
                <w:vertAlign w:val="superscript"/>
                <w:lang w:val="en-US"/>
              </w:rPr>
            </w:pPr>
            <w:r w:rsidRPr="00935B5C">
              <w:rPr>
                <w:sz w:val="20"/>
                <w:szCs w:val="20"/>
                <w:lang w:val="en-US"/>
              </w:rPr>
              <w:t>Russel and Pitts (1993)</w:t>
            </w:r>
            <w:r w:rsidRPr="00935B5C">
              <w:rPr>
                <w:sz w:val="20"/>
                <w:szCs w:val="20"/>
                <w:vertAlign w:val="superscript"/>
                <w:lang w:val="en-US"/>
              </w:rPr>
              <w:t xml:space="preserve"> D-speed</w:t>
            </w:r>
          </w:p>
        </w:tc>
        <w:tc>
          <w:tcPr>
            <w:tcW w:w="211" w:type="pct"/>
            <w:tcBorders>
              <w:top w:val="nil"/>
              <w:left w:val="single" w:sz="4" w:space="0" w:color="auto"/>
              <w:bottom w:val="nil"/>
              <w:right w:val="nil"/>
            </w:tcBorders>
            <w:vAlign w:val="bottom"/>
            <w:hideMark/>
          </w:tcPr>
          <w:p w14:paraId="238F48EE" w14:textId="77777777" w:rsidR="00A92C13" w:rsidRPr="002A6778" w:rsidRDefault="00A92C13" w:rsidP="00935B5C">
            <w:pPr>
              <w:jc w:val="center"/>
              <w:rPr>
                <w:sz w:val="20"/>
                <w:szCs w:val="20"/>
              </w:rPr>
            </w:pPr>
            <w:r w:rsidRPr="002A6778">
              <w:rPr>
                <w:sz w:val="20"/>
                <w:szCs w:val="20"/>
              </w:rPr>
              <w:t>120</w:t>
            </w:r>
          </w:p>
        </w:tc>
        <w:tc>
          <w:tcPr>
            <w:tcW w:w="225" w:type="pct"/>
            <w:tcBorders>
              <w:top w:val="nil"/>
              <w:left w:val="nil"/>
              <w:bottom w:val="nil"/>
              <w:right w:val="single" w:sz="4" w:space="0" w:color="auto"/>
            </w:tcBorders>
            <w:vAlign w:val="bottom"/>
            <w:hideMark/>
          </w:tcPr>
          <w:p w14:paraId="4AED93F3" w14:textId="77777777" w:rsidR="00A92C13" w:rsidRPr="002A6778" w:rsidRDefault="00A92C13" w:rsidP="00935B5C">
            <w:pPr>
              <w:jc w:val="center"/>
              <w:rPr>
                <w:sz w:val="20"/>
                <w:szCs w:val="20"/>
              </w:rPr>
            </w:pPr>
            <w:r w:rsidRPr="002A6778">
              <w:rPr>
                <w:sz w:val="20"/>
                <w:szCs w:val="20"/>
              </w:rPr>
              <w:t>-/-</w:t>
            </w:r>
          </w:p>
        </w:tc>
        <w:tc>
          <w:tcPr>
            <w:tcW w:w="422" w:type="pct"/>
            <w:tcBorders>
              <w:top w:val="nil"/>
              <w:left w:val="single" w:sz="4" w:space="0" w:color="auto"/>
              <w:bottom w:val="nil"/>
              <w:right w:val="single" w:sz="4" w:space="0" w:color="auto"/>
            </w:tcBorders>
            <w:vAlign w:val="bottom"/>
            <w:hideMark/>
          </w:tcPr>
          <w:p w14:paraId="1751A1AE" w14:textId="77777777" w:rsidR="00A92C13" w:rsidRPr="002A6778" w:rsidRDefault="00A92C13" w:rsidP="00935B5C">
            <w:pPr>
              <w:jc w:val="center"/>
              <w:rPr>
                <w:sz w:val="20"/>
                <w:szCs w:val="20"/>
              </w:rPr>
            </w:pPr>
            <w:r w:rsidRPr="002A6778">
              <w:rPr>
                <w:sz w:val="20"/>
                <w:szCs w:val="20"/>
              </w:rPr>
              <w:t>1</w:t>
            </w:r>
          </w:p>
        </w:tc>
        <w:tc>
          <w:tcPr>
            <w:tcW w:w="378" w:type="pct"/>
            <w:tcBorders>
              <w:top w:val="nil"/>
              <w:left w:val="single" w:sz="4" w:space="0" w:color="auto"/>
              <w:bottom w:val="nil"/>
              <w:right w:val="nil"/>
            </w:tcBorders>
            <w:vAlign w:val="bottom"/>
            <w:hideMark/>
          </w:tcPr>
          <w:p w14:paraId="31B43FDE" w14:textId="77777777" w:rsidR="00A92C13" w:rsidRPr="002A6778" w:rsidRDefault="00A92C13" w:rsidP="00935B5C">
            <w:pPr>
              <w:jc w:val="center"/>
              <w:rPr>
                <w:sz w:val="20"/>
                <w:szCs w:val="20"/>
              </w:rPr>
            </w:pPr>
            <w:r w:rsidRPr="002A6778">
              <w:rPr>
                <w:sz w:val="20"/>
                <w:szCs w:val="20"/>
              </w:rPr>
              <w:t>Hemisection</w:t>
            </w:r>
          </w:p>
        </w:tc>
        <w:tc>
          <w:tcPr>
            <w:tcW w:w="392" w:type="pct"/>
            <w:vAlign w:val="bottom"/>
            <w:hideMark/>
          </w:tcPr>
          <w:p w14:paraId="6B02EF34"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6A9F89A3"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hideMark/>
          </w:tcPr>
          <w:p w14:paraId="057013DA" w14:textId="77777777" w:rsidR="00A92C13" w:rsidRPr="002A6778" w:rsidRDefault="00A92C13" w:rsidP="00935B5C">
            <w:pPr>
              <w:jc w:val="center"/>
              <w:rPr>
                <w:sz w:val="20"/>
                <w:szCs w:val="20"/>
              </w:rPr>
            </w:pPr>
            <w:r w:rsidRPr="002A6778">
              <w:rPr>
                <w:sz w:val="20"/>
                <w:szCs w:val="20"/>
              </w:rPr>
              <w:t>1</w:t>
            </w:r>
          </w:p>
        </w:tc>
        <w:tc>
          <w:tcPr>
            <w:tcW w:w="241" w:type="pct"/>
            <w:tcBorders>
              <w:top w:val="nil"/>
              <w:left w:val="single" w:sz="4" w:space="0" w:color="auto"/>
              <w:bottom w:val="nil"/>
              <w:right w:val="nil"/>
            </w:tcBorders>
            <w:vAlign w:val="bottom"/>
            <w:hideMark/>
          </w:tcPr>
          <w:p w14:paraId="37B6394F" w14:textId="77777777" w:rsidR="00A92C13" w:rsidRPr="002A6778" w:rsidRDefault="00A92C13" w:rsidP="00935B5C">
            <w:pPr>
              <w:jc w:val="center"/>
              <w:rPr>
                <w:sz w:val="20"/>
                <w:szCs w:val="20"/>
              </w:rPr>
            </w:pPr>
            <w:r w:rsidRPr="002A6778">
              <w:rPr>
                <w:sz w:val="20"/>
                <w:szCs w:val="20"/>
              </w:rPr>
              <w:t>12</w:t>
            </w:r>
          </w:p>
        </w:tc>
        <w:tc>
          <w:tcPr>
            <w:tcW w:w="271" w:type="pct"/>
            <w:vAlign w:val="bottom"/>
            <w:hideMark/>
          </w:tcPr>
          <w:p w14:paraId="64C15E7E" w14:textId="77777777" w:rsidR="00A92C13" w:rsidRPr="002A6778" w:rsidRDefault="00A92C13" w:rsidP="00935B5C">
            <w:pPr>
              <w:jc w:val="center"/>
              <w:rPr>
                <w:sz w:val="20"/>
                <w:szCs w:val="20"/>
              </w:rPr>
            </w:pPr>
            <w:r w:rsidRPr="002A6778">
              <w:rPr>
                <w:sz w:val="20"/>
                <w:szCs w:val="20"/>
              </w:rPr>
              <w:t>95</w:t>
            </w:r>
          </w:p>
        </w:tc>
        <w:tc>
          <w:tcPr>
            <w:tcW w:w="301" w:type="pct"/>
            <w:vAlign w:val="bottom"/>
            <w:hideMark/>
          </w:tcPr>
          <w:p w14:paraId="6952FCF6"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2FBF4681" w14:textId="77777777" w:rsidR="00A92C13" w:rsidRPr="002A6778" w:rsidRDefault="00A92C13" w:rsidP="00935B5C">
            <w:pPr>
              <w:jc w:val="center"/>
              <w:rPr>
                <w:sz w:val="20"/>
                <w:szCs w:val="20"/>
              </w:rPr>
            </w:pPr>
            <w:r w:rsidRPr="002A6778">
              <w:rPr>
                <w:sz w:val="20"/>
                <w:szCs w:val="20"/>
              </w:rPr>
              <w:t>181</w:t>
            </w:r>
          </w:p>
        </w:tc>
        <w:tc>
          <w:tcPr>
            <w:tcW w:w="301" w:type="pct"/>
            <w:vAlign w:val="bottom"/>
            <w:hideMark/>
          </w:tcPr>
          <w:p w14:paraId="5800943C" w14:textId="77777777" w:rsidR="00A92C13" w:rsidRPr="002A6778" w:rsidRDefault="00A92C13" w:rsidP="00935B5C">
            <w:pPr>
              <w:jc w:val="center"/>
              <w:rPr>
                <w:sz w:val="20"/>
                <w:szCs w:val="20"/>
              </w:rPr>
            </w:pPr>
            <w:r w:rsidRPr="002A6778">
              <w:rPr>
                <w:sz w:val="20"/>
                <w:szCs w:val="20"/>
              </w:rPr>
              <w:t>98</w:t>
            </w:r>
          </w:p>
        </w:tc>
        <w:tc>
          <w:tcPr>
            <w:tcW w:w="314" w:type="pct"/>
            <w:vAlign w:val="bottom"/>
            <w:hideMark/>
          </w:tcPr>
          <w:p w14:paraId="2943A5AE" w14:textId="77777777" w:rsidR="00A92C13" w:rsidRPr="002A6778" w:rsidRDefault="00A92C13" w:rsidP="00935B5C">
            <w:pPr>
              <w:jc w:val="center"/>
              <w:rPr>
                <w:sz w:val="20"/>
                <w:szCs w:val="20"/>
              </w:rPr>
            </w:pPr>
            <w:r w:rsidRPr="002A6778">
              <w:rPr>
                <w:sz w:val="20"/>
                <w:szCs w:val="20"/>
              </w:rPr>
              <w:t>-</w:t>
            </w:r>
          </w:p>
        </w:tc>
      </w:tr>
      <w:tr w:rsidR="00A92C13" w:rsidRPr="002A6778" w14:paraId="18CBCDCD" w14:textId="77777777" w:rsidTr="00B87A3E">
        <w:trPr>
          <w:trHeight w:val="108"/>
        </w:trPr>
        <w:tc>
          <w:tcPr>
            <w:tcW w:w="889" w:type="pct"/>
            <w:tcBorders>
              <w:top w:val="nil"/>
              <w:left w:val="nil"/>
              <w:bottom w:val="nil"/>
              <w:right w:val="single" w:sz="4" w:space="0" w:color="auto"/>
            </w:tcBorders>
            <w:vAlign w:val="bottom"/>
            <w:hideMark/>
          </w:tcPr>
          <w:p w14:paraId="2C498434" w14:textId="77777777" w:rsidR="00A92C13" w:rsidRPr="002A6778" w:rsidRDefault="00A92C13" w:rsidP="00935B5C">
            <w:pPr>
              <w:rPr>
                <w:sz w:val="20"/>
                <w:szCs w:val="20"/>
                <w:vertAlign w:val="superscript"/>
              </w:rPr>
            </w:pPr>
            <w:r w:rsidRPr="002A6778">
              <w:rPr>
                <w:sz w:val="20"/>
                <w:szCs w:val="20"/>
              </w:rPr>
              <w:t>Russel and Pitts (1993)</w:t>
            </w:r>
            <w:r w:rsidRPr="002A6778">
              <w:rPr>
                <w:sz w:val="20"/>
                <w:szCs w:val="20"/>
                <w:vertAlign w:val="superscript"/>
              </w:rPr>
              <w:t xml:space="preserve"> E-speed</w:t>
            </w:r>
          </w:p>
        </w:tc>
        <w:tc>
          <w:tcPr>
            <w:tcW w:w="211" w:type="pct"/>
            <w:tcBorders>
              <w:top w:val="nil"/>
              <w:left w:val="single" w:sz="4" w:space="0" w:color="auto"/>
              <w:bottom w:val="nil"/>
              <w:right w:val="nil"/>
            </w:tcBorders>
            <w:vAlign w:val="bottom"/>
            <w:hideMark/>
          </w:tcPr>
          <w:p w14:paraId="1B6198F5" w14:textId="77777777" w:rsidR="00A92C13" w:rsidRPr="002A6778" w:rsidRDefault="00A92C13" w:rsidP="00935B5C">
            <w:pPr>
              <w:jc w:val="center"/>
              <w:rPr>
                <w:sz w:val="20"/>
                <w:szCs w:val="20"/>
              </w:rPr>
            </w:pPr>
            <w:r w:rsidRPr="002A6778">
              <w:rPr>
                <w:sz w:val="20"/>
                <w:szCs w:val="20"/>
              </w:rPr>
              <w:t>120</w:t>
            </w:r>
          </w:p>
        </w:tc>
        <w:tc>
          <w:tcPr>
            <w:tcW w:w="225" w:type="pct"/>
            <w:tcBorders>
              <w:top w:val="nil"/>
              <w:left w:val="nil"/>
              <w:bottom w:val="nil"/>
              <w:right w:val="single" w:sz="4" w:space="0" w:color="auto"/>
            </w:tcBorders>
            <w:vAlign w:val="bottom"/>
            <w:hideMark/>
          </w:tcPr>
          <w:p w14:paraId="0A35AF39" w14:textId="77777777" w:rsidR="00A92C13" w:rsidRPr="002A6778" w:rsidRDefault="00A92C13" w:rsidP="00935B5C">
            <w:pPr>
              <w:jc w:val="center"/>
              <w:rPr>
                <w:sz w:val="20"/>
                <w:szCs w:val="20"/>
              </w:rPr>
            </w:pPr>
            <w:r w:rsidRPr="002A6778">
              <w:rPr>
                <w:sz w:val="20"/>
                <w:szCs w:val="20"/>
              </w:rPr>
              <w:t>-/-</w:t>
            </w:r>
          </w:p>
        </w:tc>
        <w:tc>
          <w:tcPr>
            <w:tcW w:w="422" w:type="pct"/>
            <w:tcBorders>
              <w:top w:val="nil"/>
              <w:left w:val="single" w:sz="4" w:space="0" w:color="auto"/>
              <w:bottom w:val="nil"/>
              <w:right w:val="single" w:sz="4" w:space="0" w:color="auto"/>
            </w:tcBorders>
            <w:vAlign w:val="bottom"/>
            <w:hideMark/>
          </w:tcPr>
          <w:p w14:paraId="488FC45F" w14:textId="77777777" w:rsidR="00A92C13" w:rsidRPr="002A6778" w:rsidRDefault="00A92C13" w:rsidP="00935B5C">
            <w:pPr>
              <w:jc w:val="center"/>
              <w:rPr>
                <w:sz w:val="20"/>
                <w:szCs w:val="20"/>
              </w:rPr>
            </w:pPr>
            <w:r w:rsidRPr="002A6778">
              <w:rPr>
                <w:sz w:val="20"/>
                <w:szCs w:val="20"/>
              </w:rPr>
              <w:t>1</w:t>
            </w:r>
          </w:p>
        </w:tc>
        <w:tc>
          <w:tcPr>
            <w:tcW w:w="378" w:type="pct"/>
            <w:tcBorders>
              <w:top w:val="nil"/>
              <w:left w:val="single" w:sz="4" w:space="0" w:color="auto"/>
              <w:bottom w:val="nil"/>
              <w:right w:val="nil"/>
            </w:tcBorders>
            <w:vAlign w:val="bottom"/>
            <w:hideMark/>
          </w:tcPr>
          <w:p w14:paraId="4E6D3FDC" w14:textId="77777777" w:rsidR="00A92C13" w:rsidRPr="002A6778" w:rsidRDefault="00A92C13" w:rsidP="00935B5C">
            <w:pPr>
              <w:jc w:val="center"/>
              <w:rPr>
                <w:sz w:val="20"/>
                <w:szCs w:val="20"/>
              </w:rPr>
            </w:pPr>
            <w:r w:rsidRPr="002A6778">
              <w:rPr>
                <w:sz w:val="20"/>
                <w:szCs w:val="20"/>
              </w:rPr>
              <w:t>Hemisection</w:t>
            </w:r>
          </w:p>
        </w:tc>
        <w:tc>
          <w:tcPr>
            <w:tcW w:w="392" w:type="pct"/>
            <w:vAlign w:val="bottom"/>
            <w:hideMark/>
          </w:tcPr>
          <w:p w14:paraId="5037C279"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062C76D9"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hideMark/>
          </w:tcPr>
          <w:p w14:paraId="72D822F8" w14:textId="77777777" w:rsidR="00A92C13" w:rsidRPr="002A6778" w:rsidRDefault="00A92C13" w:rsidP="00935B5C">
            <w:pPr>
              <w:jc w:val="center"/>
              <w:rPr>
                <w:sz w:val="20"/>
                <w:szCs w:val="20"/>
              </w:rPr>
            </w:pPr>
            <w:r w:rsidRPr="002A6778">
              <w:rPr>
                <w:sz w:val="20"/>
                <w:szCs w:val="20"/>
              </w:rPr>
              <w:t>1</w:t>
            </w:r>
          </w:p>
        </w:tc>
        <w:tc>
          <w:tcPr>
            <w:tcW w:w="241" w:type="pct"/>
            <w:tcBorders>
              <w:top w:val="nil"/>
              <w:left w:val="single" w:sz="4" w:space="0" w:color="auto"/>
              <w:bottom w:val="nil"/>
              <w:right w:val="nil"/>
            </w:tcBorders>
            <w:vAlign w:val="bottom"/>
            <w:hideMark/>
          </w:tcPr>
          <w:p w14:paraId="68C27083" w14:textId="77777777" w:rsidR="00A92C13" w:rsidRPr="002A6778" w:rsidRDefault="00A92C13" w:rsidP="00935B5C">
            <w:pPr>
              <w:jc w:val="center"/>
              <w:rPr>
                <w:sz w:val="20"/>
                <w:szCs w:val="20"/>
              </w:rPr>
            </w:pPr>
            <w:r w:rsidRPr="002A6778">
              <w:rPr>
                <w:sz w:val="20"/>
                <w:szCs w:val="20"/>
              </w:rPr>
              <w:t>12</w:t>
            </w:r>
          </w:p>
        </w:tc>
        <w:tc>
          <w:tcPr>
            <w:tcW w:w="271" w:type="pct"/>
            <w:vAlign w:val="bottom"/>
            <w:hideMark/>
          </w:tcPr>
          <w:p w14:paraId="06634B81" w14:textId="77777777" w:rsidR="00A92C13" w:rsidRPr="002A6778" w:rsidRDefault="00A92C13" w:rsidP="00935B5C">
            <w:pPr>
              <w:jc w:val="center"/>
              <w:rPr>
                <w:sz w:val="20"/>
                <w:szCs w:val="20"/>
              </w:rPr>
            </w:pPr>
            <w:r w:rsidRPr="002A6778">
              <w:rPr>
                <w:sz w:val="20"/>
                <w:szCs w:val="20"/>
              </w:rPr>
              <w:t>96</w:t>
            </w:r>
          </w:p>
        </w:tc>
        <w:tc>
          <w:tcPr>
            <w:tcW w:w="301" w:type="pct"/>
            <w:vAlign w:val="bottom"/>
            <w:hideMark/>
          </w:tcPr>
          <w:p w14:paraId="2A543548"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7B8CE571" w14:textId="77777777" w:rsidR="00A92C13" w:rsidRPr="002A6778" w:rsidRDefault="00A92C13" w:rsidP="00935B5C">
            <w:pPr>
              <w:jc w:val="center"/>
              <w:rPr>
                <w:sz w:val="20"/>
                <w:szCs w:val="20"/>
              </w:rPr>
            </w:pPr>
            <w:r w:rsidRPr="002A6778">
              <w:rPr>
                <w:sz w:val="20"/>
                <w:szCs w:val="20"/>
              </w:rPr>
              <w:t>21</w:t>
            </w:r>
          </w:p>
        </w:tc>
        <w:tc>
          <w:tcPr>
            <w:tcW w:w="301" w:type="pct"/>
            <w:vAlign w:val="bottom"/>
            <w:hideMark/>
          </w:tcPr>
          <w:p w14:paraId="674B1B88" w14:textId="77777777" w:rsidR="00A92C13" w:rsidRPr="002A6778" w:rsidRDefault="00A92C13" w:rsidP="00935B5C">
            <w:pPr>
              <w:jc w:val="center"/>
              <w:rPr>
                <w:sz w:val="20"/>
                <w:szCs w:val="20"/>
              </w:rPr>
            </w:pPr>
            <w:r w:rsidRPr="002A6778">
              <w:rPr>
                <w:sz w:val="20"/>
                <w:szCs w:val="20"/>
              </w:rPr>
              <w:t>99</w:t>
            </w:r>
          </w:p>
        </w:tc>
        <w:tc>
          <w:tcPr>
            <w:tcW w:w="314" w:type="pct"/>
            <w:vAlign w:val="bottom"/>
            <w:hideMark/>
          </w:tcPr>
          <w:p w14:paraId="476C176F" w14:textId="77777777" w:rsidR="00A92C13" w:rsidRPr="002A6778" w:rsidRDefault="00A92C13" w:rsidP="00935B5C">
            <w:pPr>
              <w:jc w:val="center"/>
              <w:rPr>
                <w:sz w:val="20"/>
                <w:szCs w:val="20"/>
              </w:rPr>
            </w:pPr>
            <w:r w:rsidRPr="002A6778">
              <w:rPr>
                <w:sz w:val="20"/>
                <w:szCs w:val="20"/>
              </w:rPr>
              <w:t>-</w:t>
            </w:r>
          </w:p>
        </w:tc>
      </w:tr>
      <w:tr w:rsidR="00A92C13" w:rsidRPr="002A6778" w14:paraId="5C6B97DA" w14:textId="77777777" w:rsidTr="00B87A3E">
        <w:trPr>
          <w:trHeight w:val="108"/>
        </w:trPr>
        <w:tc>
          <w:tcPr>
            <w:tcW w:w="889" w:type="pct"/>
            <w:tcBorders>
              <w:top w:val="nil"/>
              <w:left w:val="nil"/>
              <w:bottom w:val="nil"/>
              <w:right w:val="single" w:sz="4" w:space="0" w:color="auto"/>
            </w:tcBorders>
            <w:shd w:val="clear" w:color="auto" w:fill="auto"/>
            <w:vAlign w:val="bottom"/>
            <w:hideMark/>
          </w:tcPr>
          <w:p w14:paraId="5DA2E818" w14:textId="77777777" w:rsidR="00A92C13" w:rsidRPr="002A6778" w:rsidRDefault="00A92C13" w:rsidP="00935B5C">
            <w:pPr>
              <w:rPr>
                <w:sz w:val="20"/>
                <w:szCs w:val="20"/>
              </w:rPr>
            </w:pPr>
            <w:r w:rsidRPr="002A6778">
              <w:rPr>
                <w:sz w:val="20"/>
                <w:szCs w:val="20"/>
              </w:rPr>
              <w:t>Verdonshoot et al. (1993)</w:t>
            </w:r>
          </w:p>
        </w:tc>
        <w:tc>
          <w:tcPr>
            <w:tcW w:w="211" w:type="pct"/>
            <w:tcBorders>
              <w:top w:val="nil"/>
              <w:left w:val="single" w:sz="4" w:space="0" w:color="auto"/>
              <w:bottom w:val="nil"/>
              <w:right w:val="nil"/>
            </w:tcBorders>
            <w:shd w:val="clear" w:color="auto" w:fill="auto"/>
            <w:vAlign w:val="bottom"/>
            <w:hideMark/>
          </w:tcPr>
          <w:p w14:paraId="4DAECA84" w14:textId="77777777" w:rsidR="00A92C13" w:rsidRPr="002A6778" w:rsidRDefault="00A92C13" w:rsidP="00935B5C">
            <w:pPr>
              <w:jc w:val="center"/>
              <w:rPr>
                <w:sz w:val="20"/>
                <w:szCs w:val="20"/>
              </w:rPr>
            </w:pPr>
            <w:r w:rsidRPr="002A6778">
              <w:rPr>
                <w:sz w:val="20"/>
                <w:szCs w:val="20"/>
              </w:rPr>
              <w:t>81</w:t>
            </w:r>
          </w:p>
        </w:tc>
        <w:tc>
          <w:tcPr>
            <w:tcW w:w="225" w:type="pct"/>
            <w:tcBorders>
              <w:top w:val="nil"/>
              <w:left w:val="nil"/>
              <w:bottom w:val="nil"/>
              <w:right w:val="single" w:sz="4" w:space="0" w:color="auto"/>
            </w:tcBorders>
            <w:shd w:val="clear" w:color="auto" w:fill="auto"/>
            <w:vAlign w:val="bottom"/>
            <w:hideMark/>
          </w:tcPr>
          <w:p w14:paraId="459C1613" w14:textId="77777777" w:rsidR="00A92C13" w:rsidRPr="002A6778" w:rsidRDefault="00A92C13" w:rsidP="00935B5C">
            <w:pPr>
              <w:jc w:val="center"/>
              <w:rPr>
                <w:sz w:val="20"/>
                <w:szCs w:val="20"/>
              </w:rPr>
            </w:pPr>
            <w:r w:rsidRPr="002A6778">
              <w:rPr>
                <w:sz w:val="20"/>
                <w:szCs w:val="20"/>
              </w:rPr>
              <w:t>81/-</w:t>
            </w:r>
          </w:p>
        </w:tc>
        <w:tc>
          <w:tcPr>
            <w:tcW w:w="422" w:type="pct"/>
            <w:tcBorders>
              <w:top w:val="nil"/>
              <w:left w:val="single" w:sz="4" w:space="0" w:color="auto"/>
              <w:bottom w:val="nil"/>
              <w:right w:val="single" w:sz="4" w:space="0" w:color="auto"/>
            </w:tcBorders>
            <w:shd w:val="clear" w:color="auto" w:fill="auto"/>
            <w:vAlign w:val="bottom"/>
            <w:hideMark/>
          </w:tcPr>
          <w:p w14:paraId="1007B4DE" w14:textId="77777777" w:rsidR="00A92C13" w:rsidRPr="002A6778" w:rsidRDefault="00A92C13" w:rsidP="00935B5C">
            <w:pPr>
              <w:jc w:val="center"/>
              <w:rPr>
                <w:sz w:val="20"/>
                <w:szCs w:val="20"/>
              </w:rPr>
            </w:pPr>
            <w:r w:rsidRPr="002A6778">
              <w:rPr>
                <w:sz w:val="20"/>
                <w:szCs w:val="20"/>
              </w:rPr>
              <w:t>5</w:t>
            </w:r>
            <w:r>
              <w:rPr>
                <w:sz w:val="20"/>
                <w:szCs w:val="20"/>
              </w:rPr>
              <w:t xml:space="preserve"> </w:t>
            </w:r>
          </w:p>
        </w:tc>
        <w:tc>
          <w:tcPr>
            <w:tcW w:w="378" w:type="pct"/>
            <w:tcBorders>
              <w:top w:val="nil"/>
              <w:left w:val="single" w:sz="4" w:space="0" w:color="auto"/>
              <w:bottom w:val="nil"/>
              <w:right w:val="nil"/>
            </w:tcBorders>
            <w:shd w:val="clear" w:color="auto" w:fill="auto"/>
            <w:vAlign w:val="bottom"/>
            <w:hideMark/>
          </w:tcPr>
          <w:p w14:paraId="12B25396" w14:textId="77777777" w:rsidR="00A92C13" w:rsidRPr="002A6778" w:rsidRDefault="00A92C13" w:rsidP="00935B5C">
            <w:pPr>
              <w:jc w:val="center"/>
              <w:rPr>
                <w:sz w:val="20"/>
                <w:szCs w:val="20"/>
              </w:rPr>
            </w:pPr>
            <w:r w:rsidRPr="002A6778">
              <w:rPr>
                <w:sz w:val="20"/>
                <w:szCs w:val="20"/>
              </w:rPr>
              <w:t>Slices</w:t>
            </w:r>
          </w:p>
        </w:tc>
        <w:tc>
          <w:tcPr>
            <w:tcW w:w="392" w:type="pct"/>
            <w:shd w:val="clear" w:color="auto" w:fill="auto"/>
            <w:vAlign w:val="bottom"/>
            <w:hideMark/>
          </w:tcPr>
          <w:p w14:paraId="5E3D580A" w14:textId="77777777" w:rsidR="00A92C13" w:rsidRPr="002A6778" w:rsidRDefault="00A92C13" w:rsidP="00935B5C">
            <w:pPr>
              <w:jc w:val="center"/>
              <w:rPr>
                <w:sz w:val="18"/>
                <w:szCs w:val="18"/>
              </w:rPr>
            </w:pPr>
            <w:r w:rsidRPr="002A6778">
              <w:rPr>
                <w:sz w:val="18"/>
                <w:szCs w:val="18"/>
              </w:rPr>
              <w:t>-</w:t>
            </w:r>
          </w:p>
        </w:tc>
        <w:tc>
          <w:tcPr>
            <w:tcW w:w="557" w:type="pct"/>
            <w:shd w:val="clear" w:color="auto" w:fill="auto"/>
            <w:vAlign w:val="bottom"/>
            <w:hideMark/>
          </w:tcPr>
          <w:p w14:paraId="72675A76"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shd w:val="clear" w:color="auto" w:fill="auto"/>
            <w:vAlign w:val="bottom"/>
            <w:hideMark/>
          </w:tcPr>
          <w:p w14:paraId="0206511D" w14:textId="77777777" w:rsidR="00A92C13" w:rsidRPr="002A6778" w:rsidRDefault="00A92C13" w:rsidP="00935B5C">
            <w:pPr>
              <w:jc w:val="center"/>
              <w:rPr>
                <w:sz w:val="20"/>
                <w:szCs w:val="20"/>
              </w:rPr>
            </w:pPr>
            <w:r w:rsidRPr="002A6778">
              <w:rPr>
                <w:sz w:val="20"/>
                <w:szCs w:val="20"/>
              </w:rPr>
              <w:t>3</w:t>
            </w:r>
          </w:p>
        </w:tc>
        <w:tc>
          <w:tcPr>
            <w:tcW w:w="241" w:type="pct"/>
            <w:tcBorders>
              <w:top w:val="nil"/>
              <w:left w:val="single" w:sz="4" w:space="0" w:color="auto"/>
              <w:bottom w:val="nil"/>
              <w:right w:val="nil"/>
            </w:tcBorders>
            <w:shd w:val="clear" w:color="auto" w:fill="auto"/>
            <w:vAlign w:val="bottom"/>
            <w:hideMark/>
          </w:tcPr>
          <w:p w14:paraId="47627CE8" w14:textId="77777777" w:rsidR="00A92C13" w:rsidRPr="002A6778" w:rsidRDefault="00A92C13" w:rsidP="00935B5C">
            <w:pPr>
              <w:jc w:val="center"/>
              <w:rPr>
                <w:sz w:val="20"/>
                <w:szCs w:val="20"/>
              </w:rPr>
            </w:pPr>
            <w:r w:rsidRPr="002A6778">
              <w:rPr>
                <w:sz w:val="20"/>
                <w:szCs w:val="20"/>
              </w:rPr>
              <w:t>-</w:t>
            </w:r>
          </w:p>
        </w:tc>
        <w:tc>
          <w:tcPr>
            <w:tcW w:w="271" w:type="pct"/>
            <w:shd w:val="clear" w:color="auto" w:fill="auto"/>
            <w:vAlign w:val="bottom"/>
            <w:hideMark/>
          </w:tcPr>
          <w:p w14:paraId="285EB30A" w14:textId="77777777" w:rsidR="00A92C13" w:rsidRPr="002A6778" w:rsidRDefault="00A92C13" w:rsidP="00935B5C">
            <w:pPr>
              <w:jc w:val="center"/>
              <w:rPr>
                <w:sz w:val="20"/>
                <w:szCs w:val="20"/>
              </w:rPr>
            </w:pPr>
            <w:r w:rsidRPr="002A6778">
              <w:rPr>
                <w:sz w:val="20"/>
                <w:szCs w:val="20"/>
              </w:rPr>
              <w:t>-</w:t>
            </w:r>
          </w:p>
        </w:tc>
        <w:tc>
          <w:tcPr>
            <w:tcW w:w="301" w:type="pct"/>
            <w:shd w:val="clear" w:color="auto" w:fill="auto"/>
            <w:vAlign w:val="bottom"/>
            <w:hideMark/>
          </w:tcPr>
          <w:p w14:paraId="5407608C" w14:textId="77777777" w:rsidR="00A92C13" w:rsidRPr="002A6778" w:rsidRDefault="00A92C13" w:rsidP="00935B5C">
            <w:pPr>
              <w:jc w:val="center"/>
              <w:rPr>
                <w:sz w:val="20"/>
                <w:szCs w:val="20"/>
              </w:rPr>
            </w:pPr>
            <w:r w:rsidRPr="002A6778">
              <w:rPr>
                <w:sz w:val="20"/>
                <w:szCs w:val="20"/>
              </w:rPr>
              <w:t>-</w:t>
            </w:r>
          </w:p>
        </w:tc>
        <w:tc>
          <w:tcPr>
            <w:tcW w:w="241" w:type="pct"/>
            <w:shd w:val="clear" w:color="auto" w:fill="auto"/>
            <w:vAlign w:val="bottom"/>
            <w:hideMark/>
          </w:tcPr>
          <w:p w14:paraId="3A0FB380" w14:textId="77777777" w:rsidR="00A92C13" w:rsidRPr="002A6778" w:rsidRDefault="00A92C13" w:rsidP="00935B5C">
            <w:pPr>
              <w:jc w:val="center"/>
              <w:rPr>
                <w:sz w:val="20"/>
                <w:szCs w:val="20"/>
              </w:rPr>
            </w:pPr>
            <w:r w:rsidRPr="002A6778">
              <w:rPr>
                <w:sz w:val="20"/>
                <w:szCs w:val="20"/>
              </w:rPr>
              <w:t>61</w:t>
            </w:r>
          </w:p>
        </w:tc>
        <w:tc>
          <w:tcPr>
            <w:tcW w:w="301" w:type="pct"/>
            <w:shd w:val="clear" w:color="auto" w:fill="auto"/>
            <w:vAlign w:val="bottom"/>
            <w:hideMark/>
          </w:tcPr>
          <w:p w14:paraId="07660AC6" w14:textId="77777777" w:rsidR="00A92C13" w:rsidRPr="002A6778" w:rsidRDefault="00A92C13" w:rsidP="00935B5C">
            <w:pPr>
              <w:jc w:val="center"/>
              <w:rPr>
                <w:sz w:val="20"/>
                <w:szCs w:val="20"/>
              </w:rPr>
            </w:pPr>
            <w:r w:rsidRPr="002A6778">
              <w:rPr>
                <w:sz w:val="20"/>
                <w:szCs w:val="20"/>
              </w:rPr>
              <w:t>79</w:t>
            </w:r>
          </w:p>
        </w:tc>
        <w:tc>
          <w:tcPr>
            <w:tcW w:w="314" w:type="pct"/>
            <w:shd w:val="clear" w:color="auto" w:fill="auto"/>
            <w:vAlign w:val="bottom"/>
            <w:hideMark/>
          </w:tcPr>
          <w:p w14:paraId="70B7F62A" w14:textId="77777777" w:rsidR="00A92C13" w:rsidRPr="002A6778" w:rsidRDefault="00A92C13" w:rsidP="00935B5C">
            <w:pPr>
              <w:jc w:val="center"/>
              <w:rPr>
                <w:sz w:val="20"/>
                <w:szCs w:val="20"/>
              </w:rPr>
            </w:pPr>
            <w:r w:rsidRPr="002A6778">
              <w:rPr>
                <w:sz w:val="20"/>
                <w:szCs w:val="20"/>
              </w:rPr>
              <w:t>0.72</w:t>
            </w:r>
          </w:p>
        </w:tc>
      </w:tr>
      <w:tr w:rsidR="00A92C13" w:rsidRPr="002A6778" w14:paraId="429D975F" w14:textId="77777777" w:rsidTr="00B87A3E">
        <w:trPr>
          <w:trHeight w:val="108"/>
        </w:trPr>
        <w:tc>
          <w:tcPr>
            <w:tcW w:w="889" w:type="pct"/>
            <w:tcBorders>
              <w:top w:val="nil"/>
              <w:left w:val="nil"/>
              <w:bottom w:val="nil"/>
              <w:right w:val="single" w:sz="4" w:space="0" w:color="auto"/>
            </w:tcBorders>
            <w:vAlign w:val="bottom"/>
            <w:hideMark/>
          </w:tcPr>
          <w:p w14:paraId="26AD63EF" w14:textId="77777777" w:rsidR="00A92C13" w:rsidRPr="002A6778" w:rsidRDefault="00A92C13" w:rsidP="00935B5C">
            <w:pPr>
              <w:rPr>
                <w:sz w:val="20"/>
                <w:szCs w:val="20"/>
              </w:rPr>
            </w:pPr>
            <w:r w:rsidRPr="002A6778">
              <w:rPr>
                <w:sz w:val="20"/>
                <w:szCs w:val="20"/>
              </w:rPr>
              <w:t>Espelid et al. (1994)</w:t>
            </w:r>
          </w:p>
        </w:tc>
        <w:tc>
          <w:tcPr>
            <w:tcW w:w="211" w:type="pct"/>
            <w:tcBorders>
              <w:top w:val="nil"/>
              <w:left w:val="single" w:sz="4" w:space="0" w:color="auto"/>
              <w:bottom w:val="nil"/>
              <w:right w:val="nil"/>
            </w:tcBorders>
            <w:vAlign w:val="bottom"/>
            <w:hideMark/>
          </w:tcPr>
          <w:p w14:paraId="64DF8437" w14:textId="77777777" w:rsidR="00A92C13" w:rsidRPr="002A6778" w:rsidRDefault="00A92C13" w:rsidP="00935B5C">
            <w:pPr>
              <w:jc w:val="center"/>
              <w:rPr>
                <w:sz w:val="20"/>
                <w:szCs w:val="20"/>
              </w:rPr>
            </w:pPr>
            <w:r w:rsidRPr="002A6778">
              <w:rPr>
                <w:sz w:val="20"/>
                <w:szCs w:val="20"/>
              </w:rPr>
              <w:t>82</w:t>
            </w:r>
          </w:p>
        </w:tc>
        <w:tc>
          <w:tcPr>
            <w:tcW w:w="225" w:type="pct"/>
            <w:tcBorders>
              <w:top w:val="nil"/>
              <w:left w:val="nil"/>
              <w:bottom w:val="nil"/>
              <w:right w:val="single" w:sz="4" w:space="0" w:color="auto"/>
            </w:tcBorders>
            <w:vAlign w:val="bottom"/>
            <w:hideMark/>
          </w:tcPr>
          <w:p w14:paraId="6DE01B41" w14:textId="77777777" w:rsidR="00A92C13" w:rsidRPr="002A6778" w:rsidRDefault="00A92C13" w:rsidP="00935B5C">
            <w:pPr>
              <w:jc w:val="center"/>
              <w:rPr>
                <w:sz w:val="20"/>
                <w:szCs w:val="20"/>
              </w:rPr>
            </w:pPr>
            <w:r w:rsidRPr="002A6778">
              <w:rPr>
                <w:sz w:val="20"/>
                <w:szCs w:val="20"/>
              </w:rPr>
              <w:t>45/37</w:t>
            </w:r>
          </w:p>
        </w:tc>
        <w:tc>
          <w:tcPr>
            <w:tcW w:w="422" w:type="pct"/>
            <w:tcBorders>
              <w:top w:val="nil"/>
              <w:left w:val="single" w:sz="4" w:space="0" w:color="auto"/>
              <w:bottom w:val="nil"/>
              <w:right w:val="single" w:sz="4" w:space="0" w:color="auto"/>
            </w:tcBorders>
            <w:vAlign w:val="bottom"/>
            <w:hideMark/>
          </w:tcPr>
          <w:p w14:paraId="49826E52" w14:textId="77777777" w:rsidR="00A92C13" w:rsidRPr="002A6778" w:rsidRDefault="00A92C13" w:rsidP="00935B5C">
            <w:pPr>
              <w:jc w:val="center"/>
              <w:rPr>
                <w:sz w:val="20"/>
                <w:szCs w:val="20"/>
              </w:rPr>
            </w:pPr>
            <w:r w:rsidRPr="002A6778">
              <w:rPr>
                <w:sz w:val="20"/>
                <w:szCs w:val="20"/>
              </w:rPr>
              <w:t>8</w:t>
            </w:r>
          </w:p>
        </w:tc>
        <w:tc>
          <w:tcPr>
            <w:tcW w:w="378" w:type="pct"/>
            <w:tcBorders>
              <w:top w:val="nil"/>
              <w:left w:val="single" w:sz="4" w:space="0" w:color="auto"/>
              <w:bottom w:val="nil"/>
              <w:right w:val="nil"/>
            </w:tcBorders>
            <w:vAlign w:val="bottom"/>
            <w:hideMark/>
          </w:tcPr>
          <w:p w14:paraId="2BCF143C" w14:textId="77777777" w:rsidR="00A92C13" w:rsidRPr="002A6778" w:rsidRDefault="00A92C13" w:rsidP="00935B5C">
            <w:pPr>
              <w:jc w:val="center"/>
              <w:rPr>
                <w:sz w:val="20"/>
                <w:szCs w:val="20"/>
              </w:rPr>
            </w:pPr>
            <w:r w:rsidRPr="002A6778">
              <w:rPr>
                <w:sz w:val="20"/>
                <w:szCs w:val="20"/>
              </w:rPr>
              <w:t>Drilling</w:t>
            </w:r>
          </w:p>
        </w:tc>
        <w:tc>
          <w:tcPr>
            <w:tcW w:w="392" w:type="pct"/>
            <w:vAlign w:val="bottom"/>
            <w:hideMark/>
          </w:tcPr>
          <w:p w14:paraId="42481079"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61ACC128" w14:textId="77777777" w:rsidR="00A92C13" w:rsidRPr="002A6778" w:rsidRDefault="00A92C13" w:rsidP="00935B5C">
            <w:pPr>
              <w:jc w:val="center"/>
              <w:rPr>
                <w:sz w:val="20"/>
                <w:szCs w:val="20"/>
              </w:rPr>
            </w:pPr>
            <w:r w:rsidRPr="002A6778">
              <w:rPr>
                <w:sz w:val="20"/>
                <w:szCs w:val="20"/>
              </w:rPr>
              <w:t>Visually only</w:t>
            </w:r>
          </w:p>
        </w:tc>
        <w:tc>
          <w:tcPr>
            <w:tcW w:w="257" w:type="pct"/>
            <w:tcBorders>
              <w:top w:val="nil"/>
              <w:left w:val="nil"/>
              <w:bottom w:val="nil"/>
              <w:right w:val="single" w:sz="4" w:space="0" w:color="auto"/>
            </w:tcBorders>
            <w:vAlign w:val="bottom"/>
            <w:hideMark/>
          </w:tcPr>
          <w:p w14:paraId="3B7AF525" w14:textId="77777777" w:rsidR="00A92C13" w:rsidRPr="002A6778" w:rsidRDefault="00A92C13" w:rsidP="00935B5C">
            <w:pPr>
              <w:jc w:val="center"/>
              <w:rPr>
                <w:sz w:val="20"/>
                <w:szCs w:val="20"/>
                <w:highlight w:val="yellow"/>
              </w:rPr>
            </w:pPr>
            <w:r w:rsidRPr="002A6778">
              <w:rPr>
                <w:sz w:val="20"/>
                <w:szCs w:val="20"/>
              </w:rPr>
              <w:t>6</w:t>
            </w:r>
          </w:p>
        </w:tc>
        <w:tc>
          <w:tcPr>
            <w:tcW w:w="241" w:type="pct"/>
            <w:tcBorders>
              <w:top w:val="nil"/>
              <w:left w:val="single" w:sz="4" w:space="0" w:color="auto"/>
              <w:bottom w:val="nil"/>
              <w:right w:val="nil"/>
            </w:tcBorders>
            <w:vAlign w:val="bottom"/>
            <w:hideMark/>
          </w:tcPr>
          <w:p w14:paraId="771B6F92"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729419CA"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36AE4E00"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57F313F7" w14:textId="77777777" w:rsidR="00A92C13" w:rsidRPr="002A6778" w:rsidRDefault="00A92C13" w:rsidP="00935B5C">
            <w:pPr>
              <w:jc w:val="center"/>
              <w:rPr>
                <w:sz w:val="20"/>
                <w:szCs w:val="20"/>
              </w:rPr>
            </w:pPr>
            <w:r w:rsidRPr="002A6778">
              <w:rPr>
                <w:sz w:val="20"/>
                <w:szCs w:val="20"/>
              </w:rPr>
              <w:t>90</w:t>
            </w:r>
          </w:p>
        </w:tc>
        <w:tc>
          <w:tcPr>
            <w:tcW w:w="301" w:type="pct"/>
            <w:vAlign w:val="bottom"/>
            <w:hideMark/>
          </w:tcPr>
          <w:p w14:paraId="2351CCE3" w14:textId="77777777" w:rsidR="00A92C13" w:rsidRPr="002A6778" w:rsidRDefault="00A92C13" w:rsidP="00935B5C">
            <w:pPr>
              <w:jc w:val="center"/>
              <w:rPr>
                <w:sz w:val="20"/>
                <w:szCs w:val="20"/>
              </w:rPr>
            </w:pPr>
            <w:r w:rsidRPr="002A6778">
              <w:rPr>
                <w:sz w:val="20"/>
                <w:szCs w:val="20"/>
              </w:rPr>
              <w:t>76</w:t>
            </w:r>
          </w:p>
        </w:tc>
        <w:tc>
          <w:tcPr>
            <w:tcW w:w="314" w:type="pct"/>
            <w:vAlign w:val="bottom"/>
            <w:hideMark/>
          </w:tcPr>
          <w:p w14:paraId="142DF85C" w14:textId="77777777" w:rsidR="00A92C13" w:rsidRPr="002A6778" w:rsidRDefault="00A92C13" w:rsidP="00935B5C">
            <w:pPr>
              <w:jc w:val="center"/>
              <w:rPr>
                <w:sz w:val="20"/>
                <w:szCs w:val="20"/>
              </w:rPr>
            </w:pPr>
            <w:r w:rsidRPr="002A6778">
              <w:rPr>
                <w:sz w:val="20"/>
                <w:szCs w:val="20"/>
              </w:rPr>
              <w:t>0.90</w:t>
            </w:r>
          </w:p>
        </w:tc>
      </w:tr>
      <w:tr w:rsidR="00A92C13" w:rsidRPr="002A6778" w14:paraId="1034ADE5" w14:textId="77777777" w:rsidTr="00B87A3E">
        <w:trPr>
          <w:trHeight w:val="108"/>
        </w:trPr>
        <w:tc>
          <w:tcPr>
            <w:tcW w:w="889" w:type="pct"/>
            <w:tcBorders>
              <w:top w:val="nil"/>
              <w:left w:val="nil"/>
              <w:bottom w:val="nil"/>
              <w:right w:val="single" w:sz="4" w:space="0" w:color="auto"/>
            </w:tcBorders>
            <w:vAlign w:val="bottom"/>
            <w:hideMark/>
          </w:tcPr>
          <w:p w14:paraId="32C4E8F6" w14:textId="77777777" w:rsidR="00A92C13" w:rsidRPr="002A6778" w:rsidRDefault="00A92C13" w:rsidP="00935B5C">
            <w:pPr>
              <w:rPr>
                <w:sz w:val="20"/>
                <w:szCs w:val="20"/>
              </w:rPr>
            </w:pPr>
            <w:r w:rsidRPr="002A6778">
              <w:rPr>
                <w:sz w:val="20"/>
                <w:szCs w:val="20"/>
              </w:rPr>
              <w:t>Hintze et al. (1994)</w:t>
            </w:r>
          </w:p>
        </w:tc>
        <w:tc>
          <w:tcPr>
            <w:tcW w:w="211" w:type="pct"/>
            <w:tcBorders>
              <w:top w:val="nil"/>
              <w:left w:val="single" w:sz="4" w:space="0" w:color="auto"/>
              <w:bottom w:val="nil"/>
              <w:right w:val="nil"/>
            </w:tcBorders>
            <w:vAlign w:val="bottom"/>
            <w:hideMark/>
          </w:tcPr>
          <w:p w14:paraId="4729E9DA" w14:textId="77777777" w:rsidR="00A92C13" w:rsidRPr="002A6778" w:rsidRDefault="00A92C13" w:rsidP="00935B5C">
            <w:pPr>
              <w:jc w:val="center"/>
              <w:rPr>
                <w:sz w:val="20"/>
                <w:szCs w:val="20"/>
              </w:rPr>
            </w:pPr>
            <w:r w:rsidRPr="002A6778">
              <w:rPr>
                <w:sz w:val="20"/>
                <w:szCs w:val="20"/>
              </w:rPr>
              <w:t>65</w:t>
            </w:r>
          </w:p>
        </w:tc>
        <w:tc>
          <w:tcPr>
            <w:tcW w:w="225" w:type="pct"/>
            <w:tcBorders>
              <w:top w:val="nil"/>
              <w:left w:val="nil"/>
              <w:bottom w:val="nil"/>
              <w:right w:val="single" w:sz="4" w:space="0" w:color="auto"/>
            </w:tcBorders>
            <w:vAlign w:val="bottom"/>
            <w:hideMark/>
          </w:tcPr>
          <w:p w14:paraId="2DFD2AC9" w14:textId="77777777" w:rsidR="00A92C13" w:rsidRPr="002A6778" w:rsidRDefault="00A92C13" w:rsidP="00935B5C">
            <w:pPr>
              <w:jc w:val="center"/>
              <w:rPr>
                <w:sz w:val="20"/>
                <w:szCs w:val="20"/>
              </w:rPr>
            </w:pPr>
            <w:r w:rsidRPr="002A6778">
              <w:rPr>
                <w:sz w:val="20"/>
                <w:szCs w:val="20"/>
              </w:rPr>
              <w:t>-/-</w:t>
            </w:r>
          </w:p>
        </w:tc>
        <w:tc>
          <w:tcPr>
            <w:tcW w:w="422" w:type="pct"/>
            <w:tcBorders>
              <w:top w:val="nil"/>
              <w:left w:val="single" w:sz="4" w:space="0" w:color="auto"/>
              <w:bottom w:val="nil"/>
              <w:right w:val="single" w:sz="4" w:space="0" w:color="auto"/>
            </w:tcBorders>
            <w:vAlign w:val="bottom"/>
            <w:hideMark/>
          </w:tcPr>
          <w:p w14:paraId="645F2BA5" w14:textId="77777777" w:rsidR="00A92C13" w:rsidRPr="002A6778" w:rsidRDefault="00A92C13" w:rsidP="00935B5C">
            <w:pPr>
              <w:jc w:val="center"/>
              <w:rPr>
                <w:sz w:val="20"/>
                <w:szCs w:val="20"/>
              </w:rPr>
            </w:pPr>
            <w:r w:rsidRPr="002A6778">
              <w:rPr>
                <w:sz w:val="20"/>
                <w:szCs w:val="20"/>
              </w:rPr>
              <w:t>5</w:t>
            </w:r>
          </w:p>
        </w:tc>
        <w:tc>
          <w:tcPr>
            <w:tcW w:w="378" w:type="pct"/>
            <w:tcBorders>
              <w:top w:val="nil"/>
              <w:left w:val="single" w:sz="4" w:space="0" w:color="auto"/>
              <w:bottom w:val="nil"/>
              <w:right w:val="nil"/>
            </w:tcBorders>
            <w:vAlign w:val="bottom"/>
            <w:hideMark/>
          </w:tcPr>
          <w:p w14:paraId="321A55D9"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375C37CE"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67D5A8BC"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hideMark/>
          </w:tcPr>
          <w:p w14:paraId="0AB71868" w14:textId="77777777" w:rsidR="00A92C13" w:rsidRPr="002A6778" w:rsidRDefault="00A92C13" w:rsidP="00935B5C">
            <w:pPr>
              <w:jc w:val="center"/>
              <w:rPr>
                <w:sz w:val="20"/>
                <w:szCs w:val="20"/>
              </w:rPr>
            </w:pPr>
            <w:r w:rsidRPr="002A6778">
              <w:rPr>
                <w:sz w:val="20"/>
                <w:szCs w:val="20"/>
              </w:rPr>
              <w:t>3</w:t>
            </w:r>
          </w:p>
        </w:tc>
        <w:tc>
          <w:tcPr>
            <w:tcW w:w="241" w:type="pct"/>
            <w:tcBorders>
              <w:top w:val="nil"/>
              <w:left w:val="single" w:sz="4" w:space="0" w:color="auto"/>
              <w:bottom w:val="nil"/>
              <w:right w:val="nil"/>
            </w:tcBorders>
            <w:vAlign w:val="bottom"/>
            <w:hideMark/>
          </w:tcPr>
          <w:p w14:paraId="2D2FF4AC"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23CA2861"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1D7BC611"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306A2FD3"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74B98D96" w14:textId="77777777" w:rsidR="00A92C13" w:rsidRPr="002A6778" w:rsidRDefault="00A92C13" w:rsidP="00935B5C">
            <w:pPr>
              <w:jc w:val="center"/>
              <w:rPr>
                <w:sz w:val="20"/>
                <w:szCs w:val="20"/>
              </w:rPr>
            </w:pPr>
            <w:r w:rsidRPr="002A6778">
              <w:rPr>
                <w:sz w:val="20"/>
                <w:szCs w:val="20"/>
              </w:rPr>
              <w:t>-</w:t>
            </w:r>
          </w:p>
        </w:tc>
        <w:tc>
          <w:tcPr>
            <w:tcW w:w="314" w:type="pct"/>
            <w:vAlign w:val="bottom"/>
            <w:hideMark/>
          </w:tcPr>
          <w:p w14:paraId="0D79AED4" w14:textId="77777777" w:rsidR="00A92C13" w:rsidRPr="002A6778" w:rsidRDefault="00A92C13" w:rsidP="00935B5C">
            <w:pPr>
              <w:jc w:val="center"/>
              <w:rPr>
                <w:sz w:val="20"/>
                <w:szCs w:val="20"/>
              </w:rPr>
            </w:pPr>
            <w:r w:rsidRPr="002A6778">
              <w:rPr>
                <w:sz w:val="20"/>
                <w:szCs w:val="20"/>
              </w:rPr>
              <w:t>0.77/0.77</w:t>
            </w:r>
          </w:p>
        </w:tc>
      </w:tr>
      <w:tr w:rsidR="00A92C13" w:rsidRPr="002A6778" w14:paraId="64356883" w14:textId="77777777" w:rsidTr="00B87A3E">
        <w:trPr>
          <w:trHeight w:val="108"/>
        </w:trPr>
        <w:tc>
          <w:tcPr>
            <w:tcW w:w="889" w:type="pct"/>
            <w:tcBorders>
              <w:top w:val="nil"/>
              <w:left w:val="nil"/>
              <w:bottom w:val="nil"/>
              <w:right w:val="single" w:sz="4" w:space="0" w:color="auto"/>
            </w:tcBorders>
            <w:vAlign w:val="center"/>
            <w:hideMark/>
          </w:tcPr>
          <w:p w14:paraId="4FFFEA7B" w14:textId="77777777" w:rsidR="00A92C13" w:rsidRPr="002A6778" w:rsidRDefault="00A92C13" w:rsidP="00935B5C">
            <w:pPr>
              <w:rPr>
                <w:sz w:val="20"/>
                <w:szCs w:val="20"/>
              </w:rPr>
            </w:pPr>
            <w:r w:rsidRPr="002A6778">
              <w:rPr>
                <w:sz w:val="20"/>
                <w:szCs w:val="20"/>
              </w:rPr>
              <w:t>Wenzel et al. (1994)</w:t>
            </w:r>
          </w:p>
        </w:tc>
        <w:tc>
          <w:tcPr>
            <w:tcW w:w="211" w:type="pct"/>
            <w:tcBorders>
              <w:top w:val="nil"/>
              <w:left w:val="single" w:sz="4" w:space="0" w:color="auto"/>
              <w:bottom w:val="nil"/>
              <w:right w:val="nil"/>
            </w:tcBorders>
            <w:vAlign w:val="center"/>
            <w:hideMark/>
          </w:tcPr>
          <w:p w14:paraId="27D344AE" w14:textId="77777777" w:rsidR="00A92C13" w:rsidRPr="002A6778" w:rsidRDefault="00A92C13" w:rsidP="00935B5C">
            <w:pPr>
              <w:jc w:val="center"/>
              <w:rPr>
                <w:sz w:val="20"/>
                <w:szCs w:val="20"/>
              </w:rPr>
            </w:pPr>
            <w:r w:rsidRPr="002A6778">
              <w:rPr>
                <w:sz w:val="20"/>
                <w:szCs w:val="20"/>
              </w:rPr>
              <w:t>60</w:t>
            </w:r>
          </w:p>
        </w:tc>
        <w:tc>
          <w:tcPr>
            <w:tcW w:w="225" w:type="pct"/>
            <w:tcBorders>
              <w:top w:val="nil"/>
              <w:left w:val="nil"/>
              <w:bottom w:val="nil"/>
              <w:right w:val="single" w:sz="4" w:space="0" w:color="auto"/>
            </w:tcBorders>
            <w:vAlign w:val="center"/>
            <w:hideMark/>
          </w:tcPr>
          <w:p w14:paraId="6EFE9270" w14:textId="77777777" w:rsidR="00A92C13" w:rsidRPr="002A6778" w:rsidRDefault="00A92C13" w:rsidP="00935B5C">
            <w:pPr>
              <w:jc w:val="center"/>
              <w:rPr>
                <w:sz w:val="20"/>
                <w:szCs w:val="20"/>
              </w:rPr>
            </w:pPr>
            <w:r w:rsidRPr="002A6778">
              <w:rPr>
                <w:sz w:val="20"/>
                <w:szCs w:val="20"/>
              </w:rPr>
              <w:t>60/-</w:t>
            </w:r>
          </w:p>
        </w:tc>
        <w:tc>
          <w:tcPr>
            <w:tcW w:w="422" w:type="pct"/>
            <w:tcBorders>
              <w:top w:val="nil"/>
              <w:left w:val="single" w:sz="4" w:space="0" w:color="auto"/>
              <w:bottom w:val="nil"/>
              <w:right w:val="single" w:sz="4" w:space="0" w:color="auto"/>
            </w:tcBorders>
            <w:vAlign w:val="center"/>
            <w:hideMark/>
          </w:tcPr>
          <w:p w14:paraId="3744BA9D" w14:textId="77777777" w:rsidR="00A92C13" w:rsidRPr="002A6778" w:rsidRDefault="00A92C13" w:rsidP="00935B5C">
            <w:pPr>
              <w:jc w:val="center"/>
              <w:rPr>
                <w:sz w:val="20"/>
                <w:szCs w:val="20"/>
              </w:rPr>
            </w:pPr>
            <w:r w:rsidRPr="002A6778">
              <w:rPr>
                <w:sz w:val="20"/>
                <w:szCs w:val="20"/>
              </w:rPr>
              <w:t>nr</w:t>
            </w:r>
          </w:p>
        </w:tc>
        <w:tc>
          <w:tcPr>
            <w:tcW w:w="378" w:type="pct"/>
            <w:tcBorders>
              <w:top w:val="nil"/>
              <w:left w:val="single" w:sz="4" w:space="0" w:color="auto"/>
              <w:bottom w:val="nil"/>
              <w:right w:val="nil"/>
            </w:tcBorders>
            <w:vAlign w:val="bottom"/>
            <w:hideMark/>
          </w:tcPr>
          <w:p w14:paraId="62B7F07A" w14:textId="77777777" w:rsidR="00A92C13" w:rsidRPr="002A6778" w:rsidRDefault="00A92C13" w:rsidP="00935B5C">
            <w:pPr>
              <w:jc w:val="center"/>
              <w:rPr>
                <w:sz w:val="18"/>
                <w:szCs w:val="18"/>
              </w:rPr>
            </w:pPr>
            <w:r w:rsidRPr="002A6778">
              <w:rPr>
                <w:sz w:val="18"/>
                <w:szCs w:val="18"/>
              </w:rPr>
              <w:t>Slices</w:t>
            </w:r>
          </w:p>
        </w:tc>
        <w:tc>
          <w:tcPr>
            <w:tcW w:w="392" w:type="pct"/>
            <w:vAlign w:val="bottom"/>
            <w:hideMark/>
          </w:tcPr>
          <w:p w14:paraId="4591512F" w14:textId="77777777" w:rsidR="00A92C13" w:rsidRPr="002A6778" w:rsidRDefault="00A92C13" w:rsidP="00935B5C">
            <w:pPr>
              <w:jc w:val="center"/>
              <w:rPr>
                <w:sz w:val="20"/>
                <w:szCs w:val="20"/>
                <w:vertAlign w:val="superscript"/>
              </w:rPr>
            </w:pPr>
            <w:r w:rsidRPr="002A6778">
              <w:rPr>
                <w:sz w:val="20"/>
                <w:szCs w:val="20"/>
              </w:rPr>
              <w:t>-</w:t>
            </w:r>
          </w:p>
        </w:tc>
        <w:tc>
          <w:tcPr>
            <w:tcW w:w="557" w:type="pct"/>
            <w:vAlign w:val="bottom"/>
            <w:hideMark/>
          </w:tcPr>
          <w:p w14:paraId="72E4623F" w14:textId="77777777" w:rsidR="00A92C13" w:rsidRPr="002A6778" w:rsidRDefault="00A92C13" w:rsidP="00935B5C">
            <w:pPr>
              <w:jc w:val="center"/>
              <w:rPr>
                <w:sz w:val="18"/>
                <w:szCs w:val="18"/>
              </w:rPr>
            </w:pPr>
            <w:r w:rsidRPr="002A6778">
              <w:rPr>
                <w:sz w:val="18"/>
                <w:szCs w:val="18"/>
              </w:rPr>
              <w:t>Micro/Radiography</w:t>
            </w:r>
          </w:p>
        </w:tc>
        <w:tc>
          <w:tcPr>
            <w:tcW w:w="257" w:type="pct"/>
            <w:tcBorders>
              <w:top w:val="nil"/>
              <w:left w:val="nil"/>
              <w:bottom w:val="nil"/>
              <w:right w:val="single" w:sz="4" w:space="0" w:color="auto"/>
            </w:tcBorders>
            <w:vAlign w:val="bottom"/>
            <w:hideMark/>
          </w:tcPr>
          <w:p w14:paraId="3E99F37D" w14:textId="77777777" w:rsidR="00A92C13" w:rsidRPr="002A6778" w:rsidRDefault="00A92C13" w:rsidP="00935B5C">
            <w:pPr>
              <w:jc w:val="center"/>
              <w:rPr>
                <w:sz w:val="20"/>
                <w:szCs w:val="20"/>
              </w:rPr>
            </w:pPr>
            <w:r w:rsidRPr="002A6778">
              <w:rPr>
                <w:sz w:val="20"/>
                <w:szCs w:val="20"/>
              </w:rPr>
              <w:t>6</w:t>
            </w:r>
          </w:p>
        </w:tc>
        <w:tc>
          <w:tcPr>
            <w:tcW w:w="241" w:type="pct"/>
            <w:tcBorders>
              <w:top w:val="nil"/>
              <w:left w:val="single" w:sz="4" w:space="0" w:color="auto"/>
              <w:bottom w:val="nil"/>
              <w:right w:val="nil"/>
            </w:tcBorders>
            <w:vAlign w:val="center"/>
            <w:hideMark/>
          </w:tcPr>
          <w:p w14:paraId="331ECBC4" w14:textId="77777777" w:rsidR="00A92C13" w:rsidRPr="002A6778" w:rsidRDefault="00A92C13" w:rsidP="00935B5C">
            <w:pPr>
              <w:jc w:val="center"/>
              <w:rPr>
                <w:sz w:val="20"/>
                <w:szCs w:val="20"/>
              </w:rPr>
            </w:pPr>
            <w:r w:rsidRPr="002A6778">
              <w:rPr>
                <w:sz w:val="20"/>
                <w:szCs w:val="20"/>
              </w:rPr>
              <w:t>-</w:t>
            </w:r>
          </w:p>
        </w:tc>
        <w:tc>
          <w:tcPr>
            <w:tcW w:w="271" w:type="pct"/>
            <w:vAlign w:val="center"/>
            <w:hideMark/>
          </w:tcPr>
          <w:p w14:paraId="3F7BF160" w14:textId="77777777" w:rsidR="00A92C13" w:rsidRPr="002A6778" w:rsidRDefault="00A92C13" w:rsidP="00935B5C">
            <w:pPr>
              <w:jc w:val="center"/>
              <w:rPr>
                <w:sz w:val="20"/>
                <w:szCs w:val="20"/>
              </w:rPr>
            </w:pPr>
            <w:r w:rsidRPr="002A6778">
              <w:rPr>
                <w:sz w:val="20"/>
                <w:szCs w:val="20"/>
              </w:rPr>
              <w:t>-</w:t>
            </w:r>
          </w:p>
        </w:tc>
        <w:tc>
          <w:tcPr>
            <w:tcW w:w="301" w:type="pct"/>
            <w:vAlign w:val="center"/>
            <w:hideMark/>
          </w:tcPr>
          <w:p w14:paraId="10E7BB2E" w14:textId="77777777" w:rsidR="00A92C13" w:rsidRPr="002A6778" w:rsidRDefault="00A92C13" w:rsidP="00935B5C">
            <w:pPr>
              <w:jc w:val="center"/>
              <w:rPr>
                <w:sz w:val="20"/>
                <w:szCs w:val="20"/>
              </w:rPr>
            </w:pPr>
            <w:r w:rsidRPr="002A6778">
              <w:rPr>
                <w:sz w:val="20"/>
                <w:szCs w:val="20"/>
              </w:rPr>
              <w:t>-</w:t>
            </w:r>
          </w:p>
        </w:tc>
        <w:tc>
          <w:tcPr>
            <w:tcW w:w="241" w:type="pct"/>
            <w:vAlign w:val="center"/>
            <w:hideMark/>
          </w:tcPr>
          <w:p w14:paraId="25049C3E" w14:textId="77777777" w:rsidR="00A92C13" w:rsidRPr="002A6778" w:rsidRDefault="00A92C13" w:rsidP="00935B5C">
            <w:pPr>
              <w:jc w:val="center"/>
              <w:rPr>
                <w:sz w:val="20"/>
                <w:szCs w:val="20"/>
              </w:rPr>
            </w:pPr>
            <w:r w:rsidRPr="002A6778">
              <w:rPr>
                <w:sz w:val="20"/>
                <w:szCs w:val="20"/>
              </w:rPr>
              <w:t>-</w:t>
            </w:r>
          </w:p>
        </w:tc>
        <w:tc>
          <w:tcPr>
            <w:tcW w:w="301" w:type="pct"/>
            <w:vAlign w:val="center"/>
            <w:hideMark/>
          </w:tcPr>
          <w:p w14:paraId="3CEAC9C5" w14:textId="77777777" w:rsidR="00A92C13" w:rsidRPr="002A6778" w:rsidRDefault="00A92C13" w:rsidP="00935B5C">
            <w:pPr>
              <w:jc w:val="center"/>
              <w:rPr>
                <w:sz w:val="20"/>
                <w:szCs w:val="20"/>
              </w:rPr>
            </w:pPr>
            <w:r w:rsidRPr="002A6778">
              <w:rPr>
                <w:sz w:val="20"/>
                <w:szCs w:val="20"/>
              </w:rPr>
              <w:t>-</w:t>
            </w:r>
          </w:p>
        </w:tc>
        <w:tc>
          <w:tcPr>
            <w:tcW w:w="314" w:type="pct"/>
            <w:vAlign w:val="center"/>
            <w:hideMark/>
          </w:tcPr>
          <w:p w14:paraId="164B5CD7" w14:textId="77777777" w:rsidR="00A92C13" w:rsidRPr="002A6778" w:rsidRDefault="00A92C13" w:rsidP="00935B5C">
            <w:pPr>
              <w:jc w:val="center"/>
              <w:rPr>
                <w:sz w:val="20"/>
                <w:szCs w:val="20"/>
              </w:rPr>
            </w:pPr>
            <w:r w:rsidRPr="002A6778">
              <w:rPr>
                <w:sz w:val="20"/>
                <w:szCs w:val="20"/>
              </w:rPr>
              <w:t>-</w:t>
            </w:r>
          </w:p>
        </w:tc>
      </w:tr>
      <w:tr w:rsidR="00A92C13" w:rsidRPr="002A6778" w14:paraId="6E661B08" w14:textId="77777777" w:rsidTr="00B87A3E">
        <w:trPr>
          <w:trHeight w:val="108"/>
        </w:trPr>
        <w:tc>
          <w:tcPr>
            <w:tcW w:w="889" w:type="pct"/>
            <w:tcBorders>
              <w:top w:val="nil"/>
              <w:left w:val="nil"/>
              <w:bottom w:val="nil"/>
              <w:right w:val="single" w:sz="4" w:space="0" w:color="auto"/>
            </w:tcBorders>
            <w:vAlign w:val="bottom"/>
            <w:hideMark/>
          </w:tcPr>
          <w:p w14:paraId="6FF76392" w14:textId="77777777" w:rsidR="00A92C13" w:rsidRPr="002A6778" w:rsidRDefault="00A92C13" w:rsidP="00935B5C">
            <w:pPr>
              <w:rPr>
                <w:sz w:val="20"/>
                <w:szCs w:val="20"/>
              </w:rPr>
            </w:pPr>
            <w:r w:rsidRPr="002A6778">
              <w:rPr>
                <w:sz w:val="20"/>
                <w:szCs w:val="20"/>
              </w:rPr>
              <w:t>Lazarchik et al. (1995)</w:t>
            </w:r>
          </w:p>
        </w:tc>
        <w:tc>
          <w:tcPr>
            <w:tcW w:w="211" w:type="pct"/>
            <w:tcBorders>
              <w:top w:val="nil"/>
              <w:left w:val="single" w:sz="4" w:space="0" w:color="auto"/>
              <w:bottom w:val="nil"/>
              <w:right w:val="nil"/>
            </w:tcBorders>
            <w:vAlign w:val="bottom"/>
            <w:hideMark/>
          </w:tcPr>
          <w:p w14:paraId="00B3CD28" w14:textId="77777777" w:rsidR="00A92C13" w:rsidRPr="002A6778" w:rsidRDefault="00A92C13" w:rsidP="00935B5C">
            <w:pPr>
              <w:jc w:val="center"/>
              <w:rPr>
                <w:sz w:val="20"/>
                <w:szCs w:val="20"/>
              </w:rPr>
            </w:pPr>
            <w:r w:rsidRPr="002A6778">
              <w:rPr>
                <w:sz w:val="20"/>
                <w:szCs w:val="20"/>
              </w:rPr>
              <w:t>100</w:t>
            </w:r>
          </w:p>
        </w:tc>
        <w:tc>
          <w:tcPr>
            <w:tcW w:w="225" w:type="pct"/>
            <w:tcBorders>
              <w:top w:val="nil"/>
              <w:left w:val="nil"/>
              <w:bottom w:val="nil"/>
              <w:right w:val="single" w:sz="4" w:space="0" w:color="auto"/>
            </w:tcBorders>
            <w:vAlign w:val="bottom"/>
            <w:hideMark/>
          </w:tcPr>
          <w:p w14:paraId="0CD2276A" w14:textId="77777777" w:rsidR="00A92C13" w:rsidRPr="002A6778" w:rsidRDefault="00A92C13" w:rsidP="00935B5C">
            <w:pPr>
              <w:jc w:val="center"/>
              <w:rPr>
                <w:sz w:val="20"/>
                <w:szCs w:val="20"/>
              </w:rPr>
            </w:pPr>
            <w:r w:rsidRPr="002A6778">
              <w:rPr>
                <w:sz w:val="20"/>
                <w:szCs w:val="20"/>
              </w:rPr>
              <w:t>-/-</w:t>
            </w:r>
          </w:p>
        </w:tc>
        <w:tc>
          <w:tcPr>
            <w:tcW w:w="422" w:type="pct"/>
            <w:tcBorders>
              <w:top w:val="nil"/>
              <w:left w:val="single" w:sz="4" w:space="0" w:color="auto"/>
              <w:bottom w:val="nil"/>
              <w:right w:val="single" w:sz="4" w:space="0" w:color="auto"/>
            </w:tcBorders>
            <w:vAlign w:val="bottom"/>
            <w:hideMark/>
          </w:tcPr>
          <w:p w14:paraId="753EC39B" w14:textId="77777777" w:rsidR="00A92C13" w:rsidRPr="002A6778" w:rsidRDefault="00A92C13" w:rsidP="00935B5C">
            <w:pPr>
              <w:jc w:val="center"/>
              <w:rPr>
                <w:sz w:val="20"/>
                <w:szCs w:val="20"/>
              </w:rPr>
            </w:pPr>
            <w:r w:rsidRPr="002A6778">
              <w:rPr>
                <w:sz w:val="20"/>
                <w:szCs w:val="20"/>
              </w:rPr>
              <w:t>5</w:t>
            </w:r>
          </w:p>
        </w:tc>
        <w:tc>
          <w:tcPr>
            <w:tcW w:w="378" w:type="pct"/>
            <w:tcBorders>
              <w:top w:val="nil"/>
              <w:left w:val="single" w:sz="4" w:space="0" w:color="auto"/>
              <w:bottom w:val="nil"/>
              <w:right w:val="nil"/>
            </w:tcBorders>
            <w:vAlign w:val="bottom"/>
            <w:hideMark/>
          </w:tcPr>
          <w:p w14:paraId="03E2FC33" w14:textId="77777777" w:rsidR="00A92C13" w:rsidRPr="002A6778" w:rsidRDefault="00A92C13" w:rsidP="00935B5C">
            <w:pPr>
              <w:jc w:val="center"/>
              <w:rPr>
                <w:sz w:val="18"/>
                <w:szCs w:val="18"/>
              </w:rPr>
            </w:pPr>
            <w:r w:rsidRPr="002A6778">
              <w:rPr>
                <w:sz w:val="18"/>
                <w:szCs w:val="18"/>
              </w:rPr>
              <w:t>Slices/Ground</w:t>
            </w:r>
          </w:p>
        </w:tc>
        <w:tc>
          <w:tcPr>
            <w:tcW w:w="392" w:type="pct"/>
            <w:vAlign w:val="bottom"/>
            <w:hideMark/>
          </w:tcPr>
          <w:p w14:paraId="35F1D52B" w14:textId="77777777" w:rsidR="00A92C13" w:rsidRPr="002A6778" w:rsidRDefault="00A92C13" w:rsidP="00935B5C">
            <w:pPr>
              <w:jc w:val="center"/>
              <w:rPr>
                <w:sz w:val="20"/>
                <w:szCs w:val="20"/>
                <w:vertAlign w:val="superscript"/>
              </w:rPr>
            </w:pPr>
            <w:r w:rsidRPr="002A6778">
              <w:rPr>
                <w:sz w:val="20"/>
                <w:szCs w:val="20"/>
              </w:rPr>
              <w:t>4 Dyes</w:t>
            </w:r>
          </w:p>
        </w:tc>
        <w:tc>
          <w:tcPr>
            <w:tcW w:w="557" w:type="pct"/>
            <w:vAlign w:val="bottom"/>
            <w:hideMark/>
          </w:tcPr>
          <w:p w14:paraId="198BA5A5" w14:textId="77777777" w:rsidR="00A92C13" w:rsidRPr="002A6778" w:rsidRDefault="00A92C13" w:rsidP="00935B5C">
            <w:pPr>
              <w:jc w:val="center"/>
              <w:rPr>
                <w:sz w:val="20"/>
                <w:szCs w:val="20"/>
              </w:rPr>
            </w:pPr>
            <w:r w:rsidRPr="002A6778">
              <w:rPr>
                <w:sz w:val="20"/>
                <w:szCs w:val="20"/>
              </w:rPr>
              <w:t>Microscopy/Photo</w:t>
            </w:r>
          </w:p>
        </w:tc>
        <w:tc>
          <w:tcPr>
            <w:tcW w:w="257" w:type="pct"/>
            <w:tcBorders>
              <w:top w:val="nil"/>
              <w:left w:val="nil"/>
              <w:bottom w:val="nil"/>
              <w:right w:val="single" w:sz="4" w:space="0" w:color="auto"/>
            </w:tcBorders>
            <w:vAlign w:val="bottom"/>
            <w:hideMark/>
          </w:tcPr>
          <w:p w14:paraId="1D5E684F" w14:textId="77777777" w:rsidR="00A92C13" w:rsidRPr="002A6778" w:rsidRDefault="00A92C13" w:rsidP="00935B5C">
            <w:pPr>
              <w:jc w:val="center"/>
              <w:rPr>
                <w:sz w:val="20"/>
                <w:szCs w:val="20"/>
              </w:rPr>
            </w:pPr>
            <w:r w:rsidRPr="002A6778">
              <w:rPr>
                <w:sz w:val="20"/>
                <w:szCs w:val="20"/>
              </w:rPr>
              <w:t>4</w:t>
            </w:r>
          </w:p>
        </w:tc>
        <w:tc>
          <w:tcPr>
            <w:tcW w:w="241" w:type="pct"/>
            <w:tcBorders>
              <w:top w:val="nil"/>
              <w:left w:val="single" w:sz="4" w:space="0" w:color="auto"/>
              <w:bottom w:val="nil"/>
              <w:right w:val="nil"/>
            </w:tcBorders>
            <w:vAlign w:val="bottom"/>
            <w:hideMark/>
          </w:tcPr>
          <w:p w14:paraId="49D46F79"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75C54773"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2C530675"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082B7DC4" w14:textId="77777777" w:rsidR="00A92C13" w:rsidRPr="002A6778" w:rsidRDefault="00A92C13" w:rsidP="00935B5C">
            <w:pPr>
              <w:jc w:val="center"/>
              <w:rPr>
                <w:sz w:val="20"/>
                <w:szCs w:val="20"/>
              </w:rPr>
            </w:pPr>
            <w:r w:rsidRPr="002A6778">
              <w:rPr>
                <w:sz w:val="20"/>
                <w:szCs w:val="20"/>
              </w:rPr>
              <w:t>58-69</w:t>
            </w:r>
          </w:p>
        </w:tc>
        <w:tc>
          <w:tcPr>
            <w:tcW w:w="301" w:type="pct"/>
            <w:vAlign w:val="bottom"/>
            <w:hideMark/>
          </w:tcPr>
          <w:p w14:paraId="078471B8" w14:textId="77777777" w:rsidR="00A92C13" w:rsidRPr="002A6778" w:rsidRDefault="00A92C13" w:rsidP="00935B5C">
            <w:pPr>
              <w:jc w:val="center"/>
              <w:rPr>
                <w:sz w:val="20"/>
                <w:szCs w:val="20"/>
              </w:rPr>
            </w:pPr>
            <w:r w:rsidRPr="002A6778">
              <w:rPr>
                <w:sz w:val="20"/>
                <w:szCs w:val="20"/>
              </w:rPr>
              <w:t>57-79</w:t>
            </w:r>
          </w:p>
        </w:tc>
        <w:tc>
          <w:tcPr>
            <w:tcW w:w="314" w:type="pct"/>
            <w:vAlign w:val="bottom"/>
            <w:hideMark/>
          </w:tcPr>
          <w:p w14:paraId="7F0B4514" w14:textId="77777777" w:rsidR="00A92C13" w:rsidRPr="002A6778" w:rsidRDefault="00A92C13" w:rsidP="00935B5C">
            <w:pPr>
              <w:jc w:val="center"/>
              <w:rPr>
                <w:sz w:val="20"/>
                <w:szCs w:val="20"/>
              </w:rPr>
            </w:pPr>
            <w:r w:rsidRPr="002A6778">
              <w:rPr>
                <w:sz w:val="20"/>
                <w:szCs w:val="20"/>
              </w:rPr>
              <w:t>-</w:t>
            </w:r>
          </w:p>
        </w:tc>
      </w:tr>
      <w:tr w:rsidR="00A92C13" w:rsidRPr="002A6778" w14:paraId="772D00D6" w14:textId="77777777" w:rsidTr="00B87A3E">
        <w:trPr>
          <w:trHeight w:val="108"/>
        </w:trPr>
        <w:tc>
          <w:tcPr>
            <w:tcW w:w="889" w:type="pct"/>
            <w:tcBorders>
              <w:top w:val="nil"/>
              <w:left w:val="nil"/>
              <w:bottom w:val="nil"/>
              <w:right w:val="single" w:sz="4" w:space="0" w:color="auto"/>
            </w:tcBorders>
            <w:vAlign w:val="bottom"/>
            <w:hideMark/>
          </w:tcPr>
          <w:p w14:paraId="5E27EB07" w14:textId="77777777" w:rsidR="00A92C13" w:rsidRPr="002A6778" w:rsidRDefault="00A92C13" w:rsidP="00935B5C">
            <w:pPr>
              <w:rPr>
                <w:sz w:val="20"/>
                <w:szCs w:val="20"/>
              </w:rPr>
            </w:pPr>
            <w:r w:rsidRPr="002A6778">
              <w:rPr>
                <w:sz w:val="20"/>
                <w:szCs w:val="20"/>
              </w:rPr>
              <w:t xml:space="preserve">Lussi et al. (1995) </w:t>
            </w:r>
          </w:p>
        </w:tc>
        <w:tc>
          <w:tcPr>
            <w:tcW w:w="211" w:type="pct"/>
            <w:tcBorders>
              <w:top w:val="nil"/>
              <w:left w:val="single" w:sz="4" w:space="0" w:color="auto"/>
              <w:bottom w:val="nil"/>
              <w:right w:val="nil"/>
            </w:tcBorders>
            <w:vAlign w:val="bottom"/>
            <w:hideMark/>
          </w:tcPr>
          <w:p w14:paraId="3C7065C0" w14:textId="77777777" w:rsidR="00A92C13" w:rsidRPr="002A6778" w:rsidRDefault="00A92C13" w:rsidP="00935B5C">
            <w:pPr>
              <w:jc w:val="center"/>
              <w:rPr>
                <w:sz w:val="20"/>
                <w:szCs w:val="20"/>
              </w:rPr>
            </w:pPr>
            <w:r w:rsidRPr="002A6778">
              <w:rPr>
                <w:sz w:val="20"/>
                <w:szCs w:val="20"/>
              </w:rPr>
              <w:t>26</w:t>
            </w:r>
          </w:p>
        </w:tc>
        <w:tc>
          <w:tcPr>
            <w:tcW w:w="225" w:type="pct"/>
            <w:tcBorders>
              <w:top w:val="nil"/>
              <w:left w:val="nil"/>
              <w:bottom w:val="nil"/>
              <w:right w:val="single" w:sz="4" w:space="0" w:color="auto"/>
            </w:tcBorders>
            <w:vAlign w:val="bottom"/>
            <w:hideMark/>
          </w:tcPr>
          <w:p w14:paraId="3EFC5A68" w14:textId="77777777" w:rsidR="00A92C13" w:rsidRPr="002A6778" w:rsidRDefault="00A92C13" w:rsidP="00935B5C">
            <w:pPr>
              <w:jc w:val="center"/>
              <w:rPr>
                <w:sz w:val="20"/>
                <w:szCs w:val="20"/>
              </w:rPr>
            </w:pPr>
            <w:r w:rsidRPr="002A6778">
              <w:rPr>
                <w:sz w:val="20"/>
                <w:szCs w:val="20"/>
              </w:rPr>
              <w:t>26/-</w:t>
            </w:r>
          </w:p>
        </w:tc>
        <w:tc>
          <w:tcPr>
            <w:tcW w:w="422" w:type="pct"/>
            <w:tcBorders>
              <w:top w:val="nil"/>
              <w:left w:val="single" w:sz="4" w:space="0" w:color="auto"/>
              <w:bottom w:val="nil"/>
              <w:right w:val="single" w:sz="4" w:space="0" w:color="auto"/>
            </w:tcBorders>
            <w:vAlign w:val="bottom"/>
            <w:hideMark/>
          </w:tcPr>
          <w:p w14:paraId="72251195" w14:textId="77777777" w:rsidR="00A92C13" w:rsidRPr="002A6778" w:rsidRDefault="00A92C13" w:rsidP="00935B5C">
            <w:pPr>
              <w:jc w:val="center"/>
              <w:rPr>
                <w:sz w:val="20"/>
                <w:szCs w:val="20"/>
                <w:vertAlign w:val="superscript"/>
              </w:rPr>
            </w:pPr>
            <w:r w:rsidRPr="002A6778">
              <w:rPr>
                <w:sz w:val="20"/>
                <w:szCs w:val="20"/>
              </w:rPr>
              <w:t>6</w:t>
            </w:r>
          </w:p>
        </w:tc>
        <w:tc>
          <w:tcPr>
            <w:tcW w:w="378" w:type="pct"/>
            <w:tcBorders>
              <w:top w:val="nil"/>
              <w:left w:val="single" w:sz="4" w:space="0" w:color="auto"/>
              <w:bottom w:val="nil"/>
              <w:right w:val="nil"/>
            </w:tcBorders>
            <w:vAlign w:val="bottom"/>
            <w:hideMark/>
          </w:tcPr>
          <w:p w14:paraId="13207E1D" w14:textId="77777777" w:rsidR="00A92C13" w:rsidRPr="002A6778" w:rsidRDefault="00A92C13" w:rsidP="00935B5C">
            <w:pPr>
              <w:jc w:val="center"/>
              <w:rPr>
                <w:sz w:val="20"/>
                <w:szCs w:val="20"/>
              </w:rPr>
            </w:pPr>
            <w:r w:rsidRPr="002A6778">
              <w:rPr>
                <w:sz w:val="18"/>
                <w:szCs w:val="18"/>
              </w:rPr>
              <w:t>Slices/Ground</w:t>
            </w:r>
          </w:p>
        </w:tc>
        <w:tc>
          <w:tcPr>
            <w:tcW w:w="392" w:type="pct"/>
            <w:vAlign w:val="bottom"/>
            <w:hideMark/>
          </w:tcPr>
          <w:p w14:paraId="6092D11C" w14:textId="77777777" w:rsidR="00A92C13" w:rsidRPr="002A6778" w:rsidRDefault="00A92C13" w:rsidP="00935B5C">
            <w:pPr>
              <w:jc w:val="center"/>
              <w:rPr>
                <w:sz w:val="20"/>
                <w:szCs w:val="20"/>
                <w:vertAlign w:val="superscript"/>
              </w:rPr>
            </w:pPr>
            <w:r w:rsidRPr="002A6778">
              <w:rPr>
                <w:sz w:val="20"/>
                <w:szCs w:val="20"/>
              </w:rPr>
              <w:t>4 Dyes</w:t>
            </w:r>
          </w:p>
        </w:tc>
        <w:tc>
          <w:tcPr>
            <w:tcW w:w="557" w:type="pct"/>
            <w:vAlign w:val="bottom"/>
            <w:hideMark/>
          </w:tcPr>
          <w:p w14:paraId="7B6D104F" w14:textId="77777777" w:rsidR="00A92C13" w:rsidRPr="002A6778" w:rsidRDefault="00A92C13" w:rsidP="00935B5C">
            <w:pPr>
              <w:jc w:val="center"/>
              <w:rPr>
                <w:sz w:val="20"/>
                <w:szCs w:val="20"/>
              </w:rPr>
            </w:pPr>
            <w:r w:rsidRPr="002A6778">
              <w:rPr>
                <w:sz w:val="20"/>
                <w:szCs w:val="20"/>
              </w:rPr>
              <w:t>Microscopy/Photo</w:t>
            </w:r>
          </w:p>
        </w:tc>
        <w:tc>
          <w:tcPr>
            <w:tcW w:w="257" w:type="pct"/>
            <w:tcBorders>
              <w:top w:val="nil"/>
              <w:left w:val="nil"/>
              <w:bottom w:val="nil"/>
              <w:right w:val="single" w:sz="4" w:space="0" w:color="auto"/>
            </w:tcBorders>
            <w:vAlign w:val="bottom"/>
            <w:hideMark/>
          </w:tcPr>
          <w:p w14:paraId="2217B18B" w14:textId="77777777" w:rsidR="00A92C13" w:rsidRPr="002A6778" w:rsidRDefault="00A92C13" w:rsidP="00935B5C">
            <w:pPr>
              <w:jc w:val="center"/>
              <w:rPr>
                <w:sz w:val="20"/>
                <w:szCs w:val="20"/>
              </w:rPr>
            </w:pPr>
            <w:r w:rsidRPr="002A6778">
              <w:rPr>
                <w:sz w:val="20"/>
                <w:szCs w:val="20"/>
              </w:rPr>
              <w:t>3</w:t>
            </w:r>
          </w:p>
        </w:tc>
        <w:tc>
          <w:tcPr>
            <w:tcW w:w="241" w:type="pct"/>
            <w:tcBorders>
              <w:top w:val="nil"/>
              <w:left w:val="single" w:sz="4" w:space="0" w:color="auto"/>
              <w:bottom w:val="nil"/>
              <w:right w:val="nil"/>
            </w:tcBorders>
            <w:vAlign w:val="bottom"/>
            <w:hideMark/>
          </w:tcPr>
          <w:p w14:paraId="0202EB4E" w14:textId="77777777" w:rsidR="00A92C13" w:rsidRPr="002A6778" w:rsidRDefault="00A92C13" w:rsidP="00935B5C">
            <w:pPr>
              <w:jc w:val="center"/>
              <w:rPr>
                <w:sz w:val="20"/>
                <w:szCs w:val="20"/>
                <w:vertAlign w:val="superscript"/>
              </w:rPr>
            </w:pPr>
            <w:r w:rsidRPr="002A6778">
              <w:rPr>
                <w:sz w:val="20"/>
                <w:szCs w:val="20"/>
              </w:rPr>
              <w:t>-</w:t>
            </w:r>
          </w:p>
        </w:tc>
        <w:tc>
          <w:tcPr>
            <w:tcW w:w="271" w:type="pct"/>
            <w:vAlign w:val="bottom"/>
            <w:hideMark/>
          </w:tcPr>
          <w:p w14:paraId="4509BF97" w14:textId="77777777" w:rsidR="00A92C13" w:rsidRPr="002A6778" w:rsidRDefault="00A92C13" w:rsidP="00935B5C">
            <w:pPr>
              <w:jc w:val="center"/>
              <w:rPr>
                <w:sz w:val="20"/>
                <w:szCs w:val="20"/>
                <w:vertAlign w:val="superscript"/>
              </w:rPr>
            </w:pPr>
            <w:r w:rsidRPr="002A6778">
              <w:rPr>
                <w:sz w:val="20"/>
                <w:szCs w:val="20"/>
              </w:rPr>
              <w:t>-</w:t>
            </w:r>
          </w:p>
        </w:tc>
        <w:tc>
          <w:tcPr>
            <w:tcW w:w="301" w:type="pct"/>
            <w:vAlign w:val="bottom"/>
            <w:hideMark/>
          </w:tcPr>
          <w:p w14:paraId="2207DCCD" w14:textId="77777777" w:rsidR="00A92C13" w:rsidRPr="002A6778" w:rsidRDefault="00A92C13" w:rsidP="00935B5C">
            <w:pPr>
              <w:jc w:val="center"/>
              <w:rPr>
                <w:sz w:val="20"/>
                <w:szCs w:val="20"/>
                <w:vertAlign w:val="superscript"/>
              </w:rPr>
            </w:pPr>
            <w:r w:rsidRPr="002A6778">
              <w:rPr>
                <w:sz w:val="20"/>
                <w:szCs w:val="20"/>
              </w:rPr>
              <w:t>-</w:t>
            </w:r>
          </w:p>
        </w:tc>
        <w:tc>
          <w:tcPr>
            <w:tcW w:w="241" w:type="pct"/>
            <w:vAlign w:val="bottom"/>
            <w:hideMark/>
          </w:tcPr>
          <w:p w14:paraId="22AE5FE5" w14:textId="77777777" w:rsidR="00A92C13" w:rsidRPr="002A6778" w:rsidRDefault="00A92C13" w:rsidP="00935B5C">
            <w:pPr>
              <w:jc w:val="center"/>
              <w:rPr>
                <w:sz w:val="20"/>
                <w:szCs w:val="20"/>
                <w:vertAlign w:val="superscript"/>
              </w:rPr>
            </w:pPr>
            <w:r w:rsidRPr="002A6778">
              <w:rPr>
                <w:sz w:val="20"/>
                <w:szCs w:val="20"/>
              </w:rPr>
              <w:t>62</w:t>
            </w:r>
          </w:p>
        </w:tc>
        <w:tc>
          <w:tcPr>
            <w:tcW w:w="301" w:type="pct"/>
            <w:vAlign w:val="bottom"/>
            <w:hideMark/>
          </w:tcPr>
          <w:p w14:paraId="16A1893E" w14:textId="77777777" w:rsidR="00A92C13" w:rsidRPr="002A6778" w:rsidRDefault="00A92C13" w:rsidP="00935B5C">
            <w:pPr>
              <w:jc w:val="center"/>
              <w:rPr>
                <w:sz w:val="20"/>
                <w:szCs w:val="20"/>
                <w:vertAlign w:val="superscript"/>
              </w:rPr>
            </w:pPr>
            <w:r w:rsidRPr="002A6778">
              <w:rPr>
                <w:sz w:val="20"/>
                <w:szCs w:val="20"/>
              </w:rPr>
              <w:t>77</w:t>
            </w:r>
          </w:p>
        </w:tc>
        <w:tc>
          <w:tcPr>
            <w:tcW w:w="314" w:type="pct"/>
            <w:vAlign w:val="bottom"/>
            <w:hideMark/>
          </w:tcPr>
          <w:p w14:paraId="4E1ADA14" w14:textId="77777777" w:rsidR="00A92C13" w:rsidRPr="002A6778" w:rsidRDefault="00A92C13" w:rsidP="00935B5C">
            <w:pPr>
              <w:jc w:val="center"/>
              <w:rPr>
                <w:sz w:val="20"/>
                <w:szCs w:val="20"/>
                <w:vertAlign w:val="superscript"/>
              </w:rPr>
            </w:pPr>
            <w:r w:rsidRPr="002A6778">
              <w:rPr>
                <w:sz w:val="20"/>
                <w:szCs w:val="20"/>
              </w:rPr>
              <w:t>-</w:t>
            </w:r>
          </w:p>
        </w:tc>
      </w:tr>
      <w:tr w:rsidR="00A92C13" w:rsidRPr="002A6778" w14:paraId="615DE0AF" w14:textId="77777777" w:rsidTr="00B87A3E">
        <w:trPr>
          <w:trHeight w:val="108"/>
        </w:trPr>
        <w:tc>
          <w:tcPr>
            <w:tcW w:w="889" w:type="pct"/>
            <w:tcBorders>
              <w:top w:val="nil"/>
              <w:left w:val="nil"/>
              <w:bottom w:val="nil"/>
              <w:right w:val="single" w:sz="4" w:space="0" w:color="auto"/>
            </w:tcBorders>
            <w:vAlign w:val="bottom"/>
            <w:hideMark/>
          </w:tcPr>
          <w:p w14:paraId="14860E33" w14:textId="77777777" w:rsidR="00A92C13" w:rsidRPr="002A6778" w:rsidRDefault="00A92C13" w:rsidP="00935B5C">
            <w:pPr>
              <w:rPr>
                <w:sz w:val="20"/>
                <w:szCs w:val="20"/>
              </w:rPr>
            </w:pPr>
            <w:r w:rsidRPr="002A6778">
              <w:rPr>
                <w:sz w:val="20"/>
                <w:szCs w:val="20"/>
              </w:rPr>
              <w:t>Ricketts et al. (1995)</w:t>
            </w:r>
          </w:p>
        </w:tc>
        <w:tc>
          <w:tcPr>
            <w:tcW w:w="211" w:type="pct"/>
            <w:tcBorders>
              <w:top w:val="nil"/>
              <w:left w:val="single" w:sz="4" w:space="0" w:color="auto"/>
              <w:bottom w:val="nil"/>
              <w:right w:val="nil"/>
            </w:tcBorders>
            <w:vAlign w:val="bottom"/>
            <w:hideMark/>
          </w:tcPr>
          <w:p w14:paraId="75DB8920" w14:textId="77777777" w:rsidR="00A92C13" w:rsidRPr="002A6778" w:rsidRDefault="00A92C13" w:rsidP="00935B5C">
            <w:pPr>
              <w:jc w:val="center"/>
              <w:rPr>
                <w:sz w:val="20"/>
                <w:szCs w:val="20"/>
              </w:rPr>
            </w:pPr>
            <w:r w:rsidRPr="002A6778">
              <w:rPr>
                <w:sz w:val="20"/>
                <w:szCs w:val="20"/>
              </w:rPr>
              <w:t>48</w:t>
            </w:r>
          </w:p>
        </w:tc>
        <w:tc>
          <w:tcPr>
            <w:tcW w:w="225" w:type="pct"/>
            <w:tcBorders>
              <w:top w:val="nil"/>
              <w:left w:val="nil"/>
              <w:bottom w:val="nil"/>
              <w:right w:val="single" w:sz="4" w:space="0" w:color="auto"/>
            </w:tcBorders>
            <w:vAlign w:val="bottom"/>
            <w:hideMark/>
          </w:tcPr>
          <w:p w14:paraId="02287F39" w14:textId="77777777" w:rsidR="00A92C13" w:rsidRPr="002A6778" w:rsidRDefault="00A92C13" w:rsidP="00935B5C">
            <w:pPr>
              <w:jc w:val="center"/>
              <w:rPr>
                <w:sz w:val="20"/>
                <w:szCs w:val="20"/>
              </w:rPr>
            </w:pPr>
            <w:r w:rsidRPr="002A6778">
              <w:rPr>
                <w:sz w:val="20"/>
                <w:szCs w:val="20"/>
              </w:rPr>
              <w:t>48/-</w:t>
            </w:r>
          </w:p>
        </w:tc>
        <w:tc>
          <w:tcPr>
            <w:tcW w:w="422" w:type="pct"/>
            <w:tcBorders>
              <w:top w:val="nil"/>
              <w:left w:val="single" w:sz="4" w:space="0" w:color="auto"/>
              <w:bottom w:val="nil"/>
              <w:right w:val="single" w:sz="4" w:space="0" w:color="auto"/>
            </w:tcBorders>
            <w:vAlign w:val="bottom"/>
            <w:hideMark/>
          </w:tcPr>
          <w:p w14:paraId="66A56514" w14:textId="77777777" w:rsidR="00A92C13" w:rsidRPr="002A6778" w:rsidRDefault="00A92C13" w:rsidP="00935B5C">
            <w:pPr>
              <w:jc w:val="center"/>
              <w:rPr>
                <w:sz w:val="20"/>
                <w:szCs w:val="20"/>
              </w:rPr>
            </w:pPr>
            <w:r w:rsidRPr="002A6778">
              <w:rPr>
                <w:sz w:val="20"/>
                <w:szCs w:val="20"/>
              </w:rPr>
              <w:t>nr</w:t>
            </w:r>
          </w:p>
        </w:tc>
        <w:tc>
          <w:tcPr>
            <w:tcW w:w="378" w:type="pct"/>
            <w:tcBorders>
              <w:top w:val="nil"/>
              <w:left w:val="single" w:sz="4" w:space="0" w:color="auto"/>
              <w:bottom w:val="nil"/>
              <w:right w:val="nil"/>
            </w:tcBorders>
            <w:vAlign w:val="bottom"/>
            <w:hideMark/>
          </w:tcPr>
          <w:p w14:paraId="72239305" w14:textId="77777777" w:rsidR="00A92C13" w:rsidRPr="002A6778" w:rsidRDefault="00A92C13" w:rsidP="00935B5C">
            <w:pPr>
              <w:jc w:val="center"/>
              <w:rPr>
                <w:sz w:val="20"/>
                <w:szCs w:val="20"/>
              </w:rPr>
            </w:pPr>
            <w:r w:rsidRPr="002A6778">
              <w:rPr>
                <w:sz w:val="20"/>
                <w:szCs w:val="20"/>
              </w:rPr>
              <w:t>Hemisection</w:t>
            </w:r>
          </w:p>
        </w:tc>
        <w:tc>
          <w:tcPr>
            <w:tcW w:w="392" w:type="pct"/>
            <w:vAlign w:val="bottom"/>
            <w:hideMark/>
          </w:tcPr>
          <w:p w14:paraId="59CC2718" w14:textId="77777777" w:rsidR="00A92C13" w:rsidRPr="002A6778" w:rsidRDefault="00A92C13" w:rsidP="00935B5C">
            <w:pPr>
              <w:jc w:val="center"/>
              <w:rPr>
                <w:sz w:val="16"/>
                <w:szCs w:val="16"/>
              </w:rPr>
            </w:pPr>
            <w:r w:rsidRPr="002A6778">
              <w:rPr>
                <w:sz w:val="16"/>
                <w:szCs w:val="16"/>
              </w:rPr>
              <w:t>Caries Det Dye</w:t>
            </w:r>
          </w:p>
        </w:tc>
        <w:tc>
          <w:tcPr>
            <w:tcW w:w="557" w:type="pct"/>
            <w:vAlign w:val="bottom"/>
            <w:hideMark/>
          </w:tcPr>
          <w:p w14:paraId="08049C5D" w14:textId="77777777" w:rsidR="00A92C13" w:rsidRPr="002A6778" w:rsidRDefault="00A92C13" w:rsidP="00935B5C">
            <w:pPr>
              <w:jc w:val="center"/>
              <w:rPr>
                <w:sz w:val="20"/>
                <w:szCs w:val="20"/>
              </w:rPr>
            </w:pPr>
            <w:r w:rsidRPr="002A6778">
              <w:rPr>
                <w:sz w:val="20"/>
                <w:szCs w:val="20"/>
              </w:rPr>
              <w:t>Visually only</w:t>
            </w:r>
          </w:p>
        </w:tc>
        <w:tc>
          <w:tcPr>
            <w:tcW w:w="257" w:type="pct"/>
            <w:tcBorders>
              <w:top w:val="nil"/>
              <w:left w:val="nil"/>
              <w:bottom w:val="nil"/>
              <w:right w:val="single" w:sz="4" w:space="0" w:color="auto"/>
            </w:tcBorders>
            <w:vAlign w:val="bottom"/>
            <w:hideMark/>
          </w:tcPr>
          <w:p w14:paraId="33EF4AB1" w14:textId="77777777" w:rsidR="00A92C13" w:rsidRPr="002A6778" w:rsidRDefault="00A92C13" w:rsidP="00935B5C">
            <w:pPr>
              <w:jc w:val="center"/>
              <w:rPr>
                <w:sz w:val="20"/>
                <w:szCs w:val="20"/>
                <w:highlight w:val="yellow"/>
              </w:rPr>
            </w:pPr>
            <w:r w:rsidRPr="002A6778">
              <w:rPr>
                <w:sz w:val="20"/>
                <w:szCs w:val="20"/>
              </w:rPr>
              <w:t>9</w:t>
            </w:r>
          </w:p>
        </w:tc>
        <w:tc>
          <w:tcPr>
            <w:tcW w:w="241" w:type="pct"/>
            <w:tcBorders>
              <w:top w:val="nil"/>
              <w:left w:val="single" w:sz="4" w:space="0" w:color="auto"/>
              <w:bottom w:val="nil"/>
              <w:right w:val="nil"/>
            </w:tcBorders>
            <w:vAlign w:val="bottom"/>
            <w:hideMark/>
          </w:tcPr>
          <w:p w14:paraId="7E1136E6"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75740425"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7ED00389"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0D24A7F7" w14:textId="77777777" w:rsidR="00A92C13" w:rsidRPr="002A6778" w:rsidRDefault="00A92C13" w:rsidP="00935B5C">
            <w:pPr>
              <w:jc w:val="center"/>
              <w:rPr>
                <w:sz w:val="20"/>
                <w:szCs w:val="20"/>
              </w:rPr>
            </w:pPr>
            <w:r w:rsidRPr="002A6778">
              <w:rPr>
                <w:sz w:val="20"/>
                <w:szCs w:val="20"/>
              </w:rPr>
              <w:t>62.2</w:t>
            </w:r>
          </w:p>
        </w:tc>
        <w:tc>
          <w:tcPr>
            <w:tcW w:w="301" w:type="pct"/>
            <w:vAlign w:val="bottom"/>
            <w:hideMark/>
          </w:tcPr>
          <w:p w14:paraId="524C78AF" w14:textId="77777777" w:rsidR="00A92C13" w:rsidRPr="002A6778" w:rsidRDefault="00A92C13" w:rsidP="00935B5C">
            <w:pPr>
              <w:jc w:val="center"/>
              <w:rPr>
                <w:sz w:val="20"/>
                <w:szCs w:val="20"/>
              </w:rPr>
            </w:pPr>
            <w:r w:rsidRPr="002A6778">
              <w:rPr>
                <w:sz w:val="20"/>
                <w:szCs w:val="20"/>
              </w:rPr>
              <w:t>76.1</w:t>
            </w:r>
          </w:p>
        </w:tc>
        <w:tc>
          <w:tcPr>
            <w:tcW w:w="314" w:type="pct"/>
            <w:vAlign w:val="bottom"/>
            <w:hideMark/>
          </w:tcPr>
          <w:p w14:paraId="5ABEB620" w14:textId="77777777" w:rsidR="00A92C13" w:rsidRPr="002A6778" w:rsidRDefault="00A92C13" w:rsidP="00935B5C">
            <w:pPr>
              <w:jc w:val="center"/>
              <w:rPr>
                <w:sz w:val="20"/>
                <w:szCs w:val="20"/>
              </w:rPr>
            </w:pPr>
            <w:r w:rsidRPr="002A6778">
              <w:rPr>
                <w:sz w:val="20"/>
                <w:szCs w:val="20"/>
              </w:rPr>
              <w:t>-</w:t>
            </w:r>
          </w:p>
        </w:tc>
      </w:tr>
      <w:tr w:rsidR="00A92C13" w:rsidRPr="002A6778" w14:paraId="1589037A" w14:textId="77777777" w:rsidTr="00B87A3E">
        <w:trPr>
          <w:trHeight w:val="108"/>
        </w:trPr>
        <w:tc>
          <w:tcPr>
            <w:tcW w:w="889" w:type="pct"/>
            <w:tcBorders>
              <w:top w:val="nil"/>
              <w:left w:val="nil"/>
              <w:bottom w:val="nil"/>
              <w:right w:val="single" w:sz="4" w:space="0" w:color="auto"/>
            </w:tcBorders>
            <w:vAlign w:val="bottom"/>
            <w:hideMark/>
          </w:tcPr>
          <w:p w14:paraId="69818B77" w14:textId="77777777" w:rsidR="00A92C13" w:rsidRPr="002A6778" w:rsidRDefault="00A92C13" w:rsidP="00935B5C">
            <w:pPr>
              <w:rPr>
                <w:sz w:val="20"/>
                <w:szCs w:val="20"/>
              </w:rPr>
            </w:pPr>
            <w:r w:rsidRPr="002A6778">
              <w:rPr>
                <w:sz w:val="20"/>
                <w:szCs w:val="20"/>
              </w:rPr>
              <w:t>Hintze et al. (1996)</w:t>
            </w:r>
          </w:p>
        </w:tc>
        <w:tc>
          <w:tcPr>
            <w:tcW w:w="211" w:type="pct"/>
            <w:tcBorders>
              <w:top w:val="nil"/>
              <w:left w:val="single" w:sz="4" w:space="0" w:color="auto"/>
              <w:bottom w:val="nil"/>
              <w:right w:val="nil"/>
            </w:tcBorders>
            <w:vAlign w:val="bottom"/>
            <w:hideMark/>
          </w:tcPr>
          <w:p w14:paraId="29D031AB" w14:textId="77777777" w:rsidR="00A92C13" w:rsidRPr="002A6778" w:rsidRDefault="00A92C13" w:rsidP="00935B5C">
            <w:pPr>
              <w:jc w:val="center"/>
              <w:rPr>
                <w:sz w:val="20"/>
                <w:szCs w:val="20"/>
              </w:rPr>
            </w:pPr>
            <w:r w:rsidRPr="002A6778">
              <w:rPr>
                <w:sz w:val="20"/>
                <w:szCs w:val="20"/>
              </w:rPr>
              <w:t>103</w:t>
            </w:r>
          </w:p>
        </w:tc>
        <w:tc>
          <w:tcPr>
            <w:tcW w:w="225" w:type="pct"/>
            <w:tcBorders>
              <w:top w:val="nil"/>
              <w:left w:val="nil"/>
              <w:bottom w:val="nil"/>
              <w:right w:val="single" w:sz="4" w:space="0" w:color="auto"/>
            </w:tcBorders>
            <w:vAlign w:val="bottom"/>
            <w:hideMark/>
          </w:tcPr>
          <w:p w14:paraId="330E3401" w14:textId="77777777" w:rsidR="00A92C13" w:rsidRPr="002A6778" w:rsidRDefault="00A92C13" w:rsidP="00935B5C">
            <w:pPr>
              <w:jc w:val="center"/>
              <w:rPr>
                <w:sz w:val="20"/>
                <w:szCs w:val="20"/>
              </w:rPr>
            </w:pPr>
            <w:r w:rsidRPr="002A6778">
              <w:rPr>
                <w:sz w:val="20"/>
                <w:szCs w:val="20"/>
              </w:rPr>
              <w:t>-/-</w:t>
            </w:r>
          </w:p>
        </w:tc>
        <w:tc>
          <w:tcPr>
            <w:tcW w:w="422" w:type="pct"/>
            <w:tcBorders>
              <w:top w:val="nil"/>
              <w:left w:val="single" w:sz="4" w:space="0" w:color="auto"/>
              <w:bottom w:val="nil"/>
              <w:right w:val="single" w:sz="4" w:space="0" w:color="auto"/>
            </w:tcBorders>
            <w:vAlign w:val="bottom"/>
            <w:hideMark/>
          </w:tcPr>
          <w:p w14:paraId="42EDDDC2" w14:textId="77777777" w:rsidR="00A92C13" w:rsidRPr="002A6778" w:rsidRDefault="00A92C13" w:rsidP="00935B5C">
            <w:pPr>
              <w:jc w:val="center"/>
              <w:rPr>
                <w:sz w:val="20"/>
                <w:szCs w:val="20"/>
              </w:rPr>
            </w:pPr>
            <w:r w:rsidRPr="002A6778">
              <w:rPr>
                <w:sz w:val="20"/>
                <w:szCs w:val="20"/>
              </w:rPr>
              <w:t>5</w:t>
            </w:r>
          </w:p>
        </w:tc>
        <w:tc>
          <w:tcPr>
            <w:tcW w:w="378" w:type="pct"/>
            <w:tcBorders>
              <w:top w:val="nil"/>
              <w:left w:val="single" w:sz="4" w:space="0" w:color="auto"/>
              <w:bottom w:val="nil"/>
              <w:right w:val="nil"/>
            </w:tcBorders>
            <w:vAlign w:val="bottom"/>
            <w:hideMark/>
          </w:tcPr>
          <w:p w14:paraId="3A613BAF"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3F3B8B1B"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6A545F2D"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hideMark/>
          </w:tcPr>
          <w:p w14:paraId="41D42F6B" w14:textId="77777777" w:rsidR="00A92C13" w:rsidRPr="002A6778" w:rsidRDefault="00A92C13" w:rsidP="00935B5C">
            <w:pPr>
              <w:jc w:val="center"/>
              <w:rPr>
                <w:sz w:val="20"/>
                <w:szCs w:val="20"/>
              </w:rPr>
            </w:pPr>
            <w:r w:rsidRPr="002A6778">
              <w:rPr>
                <w:sz w:val="20"/>
                <w:szCs w:val="20"/>
              </w:rPr>
              <w:t>1</w:t>
            </w:r>
          </w:p>
        </w:tc>
        <w:tc>
          <w:tcPr>
            <w:tcW w:w="241" w:type="pct"/>
            <w:tcBorders>
              <w:top w:val="nil"/>
              <w:left w:val="single" w:sz="4" w:space="0" w:color="auto"/>
              <w:bottom w:val="nil"/>
              <w:right w:val="nil"/>
            </w:tcBorders>
            <w:vAlign w:val="bottom"/>
            <w:hideMark/>
          </w:tcPr>
          <w:p w14:paraId="042BEF32"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2484040B"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779BDA48"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3111F684"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192AF142" w14:textId="77777777" w:rsidR="00A92C13" w:rsidRPr="002A6778" w:rsidRDefault="00A92C13" w:rsidP="00935B5C">
            <w:pPr>
              <w:jc w:val="center"/>
              <w:rPr>
                <w:sz w:val="20"/>
                <w:szCs w:val="20"/>
              </w:rPr>
            </w:pPr>
            <w:r w:rsidRPr="002A6778">
              <w:rPr>
                <w:sz w:val="20"/>
                <w:szCs w:val="20"/>
              </w:rPr>
              <w:t>-</w:t>
            </w:r>
          </w:p>
        </w:tc>
        <w:tc>
          <w:tcPr>
            <w:tcW w:w="314" w:type="pct"/>
            <w:vAlign w:val="bottom"/>
            <w:hideMark/>
          </w:tcPr>
          <w:p w14:paraId="1F763982" w14:textId="77777777" w:rsidR="00A92C13" w:rsidRPr="002A6778" w:rsidRDefault="00A92C13" w:rsidP="00935B5C">
            <w:pPr>
              <w:jc w:val="center"/>
              <w:rPr>
                <w:sz w:val="20"/>
                <w:szCs w:val="20"/>
              </w:rPr>
            </w:pPr>
            <w:r w:rsidRPr="002A6778">
              <w:rPr>
                <w:sz w:val="20"/>
                <w:szCs w:val="20"/>
              </w:rPr>
              <w:t>0.76-0.80</w:t>
            </w:r>
          </w:p>
        </w:tc>
      </w:tr>
      <w:tr w:rsidR="00A92C13" w:rsidRPr="002A6778" w14:paraId="6A9D86FA" w14:textId="77777777" w:rsidTr="00B87A3E">
        <w:trPr>
          <w:trHeight w:val="108"/>
        </w:trPr>
        <w:tc>
          <w:tcPr>
            <w:tcW w:w="889" w:type="pct"/>
            <w:tcBorders>
              <w:top w:val="nil"/>
              <w:left w:val="nil"/>
              <w:bottom w:val="nil"/>
              <w:right w:val="single" w:sz="4" w:space="0" w:color="auto"/>
            </w:tcBorders>
            <w:vAlign w:val="bottom"/>
            <w:hideMark/>
          </w:tcPr>
          <w:p w14:paraId="44570B3A" w14:textId="77777777" w:rsidR="00A92C13" w:rsidRPr="002A6778" w:rsidRDefault="00A92C13" w:rsidP="00935B5C">
            <w:pPr>
              <w:rPr>
                <w:sz w:val="20"/>
                <w:szCs w:val="20"/>
              </w:rPr>
            </w:pPr>
            <w:r w:rsidRPr="002A6778">
              <w:rPr>
                <w:sz w:val="20"/>
                <w:szCs w:val="20"/>
              </w:rPr>
              <w:t>Gray and Paterson (1997)</w:t>
            </w:r>
          </w:p>
        </w:tc>
        <w:tc>
          <w:tcPr>
            <w:tcW w:w="211" w:type="pct"/>
            <w:tcBorders>
              <w:top w:val="nil"/>
              <w:left w:val="single" w:sz="4" w:space="0" w:color="auto"/>
              <w:bottom w:val="nil"/>
              <w:right w:val="nil"/>
            </w:tcBorders>
            <w:vAlign w:val="bottom"/>
            <w:hideMark/>
          </w:tcPr>
          <w:p w14:paraId="5A569AD8" w14:textId="77777777" w:rsidR="00A92C13" w:rsidRPr="002A6778" w:rsidRDefault="00A92C13" w:rsidP="00935B5C">
            <w:pPr>
              <w:jc w:val="center"/>
              <w:rPr>
                <w:sz w:val="20"/>
                <w:szCs w:val="20"/>
              </w:rPr>
            </w:pPr>
            <w:r w:rsidRPr="002A6778">
              <w:rPr>
                <w:sz w:val="20"/>
                <w:szCs w:val="20"/>
              </w:rPr>
              <w:t>35</w:t>
            </w:r>
          </w:p>
        </w:tc>
        <w:tc>
          <w:tcPr>
            <w:tcW w:w="225" w:type="pct"/>
            <w:tcBorders>
              <w:top w:val="nil"/>
              <w:left w:val="nil"/>
              <w:bottom w:val="nil"/>
              <w:right w:val="single" w:sz="4" w:space="0" w:color="auto"/>
            </w:tcBorders>
            <w:vAlign w:val="bottom"/>
            <w:hideMark/>
          </w:tcPr>
          <w:p w14:paraId="477F2417" w14:textId="77777777" w:rsidR="00A92C13" w:rsidRPr="002A6778" w:rsidRDefault="00A92C13" w:rsidP="00935B5C">
            <w:pPr>
              <w:jc w:val="center"/>
              <w:rPr>
                <w:sz w:val="20"/>
                <w:szCs w:val="20"/>
              </w:rPr>
            </w:pPr>
            <w:r w:rsidRPr="002A6778">
              <w:rPr>
                <w:sz w:val="20"/>
                <w:szCs w:val="20"/>
              </w:rPr>
              <w:t>35/-</w:t>
            </w:r>
          </w:p>
        </w:tc>
        <w:tc>
          <w:tcPr>
            <w:tcW w:w="422" w:type="pct"/>
            <w:tcBorders>
              <w:top w:val="nil"/>
              <w:left w:val="single" w:sz="4" w:space="0" w:color="auto"/>
              <w:bottom w:val="nil"/>
              <w:right w:val="single" w:sz="4" w:space="0" w:color="auto"/>
            </w:tcBorders>
            <w:vAlign w:val="bottom"/>
            <w:hideMark/>
          </w:tcPr>
          <w:p w14:paraId="7398551A" w14:textId="77777777" w:rsidR="00A92C13" w:rsidRPr="002A6778" w:rsidRDefault="00A92C13" w:rsidP="00935B5C">
            <w:pPr>
              <w:jc w:val="center"/>
              <w:rPr>
                <w:sz w:val="20"/>
                <w:szCs w:val="20"/>
              </w:rPr>
            </w:pPr>
            <w:r w:rsidRPr="002A6778">
              <w:rPr>
                <w:sz w:val="20"/>
                <w:szCs w:val="20"/>
              </w:rPr>
              <w:t>11</w:t>
            </w:r>
          </w:p>
        </w:tc>
        <w:tc>
          <w:tcPr>
            <w:tcW w:w="378" w:type="pct"/>
            <w:tcBorders>
              <w:top w:val="nil"/>
              <w:left w:val="single" w:sz="4" w:space="0" w:color="auto"/>
              <w:bottom w:val="nil"/>
              <w:right w:val="nil"/>
            </w:tcBorders>
            <w:vAlign w:val="bottom"/>
            <w:hideMark/>
          </w:tcPr>
          <w:p w14:paraId="3605C2FA" w14:textId="77777777" w:rsidR="00A92C13" w:rsidRPr="002A6778" w:rsidRDefault="00A92C13" w:rsidP="00935B5C">
            <w:pPr>
              <w:jc w:val="center"/>
              <w:rPr>
                <w:sz w:val="20"/>
                <w:szCs w:val="20"/>
              </w:rPr>
            </w:pPr>
            <w:r w:rsidRPr="002A6778">
              <w:rPr>
                <w:sz w:val="20"/>
                <w:szCs w:val="20"/>
              </w:rPr>
              <w:t>Slices</w:t>
            </w:r>
          </w:p>
        </w:tc>
        <w:tc>
          <w:tcPr>
            <w:tcW w:w="392" w:type="pct"/>
            <w:vAlign w:val="bottom"/>
            <w:hideMark/>
          </w:tcPr>
          <w:p w14:paraId="1615C677"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5C6B8E4F"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vAlign w:val="bottom"/>
            <w:hideMark/>
          </w:tcPr>
          <w:p w14:paraId="253F46B1" w14:textId="77777777" w:rsidR="00A92C13" w:rsidRPr="002A6778" w:rsidRDefault="00A92C13" w:rsidP="00935B5C">
            <w:pPr>
              <w:jc w:val="center"/>
              <w:rPr>
                <w:sz w:val="20"/>
                <w:szCs w:val="20"/>
              </w:rPr>
            </w:pPr>
            <w:r w:rsidRPr="002A6778">
              <w:rPr>
                <w:sz w:val="20"/>
                <w:szCs w:val="20"/>
              </w:rPr>
              <w:t>6</w:t>
            </w:r>
          </w:p>
        </w:tc>
        <w:tc>
          <w:tcPr>
            <w:tcW w:w="241" w:type="pct"/>
            <w:tcBorders>
              <w:top w:val="nil"/>
              <w:left w:val="single" w:sz="4" w:space="0" w:color="auto"/>
              <w:bottom w:val="nil"/>
              <w:right w:val="nil"/>
            </w:tcBorders>
            <w:vAlign w:val="bottom"/>
            <w:hideMark/>
          </w:tcPr>
          <w:p w14:paraId="0787AD8D"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7B19A501"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21DC0CB4" w14:textId="77777777" w:rsidR="00A92C13" w:rsidRPr="002A6778" w:rsidRDefault="00A92C13" w:rsidP="00935B5C">
            <w:pPr>
              <w:jc w:val="center"/>
              <w:rPr>
                <w:sz w:val="20"/>
                <w:szCs w:val="20"/>
              </w:rPr>
            </w:pPr>
            <w:r w:rsidRPr="002A6778">
              <w:rPr>
                <w:sz w:val="20"/>
                <w:szCs w:val="20"/>
              </w:rPr>
              <w:t>-</w:t>
            </w:r>
          </w:p>
        </w:tc>
        <w:tc>
          <w:tcPr>
            <w:tcW w:w="241" w:type="pct"/>
            <w:vAlign w:val="bottom"/>
            <w:hideMark/>
          </w:tcPr>
          <w:p w14:paraId="11E01A41" w14:textId="77777777" w:rsidR="00A92C13" w:rsidRPr="002A6778" w:rsidRDefault="00A92C13" w:rsidP="00935B5C">
            <w:pPr>
              <w:jc w:val="center"/>
              <w:rPr>
                <w:sz w:val="20"/>
                <w:szCs w:val="20"/>
              </w:rPr>
            </w:pPr>
            <w:r w:rsidRPr="002A6778">
              <w:rPr>
                <w:sz w:val="20"/>
                <w:szCs w:val="20"/>
              </w:rPr>
              <w:t>79</w:t>
            </w:r>
          </w:p>
        </w:tc>
        <w:tc>
          <w:tcPr>
            <w:tcW w:w="301" w:type="pct"/>
            <w:vAlign w:val="bottom"/>
            <w:hideMark/>
          </w:tcPr>
          <w:p w14:paraId="5D5BE051" w14:textId="77777777" w:rsidR="00A92C13" w:rsidRPr="002A6778" w:rsidRDefault="00A92C13" w:rsidP="00935B5C">
            <w:pPr>
              <w:jc w:val="center"/>
              <w:rPr>
                <w:sz w:val="20"/>
                <w:szCs w:val="20"/>
              </w:rPr>
            </w:pPr>
            <w:r w:rsidRPr="002A6778">
              <w:rPr>
                <w:sz w:val="20"/>
                <w:szCs w:val="20"/>
              </w:rPr>
              <w:t>70</w:t>
            </w:r>
          </w:p>
        </w:tc>
        <w:tc>
          <w:tcPr>
            <w:tcW w:w="314" w:type="pct"/>
            <w:vAlign w:val="bottom"/>
            <w:hideMark/>
          </w:tcPr>
          <w:p w14:paraId="28B95FD0" w14:textId="77777777" w:rsidR="00A92C13" w:rsidRPr="002A6778" w:rsidRDefault="00A92C13" w:rsidP="00935B5C">
            <w:pPr>
              <w:jc w:val="center"/>
              <w:rPr>
                <w:sz w:val="20"/>
                <w:szCs w:val="20"/>
              </w:rPr>
            </w:pPr>
            <w:r w:rsidRPr="002A6778">
              <w:rPr>
                <w:sz w:val="20"/>
                <w:szCs w:val="20"/>
              </w:rPr>
              <w:t>-</w:t>
            </w:r>
          </w:p>
        </w:tc>
      </w:tr>
      <w:tr w:rsidR="00A92C13" w:rsidRPr="002A6778" w14:paraId="78705E15" w14:textId="77777777" w:rsidTr="00B87A3E">
        <w:trPr>
          <w:trHeight w:val="108"/>
        </w:trPr>
        <w:tc>
          <w:tcPr>
            <w:tcW w:w="889" w:type="pct"/>
            <w:tcBorders>
              <w:top w:val="nil"/>
              <w:left w:val="nil"/>
              <w:bottom w:val="nil"/>
              <w:right w:val="single" w:sz="4" w:space="0" w:color="auto"/>
            </w:tcBorders>
            <w:hideMark/>
          </w:tcPr>
          <w:p w14:paraId="38500B8C" w14:textId="77777777" w:rsidR="00A92C13" w:rsidRPr="002A6778" w:rsidRDefault="00A92C13" w:rsidP="00935B5C">
            <w:pPr>
              <w:rPr>
                <w:sz w:val="20"/>
                <w:szCs w:val="20"/>
              </w:rPr>
            </w:pPr>
            <w:r w:rsidRPr="002A6778">
              <w:rPr>
                <w:sz w:val="20"/>
                <w:szCs w:val="20"/>
              </w:rPr>
              <w:t>Ricketts et al. (1997)</w:t>
            </w:r>
          </w:p>
        </w:tc>
        <w:tc>
          <w:tcPr>
            <w:tcW w:w="211" w:type="pct"/>
            <w:tcBorders>
              <w:top w:val="nil"/>
              <w:left w:val="single" w:sz="4" w:space="0" w:color="auto"/>
              <w:bottom w:val="nil"/>
              <w:right w:val="nil"/>
            </w:tcBorders>
            <w:hideMark/>
          </w:tcPr>
          <w:p w14:paraId="71D7D4D2" w14:textId="77777777" w:rsidR="00A92C13" w:rsidRPr="002A6778" w:rsidRDefault="00A92C13" w:rsidP="00935B5C">
            <w:pPr>
              <w:jc w:val="center"/>
              <w:rPr>
                <w:sz w:val="20"/>
                <w:szCs w:val="20"/>
              </w:rPr>
            </w:pPr>
            <w:r w:rsidRPr="002A6778">
              <w:rPr>
                <w:sz w:val="20"/>
                <w:szCs w:val="20"/>
              </w:rPr>
              <w:t>96</w:t>
            </w:r>
          </w:p>
        </w:tc>
        <w:tc>
          <w:tcPr>
            <w:tcW w:w="225" w:type="pct"/>
            <w:tcBorders>
              <w:top w:val="nil"/>
              <w:left w:val="nil"/>
              <w:bottom w:val="nil"/>
              <w:right w:val="single" w:sz="4" w:space="0" w:color="auto"/>
            </w:tcBorders>
            <w:hideMark/>
          </w:tcPr>
          <w:p w14:paraId="000C69C3" w14:textId="77777777" w:rsidR="00A92C13" w:rsidRPr="002A6778" w:rsidRDefault="00A92C13" w:rsidP="00935B5C">
            <w:pPr>
              <w:jc w:val="center"/>
              <w:rPr>
                <w:sz w:val="20"/>
                <w:szCs w:val="20"/>
              </w:rPr>
            </w:pPr>
            <w:r w:rsidRPr="002A6778">
              <w:rPr>
                <w:sz w:val="20"/>
                <w:szCs w:val="20"/>
              </w:rPr>
              <w:t>48/48</w:t>
            </w:r>
          </w:p>
        </w:tc>
        <w:tc>
          <w:tcPr>
            <w:tcW w:w="422" w:type="pct"/>
            <w:tcBorders>
              <w:top w:val="nil"/>
              <w:left w:val="single" w:sz="4" w:space="0" w:color="auto"/>
              <w:bottom w:val="nil"/>
              <w:right w:val="single" w:sz="4" w:space="0" w:color="auto"/>
            </w:tcBorders>
            <w:hideMark/>
          </w:tcPr>
          <w:p w14:paraId="77421FD9" w14:textId="77777777" w:rsidR="00A92C13" w:rsidRPr="002A6778" w:rsidRDefault="00A92C13" w:rsidP="00935B5C">
            <w:pPr>
              <w:jc w:val="center"/>
              <w:rPr>
                <w:sz w:val="20"/>
                <w:szCs w:val="20"/>
              </w:rPr>
            </w:pPr>
            <w:r w:rsidRPr="002A6778">
              <w:rPr>
                <w:sz w:val="20"/>
                <w:szCs w:val="20"/>
              </w:rPr>
              <w:t>1</w:t>
            </w:r>
          </w:p>
        </w:tc>
        <w:tc>
          <w:tcPr>
            <w:tcW w:w="378" w:type="pct"/>
            <w:tcBorders>
              <w:top w:val="nil"/>
              <w:left w:val="single" w:sz="4" w:space="0" w:color="auto"/>
              <w:bottom w:val="nil"/>
              <w:right w:val="nil"/>
            </w:tcBorders>
            <w:hideMark/>
          </w:tcPr>
          <w:p w14:paraId="3ECCC903" w14:textId="77777777" w:rsidR="00A92C13" w:rsidRPr="002A6778" w:rsidRDefault="00A92C13" w:rsidP="00935B5C">
            <w:pPr>
              <w:jc w:val="center"/>
              <w:rPr>
                <w:sz w:val="20"/>
                <w:szCs w:val="20"/>
              </w:rPr>
            </w:pPr>
            <w:r w:rsidRPr="002A6778">
              <w:rPr>
                <w:sz w:val="20"/>
                <w:szCs w:val="20"/>
              </w:rPr>
              <w:t>Slices</w:t>
            </w:r>
          </w:p>
        </w:tc>
        <w:tc>
          <w:tcPr>
            <w:tcW w:w="392" w:type="pct"/>
            <w:hideMark/>
          </w:tcPr>
          <w:p w14:paraId="51483F0C" w14:textId="77777777" w:rsidR="00A92C13" w:rsidRPr="002A6778" w:rsidRDefault="00A92C13" w:rsidP="00935B5C">
            <w:pPr>
              <w:jc w:val="center"/>
              <w:rPr>
                <w:sz w:val="18"/>
                <w:szCs w:val="18"/>
              </w:rPr>
            </w:pPr>
            <w:r w:rsidRPr="002A6778">
              <w:rPr>
                <w:sz w:val="18"/>
                <w:szCs w:val="18"/>
              </w:rPr>
              <w:t>-</w:t>
            </w:r>
          </w:p>
        </w:tc>
        <w:tc>
          <w:tcPr>
            <w:tcW w:w="557" w:type="pct"/>
            <w:hideMark/>
          </w:tcPr>
          <w:p w14:paraId="5BA789B9" w14:textId="77777777" w:rsidR="00A92C13" w:rsidRPr="002A6778" w:rsidRDefault="00A92C13" w:rsidP="00935B5C">
            <w:pPr>
              <w:jc w:val="center"/>
              <w:rPr>
                <w:sz w:val="20"/>
                <w:szCs w:val="20"/>
              </w:rPr>
            </w:pPr>
            <w:r w:rsidRPr="002A6778">
              <w:rPr>
                <w:sz w:val="20"/>
                <w:szCs w:val="20"/>
              </w:rPr>
              <w:t>Radiography</w:t>
            </w:r>
          </w:p>
        </w:tc>
        <w:tc>
          <w:tcPr>
            <w:tcW w:w="257" w:type="pct"/>
            <w:tcBorders>
              <w:top w:val="nil"/>
              <w:left w:val="nil"/>
              <w:bottom w:val="nil"/>
              <w:right w:val="single" w:sz="4" w:space="0" w:color="auto"/>
            </w:tcBorders>
            <w:hideMark/>
          </w:tcPr>
          <w:p w14:paraId="455B5A4B" w14:textId="77777777" w:rsidR="00A92C13" w:rsidRPr="002A6778" w:rsidRDefault="00A92C13" w:rsidP="00935B5C">
            <w:pPr>
              <w:jc w:val="center"/>
              <w:rPr>
                <w:sz w:val="20"/>
                <w:szCs w:val="20"/>
              </w:rPr>
            </w:pPr>
            <w:r w:rsidRPr="002A6778">
              <w:rPr>
                <w:sz w:val="20"/>
                <w:szCs w:val="20"/>
              </w:rPr>
              <w:t>1</w:t>
            </w:r>
          </w:p>
        </w:tc>
        <w:tc>
          <w:tcPr>
            <w:tcW w:w="241" w:type="pct"/>
            <w:tcBorders>
              <w:top w:val="nil"/>
              <w:left w:val="single" w:sz="4" w:space="0" w:color="auto"/>
              <w:bottom w:val="nil"/>
              <w:right w:val="nil"/>
            </w:tcBorders>
            <w:hideMark/>
          </w:tcPr>
          <w:p w14:paraId="5CA3D226" w14:textId="77777777" w:rsidR="00A92C13" w:rsidRPr="002A6778" w:rsidRDefault="00A92C13" w:rsidP="00935B5C">
            <w:pPr>
              <w:jc w:val="center"/>
              <w:rPr>
                <w:sz w:val="20"/>
                <w:szCs w:val="20"/>
              </w:rPr>
            </w:pPr>
            <w:r w:rsidRPr="002A6778">
              <w:rPr>
                <w:sz w:val="20"/>
                <w:szCs w:val="20"/>
              </w:rPr>
              <w:t>18-28</w:t>
            </w:r>
          </w:p>
        </w:tc>
        <w:tc>
          <w:tcPr>
            <w:tcW w:w="271" w:type="pct"/>
            <w:hideMark/>
          </w:tcPr>
          <w:p w14:paraId="13C1F305" w14:textId="77777777" w:rsidR="00A92C13" w:rsidRPr="002A6778" w:rsidRDefault="00A92C13" w:rsidP="00935B5C">
            <w:pPr>
              <w:jc w:val="center"/>
              <w:rPr>
                <w:sz w:val="20"/>
                <w:szCs w:val="20"/>
              </w:rPr>
            </w:pPr>
            <w:r w:rsidRPr="002A6778">
              <w:rPr>
                <w:sz w:val="20"/>
                <w:szCs w:val="20"/>
              </w:rPr>
              <w:t>80-97</w:t>
            </w:r>
          </w:p>
        </w:tc>
        <w:tc>
          <w:tcPr>
            <w:tcW w:w="301" w:type="pct"/>
            <w:hideMark/>
          </w:tcPr>
          <w:p w14:paraId="1294B9EC" w14:textId="77777777" w:rsidR="00A92C13" w:rsidRPr="002A6778" w:rsidRDefault="00A92C13" w:rsidP="00935B5C">
            <w:pPr>
              <w:jc w:val="center"/>
              <w:rPr>
                <w:sz w:val="20"/>
                <w:szCs w:val="20"/>
              </w:rPr>
            </w:pPr>
            <w:r w:rsidRPr="002A6778">
              <w:rPr>
                <w:sz w:val="20"/>
                <w:szCs w:val="20"/>
              </w:rPr>
              <w:t>-</w:t>
            </w:r>
          </w:p>
        </w:tc>
        <w:tc>
          <w:tcPr>
            <w:tcW w:w="241" w:type="pct"/>
            <w:hideMark/>
          </w:tcPr>
          <w:p w14:paraId="6EAD4190" w14:textId="77777777" w:rsidR="00A92C13" w:rsidRPr="002A6778" w:rsidRDefault="00A92C13" w:rsidP="00935B5C">
            <w:pPr>
              <w:jc w:val="center"/>
              <w:rPr>
                <w:sz w:val="20"/>
                <w:szCs w:val="20"/>
              </w:rPr>
            </w:pPr>
            <w:r w:rsidRPr="002A6778">
              <w:rPr>
                <w:sz w:val="20"/>
                <w:szCs w:val="20"/>
              </w:rPr>
              <w:t>18-30</w:t>
            </w:r>
          </w:p>
        </w:tc>
        <w:tc>
          <w:tcPr>
            <w:tcW w:w="301" w:type="pct"/>
            <w:hideMark/>
          </w:tcPr>
          <w:p w14:paraId="07B91F50" w14:textId="77777777" w:rsidR="00A92C13" w:rsidRPr="002A6778" w:rsidRDefault="00A92C13" w:rsidP="00935B5C">
            <w:pPr>
              <w:jc w:val="center"/>
              <w:rPr>
                <w:sz w:val="20"/>
                <w:szCs w:val="20"/>
              </w:rPr>
            </w:pPr>
            <w:r w:rsidRPr="002A6778">
              <w:rPr>
                <w:sz w:val="20"/>
                <w:szCs w:val="20"/>
              </w:rPr>
              <w:t>83-91</w:t>
            </w:r>
          </w:p>
        </w:tc>
        <w:tc>
          <w:tcPr>
            <w:tcW w:w="314" w:type="pct"/>
            <w:hideMark/>
          </w:tcPr>
          <w:p w14:paraId="63F2E60D" w14:textId="77777777" w:rsidR="00A92C13" w:rsidRPr="002A6778" w:rsidRDefault="00A92C13" w:rsidP="00935B5C">
            <w:pPr>
              <w:jc w:val="center"/>
              <w:rPr>
                <w:sz w:val="20"/>
                <w:szCs w:val="20"/>
              </w:rPr>
            </w:pPr>
            <w:r w:rsidRPr="002A6778">
              <w:rPr>
                <w:sz w:val="20"/>
                <w:szCs w:val="20"/>
              </w:rPr>
              <w:t>-</w:t>
            </w:r>
          </w:p>
        </w:tc>
      </w:tr>
      <w:tr w:rsidR="00A92C13" w:rsidRPr="002A6778" w14:paraId="3E590F1E" w14:textId="77777777" w:rsidTr="00B87A3E">
        <w:trPr>
          <w:trHeight w:val="108"/>
        </w:trPr>
        <w:tc>
          <w:tcPr>
            <w:tcW w:w="889" w:type="pct"/>
            <w:tcBorders>
              <w:top w:val="nil"/>
              <w:left w:val="nil"/>
              <w:bottom w:val="nil"/>
              <w:right w:val="single" w:sz="4" w:space="0" w:color="auto"/>
            </w:tcBorders>
            <w:hideMark/>
          </w:tcPr>
          <w:p w14:paraId="09D631E9" w14:textId="77777777" w:rsidR="00A92C13" w:rsidRPr="002A6778" w:rsidRDefault="00A92C13" w:rsidP="00935B5C">
            <w:pPr>
              <w:rPr>
                <w:sz w:val="20"/>
                <w:szCs w:val="20"/>
              </w:rPr>
            </w:pPr>
            <w:r w:rsidRPr="002A6778">
              <w:rPr>
                <w:sz w:val="20"/>
                <w:szCs w:val="20"/>
              </w:rPr>
              <w:t>Schneiderman et al. (1997)</w:t>
            </w:r>
          </w:p>
        </w:tc>
        <w:tc>
          <w:tcPr>
            <w:tcW w:w="211" w:type="pct"/>
            <w:tcBorders>
              <w:top w:val="nil"/>
              <w:left w:val="single" w:sz="4" w:space="0" w:color="auto"/>
              <w:bottom w:val="nil"/>
              <w:right w:val="nil"/>
            </w:tcBorders>
            <w:hideMark/>
          </w:tcPr>
          <w:p w14:paraId="794568DF" w14:textId="77777777" w:rsidR="00A92C13" w:rsidRPr="002A6778" w:rsidRDefault="00A92C13" w:rsidP="00935B5C">
            <w:pPr>
              <w:jc w:val="center"/>
              <w:rPr>
                <w:sz w:val="20"/>
                <w:szCs w:val="20"/>
              </w:rPr>
            </w:pPr>
            <w:r w:rsidRPr="002A6778">
              <w:rPr>
                <w:sz w:val="20"/>
                <w:szCs w:val="20"/>
              </w:rPr>
              <w:t>25</w:t>
            </w:r>
          </w:p>
        </w:tc>
        <w:tc>
          <w:tcPr>
            <w:tcW w:w="225" w:type="pct"/>
            <w:tcBorders>
              <w:top w:val="nil"/>
              <w:left w:val="nil"/>
              <w:bottom w:val="nil"/>
              <w:right w:val="single" w:sz="4" w:space="0" w:color="auto"/>
            </w:tcBorders>
            <w:hideMark/>
          </w:tcPr>
          <w:p w14:paraId="76D519CF" w14:textId="77777777" w:rsidR="00A92C13" w:rsidRPr="002A6778" w:rsidRDefault="00A92C13" w:rsidP="00935B5C">
            <w:pPr>
              <w:jc w:val="center"/>
              <w:rPr>
                <w:sz w:val="20"/>
                <w:szCs w:val="20"/>
              </w:rPr>
            </w:pPr>
            <w:r w:rsidRPr="002A6778">
              <w:rPr>
                <w:sz w:val="20"/>
                <w:szCs w:val="20"/>
              </w:rPr>
              <w:t>14/12</w:t>
            </w:r>
          </w:p>
        </w:tc>
        <w:tc>
          <w:tcPr>
            <w:tcW w:w="422" w:type="pct"/>
            <w:tcBorders>
              <w:top w:val="nil"/>
              <w:left w:val="single" w:sz="4" w:space="0" w:color="auto"/>
              <w:bottom w:val="nil"/>
              <w:right w:val="single" w:sz="4" w:space="0" w:color="auto"/>
            </w:tcBorders>
            <w:hideMark/>
          </w:tcPr>
          <w:p w14:paraId="684C227E" w14:textId="77777777" w:rsidR="00A92C13" w:rsidRPr="002A6778" w:rsidRDefault="00A92C13" w:rsidP="00935B5C">
            <w:pPr>
              <w:jc w:val="center"/>
              <w:rPr>
                <w:sz w:val="20"/>
                <w:szCs w:val="20"/>
              </w:rPr>
            </w:pPr>
            <w:r w:rsidRPr="002A6778">
              <w:rPr>
                <w:sz w:val="20"/>
                <w:szCs w:val="20"/>
              </w:rPr>
              <w:t>nr</w:t>
            </w:r>
          </w:p>
        </w:tc>
        <w:tc>
          <w:tcPr>
            <w:tcW w:w="378" w:type="pct"/>
            <w:tcBorders>
              <w:top w:val="nil"/>
              <w:left w:val="single" w:sz="4" w:space="0" w:color="auto"/>
              <w:bottom w:val="nil"/>
              <w:right w:val="nil"/>
            </w:tcBorders>
            <w:hideMark/>
          </w:tcPr>
          <w:p w14:paraId="4BD42532" w14:textId="77777777" w:rsidR="00A92C13" w:rsidRPr="002A6778" w:rsidRDefault="00A92C13" w:rsidP="00935B5C">
            <w:pPr>
              <w:jc w:val="center"/>
              <w:rPr>
                <w:sz w:val="20"/>
                <w:szCs w:val="20"/>
              </w:rPr>
            </w:pPr>
            <w:r w:rsidRPr="002A6778">
              <w:rPr>
                <w:sz w:val="20"/>
                <w:szCs w:val="20"/>
              </w:rPr>
              <w:t>Slices</w:t>
            </w:r>
          </w:p>
        </w:tc>
        <w:tc>
          <w:tcPr>
            <w:tcW w:w="392" w:type="pct"/>
            <w:hideMark/>
          </w:tcPr>
          <w:p w14:paraId="24A3DECF" w14:textId="77777777" w:rsidR="00A92C13" w:rsidRPr="002A6778" w:rsidRDefault="00A92C13" w:rsidP="00935B5C">
            <w:pPr>
              <w:jc w:val="center"/>
              <w:rPr>
                <w:sz w:val="18"/>
                <w:szCs w:val="18"/>
              </w:rPr>
            </w:pPr>
            <w:r w:rsidRPr="002A6778">
              <w:rPr>
                <w:sz w:val="18"/>
                <w:szCs w:val="18"/>
              </w:rPr>
              <w:t>SVG</w:t>
            </w:r>
          </w:p>
        </w:tc>
        <w:tc>
          <w:tcPr>
            <w:tcW w:w="557" w:type="pct"/>
            <w:hideMark/>
          </w:tcPr>
          <w:p w14:paraId="3DA77767"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hideMark/>
          </w:tcPr>
          <w:p w14:paraId="5C9C79D7" w14:textId="77777777" w:rsidR="00A92C13" w:rsidRPr="002A6778" w:rsidRDefault="00A92C13" w:rsidP="00935B5C">
            <w:pPr>
              <w:jc w:val="center"/>
              <w:rPr>
                <w:sz w:val="20"/>
                <w:szCs w:val="20"/>
              </w:rPr>
            </w:pPr>
            <w:r w:rsidRPr="002A6778">
              <w:rPr>
                <w:sz w:val="20"/>
                <w:szCs w:val="20"/>
              </w:rPr>
              <w:t>nr</w:t>
            </w:r>
          </w:p>
        </w:tc>
        <w:tc>
          <w:tcPr>
            <w:tcW w:w="241" w:type="pct"/>
            <w:tcBorders>
              <w:top w:val="nil"/>
              <w:left w:val="single" w:sz="4" w:space="0" w:color="auto"/>
              <w:bottom w:val="nil"/>
              <w:right w:val="nil"/>
            </w:tcBorders>
            <w:hideMark/>
          </w:tcPr>
          <w:p w14:paraId="79FB1B9F" w14:textId="77777777" w:rsidR="00A92C13" w:rsidRPr="002A6778" w:rsidRDefault="00A92C13" w:rsidP="00935B5C">
            <w:pPr>
              <w:jc w:val="center"/>
              <w:rPr>
                <w:sz w:val="20"/>
                <w:szCs w:val="20"/>
                <w:vertAlign w:val="superscript"/>
              </w:rPr>
            </w:pPr>
            <w:r w:rsidRPr="002A6778">
              <w:rPr>
                <w:sz w:val="20"/>
                <w:szCs w:val="20"/>
              </w:rPr>
              <w:t>18/20</w:t>
            </w:r>
          </w:p>
        </w:tc>
        <w:tc>
          <w:tcPr>
            <w:tcW w:w="271" w:type="pct"/>
            <w:hideMark/>
          </w:tcPr>
          <w:p w14:paraId="315F9FE5" w14:textId="77777777" w:rsidR="00A92C13" w:rsidRPr="002A6778" w:rsidRDefault="00A92C13" w:rsidP="00935B5C">
            <w:pPr>
              <w:jc w:val="center"/>
              <w:rPr>
                <w:sz w:val="20"/>
                <w:szCs w:val="20"/>
                <w:vertAlign w:val="superscript"/>
              </w:rPr>
            </w:pPr>
            <w:r w:rsidRPr="002A6778">
              <w:rPr>
                <w:sz w:val="20"/>
                <w:szCs w:val="20"/>
              </w:rPr>
              <w:t>98/100</w:t>
            </w:r>
          </w:p>
        </w:tc>
        <w:tc>
          <w:tcPr>
            <w:tcW w:w="301" w:type="pct"/>
            <w:hideMark/>
          </w:tcPr>
          <w:p w14:paraId="3C85D4DB" w14:textId="77777777" w:rsidR="00A92C13" w:rsidRPr="002A6778" w:rsidRDefault="00A92C13" w:rsidP="00935B5C">
            <w:pPr>
              <w:jc w:val="center"/>
              <w:rPr>
                <w:sz w:val="20"/>
                <w:szCs w:val="20"/>
              </w:rPr>
            </w:pPr>
            <w:r w:rsidRPr="002A6778">
              <w:rPr>
                <w:sz w:val="20"/>
                <w:szCs w:val="20"/>
              </w:rPr>
              <w:t>-</w:t>
            </w:r>
          </w:p>
        </w:tc>
        <w:tc>
          <w:tcPr>
            <w:tcW w:w="241" w:type="pct"/>
            <w:hideMark/>
          </w:tcPr>
          <w:p w14:paraId="7543A607" w14:textId="77777777" w:rsidR="00A92C13" w:rsidRPr="002A6778" w:rsidRDefault="00A92C13" w:rsidP="00935B5C">
            <w:pPr>
              <w:jc w:val="center"/>
              <w:rPr>
                <w:sz w:val="20"/>
                <w:szCs w:val="20"/>
              </w:rPr>
            </w:pPr>
            <w:r w:rsidRPr="002A6778">
              <w:rPr>
                <w:sz w:val="20"/>
                <w:szCs w:val="20"/>
              </w:rPr>
              <w:t>-</w:t>
            </w:r>
          </w:p>
        </w:tc>
        <w:tc>
          <w:tcPr>
            <w:tcW w:w="301" w:type="pct"/>
            <w:hideMark/>
          </w:tcPr>
          <w:p w14:paraId="3F455DE5" w14:textId="77777777" w:rsidR="00A92C13" w:rsidRPr="002A6778" w:rsidRDefault="00A92C13" w:rsidP="00935B5C">
            <w:pPr>
              <w:jc w:val="center"/>
              <w:rPr>
                <w:sz w:val="20"/>
                <w:szCs w:val="20"/>
              </w:rPr>
            </w:pPr>
            <w:r w:rsidRPr="002A6778">
              <w:rPr>
                <w:sz w:val="20"/>
                <w:szCs w:val="20"/>
              </w:rPr>
              <w:t>-</w:t>
            </w:r>
          </w:p>
        </w:tc>
        <w:tc>
          <w:tcPr>
            <w:tcW w:w="314" w:type="pct"/>
            <w:hideMark/>
          </w:tcPr>
          <w:p w14:paraId="632FDDB3" w14:textId="77777777" w:rsidR="00A92C13" w:rsidRPr="002A6778" w:rsidRDefault="00A92C13" w:rsidP="00935B5C">
            <w:pPr>
              <w:jc w:val="center"/>
              <w:rPr>
                <w:sz w:val="20"/>
                <w:szCs w:val="20"/>
              </w:rPr>
            </w:pPr>
            <w:r w:rsidRPr="002A6778">
              <w:rPr>
                <w:sz w:val="20"/>
                <w:szCs w:val="20"/>
              </w:rPr>
              <w:t>-</w:t>
            </w:r>
          </w:p>
        </w:tc>
      </w:tr>
      <w:tr w:rsidR="00A92C13" w:rsidRPr="002A6778" w14:paraId="6955C180" w14:textId="77777777" w:rsidTr="00B87A3E">
        <w:trPr>
          <w:trHeight w:val="108"/>
        </w:trPr>
        <w:tc>
          <w:tcPr>
            <w:tcW w:w="889" w:type="pct"/>
            <w:tcBorders>
              <w:top w:val="nil"/>
              <w:left w:val="nil"/>
              <w:bottom w:val="nil"/>
              <w:right w:val="single" w:sz="4" w:space="0" w:color="auto"/>
            </w:tcBorders>
            <w:shd w:val="clear" w:color="auto" w:fill="E7E6E6" w:themeFill="background2"/>
            <w:vAlign w:val="bottom"/>
            <w:hideMark/>
          </w:tcPr>
          <w:p w14:paraId="79A5CBBC" w14:textId="77777777" w:rsidR="00A92C13" w:rsidRPr="002A6778" w:rsidRDefault="00A92C13" w:rsidP="00935B5C">
            <w:pPr>
              <w:rPr>
                <w:sz w:val="20"/>
                <w:szCs w:val="20"/>
              </w:rPr>
            </w:pPr>
            <w:r w:rsidRPr="002A6778">
              <w:rPr>
                <w:sz w:val="20"/>
                <w:szCs w:val="20"/>
              </w:rPr>
              <w:t>Ekstrand et al. (1997)</w:t>
            </w:r>
          </w:p>
        </w:tc>
        <w:tc>
          <w:tcPr>
            <w:tcW w:w="211" w:type="pct"/>
            <w:tcBorders>
              <w:top w:val="nil"/>
              <w:left w:val="single" w:sz="4" w:space="0" w:color="auto"/>
              <w:bottom w:val="nil"/>
              <w:right w:val="nil"/>
            </w:tcBorders>
            <w:vAlign w:val="bottom"/>
            <w:hideMark/>
          </w:tcPr>
          <w:p w14:paraId="6885E354" w14:textId="77777777" w:rsidR="00A92C13" w:rsidRPr="002A6778" w:rsidRDefault="00A92C13" w:rsidP="00935B5C">
            <w:pPr>
              <w:jc w:val="center"/>
              <w:rPr>
                <w:sz w:val="20"/>
                <w:szCs w:val="20"/>
              </w:rPr>
            </w:pPr>
            <w:r w:rsidRPr="002A6778">
              <w:rPr>
                <w:sz w:val="20"/>
                <w:szCs w:val="20"/>
              </w:rPr>
              <w:t>100</w:t>
            </w:r>
          </w:p>
        </w:tc>
        <w:tc>
          <w:tcPr>
            <w:tcW w:w="225" w:type="pct"/>
            <w:tcBorders>
              <w:top w:val="nil"/>
              <w:left w:val="nil"/>
              <w:bottom w:val="nil"/>
              <w:right w:val="single" w:sz="4" w:space="0" w:color="auto"/>
            </w:tcBorders>
            <w:vAlign w:val="bottom"/>
            <w:hideMark/>
          </w:tcPr>
          <w:p w14:paraId="736F0D6A" w14:textId="77777777" w:rsidR="00A92C13" w:rsidRPr="002A6778" w:rsidRDefault="00A92C13" w:rsidP="00935B5C">
            <w:pPr>
              <w:jc w:val="center"/>
              <w:rPr>
                <w:sz w:val="20"/>
                <w:szCs w:val="20"/>
              </w:rPr>
            </w:pPr>
            <w:r w:rsidRPr="002A6778">
              <w:rPr>
                <w:sz w:val="20"/>
                <w:szCs w:val="20"/>
              </w:rPr>
              <w:t>80/20</w:t>
            </w:r>
          </w:p>
        </w:tc>
        <w:tc>
          <w:tcPr>
            <w:tcW w:w="422" w:type="pct"/>
            <w:tcBorders>
              <w:top w:val="nil"/>
              <w:left w:val="single" w:sz="4" w:space="0" w:color="auto"/>
              <w:bottom w:val="nil"/>
              <w:right w:val="single" w:sz="4" w:space="0" w:color="auto"/>
            </w:tcBorders>
            <w:vAlign w:val="bottom"/>
            <w:hideMark/>
          </w:tcPr>
          <w:p w14:paraId="06629E09" w14:textId="77777777" w:rsidR="00A92C13" w:rsidRPr="002A6778" w:rsidRDefault="00A92C13" w:rsidP="00935B5C">
            <w:pPr>
              <w:jc w:val="center"/>
              <w:rPr>
                <w:sz w:val="20"/>
                <w:szCs w:val="20"/>
              </w:rPr>
            </w:pPr>
            <w:r w:rsidRPr="002A6778">
              <w:rPr>
                <w:sz w:val="20"/>
                <w:szCs w:val="20"/>
              </w:rPr>
              <w:t>11</w:t>
            </w:r>
          </w:p>
        </w:tc>
        <w:tc>
          <w:tcPr>
            <w:tcW w:w="378" w:type="pct"/>
            <w:tcBorders>
              <w:top w:val="nil"/>
              <w:left w:val="single" w:sz="4" w:space="0" w:color="auto"/>
              <w:bottom w:val="nil"/>
              <w:right w:val="nil"/>
            </w:tcBorders>
            <w:vAlign w:val="bottom"/>
            <w:hideMark/>
          </w:tcPr>
          <w:p w14:paraId="105582EF" w14:textId="77777777" w:rsidR="00A92C13" w:rsidRPr="002A6778" w:rsidRDefault="00A92C13" w:rsidP="00935B5C">
            <w:pPr>
              <w:jc w:val="center"/>
              <w:rPr>
                <w:sz w:val="18"/>
                <w:szCs w:val="18"/>
              </w:rPr>
            </w:pPr>
            <w:r w:rsidRPr="002A6778">
              <w:rPr>
                <w:sz w:val="18"/>
                <w:szCs w:val="18"/>
              </w:rPr>
              <w:t>Hemisec/Slic</w:t>
            </w:r>
          </w:p>
        </w:tc>
        <w:tc>
          <w:tcPr>
            <w:tcW w:w="392" w:type="pct"/>
            <w:vAlign w:val="bottom"/>
            <w:hideMark/>
          </w:tcPr>
          <w:p w14:paraId="3B8CBF20" w14:textId="77777777" w:rsidR="00A92C13" w:rsidRPr="002A6778" w:rsidRDefault="00A92C13" w:rsidP="00935B5C">
            <w:pPr>
              <w:jc w:val="center"/>
              <w:rPr>
                <w:sz w:val="18"/>
                <w:szCs w:val="18"/>
              </w:rPr>
            </w:pPr>
            <w:r w:rsidRPr="002A6778">
              <w:rPr>
                <w:sz w:val="18"/>
                <w:szCs w:val="18"/>
              </w:rPr>
              <w:t>-</w:t>
            </w:r>
          </w:p>
        </w:tc>
        <w:tc>
          <w:tcPr>
            <w:tcW w:w="557" w:type="pct"/>
            <w:vAlign w:val="bottom"/>
            <w:hideMark/>
          </w:tcPr>
          <w:p w14:paraId="218D0039" w14:textId="77777777" w:rsidR="00A92C13" w:rsidRPr="002A6778" w:rsidRDefault="00A92C13" w:rsidP="00935B5C">
            <w:pPr>
              <w:jc w:val="center"/>
              <w:rPr>
                <w:sz w:val="20"/>
                <w:szCs w:val="20"/>
              </w:rPr>
            </w:pPr>
            <w:r w:rsidRPr="002A6778">
              <w:rPr>
                <w:sz w:val="20"/>
                <w:szCs w:val="20"/>
              </w:rPr>
              <w:t>Microscopy/Photo</w:t>
            </w:r>
          </w:p>
        </w:tc>
        <w:tc>
          <w:tcPr>
            <w:tcW w:w="257" w:type="pct"/>
            <w:tcBorders>
              <w:top w:val="nil"/>
              <w:left w:val="nil"/>
              <w:bottom w:val="nil"/>
              <w:right w:val="single" w:sz="4" w:space="0" w:color="auto"/>
            </w:tcBorders>
            <w:vAlign w:val="bottom"/>
            <w:hideMark/>
          </w:tcPr>
          <w:p w14:paraId="394E5D21" w14:textId="77777777" w:rsidR="00A92C13" w:rsidRPr="002A6778" w:rsidRDefault="00A92C13" w:rsidP="00935B5C">
            <w:pPr>
              <w:jc w:val="center"/>
              <w:rPr>
                <w:sz w:val="20"/>
                <w:szCs w:val="20"/>
              </w:rPr>
            </w:pPr>
            <w:r w:rsidRPr="002A6778">
              <w:rPr>
                <w:sz w:val="20"/>
                <w:szCs w:val="20"/>
              </w:rPr>
              <w:t>10</w:t>
            </w:r>
          </w:p>
        </w:tc>
        <w:tc>
          <w:tcPr>
            <w:tcW w:w="241" w:type="pct"/>
            <w:tcBorders>
              <w:top w:val="nil"/>
              <w:left w:val="single" w:sz="4" w:space="0" w:color="auto"/>
              <w:bottom w:val="nil"/>
              <w:right w:val="nil"/>
            </w:tcBorders>
            <w:vAlign w:val="bottom"/>
            <w:hideMark/>
          </w:tcPr>
          <w:p w14:paraId="0E578D56" w14:textId="77777777" w:rsidR="00A92C13" w:rsidRPr="002A6778" w:rsidRDefault="00A92C13" w:rsidP="00935B5C">
            <w:pPr>
              <w:jc w:val="center"/>
              <w:rPr>
                <w:sz w:val="20"/>
                <w:szCs w:val="20"/>
              </w:rPr>
            </w:pPr>
            <w:r w:rsidRPr="002A6778">
              <w:rPr>
                <w:sz w:val="20"/>
                <w:szCs w:val="20"/>
              </w:rPr>
              <w:t>-</w:t>
            </w:r>
          </w:p>
        </w:tc>
        <w:tc>
          <w:tcPr>
            <w:tcW w:w="271" w:type="pct"/>
            <w:vAlign w:val="bottom"/>
            <w:hideMark/>
          </w:tcPr>
          <w:p w14:paraId="4FD5E79F" w14:textId="77777777" w:rsidR="00A92C13" w:rsidRPr="002A6778" w:rsidRDefault="00A92C13" w:rsidP="00935B5C">
            <w:pPr>
              <w:jc w:val="center"/>
              <w:rPr>
                <w:sz w:val="20"/>
                <w:szCs w:val="20"/>
              </w:rPr>
            </w:pPr>
            <w:r w:rsidRPr="002A6778">
              <w:rPr>
                <w:sz w:val="20"/>
                <w:szCs w:val="20"/>
              </w:rPr>
              <w:t>-</w:t>
            </w:r>
          </w:p>
        </w:tc>
        <w:tc>
          <w:tcPr>
            <w:tcW w:w="301" w:type="pct"/>
            <w:vAlign w:val="bottom"/>
            <w:hideMark/>
          </w:tcPr>
          <w:p w14:paraId="5C238E42" w14:textId="77777777" w:rsidR="00A92C13" w:rsidRPr="002A6778" w:rsidRDefault="00A92C13" w:rsidP="00935B5C">
            <w:pPr>
              <w:jc w:val="center"/>
              <w:rPr>
                <w:sz w:val="20"/>
                <w:szCs w:val="20"/>
              </w:rPr>
            </w:pPr>
            <w:r w:rsidRPr="002A6778">
              <w:rPr>
                <w:sz w:val="20"/>
                <w:szCs w:val="20"/>
              </w:rPr>
              <w:t>-</w:t>
            </w:r>
          </w:p>
        </w:tc>
        <w:tc>
          <w:tcPr>
            <w:tcW w:w="241" w:type="pct"/>
            <w:shd w:val="clear" w:color="auto" w:fill="E7E6E6" w:themeFill="background2"/>
            <w:vAlign w:val="bottom"/>
            <w:hideMark/>
          </w:tcPr>
          <w:p w14:paraId="5B156F76" w14:textId="77777777" w:rsidR="00A92C13" w:rsidRPr="002A6778" w:rsidRDefault="00A92C13" w:rsidP="00935B5C">
            <w:pPr>
              <w:jc w:val="center"/>
              <w:rPr>
                <w:sz w:val="20"/>
                <w:szCs w:val="20"/>
              </w:rPr>
            </w:pPr>
            <w:r w:rsidRPr="002A6778">
              <w:rPr>
                <w:sz w:val="20"/>
                <w:szCs w:val="20"/>
              </w:rPr>
              <w:t>51-54</w:t>
            </w:r>
          </w:p>
        </w:tc>
        <w:tc>
          <w:tcPr>
            <w:tcW w:w="301" w:type="pct"/>
            <w:shd w:val="clear" w:color="auto" w:fill="E7E6E6" w:themeFill="background2"/>
            <w:vAlign w:val="bottom"/>
            <w:hideMark/>
          </w:tcPr>
          <w:p w14:paraId="6061FAE0" w14:textId="77777777" w:rsidR="00A92C13" w:rsidRPr="002A6778" w:rsidRDefault="00A92C13" w:rsidP="00935B5C">
            <w:pPr>
              <w:jc w:val="center"/>
              <w:rPr>
                <w:sz w:val="20"/>
                <w:szCs w:val="20"/>
              </w:rPr>
            </w:pPr>
            <w:r w:rsidRPr="002A6778">
              <w:rPr>
                <w:sz w:val="20"/>
                <w:szCs w:val="20"/>
              </w:rPr>
              <w:t>100</w:t>
            </w:r>
          </w:p>
        </w:tc>
        <w:tc>
          <w:tcPr>
            <w:tcW w:w="314" w:type="pct"/>
            <w:vAlign w:val="bottom"/>
            <w:hideMark/>
          </w:tcPr>
          <w:p w14:paraId="29E24AA1" w14:textId="77777777" w:rsidR="00A92C13" w:rsidRPr="002A6778" w:rsidRDefault="00A92C13" w:rsidP="00935B5C">
            <w:pPr>
              <w:jc w:val="center"/>
              <w:rPr>
                <w:sz w:val="20"/>
                <w:szCs w:val="20"/>
              </w:rPr>
            </w:pPr>
            <w:r w:rsidRPr="002A6778">
              <w:rPr>
                <w:sz w:val="20"/>
                <w:szCs w:val="20"/>
              </w:rPr>
              <w:t>-</w:t>
            </w:r>
          </w:p>
        </w:tc>
      </w:tr>
      <w:tr w:rsidR="00A92C13" w:rsidRPr="002A6778" w14:paraId="22EB6E8B" w14:textId="77777777" w:rsidTr="00B87A3E">
        <w:trPr>
          <w:trHeight w:val="108"/>
        </w:trPr>
        <w:tc>
          <w:tcPr>
            <w:tcW w:w="889" w:type="pct"/>
            <w:tcBorders>
              <w:top w:val="nil"/>
              <w:left w:val="nil"/>
              <w:bottom w:val="nil"/>
              <w:right w:val="single" w:sz="4" w:space="0" w:color="auto"/>
            </w:tcBorders>
            <w:hideMark/>
          </w:tcPr>
          <w:p w14:paraId="19ED427D" w14:textId="77777777" w:rsidR="00A92C13" w:rsidRPr="002A6778" w:rsidRDefault="00A92C13" w:rsidP="00935B5C">
            <w:pPr>
              <w:rPr>
                <w:sz w:val="20"/>
                <w:szCs w:val="20"/>
              </w:rPr>
            </w:pPr>
            <w:r w:rsidRPr="002A6778">
              <w:rPr>
                <w:sz w:val="20"/>
                <w:szCs w:val="20"/>
              </w:rPr>
              <w:t>Ashley et al. (1998)</w:t>
            </w:r>
          </w:p>
        </w:tc>
        <w:tc>
          <w:tcPr>
            <w:tcW w:w="211" w:type="pct"/>
            <w:tcBorders>
              <w:top w:val="nil"/>
              <w:left w:val="single" w:sz="4" w:space="0" w:color="auto"/>
              <w:bottom w:val="nil"/>
              <w:right w:val="nil"/>
            </w:tcBorders>
            <w:hideMark/>
          </w:tcPr>
          <w:p w14:paraId="3E1C79F8" w14:textId="77777777" w:rsidR="00A92C13" w:rsidRPr="002A6778" w:rsidRDefault="00A92C13" w:rsidP="00935B5C">
            <w:pPr>
              <w:jc w:val="center"/>
              <w:rPr>
                <w:sz w:val="20"/>
                <w:szCs w:val="20"/>
              </w:rPr>
            </w:pPr>
            <w:r w:rsidRPr="002A6778">
              <w:rPr>
                <w:sz w:val="20"/>
                <w:szCs w:val="20"/>
              </w:rPr>
              <w:t>103</w:t>
            </w:r>
          </w:p>
        </w:tc>
        <w:tc>
          <w:tcPr>
            <w:tcW w:w="225" w:type="pct"/>
            <w:tcBorders>
              <w:top w:val="nil"/>
              <w:left w:val="nil"/>
              <w:bottom w:val="nil"/>
              <w:right w:val="single" w:sz="4" w:space="0" w:color="auto"/>
            </w:tcBorders>
            <w:hideMark/>
          </w:tcPr>
          <w:p w14:paraId="658000A6" w14:textId="77777777" w:rsidR="00A92C13" w:rsidRPr="002A6778" w:rsidRDefault="00A92C13" w:rsidP="00935B5C">
            <w:pPr>
              <w:jc w:val="center"/>
              <w:rPr>
                <w:sz w:val="20"/>
                <w:szCs w:val="20"/>
              </w:rPr>
            </w:pPr>
            <w:r w:rsidRPr="002A6778">
              <w:rPr>
                <w:sz w:val="20"/>
                <w:szCs w:val="20"/>
              </w:rPr>
              <w:t>35/68</w:t>
            </w:r>
          </w:p>
        </w:tc>
        <w:tc>
          <w:tcPr>
            <w:tcW w:w="422" w:type="pct"/>
            <w:tcBorders>
              <w:top w:val="nil"/>
              <w:left w:val="single" w:sz="4" w:space="0" w:color="auto"/>
              <w:bottom w:val="nil"/>
              <w:right w:val="single" w:sz="4" w:space="0" w:color="auto"/>
            </w:tcBorders>
            <w:hideMark/>
          </w:tcPr>
          <w:p w14:paraId="7AA5CD2C" w14:textId="77777777" w:rsidR="00A92C13" w:rsidRPr="002A6778" w:rsidRDefault="00A92C13" w:rsidP="00935B5C">
            <w:pPr>
              <w:jc w:val="center"/>
              <w:rPr>
                <w:sz w:val="20"/>
                <w:szCs w:val="20"/>
              </w:rPr>
            </w:pPr>
            <w:r w:rsidRPr="002A6778">
              <w:rPr>
                <w:sz w:val="20"/>
                <w:szCs w:val="20"/>
              </w:rPr>
              <w:t>2</w:t>
            </w:r>
          </w:p>
        </w:tc>
        <w:tc>
          <w:tcPr>
            <w:tcW w:w="378" w:type="pct"/>
            <w:tcBorders>
              <w:top w:val="nil"/>
              <w:left w:val="single" w:sz="4" w:space="0" w:color="auto"/>
              <w:bottom w:val="nil"/>
              <w:right w:val="nil"/>
            </w:tcBorders>
            <w:hideMark/>
          </w:tcPr>
          <w:p w14:paraId="45BD0E44" w14:textId="77777777" w:rsidR="00A92C13" w:rsidRPr="002A6778" w:rsidRDefault="00A92C13" w:rsidP="00935B5C">
            <w:pPr>
              <w:jc w:val="center"/>
              <w:rPr>
                <w:sz w:val="20"/>
                <w:szCs w:val="20"/>
              </w:rPr>
            </w:pPr>
            <w:r w:rsidRPr="002A6778">
              <w:rPr>
                <w:sz w:val="20"/>
                <w:szCs w:val="20"/>
              </w:rPr>
              <w:t>Slices</w:t>
            </w:r>
          </w:p>
        </w:tc>
        <w:tc>
          <w:tcPr>
            <w:tcW w:w="392" w:type="pct"/>
            <w:hideMark/>
          </w:tcPr>
          <w:p w14:paraId="00D91528" w14:textId="77777777" w:rsidR="00A92C13" w:rsidRPr="002A6778" w:rsidRDefault="00A92C13" w:rsidP="00935B5C">
            <w:pPr>
              <w:jc w:val="center"/>
              <w:rPr>
                <w:sz w:val="18"/>
                <w:szCs w:val="18"/>
              </w:rPr>
            </w:pPr>
            <w:r w:rsidRPr="002A6778">
              <w:rPr>
                <w:sz w:val="18"/>
                <w:szCs w:val="18"/>
              </w:rPr>
              <w:t>-</w:t>
            </w:r>
          </w:p>
        </w:tc>
        <w:tc>
          <w:tcPr>
            <w:tcW w:w="557" w:type="pct"/>
            <w:hideMark/>
          </w:tcPr>
          <w:p w14:paraId="230D59D4"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hideMark/>
          </w:tcPr>
          <w:p w14:paraId="523BD9A1" w14:textId="77777777" w:rsidR="00A92C13" w:rsidRPr="002A6778" w:rsidRDefault="00A92C13" w:rsidP="00935B5C">
            <w:pPr>
              <w:jc w:val="center"/>
              <w:rPr>
                <w:sz w:val="20"/>
                <w:szCs w:val="20"/>
              </w:rPr>
            </w:pPr>
            <w:r w:rsidRPr="002A6778">
              <w:rPr>
                <w:sz w:val="20"/>
                <w:szCs w:val="20"/>
              </w:rPr>
              <w:t>2</w:t>
            </w:r>
          </w:p>
        </w:tc>
        <w:tc>
          <w:tcPr>
            <w:tcW w:w="241" w:type="pct"/>
            <w:tcBorders>
              <w:top w:val="nil"/>
              <w:left w:val="single" w:sz="4" w:space="0" w:color="auto"/>
              <w:bottom w:val="nil"/>
              <w:right w:val="nil"/>
            </w:tcBorders>
            <w:hideMark/>
          </w:tcPr>
          <w:p w14:paraId="5D18E2FF" w14:textId="77777777" w:rsidR="00A92C13" w:rsidRPr="002A6778" w:rsidRDefault="00A92C13" w:rsidP="00935B5C">
            <w:pPr>
              <w:jc w:val="center"/>
              <w:rPr>
                <w:sz w:val="20"/>
                <w:szCs w:val="20"/>
                <w:vertAlign w:val="superscript"/>
              </w:rPr>
            </w:pPr>
            <w:r w:rsidRPr="002A6778">
              <w:rPr>
                <w:sz w:val="20"/>
                <w:szCs w:val="20"/>
              </w:rPr>
              <w:t>19</w:t>
            </w:r>
          </w:p>
        </w:tc>
        <w:tc>
          <w:tcPr>
            <w:tcW w:w="271" w:type="pct"/>
            <w:hideMark/>
          </w:tcPr>
          <w:p w14:paraId="1EC92934" w14:textId="77777777" w:rsidR="00A92C13" w:rsidRPr="002A6778" w:rsidRDefault="00A92C13" w:rsidP="00935B5C">
            <w:pPr>
              <w:jc w:val="center"/>
              <w:rPr>
                <w:sz w:val="20"/>
                <w:szCs w:val="20"/>
                <w:vertAlign w:val="superscript"/>
              </w:rPr>
            </w:pPr>
            <w:r w:rsidRPr="002A6778">
              <w:rPr>
                <w:sz w:val="20"/>
                <w:szCs w:val="20"/>
              </w:rPr>
              <w:t>80</w:t>
            </w:r>
          </w:p>
        </w:tc>
        <w:tc>
          <w:tcPr>
            <w:tcW w:w="301" w:type="pct"/>
            <w:hideMark/>
          </w:tcPr>
          <w:p w14:paraId="263E7E31" w14:textId="77777777" w:rsidR="00A92C13" w:rsidRPr="002A6778" w:rsidRDefault="00A92C13" w:rsidP="00935B5C">
            <w:pPr>
              <w:jc w:val="center"/>
              <w:rPr>
                <w:sz w:val="20"/>
                <w:szCs w:val="20"/>
              </w:rPr>
            </w:pPr>
            <w:r w:rsidRPr="002A6778">
              <w:rPr>
                <w:sz w:val="20"/>
                <w:szCs w:val="20"/>
              </w:rPr>
              <w:t>-</w:t>
            </w:r>
          </w:p>
        </w:tc>
        <w:tc>
          <w:tcPr>
            <w:tcW w:w="241" w:type="pct"/>
            <w:hideMark/>
          </w:tcPr>
          <w:p w14:paraId="467BF086" w14:textId="77777777" w:rsidR="00A92C13" w:rsidRPr="002A6778" w:rsidRDefault="00A92C13" w:rsidP="00935B5C">
            <w:pPr>
              <w:jc w:val="center"/>
              <w:rPr>
                <w:sz w:val="20"/>
                <w:szCs w:val="20"/>
                <w:vertAlign w:val="superscript"/>
              </w:rPr>
            </w:pPr>
            <w:r w:rsidRPr="002A6778">
              <w:rPr>
                <w:sz w:val="20"/>
                <w:szCs w:val="20"/>
              </w:rPr>
              <w:t>24</w:t>
            </w:r>
          </w:p>
        </w:tc>
        <w:tc>
          <w:tcPr>
            <w:tcW w:w="301" w:type="pct"/>
            <w:hideMark/>
          </w:tcPr>
          <w:p w14:paraId="1BC70C8A" w14:textId="77777777" w:rsidR="00A92C13" w:rsidRPr="002A6778" w:rsidRDefault="00A92C13" w:rsidP="00935B5C">
            <w:pPr>
              <w:jc w:val="center"/>
              <w:rPr>
                <w:sz w:val="20"/>
                <w:szCs w:val="20"/>
                <w:vertAlign w:val="superscript"/>
              </w:rPr>
            </w:pPr>
            <w:r w:rsidRPr="002A6778">
              <w:rPr>
                <w:sz w:val="20"/>
                <w:szCs w:val="20"/>
              </w:rPr>
              <w:t>89</w:t>
            </w:r>
          </w:p>
        </w:tc>
        <w:tc>
          <w:tcPr>
            <w:tcW w:w="314" w:type="pct"/>
            <w:hideMark/>
          </w:tcPr>
          <w:p w14:paraId="3E38C507" w14:textId="77777777" w:rsidR="00A92C13" w:rsidRPr="002A6778" w:rsidRDefault="00A92C13" w:rsidP="00935B5C">
            <w:pPr>
              <w:jc w:val="center"/>
              <w:rPr>
                <w:sz w:val="20"/>
                <w:szCs w:val="20"/>
              </w:rPr>
            </w:pPr>
            <w:r w:rsidRPr="002A6778">
              <w:rPr>
                <w:sz w:val="20"/>
                <w:szCs w:val="20"/>
              </w:rPr>
              <w:t>-</w:t>
            </w:r>
          </w:p>
        </w:tc>
      </w:tr>
      <w:tr w:rsidR="00A92C13" w:rsidRPr="002A6778" w14:paraId="1FA31D27" w14:textId="77777777" w:rsidTr="00B87A3E">
        <w:trPr>
          <w:trHeight w:val="108"/>
        </w:trPr>
        <w:tc>
          <w:tcPr>
            <w:tcW w:w="889" w:type="pct"/>
            <w:tcBorders>
              <w:top w:val="nil"/>
              <w:left w:val="nil"/>
              <w:bottom w:val="nil"/>
              <w:right w:val="single" w:sz="4" w:space="0" w:color="auto"/>
            </w:tcBorders>
            <w:hideMark/>
          </w:tcPr>
          <w:p w14:paraId="3CFC8B89" w14:textId="77777777" w:rsidR="00A92C13" w:rsidRPr="002A6778" w:rsidRDefault="00A92C13" w:rsidP="00935B5C">
            <w:pPr>
              <w:rPr>
                <w:sz w:val="20"/>
                <w:szCs w:val="20"/>
              </w:rPr>
            </w:pPr>
            <w:r w:rsidRPr="002A6778">
              <w:rPr>
                <w:sz w:val="20"/>
                <w:szCs w:val="20"/>
              </w:rPr>
              <w:t>Huysmans et al. (1998)</w:t>
            </w:r>
          </w:p>
        </w:tc>
        <w:tc>
          <w:tcPr>
            <w:tcW w:w="211" w:type="pct"/>
            <w:tcBorders>
              <w:top w:val="nil"/>
              <w:left w:val="single" w:sz="4" w:space="0" w:color="auto"/>
              <w:bottom w:val="nil"/>
              <w:right w:val="nil"/>
            </w:tcBorders>
            <w:hideMark/>
          </w:tcPr>
          <w:p w14:paraId="3F81D3B9" w14:textId="77777777" w:rsidR="00A92C13" w:rsidRPr="002A6778" w:rsidRDefault="00A92C13" w:rsidP="00935B5C">
            <w:pPr>
              <w:jc w:val="center"/>
              <w:rPr>
                <w:sz w:val="20"/>
                <w:szCs w:val="20"/>
              </w:rPr>
            </w:pPr>
            <w:r w:rsidRPr="002A6778">
              <w:rPr>
                <w:sz w:val="20"/>
                <w:szCs w:val="20"/>
              </w:rPr>
              <w:t>107</w:t>
            </w:r>
          </w:p>
        </w:tc>
        <w:tc>
          <w:tcPr>
            <w:tcW w:w="225" w:type="pct"/>
            <w:tcBorders>
              <w:top w:val="nil"/>
              <w:left w:val="nil"/>
              <w:bottom w:val="nil"/>
              <w:right w:val="single" w:sz="4" w:space="0" w:color="auto"/>
            </w:tcBorders>
            <w:hideMark/>
          </w:tcPr>
          <w:p w14:paraId="72A42896" w14:textId="77777777" w:rsidR="00A92C13" w:rsidRPr="002A6778" w:rsidRDefault="00A92C13" w:rsidP="00935B5C">
            <w:pPr>
              <w:jc w:val="center"/>
              <w:rPr>
                <w:sz w:val="20"/>
                <w:szCs w:val="20"/>
              </w:rPr>
            </w:pPr>
            <w:r w:rsidRPr="002A6778">
              <w:rPr>
                <w:sz w:val="20"/>
                <w:szCs w:val="20"/>
              </w:rPr>
              <w:t>-</w:t>
            </w:r>
          </w:p>
        </w:tc>
        <w:tc>
          <w:tcPr>
            <w:tcW w:w="422" w:type="pct"/>
            <w:tcBorders>
              <w:top w:val="nil"/>
              <w:left w:val="single" w:sz="4" w:space="0" w:color="auto"/>
              <w:bottom w:val="nil"/>
              <w:right w:val="single" w:sz="4" w:space="0" w:color="auto"/>
            </w:tcBorders>
            <w:hideMark/>
          </w:tcPr>
          <w:p w14:paraId="1EB5EE2B" w14:textId="77777777" w:rsidR="00A92C13" w:rsidRPr="002A6778" w:rsidRDefault="00A92C13" w:rsidP="00935B5C">
            <w:pPr>
              <w:jc w:val="center"/>
              <w:rPr>
                <w:sz w:val="20"/>
                <w:szCs w:val="20"/>
              </w:rPr>
            </w:pPr>
            <w:r w:rsidRPr="002A6778">
              <w:rPr>
                <w:sz w:val="20"/>
                <w:szCs w:val="20"/>
              </w:rPr>
              <w:t>12</w:t>
            </w:r>
          </w:p>
        </w:tc>
        <w:tc>
          <w:tcPr>
            <w:tcW w:w="378" w:type="pct"/>
            <w:tcBorders>
              <w:top w:val="nil"/>
              <w:left w:val="single" w:sz="4" w:space="0" w:color="auto"/>
              <w:bottom w:val="nil"/>
              <w:right w:val="nil"/>
            </w:tcBorders>
            <w:hideMark/>
          </w:tcPr>
          <w:p w14:paraId="447E9BD9" w14:textId="77777777" w:rsidR="00A92C13" w:rsidRPr="002A6778" w:rsidRDefault="00A92C13" w:rsidP="00935B5C">
            <w:pPr>
              <w:jc w:val="center"/>
              <w:rPr>
                <w:sz w:val="20"/>
                <w:szCs w:val="20"/>
              </w:rPr>
            </w:pPr>
            <w:r w:rsidRPr="002A6778">
              <w:rPr>
                <w:sz w:val="20"/>
                <w:szCs w:val="20"/>
              </w:rPr>
              <w:t>Slices</w:t>
            </w:r>
          </w:p>
        </w:tc>
        <w:tc>
          <w:tcPr>
            <w:tcW w:w="392" w:type="pct"/>
            <w:hideMark/>
          </w:tcPr>
          <w:p w14:paraId="482D9E76" w14:textId="77777777" w:rsidR="00A92C13" w:rsidRPr="002A6778" w:rsidRDefault="00A92C13" w:rsidP="00935B5C">
            <w:pPr>
              <w:jc w:val="center"/>
              <w:rPr>
                <w:sz w:val="18"/>
                <w:szCs w:val="18"/>
              </w:rPr>
            </w:pPr>
            <w:r w:rsidRPr="002A6778">
              <w:rPr>
                <w:sz w:val="18"/>
                <w:szCs w:val="18"/>
              </w:rPr>
              <w:t>-</w:t>
            </w:r>
          </w:p>
        </w:tc>
        <w:tc>
          <w:tcPr>
            <w:tcW w:w="557" w:type="pct"/>
            <w:hideMark/>
          </w:tcPr>
          <w:p w14:paraId="1924EB69" w14:textId="77777777" w:rsidR="00A92C13" w:rsidRPr="002A6778" w:rsidRDefault="00A92C13" w:rsidP="00935B5C">
            <w:pPr>
              <w:jc w:val="center"/>
              <w:rPr>
                <w:sz w:val="20"/>
                <w:szCs w:val="20"/>
              </w:rPr>
            </w:pPr>
            <w:r w:rsidRPr="002A6778">
              <w:rPr>
                <w:sz w:val="20"/>
                <w:szCs w:val="20"/>
              </w:rPr>
              <w:t>Microscopy</w:t>
            </w:r>
          </w:p>
        </w:tc>
        <w:tc>
          <w:tcPr>
            <w:tcW w:w="257" w:type="pct"/>
            <w:tcBorders>
              <w:top w:val="nil"/>
              <w:left w:val="nil"/>
              <w:bottom w:val="nil"/>
              <w:right w:val="single" w:sz="4" w:space="0" w:color="auto"/>
            </w:tcBorders>
            <w:hideMark/>
          </w:tcPr>
          <w:p w14:paraId="3867ED1E" w14:textId="77777777" w:rsidR="00A92C13" w:rsidRPr="002A6778" w:rsidRDefault="00A92C13" w:rsidP="00935B5C">
            <w:pPr>
              <w:jc w:val="center"/>
              <w:rPr>
                <w:sz w:val="20"/>
                <w:szCs w:val="20"/>
              </w:rPr>
            </w:pPr>
            <w:r w:rsidRPr="002A6778">
              <w:rPr>
                <w:sz w:val="20"/>
                <w:szCs w:val="20"/>
              </w:rPr>
              <w:t>1</w:t>
            </w:r>
          </w:p>
        </w:tc>
        <w:tc>
          <w:tcPr>
            <w:tcW w:w="241" w:type="pct"/>
            <w:tcBorders>
              <w:top w:val="nil"/>
              <w:left w:val="single" w:sz="4" w:space="0" w:color="auto"/>
              <w:bottom w:val="nil"/>
              <w:right w:val="nil"/>
            </w:tcBorders>
            <w:hideMark/>
          </w:tcPr>
          <w:p w14:paraId="060066CD" w14:textId="77777777" w:rsidR="00A92C13" w:rsidRPr="002A6778" w:rsidRDefault="00A92C13" w:rsidP="00935B5C">
            <w:pPr>
              <w:jc w:val="center"/>
              <w:rPr>
                <w:sz w:val="20"/>
                <w:szCs w:val="20"/>
                <w:vertAlign w:val="superscript"/>
              </w:rPr>
            </w:pPr>
            <w:r w:rsidRPr="002A6778">
              <w:rPr>
                <w:sz w:val="20"/>
                <w:szCs w:val="20"/>
              </w:rPr>
              <w:t>58</w:t>
            </w:r>
          </w:p>
        </w:tc>
        <w:tc>
          <w:tcPr>
            <w:tcW w:w="271" w:type="pct"/>
            <w:hideMark/>
          </w:tcPr>
          <w:p w14:paraId="58748436" w14:textId="77777777" w:rsidR="00A92C13" w:rsidRPr="002A6778" w:rsidRDefault="00A92C13" w:rsidP="00935B5C">
            <w:pPr>
              <w:jc w:val="center"/>
              <w:rPr>
                <w:sz w:val="20"/>
                <w:szCs w:val="20"/>
                <w:vertAlign w:val="superscript"/>
              </w:rPr>
            </w:pPr>
            <w:r w:rsidRPr="002A6778">
              <w:rPr>
                <w:sz w:val="20"/>
                <w:szCs w:val="20"/>
              </w:rPr>
              <w:t>87</w:t>
            </w:r>
          </w:p>
        </w:tc>
        <w:tc>
          <w:tcPr>
            <w:tcW w:w="301" w:type="pct"/>
            <w:hideMark/>
          </w:tcPr>
          <w:p w14:paraId="0900FF3C" w14:textId="77777777" w:rsidR="00A92C13" w:rsidRPr="002A6778" w:rsidRDefault="00A92C13" w:rsidP="00935B5C">
            <w:pPr>
              <w:jc w:val="center"/>
              <w:rPr>
                <w:sz w:val="20"/>
                <w:szCs w:val="20"/>
                <w:vertAlign w:val="superscript"/>
              </w:rPr>
            </w:pPr>
            <w:r w:rsidRPr="002A6778">
              <w:rPr>
                <w:sz w:val="20"/>
                <w:szCs w:val="20"/>
              </w:rPr>
              <w:t>0.84</w:t>
            </w:r>
          </w:p>
        </w:tc>
        <w:tc>
          <w:tcPr>
            <w:tcW w:w="241" w:type="pct"/>
          </w:tcPr>
          <w:p w14:paraId="064C5EB1" w14:textId="77777777" w:rsidR="00A92C13" w:rsidRPr="002A6778" w:rsidRDefault="00A92C13" w:rsidP="00935B5C">
            <w:pPr>
              <w:jc w:val="center"/>
              <w:rPr>
                <w:sz w:val="20"/>
                <w:szCs w:val="20"/>
              </w:rPr>
            </w:pPr>
          </w:p>
        </w:tc>
        <w:tc>
          <w:tcPr>
            <w:tcW w:w="301" w:type="pct"/>
          </w:tcPr>
          <w:p w14:paraId="3AD96120" w14:textId="77777777" w:rsidR="00A92C13" w:rsidRPr="002A6778" w:rsidRDefault="00A92C13" w:rsidP="00935B5C">
            <w:pPr>
              <w:jc w:val="center"/>
              <w:rPr>
                <w:sz w:val="20"/>
                <w:szCs w:val="20"/>
              </w:rPr>
            </w:pPr>
          </w:p>
        </w:tc>
        <w:tc>
          <w:tcPr>
            <w:tcW w:w="314" w:type="pct"/>
          </w:tcPr>
          <w:p w14:paraId="406FE4A3" w14:textId="77777777" w:rsidR="00A92C13" w:rsidRPr="002A6778" w:rsidRDefault="00A92C13" w:rsidP="00935B5C">
            <w:pPr>
              <w:jc w:val="center"/>
              <w:rPr>
                <w:sz w:val="20"/>
                <w:szCs w:val="20"/>
              </w:rPr>
            </w:pPr>
          </w:p>
        </w:tc>
      </w:tr>
      <w:tr w:rsidR="00A92C13" w:rsidRPr="002A6778" w14:paraId="754710EF" w14:textId="77777777" w:rsidTr="00B87A3E">
        <w:trPr>
          <w:trHeight w:val="575"/>
        </w:trPr>
        <w:tc>
          <w:tcPr>
            <w:tcW w:w="5000" w:type="pct"/>
            <w:gridSpan w:val="14"/>
            <w:tcBorders>
              <w:top w:val="single" w:sz="4" w:space="0" w:color="auto"/>
              <w:left w:val="nil"/>
              <w:bottom w:val="single" w:sz="4" w:space="0" w:color="auto"/>
              <w:right w:val="nil"/>
            </w:tcBorders>
            <w:vAlign w:val="center"/>
          </w:tcPr>
          <w:p w14:paraId="4FA23623" w14:textId="77777777" w:rsidR="00A92C13" w:rsidRPr="00935B5C" w:rsidRDefault="00A92C13" w:rsidP="00935B5C">
            <w:pPr>
              <w:ind w:left="-25" w:right="-34"/>
              <w:rPr>
                <w:sz w:val="20"/>
                <w:szCs w:val="20"/>
                <w:lang w:val="en-US"/>
              </w:rPr>
            </w:pPr>
            <w:r w:rsidRPr="00935B5C">
              <w:rPr>
                <w:sz w:val="20"/>
                <w:szCs w:val="20"/>
                <w:lang w:val="en-US"/>
              </w:rPr>
              <w:t xml:space="preserve">nr-not reported; </w:t>
            </w:r>
          </w:p>
          <w:p w14:paraId="1D03B5CF" w14:textId="77777777" w:rsidR="00A92C13" w:rsidRPr="00935B5C" w:rsidRDefault="00A92C13" w:rsidP="00935B5C">
            <w:pPr>
              <w:ind w:left="-25" w:right="-34"/>
              <w:rPr>
                <w:sz w:val="20"/>
                <w:szCs w:val="20"/>
                <w:lang w:val="en-US"/>
              </w:rPr>
            </w:pPr>
            <w:r w:rsidRPr="00935B5C">
              <w:rPr>
                <w:sz w:val="20"/>
                <w:szCs w:val="20"/>
                <w:vertAlign w:val="superscript"/>
                <w:lang w:val="en-US"/>
              </w:rPr>
              <w:t>1</w:t>
            </w:r>
            <w:r w:rsidRPr="00935B5C">
              <w:rPr>
                <w:sz w:val="20"/>
                <w:szCs w:val="20"/>
                <w:lang w:val="en-US"/>
              </w:rPr>
              <w:t xml:space="preserve">See Table Radiographic diagnostics criteria; </w:t>
            </w:r>
            <w:r w:rsidRPr="00935B5C">
              <w:rPr>
                <w:sz w:val="20"/>
                <w:szCs w:val="20"/>
                <w:vertAlign w:val="superscript"/>
                <w:lang w:val="en-US"/>
              </w:rPr>
              <w:t>2</w:t>
            </w:r>
            <w:r w:rsidRPr="00935B5C">
              <w:rPr>
                <w:sz w:val="20"/>
                <w:szCs w:val="20"/>
                <w:lang w:val="en-US"/>
              </w:rPr>
              <w:t xml:space="preserve">See Table semiquantitative histological criteria; </w:t>
            </w:r>
          </w:p>
          <w:p w14:paraId="3262788D" w14:textId="77777777" w:rsidR="00A92C13" w:rsidRPr="00935B5C" w:rsidRDefault="00A92C13" w:rsidP="00935B5C">
            <w:pPr>
              <w:ind w:left="-25" w:right="-34"/>
              <w:rPr>
                <w:bCs/>
                <w:color w:val="000000"/>
                <w:sz w:val="20"/>
                <w:szCs w:val="20"/>
                <w:lang w:val="en-US" w:eastAsia="de-DE"/>
              </w:rPr>
            </w:pPr>
            <w:r w:rsidRPr="00935B5C">
              <w:rPr>
                <w:sz w:val="20"/>
                <w:szCs w:val="20"/>
                <w:vertAlign w:val="superscript"/>
                <w:lang w:val="en-US"/>
              </w:rPr>
              <w:t>S</w:t>
            </w:r>
            <w:r w:rsidRPr="00935B5C">
              <w:rPr>
                <w:sz w:val="20"/>
                <w:szCs w:val="20"/>
                <w:lang w:val="en-US"/>
              </w:rPr>
              <w:t>Staining (methyl metha-acrilate-MMA, Rhodamine B, Basic Fuchsin, Acetyl Light Green-ALG: 4 Dyes)</w:t>
            </w:r>
          </w:p>
          <w:p w14:paraId="06B79577" w14:textId="77777777" w:rsidR="00A92C13" w:rsidRPr="002A6778" w:rsidRDefault="00A92C13" w:rsidP="00935B5C">
            <w:pPr>
              <w:shd w:val="clear" w:color="auto" w:fill="E7E6E6" w:themeFill="background2"/>
              <w:ind w:left="-25" w:right="-34"/>
              <w:rPr>
                <w:sz w:val="20"/>
                <w:szCs w:val="20"/>
              </w:rPr>
            </w:pPr>
            <w:r w:rsidRPr="002A6778">
              <w:rPr>
                <w:sz w:val="20"/>
                <w:szCs w:val="20"/>
                <w:vertAlign w:val="superscript"/>
              </w:rPr>
              <w:t>E</w:t>
            </w:r>
            <w:r w:rsidRPr="002A6778">
              <w:rPr>
                <w:sz w:val="20"/>
                <w:szCs w:val="20"/>
              </w:rPr>
              <w:t>Ekstrand criteria</w:t>
            </w:r>
          </w:p>
          <w:p w14:paraId="4BED9A58" w14:textId="77777777" w:rsidR="00A92C13" w:rsidRPr="002A6778" w:rsidRDefault="00A92C13" w:rsidP="00935B5C">
            <w:pPr>
              <w:ind w:left="-25" w:right="-34"/>
              <w:rPr>
                <w:sz w:val="20"/>
                <w:szCs w:val="20"/>
                <w:lang w:val="en-GB"/>
              </w:rPr>
            </w:pPr>
          </w:p>
        </w:tc>
      </w:tr>
    </w:tbl>
    <w:p w14:paraId="4261A167" w14:textId="77777777" w:rsidR="00A92C13" w:rsidRPr="002A6778" w:rsidRDefault="00A92C13" w:rsidP="00A92C13">
      <w:pPr>
        <w:rPr>
          <w:rFonts w:eastAsia="Calibri"/>
        </w:rPr>
        <w:sectPr w:rsidR="00A92C13" w:rsidRPr="002A6778" w:rsidSect="007937FF">
          <w:footerReference w:type="default" r:id="rId10"/>
          <w:pgSz w:w="16838" w:h="11906" w:orient="landscape"/>
          <w:pgMar w:top="180" w:right="734" w:bottom="90" w:left="720" w:header="720" w:footer="720" w:gutter="0"/>
          <w:cols w:space="720"/>
        </w:sectPr>
      </w:pPr>
    </w:p>
    <w:tbl>
      <w:tblPr>
        <w:tblStyle w:val="Tabellenraster11"/>
        <w:tblW w:w="1479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2518"/>
        <w:gridCol w:w="629"/>
        <w:gridCol w:w="672"/>
        <w:gridCol w:w="1259"/>
        <w:gridCol w:w="1127"/>
        <w:gridCol w:w="1170"/>
        <w:gridCol w:w="1662"/>
        <w:gridCol w:w="767"/>
        <w:gridCol w:w="720"/>
        <w:gridCol w:w="810"/>
        <w:gridCol w:w="900"/>
        <w:gridCol w:w="720"/>
        <w:gridCol w:w="900"/>
        <w:gridCol w:w="936"/>
      </w:tblGrid>
      <w:tr w:rsidR="00A92C13" w:rsidRPr="002A6778" w14:paraId="09BE3CCD" w14:textId="77777777" w:rsidTr="00555FF2">
        <w:trPr>
          <w:trHeight w:val="422"/>
        </w:trPr>
        <w:tc>
          <w:tcPr>
            <w:tcW w:w="2518" w:type="dxa"/>
            <w:tcBorders>
              <w:top w:val="single" w:sz="4" w:space="0" w:color="auto"/>
              <w:left w:val="nil"/>
              <w:bottom w:val="single" w:sz="4" w:space="0" w:color="auto"/>
              <w:right w:val="single" w:sz="4" w:space="0" w:color="auto"/>
            </w:tcBorders>
            <w:shd w:val="clear" w:color="auto" w:fill="F2F2F2"/>
            <w:vAlign w:val="center"/>
            <w:hideMark/>
          </w:tcPr>
          <w:p w14:paraId="76F737D2" w14:textId="77777777" w:rsidR="00A92C13" w:rsidRPr="002A6778" w:rsidRDefault="00A92C13" w:rsidP="00935B5C">
            <w:pPr>
              <w:jc w:val="center"/>
              <w:rPr>
                <w:b/>
              </w:rPr>
            </w:pPr>
            <w:r w:rsidRPr="002A6778">
              <w:rPr>
                <w:b/>
              </w:rPr>
              <w:lastRenderedPageBreak/>
              <w:t>Conventional bitewing radiography examination</w:t>
            </w:r>
          </w:p>
        </w:tc>
        <w:tc>
          <w:tcPr>
            <w:tcW w:w="1301"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52569C1" w14:textId="77777777" w:rsidR="00A92C13" w:rsidRPr="002A6778" w:rsidRDefault="00A92C13" w:rsidP="00935B5C">
            <w:pPr>
              <w:jc w:val="center"/>
              <w:rPr>
                <w:b/>
              </w:rPr>
            </w:pPr>
            <w:r w:rsidRPr="002A6778">
              <w:rPr>
                <w:b/>
              </w:rPr>
              <w:t>Study material</w:t>
            </w:r>
          </w:p>
        </w:tc>
        <w:tc>
          <w:tcPr>
            <w:tcW w:w="12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56CB56" w14:textId="77777777" w:rsidR="00A92C13" w:rsidRPr="002A6778" w:rsidRDefault="00A92C13" w:rsidP="00935B5C">
            <w:pPr>
              <w:jc w:val="center"/>
              <w:rPr>
                <w:b/>
                <w:sz w:val="20"/>
                <w:szCs w:val="20"/>
              </w:rPr>
            </w:pPr>
            <w:r w:rsidRPr="002A6778">
              <w:rPr>
                <w:b/>
                <w:sz w:val="20"/>
                <w:szCs w:val="20"/>
              </w:rPr>
              <w:t>Diagnostics</w:t>
            </w:r>
          </w:p>
        </w:tc>
        <w:tc>
          <w:tcPr>
            <w:tcW w:w="4726"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27C35AE4" w14:textId="77777777" w:rsidR="00A92C13" w:rsidRPr="002A6778" w:rsidRDefault="00A92C13" w:rsidP="00935B5C">
            <w:pPr>
              <w:jc w:val="center"/>
              <w:rPr>
                <w:b/>
              </w:rPr>
            </w:pPr>
            <w:r w:rsidRPr="002A6778">
              <w:rPr>
                <w:b/>
              </w:rPr>
              <w:t>Validation methodology</w:t>
            </w:r>
          </w:p>
        </w:tc>
        <w:tc>
          <w:tcPr>
            <w:tcW w:w="4986" w:type="dxa"/>
            <w:gridSpan w:val="6"/>
            <w:tcBorders>
              <w:top w:val="single" w:sz="4" w:space="0" w:color="auto"/>
              <w:left w:val="single" w:sz="4" w:space="0" w:color="auto"/>
              <w:bottom w:val="single" w:sz="4" w:space="0" w:color="auto"/>
              <w:right w:val="nil"/>
            </w:tcBorders>
            <w:shd w:val="clear" w:color="auto" w:fill="F2F2F2"/>
            <w:vAlign w:val="center"/>
            <w:hideMark/>
          </w:tcPr>
          <w:p w14:paraId="0C829C98" w14:textId="77777777" w:rsidR="00A92C13" w:rsidRPr="002A6778" w:rsidRDefault="00A92C13" w:rsidP="00935B5C">
            <w:pPr>
              <w:jc w:val="center"/>
              <w:rPr>
                <w:b/>
              </w:rPr>
            </w:pPr>
            <w:r w:rsidRPr="002A6778">
              <w:rPr>
                <w:b/>
              </w:rPr>
              <w:t>Validity</w:t>
            </w:r>
          </w:p>
        </w:tc>
      </w:tr>
      <w:tr w:rsidR="00A92C13" w:rsidRPr="002A6778" w14:paraId="2F9E0274" w14:textId="77777777" w:rsidTr="00555FF2">
        <w:trPr>
          <w:trHeight w:val="449"/>
        </w:trPr>
        <w:tc>
          <w:tcPr>
            <w:tcW w:w="2518" w:type="dxa"/>
            <w:vMerge w:val="restart"/>
            <w:tcBorders>
              <w:top w:val="single" w:sz="4" w:space="0" w:color="auto"/>
              <w:left w:val="nil"/>
              <w:bottom w:val="single" w:sz="4" w:space="0" w:color="auto"/>
              <w:right w:val="single" w:sz="4" w:space="0" w:color="auto"/>
            </w:tcBorders>
            <w:shd w:val="clear" w:color="auto" w:fill="F2F2F2"/>
            <w:vAlign w:val="center"/>
          </w:tcPr>
          <w:p w14:paraId="4AA45E60" w14:textId="77777777" w:rsidR="00A92C13" w:rsidRPr="00935B5C" w:rsidRDefault="00A92C13" w:rsidP="00935B5C">
            <w:pPr>
              <w:jc w:val="center"/>
              <w:rPr>
                <w:b/>
                <w:lang w:val="en-US"/>
              </w:rPr>
            </w:pPr>
            <w:r w:rsidRPr="00935B5C">
              <w:rPr>
                <w:b/>
                <w:lang w:val="en-US"/>
              </w:rPr>
              <w:t>In vitro validation studies on occlusal surfaces</w:t>
            </w:r>
          </w:p>
        </w:tc>
        <w:tc>
          <w:tcPr>
            <w:tcW w:w="629" w:type="dxa"/>
            <w:vMerge w:val="restart"/>
            <w:tcBorders>
              <w:top w:val="single" w:sz="4" w:space="0" w:color="auto"/>
              <w:left w:val="single" w:sz="4" w:space="0" w:color="auto"/>
              <w:bottom w:val="single" w:sz="4" w:space="0" w:color="auto"/>
              <w:right w:val="nil"/>
            </w:tcBorders>
            <w:shd w:val="clear" w:color="auto" w:fill="F2F2F2"/>
            <w:vAlign w:val="center"/>
            <w:hideMark/>
          </w:tcPr>
          <w:p w14:paraId="1EC578E5" w14:textId="77777777" w:rsidR="00A92C13" w:rsidRPr="002A6778" w:rsidRDefault="00A92C13" w:rsidP="00935B5C">
            <w:pPr>
              <w:jc w:val="center"/>
              <w:rPr>
                <w:b/>
                <w:sz w:val="20"/>
                <w:szCs w:val="20"/>
              </w:rPr>
            </w:pPr>
            <w:r w:rsidRPr="002A6778">
              <w:rPr>
                <w:b/>
                <w:sz w:val="20"/>
                <w:szCs w:val="20"/>
              </w:rPr>
              <w:t xml:space="preserve">Teeth </w:t>
            </w:r>
          </w:p>
          <w:p w14:paraId="18BBB1E0" w14:textId="77777777" w:rsidR="00A92C13" w:rsidRPr="002A6778" w:rsidRDefault="00A92C13" w:rsidP="00935B5C">
            <w:pPr>
              <w:jc w:val="center"/>
              <w:rPr>
                <w:b/>
                <w:sz w:val="20"/>
                <w:szCs w:val="20"/>
              </w:rPr>
            </w:pPr>
            <w:r w:rsidRPr="002A6778">
              <w:rPr>
                <w:b/>
                <w:sz w:val="20"/>
                <w:szCs w:val="20"/>
              </w:rPr>
              <w:t>(N)</w:t>
            </w:r>
          </w:p>
        </w:tc>
        <w:tc>
          <w:tcPr>
            <w:tcW w:w="672" w:type="dxa"/>
            <w:vMerge w:val="restart"/>
            <w:tcBorders>
              <w:top w:val="single" w:sz="4" w:space="0" w:color="auto"/>
              <w:left w:val="nil"/>
              <w:bottom w:val="single" w:sz="4" w:space="0" w:color="auto"/>
              <w:right w:val="single" w:sz="4" w:space="0" w:color="auto"/>
            </w:tcBorders>
            <w:shd w:val="clear" w:color="auto" w:fill="F2F2F2"/>
            <w:vAlign w:val="center"/>
            <w:hideMark/>
          </w:tcPr>
          <w:p w14:paraId="73A39931" w14:textId="77777777" w:rsidR="00A92C13" w:rsidRPr="002A6778" w:rsidRDefault="00A92C13" w:rsidP="00935B5C">
            <w:pPr>
              <w:jc w:val="center"/>
              <w:rPr>
                <w:b/>
                <w:sz w:val="20"/>
                <w:szCs w:val="20"/>
              </w:rPr>
            </w:pPr>
            <w:r w:rsidRPr="002A6778">
              <w:rPr>
                <w:b/>
                <w:sz w:val="20"/>
                <w:szCs w:val="20"/>
              </w:rPr>
              <w:t>Molars/PM</w:t>
            </w:r>
          </w:p>
          <w:p w14:paraId="6638DD31" w14:textId="77777777" w:rsidR="00A92C13" w:rsidRPr="002A6778" w:rsidRDefault="00A92C13" w:rsidP="00935B5C">
            <w:pPr>
              <w:jc w:val="center"/>
              <w:rPr>
                <w:b/>
                <w:sz w:val="20"/>
                <w:szCs w:val="20"/>
              </w:rPr>
            </w:pPr>
            <w:r w:rsidRPr="002A6778">
              <w:rPr>
                <w:b/>
                <w:sz w:val="20"/>
                <w:szCs w:val="20"/>
              </w:rPr>
              <w:t>(N)</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E8A8C53" w14:textId="77777777" w:rsidR="00A92C13" w:rsidRPr="002A6778" w:rsidRDefault="00A92C13" w:rsidP="00935B5C">
            <w:pPr>
              <w:jc w:val="center"/>
              <w:rPr>
                <w:b/>
                <w:sz w:val="20"/>
                <w:szCs w:val="20"/>
                <w:vertAlign w:val="superscript"/>
              </w:rPr>
            </w:pPr>
            <w:r w:rsidRPr="002A6778">
              <w:rPr>
                <w:b/>
                <w:sz w:val="20"/>
                <w:szCs w:val="20"/>
              </w:rPr>
              <w:t>Radiographic Criteria</w:t>
            </w:r>
            <w:r w:rsidRPr="002A6778">
              <w:rPr>
                <w:b/>
                <w:sz w:val="20"/>
                <w:szCs w:val="20"/>
                <w:vertAlign w:val="superscript"/>
              </w:rPr>
              <w:t>1</w:t>
            </w:r>
          </w:p>
        </w:tc>
        <w:tc>
          <w:tcPr>
            <w:tcW w:w="1127" w:type="dxa"/>
            <w:vMerge w:val="restart"/>
            <w:tcBorders>
              <w:top w:val="single" w:sz="4" w:space="0" w:color="auto"/>
              <w:left w:val="single" w:sz="4" w:space="0" w:color="auto"/>
              <w:bottom w:val="single" w:sz="4" w:space="0" w:color="auto"/>
              <w:right w:val="nil"/>
            </w:tcBorders>
            <w:shd w:val="clear" w:color="auto" w:fill="F2F2F2"/>
            <w:vAlign w:val="center"/>
            <w:hideMark/>
          </w:tcPr>
          <w:p w14:paraId="143618BB" w14:textId="77777777" w:rsidR="00A92C13" w:rsidRPr="002A6778" w:rsidRDefault="00A92C13" w:rsidP="00935B5C">
            <w:pPr>
              <w:jc w:val="center"/>
              <w:rPr>
                <w:b/>
                <w:sz w:val="20"/>
                <w:szCs w:val="20"/>
              </w:rPr>
            </w:pPr>
            <w:r w:rsidRPr="002A6778">
              <w:rPr>
                <w:b/>
                <w:sz w:val="20"/>
                <w:szCs w:val="20"/>
              </w:rPr>
              <w:t>Hard tissue processing</w:t>
            </w:r>
          </w:p>
        </w:tc>
        <w:tc>
          <w:tcPr>
            <w:tcW w:w="1170" w:type="dxa"/>
            <w:vMerge w:val="restart"/>
            <w:tcBorders>
              <w:top w:val="single" w:sz="4" w:space="0" w:color="auto"/>
              <w:left w:val="nil"/>
              <w:bottom w:val="single" w:sz="4" w:space="0" w:color="auto"/>
              <w:right w:val="nil"/>
            </w:tcBorders>
            <w:shd w:val="clear" w:color="auto" w:fill="F2F2F2"/>
            <w:vAlign w:val="center"/>
            <w:hideMark/>
          </w:tcPr>
          <w:p w14:paraId="7A5F89D5" w14:textId="77777777" w:rsidR="00A92C13" w:rsidRPr="002A6778" w:rsidRDefault="00A92C13" w:rsidP="00935B5C">
            <w:pPr>
              <w:jc w:val="center"/>
              <w:rPr>
                <w:b/>
                <w:sz w:val="20"/>
                <w:szCs w:val="20"/>
              </w:rPr>
            </w:pPr>
            <w:r w:rsidRPr="002A6778">
              <w:rPr>
                <w:b/>
                <w:sz w:val="20"/>
                <w:szCs w:val="20"/>
              </w:rPr>
              <w:t>Caries Staining</w:t>
            </w:r>
          </w:p>
        </w:tc>
        <w:tc>
          <w:tcPr>
            <w:tcW w:w="1662" w:type="dxa"/>
            <w:vMerge w:val="restart"/>
            <w:tcBorders>
              <w:top w:val="single" w:sz="4" w:space="0" w:color="auto"/>
              <w:left w:val="nil"/>
              <w:bottom w:val="single" w:sz="4" w:space="0" w:color="auto"/>
              <w:right w:val="nil"/>
            </w:tcBorders>
            <w:shd w:val="clear" w:color="auto" w:fill="F2F2F2"/>
            <w:vAlign w:val="center"/>
            <w:hideMark/>
          </w:tcPr>
          <w:p w14:paraId="3E37B0A8" w14:textId="77777777" w:rsidR="00A92C13" w:rsidRPr="002A6778" w:rsidRDefault="00A92C13" w:rsidP="00935B5C">
            <w:pPr>
              <w:jc w:val="center"/>
              <w:rPr>
                <w:b/>
                <w:sz w:val="20"/>
                <w:szCs w:val="20"/>
              </w:rPr>
            </w:pPr>
            <w:r w:rsidRPr="002A6778">
              <w:rPr>
                <w:b/>
                <w:sz w:val="20"/>
                <w:szCs w:val="20"/>
              </w:rPr>
              <w:t>Visualisation /magnification</w:t>
            </w:r>
          </w:p>
        </w:tc>
        <w:tc>
          <w:tcPr>
            <w:tcW w:w="767" w:type="dxa"/>
            <w:vMerge w:val="restart"/>
            <w:tcBorders>
              <w:top w:val="single" w:sz="4" w:space="0" w:color="auto"/>
              <w:left w:val="nil"/>
              <w:bottom w:val="single" w:sz="4" w:space="0" w:color="auto"/>
              <w:right w:val="single" w:sz="4" w:space="0" w:color="auto"/>
            </w:tcBorders>
            <w:shd w:val="clear" w:color="auto" w:fill="F2F2F2"/>
            <w:vAlign w:val="center"/>
            <w:hideMark/>
          </w:tcPr>
          <w:p w14:paraId="7980F5AB"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2430" w:type="dxa"/>
            <w:gridSpan w:val="3"/>
            <w:tcBorders>
              <w:top w:val="single" w:sz="4" w:space="0" w:color="auto"/>
              <w:left w:val="single" w:sz="4" w:space="0" w:color="auto"/>
              <w:bottom w:val="single" w:sz="4" w:space="0" w:color="auto"/>
              <w:right w:val="nil"/>
            </w:tcBorders>
            <w:shd w:val="clear" w:color="auto" w:fill="F2F2F2"/>
            <w:vAlign w:val="center"/>
            <w:hideMark/>
          </w:tcPr>
          <w:p w14:paraId="635D9CC0" w14:textId="77777777" w:rsidR="00A92C13" w:rsidRPr="002A6778" w:rsidRDefault="00A92C13" w:rsidP="00935B5C">
            <w:pPr>
              <w:jc w:val="center"/>
              <w:rPr>
                <w:b/>
                <w:sz w:val="20"/>
                <w:szCs w:val="20"/>
              </w:rPr>
            </w:pPr>
            <w:r>
              <w:rPr>
                <w:b/>
                <w:sz w:val="20"/>
                <w:szCs w:val="20"/>
              </w:rPr>
              <w:t>Caries detection level</w:t>
            </w:r>
          </w:p>
        </w:tc>
        <w:tc>
          <w:tcPr>
            <w:tcW w:w="2556" w:type="dxa"/>
            <w:gridSpan w:val="3"/>
            <w:tcBorders>
              <w:top w:val="single" w:sz="4" w:space="0" w:color="auto"/>
              <w:left w:val="nil"/>
              <w:bottom w:val="single" w:sz="4" w:space="0" w:color="auto"/>
              <w:right w:val="nil"/>
            </w:tcBorders>
            <w:shd w:val="clear" w:color="auto" w:fill="F2F2F2"/>
            <w:vAlign w:val="center"/>
            <w:hideMark/>
          </w:tcPr>
          <w:p w14:paraId="195366DE"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79A52E8E" w14:textId="77777777" w:rsidTr="00555FF2">
        <w:trPr>
          <w:trHeight w:val="701"/>
        </w:trPr>
        <w:tc>
          <w:tcPr>
            <w:tcW w:w="2518" w:type="dxa"/>
            <w:vMerge/>
            <w:tcBorders>
              <w:top w:val="single" w:sz="4" w:space="0" w:color="auto"/>
              <w:left w:val="nil"/>
              <w:bottom w:val="single" w:sz="4" w:space="0" w:color="auto"/>
              <w:right w:val="single" w:sz="4" w:space="0" w:color="auto"/>
            </w:tcBorders>
            <w:shd w:val="clear" w:color="auto" w:fill="F2F2F2"/>
            <w:vAlign w:val="center"/>
            <w:hideMark/>
          </w:tcPr>
          <w:p w14:paraId="5BD0F1A2" w14:textId="77777777" w:rsidR="00A92C13" w:rsidRPr="002A6778" w:rsidRDefault="00A92C13" w:rsidP="00935B5C">
            <w:pPr>
              <w:rPr>
                <w:b/>
              </w:rPr>
            </w:pPr>
          </w:p>
        </w:tc>
        <w:tc>
          <w:tcPr>
            <w:tcW w:w="629" w:type="dxa"/>
            <w:vMerge/>
            <w:tcBorders>
              <w:top w:val="single" w:sz="4" w:space="0" w:color="auto"/>
              <w:left w:val="single" w:sz="4" w:space="0" w:color="auto"/>
              <w:bottom w:val="single" w:sz="4" w:space="0" w:color="auto"/>
              <w:right w:val="nil"/>
            </w:tcBorders>
            <w:shd w:val="clear" w:color="auto" w:fill="F2F2F2"/>
            <w:vAlign w:val="center"/>
            <w:hideMark/>
          </w:tcPr>
          <w:p w14:paraId="79D2B75A" w14:textId="77777777" w:rsidR="00A92C13" w:rsidRPr="002A6778" w:rsidRDefault="00A92C13" w:rsidP="00935B5C">
            <w:pPr>
              <w:rPr>
                <w:b/>
                <w:sz w:val="20"/>
                <w:szCs w:val="20"/>
              </w:rPr>
            </w:pPr>
          </w:p>
        </w:tc>
        <w:tc>
          <w:tcPr>
            <w:tcW w:w="672" w:type="dxa"/>
            <w:vMerge/>
            <w:tcBorders>
              <w:top w:val="single" w:sz="4" w:space="0" w:color="auto"/>
              <w:left w:val="nil"/>
              <w:bottom w:val="single" w:sz="4" w:space="0" w:color="auto"/>
              <w:right w:val="single" w:sz="4" w:space="0" w:color="auto"/>
            </w:tcBorders>
            <w:shd w:val="clear" w:color="auto" w:fill="F2F2F2"/>
            <w:vAlign w:val="center"/>
            <w:hideMark/>
          </w:tcPr>
          <w:p w14:paraId="23D1004B" w14:textId="77777777" w:rsidR="00A92C13" w:rsidRPr="002A6778" w:rsidRDefault="00A92C13" w:rsidP="00935B5C">
            <w:pPr>
              <w:rPr>
                <w:b/>
                <w:sz w:val="20"/>
                <w:szCs w:val="20"/>
              </w:rPr>
            </w:pPr>
          </w:p>
        </w:tc>
        <w:tc>
          <w:tcPr>
            <w:tcW w:w="1259"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404F5D2" w14:textId="77777777" w:rsidR="00A92C13" w:rsidRPr="002A6778" w:rsidRDefault="00A92C13" w:rsidP="00935B5C">
            <w:pPr>
              <w:rPr>
                <w:b/>
                <w:sz w:val="20"/>
                <w:szCs w:val="20"/>
                <w:vertAlign w:val="superscript"/>
              </w:rPr>
            </w:pPr>
          </w:p>
        </w:tc>
        <w:tc>
          <w:tcPr>
            <w:tcW w:w="1127" w:type="dxa"/>
            <w:vMerge/>
            <w:tcBorders>
              <w:top w:val="single" w:sz="4" w:space="0" w:color="auto"/>
              <w:left w:val="single" w:sz="4" w:space="0" w:color="auto"/>
              <w:bottom w:val="single" w:sz="4" w:space="0" w:color="auto"/>
              <w:right w:val="nil"/>
            </w:tcBorders>
            <w:shd w:val="clear" w:color="auto" w:fill="F2F2F2"/>
            <w:vAlign w:val="center"/>
            <w:hideMark/>
          </w:tcPr>
          <w:p w14:paraId="6D573215" w14:textId="77777777" w:rsidR="00A92C13" w:rsidRPr="002A6778" w:rsidRDefault="00A92C13" w:rsidP="00935B5C">
            <w:pPr>
              <w:rPr>
                <w:b/>
                <w:sz w:val="20"/>
                <w:szCs w:val="20"/>
              </w:rPr>
            </w:pPr>
          </w:p>
        </w:tc>
        <w:tc>
          <w:tcPr>
            <w:tcW w:w="1170" w:type="dxa"/>
            <w:vMerge/>
            <w:tcBorders>
              <w:top w:val="single" w:sz="4" w:space="0" w:color="auto"/>
              <w:left w:val="nil"/>
              <w:bottom w:val="single" w:sz="4" w:space="0" w:color="auto"/>
              <w:right w:val="nil"/>
            </w:tcBorders>
            <w:shd w:val="clear" w:color="auto" w:fill="F2F2F2"/>
            <w:vAlign w:val="center"/>
            <w:hideMark/>
          </w:tcPr>
          <w:p w14:paraId="452943B1" w14:textId="77777777" w:rsidR="00A92C13" w:rsidRPr="002A6778" w:rsidRDefault="00A92C13" w:rsidP="00935B5C">
            <w:pPr>
              <w:rPr>
                <w:b/>
                <w:sz w:val="20"/>
                <w:szCs w:val="20"/>
              </w:rPr>
            </w:pPr>
          </w:p>
        </w:tc>
        <w:tc>
          <w:tcPr>
            <w:tcW w:w="1662" w:type="dxa"/>
            <w:vMerge/>
            <w:tcBorders>
              <w:top w:val="single" w:sz="4" w:space="0" w:color="auto"/>
              <w:left w:val="nil"/>
              <w:bottom w:val="single" w:sz="4" w:space="0" w:color="auto"/>
              <w:right w:val="nil"/>
            </w:tcBorders>
            <w:shd w:val="clear" w:color="auto" w:fill="F2F2F2"/>
            <w:vAlign w:val="center"/>
            <w:hideMark/>
          </w:tcPr>
          <w:p w14:paraId="5B16C513" w14:textId="77777777" w:rsidR="00A92C13" w:rsidRPr="002A6778" w:rsidRDefault="00A92C13" w:rsidP="00935B5C">
            <w:pPr>
              <w:rPr>
                <w:b/>
                <w:sz w:val="20"/>
                <w:szCs w:val="20"/>
              </w:rPr>
            </w:pPr>
          </w:p>
        </w:tc>
        <w:tc>
          <w:tcPr>
            <w:tcW w:w="767" w:type="dxa"/>
            <w:vMerge/>
            <w:tcBorders>
              <w:top w:val="single" w:sz="4" w:space="0" w:color="auto"/>
              <w:left w:val="nil"/>
              <w:bottom w:val="single" w:sz="4" w:space="0" w:color="auto"/>
              <w:right w:val="single" w:sz="4" w:space="0" w:color="auto"/>
            </w:tcBorders>
            <w:shd w:val="clear" w:color="auto" w:fill="F2F2F2"/>
            <w:vAlign w:val="center"/>
            <w:hideMark/>
          </w:tcPr>
          <w:p w14:paraId="139359B3" w14:textId="77777777" w:rsidR="00A92C13" w:rsidRPr="002A6778" w:rsidRDefault="00A92C13" w:rsidP="00935B5C">
            <w:pPr>
              <w:rPr>
                <w:b/>
                <w:sz w:val="20"/>
                <w:szCs w:val="20"/>
                <w:vertAlign w:val="superscript"/>
              </w:rPr>
            </w:pPr>
          </w:p>
        </w:tc>
        <w:tc>
          <w:tcPr>
            <w:tcW w:w="720" w:type="dxa"/>
            <w:tcBorders>
              <w:top w:val="single" w:sz="4" w:space="0" w:color="auto"/>
              <w:left w:val="single" w:sz="4" w:space="0" w:color="auto"/>
              <w:bottom w:val="single" w:sz="4" w:space="0" w:color="auto"/>
              <w:right w:val="nil"/>
            </w:tcBorders>
            <w:shd w:val="clear" w:color="auto" w:fill="F2F2F2"/>
            <w:vAlign w:val="center"/>
            <w:hideMark/>
          </w:tcPr>
          <w:p w14:paraId="16E4DBCE" w14:textId="77777777" w:rsidR="00A92C13" w:rsidRPr="002A6778" w:rsidRDefault="00A92C13" w:rsidP="00935B5C">
            <w:pPr>
              <w:jc w:val="center"/>
              <w:rPr>
                <w:b/>
                <w:sz w:val="20"/>
                <w:szCs w:val="20"/>
              </w:rPr>
            </w:pPr>
            <w:r w:rsidRPr="002A6778">
              <w:rPr>
                <w:b/>
                <w:sz w:val="20"/>
                <w:szCs w:val="20"/>
              </w:rPr>
              <w:t>SE</w:t>
            </w:r>
          </w:p>
          <w:p w14:paraId="64D13504" w14:textId="77777777" w:rsidR="00A92C13" w:rsidRPr="002A6778" w:rsidRDefault="00A92C13" w:rsidP="00935B5C">
            <w:pPr>
              <w:jc w:val="center"/>
              <w:rPr>
                <w:b/>
                <w:sz w:val="20"/>
                <w:szCs w:val="20"/>
              </w:rPr>
            </w:pPr>
            <w:r w:rsidRPr="002A6778">
              <w:rPr>
                <w:b/>
                <w:sz w:val="20"/>
                <w:szCs w:val="20"/>
              </w:rPr>
              <w:t>(%)</w:t>
            </w:r>
          </w:p>
        </w:tc>
        <w:tc>
          <w:tcPr>
            <w:tcW w:w="810" w:type="dxa"/>
            <w:tcBorders>
              <w:top w:val="single" w:sz="4" w:space="0" w:color="auto"/>
              <w:left w:val="nil"/>
              <w:bottom w:val="single" w:sz="4" w:space="0" w:color="auto"/>
              <w:right w:val="nil"/>
            </w:tcBorders>
            <w:shd w:val="clear" w:color="auto" w:fill="F2F2F2"/>
            <w:vAlign w:val="center"/>
            <w:hideMark/>
          </w:tcPr>
          <w:p w14:paraId="48EBC9B9" w14:textId="77777777" w:rsidR="00A92C13" w:rsidRPr="002A6778" w:rsidRDefault="00A92C13" w:rsidP="00935B5C">
            <w:pPr>
              <w:jc w:val="center"/>
              <w:rPr>
                <w:b/>
                <w:sz w:val="20"/>
                <w:szCs w:val="20"/>
              </w:rPr>
            </w:pPr>
            <w:r w:rsidRPr="002A6778">
              <w:rPr>
                <w:b/>
                <w:sz w:val="20"/>
                <w:szCs w:val="20"/>
              </w:rPr>
              <w:t>SP</w:t>
            </w:r>
          </w:p>
          <w:p w14:paraId="18A68DEF" w14:textId="77777777" w:rsidR="00A92C13" w:rsidRPr="002A6778" w:rsidRDefault="00A92C13" w:rsidP="00935B5C">
            <w:pPr>
              <w:jc w:val="center"/>
              <w:rPr>
                <w:b/>
                <w:sz w:val="20"/>
                <w:szCs w:val="20"/>
              </w:rPr>
            </w:pPr>
            <w:r w:rsidRPr="002A6778">
              <w:rPr>
                <w:b/>
                <w:sz w:val="20"/>
                <w:szCs w:val="20"/>
              </w:rPr>
              <w:t>(%)</w:t>
            </w:r>
          </w:p>
        </w:tc>
        <w:tc>
          <w:tcPr>
            <w:tcW w:w="900" w:type="dxa"/>
            <w:tcBorders>
              <w:top w:val="single" w:sz="4" w:space="0" w:color="auto"/>
              <w:left w:val="nil"/>
              <w:bottom w:val="single" w:sz="4" w:space="0" w:color="auto"/>
              <w:right w:val="nil"/>
            </w:tcBorders>
            <w:shd w:val="clear" w:color="auto" w:fill="F2F2F2"/>
            <w:vAlign w:val="center"/>
            <w:hideMark/>
          </w:tcPr>
          <w:p w14:paraId="489FC77D" w14:textId="77777777" w:rsidR="00A92C13" w:rsidRPr="002A6778" w:rsidRDefault="00A92C13" w:rsidP="00935B5C">
            <w:pPr>
              <w:jc w:val="center"/>
              <w:rPr>
                <w:b/>
                <w:sz w:val="20"/>
                <w:szCs w:val="20"/>
              </w:rPr>
            </w:pPr>
            <w:r w:rsidRPr="002A6778">
              <w:rPr>
                <w:b/>
                <w:sz w:val="20"/>
                <w:szCs w:val="20"/>
              </w:rPr>
              <w:t>Az</w:t>
            </w:r>
          </w:p>
          <w:p w14:paraId="34B4F30F" w14:textId="77777777" w:rsidR="00A92C13" w:rsidRPr="002A6778" w:rsidRDefault="00A92C13" w:rsidP="00935B5C">
            <w:pPr>
              <w:jc w:val="center"/>
              <w:rPr>
                <w:b/>
                <w:sz w:val="20"/>
                <w:szCs w:val="20"/>
              </w:rPr>
            </w:pPr>
            <w:r w:rsidRPr="002A6778">
              <w:rPr>
                <w:b/>
                <w:sz w:val="20"/>
                <w:szCs w:val="20"/>
              </w:rPr>
              <w:t>(ROC)</w:t>
            </w:r>
          </w:p>
        </w:tc>
        <w:tc>
          <w:tcPr>
            <w:tcW w:w="720" w:type="dxa"/>
            <w:tcBorders>
              <w:top w:val="single" w:sz="4" w:space="0" w:color="auto"/>
              <w:left w:val="nil"/>
              <w:bottom w:val="single" w:sz="4" w:space="0" w:color="auto"/>
              <w:right w:val="nil"/>
            </w:tcBorders>
            <w:shd w:val="clear" w:color="auto" w:fill="F2F2F2"/>
            <w:vAlign w:val="center"/>
            <w:hideMark/>
          </w:tcPr>
          <w:p w14:paraId="1CDD4877" w14:textId="77777777" w:rsidR="00A92C13" w:rsidRPr="002A6778" w:rsidRDefault="00A92C13" w:rsidP="00935B5C">
            <w:pPr>
              <w:jc w:val="center"/>
              <w:rPr>
                <w:b/>
                <w:sz w:val="20"/>
                <w:szCs w:val="20"/>
              </w:rPr>
            </w:pPr>
            <w:r w:rsidRPr="002A6778">
              <w:rPr>
                <w:b/>
                <w:sz w:val="20"/>
                <w:szCs w:val="20"/>
              </w:rPr>
              <w:t>SE</w:t>
            </w:r>
          </w:p>
          <w:p w14:paraId="7031B1AD" w14:textId="77777777" w:rsidR="00A92C13" w:rsidRPr="002A6778" w:rsidRDefault="00A92C13" w:rsidP="00935B5C">
            <w:pPr>
              <w:jc w:val="center"/>
              <w:rPr>
                <w:b/>
                <w:sz w:val="20"/>
                <w:szCs w:val="20"/>
              </w:rPr>
            </w:pPr>
            <w:r w:rsidRPr="002A6778">
              <w:rPr>
                <w:b/>
                <w:sz w:val="20"/>
                <w:szCs w:val="20"/>
              </w:rPr>
              <w:t>(%)</w:t>
            </w:r>
          </w:p>
        </w:tc>
        <w:tc>
          <w:tcPr>
            <w:tcW w:w="900" w:type="dxa"/>
            <w:tcBorders>
              <w:top w:val="single" w:sz="4" w:space="0" w:color="auto"/>
              <w:left w:val="nil"/>
              <w:bottom w:val="single" w:sz="4" w:space="0" w:color="auto"/>
              <w:right w:val="nil"/>
            </w:tcBorders>
            <w:shd w:val="clear" w:color="auto" w:fill="F2F2F2"/>
            <w:vAlign w:val="center"/>
            <w:hideMark/>
          </w:tcPr>
          <w:p w14:paraId="3D7A3FBF" w14:textId="77777777" w:rsidR="00A92C13" w:rsidRPr="002A6778" w:rsidRDefault="00A92C13" w:rsidP="00935B5C">
            <w:pPr>
              <w:jc w:val="center"/>
              <w:rPr>
                <w:b/>
                <w:sz w:val="20"/>
                <w:szCs w:val="20"/>
              </w:rPr>
            </w:pPr>
            <w:r w:rsidRPr="002A6778">
              <w:rPr>
                <w:b/>
                <w:sz w:val="20"/>
                <w:szCs w:val="20"/>
              </w:rPr>
              <w:t>SP</w:t>
            </w:r>
          </w:p>
          <w:p w14:paraId="15EC4CA5" w14:textId="77777777" w:rsidR="00A92C13" w:rsidRPr="002A6778" w:rsidRDefault="00A92C13" w:rsidP="00935B5C">
            <w:pPr>
              <w:jc w:val="center"/>
              <w:rPr>
                <w:b/>
                <w:sz w:val="20"/>
                <w:szCs w:val="20"/>
              </w:rPr>
            </w:pPr>
            <w:r w:rsidRPr="002A6778">
              <w:rPr>
                <w:b/>
                <w:sz w:val="20"/>
                <w:szCs w:val="20"/>
              </w:rPr>
              <w:t>(%)</w:t>
            </w:r>
          </w:p>
        </w:tc>
        <w:tc>
          <w:tcPr>
            <w:tcW w:w="936" w:type="dxa"/>
            <w:tcBorders>
              <w:top w:val="single" w:sz="4" w:space="0" w:color="auto"/>
              <w:left w:val="nil"/>
              <w:bottom w:val="single" w:sz="4" w:space="0" w:color="auto"/>
              <w:right w:val="nil"/>
            </w:tcBorders>
            <w:shd w:val="clear" w:color="auto" w:fill="F2F2F2"/>
            <w:vAlign w:val="center"/>
            <w:hideMark/>
          </w:tcPr>
          <w:p w14:paraId="254509A5" w14:textId="77777777" w:rsidR="00A92C13" w:rsidRPr="002A6778" w:rsidRDefault="00A92C13" w:rsidP="00935B5C">
            <w:pPr>
              <w:jc w:val="center"/>
              <w:rPr>
                <w:b/>
                <w:sz w:val="20"/>
                <w:szCs w:val="20"/>
              </w:rPr>
            </w:pPr>
            <w:r w:rsidRPr="002A6778">
              <w:rPr>
                <w:b/>
                <w:sz w:val="20"/>
                <w:szCs w:val="20"/>
              </w:rPr>
              <w:t>Az</w:t>
            </w:r>
          </w:p>
          <w:p w14:paraId="648FBF27" w14:textId="77777777" w:rsidR="00A92C13" w:rsidRPr="002A6778" w:rsidRDefault="00A92C13" w:rsidP="00935B5C">
            <w:pPr>
              <w:jc w:val="center"/>
              <w:rPr>
                <w:b/>
                <w:sz w:val="20"/>
                <w:szCs w:val="20"/>
              </w:rPr>
            </w:pPr>
            <w:r w:rsidRPr="002A6778">
              <w:rPr>
                <w:b/>
                <w:sz w:val="20"/>
                <w:szCs w:val="20"/>
              </w:rPr>
              <w:t>(ROC)</w:t>
            </w:r>
          </w:p>
        </w:tc>
      </w:tr>
      <w:tr w:rsidR="00A92C13" w:rsidRPr="002A6778" w14:paraId="72E4B6CA" w14:textId="77777777" w:rsidTr="00555FF2">
        <w:trPr>
          <w:trHeight w:val="108"/>
        </w:trPr>
        <w:tc>
          <w:tcPr>
            <w:tcW w:w="2518" w:type="dxa"/>
            <w:tcBorders>
              <w:top w:val="nil"/>
              <w:left w:val="nil"/>
              <w:bottom w:val="nil"/>
              <w:right w:val="single" w:sz="4" w:space="0" w:color="auto"/>
            </w:tcBorders>
            <w:hideMark/>
          </w:tcPr>
          <w:p w14:paraId="50F7F34C" w14:textId="77777777" w:rsidR="00A92C13" w:rsidRPr="002A6778" w:rsidRDefault="00A92C13" w:rsidP="00935B5C">
            <w:pPr>
              <w:rPr>
                <w:sz w:val="20"/>
                <w:szCs w:val="20"/>
              </w:rPr>
            </w:pPr>
            <w:r w:rsidRPr="002A6778">
              <w:rPr>
                <w:sz w:val="20"/>
                <w:szCs w:val="20"/>
              </w:rPr>
              <w:t>Abreu Jr et al. (1999)</w:t>
            </w:r>
          </w:p>
        </w:tc>
        <w:tc>
          <w:tcPr>
            <w:tcW w:w="629" w:type="dxa"/>
            <w:tcBorders>
              <w:top w:val="nil"/>
              <w:left w:val="single" w:sz="4" w:space="0" w:color="auto"/>
              <w:bottom w:val="nil"/>
              <w:right w:val="nil"/>
            </w:tcBorders>
            <w:hideMark/>
          </w:tcPr>
          <w:p w14:paraId="533D923C" w14:textId="77777777" w:rsidR="00A92C13" w:rsidRPr="002A6778" w:rsidRDefault="00A92C13" w:rsidP="00935B5C">
            <w:pPr>
              <w:jc w:val="center"/>
              <w:rPr>
                <w:sz w:val="20"/>
                <w:szCs w:val="20"/>
              </w:rPr>
            </w:pPr>
            <w:r w:rsidRPr="002A6778">
              <w:rPr>
                <w:sz w:val="20"/>
                <w:szCs w:val="20"/>
              </w:rPr>
              <w:t>40</w:t>
            </w:r>
          </w:p>
        </w:tc>
        <w:tc>
          <w:tcPr>
            <w:tcW w:w="672" w:type="dxa"/>
            <w:tcBorders>
              <w:top w:val="nil"/>
              <w:left w:val="nil"/>
              <w:bottom w:val="nil"/>
              <w:right w:val="single" w:sz="4" w:space="0" w:color="auto"/>
            </w:tcBorders>
            <w:hideMark/>
          </w:tcPr>
          <w:p w14:paraId="7C1FE9A6" w14:textId="77777777" w:rsidR="00A92C13" w:rsidRPr="002A6778" w:rsidRDefault="00A92C13" w:rsidP="00935B5C">
            <w:pPr>
              <w:jc w:val="center"/>
              <w:rPr>
                <w:sz w:val="20"/>
                <w:szCs w:val="20"/>
              </w:rPr>
            </w:pPr>
            <w:r w:rsidRPr="002A6778">
              <w:rPr>
                <w:sz w:val="20"/>
                <w:szCs w:val="20"/>
              </w:rPr>
              <w:t>20/20</w:t>
            </w:r>
          </w:p>
        </w:tc>
        <w:tc>
          <w:tcPr>
            <w:tcW w:w="1259" w:type="dxa"/>
            <w:tcBorders>
              <w:top w:val="nil"/>
              <w:left w:val="single" w:sz="4" w:space="0" w:color="auto"/>
              <w:bottom w:val="nil"/>
              <w:right w:val="single" w:sz="4" w:space="0" w:color="auto"/>
            </w:tcBorders>
            <w:hideMark/>
          </w:tcPr>
          <w:p w14:paraId="6F538E0C" w14:textId="77777777" w:rsidR="00A92C13" w:rsidRPr="002A6778" w:rsidRDefault="00A92C13" w:rsidP="00935B5C">
            <w:pPr>
              <w:jc w:val="center"/>
              <w:rPr>
                <w:sz w:val="20"/>
                <w:szCs w:val="20"/>
              </w:rPr>
            </w:pPr>
            <w:r w:rsidRPr="002A6778">
              <w:rPr>
                <w:sz w:val="20"/>
                <w:szCs w:val="20"/>
              </w:rPr>
              <w:t>5</w:t>
            </w:r>
          </w:p>
        </w:tc>
        <w:tc>
          <w:tcPr>
            <w:tcW w:w="1127" w:type="dxa"/>
            <w:tcBorders>
              <w:top w:val="nil"/>
              <w:left w:val="single" w:sz="4" w:space="0" w:color="auto"/>
              <w:bottom w:val="nil"/>
              <w:right w:val="nil"/>
            </w:tcBorders>
            <w:hideMark/>
          </w:tcPr>
          <w:p w14:paraId="737D4F3A" w14:textId="77777777" w:rsidR="00A92C13" w:rsidRPr="002A6778" w:rsidRDefault="00A92C13" w:rsidP="00935B5C">
            <w:pPr>
              <w:jc w:val="center"/>
              <w:rPr>
                <w:sz w:val="20"/>
                <w:szCs w:val="20"/>
              </w:rPr>
            </w:pPr>
            <w:r w:rsidRPr="002A6778">
              <w:rPr>
                <w:sz w:val="20"/>
                <w:szCs w:val="20"/>
              </w:rPr>
              <w:t>Slices</w:t>
            </w:r>
          </w:p>
        </w:tc>
        <w:tc>
          <w:tcPr>
            <w:tcW w:w="1170" w:type="dxa"/>
            <w:hideMark/>
          </w:tcPr>
          <w:p w14:paraId="2955616D" w14:textId="77777777" w:rsidR="00A92C13" w:rsidRPr="002A6778" w:rsidRDefault="00A92C13" w:rsidP="00935B5C">
            <w:pPr>
              <w:jc w:val="center"/>
              <w:rPr>
                <w:sz w:val="18"/>
                <w:szCs w:val="18"/>
              </w:rPr>
            </w:pPr>
            <w:r w:rsidRPr="002A6778">
              <w:rPr>
                <w:sz w:val="18"/>
                <w:szCs w:val="18"/>
              </w:rPr>
              <w:t>-</w:t>
            </w:r>
          </w:p>
        </w:tc>
        <w:tc>
          <w:tcPr>
            <w:tcW w:w="1662" w:type="dxa"/>
            <w:hideMark/>
          </w:tcPr>
          <w:p w14:paraId="4B876817"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hideMark/>
          </w:tcPr>
          <w:p w14:paraId="24B11DDD" w14:textId="77777777" w:rsidR="00A92C13" w:rsidRPr="002A6778" w:rsidRDefault="00A92C13" w:rsidP="00935B5C">
            <w:pPr>
              <w:jc w:val="center"/>
              <w:rPr>
                <w:sz w:val="20"/>
                <w:szCs w:val="20"/>
              </w:rPr>
            </w:pPr>
            <w:r w:rsidRPr="002A6778">
              <w:rPr>
                <w:sz w:val="20"/>
                <w:szCs w:val="20"/>
              </w:rPr>
              <w:t>12</w:t>
            </w:r>
          </w:p>
        </w:tc>
        <w:tc>
          <w:tcPr>
            <w:tcW w:w="720" w:type="dxa"/>
            <w:tcBorders>
              <w:top w:val="nil"/>
              <w:left w:val="single" w:sz="4" w:space="0" w:color="auto"/>
              <w:bottom w:val="nil"/>
              <w:right w:val="nil"/>
            </w:tcBorders>
            <w:hideMark/>
          </w:tcPr>
          <w:p w14:paraId="39D36327" w14:textId="77777777" w:rsidR="00A92C13" w:rsidRPr="002A6778" w:rsidRDefault="00A92C13" w:rsidP="00935B5C">
            <w:pPr>
              <w:jc w:val="center"/>
              <w:rPr>
                <w:sz w:val="20"/>
                <w:szCs w:val="20"/>
              </w:rPr>
            </w:pPr>
            <w:r w:rsidRPr="002A6778">
              <w:rPr>
                <w:sz w:val="20"/>
                <w:szCs w:val="20"/>
              </w:rPr>
              <w:t>-</w:t>
            </w:r>
          </w:p>
        </w:tc>
        <w:tc>
          <w:tcPr>
            <w:tcW w:w="810" w:type="dxa"/>
            <w:hideMark/>
          </w:tcPr>
          <w:p w14:paraId="7D8FAE06" w14:textId="77777777" w:rsidR="00A92C13" w:rsidRPr="002A6778" w:rsidRDefault="00A92C13" w:rsidP="00935B5C">
            <w:pPr>
              <w:jc w:val="center"/>
              <w:rPr>
                <w:sz w:val="20"/>
                <w:szCs w:val="20"/>
              </w:rPr>
            </w:pPr>
            <w:r w:rsidRPr="002A6778">
              <w:rPr>
                <w:sz w:val="20"/>
                <w:szCs w:val="20"/>
              </w:rPr>
              <w:t>-</w:t>
            </w:r>
          </w:p>
        </w:tc>
        <w:tc>
          <w:tcPr>
            <w:tcW w:w="900" w:type="dxa"/>
            <w:hideMark/>
          </w:tcPr>
          <w:p w14:paraId="0C141ABD" w14:textId="77777777" w:rsidR="00A92C13" w:rsidRPr="002A6778" w:rsidRDefault="00A92C13" w:rsidP="00935B5C">
            <w:pPr>
              <w:jc w:val="center"/>
              <w:rPr>
                <w:sz w:val="20"/>
                <w:szCs w:val="20"/>
              </w:rPr>
            </w:pPr>
            <w:r w:rsidRPr="002A6778">
              <w:rPr>
                <w:sz w:val="20"/>
                <w:szCs w:val="20"/>
              </w:rPr>
              <w:t>-</w:t>
            </w:r>
          </w:p>
        </w:tc>
        <w:tc>
          <w:tcPr>
            <w:tcW w:w="720" w:type="dxa"/>
            <w:hideMark/>
          </w:tcPr>
          <w:p w14:paraId="7A527031" w14:textId="77777777" w:rsidR="00A92C13" w:rsidRPr="002A6778" w:rsidRDefault="00A92C13" w:rsidP="00935B5C">
            <w:pPr>
              <w:jc w:val="center"/>
              <w:rPr>
                <w:sz w:val="20"/>
                <w:szCs w:val="20"/>
              </w:rPr>
            </w:pPr>
            <w:r w:rsidRPr="002A6778">
              <w:rPr>
                <w:sz w:val="20"/>
                <w:szCs w:val="20"/>
              </w:rPr>
              <w:t>-</w:t>
            </w:r>
          </w:p>
        </w:tc>
        <w:tc>
          <w:tcPr>
            <w:tcW w:w="900" w:type="dxa"/>
            <w:hideMark/>
          </w:tcPr>
          <w:p w14:paraId="47A6F618" w14:textId="77777777" w:rsidR="00A92C13" w:rsidRPr="002A6778" w:rsidRDefault="00A92C13" w:rsidP="00935B5C">
            <w:pPr>
              <w:jc w:val="center"/>
              <w:rPr>
                <w:sz w:val="20"/>
                <w:szCs w:val="20"/>
              </w:rPr>
            </w:pPr>
            <w:r w:rsidRPr="002A6778">
              <w:rPr>
                <w:sz w:val="20"/>
                <w:szCs w:val="20"/>
              </w:rPr>
              <w:t>-</w:t>
            </w:r>
          </w:p>
        </w:tc>
        <w:tc>
          <w:tcPr>
            <w:tcW w:w="936" w:type="dxa"/>
            <w:hideMark/>
          </w:tcPr>
          <w:p w14:paraId="6B3BDEF1" w14:textId="77777777" w:rsidR="00A92C13" w:rsidRPr="002A6778" w:rsidRDefault="00A92C13" w:rsidP="00935B5C">
            <w:pPr>
              <w:jc w:val="center"/>
              <w:rPr>
                <w:sz w:val="20"/>
                <w:szCs w:val="20"/>
              </w:rPr>
            </w:pPr>
            <w:r w:rsidRPr="002A6778">
              <w:rPr>
                <w:sz w:val="20"/>
                <w:szCs w:val="20"/>
              </w:rPr>
              <w:t>0.77</w:t>
            </w:r>
          </w:p>
        </w:tc>
      </w:tr>
      <w:tr w:rsidR="00A92C13" w:rsidRPr="002A6778" w14:paraId="626FD410" w14:textId="77777777" w:rsidTr="00555FF2">
        <w:trPr>
          <w:trHeight w:val="108"/>
        </w:trPr>
        <w:tc>
          <w:tcPr>
            <w:tcW w:w="2518" w:type="dxa"/>
            <w:tcBorders>
              <w:top w:val="nil"/>
              <w:left w:val="nil"/>
              <w:bottom w:val="nil"/>
              <w:right w:val="single" w:sz="4" w:space="0" w:color="auto"/>
            </w:tcBorders>
            <w:shd w:val="clear" w:color="auto" w:fill="auto"/>
            <w:hideMark/>
          </w:tcPr>
          <w:p w14:paraId="4B454B4F" w14:textId="77777777" w:rsidR="00A92C13" w:rsidRPr="002A6778" w:rsidRDefault="00A92C13" w:rsidP="00935B5C">
            <w:pPr>
              <w:rPr>
                <w:sz w:val="20"/>
                <w:szCs w:val="20"/>
              </w:rPr>
            </w:pPr>
            <w:r w:rsidRPr="002A6778">
              <w:rPr>
                <w:sz w:val="20"/>
                <w:szCs w:val="20"/>
              </w:rPr>
              <w:t>Cortes et al. (2000)</w:t>
            </w:r>
          </w:p>
        </w:tc>
        <w:tc>
          <w:tcPr>
            <w:tcW w:w="629" w:type="dxa"/>
            <w:tcBorders>
              <w:top w:val="nil"/>
              <w:left w:val="single" w:sz="4" w:space="0" w:color="auto"/>
              <w:bottom w:val="nil"/>
              <w:right w:val="nil"/>
            </w:tcBorders>
            <w:shd w:val="clear" w:color="auto" w:fill="auto"/>
            <w:hideMark/>
          </w:tcPr>
          <w:p w14:paraId="3C66ED24" w14:textId="77777777" w:rsidR="00A92C13" w:rsidRPr="002A6778" w:rsidRDefault="00A92C13" w:rsidP="00935B5C">
            <w:pPr>
              <w:jc w:val="center"/>
              <w:rPr>
                <w:sz w:val="20"/>
                <w:szCs w:val="20"/>
              </w:rPr>
            </w:pPr>
            <w:r w:rsidRPr="002A6778">
              <w:rPr>
                <w:sz w:val="20"/>
                <w:szCs w:val="20"/>
              </w:rPr>
              <w:t>59</w:t>
            </w:r>
          </w:p>
        </w:tc>
        <w:tc>
          <w:tcPr>
            <w:tcW w:w="672" w:type="dxa"/>
            <w:tcBorders>
              <w:top w:val="nil"/>
              <w:left w:val="nil"/>
              <w:bottom w:val="nil"/>
              <w:right w:val="single" w:sz="4" w:space="0" w:color="auto"/>
            </w:tcBorders>
            <w:shd w:val="clear" w:color="auto" w:fill="auto"/>
            <w:hideMark/>
          </w:tcPr>
          <w:p w14:paraId="53A456F1" w14:textId="77777777" w:rsidR="00A92C13" w:rsidRPr="002A6778" w:rsidRDefault="00A92C13" w:rsidP="00935B5C">
            <w:pPr>
              <w:jc w:val="center"/>
              <w:rPr>
                <w:sz w:val="20"/>
                <w:szCs w:val="20"/>
              </w:rPr>
            </w:pPr>
            <w:r w:rsidRPr="002A6778">
              <w:rPr>
                <w:sz w:val="20"/>
                <w:szCs w:val="20"/>
              </w:rPr>
              <w:t>59/-</w:t>
            </w:r>
          </w:p>
        </w:tc>
        <w:tc>
          <w:tcPr>
            <w:tcW w:w="1259" w:type="dxa"/>
            <w:tcBorders>
              <w:top w:val="nil"/>
              <w:left w:val="single" w:sz="4" w:space="0" w:color="auto"/>
              <w:bottom w:val="nil"/>
              <w:right w:val="single" w:sz="4" w:space="0" w:color="auto"/>
            </w:tcBorders>
            <w:shd w:val="clear" w:color="auto" w:fill="auto"/>
            <w:hideMark/>
          </w:tcPr>
          <w:p w14:paraId="62A845B9" w14:textId="77777777" w:rsidR="00A92C13" w:rsidRPr="002A6778" w:rsidRDefault="00A92C13" w:rsidP="00935B5C">
            <w:pPr>
              <w:jc w:val="center"/>
              <w:rPr>
                <w:sz w:val="20"/>
                <w:szCs w:val="20"/>
              </w:rPr>
            </w:pPr>
            <w:r w:rsidRPr="002A6778">
              <w:rPr>
                <w:sz w:val="20"/>
                <w:szCs w:val="20"/>
              </w:rPr>
              <w:t>8</w:t>
            </w:r>
          </w:p>
        </w:tc>
        <w:tc>
          <w:tcPr>
            <w:tcW w:w="1127" w:type="dxa"/>
            <w:tcBorders>
              <w:top w:val="nil"/>
              <w:left w:val="single" w:sz="4" w:space="0" w:color="auto"/>
              <w:bottom w:val="nil"/>
              <w:right w:val="nil"/>
            </w:tcBorders>
            <w:shd w:val="clear" w:color="auto" w:fill="auto"/>
            <w:hideMark/>
          </w:tcPr>
          <w:p w14:paraId="6C87B2CE"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2CE3788E"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2D94B2D5" w14:textId="77777777" w:rsidR="00A92C13" w:rsidRPr="002A6778" w:rsidRDefault="00A92C13" w:rsidP="00935B5C">
            <w:pPr>
              <w:jc w:val="center"/>
              <w:rPr>
                <w:sz w:val="20"/>
                <w:szCs w:val="20"/>
              </w:rPr>
            </w:pPr>
            <w:r w:rsidRPr="002A6778">
              <w:rPr>
                <w:sz w:val="20"/>
                <w:szCs w:val="20"/>
              </w:rPr>
              <w:t>Microscopy/Photo</w:t>
            </w:r>
          </w:p>
        </w:tc>
        <w:tc>
          <w:tcPr>
            <w:tcW w:w="767" w:type="dxa"/>
            <w:tcBorders>
              <w:top w:val="nil"/>
              <w:left w:val="nil"/>
              <w:bottom w:val="nil"/>
              <w:right w:val="single" w:sz="4" w:space="0" w:color="auto"/>
            </w:tcBorders>
            <w:shd w:val="clear" w:color="auto" w:fill="auto"/>
            <w:hideMark/>
          </w:tcPr>
          <w:p w14:paraId="3C9D67A7" w14:textId="77777777" w:rsidR="00A92C13" w:rsidRPr="002A6778" w:rsidRDefault="00A92C13" w:rsidP="00935B5C">
            <w:pPr>
              <w:jc w:val="center"/>
              <w:rPr>
                <w:sz w:val="20"/>
                <w:szCs w:val="20"/>
              </w:rPr>
            </w:pPr>
            <w:r w:rsidRPr="002A6778">
              <w:rPr>
                <w:sz w:val="20"/>
                <w:szCs w:val="20"/>
              </w:rPr>
              <w:t>12</w:t>
            </w:r>
          </w:p>
        </w:tc>
        <w:tc>
          <w:tcPr>
            <w:tcW w:w="720" w:type="dxa"/>
            <w:tcBorders>
              <w:top w:val="nil"/>
              <w:left w:val="single" w:sz="4" w:space="0" w:color="auto"/>
              <w:bottom w:val="nil"/>
              <w:right w:val="nil"/>
            </w:tcBorders>
            <w:shd w:val="clear" w:color="auto" w:fill="auto"/>
            <w:hideMark/>
          </w:tcPr>
          <w:p w14:paraId="7D9E3613"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398D70E3"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02308338"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1A26AB27" w14:textId="77777777" w:rsidR="00A92C13" w:rsidRPr="002A6778" w:rsidRDefault="00A92C13" w:rsidP="00935B5C">
            <w:pPr>
              <w:jc w:val="center"/>
              <w:rPr>
                <w:sz w:val="20"/>
                <w:szCs w:val="20"/>
                <w:vertAlign w:val="superscript"/>
              </w:rPr>
            </w:pPr>
            <w:r w:rsidRPr="002A6778">
              <w:rPr>
                <w:sz w:val="20"/>
                <w:szCs w:val="20"/>
              </w:rPr>
              <w:t>32</w:t>
            </w:r>
          </w:p>
        </w:tc>
        <w:tc>
          <w:tcPr>
            <w:tcW w:w="900" w:type="dxa"/>
            <w:shd w:val="clear" w:color="auto" w:fill="auto"/>
            <w:hideMark/>
          </w:tcPr>
          <w:p w14:paraId="5880A64D" w14:textId="77777777" w:rsidR="00A92C13" w:rsidRPr="002A6778" w:rsidRDefault="00A92C13" w:rsidP="00935B5C">
            <w:pPr>
              <w:jc w:val="center"/>
              <w:rPr>
                <w:sz w:val="20"/>
                <w:szCs w:val="20"/>
                <w:vertAlign w:val="superscript"/>
              </w:rPr>
            </w:pPr>
            <w:r w:rsidRPr="002A6778">
              <w:rPr>
                <w:sz w:val="20"/>
                <w:szCs w:val="20"/>
              </w:rPr>
              <w:t>100</w:t>
            </w:r>
          </w:p>
        </w:tc>
        <w:tc>
          <w:tcPr>
            <w:tcW w:w="936" w:type="dxa"/>
            <w:shd w:val="clear" w:color="auto" w:fill="auto"/>
            <w:hideMark/>
          </w:tcPr>
          <w:p w14:paraId="5A78AC1E" w14:textId="77777777" w:rsidR="00A92C13" w:rsidRPr="002A6778" w:rsidRDefault="00A92C13" w:rsidP="00935B5C">
            <w:pPr>
              <w:jc w:val="center"/>
              <w:rPr>
                <w:sz w:val="20"/>
                <w:szCs w:val="20"/>
                <w:vertAlign w:val="superscript"/>
              </w:rPr>
            </w:pPr>
            <w:r w:rsidRPr="002A6778">
              <w:rPr>
                <w:sz w:val="20"/>
                <w:szCs w:val="20"/>
              </w:rPr>
              <w:t>0.87</w:t>
            </w:r>
          </w:p>
        </w:tc>
      </w:tr>
      <w:tr w:rsidR="00A92C13" w:rsidRPr="002A6778" w14:paraId="356FC258" w14:textId="77777777" w:rsidTr="00555FF2">
        <w:trPr>
          <w:trHeight w:val="108"/>
        </w:trPr>
        <w:tc>
          <w:tcPr>
            <w:tcW w:w="2518" w:type="dxa"/>
            <w:tcBorders>
              <w:top w:val="nil"/>
              <w:left w:val="nil"/>
              <w:bottom w:val="nil"/>
              <w:right w:val="single" w:sz="4" w:space="0" w:color="auto"/>
            </w:tcBorders>
            <w:shd w:val="clear" w:color="auto" w:fill="auto"/>
            <w:hideMark/>
          </w:tcPr>
          <w:p w14:paraId="7727497E" w14:textId="77777777" w:rsidR="00A92C13" w:rsidRPr="002A6778" w:rsidRDefault="00A92C13" w:rsidP="00935B5C">
            <w:pPr>
              <w:rPr>
                <w:sz w:val="20"/>
                <w:szCs w:val="20"/>
              </w:rPr>
            </w:pPr>
            <w:r w:rsidRPr="002A6778">
              <w:rPr>
                <w:sz w:val="20"/>
                <w:szCs w:val="20"/>
              </w:rPr>
              <w:t>Shi et al. (2000)</w:t>
            </w:r>
          </w:p>
        </w:tc>
        <w:tc>
          <w:tcPr>
            <w:tcW w:w="629" w:type="dxa"/>
            <w:tcBorders>
              <w:top w:val="nil"/>
              <w:left w:val="single" w:sz="4" w:space="0" w:color="auto"/>
              <w:bottom w:val="nil"/>
              <w:right w:val="nil"/>
            </w:tcBorders>
            <w:shd w:val="clear" w:color="auto" w:fill="auto"/>
            <w:hideMark/>
          </w:tcPr>
          <w:p w14:paraId="393B6541" w14:textId="77777777" w:rsidR="00A92C13" w:rsidRPr="002A6778" w:rsidRDefault="00A92C13" w:rsidP="00935B5C">
            <w:pPr>
              <w:jc w:val="center"/>
              <w:rPr>
                <w:sz w:val="20"/>
                <w:szCs w:val="20"/>
              </w:rPr>
            </w:pPr>
            <w:r w:rsidRPr="002A6778">
              <w:rPr>
                <w:sz w:val="20"/>
                <w:szCs w:val="20"/>
              </w:rPr>
              <w:t>76</w:t>
            </w:r>
          </w:p>
        </w:tc>
        <w:tc>
          <w:tcPr>
            <w:tcW w:w="672" w:type="dxa"/>
            <w:tcBorders>
              <w:top w:val="nil"/>
              <w:left w:val="nil"/>
              <w:bottom w:val="nil"/>
              <w:right w:val="single" w:sz="4" w:space="0" w:color="auto"/>
            </w:tcBorders>
            <w:shd w:val="clear" w:color="auto" w:fill="auto"/>
            <w:hideMark/>
          </w:tcPr>
          <w:p w14:paraId="36A83978" w14:textId="77777777" w:rsidR="00A92C13" w:rsidRPr="002A6778" w:rsidRDefault="00A92C13" w:rsidP="00935B5C">
            <w:pPr>
              <w:jc w:val="center"/>
              <w:rPr>
                <w:sz w:val="20"/>
                <w:szCs w:val="20"/>
              </w:rPr>
            </w:pPr>
            <w:r w:rsidRPr="002A6778">
              <w:rPr>
                <w:sz w:val="20"/>
                <w:szCs w:val="20"/>
              </w:rPr>
              <w:t>48/28</w:t>
            </w:r>
          </w:p>
        </w:tc>
        <w:tc>
          <w:tcPr>
            <w:tcW w:w="1259" w:type="dxa"/>
            <w:tcBorders>
              <w:top w:val="nil"/>
              <w:left w:val="single" w:sz="4" w:space="0" w:color="auto"/>
              <w:bottom w:val="nil"/>
              <w:right w:val="single" w:sz="4" w:space="0" w:color="auto"/>
            </w:tcBorders>
            <w:shd w:val="clear" w:color="auto" w:fill="auto"/>
            <w:hideMark/>
          </w:tcPr>
          <w:p w14:paraId="6EB175AD" w14:textId="77777777" w:rsidR="00A92C13" w:rsidRPr="002A6778" w:rsidRDefault="00A92C13" w:rsidP="00935B5C">
            <w:pPr>
              <w:jc w:val="center"/>
              <w:rPr>
                <w:sz w:val="20"/>
                <w:szCs w:val="20"/>
              </w:rPr>
            </w:pPr>
            <w:r w:rsidRPr="002A6778">
              <w:rPr>
                <w:sz w:val="20"/>
                <w:szCs w:val="20"/>
              </w:rPr>
              <w:t>5</w:t>
            </w:r>
          </w:p>
        </w:tc>
        <w:tc>
          <w:tcPr>
            <w:tcW w:w="1127" w:type="dxa"/>
            <w:tcBorders>
              <w:top w:val="nil"/>
              <w:left w:val="single" w:sz="4" w:space="0" w:color="auto"/>
              <w:bottom w:val="nil"/>
              <w:right w:val="nil"/>
            </w:tcBorders>
            <w:shd w:val="clear" w:color="auto" w:fill="auto"/>
            <w:hideMark/>
          </w:tcPr>
          <w:p w14:paraId="28FC59D2"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740E9D62"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6FB8BF78" w14:textId="77777777" w:rsidR="00A92C13" w:rsidRPr="002A6778" w:rsidRDefault="00A92C13" w:rsidP="00935B5C">
            <w:pPr>
              <w:jc w:val="center"/>
              <w:rPr>
                <w:sz w:val="20"/>
                <w:szCs w:val="20"/>
              </w:rPr>
            </w:pPr>
            <w:r w:rsidRPr="002A6778">
              <w:rPr>
                <w:sz w:val="20"/>
                <w:szCs w:val="20"/>
              </w:rPr>
              <w:t>Micro Radiography</w:t>
            </w:r>
          </w:p>
        </w:tc>
        <w:tc>
          <w:tcPr>
            <w:tcW w:w="767" w:type="dxa"/>
            <w:tcBorders>
              <w:top w:val="nil"/>
              <w:left w:val="nil"/>
              <w:bottom w:val="nil"/>
              <w:right w:val="single" w:sz="4" w:space="0" w:color="auto"/>
            </w:tcBorders>
            <w:shd w:val="clear" w:color="auto" w:fill="auto"/>
            <w:hideMark/>
          </w:tcPr>
          <w:p w14:paraId="1D965D00" w14:textId="77777777" w:rsidR="00A92C13" w:rsidRPr="002A6778" w:rsidRDefault="00A92C13" w:rsidP="00935B5C">
            <w:pPr>
              <w:jc w:val="center"/>
              <w:rPr>
                <w:sz w:val="20"/>
                <w:szCs w:val="20"/>
              </w:rPr>
            </w:pPr>
            <w:r w:rsidRPr="002A6778">
              <w:rPr>
                <w:sz w:val="20"/>
                <w:szCs w:val="20"/>
              </w:rPr>
              <w:t>1</w:t>
            </w:r>
          </w:p>
        </w:tc>
        <w:tc>
          <w:tcPr>
            <w:tcW w:w="720" w:type="dxa"/>
            <w:tcBorders>
              <w:top w:val="nil"/>
              <w:left w:val="single" w:sz="4" w:space="0" w:color="auto"/>
              <w:bottom w:val="nil"/>
              <w:right w:val="nil"/>
            </w:tcBorders>
            <w:shd w:val="clear" w:color="auto" w:fill="auto"/>
            <w:hideMark/>
          </w:tcPr>
          <w:p w14:paraId="2C7A8CF6"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747E898A"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356F5A9C" w14:textId="77777777" w:rsidR="00A92C13" w:rsidRPr="002A6778" w:rsidRDefault="00A92C13" w:rsidP="00935B5C">
            <w:pPr>
              <w:jc w:val="center"/>
              <w:rPr>
                <w:sz w:val="20"/>
                <w:szCs w:val="20"/>
                <w:vertAlign w:val="superscript"/>
              </w:rPr>
            </w:pPr>
            <w:r w:rsidRPr="002A6778">
              <w:rPr>
                <w:sz w:val="20"/>
                <w:szCs w:val="20"/>
              </w:rPr>
              <w:t>0.51</w:t>
            </w:r>
          </w:p>
        </w:tc>
        <w:tc>
          <w:tcPr>
            <w:tcW w:w="720" w:type="dxa"/>
            <w:shd w:val="clear" w:color="auto" w:fill="auto"/>
            <w:hideMark/>
          </w:tcPr>
          <w:p w14:paraId="0BF3E6AC"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26E4F95A" w14:textId="77777777" w:rsidR="00A92C13" w:rsidRPr="002A6778" w:rsidRDefault="00A92C13" w:rsidP="00935B5C">
            <w:pPr>
              <w:jc w:val="center"/>
              <w:rPr>
                <w:sz w:val="20"/>
                <w:szCs w:val="20"/>
              </w:rPr>
            </w:pPr>
            <w:r w:rsidRPr="002A6778">
              <w:rPr>
                <w:sz w:val="20"/>
                <w:szCs w:val="20"/>
              </w:rPr>
              <w:t>-</w:t>
            </w:r>
          </w:p>
        </w:tc>
        <w:tc>
          <w:tcPr>
            <w:tcW w:w="936" w:type="dxa"/>
            <w:shd w:val="clear" w:color="auto" w:fill="auto"/>
            <w:hideMark/>
          </w:tcPr>
          <w:p w14:paraId="393EB342" w14:textId="77777777" w:rsidR="00A92C13" w:rsidRPr="002A6778" w:rsidRDefault="00A92C13" w:rsidP="00935B5C">
            <w:pPr>
              <w:jc w:val="center"/>
              <w:rPr>
                <w:sz w:val="20"/>
                <w:szCs w:val="20"/>
                <w:vertAlign w:val="superscript"/>
              </w:rPr>
            </w:pPr>
            <w:r w:rsidRPr="002A6778">
              <w:rPr>
                <w:sz w:val="20"/>
                <w:szCs w:val="20"/>
              </w:rPr>
              <w:t>0.80</w:t>
            </w:r>
          </w:p>
        </w:tc>
      </w:tr>
      <w:tr w:rsidR="00A92C13" w:rsidRPr="002A6778" w14:paraId="619242ED" w14:textId="77777777" w:rsidTr="00555FF2">
        <w:trPr>
          <w:trHeight w:val="108"/>
        </w:trPr>
        <w:tc>
          <w:tcPr>
            <w:tcW w:w="2518" w:type="dxa"/>
            <w:tcBorders>
              <w:top w:val="nil"/>
              <w:left w:val="nil"/>
              <w:bottom w:val="nil"/>
              <w:right w:val="single" w:sz="4" w:space="0" w:color="auto"/>
            </w:tcBorders>
            <w:shd w:val="clear" w:color="auto" w:fill="auto"/>
            <w:hideMark/>
          </w:tcPr>
          <w:p w14:paraId="1B7F7BDE" w14:textId="77777777" w:rsidR="00A92C13" w:rsidRPr="002A6778" w:rsidRDefault="00A92C13" w:rsidP="00935B5C">
            <w:pPr>
              <w:rPr>
                <w:sz w:val="20"/>
                <w:szCs w:val="20"/>
              </w:rPr>
            </w:pPr>
            <w:r w:rsidRPr="002A6778">
              <w:rPr>
                <w:sz w:val="20"/>
                <w:szCs w:val="20"/>
              </w:rPr>
              <w:t>Costa et al. (2002)</w:t>
            </w:r>
          </w:p>
        </w:tc>
        <w:tc>
          <w:tcPr>
            <w:tcW w:w="629" w:type="dxa"/>
            <w:tcBorders>
              <w:top w:val="nil"/>
              <w:left w:val="single" w:sz="4" w:space="0" w:color="auto"/>
              <w:bottom w:val="nil"/>
              <w:right w:val="nil"/>
            </w:tcBorders>
            <w:shd w:val="clear" w:color="auto" w:fill="auto"/>
            <w:hideMark/>
          </w:tcPr>
          <w:p w14:paraId="04BFBB95" w14:textId="77777777" w:rsidR="00A92C13" w:rsidRPr="002A6778" w:rsidRDefault="00A92C13" w:rsidP="00935B5C">
            <w:pPr>
              <w:jc w:val="center"/>
              <w:rPr>
                <w:sz w:val="20"/>
                <w:szCs w:val="20"/>
              </w:rPr>
            </w:pPr>
            <w:r w:rsidRPr="002A6778">
              <w:rPr>
                <w:sz w:val="20"/>
                <w:szCs w:val="20"/>
              </w:rPr>
              <w:t>50</w:t>
            </w:r>
          </w:p>
        </w:tc>
        <w:tc>
          <w:tcPr>
            <w:tcW w:w="672" w:type="dxa"/>
            <w:tcBorders>
              <w:top w:val="nil"/>
              <w:left w:val="nil"/>
              <w:bottom w:val="nil"/>
              <w:right w:val="single" w:sz="4" w:space="0" w:color="auto"/>
            </w:tcBorders>
            <w:shd w:val="clear" w:color="auto" w:fill="auto"/>
            <w:hideMark/>
          </w:tcPr>
          <w:p w14:paraId="4A8C04FE" w14:textId="77777777" w:rsidR="00A92C13" w:rsidRPr="002A6778" w:rsidRDefault="00A92C13" w:rsidP="00935B5C">
            <w:pPr>
              <w:jc w:val="center"/>
              <w:rPr>
                <w:sz w:val="20"/>
                <w:szCs w:val="20"/>
              </w:rPr>
            </w:pPr>
            <w:r w:rsidRPr="002A6778">
              <w:rPr>
                <w:sz w:val="20"/>
                <w:szCs w:val="20"/>
              </w:rPr>
              <w:t>25/25</w:t>
            </w:r>
          </w:p>
        </w:tc>
        <w:tc>
          <w:tcPr>
            <w:tcW w:w="1259" w:type="dxa"/>
            <w:tcBorders>
              <w:top w:val="nil"/>
              <w:left w:val="single" w:sz="4" w:space="0" w:color="auto"/>
              <w:bottom w:val="nil"/>
              <w:right w:val="single" w:sz="4" w:space="0" w:color="auto"/>
            </w:tcBorders>
            <w:shd w:val="clear" w:color="auto" w:fill="auto"/>
            <w:hideMark/>
          </w:tcPr>
          <w:p w14:paraId="78A85126" w14:textId="77777777" w:rsidR="00A92C13" w:rsidRPr="002A6778" w:rsidRDefault="00A92C13" w:rsidP="00935B5C">
            <w:pPr>
              <w:jc w:val="center"/>
              <w:rPr>
                <w:sz w:val="20"/>
                <w:szCs w:val="20"/>
              </w:rPr>
            </w:pPr>
            <w:r w:rsidRPr="002A6778">
              <w:rPr>
                <w:sz w:val="20"/>
                <w:szCs w:val="20"/>
              </w:rPr>
              <w:t>7</w:t>
            </w:r>
          </w:p>
        </w:tc>
        <w:tc>
          <w:tcPr>
            <w:tcW w:w="1127" w:type="dxa"/>
            <w:tcBorders>
              <w:top w:val="nil"/>
              <w:left w:val="single" w:sz="4" w:space="0" w:color="auto"/>
              <w:bottom w:val="nil"/>
              <w:right w:val="nil"/>
            </w:tcBorders>
            <w:shd w:val="clear" w:color="auto" w:fill="auto"/>
            <w:hideMark/>
          </w:tcPr>
          <w:p w14:paraId="6C3E0694"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228F4BA3"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6E556708"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5D5E8E4C" w14:textId="77777777" w:rsidR="00A92C13" w:rsidRPr="002A6778" w:rsidRDefault="00A92C13" w:rsidP="00935B5C">
            <w:pPr>
              <w:jc w:val="center"/>
              <w:rPr>
                <w:sz w:val="20"/>
                <w:szCs w:val="20"/>
              </w:rPr>
            </w:pPr>
            <w:r w:rsidRPr="002A6778">
              <w:rPr>
                <w:sz w:val="20"/>
                <w:szCs w:val="20"/>
              </w:rPr>
              <w:t>4</w:t>
            </w:r>
          </w:p>
        </w:tc>
        <w:tc>
          <w:tcPr>
            <w:tcW w:w="720" w:type="dxa"/>
            <w:tcBorders>
              <w:top w:val="nil"/>
              <w:left w:val="single" w:sz="4" w:space="0" w:color="auto"/>
              <w:bottom w:val="nil"/>
              <w:right w:val="nil"/>
            </w:tcBorders>
            <w:shd w:val="clear" w:color="auto" w:fill="auto"/>
            <w:hideMark/>
          </w:tcPr>
          <w:p w14:paraId="0F85E522" w14:textId="77777777" w:rsidR="00A92C13" w:rsidRPr="002A6778" w:rsidRDefault="00A92C13" w:rsidP="00935B5C">
            <w:pPr>
              <w:jc w:val="center"/>
              <w:rPr>
                <w:sz w:val="20"/>
                <w:szCs w:val="20"/>
              </w:rPr>
            </w:pPr>
            <w:r w:rsidRPr="002A6778">
              <w:rPr>
                <w:sz w:val="20"/>
                <w:szCs w:val="20"/>
              </w:rPr>
              <w:t>0</w:t>
            </w:r>
          </w:p>
        </w:tc>
        <w:tc>
          <w:tcPr>
            <w:tcW w:w="810" w:type="dxa"/>
            <w:shd w:val="clear" w:color="auto" w:fill="auto"/>
            <w:hideMark/>
          </w:tcPr>
          <w:p w14:paraId="1EB415EE" w14:textId="77777777" w:rsidR="00A92C13" w:rsidRPr="002A6778" w:rsidRDefault="00A92C13" w:rsidP="00935B5C">
            <w:pPr>
              <w:jc w:val="center"/>
              <w:rPr>
                <w:sz w:val="20"/>
                <w:szCs w:val="20"/>
              </w:rPr>
            </w:pPr>
            <w:r w:rsidRPr="002A6778">
              <w:rPr>
                <w:sz w:val="20"/>
                <w:szCs w:val="20"/>
              </w:rPr>
              <w:t>100</w:t>
            </w:r>
          </w:p>
        </w:tc>
        <w:tc>
          <w:tcPr>
            <w:tcW w:w="900" w:type="dxa"/>
            <w:shd w:val="clear" w:color="auto" w:fill="auto"/>
            <w:hideMark/>
          </w:tcPr>
          <w:p w14:paraId="7DBA175C"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671F24B2" w14:textId="77777777" w:rsidR="00A92C13" w:rsidRPr="002A6778" w:rsidRDefault="00A92C13" w:rsidP="00935B5C">
            <w:pPr>
              <w:jc w:val="center"/>
              <w:rPr>
                <w:sz w:val="20"/>
                <w:szCs w:val="20"/>
              </w:rPr>
            </w:pPr>
            <w:r w:rsidRPr="002A6778">
              <w:rPr>
                <w:sz w:val="20"/>
                <w:szCs w:val="20"/>
              </w:rPr>
              <w:t>42.8</w:t>
            </w:r>
          </w:p>
        </w:tc>
        <w:tc>
          <w:tcPr>
            <w:tcW w:w="900" w:type="dxa"/>
            <w:shd w:val="clear" w:color="auto" w:fill="auto"/>
            <w:hideMark/>
          </w:tcPr>
          <w:p w14:paraId="30CFBFAB" w14:textId="77777777" w:rsidR="00A92C13" w:rsidRPr="002A6778" w:rsidRDefault="00A92C13" w:rsidP="00935B5C">
            <w:pPr>
              <w:jc w:val="center"/>
              <w:rPr>
                <w:sz w:val="20"/>
                <w:szCs w:val="20"/>
              </w:rPr>
            </w:pPr>
            <w:r w:rsidRPr="002A6778">
              <w:rPr>
                <w:sz w:val="20"/>
                <w:szCs w:val="20"/>
              </w:rPr>
              <w:t>73.7</w:t>
            </w:r>
          </w:p>
        </w:tc>
        <w:tc>
          <w:tcPr>
            <w:tcW w:w="936" w:type="dxa"/>
            <w:shd w:val="clear" w:color="auto" w:fill="auto"/>
            <w:hideMark/>
          </w:tcPr>
          <w:p w14:paraId="2CF8D864" w14:textId="77777777" w:rsidR="00A92C13" w:rsidRPr="002A6778" w:rsidRDefault="00A92C13" w:rsidP="00935B5C">
            <w:pPr>
              <w:jc w:val="center"/>
              <w:rPr>
                <w:sz w:val="20"/>
                <w:szCs w:val="20"/>
              </w:rPr>
            </w:pPr>
            <w:r w:rsidRPr="002A6778">
              <w:rPr>
                <w:sz w:val="20"/>
                <w:szCs w:val="20"/>
              </w:rPr>
              <w:t>-</w:t>
            </w:r>
          </w:p>
        </w:tc>
      </w:tr>
      <w:tr w:rsidR="00A92C13" w:rsidRPr="002A6778" w14:paraId="168A574B" w14:textId="77777777" w:rsidTr="00555FF2">
        <w:trPr>
          <w:trHeight w:val="108"/>
        </w:trPr>
        <w:tc>
          <w:tcPr>
            <w:tcW w:w="2518" w:type="dxa"/>
            <w:tcBorders>
              <w:top w:val="nil"/>
              <w:left w:val="nil"/>
              <w:bottom w:val="nil"/>
              <w:right w:val="single" w:sz="4" w:space="0" w:color="auto"/>
            </w:tcBorders>
            <w:shd w:val="clear" w:color="auto" w:fill="auto"/>
            <w:hideMark/>
          </w:tcPr>
          <w:p w14:paraId="431E6CB1" w14:textId="77777777" w:rsidR="00A92C13" w:rsidRPr="002A6778" w:rsidRDefault="00A92C13" w:rsidP="00935B5C">
            <w:pPr>
              <w:rPr>
                <w:sz w:val="20"/>
                <w:szCs w:val="20"/>
              </w:rPr>
            </w:pPr>
            <w:r w:rsidRPr="002A6778">
              <w:rPr>
                <w:sz w:val="20"/>
                <w:szCs w:val="20"/>
              </w:rPr>
              <w:t>Grossman et al. (2002)</w:t>
            </w:r>
          </w:p>
        </w:tc>
        <w:tc>
          <w:tcPr>
            <w:tcW w:w="629" w:type="dxa"/>
            <w:tcBorders>
              <w:top w:val="nil"/>
              <w:left w:val="single" w:sz="4" w:space="0" w:color="auto"/>
              <w:bottom w:val="nil"/>
              <w:right w:val="nil"/>
            </w:tcBorders>
            <w:shd w:val="clear" w:color="auto" w:fill="auto"/>
            <w:hideMark/>
          </w:tcPr>
          <w:p w14:paraId="013CA00A" w14:textId="77777777" w:rsidR="00A92C13" w:rsidRPr="002A6778" w:rsidRDefault="00A92C13" w:rsidP="00935B5C">
            <w:pPr>
              <w:jc w:val="center"/>
              <w:rPr>
                <w:sz w:val="20"/>
                <w:szCs w:val="20"/>
              </w:rPr>
            </w:pPr>
            <w:r w:rsidRPr="002A6778">
              <w:rPr>
                <w:sz w:val="20"/>
                <w:szCs w:val="20"/>
              </w:rPr>
              <w:t>214</w:t>
            </w:r>
          </w:p>
        </w:tc>
        <w:tc>
          <w:tcPr>
            <w:tcW w:w="672" w:type="dxa"/>
            <w:tcBorders>
              <w:top w:val="nil"/>
              <w:left w:val="nil"/>
              <w:bottom w:val="nil"/>
              <w:right w:val="single" w:sz="4" w:space="0" w:color="auto"/>
            </w:tcBorders>
            <w:shd w:val="clear" w:color="auto" w:fill="auto"/>
            <w:hideMark/>
          </w:tcPr>
          <w:p w14:paraId="0DD45C07"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shd w:val="clear" w:color="auto" w:fill="auto"/>
            <w:hideMark/>
          </w:tcPr>
          <w:p w14:paraId="26DB3B75" w14:textId="77777777" w:rsidR="00A92C13" w:rsidRPr="002A6778" w:rsidRDefault="00A92C13" w:rsidP="00935B5C">
            <w:pPr>
              <w:jc w:val="center"/>
              <w:rPr>
                <w:sz w:val="20"/>
                <w:szCs w:val="20"/>
              </w:rPr>
            </w:pPr>
            <w:r w:rsidRPr="002A6778">
              <w:rPr>
                <w:sz w:val="20"/>
                <w:szCs w:val="20"/>
              </w:rPr>
              <w:t>11</w:t>
            </w:r>
          </w:p>
        </w:tc>
        <w:tc>
          <w:tcPr>
            <w:tcW w:w="1127" w:type="dxa"/>
            <w:tcBorders>
              <w:top w:val="nil"/>
              <w:left w:val="single" w:sz="4" w:space="0" w:color="auto"/>
              <w:bottom w:val="nil"/>
              <w:right w:val="nil"/>
            </w:tcBorders>
            <w:shd w:val="clear" w:color="auto" w:fill="auto"/>
            <w:hideMark/>
          </w:tcPr>
          <w:p w14:paraId="4384BE59" w14:textId="77777777" w:rsidR="00A92C13" w:rsidRPr="002A6778" w:rsidRDefault="00A92C13" w:rsidP="00935B5C">
            <w:pPr>
              <w:jc w:val="center"/>
              <w:rPr>
                <w:sz w:val="20"/>
                <w:szCs w:val="20"/>
              </w:rPr>
            </w:pPr>
            <w:r w:rsidRPr="002A6778">
              <w:rPr>
                <w:sz w:val="20"/>
                <w:szCs w:val="20"/>
              </w:rPr>
              <w:t xml:space="preserve">Slices </w:t>
            </w:r>
          </w:p>
        </w:tc>
        <w:tc>
          <w:tcPr>
            <w:tcW w:w="1170" w:type="dxa"/>
            <w:shd w:val="clear" w:color="auto" w:fill="auto"/>
            <w:hideMark/>
          </w:tcPr>
          <w:p w14:paraId="56873F6C"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1D9907B9"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12CA16DB" w14:textId="77777777" w:rsidR="00A92C13" w:rsidRPr="002A6778" w:rsidRDefault="00A92C13" w:rsidP="00935B5C">
            <w:pPr>
              <w:jc w:val="center"/>
              <w:rPr>
                <w:sz w:val="20"/>
                <w:szCs w:val="20"/>
              </w:rPr>
            </w:pPr>
            <w:r w:rsidRPr="002A6778">
              <w:rPr>
                <w:sz w:val="20"/>
                <w:szCs w:val="20"/>
              </w:rPr>
              <w:t>13</w:t>
            </w:r>
          </w:p>
        </w:tc>
        <w:tc>
          <w:tcPr>
            <w:tcW w:w="720" w:type="dxa"/>
            <w:tcBorders>
              <w:top w:val="nil"/>
              <w:left w:val="single" w:sz="4" w:space="0" w:color="auto"/>
              <w:bottom w:val="nil"/>
              <w:right w:val="nil"/>
            </w:tcBorders>
            <w:shd w:val="clear" w:color="auto" w:fill="auto"/>
            <w:hideMark/>
          </w:tcPr>
          <w:p w14:paraId="6DDB9072"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1B414ACB"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32DF1E72"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349FC6F1" w14:textId="77777777" w:rsidR="00A92C13" w:rsidRPr="002A6778" w:rsidRDefault="00A92C13" w:rsidP="00935B5C">
            <w:pPr>
              <w:jc w:val="center"/>
              <w:rPr>
                <w:sz w:val="20"/>
                <w:szCs w:val="20"/>
              </w:rPr>
            </w:pPr>
            <w:r w:rsidRPr="002A6778">
              <w:rPr>
                <w:sz w:val="20"/>
                <w:szCs w:val="20"/>
              </w:rPr>
              <w:t>38</w:t>
            </w:r>
          </w:p>
        </w:tc>
        <w:tc>
          <w:tcPr>
            <w:tcW w:w="900" w:type="dxa"/>
            <w:shd w:val="clear" w:color="auto" w:fill="auto"/>
            <w:hideMark/>
          </w:tcPr>
          <w:p w14:paraId="709FE8FC" w14:textId="77777777" w:rsidR="00A92C13" w:rsidRPr="002A6778" w:rsidRDefault="00A92C13" w:rsidP="00935B5C">
            <w:pPr>
              <w:jc w:val="center"/>
              <w:rPr>
                <w:sz w:val="20"/>
                <w:szCs w:val="20"/>
              </w:rPr>
            </w:pPr>
            <w:r w:rsidRPr="002A6778">
              <w:rPr>
                <w:sz w:val="20"/>
                <w:szCs w:val="20"/>
              </w:rPr>
              <w:t>93</w:t>
            </w:r>
          </w:p>
        </w:tc>
        <w:tc>
          <w:tcPr>
            <w:tcW w:w="936" w:type="dxa"/>
            <w:shd w:val="clear" w:color="auto" w:fill="auto"/>
            <w:hideMark/>
          </w:tcPr>
          <w:p w14:paraId="41B9F8CB" w14:textId="77777777" w:rsidR="00A92C13" w:rsidRPr="002A6778" w:rsidRDefault="00A92C13" w:rsidP="00935B5C">
            <w:pPr>
              <w:jc w:val="center"/>
              <w:rPr>
                <w:sz w:val="20"/>
                <w:szCs w:val="20"/>
              </w:rPr>
            </w:pPr>
            <w:r w:rsidRPr="002A6778">
              <w:rPr>
                <w:sz w:val="20"/>
                <w:szCs w:val="20"/>
              </w:rPr>
              <w:t>-</w:t>
            </w:r>
          </w:p>
        </w:tc>
      </w:tr>
      <w:tr w:rsidR="00A92C13" w:rsidRPr="002A6778" w14:paraId="69E49933" w14:textId="77777777" w:rsidTr="00555FF2">
        <w:trPr>
          <w:trHeight w:val="108"/>
        </w:trPr>
        <w:tc>
          <w:tcPr>
            <w:tcW w:w="2518" w:type="dxa"/>
            <w:tcBorders>
              <w:top w:val="nil"/>
              <w:left w:val="nil"/>
              <w:bottom w:val="nil"/>
              <w:right w:val="single" w:sz="4" w:space="0" w:color="auto"/>
            </w:tcBorders>
            <w:shd w:val="clear" w:color="auto" w:fill="auto"/>
            <w:hideMark/>
          </w:tcPr>
          <w:p w14:paraId="5443A007" w14:textId="77777777" w:rsidR="00A92C13" w:rsidRPr="002A6778" w:rsidRDefault="00A92C13" w:rsidP="00935B5C">
            <w:pPr>
              <w:rPr>
                <w:sz w:val="20"/>
                <w:szCs w:val="20"/>
              </w:rPr>
            </w:pPr>
            <w:r w:rsidRPr="002A6778">
              <w:rPr>
                <w:sz w:val="20"/>
                <w:szCs w:val="20"/>
              </w:rPr>
              <w:t>Hintze et al. (2002)</w:t>
            </w:r>
          </w:p>
        </w:tc>
        <w:tc>
          <w:tcPr>
            <w:tcW w:w="629" w:type="dxa"/>
            <w:tcBorders>
              <w:top w:val="nil"/>
              <w:left w:val="single" w:sz="4" w:space="0" w:color="auto"/>
              <w:bottom w:val="nil"/>
              <w:right w:val="nil"/>
            </w:tcBorders>
            <w:shd w:val="clear" w:color="auto" w:fill="auto"/>
            <w:hideMark/>
          </w:tcPr>
          <w:p w14:paraId="415F06D5" w14:textId="77777777" w:rsidR="00A92C13" w:rsidRPr="002A6778" w:rsidRDefault="00A92C13" w:rsidP="00935B5C">
            <w:pPr>
              <w:jc w:val="center"/>
              <w:rPr>
                <w:sz w:val="20"/>
                <w:szCs w:val="20"/>
              </w:rPr>
            </w:pPr>
            <w:r w:rsidRPr="002A6778">
              <w:rPr>
                <w:sz w:val="20"/>
                <w:szCs w:val="20"/>
              </w:rPr>
              <w:t>177</w:t>
            </w:r>
          </w:p>
        </w:tc>
        <w:tc>
          <w:tcPr>
            <w:tcW w:w="672" w:type="dxa"/>
            <w:tcBorders>
              <w:top w:val="nil"/>
              <w:left w:val="nil"/>
              <w:bottom w:val="nil"/>
              <w:right w:val="single" w:sz="4" w:space="0" w:color="auto"/>
            </w:tcBorders>
            <w:shd w:val="clear" w:color="auto" w:fill="auto"/>
            <w:hideMark/>
          </w:tcPr>
          <w:p w14:paraId="7595EE7F" w14:textId="77777777" w:rsidR="00A92C13" w:rsidRPr="002A6778" w:rsidRDefault="00A92C13" w:rsidP="00935B5C">
            <w:pPr>
              <w:jc w:val="center"/>
              <w:rPr>
                <w:sz w:val="20"/>
                <w:szCs w:val="20"/>
              </w:rPr>
            </w:pPr>
            <w:r w:rsidRPr="002A6778">
              <w:rPr>
                <w:sz w:val="20"/>
                <w:szCs w:val="20"/>
              </w:rPr>
              <w:t>146/31</w:t>
            </w:r>
          </w:p>
        </w:tc>
        <w:tc>
          <w:tcPr>
            <w:tcW w:w="1259" w:type="dxa"/>
            <w:tcBorders>
              <w:top w:val="nil"/>
              <w:left w:val="single" w:sz="4" w:space="0" w:color="auto"/>
              <w:bottom w:val="nil"/>
              <w:right w:val="single" w:sz="4" w:space="0" w:color="auto"/>
            </w:tcBorders>
            <w:shd w:val="clear" w:color="auto" w:fill="auto"/>
            <w:hideMark/>
          </w:tcPr>
          <w:p w14:paraId="13EB652B" w14:textId="77777777" w:rsidR="00A92C13" w:rsidRPr="002A6778" w:rsidRDefault="00A92C13" w:rsidP="00935B5C">
            <w:pPr>
              <w:jc w:val="center"/>
              <w:rPr>
                <w:sz w:val="20"/>
                <w:szCs w:val="20"/>
              </w:rPr>
            </w:pPr>
            <w:r w:rsidRPr="002A6778">
              <w:rPr>
                <w:sz w:val="20"/>
                <w:szCs w:val="20"/>
              </w:rPr>
              <w:t>5</w:t>
            </w:r>
          </w:p>
        </w:tc>
        <w:tc>
          <w:tcPr>
            <w:tcW w:w="1127" w:type="dxa"/>
            <w:tcBorders>
              <w:top w:val="nil"/>
              <w:left w:val="single" w:sz="4" w:space="0" w:color="auto"/>
              <w:bottom w:val="nil"/>
              <w:right w:val="nil"/>
            </w:tcBorders>
            <w:shd w:val="clear" w:color="auto" w:fill="auto"/>
            <w:hideMark/>
          </w:tcPr>
          <w:p w14:paraId="4894CCCE"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0F81DECB"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044CD111"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11FD18F3" w14:textId="77777777" w:rsidR="00A92C13" w:rsidRPr="002A6778" w:rsidRDefault="00A92C13" w:rsidP="00935B5C">
            <w:pPr>
              <w:jc w:val="center"/>
              <w:rPr>
                <w:sz w:val="20"/>
                <w:szCs w:val="20"/>
              </w:rPr>
            </w:pPr>
            <w:r w:rsidRPr="002A6778">
              <w:rPr>
                <w:sz w:val="20"/>
                <w:szCs w:val="20"/>
              </w:rPr>
              <w:t>7</w:t>
            </w:r>
          </w:p>
        </w:tc>
        <w:tc>
          <w:tcPr>
            <w:tcW w:w="720" w:type="dxa"/>
            <w:tcBorders>
              <w:top w:val="nil"/>
              <w:left w:val="single" w:sz="4" w:space="0" w:color="auto"/>
              <w:bottom w:val="nil"/>
              <w:right w:val="nil"/>
            </w:tcBorders>
            <w:shd w:val="clear" w:color="auto" w:fill="auto"/>
            <w:hideMark/>
          </w:tcPr>
          <w:p w14:paraId="35B2D65A"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28D61DC1"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39402D89"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6E1FB1FD"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50FC3337" w14:textId="77777777" w:rsidR="00A92C13" w:rsidRPr="002A6778" w:rsidRDefault="00A92C13" w:rsidP="00935B5C">
            <w:pPr>
              <w:jc w:val="center"/>
              <w:rPr>
                <w:sz w:val="20"/>
                <w:szCs w:val="20"/>
              </w:rPr>
            </w:pPr>
            <w:r w:rsidRPr="002A6778">
              <w:rPr>
                <w:sz w:val="20"/>
                <w:szCs w:val="20"/>
              </w:rPr>
              <w:t>-</w:t>
            </w:r>
          </w:p>
        </w:tc>
        <w:tc>
          <w:tcPr>
            <w:tcW w:w="936" w:type="dxa"/>
            <w:shd w:val="clear" w:color="auto" w:fill="auto"/>
            <w:hideMark/>
          </w:tcPr>
          <w:p w14:paraId="7645AC01" w14:textId="77777777" w:rsidR="00A92C13" w:rsidRPr="002A6778" w:rsidRDefault="00A92C13" w:rsidP="00935B5C">
            <w:pPr>
              <w:jc w:val="center"/>
              <w:rPr>
                <w:sz w:val="20"/>
                <w:szCs w:val="20"/>
              </w:rPr>
            </w:pPr>
            <w:r w:rsidRPr="002A6778">
              <w:rPr>
                <w:sz w:val="20"/>
                <w:szCs w:val="20"/>
              </w:rPr>
              <w:t>0.82/0.81</w:t>
            </w:r>
          </w:p>
        </w:tc>
      </w:tr>
      <w:tr w:rsidR="00A92C13" w:rsidRPr="002A6778" w14:paraId="7AEBDC80" w14:textId="77777777" w:rsidTr="00555FF2">
        <w:trPr>
          <w:trHeight w:val="108"/>
        </w:trPr>
        <w:tc>
          <w:tcPr>
            <w:tcW w:w="2518" w:type="dxa"/>
            <w:tcBorders>
              <w:top w:val="nil"/>
              <w:left w:val="nil"/>
              <w:bottom w:val="nil"/>
              <w:right w:val="single" w:sz="4" w:space="0" w:color="auto"/>
            </w:tcBorders>
            <w:shd w:val="clear" w:color="auto" w:fill="auto"/>
            <w:hideMark/>
          </w:tcPr>
          <w:p w14:paraId="01D616AB" w14:textId="77777777" w:rsidR="00A92C13" w:rsidRPr="002A6778" w:rsidRDefault="00A92C13" w:rsidP="00935B5C">
            <w:pPr>
              <w:rPr>
                <w:sz w:val="20"/>
                <w:szCs w:val="20"/>
              </w:rPr>
            </w:pPr>
            <w:r w:rsidRPr="002A6778">
              <w:rPr>
                <w:sz w:val="20"/>
                <w:szCs w:val="20"/>
              </w:rPr>
              <w:t>Lussi et al. (2003)</w:t>
            </w:r>
          </w:p>
        </w:tc>
        <w:tc>
          <w:tcPr>
            <w:tcW w:w="629" w:type="dxa"/>
            <w:tcBorders>
              <w:top w:val="nil"/>
              <w:left w:val="single" w:sz="4" w:space="0" w:color="auto"/>
              <w:bottom w:val="nil"/>
              <w:right w:val="nil"/>
            </w:tcBorders>
            <w:shd w:val="clear" w:color="auto" w:fill="auto"/>
            <w:hideMark/>
          </w:tcPr>
          <w:p w14:paraId="0D304922" w14:textId="77777777" w:rsidR="00A92C13" w:rsidRPr="002A6778" w:rsidRDefault="00A92C13" w:rsidP="00935B5C">
            <w:pPr>
              <w:jc w:val="center"/>
              <w:rPr>
                <w:sz w:val="20"/>
                <w:szCs w:val="20"/>
              </w:rPr>
            </w:pPr>
            <w:r w:rsidRPr="002A6778">
              <w:rPr>
                <w:sz w:val="20"/>
                <w:szCs w:val="20"/>
              </w:rPr>
              <w:t>95</w:t>
            </w:r>
          </w:p>
        </w:tc>
        <w:tc>
          <w:tcPr>
            <w:tcW w:w="672" w:type="dxa"/>
            <w:tcBorders>
              <w:top w:val="nil"/>
              <w:left w:val="nil"/>
              <w:bottom w:val="nil"/>
              <w:right w:val="single" w:sz="4" w:space="0" w:color="auto"/>
            </w:tcBorders>
            <w:shd w:val="clear" w:color="auto" w:fill="auto"/>
            <w:hideMark/>
          </w:tcPr>
          <w:p w14:paraId="10725AE0"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shd w:val="clear" w:color="auto" w:fill="auto"/>
            <w:hideMark/>
          </w:tcPr>
          <w:p w14:paraId="0E14EC5B" w14:textId="77777777" w:rsidR="00A92C13" w:rsidRPr="002A6778" w:rsidRDefault="00A92C13" w:rsidP="00935B5C">
            <w:pPr>
              <w:jc w:val="center"/>
              <w:rPr>
                <w:sz w:val="20"/>
                <w:szCs w:val="20"/>
              </w:rPr>
            </w:pPr>
            <w:r w:rsidRPr="002A6778">
              <w:rPr>
                <w:sz w:val="20"/>
                <w:szCs w:val="20"/>
              </w:rPr>
              <w:t>4</w:t>
            </w:r>
          </w:p>
        </w:tc>
        <w:tc>
          <w:tcPr>
            <w:tcW w:w="1127" w:type="dxa"/>
            <w:tcBorders>
              <w:top w:val="nil"/>
              <w:left w:val="single" w:sz="4" w:space="0" w:color="auto"/>
              <w:bottom w:val="nil"/>
              <w:right w:val="nil"/>
            </w:tcBorders>
            <w:shd w:val="clear" w:color="auto" w:fill="auto"/>
            <w:hideMark/>
          </w:tcPr>
          <w:p w14:paraId="53BC10FF" w14:textId="77777777" w:rsidR="00A92C13" w:rsidRPr="002A6778" w:rsidRDefault="00A92C13" w:rsidP="00935B5C">
            <w:pPr>
              <w:jc w:val="center"/>
              <w:rPr>
                <w:sz w:val="20"/>
                <w:szCs w:val="20"/>
              </w:rPr>
            </w:pPr>
            <w:r w:rsidRPr="002A6778">
              <w:rPr>
                <w:sz w:val="20"/>
                <w:szCs w:val="20"/>
              </w:rPr>
              <w:t>Grounding</w:t>
            </w:r>
          </w:p>
        </w:tc>
        <w:tc>
          <w:tcPr>
            <w:tcW w:w="1170" w:type="dxa"/>
            <w:shd w:val="clear" w:color="auto" w:fill="auto"/>
            <w:hideMark/>
          </w:tcPr>
          <w:p w14:paraId="70E4F617" w14:textId="77777777" w:rsidR="00A92C13" w:rsidRPr="002A6778" w:rsidRDefault="00A92C13" w:rsidP="00935B5C">
            <w:pPr>
              <w:jc w:val="center"/>
              <w:rPr>
                <w:sz w:val="20"/>
                <w:szCs w:val="20"/>
                <w:vertAlign w:val="superscript"/>
              </w:rPr>
            </w:pPr>
            <w:r w:rsidRPr="002A6778">
              <w:rPr>
                <w:sz w:val="20"/>
                <w:szCs w:val="20"/>
              </w:rPr>
              <w:t>4 Dyes</w:t>
            </w:r>
          </w:p>
        </w:tc>
        <w:tc>
          <w:tcPr>
            <w:tcW w:w="1662" w:type="dxa"/>
            <w:shd w:val="clear" w:color="auto" w:fill="auto"/>
            <w:hideMark/>
          </w:tcPr>
          <w:p w14:paraId="1AC1C4A6" w14:textId="77777777" w:rsidR="00A92C13" w:rsidRPr="002A6778" w:rsidRDefault="00A92C13" w:rsidP="00935B5C">
            <w:pPr>
              <w:jc w:val="center"/>
              <w:rPr>
                <w:sz w:val="20"/>
                <w:szCs w:val="20"/>
              </w:rPr>
            </w:pPr>
            <w:r w:rsidRPr="002A6778">
              <w:rPr>
                <w:sz w:val="20"/>
                <w:szCs w:val="20"/>
              </w:rPr>
              <w:t>Photography</w:t>
            </w:r>
          </w:p>
        </w:tc>
        <w:tc>
          <w:tcPr>
            <w:tcW w:w="767" w:type="dxa"/>
            <w:tcBorders>
              <w:top w:val="nil"/>
              <w:left w:val="nil"/>
              <w:bottom w:val="nil"/>
              <w:right w:val="single" w:sz="4" w:space="0" w:color="auto"/>
            </w:tcBorders>
            <w:shd w:val="clear" w:color="auto" w:fill="auto"/>
            <w:hideMark/>
          </w:tcPr>
          <w:p w14:paraId="16A1C430" w14:textId="77777777" w:rsidR="00A92C13" w:rsidRPr="002A6778" w:rsidRDefault="00A92C13" w:rsidP="00935B5C">
            <w:pPr>
              <w:jc w:val="center"/>
              <w:rPr>
                <w:sz w:val="20"/>
                <w:szCs w:val="20"/>
              </w:rPr>
            </w:pPr>
            <w:r w:rsidRPr="002A6778">
              <w:rPr>
                <w:sz w:val="20"/>
                <w:szCs w:val="20"/>
              </w:rPr>
              <w:t>1</w:t>
            </w:r>
          </w:p>
        </w:tc>
        <w:tc>
          <w:tcPr>
            <w:tcW w:w="720" w:type="dxa"/>
            <w:tcBorders>
              <w:top w:val="nil"/>
              <w:left w:val="single" w:sz="4" w:space="0" w:color="auto"/>
              <w:bottom w:val="nil"/>
              <w:right w:val="nil"/>
            </w:tcBorders>
            <w:shd w:val="clear" w:color="auto" w:fill="auto"/>
            <w:hideMark/>
          </w:tcPr>
          <w:p w14:paraId="56F01B89"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545D3627"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16F358C7"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10A17F45" w14:textId="77777777" w:rsidR="00A92C13" w:rsidRPr="002A6778" w:rsidRDefault="00A92C13" w:rsidP="00935B5C">
            <w:pPr>
              <w:jc w:val="center"/>
              <w:rPr>
                <w:sz w:val="20"/>
                <w:szCs w:val="20"/>
              </w:rPr>
            </w:pPr>
            <w:r w:rsidRPr="002A6778">
              <w:rPr>
                <w:sz w:val="20"/>
                <w:szCs w:val="20"/>
              </w:rPr>
              <w:t>88</w:t>
            </w:r>
          </w:p>
        </w:tc>
        <w:tc>
          <w:tcPr>
            <w:tcW w:w="900" w:type="dxa"/>
            <w:shd w:val="clear" w:color="auto" w:fill="auto"/>
            <w:hideMark/>
          </w:tcPr>
          <w:p w14:paraId="1E9C3DA7" w14:textId="77777777" w:rsidR="00A92C13" w:rsidRPr="002A6778" w:rsidRDefault="00A92C13" w:rsidP="00935B5C">
            <w:pPr>
              <w:jc w:val="center"/>
              <w:rPr>
                <w:sz w:val="20"/>
                <w:szCs w:val="20"/>
              </w:rPr>
            </w:pPr>
            <w:r w:rsidRPr="002A6778">
              <w:rPr>
                <w:sz w:val="20"/>
                <w:szCs w:val="20"/>
              </w:rPr>
              <w:t>71</w:t>
            </w:r>
          </w:p>
        </w:tc>
        <w:tc>
          <w:tcPr>
            <w:tcW w:w="936" w:type="dxa"/>
            <w:shd w:val="clear" w:color="auto" w:fill="auto"/>
            <w:hideMark/>
          </w:tcPr>
          <w:p w14:paraId="6AF6035C" w14:textId="77777777" w:rsidR="00A92C13" w:rsidRPr="002A6778" w:rsidRDefault="00A92C13" w:rsidP="00935B5C">
            <w:pPr>
              <w:jc w:val="center"/>
              <w:rPr>
                <w:sz w:val="20"/>
                <w:szCs w:val="20"/>
              </w:rPr>
            </w:pPr>
            <w:r w:rsidRPr="002A6778">
              <w:rPr>
                <w:sz w:val="20"/>
                <w:szCs w:val="20"/>
              </w:rPr>
              <w:t>-</w:t>
            </w:r>
          </w:p>
        </w:tc>
      </w:tr>
      <w:tr w:rsidR="00A92C13" w:rsidRPr="002A6778" w14:paraId="7F509A7D" w14:textId="77777777" w:rsidTr="00555FF2">
        <w:trPr>
          <w:trHeight w:val="108"/>
        </w:trPr>
        <w:tc>
          <w:tcPr>
            <w:tcW w:w="2518" w:type="dxa"/>
            <w:tcBorders>
              <w:top w:val="nil"/>
              <w:left w:val="nil"/>
              <w:bottom w:val="nil"/>
              <w:right w:val="single" w:sz="4" w:space="0" w:color="auto"/>
            </w:tcBorders>
            <w:shd w:val="clear" w:color="auto" w:fill="auto"/>
            <w:hideMark/>
          </w:tcPr>
          <w:p w14:paraId="457712E9" w14:textId="77777777" w:rsidR="00A92C13" w:rsidRPr="00777AB0" w:rsidRDefault="00A92C13" w:rsidP="00935B5C">
            <w:pPr>
              <w:rPr>
                <w:sz w:val="20"/>
                <w:szCs w:val="20"/>
                <w:vertAlign w:val="superscript"/>
              </w:rPr>
            </w:pPr>
            <w:r w:rsidRPr="002A6778">
              <w:rPr>
                <w:sz w:val="20"/>
                <w:szCs w:val="20"/>
              </w:rPr>
              <w:t>Reis et al. (2004)</w:t>
            </w:r>
            <w:r>
              <w:rPr>
                <w:sz w:val="20"/>
                <w:szCs w:val="20"/>
              </w:rPr>
              <w:t xml:space="preserve"> </w:t>
            </w:r>
            <w:r>
              <w:rPr>
                <w:sz w:val="20"/>
                <w:szCs w:val="20"/>
                <w:vertAlign w:val="superscript"/>
              </w:rPr>
              <w:t>E</w:t>
            </w:r>
          </w:p>
        </w:tc>
        <w:tc>
          <w:tcPr>
            <w:tcW w:w="629" w:type="dxa"/>
            <w:tcBorders>
              <w:top w:val="nil"/>
              <w:left w:val="single" w:sz="4" w:space="0" w:color="auto"/>
              <w:bottom w:val="nil"/>
              <w:right w:val="nil"/>
            </w:tcBorders>
            <w:shd w:val="clear" w:color="auto" w:fill="auto"/>
            <w:hideMark/>
          </w:tcPr>
          <w:p w14:paraId="041D4A97" w14:textId="77777777" w:rsidR="00A92C13" w:rsidRPr="002A6778" w:rsidRDefault="00A92C13" w:rsidP="00935B5C">
            <w:pPr>
              <w:jc w:val="center"/>
              <w:rPr>
                <w:sz w:val="20"/>
                <w:szCs w:val="20"/>
              </w:rPr>
            </w:pPr>
            <w:r w:rsidRPr="002A6778">
              <w:rPr>
                <w:sz w:val="20"/>
                <w:szCs w:val="20"/>
              </w:rPr>
              <w:t>45</w:t>
            </w:r>
          </w:p>
        </w:tc>
        <w:tc>
          <w:tcPr>
            <w:tcW w:w="672" w:type="dxa"/>
            <w:tcBorders>
              <w:top w:val="nil"/>
              <w:left w:val="nil"/>
              <w:bottom w:val="nil"/>
              <w:right w:val="single" w:sz="4" w:space="0" w:color="auto"/>
            </w:tcBorders>
            <w:shd w:val="clear" w:color="auto" w:fill="auto"/>
            <w:hideMark/>
          </w:tcPr>
          <w:p w14:paraId="72C34371"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shd w:val="clear" w:color="auto" w:fill="auto"/>
            <w:hideMark/>
          </w:tcPr>
          <w:p w14:paraId="47FF35EB" w14:textId="77777777" w:rsidR="00A92C13" w:rsidRPr="002A6778" w:rsidRDefault="00A92C13" w:rsidP="00935B5C">
            <w:pPr>
              <w:jc w:val="center"/>
              <w:rPr>
                <w:sz w:val="20"/>
                <w:szCs w:val="20"/>
              </w:rPr>
            </w:pPr>
            <w:r w:rsidRPr="002A6778">
              <w:rPr>
                <w:sz w:val="20"/>
                <w:szCs w:val="20"/>
              </w:rPr>
              <w:t>11</w:t>
            </w:r>
          </w:p>
        </w:tc>
        <w:tc>
          <w:tcPr>
            <w:tcW w:w="1127" w:type="dxa"/>
            <w:tcBorders>
              <w:top w:val="nil"/>
              <w:left w:val="single" w:sz="4" w:space="0" w:color="auto"/>
              <w:bottom w:val="nil"/>
              <w:right w:val="nil"/>
            </w:tcBorders>
            <w:shd w:val="clear" w:color="auto" w:fill="auto"/>
            <w:hideMark/>
          </w:tcPr>
          <w:p w14:paraId="24C4598E"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1BAC669E"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3FE9808F"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7BF5BA86" w14:textId="77777777" w:rsidR="00A92C13" w:rsidRPr="002A6778" w:rsidRDefault="00A92C13" w:rsidP="00935B5C">
            <w:pPr>
              <w:jc w:val="center"/>
              <w:rPr>
                <w:sz w:val="20"/>
                <w:szCs w:val="20"/>
              </w:rPr>
            </w:pPr>
            <w:r w:rsidRPr="002A6778">
              <w:rPr>
                <w:sz w:val="20"/>
                <w:szCs w:val="20"/>
              </w:rPr>
              <w:t>10</w:t>
            </w:r>
          </w:p>
        </w:tc>
        <w:tc>
          <w:tcPr>
            <w:tcW w:w="720" w:type="dxa"/>
            <w:tcBorders>
              <w:top w:val="nil"/>
              <w:left w:val="single" w:sz="4" w:space="0" w:color="auto"/>
              <w:bottom w:val="nil"/>
              <w:right w:val="nil"/>
            </w:tcBorders>
            <w:shd w:val="clear" w:color="auto" w:fill="auto"/>
            <w:hideMark/>
          </w:tcPr>
          <w:p w14:paraId="1D0198F3"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615555E7"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21CD5E87"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5EB03230" w14:textId="77777777" w:rsidR="00A92C13" w:rsidRPr="00777AB0" w:rsidRDefault="00A92C13" w:rsidP="00935B5C">
            <w:pPr>
              <w:jc w:val="center"/>
              <w:rPr>
                <w:sz w:val="20"/>
                <w:szCs w:val="20"/>
                <w:vertAlign w:val="superscript"/>
              </w:rPr>
            </w:pPr>
            <w:r w:rsidRPr="002A6778">
              <w:rPr>
                <w:sz w:val="20"/>
                <w:szCs w:val="20"/>
              </w:rPr>
              <w:t>33-60</w:t>
            </w:r>
            <w:r>
              <w:rPr>
                <w:sz w:val="20"/>
                <w:szCs w:val="20"/>
                <w:vertAlign w:val="superscript"/>
              </w:rPr>
              <w:t>E</w:t>
            </w:r>
          </w:p>
        </w:tc>
        <w:tc>
          <w:tcPr>
            <w:tcW w:w="900" w:type="dxa"/>
            <w:shd w:val="clear" w:color="auto" w:fill="auto"/>
            <w:hideMark/>
          </w:tcPr>
          <w:p w14:paraId="288250C7" w14:textId="77777777" w:rsidR="00A92C13" w:rsidRPr="00777AB0" w:rsidRDefault="00A92C13" w:rsidP="00935B5C">
            <w:pPr>
              <w:jc w:val="center"/>
              <w:rPr>
                <w:sz w:val="20"/>
                <w:szCs w:val="20"/>
                <w:vertAlign w:val="superscript"/>
              </w:rPr>
            </w:pPr>
            <w:r w:rsidRPr="002A6778">
              <w:rPr>
                <w:sz w:val="20"/>
                <w:szCs w:val="20"/>
              </w:rPr>
              <w:t>74-93</w:t>
            </w:r>
            <w:r>
              <w:rPr>
                <w:sz w:val="20"/>
                <w:szCs w:val="20"/>
                <w:vertAlign w:val="superscript"/>
              </w:rPr>
              <w:t>E</w:t>
            </w:r>
          </w:p>
        </w:tc>
        <w:tc>
          <w:tcPr>
            <w:tcW w:w="936" w:type="dxa"/>
            <w:shd w:val="clear" w:color="auto" w:fill="auto"/>
            <w:hideMark/>
          </w:tcPr>
          <w:p w14:paraId="2A61A701" w14:textId="77777777" w:rsidR="00A92C13" w:rsidRPr="002A6778" w:rsidRDefault="00A92C13" w:rsidP="00935B5C">
            <w:pPr>
              <w:jc w:val="center"/>
              <w:rPr>
                <w:sz w:val="20"/>
                <w:szCs w:val="20"/>
              </w:rPr>
            </w:pPr>
            <w:r w:rsidRPr="002A6778">
              <w:rPr>
                <w:sz w:val="20"/>
                <w:szCs w:val="20"/>
              </w:rPr>
              <w:t>-</w:t>
            </w:r>
          </w:p>
        </w:tc>
      </w:tr>
      <w:tr w:rsidR="00A92C13" w:rsidRPr="002A6778" w14:paraId="066F8640" w14:textId="77777777" w:rsidTr="00555FF2">
        <w:trPr>
          <w:trHeight w:val="108"/>
        </w:trPr>
        <w:tc>
          <w:tcPr>
            <w:tcW w:w="2518" w:type="dxa"/>
            <w:tcBorders>
              <w:top w:val="nil"/>
              <w:left w:val="nil"/>
              <w:bottom w:val="nil"/>
              <w:right w:val="single" w:sz="4" w:space="0" w:color="auto"/>
            </w:tcBorders>
            <w:shd w:val="clear" w:color="auto" w:fill="auto"/>
            <w:hideMark/>
          </w:tcPr>
          <w:p w14:paraId="5243B867" w14:textId="77777777" w:rsidR="00A92C13" w:rsidRPr="00777AB0" w:rsidRDefault="00A92C13" w:rsidP="00935B5C">
            <w:pPr>
              <w:rPr>
                <w:sz w:val="20"/>
                <w:szCs w:val="20"/>
                <w:vertAlign w:val="superscript"/>
              </w:rPr>
            </w:pPr>
            <w:r w:rsidRPr="002A6778">
              <w:rPr>
                <w:sz w:val="20"/>
                <w:szCs w:val="20"/>
              </w:rPr>
              <w:t>Burin et al. (2005)</w:t>
            </w:r>
            <w:r>
              <w:rPr>
                <w:sz w:val="20"/>
                <w:szCs w:val="20"/>
              </w:rPr>
              <w:t xml:space="preserve"> </w:t>
            </w:r>
            <w:r>
              <w:rPr>
                <w:sz w:val="20"/>
                <w:szCs w:val="20"/>
                <w:vertAlign w:val="superscript"/>
              </w:rPr>
              <w:t>E</w:t>
            </w:r>
          </w:p>
        </w:tc>
        <w:tc>
          <w:tcPr>
            <w:tcW w:w="629" w:type="dxa"/>
            <w:tcBorders>
              <w:top w:val="nil"/>
              <w:left w:val="single" w:sz="4" w:space="0" w:color="auto"/>
              <w:bottom w:val="nil"/>
              <w:right w:val="nil"/>
            </w:tcBorders>
            <w:shd w:val="clear" w:color="auto" w:fill="auto"/>
            <w:hideMark/>
          </w:tcPr>
          <w:p w14:paraId="0B061F2A" w14:textId="77777777" w:rsidR="00A92C13" w:rsidRPr="002A6778" w:rsidRDefault="00A92C13" w:rsidP="00935B5C">
            <w:pPr>
              <w:jc w:val="center"/>
              <w:rPr>
                <w:sz w:val="20"/>
                <w:szCs w:val="20"/>
              </w:rPr>
            </w:pPr>
            <w:r w:rsidRPr="002A6778">
              <w:rPr>
                <w:sz w:val="20"/>
                <w:szCs w:val="20"/>
              </w:rPr>
              <w:t>54</w:t>
            </w:r>
          </w:p>
        </w:tc>
        <w:tc>
          <w:tcPr>
            <w:tcW w:w="672" w:type="dxa"/>
            <w:tcBorders>
              <w:top w:val="nil"/>
              <w:left w:val="nil"/>
              <w:bottom w:val="nil"/>
              <w:right w:val="single" w:sz="4" w:space="0" w:color="auto"/>
            </w:tcBorders>
            <w:shd w:val="clear" w:color="auto" w:fill="auto"/>
            <w:hideMark/>
          </w:tcPr>
          <w:p w14:paraId="04E63646" w14:textId="77777777" w:rsidR="00A92C13" w:rsidRPr="002A6778" w:rsidRDefault="00A92C13" w:rsidP="00935B5C">
            <w:pPr>
              <w:jc w:val="center"/>
              <w:rPr>
                <w:sz w:val="20"/>
                <w:szCs w:val="20"/>
              </w:rPr>
            </w:pPr>
            <w:r w:rsidRPr="002A6778">
              <w:rPr>
                <w:sz w:val="20"/>
                <w:szCs w:val="20"/>
              </w:rPr>
              <w:t>54/-</w:t>
            </w:r>
          </w:p>
        </w:tc>
        <w:tc>
          <w:tcPr>
            <w:tcW w:w="1259" w:type="dxa"/>
            <w:tcBorders>
              <w:top w:val="nil"/>
              <w:left w:val="single" w:sz="4" w:space="0" w:color="auto"/>
              <w:bottom w:val="nil"/>
              <w:right w:val="single" w:sz="4" w:space="0" w:color="auto"/>
            </w:tcBorders>
            <w:shd w:val="clear" w:color="auto" w:fill="auto"/>
            <w:hideMark/>
          </w:tcPr>
          <w:p w14:paraId="0EBCCEC2" w14:textId="77777777" w:rsidR="00A92C13" w:rsidRPr="002A6778" w:rsidRDefault="00A92C13" w:rsidP="00935B5C">
            <w:pPr>
              <w:jc w:val="center"/>
              <w:rPr>
                <w:sz w:val="20"/>
                <w:szCs w:val="20"/>
              </w:rPr>
            </w:pPr>
            <w:r w:rsidRPr="002A6778">
              <w:rPr>
                <w:sz w:val="20"/>
                <w:szCs w:val="20"/>
              </w:rPr>
              <w:t>8</w:t>
            </w:r>
          </w:p>
        </w:tc>
        <w:tc>
          <w:tcPr>
            <w:tcW w:w="1127" w:type="dxa"/>
            <w:tcBorders>
              <w:top w:val="nil"/>
              <w:left w:val="single" w:sz="4" w:space="0" w:color="auto"/>
              <w:bottom w:val="nil"/>
              <w:right w:val="nil"/>
            </w:tcBorders>
            <w:shd w:val="clear" w:color="auto" w:fill="auto"/>
            <w:hideMark/>
          </w:tcPr>
          <w:p w14:paraId="7C54AC35" w14:textId="77777777" w:rsidR="00A92C13" w:rsidRPr="002A6778" w:rsidRDefault="00A92C13" w:rsidP="00935B5C">
            <w:pPr>
              <w:jc w:val="center"/>
              <w:rPr>
                <w:sz w:val="20"/>
                <w:szCs w:val="20"/>
              </w:rPr>
            </w:pPr>
            <w:r w:rsidRPr="002A6778">
              <w:rPr>
                <w:sz w:val="20"/>
                <w:szCs w:val="20"/>
              </w:rPr>
              <w:t>Hemisection</w:t>
            </w:r>
          </w:p>
        </w:tc>
        <w:tc>
          <w:tcPr>
            <w:tcW w:w="1170" w:type="dxa"/>
            <w:shd w:val="clear" w:color="auto" w:fill="auto"/>
            <w:hideMark/>
          </w:tcPr>
          <w:p w14:paraId="575F753F"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0421E5CE"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2379C33D" w14:textId="77777777" w:rsidR="00A92C13" w:rsidRPr="002A6778" w:rsidRDefault="00A92C13" w:rsidP="00935B5C">
            <w:pPr>
              <w:jc w:val="center"/>
              <w:rPr>
                <w:sz w:val="20"/>
                <w:szCs w:val="20"/>
              </w:rPr>
            </w:pPr>
            <w:r w:rsidRPr="002A6778">
              <w:rPr>
                <w:sz w:val="20"/>
                <w:szCs w:val="20"/>
              </w:rPr>
              <w:t>10</w:t>
            </w:r>
          </w:p>
        </w:tc>
        <w:tc>
          <w:tcPr>
            <w:tcW w:w="720" w:type="dxa"/>
            <w:tcBorders>
              <w:top w:val="nil"/>
              <w:left w:val="single" w:sz="4" w:space="0" w:color="auto"/>
              <w:bottom w:val="nil"/>
              <w:right w:val="nil"/>
            </w:tcBorders>
            <w:shd w:val="clear" w:color="auto" w:fill="auto"/>
            <w:hideMark/>
          </w:tcPr>
          <w:p w14:paraId="1143C5DE"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700A8CCB"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5FC83BF5"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1FB11BB8" w14:textId="77777777" w:rsidR="00A92C13" w:rsidRPr="00777AB0" w:rsidRDefault="00A92C13" w:rsidP="00935B5C">
            <w:pPr>
              <w:jc w:val="center"/>
              <w:rPr>
                <w:sz w:val="20"/>
                <w:szCs w:val="20"/>
                <w:vertAlign w:val="superscript"/>
              </w:rPr>
            </w:pPr>
            <w:r w:rsidRPr="002A6778">
              <w:rPr>
                <w:sz w:val="20"/>
                <w:szCs w:val="20"/>
              </w:rPr>
              <w:t>27.8</w:t>
            </w:r>
            <w:r>
              <w:rPr>
                <w:sz w:val="20"/>
                <w:szCs w:val="20"/>
                <w:vertAlign w:val="superscript"/>
              </w:rPr>
              <w:t>E</w:t>
            </w:r>
          </w:p>
        </w:tc>
        <w:tc>
          <w:tcPr>
            <w:tcW w:w="900" w:type="dxa"/>
            <w:shd w:val="clear" w:color="auto" w:fill="auto"/>
            <w:hideMark/>
          </w:tcPr>
          <w:p w14:paraId="68812307" w14:textId="77777777" w:rsidR="00A92C13" w:rsidRPr="00777AB0" w:rsidRDefault="00A92C13" w:rsidP="00935B5C">
            <w:pPr>
              <w:jc w:val="center"/>
              <w:rPr>
                <w:sz w:val="20"/>
                <w:szCs w:val="20"/>
                <w:vertAlign w:val="superscript"/>
              </w:rPr>
            </w:pPr>
            <w:r w:rsidRPr="002A6778">
              <w:rPr>
                <w:sz w:val="20"/>
                <w:szCs w:val="20"/>
              </w:rPr>
              <w:t>93-95</w:t>
            </w:r>
            <w:r>
              <w:rPr>
                <w:sz w:val="20"/>
                <w:szCs w:val="20"/>
                <w:vertAlign w:val="superscript"/>
              </w:rPr>
              <w:t>E</w:t>
            </w:r>
          </w:p>
        </w:tc>
        <w:tc>
          <w:tcPr>
            <w:tcW w:w="936" w:type="dxa"/>
            <w:shd w:val="clear" w:color="auto" w:fill="auto"/>
            <w:hideMark/>
          </w:tcPr>
          <w:p w14:paraId="3D29C4CB" w14:textId="77777777" w:rsidR="00A92C13" w:rsidRPr="002A6778" w:rsidRDefault="00A92C13" w:rsidP="00935B5C">
            <w:pPr>
              <w:jc w:val="center"/>
              <w:rPr>
                <w:sz w:val="20"/>
                <w:szCs w:val="20"/>
                <w:vertAlign w:val="superscript"/>
              </w:rPr>
            </w:pPr>
            <w:r w:rsidRPr="002A6778">
              <w:rPr>
                <w:sz w:val="20"/>
                <w:szCs w:val="20"/>
              </w:rPr>
              <w:t>0.75-0.76</w:t>
            </w:r>
          </w:p>
        </w:tc>
      </w:tr>
      <w:tr w:rsidR="00A92C13" w:rsidRPr="002A6778" w14:paraId="78BF4FC2" w14:textId="77777777" w:rsidTr="00555FF2">
        <w:trPr>
          <w:trHeight w:val="108"/>
        </w:trPr>
        <w:tc>
          <w:tcPr>
            <w:tcW w:w="2518" w:type="dxa"/>
            <w:tcBorders>
              <w:top w:val="nil"/>
              <w:left w:val="nil"/>
              <w:bottom w:val="nil"/>
              <w:right w:val="single" w:sz="4" w:space="0" w:color="auto"/>
            </w:tcBorders>
            <w:shd w:val="clear" w:color="auto" w:fill="auto"/>
            <w:hideMark/>
          </w:tcPr>
          <w:p w14:paraId="7F7E0B4E" w14:textId="77777777" w:rsidR="00A92C13" w:rsidRPr="002A6778" w:rsidRDefault="00A92C13" w:rsidP="00935B5C">
            <w:pPr>
              <w:rPr>
                <w:sz w:val="20"/>
                <w:szCs w:val="20"/>
              </w:rPr>
            </w:pPr>
            <w:r w:rsidRPr="002A6778">
              <w:rPr>
                <w:sz w:val="20"/>
                <w:szCs w:val="20"/>
              </w:rPr>
              <w:t>Mestriner et al. (2005)</w:t>
            </w:r>
          </w:p>
        </w:tc>
        <w:tc>
          <w:tcPr>
            <w:tcW w:w="629" w:type="dxa"/>
            <w:tcBorders>
              <w:top w:val="nil"/>
              <w:left w:val="single" w:sz="4" w:space="0" w:color="auto"/>
              <w:bottom w:val="nil"/>
              <w:right w:val="nil"/>
            </w:tcBorders>
            <w:shd w:val="clear" w:color="auto" w:fill="auto"/>
            <w:hideMark/>
          </w:tcPr>
          <w:p w14:paraId="2184A92C" w14:textId="77777777" w:rsidR="00A92C13" w:rsidRPr="002A6778" w:rsidRDefault="00A92C13" w:rsidP="00935B5C">
            <w:pPr>
              <w:jc w:val="center"/>
              <w:rPr>
                <w:sz w:val="20"/>
                <w:szCs w:val="20"/>
              </w:rPr>
            </w:pPr>
            <w:r w:rsidRPr="002A6778">
              <w:rPr>
                <w:sz w:val="20"/>
                <w:szCs w:val="20"/>
              </w:rPr>
              <w:t>38</w:t>
            </w:r>
          </w:p>
        </w:tc>
        <w:tc>
          <w:tcPr>
            <w:tcW w:w="672" w:type="dxa"/>
            <w:tcBorders>
              <w:top w:val="nil"/>
              <w:left w:val="nil"/>
              <w:bottom w:val="nil"/>
              <w:right w:val="single" w:sz="4" w:space="0" w:color="auto"/>
            </w:tcBorders>
            <w:shd w:val="clear" w:color="auto" w:fill="auto"/>
            <w:hideMark/>
          </w:tcPr>
          <w:p w14:paraId="795ABDF2" w14:textId="77777777" w:rsidR="00A92C13" w:rsidRPr="002A6778" w:rsidRDefault="00A92C13" w:rsidP="00935B5C">
            <w:pPr>
              <w:jc w:val="center"/>
              <w:rPr>
                <w:sz w:val="20"/>
                <w:szCs w:val="20"/>
              </w:rPr>
            </w:pPr>
            <w:r w:rsidRPr="002A6778">
              <w:rPr>
                <w:sz w:val="20"/>
                <w:szCs w:val="20"/>
              </w:rPr>
              <w:t>38/-</w:t>
            </w:r>
          </w:p>
        </w:tc>
        <w:tc>
          <w:tcPr>
            <w:tcW w:w="1259" w:type="dxa"/>
            <w:tcBorders>
              <w:top w:val="nil"/>
              <w:left w:val="single" w:sz="4" w:space="0" w:color="auto"/>
              <w:bottom w:val="nil"/>
              <w:right w:val="single" w:sz="4" w:space="0" w:color="auto"/>
            </w:tcBorders>
            <w:shd w:val="clear" w:color="auto" w:fill="auto"/>
            <w:hideMark/>
          </w:tcPr>
          <w:p w14:paraId="2935D943" w14:textId="77777777" w:rsidR="00A92C13" w:rsidRPr="002A6778" w:rsidRDefault="00A92C13" w:rsidP="00935B5C">
            <w:pPr>
              <w:jc w:val="center"/>
              <w:rPr>
                <w:sz w:val="20"/>
                <w:szCs w:val="20"/>
              </w:rPr>
            </w:pPr>
            <w:r w:rsidRPr="002A6778">
              <w:rPr>
                <w:sz w:val="20"/>
                <w:szCs w:val="20"/>
              </w:rPr>
              <w:t>10</w:t>
            </w:r>
          </w:p>
        </w:tc>
        <w:tc>
          <w:tcPr>
            <w:tcW w:w="1127" w:type="dxa"/>
            <w:tcBorders>
              <w:top w:val="nil"/>
              <w:left w:val="single" w:sz="4" w:space="0" w:color="auto"/>
              <w:bottom w:val="nil"/>
              <w:right w:val="nil"/>
            </w:tcBorders>
            <w:shd w:val="clear" w:color="auto" w:fill="auto"/>
            <w:hideMark/>
          </w:tcPr>
          <w:p w14:paraId="11DCABFF"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59BF0225"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0FC21B3D" w14:textId="77777777" w:rsidR="00A92C13" w:rsidRPr="002A6778" w:rsidRDefault="00A92C13" w:rsidP="00935B5C">
            <w:pPr>
              <w:jc w:val="center"/>
              <w:rPr>
                <w:sz w:val="20"/>
                <w:szCs w:val="20"/>
              </w:rPr>
            </w:pPr>
            <w:r w:rsidRPr="002A6778">
              <w:rPr>
                <w:sz w:val="20"/>
                <w:szCs w:val="20"/>
              </w:rPr>
              <w:t>Microscopy/Photo</w:t>
            </w:r>
          </w:p>
        </w:tc>
        <w:tc>
          <w:tcPr>
            <w:tcW w:w="767" w:type="dxa"/>
            <w:tcBorders>
              <w:top w:val="nil"/>
              <w:left w:val="nil"/>
              <w:bottom w:val="nil"/>
              <w:right w:val="single" w:sz="4" w:space="0" w:color="auto"/>
            </w:tcBorders>
            <w:shd w:val="clear" w:color="auto" w:fill="auto"/>
            <w:hideMark/>
          </w:tcPr>
          <w:p w14:paraId="249BA5D0" w14:textId="77777777" w:rsidR="00A92C13" w:rsidRPr="002A6778" w:rsidRDefault="00A92C13" w:rsidP="00935B5C">
            <w:pPr>
              <w:jc w:val="center"/>
              <w:rPr>
                <w:sz w:val="20"/>
                <w:szCs w:val="20"/>
              </w:rPr>
            </w:pPr>
            <w:r w:rsidRPr="002A6778">
              <w:rPr>
                <w:sz w:val="20"/>
                <w:szCs w:val="20"/>
              </w:rPr>
              <w:t>1</w:t>
            </w:r>
          </w:p>
        </w:tc>
        <w:tc>
          <w:tcPr>
            <w:tcW w:w="720" w:type="dxa"/>
            <w:tcBorders>
              <w:top w:val="nil"/>
              <w:left w:val="single" w:sz="4" w:space="0" w:color="auto"/>
              <w:bottom w:val="nil"/>
              <w:right w:val="nil"/>
            </w:tcBorders>
            <w:shd w:val="clear" w:color="auto" w:fill="auto"/>
            <w:hideMark/>
          </w:tcPr>
          <w:p w14:paraId="0234EE50"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43A72D0F"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7F78628D"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4869C4B7" w14:textId="77777777" w:rsidR="00A92C13" w:rsidRPr="002A6778" w:rsidRDefault="00A92C13" w:rsidP="00935B5C">
            <w:pPr>
              <w:jc w:val="center"/>
              <w:rPr>
                <w:sz w:val="20"/>
                <w:szCs w:val="20"/>
              </w:rPr>
            </w:pPr>
            <w:r w:rsidRPr="002A6778">
              <w:rPr>
                <w:sz w:val="20"/>
                <w:szCs w:val="20"/>
              </w:rPr>
              <w:t>45</w:t>
            </w:r>
          </w:p>
        </w:tc>
        <w:tc>
          <w:tcPr>
            <w:tcW w:w="900" w:type="dxa"/>
            <w:shd w:val="clear" w:color="auto" w:fill="auto"/>
            <w:hideMark/>
          </w:tcPr>
          <w:p w14:paraId="1CAC864F" w14:textId="77777777" w:rsidR="00A92C13" w:rsidRPr="002A6778" w:rsidRDefault="00A92C13" w:rsidP="00935B5C">
            <w:pPr>
              <w:jc w:val="center"/>
              <w:rPr>
                <w:sz w:val="20"/>
                <w:szCs w:val="20"/>
              </w:rPr>
            </w:pPr>
            <w:r w:rsidRPr="002A6778">
              <w:rPr>
                <w:sz w:val="20"/>
                <w:szCs w:val="20"/>
              </w:rPr>
              <w:t>73</w:t>
            </w:r>
          </w:p>
        </w:tc>
        <w:tc>
          <w:tcPr>
            <w:tcW w:w="936" w:type="dxa"/>
            <w:shd w:val="clear" w:color="auto" w:fill="auto"/>
            <w:hideMark/>
          </w:tcPr>
          <w:p w14:paraId="21A958C5" w14:textId="77777777" w:rsidR="00A92C13" w:rsidRPr="002A6778" w:rsidRDefault="00A92C13" w:rsidP="00935B5C">
            <w:pPr>
              <w:jc w:val="center"/>
              <w:rPr>
                <w:sz w:val="20"/>
                <w:szCs w:val="20"/>
              </w:rPr>
            </w:pPr>
            <w:r w:rsidRPr="002A6778">
              <w:rPr>
                <w:sz w:val="20"/>
                <w:szCs w:val="20"/>
              </w:rPr>
              <w:t>-</w:t>
            </w:r>
          </w:p>
        </w:tc>
      </w:tr>
      <w:tr w:rsidR="00A92C13" w:rsidRPr="002A6778" w14:paraId="026AC56D" w14:textId="77777777" w:rsidTr="00555FF2">
        <w:trPr>
          <w:trHeight w:val="108"/>
        </w:trPr>
        <w:tc>
          <w:tcPr>
            <w:tcW w:w="2518" w:type="dxa"/>
            <w:tcBorders>
              <w:top w:val="nil"/>
              <w:left w:val="nil"/>
              <w:bottom w:val="nil"/>
              <w:right w:val="single" w:sz="4" w:space="0" w:color="auto"/>
            </w:tcBorders>
            <w:shd w:val="clear" w:color="auto" w:fill="auto"/>
            <w:hideMark/>
          </w:tcPr>
          <w:p w14:paraId="5E63CFA5" w14:textId="77777777" w:rsidR="00A92C13" w:rsidRPr="002A6778" w:rsidRDefault="00A92C13" w:rsidP="00935B5C">
            <w:pPr>
              <w:rPr>
                <w:sz w:val="20"/>
                <w:szCs w:val="20"/>
              </w:rPr>
            </w:pPr>
            <w:r w:rsidRPr="002A6778">
              <w:rPr>
                <w:sz w:val="20"/>
                <w:szCs w:val="20"/>
              </w:rPr>
              <w:t>Rocha et al. (2005)</w:t>
            </w:r>
          </w:p>
        </w:tc>
        <w:tc>
          <w:tcPr>
            <w:tcW w:w="629" w:type="dxa"/>
            <w:tcBorders>
              <w:top w:val="nil"/>
              <w:left w:val="single" w:sz="4" w:space="0" w:color="auto"/>
              <w:bottom w:val="nil"/>
              <w:right w:val="nil"/>
            </w:tcBorders>
            <w:shd w:val="clear" w:color="auto" w:fill="auto"/>
            <w:hideMark/>
          </w:tcPr>
          <w:p w14:paraId="3621C4AF" w14:textId="77777777" w:rsidR="00A92C13" w:rsidRPr="002A6778" w:rsidRDefault="00A92C13" w:rsidP="00935B5C">
            <w:pPr>
              <w:jc w:val="center"/>
              <w:rPr>
                <w:sz w:val="20"/>
                <w:szCs w:val="20"/>
              </w:rPr>
            </w:pPr>
            <w:r w:rsidRPr="002A6778">
              <w:rPr>
                <w:sz w:val="20"/>
                <w:szCs w:val="20"/>
              </w:rPr>
              <w:t>48</w:t>
            </w:r>
          </w:p>
        </w:tc>
        <w:tc>
          <w:tcPr>
            <w:tcW w:w="672" w:type="dxa"/>
            <w:tcBorders>
              <w:top w:val="nil"/>
              <w:left w:val="nil"/>
              <w:bottom w:val="nil"/>
              <w:right w:val="single" w:sz="4" w:space="0" w:color="auto"/>
            </w:tcBorders>
            <w:shd w:val="clear" w:color="auto" w:fill="auto"/>
            <w:hideMark/>
          </w:tcPr>
          <w:p w14:paraId="48833BF3"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shd w:val="clear" w:color="auto" w:fill="auto"/>
            <w:hideMark/>
          </w:tcPr>
          <w:p w14:paraId="6D9FB2F7" w14:textId="77777777" w:rsidR="00A92C13" w:rsidRPr="002A6778" w:rsidRDefault="00A92C13" w:rsidP="00935B5C">
            <w:pPr>
              <w:jc w:val="center"/>
              <w:rPr>
                <w:sz w:val="20"/>
                <w:szCs w:val="20"/>
              </w:rPr>
            </w:pPr>
            <w:r w:rsidRPr="002A6778">
              <w:rPr>
                <w:sz w:val="20"/>
                <w:szCs w:val="20"/>
              </w:rPr>
              <w:t>12</w:t>
            </w:r>
          </w:p>
        </w:tc>
        <w:tc>
          <w:tcPr>
            <w:tcW w:w="1127" w:type="dxa"/>
            <w:tcBorders>
              <w:top w:val="nil"/>
              <w:left w:val="single" w:sz="4" w:space="0" w:color="auto"/>
              <w:bottom w:val="nil"/>
              <w:right w:val="nil"/>
            </w:tcBorders>
            <w:shd w:val="clear" w:color="auto" w:fill="auto"/>
            <w:hideMark/>
          </w:tcPr>
          <w:p w14:paraId="22A197D5"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2C4A81A6"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415C8AC8"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1644ED74" w14:textId="77777777" w:rsidR="00A92C13" w:rsidRPr="002A6778" w:rsidRDefault="00A92C13" w:rsidP="00935B5C">
            <w:pPr>
              <w:jc w:val="center"/>
              <w:rPr>
                <w:sz w:val="20"/>
                <w:szCs w:val="20"/>
              </w:rPr>
            </w:pPr>
            <w:r w:rsidRPr="002A6778">
              <w:rPr>
                <w:sz w:val="20"/>
                <w:szCs w:val="20"/>
              </w:rPr>
              <w:t>nr</w:t>
            </w:r>
          </w:p>
        </w:tc>
        <w:tc>
          <w:tcPr>
            <w:tcW w:w="720" w:type="dxa"/>
            <w:tcBorders>
              <w:top w:val="nil"/>
              <w:left w:val="single" w:sz="4" w:space="0" w:color="auto"/>
              <w:bottom w:val="nil"/>
              <w:right w:val="nil"/>
            </w:tcBorders>
            <w:shd w:val="clear" w:color="auto" w:fill="auto"/>
            <w:hideMark/>
          </w:tcPr>
          <w:p w14:paraId="6D5649F6" w14:textId="77777777" w:rsidR="00A92C13" w:rsidRPr="002A6778" w:rsidRDefault="00A92C13" w:rsidP="00935B5C">
            <w:pPr>
              <w:jc w:val="center"/>
              <w:rPr>
                <w:sz w:val="20"/>
                <w:szCs w:val="20"/>
              </w:rPr>
            </w:pPr>
            <w:r w:rsidRPr="002A6778">
              <w:rPr>
                <w:sz w:val="20"/>
                <w:szCs w:val="20"/>
              </w:rPr>
              <w:t>21/57</w:t>
            </w:r>
          </w:p>
        </w:tc>
        <w:tc>
          <w:tcPr>
            <w:tcW w:w="810" w:type="dxa"/>
            <w:shd w:val="clear" w:color="auto" w:fill="auto"/>
            <w:hideMark/>
          </w:tcPr>
          <w:p w14:paraId="226065DE" w14:textId="77777777" w:rsidR="00A92C13" w:rsidRPr="002A6778" w:rsidRDefault="00A92C13" w:rsidP="00935B5C">
            <w:pPr>
              <w:jc w:val="center"/>
              <w:rPr>
                <w:sz w:val="20"/>
                <w:szCs w:val="20"/>
              </w:rPr>
            </w:pPr>
            <w:r w:rsidRPr="002A6778">
              <w:rPr>
                <w:sz w:val="20"/>
                <w:szCs w:val="20"/>
              </w:rPr>
              <w:t>100/100</w:t>
            </w:r>
          </w:p>
        </w:tc>
        <w:tc>
          <w:tcPr>
            <w:tcW w:w="900" w:type="dxa"/>
            <w:shd w:val="clear" w:color="auto" w:fill="auto"/>
            <w:hideMark/>
          </w:tcPr>
          <w:p w14:paraId="6730C718"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5552CE91"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64CB6B43" w14:textId="77777777" w:rsidR="00A92C13" w:rsidRPr="002A6778" w:rsidRDefault="00A92C13" w:rsidP="00935B5C">
            <w:pPr>
              <w:jc w:val="center"/>
              <w:rPr>
                <w:sz w:val="20"/>
                <w:szCs w:val="20"/>
              </w:rPr>
            </w:pPr>
            <w:r w:rsidRPr="002A6778">
              <w:rPr>
                <w:sz w:val="20"/>
                <w:szCs w:val="20"/>
              </w:rPr>
              <w:t>-</w:t>
            </w:r>
          </w:p>
        </w:tc>
        <w:tc>
          <w:tcPr>
            <w:tcW w:w="936" w:type="dxa"/>
            <w:shd w:val="clear" w:color="auto" w:fill="auto"/>
            <w:hideMark/>
          </w:tcPr>
          <w:p w14:paraId="6ADEDA54" w14:textId="77777777" w:rsidR="00A92C13" w:rsidRPr="002A6778" w:rsidRDefault="00A92C13" w:rsidP="00935B5C">
            <w:pPr>
              <w:jc w:val="center"/>
              <w:rPr>
                <w:sz w:val="20"/>
                <w:szCs w:val="20"/>
              </w:rPr>
            </w:pPr>
            <w:r w:rsidRPr="002A6778">
              <w:rPr>
                <w:sz w:val="20"/>
                <w:szCs w:val="20"/>
              </w:rPr>
              <w:t>-</w:t>
            </w:r>
          </w:p>
        </w:tc>
      </w:tr>
      <w:tr w:rsidR="00A92C13" w:rsidRPr="002A6778" w14:paraId="49DCDBF8" w14:textId="77777777" w:rsidTr="00555FF2">
        <w:trPr>
          <w:trHeight w:val="108"/>
        </w:trPr>
        <w:tc>
          <w:tcPr>
            <w:tcW w:w="2518" w:type="dxa"/>
            <w:tcBorders>
              <w:top w:val="nil"/>
              <w:left w:val="nil"/>
              <w:bottom w:val="nil"/>
              <w:right w:val="single" w:sz="4" w:space="0" w:color="auto"/>
            </w:tcBorders>
            <w:shd w:val="clear" w:color="auto" w:fill="auto"/>
            <w:hideMark/>
          </w:tcPr>
          <w:p w14:paraId="55249248" w14:textId="77777777" w:rsidR="00A92C13" w:rsidRPr="002A6778" w:rsidRDefault="00A92C13" w:rsidP="00935B5C">
            <w:pPr>
              <w:rPr>
                <w:sz w:val="20"/>
                <w:szCs w:val="20"/>
              </w:rPr>
            </w:pPr>
            <w:r w:rsidRPr="002A6778">
              <w:rPr>
                <w:sz w:val="20"/>
                <w:szCs w:val="20"/>
              </w:rPr>
              <w:t>Souza-Zaroni et al. (2006)</w:t>
            </w:r>
          </w:p>
        </w:tc>
        <w:tc>
          <w:tcPr>
            <w:tcW w:w="629" w:type="dxa"/>
            <w:tcBorders>
              <w:top w:val="nil"/>
              <w:left w:val="single" w:sz="4" w:space="0" w:color="auto"/>
              <w:bottom w:val="nil"/>
              <w:right w:val="nil"/>
            </w:tcBorders>
            <w:shd w:val="clear" w:color="auto" w:fill="auto"/>
            <w:hideMark/>
          </w:tcPr>
          <w:p w14:paraId="770CAA06" w14:textId="77777777" w:rsidR="00A92C13" w:rsidRPr="002A6778" w:rsidRDefault="00A92C13" w:rsidP="00935B5C">
            <w:pPr>
              <w:jc w:val="center"/>
              <w:rPr>
                <w:sz w:val="20"/>
                <w:szCs w:val="20"/>
              </w:rPr>
            </w:pPr>
            <w:r w:rsidRPr="002A6778">
              <w:rPr>
                <w:sz w:val="20"/>
                <w:szCs w:val="20"/>
              </w:rPr>
              <w:t>47</w:t>
            </w:r>
          </w:p>
        </w:tc>
        <w:tc>
          <w:tcPr>
            <w:tcW w:w="672" w:type="dxa"/>
            <w:tcBorders>
              <w:top w:val="nil"/>
              <w:left w:val="nil"/>
              <w:bottom w:val="nil"/>
              <w:right w:val="single" w:sz="4" w:space="0" w:color="auto"/>
            </w:tcBorders>
            <w:shd w:val="clear" w:color="auto" w:fill="auto"/>
            <w:hideMark/>
          </w:tcPr>
          <w:p w14:paraId="3BE39F2B" w14:textId="77777777" w:rsidR="00A92C13" w:rsidRPr="002A6778" w:rsidRDefault="00A92C13" w:rsidP="00935B5C">
            <w:pPr>
              <w:jc w:val="center"/>
              <w:rPr>
                <w:sz w:val="20"/>
                <w:szCs w:val="20"/>
              </w:rPr>
            </w:pPr>
            <w:r w:rsidRPr="002A6778">
              <w:rPr>
                <w:sz w:val="20"/>
                <w:szCs w:val="20"/>
              </w:rPr>
              <w:t>47/-</w:t>
            </w:r>
          </w:p>
        </w:tc>
        <w:tc>
          <w:tcPr>
            <w:tcW w:w="1259" w:type="dxa"/>
            <w:tcBorders>
              <w:top w:val="nil"/>
              <w:left w:val="single" w:sz="4" w:space="0" w:color="auto"/>
              <w:bottom w:val="nil"/>
              <w:right w:val="single" w:sz="4" w:space="0" w:color="auto"/>
            </w:tcBorders>
            <w:shd w:val="clear" w:color="auto" w:fill="auto"/>
            <w:hideMark/>
          </w:tcPr>
          <w:p w14:paraId="265DF92F" w14:textId="77777777" w:rsidR="00A92C13" w:rsidRPr="002A6778" w:rsidRDefault="00A92C13" w:rsidP="00935B5C">
            <w:pPr>
              <w:jc w:val="center"/>
              <w:rPr>
                <w:sz w:val="20"/>
                <w:szCs w:val="20"/>
              </w:rPr>
            </w:pPr>
            <w:r w:rsidRPr="002A6778">
              <w:rPr>
                <w:sz w:val="20"/>
                <w:szCs w:val="20"/>
              </w:rPr>
              <w:t>13</w:t>
            </w:r>
          </w:p>
        </w:tc>
        <w:tc>
          <w:tcPr>
            <w:tcW w:w="1127" w:type="dxa"/>
            <w:tcBorders>
              <w:top w:val="nil"/>
              <w:left w:val="single" w:sz="4" w:space="0" w:color="auto"/>
              <w:bottom w:val="nil"/>
              <w:right w:val="nil"/>
            </w:tcBorders>
            <w:shd w:val="clear" w:color="auto" w:fill="auto"/>
            <w:hideMark/>
          </w:tcPr>
          <w:p w14:paraId="7E2D3B44" w14:textId="77777777" w:rsidR="00A92C13" w:rsidRPr="002A6778" w:rsidRDefault="00A92C13" w:rsidP="00935B5C">
            <w:pPr>
              <w:jc w:val="center"/>
              <w:rPr>
                <w:sz w:val="18"/>
                <w:szCs w:val="18"/>
              </w:rPr>
            </w:pPr>
            <w:r w:rsidRPr="002A6778">
              <w:rPr>
                <w:sz w:val="18"/>
                <w:szCs w:val="18"/>
              </w:rPr>
              <w:t>Slices/Ground</w:t>
            </w:r>
          </w:p>
        </w:tc>
        <w:tc>
          <w:tcPr>
            <w:tcW w:w="1170" w:type="dxa"/>
            <w:shd w:val="clear" w:color="auto" w:fill="auto"/>
            <w:hideMark/>
          </w:tcPr>
          <w:p w14:paraId="28478C93"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5BE8BA65"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0A438A1D" w14:textId="77777777" w:rsidR="00A92C13" w:rsidRPr="002A6778" w:rsidRDefault="00A92C13" w:rsidP="00935B5C">
            <w:pPr>
              <w:jc w:val="center"/>
              <w:rPr>
                <w:sz w:val="20"/>
                <w:szCs w:val="20"/>
              </w:rPr>
            </w:pPr>
            <w:r w:rsidRPr="002A6778">
              <w:rPr>
                <w:sz w:val="20"/>
                <w:szCs w:val="20"/>
              </w:rPr>
              <w:t>16</w:t>
            </w:r>
          </w:p>
        </w:tc>
        <w:tc>
          <w:tcPr>
            <w:tcW w:w="720" w:type="dxa"/>
            <w:tcBorders>
              <w:top w:val="nil"/>
              <w:left w:val="single" w:sz="4" w:space="0" w:color="auto"/>
              <w:bottom w:val="nil"/>
              <w:right w:val="nil"/>
            </w:tcBorders>
            <w:shd w:val="clear" w:color="auto" w:fill="auto"/>
            <w:hideMark/>
          </w:tcPr>
          <w:p w14:paraId="5C1630B5" w14:textId="77777777" w:rsidR="00A92C13" w:rsidRPr="002A6778" w:rsidRDefault="00A92C13" w:rsidP="00935B5C">
            <w:pPr>
              <w:jc w:val="center"/>
              <w:rPr>
                <w:sz w:val="20"/>
                <w:szCs w:val="20"/>
                <w:vertAlign w:val="superscript"/>
              </w:rPr>
            </w:pPr>
            <w:r w:rsidRPr="002A6778">
              <w:rPr>
                <w:sz w:val="20"/>
                <w:szCs w:val="20"/>
              </w:rPr>
              <w:t>26-56</w:t>
            </w:r>
          </w:p>
        </w:tc>
        <w:tc>
          <w:tcPr>
            <w:tcW w:w="810" w:type="dxa"/>
            <w:shd w:val="clear" w:color="auto" w:fill="auto"/>
            <w:hideMark/>
          </w:tcPr>
          <w:p w14:paraId="5A57761B" w14:textId="77777777" w:rsidR="00A92C13" w:rsidRPr="002A6778" w:rsidRDefault="00A92C13" w:rsidP="00935B5C">
            <w:pPr>
              <w:jc w:val="center"/>
              <w:rPr>
                <w:sz w:val="20"/>
                <w:szCs w:val="20"/>
                <w:vertAlign w:val="superscript"/>
              </w:rPr>
            </w:pPr>
            <w:r w:rsidRPr="002A6778">
              <w:rPr>
                <w:sz w:val="20"/>
                <w:szCs w:val="20"/>
              </w:rPr>
              <w:t>74-99</w:t>
            </w:r>
          </w:p>
        </w:tc>
        <w:tc>
          <w:tcPr>
            <w:tcW w:w="900" w:type="dxa"/>
            <w:shd w:val="clear" w:color="auto" w:fill="auto"/>
            <w:hideMark/>
          </w:tcPr>
          <w:p w14:paraId="685AC84B"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7DC2C0F4"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33715D6F" w14:textId="77777777" w:rsidR="00A92C13" w:rsidRPr="002A6778" w:rsidRDefault="00A92C13" w:rsidP="00935B5C">
            <w:pPr>
              <w:jc w:val="center"/>
              <w:rPr>
                <w:sz w:val="20"/>
                <w:szCs w:val="20"/>
              </w:rPr>
            </w:pPr>
            <w:r w:rsidRPr="002A6778">
              <w:rPr>
                <w:sz w:val="20"/>
                <w:szCs w:val="20"/>
              </w:rPr>
              <w:t>-</w:t>
            </w:r>
          </w:p>
        </w:tc>
        <w:tc>
          <w:tcPr>
            <w:tcW w:w="936" w:type="dxa"/>
            <w:shd w:val="clear" w:color="auto" w:fill="auto"/>
            <w:hideMark/>
          </w:tcPr>
          <w:p w14:paraId="1F1A2A7E" w14:textId="77777777" w:rsidR="00A92C13" w:rsidRPr="002A6778" w:rsidRDefault="00A92C13" w:rsidP="00935B5C">
            <w:pPr>
              <w:jc w:val="center"/>
              <w:rPr>
                <w:sz w:val="20"/>
                <w:szCs w:val="20"/>
              </w:rPr>
            </w:pPr>
            <w:r w:rsidRPr="002A6778">
              <w:rPr>
                <w:sz w:val="20"/>
                <w:szCs w:val="20"/>
              </w:rPr>
              <w:t>-</w:t>
            </w:r>
          </w:p>
        </w:tc>
      </w:tr>
      <w:tr w:rsidR="00A92C13" w:rsidRPr="002A6778" w14:paraId="5959DA87" w14:textId="77777777" w:rsidTr="00555FF2">
        <w:trPr>
          <w:trHeight w:val="108"/>
        </w:trPr>
        <w:tc>
          <w:tcPr>
            <w:tcW w:w="2518" w:type="dxa"/>
            <w:tcBorders>
              <w:top w:val="nil"/>
              <w:left w:val="nil"/>
              <w:bottom w:val="nil"/>
              <w:right w:val="single" w:sz="4" w:space="0" w:color="auto"/>
            </w:tcBorders>
            <w:shd w:val="clear" w:color="auto" w:fill="auto"/>
            <w:hideMark/>
          </w:tcPr>
          <w:p w14:paraId="38EF9BC6" w14:textId="77777777" w:rsidR="00A92C13" w:rsidRPr="002A6778" w:rsidRDefault="00A92C13" w:rsidP="00935B5C">
            <w:pPr>
              <w:rPr>
                <w:sz w:val="20"/>
                <w:szCs w:val="20"/>
              </w:rPr>
            </w:pPr>
            <w:r w:rsidRPr="002A6778">
              <w:rPr>
                <w:sz w:val="20"/>
                <w:szCs w:val="20"/>
              </w:rPr>
              <w:t>Manton et al. (2007)</w:t>
            </w:r>
          </w:p>
        </w:tc>
        <w:tc>
          <w:tcPr>
            <w:tcW w:w="629" w:type="dxa"/>
            <w:tcBorders>
              <w:top w:val="nil"/>
              <w:left w:val="single" w:sz="4" w:space="0" w:color="auto"/>
              <w:bottom w:val="nil"/>
              <w:right w:val="nil"/>
            </w:tcBorders>
            <w:shd w:val="clear" w:color="auto" w:fill="auto"/>
            <w:hideMark/>
          </w:tcPr>
          <w:p w14:paraId="5B37DD3C" w14:textId="77777777" w:rsidR="00A92C13" w:rsidRPr="002A6778" w:rsidRDefault="00A92C13" w:rsidP="00935B5C">
            <w:pPr>
              <w:jc w:val="center"/>
              <w:rPr>
                <w:sz w:val="20"/>
                <w:szCs w:val="20"/>
              </w:rPr>
            </w:pPr>
            <w:r w:rsidRPr="002A6778">
              <w:rPr>
                <w:sz w:val="20"/>
                <w:szCs w:val="20"/>
              </w:rPr>
              <w:t>67</w:t>
            </w:r>
          </w:p>
        </w:tc>
        <w:tc>
          <w:tcPr>
            <w:tcW w:w="672" w:type="dxa"/>
            <w:tcBorders>
              <w:top w:val="nil"/>
              <w:left w:val="nil"/>
              <w:bottom w:val="nil"/>
              <w:right w:val="single" w:sz="4" w:space="0" w:color="auto"/>
            </w:tcBorders>
            <w:shd w:val="clear" w:color="auto" w:fill="auto"/>
            <w:hideMark/>
          </w:tcPr>
          <w:p w14:paraId="092F2CA1" w14:textId="77777777" w:rsidR="00A92C13" w:rsidRPr="002A6778" w:rsidRDefault="00A92C13" w:rsidP="00935B5C">
            <w:pPr>
              <w:jc w:val="center"/>
              <w:rPr>
                <w:sz w:val="20"/>
                <w:szCs w:val="20"/>
              </w:rPr>
            </w:pPr>
            <w:r w:rsidRPr="002A6778">
              <w:rPr>
                <w:sz w:val="20"/>
                <w:szCs w:val="20"/>
              </w:rPr>
              <w:t>67/-</w:t>
            </w:r>
          </w:p>
        </w:tc>
        <w:tc>
          <w:tcPr>
            <w:tcW w:w="1259" w:type="dxa"/>
            <w:tcBorders>
              <w:top w:val="nil"/>
              <w:left w:val="single" w:sz="4" w:space="0" w:color="auto"/>
              <w:bottom w:val="nil"/>
              <w:right w:val="single" w:sz="4" w:space="0" w:color="auto"/>
            </w:tcBorders>
            <w:shd w:val="clear" w:color="auto" w:fill="auto"/>
            <w:hideMark/>
          </w:tcPr>
          <w:p w14:paraId="71CFCA31" w14:textId="77777777" w:rsidR="00A92C13" w:rsidRPr="002A6778" w:rsidRDefault="00A92C13" w:rsidP="00935B5C">
            <w:pPr>
              <w:jc w:val="center"/>
              <w:rPr>
                <w:sz w:val="20"/>
                <w:szCs w:val="20"/>
              </w:rPr>
            </w:pPr>
            <w:r w:rsidRPr="002A6778">
              <w:rPr>
                <w:sz w:val="20"/>
                <w:szCs w:val="20"/>
              </w:rPr>
              <w:t>1</w:t>
            </w:r>
          </w:p>
        </w:tc>
        <w:tc>
          <w:tcPr>
            <w:tcW w:w="1127" w:type="dxa"/>
            <w:tcBorders>
              <w:top w:val="nil"/>
              <w:left w:val="single" w:sz="4" w:space="0" w:color="auto"/>
              <w:bottom w:val="nil"/>
              <w:right w:val="nil"/>
            </w:tcBorders>
            <w:shd w:val="clear" w:color="auto" w:fill="auto"/>
            <w:hideMark/>
          </w:tcPr>
          <w:p w14:paraId="4B8CB25C"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6FA3574C" w14:textId="77777777" w:rsidR="00A92C13" w:rsidRPr="002A6778" w:rsidRDefault="00A92C13" w:rsidP="00935B5C">
            <w:pPr>
              <w:jc w:val="center"/>
              <w:rPr>
                <w:sz w:val="20"/>
                <w:szCs w:val="20"/>
              </w:rPr>
            </w:pPr>
            <w:r w:rsidRPr="002A6778">
              <w:rPr>
                <w:sz w:val="20"/>
                <w:szCs w:val="20"/>
              </w:rPr>
              <w:t>-</w:t>
            </w:r>
          </w:p>
        </w:tc>
        <w:tc>
          <w:tcPr>
            <w:tcW w:w="1662" w:type="dxa"/>
            <w:shd w:val="clear" w:color="auto" w:fill="auto"/>
            <w:hideMark/>
          </w:tcPr>
          <w:p w14:paraId="685903AE"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39EF1AD4" w14:textId="77777777" w:rsidR="00A92C13" w:rsidRPr="002A6778" w:rsidRDefault="00A92C13" w:rsidP="00935B5C">
            <w:pPr>
              <w:jc w:val="center"/>
              <w:rPr>
                <w:sz w:val="20"/>
                <w:szCs w:val="20"/>
              </w:rPr>
            </w:pPr>
            <w:r w:rsidRPr="002A6778">
              <w:rPr>
                <w:sz w:val="20"/>
                <w:szCs w:val="20"/>
              </w:rPr>
              <w:t>14</w:t>
            </w:r>
          </w:p>
        </w:tc>
        <w:tc>
          <w:tcPr>
            <w:tcW w:w="720" w:type="dxa"/>
            <w:tcBorders>
              <w:top w:val="nil"/>
              <w:left w:val="single" w:sz="4" w:space="0" w:color="auto"/>
              <w:bottom w:val="nil"/>
              <w:right w:val="nil"/>
            </w:tcBorders>
            <w:shd w:val="clear" w:color="auto" w:fill="auto"/>
            <w:hideMark/>
          </w:tcPr>
          <w:p w14:paraId="24E51115"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02CD12D9"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1058B580"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3637987D" w14:textId="77777777" w:rsidR="00A92C13" w:rsidRPr="002A6778" w:rsidRDefault="00A92C13" w:rsidP="00935B5C">
            <w:pPr>
              <w:jc w:val="center"/>
              <w:rPr>
                <w:sz w:val="20"/>
                <w:szCs w:val="20"/>
              </w:rPr>
            </w:pPr>
            <w:r w:rsidRPr="002A6778">
              <w:rPr>
                <w:sz w:val="20"/>
                <w:szCs w:val="20"/>
              </w:rPr>
              <w:t>15</w:t>
            </w:r>
          </w:p>
        </w:tc>
        <w:tc>
          <w:tcPr>
            <w:tcW w:w="900" w:type="dxa"/>
            <w:shd w:val="clear" w:color="auto" w:fill="auto"/>
            <w:hideMark/>
          </w:tcPr>
          <w:p w14:paraId="0DE1CB9B" w14:textId="77777777" w:rsidR="00A92C13" w:rsidRPr="002A6778" w:rsidRDefault="00A92C13" w:rsidP="00935B5C">
            <w:pPr>
              <w:jc w:val="center"/>
              <w:rPr>
                <w:sz w:val="20"/>
                <w:szCs w:val="20"/>
              </w:rPr>
            </w:pPr>
            <w:r w:rsidRPr="002A6778">
              <w:rPr>
                <w:sz w:val="20"/>
                <w:szCs w:val="20"/>
              </w:rPr>
              <w:t>95</w:t>
            </w:r>
          </w:p>
        </w:tc>
        <w:tc>
          <w:tcPr>
            <w:tcW w:w="936" w:type="dxa"/>
            <w:shd w:val="clear" w:color="auto" w:fill="auto"/>
            <w:hideMark/>
          </w:tcPr>
          <w:p w14:paraId="2A4CA4C5" w14:textId="77777777" w:rsidR="00A92C13" w:rsidRPr="002A6778" w:rsidRDefault="00A92C13" w:rsidP="00935B5C">
            <w:pPr>
              <w:jc w:val="center"/>
              <w:rPr>
                <w:sz w:val="20"/>
                <w:szCs w:val="20"/>
              </w:rPr>
            </w:pPr>
            <w:r w:rsidRPr="002A6778">
              <w:rPr>
                <w:sz w:val="20"/>
                <w:szCs w:val="20"/>
              </w:rPr>
              <w:t>-</w:t>
            </w:r>
          </w:p>
        </w:tc>
      </w:tr>
      <w:tr w:rsidR="00A92C13" w:rsidRPr="002A6778" w14:paraId="31909ADD" w14:textId="77777777" w:rsidTr="00555FF2">
        <w:trPr>
          <w:trHeight w:val="108"/>
        </w:trPr>
        <w:tc>
          <w:tcPr>
            <w:tcW w:w="2518" w:type="dxa"/>
            <w:tcBorders>
              <w:top w:val="nil"/>
              <w:left w:val="nil"/>
              <w:bottom w:val="nil"/>
              <w:right w:val="single" w:sz="4" w:space="0" w:color="auto"/>
            </w:tcBorders>
            <w:shd w:val="clear" w:color="auto" w:fill="auto"/>
            <w:hideMark/>
          </w:tcPr>
          <w:p w14:paraId="67215963" w14:textId="77777777" w:rsidR="00A92C13" w:rsidRPr="002A6778" w:rsidRDefault="00A92C13" w:rsidP="00935B5C">
            <w:pPr>
              <w:rPr>
                <w:sz w:val="20"/>
                <w:szCs w:val="20"/>
              </w:rPr>
            </w:pPr>
            <w:r>
              <w:rPr>
                <w:sz w:val="20"/>
                <w:szCs w:val="20"/>
              </w:rPr>
              <w:t>Rodrigues</w:t>
            </w:r>
            <w:r w:rsidRPr="002A6778">
              <w:rPr>
                <w:sz w:val="20"/>
                <w:szCs w:val="20"/>
              </w:rPr>
              <w:t xml:space="preserve"> et al. (2008)</w:t>
            </w:r>
          </w:p>
        </w:tc>
        <w:tc>
          <w:tcPr>
            <w:tcW w:w="629" w:type="dxa"/>
            <w:tcBorders>
              <w:top w:val="nil"/>
              <w:left w:val="single" w:sz="4" w:space="0" w:color="auto"/>
              <w:bottom w:val="nil"/>
              <w:right w:val="nil"/>
            </w:tcBorders>
            <w:shd w:val="clear" w:color="auto" w:fill="auto"/>
            <w:hideMark/>
          </w:tcPr>
          <w:p w14:paraId="056F1DD5" w14:textId="77777777" w:rsidR="00A92C13" w:rsidRPr="002A6778" w:rsidRDefault="00A92C13" w:rsidP="00935B5C">
            <w:pPr>
              <w:jc w:val="center"/>
              <w:rPr>
                <w:sz w:val="20"/>
                <w:szCs w:val="20"/>
              </w:rPr>
            </w:pPr>
            <w:r w:rsidRPr="002A6778">
              <w:rPr>
                <w:sz w:val="20"/>
                <w:szCs w:val="20"/>
              </w:rPr>
              <w:t>119</w:t>
            </w:r>
          </w:p>
        </w:tc>
        <w:tc>
          <w:tcPr>
            <w:tcW w:w="672" w:type="dxa"/>
            <w:tcBorders>
              <w:top w:val="nil"/>
              <w:left w:val="nil"/>
              <w:bottom w:val="nil"/>
              <w:right w:val="single" w:sz="4" w:space="0" w:color="auto"/>
            </w:tcBorders>
            <w:shd w:val="clear" w:color="auto" w:fill="auto"/>
            <w:hideMark/>
          </w:tcPr>
          <w:p w14:paraId="12D83951" w14:textId="77777777" w:rsidR="00A92C13" w:rsidRPr="002A6778" w:rsidRDefault="00A92C13" w:rsidP="00935B5C">
            <w:pPr>
              <w:jc w:val="center"/>
              <w:rPr>
                <w:sz w:val="20"/>
                <w:szCs w:val="20"/>
              </w:rPr>
            </w:pPr>
            <w:r w:rsidRPr="002A6778">
              <w:rPr>
                <w:sz w:val="20"/>
                <w:szCs w:val="20"/>
              </w:rPr>
              <w:t>119/-</w:t>
            </w:r>
          </w:p>
        </w:tc>
        <w:tc>
          <w:tcPr>
            <w:tcW w:w="1259" w:type="dxa"/>
            <w:tcBorders>
              <w:top w:val="nil"/>
              <w:left w:val="single" w:sz="4" w:space="0" w:color="auto"/>
              <w:bottom w:val="nil"/>
              <w:right w:val="single" w:sz="4" w:space="0" w:color="auto"/>
            </w:tcBorders>
            <w:shd w:val="clear" w:color="auto" w:fill="auto"/>
            <w:hideMark/>
          </w:tcPr>
          <w:p w14:paraId="0C1B901A" w14:textId="77777777" w:rsidR="00A92C13" w:rsidRPr="002A6778" w:rsidRDefault="00A92C13" w:rsidP="00935B5C">
            <w:pPr>
              <w:jc w:val="center"/>
              <w:rPr>
                <w:sz w:val="20"/>
                <w:szCs w:val="20"/>
              </w:rPr>
            </w:pPr>
            <w:r w:rsidRPr="002A6778">
              <w:rPr>
                <w:sz w:val="20"/>
                <w:szCs w:val="20"/>
              </w:rPr>
              <w:t>10</w:t>
            </w:r>
          </w:p>
        </w:tc>
        <w:tc>
          <w:tcPr>
            <w:tcW w:w="1127" w:type="dxa"/>
            <w:tcBorders>
              <w:top w:val="nil"/>
              <w:left w:val="single" w:sz="4" w:space="0" w:color="auto"/>
              <w:bottom w:val="nil"/>
              <w:right w:val="nil"/>
            </w:tcBorders>
            <w:shd w:val="clear" w:color="auto" w:fill="auto"/>
            <w:hideMark/>
          </w:tcPr>
          <w:p w14:paraId="1873E75A" w14:textId="77777777" w:rsidR="00A92C13" w:rsidRPr="002A6778" w:rsidRDefault="00A92C13" w:rsidP="00935B5C">
            <w:pPr>
              <w:jc w:val="center"/>
              <w:rPr>
                <w:sz w:val="20"/>
                <w:szCs w:val="20"/>
              </w:rPr>
            </w:pPr>
            <w:r w:rsidRPr="002A6778">
              <w:rPr>
                <w:sz w:val="20"/>
                <w:szCs w:val="20"/>
              </w:rPr>
              <w:t>Grounding</w:t>
            </w:r>
          </w:p>
        </w:tc>
        <w:tc>
          <w:tcPr>
            <w:tcW w:w="1170" w:type="dxa"/>
            <w:shd w:val="clear" w:color="auto" w:fill="auto"/>
            <w:hideMark/>
          </w:tcPr>
          <w:p w14:paraId="317F1A20" w14:textId="77777777" w:rsidR="00A92C13" w:rsidRPr="002A6778" w:rsidRDefault="00A92C13" w:rsidP="00935B5C">
            <w:pPr>
              <w:jc w:val="center"/>
              <w:rPr>
                <w:sz w:val="18"/>
                <w:szCs w:val="18"/>
              </w:rPr>
            </w:pPr>
            <w:r w:rsidRPr="002A6778">
              <w:rPr>
                <w:sz w:val="18"/>
                <w:szCs w:val="18"/>
              </w:rPr>
              <w:t>Rhodamine B</w:t>
            </w:r>
          </w:p>
        </w:tc>
        <w:tc>
          <w:tcPr>
            <w:tcW w:w="1662" w:type="dxa"/>
            <w:shd w:val="clear" w:color="auto" w:fill="auto"/>
            <w:hideMark/>
          </w:tcPr>
          <w:p w14:paraId="7419FA77" w14:textId="77777777" w:rsidR="00A92C13" w:rsidRPr="002A6778" w:rsidRDefault="00A92C13" w:rsidP="00935B5C">
            <w:pPr>
              <w:jc w:val="center"/>
              <w:rPr>
                <w:sz w:val="20"/>
                <w:szCs w:val="20"/>
              </w:rPr>
            </w:pPr>
            <w:r w:rsidRPr="002A6778">
              <w:rPr>
                <w:sz w:val="20"/>
                <w:szCs w:val="20"/>
              </w:rPr>
              <w:t>Microscopy/Photo</w:t>
            </w:r>
          </w:p>
        </w:tc>
        <w:tc>
          <w:tcPr>
            <w:tcW w:w="767" w:type="dxa"/>
            <w:tcBorders>
              <w:top w:val="nil"/>
              <w:left w:val="nil"/>
              <w:bottom w:val="nil"/>
              <w:right w:val="single" w:sz="4" w:space="0" w:color="auto"/>
            </w:tcBorders>
            <w:shd w:val="clear" w:color="auto" w:fill="auto"/>
            <w:hideMark/>
          </w:tcPr>
          <w:p w14:paraId="23AA93F4" w14:textId="77777777" w:rsidR="00A92C13" w:rsidRPr="002A6778" w:rsidRDefault="00A92C13" w:rsidP="00935B5C">
            <w:pPr>
              <w:jc w:val="center"/>
              <w:rPr>
                <w:sz w:val="20"/>
                <w:szCs w:val="20"/>
              </w:rPr>
            </w:pPr>
            <w:r w:rsidRPr="002A6778">
              <w:rPr>
                <w:sz w:val="20"/>
                <w:szCs w:val="20"/>
              </w:rPr>
              <w:t>1</w:t>
            </w:r>
          </w:p>
        </w:tc>
        <w:tc>
          <w:tcPr>
            <w:tcW w:w="720" w:type="dxa"/>
            <w:tcBorders>
              <w:top w:val="nil"/>
              <w:left w:val="single" w:sz="4" w:space="0" w:color="auto"/>
              <w:bottom w:val="nil"/>
              <w:right w:val="nil"/>
            </w:tcBorders>
            <w:shd w:val="clear" w:color="auto" w:fill="auto"/>
            <w:hideMark/>
          </w:tcPr>
          <w:p w14:paraId="61FAC0B2"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6BBF4A52"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24932DF1"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3D563DA9" w14:textId="77777777" w:rsidR="00A92C13" w:rsidRPr="002A6778" w:rsidRDefault="00A92C13" w:rsidP="00935B5C">
            <w:pPr>
              <w:jc w:val="center"/>
              <w:rPr>
                <w:sz w:val="20"/>
                <w:szCs w:val="20"/>
                <w:vertAlign w:val="superscript"/>
              </w:rPr>
            </w:pPr>
            <w:r w:rsidRPr="002A6778">
              <w:rPr>
                <w:sz w:val="20"/>
                <w:szCs w:val="20"/>
              </w:rPr>
              <w:t>34</w:t>
            </w:r>
          </w:p>
        </w:tc>
        <w:tc>
          <w:tcPr>
            <w:tcW w:w="900" w:type="dxa"/>
            <w:shd w:val="clear" w:color="auto" w:fill="auto"/>
            <w:hideMark/>
          </w:tcPr>
          <w:p w14:paraId="30883E55" w14:textId="77777777" w:rsidR="00A92C13" w:rsidRPr="002A6778" w:rsidRDefault="00A92C13" w:rsidP="00935B5C">
            <w:pPr>
              <w:jc w:val="center"/>
              <w:rPr>
                <w:sz w:val="20"/>
                <w:szCs w:val="20"/>
                <w:vertAlign w:val="superscript"/>
              </w:rPr>
            </w:pPr>
            <w:r w:rsidRPr="002A6778">
              <w:rPr>
                <w:sz w:val="20"/>
                <w:szCs w:val="20"/>
              </w:rPr>
              <w:t>97</w:t>
            </w:r>
          </w:p>
        </w:tc>
        <w:tc>
          <w:tcPr>
            <w:tcW w:w="936" w:type="dxa"/>
            <w:shd w:val="clear" w:color="auto" w:fill="auto"/>
            <w:hideMark/>
          </w:tcPr>
          <w:p w14:paraId="75CC16B9" w14:textId="77777777" w:rsidR="00A92C13" w:rsidRPr="002A6778" w:rsidRDefault="00A92C13" w:rsidP="00935B5C">
            <w:pPr>
              <w:jc w:val="center"/>
              <w:rPr>
                <w:sz w:val="20"/>
                <w:szCs w:val="20"/>
                <w:vertAlign w:val="superscript"/>
              </w:rPr>
            </w:pPr>
            <w:r w:rsidRPr="002A6778">
              <w:rPr>
                <w:sz w:val="20"/>
                <w:szCs w:val="20"/>
              </w:rPr>
              <w:t>0.71</w:t>
            </w:r>
          </w:p>
        </w:tc>
      </w:tr>
      <w:tr w:rsidR="00A92C13" w:rsidRPr="002A6778" w14:paraId="4A33FBA2" w14:textId="77777777" w:rsidTr="00555FF2">
        <w:trPr>
          <w:trHeight w:val="108"/>
        </w:trPr>
        <w:tc>
          <w:tcPr>
            <w:tcW w:w="2518" w:type="dxa"/>
            <w:tcBorders>
              <w:top w:val="nil"/>
              <w:left w:val="nil"/>
              <w:bottom w:val="nil"/>
              <w:right w:val="single" w:sz="4" w:space="0" w:color="auto"/>
            </w:tcBorders>
            <w:shd w:val="clear" w:color="auto" w:fill="auto"/>
            <w:hideMark/>
          </w:tcPr>
          <w:p w14:paraId="1391DA3E" w14:textId="77777777" w:rsidR="00A92C13" w:rsidRPr="00777AB0" w:rsidRDefault="00A92C13" w:rsidP="00935B5C">
            <w:pPr>
              <w:rPr>
                <w:sz w:val="20"/>
                <w:szCs w:val="20"/>
                <w:vertAlign w:val="superscript"/>
              </w:rPr>
            </w:pPr>
            <w:r w:rsidRPr="00777AB0">
              <w:rPr>
                <w:sz w:val="20"/>
                <w:szCs w:val="20"/>
              </w:rPr>
              <w:t>Valera FB et al. (2008)</w:t>
            </w:r>
            <w:r>
              <w:rPr>
                <w:sz w:val="20"/>
                <w:szCs w:val="20"/>
              </w:rPr>
              <w:t xml:space="preserve"> </w:t>
            </w:r>
            <w:r w:rsidRPr="00777AB0">
              <w:rPr>
                <w:sz w:val="20"/>
                <w:szCs w:val="20"/>
                <w:vertAlign w:val="superscript"/>
              </w:rPr>
              <w:t>E</w:t>
            </w:r>
          </w:p>
        </w:tc>
        <w:tc>
          <w:tcPr>
            <w:tcW w:w="629" w:type="dxa"/>
            <w:tcBorders>
              <w:top w:val="nil"/>
              <w:left w:val="single" w:sz="4" w:space="0" w:color="auto"/>
              <w:bottom w:val="nil"/>
              <w:right w:val="nil"/>
            </w:tcBorders>
            <w:shd w:val="clear" w:color="auto" w:fill="auto"/>
            <w:hideMark/>
          </w:tcPr>
          <w:p w14:paraId="5D6E3AB6" w14:textId="77777777" w:rsidR="00A92C13" w:rsidRPr="002A6778" w:rsidRDefault="00A92C13" w:rsidP="00935B5C">
            <w:pPr>
              <w:jc w:val="center"/>
              <w:rPr>
                <w:sz w:val="20"/>
                <w:szCs w:val="20"/>
              </w:rPr>
            </w:pPr>
            <w:r w:rsidRPr="002A6778">
              <w:rPr>
                <w:sz w:val="20"/>
                <w:szCs w:val="20"/>
              </w:rPr>
              <w:t>72</w:t>
            </w:r>
          </w:p>
        </w:tc>
        <w:tc>
          <w:tcPr>
            <w:tcW w:w="672" w:type="dxa"/>
            <w:tcBorders>
              <w:top w:val="nil"/>
              <w:left w:val="nil"/>
              <w:bottom w:val="nil"/>
              <w:right w:val="single" w:sz="4" w:space="0" w:color="auto"/>
            </w:tcBorders>
            <w:shd w:val="clear" w:color="auto" w:fill="auto"/>
            <w:hideMark/>
          </w:tcPr>
          <w:p w14:paraId="68CF4F2D" w14:textId="77777777" w:rsidR="00A92C13" w:rsidRPr="002A6778" w:rsidRDefault="00A92C13" w:rsidP="00935B5C">
            <w:pPr>
              <w:jc w:val="center"/>
              <w:rPr>
                <w:sz w:val="20"/>
                <w:szCs w:val="20"/>
              </w:rPr>
            </w:pPr>
            <w:r w:rsidRPr="002A6778">
              <w:rPr>
                <w:sz w:val="20"/>
                <w:szCs w:val="20"/>
              </w:rPr>
              <w:t>54/18</w:t>
            </w:r>
          </w:p>
        </w:tc>
        <w:tc>
          <w:tcPr>
            <w:tcW w:w="1259" w:type="dxa"/>
            <w:tcBorders>
              <w:top w:val="nil"/>
              <w:left w:val="single" w:sz="4" w:space="0" w:color="auto"/>
              <w:bottom w:val="nil"/>
              <w:right w:val="single" w:sz="4" w:space="0" w:color="auto"/>
            </w:tcBorders>
            <w:shd w:val="clear" w:color="auto" w:fill="auto"/>
            <w:hideMark/>
          </w:tcPr>
          <w:p w14:paraId="741D633C" w14:textId="77777777" w:rsidR="00A92C13" w:rsidRPr="002A6778" w:rsidRDefault="00A92C13" w:rsidP="00935B5C">
            <w:pPr>
              <w:jc w:val="center"/>
              <w:rPr>
                <w:sz w:val="20"/>
                <w:szCs w:val="20"/>
                <w:highlight w:val="yellow"/>
              </w:rPr>
            </w:pPr>
            <w:r w:rsidRPr="002A6778">
              <w:rPr>
                <w:sz w:val="20"/>
                <w:szCs w:val="20"/>
              </w:rPr>
              <w:t>8</w:t>
            </w:r>
          </w:p>
        </w:tc>
        <w:tc>
          <w:tcPr>
            <w:tcW w:w="1127" w:type="dxa"/>
            <w:tcBorders>
              <w:top w:val="nil"/>
              <w:left w:val="single" w:sz="4" w:space="0" w:color="auto"/>
              <w:bottom w:val="nil"/>
              <w:right w:val="nil"/>
            </w:tcBorders>
            <w:shd w:val="clear" w:color="auto" w:fill="auto"/>
            <w:hideMark/>
          </w:tcPr>
          <w:p w14:paraId="2674F899" w14:textId="77777777" w:rsidR="00A92C13" w:rsidRPr="002A6778" w:rsidRDefault="00A92C13" w:rsidP="00935B5C">
            <w:pPr>
              <w:jc w:val="center"/>
              <w:rPr>
                <w:sz w:val="18"/>
                <w:szCs w:val="18"/>
              </w:rPr>
            </w:pPr>
            <w:r w:rsidRPr="002A6778">
              <w:rPr>
                <w:sz w:val="18"/>
                <w:szCs w:val="18"/>
              </w:rPr>
              <w:t>Slices/Ground</w:t>
            </w:r>
          </w:p>
        </w:tc>
        <w:tc>
          <w:tcPr>
            <w:tcW w:w="1170" w:type="dxa"/>
            <w:shd w:val="clear" w:color="auto" w:fill="auto"/>
            <w:hideMark/>
          </w:tcPr>
          <w:p w14:paraId="7071CC89"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58C0A47F" w14:textId="77777777" w:rsidR="00A92C13" w:rsidRPr="002A6778" w:rsidRDefault="00A92C13" w:rsidP="00935B5C">
            <w:pPr>
              <w:jc w:val="center"/>
              <w:rPr>
                <w:sz w:val="20"/>
                <w:szCs w:val="20"/>
              </w:rPr>
            </w:pPr>
            <w:r w:rsidRPr="002A6778">
              <w:rPr>
                <w:sz w:val="20"/>
                <w:szCs w:val="20"/>
              </w:rPr>
              <w:t>Microscopy/Photo</w:t>
            </w:r>
          </w:p>
        </w:tc>
        <w:tc>
          <w:tcPr>
            <w:tcW w:w="767" w:type="dxa"/>
            <w:tcBorders>
              <w:top w:val="nil"/>
              <w:left w:val="nil"/>
              <w:bottom w:val="nil"/>
              <w:right w:val="single" w:sz="4" w:space="0" w:color="auto"/>
            </w:tcBorders>
            <w:shd w:val="clear" w:color="auto" w:fill="auto"/>
            <w:hideMark/>
          </w:tcPr>
          <w:p w14:paraId="7173785F" w14:textId="77777777" w:rsidR="00A92C13" w:rsidRPr="002A6778" w:rsidRDefault="00A92C13" w:rsidP="00935B5C">
            <w:pPr>
              <w:jc w:val="center"/>
              <w:rPr>
                <w:sz w:val="20"/>
                <w:szCs w:val="20"/>
              </w:rPr>
            </w:pPr>
            <w:r w:rsidRPr="002A6778">
              <w:rPr>
                <w:sz w:val="20"/>
                <w:szCs w:val="20"/>
              </w:rPr>
              <w:t>10</w:t>
            </w:r>
          </w:p>
        </w:tc>
        <w:tc>
          <w:tcPr>
            <w:tcW w:w="720" w:type="dxa"/>
            <w:tcBorders>
              <w:top w:val="nil"/>
              <w:left w:val="single" w:sz="4" w:space="0" w:color="auto"/>
              <w:bottom w:val="nil"/>
              <w:right w:val="nil"/>
            </w:tcBorders>
            <w:shd w:val="clear" w:color="auto" w:fill="auto"/>
            <w:hideMark/>
          </w:tcPr>
          <w:p w14:paraId="75DDC55A" w14:textId="77777777" w:rsidR="00A92C13" w:rsidRPr="00777AB0" w:rsidRDefault="00A92C13" w:rsidP="00935B5C">
            <w:pPr>
              <w:jc w:val="center"/>
              <w:rPr>
                <w:sz w:val="20"/>
                <w:szCs w:val="20"/>
                <w:vertAlign w:val="superscript"/>
              </w:rPr>
            </w:pPr>
            <w:r w:rsidRPr="002A6778">
              <w:rPr>
                <w:sz w:val="20"/>
                <w:szCs w:val="20"/>
              </w:rPr>
              <w:t>12</w:t>
            </w:r>
            <w:r>
              <w:rPr>
                <w:sz w:val="20"/>
                <w:szCs w:val="20"/>
                <w:vertAlign w:val="superscript"/>
              </w:rPr>
              <w:t>E</w:t>
            </w:r>
          </w:p>
        </w:tc>
        <w:tc>
          <w:tcPr>
            <w:tcW w:w="810" w:type="dxa"/>
            <w:shd w:val="clear" w:color="auto" w:fill="auto"/>
            <w:hideMark/>
          </w:tcPr>
          <w:p w14:paraId="57E8FCD0" w14:textId="77777777" w:rsidR="00A92C13" w:rsidRPr="00777AB0" w:rsidRDefault="00A92C13" w:rsidP="00935B5C">
            <w:pPr>
              <w:jc w:val="center"/>
              <w:rPr>
                <w:sz w:val="20"/>
                <w:szCs w:val="20"/>
                <w:vertAlign w:val="superscript"/>
              </w:rPr>
            </w:pPr>
            <w:r w:rsidRPr="002A6778">
              <w:rPr>
                <w:sz w:val="20"/>
                <w:szCs w:val="20"/>
              </w:rPr>
              <w:t>98</w:t>
            </w:r>
            <w:r>
              <w:rPr>
                <w:sz w:val="20"/>
                <w:szCs w:val="20"/>
                <w:vertAlign w:val="superscript"/>
              </w:rPr>
              <w:t>E</w:t>
            </w:r>
          </w:p>
        </w:tc>
        <w:tc>
          <w:tcPr>
            <w:tcW w:w="900" w:type="dxa"/>
            <w:shd w:val="clear" w:color="auto" w:fill="auto"/>
            <w:hideMark/>
          </w:tcPr>
          <w:p w14:paraId="20379FCA" w14:textId="77777777" w:rsidR="00A92C13" w:rsidRPr="00777AB0" w:rsidRDefault="00A92C13" w:rsidP="00935B5C">
            <w:pPr>
              <w:jc w:val="center"/>
              <w:rPr>
                <w:sz w:val="20"/>
                <w:szCs w:val="20"/>
                <w:vertAlign w:val="superscript"/>
              </w:rPr>
            </w:pPr>
            <w:r w:rsidRPr="002A6778">
              <w:rPr>
                <w:sz w:val="20"/>
                <w:szCs w:val="20"/>
              </w:rPr>
              <w:t>0.55</w:t>
            </w:r>
            <w:r>
              <w:rPr>
                <w:sz w:val="20"/>
                <w:szCs w:val="20"/>
                <w:vertAlign w:val="superscript"/>
              </w:rPr>
              <w:t>E</w:t>
            </w:r>
          </w:p>
        </w:tc>
        <w:tc>
          <w:tcPr>
            <w:tcW w:w="720" w:type="dxa"/>
            <w:shd w:val="clear" w:color="auto" w:fill="auto"/>
            <w:hideMark/>
          </w:tcPr>
          <w:p w14:paraId="10F9D543"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5B772CC0" w14:textId="77777777" w:rsidR="00A92C13" w:rsidRPr="002A6778" w:rsidRDefault="00A92C13" w:rsidP="00935B5C">
            <w:pPr>
              <w:jc w:val="center"/>
              <w:rPr>
                <w:sz w:val="20"/>
                <w:szCs w:val="20"/>
              </w:rPr>
            </w:pPr>
            <w:r w:rsidRPr="002A6778">
              <w:rPr>
                <w:sz w:val="20"/>
                <w:szCs w:val="20"/>
              </w:rPr>
              <w:t>-</w:t>
            </w:r>
          </w:p>
        </w:tc>
        <w:tc>
          <w:tcPr>
            <w:tcW w:w="936" w:type="dxa"/>
            <w:shd w:val="clear" w:color="auto" w:fill="auto"/>
            <w:hideMark/>
          </w:tcPr>
          <w:p w14:paraId="05FCB18C" w14:textId="77777777" w:rsidR="00A92C13" w:rsidRPr="002A6778" w:rsidRDefault="00A92C13" w:rsidP="00935B5C">
            <w:pPr>
              <w:jc w:val="center"/>
              <w:rPr>
                <w:sz w:val="20"/>
                <w:szCs w:val="20"/>
              </w:rPr>
            </w:pPr>
            <w:r w:rsidRPr="002A6778">
              <w:rPr>
                <w:sz w:val="20"/>
                <w:szCs w:val="20"/>
              </w:rPr>
              <w:t>-</w:t>
            </w:r>
          </w:p>
        </w:tc>
      </w:tr>
      <w:tr w:rsidR="00A92C13" w:rsidRPr="002A6778" w14:paraId="64F42477" w14:textId="77777777" w:rsidTr="00555FF2">
        <w:trPr>
          <w:trHeight w:val="108"/>
        </w:trPr>
        <w:tc>
          <w:tcPr>
            <w:tcW w:w="2518" w:type="dxa"/>
            <w:tcBorders>
              <w:top w:val="nil"/>
              <w:left w:val="nil"/>
              <w:bottom w:val="nil"/>
              <w:right w:val="single" w:sz="4" w:space="0" w:color="auto"/>
            </w:tcBorders>
            <w:shd w:val="clear" w:color="auto" w:fill="auto"/>
            <w:hideMark/>
          </w:tcPr>
          <w:p w14:paraId="47496366" w14:textId="77777777" w:rsidR="00A92C13" w:rsidRPr="002A6778" w:rsidRDefault="00A92C13" w:rsidP="00935B5C">
            <w:pPr>
              <w:rPr>
                <w:sz w:val="20"/>
                <w:szCs w:val="20"/>
              </w:rPr>
            </w:pPr>
            <w:r w:rsidRPr="002A6778">
              <w:rPr>
                <w:sz w:val="20"/>
                <w:szCs w:val="20"/>
              </w:rPr>
              <w:t>Kuehnisch et al. (2009)</w:t>
            </w:r>
          </w:p>
        </w:tc>
        <w:tc>
          <w:tcPr>
            <w:tcW w:w="629" w:type="dxa"/>
            <w:tcBorders>
              <w:top w:val="nil"/>
              <w:left w:val="single" w:sz="4" w:space="0" w:color="auto"/>
              <w:bottom w:val="nil"/>
              <w:right w:val="nil"/>
            </w:tcBorders>
            <w:shd w:val="clear" w:color="auto" w:fill="auto"/>
            <w:hideMark/>
          </w:tcPr>
          <w:p w14:paraId="657708F5" w14:textId="77777777" w:rsidR="00A92C13" w:rsidRPr="002A6778" w:rsidRDefault="00A92C13" w:rsidP="00935B5C">
            <w:pPr>
              <w:jc w:val="center"/>
              <w:rPr>
                <w:sz w:val="20"/>
                <w:szCs w:val="20"/>
              </w:rPr>
            </w:pPr>
            <w:r w:rsidRPr="002A6778">
              <w:rPr>
                <w:sz w:val="20"/>
                <w:szCs w:val="20"/>
              </w:rPr>
              <w:t>54</w:t>
            </w:r>
          </w:p>
        </w:tc>
        <w:tc>
          <w:tcPr>
            <w:tcW w:w="672" w:type="dxa"/>
            <w:tcBorders>
              <w:top w:val="nil"/>
              <w:left w:val="nil"/>
              <w:bottom w:val="nil"/>
              <w:right w:val="single" w:sz="4" w:space="0" w:color="auto"/>
            </w:tcBorders>
            <w:shd w:val="clear" w:color="auto" w:fill="auto"/>
            <w:hideMark/>
          </w:tcPr>
          <w:p w14:paraId="229F9518" w14:textId="77777777" w:rsidR="00A92C13" w:rsidRPr="002A6778" w:rsidRDefault="00A92C13" w:rsidP="00935B5C">
            <w:pPr>
              <w:jc w:val="center"/>
              <w:rPr>
                <w:sz w:val="20"/>
                <w:szCs w:val="20"/>
              </w:rPr>
            </w:pPr>
            <w:r w:rsidRPr="002A6778">
              <w:rPr>
                <w:sz w:val="20"/>
                <w:szCs w:val="20"/>
              </w:rPr>
              <w:t>54/-</w:t>
            </w:r>
          </w:p>
        </w:tc>
        <w:tc>
          <w:tcPr>
            <w:tcW w:w="1259" w:type="dxa"/>
            <w:tcBorders>
              <w:top w:val="nil"/>
              <w:left w:val="single" w:sz="4" w:space="0" w:color="auto"/>
              <w:bottom w:val="nil"/>
              <w:right w:val="single" w:sz="4" w:space="0" w:color="auto"/>
            </w:tcBorders>
            <w:shd w:val="clear" w:color="auto" w:fill="auto"/>
            <w:hideMark/>
          </w:tcPr>
          <w:p w14:paraId="5F277762" w14:textId="77777777" w:rsidR="00A92C13" w:rsidRPr="002A6778" w:rsidRDefault="00A92C13" w:rsidP="00935B5C">
            <w:pPr>
              <w:jc w:val="center"/>
              <w:rPr>
                <w:sz w:val="16"/>
                <w:szCs w:val="16"/>
                <w:highlight w:val="yellow"/>
              </w:rPr>
            </w:pPr>
            <w:r w:rsidRPr="002A6778">
              <w:rPr>
                <w:sz w:val="18"/>
                <w:szCs w:val="16"/>
              </w:rPr>
              <w:t>14</w:t>
            </w:r>
          </w:p>
        </w:tc>
        <w:tc>
          <w:tcPr>
            <w:tcW w:w="1127" w:type="dxa"/>
            <w:tcBorders>
              <w:top w:val="nil"/>
              <w:left w:val="single" w:sz="4" w:space="0" w:color="auto"/>
              <w:bottom w:val="nil"/>
              <w:right w:val="nil"/>
            </w:tcBorders>
            <w:shd w:val="clear" w:color="auto" w:fill="auto"/>
            <w:hideMark/>
          </w:tcPr>
          <w:p w14:paraId="081BD740"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2F1D7443"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18020928" w14:textId="77777777" w:rsidR="00A92C13" w:rsidRPr="002A6778" w:rsidRDefault="00A92C13" w:rsidP="00935B5C">
            <w:pPr>
              <w:jc w:val="center"/>
              <w:rPr>
                <w:sz w:val="20"/>
                <w:szCs w:val="20"/>
              </w:rPr>
            </w:pPr>
            <w:r w:rsidRPr="002A6778">
              <w:rPr>
                <w:sz w:val="20"/>
                <w:szCs w:val="20"/>
              </w:rPr>
              <w:t>Microscopy/MR</w:t>
            </w:r>
          </w:p>
        </w:tc>
        <w:tc>
          <w:tcPr>
            <w:tcW w:w="767" w:type="dxa"/>
            <w:tcBorders>
              <w:top w:val="nil"/>
              <w:left w:val="nil"/>
              <w:bottom w:val="nil"/>
              <w:right w:val="single" w:sz="4" w:space="0" w:color="auto"/>
            </w:tcBorders>
            <w:shd w:val="clear" w:color="auto" w:fill="auto"/>
            <w:hideMark/>
          </w:tcPr>
          <w:p w14:paraId="2125FCB4" w14:textId="77777777" w:rsidR="00A92C13" w:rsidRPr="002A6778" w:rsidRDefault="00A92C13" w:rsidP="00935B5C">
            <w:pPr>
              <w:jc w:val="center"/>
              <w:rPr>
                <w:sz w:val="20"/>
                <w:szCs w:val="20"/>
              </w:rPr>
            </w:pPr>
            <w:r w:rsidRPr="002A6778">
              <w:rPr>
                <w:sz w:val="20"/>
                <w:szCs w:val="20"/>
              </w:rPr>
              <w:t>2</w:t>
            </w:r>
          </w:p>
        </w:tc>
        <w:tc>
          <w:tcPr>
            <w:tcW w:w="720" w:type="dxa"/>
            <w:tcBorders>
              <w:top w:val="nil"/>
              <w:left w:val="single" w:sz="4" w:space="0" w:color="auto"/>
              <w:bottom w:val="nil"/>
              <w:right w:val="nil"/>
            </w:tcBorders>
            <w:shd w:val="clear" w:color="auto" w:fill="auto"/>
            <w:hideMark/>
          </w:tcPr>
          <w:p w14:paraId="495C4F92"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75656722"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4E326E0D"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7FB4B55F" w14:textId="77777777" w:rsidR="00A92C13" w:rsidRPr="002A6778" w:rsidRDefault="00A92C13" w:rsidP="00935B5C">
            <w:pPr>
              <w:jc w:val="center"/>
              <w:rPr>
                <w:sz w:val="20"/>
                <w:szCs w:val="20"/>
                <w:vertAlign w:val="superscript"/>
              </w:rPr>
            </w:pPr>
            <w:r w:rsidRPr="002A6778">
              <w:rPr>
                <w:sz w:val="20"/>
                <w:szCs w:val="20"/>
              </w:rPr>
              <w:t>76/64</w:t>
            </w:r>
          </w:p>
        </w:tc>
        <w:tc>
          <w:tcPr>
            <w:tcW w:w="900" w:type="dxa"/>
            <w:shd w:val="clear" w:color="auto" w:fill="auto"/>
            <w:hideMark/>
          </w:tcPr>
          <w:p w14:paraId="529EF6BF" w14:textId="77777777" w:rsidR="00A92C13" w:rsidRPr="002A6778" w:rsidRDefault="00A92C13" w:rsidP="00935B5C">
            <w:pPr>
              <w:jc w:val="center"/>
              <w:rPr>
                <w:sz w:val="20"/>
                <w:szCs w:val="20"/>
                <w:vertAlign w:val="superscript"/>
              </w:rPr>
            </w:pPr>
            <w:r w:rsidRPr="002A6778">
              <w:rPr>
                <w:sz w:val="20"/>
                <w:szCs w:val="20"/>
              </w:rPr>
              <w:t>79/68</w:t>
            </w:r>
          </w:p>
        </w:tc>
        <w:tc>
          <w:tcPr>
            <w:tcW w:w="936" w:type="dxa"/>
            <w:shd w:val="clear" w:color="auto" w:fill="auto"/>
            <w:vAlign w:val="bottom"/>
            <w:hideMark/>
          </w:tcPr>
          <w:p w14:paraId="376CD355" w14:textId="77777777" w:rsidR="00A92C13" w:rsidRPr="002A6778" w:rsidRDefault="00A92C13" w:rsidP="00935B5C">
            <w:pPr>
              <w:jc w:val="center"/>
              <w:rPr>
                <w:sz w:val="18"/>
                <w:szCs w:val="18"/>
                <w:vertAlign w:val="superscript"/>
              </w:rPr>
            </w:pPr>
            <w:r w:rsidRPr="002A6778">
              <w:rPr>
                <w:sz w:val="18"/>
                <w:szCs w:val="18"/>
              </w:rPr>
              <w:t>0.63/0.50</w:t>
            </w:r>
          </w:p>
        </w:tc>
      </w:tr>
      <w:tr w:rsidR="00A92C13" w:rsidRPr="002A6778" w14:paraId="2D84DBCB" w14:textId="77777777" w:rsidTr="00555FF2">
        <w:trPr>
          <w:trHeight w:val="108"/>
        </w:trPr>
        <w:tc>
          <w:tcPr>
            <w:tcW w:w="2518" w:type="dxa"/>
            <w:tcBorders>
              <w:top w:val="nil"/>
              <w:left w:val="nil"/>
              <w:bottom w:val="nil"/>
              <w:right w:val="single" w:sz="4" w:space="0" w:color="auto"/>
            </w:tcBorders>
            <w:shd w:val="clear" w:color="auto" w:fill="auto"/>
            <w:hideMark/>
          </w:tcPr>
          <w:p w14:paraId="0527D91A" w14:textId="77777777" w:rsidR="00A92C13" w:rsidRPr="002A6778" w:rsidRDefault="00A92C13" w:rsidP="00935B5C">
            <w:pPr>
              <w:rPr>
                <w:sz w:val="20"/>
                <w:szCs w:val="20"/>
              </w:rPr>
            </w:pPr>
            <w:r w:rsidRPr="002A6778">
              <w:rPr>
                <w:sz w:val="20"/>
                <w:szCs w:val="20"/>
              </w:rPr>
              <w:t>Pereiera et al. (2009)</w:t>
            </w:r>
            <w:r>
              <w:rPr>
                <w:sz w:val="20"/>
                <w:szCs w:val="20"/>
              </w:rPr>
              <w:t xml:space="preserve"> </w:t>
            </w:r>
          </w:p>
        </w:tc>
        <w:tc>
          <w:tcPr>
            <w:tcW w:w="629" w:type="dxa"/>
            <w:tcBorders>
              <w:top w:val="nil"/>
              <w:left w:val="single" w:sz="4" w:space="0" w:color="auto"/>
              <w:bottom w:val="nil"/>
              <w:right w:val="nil"/>
            </w:tcBorders>
            <w:shd w:val="clear" w:color="auto" w:fill="auto"/>
            <w:hideMark/>
          </w:tcPr>
          <w:p w14:paraId="64C07530" w14:textId="77777777" w:rsidR="00A92C13" w:rsidRPr="002A6778" w:rsidRDefault="00A92C13" w:rsidP="00935B5C">
            <w:pPr>
              <w:jc w:val="center"/>
              <w:rPr>
                <w:sz w:val="20"/>
                <w:szCs w:val="20"/>
              </w:rPr>
            </w:pPr>
            <w:r w:rsidRPr="002A6778">
              <w:rPr>
                <w:sz w:val="20"/>
                <w:szCs w:val="20"/>
              </w:rPr>
              <w:t>96</w:t>
            </w:r>
          </w:p>
        </w:tc>
        <w:tc>
          <w:tcPr>
            <w:tcW w:w="672" w:type="dxa"/>
            <w:tcBorders>
              <w:top w:val="nil"/>
              <w:left w:val="nil"/>
              <w:bottom w:val="nil"/>
              <w:right w:val="single" w:sz="4" w:space="0" w:color="auto"/>
            </w:tcBorders>
            <w:shd w:val="clear" w:color="auto" w:fill="auto"/>
            <w:hideMark/>
          </w:tcPr>
          <w:p w14:paraId="465C9BDD" w14:textId="77777777" w:rsidR="00A92C13" w:rsidRPr="002A6778" w:rsidRDefault="00A92C13" w:rsidP="00935B5C">
            <w:pPr>
              <w:jc w:val="center"/>
              <w:rPr>
                <w:sz w:val="20"/>
                <w:szCs w:val="20"/>
              </w:rPr>
            </w:pPr>
            <w:r w:rsidRPr="002A6778">
              <w:rPr>
                <w:sz w:val="20"/>
                <w:szCs w:val="20"/>
              </w:rPr>
              <w:t>96/-</w:t>
            </w:r>
          </w:p>
        </w:tc>
        <w:tc>
          <w:tcPr>
            <w:tcW w:w="1259" w:type="dxa"/>
            <w:tcBorders>
              <w:top w:val="nil"/>
              <w:left w:val="single" w:sz="4" w:space="0" w:color="auto"/>
              <w:bottom w:val="nil"/>
              <w:right w:val="single" w:sz="4" w:space="0" w:color="auto"/>
            </w:tcBorders>
            <w:shd w:val="clear" w:color="auto" w:fill="auto"/>
            <w:hideMark/>
          </w:tcPr>
          <w:p w14:paraId="69D43690" w14:textId="77777777" w:rsidR="00A92C13" w:rsidRPr="002A6778" w:rsidRDefault="00A92C13" w:rsidP="00935B5C">
            <w:pPr>
              <w:jc w:val="center"/>
              <w:rPr>
                <w:sz w:val="20"/>
                <w:szCs w:val="20"/>
              </w:rPr>
            </w:pPr>
            <w:r w:rsidRPr="002A6778">
              <w:rPr>
                <w:sz w:val="20"/>
                <w:szCs w:val="20"/>
              </w:rPr>
              <w:t>1</w:t>
            </w:r>
          </w:p>
        </w:tc>
        <w:tc>
          <w:tcPr>
            <w:tcW w:w="1127" w:type="dxa"/>
            <w:tcBorders>
              <w:top w:val="nil"/>
              <w:left w:val="single" w:sz="4" w:space="0" w:color="auto"/>
              <w:bottom w:val="nil"/>
              <w:right w:val="nil"/>
            </w:tcBorders>
            <w:shd w:val="clear" w:color="auto" w:fill="auto"/>
            <w:hideMark/>
          </w:tcPr>
          <w:p w14:paraId="0D3E24E2" w14:textId="77777777" w:rsidR="00A92C13" w:rsidRPr="002A6778" w:rsidRDefault="00A92C13" w:rsidP="00935B5C">
            <w:pPr>
              <w:jc w:val="center"/>
              <w:rPr>
                <w:sz w:val="20"/>
                <w:szCs w:val="20"/>
              </w:rPr>
            </w:pPr>
            <w:r w:rsidRPr="002A6778">
              <w:rPr>
                <w:sz w:val="20"/>
                <w:szCs w:val="20"/>
              </w:rPr>
              <w:t>Slices</w:t>
            </w:r>
          </w:p>
        </w:tc>
        <w:tc>
          <w:tcPr>
            <w:tcW w:w="1170" w:type="dxa"/>
            <w:shd w:val="clear" w:color="auto" w:fill="auto"/>
            <w:hideMark/>
          </w:tcPr>
          <w:p w14:paraId="24199B2A" w14:textId="77777777" w:rsidR="00A92C13" w:rsidRPr="002A6778" w:rsidRDefault="00A92C13" w:rsidP="00935B5C">
            <w:pPr>
              <w:jc w:val="center"/>
              <w:rPr>
                <w:sz w:val="18"/>
                <w:szCs w:val="18"/>
              </w:rPr>
            </w:pPr>
            <w:r w:rsidRPr="002A6778">
              <w:rPr>
                <w:sz w:val="18"/>
                <w:szCs w:val="18"/>
              </w:rPr>
              <w:t>-</w:t>
            </w:r>
          </w:p>
        </w:tc>
        <w:tc>
          <w:tcPr>
            <w:tcW w:w="1662" w:type="dxa"/>
            <w:shd w:val="clear" w:color="auto" w:fill="auto"/>
            <w:hideMark/>
          </w:tcPr>
          <w:p w14:paraId="0562626B"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shd w:val="clear" w:color="auto" w:fill="auto"/>
            <w:hideMark/>
          </w:tcPr>
          <w:p w14:paraId="2A665347" w14:textId="77777777" w:rsidR="00A92C13" w:rsidRPr="002A6778" w:rsidRDefault="00A92C13" w:rsidP="00935B5C">
            <w:pPr>
              <w:jc w:val="center"/>
              <w:rPr>
                <w:sz w:val="20"/>
                <w:szCs w:val="20"/>
              </w:rPr>
            </w:pPr>
            <w:r w:rsidRPr="002A6778">
              <w:rPr>
                <w:sz w:val="20"/>
                <w:szCs w:val="20"/>
              </w:rPr>
              <w:t>11</w:t>
            </w:r>
          </w:p>
        </w:tc>
        <w:tc>
          <w:tcPr>
            <w:tcW w:w="720" w:type="dxa"/>
            <w:tcBorders>
              <w:top w:val="nil"/>
              <w:left w:val="single" w:sz="4" w:space="0" w:color="auto"/>
              <w:bottom w:val="nil"/>
              <w:right w:val="nil"/>
            </w:tcBorders>
            <w:shd w:val="clear" w:color="auto" w:fill="auto"/>
            <w:hideMark/>
          </w:tcPr>
          <w:p w14:paraId="32958B4F" w14:textId="77777777" w:rsidR="00A92C13" w:rsidRPr="002A6778" w:rsidRDefault="00A92C13" w:rsidP="00935B5C">
            <w:pPr>
              <w:jc w:val="center"/>
              <w:rPr>
                <w:sz w:val="20"/>
                <w:szCs w:val="20"/>
              </w:rPr>
            </w:pPr>
            <w:r w:rsidRPr="002A6778">
              <w:rPr>
                <w:sz w:val="20"/>
                <w:szCs w:val="20"/>
              </w:rPr>
              <w:t>-</w:t>
            </w:r>
          </w:p>
        </w:tc>
        <w:tc>
          <w:tcPr>
            <w:tcW w:w="810" w:type="dxa"/>
            <w:shd w:val="clear" w:color="auto" w:fill="auto"/>
            <w:hideMark/>
          </w:tcPr>
          <w:p w14:paraId="2E0E183D"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6DC49B06" w14:textId="77777777" w:rsidR="00A92C13" w:rsidRPr="002A6778" w:rsidRDefault="00A92C13" w:rsidP="00935B5C">
            <w:pPr>
              <w:jc w:val="center"/>
              <w:rPr>
                <w:sz w:val="20"/>
                <w:szCs w:val="20"/>
              </w:rPr>
            </w:pPr>
            <w:r w:rsidRPr="002A6778">
              <w:rPr>
                <w:sz w:val="20"/>
                <w:szCs w:val="20"/>
              </w:rPr>
              <w:t>-</w:t>
            </w:r>
          </w:p>
        </w:tc>
        <w:tc>
          <w:tcPr>
            <w:tcW w:w="720" w:type="dxa"/>
            <w:shd w:val="clear" w:color="auto" w:fill="auto"/>
            <w:hideMark/>
          </w:tcPr>
          <w:p w14:paraId="2A7C1E3B" w14:textId="77777777" w:rsidR="00A92C13" w:rsidRPr="002A6778" w:rsidRDefault="00A92C13" w:rsidP="00935B5C">
            <w:pPr>
              <w:jc w:val="center"/>
              <w:rPr>
                <w:sz w:val="20"/>
                <w:szCs w:val="20"/>
              </w:rPr>
            </w:pPr>
            <w:r w:rsidRPr="002A6778">
              <w:rPr>
                <w:sz w:val="20"/>
                <w:szCs w:val="20"/>
              </w:rPr>
              <w:t>-</w:t>
            </w:r>
          </w:p>
        </w:tc>
        <w:tc>
          <w:tcPr>
            <w:tcW w:w="900" w:type="dxa"/>
            <w:shd w:val="clear" w:color="auto" w:fill="auto"/>
            <w:hideMark/>
          </w:tcPr>
          <w:p w14:paraId="76A08A62" w14:textId="77777777" w:rsidR="00A92C13" w:rsidRPr="002A6778" w:rsidRDefault="00A92C13" w:rsidP="00935B5C">
            <w:pPr>
              <w:jc w:val="center"/>
              <w:rPr>
                <w:sz w:val="20"/>
                <w:szCs w:val="20"/>
              </w:rPr>
            </w:pPr>
            <w:r w:rsidRPr="002A6778">
              <w:rPr>
                <w:sz w:val="20"/>
                <w:szCs w:val="20"/>
              </w:rPr>
              <w:t>-</w:t>
            </w:r>
          </w:p>
        </w:tc>
        <w:tc>
          <w:tcPr>
            <w:tcW w:w="936" w:type="dxa"/>
            <w:shd w:val="clear" w:color="auto" w:fill="auto"/>
            <w:hideMark/>
          </w:tcPr>
          <w:p w14:paraId="07E9C059" w14:textId="77777777" w:rsidR="00A92C13" w:rsidRPr="002A6778" w:rsidRDefault="00A92C13" w:rsidP="00935B5C">
            <w:pPr>
              <w:jc w:val="center"/>
              <w:rPr>
                <w:sz w:val="18"/>
                <w:szCs w:val="18"/>
              </w:rPr>
            </w:pPr>
            <w:r w:rsidRPr="002A6778">
              <w:rPr>
                <w:sz w:val="18"/>
                <w:szCs w:val="18"/>
              </w:rPr>
              <w:t>-</w:t>
            </w:r>
          </w:p>
        </w:tc>
      </w:tr>
      <w:tr w:rsidR="00A92C13" w:rsidRPr="002A6778" w14:paraId="55135ED1" w14:textId="77777777" w:rsidTr="00555FF2">
        <w:trPr>
          <w:trHeight w:val="108"/>
        </w:trPr>
        <w:tc>
          <w:tcPr>
            <w:tcW w:w="2518" w:type="dxa"/>
            <w:tcBorders>
              <w:top w:val="nil"/>
              <w:left w:val="nil"/>
              <w:bottom w:val="nil"/>
              <w:right w:val="single" w:sz="4" w:space="0" w:color="auto"/>
            </w:tcBorders>
            <w:hideMark/>
          </w:tcPr>
          <w:p w14:paraId="5CF0BCD5" w14:textId="77777777" w:rsidR="00A92C13" w:rsidRPr="002A6778" w:rsidRDefault="00A92C13" w:rsidP="00935B5C">
            <w:pPr>
              <w:rPr>
                <w:sz w:val="20"/>
                <w:szCs w:val="20"/>
              </w:rPr>
            </w:pPr>
            <w:r w:rsidRPr="002A6778">
              <w:rPr>
                <w:sz w:val="20"/>
                <w:szCs w:val="20"/>
              </w:rPr>
              <w:t>Pourhashemi et al. (2009)</w:t>
            </w:r>
          </w:p>
        </w:tc>
        <w:tc>
          <w:tcPr>
            <w:tcW w:w="629" w:type="dxa"/>
            <w:tcBorders>
              <w:top w:val="nil"/>
              <w:left w:val="single" w:sz="4" w:space="0" w:color="auto"/>
              <w:bottom w:val="nil"/>
              <w:right w:val="nil"/>
            </w:tcBorders>
            <w:hideMark/>
          </w:tcPr>
          <w:p w14:paraId="1A89192A" w14:textId="77777777" w:rsidR="00A92C13" w:rsidRPr="002A6778" w:rsidRDefault="00A92C13" w:rsidP="00935B5C">
            <w:pPr>
              <w:jc w:val="center"/>
              <w:rPr>
                <w:sz w:val="20"/>
                <w:szCs w:val="20"/>
              </w:rPr>
            </w:pPr>
            <w:r w:rsidRPr="002A6778">
              <w:rPr>
                <w:sz w:val="20"/>
                <w:szCs w:val="20"/>
              </w:rPr>
              <w:t>80</w:t>
            </w:r>
          </w:p>
        </w:tc>
        <w:tc>
          <w:tcPr>
            <w:tcW w:w="672" w:type="dxa"/>
            <w:tcBorders>
              <w:top w:val="nil"/>
              <w:left w:val="nil"/>
              <w:bottom w:val="nil"/>
              <w:right w:val="single" w:sz="4" w:space="0" w:color="auto"/>
            </w:tcBorders>
            <w:hideMark/>
          </w:tcPr>
          <w:p w14:paraId="1897154F" w14:textId="77777777" w:rsidR="00A92C13" w:rsidRPr="002A6778" w:rsidRDefault="00A92C13" w:rsidP="00935B5C">
            <w:pPr>
              <w:jc w:val="center"/>
              <w:rPr>
                <w:sz w:val="20"/>
                <w:szCs w:val="20"/>
              </w:rPr>
            </w:pPr>
            <w:r w:rsidRPr="002A6778">
              <w:rPr>
                <w:sz w:val="20"/>
                <w:szCs w:val="20"/>
              </w:rPr>
              <w:t>-/80</w:t>
            </w:r>
          </w:p>
        </w:tc>
        <w:tc>
          <w:tcPr>
            <w:tcW w:w="1259" w:type="dxa"/>
            <w:tcBorders>
              <w:top w:val="nil"/>
              <w:left w:val="single" w:sz="4" w:space="0" w:color="auto"/>
              <w:bottom w:val="nil"/>
              <w:right w:val="single" w:sz="4" w:space="0" w:color="auto"/>
            </w:tcBorders>
            <w:hideMark/>
          </w:tcPr>
          <w:p w14:paraId="77194240" w14:textId="77777777" w:rsidR="00A92C13" w:rsidRPr="002A6778" w:rsidRDefault="00A92C13" w:rsidP="00935B5C">
            <w:pPr>
              <w:jc w:val="center"/>
              <w:rPr>
                <w:sz w:val="20"/>
                <w:szCs w:val="20"/>
              </w:rPr>
            </w:pPr>
            <w:r w:rsidRPr="002A6778">
              <w:rPr>
                <w:sz w:val="20"/>
                <w:szCs w:val="20"/>
              </w:rPr>
              <w:t>16</w:t>
            </w:r>
          </w:p>
        </w:tc>
        <w:tc>
          <w:tcPr>
            <w:tcW w:w="1127" w:type="dxa"/>
            <w:tcBorders>
              <w:top w:val="nil"/>
              <w:left w:val="single" w:sz="4" w:space="0" w:color="auto"/>
              <w:bottom w:val="nil"/>
              <w:right w:val="nil"/>
            </w:tcBorders>
            <w:hideMark/>
          </w:tcPr>
          <w:p w14:paraId="1F0F8731" w14:textId="77777777" w:rsidR="00A92C13" w:rsidRPr="002A6778" w:rsidRDefault="00A92C13" w:rsidP="00935B5C">
            <w:pPr>
              <w:jc w:val="center"/>
              <w:rPr>
                <w:sz w:val="20"/>
                <w:szCs w:val="20"/>
              </w:rPr>
            </w:pPr>
            <w:r w:rsidRPr="002A6778">
              <w:rPr>
                <w:sz w:val="20"/>
                <w:szCs w:val="20"/>
              </w:rPr>
              <w:t>Hemisection</w:t>
            </w:r>
          </w:p>
        </w:tc>
        <w:tc>
          <w:tcPr>
            <w:tcW w:w="1170" w:type="dxa"/>
            <w:hideMark/>
          </w:tcPr>
          <w:p w14:paraId="31C212AE" w14:textId="77777777" w:rsidR="00A92C13" w:rsidRPr="002A6778" w:rsidRDefault="00A92C13" w:rsidP="00935B5C">
            <w:pPr>
              <w:jc w:val="center"/>
              <w:rPr>
                <w:sz w:val="18"/>
                <w:szCs w:val="18"/>
              </w:rPr>
            </w:pPr>
            <w:r w:rsidRPr="002A6778">
              <w:rPr>
                <w:sz w:val="18"/>
                <w:szCs w:val="18"/>
              </w:rPr>
              <w:t>-</w:t>
            </w:r>
          </w:p>
        </w:tc>
        <w:tc>
          <w:tcPr>
            <w:tcW w:w="1662" w:type="dxa"/>
            <w:hideMark/>
          </w:tcPr>
          <w:p w14:paraId="7D5379AB"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hideMark/>
          </w:tcPr>
          <w:p w14:paraId="066F9ADF" w14:textId="77777777" w:rsidR="00A92C13" w:rsidRPr="002A6778" w:rsidRDefault="00A92C13" w:rsidP="00935B5C">
            <w:pPr>
              <w:jc w:val="center"/>
              <w:rPr>
                <w:sz w:val="20"/>
                <w:szCs w:val="20"/>
              </w:rPr>
            </w:pPr>
            <w:r w:rsidRPr="002A6778">
              <w:rPr>
                <w:sz w:val="20"/>
                <w:szCs w:val="20"/>
              </w:rPr>
              <w:t>11</w:t>
            </w:r>
          </w:p>
        </w:tc>
        <w:tc>
          <w:tcPr>
            <w:tcW w:w="720" w:type="dxa"/>
            <w:tcBorders>
              <w:top w:val="nil"/>
              <w:left w:val="single" w:sz="4" w:space="0" w:color="auto"/>
              <w:bottom w:val="nil"/>
              <w:right w:val="nil"/>
            </w:tcBorders>
            <w:hideMark/>
          </w:tcPr>
          <w:p w14:paraId="02951955" w14:textId="77777777" w:rsidR="00A92C13" w:rsidRPr="002A6778" w:rsidRDefault="00A92C13" w:rsidP="00935B5C">
            <w:pPr>
              <w:jc w:val="center"/>
              <w:rPr>
                <w:sz w:val="20"/>
                <w:szCs w:val="20"/>
              </w:rPr>
            </w:pPr>
            <w:r w:rsidRPr="002A6778">
              <w:rPr>
                <w:sz w:val="20"/>
                <w:szCs w:val="20"/>
              </w:rPr>
              <w:t>-</w:t>
            </w:r>
          </w:p>
        </w:tc>
        <w:tc>
          <w:tcPr>
            <w:tcW w:w="810" w:type="dxa"/>
            <w:hideMark/>
          </w:tcPr>
          <w:p w14:paraId="2CF98DD3" w14:textId="77777777" w:rsidR="00A92C13" w:rsidRPr="002A6778" w:rsidRDefault="00A92C13" w:rsidP="00935B5C">
            <w:pPr>
              <w:jc w:val="center"/>
              <w:rPr>
                <w:sz w:val="20"/>
                <w:szCs w:val="20"/>
              </w:rPr>
            </w:pPr>
            <w:r w:rsidRPr="002A6778">
              <w:rPr>
                <w:sz w:val="20"/>
                <w:szCs w:val="20"/>
              </w:rPr>
              <w:t>-</w:t>
            </w:r>
          </w:p>
        </w:tc>
        <w:tc>
          <w:tcPr>
            <w:tcW w:w="900" w:type="dxa"/>
            <w:hideMark/>
          </w:tcPr>
          <w:p w14:paraId="7CC2971E" w14:textId="77777777" w:rsidR="00A92C13" w:rsidRPr="002A6778" w:rsidRDefault="00A92C13" w:rsidP="00935B5C">
            <w:pPr>
              <w:jc w:val="center"/>
              <w:rPr>
                <w:sz w:val="20"/>
                <w:szCs w:val="20"/>
              </w:rPr>
            </w:pPr>
            <w:r w:rsidRPr="002A6778">
              <w:rPr>
                <w:sz w:val="20"/>
                <w:szCs w:val="20"/>
              </w:rPr>
              <w:t>-</w:t>
            </w:r>
          </w:p>
        </w:tc>
        <w:tc>
          <w:tcPr>
            <w:tcW w:w="720" w:type="dxa"/>
            <w:hideMark/>
          </w:tcPr>
          <w:p w14:paraId="502C44F8" w14:textId="77777777" w:rsidR="00A92C13" w:rsidRPr="002A6778" w:rsidRDefault="00A92C13" w:rsidP="00935B5C">
            <w:pPr>
              <w:jc w:val="center"/>
              <w:rPr>
                <w:sz w:val="20"/>
                <w:szCs w:val="20"/>
              </w:rPr>
            </w:pPr>
            <w:r w:rsidRPr="002A6778">
              <w:rPr>
                <w:sz w:val="20"/>
                <w:szCs w:val="20"/>
              </w:rPr>
              <w:t>27.3</w:t>
            </w:r>
          </w:p>
        </w:tc>
        <w:tc>
          <w:tcPr>
            <w:tcW w:w="900" w:type="dxa"/>
            <w:hideMark/>
          </w:tcPr>
          <w:p w14:paraId="4D5ECDA9" w14:textId="77777777" w:rsidR="00A92C13" w:rsidRPr="002A6778" w:rsidRDefault="00A92C13" w:rsidP="00935B5C">
            <w:pPr>
              <w:jc w:val="center"/>
              <w:rPr>
                <w:sz w:val="20"/>
                <w:szCs w:val="20"/>
              </w:rPr>
            </w:pPr>
            <w:r w:rsidRPr="002A6778">
              <w:rPr>
                <w:sz w:val="20"/>
                <w:szCs w:val="20"/>
              </w:rPr>
              <w:t>43.8</w:t>
            </w:r>
          </w:p>
        </w:tc>
        <w:tc>
          <w:tcPr>
            <w:tcW w:w="936" w:type="dxa"/>
            <w:hideMark/>
          </w:tcPr>
          <w:p w14:paraId="4904B7FE" w14:textId="77777777" w:rsidR="00A92C13" w:rsidRPr="002A6778" w:rsidRDefault="00A92C13" w:rsidP="00935B5C">
            <w:pPr>
              <w:jc w:val="center"/>
              <w:rPr>
                <w:sz w:val="20"/>
                <w:szCs w:val="20"/>
              </w:rPr>
            </w:pPr>
            <w:r w:rsidRPr="002A6778">
              <w:rPr>
                <w:sz w:val="20"/>
                <w:szCs w:val="20"/>
              </w:rPr>
              <w:t>-</w:t>
            </w:r>
          </w:p>
        </w:tc>
      </w:tr>
      <w:tr w:rsidR="00A92C13" w:rsidRPr="002A6778" w14:paraId="094AA117" w14:textId="77777777" w:rsidTr="00555FF2">
        <w:trPr>
          <w:trHeight w:val="108"/>
        </w:trPr>
        <w:tc>
          <w:tcPr>
            <w:tcW w:w="2518" w:type="dxa"/>
            <w:tcBorders>
              <w:top w:val="nil"/>
              <w:left w:val="nil"/>
              <w:bottom w:val="nil"/>
              <w:right w:val="single" w:sz="4" w:space="0" w:color="auto"/>
            </w:tcBorders>
            <w:hideMark/>
          </w:tcPr>
          <w:p w14:paraId="63296612" w14:textId="77777777" w:rsidR="00A92C13" w:rsidRPr="00777AB0" w:rsidRDefault="00A92C13" w:rsidP="00935B5C">
            <w:pPr>
              <w:rPr>
                <w:sz w:val="20"/>
                <w:szCs w:val="20"/>
                <w:vertAlign w:val="superscript"/>
              </w:rPr>
            </w:pPr>
            <w:r w:rsidRPr="002A6778">
              <w:rPr>
                <w:sz w:val="20"/>
                <w:szCs w:val="20"/>
              </w:rPr>
              <w:t>Sridhar et al. (2009)</w:t>
            </w:r>
            <w:r>
              <w:rPr>
                <w:sz w:val="20"/>
                <w:szCs w:val="20"/>
              </w:rPr>
              <w:t xml:space="preserve"> </w:t>
            </w:r>
            <w:r>
              <w:rPr>
                <w:sz w:val="20"/>
                <w:szCs w:val="20"/>
                <w:vertAlign w:val="superscript"/>
              </w:rPr>
              <w:t>E</w:t>
            </w:r>
          </w:p>
        </w:tc>
        <w:tc>
          <w:tcPr>
            <w:tcW w:w="629" w:type="dxa"/>
            <w:tcBorders>
              <w:top w:val="nil"/>
              <w:left w:val="single" w:sz="4" w:space="0" w:color="auto"/>
              <w:bottom w:val="nil"/>
              <w:right w:val="nil"/>
            </w:tcBorders>
            <w:hideMark/>
          </w:tcPr>
          <w:p w14:paraId="463D9AD4" w14:textId="77777777" w:rsidR="00A92C13" w:rsidRPr="002A6778" w:rsidRDefault="00A92C13" w:rsidP="00935B5C">
            <w:pPr>
              <w:jc w:val="center"/>
              <w:rPr>
                <w:sz w:val="20"/>
                <w:szCs w:val="20"/>
              </w:rPr>
            </w:pPr>
            <w:r w:rsidRPr="002A6778">
              <w:rPr>
                <w:sz w:val="20"/>
                <w:szCs w:val="20"/>
              </w:rPr>
              <w:t>50</w:t>
            </w:r>
          </w:p>
        </w:tc>
        <w:tc>
          <w:tcPr>
            <w:tcW w:w="672" w:type="dxa"/>
            <w:tcBorders>
              <w:top w:val="nil"/>
              <w:left w:val="nil"/>
              <w:bottom w:val="nil"/>
              <w:right w:val="single" w:sz="4" w:space="0" w:color="auto"/>
            </w:tcBorders>
            <w:hideMark/>
          </w:tcPr>
          <w:p w14:paraId="44698C22" w14:textId="77777777" w:rsidR="00A92C13" w:rsidRPr="002A6778" w:rsidRDefault="00A92C13" w:rsidP="00935B5C">
            <w:pPr>
              <w:jc w:val="center"/>
              <w:rPr>
                <w:sz w:val="20"/>
                <w:szCs w:val="20"/>
              </w:rPr>
            </w:pPr>
            <w:r w:rsidRPr="002A6778">
              <w:rPr>
                <w:sz w:val="20"/>
                <w:szCs w:val="20"/>
              </w:rPr>
              <w:t>17/33</w:t>
            </w:r>
          </w:p>
        </w:tc>
        <w:tc>
          <w:tcPr>
            <w:tcW w:w="1259" w:type="dxa"/>
            <w:tcBorders>
              <w:top w:val="nil"/>
              <w:left w:val="single" w:sz="4" w:space="0" w:color="auto"/>
              <w:bottom w:val="nil"/>
              <w:right w:val="single" w:sz="4" w:space="0" w:color="auto"/>
            </w:tcBorders>
            <w:hideMark/>
          </w:tcPr>
          <w:p w14:paraId="2031DB61" w14:textId="77777777" w:rsidR="00A92C13" w:rsidRPr="002A6778" w:rsidRDefault="00A92C13" w:rsidP="00935B5C">
            <w:pPr>
              <w:jc w:val="center"/>
              <w:rPr>
                <w:sz w:val="20"/>
                <w:szCs w:val="20"/>
              </w:rPr>
            </w:pPr>
            <w:r w:rsidRPr="002A6778">
              <w:rPr>
                <w:sz w:val="20"/>
                <w:szCs w:val="20"/>
              </w:rPr>
              <w:t>8</w:t>
            </w:r>
          </w:p>
        </w:tc>
        <w:tc>
          <w:tcPr>
            <w:tcW w:w="1127" w:type="dxa"/>
            <w:tcBorders>
              <w:top w:val="nil"/>
              <w:left w:val="single" w:sz="4" w:space="0" w:color="auto"/>
              <w:bottom w:val="nil"/>
              <w:right w:val="nil"/>
            </w:tcBorders>
            <w:hideMark/>
          </w:tcPr>
          <w:p w14:paraId="33B9E8B6" w14:textId="77777777" w:rsidR="00A92C13" w:rsidRPr="002A6778" w:rsidRDefault="00A92C13" w:rsidP="00935B5C">
            <w:pPr>
              <w:jc w:val="center"/>
              <w:rPr>
                <w:sz w:val="20"/>
                <w:szCs w:val="20"/>
              </w:rPr>
            </w:pPr>
            <w:r w:rsidRPr="002A6778">
              <w:rPr>
                <w:sz w:val="20"/>
                <w:szCs w:val="20"/>
              </w:rPr>
              <w:t>Hemisection</w:t>
            </w:r>
          </w:p>
        </w:tc>
        <w:tc>
          <w:tcPr>
            <w:tcW w:w="1170" w:type="dxa"/>
            <w:hideMark/>
          </w:tcPr>
          <w:p w14:paraId="7E216B1A" w14:textId="77777777" w:rsidR="00A92C13" w:rsidRPr="002A6778" w:rsidRDefault="00A92C13" w:rsidP="00935B5C">
            <w:pPr>
              <w:jc w:val="center"/>
              <w:rPr>
                <w:sz w:val="18"/>
                <w:szCs w:val="18"/>
              </w:rPr>
            </w:pPr>
            <w:r w:rsidRPr="002A6778">
              <w:rPr>
                <w:sz w:val="18"/>
                <w:szCs w:val="18"/>
              </w:rPr>
              <w:t>MMA</w:t>
            </w:r>
          </w:p>
        </w:tc>
        <w:tc>
          <w:tcPr>
            <w:tcW w:w="1662" w:type="dxa"/>
            <w:hideMark/>
          </w:tcPr>
          <w:p w14:paraId="6316AE3E"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hideMark/>
          </w:tcPr>
          <w:p w14:paraId="78276CA4" w14:textId="77777777" w:rsidR="00A92C13" w:rsidRPr="002A6778" w:rsidRDefault="00A92C13" w:rsidP="00935B5C">
            <w:pPr>
              <w:jc w:val="center"/>
              <w:rPr>
                <w:sz w:val="20"/>
                <w:szCs w:val="20"/>
              </w:rPr>
            </w:pPr>
            <w:r w:rsidRPr="002A6778">
              <w:rPr>
                <w:sz w:val="20"/>
                <w:szCs w:val="20"/>
              </w:rPr>
              <w:t>10</w:t>
            </w:r>
          </w:p>
        </w:tc>
        <w:tc>
          <w:tcPr>
            <w:tcW w:w="720" w:type="dxa"/>
            <w:tcBorders>
              <w:top w:val="nil"/>
              <w:left w:val="single" w:sz="4" w:space="0" w:color="auto"/>
              <w:bottom w:val="nil"/>
              <w:right w:val="nil"/>
            </w:tcBorders>
            <w:hideMark/>
          </w:tcPr>
          <w:p w14:paraId="1B7FD3E7" w14:textId="77777777" w:rsidR="00A92C13" w:rsidRPr="002A6778" w:rsidRDefault="00A92C13" w:rsidP="00935B5C">
            <w:pPr>
              <w:jc w:val="center"/>
              <w:rPr>
                <w:sz w:val="20"/>
                <w:szCs w:val="20"/>
              </w:rPr>
            </w:pPr>
            <w:r w:rsidRPr="002A6778">
              <w:rPr>
                <w:sz w:val="20"/>
                <w:szCs w:val="20"/>
              </w:rPr>
              <w:t>-</w:t>
            </w:r>
          </w:p>
        </w:tc>
        <w:tc>
          <w:tcPr>
            <w:tcW w:w="810" w:type="dxa"/>
            <w:hideMark/>
          </w:tcPr>
          <w:p w14:paraId="11F1165E" w14:textId="77777777" w:rsidR="00A92C13" w:rsidRPr="002A6778" w:rsidRDefault="00A92C13" w:rsidP="00935B5C">
            <w:pPr>
              <w:jc w:val="center"/>
              <w:rPr>
                <w:sz w:val="20"/>
                <w:szCs w:val="20"/>
              </w:rPr>
            </w:pPr>
            <w:r w:rsidRPr="002A6778">
              <w:rPr>
                <w:sz w:val="20"/>
                <w:szCs w:val="20"/>
              </w:rPr>
              <w:t>-</w:t>
            </w:r>
          </w:p>
        </w:tc>
        <w:tc>
          <w:tcPr>
            <w:tcW w:w="900" w:type="dxa"/>
            <w:hideMark/>
          </w:tcPr>
          <w:p w14:paraId="68F3D8A1" w14:textId="77777777" w:rsidR="00A92C13" w:rsidRPr="002A6778" w:rsidRDefault="00A92C13" w:rsidP="00935B5C">
            <w:pPr>
              <w:jc w:val="center"/>
              <w:rPr>
                <w:sz w:val="20"/>
                <w:szCs w:val="20"/>
              </w:rPr>
            </w:pPr>
            <w:r w:rsidRPr="002A6778">
              <w:rPr>
                <w:sz w:val="20"/>
                <w:szCs w:val="20"/>
              </w:rPr>
              <w:t>-</w:t>
            </w:r>
          </w:p>
        </w:tc>
        <w:tc>
          <w:tcPr>
            <w:tcW w:w="720" w:type="dxa"/>
            <w:hideMark/>
          </w:tcPr>
          <w:p w14:paraId="6DCA9970" w14:textId="77777777" w:rsidR="00A92C13" w:rsidRPr="002A6778" w:rsidRDefault="00A92C13" w:rsidP="00935B5C">
            <w:pPr>
              <w:jc w:val="center"/>
              <w:rPr>
                <w:sz w:val="20"/>
                <w:szCs w:val="20"/>
              </w:rPr>
            </w:pPr>
            <w:r w:rsidRPr="002A6778">
              <w:rPr>
                <w:sz w:val="20"/>
                <w:szCs w:val="20"/>
              </w:rPr>
              <w:t>-</w:t>
            </w:r>
          </w:p>
        </w:tc>
        <w:tc>
          <w:tcPr>
            <w:tcW w:w="900" w:type="dxa"/>
            <w:hideMark/>
          </w:tcPr>
          <w:p w14:paraId="106D4EAF" w14:textId="77777777" w:rsidR="00A92C13" w:rsidRPr="002A6778" w:rsidRDefault="00A92C13" w:rsidP="00935B5C">
            <w:pPr>
              <w:jc w:val="center"/>
              <w:rPr>
                <w:sz w:val="20"/>
                <w:szCs w:val="20"/>
              </w:rPr>
            </w:pPr>
            <w:r w:rsidRPr="002A6778">
              <w:rPr>
                <w:sz w:val="20"/>
                <w:szCs w:val="20"/>
              </w:rPr>
              <w:t>-</w:t>
            </w:r>
          </w:p>
        </w:tc>
        <w:tc>
          <w:tcPr>
            <w:tcW w:w="936" w:type="dxa"/>
            <w:hideMark/>
          </w:tcPr>
          <w:p w14:paraId="4C703FC1" w14:textId="77777777" w:rsidR="00A92C13" w:rsidRPr="002A6778" w:rsidRDefault="00A92C13" w:rsidP="00935B5C">
            <w:pPr>
              <w:jc w:val="center"/>
              <w:rPr>
                <w:sz w:val="20"/>
                <w:szCs w:val="20"/>
              </w:rPr>
            </w:pPr>
            <w:r w:rsidRPr="002A6778">
              <w:rPr>
                <w:sz w:val="20"/>
                <w:szCs w:val="20"/>
              </w:rPr>
              <w:t>-</w:t>
            </w:r>
          </w:p>
        </w:tc>
      </w:tr>
      <w:tr w:rsidR="00A92C13" w:rsidRPr="002A6778" w14:paraId="6BCF7422" w14:textId="77777777" w:rsidTr="00555FF2">
        <w:trPr>
          <w:trHeight w:val="108"/>
        </w:trPr>
        <w:tc>
          <w:tcPr>
            <w:tcW w:w="2518" w:type="dxa"/>
            <w:tcBorders>
              <w:top w:val="nil"/>
              <w:left w:val="nil"/>
              <w:bottom w:val="nil"/>
              <w:right w:val="single" w:sz="4" w:space="0" w:color="auto"/>
            </w:tcBorders>
            <w:hideMark/>
          </w:tcPr>
          <w:p w14:paraId="0F1297E5" w14:textId="77777777" w:rsidR="00A92C13" w:rsidRPr="00777AB0" w:rsidRDefault="00A92C13" w:rsidP="00935B5C">
            <w:pPr>
              <w:rPr>
                <w:sz w:val="20"/>
                <w:szCs w:val="20"/>
                <w:vertAlign w:val="superscript"/>
              </w:rPr>
            </w:pPr>
            <w:r w:rsidRPr="002A6778">
              <w:rPr>
                <w:sz w:val="20"/>
                <w:szCs w:val="20"/>
              </w:rPr>
              <w:t>Diniz et al. (2011)</w:t>
            </w:r>
            <w:r>
              <w:rPr>
                <w:sz w:val="20"/>
                <w:szCs w:val="20"/>
              </w:rPr>
              <w:t xml:space="preserve"> </w:t>
            </w:r>
            <w:r>
              <w:rPr>
                <w:sz w:val="20"/>
                <w:szCs w:val="20"/>
                <w:vertAlign w:val="superscript"/>
              </w:rPr>
              <w:t>E</w:t>
            </w:r>
          </w:p>
        </w:tc>
        <w:tc>
          <w:tcPr>
            <w:tcW w:w="629" w:type="dxa"/>
            <w:tcBorders>
              <w:top w:val="nil"/>
              <w:left w:val="single" w:sz="4" w:space="0" w:color="auto"/>
              <w:bottom w:val="nil"/>
              <w:right w:val="nil"/>
            </w:tcBorders>
            <w:hideMark/>
          </w:tcPr>
          <w:p w14:paraId="5759E9EE" w14:textId="77777777" w:rsidR="00A92C13" w:rsidRPr="002A6778" w:rsidRDefault="00A92C13" w:rsidP="00935B5C">
            <w:pPr>
              <w:jc w:val="center"/>
              <w:rPr>
                <w:sz w:val="20"/>
                <w:szCs w:val="20"/>
              </w:rPr>
            </w:pPr>
            <w:r w:rsidRPr="002A6778">
              <w:rPr>
                <w:sz w:val="20"/>
                <w:szCs w:val="20"/>
              </w:rPr>
              <w:t>104</w:t>
            </w:r>
          </w:p>
        </w:tc>
        <w:tc>
          <w:tcPr>
            <w:tcW w:w="672" w:type="dxa"/>
            <w:tcBorders>
              <w:top w:val="nil"/>
              <w:left w:val="nil"/>
              <w:bottom w:val="nil"/>
              <w:right w:val="single" w:sz="4" w:space="0" w:color="auto"/>
            </w:tcBorders>
            <w:hideMark/>
          </w:tcPr>
          <w:p w14:paraId="2F704314"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hideMark/>
          </w:tcPr>
          <w:p w14:paraId="00CA1429" w14:textId="77777777" w:rsidR="00A92C13" w:rsidRPr="002A6778" w:rsidRDefault="00A92C13" w:rsidP="00935B5C">
            <w:pPr>
              <w:jc w:val="center"/>
              <w:rPr>
                <w:sz w:val="20"/>
                <w:szCs w:val="20"/>
                <w:highlight w:val="yellow"/>
              </w:rPr>
            </w:pPr>
            <w:r w:rsidRPr="002A6778">
              <w:rPr>
                <w:sz w:val="20"/>
                <w:szCs w:val="20"/>
              </w:rPr>
              <w:t>10</w:t>
            </w:r>
          </w:p>
        </w:tc>
        <w:tc>
          <w:tcPr>
            <w:tcW w:w="1127" w:type="dxa"/>
            <w:tcBorders>
              <w:top w:val="nil"/>
              <w:left w:val="single" w:sz="4" w:space="0" w:color="auto"/>
              <w:bottom w:val="nil"/>
              <w:right w:val="nil"/>
            </w:tcBorders>
            <w:hideMark/>
          </w:tcPr>
          <w:p w14:paraId="63741DB8" w14:textId="77777777" w:rsidR="00A92C13" w:rsidRPr="002A6778" w:rsidRDefault="00A92C13" w:rsidP="00935B5C">
            <w:pPr>
              <w:jc w:val="center"/>
              <w:rPr>
                <w:sz w:val="20"/>
                <w:szCs w:val="20"/>
              </w:rPr>
            </w:pPr>
            <w:r w:rsidRPr="002A6778">
              <w:rPr>
                <w:sz w:val="20"/>
                <w:szCs w:val="20"/>
              </w:rPr>
              <w:t>Hemisection</w:t>
            </w:r>
          </w:p>
        </w:tc>
        <w:tc>
          <w:tcPr>
            <w:tcW w:w="1170" w:type="dxa"/>
            <w:hideMark/>
          </w:tcPr>
          <w:p w14:paraId="78A4F7DB" w14:textId="77777777" w:rsidR="00A92C13" w:rsidRPr="002A6778" w:rsidRDefault="00A92C13" w:rsidP="00935B5C">
            <w:pPr>
              <w:jc w:val="center"/>
              <w:rPr>
                <w:sz w:val="18"/>
                <w:szCs w:val="18"/>
              </w:rPr>
            </w:pPr>
            <w:r w:rsidRPr="002A6778">
              <w:rPr>
                <w:sz w:val="18"/>
                <w:szCs w:val="18"/>
              </w:rPr>
              <w:t>-</w:t>
            </w:r>
          </w:p>
        </w:tc>
        <w:tc>
          <w:tcPr>
            <w:tcW w:w="1662" w:type="dxa"/>
            <w:hideMark/>
          </w:tcPr>
          <w:p w14:paraId="6BC573F5" w14:textId="77777777" w:rsidR="00A92C13" w:rsidRPr="002A6778" w:rsidRDefault="00A92C13" w:rsidP="00935B5C">
            <w:pPr>
              <w:jc w:val="center"/>
              <w:rPr>
                <w:sz w:val="20"/>
                <w:szCs w:val="20"/>
              </w:rPr>
            </w:pPr>
            <w:r w:rsidRPr="002A6778">
              <w:rPr>
                <w:sz w:val="20"/>
                <w:szCs w:val="20"/>
              </w:rPr>
              <w:t>Microscopy/Photo</w:t>
            </w:r>
          </w:p>
        </w:tc>
        <w:tc>
          <w:tcPr>
            <w:tcW w:w="767" w:type="dxa"/>
            <w:tcBorders>
              <w:top w:val="nil"/>
              <w:left w:val="nil"/>
              <w:bottom w:val="nil"/>
              <w:right w:val="single" w:sz="4" w:space="0" w:color="auto"/>
            </w:tcBorders>
            <w:hideMark/>
          </w:tcPr>
          <w:p w14:paraId="10FE7152" w14:textId="77777777" w:rsidR="00A92C13" w:rsidRPr="002A6778" w:rsidRDefault="00A92C13" w:rsidP="00935B5C">
            <w:pPr>
              <w:jc w:val="center"/>
              <w:rPr>
                <w:sz w:val="20"/>
                <w:szCs w:val="20"/>
              </w:rPr>
            </w:pPr>
            <w:r w:rsidRPr="002A6778">
              <w:rPr>
                <w:sz w:val="20"/>
                <w:szCs w:val="20"/>
              </w:rPr>
              <w:t>10</w:t>
            </w:r>
          </w:p>
        </w:tc>
        <w:tc>
          <w:tcPr>
            <w:tcW w:w="720" w:type="dxa"/>
            <w:tcBorders>
              <w:top w:val="nil"/>
              <w:left w:val="single" w:sz="4" w:space="0" w:color="auto"/>
              <w:bottom w:val="nil"/>
              <w:right w:val="nil"/>
            </w:tcBorders>
            <w:hideMark/>
          </w:tcPr>
          <w:p w14:paraId="0C4E1F40" w14:textId="77777777" w:rsidR="00A92C13" w:rsidRPr="002A6778" w:rsidRDefault="00A92C13" w:rsidP="00935B5C">
            <w:pPr>
              <w:jc w:val="center"/>
              <w:rPr>
                <w:sz w:val="20"/>
                <w:szCs w:val="20"/>
              </w:rPr>
            </w:pPr>
            <w:r w:rsidRPr="002A6778">
              <w:rPr>
                <w:sz w:val="20"/>
                <w:szCs w:val="20"/>
              </w:rPr>
              <w:t>-</w:t>
            </w:r>
          </w:p>
        </w:tc>
        <w:tc>
          <w:tcPr>
            <w:tcW w:w="810" w:type="dxa"/>
            <w:hideMark/>
          </w:tcPr>
          <w:p w14:paraId="2C11802A" w14:textId="77777777" w:rsidR="00A92C13" w:rsidRPr="002A6778" w:rsidRDefault="00A92C13" w:rsidP="00935B5C">
            <w:pPr>
              <w:jc w:val="center"/>
              <w:rPr>
                <w:sz w:val="20"/>
                <w:szCs w:val="20"/>
              </w:rPr>
            </w:pPr>
            <w:r w:rsidRPr="002A6778">
              <w:rPr>
                <w:sz w:val="20"/>
                <w:szCs w:val="20"/>
              </w:rPr>
              <w:t>-</w:t>
            </w:r>
          </w:p>
        </w:tc>
        <w:tc>
          <w:tcPr>
            <w:tcW w:w="900" w:type="dxa"/>
            <w:hideMark/>
          </w:tcPr>
          <w:p w14:paraId="366EA1A7" w14:textId="77777777" w:rsidR="00A92C13" w:rsidRPr="002A6778" w:rsidRDefault="00A92C13" w:rsidP="00935B5C">
            <w:pPr>
              <w:jc w:val="center"/>
              <w:rPr>
                <w:sz w:val="20"/>
                <w:szCs w:val="20"/>
              </w:rPr>
            </w:pPr>
            <w:r w:rsidRPr="002A6778">
              <w:rPr>
                <w:sz w:val="20"/>
                <w:szCs w:val="20"/>
              </w:rPr>
              <w:t>-</w:t>
            </w:r>
          </w:p>
        </w:tc>
        <w:tc>
          <w:tcPr>
            <w:tcW w:w="720" w:type="dxa"/>
            <w:shd w:val="clear" w:color="auto" w:fill="E7E6E6" w:themeFill="background2"/>
            <w:hideMark/>
          </w:tcPr>
          <w:p w14:paraId="4D3C47B4" w14:textId="77777777" w:rsidR="00A92C13" w:rsidRPr="00777AB0" w:rsidRDefault="00A92C13" w:rsidP="00935B5C">
            <w:pPr>
              <w:jc w:val="center"/>
              <w:rPr>
                <w:sz w:val="20"/>
                <w:szCs w:val="20"/>
                <w:vertAlign w:val="superscript"/>
              </w:rPr>
            </w:pPr>
            <w:r w:rsidRPr="002A6778">
              <w:rPr>
                <w:sz w:val="20"/>
                <w:szCs w:val="20"/>
              </w:rPr>
              <w:t>44</w:t>
            </w:r>
            <w:r>
              <w:rPr>
                <w:sz w:val="20"/>
                <w:szCs w:val="20"/>
                <w:vertAlign w:val="superscript"/>
              </w:rPr>
              <w:t>E</w:t>
            </w:r>
          </w:p>
        </w:tc>
        <w:tc>
          <w:tcPr>
            <w:tcW w:w="900" w:type="dxa"/>
            <w:shd w:val="clear" w:color="auto" w:fill="E7E6E6" w:themeFill="background2"/>
            <w:hideMark/>
          </w:tcPr>
          <w:p w14:paraId="1C979B89" w14:textId="77777777" w:rsidR="00A92C13" w:rsidRPr="00777AB0" w:rsidRDefault="00A92C13" w:rsidP="00935B5C">
            <w:pPr>
              <w:jc w:val="center"/>
              <w:rPr>
                <w:sz w:val="20"/>
                <w:szCs w:val="20"/>
                <w:vertAlign w:val="superscript"/>
              </w:rPr>
            </w:pPr>
            <w:r w:rsidRPr="002A6778">
              <w:rPr>
                <w:sz w:val="20"/>
                <w:szCs w:val="20"/>
              </w:rPr>
              <w:t>94</w:t>
            </w:r>
            <w:r>
              <w:rPr>
                <w:sz w:val="20"/>
                <w:szCs w:val="20"/>
                <w:vertAlign w:val="superscript"/>
              </w:rPr>
              <w:t>E</w:t>
            </w:r>
          </w:p>
        </w:tc>
        <w:tc>
          <w:tcPr>
            <w:tcW w:w="936" w:type="dxa"/>
            <w:shd w:val="clear" w:color="auto" w:fill="E7E6E6" w:themeFill="background2"/>
            <w:hideMark/>
          </w:tcPr>
          <w:p w14:paraId="7F3693C2" w14:textId="77777777" w:rsidR="00A92C13" w:rsidRPr="00777AB0" w:rsidRDefault="00A92C13" w:rsidP="00935B5C">
            <w:pPr>
              <w:jc w:val="center"/>
              <w:rPr>
                <w:sz w:val="18"/>
                <w:szCs w:val="18"/>
                <w:vertAlign w:val="superscript"/>
              </w:rPr>
            </w:pPr>
            <w:r w:rsidRPr="002A6778">
              <w:rPr>
                <w:sz w:val="18"/>
                <w:szCs w:val="18"/>
              </w:rPr>
              <w:t>0.69</w:t>
            </w:r>
            <w:r>
              <w:rPr>
                <w:sz w:val="18"/>
                <w:szCs w:val="18"/>
                <w:vertAlign w:val="superscript"/>
              </w:rPr>
              <w:t>E</w:t>
            </w:r>
          </w:p>
        </w:tc>
      </w:tr>
      <w:tr w:rsidR="00A92C13" w:rsidRPr="002A6778" w14:paraId="5B5B0C7F" w14:textId="77777777" w:rsidTr="00555FF2">
        <w:trPr>
          <w:trHeight w:val="108"/>
        </w:trPr>
        <w:tc>
          <w:tcPr>
            <w:tcW w:w="2518" w:type="dxa"/>
            <w:tcBorders>
              <w:top w:val="nil"/>
              <w:left w:val="nil"/>
              <w:bottom w:val="nil"/>
              <w:right w:val="single" w:sz="4" w:space="0" w:color="auto"/>
            </w:tcBorders>
            <w:hideMark/>
          </w:tcPr>
          <w:p w14:paraId="10A72388" w14:textId="77777777" w:rsidR="00A92C13" w:rsidRPr="002A6778" w:rsidRDefault="00A92C13" w:rsidP="00935B5C">
            <w:pPr>
              <w:rPr>
                <w:sz w:val="20"/>
                <w:szCs w:val="20"/>
              </w:rPr>
            </w:pPr>
            <w:r w:rsidRPr="002A6778">
              <w:rPr>
                <w:sz w:val="20"/>
                <w:szCs w:val="20"/>
              </w:rPr>
              <w:t>Arslan et al. (2014)</w:t>
            </w:r>
          </w:p>
        </w:tc>
        <w:tc>
          <w:tcPr>
            <w:tcW w:w="629" w:type="dxa"/>
            <w:tcBorders>
              <w:top w:val="nil"/>
              <w:left w:val="single" w:sz="4" w:space="0" w:color="auto"/>
              <w:bottom w:val="nil"/>
              <w:right w:val="nil"/>
            </w:tcBorders>
            <w:hideMark/>
          </w:tcPr>
          <w:p w14:paraId="770AD086" w14:textId="77777777" w:rsidR="00A92C13" w:rsidRPr="002A6778" w:rsidRDefault="00A92C13" w:rsidP="00935B5C">
            <w:pPr>
              <w:jc w:val="center"/>
              <w:rPr>
                <w:sz w:val="20"/>
                <w:szCs w:val="20"/>
              </w:rPr>
            </w:pPr>
            <w:r w:rsidRPr="002A6778">
              <w:rPr>
                <w:sz w:val="20"/>
                <w:szCs w:val="20"/>
              </w:rPr>
              <w:t>60</w:t>
            </w:r>
          </w:p>
        </w:tc>
        <w:tc>
          <w:tcPr>
            <w:tcW w:w="672" w:type="dxa"/>
            <w:tcBorders>
              <w:top w:val="nil"/>
              <w:left w:val="nil"/>
              <w:bottom w:val="nil"/>
              <w:right w:val="single" w:sz="4" w:space="0" w:color="auto"/>
            </w:tcBorders>
            <w:hideMark/>
          </w:tcPr>
          <w:p w14:paraId="74EEA6C1"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hideMark/>
          </w:tcPr>
          <w:p w14:paraId="0280208B" w14:textId="77777777" w:rsidR="00A92C13" w:rsidRPr="002A6778" w:rsidRDefault="00A92C13" w:rsidP="00935B5C">
            <w:pPr>
              <w:jc w:val="center"/>
              <w:rPr>
                <w:sz w:val="20"/>
                <w:szCs w:val="20"/>
              </w:rPr>
            </w:pPr>
            <w:r w:rsidRPr="002A6778">
              <w:rPr>
                <w:sz w:val="20"/>
                <w:szCs w:val="20"/>
              </w:rPr>
              <w:t>11</w:t>
            </w:r>
          </w:p>
        </w:tc>
        <w:tc>
          <w:tcPr>
            <w:tcW w:w="1127" w:type="dxa"/>
            <w:tcBorders>
              <w:top w:val="nil"/>
              <w:left w:val="single" w:sz="4" w:space="0" w:color="auto"/>
              <w:bottom w:val="nil"/>
              <w:right w:val="nil"/>
            </w:tcBorders>
            <w:hideMark/>
          </w:tcPr>
          <w:p w14:paraId="086D33AA" w14:textId="77777777" w:rsidR="00A92C13" w:rsidRPr="002A6778" w:rsidRDefault="00A92C13" w:rsidP="00935B5C">
            <w:pPr>
              <w:jc w:val="center"/>
              <w:rPr>
                <w:sz w:val="20"/>
                <w:szCs w:val="20"/>
              </w:rPr>
            </w:pPr>
            <w:r w:rsidRPr="002A6778">
              <w:rPr>
                <w:sz w:val="20"/>
                <w:szCs w:val="20"/>
              </w:rPr>
              <w:t>Slices</w:t>
            </w:r>
          </w:p>
        </w:tc>
        <w:tc>
          <w:tcPr>
            <w:tcW w:w="1170" w:type="dxa"/>
            <w:hideMark/>
          </w:tcPr>
          <w:p w14:paraId="6063B8F4" w14:textId="77777777" w:rsidR="00A92C13" w:rsidRPr="002A6778" w:rsidRDefault="00A92C13" w:rsidP="00935B5C">
            <w:pPr>
              <w:jc w:val="center"/>
              <w:rPr>
                <w:sz w:val="18"/>
                <w:szCs w:val="18"/>
              </w:rPr>
            </w:pPr>
            <w:r w:rsidRPr="002A6778">
              <w:rPr>
                <w:sz w:val="18"/>
                <w:szCs w:val="18"/>
              </w:rPr>
              <w:t>-</w:t>
            </w:r>
          </w:p>
        </w:tc>
        <w:tc>
          <w:tcPr>
            <w:tcW w:w="1662" w:type="dxa"/>
            <w:hideMark/>
          </w:tcPr>
          <w:p w14:paraId="6CBB6250" w14:textId="77777777" w:rsidR="00A92C13" w:rsidRPr="002A6778" w:rsidRDefault="00A92C13" w:rsidP="00935B5C">
            <w:pPr>
              <w:jc w:val="center"/>
              <w:rPr>
                <w:sz w:val="20"/>
                <w:szCs w:val="20"/>
              </w:rPr>
            </w:pPr>
            <w:r w:rsidRPr="002A6778">
              <w:rPr>
                <w:sz w:val="20"/>
                <w:szCs w:val="20"/>
              </w:rPr>
              <w:t>Microscopy/M-CT</w:t>
            </w:r>
          </w:p>
        </w:tc>
        <w:tc>
          <w:tcPr>
            <w:tcW w:w="767" w:type="dxa"/>
            <w:tcBorders>
              <w:top w:val="nil"/>
              <w:left w:val="nil"/>
              <w:bottom w:val="nil"/>
              <w:right w:val="single" w:sz="4" w:space="0" w:color="auto"/>
            </w:tcBorders>
            <w:hideMark/>
          </w:tcPr>
          <w:p w14:paraId="6BB78761" w14:textId="77777777" w:rsidR="00A92C13" w:rsidRPr="002A6778" w:rsidRDefault="00A92C13" w:rsidP="00935B5C">
            <w:pPr>
              <w:jc w:val="center"/>
              <w:rPr>
                <w:sz w:val="20"/>
                <w:szCs w:val="20"/>
              </w:rPr>
            </w:pPr>
            <w:r w:rsidRPr="002A6778">
              <w:rPr>
                <w:sz w:val="20"/>
                <w:szCs w:val="20"/>
              </w:rPr>
              <w:t>2</w:t>
            </w:r>
          </w:p>
        </w:tc>
        <w:tc>
          <w:tcPr>
            <w:tcW w:w="720" w:type="dxa"/>
            <w:tcBorders>
              <w:top w:val="nil"/>
              <w:left w:val="single" w:sz="4" w:space="0" w:color="auto"/>
              <w:bottom w:val="nil"/>
              <w:right w:val="nil"/>
            </w:tcBorders>
            <w:hideMark/>
          </w:tcPr>
          <w:p w14:paraId="7AD178DD" w14:textId="77777777" w:rsidR="00A92C13" w:rsidRPr="002A6778" w:rsidRDefault="00A92C13" w:rsidP="00935B5C">
            <w:pPr>
              <w:jc w:val="center"/>
              <w:rPr>
                <w:sz w:val="20"/>
                <w:szCs w:val="20"/>
              </w:rPr>
            </w:pPr>
            <w:r w:rsidRPr="002A6778">
              <w:rPr>
                <w:sz w:val="20"/>
                <w:szCs w:val="20"/>
              </w:rPr>
              <w:t>-</w:t>
            </w:r>
          </w:p>
        </w:tc>
        <w:tc>
          <w:tcPr>
            <w:tcW w:w="810" w:type="dxa"/>
            <w:hideMark/>
          </w:tcPr>
          <w:p w14:paraId="5116B464" w14:textId="77777777" w:rsidR="00A92C13" w:rsidRPr="002A6778" w:rsidRDefault="00A92C13" w:rsidP="00935B5C">
            <w:pPr>
              <w:jc w:val="center"/>
              <w:rPr>
                <w:sz w:val="20"/>
                <w:szCs w:val="20"/>
              </w:rPr>
            </w:pPr>
            <w:r w:rsidRPr="002A6778">
              <w:rPr>
                <w:sz w:val="20"/>
                <w:szCs w:val="20"/>
              </w:rPr>
              <w:t>-</w:t>
            </w:r>
          </w:p>
        </w:tc>
        <w:tc>
          <w:tcPr>
            <w:tcW w:w="900" w:type="dxa"/>
            <w:hideMark/>
          </w:tcPr>
          <w:p w14:paraId="6F132EC7" w14:textId="77777777" w:rsidR="00A92C13" w:rsidRPr="002A6778" w:rsidRDefault="00A92C13" w:rsidP="00935B5C">
            <w:pPr>
              <w:jc w:val="center"/>
              <w:rPr>
                <w:sz w:val="20"/>
                <w:szCs w:val="20"/>
              </w:rPr>
            </w:pPr>
            <w:r w:rsidRPr="002A6778">
              <w:rPr>
                <w:sz w:val="20"/>
                <w:szCs w:val="20"/>
              </w:rPr>
              <w:t>-</w:t>
            </w:r>
          </w:p>
        </w:tc>
        <w:tc>
          <w:tcPr>
            <w:tcW w:w="720" w:type="dxa"/>
            <w:hideMark/>
          </w:tcPr>
          <w:p w14:paraId="4DF668F3" w14:textId="77777777" w:rsidR="00A92C13" w:rsidRPr="002A6778" w:rsidRDefault="00A92C13" w:rsidP="00935B5C">
            <w:pPr>
              <w:jc w:val="center"/>
              <w:rPr>
                <w:sz w:val="20"/>
                <w:szCs w:val="20"/>
              </w:rPr>
            </w:pPr>
            <w:r w:rsidRPr="002A6778">
              <w:rPr>
                <w:sz w:val="20"/>
                <w:szCs w:val="20"/>
              </w:rPr>
              <w:t>-</w:t>
            </w:r>
          </w:p>
        </w:tc>
        <w:tc>
          <w:tcPr>
            <w:tcW w:w="900" w:type="dxa"/>
            <w:hideMark/>
          </w:tcPr>
          <w:p w14:paraId="01251869" w14:textId="77777777" w:rsidR="00A92C13" w:rsidRPr="002A6778" w:rsidRDefault="00A92C13" w:rsidP="00935B5C">
            <w:pPr>
              <w:jc w:val="center"/>
              <w:rPr>
                <w:sz w:val="20"/>
                <w:szCs w:val="20"/>
              </w:rPr>
            </w:pPr>
            <w:r w:rsidRPr="002A6778">
              <w:rPr>
                <w:sz w:val="20"/>
                <w:szCs w:val="20"/>
              </w:rPr>
              <w:t>-</w:t>
            </w:r>
          </w:p>
        </w:tc>
        <w:tc>
          <w:tcPr>
            <w:tcW w:w="936" w:type="dxa"/>
            <w:hideMark/>
          </w:tcPr>
          <w:p w14:paraId="0726175D" w14:textId="77777777" w:rsidR="00A92C13" w:rsidRPr="002A6778" w:rsidRDefault="00A92C13" w:rsidP="00935B5C">
            <w:pPr>
              <w:jc w:val="center"/>
              <w:rPr>
                <w:sz w:val="18"/>
                <w:szCs w:val="18"/>
              </w:rPr>
            </w:pPr>
            <w:r w:rsidRPr="002A6778">
              <w:rPr>
                <w:sz w:val="18"/>
                <w:szCs w:val="18"/>
              </w:rPr>
              <w:t>-</w:t>
            </w:r>
          </w:p>
        </w:tc>
      </w:tr>
      <w:tr w:rsidR="00A92C13" w:rsidRPr="002A6778" w14:paraId="03C76357" w14:textId="77777777" w:rsidTr="00555FF2">
        <w:trPr>
          <w:trHeight w:val="108"/>
        </w:trPr>
        <w:tc>
          <w:tcPr>
            <w:tcW w:w="2518" w:type="dxa"/>
            <w:tcBorders>
              <w:top w:val="nil"/>
              <w:left w:val="nil"/>
              <w:bottom w:val="nil"/>
              <w:right w:val="single" w:sz="4" w:space="0" w:color="auto"/>
            </w:tcBorders>
            <w:hideMark/>
          </w:tcPr>
          <w:p w14:paraId="4EFB54F1" w14:textId="77777777" w:rsidR="00A92C13" w:rsidRPr="002A6778" w:rsidRDefault="00A92C13" w:rsidP="00935B5C">
            <w:pPr>
              <w:rPr>
                <w:sz w:val="20"/>
                <w:szCs w:val="20"/>
              </w:rPr>
            </w:pPr>
            <w:r w:rsidRPr="002A6778">
              <w:rPr>
                <w:sz w:val="20"/>
                <w:szCs w:val="20"/>
              </w:rPr>
              <w:t>Bussaneli et al. (2015)</w:t>
            </w:r>
          </w:p>
        </w:tc>
        <w:tc>
          <w:tcPr>
            <w:tcW w:w="629" w:type="dxa"/>
            <w:tcBorders>
              <w:top w:val="nil"/>
              <w:left w:val="single" w:sz="4" w:space="0" w:color="auto"/>
              <w:bottom w:val="nil"/>
              <w:right w:val="nil"/>
            </w:tcBorders>
            <w:hideMark/>
          </w:tcPr>
          <w:p w14:paraId="1AF679D2" w14:textId="77777777" w:rsidR="00A92C13" w:rsidRPr="002A6778" w:rsidRDefault="00A92C13" w:rsidP="00935B5C">
            <w:pPr>
              <w:jc w:val="center"/>
              <w:rPr>
                <w:sz w:val="20"/>
                <w:szCs w:val="20"/>
              </w:rPr>
            </w:pPr>
            <w:r w:rsidRPr="002A6778">
              <w:rPr>
                <w:sz w:val="20"/>
                <w:szCs w:val="20"/>
              </w:rPr>
              <w:t>94</w:t>
            </w:r>
          </w:p>
        </w:tc>
        <w:tc>
          <w:tcPr>
            <w:tcW w:w="672" w:type="dxa"/>
            <w:tcBorders>
              <w:top w:val="nil"/>
              <w:left w:val="nil"/>
              <w:bottom w:val="nil"/>
              <w:right w:val="single" w:sz="4" w:space="0" w:color="auto"/>
            </w:tcBorders>
            <w:hideMark/>
          </w:tcPr>
          <w:p w14:paraId="7CAC1FB6"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hideMark/>
          </w:tcPr>
          <w:p w14:paraId="724992AF" w14:textId="77777777" w:rsidR="00A92C13" w:rsidRPr="002A6778" w:rsidRDefault="00A92C13" w:rsidP="00935B5C">
            <w:pPr>
              <w:jc w:val="center"/>
              <w:rPr>
                <w:sz w:val="20"/>
                <w:szCs w:val="20"/>
              </w:rPr>
            </w:pPr>
            <w:r w:rsidRPr="002A6778">
              <w:rPr>
                <w:sz w:val="20"/>
                <w:szCs w:val="20"/>
              </w:rPr>
              <w:t>10</w:t>
            </w:r>
          </w:p>
        </w:tc>
        <w:tc>
          <w:tcPr>
            <w:tcW w:w="1127" w:type="dxa"/>
            <w:tcBorders>
              <w:top w:val="nil"/>
              <w:left w:val="single" w:sz="4" w:space="0" w:color="auto"/>
              <w:bottom w:val="nil"/>
              <w:right w:val="nil"/>
            </w:tcBorders>
            <w:hideMark/>
          </w:tcPr>
          <w:p w14:paraId="0B8D304C" w14:textId="77777777" w:rsidR="00A92C13" w:rsidRPr="002A6778" w:rsidRDefault="00A92C13" w:rsidP="00935B5C">
            <w:pPr>
              <w:jc w:val="center"/>
              <w:rPr>
                <w:sz w:val="20"/>
                <w:szCs w:val="20"/>
              </w:rPr>
            </w:pPr>
            <w:r w:rsidRPr="002A6778">
              <w:rPr>
                <w:sz w:val="20"/>
                <w:szCs w:val="20"/>
              </w:rPr>
              <w:t>Slices</w:t>
            </w:r>
          </w:p>
        </w:tc>
        <w:tc>
          <w:tcPr>
            <w:tcW w:w="1170" w:type="dxa"/>
            <w:hideMark/>
          </w:tcPr>
          <w:p w14:paraId="42829CAA" w14:textId="77777777" w:rsidR="00A92C13" w:rsidRPr="002A6778" w:rsidRDefault="00A92C13" w:rsidP="00935B5C">
            <w:pPr>
              <w:jc w:val="center"/>
              <w:rPr>
                <w:sz w:val="18"/>
                <w:szCs w:val="18"/>
              </w:rPr>
            </w:pPr>
            <w:r w:rsidRPr="002A6778">
              <w:rPr>
                <w:sz w:val="18"/>
                <w:szCs w:val="18"/>
              </w:rPr>
              <w:t>-</w:t>
            </w:r>
          </w:p>
        </w:tc>
        <w:tc>
          <w:tcPr>
            <w:tcW w:w="1662" w:type="dxa"/>
            <w:hideMark/>
          </w:tcPr>
          <w:p w14:paraId="27C1036C" w14:textId="77777777" w:rsidR="00A92C13" w:rsidRPr="002A6778" w:rsidRDefault="00A92C13" w:rsidP="00935B5C">
            <w:pPr>
              <w:jc w:val="center"/>
              <w:rPr>
                <w:sz w:val="20"/>
                <w:szCs w:val="20"/>
              </w:rPr>
            </w:pPr>
            <w:r w:rsidRPr="002A6778">
              <w:rPr>
                <w:sz w:val="20"/>
                <w:szCs w:val="20"/>
              </w:rPr>
              <w:t>Microscopy/Photo</w:t>
            </w:r>
          </w:p>
        </w:tc>
        <w:tc>
          <w:tcPr>
            <w:tcW w:w="767" w:type="dxa"/>
            <w:tcBorders>
              <w:top w:val="nil"/>
              <w:left w:val="nil"/>
              <w:bottom w:val="nil"/>
              <w:right w:val="single" w:sz="4" w:space="0" w:color="auto"/>
            </w:tcBorders>
            <w:hideMark/>
          </w:tcPr>
          <w:p w14:paraId="32ACFBA9" w14:textId="77777777" w:rsidR="00A92C13" w:rsidRPr="002A6778" w:rsidRDefault="00A92C13" w:rsidP="00935B5C">
            <w:pPr>
              <w:jc w:val="center"/>
              <w:rPr>
                <w:sz w:val="20"/>
                <w:szCs w:val="20"/>
              </w:rPr>
            </w:pPr>
            <w:r w:rsidRPr="002A6778">
              <w:rPr>
                <w:sz w:val="20"/>
                <w:szCs w:val="20"/>
              </w:rPr>
              <w:t>19</w:t>
            </w:r>
          </w:p>
        </w:tc>
        <w:tc>
          <w:tcPr>
            <w:tcW w:w="720" w:type="dxa"/>
            <w:tcBorders>
              <w:top w:val="nil"/>
              <w:left w:val="single" w:sz="4" w:space="0" w:color="auto"/>
              <w:bottom w:val="nil"/>
              <w:right w:val="nil"/>
            </w:tcBorders>
            <w:hideMark/>
          </w:tcPr>
          <w:p w14:paraId="313F496E" w14:textId="77777777" w:rsidR="00A92C13" w:rsidRPr="002A6778" w:rsidRDefault="00A92C13" w:rsidP="00935B5C">
            <w:pPr>
              <w:jc w:val="center"/>
              <w:rPr>
                <w:sz w:val="20"/>
                <w:szCs w:val="20"/>
              </w:rPr>
            </w:pPr>
            <w:r w:rsidRPr="002A6778">
              <w:rPr>
                <w:sz w:val="20"/>
                <w:szCs w:val="20"/>
              </w:rPr>
              <w:t>-</w:t>
            </w:r>
          </w:p>
        </w:tc>
        <w:tc>
          <w:tcPr>
            <w:tcW w:w="810" w:type="dxa"/>
            <w:hideMark/>
          </w:tcPr>
          <w:p w14:paraId="63F0BBED" w14:textId="77777777" w:rsidR="00A92C13" w:rsidRPr="002A6778" w:rsidRDefault="00A92C13" w:rsidP="00935B5C">
            <w:pPr>
              <w:jc w:val="center"/>
              <w:rPr>
                <w:sz w:val="20"/>
                <w:szCs w:val="20"/>
              </w:rPr>
            </w:pPr>
            <w:r w:rsidRPr="002A6778">
              <w:rPr>
                <w:sz w:val="20"/>
                <w:szCs w:val="20"/>
              </w:rPr>
              <w:t>-</w:t>
            </w:r>
          </w:p>
        </w:tc>
        <w:tc>
          <w:tcPr>
            <w:tcW w:w="900" w:type="dxa"/>
            <w:hideMark/>
          </w:tcPr>
          <w:p w14:paraId="2566716E" w14:textId="77777777" w:rsidR="00A92C13" w:rsidRPr="002A6778" w:rsidRDefault="00A92C13" w:rsidP="00935B5C">
            <w:pPr>
              <w:jc w:val="center"/>
              <w:rPr>
                <w:sz w:val="20"/>
                <w:szCs w:val="20"/>
              </w:rPr>
            </w:pPr>
            <w:r w:rsidRPr="002A6778">
              <w:rPr>
                <w:sz w:val="20"/>
                <w:szCs w:val="20"/>
              </w:rPr>
              <w:t>-</w:t>
            </w:r>
          </w:p>
        </w:tc>
        <w:tc>
          <w:tcPr>
            <w:tcW w:w="720" w:type="dxa"/>
            <w:hideMark/>
          </w:tcPr>
          <w:p w14:paraId="661A45E0" w14:textId="77777777" w:rsidR="00A92C13" w:rsidRPr="002A6778" w:rsidRDefault="00A92C13" w:rsidP="00935B5C">
            <w:pPr>
              <w:jc w:val="center"/>
              <w:rPr>
                <w:sz w:val="20"/>
                <w:szCs w:val="20"/>
                <w:vertAlign w:val="superscript"/>
              </w:rPr>
            </w:pPr>
            <w:r w:rsidRPr="002A6778">
              <w:rPr>
                <w:sz w:val="20"/>
                <w:szCs w:val="20"/>
              </w:rPr>
              <w:t>13.8</w:t>
            </w:r>
          </w:p>
        </w:tc>
        <w:tc>
          <w:tcPr>
            <w:tcW w:w="900" w:type="dxa"/>
            <w:hideMark/>
          </w:tcPr>
          <w:p w14:paraId="18F79611" w14:textId="77777777" w:rsidR="00A92C13" w:rsidRPr="002A6778" w:rsidRDefault="00A92C13" w:rsidP="00935B5C">
            <w:pPr>
              <w:jc w:val="center"/>
              <w:rPr>
                <w:sz w:val="20"/>
                <w:szCs w:val="20"/>
                <w:vertAlign w:val="superscript"/>
              </w:rPr>
            </w:pPr>
            <w:r w:rsidRPr="002A6778">
              <w:rPr>
                <w:sz w:val="20"/>
                <w:szCs w:val="20"/>
              </w:rPr>
              <w:t>86.2</w:t>
            </w:r>
          </w:p>
        </w:tc>
        <w:tc>
          <w:tcPr>
            <w:tcW w:w="936" w:type="dxa"/>
            <w:hideMark/>
          </w:tcPr>
          <w:p w14:paraId="6D44CF08" w14:textId="77777777" w:rsidR="00A92C13" w:rsidRPr="002A6778" w:rsidRDefault="00A92C13" w:rsidP="00935B5C">
            <w:pPr>
              <w:jc w:val="center"/>
              <w:rPr>
                <w:sz w:val="18"/>
                <w:szCs w:val="18"/>
                <w:vertAlign w:val="superscript"/>
              </w:rPr>
            </w:pPr>
            <w:r w:rsidRPr="002A6778">
              <w:rPr>
                <w:sz w:val="18"/>
                <w:szCs w:val="18"/>
              </w:rPr>
              <w:t>0.37</w:t>
            </w:r>
          </w:p>
        </w:tc>
      </w:tr>
      <w:tr w:rsidR="00A92C13" w:rsidRPr="002A6778" w14:paraId="3CAB925A" w14:textId="77777777" w:rsidTr="00555FF2">
        <w:trPr>
          <w:trHeight w:val="108"/>
        </w:trPr>
        <w:tc>
          <w:tcPr>
            <w:tcW w:w="2518" w:type="dxa"/>
            <w:tcBorders>
              <w:top w:val="nil"/>
              <w:left w:val="nil"/>
              <w:bottom w:val="nil"/>
              <w:right w:val="single" w:sz="4" w:space="0" w:color="auto"/>
            </w:tcBorders>
            <w:hideMark/>
          </w:tcPr>
          <w:p w14:paraId="133AB6C8" w14:textId="77777777" w:rsidR="00A92C13" w:rsidRPr="002A6778" w:rsidRDefault="00A92C13" w:rsidP="00935B5C">
            <w:pPr>
              <w:rPr>
                <w:sz w:val="20"/>
                <w:szCs w:val="20"/>
              </w:rPr>
            </w:pPr>
            <w:r w:rsidRPr="002A6778">
              <w:rPr>
                <w:sz w:val="20"/>
                <w:szCs w:val="20"/>
              </w:rPr>
              <w:t>Krzyzostaniak et al. (2015)</w:t>
            </w:r>
          </w:p>
        </w:tc>
        <w:tc>
          <w:tcPr>
            <w:tcW w:w="629" w:type="dxa"/>
            <w:tcBorders>
              <w:top w:val="nil"/>
              <w:left w:val="single" w:sz="4" w:space="0" w:color="auto"/>
              <w:bottom w:val="nil"/>
              <w:right w:val="nil"/>
            </w:tcBorders>
            <w:hideMark/>
          </w:tcPr>
          <w:p w14:paraId="4E82D6A5" w14:textId="77777777" w:rsidR="00A92C13" w:rsidRPr="002A6778" w:rsidRDefault="00A92C13" w:rsidP="00935B5C">
            <w:pPr>
              <w:jc w:val="center"/>
              <w:rPr>
                <w:sz w:val="20"/>
                <w:szCs w:val="20"/>
              </w:rPr>
            </w:pPr>
            <w:r w:rsidRPr="002A6778">
              <w:rPr>
                <w:sz w:val="20"/>
                <w:szCs w:val="20"/>
              </w:rPr>
              <w:t>135</w:t>
            </w:r>
          </w:p>
        </w:tc>
        <w:tc>
          <w:tcPr>
            <w:tcW w:w="672" w:type="dxa"/>
            <w:tcBorders>
              <w:top w:val="nil"/>
              <w:left w:val="nil"/>
              <w:bottom w:val="nil"/>
              <w:right w:val="single" w:sz="4" w:space="0" w:color="auto"/>
            </w:tcBorders>
            <w:hideMark/>
          </w:tcPr>
          <w:p w14:paraId="0C71566E" w14:textId="77777777" w:rsidR="00A92C13" w:rsidRPr="002A6778" w:rsidRDefault="00A92C13" w:rsidP="00935B5C">
            <w:pPr>
              <w:jc w:val="center"/>
              <w:rPr>
                <w:sz w:val="20"/>
                <w:szCs w:val="20"/>
              </w:rPr>
            </w:pPr>
            <w:r w:rsidRPr="002A6778">
              <w:rPr>
                <w:sz w:val="20"/>
                <w:szCs w:val="20"/>
              </w:rPr>
              <w:t>68/67</w:t>
            </w:r>
          </w:p>
        </w:tc>
        <w:tc>
          <w:tcPr>
            <w:tcW w:w="1259" w:type="dxa"/>
            <w:tcBorders>
              <w:top w:val="nil"/>
              <w:left w:val="single" w:sz="4" w:space="0" w:color="auto"/>
              <w:bottom w:val="nil"/>
              <w:right w:val="single" w:sz="4" w:space="0" w:color="auto"/>
            </w:tcBorders>
            <w:hideMark/>
          </w:tcPr>
          <w:p w14:paraId="730D6F4F" w14:textId="77777777" w:rsidR="00A92C13" w:rsidRPr="002A6778" w:rsidRDefault="00A92C13" w:rsidP="00935B5C">
            <w:pPr>
              <w:jc w:val="center"/>
              <w:rPr>
                <w:sz w:val="20"/>
                <w:szCs w:val="20"/>
              </w:rPr>
            </w:pPr>
            <w:r w:rsidRPr="002A6778">
              <w:rPr>
                <w:sz w:val="20"/>
                <w:szCs w:val="20"/>
              </w:rPr>
              <w:t>15</w:t>
            </w:r>
          </w:p>
        </w:tc>
        <w:tc>
          <w:tcPr>
            <w:tcW w:w="1127" w:type="dxa"/>
            <w:tcBorders>
              <w:top w:val="nil"/>
              <w:left w:val="single" w:sz="4" w:space="0" w:color="auto"/>
              <w:bottom w:val="nil"/>
              <w:right w:val="nil"/>
            </w:tcBorders>
            <w:hideMark/>
          </w:tcPr>
          <w:p w14:paraId="65741020" w14:textId="77777777" w:rsidR="00A92C13" w:rsidRPr="002A6778" w:rsidRDefault="00A92C13" w:rsidP="00935B5C">
            <w:pPr>
              <w:jc w:val="center"/>
              <w:rPr>
                <w:sz w:val="20"/>
                <w:szCs w:val="20"/>
              </w:rPr>
            </w:pPr>
            <w:r w:rsidRPr="002A6778">
              <w:rPr>
                <w:sz w:val="20"/>
                <w:szCs w:val="20"/>
              </w:rPr>
              <w:t>Slices</w:t>
            </w:r>
          </w:p>
        </w:tc>
        <w:tc>
          <w:tcPr>
            <w:tcW w:w="1170" w:type="dxa"/>
            <w:hideMark/>
          </w:tcPr>
          <w:p w14:paraId="309B8127" w14:textId="77777777" w:rsidR="00A92C13" w:rsidRPr="002A6778" w:rsidRDefault="00A92C13" w:rsidP="00935B5C">
            <w:pPr>
              <w:jc w:val="center"/>
              <w:rPr>
                <w:sz w:val="18"/>
                <w:szCs w:val="18"/>
              </w:rPr>
            </w:pPr>
            <w:r w:rsidRPr="002A6778">
              <w:rPr>
                <w:sz w:val="18"/>
                <w:szCs w:val="18"/>
              </w:rPr>
              <w:t>-</w:t>
            </w:r>
          </w:p>
        </w:tc>
        <w:tc>
          <w:tcPr>
            <w:tcW w:w="1662" w:type="dxa"/>
            <w:hideMark/>
          </w:tcPr>
          <w:p w14:paraId="58B693BA" w14:textId="77777777" w:rsidR="00A92C13" w:rsidRPr="002A6778" w:rsidRDefault="00A92C13" w:rsidP="00935B5C">
            <w:pPr>
              <w:jc w:val="center"/>
              <w:rPr>
                <w:sz w:val="20"/>
                <w:szCs w:val="20"/>
              </w:rPr>
            </w:pPr>
            <w:r w:rsidRPr="002A6778">
              <w:rPr>
                <w:sz w:val="20"/>
                <w:szCs w:val="20"/>
              </w:rPr>
              <w:t>Microscopy</w:t>
            </w:r>
          </w:p>
        </w:tc>
        <w:tc>
          <w:tcPr>
            <w:tcW w:w="767" w:type="dxa"/>
            <w:tcBorders>
              <w:top w:val="nil"/>
              <w:left w:val="nil"/>
              <w:bottom w:val="nil"/>
              <w:right w:val="single" w:sz="4" w:space="0" w:color="auto"/>
            </w:tcBorders>
            <w:hideMark/>
          </w:tcPr>
          <w:p w14:paraId="6F4E2940" w14:textId="77777777" w:rsidR="00A92C13" w:rsidRPr="002A6778" w:rsidRDefault="00A92C13" w:rsidP="00935B5C">
            <w:pPr>
              <w:jc w:val="center"/>
              <w:rPr>
                <w:sz w:val="20"/>
                <w:szCs w:val="20"/>
              </w:rPr>
            </w:pPr>
            <w:r w:rsidRPr="002A6778">
              <w:rPr>
                <w:sz w:val="20"/>
                <w:szCs w:val="20"/>
              </w:rPr>
              <w:t>1</w:t>
            </w:r>
          </w:p>
        </w:tc>
        <w:tc>
          <w:tcPr>
            <w:tcW w:w="720" w:type="dxa"/>
            <w:tcBorders>
              <w:top w:val="nil"/>
              <w:left w:val="single" w:sz="4" w:space="0" w:color="auto"/>
              <w:bottom w:val="nil"/>
              <w:right w:val="nil"/>
            </w:tcBorders>
            <w:hideMark/>
          </w:tcPr>
          <w:p w14:paraId="24915E8F" w14:textId="77777777" w:rsidR="00A92C13" w:rsidRPr="002A6778" w:rsidRDefault="00A92C13" w:rsidP="00935B5C">
            <w:pPr>
              <w:jc w:val="center"/>
              <w:rPr>
                <w:sz w:val="20"/>
                <w:szCs w:val="20"/>
              </w:rPr>
            </w:pPr>
            <w:r w:rsidRPr="002A6778">
              <w:rPr>
                <w:sz w:val="20"/>
                <w:szCs w:val="20"/>
              </w:rPr>
              <w:t>-</w:t>
            </w:r>
          </w:p>
        </w:tc>
        <w:tc>
          <w:tcPr>
            <w:tcW w:w="810" w:type="dxa"/>
            <w:hideMark/>
          </w:tcPr>
          <w:p w14:paraId="77E55369" w14:textId="77777777" w:rsidR="00A92C13" w:rsidRPr="002A6778" w:rsidRDefault="00A92C13" w:rsidP="00935B5C">
            <w:pPr>
              <w:jc w:val="center"/>
              <w:rPr>
                <w:sz w:val="20"/>
                <w:szCs w:val="20"/>
              </w:rPr>
            </w:pPr>
            <w:r w:rsidRPr="002A6778">
              <w:rPr>
                <w:sz w:val="20"/>
                <w:szCs w:val="20"/>
              </w:rPr>
              <w:t>-</w:t>
            </w:r>
          </w:p>
        </w:tc>
        <w:tc>
          <w:tcPr>
            <w:tcW w:w="900" w:type="dxa"/>
            <w:hideMark/>
          </w:tcPr>
          <w:p w14:paraId="33BDDD94" w14:textId="77777777" w:rsidR="00A92C13" w:rsidRPr="002A6778" w:rsidRDefault="00A92C13" w:rsidP="00935B5C">
            <w:pPr>
              <w:jc w:val="center"/>
              <w:rPr>
                <w:sz w:val="20"/>
                <w:szCs w:val="20"/>
              </w:rPr>
            </w:pPr>
            <w:r w:rsidRPr="002A6778">
              <w:rPr>
                <w:sz w:val="20"/>
                <w:szCs w:val="20"/>
              </w:rPr>
              <w:t>-</w:t>
            </w:r>
          </w:p>
        </w:tc>
        <w:tc>
          <w:tcPr>
            <w:tcW w:w="720" w:type="dxa"/>
            <w:hideMark/>
          </w:tcPr>
          <w:p w14:paraId="15EA491D" w14:textId="77777777" w:rsidR="00A92C13" w:rsidRPr="002A6778" w:rsidRDefault="00A92C13" w:rsidP="00935B5C">
            <w:pPr>
              <w:jc w:val="center"/>
              <w:rPr>
                <w:sz w:val="20"/>
                <w:szCs w:val="20"/>
              </w:rPr>
            </w:pPr>
            <w:r w:rsidRPr="002A6778">
              <w:rPr>
                <w:sz w:val="20"/>
                <w:szCs w:val="20"/>
              </w:rPr>
              <w:t>-</w:t>
            </w:r>
          </w:p>
        </w:tc>
        <w:tc>
          <w:tcPr>
            <w:tcW w:w="900" w:type="dxa"/>
            <w:hideMark/>
          </w:tcPr>
          <w:p w14:paraId="5803A8E9" w14:textId="77777777" w:rsidR="00A92C13" w:rsidRPr="002A6778" w:rsidRDefault="00A92C13" w:rsidP="00935B5C">
            <w:pPr>
              <w:jc w:val="center"/>
              <w:rPr>
                <w:sz w:val="20"/>
                <w:szCs w:val="20"/>
              </w:rPr>
            </w:pPr>
            <w:r w:rsidRPr="002A6778">
              <w:rPr>
                <w:sz w:val="20"/>
                <w:szCs w:val="20"/>
              </w:rPr>
              <w:t>-</w:t>
            </w:r>
          </w:p>
        </w:tc>
        <w:tc>
          <w:tcPr>
            <w:tcW w:w="936" w:type="dxa"/>
            <w:hideMark/>
          </w:tcPr>
          <w:p w14:paraId="1F73E882" w14:textId="77777777" w:rsidR="00A92C13" w:rsidRPr="002A6778" w:rsidRDefault="00A92C13" w:rsidP="00935B5C">
            <w:pPr>
              <w:jc w:val="center"/>
              <w:rPr>
                <w:sz w:val="20"/>
                <w:szCs w:val="20"/>
              </w:rPr>
            </w:pPr>
            <w:r w:rsidRPr="002A6778">
              <w:rPr>
                <w:sz w:val="20"/>
                <w:szCs w:val="20"/>
              </w:rPr>
              <w:t>0.61</w:t>
            </w:r>
          </w:p>
        </w:tc>
      </w:tr>
      <w:tr w:rsidR="00A92C13" w:rsidRPr="002A6778" w14:paraId="2FD2F080" w14:textId="77777777" w:rsidTr="00555FF2">
        <w:trPr>
          <w:trHeight w:val="74"/>
        </w:trPr>
        <w:tc>
          <w:tcPr>
            <w:tcW w:w="2518" w:type="dxa"/>
            <w:tcBorders>
              <w:top w:val="nil"/>
              <w:left w:val="nil"/>
              <w:bottom w:val="nil"/>
              <w:right w:val="single" w:sz="4" w:space="0" w:color="auto"/>
            </w:tcBorders>
            <w:hideMark/>
          </w:tcPr>
          <w:p w14:paraId="1D1A5958" w14:textId="77777777" w:rsidR="00A92C13" w:rsidRPr="002A6778" w:rsidRDefault="00A92C13" w:rsidP="00935B5C">
            <w:pPr>
              <w:rPr>
                <w:sz w:val="20"/>
                <w:szCs w:val="20"/>
              </w:rPr>
            </w:pPr>
            <w:r w:rsidRPr="002A6778">
              <w:rPr>
                <w:sz w:val="20"/>
                <w:szCs w:val="20"/>
              </w:rPr>
              <w:t>Özkan et al. (2015)</w:t>
            </w:r>
          </w:p>
        </w:tc>
        <w:tc>
          <w:tcPr>
            <w:tcW w:w="629" w:type="dxa"/>
            <w:tcBorders>
              <w:top w:val="nil"/>
              <w:left w:val="single" w:sz="4" w:space="0" w:color="auto"/>
              <w:bottom w:val="nil"/>
              <w:right w:val="nil"/>
            </w:tcBorders>
            <w:hideMark/>
          </w:tcPr>
          <w:p w14:paraId="16E245DC" w14:textId="77777777" w:rsidR="00A92C13" w:rsidRPr="002A6778" w:rsidRDefault="00A92C13" w:rsidP="00935B5C">
            <w:pPr>
              <w:jc w:val="center"/>
              <w:rPr>
                <w:sz w:val="20"/>
                <w:szCs w:val="20"/>
              </w:rPr>
            </w:pPr>
            <w:r w:rsidRPr="002A6778">
              <w:rPr>
                <w:sz w:val="20"/>
                <w:szCs w:val="20"/>
              </w:rPr>
              <w:t>60</w:t>
            </w:r>
          </w:p>
        </w:tc>
        <w:tc>
          <w:tcPr>
            <w:tcW w:w="672" w:type="dxa"/>
            <w:tcBorders>
              <w:top w:val="nil"/>
              <w:left w:val="nil"/>
              <w:bottom w:val="nil"/>
              <w:right w:val="single" w:sz="4" w:space="0" w:color="auto"/>
            </w:tcBorders>
            <w:hideMark/>
          </w:tcPr>
          <w:p w14:paraId="019EC7F1" w14:textId="77777777" w:rsidR="00A92C13" w:rsidRPr="002A6778" w:rsidRDefault="00A92C13" w:rsidP="00935B5C">
            <w:pPr>
              <w:jc w:val="center"/>
              <w:rPr>
                <w:sz w:val="20"/>
                <w:szCs w:val="20"/>
              </w:rPr>
            </w:pPr>
            <w:r w:rsidRPr="002A6778">
              <w:rPr>
                <w:sz w:val="20"/>
                <w:szCs w:val="20"/>
              </w:rPr>
              <w:t>-/-</w:t>
            </w:r>
          </w:p>
        </w:tc>
        <w:tc>
          <w:tcPr>
            <w:tcW w:w="1259" w:type="dxa"/>
            <w:tcBorders>
              <w:top w:val="nil"/>
              <w:left w:val="single" w:sz="4" w:space="0" w:color="auto"/>
              <w:bottom w:val="nil"/>
              <w:right w:val="single" w:sz="4" w:space="0" w:color="auto"/>
            </w:tcBorders>
            <w:hideMark/>
          </w:tcPr>
          <w:p w14:paraId="436912CF" w14:textId="77777777" w:rsidR="00A92C13" w:rsidRPr="002A6778" w:rsidRDefault="00A92C13" w:rsidP="00935B5C">
            <w:pPr>
              <w:jc w:val="center"/>
              <w:rPr>
                <w:sz w:val="20"/>
                <w:szCs w:val="20"/>
              </w:rPr>
            </w:pPr>
            <w:r w:rsidRPr="002A6778">
              <w:rPr>
                <w:sz w:val="20"/>
                <w:szCs w:val="20"/>
              </w:rPr>
              <w:t>10</w:t>
            </w:r>
          </w:p>
        </w:tc>
        <w:tc>
          <w:tcPr>
            <w:tcW w:w="1127" w:type="dxa"/>
            <w:tcBorders>
              <w:top w:val="nil"/>
              <w:left w:val="single" w:sz="4" w:space="0" w:color="auto"/>
              <w:bottom w:val="nil"/>
              <w:right w:val="nil"/>
            </w:tcBorders>
            <w:hideMark/>
          </w:tcPr>
          <w:p w14:paraId="31037A20" w14:textId="77777777" w:rsidR="00A92C13" w:rsidRPr="002A6778" w:rsidRDefault="00A92C13" w:rsidP="00935B5C">
            <w:pPr>
              <w:jc w:val="center"/>
              <w:rPr>
                <w:sz w:val="20"/>
                <w:szCs w:val="20"/>
              </w:rPr>
            </w:pPr>
            <w:r w:rsidRPr="002A6778">
              <w:rPr>
                <w:sz w:val="20"/>
                <w:szCs w:val="20"/>
              </w:rPr>
              <w:t>Slices</w:t>
            </w:r>
          </w:p>
        </w:tc>
        <w:tc>
          <w:tcPr>
            <w:tcW w:w="1170" w:type="dxa"/>
            <w:hideMark/>
          </w:tcPr>
          <w:p w14:paraId="6D70E448" w14:textId="77777777" w:rsidR="00A92C13" w:rsidRPr="002A6778" w:rsidRDefault="00A92C13" w:rsidP="00935B5C">
            <w:pPr>
              <w:jc w:val="center"/>
              <w:rPr>
                <w:sz w:val="18"/>
                <w:szCs w:val="18"/>
              </w:rPr>
            </w:pPr>
            <w:r w:rsidRPr="002A6778">
              <w:rPr>
                <w:sz w:val="18"/>
                <w:szCs w:val="18"/>
              </w:rPr>
              <w:t>-</w:t>
            </w:r>
          </w:p>
        </w:tc>
        <w:tc>
          <w:tcPr>
            <w:tcW w:w="1662" w:type="dxa"/>
            <w:hideMark/>
          </w:tcPr>
          <w:p w14:paraId="1EF28303" w14:textId="77777777" w:rsidR="00A92C13" w:rsidRPr="002A6778" w:rsidRDefault="00A92C13" w:rsidP="00935B5C">
            <w:pPr>
              <w:jc w:val="center"/>
              <w:rPr>
                <w:sz w:val="20"/>
                <w:szCs w:val="20"/>
              </w:rPr>
            </w:pPr>
            <w:r w:rsidRPr="002A6778">
              <w:rPr>
                <w:sz w:val="20"/>
                <w:szCs w:val="20"/>
              </w:rPr>
              <w:t>Microscopy/M-CT</w:t>
            </w:r>
          </w:p>
        </w:tc>
        <w:tc>
          <w:tcPr>
            <w:tcW w:w="767" w:type="dxa"/>
            <w:tcBorders>
              <w:top w:val="nil"/>
              <w:left w:val="nil"/>
              <w:bottom w:val="nil"/>
              <w:right w:val="single" w:sz="4" w:space="0" w:color="auto"/>
            </w:tcBorders>
            <w:hideMark/>
          </w:tcPr>
          <w:p w14:paraId="5898D072" w14:textId="77777777" w:rsidR="00A92C13" w:rsidRPr="002A6778" w:rsidRDefault="00A92C13" w:rsidP="00935B5C">
            <w:pPr>
              <w:jc w:val="center"/>
              <w:rPr>
                <w:sz w:val="20"/>
                <w:szCs w:val="20"/>
              </w:rPr>
            </w:pPr>
            <w:r w:rsidRPr="002A6778">
              <w:rPr>
                <w:sz w:val="20"/>
                <w:szCs w:val="20"/>
              </w:rPr>
              <w:t>2</w:t>
            </w:r>
          </w:p>
        </w:tc>
        <w:tc>
          <w:tcPr>
            <w:tcW w:w="720" w:type="dxa"/>
            <w:tcBorders>
              <w:top w:val="nil"/>
              <w:left w:val="single" w:sz="4" w:space="0" w:color="auto"/>
              <w:bottom w:val="nil"/>
              <w:right w:val="nil"/>
            </w:tcBorders>
            <w:hideMark/>
          </w:tcPr>
          <w:p w14:paraId="798194C1" w14:textId="77777777" w:rsidR="00A92C13" w:rsidRPr="002A6778" w:rsidRDefault="00A92C13" w:rsidP="00935B5C">
            <w:pPr>
              <w:jc w:val="center"/>
              <w:rPr>
                <w:sz w:val="20"/>
                <w:szCs w:val="20"/>
              </w:rPr>
            </w:pPr>
            <w:r w:rsidRPr="002A6778">
              <w:rPr>
                <w:sz w:val="20"/>
                <w:szCs w:val="20"/>
              </w:rPr>
              <w:t>69/71</w:t>
            </w:r>
          </w:p>
        </w:tc>
        <w:tc>
          <w:tcPr>
            <w:tcW w:w="810" w:type="dxa"/>
            <w:hideMark/>
          </w:tcPr>
          <w:p w14:paraId="7B34AD2A" w14:textId="77777777" w:rsidR="00A92C13" w:rsidRPr="002A6778" w:rsidRDefault="00A92C13" w:rsidP="00935B5C">
            <w:pPr>
              <w:jc w:val="center"/>
              <w:rPr>
                <w:sz w:val="20"/>
                <w:szCs w:val="20"/>
              </w:rPr>
            </w:pPr>
            <w:r w:rsidRPr="002A6778">
              <w:rPr>
                <w:sz w:val="20"/>
                <w:szCs w:val="20"/>
              </w:rPr>
              <w:t>100/91</w:t>
            </w:r>
          </w:p>
        </w:tc>
        <w:tc>
          <w:tcPr>
            <w:tcW w:w="900" w:type="dxa"/>
            <w:hideMark/>
          </w:tcPr>
          <w:p w14:paraId="2EE42A9B" w14:textId="77777777" w:rsidR="00A92C13" w:rsidRPr="002A6778" w:rsidRDefault="00A92C13" w:rsidP="00935B5C">
            <w:pPr>
              <w:jc w:val="center"/>
              <w:rPr>
                <w:sz w:val="20"/>
                <w:szCs w:val="20"/>
              </w:rPr>
            </w:pPr>
            <w:r w:rsidRPr="002A6778">
              <w:rPr>
                <w:sz w:val="20"/>
                <w:szCs w:val="20"/>
              </w:rPr>
              <w:t>0.85/0.83</w:t>
            </w:r>
          </w:p>
        </w:tc>
        <w:tc>
          <w:tcPr>
            <w:tcW w:w="720" w:type="dxa"/>
            <w:hideMark/>
          </w:tcPr>
          <w:p w14:paraId="02434A03" w14:textId="77777777" w:rsidR="00A92C13" w:rsidRPr="002A6778" w:rsidRDefault="00A92C13" w:rsidP="00935B5C">
            <w:pPr>
              <w:jc w:val="center"/>
              <w:rPr>
                <w:sz w:val="20"/>
                <w:szCs w:val="20"/>
              </w:rPr>
            </w:pPr>
            <w:r w:rsidRPr="002A6778">
              <w:rPr>
                <w:sz w:val="20"/>
                <w:szCs w:val="20"/>
              </w:rPr>
              <w:t>78/67</w:t>
            </w:r>
          </w:p>
        </w:tc>
        <w:tc>
          <w:tcPr>
            <w:tcW w:w="900" w:type="dxa"/>
            <w:hideMark/>
          </w:tcPr>
          <w:p w14:paraId="6A7B166D" w14:textId="77777777" w:rsidR="00A92C13" w:rsidRPr="002A6778" w:rsidRDefault="00A92C13" w:rsidP="00935B5C">
            <w:pPr>
              <w:jc w:val="center"/>
              <w:rPr>
                <w:sz w:val="20"/>
                <w:szCs w:val="20"/>
              </w:rPr>
            </w:pPr>
            <w:r w:rsidRPr="002A6778">
              <w:rPr>
                <w:sz w:val="20"/>
                <w:szCs w:val="20"/>
              </w:rPr>
              <w:t>100/100</w:t>
            </w:r>
          </w:p>
        </w:tc>
        <w:tc>
          <w:tcPr>
            <w:tcW w:w="936" w:type="dxa"/>
            <w:hideMark/>
          </w:tcPr>
          <w:p w14:paraId="0F183C6E" w14:textId="77777777" w:rsidR="00A92C13" w:rsidRPr="002A6778" w:rsidRDefault="00A92C13" w:rsidP="00935B5C">
            <w:pPr>
              <w:jc w:val="center"/>
              <w:rPr>
                <w:sz w:val="18"/>
                <w:szCs w:val="18"/>
              </w:rPr>
            </w:pPr>
            <w:r w:rsidRPr="002A6778">
              <w:rPr>
                <w:sz w:val="18"/>
                <w:szCs w:val="18"/>
              </w:rPr>
              <w:t>0.98/0.96</w:t>
            </w:r>
          </w:p>
        </w:tc>
      </w:tr>
      <w:tr w:rsidR="00A92C13" w:rsidRPr="002A6778" w14:paraId="7312FFA1" w14:textId="77777777" w:rsidTr="00555FF2">
        <w:trPr>
          <w:trHeight w:val="575"/>
        </w:trPr>
        <w:tc>
          <w:tcPr>
            <w:tcW w:w="14790" w:type="dxa"/>
            <w:gridSpan w:val="14"/>
            <w:tcBorders>
              <w:top w:val="single" w:sz="4" w:space="0" w:color="auto"/>
              <w:left w:val="nil"/>
              <w:bottom w:val="single" w:sz="4" w:space="0" w:color="auto"/>
              <w:right w:val="nil"/>
            </w:tcBorders>
            <w:vAlign w:val="center"/>
          </w:tcPr>
          <w:p w14:paraId="4A611C3E" w14:textId="77777777" w:rsidR="00A92C13" w:rsidRPr="00935B5C" w:rsidRDefault="00A92C13" w:rsidP="00935B5C">
            <w:pPr>
              <w:ind w:left="-25" w:right="-34"/>
              <w:rPr>
                <w:sz w:val="20"/>
                <w:szCs w:val="20"/>
                <w:lang w:val="en-US"/>
              </w:rPr>
            </w:pPr>
            <w:r w:rsidRPr="00935B5C">
              <w:rPr>
                <w:sz w:val="20"/>
                <w:szCs w:val="20"/>
                <w:lang w:val="en-US"/>
              </w:rPr>
              <w:t xml:space="preserve">nr-not reported; </w:t>
            </w:r>
          </w:p>
          <w:p w14:paraId="0A8543C7" w14:textId="77777777" w:rsidR="00A92C13" w:rsidRPr="00935B5C" w:rsidRDefault="00A92C13" w:rsidP="00935B5C">
            <w:pPr>
              <w:ind w:left="-25" w:right="-34"/>
              <w:rPr>
                <w:sz w:val="20"/>
                <w:szCs w:val="20"/>
                <w:lang w:val="en-US"/>
              </w:rPr>
            </w:pPr>
            <w:r w:rsidRPr="00935B5C">
              <w:rPr>
                <w:sz w:val="20"/>
                <w:szCs w:val="20"/>
                <w:vertAlign w:val="superscript"/>
                <w:lang w:val="en-US"/>
              </w:rPr>
              <w:t>1</w:t>
            </w:r>
            <w:r w:rsidRPr="00935B5C">
              <w:rPr>
                <w:sz w:val="20"/>
                <w:szCs w:val="20"/>
                <w:lang w:val="en-US"/>
              </w:rPr>
              <w:t xml:space="preserve">See Table Radiographic diagnostics criteria; </w:t>
            </w:r>
            <w:r w:rsidRPr="00935B5C">
              <w:rPr>
                <w:sz w:val="20"/>
                <w:szCs w:val="20"/>
                <w:vertAlign w:val="superscript"/>
                <w:lang w:val="en-US"/>
              </w:rPr>
              <w:t>2</w:t>
            </w:r>
            <w:r w:rsidRPr="00935B5C">
              <w:rPr>
                <w:sz w:val="20"/>
                <w:szCs w:val="20"/>
                <w:lang w:val="en-US"/>
              </w:rPr>
              <w:t xml:space="preserve">See Table semiquantitative histological criteria; </w:t>
            </w:r>
          </w:p>
          <w:p w14:paraId="3585E72F" w14:textId="77777777" w:rsidR="00A92C13" w:rsidRPr="00935B5C" w:rsidRDefault="00A92C13" w:rsidP="00935B5C">
            <w:pPr>
              <w:ind w:left="-25" w:right="-34"/>
              <w:rPr>
                <w:bCs/>
                <w:color w:val="000000"/>
                <w:sz w:val="20"/>
                <w:szCs w:val="20"/>
                <w:lang w:val="en-US" w:eastAsia="de-DE"/>
              </w:rPr>
            </w:pPr>
            <w:r w:rsidRPr="00935B5C">
              <w:rPr>
                <w:sz w:val="20"/>
                <w:szCs w:val="20"/>
                <w:vertAlign w:val="superscript"/>
                <w:lang w:val="en-US"/>
              </w:rPr>
              <w:t>S</w:t>
            </w:r>
            <w:r w:rsidRPr="00935B5C">
              <w:rPr>
                <w:sz w:val="20"/>
                <w:szCs w:val="20"/>
                <w:lang w:val="en-US"/>
              </w:rPr>
              <w:t>Staining (methyl metha-acrilate-MMA, Rhodamine B, Basic Fuchsin, Acetyl Light Green-ALG: 4 Dyes)</w:t>
            </w:r>
          </w:p>
          <w:p w14:paraId="6D02D142" w14:textId="77777777" w:rsidR="00A92C13" w:rsidRPr="002A6778" w:rsidRDefault="00A92C13" w:rsidP="00935B5C">
            <w:pPr>
              <w:shd w:val="clear" w:color="auto" w:fill="E7E6E6" w:themeFill="background2"/>
              <w:ind w:left="-25" w:right="-34"/>
              <w:rPr>
                <w:sz w:val="20"/>
                <w:szCs w:val="20"/>
              </w:rPr>
            </w:pPr>
            <w:r w:rsidRPr="002A6778">
              <w:rPr>
                <w:sz w:val="20"/>
                <w:szCs w:val="20"/>
                <w:vertAlign w:val="superscript"/>
              </w:rPr>
              <w:t>E</w:t>
            </w:r>
            <w:r w:rsidRPr="002A6778">
              <w:rPr>
                <w:sz w:val="20"/>
                <w:szCs w:val="20"/>
              </w:rPr>
              <w:t>Ekstrand criteria</w:t>
            </w:r>
          </w:p>
          <w:p w14:paraId="2022D35B" w14:textId="77777777" w:rsidR="00A92C13" w:rsidRPr="002A6778" w:rsidRDefault="00A92C13" w:rsidP="00935B5C">
            <w:pPr>
              <w:ind w:left="-25" w:right="-34"/>
              <w:rPr>
                <w:sz w:val="20"/>
                <w:szCs w:val="20"/>
                <w:lang w:val="en-GB"/>
              </w:rPr>
            </w:pPr>
          </w:p>
        </w:tc>
      </w:tr>
    </w:tbl>
    <w:p w14:paraId="3AE5BED2" w14:textId="1717D9B1" w:rsidR="00A92C13" w:rsidRPr="00F85D4F" w:rsidRDefault="00A92C13" w:rsidP="00CD1382">
      <w:pPr>
        <w:pStyle w:val="berschrift2"/>
      </w:pPr>
      <w:r w:rsidRPr="0085086F">
        <w:rPr>
          <w:i/>
        </w:rPr>
        <w:br w:type="page"/>
      </w:r>
      <w:bookmarkStart w:id="21" w:name="_Toc4366173"/>
      <w:bookmarkStart w:id="22" w:name="_Toc41061157"/>
      <w:r w:rsidRPr="001F4588">
        <w:lastRenderedPageBreak/>
        <w:t xml:space="preserve">Table </w:t>
      </w:r>
      <w:r w:rsidR="001950A0" w:rsidRPr="001F4588">
        <w:t>S</w:t>
      </w:r>
      <w:r w:rsidRPr="001F4588">
        <w:t>2b</w:t>
      </w:r>
      <w:r w:rsidRPr="0085086F">
        <w:tab/>
      </w:r>
      <w:r w:rsidRPr="00F85D4F">
        <w:t>Results of systematic search of the literature on occlusal surfaces for in vivo validation studies on conventional radiography</w:t>
      </w:r>
      <w:bookmarkEnd w:id="21"/>
      <w:bookmarkEnd w:id="22"/>
    </w:p>
    <w:tbl>
      <w:tblPr>
        <w:tblW w:w="5000" w:type="pct"/>
        <w:tblCellMar>
          <w:left w:w="10" w:type="dxa"/>
          <w:right w:w="10" w:type="dxa"/>
        </w:tblCellMar>
        <w:tblLook w:val="04A0" w:firstRow="1" w:lastRow="0" w:firstColumn="1" w:lastColumn="0" w:noHBand="0" w:noVBand="1"/>
      </w:tblPr>
      <w:tblGrid>
        <w:gridCol w:w="3052"/>
        <w:gridCol w:w="812"/>
        <w:gridCol w:w="816"/>
        <w:gridCol w:w="724"/>
        <w:gridCol w:w="823"/>
        <w:gridCol w:w="1087"/>
        <w:gridCol w:w="1093"/>
        <w:gridCol w:w="1318"/>
        <w:gridCol w:w="941"/>
        <w:gridCol w:w="635"/>
        <w:gridCol w:w="724"/>
        <w:gridCol w:w="817"/>
        <w:gridCol w:w="635"/>
        <w:gridCol w:w="724"/>
        <w:gridCol w:w="1183"/>
      </w:tblGrid>
      <w:tr w:rsidR="00A92C13" w:rsidRPr="002A6778" w14:paraId="22BFB04E" w14:textId="77777777" w:rsidTr="00B87A3E">
        <w:trPr>
          <w:trHeight w:val="422"/>
        </w:trPr>
        <w:tc>
          <w:tcPr>
            <w:tcW w:w="994" w:type="pc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1AD65788" w14:textId="77777777" w:rsidR="00A92C13" w:rsidRPr="002A6778" w:rsidRDefault="00A92C13" w:rsidP="00935B5C">
            <w:pPr>
              <w:autoSpaceDN w:val="0"/>
              <w:jc w:val="center"/>
              <w:textAlignment w:val="baseline"/>
              <w:rPr>
                <w:rFonts w:eastAsia="Calibri"/>
                <w:b/>
              </w:rPr>
            </w:pPr>
            <w:r w:rsidRPr="002A6778">
              <w:rPr>
                <w:rFonts w:eastAsia="Calibri"/>
                <w:b/>
              </w:rPr>
              <w:t>Conventional bitewing radiography examination</w:t>
            </w:r>
          </w:p>
        </w:tc>
        <w:tc>
          <w:tcPr>
            <w:tcW w:w="1039"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2BE8BCB2" w14:textId="77777777" w:rsidR="00A92C13" w:rsidRPr="002A6778" w:rsidRDefault="00A92C13" w:rsidP="00935B5C">
            <w:pPr>
              <w:autoSpaceDN w:val="0"/>
              <w:jc w:val="center"/>
              <w:textAlignment w:val="baseline"/>
              <w:rPr>
                <w:rFonts w:eastAsia="Calibri"/>
                <w:b/>
              </w:rPr>
            </w:pPr>
            <w:r w:rsidRPr="002A6778">
              <w:rPr>
                <w:rFonts w:eastAsia="Calibri"/>
                <w:b/>
              </w:rPr>
              <w:t>Study material</w:t>
            </w:r>
          </w:p>
        </w:tc>
        <w:tc>
          <w:tcPr>
            <w:tcW w:w="355"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A9BCCA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Diagnostics</w:t>
            </w:r>
          </w:p>
        </w:tc>
        <w:tc>
          <w:tcPr>
            <w:tcW w:w="1069" w:type="pct"/>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66073A9F" w14:textId="77777777" w:rsidR="00A92C13" w:rsidRPr="002A6778" w:rsidRDefault="00A92C13" w:rsidP="00935B5C">
            <w:pPr>
              <w:autoSpaceDN w:val="0"/>
              <w:jc w:val="center"/>
              <w:textAlignment w:val="baseline"/>
              <w:rPr>
                <w:rFonts w:eastAsia="Calibri"/>
                <w:b/>
              </w:rPr>
            </w:pPr>
            <w:r w:rsidRPr="002A6778">
              <w:rPr>
                <w:rFonts w:eastAsia="Calibri"/>
                <w:b/>
              </w:rPr>
              <w:t>Validation methodology</w:t>
            </w:r>
          </w:p>
        </w:tc>
        <w:tc>
          <w:tcPr>
            <w:tcW w:w="1543" w:type="pct"/>
            <w:gridSpan w:val="6"/>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3E60CDB0" w14:textId="77777777" w:rsidR="00A92C13" w:rsidRPr="002A6778" w:rsidRDefault="00A92C13" w:rsidP="00935B5C">
            <w:pPr>
              <w:autoSpaceDN w:val="0"/>
              <w:jc w:val="center"/>
              <w:textAlignment w:val="baseline"/>
              <w:rPr>
                <w:rFonts w:eastAsia="Calibri"/>
                <w:b/>
              </w:rPr>
            </w:pPr>
            <w:r w:rsidRPr="002A6778">
              <w:rPr>
                <w:rFonts w:eastAsia="Calibri"/>
                <w:b/>
              </w:rPr>
              <w:t>Validity</w:t>
            </w:r>
          </w:p>
        </w:tc>
      </w:tr>
      <w:tr w:rsidR="00A92C13" w:rsidRPr="002A6778" w14:paraId="0A86F249" w14:textId="77777777" w:rsidTr="00B87A3E">
        <w:trPr>
          <w:trHeight w:val="449"/>
        </w:trPr>
        <w:tc>
          <w:tcPr>
            <w:tcW w:w="994"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tcPr>
          <w:p w14:paraId="33BA2FBB" w14:textId="77777777" w:rsidR="00A92C13" w:rsidRPr="0085086F" w:rsidRDefault="00A92C13" w:rsidP="00935B5C">
            <w:pPr>
              <w:autoSpaceDN w:val="0"/>
              <w:jc w:val="center"/>
              <w:textAlignment w:val="baseline"/>
              <w:rPr>
                <w:rFonts w:eastAsia="Calibri"/>
                <w:b/>
                <w:lang w:val="en-US"/>
              </w:rPr>
            </w:pPr>
            <w:r w:rsidRPr="0085086F">
              <w:rPr>
                <w:rFonts w:eastAsia="Calibri"/>
                <w:b/>
                <w:lang w:val="en-US"/>
              </w:rPr>
              <w:t>In vivo validation studies on occlusal surfaces</w:t>
            </w:r>
          </w:p>
        </w:tc>
        <w:tc>
          <w:tcPr>
            <w:tcW w:w="266"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08C5DAC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Patients</w:t>
            </w:r>
          </w:p>
          <w:p w14:paraId="296790F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(N)</w:t>
            </w:r>
          </w:p>
        </w:tc>
        <w:tc>
          <w:tcPr>
            <w:tcW w:w="267"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0531FB54"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Age</w:t>
            </w:r>
          </w:p>
          <w:p w14:paraId="69836894"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(years)</w:t>
            </w:r>
          </w:p>
        </w:tc>
        <w:tc>
          <w:tcPr>
            <w:tcW w:w="237"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14FF644"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Teeth (N)</w:t>
            </w:r>
          </w:p>
        </w:tc>
        <w:tc>
          <w:tcPr>
            <w:tcW w:w="268"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23A77C40"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Molars</w:t>
            </w:r>
          </w:p>
          <w:p w14:paraId="6B566C4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/PM</w:t>
            </w:r>
          </w:p>
          <w:p w14:paraId="6D85C9F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 xml:space="preserve"> (N)</w:t>
            </w:r>
          </w:p>
        </w:tc>
        <w:tc>
          <w:tcPr>
            <w:tcW w:w="355"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0A31793"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Criteria</w:t>
            </w:r>
          </w:p>
        </w:tc>
        <w:tc>
          <w:tcPr>
            <w:tcW w:w="357" w:type="pct"/>
            <w:vMerge w:val="restart"/>
            <w:tcBorders>
              <w:top w:val="single" w:sz="4" w:space="0" w:color="000000"/>
              <w:left w:val="single" w:sz="4" w:space="0" w:color="000000"/>
              <w:bottom w:val="single" w:sz="4" w:space="0" w:color="000000"/>
            </w:tcBorders>
            <w:shd w:val="clear" w:color="auto" w:fill="F2F2F2"/>
            <w:tcMar>
              <w:top w:w="0" w:type="dxa"/>
              <w:left w:w="43" w:type="dxa"/>
              <w:bottom w:w="0" w:type="dxa"/>
              <w:right w:w="43" w:type="dxa"/>
            </w:tcMar>
            <w:vAlign w:val="center"/>
            <w:hideMark/>
          </w:tcPr>
          <w:p w14:paraId="4BCC3772"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Histology technique</w:t>
            </w:r>
          </w:p>
        </w:tc>
        <w:tc>
          <w:tcPr>
            <w:tcW w:w="430" w:type="pct"/>
            <w:vMerge w:val="restart"/>
            <w:tcBorders>
              <w:top w:val="single" w:sz="4" w:space="0" w:color="000000"/>
              <w:left w:val="nil"/>
              <w:bottom w:val="single" w:sz="4" w:space="0" w:color="000000"/>
            </w:tcBorders>
            <w:shd w:val="clear" w:color="auto" w:fill="F2F2F2"/>
            <w:tcMar>
              <w:top w:w="0" w:type="dxa"/>
              <w:left w:w="43" w:type="dxa"/>
              <w:bottom w:w="0" w:type="dxa"/>
              <w:right w:w="43" w:type="dxa"/>
            </w:tcMar>
            <w:vAlign w:val="center"/>
            <w:hideMark/>
          </w:tcPr>
          <w:p w14:paraId="7477F078"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Validation</w:t>
            </w:r>
          </w:p>
        </w:tc>
        <w:tc>
          <w:tcPr>
            <w:tcW w:w="282"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3851268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Reference method</w:t>
            </w:r>
          </w:p>
        </w:tc>
        <w:tc>
          <w:tcPr>
            <w:tcW w:w="712" w:type="pct"/>
            <w:gridSpan w:val="3"/>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1C40CBE9"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Caries detection level</w:t>
            </w:r>
          </w:p>
        </w:tc>
        <w:tc>
          <w:tcPr>
            <w:tcW w:w="831" w:type="pct"/>
            <w:gridSpan w:val="3"/>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7CDB7791"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Dentin caries detection level</w:t>
            </w:r>
          </w:p>
        </w:tc>
      </w:tr>
      <w:tr w:rsidR="00A92C13" w:rsidRPr="002A6778" w14:paraId="0BC65B46" w14:textId="77777777" w:rsidTr="00B87A3E">
        <w:trPr>
          <w:trHeight w:val="701"/>
        </w:trPr>
        <w:tc>
          <w:tcPr>
            <w:tcW w:w="994" w:type="pct"/>
            <w:vMerge/>
            <w:tcBorders>
              <w:top w:val="single" w:sz="4" w:space="0" w:color="000000"/>
              <w:left w:val="nil"/>
              <w:bottom w:val="single" w:sz="4" w:space="0" w:color="000000"/>
              <w:right w:val="single" w:sz="4" w:space="0" w:color="000000"/>
            </w:tcBorders>
            <w:shd w:val="clear" w:color="auto" w:fill="F2F2F2"/>
            <w:vAlign w:val="center"/>
            <w:hideMark/>
          </w:tcPr>
          <w:p w14:paraId="760990B1" w14:textId="77777777" w:rsidR="00A92C13" w:rsidRPr="002A6778" w:rsidRDefault="00A92C13" w:rsidP="00935B5C">
            <w:pPr>
              <w:rPr>
                <w:rFonts w:eastAsia="Calibri"/>
                <w:b/>
              </w:rPr>
            </w:pPr>
          </w:p>
        </w:tc>
        <w:tc>
          <w:tcPr>
            <w:tcW w:w="266"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800BCA7" w14:textId="77777777" w:rsidR="00A92C13" w:rsidRPr="002A6778" w:rsidRDefault="00A92C13" w:rsidP="00935B5C">
            <w:pPr>
              <w:rPr>
                <w:rFonts w:eastAsia="Calibri"/>
                <w:b/>
                <w:sz w:val="20"/>
                <w:szCs w:val="20"/>
              </w:rPr>
            </w:pPr>
          </w:p>
        </w:tc>
        <w:tc>
          <w:tcPr>
            <w:tcW w:w="26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F52314D" w14:textId="77777777" w:rsidR="00A92C13" w:rsidRPr="002A6778" w:rsidRDefault="00A92C13" w:rsidP="00935B5C">
            <w:pPr>
              <w:rPr>
                <w:rFonts w:eastAsia="Calibri"/>
                <w:b/>
                <w:sz w:val="20"/>
                <w:szCs w:val="20"/>
              </w:rPr>
            </w:pPr>
          </w:p>
        </w:tc>
        <w:tc>
          <w:tcPr>
            <w:tcW w:w="23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F3A40A0" w14:textId="77777777" w:rsidR="00A92C13" w:rsidRPr="002A6778" w:rsidRDefault="00A92C13" w:rsidP="00935B5C">
            <w:pPr>
              <w:rPr>
                <w:rFonts w:eastAsia="Calibri"/>
                <w:b/>
                <w:sz w:val="20"/>
                <w:szCs w:val="20"/>
              </w:rPr>
            </w:pPr>
          </w:p>
        </w:tc>
        <w:tc>
          <w:tcPr>
            <w:tcW w:w="268"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8CDF219" w14:textId="77777777" w:rsidR="00A92C13" w:rsidRPr="002A6778" w:rsidRDefault="00A92C13" w:rsidP="00935B5C">
            <w:pPr>
              <w:rPr>
                <w:rFonts w:eastAsia="Calibri"/>
                <w:b/>
                <w:sz w:val="20"/>
                <w:szCs w:val="20"/>
              </w:rPr>
            </w:pPr>
          </w:p>
        </w:tc>
        <w:tc>
          <w:tcPr>
            <w:tcW w:w="355"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FCD76DC" w14:textId="77777777" w:rsidR="00A92C13" w:rsidRPr="002A6778" w:rsidRDefault="00A92C13" w:rsidP="00935B5C">
            <w:pPr>
              <w:rPr>
                <w:rFonts w:eastAsia="Calibri"/>
                <w:b/>
                <w:sz w:val="20"/>
                <w:szCs w:val="20"/>
              </w:rPr>
            </w:pPr>
          </w:p>
        </w:tc>
        <w:tc>
          <w:tcPr>
            <w:tcW w:w="357" w:type="pct"/>
            <w:vMerge/>
            <w:tcBorders>
              <w:top w:val="single" w:sz="4" w:space="0" w:color="000000"/>
              <w:left w:val="single" w:sz="4" w:space="0" w:color="000000"/>
              <w:bottom w:val="single" w:sz="4" w:space="0" w:color="000000"/>
            </w:tcBorders>
            <w:shd w:val="clear" w:color="auto" w:fill="F2F2F2"/>
            <w:vAlign w:val="center"/>
            <w:hideMark/>
          </w:tcPr>
          <w:p w14:paraId="28559E3B" w14:textId="77777777" w:rsidR="00A92C13" w:rsidRPr="002A6778" w:rsidRDefault="00A92C13" w:rsidP="00935B5C">
            <w:pPr>
              <w:rPr>
                <w:rFonts w:eastAsia="Calibri"/>
                <w:b/>
                <w:sz w:val="20"/>
                <w:szCs w:val="20"/>
              </w:rPr>
            </w:pPr>
          </w:p>
        </w:tc>
        <w:tc>
          <w:tcPr>
            <w:tcW w:w="430" w:type="pct"/>
            <w:vMerge/>
            <w:tcBorders>
              <w:top w:val="single" w:sz="4" w:space="0" w:color="000000"/>
              <w:left w:val="nil"/>
              <w:bottom w:val="single" w:sz="4" w:space="0" w:color="000000"/>
            </w:tcBorders>
            <w:shd w:val="clear" w:color="auto" w:fill="F2F2F2"/>
            <w:vAlign w:val="center"/>
            <w:hideMark/>
          </w:tcPr>
          <w:p w14:paraId="77A3FBC5" w14:textId="77777777" w:rsidR="00A92C13" w:rsidRPr="002A6778" w:rsidRDefault="00A92C13" w:rsidP="00935B5C">
            <w:pPr>
              <w:rPr>
                <w:rFonts w:eastAsia="Calibri"/>
                <w:b/>
                <w:sz w:val="20"/>
                <w:szCs w:val="20"/>
              </w:rPr>
            </w:pPr>
          </w:p>
        </w:tc>
        <w:tc>
          <w:tcPr>
            <w:tcW w:w="282" w:type="pct"/>
            <w:vMerge/>
            <w:tcBorders>
              <w:top w:val="single" w:sz="4" w:space="0" w:color="000000"/>
              <w:left w:val="nil"/>
              <w:bottom w:val="single" w:sz="4" w:space="0" w:color="000000"/>
              <w:right w:val="single" w:sz="4" w:space="0" w:color="000000"/>
            </w:tcBorders>
            <w:shd w:val="clear" w:color="auto" w:fill="F2F2F2"/>
            <w:vAlign w:val="center"/>
            <w:hideMark/>
          </w:tcPr>
          <w:p w14:paraId="68FEB990" w14:textId="77777777" w:rsidR="00A92C13" w:rsidRPr="002A6778" w:rsidRDefault="00A92C13" w:rsidP="00935B5C">
            <w:pPr>
              <w:rPr>
                <w:rFonts w:eastAsia="Calibri"/>
                <w:b/>
                <w:sz w:val="20"/>
                <w:szCs w:val="20"/>
              </w:rPr>
            </w:pPr>
          </w:p>
        </w:tc>
        <w:tc>
          <w:tcPr>
            <w:tcW w:w="208" w:type="pct"/>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0F21B30A"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1ADE456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37"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5C1A2250"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71A34E58"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67"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21018CC4"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53820C5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c>
          <w:tcPr>
            <w:tcW w:w="20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3F20A7AC"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62CD363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37"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75A4E54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51FD52E0"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386"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7E61331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71F2D44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r>
      <w:tr w:rsidR="00A92C13" w:rsidRPr="002A6778" w14:paraId="6E49B496" w14:textId="77777777" w:rsidTr="00B87A3E">
        <w:trPr>
          <w:trHeight w:val="170"/>
        </w:trPr>
        <w:tc>
          <w:tcPr>
            <w:tcW w:w="994" w:type="pct"/>
            <w:tcBorders>
              <w:top w:val="single" w:sz="4" w:space="0" w:color="000000"/>
              <w:left w:val="nil"/>
              <w:bottom w:val="nil"/>
              <w:right w:val="single" w:sz="4" w:space="0" w:color="000000"/>
            </w:tcBorders>
            <w:tcMar>
              <w:top w:w="0" w:type="dxa"/>
              <w:left w:w="43" w:type="dxa"/>
              <w:bottom w:w="0" w:type="dxa"/>
              <w:right w:w="43" w:type="dxa"/>
            </w:tcMar>
            <w:vAlign w:val="center"/>
            <w:hideMark/>
          </w:tcPr>
          <w:p w14:paraId="53A837D0" w14:textId="77777777" w:rsidR="00A92C13" w:rsidRPr="002A6778" w:rsidRDefault="00A92C13" w:rsidP="00935B5C">
            <w:pPr>
              <w:autoSpaceDN w:val="0"/>
              <w:textAlignment w:val="baseline"/>
              <w:rPr>
                <w:rFonts w:eastAsia="Calibri"/>
                <w:sz w:val="20"/>
                <w:szCs w:val="20"/>
              </w:rPr>
            </w:pPr>
            <w:r w:rsidRPr="002A6778">
              <w:rPr>
                <w:rFonts w:eastAsia="Calibri"/>
                <w:sz w:val="20"/>
                <w:szCs w:val="20"/>
              </w:rPr>
              <w:t>Verdonshoot et al. (1992)</w:t>
            </w:r>
          </w:p>
        </w:tc>
        <w:tc>
          <w:tcPr>
            <w:tcW w:w="266" w:type="pct"/>
            <w:tcBorders>
              <w:top w:val="single" w:sz="4" w:space="0" w:color="000000"/>
              <w:left w:val="single" w:sz="4" w:space="0" w:color="000000"/>
              <w:bottom w:val="nil"/>
              <w:right w:val="single" w:sz="4" w:space="0" w:color="000000"/>
            </w:tcBorders>
            <w:tcMar>
              <w:top w:w="0" w:type="dxa"/>
              <w:left w:w="43" w:type="dxa"/>
              <w:bottom w:w="0" w:type="dxa"/>
              <w:right w:w="43" w:type="dxa"/>
            </w:tcMar>
            <w:vAlign w:val="center"/>
            <w:hideMark/>
          </w:tcPr>
          <w:p w14:paraId="777206E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 xml:space="preserve"> 13</w:t>
            </w:r>
          </w:p>
        </w:tc>
        <w:tc>
          <w:tcPr>
            <w:tcW w:w="267" w:type="pct"/>
            <w:tcBorders>
              <w:top w:val="single" w:sz="4" w:space="0" w:color="000000"/>
              <w:left w:val="single" w:sz="4" w:space="0" w:color="000000"/>
              <w:bottom w:val="nil"/>
              <w:right w:val="single" w:sz="4" w:space="0" w:color="000000"/>
            </w:tcBorders>
            <w:tcMar>
              <w:top w:w="0" w:type="dxa"/>
              <w:left w:w="43" w:type="dxa"/>
              <w:bottom w:w="0" w:type="dxa"/>
              <w:right w:w="43" w:type="dxa"/>
            </w:tcMar>
            <w:vAlign w:val="center"/>
            <w:hideMark/>
          </w:tcPr>
          <w:p w14:paraId="6C8055D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7-13</w:t>
            </w:r>
          </w:p>
        </w:tc>
        <w:tc>
          <w:tcPr>
            <w:tcW w:w="237" w:type="pct"/>
            <w:tcBorders>
              <w:top w:val="single" w:sz="4" w:space="0" w:color="000000"/>
              <w:left w:val="single" w:sz="4" w:space="0" w:color="000000"/>
              <w:bottom w:val="nil"/>
              <w:right w:val="single" w:sz="4" w:space="0" w:color="000000"/>
            </w:tcBorders>
            <w:vAlign w:val="center"/>
            <w:hideMark/>
          </w:tcPr>
          <w:p w14:paraId="1269E55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23</w:t>
            </w:r>
          </w:p>
        </w:tc>
        <w:tc>
          <w:tcPr>
            <w:tcW w:w="268" w:type="pct"/>
            <w:tcBorders>
              <w:top w:val="single" w:sz="4" w:space="0" w:color="000000"/>
              <w:left w:val="single" w:sz="4" w:space="0" w:color="000000"/>
              <w:bottom w:val="nil"/>
              <w:right w:val="single" w:sz="4" w:space="0" w:color="000000"/>
            </w:tcBorders>
            <w:tcMar>
              <w:top w:w="0" w:type="dxa"/>
              <w:left w:w="43" w:type="dxa"/>
              <w:bottom w:w="0" w:type="dxa"/>
              <w:right w:w="43" w:type="dxa"/>
            </w:tcMar>
            <w:vAlign w:val="center"/>
            <w:hideMark/>
          </w:tcPr>
          <w:p w14:paraId="038ED73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19/4</w:t>
            </w:r>
          </w:p>
        </w:tc>
        <w:tc>
          <w:tcPr>
            <w:tcW w:w="355" w:type="pct"/>
            <w:tcBorders>
              <w:top w:val="single" w:sz="4" w:space="0" w:color="000000"/>
              <w:left w:val="single" w:sz="4" w:space="0" w:color="000000"/>
              <w:bottom w:val="nil"/>
              <w:right w:val="single" w:sz="4" w:space="0" w:color="000000"/>
            </w:tcBorders>
            <w:vAlign w:val="center"/>
            <w:hideMark/>
          </w:tcPr>
          <w:p w14:paraId="19E28EA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w:t>
            </w:r>
          </w:p>
        </w:tc>
        <w:tc>
          <w:tcPr>
            <w:tcW w:w="357" w:type="pct"/>
            <w:tcBorders>
              <w:top w:val="single" w:sz="4" w:space="0" w:color="000000"/>
              <w:left w:val="single" w:sz="4" w:space="0" w:color="000000"/>
              <w:bottom w:val="nil"/>
              <w:right w:val="nil"/>
            </w:tcBorders>
            <w:tcMar>
              <w:top w:w="0" w:type="dxa"/>
              <w:left w:w="43" w:type="dxa"/>
              <w:bottom w:w="0" w:type="dxa"/>
              <w:right w:w="43" w:type="dxa"/>
            </w:tcMar>
            <w:vAlign w:val="center"/>
            <w:hideMark/>
          </w:tcPr>
          <w:p w14:paraId="23876F5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30" w:type="pct"/>
            <w:tcBorders>
              <w:top w:val="single" w:sz="4" w:space="0" w:color="000000"/>
              <w:left w:val="nil"/>
              <w:bottom w:val="nil"/>
              <w:right w:val="nil"/>
            </w:tcBorders>
            <w:tcMar>
              <w:top w:w="0" w:type="dxa"/>
              <w:left w:w="43" w:type="dxa"/>
              <w:bottom w:w="0" w:type="dxa"/>
              <w:right w:w="43" w:type="dxa"/>
            </w:tcMar>
            <w:vAlign w:val="center"/>
            <w:hideMark/>
          </w:tcPr>
          <w:p w14:paraId="1DC6375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282" w:type="pct"/>
            <w:tcBorders>
              <w:top w:val="single" w:sz="4" w:space="0" w:color="000000"/>
              <w:left w:val="nil"/>
              <w:bottom w:val="nil"/>
              <w:right w:val="single" w:sz="4" w:space="0" w:color="000000"/>
            </w:tcBorders>
            <w:tcMar>
              <w:top w:w="0" w:type="dxa"/>
              <w:left w:w="43" w:type="dxa"/>
              <w:bottom w:w="0" w:type="dxa"/>
              <w:right w:w="43" w:type="dxa"/>
            </w:tcMar>
            <w:vAlign w:val="center"/>
            <w:hideMark/>
          </w:tcPr>
          <w:p w14:paraId="5844DD7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208" w:type="pct"/>
            <w:tcBorders>
              <w:top w:val="single" w:sz="4" w:space="0" w:color="000000"/>
              <w:left w:val="single" w:sz="4" w:space="0" w:color="000000"/>
              <w:bottom w:val="nil"/>
              <w:right w:val="nil"/>
            </w:tcBorders>
            <w:tcMar>
              <w:top w:w="0" w:type="dxa"/>
              <w:left w:w="43" w:type="dxa"/>
              <w:bottom w:w="0" w:type="dxa"/>
              <w:right w:w="43" w:type="dxa"/>
            </w:tcMar>
            <w:vAlign w:val="center"/>
            <w:hideMark/>
          </w:tcPr>
          <w:p w14:paraId="64F008A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Borders>
              <w:top w:val="single" w:sz="4" w:space="0" w:color="000000"/>
              <w:left w:val="nil"/>
              <w:bottom w:val="nil"/>
              <w:right w:val="nil"/>
            </w:tcBorders>
            <w:tcMar>
              <w:top w:w="0" w:type="dxa"/>
              <w:left w:w="43" w:type="dxa"/>
              <w:bottom w:w="0" w:type="dxa"/>
              <w:right w:w="43" w:type="dxa"/>
            </w:tcMar>
            <w:vAlign w:val="center"/>
            <w:hideMark/>
          </w:tcPr>
          <w:p w14:paraId="6789996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Borders>
              <w:top w:val="single" w:sz="4" w:space="0" w:color="000000"/>
              <w:left w:val="nil"/>
              <w:bottom w:val="nil"/>
              <w:right w:val="nil"/>
            </w:tcBorders>
            <w:tcMar>
              <w:top w:w="0" w:type="dxa"/>
              <w:left w:w="43" w:type="dxa"/>
              <w:bottom w:w="0" w:type="dxa"/>
              <w:right w:w="43" w:type="dxa"/>
            </w:tcMar>
            <w:vAlign w:val="center"/>
            <w:hideMark/>
          </w:tcPr>
          <w:p w14:paraId="24CF0C5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Borders>
              <w:top w:val="single" w:sz="4" w:space="0" w:color="000000"/>
              <w:left w:val="nil"/>
              <w:bottom w:val="nil"/>
              <w:right w:val="nil"/>
            </w:tcBorders>
            <w:tcMar>
              <w:top w:w="0" w:type="dxa"/>
              <w:left w:w="43" w:type="dxa"/>
              <w:bottom w:w="0" w:type="dxa"/>
              <w:right w:w="43" w:type="dxa"/>
            </w:tcMar>
            <w:vAlign w:val="center"/>
            <w:hideMark/>
          </w:tcPr>
          <w:p w14:paraId="36192C1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58</w:t>
            </w:r>
          </w:p>
        </w:tc>
        <w:tc>
          <w:tcPr>
            <w:tcW w:w="237" w:type="pct"/>
            <w:tcBorders>
              <w:top w:val="single" w:sz="4" w:space="0" w:color="000000"/>
              <w:left w:val="nil"/>
              <w:bottom w:val="nil"/>
              <w:right w:val="nil"/>
            </w:tcBorders>
            <w:tcMar>
              <w:top w:w="0" w:type="dxa"/>
              <w:left w:w="43" w:type="dxa"/>
              <w:bottom w:w="0" w:type="dxa"/>
              <w:right w:w="43" w:type="dxa"/>
            </w:tcMar>
            <w:vAlign w:val="center"/>
            <w:hideMark/>
          </w:tcPr>
          <w:p w14:paraId="7EBE2B7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66</w:t>
            </w:r>
          </w:p>
        </w:tc>
        <w:tc>
          <w:tcPr>
            <w:tcW w:w="386" w:type="pct"/>
            <w:tcBorders>
              <w:top w:val="single" w:sz="4" w:space="0" w:color="000000"/>
              <w:left w:val="nil"/>
              <w:bottom w:val="nil"/>
              <w:right w:val="nil"/>
            </w:tcBorders>
            <w:tcMar>
              <w:top w:w="0" w:type="dxa"/>
              <w:left w:w="43" w:type="dxa"/>
              <w:bottom w:w="0" w:type="dxa"/>
              <w:right w:w="43" w:type="dxa"/>
            </w:tcMar>
            <w:vAlign w:val="center"/>
            <w:hideMark/>
          </w:tcPr>
          <w:p w14:paraId="6095CF9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7143AF8A" w14:textId="77777777" w:rsidTr="00B87A3E">
        <w:trPr>
          <w:trHeight w:val="279"/>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1CA1CB71" w14:textId="77777777" w:rsidR="00A92C13" w:rsidRPr="002A6778" w:rsidRDefault="00A92C13" w:rsidP="00935B5C">
            <w:pPr>
              <w:autoSpaceDN w:val="0"/>
              <w:textAlignment w:val="baseline"/>
              <w:rPr>
                <w:rFonts w:eastAsia="Calibri"/>
                <w:sz w:val="20"/>
                <w:szCs w:val="20"/>
              </w:rPr>
            </w:pPr>
            <w:r w:rsidRPr="002A6778">
              <w:rPr>
                <w:rFonts w:eastAsia="Calibri"/>
                <w:sz w:val="20"/>
                <w:szCs w:val="20"/>
              </w:rPr>
              <w:t>Lussi et al. (1995)</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60665B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22</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E79427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10-28</w:t>
            </w:r>
          </w:p>
        </w:tc>
        <w:tc>
          <w:tcPr>
            <w:tcW w:w="237" w:type="pct"/>
            <w:tcBorders>
              <w:top w:val="nil"/>
              <w:left w:val="single" w:sz="4" w:space="0" w:color="000000"/>
              <w:bottom w:val="nil"/>
              <w:right w:val="single" w:sz="4" w:space="0" w:color="000000"/>
            </w:tcBorders>
            <w:vAlign w:val="center"/>
            <w:hideMark/>
          </w:tcPr>
          <w:p w14:paraId="4CF7F4B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F75269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26/0</w:t>
            </w:r>
          </w:p>
        </w:tc>
        <w:tc>
          <w:tcPr>
            <w:tcW w:w="355" w:type="pct"/>
            <w:tcBorders>
              <w:top w:val="nil"/>
              <w:left w:val="single" w:sz="4" w:space="0" w:color="000000"/>
              <w:bottom w:val="nil"/>
              <w:right w:val="single" w:sz="4" w:space="0" w:color="000000"/>
            </w:tcBorders>
            <w:vAlign w:val="center"/>
            <w:hideMark/>
          </w:tcPr>
          <w:p w14:paraId="2C565B94"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10</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080405C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 prep.</w:t>
            </w:r>
          </w:p>
        </w:tc>
        <w:tc>
          <w:tcPr>
            <w:tcW w:w="430" w:type="pct"/>
            <w:tcMar>
              <w:top w:w="0" w:type="dxa"/>
              <w:left w:w="43" w:type="dxa"/>
              <w:bottom w:w="0" w:type="dxa"/>
              <w:right w:w="43" w:type="dxa"/>
            </w:tcMar>
            <w:vAlign w:val="center"/>
            <w:hideMark/>
          </w:tcPr>
          <w:p w14:paraId="1D5D471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1E7CAA2D"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2F99470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2645D63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6037E88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5BE14AA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62</w:t>
            </w:r>
          </w:p>
        </w:tc>
        <w:tc>
          <w:tcPr>
            <w:tcW w:w="237" w:type="pct"/>
            <w:tcMar>
              <w:top w:w="0" w:type="dxa"/>
              <w:left w:w="43" w:type="dxa"/>
              <w:bottom w:w="0" w:type="dxa"/>
              <w:right w:w="43" w:type="dxa"/>
            </w:tcMar>
            <w:vAlign w:val="center"/>
            <w:hideMark/>
          </w:tcPr>
          <w:p w14:paraId="6CF8E16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w:t>
            </w:r>
          </w:p>
        </w:tc>
        <w:tc>
          <w:tcPr>
            <w:tcW w:w="386" w:type="pct"/>
            <w:tcMar>
              <w:top w:w="0" w:type="dxa"/>
              <w:left w:w="43" w:type="dxa"/>
              <w:bottom w:w="0" w:type="dxa"/>
              <w:right w:w="43" w:type="dxa"/>
            </w:tcMar>
            <w:vAlign w:val="center"/>
            <w:hideMark/>
          </w:tcPr>
          <w:p w14:paraId="22ECCB6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451158DA"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4CB236C5" w14:textId="77777777" w:rsidR="00A92C13" w:rsidRPr="00021E49" w:rsidRDefault="00A92C13" w:rsidP="00935B5C">
            <w:pPr>
              <w:autoSpaceDN w:val="0"/>
              <w:textAlignment w:val="baseline"/>
              <w:rPr>
                <w:rFonts w:eastAsia="Calibri"/>
                <w:sz w:val="20"/>
                <w:szCs w:val="20"/>
              </w:rPr>
            </w:pPr>
            <w:r w:rsidRPr="00021E49">
              <w:rPr>
                <w:rFonts w:eastAsia="Calibri"/>
                <w:sz w:val="20"/>
                <w:szCs w:val="20"/>
              </w:rPr>
              <w:t>Ricketts et al. (1995b)</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BEC044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86DC48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37" w:type="pct"/>
            <w:tcBorders>
              <w:top w:val="nil"/>
              <w:left w:val="single" w:sz="4" w:space="0" w:color="000000"/>
              <w:bottom w:val="nil"/>
              <w:right w:val="single" w:sz="4" w:space="0" w:color="000000"/>
            </w:tcBorders>
            <w:vAlign w:val="center"/>
            <w:hideMark/>
          </w:tcPr>
          <w:p w14:paraId="061A59A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BED010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39/1</w:t>
            </w:r>
          </w:p>
        </w:tc>
        <w:tc>
          <w:tcPr>
            <w:tcW w:w="355" w:type="pct"/>
            <w:tcBorders>
              <w:top w:val="nil"/>
              <w:left w:val="single" w:sz="4" w:space="0" w:color="000000"/>
              <w:bottom w:val="nil"/>
              <w:right w:val="single" w:sz="4" w:space="0" w:color="000000"/>
            </w:tcBorders>
            <w:vAlign w:val="center"/>
            <w:hideMark/>
          </w:tcPr>
          <w:p w14:paraId="0E4D425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44F69A1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w:t>
            </w:r>
            <w:r>
              <w:rPr>
                <w:rFonts w:eastAsia="Calibri"/>
                <w:sz w:val="20"/>
                <w:szCs w:val="20"/>
              </w:rPr>
              <w:t xml:space="preserve"> </w:t>
            </w:r>
            <w:r w:rsidRPr="002A6778">
              <w:rPr>
                <w:rFonts w:eastAsia="Calibri"/>
                <w:sz w:val="20"/>
                <w:szCs w:val="20"/>
              </w:rPr>
              <w:t>Prep</w:t>
            </w:r>
          </w:p>
        </w:tc>
        <w:tc>
          <w:tcPr>
            <w:tcW w:w="430" w:type="pct"/>
            <w:tcMar>
              <w:top w:w="0" w:type="dxa"/>
              <w:left w:w="43" w:type="dxa"/>
              <w:bottom w:w="0" w:type="dxa"/>
              <w:right w:w="43" w:type="dxa"/>
            </w:tcMar>
            <w:vAlign w:val="center"/>
            <w:hideMark/>
          </w:tcPr>
          <w:p w14:paraId="4382045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Car det.dye</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6DEDB9AC" w14:textId="77777777" w:rsidR="00A92C13" w:rsidRPr="002A6778" w:rsidRDefault="00A92C13" w:rsidP="00935B5C">
            <w:pPr>
              <w:autoSpaceDN w:val="0"/>
              <w:jc w:val="center"/>
              <w:textAlignment w:val="baseline"/>
              <w:rPr>
                <w:rFonts w:eastAsia="Calibri"/>
                <w:sz w:val="20"/>
                <w:szCs w:val="20"/>
              </w:rPr>
            </w:pPr>
            <w:r w:rsidRPr="00021E49">
              <w:rPr>
                <w:rFonts w:eastAsia="Calibri"/>
                <w:sz w:val="20"/>
                <w:szCs w:val="20"/>
              </w:rPr>
              <w:t>nr</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53F8F88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w:t>
            </w:r>
          </w:p>
        </w:tc>
        <w:tc>
          <w:tcPr>
            <w:tcW w:w="237" w:type="pct"/>
            <w:tcMar>
              <w:top w:w="0" w:type="dxa"/>
              <w:left w:w="43" w:type="dxa"/>
              <w:bottom w:w="0" w:type="dxa"/>
              <w:right w:w="43" w:type="dxa"/>
            </w:tcMar>
            <w:vAlign w:val="center"/>
            <w:hideMark/>
          </w:tcPr>
          <w:p w14:paraId="1163A61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267" w:type="pct"/>
            <w:tcMar>
              <w:top w:w="0" w:type="dxa"/>
              <w:left w:w="43" w:type="dxa"/>
              <w:bottom w:w="0" w:type="dxa"/>
              <w:right w:w="43" w:type="dxa"/>
            </w:tcMar>
            <w:vAlign w:val="center"/>
            <w:hideMark/>
          </w:tcPr>
          <w:p w14:paraId="36E89A8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47CE76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w:t>
            </w:r>
          </w:p>
        </w:tc>
        <w:tc>
          <w:tcPr>
            <w:tcW w:w="237" w:type="pct"/>
            <w:tcMar>
              <w:top w:w="0" w:type="dxa"/>
              <w:left w:w="43" w:type="dxa"/>
              <w:bottom w:w="0" w:type="dxa"/>
              <w:right w:w="43" w:type="dxa"/>
            </w:tcMar>
            <w:vAlign w:val="center"/>
            <w:hideMark/>
          </w:tcPr>
          <w:p w14:paraId="16C6941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386" w:type="pct"/>
            <w:tcMar>
              <w:top w:w="0" w:type="dxa"/>
              <w:left w:w="43" w:type="dxa"/>
              <w:bottom w:w="0" w:type="dxa"/>
              <w:right w:w="43" w:type="dxa"/>
            </w:tcMar>
            <w:vAlign w:val="center"/>
            <w:hideMark/>
          </w:tcPr>
          <w:p w14:paraId="5B2C143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3CEA74EA"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458A843A" w14:textId="77777777" w:rsidR="00A92C13" w:rsidRPr="002A6778" w:rsidRDefault="00A92C13" w:rsidP="00935B5C">
            <w:pPr>
              <w:autoSpaceDN w:val="0"/>
              <w:textAlignment w:val="baseline"/>
              <w:rPr>
                <w:rFonts w:eastAsia="Calibri"/>
                <w:sz w:val="20"/>
                <w:szCs w:val="20"/>
              </w:rPr>
            </w:pPr>
            <w:r w:rsidRPr="002A6778">
              <w:rPr>
                <w:rFonts w:eastAsia="Calibri"/>
                <w:sz w:val="20"/>
                <w:szCs w:val="20"/>
              </w:rPr>
              <w:t>Hintze et al. (1996)</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DFF878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EFF137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37" w:type="pct"/>
            <w:tcBorders>
              <w:top w:val="nil"/>
              <w:left w:val="single" w:sz="4" w:space="0" w:color="000000"/>
              <w:bottom w:val="nil"/>
              <w:right w:val="single" w:sz="4" w:space="0" w:color="000000"/>
            </w:tcBorders>
            <w:vAlign w:val="center"/>
            <w:hideMark/>
          </w:tcPr>
          <w:p w14:paraId="1A99C85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8A6A56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355" w:type="pct"/>
            <w:tcBorders>
              <w:top w:val="nil"/>
              <w:left w:val="single" w:sz="4" w:space="0" w:color="000000"/>
              <w:bottom w:val="nil"/>
              <w:right w:val="single" w:sz="4" w:space="0" w:color="000000"/>
            </w:tcBorders>
            <w:vAlign w:val="center"/>
            <w:hideMark/>
          </w:tcPr>
          <w:p w14:paraId="4C24B31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36F8570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 prep.</w:t>
            </w:r>
          </w:p>
        </w:tc>
        <w:tc>
          <w:tcPr>
            <w:tcW w:w="430" w:type="pct"/>
            <w:tcMar>
              <w:top w:w="0" w:type="dxa"/>
              <w:left w:w="43" w:type="dxa"/>
              <w:bottom w:w="0" w:type="dxa"/>
              <w:right w:w="43" w:type="dxa"/>
            </w:tcMar>
            <w:vAlign w:val="center"/>
            <w:hideMark/>
          </w:tcPr>
          <w:p w14:paraId="7030365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04A145F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3A056AD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7CE0CC1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57017BB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6EF4301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28E4B71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694FFEA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0.77</w:t>
            </w:r>
          </w:p>
        </w:tc>
      </w:tr>
      <w:tr w:rsidR="00A92C13" w:rsidRPr="002A6778" w14:paraId="145871DA" w14:textId="77777777" w:rsidTr="00B87A3E">
        <w:trPr>
          <w:trHeight w:val="225"/>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0993F9B9" w14:textId="77777777" w:rsidR="00A92C13" w:rsidRPr="002A6778" w:rsidRDefault="00A92C13" w:rsidP="00935B5C">
            <w:pPr>
              <w:autoSpaceDN w:val="0"/>
              <w:textAlignment w:val="baseline"/>
              <w:rPr>
                <w:rFonts w:eastAsia="Calibri"/>
                <w:sz w:val="20"/>
                <w:szCs w:val="20"/>
              </w:rPr>
            </w:pPr>
            <w:r w:rsidRPr="002A6778">
              <w:rPr>
                <w:rFonts w:eastAsia="Calibri"/>
                <w:sz w:val="20"/>
                <w:szCs w:val="20"/>
              </w:rPr>
              <w:t>Townsend et al. (2000)</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CDFD0F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53</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160C51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6-18</w:t>
            </w:r>
          </w:p>
        </w:tc>
        <w:tc>
          <w:tcPr>
            <w:tcW w:w="237" w:type="pct"/>
            <w:tcBorders>
              <w:top w:val="nil"/>
              <w:left w:val="single" w:sz="4" w:space="0" w:color="000000"/>
              <w:bottom w:val="nil"/>
              <w:right w:val="single" w:sz="4" w:space="0" w:color="000000"/>
            </w:tcBorders>
            <w:vAlign w:val="center"/>
            <w:hideMark/>
          </w:tcPr>
          <w:p w14:paraId="7875B4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530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6A07EC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55" w:type="pct"/>
            <w:tcBorders>
              <w:top w:val="nil"/>
              <w:left w:val="single" w:sz="4" w:space="0" w:color="000000"/>
              <w:bottom w:val="nil"/>
              <w:right w:val="single" w:sz="4" w:space="0" w:color="000000"/>
            </w:tcBorders>
            <w:vAlign w:val="center"/>
            <w:hideMark/>
          </w:tcPr>
          <w:p w14:paraId="662D67E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76F7ABD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30" w:type="pct"/>
            <w:tcMar>
              <w:top w:w="0" w:type="dxa"/>
              <w:left w:w="43" w:type="dxa"/>
              <w:bottom w:w="0" w:type="dxa"/>
              <w:right w:w="43" w:type="dxa"/>
            </w:tcMar>
            <w:vAlign w:val="center"/>
            <w:hideMark/>
          </w:tcPr>
          <w:p w14:paraId="1687FCF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Radiography</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79FF9F6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5E9374A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59EE3D7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23BA18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3546735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6AC3C79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73CCD6C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6BC7EA1A"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20147EDB" w14:textId="77777777" w:rsidR="00A92C13" w:rsidRPr="002A6778" w:rsidRDefault="00A92C13" w:rsidP="00935B5C">
            <w:pPr>
              <w:autoSpaceDN w:val="0"/>
              <w:textAlignment w:val="baseline"/>
              <w:rPr>
                <w:rFonts w:eastAsia="Calibri"/>
                <w:sz w:val="20"/>
                <w:szCs w:val="20"/>
              </w:rPr>
            </w:pPr>
            <w:r w:rsidRPr="002A6778">
              <w:rPr>
                <w:rFonts w:eastAsia="Calibri"/>
                <w:sz w:val="20"/>
                <w:szCs w:val="20"/>
              </w:rPr>
              <w:t xml:space="preserve">Lussi et al. (2001) </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D53560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118F6E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8-20</w:t>
            </w:r>
          </w:p>
        </w:tc>
        <w:tc>
          <w:tcPr>
            <w:tcW w:w="237" w:type="pct"/>
            <w:tcBorders>
              <w:top w:val="nil"/>
              <w:left w:val="single" w:sz="4" w:space="0" w:color="000000"/>
              <w:bottom w:val="nil"/>
              <w:right w:val="single" w:sz="4" w:space="0" w:color="000000"/>
            </w:tcBorders>
            <w:vAlign w:val="center"/>
            <w:hideMark/>
          </w:tcPr>
          <w:p w14:paraId="05C5E9D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332</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4A9C89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246/86</w:t>
            </w:r>
          </w:p>
        </w:tc>
        <w:tc>
          <w:tcPr>
            <w:tcW w:w="355" w:type="pct"/>
            <w:tcBorders>
              <w:top w:val="nil"/>
              <w:left w:val="single" w:sz="4" w:space="0" w:color="000000"/>
              <w:bottom w:val="nil"/>
              <w:right w:val="single" w:sz="4" w:space="0" w:color="000000"/>
            </w:tcBorders>
            <w:vAlign w:val="center"/>
            <w:hideMark/>
          </w:tcPr>
          <w:p w14:paraId="5080DB4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7A69739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30" w:type="pct"/>
            <w:tcMar>
              <w:top w:w="0" w:type="dxa"/>
              <w:left w:w="43" w:type="dxa"/>
              <w:bottom w:w="0" w:type="dxa"/>
              <w:right w:w="43" w:type="dxa"/>
            </w:tcMar>
            <w:vAlign w:val="center"/>
            <w:hideMark/>
          </w:tcPr>
          <w:p w14:paraId="3A8402D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w:t>
            </w:r>
            <w:r>
              <w:rPr>
                <w:rFonts w:eastAsia="Calibri"/>
                <w:sz w:val="20"/>
                <w:szCs w:val="20"/>
              </w:rPr>
              <w:t>ually</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756D67D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0135815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7CB0BA1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22E0782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86F179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63</w:t>
            </w:r>
          </w:p>
        </w:tc>
        <w:tc>
          <w:tcPr>
            <w:tcW w:w="237" w:type="pct"/>
            <w:tcMar>
              <w:top w:w="0" w:type="dxa"/>
              <w:left w:w="43" w:type="dxa"/>
              <w:bottom w:w="0" w:type="dxa"/>
              <w:right w:w="43" w:type="dxa"/>
            </w:tcMar>
            <w:vAlign w:val="center"/>
            <w:hideMark/>
          </w:tcPr>
          <w:p w14:paraId="78E99D8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99</w:t>
            </w:r>
          </w:p>
        </w:tc>
        <w:tc>
          <w:tcPr>
            <w:tcW w:w="386" w:type="pct"/>
            <w:tcMar>
              <w:top w:w="0" w:type="dxa"/>
              <w:left w:w="43" w:type="dxa"/>
              <w:bottom w:w="0" w:type="dxa"/>
              <w:right w:w="43" w:type="dxa"/>
            </w:tcMar>
            <w:vAlign w:val="center"/>
            <w:hideMark/>
          </w:tcPr>
          <w:p w14:paraId="354D266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24515E20" w14:textId="77777777" w:rsidTr="00B87A3E">
        <w:trPr>
          <w:trHeight w:val="171"/>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6F6CE4B9" w14:textId="77777777" w:rsidR="00A92C13" w:rsidRPr="002A6778" w:rsidRDefault="00A92C13" w:rsidP="00935B5C">
            <w:pPr>
              <w:autoSpaceDN w:val="0"/>
              <w:textAlignment w:val="baseline"/>
              <w:rPr>
                <w:rFonts w:eastAsia="Calibri"/>
                <w:sz w:val="20"/>
                <w:szCs w:val="20"/>
              </w:rPr>
            </w:pPr>
            <w:r w:rsidRPr="002A6778">
              <w:rPr>
                <w:rFonts w:eastAsia="Calibri"/>
                <w:sz w:val="20"/>
                <w:szCs w:val="20"/>
              </w:rPr>
              <w:t>Thomas et al. (2001)</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3F8F820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49</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7F7BDA8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16-18</w:t>
            </w:r>
          </w:p>
        </w:tc>
        <w:tc>
          <w:tcPr>
            <w:tcW w:w="237" w:type="pct"/>
            <w:tcBorders>
              <w:top w:val="nil"/>
              <w:left w:val="single" w:sz="4" w:space="0" w:color="000000"/>
              <w:bottom w:val="nil"/>
              <w:right w:val="single" w:sz="4" w:space="0" w:color="000000"/>
            </w:tcBorders>
            <w:shd w:val="clear" w:color="auto" w:fill="auto"/>
            <w:vAlign w:val="center"/>
            <w:hideMark/>
          </w:tcPr>
          <w:p w14:paraId="4D7C19C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299</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2CF6D1D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299/-</w:t>
            </w:r>
          </w:p>
        </w:tc>
        <w:tc>
          <w:tcPr>
            <w:tcW w:w="355" w:type="pct"/>
            <w:tcBorders>
              <w:top w:val="nil"/>
              <w:left w:val="single" w:sz="4" w:space="0" w:color="000000"/>
              <w:bottom w:val="nil"/>
              <w:right w:val="single" w:sz="4" w:space="0" w:color="000000"/>
            </w:tcBorders>
            <w:shd w:val="clear" w:color="auto" w:fill="auto"/>
            <w:vAlign w:val="center"/>
            <w:hideMark/>
          </w:tcPr>
          <w:p w14:paraId="13DE304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w:t>
            </w:r>
          </w:p>
        </w:tc>
        <w:tc>
          <w:tcPr>
            <w:tcW w:w="357"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4DEEEC9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30" w:type="pct"/>
            <w:shd w:val="clear" w:color="auto" w:fill="auto"/>
            <w:tcMar>
              <w:top w:w="0" w:type="dxa"/>
              <w:left w:w="43" w:type="dxa"/>
              <w:bottom w:w="0" w:type="dxa"/>
              <w:right w:w="43" w:type="dxa"/>
            </w:tcMar>
            <w:vAlign w:val="center"/>
            <w:hideMark/>
          </w:tcPr>
          <w:p w14:paraId="61F6F35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ECM</w:t>
            </w:r>
          </w:p>
        </w:tc>
        <w:tc>
          <w:tcPr>
            <w:tcW w:w="282"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59E1F09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nr</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4BD80CE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25</w:t>
            </w:r>
          </w:p>
        </w:tc>
        <w:tc>
          <w:tcPr>
            <w:tcW w:w="237" w:type="pct"/>
            <w:shd w:val="clear" w:color="auto" w:fill="auto"/>
            <w:tcMar>
              <w:top w:w="0" w:type="dxa"/>
              <w:left w:w="43" w:type="dxa"/>
              <w:bottom w:w="0" w:type="dxa"/>
              <w:right w:w="43" w:type="dxa"/>
            </w:tcMar>
            <w:vAlign w:val="center"/>
            <w:hideMark/>
          </w:tcPr>
          <w:p w14:paraId="3A74B6C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93</w:t>
            </w:r>
          </w:p>
        </w:tc>
        <w:tc>
          <w:tcPr>
            <w:tcW w:w="267" w:type="pct"/>
            <w:shd w:val="clear" w:color="auto" w:fill="auto"/>
            <w:tcMar>
              <w:top w:w="0" w:type="dxa"/>
              <w:left w:w="43" w:type="dxa"/>
              <w:bottom w:w="0" w:type="dxa"/>
              <w:right w:w="43" w:type="dxa"/>
            </w:tcMar>
            <w:vAlign w:val="center"/>
            <w:hideMark/>
          </w:tcPr>
          <w:p w14:paraId="2A95434B"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0.65-0.71</w:t>
            </w:r>
          </w:p>
        </w:tc>
        <w:tc>
          <w:tcPr>
            <w:tcW w:w="208" w:type="pct"/>
            <w:shd w:val="clear" w:color="auto" w:fill="auto"/>
            <w:tcMar>
              <w:top w:w="0" w:type="dxa"/>
              <w:left w:w="43" w:type="dxa"/>
              <w:bottom w:w="0" w:type="dxa"/>
              <w:right w:w="43" w:type="dxa"/>
            </w:tcMar>
            <w:vAlign w:val="center"/>
            <w:hideMark/>
          </w:tcPr>
          <w:p w14:paraId="3B435AE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shd w:val="clear" w:color="auto" w:fill="auto"/>
            <w:tcMar>
              <w:top w:w="0" w:type="dxa"/>
              <w:left w:w="43" w:type="dxa"/>
              <w:bottom w:w="0" w:type="dxa"/>
              <w:right w:w="43" w:type="dxa"/>
            </w:tcMar>
            <w:vAlign w:val="center"/>
            <w:hideMark/>
          </w:tcPr>
          <w:p w14:paraId="220334C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shd w:val="clear" w:color="auto" w:fill="auto"/>
            <w:tcMar>
              <w:top w:w="0" w:type="dxa"/>
              <w:left w:w="43" w:type="dxa"/>
              <w:bottom w:w="0" w:type="dxa"/>
              <w:right w:w="43" w:type="dxa"/>
            </w:tcMar>
            <w:vAlign w:val="center"/>
            <w:hideMark/>
          </w:tcPr>
          <w:p w14:paraId="700C562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2FC382E9"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6094AA32" w14:textId="77777777" w:rsidR="00A92C13" w:rsidRPr="002A6778" w:rsidRDefault="00A92C13" w:rsidP="00935B5C">
            <w:pPr>
              <w:autoSpaceDN w:val="0"/>
              <w:textAlignment w:val="baseline"/>
              <w:rPr>
                <w:rFonts w:eastAsia="Calibri"/>
                <w:sz w:val="20"/>
                <w:szCs w:val="20"/>
              </w:rPr>
            </w:pPr>
            <w:r w:rsidRPr="002A6778">
              <w:rPr>
                <w:rFonts w:eastAsia="Calibri"/>
                <w:sz w:val="20"/>
                <w:szCs w:val="20"/>
              </w:rPr>
              <w:t>Heinrich-Weltzien et al. (2002)</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2521F5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38880D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17-21</w:t>
            </w:r>
          </w:p>
        </w:tc>
        <w:tc>
          <w:tcPr>
            <w:tcW w:w="237" w:type="pct"/>
            <w:tcBorders>
              <w:top w:val="nil"/>
              <w:left w:val="single" w:sz="4" w:space="0" w:color="000000"/>
              <w:bottom w:val="nil"/>
              <w:right w:val="single" w:sz="4" w:space="0" w:color="000000"/>
            </w:tcBorders>
            <w:vAlign w:val="center"/>
            <w:hideMark/>
          </w:tcPr>
          <w:p w14:paraId="06C412E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248</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B15C40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248/-</w:t>
            </w:r>
          </w:p>
        </w:tc>
        <w:tc>
          <w:tcPr>
            <w:tcW w:w="355" w:type="pct"/>
            <w:tcBorders>
              <w:top w:val="nil"/>
              <w:left w:val="single" w:sz="4" w:space="0" w:color="000000"/>
              <w:bottom w:val="nil"/>
              <w:right w:val="single" w:sz="4" w:space="0" w:color="000000"/>
            </w:tcBorders>
            <w:vAlign w:val="center"/>
            <w:hideMark/>
          </w:tcPr>
          <w:p w14:paraId="7D0DABB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1081524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430" w:type="pct"/>
            <w:tcMar>
              <w:top w:w="0" w:type="dxa"/>
              <w:left w:w="43" w:type="dxa"/>
              <w:bottom w:w="0" w:type="dxa"/>
              <w:right w:w="43" w:type="dxa"/>
            </w:tcMar>
            <w:vAlign w:val="center"/>
            <w:hideMark/>
          </w:tcPr>
          <w:p w14:paraId="4C3EAD6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w:t>
            </w:r>
            <w:r>
              <w:rPr>
                <w:rFonts w:eastAsia="Calibri"/>
                <w:sz w:val="20"/>
                <w:szCs w:val="20"/>
              </w:rPr>
              <w:t>sually</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1B8E73E7"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43011C9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1CB2A52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0C756F0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03228E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70</w:t>
            </w:r>
          </w:p>
        </w:tc>
        <w:tc>
          <w:tcPr>
            <w:tcW w:w="237" w:type="pct"/>
            <w:tcMar>
              <w:top w:w="0" w:type="dxa"/>
              <w:left w:w="43" w:type="dxa"/>
              <w:bottom w:w="0" w:type="dxa"/>
              <w:right w:w="43" w:type="dxa"/>
            </w:tcMar>
            <w:vAlign w:val="center"/>
            <w:hideMark/>
          </w:tcPr>
          <w:p w14:paraId="6F58F8D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96</w:t>
            </w:r>
          </w:p>
        </w:tc>
        <w:tc>
          <w:tcPr>
            <w:tcW w:w="386" w:type="pct"/>
            <w:tcMar>
              <w:top w:w="0" w:type="dxa"/>
              <w:left w:w="43" w:type="dxa"/>
              <w:bottom w:w="0" w:type="dxa"/>
              <w:right w:w="43" w:type="dxa"/>
            </w:tcMar>
            <w:vAlign w:val="center"/>
            <w:hideMark/>
          </w:tcPr>
          <w:p w14:paraId="434E594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526DEBC7"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7A81EC1F" w14:textId="77777777" w:rsidR="00A92C13" w:rsidRPr="00766D4C" w:rsidRDefault="00A92C13" w:rsidP="00935B5C">
            <w:pPr>
              <w:rPr>
                <w:rFonts w:eastAsia="Calibri"/>
                <w:sz w:val="20"/>
                <w:szCs w:val="20"/>
              </w:rPr>
            </w:pPr>
            <w:r w:rsidRPr="00766D4C">
              <w:rPr>
                <w:rFonts w:eastAsia="Calibri"/>
                <w:sz w:val="20"/>
                <w:szCs w:val="20"/>
              </w:rPr>
              <w:t>Astvaldsdotttir et al. (2004)</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54C6C67" w14:textId="77777777" w:rsidR="00A92C13" w:rsidRPr="002A6778" w:rsidRDefault="00A92C13" w:rsidP="00935B5C">
            <w:pPr>
              <w:jc w:val="center"/>
              <w:rPr>
                <w:rFonts w:eastAsia="Calibri"/>
                <w:sz w:val="20"/>
                <w:szCs w:val="20"/>
              </w:rPr>
            </w:pPr>
            <w:r w:rsidRPr="002A6778">
              <w:rPr>
                <w:rFonts w:eastAsia="Calibri"/>
                <w:sz w:val="20"/>
                <w:szCs w:val="20"/>
              </w:rPr>
              <w:t>nr</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FE79119" w14:textId="77777777" w:rsidR="00A92C13" w:rsidRPr="002A6778" w:rsidRDefault="00A92C13" w:rsidP="00935B5C">
            <w:pPr>
              <w:jc w:val="center"/>
              <w:rPr>
                <w:rFonts w:eastAsia="Calibri"/>
                <w:sz w:val="20"/>
                <w:szCs w:val="20"/>
              </w:rPr>
            </w:pPr>
            <w:r w:rsidRPr="002A6778">
              <w:rPr>
                <w:rFonts w:eastAsia="Calibri"/>
                <w:sz w:val="20"/>
                <w:szCs w:val="20"/>
              </w:rPr>
              <w:t>18-30</w:t>
            </w:r>
          </w:p>
        </w:tc>
        <w:tc>
          <w:tcPr>
            <w:tcW w:w="237" w:type="pct"/>
            <w:tcBorders>
              <w:top w:val="nil"/>
              <w:left w:val="single" w:sz="4" w:space="0" w:color="000000"/>
              <w:bottom w:val="nil"/>
              <w:right w:val="single" w:sz="4" w:space="0" w:color="000000"/>
            </w:tcBorders>
            <w:vAlign w:val="center"/>
            <w:hideMark/>
          </w:tcPr>
          <w:p w14:paraId="31B63237" w14:textId="77777777" w:rsidR="00A92C13" w:rsidRPr="002A6778" w:rsidRDefault="00A92C13" w:rsidP="00935B5C">
            <w:pPr>
              <w:jc w:val="center"/>
              <w:rPr>
                <w:rFonts w:eastAsia="Calibri"/>
                <w:sz w:val="20"/>
                <w:szCs w:val="20"/>
              </w:rPr>
            </w:pPr>
            <w:r w:rsidRPr="002A6778">
              <w:rPr>
                <w:rFonts w:eastAsia="Calibri"/>
                <w:sz w:val="20"/>
                <w:szCs w:val="20"/>
              </w:rPr>
              <w:t>34</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5B1426B" w14:textId="77777777" w:rsidR="00A92C13" w:rsidRPr="002A6778" w:rsidRDefault="00A92C13" w:rsidP="00935B5C">
            <w:pPr>
              <w:jc w:val="center"/>
              <w:rPr>
                <w:rFonts w:eastAsia="Calibri"/>
                <w:sz w:val="20"/>
                <w:szCs w:val="20"/>
              </w:rPr>
            </w:pPr>
            <w:r w:rsidRPr="002A6778">
              <w:rPr>
                <w:rFonts w:eastAsia="Calibri"/>
                <w:sz w:val="20"/>
                <w:szCs w:val="20"/>
              </w:rPr>
              <w:t>nr</w:t>
            </w:r>
          </w:p>
        </w:tc>
        <w:tc>
          <w:tcPr>
            <w:tcW w:w="355" w:type="pct"/>
            <w:tcBorders>
              <w:top w:val="nil"/>
              <w:left w:val="single" w:sz="4" w:space="0" w:color="000000"/>
              <w:bottom w:val="nil"/>
              <w:right w:val="single" w:sz="4" w:space="0" w:color="000000"/>
            </w:tcBorders>
            <w:vAlign w:val="center"/>
            <w:hideMark/>
          </w:tcPr>
          <w:p w14:paraId="6C4DE5ED" w14:textId="77777777" w:rsidR="00A92C13" w:rsidRPr="002A6778" w:rsidRDefault="00A92C13" w:rsidP="00935B5C">
            <w:pPr>
              <w:jc w:val="center"/>
              <w:rPr>
                <w:rFonts w:eastAsia="Calibri"/>
                <w:sz w:val="20"/>
                <w:szCs w:val="20"/>
              </w:rPr>
            </w:pPr>
            <w:r w:rsidRPr="002A6778">
              <w:rPr>
                <w:rFonts w:eastAsia="Calibri"/>
                <w:sz w:val="20"/>
                <w:szCs w:val="20"/>
              </w:rPr>
              <w:t>10</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037A93E3" w14:textId="77777777" w:rsidR="00A92C13" w:rsidRPr="002A6778" w:rsidRDefault="00A92C13" w:rsidP="00935B5C">
            <w:pPr>
              <w:jc w:val="center"/>
              <w:rPr>
                <w:rFonts w:eastAsia="Calibri"/>
                <w:sz w:val="20"/>
                <w:szCs w:val="20"/>
              </w:rPr>
            </w:pPr>
            <w:r w:rsidRPr="002A6778">
              <w:rPr>
                <w:rFonts w:eastAsia="Calibri"/>
                <w:sz w:val="20"/>
                <w:szCs w:val="20"/>
              </w:rPr>
              <w:t>Cav Prep.</w:t>
            </w:r>
          </w:p>
        </w:tc>
        <w:tc>
          <w:tcPr>
            <w:tcW w:w="430" w:type="pct"/>
            <w:tcMar>
              <w:top w:w="0" w:type="dxa"/>
              <w:left w:w="43" w:type="dxa"/>
              <w:bottom w:w="0" w:type="dxa"/>
              <w:right w:w="43" w:type="dxa"/>
            </w:tcMar>
            <w:vAlign w:val="center"/>
            <w:hideMark/>
          </w:tcPr>
          <w:p w14:paraId="10881667" w14:textId="77777777" w:rsidR="00A92C13" w:rsidRPr="002A6778" w:rsidRDefault="00A92C13" w:rsidP="00935B5C">
            <w:pPr>
              <w:jc w:val="center"/>
              <w:rPr>
                <w:rFonts w:eastAsia="Calibri"/>
                <w:sz w:val="20"/>
                <w:szCs w:val="20"/>
              </w:rPr>
            </w:pPr>
            <w:r w:rsidRPr="002A6778">
              <w:rPr>
                <w:rFonts w:eastAsia="Calibri"/>
                <w:sz w:val="20"/>
                <w:szCs w:val="20"/>
              </w:rPr>
              <w:t>Visual/Photo</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4FD023F7" w14:textId="77777777" w:rsidR="00A92C13" w:rsidRPr="002A6778" w:rsidRDefault="00A92C13" w:rsidP="00935B5C">
            <w:pPr>
              <w:jc w:val="center"/>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7F009D8F" w14:textId="77777777" w:rsidR="00A92C13" w:rsidRPr="002A6778" w:rsidRDefault="00A92C13" w:rsidP="00935B5C">
            <w:pPr>
              <w:jc w:val="center"/>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55A96731" w14:textId="77777777" w:rsidR="00A92C13" w:rsidRPr="002A6778" w:rsidRDefault="00A92C13" w:rsidP="00935B5C">
            <w:pPr>
              <w:jc w:val="center"/>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5EE8A089" w14:textId="77777777" w:rsidR="00A92C13" w:rsidRPr="002A6778" w:rsidRDefault="00A92C13" w:rsidP="00935B5C">
            <w:pPr>
              <w:jc w:val="center"/>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D638A87" w14:textId="77777777" w:rsidR="00A92C13" w:rsidRPr="002A6778" w:rsidRDefault="00A92C13" w:rsidP="00935B5C">
            <w:pPr>
              <w:jc w:val="center"/>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0EC61FF5" w14:textId="77777777" w:rsidR="00A92C13" w:rsidRPr="002A6778" w:rsidRDefault="00A92C13" w:rsidP="00935B5C">
            <w:pPr>
              <w:jc w:val="center"/>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61C4B558" w14:textId="77777777" w:rsidR="00A92C13" w:rsidRPr="002A6778" w:rsidRDefault="00A92C13" w:rsidP="00935B5C">
            <w:pPr>
              <w:jc w:val="center"/>
              <w:rPr>
                <w:rFonts w:eastAsia="Calibri"/>
                <w:sz w:val="20"/>
                <w:szCs w:val="20"/>
              </w:rPr>
            </w:pPr>
            <w:r w:rsidRPr="002A6778">
              <w:rPr>
                <w:rFonts w:eastAsia="Calibri"/>
                <w:sz w:val="20"/>
                <w:szCs w:val="20"/>
              </w:rPr>
              <w:t>-</w:t>
            </w:r>
          </w:p>
        </w:tc>
      </w:tr>
      <w:tr w:rsidR="00A92C13" w:rsidRPr="002A6778" w14:paraId="5AFF8B85"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5DFAFFF7" w14:textId="77777777" w:rsidR="00A92C13" w:rsidRPr="00766D4C" w:rsidRDefault="00A92C13" w:rsidP="00935B5C">
            <w:pPr>
              <w:autoSpaceDN w:val="0"/>
              <w:textAlignment w:val="baseline"/>
              <w:rPr>
                <w:rFonts w:eastAsia="Calibri"/>
                <w:sz w:val="20"/>
                <w:szCs w:val="20"/>
              </w:rPr>
            </w:pPr>
            <w:r w:rsidRPr="00766D4C">
              <w:rPr>
                <w:rFonts w:eastAsia="Calibri"/>
                <w:sz w:val="20"/>
                <w:szCs w:val="20"/>
              </w:rPr>
              <w:t>Traneus et al. (2004)</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13A9C4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30</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08AC2D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18-42</w:t>
            </w:r>
          </w:p>
        </w:tc>
        <w:tc>
          <w:tcPr>
            <w:tcW w:w="237" w:type="pct"/>
            <w:tcBorders>
              <w:top w:val="nil"/>
              <w:left w:val="single" w:sz="4" w:space="0" w:color="000000"/>
              <w:bottom w:val="nil"/>
              <w:right w:val="single" w:sz="4" w:space="0" w:color="000000"/>
            </w:tcBorders>
            <w:vAlign w:val="center"/>
            <w:hideMark/>
          </w:tcPr>
          <w:p w14:paraId="2662550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52</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565C4F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52/-</w:t>
            </w:r>
          </w:p>
        </w:tc>
        <w:tc>
          <w:tcPr>
            <w:tcW w:w="355" w:type="pct"/>
            <w:tcBorders>
              <w:top w:val="nil"/>
              <w:left w:val="single" w:sz="4" w:space="0" w:color="000000"/>
              <w:bottom w:val="nil"/>
              <w:right w:val="single" w:sz="4" w:space="0" w:color="000000"/>
            </w:tcBorders>
            <w:vAlign w:val="center"/>
            <w:hideMark/>
          </w:tcPr>
          <w:p w14:paraId="4C4116A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780E30D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30" w:type="pct"/>
            <w:tcMar>
              <w:top w:w="0" w:type="dxa"/>
              <w:left w:w="43" w:type="dxa"/>
              <w:bottom w:w="0" w:type="dxa"/>
              <w:right w:w="43" w:type="dxa"/>
            </w:tcMar>
            <w:vAlign w:val="center"/>
            <w:hideMark/>
          </w:tcPr>
          <w:p w14:paraId="5373DEA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Visual/Photo</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1F326C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6C74EE2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5CE02B7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1EF19A4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35B95CC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2329323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7E77F50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4F853762"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18984AE8" w14:textId="77777777" w:rsidR="00A92C13" w:rsidRPr="00766D4C" w:rsidRDefault="00A92C13" w:rsidP="00935B5C">
            <w:pPr>
              <w:autoSpaceDN w:val="0"/>
              <w:textAlignment w:val="baseline"/>
              <w:rPr>
                <w:rFonts w:eastAsia="Calibri"/>
                <w:sz w:val="20"/>
                <w:szCs w:val="20"/>
              </w:rPr>
            </w:pPr>
            <w:r w:rsidRPr="00766D4C">
              <w:rPr>
                <w:rFonts w:eastAsia="Calibri"/>
                <w:sz w:val="20"/>
                <w:szCs w:val="20"/>
              </w:rPr>
              <w:t>Wolwacz et al. (2004)</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57E54B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23</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A85A1C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12-16</w:t>
            </w:r>
          </w:p>
        </w:tc>
        <w:tc>
          <w:tcPr>
            <w:tcW w:w="237" w:type="pct"/>
            <w:tcBorders>
              <w:top w:val="nil"/>
              <w:left w:val="single" w:sz="4" w:space="0" w:color="000000"/>
              <w:bottom w:val="nil"/>
              <w:right w:val="single" w:sz="4" w:space="0" w:color="000000"/>
            </w:tcBorders>
            <w:vAlign w:val="center"/>
            <w:hideMark/>
          </w:tcPr>
          <w:p w14:paraId="739D898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147</w:t>
            </w:r>
            <w:r w:rsidRPr="002A6778">
              <w:rPr>
                <w:rFonts w:eastAsia="Calibri"/>
                <w:sz w:val="20"/>
                <w:szCs w:val="20"/>
                <w:vertAlign w:val="superscript"/>
              </w:rPr>
              <w:t>sites</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DB18EF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55" w:type="pct"/>
            <w:tcBorders>
              <w:top w:val="nil"/>
              <w:left w:val="single" w:sz="4" w:space="0" w:color="000000"/>
              <w:bottom w:val="nil"/>
              <w:right w:val="single" w:sz="4" w:space="0" w:color="000000"/>
            </w:tcBorders>
            <w:vAlign w:val="center"/>
            <w:hideMark/>
          </w:tcPr>
          <w:p w14:paraId="1FC6062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11</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0AE7B69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30" w:type="pct"/>
            <w:tcMar>
              <w:top w:w="0" w:type="dxa"/>
              <w:left w:w="43" w:type="dxa"/>
              <w:bottom w:w="0" w:type="dxa"/>
              <w:right w:w="43" w:type="dxa"/>
            </w:tcMar>
            <w:vAlign w:val="center"/>
            <w:hideMark/>
          </w:tcPr>
          <w:p w14:paraId="76550C0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37BA8F4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0B18707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439E4F0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2B49BCC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46DC930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170096B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0CA275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3E58A3C9"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44AA802B" w14:textId="77777777" w:rsidR="00A92C13" w:rsidRPr="00766D4C" w:rsidRDefault="00A92C13" w:rsidP="00935B5C">
            <w:pPr>
              <w:autoSpaceDN w:val="0"/>
              <w:textAlignment w:val="baseline"/>
              <w:rPr>
                <w:rFonts w:eastAsia="Calibri"/>
                <w:sz w:val="20"/>
                <w:szCs w:val="20"/>
                <w:vertAlign w:val="superscript"/>
              </w:rPr>
            </w:pPr>
            <w:r w:rsidRPr="00766D4C">
              <w:rPr>
                <w:rFonts w:eastAsia="Calibri"/>
                <w:sz w:val="20"/>
                <w:szCs w:val="20"/>
              </w:rPr>
              <w:t xml:space="preserve">Angnes et al. (2005) </w:t>
            </w:r>
            <w:r w:rsidRPr="00766D4C">
              <w:rPr>
                <w:rFonts w:eastAsia="Calibri"/>
                <w:sz w:val="20"/>
                <w:szCs w:val="20"/>
                <w:vertAlign w:val="superscript"/>
              </w:rPr>
              <w:t>E</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C03DC1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38</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B1F62D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19-35</w:t>
            </w:r>
          </w:p>
        </w:tc>
        <w:tc>
          <w:tcPr>
            <w:tcW w:w="237" w:type="pct"/>
            <w:tcBorders>
              <w:top w:val="nil"/>
              <w:left w:val="single" w:sz="4" w:space="0" w:color="000000"/>
              <w:bottom w:val="nil"/>
              <w:right w:val="single" w:sz="4" w:space="0" w:color="000000"/>
            </w:tcBorders>
            <w:vAlign w:val="center"/>
            <w:hideMark/>
          </w:tcPr>
          <w:p w14:paraId="1E1F3E4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FA3F1E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355" w:type="pct"/>
            <w:tcBorders>
              <w:top w:val="nil"/>
              <w:left w:val="single" w:sz="4" w:space="0" w:color="000000"/>
              <w:bottom w:val="nil"/>
              <w:right w:val="single" w:sz="4" w:space="0" w:color="000000"/>
            </w:tcBorders>
            <w:vAlign w:val="center"/>
            <w:hideMark/>
          </w:tcPr>
          <w:p w14:paraId="3F84A7F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11</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5F2BFE7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30" w:type="pct"/>
            <w:tcMar>
              <w:top w:w="0" w:type="dxa"/>
              <w:left w:w="43" w:type="dxa"/>
              <w:bottom w:w="0" w:type="dxa"/>
              <w:right w:w="43" w:type="dxa"/>
            </w:tcMar>
            <w:vAlign w:val="center"/>
            <w:hideMark/>
          </w:tcPr>
          <w:p w14:paraId="35CE690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4AA13D0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26AE90C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11F40ED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5AE9EF9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5B99A1D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0/6.2</w:t>
            </w:r>
          </w:p>
        </w:tc>
        <w:tc>
          <w:tcPr>
            <w:tcW w:w="237" w:type="pct"/>
            <w:tcMar>
              <w:top w:w="0" w:type="dxa"/>
              <w:left w:w="43" w:type="dxa"/>
              <w:bottom w:w="0" w:type="dxa"/>
              <w:right w:w="43" w:type="dxa"/>
            </w:tcMar>
            <w:vAlign w:val="center"/>
            <w:hideMark/>
          </w:tcPr>
          <w:p w14:paraId="2FE2861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99/97</w:t>
            </w:r>
          </w:p>
        </w:tc>
        <w:tc>
          <w:tcPr>
            <w:tcW w:w="386" w:type="pct"/>
            <w:tcMar>
              <w:top w:w="0" w:type="dxa"/>
              <w:left w:w="43" w:type="dxa"/>
              <w:bottom w:w="0" w:type="dxa"/>
              <w:right w:w="43" w:type="dxa"/>
            </w:tcMar>
            <w:vAlign w:val="center"/>
            <w:hideMark/>
          </w:tcPr>
          <w:p w14:paraId="203F7AD9"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0.51/0.61</w:t>
            </w:r>
          </w:p>
        </w:tc>
      </w:tr>
      <w:tr w:rsidR="00A92C13" w:rsidRPr="002A6778" w14:paraId="7A2AE5A0" w14:textId="77777777" w:rsidTr="00B87A3E">
        <w:trPr>
          <w:trHeight w:val="171"/>
        </w:trPr>
        <w:tc>
          <w:tcPr>
            <w:tcW w:w="994"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69901E66" w14:textId="77777777" w:rsidR="00A92C13" w:rsidRPr="00766D4C" w:rsidRDefault="00A92C13" w:rsidP="00935B5C">
            <w:pPr>
              <w:autoSpaceDN w:val="0"/>
              <w:textAlignment w:val="baseline"/>
              <w:rPr>
                <w:rFonts w:eastAsia="Calibri"/>
                <w:sz w:val="20"/>
                <w:szCs w:val="20"/>
              </w:rPr>
            </w:pPr>
            <w:r w:rsidRPr="00766D4C">
              <w:rPr>
                <w:rFonts w:eastAsia="Calibri"/>
                <w:sz w:val="20"/>
                <w:szCs w:val="20"/>
              </w:rPr>
              <w:t>Akarsu et al. (2006)</w:t>
            </w:r>
          </w:p>
        </w:tc>
        <w:tc>
          <w:tcPr>
            <w:tcW w:w="266"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58EB1AB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161</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4E6D2C1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18-25</w:t>
            </w:r>
          </w:p>
        </w:tc>
        <w:tc>
          <w:tcPr>
            <w:tcW w:w="237" w:type="pct"/>
            <w:tcBorders>
              <w:top w:val="nil"/>
              <w:left w:val="single" w:sz="4" w:space="0" w:color="000000"/>
              <w:bottom w:val="nil"/>
              <w:right w:val="single" w:sz="4" w:space="0" w:color="000000"/>
            </w:tcBorders>
            <w:shd w:val="clear" w:color="auto" w:fill="auto"/>
            <w:vAlign w:val="center"/>
            <w:hideMark/>
          </w:tcPr>
          <w:p w14:paraId="4D410BA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165</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hideMark/>
          </w:tcPr>
          <w:p w14:paraId="5368E05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165/-</w:t>
            </w:r>
          </w:p>
        </w:tc>
        <w:tc>
          <w:tcPr>
            <w:tcW w:w="355" w:type="pct"/>
            <w:tcBorders>
              <w:top w:val="nil"/>
              <w:left w:val="single" w:sz="4" w:space="0" w:color="000000"/>
              <w:bottom w:val="nil"/>
              <w:right w:val="single" w:sz="4" w:space="0" w:color="000000"/>
            </w:tcBorders>
            <w:shd w:val="clear" w:color="auto" w:fill="auto"/>
            <w:vAlign w:val="center"/>
            <w:hideMark/>
          </w:tcPr>
          <w:p w14:paraId="7972EE7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w:t>
            </w:r>
          </w:p>
        </w:tc>
        <w:tc>
          <w:tcPr>
            <w:tcW w:w="357"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493390B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30" w:type="pct"/>
            <w:shd w:val="clear" w:color="auto" w:fill="auto"/>
            <w:tcMar>
              <w:top w:w="0" w:type="dxa"/>
              <w:left w:w="43" w:type="dxa"/>
              <w:bottom w:w="0" w:type="dxa"/>
              <w:right w:w="43" w:type="dxa"/>
            </w:tcMar>
            <w:vAlign w:val="center"/>
            <w:hideMark/>
          </w:tcPr>
          <w:p w14:paraId="5A449B5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282" w:type="pct"/>
            <w:tcBorders>
              <w:top w:val="nil"/>
              <w:left w:val="nil"/>
              <w:bottom w:val="nil"/>
              <w:right w:val="single" w:sz="4" w:space="0" w:color="000000"/>
            </w:tcBorders>
            <w:shd w:val="clear" w:color="auto" w:fill="auto"/>
            <w:tcMar>
              <w:top w:w="0" w:type="dxa"/>
              <w:left w:w="43" w:type="dxa"/>
              <w:bottom w:w="0" w:type="dxa"/>
              <w:right w:w="43" w:type="dxa"/>
            </w:tcMar>
            <w:vAlign w:val="center"/>
            <w:hideMark/>
          </w:tcPr>
          <w:p w14:paraId="150956E4"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6</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2257385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65/65</w:t>
            </w:r>
          </w:p>
        </w:tc>
        <w:tc>
          <w:tcPr>
            <w:tcW w:w="237" w:type="pct"/>
            <w:shd w:val="clear" w:color="auto" w:fill="auto"/>
            <w:tcMar>
              <w:top w:w="0" w:type="dxa"/>
              <w:left w:w="43" w:type="dxa"/>
              <w:bottom w:w="0" w:type="dxa"/>
              <w:right w:w="43" w:type="dxa"/>
            </w:tcMar>
            <w:vAlign w:val="center"/>
            <w:hideMark/>
          </w:tcPr>
          <w:p w14:paraId="0718BDA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55/61</w:t>
            </w:r>
          </w:p>
        </w:tc>
        <w:tc>
          <w:tcPr>
            <w:tcW w:w="267" w:type="pct"/>
            <w:shd w:val="clear" w:color="auto" w:fill="auto"/>
            <w:tcMar>
              <w:top w:w="0" w:type="dxa"/>
              <w:left w:w="43" w:type="dxa"/>
              <w:bottom w:w="0" w:type="dxa"/>
              <w:right w:w="43" w:type="dxa"/>
            </w:tcMar>
            <w:vAlign w:val="center"/>
            <w:hideMark/>
          </w:tcPr>
          <w:p w14:paraId="5B300F3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shd w:val="clear" w:color="auto" w:fill="auto"/>
            <w:tcMar>
              <w:top w:w="0" w:type="dxa"/>
              <w:left w:w="43" w:type="dxa"/>
              <w:bottom w:w="0" w:type="dxa"/>
              <w:right w:w="43" w:type="dxa"/>
            </w:tcMar>
            <w:vAlign w:val="center"/>
            <w:hideMark/>
          </w:tcPr>
          <w:p w14:paraId="5DC4E4F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91/91</w:t>
            </w:r>
          </w:p>
        </w:tc>
        <w:tc>
          <w:tcPr>
            <w:tcW w:w="237" w:type="pct"/>
            <w:shd w:val="clear" w:color="auto" w:fill="auto"/>
            <w:tcMar>
              <w:top w:w="0" w:type="dxa"/>
              <w:left w:w="43" w:type="dxa"/>
              <w:bottom w:w="0" w:type="dxa"/>
              <w:right w:w="43" w:type="dxa"/>
            </w:tcMar>
            <w:vAlign w:val="center"/>
            <w:hideMark/>
          </w:tcPr>
          <w:p w14:paraId="6590706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72/76</w:t>
            </w:r>
          </w:p>
        </w:tc>
        <w:tc>
          <w:tcPr>
            <w:tcW w:w="386" w:type="pct"/>
            <w:shd w:val="clear" w:color="auto" w:fill="auto"/>
            <w:tcMar>
              <w:top w:w="0" w:type="dxa"/>
              <w:left w:w="43" w:type="dxa"/>
              <w:bottom w:w="0" w:type="dxa"/>
              <w:right w:w="43" w:type="dxa"/>
            </w:tcMar>
            <w:vAlign w:val="center"/>
            <w:hideMark/>
          </w:tcPr>
          <w:p w14:paraId="71343039"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2DD0FD2B"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5AB8331E" w14:textId="77777777" w:rsidR="00A92C13" w:rsidRPr="00766D4C" w:rsidRDefault="00A92C13" w:rsidP="00935B5C">
            <w:pPr>
              <w:autoSpaceDN w:val="0"/>
              <w:textAlignment w:val="baseline"/>
              <w:rPr>
                <w:rFonts w:eastAsia="Calibri"/>
                <w:sz w:val="20"/>
                <w:szCs w:val="20"/>
              </w:rPr>
            </w:pPr>
            <w:r w:rsidRPr="00766D4C">
              <w:rPr>
                <w:rFonts w:eastAsia="Calibri"/>
                <w:sz w:val="20"/>
                <w:szCs w:val="20"/>
              </w:rPr>
              <w:t>Olmez et al. (2006)</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78DF9C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28</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CB57A5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7-17</w:t>
            </w:r>
          </w:p>
        </w:tc>
        <w:tc>
          <w:tcPr>
            <w:tcW w:w="237" w:type="pct"/>
            <w:tcBorders>
              <w:top w:val="nil"/>
              <w:left w:val="single" w:sz="4" w:space="0" w:color="000000"/>
              <w:bottom w:val="nil"/>
              <w:right w:val="single" w:sz="4" w:space="0" w:color="000000"/>
            </w:tcBorders>
            <w:vAlign w:val="center"/>
            <w:hideMark/>
          </w:tcPr>
          <w:p w14:paraId="6922B33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92</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34248D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77/15</w:t>
            </w:r>
          </w:p>
        </w:tc>
        <w:tc>
          <w:tcPr>
            <w:tcW w:w="355" w:type="pct"/>
            <w:tcBorders>
              <w:top w:val="nil"/>
              <w:left w:val="single" w:sz="4" w:space="0" w:color="000000"/>
              <w:bottom w:val="nil"/>
              <w:right w:val="single" w:sz="4" w:space="0" w:color="000000"/>
            </w:tcBorders>
            <w:vAlign w:val="center"/>
            <w:hideMark/>
          </w:tcPr>
          <w:p w14:paraId="50F1C76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667BD67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30" w:type="pct"/>
            <w:tcMar>
              <w:top w:w="0" w:type="dxa"/>
              <w:left w:w="43" w:type="dxa"/>
              <w:bottom w:w="0" w:type="dxa"/>
              <w:right w:w="43" w:type="dxa"/>
            </w:tcMar>
            <w:vAlign w:val="center"/>
            <w:hideMark/>
          </w:tcPr>
          <w:p w14:paraId="37E0875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3BB4560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1055A42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408698C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069FB76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384BAB3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36</w:t>
            </w:r>
          </w:p>
        </w:tc>
        <w:tc>
          <w:tcPr>
            <w:tcW w:w="237" w:type="pct"/>
            <w:tcMar>
              <w:top w:w="0" w:type="dxa"/>
              <w:left w:w="43" w:type="dxa"/>
              <w:bottom w:w="0" w:type="dxa"/>
              <w:right w:w="43" w:type="dxa"/>
            </w:tcMar>
            <w:vAlign w:val="center"/>
            <w:hideMark/>
          </w:tcPr>
          <w:p w14:paraId="49F4D4D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386" w:type="pct"/>
            <w:tcMar>
              <w:top w:w="0" w:type="dxa"/>
              <w:left w:w="43" w:type="dxa"/>
              <w:bottom w:w="0" w:type="dxa"/>
              <w:right w:w="43" w:type="dxa"/>
            </w:tcMar>
            <w:vAlign w:val="center"/>
            <w:hideMark/>
          </w:tcPr>
          <w:p w14:paraId="50963736"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2776D501"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458D1956" w14:textId="77777777" w:rsidR="00A92C13" w:rsidRPr="00766D4C" w:rsidRDefault="00A92C13" w:rsidP="00935B5C">
            <w:pPr>
              <w:autoSpaceDN w:val="0"/>
              <w:textAlignment w:val="baseline"/>
              <w:rPr>
                <w:rFonts w:eastAsia="Calibri"/>
                <w:sz w:val="20"/>
                <w:szCs w:val="20"/>
              </w:rPr>
            </w:pPr>
            <w:r w:rsidRPr="00766D4C">
              <w:rPr>
                <w:rFonts w:eastAsia="Calibri"/>
                <w:sz w:val="20"/>
                <w:szCs w:val="20"/>
              </w:rPr>
              <w:t>Costa et al. (2008)</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111D35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3E61F1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10-13</w:t>
            </w:r>
          </w:p>
        </w:tc>
        <w:tc>
          <w:tcPr>
            <w:tcW w:w="237" w:type="pct"/>
            <w:tcBorders>
              <w:top w:val="nil"/>
              <w:left w:val="single" w:sz="4" w:space="0" w:color="000000"/>
              <w:bottom w:val="nil"/>
              <w:right w:val="single" w:sz="4" w:space="0" w:color="000000"/>
            </w:tcBorders>
            <w:vAlign w:val="center"/>
            <w:hideMark/>
          </w:tcPr>
          <w:p w14:paraId="1E44088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151</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307117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55" w:type="pct"/>
            <w:tcBorders>
              <w:top w:val="nil"/>
              <w:left w:val="single" w:sz="4" w:space="0" w:color="000000"/>
              <w:bottom w:val="nil"/>
              <w:right w:val="single" w:sz="4" w:space="0" w:color="000000"/>
            </w:tcBorders>
            <w:vAlign w:val="center"/>
            <w:hideMark/>
          </w:tcPr>
          <w:p w14:paraId="3135921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6F334FD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430" w:type="pct"/>
            <w:tcMar>
              <w:top w:w="0" w:type="dxa"/>
              <w:left w:w="43" w:type="dxa"/>
              <w:bottom w:w="0" w:type="dxa"/>
              <w:right w:w="43" w:type="dxa"/>
            </w:tcMar>
            <w:vAlign w:val="center"/>
            <w:hideMark/>
          </w:tcPr>
          <w:p w14:paraId="1E8B5EED" w14:textId="77777777" w:rsidR="00A92C13" w:rsidRPr="00F75FA1" w:rsidRDefault="00A92C13" w:rsidP="00935B5C">
            <w:pPr>
              <w:autoSpaceDN w:val="0"/>
              <w:jc w:val="center"/>
              <w:textAlignment w:val="baseline"/>
              <w:rPr>
                <w:rFonts w:eastAsia="Calibri"/>
                <w:sz w:val="20"/>
                <w:szCs w:val="18"/>
              </w:rPr>
            </w:pPr>
            <w:r w:rsidRPr="00F75FA1">
              <w:rPr>
                <w:rFonts w:eastAsia="Calibri"/>
                <w:sz w:val="20"/>
                <w:szCs w:val="18"/>
              </w:rPr>
              <w:t>Visually*</w:t>
            </w:r>
          </w:p>
        </w:tc>
        <w:tc>
          <w:tcPr>
            <w:tcW w:w="282" w:type="pct"/>
            <w:tcBorders>
              <w:top w:val="nil"/>
              <w:left w:val="nil"/>
              <w:bottom w:val="nil"/>
              <w:right w:val="single" w:sz="4" w:space="0" w:color="000000"/>
            </w:tcBorders>
            <w:tcMar>
              <w:top w:w="0" w:type="dxa"/>
              <w:left w:w="43" w:type="dxa"/>
              <w:bottom w:w="0" w:type="dxa"/>
              <w:right w:w="43" w:type="dxa"/>
            </w:tcMar>
            <w:vAlign w:val="center"/>
            <w:hideMark/>
          </w:tcPr>
          <w:p w14:paraId="63C55FF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25FF9DF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5A5AC8C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67D5EDF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1516C48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237" w:type="pct"/>
            <w:tcMar>
              <w:top w:w="0" w:type="dxa"/>
              <w:left w:w="43" w:type="dxa"/>
              <w:bottom w:w="0" w:type="dxa"/>
              <w:right w:w="43" w:type="dxa"/>
            </w:tcMar>
            <w:vAlign w:val="center"/>
            <w:hideMark/>
          </w:tcPr>
          <w:p w14:paraId="257DE71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94</w:t>
            </w:r>
          </w:p>
        </w:tc>
        <w:tc>
          <w:tcPr>
            <w:tcW w:w="386" w:type="pct"/>
            <w:tcMar>
              <w:top w:w="0" w:type="dxa"/>
              <w:left w:w="43" w:type="dxa"/>
              <w:bottom w:w="0" w:type="dxa"/>
              <w:right w:w="43" w:type="dxa"/>
            </w:tcMar>
            <w:vAlign w:val="center"/>
            <w:hideMark/>
          </w:tcPr>
          <w:p w14:paraId="6A17A08B"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5D6D1A59"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14D65F68" w14:textId="77777777" w:rsidR="00A92C13" w:rsidRPr="00766D4C" w:rsidRDefault="00A92C13" w:rsidP="00935B5C">
            <w:pPr>
              <w:autoSpaceDN w:val="0"/>
              <w:textAlignment w:val="baseline"/>
              <w:rPr>
                <w:rFonts w:eastAsia="Calibri"/>
                <w:sz w:val="20"/>
                <w:szCs w:val="20"/>
                <w:vertAlign w:val="superscript"/>
              </w:rPr>
            </w:pPr>
            <w:r w:rsidRPr="00766D4C">
              <w:rPr>
                <w:rFonts w:eastAsia="Calibri"/>
                <w:sz w:val="20"/>
                <w:szCs w:val="20"/>
              </w:rPr>
              <w:t xml:space="preserve">Rando-Meirelles et al. (2011) </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F16DCA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327</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B1C555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12-15</w:t>
            </w:r>
          </w:p>
        </w:tc>
        <w:tc>
          <w:tcPr>
            <w:tcW w:w="237" w:type="pct"/>
            <w:tcBorders>
              <w:top w:val="nil"/>
              <w:left w:val="single" w:sz="4" w:space="0" w:color="000000"/>
              <w:bottom w:val="nil"/>
              <w:right w:val="single" w:sz="4" w:space="0" w:color="000000"/>
            </w:tcBorders>
            <w:vAlign w:val="center"/>
            <w:hideMark/>
          </w:tcPr>
          <w:p w14:paraId="79023CD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789</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5E4452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789/-</w:t>
            </w:r>
          </w:p>
        </w:tc>
        <w:tc>
          <w:tcPr>
            <w:tcW w:w="355" w:type="pct"/>
            <w:tcBorders>
              <w:top w:val="nil"/>
              <w:left w:val="single" w:sz="4" w:space="0" w:color="000000"/>
              <w:bottom w:val="nil"/>
              <w:right w:val="single" w:sz="4" w:space="0" w:color="000000"/>
            </w:tcBorders>
            <w:vAlign w:val="center"/>
            <w:hideMark/>
          </w:tcPr>
          <w:p w14:paraId="013E464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8</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4D1B12D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430" w:type="pct"/>
            <w:tcMar>
              <w:top w:w="0" w:type="dxa"/>
              <w:left w:w="43" w:type="dxa"/>
              <w:bottom w:w="0" w:type="dxa"/>
              <w:right w:w="43" w:type="dxa"/>
            </w:tcMar>
            <w:vAlign w:val="center"/>
            <w:hideMark/>
          </w:tcPr>
          <w:p w14:paraId="22ADD3E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Radiography</w:t>
            </w:r>
          </w:p>
        </w:tc>
        <w:tc>
          <w:tcPr>
            <w:tcW w:w="282" w:type="pct"/>
            <w:tcBorders>
              <w:top w:val="nil"/>
              <w:left w:val="nil"/>
              <w:bottom w:val="nil"/>
              <w:right w:val="single" w:sz="4" w:space="0" w:color="000000"/>
            </w:tcBorders>
            <w:tcMar>
              <w:top w:w="0" w:type="dxa"/>
              <w:left w:w="43" w:type="dxa"/>
              <w:bottom w:w="0" w:type="dxa"/>
              <w:right w:w="43" w:type="dxa"/>
            </w:tcMar>
            <w:hideMark/>
          </w:tcPr>
          <w:p w14:paraId="01A6895B" w14:textId="77777777" w:rsidR="00A92C13" w:rsidRPr="002A6778" w:rsidRDefault="00A92C13" w:rsidP="00935B5C">
            <w:pPr>
              <w:jc w:val="center"/>
            </w:pPr>
            <w:r>
              <w:t>8</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6CF00C0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500A233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7" w:type="pct"/>
            <w:tcMar>
              <w:top w:w="0" w:type="dxa"/>
              <w:left w:w="43" w:type="dxa"/>
              <w:bottom w:w="0" w:type="dxa"/>
              <w:right w:w="43" w:type="dxa"/>
            </w:tcMar>
            <w:vAlign w:val="center"/>
            <w:hideMark/>
          </w:tcPr>
          <w:p w14:paraId="2FF5BCB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8" w:type="pct"/>
            <w:tcMar>
              <w:top w:w="0" w:type="dxa"/>
              <w:left w:w="43" w:type="dxa"/>
              <w:bottom w:w="0" w:type="dxa"/>
              <w:right w:w="43" w:type="dxa"/>
            </w:tcMar>
            <w:vAlign w:val="center"/>
            <w:hideMark/>
          </w:tcPr>
          <w:p w14:paraId="01547F4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37" w:type="pct"/>
            <w:tcMar>
              <w:top w:w="0" w:type="dxa"/>
              <w:left w:w="43" w:type="dxa"/>
              <w:bottom w:w="0" w:type="dxa"/>
              <w:right w:w="43" w:type="dxa"/>
            </w:tcMar>
            <w:vAlign w:val="center"/>
            <w:hideMark/>
          </w:tcPr>
          <w:p w14:paraId="21A2E03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86" w:type="pct"/>
            <w:tcMar>
              <w:top w:w="0" w:type="dxa"/>
              <w:left w:w="43" w:type="dxa"/>
              <w:bottom w:w="0" w:type="dxa"/>
              <w:right w:w="43" w:type="dxa"/>
            </w:tcMar>
            <w:vAlign w:val="center"/>
            <w:hideMark/>
          </w:tcPr>
          <w:p w14:paraId="008084A3"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46A152D2" w14:textId="77777777" w:rsidTr="00B87A3E">
        <w:trPr>
          <w:trHeight w:val="171"/>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3D98A236" w14:textId="77777777" w:rsidR="00A92C13" w:rsidRPr="00766D4C" w:rsidRDefault="00A92C13" w:rsidP="00935B5C">
            <w:pPr>
              <w:autoSpaceDN w:val="0"/>
              <w:textAlignment w:val="baseline"/>
              <w:rPr>
                <w:rFonts w:eastAsia="Calibri"/>
                <w:sz w:val="20"/>
                <w:szCs w:val="20"/>
                <w:vertAlign w:val="superscript"/>
              </w:rPr>
            </w:pPr>
            <w:r w:rsidRPr="00766D4C">
              <w:rPr>
                <w:rFonts w:eastAsia="Calibri"/>
                <w:sz w:val="20"/>
                <w:szCs w:val="20"/>
              </w:rPr>
              <w:t xml:space="preserve">Diniz et al. (2012) </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393BF1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88</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616CE8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18-35</w:t>
            </w:r>
          </w:p>
        </w:tc>
        <w:tc>
          <w:tcPr>
            <w:tcW w:w="237" w:type="pct"/>
            <w:tcBorders>
              <w:top w:val="nil"/>
              <w:left w:val="single" w:sz="4" w:space="0" w:color="000000"/>
              <w:bottom w:val="nil"/>
              <w:right w:val="single" w:sz="4" w:space="0" w:color="000000"/>
            </w:tcBorders>
            <w:vAlign w:val="center"/>
            <w:hideMark/>
          </w:tcPr>
          <w:p w14:paraId="63FD6CC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105</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C42EB6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65/40</w:t>
            </w:r>
          </w:p>
        </w:tc>
        <w:tc>
          <w:tcPr>
            <w:tcW w:w="355" w:type="pct"/>
            <w:tcBorders>
              <w:top w:val="nil"/>
              <w:left w:val="single" w:sz="4" w:space="0" w:color="000000"/>
              <w:bottom w:val="nil"/>
              <w:right w:val="single" w:sz="4" w:space="0" w:color="000000"/>
            </w:tcBorders>
            <w:vAlign w:val="center"/>
            <w:hideMark/>
          </w:tcPr>
          <w:p w14:paraId="7E4EAC5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2B361CC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430" w:type="pct"/>
            <w:tcMar>
              <w:top w:w="0" w:type="dxa"/>
              <w:left w:w="43" w:type="dxa"/>
              <w:bottom w:w="0" w:type="dxa"/>
              <w:right w:w="43" w:type="dxa"/>
            </w:tcMar>
            <w:vAlign w:val="center"/>
            <w:hideMark/>
          </w:tcPr>
          <w:p w14:paraId="55FA1D4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282" w:type="pct"/>
            <w:tcBorders>
              <w:top w:val="nil"/>
              <w:left w:val="nil"/>
              <w:bottom w:val="nil"/>
              <w:right w:val="single" w:sz="4" w:space="0" w:color="000000"/>
            </w:tcBorders>
            <w:tcMar>
              <w:top w:w="0" w:type="dxa"/>
              <w:left w:w="43" w:type="dxa"/>
              <w:bottom w:w="0" w:type="dxa"/>
              <w:right w:w="43" w:type="dxa"/>
            </w:tcMar>
            <w:hideMark/>
          </w:tcPr>
          <w:p w14:paraId="7741648F" w14:textId="77777777" w:rsidR="00A92C13" w:rsidRPr="002A6778" w:rsidRDefault="00A92C13" w:rsidP="00935B5C">
            <w:pPr>
              <w:jc w:val="center"/>
            </w:pPr>
            <w:r>
              <w:rPr>
                <w:rFonts w:eastAsia="Calibri"/>
                <w:sz w:val="20"/>
                <w:szCs w:val="20"/>
              </w:rPr>
              <w:t>1</w:t>
            </w:r>
          </w:p>
        </w:tc>
        <w:tc>
          <w:tcPr>
            <w:tcW w:w="208"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22BBBE4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29</w:t>
            </w:r>
          </w:p>
        </w:tc>
        <w:tc>
          <w:tcPr>
            <w:tcW w:w="237" w:type="pct"/>
            <w:shd w:val="clear" w:color="auto" w:fill="auto"/>
            <w:tcMar>
              <w:top w:w="0" w:type="dxa"/>
              <w:left w:w="43" w:type="dxa"/>
              <w:bottom w:w="0" w:type="dxa"/>
              <w:right w:w="43" w:type="dxa"/>
            </w:tcMar>
            <w:vAlign w:val="center"/>
            <w:hideMark/>
          </w:tcPr>
          <w:p w14:paraId="177EAAA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267" w:type="pct"/>
            <w:shd w:val="clear" w:color="auto" w:fill="auto"/>
            <w:tcMar>
              <w:top w:w="0" w:type="dxa"/>
              <w:left w:w="43" w:type="dxa"/>
              <w:bottom w:w="0" w:type="dxa"/>
              <w:right w:w="43" w:type="dxa"/>
            </w:tcMar>
            <w:vAlign w:val="center"/>
            <w:hideMark/>
          </w:tcPr>
          <w:p w14:paraId="7165260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0.64</w:t>
            </w:r>
          </w:p>
        </w:tc>
        <w:tc>
          <w:tcPr>
            <w:tcW w:w="208" w:type="pct"/>
            <w:shd w:val="clear" w:color="auto" w:fill="auto"/>
            <w:tcMar>
              <w:top w:w="0" w:type="dxa"/>
              <w:left w:w="43" w:type="dxa"/>
              <w:bottom w:w="0" w:type="dxa"/>
              <w:right w:w="43" w:type="dxa"/>
            </w:tcMar>
            <w:vAlign w:val="center"/>
            <w:hideMark/>
          </w:tcPr>
          <w:p w14:paraId="50719DB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44</w:t>
            </w:r>
          </w:p>
        </w:tc>
        <w:tc>
          <w:tcPr>
            <w:tcW w:w="237" w:type="pct"/>
            <w:shd w:val="clear" w:color="auto" w:fill="auto"/>
            <w:tcMar>
              <w:top w:w="0" w:type="dxa"/>
              <w:left w:w="43" w:type="dxa"/>
              <w:bottom w:w="0" w:type="dxa"/>
              <w:right w:w="43" w:type="dxa"/>
            </w:tcMar>
            <w:vAlign w:val="center"/>
            <w:hideMark/>
          </w:tcPr>
          <w:p w14:paraId="31BC12A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w:t>
            </w:r>
          </w:p>
        </w:tc>
        <w:tc>
          <w:tcPr>
            <w:tcW w:w="386" w:type="pct"/>
            <w:shd w:val="clear" w:color="auto" w:fill="auto"/>
            <w:tcMar>
              <w:top w:w="0" w:type="dxa"/>
              <w:left w:w="43" w:type="dxa"/>
              <w:bottom w:w="0" w:type="dxa"/>
              <w:right w:w="43" w:type="dxa"/>
            </w:tcMar>
            <w:vAlign w:val="center"/>
            <w:hideMark/>
          </w:tcPr>
          <w:p w14:paraId="17237738"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0.74</w:t>
            </w:r>
          </w:p>
        </w:tc>
      </w:tr>
      <w:tr w:rsidR="00A92C13" w:rsidRPr="002A6778" w14:paraId="7202C20F" w14:textId="77777777" w:rsidTr="00B87A3E">
        <w:trPr>
          <w:trHeight w:val="180"/>
        </w:trPr>
        <w:tc>
          <w:tcPr>
            <w:tcW w:w="994" w:type="pct"/>
            <w:tcBorders>
              <w:top w:val="nil"/>
              <w:left w:val="nil"/>
              <w:bottom w:val="nil"/>
              <w:right w:val="single" w:sz="4" w:space="0" w:color="000000"/>
            </w:tcBorders>
            <w:tcMar>
              <w:top w:w="0" w:type="dxa"/>
              <w:left w:w="43" w:type="dxa"/>
              <w:bottom w:w="0" w:type="dxa"/>
              <w:right w:w="43" w:type="dxa"/>
            </w:tcMar>
            <w:vAlign w:val="center"/>
            <w:hideMark/>
          </w:tcPr>
          <w:p w14:paraId="35F313F6" w14:textId="77777777" w:rsidR="00A92C13" w:rsidRPr="00766D4C" w:rsidRDefault="00A92C13" w:rsidP="00935B5C">
            <w:pPr>
              <w:autoSpaceDN w:val="0"/>
              <w:textAlignment w:val="baseline"/>
              <w:rPr>
                <w:rFonts w:eastAsia="Calibri"/>
                <w:sz w:val="20"/>
                <w:szCs w:val="20"/>
              </w:rPr>
            </w:pPr>
            <w:r w:rsidRPr="00766D4C">
              <w:rPr>
                <w:rFonts w:eastAsia="Calibri"/>
                <w:sz w:val="20"/>
                <w:szCs w:val="20"/>
              </w:rPr>
              <w:t>Bahrololoomi et al. (2015)</w:t>
            </w:r>
          </w:p>
        </w:tc>
        <w:tc>
          <w:tcPr>
            <w:tcW w:w="26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9519DC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31</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B1DE9B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7-13</w:t>
            </w:r>
          </w:p>
        </w:tc>
        <w:tc>
          <w:tcPr>
            <w:tcW w:w="237" w:type="pct"/>
            <w:tcBorders>
              <w:top w:val="nil"/>
              <w:left w:val="single" w:sz="4" w:space="0" w:color="000000"/>
              <w:bottom w:val="nil"/>
              <w:right w:val="single" w:sz="4" w:space="0" w:color="000000"/>
            </w:tcBorders>
            <w:vAlign w:val="center"/>
            <w:hideMark/>
          </w:tcPr>
          <w:p w14:paraId="259B6A2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109</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643D96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109/-</w:t>
            </w:r>
          </w:p>
        </w:tc>
        <w:tc>
          <w:tcPr>
            <w:tcW w:w="355" w:type="pct"/>
            <w:tcBorders>
              <w:top w:val="nil"/>
              <w:left w:val="single" w:sz="4" w:space="0" w:color="000000"/>
              <w:bottom w:val="nil"/>
              <w:right w:val="single" w:sz="4" w:space="0" w:color="000000"/>
            </w:tcBorders>
            <w:vAlign w:val="center"/>
            <w:hideMark/>
          </w:tcPr>
          <w:p w14:paraId="03F8BEC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w:t>
            </w:r>
          </w:p>
        </w:tc>
        <w:tc>
          <w:tcPr>
            <w:tcW w:w="357" w:type="pct"/>
            <w:tcBorders>
              <w:top w:val="nil"/>
              <w:left w:val="single" w:sz="4" w:space="0" w:color="000000"/>
              <w:bottom w:val="nil"/>
              <w:right w:val="nil"/>
            </w:tcBorders>
            <w:tcMar>
              <w:top w:w="0" w:type="dxa"/>
              <w:left w:w="43" w:type="dxa"/>
              <w:bottom w:w="0" w:type="dxa"/>
              <w:right w:w="43" w:type="dxa"/>
            </w:tcMar>
            <w:vAlign w:val="center"/>
            <w:hideMark/>
          </w:tcPr>
          <w:p w14:paraId="78BAC6A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430" w:type="pct"/>
            <w:tcMar>
              <w:top w:w="0" w:type="dxa"/>
              <w:left w:w="43" w:type="dxa"/>
              <w:bottom w:w="0" w:type="dxa"/>
              <w:right w:w="43" w:type="dxa"/>
            </w:tcMar>
            <w:vAlign w:val="center"/>
            <w:hideMark/>
          </w:tcPr>
          <w:p w14:paraId="30630A7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282" w:type="pct"/>
            <w:tcBorders>
              <w:top w:val="nil"/>
              <w:left w:val="nil"/>
              <w:bottom w:val="nil"/>
              <w:right w:val="single" w:sz="4" w:space="0" w:color="000000"/>
            </w:tcBorders>
            <w:tcMar>
              <w:top w:w="0" w:type="dxa"/>
              <w:left w:w="43" w:type="dxa"/>
              <w:bottom w:w="0" w:type="dxa"/>
              <w:right w:w="43" w:type="dxa"/>
            </w:tcMar>
            <w:hideMark/>
          </w:tcPr>
          <w:p w14:paraId="6296754A" w14:textId="77777777" w:rsidR="00A92C13" w:rsidRPr="002A6778" w:rsidRDefault="00A92C13" w:rsidP="00935B5C">
            <w:pPr>
              <w:jc w:val="center"/>
            </w:pPr>
            <w:r>
              <w:rPr>
                <w:rFonts w:eastAsia="Calibri"/>
                <w:sz w:val="20"/>
                <w:szCs w:val="20"/>
              </w:rPr>
              <w:t>6</w:t>
            </w:r>
          </w:p>
        </w:tc>
        <w:tc>
          <w:tcPr>
            <w:tcW w:w="208" w:type="pct"/>
            <w:tcBorders>
              <w:top w:val="nil"/>
              <w:left w:val="single" w:sz="4" w:space="0" w:color="000000"/>
              <w:bottom w:val="nil"/>
              <w:right w:val="nil"/>
            </w:tcBorders>
            <w:tcMar>
              <w:top w:w="0" w:type="dxa"/>
              <w:left w:w="43" w:type="dxa"/>
              <w:bottom w:w="0" w:type="dxa"/>
              <w:right w:w="43" w:type="dxa"/>
            </w:tcMar>
            <w:vAlign w:val="center"/>
            <w:hideMark/>
          </w:tcPr>
          <w:p w14:paraId="411E78D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79/81</w:t>
            </w:r>
          </w:p>
        </w:tc>
        <w:tc>
          <w:tcPr>
            <w:tcW w:w="237" w:type="pct"/>
            <w:tcMar>
              <w:top w:w="0" w:type="dxa"/>
              <w:left w:w="43" w:type="dxa"/>
              <w:bottom w:w="0" w:type="dxa"/>
              <w:right w:w="43" w:type="dxa"/>
            </w:tcMar>
            <w:vAlign w:val="center"/>
            <w:hideMark/>
          </w:tcPr>
          <w:p w14:paraId="490EAB98"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100/100</w:t>
            </w:r>
          </w:p>
        </w:tc>
        <w:tc>
          <w:tcPr>
            <w:tcW w:w="267" w:type="pct"/>
            <w:tcMar>
              <w:top w:w="0" w:type="dxa"/>
              <w:left w:w="43" w:type="dxa"/>
              <w:bottom w:w="0" w:type="dxa"/>
              <w:right w:w="43" w:type="dxa"/>
            </w:tcMar>
            <w:vAlign w:val="center"/>
            <w:hideMark/>
          </w:tcPr>
          <w:p w14:paraId="52D9B7BD"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c>
          <w:tcPr>
            <w:tcW w:w="208" w:type="pct"/>
            <w:tcMar>
              <w:top w:w="0" w:type="dxa"/>
              <w:left w:w="43" w:type="dxa"/>
              <w:bottom w:w="0" w:type="dxa"/>
              <w:right w:w="43" w:type="dxa"/>
            </w:tcMar>
            <w:vAlign w:val="center"/>
            <w:hideMark/>
          </w:tcPr>
          <w:p w14:paraId="056ABF7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84/84</w:t>
            </w:r>
          </w:p>
        </w:tc>
        <w:tc>
          <w:tcPr>
            <w:tcW w:w="237" w:type="pct"/>
            <w:tcMar>
              <w:top w:w="0" w:type="dxa"/>
              <w:left w:w="43" w:type="dxa"/>
              <w:bottom w:w="0" w:type="dxa"/>
              <w:right w:w="43" w:type="dxa"/>
            </w:tcMar>
            <w:vAlign w:val="center"/>
            <w:hideMark/>
          </w:tcPr>
          <w:p w14:paraId="6B4081C9"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100/100</w:t>
            </w:r>
          </w:p>
        </w:tc>
        <w:tc>
          <w:tcPr>
            <w:tcW w:w="386" w:type="pct"/>
            <w:tcMar>
              <w:top w:w="0" w:type="dxa"/>
              <w:left w:w="43" w:type="dxa"/>
              <w:bottom w:w="0" w:type="dxa"/>
              <w:right w:w="43" w:type="dxa"/>
            </w:tcMar>
            <w:vAlign w:val="center"/>
            <w:hideMark/>
          </w:tcPr>
          <w:p w14:paraId="24BFED63"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75A1D0CD" w14:textId="77777777" w:rsidTr="00B87A3E">
        <w:trPr>
          <w:trHeight w:val="171"/>
        </w:trPr>
        <w:tc>
          <w:tcPr>
            <w:tcW w:w="994" w:type="pct"/>
            <w:tcBorders>
              <w:top w:val="nil"/>
              <w:left w:val="nil"/>
              <w:bottom w:val="single" w:sz="4" w:space="0" w:color="auto"/>
              <w:right w:val="single" w:sz="4" w:space="0" w:color="000000"/>
            </w:tcBorders>
            <w:tcMar>
              <w:top w:w="0" w:type="dxa"/>
              <w:left w:w="43" w:type="dxa"/>
              <w:bottom w:w="0" w:type="dxa"/>
              <w:right w:w="43" w:type="dxa"/>
            </w:tcMar>
            <w:vAlign w:val="center"/>
          </w:tcPr>
          <w:p w14:paraId="6EDBA425" w14:textId="77777777" w:rsidR="00A92C13" w:rsidRPr="002A6778" w:rsidRDefault="00A92C13" w:rsidP="00935B5C">
            <w:pPr>
              <w:autoSpaceDN w:val="0"/>
              <w:textAlignment w:val="baseline"/>
              <w:rPr>
                <w:rFonts w:eastAsia="Calibri"/>
                <w:sz w:val="20"/>
                <w:szCs w:val="20"/>
              </w:rPr>
            </w:pPr>
          </w:p>
        </w:tc>
        <w:tc>
          <w:tcPr>
            <w:tcW w:w="266"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7B351274" w14:textId="77777777" w:rsidR="00A92C13" w:rsidRPr="002A6778" w:rsidRDefault="00A92C13" w:rsidP="00935B5C">
            <w:pPr>
              <w:autoSpaceDN w:val="0"/>
              <w:jc w:val="center"/>
              <w:textAlignment w:val="baseline"/>
              <w:rPr>
                <w:rFonts w:eastAsia="Calibri"/>
                <w:sz w:val="20"/>
                <w:szCs w:val="20"/>
              </w:rPr>
            </w:pPr>
          </w:p>
        </w:tc>
        <w:tc>
          <w:tcPr>
            <w:tcW w:w="267"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3E11E573" w14:textId="77777777" w:rsidR="00A92C13" w:rsidRPr="002A6778" w:rsidRDefault="00A92C13" w:rsidP="00935B5C">
            <w:pPr>
              <w:autoSpaceDN w:val="0"/>
              <w:jc w:val="center"/>
              <w:textAlignment w:val="baseline"/>
              <w:rPr>
                <w:rFonts w:eastAsia="Calibri"/>
                <w:sz w:val="20"/>
                <w:szCs w:val="20"/>
              </w:rPr>
            </w:pPr>
          </w:p>
        </w:tc>
        <w:tc>
          <w:tcPr>
            <w:tcW w:w="237" w:type="pct"/>
            <w:tcBorders>
              <w:top w:val="nil"/>
              <w:left w:val="single" w:sz="4" w:space="0" w:color="000000"/>
              <w:bottom w:val="single" w:sz="4" w:space="0" w:color="auto"/>
              <w:right w:val="single" w:sz="4" w:space="0" w:color="000000"/>
            </w:tcBorders>
            <w:vAlign w:val="center"/>
          </w:tcPr>
          <w:p w14:paraId="4F9C499D" w14:textId="77777777" w:rsidR="00A92C13" w:rsidRPr="002A6778" w:rsidRDefault="00A92C13" w:rsidP="00935B5C">
            <w:pPr>
              <w:autoSpaceDN w:val="0"/>
              <w:jc w:val="center"/>
              <w:textAlignment w:val="baseline"/>
              <w:rPr>
                <w:rFonts w:eastAsia="Calibri"/>
                <w:sz w:val="20"/>
                <w:szCs w:val="20"/>
              </w:rPr>
            </w:pPr>
          </w:p>
        </w:tc>
        <w:tc>
          <w:tcPr>
            <w:tcW w:w="268"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39C0E7E6" w14:textId="77777777" w:rsidR="00A92C13" w:rsidRPr="002A6778" w:rsidRDefault="00A92C13" w:rsidP="00935B5C">
            <w:pPr>
              <w:autoSpaceDN w:val="0"/>
              <w:jc w:val="center"/>
              <w:textAlignment w:val="baseline"/>
              <w:rPr>
                <w:rFonts w:eastAsia="Calibri"/>
                <w:sz w:val="20"/>
                <w:szCs w:val="20"/>
              </w:rPr>
            </w:pPr>
          </w:p>
        </w:tc>
        <w:tc>
          <w:tcPr>
            <w:tcW w:w="355" w:type="pct"/>
            <w:tcBorders>
              <w:top w:val="nil"/>
              <w:left w:val="single" w:sz="4" w:space="0" w:color="000000"/>
              <w:bottom w:val="single" w:sz="4" w:space="0" w:color="auto"/>
              <w:right w:val="single" w:sz="4" w:space="0" w:color="000000"/>
            </w:tcBorders>
            <w:vAlign w:val="center"/>
          </w:tcPr>
          <w:p w14:paraId="388D308E" w14:textId="77777777" w:rsidR="00A92C13" w:rsidRPr="002A6778" w:rsidRDefault="00A92C13" w:rsidP="00935B5C">
            <w:pPr>
              <w:autoSpaceDN w:val="0"/>
              <w:jc w:val="center"/>
              <w:textAlignment w:val="baseline"/>
              <w:rPr>
                <w:rFonts w:eastAsia="Calibri"/>
                <w:sz w:val="20"/>
                <w:szCs w:val="20"/>
              </w:rPr>
            </w:pPr>
          </w:p>
        </w:tc>
        <w:tc>
          <w:tcPr>
            <w:tcW w:w="357" w:type="pct"/>
            <w:tcBorders>
              <w:top w:val="nil"/>
              <w:left w:val="single" w:sz="4" w:space="0" w:color="000000"/>
              <w:bottom w:val="single" w:sz="4" w:space="0" w:color="auto"/>
              <w:right w:val="nil"/>
            </w:tcBorders>
            <w:tcMar>
              <w:top w:w="0" w:type="dxa"/>
              <w:left w:w="43" w:type="dxa"/>
              <w:bottom w:w="0" w:type="dxa"/>
              <w:right w:w="43" w:type="dxa"/>
            </w:tcMar>
            <w:vAlign w:val="center"/>
          </w:tcPr>
          <w:p w14:paraId="1B8C94CD" w14:textId="77777777" w:rsidR="00A92C13" w:rsidRPr="002A6778" w:rsidRDefault="00A92C13" w:rsidP="00935B5C">
            <w:pPr>
              <w:autoSpaceDN w:val="0"/>
              <w:jc w:val="center"/>
              <w:textAlignment w:val="baseline"/>
              <w:rPr>
                <w:rFonts w:eastAsia="Calibri"/>
                <w:sz w:val="20"/>
                <w:szCs w:val="20"/>
              </w:rPr>
            </w:pPr>
          </w:p>
        </w:tc>
        <w:tc>
          <w:tcPr>
            <w:tcW w:w="430" w:type="pct"/>
            <w:tcBorders>
              <w:top w:val="nil"/>
              <w:left w:val="nil"/>
              <w:bottom w:val="single" w:sz="4" w:space="0" w:color="auto"/>
              <w:right w:val="nil"/>
            </w:tcBorders>
            <w:tcMar>
              <w:top w:w="0" w:type="dxa"/>
              <w:left w:w="43" w:type="dxa"/>
              <w:bottom w:w="0" w:type="dxa"/>
              <w:right w:w="43" w:type="dxa"/>
            </w:tcMar>
            <w:vAlign w:val="center"/>
          </w:tcPr>
          <w:p w14:paraId="7B352E72" w14:textId="77777777" w:rsidR="00A92C13" w:rsidRPr="002A6778" w:rsidRDefault="00A92C13" w:rsidP="00935B5C">
            <w:pPr>
              <w:autoSpaceDN w:val="0"/>
              <w:jc w:val="center"/>
              <w:textAlignment w:val="baseline"/>
              <w:rPr>
                <w:rFonts w:eastAsia="Calibri"/>
                <w:sz w:val="20"/>
                <w:szCs w:val="20"/>
              </w:rPr>
            </w:pPr>
          </w:p>
        </w:tc>
        <w:tc>
          <w:tcPr>
            <w:tcW w:w="282" w:type="pct"/>
            <w:tcBorders>
              <w:top w:val="nil"/>
              <w:left w:val="nil"/>
              <w:bottom w:val="single" w:sz="4" w:space="0" w:color="auto"/>
              <w:right w:val="single" w:sz="4" w:space="0" w:color="000000"/>
            </w:tcBorders>
            <w:tcMar>
              <w:top w:w="0" w:type="dxa"/>
              <w:left w:w="43" w:type="dxa"/>
              <w:bottom w:w="0" w:type="dxa"/>
              <w:right w:w="43" w:type="dxa"/>
            </w:tcMar>
            <w:vAlign w:val="center"/>
          </w:tcPr>
          <w:p w14:paraId="4243D189" w14:textId="77777777" w:rsidR="00A92C13" w:rsidRPr="002A6778" w:rsidRDefault="00A92C13" w:rsidP="00935B5C">
            <w:pPr>
              <w:autoSpaceDN w:val="0"/>
              <w:jc w:val="center"/>
              <w:textAlignment w:val="baseline"/>
              <w:rPr>
                <w:rFonts w:eastAsia="Calibri"/>
                <w:sz w:val="20"/>
                <w:szCs w:val="20"/>
              </w:rPr>
            </w:pPr>
          </w:p>
        </w:tc>
        <w:tc>
          <w:tcPr>
            <w:tcW w:w="208" w:type="pct"/>
            <w:tcBorders>
              <w:top w:val="nil"/>
              <w:left w:val="single" w:sz="4" w:space="0" w:color="000000"/>
              <w:bottom w:val="single" w:sz="4" w:space="0" w:color="auto"/>
              <w:right w:val="nil"/>
            </w:tcBorders>
            <w:tcMar>
              <w:top w:w="0" w:type="dxa"/>
              <w:left w:w="43" w:type="dxa"/>
              <w:bottom w:w="0" w:type="dxa"/>
              <w:right w:w="43" w:type="dxa"/>
            </w:tcMar>
            <w:vAlign w:val="center"/>
          </w:tcPr>
          <w:p w14:paraId="3ECA5401" w14:textId="77777777" w:rsidR="00A92C13" w:rsidRPr="002A6778" w:rsidRDefault="00A92C13" w:rsidP="00935B5C">
            <w:pPr>
              <w:autoSpaceDN w:val="0"/>
              <w:jc w:val="center"/>
              <w:textAlignment w:val="baseline"/>
              <w:rPr>
                <w:rFonts w:eastAsia="Calibri"/>
                <w:sz w:val="20"/>
                <w:szCs w:val="20"/>
              </w:rPr>
            </w:pPr>
          </w:p>
        </w:tc>
        <w:tc>
          <w:tcPr>
            <w:tcW w:w="237" w:type="pct"/>
            <w:tcBorders>
              <w:top w:val="nil"/>
              <w:left w:val="nil"/>
              <w:bottom w:val="single" w:sz="4" w:space="0" w:color="auto"/>
              <w:right w:val="nil"/>
            </w:tcBorders>
            <w:tcMar>
              <w:top w:w="0" w:type="dxa"/>
              <w:left w:w="43" w:type="dxa"/>
              <w:bottom w:w="0" w:type="dxa"/>
              <w:right w:w="43" w:type="dxa"/>
            </w:tcMar>
            <w:vAlign w:val="center"/>
          </w:tcPr>
          <w:p w14:paraId="73057F08" w14:textId="77777777" w:rsidR="00A92C13" w:rsidRPr="002A6778" w:rsidRDefault="00A92C13" w:rsidP="00935B5C">
            <w:pPr>
              <w:autoSpaceDN w:val="0"/>
              <w:jc w:val="center"/>
              <w:textAlignment w:val="baseline"/>
              <w:rPr>
                <w:rFonts w:eastAsia="Calibri"/>
                <w:sz w:val="20"/>
                <w:szCs w:val="20"/>
              </w:rPr>
            </w:pPr>
          </w:p>
        </w:tc>
        <w:tc>
          <w:tcPr>
            <w:tcW w:w="267" w:type="pct"/>
            <w:tcBorders>
              <w:top w:val="nil"/>
              <w:left w:val="nil"/>
              <w:bottom w:val="single" w:sz="4" w:space="0" w:color="auto"/>
              <w:right w:val="nil"/>
            </w:tcBorders>
            <w:tcMar>
              <w:top w:w="0" w:type="dxa"/>
              <w:left w:w="43" w:type="dxa"/>
              <w:bottom w:w="0" w:type="dxa"/>
              <w:right w:w="43" w:type="dxa"/>
            </w:tcMar>
            <w:vAlign w:val="center"/>
          </w:tcPr>
          <w:p w14:paraId="34E7397D" w14:textId="77777777" w:rsidR="00A92C13" w:rsidRPr="002A6778" w:rsidRDefault="00A92C13" w:rsidP="00935B5C">
            <w:pPr>
              <w:autoSpaceDN w:val="0"/>
              <w:jc w:val="center"/>
              <w:textAlignment w:val="baseline"/>
              <w:rPr>
                <w:rFonts w:eastAsia="Calibri"/>
                <w:sz w:val="20"/>
                <w:szCs w:val="20"/>
              </w:rPr>
            </w:pPr>
          </w:p>
        </w:tc>
        <w:tc>
          <w:tcPr>
            <w:tcW w:w="208" w:type="pct"/>
            <w:tcBorders>
              <w:top w:val="nil"/>
              <w:left w:val="nil"/>
              <w:bottom w:val="single" w:sz="4" w:space="0" w:color="auto"/>
              <w:right w:val="nil"/>
            </w:tcBorders>
            <w:tcMar>
              <w:top w:w="0" w:type="dxa"/>
              <w:left w:w="43" w:type="dxa"/>
              <w:bottom w:w="0" w:type="dxa"/>
              <w:right w:w="43" w:type="dxa"/>
            </w:tcMar>
            <w:vAlign w:val="center"/>
          </w:tcPr>
          <w:p w14:paraId="25953353" w14:textId="77777777" w:rsidR="00A92C13" w:rsidRPr="002A6778" w:rsidRDefault="00A92C13" w:rsidP="00935B5C">
            <w:pPr>
              <w:autoSpaceDN w:val="0"/>
              <w:jc w:val="center"/>
              <w:textAlignment w:val="baseline"/>
              <w:rPr>
                <w:rFonts w:eastAsia="Calibri"/>
                <w:sz w:val="20"/>
                <w:szCs w:val="20"/>
              </w:rPr>
            </w:pPr>
          </w:p>
        </w:tc>
        <w:tc>
          <w:tcPr>
            <w:tcW w:w="237" w:type="pct"/>
            <w:tcBorders>
              <w:top w:val="nil"/>
              <w:left w:val="nil"/>
              <w:bottom w:val="single" w:sz="4" w:space="0" w:color="auto"/>
              <w:right w:val="nil"/>
            </w:tcBorders>
            <w:tcMar>
              <w:top w:w="0" w:type="dxa"/>
              <w:left w:w="43" w:type="dxa"/>
              <w:bottom w:w="0" w:type="dxa"/>
              <w:right w:w="43" w:type="dxa"/>
            </w:tcMar>
            <w:vAlign w:val="center"/>
          </w:tcPr>
          <w:p w14:paraId="67DEB27E" w14:textId="77777777" w:rsidR="00A92C13" w:rsidRPr="002A6778" w:rsidRDefault="00A92C13" w:rsidP="00935B5C">
            <w:pPr>
              <w:autoSpaceDN w:val="0"/>
              <w:jc w:val="center"/>
              <w:textAlignment w:val="baseline"/>
              <w:rPr>
                <w:rFonts w:eastAsia="Calibri"/>
                <w:sz w:val="20"/>
                <w:szCs w:val="20"/>
              </w:rPr>
            </w:pPr>
          </w:p>
        </w:tc>
        <w:tc>
          <w:tcPr>
            <w:tcW w:w="386" w:type="pct"/>
            <w:tcBorders>
              <w:top w:val="nil"/>
              <w:left w:val="nil"/>
              <w:bottom w:val="single" w:sz="4" w:space="0" w:color="auto"/>
              <w:right w:val="nil"/>
            </w:tcBorders>
            <w:tcMar>
              <w:top w:w="0" w:type="dxa"/>
              <w:left w:w="43" w:type="dxa"/>
              <w:bottom w:w="0" w:type="dxa"/>
              <w:right w:w="43" w:type="dxa"/>
            </w:tcMar>
            <w:vAlign w:val="center"/>
          </w:tcPr>
          <w:p w14:paraId="65728694" w14:textId="77777777" w:rsidR="00A92C13" w:rsidRPr="002A6778" w:rsidRDefault="00A92C13" w:rsidP="00935B5C">
            <w:pPr>
              <w:autoSpaceDN w:val="0"/>
              <w:jc w:val="center"/>
              <w:textAlignment w:val="baseline"/>
              <w:rPr>
                <w:rFonts w:eastAsia="Calibri"/>
                <w:sz w:val="18"/>
                <w:szCs w:val="18"/>
              </w:rPr>
            </w:pPr>
          </w:p>
        </w:tc>
      </w:tr>
      <w:tr w:rsidR="00A92C13" w:rsidRPr="00780BB0" w14:paraId="785CB8F5" w14:textId="77777777" w:rsidTr="00B87A3E">
        <w:trPr>
          <w:trHeight w:val="319"/>
        </w:trPr>
        <w:tc>
          <w:tcPr>
            <w:tcW w:w="5000" w:type="pct"/>
            <w:gridSpan w:val="15"/>
            <w:tcBorders>
              <w:top w:val="single" w:sz="4" w:space="0" w:color="auto"/>
              <w:left w:val="nil"/>
              <w:bottom w:val="single" w:sz="4" w:space="0" w:color="auto"/>
            </w:tcBorders>
            <w:tcMar>
              <w:top w:w="0" w:type="dxa"/>
              <w:left w:w="43" w:type="dxa"/>
              <w:bottom w:w="0" w:type="dxa"/>
              <w:right w:w="43" w:type="dxa"/>
            </w:tcMar>
            <w:vAlign w:val="center"/>
          </w:tcPr>
          <w:p w14:paraId="5BD43E09" w14:textId="77777777" w:rsidR="00A92C13" w:rsidRPr="0085086F" w:rsidRDefault="00A92C13" w:rsidP="00935B5C">
            <w:pPr>
              <w:autoSpaceDN w:val="0"/>
              <w:textAlignment w:val="baseline"/>
              <w:rPr>
                <w:rFonts w:eastAsia="Calibri"/>
                <w:sz w:val="18"/>
                <w:szCs w:val="18"/>
                <w:lang w:val="en-US"/>
              </w:rPr>
            </w:pPr>
            <w:r w:rsidRPr="0085086F">
              <w:rPr>
                <w:sz w:val="20"/>
                <w:szCs w:val="20"/>
                <w:lang w:val="en-US"/>
              </w:rPr>
              <w:t xml:space="preserve">nr-not reported; *Enameloplasty-fissure eradiation; </w:t>
            </w:r>
            <w:r w:rsidRPr="0085086F">
              <w:rPr>
                <w:sz w:val="20"/>
                <w:szCs w:val="20"/>
                <w:shd w:val="clear" w:color="auto" w:fill="E7E6E6" w:themeFill="background2"/>
                <w:vertAlign w:val="superscript"/>
                <w:lang w:val="en-US"/>
              </w:rPr>
              <w:t>E</w:t>
            </w:r>
            <w:r w:rsidRPr="0085086F">
              <w:rPr>
                <w:sz w:val="20"/>
                <w:szCs w:val="20"/>
                <w:shd w:val="clear" w:color="auto" w:fill="E7E6E6" w:themeFill="background2"/>
                <w:lang w:val="en-US"/>
              </w:rPr>
              <w:t>Ekstrand criteria</w:t>
            </w:r>
          </w:p>
        </w:tc>
      </w:tr>
    </w:tbl>
    <w:p w14:paraId="1830791B" w14:textId="77777777" w:rsidR="00A92C13" w:rsidRPr="0085086F" w:rsidRDefault="00A92C13" w:rsidP="00CD1382">
      <w:pPr>
        <w:pStyle w:val="berschrift2"/>
        <w:sectPr w:rsidR="00A92C13" w:rsidRPr="0085086F" w:rsidSect="00935B5C">
          <w:pgSz w:w="16838" w:h="11906" w:orient="landscape"/>
          <w:pgMar w:top="634" w:right="734" w:bottom="547" w:left="720" w:header="720" w:footer="720" w:gutter="0"/>
          <w:cols w:space="720"/>
          <w:docGrid w:linePitch="326"/>
        </w:sectPr>
      </w:pPr>
      <w:r w:rsidRPr="0085086F">
        <w:t xml:space="preserve">   </w:t>
      </w:r>
    </w:p>
    <w:p w14:paraId="16A2BC14" w14:textId="6AC8B19F" w:rsidR="00A92C13" w:rsidRPr="00E86A34" w:rsidRDefault="00A92C13" w:rsidP="00CD1382">
      <w:pPr>
        <w:pStyle w:val="berschrift2"/>
      </w:pPr>
      <w:bookmarkStart w:id="23" w:name="_Toc4366174"/>
      <w:bookmarkStart w:id="24" w:name="_Toc41061158"/>
      <w:r w:rsidRPr="001F4588">
        <w:lastRenderedPageBreak/>
        <w:t xml:space="preserve">Table </w:t>
      </w:r>
      <w:r w:rsidR="001950A0" w:rsidRPr="001F4588">
        <w:t>S</w:t>
      </w:r>
      <w:r w:rsidRPr="001F4588">
        <w:t>3a</w:t>
      </w:r>
      <w:r w:rsidRPr="00154FE7">
        <w:tab/>
      </w:r>
      <w:r w:rsidRPr="00E86A34">
        <w:t>Results of systematic search of the literature on occlusal surfaces for in vitro validation studies on digital radiography</w:t>
      </w:r>
      <w:bookmarkEnd w:id="23"/>
      <w:bookmarkEnd w:id="24"/>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95"/>
        <w:gridCol w:w="575"/>
        <w:gridCol w:w="1064"/>
        <w:gridCol w:w="1253"/>
        <w:gridCol w:w="1097"/>
        <w:gridCol w:w="1152"/>
        <w:gridCol w:w="1610"/>
        <w:gridCol w:w="34"/>
        <w:gridCol w:w="918"/>
        <w:gridCol w:w="702"/>
        <w:gridCol w:w="791"/>
        <w:gridCol w:w="564"/>
        <w:gridCol w:w="296"/>
        <w:gridCol w:w="382"/>
        <w:gridCol w:w="296"/>
        <w:gridCol w:w="702"/>
        <w:gridCol w:w="1253"/>
      </w:tblGrid>
      <w:tr w:rsidR="00A92C13" w:rsidRPr="002A6778" w14:paraId="5C1FBD88" w14:textId="77777777" w:rsidTr="00B87A3E">
        <w:trPr>
          <w:trHeight w:val="422"/>
        </w:trPr>
        <w:tc>
          <w:tcPr>
            <w:tcW w:w="884" w:type="pct"/>
            <w:tcBorders>
              <w:top w:val="single" w:sz="4" w:space="0" w:color="auto"/>
              <w:left w:val="nil"/>
              <w:bottom w:val="single" w:sz="4" w:space="0" w:color="auto"/>
              <w:right w:val="single" w:sz="4" w:space="0" w:color="auto"/>
            </w:tcBorders>
            <w:shd w:val="clear" w:color="auto" w:fill="F2F2F2"/>
            <w:vAlign w:val="center"/>
            <w:hideMark/>
          </w:tcPr>
          <w:p w14:paraId="7C1618BD" w14:textId="77777777" w:rsidR="00A92C13" w:rsidRPr="002A6778" w:rsidRDefault="00A92C13" w:rsidP="00935B5C">
            <w:pPr>
              <w:jc w:val="center"/>
              <w:rPr>
                <w:b/>
              </w:rPr>
            </w:pPr>
            <w:r w:rsidRPr="002A6778">
              <w:rPr>
                <w:b/>
              </w:rPr>
              <w:t>Digital bitewing radiography examination</w:t>
            </w:r>
          </w:p>
        </w:tc>
        <w:tc>
          <w:tcPr>
            <w:tcW w:w="412"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6C003D1" w14:textId="77777777" w:rsidR="00A92C13" w:rsidRPr="002A6778" w:rsidRDefault="00A92C13" w:rsidP="00935B5C">
            <w:pPr>
              <w:jc w:val="center"/>
              <w:rPr>
                <w:b/>
              </w:rPr>
            </w:pPr>
            <w:r w:rsidRPr="002A6778">
              <w:rPr>
                <w:b/>
              </w:rPr>
              <w:t>Study material</w:t>
            </w:r>
          </w:p>
        </w:tc>
        <w:tc>
          <w:tcPr>
            <w:tcW w:w="41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F5F5E30" w14:textId="77777777" w:rsidR="00A92C13" w:rsidRPr="002A6778" w:rsidRDefault="00A92C13" w:rsidP="00935B5C">
            <w:pPr>
              <w:jc w:val="center"/>
              <w:rPr>
                <w:b/>
                <w:sz w:val="20"/>
                <w:szCs w:val="20"/>
              </w:rPr>
            </w:pPr>
            <w:r w:rsidRPr="002A6778">
              <w:rPr>
                <w:b/>
                <w:sz w:val="20"/>
                <w:szCs w:val="20"/>
              </w:rPr>
              <w:t>Diagnostics</w:t>
            </w:r>
          </w:p>
        </w:tc>
        <w:tc>
          <w:tcPr>
            <w:tcW w:w="1608"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48AD3B9E" w14:textId="77777777" w:rsidR="00A92C13" w:rsidRPr="002A6778" w:rsidRDefault="00A92C13" w:rsidP="00935B5C">
            <w:pPr>
              <w:jc w:val="center"/>
              <w:rPr>
                <w:b/>
              </w:rPr>
            </w:pPr>
            <w:r w:rsidRPr="002A6778">
              <w:rPr>
                <w:b/>
              </w:rPr>
              <w:t>Validation methodology</w:t>
            </w:r>
          </w:p>
        </w:tc>
        <w:tc>
          <w:tcPr>
            <w:tcW w:w="1683" w:type="pct"/>
            <w:gridSpan w:val="8"/>
            <w:tcBorders>
              <w:top w:val="single" w:sz="4" w:space="0" w:color="auto"/>
              <w:left w:val="single" w:sz="4" w:space="0" w:color="auto"/>
              <w:bottom w:val="single" w:sz="4" w:space="0" w:color="auto"/>
              <w:right w:val="nil"/>
            </w:tcBorders>
            <w:shd w:val="clear" w:color="auto" w:fill="F2F2F2"/>
            <w:vAlign w:val="center"/>
            <w:hideMark/>
          </w:tcPr>
          <w:p w14:paraId="38D4F09E" w14:textId="77777777" w:rsidR="00A92C13" w:rsidRPr="002A6778" w:rsidRDefault="00A92C13" w:rsidP="00935B5C">
            <w:pPr>
              <w:jc w:val="center"/>
              <w:rPr>
                <w:b/>
              </w:rPr>
            </w:pPr>
            <w:r w:rsidRPr="002A6778">
              <w:rPr>
                <w:b/>
              </w:rPr>
              <w:t>Validity</w:t>
            </w:r>
          </w:p>
        </w:tc>
      </w:tr>
      <w:tr w:rsidR="00A92C13" w:rsidRPr="002A6778" w14:paraId="47535045" w14:textId="77777777" w:rsidTr="00B87A3E">
        <w:trPr>
          <w:trHeight w:val="449"/>
        </w:trPr>
        <w:tc>
          <w:tcPr>
            <w:tcW w:w="884" w:type="pct"/>
            <w:vMerge w:val="restart"/>
            <w:tcBorders>
              <w:top w:val="single" w:sz="4" w:space="0" w:color="auto"/>
              <w:left w:val="nil"/>
              <w:bottom w:val="single" w:sz="4" w:space="0" w:color="auto"/>
              <w:right w:val="single" w:sz="4" w:space="0" w:color="auto"/>
            </w:tcBorders>
            <w:shd w:val="clear" w:color="auto" w:fill="F2F2F2"/>
            <w:vAlign w:val="center"/>
          </w:tcPr>
          <w:p w14:paraId="2BA13396" w14:textId="77777777" w:rsidR="00A92C13" w:rsidRPr="00935B5C" w:rsidRDefault="00A92C13" w:rsidP="00935B5C">
            <w:pPr>
              <w:jc w:val="center"/>
              <w:rPr>
                <w:b/>
                <w:lang w:val="en-US"/>
              </w:rPr>
            </w:pPr>
            <w:r w:rsidRPr="00935B5C">
              <w:rPr>
                <w:b/>
                <w:lang w:val="en-US"/>
              </w:rPr>
              <w:t>In vitro validation studies on occlusal surfaces</w:t>
            </w:r>
          </w:p>
        </w:tc>
        <w:tc>
          <w:tcPr>
            <w:tcW w:w="192" w:type="pct"/>
            <w:vMerge w:val="restart"/>
            <w:tcBorders>
              <w:top w:val="single" w:sz="4" w:space="0" w:color="auto"/>
              <w:left w:val="single" w:sz="4" w:space="0" w:color="auto"/>
              <w:bottom w:val="single" w:sz="4" w:space="0" w:color="auto"/>
              <w:right w:val="nil"/>
            </w:tcBorders>
            <w:shd w:val="clear" w:color="auto" w:fill="F2F2F2"/>
            <w:vAlign w:val="center"/>
            <w:hideMark/>
          </w:tcPr>
          <w:p w14:paraId="6244C8D2" w14:textId="77777777" w:rsidR="00A92C13" w:rsidRPr="002A6778" w:rsidRDefault="00A92C13" w:rsidP="00935B5C">
            <w:pPr>
              <w:jc w:val="center"/>
              <w:rPr>
                <w:b/>
                <w:sz w:val="20"/>
                <w:szCs w:val="20"/>
              </w:rPr>
            </w:pPr>
            <w:r w:rsidRPr="002A6778">
              <w:rPr>
                <w:b/>
                <w:sz w:val="20"/>
                <w:szCs w:val="20"/>
              </w:rPr>
              <w:t xml:space="preserve">Teeth </w:t>
            </w:r>
          </w:p>
          <w:p w14:paraId="03D91D80" w14:textId="77777777" w:rsidR="00A92C13" w:rsidRPr="002A6778" w:rsidRDefault="00A92C13" w:rsidP="00935B5C">
            <w:pPr>
              <w:jc w:val="center"/>
              <w:rPr>
                <w:b/>
                <w:sz w:val="20"/>
                <w:szCs w:val="20"/>
              </w:rPr>
            </w:pPr>
            <w:r w:rsidRPr="002A6778">
              <w:rPr>
                <w:b/>
                <w:sz w:val="20"/>
                <w:szCs w:val="20"/>
              </w:rPr>
              <w:t>(N)</w:t>
            </w:r>
          </w:p>
        </w:tc>
        <w:tc>
          <w:tcPr>
            <w:tcW w:w="220" w:type="pct"/>
            <w:vMerge w:val="restart"/>
            <w:tcBorders>
              <w:top w:val="single" w:sz="4" w:space="0" w:color="auto"/>
              <w:left w:val="nil"/>
              <w:bottom w:val="single" w:sz="4" w:space="0" w:color="auto"/>
              <w:right w:val="single" w:sz="4" w:space="0" w:color="auto"/>
            </w:tcBorders>
            <w:shd w:val="clear" w:color="auto" w:fill="F2F2F2"/>
            <w:vAlign w:val="center"/>
            <w:hideMark/>
          </w:tcPr>
          <w:p w14:paraId="3B4D589E" w14:textId="77777777" w:rsidR="00A92C13" w:rsidRPr="002A6778" w:rsidRDefault="00A92C13" w:rsidP="00935B5C">
            <w:pPr>
              <w:jc w:val="center"/>
              <w:rPr>
                <w:b/>
                <w:sz w:val="20"/>
                <w:szCs w:val="20"/>
              </w:rPr>
            </w:pPr>
            <w:r w:rsidRPr="002A6778">
              <w:rPr>
                <w:b/>
                <w:sz w:val="20"/>
                <w:szCs w:val="20"/>
              </w:rPr>
              <w:t>Molars/PM</w:t>
            </w:r>
          </w:p>
          <w:p w14:paraId="214D8A2E" w14:textId="77777777" w:rsidR="00A92C13" w:rsidRPr="002A6778" w:rsidRDefault="00A92C13" w:rsidP="00935B5C">
            <w:pPr>
              <w:jc w:val="center"/>
              <w:rPr>
                <w:b/>
                <w:sz w:val="20"/>
                <w:szCs w:val="20"/>
              </w:rPr>
            </w:pPr>
            <w:r w:rsidRPr="002A6778">
              <w:rPr>
                <w:b/>
                <w:sz w:val="20"/>
                <w:szCs w:val="20"/>
              </w:rPr>
              <w:t>(N)</w:t>
            </w:r>
          </w:p>
        </w:tc>
        <w:tc>
          <w:tcPr>
            <w:tcW w:w="413"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6BAC5F4" w14:textId="77777777" w:rsidR="00A92C13" w:rsidRPr="002A6778" w:rsidRDefault="00A92C13" w:rsidP="00935B5C">
            <w:pPr>
              <w:jc w:val="center"/>
              <w:rPr>
                <w:b/>
                <w:sz w:val="20"/>
                <w:szCs w:val="20"/>
                <w:vertAlign w:val="superscript"/>
              </w:rPr>
            </w:pPr>
            <w:r w:rsidRPr="002A6778">
              <w:rPr>
                <w:b/>
                <w:sz w:val="20"/>
                <w:szCs w:val="20"/>
              </w:rPr>
              <w:t>Radiographic Criteria</w:t>
            </w:r>
            <w:r w:rsidRPr="002A6778">
              <w:rPr>
                <w:b/>
                <w:sz w:val="20"/>
                <w:szCs w:val="20"/>
                <w:vertAlign w:val="superscript"/>
              </w:rPr>
              <w:t>1</w:t>
            </w:r>
          </w:p>
        </w:tc>
        <w:tc>
          <w:tcPr>
            <w:tcW w:w="369" w:type="pct"/>
            <w:vMerge w:val="restart"/>
            <w:tcBorders>
              <w:top w:val="single" w:sz="4" w:space="0" w:color="auto"/>
              <w:left w:val="single" w:sz="4" w:space="0" w:color="auto"/>
              <w:bottom w:val="single" w:sz="4" w:space="0" w:color="auto"/>
              <w:right w:val="nil"/>
            </w:tcBorders>
            <w:shd w:val="clear" w:color="auto" w:fill="F2F2F2"/>
            <w:vAlign w:val="center"/>
            <w:hideMark/>
          </w:tcPr>
          <w:p w14:paraId="3648E0CE" w14:textId="77777777" w:rsidR="00A92C13" w:rsidRPr="002A6778" w:rsidRDefault="00A92C13" w:rsidP="00935B5C">
            <w:pPr>
              <w:jc w:val="center"/>
              <w:rPr>
                <w:b/>
                <w:sz w:val="20"/>
                <w:szCs w:val="20"/>
              </w:rPr>
            </w:pPr>
            <w:r w:rsidRPr="002A6778">
              <w:rPr>
                <w:b/>
                <w:sz w:val="20"/>
                <w:szCs w:val="20"/>
              </w:rPr>
              <w:t>Hard tissue processing</w:t>
            </w:r>
          </w:p>
        </w:tc>
        <w:tc>
          <w:tcPr>
            <w:tcW w:w="383" w:type="pct"/>
            <w:vMerge w:val="restart"/>
            <w:tcBorders>
              <w:top w:val="single" w:sz="4" w:space="0" w:color="auto"/>
              <w:left w:val="nil"/>
              <w:bottom w:val="single" w:sz="4" w:space="0" w:color="auto"/>
              <w:right w:val="nil"/>
            </w:tcBorders>
            <w:shd w:val="clear" w:color="auto" w:fill="F2F2F2"/>
            <w:vAlign w:val="center"/>
            <w:hideMark/>
          </w:tcPr>
          <w:p w14:paraId="24E51D66" w14:textId="77777777" w:rsidR="00A92C13" w:rsidRPr="002A6778" w:rsidRDefault="00A92C13" w:rsidP="00935B5C">
            <w:pPr>
              <w:jc w:val="center"/>
              <w:rPr>
                <w:b/>
                <w:sz w:val="20"/>
                <w:szCs w:val="20"/>
              </w:rPr>
            </w:pPr>
            <w:r w:rsidRPr="002A6778">
              <w:rPr>
                <w:b/>
                <w:sz w:val="20"/>
                <w:szCs w:val="20"/>
              </w:rPr>
              <w:t>Caries Staining</w:t>
            </w:r>
          </w:p>
        </w:tc>
        <w:tc>
          <w:tcPr>
            <w:tcW w:w="531" w:type="pct"/>
            <w:vMerge w:val="restart"/>
            <w:tcBorders>
              <w:top w:val="single" w:sz="4" w:space="0" w:color="auto"/>
              <w:left w:val="nil"/>
              <w:bottom w:val="single" w:sz="4" w:space="0" w:color="auto"/>
              <w:right w:val="nil"/>
            </w:tcBorders>
            <w:shd w:val="clear" w:color="auto" w:fill="F2F2F2"/>
            <w:vAlign w:val="center"/>
            <w:hideMark/>
          </w:tcPr>
          <w:p w14:paraId="04A58E60" w14:textId="77777777" w:rsidR="00A92C13" w:rsidRPr="002A6778" w:rsidRDefault="00A92C13" w:rsidP="00935B5C">
            <w:pPr>
              <w:jc w:val="center"/>
              <w:rPr>
                <w:b/>
                <w:sz w:val="20"/>
                <w:szCs w:val="20"/>
              </w:rPr>
            </w:pPr>
            <w:r w:rsidRPr="002A6778">
              <w:rPr>
                <w:b/>
                <w:sz w:val="20"/>
                <w:szCs w:val="20"/>
              </w:rPr>
              <w:t>Visualisation /magnification</w:t>
            </w:r>
          </w:p>
        </w:tc>
        <w:tc>
          <w:tcPr>
            <w:tcW w:w="324" w:type="pct"/>
            <w:gridSpan w:val="2"/>
            <w:vMerge w:val="restart"/>
            <w:tcBorders>
              <w:top w:val="single" w:sz="4" w:space="0" w:color="auto"/>
              <w:left w:val="nil"/>
              <w:bottom w:val="single" w:sz="4" w:space="0" w:color="auto"/>
              <w:right w:val="single" w:sz="4" w:space="0" w:color="auto"/>
            </w:tcBorders>
            <w:shd w:val="clear" w:color="auto" w:fill="F2F2F2"/>
            <w:vAlign w:val="center"/>
            <w:hideMark/>
          </w:tcPr>
          <w:p w14:paraId="5E53B4D1"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796" w:type="pct"/>
            <w:gridSpan w:val="4"/>
            <w:tcBorders>
              <w:top w:val="single" w:sz="4" w:space="0" w:color="auto"/>
              <w:left w:val="single" w:sz="4" w:space="0" w:color="auto"/>
              <w:bottom w:val="single" w:sz="4" w:space="0" w:color="auto"/>
              <w:right w:val="nil"/>
            </w:tcBorders>
            <w:shd w:val="clear" w:color="auto" w:fill="F2F2F2"/>
            <w:vAlign w:val="center"/>
            <w:hideMark/>
          </w:tcPr>
          <w:p w14:paraId="4C4C9BC1" w14:textId="77777777" w:rsidR="00A92C13" w:rsidRPr="002A6778" w:rsidRDefault="00A92C13" w:rsidP="00935B5C">
            <w:pPr>
              <w:jc w:val="center"/>
              <w:rPr>
                <w:b/>
                <w:sz w:val="20"/>
                <w:szCs w:val="20"/>
              </w:rPr>
            </w:pPr>
            <w:r>
              <w:rPr>
                <w:b/>
                <w:sz w:val="20"/>
                <w:szCs w:val="20"/>
              </w:rPr>
              <w:t>Caries detection level</w:t>
            </w:r>
          </w:p>
        </w:tc>
        <w:tc>
          <w:tcPr>
            <w:tcW w:w="887" w:type="pct"/>
            <w:gridSpan w:val="4"/>
            <w:tcBorders>
              <w:top w:val="single" w:sz="4" w:space="0" w:color="auto"/>
              <w:left w:val="nil"/>
              <w:bottom w:val="single" w:sz="4" w:space="0" w:color="auto"/>
              <w:right w:val="nil"/>
            </w:tcBorders>
            <w:shd w:val="clear" w:color="auto" w:fill="F2F2F2"/>
            <w:vAlign w:val="center"/>
            <w:hideMark/>
          </w:tcPr>
          <w:p w14:paraId="32000F2F"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76EF60D2" w14:textId="77777777" w:rsidTr="00B87A3E">
        <w:trPr>
          <w:trHeight w:val="701"/>
        </w:trPr>
        <w:tc>
          <w:tcPr>
            <w:tcW w:w="884" w:type="pct"/>
            <w:vMerge/>
            <w:tcBorders>
              <w:top w:val="single" w:sz="4" w:space="0" w:color="auto"/>
              <w:left w:val="nil"/>
              <w:bottom w:val="single" w:sz="4" w:space="0" w:color="auto"/>
              <w:right w:val="single" w:sz="4" w:space="0" w:color="auto"/>
            </w:tcBorders>
            <w:shd w:val="clear" w:color="auto" w:fill="F2F2F2"/>
            <w:vAlign w:val="center"/>
            <w:hideMark/>
          </w:tcPr>
          <w:p w14:paraId="623B4ADE" w14:textId="77777777" w:rsidR="00A92C13" w:rsidRPr="002A6778" w:rsidRDefault="00A92C13" w:rsidP="00935B5C">
            <w:pPr>
              <w:rPr>
                <w:b/>
              </w:rPr>
            </w:pPr>
          </w:p>
        </w:tc>
        <w:tc>
          <w:tcPr>
            <w:tcW w:w="192" w:type="pct"/>
            <w:vMerge/>
            <w:tcBorders>
              <w:top w:val="single" w:sz="4" w:space="0" w:color="auto"/>
              <w:left w:val="single" w:sz="4" w:space="0" w:color="auto"/>
              <w:bottom w:val="single" w:sz="4" w:space="0" w:color="auto"/>
              <w:right w:val="nil"/>
            </w:tcBorders>
            <w:shd w:val="clear" w:color="auto" w:fill="F2F2F2"/>
            <w:vAlign w:val="center"/>
            <w:hideMark/>
          </w:tcPr>
          <w:p w14:paraId="17B424C1" w14:textId="77777777" w:rsidR="00A92C13" w:rsidRPr="002A6778" w:rsidRDefault="00A92C13" w:rsidP="00935B5C">
            <w:pPr>
              <w:rPr>
                <w:b/>
                <w:sz w:val="20"/>
                <w:szCs w:val="20"/>
              </w:rPr>
            </w:pPr>
          </w:p>
        </w:tc>
        <w:tc>
          <w:tcPr>
            <w:tcW w:w="220" w:type="pct"/>
            <w:vMerge/>
            <w:tcBorders>
              <w:top w:val="single" w:sz="4" w:space="0" w:color="auto"/>
              <w:left w:val="nil"/>
              <w:bottom w:val="single" w:sz="4" w:space="0" w:color="auto"/>
              <w:right w:val="single" w:sz="4" w:space="0" w:color="auto"/>
            </w:tcBorders>
            <w:shd w:val="clear" w:color="auto" w:fill="F2F2F2"/>
            <w:vAlign w:val="center"/>
            <w:hideMark/>
          </w:tcPr>
          <w:p w14:paraId="74F2CE7C" w14:textId="77777777" w:rsidR="00A92C13" w:rsidRPr="002A6778" w:rsidRDefault="00A92C13" w:rsidP="00935B5C">
            <w:pPr>
              <w:rPr>
                <w:b/>
                <w:sz w:val="20"/>
                <w:szCs w:val="20"/>
              </w:rPr>
            </w:pPr>
          </w:p>
        </w:tc>
        <w:tc>
          <w:tcPr>
            <w:tcW w:w="413"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1E86B1A" w14:textId="77777777" w:rsidR="00A92C13" w:rsidRPr="002A6778" w:rsidRDefault="00A92C13" w:rsidP="00935B5C">
            <w:pPr>
              <w:rPr>
                <w:b/>
                <w:sz w:val="20"/>
                <w:szCs w:val="20"/>
                <w:vertAlign w:val="superscript"/>
              </w:rPr>
            </w:pPr>
          </w:p>
        </w:tc>
        <w:tc>
          <w:tcPr>
            <w:tcW w:w="369" w:type="pct"/>
            <w:vMerge/>
            <w:tcBorders>
              <w:top w:val="single" w:sz="4" w:space="0" w:color="auto"/>
              <w:left w:val="single" w:sz="4" w:space="0" w:color="auto"/>
              <w:bottom w:val="single" w:sz="4" w:space="0" w:color="auto"/>
              <w:right w:val="nil"/>
            </w:tcBorders>
            <w:shd w:val="clear" w:color="auto" w:fill="F2F2F2"/>
            <w:vAlign w:val="center"/>
            <w:hideMark/>
          </w:tcPr>
          <w:p w14:paraId="6C618841" w14:textId="77777777" w:rsidR="00A92C13" w:rsidRPr="002A6778" w:rsidRDefault="00A92C13" w:rsidP="00935B5C">
            <w:pPr>
              <w:rPr>
                <w:b/>
                <w:sz w:val="20"/>
                <w:szCs w:val="20"/>
              </w:rPr>
            </w:pPr>
          </w:p>
        </w:tc>
        <w:tc>
          <w:tcPr>
            <w:tcW w:w="383" w:type="pct"/>
            <w:vMerge/>
            <w:tcBorders>
              <w:top w:val="single" w:sz="4" w:space="0" w:color="auto"/>
              <w:left w:val="nil"/>
              <w:bottom w:val="single" w:sz="4" w:space="0" w:color="auto"/>
              <w:right w:val="nil"/>
            </w:tcBorders>
            <w:shd w:val="clear" w:color="auto" w:fill="F2F2F2"/>
            <w:vAlign w:val="center"/>
            <w:hideMark/>
          </w:tcPr>
          <w:p w14:paraId="74B50E36" w14:textId="77777777" w:rsidR="00A92C13" w:rsidRPr="002A6778" w:rsidRDefault="00A92C13" w:rsidP="00935B5C">
            <w:pPr>
              <w:rPr>
                <w:b/>
                <w:sz w:val="20"/>
                <w:szCs w:val="20"/>
              </w:rPr>
            </w:pPr>
          </w:p>
        </w:tc>
        <w:tc>
          <w:tcPr>
            <w:tcW w:w="531" w:type="pct"/>
            <w:vMerge/>
            <w:tcBorders>
              <w:top w:val="single" w:sz="4" w:space="0" w:color="auto"/>
              <w:left w:val="nil"/>
              <w:bottom w:val="single" w:sz="4" w:space="0" w:color="auto"/>
              <w:right w:val="nil"/>
            </w:tcBorders>
            <w:shd w:val="clear" w:color="auto" w:fill="F2F2F2"/>
            <w:vAlign w:val="center"/>
            <w:hideMark/>
          </w:tcPr>
          <w:p w14:paraId="60EF1D55" w14:textId="77777777" w:rsidR="00A92C13" w:rsidRPr="002A6778" w:rsidRDefault="00A92C13" w:rsidP="00935B5C">
            <w:pPr>
              <w:rPr>
                <w:b/>
                <w:sz w:val="20"/>
                <w:szCs w:val="20"/>
              </w:rPr>
            </w:pPr>
          </w:p>
        </w:tc>
        <w:tc>
          <w:tcPr>
            <w:tcW w:w="324" w:type="pct"/>
            <w:gridSpan w:val="2"/>
            <w:vMerge/>
            <w:tcBorders>
              <w:top w:val="single" w:sz="4" w:space="0" w:color="auto"/>
              <w:left w:val="nil"/>
              <w:bottom w:val="single" w:sz="4" w:space="0" w:color="auto"/>
              <w:right w:val="single" w:sz="4" w:space="0" w:color="auto"/>
            </w:tcBorders>
            <w:shd w:val="clear" w:color="auto" w:fill="F2F2F2"/>
            <w:vAlign w:val="center"/>
            <w:hideMark/>
          </w:tcPr>
          <w:p w14:paraId="50453F7D" w14:textId="77777777" w:rsidR="00A92C13" w:rsidRPr="002A6778" w:rsidRDefault="00A92C13" w:rsidP="00935B5C">
            <w:pPr>
              <w:rPr>
                <w:b/>
                <w:sz w:val="20"/>
                <w:szCs w:val="20"/>
                <w:vertAlign w:val="superscript"/>
              </w:rPr>
            </w:pPr>
          </w:p>
        </w:tc>
        <w:tc>
          <w:tcPr>
            <w:tcW w:w="236" w:type="pct"/>
            <w:tcBorders>
              <w:top w:val="single" w:sz="4" w:space="0" w:color="auto"/>
              <w:left w:val="single" w:sz="4" w:space="0" w:color="auto"/>
              <w:bottom w:val="single" w:sz="4" w:space="0" w:color="auto"/>
              <w:right w:val="nil"/>
            </w:tcBorders>
            <w:shd w:val="clear" w:color="auto" w:fill="F2F2F2"/>
            <w:vAlign w:val="center"/>
            <w:hideMark/>
          </w:tcPr>
          <w:p w14:paraId="0BA170AF" w14:textId="77777777" w:rsidR="00A92C13" w:rsidRPr="002A6778" w:rsidRDefault="00A92C13" w:rsidP="00935B5C">
            <w:pPr>
              <w:jc w:val="center"/>
              <w:rPr>
                <w:b/>
                <w:sz w:val="20"/>
                <w:szCs w:val="20"/>
              </w:rPr>
            </w:pPr>
            <w:r w:rsidRPr="002A6778">
              <w:rPr>
                <w:b/>
                <w:sz w:val="20"/>
                <w:szCs w:val="20"/>
              </w:rPr>
              <w:t>SE</w:t>
            </w:r>
          </w:p>
          <w:p w14:paraId="4B6CADFC" w14:textId="77777777" w:rsidR="00A92C13" w:rsidRPr="002A6778" w:rsidRDefault="00A92C13" w:rsidP="00935B5C">
            <w:pPr>
              <w:jc w:val="center"/>
              <w:rPr>
                <w:b/>
                <w:sz w:val="20"/>
                <w:szCs w:val="20"/>
              </w:rPr>
            </w:pPr>
            <w:r w:rsidRPr="002A6778">
              <w:rPr>
                <w:b/>
                <w:sz w:val="20"/>
                <w:szCs w:val="20"/>
              </w:rPr>
              <w:t>(%)</w:t>
            </w:r>
          </w:p>
        </w:tc>
        <w:tc>
          <w:tcPr>
            <w:tcW w:w="265" w:type="pct"/>
            <w:tcBorders>
              <w:top w:val="single" w:sz="4" w:space="0" w:color="auto"/>
              <w:left w:val="nil"/>
              <w:bottom w:val="single" w:sz="4" w:space="0" w:color="auto"/>
              <w:right w:val="nil"/>
            </w:tcBorders>
            <w:shd w:val="clear" w:color="auto" w:fill="F2F2F2"/>
            <w:vAlign w:val="center"/>
            <w:hideMark/>
          </w:tcPr>
          <w:p w14:paraId="235B702B" w14:textId="77777777" w:rsidR="00A92C13" w:rsidRPr="002A6778" w:rsidRDefault="00A92C13" w:rsidP="00935B5C">
            <w:pPr>
              <w:jc w:val="center"/>
              <w:rPr>
                <w:b/>
                <w:sz w:val="20"/>
                <w:szCs w:val="20"/>
              </w:rPr>
            </w:pPr>
            <w:r w:rsidRPr="002A6778">
              <w:rPr>
                <w:b/>
                <w:sz w:val="20"/>
                <w:szCs w:val="20"/>
              </w:rPr>
              <w:t>SP</w:t>
            </w:r>
          </w:p>
          <w:p w14:paraId="05EAF060" w14:textId="77777777" w:rsidR="00A92C13" w:rsidRPr="002A6778" w:rsidRDefault="00A92C13" w:rsidP="00935B5C">
            <w:pPr>
              <w:jc w:val="center"/>
              <w:rPr>
                <w:b/>
                <w:sz w:val="20"/>
                <w:szCs w:val="20"/>
              </w:rPr>
            </w:pPr>
            <w:r w:rsidRPr="002A6778">
              <w:rPr>
                <w:b/>
                <w:sz w:val="20"/>
                <w:szCs w:val="20"/>
              </w:rPr>
              <w:t>(%)</w:t>
            </w:r>
          </w:p>
        </w:tc>
        <w:tc>
          <w:tcPr>
            <w:tcW w:w="295" w:type="pct"/>
            <w:gridSpan w:val="2"/>
            <w:tcBorders>
              <w:top w:val="single" w:sz="4" w:space="0" w:color="auto"/>
              <w:left w:val="nil"/>
              <w:bottom w:val="single" w:sz="4" w:space="0" w:color="auto"/>
              <w:right w:val="nil"/>
            </w:tcBorders>
            <w:shd w:val="clear" w:color="auto" w:fill="F2F2F2"/>
            <w:vAlign w:val="center"/>
            <w:hideMark/>
          </w:tcPr>
          <w:p w14:paraId="211442AE" w14:textId="77777777" w:rsidR="00A92C13" w:rsidRPr="002A6778" w:rsidRDefault="00A92C13" w:rsidP="00935B5C">
            <w:pPr>
              <w:jc w:val="center"/>
              <w:rPr>
                <w:b/>
                <w:sz w:val="20"/>
                <w:szCs w:val="20"/>
              </w:rPr>
            </w:pPr>
            <w:r w:rsidRPr="002A6778">
              <w:rPr>
                <w:b/>
                <w:sz w:val="20"/>
                <w:szCs w:val="20"/>
              </w:rPr>
              <w:t>Az</w:t>
            </w:r>
          </w:p>
          <w:p w14:paraId="214EE2B5" w14:textId="77777777" w:rsidR="00A92C13" w:rsidRPr="002A6778" w:rsidRDefault="00A92C13" w:rsidP="00935B5C">
            <w:pPr>
              <w:jc w:val="center"/>
              <w:rPr>
                <w:b/>
                <w:sz w:val="20"/>
                <w:szCs w:val="20"/>
              </w:rPr>
            </w:pPr>
            <w:r w:rsidRPr="002A6778">
              <w:rPr>
                <w:b/>
                <w:sz w:val="20"/>
                <w:szCs w:val="20"/>
              </w:rPr>
              <w:t>(ROC)</w:t>
            </w:r>
          </w:p>
        </w:tc>
        <w:tc>
          <w:tcPr>
            <w:tcW w:w="236" w:type="pct"/>
            <w:gridSpan w:val="2"/>
            <w:tcBorders>
              <w:top w:val="single" w:sz="4" w:space="0" w:color="auto"/>
              <w:left w:val="nil"/>
              <w:bottom w:val="single" w:sz="4" w:space="0" w:color="auto"/>
              <w:right w:val="nil"/>
            </w:tcBorders>
            <w:shd w:val="clear" w:color="auto" w:fill="F2F2F2"/>
            <w:vAlign w:val="center"/>
            <w:hideMark/>
          </w:tcPr>
          <w:p w14:paraId="6A5BF6E5" w14:textId="77777777" w:rsidR="00A92C13" w:rsidRPr="002A6778" w:rsidRDefault="00A92C13" w:rsidP="00935B5C">
            <w:pPr>
              <w:jc w:val="center"/>
              <w:rPr>
                <w:b/>
                <w:sz w:val="20"/>
                <w:szCs w:val="20"/>
              </w:rPr>
            </w:pPr>
            <w:r w:rsidRPr="002A6778">
              <w:rPr>
                <w:b/>
                <w:sz w:val="20"/>
                <w:szCs w:val="20"/>
              </w:rPr>
              <w:t>SE</w:t>
            </w:r>
          </w:p>
          <w:p w14:paraId="651B916C" w14:textId="77777777" w:rsidR="00A92C13" w:rsidRPr="002A6778" w:rsidRDefault="00A92C13" w:rsidP="00935B5C">
            <w:pPr>
              <w:jc w:val="center"/>
              <w:rPr>
                <w:b/>
                <w:sz w:val="20"/>
                <w:szCs w:val="20"/>
              </w:rPr>
            </w:pPr>
            <w:r w:rsidRPr="002A6778">
              <w:rPr>
                <w:b/>
                <w:sz w:val="20"/>
                <w:szCs w:val="20"/>
              </w:rPr>
              <w:t>(%)</w:t>
            </w:r>
          </w:p>
        </w:tc>
        <w:tc>
          <w:tcPr>
            <w:tcW w:w="236" w:type="pct"/>
            <w:tcBorders>
              <w:top w:val="single" w:sz="4" w:space="0" w:color="auto"/>
              <w:left w:val="nil"/>
              <w:bottom w:val="single" w:sz="4" w:space="0" w:color="auto"/>
              <w:right w:val="nil"/>
            </w:tcBorders>
            <w:shd w:val="clear" w:color="auto" w:fill="F2F2F2"/>
            <w:vAlign w:val="center"/>
            <w:hideMark/>
          </w:tcPr>
          <w:p w14:paraId="6DA6BB17" w14:textId="77777777" w:rsidR="00A92C13" w:rsidRPr="002A6778" w:rsidRDefault="00A92C13" w:rsidP="00935B5C">
            <w:pPr>
              <w:jc w:val="center"/>
              <w:rPr>
                <w:b/>
                <w:sz w:val="20"/>
                <w:szCs w:val="20"/>
              </w:rPr>
            </w:pPr>
            <w:r w:rsidRPr="002A6778">
              <w:rPr>
                <w:b/>
                <w:sz w:val="20"/>
                <w:szCs w:val="20"/>
              </w:rPr>
              <w:t>SP</w:t>
            </w:r>
          </w:p>
          <w:p w14:paraId="30645FE9" w14:textId="77777777" w:rsidR="00A92C13" w:rsidRPr="002A6778" w:rsidRDefault="00A92C13" w:rsidP="00935B5C">
            <w:pPr>
              <w:jc w:val="center"/>
              <w:rPr>
                <w:b/>
                <w:sz w:val="20"/>
                <w:szCs w:val="20"/>
              </w:rPr>
            </w:pPr>
            <w:r w:rsidRPr="002A6778">
              <w:rPr>
                <w:b/>
                <w:sz w:val="20"/>
                <w:szCs w:val="20"/>
              </w:rPr>
              <w:t>(%)</w:t>
            </w:r>
          </w:p>
        </w:tc>
        <w:tc>
          <w:tcPr>
            <w:tcW w:w="415" w:type="pct"/>
            <w:tcBorders>
              <w:top w:val="single" w:sz="4" w:space="0" w:color="auto"/>
              <w:left w:val="nil"/>
              <w:bottom w:val="single" w:sz="4" w:space="0" w:color="auto"/>
              <w:right w:val="nil"/>
            </w:tcBorders>
            <w:shd w:val="clear" w:color="auto" w:fill="F2F2F2"/>
            <w:vAlign w:val="center"/>
            <w:hideMark/>
          </w:tcPr>
          <w:p w14:paraId="15C03F8B" w14:textId="77777777" w:rsidR="00A92C13" w:rsidRPr="002A6778" w:rsidRDefault="00A92C13" w:rsidP="00935B5C">
            <w:pPr>
              <w:jc w:val="center"/>
              <w:rPr>
                <w:b/>
                <w:sz w:val="20"/>
                <w:szCs w:val="20"/>
              </w:rPr>
            </w:pPr>
            <w:r w:rsidRPr="002A6778">
              <w:rPr>
                <w:b/>
                <w:sz w:val="20"/>
                <w:szCs w:val="20"/>
              </w:rPr>
              <w:t>Az</w:t>
            </w:r>
          </w:p>
          <w:p w14:paraId="0B527F6E" w14:textId="77777777" w:rsidR="00A92C13" w:rsidRPr="002A6778" w:rsidRDefault="00A92C13" w:rsidP="00935B5C">
            <w:pPr>
              <w:jc w:val="center"/>
              <w:rPr>
                <w:b/>
                <w:sz w:val="20"/>
                <w:szCs w:val="20"/>
              </w:rPr>
            </w:pPr>
            <w:r w:rsidRPr="002A6778">
              <w:rPr>
                <w:b/>
                <w:sz w:val="20"/>
                <w:szCs w:val="20"/>
              </w:rPr>
              <w:t>(ROC)</w:t>
            </w:r>
          </w:p>
        </w:tc>
      </w:tr>
      <w:tr w:rsidR="00A92C13" w:rsidRPr="002A6778" w14:paraId="4C29A709" w14:textId="77777777" w:rsidTr="00B87A3E">
        <w:trPr>
          <w:trHeight w:val="108"/>
        </w:trPr>
        <w:tc>
          <w:tcPr>
            <w:tcW w:w="884" w:type="pct"/>
            <w:tcBorders>
              <w:top w:val="nil"/>
              <w:left w:val="nil"/>
              <w:bottom w:val="nil"/>
              <w:right w:val="single" w:sz="4" w:space="0" w:color="auto"/>
            </w:tcBorders>
            <w:hideMark/>
          </w:tcPr>
          <w:p w14:paraId="58624B87" w14:textId="77777777" w:rsidR="00A92C13" w:rsidRPr="002A6778" w:rsidRDefault="00A92C13" w:rsidP="00935B5C">
            <w:pPr>
              <w:rPr>
                <w:sz w:val="20"/>
                <w:szCs w:val="20"/>
              </w:rPr>
            </w:pPr>
            <w:r w:rsidRPr="002A6778">
              <w:rPr>
                <w:sz w:val="20"/>
                <w:szCs w:val="20"/>
              </w:rPr>
              <w:t>Wenzel et al. (1990)</w:t>
            </w:r>
          </w:p>
        </w:tc>
        <w:tc>
          <w:tcPr>
            <w:tcW w:w="192" w:type="pct"/>
            <w:tcBorders>
              <w:top w:val="nil"/>
              <w:left w:val="single" w:sz="4" w:space="0" w:color="auto"/>
              <w:bottom w:val="nil"/>
              <w:right w:val="nil"/>
            </w:tcBorders>
            <w:hideMark/>
          </w:tcPr>
          <w:p w14:paraId="4DF861F8" w14:textId="77777777" w:rsidR="00A92C13" w:rsidRPr="002A6778" w:rsidRDefault="00A92C13" w:rsidP="00935B5C">
            <w:pPr>
              <w:jc w:val="center"/>
              <w:rPr>
                <w:sz w:val="20"/>
                <w:szCs w:val="20"/>
              </w:rPr>
            </w:pPr>
            <w:r w:rsidRPr="002A6778">
              <w:rPr>
                <w:sz w:val="20"/>
                <w:szCs w:val="20"/>
              </w:rPr>
              <w:t>45</w:t>
            </w:r>
          </w:p>
        </w:tc>
        <w:tc>
          <w:tcPr>
            <w:tcW w:w="220" w:type="pct"/>
            <w:tcBorders>
              <w:top w:val="nil"/>
              <w:left w:val="nil"/>
              <w:bottom w:val="nil"/>
              <w:right w:val="single" w:sz="4" w:space="0" w:color="auto"/>
            </w:tcBorders>
            <w:hideMark/>
          </w:tcPr>
          <w:p w14:paraId="4CD33E76" w14:textId="77777777" w:rsidR="00A92C13" w:rsidRPr="002A6778" w:rsidRDefault="00A92C13" w:rsidP="00935B5C">
            <w:pPr>
              <w:jc w:val="center"/>
              <w:rPr>
                <w:sz w:val="20"/>
                <w:szCs w:val="20"/>
              </w:rPr>
            </w:pPr>
            <w:r w:rsidRPr="002A6778">
              <w:rPr>
                <w:sz w:val="20"/>
                <w:szCs w:val="20"/>
              </w:rPr>
              <w:t>-/-</w:t>
            </w:r>
          </w:p>
        </w:tc>
        <w:tc>
          <w:tcPr>
            <w:tcW w:w="413" w:type="pct"/>
            <w:tcBorders>
              <w:top w:val="nil"/>
              <w:left w:val="single" w:sz="4" w:space="0" w:color="auto"/>
              <w:bottom w:val="nil"/>
              <w:right w:val="single" w:sz="4" w:space="0" w:color="auto"/>
            </w:tcBorders>
            <w:hideMark/>
          </w:tcPr>
          <w:p w14:paraId="5F1006C3" w14:textId="77777777" w:rsidR="00A92C13" w:rsidRPr="002A6778" w:rsidRDefault="00A92C13" w:rsidP="00935B5C">
            <w:pPr>
              <w:jc w:val="center"/>
              <w:rPr>
                <w:sz w:val="20"/>
                <w:szCs w:val="20"/>
                <w:highlight w:val="yellow"/>
              </w:rPr>
            </w:pPr>
            <w:r w:rsidRPr="002A6778">
              <w:rPr>
                <w:sz w:val="20"/>
                <w:szCs w:val="20"/>
              </w:rPr>
              <w:t>1</w:t>
            </w:r>
          </w:p>
        </w:tc>
        <w:tc>
          <w:tcPr>
            <w:tcW w:w="369" w:type="pct"/>
            <w:tcBorders>
              <w:top w:val="nil"/>
              <w:left w:val="single" w:sz="4" w:space="0" w:color="auto"/>
              <w:bottom w:val="nil"/>
              <w:right w:val="nil"/>
            </w:tcBorders>
            <w:hideMark/>
          </w:tcPr>
          <w:p w14:paraId="04E05523" w14:textId="77777777" w:rsidR="00A92C13" w:rsidRPr="002A6778" w:rsidRDefault="00A92C13" w:rsidP="00935B5C">
            <w:pPr>
              <w:jc w:val="center"/>
              <w:rPr>
                <w:sz w:val="20"/>
                <w:szCs w:val="20"/>
              </w:rPr>
            </w:pPr>
            <w:r w:rsidRPr="002A6778">
              <w:rPr>
                <w:sz w:val="20"/>
                <w:szCs w:val="20"/>
              </w:rPr>
              <w:t xml:space="preserve">Hemisection </w:t>
            </w:r>
          </w:p>
        </w:tc>
        <w:tc>
          <w:tcPr>
            <w:tcW w:w="383" w:type="pct"/>
            <w:hideMark/>
          </w:tcPr>
          <w:p w14:paraId="2D2EE194" w14:textId="77777777" w:rsidR="00A92C13" w:rsidRPr="002A6778" w:rsidRDefault="00A92C13" w:rsidP="00935B5C">
            <w:pPr>
              <w:jc w:val="center"/>
              <w:rPr>
                <w:sz w:val="18"/>
                <w:szCs w:val="18"/>
              </w:rPr>
            </w:pPr>
            <w:r w:rsidRPr="002A6778">
              <w:rPr>
                <w:sz w:val="18"/>
                <w:szCs w:val="18"/>
              </w:rPr>
              <w:t>-</w:t>
            </w:r>
          </w:p>
        </w:tc>
        <w:tc>
          <w:tcPr>
            <w:tcW w:w="531" w:type="pct"/>
            <w:hideMark/>
          </w:tcPr>
          <w:p w14:paraId="7A90B7A4" w14:textId="77777777" w:rsidR="00A92C13" w:rsidRPr="002A6778" w:rsidRDefault="00A92C13" w:rsidP="00935B5C">
            <w:pPr>
              <w:jc w:val="center"/>
              <w:rPr>
                <w:sz w:val="20"/>
                <w:szCs w:val="20"/>
              </w:rPr>
            </w:pPr>
            <w:r w:rsidRPr="002A6778">
              <w:rPr>
                <w:sz w:val="20"/>
                <w:szCs w:val="20"/>
              </w:rPr>
              <w:t>Microscopy/Photo</w:t>
            </w:r>
          </w:p>
        </w:tc>
        <w:tc>
          <w:tcPr>
            <w:tcW w:w="324" w:type="pct"/>
            <w:gridSpan w:val="2"/>
            <w:tcBorders>
              <w:top w:val="nil"/>
              <w:left w:val="nil"/>
              <w:bottom w:val="nil"/>
              <w:right w:val="single" w:sz="4" w:space="0" w:color="auto"/>
            </w:tcBorders>
            <w:hideMark/>
          </w:tcPr>
          <w:p w14:paraId="1CE1F65B"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23B4CA91" w14:textId="77777777" w:rsidR="00A92C13" w:rsidRPr="002A6778" w:rsidRDefault="00A92C13" w:rsidP="00935B5C">
            <w:pPr>
              <w:jc w:val="center"/>
              <w:rPr>
                <w:sz w:val="20"/>
                <w:szCs w:val="20"/>
              </w:rPr>
            </w:pPr>
            <w:r w:rsidRPr="002A6778">
              <w:rPr>
                <w:sz w:val="20"/>
                <w:szCs w:val="20"/>
              </w:rPr>
              <w:t>-</w:t>
            </w:r>
          </w:p>
        </w:tc>
        <w:tc>
          <w:tcPr>
            <w:tcW w:w="265" w:type="pct"/>
            <w:hideMark/>
          </w:tcPr>
          <w:p w14:paraId="69CBD76B" w14:textId="77777777" w:rsidR="00A92C13" w:rsidRPr="002A6778" w:rsidRDefault="00A92C13" w:rsidP="00935B5C">
            <w:pPr>
              <w:jc w:val="center"/>
              <w:rPr>
                <w:sz w:val="20"/>
                <w:szCs w:val="20"/>
              </w:rPr>
            </w:pPr>
            <w:r w:rsidRPr="002A6778">
              <w:rPr>
                <w:sz w:val="20"/>
                <w:szCs w:val="20"/>
              </w:rPr>
              <w:t>-</w:t>
            </w:r>
          </w:p>
        </w:tc>
        <w:tc>
          <w:tcPr>
            <w:tcW w:w="295" w:type="pct"/>
            <w:gridSpan w:val="2"/>
            <w:hideMark/>
          </w:tcPr>
          <w:p w14:paraId="4C140D4B"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384EE5E4" w14:textId="77777777" w:rsidR="00A92C13" w:rsidRPr="002A6778" w:rsidRDefault="00A92C13" w:rsidP="00935B5C">
            <w:pPr>
              <w:jc w:val="center"/>
              <w:rPr>
                <w:sz w:val="20"/>
                <w:szCs w:val="20"/>
              </w:rPr>
            </w:pPr>
            <w:r w:rsidRPr="002A6778">
              <w:rPr>
                <w:sz w:val="20"/>
                <w:szCs w:val="20"/>
              </w:rPr>
              <w:t>-</w:t>
            </w:r>
          </w:p>
        </w:tc>
        <w:tc>
          <w:tcPr>
            <w:tcW w:w="236" w:type="pct"/>
            <w:hideMark/>
          </w:tcPr>
          <w:p w14:paraId="45D62808" w14:textId="77777777" w:rsidR="00A92C13" w:rsidRPr="002A6778" w:rsidRDefault="00A92C13" w:rsidP="00935B5C">
            <w:pPr>
              <w:jc w:val="center"/>
              <w:rPr>
                <w:sz w:val="20"/>
                <w:szCs w:val="20"/>
              </w:rPr>
            </w:pPr>
            <w:r w:rsidRPr="002A6778">
              <w:rPr>
                <w:sz w:val="20"/>
                <w:szCs w:val="20"/>
              </w:rPr>
              <w:t>-</w:t>
            </w:r>
          </w:p>
        </w:tc>
        <w:tc>
          <w:tcPr>
            <w:tcW w:w="415" w:type="pct"/>
            <w:hideMark/>
          </w:tcPr>
          <w:p w14:paraId="43CA8A55" w14:textId="77777777" w:rsidR="00A92C13" w:rsidRPr="002A6778" w:rsidRDefault="00A92C13" w:rsidP="00935B5C">
            <w:pPr>
              <w:jc w:val="center"/>
              <w:rPr>
                <w:sz w:val="20"/>
                <w:szCs w:val="20"/>
              </w:rPr>
            </w:pPr>
            <w:r w:rsidRPr="002A6778">
              <w:rPr>
                <w:sz w:val="20"/>
                <w:szCs w:val="20"/>
              </w:rPr>
              <w:t>-</w:t>
            </w:r>
          </w:p>
        </w:tc>
      </w:tr>
      <w:tr w:rsidR="00A92C13" w:rsidRPr="002A6778" w14:paraId="6FE1AC8A" w14:textId="77777777" w:rsidTr="00B87A3E">
        <w:trPr>
          <w:trHeight w:val="108"/>
        </w:trPr>
        <w:tc>
          <w:tcPr>
            <w:tcW w:w="884" w:type="pct"/>
            <w:tcBorders>
              <w:top w:val="nil"/>
              <w:left w:val="nil"/>
              <w:bottom w:val="nil"/>
              <w:right w:val="single" w:sz="4" w:space="0" w:color="auto"/>
            </w:tcBorders>
            <w:hideMark/>
          </w:tcPr>
          <w:p w14:paraId="74F9DB09" w14:textId="77777777" w:rsidR="00A92C13" w:rsidRPr="002A6778" w:rsidRDefault="00A92C13" w:rsidP="00935B5C">
            <w:pPr>
              <w:rPr>
                <w:sz w:val="20"/>
                <w:szCs w:val="20"/>
              </w:rPr>
            </w:pPr>
            <w:r w:rsidRPr="002A6778">
              <w:rPr>
                <w:sz w:val="20"/>
                <w:szCs w:val="20"/>
              </w:rPr>
              <w:t>Wenzel et al. (1991)</w:t>
            </w:r>
          </w:p>
        </w:tc>
        <w:tc>
          <w:tcPr>
            <w:tcW w:w="192" w:type="pct"/>
            <w:tcBorders>
              <w:top w:val="nil"/>
              <w:left w:val="single" w:sz="4" w:space="0" w:color="auto"/>
              <w:bottom w:val="nil"/>
              <w:right w:val="nil"/>
            </w:tcBorders>
            <w:hideMark/>
          </w:tcPr>
          <w:p w14:paraId="3054CF26" w14:textId="77777777" w:rsidR="00A92C13" w:rsidRPr="002A6778" w:rsidRDefault="00A92C13" w:rsidP="00935B5C">
            <w:pPr>
              <w:jc w:val="center"/>
              <w:rPr>
                <w:sz w:val="20"/>
                <w:szCs w:val="20"/>
              </w:rPr>
            </w:pPr>
            <w:r w:rsidRPr="002A6778">
              <w:rPr>
                <w:sz w:val="20"/>
                <w:szCs w:val="20"/>
              </w:rPr>
              <w:t>81</w:t>
            </w:r>
          </w:p>
        </w:tc>
        <w:tc>
          <w:tcPr>
            <w:tcW w:w="220" w:type="pct"/>
            <w:tcBorders>
              <w:top w:val="nil"/>
              <w:left w:val="nil"/>
              <w:bottom w:val="nil"/>
              <w:right w:val="single" w:sz="4" w:space="0" w:color="auto"/>
            </w:tcBorders>
            <w:hideMark/>
          </w:tcPr>
          <w:p w14:paraId="409BA76B" w14:textId="77777777" w:rsidR="00A92C13" w:rsidRPr="002A6778" w:rsidRDefault="00A92C13" w:rsidP="00935B5C">
            <w:pPr>
              <w:jc w:val="center"/>
              <w:rPr>
                <w:sz w:val="20"/>
                <w:szCs w:val="20"/>
              </w:rPr>
            </w:pPr>
            <w:r w:rsidRPr="002A6778">
              <w:rPr>
                <w:sz w:val="20"/>
                <w:szCs w:val="20"/>
              </w:rPr>
              <w:t>81/-</w:t>
            </w:r>
          </w:p>
        </w:tc>
        <w:tc>
          <w:tcPr>
            <w:tcW w:w="413" w:type="pct"/>
            <w:tcBorders>
              <w:top w:val="nil"/>
              <w:left w:val="single" w:sz="4" w:space="0" w:color="auto"/>
              <w:bottom w:val="nil"/>
              <w:right w:val="single" w:sz="4" w:space="0" w:color="auto"/>
            </w:tcBorders>
            <w:hideMark/>
          </w:tcPr>
          <w:p w14:paraId="2E7279B5" w14:textId="77777777" w:rsidR="00A92C13" w:rsidRPr="002A6778" w:rsidRDefault="00A92C13" w:rsidP="00935B5C">
            <w:pPr>
              <w:jc w:val="center"/>
              <w:rPr>
                <w:sz w:val="20"/>
                <w:szCs w:val="20"/>
              </w:rPr>
            </w:pPr>
            <w:r w:rsidRPr="002A6778">
              <w:rPr>
                <w:sz w:val="20"/>
                <w:szCs w:val="20"/>
              </w:rPr>
              <w:t>4</w:t>
            </w:r>
          </w:p>
        </w:tc>
        <w:tc>
          <w:tcPr>
            <w:tcW w:w="369" w:type="pct"/>
            <w:tcBorders>
              <w:top w:val="nil"/>
              <w:left w:val="single" w:sz="4" w:space="0" w:color="auto"/>
              <w:bottom w:val="nil"/>
              <w:right w:val="nil"/>
            </w:tcBorders>
            <w:hideMark/>
          </w:tcPr>
          <w:p w14:paraId="78B3D351"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25BEBDF8" w14:textId="77777777" w:rsidR="00A92C13" w:rsidRPr="002A6778" w:rsidRDefault="00A92C13" w:rsidP="00935B5C">
            <w:pPr>
              <w:jc w:val="center"/>
              <w:rPr>
                <w:sz w:val="18"/>
                <w:szCs w:val="18"/>
              </w:rPr>
            </w:pPr>
            <w:r w:rsidRPr="002A6778">
              <w:rPr>
                <w:sz w:val="18"/>
                <w:szCs w:val="18"/>
              </w:rPr>
              <w:t>-</w:t>
            </w:r>
          </w:p>
        </w:tc>
        <w:tc>
          <w:tcPr>
            <w:tcW w:w="531" w:type="pct"/>
            <w:hideMark/>
          </w:tcPr>
          <w:p w14:paraId="218A8A2B"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5AE35A80" w14:textId="77777777" w:rsidR="00A92C13" w:rsidRPr="002A6778" w:rsidRDefault="00A92C13" w:rsidP="00935B5C">
            <w:pPr>
              <w:jc w:val="center"/>
              <w:rPr>
                <w:sz w:val="20"/>
                <w:szCs w:val="20"/>
              </w:rPr>
            </w:pPr>
            <w:r w:rsidRPr="002A6778">
              <w:rPr>
                <w:sz w:val="20"/>
                <w:szCs w:val="20"/>
              </w:rPr>
              <w:t>3</w:t>
            </w:r>
          </w:p>
        </w:tc>
        <w:tc>
          <w:tcPr>
            <w:tcW w:w="236" w:type="pct"/>
            <w:tcBorders>
              <w:top w:val="nil"/>
              <w:left w:val="single" w:sz="4" w:space="0" w:color="auto"/>
              <w:bottom w:val="nil"/>
              <w:right w:val="nil"/>
            </w:tcBorders>
            <w:hideMark/>
          </w:tcPr>
          <w:p w14:paraId="5F13DA42" w14:textId="77777777" w:rsidR="00A92C13" w:rsidRPr="002A6778" w:rsidRDefault="00A92C13" w:rsidP="00935B5C">
            <w:pPr>
              <w:jc w:val="center"/>
              <w:rPr>
                <w:sz w:val="20"/>
                <w:szCs w:val="20"/>
              </w:rPr>
            </w:pPr>
            <w:r w:rsidRPr="002A6778">
              <w:rPr>
                <w:sz w:val="20"/>
                <w:szCs w:val="20"/>
              </w:rPr>
              <w:t>-</w:t>
            </w:r>
          </w:p>
        </w:tc>
        <w:tc>
          <w:tcPr>
            <w:tcW w:w="265" w:type="pct"/>
            <w:hideMark/>
          </w:tcPr>
          <w:p w14:paraId="17A8F630" w14:textId="77777777" w:rsidR="00A92C13" w:rsidRPr="002A6778" w:rsidRDefault="00A92C13" w:rsidP="00935B5C">
            <w:pPr>
              <w:jc w:val="center"/>
              <w:rPr>
                <w:sz w:val="20"/>
                <w:szCs w:val="20"/>
              </w:rPr>
            </w:pPr>
            <w:r w:rsidRPr="002A6778">
              <w:rPr>
                <w:sz w:val="20"/>
                <w:szCs w:val="20"/>
              </w:rPr>
              <w:t>-</w:t>
            </w:r>
          </w:p>
        </w:tc>
        <w:tc>
          <w:tcPr>
            <w:tcW w:w="295" w:type="pct"/>
            <w:gridSpan w:val="2"/>
            <w:hideMark/>
          </w:tcPr>
          <w:p w14:paraId="47F94B9B"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41D64DAE" w14:textId="77777777" w:rsidR="00A92C13" w:rsidRPr="002A6778" w:rsidRDefault="00A92C13" w:rsidP="00935B5C">
            <w:pPr>
              <w:rPr>
                <w:sz w:val="20"/>
                <w:szCs w:val="20"/>
              </w:rPr>
            </w:pPr>
            <w:r>
              <w:rPr>
                <w:sz w:val="20"/>
                <w:szCs w:val="20"/>
              </w:rPr>
              <w:t>54-89</w:t>
            </w:r>
          </w:p>
        </w:tc>
        <w:tc>
          <w:tcPr>
            <w:tcW w:w="236" w:type="pct"/>
            <w:hideMark/>
          </w:tcPr>
          <w:p w14:paraId="556ED3EB" w14:textId="77777777" w:rsidR="00A92C13" w:rsidRPr="002A6778" w:rsidRDefault="00A92C13" w:rsidP="00935B5C">
            <w:pPr>
              <w:jc w:val="center"/>
              <w:rPr>
                <w:sz w:val="20"/>
                <w:szCs w:val="20"/>
              </w:rPr>
            </w:pPr>
            <w:r>
              <w:rPr>
                <w:sz w:val="20"/>
                <w:szCs w:val="20"/>
              </w:rPr>
              <w:t>10-24</w:t>
            </w:r>
          </w:p>
        </w:tc>
        <w:tc>
          <w:tcPr>
            <w:tcW w:w="415" w:type="pct"/>
            <w:hideMark/>
          </w:tcPr>
          <w:p w14:paraId="17C4B1B2" w14:textId="77777777" w:rsidR="00A92C13" w:rsidRPr="002A6778" w:rsidRDefault="00A92C13" w:rsidP="00935B5C">
            <w:pPr>
              <w:jc w:val="center"/>
              <w:rPr>
                <w:sz w:val="20"/>
                <w:szCs w:val="20"/>
              </w:rPr>
            </w:pPr>
            <w:r w:rsidRPr="002A6778">
              <w:rPr>
                <w:sz w:val="20"/>
                <w:szCs w:val="20"/>
              </w:rPr>
              <w:t>-</w:t>
            </w:r>
          </w:p>
        </w:tc>
      </w:tr>
      <w:tr w:rsidR="00A92C13" w:rsidRPr="002A6778" w14:paraId="7AD3E516" w14:textId="77777777" w:rsidTr="00B87A3E">
        <w:trPr>
          <w:trHeight w:val="108"/>
        </w:trPr>
        <w:tc>
          <w:tcPr>
            <w:tcW w:w="884" w:type="pct"/>
            <w:tcBorders>
              <w:top w:val="nil"/>
              <w:left w:val="nil"/>
              <w:bottom w:val="nil"/>
              <w:right w:val="single" w:sz="4" w:space="0" w:color="auto"/>
            </w:tcBorders>
          </w:tcPr>
          <w:p w14:paraId="3FA510C9" w14:textId="77777777" w:rsidR="00A92C13" w:rsidRPr="002A6778" w:rsidRDefault="00A92C13" w:rsidP="00935B5C">
            <w:pPr>
              <w:rPr>
                <w:sz w:val="20"/>
                <w:szCs w:val="20"/>
              </w:rPr>
            </w:pPr>
            <w:r w:rsidRPr="002A6778">
              <w:rPr>
                <w:sz w:val="20"/>
                <w:szCs w:val="20"/>
              </w:rPr>
              <w:t>Wenzel et al. (1992)</w:t>
            </w:r>
          </w:p>
        </w:tc>
        <w:tc>
          <w:tcPr>
            <w:tcW w:w="192" w:type="pct"/>
            <w:tcBorders>
              <w:top w:val="nil"/>
              <w:left w:val="single" w:sz="4" w:space="0" w:color="auto"/>
              <w:bottom w:val="nil"/>
              <w:right w:val="nil"/>
            </w:tcBorders>
          </w:tcPr>
          <w:p w14:paraId="3A81C32A" w14:textId="77777777" w:rsidR="00A92C13" w:rsidRPr="002A6778" w:rsidRDefault="00A92C13" w:rsidP="00935B5C">
            <w:pPr>
              <w:jc w:val="center"/>
              <w:rPr>
                <w:sz w:val="20"/>
                <w:szCs w:val="20"/>
              </w:rPr>
            </w:pPr>
            <w:r w:rsidRPr="002A6778">
              <w:rPr>
                <w:sz w:val="20"/>
                <w:szCs w:val="20"/>
              </w:rPr>
              <w:t>81</w:t>
            </w:r>
          </w:p>
        </w:tc>
        <w:tc>
          <w:tcPr>
            <w:tcW w:w="220" w:type="pct"/>
            <w:tcBorders>
              <w:top w:val="nil"/>
              <w:left w:val="nil"/>
              <w:bottom w:val="nil"/>
              <w:right w:val="single" w:sz="4" w:space="0" w:color="auto"/>
            </w:tcBorders>
          </w:tcPr>
          <w:p w14:paraId="1F28FB6D" w14:textId="77777777" w:rsidR="00A92C13" w:rsidRPr="002A6778" w:rsidRDefault="00A92C13" w:rsidP="00935B5C">
            <w:pPr>
              <w:jc w:val="center"/>
              <w:rPr>
                <w:sz w:val="20"/>
                <w:szCs w:val="20"/>
              </w:rPr>
            </w:pPr>
            <w:r w:rsidRPr="002A6778">
              <w:rPr>
                <w:sz w:val="20"/>
                <w:szCs w:val="20"/>
              </w:rPr>
              <w:t>81/-</w:t>
            </w:r>
          </w:p>
        </w:tc>
        <w:tc>
          <w:tcPr>
            <w:tcW w:w="413" w:type="pct"/>
            <w:tcBorders>
              <w:top w:val="nil"/>
              <w:left w:val="single" w:sz="4" w:space="0" w:color="auto"/>
              <w:bottom w:val="nil"/>
              <w:right w:val="single" w:sz="4" w:space="0" w:color="auto"/>
            </w:tcBorders>
          </w:tcPr>
          <w:p w14:paraId="02423DEC" w14:textId="77777777" w:rsidR="00A92C13" w:rsidRPr="002A6778" w:rsidRDefault="00A92C13" w:rsidP="00935B5C">
            <w:pPr>
              <w:jc w:val="center"/>
              <w:rPr>
                <w:sz w:val="20"/>
                <w:szCs w:val="20"/>
                <w:highlight w:val="yellow"/>
              </w:rPr>
            </w:pPr>
            <w:r w:rsidRPr="002A6778">
              <w:rPr>
                <w:sz w:val="20"/>
                <w:szCs w:val="20"/>
              </w:rPr>
              <w:t>5</w:t>
            </w:r>
          </w:p>
        </w:tc>
        <w:tc>
          <w:tcPr>
            <w:tcW w:w="369" w:type="pct"/>
            <w:tcBorders>
              <w:top w:val="nil"/>
              <w:left w:val="single" w:sz="4" w:space="0" w:color="auto"/>
              <w:bottom w:val="nil"/>
              <w:right w:val="nil"/>
            </w:tcBorders>
          </w:tcPr>
          <w:p w14:paraId="424E387D" w14:textId="77777777" w:rsidR="00A92C13" w:rsidRPr="002A6778" w:rsidRDefault="00A92C13" w:rsidP="00935B5C">
            <w:pPr>
              <w:jc w:val="center"/>
              <w:rPr>
                <w:sz w:val="20"/>
                <w:szCs w:val="20"/>
              </w:rPr>
            </w:pPr>
            <w:r w:rsidRPr="002A6778">
              <w:rPr>
                <w:sz w:val="20"/>
                <w:szCs w:val="20"/>
              </w:rPr>
              <w:t>Slices</w:t>
            </w:r>
          </w:p>
        </w:tc>
        <w:tc>
          <w:tcPr>
            <w:tcW w:w="383" w:type="pct"/>
          </w:tcPr>
          <w:p w14:paraId="4DD9DE44" w14:textId="77777777" w:rsidR="00A92C13" w:rsidRPr="002A6778" w:rsidRDefault="00A92C13" w:rsidP="00935B5C">
            <w:pPr>
              <w:jc w:val="center"/>
              <w:rPr>
                <w:sz w:val="18"/>
                <w:szCs w:val="18"/>
              </w:rPr>
            </w:pPr>
            <w:r w:rsidRPr="002A6778">
              <w:rPr>
                <w:sz w:val="18"/>
                <w:szCs w:val="18"/>
              </w:rPr>
              <w:t>-</w:t>
            </w:r>
          </w:p>
        </w:tc>
        <w:tc>
          <w:tcPr>
            <w:tcW w:w="531" w:type="pct"/>
          </w:tcPr>
          <w:p w14:paraId="3A30B2CA"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tcPr>
          <w:p w14:paraId="7947D249" w14:textId="77777777" w:rsidR="00A92C13" w:rsidRPr="002A6778" w:rsidRDefault="00A92C13" w:rsidP="00935B5C">
            <w:pPr>
              <w:jc w:val="center"/>
              <w:rPr>
                <w:sz w:val="20"/>
                <w:szCs w:val="20"/>
              </w:rPr>
            </w:pPr>
            <w:r w:rsidRPr="002A6778">
              <w:rPr>
                <w:sz w:val="20"/>
                <w:szCs w:val="20"/>
              </w:rPr>
              <w:t>7</w:t>
            </w:r>
          </w:p>
        </w:tc>
        <w:tc>
          <w:tcPr>
            <w:tcW w:w="236" w:type="pct"/>
            <w:tcBorders>
              <w:top w:val="nil"/>
              <w:left w:val="single" w:sz="4" w:space="0" w:color="auto"/>
              <w:bottom w:val="nil"/>
              <w:right w:val="nil"/>
            </w:tcBorders>
          </w:tcPr>
          <w:p w14:paraId="535B31BB" w14:textId="77777777" w:rsidR="00A92C13" w:rsidRPr="002A6778" w:rsidRDefault="00A92C13" w:rsidP="00935B5C">
            <w:pPr>
              <w:jc w:val="center"/>
              <w:rPr>
                <w:sz w:val="20"/>
                <w:szCs w:val="20"/>
              </w:rPr>
            </w:pPr>
            <w:r w:rsidRPr="002A6778">
              <w:rPr>
                <w:sz w:val="20"/>
                <w:szCs w:val="20"/>
              </w:rPr>
              <w:t>-</w:t>
            </w:r>
          </w:p>
        </w:tc>
        <w:tc>
          <w:tcPr>
            <w:tcW w:w="265" w:type="pct"/>
          </w:tcPr>
          <w:p w14:paraId="6C8FAC78" w14:textId="77777777" w:rsidR="00A92C13" w:rsidRPr="002A6778" w:rsidRDefault="00A92C13" w:rsidP="00935B5C">
            <w:pPr>
              <w:jc w:val="center"/>
              <w:rPr>
                <w:sz w:val="20"/>
                <w:szCs w:val="20"/>
              </w:rPr>
            </w:pPr>
            <w:r w:rsidRPr="002A6778">
              <w:rPr>
                <w:sz w:val="20"/>
                <w:szCs w:val="20"/>
              </w:rPr>
              <w:t>-</w:t>
            </w:r>
          </w:p>
        </w:tc>
        <w:tc>
          <w:tcPr>
            <w:tcW w:w="295" w:type="pct"/>
            <w:gridSpan w:val="2"/>
          </w:tcPr>
          <w:p w14:paraId="5ED87A1E" w14:textId="77777777" w:rsidR="00A92C13" w:rsidRPr="002A6778" w:rsidRDefault="00A92C13" w:rsidP="00935B5C">
            <w:pPr>
              <w:jc w:val="center"/>
              <w:rPr>
                <w:sz w:val="20"/>
                <w:szCs w:val="20"/>
              </w:rPr>
            </w:pPr>
            <w:r w:rsidRPr="002A6778">
              <w:rPr>
                <w:sz w:val="20"/>
                <w:szCs w:val="20"/>
              </w:rPr>
              <w:t>0.69-0.70</w:t>
            </w:r>
          </w:p>
        </w:tc>
        <w:tc>
          <w:tcPr>
            <w:tcW w:w="236" w:type="pct"/>
            <w:gridSpan w:val="2"/>
          </w:tcPr>
          <w:p w14:paraId="31D1BAEC" w14:textId="77777777" w:rsidR="00A92C13" w:rsidRPr="002A6778" w:rsidRDefault="00A92C13" w:rsidP="00935B5C">
            <w:pPr>
              <w:jc w:val="center"/>
              <w:rPr>
                <w:sz w:val="20"/>
                <w:szCs w:val="20"/>
              </w:rPr>
            </w:pPr>
            <w:r w:rsidRPr="002A6778">
              <w:rPr>
                <w:sz w:val="20"/>
                <w:szCs w:val="20"/>
              </w:rPr>
              <w:t>-</w:t>
            </w:r>
          </w:p>
        </w:tc>
        <w:tc>
          <w:tcPr>
            <w:tcW w:w="236" w:type="pct"/>
          </w:tcPr>
          <w:p w14:paraId="55FCCA66" w14:textId="77777777" w:rsidR="00A92C13" w:rsidRPr="002A6778" w:rsidRDefault="00A92C13" w:rsidP="00935B5C">
            <w:pPr>
              <w:jc w:val="center"/>
              <w:rPr>
                <w:sz w:val="20"/>
                <w:szCs w:val="20"/>
              </w:rPr>
            </w:pPr>
            <w:r w:rsidRPr="002A6778">
              <w:rPr>
                <w:sz w:val="20"/>
                <w:szCs w:val="20"/>
              </w:rPr>
              <w:t>-</w:t>
            </w:r>
          </w:p>
        </w:tc>
        <w:tc>
          <w:tcPr>
            <w:tcW w:w="415" w:type="pct"/>
          </w:tcPr>
          <w:p w14:paraId="5DED7CA6" w14:textId="77777777" w:rsidR="00A92C13" w:rsidRPr="002A6778" w:rsidRDefault="00A92C13" w:rsidP="00935B5C">
            <w:pPr>
              <w:jc w:val="center"/>
              <w:rPr>
                <w:sz w:val="20"/>
                <w:szCs w:val="20"/>
              </w:rPr>
            </w:pPr>
            <w:r w:rsidRPr="002A6778">
              <w:rPr>
                <w:sz w:val="20"/>
                <w:szCs w:val="20"/>
              </w:rPr>
              <w:t>0.82-0.88</w:t>
            </w:r>
          </w:p>
        </w:tc>
      </w:tr>
      <w:tr w:rsidR="00A92C13" w:rsidRPr="002A6778" w14:paraId="367F5AA0" w14:textId="77777777" w:rsidTr="00B87A3E">
        <w:trPr>
          <w:trHeight w:val="108"/>
        </w:trPr>
        <w:tc>
          <w:tcPr>
            <w:tcW w:w="884" w:type="pct"/>
            <w:tcBorders>
              <w:top w:val="nil"/>
              <w:left w:val="nil"/>
              <w:bottom w:val="nil"/>
              <w:right w:val="single" w:sz="4" w:space="0" w:color="auto"/>
            </w:tcBorders>
            <w:hideMark/>
          </w:tcPr>
          <w:p w14:paraId="2E0875B4" w14:textId="77777777" w:rsidR="00A92C13" w:rsidRPr="002A6778" w:rsidRDefault="00A92C13" w:rsidP="00935B5C">
            <w:pPr>
              <w:rPr>
                <w:sz w:val="20"/>
                <w:szCs w:val="20"/>
              </w:rPr>
            </w:pPr>
            <w:r w:rsidRPr="002A6778">
              <w:rPr>
                <w:sz w:val="20"/>
                <w:szCs w:val="20"/>
              </w:rPr>
              <w:t>Wenzel and Fejerskov (1992)</w:t>
            </w:r>
          </w:p>
        </w:tc>
        <w:tc>
          <w:tcPr>
            <w:tcW w:w="192" w:type="pct"/>
            <w:tcBorders>
              <w:top w:val="nil"/>
              <w:left w:val="single" w:sz="4" w:space="0" w:color="auto"/>
              <w:bottom w:val="nil"/>
              <w:right w:val="nil"/>
            </w:tcBorders>
            <w:hideMark/>
          </w:tcPr>
          <w:p w14:paraId="159845D9" w14:textId="77777777" w:rsidR="00A92C13" w:rsidRPr="002A6778" w:rsidRDefault="00A92C13" w:rsidP="00935B5C">
            <w:pPr>
              <w:jc w:val="center"/>
              <w:rPr>
                <w:sz w:val="20"/>
                <w:szCs w:val="20"/>
              </w:rPr>
            </w:pPr>
            <w:r w:rsidRPr="002A6778">
              <w:rPr>
                <w:sz w:val="20"/>
                <w:szCs w:val="20"/>
              </w:rPr>
              <w:t>78</w:t>
            </w:r>
          </w:p>
        </w:tc>
        <w:tc>
          <w:tcPr>
            <w:tcW w:w="220" w:type="pct"/>
            <w:tcBorders>
              <w:top w:val="nil"/>
              <w:left w:val="nil"/>
              <w:bottom w:val="nil"/>
              <w:right w:val="single" w:sz="4" w:space="0" w:color="auto"/>
            </w:tcBorders>
            <w:hideMark/>
          </w:tcPr>
          <w:p w14:paraId="0DBC45F0" w14:textId="77777777" w:rsidR="00A92C13" w:rsidRPr="002A6778" w:rsidRDefault="00A92C13" w:rsidP="00935B5C">
            <w:pPr>
              <w:jc w:val="center"/>
              <w:rPr>
                <w:sz w:val="20"/>
                <w:szCs w:val="20"/>
              </w:rPr>
            </w:pPr>
            <w:r w:rsidRPr="002A6778">
              <w:rPr>
                <w:sz w:val="20"/>
                <w:szCs w:val="20"/>
              </w:rPr>
              <w:t>78/-</w:t>
            </w:r>
          </w:p>
        </w:tc>
        <w:tc>
          <w:tcPr>
            <w:tcW w:w="413" w:type="pct"/>
            <w:tcBorders>
              <w:top w:val="nil"/>
              <w:left w:val="single" w:sz="4" w:space="0" w:color="auto"/>
              <w:bottom w:val="nil"/>
              <w:right w:val="single" w:sz="4" w:space="0" w:color="auto"/>
            </w:tcBorders>
            <w:hideMark/>
          </w:tcPr>
          <w:p w14:paraId="0AD3D332" w14:textId="77777777" w:rsidR="00A92C13" w:rsidRPr="002A6778" w:rsidRDefault="00A92C13" w:rsidP="00935B5C">
            <w:pPr>
              <w:jc w:val="center"/>
              <w:rPr>
                <w:sz w:val="20"/>
                <w:szCs w:val="20"/>
                <w:highlight w:val="yellow"/>
              </w:rPr>
            </w:pPr>
            <w:r w:rsidRPr="002A6778">
              <w:rPr>
                <w:sz w:val="20"/>
                <w:szCs w:val="20"/>
              </w:rPr>
              <w:t>6</w:t>
            </w:r>
          </w:p>
        </w:tc>
        <w:tc>
          <w:tcPr>
            <w:tcW w:w="369" w:type="pct"/>
            <w:tcBorders>
              <w:top w:val="nil"/>
              <w:left w:val="single" w:sz="4" w:space="0" w:color="auto"/>
              <w:bottom w:val="nil"/>
              <w:right w:val="nil"/>
            </w:tcBorders>
            <w:hideMark/>
          </w:tcPr>
          <w:p w14:paraId="7B59D1D1"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3FD34905" w14:textId="77777777" w:rsidR="00A92C13" w:rsidRPr="002A6778" w:rsidRDefault="00A92C13" w:rsidP="00935B5C">
            <w:pPr>
              <w:jc w:val="center"/>
              <w:rPr>
                <w:sz w:val="18"/>
                <w:szCs w:val="18"/>
              </w:rPr>
            </w:pPr>
            <w:r w:rsidRPr="002A6778">
              <w:rPr>
                <w:sz w:val="18"/>
                <w:szCs w:val="18"/>
              </w:rPr>
              <w:t>-</w:t>
            </w:r>
          </w:p>
        </w:tc>
        <w:tc>
          <w:tcPr>
            <w:tcW w:w="531" w:type="pct"/>
            <w:hideMark/>
          </w:tcPr>
          <w:p w14:paraId="27A515AA"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033CF43A" w14:textId="77777777" w:rsidR="00A92C13" w:rsidRPr="002A6778" w:rsidRDefault="00A92C13" w:rsidP="00935B5C">
            <w:pPr>
              <w:jc w:val="center"/>
              <w:rPr>
                <w:sz w:val="20"/>
                <w:szCs w:val="20"/>
              </w:rPr>
            </w:pPr>
            <w:r w:rsidRPr="002A6778">
              <w:rPr>
                <w:sz w:val="20"/>
                <w:szCs w:val="20"/>
              </w:rPr>
              <w:t>6</w:t>
            </w:r>
          </w:p>
        </w:tc>
        <w:tc>
          <w:tcPr>
            <w:tcW w:w="236" w:type="pct"/>
            <w:tcBorders>
              <w:top w:val="nil"/>
              <w:left w:val="single" w:sz="4" w:space="0" w:color="auto"/>
              <w:bottom w:val="nil"/>
              <w:right w:val="nil"/>
            </w:tcBorders>
            <w:hideMark/>
          </w:tcPr>
          <w:p w14:paraId="547203E6" w14:textId="77777777" w:rsidR="00A92C13" w:rsidRPr="002A6778" w:rsidRDefault="00A92C13" w:rsidP="00935B5C">
            <w:pPr>
              <w:jc w:val="center"/>
              <w:rPr>
                <w:sz w:val="20"/>
                <w:szCs w:val="20"/>
              </w:rPr>
            </w:pPr>
            <w:r w:rsidRPr="002A6778">
              <w:rPr>
                <w:sz w:val="20"/>
                <w:szCs w:val="20"/>
              </w:rPr>
              <w:t>-</w:t>
            </w:r>
          </w:p>
        </w:tc>
        <w:tc>
          <w:tcPr>
            <w:tcW w:w="265" w:type="pct"/>
            <w:hideMark/>
          </w:tcPr>
          <w:p w14:paraId="350C7C8E" w14:textId="77777777" w:rsidR="00A92C13" w:rsidRPr="002A6778" w:rsidRDefault="00A92C13" w:rsidP="00935B5C">
            <w:pPr>
              <w:jc w:val="center"/>
              <w:rPr>
                <w:sz w:val="20"/>
                <w:szCs w:val="20"/>
              </w:rPr>
            </w:pPr>
            <w:r w:rsidRPr="002A6778">
              <w:rPr>
                <w:sz w:val="20"/>
                <w:szCs w:val="20"/>
              </w:rPr>
              <w:t>-</w:t>
            </w:r>
          </w:p>
        </w:tc>
        <w:tc>
          <w:tcPr>
            <w:tcW w:w="295" w:type="pct"/>
            <w:gridSpan w:val="2"/>
            <w:hideMark/>
          </w:tcPr>
          <w:p w14:paraId="3B131094"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656FD20F" w14:textId="77777777" w:rsidR="00A92C13" w:rsidRPr="002A6778" w:rsidRDefault="00A92C13" w:rsidP="00935B5C">
            <w:pPr>
              <w:jc w:val="center"/>
              <w:rPr>
                <w:sz w:val="20"/>
                <w:szCs w:val="20"/>
              </w:rPr>
            </w:pPr>
            <w:r w:rsidRPr="002A6778">
              <w:rPr>
                <w:sz w:val="20"/>
                <w:szCs w:val="20"/>
              </w:rPr>
              <w:t>54/71</w:t>
            </w:r>
          </w:p>
        </w:tc>
        <w:tc>
          <w:tcPr>
            <w:tcW w:w="236" w:type="pct"/>
            <w:hideMark/>
          </w:tcPr>
          <w:p w14:paraId="0DDA708E" w14:textId="77777777" w:rsidR="00A92C13" w:rsidRPr="002A6778" w:rsidRDefault="00A92C13" w:rsidP="00935B5C">
            <w:pPr>
              <w:jc w:val="center"/>
              <w:rPr>
                <w:sz w:val="20"/>
                <w:szCs w:val="20"/>
              </w:rPr>
            </w:pPr>
            <w:r w:rsidRPr="002A6778">
              <w:rPr>
                <w:sz w:val="20"/>
                <w:szCs w:val="20"/>
              </w:rPr>
              <w:t>77/85</w:t>
            </w:r>
          </w:p>
        </w:tc>
        <w:tc>
          <w:tcPr>
            <w:tcW w:w="415" w:type="pct"/>
            <w:hideMark/>
          </w:tcPr>
          <w:p w14:paraId="101CA8AB" w14:textId="77777777" w:rsidR="00A92C13" w:rsidRPr="002A6778" w:rsidRDefault="00A92C13" w:rsidP="00935B5C">
            <w:pPr>
              <w:jc w:val="center"/>
              <w:rPr>
                <w:sz w:val="20"/>
                <w:szCs w:val="20"/>
              </w:rPr>
            </w:pPr>
            <w:r w:rsidRPr="002A6778">
              <w:rPr>
                <w:sz w:val="20"/>
                <w:szCs w:val="20"/>
              </w:rPr>
              <w:t>-</w:t>
            </w:r>
          </w:p>
        </w:tc>
      </w:tr>
      <w:tr w:rsidR="00A92C13" w:rsidRPr="002A6778" w14:paraId="66FAFCE4" w14:textId="77777777" w:rsidTr="00B87A3E">
        <w:trPr>
          <w:trHeight w:val="108"/>
        </w:trPr>
        <w:tc>
          <w:tcPr>
            <w:tcW w:w="884" w:type="pct"/>
            <w:tcBorders>
              <w:top w:val="nil"/>
              <w:left w:val="nil"/>
              <w:bottom w:val="nil"/>
              <w:right w:val="single" w:sz="4" w:space="0" w:color="auto"/>
            </w:tcBorders>
            <w:hideMark/>
          </w:tcPr>
          <w:p w14:paraId="4EC46FEF" w14:textId="77777777" w:rsidR="00A92C13" w:rsidRPr="002A6778" w:rsidRDefault="00A92C13" w:rsidP="00935B5C">
            <w:pPr>
              <w:rPr>
                <w:sz w:val="20"/>
                <w:szCs w:val="20"/>
              </w:rPr>
            </w:pPr>
            <w:r w:rsidRPr="002A6778">
              <w:rPr>
                <w:sz w:val="20"/>
                <w:szCs w:val="20"/>
              </w:rPr>
              <w:t>Wenzel et al. (1995)</w:t>
            </w:r>
          </w:p>
        </w:tc>
        <w:tc>
          <w:tcPr>
            <w:tcW w:w="192" w:type="pct"/>
            <w:tcBorders>
              <w:top w:val="nil"/>
              <w:left w:val="single" w:sz="4" w:space="0" w:color="auto"/>
              <w:bottom w:val="nil"/>
              <w:right w:val="nil"/>
            </w:tcBorders>
            <w:hideMark/>
          </w:tcPr>
          <w:p w14:paraId="61070C6C" w14:textId="77777777" w:rsidR="00A92C13" w:rsidRPr="002A6778" w:rsidRDefault="00A92C13" w:rsidP="00935B5C">
            <w:pPr>
              <w:jc w:val="center"/>
              <w:rPr>
                <w:sz w:val="20"/>
                <w:szCs w:val="20"/>
              </w:rPr>
            </w:pPr>
            <w:r w:rsidRPr="002A6778">
              <w:rPr>
                <w:sz w:val="20"/>
                <w:szCs w:val="20"/>
              </w:rPr>
              <w:t>106</w:t>
            </w:r>
          </w:p>
        </w:tc>
        <w:tc>
          <w:tcPr>
            <w:tcW w:w="220" w:type="pct"/>
            <w:tcBorders>
              <w:top w:val="nil"/>
              <w:left w:val="nil"/>
              <w:bottom w:val="nil"/>
              <w:right w:val="single" w:sz="4" w:space="0" w:color="auto"/>
            </w:tcBorders>
            <w:hideMark/>
          </w:tcPr>
          <w:p w14:paraId="66747AF3" w14:textId="77777777" w:rsidR="00A92C13" w:rsidRPr="002A6778" w:rsidRDefault="00A92C13" w:rsidP="00935B5C">
            <w:pPr>
              <w:jc w:val="center"/>
              <w:rPr>
                <w:sz w:val="20"/>
                <w:szCs w:val="20"/>
              </w:rPr>
            </w:pPr>
            <w:r w:rsidRPr="002A6778">
              <w:rPr>
                <w:sz w:val="20"/>
                <w:szCs w:val="20"/>
              </w:rPr>
              <w:t>-/-</w:t>
            </w:r>
          </w:p>
        </w:tc>
        <w:tc>
          <w:tcPr>
            <w:tcW w:w="413" w:type="pct"/>
            <w:tcBorders>
              <w:top w:val="nil"/>
              <w:left w:val="single" w:sz="4" w:space="0" w:color="auto"/>
              <w:bottom w:val="nil"/>
              <w:right w:val="single" w:sz="4" w:space="0" w:color="auto"/>
            </w:tcBorders>
            <w:hideMark/>
          </w:tcPr>
          <w:p w14:paraId="1D9DB5D0" w14:textId="77777777" w:rsidR="00A92C13" w:rsidRPr="002A6778" w:rsidRDefault="00A92C13" w:rsidP="00935B5C">
            <w:pPr>
              <w:jc w:val="center"/>
              <w:rPr>
                <w:sz w:val="20"/>
                <w:szCs w:val="20"/>
              </w:rPr>
            </w:pPr>
            <w:r w:rsidRPr="002A6778">
              <w:rPr>
                <w:sz w:val="20"/>
                <w:szCs w:val="20"/>
              </w:rPr>
              <w:t>5</w:t>
            </w:r>
          </w:p>
        </w:tc>
        <w:tc>
          <w:tcPr>
            <w:tcW w:w="369" w:type="pct"/>
            <w:tcBorders>
              <w:top w:val="nil"/>
              <w:left w:val="single" w:sz="4" w:space="0" w:color="auto"/>
              <w:bottom w:val="nil"/>
              <w:right w:val="nil"/>
            </w:tcBorders>
            <w:hideMark/>
          </w:tcPr>
          <w:p w14:paraId="4654B7DE"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3B1E882E" w14:textId="77777777" w:rsidR="00A92C13" w:rsidRPr="002A6778" w:rsidRDefault="00A92C13" w:rsidP="00935B5C">
            <w:pPr>
              <w:jc w:val="center"/>
              <w:rPr>
                <w:sz w:val="18"/>
                <w:szCs w:val="18"/>
              </w:rPr>
            </w:pPr>
            <w:r w:rsidRPr="002A6778">
              <w:rPr>
                <w:sz w:val="18"/>
                <w:szCs w:val="18"/>
              </w:rPr>
              <w:t>-</w:t>
            </w:r>
          </w:p>
        </w:tc>
        <w:tc>
          <w:tcPr>
            <w:tcW w:w="531" w:type="pct"/>
            <w:hideMark/>
          </w:tcPr>
          <w:p w14:paraId="1D5B1FF5"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4BE5CC46" w14:textId="77777777" w:rsidR="00A92C13" w:rsidRPr="002A6778" w:rsidRDefault="00A92C13" w:rsidP="00935B5C">
            <w:pPr>
              <w:jc w:val="center"/>
              <w:rPr>
                <w:sz w:val="20"/>
                <w:szCs w:val="20"/>
              </w:rPr>
            </w:pPr>
            <w:r w:rsidRPr="002A6778">
              <w:rPr>
                <w:sz w:val="20"/>
                <w:szCs w:val="20"/>
              </w:rPr>
              <w:t>4</w:t>
            </w:r>
          </w:p>
        </w:tc>
        <w:tc>
          <w:tcPr>
            <w:tcW w:w="236" w:type="pct"/>
            <w:tcBorders>
              <w:top w:val="nil"/>
              <w:left w:val="single" w:sz="4" w:space="0" w:color="auto"/>
              <w:bottom w:val="nil"/>
              <w:right w:val="nil"/>
            </w:tcBorders>
            <w:hideMark/>
          </w:tcPr>
          <w:p w14:paraId="49DA8434" w14:textId="77777777" w:rsidR="00A92C13" w:rsidRPr="002A6778" w:rsidRDefault="00A92C13" w:rsidP="00935B5C">
            <w:pPr>
              <w:jc w:val="center"/>
              <w:rPr>
                <w:sz w:val="20"/>
                <w:szCs w:val="20"/>
              </w:rPr>
            </w:pPr>
            <w:r w:rsidRPr="002A6778">
              <w:rPr>
                <w:sz w:val="20"/>
                <w:szCs w:val="20"/>
              </w:rPr>
              <w:t>-</w:t>
            </w:r>
          </w:p>
        </w:tc>
        <w:tc>
          <w:tcPr>
            <w:tcW w:w="265" w:type="pct"/>
            <w:hideMark/>
          </w:tcPr>
          <w:p w14:paraId="5F0E9282" w14:textId="77777777" w:rsidR="00A92C13" w:rsidRPr="002A6778" w:rsidRDefault="00A92C13" w:rsidP="00935B5C">
            <w:pPr>
              <w:jc w:val="center"/>
              <w:rPr>
                <w:sz w:val="20"/>
                <w:szCs w:val="20"/>
              </w:rPr>
            </w:pPr>
            <w:r w:rsidRPr="002A6778">
              <w:rPr>
                <w:sz w:val="20"/>
                <w:szCs w:val="20"/>
              </w:rPr>
              <w:t>-</w:t>
            </w:r>
          </w:p>
        </w:tc>
        <w:tc>
          <w:tcPr>
            <w:tcW w:w="295" w:type="pct"/>
            <w:gridSpan w:val="2"/>
            <w:hideMark/>
          </w:tcPr>
          <w:p w14:paraId="4D177A57"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18BD31C7" w14:textId="77777777" w:rsidR="00A92C13" w:rsidRPr="002A6778" w:rsidRDefault="00A92C13" w:rsidP="00935B5C">
            <w:pPr>
              <w:jc w:val="center"/>
              <w:rPr>
                <w:sz w:val="20"/>
                <w:szCs w:val="20"/>
              </w:rPr>
            </w:pPr>
            <w:r w:rsidRPr="002A6778">
              <w:rPr>
                <w:sz w:val="20"/>
                <w:szCs w:val="20"/>
              </w:rPr>
              <w:t>-</w:t>
            </w:r>
          </w:p>
        </w:tc>
        <w:tc>
          <w:tcPr>
            <w:tcW w:w="236" w:type="pct"/>
            <w:hideMark/>
          </w:tcPr>
          <w:p w14:paraId="2D2B4E6D" w14:textId="77777777" w:rsidR="00A92C13" w:rsidRPr="002A6778" w:rsidRDefault="00A92C13" w:rsidP="00935B5C">
            <w:pPr>
              <w:jc w:val="center"/>
              <w:rPr>
                <w:sz w:val="20"/>
                <w:szCs w:val="20"/>
              </w:rPr>
            </w:pPr>
            <w:r w:rsidRPr="002A6778">
              <w:rPr>
                <w:sz w:val="20"/>
                <w:szCs w:val="20"/>
              </w:rPr>
              <w:t>-</w:t>
            </w:r>
          </w:p>
        </w:tc>
        <w:tc>
          <w:tcPr>
            <w:tcW w:w="415" w:type="pct"/>
            <w:hideMark/>
          </w:tcPr>
          <w:p w14:paraId="716C68BD" w14:textId="77777777" w:rsidR="00A92C13" w:rsidRPr="002A6778" w:rsidRDefault="00A92C13" w:rsidP="00935B5C">
            <w:pPr>
              <w:jc w:val="center"/>
              <w:rPr>
                <w:sz w:val="20"/>
                <w:szCs w:val="20"/>
              </w:rPr>
            </w:pPr>
            <w:r w:rsidRPr="002A6778">
              <w:rPr>
                <w:sz w:val="20"/>
                <w:szCs w:val="20"/>
              </w:rPr>
              <w:t>0.76-0.83</w:t>
            </w:r>
          </w:p>
        </w:tc>
      </w:tr>
      <w:tr w:rsidR="00A92C13" w:rsidRPr="002A6778" w14:paraId="77E5CF47" w14:textId="77777777" w:rsidTr="00B87A3E">
        <w:trPr>
          <w:trHeight w:val="108"/>
        </w:trPr>
        <w:tc>
          <w:tcPr>
            <w:tcW w:w="884" w:type="pct"/>
            <w:tcBorders>
              <w:top w:val="nil"/>
              <w:left w:val="nil"/>
              <w:bottom w:val="nil"/>
              <w:right w:val="single" w:sz="4" w:space="0" w:color="auto"/>
            </w:tcBorders>
            <w:hideMark/>
          </w:tcPr>
          <w:p w14:paraId="45C495C3" w14:textId="77777777" w:rsidR="00A92C13" w:rsidRPr="002A6778" w:rsidRDefault="00A92C13" w:rsidP="00935B5C">
            <w:pPr>
              <w:rPr>
                <w:sz w:val="20"/>
                <w:szCs w:val="20"/>
              </w:rPr>
            </w:pPr>
            <w:r w:rsidRPr="002A6778">
              <w:rPr>
                <w:sz w:val="20"/>
                <w:szCs w:val="20"/>
              </w:rPr>
              <w:t>Ashley et al. (1998)</w:t>
            </w:r>
          </w:p>
        </w:tc>
        <w:tc>
          <w:tcPr>
            <w:tcW w:w="192" w:type="pct"/>
            <w:tcBorders>
              <w:top w:val="nil"/>
              <w:left w:val="single" w:sz="4" w:space="0" w:color="auto"/>
              <w:bottom w:val="nil"/>
              <w:right w:val="nil"/>
            </w:tcBorders>
            <w:hideMark/>
          </w:tcPr>
          <w:p w14:paraId="21B23900" w14:textId="77777777" w:rsidR="00A92C13" w:rsidRPr="002A6778" w:rsidRDefault="00A92C13" w:rsidP="00935B5C">
            <w:pPr>
              <w:jc w:val="center"/>
              <w:rPr>
                <w:sz w:val="20"/>
                <w:szCs w:val="20"/>
              </w:rPr>
            </w:pPr>
            <w:r w:rsidRPr="002A6778">
              <w:rPr>
                <w:sz w:val="20"/>
                <w:szCs w:val="20"/>
              </w:rPr>
              <w:t>103</w:t>
            </w:r>
          </w:p>
        </w:tc>
        <w:tc>
          <w:tcPr>
            <w:tcW w:w="220" w:type="pct"/>
            <w:tcBorders>
              <w:top w:val="nil"/>
              <w:left w:val="nil"/>
              <w:bottom w:val="nil"/>
              <w:right w:val="single" w:sz="4" w:space="0" w:color="auto"/>
            </w:tcBorders>
            <w:hideMark/>
          </w:tcPr>
          <w:p w14:paraId="4D4182B3" w14:textId="77777777" w:rsidR="00A92C13" w:rsidRPr="002A6778" w:rsidRDefault="00A92C13" w:rsidP="00935B5C">
            <w:pPr>
              <w:jc w:val="center"/>
              <w:rPr>
                <w:sz w:val="20"/>
                <w:szCs w:val="20"/>
              </w:rPr>
            </w:pPr>
            <w:r w:rsidRPr="002A6778">
              <w:rPr>
                <w:sz w:val="20"/>
                <w:szCs w:val="20"/>
              </w:rPr>
              <w:t>35/68</w:t>
            </w:r>
          </w:p>
        </w:tc>
        <w:tc>
          <w:tcPr>
            <w:tcW w:w="413" w:type="pct"/>
            <w:tcBorders>
              <w:top w:val="nil"/>
              <w:left w:val="single" w:sz="4" w:space="0" w:color="auto"/>
              <w:bottom w:val="nil"/>
              <w:right w:val="single" w:sz="4" w:space="0" w:color="auto"/>
            </w:tcBorders>
            <w:hideMark/>
          </w:tcPr>
          <w:p w14:paraId="653FF4BA" w14:textId="77777777" w:rsidR="00A92C13" w:rsidRPr="002A6778" w:rsidRDefault="00A92C13" w:rsidP="00935B5C">
            <w:pPr>
              <w:jc w:val="center"/>
              <w:rPr>
                <w:sz w:val="20"/>
                <w:szCs w:val="20"/>
              </w:rPr>
            </w:pPr>
            <w:r w:rsidRPr="002A6778">
              <w:rPr>
                <w:sz w:val="20"/>
                <w:szCs w:val="20"/>
              </w:rPr>
              <w:t>2</w:t>
            </w:r>
          </w:p>
        </w:tc>
        <w:tc>
          <w:tcPr>
            <w:tcW w:w="369" w:type="pct"/>
            <w:tcBorders>
              <w:top w:val="nil"/>
              <w:left w:val="single" w:sz="4" w:space="0" w:color="auto"/>
              <w:bottom w:val="nil"/>
              <w:right w:val="nil"/>
            </w:tcBorders>
            <w:hideMark/>
          </w:tcPr>
          <w:p w14:paraId="619C6C65"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48F73CF3" w14:textId="77777777" w:rsidR="00A92C13" w:rsidRPr="002A6778" w:rsidRDefault="00A92C13" w:rsidP="00935B5C">
            <w:pPr>
              <w:jc w:val="center"/>
              <w:rPr>
                <w:sz w:val="18"/>
                <w:szCs w:val="18"/>
              </w:rPr>
            </w:pPr>
            <w:r w:rsidRPr="002A6778">
              <w:rPr>
                <w:sz w:val="18"/>
                <w:szCs w:val="18"/>
              </w:rPr>
              <w:t>-</w:t>
            </w:r>
          </w:p>
        </w:tc>
        <w:tc>
          <w:tcPr>
            <w:tcW w:w="531" w:type="pct"/>
            <w:hideMark/>
          </w:tcPr>
          <w:p w14:paraId="4FEA2372"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645EBF34" w14:textId="77777777" w:rsidR="00A92C13" w:rsidRPr="002A6778" w:rsidRDefault="00A92C13" w:rsidP="00935B5C">
            <w:pPr>
              <w:jc w:val="center"/>
              <w:rPr>
                <w:sz w:val="20"/>
                <w:szCs w:val="20"/>
              </w:rPr>
            </w:pPr>
            <w:r w:rsidRPr="002A6778">
              <w:rPr>
                <w:sz w:val="20"/>
                <w:szCs w:val="20"/>
              </w:rPr>
              <w:t>2</w:t>
            </w:r>
          </w:p>
        </w:tc>
        <w:tc>
          <w:tcPr>
            <w:tcW w:w="236" w:type="pct"/>
            <w:tcBorders>
              <w:top w:val="nil"/>
              <w:left w:val="single" w:sz="4" w:space="0" w:color="auto"/>
              <w:bottom w:val="nil"/>
              <w:right w:val="nil"/>
            </w:tcBorders>
            <w:hideMark/>
          </w:tcPr>
          <w:p w14:paraId="21DA1239" w14:textId="77777777" w:rsidR="00A92C13" w:rsidRPr="002A6778" w:rsidRDefault="00A92C13" w:rsidP="00935B5C">
            <w:pPr>
              <w:jc w:val="center"/>
              <w:rPr>
                <w:sz w:val="20"/>
                <w:szCs w:val="20"/>
                <w:vertAlign w:val="superscript"/>
              </w:rPr>
            </w:pPr>
            <w:r w:rsidRPr="002A6778">
              <w:rPr>
                <w:sz w:val="20"/>
                <w:szCs w:val="20"/>
              </w:rPr>
              <w:t>24</w:t>
            </w:r>
          </w:p>
        </w:tc>
        <w:tc>
          <w:tcPr>
            <w:tcW w:w="265" w:type="pct"/>
            <w:hideMark/>
          </w:tcPr>
          <w:p w14:paraId="45F9D080" w14:textId="77777777" w:rsidR="00A92C13" w:rsidRPr="002A6778" w:rsidRDefault="00A92C13" w:rsidP="00935B5C">
            <w:pPr>
              <w:jc w:val="center"/>
              <w:rPr>
                <w:sz w:val="20"/>
                <w:szCs w:val="20"/>
                <w:vertAlign w:val="superscript"/>
              </w:rPr>
            </w:pPr>
            <w:r w:rsidRPr="002A6778">
              <w:rPr>
                <w:sz w:val="20"/>
                <w:szCs w:val="20"/>
              </w:rPr>
              <w:t>80</w:t>
            </w:r>
          </w:p>
        </w:tc>
        <w:tc>
          <w:tcPr>
            <w:tcW w:w="295" w:type="pct"/>
            <w:gridSpan w:val="2"/>
            <w:hideMark/>
          </w:tcPr>
          <w:p w14:paraId="1BC09665"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465656A4" w14:textId="77777777" w:rsidR="00A92C13" w:rsidRPr="002A6778" w:rsidRDefault="00A92C13" w:rsidP="00935B5C">
            <w:pPr>
              <w:jc w:val="center"/>
              <w:rPr>
                <w:sz w:val="20"/>
                <w:szCs w:val="20"/>
                <w:vertAlign w:val="superscript"/>
              </w:rPr>
            </w:pPr>
            <w:r w:rsidRPr="002A6778">
              <w:rPr>
                <w:sz w:val="20"/>
                <w:szCs w:val="20"/>
              </w:rPr>
              <w:t>19</w:t>
            </w:r>
          </w:p>
        </w:tc>
        <w:tc>
          <w:tcPr>
            <w:tcW w:w="236" w:type="pct"/>
            <w:hideMark/>
          </w:tcPr>
          <w:p w14:paraId="7946A306" w14:textId="77777777" w:rsidR="00A92C13" w:rsidRPr="002A6778" w:rsidRDefault="00A92C13" w:rsidP="00935B5C">
            <w:pPr>
              <w:jc w:val="center"/>
              <w:rPr>
                <w:sz w:val="20"/>
                <w:szCs w:val="20"/>
                <w:vertAlign w:val="superscript"/>
              </w:rPr>
            </w:pPr>
            <w:r w:rsidRPr="002A6778">
              <w:rPr>
                <w:sz w:val="20"/>
                <w:szCs w:val="20"/>
              </w:rPr>
              <w:t>89</w:t>
            </w:r>
          </w:p>
        </w:tc>
        <w:tc>
          <w:tcPr>
            <w:tcW w:w="415" w:type="pct"/>
            <w:hideMark/>
          </w:tcPr>
          <w:p w14:paraId="25E90808" w14:textId="77777777" w:rsidR="00A92C13" w:rsidRPr="002A6778" w:rsidRDefault="00A92C13" w:rsidP="00935B5C">
            <w:pPr>
              <w:jc w:val="center"/>
              <w:rPr>
                <w:sz w:val="20"/>
                <w:szCs w:val="20"/>
              </w:rPr>
            </w:pPr>
            <w:r w:rsidRPr="002A6778">
              <w:rPr>
                <w:sz w:val="20"/>
                <w:szCs w:val="20"/>
              </w:rPr>
              <w:t>-</w:t>
            </w:r>
          </w:p>
        </w:tc>
      </w:tr>
      <w:tr w:rsidR="00A92C13" w:rsidRPr="002A6778" w14:paraId="083CFC83" w14:textId="77777777" w:rsidTr="00B87A3E">
        <w:trPr>
          <w:trHeight w:val="108"/>
        </w:trPr>
        <w:tc>
          <w:tcPr>
            <w:tcW w:w="884" w:type="pct"/>
            <w:tcBorders>
              <w:top w:val="nil"/>
              <w:left w:val="nil"/>
              <w:bottom w:val="nil"/>
              <w:right w:val="single" w:sz="4" w:space="0" w:color="auto"/>
            </w:tcBorders>
            <w:hideMark/>
          </w:tcPr>
          <w:p w14:paraId="464DD5B9" w14:textId="77777777" w:rsidR="00A92C13" w:rsidRPr="002A6778" w:rsidRDefault="00A92C13" w:rsidP="00935B5C">
            <w:pPr>
              <w:rPr>
                <w:sz w:val="20"/>
                <w:szCs w:val="20"/>
              </w:rPr>
            </w:pPr>
            <w:r w:rsidRPr="002A6778">
              <w:rPr>
                <w:sz w:val="20"/>
                <w:szCs w:val="20"/>
              </w:rPr>
              <w:t>Abreu Jr et al. (1999)</w:t>
            </w:r>
          </w:p>
        </w:tc>
        <w:tc>
          <w:tcPr>
            <w:tcW w:w="192" w:type="pct"/>
            <w:tcBorders>
              <w:top w:val="nil"/>
              <w:left w:val="single" w:sz="4" w:space="0" w:color="auto"/>
              <w:bottom w:val="nil"/>
              <w:right w:val="nil"/>
            </w:tcBorders>
            <w:hideMark/>
          </w:tcPr>
          <w:p w14:paraId="330CE8A8" w14:textId="77777777" w:rsidR="00A92C13" w:rsidRPr="002A6778" w:rsidRDefault="00A92C13" w:rsidP="00935B5C">
            <w:pPr>
              <w:jc w:val="center"/>
              <w:rPr>
                <w:sz w:val="20"/>
                <w:szCs w:val="20"/>
              </w:rPr>
            </w:pPr>
            <w:r w:rsidRPr="002A6778">
              <w:rPr>
                <w:sz w:val="20"/>
                <w:szCs w:val="20"/>
              </w:rPr>
              <w:t>40</w:t>
            </w:r>
          </w:p>
        </w:tc>
        <w:tc>
          <w:tcPr>
            <w:tcW w:w="220" w:type="pct"/>
            <w:tcBorders>
              <w:top w:val="nil"/>
              <w:left w:val="nil"/>
              <w:bottom w:val="nil"/>
              <w:right w:val="single" w:sz="4" w:space="0" w:color="auto"/>
            </w:tcBorders>
            <w:hideMark/>
          </w:tcPr>
          <w:p w14:paraId="114655B1" w14:textId="77777777" w:rsidR="00A92C13" w:rsidRPr="002A6778" w:rsidRDefault="00A92C13" w:rsidP="00935B5C">
            <w:pPr>
              <w:jc w:val="center"/>
              <w:rPr>
                <w:sz w:val="20"/>
                <w:szCs w:val="20"/>
              </w:rPr>
            </w:pPr>
            <w:r w:rsidRPr="002A6778">
              <w:rPr>
                <w:sz w:val="20"/>
                <w:szCs w:val="20"/>
              </w:rPr>
              <w:t>20/20</w:t>
            </w:r>
          </w:p>
        </w:tc>
        <w:tc>
          <w:tcPr>
            <w:tcW w:w="413" w:type="pct"/>
            <w:tcBorders>
              <w:top w:val="nil"/>
              <w:left w:val="single" w:sz="4" w:space="0" w:color="auto"/>
              <w:bottom w:val="nil"/>
              <w:right w:val="single" w:sz="4" w:space="0" w:color="auto"/>
            </w:tcBorders>
            <w:hideMark/>
          </w:tcPr>
          <w:p w14:paraId="525226EA" w14:textId="77777777" w:rsidR="00A92C13" w:rsidRPr="002A6778" w:rsidRDefault="00A92C13" w:rsidP="00935B5C">
            <w:pPr>
              <w:jc w:val="center"/>
              <w:rPr>
                <w:sz w:val="20"/>
                <w:szCs w:val="20"/>
              </w:rPr>
            </w:pPr>
            <w:r w:rsidRPr="002A6778">
              <w:rPr>
                <w:sz w:val="20"/>
                <w:szCs w:val="20"/>
              </w:rPr>
              <w:t>5</w:t>
            </w:r>
          </w:p>
        </w:tc>
        <w:tc>
          <w:tcPr>
            <w:tcW w:w="369" w:type="pct"/>
            <w:tcBorders>
              <w:top w:val="nil"/>
              <w:left w:val="single" w:sz="4" w:space="0" w:color="auto"/>
              <w:bottom w:val="nil"/>
              <w:right w:val="nil"/>
            </w:tcBorders>
            <w:hideMark/>
          </w:tcPr>
          <w:p w14:paraId="34ABC104"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3C188068" w14:textId="77777777" w:rsidR="00A92C13" w:rsidRPr="002A6778" w:rsidRDefault="00A92C13" w:rsidP="00935B5C">
            <w:pPr>
              <w:jc w:val="center"/>
              <w:rPr>
                <w:sz w:val="18"/>
                <w:szCs w:val="18"/>
              </w:rPr>
            </w:pPr>
            <w:r w:rsidRPr="002A6778">
              <w:rPr>
                <w:sz w:val="18"/>
                <w:szCs w:val="18"/>
              </w:rPr>
              <w:t>-</w:t>
            </w:r>
          </w:p>
        </w:tc>
        <w:tc>
          <w:tcPr>
            <w:tcW w:w="531" w:type="pct"/>
            <w:hideMark/>
          </w:tcPr>
          <w:p w14:paraId="1302FA57"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744A85F0" w14:textId="77777777" w:rsidR="00A92C13" w:rsidRPr="002A6778" w:rsidRDefault="00A92C13" w:rsidP="00935B5C">
            <w:pPr>
              <w:jc w:val="center"/>
              <w:rPr>
                <w:sz w:val="20"/>
                <w:szCs w:val="20"/>
              </w:rPr>
            </w:pPr>
            <w:r w:rsidRPr="002A6778">
              <w:rPr>
                <w:sz w:val="20"/>
                <w:szCs w:val="20"/>
              </w:rPr>
              <w:t>12</w:t>
            </w:r>
          </w:p>
        </w:tc>
        <w:tc>
          <w:tcPr>
            <w:tcW w:w="236" w:type="pct"/>
            <w:tcBorders>
              <w:top w:val="nil"/>
              <w:left w:val="single" w:sz="4" w:space="0" w:color="auto"/>
              <w:bottom w:val="nil"/>
              <w:right w:val="nil"/>
            </w:tcBorders>
            <w:hideMark/>
          </w:tcPr>
          <w:p w14:paraId="6A013A14" w14:textId="77777777" w:rsidR="00A92C13" w:rsidRPr="002A6778" w:rsidRDefault="00A92C13" w:rsidP="00935B5C">
            <w:pPr>
              <w:jc w:val="center"/>
              <w:rPr>
                <w:sz w:val="20"/>
                <w:szCs w:val="20"/>
              </w:rPr>
            </w:pPr>
            <w:r w:rsidRPr="002A6778">
              <w:rPr>
                <w:sz w:val="20"/>
                <w:szCs w:val="20"/>
              </w:rPr>
              <w:t>-</w:t>
            </w:r>
          </w:p>
        </w:tc>
        <w:tc>
          <w:tcPr>
            <w:tcW w:w="265" w:type="pct"/>
            <w:hideMark/>
          </w:tcPr>
          <w:p w14:paraId="4C1DEEB3" w14:textId="77777777" w:rsidR="00A92C13" w:rsidRPr="002A6778" w:rsidRDefault="00A92C13" w:rsidP="00935B5C">
            <w:pPr>
              <w:jc w:val="center"/>
              <w:rPr>
                <w:sz w:val="20"/>
                <w:szCs w:val="20"/>
              </w:rPr>
            </w:pPr>
            <w:r w:rsidRPr="002A6778">
              <w:rPr>
                <w:sz w:val="20"/>
                <w:szCs w:val="20"/>
              </w:rPr>
              <w:t>-</w:t>
            </w:r>
          </w:p>
        </w:tc>
        <w:tc>
          <w:tcPr>
            <w:tcW w:w="295" w:type="pct"/>
            <w:gridSpan w:val="2"/>
            <w:hideMark/>
          </w:tcPr>
          <w:p w14:paraId="335B3646"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4D3DEED3" w14:textId="77777777" w:rsidR="00A92C13" w:rsidRPr="002A6778" w:rsidRDefault="00A92C13" w:rsidP="00935B5C">
            <w:pPr>
              <w:jc w:val="center"/>
              <w:rPr>
                <w:sz w:val="20"/>
                <w:szCs w:val="20"/>
              </w:rPr>
            </w:pPr>
            <w:r w:rsidRPr="002A6778">
              <w:rPr>
                <w:sz w:val="20"/>
                <w:szCs w:val="20"/>
              </w:rPr>
              <w:t>-</w:t>
            </w:r>
          </w:p>
        </w:tc>
        <w:tc>
          <w:tcPr>
            <w:tcW w:w="236" w:type="pct"/>
            <w:hideMark/>
          </w:tcPr>
          <w:p w14:paraId="5BFFF4DC" w14:textId="77777777" w:rsidR="00A92C13" w:rsidRPr="002A6778" w:rsidRDefault="00A92C13" w:rsidP="00935B5C">
            <w:pPr>
              <w:jc w:val="center"/>
              <w:rPr>
                <w:sz w:val="20"/>
                <w:szCs w:val="20"/>
              </w:rPr>
            </w:pPr>
            <w:r w:rsidRPr="002A6778">
              <w:rPr>
                <w:sz w:val="20"/>
                <w:szCs w:val="20"/>
              </w:rPr>
              <w:t>-</w:t>
            </w:r>
          </w:p>
        </w:tc>
        <w:tc>
          <w:tcPr>
            <w:tcW w:w="415" w:type="pct"/>
            <w:hideMark/>
          </w:tcPr>
          <w:p w14:paraId="05617E75" w14:textId="77777777" w:rsidR="00A92C13" w:rsidRPr="002A6778" w:rsidRDefault="00A92C13" w:rsidP="00935B5C">
            <w:pPr>
              <w:jc w:val="center"/>
              <w:rPr>
                <w:sz w:val="20"/>
                <w:szCs w:val="20"/>
              </w:rPr>
            </w:pPr>
            <w:r w:rsidRPr="002A6778">
              <w:rPr>
                <w:sz w:val="20"/>
                <w:szCs w:val="20"/>
              </w:rPr>
              <w:t>0.72</w:t>
            </w:r>
          </w:p>
        </w:tc>
      </w:tr>
      <w:tr w:rsidR="00A92C13" w:rsidRPr="002A6778" w14:paraId="223A0F09" w14:textId="77777777" w:rsidTr="00B87A3E">
        <w:trPr>
          <w:trHeight w:val="108"/>
        </w:trPr>
        <w:tc>
          <w:tcPr>
            <w:tcW w:w="884" w:type="pct"/>
            <w:tcBorders>
              <w:top w:val="nil"/>
              <w:left w:val="nil"/>
              <w:bottom w:val="nil"/>
              <w:right w:val="single" w:sz="4" w:space="0" w:color="auto"/>
            </w:tcBorders>
            <w:hideMark/>
          </w:tcPr>
          <w:p w14:paraId="26AFF54C" w14:textId="77777777" w:rsidR="00A92C13" w:rsidRPr="002A6778" w:rsidRDefault="00A92C13" w:rsidP="00935B5C">
            <w:pPr>
              <w:rPr>
                <w:sz w:val="20"/>
                <w:szCs w:val="20"/>
              </w:rPr>
            </w:pPr>
            <w:r w:rsidRPr="002A6778">
              <w:rPr>
                <w:sz w:val="20"/>
                <w:szCs w:val="20"/>
              </w:rPr>
              <w:t>Costa et al. (2002)</w:t>
            </w:r>
          </w:p>
        </w:tc>
        <w:tc>
          <w:tcPr>
            <w:tcW w:w="192" w:type="pct"/>
            <w:tcBorders>
              <w:top w:val="nil"/>
              <w:left w:val="single" w:sz="4" w:space="0" w:color="auto"/>
              <w:bottom w:val="nil"/>
              <w:right w:val="nil"/>
            </w:tcBorders>
            <w:hideMark/>
          </w:tcPr>
          <w:p w14:paraId="476237EE" w14:textId="77777777" w:rsidR="00A92C13" w:rsidRPr="002A6778" w:rsidRDefault="00A92C13" w:rsidP="00935B5C">
            <w:pPr>
              <w:jc w:val="center"/>
              <w:rPr>
                <w:sz w:val="20"/>
                <w:szCs w:val="20"/>
              </w:rPr>
            </w:pPr>
            <w:r w:rsidRPr="002A6778">
              <w:rPr>
                <w:sz w:val="20"/>
                <w:szCs w:val="20"/>
              </w:rPr>
              <w:t>50</w:t>
            </w:r>
          </w:p>
        </w:tc>
        <w:tc>
          <w:tcPr>
            <w:tcW w:w="220" w:type="pct"/>
            <w:tcBorders>
              <w:top w:val="nil"/>
              <w:left w:val="nil"/>
              <w:bottom w:val="nil"/>
              <w:right w:val="single" w:sz="4" w:space="0" w:color="auto"/>
            </w:tcBorders>
            <w:hideMark/>
          </w:tcPr>
          <w:p w14:paraId="1E087EB4" w14:textId="77777777" w:rsidR="00A92C13" w:rsidRPr="002A6778" w:rsidRDefault="00A92C13" w:rsidP="00935B5C">
            <w:pPr>
              <w:jc w:val="center"/>
              <w:rPr>
                <w:sz w:val="20"/>
                <w:szCs w:val="20"/>
              </w:rPr>
            </w:pPr>
            <w:r w:rsidRPr="002A6778">
              <w:rPr>
                <w:sz w:val="20"/>
                <w:szCs w:val="20"/>
              </w:rPr>
              <w:t>25/25</w:t>
            </w:r>
          </w:p>
        </w:tc>
        <w:tc>
          <w:tcPr>
            <w:tcW w:w="413" w:type="pct"/>
            <w:tcBorders>
              <w:top w:val="nil"/>
              <w:left w:val="single" w:sz="4" w:space="0" w:color="auto"/>
              <w:bottom w:val="nil"/>
              <w:right w:val="single" w:sz="4" w:space="0" w:color="auto"/>
            </w:tcBorders>
            <w:hideMark/>
          </w:tcPr>
          <w:p w14:paraId="46F17FAE" w14:textId="77777777" w:rsidR="00A92C13" w:rsidRPr="002A6778" w:rsidRDefault="00A92C13" w:rsidP="00935B5C">
            <w:pPr>
              <w:jc w:val="center"/>
              <w:rPr>
                <w:sz w:val="20"/>
                <w:szCs w:val="20"/>
              </w:rPr>
            </w:pPr>
            <w:r w:rsidRPr="002A6778">
              <w:rPr>
                <w:sz w:val="20"/>
                <w:szCs w:val="20"/>
              </w:rPr>
              <w:t>7</w:t>
            </w:r>
          </w:p>
        </w:tc>
        <w:tc>
          <w:tcPr>
            <w:tcW w:w="369" w:type="pct"/>
            <w:tcBorders>
              <w:top w:val="nil"/>
              <w:left w:val="single" w:sz="4" w:space="0" w:color="auto"/>
              <w:bottom w:val="nil"/>
              <w:right w:val="nil"/>
            </w:tcBorders>
            <w:hideMark/>
          </w:tcPr>
          <w:p w14:paraId="39BC0A35"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7DE05E7A" w14:textId="77777777" w:rsidR="00A92C13" w:rsidRPr="002A6778" w:rsidRDefault="00A92C13" w:rsidP="00935B5C">
            <w:pPr>
              <w:jc w:val="center"/>
              <w:rPr>
                <w:sz w:val="18"/>
                <w:szCs w:val="18"/>
              </w:rPr>
            </w:pPr>
            <w:r w:rsidRPr="002A6778">
              <w:rPr>
                <w:sz w:val="18"/>
                <w:szCs w:val="18"/>
              </w:rPr>
              <w:t>-</w:t>
            </w:r>
          </w:p>
        </w:tc>
        <w:tc>
          <w:tcPr>
            <w:tcW w:w="531" w:type="pct"/>
            <w:hideMark/>
          </w:tcPr>
          <w:p w14:paraId="23957C9C"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38DA441D" w14:textId="77777777" w:rsidR="00A92C13" w:rsidRPr="002A6778" w:rsidRDefault="00A92C13" w:rsidP="00935B5C">
            <w:pPr>
              <w:jc w:val="center"/>
              <w:rPr>
                <w:sz w:val="20"/>
                <w:szCs w:val="20"/>
              </w:rPr>
            </w:pPr>
            <w:r w:rsidRPr="002A6778">
              <w:rPr>
                <w:sz w:val="20"/>
                <w:szCs w:val="20"/>
              </w:rPr>
              <w:t>4</w:t>
            </w:r>
          </w:p>
        </w:tc>
        <w:tc>
          <w:tcPr>
            <w:tcW w:w="236" w:type="pct"/>
            <w:tcBorders>
              <w:top w:val="nil"/>
              <w:left w:val="single" w:sz="4" w:space="0" w:color="auto"/>
              <w:bottom w:val="nil"/>
              <w:right w:val="nil"/>
            </w:tcBorders>
            <w:hideMark/>
          </w:tcPr>
          <w:p w14:paraId="2873E567" w14:textId="77777777" w:rsidR="00A92C13" w:rsidRPr="002A6778" w:rsidRDefault="00A92C13" w:rsidP="00935B5C">
            <w:pPr>
              <w:jc w:val="center"/>
              <w:rPr>
                <w:sz w:val="20"/>
                <w:szCs w:val="20"/>
              </w:rPr>
            </w:pPr>
            <w:r w:rsidRPr="002A6778">
              <w:rPr>
                <w:sz w:val="20"/>
                <w:szCs w:val="20"/>
              </w:rPr>
              <w:t>14.3</w:t>
            </w:r>
          </w:p>
        </w:tc>
        <w:tc>
          <w:tcPr>
            <w:tcW w:w="265" w:type="pct"/>
            <w:hideMark/>
          </w:tcPr>
          <w:p w14:paraId="0134643B" w14:textId="77777777" w:rsidR="00A92C13" w:rsidRPr="002A6778" w:rsidRDefault="00A92C13" w:rsidP="00935B5C">
            <w:pPr>
              <w:jc w:val="center"/>
              <w:rPr>
                <w:sz w:val="20"/>
                <w:szCs w:val="20"/>
              </w:rPr>
            </w:pPr>
            <w:r w:rsidRPr="002A6778">
              <w:rPr>
                <w:sz w:val="20"/>
                <w:szCs w:val="20"/>
              </w:rPr>
              <w:t>64.3</w:t>
            </w:r>
          </w:p>
        </w:tc>
        <w:tc>
          <w:tcPr>
            <w:tcW w:w="295" w:type="pct"/>
            <w:gridSpan w:val="2"/>
            <w:hideMark/>
          </w:tcPr>
          <w:p w14:paraId="51F5EDAB"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62ABA8D7" w14:textId="77777777" w:rsidR="00A92C13" w:rsidRPr="002A6778" w:rsidRDefault="00A92C13" w:rsidP="00935B5C">
            <w:pPr>
              <w:jc w:val="center"/>
              <w:rPr>
                <w:sz w:val="20"/>
                <w:szCs w:val="20"/>
              </w:rPr>
            </w:pPr>
            <w:r w:rsidRPr="002A6778">
              <w:rPr>
                <w:sz w:val="20"/>
                <w:szCs w:val="20"/>
              </w:rPr>
              <w:t>28.5</w:t>
            </w:r>
          </w:p>
        </w:tc>
        <w:tc>
          <w:tcPr>
            <w:tcW w:w="236" w:type="pct"/>
            <w:hideMark/>
          </w:tcPr>
          <w:p w14:paraId="6E791EBD" w14:textId="77777777" w:rsidR="00A92C13" w:rsidRPr="002A6778" w:rsidRDefault="00A92C13" w:rsidP="00935B5C">
            <w:pPr>
              <w:jc w:val="center"/>
              <w:rPr>
                <w:sz w:val="20"/>
                <w:szCs w:val="20"/>
              </w:rPr>
            </w:pPr>
            <w:r w:rsidRPr="002A6778">
              <w:rPr>
                <w:sz w:val="20"/>
                <w:szCs w:val="20"/>
              </w:rPr>
              <w:t>64.3</w:t>
            </w:r>
          </w:p>
        </w:tc>
        <w:tc>
          <w:tcPr>
            <w:tcW w:w="415" w:type="pct"/>
            <w:hideMark/>
          </w:tcPr>
          <w:p w14:paraId="379D224F" w14:textId="77777777" w:rsidR="00A92C13" w:rsidRPr="002A6778" w:rsidRDefault="00A92C13" w:rsidP="00935B5C">
            <w:pPr>
              <w:jc w:val="center"/>
              <w:rPr>
                <w:sz w:val="20"/>
                <w:szCs w:val="20"/>
              </w:rPr>
            </w:pPr>
            <w:r w:rsidRPr="002A6778">
              <w:rPr>
                <w:sz w:val="20"/>
                <w:szCs w:val="20"/>
              </w:rPr>
              <w:t>-</w:t>
            </w:r>
          </w:p>
        </w:tc>
      </w:tr>
      <w:tr w:rsidR="00A92C13" w:rsidRPr="002A6778" w14:paraId="1E6CB2A0" w14:textId="77777777" w:rsidTr="00B87A3E">
        <w:trPr>
          <w:trHeight w:val="108"/>
        </w:trPr>
        <w:tc>
          <w:tcPr>
            <w:tcW w:w="884" w:type="pct"/>
            <w:tcBorders>
              <w:top w:val="nil"/>
              <w:left w:val="nil"/>
              <w:bottom w:val="nil"/>
              <w:right w:val="single" w:sz="4" w:space="0" w:color="auto"/>
            </w:tcBorders>
            <w:hideMark/>
          </w:tcPr>
          <w:p w14:paraId="285F9A0C" w14:textId="77777777" w:rsidR="00A92C13" w:rsidRPr="002A6778" w:rsidRDefault="00A92C13" w:rsidP="00935B5C">
            <w:pPr>
              <w:rPr>
                <w:sz w:val="20"/>
                <w:szCs w:val="20"/>
              </w:rPr>
            </w:pPr>
            <w:r w:rsidRPr="002A6778">
              <w:rPr>
                <w:sz w:val="20"/>
                <w:szCs w:val="20"/>
              </w:rPr>
              <w:t>Hintze et al. (2002)</w:t>
            </w:r>
          </w:p>
        </w:tc>
        <w:tc>
          <w:tcPr>
            <w:tcW w:w="192" w:type="pct"/>
            <w:tcBorders>
              <w:top w:val="nil"/>
              <w:left w:val="single" w:sz="4" w:space="0" w:color="auto"/>
              <w:bottom w:val="nil"/>
              <w:right w:val="nil"/>
            </w:tcBorders>
            <w:hideMark/>
          </w:tcPr>
          <w:p w14:paraId="76A586AA" w14:textId="77777777" w:rsidR="00A92C13" w:rsidRPr="002A6778" w:rsidRDefault="00A92C13" w:rsidP="00935B5C">
            <w:pPr>
              <w:jc w:val="center"/>
              <w:rPr>
                <w:sz w:val="20"/>
                <w:szCs w:val="20"/>
              </w:rPr>
            </w:pPr>
            <w:r w:rsidRPr="002A6778">
              <w:rPr>
                <w:sz w:val="20"/>
                <w:szCs w:val="20"/>
              </w:rPr>
              <w:t>177</w:t>
            </w:r>
          </w:p>
        </w:tc>
        <w:tc>
          <w:tcPr>
            <w:tcW w:w="220" w:type="pct"/>
            <w:tcBorders>
              <w:top w:val="nil"/>
              <w:left w:val="nil"/>
              <w:bottom w:val="nil"/>
              <w:right w:val="single" w:sz="4" w:space="0" w:color="auto"/>
            </w:tcBorders>
            <w:hideMark/>
          </w:tcPr>
          <w:p w14:paraId="472C0C76" w14:textId="77777777" w:rsidR="00A92C13" w:rsidRPr="002A6778" w:rsidRDefault="00A92C13" w:rsidP="00935B5C">
            <w:pPr>
              <w:jc w:val="center"/>
              <w:rPr>
                <w:sz w:val="20"/>
                <w:szCs w:val="20"/>
              </w:rPr>
            </w:pPr>
            <w:r w:rsidRPr="002A6778">
              <w:rPr>
                <w:sz w:val="20"/>
                <w:szCs w:val="20"/>
              </w:rPr>
              <w:t>146/31</w:t>
            </w:r>
          </w:p>
        </w:tc>
        <w:tc>
          <w:tcPr>
            <w:tcW w:w="413" w:type="pct"/>
            <w:tcBorders>
              <w:top w:val="nil"/>
              <w:left w:val="single" w:sz="4" w:space="0" w:color="auto"/>
              <w:bottom w:val="nil"/>
              <w:right w:val="single" w:sz="4" w:space="0" w:color="auto"/>
            </w:tcBorders>
            <w:hideMark/>
          </w:tcPr>
          <w:p w14:paraId="7FE6E97F" w14:textId="77777777" w:rsidR="00A92C13" w:rsidRPr="002A6778" w:rsidRDefault="00A92C13" w:rsidP="00935B5C">
            <w:pPr>
              <w:jc w:val="center"/>
              <w:rPr>
                <w:sz w:val="20"/>
                <w:szCs w:val="20"/>
              </w:rPr>
            </w:pPr>
            <w:r w:rsidRPr="002A6778">
              <w:rPr>
                <w:sz w:val="20"/>
                <w:szCs w:val="20"/>
              </w:rPr>
              <w:t>5</w:t>
            </w:r>
          </w:p>
        </w:tc>
        <w:tc>
          <w:tcPr>
            <w:tcW w:w="369" w:type="pct"/>
            <w:tcBorders>
              <w:top w:val="nil"/>
              <w:left w:val="single" w:sz="4" w:space="0" w:color="auto"/>
              <w:bottom w:val="nil"/>
              <w:right w:val="nil"/>
            </w:tcBorders>
            <w:hideMark/>
          </w:tcPr>
          <w:p w14:paraId="5898BD26"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769D3923" w14:textId="77777777" w:rsidR="00A92C13" w:rsidRPr="002A6778" w:rsidRDefault="00A92C13" w:rsidP="00935B5C">
            <w:pPr>
              <w:jc w:val="center"/>
              <w:rPr>
                <w:sz w:val="18"/>
                <w:szCs w:val="18"/>
              </w:rPr>
            </w:pPr>
            <w:r w:rsidRPr="002A6778">
              <w:rPr>
                <w:sz w:val="18"/>
                <w:szCs w:val="18"/>
              </w:rPr>
              <w:t>-</w:t>
            </w:r>
          </w:p>
        </w:tc>
        <w:tc>
          <w:tcPr>
            <w:tcW w:w="545" w:type="pct"/>
            <w:gridSpan w:val="2"/>
            <w:hideMark/>
          </w:tcPr>
          <w:p w14:paraId="08A5E7DB" w14:textId="77777777" w:rsidR="00A92C13" w:rsidRPr="002A6778" w:rsidRDefault="00A92C13" w:rsidP="00935B5C">
            <w:pPr>
              <w:jc w:val="center"/>
              <w:rPr>
                <w:sz w:val="20"/>
                <w:szCs w:val="20"/>
              </w:rPr>
            </w:pPr>
            <w:r w:rsidRPr="002A6778">
              <w:rPr>
                <w:sz w:val="20"/>
                <w:szCs w:val="20"/>
              </w:rPr>
              <w:t>Microscopy</w:t>
            </w:r>
          </w:p>
        </w:tc>
        <w:tc>
          <w:tcPr>
            <w:tcW w:w="310" w:type="pct"/>
            <w:tcBorders>
              <w:top w:val="nil"/>
              <w:left w:val="nil"/>
              <w:bottom w:val="nil"/>
              <w:right w:val="single" w:sz="4" w:space="0" w:color="auto"/>
            </w:tcBorders>
            <w:hideMark/>
          </w:tcPr>
          <w:p w14:paraId="5FBC8503" w14:textId="77777777" w:rsidR="00A92C13" w:rsidRPr="002A6778" w:rsidRDefault="00A92C13" w:rsidP="00935B5C">
            <w:pPr>
              <w:jc w:val="center"/>
              <w:rPr>
                <w:sz w:val="20"/>
                <w:szCs w:val="20"/>
              </w:rPr>
            </w:pPr>
            <w:r w:rsidRPr="002A6778">
              <w:rPr>
                <w:sz w:val="20"/>
                <w:szCs w:val="20"/>
              </w:rPr>
              <w:t>7</w:t>
            </w:r>
          </w:p>
        </w:tc>
        <w:tc>
          <w:tcPr>
            <w:tcW w:w="236" w:type="pct"/>
            <w:tcBorders>
              <w:top w:val="nil"/>
              <w:left w:val="single" w:sz="4" w:space="0" w:color="auto"/>
              <w:bottom w:val="nil"/>
              <w:right w:val="nil"/>
            </w:tcBorders>
            <w:hideMark/>
          </w:tcPr>
          <w:p w14:paraId="5E47B6BB" w14:textId="77777777" w:rsidR="00A92C13" w:rsidRPr="002A6778" w:rsidRDefault="00A92C13" w:rsidP="00935B5C">
            <w:pPr>
              <w:jc w:val="center"/>
              <w:rPr>
                <w:sz w:val="20"/>
                <w:szCs w:val="20"/>
              </w:rPr>
            </w:pPr>
            <w:r w:rsidRPr="002A6778">
              <w:rPr>
                <w:sz w:val="20"/>
                <w:szCs w:val="20"/>
              </w:rPr>
              <w:t>-</w:t>
            </w:r>
          </w:p>
        </w:tc>
        <w:tc>
          <w:tcPr>
            <w:tcW w:w="265" w:type="pct"/>
            <w:hideMark/>
          </w:tcPr>
          <w:p w14:paraId="0039FA55" w14:textId="77777777" w:rsidR="00A92C13" w:rsidRPr="002A6778" w:rsidRDefault="00A92C13" w:rsidP="00935B5C">
            <w:pPr>
              <w:jc w:val="center"/>
              <w:rPr>
                <w:sz w:val="20"/>
                <w:szCs w:val="20"/>
              </w:rPr>
            </w:pPr>
            <w:r w:rsidRPr="002A6778">
              <w:rPr>
                <w:sz w:val="20"/>
                <w:szCs w:val="20"/>
              </w:rPr>
              <w:t>-</w:t>
            </w:r>
          </w:p>
        </w:tc>
        <w:tc>
          <w:tcPr>
            <w:tcW w:w="191" w:type="pct"/>
            <w:hideMark/>
          </w:tcPr>
          <w:p w14:paraId="4B452C8D"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37CAF45E" w14:textId="77777777" w:rsidR="00A92C13" w:rsidRPr="002A6778" w:rsidRDefault="00A92C13" w:rsidP="00935B5C">
            <w:pPr>
              <w:jc w:val="center"/>
              <w:rPr>
                <w:sz w:val="20"/>
                <w:szCs w:val="20"/>
              </w:rPr>
            </w:pPr>
            <w:r w:rsidRPr="002A6778">
              <w:rPr>
                <w:sz w:val="20"/>
                <w:szCs w:val="20"/>
              </w:rPr>
              <w:t>-</w:t>
            </w:r>
          </w:p>
        </w:tc>
        <w:tc>
          <w:tcPr>
            <w:tcW w:w="340" w:type="pct"/>
            <w:gridSpan w:val="2"/>
            <w:hideMark/>
          </w:tcPr>
          <w:p w14:paraId="000D8588" w14:textId="77777777" w:rsidR="00A92C13" w:rsidRPr="002A6778" w:rsidRDefault="00A92C13" w:rsidP="00935B5C">
            <w:pPr>
              <w:jc w:val="center"/>
              <w:rPr>
                <w:sz w:val="20"/>
                <w:szCs w:val="20"/>
              </w:rPr>
            </w:pPr>
            <w:r w:rsidRPr="002A6778">
              <w:rPr>
                <w:sz w:val="20"/>
                <w:szCs w:val="20"/>
              </w:rPr>
              <w:t>-</w:t>
            </w:r>
          </w:p>
        </w:tc>
        <w:tc>
          <w:tcPr>
            <w:tcW w:w="415" w:type="pct"/>
            <w:hideMark/>
          </w:tcPr>
          <w:p w14:paraId="21C85B8B" w14:textId="77777777" w:rsidR="00A92C13" w:rsidRPr="002A6778" w:rsidRDefault="00A92C13" w:rsidP="00935B5C">
            <w:pPr>
              <w:jc w:val="center"/>
              <w:rPr>
                <w:sz w:val="20"/>
                <w:szCs w:val="20"/>
              </w:rPr>
            </w:pPr>
            <w:r w:rsidRPr="002A6778">
              <w:rPr>
                <w:sz w:val="20"/>
                <w:szCs w:val="20"/>
              </w:rPr>
              <w:t>0.75-0.81</w:t>
            </w:r>
          </w:p>
        </w:tc>
      </w:tr>
      <w:tr w:rsidR="00A92C13" w:rsidRPr="002A6778" w14:paraId="30F1071D" w14:textId="77777777" w:rsidTr="00B87A3E">
        <w:trPr>
          <w:trHeight w:val="108"/>
        </w:trPr>
        <w:tc>
          <w:tcPr>
            <w:tcW w:w="884" w:type="pct"/>
            <w:tcBorders>
              <w:top w:val="nil"/>
              <w:left w:val="nil"/>
              <w:bottom w:val="nil"/>
              <w:right w:val="single" w:sz="4" w:space="0" w:color="auto"/>
            </w:tcBorders>
            <w:hideMark/>
          </w:tcPr>
          <w:p w14:paraId="4B0D5E0B" w14:textId="77777777" w:rsidR="00A92C13" w:rsidRPr="002A6778" w:rsidRDefault="00A92C13" w:rsidP="00935B5C">
            <w:pPr>
              <w:rPr>
                <w:sz w:val="20"/>
                <w:szCs w:val="20"/>
              </w:rPr>
            </w:pPr>
            <w:r w:rsidRPr="002A6778">
              <w:rPr>
                <w:sz w:val="20"/>
                <w:szCs w:val="20"/>
              </w:rPr>
              <w:t>Mestriner et al. (2005)</w:t>
            </w:r>
          </w:p>
        </w:tc>
        <w:tc>
          <w:tcPr>
            <w:tcW w:w="192" w:type="pct"/>
            <w:tcBorders>
              <w:top w:val="nil"/>
              <w:left w:val="single" w:sz="4" w:space="0" w:color="auto"/>
              <w:bottom w:val="nil"/>
              <w:right w:val="nil"/>
            </w:tcBorders>
            <w:hideMark/>
          </w:tcPr>
          <w:p w14:paraId="5ADDB57E" w14:textId="77777777" w:rsidR="00A92C13" w:rsidRPr="002A6778" w:rsidRDefault="00A92C13" w:rsidP="00935B5C">
            <w:pPr>
              <w:jc w:val="center"/>
              <w:rPr>
                <w:sz w:val="20"/>
                <w:szCs w:val="20"/>
              </w:rPr>
            </w:pPr>
            <w:r w:rsidRPr="002A6778">
              <w:rPr>
                <w:sz w:val="20"/>
                <w:szCs w:val="20"/>
              </w:rPr>
              <w:t>38</w:t>
            </w:r>
          </w:p>
        </w:tc>
        <w:tc>
          <w:tcPr>
            <w:tcW w:w="220" w:type="pct"/>
            <w:tcBorders>
              <w:top w:val="nil"/>
              <w:left w:val="nil"/>
              <w:bottom w:val="nil"/>
              <w:right w:val="single" w:sz="4" w:space="0" w:color="auto"/>
            </w:tcBorders>
            <w:hideMark/>
          </w:tcPr>
          <w:p w14:paraId="06889964" w14:textId="77777777" w:rsidR="00A92C13" w:rsidRPr="002A6778" w:rsidRDefault="00A92C13" w:rsidP="00935B5C">
            <w:pPr>
              <w:jc w:val="center"/>
              <w:rPr>
                <w:sz w:val="20"/>
                <w:szCs w:val="20"/>
              </w:rPr>
            </w:pPr>
            <w:r w:rsidRPr="002A6778">
              <w:rPr>
                <w:sz w:val="20"/>
                <w:szCs w:val="20"/>
              </w:rPr>
              <w:t>38/-</w:t>
            </w:r>
          </w:p>
        </w:tc>
        <w:tc>
          <w:tcPr>
            <w:tcW w:w="413" w:type="pct"/>
            <w:tcBorders>
              <w:top w:val="nil"/>
              <w:left w:val="single" w:sz="4" w:space="0" w:color="auto"/>
              <w:bottom w:val="nil"/>
              <w:right w:val="single" w:sz="4" w:space="0" w:color="auto"/>
            </w:tcBorders>
            <w:hideMark/>
          </w:tcPr>
          <w:p w14:paraId="4171330C" w14:textId="77777777" w:rsidR="00A92C13" w:rsidRPr="002A6778" w:rsidRDefault="00A92C13" w:rsidP="00935B5C">
            <w:pPr>
              <w:jc w:val="center"/>
              <w:rPr>
                <w:sz w:val="20"/>
                <w:szCs w:val="20"/>
              </w:rPr>
            </w:pPr>
            <w:r w:rsidRPr="002A6778">
              <w:rPr>
                <w:sz w:val="20"/>
                <w:szCs w:val="20"/>
              </w:rPr>
              <w:t>10</w:t>
            </w:r>
          </w:p>
        </w:tc>
        <w:tc>
          <w:tcPr>
            <w:tcW w:w="369" w:type="pct"/>
            <w:tcBorders>
              <w:top w:val="nil"/>
              <w:left w:val="single" w:sz="4" w:space="0" w:color="auto"/>
              <w:bottom w:val="nil"/>
              <w:right w:val="nil"/>
            </w:tcBorders>
            <w:hideMark/>
          </w:tcPr>
          <w:p w14:paraId="2EC02329"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1C11A088" w14:textId="77777777" w:rsidR="00A92C13" w:rsidRPr="002A6778" w:rsidRDefault="00A92C13" w:rsidP="00935B5C">
            <w:pPr>
              <w:jc w:val="center"/>
              <w:rPr>
                <w:sz w:val="18"/>
                <w:szCs w:val="18"/>
              </w:rPr>
            </w:pPr>
            <w:r w:rsidRPr="002A6778">
              <w:rPr>
                <w:sz w:val="18"/>
                <w:szCs w:val="18"/>
              </w:rPr>
              <w:t>-</w:t>
            </w:r>
          </w:p>
        </w:tc>
        <w:tc>
          <w:tcPr>
            <w:tcW w:w="531" w:type="pct"/>
            <w:hideMark/>
          </w:tcPr>
          <w:p w14:paraId="6B484391" w14:textId="77777777" w:rsidR="00A92C13" w:rsidRPr="002A6778" w:rsidRDefault="00A92C13" w:rsidP="00935B5C">
            <w:pPr>
              <w:jc w:val="center"/>
              <w:rPr>
                <w:sz w:val="20"/>
                <w:szCs w:val="20"/>
              </w:rPr>
            </w:pPr>
            <w:r w:rsidRPr="002A6778">
              <w:rPr>
                <w:sz w:val="20"/>
                <w:szCs w:val="20"/>
              </w:rPr>
              <w:t>Microscopy/Photo</w:t>
            </w:r>
          </w:p>
        </w:tc>
        <w:tc>
          <w:tcPr>
            <w:tcW w:w="324" w:type="pct"/>
            <w:gridSpan w:val="2"/>
            <w:tcBorders>
              <w:top w:val="nil"/>
              <w:left w:val="nil"/>
              <w:bottom w:val="nil"/>
              <w:right w:val="single" w:sz="4" w:space="0" w:color="auto"/>
            </w:tcBorders>
            <w:hideMark/>
          </w:tcPr>
          <w:p w14:paraId="4E54FA6D"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2D17FF0A" w14:textId="77777777" w:rsidR="00A92C13" w:rsidRPr="002A6778" w:rsidRDefault="00A92C13" w:rsidP="00935B5C">
            <w:pPr>
              <w:jc w:val="center"/>
              <w:rPr>
                <w:sz w:val="20"/>
                <w:szCs w:val="20"/>
              </w:rPr>
            </w:pPr>
            <w:r w:rsidRPr="002A6778">
              <w:rPr>
                <w:sz w:val="20"/>
                <w:szCs w:val="20"/>
              </w:rPr>
              <w:t>-</w:t>
            </w:r>
          </w:p>
        </w:tc>
        <w:tc>
          <w:tcPr>
            <w:tcW w:w="265" w:type="pct"/>
            <w:hideMark/>
          </w:tcPr>
          <w:p w14:paraId="0C9FFB80" w14:textId="77777777" w:rsidR="00A92C13" w:rsidRPr="002A6778" w:rsidRDefault="00A92C13" w:rsidP="00935B5C">
            <w:pPr>
              <w:jc w:val="center"/>
              <w:rPr>
                <w:sz w:val="20"/>
                <w:szCs w:val="20"/>
              </w:rPr>
            </w:pPr>
            <w:r w:rsidRPr="002A6778">
              <w:rPr>
                <w:sz w:val="20"/>
                <w:szCs w:val="20"/>
              </w:rPr>
              <w:t>-</w:t>
            </w:r>
          </w:p>
        </w:tc>
        <w:tc>
          <w:tcPr>
            <w:tcW w:w="295" w:type="pct"/>
            <w:gridSpan w:val="2"/>
            <w:hideMark/>
          </w:tcPr>
          <w:p w14:paraId="7080214F"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7E8ABC4C" w14:textId="77777777" w:rsidR="00A92C13" w:rsidRPr="002A6778" w:rsidRDefault="00A92C13" w:rsidP="00935B5C">
            <w:pPr>
              <w:jc w:val="center"/>
              <w:rPr>
                <w:sz w:val="20"/>
                <w:szCs w:val="20"/>
                <w:vertAlign w:val="superscript"/>
              </w:rPr>
            </w:pPr>
            <w:r w:rsidRPr="002A6778">
              <w:rPr>
                <w:sz w:val="20"/>
                <w:szCs w:val="20"/>
              </w:rPr>
              <w:t>33</w:t>
            </w:r>
          </w:p>
        </w:tc>
        <w:tc>
          <w:tcPr>
            <w:tcW w:w="236" w:type="pct"/>
            <w:hideMark/>
          </w:tcPr>
          <w:p w14:paraId="2B669F54" w14:textId="77777777" w:rsidR="00A92C13" w:rsidRPr="002A6778" w:rsidRDefault="00A92C13" w:rsidP="00935B5C">
            <w:pPr>
              <w:jc w:val="center"/>
              <w:rPr>
                <w:sz w:val="20"/>
                <w:szCs w:val="20"/>
                <w:vertAlign w:val="superscript"/>
              </w:rPr>
            </w:pPr>
            <w:r w:rsidRPr="002A6778">
              <w:rPr>
                <w:sz w:val="20"/>
                <w:szCs w:val="20"/>
              </w:rPr>
              <w:t>80</w:t>
            </w:r>
          </w:p>
        </w:tc>
        <w:tc>
          <w:tcPr>
            <w:tcW w:w="415" w:type="pct"/>
            <w:hideMark/>
          </w:tcPr>
          <w:p w14:paraId="1AFB2CC3" w14:textId="77777777" w:rsidR="00A92C13" w:rsidRPr="002A6778" w:rsidRDefault="00A92C13" w:rsidP="00935B5C">
            <w:pPr>
              <w:jc w:val="center"/>
              <w:rPr>
                <w:sz w:val="20"/>
                <w:szCs w:val="20"/>
              </w:rPr>
            </w:pPr>
            <w:r w:rsidRPr="002A6778">
              <w:rPr>
                <w:sz w:val="20"/>
                <w:szCs w:val="20"/>
              </w:rPr>
              <w:t>-</w:t>
            </w:r>
          </w:p>
        </w:tc>
      </w:tr>
      <w:tr w:rsidR="00A92C13" w:rsidRPr="002A6778" w14:paraId="7D97DC6D" w14:textId="77777777" w:rsidTr="00B87A3E">
        <w:trPr>
          <w:trHeight w:val="108"/>
        </w:trPr>
        <w:tc>
          <w:tcPr>
            <w:tcW w:w="884" w:type="pct"/>
            <w:tcBorders>
              <w:top w:val="nil"/>
              <w:left w:val="nil"/>
              <w:bottom w:val="nil"/>
              <w:right w:val="single" w:sz="4" w:space="0" w:color="auto"/>
            </w:tcBorders>
            <w:hideMark/>
          </w:tcPr>
          <w:p w14:paraId="29AAA7F2" w14:textId="77777777" w:rsidR="00A92C13" w:rsidRPr="002A6778" w:rsidRDefault="00A92C13" w:rsidP="00935B5C">
            <w:pPr>
              <w:rPr>
                <w:sz w:val="20"/>
                <w:szCs w:val="20"/>
              </w:rPr>
            </w:pPr>
            <w:r w:rsidRPr="002A6778">
              <w:rPr>
                <w:sz w:val="20"/>
                <w:szCs w:val="20"/>
              </w:rPr>
              <w:t>Rocha et al. (2005)</w:t>
            </w:r>
          </w:p>
        </w:tc>
        <w:tc>
          <w:tcPr>
            <w:tcW w:w="192" w:type="pct"/>
            <w:tcBorders>
              <w:top w:val="nil"/>
              <w:left w:val="single" w:sz="4" w:space="0" w:color="auto"/>
              <w:bottom w:val="nil"/>
              <w:right w:val="nil"/>
            </w:tcBorders>
            <w:hideMark/>
          </w:tcPr>
          <w:p w14:paraId="12F9C28A" w14:textId="77777777" w:rsidR="00A92C13" w:rsidRPr="002A6778" w:rsidRDefault="00A92C13" w:rsidP="00935B5C">
            <w:pPr>
              <w:jc w:val="center"/>
              <w:rPr>
                <w:sz w:val="20"/>
                <w:szCs w:val="20"/>
              </w:rPr>
            </w:pPr>
            <w:r w:rsidRPr="002A6778">
              <w:rPr>
                <w:sz w:val="20"/>
                <w:szCs w:val="20"/>
              </w:rPr>
              <w:t>48</w:t>
            </w:r>
          </w:p>
        </w:tc>
        <w:tc>
          <w:tcPr>
            <w:tcW w:w="220" w:type="pct"/>
            <w:tcBorders>
              <w:top w:val="nil"/>
              <w:left w:val="nil"/>
              <w:bottom w:val="nil"/>
              <w:right w:val="single" w:sz="4" w:space="0" w:color="auto"/>
            </w:tcBorders>
            <w:hideMark/>
          </w:tcPr>
          <w:p w14:paraId="12A8D086" w14:textId="77777777" w:rsidR="00A92C13" w:rsidRPr="002A6778" w:rsidRDefault="00A92C13" w:rsidP="00935B5C">
            <w:pPr>
              <w:jc w:val="center"/>
              <w:rPr>
                <w:sz w:val="20"/>
                <w:szCs w:val="20"/>
              </w:rPr>
            </w:pPr>
            <w:r w:rsidRPr="002A6778">
              <w:rPr>
                <w:sz w:val="20"/>
                <w:szCs w:val="20"/>
              </w:rPr>
              <w:t>-/-</w:t>
            </w:r>
          </w:p>
        </w:tc>
        <w:tc>
          <w:tcPr>
            <w:tcW w:w="413" w:type="pct"/>
            <w:tcBorders>
              <w:top w:val="nil"/>
              <w:left w:val="single" w:sz="4" w:space="0" w:color="auto"/>
              <w:bottom w:val="nil"/>
              <w:right w:val="single" w:sz="4" w:space="0" w:color="auto"/>
            </w:tcBorders>
            <w:hideMark/>
          </w:tcPr>
          <w:p w14:paraId="7154547B" w14:textId="77777777" w:rsidR="00A92C13" w:rsidRPr="002A6778" w:rsidRDefault="00A92C13" w:rsidP="00935B5C">
            <w:pPr>
              <w:jc w:val="center"/>
              <w:rPr>
                <w:sz w:val="20"/>
                <w:szCs w:val="20"/>
              </w:rPr>
            </w:pPr>
            <w:r w:rsidRPr="002A6778">
              <w:rPr>
                <w:sz w:val="20"/>
                <w:szCs w:val="20"/>
              </w:rPr>
              <w:t>12</w:t>
            </w:r>
          </w:p>
        </w:tc>
        <w:tc>
          <w:tcPr>
            <w:tcW w:w="369" w:type="pct"/>
            <w:tcBorders>
              <w:top w:val="nil"/>
              <w:left w:val="single" w:sz="4" w:space="0" w:color="auto"/>
              <w:bottom w:val="nil"/>
              <w:right w:val="nil"/>
            </w:tcBorders>
            <w:hideMark/>
          </w:tcPr>
          <w:p w14:paraId="4B39EE8A"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088107B7" w14:textId="77777777" w:rsidR="00A92C13" w:rsidRPr="002A6778" w:rsidRDefault="00A92C13" w:rsidP="00935B5C">
            <w:pPr>
              <w:jc w:val="center"/>
              <w:rPr>
                <w:sz w:val="18"/>
                <w:szCs w:val="18"/>
              </w:rPr>
            </w:pPr>
            <w:r w:rsidRPr="002A6778">
              <w:rPr>
                <w:sz w:val="18"/>
                <w:szCs w:val="18"/>
              </w:rPr>
              <w:t>-</w:t>
            </w:r>
          </w:p>
        </w:tc>
        <w:tc>
          <w:tcPr>
            <w:tcW w:w="531" w:type="pct"/>
            <w:hideMark/>
          </w:tcPr>
          <w:p w14:paraId="5911BA51"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1825902B" w14:textId="77777777" w:rsidR="00A92C13" w:rsidRPr="002A6778" w:rsidRDefault="00A92C13" w:rsidP="00935B5C">
            <w:pPr>
              <w:jc w:val="center"/>
              <w:rPr>
                <w:sz w:val="20"/>
                <w:szCs w:val="20"/>
              </w:rPr>
            </w:pPr>
            <w:r w:rsidRPr="002A6778">
              <w:rPr>
                <w:sz w:val="20"/>
                <w:szCs w:val="20"/>
              </w:rPr>
              <w:t>nr</w:t>
            </w:r>
          </w:p>
        </w:tc>
        <w:tc>
          <w:tcPr>
            <w:tcW w:w="236" w:type="pct"/>
            <w:tcBorders>
              <w:top w:val="nil"/>
              <w:left w:val="single" w:sz="4" w:space="0" w:color="auto"/>
              <w:bottom w:val="nil"/>
              <w:right w:val="nil"/>
            </w:tcBorders>
            <w:hideMark/>
          </w:tcPr>
          <w:p w14:paraId="741873D2" w14:textId="77777777" w:rsidR="00A92C13" w:rsidRPr="002A6778" w:rsidRDefault="00A92C13" w:rsidP="00935B5C">
            <w:pPr>
              <w:jc w:val="center"/>
              <w:rPr>
                <w:sz w:val="20"/>
                <w:szCs w:val="20"/>
              </w:rPr>
            </w:pPr>
            <w:r w:rsidRPr="002A6778">
              <w:rPr>
                <w:sz w:val="20"/>
                <w:szCs w:val="20"/>
              </w:rPr>
              <w:t>23-64</w:t>
            </w:r>
          </w:p>
        </w:tc>
        <w:tc>
          <w:tcPr>
            <w:tcW w:w="265" w:type="pct"/>
            <w:hideMark/>
          </w:tcPr>
          <w:p w14:paraId="692033F3" w14:textId="77777777" w:rsidR="00A92C13" w:rsidRPr="002A6778" w:rsidRDefault="00A92C13" w:rsidP="00935B5C">
            <w:pPr>
              <w:jc w:val="center"/>
              <w:rPr>
                <w:sz w:val="20"/>
                <w:szCs w:val="20"/>
              </w:rPr>
            </w:pPr>
            <w:r w:rsidRPr="002A6778">
              <w:rPr>
                <w:sz w:val="20"/>
                <w:szCs w:val="20"/>
              </w:rPr>
              <w:t>66-100</w:t>
            </w:r>
          </w:p>
        </w:tc>
        <w:tc>
          <w:tcPr>
            <w:tcW w:w="295" w:type="pct"/>
            <w:gridSpan w:val="2"/>
            <w:hideMark/>
          </w:tcPr>
          <w:p w14:paraId="1375EA70"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2DAF9983" w14:textId="77777777" w:rsidR="00A92C13" w:rsidRPr="002A6778" w:rsidRDefault="00A92C13" w:rsidP="00935B5C">
            <w:pPr>
              <w:jc w:val="center"/>
              <w:rPr>
                <w:sz w:val="20"/>
                <w:szCs w:val="20"/>
              </w:rPr>
            </w:pPr>
            <w:r w:rsidRPr="002A6778">
              <w:rPr>
                <w:sz w:val="20"/>
                <w:szCs w:val="20"/>
              </w:rPr>
              <w:t>-</w:t>
            </w:r>
          </w:p>
        </w:tc>
        <w:tc>
          <w:tcPr>
            <w:tcW w:w="236" w:type="pct"/>
            <w:hideMark/>
          </w:tcPr>
          <w:p w14:paraId="44A113BA" w14:textId="77777777" w:rsidR="00A92C13" w:rsidRPr="002A6778" w:rsidRDefault="00A92C13" w:rsidP="00935B5C">
            <w:pPr>
              <w:jc w:val="center"/>
              <w:rPr>
                <w:sz w:val="20"/>
                <w:szCs w:val="20"/>
              </w:rPr>
            </w:pPr>
            <w:r w:rsidRPr="002A6778">
              <w:rPr>
                <w:sz w:val="20"/>
                <w:szCs w:val="20"/>
              </w:rPr>
              <w:t>-</w:t>
            </w:r>
          </w:p>
        </w:tc>
        <w:tc>
          <w:tcPr>
            <w:tcW w:w="415" w:type="pct"/>
            <w:hideMark/>
          </w:tcPr>
          <w:p w14:paraId="727E97F1" w14:textId="77777777" w:rsidR="00A92C13" w:rsidRPr="002A6778" w:rsidRDefault="00A92C13" w:rsidP="00935B5C">
            <w:pPr>
              <w:jc w:val="center"/>
              <w:rPr>
                <w:sz w:val="20"/>
                <w:szCs w:val="20"/>
              </w:rPr>
            </w:pPr>
            <w:r w:rsidRPr="002A6778">
              <w:rPr>
                <w:sz w:val="20"/>
                <w:szCs w:val="20"/>
              </w:rPr>
              <w:t>-</w:t>
            </w:r>
          </w:p>
        </w:tc>
      </w:tr>
      <w:tr w:rsidR="00A92C13" w:rsidRPr="002A6778" w14:paraId="1FC58308" w14:textId="77777777" w:rsidTr="00B87A3E">
        <w:trPr>
          <w:trHeight w:val="108"/>
        </w:trPr>
        <w:tc>
          <w:tcPr>
            <w:tcW w:w="884" w:type="pct"/>
            <w:tcBorders>
              <w:top w:val="nil"/>
              <w:left w:val="nil"/>
              <w:bottom w:val="nil"/>
              <w:right w:val="single" w:sz="4" w:space="0" w:color="auto"/>
            </w:tcBorders>
            <w:hideMark/>
          </w:tcPr>
          <w:p w14:paraId="45F046BF" w14:textId="77777777" w:rsidR="00A92C13" w:rsidRPr="002A6778" w:rsidRDefault="00A92C13" w:rsidP="00935B5C">
            <w:pPr>
              <w:rPr>
                <w:sz w:val="20"/>
                <w:szCs w:val="20"/>
              </w:rPr>
            </w:pPr>
            <w:r w:rsidRPr="002A6778">
              <w:rPr>
                <w:sz w:val="20"/>
                <w:szCs w:val="20"/>
              </w:rPr>
              <w:t>Kuehnisch et al. (2009)</w:t>
            </w:r>
          </w:p>
        </w:tc>
        <w:tc>
          <w:tcPr>
            <w:tcW w:w="192" w:type="pct"/>
            <w:tcBorders>
              <w:top w:val="nil"/>
              <w:left w:val="single" w:sz="4" w:space="0" w:color="auto"/>
              <w:bottom w:val="nil"/>
              <w:right w:val="nil"/>
            </w:tcBorders>
            <w:hideMark/>
          </w:tcPr>
          <w:p w14:paraId="2DD6DEAF" w14:textId="77777777" w:rsidR="00A92C13" w:rsidRPr="002A6778" w:rsidRDefault="00A92C13" w:rsidP="00935B5C">
            <w:pPr>
              <w:jc w:val="center"/>
              <w:rPr>
                <w:sz w:val="20"/>
                <w:szCs w:val="20"/>
              </w:rPr>
            </w:pPr>
            <w:r w:rsidRPr="002A6778">
              <w:rPr>
                <w:sz w:val="20"/>
                <w:szCs w:val="20"/>
              </w:rPr>
              <w:t>54</w:t>
            </w:r>
          </w:p>
        </w:tc>
        <w:tc>
          <w:tcPr>
            <w:tcW w:w="220" w:type="pct"/>
            <w:tcBorders>
              <w:top w:val="nil"/>
              <w:left w:val="nil"/>
              <w:bottom w:val="nil"/>
              <w:right w:val="single" w:sz="4" w:space="0" w:color="auto"/>
            </w:tcBorders>
            <w:hideMark/>
          </w:tcPr>
          <w:p w14:paraId="2729BC7D" w14:textId="77777777" w:rsidR="00A92C13" w:rsidRPr="002A6778" w:rsidRDefault="00A92C13" w:rsidP="00935B5C">
            <w:pPr>
              <w:jc w:val="center"/>
              <w:rPr>
                <w:sz w:val="20"/>
                <w:szCs w:val="20"/>
              </w:rPr>
            </w:pPr>
            <w:r w:rsidRPr="002A6778">
              <w:rPr>
                <w:sz w:val="20"/>
                <w:szCs w:val="20"/>
              </w:rPr>
              <w:t>54/-</w:t>
            </w:r>
          </w:p>
        </w:tc>
        <w:tc>
          <w:tcPr>
            <w:tcW w:w="413" w:type="pct"/>
            <w:tcBorders>
              <w:top w:val="nil"/>
              <w:left w:val="single" w:sz="4" w:space="0" w:color="auto"/>
              <w:bottom w:val="nil"/>
              <w:right w:val="single" w:sz="4" w:space="0" w:color="auto"/>
            </w:tcBorders>
            <w:hideMark/>
          </w:tcPr>
          <w:p w14:paraId="0730C3E2" w14:textId="77777777" w:rsidR="00A92C13" w:rsidRPr="002A6778" w:rsidRDefault="00A92C13" w:rsidP="00935B5C">
            <w:pPr>
              <w:jc w:val="center"/>
              <w:rPr>
                <w:sz w:val="20"/>
                <w:szCs w:val="20"/>
              </w:rPr>
            </w:pPr>
            <w:r w:rsidRPr="002A6778">
              <w:rPr>
                <w:sz w:val="20"/>
                <w:szCs w:val="20"/>
              </w:rPr>
              <w:t>11</w:t>
            </w:r>
          </w:p>
        </w:tc>
        <w:tc>
          <w:tcPr>
            <w:tcW w:w="369" w:type="pct"/>
            <w:tcBorders>
              <w:top w:val="nil"/>
              <w:left w:val="single" w:sz="4" w:space="0" w:color="auto"/>
              <w:bottom w:val="nil"/>
              <w:right w:val="nil"/>
            </w:tcBorders>
            <w:hideMark/>
          </w:tcPr>
          <w:p w14:paraId="74D7589D"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046F82FD" w14:textId="77777777" w:rsidR="00A92C13" w:rsidRPr="002A6778" w:rsidRDefault="00A92C13" w:rsidP="00935B5C">
            <w:pPr>
              <w:jc w:val="center"/>
              <w:rPr>
                <w:sz w:val="18"/>
                <w:szCs w:val="18"/>
              </w:rPr>
            </w:pPr>
            <w:r w:rsidRPr="002A6778">
              <w:rPr>
                <w:sz w:val="18"/>
                <w:szCs w:val="18"/>
              </w:rPr>
              <w:t>-</w:t>
            </w:r>
          </w:p>
        </w:tc>
        <w:tc>
          <w:tcPr>
            <w:tcW w:w="531" w:type="pct"/>
            <w:hideMark/>
          </w:tcPr>
          <w:p w14:paraId="4500D271" w14:textId="77777777" w:rsidR="00A92C13" w:rsidRPr="002A6778" w:rsidRDefault="00A92C13" w:rsidP="00935B5C">
            <w:pPr>
              <w:jc w:val="center"/>
              <w:rPr>
                <w:sz w:val="20"/>
                <w:szCs w:val="20"/>
              </w:rPr>
            </w:pPr>
            <w:r w:rsidRPr="002A6778">
              <w:rPr>
                <w:sz w:val="20"/>
                <w:szCs w:val="20"/>
              </w:rPr>
              <w:t>Microscopy/MR</w:t>
            </w:r>
          </w:p>
        </w:tc>
        <w:tc>
          <w:tcPr>
            <w:tcW w:w="324" w:type="pct"/>
            <w:gridSpan w:val="2"/>
            <w:tcBorders>
              <w:top w:val="nil"/>
              <w:left w:val="nil"/>
              <w:bottom w:val="nil"/>
              <w:right w:val="single" w:sz="4" w:space="0" w:color="auto"/>
            </w:tcBorders>
            <w:hideMark/>
          </w:tcPr>
          <w:p w14:paraId="4B960B2C" w14:textId="77777777" w:rsidR="00A92C13" w:rsidRPr="002A6778" w:rsidRDefault="00A92C13" w:rsidP="00935B5C">
            <w:pPr>
              <w:jc w:val="center"/>
              <w:rPr>
                <w:sz w:val="20"/>
                <w:szCs w:val="20"/>
              </w:rPr>
            </w:pPr>
            <w:r w:rsidRPr="002A6778">
              <w:rPr>
                <w:sz w:val="20"/>
                <w:szCs w:val="20"/>
              </w:rPr>
              <w:t>2</w:t>
            </w:r>
          </w:p>
        </w:tc>
        <w:tc>
          <w:tcPr>
            <w:tcW w:w="236" w:type="pct"/>
            <w:tcBorders>
              <w:top w:val="nil"/>
              <w:left w:val="single" w:sz="4" w:space="0" w:color="auto"/>
              <w:bottom w:val="nil"/>
              <w:right w:val="nil"/>
            </w:tcBorders>
            <w:hideMark/>
          </w:tcPr>
          <w:p w14:paraId="563773D2" w14:textId="77777777" w:rsidR="00A92C13" w:rsidRPr="002A6778" w:rsidRDefault="00A92C13" w:rsidP="00935B5C">
            <w:pPr>
              <w:jc w:val="center"/>
              <w:rPr>
                <w:sz w:val="20"/>
                <w:szCs w:val="20"/>
              </w:rPr>
            </w:pPr>
            <w:r w:rsidRPr="002A6778">
              <w:rPr>
                <w:sz w:val="20"/>
                <w:szCs w:val="20"/>
              </w:rPr>
              <w:t>-</w:t>
            </w:r>
          </w:p>
        </w:tc>
        <w:tc>
          <w:tcPr>
            <w:tcW w:w="265" w:type="pct"/>
            <w:hideMark/>
          </w:tcPr>
          <w:p w14:paraId="28631B27" w14:textId="77777777" w:rsidR="00A92C13" w:rsidRPr="002A6778" w:rsidRDefault="00A92C13" w:rsidP="00935B5C">
            <w:pPr>
              <w:jc w:val="center"/>
              <w:rPr>
                <w:sz w:val="20"/>
                <w:szCs w:val="20"/>
              </w:rPr>
            </w:pPr>
            <w:r w:rsidRPr="002A6778">
              <w:rPr>
                <w:sz w:val="20"/>
                <w:szCs w:val="20"/>
              </w:rPr>
              <w:t>-</w:t>
            </w:r>
          </w:p>
        </w:tc>
        <w:tc>
          <w:tcPr>
            <w:tcW w:w="295" w:type="pct"/>
            <w:gridSpan w:val="2"/>
            <w:hideMark/>
          </w:tcPr>
          <w:p w14:paraId="7D15752A"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3B3CCFD5" w14:textId="77777777" w:rsidR="00A92C13" w:rsidRPr="002A6778" w:rsidRDefault="00A92C13" w:rsidP="00935B5C">
            <w:pPr>
              <w:jc w:val="center"/>
              <w:rPr>
                <w:sz w:val="20"/>
                <w:szCs w:val="20"/>
                <w:vertAlign w:val="superscript"/>
              </w:rPr>
            </w:pPr>
            <w:r w:rsidRPr="002A6778">
              <w:rPr>
                <w:sz w:val="20"/>
                <w:szCs w:val="20"/>
              </w:rPr>
              <w:t>60</w:t>
            </w:r>
          </w:p>
        </w:tc>
        <w:tc>
          <w:tcPr>
            <w:tcW w:w="236" w:type="pct"/>
            <w:hideMark/>
          </w:tcPr>
          <w:p w14:paraId="26FDF6B9" w14:textId="77777777" w:rsidR="00A92C13" w:rsidRPr="002A6778" w:rsidRDefault="00A92C13" w:rsidP="00935B5C">
            <w:pPr>
              <w:jc w:val="center"/>
              <w:rPr>
                <w:sz w:val="20"/>
                <w:szCs w:val="20"/>
                <w:vertAlign w:val="superscript"/>
              </w:rPr>
            </w:pPr>
            <w:r w:rsidRPr="002A6778">
              <w:rPr>
                <w:sz w:val="20"/>
                <w:szCs w:val="20"/>
              </w:rPr>
              <w:t>85.7</w:t>
            </w:r>
          </w:p>
        </w:tc>
        <w:tc>
          <w:tcPr>
            <w:tcW w:w="415" w:type="pct"/>
            <w:hideMark/>
          </w:tcPr>
          <w:p w14:paraId="77EED099" w14:textId="77777777" w:rsidR="00A92C13" w:rsidRPr="002A6778" w:rsidRDefault="00A92C13" w:rsidP="00935B5C">
            <w:pPr>
              <w:jc w:val="center"/>
              <w:rPr>
                <w:sz w:val="20"/>
                <w:szCs w:val="20"/>
                <w:vertAlign w:val="superscript"/>
              </w:rPr>
            </w:pPr>
            <w:r w:rsidRPr="002A6778">
              <w:rPr>
                <w:sz w:val="20"/>
                <w:szCs w:val="20"/>
              </w:rPr>
              <w:t>0.62-0.67</w:t>
            </w:r>
          </w:p>
        </w:tc>
      </w:tr>
      <w:tr w:rsidR="00A92C13" w:rsidRPr="004629DF" w14:paraId="6E16A062" w14:textId="77777777" w:rsidTr="00B87A3E">
        <w:trPr>
          <w:trHeight w:val="108"/>
        </w:trPr>
        <w:tc>
          <w:tcPr>
            <w:tcW w:w="884" w:type="pct"/>
            <w:tcBorders>
              <w:top w:val="nil"/>
              <w:left w:val="nil"/>
              <w:bottom w:val="nil"/>
              <w:right w:val="single" w:sz="4" w:space="0" w:color="auto"/>
            </w:tcBorders>
            <w:shd w:val="clear" w:color="auto" w:fill="auto"/>
            <w:hideMark/>
          </w:tcPr>
          <w:p w14:paraId="774090B6" w14:textId="77777777" w:rsidR="00A92C13" w:rsidRPr="004629DF" w:rsidRDefault="00A92C13" w:rsidP="00935B5C">
            <w:pPr>
              <w:rPr>
                <w:sz w:val="20"/>
                <w:szCs w:val="20"/>
              </w:rPr>
            </w:pPr>
            <w:r w:rsidRPr="004629DF">
              <w:rPr>
                <w:sz w:val="20"/>
                <w:szCs w:val="20"/>
              </w:rPr>
              <w:t>Buecher et al. (2015)</w:t>
            </w:r>
          </w:p>
        </w:tc>
        <w:tc>
          <w:tcPr>
            <w:tcW w:w="192" w:type="pct"/>
            <w:tcBorders>
              <w:top w:val="nil"/>
              <w:left w:val="single" w:sz="4" w:space="0" w:color="auto"/>
              <w:bottom w:val="nil"/>
              <w:right w:val="nil"/>
            </w:tcBorders>
            <w:shd w:val="clear" w:color="auto" w:fill="auto"/>
            <w:hideMark/>
          </w:tcPr>
          <w:p w14:paraId="02FC88E9" w14:textId="77777777" w:rsidR="00A92C13" w:rsidRPr="004629DF" w:rsidRDefault="00A92C13" w:rsidP="00935B5C">
            <w:pPr>
              <w:jc w:val="center"/>
              <w:rPr>
                <w:sz w:val="20"/>
                <w:szCs w:val="20"/>
              </w:rPr>
            </w:pPr>
            <w:r w:rsidRPr="004629DF">
              <w:rPr>
                <w:sz w:val="20"/>
                <w:szCs w:val="20"/>
              </w:rPr>
              <w:t>196</w:t>
            </w:r>
          </w:p>
        </w:tc>
        <w:tc>
          <w:tcPr>
            <w:tcW w:w="220" w:type="pct"/>
            <w:tcBorders>
              <w:top w:val="nil"/>
              <w:left w:val="nil"/>
              <w:bottom w:val="nil"/>
              <w:right w:val="single" w:sz="4" w:space="0" w:color="auto"/>
            </w:tcBorders>
            <w:shd w:val="clear" w:color="auto" w:fill="auto"/>
            <w:hideMark/>
          </w:tcPr>
          <w:p w14:paraId="2D1D109D" w14:textId="77777777" w:rsidR="00A92C13" w:rsidRPr="004629DF" w:rsidRDefault="00A92C13" w:rsidP="00935B5C">
            <w:pPr>
              <w:jc w:val="center"/>
              <w:rPr>
                <w:sz w:val="20"/>
                <w:szCs w:val="20"/>
              </w:rPr>
            </w:pPr>
            <w:r w:rsidRPr="004629DF">
              <w:rPr>
                <w:sz w:val="20"/>
                <w:szCs w:val="20"/>
              </w:rPr>
              <w:t>196/-</w:t>
            </w:r>
          </w:p>
        </w:tc>
        <w:tc>
          <w:tcPr>
            <w:tcW w:w="413" w:type="pct"/>
            <w:tcBorders>
              <w:top w:val="nil"/>
              <w:left w:val="single" w:sz="4" w:space="0" w:color="auto"/>
              <w:bottom w:val="nil"/>
              <w:right w:val="single" w:sz="4" w:space="0" w:color="auto"/>
            </w:tcBorders>
            <w:shd w:val="clear" w:color="auto" w:fill="auto"/>
            <w:hideMark/>
          </w:tcPr>
          <w:p w14:paraId="4F1312D4" w14:textId="77777777" w:rsidR="00A92C13" w:rsidRPr="004629DF" w:rsidRDefault="00A92C13" w:rsidP="00935B5C">
            <w:pPr>
              <w:jc w:val="center"/>
              <w:rPr>
                <w:sz w:val="20"/>
                <w:szCs w:val="20"/>
              </w:rPr>
            </w:pPr>
            <w:r w:rsidRPr="004629DF">
              <w:rPr>
                <w:sz w:val="20"/>
                <w:szCs w:val="20"/>
              </w:rPr>
              <w:t>1</w:t>
            </w:r>
          </w:p>
        </w:tc>
        <w:tc>
          <w:tcPr>
            <w:tcW w:w="369" w:type="pct"/>
            <w:tcBorders>
              <w:top w:val="nil"/>
              <w:left w:val="single" w:sz="4" w:space="0" w:color="auto"/>
              <w:bottom w:val="nil"/>
              <w:right w:val="nil"/>
            </w:tcBorders>
            <w:shd w:val="clear" w:color="auto" w:fill="auto"/>
            <w:hideMark/>
          </w:tcPr>
          <w:p w14:paraId="29C63DE9" w14:textId="77777777" w:rsidR="00A92C13" w:rsidRPr="004629DF" w:rsidRDefault="00A92C13" w:rsidP="00935B5C">
            <w:pPr>
              <w:jc w:val="center"/>
              <w:rPr>
                <w:sz w:val="20"/>
                <w:szCs w:val="20"/>
              </w:rPr>
            </w:pPr>
            <w:r w:rsidRPr="004629DF">
              <w:rPr>
                <w:sz w:val="20"/>
                <w:szCs w:val="20"/>
              </w:rPr>
              <w:t>-</w:t>
            </w:r>
          </w:p>
        </w:tc>
        <w:tc>
          <w:tcPr>
            <w:tcW w:w="383" w:type="pct"/>
            <w:shd w:val="clear" w:color="auto" w:fill="auto"/>
            <w:hideMark/>
          </w:tcPr>
          <w:p w14:paraId="3541E6E4" w14:textId="77777777" w:rsidR="00A92C13" w:rsidRPr="004629DF" w:rsidRDefault="00A92C13" w:rsidP="00935B5C">
            <w:pPr>
              <w:jc w:val="center"/>
              <w:rPr>
                <w:sz w:val="18"/>
                <w:szCs w:val="18"/>
              </w:rPr>
            </w:pPr>
            <w:r w:rsidRPr="004629DF">
              <w:rPr>
                <w:sz w:val="18"/>
                <w:szCs w:val="18"/>
              </w:rPr>
              <w:t>-</w:t>
            </w:r>
          </w:p>
        </w:tc>
        <w:tc>
          <w:tcPr>
            <w:tcW w:w="531" w:type="pct"/>
            <w:shd w:val="clear" w:color="auto" w:fill="auto"/>
            <w:hideMark/>
          </w:tcPr>
          <w:p w14:paraId="3C438B1A" w14:textId="77777777" w:rsidR="00A92C13" w:rsidRPr="004629DF" w:rsidRDefault="00A92C13" w:rsidP="00935B5C">
            <w:pPr>
              <w:jc w:val="center"/>
              <w:rPr>
                <w:sz w:val="20"/>
                <w:szCs w:val="20"/>
              </w:rPr>
            </w:pPr>
            <w:r w:rsidRPr="004629DF">
              <w:rPr>
                <w:sz w:val="20"/>
                <w:szCs w:val="20"/>
              </w:rPr>
              <w:t>M-CT</w:t>
            </w:r>
          </w:p>
        </w:tc>
        <w:tc>
          <w:tcPr>
            <w:tcW w:w="324" w:type="pct"/>
            <w:gridSpan w:val="2"/>
            <w:tcBorders>
              <w:top w:val="nil"/>
              <w:left w:val="nil"/>
              <w:bottom w:val="nil"/>
              <w:right w:val="single" w:sz="4" w:space="0" w:color="auto"/>
            </w:tcBorders>
            <w:shd w:val="clear" w:color="auto" w:fill="auto"/>
            <w:hideMark/>
          </w:tcPr>
          <w:p w14:paraId="063C28DC" w14:textId="77777777" w:rsidR="00A92C13" w:rsidRPr="004629DF" w:rsidRDefault="00A92C13" w:rsidP="00935B5C">
            <w:pPr>
              <w:jc w:val="center"/>
              <w:rPr>
                <w:sz w:val="20"/>
                <w:szCs w:val="20"/>
              </w:rPr>
            </w:pPr>
            <w:r w:rsidRPr="004629DF">
              <w:rPr>
                <w:sz w:val="20"/>
                <w:szCs w:val="20"/>
              </w:rPr>
              <w:t>1</w:t>
            </w:r>
          </w:p>
        </w:tc>
        <w:tc>
          <w:tcPr>
            <w:tcW w:w="236" w:type="pct"/>
            <w:tcBorders>
              <w:top w:val="nil"/>
              <w:left w:val="single" w:sz="4" w:space="0" w:color="auto"/>
              <w:bottom w:val="nil"/>
              <w:right w:val="nil"/>
            </w:tcBorders>
            <w:shd w:val="clear" w:color="auto" w:fill="auto"/>
            <w:hideMark/>
          </w:tcPr>
          <w:p w14:paraId="4CF82D2E" w14:textId="77777777" w:rsidR="00A92C13" w:rsidRPr="004629DF" w:rsidRDefault="00A92C13" w:rsidP="00935B5C">
            <w:pPr>
              <w:jc w:val="center"/>
              <w:rPr>
                <w:sz w:val="20"/>
                <w:szCs w:val="20"/>
              </w:rPr>
            </w:pPr>
            <w:r w:rsidRPr="004629DF">
              <w:rPr>
                <w:sz w:val="20"/>
                <w:szCs w:val="20"/>
              </w:rPr>
              <w:t>-</w:t>
            </w:r>
          </w:p>
        </w:tc>
        <w:tc>
          <w:tcPr>
            <w:tcW w:w="265" w:type="pct"/>
            <w:shd w:val="clear" w:color="auto" w:fill="auto"/>
            <w:hideMark/>
          </w:tcPr>
          <w:p w14:paraId="67EA0C75" w14:textId="77777777" w:rsidR="00A92C13" w:rsidRPr="004629DF" w:rsidRDefault="00A92C13" w:rsidP="00935B5C">
            <w:pPr>
              <w:jc w:val="center"/>
              <w:rPr>
                <w:sz w:val="20"/>
                <w:szCs w:val="20"/>
              </w:rPr>
            </w:pPr>
            <w:r w:rsidRPr="004629DF">
              <w:rPr>
                <w:sz w:val="20"/>
                <w:szCs w:val="20"/>
              </w:rPr>
              <w:t>-</w:t>
            </w:r>
          </w:p>
        </w:tc>
        <w:tc>
          <w:tcPr>
            <w:tcW w:w="295" w:type="pct"/>
            <w:gridSpan w:val="2"/>
            <w:shd w:val="clear" w:color="auto" w:fill="auto"/>
            <w:hideMark/>
          </w:tcPr>
          <w:p w14:paraId="18ECE10A" w14:textId="77777777" w:rsidR="00A92C13" w:rsidRPr="004629DF" w:rsidRDefault="00A92C13" w:rsidP="00935B5C">
            <w:pPr>
              <w:jc w:val="center"/>
              <w:rPr>
                <w:sz w:val="20"/>
                <w:szCs w:val="20"/>
              </w:rPr>
            </w:pPr>
            <w:r w:rsidRPr="004629DF">
              <w:rPr>
                <w:sz w:val="20"/>
                <w:szCs w:val="20"/>
              </w:rPr>
              <w:t>-</w:t>
            </w:r>
          </w:p>
        </w:tc>
        <w:tc>
          <w:tcPr>
            <w:tcW w:w="236" w:type="pct"/>
            <w:gridSpan w:val="2"/>
            <w:shd w:val="clear" w:color="auto" w:fill="auto"/>
            <w:hideMark/>
          </w:tcPr>
          <w:p w14:paraId="5281EBC3" w14:textId="77777777" w:rsidR="00A92C13" w:rsidRPr="004629DF" w:rsidRDefault="00A92C13" w:rsidP="00935B5C">
            <w:pPr>
              <w:jc w:val="center"/>
              <w:rPr>
                <w:sz w:val="20"/>
                <w:szCs w:val="20"/>
              </w:rPr>
            </w:pPr>
            <w:r w:rsidRPr="004629DF">
              <w:rPr>
                <w:sz w:val="20"/>
                <w:szCs w:val="20"/>
              </w:rPr>
              <w:t>59</w:t>
            </w:r>
          </w:p>
        </w:tc>
        <w:tc>
          <w:tcPr>
            <w:tcW w:w="236" w:type="pct"/>
            <w:shd w:val="clear" w:color="auto" w:fill="auto"/>
            <w:hideMark/>
          </w:tcPr>
          <w:p w14:paraId="5D3E7B58" w14:textId="77777777" w:rsidR="00A92C13" w:rsidRPr="004629DF" w:rsidRDefault="00A92C13" w:rsidP="00935B5C">
            <w:pPr>
              <w:jc w:val="center"/>
              <w:rPr>
                <w:sz w:val="20"/>
                <w:szCs w:val="20"/>
              </w:rPr>
            </w:pPr>
            <w:r w:rsidRPr="004629DF">
              <w:rPr>
                <w:sz w:val="20"/>
                <w:szCs w:val="20"/>
              </w:rPr>
              <w:t>99</w:t>
            </w:r>
          </w:p>
        </w:tc>
        <w:tc>
          <w:tcPr>
            <w:tcW w:w="415" w:type="pct"/>
            <w:shd w:val="clear" w:color="auto" w:fill="auto"/>
            <w:hideMark/>
          </w:tcPr>
          <w:p w14:paraId="410EC133" w14:textId="77777777" w:rsidR="00A92C13" w:rsidRPr="004629DF" w:rsidRDefault="00A92C13" w:rsidP="00935B5C">
            <w:pPr>
              <w:jc w:val="center"/>
              <w:rPr>
                <w:sz w:val="20"/>
                <w:szCs w:val="20"/>
              </w:rPr>
            </w:pPr>
            <w:r w:rsidRPr="004629DF">
              <w:rPr>
                <w:sz w:val="20"/>
                <w:szCs w:val="20"/>
              </w:rPr>
              <w:t>0.79</w:t>
            </w:r>
          </w:p>
        </w:tc>
      </w:tr>
      <w:tr w:rsidR="00A92C13" w:rsidRPr="004629DF" w14:paraId="661E57DF" w14:textId="77777777" w:rsidTr="00B87A3E">
        <w:trPr>
          <w:trHeight w:val="108"/>
        </w:trPr>
        <w:tc>
          <w:tcPr>
            <w:tcW w:w="884" w:type="pct"/>
            <w:tcBorders>
              <w:top w:val="nil"/>
              <w:left w:val="nil"/>
              <w:bottom w:val="nil"/>
              <w:right w:val="single" w:sz="4" w:space="0" w:color="auto"/>
            </w:tcBorders>
            <w:shd w:val="clear" w:color="auto" w:fill="auto"/>
            <w:hideMark/>
          </w:tcPr>
          <w:p w14:paraId="7513CE27" w14:textId="77777777" w:rsidR="00A92C13" w:rsidRPr="004629DF" w:rsidRDefault="00A92C13" w:rsidP="00935B5C">
            <w:pPr>
              <w:rPr>
                <w:sz w:val="20"/>
                <w:szCs w:val="20"/>
              </w:rPr>
            </w:pPr>
            <w:r w:rsidRPr="004629DF">
              <w:rPr>
                <w:sz w:val="20"/>
                <w:szCs w:val="20"/>
              </w:rPr>
              <w:t>Krzyzostaniak et al. (2015)</w:t>
            </w:r>
          </w:p>
        </w:tc>
        <w:tc>
          <w:tcPr>
            <w:tcW w:w="192" w:type="pct"/>
            <w:tcBorders>
              <w:top w:val="nil"/>
              <w:left w:val="single" w:sz="4" w:space="0" w:color="auto"/>
              <w:bottom w:val="nil"/>
              <w:right w:val="nil"/>
            </w:tcBorders>
            <w:shd w:val="clear" w:color="auto" w:fill="auto"/>
            <w:hideMark/>
          </w:tcPr>
          <w:p w14:paraId="13D8A66E" w14:textId="77777777" w:rsidR="00A92C13" w:rsidRPr="004629DF" w:rsidRDefault="00A92C13" w:rsidP="00935B5C">
            <w:pPr>
              <w:jc w:val="center"/>
              <w:rPr>
                <w:sz w:val="20"/>
                <w:szCs w:val="20"/>
              </w:rPr>
            </w:pPr>
            <w:r w:rsidRPr="004629DF">
              <w:rPr>
                <w:sz w:val="20"/>
                <w:szCs w:val="20"/>
              </w:rPr>
              <w:t>135</w:t>
            </w:r>
          </w:p>
        </w:tc>
        <w:tc>
          <w:tcPr>
            <w:tcW w:w="220" w:type="pct"/>
            <w:tcBorders>
              <w:top w:val="nil"/>
              <w:left w:val="nil"/>
              <w:bottom w:val="nil"/>
              <w:right w:val="single" w:sz="4" w:space="0" w:color="auto"/>
            </w:tcBorders>
            <w:shd w:val="clear" w:color="auto" w:fill="auto"/>
            <w:hideMark/>
          </w:tcPr>
          <w:p w14:paraId="797591F7" w14:textId="77777777" w:rsidR="00A92C13" w:rsidRPr="004629DF" w:rsidRDefault="00A92C13" w:rsidP="00935B5C">
            <w:pPr>
              <w:jc w:val="center"/>
              <w:rPr>
                <w:sz w:val="20"/>
                <w:szCs w:val="20"/>
              </w:rPr>
            </w:pPr>
            <w:r w:rsidRPr="004629DF">
              <w:rPr>
                <w:sz w:val="20"/>
                <w:szCs w:val="20"/>
              </w:rPr>
              <w:t>68/67</w:t>
            </w:r>
          </w:p>
        </w:tc>
        <w:tc>
          <w:tcPr>
            <w:tcW w:w="413" w:type="pct"/>
            <w:tcBorders>
              <w:top w:val="nil"/>
              <w:left w:val="single" w:sz="4" w:space="0" w:color="auto"/>
              <w:bottom w:val="nil"/>
              <w:right w:val="single" w:sz="4" w:space="0" w:color="auto"/>
            </w:tcBorders>
            <w:shd w:val="clear" w:color="auto" w:fill="auto"/>
            <w:hideMark/>
          </w:tcPr>
          <w:p w14:paraId="2E6D9FED" w14:textId="77777777" w:rsidR="00A92C13" w:rsidRPr="004629DF" w:rsidRDefault="00A92C13" w:rsidP="00935B5C">
            <w:pPr>
              <w:jc w:val="center"/>
              <w:rPr>
                <w:sz w:val="20"/>
                <w:szCs w:val="20"/>
              </w:rPr>
            </w:pPr>
            <w:r w:rsidRPr="004629DF">
              <w:rPr>
                <w:sz w:val="20"/>
                <w:szCs w:val="20"/>
              </w:rPr>
              <w:t>15</w:t>
            </w:r>
          </w:p>
        </w:tc>
        <w:tc>
          <w:tcPr>
            <w:tcW w:w="369" w:type="pct"/>
            <w:tcBorders>
              <w:top w:val="nil"/>
              <w:left w:val="single" w:sz="4" w:space="0" w:color="auto"/>
              <w:bottom w:val="nil"/>
              <w:right w:val="nil"/>
            </w:tcBorders>
            <w:shd w:val="clear" w:color="auto" w:fill="auto"/>
            <w:hideMark/>
          </w:tcPr>
          <w:p w14:paraId="3E9D0FDA" w14:textId="77777777" w:rsidR="00A92C13" w:rsidRPr="004629DF" w:rsidRDefault="00A92C13" w:rsidP="00935B5C">
            <w:pPr>
              <w:jc w:val="center"/>
              <w:rPr>
                <w:sz w:val="20"/>
                <w:szCs w:val="20"/>
              </w:rPr>
            </w:pPr>
            <w:r w:rsidRPr="004629DF">
              <w:rPr>
                <w:sz w:val="20"/>
                <w:szCs w:val="20"/>
              </w:rPr>
              <w:t>Slices</w:t>
            </w:r>
          </w:p>
        </w:tc>
        <w:tc>
          <w:tcPr>
            <w:tcW w:w="383" w:type="pct"/>
            <w:shd w:val="clear" w:color="auto" w:fill="auto"/>
            <w:hideMark/>
          </w:tcPr>
          <w:p w14:paraId="2A760659" w14:textId="77777777" w:rsidR="00A92C13" w:rsidRPr="004629DF" w:rsidRDefault="00A92C13" w:rsidP="00935B5C">
            <w:pPr>
              <w:jc w:val="center"/>
              <w:rPr>
                <w:sz w:val="18"/>
                <w:szCs w:val="18"/>
              </w:rPr>
            </w:pPr>
            <w:r w:rsidRPr="004629DF">
              <w:rPr>
                <w:sz w:val="18"/>
                <w:szCs w:val="18"/>
              </w:rPr>
              <w:t>-</w:t>
            </w:r>
          </w:p>
        </w:tc>
        <w:tc>
          <w:tcPr>
            <w:tcW w:w="531" w:type="pct"/>
            <w:shd w:val="clear" w:color="auto" w:fill="auto"/>
            <w:hideMark/>
          </w:tcPr>
          <w:p w14:paraId="0CDE4A3E" w14:textId="77777777" w:rsidR="00A92C13" w:rsidRPr="004629DF" w:rsidRDefault="00A92C13" w:rsidP="00935B5C">
            <w:pPr>
              <w:jc w:val="center"/>
              <w:rPr>
                <w:sz w:val="20"/>
                <w:szCs w:val="20"/>
              </w:rPr>
            </w:pPr>
            <w:r w:rsidRPr="004629DF">
              <w:rPr>
                <w:sz w:val="20"/>
                <w:szCs w:val="20"/>
              </w:rPr>
              <w:t>Microscopy</w:t>
            </w:r>
          </w:p>
        </w:tc>
        <w:tc>
          <w:tcPr>
            <w:tcW w:w="324" w:type="pct"/>
            <w:gridSpan w:val="2"/>
            <w:tcBorders>
              <w:top w:val="nil"/>
              <w:left w:val="nil"/>
              <w:bottom w:val="nil"/>
              <w:right w:val="single" w:sz="4" w:space="0" w:color="auto"/>
            </w:tcBorders>
            <w:shd w:val="clear" w:color="auto" w:fill="auto"/>
            <w:hideMark/>
          </w:tcPr>
          <w:p w14:paraId="46D2F20F" w14:textId="77777777" w:rsidR="00A92C13" w:rsidRPr="004629DF" w:rsidRDefault="00A92C13" w:rsidP="00935B5C">
            <w:pPr>
              <w:jc w:val="center"/>
              <w:rPr>
                <w:sz w:val="20"/>
                <w:szCs w:val="20"/>
              </w:rPr>
            </w:pPr>
            <w:r w:rsidRPr="004629DF">
              <w:rPr>
                <w:sz w:val="20"/>
                <w:szCs w:val="20"/>
              </w:rPr>
              <w:t>1</w:t>
            </w:r>
          </w:p>
        </w:tc>
        <w:tc>
          <w:tcPr>
            <w:tcW w:w="236" w:type="pct"/>
            <w:tcBorders>
              <w:top w:val="nil"/>
              <w:left w:val="single" w:sz="4" w:space="0" w:color="auto"/>
              <w:bottom w:val="nil"/>
              <w:right w:val="nil"/>
            </w:tcBorders>
            <w:shd w:val="clear" w:color="auto" w:fill="auto"/>
            <w:hideMark/>
          </w:tcPr>
          <w:p w14:paraId="259CF282" w14:textId="77777777" w:rsidR="00A92C13" w:rsidRPr="004629DF" w:rsidRDefault="00A92C13" w:rsidP="00935B5C">
            <w:pPr>
              <w:jc w:val="center"/>
              <w:rPr>
                <w:sz w:val="20"/>
                <w:szCs w:val="20"/>
              </w:rPr>
            </w:pPr>
            <w:r w:rsidRPr="004629DF">
              <w:rPr>
                <w:sz w:val="20"/>
                <w:szCs w:val="20"/>
              </w:rPr>
              <w:t>-</w:t>
            </w:r>
          </w:p>
        </w:tc>
        <w:tc>
          <w:tcPr>
            <w:tcW w:w="265" w:type="pct"/>
            <w:shd w:val="clear" w:color="auto" w:fill="auto"/>
            <w:hideMark/>
          </w:tcPr>
          <w:p w14:paraId="11101C87" w14:textId="77777777" w:rsidR="00A92C13" w:rsidRPr="004629DF" w:rsidRDefault="00A92C13" w:rsidP="00935B5C">
            <w:pPr>
              <w:jc w:val="center"/>
              <w:rPr>
                <w:sz w:val="20"/>
                <w:szCs w:val="20"/>
              </w:rPr>
            </w:pPr>
            <w:r w:rsidRPr="004629DF">
              <w:rPr>
                <w:sz w:val="20"/>
                <w:szCs w:val="20"/>
              </w:rPr>
              <w:t>-</w:t>
            </w:r>
          </w:p>
        </w:tc>
        <w:tc>
          <w:tcPr>
            <w:tcW w:w="295" w:type="pct"/>
            <w:gridSpan w:val="2"/>
            <w:shd w:val="clear" w:color="auto" w:fill="auto"/>
            <w:hideMark/>
          </w:tcPr>
          <w:p w14:paraId="32231C78" w14:textId="77777777" w:rsidR="00A92C13" w:rsidRPr="004629DF" w:rsidRDefault="00A92C13" w:rsidP="00935B5C">
            <w:pPr>
              <w:jc w:val="center"/>
              <w:rPr>
                <w:sz w:val="20"/>
                <w:szCs w:val="20"/>
              </w:rPr>
            </w:pPr>
            <w:r w:rsidRPr="004629DF">
              <w:rPr>
                <w:sz w:val="20"/>
                <w:szCs w:val="20"/>
              </w:rPr>
              <w:t>-</w:t>
            </w:r>
          </w:p>
        </w:tc>
        <w:tc>
          <w:tcPr>
            <w:tcW w:w="236" w:type="pct"/>
            <w:gridSpan w:val="2"/>
            <w:shd w:val="clear" w:color="auto" w:fill="auto"/>
            <w:hideMark/>
          </w:tcPr>
          <w:p w14:paraId="0807EEA1" w14:textId="77777777" w:rsidR="00A92C13" w:rsidRPr="004629DF" w:rsidRDefault="00A92C13" w:rsidP="00935B5C">
            <w:pPr>
              <w:jc w:val="center"/>
              <w:rPr>
                <w:sz w:val="20"/>
                <w:szCs w:val="20"/>
              </w:rPr>
            </w:pPr>
            <w:r w:rsidRPr="004629DF">
              <w:rPr>
                <w:sz w:val="20"/>
                <w:szCs w:val="20"/>
              </w:rPr>
              <w:t>-</w:t>
            </w:r>
          </w:p>
        </w:tc>
        <w:tc>
          <w:tcPr>
            <w:tcW w:w="236" w:type="pct"/>
            <w:shd w:val="clear" w:color="auto" w:fill="auto"/>
            <w:hideMark/>
          </w:tcPr>
          <w:p w14:paraId="335A5175" w14:textId="77777777" w:rsidR="00A92C13" w:rsidRPr="004629DF" w:rsidRDefault="00A92C13" w:rsidP="00935B5C">
            <w:pPr>
              <w:jc w:val="center"/>
              <w:rPr>
                <w:sz w:val="20"/>
                <w:szCs w:val="20"/>
              </w:rPr>
            </w:pPr>
            <w:r w:rsidRPr="004629DF">
              <w:rPr>
                <w:sz w:val="20"/>
                <w:szCs w:val="20"/>
              </w:rPr>
              <w:t>-</w:t>
            </w:r>
          </w:p>
        </w:tc>
        <w:tc>
          <w:tcPr>
            <w:tcW w:w="415" w:type="pct"/>
            <w:shd w:val="clear" w:color="auto" w:fill="auto"/>
            <w:hideMark/>
          </w:tcPr>
          <w:p w14:paraId="2AF3CD79" w14:textId="77777777" w:rsidR="00A92C13" w:rsidRPr="004629DF" w:rsidRDefault="00A92C13" w:rsidP="00935B5C">
            <w:pPr>
              <w:jc w:val="center"/>
              <w:rPr>
                <w:sz w:val="20"/>
                <w:szCs w:val="20"/>
              </w:rPr>
            </w:pPr>
            <w:r w:rsidRPr="004629DF">
              <w:rPr>
                <w:sz w:val="20"/>
                <w:szCs w:val="20"/>
              </w:rPr>
              <w:t>0.58</w:t>
            </w:r>
          </w:p>
        </w:tc>
      </w:tr>
      <w:tr w:rsidR="00A92C13" w:rsidRPr="004629DF" w14:paraId="6898A47D" w14:textId="77777777" w:rsidTr="00B87A3E">
        <w:trPr>
          <w:trHeight w:val="108"/>
        </w:trPr>
        <w:tc>
          <w:tcPr>
            <w:tcW w:w="884" w:type="pct"/>
            <w:tcBorders>
              <w:top w:val="nil"/>
              <w:left w:val="nil"/>
              <w:bottom w:val="nil"/>
              <w:right w:val="single" w:sz="4" w:space="0" w:color="auto"/>
            </w:tcBorders>
            <w:shd w:val="clear" w:color="auto" w:fill="auto"/>
            <w:hideMark/>
          </w:tcPr>
          <w:p w14:paraId="351DF9B4" w14:textId="77777777" w:rsidR="00A92C13" w:rsidRPr="004629DF" w:rsidRDefault="00A92C13" w:rsidP="00935B5C">
            <w:pPr>
              <w:rPr>
                <w:sz w:val="20"/>
                <w:szCs w:val="20"/>
              </w:rPr>
            </w:pPr>
            <w:r w:rsidRPr="004629DF">
              <w:rPr>
                <w:sz w:val="20"/>
                <w:szCs w:val="20"/>
              </w:rPr>
              <w:t>Ozturk et al. (2015)</w:t>
            </w:r>
          </w:p>
        </w:tc>
        <w:tc>
          <w:tcPr>
            <w:tcW w:w="192" w:type="pct"/>
            <w:tcBorders>
              <w:top w:val="nil"/>
              <w:left w:val="single" w:sz="4" w:space="0" w:color="auto"/>
              <w:bottom w:val="nil"/>
              <w:right w:val="nil"/>
            </w:tcBorders>
            <w:shd w:val="clear" w:color="auto" w:fill="auto"/>
            <w:hideMark/>
          </w:tcPr>
          <w:p w14:paraId="5A013340" w14:textId="77777777" w:rsidR="00A92C13" w:rsidRPr="004629DF" w:rsidRDefault="00A92C13" w:rsidP="00935B5C">
            <w:pPr>
              <w:jc w:val="center"/>
              <w:rPr>
                <w:sz w:val="20"/>
                <w:szCs w:val="20"/>
              </w:rPr>
            </w:pPr>
            <w:r w:rsidRPr="004629DF">
              <w:rPr>
                <w:sz w:val="20"/>
                <w:szCs w:val="20"/>
              </w:rPr>
              <w:t>44</w:t>
            </w:r>
          </w:p>
        </w:tc>
        <w:tc>
          <w:tcPr>
            <w:tcW w:w="220" w:type="pct"/>
            <w:tcBorders>
              <w:top w:val="nil"/>
              <w:left w:val="nil"/>
              <w:bottom w:val="nil"/>
              <w:right w:val="single" w:sz="4" w:space="0" w:color="auto"/>
            </w:tcBorders>
            <w:shd w:val="clear" w:color="auto" w:fill="auto"/>
            <w:hideMark/>
          </w:tcPr>
          <w:p w14:paraId="7B17F550" w14:textId="77777777" w:rsidR="00A92C13" w:rsidRPr="004629DF" w:rsidRDefault="00A92C13" w:rsidP="00935B5C">
            <w:pPr>
              <w:jc w:val="center"/>
              <w:rPr>
                <w:sz w:val="20"/>
                <w:szCs w:val="20"/>
              </w:rPr>
            </w:pPr>
            <w:r w:rsidRPr="004629DF">
              <w:rPr>
                <w:sz w:val="20"/>
                <w:szCs w:val="20"/>
              </w:rPr>
              <w:t>44/-</w:t>
            </w:r>
          </w:p>
        </w:tc>
        <w:tc>
          <w:tcPr>
            <w:tcW w:w="413" w:type="pct"/>
            <w:tcBorders>
              <w:top w:val="nil"/>
              <w:left w:val="single" w:sz="4" w:space="0" w:color="auto"/>
              <w:bottom w:val="nil"/>
              <w:right w:val="single" w:sz="4" w:space="0" w:color="auto"/>
            </w:tcBorders>
            <w:shd w:val="clear" w:color="auto" w:fill="auto"/>
            <w:hideMark/>
          </w:tcPr>
          <w:p w14:paraId="612B00D0" w14:textId="77777777" w:rsidR="00A92C13" w:rsidRPr="004629DF" w:rsidRDefault="00A92C13" w:rsidP="00935B5C">
            <w:pPr>
              <w:jc w:val="center"/>
              <w:rPr>
                <w:sz w:val="20"/>
                <w:szCs w:val="20"/>
              </w:rPr>
            </w:pPr>
            <w:r w:rsidRPr="004629DF">
              <w:rPr>
                <w:sz w:val="20"/>
                <w:szCs w:val="20"/>
              </w:rPr>
              <w:t>2</w:t>
            </w:r>
          </w:p>
        </w:tc>
        <w:tc>
          <w:tcPr>
            <w:tcW w:w="369" w:type="pct"/>
            <w:tcBorders>
              <w:top w:val="nil"/>
              <w:left w:val="single" w:sz="4" w:space="0" w:color="auto"/>
              <w:bottom w:val="nil"/>
              <w:right w:val="nil"/>
            </w:tcBorders>
            <w:shd w:val="clear" w:color="auto" w:fill="auto"/>
            <w:hideMark/>
          </w:tcPr>
          <w:p w14:paraId="49CB040D" w14:textId="77777777" w:rsidR="00A92C13" w:rsidRPr="004629DF" w:rsidRDefault="00A92C13" w:rsidP="00935B5C">
            <w:pPr>
              <w:jc w:val="center"/>
              <w:rPr>
                <w:sz w:val="20"/>
                <w:szCs w:val="20"/>
              </w:rPr>
            </w:pPr>
            <w:r w:rsidRPr="004629DF">
              <w:rPr>
                <w:sz w:val="20"/>
                <w:szCs w:val="20"/>
              </w:rPr>
              <w:t>Slices</w:t>
            </w:r>
          </w:p>
        </w:tc>
        <w:tc>
          <w:tcPr>
            <w:tcW w:w="383" w:type="pct"/>
            <w:shd w:val="clear" w:color="auto" w:fill="auto"/>
            <w:hideMark/>
          </w:tcPr>
          <w:p w14:paraId="0C67546C" w14:textId="77777777" w:rsidR="00A92C13" w:rsidRPr="004629DF" w:rsidRDefault="00A92C13" w:rsidP="00935B5C">
            <w:pPr>
              <w:jc w:val="center"/>
              <w:rPr>
                <w:sz w:val="18"/>
                <w:szCs w:val="18"/>
              </w:rPr>
            </w:pPr>
            <w:r w:rsidRPr="004629DF">
              <w:rPr>
                <w:sz w:val="18"/>
                <w:szCs w:val="18"/>
              </w:rPr>
              <w:t>-</w:t>
            </w:r>
          </w:p>
        </w:tc>
        <w:tc>
          <w:tcPr>
            <w:tcW w:w="531" w:type="pct"/>
            <w:shd w:val="clear" w:color="auto" w:fill="auto"/>
            <w:hideMark/>
          </w:tcPr>
          <w:p w14:paraId="731E63B6" w14:textId="77777777" w:rsidR="00A92C13" w:rsidRPr="004629DF" w:rsidRDefault="00A92C13" w:rsidP="00935B5C">
            <w:pPr>
              <w:jc w:val="center"/>
              <w:rPr>
                <w:sz w:val="20"/>
                <w:szCs w:val="20"/>
              </w:rPr>
            </w:pPr>
            <w:r w:rsidRPr="004629DF">
              <w:rPr>
                <w:sz w:val="20"/>
                <w:szCs w:val="20"/>
              </w:rPr>
              <w:t>Microscopy/Photo</w:t>
            </w:r>
          </w:p>
        </w:tc>
        <w:tc>
          <w:tcPr>
            <w:tcW w:w="324" w:type="pct"/>
            <w:gridSpan w:val="2"/>
            <w:tcBorders>
              <w:top w:val="nil"/>
              <w:left w:val="nil"/>
              <w:bottom w:val="nil"/>
              <w:right w:val="single" w:sz="4" w:space="0" w:color="auto"/>
            </w:tcBorders>
            <w:shd w:val="clear" w:color="auto" w:fill="auto"/>
            <w:hideMark/>
          </w:tcPr>
          <w:p w14:paraId="6FE42AF6" w14:textId="77777777" w:rsidR="00A92C13" w:rsidRPr="004629DF" w:rsidRDefault="00A92C13" w:rsidP="00935B5C">
            <w:pPr>
              <w:jc w:val="center"/>
              <w:rPr>
                <w:sz w:val="20"/>
                <w:szCs w:val="20"/>
              </w:rPr>
            </w:pPr>
            <w:proofErr w:type="gramStart"/>
            <w:r w:rsidRPr="004629DF">
              <w:rPr>
                <w:sz w:val="20"/>
                <w:szCs w:val="20"/>
              </w:rPr>
              <w:t>17 ?</w:t>
            </w:r>
            <w:proofErr w:type="gramEnd"/>
          </w:p>
        </w:tc>
        <w:tc>
          <w:tcPr>
            <w:tcW w:w="236" w:type="pct"/>
            <w:tcBorders>
              <w:top w:val="nil"/>
              <w:left w:val="single" w:sz="4" w:space="0" w:color="auto"/>
              <w:bottom w:val="nil"/>
              <w:right w:val="nil"/>
            </w:tcBorders>
            <w:shd w:val="clear" w:color="auto" w:fill="auto"/>
            <w:hideMark/>
          </w:tcPr>
          <w:p w14:paraId="1F51044C" w14:textId="77777777" w:rsidR="00A92C13" w:rsidRPr="004629DF" w:rsidRDefault="00A92C13" w:rsidP="00935B5C">
            <w:pPr>
              <w:jc w:val="center"/>
              <w:rPr>
                <w:sz w:val="20"/>
                <w:szCs w:val="20"/>
              </w:rPr>
            </w:pPr>
            <w:r w:rsidRPr="004629DF">
              <w:rPr>
                <w:sz w:val="20"/>
                <w:szCs w:val="20"/>
              </w:rPr>
              <w:t>-</w:t>
            </w:r>
          </w:p>
        </w:tc>
        <w:tc>
          <w:tcPr>
            <w:tcW w:w="265" w:type="pct"/>
            <w:shd w:val="clear" w:color="auto" w:fill="auto"/>
            <w:hideMark/>
          </w:tcPr>
          <w:p w14:paraId="021EA4DD" w14:textId="77777777" w:rsidR="00A92C13" w:rsidRPr="004629DF" w:rsidRDefault="00A92C13" w:rsidP="00935B5C">
            <w:pPr>
              <w:jc w:val="center"/>
              <w:rPr>
                <w:sz w:val="20"/>
                <w:szCs w:val="20"/>
              </w:rPr>
            </w:pPr>
            <w:r w:rsidRPr="004629DF">
              <w:rPr>
                <w:sz w:val="20"/>
                <w:szCs w:val="20"/>
              </w:rPr>
              <w:t>-</w:t>
            </w:r>
          </w:p>
        </w:tc>
        <w:tc>
          <w:tcPr>
            <w:tcW w:w="295" w:type="pct"/>
            <w:gridSpan w:val="2"/>
            <w:shd w:val="clear" w:color="auto" w:fill="auto"/>
            <w:hideMark/>
          </w:tcPr>
          <w:p w14:paraId="6CA7702C" w14:textId="77777777" w:rsidR="00A92C13" w:rsidRPr="004629DF" w:rsidRDefault="00A92C13" w:rsidP="00935B5C">
            <w:pPr>
              <w:jc w:val="center"/>
              <w:rPr>
                <w:sz w:val="20"/>
                <w:szCs w:val="20"/>
              </w:rPr>
            </w:pPr>
            <w:r w:rsidRPr="004629DF">
              <w:rPr>
                <w:sz w:val="20"/>
                <w:szCs w:val="20"/>
              </w:rPr>
              <w:t>-</w:t>
            </w:r>
          </w:p>
        </w:tc>
        <w:tc>
          <w:tcPr>
            <w:tcW w:w="236" w:type="pct"/>
            <w:gridSpan w:val="2"/>
            <w:shd w:val="clear" w:color="auto" w:fill="auto"/>
            <w:hideMark/>
          </w:tcPr>
          <w:p w14:paraId="6E874989" w14:textId="77777777" w:rsidR="00A92C13" w:rsidRPr="004629DF" w:rsidRDefault="00A92C13" w:rsidP="00935B5C">
            <w:pPr>
              <w:jc w:val="center"/>
              <w:rPr>
                <w:sz w:val="20"/>
                <w:szCs w:val="20"/>
                <w:vertAlign w:val="superscript"/>
              </w:rPr>
            </w:pPr>
            <w:r w:rsidRPr="004629DF">
              <w:rPr>
                <w:sz w:val="20"/>
                <w:szCs w:val="20"/>
              </w:rPr>
              <w:t>38-62</w:t>
            </w:r>
          </w:p>
        </w:tc>
        <w:tc>
          <w:tcPr>
            <w:tcW w:w="236" w:type="pct"/>
            <w:shd w:val="clear" w:color="auto" w:fill="auto"/>
            <w:hideMark/>
          </w:tcPr>
          <w:p w14:paraId="571CFFC9" w14:textId="77777777" w:rsidR="00A92C13" w:rsidRPr="004629DF" w:rsidRDefault="00A92C13" w:rsidP="00935B5C">
            <w:pPr>
              <w:jc w:val="center"/>
              <w:rPr>
                <w:sz w:val="20"/>
                <w:szCs w:val="20"/>
                <w:vertAlign w:val="superscript"/>
              </w:rPr>
            </w:pPr>
            <w:r w:rsidRPr="004629DF">
              <w:rPr>
                <w:sz w:val="20"/>
                <w:szCs w:val="20"/>
              </w:rPr>
              <w:t>100</w:t>
            </w:r>
          </w:p>
        </w:tc>
        <w:tc>
          <w:tcPr>
            <w:tcW w:w="415" w:type="pct"/>
            <w:shd w:val="clear" w:color="auto" w:fill="auto"/>
            <w:hideMark/>
          </w:tcPr>
          <w:p w14:paraId="0E8D94F8" w14:textId="77777777" w:rsidR="00A92C13" w:rsidRPr="004629DF" w:rsidRDefault="00A92C13" w:rsidP="00935B5C">
            <w:pPr>
              <w:jc w:val="center"/>
              <w:rPr>
                <w:sz w:val="20"/>
                <w:szCs w:val="20"/>
                <w:vertAlign w:val="superscript"/>
              </w:rPr>
            </w:pPr>
            <w:r w:rsidRPr="004629DF">
              <w:rPr>
                <w:sz w:val="20"/>
                <w:szCs w:val="20"/>
              </w:rPr>
              <w:t>0.69-0.81</w:t>
            </w:r>
          </w:p>
        </w:tc>
      </w:tr>
      <w:tr w:rsidR="00A92C13" w:rsidRPr="002A6778" w14:paraId="7A3F67C3" w14:textId="77777777" w:rsidTr="00B87A3E">
        <w:trPr>
          <w:trHeight w:val="108"/>
        </w:trPr>
        <w:tc>
          <w:tcPr>
            <w:tcW w:w="884" w:type="pct"/>
            <w:tcBorders>
              <w:top w:val="nil"/>
              <w:left w:val="nil"/>
              <w:bottom w:val="nil"/>
              <w:right w:val="single" w:sz="4" w:space="0" w:color="auto"/>
            </w:tcBorders>
            <w:hideMark/>
          </w:tcPr>
          <w:p w14:paraId="42EB4AAB" w14:textId="77777777" w:rsidR="00A92C13" w:rsidRPr="002A6778" w:rsidRDefault="00A92C13" w:rsidP="00935B5C">
            <w:pPr>
              <w:rPr>
                <w:sz w:val="20"/>
                <w:szCs w:val="20"/>
              </w:rPr>
            </w:pPr>
            <w:r w:rsidRPr="002A6778">
              <w:rPr>
                <w:sz w:val="20"/>
                <w:szCs w:val="20"/>
              </w:rPr>
              <w:t>Braun et al. (2016)</w:t>
            </w:r>
          </w:p>
        </w:tc>
        <w:tc>
          <w:tcPr>
            <w:tcW w:w="192" w:type="pct"/>
            <w:tcBorders>
              <w:top w:val="nil"/>
              <w:left w:val="single" w:sz="4" w:space="0" w:color="auto"/>
              <w:bottom w:val="nil"/>
              <w:right w:val="nil"/>
            </w:tcBorders>
            <w:hideMark/>
          </w:tcPr>
          <w:p w14:paraId="579C543E" w14:textId="77777777" w:rsidR="00A92C13" w:rsidRPr="002A6778" w:rsidRDefault="00A92C13" w:rsidP="00935B5C">
            <w:pPr>
              <w:jc w:val="center"/>
              <w:rPr>
                <w:sz w:val="20"/>
                <w:szCs w:val="20"/>
              </w:rPr>
            </w:pPr>
            <w:r w:rsidRPr="002A6778">
              <w:rPr>
                <w:sz w:val="20"/>
                <w:szCs w:val="20"/>
              </w:rPr>
              <w:t>84</w:t>
            </w:r>
          </w:p>
        </w:tc>
        <w:tc>
          <w:tcPr>
            <w:tcW w:w="220" w:type="pct"/>
            <w:tcBorders>
              <w:top w:val="nil"/>
              <w:left w:val="nil"/>
              <w:bottom w:val="nil"/>
              <w:right w:val="single" w:sz="4" w:space="0" w:color="auto"/>
            </w:tcBorders>
            <w:hideMark/>
          </w:tcPr>
          <w:p w14:paraId="2358AB5D" w14:textId="77777777" w:rsidR="00A92C13" w:rsidRPr="002A6778" w:rsidRDefault="00A92C13" w:rsidP="00935B5C">
            <w:pPr>
              <w:jc w:val="center"/>
              <w:rPr>
                <w:sz w:val="20"/>
                <w:szCs w:val="20"/>
              </w:rPr>
            </w:pPr>
            <w:r w:rsidRPr="002A6778">
              <w:rPr>
                <w:sz w:val="20"/>
                <w:szCs w:val="20"/>
              </w:rPr>
              <w:t>69/15</w:t>
            </w:r>
          </w:p>
        </w:tc>
        <w:tc>
          <w:tcPr>
            <w:tcW w:w="413" w:type="pct"/>
            <w:tcBorders>
              <w:top w:val="nil"/>
              <w:left w:val="single" w:sz="4" w:space="0" w:color="auto"/>
              <w:bottom w:val="nil"/>
              <w:right w:val="single" w:sz="4" w:space="0" w:color="auto"/>
            </w:tcBorders>
            <w:hideMark/>
          </w:tcPr>
          <w:p w14:paraId="1BB2C449" w14:textId="77777777" w:rsidR="00A92C13" w:rsidRPr="002A6778" w:rsidRDefault="00A92C13" w:rsidP="00935B5C">
            <w:pPr>
              <w:jc w:val="center"/>
              <w:rPr>
                <w:sz w:val="20"/>
                <w:szCs w:val="20"/>
              </w:rPr>
            </w:pPr>
            <w:r w:rsidRPr="002A6778">
              <w:rPr>
                <w:sz w:val="20"/>
                <w:szCs w:val="20"/>
              </w:rPr>
              <w:t>17</w:t>
            </w:r>
          </w:p>
        </w:tc>
        <w:tc>
          <w:tcPr>
            <w:tcW w:w="369" w:type="pct"/>
            <w:tcBorders>
              <w:top w:val="nil"/>
              <w:left w:val="single" w:sz="4" w:space="0" w:color="auto"/>
              <w:bottom w:val="nil"/>
              <w:right w:val="nil"/>
            </w:tcBorders>
            <w:hideMark/>
          </w:tcPr>
          <w:p w14:paraId="3420F285"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6F04B586" w14:textId="77777777" w:rsidR="00A92C13" w:rsidRPr="002A6778" w:rsidRDefault="00A92C13" w:rsidP="00935B5C">
            <w:pPr>
              <w:jc w:val="center"/>
              <w:rPr>
                <w:sz w:val="18"/>
                <w:szCs w:val="18"/>
                <w:vertAlign w:val="superscript"/>
              </w:rPr>
            </w:pPr>
            <w:r w:rsidRPr="002A6778">
              <w:rPr>
                <w:sz w:val="18"/>
                <w:szCs w:val="18"/>
              </w:rPr>
              <w:t>4 Dyes</w:t>
            </w:r>
            <w:r w:rsidRPr="002A6778">
              <w:rPr>
                <w:sz w:val="18"/>
                <w:szCs w:val="18"/>
                <w:vertAlign w:val="superscript"/>
              </w:rPr>
              <w:t>s</w:t>
            </w:r>
          </w:p>
        </w:tc>
        <w:tc>
          <w:tcPr>
            <w:tcW w:w="531" w:type="pct"/>
            <w:hideMark/>
          </w:tcPr>
          <w:p w14:paraId="22B4D463" w14:textId="77777777" w:rsidR="00A92C13" w:rsidRPr="002A6778" w:rsidRDefault="00A92C13" w:rsidP="00935B5C">
            <w:pPr>
              <w:jc w:val="center"/>
              <w:rPr>
                <w:sz w:val="20"/>
                <w:szCs w:val="20"/>
              </w:rPr>
            </w:pPr>
            <w:r w:rsidRPr="002A6778">
              <w:rPr>
                <w:sz w:val="20"/>
                <w:szCs w:val="20"/>
              </w:rPr>
              <w:t>Microscopy</w:t>
            </w:r>
          </w:p>
        </w:tc>
        <w:tc>
          <w:tcPr>
            <w:tcW w:w="324" w:type="pct"/>
            <w:gridSpan w:val="2"/>
            <w:tcBorders>
              <w:top w:val="nil"/>
              <w:left w:val="nil"/>
              <w:bottom w:val="nil"/>
              <w:right w:val="single" w:sz="4" w:space="0" w:color="auto"/>
            </w:tcBorders>
            <w:hideMark/>
          </w:tcPr>
          <w:p w14:paraId="0E449370"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77D8EF60" w14:textId="77777777" w:rsidR="00A92C13" w:rsidRPr="002A6778" w:rsidRDefault="00A92C13" w:rsidP="00935B5C">
            <w:pPr>
              <w:jc w:val="center"/>
              <w:rPr>
                <w:sz w:val="20"/>
                <w:szCs w:val="20"/>
              </w:rPr>
            </w:pPr>
            <w:r w:rsidRPr="002A6778">
              <w:rPr>
                <w:sz w:val="20"/>
                <w:szCs w:val="20"/>
              </w:rPr>
              <w:t>42</w:t>
            </w:r>
          </w:p>
        </w:tc>
        <w:tc>
          <w:tcPr>
            <w:tcW w:w="265" w:type="pct"/>
            <w:hideMark/>
          </w:tcPr>
          <w:p w14:paraId="58641ED9" w14:textId="77777777" w:rsidR="00A92C13" w:rsidRPr="002A6778" w:rsidRDefault="00A92C13" w:rsidP="00935B5C">
            <w:pPr>
              <w:jc w:val="center"/>
              <w:rPr>
                <w:sz w:val="20"/>
                <w:szCs w:val="20"/>
              </w:rPr>
            </w:pPr>
            <w:r w:rsidRPr="002A6778">
              <w:rPr>
                <w:sz w:val="20"/>
                <w:szCs w:val="20"/>
              </w:rPr>
              <w:t>95</w:t>
            </w:r>
          </w:p>
        </w:tc>
        <w:tc>
          <w:tcPr>
            <w:tcW w:w="295" w:type="pct"/>
            <w:gridSpan w:val="2"/>
            <w:hideMark/>
          </w:tcPr>
          <w:p w14:paraId="1400571B" w14:textId="77777777" w:rsidR="00A92C13" w:rsidRPr="002A6778" w:rsidRDefault="00A92C13" w:rsidP="00935B5C">
            <w:pPr>
              <w:jc w:val="center"/>
              <w:rPr>
                <w:sz w:val="20"/>
                <w:szCs w:val="20"/>
              </w:rPr>
            </w:pPr>
            <w:r w:rsidRPr="002A6778">
              <w:rPr>
                <w:sz w:val="20"/>
                <w:szCs w:val="20"/>
              </w:rPr>
              <w:t>-</w:t>
            </w:r>
          </w:p>
        </w:tc>
        <w:tc>
          <w:tcPr>
            <w:tcW w:w="236" w:type="pct"/>
            <w:gridSpan w:val="2"/>
            <w:hideMark/>
          </w:tcPr>
          <w:p w14:paraId="6C1A6C57" w14:textId="77777777" w:rsidR="00A92C13" w:rsidRPr="002A6778" w:rsidRDefault="00A92C13" w:rsidP="00935B5C">
            <w:pPr>
              <w:jc w:val="center"/>
              <w:rPr>
                <w:sz w:val="20"/>
                <w:szCs w:val="20"/>
              </w:rPr>
            </w:pPr>
            <w:r w:rsidRPr="002A6778">
              <w:rPr>
                <w:sz w:val="20"/>
                <w:szCs w:val="20"/>
              </w:rPr>
              <w:t>71</w:t>
            </w:r>
          </w:p>
        </w:tc>
        <w:tc>
          <w:tcPr>
            <w:tcW w:w="236" w:type="pct"/>
            <w:hideMark/>
          </w:tcPr>
          <w:p w14:paraId="4CBB3506" w14:textId="77777777" w:rsidR="00A92C13" w:rsidRPr="002A6778" w:rsidRDefault="00A92C13" w:rsidP="00935B5C">
            <w:pPr>
              <w:jc w:val="center"/>
              <w:rPr>
                <w:sz w:val="20"/>
                <w:szCs w:val="20"/>
              </w:rPr>
            </w:pPr>
            <w:r w:rsidRPr="002A6778">
              <w:rPr>
                <w:sz w:val="20"/>
                <w:szCs w:val="20"/>
              </w:rPr>
              <w:t>98</w:t>
            </w:r>
          </w:p>
        </w:tc>
        <w:tc>
          <w:tcPr>
            <w:tcW w:w="415" w:type="pct"/>
            <w:hideMark/>
          </w:tcPr>
          <w:p w14:paraId="44EE04EA" w14:textId="77777777" w:rsidR="00A92C13" w:rsidRPr="002A6778" w:rsidRDefault="00A92C13" w:rsidP="00935B5C">
            <w:pPr>
              <w:jc w:val="center"/>
              <w:rPr>
                <w:sz w:val="20"/>
                <w:szCs w:val="20"/>
              </w:rPr>
            </w:pPr>
            <w:r w:rsidRPr="002A6778">
              <w:rPr>
                <w:sz w:val="20"/>
                <w:szCs w:val="20"/>
              </w:rPr>
              <w:t>-</w:t>
            </w:r>
          </w:p>
        </w:tc>
      </w:tr>
      <w:tr w:rsidR="00A92C13" w:rsidRPr="002A6778" w14:paraId="5E74F13C" w14:textId="77777777" w:rsidTr="00B87A3E">
        <w:trPr>
          <w:trHeight w:val="108"/>
        </w:trPr>
        <w:tc>
          <w:tcPr>
            <w:tcW w:w="884" w:type="pct"/>
            <w:tcBorders>
              <w:top w:val="nil"/>
              <w:left w:val="nil"/>
              <w:bottom w:val="nil"/>
              <w:right w:val="single" w:sz="4" w:space="0" w:color="auto"/>
            </w:tcBorders>
          </w:tcPr>
          <w:p w14:paraId="6D7C8D1D" w14:textId="77777777" w:rsidR="00A92C13" w:rsidRPr="002A6778" w:rsidRDefault="00A92C13" w:rsidP="00935B5C">
            <w:pPr>
              <w:rPr>
                <w:sz w:val="20"/>
                <w:szCs w:val="20"/>
                <w:highlight w:val="green"/>
              </w:rPr>
            </w:pPr>
          </w:p>
        </w:tc>
        <w:tc>
          <w:tcPr>
            <w:tcW w:w="192" w:type="pct"/>
            <w:tcBorders>
              <w:top w:val="nil"/>
              <w:left w:val="single" w:sz="4" w:space="0" w:color="auto"/>
              <w:bottom w:val="nil"/>
              <w:right w:val="nil"/>
            </w:tcBorders>
          </w:tcPr>
          <w:p w14:paraId="5E3E7351" w14:textId="77777777" w:rsidR="00A92C13" w:rsidRPr="002A6778" w:rsidRDefault="00A92C13" w:rsidP="00935B5C">
            <w:pPr>
              <w:jc w:val="center"/>
              <w:rPr>
                <w:sz w:val="20"/>
                <w:szCs w:val="20"/>
              </w:rPr>
            </w:pPr>
          </w:p>
        </w:tc>
        <w:tc>
          <w:tcPr>
            <w:tcW w:w="220" w:type="pct"/>
            <w:tcBorders>
              <w:top w:val="nil"/>
              <w:left w:val="nil"/>
              <w:bottom w:val="nil"/>
              <w:right w:val="single" w:sz="4" w:space="0" w:color="auto"/>
            </w:tcBorders>
          </w:tcPr>
          <w:p w14:paraId="1CDAC5EA" w14:textId="77777777" w:rsidR="00A92C13" w:rsidRPr="002A6778" w:rsidRDefault="00A92C13" w:rsidP="00935B5C">
            <w:pPr>
              <w:jc w:val="center"/>
              <w:rPr>
                <w:sz w:val="20"/>
                <w:szCs w:val="20"/>
              </w:rPr>
            </w:pPr>
          </w:p>
        </w:tc>
        <w:tc>
          <w:tcPr>
            <w:tcW w:w="413" w:type="pct"/>
            <w:tcBorders>
              <w:top w:val="nil"/>
              <w:left w:val="single" w:sz="4" w:space="0" w:color="auto"/>
              <w:bottom w:val="nil"/>
              <w:right w:val="single" w:sz="4" w:space="0" w:color="auto"/>
            </w:tcBorders>
          </w:tcPr>
          <w:p w14:paraId="0FE77388" w14:textId="77777777" w:rsidR="00A92C13" w:rsidRPr="002A6778" w:rsidRDefault="00A92C13" w:rsidP="00935B5C">
            <w:pPr>
              <w:jc w:val="center"/>
              <w:rPr>
                <w:sz w:val="20"/>
                <w:szCs w:val="20"/>
              </w:rPr>
            </w:pPr>
          </w:p>
        </w:tc>
        <w:tc>
          <w:tcPr>
            <w:tcW w:w="369" w:type="pct"/>
            <w:tcBorders>
              <w:top w:val="nil"/>
              <w:left w:val="single" w:sz="4" w:space="0" w:color="auto"/>
              <w:bottom w:val="nil"/>
              <w:right w:val="nil"/>
            </w:tcBorders>
          </w:tcPr>
          <w:p w14:paraId="3D47F3DC" w14:textId="77777777" w:rsidR="00A92C13" w:rsidRPr="002A6778" w:rsidRDefault="00A92C13" w:rsidP="00935B5C">
            <w:pPr>
              <w:jc w:val="center"/>
              <w:rPr>
                <w:sz w:val="20"/>
                <w:szCs w:val="20"/>
              </w:rPr>
            </w:pPr>
          </w:p>
        </w:tc>
        <w:tc>
          <w:tcPr>
            <w:tcW w:w="383" w:type="pct"/>
          </w:tcPr>
          <w:p w14:paraId="0C631565" w14:textId="77777777" w:rsidR="00A92C13" w:rsidRPr="002A6778" w:rsidRDefault="00A92C13" w:rsidP="00935B5C">
            <w:pPr>
              <w:jc w:val="center"/>
              <w:rPr>
                <w:sz w:val="18"/>
                <w:szCs w:val="18"/>
              </w:rPr>
            </w:pPr>
          </w:p>
        </w:tc>
        <w:tc>
          <w:tcPr>
            <w:tcW w:w="531" w:type="pct"/>
          </w:tcPr>
          <w:p w14:paraId="50386855" w14:textId="77777777" w:rsidR="00A92C13" w:rsidRPr="002A6778" w:rsidRDefault="00A92C13" w:rsidP="00935B5C">
            <w:pPr>
              <w:jc w:val="center"/>
              <w:rPr>
                <w:sz w:val="20"/>
                <w:szCs w:val="20"/>
              </w:rPr>
            </w:pPr>
          </w:p>
        </w:tc>
        <w:tc>
          <w:tcPr>
            <w:tcW w:w="324" w:type="pct"/>
            <w:gridSpan w:val="2"/>
            <w:tcBorders>
              <w:top w:val="nil"/>
              <w:left w:val="nil"/>
              <w:bottom w:val="nil"/>
              <w:right w:val="single" w:sz="4" w:space="0" w:color="auto"/>
            </w:tcBorders>
          </w:tcPr>
          <w:p w14:paraId="1F0757E7" w14:textId="77777777" w:rsidR="00A92C13" w:rsidRPr="002A6778" w:rsidRDefault="00A92C13" w:rsidP="00935B5C">
            <w:pPr>
              <w:jc w:val="center"/>
              <w:rPr>
                <w:sz w:val="20"/>
                <w:szCs w:val="20"/>
              </w:rPr>
            </w:pPr>
          </w:p>
        </w:tc>
        <w:tc>
          <w:tcPr>
            <w:tcW w:w="236" w:type="pct"/>
            <w:tcBorders>
              <w:top w:val="nil"/>
              <w:left w:val="single" w:sz="4" w:space="0" w:color="auto"/>
              <w:bottom w:val="nil"/>
              <w:right w:val="nil"/>
            </w:tcBorders>
          </w:tcPr>
          <w:p w14:paraId="77C3F648" w14:textId="77777777" w:rsidR="00A92C13" w:rsidRPr="002A6778" w:rsidRDefault="00A92C13" w:rsidP="00935B5C">
            <w:pPr>
              <w:jc w:val="center"/>
              <w:rPr>
                <w:sz w:val="20"/>
                <w:szCs w:val="20"/>
              </w:rPr>
            </w:pPr>
          </w:p>
        </w:tc>
        <w:tc>
          <w:tcPr>
            <w:tcW w:w="265" w:type="pct"/>
          </w:tcPr>
          <w:p w14:paraId="33CC1F4B" w14:textId="77777777" w:rsidR="00A92C13" w:rsidRPr="002A6778" w:rsidRDefault="00A92C13" w:rsidP="00935B5C">
            <w:pPr>
              <w:jc w:val="center"/>
              <w:rPr>
                <w:sz w:val="20"/>
                <w:szCs w:val="20"/>
              </w:rPr>
            </w:pPr>
          </w:p>
        </w:tc>
        <w:tc>
          <w:tcPr>
            <w:tcW w:w="295" w:type="pct"/>
            <w:gridSpan w:val="2"/>
          </w:tcPr>
          <w:p w14:paraId="38D952E5" w14:textId="77777777" w:rsidR="00A92C13" w:rsidRPr="002A6778" w:rsidRDefault="00A92C13" w:rsidP="00935B5C">
            <w:pPr>
              <w:jc w:val="center"/>
              <w:rPr>
                <w:sz w:val="20"/>
                <w:szCs w:val="20"/>
              </w:rPr>
            </w:pPr>
          </w:p>
        </w:tc>
        <w:tc>
          <w:tcPr>
            <w:tcW w:w="236" w:type="pct"/>
            <w:gridSpan w:val="2"/>
          </w:tcPr>
          <w:p w14:paraId="044DDC15" w14:textId="77777777" w:rsidR="00A92C13" w:rsidRPr="002A6778" w:rsidRDefault="00A92C13" w:rsidP="00935B5C">
            <w:pPr>
              <w:jc w:val="center"/>
              <w:rPr>
                <w:sz w:val="20"/>
                <w:szCs w:val="20"/>
              </w:rPr>
            </w:pPr>
          </w:p>
        </w:tc>
        <w:tc>
          <w:tcPr>
            <w:tcW w:w="236" w:type="pct"/>
          </w:tcPr>
          <w:p w14:paraId="3A00D0A5" w14:textId="77777777" w:rsidR="00A92C13" w:rsidRPr="002A6778" w:rsidRDefault="00A92C13" w:rsidP="00935B5C">
            <w:pPr>
              <w:jc w:val="center"/>
              <w:rPr>
                <w:sz w:val="20"/>
                <w:szCs w:val="20"/>
              </w:rPr>
            </w:pPr>
          </w:p>
        </w:tc>
        <w:tc>
          <w:tcPr>
            <w:tcW w:w="415" w:type="pct"/>
          </w:tcPr>
          <w:p w14:paraId="4C511A90" w14:textId="77777777" w:rsidR="00A92C13" w:rsidRPr="002A6778" w:rsidRDefault="00A92C13" w:rsidP="00935B5C">
            <w:pPr>
              <w:jc w:val="center"/>
              <w:rPr>
                <w:sz w:val="20"/>
                <w:szCs w:val="20"/>
              </w:rPr>
            </w:pPr>
          </w:p>
        </w:tc>
      </w:tr>
      <w:tr w:rsidR="00A92C13" w:rsidRPr="00780BB0" w14:paraId="60C1B3C7" w14:textId="77777777" w:rsidTr="00B87A3E">
        <w:trPr>
          <w:trHeight w:val="575"/>
        </w:trPr>
        <w:tc>
          <w:tcPr>
            <w:tcW w:w="5000" w:type="pct"/>
            <w:gridSpan w:val="17"/>
            <w:tcBorders>
              <w:top w:val="single" w:sz="4" w:space="0" w:color="auto"/>
              <w:left w:val="nil"/>
              <w:bottom w:val="single" w:sz="4" w:space="0" w:color="auto"/>
              <w:right w:val="nil"/>
            </w:tcBorders>
            <w:vAlign w:val="center"/>
          </w:tcPr>
          <w:p w14:paraId="47576C5A" w14:textId="77777777" w:rsidR="00A92C13" w:rsidRPr="00935B5C" w:rsidRDefault="00A92C13" w:rsidP="00935B5C">
            <w:pPr>
              <w:ind w:right="-34"/>
              <w:rPr>
                <w:sz w:val="20"/>
                <w:szCs w:val="20"/>
                <w:lang w:val="en-US"/>
              </w:rPr>
            </w:pPr>
            <w:r w:rsidRPr="00935B5C">
              <w:rPr>
                <w:sz w:val="20"/>
                <w:szCs w:val="20"/>
                <w:lang w:val="en-US"/>
              </w:rPr>
              <w:t xml:space="preserve">nr-not reported; </w:t>
            </w:r>
          </w:p>
          <w:p w14:paraId="7FE4A590" w14:textId="77777777" w:rsidR="00A92C13" w:rsidRPr="00935B5C" w:rsidRDefault="00A92C13" w:rsidP="00935B5C">
            <w:pPr>
              <w:ind w:right="-34"/>
              <w:rPr>
                <w:sz w:val="20"/>
                <w:szCs w:val="20"/>
                <w:lang w:val="en-US"/>
              </w:rPr>
            </w:pPr>
            <w:r w:rsidRPr="00935B5C">
              <w:rPr>
                <w:sz w:val="20"/>
                <w:szCs w:val="20"/>
                <w:vertAlign w:val="superscript"/>
                <w:lang w:val="en-US"/>
              </w:rPr>
              <w:t>1</w:t>
            </w:r>
            <w:r w:rsidRPr="00935B5C">
              <w:rPr>
                <w:sz w:val="20"/>
                <w:szCs w:val="20"/>
                <w:lang w:val="en-US"/>
              </w:rPr>
              <w:t xml:space="preserve">See Table Radiographic diagnostics criteria; </w:t>
            </w:r>
            <w:r w:rsidRPr="00935B5C">
              <w:rPr>
                <w:sz w:val="20"/>
                <w:szCs w:val="20"/>
                <w:vertAlign w:val="superscript"/>
                <w:lang w:val="en-US"/>
              </w:rPr>
              <w:t xml:space="preserve">2 </w:t>
            </w:r>
            <w:r w:rsidRPr="00935B5C">
              <w:rPr>
                <w:sz w:val="20"/>
                <w:szCs w:val="20"/>
                <w:lang w:val="en-US"/>
              </w:rPr>
              <w:t xml:space="preserve">See Table Semiquantitative histological criteria; </w:t>
            </w:r>
          </w:p>
          <w:p w14:paraId="01B08299" w14:textId="77777777" w:rsidR="00A92C13" w:rsidRPr="00935B5C" w:rsidRDefault="00A92C13" w:rsidP="00935B5C">
            <w:pPr>
              <w:ind w:right="-34"/>
              <w:rPr>
                <w:sz w:val="20"/>
                <w:szCs w:val="20"/>
                <w:lang w:val="en-US"/>
              </w:rPr>
            </w:pPr>
            <w:r w:rsidRPr="00935B5C">
              <w:rPr>
                <w:sz w:val="20"/>
                <w:szCs w:val="20"/>
                <w:vertAlign w:val="superscript"/>
                <w:lang w:val="en-US"/>
              </w:rPr>
              <w:t>S</w:t>
            </w:r>
            <w:r w:rsidRPr="00935B5C">
              <w:rPr>
                <w:sz w:val="20"/>
                <w:szCs w:val="20"/>
                <w:lang w:val="en-US"/>
              </w:rPr>
              <w:t>Staining (methyl metha-acrilate-MMA, Rhodamine B, Basic Fuchsin, Acetyl Light Green-ALG: 4 Dyes)</w:t>
            </w:r>
          </w:p>
          <w:p w14:paraId="6B8ECFAB" w14:textId="77777777" w:rsidR="00A92C13" w:rsidRPr="00935B5C" w:rsidRDefault="00A92C13" w:rsidP="00935B5C">
            <w:pPr>
              <w:ind w:right="-34"/>
              <w:rPr>
                <w:bCs/>
                <w:color w:val="000000"/>
                <w:sz w:val="20"/>
                <w:szCs w:val="20"/>
                <w:vertAlign w:val="superscript"/>
                <w:lang w:val="en-US" w:eastAsia="de-DE"/>
              </w:rPr>
            </w:pPr>
          </w:p>
        </w:tc>
      </w:tr>
    </w:tbl>
    <w:p w14:paraId="021AD65A" w14:textId="77777777" w:rsidR="00A92C13" w:rsidRPr="0085086F" w:rsidRDefault="00A92C13" w:rsidP="00A92C13">
      <w:pPr>
        <w:spacing w:line="259" w:lineRule="auto"/>
        <w:rPr>
          <w:rFonts w:eastAsia="Calibri"/>
          <w:b/>
          <w:i/>
          <w:lang w:val="en-US"/>
        </w:rPr>
      </w:pPr>
      <w:r w:rsidRPr="0085086F">
        <w:rPr>
          <w:rFonts w:eastAsia="Calibri"/>
          <w:b/>
          <w:i/>
          <w:lang w:val="en-US"/>
        </w:rPr>
        <w:br w:type="page"/>
      </w:r>
    </w:p>
    <w:p w14:paraId="5A9DF43D" w14:textId="4A75BAE7" w:rsidR="00A92C13" w:rsidRPr="00E86A34" w:rsidRDefault="00A92C13" w:rsidP="00CD1382">
      <w:pPr>
        <w:pStyle w:val="berschrift2"/>
      </w:pPr>
      <w:bookmarkStart w:id="25" w:name="_Toc4366175"/>
      <w:bookmarkStart w:id="26" w:name="_Toc41061159"/>
      <w:r w:rsidRPr="001F4588">
        <w:lastRenderedPageBreak/>
        <w:t xml:space="preserve">Table </w:t>
      </w:r>
      <w:r w:rsidR="001950A0" w:rsidRPr="001F4588">
        <w:t>S</w:t>
      </w:r>
      <w:r w:rsidRPr="001F4588">
        <w:t>3b</w:t>
      </w:r>
      <w:r w:rsidRPr="00154FE7">
        <w:tab/>
      </w:r>
      <w:r w:rsidRPr="00E86A34">
        <w:t>Results of systematic search of the literature on occlusal surfaces for in vivo validation studies on digital bitewing radiography</w:t>
      </w:r>
      <w:bookmarkEnd w:id="25"/>
      <w:bookmarkEnd w:id="26"/>
    </w:p>
    <w:tbl>
      <w:tblPr>
        <w:tblW w:w="5000" w:type="pct"/>
        <w:tblCellMar>
          <w:left w:w="10" w:type="dxa"/>
          <w:right w:w="10" w:type="dxa"/>
        </w:tblCellMar>
        <w:tblLook w:val="04A0" w:firstRow="1" w:lastRow="0" w:firstColumn="1" w:lastColumn="0" w:noHBand="0" w:noVBand="1"/>
      </w:tblPr>
      <w:tblGrid>
        <w:gridCol w:w="2928"/>
        <w:gridCol w:w="822"/>
        <w:gridCol w:w="825"/>
        <w:gridCol w:w="732"/>
        <w:gridCol w:w="828"/>
        <w:gridCol w:w="1098"/>
        <w:gridCol w:w="1098"/>
        <w:gridCol w:w="1191"/>
        <w:gridCol w:w="1006"/>
        <w:gridCol w:w="852"/>
        <w:gridCol w:w="612"/>
        <w:gridCol w:w="825"/>
        <w:gridCol w:w="671"/>
        <w:gridCol w:w="671"/>
        <w:gridCol w:w="1225"/>
      </w:tblGrid>
      <w:tr w:rsidR="00A92C13" w:rsidRPr="002A6778" w14:paraId="0B5E6D9E" w14:textId="77777777" w:rsidTr="00B87A3E">
        <w:trPr>
          <w:trHeight w:val="422"/>
        </w:trPr>
        <w:tc>
          <w:tcPr>
            <w:tcW w:w="952" w:type="pc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8AFB52E" w14:textId="77777777" w:rsidR="00A92C13" w:rsidRPr="002A6778" w:rsidRDefault="00A92C13" w:rsidP="00935B5C">
            <w:pPr>
              <w:autoSpaceDN w:val="0"/>
              <w:jc w:val="center"/>
              <w:textAlignment w:val="baseline"/>
              <w:rPr>
                <w:rFonts w:eastAsia="Calibri"/>
                <w:b/>
              </w:rPr>
            </w:pPr>
            <w:r w:rsidRPr="002A6778">
              <w:rPr>
                <w:rFonts w:eastAsia="Calibri"/>
                <w:b/>
              </w:rPr>
              <w:t>Digital bitewing radiography examination</w:t>
            </w:r>
          </w:p>
        </w:tc>
        <w:tc>
          <w:tcPr>
            <w:tcW w:w="1042"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07C6A192" w14:textId="77777777" w:rsidR="00A92C13" w:rsidRPr="002A6778" w:rsidRDefault="00A92C13" w:rsidP="00935B5C">
            <w:pPr>
              <w:autoSpaceDN w:val="0"/>
              <w:jc w:val="center"/>
              <w:textAlignment w:val="baseline"/>
              <w:rPr>
                <w:rFonts w:eastAsia="Calibri"/>
                <w:b/>
              </w:rPr>
            </w:pPr>
            <w:r w:rsidRPr="002A6778">
              <w:rPr>
                <w:rFonts w:eastAsia="Calibri"/>
                <w:b/>
              </w:rPr>
              <w:t>Study material</w:t>
            </w:r>
          </w:p>
        </w:tc>
        <w:tc>
          <w:tcPr>
            <w:tcW w:w="357"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A311B4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Diagnostics</w:t>
            </w:r>
          </w:p>
        </w:tc>
        <w:tc>
          <w:tcPr>
            <w:tcW w:w="1071" w:type="pct"/>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8EF75CF" w14:textId="77777777" w:rsidR="00A92C13" w:rsidRPr="002A6778" w:rsidRDefault="00A92C13" w:rsidP="00935B5C">
            <w:pPr>
              <w:autoSpaceDN w:val="0"/>
              <w:jc w:val="center"/>
              <w:textAlignment w:val="baseline"/>
              <w:rPr>
                <w:rFonts w:eastAsia="Calibri"/>
                <w:b/>
              </w:rPr>
            </w:pPr>
            <w:r w:rsidRPr="002A6778">
              <w:rPr>
                <w:rFonts w:eastAsia="Calibri"/>
                <w:b/>
              </w:rPr>
              <w:t>Validation methodology</w:t>
            </w:r>
          </w:p>
        </w:tc>
        <w:tc>
          <w:tcPr>
            <w:tcW w:w="1578" w:type="pct"/>
            <w:gridSpan w:val="6"/>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1587874E" w14:textId="77777777" w:rsidR="00A92C13" w:rsidRPr="002A6778" w:rsidRDefault="00A92C13" w:rsidP="00935B5C">
            <w:pPr>
              <w:autoSpaceDN w:val="0"/>
              <w:jc w:val="center"/>
              <w:textAlignment w:val="baseline"/>
              <w:rPr>
                <w:rFonts w:eastAsia="Calibri"/>
                <w:b/>
              </w:rPr>
            </w:pPr>
            <w:r w:rsidRPr="002A6778">
              <w:rPr>
                <w:rFonts w:eastAsia="Calibri"/>
                <w:b/>
              </w:rPr>
              <w:t>Validity</w:t>
            </w:r>
          </w:p>
        </w:tc>
      </w:tr>
      <w:tr w:rsidR="00A92C13" w:rsidRPr="002A6778" w14:paraId="3EFF4A91" w14:textId="77777777" w:rsidTr="00B87A3E">
        <w:trPr>
          <w:trHeight w:val="449"/>
        </w:trPr>
        <w:tc>
          <w:tcPr>
            <w:tcW w:w="952"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tcPr>
          <w:p w14:paraId="53927FEF" w14:textId="77777777" w:rsidR="00A92C13" w:rsidRPr="00C1691D" w:rsidRDefault="00A92C13" w:rsidP="00935B5C">
            <w:pPr>
              <w:autoSpaceDN w:val="0"/>
              <w:jc w:val="center"/>
              <w:textAlignment w:val="baseline"/>
              <w:rPr>
                <w:rFonts w:eastAsia="Calibri"/>
                <w:b/>
                <w:lang w:val="en-US"/>
              </w:rPr>
            </w:pPr>
            <w:r w:rsidRPr="00C1691D">
              <w:rPr>
                <w:rFonts w:eastAsia="Calibri"/>
                <w:b/>
                <w:lang w:val="en-US"/>
              </w:rPr>
              <w:t>In vivo validation studies on occlusal surfaces</w:t>
            </w:r>
          </w:p>
        </w:tc>
        <w:tc>
          <w:tcPr>
            <w:tcW w:w="267"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3642E26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Patients</w:t>
            </w:r>
          </w:p>
          <w:p w14:paraId="3EF5009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(N)</w:t>
            </w:r>
          </w:p>
        </w:tc>
        <w:tc>
          <w:tcPr>
            <w:tcW w:w="268"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58251D10"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Age</w:t>
            </w:r>
          </w:p>
          <w:p w14:paraId="22D8D81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(years)</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3E6A5B2"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Teeth (N)</w:t>
            </w:r>
          </w:p>
        </w:tc>
        <w:tc>
          <w:tcPr>
            <w:tcW w:w="269"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26F9878"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Molars</w:t>
            </w:r>
          </w:p>
          <w:p w14:paraId="3E3928B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 xml:space="preserve">/PM </w:t>
            </w:r>
          </w:p>
          <w:p w14:paraId="31DB7DFF"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(N)</w:t>
            </w:r>
          </w:p>
        </w:tc>
        <w:tc>
          <w:tcPr>
            <w:tcW w:w="357"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C7D7C1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Criteria</w:t>
            </w:r>
          </w:p>
        </w:tc>
        <w:tc>
          <w:tcPr>
            <w:tcW w:w="357" w:type="pct"/>
            <w:vMerge w:val="restart"/>
            <w:tcBorders>
              <w:top w:val="single" w:sz="4" w:space="0" w:color="000000"/>
              <w:left w:val="single" w:sz="4" w:space="0" w:color="000000"/>
              <w:bottom w:val="single" w:sz="4" w:space="0" w:color="000000"/>
            </w:tcBorders>
            <w:shd w:val="clear" w:color="auto" w:fill="F2F2F2"/>
            <w:tcMar>
              <w:top w:w="0" w:type="dxa"/>
              <w:left w:w="43" w:type="dxa"/>
              <w:bottom w:w="0" w:type="dxa"/>
              <w:right w:w="43" w:type="dxa"/>
            </w:tcMar>
            <w:vAlign w:val="center"/>
            <w:hideMark/>
          </w:tcPr>
          <w:p w14:paraId="050EAA78"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Histology technique</w:t>
            </w:r>
          </w:p>
        </w:tc>
        <w:tc>
          <w:tcPr>
            <w:tcW w:w="387" w:type="pct"/>
            <w:vMerge w:val="restart"/>
            <w:tcBorders>
              <w:top w:val="single" w:sz="4" w:space="0" w:color="000000"/>
              <w:left w:val="nil"/>
              <w:bottom w:val="single" w:sz="4" w:space="0" w:color="000000"/>
            </w:tcBorders>
            <w:shd w:val="clear" w:color="auto" w:fill="F2F2F2"/>
            <w:tcMar>
              <w:top w:w="0" w:type="dxa"/>
              <w:left w:w="43" w:type="dxa"/>
              <w:bottom w:w="0" w:type="dxa"/>
              <w:right w:w="43" w:type="dxa"/>
            </w:tcMar>
            <w:vAlign w:val="center"/>
            <w:hideMark/>
          </w:tcPr>
          <w:p w14:paraId="1EAE79D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Validation</w:t>
            </w:r>
          </w:p>
        </w:tc>
        <w:tc>
          <w:tcPr>
            <w:tcW w:w="327"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2684E21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Reference method</w:t>
            </w:r>
          </w:p>
        </w:tc>
        <w:tc>
          <w:tcPr>
            <w:tcW w:w="744" w:type="pct"/>
            <w:gridSpan w:val="3"/>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52E20337"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Caries detection level</w:t>
            </w:r>
          </w:p>
        </w:tc>
        <w:tc>
          <w:tcPr>
            <w:tcW w:w="834" w:type="pct"/>
            <w:gridSpan w:val="3"/>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43A228AD"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Dentin caries detection level</w:t>
            </w:r>
          </w:p>
        </w:tc>
      </w:tr>
      <w:tr w:rsidR="00A92C13" w:rsidRPr="002A6778" w14:paraId="41AF1716" w14:textId="77777777" w:rsidTr="00B87A3E">
        <w:trPr>
          <w:trHeight w:val="701"/>
        </w:trPr>
        <w:tc>
          <w:tcPr>
            <w:tcW w:w="952" w:type="pct"/>
            <w:vMerge/>
            <w:tcBorders>
              <w:top w:val="single" w:sz="4" w:space="0" w:color="000000"/>
              <w:left w:val="nil"/>
              <w:bottom w:val="single" w:sz="4" w:space="0" w:color="000000"/>
              <w:right w:val="single" w:sz="4" w:space="0" w:color="000000"/>
            </w:tcBorders>
            <w:shd w:val="clear" w:color="auto" w:fill="F2F2F2"/>
            <w:vAlign w:val="center"/>
            <w:hideMark/>
          </w:tcPr>
          <w:p w14:paraId="62DC6EB8" w14:textId="77777777" w:rsidR="00A92C13" w:rsidRPr="002A6778" w:rsidRDefault="00A92C13" w:rsidP="00935B5C">
            <w:pPr>
              <w:rPr>
                <w:rFonts w:eastAsia="Calibri"/>
                <w:b/>
              </w:rPr>
            </w:pPr>
          </w:p>
        </w:tc>
        <w:tc>
          <w:tcPr>
            <w:tcW w:w="26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D908513" w14:textId="77777777" w:rsidR="00A92C13" w:rsidRPr="002A6778" w:rsidRDefault="00A92C13" w:rsidP="00935B5C">
            <w:pPr>
              <w:rPr>
                <w:rFonts w:eastAsia="Calibri"/>
                <w:b/>
                <w:sz w:val="20"/>
                <w:szCs w:val="20"/>
              </w:rPr>
            </w:pPr>
          </w:p>
        </w:tc>
        <w:tc>
          <w:tcPr>
            <w:tcW w:w="268"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C4E09E2" w14:textId="77777777" w:rsidR="00A92C13" w:rsidRPr="002A6778" w:rsidRDefault="00A92C13" w:rsidP="00935B5C">
            <w:pPr>
              <w:rPr>
                <w:rFonts w:eastAsia="Calibri"/>
                <w:b/>
                <w:sz w:val="20"/>
                <w:szCs w:val="20"/>
              </w:rPr>
            </w:pPr>
          </w:p>
        </w:tc>
        <w:tc>
          <w:tcPr>
            <w:tcW w:w="238"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8DE1718" w14:textId="77777777" w:rsidR="00A92C13" w:rsidRPr="002A6778" w:rsidRDefault="00A92C13" w:rsidP="00935B5C">
            <w:pPr>
              <w:rPr>
                <w:rFonts w:eastAsia="Calibri"/>
                <w:b/>
                <w:sz w:val="20"/>
                <w:szCs w:val="20"/>
              </w:rPr>
            </w:pPr>
          </w:p>
        </w:tc>
        <w:tc>
          <w:tcPr>
            <w:tcW w:w="269"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B28AE16" w14:textId="77777777" w:rsidR="00A92C13" w:rsidRPr="002A6778" w:rsidRDefault="00A92C13" w:rsidP="00935B5C">
            <w:pPr>
              <w:rPr>
                <w:rFonts w:eastAsia="Calibri"/>
                <w:b/>
                <w:sz w:val="20"/>
                <w:szCs w:val="20"/>
              </w:rPr>
            </w:pPr>
          </w:p>
        </w:tc>
        <w:tc>
          <w:tcPr>
            <w:tcW w:w="35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2AB6EEF" w14:textId="77777777" w:rsidR="00A92C13" w:rsidRPr="002A6778" w:rsidRDefault="00A92C13" w:rsidP="00935B5C">
            <w:pPr>
              <w:rPr>
                <w:rFonts w:eastAsia="Calibri"/>
                <w:b/>
                <w:sz w:val="20"/>
                <w:szCs w:val="20"/>
              </w:rPr>
            </w:pPr>
          </w:p>
        </w:tc>
        <w:tc>
          <w:tcPr>
            <w:tcW w:w="357" w:type="pct"/>
            <w:vMerge/>
            <w:tcBorders>
              <w:top w:val="single" w:sz="4" w:space="0" w:color="000000"/>
              <w:left w:val="single" w:sz="4" w:space="0" w:color="000000"/>
              <w:bottom w:val="single" w:sz="4" w:space="0" w:color="000000"/>
            </w:tcBorders>
            <w:shd w:val="clear" w:color="auto" w:fill="F2F2F2"/>
            <w:vAlign w:val="center"/>
            <w:hideMark/>
          </w:tcPr>
          <w:p w14:paraId="35CBCB13" w14:textId="77777777" w:rsidR="00A92C13" w:rsidRPr="002A6778" w:rsidRDefault="00A92C13" w:rsidP="00935B5C">
            <w:pPr>
              <w:rPr>
                <w:rFonts w:eastAsia="Calibri"/>
                <w:b/>
                <w:sz w:val="20"/>
                <w:szCs w:val="20"/>
              </w:rPr>
            </w:pPr>
          </w:p>
        </w:tc>
        <w:tc>
          <w:tcPr>
            <w:tcW w:w="387" w:type="pct"/>
            <w:vMerge/>
            <w:tcBorders>
              <w:top w:val="single" w:sz="4" w:space="0" w:color="000000"/>
              <w:left w:val="nil"/>
              <w:bottom w:val="single" w:sz="4" w:space="0" w:color="000000"/>
            </w:tcBorders>
            <w:shd w:val="clear" w:color="auto" w:fill="F2F2F2"/>
            <w:vAlign w:val="center"/>
            <w:hideMark/>
          </w:tcPr>
          <w:p w14:paraId="663A624E" w14:textId="77777777" w:rsidR="00A92C13" w:rsidRPr="002A6778" w:rsidRDefault="00A92C13" w:rsidP="00935B5C">
            <w:pPr>
              <w:rPr>
                <w:rFonts w:eastAsia="Calibri"/>
                <w:b/>
                <w:sz w:val="20"/>
                <w:szCs w:val="20"/>
              </w:rPr>
            </w:pPr>
          </w:p>
        </w:tc>
        <w:tc>
          <w:tcPr>
            <w:tcW w:w="327" w:type="pct"/>
            <w:vMerge/>
            <w:tcBorders>
              <w:top w:val="single" w:sz="4" w:space="0" w:color="000000"/>
              <w:left w:val="nil"/>
              <w:bottom w:val="single" w:sz="4" w:space="0" w:color="000000"/>
              <w:right w:val="single" w:sz="4" w:space="0" w:color="000000"/>
            </w:tcBorders>
            <w:shd w:val="clear" w:color="auto" w:fill="F2F2F2"/>
            <w:vAlign w:val="center"/>
            <w:hideMark/>
          </w:tcPr>
          <w:p w14:paraId="68DA3256" w14:textId="77777777" w:rsidR="00A92C13" w:rsidRPr="002A6778" w:rsidRDefault="00A92C13" w:rsidP="00935B5C">
            <w:pPr>
              <w:rPr>
                <w:rFonts w:eastAsia="Calibri"/>
                <w:b/>
                <w:sz w:val="20"/>
                <w:szCs w:val="20"/>
              </w:rPr>
            </w:pPr>
          </w:p>
        </w:tc>
        <w:tc>
          <w:tcPr>
            <w:tcW w:w="277" w:type="pct"/>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15C9EB94"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7E5F5A8A"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199"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2B214EC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37D8F34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6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18F8C3D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1A7E67BA"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c>
          <w:tcPr>
            <w:tcW w:w="21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7E5E02C3"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779CFBE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1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5C77EF7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002B2E8F"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397"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13A5D48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5BD62750"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r>
      <w:tr w:rsidR="00A92C13" w:rsidRPr="002A6778" w14:paraId="2451E928" w14:textId="77777777" w:rsidTr="00B87A3E">
        <w:trPr>
          <w:trHeight w:val="343"/>
        </w:trPr>
        <w:tc>
          <w:tcPr>
            <w:tcW w:w="952" w:type="pct"/>
            <w:tcBorders>
              <w:top w:val="nil"/>
              <w:left w:val="nil"/>
              <w:bottom w:val="nil"/>
              <w:right w:val="single" w:sz="4" w:space="0" w:color="000000"/>
            </w:tcBorders>
            <w:shd w:val="clear" w:color="auto" w:fill="auto"/>
            <w:tcMar>
              <w:top w:w="0" w:type="dxa"/>
              <w:left w:w="43" w:type="dxa"/>
              <w:bottom w:w="0" w:type="dxa"/>
              <w:right w:w="43" w:type="dxa"/>
            </w:tcMar>
            <w:vAlign w:val="center"/>
          </w:tcPr>
          <w:p w14:paraId="7515900A" w14:textId="77777777" w:rsidR="00A92C13" w:rsidRPr="008A28B1" w:rsidRDefault="00A92C13" w:rsidP="00935B5C">
            <w:pPr>
              <w:autoSpaceDN w:val="0"/>
              <w:textAlignment w:val="baseline"/>
              <w:rPr>
                <w:rFonts w:eastAsia="Calibri"/>
                <w:vertAlign w:val="superscript"/>
              </w:rPr>
            </w:pPr>
            <w:r w:rsidRPr="00766D4C">
              <w:rPr>
                <w:rFonts w:eastAsia="Calibri"/>
                <w:sz w:val="20"/>
                <w:szCs w:val="20"/>
              </w:rPr>
              <w:t>Huth et al. (2008)</w:t>
            </w:r>
          </w:p>
        </w:tc>
        <w:tc>
          <w:tcPr>
            <w:tcW w:w="267"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tcPr>
          <w:p w14:paraId="5743C2C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120</w:t>
            </w:r>
          </w:p>
        </w:tc>
        <w:tc>
          <w:tcPr>
            <w:tcW w:w="268"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tcPr>
          <w:p w14:paraId="5D94ECF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6-51</w:t>
            </w:r>
          </w:p>
        </w:tc>
        <w:tc>
          <w:tcPr>
            <w:tcW w:w="238" w:type="pct"/>
            <w:tcBorders>
              <w:top w:val="nil"/>
              <w:left w:val="single" w:sz="4" w:space="0" w:color="000000"/>
              <w:bottom w:val="nil"/>
              <w:right w:val="single" w:sz="4" w:space="0" w:color="000000"/>
            </w:tcBorders>
            <w:shd w:val="clear" w:color="auto" w:fill="auto"/>
            <w:vAlign w:val="center"/>
          </w:tcPr>
          <w:p w14:paraId="3554A0C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120</w:t>
            </w:r>
          </w:p>
        </w:tc>
        <w:tc>
          <w:tcPr>
            <w:tcW w:w="269" w:type="pct"/>
            <w:tcBorders>
              <w:top w:val="nil"/>
              <w:left w:val="single" w:sz="4" w:space="0" w:color="000000"/>
              <w:bottom w:val="nil"/>
              <w:right w:val="single" w:sz="4" w:space="0" w:color="000000"/>
            </w:tcBorders>
            <w:shd w:val="clear" w:color="auto" w:fill="auto"/>
            <w:tcMar>
              <w:top w:w="0" w:type="dxa"/>
              <w:left w:w="43" w:type="dxa"/>
              <w:bottom w:w="0" w:type="dxa"/>
              <w:right w:w="43" w:type="dxa"/>
            </w:tcMar>
            <w:vAlign w:val="center"/>
          </w:tcPr>
          <w:p w14:paraId="0AA9616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120/-</w:t>
            </w:r>
          </w:p>
        </w:tc>
        <w:tc>
          <w:tcPr>
            <w:tcW w:w="357" w:type="pct"/>
            <w:tcBorders>
              <w:top w:val="nil"/>
              <w:left w:val="single" w:sz="4" w:space="0" w:color="000000"/>
              <w:bottom w:val="nil"/>
              <w:right w:val="single" w:sz="4" w:space="0" w:color="000000"/>
            </w:tcBorders>
            <w:shd w:val="clear" w:color="auto" w:fill="auto"/>
            <w:vAlign w:val="center"/>
          </w:tcPr>
          <w:p w14:paraId="1F0A046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10</w:t>
            </w:r>
          </w:p>
        </w:tc>
        <w:tc>
          <w:tcPr>
            <w:tcW w:w="357" w:type="pct"/>
            <w:tcBorders>
              <w:top w:val="nil"/>
              <w:left w:val="single" w:sz="4" w:space="0" w:color="000000"/>
              <w:bottom w:val="nil"/>
              <w:right w:val="nil"/>
            </w:tcBorders>
            <w:shd w:val="clear" w:color="auto" w:fill="auto"/>
            <w:tcMar>
              <w:top w:w="0" w:type="dxa"/>
              <w:left w:w="43" w:type="dxa"/>
              <w:bottom w:w="0" w:type="dxa"/>
              <w:right w:w="43" w:type="dxa"/>
            </w:tcMar>
            <w:vAlign w:val="center"/>
          </w:tcPr>
          <w:p w14:paraId="5E57E3C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87" w:type="pct"/>
            <w:shd w:val="clear" w:color="auto" w:fill="auto"/>
            <w:tcMar>
              <w:top w:w="0" w:type="dxa"/>
              <w:left w:w="43" w:type="dxa"/>
              <w:bottom w:w="0" w:type="dxa"/>
              <w:right w:w="43" w:type="dxa"/>
            </w:tcMar>
            <w:vAlign w:val="center"/>
          </w:tcPr>
          <w:p w14:paraId="6CC9DC2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w:t>
            </w:r>
            <w:r>
              <w:rPr>
                <w:rFonts w:eastAsia="Calibri"/>
                <w:sz w:val="20"/>
                <w:szCs w:val="20"/>
              </w:rPr>
              <w:t>ly</w:t>
            </w:r>
          </w:p>
        </w:tc>
        <w:tc>
          <w:tcPr>
            <w:tcW w:w="327" w:type="pct"/>
            <w:tcBorders>
              <w:top w:val="nil"/>
              <w:left w:val="nil"/>
              <w:bottom w:val="nil"/>
              <w:right w:val="single" w:sz="4" w:space="0" w:color="000000"/>
            </w:tcBorders>
            <w:shd w:val="clear" w:color="auto" w:fill="auto"/>
            <w:tcMar>
              <w:top w:w="0" w:type="dxa"/>
              <w:left w:w="43" w:type="dxa"/>
              <w:bottom w:w="0" w:type="dxa"/>
              <w:right w:w="43" w:type="dxa"/>
            </w:tcMar>
            <w:vAlign w:val="center"/>
          </w:tcPr>
          <w:p w14:paraId="17107B7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77" w:type="pct"/>
            <w:tcBorders>
              <w:top w:val="nil"/>
              <w:left w:val="single" w:sz="4" w:space="0" w:color="000000"/>
              <w:bottom w:val="nil"/>
              <w:right w:val="nil"/>
            </w:tcBorders>
            <w:shd w:val="clear" w:color="auto" w:fill="auto"/>
            <w:tcMar>
              <w:top w:w="0" w:type="dxa"/>
              <w:left w:w="43" w:type="dxa"/>
              <w:bottom w:w="0" w:type="dxa"/>
              <w:right w:w="43" w:type="dxa"/>
            </w:tcMar>
            <w:vAlign w:val="center"/>
          </w:tcPr>
          <w:p w14:paraId="6E5E862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shd w:val="clear" w:color="auto" w:fill="auto"/>
            <w:tcMar>
              <w:top w:w="0" w:type="dxa"/>
              <w:left w:w="43" w:type="dxa"/>
              <w:bottom w:w="0" w:type="dxa"/>
              <w:right w:w="43" w:type="dxa"/>
            </w:tcMar>
            <w:vAlign w:val="center"/>
          </w:tcPr>
          <w:p w14:paraId="3B4EAB1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8" w:type="pct"/>
            <w:shd w:val="clear" w:color="auto" w:fill="auto"/>
            <w:tcMar>
              <w:top w:w="0" w:type="dxa"/>
              <w:left w:w="43" w:type="dxa"/>
              <w:bottom w:w="0" w:type="dxa"/>
              <w:right w:w="43" w:type="dxa"/>
            </w:tcMar>
            <w:vAlign w:val="center"/>
          </w:tcPr>
          <w:p w14:paraId="5407630E" w14:textId="77777777" w:rsidR="00A92C13" w:rsidRPr="002A6778" w:rsidRDefault="00A92C13" w:rsidP="00935B5C">
            <w:pPr>
              <w:autoSpaceDN w:val="0"/>
              <w:jc w:val="center"/>
              <w:textAlignment w:val="baseline"/>
              <w:rPr>
                <w:rFonts w:eastAsia="Calibri"/>
                <w:sz w:val="18"/>
                <w:szCs w:val="18"/>
              </w:rPr>
            </w:pPr>
            <w:r w:rsidRPr="002A6778">
              <w:rPr>
                <w:rFonts w:eastAsia="Calibri"/>
                <w:sz w:val="20"/>
                <w:szCs w:val="20"/>
              </w:rPr>
              <w:t>-</w:t>
            </w:r>
          </w:p>
        </w:tc>
        <w:tc>
          <w:tcPr>
            <w:tcW w:w="218" w:type="pct"/>
            <w:shd w:val="clear" w:color="auto" w:fill="auto"/>
            <w:tcMar>
              <w:top w:w="0" w:type="dxa"/>
              <w:left w:w="43" w:type="dxa"/>
              <w:bottom w:w="0" w:type="dxa"/>
              <w:right w:w="43" w:type="dxa"/>
            </w:tcMar>
            <w:vAlign w:val="center"/>
          </w:tcPr>
          <w:p w14:paraId="3A70030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18" w:type="pct"/>
            <w:shd w:val="clear" w:color="auto" w:fill="auto"/>
            <w:tcMar>
              <w:top w:w="0" w:type="dxa"/>
              <w:left w:w="43" w:type="dxa"/>
              <w:bottom w:w="0" w:type="dxa"/>
              <w:right w:w="43" w:type="dxa"/>
            </w:tcMar>
            <w:vAlign w:val="center"/>
          </w:tcPr>
          <w:p w14:paraId="7630EF7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97" w:type="pct"/>
            <w:shd w:val="clear" w:color="auto" w:fill="auto"/>
            <w:tcMar>
              <w:top w:w="0" w:type="dxa"/>
              <w:left w:w="43" w:type="dxa"/>
              <w:bottom w:w="0" w:type="dxa"/>
              <w:right w:w="43" w:type="dxa"/>
            </w:tcMar>
            <w:vAlign w:val="center"/>
          </w:tcPr>
          <w:p w14:paraId="4E5EC254"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14F3D0D4" w14:textId="77777777" w:rsidTr="00B87A3E">
        <w:trPr>
          <w:trHeight w:val="343"/>
        </w:trPr>
        <w:tc>
          <w:tcPr>
            <w:tcW w:w="952" w:type="pct"/>
            <w:tcBorders>
              <w:top w:val="nil"/>
              <w:left w:val="nil"/>
              <w:bottom w:val="nil"/>
              <w:right w:val="single" w:sz="4" w:space="0" w:color="000000"/>
            </w:tcBorders>
            <w:tcMar>
              <w:top w:w="0" w:type="dxa"/>
              <w:left w:w="43" w:type="dxa"/>
              <w:bottom w:w="0" w:type="dxa"/>
              <w:right w:w="43" w:type="dxa"/>
            </w:tcMar>
            <w:vAlign w:val="center"/>
          </w:tcPr>
          <w:p w14:paraId="756A78CC" w14:textId="77777777" w:rsidR="00A92C13" w:rsidRPr="00766D4C" w:rsidRDefault="00A92C13" w:rsidP="00935B5C">
            <w:pPr>
              <w:autoSpaceDN w:val="0"/>
              <w:textAlignment w:val="baseline"/>
              <w:rPr>
                <w:rFonts w:eastAsia="Calibri"/>
                <w:sz w:val="20"/>
                <w:szCs w:val="20"/>
              </w:rPr>
            </w:pPr>
            <w:r w:rsidRPr="00C42D8A">
              <w:rPr>
                <w:rFonts w:eastAsia="Calibri"/>
                <w:sz w:val="20"/>
                <w:szCs w:val="20"/>
              </w:rPr>
              <w:t>Rechmann et al. (2012)</w:t>
            </w:r>
          </w:p>
        </w:tc>
        <w:tc>
          <w:tcPr>
            <w:tcW w:w="267" w:type="pct"/>
            <w:tcBorders>
              <w:top w:val="nil"/>
              <w:left w:val="single" w:sz="4" w:space="0" w:color="000000"/>
              <w:bottom w:val="nil"/>
              <w:right w:val="single" w:sz="4" w:space="0" w:color="000000"/>
            </w:tcBorders>
            <w:tcMar>
              <w:top w:w="0" w:type="dxa"/>
              <w:left w:w="43" w:type="dxa"/>
              <w:bottom w:w="0" w:type="dxa"/>
              <w:right w:w="43" w:type="dxa"/>
            </w:tcMar>
            <w:vAlign w:val="center"/>
          </w:tcPr>
          <w:p w14:paraId="10A91F1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268" w:type="pct"/>
            <w:tcBorders>
              <w:top w:val="nil"/>
              <w:left w:val="single" w:sz="4" w:space="0" w:color="000000"/>
              <w:bottom w:val="nil"/>
              <w:right w:val="single" w:sz="4" w:space="0" w:color="000000"/>
            </w:tcBorders>
            <w:tcMar>
              <w:top w:w="0" w:type="dxa"/>
              <w:left w:w="43" w:type="dxa"/>
              <w:bottom w:w="0" w:type="dxa"/>
              <w:right w:w="43" w:type="dxa"/>
            </w:tcMar>
            <w:vAlign w:val="center"/>
          </w:tcPr>
          <w:p w14:paraId="4319E43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13-58</w:t>
            </w:r>
          </w:p>
        </w:tc>
        <w:tc>
          <w:tcPr>
            <w:tcW w:w="238" w:type="pct"/>
            <w:tcBorders>
              <w:top w:val="nil"/>
              <w:left w:val="single" w:sz="4" w:space="0" w:color="000000"/>
              <w:bottom w:val="nil"/>
              <w:right w:val="single" w:sz="4" w:space="0" w:color="000000"/>
            </w:tcBorders>
            <w:vAlign w:val="center"/>
          </w:tcPr>
          <w:p w14:paraId="5354A9F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433</w:t>
            </w:r>
          </w:p>
        </w:tc>
        <w:tc>
          <w:tcPr>
            <w:tcW w:w="269" w:type="pct"/>
            <w:tcBorders>
              <w:top w:val="nil"/>
              <w:left w:val="single" w:sz="4" w:space="0" w:color="000000"/>
              <w:bottom w:val="nil"/>
              <w:right w:val="single" w:sz="4" w:space="0" w:color="000000"/>
            </w:tcBorders>
            <w:tcMar>
              <w:top w:w="0" w:type="dxa"/>
              <w:left w:w="43" w:type="dxa"/>
              <w:bottom w:w="0" w:type="dxa"/>
              <w:right w:w="43" w:type="dxa"/>
            </w:tcMar>
            <w:vAlign w:val="center"/>
          </w:tcPr>
          <w:p w14:paraId="7208FAA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343/90</w:t>
            </w:r>
          </w:p>
        </w:tc>
        <w:tc>
          <w:tcPr>
            <w:tcW w:w="357" w:type="pct"/>
            <w:tcBorders>
              <w:top w:val="nil"/>
              <w:left w:val="single" w:sz="4" w:space="0" w:color="000000"/>
              <w:bottom w:val="nil"/>
              <w:right w:val="single" w:sz="4" w:space="0" w:color="000000"/>
            </w:tcBorders>
            <w:vAlign w:val="center"/>
          </w:tcPr>
          <w:p w14:paraId="5D8428DD" w14:textId="77777777" w:rsidR="00A92C13" w:rsidRDefault="00A92C13" w:rsidP="00935B5C">
            <w:pPr>
              <w:autoSpaceDN w:val="0"/>
              <w:jc w:val="center"/>
              <w:textAlignment w:val="baseline"/>
              <w:rPr>
                <w:rFonts w:eastAsia="Calibri"/>
                <w:sz w:val="20"/>
                <w:szCs w:val="20"/>
              </w:rPr>
            </w:pPr>
            <w:r>
              <w:rPr>
                <w:rFonts w:eastAsia="Calibri"/>
                <w:sz w:val="20"/>
                <w:szCs w:val="20"/>
              </w:rPr>
              <w:t>nr</w:t>
            </w:r>
          </w:p>
        </w:tc>
        <w:tc>
          <w:tcPr>
            <w:tcW w:w="357" w:type="pct"/>
            <w:tcBorders>
              <w:top w:val="nil"/>
              <w:left w:val="single" w:sz="4" w:space="0" w:color="000000"/>
              <w:bottom w:val="nil"/>
              <w:right w:val="nil"/>
            </w:tcBorders>
            <w:tcMar>
              <w:top w:w="0" w:type="dxa"/>
              <w:left w:w="43" w:type="dxa"/>
              <w:bottom w:w="0" w:type="dxa"/>
              <w:right w:w="43" w:type="dxa"/>
            </w:tcMar>
            <w:vAlign w:val="center"/>
          </w:tcPr>
          <w:p w14:paraId="3220849F" w14:textId="77777777" w:rsidR="00A92C13" w:rsidRDefault="00A92C13" w:rsidP="00935B5C">
            <w:pPr>
              <w:autoSpaceDN w:val="0"/>
              <w:jc w:val="center"/>
              <w:textAlignment w:val="baseline"/>
              <w:rPr>
                <w:rFonts w:eastAsia="Calibri"/>
                <w:sz w:val="20"/>
                <w:szCs w:val="20"/>
              </w:rPr>
            </w:pPr>
            <w:r>
              <w:rPr>
                <w:rFonts w:eastAsia="Calibri"/>
                <w:sz w:val="20"/>
                <w:szCs w:val="20"/>
              </w:rPr>
              <w:t>-</w:t>
            </w:r>
          </w:p>
        </w:tc>
        <w:tc>
          <w:tcPr>
            <w:tcW w:w="387" w:type="pct"/>
            <w:tcMar>
              <w:top w:w="0" w:type="dxa"/>
              <w:left w:w="43" w:type="dxa"/>
              <w:bottom w:w="0" w:type="dxa"/>
              <w:right w:w="43" w:type="dxa"/>
            </w:tcMar>
            <w:vAlign w:val="center"/>
          </w:tcPr>
          <w:p w14:paraId="248C958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27" w:type="pct"/>
            <w:tcBorders>
              <w:top w:val="nil"/>
              <w:left w:val="nil"/>
              <w:bottom w:val="nil"/>
              <w:right w:val="single" w:sz="4" w:space="0" w:color="000000"/>
            </w:tcBorders>
            <w:tcMar>
              <w:top w:w="0" w:type="dxa"/>
              <w:left w:w="43" w:type="dxa"/>
              <w:bottom w:w="0" w:type="dxa"/>
              <w:right w:w="43" w:type="dxa"/>
            </w:tcMar>
          </w:tcPr>
          <w:p w14:paraId="40519770" w14:textId="77777777" w:rsidR="00A92C13" w:rsidRDefault="00A92C13" w:rsidP="00935B5C">
            <w:pPr>
              <w:autoSpaceDN w:val="0"/>
              <w:jc w:val="center"/>
              <w:textAlignment w:val="baseline"/>
              <w:rPr>
                <w:rFonts w:eastAsia="Calibri"/>
                <w:sz w:val="20"/>
                <w:szCs w:val="20"/>
              </w:rPr>
            </w:pPr>
            <w:r>
              <w:rPr>
                <w:rFonts w:eastAsia="Calibri"/>
                <w:sz w:val="20"/>
                <w:szCs w:val="20"/>
              </w:rPr>
              <w:t>nr</w:t>
            </w:r>
          </w:p>
        </w:tc>
        <w:tc>
          <w:tcPr>
            <w:tcW w:w="277" w:type="pct"/>
            <w:tcBorders>
              <w:top w:val="nil"/>
              <w:left w:val="single" w:sz="4" w:space="0" w:color="000000"/>
              <w:bottom w:val="nil"/>
              <w:right w:val="nil"/>
            </w:tcBorders>
            <w:tcMar>
              <w:top w:w="0" w:type="dxa"/>
              <w:left w:w="43" w:type="dxa"/>
              <w:bottom w:w="0" w:type="dxa"/>
              <w:right w:w="43" w:type="dxa"/>
            </w:tcMar>
            <w:vAlign w:val="center"/>
          </w:tcPr>
          <w:p w14:paraId="152B886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tcPr>
          <w:p w14:paraId="421C42F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8" w:type="pct"/>
            <w:tcMar>
              <w:top w:w="0" w:type="dxa"/>
              <w:left w:w="43" w:type="dxa"/>
              <w:bottom w:w="0" w:type="dxa"/>
              <w:right w:w="43" w:type="dxa"/>
            </w:tcMar>
            <w:vAlign w:val="center"/>
          </w:tcPr>
          <w:p w14:paraId="5141C10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18" w:type="pct"/>
            <w:tcMar>
              <w:top w:w="0" w:type="dxa"/>
              <w:left w:w="43" w:type="dxa"/>
              <w:bottom w:w="0" w:type="dxa"/>
              <w:right w:w="43" w:type="dxa"/>
            </w:tcMar>
            <w:vAlign w:val="center"/>
          </w:tcPr>
          <w:p w14:paraId="629694A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18" w:type="pct"/>
            <w:tcMar>
              <w:top w:w="0" w:type="dxa"/>
              <w:left w:w="43" w:type="dxa"/>
              <w:bottom w:w="0" w:type="dxa"/>
              <w:right w:w="43" w:type="dxa"/>
            </w:tcMar>
            <w:vAlign w:val="center"/>
          </w:tcPr>
          <w:p w14:paraId="45D1176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97" w:type="pct"/>
            <w:tcMar>
              <w:top w:w="0" w:type="dxa"/>
              <w:left w:w="43" w:type="dxa"/>
              <w:bottom w:w="0" w:type="dxa"/>
              <w:right w:w="43" w:type="dxa"/>
            </w:tcMar>
            <w:vAlign w:val="center"/>
          </w:tcPr>
          <w:p w14:paraId="017C346C"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5FB84FBF" w14:textId="77777777" w:rsidTr="00B87A3E">
        <w:trPr>
          <w:trHeight w:val="485"/>
        </w:trPr>
        <w:tc>
          <w:tcPr>
            <w:tcW w:w="952" w:type="pct"/>
            <w:tcBorders>
              <w:left w:val="nil"/>
              <w:right w:val="single" w:sz="4" w:space="0" w:color="000000"/>
            </w:tcBorders>
            <w:tcMar>
              <w:top w:w="0" w:type="dxa"/>
              <w:left w:w="43" w:type="dxa"/>
              <w:bottom w:w="0" w:type="dxa"/>
              <w:right w:w="43" w:type="dxa"/>
            </w:tcMar>
            <w:vAlign w:val="center"/>
          </w:tcPr>
          <w:p w14:paraId="689F1454" w14:textId="77777777" w:rsidR="00A92C13" w:rsidRPr="006003FD" w:rsidRDefault="00A92C13" w:rsidP="00935B5C">
            <w:pPr>
              <w:autoSpaceDN w:val="0"/>
              <w:textAlignment w:val="baseline"/>
              <w:rPr>
                <w:rFonts w:eastAsia="Calibri"/>
                <w:sz w:val="20"/>
              </w:rPr>
            </w:pPr>
            <w:r w:rsidRPr="006003FD">
              <w:rPr>
                <w:rFonts w:eastAsia="Calibri"/>
                <w:sz w:val="20"/>
              </w:rPr>
              <w:t>Sinanoglu et al. (2014)</w:t>
            </w:r>
          </w:p>
        </w:tc>
        <w:tc>
          <w:tcPr>
            <w:tcW w:w="267" w:type="pct"/>
            <w:tcBorders>
              <w:left w:val="single" w:sz="4" w:space="0" w:color="000000"/>
              <w:right w:val="single" w:sz="4" w:space="0" w:color="000000"/>
            </w:tcBorders>
            <w:tcMar>
              <w:top w:w="0" w:type="dxa"/>
              <w:left w:w="43" w:type="dxa"/>
              <w:bottom w:w="0" w:type="dxa"/>
              <w:right w:w="43" w:type="dxa"/>
            </w:tcMar>
            <w:vAlign w:val="center"/>
          </w:tcPr>
          <w:p w14:paraId="39DBD28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37</w:t>
            </w:r>
          </w:p>
        </w:tc>
        <w:tc>
          <w:tcPr>
            <w:tcW w:w="268" w:type="pct"/>
            <w:tcBorders>
              <w:left w:val="single" w:sz="4" w:space="0" w:color="000000"/>
              <w:right w:val="single" w:sz="4" w:space="0" w:color="000000"/>
            </w:tcBorders>
            <w:tcMar>
              <w:top w:w="0" w:type="dxa"/>
              <w:left w:w="43" w:type="dxa"/>
              <w:bottom w:w="0" w:type="dxa"/>
              <w:right w:w="43" w:type="dxa"/>
            </w:tcMar>
            <w:vAlign w:val="center"/>
          </w:tcPr>
          <w:p w14:paraId="4127D4A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w:t>
            </w:r>
            <w:r>
              <w:rPr>
                <w:rFonts w:eastAsia="Calibri"/>
                <w:sz w:val="20"/>
                <w:szCs w:val="20"/>
              </w:rPr>
              <w:t>37</w:t>
            </w:r>
          </w:p>
        </w:tc>
        <w:tc>
          <w:tcPr>
            <w:tcW w:w="238" w:type="pct"/>
            <w:tcBorders>
              <w:left w:val="single" w:sz="4" w:space="0" w:color="000000"/>
              <w:right w:val="single" w:sz="4" w:space="0" w:color="000000"/>
            </w:tcBorders>
            <w:vAlign w:val="center"/>
          </w:tcPr>
          <w:p w14:paraId="3015646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217</w:t>
            </w:r>
          </w:p>
        </w:tc>
        <w:tc>
          <w:tcPr>
            <w:tcW w:w="269" w:type="pct"/>
            <w:tcBorders>
              <w:left w:val="single" w:sz="4" w:space="0" w:color="000000"/>
              <w:right w:val="single" w:sz="4" w:space="0" w:color="000000"/>
            </w:tcBorders>
            <w:tcMar>
              <w:top w:w="0" w:type="dxa"/>
              <w:left w:w="43" w:type="dxa"/>
              <w:bottom w:w="0" w:type="dxa"/>
              <w:right w:w="43" w:type="dxa"/>
            </w:tcMar>
            <w:vAlign w:val="center"/>
          </w:tcPr>
          <w:p w14:paraId="3FB8BE0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w:t>
            </w:r>
          </w:p>
        </w:tc>
        <w:tc>
          <w:tcPr>
            <w:tcW w:w="357" w:type="pct"/>
            <w:tcBorders>
              <w:left w:val="single" w:sz="4" w:space="0" w:color="000000"/>
              <w:right w:val="single" w:sz="4" w:space="0" w:color="000000"/>
            </w:tcBorders>
            <w:vAlign w:val="center"/>
          </w:tcPr>
          <w:p w14:paraId="2D5F9FE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357" w:type="pct"/>
            <w:tcBorders>
              <w:left w:val="single" w:sz="4" w:space="0" w:color="000000"/>
              <w:right w:val="nil"/>
            </w:tcBorders>
            <w:tcMar>
              <w:top w:w="0" w:type="dxa"/>
              <w:left w:w="43" w:type="dxa"/>
              <w:bottom w:w="0" w:type="dxa"/>
              <w:right w:w="43" w:type="dxa"/>
            </w:tcMar>
            <w:vAlign w:val="center"/>
          </w:tcPr>
          <w:p w14:paraId="48868769" w14:textId="77777777" w:rsidR="00A92C13" w:rsidRDefault="00A92C13" w:rsidP="00935B5C">
            <w:pPr>
              <w:autoSpaceDN w:val="0"/>
              <w:jc w:val="center"/>
              <w:textAlignment w:val="baseline"/>
              <w:rPr>
                <w:rFonts w:eastAsia="Calibri"/>
                <w:sz w:val="20"/>
                <w:szCs w:val="20"/>
              </w:rPr>
            </w:pPr>
            <w:r>
              <w:rPr>
                <w:rFonts w:eastAsia="Calibri"/>
                <w:sz w:val="20"/>
                <w:szCs w:val="20"/>
              </w:rPr>
              <w:t>Cav.prep.</w:t>
            </w:r>
          </w:p>
        </w:tc>
        <w:tc>
          <w:tcPr>
            <w:tcW w:w="387" w:type="pct"/>
            <w:tcBorders>
              <w:left w:val="nil"/>
              <w:right w:val="nil"/>
            </w:tcBorders>
            <w:tcMar>
              <w:top w:w="0" w:type="dxa"/>
              <w:left w:w="43" w:type="dxa"/>
              <w:bottom w:w="0" w:type="dxa"/>
              <w:right w:w="43" w:type="dxa"/>
            </w:tcMar>
            <w:vAlign w:val="center"/>
          </w:tcPr>
          <w:p w14:paraId="6C0591D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27" w:type="pct"/>
            <w:tcBorders>
              <w:left w:val="nil"/>
              <w:right w:val="single" w:sz="4" w:space="0" w:color="000000"/>
            </w:tcBorders>
            <w:tcMar>
              <w:top w:w="0" w:type="dxa"/>
              <w:left w:w="43" w:type="dxa"/>
              <w:bottom w:w="0" w:type="dxa"/>
              <w:right w:w="43" w:type="dxa"/>
            </w:tcMar>
            <w:vAlign w:val="center"/>
          </w:tcPr>
          <w:p w14:paraId="2CB90F58" w14:textId="77777777" w:rsidR="00A92C13" w:rsidRDefault="00A92C13" w:rsidP="00935B5C">
            <w:pPr>
              <w:autoSpaceDN w:val="0"/>
              <w:jc w:val="center"/>
              <w:textAlignment w:val="baseline"/>
              <w:rPr>
                <w:rFonts w:eastAsia="Calibri"/>
                <w:sz w:val="20"/>
                <w:szCs w:val="20"/>
              </w:rPr>
            </w:pPr>
            <w:r>
              <w:rPr>
                <w:rFonts w:eastAsia="Calibri"/>
                <w:sz w:val="20"/>
                <w:szCs w:val="20"/>
              </w:rPr>
              <w:t>2</w:t>
            </w:r>
          </w:p>
        </w:tc>
        <w:tc>
          <w:tcPr>
            <w:tcW w:w="277" w:type="pct"/>
            <w:tcBorders>
              <w:left w:val="single" w:sz="4" w:space="0" w:color="000000"/>
              <w:right w:val="nil"/>
            </w:tcBorders>
            <w:tcMar>
              <w:top w:w="0" w:type="dxa"/>
              <w:left w:w="43" w:type="dxa"/>
              <w:bottom w:w="0" w:type="dxa"/>
              <w:right w:w="43" w:type="dxa"/>
            </w:tcMar>
            <w:vAlign w:val="center"/>
          </w:tcPr>
          <w:p w14:paraId="528E70D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Borders>
              <w:left w:val="nil"/>
              <w:right w:val="nil"/>
            </w:tcBorders>
            <w:tcMar>
              <w:top w:w="0" w:type="dxa"/>
              <w:left w:w="43" w:type="dxa"/>
              <w:bottom w:w="0" w:type="dxa"/>
              <w:right w:w="43" w:type="dxa"/>
            </w:tcMar>
            <w:vAlign w:val="center"/>
          </w:tcPr>
          <w:p w14:paraId="3D8AF79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68" w:type="pct"/>
            <w:tcBorders>
              <w:left w:val="nil"/>
              <w:right w:val="nil"/>
            </w:tcBorders>
            <w:shd w:val="clear" w:color="auto" w:fill="auto"/>
            <w:tcMar>
              <w:top w:w="0" w:type="dxa"/>
              <w:left w:w="43" w:type="dxa"/>
              <w:bottom w:w="0" w:type="dxa"/>
              <w:right w:w="43" w:type="dxa"/>
            </w:tcMar>
            <w:vAlign w:val="center"/>
          </w:tcPr>
          <w:p w14:paraId="17482FE6"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0.64-0.72</w:t>
            </w:r>
          </w:p>
        </w:tc>
        <w:tc>
          <w:tcPr>
            <w:tcW w:w="218" w:type="pct"/>
            <w:tcBorders>
              <w:left w:val="nil"/>
              <w:right w:val="nil"/>
            </w:tcBorders>
            <w:tcMar>
              <w:top w:w="0" w:type="dxa"/>
              <w:left w:w="43" w:type="dxa"/>
              <w:bottom w:w="0" w:type="dxa"/>
              <w:right w:w="43" w:type="dxa"/>
            </w:tcMar>
            <w:vAlign w:val="center"/>
          </w:tcPr>
          <w:p w14:paraId="4762433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18" w:type="pct"/>
            <w:tcBorders>
              <w:left w:val="nil"/>
              <w:right w:val="nil"/>
            </w:tcBorders>
            <w:tcMar>
              <w:top w:w="0" w:type="dxa"/>
              <w:left w:w="43" w:type="dxa"/>
              <w:bottom w:w="0" w:type="dxa"/>
              <w:right w:w="43" w:type="dxa"/>
            </w:tcMar>
            <w:vAlign w:val="center"/>
          </w:tcPr>
          <w:p w14:paraId="1FB8E1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397" w:type="pct"/>
            <w:tcBorders>
              <w:left w:val="nil"/>
              <w:right w:val="nil"/>
            </w:tcBorders>
            <w:tcMar>
              <w:top w:w="0" w:type="dxa"/>
              <w:left w:w="43" w:type="dxa"/>
              <w:bottom w:w="0" w:type="dxa"/>
              <w:right w:w="43" w:type="dxa"/>
            </w:tcMar>
            <w:vAlign w:val="center"/>
          </w:tcPr>
          <w:p w14:paraId="12B5B39D"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780BB0" w14:paraId="4DDD4AF4" w14:textId="77777777" w:rsidTr="00B87A3E">
        <w:trPr>
          <w:trHeight w:val="361"/>
        </w:trPr>
        <w:tc>
          <w:tcPr>
            <w:tcW w:w="5000" w:type="pct"/>
            <w:gridSpan w:val="15"/>
            <w:tcBorders>
              <w:top w:val="single" w:sz="4" w:space="0" w:color="auto"/>
              <w:left w:val="nil"/>
              <w:bottom w:val="single" w:sz="4" w:space="0" w:color="000000"/>
              <w:right w:val="single" w:sz="4" w:space="0" w:color="000000"/>
            </w:tcBorders>
            <w:tcMar>
              <w:top w:w="0" w:type="dxa"/>
              <w:left w:w="43" w:type="dxa"/>
              <w:bottom w:w="0" w:type="dxa"/>
              <w:right w:w="43" w:type="dxa"/>
            </w:tcMar>
            <w:vAlign w:val="center"/>
          </w:tcPr>
          <w:p w14:paraId="3CD837B1" w14:textId="77777777" w:rsidR="00A92C13" w:rsidRPr="0085086F" w:rsidRDefault="00A92C13" w:rsidP="00935B5C">
            <w:pPr>
              <w:autoSpaceDN w:val="0"/>
              <w:textAlignment w:val="baseline"/>
              <w:rPr>
                <w:rFonts w:eastAsia="Calibri"/>
                <w:sz w:val="18"/>
                <w:szCs w:val="18"/>
                <w:lang w:val="en-US"/>
              </w:rPr>
            </w:pPr>
            <w:r w:rsidRPr="0085086F">
              <w:rPr>
                <w:sz w:val="20"/>
                <w:szCs w:val="20"/>
                <w:lang w:val="en-US"/>
              </w:rPr>
              <w:t xml:space="preserve">nr-not reported; </w:t>
            </w:r>
            <w:r w:rsidRPr="0085086F">
              <w:rPr>
                <w:sz w:val="20"/>
                <w:szCs w:val="20"/>
                <w:shd w:val="clear" w:color="auto" w:fill="E7E6E6" w:themeFill="background2"/>
                <w:vertAlign w:val="superscript"/>
                <w:lang w:val="en-US"/>
              </w:rPr>
              <w:t>E</w:t>
            </w:r>
            <w:r w:rsidRPr="0085086F">
              <w:rPr>
                <w:sz w:val="20"/>
                <w:szCs w:val="20"/>
                <w:shd w:val="clear" w:color="auto" w:fill="E7E6E6" w:themeFill="background2"/>
                <w:lang w:val="en-US"/>
              </w:rPr>
              <w:t>Ekstrand criteria</w:t>
            </w:r>
          </w:p>
        </w:tc>
      </w:tr>
    </w:tbl>
    <w:p w14:paraId="0D5D57C2" w14:textId="6BC43E5E" w:rsidR="00A92C13" w:rsidRPr="00FB0D9E" w:rsidRDefault="00A92C13" w:rsidP="00FB0D9E">
      <w:pPr>
        <w:rPr>
          <w:lang w:val="en-US"/>
        </w:rPr>
      </w:pPr>
      <w:r w:rsidRPr="0085086F">
        <w:rPr>
          <w:rFonts w:eastAsia="Calibri"/>
          <w:lang w:val="en-US"/>
        </w:rPr>
        <w:br w:type="page"/>
      </w:r>
      <w:bookmarkStart w:id="27" w:name="_Toc4366176"/>
      <w:bookmarkStart w:id="28" w:name="_Hlk2892833"/>
      <w:r w:rsidRPr="00FB0D9E">
        <w:rPr>
          <w:lang w:val="en-US"/>
        </w:rPr>
        <w:lastRenderedPageBreak/>
        <w:t xml:space="preserve">Table </w:t>
      </w:r>
      <w:r w:rsidR="001950A0" w:rsidRPr="00FB0D9E">
        <w:rPr>
          <w:lang w:val="en-US"/>
        </w:rPr>
        <w:t>S</w:t>
      </w:r>
      <w:r w:rsidRPr="00FB0D9E">
        <w:rPr>
          <w:lang w:val="en-US"/>
        </w:rPr>
        <w:t>4a</w:t>
      </w:r>
      <w:r w:rsidRPr="00FB0D9E">
        <w:rPr>
          <w:lang w:val="en-US"/>
        </w:rPr>
        <w:tab/>
        <w:t>Results of systematic search of the literature on occlusal surfaces for in vitro validation studies on laser fluorescence</w:t>
      </w:r>
      <w:bookmarkEnd w:id="27"/>
      <w:bookmarkEnd w:id="28"/>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749"/>
        <w:gridCol w:w="575"/>
        <w:gridCol w:w="750"/>
        <w:gridCol w:w="1064"/>
        <w:gridCol w:w="1433"/>
        <w:gridCol w:w="1159"/>
        <w:gridCol w:w="1704"/>
        <w:gridCol w:w="889"/>
        <w:gridCol w:w="707"/>
        <w:gridCol w:w="707"/>
        <w:gridCol w:w="978"/>
        <w:gridCol w:w="707"/>
        <w:gridCol w:w="707"/>
        <w:gridCol w:w="1255"/>
      </w:tblGrid>
      <w:tr w:rsidR="00A92C13" w:rsidRPr="002A6778" w14:paraId="2A02B6EB" w14:textId="77777777" w:rsidTr="00B87A3E">
        <w:trPr>
          <w:trHeight w:val="422"/>
        </w:trPr>
        <w:tc>
          <w:tcPr>
            <w:tcW w:w="900" w:type="pct"/>
            <w:tcBorders>
              <w:top w:val="single" w:sz="4" w:space="0" w:color="auto"/>
              <w:left w:val="nil"/>
              <w:bottom w:val="single" w:sz="4" w:space="0" w:color="auto"/>
              <w:right w:val="single" w:sz="4" w:space="0" w:color="auto"/>
            </w:tcBorders>
            <w:shd w:val="clear" w:color="auto" w:fill="F2F2F2"/>
            <w:vAlign w:val="center"/>
            <w:hideMark/>
          </w:tcPr>
          <w:p w14:paraId="50FC7781" w14:textId="77777777" w:rsidR="00A92C13" w:rsidRPr="002A6778" w:rsidRDefault="00A92C13" w:rsidP="00935B5C">
            <w:pPr>
              <w:jc w:val="center"/>
              <w:rPr>
                <w:b/>
              </w:rPr>
            </w:pPr>
            <w:r w:rsidRPr="002A6778">
              <w:rPr>
                <w:b/>
              </w:rPr>
              <w:t>Laser Fluorescence examination</w:t>
            </w:r>
          </w:p>
        </w:tc>
        <w:tc>
          <w:tcPr>
            <w:tcW w:w="42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0817B64" w14:textId="77777777" w:rsidR="00A92C13" w:rsidRPr="002A6778" w:rsidRDefault="00A92C13" w:rsidP="00935B5C">
            <w:pPr>
              <w:jc w:val="center"/>
              <w:rPr>
                <w:b/>
              </w:rPr>
            </w:pPr>
            <w:r w:rsidRPr="002A6778">
              <w:rPr>
                <w:b/>
              </w:rPr>
              <w:t>Study material</w:t>
            </w:r>
          </w:p>
        </w:tc>
        <w:tc>
          <w:tcPr>
            <w:tcW w:w="28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267518C" w14:textId="77777777" w:rsidR="00A92C13" w:rsidRPr="002A6778" w:rsidRDefault="00A92C13" w:rsidP="00935B5C">
            <w:pPr>
              <w:jc w:val="center"/>
              <w:rPr>
                <w:b/>
                <w:sz w:val="20"/>
                <w:szCs w:val="20"/>
              </w:rPr>
            </w:pPr>
            <w:r w:rsidRPr="002A6778">
              <w:rPr>
                <w:b/>
                <w:sz w:val="20"/>
                <w:szCs w:val="20"/>
              </w:rPr>
              <w:t>Diagnostics</w:t>
            </w:r>
          </w:p>
        </w:tc>
        <w:tc>
          <w:tcPr>
            <w:tcW w:w="1710"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50B00D66" w14:textId="77777777" w:rsidR="00A92C13" w:rsidRPr="002A6778" w:rsidRDefault="00A92C13" w:rsidP="00935B5C">
            <w:pPr>
              <w:jc w:val="center"/>
              <w:rPr>
                <w:b/>
              </w:rPr>
            </w:pPr>
            <w:r w:rsidRPr="002A6778">
              <w:rPr>
                <w:b/>
              </w:rPr>
              <w:t>Validation methodology</w:t>
            </w:r>
          </w:p>
        </w:tc>
        <w:tc>
          <w:tcPr>
            <w:tcW w:w="1683" w:type="pct"/>
            <w:gridSpan w:val="6"/>
            <w:tcBorders>
              <w:top w:val="single" w:sz="4" w:space="0" w:color="auto"/>
              <w:left w:val="single" w:sz="4" w:space="0" w:color="auto"/>
              <w:bottom w:val="single" w:sz="4" w:space="0" w:color="auto"/>
              <w:right w:val="nil"/>
            </w:tcBorders>
            <w:shd w:val="clear" w:color="auto" w:fill="F2F2F2"/>
            <w:vAlign w:val="center"/>
            <w:hideMark/>
          </w:tcPr>
          <w:p w14:paraId="0CFEE779" w14:textId="77777777" w:rsidR="00A92C13" w:rsidRPr="002A6778" w:rsidRDefault="00A92C13" w:rsidP="00935B5C">
            <w:pPr>
              <w:jc w:val="center"/>
              <w:rPr>
                <w:b/>
              </w:rPr>
            </w:pPr>
            <w:r w:rsidRPr="002A6778">
              <w:rPr>
                <w:b/>
              </w:rPr>
              <w:t>Validity</w:t>
            </w:r>
          </w:p>
        </w:tc>
      </w:tr>
      <w:tr w:rsidR="00A92C13" w:rsidRPr="002A6778" w14:paraId="6C34E0F6" w14:textId="77777777" w:rsidTr="00B87A3E">
        <w:trPr>
          <w:trHeight w:val="449"/>
        </w:trPr>
        <w:tc>
          <w:tcPr>
            <w:tcW w:w="900" w:type="pct"/>
            <w:vMerge w:val="restart"/>
            <w:tcBorders>
              <w:top w:val="single" w:sz="4" w:space="0" w:color="auto"/>
              <w:left w:val="nil"/>
              <w:bottom w:val="single" w:sz="4" w:space="0" w:color="auto"/>
              <w:right w:val="single" w:sz="4" w:space="0" w:color="auto"/>
            </w:tcBorders>
            <w:shd w:val="clear" w:color="auto" w:fill="F2F2F2"/>
            <w:vAlign w:val="center"/>
          </w:tcPr>
          <w:p w14:paraId="62F20EE9" w14:textId="77777777" w:rsidR="00A92C13" w:rsidRPr="00935B5C" w:rsidRDefault="00A92C13" w:rsidP="00935B5C">
            <w:pPr>
              <w:jc w:val="center"/>
              <w:rPr>
                <w:b/>
                <w:lang w:val="en-US"/>
              </w:rPr>
            </w:pPr>
            <w:r w:rsidRPr="00935B5C">
              <w:rPr>
                <w:b/>
                <w:lang w:val="en-US"/>
              </w:rPr>
              <w:t>In vitro validation studies on occlusal surfaces</w:t>
            </w:r>
          </w:p>
        </w:tc>
        <w:tc>
          <w:tcPr>
            <w:tcW w:w="177" w:type="pct"/>
            <w:vMerge w:val="restart"/>
            <w:tcBorders>
              <w:top w:val="single" w:sz="4" w:space="0" w:color="auto"/>
              <w:left w:val="single" w:sz="4" w:space="0" w:color="auto"/>
              <w:bottom w:val="single" w:sz="4" w:space="0" w:color="auto"/>
              <w:right w:val="nil"/>
            </w:tcBorders>
            <w:shd w:val="clear" w:color="auto" w:fill="F2F2F2"/>
            <w:vAlign w:val="center"/>
            <w:hideMark/>
          </w:tcPr>
          <w:p w14:paraId="7B32EC03" w14:textId="77777777" w:rsidR="00A92C13" w:rsidRPr="002A6778" w:rsidRDefault="00A92C13" w:rsidP="00935B5C">
            <w:pPr>
              <w:jc w:val="center"/>
              <w:rPr>
                <w:b/>
                <w:sz w:val="20"/>
                <w:szCs w:val="20"/>
              </w:rPr>
            </w:pPr>
            <w:r w:rsidRPr="002A6778">
              <w:rPr>
                <w:b/>
                <w:sz w:val="20"/>
                <w:szCs w:val="20"/>
              </w:rPr>
              <w:t xml:space="preserve">Teeth </w:t>
            </w:r>
          </w:p>
          <w:p w14:paraId="6B953A74" w14:textId="77777777" w:rsidR="00A92C13" w:rsidRPr="002A6778" w:rsidRDefault="00A92C13" w:rsidP="00935B5C">
            <w:pPr>
              <w:jc w:val="center"/>
              <w:rPr>
                <w:b/>
                <w:sz w:val="20"/>
                <w:szCs w:val="20"/>
              </w:rPr>
            </w:pPr>
            <w:r w:rsidRPr="002A6778">
              <w:rPr>
                <w:b/>
                <w:sz w:val="20"/>
                <w:szCs w:val="20"/>
              </w:rPr>
              <w:t>(N)</w:t>
            </w:r>
          </w:p>
        </w:tc>
        <w:tc>
          <w:tcPr>
            <w:tcW w:w="250" w:type="pct"/>
            <w:vMerge w:val="restart"/>
            <w:tcBorders>
              <w:top w:val="single" w:sz="4" w:space="0" w:color="auto"/>
              <w:left w:val="nil"/>
              <w:bottom w:val="single" w:sz="4" w:space="0" w:color="auto"/>
              <w:right w:val="single" w:sz="4" w:space="0" w:color="auto"/>
            </w:tcBorders>
            <w:shd w:val="clear" w:color="auto" w:fill="F2F2F2"/>
            <w:vAlign w:val="center"/>
            <w:hideMark/>
          </w:tcPr>
          <w:p w14:paraId="56F06EA6" w14:textId="77777777" w:rsidR="00A92C13" w:rsidRPr="002A6778" w:rsidRDefault="00A92C13" w:rsidP="00935B5C">
            <w:pPr>
              <w:jc w:val="center"/>
              <w:rPr>
                <w:b/>
                <w:sz w:val="20"/>
                <w:szCs w:val="20"/>
              </w:rPr>
            </w:pPr>
            <w:r w:rsidRPr="002A6778">
              <w:rPr>
                <w:b/>
                <w:sz w:val="20"/>
                <w:szCs w:val="20"/>
              </w:rPr>
              <w:t>Molars</w:t>
            </w:r>
          </w:p>
          <w:p w14:paraId="60D1AF8B" w14:textId="77777777" w:rsidR="00A92C13" w:rsidRPr="002A6778" w:rsidRDefault="00A92C13" w:rsidP="00935B5C">
            <w:pPr>
              <w:jc w:val="center"/>
              <w:rPr>
                <w:b/>
                <w:sz w:val="20"/>
                <w:szCs w:val="20"/>
              </w:rPr>
            </w:pPr>
            <w:r w:rsidRPr="002A6778">
              <w:rPr>
                <w:b/>
                <w:sz w:val="20"/>
                <w:szCs w:val="20"/>
              </w:rPr>
              <w:t>/PM</w:t>
            </w:r>
          </w:p>
          <w:p w14:paraId="67484E25" w14:textId="77777777" w:rsidR="00A92C13" w:rsidRPr="002A6778" w:rsidRDefault="00A92C13" w:rsidP="00935B5C">
            <w:pPr>
              <w:jc w:val="center"/>
              <w:rPr>
                <w:b/>
                <w:sz w:val="20"/>
                <w:szCs w:val="20"/>
              </w:rPr>
            </w:pPr>
            <w:r w:rsidRPr="002A6778">
              <w:rPr>
                <w:b/>
                <w:sz w:val="20"/>
                <w:szCs w:val="20"/>
              </w:rPr>
              <w:t>(N)</w:t>
            </w:r>
          </w:p>
        </w:tc>
        <w:tc>
          <w:tcPr>
            <w:tcW w:w="281"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BEADBCC" w14:textId="77777777" w:rsidR="00A92C13" w:rsidRPr="002A6778" w:rsidRDefault="00A92C13" w:rsidP="00935B5C">
            <w:pPr>
              <w:jc w:val="center"/>
              <w:rPr>
                <w:b/>
                <w:sz w:val="20"/>
                <w:szCs w:val="20"/>
              </w:rPr>
            </w:pPr>
            <w:r w:rsidRPr="002A6778">
              <w:rPr>
                <w:b/>
                <w:sz w:val="20"/>
                <w:szCs w:val="20"/>
              </w:rPr>
              <w:t>LF</w:t>
            </w:r>
          </w:p>
          <w:p w14:paraId="5BFF12B3" w14:textId="77777777" w:rsidR="00A92C13" w:rsidRPr="002A6778" w:rsidRDefault="00A92C13" w:rsidP="00935B5C">
            <w:pPr>
              <w:jc w:val="center"/>
              <w:rPr>
                <w:b/>
                <w:sz w:val="20"/>
                <w:szCs w:val="20"/>
                <w:vertAlign w:val="superscript"/>
              </w:rPr>
            </w:pPr>
            <w:r w:rsidRPr="002A6778">
              <w:rPr>
                <w:b/>
                <w:sz w:val="20"/>
                <w:szCs w:val="20"/>
              </w:rPr>
              <w:t>criteria</w:t>
            </w:r>
            <w:r w:rsidRPr="002A6778">
              <w:rPr>
                <w:b/>
                <w:sz w:val="20"/>
                <w:szCs w:val="20"/>
                <w:vertAlign w:val="superscript"/>
              </w:rPr>
              <w:t>1</w:t>
            </w:r>
          </w:p>
        </w:tc>
        <w:tc>
          <w:tcPr>
            <w:tcW w:w="472" w:type="pct"/>
            <w:vMerge w:val="restart"/>
            <w:tcBorders>
              <w:top w:val="single" w:sz="4" w:space="0" w:color="auto"/>
              <w:left w:val="single" w:sz="4" w:space="0" w:color="auto"/>
              <w:bottom w:val="single" w:sz="4" w:space="0" w:color="auto"/>
              <w:right w:val="nil"/>
            </w:tcBorders>
            <w:shd w:val="clear" w:color="auto" w:fill="F2F2F2"/>
            <w:vAlign w:val="center"/>
            <w:hideMark/>
          </w:tcPr>
          <w:p w14:paraId="637D44F3" w14:textId="77777777" w:rsidR="00A92C13" w:rsidRPr="002A6778" w:rsidRDefault="00A92C13" w:rsidP="00935B5C">
            <w:pPr>
              <w:jc w:val="center"/>
              <w:rPr>
                <w:b/>
                <w:sz w:val="20"/>
                <w:szCs w:val="20"/>
              </w:rPr>
            </w:pPr>
            <w:r w:rsidRPr="002A6778">
              <w:rPr>
                <w:b/>
                <w:sz w:val="20"/>
                <w:szCs w:val="20"/>
              </w:rPr>
              <w:t>Hard tissue processing</w:t>
            </w:r>
          </w:p>
        </w:tc>
        <w:tc>
          <w:tcPr>
            <w:tcW w:w="383" w:type="pct"/>
            <w:vMerge w:val="restart"/>
            <w:tcBorders>
              <w:top w:val="single" w:sz="4" w:space="0" w:color="auto"/>
              <w:left w:val="nil"/>
              <w:bottom w:val="single" w:sz="4" w:space="0" w:color="auto"/>
              <w:right w:val="nil"/>
            </w:tcBorders>
            <w:shd w:val="clear" w:color="auto" w:fill="F2F2F2"/>
            <w:vAlign w:val="center"/>
            <w:hideMark/>
          </w:tcPr>
          <w:p w14:paraId="57CB1C02" w14:textId="77777777" w:rsidR="00A92C13" w:rsidRPr="002A6778" w:rsidRDefault="00A92C13" w:rsidP="00935B5C">
            <w:pPr>
              <w:jc w:val="center"/>
              <w:rPr>
                <w:b/>
                <w:sz w:val="20"/>
                <w:szCs w:val="20"/>
              </w:rPr>
            </w:pPr>
            <w:r w:rsidRPr="002A6778">
              <w:rPr>
                <w:b/>
                <w:sz w:val="20"/>
                <w:szCs w:val="20"/>
              </w:rPr>
              <w:t>Caries Staining</w:t>
            </w:r>
          </w:p>
        </w:tc>
        <w:tc>
          <w:tcPr>
            <w:tcW w:w="560" w:type="pct"/>
            <w:vMerge w:val="restart"/>
            <w:tcBorders>
              <w:top w:val="single" w:sz="4" w:space="0" w:color="auto"/>
              <w:left w:val="nil"/>
              <w:bottom w:val="single" w:sz="4" w:space="0" w:color="auto"/>
              <w:right w:val="nil"/>
            </w:tcBorders>
            <w:shd w:val="clear" w:color="auto" w:fill="F2F2F2"/>
            <w:vAlign w:val="center"/>
            <w:hideMark/>
          </w:tcPr>
          <w:p w14:paraId="25FE4AA0" w14:textId="77777777" w:rsidR="00A92C13" w:rsidRPr="002A6778" w:rsidRDefault="00A92C13" w:rsidP="00935B5C">
            <w:pPr>
              <w:jc w:val="center"/>
              <w:rPr>
                <w:b/>
                <w:sz w:val="20"/>
                <w:szCs w:val="20"/>
              </w:rPr>
            </w:pPr>
            <w:r w:rsidRPr="002A6778">
              <w:rPr>
                <w:b/>
                <w:sz w:val="20"/>
                <w:szCs w:val="20"/>
              </w:rPr>
              <w:t>Visualisation /magnification</w:t>
            </w:r>
          </w:p>
        </w:tc>
        <w:tc>
          <w:tcPr>
            <w:tcW w:w="295" w:type="pct"/>
            <w:vMerge w:val="restart"/>
            <w:tcBorders>
              <w:top w:val="single" w:sz="4" w:space="0" w:color="auto"/>
              <w:left w:val="nil"/>
              <w:bottom w:val="single" w:sz="4" w:space="0" w:color="auto"/>
              <w:right w:val="single" w:sz="4" w:space="0" w:color="auto"/>
            </w:tcBorders>
            <w:shd w:val="clear" w:color="auto" w:fill="F2F2F2"/>
            <w:vAlign w:val="center"/>
            <w:hideMark/>
          </w:tcPr>
          <w:p w14:paraId="2781A40F"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796" w:type="pct"/>
            <w:gridSpan w:val="3"/>
            <w:tcBorders>
              <w:top w:val="single" w:sz="4" w:space="0" w:color="auto"/>
              <w:left w:val="single" w:sz="4" w:space="0" w:color="auto"/>
              <w:bottom w:val="single" w:sz="4" w:space="0" w:color="auto"/>
              <w:right w:val="nil"/>
            </w:tcBorders>
            <w:shd w:val="clear" w:color="auto" w:fill="F2F2F2"/>
            <w:vAlign w:val="center"/>
            <w:hideMark/>
          </w:tcPr>
          <w:p w14:paraId="337F9550" w14:textId="77777777" w:rsidR="00A92C13" w:rsidRPr="002A6778" w:rsidRDefault="00A92C13" w:rsidP="00935B5C">
            <w:pPr>
              <w:jc w:val="center"/>
              <w:rPr>
                <w:b/>
                <w:sz w:val="20"/>
                <w:szCs w:val="20"/>
              </w:rPr>
            </w:pPr>
            <w:r>
              <w:rPr>
                <w:b/>
                <w:sz w:val="20"/>
                <w:szCs w:val="20"/>
              </w:rPr>
              <w:t>Caries detection level</w:t>
            </w:r>
          </w:p>
        </w:tc>
        <w:tc>
          <w:tcPr>
            <w:tcW w:w="887" w:type="pct"/>
            <w:gridSpan w:val="3"/>
            <w:tcBorders>
              <w:top w:val="single" w:sz="4" w:space="0" w:color="auto"/>
              <w:left w:val="nil"/>
              <w:bottom w:val="single" w:sz="4" w:space="0" w:color="auto"/>
              <w:right w:val="nil"/>
            </w:tcBorders>
            <w:shd w:val="clear" w:color="auto" w:fill="F2F2F2"/>
            <w:vAlign w:val="center"/>
            <w:hideMark/>
          </w:tcPr>
          <w:p w14:paraId="408FEAF0"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2F5EF0C5" w14:textId="77777777" w:rsidTr="00B87A3E">
        <w:trPr>
          <w:trHeight w:val="701"/>
        </w:trPr>
        <w:tc>
          <w:tcPr>
            <w:tcW w:w="900" w:type="pct"/>
            <w:vMerge/>
            <w:tcBorders>
              <w:top w:val="single" w:sz="4" w:space="0" w:color="auto"/>
              <w:left w:val="nil"/>
              <w:bottom w:val="single" w:sz="4" w:space="0" w:color="auto"/>
              <w:right w:val="single" w:sz="4" w:space="0" w:color="auto"/>
            </w:tcBorders>
            <w:shd w:val="clear" w:color="auto" w:fill="F2F2F2"/>
            <w:vAlign w:val="center"/>
            <w:hideMark/>
          </w:tcPr>
          <w:p w14:paraId="43A72D29" w14:textId="77777777" w:rsidR="00A92C13" w:rsidRPr="002A6778" w:rsidRDefault="00A92C13" w:rsidP="00935B5C">
            <w:pPr>
              <w:rPr>
                <w:b/>
              </w:rPr>
            </w:pPr>
          </w:p>
        </w:tc>
        <w:tc>
          <w:tcPr>
            <w:tcW w:w="177" w:type="pct"/>
            <w:vMerge/>
            <w:tcBorders>
              <w:top w:val="single" w:sz="4" w:space="0" w:color="auto"/>
              <w:left w:val="single" w:sz="4" w:space="0" w:color="auto"/>
              <w:bottom w:val="single" w:sz="4" w:space="0" w:color="auto"/>
              <w:right w:val="nil"/>
            </w:tcBorders>
            <w:shd w:val="clear" w:color="auto" w:fill="F2F2F2"/>
            <w:vAlign w:val="center"/>
            <w:hideMark/>
          </w:tcPr>
          <w:p w14:paraId="7F7C5808" w14:textId="77777777" w:rsidR="00A92C13" w:rsidRPr="002A6778" w:rsidRDefault="00A92C13" w:rsidP="00935B5C">
            <w:pPr>
              <w:rPr>
                <w:b/>
                <w:sz w:val="20"/>
                <w:szCs w:val="20"/>
              </w:rPr>
            </w:pPr>
          </w:p>
        </w:tc>
        <w:tc>
          <w:tcPr>
            <w:tcW w:w="250" w:type="pct"/>
            <w:vMerge/>
            <w:tcBorders>
              <w:top w:val="single" w:sz="4" w:space="0" w:color="auto"/>
              <w:left w:val="nil"/>
              <w:bottom w:val="single" w:sz="4" w:space="0" w:color="auto"/>
              <w:right w:val="single" w:sz="4" w:space="0" w:color="auto"/>
            </w:tcBorders>
            <w:shd w:val="clear" w:color="auto" w:fill="F2F2F2"/>
            <w:vAlign w:val="center"/>
            <w:hideMark/>
          </w:tcPr>
          <w:p w14:paraId="604A1873" w14:textId="77777777" w:rsidR="00A92C13" w:rsidRPr="002A6778" w:rsidRDefault="00A92C13" w:rsidP="00935B5C">
            <w:pPr>
              <w:rPr>
                <w:b/>
                <w:sz w:val="20"/>
                <w:szCs w:val="20"/>
              </w:rPr>
            </w:pPr>
          </w:p>
        </w:tc>
        <w:tc>
          <w:tcPr>
            <w:tcW w:w="281"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598E333" w14:textId="77777777" w:rsidR="00A92C13" w:rsidRPr="002A6778" w:rsidRDefault="00A92C13" w:rsidP="00935B5C">
            <w:pPr>
              <w:rPr>
                <w:b/>
                <w:sz w:val="20"/>
                <w:szCs w:val="20"/>
                <w:vertAlign w:val="superscript"/>
              </w:rPr>
            </w:pPr>
          </w:p>
        </w:tc>
        <w:tc>
          <w:tcPr>
            <w:tcW w:w="472" w:type="pct"/>
            <w:vMerge/>
            <w:tcBorders>
              <w:top w:val="single" w:sz="4" w:space="0" w:color="auto"/>
              <w:left w:val="single" w:sz="4" w:space="0" w:color="auto"/>
              <w:bottom w:val="single" w:sz="4" w:space="0" w:color="auto"/>
              <w:right w:val="nil"/>
            </w:tcBorders>
            <w:shd w:val="clear" w:color="auto" w:fill="F2F2F2"/>
            <w:vAlign w:val="center"/>
            <w:hideMark/>
          </w:tcPr>
          <w:p w14:paraId="2550D2D4" w14:textId="77777777" w:rsidR="00A92C13" w:rsidRPr="002A6778" w:rsidRDefault="00A92C13" w:rsidP="00935B5C">
            <w:pPr>
              <w:rPr>
                <w:b/>
                <w:sz w:val="20"/>
                <w:szCs w:val="20"/>
              </w:rPr>
            </w:pPr>
          </w:p>
        </w:tc>
        <w:tc>
          <w:tcPr>
            <w:tcW w:w="383" w:type="pct"/>
            <w:vMerge/>
            <w:tcBorders>
              <w:top w:val="single" w:sz="4" w:space="0" w:color="auto"/>
              <w:left w:val="nil"/>
              <w:bottom w:val="single" w:sz="4" w:space="0" w:color="auto"/>
              <w:right w:val="nil"/>
            </w:tcBorders>
            <w:shd w:val="clear" w:color="auto" w:fill="F2F2F2"/>
            <w:vAlign w:val="center"/>
            <w:hideMark/>
          </w:tcPr>
          <w:p w14:paraId="28B4C471" w14:textId="77777777" w:rsidR="00A92C13" w:rsidRPr="002A6778" w:rsidRDefault="00A92C13" w:rsidP="00935B5C">
            <w:pPr>
              <w:rPr>
                <w:b/>
                <w:sz w:val="20"/>
                <w:szCs w:val="20"/>
              </w:rPr>
            </w:pPr>
          </w:p>
        </w:tc>
        <w:tc>
          <w:tcPr>
            <w:tcW w:w="560" w:type="pct"/>
            <w:vMerge/>
            <w:tcBorders>
              <w:top w:val="single" w:sz="4" w:space="0" w:color="auto"/>
              <w:left w:val="nil"/>
              <w:bottom w:val="single" w:sz="4" w:space="0" w:color="auto"/>
              <w:right w:val="nil"/>
            </w:tcBorders>
            <w:shd w:val="clear" w:color="auto" w:fill="F2F2F2"/>
            <w:vAlign w:val="center"/>
            <w:hideMark/>
          </w:tcPr>
          <w:p w14:paraId="39E0EA15" w14:textId="77777777" w:rsidR="00A92C13" w:rsidRPr="002A6778" w:rsidRDefault="00A92C13" w:rsidP="00935B5C">
            <w:pPr>
              <w:rPr>
                <w:b/>
                <w:sz w:val="20"/>
                <w:szCs w:val="20"/>
              </w:rPr>
            </w:pPr>
          </w:p>
        </w:tc>
        <w:tc>
          <w:tcPr>
            <w:tcW w:w="295" w:type="pct"/>
            <w:vMerge/>
            <w:tcBorders>
              <w:top w:val="single" w:sz="4" w:space="0" w:color="auto"/>
              <w:left w:val="nil"/>
              <w:bottom w:val="single" w:sz="4" w:space="0" w:color="auto"/>
              <w:right w:val="single" w:sz="4" w:space="0" w:color="auto"/>
            </w:tcBorders>
            <w:shd w:val="clear" w:color="auto" w:fill="F2F2F2"/>
            <w:vAlign w:val="center"/>
            <w:hideMark/>
          </w:tcPr>
          <w:p w14:paraId="048108F7" w14:textId="77777777" w:rsidR="00A92C13" w:rsidRPr="002A6778" w:rsidRDefault="00A92C13" w:rsidP="00935B5C">
            <w:pPr>
              <w:rPr>
                <w:b/>
                <w:sz w:val="20"/>
                <w:szCs w:val="20"/>
                <w:vertAlign w:val="superscript"/>
              </w:rPr>
            </w:pPr>
          </w:p>
        </w:tc>
        <w:tc>
          <w:tcPr>
            <w:tcW w:w="236" w:type="pct"/>
            <w:tcBorders>
              <w:top w:val="single" w:sz="4" w:space="0" w:color="auto"/>
              <w:left w:val="single" w:sz="4" w:space="0" w:color="auto"/>
              <w:bottom w:val="single" w:sz="4" w:space="0" w:color="auto"/>
              <w:right w:val="nil"/>
            </w:tcBorders>
            <w:shd w:val="clear" w:color="auto" w:fill="F2F2F2"/>
            <w:vAlign w:val="center"/>
            <w:hideMark/>
          </w:tcPr>
          <w:p w14:paraId="65419D55" w14:textId="77777777" w:rsidR="00A92C13" w:rsidRPr="002A6778" w:rsidRDefault="00A92C13" w:rsidP="00935B5C">
            <w:pPr>
              <w:jc w:val="center"/>
              <w:rPr>
                <w:b/>
                <w:sz w:val="20"/>
                <w:szCs w:val="20"/>
              </w:rPr>
            </w:pPr>
            <w:r w:rsidRPr="002A6778">
              <w:rPr>
                <w:b/>
                <w:sz w:val="20"/>
                <w:szCs w:val="20"/>
              </w:rPr>
              <w:t>SE</w:t>
            </w:r>
          </w:p>
          <w:p w14:paraId="213DA929" w14:textId="77777777" w:rsidR="00A92C13" w:rsidRPr="002A6778" w:rsidRDefault="00A92C13" w:rsidP="00935B5C">
            <w:pPr>
              <w:jc w:val="center"/>
              <w:rPr>
                <w:b/>
                <w:sz w:val="20"/>
                <w:szCs w:val="20"/>
              </w:rPr>
            </w:pPr>
            <w:r w:rsidRPr="002A6778">
              <w:rPr>
                <w:b/>
                <w:sz w:val="20"/>
                <w:szCs w:val="20"/>
              </w:rPr>
              <w:t>(%)</w:t>
            </w:r>
          </w:p>
        </w:tc>
        <w:tc>
          <w:tcPr>
            <w:tcW w:w="236" w:type="pct"/>
            <w:tcBorders>
              <w:top w:val="single" w:sz="4" w:space="0" w:color="auto"/>
              <w:left w:val="nil"/>
              <w:bottom w:val="single" w:sz="4" w:space="0" w:color="auto"/>
              <w:right w:val="nil"/>
            </w:tcBorders>
            <w:shd w:val="clear" w:color="auto" w:fill="F2F2F2"/>
            <w:vAlign w:val="center"/>
            <w:hideMark/>
          </w:tcPr>
          <w:p w14:paraId="558F5738" w14:textId="77777777" w:rsidR="00A92C13" w:rsidRPr="002A6778" w:rsidRDefault="00A92C13" w:rsidP="00935B5C">
            <w:pPr>
              <w:jc w:val="center"/>
              <w:rPr>
                <w:b/>
                <w:sz w:val="20"/>
                <w:szCs w:val="20"/>
              </w:rPr>
            </w:pPr>
            <w:r w:rsidRPr="002A6778">
              <w:rPr>
                <w:b/>
                <w:sz w:val="20"/>
                <w:szCs w:val="20"/>
              </w:rPr>
              <w:t>SP</w:t>
            </w:r>
          </w:p>
          <w:p w14:paraId="7711EA90" w14:textId="77777777" w:rsidR="00A92C13" w:rsidRPr="002A6778" w:rsidRDefault="00A92C13" w:rsidP="00935B5C">
            <w:pPr>
              <w:jc w:val="center"/>
              <w:rPr>
                <w:b/>
                <w:sz w:val="20"/>
                <w:szCs w:val="20"/>
              </w:rPr>
            </w:pPr>
            <w:r w:rsidRPr="002A6778">
              <w:rPr>
                <w:b/>
                <w:sz w:val="20"/>
                <w:szCs w:val="20"/>
              </w:rPr>
              <w:t>(%)</w:t>
            </w:r>
          </w:p>
        </w:tc>
        <w:tc>
          <w:tcPr>
            <w:tcW w:w="324" w:type="pct"/>
            <w:tcBorders>
              <w:top w:val="single" w:sz="4" w:space="0" w:color="auto"/>
              <w:left w:val="nil"/>
              <w:bottom w:val="single" w:sz="4" w:space="0" w:color="auto"/>
              <w:right w:val="nil"/>
            </w:tcBorders>
            <w:shd w:val="clear" w:color="auto" w:fill="F2F2F2"/>
            <w:vAlign w:val="center"/>
            <w:hideMark/>
          </w:tcPr>
          <w:p w14:paraId="056093BF" w14:textId="77777777" w:rsidR="00A92C13" w:rsidRPr="002A6778" w:rsidRDefault="00A92C13" w:rsidP="00935B5C">
            <w:pPr>
              <w:jc w:val="center"/>
              <w:rPr>
                <w:b/>
                <w:sz w:val="20"/>
                <w:szCs w:val="20"/>
              </w:rPr>
            </w:pPr>
            <w:r w:rsidRPr="002A6778">
              <w:rPr>
                <w:b/>
                <w:sz w:val="20"/>
                <w:szCs w:val="20"/>
              </w:rPr>
              <w:t>Az</w:t>
            </w:r>
          </w:p>
          <w:p w14:paraId="6510BC8F" w14:textId="77777777" w:rsidR="00A92C13" w:rsidRPr="002A6778" w:rsidRDefault="00A92C13" w:rsidP="00935B5C">
            <w:pPr>
              <w:jc w:val="center"/>
              <w:rPr>
                <w:b/>
                <w:sz w:val="20"/>
                <w:szCs w:val="20"/>
              </w:rPr>
            </w:pPr>
            <w:r w:rsidRPr="002A6778">
              <w:rPr>
                <w:b/>
                <w:sz w:val="20"/>
                <w:szCs w:val="20"/>
              </w:rPr>
              <w:t>(ROC)</w:t>
            </w:r>
          </w:p>
        </w:tc>
        <w:tc>
          <w:tcPr>
            <w:tcW w:w="236" w:type="pct"/>
            <w:tcBorders>
              <w:top w:val="single" w:sz="4" w:space="0" w:color="auto"/>
              <w:left w:val="nil"/>
              <w:bottom w:val="single" w:sz="4" w:space="0" w:color="auto"/>
              <w:right w:val="nil"/>
            </w:tcBorders>
            <w:shd w:val="clear" w:color="auto" w:fill="F2F2F2"/>
            <w:vAlign w:val="center"/>
            <w:hideMark/>
          </w:tcPr>
          <w:p w14:paraId="4E1EA04D" w14:textId="77777777" w:rsidR="00A92C13" w:rsidRPr="002A6778" w:rsidRDefault="00A92C13" w:rsidP="00935B5C">
            <w:pPr>
              <w:jc w:val="center"/>
              <w:rPr>
                <w:b/>
                <w:sz w:val="20"/>
                <w:szCs w:val="20"/>
              </w:rPr>
            </w:pPr>
            <w:r w:rsidRPr="002A6778">
              <w:rPr>
                <w:b/>
                <w:sz w:val="20"/>
                <w:szCs w:val="20"/>
              </w:rPr>
              <w:t>SE</w:t>
            </w:r>
          </w:p>
          <w:p w14:paraId="07F88876" w14:textId="77777777" w:rsidR="00A92C13" w:rsidRPr="002A6778" w:rsidRDefault="00A92C13" w:rsidP="00935B5C">
            <w:pPr>
              <w:jc w:val="center"/>
              <w:rPr>
                <w:b/>
                <w:sz w:val="20"/>
                <w:szCs w:val="20"/>
              </w:rPr>
            </w:pPr>
            <w:r w:rsidRPr="002A6778">
              <w:rPr>
                <w:b/>
                <w:sz w:val="20"/>
                <w:szCs w:val="20"/>
              </w:rPr>
              <w:t>(%)</w:t>
            </w:r>
          </w:p>
        </w:tc>
        <w:tc>
          <w:tcPr>
            <w:tcW w:w="236" w:type="pct"/>
            <w:tcBorders>
              <w:top w:val="single" w:sz="4" w:space="0" w:color="auto"/>
              <w:left w:val="nil"/>
              <w:bottom w:val="single" w:sz="4" w:space="0" w:color="auto"/>
              <w:right w:val="nil"/>
            </w:tcBorders>
            <w:shd w:val="clear" w:color="auto" w:fill="F2F2F2"/>
            <w:vAlign w:val="center"/>
            <w:hideMark/>
          </w:tcPr>
          <w:p w14:paraId="6497CC37" w14:textId="77777777" w:rsidR="00A92C13" w:rsidRPr="002A6778" w:rsidRDefault="00A92C13" w:rsidP="00935B5C">
            <w:pPr>
              <w:jc w:val="center"/>
              <w:rPr>
                <w:b/>
                <w:sz w:val="20"/>
                <w:szCs w:val="20"/>
              </w:rPr>
            </w:pPr>
            <w:r w:rsidRPr="002A6778">
              <w:rPr>
                <w:b/>
                <w:sz w:val="20"/>
                <w:szCs w:val="20"/>
              </w:rPr>
              <w:t>SP</w:t>
            </w:r>
          </w:p>
          <w:p w14:paraId="2E824069" w14:textId="77777777" w:rsidR="00A92C13" w:rsidRPr="002A6778" w:rsidRDefault="00A92C13" w:rsidP="00935B5C">
            <w:pPr>
              <w:jc w:val="center"/>
              <w:rPr>
                <w:b/>
                <w:sz w:val="20"/>
                <w:szCs w:val="20"/>
              </w:rPr>
            </w:pPr>
            <w:r w:rsidRPr="002A6778">
              <w:rPr>
                <w:b/>
                <w:sz w:val="20"/>
                <w:szCs w:val="20"/>
              </w:rPr>
              <w:t>(%)</w:t>
            </w:r>
          </w:p>
        </w:tc>
        <w:tc>
          <w:tcPr>
            <w:tcW w:w="415" w:type="pct"/>
            <w:tcBorders>
              <w:top w:val="single" w:sz="4" w:space="0" w:color="auto"/>
              <w:left w:val="nil"/>
              <w:bottom w:val="single" w:sz="4" w:space="0" w:color="auto"/>
              <w:right w:val="nil"/>
            </w:tcBorders>
            <w:shd w:val="clear" w:color="auto" w:fill="F2F2F2"/>
            <w:vAlign w:val="center"/>
            <w:hideMark/>
          </w:tcPr>
          <w:p w14:paraId="55EDBB3C" w14:textId="77777777" w:rsidR="00A92C13" w:rsidRPr="002A6778" w:rsidRDefault="00A92C13" w:rsidP="00935B5C">
            <w:pPr>
              <w:jc w:val="center"/>
              <w:rPr>
                <w:b/>
                <w:sz w:val="20"/>
                <w:szCs w:val="20"/>
              </w:rPr>
            </w:pPr>
            <w:r w:rsidRPr="002A6778">
              <w:rPr>
                <w:b/>
                <w:sz w:val="20"/>
                <w:szCs w:val="20"/>
              </w:rPr>
              <w:t>Az</w:t>
            </w:r>
          </w:p>
          <w:p w14:paraId="1C34C464" w14:textId="77777777" w:rsidR="00A92C13" w:rsidRPr="002A6778" w:rsidRDefault="00A92C13" w:rsidP="00935B5C">
            <w:pPr>
              <w:jc w:val="center"/>
              <w:rPr>
                <w:b/>
                <w:sz w:val="20"/>
                <w:szCs w:val="20"/>
              </w:rPr>
            </w:pPr>
            <w:r w:rsidRPr="002A6778">
              <w:rPr>
                <w:b/>
                <w:sz w:val="20"/>
                <w:szCs w:val="20"/>
              </w:rPr>
              <w:t>(ROC)</w:t>
            </w:r>
          </w:p>
        </w:tc>
      </w:tr>
      <w:tr w:rsidR="00A92C13" w:rsidRPr="002A6778" w14:paraId="74C5012D" w14:textId="77777777" w:rsidTr="00B87A3E">
        <w:trPr>
          <w:trHeight w:val="566"/>
        </w:trPr>
        <w:tc>
          <w:tcPr>
            <w:tcW w:w="900" w:type="pct"/>
            <w:tcBorders>
              <w:top w:val="nil"/>
              <w:left w:val="nil"/>
              <w:bottom w:val="nil"/>
              <w:right w:val="single" w:sz="4" w:space="0" w:color="auto"/>
            </w:tcBorders>
            <w:hideMark/>
          </w:tcPr>
          <w:p w14:paraId="68477122" w14:textId="77777777" w:rsidR="00A92C13" w:rsidRPr="002A6778" w:rsidRDefault="00A92C13" w:rsidP="00935B5C">
            <w:pPr>
              <w:spacing w:before="240"/>
              <w:rPr>
                <w:b/>
                <w:i/>
              </w:rPr>
            </w:pPr>
            <w:r w:rsidRPr="002A6778">
              <w:rPr>
                <w:b/>
                <w:i/>
              </w:rPr>
              <w:t>DIAGNOdent 2095</w:t>
            </w:r>
          </w:p>
        </w:tc>
        <w:tc>
          <w:tcPr>
            <w:tcW w:w="177" w:type="pct"/>
            <w:tcBorders>
              <w:top w:val="nil"/>
              <w:left w:val="single" w:sz="4" w:space="0" w:color="auto"/>
              <w:bottom w:val="nil"/>
              <w:right w:val="nil"/>
            </w:tcBorders>
          </w:tcPr>
          <w:p w14:paraId="17CC0EB4" w14:textId="77777777" w:rsidR="00A92C13" w:rsidRPr="002A6778" w:rsidRDefault="00A92C13" w:rsidP="00935B5C">
            <w:pPr>
              <w:jc w:val="center"/>
              <w:rPr>
                <w:sz w:val="20"/>
                <w:szCs w:val="20"/>
              </w:rPr>
            </w:pPr>
          </w:p>
        </w:tc>
        <w:tc>
          <w:tcPr>
            <w:tcW w:w="250" w:type="pct"/>
            <w:tcBorders>
              <w:top w:val="nil"/>
              <w:left w:val="nil"/>
              <w:bottom w:val="nil"/>
              <w:right w:val="single" w:sz="4" w:space="0" w:color="auto"/>
            </w:tcBorders>
          </w:tcPr>
          <w:p w14:paraId="0A5CD1B5" w14:textId="77777777" w:rsidR="00A92C13" w:rsidRPr="002A6778" w:rsidRDefault="00A92C13" w:rsidP="00935B5C">
            <w:pPr>
              <w:jc w:val="center"/>
              <w:rPr>
                <w:sz w:val="20"/>
                <w:szCs w:val="20"/>
              </w:rPr>
            </w:pPr>
          </w:p>
        </w:tc>
        <w:tc>
          <w:tcPr>
            <w:tcW w:w="281" w:type="pct"/>
            <w:tcBorders>
              <w:top w:val="nil"/>
              <w:left w:val="single" w:sz="4" w:space="0" w:color="auto"/>
              <w:bottom w:val="nil"/>
              <w:right w:val="single" w:sz="4" w:space="0" w:color="auto"/>
            </w:tcBorders>
          </w:tcPr>
          <w:p w14:paraId="25E5B6B7" w14:textId="77777777" w:rsidR="00A92C13" w:rsidRPr="002A6778" w:rsidRDefault="00A92C13" w:rsidP="00935B5C">
            <w:pPr>
              <w:jc w:val="center"/>
              <w:rPr>
                <w:sz w:val="20"/>
                <w:szCs w:val="20"/>
              </w:rPr>
            </w:pPr>
          </w:p>
        </w:tc>
        <w:tc>
          <w:tcPr>
            <w:tcW w:w="472" w:type="pct"/>
            <w:tcBorders>
              <w:top w:val="nil"/>
              <w:left w:val="single" w:sz="4" w:space="0" w:color="auto"/>
              <w:bottom w:val="nil"/>
              <w:right w:val="nil"/>
            </w:tcBorders>
          </w:tcPr>
          <w:p w14:paraId="789F5987" w14:textId="77777777" w:rsidR="00A92C13" w:rsidRPr="002A6778" w:rsidRDefault="00A92C13" w:rsidP="00935B5C">
            <w:pPr>
              <w:jc w:val="center"/>
              <w:rPr>
                <w:sz w:val="20"/>
                <w:szCs w:val="20"/>
              </w:rPr>
            </w:pPr>
          </w:p>
        </w:tc>
        <w:tc>
          <w:tcPr>
            <w:tcW w:w="383" w:type="pct"/>
          </w:tcPr>
          <w:p w14:paraId="143A8216" w14:textId="77777777" w:rsidR="00A92C13" w:rsidRPr="002A6778" w:rsidRDefault="00A92C13" w:rsidP="00935B5C">
            <w:pPr>
              <w:jc w:val="center"/>
              <w:rPr>
                <w:sz w:val="18"/>
                <w:szCs w:val="18"/>
              </w:rPr>
            </w:pPr>
          </w:p>
        </w:tc>
        <w:tc>
          <w:tcPr>
            <w:tcW w:w="560" w:type="pct"/>
          </w:tcPr>
          <w:p w14:paraId="239D4B27" w14:textId="77777777" w:rsidR="00A92C13" w:rsidRPr="002A6778" w:rsidRDefault="00A92C13" w:rsidP="00935B5C">
            <w:pPr>
              <w:jc w:val="center"/>
              <w:rPr>
                <w:sz w:val="20"/>
                <w:szCs w:val="20"/>
              </w:rPr>
            </w:pPr>
          </w:p>
        </w:tc>
        <w:tc>
          <w:tcPr>
            <w:tcW w:w="295" w:type="pct"/>
            <w:tcBorders>
              <w:top w:val="nil"/>
              <w:left w:val="nil"/>
              <w:bottom w:val="nil"/>
              <w:right w:val="single" w:sz="4" w:space="0" w:color="auto"/>
            </w:tcBorders>
          </w:tcPr>
          <w:p w14:paraId="6458E3BE" w14:textId="77777777" w:rsidR="00A92C13" w:rsidRPr="002A6778" w:rsidRDefault="00A92C13" w:rsidP="00935B5C">
            <w:pPr>
              <w:jc w:val="center"/>
              <w:rPr>
                <w:sz w:val="20"/>
                <w:szCs w:val="20"/>
              </w:rPr>
            </w:pPr>
          </w:p>
        </w:tc>
        <w:tc>
          <w:tcPr>
            <w:tcW w:w="236" w:type="pct"/>
            <w:tcBorders>
              <w:top w:val="nil"/>
              <w:left w:val="single" w:sz="4" w:space="0" w:color="auto"/>
              <w:bottom w:val="nil"/>
              <w:right w:val="nil"/>
            </w:tcBorders>
          </w:tcPr>
          <w:p w14:paraId="4125E24A" w14:textId="77777777" w:rsidR="00A92C13" w:rsidRPr="002A6778" w:rsidRDefault="00A92C13" w:rsidP="00935B5C">
            <w:pPr>
              <w:jc w:val="center"/>
              <w:rPr>
                <w:sz w:val="20"/>
                <w:szCs w:val="20"/>
              </w:rPr>
            </w:pPr>
          </w:p>
        </w:tc>
        <w:tc>
          <w:tcPr>
            <w:tcW w:w="236" w:type="pct"/>
          </w:tcPr>
          <w:p w14:paraId="65670ACB" w14:textId="77777777" w:rsidR="00A92C13" w:rsidRPr="002A6778" w:rsidRDefault="00A92C13" w:rsidP="00935B5C">
            <w:pPr>
              <w:jc w:val="center"/>
              <w:rPr>
                <w:sz w:val="20"/>
                <w:szCs w:val="20"/>
              </w:rPr>
            </w:pPr>
          </w:p>
        </w:tc>
        <w:tc>
          <w:tcPr>
            <w:tcW w:w="324" w:type="pct"/>
          </w:tcPr>
          <w:p w14:paraId="3D160CC0" w14:textId="77777777" w:rsidR="00A92C13" w:rsidRPr="002A6778" w:rsidRDefault="00A92C13" w:rsidP="00935B5C">
            <w:pPr>
              <w:jc w:val="center"/>
              <w:rPr>
                <w:sz w:val="20"/>
                <w:szCs w:val="20"/>
              </w:rPr>
            </w:pPr>
          </w:p>
        </w:tc>
        <w:tc>
          <w:tcPr>
            <w:tcW w:w="236" w:type="pct"/>
          </w:tcPr>
          <w:p w14:paraId="11F3F706" w14:textId="77777777" w:rsidR="00A92C13" w:rsidRPr="002A6778" w:rsidRDefault="00A92C13" w:rsidP="00935B5C">
            <w:pPr>
              <w:jc w:val="center"/>
              <w:rPr>
                <w:sz w:val="20"/>
                <w:szCs w:val="20"/>
              </w:rPr>
            </w:pPr>
          </w:p>
        </w:tc>
        <w:tc>
          <w:tcPr>
            <w:tcW w:w="236" w:type="pct"/>
          </w:tcPr>
          <w:p w14:paraId="5758496A" w14:textId="77777777" w:rsidR="00A92C13" w:rsidRPr="002A6778" w:rsidRDefault="00A92C13" w:rsidP="00935B5C">
            <w:pPr>
              <w:jc w:val="center"/>
              <w:rPr>
                <w:sz w:val="20"/>
                <w:szCs w:val="20"/>
              </w:rPr>
            </w:pPr>
          </w:p>
        </w:tc>
        <w:tc>
          <w:tcPr>
            <w:tcW w:w="415" w:type="pct"/>
          </w:tcPr>
          <w:p w14:paraId="71055619" w14:textId="77777777" w:rsidR="00A92C13" w:rsidRPr="002A6778" w:rsidRDefault="00A92C13" w:rsidP="00935B5C">
            <w:pPr>
              <w:jc w:val="center"/>
              <w:rPr>
                <w:sz w:val="20"/>
                <w:szCs w:val="20"/>
              </w:rPr>
            </w:pPr>
          </w:p>
        </w:tc>
      </w:tr>
      <w:tr w:rsidR="00A92C13" w:rsidRPr="002A6778" w14:paraId="1F6A9FDB" w14:textId="77777777" w:rsidTr="00B87A3E">
        <w:trPr>
          <w:trHeight w:val="108"/>
        </w:trPr>
        <w:tc>
          <w:tcPr>
            <w:tcW w:w="900" w:type="pct"/>
            <w:tcBorders>
              <w:top w:val="nil"/>
              <w:left w:val="nil"/>
              <w:bottom w:val="nil"/>
              <w:right w:val="single" w:sz="4" w:space="0" w:color="auto"/>
            </w:tcBorders>
            <w:hideMark/>
          </w:tcPr>
          <w:p w14:paraId="44CB248B" w14:textId="77777777" w:rsidR="00A92C13" w:rsidRPr="002A6778" w:rsidRDefault="00A92C13" w:rsidP="00935B5C">
            <w:pPr>
              <w:rPr>
                <w:sz w:val="20"/>
                <w:szCs w:val="20"/>
              </w:rPr>
            </w:pPr>
            <w:r w:rsidRPr="002A6778">
              <w:rPr>
                <w:sz w:val="20"/>
                <w:szCs w:val="20"/>
              </w:rPr>
              <w:t>Ferreira Zandona et al. (1998)</w:t>
            </w:r>
          </w:p>
        </w:tc>
        <w:tc>
          <w:tcPr>
            <w:tcW w:w="177" w:type="pct"/>
            <w:tcBorders>
              <w:top w:val="nil"/>
              <w:left w:val="single" w:sz="4" w:space="0" w:color="auto"/>
              <w:bottom w:val="nil"/>
              <w:right w:val="nil"/>
            </w:tcBorders>
            <w:hideMark/>
          </w:tcPr>
          <w:p w14:paraId="4045B273" w14:textId="77777777" w:rsidR="00A92C13" w:rsidRPr="002A6778" w:rsidRDefault="00A92C13" w:rsidP="00935B5C">
            <w:pPr>
              <w:jc w:val="center"/>
              <w:rPr>
                <w:sz w:val="20"/>
                <w:szCs w:val="20"/>
              </w:rPr>
            </w:pPr>
            <w:r w:rsidRPr="002A6778">
              <w:rPr>
                <w:sz w:val="20"/>
                <w:szCs w:val="20"/>
              </w:rPr>
              <w:t>150</w:t>
            </w:r>
          </w:p>
        </w:tc>
        <w:tc>
          <w:tcPr>
            <w:tcW w:w="250" w:type="pct"/>
            <w:tcBorders>
              <w:top w:val="nil"/>
              <w:left w:val="nil"/>
              <w:bottom w:val="nil"/>
              <w:right w:val="single" w:sz="4" w:space="0" w:color="auto"/>
            </w:tcBorders>
            <w:hideMark/>
          </w:tcPr>
          <w:p w14:paraId="4CDBCA55" w14:textId="77777777" w:rsidR="00A92C13" w:rsidRPr="002A6778" w:rsidRDefault="00A92C13" w:rsidP="00935B5C">
            <w:pPr>
              <w:jc w:val="center"/>
              <w:rPr>
                <w:sz w:val="20"/>
                <w:szCs w:val="20"/>
              </w:rPr>
            </w:pPr>
            <w:r w:rsidRPr="002A6778">
              <w:rPr>
                <w:sz w:val="20"/>
                <w:szCs w:val="20"/>
              </w:rPr>
              <w:t>-/150</w:t>
            </w:r>
          </w:p>
        </w:tc>
        <w:tc>
          <w:tcPr>
            <w:tcW w:w="281" w:type="pct"/>
            <w:tcBorders>
              <w:top w:val="nil"/>
              <w:left w:val="single" w:sz="4" w:space="0" w:color="auto"/>
              <w:bottom w:val="nil"/>
              <w:right w:val="single" w:sz="4" w:space="0" w:color="auto"/>
            </w:tcBorders>
            <w:hideMark/>
          </w:tcPr>
          <w:p w14:paraId="26EDEF94" w14:textId="77777777" w:rsidR="00A92C13" w:rsidRPr="002A6778" w:rsidRDefault="00A92C13" w:rsidP="00935B5C">
            <w:pPr>
              <w:jc w:val="center"/>
              <w:rPr>
                <w:sz w:val="20"/>
                <w:szCs w:val="20"/>
              </w:rPr>
            </w:pPr>
            <w:r w:rsidRPr="002A6778">
              <w:rPr>
                <w:sz w:val="20"/>
                <w:szCs w:val="20"/>
              </w:rPr>
              <w:t>1</w:t>
            </w:r>
          </w:p>
        </w:tc>
        <w:tc>
          <w:tcPr>
            <w:tcW w:w="472" w:type="pct"/>
            <w:tcBorders>
              <w:top w:val="nil"/>
              <w:left w:val="single" w:sz="4" w:space="0" w:color="auto"/>
              <w:bottom w:val="nil"/>
              <w:right w:val="nil"/>
            </w:tcBorders>
            <w:vAlign w:val="center"/>
            <w:hideMark/>
          </w:tcPr>
          <w:p w14:paraId="110CCC4C" w14:textId="77777777" w:rsidR="00A92C13" w:rsidRPr="002A6778" w:rsidRDefault="00A92C13" w:rsidP="00935B5C">
            <w:pPr>
              <w:jc w:val="center"/>
              <w:rPr>
                <w:sz w:val="20"/>
                <w:szCs w:val="20"/>
              </w:rPr>
            </w:pPr>
            <w:r w:rsidRPr="002A6778">
              <w:rPr>
                <w:sz w:val="20"/>
                <w:szCs w:val="20"/>
              </w:rPr>
              <w:t>Slices</w:t>
            </w:r>
          </w:p>
        </w:tc>
        <w:tc>
          <w:tcPr>
            <w:tcW w:w="383" w:type="pct"/>
            <w:vAlign w:val="center"/>
            <w:hideMark/>
          </w:tcPr>
          <w:p w14:paraId="330636AF" w14:textId="77777777" w:rsidR="00A92C13" w:rsidRPr="002A6778" w:rsidRDefault="00A92C13" w:rsidP="00935B5C">
            <w:pPr>
              <w:jc w:val="center"/>
              <w:rPr>
                <w:sz w:val="18"/>
                <w:szCs w:val="18"/>
              </w:rPr>
            </w:pPr>
            <w:r w:rsidRPr="002A6778">
              <w:rPr>
                <w:sz w:val="18"/>
                <w:szCs w:val="18"/>
              </w:rPr>
              <w:t>Rhodamine B</w:t>
            </w:r>
          </w:p>
        </w:tc>
        <w:tc>
          <w:tcPr>
            <w:tcW w:w="560" w:type="pct"/>
            <w:vAlign w:val="center"/>
            <w:hideMark/>
          </w:tcPr>
          <w:p w14:paraId="106C9E76" w14:textId="77777777" w:rsidR="00A92C13" w:rsidRPr="002A6778" w:rsidRDefault="00A92C13" w:rsidP="00935B5C">
            <w:pPr>
              <w:jc w:val="center"/>
              <w:rPr>
                <w:sz w:val="20"/>
                <w:szCs w:val="20"/>
              </w:rPr>
            </w:pPr>
            <w:r w:rsidRPr="002A6778">
              <w:rPr>
                <w:sz w:val="20"/>
                <w:szCs w:val="20"/>
              </w:rPr>
              <w:t>Microsopy/Photo</w:t>
            </w:r>
          </w:p>
        </w:tc>
        <w:tc>
          <w:tcPr>
            <w:tcW w:w="295" w:type="pct"/>
            <w:tcBorders>
              <w:top w:val="nil"/>
              <w:left w:val="nil"/>
              <w:bottom w:val="nil"/>
              <w:right w:val="single" w:sz="4" w:space="0" w:color="auto"/>
            </w:tcBorders>
            <w:vAlign w:val="center"/>
            <w:hideMark/>
          </w:tcPr>
          <w:p w14:paraId="3207C1E6" w14:textId="77777777" w:rsidR="00A92C13" w:rsidRPr="002A6778" w:rsidRDefault="00A92C13" w:rsidP="00935B5C">
            <w:pPr>
              <w:jc w:val="center"/>
              <w:rPr>
                <w:sz w:val="20"/>
                <w:szCs w:val="20"/>
                <w:highlight w:val="yellow"/>
              </w:rPr>
            </w:pPr>
            <w:r w:rsidRPr="002A6778">
              <w:rPr>
                <w:sz w:val="20"/>
                <w:szCs w:val="20"/>
              </w:rPr>
              <w:t>11</w:t>
            </w:r>
          </w:p>
        </w:tc>
        <w:tc>
          <w:tcPr>
            <w:tcW w:w="236" w:type="pct"/>
            <w:tcBorders>
              <w:top w:val="nil"/>
              <w:left w:val="single" w:sz="4" w:space="0" w:color="auto"/>
              <w:bottom w:val="nil"/>
              <w:right w:val="nil"/>
            </w:tcBorders>
            <w:hideMark/>
          </w:tcPr>
          <w:p w14:paraId="6EA674C3" w14:textId="77777777" w:rsidR="00A92C13" w:rsidRPr="002A6778" w:rsidRDefault="00A92C13" w:rsidP="00935B5C">
            <w:pPr>
              <w:jc w:val="center"/>
              <w:rPr>
                <w:sz w:val="20"/>
                <w:szCs w:val="20"/>
              </w:rPr>
            </w:pPr>
            <w:r w:rsidRPr="002A6778">
              <w:rPr>
                <w:sz w:val="20"/>
                <w:szCs w:val="20"/>
              </w:rPr>
              <w:t>51</w:t>
            </w:r>
          </w:p>
        </w:tc>
        <w:tc>
          <w:tcPr>
            <w:tcW w:w="236" w:type="pct"/>
            <w:hideMark/>
          </w:tcPr>
          <w:p w14:paraId="02DA3F60" w14:textId="77777777" w:rsidR="00A92C13" w:rsidRPr="002A6778" w:rsidRDefault="00A92C13" w:rsidP="00935B5C">
            <w:pPr>
              <w:jc w:val="center"/>
              <w:rPr>
                <w:sz w:val="20"/>
                <w:szCs w:val="20"/>
              </w:rPr>
            </w:pPr>
            <w:r w:rsidRPr="002A6778">
              <w:rPr>
                <w:sz w:val="20"/>
                <w:szCs w:val="20"/>
              </w:rPr>
              <w:t>77</w:t>
            </w:r>
          </w:p>
        </w:tc>
        <w:tc>
          <w:tcPr>
            <w:tcW w:w="324" w:type="pct"/>
            <w:hideMark/>
          </w:tcPr>
          <w:p w14:paraId="09BDF3F6" w14:textId="77777777" w:rsidR="00A92C13" w:rsidRPr="002A6778" w:rsidRDefault="00A92C13" w:rsidP="00935B5C">
            <w:pPr>
              <w:jc w:val="center"/>
              <w:rPr>
                <w:sz w:val="20"/>
                <w:szCs w:val="20"/>
              </w:rPr>
            </w:pPr>
            <w:r w:rsidRPr="002A6778">
              <w:rPr>
                <w:sz w:val="20"/>
                <w:szCs w:val="20"/>
              </w:rPr>
              <w:t>-</w:t>
            </w:r>
          </w:p>
        </w:tc>
        <w:tc>
          <w:tcPr>
            <w:tcW w:w="236" w:type="pct"/>
            <w:hideMark/>
          </w:tcPr>
          <w:p w14:paraId="5744CCAE" w14:textId="77777777" w:rsidR="00A92C13" w:rsidRPr="002A6778" w:rsidRDefault="00A92C13" w:rsidP="00935B5C">
            <w:pPr>
              <w:jc w:val="center"/>
              <w:rPr>
                <w:sz w:val="20"/>
                <w:szCs w:val="20"/>
              </w:rPr>
            </w:pPr>
            <w:r w:rsidRPr="002A6778">
              <w:rPr>
                <w:sz w:val="20"/>
                <w:szCs w:val="20"/>
              </w:rPr>
              <w:t>-</w:t>
            </w:r>
          </w:p>
        </w:tc>
        <w:tc>
          <w:tcPr>
            <w:tcW w:w="236" w:type="pct"/>
            <w:hideMark/>
          </w:tcPr>
          <w:p w14:paraId="056D1568" w14:textId="77777777" w:rsidR="00A92C13" w:rsidRPr="002A6778" w:rsidRDefault="00A92C13" w:rsidP="00935B5C">
            <w:pPr>
              <w:jc w:val="center"/>
              <w:rPr>
                <w:sz w:val="20"/>
                <w:szCs w:val="20"/>
              </w:rPr>
            </w:pPr>
            <w:r w:rsidRPr="002A6778">
              <w:rPr>
                <w:sz w:val="20"/>
                <w:szCs w:val="20"/>
              </w:rPr>
              <w:t>-</w:t>
            </w:r>
          </w:p>
        </w:tc>
        <w:tc>
          <w:tcPr>
            <w:tcW w:w="415" w:type="pct"/>
            <w:hideMark/>
          </w:tcPr>
          <w:p w14:paraId="44DAF80B" w14:textId="77777777" w:rsidR="00A92C13" w:rsidRPr="002A6778" w:rsidRDefault="00A92C13" w:rsidP="00935B5C">
            <w:pPr>
              <w:jc w:val="center"/>
              <w:rPr>
                <w:sz w:val="20"/>
                <w:szCs w:val="20"/>
              </w:rPr>
            </w:pPr>
            <w:r w:rsidRPr="002A6778">
              <w:rPr>
                <w:sz w:val="20"/>
                <w:szCs w:val="20"/>
              </w:rPr>
              <w:t>-</w:t>
            </w:r>
          </w:p>
        </w:tc>
      </w:tr>
      <w:tr w:rsidR="00A92C13" w:rsidRPr="002A6778" w14:paraId="238EE73B" w14:textId="77777777" w:rsidTr="00B87A3E">
        <w:trPr>
          <w:trHeight w:val="108"/>
        </w:trPr>
        <w:tc>
          <w:tcPr>
            <w:tcW w:w="900" w:type="pct"/>
            <w:tcBorders>
              <w:top w:val="nil"/>
              <w:left w:val="nil"/>
              <w:bottom w:val="nil"/>
              <w:right w:val="single" w:sz="4" w:space="0" w:color="auto"/>
            </w:tcBorders>
            <w:hideMark/>
          </w:tcPr>
          <w:p w14:paraId="58835093" w14:textId="77777777" w:rsidR="00A92C13" w:rsidRPr="002A6778" w:rsidRDefault="00A92C13" w:rsidP="00935B5C">
            <w:pPr>
              <w:rPr>
                <w:sz w:val="20"/>
                <w:szCs w:val="20"/>
              </w:rPr>
            </w:pPr>
            <w:r w:rsidRPr="002A6778">
              <w:rPr>
                <w:sz w:val="20"/>
                <w:szCs w:val="20"/>
              </w:rPr>
              <w:t>Lussi et al. (1999)</w:t>
            </w:r>
          </w:p>
        </w:tc>
        <w:tc>
          <w:tcPr>
            <w:tcW w:w="177" w:type="pct"/>
            <w:tcBorders>
              <w:top w:val="nil"/>
              <w:left w:val="single" w:sz="4" w:space="0" w:color="auto"/>
              <w:bottom w:val="nil"/>
              <w:right w:val="nil"/>
            </w:tcBorders>
            <w:hideMark/>
          </w:tcPr>
          <w:p w14:paraId="40B70433" w14:textId="77777777" w:rsidR="00A92C13" w:rsidRPr="002A6778" w:rsidRDefault="00A92C13" w:rsidP="00935B5C">
            <w:pPr>
              <w:jc w:val="center"/>
              <w:rPr>
                <w:sz w:val="20"/>
                <w:szCs w:val="20"/>
              </w:rPr>
            </w:pPr>
            <w:r w:rsidRPr="002A6778">
              <w:rPr>
                <w:sz w:val="20"/>
                <w:szCs w:val="20"/>
              </w:rPr>
              <w:t>105</w:t>
            </w:r>
          </w:p>
        </w:tc>
        <w:tc>
          <w:tcPr>
            <w:tcW w:w="250" w:type="pct"/>
            <w:tcBorders>
              <w:top w:val="nil"/>
              <w:left w:val="nil"/>
              <w:bottom w:val="nil"/>
              <w:right w:val="single" w:sz="4" w:space="0" w:color="auto"/>
            </w:tcBorders>
            <w:hideMark/>
          </w:tcPr>
          <w:p w14:paraId="4828E87A" w14:textId="77777777" w:rsidR="00A92C13" w:rsidRPr="002A6778" w:rsidRDefault="00A92C13" w:rsidP="00935B5C">
            <w:pPr>
              <w:jc w:val="center"/>
              <w:rPr>
                <w:sz w:val="20"/>
                <w:szCs w:val="20"/>
              </w:rPr>
            </w:pPr>
            <w:r w:rsidRPr="002A6778">
              <w:rPr>
                <w:sz w:val="20"/>
                <w:szCs w:val="20"/>
              </w:rPr>
              <w:t>-/-</w:t>
            </w:r>
          </w:p>
        </w:tc>
        <w:tc>
          <w:tcPr>
            <w:tcW w:w="281" w:type="pct"/>
            <w:tcBorders>
              <w:top w:val="nil"/>
              <w:left w:val="single" w:sz="4" w:space="0" w:color="auto"/>
              <w:bottom w:val="nil"/>
              <w:right w:val="single" w:sz="4" w:space="0" w:color="auto"/>
            </w:tcBorders>
            <w:hideMark/>
          </w:tcPr>
          <w:p w14:paraId="646B62E4" w14:textId="77777777" w:rsidR="00A92C13" w:rsidRPr="002A6778" w:rsidRDefault="00A92C13" w:rsidP="00935B5C">
            <w:pPr>
              <w:jc w:val="center"/>
              <w:rPr>
                <w:sz w:val="20"/>
                <w:szCs w:val="20"/>
              </w:rPr>
            </w:pPr>
            <w:r w:rsidRPr="002A6778">
              <w:rPr>
                <w:sz w:val="20"/>
                <w:szCs w:val="20"/>
              </w:rPr>
              <w:t>5</w:t>
            </w:r>
          </w:p>
        </w:tc>
        <w:tc>
          <w:tcPr>
            <w:tcW w:w="472" w:type="pct"/>
            <w:tcBorders>
              <w:top w:val="nil"/>
              <w:left w:val="single" w:sz="4" w:space="0" w:color="auto"/>
              <w:bottom w:val="nil"/>
              <w:right w:val="nil"/>
            </w:tcBorders>
            <w:hideMark/>
          </w:tcPr>
          <w:p w14:paraId="06BDA51D" w14:textId="77777777" w:rsidR="00A92C13" w:rsidRPr="002A6778" w:rsidRDefault="00A92C13" w:rsidP="00935B5C">
            <w:pPr>
              <w:jc w:val="center"/>
              <w:rPr>
                <w:sz w:val="20"/>
                <w:szCs w:val="20"/>
              </w:rPr>
            </w:pPr>
            <w:r w:rsidRPr="002A6778">
              <w:rPr>
                <w:sz w:val="20"/>
                <w:szCs w:val="20"/>
              </w:rPr>
              <w:t>Slices/Ground</w:t>
            </w:r>
          </w:p>
        </w:tc>
        <w:tc>
          <w:tcPr>
            <w:tcW w:w="383" w:type="pct"/>
            <w:hideMark/>
          </w:tcPr>
          <w:p w14:paraId="34740CAC" w14:textId="77777777" w:rsidR="00A92C13" w:rsidRPr="002A6778" w:rsidRDefault="00A92C13" w:rsidP="00935B5C">
            <w:pPr>
              <w:jc w:val="center"/>
              <w:rPr>
                <w:sz w:val="20"/>
                <w:szCs w:val="20"/>
                <w:vertAlign w:val="superscript"/>
              </w:rPr>
            </w:pPr>
            <w:r w:rsidRPr="002A6778">
              <w:rPr>
                <w:sz w:val="20"/>
                <w:szCs w:val="20"/>
              </w:rPr>
              <w:t>4 Dyes</w:t>
            </w:r>
            <w:r w:rsidRPr="002A6778">
              <w:rPr>
                <w:sz w:val="20"/>
                <w:szCs w:val="20"/>
                <w:vertAlign w:val="superscript"/>
              </w:rPr>
              <w:t>S</w:t>
            </w:r>
          </w:p>
        </w:tc>
        <w:tc>
          <w:tcPr>
            <w:tcW w:w="560" w:type="pct"/>
            <w:hideMark/>
          </w:tcPr>
          <w:p w14:paraId="6316F2BB" w14:textId="77777777" w:rsidR="00A92C13" w:rsidRPr="002A6778" w:rsidRDefault="00A92C13" w:rsidP="00935B5C">
            <w:pPr>
              <w:jc w:val="center"/>
              <w:rPr>
                <w:sz w:val="20"/>
                <w:szCs w:val="20"/>
              </w:rPr>
            </w:pPr>
            <w:r w:rsidRPr="002A6778">
              <w:rPr>
                <w:sz w:val="20"/>
                <w:szCs w:val="20"/>
              </w:rPr>
              <w:t>Photography</w:t>
            </w:r>
          </w:p>
        </w:tc>
        <w:tc>
          <w:tcPr>
            <w:tcW w:w="295" w:type="pct"/>
            <w:tcBorders>
              <w:top w:val="nil"/>
              <w:left w:val="nil"/>
              <w:bottom w:val="nil"/>
              <w:right w:val="single" w:sz="4" w:space="0" w:color="auto"/>
            </w:tcBorders>
            <w:hideMark/>
          </w:tcPr>
          <w:p w14:paraId="026ADE62"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58E1FF09" w14:textId="77777777" w:rsidR="00A92C13" w:rsidRPr="002A6778" w:rsidRDefault="00A92C13" w:rsidP="00935B5C">
            <w:pPr>
              <w:jc w:val="center"/>
              <w:rPr>
                <w:sz w:val="20"/>
                <w:szCs w:val="20"/>
              </w:rPr>
            </w:pPr>
            <w:r w:rsidRPr="002A6778">
              <w:rPr>
                <w:sz w:val="20"/>
                <w:szCs w:val="20"/>
              </w:rPr>
              <w:t>87/83</w:t>
            </w:r>
          </w:p>
        </w:tc>
        <w:tc>
          <w:tcPr>
            <w:tcW w:w="236" w:type="pct"/>
            <w:hideMark/>
          </w:tcPr>
          <w:p w14:paraId="7101E744" w14:textId="77777777" w:rsidR="00A92C13" w:rsidRPr="002A6778" w:rsidRDefault="00A92C13" w:rsidP="00935B5C">
            <w:pPr>
              <w:jc w:val="center"/>
              <w:rPr>
                <w:sz w:val="20"/>
                <w:szCs w:val="20"/>
              </w:rPr>
            </w:pPr>
            <w:r w:rsidRPr="002A6778">
              <w:rPr>
                <w:sz w:val="20"/>
                <w:szCs w:val="20"/>
              </w:rPr>
              <w:t>78/72</w:t>
            </w:r>
          </w:p>
        </w:tc>
        <w:tc>
          <w:tcPr>
            <w:tcW w:w="324" w:type="pct"/>
            <w:hideMark/>
          </w:tcPr>
          <w:p w14:paraId="71121B3A" w14:textId="77777777" w:rsidR="00A92C13" w:rsidRPr="002A6778" w:rsidRDefault="00A92C13" w:rsidP="00935B5C">
            <w:pPr>
              <w:jc w:val="center"/>
              <w:rPr>
                <w:sz w:val="20"/>
                <w:szCs w:val="20"/>
              </w:rPr>
            </w:pPr>
            <w:r w:rsidRPr="002A6778">
              <w:rPr>
                <w:sz w:val="20"/>
                <w:szCs w:val="20"/>
              </w:rPr>
              <w:t>-</w:t>
            </w:r>
          </w:p>
        </w:tc>
        <w:tc>
          <w:tcPr>
            <w:tcW w:w="236" w:type="pct"/>
            <w:hideMark/>
          </w:tcPr>
          <w:p w14:paraId="5EAB8644" w14:textId="77777777" w:rsidR="00A92C13" w:rsidRPr="002A6778" w:rsidRDefault="00A92C13" w:rsidP="00935B5C">
            <w:pPr>
              <w:jc w:val="center"/>
              <w:rPr>
                <w:sz w:val="20"/>
                <w:szCs w:val="20"/>
              </w:rPr>
            </w:pPr>
            <w:r w:rsidRPr="002A6778">
              <w:rPr>
                <w:sz w:val="20"/>
                <w:szCs w:val="20"/>
              </w:rPr>
              <w:t>76/84</w:t>
            </w:r>
          </w:p>
        </w:tc>
        <w:tc>
          <w:tcPr>
            <w:tcW w:w="236" w:type="pct"/>
            <w:hideMark/>
          </w:tcPr>
          <w:p w14:paraId="754AC4D4" w14:textId="77777777" w:rsidR="00A92C13" w:rsidRPr="002A6778" w:rsidRDefault="00A92C13" w:rsidP="00935B5C">
            <w:pPr>
              <w:jc w:val="center"/>
              <w:rPr>
                <w:sz w:val="20"/>
                <w:szCs w:val="20"/>
              </w:rPr>
            </w:pPr>
            <w:r w:rsidRPr="002A6778">
              <w:rPr>
                <w:sz w:val="20"/>
                <w:szCs w:val="20"/>
              </w:rPr>
              <w:t>87/79</w:t>
            </w:r>
          </w:p>
        </w:tc>
        <w:tc>
          <w:tcPr>
            <w:tcW w:w="415" w:type="pct"/>
            <w:hideMark/>
          </w:tcPr>
          <w:p w14:paraId="506DE8F5" w14:textId="77777777" w:rsidR="00A92C13" w:rsidRPr="002A6778" w:rsidRDefault="00A92C13" w:rsidP="00935B5C">
            <w:pPr>
              <w:jc w:val="center"/>
              <w:rPr>
                <w:sz w:val="20"/>
                <w:szCs w:val="20"/>
              </w:rPr>
            </w:pPr>
            <w:r w:rsidRPr="002A6778">
              <w:rPr>
                <w:sz w:val="20"/>
                <w:szCs w:val="20"/>
              </w:rPr>
              <w:t>-</w:t>
            </w:r>
          </w:p>
        </w:tc>
      </w:tr>
      <w:tr w:rsidR="00A92C13" w:rsidRPr="002A6778" w14:paraId="210EC574" w14:textId="77777777" w:rsidTr="00B87A3E">
        <w:trPr>
          <w:trHeight w:val="108"/>
        </w:trPr>
        <w:tc>
          <w:tcPr>
            <w:tcW w:w="900" w:type="pct"/>
            <w:tcBorders>
              <w:top w:val="nil"/>
              <w:left w:val="nil"/>
              <w:bottom w:val="nil"/>
              <w:right w:val="single" w:sz="4" w:space="0" w:color="auto"/>
            </w:tcBorders>
            <w:hideMark/>
          </w:tcPr>
          <w:p w14:paraId="3C498F50" w14:textId="77777777" w:rsidR="00A92C13" w:rsidRPr="002A6778" w:rsidRDefault="00A92C13" w:rsidP="00935B5C">
            <w:pPr>
              <w:rPr>
                <w:sz w:val="20"/>
                <w:szCs w:val="20"/>
              </w:rPr>
            </w:pPr>
            <w:r w:rsidRPr="002A6778">
              <w:rPr>
                <w:sz w:val="20"/>
                <w:szCs w:val="20"/>
              </w:rPr>
              <w:t>Ando et al. (2000)</w:t>
            </w:r>
          </w:p>
        </w:tc>
        <w:tc>
          <w:tcPr>
            <w:tcW w:w="177" w:type="pct"/>
            <w:tcBorders>
              <w:top w:val="nil"/>
              <w:left w:val="single" w:sz="4" w:space="0" w:color="auto"/>
              <w:bottom w:val="nil"/>
              <w:right w:val="nil"/>
            </w:tcBorders>
            <w:hideMark/>
          </w:tcPr>
          <w:p w14:paraId="6D0BB179" w14:textId="77777777" w:rsidR="00A92C13" w:rsidRPr="002A6778" w:rsidRDefault="00A92C13" w:rsidP="00935B5C">
            <w:pPr>
              <w:jc w:val="center"/>
              <w:rPr>
                <w:sz w:val="20"/>
                <w:szCs w:val="20"/>
              </w:rPr>
            </w:pPr>
            <w:r w:rsidRPr="002A6778">
              <w:rPr>
                <w:sz w:val="20"/>
                <w:szCs w:val="20"/>
              </w:rPr>
              <w:t>100</w:t>
            </w:r>
          </w:p>
        </w:tc>
        <w:tc>
          <w:tcPr>
            <w:tcW w:w="250" w:type="pct"/>
            <w:tcBorders>
              <w:top w:val="nil"/>
              <w:left w:val="nil"/>
              <w:bottom w:val="nil"/>
              <w:right w:val="single" w:sz="4" w:space="0" w:color="auto"/>
            </w:tcBorders>
            <w:hideMark/>
          </w:tcPr>
          <w:p w14:paraId="74A45EBF" w14:textId="77777777" w:rsidR="00A92C13" w:rsidRPr="002A6778" w:rsidRDefault="00A92C13" w:rsidP="00935B5C">
            <w:pPr>
              <w:jc w:val="center"/>
              <w:rPr>
                <w:sz w:val="20"/>
                <w:szCs w:val="20"/>
              </w:rPr>
            </w:pPr>
            <w:r w:rsidRPr="002A6778">
              <w:rPr>
                <w:sz w:val="20"/>
                <w:szCs w:val="20"/>
              </w:rPr>
              <w:t>100/-</w:t>
            </w:r>
          </w:p>
        </w:tc>
        <w:tc>
          <w:tcPr>
            <w:tcW w:w="281" w:type="pct"/>
            <w:tcBorders>
              <w:top w:val="nil"/>
              <w:left w:val="single" w:sz="4" w:space="0" w:color="auto"/>
              <w:bottom w:val="nil"/>
              <w:right w:val="single" w:sz="4" w:space="0" w:color="auto"/>
            </w:tcBorders>
            <w:vAlign w:val="center"/>
            <w:hideMark/>
          </w:tcPr>
          <w:p w14:paraId="60D3C5E3" w14:textId="77777777" w:rsidR="00A92C13" w:rsidRPr="002A6778" w:rsidRDefault="00A92C13" w:rsidP="00935B5C">
            <w:pPr>
              <w:jc w:val="center"/>
              <w:rPr>
                <w:sz w:val="20"/>
                <w:szCs w:val="20"/>
                <w:highlight w:val="yellow"/>
              </w:rPr>
            </w:pPr>
            <w:r w:rsidRPr="002A6778">
              <w:rPr>
                <w:sz w:val="20"/>
                <w:szCs w:val="20"/>
              </w:rPr>
              <w:t>7</w:t>
            </w:r>
          </w:p>
        </w:tc>
        <w:tc>
          <w:tcPr>
            <w:tcW w:w="472" w:type="pct"/>
            <w:tcBorders>
              <w:top w:val="nil"/>
              <w:left w:val="single" w:sz="4" w:space="0" w:color="auto"/>
              <w:bottom w:val="nil"/>
              <w:right w:val="nil"/>
            </w:tcBorders>
            <w:vAlign w:val="center"/>
            <w:hideMark/>
          </w:tcPr>
          <w:p w14:paraId="375B8316" w14:textId="77777777" w:rsidR="00A92C13" w:rsidRPr="002A6778" w:rsidRDefault="00A92C13" w:rsidP="00935B5C">
            <w:pPr>
              <w:jc w:val="center"/>
              <w:rPr>
                <w:sz w:val="20"/>
                <w:szCs w:val="20"/>
              </w:rPr>
            </w:pPr>
            <w:r w:rsidRPr="002A6778">
              <w:rPr>
                <w:sz w:val="20"/>
                <w:szCs w:val="20"/>
              </w:rPr>
              <w:t>Slices</w:t>
            </w:r>
          </w:p>
        </w:tc>
        <w:tc>
          <w:tcPr>
            <w:tcW w:w="383" w:type="pct"/>
            <w:vAlign w:val="center"/>
            <w:hideMark/>
          </w:tcPr>
          <w:p w14:paraId="4CC0B2DE" w14:textId="77777777" w:rsidR="00A92C13" w:rsidRPr="002A6778" w:rsidRDefault="00A92C13" w:rsidP="00935B5C">
            <w:pPr>
              <w:jc w:val="center"/>
              <w:rPr>
                <w:sz w:val="18"/>
                <w:szCs w:val="18"/>
              </w:rPr>
            </w:pPr>
            <w:r w:rsidRPr="002A6778">
              <w:rPr>
                <w:sz w:val="18"/>
                <w:szCs w:val="18"/>
              </w:rPr>
              <w:t>Rhodamine B</w:t>
            </w:r>
          </w:p>
        </w:tc>
        <w:tc>
          <w:tcPr>
            <w:tcW w:w="560" w:type="pct"/>
            <w:vAlign w:val="center"/>
            <w:hideMark/>
          </w:tcPr>
          <w:p w14:paraId="179ABA41" w14:textId="77777777" w:rsidR="00A92C13" w:rsidRPr="002A6778" w:rsidRDefault="00A92C13" w:rsidP="00935B5C">
            <w:pPr>
              <w:jc w:val="center"/>
              <w:rPr>
                <w:sz w:val="20"/>
                <w:szCs w:val="20"/>
              </w:rPr>
            </w:pPr>
            <w:r w:rsidRPr="002A6778">
              <w:rPr>
                <w:sz w:val="20"/>
                <w:szCs w:val="20"/>
              </w:rPr>
              <w:t>Microscopy/Photo</w:t>
            </w:r>
          </w:p>
        </w:tc>
        <w:tc>
          <w:tcPr>
            <w:tcW w:w="295" w:type="pct"/>
            <w:tcBorders>
              <w:top w:val="nil"/>
              <w:left w:val="nil"/>
              <w:bottom w:val="nil"/>
              <w:right w:val="single" w:sz="4" w:space="0" w:color="auto"/>
            </w:tcBorders>
            <w:vAlign w:val="center"/>
            <w:hideMark/>
          </w:tcPr>
          <w:p w14:paraId="25E80DA8" w14:textId="77777777" w:rsidR="00A92C13" w:rsidRPr="002A6778" w:rsidRDefault="00A92C13" w:rsidP="00935B5C">
            <w:pPr>
              <w:jc w:val="center"/>
              <w:rPr>
                <w:sz w:val="20"/>
                <w:szCs w:val="20"/>
              </w:rPr>
            </w:pPr>
            <w:r w:rsidRPr="002A6778">
              <w:rPr>
                <w:sz w:val="20"/>
                <w:szCs w:val="20"/>
              </w:rPr>
              <w:t>10</w:t>
            </w:r>
          </w:p>
        </w:tc>
        <w:tc>
          <w:tcPr>
            <w:tcW w:w="236" w:type="pct"/>
            <w:tcBorders>
              <w:top w:val="nil"/>
              <w:left w:val="single" w:sz="4" w:space="0" w:color="auto"/>
              <w:bottom w:val="nil"/>
              <w:right w:val="nil"/>
            </w:tcBorders>
            <w:hideMark/>
          </w:tcPr>
          <w:p w14:paraId="5260A8CB" w14:textId="77777777" w:rsidR="00A92C13" w:rsidRPr="002A6778" w:rsidRDefault="00A92C13" w:rsidP="00935B5C">
            <w:pPr>
              <w:jc w:val="center"/>
              <w:rPr>
                <w:sz w:val="20"/>
                <w:szCs w:val="20"/>
              </w:rPr>
            </w:pPr>
            <w:r w:rsidRPr="002A6778">
              <w:rPr>
                <w:sz w:val="20"/>
                <w:szCs w:val="20"/>
              </w:rPr>
              <w:t>-</w:t>
            </w:r>
          </w:p>
        </w:tc>
        <w:tc>
          <w:tcPr>
            <w:tcW w:w="236" w:type="pct"/>
            <w:hideMark/>
          </w:tcPr>
          <w:p w14:paraId="61384784" w14:textId="77777777" w:rsidR="00A92C13" w:rsidRPr="002A6778" w:rsidRDefault="00A92C13" w:rsidP="00935B5C">
            <w:pPr>
              <w:jc w:val="center"/>
              <w:rPr>
                <w:sz w:val="20"/>
                <w:szCs w:val="20"/>
              </w:rPr>
            </w:pPr>
            <w:r w:rsidRPr="002A6778">
              <w:rPr>
                <w:sz w:val="20"/>
                <w:szCs w:val="20"/>
              </w:rPr>
              <w:t>-</w:t>
            </w:r>
          </w:p>
        </w:tc>
        <w:tc>
          <w:tcPr>
            <w:tcW w:w="324" w:type="pct"/>
            <w:hideMark/>
          </w:tcPr>
          <w:p w14:paraId="471C6FA4" w14:textId="77777777" w:rsidR="00A92C13" w:rsidRPr="002A6778" w:rsidRDefault="00A92C13" w:rsidP="00935B5C">
            <w:pPr>
              <w:jc w:val="center"/>
              <w:rPr>
                <w:sz w:val="20"/>
                <w:szCs w:val="20"/>
              </w:rPr>
            </w:pPr>
            <w:r w:rsidRPr="002A6778">
              <w:rPr>
                <w:sz w:val="20"/>
                <w:szCs w:val="20"/>
              </w:rPr>
              <w:t>-</w:t>
            </w:r>
          </w:p>
        </w:tc>
        <w:tc>
          <w:tcPr>
            <w:tcW w:w="236" w:type="pct"/>
            <w:shd w:val="clear" w:color="auto" w:fill="E7E6E6" w:themeFill="background2"/>
            <w:hideMark/>
          </w:tcPr>
          <w:p w14:paraId="28F3B481" w14:textId="77777777" w:rsidR="00A92C13" w:rsidRPr="002A6778" w:rsidRDefault="00A92C13" w:rsidP="00935B5C">
            <w:pPr>
              <w:jc w:val="center"/>
              <w:rPr>
                <w:sz w:val="20"/>
                <w:szCs w:val="20"/>
              </w:rPr>
            </w:pPr>
            <w:r w:rsidRPr="002A6778">
              <w:rPr>
                <w:sz w:val="20"/>
                <w:szCs w:val="20"/>
              </w:rPr>
              <w:t>74</w:t>
            </w:r>
          </w:p>
        </w:tc>
        <w:tc>
          <w:tcPr>
            <w:tcW w:w="236" w:type="pct"/>
            <w:shd w:val="clear" w:color="auto" w:fill="E7E6E6" w:themeFill="background2"/>
            <w:hideMark/>
          </w:tcPr>
          <w:p w14:paraId="28608F1C" w14:textId="77777777" w:rsidR="00A92C13" w:rsidRPr="002A6778" w:rsidRDefault="00A92C13" w:rsidP="00935B5C">
            <w:pPr>
              <w:jc w:val="center"/>
              <w:rPr>
                <w:sz w:val="20"/>
                <w:szCs w:val="20"/>
              </w:rPr>
            </w:pPr>
            <w:r w:rsidRPr="002A6778">
              <w:rPr>
                <w:sz w:val="20"/>
                <w:szCs w:val="20"/>
              </w:rPr>
              <w:t>84.4</w:t>
            </w:r>
          </w:p>
        </w:tc>
        <w:tc>
          <w:tcPr>
            <w:tcW w:w="415" w:type="pct"/>
            <w:hideMark/>
          </w:tcPr>
          <w:p w14:paraId="1B5EDB46" w14:textId="77777777" w:rsidR="00A92C13" w:rsidRPr="002A6778" w:rsidRDefault="00A92C13" w:rsidP="00935B5C">
            <w:pPr>
              <w:jc w:val="center"/>
              <w:rPr>
                <w:sz w:val="20"/>
                <w:szCs w:val="20"/>
              </w:rPr>
            </w:pPr>
            <w:r w:rsidRPr="002A6778">
              <w:rPr>
                <w:sz w:val="20"/>
                <w:szCs w:val="20"/>
              </w:rPr>
              <w:t>-</w:t>
            </w:r>
          </w:p>
        </w:tc>
      </w:tr>
      <w:tr w:rsidR="00A92C13" w:rsidRPr="002A6778" w14:paraId="430C37E7" w14:textId="77777777" w:rsidTr="00B87A3E">
        <w:trPr>
          <w:trHeight w:val="108"/>
        </w:trPr>
        <w:tc>
          <w:tcPr>
            <w:tcW w:w="900" w:type="pct"/>
            <w:tcBorders>
              <w:top w:val="nil"/>
              <w:left w:val="nil"/>
              <w:bottom w:val="nil"/>
              <w:right w:val="single" w:sz="4" w:space="0" w:color="auto"/>
            </w:tcBorders>
            <w:hideMark/>
          </w:tcPr>
          <w:p w14:paraId="4EB9AF62" w14:textId="77777777" w:rsidR="00A92C13" w:rsidRPr="002A6778" w:rsidRDefault="00A92C13" w:rsidP="00935B5C">
            <w:pPr>
              <w:rPr>
                <w:sz w:val="20"/>
                <w:szCs w:val="20"/>
              </w:rPr>
            </w:pPr>
            <w:r w:rsidRPr="002A6778">
              <w:rPr>
                <w:sz w:val="20"/>
                <w:szCs w:val="20"/>
              </w:rPr>
              <w:t>Shi et al. (2000)</w:t>
            </w:r>
          </w:p>
        </w:tc>
        <w:tc>
          <w:tcPr>
            <w:tcW w:w="177" w:type="pct"/>
            <w:tcBorders>
              <w:top w:val="nil"/>
              <w:left w:val="single" w:sz="4" w:space="0" w:color="auto"/>
              <w:bottom w:val="nil"/>
              <w:right w:val="nil"/>
            </w:tcBorders>
            <w:hideMark/>
          </w:tcPr>
          <w:p w14:paraId="448A1DF0" w14:textId="77777777" w:rsidR="00A92C13" w:rsidRPr="002A6778" w:rsidRDefault="00A92C13" w:rsidP="00935B5C">
            <w:pPr>
              <w:jc w:val="center"/>
              <w:rPr>
                <w:sz w:val="20"/>
                <w:szCs w:val="20"/>
              </w:rPr>
            </w:pPr>
            <w:r w:rsidRPr="002A6778">
              <w:rPr>
                <w:sz w:val="20"/>
                <w:szCs w:val="20"/>
              </w:rPr>
              <w:t>76</w:t>
            </w:r>
          </w:p>
        </w:tc>
        <w:tc>
          <w:tcPr>
            <w:tcW w:w="250" w:type="pct"/>
            <w:tcBorders>
              <w:top w:val="nil"/>
              <w:left w:val="nil"/>
              <w:bottom w:val="nil"/>
              <w:right w:val="single" w:sz="4" w:space="0" w:color="auto"/>
            </w:tcBorders>
            <w:hideMark/>
          </w:tcPr>
          <w:p w14:paraId="01AB6A24" w14:textId="77777777" w:rsidR="00A92C13" w:rsidRPr="002A6778" w:rsidRDefault="00A92C13" w:rsidP="00935B5C">
            <w:pPr>
              <w:jc w:val="center"/>
              <w:rPr>
                <w:sz w:val="20"/>
                <w:szCs w:val="20"/>
              </w:rPr>
            </w:pPr>
            <w:r w:rsidRPr="002A6778">
              <w:rPr>
                <w:sz w:val="20"/>
                <w:szCs w:val="20"/>
              </w:rPr>
              <w:t>48/28</w:t>
            </w:r>
          </w:p>
        </w:tc>
        <w:tc>
          <w:tcPr>
            <w:tcW w:w="281" w:type="pct"/>
            <w:tcBorders>
              <w:top w:val="nil"/>
              <w:left w:val="single" w:sz="4" w:space="0" w:color="auto"/>
              <w:bottom w:val="nil"/>
              <w:right w:val="single" w:sz="4" w:space="0" w:color="auto"/>
            </w:tcBorders>
            <w:hideMark/>
          </w:tcPr>
          <w:p w14:paraId="28139469" w14:textId="77777777" w:rsidR="00A92C13" w:rsidRPr="002A6778" w:rsidRDefault="00A92C13" w:rsidP="00935B5C">
            <w:pPr>
              <w:jc w:val="center"/>
              <w:rPr>
                <w:sz w:val="20"/>
                <w:szCs w:val="20"/>
              </w:rPr>
            </w:pPr>
            <w:r w:rsidRPr="002A6778">
              <w:rPr>
                <w:sz w:val="20"/>
                <w:szCs w:val="20"/>
              </w:rPr>
              <w:t>8</w:t>
            </w:r>
          </w:p>
        </w:tc>
        <w:tc>
          <w:tcPr>
            <w:tcW w:w="472" w:type="pct"/>
            <w:tcBorders>
              <w:top w:val="nil"/>
              <w:left w:val="single" w:sz="4" w:space="0" w:color="auto"/>
              <w:bottom w:val="nil"/>
              <w:right w:val="nil"/>
            </w:tcBorders>
            <w:hideMark/>
          </w:tcPr>
          <w:p w14:paraId="123155DE"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09B7E857" w14:textId="77777777" w:rsidR="00A92C13" w:rsidRPr="002A6778" w:rsidRDefault="00A92C13" w:rsidP="00935B5C">
            <w:pPr>
              <w:jc w:val="center"/>
              <w:rPr>
                <w:sz w:val="18"/>
                <w:szCs w:val="18"/>
              </w:rPr>
            </w:pPr>
            <w:r w:rsidRPr="002A6778">
              <w:rPr>
                <w:sz w:val="18"/>
                <w:szCs w:val="18"/>
              </w:rPr>
              <w:t>-</w:t>
            </w:r>
          </w:p>
        </w:tc>
        <w:tc>
          <w:tcPr>
            <w:tcW w:w="560" w:type="pct"/>
            <w:hideMark/>
          </w:tcPr>
          <w:p w14:paraId="6F58F80B" w14:textId="77777777" w:rsidR="00A92C13" w:rsidRPr="002A6778" w:rsidRDefault="00A92C13" w:rsidP="00935B5C">
            <w:pPr>
              <w:jc w:val="center"/>
              <w:rPr>
                <w:sz w:val="18"/>
                <w:szCs w:val="18"/>
              </w:rPr>
            </w:pPr>
            <w:r w:rsidRPr="002A6778">
              <w:rPr>
                <w:sz w:val="18"/>
                <w:szCs w:val="18"/>
              </w:rPr>
              <w:t>Micro Radiography</w:t>
            </w:r>
          </w:p>
        </w:tc>
        <w:tc>
          <w:tcPr>
            <w:tcW w:w="295" w:type="pct"/>
            <w:tcBorders>
              <w:top w:val="nil"/>
              <w:left w:val="nil"/>
              <w:bottom w:val="nil"/>
              <w:right w:val="single" w:sz="4" w:space="0" w:color="auto"/>
            </w:tcBorders>
            <w:hideMark/>
          </w:tcPr>
          <w:p w14:paraId="43309ECE"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3B491263" w14:textId="77777777" w:rsidR="00A92C13" w:rsidRPr="002A6778" w:rsidRDefault="00A92C13" w:rsidP="00935B5C">
            <w:pPr>
              <w:jc w:val="center"/>
              <w:rPr>
                <w:sz w:val="20"/>
                <w:szCs w:val="20"/>
              </w:rPr>
            </w:pPr>
            <w:r w:rsidRPr="002A6778">
              <w:rPr>
                <w:sz w:val="20"/>
                <w:szCs w:val="20"/>
              </w:rPr>
              <w:t>42-46</w:t>
            </w:r>
          </w:p>
        </w:tc>
        <w:tc>
          <w:tcPr>
            <w:tcW w:w="236" w:type="pct"/>
            <w:hideMark/>
          </w:tcPr>
          <w:p w14:paraId="7D5339BA" w14:textId="77777777" w:rsidR="00A92C13" w:rsidRPr="002A6778" w:rsidRDefault="00A92C13" w:rsidP="00935B5C">
            <w:pPr>
              <w:jc w:val="center"/>
              <w:rPr>
                <w:sz w:val="20"/>
                <w:szCs w:val="20"/>
              </w:rPr>
            </w:pPr>
            <w:r w:rsidRPr="002A6778">
              <w:rPr>
                <w:sz w:val="20"/>
                <w:szCs w:val="20"/>
              </w:rPr>
              <w:t>95</w:t>
            </w:r>
          </w:p>
        </w:tc>
        <w:tc>
          <w:tcPr>
            <w:tcW w:w="324" w:type="pct"/>
            <w:hideMark/>
          </w:tcPr>
          <w:p w14:paraId="7CDA85A2" w14:textId="77777777" w:rsidR="00A92C13" w:rsidRPr="002A6778" w:rsidRDefault="00A92C13" w:rsidP="00935B5C">
            <w:pPr>
              <w:jc w:val="center"/>
              <w:rPr>
                <w:sz w:val="20"/>
                <w:szCs w:val="20"/>
              </w:rPr>
            </w:pPr>
            <w:r w:rsidRPr="002A6778">
              <w:rPr>
                <w:sz w:val="20"/>
                <w:szCs w:val="20"/>
              </w:rPr>
              <w:t>0.92</w:t>
            </w:r>
          </w:p>
        </w:tc>
        <w:tc>
          <w:tcPr>
            <w:tcW w:w="236" w:type="pct"/>
            <w:hideMark/>
          </w:tcPr>
          <w:p w14:paraId="66459BCC" w14:textId="77777777" w:rsidR="00A92C13" w:rsidRPr="002A6778" w:rsidRDefault="00A92C13" w:rsidP="00935B5C">
            <w:pPr>
              <w:jc w:val="center"/>
              <w:rPr>
                <w:sz w:val="20"/>
                <w:szCs w:val="20"/>
              </w:rPr>
            </w:pPr>
            <w:r w:rsidRPr="002A6778">
              <w:rPr>
                <w:sz w:val="20"/>
                <w:szCs w:val="20"/>
              </w:rPr>
              <w:t>78-82</w:t>
            </w:r>
          </w:p>
        </w:tc>
        <w:tc>
          <w:tcPr>
            <w:tcW w:w="236" w:type="pct"/>
            <w:hideMark/>
          </w:tcPr>
          <w:p w14:paraId="1776DC5F" w14:textId="77777777" w:rsidR="00A92C13" w:rsidRPr="002A6778" w:rsidRDefault="00A92C13" w:rsidP="00935B5C">
            <w:pPr>
              <w:jc w:val="center"/>
              <w:rPr>
                <w:sz w:val="20"/>
                <w:szCs w:val="20"/>
              </w:rPr>
            </w:pPr>
            <w:r w:rsidRPr="002A6778">
              <w:rPr>
                <w:sz w:val="20"/>
                <w:szCs w:val="20"/>
              </w:rPr>
              <w:t>100</w:t>
            </w:r>
          </w:p>
        </w:tc>
        <w:tc>
          <w:tcPr>
            <w:tcW w:w="415" w:type="pct"/>
            <w:hideMark/>
          </w:tcPr>
          <w:p w14:paraId="45F0D445" w14:textId="77777777" w:rsidR="00A92C13" w:rsidRPr="002A6778" w:rsidRDefault="00A92C13" w:rsidP="00935B5C">
            <w:pPr>
              <w:jc w:val="center"/>
              <w:rPr>
                <w:sz w:val="20"/>
                <w:szCs w:val="20"/>
              </w:rPr>
            </w:pPr>
            <w:r w:rsidRPr="002A6778">
              <w:rPr>
                <w:sz w:val="20"/>
                <w:szCs w:val="20"/>
              </w:rPr>
              <w:t>0.99</w:t>
            </w:r>
          </w:p>
        </w:tc>
      </w:tr>
      <w:tr w:rsidR="00A92C13" w:rsidRPr="002A6778" w14:paraId="65CEBD78" w14:textId="77777777" w:rsidTr="00B87A3E">
        <w:trPr>
          <w:trHeight w:val="108"/>
        </w:trPr>
        <w:tc>
          <w:tcPr>
            <w:tcW w:w="900" w:type="pct"/>
            <w:tcBorders>
              <w:top w:val="nil"/>
              <w:left w:val="nil"/>
              <w:bottom w:val="nil"/>
              <w:right w:val="single" w:sz="4" w:space="0" w:color="auto"/>
            </w:tcBorders>
            <w:hideMark/>
          </w:tcPr>
          <w:p w14:paraId="46C974C8" w14:textId="77777777" w:rsidR="00A92C13" w:rsidRPr="002A6778" w:rsidRDefault="00A92C13" w:rsidP="00935B5C">
            <w:pPr>
              <w:rPr>
                <w:sz w:val="20"/>
                <w:szCs w:val="20"/>
              </w:rPr>
            </w:pPr>
            <w:r w:rsidRPr="002A6778">
              <w:rPr>
                <w:sz w:val="20"/>
                <w:szCs w:val="20"/>
              </w:rPr>
              <w:t>Pereira et al. (2001)</w:t>
            </w:r>
          </w:p>
        </w:tc>
        <w:tc>
          <w:tcPr>
            <w:tcW w:w="177" w:type="pct"/>
            <w:tcBorders>
              <w:top w:val="nil"/>
              <w:left w:val="single" w:sz="4" w:space="0" w:color="auto"/>
              <w:bottom w:val="nil"/>
              <w:right w:val="nil"/>
            </w:tcBorders>
            <w:hideMark/>
          </w:tcPr>
          <w:p w14:paraId="3991EAA8" w14:textId="77777777" w:rsidR="00A92C13" w:rsidRPr="002A6778" w:rsidRDefault="00A92C13" w:rsidP="00935B5C">
            <w:pPr>
              <w:jc w:val="center"/>
              <w:rPr>
                <w:sz w:val="20"/>
                <w:szCs w:val="20"/>
              </w:rPr>
            </w:pPr>
            <w:r w:rsidRPr="002A6778">
              <w:rPr>
                <w:sz w:val="20"/>
                <w:szCs w:val="20"/>
              </w:rPr>
              <w:t>101</w:t>
            </w:r>
          </w:p>
        </w:tc>
        <w:tc>
          <w:tcPr>
            <w:tcW w:w="250" w:type="pct"/>
            <w:tcBorders>
              <w:top w:val="nil"/>
              <w:left w:val="nil"/>
              <w:bottom w:val="nil"/>
              <w:right w:val="single" w:sz="4" w:space="0" w:color="auto"/>
            </w:tcBorders>
            <w:hideMark/>
          </w:tcPr>
          <w:p w14:paraId="2DE40C3E" w14:textId="77777777" w:rsidR="00A92C13" w:rsidRPr="002A6778" w:rsidRDefault="00A92C13" w:rsidP="00935B5C">
            <w:pPr>
              <w:jc w:val="center"/>
              <w:rPr>
                <w:sz w:val="20"/>
                <w:szCs w:val="20"/>
              </w:rPr>
            </w:pPr>
            <w:r w:rsidRPr="002A6778">
              <w:rPr>
                <w:sz w:val="20"/>
                <w:szCs w:val="20"/>
              </w:rPr>
              <w:t>101/-</w:t>
            </w:r>
          </w:p>
        </w:tc>
        <w:tc>
          <w:tcPr>
            <w:tcW w:w="281" w:type="pct"/>
            <w:tcBorders>
              <w:top w:val="nil"/>
              <w:left w:val="single" w:sz="4" w:space="0" w:color="auto"/>
              <w:bottom w:val="nil"/>
              <w:right w:val="single" w:sz="4" w:space="0" w:color="auto"/>
            </w:tcBorders>
            <w:hideMark/>
          </w:tcPr>
          <w:p w14:paraId="20B67EDE" w14:textId="77777777" w:rsidR="00A92C13" w:rsidRPr="002A6778" w:rsidRDefault="00A92C13" w:rsidP="00935B5C">
            <w:pPr>
              <w:jc w:val="center"/>
              <w:rPr>
                <w:sz w:val="20"/>
                <w:szCs w:val="20"/>
                <w:highlight w:val="magenta"/>
              </w:rPr>
            </w:pPr>
            <w:r w:rsidRPr="002A6778">
              <w:rPr>
                <w:sz w:val="20"/>
                <w:szCs w:val="20"/>
              </w:rPr>
              <w:t>9</w:t>
            </w:r>
          </w:p>
        </w:tc>
        <w:tc>
          <w:tcPr>
            <w:tcW w:w="472" w:type="pct"/>
            <w:tcBorders>
              <w:top w:val="nil"/>
              <w:left w:val="single" w:sz="4" w:space="0" w:color="auto"/>
              <w:bottom w:val="nil"/>
              <w:right w:val="nil"/>
            </w:tcBorders>
            <w:hideMark/>
          </w:tcPr>
          <w:p w14:paraId="142DC40C" w14:textId="77777777" w:rsidR="00A92C13" w:rsidRPr="002A6778" w:rsidRDefault="00A92C13" w:rsidP="00935B5C">
            <w:pPr>
              <w:jc w:val="center"/>
              <w:rPr>
                <w:sz w:val="20"/>
                <w:szCs w:val="20"/>
              </w:rPr>
            </w:pPr>
            <w:r w:rsidRPr="002A6778">
              <w:rPr>
                <w:sz w:val="20"/>
                <w:szCs w:val="20"/>
              </w:rPr>
              <w:t>Slices/Polish</w:t>
            </w:r>
          </w:p>
        </w:tc>
        <w:tc>
          <w:tcPr>
            <w:tcW w:w="383" w:type="pct"/>
            <w:hideMark/>
          </w:tcPr>
          <w:p w14:paraId="3AC6B915" w14:textId="77777777" w:rsidR="00A92C13" w:rsidRPr="002A6778" w:rsidRDefault="00A92C13" w:rsidP="00935B5C">
            <w:pPr>
              <w:jc w:val="center"/>
              <w:rPr>
                <w:sz w:val="20"/>
                <w:szCs w:val="20"/>
              </w:rPr>
            </w:pPr>
            <w:r w:rsidRPr="002A6778">
              <w:rPr>
                <w:sz w:val="20"/>
                <w:szCs w:val="20"/>
              </w:rPr>
              <w:t>Red 52</w:t>
            </w:r>
          </w:p>
        </w:tc>
        <w:tc>
          <w:tcPr>
            <w:tcW w:w="560" w:type="pct"/>
            <w:hideMark/>
          </w:tcPr>
          <w:p w14:paraId="74B7215C" w14:textId="77777777" w:rsidR="00A92C13" w:rsidRPr="002A6778" w:rsidRDefault="00A92C13" w:rsidP="00935B5C">
            <w:pPr>
              <w:jc w:val="center"/>
              <w:rPr>
                <w:sz w:val="20"/>
                <w:szCs w:val="20"/>
              </w:rPr>
            </w:pPr>
            <w:r w:rsidRPr="002A6778">
              <w:rPr>
                <w:sz w:val="20"/>
                <w:szCs w:val="20"/>
              </w:rPr>
              <w:t>MicroscopyPhoto</w:t>
            </w:r>
          </w:p>
        </w:tc>
        <w:tc>
          <w:tcPr>
            <w:tcW w:w="295" w:type="pct"/>
            <w:tcBorders>
              <w:top w:val="nil"/>
              <w:left w:val="nil"/>
              <w:bottom w:val="nil"/>
              <w:right w:val="single" w:sz="4" w:space="0" w:color="auto"/>
            </w:tcBorders>
            <w:hideMark/>
          </w:tcPr>
          <w:p w14:paraId="3087B23F" w14:textId="77777777" w:rsidR="00A92C13" w:rsidRPr="002A6778" w:rsidRDefault="00A92C13" w:rsidP="00935B5C">
            <w:pPr>
              <w:jc w:val="center"/>
              <w:rPr>
                <w:sz w:val="20"/>
                <w:szCs w:val="20"/>
              </w:rPr>
            </w:pPr>
            <w:r w:rsidRPr="002A6778">
              <w:rPr>
                <w:sz w:val="20"/>
                <w:szCs w:val="20"/>
              </w:rPr>
              <w:t>10</w:t>
            </w:r>
          </w:p>
        </w:tc>
        <w:tc>
          <w:tcPr>
            <w:tcW w:w="236" w:type="pct"/>
            <w:tcBorders>
              <w:top w:val="nil"/>
              <w:left w:val="single" w:sz="4" w:space="0" w:color="auto"/>
              <w:bottom w:val="nil"/>
              <w:right w:val="nil"/>
            </w:tcBorders>
            <w:hideMark/>
          </w:tcPr>
          <w:p w14:paraId="60CDDD0C" w14:textId="77777777" w:rsidR="00A92C13" w:rsidRPr="002A6778" w:rsidRDefault="00A92C13" w:rsidP="00935B5C">
            <w:pPr>
              <w:jc w:val="center"/>
              <w:rPr>
                <w:sz w:val="20"/>
                <w:szCs w:val="20"/>
              </w:rPr>
            </w:pPr>
            <w:r w:rsidRPr="002A6778">
              <w:rPr>
                <w:sz w:val="20"/>
                <w:szCs w:val="20"/>
              </w:rPr>
              <w:t>97</w:t>
            </w:r>
          </w:p>
        </w:tc>
        <w:tc>
          <w:tcPr>
            <w:tcW w:w="236" w:type="pct"/>
            <w:hideMark/>
          </w:tcPr>
          <w:p w14:paraId="54A5FE1C" w14:textId="77777777" w:rsidR="00A92C13" w:rsidRPr="002A6778" w:rsidRDefault="00A92C13" w:rsidP="00935B5C">
            <w:pPr>
              <w:jc w:val="center"/>
              <w:rPr>
                <w:sz w:val="20"/>
                <w:szCs w:val="20"/>
              </w:rPr>
            </w:pPr>
            <w:r w:rsidRPr="002A6778">
              <w:rPr>
                <w:sz w:val="20"/>
                <w:szCs w:val="20"/>
              </w:rPr>
              <w:t>13</w:t>
            </w:r>
          </w:p>
        </w:tc>
        <w:tc>
          <w:tcPr>
            <w:tcW w:w="324" w:type="pct"/>
            <w:hideMark/>
          </w:tcPr>
          <w:p w14:paraId="7F124F76" w14:textId="77777777" w:rsidR="00A92C13" w:rsidRPr="002A6778" w:rsidRDefault="00A92C13" w:rsidP="00935B5C">
            <w:pPr>
              <w:jc w:val="center"/>
              <w:rPr>
                <w:sz w:val="20"/>
                <w:szCs w:val="20"/>
              </w:rPr>
            </w:pPr>
            <w:r w:rsidRPr="002A6778">
              <w:rPr>
                <w:sz w:val="20"/>
                <w:szCs w:val="20"/>
              </w:rPr>
              <w:t>-</w:t>
            </w:r>
          </w:p>
        </w:tc>
        <w:tc>
          <w:tcPr>
            <w:tcW w:w="236" w:type="pct"/>
            <w:shd w:val="clear" w:color="auto" w:fill="E7E6E6" w:themeFill="background2"/>
            <w:hideMark/>
          </w:tcPr>
          <w:p w14:paraId="7C7F5328" w14:textId="77777777" w:rsidR="00A92C13" w:rsidRPr="002A6778" w:rsidRDefault="00A92C13" w:rsidP="00935B5C">
            <w:pPr>
              <w:jc w:val="center"/>
              <w:rPr>
                <w:sz w:val="20"/>
                <w:szCs w:val="20"/>
              </w:rPr>
            </w:pPr>
            <w:r w:rsidRPr="002A6778">
              <w:rPr>
                <w:sz w:val="20"/>
                <w:szCs w:val="20"/>
              </w:rPr>
              <w:t>20/17</w:t>
            </w:r>
          </w:p>
        </w:tc>
        <w:tc>
          <w:tcPr>
            <w:tcW w:w="236" w:type="pct"/>
            <w:shd w:val="clear" w:color="auto" w:fill="E7E6E6" w:themeFill="background2"/>
            <w:hideMark/>
          </w:tcPr>
          <w:p w14:paraId="3BA617F3" w14:textId="77777777" w:rsidR="00A92C13" w:rsidRPr="002A6778" w:rsidRDefault="00A92C13" w:rsidP="00935B5C">
            <w:pPr>
              <w:jc w:val="center"/>
              <w:rPr>
                <w:sz w:val="20"/>
                <w:szCs w:val="20"/>
              </w:rPr>
            </w:pPr>
            <w:r w:rsidRPr="002A6778">
              <w:rPr>
                <w:sz w:val="20"/>
                <w:szCs w:val="20"/>
              </w:rPr>
              <w:t>98/98</w:t>
            </w:r>
          </w:p>
        </w:tc>
        <w:tc>
          <w:tcPr>
            <w:tcW w:w="415" w:type="pct"/>
            <w:shd w:val="clear" w:color="auto" w:fill="E7E6E6" w:themeFill="background2"/>
            <w:hideMark/>
          </w:tcPr>
          <w:p w14:paraId="6DF186D6" w14:textId="77777777" w:rsidR="00A92C13" w:rsidRPr="002A6778" w:rsidRDefault="00A92C13" w:rsidP="00935B5C">
            <w:pPr>
              <w:jc w:val="center"/>
              <w:rPr>
                <w:sz w:val="20"/>
                <w:szCs w:val="20"/>
              </w:rPr>
            </w:pPr>
            <w:r w:rsidRPr="002A6778">
              <w:rPr>
                <w:sz w:val="20"/>
                <w:szCs w:val="20"/>
              </w:rPr>
              <w:t>0.69/0.65</w:t>
            </w:r>
          </w:p>
        </w:tc>
      </w:tr>
      <w:tr w:rsidR="00A92C13" w:rsidRPr="002A6778" w14:paraId="08EC3AF2" w14:textId="77777777" w:rsidTr="00B87A3E">
        <w:trPr>
          <w:trHeight w:val="108"/>
        </w:trPr>
        <w:tc>
          <w:tcPr>
            <w:tcW w:w="900" w:type="pct"/>
            <w:tcBorders>
              <w:top w:val="nil"/>
              <w:left w:val="nil"/>
              <w:bottom w:val="nil"/>
              <w:right w:val="single" w:sz="4" w:space="0" w:color="auto"/>
            </w:tcBorders>
            <w:hideMark/>
          </w:tcPr>
          <w:p w14:paraId="47479D01" w14:textId="77777777" w:rsidR="00A92C13" w:rsidRPr="002A6778" w:rsidRDefault="00A92C13" w:rsidP="00935B5C">
            <w:pPr>
              <w:rPr>
                <w:sz w:val="20"/>
                <w:szCs w:val="20"/>
              </w:rPr>
            </w:pPr>
            <w:r w:rsidRPr="002A6778">
              <w:rPr>
                <w:sz w:val="20"/>
                <w:szCs w:val="20"/>
              </w:rPr>
              <w:t>El-Housseiny et al. (2001)</w:t>
            </w:r>
          </w:p>
        </w:tc>
        <w:tc>
          <w:tcPr>
            <w:tcW w:w="177" w:type="pct"/>
            <w:tcBorders>
              <w:top w:val="nil"/>
              <w:left w:val="single" w:sz="4" w:space="0" w:color="auto"/>
              <w:bottom w:val="nil"/>
              <w:right w:val="nil"/>
            </w:tcBorders>
            <w:hideMark/>
          </w:tcPr>
          <w:p w14:paraId="215F053C" w14:textId="77777777" w:rsidR="00A92C13" w:rsidRPr="002A6778" w:rsidRDefault="00A92C13" w:rsidP="00935B5C">
            <w:pPr>
              <w:jc w:val="center"/>
              <w:rPr>
                <w:sz w:val="20"/>
                <w:szCs w:val="20"/>
              </w:rPr>
            </w:pPr>
            <w:r w:rsidRPr="002A6778">
              <w:rPr>
                <w:sz w:val="20"/>
                <w:szCs w:val="20"/>
              </w:rPr>
              <w:t>46</w:t>
            </w:r>
          </w:p>
        </w:tc>
        <w:tc>
          <w:tcPr>
            <w:tcW w:w="250" w:type="pct"/>
            <w:tcBorders>
              <w:top w:val="nil"/>
              <w:left w:val="nil"/>
              <w:bottom w:val="nil"/>
              <w:right w:val="single" w:sz="4" w:space="0" w:color="auto"/>
            </w:tcBorders>
            <w:hideMark/>
          </w:tcPr>
          <w:p w14:paraId="5558886A" w14:textId="77777777" w:rsidR="00A92C13" w:rsidRPr="002A6778" w:rsidRDefault="00A92C13" w:rsidP="00935B5C">
            <w:pPr>
              <w:jc w:val="center"/>
              <w:rPr>
                <w:sz w:val="20"/>
                <w:szCs w:val="20"/>
              </w:rPr>
            </w:pPr>
            <w:r w:rsidRPr="002A6778">
              <w:rPr>
                <w:sz w:val="20"/>
                <w:szCs w:val="20"/>
              </w:rPr>
              <w:t>-</w:t>
            </w:r>
          </w:p>
        </w:tc>
        <w:tc>
          <w:tcPr>
            <w:tcW w:w="281" w:type="pct"/>
            <w:tcBorders>
              <w:top w:val="nil"/>
              <w:left w:val="single" w:sz="4" w:space="0" w:color="auto"/>
              <w:bottom w:val="nil"/>
              <w:right w:val="single" w:sz="4" w:space="0" w:color="auto"/>
            </w:tcBorders>
            <w:hideMark/>
          </w:tcPr>
          <w:p w14:paraId="40763E7F" w14:textId="77777777" w:rsidR="00A92C13" w:rsidRPr="002A6778" w:rsidRDefault="00A92C13" w:rsidP="00935B5C">
            <w:pPr>
              <w:jc w:val="center"/>
              <w:rPr>
                <w:sz w:val="20"/>
                <w:szCs w:val="20"/>
              </w:rPr>
            </w:pPr>
            <w:r w:rsidRPr="002A6778">
              <w:rPr>
                <w:sz w:val="20"/>
                <w:szCs w:val="20"/>
              </w:rPr>
              <w:t>4</w:t>
            </w:r>
          </w:p>
        </w:tc>
        <w:tc>
          <w:tcPr>
            <w:tcW w:w="472" w:type="pct"/>
            <w:tcBorders>
              <w:top w:val="nil"/>
              <w:left w:val="single" w:sz="4" w:space="0" w:color="auto"/>
              <w:bottom w:val="nil"/>
              <w:right w:val="nil"/>
            </w:tcBorders>
            <w:hideMark/>
          </w:tcPr>
          <w:p w14:paraId="13486EDF" w14:textId="77777777" w:rsidR="00A92C13" w:rsidRPr="002A6778" w:rsidRDefault="00A92C13" w:rsidP="00935B5C">
            <w:pPr>
              <w:jc w:val="center"/>
              <w:rPr>
                <w:sz w:val="20"/>
                <w:szCs w:val="20"/>
              </w:rPr>
            </w:pPr>
            <w:r w:rsidRPr="002A6778">
              <w:rPr>
                <w:sz w:val="20"/>
                <w:szCs w:val="20"/>
              </w:rPr>
              <w:t>Hemisection</w:t>
            </w:r>
          </w:p>
        </w:tc>
        <w:tc>
          <w:tcPr>
            <w:tcW w:w="383" w:type="pct"/>
            <w:hideMark/>
          </w:tcPr>
          <w:p w14:paraId="5CD22798" w14:textId="77777777" w:rsidR="00A92C13" w:rsidRPr="002A6778" w:rsidRDefault="00A92C13" w:rsidP="00935B5C">
            <w:pPr>
              <w:jc w:val="center"/>
              <w:rPr>
                <w:sz w:val="20"/>
                <w:szCs w:val="20"/>
              </w:rPr>
            </w:pPr>
            <w:r w:rsidRPr="002A6778">
              <w:rPr>
                <w:sz w:val="20"/>
                <w:szCs w:val="20"/>
              </w:rPr>
              <w:t>-</w:t>
            </w:r>
          </w:p>
        </w:tc>
        <w:tc>
          <w:tcPr>
            <w:tcW w:w="560" w:type="pct"/>
            <w:hideMark/>
          </w:tcPr>
          <w:p w14:paraId="0545D01C" w14:textId="77777777" w:rsidR="00A92C13" w:rsidRPr="002A6778" w:rsidRDefault="00A92C13" w:rsidP="00935B5C">
            <w:pPr>
              <w:jc w:val="center"/>
              <w:rPr>
                <w:sz w:val="20"/>
                <w:szCs w:val="20"/>
              </w:rPr>
            </w:pPr>
            <w:r w:rsidRPr="002A6778">
              <w:rPr>
                <w:sz w:val="20"/>
                <w:szCs w:val="20"/>
              </w:rPr>
              <w:t xml:space="preserve"> Microscopy</w:t>
            </w:r>
          </w:p>
        </w:tc>
        <w:tc>
          <w:tcPr>
            <w:tcW w:w="295" w:type="pct"/>
            <w:tcBorders>
              <w:top w:val="nil"/>
              <w:left w:val="nil"/>
              <w:bottom w:val="nil"/>
              <w:right w:val="single" w:sz="4" w:space="0" w:color="auto"/>
            </w:tcBorders>
            <w:hideMark/>
          </w:tcPr>
          <w:p w14:paraId="624D6623" w14:textId="77777777" w:rsidR="00A92C13" w:rsidRPr="002A6778" w:rsidRDefault="00A92C13" w:rsidP="00935B5C">
            <w:pPr>
              <w:jc w:val="center"/>
              <w:rPr>
                <w:sz w:val="20"/>
                <w:szCs w:val="20"/>
              </w:rPr>
            </w:pPr>
            <w:r w:rsidRPr="002A6778">
              <w:rPr>
                <w:sz w:val="20"/>
                <w:szCs w:val="20"/>
              </w:rPr>
              <w:t>4</w:t>
            </w:r>
          </w:p>
        </w:tc>
        <w:tc>
          <w:tcPr>
            <w:tcW w:w="236" w:type="pct"/>
            <w:tcBorders>
              <w:top w:val="nil"/>
              <w:left w:val="single" w:sz="4" w:space="0" w:color="auto"/>
              <w:bottom w:val="nil"/>
              <w:right w:val="nil"/>
            </w:tcBorders>
            <w:hideMark/>
          </w:tcPr>
          <w:p w14:paraId="4E542DBF" w14:textId="77777777" w:rsidR="00A92C13" w:rsidRPr="002A6778" w:rsidRDefault="00A92C13" w:rsidP="00935B5C">
            <w:pPr>
              <w:jc w:val="center"/>
              <w:rPr>
                <w:sz w:val="20"/>
                <w:szCs w:val="20"/>
              </w:rPr>
            </w:pPr>
            <w:r w:rsidRPr="002A6778">
              <w:rPr>
                <w:sz w:val="20"/>
                <w:szCs w:val="20"/>
              </w:rPr>
              <w:t>95</w:t>
            </w:r>
          </w:p>
        </w:tc>
        <w:tc>
          <w:tcPr>
            <w:tcW w:w="236" w:type="pct"/>
            <w:hideMark/>
          </w:tcPr>
          <w:p w14:paraId="0E6BDAD9" w14:textId="77777777" w:rsidR="00A92C13" w:rsidRPr="002A6778" w:rsidRDefault="00A92C13" w:rsidP="00935B5C">
            <w:pPr>
              <w:jc w:val="center"/>
              <w:rPr>
                <w:sz w:val="20"/>
                <w:szCs w:val="20"/>
              </w:rPr>
            </w:pPr>
            <w:r w:rsidRPr="002A6778">
              <w:rPr>
                <w:sz w:val="20"/>
                <w:szCs w:val="20"/>
              </w:rPr>
              <w:t>50</w:t>
            </w:r>
          </w:p>
        </w:tc>
        <w:tc>
          <w:tcPr>
            <w:tcW w:w="324" w:type="pct"/>
            <w:hideMark/>
          </w:tcPr>
          <w:p w14:paraId="5AB75DDE" w14:textId="77777777" w:rsidR="00A92C13" w:rsidRPr="002A6778" w:rsidRDefault="00A92C13" w:rsidP="00935B5C">
            <w:pPr>
              <w:jc w:val="center"/>
              <w:rPr>
                <w:sz w:val="20"/>
                <w:szCs w:val="20"/>
              </w:rPr>
            </w:pPr>
            <w:r w:rsidRPr="002A6778">
              <w:rPr>
                <w:sz w:val="20"/>
                <w:szCs w:val="20"/>
              </w:rPr>
              <w:t>-</w:t>
            </w:r>
          </w:p>
        </w:tc>
        <w:tc>
          <w:tcPr>
            <w:tcW w:w="236" w:type="pct"/>
            <w:hideMark/>
          </w:tcPr>
          <w:p w14:paraId="4798FFD7" w14:textId="77777777" w:rsidR="00A92C13" w:rsidRPr="002A6778" w:rsidRDefault="00A92C13" w:rsidP="00935B5C">
            <w:pPr>
              <w:jc w:val="center"/>
              <w:rPr>
                <w:sz w:val="20"/>
                <w:szCs w:val="20"/>
              </w:rPr>
            </w:pPr>
            <w:r w:rsidRPr="002A6778">
              <w:rPr>
                <w:sz w:val="20"/>
                <w:szCs w:val="20"/>
              </w:rPr>
              <w:t>-</w:t>
            </w:r>
          </w:p>
        </w:tc>
        <w:tc>
          <w:tcPr>
            <w:tcW w:w="236" w:type="pct"/>
            <w:hideMark/>
          </w:tcPr>
          <w:p w14:paraId="539BAE0D" w14:textId="77777777" w:rsidR="00A92C13" w:rsidRPr="002A6778" w:rsidRDefault="00A92C13" w:rsidP="00935B5C">
            <w:pPr>
              <w:jc w:val="center"/>
              <w:rPr>
                <w:sz w:val="20"/>
                <w:szCs w:val="20"/>
              </w:rPr>
            </w:pPr>
            <w:r w:rsidRPr="002A6778">
              <w:rPr>
                <w:sz w:val="20"/>
                <w:szCs w:val="20"/>
              </w:rPr>
              <w:t>-</w:t>
            </w:r>
          </w:p>
        </w:tc>
        <w:tc>
          <w:tcPr>
            <w:tcW w:w="415" w:type="pct"/>
            <w:hideMark/>
          </w:tcPr>
          <w:p w14:paraId="1671057D" w14:textId="77777777" w:rsidR="00A92C13" w:rsidRPr="002A6778" w:rsidRDefault="00A92C13" w:rsidP="00935B5C">
            <w:pPr>
              <w:jc w:val="center"/>
              <w:rPr>
                <w:sz w:val="20"/>
                <w:szCs w:val="20"/>
              </w:rPr>
            </w:pPr>
            <w:r w:rsidRPr="002A6778">
              <w:rPr>
                <w:sz w:val="20"/>
                <w:szCs w:val="20"/>
              </w:rPr>
              <w:t>-</w:t>
            </w:r>
          </w:p>
        </w:tc>
      </w:tr>
      <w:tr w:rsidR="00A92C13" w:rsidRPr="002A6778" w14:paraId="565BECC0" w14:textId="77777777" w:rsidTr="00B87A3E">
        <w:trPr>
          <w:trHeight w:val="108"/>
        </w:trPr>
        <w:tc>
          <w:tcPr>
            <w:tcW w:w="900" w:type="pct"/>
            <w:tcBorders>
              <w:top w:val="nil"/>
              <w:left w:val="nil"/>
              <w:bottom w:val="nil"/>
              <w:right w:val="single" w:sz="4" w:space="0" w:color="auto"/>
            </w:tcBorders>
            <w:hideMark/>
          </w:tcPr>
          <w:p w14:paraId="699E01AC" w14:textId="77777777" w:rsidR="00A92C13" w:rsidRPr="002A6778" w:rsidRDefault="00A92C13" w:rsidP="00935B5C">
            <w:pPr>
              <w:rPr>
                <w:sz w:val="20"/>
                <w:szCs w:val="20"/>
              </w:rPr>
            </w:pPr>
            <w:r w:rsidRPr="002A6778">
              <w:rPr>
                <w:sz w:val="20"/>
                <w:szCs w:val="20"/>
              </w:rPr>
              <w:t>Ouellet et al. (2002)</w:t>
            </w:r>
          </w:p>
        </w:tc>
        <w:tc>
          <w:tcPr>
            <w:tcW w:w="177" w:type="pct"/>
            <w:tcBorders>
              <w:top w:val="nil"/>
              <w:left w:val="single" w:sz="4" w:space="0" w:color="auto"/>
              <w:bottom w:val="nil"/>
              <w:right w:val="nil"/>
            </w:tcBorders>
            <w:hideMark/>
          </w:tcPr>
          <w:p w14:paraId="6DB30051" w14:textId="77777777" w:rsidR="00A92C13" w:rsidRPr="002A6778" w:rsidRDefault="00A92C13" w:rsidP="00935B5C">
            <w:pPr>
              <w:jc w:val="center"/>
              <w:rPr>
                <w:sz w:val="20"/>
                <w:szCs w:val="20"/>
              </w:rPr>
            </w:pPr>
            <w:r w:rsidRPr="002A6778">
              <w:rPr>
                <w:sz w:val="20"/>
                <w:szCs w:val="20"/>
              </w:rPr>
              <w:t>100</w:t>
            </w:r>
          </w:p>
        </w:tc>
        <w:tc>
          <w:tcPr>
            <w:tcW w:w="250" w:type="pct"/>
            <w:tcBorders>
              <w:top w:val="nil"/>
              <w:left w:val="nil"/>
              <w:bottom w:val="nil"/>
              <w:right w:val="single" w:sz="4" w:space="0" w:color="auto"/>
            </w:tcBorders>
            <w:hideMark/>
          </w:tcPr>
          <w:p w14:paraId="072025A8" w14:textId="77777777" w:rsidR="00A92C13" w:rsidRPr="002A6778" w:rsidRDefault="00A92C13" w:rsidP="00935B5C">
            <w:pPr>
              <w:jc w:val="center"/>
              <w:rPr>
                <w:sz w:val="20"/>
                <w:szCs w:val="20"/>
              </w:rPr>
            </w:pPr>
            <w:r w:rsidRPr="002A6778">
              <w:rPr>
                <w:sz w:val="20"/>
                <w:szCs w:val="20"/>
              </w:rPr>
              <w:t>100/-</w:t>
            </w:r>
          </w:p>
        </w:tc>
        <w:tc>
          <w:tcPr>
            <w:tcW w:w="281" w:type="pct"/>
            <w:tcBorders>
              <w:top w:val="nil"/>
              <w:left w:val="single" w:sz="4" w:space="0" w:color="auto"/>
              <w:bottom w:val="nil"/>
              <w:right w:val="single" w:sz="4" w:space="0" w:color="auto"/>
            </w:tcBorders>
            <w:hideMark/>
          </w:tcPr>
          <w:p w14:paraId="775145D1" w14:textId="77777777" w:rsidR="00A92C13" w:rsidRPr="002A6778" w:rsidRDefault="00A92C13" w:rsidP="00935B5C">
            <w:pPr>
              <w:jc w:val="center"/>
              <w:rPr>
                <w:sz w:val="20"/>
                <w:szCs w:val="20"/>
                <w:highlight w:val="yellow"/>
              </w:rPr>
            </w:pPr>
            <w:r w:rsidRPr="002A6778">
              <w:rPr>
                <w:sz w:val="20"/>
                <w:szCs w:val="20"/>
              </w:rPr>
              <w:t>13</w:t>
            </w:r>
          </w:p>
        </w:tc>
        <w:tc>
          <w:tcPr>
            <w:tcW w:w="472" w:type="pct"/>
            <w:tcBorders>
              <w:top w:val="nil"/>
              <w:left w:val="single" w:sz="4" w:space="0" w:color="auto"/>
              <w:bottom w:val="nil"/>
              <w:right w:val="nil"/>
            </w:tcBorders>
            <w:hideMark/>
          </w:tcPr>
          <w:p w14:paraId="03F04E14"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34EFFF27" w14:textId="77777777" w:rsidR="00A92C13" w:rsidRPr="002A6778" w:rsidRDefault="00A92C13" w:rsidP="00935B5C">
            <w:pPr>
              <w:jc w:val="center"/>
              <w:rPr>
                <w:sz w:val="16"/>
                <w:szCs w:val="16"/>
              </w:rPr>
            </w:pPr>
            <w:r w:rsidRPr="002A6778">
              <w:rPr>
                <w:sz w:val="16"/>
                <w:szCs w:val="16"/>
              </w:rPr>
              <w:t>Caries Det Dye</w:t>
            </w:r>
          </w:p>
        </w:tc>
        <w:tc>
          <w:tcPr>
            <w:tcW w:w="560" w:type="pct"/>
            <w:hideMark/>
          </w:tcPr>
          <w:p w14:paraId="761C433F" w14:textId="77777777" w:rsidR="00A92C13" w:rsidRPr="002A6778" w:rsidRDefault="00A92C13" w:rsidP="00935B5C">
            <w:pPr>
              <w:jc w:val="center"/>
              <w:rPr>
                <w:sz w:val="20"/>
                <w:szCs w:val="20"/>
              </w:rPr>
            </w:pPr>
            <w:r w:rsidRPr="002A6778">
              <w:rPr>
                <w:sz w:val="20"/>
                <w:szCs w:val="20"/>
              </w:rPr>
              <w:t>Photography</w:t>
            </w:r>
          </w:p>
        </w:tc>
        <w:tc>
          <w:tcPr>
            <w:tcW w:w="295" w:type="pct"/>
            <w:tcBorders>
              <w:top w:val="nil"/>
              <w:left w:val="nil"/>
              <w:bottom w:val="nil"/>
              <w:right w:val="single" w:sz="4" w:space="0" w:color="auto"/>
            </w:tcBorders>
            <w:hideMark/>
          </w:tcPr>
          <w:p w14:paraId="354CBE0D" w14:textId="77777777" w:rsidR="00A92C13" w:rsidRPr="002A6778" w:rsidRDefault="00A92C13" w:rsidP="00935B5C">
            <w:pPr>
              <w:jc w:val="center"/>
              <w:rPr>
                <w:sz w:val="20"/>
                <w:szCs w:val="20"/>
              </w:rPr>
            </w:pPr>
            <w:r w:rsidRPr="002A6778">
              <w:rPr>
                <w:sz w:val="20"/>
                <w:szCs w:val="20"/>
              </w:rPr>
              <w:t>10</w:t>
            </w:r>
          </w:p>
        </w:tc>
        <w:tc>
          <w:tcPr>
            <w:tcW w:w="236" w:type="pct"/>
            <w:tcBorders>
              <w:top w:val="nil"/>
              <w:left w:val="single" w:sz="4" w:space="0" w:color="auto"/>
              <w:bottom w:val="nil"/>
              <w:right w:val="nil"/>
            </w:tcBorders>
            <w:hideMark/>
          </w:tcPr>
          <w:p w14:paraId="5C23BD6E" w14:textId="77777777" w:rsidR="00A92C13" w:rsidRPr="002A6778" w:rsidRDefault="00A92C13" w:rsidP="00935B5C">
            <w:pPr>
              <w:jc w:val="center"/>
              <w:rPr>
                <w:sz w:val="20"/>
                <w:szCs w:val="20"/>
              </w:rPr>
            </w:pPr>
            <w:r w:rsidRPr="002A6778">
              <w:rPr>
                <w:sz w:val="20"/>
                <w:szCs w:val="20"/>
              </w:rPr>
              <w:t>-</w:t>
            </w:r>
          </w:p>
        </w:tc>
        <w:tc>
          <w:tcPr>
            <w:tcW w:w="236" w:type="pct"/>
            <w:hideMark/>
          </w:tcPr>
          <w:p w14:paraId="62271474" w14:textId="77777777" w:rsidR="00A92C13" w:rsidRPr="002A6778" w:rsidRDefault="00A92C13" w:rsidP="00935B5C">
            <w:pPr>
              <w:jc w:val="center"/>
              <w:rPr>
                <w:sz w:val="20"/>
                <w:szCs w:val="20"/>
              </w:rPr>
            </w:pPr>
            <w:r w:rsidRPr="002A6778">
              <w:rPr>
                <w:sz w:val="20"/>
                <w:szCs w:val="20"/>
              </w:rPr>
              <w:t>-</w:t>
            </w:r>
          </w:p>
        </w:tc>
        <w:tc>
          <w:tcPr>
            <w:tcW w:w="324" w:type="pct"/>
            <w:hideMark/>
          </w:tcPr>
          <w:p w14:paraId="10488AC6" w14:textId="77777777" w:rsidR="00A92C13" w:rsidRPr="002A6778" w:rsidRDefault="00A92C13" w:rsidP="00935B5C">
            <w:pPr>
              <w:jc w:val="center"/>
              <w:rPr>
                <w:sz w:val="20"/>
                <w:szCs w:val="20"/>
              </w:rPr>
            </w:pPr>
            <w:r w:rsidRPr="002A6778">
              <w:rPr>
                <w:sz w:val="20"/>
                <w:szCs w:val="20"/>
              </w:rPr>
              <w:t>-</w:t>
            </w:r>
          </w:p>
        </w:tc>
        <w:tc>
          <w:tcPr>
            <w:tcW w:w="236" w:type="pct"/>
            <w:hideMark/>
          </w:tcPr>
          <w:p w14:paraId="4A007F3B" w14:textId="77777777" w:rsidR="00A92C13" w:rsidRPr="002A6778" w:rsidRDefault="00A92C13" w:rsidP="00935B5C">
            <w:pPr>
              <w:jc w:val="center"/>
              <w:rPr>
                <w:sz w:val="20"/>
                <w:szCs w:val="20"/>
              </w:rPr>
            </w:pPr>
            <w:r w:rsidRPr="002A6778">
              <w:rPr>
                <w:sz w:val="20"/>
                <w:szCs w:val="20"/>
              </w:rPr>
              <w:t>73-94</w:t>
            </w:r>
          </w:p>
        </w:tc>
        <w:tc>
          <w:tcPr>
            <w:tcW w:w="236" w:type="pct"/>
            <w:hideMark/>
          </w:tcPr>
          <w:p w14:paraId="101DE835" w14:textId="77777777" w:rsidR="00A92C13" w:rsidRPr="002A6778" w:rsidRDefault="00A92C13" w:rsidP="00935B5C">
            <w:pPr>
              <w:jc w:val="center"/>
              <w:rPr>
                <w:sz w:val="20"/>
                <w:szCs w:val="20"/>
              </w:rPr>
            </w:pPr>
            <w:r w:rsidRPr="002A6778">
              <w:rPr>
                <w:sz w:val="20"/>
                <w:szCs w:val="20"/>
              </w:rPr>
              <w:t>-</w:t>
            </w:r>
          </w:p>
        </w:tc>
        <w:tc>
          <w:tcPr>
            <w:tcW w:w="415" w:type="pct"/>
            <w:hideMark/>
          </w:tcPr>
          <w:p w14:paraId="6661F0B3" w14:textId="77777777" w:rsidR="00A92C13" w:rsidRPr="002A6778" w:rsidRDefault="00A92C13" w:rsidP="00935B5C">
            <w:pPr>
              <w:jc w:val="center"/>
              <w:rPr>
                <w:sz w:val="20"/>
                <w:szCs w:val="20"/>
              </w:rPr>
            </w:pPr>
            <w:r w:rsidRPr="002A6778">
              <w:rPr>
                <w:sz w:val="20"/>
                <w:szCs w:val="20"/>
              </w:rPr>
              <w:t>-</w:t>
            </w:r>
          </w:p>
        </w:tc>
      </w:tr>
      <w:tr w:rsidR="00A92C13" w:rsidRPr="002A6778" w14:paraId="22D3B400" w14:textId="77777777" w:rsidTr="00B87A3E">
        <w:trPr>
          <w:trHeight w:val="108"/>
        </w:trPr>
        <w:tc>
          <w:tcPr>
            <w:tcW w:w="900" w:type="pct"/>
            <w:tcBorders>
              <w:top w:val="nil"/>
              <w:left w:val="nil"/>
              <w:bottom w:val="nil"/>
              <w:right w:val="single" w:sz="4" w:space="0" w:color="auto"/>
            </w:tcBorders>
            <w:hideMark/>
          </w:tcPr>
          <w:p w14:paraId="1F9666E8" w14:textId="77777777" w:rsidR="00A92C13" w:rsidRPr="002A6778" w:rsidRDefault="00A92C13" w:rsidP="00935B5C">
            <w:pPr>
              <w:rPr>
                <w:sz w:val="20"/>
                <w:szCs w:val="20"/>
              </w:rPr>
            </w:pPr>
            <w:r w:rsidRPr="002A6778">
              <w:rPr>
                <w:sz w:val="20"/>
                <w:szCs w:val="20"/>
              </w:rPr>
              <w:t>Alwas-Danowska et al. (2002)</w:t>
            </w:r>
          </w:p>
        </w:tc>
        <w:tc>
          <w:tcPr>
            <w:tcW w:w="177" w:type="pct"/>
            <w:tcBorders>
              <w:top w:val="nil"/>
              <w:left w:val="single" w:sz="4" w:space="0" w:color="auto"/>
              <w:bottom w:val="nil"/>
              <w:right w:val="nil"/>
            </w:tcBorders>
            <w:hideMark/>
          </w:tcPr>
          <w:p w14:paraId="67F68DFF" w14:textId="77777777" w:rsidR="00A92C13" w:rsidRPr="002A6778" w:rsidRDefault="00A92C13" w:rsidP="00935B5C">
            <w:pPr>
              <w:jc w:val="center"/>
              <w:rPr>
                <w:sz w:val="20"/>
                <w:szCs w:val="20"/>
              </w:rPr>
            </w:pPr>
            <w:r w:rsidRPr="002A6778">
              <w:rPr>
                <w:sz w:val="20"/>
                <w:szCs w:val="20"/>
              </w:rPr>
              <w:t>49</w:t>
            </w:r>
          </w:p>
        </w:tc>
        <w:tc>
          <w:tcPr>
            <w:tcW w:w="250" w:type="pct"/>
            <w:tcBorders>
              <w:top w:val="nil"/>
              <w:left w:val="nil"/>
              <w:bottom w:val="nil"/>
              <w:right w:val="single" w:sz="4" w:space="0" w:color="auto"/>
            </w:tcBorders>
            <w:hideMark/>
          </w:tcPr>
          <w:p w14:paraId="78B266EB" w14:textId="77777777" w:rsidR="00A92C13" w:rsidRPr="002A6778" w:rsidRDefault="00A92C13" w:rsidP="00935B5C">
            <w:pPr>
              <w:jc w:val="center"/>
              <w:rPr>
                <w:sz w:val="20"/>
                <w:szCs w:val="20"/>
              </w:rPr>
            </w:pPr>
            <w:r w:rsidRPr="002A6778">
              <w:rPr>
                <w:sz w:val="20"/>
                <w:szCs w:val="20"/>
              </w:rPr>
              <w:t>49/-</w:t>
            </w:r>
          </w:p>
        </w:tc>
        <w:tc>
          <w:tcPr>
            <w:tcW w:w="281" w:type="pct"/>
            <w:tcBorders>
              <w:top w:val="nil"/>
              <w:left w:val="single" w:sz="4" w:space="0" w:color="auto"/>
              <w:bottom w:val="nil"/>
              <w:right w:val="single" w:sz="4" w:space="0" w:color="auto"/>
            </w:tcBorders>
            <w:hideMark/>
          </w:tcPr>
          <w:p w14:paraId="6F234C2A" w14:textId="77777777" w:rsidR="00A92C13" w:rsidRPr="002A6778" w:rsidRDefault="00A92C13" w:rsidP="00935B5C">
            <w:pPr>
              <w:jc w:val="center"/>
              <w:rPr>
                <w:sz w:val="20"/>
                <w:szCs w:val="20"/>
              </w:rPr>
            </w:pPr>
            <w:r w:rsidRPr="002A6778">
              <w:rPr>
                <w:sz w:val="20"/>
                <w:szCs w:val="20"/>
              </w:rPr>
              <w:t>10</w:t>
            </w:r>
          </w:p>
        </w:tc>
        <w:tc>
          <w:tcPr>
            <w:tcW w:w="472" w:type="pct"/>
            <w:tcBorders>
              <w:top w:val="nil"/>
              <w:left w:val="single" w:sz="4" w:space="0" w:color="auto"/>
              <w:bottom w:val="nil"/>
              <w:right w:val="nil"/>
            </w:tcBorders>
            <w:hideMark/>
          </w:tcPr>
          <w:p w14:paraId="382DDEC5" w14:textId="77777777" w:rsidR="00A92C13" w:rsidRPr="002A6778" w:rsidRDefault="00A92C13" w:rsidP="00935B5C">
            <w:pPr>
              <w:jc w:val="center"/>
              <w:rPr>
                <w:sz w:val="20"/>
                <w:szCs w:val="20"/>
              </w:rPr>
            </w:pPr>
            <w:r w:rsidRPr="002A6778">
              <w:rPr>
                <w:sz w:val="20"/>
                <w:szCs w:val="20"/>
              </w:rPr>
              <w:t>Hemisection</w:t>
            </w:r>
          </w:p>
        </w:tc>
        <w:tc>
          <w:tcPr>
            <w:tcW w:w="383" w:type="pct"/>
            <w:hideMark/>
          </w:tcPr>
          <w:p w14:paraId="52C7FA9D" w14:textId="77777777" w:rsidR="00A92C13" w:rsidRPr="002A6778" w:rsidRDefault="00A92C13" w:rsidP="00935B5C">
            <w:pPr>
              <w:jc w:val="center"/>
              <w:rPr>
                <w:sz w:val="20"/>
                <w:szCs w:val="20"/>
              </w:rPr>
            </w:pPr>
            <w:r w:rsidRPr="002A6778">
              <w:rPr>
                <w:sz w:val="20"/>
                <w:szCs w:val="20"/>
              </w:rPr>
              <w:t>-</w:t>
            </w:r>
          </w:p>
        </w:tc>
        <w:tc>
          <w:tcPr>
            <w:tcW w:w="560" w:type="pct"/>
            <w:hideMark/>
          </w:tcPr>
          <w:p w14:paraId="5CE64B13" w14:textId="77777777" w:rsidR="00A92C13" w:rsidRPr="002A6778" w:rsidRDefault="00A92C13" w:rsidP="00935B5C">
            <w:pPr>
              <w:jc w:val="center"/>
              <w:rPr>
                <w:sz w:val="20"/>
                <w:szCs w:val="20"/>
              </w:rPr>
            </w:pPr>
            <w:r w:rsidRPr="002A6778">
              <w:rPr>
                <w:sz w:val="20"/>
                <w:szCs w:val="20"/>
              </w:rPr>
              <w:t>Microscopy/Photo</w:t>
            </w:r>
          </w:p>
        </w:tc>
        <w:tc>
          <w:tcPr>
            <w:tcW w:w="295" w:type="pct"/>
            <w:tcBorders>
              <w:top w:val="nil"/>
              <w:left w:val="nil"/>
              <w:bottom w:val="nil"/>
              <w:right w:val="single" w:sz="4" w:space="0" w:color="auto"/>
            </w:tcBorders>
            <w:hideMark/>
          </w:tcPr>
          <w:p w14:paraId="09DB0347" w14:textId="77777777" w:rsidR="00A92C13" w:rsidRPr="002A6778" w:rsidRDefault="00A92C13" w:rsidP="00935B5C">
            <w:pPr>
              <w:jc w:val="center"/>
              <w:rPr>
                <w:sz w:val="20"/>
                <w:szCs w:val="20"/>
              </w:rPr>
            </w:pPr>
            <w:r w:rsidRPr="002A6778">
              <w:rPr>
                <w:sz w:val="20"/>
                <w:szCs w:val="20"/>
              </w:rPr>
              <w:t>nr</w:t>
            </w:r>
          </w:p>
        </w:tc>
        <w:tc>
          <w:tcPr>
            <w:tcW w:w="236" w:type="pct"/>
            <w:tcBorders>
              <w:top w:val="nil"/>
              <w:left w:val="single" w:sz="4" w:space="0" w:color="auto"/>
              <w:bottom w:val="nil"/>
              <w:right w:val="nil"/>
            </w:tcBorders>
            <w:hideMark/>
          </w:tcPr>
          <w:p w14:paraId="3219796F" w14:textId="77777777" w:rsidR="00A92C13" w:rsidRPr="002A6778" w:rsidRDefault="00A92C13" w:rsidP="00935B5C">
            <w:pPr>
              <w:jc w:val="center"/>
              <w:rPr>
                <w:sz w:val="20"/>
                <w:szCs w:val="20"/>
              </w:rPr>
            </w:pPr>
            <w:r w:rsidRPr="002A6778">
              <w:rPr>
                <w:sz w:val="20"/>
                <w:szCs w:val="20"/>
              </w:rPr>
              <w:t>-</w:t>
            </w:r>
          </w:p>
        </w:tc>
        <w:tc>
          <w:tcPr>
            <w:tcW w:w="236" w:type="pct"/>
            <w:hideMark/>
          </w:tcPr>
          <w:p w14:paraId="16546B79" w14:textId="77777777" w:rsidR="00A92C13" w:rsidRPr="002A6778" w:rsidRDefault="00A92C13" w:rsidP="00935B5C">
            <w:pPr>
              <w:jc w:val="center"/>
              <w:rPr>
                <w:sz w:val="20"/>
                <w:szCs w:val="20"/>
              </w:rPr>
            </w:pPr>
            <w:r w:rsidRPr="002A6778">
              <w:rPr>
                <w:sz w:val="20"/>
                <w:szCs w:val="20"/>
              </w:rPr>
              <w:t>-</w:t>
            </w:r>
          </w:p>
        </w:tc>
        <w:tc>
          <w:tcPr>
            <w:tcW w:w="324" w:type="pct"/>
            <w:hideMark/>
          </w:tcPr>
          <w:p w14:paraId="3FABB3C2" w14:textId="77777777" w:rsidR="00A92C13" w:rsidRPr="002A6778" w:rsidRDefault="00A92C13" w:rsidP="00935B5C">
            <w:pPr>
              <w:jc w:val="center"/>
              <w:rPr>
                <w:sz w:val="20"/>
                <w:szCs w:val="20"/>
              </w:rPr>
            </w:pPr>
            <w:r w:rsidRPr="002A6778">
              <w:rPr>
                <w:sz w:val="20"/>
                <w:szCs w:val="20"/>
              </w:rPr>
              <w:t>-</w:t>
            </w:r>
          </w:p>
        </w:tc>
        <w:tc>
          <w:tcPr>
            <w:tcW w:w="236" w:type="pct"/>
            <w:hideMark/>
          </w:tcPr>
          <w:p w14:paraId="391BF929" w14:textId="77777777" w:rsidR="00A92C13" w:rsidRPr="002A6778" w:rsidRDefault="00A92C13" w:rsidP="00935B5C">
            <w:pPr>
              <w:jc w:val="center"/>
              <w:rPr>
                <w:sz w:val="20"/>
                <w:szCs w:val="20"/>
              </w:rPr>
            </w:pPr>
            <w:r w:rsidRPr="002A6778">
              <w:rPr>
                <w:sz w:val="20"/>
                <w:szCs w:val="20"/>
              </w:rPr>
              <w:t>93-100</w:t>
            </w:r>
          </w:p>
        </w:tc>
        <w:tc>
          <w:tcPr>
            <w:tcW w:w="236" w:type="pct"/>
            <w:hideMark/>
          </w:tcPr>
          <w:p w14:paraId="01327204" w14:textId="77777777" w:rsidR="00A92C13" w:rsidRPr="002A6778" w:rsidRDefault="00A92C13" w:rsidP="00935B5C">
            <w:pPr>
              <w:jc w:val="center"/>
              <w:rPr>
                <w:sz w:val="20"/>
                <w:szCs w:val="20"/>
              </w:rPr>
            </w:pPr>
            <w:r w:rsidRPr="002A6778">
              <w:rPr>
                <w:sz w:val="20"/>
                <w:szCs w:val="20"/>
              </w:rPr>
              <w:t>47-59</w:t>
            </w:r>
          </w:p>
        </w:tc>
        <w:tc>
          <w:tcPr>
            <w:tcW w:w="415" w:type="pct"/>
            <w:hideMark/>
          </w:tcPr>
          <w:p w14:paraId="074CA7F2" w14:textId="77777777" w:rsidR="00A92C13" w:rsidRPr="002A6778" w:rsidRDefault="00A92C13" w:rsidP="00935B5C">
            <w:pPr>
              <w:jc w:val="center"/>
              <w:rPr>
                <w:sz w:val="20"/>
                <w:szCs w:val="20"/>
              </w:rPr>
            </w:pPr>
            <w:r w:rsidRPr="002A6778">
              <w:rPr>
                <w:sz w:val="20"/>
                <w:szCs w:val="20"/>
              </w:rPr>
              <w:t>0.80-0.82</w:t>
            </w:r>
          </w:p>
        </w:tc>
      </w:tr>
      <w:tr w:rsidR="00A92C13" w:rsidRPr="002A6778" w14:paraId="50665895" w14:textId="77777777" w:rsidTr="00B87A3E">
        <w:trPr>
          <w:trHeight w:val="108"/>
        </w:trPr>
        <w:tc>
          <w:tcPr>
            <w:tcW w:w="900" w:type="pct"/>
            <w:tcBorders>
              <w:top w:val="nil"/>
              <w:left w:val="nil"/>
              <w:bottom w:val="nil"/>
              <w:right w:val="single" w:sz="4" w:space="0" w:color="auto"/>
            </w:tcBorders>
            <w:hideMark/>
          </w:tcPr>
          <w:p w14:paraId="2EAD351C" w14:textId="77777777" w:rsidR="00A92C13" w:rsidRPr="002A6778" w:rsidRDefault="00A92C13" w:rsidP="00935B5C">
            <w:pPr>
              <w:rPr>
                <w:sz w:val="20"/>
                <w:szCs w:val="20"/>
              </w:rPr>
            </w:pPr>
            <w:r w:rsidRPr="002A6778">
              <w:rPr>
                <w:sz w:val="20"/>
                <w:szCs w:val="20"/>
              </w:rPr>
              <w:t>Costa et al. (2002)</w:t>
            </w:r>
          </w:p>
        </w:tc>
        <w:tc>
          <w:tcPr>
            <w:tcW w:w="177" w:type="pct"/>
            <w:tcBorders>
              <w:top w:val="nil"/>
              <w:left w:val="single" w:sz="4" w:space="0" w:color="auto"/>
              <w:bottom w:val="nil"/>
              <w:right w:val="nil"/>
            </w:tcBorders>
            <w:hideMark/>
          </w:tcPr>
          <w:p w14:paraId="45DB51D8" w14:textId="77777777" w:rsidR="00A92C13" w:rsidRPr="002A6778" w:rsidRDefault="00A92C13" w:rsidP="00935B5C">
            <w:pPr>
              <w:jc w:val="center"/>
              <w:rPr>
                <w:sz w:val="20"/>
                <w:szCs w:val="20"/>
              </w:rPr>
            </w:pPr>
            <w:r w:rsidRPr="002A6778">
              <w:rPr>
                <w:sz w:val="20"/>
                <w:szCs w:val="20"/>
              </w:rPr>
              <w:t>50</w:t>
            </w:r>
          </w:p>
        </w:tc>
        <w:tc>
          <w:tcPr>
            <w:tcW w:w="250" w:type="pct"/>
            <w:tcBorders>
              <w:top w:val="nil"/>
              <w:left w:val="nil"/>
              <w:bottom w:val="nil"/>
              <w:right w:val="single" w:sz="4" w:space="0" w:color="auto"/>
            </w:tcBorders>
            <w:hideMark/>
          </w:tcPr>
          <w:p w14:paraId="09DFA56C" w14:textId="77777777" w:rsidR="00A92C13" w:rsidRPr="002A6778" w:rsidRDefault="00A92C13" w:rsidP="00935B5C">
            <w:pPr>
              <w:jc w:val="center"/>
              <w:rPr>
                <w:sz w:val="20"/>
                <w:szCs w:val="20"/>
              </w:rPr>
            </w:pPr>
            <w:r w:rsidRPr="002A6778">
              <w:rPr>
                <w:sz w:val="20"/>
                <w:szCs w:val="20"/>
              </w:rPr>
              <w:t>25/25</w:t>
            </w:r>
          </w:p>
        </w:tc>
        <w:tc>
          <w:tcPr>
            <w:tcW w:w="281" w:type="pct"/>
            <w:tcBorders>
              <w:top w:val="nil"/>
              <w:left w:val="single" w:sz="4" w:space="0" w:color="auto"/>
              <w:bottom w:val="nil"/>
              <w:right w:val="single" w:sz="4" w:space="0" w:color="auto"/>
            </w:tcBorders>
            <w:hideMark/>
          </w:tcPr>
          <w:p w14:paraId="63D9E936" w14:textId="77777777" w:rsidR="00A92C13" w:rsidRPr="002A6778" w:rsidRDefault="00A92C13" w:rsidP="00935B5C">
            <w:pPr>
              <w:jc w:val="center"/>
              <w:rPr>
                <w:sz w:val="20"/>
                <w:szCs w:val="20"/>
              </w:rPr>
            </w:pPr>
            <w:r w:rsidRPr="002A6778">
              <w:rPr>
                <w:sz w:val="20"/>
                <w:szCs w:val="20"/>
              </w:rPr>
              <w:t>11</w:t>
            </w:r>
          </w:p>
        </w:tc>
        <w:tc>
          <w:tcPr>
            <w:tcW w:w="472" w:type="pct"/>
            <w:tcBorders>
              <w:top w:val="nil"/>
              <w:left w:val="single" w:sz="4" w:space="0" w:color="auto"/>
              <w:bottom w:val="nil"/>
              <w:right w:val="nil"/>
            </w:tcBorders>
            <w:hideMark/>
          </w:tcPr>
          <w:p w14:paraId="39D4B9AC"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30E3DB65" w14:textId="77777777" w:rsidR="00A92C13" w:rsidRPr="002A6778" w:rsidRDefault="00A92C13" w:rsidP="00935B5C">
            <w:pPr>
              <w:jc w:val="center"/>
              <w:rPr>
                <w:sz w:val="20"/>
                <w:szCs w:val="20"/>
              </w:rPr>
            </w:pPr>
            <w:r w:rsidRPr="002A6778">
              <w:rPr>
                <w:sz w:val="20"/>
                <w:szCs w:val="20"/>
              </w:rPr>
              <w:t>-</w:t>
            </w:r>
          </w:p>
        </w:tc>
        <w:tc>
          <w:tcPr>
            <w:tcW w:w="560" w:type="pct"/>
            <w:hideMark/>
          </w:tcPr>
          <w:p w14:paraId="3064785A"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1969D330" w14:textId="77777777" w:rsidR="00A92C13" w:rsidRPr="002A6778" w:rsidRDefault="00A92C13" w:rsidP="00935B5C">
            <w:pPr>
              <w:jc w:val="center"/>
              <w:rPr>
                <w:sz w:val="20"/>
                <w:szCs w:val="20"/>
              </w:rPr>
            </w:pPr>
            <w:r w:rsidRPr="002A6778">
              <w:rPr>
                <w:sz w:val="20"/>
                <w:szCs w:val="20"/>
              </w:rPr>
              <w:t>4</w:t>
            </w:r>
          </w:p>
        </w:tc>
        <w:tc>
          <w:tcPr>
            <w:tcW w:w="236" w:type="pct"/>
            <w:tcBorders>
              <w:top w:val="nil"/>
              <w:left w:val="single" w:sz="4" w:space="0" w:color="auto"/>
              <w:bottom w:val="nil"/>
              <w:right w:val="nil"/>
            </w:tcBorders>
            <w:hideMark/>
          </w:tcPr>
          <w:p w14:paraId="0BD79EA6" w14:textId="77777777" w:rsidR="00A92C13" w:rsidRPr="002A6778" w:rsidRDefault="00A92C13" w:rsidP="00935B5C">
            <w:pPr>
              <w:jc w:val="center"/>
              <w:rPr>
                <w:sz w:val="20"/>
                <w:szCs w:val="20"/>
              </w:rPr>
            </w:pPr>
            <w:r w:rsidRPr="002A6778">
              <w:rPr>
                <w:sz w:val="20"/>
                <w:szCs w:val="20"/>
              </w:rPr>
              <w:t>78.5</w:t>
            </w:r>
          </w:p>
        </w:tc>
        <w:tc>
          <w:tcPr>
            <w:tcW w:w="236" w:type="pct"/>
            <w:hideMark/>
          </w:tcPr>
          <w:p w14:paraId="69EE0159" w14:textId="77777777" w:rsidR="00A92C13" w:rsidRPr="002A6778" w:rsidRDefault="00A92C13" w:rsidP="00935B5C">
            <w:pPr>
              <w:jc w:val="center"/>
              <w:rPr>
                <w:sz w:val="20"/>
                <w:szCs w:val="20"/>
              </w:rPr>
            </w:pPr>
            <w:r w:rsidRPr="002A6778">
              <w:rPr>
                <w:sz w:val="20"/>
                <w:szCs w:val="20"/>
              </w:rPr>
              <w:t>94.1</w:t>
            </w:r>
          </w:p>
        </w:tc>
        <w:tc>
          <w:tcPr>
            <w:tcW w:w="324" w:type="pct"/>
            <w:hideMark/>
          </w:tcPr>
          <w:p w14:paraId="6AB69244" w14:textId="77777777" w:rsidR="00A92C13" w:rsidRPr="002A6778" w:rsidRDefault="00A92C13" w:rsidP="00935B5C">
            <w:pPr>
              <w:jc w:val="center"/>
              <w:rPr>
                <w:sz w:val="20"/>
                <w:szCs w:val="20"/>
              </w:rPr>
            </w:pPr>
            <w:r w:rsidRPr="002A6778">
              <w:rPr>
                <w:sz w:val="20"/>
                <w:szCs w:val="20"/>
              </w:rPr>
              <w:t>-</w:t>
            </w:r>
          </w:p>
        </w:tc>
        <w:tc>
          <w:tcPr>
            <w:tcW w:w="236" w:type="pct"/>
            <w:hideMark/>
          </w:tcPr>
          <w:p w14:paraId="791619DC" w14:textId="77777777" w:rsidR="00A92C13" w:rsidRPr="002A6778" w:rsidRDefault="00A92C13" w:rsidP="00935B5C">
            <w:pPr>
              <w:jc w:val="center"/>
              <w:rPr>
                <w:sz w:val="20"/>
                <w:szCs w:val="20"/>
              </w:rPr>
            </w:pPr>
            <w:r w:rsidRPr="002A6778">
              <w:rPr>
                <w:sz w:val="20"/>
                <w:szCs w:val="20"/>
              </w:rPr>
              <w:t>78.5</w:t>
            </w:r>
          </w:p>
        </w:tc>
        <w:tc>
          <w:tcPr>
            <w:tcW w:w="236" w:type="pct"/>
            <w:hideMark/>
          </w:tcPr>
          <w:p w14:paraId="5FEB00FC" w14:textId="77777777" w:rsidR="00A92C13" w:rsidRPr="002A6778" w:rsidRDefault="00A92C13" w:rsidP="00935B5C">
            <w:pPr>
              <w:jc w:val="center"/>
              <w:rPr>
                <w:sz w:val="20"/>
                <w:szCs w:val="20"/>
              </w:rPr>
            </w:pPr>
            <w:r w:rsidRPr="002A6778">
              <w:rPr>
                <w:sz w:val="20"/>
                <w:szCs w:val="20"/>
              </w:rPr>
              <w:t>88.9</w:t>
            </w:r>
          </w:p>
        </w:tc>
        <w:tc>
          <w:tcPr>
            <w:tcW w:w="415" w:type="pct"/>
            <w:hideMark/>
          </w:tcPr>
          <w:p w14:paraId="5591AB52" w14:textId="77777777" w:rsidR="00A92C13" w:rsidRPr="002A6778" w:rsidRDefault="00A92C13" w:rsidP="00935B5C">
            <w:pPr>
              <w:jc w:val="center"/>
              <w:rPr>
                <w:sz w:val="20"/>
                <w:szCs w:val="20"/>
              </w:rPr>
            </w:pPr>
            <w:r w:rsidRPr="002A6778">
              <w:rPr>
                <w:sz w:val="20"/>
                <w:szCs w:val="20"/>
              </w:rPr>
              <w:t>-</w:t>
            </w:r>
          </w:p>
        </w:tc>
      </w:tr>
      <w:tr w:rsidR="00A92C13" w:rsidRPr="002A6778" w14:paraId="500D6FDD" w14:textId="77777777" w:rsidTr="00B87A3E">
        <w:trPr>
          <w:trHeight w:val="108"/>
        </w:trPr>
        <w:tc>
          <w:tcPr>
            <w:tcW w:w="900" w:type="pct"/>
            <w:tcBorders>
              <w:top w:val="nil"/>
              <w:left w:val="nil"/>
              <w:bottom w:val="nil"/>
              <w:right w:val="single" w:sz="4" w:space="0" w:color="auto"/>
            </w:tcBorders>
            <w:hideMark/>
          </w:tcPr>
          <w:p w14:paraId="01612646" w14:textId="77777777" w:rsidR="00A92C13" w:rsidRPr="002A6778" w:rsidRDefault="00A92C13" w:rsidP="00935B5C">
            <w:pPr>
              <w:rPr>
                <w:sz w:val="20"/>
                <w:szCs w:val="20"/>
              </w:rPr>
            </w:pPr>
            <w:r w:rsidRPr="002A6778">
              <w:rPr>
                <w:sz w:val="20"/>
                <w:szCs w:val="20"/>
              </w:rPr>
              <w:t>Tonioli et al. (2002)</w:t>
            </w:r>
          </w:p>
        </w:tc>
        <w:tc>
          <w:tcPr>
            <w:tcW w:w="177" w:type="pct"/>
            <w:tcBorders>
              <w:top w:val="nil"/>
              <w:left w:val="single" w:sz="4" w:space="0" w:color="auto"/>
              <w:bottom w:val="nil"/>
              <w:right w:val="nil"/>
            </w:tcBorders>
            <w:hideMark/>
          </w:tcPr>
          <w:p w14:paraId="0705EC41" w14:textId="77777777" w:rsidR="00A92C13" w:rsidRPr="002A6778" w:rsidRDefault="00A92C13" w:rsidP="00935B5C">
            <w:pPr>
              <w:jc w:val="center"/>
              <w:rPr>
                <w:sz w:val="20"/>
                <w:szCs w:val="20"/>
              </w:rPr>
            </w:pPr>
            <w:r w:rsidRPr="002A6778">
              <w:rPr>
                <w:sz w:val="20"/>
                <w:szCs w:val="20"/>
              </w:rPr>
              <w:t>29</w:t>
            </w:r>
          </w:p>
        </w:tc>
        <w:tc>
          <w:tcPr>
            <w:tcW w:w="250" w:type="pct"/>
            <w:tcBorders>
              <w:top w:val="nil"/>
              <w:left w:val="nil"/>
              <w:bottom w:val="nil"/>
              <w:right w:val="single" w:sz="4" w:space="0" w:color="auto"/>
            </w:tcBorders>
            <w:hideMark/>
          </w:tcPr>
          <w:p w14:paraId="09451C29" w14:textId="77777777" w:rsidR="00A92C13" w:rsidRPr="002A6778" w:rsidRDefault="00A92C13" w:rsidP="00935B5C">
            <w:pPr>
              <w:jc w:val="center"/>
              <w:rPr>
                <w:sz w:val="20"/>
                <w:szCs w:val="20"/>
              </w:rPr>
            </w:pPr>
            <w:r w:rsidRPr="002A6778">
              <w:rPr>
                <w:sz w:val="20"/>
                <w:szCs w:val="20"/>
              </w:rPr>
              <w:t>29/-</w:t>
            </w:r>
          </w:p>
        </w:tc>
        <w:tc>
          <w:tcPr>
            <w:tcW w:w="281" w:type="pct"/>
            <w:tcBorders>
              <w:top w:val="nil"/>
              <w:left w:val="single" w:sz="4" w:space="0" w:color="auto"/>
              <w:bottom w:val="nil"/>
              <w:right w:val="single" w:sz="4" w:space="0" w:color="auto"/>
            </w:tcBorders>
            <w:hideMark/>
          </w:tcPr>
          <w:p w14:paraId="3B5605C2" w14:textId="77777777" w:rsidR="00A92C13" w:rsidRPr="002A6778" w:rsidRDefault="00A92C13" w:rsidP="00935B5C">
            <w:pPr>
              <w:jc w:val="center"/>
              <w:rPr>
                <w:sz w:val="20"/>
                <w:szCs w:val="20"/>
              </w:rPr>
            </w:pPr>
            <w:r w:rsidRPr="002A6778">
              <w:rPr>
                <w:sz w:val="20"/>
                <w:szCs w:val="20"/>
              </w:rPr>
              <w:t>5</w:t>
            </w:r>
          </w:p>
        </w:tc>
        <w:tc>
          <w:tcPr>
            <w:tcW w:w="472" w:type="pct"/>
            <w:tcBorders>
              <w:top w:val="nil"/>
              <w:left w:val="single" w:sz="4" w:space="0" w:color="auto"/>
              <w:bottom w:val="nil"/>
              <w:right w:val="nil"/>
            </w:tcBorders>
            <w:hideMark/>
          </w:tcPr>
          <w:p w14:paraId="6E27AFCA"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038FC57B" w14:textId="77777777" w:rsidR="00A92C13" w:rsidRPr="002A6778" w:rsidRDefault="00A92C13" w:rsidP="00935B5C">
            <w:pPr>
              <w:jc w:val="center"/>
              <w:rPr>
                <w:sz w:val="20"/>
                <w:szCs w:val="20"/>
              </w:rPr>
            </w:pPr>
            <w:r w:rsidRPr="002A6778">
              <w:rPr>
                <w:sz w:val="20"/>
                <w:szCs w:val="20"/>
              </w:rPr>
              <w:t>-</w:t>
            </w:r>
          </w:p>
        </w:tc>
        <w:tc>
          <w:tcPr>
            <w:tcW w:w="560" w:type="pct"/>
            <w:hideMark/>
          </w:tcPr>
          <w:p w14:paraId="3D97C525"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0272DE88" w14:textId="77777777" w:rsidR="00A92C13" w:rsidRPr="002A6778" w:rsidRDefault="00A92C13" w:rsidP="00935B5C">
            <w:pPr>
              <w:jc w:val="center"/>
              <w:rPr>
                <w:sz w:val="20"/>
                <w:szCs w:val="20"/>
              </w:rPr>
            </w:pPr>
            <w:r w:rsidRPr="002A6778">
              <w:rPr>
                <w:sz w:val="20"/>
                <w:szCs w:val="20"/>
              </w:rPr>
              <w:t>4</w:t>
            </w:r>
          </w:p>
        </w:tc>
        <w:tc>
          <w:tcPr>
            <w:tcW w:w="236" w:type="pct"/>
            <w:tcBorders>
              <w:top w:val="nil"/>
              <w:left w:val="single" w:sz="4" w:space="0" w:color="auto"/>
              <w:bottom w:val="nil"/>
              <w:right w:val="nil"/>
            </w:tcBorders>
            <w:hideMark/>
          </w:tcPr>
          <w:p w14:paraId="0BCFC2D4" w14:textId="77777777" w:rsidR="00A92C13" w:rsidRPr="002A6778" w:rsidRDefault="00A92C13" w:rsidP="00935B5C">
            <w:pPr>
              <w:jc w:val="center"/>
              <w:rPr>
                <w:sz w:val="20"/>
                <w:szCs w:val="20"/>
              </w:rPr>
            </w:pPr>
            <w:r w:rsidRPr="002A6778">
              <w:rPr>
                <w:sz w:val="20"/>
                <w:szCs w:val="20"/>
              </w:rPr>
              <w:t>-</w:t>
            </w:r>
          </w:p>
        </w:tc>
        <w:tc>
          <w:tcPr>
            <w:tcW w:w="236" w:type="pct"/>
            <w:hideMark/>
          </w:tcPr>
          <w:p w14:paraId="3C71F411" w14:textId="77777777" w:rsidR="00A92C13" w:rsidRPr="002A6778" w:rsidRDefault="00A92C13" w:rsidP="00935B5C">
            <w:pPr>
              <w:jc w:val="center"/>
              <w:rPr>
                <w:sz w:val="20"/>
                <w:szCs w:val="20"/>
              </w:rPr>
            </w:pPr>
            <w:r w:rsidRPr="002A6778">
              <w:rPr>
                <w:sz w:val="20"/>
                <w:szCs w:val="20"/>
              </w:rPr>
              <w:t>-</w:t>
            </w:r>
          </w:p>
        </w:tc>
        <w:tc>
          <w:tcPr>
            <w:tcW w:w="324" w:type="pct"/>
            <w:hideMark/>
          </w:tcPr>
          <w:p w14:paraId="7AAD11B8" w14:textId="77777777" w:rsidR="00A92C13" w:rsidRPr="002A6778" w:rsidRDefault="00A92C13" w:rsidP="00935B5C">
            <w:pPr>
              <w:jc w:val="center"/>
              <w:rPr>
                <w:sz w:val="20"/>
                <w:szCs w:val="20"/>
              </w:rPr>
            </w:pPr>
            <w:r w:rsidRPr="002A6778">
              <w:rPr>
                <w:sz w:val="20"/>
                <w:szCs w:val="20"/>
              </w:rPr>
              <w:t>0.79</w:t>
            </w:r>
          </w:p>
        </w:tc>
        <w:tc>
          <w:tcPr>
            <w:tcW w:w="236" w:type="pct"/>
            <w:hideMark/>
          </w:tcPr>
          <w:p w14:paraId="5C8DC3CB" w14:textId="77777777" w:rsidR="00A92C13" w:rsidRPr="002A6778" w:rsidRDefault="00A92C13" w:rsidP="00935B5C">
            <w:pPr>
              <w:jc w:val="center"/>
              <w:rPr>
                <w:sz w:val="20"/>
                <w:szCs w:val="20"/>
              </w:rPr>
            </w:pPr>
            <w:r w:rsidRPr="002A6778">
              <w:rPr>
                <w:sz w:val="20"/>
                <w:szCs w:val="20"/>
              </w:rPr>
              <w:t>-</w:t>
            </w:r>
          </w:p>
        </w:tc>
        <w:tc>
          <w:tcPr>
            <w:tcW w:w="236" w:type="pct"/>
            <w:hideMark/>
          </w:tcPr>
          <w:p w14:paraId="459D17A4" w14:textId="77777777" w:rsidR="00A92C13" w:rsidRPr="002A6778" w:rsidRDefault="00A92C13" w:rsidP="00935B5C">
            <w:pPr>
              <w:jc w:val="center"/>
              <w:rPr>
                <w:sz w:val="20"/>
                <w:szCs w:val="20"/>
              </w:rPr>
            </w:pPr>
            <w:r w:rsidRPr="002A6778">
              <w:rPr>
                <w:sz w:val="20"/>
                <w:szCs w:val="20"/>
              </w:rPr>
              <w:t>-</w:t>
            </w:r>
          </w:p>
        </w:tc>
        <w:tc>
          <w:tcPr>
            <w:tcW w:w="415" w:type="pct"/>
            <w:hideMark/>
          </w:tcPr>
          <w:p w14:paraId="36A0C0B3" w14:textId="77777777" w:rsidR="00A92C13" w:rsidRPr="002A6778" w:rsidRDefault="00A92C13" w:rsidP="00935B5C">
            <w:pPr>
              <w:jc w:val="center"/>
              <w:rPr>
                <w:sz w:val="20"/>
                <w:szCs w:val="20"/>
              </w:rPr>
            </w:pPr>
            <w:r w:rsidRPr="002A6778">
              <w:rPr>
                <w:sz w:val="20"/>
                <w:szCs w:val="20"/>
              </w:rPr>
              <w:t>-</w:t>
            </w:r>
          </w:p>
        </w:tc>
      </w:tr>
      <w:tr w:rsidR="00A92C13" w:rsidRPr="002A6778" w14:paraId="73EF8AC4" w14:textId="77777777" w:rsidTr="00B87A3E">
        <w:trPr>
          <w:trHeight w:val="108"/>
        </w:trPr>
        <w:tc>
          <w:tcPr>
            <w:tcW w:w="900" w:type="pct"/>
            <w:tcBorders>
              <w:top w:val="nil"/>
              <w:left w:val="nil"/>
              <w:bottom w:val="nil"/>
              <w:right w:val="single" w:sz="4" w:space="0" w:color="auto"/>
            </w:tcBorders>
            <w:hideMark/>
          </w:tcPr>
          <w:p w14:paraId="2E894D26" w14:textId="77777777" w:rsidR="00A92C13" w:rsidRPr="002A6778" w:rsidRDefault="00A92C13" w:rsidP="00935B5C">
            <w:pPr>
              <w:rPr>
                <w:sz w:val="20"/>
                <w:szCs w:val="20"/>
              </w:rPr>
            </w:pPr>
            <w:r w:rsidRPr="002A6778">
              <w:rPr>
                <w:sz w:val="20"/>
                <w:szCs w:val="20"/>
              </w:rPr>
              <w:t>Bamzahim et al. (2002)</w:t>
            </w:r>
          </w:p>
        </w:tc>
        <w:tc>
          <w:tcPr>
            <w:tcW w:w="177" w:type="pct"/>
            <w:tcBorders>
              <w:top w:val="nil"/>
              <w:left w:val="single" w:sz="4" w:space="0" w:color="auto"/>
              <w:bottom w:val="nil"/>
              <w:right w:val="nil"/>
            </w:tcBorders>
            <w:hideMark/>
          </w:tcPr>
          <w:p w14:paraId="646178CE" w14:textId="77777777" w:rsidR="00A92C13" w:rsidRPr="002A6778" w:rsidRDefault="00A92C13" w:rsidP="00935B5C">
            <w:pPr>
              <w:jc w:val="center"/>
              <w:rPr>
                <w:sz w:val="20"/>
                <w:szCs w:val="20"/>
              </w:rPr>
            </w:pPr>
            <w:r w:rsidRPr="002A6778">
              <w:rPr>
                <w:sz w:val="20"/>
                <w:szCs w:val="20"/>
              </w:rPr>
              <w:t>87</w:t>
            </w:r>
          </w:p>
        </w:tc>
        <w:tc>
          <w:tcPr>
            <w:tcW w:w="250" w:type="pct"/>
            <w:tcBorders>
              <w:top w:val="nil"/>
              <w:left w:val="nil"/>
              <w:bottom w:val="nil"/>
              <w:right w:val="single" w:sz="4" w:space="0" w:color="auto"/>
            </w:tcBorders>
            <w:hideMark/>
          </w:tcPr>
          <w:p w14:paraId="0A64540D" w14:textId="77777777" w:rsidR="00A92C13" w:rsidRPr="002A6778" w:rsidRDefault="00A92C13" w:rsidP="00935B5C">
            <w:pPr>
              <w:jc w:val="center"/>
              <w:rPr>
                <w:sz w:val="20"/>
                <w:szCs w:val="20"/>
              </w:rPr>
            </w:pPr>
            <w:r w:rsidRPr="002A6778">
              <w:rPr>
                <w:sz w:val="20"/>
                <w:szCs w:val="20"/>
              </w:rPr>
              <w:t>-/87</w:t>
            </w:r>
          </w:p>
        </w:tc>
        <w:tc>
          <w:tcPr>
            <w:tcW w:w="281" w:type="pct"/>
            <w:tcBorders>
              <w:top w:val="nil"/>
              <w:left w:val="single" w:sz="4" w:space="0" w:color="auto"/>
              <w:bottom w:val="nil"/>
              <w:right w:val="single" w:sz="4" w:space="0" w:color="auto"/>
            </w:tcBorders>
            <w:hideMark/>
          </w:tcPr>
          <w:p w14:paraId="45F928B3" w14:textId="77777777" w:rsidR="00A92C13" w:rsidRPr="002A6778" w:rsidRDefault="00A92C13" w:rsidP="00935B5C">
            <w:pPr>
              <w:jc w:val="center"/>
              <w:rPr>
                <w:sz w:val="20"/>
                <w:szCs w:val="20"/>
              </w:rPr>
            </w:pPr>
            <w:r w:rsidRPr="002A6778">
              <w:rPr>
                <w:sz w:val="20"/>
                <w:szCs w:val="20"/>
              </w:rPr>
              <w:t>5</w:t>
            </w:r>
          </w:p>
        </w:tc>
        <w:tc>
          <w:tcPr>
            <w:tcW w:w="472" w:type="pct"/>
            <w:tcBorders>
              <w:top w:val="nil"/>
              <w:left w:val="single" w:sz="4" w:space="0" w:color="auto"/>
              <w:bottom w:val="nil"/>
              <w:right w:val="nil"/>
            </w:tcBorders>
            <w:hideMark/>
          </w:tcPr>
          <w:p w14:paraId="029B3ACA"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182B101B" w14:textId="77777777" w:rsidR="00A92C13" w:rsidRPr="002A6778" w:rsidRDefault="00A92C13" w:rsidP="00935B5C">
            <w:pPr>
              <w:jc w:val="center"/>
              <w:rPr>
                <w:sz w:val="20"/>
                <w:szCs w:val="20"/>
              </w:rPr>
            </w:pPr>
            <w:r w:rsidRPr="002A6778">
              <w:rPr>
                <w:sz w:val="20"/>
                <w:szCs w:val="20"/>
              </w:rPr>
              <w:t>-</w:t>
            </w:r>
          </w:p>
        </w:tc>
        <w:tc>
          <w:tcPr>
            <w:tcW w:w="560" w:type="pct"/>
            <w:hideMark/>
          </w:tcPr>
          <w:p w14:paraId="4715A28B"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24098AF6"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1D24B864" w14:textId="77777777" w:rsidR="00A92C13" w:rsidRPr="002A6778" w:rsidRDefault="00A92C13" w:rsidP="00935B5C">
            <w:pPr>
              <w:jc w:val="center"/>
              <w:rPr>
                <w:sz w:val="20"/>
                <w:szCs w:val="20"/>
              </w:rPr>
            </w:pPr>
            <w:r w:rsidRPr="002A6778">
              <w:rPr>
                <w:sz w:val="20"/>
                <w:szCs w:val="20"/>
              </w:rPr>
              <w:t>-</w:t>
            </w:r>
          </w:p>
        </w:tc>
        <w:tc>
          <w:tcPr>
            <w:tcW w:w="236" w:type="pct"/>
            <w:hideMark/>
          </w:tcPr>
          <w:p w14:paraId="24C29093" w14:textId="77777777" w:rsidR="00A92C13" w:rsidRPr="002A6778" w:rsidRDefault="00A92C13" w:rsidP="00935B5C">
            <w:pPr>
              <w:jc w:val="center"/>
              <w:rPr>
                <w:sz w:val="20"/>
                <w:szCs w:val="20"/>
              </w:rPr>
            </w:pPr>
            <w:r w:rsidRPr="002A6778">
              <w:rPr>
                <w:sz w:val="20"/>
                <w:szCs w:val="20"/>
              </w:rPr>
              <w:t>-</w:t>
            </w:r>
          </w:p>
        </w:tc>
        <w:tc>
          <w:tcPr>
            <w:tcW w:w="324" w:type="pct"/>
            <w:hideMark/>
          </w:tcPr>
          <w:p w14:paraId="57310C60" w14:textId="77777777" w:rsidR="00A92C13" w:rsidRPr="002A6778" w:rsidRDefault="00A92C13" w:rsidP="00935B5C">
            <w:pPr>
              <w:jc w:val="center"/>
              <w:rPr>
                <w:sz w:val="20"/>
                <w:szCs w:val="20"/>
              </w:rPr>
            </w:pPr>
            <w:r w:rsidRPr="002A6778">
              <w:rPr>
                <w:sz w:val="20"/>
                <w:szCs w:val="20"/>
              </w:rPr>
              <w:t>-</w:t>
            </w:r>
          </w:p>
        </w:tc>
        <w:tc>
          <w:tcPr>
            <w:tcW w:w="236" w:type="pct"/>
            <w:hideMark/>
          </w:tcPr>
          <w:p w14:paraId="0FB4A8D4" w14:textId="77777777" w:rsidR="00A92C13" w:rsidRPr="002A6778" w:rsidRDefault="00A92C13" w:rsidP="00935B5C">
            <w:pPr>
              <w:jc w:val="center"/>
              <w:rPr>
                <w:sz w:val="20"/>
                <w:szCs w:val="20"/>
              </w:rPr>
            </w:pPr>
            <w:r w:rsidRPr="002A6778">
              <w:rPr>
                <w:sz w:val="20"/>
                <w:szCs w:val="20"/>
              </w:rPr>
              <w:t>80</w:t>
            </w:r>
          </w:p>
        </w:tc>
        <w:tc>
          <w:tcPr>
            <w:tcW w:w="236" w:type="pct"/>
            <w:hideMark/>
          </w:tcPr>
          <w:p w14:paraId="20BD7A59" w14:textId="77777777" w:rsidR="00A92C13" w:rsidRPr="002A6778" w:rsidRDefault="00A92C13" w:rsidP="00935B5C">
            <w:pPr>
              <w:jc w:val="center"/>
              <w:rPr>
                <w:sz w:val="20"/>
                <w:szCs w:val="20"/>
              </w:rPr>
            </w:pPr>
            <w:r w:rsidRPr="002A6778">
              <w:rPr>
                <w:sz w:val="20"/>
                <w:szCs w:val="20"/>
              </w:rPr>
              <w:t>100</w:t>
            </w:r>
          </w:p>
        </w:tc>
        <w:tc>
          <w:tcPr>
            <w:tcW w:w="415" w:type="pct"/>
            <w:hideMark/>
          </w:tcPr>
          <w:p w14:paraId="200B7E0D" w14:textId="77777777" w:rsidR="00A92C13" w:rsidRPr="002A6778" w:rsidRDefault="00A92C13" w:rsidP="00935B5C">
            <w:pPr>
              <w:jc w:val="center"/>
              <w:rPr>
                <w:sz w:val="20"/>
                <w:szCs w:val="20"/>
              </w:rPr>
            </w:pPr>
            <w:r w:rsidRPr="002A6778">
              <w:rPr>
                <w:sz w:val="20"/>
                <w:szCs w:val="20"/>
              </w:rPr>
              <w:t>-</w:t>
            </w:r>
          </w:p>
        </w:tc>
      </w:tr>
      <w:tr w:rsidR="00A92C13" w:rsidRPr="002A6778" w14:paraId="5C556471" w14:textId="77777777" w:rsidTr="00B87A3E">
        <w:trPr>
          <w:trHeight w:val="108"/>
        </w:trPr>
        <w:tc>
          <w:tcPr>
            <w:tcW w:w="900" w:type="pct"/>
            <w:tcBorders>
              <w:top w:val="nil"/>
              <w:left w:val="nil"/>
              <w:bottom w:val="nil"/>
              <w:right w:val="single" w:sz="4" w:space="0" w:color="auto"/>
            </w:tcBorders>
            <w:hideMark/>
          </w:tcPr>
          <w:p w14:paraId="47AB7D6F" w14:textId="77777777" w:rsidR="00A92C13" w:rsidRPr="002A6778" w:rsidRDefault="00A92C13" w:rsidP="00935B5C">
            <w:pPr>
              <w:rPr>
                <w:sz w:val="20"/>
                <w:szCs w:val="20"/>
              </w:rPr>
            </w:pPr>
            <w:r w:rsidRPr="002A6778">
              <w:rPr>
                <w:sz w:val="20"/>
                <w:szCs w:val="20"/>
              </w:rPr>
              <w:t>Francescut et al. (2003)</w:t>
            </w:r>
          </w:p>
        </w:tc>
        <w:tc>
          <w:tcPr>
            <w:tcW w:w="177" w:type="pct"/>
            <w:tcBorders>
              <w:top w:val="nil"/>
              <w:left w:val="single" w:sz="4" w:space="0" w:color="auto"/>
              <w:bottom w:val="nil"/>
              <w:right w:val="nil"/>
            </w:tcBorders>
            <w:hideMark/>
          </w:tcPr>
          <w:p w14:paraId="18F7EB76" w14:textId="77777777" w:rsidR="00A92C13" w:rsidRPr="002A6778" w:rsidRDefault="00A92C13" w:rsidP="00935B5C">
            <w:pPr>
              <w:jc w:val="center"/>
              <w:rPr>
                <w:sz w:val="20"/>
                <w:szCs w:val="20"/>
              </w:rPr>
            </w:pPr>
            <w:r w:rsidRPr="002A6778">
              <w:rPr>
                <w:sz w:val="20"/>
                <w:szCs w:val="20"/>
              </w:rPr>
              <w:t>95</w:t>
            </w:r>
          </w:p>
        </w:tc>
        <w:tc>
          <w:tcPr>
            <w:tcW w:w="250" w:type="pct"/>
            <w:tcBorders>
              <w:top w:val="nil"/>
              <w:left w:val="nil"/>
              <w:bottom w:val="nil"/>
              <w:right w:val="single" w:sz="4" w:space="0" w:color="auto"/>
            </w:tcBorders>
            <w:hideMark/>
          </w:tcPr>
          <w:p w14:paraId="7A10C310" w14:textId="77777777" w:rsidR="00A92C13" w:rsidRPr="002A6778" w:rsidRDefault="00A92C13" w:rsidP="00935B5C">
            <w:pPr>
              <w:jc w:val="center"/>
              <w:rPr>
                <w:sz w:val="20"/>
                <w:szCs w:val="20"/>
              </w:rPr>
            </w:pPr>
            <w:r w:rsidRPr="002A6778">
              <w:rPr>
                <w:sz w:val="20"/>
                <w:szCs w:val="20"/>
              </w:rPr>
              <w:t>95/-</w:t>
            </w:r>
          </w:p>
        </w:tc>
        <w:tc>
          <w:tcPr>
            <w:tcW w:w="281" w:type="pct"/>
            <w:tcBorders>
              <w:top w:val="nil"/>
              <w:left w:val="single" w:sz="4" w:space="0" w:color="auto"/>
              <w:bottom w:val="nil"/>
              <w:right w:val="single" w:sz="4" w:space="0" w:color="auto"/>
            </w:tcBorders>
            <w:hideMark/>
          </w:tcPr>
          <w:p w14:paraId="70183BAA" w14:textId="77777777" w:rsidR="00A92C13" w:rsidRPr="002A6778" w:rsidRDefault="00A92C13" w:rsidP="00935B5C">
            <w:pPr>
              <w:jc w:val="center"/>
              <w:rPr>
                <w:sz w:val="20"/>
                <w:szCs w:val="20"/>
              </w:rPr>
            </w:pPr>
            <w:r w:rsidRPr="002A6778">
              <w:rPr>
                <w:sz w:val="20"/>
                <w:szCs w:val="20"/>
              </w:rPr>
              <w:t>27</w:t>
            </w:r>
          </w:p>
        </w:tc>
        <w:tc>
          <w:tcPr>
            <w:tcW w:w="472" w:type="pct"/>
            <w:tcBorders>
              <w:top w:val="nil"/>
              <w:left w:val="single" w:sz="4" w:space="0" w:color="auto"/>
              <w:bottom w:val="nil"/>
              <w:right w:val="nil"/>
            </w:tcBorders>
            <w:hideMark/>
          </w:tcPr>
          <w:p w14:paraId="6CB5D686" w14:textId="77777777" w:rsidR="00A92C13" w:rsidRPr="002A6778" w:rsidRDefault="00A92C13" w:rsidP="00935B5C">
            <w:pPr>
              <w:jc w:val="center"/>
              <w:rPr>
                <w:sz w:val="20"/>
                <w:szCs w:val="20"/>
              </w:rPr>
            </w:pPr>
            <w:r w:rsidRPr="002A6778">
              <w:rPr>
                <w:sz w:val="20"/>
                <w:szCs w:val="20"/>
              </w:rPr>
              <w:t>Slices/Ground</w:t>
            </w:r>
          </w:p>
        </w:tc>
        <w:tc>
          <w:tcPr>
            <w:tcW w:w="383" w:type="pct"/>
            <w:hideMark/>
          </w:tcPr>
          <w:p w14:paraId="16F3D6EE" w14:textId="77777777" w:rsidR="00A92C13" w:rsidRPr="002A6778" w:rsidRDefault="00A92C13" w:rsidP="00935B5C">
            <w:pPr>
              <w:jc w:val="center"/>
              <w:rPr>
                <w:sz w:val="20"/>
                <w:szCs w:val="20"/>
                <w:vertAlign w:val="superscript"/>
              </w:rPr>
            </w:pPr>
            <w:r w:rsidRPr="002A6778">
              <w:rPr>
                <w:sz w:val="20"/>
                <w:szCs w:val="20"/>
              </w:rPr>
              <w:t>4 Dyes</w:t>
            </w:r>
            <w:r w:rsidRPr="002A6778">
              <w:rPr>
                <w:sz w:val="20"/>
                <w:szCs w:val="20"/>
                <w:vertAlign w:val="superscript"/>
              </w:rPr>
              <w:t>S</w:t>
            </w:r>
          </w:p>
        </w:tc>
        <w:tc>
          <w:tcPr>
            <w:tcW w:w="560" w:type="pct"/>
            <w:hideMark/>
          </w:tcPr>
          <w:p w14:paraId="238932DE"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61713049"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4E563EDB" w14:textId="77777777" w:rsidR="00A92C13" w:rsidRPr="002A6778" w:rsidRDefault="00A92C13" w:rsidP="00935B5C">
            <w:pPr>
              <w:jc w:val="center"/>
              <w:rPr>
                <w:sz w:val="20"/>
                <w:szCs w:val="20"/>
              </w:rPr>
            </w:pPr>
            <w:r w:rsidRPr="002A6778">
              <w:rPr>
                <w:sz w:val="20"/>
                <w:szCs w:val="20"/>
              </w:rPr>
              <w:t>-</w:t>
            </w:r>
          </w:p>
        </w:tc>
        <w:tc>
          <w:tcPr>
            <w:tcW w:w="236" w:type="pct"/>
            <w:hideMark/>
          </w:tcPr>
          <w:p w14:paraId="5DB62555" w14:textId="77777777" w:rsidR="00A92C13" w:rsidRPr="002A6778" w:rsidRDefault="00A92C13" w:rsidP="00935B5C">
            <w:pPr>
              <w:jc w:val="center"/>
              <w:rPr>
                <w:sz w:val="20"/>
                <w:szCs w:val="20"/>
              </w:rPr>
            </w:pPr>
            <w:r w:rsidRPr="002A6778">
              <w:rPr>
                <w:sz w:val="20"/>
                <w:szCs w:val="20"/>
              </w:rPr>
              <w:t>-</w:t>
            </w:r>
          </w:p>
        </w:tc>
        <w:tc>
          <w:tcPr>
            <w:tcW w:w="324" w:type="pct"/>
            <w:hideMark/>
          </w:tcPr>
          <w:p w14:paraId="2FC31C8D" w14:textId="77777777" w:rsidR="00A92C13" w:rsidRPr="002A6778" w:rsidRDefault="00A92C13" w:rsidP="00935B5C">
            <w:pPr>
              <w:jc w:val="center"/>
              <w:rPr>
                <w:sz w:val="20"/>
                <w:szCs w:val="20"/>
              </w:rPr>
            </w:pPr>
            <w:r w:rsidRPr="002A6778">
              <w:rPr>
                <w:sz w:val="20"/>
                <w:szCs w:val="20"/>
              </w:rPr>
              <w:t>-</w:t>
            </w:r>
          </w:p>
        </w:tc>
        <w:tc>
          <w:tcPr>
            <w:tcW w:w="236" w:type="pct"/>
            <w:hideMark/>
          </w:tcPr>
          <w:p w14:paraId="6B2B0B90" w14:textId="77777777" w:rsidR="00A92C13" w:rsidRPr="002A6778" w:rsidRDefault="00A92C13" w:rsidP="00935B5C">
            <w:pPr>
              <w:jc w:val="center"/>
              <w:rPr>
                <w:sz w:val="20"/>
                <w:szCs w:val="20"/>
              </w:rPr>
            </w:pPr>
            <w:r w:rsidRPr="002A6778">
              <w:rPr>
                <w:sz w:val="20"/>
                <w:szCs w:val="20"/>
              </w:rPr>
              <w:t>73</w:t>
            </w:r>
          </w:p>
        </w:tc>
        <w:tc>
          <w:tcPr>
            <w:tcW w:w="236" w:type="pct"/>
            <w:hideMark/>
          </w:tcPr>
          <w:p w14:paraId="6D6771F2" w14:textId="77777777" w:rsidR="00A92C13" w:rsidRPr="002A6778" w:rsidRDefault="00A92C13" w:rsidP="00935B5C">
            <w:pPr>
              <w:jc w:val="center"/>
              <w:rPr>
                <w:sz w:val="20"/>
                <w:szCs w:val="20"/>
              </w:rPr>
            </w:pPr>
            <w:r w:rsidRPr="002A6778">
              <w:rPr>
                <w:sz w:val="20"/>
                <w:szCs w:val="20"/>
              </w:rPr>
              <w:t>65</w:t>
            </w:r>
          </w:p>
        </w:tc>
        <w:tc>
          <w:tcPr>
            <w:tcW w:w="415" w:type="pct"/>
            <w:hideMark/>
          </w:tcPr>
          <w:p w14:paraId="348B3AA4" w14:textId="77777777" w:rsidR="00A92C13" w:rsidRPr="002A6778" w:rsidRDefault="00A92C13" w:rsidP="00935B5C">
            <w:pPr>
              <w:jc w:val="center"/>
              <w:rPr>
                <w:sz w:val="20"/>
                <w:szCs w:val="20"/>
              </w:rPr>
            </w:pPr>
            <w:r w:rsidRPr="002A6778">
              <w:rPr>
                <w:sz w:val="20"/>
                <w:szCs w:val="20"/>
              </w:rPr>
              <w:t>-</w:t>
            </w:r>
          </w:p>
        </w:tc>
      </w:tr>
      <w:tr w:rsidR="00A92C13" w:rsidRPr="002A6778" w14:paraId="45D428DF" w14:textId="77777777" w:rsidTr="00B87A3E">
        <w:trPr>
          <w:trHeight w:val="108"/>
        </w:trPr>
        <w:tc>
          <w:tcPr>
            <w:tcW w:w="900" w:type="pct"/>
            <w:tcBorders>
              <w:top w:val="nil"/>
              <w:left w:val="nil"/>
              <w:bottom w:val="nil"/>
              <w:right w:val="single" w:sz="4" w:space="0" w:color="auto"/>
            </w:tcBorders>
            <w:hideMark/>
          </w:tcPr>
          <w:p w14:paraId="52FB2C19" w14:textId="77777777" w:rsidR="00A92C13" w:rsidRPr="002A6778" w:rsidRDefault="00A92C13" w:rsidP="00935B5C">
            <w:pPr>
              <w:rPr>
                <w:sz w:val="20"/>
                <w:szCs w:val="20"/>
              </w:rPr>
            </w:pPr>
            <w:r w:rsidRPr="002A6778">
              <w:rPr>
                <w:sz w:val="20"/>
                <w:szCs w:val="20"/>
              </w:rPr>
              <w:t>Kordic et al. (2003)</w:t>
            </w:r>
          </w:p>
        </w:tc>
        <w:tc>
          <w:tcPr>
            <w:tcW w:w="177" w:type="pct"/>
            <w:tcBorders>
              <w:top w:val="nil"/>
              <w:left w:val="single" w:sz="4" w:space="0" w:color="auto"/>
              <w:bottom w:val="nil"/>
              <w:right w:val="nil"/>
            </w:tcBorders>
            <w:hideMark/>
          </w:tcPr>
          <w:p w14:paraId="08D7AE40" w14:textId="77777777" w:rsidR="00A92C13" w:rsidRPr="002A6778" w:rsidRDefault="00A92C13" w:rsidP="00935B5C">
            <w:pPr>
              <w:jc w:val="center"/>
              <w:rPr>
                <w:sz w:val="20"/>
                <w:szCs w:val="20"/>
              </w:rPr>
            </w:pPr>
            <w:r w:rsidRPr="002A6778">
              <w:rPr>
                <w:sz w:val="20"/>
                <w:szCs w:val="20"/>
              </w:rPr>
              <w:t>61</w:t>
            </w:r>
          </w:p>
        </w:tc>
        <w:tc>
          <w:tcPr>
            <w:tcW w:w="250" w:type="pct"/>
            <w:tcBorders>
              <w:top w:val="nil"/>
              <w:left w:val="nil"/>
              <w:bottom w:val="nil"/>
              <w:right w:val="single" w:sz="4" w:space="0" w:color="auto"/>
            </w:tcBorders>
            <w:hideMark/>
          </w:tcPr>
          <w:p w14:paraId="554487B1" w14:textId="77777777" w:rsidR="00A92C13" w:rsidRPr="002A6778" w:rsidRDefault="00A92C13" w:rsidP="00935B5C">
            <w:pPr>
              <w:jc w:val="center"/>
              <w:rPr>
                <w:sz w:val="20"/>
                <w:szCs w:val="20"/>
              </w:rPr>
            </w:pPr>
            <w:r w:rsidRPr="002A6778">
              <w:rPr>
                <w:sz w:val="20"/>
                <w:szCs w:val="20"/>
              </w:rPr>
              <w:t>36/25</w:t>
            </w:r>
          </w:p>
        </w:tc>
        <w:tc>
          <w:tcPr>
            <w:tcW w:w="281" w:type="pct"/>
            <w:tcBorders>
              <w:top w:val="nil"/>
              <w:left w:val="single" w:sz="4" w:space="0" w:color="auto"/>
              <w:bottom w:val="nil"/>
              <w:right w:val="single" w:sz="4" w:space="0" w:color="auto"/>
            </w:tcBorders>
            <w:hideMark/>
          </w:tcPr>
          <w:p w14:paraId="41168537" w14:textId="77777777" w:rsidR="00A92C13" w:rsidRPr="002A6778" w:rsidRDefault="00A92C13" w:rsidP="00935B5C">
            <w:pPr>
              <w:jc w:val="center"/>
              <w:rPr>
                <w:sz w:val="20"/>
                <w:szCs w:val="20"/>
              </w:rPr>
            </w:pPr>
            <w:r w:rsidRPr="002A6778">
              <w:rPr>
                <w:sz w:val="20"/>
                <w:szCs w:val="20"/>
              </w:rPr>
              <w:t>5</w:t>
            </w:r>
          </w:p>
        </w:tc>
        <w:tc>
          <w:tcPr>
            <w:tcW w:w="472" w:type="pct"/>
            <w:tcBorders>
              <w:top w:val="nil"/>
              <w:left w:val="single" w:sz="4" w:space="0" w:color="auto"/>
              <w:bottom w:val="nil"/>
              <w:right w:val="nil"/>
            </w:tcBorders>
            <w:hideMark/>
          </w:tcPr>
          <w:p w14:paraId="180168BF" w14:textId="77777777" w:rsidR="00A92C13" w:rsidRPr="002A6778" w:rsidRDefault="00A92C13" w:rsidP="00935B5C">
            <w:pPr>
              <w:jc w:val="center"/>
              <w:rPr>
                <w:sz w:val="20"/>
                <w:szCs w:val="20"/>
              </w:rPr>
            </w:pPr>
            <w:r w:rsidRPr="002A6778">
              <w:rPr>
                <w:sz w:val="20"/>
                <w:szCs w:val="20"/>
              </w:rPr>
              <w:t>Hemise/Polish</w:t>
            </w:r>
          </w:p>
        </w:tc>
        <w:tc>
          <w:tcPr>
            <w:tcW w:w="383" w:type="pct"/>
            <w:hideMark/>
          </w:tcPr>
          <w:p w14:paraId="091C3218" w14:textId="77777777" w:rsidR="00A92C13" w:rsidRPr="002A6778" w:rsidRDefault="00A92C13" w:rsidP="00935B5C">
            <w:pPr>
              <w:jc w:val="center"/>
              <w:rPr>
                <w:sz w:val="20"/>
                <w:szCs w:val="20"/>
              </w:rPr>
            </w:pPr>
            <w:r w:rsidRPr="002A6778">
              <w:rPr>
                <w:sz w:val="20"/>
                <w:szCs w:val="20"/>
              </w:rPr>
              <w:t>-</w:t>
            </w:r>
          </w:p>
        </w:tc>
        <w:tc>
          <w:tcPr>
            <w:tcW w:w="560" w:type="pct"/>
            <w:hideMark/>
          </w:tcPr>
          <w:p w14:paraId="19BA79DE"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21E20780"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774688C5" w14:textId="77777777" w:rsidR="00A92C13" w:rsidRPr="002A6778" w:rsidRDefault="00A92C13" w:rsidP="00935B5C">
            <w:pPr>
              <w:jc w:val="center"/>
              <w:rPr>
                <w:sz w:val="20"/>
                <w:szCs w:val="20"/>
              </w:rPr>
            </w:pPr>
            <w:r w:rsidRPr="002A6778">
              <w:rPr>
                <w:sz w:val="20"/>
                <w:szCs w:val="20"/>
              </w:rPr>
              <w:t>95.2</w:t>
            </w:r>
          </w:p>
        </w:tc>
        <w:tc>
          <w:tcPr>
            <w:tcW w:w="236" w:type="pct"/>
            <w:hideMark/>
          </w:tcPr>
          <w:p w14:paraId="67F9F483" w14:textId="77777777" w:rsidR="00A92C13" w:rsidRPr="002A6778" w:rsidRDefault="00A92C13" w:rsidP="00935B5C">
            <w:pPr>
              <w:jc w:val="center"/>
              <w:rPr>
                <w:sz w:val="20"/>
                <w:szCs w:val="20"/>
              </w:rPr>
            </w:pPr>
            <w:r w:rsidRPr="002A6778">
              <w:rPr>
                <w:sz w:val="20"/>
                <w:szCs w:val="20"/>
              </w:rPr>
              <w:t>52.5</w:t>
            </w:r>
          </w:p>
        </w:tc>
        <w:tc>
          <w:tcPr>
            <w:tcW w:w="324" w:type="pct"/>
            <w:hideMark/>
          </w:tcPr>
          <w:p w14:paraId="7B2624AC" w14:textId="77777777" w:rsidR="00A92C13" w:rsidRPr="002A6778" w:rsidRDefault="00A92C13" w:rsidP="00935B5C">
            <w:pPr>
              <w:jc w:val="center"/>
              <w:rPr>
                <w:sz w:val="20"/>
                <w:szCs w:val="20"/>
              </w:rPr>
            </w:pPr>
            <w:r w:rsidRPr="002A6778">
              <w:rPr>
                <w:sz w:val="20"/>
                <w:szCs w:val="20"/>
              </w:rPr>
              <w:t>0.81</w:t>
            </w:r>
          </w:p>
        </w:tc>
        <w:tc>
          <w:tcPr>
            <w:tcW w:w="236" w:type="pct"/>
            <w:hideMark/>
          </w:tcPr>
          <w:p w14:paraId="0159C796" w14:textId="77777777" w:rsidR="00A92C13" w:rsidRPr="002A6778" w:rsidRDefault="00A92C13" w:rsidP="00935B5C">
            <w:pPr>
              <w:jc w:val="center"/>
              <w:rPr>
                <w:sz w:val="20"/>
                <w:szCs w:val="20"/>
              </w:rPr>
            </w:pPr>
            <w:r w:rsidRPr="002A6778">
              <w:rPr>
                <w:sz w:val="20"/>
                <w:szCs w:val="20"/>
              </w:rPr>
              <w:t>90.9</w:t>
            </w:r>
          </w:p>
        </w:tc>
        <w:tc>
          <w:tcPr>
            <w:tcW w:w="236" w:type="pct"/>
            <w:hideMark/>
          </w:tcPr>
          <w:p w14:paraId="6C4A6496" w14:textId="77777777" w:rsidR="00A92C13" w:rsidRPr="002A6778" w:rsidRDefault="00A92C13" w:rsidP="00935B5C">
            <w:pPr>
              <w:jc w:val="center"/>
              <w:rPr>
                <w:sz w:val="20"/>
                <w:szCs w:val="20"/>
              </w:rPr>
            </w:pPr>
            <w:r w:rsidRPr="002A6778">
              <w:rPr>
                <w:sz w:val="20"/>
                <w:szCs w:val="20"/>
              </w:rPr>
              <w:t>76</w:t>
            </w:r>
          </w:p>
        </w:tc>
        <w:tc>
          <w:tcPr>
            <w:tcW w:w="415" w:type="pct"/>
            <w:hideMark/>
          </w:tcPr>
          <w:p w14:paraId="7D01B6F1" w14:textId="77777777" w:rsidR="00A92C13" w:rsidRPr="002A6778" w:rsidRDefault="00A92C13" w:rsidP="00935B5C">
            <w:pPr>
              <w:jc w:val="center"/>
              <w:rPr>
                <w:sz w:val="20"/>
                <w:szCs w:val="20"/>
              </w:rPr>
            </w:pPr>
            <w:r w:rsidRPr="002A6778">
              <w:rPr>
                <w:sz w:val="20"/>
                <w:szCs w:val="20"/>
              </w:rPr>
              <w:t>0.73</w:t>
            </w:r>
          </w:p>
        </w:tc>
      </w:tr>
      <w:tr w:rsidR="00A92C13" w:rsidRPr="002A6778" w14:paraId="6EB4BA2B" w14:textId="77777777" w:rsidTr="00B87A3E">
        <w:trPr>
          <w:trHeight w:val="108"/>
        </w:trPr>
        <w:tc>
          <w:tcPr>
            <w:tcW w:w="900" w:type="pct"/>
            <w:tcBorders>
              <w:top w:val="nil"/>
              <w:left w:val="nil"/>
              <w:bottom w:val="nil"/>
              <w:right w:val="single" w:sz="4" w:space="0" w:color="auto"/>
            </w:tcBorders>
            <w:hideMark/>
          </w:tcPr>
          <w:p w14:paraId="7730CD72" w14:textId="77777777" w:rsidR="00A92C13" w:rsidRPr="002A6778" w:rsidRDefault="00A92C13" w:rsidP="00935B5C">
            <w:pPr>
              <w:rPr>
                <w:sz w:val="20"/>
                <w:szCs w:val="20"/>
              </w:rPr>
            </w:pPr>
            <w:r w:rsidRPr="002A6778">
              <w:rPr>
                <w:sz w:val="20"/>
                <w:szCs w:val="20"/>
              </w:rPr>
              <w:t>Cortes et al. (2003)</w:t>
            </w:r>
          </w:p>
        </w:tc>
        <w:tc>
          <w:tcPr>
            <w:tcW w:w="177" w:type="pct"/>
            <w:tcBorders>
              <w:top w:val="nil"/>
              <w:left w:val="single" w:sz="4" w:space="0" w:color="auto"/>
              <w:bottom w:val="nil"/>
              <w:right w:val="nil"/>
            </w:tcBorders>
            <w:hideMark/>
          </w:tcPr>
          <w:p w14:paraId="264697D6" w14:textId="77777777" w:rsidR="00A92C13" w:rsidRPr="002A6778" w:rsidRDefault="00A92C13" w:rsidP="00935B5C">
            <w:pPr>
              <w:jc w:val="center"/>
              <w:rPr>
                <w:sz w:val="20"/>
                <w:szCs w:val="20"/>
              </w:rPr>
            </w:pPr>
            <w:r w:rsidRPr="002A6778">
              <w:rPr>
                <w:sz w:val="20"/>
                <w:szCs w:val="20"/>
              </w:rPr>
              <w:t>111</w:t>
            </w:r>
          </w:p>
        </w:tc>
        <w:tc>
          <w:tcPr>
            <w:tcW w:w="250" w:type="pct"/>
            <w:tcBorders>
              <w:top w:val="nil"/>
              <w:left w:val="nil"/>
              <w:bottom w:val="nil"/>
              <w:right w:val="single" w:sz="4" w:space="0" w:color="auto"/>
            </w:tcBorders>
            <w:hideMark/>
          </w:tcPr>
          <w:p w14:paraId="7D3BA54F" w14:textId="77777777" w:rsidR="00A92C13" w:rsidRPr="002A6778" w:rsidRDefault="00A92C13" w:rsidP="00935B5C">
            <w:pPr>
              <w:jc w:val="center"/>
              <w:rPr>
                <w:sz w:val="20"/>
                <w:szCs w:val="20"/>
              </w:rPr>
            </w:pPr>
            <w:r w:rsidRPr="002A6778">
              <w:rPr>
                <w:sz w:val="20"/>
                <w:szCs w:val="20"/>
              </w:rPr>
              <w:t>111/-</w:t>
            </w:r>
          </w:p>
        </w:tc>
        <w:tc>
          <w:tcPr>
            <w:tcW w:w="281" w:type="pct"/>
            <w:tcBorders>
              <w:top w:val="nil"/>
              <w:left w:val="single" w:sz="4" w:space="0" w:color="auto"/>
              <w:bottom w:val="nil"/>
              <w:right w:val="single" w:sz="4" w:space="0" w:color="auto"/>
            </w:tcBorders>
            <w:hideMark/>
          </w:tcPr>
          <w:p w14:paraId="7441CD38" w14:textId="77777777" w:rsidR="00A92C13" w:rsidRPr="002A6778" w:rsidRDefault="00A92C13" w:rsidP="00935B5C">
            <w:pPr>
              <w:jc w:val="center"/>
              <w:rPr>
                <w:sz w:val="20"/>
                <w:szCs w:val="20"/>
              </w:rPr>
            </w:pPr>
            <w:r w:rsidRPr="002A6778">
              <w:rPr>
                <w:sz w:val="20"/>
                <w:szCs w:val="20"/>
              </w:rPr>
              <w:t>14</w:t>
            </w:r>
          </w:p>
        </w:tc>
        <w:tc>
          <w:tcPr>
            <w:tcW w:w="472" w:type="pct"/>
            <w:tcBorders>
              <w:top w:val="nil"/>
              <w:left w:val="single" w:sz="4" w:space="0" w:color="auto"/>
              <w:bottom w:val="nil"/>
              <w:right w:val="nil"/>
            </w:tcBorders>
            <w:hideMark/>
          </w:tcPr>
          <w:p w14:paraId="1B6AD18F"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6BF62A4C" w14:textId="77777777" w:rsidR="00A92C13" w:rsidRPr="002A6778" w:rsidRDefault="00A92C13" w:rsidP="00935B5C">
            <w:pPr>
              <w:jc w:val="center"/>
              <w:rPr>
                <w:sz w:val="20"/>
                <w:szCs w:val="20"/>
              </w:rPr>
            </w:pPr>
            <w:r w:rsidRPr="002A6778">
              <w:rPr>
                <w:sz w:val="20"/>
                <w:szCs w:val="20"/>
              </w:rPr>
              <w:t>-</w:t>
            </w:r>
          </w:p>
        </w:tc>
        <w:tc>
          <w:tcPr>
            <w:tcW w:w="560" w:type="pct"/>
            <w:hideMark/>
          </w:tcPr>
          <w:p w14:paraId="5DC18D29"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655138EE" w14:textId="77777777" w:rsidR="00A92C13" w:rsidRPr="002A6778" w:rsidRDefault="00A92C13" w:rsidP="00935B5C">
            <w:pPr>
              <w:jc w:val="center"/>
              <w:rPr>
                <w:sz w:val="20"/>
                <w:szCs w:val="20"/>
              </w:rPr>
            </w:pPr>
            <w:r w:rsidRPr="002A6778">
              <w:rPr>
                <w:sz w:val="20"/>
                <w:szCs w:val="20"/>
              </w:rPr>
              <w:t>14</w:t>
            </w:r>
          </w:p>
        </w:tc>
        <w:tc>
          <w:tcPr>
            <w:tcW w:w="236" w:type="pct"/>
            <w:tcBorders>
              <w:top w:val="nil"/>
              <w:left w:val="single" w:sz="4" w:space="0" w:color="auto"/>
              <w:bottom w:val="nil"/>
              <w:right w:val="nil"/>
            </w:tcBorders>
            <w:hideMark/>
          </w:tcPr>
          <w:p w14:paraId="7801F6E5" w14:textId="77777777" w:rsidR="00A92C13" w:rsidRPr="002A6778" w:rsidRDefault="00A92C13" w:rsidP="00935B5C">
            <w:pPr>
              <w:jc w:val="center"/>
              <w:rPr>
                <w:sz w:val="20"/>
                <w:szCs w:val="20"/>
              </w:rPr>
            </w:pPr>
            <w:r w:rsidRPr="002A6778">
              <w:rPr>
                <w:sz w:val="20"/>
                <w:szCs w:val="20"/>
              </w:rPr>
              <w:t>73</w:t>
            </w:r>
          </w:p>
        </w:tc>
        <w:tc>
          <w:tcPr>
            <w:tcW w:w="236" w:type="pct"/>
            <w:hideMark/>
          </w:tcPr>
          <w:p w14:paraId="7E69B9BB" w14:textId="77777777" w:rsidR="00A92C13" w:rsidRPr="002A6778" w:rsidRDefault="00A92C13" w:rsidP="00935B5C">
            <w:pPr>
              <w:jc w:val="center"/>
              <w:rPr>
                <w:sz w:val="20"/>
                <w:szCs w:val="20"/>
              </w:rPr>
            </w:pPr>
            <w:r w:rsidRPr="002A6778">
              <w:rPr>
                <w:sz w:val="20"/>
                <w:szCs w:val="20"/>
              </w:rPr>
              <w:t>85</w:t>
            </w:r>
          </w:p>
        </w:tc>
        <w:tc>
          <w:tcPr>
            <w:tcW w:w="324" w:type="pct"/>
            <w:hideMark/>
          </w:tcPr>
          <w:p w14:paraId="39073598" w14:textId="77777777" w:rsidR="00A92C13" w:rsidRPr="002A6778" w:rsidRDefault="00A92C13" w:rsidP="00935B5C">
            <w:pPr>
              <w:jc w:val="center"/>
              <w:rPr>
                <w:sz w:val="20"/>
                <w:szCs w:val="20"/>
              </w:rPr>
            </w:pPr>
            <w:r w:rsidRPr="002A6778">
              <w:rPr>
                <w:sz w:val="20"/>
                <w:szCs w:val="20"/>
              </w:rPr>
              <w:t>0.84</w:t>
            </w:r>
          </w:p>
        </w:tc>
        <w:tc>
          <w:tcPr>
            <w:tcW w:w="236" w:type="pct"/>
            <w:hideMark/>
          </w:tcPr>
          <w:p w14:paraId="649FC908" w14:textId="77777777" w:rsidR="00A92C13" w:rsidRPr="002A6778" w:rsidRDefault="00A92C13" w:rsidP="00935B5C">
            <w:pPr>
              <w:jc w:val="center"/>
              <w:rPr>
                <w:sz w:val="20"/>
                <w:szCs w:val="20"/>
              </w:rPr>
            </w:pPr>
            <w:r w:rsidRPr="002A6778">
              <w:rPr>
                <w:sz w:val="20"/>
                <w:szCs w:val="20"/>
              </w:rPr>
              <w:t>84</w:t>
            </w:r>
          </w:p>
        </w:tc>
        <w:tc>
          <w:tcPr>
            <w:tcW w:w="236" w:type="pct"/>
            <w:hideMark/>
          </w:tcPr>
          <w:p w14:paraId="60F01650" w14:textId="77777777" w:rsidR="00A92C13" w:rsidRPr="002A6778" w:rsidRDefault="00A92C13" w:rsidP="00935B5C">
            <w:pPr>
              <w:jc w:val="center"/>
              <w:rPr>
                <w:sz w:val="20"/>
                <w:szCs w:val="20"/>
              </w:rPr>
            </w:pPr>
            <w:r w:rsidRPr="002A6778">
              <w:rPr>
                <w:sz w:val="20"/>
                <w:szCs w:val="20"/>
              </w:rPr>
              <w:t>67</w:t>
            </w:r>
          </w:p>
        </w:tc>
        <w:tc>
          <w:tcPr>
            <w:tcW w:w="415" w:type="pct"/>
            <w:hideMark/>
          </w:tcPr>
          <w:p w14:paraId="7594F62B" w14:textId="77777777" w:rsidR="00A92C13" w:rsidRPr="002A6778" w:rsidRDefault="00A92C13" w:rsidP="00935B5C">
            <w:pPr>
              <w:jc w:val="center"/>
              <w:rPr>
                <w:sz w:val="20"/>
                <w:szCs w:val="20"/>
              </w:rPr>
            </w:pPr>
            <w:r w:rsidRPr="002A6778">
              <w:rPr>
                <w:sz w:val="20"/>
                <w:szCs w:val="20"/>
              </w:rPr>
              <w:t>0.81</w:t>
            </w:r>
          </w:p>
        </w:tc>
      </w:tr>
      <w:tr w:rsidR="00A92C13" w:rsidRPr="002A6778" w14:paraId="776A96CD" w14:textId="77777777" w:rsidTr="00B87A3E">
        <w:trPr>
          <w:trHeight w:val="108"/>
        </w:trPr>
        <w:tc>
          <w:tcPr>
            <w:tcW w:w="900" w:type="pct"/>
            <w:tcBorders>
              <w:top w:val="nil"/>
              <w:left w:val="nil"/>
              <w:bottom w:val="nil"/>
              <w:right w:val="single" w:sz="4" w:space="0" w:color="auto"/>
            </w:tcBorders>
            <w:hideMark/>
          </w:tcPr>
          <w:p w14:paraId="2656E8DA" w14:textId="77777777" w:rsidR="00A92C13" w:rsidRPr="002A6778" w:rsidRDefault="00A92C13" w:rsidP="00935B5C">
            <w:pPr>
              <w:rPr>
                <w:sz w:val="20"/>
                <w:szCs w:val="20"/>
              </w:rPr>
            </w:pPr>
            <w:r w:rsidRPr="002A6778">
              <w:rPr>
                <w:sz w:val="20"/>
                <w:szCs w:val="20"/>
              </w:rPr>
              <w:t>Lussi et al. (2003)</w:t>
            </w:r>
          </w:p>
        </w:tc>
        <w:tc>
          <w:tcPr>
            <w:tcW w:w="177" w:type="pct"/>
            <w:tcBorders>
              <w:top w:val="nil"/>
              <w:left w:val="single" w:sz="4" w:space="0" w:color="auto"/>
              <w:bottom w:val="nil"/>
              <w:right w:val="nil"/>
            </w:tcBorders>
            <w:hideMark/>
          </w:tcPr>
          <w:p w14:paraId="6F2FB5F4" w14:textId="77777777" w:rsidR="00A92C13" w:rsidRPr="002A6778" w:rsidRDefault="00A92C13" w:rsidP="00935B5C">
            <w:pPr>
              <w:jc w:val="center"/>
              <w:rPr>
                <w:sz w:val="20"/>
                <w:szCs w:val="20"/>
              </w:rPr>
            </w:pPr>
            <w:r w:rsidRPr="002A6778">
              <w:rPr>
                <w:sz w:val="20"/>
                <w:szCs w:val="20"/>
              </w:rPr>
              <w:t>95</w:t>
            </w:r>
          </w:p>
        </w:tc>
        <w:tc>
          <w:tcPr>
            <w:tcW w:w="250" w:type="pct"/>
            <w:tcBorders>
              <w:top w:val="nil"/>
              <w:left w:val="nil"/>
              <w:bottom w:val="nil"/>
              <w:right w:val="single" w:sz="4" w:space="0" w:color="auto"/>
            </w:tcBorders>
            <w:hideMark/>
          </w:tcPr>
          <w:p w14:paraId="14644BC7" w14:textId="77777777" w:rsidR="00A92C13" w:rsidRPr="002A6778" w:rsidRDefault="00A92C13" w:rsidP="00935B5C">
            <w:pPr>
              <w:jc w:val="center"/>
              <w:rPr>
                <w:sz w:val="20"/>
                <w:szCs w:val="20"/>
              </w:rPr>
            </w:pPr>
            <w:r w:rsidRPr="002A6778">
              <w:rPr>
                <w:sz w:val="20"/>
                <w:szCs w:val="20"/>
              </w:rPr>
              <w:t>-/-</w:t>
            </w:r>
          </w:p>
        </w:tc>
        <w:tc>
          <w:tcPr>
            <w:tcW w:w="281" w:type="pct"/>
            <w:tcBorders>
              <w:top w:val="nil"/>
              <w:left w:val="single" w:sz="4" w:space="0" w:color="auto"/>
              <w:bottom w:val="nil"/>
              <w:right w:val="single" w:sz="4" w:space="0" w:color="auto"/>
            </w:tcBorders>
            <w:hideMark/>
          </w:tcPr>
          <w:p w14:paraId="66BBC7C4" w14:textId="77777777" w:rsidR="00A92C13" w:rsidRPr="002A6778" w:rsidRDefault="00A92C13" w:rsidP="00935B5C">
            <w:pPr>
              <w:jc w:val="center"/>
              <w:rPr>
                <w:sz w:val="20"/>
                <w:szCs w:val="20"/>
              </w:rPr>
            </w:pPr>
            <w:r w:rsidRPr="002A6778">
              <w:rPr>
                <w:sz w:val="20"/>
                <w:szCs w:val="20"/>
              </w:rPr>
              <w:t>11</w:t>
            </w:r>
          </w:p>
        </w:tc>
        <w:tc>
          <w:tcPr>
            <w:tcW w:w="472" w:type="pct"/>
            <w:tcBorders>
              <w:top w:val="nil"/>
              <w:left w:val="single" w:sz="4" w:space="0" w:color="auto"/>
              <w:bottom w:val="nil"/>
              <w:right w:val="nil"/>
            </w:tcBorders>
            <w:hideMark/>
          </w:tcPr>
          <w:p w14:paraId="4CEB8611" w14:textId="77777777" w:rsidR="00A92C13" w:rsidRPr="002A6778" w:rsidRDefault="00A92C13" w:rsidP="00935B5C">
            <w:pPr>
              <w:jc w:val="center"/>
              <w:rPr>
                <w:sz w:val="20"/>
                <w:szCs w:val="20"/>
              </w:rPr>
            </w:pPr>
            <w:r w:rsidRPr="002A6778">
              <w:rPr>
                <w:sz w:val="20"/>
                <w:szCs w:val="20"/>
              </w:rPr>
              <w:t>Grounding</w:t>
            </w:r>
          </w:p>
        </w:tc>
        <w:tc>
          <w:tcPr>
            <w:tcW w:w="383" w:type="pct"/>
            <w:hideMark/>
          </w:tcPr>
          <w:p w14:paraId="0283082E" w14:textId="77777777" w:rsidR="00A92C13" w:rsidRPr="002A6778" w:rsidRDefault="00A92C13" w:rsidP="00935B5C">
            <w:pPr>
              <w:jc w:val="center"/>
              <w:rPr>
                <w:sz w:val="20"/>
                <w:szCs w:val="20"/>
                <w:vertAlign w:val="superscript"/>
              </w:rPr>
            </w:pPr>
            <w:r w:rsidRPr="002A6778">
              <w:rPr>
                <w:sz w:val="20"/>
                <w:szCs w:val="20"/>
              </w:rPr>
              <w:t>4 Dyes</w:t>
            </w:r>
            <w:r w:rsidRPr="002A6778">
              <w:rPr>
                <w:sz w:val="20"/>
                <w:szCs w:val="20"/>
                <w:vertAlign w:val="superscript"/>
              </w:rPr>
              <w:t>S</w:t>
            </w:r>
          </w:p>
        </w:tc>
        <w:tc>
          <w:tcPr>
            <w:tcW w:w="560" w:type="pct"/>
            <w:hideMark/>
          </w:tcPr>
          <w:p w14:paraId="77DD838E" w14:textId="77777777" w:rsidR="00A92C13" w:rsidRPr="002A6778" w:rsidRDefault="00A92C13" w:rsidP="00935B5C">
            <w:pPr>
              <w:jc w:val="center"/>
              <w:rPr>
                <w:sz w:val="20"/>
                <w:szCs w:val="20"/>
              </w:rPr>
            </w:pPr>
            <w:r w:rsidRPr="002A6778">
              <w:rPr>
                <w:sz w:val="20"/>
                <w:szCs w:val="20"/>
              </w:rPr>
              <w:t>Photography</w:t>
            </w:r>
          </w:p>
        </w:tc>
        <w:tc>
          <w:tcPr>
            <w:tcW w:w="295" w:type="pct"/>
            <w:tcBorders>
              <w:top w:val="nil"/>
              <w:left w:val="nil"/>
              <w:bottom w:val="nil"/>
              <w:right w:val="single" w:sz="4" w:space="0" w:color="auto"/>
            </w:tcBorders>
            <w:hideMark/>
          </w:tcPr>
          <w:p w14:paraId="080CDD4C" w14:textId="77777777" w:rsidR="00A92C13" w:rsidRPr="002A6778" w:rsidRDefault="00A92C13" w:rsidP="00935B5C">
            <w:pPr>
              <w:jc w:val="center"/>
              <w:rPr>
                <w:sz w:val="20"/>
                <w:szCs w:val="20"/>
              </w:rPr>
            </w:pPr>
            <w:r w:rsidRPr="002A6778">
              <w:rPr>
                <w:sz w:val="20"/>
                <w:szCs w:val="20"/>
              </w:rPr>
              <w:t>10</w:t>
            </w:r>
          </w:p>
        </w:tc>
        <w:tc>
          <w:tcPr>
            <w:tcW w:w="236" w:type="pct"/>
            <w:tcBorders>
              <w:top w:val="nil"/>
              <w:left w:val="single" w:sz="4" w:space="0" w:color="auto"/>
              <w:bottom w:val="nil"/>
              <w:right w:val="nil"/>
            </w:tcBorders>
            <w:hideMark/>
          </w:tcPr>
          <w:p w14:paraId="709256A4" w14:textId="77777777" w:rsidR="00A92C13" w:rsidRPr="002A6778" w:rsidRDefault="00A92C13" w:rsidP="00935B5C">
            <w:pPr>
              <w:jc w:val="center"/>
              <w:rPr>
                <w:sz w:val="20"/>
                <w:szCs w:val="20"/>
              </w:rPr>
            </w:pPr>
            <w:r w:rsidRPr="002A6778">
              <w:rPr>
                <w:sz w:val="20"/>
                <w:szCs w:val="20"/>
              </w:rPr>
              <w:t>-</w:t>
            </w:r>
          </w:p>
        </w:tc>
        <w:tc>
          <w:tcPr>
            <w:tcW w:w="236" w:type="pct"/>
            <w:hideMark/>
          </w:tcPr>
          <w:p w14:paraId="3912CDF6" w14:textId="77777777" w:rsidR="00A92C13" w:rsidRPr="002A6778" w:rsidRDefault="00A92C13" w:rsidP="00935B5C">
            <w:pPr>
              <w:jc w:val="center"/>
              <w:rPr>
                <w:sz w:val="20"/>
                <w:szCs w:val="20"/>
              </w:rPr>
            </w:pPr>
            <w:r w:rsidRPr="002A6778">
              <w:rPr>
                <w:sz w:val="20"/>
                <w:szCs w:val="20"/>
              </w:rPr>
              <w:t>-</w:t>
            </w:r>
          </w:p>
        </w:tc>
        <w:tc>
          <w:tcPr>
            <w:tcW w:w="324" w:type="pct"/>
            <w:hideMark/>
          </w:tcPr>
          <w:p w14:paraId="21741DED" w14:textId="77777777" w:rsidR="00A92C13" w:rsidRPr="002A6778" w:rsidRDefault="00A92C13" w:rsidP="00935B5C">
            <w:pPr>
              <w:jc w:val="center"/>
              <w:rPr>
                <w:sz w:val="20"/>
                <w:szCs w:val="20"/>
              </w:rPr>
            </w:pPr>
            <w:r w:rsidRPr="002A6778">
              <w:rPr>
                <w:sz w:val="20"/>
                <w:szCs w:val="20"/>
              </w:rPr>
              <w:t>-</w:t>
            </w:r>
          </w:p>
        </w:tc>
        <w:tc>
          <w:tcPr>
            <w:tcW w:w="236" w:type="pct"/>
            <w:shd w:val="clear" w:color="auto" w:fill="E7E6E6" w:themeFill="background2"/>
            <w:hideMark/>
          </w:tcPr>
          <w:p w14:paraId="7EACD27A" w14:textId="77777777" w:rsidR="00A92C13" w:rsidRPr="002A6778" w:rsidRDefault="00A92C13" w:rsidP="00935B5C">
            <w:pPr>
              <w:jc w:val="center"/>
              <w:rPr>
                <w:sz w:val="20"/>
                <w:szCs w:val="20"/>
              </w:rPr>
            </w:pPr>
            <w:r w:rsidRPr="002A6778">
              <w:rPr>
                <w:sz w:val="20"/>
                <w:szCs w:val="20"/>
              </w:rPr>
              <w:t>85</w:t>
            </w:r>
          </w:p>
        </w:tc>
        <w:tc>
          <w:tcPr>
            <w:tcW w:w="236" w:type="pct"/>
            <w:shd w:val="clear" w:color="auto" w:fill="E7E6E6" w:themeFill="background2"/>
            <w:hideMark/>
          </w:tcPr>
          <w:p w14:paraId="47139A2A" w14:textId="77777777" w:rsidR="00A92C13" w:rsidRPr="002A6778" w:rsidRDefault="00A92C13" w:rsidP="00935B5C">
            <w:pPr>
              <w:jc w:val="center"/>
              <w:rPr>
                <w:sz w:val="20"/>
                <w:szCs w:val="20"/>
              </w:rPr>
            </w:pPr>
            <w:r w:rsidRPr="002A6778">
              <w:rPr>
                <w:sz w:val="20"/>
                <w:szCs w:val="20"/>
              </w:rPr>
              <w:t>82</w:t>
            </w:r>
          </w:p>
        </w:tc>
        <w:tc>
          <w:tcPr>
            <w:tcW w:w="415" w:type="pct"/>
            <w:hideMark/>
          </w:tcPr>
          <w:p w14:paraId="560E233C" w14:textId="77777777" w:rsidR="00A92C13" w:rsidRPr="002A6778" w:rsidRDefault="00A92C13" w:rsidP="00935B5C">
            <w:pPr>
              <w:jc w:val="center"/>
              <w:rPr>
                <w:sz w:val="20"/>
                <w:szCs w:val="20"/>
              </w:rPr>
            </w:pPr>
            <w:r w:rsidRPr="002A6778">
              <w:rPr>
                <w:sz w:val="20"/>
                <w:szCs w:val="20"/>
              </w:rPr>
              <w:t>-</w:t>
            </w:r>
          </w:p>
        </w:tc>
      </w:tr>
      <w:tr w:rsidR="00A92C13" w:rsidRPr="002A6778" w14:paraId="65DA2C7D" w14:textId="77777777" w:rsidTr="00B87A3E">
        <w:trPr>
          <w:trHeight w:val="108"/>
        </w:trPr>
        <w:tc>
          <w:tcPr>
            <w:tcW w:w="900" w:type="pct"/>
            <w:tcBorders>
              <w:top w:val="nil"/>
              <w:left w:val="nil"/>
              <w:bottom w:val="nil"/>
              <w:right w:val="single" w:sz="4" w:space="0" w:color="auto"/>
            </w:tcBorders>
            <w:hideMark/>
          </w:tcPr>
          <w:p w14:paraId="4F2826CA" w14:textId="77777777" w:rsidR="00A92C13" w:rsidRPr="002A6778" w:rsidRDefault="00A92C13" w:rsidP="00935B5C">
            <w:pPr>
              <w:rPr>
                <w:sz w:val="20"/>
                <w:szCs w:val="20"/>
              </w:rPr>
            </w:pPr>
            <w:r w:rsidRPr="002A6778">
              <w:rPr>
                <w:sz w:val="20"/>
                <w:szCs w:val="20"/>
              </w:rPr>
              <w:t>Baseren et al. (2003)</w:t>
            </w:r>
          </w:p>
        </w:tc>
        <w:tc>
          <w:tcPr>
            <w:tcW w:w="177" w:type="pct"/>
            <w:tcBorders>
              <w:top w:val="nil"/>
              <w:left w:val="single" w:sz="4" w:space="0" w:color="auto"/>
              <w:bottom w:val="nil"/>
              <w:right w:val="nil"/>
            </w:tcBorders>
            <w:hideMark/>
          </w:tcPr>
          <w:p w14:paraId="5264F803" w14:textId="77777777" w:rsidR="00A92C13" w:rsidRPr="002A6778" w:rsidRDefault="00A92C13" w:rsidP="00935B5C">
            <w:pPr>
              <w:jc w:val="center"/>
              <w:rPr>
                <w:sz w:val="20"/>
                <w:szCs w:val="20"/>
              </w:rPr>
            </w:pPr>
            <w:r w:rsidRPr="002A6778">
              <w:rPr>
                <w:sz w:val="20"/>
                <w:szCs w:val="20"/>
              </w:rPr>
              <w:t>35</w:t>
            </w:r>
          </w:p>
        </w:tc>
        <w:tc>
          <w:tcPr>
            <w:tcW w:w="250" w:type="pct"/>
            <w:tcBorders>
              <w:top w:val="nil"/>
              <w:left w:val="nil"/>
              <w:bottom w:val="nil"/>
              <w:right w:val="single" w:sz="4" w:space="0" w:color="auto"/>
            </w:tcBorders>
            <w:hideMark/>
          </w:tcPr>
          <w:p w14:paraId="068B62C3" w14:textId="77777777" w:rsidR="00A92C13" w:rsidRPr="002A6778" w:rsidRDefault="00A92C13" w:rsidP="00935B5C">
            <w:pPr>
              <w:jc w:val="center"/>
              <w:rPr>
                <w:sz w:val="20"/>
                <w:szCs w:val="20"/>
              </w:rPr>
            </w:pPr>
            <w:r w:rsidRPr="002A6778">
              <w:rPr>
                <w:sz w:val="20"/>
                <w:szCs w:val="20"/>
              </w:rPr>
              <w:t>35/-</w:t>
            </w:r>
          </w:p>
        </w:tc>
        <w:tc>
          <w:tcPr>
            <w:tcW w:w="281" w:type="pct"/>
            <w:tcBorders>
              <w:top w:val="nil"/>
              <w:left w:val="single" w:sz="4" w:space="0" w:color="auto"/>
              <w:bottom w:val="nil"/>
              <w:right w:val="single" w:sz="4" w:space="0" w:color="auto"/>
            </w:tcBorders>
            <w:hideMark/>
          </w:tcPr>
          <w:p w14:paraId="2C5873E2" w14:textId="77777777" w:rsidR="00A92C13" w:rsidRPr="002A6778" w:rsidRDefault="00A92C13" w:rsidP="00935B5C">
            <w:pPr>
              <w:jc w:val="center"/>
              <w:rPr>
                <w:sz w:val="20"/>
                <w:szCs w:val="20"/>
              </w:rPr>
            </w:pPr>
            <w:r w:rsidRPr="002A6778">
              <w:rPr>
                <w:sz w:val="20"/>
                <w:szCs w:val="20"/>
              </w:rPr>
              <w:t>27</w:t>
            </w:r>
          </w:p>
        </w:tc>
        <w:tc>
          <w:tcPr>
            <w:tcW w:w="472" w:type="pct"/>
            <w:tcBorders>
              <w:top w:val="nil"/>
              <w:left w:val="single" w:sz="4" w:space="0" w:color="auto"/>
              <w:bottom w:val="nil"/>
              <w:right w:val="nil"/>
            </w:tcBorders>
            <w:hideMark/>
          </w:tcPr>
          <w:p w14:paraId="586282E9" w14:textId="77777777" w:rsidR="00A92C13" w:rsidRPr="002A6778" w:rsidRDefault="00A92C13" w:rsidP="00935B5C">
            <w:pPr>
              <w:jc w:val="center"/>
              <w:rPr>
                <w:sz w:val="20"/>
                <w:szCs w:val="20"/>
              </w:rPr>
            </w:pPr>
            <w:r w:rsidRPr="002A6778">
              <w:rPr>
                <w:sz w:val="20"/>
                <w:szCs w:val="20"/>
              </w:rPr>
              <w:t>Hemisection</w:t>
            </w:r>
          </w:p>
        </w:tc>
        <w:tc>
          <w:tcPr>
            <w:tcW w:w="383" w:type="pct"/>
            <w:hideMark/>
          </w:tcPr>
          <w:p w14:paraId="56450E5E" w14:textId="77777777" w:rsidR="00A92C13" w:rsidRPr="002A6778" w:rsidRDefault="00A92C13" w:rsidP="00935B5C">
            <w:pPr>
              <w:jc w:val="center"/>
              <w:rPr>
                <w:sz w:val="20"/>
                <w:szCs w:val="20"/>
              </w:rPr>
            </w:pPr>
            <w:r w:rsidRPr="002A6778">
              <w:rPr>
                <w:sz w:val="20"/>
                <w:szCs w:val="20"/>
              </w:rPr>
              <w:t>-</w:t>
            </w:r>
          </w:p>
        </w:tc>
        <w:tc>
          <w:tcPr>
            <w:tcW w:w="560" w:type="pct"/>
            <w:hideMark/>
          </w:tcPr>
          <w:p w14:paraId="3245114E"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1EB5990E" w14:textId="77777777" w:rsidR="00A92C13" w:rsidRPr="002A6778" w:rsidRDefault="00A92C13" w:rsidP="00935B5C">
            <w:pPr>
              <w:jc w:val="center"/>
              <w:rPr>
                <w:sz w:val="20"/>
                <w:szCs w:val="20"/>
                <w:highlight w:val="yellow"/>
              </w:rPr>
            </w:pPr>
            <w:r w:rsidRPr="002A6778">
              <w:rPr>
                <w:sz w:val="20"/>
                <w:szCs w:val="20"/>
              </w:rPr>
              <w:t>5</w:t>
            </w:r>
          </w:p>
        </w:tc>
        <w:tc>
          <w:tcPr>
            <w:tcW w:w="236" w:type="pct"/>
            <w:tcBorders>
              <w:top w:val="nil"/>
              <w:left w:val="single" w:sz="4" w:space="0" w:color="auto"/>
              <w:bottom w:val="nil"/>
              <w:right w:val="nil"/>
            </w:tcBorders>
            <w:hideMark/>
          </w:tcPr>
          <w:p w14:paraId="37BD7F02" w14:textId="77777777" w:rsidR="00A92C13" w:rsidRPr="002A6778" w:rsidRDefault="00A92C13" w:rsidP="00935B5C">
            <w:pPr>
              <w:jc w:val="center"/>
              <w:rPr>
                <w:sz w:val="20"/>
                <w:szCs w:val="20"/>
              </w:rPr>
            </w:pPr>
            <w:r w:rsidRPr="002A6778">
              <w:rPr>
                <w:sz w:val="20"/>
                <w:szCs w:val="20"/>
              </w:rPr>
              <w:t>-</w:t>
            </w:r>
          </w:p>
        </w:tc>
        <w:tc>
          <w:tcPr>
            <w:tcW w:w="236" w:type="pct"/>
            <w:hideMark/>
          </w:tcPr>
          <w:p w14:paraId="7BBE5028" w14:textId="77777777" w:rsidR="00A92C13" w:rsidRPr="002A6778" w:rsidRDefault="00A92C13" w:rsidP="00935B5C">
            <w:pPr>
              <w:jc w:val="center"/>
              <w:rPr>
                <w:sz w:val="20"/>
                <w:szCs w:val="20"/>
              </w:rPr>
            </w:pPr>
            <w:r w:rsidRPr="002A6778">
              <w:rPr>
                <w:sz w:val="20"/>
                <w:szCs w:val="20"/>
              </w:rPr>
              <w:t>-</w:t>
            </w:r>
          </w:p>
        </w:tc>
        <w:tc>
          <w:tcPr>
            <w:tcW w:w="324" w:type="pct"/>
            <w:hideMark/>
          </w:tcPr>
          <w:p w14:paraId="4F1605F7" w14:textId="77777777" w:rsidR="00A92C13" w:rsidRPr="002A6778" w:rsidRDefault="00A92C13" w:rsidP="00935B5C">
            <w:pPr>
              <w:jc w:val="center"/>
              <w:rPr>
                <w:sz w:val="20"/>
                <w:szCs w:val="20"/>
              </w:rPr>
            </w:pPr>
            <w:r w:rsidRPr="002A6778">
              <w:rPr>
                <w:sz w:val="20"/>
                <w:szCs w:val="20"/>
              </w:rPr>
              <w:t>74</w:t>
            </w:r>
          </w:p>
        </w:tc>
        <w:tc>
          <w:tcPr>
            <w:tcW w:w="236" w:type="pct"/>
            <w:hideMark/>
          </w:tcPr>
          <w:p w14:paraId="1AEFC341" w14:textId="77777777" w:rsidR="00A92C13" w:rsidRPr="002A6778" w:rsidRDefault="00A92C13" w:rsidP="00935B5C">
            <w:pPr>
              <w:jc w:val="center"/>
              <w:rPr>
                <w:sz w:val="20"/>
                <w:szCs w:val="20"/>
              </w:rPr>
            </w:pPr>
            <w:r w:rsidRPr="002A6778">
              <w:rPr>
                <w:sz w:val="20"/>
                <w:szCs w:val="20"/>
              </w:rPr>
              <w:t>66</w:t>
            </w:r>
          </w:p>
        </w:tc>
        <w:tc>
          <w:tcPr>
            <w:tcW w:w="236" w:type="pct"/>
            <w:hideMark/>
          </w:tcPr>
          <w:p w14:paraId="7B224504" w14:textId="77777777" w:rsidR="00A92C13" w:rsidRPr="002A6778" w:rsidRDefault="00A92C13" w:rsidP="00935B5C">
            <w:pPr>
              <w:jc w:val="center"/>
              <w:rPr>
                <w:sz w:val="20"/>
                <w:szCs w:val="20"/>
              </w:rPr>
            </w:pPr>
            <w:r w:rsidRPr="002A6778">
              <w:rPr>
                <w:sz w:val="20"/>
                <w:szCs w:val="20"/>
              </w:rPr>
              <w:t>-</w:t>
            </w:r>
          </w:p>
        </w:tc>
        <w:tc>
          <w:tcPr>
            <w:tcW w:w="415" w:type="pct"/>
            <w:hideMark/>
          </w:tcPr>
          <w:p w14:paraId="6CBE9154" w14:textId="77777777" w:rsidR="00A92C13" w:rsidRPr="002A6778" w:rsidRDefault="00A92C13" w:rsidP="00935B5C">
            <w:pPr>
              <w:jc w:val="center"/>
              <w:rPr>
                <w:sz w:val="20"/>
                <w:szCs w:val="20"/>
              </w:rPr>
            </w:pPr>
            <w:r w:rsidRPr="002A6778">
              <w:rPr>
                <w:sz w:val="20"/>
                <w:szCs w:val="20"/>
              </w:rPr>
              <w:t>-</w:t>
            </w:r>
          </w:p>
        </w:tc>
      </w:tr>
      <w:tr w:rsidR="00A92C13" w:rsidRPr="002A6778" w14:paraId="477CB5FE" w14:textId="77777777" w:rsidTr="00B87A3E">
        <w:trPr>
          <w:trHeight w:val="108"/>
        </w:trPr>
        <w:tc>
          <w:tcPr>
            <w:tcW w:w="900" w:type="pct"/>
            <w:tcBorders>
              <w:top w:val="nil"/>
              <w:left w:val="nil"/>
              <w:bottom w:val="nil"/>
              <w:right w:val="single" w:sz="4" w:space="0" w:color="auto"/>
            </w:tcBorders>
            <w:hideMark/>
          </w:tcPr>
          <w:p w14:paraId="7DE9A3AE" w14:textId="77777777" w:rsidR="00A92C13" w:rsidRPr="002A6778" w:rsidRDefault="00A92C13" w:rsidP="00935B5C">
            <w:pPr>
              <w:rPr>
                <w:sz w:val="20"/>
                <w:szCs w:val="20"/>
              </w:rPr>
            </w:pPr>
            <w:r w:rsidRPr="002A6778">
              <w:rPr>
                <w:sz w:val="20"/>
                <w:szCs w:val="20"/>
              </w:rPr>
              <w:t>Fung et al. (2004)</w:t>
            </w:r>
          </w:p>
        </w:tc>
        <w:tc>
          <w:tcPr>
            <w:tcW w:w="177" w:type="pct"/>
            <w:tcBorders>
              <w:top w:val="nil"/>
              <w:left w:val="single" w:sz="4" w:space="0" w:color="auto"/>
              <w:bottom w:val="nil"/>
              <w:right w:val="nil"/>
            </w:tcBorders>
            <w:hideMark/>
          </w:tcPr>
          <w:p w14:paraId="0739361D" w14:textId="77777777" w:rsidR="00A92C13" w:rsidRPr="002A6778" w:rsidRDefault="00A92C13" w:rsidP="00935B5C">
            <w:pPr>
              <w:jc w:val="center"/>
              <w:rPr>
                <w:sz w:val="20"/>
                <w:szCs w:val="20"/>
              </w:rPr>
            </w:pPr>
            <w:r w:rsidRPr="002A6778">
              <w:rPr>
                <w:sz w:val="20"/>
                <w:szCs w:val="20"/>
              </w:rPr>
              <w:t>25</w:t>
            </w:r>
          </w:p>
        </w:tc>
        <w:tc>
          <w:tcPr>
            <w:tcW w:w="250" w:type="pct"/>
            <w:tcBorders>
              <w:top w:val="nil"/>
              <w:left w:val="nil"/>
              <w:bottom w:val="nil"/>
              <w:right w:val="single" w:sz="4" w:space="0" w:color="auto"/>
            </w:tcBorders>
            <w:hideMark/>
          </w:tcPr>
          <w:p w14:paraId="38DD993A" w14:textId="77777777" w:rsidR="00A92C13" w:rsidRPr="002A6778" w:rsidRDefault="00A92C13" w:rsidP="00935B5C">
            <w:pPr>
              <w:jc w:val="center"/>
              <w:rPr>
                <w:sz w:val="20"/>
                <w:szCs w:val="20"/>
              </w:rPr>
            </w:pPr>
            <w:r w:rsidRPr="002A6778">
              <w:rPr>
                <w:sz w:val="20"/>
                <w:szCs w:val="20"/>
              </w:rPr>
              <w:t>25/-</w:t>
            </w:r>
          </w:p>
        </w:tc>
        <w:tc>
          <w:tcPr>
            <w:tcW w:w="281" w:type="pct"/>
            <w:tcBorders>
              <w:top w:val="nil"/>
              <w:left w:val="single" w:sz="4" w:space="0" w:color="auto"/>
              <w:bottom w:val="nil"/>
              <w:right w:val="single" w:sz="4" w:space="0" w:color="auto"/>
            </w:tcBorders>
            <w:hideMark/>
          </w:tcPr>
          <w:p w14:paraId="284C23BC" w14:textId="77777777" w:rsidR="00A92C13" w:rsidRPr="002A6778" w:rsidRDefault="00A92C13" w:rsidP="00935B5C">
            <w:pPr>
              <w:jc w:val="center"/>
              <w:rPr>
                <w:sz w:val="20"/>
                <w:szCs w:val="20"/>
              </w:rPr>
            </w:pPr>
            <w:r w:rsidRPr="002A6778">
              <w:rPr>
                <w:sz w:val="20"/>
                <w:szCs w:val="20"/>
              </w:rPr>
              <w:t>27</w:t>
            </w:r>
          </w:p>
        </w:tc>
        <w:tc>
          <w:tcPr>
            <w:tcW w:w="472" w:type="pct"/>
            <w:tcBorders>
              <w:top w:val="nil"/>
              <w:left w:val="single" w:sz="4" w:space="0" w:color="auto"/>
              <w:bottom w:val="nil"/>
              <w:right w:val="nil"/>
            </w:tcBorders>
            <w:hideMark/>
          </w:tcPr>
          <w:p w14:paraId="0C0398B9"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0106B83E" w14:textId="77777777" w:rsidR="00A92C13" w:rsidRPr="002A6778" w:rsidRDefault="00A92C13" w:rsidP="00935B5C">
            <w:pPr>
              <w:jc w:val="center"/>
              <w:rPr>
                <w:sz w:val="20"/>
                <w:szCs w:val="20"/>
              </w:rPr>
            </w:pPr>
            <w:r w:rsidRPr="002A6778">
              <w:rPr>
                <w:sz w:val="20"/>
                <w:szCs w:val="20"/>
              </w:rPr>
              <w:t>-</w:t>
            </w:r>
          </w:p>
        </w:tc>
        <w:tc>
          <w:tcPr>
            <w:tcW w:w="560" w:type="pct"/>
            <w:hideMark/>
          </w:tcPr>
          <w:p w14:paraId="79D6DD7D"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42FC02BE" w14:textId="77777777" w:rsidR="00A92C13" w:rsidRPr="002A6778" w:rsidRDefault="00A92C13" w:rsidP="00935B5C">
            <w:pPr>
              <w:jc w:val="center"/>
              <w:rPr>
                <w:sz w:val="20"/>
                <w:szCs w:val="20"/>
                <w:highlight w:val="yellow"/>
              </w:rPr>
            </w:pPr>
            <w:r w:rsidRPr="002A6778">
              <w:rPr>
                <w:sz w:val="20"/>
                <w:szCs w:val="20"/>
              </w:rPr>
              <w:t>3</w:t>
            </w:r>
          </w:p>
        </w:tc>
        <w:tc>
          <w:tcPr>
            <w:tcW w:w="236" w:type="pct"/>
            <w:tcBorders>
              <w:top w:val="nil"/>
              <w:left w:val="single" w:sz="4" w:space="0" w:color="auto"/>
              <w:bottom w:val="nil"/>
              <w:right w:val="nil"/>
            </w:tcBorders>
            <w:hideMark/>
          </w:tcPr>
          <w:p w14:paraId="5901FB7A" w14:textId="77777777" w:rsidR="00A92C13" w:rsidRPr="002A6778" w:rsidRDefault="00A92C13" w:rsidP="00935B5C">
            <w:pPr>
              <w:jc w:val="center"/>
              <w:rPr>
                <w:sz w:val="20"/>
                <w:szCs w:val="20"/>
              </w:rPr>
            </w:pPr>
            <w:r w:rsidRPr="002A6778">
              <w:rPr>
                <w:sz w:val="20"/>
                <w:szCs w:val="20"/>
              </w:rPr>
              <w:t>-</w:t>
            </w:r>
          </w:p>
        </w:tc>
        <w:tc>
          <w:tcPr>
            <w:tcW w:w="236" w:type="pct"/>
            <w:hideMark/>
          </w:tcPr>
          <w:p w14:paraId="3C1969F6" w14:textId="77777777" w:rsidR="00A92C13" w:rsidRPr="002A6778" w:rsidRDefault="00A92C13" w:rsidP="00935B5C">
            <w:pPr>
              <w:jc w:val="center"/>
              <w:rPr>
                <w:sz w:val="20"/>
                <w:szCs w:val="20"/>
              </w:rPr>
            </w:pPr>
            <w:r w:rsidRPr="002A6778">
              <w:rPr>
                <w:sz w:val="20"/>
                <w:szCs w:val="20"/>
              </w:rPr>
              <w:t>-</w:t>
            </w:r>
          </w:p>
        </w:tc>
        <w:tc>
          <w:tcPr>
            <w:tcW w:w="324" w:type="pct"/>
            <w:hideMark/>
          </w:tcPr>
          <w:p w14:paraId="3602D8C3" w14:textId="77777777" w:rsidR="00A92C13" w:rsidRPr="002A6778" w:rsidRDefault="00A92C13" w:rsidP="00935B5C">
            <w:pPr>
              <w:jc w:val="center"/>
              <w:rPr>
                <w:sz w:val="20"/>
                <w:szCs w:val="20"/>
              </w:rPr>
            </w:pPr>
            <w:r w:rsidRPr="002A6778">
              <w:rPr>
                <w:sz w:val="20"/>
                <w:szCs w:val="20"/>
              </w:rPr>
              <w:t>-</w:t>
            </w:r>
          </w:p>
        </w:tc>
        <w:tc>
          <w:tcPr>
            <w:tcW w:w="236" w:type="pct"/>
            <w:hideMark/>
          </w:tcPr>
          <w:p w14:paraId="264274E0" w14:textId="77777777" w:rsidR="00A92C13" w:rsidRPr="002A6778" w:rsidRDefault="00A92C13" w:rsidP="00935B5C">
            <w:pPr>
              <w:jc w:val="center"/>
              <w:rPr>
                <w:sz w:val="20"/>
                <w:szCs w:val="20"/>
              </w:rPr>
            </w:pPr>
            <w:r w:rsidRPr="002A6778">
              <w:rPr>
                <w:sz w:val="20"/>
                <w:szCs w:val="20"/>
              </w:rPr>
              <w:t>44-67</w:t>
            </w:r>
          </w:p>
        </w:tc>
        <w:tc>
          <w:tcPr>
            <w:tcW w:w="236" w:type="pct"/>
            <w:hideMark/>
          </w:tcPr>
          <w:p w14:paraId="5E8A8C84" w14:textId="77777777" w:rsidR="00A92C13" w:rsidRPr="002A6778" w:rsidRDefault="00A92C13" w:rsidP="00935B5C">
            <w:pPr>
              <w:jc w:val="center"/>
              <w:rPr>
                <w:sz w:val="20"/>
                <w:szCs w:val="20"/>
              </w:rPr>
            </w:pPr>
            <w:r w:rsidRPr="002A6778">
              <w:rPr>
                <w:sz w:val="20"/>
                <w:szCs w:val="20"/>
              </w:rPr>
              <w:t>81-94</w:t>
            </w:r>
          </w:p>
        </w:tc>
        <w:tc>
          <w:tcPr>
            <w:tcW w:w="415" w:type="pct"/>
            <w:hideMark/>
          </w:tcPr>
          <w:p w14:paraId="043D8750" w14:textId="77777777" w:rsidR="00A92C13" w:rsidRPr="002A6778" w:rsidRDefault="00A92C13" w:rsidP="00935B5C">
            <w:pPr>
              <w:jc w:val="center"/>
              <w:rPr>
                <w:sz w:val="20"/>
                <w:szCs w:val="20"/>
              </w:rPr>
            </w:pPr>
            <w:r w:rsidRPr="002A6778">
              <w:rPr>
                <w:sz w:val="20"/>
                <w:szCs w:val="20"/>
              </w:rPr>
              <w:t>-</w:t>
            </w:r>
          </w:p>
        </w:tc>
      </w:tr>
      <w:tr w:rsidR="00A92C13" w:rsidRPr="002A6778" w14:paraId="5B78AE41" w14:textId="77777777" w:rsidTr="00B87A3E">
        <w:trPr>
          <w:trHeight w:val="108"/>
        </w:trPr>
        <w:tc>
          <w:tcPr>
            <w:tcW w:w="900" w:type="pct"/>
            <w:tcBorders>
              <w:top w:val="nil"/>
              <w:left w:val="nil"/>
              <w:bottom w:val="nil"/>
              <w:right w:val="single" w:sz="4" w:space="0" w:color="auto"/>
            </w:tcBorders>
            <w:hideMark/>
          </w:tcPr>
          <w:p w14:paraId="165EB861" w14:textId="77777777" w:rsidR="00A92C13" w:rsidRPr="002A6778" w:rsidRDefault="00A92C13" w:rsidP="00935B5C">
            <w:pPr>
              <w:rPr>
                <w:sz w:val="20"/>
                <w:szCs w:val="20"/>
                <w:highlight w:val="yellow"/>
              </w:rPr>
            </w:pPr>
            <w:r w:rsidRPr="004629DF">
              <w:rPr>
                <w:sz w:val="20"/>
                <w:szCs w:val="20"/>
              </w:rPr>
              <w:t>Lizarelli et al. (2004)</w:t>
            </w:r>
          </w:p>
        </w:tc>
        <w:tc>
          <w:tcPr>
            <w:tcW w:w="177" w:type="pct"/>
            <w:tcBorders>
              <w:top w:val="nil"/>
              <w:left w:val="single" w:sz="4" w:space="0" w:color="auto"/>
              <w:bottom w:val="nil"/>
              <w:right w:val="nil"/>
            </w:tcBorders>
            <w:hideMark/>
          </w:tcPr>
          <w:p w14:paraId="4AD41251" w14:textId="77777777" w:rsidR="00A92C13" w:rsidRPr="002A6778" w:rsidRDefault="00A92C13" w:rsidP="00935B5C">
            <w:pPr>
              <w:jc w:val="center"/>
              <w:rPr>
                <w:sz w:val="20"/>
                <w:szCs w:val="20"/>
              </w:rPr>
            </w:pPr>
            <w:r w:rsidRPr="002A6778">
              <w:rPr>
                <w:sz w:val="20"/>
                <w:szCs w:val="20"/>
              </w:rPr>
              <w:t>22</w:t>
            </w:r>
          </w:p>
        </w:tc>
        <w:tc>
          <w:tcPr>
            <w:tcW w:w="250" w:type="pct"/>
            <w:tcBorders>
              <w:top w:val="nil"/>
              <w:left w:val="nil"/>
              <w:bottom w:val="nil"/>
              <w:right w:val="single" w:sz="4" w:space="0" w:color="auto"/>
            </w:tcBorders>
            <w:hideMark/>
          </w:tcPr>
          <w:p w14:paraId="44CF864A" w14:textId="77777777" w:rsidR="00A92C13" w:rsidRPr="002A6778" w:rsidRDefault="00A92C13" w:rsidP="00935B5C">
            <w:pPr>
              <w:jc w:val="center"/>
              <w:rPr>
                <w:sz w:val="20"/>
                <w:szCs w:val="20"/>
              </w:rPr>
            </w:pPr>
            <w:r w:rsidRPr="002A6778">
              <w:rPr>
                <w:sz w:val="20"/>
                <w:szCs w:val="20"/>
              </w:rPr>
              <w:t>11/11</w:t>
            </w:r>
          </w:p>
        </w:tc>
        <w:tc>
          <w:tcPr>
            <w:tcW w:w="281" w:type="pct"/>
            <w:tcBorders>
              <w:top w:val="nil"/>
              <w:left w:val="single" w:sz="4" w:space="0" w:color="auto"/>
              <w:bottom w:val="nil"/>
              <w:right w:val="single" w:sz="4" w:space="0" w:color="auto"/>
            </w:tcBorders>
            <w:hideMark/>
          </w:tcPr>
          <w:p w14:paraId="685FAF0E" w14:textId="77777777" w:rsidR="00A92C13" w:rsidRPr="002A6778" w:rsidRDefault="00A92C13" w:rsidP="00935B5C">
            <w:pPr>
              <w:jc w:val="center"/>
              <w:rPr>
                <w:sz w:val="20"/>
                <w:szCs w:val="20"/>
              </w:rPr>
            </w:pPr>
            <w:r w:rsidRPr="002A6778">
              <w:rPr>
                <w:sz w:val="20"/>
                <w:szCs w:val="20"/>
              </w:rPr>
              <w:t>6</w:t>
            </w:r>
          </w:p>
        </w:tc>
        <w:tc>
          <w:tcPr>
            <w:tcW w:w="472" w:type="pct"/>
            <w:tcBorders>
              <w:top w:val="nil"/>
              <w:left w:val="single" w:sz="4" w:space="0" w:color="auto"/>
              <w:bottom w:val="nil"/>
              <w:right w:val="nil"/>
            </w:tcBorders>
            <w:hideMark/>
          </w:tcPr>
          <w:p w14:paraId="39CB94B0" w14:textId="77777777" w:rsidR="00A92C13" w:rsidRPr="002A6778" w:rsidRDefault="00A92C13" w:rsidP="00935B5C">
            <w:pPr>
              <w:jc w:val="center"/>
              <w:rPr>
                <w:sz w:val="20"/>
                <w:szCs w:val="20"/>
              </w:rPr>
            </w:pPr>
            <w:r w:rsidRPr="002A6778">
              <w:rPr>
                <w:sz w:val="20"/>
                <w:szCs w:val="20"/>
              </w:rPr>
              <w:t>Hemisection</w:t>
            </w:r>
          </w:p>
        </w:tc>
        <w:tc>
          <w:tcPr>
            <w:tcW w:w="383" w:type="pct"/>
            <w:hideMark/>
          </w:tcPr>
          <w:p w14:paraId="5213ED4B" w14:textId="77777777" w:rsidR="00A92C13" w:rsidRPr="002A6778" w:rsidRDefault="00A92C13" w:rsidP="00935B5C">
            <w:pPr>
              <w:jc w:val="center"/>
              <w:rPr>
                <w:sz w:val="20"/>
                <w:szCs w:val="20"/>
              </w:rPr>
            </w:pPr>
            <w:r w:rsidRPr="002A6778">
              <w:rPr>
                <w:sz w:val="20"/>
                <w:szCs w:val="20"/>
              </w:rPr>
              <w:t>Fuchsin</w:t>
            </w:r>
          </w:p>
        </w:tc>
        <w:tc>
          <w:tcPr>
            <w:tcW w:w="560" w:type="pct"/>
            <w:hideMark/>
          </w:tcPr>
          <w:p w14:paraId="6183296A"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7FD8B92C" w14:textId="77777777" w:rsidR="00A92C13" w:rsidRPr="002A6778" w:rsidRDefault="00A92C13" w:rsidP="00935B5C">
            <w:pPr>
              <w:jc w:val="center"/>
              <w:rPr>
                <w:sz w:val="20"/>
                <w:szCs w:val="20"/>
                <w:highlight w:val="yellow"/>
              </w:rPr>
            </w:pPr>
            <w:r w:rsidRPr="002A6778">
              <w:rPr>
                <w:sz w:val="20"/>
                <w:szCs w:val="20"/>
              </w:rPr>
              <w:t>nr</w:t>
            </w:r>
          </w:p>
        </w:tc>
        <w:tc>
          <w:tcPr>
            <w:tcW w:w="236" w:type="pct"/>
            <w:tcBorders>
              <w:top w:val="nil"/>
              <w:left w:val="single" w:sz="4" w:space="0" w:color="auto"/>
              <w:bottom w:val="nil"/>
              <w:right w:val="nil"/>
            </w:tcBorders>
            <w:hideMark/>
          </w:tcPr>
          <w:p w14:paraId="3844BBE1" w14:textId="77777777" w:rsidR="00A92C13" w:rsidRPr="002A6778" w:rsidRDefault="00A92C13" w:rsidP="00935B5C">
            <w:pPr>
              <w:jc w:val="center"/>
              <w:rPr>
                <w:sz w:val="20"/>
                <w:szCs w:val="20"/>
              </w:rPr>
            </w:pPr>
            <w:r w:rsidRPr="002A6778">
              <w:rPr>
                <w:sz w:val="20"/>
                <w:szCs w:val="20"/>
              </w:rPr>
              <w:t>-</w:t>
            </w:r>
          </w:p>
        </w:tc>
        <w:tc>
          <w:tcPr>
            <w:tcW w:w="236" w:type="pct"/>
            <w:hideMark/>
          </w:tcPr>
          <w:p w14:paraId="3FE879FC" w14:textId="77777777" w:rsidR="00A92C13" w:rsidRPr="002A6778" w:rsidRDefault="00A92C13" w:rsidP="00935B5C">
            <w:pPr>
              <w:jc w:val="center"/>
              <w:rPr>
                <w:sz w:val="20"/>
                <w:szCs w:val="20"/>
              </w:rPr>
            </w:pPr>
            <w:r w:rsidRPr="002A6778">
              <w:rPr>
                <w:sz w:val="20"/>
                <w:szCs w:val="20"/>
              </w:rPr>
              <w:t>-</w:t>
            </w:r>
          </w:p>
        </w:tc>
        <w:tc>
          <w:tcPr>
            <w:tcW w:w="324" w:type="pct"/>
            <w:hideMark/>
          </w:tcPr>
          <w:p w14:paraId="549C8AD1" w14:textId="77777777" w:rsidR="00A92C13" w:rsidRPr="002A6778" w:rsidRDefault="00A92C13" w:rsidP="00935B5C">
            <w:pPr>
              <w:jc w:val="center"/>
              <w:rPr>
                <w:sz w:val="20"/>
                <w:szCs w:val="20"/>
              </w:rPr>
            </w:pPr>
            <w:r w:rsidRPr="002A6778">
              <w:rPr>
                <w:sz w:val="20"/>
                <w:szCs w:val="20"/>
              </w:rPr>
              <w:t>-</w:t>
            </w:r>
          </w:p>
        </w:tc>
        <w:tc>
          <w:tcPr>
            <w:tcW w:w="236" w:type="pct"/>
            <w:hideMark/>
          </w:tcPr>
          <w:p w14:paraId="14865EB4" w14:textId="77777777" w:rsidR="00A92C13" w:rsidRPr="002A6778" w:rsidRDefault="00A92C13" w:rsidP="00935B5C">
            <w:pPr>
              <w:jc w:val="center"/>
              <w:rPr>
                <w:sz w:val="20"/>
                <w:szCs w:val="20"/>
              </w:rPr>
            </w:pPr>
            <w:r w:rsidRPr="002A6778">
              <w:rPr>
                <w:sz w:val="20"/>
                <w:szCs w:val="20"/>
              </w:rPr>
              <w:t>-</w:t>
            </w:r>
          </w:p>
        </w:tc>
        <w:tc>
          <w:tcPr>
            <w:tcW w:w="236" w:type="pct"/>
            <w:hideMark/>
          </w:tcPr>
          <w:p w14:paraId="01EBCCA7" w14:textId="77777777" w:rsidR="00A92C13" w:rsidRPr="002A6778" w:rsidRDefault="00A92C13" w:rsidP="00935B5C">
            <w:pPr>
              <w:jc w:val="center"/>
              <w:rPr>
                <w:sz w:val="20"/>
                <w:szCs w:val="20"/>
              </w:rPr>
            </w:pPr>
            <w:r w:rsidRPr="002A6778">
              <w:rPr>
                <w:sz w:val="20"/>
                <w:szCs w:val="20"/>
              </w:rPr>
              <w:t>-</w:t>
            </w:r>
          </w:p>
        </w:tc>
        <w:tc>
          <w:tcPr>
            <w:tcW w:w="415" w:type="pct"/>
            <w:hideMark/>
          </w:tcPr>
          <w:p w14:paraId="4E16CB0E" w14:textId="77777777" w:rsidR="00A92C13" w:rsidRPr="002A6778" w:rsidRDefault="00A92C13" w:rsidP="00935B5C">
            <w:pPr>
              <w:jc w:val="center"/>
              <w:rPr>
                <w:sz w:val="20"/>
                <w:szCs w:val="20"/>
              </w:rPr>
            </w:pPr>
            <w:r w:rsidRPr="002A6778">
              <w:rPr>
                <w:sz w:val="20"/>
                <w:szCs w:val="20"/>
              </w:rPr>
              <w:t>-</w:t>
            </w:r>
          </w:p>
        </w:tc>
      </w:tr>
      <w:tr w:rsidR="00A92C13" w:rsidRPr="002A6778" w14:paraId="185ED653" w14:textId="77777777" w:rsidTr="00B87A3E">
        <w:trPr>
          <w:trHeight w:val="108"/>
        </w:trPr>
        <w:tc>
          <w:tcPr>
            <w:tcW w:w="900" w:type="pct"/>
            <w:tcBorders>
              <w:top w:val="nil"/>
              <w:left w:val="nil"/>
              <w:bottom w:val="nil"/>
              <w:right w:val="single" w:sz="4" w:space="0" w:color="auto"/>
            </w:tcBorders>
            <w:hideMark/>
          </w:tcPr>
          <w:p w14:paraId="3FC1E01C" w14:textId="77777777" w:rsidR="00A92C13" w:rsidRPr="002A6778" w:rsidRDefault="00A92C13" w:rsidP="00935B5C">
            <w:pPr>
              <w:rPr>
                <w:sz w:val="20"/>
                <w:szCs w:val="20"/>
              </w:rPr>
            </w:pPr>
            <w:r w:rsidRPr="002A6778">
              <w:rPr>
                <w:sz w:val="20"/>
                <w:szCs w:val="20"/>
              </w:rPr>
              <w:t>Reis et al. (2004)</w:t>
            </w:r>
          </w:p>
        </w:tc>
        <w:tc>
          <w:tcPr>
            <w:tcW w:w="177" w:type="pct"/>
            <w:tcBorders>
              <w:top w:val="nil"/>
              <w:left w:val="single" w:sz="4" w:space="0" w:color="auto"/>
              <w:bottom w:val="nil"/>
              <w:right w:val="nil"/>
            </w:tcBorders>
            <w:hideMark/>
          </w:tcPr>
          <w:p w14:paraId="0BBF6C9D" w14:textId="77777777" w:rsidR="00A92C13" w:rsidRPr="002A6778" w:rsidRDefault="00A92C13" w:rsidP="00935B5C">
            <w:pPr>
              <w:jc w:val="center"/>
              <w:rPr>
                <w:sz w:val="20"/>
                <w:szCs w:val="20"/>
              </w:rPr>
            </w:pPr>
            <w:r w:rsidRPr="002A6778">
              <w:rPr>
                <w:sz w:val="20"/>
                <w:szCs w:val="20"/>
              </w:rPr>
              <w:t>45</w:t>
            </w:r>
          </w:p>
        </w:tc>
        <w:tc>
          <w:tcPr>
            <w:tcW w:w="250" w:type="pct"/>
            <w:tcBorders>
              <w:top w:val="nil"/>
              <w:left w:val="nil"/>
              <w:bottom w:val="nil"/>
              <w:right w:val="single" w:sz="4" w:space="0" w:color="auto"/>
            </w:tcBorders>
            <w:hideMark/>
          </w:tcPr>
          <w:p w14:paraId="49B67FBA" w14:textId="77777777" w:rsidR="00A92C13" w:rsidRPr="002A6778" w:rsidRDefault="00A92C13" w:rsidP="00935B5C">
            <w:pPr>
              <w:jc w:val="center"/>
              <w:rPr>
                <w:sz w:val="20"/>
                <w:szCs w:val="20"/>
              </w:rPr>
            </w:pPr>
            <w:r w:rsidRPr="002A6778">
              <w:rPr>
                <w:sz w:val="20"/>
                <w:szCs w:val="20"/>
              </w:rPr>
              <w:t>-/-</w:t>
            </w:r>
          </w:p>
        </w:tc>
        <w:tc>
          <w:tcPr>
            <w:tcW w:w="281" w:type="pct"/>
            <w:tcBorders>
              <w:top w:val="nil"/>
              <w:left w:val="single" w:sz="4" w:space="0" w:color="auto"/>
              <w:bottom w:val="nil"/>
              <w:right w:val="single" w:sz="4" w:space="0" w:color="auto"/>
            </w:tcBorders>
            <w:hideMark/>
          </w:tcPr>
          <w:p w14:paraId="794EE15A" w14:textId="77777777" w:rsidR="00A92C13" w:rsidRPr="002A6778" w:rsidRDefault="00A92C13" w:rsidP="00935B5C">
            <w:pPr>
              <w:jc w:val="center"/>
              <w:rPr>
                <w:sz w:val="20"/>
                <w:szCs w:val="20"/>
              </w:rPr>
            </w:pPr>
            <w:r w:rsidRPr="002A6778">
              <w:rPr>
                <w:sz w:val="20"/>
                <w:szCs w:val="20"/>
              </w:rPr>
              <w:t>17</w:t>
            </w:r>
          </w:p>
        </w:tc>
        <w:tc>
          <w:tcPr>
            <w:tcW w:w="472" w:type="pct"/>
            <w:tcBorders>
              <w:top w:val="nil"/>
              <w:left w:val="single" w:sz="4" w:space="0" w:color="auto"/>
              <w:bottom w:val="nil"/>
              <w:right w:val="nil"/>
            </w:tcBorders>
            <w:hideMark/>
          </w:tcPr>
          <w:p w14:paraId="62283147" w14:textId="77777777" w:rsidR="00A92C13" w:rsidRPr="002A6778" w:rsidRDefault="00A92C13" w:rsidP="00935B5C">
            <w:pPr>
              <w:jc w:val="center"/>
              <w:rPr>
                <w:sz w:val="20"/>
                <w:szCs w:val="20"/>
              </w:rPr>
            </w:pPr>
            <w:r w:rsidRPr="002A6778">
              <w:rPr>
                <w:sz w:val="20"/>
                <w:szCs w:val="20"/>
              </w:rPr>
              <w:t>Hemisection</w:t>
            </w:r>
          </w:p>
        </w:tc>
        <w:tc>
          <w:tcPr>
            <w:tcW w:w="383" w:type="pct"/>
            <w:hideMark/>
          </w:tcPr>
          <w:p w14:paraId="3AF76D1A" w14:textId="77777777" w:rsidR="00A92C13" w:rsidRPr="002A6778" w:rsidRDefault="00A92C13" w:rsidP="00935B5C">
            <w:pPr>
              <w:jc w:val="center"/>
              <w:rPr>
                <w:sz w:val="20"/>
                <w:szCs w:val="20"/>
              </w:rPr>
            </w:pPr>
            <w:r w:rsidRPr="002A6778">
              <w:rPr>
                <w:sz w:val="20"/>
                <w:szCs w:val="20"/>
              </w:rPr>
              <w:t>-</w:t>
            </w:r>
          </w:p>
        </w:tc>
        <w:tc>
          <w:tcPr>
            <w:tcW w:w="560" w:type="pct"/>
            <w:hideMark/>
          </w:tcPr>
          <w:p w14:paraId="41213F09"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337C05C6" w14:textId="77777777" w:rsidR="00A92C13" w:rsidRPr="002A6778" w:rsidRDefault="00A92C13" w:rsidP="00935B5C">
            <w:pPr>
              <w:jc w:val="center"/>
            </w:pPr>
            <w:r w:rsidRPr="002A6778">
              <w:rPr>
                <w:sz w:val="20"/>
                <w:szCs w:val="20"/>
              </w:rPr>
              <w:t>10</w:t>
            </w:r>
          </w:p>
        </w:tc>
        <w:tc>
          <w:tcPr>
            <w:tcW w:w="236" w:type="pct"/>
            <w:tcBorders>
              <w:top w:val="nil"/>
              <w:left w:val="single" w:sz="4" w:space="0" w:color="auto"/>
              <w:bottom w:val="nil"/>
              <w:right w:val="nil"/>
            </w:tcBorders>
            <w:hideMark/>
          </w:tcPr>
          <w:p w14:paraId="37F65E0A" w14:textId="77777777" w:rsidR="00A92C13" w:rsidRPr="002A6778" w:rsidRDefault="00A92C13" w:rsidP="00935B5C">
            <w:pPr>
              <w:jc w:val="center"/>
              <w:rPr>
                <w:sz w:val="20"/>
                <w:szCs w:val="20"/>
              </w:rPr>
            </w:pPr>
            <w:r w:rsidRPr="002A6778">
              <w:rPr>
                <w:sz w:val="20"/>
                <w:szCs w:val="20"/>
              </w:rPr>
              <w:t>-</w:t>
            </w:r>
          </w:p>
        </w:tc>
        <w:tc>
          <w:tcPr>
            <w:tcW w:w="236" w:type="pct"/>
            <w:hideMark/>
          </w:tcPr>
          <w:p w14:paraId="018268B3" w14:textId="77777777" w:rsidR="00A92C13" w:rsidRPr="002A6778" w:rsidRDefault="00A92C13" w:rsidP="00935B5C">
            <w:pPr>
              <w:jc w:val="center"/>
              <w:rPr>
                <w:sz w:val="20"/>
                <w:szCs w:val="20"/>
              </w:rPr>
            </w:pPr>
            <w:r w:rsidRPr="002A6778">
              <w:rPr>
                <w:sz w:val="20"/>
                <w:szCs w:val="20"/>
              </w:rPr>
              <w:t>-</w:t>
            </w:r>
          </w:p>
        </w:tc>
        <w:tc>
          <w:tcPr>
            <w:tcW w:w="324" w:type="pct"/>
            <w:hideMark/>
          </w:tcPr>
          <w:p w14:paraId="02F73DF3" w14:textId="77777777" w:rsidR="00A92C13" w:rsidRPr="002A6778" w:rsidRDefault="00A92C13" w:rsidP="00935B5C">
            <w:pPr>
              <w:jc w:val="center"/>
              <w:rPr>
                <w:sz w:val="20"/>
                <w:szCs w:val="20"/>
              </w:rPr>
            </w:pPr>
            <w:r w:rsidRPr="002A6778">
              <w:rPr>
                <w:sz w:val="20"/>
                <w:szCs w:val="20"/>
              </w:rPr>
              <w:t>-</w:t>
            </w:r>
          </w:p>
        </w:tc>
        <w:tc>
          <w:tcPr>
            <w:tcW w:w="236" w:type="pct"/>
            <w:shd w:val="clear" w:color="auto" w:fill="E7E6E6" w:themeFill="background2"/>
            <w:hideMark/>
          </w:tcPr>
          <w:p w14:paraId="6210391E" w14:textId="77777777" w:rsidR="00A92C13" w:rsidRPr="002A6778" w:rsidRDefault="00A92C13" w:rsidP="00935B5C">
            <w:pPr>
              <w:jc w:val="center"/>
              <w:rPr>
                <w:sz w:val="20"/>
                <w:szCs w:val="20"/>
              </w:rPr>
            </w:pPr>
            <w:r w:rsidRPr="002A6778">
              <w:rPr>
                <w:sz w:val="20"/>
                <w:szCs w:val="20"/>
              </w:rPr>
              <w:t>35-46</w:t>
            </w:r>
          </w:p>
        </w:tc>
        <w:tc>
          <w:tcPr>
            <w:tcW w:w="236" w:type="pct"/>
            <w:shd w:val="clear" w:color="auto" w:fill="E7E6E6" w:themeFill="background2"/>
            <w:hideMark/>
          </w:tcPr>
          <w:p w14:paraId="236C0ED3" w14:textId="77777777" w:rsidR="00A92C13" w:rsidRPr="002A6778" w:rsidRDefault="00A92C13" w:rsidP="00935B5C">
            <w:pPr>
              <w:jc w:val="center"/>
              <w:rPr>
                <w:sz w:val="20"/>
                <w:szCs w:val="20"/>
              </w:rPr>
            </w:pPr>
            <w:r w:rsidRPr="002A6778">
              <w:rPr>
                <w:sz w:val="20"/>
                <w:szCs w:val="20"/>
              </w:rPr>
              <w:t>90-94</w:t>
            </w:r>
          </w:p>
        </w:tc>
        <w:tc>
          <w:tcPr>
            <w:tcW w:w="415" w:type="pct"/>
            <w:shd w:val="clear" w:color="auto" w:fill="E7E6E6" w:themeFill="background2"/>
            <w:hideMark/>
          </w:tcPr>
          <w:p w14:paraId="0381747F" w14:textId="77777777" w:rsidR="00A92C13" w:rsidRPr="002A6778" w:rsidRDefault="00A92C13" w:rsidP="00935B5C">
            <w:pPr>
              <w:jc w:val="center"/>
              <w:rPr>
                <w:sz w:val="20"/>
                <w:szCs w:val="20"/>
              </w:rPr>
            </w:pPr>
            <w:r w:rsidRPr="002A6778">
              <w:rPr>
                <w:sz w:val="20"/>
                <w:szCs w:val="20"/>
              </w:rPr>
              <w:t>-</w:t>
            </w:r>
          </w:p>
        </w:tc>
      </w:tr>
      <w:tr w:rsidR="00A92C13" w:rsidRPr="002A6778" w14:paraId="0D1AC320" w14:textId="77777777" w:rsidTr="00B87A3E">
        <w:trPr>
          <w:trHeight w:val="108"/>
        </w:trPr>
        <w:tc>
          <w:tcPr>
            <w:tcW w:w="900" w:type="pct"/>
            <w:tcBorders>
              <w:top w:val="nil"/>
              <w:left w:val="nil"/>
              <w:bottom w:val="nil"/>
              <w:right w:val="single" w:sz="4" w:space="0" w:color="auto"/>
            </w:tcBorders>
            <w:hideMark/>
          </w:tcPr>
          <w:p w14:paraId="0950EBBF" w14:textId="77777777" w:rsidR="00A92C13" w:rsidRPr="002A6778" w:rsidRDefault="00A92C13" w:rsidP="00935B5C">
            <w:pPr>
              <w:rPr>
                <w:sz w:val="20"/>
                <w:szCs w:val="20"/>
              </w:rPr>
            </w:pPr>
            <w:r w:rsidRPr="002A6778">
              <w:rPr>
                <w:sz w:val="20"/>
                <w:szCs w:val="20"/>
              </w:rPr>
              <w:t>Angnes et al. (2005)</w:t>
            </w:r>
          </w:p>
        </w:tc>
        <w:tc>
          <w:tcPr>
            <w:tcW w:w="177" w:type="pct"/>
            <w:tcBorders>
              <w:top w:val="nil"/>
              <w:left w:val="single" w:sz="4" w:space="0" w:color="auto"/>
              <w:bottom w:val="nil"/>
              <w:right w:val="nil"/>
            </w:tcBorders>
            <w:hideMark/>
          </w:tcPr>
          <w:p w14:paraId="0070BDB5" w14:textId="77777777" w:rsidR="00A92C13" w:rsidRPr="002A6778" w:rsidRDefault="00A92C13" w:rsidP="00935B5C">
            <w:pPr>
              <w:jc w:val="center"/>
              <w:rPr>
                <w:sz w:val="20"/>
                <w:szCs w:val="20"/>
              </w:rPr>
            </w:pPr>
            <w:r w:rsidRPr="002A6778">
              <w:rPr>
                <w:sz w:val="20"/>
                <w:szCs w:val="20"/>
              </w:rPr>
              <w:t>57</w:t>
            </w:r>
          </w:p>
        </w:tc>
        <w:tc>
          <w:tcPr>
            <w:tcW w:w="250" w:type="pct"/>
            <w:tcBorders>
              <w:top w:val="nil"/>
              <w:left w:val="nil"/>
              <w:bottom w:val="nil"/>
              <w:right w:val="single" w:sz="4" w:space="0" w:color="auto"/>
            </w:tcBorders>
            <w:hideMark/>
          </w:tcPr>
          <w:p w14:paraId="002A6887" w14:textId="77777777" w:rsidR="00A92C13" w:rsidRPr="002A6778" w:rsidRDefault="00A92C13" w:rsidP="00935B5C">
            <w:pPr>
              <w:jc w:val="center"/>
              <w:rPr>
                <w:sz w:val="20"/>
                <w:szCs w:val="20"/>
              </w:rPr>
            </w:pPr>
            <w:r w:rsidRPr="002A6778">
              <w:rPr>
                <w:sz w:val="20"/>
                <w:szCs w:val="20"/>
              </w:rPr>
              <w:t>57/-</w:t>
            </w:r>
          </w:p>
        </w:tc>
        <w:tc>
          <w:tcPr>
            <w:tcW w:w="281" w:type="pct"/>
            <w:tcBorders>
              <w:top w:val="nil"/>
              <w:left w:val="single" w:sz="4" w:space="0" w:color="auto"/>
              <w:bottom w:val="nil"/>
              <w:right w:val="single" w:sz="4" w:space="0" w:color="auto"/>
            </w:tcBorders>
            <w:hideMark/>
          </w:tcPr>
          <w:p w14:paraId="75F8B71E" w14:textId="77777777" w:rsidR="00A92C13" w:rsidRPr="002A6778" w:rsidRDefault="00A92C13" w:rsidP="00935B5C">
            <w:pPr>
              <w:jc w:val="center"/>
              <w:rPr>
                <w:sz w:val="20"/>
                <w:szCs w:val="20"/>
              </w:rPr>
            </w:pPr>
            <w:r w:rsidRPr="002A6778">
              <w:rPr>
                <w:sz w:val="20"/>
                <w:szCs w:val="20"/>
              </w:rPr>
              <w:t>16</w:t>
            </w:r>
          </w:p>
        </w:tc>
        <w:tc>
          <w:tcPr>
            <w:tcW w:w="472" w:type="pct"/>
            <w:tcBorders>
              <w:top w:val="nil"/>
              <w:left w:val="single" w:sz="4" w:space="0" w:color="auto"/>
              <w:bottom w:val="nil"/>
              <w:right w:val="nil"/>
            </w:tcBorders>
            <w:hideMark/>
          </w:tcPr>
          <w:p w14:paraId="6195E874" w14:textId="77777777" w:rsidR="00A92C13" w:rsidRPr="002A6778" w:rsidRDefault="00A92C13" w:rsidP="00935B5C">
            <w:pPr>
              <w:jc w:val="center"/>
              <w:rPr>
                <w:sz w:val="20"/>
                <w:szCs w:val="20"/>
              </w:rPr>
            </w:pPr>
            <w:r w:rsidRPr="002A6778">
              <w:rPr>
                <w:sz w:val="20"/>
                <w:szCs w:val="20"/>
              </w:rPr>
              <w:t>Hemisection</w:t>
            </w:r>
          </w:p>
        </w:tc>
        <w:tc>
          <w:tcPr>
            <w:tcW w:w="383" w:type="pct"/>
            <w:hideMark/>
          </w:tcPr>
          <w:p w14:paraId="4F038388" w14:textId="77777777" w:rsidR="00A92C13" w:rsidRPr="002A6778" w:rsidRDefault="00A92C13" w:rsidP="00935B5C">
            <w:pPr>
              <w:jc w:val="center"/>
              <w:rPr>
                <w:sz w:val="20"/>
                <w:szCs w:val="20"/>
              </w:rPr>
            </w:pPr>
            <w:r w:rsidRPr="002A6778">
              <w:rPr>
                <w:sz w:val="20"/>
                <w:szCs w:val="20"/>
              </w:rPr>
              <w:t>-</w:t>
            </w:r>
          </w:p>
        </w:tc>
        <w:tc>
          <w:tcPr>
            <w:tcW w:w="560" w:type="pct"/>
            <w:hideMark/>
          </w:tcPr>
          <w:p w14:paraId="54D9C6A1"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41A6009B" w14:textId="77777777" w:rsidR="00A92C13" w:rsidRPr="002A6778" w:rsidRDefault="00A92C13" w:rsidP="00935B5C">
            <w:pPr>
              <w:jc w:val="center"/>
            </w:pPr>
            <w:r w:rsidRPr="002A6778">
              <w:rPr>
                <w:sz w:val="20"/>
                <w:szCs w:val="20"/>
              </w:rPr>
              <w:t>10</w:t>
            </w:r>
          </w:p>
        </w:tc>
        <w:tc>
          <w:tcPr>
            <w:tcW w:w="236" w:type="pct"/>
            <w:tcBorders>
              <w:top w:val="nil"/>
              <w:left w:val="single" w:sz="4" w:space="0" w:color="auto"/>
              <w:bottom w:val="nil"/>
              <w:right w:val="nil"/>
            </w:tcBorders>
            <w:hideMark/>
          </w:tcPr>
          <w:p w14:paraId="1872064A" w14:textId="77777777" w:rsidR="00A92C13" w:rsidRPr="002A6778" w:rsidRDefault="00A92C13" w:rsidP="00935B5C">
            <w:pPr>
              <w:jc w:val="center"/>
              <w:rPr>
                <w:sz w:val="20"/>
                <w:szCs w:val="20"/>
              </w:rPr>
            </w:pPr>
            <w:r w:rsidRPr="002A6778">
              <w:rPr>
                <w:sz w:val="20"/>
                <w:szCs w:val="20"/>
              </w:rPr>
              <w:t>-</w:t>
            </w:r>
          </w:p>
        </w:tc>
        <w:tc>
          <w:tcPr>
            <w:tcW w:w="236" w:type="pct"/>
            <w:hideMark/>
          </w:tcPr>
          <w:p w14:paraId="6967FF66" w14:textId="77777777" w:rsidR="00A92C13" w:rsidRPr="002A6778" w:rsidRDefault="00A92C13" w:rsidP="00935B5C">
            <w:pPr>
              <w:jc w:val="center"/>
              <w:rPr>
                <w:sz w:val="20"/>
                <w:szCs w:val="20"/>
              </w:rPr>
            </w:pPr>
            <w:r w:rsidRPr="002A6778">
              <w:rPr>
                <w:sz w:val="20"/>
                <w:szCs w:val="20"/>
              </w:rPr>
              <w:t>-</w:t>
            </w:r>
          </w:p>
        </w:tc>
        <w:tc>
          <w:tcPr>
            <w:tcW w:w="324" w:type="pct"/>
            <w:hideMark/>
          </w:tcPr>
          <w:p w14:paraId="55BDE6F0" w14:textId="77777777" w:rsidR="00A92C13" w:rsidRPr="002A6778" w:rsidRDefault="00A92C13" w:rsidP="00935B5C">
            <w:pPr>
              <w:jc w:val="center"/>
              <w:rPr>
                <w:sz w:val="20"/>
                <w:szCs w:val="20"/>
              </w:rPr>
            </w:pPr>
            <w:r w:rsidRPr="002A6778">
              <w:rPr>
                <w:sz w:val="20"/>
                <w:szCs w:val="20"/>
              </w:rPr>
              <w:t>-</w:t>
            </w:r>
          </w:p>
        </w:tc>
        <w:tc>
          <w:tcPr>
            <w:tcW w:w="236" w:type="pct"/>
            <w:shd w:val="clear" w:color="auto" w:fill="E7E6E6" w:themeFill="background2"/>
            <w:hideMark/>
          </w:tcPr>
          <w:p w14:paraId="71515AD4" w14:textId="77777777" w:rsidR="00A92C13" w:rsidRPr="002A6778" w:rsidRDefault="00A92C13" w:rsidP="00935B5C">
            <w:pPr>
              <w:jc w:val="center"/>
              <w:rPr>
                <w:sz w:val="20"/>
                <w:szCs w:val="20"/>
              </w:rPr>
            </w:pPr>
            <w:r w:rsidRPr="002A6778">
              <w:rPr>
                <w:sz w:val="20"/>
                <w:szCs w:val="20"/>
              </w:rPr>
              <w:t>81.2/75</w:t>
            </w:r>
          </w:p>
        </w:tc>
        <w:tc>
          <w:tcPr>
            <w:tcW w:w="236" w:type="pct"/>
            <w:shd w:val="clear" w:color="auto" w:fill="E7E6E6" w:themeFill="background2"/>
            <w:hideMark/>
          </w:tcPr>
          <w:p w14:paraId="59166875" w14:textId="77777777" w:rsidR="00A92C13" w:rsidRPr="002A6778" w:rsidRDefault="00A92C13" w:rsidP="00935B5C">
            <w:pPr>
              <w:jc w:val="center"/>
              <w:rPr>
                <w:sz w:val="20"/>
                <w:szCs w:val="20"/>
              </w:rPr>
            </w:pPr>
            <w:r w:rsidRPr="002A6778">
              <w:rPr>
                <w:sz w:val="20"/>
                <w:szCs w:val="20"/>
              </w:rPr>
              <w:t>60.6/66</w:t>
            </w:r>
          </w:p>
        </w:tc>
        <w:tc>
          <w:tcPr>
            <w:tcW w:w="415" w:type="pct"/>
            <w:shd w:val="clear" w:color="auto" w:fill="E7E6E6" w:themeFill="background2"/>
            <w:hideMark/>
          </w:tcPr>
          <w:p w14:paraId="4BB22AA4" w14:textId="77777777" w:rsidR="00A92C13" w:rsidRPr="002A6778" w:rsidRDefault="00A92C13" w:rsidP="00935B5C">
            <w:pPr>
              <w:jc w:val="center"/>
              <w:rPr>
                <w:sz w:val="20"/>
                <w:szCs w:val="20"/>
              </w:rPr>
            </w:pPr>
            <w:r w:rsidRPr="002A6778">
              <w:rPr>
                <w:sz w:val="20"/>
                <w:szCs w:val="20"/>
              </w:rPr>
              <w:t>0.67/0.76</w:t>
            </w:r>
          </w:p>
        </w:tc>
      </w:tr>
      <w:tr w:rsidR="00A92C13" w:rsidRPr="002A6778" w14:paraId="43DB8E1E" w14:textId="77777777" w:rsidTr="00B87A3E">
        <w:trPr>
          <w:trHeight w:val="108"/>
        </w:trPr>
        <w:tc>
          <w:tcPr>
            <w:tcW w:w="900" w:type="pct"/>
            <w:tcBorders>
              <w:top w:val="nil"/>
              <w:left w:val="nil"/>
              <w:bottom w:val="nil"/>
              <w:right w:val="single" w:sz="4" w:space="0" w:color="auto"/>
            </w:tcBorders>
            <w:hideMark/>
          </w:tcPr>
          <w:p w14:paraId="56BC6B87" w14:textId="77777777" w:rsidR="00A92C13" w:rsidRPr="002A6778" w:rsidRDefault="00A92C13" w:rsidP="00935B5C">
            <w:pPr>
              <w:rPr>
                <w:sz w:val="20"/>
                <w:szCs w:val="20"/>
              </w:rPr>
            </w:pPr>
            <w:r w:rsidRPr="002A6778">
              <w:rPr>
                <w:sz w:val="20"/>
                <w:szCs w:val="20"/>
              </w:rPr>
              <w:t>Burin et al. (2005)</w:t>
            </w:r>
          </w:p>
        </w:tc>
        <w:tc>
          <w:tcPr>
            <w:tcW w:w="177" w:type="pct"/>
            <w:tcBorders>
              <w:top w:val="nil"/>
              <w:left w:val="single" w:sz="4" w:space="0" w:color="auto"/>
              <w:bottom w:val="nil"/>
              <w:right w:val="nil"/>
            </w:tcBorders>
            <w:hideMark/>
          </w:tcPr>
          <w:p w14:paraId="15761022" w14:textId="77777777" w:rsidR="00A92C13" w:rsidRPr="002A6778" w:rsidRDefault="00A92C13" w:rsidP="00935B5C">
            <w:pPr>
              <w:jc w:val="center"/>
              <w:rPr>
                <w:sz w:val="20"/>
                <w:szCs w:val="20"/>
              </w:rPr>
            </w:pPr>
            <w:r w:rsidRPr="002A6778">
              <w:rPr>
                <w:sz w:val="20"/>
                <w:szCs w:val="20"/>
              </w:rPr>
              <w:t>54</w:t>
            </w:r>
          </w:p>
        </w:tc>
        <w:tc>
          <w:tcPr>
            <w:tcW w:w="250" w:type="pct"/>
            <w:tcBorders>
              <w:top w:val="nil"/>
              <w:left w:val="nil"/>
              <w:bottom w:val="nil"/>
              <w:right w:val="single" w:sz="4" w:space="0" w:color="auto"/>
            </w:tcBorders>
            <w:hideMark/>
          </w:tcPr>
          <w:p w14:paraId="6D55A604" w14:textId="77777777" w:rsidR="00A92C13" w:rsidRPr="002A6778" w:rsidRDefault="00A92C13" w:rsidP="00935B5C">
            <w:pPr>
              <w:jc w:val="center"/>
              <w:rPr>
                <w:sz w:val="20"/>
                <w:szCs w:val="20"/>
              </w:rPr>
            </w:pPr>
            <w:r w:rsidRPr="002A6778">
              <w:rPr>
                <w:sz w:val="20"/>
                <w:szCs w:val="20"/>
              </w:rPr>
              <w:t>54/-</w:t>
            </w:r>
          </w:p>
        </w:tc>
        <w:tc>
          <w:tcPr>
            <w:tcW w:w="281" w:type="pct"/>
            <w:tcBorders>
              <w:top w:val="nil"/>
              <w:left w:val="single" w:sz="4" w:space="0" w:color="auto"/>
              <w:bottom w:val="nil"/>
              <w:right w:val="single" w:sz="4" w:space="0" w:color="auto"/>
            </w:tcBorders>
            <w:hideMark/>
          </w:tcPr>
          <w:p w14:paraId="09CED41A" w14:textId="77777777" w:rsidR="00A92C13" w:rsidRPr="002A6778" w:rsidRDefault="00A92C13" w:rsidP="00935B5C">
            <w:pPr>
              <w:jc w:val="center"/>
              <w:rPr>
                <w:sz w:val="20"/>
                <w:szCs w:val="20"/>
              </w:rPr>
            </w:pPr>
            <w:r w:rsidRPr="002A6778">
              <w:rPr>
                <w:sz w:val="20"/>
                <w:szCs w:val="20"/>
              </w:rPr>
              <w:t>15</w:t>
            </w:r>
          </w:p>
        </w:tc>
        <w:tc>
          <w:tcPr>
            <w:tcW w:w="472" w:type="pct"/>
            <w:tcBorders>
              <w:top w:val="nil"/>
              <w:left w:val="single" w:sz="4" w:space="0" w:color="auto"/>
              <w:bottom w:val="nil"/>
              <w:right w:val="nil"/>
            </w:tcBorders>
            <w:hideMark/>
          </w:tcPr>
          <w:p w14:paraId="5EABAB9B" w14:textId="77777777" w:rsidR="00A92C13" w:rsidRPr="002A6778" w:rsidRDefault="00A92C13" w:rsidP="00935B5C">
            <w:pPr>
              <w:jc w:val="center"/>
              <w:rPr>
                <w:sz w:val="20"/>
                <w:szCs w:val="20"/>
              </w:rPr>
            </w:pPr>
            <w:r w:rsidRPr="002A6778">
              <w:rPr>
                <w:sz w:val="20"/>
                <w:szCs w:val="20"/>
              </w:rPr>
              <w:t>Hemisection</w:t>
            </w:r>
          </w:p>
        </w:tc>
        <w:tc>
          <w:tcPr>
            <w:tcW w:w="383" w:type="pct"/>
            <w:hideMark/>
          </w:tcPr>
          <w:p w14:paraId="7AE3420E" w14:textId="77777777" w:rsidR="00A92C13" w:rsidRPr="002A6778" w:rsidRDefault="00A92C13" w:rsidP="00935B5C">
            <w:pPr>
              <w:jc w:val="center"/>
              <w:rPr>
                <w:sz w:val="20"/>
                <w:szCs w:val="20"/>
              </w:rPr>
            </w:pPr>
            <w:r w:rsidRPr="002A6778">
              <w:rPr>
                <w:sz w:val="20"/>
                <w:szCs w:val="20"/>
              </w:rPr>
              <w:t>-</w:t>
            </w:r>
          </w:p>
        </w:tc>
        <w:tc>
          <w:tcPr>
            <w:tcW w:w="560" w:type="pct"/>
            <w:hideMark/>
          </w:tcPr>
          <w:p w14:paraId="7B6A10BD"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2F111407" w14:textId="77777777" w:rsidR="00A92C13" w:rsidRPr="002A6778" w:rsidRDefault="00A92C13" w:rsidP="00935B5C">
            <w:pPr>
              <w:jc w:val="center"/>
              <w:rPr>
                <w:sz w:val="20"/>
                <w:szCs w:val="20"/>
              </w:rPr>
            </w:pPr>
            <w:r w:rsidRPr="002A6778">
              <w:rPr>
                <w:sz w:val="20"/>
                <w:szCs w:val="20"/>
              </w:rPr>
              <w:t>10</w:t>
            </w:r>
          </w:p>
        </w:tc>
        <w:tc>
          <w:tcPr>
            <w:tcW w:w="236" w:type="pct"/>
            <w:tcBorders>
              <w:top w:val="nil"/>
              <w:left w:val="single" w:sz="4" w:space="0" w:color="auto"/>
              <w:bottom w:val="nil"/>
              <w:right w:val="nil"/>
            </w:tcBorders>
            <w:hideMark/>
          </w:tcPr>
          <w:p w14:paraId="3D3A23A4" w14:textId="77777777" w:rsidR="00A92C13" w:rsidRPr="002A6778" w:rsidRDefault="00A92C13" w:rsidP="00935B5C">
            <w:pPr>
              <w:jc w:val="center"/>
              <w:rPr>
                <w:sz w:val="20"/>
                <w:szCs w:val="20"/>
              </w:rPr>
            </w:pPr>
            <w:r w:rsidRPr="002A6778">
              <w:rPr>
                <w:sz w:val="20"/>
                <w:szCs w:val="20"/>
              </w:rPr>
              <w:t>-</w:t>
            </w:r>
          </w:p>
        </w:tc>
        <w:tc>
          <w:tcPr>
            <w:tcW w:w="236" w:type="pct"/>
            <w:hideMark/>
          </w:tcPr>
          <w:p w14:paraId="7A760EE9" w14:textId="77777777" w:rsidR="00A92C13" w:rsidRPr="002A6778" w:rsidRDefault="00A92C13" w:rsidP="00935B5C">
            <w:pPr>
              <w:jc w:val="center"/>
              <w:rPr>
                <w:sz w:val="20"/>
                <w:szCs w:val="20"/>
              </w:rPr>
            </w:pPr>
            <w:r w:rsidRPr="002A6778">
              <w:rPr>
                <w:sz w:val="20"/>
                <w:szCs w:val="20"/>
              </w:rPr>
              <w:t>-</w:t>
            </w:r>
          </w:p>
        </w:tc>
        <w:tc>
          <w:tcPr>
            <w:tcW w:w="324" w:type="pct"/>
            <w:hideMark/>
          </w:tcPr>
          <w:p w14:paraId="1E26F3A9" w14:textId="77777777" w:rsidR="00A92C13" w:rsidRPr="002A6778" w:rsidRDefault="00A92C13" w:rsidP="00935B5C">
            <w:pPr>
              <w:jc w:val="center"/>
              <w:rPr>
                <w:sz w:val="20"/>
                <w:szCs w:val="20"/>
              </w:rPr>
            </w:pPr>
            <w:r w:rsidRPr="002A6778">
              <w:rPr>
                <w:sz w:val="20"/>
                <w:szCs w:val="20"/>
              </w:rPr>
              <w:t>-</w:t>
            </w:r>
          </w:p>
        </w:tc>
        <w:tc>
          <w:tcPr>
            <w:tcW w:w="236" w:type="pct"/>
            <w:shd w:val="clear" w:color="auto" w:fill="E7E6E6" w:themeFill="background2"/>
            <w:hideMark/>
          </w:tcPr>
          <w:p w14:paraId="575E6D57" w14:textId="77777777" w:rsidR="00A92C13" w:rsidRPr="002A6778" w:rsidRDefault="00A92C13" w:rsidP="00935B5C">
            <w:pPr>
              <w:jc w:val="center"/>
              <w:rPr>
                <w:sz w:val="20"/>
                <w:szCs w:val="20"/>
              </w:rPr>
            </w:pPr>
            <w:r w:rsidRPr="002A6778">
              <w:rPr>
                <w:sz w:val="20"/>
                <w:szCs w:val="20"/>
              </w:rPr>
              <w:t>72-77</w:t>
            </w:r>
          </w:p>
        </w:tc>
        <w:tc>
          <w:tcPr>
            <w:tcW w:w="236" w:type="pct"/>
            <w:shd w:val="clear" w:color="auto" w:fill="E7E6E6" w:themeFill="background2"/>
            <w:hideMark/>
          </w:tcPr>
          <w:p w14:paraId="5C957F5E" w14:textId="77777777" w:rsidR="00A92C13" w:rsidRPr="002A6778" w:rsidRDefault="00A92C13" w:rsidP="00935B5C">
            <w:pPr>
              <w:jc w:val="center"/>
              <w:rPr>
                <w:sz w:val="20"/>
                <w:szCs w:val="20"/>
              </w:rPr>
            </w:pPr>
            <w:r w:rsidRPr="002A6778">
              <w:rPr>
                <w:sz w:val="20"/>
                <w:szCs w:val="20"/>
              </w:rPr>
              <w:t>67-71</w:t>
            </w:r>
          </w:p>
        </w:tc>
        <w:tc>
          <w:tcPr>
            <w:tcW w:w="415" w:type="pct"/>
            <w:shd w:val="clear" w:color="auto" w:fill="E7E6E6" w:themeFill="background2"/>
            <w:hideMark/>
          </w:tcPr>
          <w:p w14:paraId="6E440E0A" w14:textId="77777777" w:rsidR="00A92C13" w:rsidRPr="002A6778" w:rsidRDefault="00A92C13" w:rsidP="00935B5C">
            <w:pPr>
              <w:jc w:val="center"/>
              <w:rPr>
                <w:sz w:val="20"/>
                <w:szCs w:val="20"/>
              </w:rPr>
            </w:pPr>
            <w:r w:rsidRPr="002A6778">
              <w:rPr>
                <w:sz w:val="20"/>
                <w:szCs w:val="20"/>
              </w:rPr>
              <w:t>0.67-0.71</w:t>
            </w:r>
          </w:p>
        </w:tc>
      </w:tr>
      <w:tr w:rsidR="00A92C13" w:rsidRPr="002A6778" w14:paraId="008AC410" w14:textId="77777777" w:rsidTr="00B87A3E">
        <w:trPr>
          <w:trHeight w:val="108"/>
        </w:trPr>
        <w:tc>
          <w:tcPr>
            <w:tcW w:w="900" w:type="pct"/>
            <w:tcBorders>
              <w:top w:val="nil"/>
              <w:left w:val="nil"/>
              <w:bottom w:val="nil"/>
              <w:right w:val="single" w:sz="4" w:space="0" w:color="auto"/>
            </w:tcBorders>
            <w:hideMark/>
          </w:tcPr>
          <w:p w14:paraId="58E7F1BC" w14:textId="77777777" w:rsidR="00A92C13" w:rsidRPr="002A6778" w:rsidRDefault="00A92C13" w:rsidP="00935B5C">
            <w:pPr>
              <w:rPr>
                <w:sz w:val="20"/>
                <w:szCs w:val="20"/>
                <w:vertAlign w:val="superscript"/>
              </w:rPr>
            </w:pPr>
            <w:r w:rsidRPr="002A6778">
              <w:rPr>
                <w:sz w:val="20"/>
                <w:szCs w:val="20"/>
              </w:rPr>
              <w:t>Deery et al. (2006)</w:t>
            </w:r>
          </w:p>
        </w:tc>
        <w:tc>
          <w:tcPr>
            <w:tcW w:w="177" w:type="pct"/>
            <w:tcBorders>
              <w:top w:val="nil"/>
              <w:left w:val="single" w:sz="4" w:space="0" w:color="auto"/>
              <w:bottom w:val="nil"/>
              <w:right w:val="nil"/>
            </w:tcBorders>
            <w:hideMark/>
          </w:tcPr>
          <w:p w14:paraId="55319528" w14:textId="77777777" w:rsidR="00A92C13" w:rsidRPr="002A6778" w:rsidRDefault="00A92C13" w:rsidP="00935B5C">
            <w:pPr>
              <w:jc w:val="center"/>
              <w:rPr>
                <w:sz w:val="20"/>
                <w:szCs w:val="20"/>
              </w:rPr>
            </w:pPr>
            <w:r w:rsidRPr="002A6778">
              <w:rPr>
                <w:sz w:val="20"/>
                <w:szCs w:val="20"/>
              </w:rPr>
              <w:t>37</w:t>
            </w:r>
          </w:p>
        </w:tc>
        <w:tc>
          <w:tcPr>
            <w:tcW w:w="250" w:type="pct"/>
            <w:tcBorders>
              <w:top w:val="nil"/>
              <w:left w:val="nil"/>
              <w:bottom w:val="nil"/>
              <w:right w:val="single" w:sz="4" w:space="0" w:color="auto"/>
            </w:tcBorders>
            <w:hideMark/>
          </w:tcPr>
          <w:p w14:paraId="6A3413E5" w14:textId="77777777" w:rsidR="00A92C13" w:rsidRPr="002A6778" w:rsidRDefault="00A92C13" w:rsidP="00935B5C">
            <w:pPr>
              <w:jc w:val="center"/>
              <w:rPr>
                <w:sz w:val="20"/>
                <w:szCs w:val="20"/>
              </w:rPr>
            </w:pPr>
            <w:r w:rsidRPr="002A6778">
              <w:rPr>
                <w:sz w:val="20"/>
                <w:szCs w:val="20"/>
              </w:rPr>
              <w:t>25/12</w:t>
            </w:r>
          </w:p>
        </w:tc>
        <w:tc>
          <w:tcPr>
            <w:tcW w:w="281" w:type="pct"/>
            <w:tcBorders>
              <w:top w:val="nil"/>
              <w:left w:val="single" w:sz="4" w:space="0" w:color="auto"/>
              <w:bottom w:val="nil"/>
              <w:right w:val="single" w:sz="4" w:space="0" w:color="auto"/>
            </w:tcBorders>
            <w:hideMark/>
          </w:tcPr>
          <w:p w14:paraId="6AEC1566" w14:textId="77777777" w:rsidR="00A92C13" w:rsidRPr="002A6778" w:rsidRDefault="00A92C13" w:rsidP="00935B5C">
            <w:pPr>
              <w:jc w:val="center"/>
              <w:rPr>
                <w:sz w:val="20"/>
                <w:szCs w:val="20"/>
              </w:rPr>
            </w:pPr>
            <w:r w:rsidRPr="002A6778">
              <w:rPr>
                <w:sz w:val="20"/>
                <w:szCs w:val="20"/>
              </w:rPr>
              <w:t>1</w:t>
            </w:r>
          </w:p>
        </w:tc>
        <w:tc>
          <w:tcPr>
            <w:tcW w:w="472" w:type="pct"/>
            <w:tcBorders>
              <w:top w:val="nil"/>
              <w:left w:val="single" w:sz="4" w:space="0" w:color="auto"/>
              <w:bottom w:val="nil"/>
              <w:right w:val="nil"/>
            </w:tcBorders>
            <w:hideMark/>
          </w:tcPr>
          <w:p w14:paraId="7DFDE8C1"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10D73A50" w14:textId="77777777" w:rsidR="00A92C13" w:rsidRPr="002A6778" w:rsidRDefault="00A92C13" w:rsidP="00935B5C">
            <w:pPr>
              <w:jc w:val="center"/>
              <w:rPr>
                <w:sz w:val="20"/>
                <w:szCs w:val="20"/>
              </w:rPr>
            </w:pPr>
            <w:r w:rsidRPr="002A6778">
              <w:rPr>
                <w:sz w:val="20"/>
                <w:szCs w:val="20"/>
              </w:rPr>
              <w:t>-</w:t>
            </w:r>
          </w:p>
        </w:tc>
        <w:tc>
          <w:tcPr>
            <w:tcW w:w="560" w:type="pct"/>
            <w:hideMark/>
          </w:tcPr>
          <w:p w14:paraId="2BE4CED4"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03DF6499" w14:textId="77777777" w:rsidR="00A92C13" w:rsidRPr="002A6778" w:rsidRDefault="00A92C13" w:rsidP="00935B5C">
            <w:pPr>
              <w:jc w:val="center"/>
            </w:pPr>
            <w:r w:rsidRPr="002A6778">
              <w:rPr>
                <w:sz w:val="20"/>
                <w:szCs w:val="20"/>
              </w:rPr>
              <w:t>2</w:t>
            </w:r>
          </w:p>
        </w:tc>
        <w:tc>
          <w:tcPr>
            <w:tcW w:w="236" w:type="pct"/>
            <w:tcBorders>
              <w:top w:val="nil"/>
              <w:left w:val="single" w:sz="4" w:space="0" w:color="auto"/>
              <w:bottom w:val="nil"/>
              <w:right w:val="nil"/>
            </w:tcBorders>
            <w:hideMark/>
          </w:tcPr>
          <w:p w14:paraId="2C23034C" w14:textId="77777777" w:rsidR="00A92C13" w:rsidRPr="002A6778" w:rsidRDefault="00A92C13" w:rsidP="00935B5C">
            <w:pPr>
              <w:jc w:val="center"/>
              <w:rPr>
                <w:sz w:val="20"/>
                <w:szCs w:val="20"/>
              </w:rPr>
            </w:pPr>
            <w:r w:rsidRPr="002A6778">
              <w:rPr>
                <w:sz w:val="20"/>
                <w:szCs w:val="20"/>
              </w:rPr>
              <w:t>93</w:t>
            </w:r>
          </w:p>
        </w:tc>
        <w:tc>
          <w:tcPr>
            <w:tcW w:w="236" w:type="pct"/>
            <w:hideMark/>
          </w:tcPr>
          <w:p w14:paraId="5642398C" w14:textId="77777777" w:rsidR="00A92C13" w:rsidRPr="002A6778" w:rsidRDefault="00A92C13" w:rsidP="00935B5C">
            <w:pPr>
              <w:jc w:val="center"/>
              <w:rPr>
                <w:sz w:val="20"/>
                <w:szCs w:val="20"/>
              </w:rPr>
            </w:pPr>
            <w:r w:rsidRPr="002A6778">
              <w:rPr>
                <w:sz w:val="20"/>
                <w:szCs w:val="20"/>
              </w:rPr>
              <w:t>7</w:t>
            </w:r>
          </w:p>
        </w:tc>
        <w:tc>
          <w:tcPr>
            <w:tcW w:w="324" w:type="pct"/>
            <w:hideMark/>
          </w:tcPr>
          <w:p w14:paraId="45A69FE1" w14:textId="77777777" w:rsidR="00A92C13" w:rsidRPr="002A6778" w:rsidRDefault="00A92C13" w:rsidP="00935B5C">
            <w:pPr>
              <w:jc w:val="center"/>
              <w:rPr>
                <w:sz w:val="20"/>
                <w:szCs w:val="20"/>
              </w:rPr>
            </w:pPr>
            <w:r w:rsidRPr="002A6778">
              <w:rPr>
                <w:sz w:val="20"/>
                <w:szCs w:val="20"/>
              </w:rPr>
              <w:t>-</w:t>
            </w:r>
          </w:p>
        </w:tc>
        <w:tc>
          <w:tcPr>
            <w:tcW w:w="236" w:type="pct"/>
            <w:hideMark/>
          </w:tcPr>
          <w:p w14:paraId="2450436C" w14:textId="77777777" w:rsidR="00A92C13" w:rsidRPr="002A6778" w:rsidRDefault="00A92C13" w:rsidP="00935B5C">
            <w:pPr>
              <w:jc w:val="center"/>
              <w:rPr>
                <w:sz w:val="20"/>
                <w:szCs w:val="20"/>
              </w:rPr>
            </w:pPr>
            <w:r w:rsidRPr="002A6778">
              <w:rPr>
                <w:sz w:val="20"/>
                <w:szCs w:val="20"/>
              </w:rPr>
              <w:t>63-90</w:t>
            </w:r>
          </w:p>
        </w:tc>
        <w:tc>
          <w:tcPr>
            <w:tcW w:w="236" w:type="pct"/>
            <w:hideMark/>
          </w:tcPr>
          <w:p w14:paraId="3637410E" w14:textId="77777777" w:rsidR="00A92C13" w:rsidRPr="002A6778" w:rsidRDefault="00A92C13" w:rsidP="00935B5C">
            <w:pPr>
              <w:jc w:val="center"/>
              <w:rPr>
                <w:sz w:val="20"/>
                <w:szCs w:val="20"/>
              </w:rPr>
            </w:pPr>
            <w:r w:rsidRPr="002A6778">
              <w:rPr>
                <w:sz w:val="20"/>
                <w:szCs w:val="20"/>
              </w:rPr>
              <w:t>33-88</w:t>
            </w:r>
          </w:p>
        </w:tc>
        <w:tc>
          <w:tcPr>
            <w:tcW w:w="415" w:type="pct"/>
            <w:hideMark/>
          </w:tcPr>
          <w:p w14:paraId="00C7801F" w14:textId="77777777" w:rsidR="00A92C13" w:rsidRPr="002A6778" w:rsidRDefault="00A92C13" w:rsidP="00935B5C">
            <w:pPr>
              <w:jc w:val="center"/>
              <w:rPr>
                <w:sz w:val="20"/>
                <w:szCs w:val="20"/>
              </w:rPr>
            </w:pPr>
            <w:r w:rsidRPr="002A6778">
              <w:rPr>
                <w:sz w:val="20"/>
                <w:szCs w:val="20"/>
              </w:rPr>
              <w:t>-</w:t>
            </w:r>
          </w:p>
        </w:tc>
      </w:tr>
      <w:tr w:rsidR="00A92C13" w:rsidRPr="002A6778" w14:paraId="1C301420" w14:textId="77777777" w:rsidTr="00B87A3E">
        <w:trPr>
          <w:trHeight w:val="108"/>
        </w:trPr>
        <w:tc>
          <w:tcPr>
            <w:tcW w:w="900" w:type="pct"/>
            <w:tcBorders>
              <w:top w:val="nil"/>
              <w:left w:val="nil"/>
              <w:bottom w:val="nil"/>
              <w:right w:val="single" w:sz="4" w:space="0" w:color="auto"/>
            </w:tcBorders>
            <w:hideMark/>
          </w:tcPr>
          <w:p w14:paraId="66904006" w14:textId="77777777" w:rsidR="00A92C13" w:rsidRPr="002A6778" w:rsidRDefault="00A92C13" w:rsidP="00935B5C">
            <w:pPr>
              <w:rPr>
                <w:sz w:val="20"/>
                <w:szCs w:val="20"/>
              </w:rPr>
            </w:pPr>
            <w:r w:rsidRPr="002A6778">
              <w:rPr>
                <w:sz w:val="20"/>
                <w:szCs w:val="20"/>
              </w:rPr>
              <w:t>Deery et al. (2006)</w:t>
            </w:r>
          </w:p>
        </w:tc>
        <w:tc>
          <w:tcPr>
            <w:tcW w:w="177" w:type="pct"/>
            <w:tcBorders>
              <w:top w:val="nil"/>
              <w:left w:val="single" w:sz="4" w:space="0" w:color="auto"/>
              <w:bottom w:val="nil"/>
              <w:right w:val="nil"/>
            </w:tcBorders>
            <w:hideMark/>
          </w:tcPr>
          <w:p w14:paraId="46F523F2" w14:textId="77777777" w:rsidR="00A92C13" w:rsidRPr="002A6778" w:rsidRDefault="00A92C13" w:rsidP="00935B5C">
            <w:pPr>
              <w:jc w:val="center"/>
              <w:rPr>
                <w:sz w:val="20"/>
                <w:szCs w:val="20"/>
              </w:rPr>
            </w:pPr>
            <w:r w:rsidRPr="002A6778">
              <w:rPr>
                <w:sz w:val="20"/>
                <w:szCs w:val="20"/>
              </w:rPr>
              <w:t>37</w:t>
            </w:r>
          </w:p>
        </w:tc>
        <w:tc>
          <w:tcPr>
            <w:tcW w:w="250" w:type="pct"/>
            <w:tcBorders>
              <w:top w:val="nil"/>
              <w:left w:val="nil"/>
              <w:bottom w:val="nil"/>
              <w:right w:val="single" w:sz="4" w:space="0" w:color="auto"/>
            </w:tcBorders>
            <w:hideMark/>
          </w:tcPr>
          <w:p w14:paraId="4570CC83" w14:textId="77777777" w:rsidR="00A92C13" w:rsidRPr="002A6778" w:rsidRDefault="00A92C13" w:rsidP="00935B5C">
            <w:pPr>
              <w:jc w:val="center"/>
              <w:rPr>
                <w:sz w:val="20"/>
                <w:szCs w:val="20"/>
              </w:rPr>
            </w:pPr>
            <w:r w:rsidRPr="002A6778">
              <w:rPr>
                <w:sz w:val="20"/>
                <w:szCs w:val="20"/>
              </w:rPr>
              <w:t>25/12</w:t>
            </w:r>
          </w:p>
        </w:tc>
        <w:tc>
          <w:tcPr>
            <w:tcW w:w="281" w:type="pct"/>
            <w:tcBorders>
              <w:top w:val="nil"/>
              <w:left w:val="single" w:sz="4" w:space="0" w:color="auto"/>
              <w:bottom w:val="nil"/>
              <w:right w:val="single" w:sz="4" w:space="0" w:color="auto"/>
            </w:tcBorders>
            <w:hideMark/>
          </w:tcPr>
          <w:p w14:paraId="13629004" w14:textId="77777777" w:rsidR="00A92C13" w:rsidRPr="002A6778" w:rsidRDefault="00A92C13" w:rsidP="00935B5C">
            <w:pPr>
              <w:jc w:val="center"/>
              <w:rPr>
                <w:sz w:val="20"/>
                <w:szCs w:val="20"/>
              </w:rPr>
            </w:pPr>
            <w:r w:rsidRPr="002A6778">
              <w:rPr>
                <w:sz w:val="20"/>
                <w:szCs w:val="20"/>
              </w:rPr>
              <w:t xml:space="preserve"> 5</w:t>
            </w:r>
          </w:p>
        </w:tc>
        <w:tc>
          <w:tcPr>
            <w:tcW w:w="472" w:type="pct"/>
            <w:tcBorders>
              <w:top w:val="nil"/>
              <w:left w:val="single" w:sz="4" w:space="0" w:color="auto"/>
              <w:bottom w:val="nil"/>
              <w:right w:val="nil"/>
            </w:tcBorders>
            <w:hideMark/>
          </w:tcPr>
          <w:p w14:paraId="473B9570" w14:textId="77777777" w:rsidR="00A92C13" w:rsidRPr="002A6778" w:rsidRDefault="00A92C13" w:rsidP="00935B5C">
            <w:pPr>
              <w:jc w:val="center"/>
              <w:rPr>
                <w:sz w:val="20"/>
                <w:szCs w:val="20"/>
              </w:rPr>
            </w:pPr>
            <w:r w:rsidRPr="002A6778">
              <w:rPr>
                <w:sz w:val="20"/>
                <w:szCs w:val="20"/>
              </w:rPr>
              <w:t>Slices</w:t>
            </w:r>
          </w:p>
        </w:tc>
        <w:tc>
          <w:tcPr>
            <w:tcW w:w="383" w:type="pct"/>
            <w:hideMark/>
          </w:tcPr>
          <w:p w14:paraId="53E0B511" w14:textId="77777777" w:rsidR="00A92C13" w:rsidRPr="002A6778" w:rsidRDefault="00A92C13" w:rsidP="00935B5C">
            <w:pPr>
              <w:jc w:val="center"/>
              <w:rPr>
                <w:sz w:val="20"/>
                <w:szCs w:val="20"/>
              </w:rPr>
            </w:pPr>
            <w:r w:rsidRPr="002A6778">
              <w:rPr>
                <w:sz w:val="20"/>
                <w:szCs w:val="20"/>
              </w:rPr>
              <w:t>-</w:t>
            </w:r>
          </w:p>
        </w:tc>
        <w:tc>
          <w:tcPr>
            <w:tcW w:w="560" w:type="pct"/>
            <w:hideMark/>
          </w:tcPr>
          <w:p w14:paraId="6E8F1CAC"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034BE7FA" w14:textId="77777777" w:rsidR="00A92C13" w:rsidRPr="002A6778" w:rsidRDefault="00A92C13" w:rsidP="00935B5C">
            <w:pPr>
              <w:jc w:val="center"/>
            </w:pPr>
            <w:r w:rsidRPr="002A6778">
              <w:rPr>
                <w:sz w:val="20"/>
                <w:szCs w:val="20"/>
              </w:rPr>
              <w:t>2</w:t>
            </w:r>
          </w:p>
        </w:tc>
        <w:tc>
          <w:tcPr>
            <w:tcW w:w="236" w:type="pct"/>
            <w:tcBorders>
              <w:top w:val="nil"/>
              <w:left w:val="single" w:sz="4" w:space="0" w:color="auto"/>
              <w:bottom w:val="nil"/>
              <w:right w:val="nil"/>
            </w:tcBorders>
            <w:hideMark/>
          </w:tcPr>
          <w:p w14:paraId="120F0E1B" w14:textId="77777777" w:rsidR="00A92C13" w:rsidRPr="002A6778" w:rsidRDefault="00A92C13" w:rsidP="00935B5C">
            <w:pPr>
              <w:jc w:val="center"/>
              <w:rPr>
                <w:sz w:val="20"/>
                <w:szCs w:val="20"/>
              </w:rPr>
            </w:pPr>
            <w:r w:rsidRPr="002A6778">
              <w:rPr>
                <w:sz w:val="20"/>
                <w:szCs w:val="20"/>
              </w:rPr>
              <w:t>91</w:t>
            </w:r>
          </w:p>
        </w:tc>
        <w:tc>
          <w:tcPr>
            <w:tcW w:w="236" w:type="pct"/>
            <w:hideMark/>
          </w:tcPr>
          <w:p w14:paraId="669CE2B2" w14:textId="77777777" w:rsidR="00A92C13" w:rsidRPr="002A6778" w:rsidRDefault="00A92C13" w:rsidP="00935B5C">
            <w:pPr>
              <w:jc w:val="center"/>
              <w:rPr>
                <w:sz w:val="20"/>
                <w:szCs w:val="20"/>
              </w:rPr>
            </w:pPr>
            <w:r w:rsidRPr="002A6778">
              <w:rPr>
                <w:sz w:val="20"/>
                <w:szCs w:val="20"/>
              </w:rPr>
              <w:t>47</w:t>
            </w:r>
          </w:p>
        </w:tc>
        <w:tc>
          <w:tcPr>
            <w:tcW w:w="324" w:type="pct"/>
            <w:hideMark/>
          </w:tcPr>
          <w:p w14:paraId="2BB1C30C" w14:textId="77777777" w:rsidR="00A92C13" w:rsidRPr="002A6778" w:rsidRDefault="00A92C13" w:rsidP="00935B5C">
            <w:pPr>
              <w:jc w:val="center"/>
              <w:rPr>
                <w:sz w:val="20"/>
                <w:szCs w:val="20"/>
              </w:rPr>
            </w:pPr>
            <w:r w:rsidRPr="002A6778">
              <w:rPr>
                <w:sz w:val="20"/>
                <w:szCs w:val="20"/>
              </w:rPr>
              <w:t>-</w:t>
            </w:r>
          </w:p>
        </w:tc>
        <w:tc>
          <w:tcPr>
            <w:tcW w:w="236" w:type="pct"/>
            <w:hideMark/>
          </w:tcPr>
          <w:p w14:paraId="5D946AEA" w14:textId="77777777" w:rsidR="00A92C13" w:rsidRPr="002A6778" w:rsidRDefault="00A92C13" w:rsidP="00935B5C">
            <w:pPr>
              <w:jc w:val="center"/>
              <w:rPr>
                <w:sz w:val="20"/>
                <w:szCs w:val="20"/>
              </w:rPr>
            </w:pPr>
            <w:r w:rsidRPr="002A6778">
              <w:rPr>
                <w:sz w:val="20"/>
                <w:szCs w:val="20"/>
              </w:rPr>
              <w:t>63-90</w:t>
            </w:r>
          </w:p>
        </w:tc>
        <w:tc>
          <w:tcPr>
            <w:tcW w:w="236" w:type="pct"/>
            <w:hideMark/>
          </w:tcPr>
          <w:p w14:paraId="21D67EC2" w14:textId="77777777" w:rsidR="00A92C13" w:rsidRPr="002A6778" w:rsidRDefault="00A92C13" w:rsidP="00935B5C">
            <w:pPr>
              <w:jc w:val="center"/>
              <w:rPr>
                <w:sz w:val="20"/>
                <w:szCs w:val="20"/>
              </w:rPr>
            </w:pPr>
            <w:r w:rsidRPr="002A6778">
              <w:rPr>
                <w:sz w:val="20"/>
                <w:szCs w:val="20"/>
              </w:rPr>
              <w:t>33-88</w:t>
            </w:r>
          </w:p>
        </w:tc>
        <w:tc>
          <w:tcPr>
            <w:tcW w:w="415" w:type="pct"/>
            <w:hideMark/>
          </w:tcPr>
          <w:p w14:paraId="3CC99398" w14:textId="77777777" w:rsidR="00A92C13" w:rsidRPr="002A6778" w:rsidRDefault="00A92C13" w:rsidP="00935B5C">
            <w:pPr>
              <w:jc w:val="center"/>
              <w:rPr>
                <w:sz w:val="20"/>
                <w:szCs w:val="20"/>
              </w:rPr>
            </w:pPr>
            <w:r w:rsidRPr="002A6778">
              <w:rPr>
                <w:sz w:val="20"/>
                <w:szCs w:val="20"/>
              </w:rPr>
              <w:t>-</w:t>
            </w:r>
          </w:p>
        </w:tc>
      </w:tr>
      <w:tr w:rsidR="00A92C13" w:rsidRPr="002A6778" w14:paraId="7FA03032" w14:textId="77777777" w:rsidTr="00B87A3E">
        <w:trPr>
          <w:trHeight w:val="108"/>
        </w:trPr>
        <w:tc>
          <w:tcPr>
            <w:tcW w:w="900" w:type="pct"/>
            <w:tcBorders>
              <w:top w:val="nil"/>
              <w:left w:val="nil"/>
              <w:bottom w:val="nil"/>
              <w:right w:val="single" w:sz="4" w:space="0" w:color="auto"/>
            </w:tcBorders>
            <w:hideMark/>
          </w:tcPr>
          <w:p w14:paraId="7B80C44C" w14:textId="77777777" w:rsidR="00A92C13" w:rsidRPr="002A6778" w:rsidRDefault="00A92C13" w:rsidP="00935B5C">
            <w:pPr>
              <w:rPr>
                <w:sz w:val="20"/>
                <w:szCs w:val="20"/>
              </w:rPr>
            </w:pPr>
            <w:r w:rsidRPr="002A6778">
              <w:rPr>
                <w:sz w:val="20"/>
                <w:szCs w:val="20"/>
              </w:rPr>
              <w:t>Lussi and Hellwig (2006)</w:t>
            </w:r>
          </w:p>
        </w:tc>
        <w:tc>
          <w:tcPr>
            <w:tcW w:w="177" w:type="pct"/>
            <w:tcBorders>
              <w:top w:val="nil"/>
              <w:left w:val="single" w:sz="4" w:space="0" w:color="auto"/>
              <w:bottom w:val="nil"/>
              <w:right w:val="nil"/>
            </w:tcBorders>
            <w:hideMark/>
          </w:tcPr>
          <w:p w14:paraId="15F78C0D" w14:textId="77777777" w:rsidR="00A92C13" w:rsidRPr="002A6778" w:rsidRDefault="00A92C13" w:rsidP="00935B5C">
            <w:pPr>
              <w:jc w:val="center"/>
              <w:rPr>
                <w:sz w:val="20"/>
                <w:szCs w:val="20"/>
              </w:rPr>
            </w:pPr>
            <w:r w:rsidRPr="002A6778">
              <w:rPr>
                <w:sz w:val="20"/>
                <w:szCs w:val="20"/>
              </w:rPr>
              <w:t>119</w:t>
            </w:r>
          </w:p>
        </w:tc>
        <w:tc>
          <w:tcPr>
            <w:tcW w:w="250" w:type="pct"/>
            <w:tcBorders>
              <w:top w:val="nil"/>
              <w:left w:val="nil"/>
              <w:bottom w:val="nil"/>
              <w:right w:val="single" w:sz="4" w:space="0" w:color="auto"/>
            </w:tcBorders>
            <w:hideMark/>
          </w:tcPr>
          <w:p w14:paraId="54C48CB0" w14:textId="77777777" w:rsidR="00A92C13" w:rsidRPr="002A6778" w:rsidRDefault="00A92C13" w:rsidP="00935B5C">
            <w:pPr>
              <w:jc w:val="center"/>
              <w:rPr>
                <w:sz w:val="20"/>
                <w:szCs w:val="20"/>
              </w:rPr>
            </w:pPr>
            <w:r w:rsidRPr="002A6778">
              <w:rPr>
                <w:sz w:val="20"/>
                <w:szCs w:val="20"/>
              </w:rPr>
              <w:t>119/-</w:t>
            </w:r>
          </w:p>
        </w:tc>
        <w:tc>
          <w:tcPr>
            <w:tcW w:w="281" w:type="pct"/>
            <w:tcBorders>
              <w:top w:val="nil"/>
              <w:left w:val="single" w:sz="4" w:space="0" w:color="auto"/>
              <w:bottom w:val="nil"/>
              <w:right w:val="single" w:sz="4" w:space="0" w:color="auto"/>
            </w:tcBorders>
            <w:hideMark/>
          </w:tcPr>
          <w:p w14:paraId="13561E19" w14:textId="77777777" w:rsidR="00A92C13" w:rsidRPr="002A6778" w:rsidRDefault="00A92C13" w:rsidP="00935B5C">
            <w:pPr>
              <w:jc w:val="center"/>
              <w:rPr>
                <w:sz w:val="20"/>
                <w:szCs w:val="20"/>
              </w:rPr>
            </w:pPr>
            <w:r w:rsidRPr="002A6778">
              <w:rPr>
                <w:sz w:val="20"/>
                <w:szCs w:val="20"/>
              </w:rPr>
              <w:t>19</w:t>
            </w:r>
          </w:p>
        </w:tc>
        <w:tc>
          <w:tcPr>
            <w:tcW w:w="472" w:type="pct"/>
            <w:tcBorders>
              <w:top w:val="nil"/>
              <w:left w:val="single" w:sz="4" w:space="0" w:color="auto"/>
              <w:bottom w:val="nil"/>
              <w:right w:val="nil"/>
            </w:tcBorders>
            <w:hideMark/>
          </w:tcPr>
          <w:p w14:paraId="69CD569B" w14:textId="77777777" w:rsidR="00A92C13" w:rsidRPr="002A6778" w:rsidRDefault="00A92C13" w:rsidP="00935B5C">
            <w:pPr>
              <w:jc w:val="center"/>
              <w:rPr>
                <w:sz w:val="20"/>
                <w:szCs w:val="20"/>
              </w:rPr>
            </w:pPr>
            <w:r w:rsidRPr="002A6778">
              <w:rPr>
                <w:sz w:val="20"/>
                <w:szCs w:val="20"/>
              </w:rPr>
              <w:t>Grounding</w:t>
            </w:r>
          </w:p>
        </w:tc>
        <w:tc>
          <w:tcPr>
            <w:tcW w:w="383" w:type="pct"/>
            <w:hideMark/>
          </w:tcPr>
          <w:p w14:paraId="05807AFD" w14:textId="77777777" w:rsidR="00A92C13" w:rsidRPr="002A6778" w:rsidRDefault="00A92C13" w:rsidP="00935B5C">
            <w:pPr>
              <w:jc w:val="center"/>
              <w:rPr>
                <w:sz w:val="18"/>
                <w:szCs w:val="18"/>
              </w:rPr>
            </w:pPr>
            <w:r w:rsidRPr="002A6778">
              <w:rPr>
                <w:sz w:val="18"/>
                <w:szCs w:val="18"/>
              </w:rPr>
              <w:t>Rhodamine B</w:t>
            </w:r>
          </w:p>
        </w:tc>
        <w:tc>
          <w:tcPr>
            <w:tcW w:w="560" w:type="pct"/>
            <w:hideMark/>
          </w:tcPr>
          <w:p w14:paraId="2CFAE6FF" w14:textId="77777777" w:rsidR="00A92C13" w:rsidRPr="002A6778" w:rsidRDefault="00A92C13" w:rsidP="00935B5C">
            <w:pPr>
              <w:jc w:val="center"/>
              <w:rPr>
                <w:sz w:val="20"/>
                <w:szCs w:val="20"/>
              </w:rPr>
            </w:pPr>
            <w:r w:rsidRPr="002A6778">
              <w:rPr>
                <w:sz w:val="20"/>
                <w:szCs w:val="20"/>
              </w:rPr>
              <w:t>Microscopy/Photo</w:t>
            </w:r>
          </w:p>
        </w:tc>
        <w:tc>
          <w:tcPr>
            <w:tcW w:w="295" w:type="pct"/>
            <w:tcBorders>
              <w:top w:val="nil"/>
              <w:left w:val="nil"/>
              <w:bottom w:val="nil"/>
              <w:right w:val="single" w:sz="4" w:space="0" w:color="auto"/>
            </w:tcBorders>
            <w:hideMark/>
          </w:tcPr>
          <w:p w14:paraId="307C891F" w14:textId="77777777" w:rsidR="00A92C13" w:rsidRPr="002A6778" w:rsidRDefault="00A92C13" w:rsidP="00935B5C">
            <w:pPr>
              <w:jc w:val="center"/>
              <w:rPr>
                <w:sz w:val="20"/>
                <w:szCs w:val="20"/>
              </w:rPr>
            </w:pPr>
            <w:r w:rsidRPr="002A6778">
              <w:rPr>
                <w:sz w:val="20"/>
                <w:szCs w:val="20"/>
              </w:rPr>
              <w:t>1</w:t>
            </w:r>
          </w:p>
        </w:tc>
        <w:tc>
          <w:tcPr>
            <w:tcW w:w="236" w:type="pct"/>
            <w:tcBorders>
              <w:top w:val="nil"/>
              <w:left w:val="single" w:sz="4" w:space="0" w:color="auto"/>
              <w:bottom w:val="nil"/>
              <w:right w:val="nil"/>
            </w:tcBorders>
            <w:hideMark/>
          </w:tcPr>
          <w:p w14:paraId="34A544DA" w14:textId="77777777" w:rsidR="00A92C13" w:rsidRPr="002A6778" w:rsidRDefault="00A92C13" w:rsidP="00935B5C">
            <w:pPr>
              <w:jc w:val="center"/>
              <w:rPr>
                <w:sz w:val="20"/>
                <w:szCs w:val="20"/>
              </w:rPr>
            </w:pPr>
            <w:r w:rsidRPr="002A6778">
              <w:rPr>
                <w:sz w:val="20"/>
                <w:szCs w:val="20"/>
              </w:rPr>
              <w:t>96</w:t>
            </w:r>
          </w:p>
        </w:tc>
        <w:tc>
          <w:tcPr>
            <w:tcW w:w="236" w:type="pct"/>
            <w:hideMark/>
          </w:tcPr>
          <w:p w14:paraId="434F29D3" w14:textId="77777777" w:rsidR="00A92C13" w:rsidRPr="002A6778" w:rsidRDefault="00A92C13" w:rsidP="00935B5C">
            <w:pPr>
              <w:jc w:val="center"/>
              <w:rPr>
                <w:sz w:val="20"/>
                <w:szCs w:val="20"/>
              </w:rPr>
            </w:pPr>
            <w:r w:rsidRPr="002A6778">
              <w:rPr>
                <w:sz w:val="20"/>
                <w:szCs w:val="20"/>
              </w:rPr>
              <w:t>69</w:t>
            </w:r>
          </w:p>
        </w:tc>
        <w:tc>
          <w:tcPr>
            <w:tcW w:w="324" w:type="pct"/>
            <w:hideMark/>
          </w:tcPr>
          <w:p w14:paraId="4F045A32" w14:textId="77777777" w:rsidR="00A92C13" w:rsidRPr="002A6778" w:rsidRDefault="00A92C13" w:rsidP="00935B5C">
            <w:pPr>
              <w:jc w:val="center"/>
              <w:rPr>
                <w:sz w:val="20"/>
                <w:szCs w:val="20"/>
              </w:rPr>
            </w:pPr>
            <w:r w:rsidRPr="002A6778">
              <w:rPr>
                <w:sz w:val="20"/>
                <w:szCs w:val="20"/>
              </w:rPr>
              <w:t>-</w:t>
            </w:r>
          </w:p>
        </w:tc>
        <w:tc>
          <w:tcPr>
            <w:tcW w:w="236" w:type="pct"/>
            <w:hideMark/>
          </w:tcPr>
          <w:p w14:paraId="75050222" w14:textId="77777777" w:rsidR="00A92C13" w:rsidRPr="002A6778" w:rsidRDefault="00A92C13" w:rsidP="00935B5C">
            <w:pPr>
              <w:jc w:val="center"/>
              <w:rPr>
                <w:sz w:val="20"/>
                <w:szCs w:val="20"/>
              </w:rPr>
            </w:pPr>
            <w:r w:rsidRPr="002A6778">
              <w:rPr>
                <w:sz w:val="20"/>
                <w:szCs w:val="20"/>
              </w:rPr>
              <w:t>81</w:t>
            </w:r>
          </w:p>
        </w:tc>
        <w:tc>
          <w:tcPr>
            <w:tcW w:w="236" w:type="pct"/>
            <w:hideMark/>
          </w:tcPr>
          <w:p w14:paraId="5C2FC79D" w14:textId="77777777" w:rsidR="00A92C13" w:rsidRPr="002A6778" w:rsidRDefault="00A92C13" w:rsidP="00935B5C">
            <w:pPr>
              <w:jc w:val="center"/>
              <w:rPr>
                <w:sz w:val="20"/>
                <w:szCs w:val="20"/>
              </w:rPr>
            </w:pPr>
            <w:r w:rsidRPr="002A6778">
              <w:rPr>
                <w:sz w:val="20"/>
                <w:szCs w:val="20"/>
              </w:rPr>
              <w:t>79</w:t>
            </w:r>
          </w:p>
        </w:tc>
        <w:tc>
          <w:tcPr>
            <w:tcW w:w="415" w:type="pct"/>
            <w:hideMark/>
          </w:tcPr>
          <w:p w14:paraId="3009B637" w14:textId="77777777" w:rsidR="00A92C13" w:rsidRPr="002A6778" w:rsidRDefault="00A92C13" w:rsidP="00935B5C">
            <w:pPr>
              <w:jc w:val="center"/>
              <w:rPr>
                <w:sz w:val="20"/>
                <w:szCs w:val="20"/>
              </w:rPr>
            </w:pPr>
            <w:r w:rsidRPr="002A6778">
              <w:rPr>
                <w:sz w:val="20"/>
                <w:szCs w:val="20"/>
              </w:rPr>
              <w:t>-</w:t>
            </w:r>
          </w:p>
        </w:tc>
      </w:tr>
      <w:tr w:rsidR="00A92C13" w:rsidRPr="002A6778" w14:paraId="0ADB5583" w14:textId="77777777" w:rsidTr="00B87A3E">
        <w:trPr>
          <w:trHeight w:val="108"/>
        </w:trPr>
        <w:tc>
          <w:tcPr>
            <w:tcW w:w="900" w:type="pct"/>
            <w:tcBorders>
              <w:top w:val="nil"/>
              <w:left w:val="nil"/>
              <w:bottom w:val="nil"/>
              <w:right w:val="single" w:sz="4" w:space="0" w:color="auto"/>
            </w:tcBorders>
            <w:hideMark/>
          </w:tcPr>
          <w:p w14:paraId="3F65F4A9" w14:textId="77777777" w:rsidR="00A92C13" w:rsidRPr="002A6778" w:rsidRDefault="00A92C13" w:rsidP="00935B5C">
            <w:pPr>
              <w:rPr>
                <w:sz w:val="20"/>
                <w:szCs w:val="20"/>
              </w:rPr>
            </w:pPr>
            <w:r w:rsidRPr="002A6778">
              <w:rPr>
                <w:sz w:val="20"/>
                <w:szCs w:val="20"/>
              </w:rPr>
              <w:t>Reis et al. (2006)</w:t>
            </w:r>
          </w:p>
        </w:tc>
        <w:tc>
          <w:tcPr>
            <w:tcW w:w="177" w:type="pct"/>
            <w:tcBorders>
              <w:top w:val="nil"/>
              <w:left w:val="single" w:sz="4" w:space="0" w:color="auto"/>
              <w:bottom w:val="nil"/>
              <w:right w:val="nil"/>
            </w:tcBorders>
            <w:hideMark/>
          </w:tcPr>
          <w:p w14:paraId="4567D308" w14:textId="77777777" w:rsidR="00A92C13" w:rsidRPr="002A6778" w:rsidRDefault="00A92C13" w:rsidP="00935B5C">
            <w:pPr>
              <w:jc w:val="center"/>
              <w:rPr>
                <w:sz w:val="20"/>
                <w:szCs w:val="20"/>
              </w:rPr>
            </w:pPr>
            <w:r w:rsidRPr="002A6778">
              <w:rPr>
                <w:sz w:val="20"/>
                <w:szCs w:val="20"/>
              </w:rPr>
              <w:t>57</w:t>
            </w:r>
          </w:p>
        </w:tc>
        <w:tc>
          <w:tcPr>
            <w:tcW w:w="250" w:type="pct"/>
            <w:tcBorders>
              <w:top w:val="nil"/>
              <w:left w:val="nil"/>
              <w:bottom w:val="nil"/>
              <w:right w:val="single" w:sz="4" w:space="0" w:color="auto"/>
            </w:tcBorders>
            <w:hideMark/>
          </w:tcPr>
          <w:p w14:paraId="3B17B95E" w14:textId="77777777" w:rsidR="00A92C13" w:rsidRPr="002A6778" w:rsidRDefault="00A92C13" w:rsidP="00935B5C">
            <w:pPr>
              <w:jc w:val="center"/>
              <w:rPr>
                <w:sz w:val="20"/>
                <w:szCs w:val="20"/>
              </w:rPr>
            </w:pPr>
            <w:r w:rsidRPr="002A6778">
              <w:rPr>
                <w:sz w:val="20"/>
                <w:szCs w:val="20"/>
              </w:rPr>
              <w:t>57/-</w:t>
            </w:r>
          </w:p>
        </w:tc>
        <w:tc>
          <w:tcPr>
            <w:tcW w:w="281" w:type="pct"/>
            <w:tcBorders>
              <w:top w:val="nil"/>
              <w:left w:val="single" w:sz="4" w:space="0" w:color="auto"/>
              <w:bottom w:val="nil"/>
              <w:right w:val="single" w:sz="4" w:space="0" w:color="auto"/>
            </w:tcBorders>
            <w:hideMark/>
          </w:tcPr>
          <w:p w14:paraId="182F0E5D" w14:textId="77777777" w:rsidR="00A92C13" w:rsidRPr="002A6778" w:rsidRDefault="00A92C13" w:rsidP="00935B5C">
            <w:pPr>
              <w:jc w:val="center"/>
              <w:rPr>
                <w:sz w:val="20"/>
                <w:szCs w:val="20"/>
              </w:rPr>
            </w:pPr>
            <w:r w:rsidRPr="002A6778">
              <w:rPr>
                <w:sz w:val="20"/>
                <w:szCs w:val="20"/>
              </w:rPr>
              <w:t>17</w:t>
            </w:r>
          </w:p>
        </w:tc>
        <w:tc>
          <w:tcPr>
            <w:tcW w:w="472" w:type="pct"/>
            <w:tcBorders>
              <w:top w:val="nil"/>
              <w:left w:val="single" w:sz="4" w:space="0" w:color="auto"/>
              <w:bottom w:val="nil"/>
              <w:right w:val="nil"/>
            </w:tcBorders>
            <w:hideMark/>
          </w:tcPr>
          <w:p w14:paraId="6046B6A3" w14:textId="77777777" w:rsidR="00A92C13" w:rsidRPr="002A6778" w:rsidRDefault="00A92C13" w:rsidP="00935B5C">
            <w:pPr>
              <w:jc w:val="center"/>
              <w:rPr>
                <w:sz w:val="20"/>
                <w:szCs w:val="20"/>
              </w:rPr>
            </w:pPr>
            <w:r w:rsidRPr="002A6778">
              <w:rPr>
                <w:sz w:val="20"/>
                <w:szCs w:val="20"/>
              </w:rPr>
              <w:t>Slices/Polish</w:t>
            </w:r>
          </w:p>
        </w:tc>
        <w:tc>
          <w:tcPr>
            <w:tcW w:w="383" w:type="pct"/>
            <w:hideMark/>
          </w:tcPr>
          <w:p w14:paraId="13D9758B" w14:textId="77777777" w:rsidR="00A92C13" w:rsidRPr="002A6778" w:rsidRDefault="00A92C13" w:rsidP="00935B5C">
            <w:pPr>
              <w:jc w:val="center"/>
              <w:rPr>
                <w:sz w:val="20"/>
                <w:szCs w:val="20"/>
              </w:rPr>
            </w:pPr>
            <w:r w:rsidRPr="002A6778">
              <w:rPr>
                <w:sz w:val="20"/>
                <w:szCs w:val="20"/>
              </w:rPr>
              <w:t>-</w:t>
            </w:r>
          </w:p>
        </w:tc>
        <w:tc>
          <w:tcPr>
            <w:tcW w:w="560" w:type="pct"/>
            <w:hideMark/>
          </w:tcPr>
          <w:p w14:paraId="187EFF4F" w14:textId="77777777" w:rsidR="00A92C13" w:rsidRPr="002A6778" w:rsidRDefault="00A92C13" w:rsidP="00935B5C">
            <w:pPr>
              <w:jc w:val="center"/>
              <w:rPr>
                <w:sz w:val="20"/>
                <w:szCs w:val="20"/>
              </w:rPr>
            </w:pPr>
            <w:r w:rsidRPr="002A6778">
              <w:rPr>
                <w:sz w:val="20"/>
                <w:szCs w:val="20"/>
              </w:rPr>
              <w:t>Microscopy</w:t>
            </w:r>
          </w:p>
        </w:tc>
        <w:tc>
          <w:tcPr>
            <w:tcW w:w="295" w:type="pct"/>
            <w:tcBorders>
              <w:top w:val="nil"/>
              <w:left w:val="nil"/>
              <w:bottom w:val="nil"/>
              <w:right w:val="single" w:sz="4" w:space="0" w:color="auto"/>
            </w:tcBorders>
            <w:hideMark/>
          </w:tcPr>
          <w:p w14:paraId="5B153AD0" w14:textId="77777777" w:rsidR="00A92C13" w:rsidRPr="002A6778" w:rsidRDefault="00A92C13" w:rsidP="00935B5C">
            <w:pPr>
              <w:jc w:val="center"/>
              <w:rPr>
                <w:sz w:val="20"/>
                <w:szCs w:val="20"/>
              </w:rPr>
            </w:pPr>
            <w:r w:rsidRPr="002A6778">
              <w:rPr>
                <w:sz w:val="20"/>
                <w:szCs w:val="20"/>
              </w:rPr>
              <w:t>10</w:t>
            </w:r>
          </w:p>
        </w:tc>
        <w:tc>
          <w:tcPr>
            <w:tcW w:w="236" w:type="pct"/>
            <w:tcBorders>
              <w:top w:val="nil"/>
              <w:left w:val="single" w:sz="4" w:space="0" w:color="auto"/>
              <w:bottom w:val="nil"/>
              <w:right w:val="nil"/>
            </w:tcBorders>
            <w:hideMark/>
          </w:tcPr>
          <w:p w14:paraId="587E117B" w14:textId="77777777" w:rsidR="00A92C13" w:rsidRPr="002A6778" w:rsidRDefault="00A92C13" w:rsidP="00935B5C">
            <w:pPr>
              <w:jc w:val="center"/>
              <w:rPr>
                <w:sz w:val="20"/>
                <w:szCs w:val="20"/>
              </w:rPr>
            </w:pPr>
            <w:r w:rsidRPr="002A6778">
              <w:rPr>
                <w:sz w:val="20"/>
                <w:szCs w:val="20"/>
              </w:rPr>
              <w:t>71</w:t>
            </w:r>
          </w:p>
        </w:tc>
        <w:tc>
          <w:tcPr>
            <w:tcW w:w="236" w:type="pct"/>
            <w:hideMark/>
          </w:tcPr>
          <w:p w14:paraId="7771864E" w14:textId="77777777" w:rsidR="00A92C13" w:rsidRPr="002A6778" w:rsidRDefault="00A92C13" w:rsidP="00935B5C">
            <w:pPr>
              <w:jc w:val="center"/>
              <w:rPr>
                <w:sz w:val="20"/>
                <w:szCs w:val="20"/>
              </w:rPr>
            </w:pPr>
            <w:r w:rsidRPr="002A6778">
              <w:rPr>
                <w:sz w:val="20"/>
                <w:szCs w:val="20"/>
              </w:rPr>
              <w:t>57</w:t>
            </w:r>
          </w:p>
        </w:tc>
        <w:tc>
          <w:tcPr>
            <w:tcW w:w="324" w:type="pct"/>
            <w:hideMark/>
          </w:tcPr>
          <w:p w14:paraId="593A4A62" w14:textId="77777777" w:rsidR="00A92C13" w:rsidRPr="002A6778" w:rsidRDefault="00A92C13" w:rsidP="00935B5C">
            <w:pPr>
              <w:jc w:val="center"/>
              <w:rPr>
                <w:sz w:val="20"/>
                <w:szCs w:val="20"/>
              </w:rPr>
            </w:pPr>
            <w:r w:rsidRPr="002A6778">
              <w:rPr>
                <w:sz w:val="20"/>
                <w:szCs w:val="20"/>
              </w:rPr>
              <w:t>-</w:t>
            </w:r>
          </w:p>
        </w:tc>
        <w:tc>
          <w:tcPr>
            <w:tcW w:w="236" w:type="pct"/>
            <w:shd w:val="clear" w:color="auto" w:fill="E7E6E6" w:themeFill="background2"/>
            <w:hideMark/>
          </w:tcPr>
          <w:p w14:paraId="2C4468BF" w14:textId="77777777" w:rsidR="00A92C13" w:rsidRPr="002A6778" w:rsidRDefault="00A92C13" w:rsidP="00935B5C">
            <w:pPr>
              <w:jc w:val="center"/>
              <w:rPr>
                <w:sz w:val="20"/>
                <w:szCs w:val="20"/>
              </w:rPr>
            </w:pPr>
            <w:r w:rsidRPr="002A6778">
              <w:rPr>
                <w:sz w:val="20"/>
                <w:szCs w:val="20"/>
              </w:rPr>
              <w:t>78</w:t>
            </w:r>
          </w:p>
        </w:tc>
        <w:tc>
          <w:tcPr>
            <w:tcW w:w="236" w:type="pct"/>
            <w:shd w:val="clear" w:color="auto" w:fill="E7E6E6" w:themeFill="background2"/>
            <w:hideMark/>
          </w:tcPr>
          <w:p w14:paraId="57732461" w14:textId="77777777" w:rsidR="00A92C13" w:rsidRPr="002A6778" w:rsidRDefault="00A92C13" w:rsidP="00935B5C">
            <w:pPr>
              <w:jc w:val="center"/>
              <w:rPr>
                <w:sz w:val="20"/>
                <w:szCs w:val="20"/>
              </w:rPr>
            </w:pPr>
            <w:r w:rsidRPr="002A6778">
              <w:rPr>
                <w:sz w:val="20"/>
                <w:szCs w:val="20"/>
              </w:rPr>
              <w:t>63</w:t>
            </w:r>
          </w:p>
        </w:tc>
        <w:tc>
          <w:tcPr>
            <w:tcW w:w="415" w:type="pct"/>
            <w:hideMark/>
          </w:tcPr>
          <w:p w14:paraId="77477188" w14:textId="77777777" w:rsidR="00A92C13" w:rsidRPr="002A6778" w:rsidRDefault="00A92C13" w:rsidP="00935B5C">
            <w:pPr>
              <w:jc w:val="center"/>
              <w:rPr>
                <w:sz w:val="20"/>
                <w:szCs w:val="20"/>
              </w:rPr>
            </w:pPr>
            <w:r w:rsidRPr="002A6778">
              <w:rPr>
                <w:sz w:val="20"/>
                <w:szCs w:val="20"/>
              </w:rPr>
              <w:t>-</w:t>
            </w:r>
          </w:p>
        </w:tc>
      </w:tr>
      <w:tr w:rsidR="00A92C13" w:rsidRPr="00780BB0" w14:paraId="5C008B71" w14:textId="77777777" w:rsidTr="00B87A3E">
        <w:trPr>
          <w:trHeight w:val="787"/>
        </w:trPr>
        <w:tc>
          <w:tcPr>
            <w:tcW w:w="5000" w:type="pct"/>
            <w:gridSpan w:val="14"/>
            <w:tcBorders>
              <w:top w:val="single" w:sz="4" w:space="0" w:color="auto"/>
              <w:left w:val="nil"/>
              <w:bottom w:val="single" w:sz="4" w:space="0" w:color="auto"/>
              <w:right w:val="nil"/>
            </w:tcBorders>
            <w:vAlign w:val="center"/>
            <w:hideMark/>
          </w:tcPr>
          <w:p w14:paraId="1B6C33AC" w14:textId="77777777" w:rsidR="00A92C13" w:rsidRPr="00935B5C" w:rsidRDefault="00A92C13" w:rsidP="00935B5C">
            <w:pPr>
              <w:ind w:right="-34"/>
              <w:rPr>
                <w:sz w:val="20"/>
                <w:szCs w:val="20"/>
                <w:lang w:val="en-US"/>
              </w:rPr>
            </w:pPr>
            <w:r w:rsidRPr="00935B5C">
              <w:rPr>
                <w:sz w:val="20"/>
                <w:szCs w:val="20"/>
                <w:lang w:val="en-US"/>
              </w:rPr>
              <w:t xml:space="preserve">nr-not reported; </w:t>
            </w:r>
          </w:p>
          <w:p w14:paraId="2106FFFD" w14:textId="77777777" w:rsidR="00A92C13" w:rsidRPr="00935B5C" w:rsidRDefault="00A92C13" w:rsidP="00935B5C">
            <w:pPr>
              <w:ind w:right="-34"/>
              <w:rPr>
                <w:sz w:val="20"/>
                <w:szCs w:val="20"/>
                <w:lang w:val="en-US"/>
              </w:rPr>
            </w:pPr>
            <w:r w:rsidRPr="00935B5C">
              <w:rPr>
                <w:sz w:val="20"/>
                <w:szCs w:val="20"/>
                <w:vertAlign w:val="superscript"/>
                <w:lang w:val="en-US"/>
              </w:rPr>
              <w:t>1</w:t>
            </w:r>
            <w:r w:rsidRPr="00935B5C">
              <w:rPr>
                <w:sz w:val="20"/>
                <w:szCs w:val="20"/>
                <w:lang w:val="en-US"/>
              </w:rPr>
              <w:t xml:space="preserve">See Table LF Diagnostic criteria; </w:t>
            </w:r>
            <w:r w:rsidRPr="00935B5C">
              <w:rPr>
                <w:sz w:val="20"/>
                <w:szCs w:val="20"/>
                <w:vertAlign w:val="superscript"/>
                <w:lang w:val="en-US"/>
              </w:rPr>
              <w:t>2</w:t>
            </w:r>
            <w:r w:rsidRPr="00935B5C">
              <w:rPr>
                <w:sz w:val="20"/>
                <w:szCs w:val="20"/>
                <w:lang w:val="en-US"/>
              </w:rPr>
              <w:t>See Table semiquantitative histological criteria;</w:t>
            </w:r>
          </w:p>
          <w:p w14:paraId="249750B9" w14:textId="77777777" w:rsidR="00A92C13" w:rsidRPr="00935B5C" w:rsidRDefault="00A92C13" w:rsidP="00935B5C">
            <w:pPr>
              <w:ind w:right="-34"/>
              <w:rPr>
                <w:bCs/>
                <w:color w:val="000000"/>
                <w:sz w:val="20"/>
                <w:szCs w:val="20"/>
                <w:lang w:val="en-US" w:eastAsia="de-DE"/>
              </w:rPr>
            </w:pPr>
            <w:r w:rsidRPr="00935B5C">
              <w:rPr>
                <w:sz w:val="20"/>
                <w:szCs w:val="20"/>
                <w:vertAlign w:val="superscript"/>
                <w:lang w:val="en-US"/>
              </w:rPr>
              <w:t>S</w:t>
            </w:r>
            <w:r w:rsidRPr="00935B5C">
              <w:rPr>
                <w:sz w:val="20"/>
                <w:szCs w:val="20"/>
                <w:lang w:val="en-US"/>
              </w:rPr>
              <w:t>Staining (methyl methacrilate-MMA, Rhodamine B, Basic Fuchsin, Acetyl Light Green-ALG: 4 Dyes)</w:t>
            </w:r>
          </w:p>
        </w:tc>
      </w:tr>
    </w:tbl>
    <w:p w14:paraId="1BF25DC5" w14:textId="77777777" w:rsidR="00A92C13" w:rsidRDefault="00A92C13" w:rsidP="00A92C13">
      <w:pPr>
        <w:suppressAutoHyphens w:val="0"/>
        <w:rPr>
          <w:rFonts w:eastAsia="Calibri"/>
          <w:lang w:val="en-US"/>
        </w:rPr>
      </w:pPr>
      <w:r>
        <w:rPr>
          <w:rFonts w:eastAsia="Calibri"/>
          <w:lang w:val="en-US"/>
        </w:rPr>
        <w:br w:type="page"/>
      </w:r>
    </w:p>
    <w:tbl>
      <w:tblPr>
        <w:tblStyle w:val="Tabellenraster3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19"/>
        <w:gridCol w:w="575"/>
        <w:gridCol w:w="1065"/>
        <w:gridCol w:w="1065"/>
        <w:gridCol w:w="1335"/>
        <w:gridCol w:w="1105"/>
        <w:gridCol w:w="1658"/>
        <w:gridCol w:w="972"/>
        <w:gridCol w:w="695"/>
        <w:gridCol w:w="788"/>
        <w:gridCol w:w="880"/>
        <w:gridCol w:w="695"/>
        <w:gridCol w:w="695"/>
        <w:gridCol w:w="1237"/>
      </w:tblGrid>
      <w:tr w:rsidR="00A92C13" w:rsidRPr="002A6778" w14:paraId="7CE0ACBA" w14:textId="77777777" w:rsidTr="00555FF2">
        <w:trPr>
          <w:trHeight w:val="422"/>
        </w:trPr>
        <w:tc>
          <w:tcPr>
            <w:tcW w:w="851" w:type="pct"/>
            <w:tcBorders>
              <w:top w:val="single" w:sz="4" w:space="0" w:color="auto"/>
              <w:left w:val="nil"/>
              <w:bottom w:val="single" w:sz="4" w:space="0" w:color="auto"/>
              <w:right w:val="single" w:sz="4" w:space="0" w:color="auto"/>
            </w:tcBorders>
            <w:shd w:val="clear" w:color="auto" w:fill="F2F2F2"/>
            <w:vAlign w:val="center"/>
            <w:hideMark/>
          </w:tcPr>
          <w:p w14:paraId="058F1AF8" w14:textId="77777777" w:rsidR="00A92C13" w:rsidRPr="002A6778" w:rsidRDefault="00A92C13" w:rsidP="00935B5C">
            <w:pPr>
              <w:jc w:val="center"/>
              <w:rPr>
                <w:b/>
              </w:rPr>
            </w:pPr>
            <w:r w:rsidRPr="002A6778">
              <w:rPr>
                <w:b/>
              </w:rPr>
              <w:lastRenderedPageBreak/>
              <w:t>Laser Fluorescence examination</w:t>
            </w:r>
          </w:p>
        </w:tc>
        <w:tc>
          <w:tcPr>
            <w:tcW w:w="533"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E0A3E42" w14:textId="77777777" w:rsidR="00A92C13" w:rsidRPr="002A6778" w:rsidRDefault="00A92C13" w:rsidP="00935B5C">
            <w:pPr>
              <w:jc w:val="center"/>
              <w:rPr>
                <w:b/>
              </w:rPr>
            </w:pPr>
            <w:r w:rsidRPr="002A6778">
              <w:rPr>
                <w:b/>
              </w:rPr>
              <w:t>Study material</w:t>
            </w:r>
          </w:p>
        </w:tc>
        <w:tc>
          <w:tcPr>
            <w:tcW w:w="3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036396" w14:textId="77777777" w:rsidR="00A92C13" w:rsidRPr="002A6778" w:rsidRDefault="00A92C13" w:rsidP="00935B5C">
            <w:pPr>
              <w:jc w:val="center"/>
              <w:rPr>
                <w:b/>
                <w:sz w:val="20"/>
                <w:szCs w:val="20"/>
              </w:rPr>
            </w:pPr>
            <w:r w:rsidRPr="002A6778">
              <w:rPr>
                <w:b/>
                <w:sz w:val="20"/>
                <w:szCs w:val="20"/>
              </w:rPr>
              <w:t>Diagnostics</w:t>
            </w:r>
          </w:p>
        </w:tc>
        <w:tc>
          <w:tcPr>
            <w:tcW w:w="1647"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F1043C3" w14:textId="77777777" w:rsidR="00A92C13" w:rsidRPr="002A6778" w:rsidRDefault="00A92C13" w:rsidP="00935B5C">
            <w:pPr>
              <w:jc w:val="center"/>
              <w:rPr>
                <w:b/>
              </w:rPr>
            </w:pPr>
            <w:r w:rsidRPr="002A6778">
              <w:rPr>
                <w:b/>
              </w:rPr>
              <w:t>Validation methodology</w:t>
            </w:r>
          </w:p>
        </w:tc>
        <w:tc>
          <w:tcPr>
            <w:tcW w:w="1624" w:type="pct"/>
            <w:gridSpan w:val="6"/>
            <w:tcBorders>
              <w:top w:val="single" w:sz="4" w:space="0" w:color="auto"/>
              <w:left w:val="single" w:sz="4" w:space="0" w:color="auto"/>
              <w:bottom w:val="single" w:sz="4" w:space="0" w:color="auto"/>
              <w:right w:val="nil"/>
            </w:tcBorders>
            <w:shd w:val="clear" w:color="auto" w:fill="F2F2F2"/>
            <w:vAlign w:val="center"/>
            <w:hideMark/>
          </w:tcPr>
          <w:p w14:paraId="2E047A9D" w14:textId="77777777" w:rsidR="00A92C13" w:rsidRPr="002A6778" w:rsidRDefault="00A92C13" w:rsidP="00935B5C">
            <w:pPr>
              <w:jc w:val="center"/>
              <w:rPr>
                <w:b/>
              </w:rPr>
            </w:pPr>
            <w:r w:rsidRPr="002A6778">
              <w:rPr>
                <w:b/>
              </w:rPr>
              <w:t>Validity</w:t>
            </w:r>
          </w:p>
        </w:tc>
      </w:tr>
      <w:tr w:rsidR="00A92C13" w:rsidRPr="002A6778" w14:paraId="10492902" w14:textId="77777777" w:rsidTr="00555FF2">
        <w:trPr>
          <w:trHeight w:val="449"/>
        </w:trPr>
        <w:tc>
          <w:tcPr>
            <w:tcW w:w="851" w:type="pct"/>
            <w:vMerge w:val="restart"/>
            <w:tcBorders>
              <w:top w:val="single" w:sz="4" w:space="0" w:color="auto"/>
              <w:left w:val="nil"/>
              <w:bottom w:val="single" w:sz="4" w:space="0" w:color="auto"/>
              <w:right w:val="single" w:sz="4" w:space="0" w:color="auto"/>
            </w:tcBorders>
            <w:shd w:val="clear" w:color="auto" w:fill="F2F2F2"/>
            <w:vAlign w:val="center"/>
          </w:tcPr>
          <w:p w14:paraId="48E273B7" w14:textId="77777777" w:rsidR="00A92C13" w:rsidRPr="00935B5C" w:rsidRDefault="00A92C13" w:rsidP="00935B5C">
            <w:pPr>
              <w:jc w:val="center"/>
              <w:rPr>
                <w:b/>
                <w:lang w:val="en-US"/>
              </w:rPr>
            </w:pPr>
            <w:r w:rsidRPr="00935B5C">
              <w:rPr>
                <w:b/>
                <w:lang w:val="en-US"/>
              </w:rPr>
              <w:t>In vitro validation studies on occlusal surfaces</w:t>
            </w:r>
          </w:p>
        </w:tc>
        <w:tc>
          <w:tcPr>
            <w:tcW w:w="187" w:type="pct"/>
            <w:vMerge w:val="restart"/>
            <w:tcBorders>
              <w:top w:val="single" w:sz="4" w:space="0" w:color="auto"/>
              <w:left w:val="single" w:sz="4" w:space="0" w:color="auto"/>
              <w:bottom w:val="single" w:sz="4" w:space="0" w:color="auto"/>
              <w:right w:val="nil"/>
            </w:tcBorders>
            <w:shd w:val="clear" w:color="auto" w:fill="F2F2F2"/>
            <w:vAlign w:val="center"/>
            <w:hideMark/>
          </w:tcPr>
          <w:p w14:paraId="327E0959" w14:textId="77777777" w:rsidR="00A92C13" w:rsidRPr="002A6778" w:rsidRDefault="00A92C13" w:rsidP="00935B5C">
            <w:pPr>
              <w:jc w:val="center"/>
              <w:rPr>
                <w:b/>
                <w:sz w:val="20"/>
                <w:szCs w:val="20"/>
              </w:rPr>
            </w:pPr>
            <w:r w:rsidRPr="002A6778">
              <w:rPr>
                <w:b/>
                <w:sz w:val="20"/>
                <w:szCs w:val="20"/>
              </w:rPr>
              <w:t xml:space="preserve">Teeth </w:t>
            </w:r>
          </w:p>
          <w:p w14:paraId="28397B51" w14:textId="77777777" w:rsidR="00A92C13" w:rsidRPr="002A6778" w:rsidRDefault="00A92C13" w:rsidP="00935B5C">
            <w:pPr>
              <w:jc w:val="center"/>
              <w:rPr>
                <w:b/>
                <w:sz w:val="20"/>
                <w:szCs w:val="20"/>
              </w:rPr>
            </w:pPr>
            <w:r w:rsidRPr="002A6778">
              <w:rPr>
                <w:b/>
                <w:sz w:val="20"/>
                <w:szCs w:val="20"/>
              </w:rPr>
              <w:t>(N)</w:t>
            </w:r>
          </w:p>
        </w:tc>
        <w:tc>
          <w:tcPr>
            <w:tcW w:w="346" w:type="pct"/>
            <w:vMerge w:val="restart"/>
            <w:tcBorders>
              <w:top w:val="single" w:sz="4" w:space="0" w:color="auto"/>
              <w:left w:val="nil"/>
              <w:bottom w:val="single" w:sz="4" w:space="0" w:color="auto"/>
              <w:right w:val="single" w:sz="4" w:space="0" w:color="auto"/>
            </w:tcBorders>
            <w:shd w:val="clear" w:color="auto" w:fill="F2F2F2"/>
            <w:vAlign w:val="center"/>
            <w:hideMark/>
          </w:tcPr>
          <w:p w14:paraId="403CA00D" w14:textId="77777777" w:rsidR="00A92C13" w:rsidRPr="002A6778" w:rsidRDefault="00A92C13" w:rsidP="00935B5C">
            <w:pPr>
              <w:jc w:val="center"/>
              <w:rPr>
                <w:b/>
                <w:sz w:val="20"/>
                <w:szCs w:val="20"/>
              </w:rPr>
            </w:pPr>
            <w:r w:rsidRPr="002A6778">
              <w:rPr>
                <w:b/>
                <w:sz w:val="20"/>
                <w:szCs w:val="20"/>
              </w:rPr>
              <w:t>Molars/PM</w:t>
            </w:r>
          </w:p>
          <w:p w14:paraId="70D4F374" w14:textId="77777777" w:rsidR="00A92C13" w:rsidRPr="002A6778" w:rsidRDefault="00A92C13" w:rsidP="00935B5C">
            <w:pPr>
              <w:jc w:val="center"/>
              <w:rPr>
                <w:b/>
                <w:sz w:val="20"/>
                <w:szCs w:val="20"/>
              </w:rPr>
            </w:pPr>
            <w:r w:rsidRPr="002A6778">
              <w:rPr>
                <w:b/>
                <w:sz w:val="20"/>
                <w:szCs w:val="20"/>
              </w:rPr>
              <w:t>(N)</w:t>
            </w:r>
          </w:p>
        </w:tc>
        <w:tc>
          <w:tcPr>
            <w:tcW w:w="346"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48C9616" w14:textId="77777777" w:rsidR="00A92C13" w:rsidRPr="002A6778" w:rsidRDefault="00A92C13" w:rsidP="00935B5C">
            <w:pPr>
              <w:jc w:val="center"/>
              <w:rPr>
                <w:b/>
                <w:sz w:val="20"/>
                <w:szCs w:val="20"/>
              </w:rPr>
            </w:pPr>
            <w:r w:rsidRPr="002A6778">
              <w:rPr>
                <w:b/>
                <w:sz w:val="20"/>
                <w:szCs w:val="20"/>
              </w:rPr>
              <w:t>LF</w:t>
            </w:r>
          </w:p>
          <w:p w14:paraId="1066A808" w14:textId="77777777" w:rsidR="00A92C13" w:rsidRPr="002A6778" w:rsidRDefault="00A92C13" w:rsidP="00935B5C">
            <w:pPr>
              <w:jc w:val="center"/>
              <w:rPr>
                <w:b/>
                <w:sz w:val="20"/>
                <w:szCs w:val="20"/>
                <w:vertAlign w:val="superscript"/>
              </w:rPr>
            </w:pPr>
            <w:r w:rsidRPr="002A6778">
              <w:rPr>
                <w:b/>
                <w:sz w:val="20"/>
                <w:szCs w:val="20"/>
              </w:rPr>
              <w:t>criteria</w:t>
            </w:r>
            <w:r w:rsidRPr="002A6778">
              <w:rPr>
                <w:b/>
                <w:sz w:val="20"/>
                <w:szCs w:val="20"/>
                <w:vertAlign w:val="superscript"/>
              </w:rPr>
              <w:t>1</w:t>
            </w:r>
          </w:p>
        </w:tc>
        <w:tc>
          <w:tcPr>
            <w:tcW w:w="434" w:type="pct"/>
            <w:vMerge w:val="restart"/>
            <w:tcBorders>
              <w:top w:val="single" w:sz="4" w:space="0" w:color="auto"/>
              <w:left w:val="single" w:sz="4" w:space="0" w:color="auto"/>
              <w:bottom w:val="single" w:sz="4" w:space="0" w:color="auto"/>
              <w:right w:val="nil"/>
            </w:tcBorders>
            <w:shd w:val="clear" w:color="auto" w:fill="F2F2F2"/>
            <w:vAlign w:val="center"/>
            <w:hideMark/>
          </w:tcPr>
          <w:p w14:paraId="4D48ECCF" w14:textId="77777777" w:rsidR="00A92C13" w:rsidRPr="002A6778" w:rsidRDefault="00A92C13" w:rsidP="00935B5C">
            <w:pPr>
              <w:jc w:val="center"/>
              <w:rPr>
                <w:b/>
                <w:sz w:val="20"/>
                <w:szCs w:val="20"/>
              </w:rPr>
            </w:pPr>
            <w:r w:rsidRPr="002A6778">
              <w:rPr>
                <w:b/>
                <w:sz w:val="20"/>
                <w:szCs w:val="20"/>
              </w:rPr>
              <w:t>Hard tissue processing</w:t>
            </w:r>
          </w:p>
        </w:tc>
        <w:tc>
          <w:tcPr>
            <w:tcW w:w="359" w:type="pct"/>
            <w:vMerge w:val="restart"/>
            <w:tcBorders>
              <w:top w:val="single" w:sz="4" w:space="0" w:color="auto"/>
              <w:left w:val="nil"/>
              <w:bottom w:val="single" w:sz="4" w:space="0" w:color="auto"/>
              <w:right w:val="nil"/>
            </w:tcBorders>
            <w:shd w:val="clear" w:color="auto" w:fill="F2F2F2"/>
            <w:vAlign w:val="center"/>
            <w:hideMark/>
          </w:tcPr>
          <w:p w14:paraId="01B199FE" w14:textId="77777777" w:rsidR="00A92C13" w:rsidRPr="002A6778" w:rsidRDefault="00A92C13" w:rsidP="00935B5C">
            <w:pPr>
              <w:jc w:val="center"/>
              <w:rPr>
                <w:b/>
                <w:sz w:val="20"/>
                <w:szCs w:val="20"/>
              </w:rPr>
            </w:pPr>
            <w:r w:rsidRPr="002A6778">
              <w:rPr>
                <w:b/>
                <w:sz w:val="20"/>
                <w:szCs w:val="20"/>
              </w:rPr>
              <w:t>Caries Staining</w:t>
            </w:r>
          </w:p>
        </w:tc>
        <w:tc>
          <w:tcPr>
            <w:tcW w:w="539" w:type="pct"/>
            <w:vMerge w:val="restart"/>
            <w:tcBorders>
              <w:top w:val="single" w:sz="4" w:space="0" w:color="auto"/>
              <w:left w:val="nil"/>
              <w:bottom w:val="single" w:sz="4" w:space="0" w:color="auto"/>
              <w:right w:val="nil"/>
            </w:tcBorders>
            <w:shd w:val="clear" w:color="auto" w:fill="F2F2F2"/>
            <w:vAlign w:val="center"/>
            <w:hideMark/>
          </w:tcPr>
          <w:p w14:paraId="156D621E" w14:textId="77777777" w:rsidR="00A92C13" w:rsidRPr="002A6778" w:rsidRDefault="00A92C13" w:rsidP="00935B5C">
            <w:pPr>
              <w:jc w:val="center"/>
              <w:rPr>
                <w:b/>
                <w:sz w:val="20"/>
                <w:szCs w:val="20"/>
              </w:rPr>
            </w:pPr>
            <w:r w:rsidRPr="002A6778">
              <w:rPr>
                <w:b/>
                <w:sz w:val="20"/>
                <w:szCs w:val="20"/>
              </w:rPr>
              <w:t>Visualisation /magnification</w:t>
            </w:r>
          </w:p>
        </w:tc>
        <w:tc>
          <w:tcPr>
            <w:tcW w:w="316" w:type="pct"/>
            <w:vMerge w:val="restart"/>
            <w:tcBorders>
              <w:top w:val="single" w:sz="4" w:space="0" w:color="auto"/>
              <w:left w:val="nil"/>
              <w:bottom w:val="single" w:sz="4" w:space="0" w:color="auto"/>
              <w:right w:val="single" w:sz="4" w:space="0" w:color="auto"/>
            </w:tcBorders>
            <w:shd w:val="clear" w:color="auto" w:fill="F2F2F2"/>
            <w:vAlign w:val="center"/>
            <w:hideMark/>
          </w:tcPr>
          <w:p w14:paraId="2059DF43"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768" w:type="pct"/>
            <w:gridSpan w:val="3"/>
            <w:tcBorders>
              <w:top w:val="single" w:sz="4" w:space="0" w:color="auto"/>
              <w:left w:val="single" w:sz="4" w:space="0" w:color="auto"/>
              <w:bottom w:val="single" w:sz="4" w:space="0" w:color="auto"/>
              <w:right w:val="nil"/>
            </w:tcBorders>
            <w:shd w:val="clear" w:color="auto" w:fill="F2F2F2"/>
            <w:vAlign w:val="center"/>
            <w:hideMark/>
          </w:tcPr>
          <w:p w14:paraId="32D6C6F6" w14:textId="77777777" w:rsidR="00A92C13" w:rsidRPr="002A6778" w:rsidRDefault="00A92C13" w:rsidP="00935B5C">
            <w:pPr>
              <w:jc w:val="center"/>
              <w:rPr>
                <w:b/>
                <w:sz w:val="20"/>
                <w:szCs w:val="20"/>
              </w:rPr>
            </w:pPr>
            <w:r>
              <w:rPr>
                <w:b/>
                <w:sz w:val="20"/>
                <w:szCs w:val="20"/>
              </w:rPr>
              <w:t>Caries detection level</w:t>
            </w:r>
          </w:p>
        </w:tc>
        <w:tc>
          <w:tcPr>
            <w:tcW w:w="856" w:type="pct"/>
            <w:gridSpan w:val="3"/>
            <w:tcBorders>
              <w:top w:val="single" w:sz="4" w:space="0" w:color="auto"/>
              <w:left w:val="nil"/>
              <w:bottom w:val="single" w:sz="4" w:space="0" w:color="auto"/>
              <w:right w:val="nil"/>
            </w:tcBorders>
            <w:shd w:val="clear" w:color="auto" w:fill="F2F2F2"/>
            <w:vAlign w:val="center"/>
            <w:hideMark/>
          </w:tcPr>
          <w:p w14:paraId="749B98FD" w14:textId="77777777" w:rsidR="00A92C13" w:rsidRPr="002A6778" w:rsidRDefault="00A92C13" w:rsidP="00935B5C">
            <w:pPr>
              <w:jc w:val="center"/>
              <w:rPr>
                <w:b/>
                <w:sz w:val="20"/>
                <w:szCs w:val="20"/>
              </w:rPr>
            </w:pPr>
            <w:r>
              <w:rPr>
                <w:b/>
                <w:sz w:val="20"/>
                <w:szCs w:val="20"/>
              </w:rPr>
              <w:t>Dentin caries detection level</w:t>
            </w:r>
          </w:p>
        </w:tc>
      </w:tr>
      <w:tr w:rsidR="00A92C13" w:rsidRPr="002A6778" w14:paraId="217FFFF0" w14:textId="77777777" w:rsidTr="00555FF2">
        <w:trPr>
          <w:trHeight w:val="701"/>
        </w:trPr>
        <w:tc>
          <w:tcPr>
            <w:tcW w:w="851" w:type="pct"/>
            <w:vMerge/>
            <w:tcBorders>
              <w:top w:val="single" w:sz="4" w:space="0" w:color="auto"/>
              <w:left w:val="nil"/>
              <w:bottom w:val="single" w:sz="4" w:space="0" w:color="auto"/>
              <w:right w:val="single" w:sz="4" w:space="0" w:color="auto"/>
            </w:tcBorders>
            <w:shd w:val="clear" w:color="auto" w:fill="F2F2F2"/>
            <w:vAlign w:val="center"/>
            <w:hideMark/>
          </w:tcPr>
          <w:p w14:paraId="61B6F862" w14:textId="77777777" w:rsidR="00A92C13" w:rsidRPr="002A6778" w:rsidRDefault="00A92C13" w:rsidP="00935B5C">
            <w:pPr>
              <w:rPr>
                <w:b/>
              </w:rPr>
            </w:pPr>
          </w:p>
        </w:tc>
        <w:tc>
          <w:tcPr>
            <w:tcW w:w="187" w:type="pct"/>
            <w:vMerge/>
            <w:tcBorders>
              <w:top w:val="single" w:sz="4" w:space="0" w:color="auto"/>
              <w:left w:val="single" w:sz="4" w:space="0" w:color="auto"/>
              <w:bottom w:val="single" w:sz="4" w:space="0" w:color="auto"/>
              <w:right w:val="nil"/>
            </w:tcBorders>
            <w:shd w:val="clear" w:color="auto" w:fill="F2F2F2"/>
            <w:vAlign w:val="center"/>
            <w:hideMark/>
          </w:tcPr>
          <w:p w14:paraId="4363AC75" w14:textId="77777777" w:rsidR="00A92C13" w:rsidRPr="002A6778" w:rsidRDefault="00A92C13" w:rsidP="00935B5C">
            <w:pPr>
              <w:rPr>
                <w:b/>
                <w:sz w:val="20"/>
                <w:szCs w:val="20"/>
              </w:rPr>
            </w:pPr>
          </w:p>
        </w:tc>
        <w:tc>
          <w:tcPr>
            <w:tcW w:w="346" w:type="pct"/>
            <w:vMerge/>
            <w:tcBorders>
              <w:top w:val="single" w:sz="4" w:space="0" w:color="auto"/>
              <w:left w:val="nil"/>
              <w:bottom w:val="single" w:sz="4" w:space="0" w:color="auto"/>
              <w:right w:val="single" w:sz="4" w:space="0" w:color="auto"/>
            </w:tcBorders>
            <w:shd w:val="clear" w:color="auto" w:fill="F2F2F2"/>
            <w:vAlign w:val="center"/>
            <w:hideMark/>
          </w:tcPr>
          <w:p w14:paraId="61DBCAB6" w14:textId="77777777" w:rsidR="00A92C13" w:rsidRPr="002A6778" w:rsidRDefault="00A92C13" w:rsidP="00935B5C">
            <w:pPr>
              <w:rPr>
                <w:b/>
                <w:sz w:val="20"/>
                <w:szCs w:val="20"/>
              </w:rPr>
            </w:pPr>
          </w:p>
        </w:tc>
        <w:tc>
          <w:tcPr>
            <w:tcW w:w="346"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7FC8986" w14:textId="77777777" w:rsidR="00A92C13" w:rsidRPr="002A6778" w:rsidRDefault="00A92C13" w:rsidP="00935B5C">
            <w:pPr>
              <w:rPr>
                <w:b/>
                <w:sz w:val="20"/>
                <w:szCs w:val="20"/>
                <w:vertAlign w:val="superscript"/>
              </w:rPr>
            </w:pPr>
          </w:p>
        </w:tc>
        <w:tc>
          <w:tcPr>
            <w:tcW w:w="434" w:type="pct"/>
            <w:vMerge/>
            <w:tcBorders>
              <w:top w:val="single" w:sz="4" w:space="0" w:color="auto"/>
              <w:left w:val="single" w:sz="4" w:space="0" w:color="auto"/>
              <w:bottom w:val="single" w:sz="4" w:space="0" w:color="auto"/>
              <w:right w:val="nil"/>
            </w:tcBorders>
            <w:shd w:val="clear" w:color="auto" w:fill="F2F2F2"/>
            <w:vAlign w:val="center"/>
            <w:hideMark/>
          </w:tcPr>
          <w:p w14:paraId="3E34B89D" w14:textId="77777777" w:rsidR="00A92C13" w:rsidRPr="002A6778" w:rsidRDefault="00A92C13" w:rsidP="00935B5C">
            <w:pPr>
              <w:rPr>
                <w:b/>
                <w:sz w:val="20"/>
                <w:szCs w:val="20"/>
              </w:rPr>
            </w:pPr>
          </w:p>
        </w:tc>
        <w:tc>
          <w:tcPr>
            <w:tcW w:w="359" w:type="pct"/>
            <w:vMerge/>
            <w:tcBorders>
              <w:top w:val="single" w:sz="4" w:space="0" w:color="auto"/>
              <w:left w:val="nil"/>
              <w:bottom w:val="single" w:sz="4" w:space="0" w:color="auto"/>
              <w:right w:val="nil"/>
            </w:tcBorders>
            <w:shd w:val="clear" w:color="auto" w:fill="F2F2F2"/>
            <w:vAlign w:val="center"/>
            <w:hideMark/>
          </w:tcPr>
          <w:p w14:paraId="079B3E33" w14:textId="77777777" w:rsidR="00A92C13" w:rsidRPr="002A6778" w:rsidRDefault="00A92C13" w:rsidP="00935B5C">
            <w:pPr>
              <w:rPr>
                <w:b/>
                <w:sz w:val="20"/>
                <w:szCs w:val="20"/>
              </w:rPr>
            </w:pPr>
          </w:p>
        </w:tc>
        <w:tc>
          <w:tcPr>
            <w:tcW w:w="539" w:type="pct"/>
            <w:vMerge/>
            <w:tcBorders>
              <w:top w:val="single" w:sz="4" w:space="0" w:color="auto"/>
              <w:left w:val="nil"/>
              <w:bottom w:val="single" w:sz="4" w:space="0" w:color="auto"/>
              <w:right w:val="nil"/>
            </w:tcBorders>
            <w:shd w:val="clear" w:color="auto" w:fill="F2F2F2"/>
            <w:vAlign w:val="center"/>
            <w:hideMark/>
          </w:tcPr>
          <w:p w14:paraId="69ADD1DD" w14:textId="77777777" w:rsidR="00A92C13" w:rsidRPr="002A6778" w:rsidRDefault="00A92C13" w:rsidP="00935B5C">
            <w:pPr>
              <w:rPr>
                <w:b/>
                <w:sz w:val="20"/>
                <w:szCs w:val="20"/>
              </w:rPr>
            </w:pPr>
          </w:p>
        </w:tc>
        <w:tc>
          <w:tcPr>
            <w:tcW w:w="316" w:type="pct"/>
            <w:vMerge/>
            <w:tcBorders>
              <w:top w:val="single" w:sz="4" w:space="0" w:color="auto"/>
              <w:left w:val="nil"/>
              <w:bottom w:val="single" w:sz="4" w:space="0" w:color="auto"/>
              <w:right w:val="single" w:sz="4" w:space="0" w:color="auto"/>
            </w:tcBorders>
            <w:shd w:val="clear" w:color="auto" w:fill="F2F2F2"/>
            <w:vAlign w:val="center"/>
            <w:hideMark/>
          </w:tcPr>
          <w:p w14:paraId="4C58F2FC" w14:textId="77777777" w:rsidR="00A92C13" w:rsidRPr="002A6778" w:rsidRDefault="00A92C13" w:rsidP="00935B5C">
            <w:pPr>
              <w:rPr>
                <w:b/>
                <w:sz w:val="20"/>
                <w:szCs w:val="20"/>
                <w:vertAlign w:val="superscript"/>
              </w:rPr>
            </w:pPr>
          </w:p>
        </w:tc>
        <w:tc>
          <w:tcPr>
            <w:tcW w:w="226" w:type="pct"/>
            <w:tcBorders>
              <w:top w:val="single" w:sz="4" w:space="0" w:color="auto"/>
              <w:left w:val="single" w:sz="4" w:space="0" w:color="auto"/>
              <w:bottom w:val="single" w:sz="4" w:space="0" w:color="auto"/>
              <w:right w:val="nil"/>
            </w:tcBorders>
            <w:shd w:val="clear" w:color="auto" w:fill="F2F2F2"/>
            <w:vAlign w:val="center"/>
            <w:hideMark/>
          </w:tcPr>
          <w:p w14:paraId="0B6E9660" w14:textId="77777777" w:rsidR="00A92C13" w:rsidRPr="002A6778" w:rsidRDefault="00A92C13" w:rsidP="00935B5C">
            <w:pPr>
              <w:jc w:val="center"/>
              <w:rPr>
                <w:b/>
                <w:sz w:val="20"/>
                <w:szCs w:val="20"/>
              </w:rPr>
            </w:pPr>
            <w:r w:rsidRPr="002A6778">
              <w:rPr>
                <w:b/>
                <w:sz w:val="20"/>
                <w:szCs w:val="20"/>
              </w:rPr>
              <w:t>SE</w:t>
            </w:r>
          </w:p>
          <w:p w14:paraId="2C8B98C6" w14:textId="77777777" w:rsidR="00A92C13" w:rsidRPr="002A6778" w:rsidRDefault="00A92C13" w:rsidP="00935B5C">
            <w:pPr>
              <w:jc w:val="center"/>
              <w:rPr>
                <w:b/>
                <w:sz w:val="20"/>
                <w:szCs w:val="20"/>
              </w:rPr>
            </w:pPr>
            <w:r w:rsidRPr="002A6778">
              <w:rPr>
                <w:b/>
                <w:sz w:val="20"/>
                <w:szCs w:val="20"/>
              </w:rPr>
              <w:t>(%)</w:t>
            </w:r>
          </w:p>
        </w:tc>
        <w:tc>
          <w:tcPr>
            <w:tcW w:w="256" w:type="pct"/>
            <w:tcBorders>
              <w:top w:val="single" w:sz="4" w:space="0" w:color="auto"/>
              <w:left w:val="nil"/>
              <w:bottom w:val="single" w:sz="4" w:space="0" w:color="auto"/>
              <w:right w:val="nil"/>
            </w:tcBorders>
            <w:shd w:val="clear" w:color="auto" w:fill="F2F2F2"/>
            <w:vAlign w:val="center"/>
            <w:hideMark/>
          </w:tcPr>
          <w:p w14:paraId="0270AABE" w14:textId="77777777" w:rsidR="00A92C13" w:rsidRPr="002A6778" w:rsidRDefault="00A92C13" w:rsidP="00935B5C">
            <w:pPr>
              <w:jc w:val="center"/>
              <w:rPr>
                <w:b/>
                <w:sz w:val="20"/>
                <w:szCs w:val="20"/>
              </w:rPr>
            </w:pPr>
            <w:r w:rsidRPr="002A6778">
              <w:rPr>
                <w:b/>
                <w:sz w:val="20"/>
                <w:szCs w:val="20"/>
              </w:rPr>
              <w:t>SP</w:t>
            </w:r>
          </w:p>
          <w:p w14:paraId="3752E116" w14:textId="77777777" w:rsidR="00A92C13" w:rsidRPr="002A6778" w:rsidRDefault="00A92C13" w:rsidP="00935B5C">
            <w:pPr>
              <w:jc w:val="center"/>
              <w:rPr>
                <w:b/>
                <w:sz w:val="20"/>
                <w:szCs w:val="20"/>
              </w:rPr>
            </w:pPr>
            <w:r w:rsidRPr="002A6778">
              <w:rPr>
                <w:b/>
                <w:sz w:val="20"/>
                <w:szCs w:val="20"/>
              </w:rPr>
              <w:t>(%)</w:t>
            </w:r>
          </w:p>
        </w:tc>
        <w:tc>
          <w:tcPr>
            <w:tcW w:w="286" w:type="pct"/>
            <w:tcBorders>
              <w:top w:val="single" w:sz="4" w:space="0" w:color="auto"/>
              <w:left w:val="nil"/>
              <w:bottom w:val="single" w:sz="4" w:space="0" w:color="auto"/>
              <w:right w:val="nil"/>
            </w:tcBorders>
            <w:shd w:val="clear" w:color="auto" w:fill="F2F2F2"/>
            <w:vAlign w:val="center"/>
            <w:hideMark/>
          </w:tcPr>
          <w:p w14:paraId="0191ED54" w14:textId="77777777" w:rsidR="00A92C13" w:rsidRPr="002A6778" w:rsidRDefault="00A92C13" w:rsidP="00935B5C">
            <w:pPr>
              <w:jc w:val="center"/>
              <w:rPr>
                <w:b/>
                <w:sz w:val="20"/>
                <w:szCs w:val="20"/>
              </w:rPr>
            </w:pPr>
            <w:r w:rsidRPr="002A6778">
              <w:rPr>
                <w:b/>
                <w:sz w:val="20"/>
                <w:szCs w:val="20"/>
              </w:rPr>
              <w:t>Az</w:t>
            </w:r>
          </w:p>
          <w:p w14:paraId="564A5BF2" w14:textId="77777777" w:rsidR="00A92C13" w:rsidRPr="002A6778" w:rsidRDefault="00A92C13" w:rsidP="00935B5C">
            <w:pPr>
              <w:jc w:val="center"/>
              <w:rPr>
                <w:b/>
                <w:sz w:val="20"/>
                <w:szCs w:val="20"/>
              </w:rPr>
            </w:pPr>
            <w:r w:rsidRPr="002A6778">
              <w:rPr>
                <w:b/>
                <w:sz w:val="20"/>
                <w:szCs w:val="20"/>
              </w:rPr>
              <w:t>(ROC)</w:t>
            </w:r>
          </w:p>
        </w:tc>
        <w:tc>
          <w:tcPr>
            <w:tcW w:w="226" w:type="pct"/>
            <w:tcBorders>
              <w:top w:val="single" w:sz="4" w:space="0" w:color="auto"/>
              <w:left w:val="nil"/>
              <w:bottom w:val="single" w:sz="4" w:space="0" w:color="auto"/>
              <w:right w:val="nil"/>
            </w:tcBorders>
            <w:shd w:val="clear" w:color="auto" w:fill="F2F2F2"/>
            <w:vAlign w:val="center"/>
            <w:hideMark/>
          </w:tcPr>
          <w:p w14:paraId="7DB6481A" w14:textId="77777777" w:rsidR="00A92C13" w:rsidRPr="002A6778" w:rsidRDefault="00A92C13" w:rsidP="00935B5C">
            <w:pPr>
              <w:jc w:val="center"/>
              <w:rPr>
                <w:b/>
                <w:sz w:val="20"/>
                <w:szCs w:val="20"/>
              </w:rPr>
            </w:pPr>
            <w:r w:rsidRPr="002A6778">
              <w:rPr>
                <w:b/>
                <w:sz w:val="20"/>
                <w:szCs w:val="20"/>
              </w:rPr>
              <w:t>SE</w:t>
            </w:r>
          </w:p>
          <w:p w14:paraId="54F8F60B" w14:textId="77777777" w:rsidR="00A92C13" w:rsidRPr="002A6778" w:rsidRDefault="00A92C13" w:rsidP="00935B5C">
            <w:pPr>
              <w:jc w:val="center"/>
              <w:rPr>
                <w:b/>
                <w:sz w:val="20"/>
                <w:szCs w:val="20"/>
              </w:rPr>
            </w:pPr>
            <w:r w:rsidRPr="002A6778">
              <w:rPr>
                <w:b/>
                <w:sz w:val="20"/>
                <w:szCs w:val="20"/>
              </w:rPr>
              <w:t>(%)</w:t>
            </w:r>
          </w:p>
        </w:tc>
        <w:tc>
          <w:tcPr>
            <w:tcW w:w="226" w:type="pct"/>
            <w:tcBorders>
              <w:top w:val="single" w:sz="4" w:space="0" w:color="auto"/>
              <w:left w:val="nil"/>
              <w:bottom w:val="single" w:sz="4" w:space="0" w:color="auto"/>
              <w:right w:val="nil"/>
            </w:tcBorders>
            <w:shd w:val="clear" w:color="auto" w:fill="F2F2F2"/>
            <w:vAlign w:val="center"/>
            <w:hideMark/>
          </w:tcPr>
          <w:p w14:paraId="6E03F3B6" w14:textId="77777777" w:rsidR="00A92C13" w:rsidRPr="002A6778" w:rsidRDefault="00A92C13" w:rsidP="00935B5C">
            <w:pPr>
              <w:jc w:val="center"/>
              <w:rPr>
                <w:b/>
                <w:sz w:val="20"/>
                <w:szCs w:val="20"/>
              </w:rPr>
            </w:pPr>
            <w:r w:rsidRPr="002A6778">
              <w:rPr>
                <w:b/>
                <w:sz w:val="20"/>
                <w:szCs w:val="20"/>
              </w:rPr>
              <w:t>SP</w:t>
            </w:r>
          </w:p>
          <w:p w14:paraId="28A986A7" w14:textId="77777777" w:rsidR="00A92C13" w:rsidRPr="002A6778" w:rsidRDefault="00A92C13" w:rsidP="00935B5C">
            <w:pPr>
              <w:jc w:val="center"/>
              <w:rPr>
                <w:b/>
                <w:sz w:val="20"/>
                <w:szCs w:val="20"/>
              </w:rPr>
            </w:pPr>
            <w:r w:rsidRPr="002A6778">
              <w:rPr>
                <w:b/>
                <w:sz w:val="20"/>
                <w:szCs w:val="20"/>
              </w:rPr>
              <w:t>(%)</w:t>
            </w:r>
          </w:p>
        </w:tc>
        <w:tc>
          <w:tcPr>
            <w:tcW w:w="404" w:type="pct"/>
            <w:tcBorders>
              <w:top w:val="single" w:sz="4" w:space="0" w:color="auto"/>
              <w:left w:val="nil"/>
              <w:bottom w:val="single" w:sz="4" w:space="0" w:color="auto"/>
              <w:right w:val="nil"/>
            </w:tcBorders>
            <w:shd w:val="clear" w:color="auto" w:fill="F2F2F2"/>
            <w:vAlign w:val="center"/>
            <w:hideMark/>
          </w:tcPr>
          <w:p w14:paraId="0A9F8020" w14:textId="77777777" w:rsidR="00A92C13" w:rsidRPr="002A6778" w:rsidRDefault="00A92C13" w:rsidP="00935B5C">
            <w:pPr>
              <w:jc w:val="center"/>
              <w:rPr>
                <w:b/>
                <w:sz w:val="20"/>
                <w:szCs w:val="20"/>
              </w:rPr>
            </w:pPr>
            <w:r w:rsidRPr="002A6778">
              <w:rPr>
                <w:b/>
                <w:sz w:val="20"/>
                <w:szCs w:val="20"/>
              </w:rPr>
              <w:t>Az</w:t>
            </w:r>
          </w:p>
          <w:p w14:paraId="2402FBBB" w14:textId="77777777" w:rsidR="00A92C13" w:rsidRPr="002A6778" w:rsidRDefault="00A92C13" w:rsidP="00935B5C">
            <w:pPr>
              <w:jc w:val="center"/>
              <w:rPr>
                <w:b/>
                <w:sz w:val="20"/>
                <w:szCs w:val="20"/>
              </w:rPr>
            </w:pPr>
            <w:r w:rsidRPr="002A6778">
              <w:rPr>
                <w:b/>
                <w:sz w:val="20"/>
                <w:szCs w:val="20"/>
              </w:rPr>
              <w:t>(ROC)</w:t>
            </w:r>
          </w:p>
        </w:tc>
      </w:tr>
      <w:tr w:rsidR="00A92C13" w:rsidRPr="002A6778" w14:paraId="2AD9C1BD" w14:textId="77777777" w:rsidTr="00555FF2">
        <w:trPr>
          <w:trHeight w:val="108"/>
        </w:trPr>
        <w:tc>
          <w:tcPr>
            <w:tcW w:w="851" w:type="pct"/>
            <w:tcBorders>
              <w:top w:val="nil"/>
              <w:left w:val="nil"/>
              <w:bottom w:val="nil"/>
              <w:right w:val="single" w:sz="4" w:space="0" w:color="auto"/>
            </w:tcBorders>
            <w:hideMark/>
          </w:tcPr>
          <w:p w14:paraId="468A6D35" w14:textId="77777777" w:rsidR="00A92C13" w:rsidRPr="002A6778" w:rsidRDefault="00A92C13" w:rsidP="00935B5C">
            <w:pPr>
              <w:rPr>
                <w:sz w:val="20"/>
                <w:szCs w:val="20"/>
              </w:rPr>
            </w:pPr>
            <w:r w:rsidRPr="002A6778">
              <w:rPr>
                <w:sz w:val="20"/>
                <w:szCs w:val="20"/>
              </w:rPr>
              <w:t>Souza-Zaroni et al. (2006)</w:t>
            </w:r>
          </w:p>
        </w:tc>
        <w:tc>
          <w:tcPr>
            <w:tcW w:w="187" w:type="pct"/>
            <w:tcBorders>
              <w:top w:val="nil"/>
              <w:left w:val="single" w:sz="4" w:space="0" w:color="auto"/>
              <w:bottom w:val="nil"/>
              <w:right w:val="nil"/>
            </w:tcBorders>
            <w:hideMark/>
          </w:tcPr>
          <w:p w14:paraId="478C6DFC" w14:textId="77777777" w:rsidR="00A92C13" w:rsidRPr="002A6778" w:rsidRDefault="00A92C13" w:rsidP="00935B5C">
            <w:pPr>
              <w:jc w:val="center"/>
              <w:rPr>
                <w:sz w:val="20"/>
                <w:szCs w:val="20"/>
              </w:rPr>
            </w:pPr>
            <w:r w:rsidRPr="002A6778">
              <w:rPr>
                <w:sz w:val="20"/>
                <w:szCs w:val="20"/>
              </w:rPr>
              <w:t>47</w:t>
            </w:r>
          </w:p>
        </w:tc>
        <w:tc>
          <w:tcPr>
            <w:tcW w:w="346" w:type="pct"/>
            <w:tcBorders>
              <w:top w:val="nil"/>
              <w:left w:val="nil"/>
              <w:bottom w:val="nil"/>
              <w:right w:val="single" w:sz="4" w:space="0" w:color="auto"/>
            </w:tcBorders>
            <w:hideMark/>
          </w:tcPr>
          <w:p w14:paraId="71642D51" w14:textId="77777777" w:rsidR="00A92C13" w:rsidRPr="002A6778" w:rsidRDefault="00A92C13" w:rsidP="00935B5C">
            <w:pPr>
              <w:jc w:val="center"/>
              <w:rPr>
                <w:sz w:val="20"/>
                <w:szCs w:val="20"/>
              </w:rPr>
            </w:pPr>
            <w:r w:rsidRPr="002A6778">
              <w:rPr>
                <w:sz w:val="20"/>
                <w:szCs w:val="20"/>
              </w:rPr>
              <w:t>47/-</w:t>
            </w:r>
          </w:p>
        </w:tc>
        <w:tc>
          <w:tcPr>
            <w:tcW w:w="346" w:type="pct"/>
            <w:tcBorders>
              <w:top w:val="nil"/>
              <w:left w:val="single" w:sz="4" w:space="0" w:color="auto"/>
              <w:bottom w:val="nil"/>
              <w:right w:val="single" w:sz="4" w:space="0" w:color="auto"/>
            </w:tcBorders>
            <w:hideMark/>
          </w:tcPr>
          <w:p w14:paraId="2B2B7549" w14:textId="77777777" w:rsidR="00A92C13" w:rsidRPr="002A6778" w:rsidRDefault="00A92C13" w:rsidP="00935B5C">
            <w:pPr>
              <w:jc w:val="center"/>
              <w:rPr>
                <w:sz w:val="20"/>
                <w:szCs w:val="20"/>
              </w:rPr>
            </w:pPr>
            <w:r w:rsidRPr="002A6778">
              <w:rPr>
                <w:sz w:val="20"/>
                <w:szCs w:val="20"/>
              </w:rPr>
              <w:t>18</w:t>
            </w:r>
          </w:p>
        </w:tc>
        <w:tc>
          <w:tcPr>
            <w:tcW w:w="434" w:type="pct"/>
            <w:tcBorders>
              <w:top w:val="nil"/>
              <w:left w:val="single" w:sz="4" w:space="0" w:color="auto"/>
              <w:bottom w:val="nil"/>
              <w:right w:val="nil"/>
            </w:tcBorders>
            <w:hideMark/>
          </w:tcPr>
          <w:p w14:paraId="3D3F4AE9" w14:textId="77777777" w:rsidR="00A92C13" w:rsidRPr="002A6778" w:rsidRDefault="00A92C13" w:rsidP="00935B5C">
            <w:pPr>
              <w:jc w:val="center"/>
              <w:rPr>
                <w:sz w:val="20"/>
                <w:szCs w:val="20"/>
              </w:rPr>
            </w:pPr>
            <w:r w:rsidRPr="002A6778">
              <w:rPr>
                <w:sz w:val="20"/>
                <w:szCs w:val="20"/>
              </w:rPr>
              <w:t>Slices/Ground</w:t>
            </w:r>
          </w:p>
        </w:tc>
        <w:tc>
          <w:tcPr>
            <w:tcW w:w="359" w:type="pct"/>
            <w:hideMark/>
          </w:tcPr>
          <w:p w14:paraId="40299ADF" w14:textId="77777777" w:rsidR="00A92C13" w:rsidRPr="002A6778" w:rsidRDefault="00A92C13" w:rsidP="00935B5C">
            <w:pPr>
              <w:jc w:val="center"/>
              <w:rPr>
                <w:sz w:val="20"/>
                <w:szCs w:val="20"/>
              </w:rPr>
            </w:pPr>
            <w:r w:rsidRPr="002A6778">
              <w:rPr>
                <w:sz w:val="20"/>
                <w:szCs w:val="20"/>
              </w:rPr>
              <w:t>-</w:t>
            </w:r>
          </w:p>
        </w:tc>
        <w:tc>
          <w:tcPr>
            <w:tcW w:w="539" w:type="pct"/>
            <w:hideMark/>
          </w:tcPr>
          <w:p w14:paraId="172728C4"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5453B32E" w14:textId="77777777" w:rsidR="00A92C13" w:rsidRPr="002A6778" w:rsidRDefault="00A92C13" w:rsidP="00935B5C">
            <w:pPr>
              <w:jc w:val="center"/>
              <w:rPr>
                <w:sz w:val="20"/>
                <w:szCs w:val="20"/>
              </w:rPr>
            </w:pPr>
            <w:r w:rsidRPr="002A6778">
              <w:rPr>
                <w:sz w:val="20"/>
                <w:szCs w:val="20"/>
              </w:rPr>
              <w:t>1</w:t>
            </w:r>
          </w:p>
        </w:tc>
        <w:tc>
          <w:tcPr>
            <w:tcW w:w="226" w:type="pct"/>
            <w:tcBorders>
              <w:top w:val="nil"/>
              <w:left w:val="single" w:sz="4" w:space="0" w:color="auto"/>
              <w:bottom w:val="nil"/>
              <w:right w:val="nil"/>
            </w:tcBorders>
            <w:hideMark/>
          </w:tcPr>
          <w:p w14:paraId="2A0DCC98" w14:textId="77777777" w:rsidR="00A92C13" w:rsidRPr="002A6778" w:rsidRDefault="00A92C13" w:rsidP="00935B5C">
            <w:pPr>
              <w:jc w:val="center"/>
              <w:rPr>
                <w:sz w:val="20"/>
                <w:szCs w:val="20"/>
              </w:rPr>
            </w:pPr>
            <w:r w:rsidRPr="002A6778">
              <w:rPr>
                <w:sz w:val="20"/>
                <w:szCs w:val="20"/>
              </w:rPr>
              <w:t>35-45</w:t>
            </w:r>
          </w:p>
        </w:tc>
        <w:tc>
          <w:tcPr>
            <w:tcW w:w="256" w:type="pct"/>
            <w:hideMark/>
          </w:tcPr>
          <w:p w14:paraId="6E6EB7BC" w14:textId="77777777" w:rsidR="00A92C13" w:rsidRPr="002A6778" w:rsidRDefault="00A92C13" w:rsidP="00935B5C">
            <w:pPr>
              <w:jc w:val="center"/>
              <w:rPr>
                <w:sz w:val="20"/>
                <w:szCs w:val="20"/>
              </w:rPr>
            </w:pPr>
            <w:r w:rsidRPr="002A6778">
              <w:rPr>
                <w:sz w:val="20"/>
                <w:szCs w:val="20"/>
              </w:rPr>
              <w:t>82-99</w:t>
            </w:r>
          </w:p>
        </w:tc>
        <w:tc>
          <w:tcPr>
            <w:tcW w:w="286" w:type="pct"/>
            <w:hideMark/>
          </w:tcPr>
          <w:p w14:paraId="288BA34E" w14:textId="77777777" w:rsidR="00A92C13" w:rsidRPr="002A6778" w:rsidRDefault="00A92C13" w:rsidP="00935B5C">
            <w:pPr>
              <w:jc w:val="center"/>
              <w:rPr>
                <w:sz w:val="20"/>
                <w:szCs w:val="20"/>
              </w:rPr>
            </w:pPr>
            <w:r w:rsidRPr="002A6778">
              <w:rPr>
                <w:sz w:val="20"/>
                <w:szCs w:val="20"/>
              </w:rPr>
              <w:t>-</w:t>
            </w:r>
          </w:p>
        </w:tc>
        <w:tc>
          <w:tcPr>
            <w:tcW w:w="226" w:type="pct"/>
            <w:hideMark/>
          </w:tcPr>
          <w:p w14:paraId="1004B27E" w14:textId="77777777" w:rsidR="00A92C13" w:rsidRPr="002A6778" w:rsidRDefault="00A92C13" w:rsidP="00935B5C">
            <w:pPr>
              <w:jc w:val="center"/>
              <w:rPr>
                <w:sz w:val="20"/>
                <w:szCs w:val="20"/>
              </w:rPr>
            </w:pPr>
            <w:r w:rsidRPr="002A6778">
              <w:rPr>
                <w:sz w:val="20"/>
                <w:szCs w:val="20"/>
              </w:rPr>
              <w:t>-</w:t>
            </w:r>
          </w:p>
        </w:tc>
        <w:tc>
          <w:tcPr>
            <w:tcW w:w="226" w:type="pct"/>
            <w:hideMark/>
          </w:tcPr>
          <w:p w14:paraId="1F40465F" w14:textId="77777777" w:rsidR="00A92C13" w:rsidRPr="002A6778" w:rsidRDefault="00A92C13" w:rsidP="00935B5C">
            <w:pPr>
              <w:jc w:val="center"/>
              <w:rPr>
                <w:sz w:val="20"/>
                <w:szCs w:val="20"/>
              </w:rPr>
            </w:pPr>
            <w:r w:rsidRPr="002A6778">
              <w:rPr>
                <w:sz w:val="20"/>
                <w:szCs w:val="20"/>
              </w:rPr>
              <w:t>-</w:t>
            </w:r>
          </w:p>
        </w:tc>
        <w:tc>
          <w:tcPr>
            <w:tcW w:w="404" w:type="pct"/>
            <w:hideMark/>
          </w:tcPr>
          <w:p w14:paraId="7FD85FA2" w14:textId="77777777" w:rsidR="00A92C13" w:rsidRPr="002A6778" w:rsidRDefault="00A92C13" w:rsidP="00935B5C">
            <w:pPr>
              <w:jc w:val="center"/>
              <w:rPr>
                <w:sz w:val="20"/>
                <w:szCs w:val="20"/>
              </w:rPr>
            </w:pPr>
            <w:r w:rsidRPr="002A6778">
              <w:rPr>
                <w:sz w:val="20"/>
                <w:szCs w:val="20"/>
              </w:rPr>
              <w:t>-</w:t>
            </w:r>
          </w:p>
        </w:tc>
      </w:tr>
      <w:tr w:rsidR="00A92C13" w:rsidRPr="002A6778" w14:paraId="24DCEC78" w14:textId="77777777" w:rsidTr="00555FF2">
        <w:trPr>
          <w:trHeight w:val="108"/>
        </w:trPr>
        <w:tc>
          <w:tcPr>
            <w:tcW w:w="851" w:type="pct"/>
            <w:tcBorders>
              <w:top w:val="nil"/>
              <w:left w:val="nil"/>
              <w:bottom w:val="nil"/>
              <w:right w:val="single" w:sz="4" w:space="0" w:color="auto"/>
            </w:tcBorders>
            <w:hideMark/>
          </w:tcPr>
          <w:p w14:paraId="7EEA3B1C" w14:textId="77777777" w:rsidR="00A92C13" w:rsidRPr="002A6778" w:rsidRDefault="00A92C13" w:rsidP="00935B5C">
            <w:pPr>
              <w:rPr>
                <w:sz w:val="20"/>
                <w:szCs w:val="20"/>
              </w:rPr>
            </w:pPr>
            <w:r w:rsidRPr="002A6778">
              <w:rPr>
                <w:sz w:val="20"/>
                <w:szCs w:val="20"/>
              </w:rPr>
              <w:t>Manton et al. (2007)</w:t>
            </w:r>
          </w:p>
        </w:tc>
        <w:tc>
          <w:tcPr>
            <w:tcW w:w="187" w:type="pct"/>
            <w:tcBorders>
              <w:top w:val="nil"/>
              <w:left w:val="single" w:sz="4" w:space="0" w:color="auto"/>
              <w:bottom w:val="nil"/>
              <w:right w:val="nil"/>
            </w:tcBorders>
            <w:hideMark/>
          </w:tcPr>
          <w:p w14:paraId="7AEA9E00" w14:textId="77777777" w:rsidR="00A92C13" w:rsidRPr="002A6778" w:rsidRDefault="00A92C13" w:rsidP="00935B5C">
            <w:pPr>
              <w:jc w:val="center"/>
              <w:rPr>
                <w:sz w:val="20"/>
                <w:szCs w:val="20"/>
              </w:rPr>
            </w:pPr>
            <w:r w:rsidRPr="002A6778">
              <w:rPr>
                <w:sz w:val="20"/>
                <w:szCs w:val="20"/>
              </w:rPr>
              <w:t>67</w:t>
            </w:r>
          </w:p>
        </w:tc>
        <w:tc>
          <w:tcPr>
            <w:tcW w:w="346" w:type="pct"/>
            <w:tcBorders>
              <w:top w:val="nil"/>
              <w:left w:val="nil"/>
              <w:bottom w:val="nil"/>
              <w:right w:val="single" w:sz="4" w:space="0" w:color="auto"/>
            </w:tcBorders>
            <w:hideMark/>
          </w:tcPr>
          <w:p w14:paraId="15BC5785" w14:textId="77777777" w:rsidR="00A92C13" w:rsidRPr="002A6778" w:rsidRDefault="00A92C13" w:rsidP="00935B5C">
            <w:pPr>
              <w:jc w:val="center"/>
              <w:rPr>
                <w:sz w:val="20"/>
                <w:szCs w:val="20"/>
              </w:rPr>
            </w:pPr>
            <w:r w:rsidRPr="002A6778">
              <w:rPr>
                <w:sz w:val="20"/>
                <w:szCs w:val="20"/>
              </w:rPr>
              <w:t>67/-</w:t>
            </w:r>
          </w:p>
        </w:tc>
        <w:tc>
          <w:tcPr>
            <w:tcW w:w="346" w:type="pct"/>
            <w:tcBorders>
              <w:top w:val="nil"/>
              <w:left w:val="single" w:sz="4" w:space="0" w:color="auto"/>
              <w:bottom w:val="nil"/>
              <w:right w:val="single" w:sz="4" w:space="0" w:color="auto"/>
            </w:tcBorders>
            <w:hideMark/>
          </w:tcPr>
          <w:p w14:paraId="757643FB" w14:textId="77777777" w:rsidR="00A92C13" w:rsidRPr="002A6778" w:rsidRDefault="00A92C13" w:rsidP="00935B5C">
            <w:pPr>
              <w:jc w:val="center"/>
              <w:rPr>
                <w:sz w:val="20"/>
                <w:szCs w:val="20"/>
              </w:rPr>
            </w:pPr>
            <w:r w:rsidRPr="002A6778">
              <w:rPr>
                <w:sz w:val="20"/>
                <w:szCs w:val="20"/>
              </w:rPr>
              <w:t>27</w:t>
            </w:r>
          </w:p>
        </w:tc>
        <w:tc>
          <w:tcPr>
            <w:tcW w:w="434" w:type="pct"/>
            <w:tcBorders>
              <w:top w:val="nil"/>
              <w:left w:val="single" w:sz="4" w:space="0" w:color="auto"/>
              <w:bottom w:val="nil"/>
              <w:right w:val="nil"/>
            </w:tcBorders>
            <w:hideMark/>
          </w:tcPr>
          <w:p w14:paraId="551AFD00"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0768DCEB" w14:textId="77777777" w:rsidR="00A92C13" w:rsidRPr="002A6778" w:rsidRDefault="00A92C13" w:rsidP="00935B5C">
            <w:pPr>
              <w:jc w:val="center"/>
              <w:rPr>
                <w:sz w:val="20"/>
                <w:szCs w:val="20"/>
              </w:rPr>
            </w:pPr>
            <w:r w:rsidRPr="002A6778">
              <w:rPr>
                <w:sz w:val="20"/>
                <w:szCs w:val="20"/>
              </w:rPr>
              <w:t>-</w:t>
            </w:r>
          </w:p>
        </w:tc>
        <w:tc>
          <w:tcPr>
            <w:tcW w:w="539" w:type="pct"/>
            <w:hideMark/>
          </w:tcPr>
          <w:p w14:paraId="5CEFD6C5"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780F34A1" w14:textId="77777777" w:rsidR="00A92C13" w:rsidRPr="002A6778" w:rsidRDefault="00A92C13" w:rsidP="00935B5C">
            <w:pPr>
              <w:jc w:val="center"/>
              <w:rPr>
                <w:sz w:val="20"/>
                <w:szCs w:val="20"/>
              </w:rPr>
            </w:pPr>
            <w:r w:rsidRPr="002A6778">
              <w:rPr>
                <w:sz w:val="20"/>
                <w:szCs w:val="20"/>
              </w:rPr>
              <w:t>14</w:t>
            </w:r>
          </w:p>
        </w:tc>
        <w:tc>
          <w:tcPr>
            <w:tcW w:w="226" w:type="pct"/>
            <w:tcBorders>
              <w:top w:val="nil"/>
              <w:left w:val="single" w:sz="4" w:space="0" w:color="auto"/>
              <w:bottom w:val="nil"/>
              <w:right w:val="nil"/>
            </w:tcBorders>
            <w:hideMark/>
          </w:tcPr>
          <w:p w14:paraId="7A63085C" w14:textId="77777777" w:rsidR="00A92C13" w:rsidRPr="002A6778" w:rsidRDefault="00A92C13" w:rsidP="00935B5C">
            <w:pPr>
              <w:jc w:val="center"/>
              <w:rPr>
                <w:sz w:val="20"/>
                <w:szCs w:val="20"/>
              </w:rPr>
            </w:pPr>
            <w:r w:rsidRPr="002A6778">
              <w:rPr>
                <w:sz w:val="20"/>
                <w:szCs w:val="20"/>
              </w:rPr>
              <w:t>-</w:t>
            </w:r>
          </w:p>
        </w:tc>
        <w:tc>
          <w:tcPr>
            <w:tcW w:w="256" w:type="pct"/>
            <w:hideMark/>
          </w:tcPr>
          <w:p w14:paraId="4444A5A3" w14:textId="77777777" w:rsidR="00A92C13" w:rsidRPr="002A6778" w:rsidRDefault="00A92C13" w:rsidP="00935B5C">
            <w:pPr>
              <w:jc w:val="center"/>
              <w:rPr>
                <w:sz w:val="20"/>
                <w:szCs w:val="20"/>
              </w:rPr>
            </w:pPr>
            <w:r w:rsidRPr="002A6778">
              <w:rPr>
                <w:sz w:val="20"/>
                <w:szCs w:val="20"/>
              </w:rPr>
              <w:t>-</w:t>
            </w:r>
          </w:p>
        </w:tc>
        <w:tc>
          <w:tcPr>
            <w:tcW w:w="286" w:type="pct"/>
            <w:hideMark/>
          </w:tcPr>
          <w:p w14:paraId="18932D91" w14:textId="77777777" w:rsidR="00A92C13" w:rsidRPr="002A6778" w:rsidRDefault="00A92C13" w:rsidP="00935B5C">
            <w:pPr>
              <w:jc w:val="center"/>
              <w:rPr>
                <w:sz w:val="20"/>
                <w:szCs w:val="20"/>
              </w:rPr>
            </w:pPr>
            <w:r w:rsidRPr="002A6778">
              <w:rPr>
                <w:sz w:val="20"/>
                <w:szCs w:val="20"/>
              </w:rPr>
              <w:t>-</w:t>
            </w:r>
          </w:p>
        </w:tc>
        <w:tc>
          <w:tcPr>
            <w:tcW w:w="226" w:type="pct"/>
            <w:hideMark/>
          </w:tcPr>
          <w:p w14:paraId="6147D4DD" w14:textId="77777777" w:rsidR="00A92C13" w:rsidRPr="002A6778" w:rsidRDefault="00A92C13" w:rsidP="00935B5C">
            <w:pPr>
              <w:jc w:val="center"/>
              <w:rPr>
                <w:sz w:val="20"/>
                <w:szCs w:val="20"/>
              </w:rPr>
            </w:pPr>
            <w:r w:rsidRPr="002A6778">
              <w:rPr>
                <w:sz w:val="20"/>
                <w:szCs w:val="20"/>
              </w:rPr>
              <w:t>49</w:t>
            </w:r>
          </w:p>
        </w:tc>
        <w:tc>
          <w:tcPr>
            <w:tcW w:w="226" w:type="pct"/>
            <w:hideMark/>
          </w:tcPr>
          <w:p w14:paraId="1BBDFD2D" w14:textId="77777777" w:rsidR="00A92C13" w:rsidRPr="002A6778" w:rsidRDefault="00A92C13" w:rsidP="00935B5C">
            <w:pPr>
              <w:jc w:val="center"/>
              <w:rPr>
                <w:sz w:val="20"/>
                <w:szCs w:val="20"/>
              </w:rPr>
            </w:pPr>
            <w:r w:rsidRPr="002A6778">
              <w:rPr>
                <w:sz w:val="20"/>
                <w:szCs w:val="20"/>
              </w:rPr>
              <w:t>83</w:t>
            </w:r>
          </w:p>
        </w:tc>
        <w:tc>
          <w:tcPr>
            <w:tcW w:w="404" w:type="pct"/>
            <w:hideMark/>
          </w:tcPr>
          <w:p w14:paraId="62A6677C" w14:textId="77777777" w:rsidR="00A92C13" w:rsidRPr="002A6778" w:rsidRDefault="00A92C13" w:rsidP="00935B5C">
            <w:pPr>
              <w:jc w:val="center"/>
              <w:rPr>
                <w:sz w:val="20"/>
                <w:szCs w:val="20"/>
              </w:rPr>
            </w:pPr>
            <w:r w:rsidRPr="002A6778">
              <w:rPr>
                <w:sz w:val="20"/>
                <w:szCs w:val="20"/>
              </w:rPr>
              <w:t>-</w:t>
            </w:r>
          </w:p>
        </w:tc>
      </w:tr>
      <w:tr w:rsidR="00A92C13" w:rsidRPr="002A6778" w14:paraId="336D7300" w14:textId="77777777" w:rsidTr="00555FF2">
        <w:trPr>
          <w:trHeight w:val="108"/>
        </w:trPr>
        <w:tc>
          <w:tcPr>
            <w:tcW w:w="851" w:type="pct"/>
            <w:tcBorders>
              <w:top w:val="nil"/>
              <w:left w:val="nil"/>
              <w:bottom w:val="nil"/>
              <w:right w:val="single" w:sz="4" w:space="0" w:color="auto"/>
            </w:tcBorders>
            <w:hideMark/>
          </w:tcPr>
          <w:p w14:paraId="4A688B10" w14:textId="77777777" w:rsidR="00A92C13" w:rsidRPr="002A6778" w:rsidRDefault="00A92C13" w:rsidP="00935B5C">
            <w:pPr>
              <w:rPr>
                <w:sz w:val="20"/>
                <w:szCs w:val="20"/>
              </w:rPr>
            </w:pPr>
            <w:r>
              <w:rPr>
                <w:sz w:val="20"/>
                <w:szCs w:val="20"/>
              </w:rPr>
              <w:t>Rodrigues</w:t>
            </w:r>
            <w:r w:rsidRPr="002A6778">
              <w:rPr>
                <w:sz w:val="20"/>
                <w:szCs w:val="20"/>
              </w:rPr>
              <w:t xml:space="preserve"> et al. (2008)</w:t>
            </w:r>
          </w:p>
        </w:tc>
        <w:tc>
          <w:tcPr>
            <w:tcW w:w="187" w:type="pct"/>
            <w:tcBorders>
              <w:top w:val="nil"/>
              <w:left w:val="single" w:sz="4" w:space="0" w:color="auto"/>
              <w:bottom w:val="nil"/>
              <w:right w:val="nil"/>
            </w:tcBorders>
            <w:hideMark/>
          </w:tcPr>
          <w:p w14:paraId="27ABCBFE"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nil"/>
              <w:bottom w:val="nil"/>
              <w:right w:val="single" w:sz="4" w:space="0" w:color="auto"/>
            </w:tcBorders>
            <w:hideMark/>
          </w:tcPr>
          <w:p w14:paraId="04BD8753"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single" w:sz="4" w:space="0" w:color="auto"/>
              <w:bottom w:val="nil"/>
              <w:right w:val="single" w:sz="4" w:space="0" w:color="auto"/>
            </w:tcBorders>
            <w:hideMark/>
          </w:tcPr>
          <w:p w14:paraId="75FD2988"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0C2F30F5"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0975E5DF" w14:textId="77777777" w:rsidR="00A92C13" w:rsidRPr="002A6778" w:rsidRDefault="00A92C13" w:rsidP="00935B5C">
            <w:pPr>
              <w:jc w:val="center"/>
              <w:rPr>
                <w:sz w:val="18"/>
                <w:szCs w:val="18"/>
              </w:rPr>
            </w:pPr>
            <w:r w:rsidRPr="002A6778">
              <w:rPr>
                <w:sz w:val="18"/>
                <w:szCs w:val="18"/>
              </w:rPr>
              <w:t>Rhodamine B</w:t>
            </w:r>
          </w:p>
        </w:tc>
        <w:tc>
          <w:tcPr>
            <w:tcW w:w="539" w:type="pct"/>
            <w:hideMark/>
          </w:tcPr>
          <w:p w14:paraId="0B005EB4" w14:textId="77777777" w:rsidR="00A92C13" w:rsidRPr="002A6778" w:rsidRDefault="00A92C13" w:rsidP="00935B5C">
            <w:pPr>
              <w:jc w:val="center"/>
              <w:rPr>
                <w:sz w:val="20"/>
                <w:szCs w:val="20"/>
              </w:rPr>
            </w:pPr>
            <w:r w:rsidRPr="002A6778">
              <w:rPr>
                <w:sz w:val="20"/>
                <w:szCs w:val="20"/>
              </w:rPr>
              <w:t>Microscopy/Photo</w:t>
            </w:r>
          </w:p>
        </w:tc>
        <w:tc>
          <w:tcPr>
            <w:tcW w:w="316" w:type="pct"/>
            <w:tcBorders>
              <w:top w:val="nil"/>
              <w:left w:val="nil"/>
              <w:bottom w:val="nil"/>
              <w:right w:val="single" w:sz="4" w:space="0" w:color="auto"/>
            </w:tcBorders>
            <w:hideMark/>
          </w:tcPr>
          <w:p w14:paraId="283DC5D5" w14:textId="77777777" w:rsidR="00A92C13" w:rsidRPr="002A6778" w:rsidRDefault="00A92C13" w:rsidP="00935B5C">
            <w:pPr>
              <w:jc w:val="center"/>
              <w:rPr>
                <w:sz w:val="20"/>
                <w:szCs w:val="20"/>
              </w:rPr>
            </w:pPr>
            <w:r w:rsidRPr="002A6778">
              <w:rPr>
                <w:sz w:val="20"/>
                <w:szCs w:val="20"/>
              </w:rPr>
              <w:t>1</w:t>
            </w:r>
          </w:p>
        </w:tc>
        <w:tc>
          <w:tcPr>
            <w:tcW w:w="226" w:type="pct"/>
            <w:tcBorders>
              <w:top w:val="nil"/>
              <w:left w:val="single" w:sz="4" w:space="0" w:color="auto"/>
              <w:bottom w:val="nil"/>
              <w:right w:val="nil"/>
            </w:tcBorders>
            <w:hideMark/>
          </w:tcPr>
          <w:p w14:paraId="64DB36D2" w14:textId="77777777" w:rsidR="00A92C13" w:rsidRPr="002A6778" w:rsidRDefault="00A92C13" w:rsidP="00935B5C">
            <w:pPr>
              <w:jc w:val="center"/>
              <w:rPr>
                <w:sz w:val="20"/>
                <w:szCs w:val="20"/>
              </w:rPr>
            </w:pPr>
            <w:r w:rsidRPr="002A6778">
              <w:rPr>
                <w:sz w:val="20"/>
                <w:szCs w:val="20"/>
              </w:rPr>
              <w:t>-</w:t>
            </w:r>
          </w:p>
        </w:tc>
        <w:tc>
          <w:tcPr>
            <w:tcW w:w="256" w:type="pct"/>
            <w:hideMark/>
          </w:tcPr>
          <w:p w14:paraId="48D30A34" w14:textId="77777777" w:rsidR="00A92C13" w:rsidRPr="002A6778" w:rsidRDefault="00A92C13" w:rsidP="00935B5C">
            <w:pPr>
              <w:jc w:val="center"/>
              <w:rPr>
                <w:sz w:val="20"/>
                <w:szCs w:val="20"/>
              </w:rPr>
            </w:pPr>
            <w:r w:rsidRPr="002A6778">
              <w:rPr>
                <w:sz w:val="20"/>
                <w:szCs w:val="20"/>
              </w:rPr>
              <w:t>-</w:t>
            </w:r>
          </w:p>
        </w:tc>
        <w:tc>
          <w:tcPr>
            <w:tcW w:w="286" w:type="pct"/>
            <w:hideMark/>
          </w:tcPr>
          <w:p w14:paraId="633B46A7" w14:textId="77777777" w:rsidR="00A92C13" w:rsidRPr="002A6778" w:rsidRDefault="00A92C13" w:rsidP="00935B5C">
            <w:pPr>
              <w:jc w:val="center"/>
              <w:rPr>
                <w:sz w:val="20"/>
                <w:szCs w:val="20"/>
              </w:rPr>
            </w:pPr>
            <w:r w:rsidRPr="002A6778">
              <w:rPr>
                <w:sz w:val="20"/>
                <w:szCs w:val="20"/>
              </w:rPr>
              <w:t>-</w:t>
            </w:r>
          </w:p>
        </w:tc>
        <w:tc>
          <w:tcPr>
            <w:tcW w:w="226" w:type="pct"/>
            <w:hideMark/>
          </w:tcPr>
          <w:p w14:paraId="741265BB" w14:textId="77777777" w:rsidR="00A92C13" w:rsidRPr="002A6778" w:rsidRDefault="00A92C13" w:rsidP="00935B5C">
            <w:pPr>
              <w:jc w:val="center"/>
              <w:rPr>
                <w:sz w:val="20"/>
                <w:szCs w:val="20"/>
              </w:rPr>
            </w:pPr>
            <w:r w:rsidRPr="002A6778">
              <w:rPr>
                <w:sz w:val="20"/>
                <w:szCs w:val="20"/>
              </w:rPr>
              <w:t>51</w:t>
            </w:r>
          </w:p>
        </w:tc>
        <w:tc>
          <w:tcPr>
            <w:tcW w:w="226" w:type="pct"/>
            <w:hideMark/>
          </w:tcPr>
          <w:p w14:paraId="00D5BAD0" w14:textId="77777777" w:rsidR="00A92C13" w:rsidRPr="002A6778" w:rsidRDefault="00A92C13" w:rsidP="00935B5C">
            <w:pPr>
              <w:jc w:val="center"/>
              <w:rPr>
                <w:sz w:val="20"/>
                <w:szCs w:val="20"/>
              </w:rPr>
            </w:pPr>
            <w:r w:rsidRPr="002A6778">
              <w:rPr>
                <w:sz w:val="20"/>
                <w:szCs w:val="20"/>
              </w:rPr>
              <w:t>89</w:t>
            </w:r>
          </w:p>
        </w:tc>
        <w:tc>
          <w:tcPr>
            <w:tcW w:w="404" w:type="pct"/>
            <w:hideMark/>
          </w:tcPr>
          <w:p w14:paraId="226C650D" w14:textId="77777777" w:rsidR="00A92C13" w:rsidRPr="002A6778" w:rsidRDefault="00A92C13" w:rsidP="00935B5C">
            <w:pPr>
              <w:jc w:val="center"/>
              <w:rPr>
                <w:sz w:val="20"/>
                <w:szCs w:val="20"/>
              </w:rPr>
            </w:pPr>
            <w:r w:rsidRPr="002A6778">
              <w:rPr>
                <w:sz w:val="20"/>
                <w:szCs w:val="20"/>
              </w:rPr>
              <w:t>0.81</w:t>
            </w:r>
          </w:p>
        </w:tc>
      </w:tr>
      <w:tr w:rsidR="00A92C13" w:rsidRPr="002A6778" w14:paraId="28AB5764" w14:textId="77777777" w:rsidTr="00555FF2">
        <w:trPr>
          <w:trHeight w:val="108"/>
        </w:trPr>
        <w:tc>
          <w:tcPr>
            <w:tcW w:w="851" w:type="pct"/>
            <w:tcBorders>
              <w:top w:val="nil"/>
              <w:left w:val="nil"/>
              <w:bottom w:val="nil"/>
              <w:right w:val="single" w:sz="4" w:space="0" w:color="auto"/>
            </w:tcBorders>
            <w:hideMark/>
          </w:tcPr>
          <w:p w14:paraId="08E18CB9" w14:textId="77777777" w:rsidR="00A92C13" w:rsidRPr="002A6778" w:rsidRDefault="00A92C13" w:rsidP="00935B5C">
            <w:pPr>
              <w:rPr>
                <w:sz w:val="20"/>
                <w:szCs w:val="20"/>
              </w:rPr>
            </w:pPr>
            <w:r w:rsidRPr="002A6778">
              <w:rPr>
                <w:sz w:val="20"/>
                <w:szCs w:val="20"/>
              </w:rPr>
              <w:t>Valera FB et al. (2008)</w:t>
            </w:r>
          </w:p>
        </w:tc>
        <w:tc>
          <w:tcPr>
            <w:tcW w:w="187" w:type="pct"/>
            <w:tcBorders>
              <w:top w:val="nil"/>
              <w:left w:val="single" w:sz="4" w:space="0" w:color="auto"/>
              <w:bottom w:val="nil"/>
              <w:right w:val="nil"/>
            </w:tcBorders>
            <w:hideMark/>
          </w:tcPr>
          <w:p w14:paraId="4FE05C80" w14:textId="77777777" w:rsidR="00A92C13" w:rsidRPr="002A6778" w:rsidRDefault="00A92C13" w:rsidP="00935B5C">
            <w:pPr>
              <w:jc w:val="center"/>
              <w:rPr>
                <w:sz w:val="20"/>
                <w:szCs w:val="20"/>
              </w:rPr>
            </w:pPr>
            <w:r w:rsidRPr="002A6778">
              <w:rPr>
                <w:sz w:val="20"/>
                <w:szCs w:val="20"/>
              </w:rPr>
              <w:t>72</w:t>
            </w:r>
          </w:p>
        </w:tc>
        <w:tc>
          <w:tcPr>
            <w:tcW w:w="346" w:type="pct"/>
            <w:tcBorders>
              <w:top w:val="nil"/>
              <w:left w:val="nil"/>
              <w:bottom w:val="nil"/>
              <w:right w:val="single" w:sz="4" w:space="0" w:color="auto"/>
            </w:tcBorders>
            <w:hideMark/>
          </w:tcPr>
          <w:p w14:paraId="6D498109" w14:textId="77777777" w:rsidR="00A92C13" w:rsidRPr="002A6778" w:rsidRDefault="00A92C13" w:rsidP="00935B5C">
            <w:pPr>
              <w:jc w:val="center"/>
              <w:rPr>
                <w:sz w:val="20"/>
                <w:szCs w:val="20"/>
              </w:rPr>
            </w:pPr>
            <w:r w:rsidRPr="002A6778">
              <w:rPr>
                <w:sz w:val="20"/>
                <w:szCs w:val="20"/>
              </w:rPr>
              <w:t>54/18</w:t>
            </w:r>
          </w:p>
        </w:tc>
        <w:tc>
          <w:tcPr>
            <w:tcW w:w="346" w:type="pct"/>
            <w:tcBorders>
              <w:top w:val="nil"/>
              <w:left w:val="single" w:sz="4" w:space="0" w:color="auto"/>
              <w:bottom w:val="nil"/>
              <w:right w:val="single" w:sz="4" w:space="0" w:color="auto"/>
            </w:tcBorders>
            <w:hideMark/>
          </w:tcPr>
          <w:p w14:paraId="37E83965" w14:textId="77777777" w:rsidR="00A92C13" w:rsidRPr="002A6778" w:rsidRDefault="00A92C13" w:rsidP="00935B5C">
            <w:pPr>
              <w:jc w:val="center"/>
              <w:rPr>
                <w:sz w:val="20"/>
                <w:szCs w:val="20"/>
                <w:highlight w:val="yellow"/>
              </w:rPr>
            </w:pPr>
            <w:r w:rsidRPr="002A6778">
              <w:rPr>
                <w:sz w:val="20"/>
                <w:szCs w:val="20"/>
              </w:rPr>
              <w:t>2</w:t>
            </w:r>
          </w:p>
        </w:tc>
        <w:tc>
          <w:tcPr>
            <w:tcW w:w="434" w:type="pct"/>
            <w:tcBorders>
              <w:top w:val="nil"/>
              <w:left w:val="single" w:sz="4" w:space="0" w:color="auto"/>
              <w:bottom w:val="nil"/>
              <w:right w:val="nil"/>
            </w:tcBorders>
            <w:hideMark/>
          </w:tcPr>
          <w:p w14:paraId="62EEACBC" w14:textId="77777777" w:rsidR="00A92C13" w:rsidRPr="002A6778" w:rsidRDefault="00A92C13" w:rsidP="00935B5C">
            <w:pPr>
              <w:jc w:val="center"/>
              <w:rPr>
                <w:sz w:val="20"/>
                <w:szCs w:val="20"/>
              </w:rPr>
            </w:pPr>
            <w:r w:rsidRPr="002A6778">
              <w:rPr>
                <w:sz w:val="20"/>
                <w:szCs w:val="20"/>
              </w:rPr>
              <w:t>Slices/Ground</w:t>
            </w:r>
          </w:p>
        </w:tc>
        <w:tc>
          <w:tcPr>
            <w:tcW w:w="359" w:type="pct"/>
            <w:hideMark/>
          </w:tcPr>
          <w:p w14:paraId="7965885A" w14:textId="77777777" w:rsidR="00A92C13" w:rsidRPr="002A6778" w:rsidRDefault="00A92C13" w:rsidP="00935B5C">
            <w:pPr>
              <w:jc w:val="center"/>
              <w:rPr>
                <w:sz w:val="18"/>
                <w:szCs w:val="18"/>
              </w:rPr>
            </w:pPr>
            <w:r w:rsidRPr="002A6778">
              <w:rPr>
                <w:sz w:val="18"/>
                <w:szCs w:val="18"/>
              </w:rPr>
              <w:t>-</w:t>
            </w:r>
          </w:p>
        </w:tc>
        <w:tc>
          <w:tcPr>
            <w:tcW w:w="539" w:type="pct"/>
            <w:hideMark/>
          </w:tcPr>
          <w:p w14:paraId="472CDFA7" w14:textId="77777777" w:rsidR="00A92C13" w:rsidRPr="002A6778" w:rsidRDefault="00A92C13" w:rsidP="00935B5C">
            <w:pPr>
              <w:jc w:val="center"/>
              <w:rPr>
                <w:sz w:val="20"/>
                <w:szCs w:val="20"/>
              </w:rPr>
            </w:pPr>
            <w:r w:rsidRPr="002A6778">
              <w:rPr>
                <w:sz w:val="20"/>
                <w:szCs w:val="20"/>
              </w:rPr>
              <w:t>Microscopy/Photo</w:t>
            </w:r>
          </w:p>
        </w:tc>
        <w:tc>
          <w:tcPr>
            <w:tcW w:w="316" w:type="pct"/>
            <w:tcBorders>
              <w:top w:val="nil"/>
              <w:left w:val="nil"/>
              <w:bottom w:val="nil"/>
              <w:right w:val="single" w:sz="4" w:space="0" w:color="auto"/>
            </w:tcBorders>
            <w:hideMark/>
          </w:tcPr>
          <w:p w14:paraId="1F8CE65B" w14:textId="77777777" w:rsidR="00A92C13" w:rsidRPr="002A6778" w:rsidRDefault="00A92C13" w:rsidP="00935B5C">
            <w:pPr>
              <w:jc w:val="center"/>
              <w:rPr>
                <w:sz w:val="20"/>
                <w:szCs w:val="20"/>
              </w:rPr>
            </w:pPr>
            <w:r w:rsidRPr="002A6778">
              <w:rPr>
                <w:sz w:val="20"/>
                <w:szCs w:val="20"/>
              </w:rPr>
              <w:t>5</w:t>
            </w:r>
          </w:p>
        </w:tc>
        <w:tc>
          <w:tcPr>
            <w:tcW w:w="226" w:type="pct"/>
            <w:tcBorders>
              <w:top w:val="nil"/>
              <w:left w:val="single" w:sz="4" w:space="0" w:color="auto"/>
              <w:bottom w:val="nil"/>
              <w:right w:val="nil"/>
            </w:tcBorders>
            <w:hideMark/>
          </w:tcPr>
          <w:p w14:paraId="7B6DFEFB" w14:textId="77777777" w:rsidR="00A92C13" w:rsidRPr="002A6778" w:rsidRDefault="00A92C13" w:rsidP="00935B5C">
            <w:pPr>
              <w:jc w:val="center"/>
              <w:rPr>
                <w:sz w:val="20"/>
                <w:szCs w:val="20"/>
              </w:rPr>
            </w:pPr>
            <w:r w:rsidRPr="002A6778">
              <w:rPr>
                <w:sz w:val="20"/>
                <w:szCs w:val="20"/>
              </w:rPr>
              <w:t>33</w:t>
            </w:r>
          </w:p>
        </w:tc>
        <w:tc>
          <w:tcPr>
            <w:tcW w:w="256" w:type="pct"/>
            <w:hideMark/>
          </w:tcPr>
          <w:p w14:paraId="45DBDFCA" w14:textId="77777777" w:rsidR="00A92C13" w:rsidRPr="002A6778" w:rsidRDefault="00A92C13" w:rsidP="00935B5C">
            <w:pPr>
              <w:jc w:val="center"/>
              <w:rPr>
                <w:sz w:val="20"/>
                <w:szCs w:val="20"/>
              </w:rPr>
            </w:pPr>
            <w:r w:rsidRPr="002A6778">
              <w:rPr>
                <w:sz w:val="20"/>
                <w:szCs w:val="20"/>
              </w:rPr>
              <w:t>100</w:t>
            </w:r>
          </w:p>
        </w:tc>
        <w:tc>
          <w:tcPr>
            <w:tcW w:w="286" w:type="pct"/>
            <w:hideMark/>
          </w:tcPr>
          <w:p w14:paraId="1F2524EC" w14:textId="77777777" w:rsidR="00A92C13" w:rsidRPr="002A6778" w:rsidRDefault="00A92C13" w:rsidP="00935B5C">
            <w:pPr>
              <w:jc w:val="center"/>
              <w:rPr>
                <w:sz w:val="20"/>
                <w:szCs w:val="20"/>
              </w:rPr>
            </w:pPr>
            <w:r w:rsidRPr="002A6778">
              <w:rPr>
                <w:sz w:val="20"/>
                <w:szCs w:val="20"/>
              </w:rPr>
              <w:t>0.67</w:t>
            </w:r>
          </w:p>
        </w:tc>
        <w:tc>
          <w:tcPr>
            <w:tcW w:w="226" w:type="pct"/>
            <w:hideMark/>
          </w:tcPr>
          <w:p w14:paraId="6F0631B8" w14:textId="77777777" w:rsidR="00A92C13" w:rsidRPr="002A6778" w:rsidRDefault="00A92C13" w:rsidP="00935B5C">
            <w:pPr>
              <w:jc w:val="center"/>
              <w:rPr>
                <w:sz w:val="20"/>
                <w:szCs w:val="20"/>
              </w:rPr>
            </w:pPr>
            <w:r w:rsidRPr="002A6778">
              <w:rPr>
                <w:sz w:val="20"/>
                <w:szCs w:val="20"/>
              </w:rPr>
              <w:t>-</w:t>
            </w:r>
          </w:p>
        </w:tc>
        <w:tc>
          <w:tcPr>
            <w:tcW w:w="226" w:type="pct"/>
            <w:hideMark/>
          </w:tcPr>
          <w:p w14:paraId="5BAE64B1" w14:textId="77777777" w:rsidR="00A92C13" w:rsidRPr="002A6778" w:rsidRDefault="00A92C13" w:rsidP="00935B5C">
            <w:pPr>
              <w:jc w:val="center"/>
              <w:rPr>
                <w:sz w:val="20"/>
                <w:szCs w:val="20"/>
              </w:rPr>
            </w:pPr>
            <w:r w:rsidRPr="002A6778">
              <w:rPr>
                <w:sz w:val="20"/>
                <w:szCs w:val="20"/>
              </w:rPr>
              <w:t>-</w:t>
            </w:r>
          </w:p>
        </w:tc>
        <w:tc>
          <w:tcPr>
            <w:tcW w:w="404" w:type="pct"/>
            <w:hideMark/>
          </w:tcPr>
          <w:p w14:paraId="4C59B616" w14:textId="77777777" w:rsidR="00A92C13" w:rsidRPr="002A6778" w:rsidRDefault="00A92C13" w:rsidP="00935B5C">
            <w:pPr>
              <w:jc w:val="center"/>
              <w:rPr>
                <w:sz w:val="20"/>
                <w:szCs w:val="20"/>
              </w:rPr>
            </w:pPr>
            <w:r w:rsidRPr="002A6778">
              <w:rPr>
                <w:sz w:val="20"/>
                <w:szCs w:val="20"/>
              </w:rPr>
              <w:t>-</w:t>
            </w:r>
          </w:p>
        </w:tc>
      </w:tr>
      <w:tr w:rsidR="00A92C13" w:rsidRPr="002A6778" w14:paraId="578BFC29" w14:textId="77777777" w:rsidTr="00555FF2">
        <w:trPr>
          <w:trHeight w:val="108"/>
        </w:trPr>
        <w:tc>
          <w:tcPr>
            <w:tcW w:w="851" w:type="pct"/>
            <w:tcBorders>
              <w:top w:val="nil"/>
              <w:left w:val="nil"/>
              <w:bottom w:val="nil"/>
              <w:right w:val="single" w:sz="4" w:space="0" w:color="auto"/>
            </w:tcBorders>
            <w:hideMark/>
          </w:tcPr>
          <w:p w14:paraId="5044524C" w14:textId="77777777" w:rsidR="00A92C13" w:rsidRPr="0081697C" w:rsidRDefault="00A92C13" w:rsidP="00935B5C">
            <w:pPr>
              <w:rPr>
                <w:sz w:val="20"/>
                <w:szCs w:val="20"/>
                <w:vertAlign w:val="superscript"/>
              </w:rPr>
            </w:pPr>
            <w:r w:rsidRPr="002A6778">
              <w:rPr>
                <w:sz w:val="20"/>
                <w:szCs w:val="20"/>
              </w:rPr>
              <w:t>Pereiera et al. (2009)</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68160593" w14:textId="77777777" w:rsidR="00A92C13" w:rsidRPr="002A6778" w:rsidRDefault="00A92C13" w:rsidP="00935B5C">
            <w:pPr>
              <w:jc w:val="center"/>
              <w:rPr>
                <w:sz w:val="20"/>
                <w:szCs w:val="20"/>
              </w:rPr>
            </w:pPr>
            <w:r w:rsidRPr="002A6778">
              <w:rPr>
                <w:sz w:val="20"/>
                <w:szCs w:val="20"/>
              </w:rPr>
              <w:t>96</w:t>
            </w:r>
          </w:p>
        </w:tc>
        <w:tc>
          <w:tcPr>
            <w:tcW w:w="346" w:type="pct"/>
            <w:tcBorders>
              <w:top w:val="nil"/>
              <w:left w:val="nil"/>
              <w:bottom w:val="nil"/>
              <w:right w:val="single" w:sz="4" w:space="0" w:color="auto"/>
            </w:tcBorders>
            <w:hideMark/>
          </w:tcPr>
          <w:p w14:paraId="2FE0BBAF" w14:textId="77777777" w:rsidR="00A92C13" w:rsidRPr="002A6778" w:rsidRDefault="00A92C13" w:rsidP="00935B5C">
            <w:pPr>
              <w:jc w:val="center"/>
              <w:rPr>
                <w:sz w:val="20"/>
                <w:szCs w:val="20"/>
              </w:rPr>
            </w:pPr>
            <w:r w:rsidRPr="002A6778">
              <w:rPr>
                <w:sz w:val="20"/>
                <w:szCs w:val="20"/>
              </w:rPr>
              <w:t>96/-</w:t>
            </w:r>
          </w:p>
        </w:tc>
        <w:tc>
          <w:tcPr>
            <w:tcW w:w="346" w:type="pct"/>
            <w:tcBorders>
              <w:top w:val="nil"/>
              <w:left w:val="single" w:sz="4" w:space="0" w:color="auto"/>
              <w:bottom w:val="nil"/>
              <w:right w:val="single" w:sz="4" w:space="0" w:color="auto"/>
            </w:tcBorders>
            <w:hideMark/>
          </w:tcPr>
          <w:p w14:paraId="5B8CF5E6" w14:textId="77777777" w:rsidR="00A92C13" w:rsidRPr="002A6778" w:rsidRDefault="00A92C13" w:rsidP="00935B5C">
            <w:pPr>
              <w:jc w:val="center"/>
              <w:rPr>
                <w:sz w:val="20"/>
                <w:szCs w:val="20"/>
              </w:rPr>
            </w:pPr>
            <w:r w:rsidRPr="002A6778">
              <w:rPr>
                <w:sz w:val="20"/>
                <w:szCs w:val="20"/>
              </w:rPr>
              <w:t>1</w:t>
            </w:r>
          </w:p>
        </w:tc>
        <w:tc>
          <w:tcPr>
            <w:tcW w:w="434" w:type="pct"/>
            <w:tcBorders>
              <w:top w:val="nil"/>
              <w:left w:val="single" w:sz="4" w:space="0" w:color="auto"/>
              <w:bottom w:val="nil"/>
              <w:right w:val="nil"/>
            </w:tcBorders>
            <w:hideMark/>
          </w:tcPr>
          <w:p w14:paraId="49C263C7"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417AA05C" w14:textId="77777777" w:rsidR="00A92C13" w:rsidRPr="002A6778" w:rsidRDefault="00A92C13" w:rsidP="00935B5C">
            <w:pPr>
              <w:jc w:val="center"/>
              <w:rPr>
                <w:sz w:val="18"/>
                <w:szCs w:val="18"/>
              </w:rPr>
            </w:pPr>
            <w:r w:rsidRPr="002A6778">
              <w:rPr>
                <w:sz w:val="18"/>
                <w:szCs w:val="18"/>
              </w:rPr>
              <w:t>-</w:t>
            </w:r>
          </w:p>
        </w:tc>
        <w:tc>
          <w:tcPr>
            <w:tcW w:w="539" w:type="pct"/>
            <w:hideMark/>
          </w:tcPr>
          <w:p w14:paraId="1866C5D0"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000000"/>
            </w:tcBorders>
            <w:vAlign w:val="center"/>
            <w:hideMark/>
          </w:tcPr>
          <w:p w14:paraId="39BF6E9E" w14:textId="77777777" w:rsidR="00A92C13" w:rsidRPr="002A6778" w:rsidRDefault="00A92C13" w:rsidP="00935B5C">
            <w:pPr>
              <w:autoSpaceDN w:val="0"/>
              <w:jc w:val="center"/>
              <w:textAlignment w:val="baseline"/>
              <w:rPr>
                <w:sz w:val="20"/>
                <w:szCs w:val="20"/>
              </w:rPr>
            </w:pPr>
            <w:r w:rsidRPr="002A6778">
              <w:rPr>
                <w:sz w:val="20"/>
                <w:szCs w:val="20"/>
              </w:rPr>
              <w:t>10</w:t>
            </w:r>
          </w:p>
        </w:tc>
        <w:tc>
          <w:tcPr>
            <w:tcW w:w="226" w:type="pct"/>
            <w:tcBorders>
              <w:top w:val="nil"/>
              <w:left w:val="single" w:sz="4" w:space="0" w:color="auto"/>
              <w:bottom w:val="nil"/>
              <w:right w:val="nil"/>
            </w:tcBorders>
            <w:hideMark/>
          </w:tcPr>
          <w:p w14:paraId="000363C4" w14:textId="77777777" w:rsidR="00A92C13" w:rsidRPr="002A6778" w:rsidRDefault="00A92C13" w:rsidP="00935B5C">
            <w:pPr>
              <w:jc w:val="center"/>
              <w:rPr>
                <w:sz w:val="20"/>
                <w:szCs w:val="20"/>
              </w:rPr>
            </w:pPr>
            <w:r w:rsidRPr="002A6778">
              <w:rPr>
                <w:sz w:val="20"/>
                <w:szCs w:val="20"/>
              </w:rPr>
              <w:t>-</w:t>
            </w:r>
          </w:p>
        </w:tc>
        <w:tc>
          <w:tcPr>
            <w:tcW w:w="256" w:type="pct"/>
            <w:hideMark/>
          </w:tcPr>
          <w:p w14:paraId="1D170ACE" w14:textId="77777777" w:rsidR="00A92C13" w:rsidRPr="002A6778" w:rsidRDefault="00A92C13" w:rsidP="00935B5C">
            <w:pPr>
              <w:jc w:val="center"/>
              <w:rPr>
                <w:sz w:val="20"/>
                <w:szCs w:val="20"/>
              </w:rPr>
            </w:pPr>
            <w:r w:rsidRPr="002A6778">
              <w:rPr>
                <w:sz w:val="20"/>
                <w:szCs w:val="20"/>
              </w:rPr>
              <w:t>-</w:t>
            </w:r>
          </w:p>
        </w:tc>
        <w:tc>
          <w:tcPr>
            <w:tcW w:w="286" w:type="pct"/>
            <w:hideMark/>
          </w:tcPr>
          <w:p w14:paraId="180647F2" w14:textId="77777777" w:rsidR="00A92C13" w:rsidRPr="002A6778" w:rsidRDefault="00A92C13" w:rsidP="00935B5C">
            <w:pPr>
              <w:jc w:val="center"/>
              <w:rPr>
                <w:sz w:val="20"/>
                <w:szCs w:val="20"/>
              </w:rPr>
            </w:pPr>
            <w:r w:rsidRPr="002A6778">
              <w:rPr>
                <w:sz w:val="20"/>
                <w:szCs w:val="20"/>
              </w:rPr>
              <w:t>-</w:t>
            </w:r>
          </w:p>
        </w:tc>
        <w:tc>
          <w:tcPr>
            <w:tcW w:w="226" w:type="pct"/>
            <w:hideMark/>
          </w:tcPr>
          <w:p w14:paraId="4402DEAD" w14:textId="77777777" w:rsidR="00A92C13" w:rsidRPr="002A6778" w:rsidRDefault="00A92C13" w:rsidP="00935B5C">
            <w:pPr>
              <w:jc w:val="center"/>
              <w:rPr>
                <w:sz w:val="20"/>
                <w:szCs w:val="20"/>
              </w:rPr>
            </w:pPr>
            <w:r w:rsidRPr="002A6778">
              <w:rPr>
                <w:sz w:val="20"/>
                <w:szCs w:val="20"/>
              </w:rPr>
              <w:t>-</w:t>
            </w:r>
          </w:p>
        </w:tc>
        <w:tc>
          <w:tcPr>
            <w:tcW w:w="226" w:type="pct"/>
            <w:hideMark/>
          </w:tcPr>
          <w:p w14:paraId="3D25672E" w14:textId="77777777" w:rsidR="00A92C13" w:rsidRPr="002A6778" w:rsidRDefault="00A92C13" w:rsidP="00935B5C">
            <w:pPr>
              <w:jc w:val="center"/>
              <w:rPr>
                <w:sz w:val="20"/>
                <w:szCs w:val="20"/>
              </w:rPr>
            </w:pPr>
            <w:r w:rsidRPr="002A6778">
              <w:rPr>
                <w:sz w:val="20"/>
                <w:szCs w:val="20"/>
              </w:rPr>
              <w:t>-</w:t>
            </w:r>
          </w:p>
        </w:tc>
        <w:tc>
          <w:tcPr>
            <w:tcW w:w="404" w:type="pct"/>
            <w:hideMark/>
          </w:tcPr>
          <w:p w14:paraId="5EF42713" w14:textId="77777777" w:rsidR="00A92C13" w:rsidRPr="002A6778" w:rsidRDefault="00A92C13" w:rsidP="00935B5C">
            <w:pPr>
              <w:jc w:val="center"/>
              <w:rPr>
                <w:sz w:val="20"/>
                <w:szCs w:val="20"/>
              </w:rPr>
            </w:pPr>
            <w:r w:rsidRPr="002A6778">
              <w:rPr>
                <w:sz w:val="20"/>
                <w:szCs w:val="20"/>
              </w:rPr>
              <w:t>-</w:t>
            </w:r>
          </w:p>
        </w:tc>
      </w:tr>
      <w:tr w:rsidR="00A92C13" w:rsidRPr="002A6778" w14:paraId="2695F23F" w14:textId="77777777" w:rsidTr="00555FF2">
        <w:trPr>
          <w:trHeight w:val="108"/>
        </w:trPr>
        <w:tc>
          <w:tcPr>
            <w:tcW w:w="851" w:type="pct"/>
            <w:tcBorders>
              <w:top w:val="nil"/>
              <w:left w:val="nil"/>
              <w:bottom w:val="nil"/>
              <w:right w:val="single" w:sz="4" w:space="0" w:color="auto"/>
            </w:tcBorders>
            <w:hideMark/>
          </w:tcPr>
          <w:p w14:paraId="30559F31" w14:textId="77777777" w:rsidR="00A92C13" w:rsidRPr="0081697C" w:rsidRDefault="00A92C13" w:rsidP="00935B5C">
            <w:pPr>
              <w:rPr>
                <w:sz w:val="20"/>
                <w:szCs w:val="20"/>
                <w:vertAlign w:val="superscript"/>
              </w:rPr>
            </w:pPr>
            <w:r w:rsidRPr="002A6778">
              <w:rPr>
                <w:sz w:val="20"/>
                <w:szCs w:val="20"/>
              </w:rPr>
              <w:t>Sridhar et al. (2009)</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5FC8DCA9" w14:textId="77777777" w:rsidR="00A92C13" w:rsidRPr="002A6778" w:rsidRDefault="00A92C13" w:rsidP="00935B5C">
            <w:pPr>
              <w:jc w:val="center"/>
              <w:rPr>
                <w:sz w:val="20"/>
                <w:szCs w:val="20"/>
              </w:rPr>
            </w:pPr>
            <w:r w:rsidRPr="002A6778">
              <w:rPr>
                <w:sz w:val="20"/>
                <w:szCs w:val="20"/>
              </w:rPr>
              <w:t>50</w:t>
            </w:r>
          </w:p>
        </w:tc>
        <w:tc>
          <w:tcPr>
            <w:tcW w:w="346" w:type="pct"/>
            <w:tcBorders>
              <w:top w:val="nil"/>
              <w:left w:val="nil"/>
              <w:bottom w:val="nil"/>
              <w:right w:val="single" w:sz="4" w:space="0" w:color="auto"/>
            </w:tcBorders>
            <w:hideMark/>
          </w:tcPr>
          <w:p w14:paraId="37C632A3" w14:textId="77777777" w:rsidR="00A92C13" w:rsidRPr="002A6778" w:rsidRDefault="00A92C13" w:rsidP="00935B5C">
            <w:pPr>
              <w:jc w:val="center"/>
              <w:rPr>
                <w:sz w:val="20"/>
                <w:szCs w:val="20"/>
              </w:rPr>
            </w:pPr>
            <w:r w:rsidRPr="002A6778">
              <w:rPr>
                <w:sz w:val="20"/>
                <w:szCs w:val="20"/>
              </w:rPr>
              <w:t>17/33</w:t>
            </w:r>
          </w:p>
        </w:tc>
        <w:tc>
          <w:tcPr>
            <w:tcW w:w="346" w:type="pct"/>
            <w:tcBorders>
              <w:top w:val="nil"/>
              <w:left w:val="single" w:sz="4" w:space="0" w:color="auto"/>
              <w:bottom w:val="nil"/>
              <w:right w:val="single" w:sz="4" w:space="0" w:color="auto"/>
            </w:tcBorders>
            <w:hideMark/>
          </w:tcPr>
          <w:p w14:paraId="499158A1" w14:textId="77777777" w:rsidR="00A92C13" w:rsidRPr="002A6778" w:rsidRDefault="00A92C13" w:rsidP="00935B5C">
            <w:pPr>
              <w:jc w:val="center"/>
              <w:rPr>
                <w:sz w:val="20"/>
                <w:szCs w:val="20"/>
              </w:rPr>
            </w:pPr>
            <w:r w:rsidRPr="002A6778">
              <w:rPr>
                <w:sz w:val="20"/>
                <w:szCs w:val="20"/>
              </w:rPr>
              <w:t>20</w:t>
            </w:r>
          </w:p>
        </w:tc>
        <w:tc>
          <w:tcPr>
            <w:tcW w:w="434" w:type="pct"/>
            <w:tcBorders>
              <w:top w:val="nil"/>
              <w:left w:val="single" w:sz="4" w:space="0" w:color="auto"/>
              <w:bottom w:val="nil"/>
              <w:right w:val="nil"/>
            </w:tcBorders>
            <w:hideMark/>
          </w:tcPr>
          <w:p w14:paraId="6801E1EA" w14:textId="77777777" w:rsidR="00A92C13" w:rsidRPr="002A6778" w:rsidRDefault="00A92C13" w:rsidP="00935B5C">
            <w:pPr>
              <w:jc w:val="center"/>
              <w:rPr>
                <w:sz w:val="20"/>
                <w:szCs w:val="20"/>
              </w:rPr>
            </w:pPr>
            <w:r w:rsidRPr="002A6778">
              <w:rPr>
                <w:sz w:val="20"/>
                <w:szCs w:val="20"/>
              </w:rPr>
              <w:t>Hemisection</w:t>
            </w:r>
          </w:p>
        </w:tc>
        <w:tc>
          <w:tcPr>
            <w:tcW w:w="359" w:type="pct"/>
            <w:hideMark/>
          </w:tcPr>
          <w:p w14:paraId="2B44CE83" w14:textId="77777777" w:rsidR="00A92C13" w:rsidRPr="002A6778" w:rsidRDefault="00A92C13" w:rsidP="00935B5C">
            <w:pPr>
              <w:jc w:val="center"/>
              <w:rPr>
                <w:sz w:val="18"/>
                <w:szCs w:val="18"/>
              </w:rPr>
            </w:pPr>
            <w:r w:rsidRPr="002A6778">
              <w:rPr>
                <w:sz w:val="18"/>
                <w:szCs w:val="18"/>
              </w:rPr>
              <w:t>MMA</w:t>
            </w:r>
          </w:p>
        </w:tc>
        <w:tc>
          <w:tcPr>
            <w:tcW w:w="539" w:type="pct"/>
            <w:hideMark/>
          </w:tcPr>
          <w:p w14:paraId="09B33EC6"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000000"/>
            </w:tcBorders>
            <w:vAlign w:val="center"/>
            <w:hideMark/>
          </w:tcPr>
          <w:p w14:paraId="3C7BFAD6" w14:textId="77777777" w:rsidR="00A92C13" w:rsidRPr="002A6778" w:rsidRDefault="00A92C13" w:rsidP="00935B5C">
            <w:pPr>
              <w:autoSpaceDN w:val="0"/>
              <w:jc w:val="center"/>
              <w:textAlignment w:val="baseline"/>
              <w:rPr>
                <w:sz w:val="20"/>
                <w:szCs w:val="20"/>
              </w:rPr>
            </w:pPr>
            <w:r w:rsidRPr="002A6778">
              <w:rPr>
                <w:sz w:val="20"/>
                <w:szCs w:val="20"/>
              </w:rPr>
              <w:t>10</w:t>
            </w:r>
          </w:p>
        </w:tc>
        <w:tc>
          <w:tcPr>
            <w:tcW w:w="226" w:type="pct"/>
            <w:tcBorders>
              <w:top w:val="nil"/>
              <w:left w:val="single" w:sz="4" w:space="0" w:color="auto"/>
              <w:bottom w:val="nil"/>
              <w:right w:val="nil"/>
            </w:tcBorders>
            <w:hideMark/>
          </w:tcPr>
          <w:p w14:paraId="7B52B376" w14:textId="77777777" w:rsidR="00A92C13" w:rsidRPr="002A6778" w:rsidRDefault="00A92C13" w:rsidP="00935B5C">
            <w:pPr>
              <w:jc w:val="center"/>
              <w:rPr>
                <w:sz w:val="20"/>
                <w:szCs w:val="20"/>
              </w:rPr>
            </w:pPr>
            <w:r w:rsidRPr="002A6778">
              <w:rPr>
                <w:sz w:val="20"/>
                <w:szCs w:val="20"/>
              </w:rPr>
              <w:t>-</w:t>
            </w:r>
          </w:p>
        </w:tc>
        <w:tc>
          <w:tcPr>
            <w:tcW w:w="256" w:type="pct"/>
            <w:hideMark/>
          </w:tcPr>
          <w:p w14:paraId="2EBBC043" w14:textId="77777777" w:rsidR="00A92C13" w:rsidRPr="002A6778" w:rsidRDefault="00A92C13" w:rsidP="00935B5C">
            <w:pPr>
              <w:jc w:val="center"/>
              <w:rPr>
                <w:sz w:val="20"/>
                <w:szCs w:val="20"/>
              </w:rPr>
            </w:pPr>
            <w:r w:rsidRPr="002A6778">
              <w:rPr>
                <w:sz w:val="20"/>
                <w:szCs w:val="20"/>
              </w:rPr>
              <w:t>-</w:t>
            </w:r>
          </w:p>
        </w:tc>
        <w:tc>
          <w:tcPr>
            <w:tcW w:w="286" w:type="pct"/>
            <w:hideMark/>
          </w:tcPr>
          <w:p w14:paraId="73CB90B2" w14:textId="77777777" w:rsidR="00A92C13" w:rsidRPr="002A6778" w:rsidRDefault="00A92C13" w:rsidP="00935B5C">
            <w:pPr>
              <w:jc w:val="center"/>
              <w:rPr>
                <w:sz w:val="20"/>
                <w:szCs w:val="20"/>
              </w:rPr>
            </w:pPr>
            <w:r w:rsidRPr="002A6778">
              <w:rPr>
                <w:sz w:val="20"/>
                <w:szCs w:val="20"/>
              </w:rPr>
              <w:t>-</w:t>
            </w:r>
          </w:p>
        </w:tc>
        <w:tc>
          <w:tcPr>
            <w:tcW w:w="226" w:type="pct"/>
            <w:hideMark/>
          </w:tcPr>
          <w:p w14:paraId="637AEC01" w14:textId="77777777" w:rsidR="00A92C13" w:rsidRPr="002A6778" w:rsidRDefault="00A92C13" w:rsidP="00935B5C">
            <w:pPr>
              <w:jc w:val="center"/>
              <w:rPr>
                <w:sz w:val="20"/>
                <w:szCs w:val="20"/>
              </w:rPr>
            </w:pPr>
            <w:r w:rsidRPr="002A6778">
              <w:rPr>
                <w:sz w:val="20"/>
                <w:szCs w:val="20"/>
              </w:rPr>
              <w:t>-</w:t>
            </w:r>
          </w:p>
        </w:tc>
        <w:tc>
          <w:tcPr>
            <w:tcW w:w="226" w:type="pct"/>
            <w:hideMark/>
          </w:tcPr>
          <w:p w14:paraId="7DBCDF91" w14:textId="77777777" w:rsidR="00A92C13" w:rsidRPr="002A6778" w:rsidRDefault="00A92C13" w:rsidP="00935B5C">
            <w:pPr>
              <w:jc w:val="center"/>
              <w:rPr>
                <w:sz w:val="20"/>
                <w:szCs w:val="20"/>
              </w:rPr>
            </w:pPr>
            <w:r w:rsidRPr="002A6778">
              <w:rPr>
                <w:sz w:val="20"/>
                <w:szCs w:val="20"/>
              </w:rPr>
              <w:t>-</w:t>
            </w:r>
          </w:p>
        </w:tc>
        <w:tc>
          <w:tcPr>
            <w:tcW w:w="404" w:type="pct"/>
            <w:hideMark/>
          </w:tcPr>
          <w:p w14:paraId="51D9AB85" w14:textId="77777777" w:rsidR="00A92C13" w:rsidRPr="002A6778" w:rsidRDefault="00A92C13" w:rsidP="00935B5C">
            <w:pPr>
              <w:jc w:val="center"/>
              <w:rPr>
                <w:sz w:val="20"/>
                <w:szCs w:val="20"/>
              </w:rPr>
            </w:pPr>
            <w:r w:rsidRPr="002A6778">
              <w:rPr>
                <w:sz w:val="20"/>
                <w:szCs w:val="20"/>
              </w:rPr>
              <w:t>-</w:t>
            </w:r>
          </w:p>
        </w:tc>
      </w:tr>
      <w:tr w:rsidR="00A92C13" w:rsidRPr="002A6778" w14:paraId="1B591F2E" w14:textId="77777777" w:rsidTr="00555FF2">
        <w:trPr>
          <w:trHeight w:val="108"/>
        </w:trPr>
        <w:tc>
          <w:tcPr>
            <w:tcW w:w="851" w:type="pct"/>
            <w:tcBorders>
              <w:top w:val="nil"/>
              <w:left w:val="nil"/>
              <w:bottom w:val="nil"/>
              <w:right w:val="single" w:sz="4" w:space="0" w:color="auto"/>
            </w:tcBorders>
            <w:hideMark/>
          </w:tcPr>
          <w:p w14:paraId="617B2810" w14:textId="77777777" w:rsidR="00A92C13" w:rsidRPr="002A6778" w:rsidRDefault="00A92C13" w:rsidP="00935B5C">
            <w:pPr>
              <w:rPr>
                <w:sz w:val="20"/>
                <w:szCs w:val="20"/>
              </w:rPr>
            </w:pPr>
            <w:r>
              <w:rPr>
                <w:sz w:val="20"/>
                <w:szCs w:val="20"/>
              </w:rPr>
              <w:t>Rodrigues</w:t>
            </w:r>
            <w:r w:rsidRPr="002A6778">
              <w:rPr>
                <w:sz w:val="20"/>
                <w:szCs w:val="20"/>
              </w:rPr>
              <w:t xml:space="preserve"> et al. (2009)</w:t>
            </w:r>
          </w:p>
        </w:tc>
        <w:tc>
          <w:tcPr>
            <w:tcW w:w="187" w:type="pct"/>
            <w:tcBorders>
              <w:top w:val="nil"/>
              <w:left w:val="single" w:sz="4" w:space="0" w:color="auto"/>
              <w:bottom w:val="nil"/>
              <w:right w:val="nil"/>
            </w:tcBorders>
            <w:hideMark/>
          </w:tcPr>
          <w:p w14:paraId="4CBCCB19" w14:textId="77777777" w:rsidR="00A92C13" w:rsidRPr="002A6778" w:rsidRDefault="00A92C13" w:rsidP="00935B5C">
            <w:pPr>
              <w:jc w:val="center"/>
              <w:rPr>
                <w:sz w:val="20"/>
                <w:szCs w:val="20"/>
              </w:rPr>
            </w:pPr>
            <w:r w:rsidRPr="002A6778">
              <w:rPr>
                <w:sz w:val="20"/>
                <w:szCs w:val="20"/>
              </w:rPr>
              <w:t>148</w:t>
            </w:r>
          </w:p>
        </w:tc>
        <w:tc>
          <w:tcPr>
            <w:tcW w:w="346" w:type="pct"/>
            <w:tcBorders>
              <w:top w:val="nil"/>
              <w:left w:val="nil"/>
              <w:bottom w:val="nil"/>
              <w:right w:val="single" w:sz="4" w:space="0" w:color="auto"/>
            </w:tcBorders>
            <w:hideMark/>
          </w:tcPr>
          <w:p w14:paraId="01C85D65" w14:textId="77777777" w:rsidR="00A92C13" w:rsidRPr="002A6778" w:rsidRDefault="00A92C13" w:rsidP="00935B5C">
            <w:pPr>
              <w:jc w:val="center"/>
              <w:rPr>
                <w:sz w:val="20"/>
                <w:szCs w:val="20"/>
              </w:rPr>
            </w:pPr>
            <w:r w:rsidRPr="002A6778">
              <w:rPr>
                <w:sz w:val="20"/>
                <w:szCs w:val="20"/>
              </w:rPr>
              <w:t>-</w:t>
            </w:r>
          </w:p>
        </w:tc>
        <w:tc>
          <w:tcPr>
            <w:tcW w:w="346" w:type="pct"/>
            <w:tcBorders>
              <w:top w:val="nil"/>
              <w:left w:val="single" w:sz="4" w:space="0" w:color="auto"/>
              <w:bottom w:val="nil"/>
              <w:right w:val="single" w:sz="4" w:space="0" w:color="auto"/>
            </w:tcBorders>
            <w:hideMark/>
          </w:tcPr>
          <w:p w14:paraId="7EB3A0F6"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4C330331" w14:textId="77777777" w:rsidR="00A92C13" w:rsidRPr="002A6778" w:rsidRDefault="00A92C13" w:rsidP="00935B5C">
            <w:pPr>
              <w:jc w:val="center"/>
              <w:rPr>
                <w:sz w:val="20"/>
                <w:szCs w:val="20"/>
              </w:rPr>
            </w:pPr>
            <w:r w:rsidRPr="002A6778">
              <w:rPr>
                <w:sz w:val="20"/>
                <w:szCs w:val="20"/>
              </w:rPr>
              <w:t>Hemisection</w:t>
            </w:r>
          </w:p>
        </w:tc>
        <w:tc>
          <w:tcPr>
            <w:tcW w:w="359" w:type="pct"/>
            <w:hideMark/>
          </w:tcPr>
          <w:p w14:paraId="5C0E4917" w14:textId="77777777" w:rsidR="00A92C13" w:rsidRPr="002A6778" w:rsidRDefault="00A92C13" w:rsidP="00935B5C">
            <w:pPr>
              <w:jc w:val="center"/>
              <w:rPr>
                <w:sz w:val="18"/>
                <w:szCs w:val="18"/>
              </w:rPr>
            </w:pPr>
            <w:r w:rsidRPr="002A6778">
              <w:rPr>
                <w:sz w:val="18"/>
                <w:szCs w:val="18"/>
              </w:rPr>
              <w:t>-</w:t>
            </w:r>
          </w:p>
        </w:tc>
        <w:tc>
          <w:tcPr>
            <w:tcW w:w="539" w:type="pct"/>
            <w:hideMark/>
          </w:tcPr>
          <w:p w14:paraId="2B16CC7A"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24AF24FC" w14:textId="77777777" w:rsidR="00A92C13" w:rsidRPr="002A6778" w:rsidRDefault="00A92C13" w:rsidP="00935B5C">
            <w:pPr>
              <w:jc w:val="center"/>
              <w:rPr>
                <w:sz w:val="20"/>
                <w:szCs w:val="20"/>
              </w:rPr>
            </w:pPr>
            <w:r w:rsidRPr="002A6778">
              <w:rPr>
                <w:sz w:val="20"/>
                <w:szCs w:val="20"/>
              </w:rPr>
              <w:t>1</w:t>
            </w:r>
          </w:p>
        </w:tc>
        <w:tc>
          <w:tcPr>
            <w:tcW w:w="226" w:type="pct"/>
            <w:tcBorders>
              <w:top w:val="nil"/>
              <w:left w:val="single" w:sz="4" w:space="0" w:color="auto"/>
              <w:bottom w:val="nil"/>
              <w:right w:val="nil"/>
            </w:tcBorders>
            <w:hideMark/>
          </w:tcPr>
          <w:p w14:paraId="6E2AA804" w14:textId="77777777" w:rsidR="00A92C13" w:rsidRPr="002A6778" w:rsidRDefault="00A92C13" w:rsidP="00935B5C">
            <w:pPr>
              <w:jc w:val="center"/>
              <w:rPr>
                <w:sz w:val="20"/>
                <w:szCs w:val="20"/>
              </w:rPr>
            </w:pPr>
            <w:r w:rsidRPr="002A6778">
              <w:rPr>
                <w:sz w:val="20"/>
                <w:szCs w:val="20"/>
              </w:rPr>
              <w:t>53</w:t>
            </w:r>
          </w:p>
        </w:tc>
        <w:tc>
          <w:tcPr>
            <w:tcW w:w="256" w:type="pct"/>
            <w:hideMark/>
          </w:tcPr>
          <w:p w14:paraId="757CA4CD" w14:textId="77777777" w:rsidR="00A92C13" w:rsidRPr="002A6778" w:rsidRDefault="00A92C13" w:rsidP="00935B5C">
            <w:pPr>
              <w:jc w:val="center"/>
              <w:rPr>
                <w:sz w:val="20"/>
                <w:szCs w:val="20"/>
              </w:rPr>
            </w:pPr>
            <w:r w:rsidRPr="002A6778">
              <w:rPr>
                <w:sz w:val="20"/>
                <w:szCs w:val="20"/>
              </w:rPr>
              <w:t>92</w:t>
            </w:r>
          </w:p>
        </w:tc>
        <w:tc>
          <w:tcPr>
            <w:tcW w:w="286" w:type="pct"/>
            <w:hideMark/>
          </w:tcPr>
          <w:p w14:paraId="49CB3659" w14:textId="77777777" w:rsidR="00A92C13" w:rsidRPr="002A6778" w:rsidRDefault="00A92C13" w:rsidP="00935B5C">
            <w:pPr>
              <w:jc w:val="center"/>
              <w:rPr>
                <w:sz w:val="20"/>
                <w:szCs w:val="20"/>
              </w:rPr>
            </w:pPr>
            <w:r w:rsidRPr="002A6778">
              <w:rPr>
                <w:sz w:val="20"/>
                <w:szCs w:val="20"/>
              </w:rPr>
              <w:t>0.83</w:t>
            </w:r>
          </w:p>
        </w:tc>
        <w:tc>
          <w:tcPr>
            <w:tcW w:w="226" w:type="pct"/>
            <w:hideMark/>
          </w:tcPr>
          <w:p w14:paraId="13F0C123" w14:textId="77777777" w:rsidR="00A92C13" w:rsidRPr="002A6778" w:rsidRDefault="00A92C13" w:rsidP="00935B5C">
            <w:pPr>
              <w:jc w:val="center"/>
              <w:rPr>
                <w:sz w:val="20"/>
                <w:szCs w:val="20"/>
              </w:rPr>
            </w:pPr>
            <w:r w:rsidRPr="002A6778">
              <w:rPr>
                <w:sz w:val="20"/>
                <w:szCs w:val="20"/>
              </w:rPr>
              <w:t>16</w:t>
            </w:r>
          </w:p>
        </w:tc>
        <w:tc>
          <w:tcPr>
            <w:tcW w:w="226" w:type="pct"/>
            <w:hideMark/>
          </w:tcPr>
          <w:p w14:paraId="162E1629" w14:textId="77777777" w:rsidR="00A92C13" w:rsidRPr="002A6778" w:rsidRDefault="00A92C13" w:rsidP="00935B5C">
            <w:pPr>
              <w:jc w:val="center"/>
              <w:rPr>
                <w:sz w:val="20"/>
                <w:szCs w:val="20"/>
              </w:rPr>
            </w:pPr>
            <w:r w:rsidRPr="002A6778">
              <w:rPr>
                <w:sz w:val="20"/>
                <w:szCs w:val="20"/>
              </w:rPr>
              <w:t>89</w:t>
            </w:r>
          </w:p>
        </w:tc>
        <w:tc>
          <w:tcPr>
            <w:tcW w:w="404" w:type="pct"/>
            <w:hideMark/>
          </w:tcPr>
          <w:p w14:paraId="0114F073" w14:textId="77777777" w:rsidR="00A92C13" w:rsidRPr="002A6778" w:rsidRDefault="00A92C13" w:rsidP="00935B5C">
            <w:pPr>
              <w:jc w:val="center"/>
              <w:rPr>
                <w:sz w:val="20"/>
                <w:szCs w:val="20"/>
              </w:rPr>
            </w:pPr>
            <w:r w:rsidRPr="002A6778">
              <w:rPr>
                <w:sz w:val="20"/>
                <w:szCs w:val="20"/>
              </w:rPr>
              <w:t>0.68</w:t>
            </w:r>
          </w:p>
        </w:tc>
      </w:tr>
      <w:tr w:rsidR="00A92C13" w:rsidRPr="002A6778" w14:paraId="3858E0A2" w14:textId="77777777" w:rsidTr="00555FF2">
        <w:trPr>
          <w:trHeight w:val="108"/>
        </w:trPr>
        <w:tc>
          <w:tcPr>
            <w:tcW w:w="851" w:type="pct"/>
            <w:tcBorders>
              <w:top w:val="nil"/>
              <w:left w:val="nil"/>
              <w:bottom w:val="nil"/>
              <w:right w:val="single" w:sz="4" w:space="0" w:color="auto"/>
            </w:tcBorders>
            <w:hideMark/>
          </w:tcPr>
          <w:p w14:paraId="450DF26A" w14:textId="77777777" w:rsidR="00A92C13" w:rsidRPr="002A6778" w:rsidRDefault="00A92C13" w:rsidP="00935B5C">
            <w:pPr>
              <w:rPr>
                <w:sz w:val="20"/>
                <w:szCs w:val="20"/>
              </w:rPr>
            </w:pPr>
            <w:r>
              <w:rPr>
                <w:sz w:val="20"/>
                <w:szCs w:val="20"/>
              </w:rPr>
              <w:t>Rodrigues</w:t>
            </w:r>
            <w:r w:rsidRPr="002A6778">
              <w:rPr>
                <w:sz w:val="20"/>
                <w:szCs w:val="20"/>
              </w:rPr>
              <w:t xml:space="preserve"> and Hug (2009)</w:t>
            </w:r>
          </w:p>
        </w:tc>
        <w:tc>
          <w:tcPr>
            <w:tcW w:w="187" w:type="pct"/>
            <w:tcBorders>
              <w:top w:val="nil"/>
              <w:left w:val="single" w:sz="4" w:space="0" w:color="auto"/>
              <w:bottom w:val="nil"/>
              <w:right w:val="nil"/>
            </w:tcBorders>
            <w:hideMark/>
          </w:tcPr>
          <w:p w14:paraId="4319B585"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nil"/>
              <w:bottom w:val="nil"/>
              <w:right w:val="single" w:sz="4" w:space="0" w:color="auto"/>
            </w:tcBorders>
            <w:hideMark/>
          </w:tcPr>
          <w:p w14:paraId="4C558BC7"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single" w:sz="4" w:space="0" w:color="auto"/>
              <w:bottom w:val="nil"/>
              <w:right w:val="single" w:sz="4" w:space="0" w:color="auto"/>
            </w:tcBorders>
            <w:hideMark/>
          </w:tcPr>
          <w:p w14:paraId="08E030AE"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1BB83F75"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0667207B" w14:textId="77777777" w:rsidR="00A92C13" w:rsidRPr="002A6778" w:rsidRDefault="00A92C13" w:rsidP="00935B5C">
            <w:pPr>
              <w:jc w:val="center"/>
              <w:rPr>
                <w:sz w:val="18"/>
                <w:szCs w:val="18"/>
              </w:rPr>
            </w:pPr>
            <w:r w:rsidRPr="002A6778">
              <w:rPr>
                <w:sz w:val="18"/>
                <w:szCs w:val="18"/>
              </w:rPr>
              <w:t>Rhodamine B</w:t>
            </w:r>
          </w:p>
        </w:tc>
        <w:tc>
          <w:tcPr>
            <w:tcW w:w="539" w:type="pct"/>
            <w:hideMark/>
          </w:tcPr>
          <w:p w14:paraId="3D55D245" w14:textId="77777777" w:rsidR="00A92C13" w:rsidRPr="002A6778" w:rsidRDefault="00A92C13" w:rsidP="00935B5C">
            <w:pPr>
              <w:jc w:val="center"/>
              <w:rPr>
                <w:sz w:val="20"/>
                <w:szCs w:val="20"/>
              </w:rPr>
            </w:pPr>
            <w:r w:rsidRPr="002A6778">
              <w:rPr>
                <w:sz w:val="20"/>
                <w:szCs w:val="20"/>
              </w:rPr>
              <w:t>Microscopy/Photo</w:t>
            </w:r>
          </w:p>
        </w:tc>
        <w:tc>
          <w:tcPr>
            <w:tcW w:w="316" w:type="pct"/>
            <w:tcBorders>
              <w:top w:val="nil"/>
              <w:left w:val="nil"/>
              <w:bottom w:val="nil"/>
              <w:right w:val="single" w:sz="4" w:space="0" w:color="auto"/>
            </w:tcBorders>
            <w:hideMark/>
          </w:tcPr>
          <w:p w14:paraId="207074C3" w14:textId="77777777" w:rsidR="00A92C13" w:rsidRPr="002A6778" w:rsidRDefault="00A92C13" w:rsidP="00935B5C">
            <w:pPr>
              <w:jc w:val="center"/>
              <w:rPr>
                <w:sz w:val="20"/>
                <w:szCs w:val="20"/>
              </w:rPr>
            </w:pPr>
            <w:r w:rsidRPr="002A6778">
              <w:rPr>
                <w:sz w:val="20"/>
                <w:szCs w:val="20"/>
              </w:rPr>
              <w:t>1</w:t>
            </w:r>
          </w:p>
        </w:tc>
        <w:tc>
          <w:tcPr>
            <w:tcW w:w="226" w:type="pct"/>
            <w:tcBorders>
              <w:top w:val="nil"/>
              <w:left w:val="single" w:sz="4" w:space="0" w:color="auto"/>
              <w:bottom w:val="nil"/>
              <w:right w:val="nil"/>
            </w:tcBorders>
            <w:hideMark/>
          </w:tcPr>
          <w:p w14:paraId="153C3290" w14:textId="77777777" w:rsidR="00A92C13" w:rsidRPr="002A6778" w:rsidRDefault="00A92C13" w:rsidP="00935B5C">
            <w:pPr>
              <w:jc w:val="center"/>
              <w:rPr>
                <w:sz w:val="20"/>
                <w:szCs w:val="20"/>
              </w:rPr>
            </w:pPr>
            <w:r w:rsidRPr="002A6778">
              <w:rPr>
                <w:sz w:val="20"/>
                <w:szCs w:val="20"/>
              </w:rPr>
              <w:t>-</w:t>
            </w:r>
          </w:p>
        </w:tc>
        <w:tc>
          <w:tcPr>
            <w:tcW w:w="256" w:type="pct"/>
            <w:hideMark/>
          </w:tcPr>
          <w:p w14:paraId="416C69FF" w14:textId="77777777" w:rsidR="00A92C13" w:rsidRPr="002A6778" w:rsidRDefault="00A92C13" w:rsidP="00935B5C">
            <w:pPr>
              <w:jc w:val="center"/>
              <w:rPr>
                <w:sz w:val="20"/>
                <w:szCs w:val="20"/>
              </w:rPr>
            </w:pPr>
            <w:r w:rsidRPr="002A6778">
              <w:rPr>
                <w:sz w:val="20"/>
                <w:szCs w:val="20"/>
              </w:rPr>
              <w:t>-</w:t>
            </w:r>
          </w:p>
        </w:tc>
        <w:tc>
          <w:tcPr>
            <w:tcW w:w="286" w:type="pct"/>
            <w:hideMark/>
          </w:tcPr>
          <w:p w14:paraId="772B3180" w14:textId="77777777" w:rsidR="00A92C13" w:rsidRPr="002A6778" w:rsidRDefault="00A92C13" w:rsidP="00935B5C">
            <w:pPr>
              <w:jc w:val="center"/>
              <w:rPr>
                <w:sz w:val="20"/>
                <w:szCs w:val="20"/>
              </w:rPr>
            </w:pPr>
            <w:r w:rsidRPr="002A6778">
              <w:rPr>
                <w:sz w:val="20"/>
                <w:szCs w:val="20"/>
              </w:rPr>
              <w:t>-</w:t>
            </w:r>
          </w:p>
        </w:tc>
        <w:tc>
          <w:tcPr>
            <w:tcW w:w="226" w:type="pct"/>
            <w:hideMark/>
          </w:tcPr>
          <w:p w14:paraId="4F1701D9" w14:textId="77777777" w:rsidR="00A92C13" w:rsidRPr="002A6778" w:rsidRDefault="00A92C13" w:rsidP="00935B5C">
            <w:pPr>
              <w:jc w:val="center"/>
              <w:rPr>
                <w:sz w:val="20"/>
                <w:szCs w:val="20"/>
              </w:rPr>
            </w:pPr>
            <w:r w:rsidRPr="002A6778">
              <w:rPr>
                <w:sz w:val="20"/>
                <w:szCs w:val="20"/>
              </w:rPr>
              <w:t>57</w:t>
            </w:r>
          </w:p>
        </w:tc>
        <w:tc>
          <w:tcPr>
            <w:tcW w:w="226" w:type="pct"/>
            <w:hideMark/>
          </w:tcPr>
          <w:p w14:paraId="40AEAF88" w14:textId="77777777" w:rsidR="00A92C13" w:rsidRPr="002A6778" w:rsidRDefault="00A92C13" w:rsidP="00935B5C">
            <w:pPr>
              <w:jc w:val="center"/>
              <w:rPr>
                <w:sz w:val="20"/>
                <w:szCs w:val="20"/>
              </w:rPr>
            </w:pPr>
            <w:r w:rsidRPr="002A6778">
              <w:rPr>
                <w:sz w:val="20"/>
                <w:szCs w:val="20"/>
              </w:rPr>
              <w:t>80</w:t>
            </w:r>
          </w:p>
        </w:tc>
        <w:tc>
          <w:tcPr>
            <w:tcW w:w="404" w:type="pct"/>
            <w:hideMark/>
          </w:tcPr>
          <w:p w14:paraId="0890DC1C" w14:textId="77777777" w:rsidR="00A92C13" w:rsidRPr="002A6778" w:rsidRDefault="00A92C13" w:rsidP="00935B5C">
            <w:pPr>
              <w:jc w:val="center"/>
              <w:rPr>
                <w:sz w:val="20"/>
                <w:szCs w:val="20"/>
              </w:rPr>
            </w:pPr>
            <w:r w:rsidRPr="002A6778">
              <w:rPr>
                <w:sz w:val="20"/>
                <w:szCs w:val="20"/>
              </w:rPr>
              <w:t>0.78</w:t>
            </w:r>
          </w:p>
        </w:tc>
      </w:tr>
      <w:tr w:rsidR="00A92C13" w:rsidRPr="002A6778" w14:paraId="6BBB7406" w14:textId="77777777" w:rsidTr="00555FF2">
        <w:trPr>
          <w:trHeight w:val="108"/>
        </w:trPr>
        <w:tc>
          <w:tcPr>
            <w:tcW w:w="851" w:type="pct"/>
            <w:tcBorders>
              <w:top w:val="nil"/>
              <w:left w:val="nil"/>
              <w:bottom w:val="nil"/>
              <w:right w:val="single" w:sz="4" w:space="0" w:color="auto"/>
            </w:tcBorders>
            <w:hideMark/>
          </w:tcPr>
          <w:p w14:paraId="44AE851D" w14:textId="77777777" w:rsidR="00A92C13" w:rsidRPr="002A6778" w:rsidRDefault="00A92C13" w:rsidP="00935B5C">
            <w:pPr>
              <w:rPr>
                <w:sz w:val="20"/>
                <w:szCs w:val="20"/>
              </w:rPr>
            </w:pPr>
            <w:r w:rsidRPr="002A6778">
              <w:rPr>
                <w:sz w:val="20"/>
                <w:szCs w:val="20"/>
              </w:rPr>
              <w:t>De Paula et al. (2011)</w:t>
            </w:r>
          </w:p>
        </w:tc>
        <w:tc>
          <w:tcPr>
            <w:tcW w:w="187" w:type="pct"/>
            <w:tcBorders>
              <w:top w:val="nil"/>
              <w:left w:val="single" w:sz="4" w:space="0" w:color="auto"/>
              <w:bottom w:val="nil"/>
              <w:right w:val="nil"/>
            </w:tcBorders>
            <w:hideMark/>
          </w:tcPr>
          <w:p w14:paraId="76357057" w14:textId="77777777" w:rsidR="00A92C13" w:rsidRPr="002A6778" w:rsidRDefault="00A92C13" w:rsidP="00935B5C">
            <w:pPr>
              <w:jc w:val="center"/>
              <w:rPr>
                <w:sz w:val="20"/>
                <w:szCs w:val="20"/>
              </w:rPr>
            </w:pPr>
            <w:r w:rsidRPr="002A6778">
              <w:rPr>
                <w:sz w:val="20"/>
                <w:szCs w:val="20"/>
              </w:rPr>
              <w:t>26</w:t>
            </w:r>
          </w:p>
        </w:tc>
        <w:tc>
          <w:tcPr>
            <w:tcW w:w="346" w:type="pct"/>
            <w:tcBorders>
              <w:top w:val="nil"/>
              <w:left w:val="nil"/>
              <w:bottom w:val="nil"/>
              <w:right w:val="single" w:sz="4" w:space="0" w:color="auto"/>
            </w:tcBorders>
            <w:hideMark/>
          </w:tcPr>
          <w:p w14:paraId="7B23AC64" w14:textId="77777777" w:rsidR="00A92C13" w:rsidRPr="002A6778" w:rsidRDefault="00A92C13" w:rsidP="00935B5C">
            <w:pPr>
              <w:jc w:val="center"/>
              <w:rPr>
                <w:sz w:val="20"/>
                <w:szCs w:val="20"/>
              </w:rPr>
            </w:pPr>
            <w:r w:rsidRPr="002A6778">
              <w:rPr>
                <w:sz w:val="20"/>
                <w:szCs w:val="20"/>
              </w:rPr>
              <w:t>26/-</w:t>
            </w:r>
          </w:p>
        </w:tc>
        <w:tc>
          <w:tcPr>
            <w:tcW w:w="346" w:type="pct"/>
            <w:tcBorders>
              <w:top w:val="nil"/>
              <w:left w:val="single" w:sz="4" w:space="0" w:color="auto"/>
              <w:bottom w:val="nil"/>
              <w:right w:val="single" w:sz="4" w:space="0" w:color="auto"/>
            </w:tcBorders>
            <w:hideMark/>
          </w:tcPr>
          <w:p w14:paraId="22998306" w14:textId="77777777" w:rsidR="00A92C13" w:rsidRPr="002A6778" w:rsidRDefault="00A92C13" w:rsidP="00935B5C">
            <w:pPr>
              <w:jc w:val="center"/>
              <w:rPr>
                <w:sz w:val="20"/>
                <w:szCs w:val="20"/>
              </w:rPr>
            </w:pPr>
            <w:r w:rsidRPr="002A6778">
              <w:rPr>
                <w:sz w:val="20"/>
                <w:szCs w:val="20"/>
              </w:rPr>
              <w:t>1</w:t>
            </w:r>
          </w:p>
        </w:tc>
        <w:tc>
          <w:tcPr>
            <w:tcW w:w="434" w:type="pct"/>
            <w:tcBorders>
              <w:top w:val="nil"/>
              <w:left w:val="single" w:sz="4" w:space="0" w:color="auto"/>
              <w:bottom w:val="nil"/>
              <w:right w:val="nil"/>
            </w:tcBorders>
            <w:hideMark/>
          </w:tcPr>
          <w:p w14:paraId="7644390B" w14:textId="77777777" w:rsidR="00A92C13" w:rsidRPr="002A6778" w:rsidRDefault="00A92C13" w:rsidP="00935B5C">
            <w:pPr>
              <w:jc w:val="center"/>
              <w:rPr>
                <w:sz w:val="20"/>
                <w:szCs w:val="20"/>
              </w:rPr>
            </w:pPr>
            <w:r w:rsidRPr="002A6778">
              <w:rPr>
                <w:sz w:val="20"/>
                <w:szCs w:val="20"/>
              </w:rPr>
              <w:t>Hemisection</w:t>
            </w:r>
          </w:p>
        </w:tc>
        <w:tc>
          <w:tcPr>
            <w:tcW w:w="359" w:type="pct"/>
            <w:hideMark/>
          </w:tcPr>
          <w:p w14:paraId="324D6038" w14:textId="77777777" w:rsidR="00A92C13" w:rsidRPr="002A6778" w:rsidRDefault="00A92C13" w:rsidP="00935B5C">
            <w:pPr>
              <w:jc w:val="center"/>
              <w:rPr>
                <w:sz w:val="18"/>
                <w:szCs w:val="18"/>
              </w:rPr>
            </w:pPr>
            <w:r w:rsidRPr="002A6778">
              <w:rPr>
                <w:sz w:val="18"/>
                <w:szCs w:val="18"/>
              </w:rPr>
              <w:t>-</w:t>
            </w:r>
          </w:p>
        </w:tc>
        <w:tc>
          <w:tcPr>
            <w:tcW w:w="539" w:type="pct"/>
            <w:hideMark/>
          </w:tcPr>
          <w:p w14:paraId="5D711CAF" w14:textId="77777777" w:rsidR="00A92C13" w:rsidRPr="002A6778" w:rsidRDefault="00A92C13" w:rsidP="00935B5C">
            <w:pPr>
              <w:jc w:val="center"/>
              <w:rPr>
                <w:sz w:val="20"/>
                <w:szCs w:val="20"/>
              </w:rPr>
            </w:pPr>
            <w:r w:rsidRPr="002A6778">
              <w:rPr>
                <w:sz w:val="20"/>
                <w:szCs w:val="20"/>
              </w:rPr>
              <w:t>Microcopy</w:t>
            </w:r>
          </w:p>
        </w:tc>
        <w:tc>
          <w:tcPr>
            <w:tcW w:w="316" w:type="pct"/>
            <w:tcBorders>
              <w:top w:val="nil"/>
              <w:left w:val="nil"/>
              <w:bottom w:val="nil"/>
              <w:right w:val="single" w:sz="4" w:space="0" w:color="auto"/>
            </w:tcBorders>
            <w:hideMark/>
          </w:tcPr>
          <w:p w14:paraId="57664555" w14:textId="77777777" w:rsidR="00A92C13" w:rsidRPr="002A6778" w:rsidRDefault="00A92C13" w:rsidP="00935B5C">
            <w:pPr>
              <w:jc w:val="center"/>
              <w:rPr>
                <w:sz w:val="20"/>
                <w:szCs w:val="20"/>
              </w:rPr>
            </w:pPr>
            <w:r w:rsidRPr="002A6778">
              <w:rPr>
                <w:sz w:val="20"/>
                <w:szCs w:val="20"/>
              </w:rPr>
              <w:t>6</w:t>
            </w:r>
          </w:p>
        </w:tc>
        <w:tc>
          <w:tcPr>
            <w:tcW w:w="226" w:type="pct"/>
            <w:tcBorders>
              <w:top w:val="nil"/>
              <w:left w:val="single" w:sz="4" w:space="0" w:color="auto"/>
              <w:bottom w:val="nil"/>
              <w:right w:val="nil"/>
            </w:tcBorders>
            <w:hideMark/>
          </w:tcPr>
          <w:p w14:paraId="097EACF7" w14:textId="77777777" w:rsidR="00A92C13" w:rsidRPr="002A6778" w:rsidRDefault="00A92C13" w:rsidP="00935B5C">
            <w:pPr>
              <w:jc w:val="center"/>
              <w:rPr>
                <w:sz w:val="20"/>
                <w:szCs w:val="20"/>
              </w:rPr>
            </w:pPr>
            <w:r w:rsidRPr="002A6778">
              <w:rPr>
                <w:sz w:val="20"/>
                <w:szCs w:val="20"/>
              </w:rPr>
              <w:t>72</w:t>
            </w:r>
          </w:p>
        </w:tc>
        <w:tc>
          <w:tcPr>
            <w:tcW w:w="256" w:type="pct"/>
            <w:hideMark/>
          </w:tcPr>
          <w:p w14:paraId="5BBE4676" w14:textId="77777777" w:rsidR="00A92C13" w:rsidRPr="002A6778" w:rsidRDefault="00A92C13" w:rsidP="00935B5C">
            <w:pPr>
              <w:jc w:val="center"/>
              <w:rPr>
                <w:sz w:val="20"/>
                <w:szCs w:val="20"/>
              </w:rPr>
            </w:pPr>
            <w:r w:rsidRPr="002A6778">
              <w:rPr>
                <w:sz w:val="20"/>
                <w:szCs w:val="20"/>
              </w:rPr>
              <w:t>100</w:t>
            </w:r>
          </w:p>
        </w:tc>
        <w:tc>
          <w:tcPr>
            <w:tcW w:w="286" w:type="pct"/>
            <w:hideMark/>
          </w:tcPr>
          <w:p w14:paraId="2DA208B1" w14:textId="77777777" w:rsidR="00A92C13" w:rsidRPr="002A6778" w:rsidRDefault="00A92C13" w:rsidP="00935B5C">
            <w:pPr>
              <w:jc w:val="center"/>
              <w:rPr>
                <w:sz w:val="20"/>
                <w:szCs w:val="20"/>
              </w:rPr>
            </w:pPr>
            <w:r w:rsidRPr="002A6778">
              <w:rPr>
                <w:sz w:val="20"/>
                <w:szCs w:val="20"/>
              </w:rPr>
              <w:t>0.86</w:t>
            </w:r>
          </w:p>
        </w:tc>
        <w:tc>
          <w:tcPr>
            <w:tcW w:w="226" w:type="pct"/>
            <w:hideMark/>
          </w:tcPr>
          <w:p w14:paraId="3C343063" w14:textId="77777777" w:rsidR="00A92C13" w:rsidRPr="002A6778" w:rsidRDefault="00A92C13" w:rsidP="00935B5C">
            <w:pPr>
              <w:jc w:val="center"/>
              <w:rPr>
                <w:sz w:val="20"/>
                <w:szCs w:val="20"/>
              </w:rPr>
            </w:pPr>
            <w:r w:rsidRPr="002A6778">
              <w:rPr>
                <w:sz w:val="20"/>
                <w:szCs w:val="20"/>
              </w:rPr>
              <w:t>-</w:t>
            </w:r>
          </w:p>
        </w:tc>
        <w:tc>
          <w:tcPr>
            <w:tcW w:w="226" w:type="pct"/>
            <w:hideMark/>
          </w:tcPr>
          <w:p w14:paraId="393127BF" w14:textId="77777777" w:rsidR="00A92C13" w:rsidRPr="002A6778" w:rsidRDefault="00A92C13" w:rsidP="00935B5C">
            <w:pPr>
              <w:jc w:val="center"/>
              <w:rPr>
                <w:sz w:val="20"/>
                <w:szCs w:val="20"/>
              </w:rPr>
            </w:pPr>
            <w:r w:rsidRPr="002A6778">
              <w:rPr>
                <w:sz w:val="20"/>
                <w:szCs w:val="20"/>
              </w:rPr>
              <w:t>-</w:t>
            </w:r>
          </w:p>
        </w:tc>
        <w:tc>
          <w:tcPr>
            <w:tcW w:w="404" w:type="pct"/>
            <w:hideMark/>
          </w:tcPr>
          <w:p w14:paraId="2DCEA5CD" w14:textId="77777777" w:rsidR="00A92C13" w:rsidRPr="002A6778" w:rsidRDefault="00A92C13" w:rsidP="00935B5C">
            <w:pPr>
              <w:jc w:val="center"/>
              <w:rPr>
                <w:sz w:val="20"/>
                <w:szCs w:val="20"/>
              </w:rPr>
            </w:pPr>
            <w:r w:rsidRPr="002A6778">
              <w:rPr>
                <w:sz w:val="20"/>
                <w:szCs w:val="20"/>
              </w:rPr>
              <w:t>-</w:t>
            </w:r>
          </w:p>
        </w:tc>
      </w:tr>
      <w:tr w:rsidR="00A92C13" w:rsidRPr="002A6778" w14:paraId="571FBF18" w14:textId="77777777" w:rsidTr="00555FF2">
        <w:trPr>
          <w:trHeight w:val="108"/>
        </w:trPr>
        <w:tc>
          <w:tcPr>
            <w:tcW w:w="851" w:type="pct"/>
            <w:tcBorders>
              <w:top w:val="nil"/>
              <w:left w:val="nil"/>
              <w:bottom w:val="nil"/>
              <w:right w:val="single" w:sz="4" w:space="0" w:color="auto"/>
            </w:tcBorders>
            <w:hideMark/>
          </w:tcPr>
          <w:p w14:paraId="115F001F" w14:textId="77777777" w:rsidR="00A92C13" w:rsidRPr="002A6778" w:rsidRDefault="00A92C13" w:rsidP="00935B5C">
            <w:pPr>
              <w:rPr>
                <w:sz w:val="20"/>
                <w:szCs w:val="20"/>
              </w:rPr>
            </w:pPr>
            <w:r w:rsidRPr="002A6778">
              <w:rPr>
                <w:sz w:val="20"/>
                <w:szCs w:val="20"/>
              </w:rPr>
              <w:t>Jablonski-Momeni et al. (2011)</w:t>
            </w:r>
          </w:p>
        </w:tc>
        <w:tc>
          <w:tcPr>
            <w:tcW w:w="187" w:type="pct"/>
            <w:tcBorders>
              <w:top w:val="nil"/>
              <w:left w:val="single" w:sz="4" w:space="0" w:color="auto"/>
              <w:bottom w:val="nil"/>
              <w:right w:val="nil"/>
            </w:tcBorders>
            <w:hideMark/>
          </w:tcPr>
          <w:p w14:paraId="04945525" w14:textId="77777777" w:rsidR="00A92C13" w:rsidRPr="002A6778" w:rsidRDefault="00A92C13" w:rsidP="00935B5C">
            <w:pPr>
              <w:jc w:val="center"/>
              <w:rPr>
                <w:sz w:val="20"/>
                <w:szCs w:val="20"/>
              </w:rPr>
            </w:pPr>
            <w:r w:rsidRPr="002A6778">
              <w:rPr>
                <w:sz w:val="20"/>
                <w:szCs w:val="20"/>
              </w:rPr>
              <w:t>100</w:t>
            </w:r>
          </w:p>
        </w:tc>
        <w:tc>
          <w:tcPr>
            <w:tcW w:w="346" w:type="pct"/>
            <w:tcBorders>
              <w:top w:val="nil"/>
              <w:left w:val="nil"/>
              <w:bottom w:val="nil"/>
              <w:right w:val="single" w:sz="4" w:space="0" w:color="auto"/>
            </w:tcBorders>
            <w:hideMark/>
          </w:tcPr>
          <w:p w14:paraId="4993228A" w14:textId="77777777" w:rsidR="00A92C13" w:rsidRPr="002A6778" w:rsidRDefault="00A92C13" w:rsidP="00935B5C">
            <w:pPr>
              <w:jc w:val="center"/>
              <w:rPr>
                <w:sz w:val="20"/>
                <w:szCs w:val="20"/>
              </w:rPr>
            </w:pPr>
            <w:r w:rsidRPr="002A6778">
              <w:rPr>
                <w:sz w:val="20"/>
                <w:szCs w:val="20"/>
              </w:rPr>
              <w:t>85/15</w:t>
            </w:r>
          </w:p>
        </w:tc>
        <w:tc>
          <w:tcPr>
            <w:tcW w:w="346" w:type="pct"/>
            <w:tcBorders>
              <w:top w:val="nil"/>
              <w:left w:val="single" w:sz="4" w:space="0" w:color="auto"/>
              <w:bottom w:val="nil"/>
              <w:right w:val="single" w:sz="4" w:space="0" w:color="auto"/>
            </w:tcBorders>
            <w:hideMark/>
          </w:tcPr>
          <w:p w14:paraId="2CA0E785"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33DE958F"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7D1C6A49" w14:textId="77777777" w:rsidR="00A92C13" w:rsidRPr="002A6778" w:rsidRDefault="00A92C13" w:rsidP="00935B5C">
            <w:pPr>
              <w:jc w:val="center"/>
              <w:rPr>
                <w:sz w:val="18"/>
                <w:szCs w:val="18"/>
              </w:rPr>
            </w:pPr>
            <w:r w:rsidRPr="002A6778">
              <w:rPr>
                <w:sz w:val="18"/>
                <w:szCs w:val="18"/>
              </w:rPr>
              <w:t>-</w:t>
            </w:r>
          </w:p>
        </w:tc>
        <w:tc>
          <w:tcPr>
            <w:tcW w:w="539" w:type="pct"/>
            <w:hideMark/>
          </w:tcPr>
          <w:p w14:paraId="46265C78"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48B63B70" w14:textId="77777777" w:rsidR="00A92C13" w:rsidRPr="002A6778" w:rsidRDefault="00A92C13" w:rsidP="00935B5C">
            <w:pPr>
              <w:jc w:val="center"/>
              <w:rPr>
                <w:sz w:val="20"/>
                <w:szCs w:val="20"/>
              </w:rPr>
            </w:pPr>
            <w:r w:rsidRPr="002A6778">
              <w:rPr>
                <w:sz w:val="20"/>
                <w:szCs w:val="20"/>
              </w:rPr>
              <w:t>2</w:t>
            </w:r>
          </w:p>
        </w:tc>
        <w:tc>
          <w:tcPr>
            <w:tcW w:w="226" w:type="pct"/>
            <w:tcBorders>
              <w:top w:val="nil"/>
              <w:left w:val="single" w:sz="4" w:space="0" w:color="auto"/>
              <w:bottom w:val="nil"/>
              <w:right w:val="nil"/>
            </w:tcBorders>
            <w:hideMark/>
          </w:tcPr>
          <w:p w14:paraId="12131B58" w14:textId="77777777" w:rsidR="00A92C13" w:rsidRPr="002A6778" w:rsidRDefault="00A92C13" w:rsidP="00935B5C">
            <w:pPr>
              <w:jc w:val="center"/>
              <w:rPr>
                <w:sz w:val="20"/>
                <w:szCs w:val="20"/>
              </w:rPr>
            </w:pPr>
            <w:r w:rsidRPr="002A6778">
              <w:rPr>
                <w:sz w:val="20"/>
                <w:szCs w:val="20"/>
              </w:rPr>
              <w:t>82</w:t>
            </w:r>
          </w:p>
        </w:tc>
        <w:tc>
          <w:tcPr>
            <w:tcW w:w="256" w:type="pct"/>
            <w:hideMark/>
          </w:tcPr>
          <w:p w14:paraId="020CC8C7" w14:textId="77777777" w:rsidR="00A92C13" w:rsidRPr="002A6778" w:rsidRDefault="00A92C13" w:rsidP="00935B5C">
            <w:pPr>
              <w:jc w:val="center"/>
              <w:rPr>
                <w:sz w:val="20"/>
                <w:szCs w:val="20"/>
              </w:rPr>
            </w:pPr>
            <w:r w:rsidRPr="002A6778">
              <w:rPr>
                <w:sz w:val="20"/>
                <w:szCs w:val="20"/>
              </w:rPr>
              <w:t>48</w:t>
            </w:r>
          </w:p>
        </w:tc>
        <w:tc>
          <w:tcPr>
            <w:tcW w:w="286" w:type="pct"/>
            <w:hideMark/>
          </w:tcPr>
          <w:p w14:paraId="3F7F2A8C" w14:textId="77777777" w:rsidR="00A92C13" w:rsidRPr="002A6778" w:rsidRDefault="00A92C13" w:rsidP="00935B5C">
            <w:pPr>
              <w:jc w:val="center"/>
              <w:rPr>
                <w:sz w:val="20"/>
                <w:szCs w:val="20"/>
              </w:rPr>
            </w:pPr>
            <w:r w:rsidRPr="002A6778">
              <w:rPr>
                <w:sz w:val="20"/>
                <w:szCs w:val="20"/>
              </w:rPr>
              <w:t>0.75</w:t>
            </w:r>
          </w:p>
        </w:tc>
        <w:tc>
          <w:tcPr>
            <w:tcW w:w="226" w:type="pct"/>
            <w:hideMark/>
          </w:tcPr>
          <w:p w14:paraId="0C9015CE" w14:textId="77777777" w:rsidR="00A92C13" w:rsidRPr="002A6778" w:rsidRDefault="00A92C13" w:rsidP="00935B5C">
            <w:pPr>
              <w:jc w:val="center"/>
              <w:rPr>
                <w:sz w:val="20"/>
                <w:szCs w:val="20"/>
              </w:rPr>
            </w:pPr>
            <w:r w:rsidRPr="002A6778">
              <w:rPr>
                <w:sz w:val="20"/>
                <w:szCs w:val="20"/>
              </w:rPr>
              <w:t>54</w:t>
            </w:r>
          </w:p>
        </w:tc>
        <w:tc>
          <w:tcPr>
            <w:tcW w:w="226" w:type="pct"/>
            <w:hideMark/>
          </w:tcPr>
          <w:p w14:paraId="0EA13B42" w14:textId="77777777" w:rsidR="00A92C13" w:rsidRPr="002A6778" w:rsidRDefault="00A92C13" w:rsidP="00935B5C">
            <w:pPr>
              <w:jc w:val="center"/>
              <w:rPr>
                <w:sz w:val="20"/>
                <w:szCs w:val="20"/>
              </w:rPr>
            </w:pPr>
            <w:r w:rsidRPr="002A6778">
              <w:rPr>
                <w:sz w:val="20"/>
                <w:szCs w:val="20"/>
              </w:rPr>
              <w:t>89</w:t>
            </w:r>
          </w:p>
        </w:tc>
        <w:tc>
          <w:tcPr>
            <w:tcW w:w="404" w:type="pct"/>
            <w:hideMark/>
          </w:tcPr>
          <w:p w14:paraId="5A6B0806" w14:textId="77777777" w:rsidR="00A92C13" w:rsidRPr="002A6778" w:rsidRDefault="00A92C13" w:rsidP="00935B5C">
            <w:pPr>
              <w:jc w:val="center"/>
              <w:rPr>
                <w:sz w:val="20"/>
                <w:szCs w:val="20"/>
              </w:rPr>
            </w:pPr>
            <w:r w:rsidRPr="002A6778">
              <w:rPr>
                <w:sz w:val="20"/>
                <w:szCs w:val="20"/>
              </w:rPr>
              <w:t>0.79</w:t>
            </w:r>
          </w:p>
        </w:tc>
      </w:tr>
      <w:tr w:rsidR="00A92C13" w:rsidRPr="002A6778" w14:paraId="7C8779DF" w14:textId="77777777" w:rsidTr="00555FF2">
        <w:trPr>
          <w:trHeight w:val="108"/>
        </w:trPr>
        <w:tc>
          <w:tcPr>
            <w:tcW w:w="851" w:type="pct"/>
            <w:tcBorders>
              <w:top w:val="nil"/>
              <w:left w:val="nil"/>
              <w:bottom w:val="nil"/>
              <w:right w:val="single" w:sz="4" w:space="0" w:color="auto"/>
            </w:tcBorders>
            <w:hideMark/>
          </w:tcPr>
          <w:p w14:paraId="77F2F1A7" w14:textId="77777777" w:rsidR="00A92C13" w:rsidRPr="002A6778" w:rsidRDefault="00A92C13" w:rsidP="00935B5C">
            <w:pPr>
              <w:rPr>
                <w:sz w:val="20"/>
                <w:szCs w:val="20"/>
              </w:rPr>
            </w:pPr>
            <w:r>
              <w:rPr>
                <w:sz w:val="20"/>
                <w:szCs w:val="20"/>
              </w:rPr>
              <w:t>Rodrigues</w:t>
            </w:r>
            <w:r w:rsidRPr="002A6778">
              <w:rPr>
                <w:sz w:val="20"/>
                <w:szCs w:val="20"/>
              </w:rPr>
              <w:t xml:space="preserve"> et al. (2011)</w:t>
            </w:r>
          </w:p>
        </w:tc>
        <w:tc>
          <w:tcPr>
            <w:tcW w:w="187" w:type="pct"/>
            <w:tcBorders>
              <w:top w:val="nil"/>
              <w:left w:val="single" w:sz="4" w:space="0" w:color="auto"/>
              <w:bottom w:val="nil"/>
              <w:right w:val="nil"/>
            </w:tcBorders>
            <w:hideMark/>
          </w:tcPr>
          <w:p w14:paraId="3E2D9020" w14:textId="77777777" w:rsidR="00A92C13" w:rsidRPr="002A6778" w:rsidRDefault="00A92C13" w:rsidP="00935B5C">
            <w:pPr>
              <w:jc w:val="center"/>
              <w:rPr>
                <w:sz w:val="20"/>
                <w:szCs w:val="20"/>
              </w:rPr>
            </w:pPr>
            <w:r w:rsidRPr="002A6778">
              <w:rPr>
                <w:sz w:val="20"/>
                <w:szCs w:val="20"/>
              </w:rPr>
              <w:t>97</w:t>
            </w:r>
          </w:p>
        </w:tc>
        <w:tc>
          <w:tcPr>
            <w:tcW w:w="346" w:type="pct"/>
            <w:tcBorders>
              <w:top w:val="nil"/>
              <w:left w:val="nil"/>
              <w:bottom w:val="nil"/>
              <w:right w:val="single" w:sz="4" w:space="0" w:color="auto"/>
            </w:tcBorders>
            <w:hideMark/>
          </w:tcPr>
          <w:p w14:paraId="74FEEA39" w14:textId="77777777" w:rsidR="00A92C13" w:rsidRPr="002A6778" w:rsidRDefault="00A92C13" w:rsidP="00935B5C">
            <w:pPr>
              <w:jc w:val="center"/>
              <w:rPr>
                <w:sz w:val="20"/>
                <w:szCs w:val="20"/>
              </w:rPr>
            </w:pPr>
            <w:r w:rsidRPr="002A6778">
              <w:rPr>
                <w:sz w:val="20"/>
                <w:szCs w:val="20"/>
              </w:rPr>
              <w:t>97/-</w:t>
            </w:r>
          </w:p>
        </w:tc>
        <w:tc>
          <w:tcPr>
            <w:tcW w:w="346" w:type="pct"/>
            <w:tcBorders>
              <w:top w:val="nil"/>
              <w:left w:val="single" w:sz="4" w:space="0" w:color="auto"/>
              <w:bottom w:val="nil"/>
              <w:right w:val="single" w:sz="4" w:space="0" w:color="auto"/>
            </w:tcBorders>
            <w:hideMark/>
          </w:tcPr>
          <w:p w14:paraId="726C7B4C"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46C316B5"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454B0096" w14:textId="77777777" w:rsidR="00A92C13" w:rsidRPr="002A6778" w:rsidRDefault="00A92C13" w:rsidP="00935B5C">
            <w:pPr>
              <w:jc w:val="center"/>
              <w:rPr>
                <w:sz w:val="18"/>
                <w:szCs w:val="18"/>
              </w:rPr>
            </w:pPr>
            <w:r w:rsidRPr="002A6778">
              <w:rPr>
                <w:sz w:val="18"/>
                <w:szCs w:val="18"/>
              </w:rPr>
              <w:t>Rhodamine B</w:t>
            </w:r>
          </w:p>
        </w:tc>
        <w:tc>
          <w:tcPr>
            <w:tcW w:w="539" w:type="pct"/>
            <w:hideMark/>
          </w:tcPr>
          <w:p w14:paraId="6962445F"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79E5CE18" w14:textId="77777777" w:rsidR="00A92C13" w:rsidRPr="002A6778" w:rsidRDefault="00A92C13" w:rsidP="00935B5C">
            <w:pPr>
              <w:jc w:val="center"/>
              <w:rPr>
                <w:sz w:val="20"/>
                <w:szCs w:val="20"/>
              </w:rPr>
            </w:pPr>
            <w:r w:rsidRPr="002A6778">
              <w:rPr>
                <w:sz w:val="20"/>
                <w:szCs w:val="20"/>
              </w:rPr>
              <w:t>5</w:t>
            </w:r>
          </w:p>
        </w:tc>
        <w:tc>
          <w:tcPr>
            <w:tcW w:w="226" w:type="pct"/>
            <w:tcBorders>
              <w:top w:val="nil"/>
              <w:left w:val="single" w:sz="4" w:space="0" w:color="auto"/>
              <w:bottom w:val="nil"/>
              <w:right w:val="nil"/>
            </w:tcBorders>
            <w:hideMark/>
          </w:tcPr>
          <w:p w14:paraId="002069E8" w14:textId="77777777" w:rsidR="00A92C13" w:rsidRPr="002A6778" w:rsidRDefault="00A92C13" w:rsidP="00935B5C">
            <w:pPr>
              <w:jc w:val="center"/>
              <w:rPr>
                <w:sz w:val="20"/>
                <w:szCs w:val="20"/>
              </w:rPr>
            </w:pPr>
            <w:r w:rsidRPr="002A6778">
              <w:rPr>
                <w:sz w:val="20"/>
                <w:szCs w:val="20"/>
              </w:rPr>
              <w:t>70</w:t>
            </w:r>
          </w:p>
        </w:tc>
        <w:tc>
          <w:tcPr>
            <w:tcW w:w="256" w:type="pct"/>
            <w:hideMark/>
          </w:tcPr>
          <w:p w14:paraId="768B8E11" w14:textId="77777777" w:rsidR="00A92C13" w:rsidRPr="002A6778" w:rsidRDefault="00A92C13" w:rsidP="00935B5C">
            <w:pPr>
              <w:jc w:val="center"/>
              <w:rPr>
                <w:sz w:val="20"/>
                <w:szCs w:val="20"/>
              </w:rPr>
            </w:pPr>
            <w:r w:rsidRPr="002A6778">
              <w:rPr>
                <w:sz w:val="20"/>
                <w:szCs w:val="20"/>
              </w:rPr>
              <w:t>76.5</w:t>
            </w:r>
          </w:p>
        </w:tc>
        <w:tc>
          <w:tcPr>
            <w:tcW w:w="286" w:type="pct"/>
            <w:hideMark/>
          </w:tcPr>
          <w:p w14:paraId="62D6297F" w14:textId="77777777" w:rsidR="00A92C13" w:rsidRPr="002A6778" w:rsidRDefault="00A92C13" w:rsidP="00935B5C">
            <w:pPr>
              <w:jc w:val="center"/>
              <w:rPr>
                <w:sz w:val="20"/>
                <w:szCs w:val="20"/>
              </w:rPr>
            </w:pPr>
            <w:r w:rsidRPr="002A6778">
              <w:rPr>
                <w:sz w:val="20"/>
                <w:szCs w:val="20"/>
              </w:rPr>
              <w:t>0.72</w:t>
            </w:r>
          </w:p>
        </w:tc>
        <w:tc>
          <w:tcPr>
            <w:tcW w:w="226" w:type="pct"/>
            <w:hideMark/>
          </w:tcPr>
          <w:p w14:paraId="4D02D703" w14:textId="77777777" w:rsidR="00A92C13" w:rsidRPr="002A6778" w:rsidRDefault="00A92C13" w:rsidP="00935B5C">
            <w:pPr>
              <w:jc w:val="center"/>
              <w:rPr>
                <w:sz w:val="20"/>
                <w:szCs w:val="20"/>
              </w:rPr>
            </w:pPr>
            <w:r w:rsidRPr="002A6778">
              <w:rPr>
                <w:sz w:val="20"/>
                <w:szCs w:val="20"/>
              </w:rPr>
              <w:t>63</w:t>
            </w:r>
          </w:p>
        </w:tc>
        <w:tc>
          <w:tcPr>
            <w:tcW w:w="226" w:type="pct"/>
            <w:hideMark/>
          </w:tcPr>
          <w:p w14:paraId="00FF5AD2" w14:textId="77777777" w:rsidR="00A92C13" w:rsidRPr="002A6778" w:rsidRDefault="00A92C13" w:rsidP="00935B5C">
            <w:pPr>
              <w:jc w:val="center"/>
              <w:rPr>
                <w:sz w:val="20"/>
                <w:szCs w:val="20"/>
              </w:rPr>
            </w:pPr>
            <w:r w:rsidRPr="002A6778">
              <w:rPr>
                <w:sz w:val="20"/>
                <w:szCs w:val="20"/>
              </w:rPr>
              <w:t>88.6</w:t>
            </w:r>
          </w:p>
        </w:tc>
        <w:tc>
          <w:tcPr>
            <w:tcW w:w="404" w:type="pct"/>
            <w:hideMark/>
          </w:tcPr>
          <w:p w14:paraId="5F4BDDC3" w14:textId="77777777" w:rsidR="00A92C13" w:rsidRPr="002A6778" w:rsidRDefault="00A92C13" w:rsidP="00935B5C">
            <w:pPr>
              <w:jc w:val="center"/>
              <w:rPr>
                <w:sz w:val="20"/>
                <w:szCs w:val="20"/>
              </w:rPr>
            </w:pPr>
            <w:r w:rsidRPr="002A6778">
              <w:rPr>
                <w:sz w:val="20"/>
                <w:szCs w:val="20"/>
              </w:rPr>
              <w:t>0.85</w:t>
            </w:r>
          </w:p>
        </w:tc>
      </w:tr>
      <w:tr w:rsidR="00A92C13" w:rsidRPr="002A6778" w14:paraId="7C219335" w14:textId="77777777" w:rsidTr="00555FF2">
        <w:trPr>
          <w:trHeight w:val="108"/>
        </w:trPr>
        <w:tc>
          <w:tcPr>
            <w:tcW w:w="851" w:type="pct"/>
            <w:tcBorders>
              <w:top w:val="nil"/>
              <w:left w:val="nil"/>
              <w:bottom w:val="nil"/>
              <w:right w:val="single" w:sz="4" w:space="0" w:color="auto"/>
            </w:tcBorders>
            <w:hideMark/>
          </w:tcPr>
          <w:p w14:paraId="745B6B3A" w14:textId="77777777" w:rsidR="00A92C13" w:rsidRPr="002A6778" w:rsidRDefault="00A92C13" w:rsidP="00935B5C">
            <w:pPr>
              <w:rPr>
                <w:sz w:val="20"/>
                <w:szCs w:val="20"/>
              </w:rPr>
            </w:pPr>
            <w:r w:rsidRPr="002A6778">
              <w:rPr>
                <w:sz w:val="20"/>
                <w:szCs w:val="20"/>
              </w:rPr>
              <w:t>Jablonski Momeni et al. (2012)</w:t>
            </w:r>
          </w:p>
        </w:tc>
        <w:tc>
          <w:tcPr>
            <w:tcW w:w="187" w:type="pct"/>
            <w:tcBorders>
              <w:top w:val="nil"/>
              <w:left w:val="single" w:sz="4" w:space="0" w:color="auto"/>
              <w:bottom w:val="nil"/>
              <w:right w:val="nil"/>
            </w:tcBorders>
            <w:hideMark/>
          </w:tcPr>
          <w:p w14:paraId="722D7CCA" w14:textId="77777777" w:rsidR="00A92C13" w:rsidRPr="002A6778" w:rsidRDefault="00A92C13" w:rsidP="00935B5C">
            <w:pPr>
              <w:jc w:val="center"/>
              <w:rPr>
                <w:sz w:val="20"/>
                <w:szCs w:val="20"/>
              </w:rPr>
            </w:pPr>
            <w:r w:rsidRPr="002A6778">
              <w:rPr>
                <w:sz w:val="20"/>
                <w:szCs w:val="20"/>
              </w:rPr>
              <w:t>36</w:t>
            </w:r>
          </w:p>
        </w:tc>
        <w:tc>
          <w:tcPr>
            <w:tcW w:w="346" w:type="pct"/>
            <w:tcBorders>
              <w:top w:val="nil"/>
              <w:left w:val="nil"/>
              <w:bottom w:val="nil"/>
              <w:right w:val="single" w:sz="4" w:space="0" w:color="auto"/>
            </w:tcBorders>
            <w:hideMark/>
          </w:tcPr>
          <w:p w14:paraId="561940CD" w14:textId="77777777" w:rsidR="00A92C13" w:rsidRPr="002A6778" w:rsidRDefault="00A92C13" w:rsidP="00935B5C">
            <w:pPr>
              <w:jc w:val="center"/>
              <w:rPr>
                <w:sz w:val="20"/>
                <w:szCs w:val="20"/>
              </w:rPr>
            </w:pPr>
            <w:r w:rsidRPr="002A6778">
              <w:rPr>
                <w:sz w:val="20"/>
                <w:szCs w:val="20"/>
              </w:rPr>
              <w:t>36/-</w:t>
            </w:r>
          </w:p>
        </w:tc>
        <w:tc>
          <w:tcPr>
            <w:tcW w:w="346" w:type="pct"/>
            <w:tcBorders>
              <w:top w:val="nil"/>
              <w:left w:val="single" w:sz="4" w:space="0" w:color="auto"/>
              <w:bottom w:val="nil"/>
              <w:right w:val="single" w:sz="4" w:space="0" w:color="auto"/>
            </w:tcBorders>
            <w:hideMark/>
          </w:tcPr>
          <w:p w14:paraId="21D7D636"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70419202"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1E8B4001" w14:textId="77777777" w:rsidR="00A92C13" w:rsidRPr="002A6778" w:rsidRDefault="00A92C13" w:rsidP="00935B5C">
            <w:pPr>
              <w:jc w:val="center"/>
              <w:rPr>
                <w:sz w:val="18"/>
                <w:szCs w:val="18"/>
              </w:rPr>
            </w:pPr>
            <w:r w:rsidRPr="002A6778">
              <w:rPr>
                <w:sz w:val="18"/>
                <w:szCs w:val="18"/>
              </w:rPr>
              <w:t>-</w:t>
            </w:r>
          </w:p>
        </w:tc>
        <w:tc>
          <w:tcPr>
            <w:tcW w:w="539" w:type="pct"/>
            <w:hideMark/>
          </w:tcPr>
          <w:p w14:paraId="5F2321C8" w14:textId="77777777" w:rsidR="00A92C13" w:rsidRPr="002A6778" w:rsidRDefault="00A92C13" w:rsidP="00935B5C">
            <w:pPr>
              <w:jc w:val="center"/>
              <w:rPr>
                <w:sz w:val="20"/>
                <w:szCs w:val="20"/>
              </w:rPr>
            </w:pPr>
            <w:r w:rsidRPr="002A6778">
              <w:rPr>
                <w:sz w:val="20"/>
                <w:szCs w:val="20"/>
              </w:rPr>
              <w:t>Photography</w:t>
            </w:r>
          </w:p>
        </w:tc>
        <w:tc>
          <w:tcPr>
            <w:tcW w:w="316" w:type="pct"/>
            <w:tcBorders>
              <w:top w:val="nil"/>
              <w:left w:val="nil"/>
              <w:bottom w:val="nil"/>
              <w:right w:val="single" w:sz="4" w:space="0" w:color="auto"/>
            </w:tcBorders>
            <w:hideMark/>
          </w:tcPr>
          <w:p w14:paraId="61D3D111" w14:textId="77777777" w:rsidR="00A92C13" w:rsidRPr="002A6778" w:rsidRDefault="00A92C13" w:rsidP="00935B5C">
            <w:pPr>
              <w:jc w:val="center"/>
            </w:pPr>
            <w:r w:rsidRPr="002A6778">
              <w:rPr>
                <w:sz w:val="20"/>
                <w:szCs w:val="20"/>
              </w:rPr>
              <w:t>2</w:t>
            </w:r>
          </w:p>
        </w:tc>
        <w:tc>
          <w:tcPr>
            <w:tcW w:w="226" w:type="pct"/>
            <w:tcBorders>
              <w:top w:val="nil"/>
              <w:left w:val="single" w:sz="4" w:space="0" w:color="auto"/>
              <w:bottom w:val="nil"/>
              <w:right w:val="nil"/>
            </w:tcBorders>
            <w:hideMark/>
          </w:tcPr>
          <w:p w14:paraId="16086A18" w14:textId="77777777" w:rsidR="00A92C13" w:rsidRPr="002A6778" w:rsidRDefault="00A92C13" w:rsidP="00935B5C">
            <w:pPr>
              <w:jc w:val="center"/>
              <w:rPr>
                <w:sz w:val="20"/>
                <w:szCs w:val="20"/>
              </w:rPr>
            </w:pPr>
            <w:r w:rsidRPr="002A6778">
              <w:rPr>
                <w:sz w:val="20"/>
                <w:szCs w:val="20"/>
              </w:rPr>
              <w:t>83/85</w:t>
            </w:r>
          </w:p>
        </w:tc>
        <w:tc>
          <w:tcPr>
            <w:tcW w:w="256" w:type="pct"/>
            <w:hideMark/>
          </w:tcPr>
          <w:p w14:paraId="5BDAEA4B" w14:textId="77777777" w:rsidR="00A92C13" w:rsidRPr="002A6778" w:rsidRDefault="00A92C13" w:rsidP="00935B5C">
            <w:pPr>
              <w:jc w:val="center"/>
              <w:rPr>
                <w:sz w:val="20"/>
                <w:szCs w:val="20"/>
              </w:rPr>
            </w:pPr>
            <w:r w:rsidRPr="002A6778">
              <w:rPr>
                <w:sz w:val="20"/>
                <w:szCs w:val="20"/>
              </w:rPr>
              <w:t>65/70</w:t>
            </w:r>
          </w:p>
        </w:tc>
        <w:tc>
          <w:tcPr>
            <w:tcW w:w="286" w:type="pct"/>
            <w:hideMark/>
          </w:tcPr>
          <w:p w14:paraId="785B1556" w14:textId="77777777" w:rsidR="00A92C13" w:rsidRPr="002A6778" w:rsidRDefault="00A92C13" w:rsidP="00935B5C">
            <w:pPr>
              <w:jc w:val="center"/>
              <w:rPr>
                <w:sz w:val="20"/>
                <w:szCs w:val="20"/>
              </w:rPr>
            </w:pPr>
            <w:r w:rsidRPr="002A6778">
              <w:rPr>
                <w:sz w:val="20"/>
                <w:szCs w:val="20"/>
              </w:rPr>
              <w:t>0.82/0.81</w:t>
            </w:r>
          </w:p>
        </w:tc>
        <w:tc>
          <w:tcPr>
            <w:tcW w:w="226" w:type="pct"/>
            <w:hideMark/>
          </w:tcPr>
          <w:p w14:paraId="594E7921" w14:textId="77777777" w:rsidR="00A92C13" w:rsidRPr="002A6778" w:rsidRDefault="00A92C13" w:rsidP="00935B5C">
            <w:pPr>
              <w:jc w:val="center"/>
              <w:rPr>
                <w:sz w:val="20"/>
                <w:szCs w:val="20"/>
              </w:rPr>
            </w:pPr>
            <w:r w:rsidRPr="002A6778">
              <w:rPr>
                <w:sz w:val="20"/>
                <w:szCs w:val="20"/>
              </w:rPr>
              <w:t>82/77</w:t>
            </w:r>
          </w:p>
        </w:tc>
        <w:tc>
          <w:tcPr>
            <w:tcW w:w="226" w:type="pct"/>
            <w:hideMark/>
          </w:tcPr>
          <w:p w14:paraId="3289CE9E" w14:textId="77777777" w:rsidR="00A92C13" w:rsidRPr="002A6778" w:rsidRDefault="00A92C13" w:rsidP="00935B5C">
            <w:pPr>
              <w:jc w:val="center"/>
              <w:rPr>
                <w:sz w:val="20"/>
                <w:szCs w:val="20"/>
              </w:rPr>
            </w:pPr>
            <w:r w:rsidRPr="002A6778">
              <w:rPr>
                <w:sz w:val="20"/>
                <w:szCs w:val="20"/>
              </w:rPr>
              <w:t>59/52</w:t>
            </w:r>
          </w:p>
        </w:tc>
        <w:tc>
          <w:tcPr>
            <w:tcW w:w="404" w:type="pct"/>
            <w:hideMark/>
          </w:tcPr>
          <w:p w14:paraId="6BC83EE4" w14:textId="77777777" w:rsidR="00A92C13" w:rsidRPr="002A6778" w:rsidRDefault="00A92C13" w:rsidP="00935B5C">
            <w:pPr>
              <w:jc w:val="center"/>
              <w:rPr>
                <w:sz w:val="20"/>
                <w:szCs w:val="20"/>
              </w:rPr>
            </w:pPr>
            <w:r w:rsidRPr="002A6778">
              <w:rPr>
                <w:sz w:val="20"/>
                <w:szCs w:val="20"/>
              </w:rPr>
              <w:t>0.71/0.72</w:t>
            </w:r>
          </w:p>
        </w:tc>
      </w:tr>
      <w:tr w:rsidR="00A92C13" w:rsidRPr="002A6778" w14:paraId="661F5B19" w14:textId="77777777" w:rsidTr="00555FF2">
        <w:trPr>
          <w:trHeight w:val="108"/>
        </w:trPr>
        <w:tc>
          <w:tcPr>
            <w:tcW w:w="851" w:type="pct"/>
            <w:tcBorders>
              <w:top w:val="nil"/>
              <w:left w:val="nil"/>
              <w:bottom w:val="nil"/>
              <w:right w:val="single" w:sz="4" w:space="0" w:color="auto"/>
            </w:tcBorders>
            <w:hideMark/>
          </w:tcPr>
          <w:p w14:paraId="2F194520" w14:textId="77777777" w:rsidR="00A92C13" w:rsidRPr="002A6778" w:rsidRDefault="00A92C13" w:rsidP="00935B5C">
            <w:pPr>
              <w:rPr>
                <w:sz w:val="20"/>
                <w:szCs w:val="20"/>
              </w:rPr>
            </w:pPr>
            <w:r w:rsidRPr="002A6778">
              <w:rPr>
                <w:sz w:val="20"/>
                <w:szCs w:val="20"/>
              </w:rPr>
              <w:t>Oancea et al. (2013)</w:t>
            </w:r>
          </w:p>
        </w:tc>
        <w:tc>
          <w:tcPr>
            <w:tcW w:w="187" w:type="pct"/>
            <w:tcBorders>
              <w:top w:val="nil"/>
              <w:left w:val="single" w:sz="4" w:space="0" w:color="auto"/>
              <w:bottom w:val="nil"/>
              <w:right w:val="nil"/>
            </w:tcBorders>
            <w:hideMark/>
          </w:tcPr>
          <w:p w14:paraId="777DB39D" w14:textId="77777777" w:rsidR="00A92C13" w:rsidRPr="002A6778" w:rsidRDefault="00A92C13" w:rsidP="00935B5C">
            <w:pPr>
              <w:jc w:val="center"/>
              <w:rPr>
                <w:sz w:val="20"/>
                <w:szCs w:val="20"/>
              </w:rPr>
            </w:pPr>
            <w:r w:rsidRPr="002A6778">
              <w:rPr>
                <w:sz w:val="20"/>
                <w:szCs w:val="20"/>
              </w:rPr>
              <w:t>240</w:t>
            </w:r>
          </w:p>
        </w:tc>
        <w:tc>
          <w:tcPr>
            <w:tcW w:w="346" w:type="pct"/>
            <w:tcBorders>
              <w:top w:val="nil"/>
              <w:left w:val="nil"/>
              <w:bottom w:val="nil"/>
              <w:right w:val="single" w:sz="4" w:space="0" w:color="auto"/>
            </w:tcBorders>
            <w:hideMark/>
          </w:tcPr>
          <w:p w14:paraId="2C6089D1" w14:textId="77777777" w:rsidR="00A92C13" w:rsidRPr="002A6778" w:rsidRDefault="00A92C13" w:rsidP="00935B5C">
            <w:pPr>
              <w:jc w:val="center"/>
              <w:rPr>
                <w:sz w:val="20"/>
                <w:szCs w:val="20"/>
              </w:rPr>
            </w:pPr>
            <w:r w:rsidRPr="002A6778">
              <w:rPr>
                <w:sz w:val="20"/>
                <w:szCs w:val="20"/>
              </w:rPr>
              <w:t>122/118</w:t>
            </w:r>
          </w:p>
        </w:tc>
        <w:tc>
          <w:tcPr>
            <w:tcW w:w="346" w:type="pct"/>
            <w:tcBorders>
              <w:top w:val="nil"/>
              <w:left w:val="single" w:sz="4" w:space="0" w:color="auto"/>
              <w:bottom w:val="nil"/>
              <w:right w:val="single" w:sz="4" w:space="0" w:color="auto"/>
            </w:tcBorders>
            <w:hideMark/>
          </w:tcPr>
          <w:p w14:paraId="0E93F377"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5CEFDC38" w14:textId="77777777" w:rsidR="00A92C13" w:rsidRPr="002A6778" w:rsidRDefault="00A92C13" w:rsidP="00935B5C">
            <w:pPr>
              <w:jc w:val="center"/>
              <w:rPr>
                <w:sz w:val="20"/>
                <w:szCs w:val="20"/>
              </w:rPr>
            </w:pPr>
            <w:r w:rsidRPr="002A6778">
              <w:rPr>
                <w:sz w:val="20"/>
                <w:szCs w:val="20"/>
              </w:rPr>
              <w:t>Hemisection</w:t>
            </w:r>
          </w:p>
        </w:tc>
        <w:tc>
          <w:tcPr>
            <w:tcW w:w="359" w:type="pct"/>
            <w:hideMark/>
          </w:tcPr>
          <w:p w14:paraId="78E02ED3" w14:textId="77777777" w:rsidR="00A92C13" w:rsidRPr="002A6778" w:rsidRDefault="00A92C13" w:rsidP="00935B5C">
            <w:pPr>
              <w:jc w:val="center"/>
              <w:rPr>
                <w:sz w:val="18"/>
                <w:szCs w:val="18"/>
              </w:rPr>
            </w:pPr>
            <w:r w:rsidRPr="002A6778">
              <w:rPr>
                <w:sz w:val="18"/>
                <w:szCs w:val="18"/>
              </w:rPr>
              <w:t>-</w:t>
            </w:r>
          </w:p>
        </w:tc>
        <w:tc>
          <w:tcPr>
            <w:tcW w:w="539" w:type="pct"/>
            <w:hideMark/>
          </w:tcPr>
          <w:p w14:paraId="4B7156BA"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561903FF" w14:textId="77777777" w:rsidR="00A92C13" w:rsidRPr="002A6778" w:rsidRDefault="00A92C13" w:rsidP="00935B5C">
            <w:pPr>
              <w:jc w:val="center"/>
            </w:pPr>
            <w:r w:rsidRPr="002A6778">
              <w:rPr>
                <w:sz w:val="20"/>
                <w:szCs w:val="20"/>
              </w:rPr>
              <w:t>2</w:t>
            </w:r>
          </w:p>
        </w:tc>
        <w:tc>
          <w:tcPr>
            <w:tcW w:w="226" w:type="pct"/>
            <w:tcBorders>
              <w:top w:val="nil"/>
              <w:left w:val="single" w:sz="4" w:space="0" w:color="auto"/>
              <w:bottom w:val="nil"/>
              <w:right w:val="nil"/>
            </w:tcBorders>
            <w:hideMark/>
          </w:tcPr>
          <w:p w14:paraId="18BB3318" w14:textId="77777777" w:rsidR="00A92C13" w:rsidRPr="002A6778" w:rsidRDefault="00A92C13" w:rsidP="00935B5C">
            <w:pPr>
              <w:jc w:val="center"/>
              <w:rPr>
                <w:sz w:val="20"/>
                <w:szCs w:val="20"/>
              </w:rPr>
            </w:pPr>
            <w:r w:rsidRPr="002A6778">
              <w:rPr>
                <w:sz w:val="20"/>
                <w:szCs w:val="20"/>
              </w:rPr>
              <w:t>-</w:t>
            </w:r>
          </w:p>
        </w:tc>
        <w:tc>
          <w:tcPr>
            <w:tcW w:w="256" w:type="pct"/>
            <w:hideMark/>
          </w:tcPr>
          <w:p w14:paraId="60A3D0F2" w14:textId="77777777" w:rsidR="00A92C13" w:rsidRPr="002A6778" w:rsidRDefault="00A92C13" w:rsidP="00935B5C">
            <w:pPr>
              <w:jc w:val="center"/>
              <w:rPr>
                <w:sz w:val="20"/>
                <w:szCs w:val="20"/>
              </w:rPr>
            </w:pPr>
            <w:r w:rsidRPr="002A6778">
              <w:rPr>
                <w:sz w:val="20"/>
                <w:szCs w:val="20"/>
              </w:rPr>
              <w:t>-</w:t>
            </w:r>
          </w:p>
        </w:tc>
        <w:tc>
          <w:tcPr>
            <w:tcW w:w="286" w:type="pct"/>
            <w:hideMark/>
          </w:tcPr>
          <w:p w14:paraId="0793BAB8" w14:textId="77777777" w:rsidR="00A92C13" w:rsidRPr="002A6778" w:rsidRDefault="00A92C13" w:rsidP="00935B5C">
            <w:pPr>
              <w:jc w:val="center"/>
              <w:rPr>
                <w:sz w:val="20"/>
                <w:szCs w:val="20"/>
              </w:rPr>
            </w:pPr>
            <w:r w:rsidRPr="002A6778">
              <w:rPr>
                <w:sz w:val="20"/>
                <w:szCs w:val="20"/>
              </w:rPr>
              <w:t>0.71</w:t>
            </w:r>
          </w:p>
        </w:tc>
        <w:tc>
          <w:tcPr>
            <w:tcW w:w="226" w:type="pct"/>
            <w:hideMark/>
          </w:tcPr>
          <w:p w14:paraId="496EE069" w14:textId="77777777" w:rsidR="00A92C13" w:rsidRPr="002A6778" w:rsidRDefault="00A92C13" w:rsidP="00935B5C">
            <w:pPr>
              <w:jc w:val="center"/>
              <w:rPr>
                <w:sz w:val="20"/>
                <w:szCs w:val="20"/>
              </w:rPr>
            </w:pPr>
            <w:r w:rsidRPr="002A6778">
              <w:rPr>
                <w:sz w:val="20"/>
                <w:szCs w:val="20"/>
              </w:rPr>
              <w:t>-</w:t>
            </w:r>
          </w:p>
        </w:tc>
        <w:tc>
          <w:tcPr>
            <w:tcW w:w="226" w:type="pct"/>
            <w:hideMark/>
          </w:tcPr>
          <w:p w14:paraId="3DA4057F" w14:textId="77777777" w:rsidR="00A92C13" w:rsidRPr="002A6778" w:rsidRDefault="00A92C13" w:rsidP="00935B5C">
            <w:pPr>
              <w:jc w:val="center"/>
              <w:rPr>
                <w:sz w:val="20"/>
                <w:szCs w:val="20"/>
              </w:rPr>
            </w:pPr>
            <w:r w:rsidRPr="002A6778">
              <w:rPr>
                <w:sz w:val="20"/>
                <w:szCs w:val="20"/>
              </w:rPr>
              <w:t>-</w:t>
            </w:r>
          </w:p>
        </w:tc>
        <w:tc>
          <w:tcPr>
            <w:tcW w:w="404" w:type="pct"/>
            <w:hideMark/>
          </w:tcPr>
          <w:p w14:paraId="58739B72" w14:textId="77777777" w:rsidR="00A92C13" w:rsidRPr="002A6778" w:rsidRDefault="00A92C13" w:rsidP="00935B5C">
            <w:pPr>
              <w:jc w:val="center"/>
              <w:rPr>
                <w:sz w:val="20"/>
                <w:szCs w:val="20"/>
              </w:rPr>
            </w:pPr>
            <w:r w:rsidRPr="002A6778">
              <w:rPr>
                <w:sz w:val="20"/>
                <w:szCs w:val="20"/>
              </w:rPr>
              <w:t>-</w:t>
            </w:r>
          </w:p>
        </w:tc>
      </w:tr>
      <w:tr w:rsidR="00A92C13" w:rsidRPr="002A6778" w14:paraId="15D24811" w14:textId="77777777" w:rsidTr="00555FF2">
        <w:trPr>
          <w:trHeight w:val="108"/>
        </w:trPr>
        <w:tc>
          <w:tcPr>
            <w:tcW w:w="851" w:type="pct"/>
            <w:tcBorders>
              <w:top w:val="nil"/>
              <w:left w:val="nil"/>
              <w:bottom w:val="nil"/>
              <w:right w:val="single" w:sz="4" w:space="0" w:color="auto"/>
            </w:tcBorders>
          </w:tcPr>
          <w:p w14:paraId="5BF6C37E" w14:textId="77777777" w:rsidR="00A92C13" w:rsidRPr="002A6778" w:rsidRDefault="00A92C13" w:rsidP="00935B5C">
            <w:pPr>
              <w:rPr>
                <w:sz w:val="20"/>
                <w:szCs w:val="20"/>
              </w:rPr>
            </w:pPr>
          </w:p>
        </w:tc>
        <w:tc>
          <w:tcPr>
            <w:tcW w:w="187" w:type="pct"/>
            <w:tcBorders>
              <w:top w:val="nil"/>
              <w:left w:val="single" w:sz="4" w:space="0" w:color="auto"/>
              <w:bottom w:val="nil"/>
              <w:right w:val="nil"/>
            </w:tcBorders>
          </w:tcPr>
          <w:p w14:paraId="24B6AAD1" w14:textId="77777777" w:rsidR="00A92C13" w:rsidRPr="002A6778" w:rsidRDefault="00A92C13" w:rsidP="00935B5C">
            <w:pPr>
              <w:jc w:val="center"/>
              <w:rPr>
                <w:sz w:val="20"/>
                <w:szCs w:val="20"/>
              </w:rPr>
            </w:pPr>
          </w:p>
        </w:tc>
        <w:tc>
          <w:tcPr>
            <w:tcW w:w="346" w:type="pct"/>
            <w:tcBorders>
              <w:top w:val="nil"/>
              <w:left w:val="nil"/>
              <w:bottom w:val="nil"/>
              <w:right w:val="single" w:sz="4" w:space="0" w:color="auto"/>
            </w:tcBorders>
          </w:tcPr>
          <w:p w14:paraId="0EC3D8F0" w14:textId="77777777" w:rsidR="00A92C13" w:rsidRPr="002A6778" w:rsidRDefault="00A92C13" w:rsidP="00935B5C">
            <w:pPr>
              <w:jc w:val="center"/>
              <w:rPr>
                <w:sz w:val="20"/>
                <w:szCs w:val="20"/>
              </w:rPr>
            </w:pPr>
          </w:p>
        </w:tc>
        <w:tc>
          <w:tcPr>
            <w:tcW w:w="346" w:type="pct"/>
            <w:tcBorders>
              <w:top w:val="nil"/>
              <w:left w:val="single" w:sz="4" w:space="0" w:color="auto"/>
              <w:bottom w:val="nil"/>
              <w:right w:val="single" w:sz="4" w:space="0" w:color="auto"/>
            </w:tcBorders>
          </w:tcPr>
          <w:p w14:paraId="0A662DD5" w14:textId="77777777" w:rsidR="00A92C13" w:rsidRPr="002A6778" w:rsidRDefault="00A92C13" w:rsidP="00935B5C">
            <w:pPr>
              <w:jc w:val="center"/>
              <w:rPr>
                <w:sz w:val="20"/>
                <w:szCs w:val="20"/>
              </w:rPr>
            </w:pPr>
          </w:p>
        </w:tc>
        <w:tc>
          <w:tcPr>
            <w:tcW w:w="434" w:type="pct"/>
            <w:tcBorders>
              <w:top w:val="nil"/>
              <w:left w:val="single" w:sz="4" w:space="0" w:color="auto"/>
              <w:bottom w:val="nil"/>
              <w:right w:val="nil"/>
            </w:tcBorders>
          </w:tcPr>
          <w:p w14:paraId="0CF8F22A" w14:textId="77777777" w:rsidR="00A92C13" w:rsidRPr="002A6778" w:rsidRDefault="00A92C13" w:rsidP="00935B5C">
            <w:pPr>
              <w:jc w:val="center"/>
              <w:rPr>
                <w:sz w:val="20"/>
                <w:szCs w:val="20"/>
              </w:rPr>
            </w:pPr>
          </w:p>
        </w:tc>
        <w:tc>
          <w:tcPr>
            <w:tcW w:w="359" w:type="pct"/>
          </w:tcPr>
          <w:p w14:paraId="456EE80F" w14:textId="77777777" w:rsidR="00A92C13" w:rsidRPr="002A6778" w:rsidRDefault="00A92C13" w:rsidP="00935B5C">
            <w:pPr>
              <w:jc w:val="center"/>
              <w:rPr>
                <w:sz w:val="18"/>
                <w:szCs w:val="18"/>
              </w:rPr>
            </w:pPr>
          </w:p>
        </w:tc>
        <w:tc>
          <w:tcPr>
            <w:tcW w:w="539" w:type="pct"/>
          </w:tcPr>
          <w:p w14:paraId="4AC96722" w14:textId="77777777" w:rsidR="00A92C13" w:rsidRPr="002A6778" w:rsidRDefault="00A92C13" w:rsidP="00935B5C">
            <w:pPr>
              <w:jc w:val="center"/>
              <w:rPr>
                <w:sz w:val="20"/>
                <w:szCs w:val="20"/>
              </w:rPr>
            </w:pPr>
          </w:p>
        </w:tc>
        <w:tc>
          <w:tcPr>
            <w:tcW w:w="316" w:type="pct"/>
            <w:tcBorders>
              <w:top w:val="nil"/>
              <w:left w:val="nil"/>
              <w:bottom w:val="nil"/>
              <w:right w:val="single" w:sz="4" w:space="0" w:color="auto"/>
            </w:tcBorders>
          </w:tcPr>
          <w:p w14:paraId="2B865B78" w14:textId="77777777" w:rsidR="00A92C13" w:rsidRPr="002A6778" w:rsidRDefault="00A92C13" w:rsidP="00935B5C">
            <w:pPr>
              <w:jc w:val="center"/>
              <w:rPr>
                <w:sz w:val="20"/>
                <w:szCs w:val="20"/>
              </w:rPr>
            </w:pPr>
          </w:p>
        </w:tc>
        <w:tc>
          <w:tcPr>
            <w:tcW w:w="226" w:type="pct"/>
            <w:tcBorders>
              <w:top w:val="nil"/>
              <w:left w:val="single" w:sz="4" w:space="0" w:color="auto"/>
              <w:bottom w:val="nil"/>
              <w:right w:val="nil"/>
            </w:tcBorders>
          </w:tcPr>
          <w:p w14:paraId="5C6FD572" w14:textId="77777777" w:rsidR="00A92C13" w:rsidRPr="002A6778" w:rsidRDefault="00A92C13" w:rsidP="00935B5C">
            <w:pPr>
              <w:jc w:val="center"/>
              <w:rPr>
                <w:sz w:val="20"/>
                <w:szCs w:val="20"/>
              </w:rPr>
            </w:pPr>
          </w:p>
        </w:tc>
        <w:tc>
          <w:tcPr>
            <w:tcW w:w="256" w:type="pct"/>
          </w:tcPr>
          <w:p w14:paraId="495C61DC" w14:textId="77777777" w:rsidR="00A92C13" w:rsidRPr="002A6778" w:rsidRDefault="00A92C13" w:rsidP="00935B5C">
            <w:pPr>
              <w:jc w:val="center"/>
              <w:rPr>
                <w:sz w:val="20"/>
                <w:szCs w:val="20"/>
              </w:rPr>
            </w:pPr>
          </w:p>
        </w:tc>
        <w:tc>
          <w:tcPr>
            <w:tcW w:w="286" w:type="pct"/>
          </w:tcPr>
          <w:p w14:paraId="782320E4" w14:textId="77777777" w:rsidR="00A92C13" w:rsidRPr="002A6778" w:rsidRDefault="00A92C13" w:rsidP="00935B5C">
            <w:pPr>
              <w:jc w:val="center"/>
              <w:rPr>
                <w:sz w:val="20"/>
                <w:szCs w:val="20"/>
              </w:rPr>
            </w:pPr>
          </w:p>
        </w:tc>
        <w:tc>
          <w:tcPr>
            <w:tcW w:w="226" w:type="pct"/>
          </w:tcPr>
          <w:p w14:paraId="76B1C136" w14:textId="77777777" w:rsidR="00A92C13" w:rsidRPr="002A6778" w:rsidRDefault="00A92C13" w:rsidP="00935B5C">
            <w:pPr>
              <w:jc w:val="center"/>
              <w:rPr>
                <w:sz w:val="20"/>
                <w:szCs w:val="20"/>
              </w:rPr>
            </w:pPr>
          </w:p>
        </w:tc>
        <w:tc>
          <w:tcPr>
            <w:tcW w:w="226" w:type="pct"/>
          </w:tcPr>
          <w:p w14:paraId="1C4E3486" w14:textId="77777777" w:rsidR="00A92C13" w:rsidRPr="002A6778" w:rsidRDefault="00A92C13" w:rsidP="00935B5C">
            <w:pPr>
              <w:jc w:val="center"/>
              <w:rPr>
                <w:sz w:val="20"/>
                <w:szCs w:val="20"/>
              </w:rPr>
            </w:pPr>
          </w:p>
        </w:tc>
        <w:tc>
          <w:tcPr>
            <w:tcW w:w="404" w:type="pct"/>
          </w:tcPr>
          <w:p w14:paraId="7F41AE8D" w14:textId="77777777" w:rsidR="00A92C13" w:rsidRPr="002A6778" w:rsidRDefault="00A92C13" w:rsidP="00935B5C">
            <w:pPr>
              <w:jc w:val="center"/>
              <w:rPr>
                <w:sz w:val="20"/>
                <w:szCs w:val="20"/>
              </w:rPr>
            </w:pPr>
          </w:p>
        </w:tc>
      </w:tr>
      <w:tr w:rsidR="00A92C13" w:rsidRPr="002A6778" w14:paraId="3E21CD30" w14:textId="77777777" w:rsidTr="00555FF2">
        <w:trPr>
          <w:trHeight w:val="108"/>
        </w:trPr>
        <w:tc>
          <w:tcPr>
            <w:tcW w:w="851" w:type="pct"/>
            <w:tcBorders>
              <w:top w:val="nil"/>
              <w:left w:val="nil"/>
              <w:bottom w:val="nil"/>
              <w:right w:val="single" w:sz="4" w:space="0" w:color="auto"/>
            </w:tcBorders>
            <w:hideMark/>
          </w:tcPr>
          <w:p w14:paraId="3F237CEE" w14:textId="77777777" w:rsidR="00A92C13" w:rsidRPr="002A6778" w:rsidRDefault="00A92C13" w:rsidP="00935B5C">
            <w:pPr>
              <w:rPr>
                <w:b/>
                <w:i/>
              </w:rPr>
            </w:pPr>
            <w:r w:rsidRPr="002A6778">
              <w:rPr>
                <w:b/>
                <w:i/>
              </w:rPr>
              <w:t>DIAGNOdent Pen 2190</w:t>
            </w:r>
          </w:p>
        </w:tc>
        <w:tc>
          <w:tcPr>
            <w:tcW w:w="187" w:type="pct"/>
            <w:tcBorders>
              <w:top w:val="nil"/>
              <w:left w:val="single" w:sz="4" w:space="0" w:color="auto"/>
              <w:bottom w:val="nil"/>
              <w:right w:val="nil"/>
            </w:tcBorders>
          </w:tcPr>
          <w:p w14:paraId="4F7C9E9C" w14:textId="77777777" w:rsidR="00A92C13" w:rsidRPr="002A6778" w:rsidRDefault="00A92C13" w:rsidP="00935B5C">
            <w:pPr>
              <w:jc w:val="center"/>
              <w:rPr>
                <w:sz w:val="20"/>
                <w:szCs w:val="20"/>
              </w:rPr>
            </w:pPr>
          </w:p>
        </w:tc>
        <w:tc>
          <w:tcPr>
            <w:tcW w:w="346" w:type="pct"/>
            <w:tcBorders>
              <w:top w:val="nil"/>
              <w:left w:val="nil"/>
              <w:bottom w:val="nil"/>
              <w:right w:val="single" w:sz="4" w:space="0" w:color="auto"/>
            </w:tcBorders>
          </w:tcPr>
          <w:p w14:paraId="7ADDB2F1" w14:textId="77777777" w:rsidR="00A92C13" w:rsidRPr="002A6778" w:rsidRDefault="00A92C13" w:rsidP="00935B5C">
            <w:pPr>
              <w:jc w:val="center"/>
              <w:rPr>
                <w:sz w:val="20"/>
                <w:szCs w:val="20"/>
              </w:rPr>
            </w:pPr>
          </w:p>
        </w:tc>
        <w:tc>
          <w:tcPr>
            <w:tcW w:w="346" w:type="pct"/>
            <w:tcBorders>
              <w:top w:val="nil"/>
              <w:left w:val="single" w:sz="4" w:space="0" w:color="auto"/>
              <w:bottom w:val="nil"/>
              <w:right w:val="single" w:sz="4" w:space="0" w:color="auto"/>
            </w:tcBorders>
          </w:tcPr>
          <w:p w14:paraId="2626B373" w14:textId="77777777" w:rsidR="00A92C13" w:rsidRPr="002A6778" w:rsidRDefault="00A92C13" w:rsidP="00935B5C">
            <w:pPr>
              <w:jc w:val="center"/>
              <w:rPr>
                <w:sz w:val="20"/>
                <w:szCs w:val="20"/>
              </w:rPr>
            </w:pPr>
          </w:p>
        </w:tc>
        <w:tc>
          <w:tcPr>
            <w:tcW w:w="434" w:type="pct"/>
            <w:tcBorders>
              <w:top w:val="nil"/>
              <w:left w:val="single" w:sz="4" w:space="0" w:color="auto"/>
              <w:bottom w:val="nil"/>
              <w:right w:val="nil"/>
            </w:tcBorders>
          </w:tcPr>
          <w:p w14:paraId="35BF0BD5" w14:textId="77777777" w:rsidR="00A92C13" w:rsidRPr="002A6778" w:rsidRDefault="00A92C13" w:rsidP="00935B5C">
            <w:pPr>
              <w:jc w:val="center"/>
              <w:rPr>
                <w:sz w:val="20"/>
                <w:szCs w:val="20"/>
              </w:rPr>
            </w:pPr>
          </w:p>
        </w:tc>
        <w:tc>
          <w:tcPr>
            <w:tcW w:w="359" w:type="pct"/>
          </w:tcPr>
          <w:p w14:paraId="7D35C809" w14:textId="77777777" w:rsidR="00A92C13" w:rsidRPr="002A6778" w:rsidRDefault="00A92C13" w:rsidP="00935B5C">
            <w:pPr>
              <w:jc w:val="center"/>
              <w:rPr>
                <w:sz w:val="18"/>
                <w:szCs w:val="18"/>
              </w:rPr>
            </w:pPr>
          </w:p>
        </w:tc>
        <w:tc>
          <w:tcPr>
            <w:tcW w:w="539" w:type="pct"/>
          </w:tcPr>
          <w:p w14:paraId="1348036C" w14:textId="77777777" w:rsidR="00A92C13" w:rsidRPr="002A6778" w:rsidRDefault="00A92C13" w:rsidP="00935B5C">
            <w:pPr>
              <w:jc w:val="center"/>
              <w:rPr>
                <w:sz w:val="20"/>
                <w:szCs w:val="20"/>
              </w:rPr>
            </w:pPr>
          </w:p>
        </w:tc>
        <w:tc>
          <w:tcPr>
            <w:tcW w:w="316" w:type="pct"/>
            <w:tcBorders>
              <w:top w:val="nil"/>
              <w:left w:val="nil"/>
              <w:bottom w:val="nil"/>
              <w:right w:val="single" w:sz="4" w:space="0" w:color="auto"/>
            </w:tcBorders>
          </w:tcPr>
          <w:p w14:paraId="4CB80D57" w14:textId="77777777" w:rsidR="00A92C13" w:rsidRPr="002A6778" w:rsidRDefault="00A92C13" w:rsidP="00935B5C">
            <w:pPr>
              <w:jc w:val="center"/>
              <w:rPr>
                <w:sz w:val="20"/>
                <w:szCs w:val="20"/>
              </w:rPr>
            </w:pPr>
          </w:p>
        </w:tc>
        <w:tc>
          <w:tcPr>
            <w:tcW w:w="226" w:type="pct"/>
            <w:tcBorders>
              <w:top w:val="nil"/>
              <w:left w:val="single" w:sz="4" w:space="0" w:color="auto"/>
              <w:bottom w:val="nil"/>
              <w:right w:val="nil"/>
            </w:tcBorders>
          </w:tcPr>
          <w:p w14:paraId="4BE4AAE8" w14:textId="77777777" w:rsidR="00A92C13" w:rsidRPr="002A6778" w:rsidRDefault="00A92C13" w:rsidP="00935B5C">
            <w:pPr>
              <w:jc w:val="center"/>
              <w:rPr>
                <w:sz w:val="20"/>
                <w:szCs w:val="20"/>
              </w:rPr>
            </w:pPr>
          </w:p>
        </w:tc>
        <w:tc>
          <w:tcPr>
            <w:tcW w:w="256" w:type="pct"/>
          </w:tcPr>
          <w:p w14:paraId="1E7D5A21" w14:textId="77777777" w:rsidR="00A92C13" w:rsidRPr="002A6778" w:rsidRDefault="00A92C13" w:rsidP="00935B5C">
            <w:pPr>
              <w:jc w:val="center"/>
              <w:rPr>
                <w:sz w:val="20"/>
                <w:szCs w:val="20"/>
              </w:rPr>
            </w:pPr>
          </w:p>
        </w:tc>
        <w:tc>
          <w:tcPr>
            <w:tcW w:w="286" w:type="pct"/>
          </w:tcPr>
          <w:p w14:paraId="49F76148" w14:textId="77777777" w:rsidR="00A92C13" w:rsidRPr="002A6778" w:rsidRDefault="00A92C13" w:rsidP="00935B5C">
            <w:pPr>
              <w:jc w:val="center"/>
              <w:rPr>
                <w:sz w:val="20"/>
                <w:szCs w:val="20"/>
              </w:rPr>
            </w:pPr>
          </w:p>
        </w:tc>
        <w:tc>
          <w:tcPr>
            <w:tcW w:w="226" w:type="pct"/>
          </w:tcPr>
          <w:p w14:paraId="325BD0F6" w14:textId="77777777" w:rsidR="00A92C13" w:rsidRPr="002A6778" w:rsidRDefault="00A92C13" w:rsidP="00935B5C">
            <w:pPr>
              <w:jc w:val="center"/>
              <w:rPr>
                <w:sz w:val="20"/>
                <w:szCs w:val="20"/>
              </w:rPr>
            </w:pPr>
          </w:p>
        </w:tc>
        <w:tc>
          <w:tcPr>
            <w:tcW w:w="226" w:type="pct"/>
          </w:tcPr>
          <w:p w14:paraId="076C43FD" w14:textId="77777777" w:rsidR="00A92C13" w:rsidRPr="002A6778" w:rsidRDefault="00A92C13" w:rsidP="00935B5C">
            <w:pPr>
              <w:jc w:val="center"/>
              <w:rPr>
                <w:sz w:val="20"/>
                <w:szCs w:val="20"/>
              </w:rPr>
            </w:pPr>
          </w:p>
        </w:tc>
        <w:tc>
          <w:tcPr>
            <w:tcW w:w="404" w:type="pct"/>
          </w:tcPr>
          <w:p w14:paraId="5F78F37C" w14:textId="77777777" w:rsidR="00A92C13" w:rsidRPr="002A6778" w:rsidRDefault="00A92C13" w:rsidP="00935B5C">
            <w:pPr>
              <w:jc w:val="center"/>
              <w:rPr>
                <w:sz w:val="20"/>
                <w:szCs w:val="20"/>
              </w:rPr>
            </w:pPr>
          </w:p>
        </w:tc>
      </w:tr>
      <w:tr w:rsidR="00A92C13" w:rsidRPr="002A6778" w14:paraId="08885D86" w14:textId="77777777" w:rsidTr="00555FF2">
        <w:trPr>
          <w:trHeight w:val="108"/>
        </w:trPr>
        <w:tc>
          <w:tcPr>
            <w:tcW w:w="851" w:type="pct"/>
            <w:tcBorders>
              <w:top w:val="nil"/>
              <w:left w:val="nil"/>
              <w:bottom w:val="nil"/>
              <w:right w:val="single" w:sz="4" w:space="0" w:color="auto"/>
            </w:tcBorders>
            <w:hideMark/>
          </w:tcPr>
          <w:p w14:paraId="31C98EEB" w14:textId="77777777" w:rsidR="00A92C13" w:rsidRPr="002A6778" w:rsidRDefault="00A92C13" w:rsidP="00935B5C">
            <w:pPr>
              <w:rPr>
                <w:sz w:val="20"/>
                <w:szCs w:val="20"/>
              </w:rPr>
            </w:pPr>
            <w:r w:rsidRPr="002A6778">
              <w:rPr>
                <w:sz w:val="20"/>
                <w:szCs w:val="20"/>
              </w:rPr>
              <w:t>Lussi and Hellwig (2006)</w:t>
            </w:r>
          </w:p>
        </w:tc>
        <w:tc>
          <w:tcPr>
            <w:tcW w:w="187" w:type="pct"/>
            <w:tcBorders>
              <w:top w:val="nil"/>
              <w:left w:val="single" w:sz="4" w:space="0" w:color="auto"/>
              <w:bottom w:val="nil"/>
              <w:right w:val="nil"/>
            </w:tcBorders>
            <w:hideMark/>
          </w:tcPr>
          <w:p w14:paraId="1C7C971A"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nil"/>
              <w:bottom w:val="nil"/>
              <w:right w:val="single" w:sz="4" w:space="0" w:color="auto"/>
            </w:tcBorders>
            <w:hideMark/>
          </w:tcPr>
          <w:p w14:paraId="72BD9017"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single" w:sz="4" w:space="0" w:color="auto"/>
              <w:bottom w:val="nil"/>
              <w:right w:val="single" w:sz="4" w:space="0" w:color="auto"/>
            </w:tcBorders>
            <w:hideMark/>
          </w:tcPr>
          <w:p w14:paraId="6D4DC5C7"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5BA95435"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0A106B45" w14:textId="77777777" w:rsidR="00A92C13" w:rsidRPr="002A6778" w:rsidRDefault="00A92C13" w:rsidP="00935B5C">
            <w:pPr>
              <w:jc w:val="center"/>
              <w:rPr>
                <w:sz w:val="18"/>
                <w:szCs w:val="18"/>
              </w:rPr>
            </w:pPr>
            <w:r w:rsidRPr="002A6778">
              <w:rPr>
                <w:sz w:val="18"/>
                <w:szCs w:val="18"/>
              </w:rPr>
              <w:t>Rhodamine B</w:t>
            </w:r>
          </w:p>
        </w:tc>
        <w:tc>
          <w:tcPr>
            <w:tcW w:w="539" w:type="pct"/>
            <w:hideMark/>
          </w:tcPr>
          <w:p w14:paraId="32EFECC4" w14:textId="77777777" w:rsidR="00A92C13" w:rsidRPr="002A6778" w:rsidRDefault="00A92C13" w:rsidP="00935B5C">
            <w:pPr>
              <w:jc w:val="center"/>
              <w:rPr>
                <w:sz w:val="20"/>
                <w:szCs w:val="20"/>
              </w:rPr>
            </w:pPr>
            <w:r w:rsidRPr="002A6778">
              <w:rPr>
                <w:sz w:val="20"/>
                <w:szCs w:val="20"/>
              </w:rPr>
              <w:t>Microscopy/Photo</w:t>
            </w:r>
          </w:p>
        </w:tc>
        <w:tc>
          <w:tcPr>
            <w:tcW w:w="316" w:type="pct"/>
            <w:tcBorders>
              <w:top w:val="nil"/>
              <w:left w:val="nil"/>
              <w:bottom w:val="nil"/>
              <w:right w:val="single" w:sz="4" w:space="0" w:color="auto"/>
            </w:tcBorders>
            <w:hideMark/>
          </w:tcPr>
          <w:p w14:paraId="395AE59C" w14:textId="77777777" w:rsidR="00A92C13" w:rsidRPr="002A6778" w:rsidRDefault="00A92C13" w:rsidP="00935B5C">
            <w:pPr>
              <w:jc w:val="center"/>
              <w:rPr>
                <w:sz w:val="20"/>
                <w:szCs w:val="20"/>
              </w:rPr>
            </w:pPr>
            <w:r w:rsidRPr="002A6778">
              <w:rPr>
                <w:sz w:val="20"/>
                <w:szCs w:val="20"/>
              </w:rPr>
              <w:t>1</w:t>
            </w:r>
          </w:p>
        </w:tc>
        <w:tc>
          <w:tcPr>
            <w:tcW w:w="226" w:type="pct"/>
            <w:tcBorders>
              <w:top w:val="nil"/>
              <w:left w:val="single" w:sz="4" w:space="0" w:color="auto"/>
              <w:bottom w:val="nil"/>
              <w:right w:val="nil"/>
            </w:tcBorders>
            <w:hideMark/>
          </w:tcPr>
          <w:p w14:paraId="6F27534E" w14:textId="77777777" w:rsidR="00A92C13" w:rsidRPr="002A6778" w:rsidRDefault="00A92C13" w:rsidP="00935B5C">
            <w:pPr>
              <w:jc w:val="center"/>
              <w:rPr>
                <w:sz w:val="20"/>
                <w:szCs w:val="20"/>
                <w:vertAlign w:val="superscript"/>
              </w:rPr>
            </w:pPr>
            <w:r w:rsidRPr="002A6778">
              <w:rPr>
                <w:sz w:val="20"/>
                <w:szCs w:val="20"/>
              </w:rPr>
              <w:t xml:space="preserve"> 88/91</w:t>
            </w:r>
          </w:p>
        </w:tc>
        <w:tc>
          <w:tcPr>
            <w:tcW w:w="256" w:type="pct"/>
            <w:hideMark/>
          </w:tcPr>
          <w:p w14:paraId="52B3DC08" w14:textId="77777777" w:rsidR="00A92C13" w:rsidRPr="002A6778" w:rsidRDefault="00A92C13" w:rsidP="00935B5C">
            <w:pPr>
              <w:jc w:val="center"/>
              <w:rPr>
                <w:sz w:val="20"/>
                <w:szCs w:val="20"/>
                <w:vertAlign w:val="superscript"/>
              </w:rPr>
            </w:pPr>
            <w:r w:rsidRPr="002A6778">
              <w:rPr>
                <w:sz w:val="20"/>
                <w:szCs w:val="20"/>
              </w:rPr>
              <w:t>77/77</w:t>
            </w:r>
          </w:p>
        </w:tc>
        <w:tc>
          <w:tcPr>
            <w:tcW w:w="286" w:type="pct"/>
            <w:hideMark/>
          </w:tcPr>
          <w:p w14:paraId="590D131E" w14:textId="77777777" w:rsidR="00A92C13" w:rsidRPr="002A6778" w:rsidRDefault="00A92C13" w:rsidP="00935B5C">
            <w:pPr>
              <w:jc w:val="center"/>
              <w:rPr>
                <w:sz w:val="20"/>
                <w:szCs w:val="20"/>
              </w:rPr>
            </w:pPr>
            <w:r w:rsidRPr="002A6778">
              <w:rPr>
                <w:sz w:val="20"/>
                <w:szCs w:val="20"/>
              </w:rPr>
              <w:t>-</w:t>
            </w:r>
          </w:p>
        </w:tc>
        <w:tc>
          <w:tcPr>
            <w:tcW w:w="226" w:type="pct"/>
            <w:hideMark/>
          </w:tcPr>
          <w:p w14:paraId="65A35B89" w14:textId="77777777" w:rsidR="00A92C13" w:rsidRPr="002A6778" w:rsidRDefault="00A92C13" w:rsidP="00935B5C">
            <w:pPr>
              <w:jc w:val="center"/>
              <w:rPr>
                <w:sz w:val="20"/>
                <w:szCs w:val="20"/>
                <w:vertAlign w:val="superscript"/>
              </w:rPr>
            </w:pPr>
            <w:r w:rsidRPr="002A6778">
              <w:rPr>
                <w:sz w:val="20"/>
                <w:szCs w:val="20"/>
              </w:rPr>
              <w:t>79/86</w:t>
            </w:r>
          </w:p>
        </w:tc>
        <w:tc>
          <w:tcPr>
            <w:tcW w:w="226" w:type="pct"/>
            <w:hideMark/>
          </w:tcPr>
          <w:p w14:paraId="46FB775A" w14:textId="77777777" w:rsidR="00A92C13" w:rsidRPr="002A6778" w:rsidRDefault="00A92C13" w:rsidP="00935B5C">
            <w:pPr>
              <w:jc w:val="center"/>
              <w:rPr>
                <w:sz w:val="20"/>
                <w:szCs w:val="20"/>
                <w:vertAlign w:val="superscript"/>
              </w:rPr>
            </w:pPr>
            <w:r w:rsidRPr="002A6778">
              <w:rPr>
                <w:sz w:val="20"/>
                <w:szCs w:val="20"/>
              </w:rPr>
              <w:t>84/71</w:t>
            </w:r>
          </w:p>
        </w:tc>
        <w:tc>
          <w:tcPr>
            <w:tcW w:w="404" w:type="pct"/>
            <w:hideMark/>
          </w:tcPr>
          <w:p w14:paraId="381E96B5" w14:textId="77777777" w:rsidR="00A92C13" w:rsidRPr="002A6778" w:rsidRDefault="00A92C13" w:rsidP="00935B5C">
            <w:pPr>
              <w:jc w:val="center"/>
              <w:rPr>
                <w:sz w:val="20"/>
                <w:szCs w:val="20"/>
              </w:rPr>
            </w:pPr>
            <w:r w:rsidRPr="002A6778">
              <w:rPr>
                <w:sz w:val="20"/>
                <w:szCs w:val="20"/>
              </w:rPr>
              <w:t>-</w:t>
            </w:r>
          </w:p>
        </w:tc>
      </w:tr>
      <w:tr w:rsidR="00A92C13" w:rsidRPr="002A6778" w14:paraId="67783D25" w14:textId="77777777" w:rsidTr="00555FF2">
        <w:trPr>
          <w:trHeight w:val="108"/>
        </w:trPr>
        <w:tc>
          <w:tcPr>
            <w:tcW w:w="851" w:type="pct"/>
            <w:tcBorders>
              <w:top w:val="nil"/>
              <w:left w:val="nil"/>
              <w:bottom w:val="nil"/>
              <w:right w:val="single" w:sz="4" w:space="0" w:color="auto"/>
            </w:tcBorders>
            <w:hideMark/>
          </w:tcPr>
          <w:p w14:paraId="727880E5" w14:textId="77777777" w:rsidR="00A92C13" w:rsidRPr="002A6778" w:rsidRDefault="00A92C13" w:rsidP="00935B5C">
            <w:pPr>
              <w:rPr>
                <w:sz w:val="20"/>
                <w:szCs w:val="20"/>
              </w:rPr>
            </w:pPr>
            <w:r>
              <w:rPr>
                <w:sz w:val="20"/>
                <w:szCs w:val="20"/>
              </w:rPr>
              <w:t>Rodrigues</w:t>
            </w:r>
            <w:r w:rsidRPr="002A6778">
              <w:rPr>
                <w:sz w:val="20"/>
                <w:szCs w:val="20"/>
              </w:rPr>
              <w:t xml:space="preserve"> et al. (2008)</w:t>
            </w:r>
          </w:p>
        </w:tc>
        <w:tc>
          <w:tcPr>
            <w:tcW w:w="187" w:type="pct"/>
            <w:tcBorders>
              <w:top w:val="nil"/>
              <w:left w:val="single" w:sz="4" w:space="0" w:color="auto"/>
              <w:bottom w:val="nil"/>
              <w:right w:val="nil"/>
            </w:tcBorders>
            <w:hideMark/>
          </w:tcPr>
          <w:p w14:paraId="13F5B945"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nil"/>
              <w:bottom w:val="nil"/>
              <w:right w:val="single" w:sz="4" w:space="0" w:color="auto"/>
            </w:tcBorders>
            <w:hideMark/>
          </w:tcPr>
          <w:p w14:paraId="54D14B15"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single" w:sz="4" w:space="0" w:color="auto"/>
              <w:bottom w:val="nil"/>
              <w:right w:val="single" w:sz="4" w:space="0" w:color="auto"/>
            </w:tcBorders>
            <w:hideMark/>
          </w:tcPr>
          <w:p w14:paraId="7C3A3540"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6019C32C"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5761509D" w14:textId="77777777" w:rsidR="00A92C13" w:rsidRPr="002A6778" w:rsidRDefault="00A92C13" w:rsidP="00935B5C">
            <w:pPr>
              <w:jc w:val="center"/>
              <w:rPr>
                <w:sz w:val="18"/>
                <w:szCs w:val="18"/>
              </w:rPr>
            </w:pPr>
            <w:r w:rsidRPr="002A6778">
              <w:rPr>
                <w:sz w:val="18"/>
                <w:szCs w:val="18"/>
              </w:rPr>
              <w:t>Rhodamine B</w:t>
            </w:r>
          </w:p>
        </w:tc>
        <w:tc>
          <w:tcPr>
            <w:tcW w:w="539" w:type="pct"/>
            <w:hideMark/>
          </w:tcPr>
          <w:p w14:paraId="4B5E8AE0" w14:textId="77777777" w:rsidR="00A92C13" w:rsidRPr="002A6778" w:rsidRDefault="00A92C13" w:rsidP="00935B5C">
            <w:pPr>
              <w:jc w:val="center"/>
              <w:rPr>
                <w:sz w:val="20"/>
                <w:szCs w:val="20"/>
              </w:rPr>
            </w:pPr>
            <w:r w:rsidRPr="002A6778">
              <w:rPr>
                <w:sz w:val="20"/>
                <w:szCs w:val="20"/>
              </w:rPr>
              <w:t>Microscopy/Photo</w:t>
            </w:r>
          </w:p>
        </w:tc>
        <w:tc>
          <w:tcPr>
            <w:tcW w:w="316" w:type="pct"/>
            <w:tcBorders>
              <w:top w:val="nil"/>
              <w:left w:val="nil"/>
              <w:bottom w:val="nil"/>
              <w:right w:val="single" w:sz="4" w:space="0" w:color="auto"/>
            </w:tcBorders>
            <w:hideMark/>
          </w:tcPr>
          <w:p w14:paraId="0502862D" w14:textId="77777777" w:rsidR="00A92C13" w:rsidRPr="002A6778" w:rsidRDefault="00A92C13" w:rsidP="00935B5C">
            <w:pPr>
              <w:jc w:val="center"/>
              <w:rPr>
                <w:sz w:val="20"/>
                <w:szCs w:val="20"/>
              </w:rPr>
            </w:pPr>
            <w:r w:rsidRPr="002A6778">
              <w:rPr>
                <w:sz w:val="20"/>
                <w:szCs w:val="20"/>
              </w:rPr>
              <w:t>1</w:t>
            </w:r>
          </w:p>
        </w:tc>
        <w:tc>
          <w:tcPr>
            <w:tcW w:w="226" w:type="pct"/>
            <w:tcBorders>
              <w:top w:val="nil"/>
              <w:left w:val="single" w:sz="4" w:space="0" w:color="auto"/>
              <w:bottom w:val="nil"/>
              <w:right w:val="nil"/>
            </w:tcBorders>
            <w:hideMark/>
          </w:tcPr>
          <w:p w14:paraId="4CE214CF" w14:textId="77777777" w:rsidR="00A92C13" w:rsidRPr="002A6778" w:rsidRDefault="00A92C13" w:rsidP="00935B5C">
            <w:pPr>
              <w:jc w:val="center"/>
              <w:rPr>
                <w:sz w:val="20"/>
                <w:szCs w:val="20"/>
              </w:rPr>
            </w:pPr>
            <w:r w:rsidRPr="002A6778">
              <w:rPr>
                <w:sz w:val="20"/>
                <w:szCs w:val="20"/>
              </w:rPr>
              <w:t>-</w:t>
            </w:r>
          </w:p>
        </w:tc>
        <w:tc>
          <w:tcPr>
            <w:tcW w:w="256" w:type="pct"/>
            <w:hideMark/>
          </w:tcPr>
          <w:p w14:paraId="18452656" w14:textId="77777777" w:rsidR="00A92C13" w:rsidRPr="002A6778" w:rsidRDefault="00A92C13" w:rsidP="00935B5C">
            <w:pPr>
              <w:jc w:val="center"/>
              <w:rPr>
                <w:sz w:val="20"/>
                <w:szCs w:val="20"/>
              </w:rPr>
            </w:pPr>
            <w:r w:rsidRPr="002A6778">
              <w:rPr>
                <w:sz w:val="20"/>
                <w:szCs w:val="20"/>
              </w:rPr>
              <w:t>-</w:t>
            </w:r>
          </w:p>
        </w:tc>
        <w:tc>
          <w:tcPr>
            <w:tcW w:w="286" w:type="pct"/>
            <w:hideMark/>
          </w:tcPr>
          <w:p w14:paraId="2FDC829E" w14:textId="77777777" w:rsidR="00A92C13" w:rsidRPr="002A6778" w:rsidRDefault="00A92C13" w:rsidP="00935B5C">
            <w:pPr>
              <w:jc w:val="center"/>
              <w:rPr>
                <w:sz w:val="20"/>
                <w:szCs w:val="20"/>
              </w:rPr>
            </w:pPr>
            <w:r w:rsidRPr="002A6778">
              <w:rPr>
                <w:sz w:val="20"/>
                <w:szCs w:val="20"/>
              </w:rPr>
              <w:t>-</w:t>
            </w:r>
          </w:p>
        </w:tc>
        <w:tc>
          <w:tcPr>
            <w:tcW w:w="226" w:type="pct"/>
            <w:hideMark/>
          </w:tcPr>
          <w:p w14:paraId="398BA4EA" w14:textId="77777777" w:rsidR="00A92C13" w:rsidRPr="002A6778" w:rsidRDefault="00A92C13" w:rsidP="00935B5C">
            <w:pPr>
              <w:jc w:val="center"/>
              <w:rPr>
                <w:sz w:val="20"/>
                <w:szCs w:val="20"/>
                <w:vertAlign w:val="superscript"/>
              </w:rPr>
            </w:pPr>
            <w:r w:rsidRPr="002A6778">
              <w:rPr>
                <w:sz w:val="20"/>
                <w:szCs w:val="20"/>
              </w:rPr>
              <w:t>56</w:t>
            </w:r>
          </w:p>
        </w:tc>
        <w:tc>
          <w:tcPr>
            <w:tcW w:w="226" w:type="pct"/>
            <w:hideMark/>
          </w:tcPr>
          <w:p w14:paraId="3D4283B8" w14:textId="77777777" w:rsidR="00A92C13" w:rsidRPr="002A6778" w:rsidRDefault="00A92C13" w:rsidP="00935B5C">
            <w:pPr>
              <w:jc w:val="center"/>
              <w:rPr>
                <w:sz w:val="20"/>
                <w:szCs w:val="20"/>
                <w:vertAlign w:val="superscript"/>
              </w:rPr>
            </w:pPr>
            <w:r w:rsidRPr="002A6778">
              <w:rPr>
                <w:sz w:val="20"/>
                <w:szCs w:val="20"/>
              </w:rPr>
              <w:t>78</w:t>
            </w:r>
          </w:p>
        </w:tc>
        <w:tc>
          <w:tcPr>
            <w:tcW w:w="404" w:type="pct"/>
            <w:hideMark/>
          </w:tcPr>
          <w:p w14:paraId="3BC3F419" w14:textId="77777777" w:rsidR="00A92C13" w:rsidRPr="002A6778" w:rsidRDefault="00A92C13" w:rsidP="00935B5C">
            <w:pPr>
              <w:jc w:val="center"/>
              <w:rPr>
                <w:sz w:val="20"/>
                <w:szCs w:val="20"/>
                <w:vertAlign w:val="superscript"/>
              </w:rPr>
            </w:pPr>
            <w:r w:rsidRPr="002A6778">
              <w:rPr>
                <w:sz w:val="20"/>
                <w:szCs w:val="20"/>
              </w:rPr>
              <w:t>0.79</w:t>
            </w:r>
          </w:p>
        </w:tc>
      </w:tr>
      <w:tr w:rsidR="00A92C13" w:rsidRPr="002A6778" w14:paraId="265392B9" w14:textId="77777777" w:rsidTr="00555FF2">
        <w:trPr>
          <w:trHeight w:val="108"/>
        </w:trPr>
        <w:tc>
          <w:tcPr>
            <w:tcW w:w="851" w:type="pct"/>
            <w:tcBorders>
              <w:top w:val="nil"/>
              <w:left w:val="nil"/>
              <w:bottom w:val="nil"/>
              <w:right w:val="single" w:sz="4" w:space="0" w:color="auto"/>
            </w:tcBorders>
            <w:hideMark/>
          </w:tcPr>
          <w:p w14:paraId="0ACE9B06" w14:textId="77777777" w:rsidR="00A92C13" w:rsidRPr="002A6778" w:rsidRDefault="00A92C13" w:rsidP="00935B5C">
            <w:pPr>
              <w:rPr>
                <w:sz w:val="20"/>
                <w:szCs w:val="20"/>
              </w:rPr>
            </w:pPr>
            <w:r>
              <w:rPr>
                <w:sz w:val="20"/>
                <w:szCs w:val="20"/>
              </w:rPr>
              <w:t>Rodrigues</w:t>
            </w:r>
            <w:r w:rsidRPr="002A6778">
              <w:rPr>
                <w:sz w:val="20"/>
                <w:szCs w:val="20"/>
              </w:rPr>
              <w:t xml:space="preserve"> and Hug (2009)</w:t>
            </w:r>
          </w:p>
        </w:tc>
        <w:tc>
          <w:tcPr>
            <w:tcW w:w="187" w:type="pct"/>
            <w:tcBorders>
              <w:top w:val="nil"/>
              <w:left w:val="single" w:sz="4" w:space="0" w:color="auto"/>
              <w:bottom w:val="nil"/>
              <w:right w:val="nil"/>
            </w:tcBorders>
            <w:hideMark/>
          </w:tcPr>
          <w:p w14:paraId="331DDBD8"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nil"/>
              <w:bottom w:val="nil"/>
              <w:right w:val="single" w:sz="4" w:space="0" w:color="auto"/>
            </w:tcBorders>
            <w:hideMark/>
          </w:tcPr>
          <w:p w14:paraId="1B87BCD2" w14:textId="77777777" w:rsidR="00A92C13" w:rsidRPr="002A6778" w:rsidRDefault="00A92C13" w:rsidP="00935B5C">
            <w:pPr>
              <w:jc w:val="center"/>
              <w:rPr>
                <w:sz w:val="20"/>
                <w:szCs w:val="20"/>
              </w:rPr>
            </w:pPr>
            <w:r w:rsidRPr="002A6778">
              <w:rPr>
                <w:sz w:val="20"/>
                <w:szCs w:val="20"/>
              </w:rPr>
              <w:t>119/-</w:t>
            </w:r>
          </w:p>
        </w:tc>
        <w:tc>
          <w:tcPr>
            <w:tcW w:w="346" w:type="pct"/>
            <w:tcBorders>
              <w:top w:val="nil"/>
              <w:left w:val="single" w:sz="4" w:space="0" w:color="auto"/>
              <w:bottom w:val="nil"/>
              <w:right w:val="single" w:sz="4" w:space="0" w:color="auto"/>
            </w:tcBorders>
            <w:hideMark/>
          </w:tcPr>
          <w:p w14:paraId="4163857A"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22047436"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1FEAFBC2" w14:textId="77777777" w:rsidR="00A92C13" w:rsidRPr="002A6778" w:rsidRDefault="00A92C13" w:rsidP="00935B5C">
            <w:pPr>
              <w:jc w:val="center"/>
              <w:rPr>
                <w:sz w:val="18"/>
                <w:szCs w:val="18"/>
              </w:rPr>
            </w:pPr>
            <w:r w:rsidRPr="002A6778">
              <w:rPr>
                <w:sz w:val="18"/>
                <w:szCs w:val="18"/>
              </w:rPr>
              <w:t>Rhodamine B</w:t>
            </w:r>
          </w:p>
        </w:tc>
        <w:tc>
          <w:tcPr>
            <w:tcW w:w="539" w:type="pct"/>
            <w:hideMark/>
          </w:tcPr>
          <w:p w14:paraId="14C9078A" w14:textId="77777777" w:rsidR="00A92C13" w:rsidRPr="002A6778" w:rsidRDefault="00A92C13" w:rsidP="00935B5C">
            <w:pPr>
              <w:jc w:val="center"/>
              <w:rPr>
                <w:sz w:val="20"/>
                <w:szCs w:val="20"/>
              </w:rPr>
            </w:pPr>
            <w:r w:rsidRPr="002A6778">
              <w:rPr>
                <w:sz w:val="20"/>
                <w:szCs w:val="20"/>
              </w:rPr>
              <w:t>Microscopy/Photo</w:t>
            </w:r>
          </w:p>
        </w:tc>
        <w:tc>
          <w:tcPr>
            <w:tcW w:w="316" w:type="pct"/>
            <w:tcBorders>
              <w:top w:val="nil"/>
              <w:left w:val="nil"/>
              <w:bottom w:val="nil"/>
              <w:right w:val="single" w:sz="4" w:space="0" w:color="auto"/>
            </w:tcBorders>
            <w:hideMark/>
          </w:tcPr>
          <w:p w14:paraId="7F32E63C" w14:textId="77777777" w:rsidR="00A92C13" w:rsidRPr="002A6778" w:rsidRDefault="00A92C13" w:rsidP="00935B5C">
            <w:pPr>
              <w:jc w:val="center"/>
              <w:rPr>
                <w:sz w:val="20"/>
                <w:szCs w:val="20"/>
              </w:rPr>
            </w:pPr>
            <w:r w:rsidRPr="002A6778">
              <w:rPr>
                <w:sz w:val="20"/>
                <w:szCs w:val="20"/>
              </w:rPr>
              <w:t>1</w:t>
            </w:r>
          </w:p>
        </w:tc>
        <w:tc>
          <w:tcPr>
            <w:tcW w:w="226" w:type="pct"/>
            <w:tcBorders>
              <w:top w:val="nil"/>
              <w:left w:val="single" w:sz="4" w:space="0" w:color="auto"/>
              <w:bottom w:val="nil"/>
              <w:right w:val="nil"/>
            </w:tcBorders>
            <w:hideMark/>
          </w:tcPr>
          <w:p w14:paraId="5EB79956" w14:textId="77777777" w:rsidR="00A92C13" w:rsidRPr="002A6778" w:rsidRDefault="00A92C13" w:rsidP="00935B5C">
            <w:pPr>
              <w:jc w:val="center"/>
              <w:rPr>
                <w:sz w:val="20"/>
                <w:szCs w:val="20"/>
              </w:rPr>
            </w:pPr>
            <w:r w:rsidRPr="002A6778">
              <w:rPr>
                <w:sz w:val="20"/>
                <w:szCs w:val="20"/>
              </w:rPr>
              <w:t>-</w:t>
            </w:r>
          </w:p>
        </w:tc>
        <w:tc>
          <w:tcPr>
            <w:tcW w:w="256" w:type="pct"/>
            <w:hideMark/>
          </w:tcPr>
          <w:p w14:paraId="448256BA" w14:textId="77777777" w:rsidR="00A92C13" w:rsidRPr="002A6778" w:rsidRDefault="00A92C13" w:rsidP="00935B5C">
            <w:pPr>
              <w:jc w:val="center"/>
              <w:rPr>
                <w:sz w:val="20"/>
                <w:szCs w:val="20"/>
              </w:rPr>
            </w:pPr>
            <w:r w:rsidRPr="002A6778">
              <w:rPr>
                <w:sz w:val="20"/>
                <w:szCs w:val="20"/>
              </w:rPr>
              <w:t>-</w:t>
            </w:r>
          </w:p>
        </w:tc>
        <w:tc>
          <w:tcPr>
            <w:tcW w:w="286" w:type="pct"/>
            <w:hideMark/>
          </w:tcPr>
          <w:p w14:paraId="5745F948" w14:textId="77777777" w:rsidR="00A92C13" w:rsidRPr="002A6778" w:rsidRDefault="00A92C13" w:rsidP="00935B5C">
            <w:pPr>
              <w:jc w:val="center"/>
              <w:rPr>
                <w:sz w:val="20"/>
                <w:szCs w:val="20"/>
              </w:rPr>
            </w:pPr>
            <w:r w:rsidRPr="002A6778">
              <w:rPr>
                <w:sz w:val="20"/>
                <w:szCs w:val="20"/>
              </w:rPr>
              <w:t>-</w:t>
            </w:r>
          </w:p>
        </w:tc>
        <w:tc>
          <w:tcPr>
            <w:tcW w:w="226" w:type="pct"/>
            <w:hideMark/>
          </w:tcPr>
          <w:p w14:paraId="32792596" w14:textId="77777777" w:rsidR="00A92C13" w:rsidRPr="002A6778" w:rsidRDefault="00A92C13" w:rsidP="00935B5C">
            <w:pPr>
              <w:jc w:val="center"/>
              <w:rPr>
                <w:sz w:val="20"/>
                <w:szCs w:val="20"/>
              </w:rPr>
            </w:pPr>
            <w:r w:rsidRPr="002A6778">
              <w:rPr>
                <w:sz w:val="20"/>
                <w:szCs w:val="20"/>
              </w:rPr>
              <w:t>87</w:t>
            </w:r>
          </w:p>
        </w:tc>
        <w:tc>
          <w:tcPr>
            <w:tcW w:w="226" w:type="pct"/>
            <w:hideMark/>
          </w:tcPr>
          <w:p w14:paraId="6CA3AA94" w14:textId="77777777" w:rsidR="00A92C13" w:rsidRPr="002A6778" w:rsidRDefault="00A92C13" w:rsidP="00935B5C">
            <w:pPr>
              <w:jc w:val="center"/>
              <w:rPr>
                <w:sz w:val="20"/>
                <w:szCs w:val="20"/>
              </w:rPr>
            </w:pPr>
            <w:r w:rsidRPr="002A6778">
              <w:rPr>
                <w:sz w:val="20"/>
                <w:szCs w:val="20"/>
              </w:rPr>
              <w:t>56</w:t>
            </w:r>
          </w:p>
        </w:tc>
        <w:tc>
          <w:tcPr>
            <w:tcW w:w="404" w:type="pct"/>
            <w:hideMark/>
          </w:tcPr>
          <w:p w14:paraId="5DD3EDB8" w14:textId="77777777" w:rsidR="00A92C13" w:rsidRPr="002A6778" w:rsidRDefault="00A92C13" w:rsidP="00935B5C">
            <w:pPr>
              <w:jc w:val="center"/>
              <w:rPr>
                <w:sz w:val="20"/>
                <w:szCs w:val="20"/>
              </w:rPr>
            </w:pPr>
            <w:r w:rsidRPr="002A6778">
              <w:rPr>
                <w:sz w:val="20"/>
                <w:szCs w:val="20"/>
              </w:rPr>
              <w:t>0.76</w:t>
            </w:r>
          </w:p>
        </w:tc>
      </w:tr>
      <w:tr w:rsidR="00A92C13" w:rsidRPr="002A6778" w14:paraId="44BFB10E" w14:textId="77777777" w:rsidTr="00555FF2">
        <w:trPr>
          <w:trHeight w:val="108"/>
        </w:trPr>
        <w:tc>
          <w:tcPr>
            <w:tcW w:w="851" w:type="pct"/>
            <w:tcBorders>
              <w:top w:val="nil"/>
              <w:left w:val="nil"/>
              <w:bottom w:val="nil"/>
              <w:right w:val="single" w:sz="4" w:space="0" w:color="auto"/>
            </w:tcBorders>
            <w:hideMark/>
          </w:tcPr>
          <w:p w14:paraId="6F3085BE" w14:textId="77777777" w:rsidR="00A92C13" w:rsidRPr="002A6778" w:rsidRDefault="00A92C13" w:rsidP="00935B5C">
            <w:pPr>
              <w:rPr>
                <w:sz w:val="20"/>
                <w:szCs w:val="20"/>
              </w:rPr>
            </w:pPr>
            <w:r>
              <w:rPr>
                <w:sz w:val="20"/>
                <w:szCs w:val="20"/>
              </w:rPr>
              <w:t>Rodrigues</w:t>
            </w:r>
            <w:r w:rsidRPr="002A6778">
              <w:rPr>
                <w:sz w:val="20"/>
                <w:szCs w:val="20"/>
              </w:rPr>
              <w:t xml:space="preserve"> et al. (2011)</w:t>
            </w:r>
          </w:p>
        </w:tc>
        <w:tc>
          <w:tcPr>
            <w:tcW w:w="187" w:type="pct"/>
            <w:tcBorders>
              <w:top w:val="nil"/>
              <w:left w:val="single" w:sz="4" w:space="0" w:color="auto"/>
              <w:bottom w:val="nil"/>
              <w:right w:val="nil"/>
            </w:tcBorders>
            <w:hideMark/>
          </w:tcPr>
          <w:p w14:paraId="3387AF41" w14:textId="77777777" w:rsidR="00A92C13" w:rsidRPr="002A6778" w:rsidRDefault="00A92C13" w:rsidP="00935B5C">
            <w:pPr>
              <w:jc w:val="center"/>
              <w:rPr>
                <w:sz w:val="20"/>
                <w:szCs w:val="20"/>
              </w:rPr>
            </w:pPr>
            <w:r w:rsidRPr="002A6778">
              <w:rPr>
                <w:sz w:val="20"/>
                <w:szCs w:val="20"/>
              </w:rPr>
              <w:t>97</w:t>
            </w:r>
          </w:p>
        </w:tc>
        <w:tc>
          <w:tcPr>
            <w:tcW w:w="346" w:type="pct"/>
            <w:tcBorders>
              <w:top w:val="nil"/>
              <w:left w:val="nil"/>
              <w:bottom w:val="nil"/>
              <w:right w:val="single" w:sz="4" w:space="0" w:color="auto"/>
            </w:tcBorders>
            <w:hideMark/>
          </w:tcPr>
          <w:p w14:paraId="775B135F" w14:textId="77777777" w:rsidR="00A92C13" w:rsidRPr="002A6778" w:rsidRDefault="00A92C13" w:rsidP="00935B5C">
            <w:pPr>
              <w:jc w:val="center"/>
              <w:rPr>
                <w:sz w:val="20"/>
                <w:szCs w:val="20"/>
              </w:rPr>
            </w:pPr>
            <w:r w:rsidRPr="002A6778">
              <w:rPr>
                <w:sz w:val="20"/>
                <w:szCs w:val="20"/>
              </w:rPr>
              <w:t>97/-</w:t>
            </w:r>
          </w:p>
        </w:tc>
        <w:tc>
          <w:tcPr>
            <w:tcW w:w="346" w:type="pct"/>
            <w:tcBorders>
              <w:top w:val="nil"/>
              <w:left w:val="single" w:sz="4" w:space="0" w:color="auto"/>
              <w:bottom w:val="nil"/>
              <w:right w:val="single" w:sz="4" w:space="0" w:color="auto"/>
            </w:tcBorders>
            <w:hideMark/>
          </w:tcPr>
          <w:p w14:paraId="7C031DA4"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1E951FC8"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59F0F13B" w14:textId="77777777" w:rsidR="00A92C13" w:rsidRPr="002A6778" w:rsidRDefault="00A92C13" w:rsidP="00935B5C">
            <w:pPr>
              <w:jc w:val="center"/>
              <w:rPr>
                <w:sz w:val="18"/>
                <w:szCs w:val="18"/>
              </w:rPr>
            </w:pPr>
            <w:r w:rsidRPr="002A6778">
              <w:rPr>
                <w:sz w:val="18"/>
                <w:szCs w:val="18"/>
              </w:rPr>
              <w:t>Rhodamine B</w:t>
            </w:r>
          </w:p>
        </w:tc>
        <w:tc>
          <w:tcPr>
            <w:tcW w:w="539" w:type="pct"/>
            <w:hideMark/>
          </w:tcPr>
          <w:p w14:paraId="0B633968"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789DFD81" w14:textId="77777777" w:rsidR="00A92C13" w:rsidRPr="002A6778" w:rsidRDefault="00A92C13" w:rsidP="00935B5C">
            <w:pPr>
              <w:jc w:val="center"/>
              <w:rPr>
                <w:sz w:val="20"/>
                <w:szCs w:val="20"/>
              </w:rPr>
            </w:pPr>
            <w:r w:rsidRPr="002A6778">
              <w:rPr>
                <w:sz w:val="20"/>
                <w:szCs w:val="20"/>
              </w:rPr>
              <w:t>5</w:t>
            </w:r>
          </w:p>
        </w:tc>
        <w:tc>
          <w:tcPr>
            <w:tcW w:w="226" w:type="pct"/>
            <w:tcBorders>
              <w:top w:val="nil"/>
              <w:left w:val="single" w:sz="4" w:space="0" w:color="auto"/>
              <w:bottom w:val="nil"/>
              <w:right w:val="nil"/>
            </w:tcBorders>
            <w:hideMark/>
          </w:tcPr>
          <w:p w14:paraId="60133CF1" w14:textId="77777777" w:rsidR="00A92C13" w:rsidRPr="002A6778" w:rsidRDefault="00A92C13" w:rsidP="00935B5C">
            <w:pPr>
              <w:jc w:val="center"/>
              <w:rPr>
                <w:sz w:val="20"/>
                <w:szCs w:val="20"/>
              </w:rPr>
            </w:pPr>
            <w:r w:rsidRPr="002A6778">
              <w:rPr>
                <w:sz w:val="20"/>
                <w:szCs w:val="20"/>
              </w:rPr>
              <w:t>62.5</w:t>
            </w:r>
          </w:p>
        </w:tc>
        <w:tc>
          <w:tcPr>
            <w:tcW w:w="256" w:type="pct"/>
            <w:hideMark/>
          </w:tcPr>
          <w:p w14:paraId="5D15C5C9" w14:textId="77777777" w:rsidR="00A92C13" w:rsidRPr="002A6778" w:rsidRDefault="00A92C13" w:rsidP="00935B5C">
            <w:pPr>
              <w:jc w:val="center"/>
              <w:rPr>
                <w:sz w:val="20"/>
                <w:szCs w:val="20"/>
              </w:rPr>
            </w:pPr>
            <w:r w:rsidRPr="002A6778">
              <w:rPr>
                <w:sz w:val="20"/>
                <w:szCs w:val="20"/>
              </w:rPr>
              <w:t>76.5</w:t>
            </w:r>
          </w:p>
        </w:tc>
        <w:tc>
          <w:tcPr>
            <w:tcW w:w="286" w:type="pct"/>
            <w:hideMark/>
          </w:tcPr>
          <w:p w14:paraId="2751A0DD" w14:textId="77777777" w:rsidR="00A92C13" w:rsidRPr="002A6778" w:rsidRDefault="00A92C13" w:rsidP="00935B5C">
            <w:pPr>
              <w:jc w:val="center"/>
              <w:rPr>
                <w:sz w:val="20"/>
                <w:szCs w:val="20"/>
              </w:rPr>
            </w:pPr>
            <w:r w:rsidRPr="002A6778">
              <w:rPr>
                <w:sz w:val="20"/>
                <w:szCs w:val="20"/>
              </w:rPr>
              <w:t>0.72</w:t>
            </w:r>
          </w:p>
        </w:tc>
        <w:tc>
          <w:tcPr>
            <w:tcW w:w="226" w:type="pct"/>
            <w:hideMark/>
          </w:tcPr>
          <w:p w14:paraId="019506E5" w14:textId="77777777" w:rsidR="00A92C13" w:rsidRPr="002A6778" w:rsidRDefault="00A92C13" w:rsidP="00935B5C">
            <w:pPr>
              <w:jc w:val="center"/>
              <w:rPr>
                <w:sz w:val="20"/>
                <w:szCs w:val="20"/>
                <w:vertAlign w:val="superscript"/>
              </w:rPr>
            </w:pPr>
            <w:r w:rsidRPr="002A6778">
              <w:rPr>
                <w:sz w:val="20"/>
                <w:szCs w:val="20"/>
              </w:rPr>
              <w:t>63</w:t>
            </w:r>
          </w:p>
        </w:tc>
        <w:tc>
          <w:tcPr>
            <w:tcW w:w="226" w:type="pct"/>
            <w:hideMark/>
          </w:tcPr>
          <w:p w14:paraId="4D36330B" w14:textId="77777777" w:rsidR="00A92C13" w:rsidRPr="002A6778" w:rsidRDefault="00A92C13" w:rsidP="00935B5C">
            <w:pPr>
              <w:jc w:val="center"/>
              <w:rPr>
                <w:sz w:val="20"/>
                <w:szCs w:val="20"/>
                <w:vertAlign w:val="superscript"/>
              </w:rPr>
            </w:pPr>
            <w:r w:rsidRPr="002A6778">
              <w:rPr>
                <w:sz w:val="20"/>
                <w:szCs w:val="20"/>
              </w:rPr>
              <w:t>87.1</w:t>
            </w:r>
          </w:p>
        </w:tc>
        <w:tc>
          <w:tcPr>
            <w:tcW w:w="404" w:type="pct"/>
            <w:hideMark/>
          </w:tcPr>
          <w:p w14:paraId="3350FB26" w14:textId="77777777" w:rsidR="00A92C13" w:rsidRPr="002A6778" w:rsidRDefault="00A92C13" w:rsidP="00935B5C">
            <w:pPr>
              <w:jc w:val="center"/>
              <w:rPr>
                <w:sz w:val="20"/>
                <w:szCs w:val="20"/>
                <w:vertAlign w:val="superscript"/>
              </w:rPr>
            </w:pPr>
            <w:r w:rsidRPr="002A6778">
              <w:rPr>
                <w:sz w:val="20"/>
                <w:szCs w:val="20"/>
              </w:rPr>
              <w:t>0.85</w:t>
            </w:r>
          </w:p>
        </w:tc>
      </w:tr>
      <w:tr w:rsidR="00A92C13" w:rsidRPr="002A6778" w14:paraId="1659C29B" w14:textId="77777777" w:rsidTr="00555FF2">
        <w:trPr>
          <w:trHeight w:val="108"/>
        </w:trPr>
        <w:tc>
          <w:tcPr>
            <w:tcW w:w="851" w:type="pct"/>
            <w:tcBorders>
              <w:top w:val="nil"/>
              <w:left w:val="nil"/>
              <w:bottom w:val="nil"/>
              <w:right w:val="single" w:sz="4" w:space="0" w:color="auto"/>
            </w:tcBorders>
            <w:hideMark/>
          </w:tcPr>
          <w:p w14:paraId="08F82E2C" w14:textId="77777777" w:rsidR="00A92C13" w:rsidRPr="002A6778" w:rsidRDefault="00A92C13" w:rsidP="00935B5C">
            <w:pPr>
              <w:rPr>
                <w:sz w:val="20"/>
                <w:szCs w:val="20"/>
              </w:rPr>
            </w:pPr>
            <w:r w:rsidRPr="002A6778">
              <w:rPr>
                <w:sz w:val="20"/>
                <w:szCs w:val="20"/>
              </w:rPr>
              <w:t>Aktan et al. (2012)</w:t>
            </w:r>
          </w:p>
        </w:tc>
        <w:tc>
          <w:tcPr>
            <w:tcW w:w="187" w:type="pct"/>
            <w:tcBorders>
              <w:top w:val="nil"/>
              <w:left w:val="single" w:sz="4" w:space="0" w:color="auto"/>
              <w:bottom w:val="nil"/>
              <w:right w:val="nil"/>
            </w:tcBorders>
            <w:hideMark/>
          </w:tcPr>
          <w:p w14:paraId="340FF76C" w14:textId="77777777" w:rsidR="00A92C13" w:rsidRPr="002A6778" w:rsidRDefault="00A92C13" w:rsidP="00935B5C">
            <w:pPr>
              <w:jc w:val="center"/>
              <w:rPr>
                <w:sz w:val="20"/>
                <w:szCs w:val="20"/>
              </w:rPr>
            </w:pPr>
            <w:r w:rsidRPr="002A6778">
              <w:rPr>
                <w:sz w:val="20"/>
                <w:szCs w:val="20"/>
              </w:rPr>
              <w:t>82</w:t>
            </w:r>
          </w:p>
        </w:tc>
        <w:tc>
          <w:tcPr>
            <w:tcW w:w="346" w:type="pct"/>
            <w:tcBorders>
              <w:top w:val="nil"/>
              <w:left w:val="nil"/>
              <w:bottom w:val="nil"/>
              <w:right w:val="single" w:sz="4" w:space="0" w:color="auto"/>
            </w:tcBorders>
            <w:hideMark/>
          </w:tcPr>
          <w:p w14:paraId="6393AEDE" w14:textId="77777777" w:rsidR="00A92C13" w:rsidRPr="002A6778" w:rsidRDefault="00A92C13" w:rsidP="00935B5C">
            <w:pPr>
              <w:jc w:val="center"/>
              <w:rPr>
                <w:sz w:val="20"/>
                <w:szCs w:val="20"/>
              </w:rPr>
            </w:pPr>
            <w:r w:rsidRPr="002A6778">
              <w:rPr>
                <w:sz w:val="20"/>
                <w:szCs w:val="20"/>
              </w:rPr>
              <w:t>82/-</w:t>
            </w:r>
          </w:p>
        </w:tc>
        <w:tc>
          <w:tcPr>
            <w:tcW w:w="346" w:type="pct"/>
            <w:tcBorders>
              <w:top w:val="nil"/>
              <w:left w:val="single" w:sz="4" w:space="0" w:color="auto"/>
              <w:bottom w:val="nil"/>
              <w:right w:val="single" w:sz="4" w:space="0" w:color="auto"/>
            </w:tcBorders>
            <w:hideMark/>
          </w:tcPr>
          <w:p w14:paraId="33A8632D"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5DF177BC" w14:textId="77777777" w:rsidR="00A92C13" w:rsidRPr="002A6778" w:rsidRDefault="00A92C13" w:rsidP="00935B5C">
            <w:pPr>
              <w:jc w:val="center"/>
              <w:rPr>
                <w:sz w:val="20"/>
                <w:szCs w:val="20"/>
              </w:rPr>
            </w:pPr>
            <w:r w:rsidRPr="002A6778">
              <w:rPr>
                <w:sz w:val="20"/>
                <w:szCs w:val="20"/>
              </w:rPr>
              <w:t>Hemisection</w:t>
            </w:r>
          </w:p>
        </w:tc>
        <w:tc>
          <w:tcPr>
            <w:tcW w:w="359" w:type="pct"/>
            <w:hideMark/>
          </w:tcPr>
          <w:p w14:paraId="138B3E97" w14:textId="77777777" w:rsidR="00A92C13" w:rsidRPr="002A6778" w:rsidRDefault="00A92C13" w:rsidP="00935B5C">
            <w:pPr>
              <w:jc w:val="center"/>
              <w:rPr>
                <w:sz w:val="18"/>
                <w:szCs w:val="18"/>
              </w:rPr>
            </w:pPr>
            <w:r w:rsidRPr="002A6778">
              <w:rPr>
                <w:sz w:val="18"/>
                <w:szCs w:val="18"/>
              </w:rPr>
              <w:t>-</w:t>
            </w:r>
          </w:p>
        </w:tc>
        <w:tc>
          <w:tcPr>
            <w:tcW w:w="539" w:type="pct"/>
            <w:hideMark/>
          </w:tcPr>
          <w:p w14:paraId="5FECF1C8"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20047813" w14:textId="77777777" w:rsidR="00A92C13" w:rsidRPr="002A6778" w:rsidRDefault="00A92C13" w:rsidP="00935B5C">
            <w:pPr>
              <w:jc w:val="center"/>
              <w:rPr>
                <w:sz w:val="20"/>
                <w:szCs w:val="20"/>
              </w:rPr>
            </w:pPr>
            <w:r w:rsidRPr="002A6778">
              <w:rPr>
                <w:sz w:val="20"/>
                <w:szCs w:val="20"/>
              </w:rPr>
              <w:t>4</w:t>
            </w:r>
          </w:p>
        </w:tc>
        <w:tc>
          <w:tcPr>
            <w:tcW w:w="226" w:type="pct"/>
            <w:tcBorders>
              <w:top w:val="nil"/>
              <w:left w:val="single" w:sz="4" w:space="0" w:color="auto"/>
              <w:bottom w:val="nil"/>
              <w:right w:val="nil"/>
            </w:tcBorders>
            <w:hideMark/>
          </w:tcPr>
          <w:p w14:paraId="667F3263" w14:textId="77777777" w:rsidR="00A92C13" w:rsidRPr="002A6778" w:rsidRDefault="00A92C13" w:rsidP="00935B5C">
            <w:pPr>
              <w:jc w:val="center"/>
              <w:rPr>
                <w:sz w:val="20"/>
                <w:szCs w:val="20"/>
                <w:vertAlign w:val="superscript"/>
              </w:rPr>
            </w:pPr>
            <w:r w:rsidRPr="002A6778">
              <w:rPr>
                <w:sz w:val="20"/>
                <w:szCs w:val="20"/>
              </w:rPr>
              <w:t>65/65</w:t>
            </w:r>
          </w:p>
        </w:tc>
        <w:tc>
          <w:tcPr>
            <w:tcW w:w="256" w:type="pct"/>
            <w:hideMark/>
          </w:tcPr>
          <w:p w14:paraId="38BCF6BA" w14:textId="77777777" w:rsidR="00A92C13" w:rsidRPr="002A6778" w:rsidRDefault="00A92C13" w:rsidP="00935B5C">
            <w:pPr>
              <w:jc w:val="center"/>
              <w:rPr>
                <w:sz w:val="20"/>
                <w:szCs w:val="20"/>
                <w:vertAlign w:val="superscript"/>
              </w:rPr>
            </w:pPr>
            <w:r w:rsidRPr="002A6778">
              <w:rPr>
                <w:sz w:val="20"/>
                <w:szCs w:val="20"/>
              </w:rPr>
              <w:t>33/43</w:t>
            </w:r>
          </w:p>
        </w:tc>
        <w:tc>
          <w:tcPr>
            <w:tcW w:w="286" w:type="pct"/>
            <w:hideMark/>
          </w:tcPr>
          <w:p w14:paraId="44521397" w14:textId="77777777" w:rsidR="00A92C13" w:rsidRPr="002A6778" w:rsidRDefault="00A92C13" w:rsidP="00935B5C">
            <w:pPr>
              <w:jc w:val="center"/>
              <w:rPr>
                <w:sz w:val="20"/>
                <w:szCs w:val="20"/>
                <w:vertAlign w:val="superscript"/>
              </w:rPr>
            </w:pPr>
            <w:r w:rsidRPr="002A6778">
              <w:rPr>
                <w:sz w:val="20"/>
                <w:szCs w:val="20"/>
              </w:rPr>
              <w:t>0.33/0.76</w:t>
            </w:r>
          </w:p>
        </w:tc>
        <w:tc>
          <w:tcPr>
            <w:tcW w:w="226" w:type="pct"/>
            <w:hideMark/>
          </w:tcPr>
          <w:p w14:paraId="1BC64F6A" w14:textId="77777777" w:rsidR="00A92C13" w:rsidRPr="002A6778" w:rsidRDefault="00A92C13" w:rsidP="00935B5C">
            <w:pPr>
              <w:jc w:val="center"/>
              <w:rPr>
                <w:sz w:val="20"/>
                <w:szCs w:val="20"/>
                <w:vertAlign w:val="superscript"/>
              </w:rPr>
            </w:pPr>
            <w:r w:rsidRPr="002A6778">
              <w:rPr>
                <w:sz w:val="20"/>
                <w:szCs w:val="20"/>
              </w:rPr>
              <w:t>33/43</w:t>
            </w:r>
          </w:p>
        </w:tc>
        <w:tc>
          <w:tcPr>
            <w:tcW w:w="226" w:type="pct"/>
            <w:hideMark/>
          </w:tcPr>
          <w:p w14:paraId="21E15AE5" w14:textId="77777777" w:rsidR="00A92C13" w:rsidRPr="002A6778" w:rsidRDefault="00A92C13" w:rsidP="00935B5C">
            <w:pPr>
              <w:jc w:val="center"/>
              <w:rPr>
                <w:sz w:val="20"/>
                <w:szCs w:val="20"/>
                <w:vertAlign w:val="superscript"/>
              </w:rPr>
            </w:pPr>
            <w:r w:rsidRPr="002A6778">
              <w:rPr>
                <w:sz w:val="20"/>
                <w:szCs w:val="20"/>
              </w:rPr>
              <w:t>49/60</w:t>
            </w:r>
          </w:p>
        </w:tc>
        <w:tc>
          <w:tcPr>
            <w:tcW w:w="404" w:type="pct"/>
            <w:hideMark/>
          </w:tcPr>
          <w:p w14:paraId="5D68BE4F" w14:textId="77777777" w:rsidR="00A92C13" w:rsidRPr="002A6778" w:rsidRDefault="00A92C13" w:rsidP="00935B5C">
            <w:pPr>
              <w:jc w:val="center"/>
              <w:rPr>
                <w:sz w:val="20"/>
                <w:szCs w:val="20"/>
                <w:vertAlign w:val="superscript"/>
              </w:rPr>
            </w:pPr>
            <w:r w:rsidRPr="002A6778">
              <w:rPr>
                <w:sz w:val="20"/>
                <w:szCs w:val="20"/>
              </w:rPr>
              <w:t>0.69/0.75</w:t>
            </w:r>
          </w:p>
        </w:tc>
      </w:tr>
      <w:tr w:rsidR="00A92C13" w:rsidRPr="002A6778" w14:paraId="22BAE717" w14:textId="77777777" w:rsidTr="00555FF2">
        <w:trPr>
          <w:trHeight w:val="108"/>
        </w:trPr>
        <w:tc>
          <w:tcPr>
            <w:tcW w:w="851" w:type="pct"/>
            <w:tcBorders>
              <w:top w:val="nil"/>
              <w:left w:val="nil"/>
              <w:bottom w:val="nil"/>
              <w:right w:val="single" w:sz="4" w:space="0" w:color="auto"/>
            </w:tcBorders>
            <w:hideMark/>
          </w:tcPr>
          <w:p w14:paraId="0C8B68FD" w14:textId="77777777" w:rsidR="00A92C13" w:rsidRPr="002A6778" w:rsidRDefault="00A92C13" w:rsidP="00935B5C">
            <w:pPr>
              <w:rPr>
                <w:sz w:val="20"/>
                <w:szCs w:val="20"/>
              </w:rPr>
            </w:pPr>
            <w:r w:rsidRPr="002A6778">
              <w:rPr>
                <w:sz w:val="20"/>
                <w:szCs w:val="20"/>
              </w:rPr>
              <w:t>Seremidi et al. (2012)</w:t>
            </w:r>
          </w:p>
        </w:tc>
        <w:tc>
          <w:tcPr>
            <w:tcW w:w="187" w:type="pct"/>
            <w:tcBorders>
              <w:top w:val="nil"/>
              <w:left w:val="single" w:sz="4" w:space="0" w:color="auto"/>
              <w:bottom w:val="nil"/>
              <w:right w:val="nil"/>
            </w:tcBorders>
            <w:hideMark/>
          </w:tcPr>
          <w:p w14:paraId="5B47599F" w14:textId="77777777" w:rsidR="00A92C13" w:rsidRPr="002A6778" w:rsidRDefault="00A92C13" w:rsidP="00935B5C">
            <w:pPr>
              <w:jc w:val="center"/>
              <w:rPr>
                <w:sz w:val="20"/>
                <w:szCs w:val="20"/>
              </w:rPr>
            </w:pPr>
            <w:r w:rsidRPr="002A6778">
              <w:rPr>
                <w:sz w:val="20"/>
                <w:szCs w:val="20"/>
              </w:rPr>
              <w:t>41</w:t>
            </w:r>
          </w:p>
        </w:tc>
        <w:tc>
          <w:tcPr>
            <w:tcW w:w="346" w:type="pct"/>
            <w:tcBorders>
              <w:top w:val="nil"/>
              <w:left w:val="nil"/>
              <w:bottom w:val="nil"/>
              <w:right w:val="single" w:sz="4" w:space="0" w:color="auto"/>
            </w:tcBorders>
            <w:hideMark/>
          </w:tcPr>
          <w:p w14:paraId="5B460CF1" w14:textId="77777777" w:rsidR="00A92C13" w:rsidRPr="002A6778" w:rsidRDefault="00A92C13" w:rsidP="00935B5C">
            <w:pPr>
              <w:jc w:val="center"/>
              <w:rPr>
                <w:sz w:val="20"/>
                <w:szCs w:val="20"/>
              </w:rPr>
            </w:pPr>
            <w:r w:rsidRPr="002A6778">
              <w:rPr>
                <w:sz w:val="20"/>
                <w:szCs w:val="20"/>
              </w:rPr>
              <w:t>-/41</w:t>
            </w:r>
          </w:p>
        </w:tc>
        <w:tc>
          <w:tcPr>
            <w:tcW w:w="346" w:type="pct"/>
            <w:tcBorders>
              <w:top w:val="nil"/>
              <w:left w:val="single" w:sz="4" w:space="0" w:color="auto"/>
              <w:bottom w:val="nil"/>
              <w:right w:val="single" w:sz="4" w:space="0" w:color="auto"/>
            </w:tcBorders>
            <w:hideMark/>
          </w:tcPr>
          <w:p w14:paraId="296B4DC6" w14:textId="77777777" w:rsidR="00A92C13" w:rsidRPr="002A6778" w:rsidRDefault="00A92C13" w:rsidP="00935B5C">
            <w:pPr>
              <w:jc w:val="center"/>
              <w:rPr>
                <w:sz w:val="20"/>
                <w:szCs w:val="20"/>
              </w:rPr>
            </w:pPr>
            <w:r w:rsidRPr="002A6778">
              <w:rPr>
                <w:sz w:val="20"/>
                <w:szCs w:val="20"/>
              </w:rPr>
              <w:t>21</w:t>
            </w:r>
          </w:p>
        </w:tc>
        <w:tc>
          <w:tcPr>
            <w:tcW w:w="434" w:type="pct"/>
            <w:tcBorders>
              <w:top w:val="nil"/>
              <w:left w:val="single" w:sz="4" w:space="0" w:color="auto"/>
              <w:bottom w:val="nil"/>
              <w:right w:val="nil"/>
            </w:tcBorders>
            <w:hideMark/>
          </w:tcPr>
          <w:p w14:paraId="14935EB4" w14:textId="77777777" w:rsidR="00A92C13" w:rsidRPr="002A6778" w:rsidRDefault="00A92C13" w:rsidP="00935B5C">
            <w:pPr>
              <w:jc w:val="center"/>
              <w:rPr>
                <w:sz w:val="20"/>
                <w:szCs w:val="20"/>
              </w:rPr>
            </w:pPr>
            <w:r w:rsidRPr="002A6778">
              <w:rPr>
                <w:sz w:val="20"/>
                <w:szCs w:val="20"/>
              </w:rPr>
              <w:t>Grounding</w:t>
            </w:r>
          </w:p>
        </w:tc>
        <w:tc>
          <w:tcPr>
            <w:tcW w:w="359" w:type="pct"/>
            <w:hideMark/>
          </w:tcPr>
          <w:p w14:paraId="74A4D496" w14:textId="77777777" w:rsidR="00A92C13" w:rsidRPr="002A6778" w:rsidRDefault="00A92C13" w:rsidP="00935B5C">
            <w:pPr>
              <w:jc w:val="center"/>
              <w:rPr>
                <w:sz w:val="18"/>
                <w:szCs w:val="18"/>
              </w:rPr>
            </w:pPr>
            <w:r w:rsidRPr="002A6778">
              <w:rPr>
                <w:sz w:val="18"/>
                <w:szCs w:val="18"/>
              </w:rPr>
              <w:t>-</w:t>
            </w:r>
          </w:p>
        </w:tc>
        <w:tc>
          <w:tcPr>
            <w:tcW w:w="539" w:type="pct"/>
            <w:hideMark/>
          </w:tcPr>
          <w:p w14:paraId="727C7D58" w14:textId="77777777" w:rsidR="00A92C13" w:rsidRPr="002A6778" w:rsidRDefault="00A92C13" w:rsidP="00935B5C">
            <w:pPr>
              <w:jc w:val="center"/>
              <w:rPr>
                <w:sz w:val="20"/>
                <w:szCs w:val="20"/>
              </w:rPr>
            </w:pPr>
            <w:r w:rsidRPr="002A6778">
              <w:rPr>
                <w:sz w:val="20"/>
                <w:szCs w:val="20"/>
              </w:rPr>
              <w:t>Microscopy/Photo</w:t>
            </w:r>
          </w:p>
        </w:tc>
        <w:tc>
          <w:tcPr>
            <w:tcW w:w="316" w:type="pct"/>
            <w:tcBorders>
              <w:top w:val="nil"/>
              <w:left w:val="nil"/>
              <w:bottom w:val="nil"/>
              <w:right w:val="single" w:sz="4" w:space="0" w:color="000000"/>
            </w:tcBorders>
            <w:vAlign w:val="center"/>
            <w:hideMark/>
          </w:tcPr>
          <w:p w14:paraId="2CE186BD" w14:textId="77777777" w:rsidR="00A92C13" w:rsidRPr="002A6778" w:rsidRDefault="00A92C13" w:rsidP="00935B5C">
            <w:pPr>
              <w:autoSpaceDN w:val="0"/>
              <w:jc w:val="center"/>
              <w:textAlignment w:val="baseline"/>
              <w:rPr>
                <w:sz w:val="20"/>
                <w:szCs w:val="20"/>
              </w:rPr>
            </w:pPr>
            <w:r w:rsidRPr="002A6778">
              <w:rPr>
                <w:sz w:val="20"/>
                <w:szCs w:val="20"/>
              </w:rPr>
              <w:t>2</w:t>
            </w:r>
          </w:p>
        </w:tc>
        <w:tc>
          <w:tcPr>
            <w:tcW w:w="226" w:type="pct"/>
            <w:tcBorders>
              <w:top w:val="nil"/>
              <w:left w:val="single" w:sz="4" w:space="0" w:color="auto"/>
              <w:bottom w:val="nil"/>
              <w:right w:val="nil"/>
            </w:tcBorders>
            <w:hideMark/>
          </w:tcPr>
          <w:p w14:paraId="62FADE8B" w14:textId="77777777" w:rsidR="00A92C13" w:rsidRPr="002A6778" w:rsidRDefault="00A92C13" w:rsidP="00935B5C">
            <w:pPr>
              <w:jc w:val="center"/>
              <w:rPr>
                <w:sz w:val="20"/>
                <w:szCs w:val="20"/>
                <w:vertAlign w:val="superscript"/>
              </w:rPr>
            </w:pPr>
            <w:r w:rsidRPr="002A6778">
              <w:rPr>
                <w:sz w:val="20"/>
                <w:szCs w:val="20"/>
              </w:rPr>
              <w:t>54</w:t>
            </w:r>
          </w:p>
        </w:tc>
        <w:tc>
          <w:tcPr>
            <w:tcW w:w="256" w:type="pct"/>
            <w:hideMark/>
          </w:tcPr>
          <w:p w14:paraId="4D386B30" w14:textId="77777777" w:rsidR="00A92C13" w:rsidRPr="002A6778" w:rsidRDefault="00A92C13" w:rsidP="00935B5C">
            <w:pPr>
              <w:jc w:val="center"/>
              <w:rPr>
                <w:sz w:val="20"/>
                <w:szCs w:val="20"/>
                <w:vertAlign w:val="superscript"/>
              </w:rPr>
            </w:pPr>
            <w:r w:rsidRPr="002A6778">
              <w:rPr>
                <w:sz w:val="20"/>
                <w:szCs w:val="20"/>
              </w:rPr>
              <w:t>65.9</w:t>
            </w:r>
          </w:p>
        </w:tc>
        <w:tc>
          <w:tcPr>
            <w:tcW w:w="286" w:type="pct"/>
            <w:hideMark/>
          </w:tcPr>
          <w:p w14:paraId="0874F179" w14:textId="77777777" w:rsidR="00A92C13" w:rsidRPr="002A6778" w:rsidRDefault="00A92C13" w:rsidP="00935B5C">
            <w:pPr>
              <w:jc w:val="center"/>
              <w:rPr>
                <w:sz w:val="20"/>
                <w:szCs w:val="20"/>
                <w:vertAlign w:val="superscript"/>
              </w:rPr>
            </w:pPr>
            <w:r w:rsidRPr="002A6778">
              <w:rPr>
                <w:sz w:val="20"/>
                <w:szCs w:val="20"/>
              </w:rPr>
              <w:t>0.60</w:t>
            </w:r>
          </w:p>
        </w:tc>
        <w:tc>
          <w:tcPr>
            <w:tcW w:w="226" w:type="pct"/>
            <w:hideMark/>
          </w:tcPr>
          <w:p w14:paraId="09606B0E" w14:textId="77777777" w:rsidR="00A92C13" w:rsidRPr="002A6778" w:rsidRDefault="00A92C13" w:rsidP="00935B5C">
            <w:pPr>
              <w:jc w:val="center"/>
              <w:rPr>
                <w:sz w:val="20"/>
                <w:szCs w:val="20"/>
                <w:vertAlign w:val="superscript"/>
              </w:rPr>
            </w:pPr>
            <w:r w:rsidRPr="002A6778">
              <w:rPr>
                <w:sz w:val="20"/>
                <w:szCs w:val="20"/>
              </w:rPr>
              <w:t>55</w:t>
            </w:r>
          </w:p>
        </w:tc>
        <w:tc>
          <w:tcPr>
            <w:tcW w:w="226" w:type="pct"/>
            <w:hideMark/>
          </w:tcPr>
          <w:p w14:paraId="52F79F1F" w14:textId="77777777" w:rsidR="00A92C13" w:rsidRPr="002A6778" w:rsidRDefault="00A92C13" w:rsidP="00935B5C">
            <w:pPr>
              <w:jc w:val="center"/>
              <w:rPr>
                <w:sz w:val="20"/>
                <w:szCs w:val="20"/>
                <w:vertAlign w:val="superscript"/>
              </w:rPr>
            </w:pPr>
            <w:r w:rsidRPr="002A6778">
              <w:rPr>
                <w:sz w:val="20"/>
                <w:szCs w:val="20"/>
              </w:rPr>
              <w:t>86.2</w:t>
            </w:r>
          </w:p>
        </w:tc>
        <w:tc>
          <w:tcPr>
            <w:tcW w:w="404" w:type="pct"/>
            <w:hideMark/>
          </w:tcPr>
          <w:p w14:paraId="00A05A75" w14:textId="77777777" w:rsidR="00A92C13" w:rsidRPr="002A6778" w:rsidRDefault="00A92C13" w:rsidP="00935B5C">
            <w:pPr>
              <w:jc w:val="center"/>
              <w:rPr>
                <w:sz w:val="20"/>
                <w:szCs w:val="20"/>
                <w:vertAlign w:val="superscript"/>
              </w:rPr>
            </w:pPr>
            <w:r w:rsidRPr="002A6778">
              <w:rPr>
                <w:sz w:val="20"/>
                <w:szCs w:val="20"/>
              </w:rPr>
              <w:t>0.71</w:t>
            </w:r>
          </w:p>
        </w:tc>
      </w:tr>
      <w:tr w:rsidR="00A92C13" w:rsidRPr="002A6778" w14:paraId="4CA85871" w14:textId="77777777" w:rsidTr="00555FF2">
        <w:trPr>
          <w:trHeight w:val="108"/>
        </w:trPr>
        <w:tc>
          <w:tcPr>
            <w:tcW w:w="851" w:type="pct"/>
            <w:tcBorders>
              <w:top w:val="nil"/>
              <w:left w:val="nil"/>
              <w:bottom w:val="nil"/>
              <w:right w:val="single" w:sz="4" w:space="0" w:color="auto"/>
            </w:tcBorders>
            <w:hideMark/>
          </w:tcPr>
          <w:p w14:paraId="774013C0" w14:textId="77777777" w:rsidR="00A92C13" w:rsidRPr="0081697C" w:rsidRDefault="00A92C13" w:rsidP="00935B5C">
            <w:pPr>
              <w:rPr>
                <w:sz w:val="20"/>
                <w:szCs w:val="20"/>
                <w:vertAlign w:val="superscript"/>
              </w:rPr>
            </w:pPr>
            <w:r w:rsidRPr="002A6778">
              <w:rPr>
                <w:sz w:val="20"/>
                <w:szCs w:val="20"/>
              </w:rPr>
              <w:t>Achilleos et al. (2013)</w:t>
            </w:r>
            <w:r>
              <w:rPr>
                <w:sz w:val="20"/>
                <w:szCs w:val="20"/>
              </w:rPr>
              <w:t xml:space="preserve"> </w:t>
            </w:r>
            <w:r>
              <w:rPr>
                <w:sz w:val="20"/>
                <w:szCs w:val="20"/>
                <w:vertAlign w:val="superscript"/>
              </w:rPr>
              <w:t>E</w:t>
            </w:r>
          </w:p>
        </w:tc>
        <w:tc>
          <w:tcPr>
            <w:tcW w:w="187" w:type="pct"/>
            <w:tcBorders>
              <w:top w:val="nil"/>
              <w:left w:val="single" w:sz="4" w:space="0" w:color="auto"/>
              <w:bottom w:val="nil"/>
              <w:right w:val="nil"/>
            </w:tcBorders>
            <w:hideMark/>
          </w:tcPr>
          <w:p w14:paraId="7042B382" w14:textId="77777777" w:rsidR="00A92C13" w:rsidRPr="002A6778" w:rsidRDefault="00A92C13" w:rsidP="00935B5C">
            <w:pPr>
              <w:jc w:val="center"/>
              <w:rPr>
                <w:sz w:val="20"/>
                <w:szCs w:val="20"/>
              </w:rPr>
            </w:pPr>
            <w:r w:rsidRPr="002A6778">
              <w:rPr>
                <w:sz w:val="20"/>
                <w:szCs w:val="20"/>
              </w:rPr>
              <w:t>38</w:t>
            </w:r>
          </w:p>
        </w:tc>
        <w:tc>
          <w:tcPr>
            <w:tcW w:w="346" w:type="pct"/>
            <w:tcBorders>
              <w:top w:val="nil"/>
              <w:left w:val="nil"/>
              <w:bottom w:val="nil"/>
              <w:right w:val="single" w:sz="4" w:space="0" w:color="auto"/>
            </w:tcBorders>
            <w:hideMark/>
          </w:tcPr>
          <w:p w14:paraId="49ED631C" w14:textId="77777777" w:rsidR="00A92C13" w:rsidRPr="002A6778" w:rsidRDefault="00A92C13" w:rsidP="00935B5C">
            <w:pPr>
              <w:jc w:val="center"/>
              <w:rPr>
                <w:sz w:val="20"/>
                <w:szCs w:val="20"/>
              </w:rPr>
            </w:pPr>
            <w:r w:rsidRPr="002A6778">
              <w:rPr>
                <w:sz w:val="20"/>
                <w:szCs w:val="20"/>
              </w:rPr>
              <w:t>12/26</w:t>
            </w:r>
          </w:p>
        </w:tc>
        <w:tc>
          <w:tcPr>
            <w:tcW w:w="346" w:type="pct"/>
            <w:tcBorders>
              <w:top w:val="nil"/>
              <w:left w:val="single" w:sz="4" w:space="0" w:color="auto"/>
              <w:bottom w:val="nil"/>
              <w:right w:val="single" w:sz="4" w:space="0" w:color="auto"/>
            </w:tcBorders>
            <w:hideMark/>
          </w:tcPr>
          <w:p w14:paraId="32FFFDC4" w14:textId="77777777" w:rsidR="00A92C13" w:rsidRPr="002A6778" w:rsidRDefault="00A92C13" w:rsidP="00935B5C">
            <w:pPr>
              <w:jc w:val="center"/>
              <w:rPr>
                <w:sz w:val="20"/>
                <w:szCs w:val="20"/>
              </w:rPr>
            </w:pPr>
            <w:r w:rsidRPr="002A6778">
              <w:rPr>
                <w:sz w:val="20"/>
                <w:szCs w:val="20"/>
              </w:rPr>
              <w:t>22</w:t>
            </w:r>
          </w:p>
        </w:tc>
        <w:tc>
          <w:tcPr>
            <w:tcW w:w="434" w:type="pct"/>
            <w:tcBorders>
              <w:top w:val="nil"/>
              <w:left w:val="single" w:sz="4" w:space="0" w:color="auto"/>
              <w:bottom w:val="nil"/>
              <w:right w:val="nil"/>
            </w:tcBorders>
            <w:hideMark/>
          </w:tcPr>
          <w:p w14:paraId="21B724D1"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0A0C2CE3" w14:textId="77777777" w:rsidR="00A92C13" w:rsidRPr="002A6778" w:rsidRDefault="00A92C13" w:rsidP="00935B5C">
            <w:pPr>
              <w:jc w:val="center"/>
              <w:rPr>
                <w:sz w:val="18"/>
                <w:szCs w:val="18"/>
              </w:rPr>
            </w:pPr>
            <w:r w:rsidRPr="002A6778">
              <w:rPr>
                <w:sz w:val="18"/>
                <w:szCs w:val="18"/>
              </w:rPr>
              <w:t>-</w:t>
            </w:r>
          </w:p>
        </w:tc>
        <w:tc>
          <w:tcPr>
            <w:tcW w:w="539" w:type="pct"/>
            <w:hideMark/>
          </w:tcPr>
          <w:p w14:paraId="1022B478" w14:textId="77777777" w:rsidR="00A92C13" w:rsidRPr="002A6778" w:rsidRDefault="00A92C13" w:rsidP="00935B5C">
            <w:pPr>
              <w:jc w:val="center"/>
              <w:rPr>
                <w:sz w:val="20"/>
                <w:szCs w:val="20"/>
              </w:rPr>
            </w:pPr>
            <w:r w:rsidRPr="002A6778">
              <w:rPr>
                <w:sz w:val="20"/>
                <w:szCs w:val="20"/>
              </w:rPr>
              <w:t>Photography</w:t>
            </w:r>
          </w:p>
        </w:tc>
        <w:tc>
          <w:tcPr>
            <w:tcW w:w="316" w:type="pct"/>
            <w:tcBorders>
              <w:top w:val="nil"/>
              <w:left w:val="nil"/>
              <w:bottom w:val="nil"/>
              <w:right w:val="single" w:sz="4" w:space="0" w:color="000000"/>
            </w:tcBorders>
            <w:vAlign w:val="center"/>
            <w:hideMark/>
          </w:tcPr>
          <w:p w14:paraId="1E721552" w14:textId="77777777" w:rsidR="00A92C13" w:rsidRPr="002A6778" w:rsidRDefault="00A92C13" w:rsidP="00935B5C">
            <w:pPr>
              <w:autoSpaceDN w:val="0"/>
              <w:jc w:val="center"/>
              <w:textAlignment w:val="baseline"/>
              <w:rPr>
                <w:sz w:val="20"/>
                <w:szCs w:val="20"/>
              </w:rPr>
            </w:pPr>
            <w:r w:rsidRPr="002A6778">
              <w:rPr>
                <w:sz w:val="20"/>
                <w:szCs w:val="20"/>
              </w:rPr>
              <w:t>10</w:t>
            </w:r>
          </w:p>
        </w:tc>
        <w:tc>
          <w:tcPr>
            <w:tcW w:w="226" w:type="pct"/>
            <w:tcBorders>
              <w:top w:val="nil"/>
              <w:left w:val="single" w:sz="4" w:space="0" w:color="auto"/>
              <w:bottom w:val="nil"/>
              <w:right w:val="nil"/>
            </w:tcBorders>
            <w:shd w:val="clear" w:color="auto" w:fill="E7E6E6" w:themeFill="background2"/>
            <w:hideMark/>
          </w:tcPr>
          <w:p w14:paraId="19A8A755" w14:textId="77777777" w:rsidR="00A92C13" w:rsidRPr="002A6778" w:rsidRDefault="00A92C13" w:rsidP="00935B5C">
            <w:pPr>
              <w:jc w:val="center"/>
              <w:rPr>
                <w:sz w:val="20"/>
                <w:szCs w:val="20"/>
                <w:vertAlign w:val="superscript"/>
              </w:rPr>
            </w:pPr>
            <w:r w:rsidRPr="002A6778">
              <w:rPr>
                <w:sz w:val="20"/>
                <w:szCs w:val="20"/>
              </w:rPr>
              <w:t>75/66</w:t>
            </w:r>
          </w:p>
        </w:tc>
        <w:tc>
          <w:tcPr>
            <w:tcW w:w="256" w:type="pct"/>
            <w:shd w:val="clear" w:color="auto" w:fill="E7E6E6" w:themeFill="background2"/>
            <w:hideMark/>
          </w:tcPr>
          <w:p w14:paraId="762838B9" w14:textId="77777777" w:rsidR="00A92C13" w:rsidRPr="002A6778" w:rsidRDefault="00A92C13" w:rsidP="00935B5C">
            <w:pPr>
              <w:jc w:val="center"/>
              <w:rPr>
                <w:sz w:val="20"/>
                <w:szCs w:val="20"/>
                <w:vertAlign w:val="superscript"/>
              </w:rPr>
            </w:pPr>
            <w:r w:rsidRPr="002A6778">
              <w:rPr>
                <w:sz w:val="20"/>
                <w:szCs w:val="20"/>
              </w:rPr>
              <w:t>50/50</w:t>
            </w:r>
          </w:p>
        </w:tc>
        <w:tc>
          <w:tcPr>
            <w:tcW w:w="286" w:type="pct"/>
            <w:shd w:val="clear" w:color="auto" w:fill="E7E6E6" w:themeFill="background2"/>
            <w:hideMark/>
          </w:tcPr>
          <w:p w14:paraId="0015110A" w14:textId="77777777" w:rsidR="00A92C13" w:rsidRPr="002A6778" w:rsidRDefault="00A92C13" w:rsidP="00935B5C">
            <w:pPr>
              <w:jc w:val="center"/>
              <w:rPr>
                <w:sz w:val="20"/>
                <w:szCs w:val="20"/>
                <w:vertAlign w:val="superscript"/>
              </w:rPr>
            </w:pPr>
            <w:r w:rsidRPr="002A6778">
              <w:rPr>
                <w:sz w:val="20"/>
                <w:szCs w:val="20"/>
              </w:rPr>
              <w:t>0.58/0.38</w:t>
            </w:r>
          </w:p>
        </w:tc>
        <w:tc>
          <w:tcPr>
            <w:tcW w:w="226" w:type="pct"/>
            <w:hideMark/>
          </w:tcPr>
          <w:p w14:paraId="433B5B9D" w14:textId="77777777" w:rsidR="00A92C13" w:rsidRPr="002A6778" w:rsidRDefault="00A92C13" w:rsidP="00935B5C">
            <w:pPr>
              <w:jc w:val="center"/>
              <w:rPr>
                <w:sz w:val="20"/>
                <w:szCs w:val="20"/>
              </w:rPr>
            </w:pPr>
            <w:r w:rsidRPr="002A6778">
              <w:rPr>
                <w:sz w:val="20"/>
                <w:szCs w:val="20"/>
              </w:rPr>
              <w:t>-</w:t>
            </w:r>
          </w:p>
        </w:tc>
        <w:tc>
          <w:tcPr>
            <w:tcW w:w="226" w:type="pct"/>
            <w:hideMark/>
          </w:tcPr>
          <w:p w14:paraId="57366B9B" w14:textId="77777777" w:rsidR="00A92C13" w:rsidRPr="002A6778" w:rsidRDefault="00A92C13" w:rsidP="00935B5C">
            <w:pPr>
              <w:jc w:val="center"/>
              <w:rPr>
                <w:sz w:val="20"/>
                <w:szCs w:val="20"/>
              </w:rPr>
            </w:pPr>
            <w:r w:rsidRPr="002A6778">
              <w:rPr>
                <w:sz w:val="20"/>
                <w:szCs w:val="20"/>
              </w:rPr>
              <w:t>-</w:t>
            </w:r>
          </w:p>
        </w:tc>
        <w:tc>
          <w:tcPr>
            <w:tcW w:w="404" w:type="pct"/>
            <w:hideMark/>
          </w:tcPr>
          <w:p w14:paraId="5DCAEB0E" w14:textId="77777777" w:rsidR="00A92C13" w:rsidRPr="002A6778" w:rsidRDefault="00A92C13" w:rsidP="00935B5C">
            <w:pPr>
              <w:jc w:val="center"/>
              <w:rPr>
                <w:sz w:val="20"/>
                <w:szCs w:val="20"/>
              </w:rPr>
            </w:pPr>
            <w:r w:rsidRPr="002A6778">
              <w:rPr>
                <w:sz w:val="20"/>
                <w:szCs w:val="20"/>
              </w:rPr>
              <w:t>-</w:t>
            </w:r>
          </w:p>
        </w:tc>
      </w:tr>
      <w:tr w:rsidR="00A92C13" w:rsidRPr="002A6778" w14:paraId="10AA5849" w14:textId="77777777" w:rsidTr="00555FF2">
        <w:trPr>
          <w:trHeight w:val="108"/>
        </w:trPr>
        <w:tc>
          <w:tcPr>
            <w:tcW w:w="851" w:type="pct"/>
            <w:tcBorders>
              <w:top w:val="nil"/>
              <w:left w:val="nil"/>
              <w:bottom w:val="nil"/>
              <w:right w:val="single" w:sz="4" w:space="0" w:color="auto"/>
            </w:tcBorders>
            <w:hideMark/>
          </w:tcPr>
          <w:p w14:paraId="7155D784" w14:textId="77777777" w:rsidR="00A92C13" w:rsidRPr="002A6778" w:rsidRDefault="00A92C13" w:rsidP="00935B5C">
            <w:pPr>
              <w:rPr>
                <w:sz w:val="20"/>
                <w:szCs w:val="20"/>
              </w:rPr>
            </w:pPr>
            <w:r w:rsidRPr="002A6778">
              <w:rPr>
                <w:sz w:val="20"/>
                <w:szCs w:val="20"/>
              </w:rPr>
              <w:t>Arslan et al. (2014)</w:t>
            </w:r>
          </w:p>
        </w:tc>
        <w:tc>
          <w:tcPr>
            <w:tcW w:w="187" w:type="pct"/>
            <w:tcBorders>
              <w:top w:val="nil"/>
              <w:left w:val="single" w:sz="4" w:space="0" w:color="auto"/>
              <w:bottom w:val="nil"/>
              <w:right w:val="nil"/>
            </w:tcBorders>
            <w:hideMark/>
          </w:tcPr>
          <w:p w14:paraId="0539D573" w14:textId="77777777" w:rsidR="00A92C13" w:rsidRPr="002A6778" w:rsidRDefault="00A92C13" w:rsidP="00935B5C">
            <w:pPr>
              <w:jc w:val="center"/>
              <w:rPr>
                <w:sz w:val="20"/>
                <w:szCs w:val="20"/>
              </w:rPr>
            </w:pPr>
            <w:r w:rsidRPr="002A6778">
              <w:rPr>
                <w:sz w:val="20"/>
                <w:szCs w:val="20"/>
              </w:rPr>
              <w:t>60</w:t>
            </w:r>
          </w:p>
        </w:tc>
        <w:tc>
          <w:tcPr>
            <w:tcW w:w="346" w:type="pct"/>
            <w:tcBorders>
              <w:top w:val="nil"/>
              <w:left w:val="nil"/>
              <w:bottom w:val="nil"/>
              <w:right w:val="single" w:sz="4" w:space="0" w:color="auto"/>
            </w:tcBorders>
            <w:hideMark/>
          </w:tcPr>
          <w:p w14:paraId="16BE3EDF" w14:textId="77777777" w:rsidR="00A92C13" w:rsidRPr="002A6778" w:rsidRDefault="00A92C13" w:rsidP="00935B5C">
            <w:pPr>
              <w:jc w:val="center"/>
              <w:rPr>
                <w:sz w:val="20"/>
                <w:szCs w:val="20"/>
              </w:rPr>
            </w:pPr>
            <w:r w:rsidRPr="002A6778">
              <w:rPr>
                <w:sz w:val="20"/>
                <w:szCs w:val="20"/>
              </w:rPr>
              <w:t>-</w:t>
            </w:r>
          </w:p>
        </w:tc>
        <w:tc>
          <w:tcPr>
            <w:tcW w:w="346" w:type="pct"/>
            <w:tcBorders>
              <w:top w:val="nil"/>
              <w:left w:val="single" w:sz="4" w:space="0" w:color="auto"/>
              <w:bottom w:val="nil"/>
              <w:right w:val="single" w:sz="4" w:space="0" w:color="auto"/>
            </w:tcBorders>
            <w:hideMark/>
          </w:tcPr>
          <w:p w14:paraId="1B7EBD4B" w14:textId="77777777" w:rsidR="00A92C13" w:rsidRPr="002A6778" w:rsidRDefault="00A92C13" w:rsidP="00935B5C">
            <w:pPr>
              <w:jc w:val="center"/>
              <w:rPr>
                <w:sz w:val="20"/>
                <w:szCs w:val="20"/>
              </w:rPr>
            </w:pPr>
            <w:r w:rsidRPr="002A6778">
              <w:rPr>
                <w:sz w:val="20"/>
                <w:szCs w:val="20"/>
              </w:rPr>
              <w:t>19</w:t>
            </w:r>
          </w:p>
        </w:tc>
        <w:tc>
          <w:tcPr>
            <w:tcW w:w="434" w:type="pct"/>
            <w:tcBorders>
              <w:top w:val="nil"/>
              <w:left w:val="single" w:sz="4" w:space="0" w:color="auto"/>
              <w:bottom w:val="nil"/>
              <w:right w:val="nil"/>
            </w:tcBorders>
            <w:hideMark/>
          </w:tcPr>
          <w:p w14:paraId="68309646"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2B01E5D4" w14:textId="77777777" w:rsidR="00A92C13" w:rsidRPr="002A6778" w:rsidRDefault="00A92C13" w:rsidP="00935B5C">
            <w:pPr>
              <w:jc w:val="center"/>
              <w:rPr>
                <w:sz w:val="18"/>
                <w:szCs w:val="18"/>
              </w:rPr>
            </w:pPr>
            <w:r w:rsidRPr="002A6778">
              <w:rPr>
                <w:sz w:val="18"/>
                <w:szCs w:val="18"/>
              </w:rPr>
              <w:t>-</w:t>
            </w:r>
          </w:p>
        </w:tc>
        <w:tc>
          <w:tcPr>
            <w:tcW w:w="539" w:type="pct"/>
            <w:hideMark/>
          </w:tcPr>
          <w:p w14:paraId="02DACD29" w14:textId="77777777" w:rsidR="00A92C13" w:rsidRPr="002A6778" w:rsidRDefault="00A92C13" w:rsidP="00935B5C">
            <w:pPr>
              <w:jc w:val="center"/>
              <w:rPr>
                <w:sz w:val="20"/>
                <w:szCs w:val="20"/>
              </w:rPr>
            </w:pPr>
            <w:r w:rsidRPr="002A6778">
              <w:rPr>
                <w:sz w:val="20"/>
                <w:szCs w:val="20"/>
              </w:rPr>
              <w:t>Microscopy/M-CT</w:t>
            </w:r>
          </w:p>
        </w:tc>
        <w:tc>
          <w:tcPr>
            <w:tcW w:w="316" w:type="pct"/>
            <w:tcBorders>
              <w:top w:val="nil"/>
              <w:left w:val="nil"/>
              <w:bottom w:val="nil"/>
              <w:right w:val="single" w:sz="4" w:space="0" w:color="auto"/>
            </w:tcBorders>
            <w:hideMark/>
          </w:tcPr>
          <w:p w14:paraId="1EFD5AE3" w14:textId="77777777" w:rsidR="00A92C13" w:rsidRPr="002A6778" w:rsidRDefault="00A92C13" w:rsidP="00935B5C">
            <w:pPr>
              <w:jc w:val="center"/>
              <w:rPr>
                <w:sz w:val="20"/>
                <w:szCs w:val="20"/>
              </w:rPr>
            </w:pPr>
            <w:r w:rsidRPr="002A6778">
              <w:rPr>
                <w:sz w:val="20"/>
                <w:szCs w:val="20"/>
              </w:rPr>
              <w:t>2</w:t>
            </w:r>
          </w:p>
        </w:tc>
        <w:tc>
          <w:tcPr>
            <w:tcW w:w="226" w:type="pct"/>
            <w:tcBorders>
              <w:top w:val="nil"/>
              <w:left w:val="single" w:sz="4" w:space="0" w:color="auto"/>
              <w:bottom w:val="nil"/>
              <w:right w:val="nil"/>
            </w:tcBorders>
            <w:hideMark/>
          </w:tcPr>
          <w:p w14:paraId="78948AC2" w14:textId="77777777" w:rsidR="00A92C13" w:rsidRPr="002A6778" w:rsidRDefault="00A92C13" w:rsidP="00935B5C">
            <w:pPr>
              <w:jc w:val="center"/>
              <w:rPr>
                <w:sz w:val="20"/>
                <w:szCs w:val="20"/>
              </w:rPr>
            </w:pPr>
            <w:r w:rsidRPr="002A6778">
              <w:rPr>
                <w:sz w:val="20"/>
                <w:szCs w:val="20"/>
              </w:rPr>
              <w:t>-</w:t>
            </w:r>
          </w:p>
        </w:tc>
        <w:tc>
          <w:tcPr>
            <w:tcW w:w="256" w:type="pct"/>
            <w:hideMark/>
          </w:tcPr>
          <w:p w14:paraId="759C3294" w14:textId="77777777" w:rsidR="00A92C13" w:rsidRPr="002A6778" w:rsidRDefault="00A92C13" w:rsidP="00935B5C">
            <w:pPr>
              <w:jc w:val="center"/>
              <w:rPr>
                <w:sz w:val="20"/>
                <w:szCs w:val="20"/>
              </w:rPr>
            </w:pPr>
            <w:r w:rsidRPr="002A6778">
              <w:rPr>
                <w:sz w:val="20"/>
                <w:szCs w:val="20"/>
              </w:rPr>
              <w:t>-</w:t>
            </w:r>
          </w:p>
        </w:tc>
        <w:tc>
          <w:tcPr>
            <w:tcW w:w="286" w:type="pct"/>
            <w:hideMark/>
          </w:tcPr>
          <w:p w14:paraId="044D4C95" w14:textId="77777777" w:rsidR="00A92C13" w:rsidRPr="002A6778" w:rsidRDefault="00A92C13" w:rsidP="00935B5C">
            <w:pPr>
              <w:jc w:val="center"/>
              <w:rPr>
                <w:sz w:val="20"/>
                <w:szCs w:val="20"/>
              </w:rPr>
            </w:pPr>
            <w:r w:rsidRPr="002A6778">
              <w:rPr>
                <w:sz w:val="20"/>
                <w:szCs w:val="20"/>
              </w:rPr>
              <w:t>-</w:t>
            </w:r>
          </w:p>
        </w:tc>
        <w:tc>
          <w:tcPr>
            <w:tcW w:w="226" w:type="pct"/>
            <w:hideMark/>
          </w:tcPr>
          <w:p w14:paraId="247FAA80" w14:textId="77777777" w:rsidR="00A92C13" w:rsidRPr="002A6778" w:rsidRDefault="00A92C13" w:rsidP="00935B5C">
            <w:pPr>
              <w:jc w:val="center"/>
              <w:rPr>
                <w:sz w:val="20"/>
                <w:szCs w:val="20"/>
              </w:rPr>
            </w:pPr>
            <w:r w:rsidRPr="002A6778">
              <w:rPr>
                <w:sz w:val="20"/>
                <w:szCs w:val="20"/>
              </w:rPr>
              <w:t>-</w:t>
            </w:r>
          </w:p>
        </w:tc>
        <w:tc>
          <w:tcPr>
            <w:tcW w:w="226" w:type="pct"/>
            <w:hideMark/>
          </w:tcPr>
          <w:p w14:paraId="50BCB715" w14:textId="77777777" w:rsidR="00A92C13" w:rsidRPr="002A6778" w:rsidRDefault="00A92C13" w:rsidP="00935B5C">
            <w:pPr>
              <w:jc w:val="center"/>
              <w:rPr>
                <w:sz w:val="20"/>
                <w:szCs w:val="20"/>
              </w:rPr>
            </w:pPr>
            <w:r w:rsidRPr="002A6778">
              <w:rPr>
                <w:sz w:val="20"/>
                <w:szCs w:val="20"/>
              </w:rPr>
              <w:t>-</w:t>
            </w:r>
          </w:p>
        </w:tc>
        <w:tc>
          <w:tcPr>
            <w:tcW w:w="404" w:type="pct"/>
            <w:hideMark/>
          </w:tcPr>
          <w:p w14:paraId="72C87E83" w14:textId="77777777" w:rsidR="00A92C13" w:rsidRPr="002A6778" w:rsidRDefault="00A92C13" w:rsidP="00935B5C">
            <w:pPr>
              <w:jc w:val="center"/>
              <w:rPr>
                <w:sz w:val="20"/>
                <w:szCs w:val="20"/>
              </w:rPr>
            </w:pPr>
            <w:r w:rsidRPr="002A6778">
              <w:rPr>
                <w:sz w:val="20"/>
                <w:szCs w:val="20"/>
              </w:rPr>
              <w:t>-</w:t>
            </w:r>
          </w:p>
        </w:tc>
      </w:tr>
      <w:tr w:rsidR="00A92C13" w:rsidRPr="002A6778" w14:paraId="430A644B" w14:textId="77777777" w:rsidTr="00555FF2">
        <w:trPr>
          <w:trHeight w:val="108"/>
        </w:trPr>
        <w:tc>
          <w:tcPr>
            <w:tcW w:w="851" w:type="pct"/>
            <w:tcBorders>
              <w:top w:val="nil"/>
              <w:left w:val="nil"/>
              <w:bottom w:val="nil"/>
              <w:right w:val="single" w:sz="4" w:space="0" w:color="auto"/>
            </w:tcBorders>
            <w:hideMark/>
          </w:tcPr>
          <w:p w14:paraId="7209A330" w14:textId="77777777" w:rsidR="00A92C13" w:rsidRPr="002A6778" w:rsidRDefault="00A92C13" w:rsidP="00935B5C">
            <w:pPr>
              <w:rPr>
                <w:sz w:val="20"/>
                <w:szCs w:val="20"/>
              </w:rPr>
            </w:pPr>
            <w:r w:rsidRPr="002A6778">
              <w:rPr>
                <w:sz w:val="20"/>
                <w:szCs w:val="20"/>
              </w:rPr>
              <w:t>Mortensen et al. (2014)</w:t>
            </w:r>
          </w:p>
        </w:tc>
        <w:tc>
          <w:tcPr>
            <w:tcW w:w="187" w:type="pct"/>
            <w:tcBorders>
              <w:top w:val="nil"/>
              <w:left w:val="single" w:sz="4" w:space="0" w:color="auto"/>
              <w:bottom w:val="nil"/>
              <w:right w:val="nil"/>
            </w:tcBorders>
            <w:hideMark/>
          </w:tcPr>
          <w:p w14:paraId="76C64AE4" w14:textId="77777777" w:rsidR="00A92C13" w:rsidRPr="002A6778" w:rsidRDefault="00A92C13" w:rsidP="00935B5C">
            <w:pPr>
              <w:jc w:val="center"/>
              <w:rPr>
                <w:sz w:val="20"/>
                <w:szCs w:val="20"/>
              </w:rPr>
            </w:pPr>
            <w:r w:rsidRPr="002A6778">
              <w:rPr>
                <w:sz w:val="20"/>
                <w:szCs w:val="20"/>
              </w:rPr>
              <w:t>100</w:t>
            </w:r>
          </w:p>
        </w:tc>
        <w:tc>
          <w:tcPr>
            <w:tcW w:w="346" w:type="pct"/>
            <w:tcBorders>
              <w:top w:val="nil"/>
              <w:left w:val="nil"/>
              <w:bottom w:val="nil"/>
              <w:right w:val="single" w:sz="4" w:space="0" w:color="auto"/>
            </w:tcBorders>
            <w:hideMark/>
          </w:tcPr>
          <w:p w14:paraId="303400BE" w14:textId="77777777" w:rsidR="00A92C13" w:rsidRPr="002A6778" w:rsidRDefault="00A92C13" w:rsidP="00935B5C">
            <w:pPr>
              <w:jc w:val="center"/>
              <w:rPr>
                <w:sz w:val="20"/>
                <w:szCs w:val="20"/>
              </w:rPr>
            </w:pPr>
            <w:r w:rsidRPr="002A6778">
              <w:rPr>
                <w:sz w:val="20"/>
                <w:szCs w:val="20"/>
              </w:rPr>
              <w:t>-/-</w:t>
            </w:r>
          </w:p>
        </w:tc>
        <w:tc>
          <w:tcPr>
            <w:tcW w:w="346" w:type="pct"/>
            <w:tcBorders>
              <w:top w:val="nil"/>
              <w:left w:val="single" w:sz="4" w:space="0" w:color="auto"/>
              <w:bottom w:val="nil"/>
              <w:right w:val="single" w:sz="4" w:space="0" w:color="auto"/>
            </w:tcBorders>
            <w:hideMark/>
          </w:tcPr>
          <w:p w14:paraId="560D52DD" w14:textId="77777777" w:rsidR="00A92C13" w:rsidRPr="002A6778" w:rsidRDefault="00A92C13" w:rsidP="00935B5C">
            <w:pPr>
              <w:jc w:val="center"/>
              <w:rPr>
                <w:sz w:val="20"/>
                <w:szCs w:val="20"/>
              </w:rPr>
            </w:pPr>
            <w:r w:rsidRPr="002A6778">
              <w:rPr>
                <w:sz w:val="20"/>
                <w:szCs w:val="20"/>
              </w:rPr>
              <w:t>1</w:t>
            </w:r>
          </w:p>
        </w:tc>
        <w:tc>
          <w:tcPr>
            <w:tcW w:w="434" w:type="pct"/>
            <w:tcBorders>
              <w:top w:val="nil"/>
              <w:left w:val="single" w:sz="4" w:space="0" w:color="auto"/>
              <w:bottom w:val="nil"/>
              <w:right w:val="nil"/>
            </w:tcBorders>
            <w:hideMark/>
          </w:tcPr>
          <w:p w14:paraId="5830B9F5" w14:textId="77777777" w:rsidR="00A92C13" w:rsidRPr="002A6778" w:rsidRDefault="00A92C13" w:rsidP="00935B5C">
            <w:pPr>
              <w:jc w:val="center"/>
              <w:rPr>
                <w:sz w:val="20"/>
                <w:szCs w:val="20"/>
              </w:rPr>
            </w:pPr>
            <w:r w:rsidRPr="002A6778">
              <w:rPr>
                <w:sz w:val="20"/>
                <w:szCs w:val="20"/>
              </w:rPr>
              <w:t>Hemisection</w:t>
            </w:r>
          </w:p>
        </w:tc>
        <w:tc>
          <w:tcPr>
            <w:tcW w:w="359" w:type="pct"/>
            <w:hideMark/>
          </w:tcPr>
          <w:p w14:paraId="605AC564" w14:textId="77777777" w:rsidR="00A92C13" w:rsidRPr="002A6778" w:rsidRDefault="00A92C13" w:rsidP="00935B5C">
            <w:pPr>
              <w:jc w:val="center"/>
              <w:rPr>
                <w:sz w:val="18"/>
                <w:szCs w:val="18"/>
              </w:rPr>
            </w:pPr>
            <w:r w:rsidRPr="002A6778">
              <w:rPr>
                <w:sz w:val="18"/>
                <w:szCs w:val="18"/>
              </w:rPr>
              <w:t>-</w:t>
            </w:r>
          </w:p>
        </w:tc>
        <w:tc>
          <w:tcPr>
            <w:tcW w:w="539" w:type="pct"/>
            <w:hideMark/>
          </w:tcPr>
          <w:p w14:paraId="155381EB"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3FABE020" w14:textId="77777777" w:rsidR="00A92C13" w:rsidRPr="002A6778" w:rsidRDefault="00A92C13" w:rsidP="00935B5C">
            <w:pPr>
              <w:jc w:val="center"/>
              <w:rPr>
                <w:sz w:val="20"/>
                <w:szCs w:val="20"/>
              </w:rPr>
            </w:pPr>
            <w:r w:rsidRPr="002A6778">
              <w:rPr>
                <w:sz w:val="20"/>
                <w:szCs w:val="20"/>
              </w:rPr>
              <w:t>2</w:t>
            </w:r>
          </w:p>
        </w:tc>
        <w:tc>
          <w:tcPr>
            <w:tcW w:w="226" w:type="pct"/>
            <w:tcBorders>
              <w:top w:val="nil"/>
              <w:left w:val="single" w:sz="4" w:space="0" w:color="auto"/>
              <w:bottom w:val="nil"/>
              <w:right w:val="nil"/>
            </w:tcBorders>
            <w:hideMark/>
          </w:tcPr>
          <w:p w14:paraId="3FC1F79A" w14:textId="77777777" w:rsidR="00A92C13" w:rsidRPr="002A6778" w:rsidRDefault="00A92C13" w:rsidP="00935B5C">
            <w:pPr>
              <w:jc w:val="center"/>
              <w:rPr>
                <w:sz w:val="20"/>
                <w:szCs w:val="20"/>
              </w:rPr>
            </w:pPr>
            <w:r w:rsidRPr="002A6778">
              <w:rPr>
                <w:sz w:val="20"/>
                <w:szCs w:val="20"/>
              </w:rPr>
              <w:t>8-47</w:t>
            </w:r>
          </w:p>
        </w:tc>
        <w:tc>
          <w:tcPr>
            <w:tcW w:w="256" w:type="pct"/>
            <w:hideMark/>
          </w:tcPr>
          <w:p w14:paraId="0F44AFD5" w14:textId="77777777" w:rsidR="00A92C13" w:rsidRPr="002A6778" w:rsidRDefault="00A92C13" w:rsidP="00935B5C">
            <w:pPr>
              <w:jc w:val="center"/>
              <w:rPr>
                <w:sz w:val="20"/>
                <w:szCs w:val="20"/>
              </w:rPr>
            </w:pPr>
            <w:r w:rsidRPr="002A6778">
              <w:rPr>
                <w:sz w:val="20"/>
                <w:szCs w:val="20"/>
              </w:rPr>
              <w:t>54-96</w:t>
            </w:r>
          </w:p>
        </w:tc>
        <w:tc>
          <w:tcPr>
            <w:tcW w:w="286" w:type="pct"/>
            <w:hideMark/>
          </w:tcPr>
          <w:p w14:paraId="591A2C89" w14:textId="77777777" w:rsidR="00A92C13" w:rsidRPr="002A6778" w:rsidRDefault="00A92C13" w:rsidP="00935B5C">
            <w:pPr>
              <w:jc w:val="center"/>
              <w:rPr>
                <w:sz w:val="20"/>
                <w:szCs w:val="20"/>
              </w:rPr>
            </w:pPr>
            <w:r w:rsidRPr="002A6778">
              <w:rPr>
                <w:sz w:val="20"/>
                <w:szCs w:val="20"/>
              </w:rPr>
              <w:t>0.52-0.56</w:t>
            </w:r>
          </w:p>
        </w:tc>
        <w:tc>
          <w:tcPr>
            <w:tcW w:w="226" w:type="pct"/>
            <w:hideMark/>
          </w:tcPr>
          <w:p w14:paraId="5C2B5969" w14:textId="77777777" w:rsidR="00A92C13" w:rsidRPr="002A6778" w:rsidRDefault="00A92C13" w:rsidP="00935B5C">
            <w:pPr>
              <w:jc w:val="center"/>
              <w:rPr>
                <w:sz w:val="20"/>
                <w:szCs w:val="20"/>
              </w:rPr>
            </w:pPr>
            <w:r w:rsidRPr="002A6778">
              <w:rPr>
                <w:sz w:val="20"/>
                <w:szCs w:val="20"/>
              </w:rPr>
              <w:t>7-49</w:t>
            </w:r>
          </w:p>
        </w:tc>
        <w:tc>
          <w:tcPr>
            <w:tcW w:w="226" w:type="pct"/>
            <w:hideMark/>
          </w:tcPr>
          <w:p w14:paraId="06120297" w14:textId="77777777" w:rsidR="00A92C13" w:rsidRPr="002A6778" w:rsidRDefault="00A92C13" w:rsidP="00935B5C">
            <w:pPr>
              <w:jc w:val="center"/>
              <w:rPr>
                <w:sz w:val="20"/>
                <w:szCs w:val="20"/>
              </w:rPr>
            </w:pPr>
            <w:r w:rsidRPr="002A6778">
              <w:rPr>
                <w:sz w:val="20"/>
                <w:szCs w:val="20"/>
              </w:rPr>
              <w:t>54-93</w:t>
            </w:r>
          </w:p>
        </w:tc>
        <w:tc>
          <w:tcPr>
            <w:tcW w:w="404" w:type="pct"/>
            <w:hideMark/>
          </w:tcPr>
          <w:p w14:paraId="7BFA0E7A" w14:textId="77777777" w:rsidR="00A92C13" w:rsidRPr="002A6778" w:rsidRDefault="00A92C13" w:rsidP="00935B5C">
            <w:pPr>
              <w:jc w:val="center"/>
              <w:rPr>
                <w:sz w:val="20"/>
                <w:szCs w:val="20"/>
              </w:rPr>
            </w:pPr>
            <w:r w:rsidRPr="002A6778">
              <w:rPr>
                <w:sz w:val="20"/>
                <w:szCs w:val="20"/>
              </w:rPr>
              <w:t>0.50-0.54</w:t>
            </w:r>
          </w:p>
        </w:tc>
      </w:tr>
      <w:tr w:rsidR="00A92C13" w:rsidRPr="002A6778" w14:paraId="0C4EDCF2" w14:textId="77777777" w:rsidTr="00555FF2">
        <w:trPr>
          <w:trHeight w:val="108"/>
        </w:trPr>
        <w:tc>
          <w:tcPr>
            <w:tcW w:w="851" w:type="pct"/>
            <w:tcBorders>
              <w:top w:val="nil"/>
              <w:left w:val="nil"/>
              <w:bottom w:val="nil"/>
              <w:right w:val="single" w:sz="4" w:space="0" w:color="auto"/>
            </w:tcBorders>
            <w:hideMark/>
          </w:tcPr>
          <w:p w14:paraId="00B66266" w14:textId="77777777" w:rsidR="00A92C13" w:rsidRPr="002A6778" w:rsidRDefault="00A92C13" w:rsidP="00935B5C">
            <w:pPr>
              <w:rPr>
                <w:sz w:val="20"/>
                <w:szCs w:val="20"/>
              </w:rPr>
            </w:pPr>
            <w:r w:rsidRPr="002A6778">
              <w:rPr>
                <w:sz w:val="20"/>
                <w:szCs w:val="20"/>
              </w:rPr>
              <w:t>Bussaneli et al. (2015)</w:t>
            </w:r>
          </w:p>
        </w:tc>
        <w:tc>
          <w:tcPr>
            <w:tcW w:w="187" w:type="pct"/>
            <w:tcBorders>
              <w:top w:val="nil"/>
              <w:left w:val="single" w:sz="4" w:space="0" w:color="auto"/>
              <w:bottom w:val="nil"/>
              <w:right w:val="nil"/>
            </w:tcBorders>
            <w:hideMark/>
          </w:tcPr>
          <w:p w14:paraId="6FE98BAA" w14:textId="77777777" w:rsidR="00A92C13" w:rsidRPr="002A6778" w:rsidRDefault="00A92C13" w:rsidP="00935B5C">
            <w:pPr>
              <w:jc w:val="center"/>
              <w:rPr>
                <w:sz w:val="20"/>
                <w:szCs w:val="20"/>
              </w:rPr>
            </w:pPr>
            <w:r w:rsidRPr="002A6778">
              <w:rPr>
                <w:sz w:val="20"/>
                <w:szCs w:val="20"/>
              </w:rPr>
              <w:t>94</w:t>
            </w:r>
          </w:p>
        </w:tc>
        <w:tc>
          <w:tcPr>
            <w:tcW w:w="346" w:type="pct"/>
            <w:tcBorders>
              <w:top w:val="nil"/>
              <w:left w:val="nil"/>
              <w:bottom w:val="nil"/>
              <w:right w:val="single" w:sz="4" w:space="0" w:color="auto"/>
            </w:tcBorders>
            <w:hideMark/>
          </w:tcPr>
          <w:p w14:paraId="6D9FE3D4" w14:textId="77777777" w:rsidR="00A92C13" w:rsidRPr="002A6778" w:rsidRDefault="00A92C13" w:rsidP="00935B5C">
            <w:pPr>
              <w:jc w:val="center"/>
              <w:rPr>
                <w:sz w:val="20"/>
                <w:szCs w:val="20"/>
              </w:rPr>
            </w:pPr>
            <w:r w:rsidRPr="002A6778">
              <w:rPr>
                <w:sz w:val="20"/>
                <w:szCs w:val="20"/>
              </w:rPr>
              <w:t>-</w:t>
            </w:r>
          </w:p>
        </w:tc>
        <w:tc>
          <w:tcPr>
            <w:tcW w:w="346" w:type="pct"/>
            <w:tcBorders>
              <w:top w:val="nil"/>
              <w:left w:val="single" w:sz="4" w:space="0" w:color="auto"/>
              <w:bottom w:val="nil"/>
              <w:right w:val="single" w:sz="4" w:space="0" w:color="auto"/>
            </w:tcBorders>
            <w:hideMark/>
          </w:tcPr>
          <w:p w14:paraId="29F43720" w14:textId="77777777" w:rsidR="00A92C13" w:rsidRPr="002A6778" w:rsidRDefault="00A92C13" w:rsidP="00935B5C">
            <w:pPr>
              <w:jc w:val="center"/>
              <w:rPr>
                <w:sz w:val="20"/>
                <w:szCs w:val="20"/>
              </w:rPr>
            </w:pPr>
            <w:r w:rsidRPr="002A6778">
              <w:rPr>
                <w:sz w:val="20"/>
                <w:szCs w:val="20"/>
              </w:rPr>
              <w:t>29</w:t>
            </w:r>
          </w:p>
        </w:tc>
        <w:tc>
          <w:tcPr>
            <w:tcW w:w="434" w:type="pct"/>
            <w:tcBorders>
              <w:top w:val="nil"/>
              <w:left w:val="single" w:sz="4" w:space="0" w:color="auto"/>
              <w:bottom w:val="nil"/>
              <w:right w:val="nil"/>
            </w:tcBorders>
            <w:hideMark/>
          </w:tcPr>
          <w:p w14:paraId="18F38AE3"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5223EC26" w14:textId="77777777" w:rsidR="00A92C13" w:rsidRPr="002A6778" w:rsidRDefault="00A92C13" w:rsidP="00935B5C">
            <w:pPr>
              <w:jc w:val="center"/>
              <w:rPr>
                <w:sz w:val="18"/>
                <w:szCs w:val="18"/>
              </w:rPr>
            </w:pPr>
            <w:r w:rsidRPr="002A6778">
              <w:rPr>
                <w:sz w:val="18"/>
                <w:szCs w:val="18"/>
              </w:rPr>
              <w:t>-</w:t>
            </w:r>
          </w:p>
        </w:tc>
        <w:tc>
          <w:tcPr>
            <w:tcW w:w="539" w:type="pct"/>
            <w:hideMark/>
          </w:tcPr>
          <w:p w14:paraId="472744CC"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000000"/>
            </w:tcBorders>
            <w:vAlign w:val="center"/>
            <w:hideMark/>
          </w:tcPr>
          <w:p w14:paraId="48871B87" w14:textId="77777777" w:rsidR="00A92C13" w:rsidRPr="002A6778" w:rsidRDefault="00A92C13" w:rsidP="00935B5C">
            <w:pPr>
              <w:autoSpaceDN w:val="0"/>
              <w:jc w:val="center"/>
              <w:textAlignment w:val="baseline"/>
              <w:rPr>
                <w:sz w:val="20"/>
                <w:szCs w:val="20"/>
              </w:rPr>
            </w:pPr>
            <w:r w:rsidRPr="002A6778">
              <w:rPr>
                <w:sz w:val="20"/>
                <w:szCs w:val="20"/>
              </w:rPr>
              <w:t>19</w:t>
            </w:r>
          </w:p>
        </w:tc>
        <w:tc>
          <w:tcPr>
            <w:tcW w:w="226" w:type="pct"/>
            <w:tcBorders>
              <w:top w:val="nil"/>
              <w:left w:val="single" w:sz="4" w:space="0" w:color="auto"/>
              <w:bottom w:val="nil"/>
              <w:right w:val="nil"/>
            </w:tcBorders>
            <w:hideMark/>
          </w:tcPr>
          <w:p w14:paraId="0237E695" w14:textId="77777777" w:rsidR="00A92C13" w:rsidRPr="002A6778" w:rsidRDefault="00A92C13" w:rsidP="00935B5C">
            <w:pPr>
              <w:jc w:val="center"/>
              <w:rPr>
                <w:sz w:val="20"/>
                <w:szCs w:val="20"/>
              </w:rPr>
            </w:pPr>
            <w:r w:rsidRPr="002A6778">
              <w:rPr>
                <w:sz w:val="20"/>
                <w:szCs w:val="20"/>
              </w:rPr>
              <w:t>-</w:t>
            </w:r>
          </w:p>
        </w:tc>
        <w:tc>
          <w:tcPr>
            <w:tcW w:w="256" w:type="pct"/>
            <w:hideMark/>
          </w:tcPr>
          <w:p w14:paraId="3595A21E" w14:textId="77777777" w:rsidR="00A92C13" w:rsidRPr="002A6778" w:rsidRDefault="00A92C13" w:rsidP="00935B5C">
            <w:pPr>
              <w:jc w:val="center"/>
              <w:rPr>
                <w:sz w:val="20"/>
                <w:szCs w:val="20"/>
              </w:rPr>
            </w:pPr>
            <w:r w:rsidRPr="002A6778">
              <w:rPr>
                <w:sz w:val="20"/>
                <w:szCs w:val="20"/>
              </w:rPr>
              <w:t>-</w:t>
            </w:r>
          </w:p>
        </w:tc>
        <w:tc>
          <w:tcPr>
            <w:tcW w:w="286" w:type="pct"/>
            <w:hideMark/>
          </w:tcPr>
          <w:p w14:paraId="48793763" w14:textId="77777777" w:rsidR="00A92C13" w:rsidRPr="002A6778" w:rsidRDefault="00A92C13" w:rsidP="00935B5C">
            <w:pPr>
              <w:jc w:val="center"/>
              <w:rPr>
                <w:sz w:val="20"/>
                <w:szCs w:val="20"/>
              </w:rPr>
            </w:pPr>
            <w:r w:rsidRPr="002A6778">
              <w:rPr>
                <w:sz w:val="20"/>
                <w:szCs w:val="20"/>
              </w:rPr>
              <w:t>-</w:t>
            </w:r>
          </w:p>
        </w:tc>
        <w:tc>
          <w:tcPr>
            <w:tcW w:w="226" w:type="pct"/>
            <w:hideMark/>
          </w:tcPr>
          <w:p w14:paraId="6D4E9D50" w14:textId="77777777" w:rsidR="00A92C13" w:rsidRPr="002A6778" w:rsidRDefault="00A92C13" w:rsidP="00935B5C">
            <w:pPr>
              <w:jc w:val="center"/>
              <w:rPr>
                <w:sz w:val="20"/>
                <w:szCs w:val="20"/>
              </w:rPr>
            </w:pPr>
            <w:r w:rsidRPr="002A6778">
              <w:rPr>
                <w:sz w:val="20"/>
                <w:szCs w:val="20"/>
              </w:rPr>
              <w:t>66.2</w:t>
            </w:r>
          </w:p>
        </w:tc>
        <w:tc>
          <w:tcPr>
            <w:tcW w:w="226" w:type="pct"/>
            <w:hideMark/>
          </w:tcPr>
          <w:p w14:paraId="7BF609C8" w14:textId="77777777" w:rsidR="00A92C13" w:rsidRPr="002A6778" w:rsidRDefault="00A92C13" w:rsidP="00935B5C">
            <w:pPr>
              <w:jc w:val="center"/>
              <w:rPr>
                <w:sz w:val="20"/>
                <w:szCs w:val="20"/>
              </w:rPr>
            </w:pPr>
            <w:r w:rsidRPr="002A6778">
              <w:rPr>
                <w:sz w:val="20"/>
                <w:szCs w:val="20"/>
              </w:rPr>
              <w:t>83.2</w:t>
            </w:r>
          </w:p>
        </w:tc>
        <w:tc>
          <w:tcPr>
            <w:tcW w:w="404" w:type="pct"/>
            <w:hideMark/>
          </w:tcPr>
          <w:p w14:paraId="28E24A73" w14:textId="77777777" w:rsidR="00A92C13" w:rsidRPr="002A6778" w:rsidRDefault="00A92C13" w:rsidP="00935B5C">
            <w:pPr>
              <w:jc w:val="center"/>
              <w:rPr>
                <w:sz w:val="20"/>
                <w:szCs w:val="20"/>
              </w:rPr>
            </w:pPr>
            <w:r w:rsidRPr="002A6778">
              <w:rPr>
                <w:sz w:val="20"/>
                <w:szCs w:val="20"/>
              </w:rPr>
              <w:t>0.76</w:t>
            </w:r>
          </w:p>
        </w:tc>
      </w:tr>
      <w:tr w:rsidR="00A92C13" w:rsidRPr="002A6778" w14:paraId="71241B90" w14:textId="77777777" w:rsidTr="00555FF2">
        <w:trPr>
          <w:trHeight w:val="108"/>
        </w:trPr>
        <w:tc>
          <w:tcPr>
            <w:tcW w:w="851" w:type="pct"/>
            <w:tcBorders>
              <w:top w:val="nil"/>
              <w:left w:val="nil"/>
              <w:bottom w:val="nil"/>
              <w:right w:val="single" w:sz="4" w:space="0" w:color="auto"/>
            </w:tcBorders>
            <w:hideMark/>
          </w:tcPr>
          <w:p w14:paraId="487EE81C" w14:textId="77777777" w:rsidR="00A92C13" w:rsidRPr="002A6778" w:rsidRDefault="00A92C13" w:rsidP="00935B5C">
            <w:pPr>
              <w:rPr>
                <w:sz w:val="20"/>
                <w:szCs w:val="20"/>
              </w:rPr>
            </w:pPr>
            <w:r w:rsidRPr="002A6778">
              <w:rPr>
                <w:sz w:val="20"/>
                <w:szCs w:val="20"/>
              </w:rPr>
              <w:t>Ozturk et al. (2015)</w:t>
            </w:r>
          </w:p>
        </w:tc>
        <w:tc>
          <w:tcPr>
            <w:tcW w:w="187" w:type="pct"/>
            <w:tcBorders>
              <w:top w:val="nil"/>
              <w:left w:val="single" w:sz="4" w:space="0" w:color="auto"/>
              <w:bottom w:val="nil"/>
              <w:right w:val="nil"/>
            </w:tcBorders>
            <w:hideMark/>
          </w:tcPr>
          <w:p w14:paraId="479B5CDA" w14:textId="77777777" w:rsidR="00A92C13" w:rsidRPr="002A6778" w:rsidRDefault="00A92C13" w:rsidP="00935B5C">
            <w:pPr>
              <w:jc w:val="center"/>
              <w:rPr>
                <w:sz w:val="20"/>
                <w:szCs w:val="20"/>
              </w:rPr>
            </w:pPr>
            <w:r w:rsidRPr="002A6778">
              <w:rPr>
                <w:sz w:val="20"/>
                <w:szCs w:val="20"/>
              </w:rPr>
              <w:t>44</w:t>
            </w:r>
          </w:p>
        </w:tc>
        <w:tc>
          <w:tcPr>
            <w:tcW w:w="346" w:type="pct"/>
            <w:tcBorders>
              <w:top w:val="nil"/>
              <w:left w:val="nil"/>
              <w:bottom w:val="nil"/>
              <w:right w:val="single" w:sz="4" w:space="0" w:color="auto"/>
            </w:tcBorders>
            <w:hideMark/>
          </w:tcPr>
          <w:p w14:paraId="2E45F981" w14:textId="77777777" w:rsidR="00A92C13" w:rsidRPr="002A6778" w:rsidRDefault="00A92C13" w:rsidP="00935B5C">
            <w:pPr>
              <w:jc w:val="center"/>
              <w:rPr>
                <w:sz w:val="20"/>
                <w:szCs w:val="20"/>
              </w:rPr>
            </w:pPr>
            <w:r w:rsidRPr="002A6778">
              <w:rPr>
                <w:sz w:val="20"/>
                <w:szCs w:val="20"/>
              </w:rPr>
              <w:t>44/-</w:t>
            </w:r>
          </w:p>
        </w:tc>
        <w:tc>
          <w:tcPr>
            <w:tcW w:w="346" w:type="pct"/>
            <w:tcBorders>
              <w:top w:val="nil"/>
              <w:left w:val="single" w:sz="4" w:space="0" w:color="auto"/>
              <w:bottom w:val="nil"/>
              <w:right w:val="single" w:sz="4" w:space="0" w:color="auto"/>
            </w:tcBorders>
            <w:hideMark/>
          </w:tcPr>
          <w:p w14:paraId="4D818954" w14:textId="77777777" w:rsidR="00A92C13" w:rsidRPr="002A6778" w:rsidRDefault="00A92C13" w:rsidP="00935B5C">
            <w:pPr>
              <w:jc w:val="center"/>
              <w:rPr>
                <w:sz w:val="20"/>
                <w:szCs w:val="20"/>
                <w:vertAlign w:val="superscript"/>
              </w:rPr>
            </w:pPr>
            <w:r w:rsidRPr="002A6778">
              <w:rPr>
                <w:sz w:val="20"/>
                <w:szCs w:val="20"/>
              </w:rPr>
              <w:t>23</w:t>
            </w:r>
          </w:p>
        </w:tc>
        <w:tc>
          <w:tcPr>
            <w:tcW w:w="434" w:type="pct"/>
            <w:tcBorders>
              <w:top w:val="nil"/>
              <w:left w:val="single" w:sz="4" w:space="0" w:color="auto"/>
              <w:bottom w:val="nil"/>
              <w:right w:val="nil"/>
            </w:tcBorders>
            <w:hideMark/>
          </w:tcPr>
          <w:p w14:paraId="7D7E2F95" w14:textId="77777777" w:rsidR="00A92C13" w:rsidRPr="002A6778" w:rsidRDefault="00A92C13" w:rsidP="00935B5C">
            <w:pPr>
              <w:jc w:val="center"/>
              <w:rPr>
                <w:sz w:val="20"/>
                <w:szCs w:val="20"/>
              </w:rPr>
            </w:pPr>
            <w:r w:rsidRPr="002A6778">
              <w:rPr>
                <w:sz w:val="20"/>
                <w:szCs w:val="20"/>
              </w:rPr>
              <w:t>Slices</w:t>
            </w:r>
          </w:p>
        </w:tc>
        <w:tc>
          <w:tcPr>
            <w:tcW w:w="359" w:type="pct"/>
            <w:hideMark/>
          </w:tcPr>
          <w:p w14:paraId="6CF45FB0" w14:textId="77777777" w:rsidR="00A92C13" w:rsidRPr="002A6778" w:rsidRDefault="00A92C13" w:rsidP="00935B5C">
            <w:pPr>
              <w:jc w:val="center"/>
              <w:rPr>
                <w:sz w:val="18"/>
                <w:szCs w:val="18"/>
              </w:rPr>
            </w:pPr>
            <w:r w:rsidRPr="002A6778">
              <w:rPr>
                <w:sz w:val="18"/>
                <w:szCs w:val="18"/>
              </w:rPr>
              <w:t>-</w:t>
            </w:r>
          </w:p>
        </w:tc>
        <w:tc>
          <w:tcPr>
            <w:tcW w:w="539" w:type="pct"/>
            <w:hideMark/>
          </w:tcPr>
          <w:p w14:paraId="7607C6D0"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hideMark/>
          </w:tcPr>
          <w:p w14:paraId="23631EB6" w14:textId="77777777" w:rsidR="00A92C13" w:rsidRPr="002A6778" w:rsidRDefault="00A92C13" w:rsidP="00935B5C">
            <w:pPr>
              <w:jc w:val="center"/>
              <w:rPr>
                <w:sz w:val="20"/>
                <w:szCs w:val="20"/>
              </w:rPr>
            </w:pPr>
            <w:r w:rsidRPr="002A6778">
              <w:rPr>
                <w:sz w:val="20"/>
                <w:szCs w:val="20"/>
              </w:rPr>
              <w:t>17</w:t>
            </w:r>
          </w:p>
        </w:tc>
        <w:tc>
          <w:tcPr>
            <w:tcW w:w="226" w:type="pct"/>
            <w:tcBorders>
              <w:top w:val="nil"/>
              <w:left w:val="single" w:sz="4" w:space="0" w:color="auto"/>
              <w:bottom w:val="nil"/>
              <w:right w:val="nil"/>
            </w:tcBorders>
            <w:hideMark/>
          </w:tcPr>
          <w:p w14:paraId="2C9DFD6A" w14:textId="77777777" w:rsidR="00A92C13" w:rsidRPr="002A6778" w:rsidRDefault="00A92C13" w:rsidP="00935B5C">
            <w:pPr>
              <w:jc w:val="center"/>
              <w:rPr>
                <w:sz w:val="20"/>
                <w:szCs w:val="20"/>
              </w:rPr>
            </w:pPr>
            <w:r w:rsidRPr="002A6778">
              <w:rPr>
                <w:sz w:val="20"/>
                <w:szCs w:val="20"/>
              </w:rPr>
              <w:t>-</w:t>
            </w:r>
          </w:p>
        </w:tc>
        <w:tc>
          <w:tcPr>
            <w:tcW w:w="256" w:type="pct"/>
            <w:hideMark/>
          </w:tcPr>
          <w:p w14:paraId="440FA86B" w14:textId="77777777" w:rsidR="00A92C13" w:rsidRPr="002A6778" w:rsidRDefault="00A92C13" w:rsidP="00935B5C">
            <w:pPr>
              <w:jc w:val="center"/>
              <w:rPr>
                <w:sz w:val="20"/>
                <w:szCs w:val="20"/>
              </w:rPr>
            </w:pPr>
            <w:r w:rsidRPr="002A6778">
              <w:rPr>
                <w:sz w:val="20"/>
                <w:szCs w:val="20"/>
              </w:rPr>
              <w:t>-</w:t>
            </w:r>
          </w:p>
        </w:tc>
        <w:tc>
          <w:tcPr>
            <w:tcW w:w="286" w:type="pct"/>
            <w:hideMark/>
          </w:tcPr>
          <w:p w14:paraId="27BCF3B4" w14:textId="77777777" w:rsidR="00A92C13" w:rsidRPr="002A6778" w:rsidRDefault="00A92C13" w:rsidP="00935B5C">
            <w:pPr>
              <w:jc w:val="center"/>
              <w:rPr>
                <w:sz w:val="20"/>
                <w:szCs w:val="20"/>
              </w:rPr>
            </w:pPr>
            <w:r w:rsidRPr="002A6778">
              <w:rPr>
                <w:sz w:val="20"/>
                <w:szCs w:val="20"/>
              </w:rPr>
              <w:t>-</w:t>
            </w:r>
          </w:p>
        </w:tc>
        <w:tc>
          <w:tcPr>
            <w:tcW w:w="226" w:type="pct"/>
            <w:hideMark/>
          </w:tcPr>
          <w:p w14:paraId="16DE0A46" w14:textId="77777777" w:rsidR="00A92C13" w:rsidRPr="002A6778" w:rsidRDefault="00A92C13" w:rsidP="00935B5C">
            <w:pPr>
              <w:jc w:val="center"/>
              <w:rPr>
                <w:sz w:val="20"/>
                <w:szCs w:val="20"/>
              </w:rPr>
            </w:pPr>
            <w:r w:rsidRPr="002A6778">
              <w:rPr>
                <w:sz w:val="20"/>
                <w:szCs w:val="20"/>
              </w:rPr>
              <w:t>86</w:t>
            </w:r>
          </w:p>
        </w:tc>
        <w:tc>
          <w:tcPr>
            <w:tcW w:w="226" w:type="pct"/>
            <w:hideMark/>
          </w:tcPr>
          <w:p w14:paraId="5F3CD6A6" w14:textId="77777777" w:rsidR="00A92C13" w:rsidRPr="002A6778" w:rsidRDefault="00A92C13" w:rsidP="00935B5C">
            <w:pPr>
              <w:jc w:val="center"/>
              <w:rPr>
                <w:sz w:val="20"/>
                <w:szCs w:val="20"/>
              </w:rPr>
            </w:pPr>
            <w:r w:rsidRPr="002A6778">
              <w:rPr>
                <w:sz w:val="20"/>
                <w:szCs w:val="20"/>
              </w:rPr>
              <w:t>68-71</w:t>
            </w:r>
          </w:p>
        </w:tc>
        <w:tc>
          <w:tcPr>
            <w:tcW w:w="404" w:type="pct"/>
            <w:hideMark/>
          </w:tcPr>
          <w:p w14:paraId="3C03997D" w14:textId="77777777" w:rsidR="00A92C13" w:rsidRPr="002A6778" w:rsidRDefault="00A92C13" w:rsidP="00935B5C">
            <w:pPr>
              <w:jc w:val="center"/>
              <w:rPr>
                <w:sz w:val="20"/>
                <w:szCs w:val="20"/>
              </w:rPr>
            </w:pPr>
            <w:r w:rsidRPr="002A6778">
              <w:rPr>
                <w:sz w:val="20"/>
                <w:szCs w:val="20"/>
              </w:rPr>
              <w:t>0.77-0.78</w:t>
            </w:r>
          </w:p>
        </w:tc>
      </w:tr>
      <w:tr w:rsidR="00A92C13" w:rsidRPr="002A6778" w14:paraId="66B3C0E9" w14:textId="77777777" w:rsidTr="00555FF2">
        <w:trPr>
          <w:trHeight w:val="108"/>
        </w:trPr>
        <w:tc>
          <w:tcPr>
            <w:tcW w:w="851" w:type="pct"/>
            <w:tcBorders>
              <w:top w:val="nil"/>
              <w:left w:val="nil"/>
              <w:bottom w:val="nil"/>
              <w:right w:val="single" w:sz="4" w:space="0" w:color="auto"/>
            </w:tcBorders>
          </w:tcPr>
          <w:p w14:paraId="11424446" w14:textId="77777777" w:rsidR="00A92C13" w:rsidRPr="002A6778" w:rsidRDefault="00A92C13" w:rsidP="00935B5C">
            <w:pPr>
              <w:rPr>
                <w:sz w:val="20"/>
                <w:szCs w:val="20"/>
              </w:rPr>
            </w:pPr>
            <w:r w:rsidRPr="002A6778">
              <w:rPr>
                <w:sz w:val="20"/>
                <w:szCs w:val="20"/>
              </w:rPr>
              <w:t>Iranzo-Cortez et al. (2017)</w:t>
            </w:r>
          </w:p>
        </w:tc>
        <w:tc>
          <w:tcPr>
            <w:tcW w:w="187" w:type="pct"/>
            <w:tcBorders>
              <w:top w:val="nil"/>
              <w:left w:val="single" w:sz="4" w:space="0" w:color="auto"/>
              <w:bottom w:val="nil"/>
              <w:right w:val="nil"/>
            </w:tcBorders>
          </w:tcPr>
          <w:p w14:paraId="3641E6B4" w14:textId="77777777" w:rsidR="00A92C13" w:rsidRPr="002A6778" w:rsidRDefault="00A92C13" w:rsidP="00935B5C">
            <w:pPr>
              <w:jc w:val="center"/>
              <w:rPr>
                <w:sz w:val="20"/>
                <w:szCs w:val="20"/>
              </w:rPr>
            </w:pPr>
            <w:r w:rsidRPr="002A6778">
              <w:rPr>
                <w:sz w:val="20"/>
                <w:szCs w:val="20"/>
              </w:rPr>
              <w:t>64</w:t>
            </w:r>
          </w:p>
        </w:tc>
        <w:tc>
          <w:tcPr>
            <w:tcW w:w="346" w:type="pct"/>
            <w:tcBorders>
              <w:top w:val="nil"/>
              <w:left w:val="nil"/>
              <w:bottom w:val="nil"/>
              <w:right w:val="single" w:sz="4" w:space="0" w:color="auto"/>
            </w:tcBorders>
          </w:tcPr>
          <w:p w14:paraId="193C66DA" w14:textId="77777777" w:rsidR="00A92C13" w:rsidRPr="002A6778" w:rsidRDefault="00A92C13" w:rsidP="00935B5C">
            <w:pPr>
              <w:jc w:val="center"/>
              <w:rPr>
                <w:sz w:val="20"/>
                <w:szCs w:val="20"/>
              </w:rPr>
            </w:pPr>
            <w:r w:rsidRPr="002A6778">
              <w:rPr>
                <w:sz w:val="20"/>
                <w:szCs w:val="20"/>
              </w:rPr>
              <w:t>37/28</w:t>
            </w:r>
          </w:p>
        </w:tc>
        <w:tc>
          <w:tcPr>
            <w:tcW w:w="346" w:type="pct"/>
            <w:tcBorders>
              <w:top w:val="nil"/>
              <w:left w:val="single" w:sz="4" w:space="0" w:color="auto"/>
              <w:bottom w:val="nil"/>
              <w:right w:val="single" w:sz="4" w:space="0" w:color="auto"/>
            </w:tcBorders>
          </w:tcPr>
          <w:p w14:paraId="3D427C68" w14:textId="77777777" w:rsidR="00A92C13" w:rsidRPr="002A6778" w:rsidRDefault="00A92C13" w:rsidP="00935B5C">
            <w:pPr>
              <w:jc w:val="center"/>
              <w:rPr>
                <w:sz w:val="20"/>
                <w:szCs w:val="20"/>
              </w:rPr>
            </w:pPr>
            <w:r w:rsidRPr="002A6778">
              <w:rPr>
                <w:sz w:val="20"/>
                <w:szCs w:val="20"/>
              </w:rPr>
              <w:t>?</w:t>
            </w:r>
          </w:p>
        </w:tc>
        <w:tc>
          <w:tcPr>
            <w:tcW w:w="434" w:type="pct"/>
            <w:tcBorders>
              <w:top w:val="nil"/>
              <w:left w:val="single" w:sz="4" w:space="0" w:color="auto"/>
              <w:bottom w:val="nil"/>
              <w:right w:val="nil"/>
            </w:tcBorders>
          </w:tcPr>
          <w:p w14:paraId="3AAB7900" w14:textId="77777777" w:rsidR="00A92C13" w:rsidRPr="002A6778" w:rsidRDefault="00A92C13" w:rsidP="00935B5C">
            <w:pPr>
              <w:jc w:val="center"/>
              <w:rPr>
                <w:sz w:val="20"/>
                <w:szCs w:val="20"/>
              </w:rPr>
            </w:pPr>
            <w:r w:rsidRPr="002A6778">
              <w:rPr>
                <w:sz w:val="20"/>
                <w:szCs w:val="20"/>
              </w:rPr>
              <w:t>Slices</w:t>
            </w:r>
          </w:p>
        </w:tc>
        <w:tc>
          <w:tcPr>
            <w:tcW w:w="359" w:type="pct"/>
          </w:tcPr>
          <w:p w14:paraId="5F4DB8F5" w14:textId="77777777" w:rsidR="00A92C13" w:rsidRPr="002A6778" w:rsidRDefault="00A92C13" w:rsidP="00935B5C">
            <w:pPr>
              <w:jc w:val="center"/>
              <w:rPr>
                <w:sz w:val="18"/>
                <w:szCs w:val="18"/>
              </w:rPr>
            </w:pPr>
          </w:p>
        </w:tc>
        <w:tc>
          <w:tcPr>
            <w:tcW w:w="539" w:type="pct"/>
          </w:tcPr>
          <w:p w14:paraId="43BD858A" w14:textId="77777777" w:rsidR="00A92C13" w:rsidRPr="002A6778" w:rsidRDefault="00A92C13" w:rsidP="00935B5C">
            <w:pPr>
              <w:jc w:val="center"/>
              <w:rPr>
                <w:sz w:val="20"/>
                <w:szCs w:val="20"/>
              </w:rPr>
            </w:pPr>
            <w:r w:rsidRPr="002A6778">
              <w:rPr>
                <w:sz w:val="20"/>
                <w:szCs w:val="20"/>
              </w:rPr>
              <w:t>Microscopy</w:t>
            </w:r>
          </w:p>
        </w:tc>
        <w:tc>
          <w:tcPr>
            <w:tcW w:w="316" w:type="pct"/>
            <w:tcBorders>
              <w:top w:val="nil"/>
              <w:left w:val="nil"/>
              <w:bottom w:val="nil"/>
              <w:right w:val="single" w:sz="4" w:space="0" w:color="auto"/>
            </w:tcBorders>
          </w:tcPr>
          <w:p w14:paraId="58B8E69C" w14:textId="77777777" w:rsidR="00A92C13" w:rsidRPr="002A6778" w:rsidRDefault="00A92C13" w:rsidP="00935B5C">
            <w:pPr>
              <w:jc w:val="center"/>
              <w:rPr>
                <w:sz w:val="20"/>
                <w:szCs w:val="20"/>
              </w:rPr>
            </w:pPr>
            <w:r w:rsidRPr="002A6778">
              <w:rPr>
                <w:sz w:val="20"/>
                <w:szCs w:val="20"/>
              </w:rPr>
              <w:t>18</w:t>
            </w:r>
          </w:p>
        </w:tc>
        <w:tc>
          <w:tcPr>
            <w:tcW w:w="226" w:type="pct"/>
            <w:tcBorders>
              <w:top w:val="nil"/>
              <w:left w:val="single" w:sz="4" w:space="0" w:color="auto"/>
              <w:bottom w:val="nil"/>
              <w:right w:val="nil"/>
            </w:tcBorders>
          </w:tcPr>
          <w:p w14:paraId="4873C297" w14:textId="77777777" w:rsidR="00A92C13" w:rsidRPr="002A6778" w:rsidRDefault="00A92C13" w:rsidP="00935B5C">
            <w:pPr>
              <w:jc w:val="center"/>
              <w:rPr>
                <w:sz w:val="20"/>
                <w:szCs w:val="20"/>
              </w:rPr>
            </w:pPr>
            <w:r w:rsidRPr="002A6778">
              <w:rPr>
                <w:sz w:val="20"/>
                <w:szCs w:val="20"/>
              </w:rPr>
              <w:t>85</w:t>
            </w:r>
          </w:p>
        </w:tc>
        <w:tc>
          <w:tcPr>
            <w:tcW w:w="256" w:type="pct"/>
          </w:tcPr>
          <w:p w14:paraId="1BFD057B" w14:textId="77777777" w:rsidR="00A92C13" w:rsidRPr="002A6778" w:rsidRDefault="00A92C13" w:rsidP="00935B5C">
            <w:pPr>
              <w:jc w:val="center"/>
              <w:rPr>
                <w:sz w:val="20"/>
                <w:szCs w:val="20"/>
              </w:rPr>
            </w:pPr>
            <w:r w:rsidRPr="002A6778">
              <w:rPr>
                <w:sz w:val="20"/>
                <w:szCs w:val="20"/>
              </w:rPr>
              <w:t>53</w:t>
            </w:r>
          </w:p>
        </w:tc>
        <w:tc>
          <w:tcPr>
            <w:tcW w:w="286" w:type="pct"/>
          </w:tcPr>
          <w:p w14:paraId="54C8055E" w14:textId="77777777" w:rsidR="00A92C13" w:rsidRPr="002A6778" w:rsidRDefault="00A92C13" w:rsidP="00935B5C">
            <w:pPr>
              <w:jc w:val="center"/>
              <w:rPr>
                <w:sz w:val="20"/>
                <w:szCs w:val="20"/>
              </w:rPr>
            </w:pPr>
            <w:r w:rsidRPr="002A6778">
              <w:rPr>
                <w:sz w:val="20"/>
                <w:szCs w:val="20"/>
              </w:rPr>
              <w:t>0.73</w:t>
            </w:r>
          </w:p>
        </w:tc>
        <w:tc>
          <w:tcPr>
            <w:tcW w:w="226" w:type="pct"/>
          </w:tcPr>
          <w:p w14:paraId="1882BE25" w14:textId="77777777" w:rsidR="00A92C13" w:rsidRPr="002A6778" w:rsidRDefault="00A92C13" w:rsidP="00935B5C">
            <w:pPr>
              <w:jc w:val="center"/>
              <w:rPr>
                <w:sz w:val="20"/>
                <w:szCs w:val="20"/>
              </w:rPr>
            </w:pPr>
          </w:p>
        </w:tc>
        <w:tc>
          <w:tcPr>
            <w:tcW w:w="226" w:type="pct"/>
          </w:tcPr>
          <w:p w14:paraId="6AC5407E" w14:textId="77777777" w:rsidR="00A92C13" w:rsidRPr="002A6778" w:rsidRDefault="00A92C13" w:rsidP="00935B5C">
            <w:pPr>
              <w:jc w:val="center"/>
              <w:rPr>
                <w:sz w:val="20"/>
                <w:szCs w:val="20"/>
              </w:rPr>
            </w:pPr>
          </w:p>
        </w:tc>
        <w:tc>
          <w:tcPr>
            <w:tcW w:w="404" w:type="pct"/>
          </w:tcPr>
          <w:p w14:paraId="2C4824AD" w14:textId="77777777" w:rsidR="00A92C13" w:rsidRPr="002A6778" w:rsidRDefault="00A92C13" w:rsidP="00935B5C">
            <w:pPr>
              <w:jc w:val="center"/>
              <w:rPr>
                <w:sz w:val="20"/>
                <w:szCs w:val="20"/>
              </w:rPr>
            </w:pPr>
          </w:p>
        </w:tc>
      </w:tr>
      <w:tr w:rsidR="00A92C13" w:rsidRPr="002A6778" w14:paraId="7DD9291E" w14:textId="77777777" w:rsidTr="00555FF2">
        <w:trPr>
          <w:trHeight w:val="108"/>
        </w:trPr>
        <w:tc>
          <w:tcPr>
            <w:tcW w:w="851" w:type="pct"/>
            <w:tcBorders>
              <w:top w:val="nil"/>
              <w:left w:val="nil"/>
              <w:bottom w:val="nil"/>
              <w:right w:val="single" w:sz="4" w:space="0" w:color="auto"/>
            </w:tcBorders>
          </w:tcPr>
          <w:p w14:paraId="18FC901A" w14:textId="77777777" w:rsidR="00A92C13" w:rsidRPr="002A6778" w:rsidRDefault="00A92C13" w:rsidP="00935B5C">
            <w:pPr>
              <w:rPr>
                <w:sz w:val="20"/>
                <w:szCs w:val="20"/>
                <w:highlight w:val="magenta"/>
              </w:rPr>
            </w:pPr>
          </w:p>
        </w:tc>
        <w:tc>
          <w:tcPr>
            <w:tcW w:w="187" w:type="pct"/>
            <w:tcBorders>
              <w:top w:val="nil"/>
              <w:left w:val="single" w:sz="4" w:space="0" w:color="auto"/>
              <w:bottom w:val="nil"/>
              <w:right w:val="nil"/>
            </w:tcBorders>
          </w:tcPr>
          <w:p w14:paraId="2C30E6AD" w14:textId="77777777" w:rsidR="00A92C13" w:rsidRPr="002A6778" w:rsidRDefault="00A92C13" w:rsidP="00935B5C">
            <w:pPr>
              <w:jc w:val="center"/>
              <w:rPr>
                <w:sz w:val="20"/>
                <w:szCs w:val="20"/>
              </w:rPr>
            </w:pPr>
          </w:p>
        </w:tc>
        <w:tc>
          <w:tcPr>
            <w:tcW w:w="346" w:type="pct"/>
            <w:tcBorders>
              <w:top w:val="nil"/>
              <w:left w:val="nil"/>
              <w:bottom w:val="nil"/>
              <w:right w:val="single" w:sz="4" w:space="0" w:color="auto"/>
            </w:tcBorders>
          </w:tcPr>
          <w:p w14:paraId="6B0E3B49" w14:textId="77777777" w:rsidR="00A92C13" w:rsidRPr="002A6778" w:rsidRDefault="00A92C13" w:rsidP="00935B5C">
            <w:pPr>
              <w:jc w:val="center"/>
              <w:rPr>
                <w:sz w:val="20"/>
                <w:szCs w:val="20"/>
              </w:rPr>
            </w:pPr>
          </w:p>
        </w:tc>
        <w:tc>
          <w:tcPr>
            <w:tcW w:w="346" w:type="pct"/>
            <w:tcBorders>
              <w:top w:val="nil"/>
              <w:left w:val="single" w:sz="4" w:space="0" w:color="auto"/>
              <w:bottom w:val="nil"/>
              <w:right w:val="single" w:sz="4" w:space="0" w:color="auto"/>
            </w:tcBorders>
          </w:tcPr>
          <w:p w14:paraId="1C054174" w14:textId="77777777" w:rsidR="00A92C13" w:rsidRPr="002A6778" w:rsidRDefault="00A92C13" w:rsidP="00935B5C">
            <w:pPr>
              <w:jc w:val="center"/>
              <w:rPr>
                <w:sz w:val="20"/>
                <w:szCs w:val="20"/>
              </w:rPr>
            </w:pPr>
          </w:p>
        </w:tc>
        <w:tc>
          <w:tcPr>
            <w:tcW w:w="434" w:type="pct"/>
            <w:tcBorders>
              <w:top w:val="nil"/>
              <w:left w:val="single" w:sz="4" w:space="0" w:color="auto"/>
              <w:bottom w:val="nil"/>
              <w:right w:val="nil"/>
            </w:tcBorders>
          </w:tcPr>
          <w:p w14:paraId="10ACC234" w14:textId="77777777" w:rsidR="00A92C13" w:rsidRPr="002A6778" w:rsidRDefault="00A92C13" w:rsidP="00935B5C">
            <w:pPr>
              <w:jc w:val="center"/>
              <w:rPr>
                <w:sz w:val="20"/>
                <w:szCs w:val="20"/>
              </w:rPr>
            </w:pPr>
          </w:p>
        </w:tc>
        <w:tc>
          <w:tcPr>
            <w:tcW w:w="359" w:type="pct"/>
          </w:tcPr>
          <w:p w14:paraId="4EA30E2C" w14:textId="77777777" w:rsidR="00A92C13" w:rsidRPr="002A6778" w:rsidRDefault="00A92C13" w:rsidP="00935B5C">
            <w:pPr>
              <w:jc w:val="center"/>
              <w:rPr>
                <w:sz w:val="18"/>
                <w:szCs w:val="18"/>
              </w:rPr>
            </w:pPr>
          </w:p>
        </w:tc>
        <w:tc>
          <w:tcPr>
            <w:tcW w:w="539" w:type="pct"/>
          </w:tcPr>
          <w:p w14:paraId="60637A2F" w14:textId="77777777" w:rsidR="00A92C13" w:rsidRPr="002A6778" w:rsidRDefault="00A92C13" w:rsidP="00935B5C">
            <w:pPr>
              <w:jc w:val="center"/>
              <w:rPr>
                <w:sz w:val="20"/>
                <w:szCs w:val="20"/>
              </w:rPr>
            </w:pPr>
          </w:p>
        </w:tc>
        <w:tc>
          <w:tcPr>
            <w:tcW w:w="316" w:type="pct"/>
            <w:tcBorders>
              <w:top w:val="nil"/>
              <w:left w:val="nil"/>
              <w:bottom w:val="nil"/>
              <w:right w:val="single" w:sz="4" w:space="0" w:color="auto"/>
            </w:tcBorders>
          </w:tcPr>
          <w:p w14:paraId="635352DC" w14:textId="77777777" w:rsidR="00A92C13" w:rsidRPr="002A6778" w:rsidRDefault="00A92C13" w:rsidP="00935B5C">
            <w:pPr>
              <w:jc w:val="center"/>
              <w:rPr>
                <w:sz w:val="20"/>
                <w:szCs w:val="20"/>
              </w:rPr>
            </w:pPr>
          </w:p>
        </w:tc>
        <w:tc>
          <w:tcPr>
            <w:tcW w:w="226" w:type="pct"/>
            <w:tcBorders>
              <w:top w:val="nil"/>
              <w:left w:val="single" w:sz="4" w:space="0" w:color="auto"/>
              <w:bottom w:val="nil"/>
              <w:right w:val="nil"/>
            </w:tcBorders>
          </w:tcPr>
          <w:p w14:paraId="0E9EB072" w14:textId="77777777" w:rsidR="00A92C13" w:rsidRPr="002A6778" w:rsidRDefault="00A92C13" w:rsidP="00935B5C">
            <w:pPr>
              <w:jc w:val="center"/>
              <w:rPr>
                <w:sz w:val="20"/>
                <w:szCs w:val="20"/>
              </w:rPr>
            </w:pPr>
          </w:p>
        </w:tc>
        <w:tc>
          <w:tcPr>
            <w:tcW w:w="256" w:type="pct"/>
          </w:tcPr>
          <w:p w14:paraId="78E3B5D1" w14:textId="77777777" w:rsidR="00A92C13" w:rsidRPr="002A6778" w:rsidRDefault="00A92C13" w:rsidP="00935B5C">
            <w:pPr>
              <w:jc w:val="center"/>
              <w:rPr>
                <w:sz w:val="20"/>
                <w:szCs w:val="20"/>
              </w:rPr>
            </w:pPr>
          </w:p>
        </w:tc>
        <w:tc>
          <w:tcPr>
            <w:tcW w:w="286" w:type="pct"/>
          </w:tcPr>
          <w:p w14:paraId="52C2F9CD" w14:textId="77777777" w:rsidR="00A92C13" w:rsidRPr="002A6778" w:rsidRDefault="00A92C13" w:rsidP="00935B5C">
            <w:pPr>
              <w:jc w:val="center"/>
              <w:rPr>
                <w:sz w:val="20"/>
                <w:szCs w:val="20"/>
              </w:rPr>
            </w:pPr>
          </w:p>
        </w:tc>
        <w:tc>
          <w:tcPr>
            <w:tcW w:w="226" w:type="pct"/>
          </w:tcPr>
          <w:p w14:paraId="1CF61673" w14:textId="77777777" w:rsidR="00A92C13" w:rsidRPr="002A6778" w:rsidRDefault="00A92C13" w:rsidP="00935B5C">
            <w:pPr>
              <w:jc w:val="center"/>
              <w:rPr>
                <w:sz w:val="20"/>
                <w:szCs w:val="20"/>
              </w:rPr>
            </w:pPr>
          </w:p>
        </w:tc>
        <w:tc>
          <w:tcPr>
            <w:tcW w:w="226" w:type="pct"/>
          </w:tcPr>
          <w:p w14:paraId="27C7FF9D" w14:textId="77777777" w:rsidR="00A92C13" w:rsidRPr="002A6778" w:rsidRDefault="00A92C13" w:rsidP="00935B5C">
            <w:pPr>
              <w:jc w:val="center"/>
              <w:rPr>
                <w:sz w:val="20"/>
                <w:szCs w:val="20"/>
              </w:rPr>
            </w:pPr>
          </w:p>
        </w:tc>
        <w:tc>
          <w:tcPr>
            <w:tcW w:w="404" w:type="pct"/>
          </w:tcPr>
          <w:p w14:paraId="3EA5E89A" w14:textId="77777777" w:rsidR="00A92C13" w:rsidRPr="002A6778" w:rsidRDefault="00A92C13" w:rsidP="00935B5C">
            <w:pPr>
              <w:jc w:val="center"/>
              <w:rPr>
                <w:sz w:val="20"/>
                <w:szCs w:val="20"/>
              </w:rPr>
            </w:pPr>
          </w:p>
        </w:tc>
      </w:tr>
      <w:tr w:rsidR="00A92C13" w:rsidRPr="00780BB0" w14:paraId="47055353" w14:textId="77777777" w:rsidTr="00B87A3E">
        <w:trPr>
          <w:trHeight w:val="575"/>
        </w:trPr>
        <w:tc>
          <w:tcPr>
            <w:tcW w:w="5000" w:type="pct"/>
            <w:gridSpan w:val="14"/>
            <w:tcBorders>
              <w:top w:val="single" w:sz="4" w:space="0" w:color="auto"/>
              <w:left w:val="nil"/>
              <w:bottom w:val="single" w:sz="4" w:space="0" w:color="auto"/>
              <w:right w:val="nil"/>
            </w:tcBorders>
            <w:vAlign w:val="center"/>
          </w:tcPr>
          <w:p w14:paraId="0F0B678D" w14:textId="77777777" w:rsidR="00A92C13" w:rsidRPr="00935B5C" w:rsidRDefault="00A92C13" w:rsidP="00935B5C">
            <w:pPr>
              <w:ind w:right="-34"/>
              <w:rPr>
                <w:sz w:val="20"/>
                <w:szCs w:val="20"/>
                <w:lang w:val="en-US"/>
              </w:rPr>
            </w:pPr>
            <w:r w:rsidRPr="00935B5C">
              <w:rPr>
                <w:sz w:val="20"/>
                <w:szCs w:val="20"/>
                <w:lang w:val="en-US"/>
              </w:rPr>
              <w:t xml:space="preserve">nr-not reported; </w:t>
            </w:r>
          </w:p>
          <w:p w14:paraId="4390453E" w14:textId="77777777" w:rsidR="00A92C13" w:rsidRPr="00935B5C" w:rsidRDefault="00A92C13" w:rsidP="00935B5C">
            <w:pPr>
              <w:ind w:right="-34"/>
              <w:rPr>
                <w:sz w:val="20"/>
                <w:szCs w:val="20"/>
                <w:lang w:val="en-US"/>
              </w:rPr>
            </w:pPr>
            <w:r w:rsidRPr="00935B5C">
              <w:rPr>
                <w:sz w:val="20"/>
                <w:szCs w:val="20"/>
                <w:vertAlign w:val="superscript"/>
                <w:lang w:val="en-US"/>
              </w:rPr>
              <w:t>1</w:t>
            </w:r>
            <w:r w:rsidRPr="00935B5C">
              <w:rPr>
                <w:sz w:val="20"/>
                <w:szCs w:val="20"/>
                <w:lang w:val="en-US"/>
              </w:rPr>
              <w:t xml:space="preserve">See Table LF Diagnostic criteria; </w:t>
            </w:r>
            <w:r w:rsidRPr="00935B5C">
              <w:rPr>
                <w:sz w:val="20"/>
                <w:szCs w:val="20"/>
                <w:vertAlign w:val="superscript"/>
                <w:lang w:val="en-US"/>
              </w:rPr>
              <w:t>2</w:t>
            </w:r>
            <w:r w:rsidRPr="00935B5C">
              <w:rPr>
                <w:sz w:val="20"/>
                <w:szCs w:val="20"/>
                <w:lang w:val="en-US"/>
              </w:rPr>
              <w:t>See Table semiquantitative histological criteria;</w:t>
            </w:r>
          </w:p>
          <w:p w14:paraId="10BD3E22" w14:textId="77777777" w:rsidR="00A92C13" w:rsidRPr="00935B5C" w:rsidRDefault="00A92C13" w:rsidP="00935B5C">
            <w:pPr>
              <w:ind w:right="-34"/>
              <w:rPr>
                <w:sz w:val="20"/>
                <w:szCs w:val="20"/>
                <w:lang w:val="en-US"/>
              </w:rPr>
            </w:pPr>
            <w:r w:rsidRPr="00935B5C">
              <w:rPr>
                <w:sz w:val="20"/>
                <w:szCs w:val="20"/>
                <w:vertAlign w:val="superscript"/>
                <w:lang w:val="en-US"/>
              </w:rPr>
              <w:t>S</w:t>
            </w:r>
            <w:r w:rsidRPr="00935B5C">
              <w:rPr>
                <w:sz w:val="20"/>
                <w:szCs w:val="20"/>
                <w:lang w:val="en-US"/>
              </w:rPr>
              <w:t>Staining (methyl methacrilate-MMA, Rhodamine B, Basic Fuchsin, Acetyl Light Green-ALG: 4 Dyes)</w:t>
            </w:r>
          </w:p>
        </w:tc>
      </w:tr>
    </w:tbl>
    <w:p w14:paraId="325A811A" w14:textId="3F419340" w:rsidR="00FB0D9E" w:rsidRDefault="00FB0D9E" w:rsidP="00FB0D9E">
      <w:pPr>
        <w:pStyle w:val="berschrift3"/>
      </w:pPr>
      <w:bookmarkStart w:id="29" w:name="_Toc4366177"/>
      <w:r>
        <w:br w:type="page"/>
      </w:r>
    </w:p>
    <w:p w14:paraId="55179624" w14:textId="10B9685C" w:rsidR="00A92C13" w:rsidRPr="00E86A34" w:rsidRDefault="00A92C13" w:rsidP="00CD1382">
      <w:pPr>
        <w:pStyle w:val="berschrift2"/>
      </w:pPr>
      <w:bookmarkStart w:id="30" w:name="_Toc41061160"/>
      <w:r w:rsidRPr="008E0F1B">
        <w:lastRenderedPageBreak/>
        <w:t xml:space="preserve">Table </w:t>
      </w:r>
      <w:r w:rsidR="004F4D75" w:rsidRPr="008E0F1B">
        <w:t>S</w:t>
      </w:r>
      <w:r w:rsidRPr="008E0F1B">
        <w:t>4b</w:t>
      </w:r>
      <w:r w:rsidRPr="00154FE7">
        <w:tab/>
      </w:r>
      <w:r w:rsidRPr="00E86A34">
        <w:t>Results of systematic search of the literature on occlusal surfaces for in vivo validation studies on laser fluorescence</w:t>
      </w:r>
      <w:bookmarkEnd w:id="29"/>
      <w:bookmarkEnd w:id="30"/>
    </w:p>
    <w:tbl>
      <w:tblPr>
        <w:tblW w:w="5000" w:type="pct"/>
        <w:tblCellMar>
          <w:left w:w="10" w:type="dxa"/>
          <w:right w:w="10" w:type="dxa"/>
        </w:tblCellMar>
        <w:tblLook w:val="04A0" w:firstRow="1" w:lastRow="0" w:firstColumn="1" w:lastColumn="0" w:noHBand="0" w:noVBand="1"/>
      </w:tblPr>
      <w:tblGrid>
        <w:gridCol w:w="3014"/>
        <w:gridCol w:w="787"/>
        <w:gridCol w:w="791"/>
        <w:gridCol w:w="705"/>
        <w:gridCol w:w="1074"/>
        <w:gridCol w:w="1194"/>
        <w:gridCol w:w="1071"/>
        <w:gridCol w:w="1157"/>
        <w:gridCol w:w="975"/>
        <w:gridCol w:w="705"/>
        <w:gridCol w:w="612"/>
        <w:gridCol w:w="71"/>
        <w:gridCol w:w="702"/>
        <w:gridCol w:w="83"/>
        <w:gridCol w:w="508"/>
        <w:gridCol w:w="92"/>
        <w:gridCol w:w="28"/>
        <w:gridCol w:w="578"/>
        <w:gridCol w:w="1237"/>
      </w:tblGrid>
      <w:tr w:rsidR="00A92C13" w:rsidRPr="002A6778" w14:paraId="1B640EB6" w14:textId="77777777" w:rsidTr="00FB0D9E">
        <w:trPr>
          <w:trHeight w:val="422"/>
        </w:trPr>
        <w:tc>
          <w:tcPr>
            <w:tcW w:w="980" w:type="pc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04E7B8CD" w14:textId="77777777" w:rsidR="00A92C13" w:rsidRPr="002A6778" w:rsidRDefault="00A92C13" w:rsidP="00935B5C">
            <w:pPr>
              <w:autoSpaceDN w:val="0"/>
              <w:jc w:val="center"/>
              <w:textAlignment w:val="baseline"/>
              <w:rPr>
                <w:rFonts w:eastAsia="Calibri"/>
                <w:b/>
              </w:rPr>
            </w:pPr>
            <w:r w:rsidRPr="002A6778">
              <w:rPr>
                <w:rFonts w:eastAsia="Calibri"/>
                <w:b/>
              </w:rPr>
              <w:t>Laser Fluorescence examination</w:t>
            </w:r>
          </w:p>
        </w:tc>
        <w:tc>
          <w:tcPr>
            <w:tcW w:w="1091"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48A93C28" w14:textId="77777777" w:rsidR="00A92C13" w:rsidRPr="002A6778" w:rsidRDefault="00A92C13" w:rsidP="00935B5C">
            <w:pPr>
              <w:autoSpaceDN w:val="0"/>
              <w:jc w:val="center"/>
              <w:textAlignment w:val="baseline"/>
              <w:rPr>
                <w:rFonts w:eastAsia="Calibri"/>
                <w:b/>
              </w:rPr>
            </w:pPr>
            <w:r w:rsidRPr="002A6778">
              <w:rPr>
                <w:rFonts w:eastAsia="Calibri"/>
                <w:b/>
              </w:rPr>
              <w:t>Study material</w:t>
            </w:r>
          </w:p>
        </w:tc>
        <w:tc>
          <w:tcPr>
            <w:tcW w:w="388"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F75A067" w14:textId="77777777" w:rsidR="00A92C13" w:rsidRPr="002A6778" w:rsidRDefault="00A92C13" w:rsidP="00935B5C">
            <w:pPr>
              <w:autoSpaceDN w:val="0"/>
              <w:jc w:val="center"/>
              <w:textAlignment w:val="baseline"/>
              <w:rPr>
                <w:rFonts w:eastAsia="Calibri"/>
                <w:b/>
              </w:rPr>
            </w:pPr>
            <w:r w:rsidRPr="002A6778">
              <w:rPr>
                <w:rFonts w:eastAsia="Calibri"/>
                <w:b/>
              </w:rPr>
              <w:t>Diagnostics</w:t>
            </w:r>
          </w:p>
        </w:tc>
        <w:tc>
          <w:tcPr>
            <w:tcW w:w="1041" w:type="pct"/>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E974909" w14:textId="77777777" w:rsidR="00A92C13" w:rsidRPr="002A6778" w:rsidRDefault="00A92C13" w:rsidP="00935B5C">
            <w:pPr>
              <w:autoSpaceDN w:val="0"/>
              <w:jc w:val="center"/>
              <w:textAlignment w:val="baseline"/>
              <w:rPr>
                <w:rFonts w:eastAsia="Calibri"/>
                <w:b/>
              </w:rPr>
            </w:pPr>
            <w:r w:rsidRPr="002A6778">
              <w:rPr>
                <w:rFonts w:eastAsia="Calibri"/>
                <w:b/>
              </w:rPr>
              <w:t>Validation methodology</w:t>
            </w:r>
          </w:p>
        </w:tc>
        <w:tc>
          <w:tcPr>
            <w:tcW w:w="1499" w:type="pct"/>
            <w:gridSpan w:val="10"/>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0CD9D243" w14:textId="77777777" w:rsidR="00A92C13" w:rsidRPr="002A6778" w:rsidRDefault="00A92C13" w:rsidP="00935B5C">
            <w:pPr>
              <w:autoSpaceDN w:val="0"/>
              <w:jc w:val="center"/>
              <w:textAlignment w:val="baseline"/>
              <w:rPr>
                <w:rFonts w:eastAsia="Calibri"/>
                <w:b/>
              </w:rPr>
            </w:pPr>
            <w:r w:rsidRPr="002A6778">
              <w:rPr>
                <w:rFonts w:eastAsia="Calibri"/>
                <w:b/>
              </w:rPr>
              <w:t>Validity</w:t>
            </w:r>
          </w:p>
        </w:tc>
      </w:tr>
      <w:tr w:rsidR="00A92C13" w:rsidRPr="002A6778" w14:paraId="5DDB17C5" w14:textId="77777777" w:rsidTr="00FB0D9E">
        <w:trPr>
          <w:trHeight w:val="449"/>
        </w:trPr>
        <w:tc>
          <w:tcPr>
            <w:tcW w:w="980" w:type="pct"/>
            <w:vMerge w:val="restart"/>
            <w:tcBorders>
              <w:top w:val="single" w:sz="4" w:space="0" w:color="000000"/>
              <w:left w:val="nil"/>
              <w:bottom w:val="single" w:sz="4" w:space="0" w:color="auto"/>
              <w:right w:val="single" w:sz="4" w:space="0" w:color="000000"/>
            </w:tcBorders>
            <w:shd w:val="clear" w:color="auto" w:fill="F2F2F2"/>
            <w:tcMar>
              <w:top w:w="0" w:type="dxa"/>
              <w:left w:w="43" w:type="dxa"/>
              <w:bottom w:w="0" w:type="dxa"/>
              <w:right w:w="43" w:type="dxa"/>
            </w:tcMar>
            <w:vAlign w:val="center"/>
          </w:tcPr>
          <w:p w14:paraId="3C610AEA" w14:textId="77777777" w:rsidR="00A92C13" w:rsidRPr="00C1691D" w:rsidRDefault="00A92C13" w:rsidP="00935B5C">
            <w:pPr>
              <w:autoSpaceDN w:val="0"/>
              <w:jc w:val="center"/>
              <w:textAlignment w:val="baseline"/>
              <w:rPr>
                <w:rFonts w:eastAsia="Calibri"/>
                <w:b/>
                <w:lang w:val="en-US"/>
              </w:rPr>
            </w:pPr>
            <w:r w:rsidRPr="00C1691D">
              <w:rPr>
                <w:rFonts w:eastAsia="Calibri"/>
                <w:b/>
                <w:lang w:val="en-US"/>
              </w:rPr>
              <w:t>In vivo validation studies on occlusal surfaces</w:t>
            </w:r>
          </w:p>
        </w:tc>
        <w:tc>
          <w:tcPr>
            <w:tcW w:w="256" w:type="pct"/>
            <w:vMerge w:val="restart"/>
            <w:tcBorders>
              <w:top w:val="single" w:sz="4" w:space="0" w:color="000000"/>
              <w:left w:val="single" w:sz="4" w:space="0" w:color="000000"/>
              <w:bottom w:val="single" w:sz="4" w:space="0" w:color="auto"/>
              <w:right w:val="single" w:sz="4" w:space="0" w:color="000000"/>
            </w:tcBorders>
            <w:shd w:val="clear" w:color="auto" w:fill="F2F2F2"/>
            <w:tcMar>
              <w:top w:w="0" w:type="dxa"/>
              <w:left w:w="43" w:type="dxa"/>
              <w:bottom w:w="0" w:type="dxa"/>
              <w:right w:w="43" w:type="dxa"/>
            </w:tcMar>
            <w:vAlign w:val="center"/>
            <w:hideMark/>
          </w:tcPr>
          <w:p w14:paraId="71EC7D5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Patients</w:t>
            </w:r>
          </w:p>
          <w:p w14:paraId="18912D4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(N)</w:t>
            </w:r>
          </w:p>
        </w:tc>
        <w:tc>
          <w:tcPr>
            <w:tcW w:w="257" w:type="pct"/>
            <w:vMerge w:val="restart"/>
            <w:tcBorders>
              <w:top w:val="single" w:sz="4" w:space="0" w:color="000000"/>
              <w:left w:val="single" w:sz="4" w:space="0" w:color="000000"/>
              <w:bottom w:val="single" w:sz="4" w:space="0" w:color="auto"/>
              <w:right w:val="single" w:sz="4" w:space="0" w:color="000000"/>
            </w:tcBorders>
            <w:shd w:val="clear" w:color="auto" w:fill="F2F2F2"/>
            <w:tcMar>
              <w:top w:w="0" w:type="dxa"/>
              <w:left w:w="43" w:type="dxa"/>
              <w:bottom w:w="0" w:type="dxa"/>
              <w:right w:w="43" w:type="dxa"/>
            </w:tcMar>
            <w:vAlign w:val="center"/>
            <w:hideMark/>
          </w:tcPr>
          <w:p w14:paraId="1482B8F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Age</w:t>
            </w:r>
          </w:p>
          <w:p w14:paraId="75FE89BC"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(years)</w:t>
            </w:r>
          </w:p>
        </w:tc>
        <w:tc>
          <w:tcPr>
            <w:tcW w:w="229" w:type="pct"/>
            <w:vMerge w:val="restart"/>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40F6DF5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Teeth (N)</w:t>
            </w:r>
          </w:p>
        </w:tc>
        <w:tc>
          <w:tcPr>
            <w:tcW w:w="348" w:type="pct"/>
            <w:vMerge w:val="restart"/>
            <w:tcBorders>
              <w:top w:val="single" w:sz="4" w:space="0" w:color="000000"/>
              <w:left w:val="single" w:sz="4" w:space="0" w:color="000000"/>
              <w:bottom w:val="single" w:sz="4" w:space="0" w:color="auto"/>
              <w:right w:val="single" w:sz="4" w:space="0" w:color="000000"/>
            </w:tcBorders>
            <w:shd w:val="clear" w:color="auto" w:fill="F2F2F2"/>
            <w:tcMar>
              <w:top w:w="0" w:type="dxa"/>
              <w:left w:w="43" w:type="dxa"/>
              <w:bottom w:w="0" w:type="dxa"/>
              <w:right w:w="43" w:type="dxa"/>
            </w:tcMar>
            <w:vAlign w:val="center"/>
            <w:hideMark/>
          </w:tcPr>
          <w:p w14:paraId="59E3EC8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Molars/PM (N)</w:t>
            </w:r>
          </w:p>
        </w:tc>
        <w:tc>
          <w:tcPr>
            <w:tcW w:w="388" w:type="pct"/>
            <w:vMerge w:val="restart"/>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17F670B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Criteria</w:t>
            </w:r>
          </w:p>
        </w:tc>
        <w:tc>
          <w:tcPr>
            <w:tcW w:w="348" w:type="pct"/>
            <w:vMerge w:val="restart"/>
            <w:tcBorders>
              <w:top w:val="single" w:sz="4" w:space="0" w:color="000000"/>
              <w:left w:val="single" w:sz="4" w:space="0" w:color="000000"/>
              <w:bottom w:val="single" w:sz="4" w:space="0" w:color="auto"/>
            </w:tcBorders>
            <w:shd w:val="clear" w:color="auto" w:fill="F2F2F2"/>
            <w:tcMar>
              <w:top w:w="0" w:type="dxa"/>
              <w:left w:w="43" w:type="dxa"/>
              <w:bottom w:w="0" w:type="dxa"/>
              <w:right w:w="43" w:type="dxa"/>
            </w:tcMar>
            <w:vAlign w:val="center"/>
            <w:hideMark/>
          </w:tcPr>
          <w:p w14:paraId="644E8BE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Histology technique</w:t>
            </w:r>
          </w:p>
        </w:tc>
        <w:tc>
          <w:tcPr>
            <w:tcW w:w="376" w:type="pct"/>
            <w:vMerge w:val="restart"/>
            <w:tcBorders>
              <w:top w:val="single" w:sz="4" w:space="0" w:color="000000"/>
              <w:left w:val="nil"/>
              <w:bottom w:val="single" w:sz="4" w:space="0" w:color="auto"/>
            </w:tcBorders>
            <w:shd w:val="clear" w:color="auto" w:fill="F2F2F2"/>
            <w:tcMar>
              <w:top w:w="0" w:type="dxa"/>
              <w:left w:w="43" w:type="dxa"/>
              <w:bottom w:w="0" w:type="dxa"/>
              <w:right w:w="43" w:type="dxa"/>
            </w:tcMar>
            <w:vAlign w:val="center"/>
            <w:hideMark/>
          </w:tcPr>
          <w:p w14:paraId="345AB11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Validation</w:t>
            </w:r>
          </w:p>
        </w:tc>
        <w:tc>
          <w:tcPr>
            <w:tcW w:w="317" w:type="pct"/>
            <w:vMerge w:val="restart"/>
            <w:tcBorders>
              <w:top w:val="single" w:sz="4" w:space="0" w:color="000000"/>
              <w:left w:val="nil"/>
              <w:bottom w:val="single" w:sz="4" w:space="0" w:color="auto"/>
              <w:right w:val="single" w:sz="4" w:space="0" w:color="000000"/>
            </w:tcBorders>
            <w:shd w:val="clear" w:color="auto" w:fill="F2F2F2"/>
            <w:tcMar>
              <w:top w:w="0" w:type="dxa"/>
              <w:left w:w="43" w:type="dxa"/>
              <w:bottom w:w="0" w:type="dxa"/>
              <w:right w:w="43" w:type="dxa"/>
            </w:tcMar>
            <w:vAlign w:val="center"/>
            <w:hideMark/>
          </w:tcPr>
          <w:p w14:paraId="1649208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Reference method</w:t>
            </w:r>
          </w:p>
        </w:tc>
        <w:tc>
          <w:tcPr>
            <w:tcW w:w="706" w:type="pct"/>
            <w:gridSpan w:val="5"/>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0E713B47"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Caries detection level</w:t>
            </w:r>
          </w:p>
        </w:tc>
        <w:tc>
          <w:tcPr>
            <w:tcW w:w="794" w:type="pct"/>
            <w:gridSpan w:val="5"/>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28FBC5AC"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Dentin caries detection level</w:t>
            </w:r>
          </w:p>
        </w:tc>
      </w:tr>
      <w:tr w:rsidR="00A92C13" w:rsidRPr="002A6778" w14:paraId="793ACAEF" w14:textId="77777777" w:rsidTr="00FB0D9E">
        <w:trPr>
          <w:trHeight w:val="701"/>
        </w:trPr>
        <w:tc>
          <w:tcPr>
            <w:tcW w:w="980" w:type="pct"/>
            <w:vMerge/>
            <w:tcBorders>
              <w:top w:val="single" w:sz="4" w:space="0" w:color="000000"/>
              <w:left w:val="nil"/>
              <w:bottom w:val="single" w:sz="4" w:space="0" w:color="auto"/>
              <w:right w:val="single" w:sz="4" w:space="0" w:color="000000"/>
            </w:tcBorders>
            <w:shd w:val="clear" w:color="auto" w:fill="F2F2F2"/>
            <w:vAlign w:val="center"/>
            <w:hideMark/>
          </w:tcPr>
          <w:p w14:paraId="392BDAED" w14:textId="77777777" w:rsidR="00A92C13" w:rsidRPr="002A6778" w:rsidRDefault="00A92C13" w:rsidP="00935B5C">
            <w:pPr>
              <w:rPr>
                <w:rFonts w:eastAsia="Calibri"/>
                <w:b/>
              </w:rPr>
            </w:pPr>
          </w:p>
        </w:tc>
        <w:tc>
          <w:tcPr>
            <w:tcW w:w="256"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627A8153" w14:textId="77777777" w:rsidR="00A92C13" w:rsidRPr="002A6778" w:rsidRDefault="00A92C13" w:rsidP="00935B5C">
            <w:pPr>
              <w:rPr>
                <w:rFonts w:eastAsia="Calibri"/>
                <w:b/>
                <w:sz w:val="20"/>
                <w:szCs w:val="20"/>
              </w:rPr>
            </w:pPr>
          </w:p>
        </w:tc>
        <w:tc>
          <w:tcPr>
            <w:tcW w:w="257"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10C03515" w14:textId="77777777" w:rsidR="00A92C13" w:rsidRPr="002A6778" w:rsidRDefault="00A92C13" w:rsidP="00935B5C">
            <w:pPr>
              <w:rPr>
                <w:rFonts w:eastAsia="Calibri"/>
                <w:b/>
                <w:sz w:val="20"/>
                <w:szCs w:val="20"/>
              </w:rPr>
            </w:pPr>
          </w:p>
        </w:tc>
        <w:tc>
          <w:tcPr>
            <w:tcW w:w="229"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38C117A2" w14:textId="77777777" w:rsidR="00A92C13" w:rsidRPr="002A6778" w:rsidRDefault="00A92C13" w:rsidP="00935B5C">
            <w:pPr>
              <w:rPr>
                <w:rFonts w:eastAsia="Calibri"/>
                <w:b/>
                <w:sz w:val="20"/>
                <w:szCs w:val="20"/>
              </w:rPr>
            </w:pPr>
          </w:p>
        </w:tc>
        <w:tc>
          <w:tcPr>
            <w:tcW w:w="348"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62B473BF" w14:textId="77777777" w:rsidR="00A92C13" w:rsidRPr="002A6778" w:rsidRDefault="00A92C13" w:rsidP="00935B5C">
            <w:pPr>
              <w:rPr>
                <w:rFonts w:eastAsia="Calibri"/>
                <w:b/>
                <w:sz w:val="20"/>
                <w:szCs w:val="20"/>
              </w:rPr>
            </w:pPr>
          </w:p>
        </w:tc>
        <w:tc>
          <w:tcPr>
            <w:tcW w:w="388"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3FC954AE" w14:textId="77777777" w:rsidR="00A92C13" w:rsidRPr="002A6778" w:rsidRDefault="00A92C13" w:rsidP="00935B5C">
            <w:pPr>
              <w:rPr>
                <w:rFonts w:eastAsia="Calibri"/>
                <w:b/>
                <w:sz w:val="20"/>
                <w:szCs w:val="20"/>
              </w:rPr>
            </w:pPr>
          </w:p>
        </w:tc>
        <w:tc>
          <w:tcPr>
            <w:tcW w:w="348" w:type="pct"/>
            <w:vMerge/>
            <w:tcBorders>
              <w:top w:val="single" w:sz="4" w:space="0" w:color="auto"/>
              <w:left w:val="single" w:sz="4" w:space="0" w:color="000000"/>
              <w:bottom w:val="single" w:sz="4" w:space="0" w:color="auto"/>
            </w:tcBorders>
            <w:shd w:val="clear" w:color="auto" w:fill="F2F2F2"/>
            <w:vAlign w:val="center"/>
            <w:hideMark/>
          </w:tcPr>
          <w:p w14:paraId="29C27F70" w14:textId="77777777" w:rsidR="00A92C13" w:rsidRPr="002A6778" w:rsidRDefault="00A92C13" w:rsidP="00935B5C">
            <w:pPr>
              <w:rPr>
                <w:rFonts w:eastAsia="Calibri"/>
                <w:b/>
                <w:sz w:val="20"/>
                <w:szCs w:val="20"/>
              </w:rPr>
            </w:pPr>
          </w:p>
        </w:tc>
        <w:tc>
          <w:tcPr>
            <w:tcW w:w="376" w:type="pct"/>
            <w:vMerge/>
            <w:tcBorders>
              <w:top w:val="single" w:sz="4" w:space="0" w:color="auto"/>
              <w:left w:val="nil"/>
              <w:bottom w:val="single" w:sz="4" w:space="0" w:color="auto"/>
            </w:tcBorders>
            <w:shd w:val="clear" w:color="auto" w:fill="F2F2F2"/>
            <w:vAlign w:val="center"/>
            <w:hideMark/>
          </w:tcPr>
          <w:p w14:paraId="259FB891" w14:textId="77777777" w:rsidR="00A92C13" w:rsidRPr="002A6778" w:rsidRDefault="00A92C13" w:rsidP="00935B5C">
            <w:pPr>
              <w:rPr>
                <w:rFonts w:eastAsia="Calibri"/>
                <w:b/>
                <w:sz w:val="20"/>
                <w:szCs w:val="20"/>
              </w:rPr>
            </w:pPr>
          </w:p>
        </w:tc>
        <w:tc>
          <w:tcPr>
            <w:tcW w:w="317" w:type="pct"/>
            <w:vMerge/>
            <w:tcBorders>
              <w:top w:val="single" w:sz="4" w:space="0" w:color="000000"/>
              <w:left w:val="nil"/>
              <w:bottom w:val="single" w:sz="4" w:space="0" w:color="auto"/>
              <w:right w:val="single" w:sz="4" w:space="0" w:color="000000"/>
            </w:tcBorders>
            <w:shd w:val="clear" w:color="auto" w:fill="F2F2F2"/>
            <w:vAlign w:val="center"/>
            <w:hideMark/>
          </w:tcPr>
          <w:p w14:paraId="7B785416" w14:textId="77777777" w:rsidR="00A92C13" w:rsidRPr="002A6778" w:rsidRDefault="00A92C13" w:rsidP="00935B5C">
            <w:pPr>
              <w:rPr>
                <w:rFonts w:eastAsia="Calibri"/>
                <w:b/>
                <w:sz w:val="20"/>
                <w:szCs w:val="20"/>
              </w:rPr>
            </w:pPr>
          </w:p>
        </w:tc>
        <w:tc>
          <w:tcPr>
            <w:tcW w:w="229" w:type="pct"/>
            <w:tcBorders>
              <w:top w:val="single" w:sz="4" w:space="0" w:color="000000"/>
              <w:left w:val="single" w:sz="4" w:space="0" w:color="000000"/>
              <w:bottom w:val="single" w:sz="4" w:space="0" w:color="auto"/>
              <w:right w:val="nil"/>
            </w:tcBorders>
            <w:shd w:val="clear" w:color="auto" w:fill="F2F2F2"/>
            <w:tcMar>
              <w:top w:w="0" w:type="dxa"/>
              <w:left w:w="43" w:type="dxa"/>
              <w:bottom w:w="0" w:type="dxa"/>
              <w:right w:w="43" w:type="dxa"/>
            </w:tcMar>
            <w:vAlign w:val="center"/>
            <w:hideMark/>
          </w:tcPr>
          <w:p w14:paraId="523EBFC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4C505C28"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199" w:type="pct"/>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41EC5814"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22FBC02C"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77" w:type="pct"/>
            <w:gridSpan w:val="3"/>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2F0827B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66E82EC8"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c>
          <w:tcPr>
            <w:tcW w:w="204" w:type="pct"/>
            <w:gridSpan w:val="3"/>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74579B4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5FEDC15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188" w:type="pct"/>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3F1F4E38"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2F08A0D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401" w:type="pct"/>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790F6AE3"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5F84804C"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r>
      <w:tr w:rsidR="00A92C13" w:rsidRPr="002A6778" w14:paraId="6E63CDE3" w14:textId="77777777" w:rsidTr="00FB0D9E">
        <w:trPr>
          <w:trHeight w:val="130"/>
        </w:trPr>
        <w:tc>
          <w:tcPr>
            <w:tcW w:w="980" w:type="pct"/>
            <w:tcBorders>
              <w:top w:val="single" w:sz="4" w:space="0" w:color="auto"/>
              <w:left w:val="nil"/>
              <w:bottom w:val="nil"/>
              <w:right w:val="single" w:sz="4" w:space="0" w:color="000000"/>
            </w:tcBorders>
            <w:tcMar>
              <w:top w:w="0" w:type="dxa"/>
              <w:left w:w="43" w:type="dxa"/>
              <w:bottom w:w="0" w:type="dxa"/>
              <w:right w:w="43" w:type="dxa"/>
            </w:tcMar>
            <w:vAlign w:val="center"/>
          </w:tcPr>
          <w:p w14:paraId="5F881F2B" w14:textId="77777777" w:rsidR="00A92C13" w:rsidRPr="002A6778" w:rsidRDefault="00A92C13" w:rsidP="00935B5C">
            <w:pPr>
              <w:autoSpaceDN w:val="0"/>
              <w:textAlignment w:val="baseline"/>
              <w:rPr>
                <w:rFonts w:eastAsia="Calibri"/>
                <w:b/>
                <w:i/>
              </w:rPr>
            </w:pPr>
          </w:p>
        </w:tc>
        <w:tc>
          <w:tcPr>
            <w:tcW w:w="256" w:type="pct"/>
            <w:tcBorders>
              <w:top w:val="single" w:sz="4" w:space="0" w:color="auto"/>
              <w:left w:val="single" w:sz="4" w:space="0" w:color="000000"/>
              <w:bottom w:val="nil"/>
              <w:right w:val="single" w:sz="4" w:space="0" w:color="000000"/>
            </w:tcBorders>
            <w:tcMar>
              <w:top w:w="0" w:type="dxa"/>
              <w:left w:w="43" w:type="dxa"/>
              <w:bottom w:w="0" w:type="dxa"/>
              <w:right w:w="43" w:type="dxa"/>
            </w:tcMar>
            <w:vAlign w:val="center"/>
          </w:tcPr>
          <w:p w14:paraId="0420A7A4" w14:textId="77777777" w:rsidR="00A92C13" w:rsidRPr="002A6778" w:rsidRDefault="00A92C13" w:rsidP="00935B5C">
            <w:pPr>
              <w:autoSpaceDN w:val="0"/>
              <w:jc w:val="center"/>
              <w:textAlignment w:val="baseline"/>
              <w:rPr>
                <w:rFonts w:eastAsia="Calibri"/>
                <w:sz w:val="20"/>
                <w:szCs w:val="20"/>
              </w:rPr>
            </w:pPr>
          </w:p>
        </w:tc>
        <w:tc>
          <w:tcPr>
            <w:tcW w:w="257" w:type="pct"/>
            <w:tcBorders>
              <w:top w:val="single" w:sz="4" w:space="0" w:color="auto"/>
              <w:left w:val="single" w:sz="4" w:space="0" w:color="000000"/>
              <w:bottom w:val="nil"/>
              <w:right w:val="single" w:sz="4" w:space="0" w:color="000000"/>
            </w:tcBorders>
            <w:tcMar>
              <w:top w:w="0" w:type="dxa"/>
              <w:left w:w="43" w:type="dxa"/>
              <w:bottom w:w="0" w:type="dxa"/>
              <w:right w:w="43" w:type="dxa"/>
            </w:tcMar>
            <w:vAlign w:val="center"/>
          </w:tcPr>
          <w:p w14:paraId="73CBEB15" w14:textId="77777777" w:rsidR="00A92C13" w:rsidRPr="002A6778" w:rsidRDefault="00A92C13" w:rsidP="00935B5C">
            <w:pPr>
              <w:autoSpaceDN w:val="0"/>
              <w:jc w:val="center"/>
              <w:textAlignment w:val="baseline"/>
              <w:rPr>
                <w:rFonts w:eastAsia="Calibri"/>
                <w:sz w:val="20"/>
                <w:szCs w:val="20"/>
              </w:rPr>
            </w:pPr>
          </w:p>
        </w:tc>
        <w:tc>
          <w:tcPr>
            <w:tcW w:w="229" w:type="pct"/>
            <w:tcBorders>
              <w:top w:val="single" w:sz="4" w:space="0" w:color="auto"/>
              <w:left w:val="single" w:sz="4" w:space="0" w:color="000000"/>
              <w:bottom w:val="nil"/>
              <w:right w:val="single" w:sz="4" w:space="0" w:color="000000"/>
            </w:tcBorders>
            <w:vAlign w:val="center"/>
          </w:tcPr>
          <w:p w14:paraId="710680C8" w14:textId="77777777" w:rsidR="00A92C13" w:rsidRPr="002A6778" w:rsidRDefault="00A92C13" w:rsidP="00935B5C">
            <w:pPr>
              <w:autoSpaceDN w:val="0"/>
              <w:jc w:val="center"/>
              <w:textAlignment w:val="baseline"/>
              <w:rPr>
                <w:rFonts w:eastAsia="Calibri"/>
                <w:sz w:val="20"/>
                <w:szCs w:val="20"/>
              </w:rPr>
            </w:pPr>
          </w:p>
        </w:tc>
        <w:tc>
          <w:tcPr>
            <w:tcW w:w="348" w:type="pct"/>
            <w:tcBorders>
              <w:top w:val="single" w:sz="4" w:space="0" w:color="auto"/>
              <w:left w:val="single" w:sz="4" w:space="0" w:color="000000"/>
              <w:bottom w:val="nil"/>
              <w:right w:val="single" w:sz="4" w:space="0" w:color="000000"/>
            </w:tcBorders>
            <w:tcMar>
              <w:top w:w="0" w:type="dxa"/>
              <w:left w:w="43" w:type="dxa"/>
              <w:bottom w:w="0" w:type="dxa"/>
              <w:right w:w="43" w:type="dxa"/>
            </w:tcMar>
            <w:vAlign w:val="center"/>
          </w:tcPr>
          <w:p w14:paraId="2187781D" w14:textId="77777777" w:rsidR="00A92C13" w:rsidRPr="002A6778" w:rsidRDefault="00A92C13" w:rsidP="00935B5C">
            <w:pPr>
              <w:autoSpaceDN w:val="0"/>
              <w:jc w:val="center"/>
              <w:textAlignment w:val="baseline"/>
              <w:rPr>
                <w:rFonts w:eastAsia="Calibri"/>
                <w:sz w:val="20"/>
                <w:szCs w:val="20"/>
              </w:rPr>
            </w:pPr>
          </w:p>
        </w:tc>
        <w:tc>
          <w:tcPr>
            <w:tcW w:w="388" w:type="pct"/>
            <w:tcBorders>
              <w:top w:val="single" w:sz="4" w:space="0" w:color="auto"/>
              <w:left w:val="single" w:sz="4" w:space="0" w:color="000000"/>
              <w:bottom w:val="nil"/>
              <w:right w:val="single" w:sz="4" w:space="0" w:color="000000"/>
            </w:tcBorders>
            <w:vAlign w:val="center"/>
          </w:tcPr>
          <w:p w14:paraId="6517A2F6" w14:textId="77777777" w:rsidR="00A92C13" w:rsidRPr="002A6778" w:rsidRDefault="00A92C13" w:rsidP="00935B5C">
            <w:pPr>
              <w:autoSpaceDN w:val="0"/>
              <w:jc w:val="center"/>
              <w:textAlignment w:val="baseline"/>
              <w:rPr>
                <w:rFonts w:eastAsia="Calibri"/>
                <w:sz w:val="20"/>
                <w:szCs w:val="20"/>
              </w:rPr>
            </w:pPr>
          </w:p>
        </w:tc>
        <w:tc>
          <w:tcPr>
            <w:tcW w:w="348" w:type="pct"/>
            <w:tcBorders>
              <w:top w:val="single" w:sz="4" w:space="0" w:color="auto"/>
              <w:left w:val="single" w:sz="4" w:space="0" w:color="000000"/>
              <w:bottom w:val="nil"/>
              <w:right w:val="nil"/>
            </w:tcBorders>
            <w:tcMar>
              <w:top w:w="0" w:type="dxa"/>
              <w:left w:w="43" w:type="dxa"/>
              <w:bottom w:w="0" w:type="dxa"/>
              <w:right w:w="43" w:type="dxa"/>
            </w:tcMar>
            <w:vAlign w:val="center"/>
          </w:tcPr>
          <w:p w14:paraId="56D39A92" w14:textId="77777777" w:rsidR="00A92C13" w:rsidRPr="002A6778" w:rsidRDefault="00A92C13" w:rsidP="00935B5C">
            <w:pPr>
              <w:autoSpaceDN w:val="0"/>
              <w:jc w:val="center"/>
              <w:textAlignment w:val="baseline"/>
              <w:rPr>
                <w:rFonts w:eastAsia="Calibri"/>
                <w:sz w:val="20"/>
                <w:szCs w:val="20"/>
              </w:rPr>
            </w:pPr>
          </w:p>
        </w:tc>
        <w:tc>
          <w:tcPr>
            <w:tcW w:w="376" w:type="pct"/>
            <w:tcBorders>
              <w:top w:val="single" w:sz="4" w:space="0" w:color="auto"/>
              <w:left w:val="nil"/>
              <w:bottom w:val="nil"/>
              <w:right w:val="nil"/>
            </w:tcBorders>
            <w:tcMar>
              <w:top w:w="0" w:type="dxa"/>
              <w:left w:w="43" w:type="dxa"/>
              <w:bottom w:w="0" w:type="dxa"/>
              <w:right w:w="43" w:type="dxa"/>
            </w:tcMar>
            <w:vAlign w:val="center"/>
          </w:tcPr>
          <w:p w14:paraId="0EDDBFC3" w14:textId="77777777" w:rsidR="00A92C13" w:rsidRPr="002A6778" w:rsidRDefault="00A92C13" w:rsidP="00935B5C">
            <w:pPr>
              <w:autoSpaceDN w:val="0"/>
              <w:jc w:val="center"/>
              <w:textAlignment w:val="baseline"/>
              <w:rPr>
                <w:rFonts w:eastAsia="Calibri"/>
                <w:sz w:val="20"/>
                <w:szCs w:val="20"/>
              </w:rPr>
            </w:pPr>
          </w:p>
        </w:tc>
        <w:tc>
          <w:tcPr>
            <w:tcW w:w="317" w:type="pct"/>
            <w:tcBorders>
              <w:top w:val="single" w:sz="4" w:space="0" w:color="auto"/>
              <w:left w:val="nil"/>
              <w:bottom w:val="nil"/>
              <w:right w:val="single" w:sz="4" w:space="0" w:color="000000"/>
            </w:tcBorders>
            <w:tcMar>
              <w:top w:w="0" w:type="dxa"/>
              <w:left w:w="43" w:type="dxa"/>
              <w:bottom w:w="0" w:type="dxa"/>
              <w:right w:w="43" w:type="dxa"/>
            </w:tcMar>
            <w:vAlign w:val="center"/>
          </w:tcPr>
          <w:p w14:paraId="6C1264D1" w14:textId="77777777" w:rsidR="00A92C13" w:rsidRPr="002A6778" w:rsidRDefault="00A92C13" w:rsidP="00935B5C">
            <w:pPr>
              <w:autoSpaceDN w:val="0"/>
              <w:jc w:val="center"/>
              <w:textAlignment w:val="baseline"/>
              <w:rPr>
                <w:rFonts w:eastAsia="Calibri"/>
                <w:sz w:val="20"/>
                <w:szCs w:val="20"/>
              </w:rPr>
            </w:pPr>
          </w:p>
        </w:tc>
        <w:tc>
          <w:tcPr>
            <w:tcW w:w="229" w:type="pct"/>
            <w:tcBorders>
              <w:top w:val="single" w:sz="4" w:space="0" w:color="auto"/>
              <w:left w:val="single" w:sz="4" w:space="0" w:color="000000"/>
              <w:bottom w:val="nil"/>
              <w:right w:val="nil"/>
            </w:tcBorders>
            <w:tcMar>
              <w:top w:w="0" w:type="dxa"/>
              <w:left w:w="43" w:type="dxa"/>
              <w:bottom w:w="0" w:type="dxa"/>
              <w:right w:w="43" w:type="dxa"/>
            </w:tcMar>
            <w:vAlign w:val="center"/>
          </w:tcPr>
          <w:p w14:paraId="18B2A2FC" w14:textId="77777777" w:rsidR="00A92C13" w:rsidRPr="002A6778" w:rsidRDefault="00A92C13" w:rsidP="00935B5C">
            <w:pPr>
              <w:autoSpaceDN w:val="0"/>
              <w:jc w:val="center"/>
              <w:textAlignment w:val="baseline"/>
              <w:rPr>
                <w:rFonts w:eastAsia="Calibri"/>
                <w:sz w:val="20"/>
                <w:szCs w:val="20"/>
              </w:rPr>
            </w:pPr>
          </w:p>
        </w:tc>
        <w:tc>
          <w:tcPr>
            <w:tcW w:w="199" w:type="pct"/>
            <w:tcBorders>
              <w:top w:val="single" w:sz="4" w:space="0" w:color="auto"/>
              <w:left w:val="nil"/>
              <w:bottom w:val="nil"/>
              <w:right w:val="nil"/>
            </w:tcBorders>
            <w:tcMar>
              <w:top w:w="0" w:type="dxa"/>
              <w:left w:w="43" w:type="dxa"/>
              <w:bottom w:w="0" w:type="dxa"/>
              <w:right w:w="43" w:type="dxa"/>
            </w:tcMar>
            <w:vAlign w:val="center"/>
          </w:tcPr>
          <w:p w14:paraId="1823572B" w14:textId="77777777" w:rsidR="00A92C13" w:rsidRPr="002A6778" w:rsidRDefault="00A92C13" w:rsidP="00935B5C">
            <w:pPr>
              <w:autoSpaceDN w:val="0"/>
              <w:jc w:val="center"/>
              <w:textAlignment w:val="baseline"/>
              <w:rPr>
                <w:rFonts w:eastAsia="Calibri"/>
                <w:sz w:val="20"/>
                <w:szCs w:val="20"/>
              </w:rPr>
            </w:pPr>
          </w:p>
        </w:tc>
        <w:tc>
          <w:tcPr>
            <w:tcW w:w="277" w:type="pct"/>
            <w:gridSpan w:val="3"/>
            <w:tcBorders>
              <w:top w:val="single" w:sz="4" w:space="0" w:color="auto"/>
              <w:left w:val="nil"/>
              <w:bottom w:val="nil"/>
              <w:right w:val="nil"/>
            </w:tcBorders>
            <w:tcMar>
              <w:top w:w="0" w:type="dxa"/>
              <w:left w:w="43" w:type="dxa"/>
              <w:bottom w:w="0" w:type="dxa"/>
              <w:right w:w="43" w:type="dxa"/>
            </w:tcMar>
            <w:vAlign w:val="center"/>
          </w:tcPr>
          <w:p w14:paraId="1ED3DA40" w14:textId="77777777" w:rsidR="00A92C13" w:rsidRPr="002A6778" w:rsidRDefault="00A92C13" w:rsidP="00935B5C">
            <w:pPr>
              <w:autoSpaceDN w:val="0"/>
              <w:jc w:val="center"/>
              <w:textAlignment w:val="baseline"/>
              <w:rPr>
                <w:rFonts w:eastAsia="Calibri"/>
                <w:sz w:val="20"/>
                <w:szCs w:val="20"/>
              </w:rPr>
            </w:pPr>
          </w:p>
        </w:tc>
        <w:tc>
          <w:tcPr>
            <w:tcW w:w="204" w:type="pct"/>
            <w:gridSpan w:val="3"/>
            <w:tcBorders>
              <w:top w:val="single" w:sz="4" w:space="0" w:color="auto"/>
              <w:left w:val="nil"/>
              <w:bottom w:val="nil"/>
              <w:right w:val="nil"/>
            </w:tcBorders>
            <w:tcMar>
              <w:top w:w="0" w:type="dxa"/>
              <w:left w:w="43" w:type="dxa"/>
              <w:bottom w:w="0" w:type="dxa"/>
              <w:right w:w="43" w:type="dxa"/>
            </w:tcMar>
            <w:vAlign w:val="center"/>
          </w:tcPr>
          <w:p w14:paraId="4068839F" w14:textId="77777777" w:rsidR="00A92C13" w:rsidRPr="002A6778" w:rsidRDefault="00A92C13" w:rsidP="00935B5C">
            <w:pPr>
              <w:autoSpaceDN w:val="0"/>
              <w:jc w:val="center"/>
              <w:textAlignment w:val="baseline"/>
              <w:rPr>
                <w:rFonts w:eastAsia="Calibri"/>
                <w:sz w:val="20"/>
                <w:szCs w:val="20"/>
              </w:rPr>
            </w:pPr>
          </w:p>
        </w:tc>
        <w:tc>
          <w:tcPr>
            <w:tcW w:w="188" w:type="pct"/>
            <w:tcBorders>
              <w:top w:val="single" w:sz="4" w:space="0" w:color="auto"/>
              <w:left w:val="nil"/>
              <w:bottom w:val="nil"/>
              <w:right w:val="nil"/>
            </w:tcBorders>
            <w:tcMar>
              <w:top w:w="0" w:type="dxa"/>
              <w:left w:w="43" w:type="dxa"/>
              <w:bottom w:w="0" w:type="dxa"/>
              <w:right w:w="43" w:type="dxa"/>
            </w:tcMar>
            <w:vAlign w:val="center"/>
          </w:tcPr>
          <w:p w14:paraId="048E3159" w14:textId="77777777" w:rsidR="00A92C13" w:rsidRPr="002A6778" w:rsidRDefault="00A92C13" w:rsidP="00935B5C">
            <w:pPr>
              <w:autoSpaceDN w:val="0"/>
              <w:jc w:val="center"/>
              <w:textAlignment w:val="baseline"/>
              <w:rPr>
                <w:rFonts w:eastAsia="Calibri"/>
                <w:sz w:val="20"/>
                <w:szCs w:val="20"/>
              </w:rPr>
            </w:pPr>
          </w:p>
        </w:tc>
        <w:tc>
          <w:tcPr>
            <w:tcW w:w="401" w:type="pct"/>
            <w:tcBorders>
              <w:top w:val="single" w:sz="4" w:space="0" w:color="auto"/>
              <w:left w:val="nil"/>
              <w:bottom w:val="nil"/>
              <w:right w:val="nil"/>
            </w:tcBorders>
            <w:tcMar>
              <w:top w:w="0" w:type="dxa"/>
              <w:left w:w="43" w:type="dxa"/>
              <w:bottom w:w="0" w:type="dxa"/>
              <w:right w:w="43" w:type="dxa"/>
            </w:tcMar>
            <w:vAlign w:val="center"/>
          </w:tcPr>
          <w:p w14:paraId="5E07DADA" w14:textId="77777777" w:rsidR="00A92C13" w:rsidRPr="002A6778" w:rsidRDefault="00A92C13" w:rsidP="00935B5C">
            <w:pPr>
              <w:autoSpaceDN w:val="0"/>
              <w:jc w:val="center"/>
              <w:textAlignment w:val="baseline"/>
              <w:rPr>
                <w:rFonts w:eastAsia="Calibri"/>
                <w:sz w:val="20"/>
                <w:szCs w:val="20"/>
              </w:rPr>
            </w:pPr>
          </w:p>
        </w:tc>
      </w:tr>
      <w:tr w:rsidR="00A92C13" w:rsidRPr="002A6778" w14:paraId="1D8ACE06" w14:textId="77777777" w:rsidTr="00FB0D9E">
        <w:trPr>
          <w:trHeight w:val="368"/>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05DE5E80" w14:textId="77777777" w:rsidR="00A92C13" w:rsidRPr="002A6778" w:rsidRDefault="00A92C13" w:rsidP="00935B5C">
            <w:pPr>
              <w:autoSpaceDN w:val="0"/>
              <w:textAlignment w:val="baseline"/>
              <w:rPr>
                <w:rFonts w:eastAsia="Calibri"/>
                <w:b/>
                <w:i/>
              </w:rPr>
            </w:pPr>
            <w:r w:rsidRPr="002A6778">
              <w:rPr>
                <w:rFonts w:eastAsia="Calibri"/>
                <w:b/>
                <w:i/>
              </w:rPr>
              <w:t>DIAGNOdent 2095</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tcPr>
          <w:p w14:paraId="3EDC10AB" w14:textId="77777777" w:rsidR="00A92C13" w:rsidRPr="002A6778" w:rsidRDefault="00A92C13" w:rsidP="00935B5C">
            <w:pPr>
              <w:autoSpaceDN w:val="0"/>
              <w:jc w:val="center"/>
              <w:textAlignment w:val="baseline"/>
              <w:rPr>
                <w:rFonts w:eastAsia="Calibri"/>
                <w:sz w:val="20"/>
                <w:szCs w:val="20"/>
              </w:rPr>
            </w:pP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tcPr>
          <w:p w14:paraId="1B78447E" w14:textId="77777777" w:rsidR="00A92C13" w:rsidRPr="002A6778" w:rsidRDefault="00A92C13" w:rsidP="00935B5C">
            <w:pPr>
              <w:autoSpaceDN w:val="0"/>
              <w:jc w:val="center"/>
              <w:textAlignment w:val="baseline"/>
              <w:rPr>
                <w:rFonts w:eastAsia="Calibri"/>
                <w:sz w:val="20"/>
                <w:szCs w:val="20"/>
              </w:rPr>
            </w:pPr>
          </w:p>
        </w:tc>
        <w:tc>
          <w:tcPr>
            <w:tcW w:w="229" w:type="pct"/>
            <w:tcBorders>
              <w:top w:val="nil"/>
              <w:left w:val="single" w:sz="4" w:space="0" w:color="000000"/>
              <w:bottom w:val="nil"/>
              <w:right w:val="single" w:sz="4" w:space="0" w:color="000000"/>
            </w:tcBorders>
            <w:vAlign w:val="center"/>
          </w:tcPr>
          <w:p w14:paraId="6FE85D7A" w14:textId="77777777" w:rsidR="00A92C13" w:rsidRPr="002A6778" w:rsidRDefault="00A92C13" w:rsidP="00935B5C">
            <w:pPr>
              <w:autoSpaceDN w:val="0"/>
              <w:jc w:val="center"/>
              <w:textAlignment w:val="baseline"/>
              <w:rPr>
                <w:rFonts w:eastAsia="Calibri"/>
                <w:sz w:val="20"/>
                <w:szCs w:val="20"/>
              </w:rPr>
            </w:pP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tcPr>
          <w:p w14:paraId="40570B01" w14:textId="77777777" w:rsidR="00A92C13" w:rsidRPr="002A6778" w:rsidRDefault="00A92C13" w:rsidP="00935B5C">
            <w:pPr>
              <w:autoSpaceDN w:val="0"/>
              <w:jc w:val="center"/>
              <w:textAlignment w:val="baseline"/>
              <w:rPr>
                <w:rFonts w:eastAsia="Calibri"/>
                <w:sz w:val="20"/>
                <w:szCs w:val="20"/>
              </w:rPr>
            </w:pPr>
          </w:p>
        </w:tc>
        <w:tc>
          <w:tcPr>
            <w:tcW w:w="388" w:type="pct"/>
            <w:tcBorders>
              <w:top w:val="nil"/>
              <w:left w:val="single" w:sz="4" w:space="0" w:color="000000"/>
              <w:bottom w:val="nil"/>
              <w:right w:val="single" w:sz="4" w:space="0" w:color="000000"/>
            </w:tcBorders>
            <w:vAlign w:val="center"/>
          </w:tcPr>
          <w:p w14:paraId="664DFE9A" w14:textId="77777777" w:rsidR="00A92C13" w:rsidRPr="002A6778" w:rsidRDefault="00A92C13" w:rsidP="00935B5C">
            <w:pPr>
              <w:autoSpaceDN w:val="0"/>
              <w:jc w:val="center"/>
              <w:textAlignment w:val="baseline"/>
              <w:rPr>
                <w:rFonts w:eastAsia="Calibri"/>
                <w:sz w:val="20"/>
                <w:szCs w:val="20"/>
              </w:rPr>
            </w:pPr>
          </w:p>
        </w:tc>
        <w:tc>
          <w:tcPr>
            <w:tcW w:w="348" w:type="pct"/>
            <w:tcBorders>
              <w:top w:val="nil"/>
              <w:left w:val="single" w:sz="4" w:space="0" w:color="000000"/>
              <w:bottom w:val="nil"/>
              <w:right w:val="nil"/>
            </w:tcBorders>
            <w:tcMar>
              <w:top w:w="0" w:type="dxa"/>
              <w:left w:w="43" w:type="dxa"/>
              <w:bottom w:w="0" w:type="dxa"/>
              <w:right w:w="43" w:type="dxa"/>
            </w:tcMar>
            <w:vAlign w:val="center"/>
          </w:tcPr>
          <w:p w14:paraId="592D4099" w14:textId="77777777" w:rsidR="00A92C13" w:rsidRPr="002A6778" w:rsidRDefault="00A92C13" w:rsidP="00935B5C">
            <w:pPr>
              <w:autoSpaceDN w:val="0"/>
              <w:jc w:val="center"/>
              <w:textAlignment w:val="baseline"/>
              <w:rPr>
                <w:rFonts w:eastAsia="Calibri"/>
                <w:sz w:val="20"/>
                <w:szCs w:val="20"/>
              </w:rPr>
            </w:pPr>
          </w:p>
        </w:tc>
        <w:tc>
          <w:tcPr>
            <w:tcW w:w="376" w:type="pct"/>
            <w:tcMar>
              <w:top w:w="0" w:type="dxa"/>
              <w:left w:w="43" w:type="dxa"/>
              <w:bottom w:w="0" w:type="dxa"/>
              <w:right w:w="43" w:type="dxa"/>
            </w:tcMar>
            <w:vAlign w:val="center"/>
          </w:tcPr>
          <w:p w14:paraId="38140194" w14:textId="77777777" w:rsidR="00A92C13" w:rsidRPr="002A6778" w:rsidRDefault="00A92C13" w:rsidP="00935B5C">
            <w:pPr>
              <w:autoSpaceDN w:val="0"/>
              <w:jc w:val="center"/>
              <w:textAlignment w:val="baseline"/>
              <w:rPr>
                <w:rFonts w:eastAsia="Calibri"/>
                <w:sz w:val="20"/>
                <w:szCs w:val="20"/>
              </w:rPr>
            </w:pPr>
          </w:p>
        </w:tc>
        <w:tc>
          <w:tcPr>
            <w:tcW w:w="317" w:type="pct"/>
            <w:tcBorders>
              <w:top w:val="nil"/>
              <w:left w:val="nil"/>
              <w:bottom w:val="nil"/>
              <w:right w:val="single" w:sz="4" w:space="0" w:color="000000"/>
            </w:tcBorders>
            <w:tcMar>
              <w:top w:w="0" w:type="dxa"/>
              <w:left w:w="43" w:type="dxa"/>
              <w:bottom w:w="0" w:type="dxa"/>
              <w:right w:w="43" w:type="dxa"/>
            </w:tcMar>
            <w:vAlign w:val="center"/>
          </w:tcPr>
          <w:p w14:paraId="728D55FE" w14:textId="77777777" w:rsidR="00A92C13" w:rsidRPr="002A6778" w:rsidRDefault="00A92C13" w:rsidP="00935B5C">
            <w:pPr>
              <w:autoSpaceDN w:val="0"/>
              <w:jc w:val="center"/>
              <w:textAlignment w:val="baseline"/>
              <w:rPr>
                <w:rFonts w:eastAsia="Calibri"/>
                <w:sz w:val="20"/>
                <w:szCs w:val="20"/>
              </w:rPr>
            </w:pPr>
          </w:p>
        </w:tc>
        <w:tc>
          <w:tcPr>
            <w:tcW w:w="229" w:type="pct"/>
            <w:tcBorders>
              <w:top w:val="nil"/>
              <w:left w:val="single" w:sz="4" w:space="0" w:color="000000"/>
              <w:bottom w:val="nil"/>
              <w:right w:val="nil"/>
            </w:tcBorders>
            <w:tcMar>
              <w:top w:w="0" w:type="dxa"/>
              <w:left w:w="43" w:type="dxa"/>
              <w:bottom w:w="0" w:type="dxa"/>
              <w:right w:w="43" w:type="dxa"/>
            </w:tcMar>
            <w:vAlign w:val="center"/>
          </w:tcPr>
          <w:p w14:paraId="3328D933" w14:textId="77777777" w:rsidR="00A92C13" w:rsidRPr="002A6778" w:rsidRDefault="00A92C13" w:rsidP="00935B5C">
            <w:pPr>
              <w:autoSpaceDN w:val="0"/>
              <w:jc w:val="center"/>
              <w:textAlignment w:val="baseline"/>
              <w:rPr>
                <w:rFonts w:eastAsia="Calibri"/>
                <w:sz w:val="20"/>
                <w:szCs w:val="20"/>
              </w:rPr>
            </w:pPr>
          </w:p>
        </w:tc>
        <w:tc>
          <w:tcPr>
            <w:tcW w:w="199" w:type="pct"/>
            <w:tcMar>
              <w:top w:w="0" w:type="dxa"/>
              <w:left w:w="43" w:type="dxa"/>
              <w:bottom w:w="0" w:type="dxa"/>
              <w:right w:w="43" w:type="dxa"/>
            </w:tcMar>
            <w:vAlign w:val="center"/>
          </w:tcPr>
          <w:p w14:paraId="412150F8" w14:textId="77777777" w:rsidR="00A92C13" w:rsidRPr="002A6778" w:rsidRDefault="00A92C13" w:rsidP="00935B5C">
            <w:pPr>
              <w:autoSpaceDN w:val="0"/>
              <w:jc w:val="center"/>
              <w:textAlignment w:val="baseline"/>
              <w:rPr>
                <w:rFonts w:eastAsia="Calibri"/>
                <w:sz w:val="20"/>
                <w:szCs w:val="20"/>
              </w:rPr>
            </w:pPr>
          </w:p>
        </w:tc>
        <w:tc>
          <w:tcPr>
            <w:tcW w:w="277" w:type="pct"/>
            <w:gridSpan w:val="3"/>
            <w:tcMar>
              <w:top w:w="0" w:type="dxa"/>
              <w:left w:w="43" w:type="dxa"/>
              <w:bottom w:w="0" w:type="dxa"/>
              <w:right w:w="43" w:type="dxa"/>
            </w:tcMar>
            <w:vAlign w:val="center"/>
          </w:tcPr>
          <w:p w14:paraId="362C12F6" w14:textId="77777777" w:rsidR="00A92C13" w:rsidRPr="002A6778" w:rsidRDefault="00A92C13" w:rsidP="00935B5C">
            <w:pPr>
              <w:autoSpaceDN w:val="0"/>
              <w:jc w:val="center"/>
              <w:textAlignment w:val="baseline"/>
              <w:rPr>
                <w:rFonts w:eastAsia="Calibri"/>
                <w:sz w:val="20"/>
                <w:szCs w:val="20"/>
              </w:rPr>
            </w:pPr>
          </w:p>
        </w:tc>
        <w:tc>
          <w:tcPr>
            <w:tcW w:w="204" w:type="pct"/>
            <w:gridSpan w:val="3"/>
            <w:tcMar>
              <w:top w:w="0" w:type="dxa"/>
              <w:left w:w="43" w:type="dxa"/>
              <w:bottom w:w="0" w:type="dxa"/>
              <w:right w:w="43" w:type="dxa"/>
            </w:tcMar>
            <w:vAlign w:val="center"/>
          </w:tcPr>
          <w:p w14:paraId="53E02B2D" w14:textId="77777777" w:rsidR="00A92C13" w:rsidRPr="002A6778" w:rsidRDefault="00A92C13" w:rsidP="00935B5C">
            <w:pPr>
              <w:autoSpaceDN w:val="0"/>
              <w:jc w:val="center"/>
              <w:textAlignment w:val="baseline"/>
              <w:rPr>
                <w:rFonts w:eastAsia="Calibri"/>
                <w:sz w:val="20"/>
                <w:szCs w:val="20"/>
              </w:rPr>
            </w:pPr>
          </w:p>
        </w:tc>
        <w:tc>
          <w:tcPr>
            <w:tcW w:w="188" w:type="pct"/>
            <w:tcMar>
              <w:top w:w="0" w:type="dxa"/>
              <w:left w:w="43" w:type="dxa"/>
              <w:bottom w:w="0" w:type="dxa"/>
              <w:right w:w="43" w:type="dxa"/>
            </w:tcMar>
            <w:vAlign w:val="center"/>
          </w:tcPr>
          <w:p w14:paraId="59E545F2" w14:textId="77777777" w:rsidR="00A92C13" w:rsidRPr="002A6778" w:rsidRDefault="00A92C13" w:rsidP="00935B5C">
            <w:pPr>
              <w:autoSpaceDN w:val="0"/>
              <w:jc w:val="center"/>
              <w:textAlignment w:val="baseline"/>
              <w:rPr>
                <w:rFonts w:eastAsia="Calibri"/>
                <w:sz w:val="20"/>
                <w:szCs w:val="20"/>
              </w:rPr>
            </w:pPr>
          </w:p>
        </w:tc>
        <w:tc>
          <w:tcPr>
            <w:tcW w:w="401" w:type="pct"/>
            <w:tcMar>
              <w:top w:w="0" w:type="dxa"/>
              <w:left w:w="43" w:type="dxa"/>
              <w:bottom w:w="0" w:type="dxa"/>
              <w:right w:w="43" w:type="dxa"/>
            </w:tcMar>
            <w:vAlign w:val="center"/>
          </w:tcPr>
          <w:p w14:paraId="4BB944A2" w14:textId="77777777" w:rsidR="00A92C13" w:rsidRPr="002A6778" w:rsidRDefault="00A92C13" w:rsidP="00935B5C">
            <w:pPr>
              <w:autoSpaceDN w:val="0"/>
              <w:jc w:val="center"/>
              <w:textAlignment w:val="baseline"/>
              <w:rPr>
                <w:rFonts w:eastAsia="Calibri"/>
                <w:sz w:val="20"/>
                <w:szCs w:val="20"/>
              </w:rPr>
            </w:pPr>
          </w:p>
        </w:tc>
      </w:tr>
      <w:tr w:rsidR="00A92C13" w:rsidRPr="002A6778" w14:paraId="2B45FC1D" w14:textId="77777777" w:rsidTr="00FB0D9E">
        <w:trPr>
          <w:trHeight w:val="26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710E877B"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 xml:space="preserve">Lussi et al. (2001) </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570689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240</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468C90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8-20</w:t>
            </w:r>
          </w:p>
        </w:tc>
        <w:tc>
          <w:tcPr>
            <w:tcW w:w="229" w:type="pct"/>
            <w:tcBorders>
              <w:top w:val="nil"/>
              <w:left w:val="single" w:sz="4" w:space="0" w:color="000000"/>
              <w:bottom w:val="nil"/>
              <w:right w:val="single" w:sz="4" w:space="0" w:color="000000"/>
            </w:tcBorders>
            <w:vAlign w:val="center"/>
            <w:hideMark/>
          </w:tcPr>
          <w:p w14:paraId="52F44A5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332</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0D5963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246/86</w:t>
            </w:r>
          </w:p>
        </w:tc>
        <w:tc>
          <w:tcPr>
            <w:tcW w:w="388" w:type="pct"/>
            <w:tcBorders>
              <w:top w:val="nil"/>
              <w:left w:val="single" w:sz="4" w:space="0" w:color="000000"/>
              <w:bottom w:val="nil"/>
              <w:right w:val="single" w:sz="4" w:space="0" w:color="000000"/>
            </w:tcBorders>
            <w:vAlign w:val="center"/>
            <w:hideMark/>
          </w:tcPr>
          <w:p w14:paraId="1CEFCFC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27</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370320C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Mar>
              <w:top w:w="0" w:type="dxa"/>
              <w:left w:w="43" w:type="dxa"/>
              <w:bottom w:w="0" w:type="dxa"/>
              <w:right w:w="43" w:type="dxa"/>
            </w:tcMar>
            <w:vAlign w:val="center"/>
            <w:hideMark/>
          </w:tcPr>
          <w:p w14:paraId="0E0D073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24DB6CE7"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10EDA72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96</w:t>
            </w:r>
          </w:p>
        </w:tc>
        <w:tc>
          <w:tcPr>
            <w:tcW w:w="199" w:type="pct"/>
            <w:tcMar>
              <w:top w:w="0" w:type="dxa"/>
              <w:left w:w="43" w:type="dxa"/>
              <w:bottom w:w="0" w:type="dxa"/>
              <w:right w:w="43" w:type="dxa"/>
            </w:tcMar>
            <w:vAlign w:val="center"/>
            <w:hideMark/>
          </w:tcPr>
          <w:p w14:paraId="083300E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77" w:type="pct"/>
            <w:gridSpan w:val="3"/>
            <w:tcMar>
              <w:top w:w="0" w:type="dxa"/>
              <w:left w:w="43" w:type="dxa"/>
              <w:bottom w:w="0" w:type="dxa"/>
              <w:right w:w="43" w:type="dxa"/>
            </w:tcMar>
            <w:vAlign w:val="center"/>
            <w:hideMark/>
          </w:tcPr>
          <w:p w14:paraId="27B56C9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4" w:type="pct"/>
            <w:gridSpan w:val="3"/>
            <w:tcMar>
              <w:top w:w="0" w:type="dxa"/>
              <w:left w:w="43" w:type="dxa"/>
              <w:bottom w:w="0" w:type="dxa"/>
              <w:right w:w="43" w:type="dxa"/>
            </w:tcMar>
            <w:vAlign w:val="center"/>
            <w:hideMark/>
          </w:tcPr>
          <w:p w14:paraId="7612AC5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92</w:t>
            </w:r>
          </w:p>
        </w:tc>
        <w:tc>
          <w:tcPr>
            <w:tcW w:w="188" w:type="pct"/>
            <w:tcMar>
              <w:top w:w="0" w:type="dxa"/>
              <w:left w:w="43" w:type="dxa"/>
              <w:bottom w:w="0" w:type="dxa"/>
              <w:right w:w="43" w:type="dxa"/>
            </w:tcMar>
            <w:vAlign w:val="center"/>
            <w:hideMark/>
          </w:tcPr>
          <w:p w14:paraId="4569C81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86</w:t>
            </w:r>
          </w:p>
        </w:tc>
        <w:tc>
          <w:tcPr>
            <w:tcW w:w="401" w:type="pct"/>
            <w:tcMar>
              <w:top w:w="0" w:type="dxa"/>
              <w:left w:w="43" w:type="dxa"/>
              <w:bottom w:w="0" w:type="dxa"/>
              <w:right w:w="43" w:type="dxa"/>
            </w:tcMar>
            <w:vAlign w:val="center"/>
            <w:hideMark/>
          </w:tcPr>
          <w:p w14:paraId="062DEF6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7D8677C0"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36E5B921"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Sheehy et al. (2001)</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5FC039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170</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022F1E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4-8</w:t>
            </w:r>
          </w:p>
        </w:tc>
        <w:tc>
          <w:tcPr>
            <w:tcW w:w="229" w:type="pct"/>
            <w:tcBorders>
              <w:top w:val="nil"/>
              <w:left w:val="single" w:sz="4" w:space="0" w:color="000000"/>
              <w:bottom w:val="nil"/>
              <w:right w:val="single" w:sz="4" w:space="0" w:color="000000"/>
            </w:tcBorders>
            <w:vAlign w:val="center"/>
            <w:hideMark/>
          </w:tcPr>
          <w:p w14:paraId="67A7054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170</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D82773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170/-</w:t>
            </w:r>
          </w:p>
        </w:tc>
        <w:tc>
          <w:tcPr>
            <w:tcW w:w="388" w:type="pct"/>
            <w:tcBorders>
              <w:top w:val="nil"/>
              <w:left w:val="single" w:sz="4" w:space="0" w:color="000000"/>
              <w:bottom w:val="nil"/>
              <w:right w:val="single" w:sz="4" w:space="0" w:color="000000"/>
            </w:tcBorders>
            <w:vAlign w:val="center"/>
            <w:hideMark/>
          </w:tcPr>
          <w:p w14:paraId="6125686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732414C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376" w:type="pct"/>
            <w:tcMar>
              <w:top w:w="0" w:type="dxa"/>
              <w:left w:w="43" w:type="dxa"/>
              <w:bottom w:w="0" w:type="dxa"/>
              <w:right w:w="43" w:type="dxa"/>
            </w:tcMar>
            <w:vAlign w:val="center"/>
            <w:hideMark/>
          </w:tcPr>
          <w:p w14:paraId="4A3F22A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7321A91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w:t>
            </w:r>
            <w:r>
              <w:rPr>
                <w:rFonts w:eastAsia="Calibri"/>
                <w:sz w:val="20"/>
                <w:szCs w:val="20"/>
              </w:rPr>
              <w:t>4</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6D61200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4215FDB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77" w:type="pct"/>
            <w:gridSpan w:val="3"/>
            <w:tcMar>
              <w:top w:w="0" w:type="dxa"/>
              <w:left w:w="43" w:type="dxa"/>
              <w:bottom w:w="0" w:type="dxa"/>
              <w:right w:w="43" w:type="dxa"/>
            </w:tcMar>
            <w:vAlign w:val="center"/>
            <w:hideMark/>
          </w:tcPr>
          <w:p w14:paraId="60B31B3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4" w:type="pct"/>
            <w:gridSpan w:val="3"/>
            <w:tcMar>
              <w:top w:w="0" w:type="dxa"/>
              <w:left w:w="43" w:type="dxa"/>
              <w:bottom w:w="0" w:type="dxa"/>
              <w:right w:w="43" w:type="dxa"/>
            </w:tcMar>
            <w:vAlign w:val="center"/>
            <w:hideMark/>
          </w:tcPr>
          <w:p w14:paraId="5228D11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88" w:type="pct"/>
            <w:tcMar>
              <w:top w:w="0" w:type="dxa"/>
              <w:left w:w="43" w:type="dxa"/>
              <w:bottom w:w="0" w:type="dxa"/>
              <w:right w:w="43" w:type="dxa"/>
            </w:tcMar>
            <w:vAlign w:val="center"/>
            <w:hideMark/>
          </w:tcPr>
          <w:p w14:paraId="02EB639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01" w:type="pct"/>
            <w:tcMar>
              <w:top w:w="0" w:type="dxa"/>
              <w:left w:w="43" w:type="dxa"/>
              <w:bottom w:w="0" w:type="dxa"/>
              <w:right w:w="43" w:type="dxa"/>
            </w:tcMar>
            <w:vAlign w:val="center"/>
            <w:hideMark/>
          </w:tcPr>
          <w:p w14:paraId="1B5741D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7EA92C9D"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2AAD07FF"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Heinrich-Weltzien et al. (2002)</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B18963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948320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17-21</w:t>
            </w:r>
          </w:p>
        </w:tc>
        <w:tc>
          <w:tcPr>
            <w:tcW w:w="229" w:type="pct"/>
            <w:tcBorders>
              <w:top w:val="nil"/>
              <w:left w:val="single" w:sz="4" w:space="0" w:color="000000"/>
              <w:bottom w:val="nil"/>
              <w:right w:val="single" w:sz="4" w:space="0" w:color="000000"/>
            </w:tcBorders>
            <w:vAlign w:val="center"/>
            <w:hideMark/>
          </w:tcPr>
          <w:p w14:paraId="31B4BD5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248</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DCFA6C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248/-</w:t>
            </w:r>
          </w:p>
        </w:tc>
        <w:tc>
          <w:tcPr>
            <w:tcW w:w="388" w:type="pct"/>
            <w:tcBorders>
              <w:top w:val="nil"/>
              <w:left w:val="single" w:sz="4" w:space="0" w:color="000000"/>
              <w:bottom w:val="nil"/>
              <w:right w:val="single" w:sz="4" w:space="0" w:color="000000"/>
            </w:tcBorders>
            <w:vAlign w:val="center"/>
            <w:hideMark/>
          </w:tcPr>
          <w:p w14:paraId="223E6F7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504731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376" w:type="pct"/>
            <w:tcMar>
              <w:top w:w="0" w:type="dxa"/>
              <w:left w:w="43" w:type="dxa"/>
              <w:bottom w:w="0" w:type="dxa"/>
              <w:right w:w="43" w:type="dxa"/>
            </w:tcMar>
            <w:vAlign w:val="center"/>
            <w:hideMark/>
          </w:tcPr>
          <w:p w14:paraId="5645AC3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49ECB5B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1902F68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21B79D5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77" w:type="pct"/>
            <w:gridSpan w:val="3"/>
            <w:tcMar>
              <w:top w:w="0" w:type="dxa"/>
              <w:left w:w="43" w:type="dxa"/>
              <w:bottom w:w="0" w:type="dxa"/>
              <w:right w:w="43" w:type="dxa"/>
            </w:tcMar>
            <w:vAlign w:val="center"/>
            <w:hideMark/>
          </w:tcPr>
          <w:p w14:paraId="1C1BCA5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4" w:type="pct"/>
            <w:gridSpan w:val="3"/>
            <w:tcMar>
              <w:top w:w="0" w:type="dxa"/>
              <w:left w:w="43" w:type="dxa"/>
              <w:bottom w:w="0" w:type="dxa"/>
              <w:right w:w="43" w:type="dxa"/>
            </w:tcMar>
            <w:vAlign w:val="center"/>
            <w:hideMark/>
          </w:tcPr>
          <w:p w14:paraId="712EBDE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93</w:t>
            </w:r>
          </w:p>
        </w:tc>
        <w:tc>
          <w:tcPr>
            <w:tcW w:w="188" w:type="pct"/>
            <w:tcMar>
              <w:top w:w="0" w:type="dxa"/>
              <w:left w:w="43" w:type="dxa"/>
              <w:bottom w:w="0" w:type="dxa"/>
              <w:right w:w="43" w:type="dxa"/>
            </w:tcMar>
            <w:vAlign w:val="center"/>
            <w:hideMark/>
          </w:tcPr>
          <w:p w14:paraId="2939282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63</w:t>
            </w:r>
          </w:p>
        </w:tc>
        <w:tc>
          <w:tcPr>
            <w:tcW w:w="401" w:type="pct"/>
            <w:tcMar>
              <w:top w:w="0" w:type="dxa"/>
              <w:left w:w="43" w:type="dxa"/>
              <w:bottom w:w="0" w:type="dxa"/>
              <w:right w:w="43" w:type="dxa"/>
            </w:tcMar>
            <w:vAlign w:val="center"/>
            <w:hideMark/>
          </w:tcPr>
          <w:p w14:paraId="10C55DB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3F6EE58B"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3B217BE5"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Alwas Danowska et al. (2002)</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E9AD99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599F75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18-25</w:t>
            </w:r>
          </w:p>
        </w:tc>
        <w:tc>
          <w:tcPr>
            <w:tcW w:w="229" w:type="pct"/>
            <w:tcBorders>
              <w:top w:val="nil"/>
              <w:left w:val="single" w:sz="4" w:space="0" w:color="000000"/>
              <w:bottom w:val="nil"/>
              <w:right w:val="single" w:sz="4" w:space="0" w:color="000000"/>
            </w:tcBorders>
            <w:vAlign w:val="center"/>
            <w:hideMark/>
          </w:tcPr>
          <w:p w14:paraId="5EB329C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45</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A57DC8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45/-</w:t>
            </w:r>
          </w:p>
        </w:tc>
        <w:tc>
          <w:tcPr>
            <w:tcW w:w="388" w:type="pct"/>
            <w:tcBorders>
              <w:top w:val="nil"/>
              <w:left w:val="single" w:sz="4" w:space="0" w:color="000000"/>
              <w:bottom w:val="nil"/>
              <w:right w:val="single" w:sz="4" w:space="0" w:color="000000"/>
            </w:tcBorders>
            <w:vAlign w:val="center"/>
            <w:hideMark/>
          </w:tcPr>
          <w:p w14:paraId="37B47B0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21E01CF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376" w:type="pct"/>
            <w:tcMar>
              <w:top w:w="0" w:type="dxa"/>
              <w:left w:w="43" w:type="dxa"/>
              <w:bottom w:w="0" w:type="dxa"/>
              <w:right w:w="43" w:type="dxa"/>
            </w:tcMar>
            <w:vAlign w:val="center"/>
            <w:hideMark/>
          </w:tcPr>
          <w:p w14:paraId="2DC4521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5F8E7A8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77FF40A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1660BFB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77" w:type="pct"/>
            <w:gridSpan w:val="3"/>
            <w:tcMar>
              <w:top w:w="0" w:type="dxa"/>
              <w:left w:w="43" w:type="dxa"/>
              <w:bottom w:w="0" w:type="dxa"/>
              <w:right w:w="43" w:type="dxa"/>
            </w:tcMar>
            <w:vAlign w:val="center"/>
            <w:hideMark/>
          </w:tcPr>
          <w:p w14:paraId="18A83A1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4" w:type="pct"/>
            <w:gridSpan w:val="3"/>
            <w:tcMar>
              <w:top w:w="0" w:type="dxa"/>
              <w:left w:w="43" w:type="dxa"/>
              <w:bottom w:w="0" w:type="dxa"/>
              <w:right w:w="43" w:type="dxa"/>
            </w:tcMar>
            <w:vAlign w:val="center"/>
            <w:hideMark/>
          </w:tcPr>
          <w:p w14:paraId="08C9069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88" w:type="pct"/>
            <w:tcMar>
              <w:top w:w="0" w:type="dxa"/>
              <w:left w:w="43" w:type="dxa"/>
              <w:bottom w:w="0" w:type="dxa"/>
              <w:right w:w="43" w:type="dxa"/>
            </w:tcMar>
            <w:vAlign w:val="center"/>
            <w:hideMark/>
          </w:tcPr>
          <w:p w14:paraId="230F2D0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01" w:type="pct"/>
            <w:tcMar>
              <w:top w:w="0" w:type="dxa"/>
              <w:left w:w="43" w:type="dxa"/>
              <w:bottom w:w="0" w:type="dxa"/>
              <w:right w:w="43" w:type="dxa"/>
            </w:tcMar>
            <w:vAlign w:val="center"/>
            <w:hideMark/>
          </w:tcPr>
          <w:p w14:paraId="183EE1F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2F80F896"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1C68DD2A"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Anttonen et al. (2003)</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DF95BA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109</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23E669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7-14</w:t>
            </w:r>
          </w:p>
        </w:tc>
        <w:tc>
          <w:tcPr>
            <w:tcW w:w="229" w:type="pct"/>
            <w:tcBorders>
              <w:top w:val="nil"/>
              <w:left w:val="single" w:sz="4" w:space="0" w:color="000000"/>
              <w:bottom w:val="nil"/>
              <w:right w:val="single" w:sz="4" w:space="0" w:color="000000"/>
            </w:tcBorders>
            <w:vAlign w:val="center"/>
            <w:hideMark/>
          </w:tcPr>
          <w:p w14:paraId="0EF1B26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613</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955D83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613/-</w:t>
            </w:r>
          </w:p>
        </w:tc>
        <w:tc>
          <w:tcPr>
            <w:tcW w:w="388" w:type="pct"/>
            <w:tcBorders>
              <w:top w:val="nil"/>
              <w:left w:val="single" w:sz="4" w:space="0" w:color="000000"/>
              <w:bottom w:val="nil"/>
              <w:right w:val="single" w:sz="4" w:space="0" w:color="000000"/>
            </w:tcBorders>
            <w:vAlign w:val="center"/>
            <w:hideMark/>
          </w:tcPr>
          <w:p w14:paraId="1D544B5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45DAF32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Drilling</w:t>
            </w:r>
          </w:p>
        </w:tc>
        <w:tc>
          <w:tcPr>
            <w:tcW w:w="376" w:type="pct"/>
            <w:tcMar>
              <w:top w:w="0" w:type="dxa"/>
              <w:left w:w="43" w:type="dxa"/>
              <w:bottom w:w="0" w:type="dxa"/>
              <w:right w:w="43" w:type="dxa"/>
            </w:tcMar>
            <w:vAlign w:val="center"/>
            <w:hideMark/>
          </w:tcPr>
          <w:p w14:paraId="7BAF72B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14CFC16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013A480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33EA31A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77" w:type="pct"/>
            <w:gridSpan w:val="3"/>
            <w:tcMar>
              <w:top w:w="0" w:type="dxa"/>
              <w:left w:w="43" w:type="dxa"/>
              <w:bottom w:w="0" w:type="dxa"/>
              <w:right w:w="43" w:type="dxa"/>
            </w:tcMar>
            <w:vAlign w:val="center"/>
            <w:hideMark/>
          </w:tcPr>
          <w:p w14:paraId="3A807A5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4" w:type="pct"/>
            <w:gridSpan w:val="3"/>
            <w:shd w:val="clear" w:color="auto" w:fill="E7E6E6" w:themeFill="background2"/>
            <w:tcMar>
              <w:top w:w="0" w:type="dxa"/>
              <w:left w:w="43" w:type="dxa"/>
              <w:bottom w:w="0" w:type="dxa"/>
              <w:right w:w="43" w:type="dxa"/>
            </w:tcMar>
            <w:vAlign w:val="center"/>
            <w:hideMark/>
          </w:tcPr>
          <w:p w14:paraId="6DE30FD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92</w:t>
            </w:r>
          </w:p>
        </w:tc>
        <w:tc>
          <w:tcPr>
            <w:tcW w:w="188" w:type="pct"/>
            <w:shd w:val="clear" w:color="auto" w:fill="E7E6E6" w:themeFill="background2"/>
            <w:tcMar>
              <w:top w:w="0" w:type="dxa"/>
              <w:left w:w="43" w:type="dxa"/>
              <w:bottom w:w="0" w:type="dxa"/>
              <w:right w:w="43" w:type="dxa"/>
            </w:tcMar>
            <w:vAlign w:val="center"/>
            <w:hideMark/>
          </w:tcPr>
          <w:p w14:paraId="3AE2DF2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82</w:t>
            </w:r>
          </w:p>
        </w:tc>
        <w:tc>
          <w:tcPr>
            <w:tcW w:w="401" w:type="pct"/>
            <w:tcMar>
              <w:top w:w="0" w:type="dxa"/>
              <w:left w:w="43" w:type="dxa"/>
              <w:bottom w:w="0" w:type="dxa"/>
              <w:right w:w="43" w:type="dxa"/>
            </w:tcMar>
            <w:vAlign w:val="center"/>
            <w:hideMark/>
          </w:tcPr>
          <w:p w14:paraId="2C96C7E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32B7E34B"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01CD6764"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Astvaldsdotttir et al. (2004)</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004131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75D0FD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18-30</w:t>
            </w:r>
          </w:p>
        </w:tc>
        <w:tc>
          <w:tcPr>
            <w:tcW w:w="229" w:type="pct"/>
            <w:tcBorders>
              <w:top w:val="nil"/>
              <w:left w:val="single" w:sz="4" w:space="0" w:color="000000"/>
              <w:bottom w:val="nil"/>
              <w:right w:val="single" w:sz="4" w:space="0" w:color="000000"/>
            </w:tcBorders>
            <w:vAlign w:val="center"/>
            <w:hideMark/>
          </w:tcPr>
          <w:p w14:paraId="48352AE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34</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ABAE51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88" w:type="pct"/>
            <w:tcBorders>
              <w:top w:val="nil"/>
              <w:left w:val="single" w:sz="4" w:space="0" w:color="000000"/>
              <w:bottom w:val="nil"/>
              <w:right w:val="single" w:sz="4" w:space="0" w:color="000000"/>
            </w:tcBorders>
            <w:vAlign w:val="center"/>
            <w:hideMark/>
          </w:tcPr>
          <w:p w14:paraId="2EF4482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6C81BA7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 Prep.</w:t>
            </w:r>
          </w:p>
        </w:tc>
        <w:tc>
          <w:tcPr>
            <w:tcW w:w="376" w:type="pct"/>
            <w:tcMar>
              <w:top w:w="0" w:type="dxa"/>
              <w:left w:w="43" w:type="dxa"/>
              <w:bottom w:w="0" w:type="dxa"/>
              <w:right w:w="43" w:type="dxa"/>
            </w:tcMar>
            <w:vAlign w:val="center"/>
            <w:hideMark/>
          </w:tcPr>
          <w:p w14:paraId="47DC4CF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Visual/Photo</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6980730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7FC96CD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6D62699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77" w:type="pct"/>
            <w:gridSpan w:val="3"/>
            <w:tcMar>
              <w:top w:w="0" w:type="dxa"/>
              <w:left w:w="43" w:type="dxa"/>
              <w:bottom w:w="0" w:type="dxa"/>
              <w:right w:w="43" w:type="dxa"/>
            </w:tcMar>
            <w:vAlign w:val="center"/>
            <w:hideMark/>
          </w:tcPr>
          <w:p w14:paraId="737AE50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4" w:type="pct"/>
            <w:gridSpan w:val="3"/>
            <w:tcMar>
              <w:top w:w="0" w:type="dxa"/>
              <w:left w:w="43" w:type="dxa"/>
              <w:bottom w:w="0" w:type="dxa"/>
              <w:right w:w="43" w:type="dxa"/>
            </w:tcMar>
            <w:vAlign w:val="center"/>
            <w:hideMark/>
          </w:tcPr>
          <w:p w14:paraId="4CB14FE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88" w:type="pct"/>
            <w:tcMar>
              <w:top w:w="0" w:type="dxa"/>
              <w:left w:w="43" w:type="dxa"/>
              <w:bottom w:w="0" w:type="dxa"/>
              <w:right w:w="43" w:type="dxa"/>
            </w:tcMar>
            <w:vAlign w:val="center"/>
            <w:hideMark/>
          </w:tcPr>
          <w:p w14:paraId="49523AD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01" w:type="pct"/>
            <w:tcMar>
              <w:top w:w="0" w:type="dxa"/>
              <w:left w:w="43" w:type="dxa"/>
              <w:bottom w:w="0" w:type="dxa"/>
              <w:right w:w="43" w:type="dxa"/>
            </w:tcMar>
            <w:vAlign w:val="center"/>
            <w:hideMark/>
          </w:tcPr>
          <w:p w14:paraId="72A8043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5060DACE"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53977835"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Traneus et al. (2004)</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4EB596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30</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3D2921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18-42</w:t>
            </w:r>
          </w:p>
        </w:tc>
        <w:tc>
          <w:tcPr>
            <w:tcW w:w="229" w:type="pct"/>
            <w:tcBorders>
              <w:top w:val="nil"/>
              <w:left w:val="single" w:sz="4" w:space="0" w:color="000000"/>
              <w:bottom w:val="nil"/>
              <w:right w:val="single" w:sz="4" w:space="0" w:color="000000"/>
            </w:tcBorders>
            <w:vAlign w:val="center"/>
            <w:hideMark/>
          </w:tcPr>
          <w:p w14:paraId="403AB6E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52</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78760C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52/-</w:t>
            </w:r>
          </w:p>
        </w:tc>
        <w:tc>
          <w:tcPr>
            <w:tcW w:w="388" w:type="pct"/>
            <w:tcBorders>
              <w:top w:val="nil"/>
              <w:left w:val="single" w:sz="4" w:space="0" w:color="000000"/>
              <w:bottom w:val="nil"/>
              <w:right w:val="single" w:sz="4" w:space="0" w:color="000000"/>
            </w:tcBorders>
            <w:vAlign w:val="center"/>
            <w:hideMark/>
          </w:tcPr>
          <w:p w14:paraId="0F98C09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7220EB7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Mar>
              <w:top w:w="0" w:type="dxa"/>
              <w:left w:w="43" w:type="dxa"/>
              <w:bottom w:w="0" w:type="dxa"/>
              <w:right w:w="43" w:type="dxa"/>
            </w:tcMar>
            <w:vAlign w:val="center"/>
            <w:hideMark/>
          </w:tcPr>
          <w:p w14:paraId="73F7390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Visual/Photo</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6E53D64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21502AB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1B82E4D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77" w:type="pct"/>
            <w:gridSpan w:val="3"/>
            <w:tcMar>
              <w:top w:w="0" w:type="dxa"/>
              <w:left w:w="43" w:type="dxa"/>
              <w:bottom w:w="0" w:type="dxa"/>
              <w:right w:w="43" w:type="dxa"/>
            </w:tcMar>
            <w:vAlign w:val="center"/>
            <w:hideMark/>
          </w:tcPr>
          <w:p w14:paraId="07915DA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04" w:type="pct"/>
            <w:gridSpan w:val="3"/>
            <w:tcMar>
              <w:top w:w="0" w:type="dxa"/>
              <w:left w:w="43" w:type="dxa"/>
              <w:bottom w:w="0" w:type="dxa"/>
              <w:right w:w="43" w:type="dxa"/>
            </w:tcMar>
            <w:vAlign w:val="center"/>
            <w:hideMark/>
          </w:tcPr>
          <w:p w14:paraId="6EC291D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88" w:type="pct"/>
            <w:tcMar>
              <w:top w:w="0" w:type="dxa"/>
              <w:left w:w="43" w:type="dxa"/>
              <w:bottom w:w="0" w:type="dxa"/>
              <w:right w:w="43" w:type="dxa"/>
            </w:tcMar>
            <w:vAlign w:val="center"/>
            <w:hideMark/>
          </w:tcPr>
          <w:p w14:paraId="39615AC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01" w:type="pct"/>
            <w:tcMar>
              <w:top w:w="0" w:type="dxa"/>
              <w:left w:w="43" w:type="dxa"/>
              <w:bottom w:w="0" w:type="dxa"/>
              <w:right w:w="43" w:type="dxa"/>
            </w:tcMar>
            <w:vAlign w:val="center"/>
            <w:hideMark/>
          </w:tcPr>
          <w:p w14:paraId="66E3E8A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27FCBB2B"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2EB6FB03"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Angnes et al. (2005)</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CC8645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38</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EBDB3D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19-35</w:t>
            </w:r>
          </w:p>
        </w:tc>
        <w:tc>
          <w:tcPr>
            <w:tcW w:w="229" w:type="pct"/>
            <w:tcBorders>
              <w:top w:val="nil"/>
              <w:left w:val="single" w:sz="4" w:space="0" w:color="000000"/>
              <w:bottom w:val="nil"/>
              <w:right w:val="single" w:sz="4" w:space="0" w:color="000000"/>
            </w:tcBorders>
            <w:vAlign w:val="center"/>
            <w:hideMark/>
          </w:tcPr>
          <w:p w14:paraId="7EAA452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52CE78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388" w:type="pct"/>
            <w:tcBorders>
              <w:top w:val="nil"/>
              <w:left w:val="single" w:sz="4" w:space="0" w:color="000000"/>
              <w:bottom w:val="nil"/>
              <w:right w:val="single" w:sz="4" w:space="0" w:color="000000"/>
            </w:tcBorders>
            <w:vAlign w:val="center"/>
            <w:hideMark/>
          </w:tcPr>
          <w:p w14:paraId="06BAFC9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4E78D877"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376" w:type="pct"/>
            <w:tcMar>
              <w:top w:w="0" w:type="dxa"/>
              <w:left w:w="43" w:type="dxa"/>
              <w:bottom w:w="0" w:type="dxa"/>
              <w:right w:w="43" w:type="dxa"/>
            </w:tcMar>
            <w:vAlign w:val="center"/>
            <w:hideMark/>
          </w:tcPr>
          <w:p w14:paraId="0D151C2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7DE5021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558E1FF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486D516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24D97E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shd w:val="clear" w:color="auto" w:fill="E7E6E6" w:themeFill="background2"/>
            <w:tcMar>
              <w:top w:w="0" w:type="dxa"/>
              <w:left w:w="43" w:type="dxa"/>
              <w:bottom w:w="0" w:type="dxa"/>
              <w:right w:w="43" w:type="dxa"/>
            </w:tcMar>
            <w:vAlign w:val="center"/>
            <w:hideMark/>
          </w:tcPr>
          <w:p w14:paraId="46D29A3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69/81</w:t>
            </w:r>
          </w:p>
        </w:tc>
        <w:tc>
          <w:tcPr>
            <w:tcW w:w="227" w:type="pct"/>
            <w:gridSpan w:val="3"/>
            <w:shd w:val="clear" w:color="auto" w:fill="E7E6E6" w:themeFill="background2"/>
            <w:tcMar>
              <w:top w:w="0" w:type="dxa"/>
              <w:left w:w="43" w:type="dxa"/>
              <w:bottom w:w="0" w:type="dxa"/>
              <w:right w:w="43" w:type="dxa"/>
            </w:tcMar>
            <w:vAlign w:val="center"/>
            <w:hideMark/>
          </w:tcPr>
          <w:p w14:paraId="187332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56.4/54</w:t>
            </w:r>
          </w:p>
        </w:tc>
        <w:tc>
          <w:tcPr>
            <w:tcW w:w="401" w:type="pct"/>
            <w:shd w:val="clear" w:color="auto" w:fill="E7E6E6" w:themeFill="background2"/>
            <w:tcMar>
              <w:top w:w="0" w:type="dxa"/>
              <w:left w:w="43" w:type="dxa"/>
              <w:bottom w:w="0" w:type="dxa"/>
              <w:right w:w="43" w:type="dxa"/>
            </w:tcMar>
            <w:vAlign w:val="center"/>
            <w:hideMark/>
          </w:tcPr>
          <w:p w14:paraId="166B287B"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0.64/0.69</w:t>
            </w:r>
          </w:p>
        </w:tc>
      </w:tr>
      <w:tr w:rsidR="00A92C13" w:rsidRPr="002A6778" w14:paraId="04E8D809"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25A53B36"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Akarsu et al. (2006)</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EDD513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161</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B82B46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18-25</w:t>
            </w:r>
          </w:p>
        </w:tc>
        <w:tc>
          <w:tcPr>
            <w:tcW w:w="229" w:type="pct"/>
            <w:tcBorders>
              <w:top w:val="nil"/>
              <w:left w:val="single" w:sz="4" w:space="0" w:color="000000"/>
              <w:bottom w:val="nil"/>
              <w:right w:val="single" w:sz="4" w:space="0" w:color="000000"/>
            </w:tcBorders>
            <w:vAlign w:val="center"/>
            <w:hideMark/>
          </w:tcPr>
          <w:p w14:paraId="0050B1F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165</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2C6ECB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165/-</w:t>
            </w:r>
          </w:p>
        </w:tc>
        <w:tc>
          <w:tcPr>
            <w:tcW w:w="388" w:type="pct"/>
            <w:tcBorders>
              <w:top w:val="nil"/>
              <w:left w:val="single" w:sz="4" w:space="0" w:color="000000"/>
              <w:bottom w:val="nil"/>
              <w:right w:val="single" w:sz="4" w:space="0" w:color="000000"/>
            </w:tcBorders>
            <w:vAlign w:val="center"/>
            <w:hideMark/>
          </w:tcPr>
          <w:p w14:paraId="1474595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4E932DB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Mar>
              <w:top w:w="0" w:type="dxa"/>
              <w:left w:w="43" w:type="dxa"/>
              <w:bottom w:w="0" w:type="dxa"/>
              <w:right w:w="43" w:type="dxa"/>
            </w:tcMar>
            <w:vAlign w:val="center"/>
            <w:hideMark/>
          </w:tcPr>
          <w:p w14:paraId="7F4D0B7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49BE7D9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6</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2BE6140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88/88</w:t>
            </w:r>
          </w:p>
        </w:tc>
        <w:tc>
          <w:tcPr>
            <w:tcW w:w="199" w:type="pct"/>
            <w:tcMar>
              <w:top w:w="0" w:type="dxa"/>
              <w:left w:w="43" w:type="dxa"/>
              <w:bottom w:w="0" w:type="dxa"/>
              <w:right w:w="43" w:type="dxa"/>
            </w:tcMar>
            <w:vAlign w:val="center"/>
            <w:hideMark/>
          </w:tcPr>
          <w:p w14:paraId="349C280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71/71</w:t>
            </w:r>
          </w:p>
        </w:tc>
        <w:tc>
          <w:tcPr>
            <w:tcW w:w="251" w:type="pct"/>
            <w:gridSpan w:val="2"/>
            <w:tcMar>
              <w:top w:w="0" w:type="dxa"/>
              <w:left w:w="43" w:type="dxa"/>
              <w:bottom w:w="0" w:type="dxa"/>
              <w:right w:w="43" w:type="dxa"/>
            </w:tcMar>
            <w:vAlign w:val="center"/>
            <w:hideMark/>
          </w:tcPr>
          <w:p w14:paraId="65B7ED8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tcMar>
              <w:top w:w="0" w:type="dxa"/>
              <w:left w:w="43" w:type="dxa"/>
              <w:bottom w:w="0" w:type="dxa"/>
              <w:right w:w="43" w:type="dxa"/>
            </w:tcMar>
            <w:vAlign w:val="center"/>
            <w:hideMark/>
          </w:tcPr>
          <w:p w14:paraId="5C1F55B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89/89</w:t>
            </w:r>
          </w:p>
        </w:tc>
        <w:tc>
          <w:tcPr>
            <w:tcW w:w="227" w:type="pct"/>
            <w:gridSpan w:val="3"/>
            <w:tcMar>
              <w:top w:w="0" w:type="dxa"/>
              <w:left w:w="43" w:type="dxa"/>
              <w:bottom w:w="0" w:type="dxa"/>
              <w:right w:w="43" w:type="dxa"/>
            </w:tcMar>
            <w:vAlign w:val="center"/>
            <w:hideMark/>
          </w:tcPr>
          <w:p w14:paraId="39281DE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87/87</w:t>
            </w:r>
          </w:p>
        </w:tc>
        <w:tc>
          <w:tcPr>
            <w:tcW w:w="401" w:type="pct"/>
            <w:tcMar>
              <w:top w:w="0" w:type="dxa"/>
              <w:left w:w="43" w:type="dxa"/>
              <w:bottom w:w="0" w:type="dxa"/>
              <w:right w:w="43" w:type="dxa"/>
            </w:tcMar>
            <w:vAlign w:val="center"/>
            <w:hideMark/>
          </w:tcPr>
          <w:p w14:paraId="530F16C1"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6D5CCC87"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73B496A6"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Olmez et al. (2006)</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204662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28</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DCFA5C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7-17</w:t>
            </w:r>
          </w:p>
        </w:tc>
        <w:tc>
          <w:tcPr>
            <w:tcW w:w="229" w:type="pct"/>
            <w:tcBorders>
              <w:top w:val="nil"/>
              <w:left w:val="single" w:sz="4" w:space="0" w:color="000000"/>
              <w:bottom w:val="nil"/>
              <w:right w:val="single" w:sz="4" w:space="0" w:color="000000"/>
            </w:tcBorders>
            <w:vAlign w:val="center"/>
            <w:hideMark/>
          </w:tcPr>
          <w:p w14:paraId="1217CBB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92</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5EFE29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77/15</w:t>
            </w:r>
          </w:p>
        </w:tc>
        <w:tc>
          <w:tcPr>
            <w:tcW w:w="388" w:type="pct"/>
            <w:tcBorders>
              <w:top w:val="nil"/>
              <w:left w:val="single" w:sz="4" w:space="0" w:color="000000"/>
              <w:bottom w:val="nil"/>
              <w:right w:val="single" w:sz="4" w:space="0" w:color="000000"/>
            </w:tcBorders>
            <w:vAlign w:val="center"/>
            <w:hideMark/>
          </w:tcPr>
          <w:p w14:paraId="4ED44E9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24</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41D6BB6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Mar>
              <w:top w:w="0" w:type="dxa"/>
              <w:left w:w="43" w:type="dxa"/>
              <w:bottom w:w="0" w:type="dxa"/>
              <w:right w:w="43" w:type="dxa"/>
            </w:tcMar>
            <w:vAlign w:val="center"/>
            <w:hideMark/>
          </w:tcPr>
          <w:p w14:paraId="65DF8CF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hideMark/>
          </w:tcPr>
          <w:p w14:paraId="4C2FF549" w14:textId="77777777" w:rsidR="00A92C13" w:rsidRPr="002A6778" w:rsidRDefault="00A92C13" w:rsidP="00935B5C">
            <w:pPr>
              <w:jc w:val="center"/>
            </w:pPr>
            <w:r>
              <w:rPr>
                <w:rFonts w:eastAsia="Calibri"/>
                <w:sz w:val="20"/>
                <w:szCs w:val="20"/>
              </w:rPr>
              <w:t>2</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66E1E0A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0273B55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2C019D0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shd w:val="clear" w:color="auto" w:fill="auto"/>
            <w:tcMar>
              <w:top w:w="0" w:type="dxa"/>
              <w:left w:w="43" w:type="dxa"/>
              <w:bottom w:w="0" w:type="dxa"/>
              <w:right w:w="43" w:type="dxa"/>
            </w:tcMar>
            <w:vAlign w:val="center"/>
            <w:hideMark/>
          </w:tcPr>
          <w:p w14:paraId="54F30DF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86</w:t>
            </w:r>
          </w:p>
        </w:tc>
        <w:tc>
          <w:tcPr>
            <w:tcW w:w="227" w:type="pct"/>
            <w:gridSpan w:val="3"/>
            <w:shd w:val="clear" w:color="auto" w:fill="auto"/>
            <w:tcMar>
              <w:top w:w="0" w:type="dxa"/>
              <w:left w:w="43" w:type="dxa"/>
              <w:bottom w:w="0" w:type="dxa"/>
              <w:right w:w="43" w:type="dxa"/>
            </w:tcMar>
            <w:vAlign w:val="center"/>
            <w:hideMark/>
          </w:tcPr>
          <w:p w14:paraId="0B6C5C9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80</w:t>
            </w:r>
          </w:p>
        </w:tc>
        <w:tc>
          <w:tcPr>
            <w:tcW w:w="401" w:type="pct"/>
            <w:tcMar>
              <w:top w:w="0" w:type="dxa"/>
              <w:left w:w="43" w:type="dxa"/>
              <w:bottom w:w="0" w:type="dxa"/>
              <w:right w:w="43" w:type="dxa"/>
            </w:tcMar>
            <w:vAlign w:val="center"/>
            <w:hideMark/>
          </w:tcPr>
          <w:p w14:paraId="57297AE7"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51C47844"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1C1F445E"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Reis et al. (2006</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68E7E3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38</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38D33C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19-30</w:t>
            </w:r>
          </w:p>
        </w:tc>
        <w:tc>
          <w:tcPr>
            <w:tcW w:w="229" w:type="pct"/>
            <w:tcBorders>
              <w:top w:val="nil"/>
              <w:left w:val="single" w:sz="4" w:space="0" w:color="000000"/>
              <w:bottom w:val="nil"/>
              <w:right w:val="single" w:sz="4" w:space="0" w:color="000000"/>
            </w:tcBorders>
            <w:vAlign w:val="center"/>
            <w:hideMark/>
          </w:tcPr>
          <w:p w14:paraId="6B079EC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E62F11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388" w:type="pct"/>
            <w:tcBorders>
              <w:top w:val="nil"/>
              <w:left w:val="single" w:sz="4" w:space="0" w:color="000000"/>
              <w:bottom w:val="nil"/>
              <w:right w:val="single" w:sz="4" w:space="0" w:color="000000"/>
            </w:tcBorders>
            <w:vAlign w:val="center"/>
            <w:hideMark/>
          </w:tcPr>
          <w:p w14:paraId="54C7CD3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17</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10183988"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376" w:type="pct"/>
            <w:tcMar>
              <w:top w:w="0" w:type="dxa"/>
              <w:left w:w="43" w:type="dxa"/>
              <w:bottom w:w="0" w:type="dxa"/>
              <w:right w:w="43" w:type="dxa"/>
            </w:tcMar>
            <w:vAlign w:val="center"/>
            <w:hideMark/>
          </w:tcPr>
          <w:p w14:paraId="0C63D0A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7" w:type="pct"/>
            <w:tcBorders>
              <w:top w:val="nil"/>
              <w:left w:val="nil"/>
              <w:bottom w:val="nil"/>
              <w:right w:val="single" w:sz="4" w:space="0" w:color="000000"/>
            </w:tcBorders>
            <w:tcMar>
              <w:top w:w="0" w:type="dxa"/>
              <w:left w:w="43" w:type="dxa"/>
              <w:bottom w:w="0" w:type="dxa"/>
              <w:right w:w="43" w:type="dxa"/>
            </w:tcMar>
            <w:hideMark/>
          </w:tcPr>
          <w:p w14:paraId="6C476922" w14:textId="77777777" w:rsidR="00A92C13" w:rsidRPr="002A6778" w:rsidRDefault="00A92C13" w:rsidP="00935B5C">
            <w:pPr>
              <w:jc w:val="center"/>
            </w:pPr>
            <w:r w:rsidRPr="002A6778">
              <w:rPr>
                <w:rFonts w:eastAsia="Calibri"/>
                <w:sz w:val="20"/>
                <w:szCs w:val="20"/>
              </w:rPr>
              <w:t>10</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0A99237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w:t>
            </w:r>
          </w:p>
        </w:tc>
        <w:tc>
          <w:tcPr>
            <w:tcW w:w="199" w:type="pct"/>
            <w:tcMar>
              <w:top w:w="0" w:type="dxa"/>
              <w:left w:w="43" w:type="dxa"/>
              <w:bottom w:w="0" w:type="dxa"/>
              <w:right w:w="43" w:type="dxa"/>
            </w:tcMar>
            <w:vAlign w:val="center"/>
            <w:hideMark/>
          </w:tcPr>
          <w:p w14:paraId="2FF2EF5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w:t>
            </w:r>
          </w:p>
        </w:tc>
        <w:tc>
          <w:tcPr>
            <w:tcW w:w="251" w:type="pct"/>
            <w:gridSpan w:val="2"/>
            <w:tcMar>
              <w:top w:w="0" w:type="dxa"/>
              <w:left w:w="43" w:type="dxa"/>
              <w:bottom w:w="0" w:type="dxa"/>
              <w:right w:w="43" w:type="dxa"/>
            </w:tcMar>
            <w:vAlign w:val="center"/>
            <w:hideMark/>
          </w:tcPr>
          <w:p w14:paraId="15D4A54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shd w:val="clear" w:color="auto" w:fill="E7E6E6" w:themeFill="background2"/>
            <w:tcMar>
              <w:top w:w="0" w:type="dxa"/>
              <w:left w:w="43" w:type="dxa"/>
              <w:bottom w:w="0" w:type="dxa"/>
              <w:right w:w="43" w:type="dxa"/>
            </w:tcMar>
            <w:vAlign w:val="center"/>
            <w:hideMark/>
          </w:tcPr>
          <w:p w14:paraId="19D5C2B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78</w:t>
            </w:r>
          </w:p>
        </w:tc>
        <w:tc>
          <w:tcPr>
            <w:tcW w:w="227" w:type="pct"/>
            <w:gridSpan w:val="3"/>
            <w:shd w:val="clear" w:color="auto" w:fill="E7E6E6" w:themeFill="background2"/>
            <w:tcMar>
              <w:top w:w="0" w:type="dxa"/>
              <w:left w:w="43" w:type="dxa"/>
              <w:bottom w:w="0" w:type="dxa"/>
              <w:right w:w="43" w:type="dxa"/>
            </w:tcMar>
            <w:vAlign w:val="center"/>
            <w:hideMark/>
          </w:tcPr>
          <w:p w14:paraId="389B3D6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63</w:t>
            </w:r>
          </w:p>
        </w:tc>
        <w:tc>
          <w:tcPr>
            <w:tcW w:w="401" w:type="pct"/>
            <w:tcMar>
              <w:top w:w="0" w:type="dxa"/>
              <w:left w:w="43" w:type="dxa"/>
              <w:bottom w:w="0" w:type="dxa"/>
              <w:right w:w="43" w:type="dxa"/>
            </w:tcMar>
            <w:vAlign w:val="center"/>
            <w:hideMark/>
          </w:tcPr>
          <w:p w14:paraId="36901D65"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0AEECC12"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7946BAF7"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Krause et al. (2007)</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97F960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82</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EAAA35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28-44</w:t>
            </w:r>
          </w:p>
        </w:tc>
        <w:tc>
          <w:tcPr>
            <w:tcW w:w="229" w:type="pct"/>
            <w:tcBorders>
              <w:top w:val="nil"/>
              <w:left w:val="single" w:sz="4" w:space="0" w:color="000000"/>
              <w:bottom w:val="nil"/>
              <w:right w:val="single" w:sz="4" w:space="0" w:color="000000"/>
            </w:tcBorders>
            <w:vAlign w:val="center"/>
            <w:hideMark/>
          </w:tcPr>
          <w:p w14:paraId="134A226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94</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E17317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39/55</w:t>
            </w:r>
          </w:p>
        </w:tc>
        <w:tc>
          <w:tcPr>
            <w:tcW w:w="388" w:type="pct"/>
            <w:tcBorders>
              <w:top w:val="nil"/>
              <w:left w:val="single" w:sz="4" w:space="0" w:color="000000"/>
              <w:bottom w:val="nil"/>
              <w:right w:val="single" w:sz="4" w:space="0" w:color="000000"/>
            </w:tcBorders>
            <w:vAlign w:val="center"/>
            <w:hideMark/>
          </w:tcPr>
          <w:p w14:paraId="7AD1B72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5A6D8A2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Mar>
              <w:top w:w="0" w:type="dxa"/>
              <w:left w:w="43" w:type="dxa"/>
              <w:bottom w:w="0" w:type="dxa"/>
              <w:right w:w="43" w:type="dxa"/>
            </w:tcMar>
            <w:vAlign w:val="center"/>
            <w:hideMark/>
          </w:tcPr>
          <w:p w14:paraId="375A9CD1" w14:textId="77777777" w:rsidR="00A92C13" w:rsidRPr="00691BEE" w:rsidRDefault="00A92C13" w:rsidP="00935B5C">
            <w:pPr>
              <w:autoSpaceDN w:val="0"/>
              <w:jc w:val="center"/>
              <w:textAlignment w:val="baseline"/>
              <w:rPr>
                <w:rFonts w:eastAsia="Calibri"/>
                <w:sz w:val="20"/>
                <w:szCs w:val="20"/>
                <w:vertAlign w:val="superscript"/>
              </w:rPr>
            </w:pPr>
            <w:r w:rsidRPr="002A6778">
              <w:rPr>
                <w:rFonts w:eastAsia="Calibri"/>
                <w:sz w:val="20"/>
                <w:szCs w:val="20"/>
              </w:rPr>
              <w:t>Visually</w:t>
            </w:r>
            <w:r>
              <w:rPr>
                <w:rFonts w:eastAsia="Calibri"/>
                <w:sz w:val="20"/>
                <w:szCs w:val="20"/>
                <w:vertAlign w:val="superscript"/>
              </w:rPr>
              <w:t>P</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2A3EC7C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4584076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751D8F0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0A05D73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tcMar>
              <w:top w:w="0" w:type="dxa"/>
              <w:left w:w="43" w:type="dxa"/>
              <w:bottom w:w="0" w:type="dxa"/>
              <w:right w:w="43" w:type="dxa"/>
            </w:tcMar>
            <w:vAlign w:val="center"/>
            <w:hideMark/>
          </w:tcPr>
          <w:p w14:paraId="1D1F203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92.6</w:t>
            </w:r>
          </w:p>
        </w:tc>
        <w:tc>
          <w:tcPr>
            <w:tcW w:w="227" w:type="pct"/>
            <w:gridSpan w:val="3"/>
            <w:tcMar>
              <w:top w:w="0" w:type="dxa"/>
              <w:left w:w="43" w:type="dxa"/>
              <w:bottom w:w="0" w:type="dxa"/>
              <w:right w:w="43" w:type="dxa"/>
            </w:tcMar>
            <w:vAlign w:val="center"/>
            <w:hideMark/>
          </w:tcPr>
          <w:p w14:paraId="4E22DA4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53.7</w:t>
            </w:r>
          </w:p>
        </w:tc>
        <w:tc>
          <w:tcPr>
            <w:tcW w:w="401" w:type="pct"/>
            <w:tcMar>
              <w:top w:w="0" w:type="dxa"/>
              <w:left w:w="43" w:type="dxa"/>
              <w:bottom w:w="0" w:type="dxa"/>
              <w:right w:w="43" w:type="dxa"/>
            </w:tcMar>
            <w:vAlign w:val="center"/>
            <w:hideMark/>
          </w:tcPr>
          <w:p w14:paraId="2A1BE361"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0.69</w:t>
            </w:r>
          </w:p>
        </w:tc>
      </w:tr>
      <w:tr w:rsidR="00A92C13" w:rsidRPr="002A6778" w14:paraId="61A363F9"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06177B20"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Barberia et al. (2008)</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DDB310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CF4881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6-14</w:t>
            </w:r>
          </w:p>
        </w:tc>
        <w:tc>
          <w:tcPr>
            <w:tcW w:w="229" w:type="pct"/>
            <w:tcBorders>
              <w:top w:val="nil"/>
              <w:left w:val="single" w:sz="4" w:space="0" w:color="000000"/>
              <w:bottom w:val="nil"/>
              <w:right w:val="single" w:sz="4" w:space="0" w:color="000000"/>
            </w:tcBorders>
            <w:vAlign w:val="center"/>
            <w:hideMark/>
          </w:tcPr>
          <w:p w14:paraId="7C15130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F87AA0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w:t>
            </w:r>
          </w:p>
        </w:tc>
        <w:tc>
          <w:tcPr>
            <w:tcW w:w="388" w:type="pct"/>
            <w:tcBorders>
              <w:top w:val="nil"/>
              <w:left w:val="single" w:sz="4" w:space="0" w:color="000000"/>
              <w:bottom w:val="nil"/>
              <w:right w:val="single" w:sz="4" w:space="0" w:color="000000"/>
            </w:tcBorders>
            <w:vAlign w:val="center"/>
            <w:hideMark/>
          </w:tcPr>
          <w:p w14:paraId="229237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5E63CC4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376" w:type="pct"/>
            <w:tcMar>
              <w:top w:w="0" w:type="dxa"/>
              <w:left w:w="43" w:type="dxa"/>
              <w:bottom w:w="0" w:type="dxa"/>
              <w:right w:w="43" w:type="dxa"/>
            </w:tcMar>
            <w:vAlign w:val="center"/>
            <w:hideMark/>
          </w:tcPr>
          <w:p w14:paraId="35A158B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09D4A3B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14</w:t>
            </w:r>
          </w:p>
        </w:tc>
        <w:tc>
          <w:tcPr>
            <w:tcW w:w="229" w:type="pct"/>
            <w:tcBorders>
              <w:top w:val="nil"/>
              <w:left w:val="single" w:sz="4" w:space="0" w:color="000000"/>
              <w:bottom w:val="nil"/>
              <w:right w:val="nil"/>
            </w:tcBorders>
            <w:shd w:val="clear" w:color="auto" w:fill="E7E6E6" w:themeFill="background2"/>
            <w:tcMar>
              <w:top w:w="0" w:type="dxa"/>
              <w:left w:w="43" w:type="dxa"/>
              <w:bottom w:w="0" w:type="dxa"/>
              <w:right w:w="43" w:type="dxa"/>
            </w:tcMar>
            <w:vAlign w:val="center"/>
            <w:hideMark/>
          </w:tcPr>
          <w:p w14:paraId="3D9A8C4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40</w:t>
            </w:r>
          </w:p>
        </w:tc>
        <w:tc>
          <w:tcPr>
            <w:tcW w:w="199" w:type="pct"/>
            <w:shd w:val="clear" w:color="auto" w:fill="E7E6E6" w:themeFill="background2"/>
            <w:tcMar>
              <w:top w:w="0" w:type="dxa"/>
              <w:left w:w="43" w:type="dxa"/>
              <w:bottom w:w="0" w:type="dxa"/>
              <w:right w:w="43" w:type="dxa"/>
            </w:tcMar>
            <w:vAlign w:val="center"/>
            <w:hideMark/>
          </w:tcPr>
          <w:p w14:paraId="6D03B0D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82</w:t>
            </w:r>
          </w:p>
        </w:tc>
        <w:tc>
          <w:tcPr>
            <w:tcW w:w="251" w:type="pct"/>
            <w:gridSpan w:val="2"/>
            <w:tcMar>
              <w:top w:w="0" w:type="dxa"/>
              <w:left w:w="43" w:type="dxa"/>
              <w:bottom w:w="0" w:type="dxa"/>
              <w:right w:w="43" w:type="dxa"/>
            </w:tcMar>
            <w:vAlign w:val="center"/>
            <w:hideMark/>
          </w:tcPr>
          <w:p w14:paraId="41A330E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tcMar>
              <w:top w:w="0" w:type="dxa"/>
              <w:left w:w="43" w:type="dxa"/>
              <w:bottom w:w="0" w:type="dxa"/>
              <w:right w:w="43" w:type="dxa"/>
            </w:tcMar>
            <w:vAlign w:val="center"/>
            <w:hideMark/>
          </w:tcPr>
          <w:p w14:paraId="2C979B7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7" w:type="pct"/>
            <w:gridSpan w:val="3"/>
            <w:tcMar>
              <w:top w:w="0" w:type="dxa"/>
              <w:left w:w="43" w:type="dxa"/>
              <w:bottom w:w="0" w:type="dxa"/>
              <w:right w:w="43" w:type="dxa"/>
            </w:tcMar>
            <w:vAlign w:val="center"/>
            <w:hideMark/>
          </w:tcPr>
          <w:p w14:paraId="4F3492C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01" w:type="pct"/>
            <w:tcMar>
              <w:top w:w="0" w:type="dxa"/>
              <w:left w:w="43" w:type="dxa"/>
              <w:bottom w:w="0" w:type="dxa"/>
              <w:right w:w="43" w:type="dxa"/>
            </w:tcMar>
            <w:vAlign w:val="center"/>
            <w:hideMark/>
          </w:tcPr>
          <w:p w14:paraId="2EF0A980"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246CEBBB"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543F2471"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Costa et al. (2008)</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565ECD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23C2CF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10-13</w:t>
            </w:r>
          </w:p>
        </w:tc>
        <w:tc>
          <w:tcPr>
            <w:tcW w:w="229" w:type="pct"/>
            <w:tcBorders>
              <w:top w:val="nil"/>
              <w:left w:val="single" w:sz="4" w:space="0" w:color="000000"/>
              <w:bottom w:val="nil"/>
              <w:right w:val="single" w:sz="4" w:space="0" w:color="000000"/>
            </w:tcBorders>
            <w:vAlign w:val="center"/>
            <w:hideMark/>
          </w:tcPr>
          <w:p w14:paraId="59956A9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151</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427673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88" w:type="pct"/>
            <w:tcBorders>
              <w:top w:val="nil"/>
              <w:left w:val="single" w:sz="4" w:space="0" w:color="000000"/>
              <w:bottom w:val="nil"/>
              <w:right w:val="single" w:sz="4" w:space="0" w:color="000000"/>
            </w:tcBorders>
            <w:vAlign w:val="center"/>
            <w:hideMark/>
          </w:tcPr>
          <w:p w14:paraId="06B0A97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30</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4261077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376" w:type="pct"/>
            <w:tcMar>
              <w:top w:w="0" w:type="dxa"/>
              <w:left w:w="43" w:type="dxa"/>
              <w:bottom w:w="0" w:type="dxa"/>
              <w:right w:w="43" w:type="dxa"/>
            </w:tcMar>
            <w:vAlign w:val="center"/>
            <w:hideMark/>
          </w:tcPr>
          <w:p w14:paraId="1F67B7D9" w14:textId="77777777" w:rsidR="00A92C13" w:rsidRPr="002A6778" w:rsidRDefault="00A92C13" w:rsidP="00935B5C">
            <w:pPr>
              <w:autoSpaceDN w:val="0"/>
              <w:jc w:val="center"/>
              <w:textAlignment w:val="baseline"/>
              <w:rPr>
                <w:rFonts w:eastAsia="Calibri"/>
                <w:sz w:val="18"/>
                <w:szCs w:val="18"/>
              </w:rPr>
            </w:pPr>
            <w:r w:rsidRPr="00466015">
              <w:rPr>
                <w:rFonts w:eastAsia="Calibri"/>
                <w:sz w:val="20"/>
                <w:szCs w:val="18"/>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6904B6F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74EC890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3151ED8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2F12CE3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tcMar>
              <w:top w:w="0" w:type="dxa"/>
              <w:left w:w="43" w:type="dxa"/>
              <w:bottom w:w="0" w:type="dxa"/>
              <w:right w:w="43" w:type="dxa"/>
            </w:tcMar>
            <w:vAlign w:val="center"/>
            <w:hideMark/>
          </w:tcPr>
          <w:p w14:paraId="7F7E740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93</w:t>
            </w:r>
          </w:p>
        </w:tc>
        <w:tc>
          <w:tcPr>
            <w:tcW w:w="227" w:type="pct"/>
            <w:gridSpan w:val="3"/>
            <w:tcMar>
              <w:top w:w="0" w:type="dxa"/>
              <w:left w:w="43" w:type="dxa"/>
              <w:bottom w:w="0" w:type="dxa"/>
              <w:right w:w="43" w:type="dxa"/>
            </w:tcMar>
            <w:vAlign w:val="center"/>
            <w:hideMark/>
          </w:tcPr>
          <w:p w14:paraId="31359B5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75</w:t>
            </w:r>
          </w:p>
        </w:tc>
        <w:tc>
          <w:tcPr>
            <w:tcW w:w="401" w:type="pct"/>
            <w:tcMar>
              <w:top w:w="0" w:type="dxa"/>
              <w:left w:w="43" w:type="dxa"/>
              <w:bottom w:w="0" w:type="dxa"/>
              <w:right w:w="43" w:type="dxa"/>
            </w:tcMar>
            <w:vAlign w:val="center"/>
            <w:hideMark/>
          </w:tcPr>
          <w:p w14:paraId="70952302"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2140DBC6"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019C1CE9"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Abalos et al. (2008)</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D0DBE0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46</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3410DC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19-29</w:t>
            </w:r>
          </w:p>
        </w:tc>
        <w:tc>
          <w:tcPr>
            <w:tcW w:w="229" w:type="pct"/>
            <w:tcBorders>
              <w:top w:val="nil"/>
              <w:left w:val="single" w:sz="4" w:space="0" w:color="000000"/>
              <w:bottom w:val="nil"/>
              <w:right w:val="single" w:sz="4" w:space="0" w:color="000000"/>
            </w:tcBorders>
            <w:vAlign w:val="center"/>
            <w:hideMark/>
          </w:tcPr>
          <w:p w14:paraId="21B9954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102</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7A0C1D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102/-</w:t>
            </w:r>
          </w:p>
        </w:tc>
        <w:tc>
          <w:tcPr>
            <w:tcW w:w="388" w:type="pct"/>
            <w:tcBorders>
              <w:top w:val="nil"/>
              <w:left w:val="single" w:sz="4" w:space="0" w:color="000000"/>
              <w:bottom w:val="nil"/>
              <w:right w:val="single" w:sz="4" w:space="0" w:color="000000"/>
            </w:tcBorders>
            <w:vAlign w:val="center"/>
            <w:hideMark/>
          </w:tcPr>
          <w:p w14:paraId="1D3981B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42331CA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376" w:type="pct"/>
            <w:tcMar>
              <w:top w:w="0" w:type="dxa"/>
              <w:left w:w="43" w:type="dxa"/>
              <w:bottom w:w="0" w:type="dxa"/>
              <w:right w:w="43" w:type="dxa"/>
            </w:tcMar>
            <w:vAlign w:val="center"/>
            <w:hideMark/>
          </w:tcPr>
          <w:p w14:paraId="3DE02411" w14:textId="77777777" w:rsidR="00A92C13" w:rsidRPr="009954F3" w:rsidRDefault="00A92C13" w:rsidP="00935B5C">
            <w:pPr>
              <w:autoSpaceDN w:val="0"/>
              <w:jc w:val="center"/>
              <w:textAlignment w:val="baseline"/>
              <w:rPr>
                <w:rFonts w:eastAsia="Calibri"/>
                <w:sz w:val="20"/>
                <w:szCs w:val="20"/>
                <w:vertAlign w:val="superscript"/>
              </w:rPr>
            </w:pPr>
            <w:r w:rsidRPr="002A6778">
              <w:rPr>
                <w:rFonts w:eastAsia="Calibri"/>
                <w:sz w:val="20"/>
                <w:szCs w:val="20"/>
              </w:rPr>
              <w:t>Visually</w:t>
            </w:r>
            <w:r>
              <w:rPr>
                <w:rFonts w:eastAsia="Calibri"/>
                <w:sz w:val="20"/>
                <w:szCs w:val="20"/>
                <w:vertAlign w:val="superscript"/>
              </w:rPr>
              <w:t>P</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5AD4666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7</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21689F0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45A8EEA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7CD8A88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shd w:val="clear" w:color="auto" w:fill="FFFFFF" w:themeFill="background1"/>
            <w:tcMar>
              <w:top w:w="0" w:type="dxa"/>
              <w:left w:w="43" w:type="dxa"/>
              <w:bottom w:w="0" w:type="dxa"/>
              <w:right w:w="43" w:type="dxa"/>
            </w:tcMar>
            <w:vAlign w:val="center"/>
            <w:hideMark/>
          </w:tcPr>
          <w:p w14:paraId="1EC71D4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89</w:t>
            </w:r>
          </w:p>
        </w:tc>
        <w:tc>
          <w:tcPr>
            <w:tcW w:w="227" w:type="pct"/>
            <w:gridSpan w:val="3"/>
            <w:shd w:val="clear" w:color="auto" w:fill="FFFFFF" w:themeFill="background1"/>
            <w:tcMar>
              <w:top w:w="0" w:type="dxa"/>
              <w:left w:w="43" w:type="dxa"/>
              <w:bottom w:w="0" w:type="dxa"/>
              <w:right w:w="43" w:type="dxa"/>
            </w:tcMar>
            <w:vAlign w:val="center"/>
            <w:hideMark/>
          </w:tcPr>
          <w:p w14:paraId="57BB614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75</w:t>
            </w:r>
          </w:p>
        </w:tc>
        <w:tc>
          <w:tcPr>
            <w:tcW w:w="401" w:type="pct"/>
            <w:shd w:val="clear" w:color="auto" w:fill="FFFFFF" w:themeFill="background1"/>
            <w:tcMar>
              <w:top w:w="0" w:type="dxa"/>
              <w:left w:w="43" w:type="dxa"/>
              <w:bottom w:w="0" w:type="dxa"/>
              <w:right w:w="43" w:type="dxa"/>
            </w:tcMar>
            <w:vAlign w:val="center"/>
            <w:hideMark/>
          </w:tcPr>
          <w:p w14:paraId="4A906A0A"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0.85</w:t>
            </w:r>
          </w:p>
        </w:tc>
      </w:tr>
      <w:tr w:rsidR="00A92C13" w:rsidRPr="002A6778" w14:paraId="6F15F79B"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503C021C" w14:textId="77777777" w:rsidR="00A92C13" w:rsidRPr="005D7C93" w:rsidRDefault="00A92C13" w:rsidP="00935B5C">
            <w:pPr>
              <w:autoSpaceDN w:val="0"/>
              <w:textAlignment w:val="baseline"/>
              <w:rPr>
                <w:rFonts w:eastAsia="Calibri"/>
                <w:sz w:val="20"/>
                <w:szCs w:val="20"/>
                <w:lang w:val="en-US"/>
              </w:rPr>
            </w:pPr>
            <w:r w:rsidRPr="00C1691D">
              <w:rPr>
                <w:rFonts w:eastAsia="Calibri"/>
                <w:sz w:val="20"/>
                <w:szCs w:val="20"/>
                <w:lang w:val="en-US"/>
              </w:rPr>
              <w:t xml:space="preserve">Diniz and </w:t>
            </w:r>
            <w:r>
              <w:rPr>
                <w:rFonts w:eastAsia="Calibri"/>
                <w:sz w:val="20"/>
                <w:szCs w:val="20"/>
                <w:lang w:val="en-US"/>
              </w:rPr>
              <w:t>Rodrigues</w:t>
            </w:r>
            <w:r w:rsidRPr="00C1691D">
              <w:rPr>
                <w:rFonts w:eastAsia="Calibri"/>
                <w:sz w:val="20"/>
                <w:szCs w:val="20"/>
                <w:lang w:val="en-US"/>
              </w:rPr>
              <w:t xml:space="preserve"> et al. </w:t>
            </w:r>
            <w:r w:rsidRPr="005D7C93">
              <w:rPr>
                <w:rFonts w:eastAsia="Calibri"/>
                <w:sz w:val="20"/>
                <w:szCs w:val="20"/>
                <w:lang w:val="en-US"/>
              </w:rPr>
              <w:t>(2009)</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929DB7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35</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5D44DC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7-12</w:t>
            </w:r>
          </w:p>
        </w:tc>
        <w:tc>
          <w:tcPr>
            <w:tcW w:w="229" w:type="pct"/>
            <w:tcBorders>
              <w:top w:val="nil"/>
              <w:left w:val="single" w:sz="4" w:space="0" w:color="000000"/>
              <w:bottom w:val="nil"/>
              <w:right w:val="single" w:sz="4" w:space="0" w:color="000000"/>
            </w:tcBorders>
            <w:vAlign w:val="center"/>
            <w:hideMark/>
          </w:tcPr>
          <w:p w14:paraId="7CB888F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E6B0BA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130/-</w:t>
            </w:r>
          </w:p>
        </w:tc>
        <w:tc>
          <w:tcPr>
            <w:tcW w:w="388" w:type="pct"/>
            <w:tcBorders>
              <w:top w:val="nil"/>
              <w:left w:val="single" w:sz="4" w:space="0" w:color="000000"/>
              <w:bottom w:val="nil"/>
              <w:right w:val="single" w:sz="4" w:space="0" w:color="000000"/>
            </w:tcBorders>
            <w:vAlign w:val="center"/>
            <w:hideMark/>
          </w:tcPr>
          <w:p w14:paraId="7BAAC7D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29</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61C0F8C3"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Drilling</w:t>
            </w:r>
          </w:p>
        </w:tc>
        <w:tc>
          <w:tcPr>
            <w:tcW w:w="376" w:type="pct"/>
            <w:tcMar>
              <w:top w:w="0" w:type="dxa"/>
              <w:left w:w="43" w:type="dxa"/>
              <w:bottom w:w="0" w:type="dxa"/>
              <w:right w:w="43" w:type="dxa"/>
            </w:tcMar>
            <w:vAlign w:val="center"/>
            <w:hideMark/>
          </w:tcPr>
          <w:p w14:paraId="43144EA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vAlign w:val="center"/>
            <w:hideMark/>
          </w:tcPr>
          <w:p w14:paraId="7D19E8C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6605110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6B6A626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6B4DD9B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tcMar>
              <w:top w:w="0" w:type="dxa"/>
              <w:left w:w="43" w:type="dxa"/>
              <w:bottom w:w="0" w:type="dxa"/>
              <w:right w:w="43" w:type="dxa"/>
            </w:tcMar>
            <w:vAlign w:val="center"/>
            <w:hideMark/>
          </w:tcPr>
          <w:p w14:paraId="24A71D1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70-81</w:t>
            </w:r>
          </w:p>
        </w:tc>
        <w:tc>
          <w:tcPr>
            <w:tcW w:w="227" w:type="pct"/>
            <w:gridSpan w:val="3"/>
            <w:tcMar>
              <w:top w:w="0" w:type="dxa"/>
              <w:left w:w="43" w:type="dxa"/>
              <w:bottom w:w="0" w:type="dxa"/>
              <w:right w:w="43" w:type="dxa"/>
            </w:tcMar>
            <w:vAlign w:val="center"/>
            <w:hideMark/>
          </w:tcPr>
          <w:p w14:paraId="3A132D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57-87</w:t>
            </w:r>
          </w:p>
        </w:tc>
        <w:tc>
          <w:tcPr>
            <w:tcW w:w="401" w:type="pct"/>
            <w:tcMar>
              <w:top w:w="0" w:type="dxa"/>
              <w:left w:w="43" w:type="dxa"/>
              <w:bottom w:w="0" w:type="dxa"/>
              <w:right w:w="43" w:type="dxa"/>
            </w:tcMar>
            <w:vAlign w:val="center"/>
            <w:hideMark/>
          </w:tcPr>
          <w:p w14:paraId="0CCB5203"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0.81</w:t>
            </w:r>
          </w:p>
        </w:tc>
      </w:tr>
      <w:tr w:rsidR="00A92C13" w:rsidRPr="002A6778" w14:paraId="0D027180"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38C8F031"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Rando-Meirelles et al. (2011)</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FB35D7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327</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F14A97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12-15</w:t>
            </w:r>
          </w:p>
        </w:tc>
        <w:tc>
          <w:tcPr>
            <w:tcW w:w="229" w:type="pct"/>
            <w:tcBorders>
              <w:top w:val="nil"/>
              <w:left w:val="single" w:sz="4" w:space="0" w:color="000000"/>
              <w:bottom w:val="nil"/>
              <w:right w:val="single" w:sz="4" w:space="0" w:color="000000"/>
            </w:tcBorders>
            <w:vAlign w:val="center"/>
            <w:hideMark/>
          </w:tcPr>
          <w:p w14:paraId="06B720C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789</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A70B88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789/-</w:t>
            </w:r>
          </w:p>
        </w:tc>
        <w:tc>
          <w:tcPr>
            <w:tcW w:w="388" w:type="pct"/>
            <w:tcBorders>
              <w:top w:val="nil"/>
              <w:left w:val="single" w:sz="4" w:space="0" w:color="000000"/>
              <w:bottom w:val="nil"/>
              <w:right w:val="single" w:sz="4" w:space="0" w:color="000000"/>
            </w:tcBorders>
            <w:vAlign w:val="center"/>
            <w:hideMark/>
          </w:tcPr>
          <w:p w14:paraId="1163C4C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30</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3B8190F7"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376" w:type="pct"/>
            <w:tcMar>
              <w:top w:w="0" w:type="dxa"/>
              <w:left w:w="43" w:type="dxa"/>
              <w:bottom w:w="0" w:type="dxa"/>
              <w:right w:w="43" w:type="dxa"/>
            </w:tcMar>
            <w:vAlign w:val="center"/>
            <w:hideMark/>
          </w:tcPr>
          <w:p w14:paraId="74A318D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Radiography</w:t>
            </w:r>
          </w:p>
        </w:tc>
        <w:tc>
          <w:tcPr>
            <w:tcW w:w="317" w:type="pct"/>
            <w:tcBorders>
              <w:top w:val="nil"/>
              <w:left w:val="nil"/>
              <w:bottom w:val="nil"/>
              <w:right w:val="single" w:sz="4" w:space="0" w:color="000000"/>
            </w:tcBorders>
            <w:tcMar>
              <w:top w:w="0" w:type="dxa"/>
              <w:left w:w="43" w:type="dxa"/>
              <w:bottom w:w="0" w:type="dxa"/>
              <w:right w:w="43" w:type="dxa"/>
            </w:tcMar>
            <w:hideMark/>
          </w:tcPr>
          <w:p w14:paraId="2FFBCF89" w14:textId="77777777" w:rsidR="00A92C13" w:rsidRPr="002A6778" w:rsidRDefault="00A92C13" w:rsidP="00935B5C">
            <w:pPr>
              <w:jc w:val="center"/>
            </w:pPr>
            <w:r>
              <w:rPr>
                <w:rFonts w:eastAsia="Calibri"/>
                <w:sz w:val="20"/>
                <w:szCs w:val="20"/>
              </w:rPr>
              <w:t>8</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6A558AD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6EBD472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6E5FA19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shd w:val="clear" w:color="auto" w:fill="E7E6E6" w:themeFill="background2"/>
            <w:tcMar>
              <w:top w:w="0" w:type="dxa"/>
              <w:left w:w="43" w:type="dxa"/>
              <w:bottom w:w="0" w:type="dxa"/>
              <w:right w:w="43" w:type="dxa"/>
            </w:tcMar>
            <w:vAlign w:val="center"/>
            <w:hideMark/>
          </w:tcPr>
          <w:p w14:paraId="65C6485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64</w:t>
            </w:r>
          </w:p>
        </w:tc>
        <w:tc>
          <w:tcPr>
            <w:tcW w:w="227" w:type="pct"/>
            <w:gridSpan w:val="3"/>
            <w:shd w:val="clear" w:color="auto" w:fill="E7E6E6" w:themeFill="background2"/>
            <w:tcMar>
              <w:top w:w="0" w:type="dxa"/>
              <w:left w:w="43" w:type="dxa"/>
              <w:bottom w:w="0" w:type="dxa"/>
              <w:right w:w="43" w:type="dxa"/>
            </w:tcMar>
            <w:vAlign w:val="center"/>
            <w:hideMark/>
          </w:tcPr>
          <w:p w14:paraId="02D2E80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74</w:t>
            </w:r>
          </w:p>
        </w:tc>
        <w:tc>
          <w:tcPr>
            <w:tcW w:w="401" w:type="pct"/>
            <w:tcMar>
              <w:top w:w="0" w:type="dxa"/>
              <w:left w:w="43" w:type="dxa"/>
              <w:bottom w:w="0" w:type="dxa"/>
              <w:right w:w="43" w:type="dxa"/>
            </w:tcMar>
            <w:vAlign w:val="center"/>
            <w:hideMark/>
          </w:tcPr>
          <w:p w14:paraId="701C6959"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1D7DB732"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31C8F0C6"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Abalos et al. (2012)</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4C9BB6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44</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A26AE8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19-29</w:t>
            </w:r>
          </w:p>
        </w:tc>
        <w:tc>
          <w:tcPr>
            <w:tcW w:w="229" w:type="pct"/>
            <w:tcBorders>
              <w:top w:val="nil"/>
              <w:left w:val="single" w:sz="4" w:space="0" w:color="000000"/>
              <w:bottom w:val="nil"/>
              <w:right w:val="single" w:sz="4" w:space="0" w:color="000000"/>
            </w:tcBorders>
            <w:vAlign w:val="center"/>
            <w:hideMark/>
          </w:tcPr>
          <w:p w14:paraId="4902BB5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96</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8DA2FA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96/-</w:t>
            </w:r>
          </w:p>
        </w:tc>
        <w:tc>
          <w:tcPr>
            <w:tcW w:w="388" w:type="pct"/>
            <w:tcBorders>
              <w:top w:val="nil"/>
              <w:left w:val="single" w:sz="4" w:space="0" w:color="000000"/>
              <w:bottom w:val="nil"/>
              <w:right w:val="single" w:sz="4" w:space="0" w:color="000000"/>
            </w:tcBorders>
            <w:vAlign w:val="center"/>
            <w:hideMark/>
          </w:tcPr>
          <w:p w14:paraId="3563103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3471825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Mar>
              <w:top w:w="0" w:type="dxa"/>
              <w:left w:w="43" w:type="dxa"/>
              <w:bottom w:w="0" w:type="dxa"/>
              <w:right w:w="43" w:type="dxa"/>
            </w:tcMar>
            <w:vAlign w:val="center"/>
            <w:hideMark/>
          </w:tcPr>
          <w:p w14:paraId="01A32412" w14:textId="77777777" w:rsidR="00A92C13" w:rsidRPr="009954F3" w:rsidRDefault="00A92C13" w:rsidP="00935B5C">
            <w:pPr>
              <w:autoSpaceDN w:val="0"/>
              <w:jc w:val="center"/>
              <w:textAlignment w:val="baseline"/>
              <w:rPr>
                <w:rFonts w:eastAsia="Calibri"/>
                <w:sz w:val="20"/>
                <w:szCs w:val="20"/>
                <w:vertAlign w:val="superscript"/>
              </w:rPr>
            </w:pPr>
            <w:r w:rsidRPr="002A6778">
              <w:rPr>
                <w:rFonts w:eastAsia="Calibri"/>
                <w:sz w:val="20"/>
                <w:szCs w:val="20"/>
              </w:rPr>
              <w:t>Visually</w:t>
            </w:r>
            <w:r>
              <w:rPr>
                <w:rFonts w:eastAsia="Calibri"/>
                <w:sz w:val="20"/>
                <w:szCs w:val="20"/>
                <w:vertAlign w:val="superscript"/>
              </w:rPr>
              <w:t>P</w:t>
            </w:r>
          </w:p>
        </w:tc>
        <w:tc>
          <w:tcPr>
            <w:tcW w:w="317" w:type="pct"/>
            <w:tcBorders>
              <w:top w:val="nil"/>
              <w:left w:val="nil"/>
              <w:bottom w:val="nil"/>
              <w:right w:val="single" w:sz="4" w:space="0" w:color="000000"/>
            </w:tcBorders>
            <w:tcMar>
              <w:top w:w="0" w:type="dxa"/>
              <w:left w:w="43" w:type="dxa"/>
              <w:bottom w:w="0" w:type="dxa"/>
              <w:right w:w="43" w:type="dxa"/>
            </w:tcMar>
            <w:hideMark/>
          </w:tcPr>
          <w:p w14:paraId="6AAB8ACC" w14:textId="77777777" w:rsidR="00A92C13" w:rsidRPr="002A6778" w:rsidRDefault="00A92C13" w:rsidP="00935B5C">
            <w:pPr>
              <w:jc w:val="center"/>
            </w:pPr>
            <w:r w:rsidRPr="002A6778">
              <w:rPr>
                <w:rFonts w:eastAsia="Calibri"/>
                <w:sz w:val="20"/>
                <w:szCs w:val="20"/>
              </w:rPr>
              <w:t>1</w:t>
            </w:r>
            <w:r>
              <w:rPr>
                <w:rFonts w:eastAsia="Calibri"/>
                <w:sz w:val="20"/>
                <w:szCs w:val="20"/>
              </w:rPr>
              <w:t>4</w:t>
            </w:r>
          </w:p>
        </w:tc>
        <w:tc>
          <w:tcPr>
            <w:tcW w:w="229" w:type="pct"/>
            <w:tcBorders>
              <w:top w:val="nil"/>
              <w:left w:val="single" w:sz="4" w:space="0" w:color="000000"/>
              <w:bottom w:val="nil"/>
              <w:right w:val="nil"/>
            </w:tcBorders>
            <w:shd w:val="clear" w:color="auto" w:fill="E7E6E6" w:themeFill="background2"/>
            <w:tcMar>
              <w:top w:w="0" w:type="dxa"/>
              <w:left w:w="43" w:type="dxa"/>
              <w:bottom w:w="0" w:type="dxa"/>
              <w:right w:w="43" w:type="dxa"/>
            </w:tcMar>
            <w:vAlign w:val="center"/>
            <w:hideMark/>
          </w:tcPr>
          <w:p w14:paraId="51F8A02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97</w:t>
            </w:r>
          </w:p>
        </w:tc>
        <w:tc>
          <w:tcPr>
            <w:tcW w:w="199" w:type="pct"/>
            <w:shd w:val="clear" w:color="auto" w:fill="E7E6E6" w:themeFill="background2"/>
            <w:tcMar>
              <w:top w:w="0" w:type="dxa"/>
              <w:left w:w="43" w:type="dxa"/>
              <w:bottom w:w="0" w:type="dxa"/>
              <w:right w:w="43" w:type="dxa"/>
            </w:tcMar>
            <w:vAlign w:val="center"/>
            <w:hideMark/>
          </w:tcPr>
          <w:p w14:paraId="4A2500F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63</w:t>
            </w:r>
          </w:p>
        </w:tc>
        <w:tc>
          <w:tcPr>
            <w:tcW w:w="251" w:type="pct"/>
            <w:gridSpan w:val="2"/>
            <w:shd w:val="clear" w:color="auto" w:fill="E7E6E6" w:themeFill="background2"/>
            <w:tcMar>
              <w:top w:w="0" w:type="dxa"/>
              <w:left w:w="43" w:type="dxa"/>
              <w:bottom w:w="0" w:type="dxa"/>
              <w:right w:w="43" w:type="dxa"/>
            </w:tcMar>
            <w:vAlign w:val="center"/>
            <w:hideMark/>
          </w:tcPr>
          <w:p w14:paraId="08A3B75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0.83</w:t>
            </w:r>
          </w:p>
        </w:tc>
        <w:tc>
          <w:tcPr>
            <w:tcW w:w="192" w:type="pct"/>
            <w:gridSpan w:val="2"/>
            <w:tcMar>
              <w:top w:w="0" w:type="dxa"/>
              <w:left w:w="43" w:type="dxa"/>
              <w:bottom w:w="0" w:type="dxa"/>
              <w:right w:w="43" w:type="dxa"/>
            </w:tcMar>
            <w:vAlign w:val="center"/>
            <w:hideMark/>
          </w:tcPr>
          <w:p w14:paraId="0BBC43E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7" w:type="pct"/>
            <w:gridSpan w:val="3"/>
            <w:tcMar>
              <w:top w:w="0" w:type="dxa"/>
              <w:left w:w="43" w:type="dxa"/>
              <w:bottom w:w="0" w:type="dxa"/>
              <w:right w:w="43" w:type="dxa"/>
            </w:tcMar>
            <w:vAlign w:val="center"/>
            <w:hideMark/>
          </w:tcPr>
          <w:p w14:paraId="508554C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01" w:type="pct"/>
            <w:tcMar>
              <w:top w:w="0" w:type="dxa"/>
              <w:left w:w="43" w:type="dxa"/>
              <w:bottom w:w="0" w:type="dxa"/>
              <w:right w:w="43" w:type="dxa"/>
            </w:tcMar>
            <w:vAlign w:val="center"/>
            <w:hideMark/>
          </w:tcPr>
          <w:p w14:paraId="26120CB1"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7AF1C1B5"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7AE9CB48"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Diniz et al. (2012)</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6288C5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88</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C9D5B0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18-35</w:t>
            </w:r>
          </w:p>
        </w:tc>
        <w:tc>
          <w:tcPr>
            <w:tcW w:w="229" w:type="pct"/>
            <w:tcBorders>
              <w:top w:val="nil"/>
              <w:left w:val="single" w:sz="4" w:space="0" w:color="000000"/>
              <w:bottom w:val="nil"/>
              <w:right w:val="single" w:sz="4" w:space="0" w:color="000000"/>
            </w:tcBorders>
            <w:vAlign w:val="center"/>
            <w:hideMark/>
          </w:tcPr>
          <w:p w14:paraId="0BB8BDA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105</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9519C4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65/40</w:t>
            </w:r>
          </w:p>
        </w:tc>
        <w:tc>
          <w:tcPr>
            <w:tcW w:w="388" w:type="pct"/>
            <w:tcBorders>
              <w:top w:val="nil"/>
              <w:left w:val="single" w:sz="4" w:space="0" w:color="000000"/>
              <w:bottom w:val="nil"/>
              <w:right w:val="single" w:sz="4" w:space="0" w:color="000000"/>
            </w:tcBorders>
            <w:vAlign w:val="center"/>
            <w:hideMark/>
          </w:tcPr>
          <w:p w14:paraId="5AE4D7A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18324B02"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376" w:type="pct"/>
            <w:tcMar>
              <w:top w:w="0" w:type="dxa"/>
              <w:left w:w="43" w:type="dxa"/>
              <w:bottom w:w="0" w:type="dxa"/>
              <w:right w:w="43" w:type="dxa"/>
            </w:tcMar>
            <w:vAlign w:val="center"/>
            <w:hideMark/>
          </w:tcPr>
          <w:p w14:paraId="5C7452AF"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7" w:type="pct"/>
            <w:tcBorders>
              <w:top w:val="nil"/>
              <w:left w:val="nil"/>
              <w:bottom w:val="nil"/>
              <w:right w:val="single" w:sz="4" w:space="0" w:color="000000"/>
            </w:tcBorders>
            <w:tcMar>
              <w:top w:w="0" w:type="dxa"/>
              <w:left w:w="43" w:type="dxa"/>
              <w:bottom w:w="0" w:type="dxa"/>
              <w:right w:w="43" w:type="dxa"/>
            </w:tcMar>
            <w:hideMark/>
          </w:tcPr>
          <w:p w14:paraId="7594DDEF" w14:textId="77777777" w:rsidR="00A92C13" w:rsidRPr="002A6778" w:rsidRDefault="00A92C13" w:rsidP="00935B5C">
            <w:pPr>
              <w:jc w:val="center"/>
            </w:pPr>
            <w:r w:rsidRPr="002A6778">
              <w:rPr>
                <w:rFonts w:eastAsia="Calibri"/>
                <w:sz w:val="20"/>
                <w:szCs w:val="20"/>
              </w:rPr>
              <w:t>1</w:t>
            </w:r>
          </w:p>
        </w:tc>
        <w:tc>
          <w:tcPr>
            <w:tcW w:w="229"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6B131C4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85</w:t>
            </w:r>
          </w:p>
        </w:tc>
        <w:tc>
          <w:tcPr>
            <w:tcW w:w="199" w:type="pct"/>
            <w:shd w:val="clear" w:color="auto" w:fill="auto"/>
            <w:tcMar>
              <w:top w:w="0" w:type="dxa"/>
              <w:left w:w="43" w:type="dxa"/>
              <w:bottom w:w="0" w:type="dxa"/>
              <w:right w:w="43" w:type="dxa"/>
            </w:tcMar>
            <w:vAlign w:val="center"/>
            <w:hideMark/>
          </w:tcPr>
          <w:p w14:paraId="57308C6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251" w:type="pct"/>
            <w:gridSpan w:val="2"/>
            <w:shd w:val="clear" w:color="auto" w:fill="auto"/>
            <w:tcMar>
              <w:top w:w="0" w:type="dxa"/>
              <w:left w:w="43" w:type="dxa"/>
              <w:bottom w:w="0" w:type="dxa"/>
              <w:right w:w="43" w:type="dxa"/>
            </w:tcMar>
            <w:vAlign w:val="center"/>
            <w:hideMark/>
          </w:tcPr>
          <w:p w14:paraId="7C87700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0.94</w:t>
            </w:r>
          </w:p>
        </w:tc>
        <w:tc>
          <w:tcPr>
            <w:tcW w:w="192" w:type="pct"/>
            <w:gridSpan w:val="2"/>
            <w:shd w:val="clear" w:color="auto" w:fill="auto"/>
            <w:tcMar>
              <w:top w:w="0" w:type="dxa"/>
              <w:left w:w="43" w:type="dxa"/>
              <w:bottom w:w="0" w:type="dxa"/>
              <w:right w:w="43" w:type="dxa"/>
            </w:tcMar>
            <w:vAlign w:val="center"/>
            <w:hideMark/>
          </w:tcPr>
          <w:p w14:paraId="72E1E59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81</w:t>
            </w:r>
          </w:p>
        </w:tc>
        <w:tc>
          <w:tcPr>
            <w:tcW w:w="227" w:type="pct"/>
            <w:gridSpan w:val="3"/>
            <w:shd w:val="clear" w:color="auto" w:fill="auto"/>
            <w:tcMar>
              <w:top w:w="0" w:type="dxa"/>
              <w:left w:w="43" w:type="dxa"/>
              <w:bottom w:w="0" w:type="dxa"/>
              <w:right w:w="43" w:type="dxa"/>
            </w:tcMar>
            <w:vAlign w:val="center"/>
            <w:hideMark/>
          </w:tcPr>
          <w:p w14:paraId="5F3156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77</w:t>
            </w:r>
          </w:p>
        </w:tc>
        <w:tc>
          <w:tcPr>
            <w:tcW w:w="401" w:type="pct"/>
            <w:shd w:val="clear" w:color="auto" w:fill="auto"/>
            <w:tcMar>
              <w:top w:w="0" w:type="dxa"/>
              <w:left w:w="43" w:type="dxa"/>
              <w:bottom w:w="0" w:type="dxa"/>
              <w:right w:w="43" w:type="dxa"/>
            </w:tcMar>
            <w:vAlign w:val="center"/>
            <w:hideMark/>
          </w:tcPr>
          <w:p w14:paraId="02D33054"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0.84</w:t>
            </w:r>
          </w:p>
        </w:tc>
      </w:tr>
      <w:tr w:rsidR="00A92C13" w:rsidRPr="002A6778" w14:paraId="058E013C" w14:textId="77777777" w:rsidTr="00FB0D9E">
        <w:trPr>
          <w:trHeight w:val="27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27A129A1" w14:textId="77777777" w:rsidR="00A92C13" w:rsidRPr="004808E2" w:rsidRDefault="00A92C13" w:rsidP="00935B5C">
            <w:pPr>
              <w:autoSpaceDN w:val="0"/>
              <w:textAlignment w:val="baseline"/>
              <w:rPr>
                <w:rFonts w:eastAsia="Calibri"/>
                <w:sz w:val="20"/>
                <w:szCs w:val="20"/>
              </w:rPr>
            </w:pPr>
            <w:r w:rsidRPr="004808E2">
              <w:rPr>
                <w:rFonts w:eastAsia="Calibri"/>
                <w:sz w:val="20"/>
                <w:szCs w:val="20"/>
              </w:rPr>
              <w:t>Rechmann et al. (2012)</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CC6CD0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1B50AB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13-58</w:t>
            </w:r>
          </w:p>
        </w:tc>
        <w:tc>
          <w:tcPr>
            <w:tcW w:w="229" w:type="pct"/>
            <w:tcBorders>
              <w:top w:val="nil"/>
              <w:left w:val="single" w:sz="4" w:space="0" w:color="000000"/>
              <w:bottom w:val="nil"/>
              <w:right w:val="single" w:sz="4" w:space="0" w:color="000000"/>
            </w:tcBorders>
            <w:vAlign w:val="center"/>
            <w:hideMark/>
          </w:tcPr>
          <w:p w14:paraId="3969FCA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433</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20E868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343/90</w:t>
            </w:r>
          </w:p>
        </w:tc>
        <w:tc>
          <w:tcPr>
            <w:tcW w:w="388" w:type="pct"/>
            <w:tcBorders>
              <w:top w:val="nil"/>
              <w:left w:val="single" w:sz="4" w:space="0" w:color="000000"/>
              <w:bottom w:val="nil"/>
              <w:right w:val="single" w:sz="4" w:space="0" w:color="000000"/>
            </w:tcBorders>
            <w:vAlign w:val="center"/>
            <w:hideMark/>
          </w:tcPr>
          <w:p w14:paraId="724AFC0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31</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41B3410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376" w:type="pct"/>
            <w:tcMar>
              <w:top w:w="0" w:type="dxa"/>
              <w:left w:w="43" w:type="dxa"/>
              <w:bottom w:w="0" w:type="dxa"/>
              <w:right w:w="43" w:type="dxa"/>
            </w:tcMar>
            <w:vAlign w:val="center"/>
            <w:hideMark/>
          </w:tcPr>
          <w:p w14:paraId="14D1A08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Visually</w:t>
            </w:r>
          </w:p>
        </w:tc>
        <w:tc>
          <w:tcPr>
            <w:tcW w:w="317" w:type="pct"/>
            <w:tcBorders>
              <w:top w:val="nil"/>
              <w:left w:val="nil"/>
              <w:bottom w:val="nil"/>
              <w:right w:val="single" w:sz="4" w:space="0" w:color="000000"/>
            </w:tcBorders>
            <w:tcMar>
              <w:top w:w="0" w:type="dxa"/>
              <w:left w:w="43" w:type="dxa"/>
              <w:bottom w:w="0" w:type="dxa"/>
              <w:right w:w="43" w:type="dxa"/>
            </w:tcMar>
            <w:hideMark/>
          </w:tcPr>
          <w:p w14:paraId="49071FDF" w14:textId="77777777" w:rsidR="00A92C13" w:rsidRPr="002A6778" w:rsidRDefault="00A92C13" w:rsidP="00935B5C">
            <w:pPr>
              <w:jc w:val="center"/>
            </w:pPr>
            <w:r>
              <w:rPr>
                <w:rFonts w:eastAsia="Calibri"/>
                <w:sz w:val="20"/>
                <w:szCs w:val="20"/>
              </w:rPr>
              <w:t>nr</w:t>
            </w:r>
          </w:p>
        </w:tc>
        <w:tc>
          <w:tcPr>
            <w:tcW w:w="229" w:type="pct"/>
            <w:tcBorders>
              <w:top w:val="nil"/>
              <w:left w:val="single" w:sz="4" w:space="0" w:color="000000"/>
              <w:bottom w:val="nil"/>
              <w:right w:val="nil"/>
            </w:tcBorders>
            <w:tcMar>
              <w:top w:w="0" w:type="dxa"/>
              <w:left w:w="43" w:type="dxa"/>
              <w:bottom w:w="0" w:type="dxa"/>
              <w:right w:w="43" w:type="dxa"/>
            </w:tcMar>
            <w:vAlign w:val="center"/>
            <w:hideMark/>
          </w:tcPr>
          <w:p w14:paraId="315E91E4"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9" w:type="pct"/>
            <w:tcMar>
              <w:top w:w="0" w:type="dxa"/>
              <w:left w:w="43" w:type="dxa"/>
              <w:bottom w:w="0" w:type="dxa"/>
              <w:right w:w="43" w:type="dxa"/>
            </w:tcMar>
            <w:vAlign w:val="center"/>
            <w:hideMark/>
          </w:tcPr>
          <w:p w14:paraId="140FB68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51" w:type="pct"/>
            <w:gridSpan w:val="2"/>
            <w:tcMar>
              <w:top w:w="0" w:type="dxa"/>
              <w:left w:w="43" w:type="dxa"/>
              <w:bottom w:w="0" w:type="dxa"/>
              <w:right w:w="43" w:type="dxa"/>
            </w:tcMar>
            <w:vAlign w:val="center"/>
            <w:hideMark/>
          </w:tcPr>
          <w:p w14:paraId="39DA966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192" w:type="pct"/>
            <w:gridSpan w:val="2"/>
            <w:tcMar>
              <w:top w:w="0" w:type="dxa"/>
              <w:left w:w="43" w:type="dxa"/>
              <w:bottom w:w="0" w:type="dxa"/>
              <w:right w:w="43" w:type="dxa"/>
            </w:tcMar>
            <w:vAlign w:val="center"/>
            <w:hideMark/>
          </w:tcPr>
          <w:p w14:paraId="11C82E0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27" w:type="pct"/>
            <w:gridSpan w:val="3"/>
            <w:tcMar>
              <w:top w:w="0" w:type="dxa"/>
              <w:left w:w="43" w:type="dxa"/>
              <w:bottom w:w="0" w:type="dxa"/>
              <w:right w:w="43" w:type="dxa"/>
            </w:tcMar>
            <w:vAlign w:val="center"/>
            <w:hideMark/>
          </w:tcPr>
          <w:p w14:paraId="479AA91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01" w:type="pct"/>
            <w:tcMar>
              <w:top w:w="0" w:type="dxa"/>
              <w:left w:w="43" w:type="dxa"/>
              <w:bottom w:w="0" w:type="dxa"/>
              <w:right w:w="43" w:type="dxa"/>
            </w:tcMar>
            <w:vAlign w:val="center"/>
            <w:hideMark/>
          </w:tcPr>
          <w:p w14:paraId="1356D74B"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w:t>
            </w:r>
          </w:p>
        </w:tc>
      </w:tr>
      <w:tr w:rsidR="00A92C13" w:rsidRPr="002A6778" w14:paraId="6DFE07D1" w14:textId="77777777" w:rsidTr="00FB0D9E">
        <w:trPr>
          <w:trHeight w:val="18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33D21BFC"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Bozdemir et al. (2013)</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1E886D7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37</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2DB21D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29" w:type="pct"/>
            <w:tcBorders>
              <w:top w:val="nil"/>
              <w:left w:val="single" w:sz="4" w:space="0" w:color="000000"/>
              <w:bottom w:val="nil"/>
              <w:right w:val="single" w:sz="4" w:space="0" w:color="000000"/>
            </w:tcBorders>
            <w:vAlign w:val="center"/>
            <w:hideMark/>
          </w:tcPr>
          <w:p w14:paraId="5BAD881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156</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B4A147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142/14</w:t>
            </w:r>
          </w:p>
        </w:tc>
        <w:tc>
          <w:tcPr>
            <w:tcW w:w="388" w:type="pct"/>
            <w:tcBorders>
              <w:top w:val="nil"/>
              <w:left w:val="single" w:sz="4" w:space="0" w:color="000000"/>
              <w:bottom w:val="nil"/>
              <w:right w:val="single" w:sz="4" w:space="0" w:color="000000"/>
            </w:tcBorders>
            <w:vAlign w:val="center"/>
            <w:hideMark/>
          </w:tcPr>
          <w:p w14:paraId="53FF478F"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0369133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Mar>
              <w:top w:w="0" w:type="dxa"/>
              <w:left w:w="43" w:type="dxa"/>
              <w:bottom w:w="0" w:type="dxa"/>
              <w:right w:w="43" w:type="dxa"/>
            </w:tcMar>
            <w:vAlign w:val="center"/>
            <w:hideMark/>
          </w:tcPr>
          <w:p w14:paraId="7113E04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Visual/Photo</w:t>
            </w:r>
          </w:p>
        </w:tc>
        <w:tc>
          <w:tcPr>
            <w:tcW w:w="317" w:type="pct"/>
            <w:tcBorders>
              <w:top w:val="nil"/>
              <w:left w:val="nil"/>
              <w:bottom w:val="nil"/>
              <w:right w:val="single" w:sz="4" w:space="0" w:color="000000"/>
            </w:tcBorders>
            <w:tcMar>
              <w:top w:w="0" w:type="dxa"/>
              <w:left w:w="43" w:type="dxa"/>
              <w:bottom w:w="0" w:type="dxa"/>
              <w:right w:w="43" w:type="dxa"/>
            </w:tcMar>
            <w:hideMark/>
          </w:tcPr>
          <w:p w14:paraId="228FEAD2" w14:textId="77777777" w:rsidR="00A92C13" w:rsidRPr="002A6778" w:rsidRDefault="00A92C13" w:rsidP="00935B5C">
            <w:pPr>
              <w:jc w:val="center"/>
            </w:pPr>
            <w:r>
              <w:rPr>
                <w:rFonts w:eastAsia="Calibri"/>
                <w:sz w:val="20"/>
                <w:szCs w:val="20"/>
              </w:rPr>
              <w:t>2</w:t>
            </w:r>
          </w:p>
        </w:tc>
        <w:tc>
          <w:tcPr>
            <w:tcW w:w="229" w:type="pct"/>
            <w:tcBorders>
              <w:top w:val="nil"/>
              <w:left w:val="single" w:sz="4" w:space="0" w:color="000000"/>
              <w:bottom w:val="nil"/>
              <w:right w:val="nil"/>
            </w:tcBorders>
            <w:shd w:val="clear" w:color="auto" w:fill="auto"/>
            <w:tcMar>
              <w:top w:w="0" w:type="dxa"/>
              <w:left w:w="43" w:type="dxa"/>
              <w:bottom w:w="0" w:type="dxa"/>
              <w:right w:w="43" w:type="dxa"/>
            </w:tcMar>
            <w:vAlign w:val="center"/>
            <w:hideMark/>
          </w:tcPr>
          <w:p w14:paraId="06304AD7"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95-97</w:t>
            </w:r>
          </w:p>
        </w:tc>
        <w:tc>
          <w:tcPr>
            <w:tcW w:w="222" w:type="pct"/>
            <w:gridSpan w:val="2"/>
            <w:shd w:val="clear" w:color="auto" w:fill="auto"/>
            <w:tcMar>
              <w:top w:w="0" w:type="dxa"/>
              <w:left w:w="43" w:type="dxa"/>
              <w:bottom w:w="0" w:type="dxa"/>
              <w:right w:w="43" w:type="dxa"/>
            </w:tcMar>
            <w:vAlign w:val="center"/>
            <w:hideMark/>
          </w:tcPr>
          <w:p w14:paraId="05B3D7B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58-60</w:t>
            </w:r>
          </w:p>
        </w:tc>
        <w:tc>
          <w:tcPr>
            <w:tcW w:w="254" w:type="pct"/>
            <w:gridSpan w:val="2"/>
            <w:shd w:val="clear" w:color="auto" w:fill="auto"/>
            <w:tcMar>
              <w:top w:w="0" w:type="dxa"/>
              <w:left w:w="43" w:type="dxa"/>
              <w:bottom w:w="0" w:type="dxa"/>
              <w:right w:w="43" w:type="dxa"/>
            </w:tcMar>
            <w:vAlign w:val="center"/>
            <w:hideMark/>
          </w:tcPr>
          <w:p w14:paraId="5F66AD57"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0.90-0.92</w:t>
            </w:r>
          </w:p>
        </w:tc>
        <w:tc>
          <w:tcPr>
            <w:tcW w:w="195" w:type="pct"/>
            <w:gridSpan w:val="2"/>
            <w:shd w:val="clear" w:color="auto" w:fill="auto"/>
            <w:tcMar>
              <w:top w:w="0" w:type="dxa"/>
              <w:left w:w="43" w:type="dxa"/>
              <w:bottom w:w="0" w:type="dxa"/>
              <w:right w:w="43" w:type="dxa"/>
            </w:tcMar>
            <w:vAlign w:val="center"/>
            <w:hideMark/>
          </w:tcPr>
          <w:p w14:paraId="0114CF1B"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74-81</w:t>
            </w:r>
          </w:p>
        </w:tc>
        <w:tc>
          <w:tcPr>
            <w:tcW w:w="197" w:type="pct"/>
            <w:gridSpan w:val="2"/>
            <w:shd w:val="clear" w:color="auto" w:fill="auto"/>
            <w:tcMar>
              <w:top w:w="0" w:type="dxa"/>
              <w:left w:w="43" w:type="dxa"/>
              <w:bottom w:w="0" w:type="dxa"/>
              <w:right w:w="43" w:type="dxa"/>
            </w:tcMar>
            <w:vAlign w:val="center"/>
            <w:hideMark/>
          </w:tcPr>
          <w:p w14:paraId="1659F2E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76-81</w:t>
            </w:r>
          </w:p>
        </w:tc>
        <w:tc>
          <w:tcPr>
            <w:tcW w:w="401" w:type="pct"/>
            <w:shd w:val="clear" w:color="auto" w:fill="auto"/>
            <w:tcMar>
              <w:top w:w="0" w:type="dxa"/>
              <w:left w:w="43" w:type="dxa"/>
              <w:bottom w:w="0" w:type="dxa"/>
              <w:right w:w="43" w:type="dxa"/>
            </w:tcMar>
            <w:vAlign w:val="center"/>
            <w:hideMark/>
          </w:tcPr>
          <w:p w14:paraId="13C7AB29" w14:textId="77777777" w:rsidR="00A92C13" w:rsidRPr="002A6778" w:rsidRDefault="00A92C13" w:rsidP="00935B5C">
            <w:pPr>
              <w:autoSpaceDN w:val="0"/>
              <w:jc w:val="center"/>
              <w:textAlignment w:val="baseline"/>
              <w:rPr>
                <w:rFonts w:eastAsia="Calibri"/>
                <w:sz w:val="18"/>
                <w:szCs w:val="18"/>
              </w:rPr>
            </w:pPr>
            <w:r w:rsidRPr="002A6778">
              <w:rPr>
                <w:rFonts w:eastAsia="Calibri"/>
                <w:sz w:val="18"/>
                <w:szCs w:val="18"/>
              </w:rPr>
              <w:t>0.82-0.85</w:t>
            </w:r>
          </w:p>
        </w:tc>
      </w:tr>
      <w:tr w:rsidR="00A92C13" w:rsidRPr="002A6778" w14:paraId="168DA83C" w14:textId="77777777" w:rsidTr="00FB0D9E">
        <w:trPr>
          <w:trHeight w:val="180"/>
        </w:trPr>
        <w:tc>
          <w:tcPr>
            <w:tcW w:w="980" w:type="pct"/>
            <w:tcBorders>
              <w:top w:val="nil"/>
              <w:left w:val="nil"/>
              <w:bottom w:val="nil"/>
              <w:right w:val="single" w:sz="4" w:space="0" w:color="000000"/>
            </w:tcBorders>
            <w:tcMar>
              <w:top w:w="0" w:type="dxa"/>
              <w:left w:w="43" w:type="dxa"/>
              <w:bottom w:w="0" w:type="dxa"/>
              <w:right w:w="43" w:type="dxa"/>
            </w:tcMar>
            <w:vAlign w:val="center"/>
            <w:hideMark/>
          </w:tcPr>
          <w:p w14:paraId="457EBCCC" w14:textId="77777777" w:rsidR="00A92C13" w:rsidRPr="004808E2" w:rsidRDefault="00A92C13" w:rsidP="00935B5C">
            <w:pPr>
              <w:autoSpaceDN w:val="0"/>
              <w:textAlignment w:val="baseline"/>
              <w:rPr>
                <w:rFonts w:eastAsia="Calibri"/>
                <w:sz w:val="20"/>
                <w:szCs w:val="20"/>
                <w:vertAlign w:val="superscript"/>
              </w:rPr>
            </w:pPr>
            <w:r w:rsidRPr="004808E2">
              <w:rPr>
                <w:rFonts w:eastAsia="Calibri"/>
                <w:sz w:val="20"/>
                <w:szCs w:val="20"/>
              </w:rPr>
              <w:t>Castilho et al. (2016)</w:t>
            </w:r>
            <w:r>
              <w:rPr>
                <w:rFonts w:eastAsia="Calibri"/>
                <w:sz w:val="20"/>
                <w:szCs w:val="20"/>
              </w:rPr>
              <w:t xml:space="preserve"> </w:t>
            </w:r>
            <w:r w:rsidRPr="004808E2">
              <w:rPr>
                <w:rFonts w:eastAsia="Calibri"/>
                <w:sz w:val="20"/>
                <w:szCs w:val="20"/>
                <w:vertAlign w:val="superscript"/>
              </w:rPr>
              <w:t>E</w:t>
            </w:r>
          </w:p>
        </w:tc>
        <w:tc>
          <w:tcPr>
            <w:tcW w:w="256"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A1DB481"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26</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50A27CE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16-39</w:t>
            </w:r>
          </w:p>
        </w:tc>
        <w:tc>
          <w:tcPr>
            <w:tcW w:w="229" w:type="pct"/>
            <w:tcBorders>
              <w:top w:val="nil"/>
              <w:left w:val="single" w:sz="4" w:space="0" w:color="000000"/>
              <w:bottom w:val="nil"/>
              <w:right w:val="single" w:sz="4" w:space="0" w:color="000000"/>
            </w:tcBorders>
            <w:vAlign w:val="center"/>
            <w:hideMark/>
          </w:tcPr>
          <w:p w14:paraId="049E5AB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43</w:t>
            </w:r>
          </w:p>
        </w:tc>
        <w:tc>
          <w:tcPr>
            <w:tcW w:w="34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A0A420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43/-</w:t>
            </w:r>
          </w:p>
        </w:tc>
        <w:tc>
          <w:tcPr>
            <w:tcW w:w="388" w:type="pct"/>
            <w:tcBorders>
              <w:top w:val="nil"/>
              <w:left w:val="single" w:sz="4" w:space="0" w:color="000000"/>
              <w:bottom w:val="nil"/>
              <w:right w:val="single" w:sz="4" w:space="0" w:color="000000"/>
            </w:tcBorders>
            <w:vAlign w:val="center"/>
            <w:hideMark/>
          </w:tcPr>
          <w:p w14:paraId="06938E1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3</w:t>
            </w:r>
          </w:p>
        </w:tc>
        <w:tc>
          <w:tcPr>
            <w:tcW w:w="348" w:type="pct"/>
            <w:tcBorders>
              <w:top w:val="nil"/>
              <w:left w:val="single" w:sz="4" w:space="0" w:color="000000"/>
              <w:bottom w:val="nil"/>
              <w:right w:val="nil"/>
            </w:tcBorders>
            <w:tcMar>
              <w:top w:w="0" w:type="dxa"/>
              <w:left w:w="43" w:type="dxa"/>
              <w:bottom w:w="0" w:type="dxa"/>
              <w:right w:w="43" w:type="dxa"/>
            </w:tcMar>
            <w:vAlign w:val="center"/>
            <w:hideMark/>
          </w:tcPr>
          <w:p w14:paraId="65BFAF45"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Hist.prep.</w:t>
            </w:r>
          </w:p>
        </w:tc>
        <w:tc>
          <w:tcPr>
            <w:tcW w:w="376" w:type="pct"/>
            <w:tcMar>
              <w:top w:w="0" w:type="dxa"/>
              <w:left w:w="43" w:type="dxa"/>
              <w:bottom w:w="0" w:type="dxa"/>
              <w:right w:w="43" w:type="dxa"/>
            </w:tcMar>
            <w:vAlign w:val="center"/>
            <w:hideMark/>
          </w:tcPr>
          <w:p w14:paraId="05B3E7E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In vitro</w:t>
            </w:r>
          </w:p>
        </w:tc>
        <w:tc>
          <w:tcPr>
            <w:tcW w:w="317" w:type="pct"/>
            <w:tcBorders>
              <w:top w:val="nil"/>
              <w:left w:val="nil"/>
              <w:bottom w:val="nil"/>
              <w:right w:val="single" w:sz="4" w:space="0" w:color="000000"/>
            </w:tcBorders>
            <w:tcMar>
              <w:top w:w="0" w:type="dxa"/>
              <w:left w:w="43" w:type="dxa"/>
              <w:bottom w:w="0" w:type="dxa"/>
              <w:right w:w="43" w:type="dxa"/>
            </w:tcMar>
            <w:hideMark/>
          </w:tcPr>
          <w:p w14:paraId="61D32EE0" w14:textId="77777777" w:rsidR="00A92C13" w:rsidRPr="002A6778" w:rsidRDefault="00A92C13" w:rsidP="00935B5C">
            <w:pPr>
              <w:jc w:val="center"/>
            </w:pPr>
            <w:r w:rsidRPr="002A6778">
              <w:rPr>
                <w:rFonts w:eastAsia="Calibri"/>
                <w:sz w:val="20"/>
                <w:szCs w:val="20"/>
              </w:rPr>
              <w:t>10</w:t>
            </w:r>
          </w:p>
        </w:tc>
        <w:tc>
          <w:tcPr>
            <w:tcW w:w="229" w:type="pct"/>
            <w:tcBorders>
              <w:top w:val="nil"/>
              <w:left w:val="single" w:sz="4" w:space="0" w:color="000000"/>
              <w:bottom w:val="nil"/>
              <w:right w:val="nil"/>
            </w:tcBorders>
            <w:shd w:val="clear" w:color="auto" w:fill="E7E6E6" w:themeFill="background2"/>
            <w:tcMar>
              <w:top w:w="0" w:type="dxa"/>
              <w:left w:w="43" w:type="dxa"/>
              <w:bottom w:w="0" w:type="dxa"/>
              <w:right w:w="43" w:type="dxa"/>
            </w:tcMar>
            <w:vAlign w:val="center"/>
            <w:hideMark/>
          </w:tcPr>
          <w:p w14:paraId="7DBA318C"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25</w:t>
            </w:r>
          </w:p>
        </w:tc>
        <w:tc>
          <w:tcPr>
            <w:tcW w:w="222" w:type="pct"/>
            <w:gridSpan w:val="2"/>
            <w:shd w:val="clear" w:color="auto" w:fill="E7E6E6" w:themeFill="background2"/>
            <w:tcMar>
              <w:top w:w="0" w:type="dxa"/>
              <w:left w:w="43" w:type="dxa"/>
              <w:bottom w:w="0" w:type="dxa"/>
              <w:right w:w="43" w:type="dxa"/>
            </w:tcMar>
            <w:vAlign w:val="center"/>
            <w:hideMark/>
          </w:tcPr>
          <w:p w14:paraId="6B0BB075"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85</w:t>
            </w:r>
          </w:p>
        </w:tc>
        <w:tc>
          <w:tcPr>
            <w:tcW w:w="254" w:type="pct"/>
            <w:gridSpan w:val="2"/>
            <w:shd w:val="clear" w:color="auto" w:fill="E7E6E6" w:themeFill="background2"/>
            <w:tcMar>
              <w:top w:w="0" w:type="dxa"/>
              <w:left w:w="43" w:type="dxa"/>
              <w:bottom w:w="0" w:type="dxa"/>
              <w:right w:w="43" w:type="dxa"/>
            </w:tcMar>
            <w:vAlign w:val="center"/>
            <w:hideMark/>
          </w:tcPr>
          <w:p w14:paraId="3A7D6839"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0.55</w:t>
            </w:r>
          </w:p>
        </w:tc>
        <w:tc>
          <w:tcPr>
            <w:tcW w:w="195" w:type="pct"/>
            <w:gridSpan w:val="2"/>
            <w:shd w:val="clear" w:color="auto" w:fill="E7E6E6" w:themeFill="background2"/>
            <w:tcMar>
              <w:top w:w="0" w:type="dxa"/>
              <w:left w:w="43" w:type="dxa"/>
              <w:bottom w:w="0" w:type="dxa"/>
              <w:right w:w="43" w:type="dxa"/>
            </w:tcMar>
            <w:vAlign w:val="center"/>
            <w:hideMark/>
          </w:tcPr>
          <w:p w14:paraId="781425F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85</w:t>
            </w:r>
          </w:p>
        </w:tc>
        <w:tc>
          <w:tcPr>
            <w:tcW w:w="197" w:type="pct"/>
            <w:gridSpan w:val="2"/>
            <w:shd w:val="clear" w:color="auto" w:fill="E7E6E6" w:themeFill="background2"/>
            <w:tcMar>
              <w:top w:w="0" w:type="dxa"/>
              <w:left w:w="43" w:type="dxa"/>
              <w:bottom w:w="0" w:type="dxa"/>
              <w:right w:w="43" w:type="dxa"/>
            </w:tcMar>
            <w:vAlign w:val="center"/>
            <w:hideMark/>
          </w:tcPr>
          <w:p w14:paraId="3800D3E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100</w:t>
            </w:r>
          </w:p>
        </w:tc>
        <w:tc>
          <w:tcPr>
            <w:tcW w:w="401" w:type="pct"/>
            <w:shd w:val="clear" w:color="auto" w:fill="E7E6E6" w:themeFill="background2"/>
            <w:tcMar>
              <w:top w:w="0" w:type="dxa"/>
              <w:left w:w="43" w:type="dxa"/>
              <w:bottom w:w="0" w:type="dxa"/>
              <w:right w:w="43" w:type="dxa"/>
            </w:tcMar>
            <w:vAlign w:val="center"/>
            <w:hideMark/>
          </w:tcPr>
          <w:p w14:paraId="12CE7C9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0.92</w:t>
            </w:r>
          </w:p>
        </w:tc>
      </w:tr>
      <w:tr w:rsidR="00A92C13" w:rsidRPr="002A6778" w14:paraId="578D3AE1" w14:textId="77777777" w:rsidTr="00FB0D9E">
        <w:trPr>
          <w:trHeight w:val="180"/>
        </w:trPr>
        <w:tc>
          <w:tcPr>
            <w:tcW w:w="980" w:type="pct"/>
            <w:tcBorders>
              <w:top w:val="nil"/>
              <w:left w:val="nil"/>
              <w:bottom w:val="single" w:sz="4" w:space="0" w:color="auto"/>
              <w:right w:val="single" w:sz="4" w:space="0" w:color="000000"/>
            </w:tcBorders>
            <w:tcMar>
              <w:top w:w="0" w:type="dxa"/>
              <w:left w:w="43" w:type="dxa"/>
              <w:bottom w:w="0" w:type="dxa"/>
              <w:right w:w="43" w:type="dxa"/>
            </w:tcMar>
            <w:vAlign w:val="center"/>
          </w:tcPr>
          <w:p w14:paraId="537BCC4E" w14:textId="77777777" w:rsidR="00A92C13" w:rsidRPr="002A6778" w:rsidRDefault="00A92C13" w:rsidP="00935B5C">
            <w:pPr>
              <w:autoSpaceDN w:val="0"/>
              <w:textAlignment w:val="baseline"/>
              <w:rPr>
                <w:rFonts w:eastAsia="Calibri"/>
                <w:sz w:val="20"/>
                <w:szCs w:val="20"/>
              </w:rPr>
            </w:pPr>
            <w:r>
              <w:rPr>
                <w:rFonts w:eastAsia="Calibri"/>
                <w:sz w:val="20"/>
                <w:szCs w:val="20"/>
              </w:rPr>
              <w:t>Melo et al. (2017)</w:t>
            </w:r>
          </w:p>
        </w:tc>
        <w:tc>
          <w:tcPr>
            <w:tcW w:w="256"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4F59A34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152</w:t>
            </w:r>
          </w:p>
        </w:tc>
        <w:tc>
          <w:tcPr>
            <w:tcW w:w="257"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3CD8C310"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14-39</w:t>
            </w:r>
          </w:p>
        </w:tc>
        <w:tc>
          <w:tcPr>
            <w:tcW w:w="229" w:type="pct"/>
            <w:tcBorders>
              <w:top w:val="nil"/>
              <w:left w:val="single" w:sz="4" w:space="0" w:color="000000"/>
              <w:bottom w:val="single" w:sz="4" w:space="0" w:color="auto"/>
              <w:right w:val="single" w:sz="4" w:space="0" w:color="000000"/>
            </w:tcBorders>
            <w:vAlign w:val="center"/>
          </w:tcPr>
          <w:p w14:paraId="62C01D78"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302</w:t>
            </w:r>
          </w:p>
        </w:tc>
        <w:tc>
          <w:tcPr>
            <w:tcW w:w="348"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7F376A9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148/154</w:t>
            </w:r>
          </w:p>
        </w:tc>
        <w:tc>
          <w:tcPr>
            <w:tcW w:w="388" w:type="pct"/>
            <w:tcBorders>
              <w:top w:val="nil"/>
              <w:left w:val="single" w:sz="4" w:space="0" w:color="000000"/>
              <w:bottom w:val="single" w:sz="4" w:space="0" w:color="auto"/>
              <w:right w:val="single" w:sz="4" w:space="0" w:color="000000"/>
            </w:tcBorders>
            <w:vAlign w:val="center"/>
          </w:tcPr>
          <w:p w14:paraId="0C00450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3</w:t>
            </w:r>
          </w:p>
        </w:tc>
        <w:tc>
          <w:tcPr>
            <w:tcW w:w="348" w:type="pct"/>
            <w:tcBorders>
              <w:top w:val="nil"/>
              <w:left w:val="single" w:sz="4" w:space="0" w:color="000000"/>
              <w:bottom w:val="single" w:sz="4" w:space="0" w:color="auto"/>
              <w:right w:val="nil"/>
            </w:tcBorders>
            <w:tcMar>
              <w:top w:w="0" w:type="dxa"/>
              <w:left w:w="43" w:type="dxa"/>
              <w:bottom w:w="0" w:type="dxa"/>
              <w:right w:w="43" w:type="dxa"/>
            </w:tcMar>
            <w:vAlign w:val="center"/>
          </w:tcPr>
          <w:p w14:paraId="0165A751"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Cav.prep.</w:t>
            </w:r>
          </w:p>
        </w:tc>
        <w:tc>
          <w:tcPr>
            <w:tcW w:w="376" w:type="pct"/>
            <w:tcBorders>
              <w:bottom w:val="single" w:sz="4" w:space="0" w:color="auto"/>
            </w:tcBorders>
            <w:tcMar>
              <w:top w:w="0" w:type="dxa"/>
              <w:left w:w="43" w:type="dxa"/>
              <w:bottom w:w="0" w:type="dxa"/>
              <w:right w:w="43" w:type="dxa"/>
            </w:tcMar>
            <w:vAlign w:val="center"/>
          </w:tcPr>
          <w:p w14:paraId="33D08C9E"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Visually</w:t>
            </w:r>
          </w:p>
        </w:tc>
        <w:tc>
          <w:tcPr>
            <w:tcW w:w="317" w:type="pct"/>
            <w:tcBorders>
              <w:top w:val="nil"/>
              <w:left w:val="nil"/>
              <w:bottom w:val="single" w:sz="4" w:space="0" w:color="auto"/>
              <w:right w:val="single" w:sz="4" w:space="0" w:color="000000"/>
            </w:tcBorders>
            <w:tcMar>
              <w:top w:w="0" w:type="dxa"/>
              <w:left w:w="43" w:type="dxa"/>
              <w:bottom w:w="0" w:type="dxa"/>
              <w:right w:w="43" w:type="dxa"/>
            </w:tcMar>
          </w:tcPr>
          <w:p w14:paraId="62AF5A18"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24</w:t>
            </w:r>
          </w:p>
        </w:tc>
        <w:tc>
          <w:tcPr>
            <w:tcW w:w="229" w:type="pct"/>
            <w:tcBorders>
              <w:top w:val="nil"/>
              <w:left w:val="single" w:sz="4" w:space="0" w:color="000000"/>
              <w:bottom w:val="single" w:sz="4" w:space="0" w:color="auto"/>
              <w:right w:val="nil"/>
            </w:tcBorders>
            <w:shd w:val="clear" w:color="auto" w:fill="FFFFFF" w:themeFill="background1"/>
            <w:tcMar>
              <w:top w:w="0" w:type="dxa"/>
              <w:left w:w="43" w:type="dxa"/>
              <w:bottom w:w="0" w:type="dxa"/>
              <w:right w:w="43" w:type="dxa"/>
            </w:tcMar>
            <w:vAlign w:val="center"/>
          </w:tcPr>
          <w:p w14:paraId="7C20481C"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222" w:type="pct"/>
            <w:gridSpan w:val="2"/>
            <w:tcBorders>
              <w:bottom w:val="single" w:sz="4" w:space="0" w:color="auto"/>
            </w:tcBorders>
            <w:shd w:val="clear" w:color="auto" w:fill="FFFFFF" w:themeFill="background1"/>
            <w:tcMar>
              <w:top w:w="0" w:type="dxa"/>
              <w:left w:w="43" w:type="dxa"/>
              <w:bottom w:w="0" w:type="dxa"/>
              <w:right w:w="43" w:type="dxa"/>
            </w:tcMar>
            <w:vAlign w:val="center"/>
          </w:tcPr>
          <w:p w14:paraId="7D7B4637"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254" w:type="pct"/>
            <w:gridSpan w:val="2"/>
            <w:tcBorders>
              <w:bottom w:val="single" w:sz="4" w:space="0" w:color="auto"/>
            </w:tcBorders>
            <w:shd w:val="clear" w:color="auto" w:fill="FFFFFF" w:themeFill="background1"/>
            <w:tcMar>
              <w:top w:w="0" w:type="dxa"/>
              <w:left w:w="43" w:type="dxa"/>
              <w:bottom w:w="0" w:type="dxa"/>
              <w:right w:w="43" w:type="dxa"/>
            </w:tcMar>
            <w:vAlign w:val="center"/>
          </w:tcPr>
          <w:p w14:paraId="7D41A97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w:t>
            </w:r>
          </w:p>
        </w:tc>
        <w:tc>
          <w:tcPr>
            <w:tcW w:w="195" w:type="pct"/>
            <w:gridSpan w:val="2"/>
            <w:tcBorders>
              <w:bottom w:val="single" w:sz="4" w:space="0" w:color="auto"/>
            </w:tcBorders>
            <w:shd w:val="clear" w:color="auto" w:fill="FFFFFF" w:themeFill="background1"/>
            <w:tcMar>
              <w:top w:w="0" w:type="dxa"/>
              <w:left w:w="43" w:type="dxa"/>
              <w:bottom w:w="0" w:type="dxa"/>
              <w:right w:w="43" w:type="dxa"/>
            </w:tcMar>
            <w:vAlign w:val="center"/>
          </w:tcPr>
          <w:p w14:paraId="5B0FDD7A"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92.4</w:t>
            </w:r>
          </w:p>
        </w:tc>
        <w:tc>
          <w:tcPr>
            <w:tcW w:w="197" w:type="pct"/>
            <w:gridSpan w:val="2"/>
            <w:tcBorders>
              <w:bottom w:val="single" w:sz="4" w:space="0" w:color="auto"/>
            </w:tcBorders>
            <w:shd w:val="clear" w:color="auto" w:fill="FFFFFF" w:themeFill="background1"/>
            <w:tcMar>
              <w:top w:w="0" w:type="dxa"/>
              <w:left w:w="43" w:type="dxa"/>
              <w:bottom w:w="0" w:type="dxa"/>
              <w:right w:w="43" w:type="dxa"/>
            </w:tcMar>
            <w:vAlign w:val="center"/>
          </w:tcPr>
          <w:p w14:paraId="0AB06CA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92.7</w:t>
            </w:r>
          </w:p>
        </w:tc>
        <w:tc>
          <w:tcPr>
            <w:tcW w:w="401" w:type="pct"/>
            <w:tcBorders>
              <w:bottom w:val="single" w:sz="4" w:space="0" w:color="auto"/>
            </w:tcBorders>
            <w:shd w:val="clear" w:color="auto" w:fill="FFFFFF" w:themeFill="background1"/>
            <w:tcMar>
              <w:top w:w="0" w:type="dxa"/>
              <w:left w:w="43" w:type="dxa"/>
              <w:bottom w:w="0" w:type="dxa"/>
              <w:right w:w="43" w:type="dxa"/>
            </w:tcMar>
            <w:vAlign w:val="center"/>
          </w:tcPr>
          <w:p w14:paraId="2D4552FB"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0.95</w:t>
            </w:r>
          </w:p>
        </w:tc>
      </w:tr>
    </w:tbl>
    <w:p w14:paraId="11D534B4" w14:textId="1195B30E" w:rsidR="00FB0D9E" w:rsidRDefault="00FB0D9E" w:rsidP="00FB0D9E">
      <w:pPr>
        <w:autoSpaceDN w:val="0"/>
        <w:textAlignment w:val="baseline"/>
        <w:rPr>
          <w:rFonts w:eastAsia="Calibri"/>
          <w:b/>
        </w:rPr>
      </w:pPr>
      <w:r>
        <w:rPr>
          <w:rFonts w:eastAsia="Calibri"/>
          <w:b/>
        </w:rPr>
        <w:br w:type="page"/>
      </w:r>
    </w:p>
    <w:tbl>
      <w:tblPr>
        <w:tblW w:w="5000" w:type="pct"/>
        <w:tblCellMar>
          <w:left w:w="10" w:type="dxa"/>
          <w:right w:w="10" w:type="dxa"/>
        </w:tblCellMar>
        <w:tblLook w:val="04A0" w:firstRow="1" w:lastRow="0" w:firstColumn="1" w:lastColumn="0" w:noHBand="0" w:noVBand="1"/>
      </w:tblPr>
      <w:tblGrid>
        <w:gridCol w:w="2888"/>
        <w:gridCol w:w="790"/>
        <w:gridCol w:w="794"/>
        <w:gridCol w:w="705"/>
        <w:gridCol w:w="1074"/>
        <w:gridCol w:w="1194"/>
        <w:gridCol w:w="1074"/>
        <w:gridCol w:w="1163"/>
        <w:gridCol w:w="981"/>
        <w:gridCol w:w="708"/>
        <w:gridCol w:w="615"/>
        <w:gridCol w:w="71"/>
        <w:gridCol w:w="708"/>
        <w:gridCol w:w="74"/>
        <w:gridCol w:w="523"/>
        <w:gridCol w:w="80"/>
        <w:gridCol w:w="25"/>
        <w:gridCol w:w="566"/>
        <w:gridCol w:w="1351"/>
      </w:tblGrid>
      <w:tr w:rsidR="00B87A3E" w:rsidRPr="002A6778" w14:paraId="455B8855" w14:textId="77777777" w:rsidTr="00FB0D9E">
        <w:trPr>
          <w:trHeight w:val="422"/>
        </w:trPr>
        <w:tc>
          <w:tcPr>
            <w:tcW w:w="939" w:type="pc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52782D0B" w14:textId="5564A9DC" w:rsidR="00B87A3E" w:rsidRPr="002A6778" w:rsidRDefault="00B87A3E" w:rsidP="00555FF2">
            <w:pPr>
              <w:autoSpaceDN w:val="0"/>
              <w:jc w:val="center"/>
              <w:textAlignment w:val="baseline"/>
              <w:rPr>
                <w:rFonts w:eastAsia="Calibri"/>
                <w:b/>
              </w:rPr>
            </w:pPr>
            <w:r w:rsidRPr="002A6778">
              <w:rPr>
                <w:rFonts w:eastAsia="Calibri"/>
                <w:b/>
              </w:rPr>
              <w:lastRenderedPageBreak/>
              <w:t>Laser Fluorescence examination</w:t>
            </w:r>
          </w:p>
        </w:tc>
        <w:tc>
          <w:tcPr>
            <w:tcW w:w="1093"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6764E32C" w14:textId="77777777" w:rsidR="00B87A3E" w:rsidRPr="002A6778" w:rsidRDefault="00B87A3E" w:rsidP="00555FF2">
            <w:pPr>
              <w:autoSpaceDN w:val="0"/>
              <w:jc w:val="center"/>
              <w:textAlignment w:val="baseline"/>
              <w:rPr>
                <w:rFonts w:eastAsia="Calibri"/>
                <w:b/>
              </w:rPr>
            </w:pPr>
            <w:r w:rsidRPr="002A6778">
              <w:rPr>
                <w:rFonts w:eastAsia="Calibri"/>
                <w:b/>
              </w:rPr>
              <w:t>Study material</w:t>
            </w:r>
          </w:p>
        </w:tc>
        <w:tc>
          <w:tcPr>
            <w:tcW w:w="388"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46C0992" w14:textId="77777777" w:rsidR="00B87A3E" w:rsidRPr="002A6778" w:rsidRDefault="00B87A3E" w:rsidP="00555FF2">
            <w:pPr>
              <w:autoSpaceDN w:val="0"/>
              <w:jc w:val="center"/>
              <w:textAlignment w:val="baseline"/>
              <w:rPr>
                <w:rFonts w:eastAsia="Calibri"/>
                <w:b/>
              </w:rPr>
            </w:pPr>
            <w:r w:rsidRPr="002A6778">
              <w:rPr>
                <w:rFonts w:eastAsia="Calibri"/>
                <w:b/>
              </w:rPr>
              <w:t>Diagnostics</w:t>
            </w:r>
          </w:p>
        </w:tc>
        <w:tc>
          <w:tcPr>
            <w:tcW w:w="1046" w:type="pct"/>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5FB7DFCF" w14:textId="77777777" w:rsidR="00B87A3E" w:rsidRPr="002A6778" w:rsidRDefault="00B87A3E" w:rsidP="00555FF2">
            <w:pPr>
              <w:autoSpaceDN w:val="0"/>
              <w:jc w:val="center"/>
              <w:textAlignment w:val="baseline"/>
              <w:rPr>
                <w:rFonts w:eastAsia="Calibri"/>
                <w:b/>
              </w:rPr>
            </w:pPr>
            <w:r w:rsidRPr="002A6778">
              <w:rPr>
                <w:rFonts w:eastAsia="Calibri"/>
                <w:b/>
              </w:rPr>
              <w:t>Validation methodology</w:t>
            </w:r>
          </w:p>
        </w:tc>
        <w:tc>
          <w:tcPr>
            <w:tcW w:w="1534" w:type="pct"/>
            <w:gridSpan w:val="10"/>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2C11E3C3" w14:textId="77777777" w:rsidR="00B87A3E" w:rsidRPr="002A6778" w:rsidRDefault="00B87A3E" w:rsidP="00555FF2">
            <w:pPr>
              <w:autoSpaceDN w:val="0"/>
              <w:jc w:val="center"/>
              <w:textAlignment w:val="baseline"/>
              <w:rPr>
                <w:rFonts w:eastAsia="Calibri"/>
                <w:b/>
              </w:rPr>
            </w:pPr>
            <w:r w:rsidRPr="002A6778">
              <w:rPr>
                <w:rFonts w:eastAsia="Calibri"/>
                <w:b/>
              </w:rPr>
              <w:t>Validity</w:t>
            </w:r>
          </w:p>
        </w:tc>
      </w:tr>
      <w:tr w:rsidR="00555FF2" w:rsidRPr="002A6778" w14:paraId="250686F4" w14:textId="77777777" w:rsidTr="00FB0D9E">
        <w:trPr>
          <w:trHeight w:val="449"/>
        </w:trPr>
        <w:tc>
          <w:tcPr>
            <w:tcW w:w="939" w:type="pct"/>
            <w:vMerge w:val="restart"/>
            <w:tcBorders>
              <w:top w:val="single" w:sz="4" w:space="0" w:color="000000"/>
              <w:left w:val="nil"/>
              <w:bottom w:val="single" w:sz="4" w:space="0" w:color="auto"/>
              <w:right w:val="single" w:sz="4" w:space="0" w:color="000000"/>
            </w:tcBorders>
            <w:shd w:val="clear" w:color="auto" w:fill="F2F2F2"/>
            <w:tcMar>
              <w:top w:w="0" w:type="dxa"/>
              <w:left w:w="43" w:type="dxa"/>
              <w:bottom w:w="0" w:type="dxa"/>
              <w:right w:w="43" w:type="dxa"/>
            </w:tcMar>
            <w:vAlign w:val="center"/>
          </w:tcPr>
          <w:p w14:paraId="6389EC35" w14:textId="77777777" w:rsidR="00B87A3E" w:rsidRPr="0085086F" w:rsidRDefault="00B87A3E" w:rsidP="00555FF2">
            <w:pPr>
              <w:autoSpaceDN w:val="0"/>
              <w:jc w:val="center"/>
              <w:textAlignment w:val="baseline"/>
              <w:rPr>
                <w:rFonts w:eastAsia="Calibri"/>
                <w:b/>
                <w:lang w:val="en-US"/>
              </w:rPr>
            </w:pPr>
            <w:r w:rsidRPr="0085086F">
              <w:rPr>
                <w:rFonts w:eastAsia="Calibri"/>
                <w:b/>
                <w:lang w:val="en-US"/>
              </w:rPr>
              <w:t>In vivo validation studies on occlusal surfaces</w:t>
            </w:r>
          </w:p>
        </w:tc>
        <w:tc>
          <w:tcPr>
            <w:tcW w:w="257" w:type="pct"/>
            <w:vMerge w:val="restart"/>
            <w:tcBorders>
              <w:top w:val="single" w:sz="4" w:space="0" w:color="000000"/>
              <w:left w:val="single" w:sz="4" w:space="0" w:color="000000"/>
              <w:bottom w:val="single" w:sz="4" w:space="0" w:color="auto"/>
              <w:right w:val="single" w:sz="4" w:space="0" w:color="000000"/>
            </w:tcBorders>
            <w:shd w:val="clear" w:color="auto" w:fill="F2F2F2"/>
            <w:tcMar>
              <w:top w:w="0" w:type="dxa"/>
              <w:left w:w="43" w:type="dxa"/>
              <w:bottom w:w="0" w:type="dxa"/>
              <w:right w:w="43" w:type="dxa"/>
            </w:tcMar>
            <w:vAlign w:val="center"/>
            <w:hideMark/>
          </w:tcPr>
          <w:p w14:paraId="3D37AA76"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Patients</w:t>
            </w:r>
          </w:p>
          <w:p w14:paraId="1B93385A"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(N)</w:t>
            </w:r>
          </w:p>
        </w:tc>
        <w:tc>
          <w:tcPr>
            <w:tcW w:w="258" w:type="pct"/>
            <w:vMerge w:val="restart"/>
            <w:tcBorders>
              <w:top w:val="single" w:sz="4" w:space="0" w:color="000000"/>
              <w:left w:val="single" w:sz="4" w:space="0" w:color="000000"/>
              <w:bottom w:val="single" w:sz="4" w:space="0" w:color="auto"/>
              <w:right w:val="single" w:sz="4" w:space="0" w:color="000000"/>
            </w:tcBorders>
            <w:shd w:val="clear" w:color="auto" w:fill="F2F2F2"/>
            <w:tcMar>
              <w:top w:w="0" w:type="dxa"/>
              <w:left w:w="43" w:type="dxa"/>
              <w:bottom w:w="0" w:type="dxa"/>
              <w:right w:w="43" w:type="dxa"/>
            </w:tcMar>
            <w:vAlign w:val="center"/>
            <w:hideMark/>
          </w:tcPr>
          <w:p w14:paraId="79E5931B"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Age</w:t>
            </w:r>
          </w:p>
          <w:p w14:paraId="77497EC6"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(years)</w:t>
            </w:r>
          </w:p>
        </w:tc>
        <w:tc>
          <w:tcPr>
            <w:tcW w:w="229" w:type="pct"/>
            <w:vMerge w:val="restart"/>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59915775"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Teeth (N)</w:t>
            </w:r>
          </w:p>
        </w:tc>
        <w:tc>
          <w:tcPr>
            <w:tcW w:w="349" w:type="pct"/>
            <w:vMerge w:val="restart"/>
            <w:tcBorders>
              <w:top w:val="single" w:sz="4" w:space="0" w:color="000000"/>
              <w:left w:val="single" w:sz="4" w:space="0" w:color="000000"/>
              <w:bottom w:val="single" w:sz="4" w:space="0" w:color="auto"/>
              <w:right w:val="single" w:sz="4" w:space="0" w:color="000000"/>
            </w:tcBorders>
            <w:shd w:val="clear" w:color="auto" w:fill="F2F2F2"/>
            <w:tcMar>
              <w:top w:w="0" w:type="dxa"/>
              <w:left w:w="43" w:type="dxa"/>
              <w:bottom w:w="0" w:type="dxa"/>
              <w:right w:w="43" w:type="dxa"/>
            </w:tcMar>
            <w:vAlign w:val="center"/>
            <w:hideMark/>
          </w:tcPr>
          <w:p w14:paraId="37D50224"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Molars/PM (N)</w:t>
            </w:r>
          </w:p>
        </w:tc>
        <w:tc>
          <w:tcPr>
            <w:tcW w:w="388" w:type="pct"/>
            <w:vMerge w:val="restart"/>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01BFE25E"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Criteria</w:t>
            </w:r>
          </w:p>
        </w:tc>
        <w:tc>
          <w:tcPr>
            <w:tcW w:w="349" w:type="pct"/>
            <w:vMerge w:val="restart"/>
            <w:tcBorders>
              <w:top w:val="single" w:sz="4" w:space="0" w:color="000000"/>
              <w:left w:val="single" w:sz="4" w:space="0" w:color="000000"/>
              <w:bottom w:val="single" w:sz="4" w:space="0" w:color="auto"/>
            </w:tcBorders>
            <w:shd w:val="clear" w:color="auto" w:fill="F2F2F2"/>
            <w:tcMar>
              <w:top w:w="0" w:type="dxa"/>
              <w:left w:w="43" w:type="dxa"/>
              <w:bottom w:w="0" w:type="dxa"/>
              <w:right w:w="43" w:type="dxa"/>
            </w:tcMar>
            <w:vAlign w:val="center"/>
            <w:hideMark/>
          </w:tcPr>
          <w:p w14:paraId="395BE7F9"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Histology technique</w:t>
            </w:r>
          </w:p>
        </w:tc>
        <w:tc>
          <w:tcPr>
            <w:tcW w:w="378" w:type="pct"/>
            <w:vMerge w:val="restart"/>
            <w:tcBorders>
              <w:top w:val="single" w:sz="4" w:space="0" w:color="000000"/>
              <w:left w:val="nil"/>
              <w:bottom w:val="single" w:sz="4" w:space="0" w:color="auto"/>
            </w:tcBorders>
            <w:shd w:val="clear" w:color="auto" w:fill="F2F2F2"/>
            <w:tcMar>
              <w:top w:w="0" w:type="dxa"/>
              <w:left w:w="43" w:type="dxa"/>
              <w:bottom w:w="0" w:type="dxa"/>
              <w:right w:w="43" w:type="dxa"/>
            </w:tcMar>
            <w:vAlign w:val="center"/>
            <w:hideMark/>
          </w:tcPr>
          <w:p w14:paraId="15DEFB4D"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Validation</w:t>
            </w:r>
          </w:p>
        </w:tc>
        <w:tc>
          <w:tcPr>
            <w:tcW w:w="319" w:type="pct"/>
            <w:vMerge w:val="restart"/>
            <w:tcBorders>
              <w:top w:val="single" w:sz="4" w:space="0" w:color="000000"/>
              <w:left w:val="nil"/>
              <w:bottom w:val="single" w:sz="4" w:space="0" w:color="auto"/>
              <w:right w:val="single" w:sz="4" w:space="0" w:color="000000"/>
            </w:tcBorders>
            <w:shd w:val="clear" w:color="auto" w:fill="F2F2F2"/>
            <w:tcMar>
              <w:top w:w="0" w:type="dxa"/>
              <w:left w:w="43" w:type="dxa"/>
              <w:bottom w:w="0" w:type="dxa"/>
              <w:right w:w="43" w:type="dxa"/>
            </w:tcMar>
            <w:vAlign w:val="center"/>
            <w:hideMark/>
          </w:tcPr>
          <w:p w14:paraId="265B7A2A"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Reference method</w:t>
            </w:r>
          </w:p>
        </w:tc>
        <w:tc>
          <w:tcPr>
            <w:tcW w:w="707" w:type="pct"/>
            <w:gridSpan w:val="5"/>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1E6A51C9" w14:textId="77777777" w:rsidR="00B87A3E" w:rsidRPr="002A6778" w:rsidRDefault="00B87A3E" w:rsidP="00555FF2">
            <w:pPr>
              <w:autoSpaceDN w:val="0"/>
              <w:jc w:val="center"/>
              <w:textAlignment w:val="baseline"/>
              <w:rPr>
                <w:rFonts w:eastAsia="Calibri"/>
                <w:b/>
                <w:sz w:val="20"/>
                <w:szCs w:val="20"/>
              </w:rPr>
            </w:pPr>
            <w:r>
              <w:rPr>
                <w:rFonts w:eastAsia="Calibri"/>
                <w:b/>
                <w:sz w:val="20"/>
                <w:szCs w:val="20"/>
              </w:rPr>
              <w:t>Caries detection level</w:t>
            </w:r>
          </w:p>
        </w:tc>
        <w:tc>
          <w:tcPr>
            <w:tcW w:w="827" w:type="pct"/>
            <w:gridSpan w:val="5"/>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6FD04C28" w14:textId="77777777" w:rsidR="00B87A3E" w:rsidRPr="002A6778" w:rsidRDefault="00B87A3E" w:rsidP="00555FF2">
            <w:pPr>
              <w:autoSpaceDN w:val="0"/>
              <w:jc w:val="center"/>
              <w:textAlignment w:val="baseline"/>
              <w:rPr>
                <w:rFonts w:eastAsia="Calibri"/>
                <w:b/>
                <w:sz w:val="20"/>
                <w:szCs w:val="20"/>
              </w:rPr>
            </w:pPr>
            <w:r>
              <w:rPr>
                <w:rFonts w:eastAsia="Calibri"/>
                <w:b/>
                <w:sz w:val="20"/>
                <w:szCs w:val="20"/>
              </w:rPr>
              <w:t>Dentin caries detection level</w:t>
            </w:r>
          </w:p>
        </w:tc>
      </w:tr>
      <w:tr w:rsidR="00555FF2" w:rsidRPr="002A6778" w14:paraId="562CEABE" w14:textId="77777777" w:rsidTr="00FB0D9E">
        <w:trPr>
          <w:trHeight w:val="701"/>
        </w:trPr>
        <w:tc>
          <w:tcPr>
            <w:tcW w:w="939" w:type="pct"/>
            <w:vMerge/>
            <w:tcBorders>
              <w:top w:val="single" w:sz="4" w:space="0" w:color="000000"/>
              <w:left w:val="nil"/>
              <w:bottom w:val="single" w:sz="4" w:space="0" w:color="auto"/>
              <w:right w:val="single" w:sz="4" w:space="0" w:color="000000"/>
            </w:tcBorders>
            <w:shd w:val="clear" w:color="auto" w:fill="F2F2F2"/>
            <w:vAlign w:val="center"/>
            <w:hideMark/>
          </w:tcPr>
          <w:p w14:paraId="06741231" w14:textId="77777777" w:rsidR="00B87A3E" w:rsidRPr="002A6778" w:rsidRDefault="00B87A3E" w:rsidP="00555FF2">
            <w:pPr>
              <w:rPr>
                <w:rFonts w:eastAsia="Calibri"/>
                <w:b/>
              </w:rPr>
            </w:pPr>
          </w:p>
        </w:tc>
        <w:tc>
          <w:tcPr>
            <w:tcW w:w="257"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2DEA8338" w14:textId="77777777" w:rsidR="00B87A3E" w:rsidRPr="002A6778" w:rsidRDefault="00B87A3E" w:rsidP="00555FF2">
            <w:pPr>
              <w:rPr>
                <w:rFonts w:eastAsia="Calibri"/>
                <w:b/>
                <w:sz w:val="20"/>
                <w:szCs w:val="20"/>
              </w:rPr>
            </w:pPr>
          </w:p>
        </w:tc>
        <w:tc>
          <w:tcPr>
            <w:tcW w:w="258"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18B8D5A3" w14:textId="77777777" w:rsidR="00B87A3E" w:rsidRPr="002A6778" w:rsidRDefault="00B87A3E" w:rsidP="00555FF2">
            <w:pPr>
              <w:rPr>
                <w:rFonts w:eastAsia="Calibri"/>
                <w:b/>
                <w:sz w:val="20"/>
                <w:szCs w:val="20"/>
              </w:rPr>
            </w:pPr>
          </w:p>
        </w:tc>
        <w:tc>
          <w:tcPr>
            <w:tcW w:w="229"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05E87CF9" w14:textId="77777777" w:rsidR="00B87A3E" w:rsidRPr="002A6778" w:rsidRDefault="00B87A3E" w:rsidP="00555FF2">
            <w:pPr>
              <w:rPr>
                <w:rFonts w:eastAsia="Calibri"/>
                <w:b/>
                <w:sz w:val="20"/>
                <w:szCs w:val="20"/>
              </w:rPr>
            </w:pPr>
          </w:p>
        </w:tc>
        <w:tc>
          <w:tcPr>
            <w:tcW w:w="349"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430F1D1F" w14:textId="77777777" w:rsidR="00B87A3E" w:rsidRPr="002A6778" w:rsidRDefault="00B87A3E" w:rsidP="00555FF2">
            <w:pPr>
              <w:rPr>
                <w:rFonts w:eastAsia="Calibri"/>
                <w:b/>
                <w:sz w:val="20"/>
                <w:szCs w:val="20"/>
              </w:rPr>
            </w:pPr>
          </w:p>
        </w:tc>
        <w:tc>
          <w:tcPr>
            <w:tcW w:w="388" w:type="pct"/>
            <w:vMerge/>
            <w:tcBorders>
              <w:top w:val="single" w:sz="4" w:space="0" w:color="000000"/>
              <w:left w:val="single" w:sz="4" w:space="0" w:color="000000"/>
              <w:bottom w:val="single" w:sz="4" w:space="0" w:color="auto"/>
              <w:right w:val="single" w:sz="4" w:space="0" w:color="000000"/>
            </w:tcBorders>
            <w:shd w:val="clear" w:color="auto" w:fill="F2F2F2"/>
            <w:vAlign w:val="center"/>
            <w:hideMark/>
          </w:tcPr>
          <w:p w14:paraId="35DCFEBC" w14:textId="77777777" w:rsidR="00B87A3E" w:rsidRPr="002A6778" w:rsidRDefault="00B87A3E" w:rsidP="00555FF2">
            <w:pPr>
              <w:rPr>
                <w:rFonts w:eastAsia="Calibri"/>
                <w:b/>
                <w:sz w:val="20"/>
                <w:szCs w:val="20"/>
              </w:rPr>
            </w:pPr>
          </w:p>
        </w:tc>
        <w:tc>
          <w:tcPr>
            <w:tcW w:w="349" w:type="pct"/>
            <w:vMerge/>
            <w:tcBorders>
              <w:top w:val="single" w:sz="4" w:space="0" w:color="auto"/>
              <w:left w:val="single" w:sz="4" w:space="0" w:color="000000"/>
              <w:bottom w:val="single" w:sz="4" w:space="0" w:color="auto"/>
            </w:tcBorders>
            <w:shd w:val="clear" w:color="auto" w:fill="F2F2F2"/>
            <w:vAlign w:val="center"/>
            <w:hideMark/>
          </w:tcPr>
          <w:p w14:paraId="7A254F48" w14:textId="77777777" w:rsidR="00B87A3E" w:rsidRPr="002A6778" w:rsidRDefault="00B87A3E" w:rsidP="00555FF2">
            <w:pPr>
              <w:rPr>
                <w:rFonts w:eastAsia="Calibri"/>
                <w:b/>
                <w:sz w:val="20"/>
                <w:szCs w:val="20"/>
              </w:rPr>
            </w:pPr>
          </w:p>
        </w:tc>
        <w:tc>
          <w:tcPr>
            <w:tcW w:w="378" w:type="pct"/>
            <w:vMerge/>
            <w:tcBorders>
              <w:top w:val="single" w:sz="4" w:space="0" w:color="auto"/>
              <w:left w:val="nil"/>
              <w:bottom w:val="single" w:sz="4" w:space="0" w:color="auto"/>
            </w:tcBorders>
            <w:shd w:val="clear" w:color="auto" w:fill="F2F2F2"/>
            <w:vAlign w:val="center"/>
            <w:hideMark/>
          </w:tcPr>
          <w:p w14:paraId="045F66F5" w14:textId="77777777" w:rsidR="00B87A3E" w:rsidRPr="002A6778" w:rsidRDefault="00B87A3E" w:rsidP="00555FF2">
            <w:pPr>
              <w:rPr>
                <w:rFonts w:eastAsia="Calibri"/>
                <w:b/>
                <w:sz w:val="20"/>
                <w:szCs w:val="20"/>
              </w:rPr>
            </w:pPr>
          </w:p>
        </w:tc>
        <w:tc>
          <w:tcPr>
            <w:tcW w:w="319" w:type="pct"/>
            <w:vMerge/>
            <w:tcBorders>
              <w:top w:val="single" w:sz="4" w:space="0" w:color="000000"/>
              <w:left w:val="nil"/>
              <w:bottom w:val="single" w:sz="4" w:space="0" w:color="auto"/>
              <w:right w:val="single" w:sz="4" w:space="0" w:color="000000"/>
            </w:tcBorders>
            <w:shd w:val="clear" w:color="auto" w:fill="F2F2F2"/>
            <w:vAlign w:val="center"/>
            <w:hideMark/>
          </w:tcPr>
          <w:p w14:paraId="5AFD8AC3" w14:textId="77777777" w:rsidR="00B87A3E" w:rsidRPr="002A6778" w:rsidRDefault="00B87A3E" w:rsidP="00555FF2">
            <w:pPr>
              <w:rPr>
                <w:rFonts w:eastAsia="Calibri"/>
                <w:b/>
                <w:sz w:val="20"/>
                <w:szCs w:val="20"/>
              </w:rPr>
            </w:pPr>
          </w:p>
        </w:tc>
        <w:tc>
          <w:tcPr>
            <w:tcW w:w="230" w:type="pct"/>
            <w:tcBorders>
              <w:top w:val="single" w:sz="4" w:space="0" w:color="000000"/>
              <w:left w:val="single" w:sz="4" w:space="0" w:color="000000"/>
              <w:bottom w:val="single" w:sz="4" w:space="0" w:color="auto"/>
              <w:right w:val="nil"/>
            </w:tcBorders>
            <w:shd w:val="clear" w:color="auto" w:fill="F2F2F2"/>
            <w:tcMar>
              <w:top w:w="0" w:type="dxa"/>
              <w:left w:w="43" w:type="dxa"/>
              <w:bottom w:w="0" w:type="dxa"/>
              <w:right w:w="43" w:type="dxa"/>
            </w:tcMar>
            <w:vAlign w:val="center"/>
            <w:hideMark/>
          </w:tcPr>
          <w:p w14:paraId="4BC138CD"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SE</w:t>
            </w:r>
          </w:p>
          <w:p w14:paraId="4EACE1C5"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w:t>
            </w:r>
          </w:p>
        </w:tc>
        <w:tc>
          <w:tcPr>
            <w:tcW w:w="200" w:type="pct"/>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595E1F7A"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SP</w:t>
            </w:r>
          </w:p>
          <w:p w14:paraId="0AEA6E27"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w:t>
            </w:r>
          </w:p>
        </w:tc>
        <w:tc>
          <w:tcPr>
            <w:tcW w:w="277" w:type="pct"/>
            <w:gridSpan w:val="3"/>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5E90980C"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Az</w:t>
            </w:r>
          </w:p>
          <w:p w14:paraId="6C25E1F1"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(ROC)</w:t>
            </w:r>
          </w:p>
        </w:tc>
        <w:tc>
          <w:tcPr>
            <w:tcW w:w="204" w:type="pct"/>
            <w:gridSpan w:val="3"/>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0459D5BD"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SE</w:t>
            </w:r>
          </w:p>
          <w:p w14:paraId="05695874"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w:t>
            </w:r>
          </w:p>
        </w:tc>
        <w:tc>
          <w:tcPr>
            <w:tcW w:w="184" w:type="pct"/>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357314BC"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SP</w:t>
            </w:r>
          </w:p>
          <w:p w14:paraId="1AEF4BC9"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w:t>
            </w:r>
          </w:p>
        </w:tc>
        <w:tc>
          <w:tcPr>
            <w:tcW w:w="439" w:type="pct"/>
            <w:tcBorders>
              <w:top w:val="single" w:sz="4" w:space="0" w:color="000000"/>
              <w:left w:val="nil"/>
              <w:bottom w:val="single" w:sz="4" w:space="0" w:color="auto"/>
              <w:right w:val="nil"/>
            </w:tcBorders>
            <w:shd w:val="clear" w:color="auto" w:fill="F2F2F2"/>
            <w:tcMar>
              <w:top w:w="0" w:type="dxa"/>
              <w:left w:w="43" w:type="dxa"/>
              <w:bottom w:w="0" w:type="dxa"/>
              <w:right w:w="43" w:type="dxa"/>
            </w:tcMar>
            <w:vAlign w:val="center"/>
            <w:hideMark/>
          </w:tcPr>
          <w:p w14:paraId="693B2F8A"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Az</w:t>
            </w:r>
          </w:p>
          <w:p w14:paraId="1E9BB2F4" w14:textId="77777777" w:rsidR="00B87A3E" w:rsidRPr="002A6778" w:rsidRDefault="00B87A3E" w:rsidP="00555FF2">
            <w:pPr>
              <w:autoSpaceDN w:val="0"/>
              <w:jc w:val="center"/>
              <w:textAlignment w:val="baseline"/>
              <w:rPr>
                <w:rFonts w:eastAsia="Calibri"/>
                <w:b/>
                <w:sz w:val="20"/>
                <w:szCs w:val="20"/>
              </w:rPr>
            </w:pPr>
            <w:r w:rsidRPr="002A6778">
              <w:rPr>
                <w:rFonts w:eastAsia="Calibri"/>
                <w:b/>
                <w:sz w:val="20"/>
                <w:szCs w:val="20"/>
              </w:rPr>
              <w:t>(ROC)</w:t>
            </w:r>
          </w:p>
        </w:tc>
      </w:tr>
      <w:tr w:rsidR="00555FF2" w:rsidRPr="002A6778" w14:paraId="36C27664" w14:textId="77777777" w:rsidTr="00FB0D9E">
        <w:trPr>
          <w:trHeight w:val="270"/>
        </w:trPr>
        <w:tc>
          <w:tcPr>
            <w:tcW w:w="939" w:type="pct"/>
            <w:tcBorders>
              <w:top w:val="nil"/>
              <w:left w:val="nil"/>
              <w:bottom w:val="nil"/>
              <w:right w:val="single" w:sz="4" w:space="0" w:color="000000"/>
            </w:tcBorders>
            <w:tcMar>
              <w:top w:w="0" w:type="dxa"/>
              <w:left w:w="43" w:type="dxa"/>
              <w:bottom w:w="0" w:type="dxa"/>
              <w:right w:w="43" w:type="dxa"/>
            </w:tcMar>
            <w:vAlign w:val="center"/>
          </w:tcPr>
          <w:p w14:paraId="14366C65" w14:textId="77777777" w:rsidR="00B87A3E" w:rsidRPr="002A6778" w:rsidRDefault="00B87A3E" w:rsidP="00555FF2">
            <w:pPr>
              <w:autoSpaceDN w:val="0"/>
              <w:textAlignment w:val="baseline"/>
              <w:rPr>
                <w:rFonts w:eastAsia="Calibri"/>
                <w:sz w:val="20"/>
                <w:szCs w:val="20"/>
              </w:rPr>
            </w:pP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tcPr>
          <w:p w14:paraId="06E90B5A" w14:textId="77777777" w:rsidR="00B87A3E" w:rsidRPr="002A6778" w:rsidRDefault="00B87A3E" w:rsidP="00555FF2">
            <w:pPr>
              <w:autoSpaceDN w:val="0"/>
              <w:jc w:val="center"/>
              <w:textAlignment w:val="baseline"/>
              <w:rPr>
                <w:rFonts w:eastAsia="Calibri"/>
                <w:sz w:val="20"/>
                <w:szCs w:val="20"/>
              </w:rPr>
            </w:pPr>
          </w:p>
        </w:tc>
        <w:tc>
          <w:tcPr>
            <w:tcW w:w="258" w:type="pct"/>
            <w:tcBorders>
              <w:top w:val="nil"/>
              <w:left w:val="single" w:sz="4" w:space="0" w:color="000000"/>
              <w:bottom w:val="nil"/>
              <w:right w:val="single" w:sz="4" w:space="0" w:color="000000"/>
            </w:tcBorders>
            <w:tcMar>
              <w:top w:w="0" w:type="dxa"/>
              <w:left w:w="43" w:type="dxa"/>
              <w:bottom w:w="0" w:type="dxa"/>
              <w:right w:w="43" w:type="dxa"/>
            </w:tcMar>
            <w:vAlign w:val="center"/>
          </w:tcPr>
          <w:p w14:paraId="35653910" w14:textId="77777777" w:rsidR="00B87A3E" w:rsidRPr="002A6778" w:rsidRDefault="00B87A3E" w:rsidP="00555FF2">
            <w:pPr>
              <w:autoSpaceDN w:val="0"/>
              <w:jc w:val="center"/>
              <w:textAlignment w:val="baseline"/>
              <w:rPr>
                <w:rFonts w:eastAsia="Calibri"/>
                <w:sz w:val="20"/>
                <w:szCs w:val="20"/>
              </w:rPr>
            </w:pPr>
          </w:p>
        </w:tc>
        <w:tc>
          <w:tcPr>
            <w:tcW w:w="229" w:type="pct"/>
            <w:tcBorders>
              <w:top w:val="nil"/>
              <w:left w:val="single" w:sz="4" w:space="0" w:color="000000"/>
              <w:bottom w:val="nil"/>
              <w:right w:val="single" w:sz="4" w:space="0" w:color="000000"/>
            </w:tcBorders>
            <w:vAlign w:val="center"/>
          </w:tcPr>
          <w:p w14:paraId="074AEB97" w14:textId="77777777" w:rsidR="00B87A3E" w:rsidRPr="002A6778" w:rsidRDefault="00B87A3E" w:rsidP="00555FF2">
            <w:pPr>
              <w:autoSpaceDN w:val="0"/>
              <w:jc w:val="center"/>
              <w:textAlignment w:val="baseline"/>
              <w:rPr>
                <w:rFonts w:eastAsia="Calibri"/>
                <w:sz w:val="20"/>
                <w:szCs w:val="20"/>
              </w:rPr>
            </w:pPr>
          </w:p>
        </w:tc>
        <w:tc>
          <w:tcPr>
            <w:tcW w:w="349" w:type="pct"/>
            <w:tcBorders>
              <w:top w:val="nil"/>
              <w:left w:val="single" w:sz="4" w:space="0" w:color="000000"/>
              <w:bottom w:val="nil"/>
              <w:right w:val="single" w:sz="4" w:space="0" w:color="000000"/>
            </w:tcBorders>
            <w:tcMar>
              <w:top w:w="0" w:type="dxa"/>
              <w:left w:w="43" w:type="dxa"/>
              <w:bottom w:w="0" w:type="dxa"/>
              <w:right w:w="43" w:type="dxa"/>
            </w:tcMar>
            <w:vAlign w:val="center"/>
          </w:tcPr>
          <w:p w14:paraId="603CABFD" w14:textId="77777777" w:rsidR="00B87A3E" w:rsidRPr="002A6778" w:rsidRDefault="00B87A3E" w:rsidP="00555FF2">
            <w:pPr>
              <w:autoSpaceDN w:val="0"/>
              <w:jc w:val="center"/>
              <w:textAlignment w:val="baseline"/>
              <w:rPr>
                <w:rFonts w:eastAsia="Calibri"/>
                <w:sz w:val="20"/>
                <w:szCs w:val="20"/>
              </w:rPr>
            </w:pPr>
          </w:p>
        </w:tc>
        <w:tc>
          <w:tcPr>
            <w:tcW w:w="388" w:type="pct"/>
            <w:tcBorders>
              <w:top w:val="nil"/>
              <w:left w:val="single" w:sz="4" w:space="0" w:color="000000"/>
              <w:bottom w:val="nil"/>
              <w:right w:val="single" w:sz="4" w:space="0" w:color="000000"/>
            </w:tcBorders>
            <w:vAlign w:val="center"/>
          </w:tcPr>
          <w:p w14:paraId="129EE23A" w14:textId="77777777" w:rsidR="00B87A3E" w:rsidRPr="002A6778" w:rsidRDefault="00B87A3E" w:rsidP="00555FF2">
            <w:pPr>
              <w:autoSpaceDN w:val="0"/>
              <w:jc w:val="center"/>
              <w:textAlignment w:val="baseline"/>
              <w:rPr>
                <w:rFonts w:eastAsia="Calibri"/>
                <w:sz w:val="20"/>
                <w:szCs w:val="20"/>
              </w:rPr>
            </w:pPr>
          </w:p>
        </w:tc>
        <w:tc>
          <w:tcPr>
            <w:tcW w:w="349" w:type="pct"/>
            <w:tcBorders>
              <w:top w:val="nil"/>
              <w:left w:val="single" w:sz="4" w:space="0" w:color="000000"/>
              <w:bottom w:val="nil"/>
              <w:right w:val="nil"/>
            </w:tcBorders>
            <w:tcMar>
              <w:top w:w="0" w:type="dxa"/>
              <w:left w:w="43" w:type="dxa"/>
              <w:bottom w:w="0" w:type="dxa"/>
              <w:right w:w="43" w:type="dxa"/>
            </w:tcMar>
            <w:vAlign w:val="center"/>
          </w:tcPr>
          <w:p w14:paraId="74599253" w14:textId="77777777" w:rsidR="00B87A3E" w:rsidRPr="002A6778" w:rsidRDefault="00B87A3E" w:rsidP="00555FF2">
            <w:pPr>
              <w:autoSpaceDN w:val="0"/>
              <w:jc w:val="center"/>
              <w:textAlignment w:val="baseline"/>
              <w:rPr>
                <w:rFonts w:eastAsia="Calibri"/>
                <w:sz w:val="20"/>
                <w:szCs w:val="20"/>
              </w:rPr>
            </w:pPr>
          </w:p>
        </w:tc>
        <w:tc>
          <w:tcPr>
            <w:tcW w:w="378" w:type="pct"/>
            <w:tcMar>
              <w:top w:w="0" w:type="dxa"/>
              <w:left w:w="43" w:type="dxa"/>
              <w:bottom w:w="0" w:type="dxa"/>
              <w:right w:w="43" w:type="dxa"/>
            </w:tcMar>
            <w:vAlign w:val="center"/>
          </w:tcPr>
          <w:p w14:paraId="2B4F7064" w14:textId="77777777" w:rsidR="00B87A3E" w:rsidRPr="002A6778" w:rsidRDefault="00B87A3E" w:rsidP="00555FF2">
            <w:pPr>
              <w:autoSpaceDN w:val="0"/>
              <w:jc w:val="center"/>
              <w:textAlignment w:val="baseline"/>
              <w:rPr>
                <w:rFonts w:eastAsia="Calibri"/>
                <w:sz w:val="20"/>
                <w:szCs w:val="20"/>
              </w:rPr>
            </w:pPr>
          </w:p>
        </w:tc>
        <w:tc>
          <w:tcPr>
            <w:tcW w:w="319" w:type="pct"/>
            <w:tcBorders>
              <w:top w:val="nil"/>
              <w:left w:val="nil"/>
              <w:bottom w:val="nil"/>
              <w:right w:val="single" w:sz="4" w:space="0" w:color="000000"/>
            </w:tcBorders>
            <w:tcMar>
              <w:top w:w="0" w:type="dxa"/>
              <w:left w:w="43" w:type="dxa"/>
              <w:bottom w:w="0" w:type="dxa"/>
              <w:right w:w="43" w:type="dxa"/>
            </w:tcMar>
            <w:vAlign w:val="center"/>
          </w:tcPr>
          <w:p w14:paraId="21977815" w14:textId="77777777" w:rsidR="00B87A3E" w:rsidRPr="002A6778" w:rsidRDefault="00B87A3E" w:rsidP="00555FF2">
            <w:pPr>
              <w:autoSpaceDN w:val="0"/>
              <w:jc w:val="center"/>
              <w:textAlignment w:val="baseline"/>
              <w:rPr>
                <w:rFonts w:eastAsia="Calibri"/>
                <w:sz w:val="20"/>
                <w:szCs w:val="20"/>
              </w:rPr>
            </w:pPr>
          </w:p>
        </w:tc>
        <w:tc>
          <w:tcPr>
            <w:tcW w:w="230" w:type="pct"/>
            <w:tcBorders>
              <w:top w:val="nil"/>
              <w:left w:val="single" w:sz="4" w:space="0" w:color="000000"/>
              <w:bottom w:val="nil"/>
              <w:right w:val="nil"/>
            </w:tcBorders>
            <w:tcMar>
              <w:top w:w="0" w:type="dxa"/>
              <w:left w:w="43" w:type="dxa"/>
              <w:bottom w:w="0" w:type="dxa"/>
              <w:right w:w="43" w:type="dxa"/>
            </w:tcMar>
            <w:vAlign w:val="center"/>
          </w:tcPr>
          <w:p w14:paraId="4AE6899B" w14:textId="77777777" w:rsidR="00B87A3E" w:rsidRPr="002A6778" w:rsidRDefault="00B87A3E" w:rsidP="00555FF2">
            <w:pPr>
              <w:autoSpaceDN w:val="0"/>
              <w:jc w:val="center"/>
              <w:textAlignment w:val="baseline"/>
              <w:rPr>
                <w:rFonts w:eastAsia="Calibri"/>
                <w:sz w:val="20"/>
                <w:szCs w:val="20"/>
              </w:rPr>
            </w:pPr>
          </w:p>
        </w:tc>
        <w:tc>
          <w:tcPr>
            <w:tcW w:w="200" w:type="pct"/>
            <w:tcMar>
              <w:top w:w="0" w:type="dxa"/>
              <w:left w:w="43" w:type="dxa"/>
              <w:bottom w:w="0" w:type="dxa"/>
              <w:right w:w="43" w:type="dxa"/>
            </w:tcMar>
            <w:vAlign w:val="center"/>
          </w:tcPr>
          <w:p w14:paraId="0939E032" w14:textId="77777777" w:rsidR="00B87A3E" w:rsidRPr="002A6778" w:rsidRDefault="00B87A3E" w:rsidP="00555FF2">
            <w:pPr>
              <w:autoSpaceDN w:val="0"/>
              <w:jc w:val="center"/>
              <w:textAlignment w:val="baseline"/>
              <w:rPr>
                <w:rFonts w:eastAsia="Calibri"/>
                <w:sz w:val="20"/>
                <w:szCs w:val="20"/>
              </w:rPr>
            </w:pPr>
          </w:p>
        </w:tc>
        <w:tc>
          <w:tcPr>
            <w:tcW w:w="253" w:type="pct"/>
            <w:gridSpan w:val="2"/>
            <w:tcMar>
              <w:top w:w="0" w:type="dxa"/>
              <w:left w:w="43" w:type="dxa"/>
              <w:bottom w:w="0" w:type="dxa"/>
              <w:right w:w="43" w:type="dxa"/>
            </w:tcMar>
            <w:vAlign w:val="center"/>
          </w:tcPr>
          <w:p w14:paraId="0C5A8C53" w14:textId="77777777" w:rsidR="00B87A3E" w:rsidRPr="002A6778" w:rsidRDefault="00B87A3E" w:rsidP="00555FF2">
            <w:pPr>
              <w:autoSpaceDN w:val="0"/>
              <w:jc w:val="center"/>
              <w:textAlignment w:val="baseline"/>
              <w:rPr>
                <w:rFonts w:eastAsia="Calibri"/>
                <w:sz w:val="20"/>
                <w:szCs w:val="20"/>
              </w:rPr>
            </w:pPr>
          </w:p>
        </w:tc>
        <w:tc>
          <w:tcPr>
            <w:tcW w:w="194" w:type="pct"/>
            <w:gridSpan w:val="2"/>
            <w:tcMar>
              <w:top w:w="0" w:type="dxa"/>
              <w:left w:w="43" w:type="dxa"/>
              <w:bottom w:w="0" w:type="dxa"/>
              <w:right w:w="43" w:type="dxa"/>
            </w:tcMar>
            <w:vAlign w:val="center"/>
          </w:tcPr>
          <w:p w14:paraId="08C5FB70" w14:textId="77777777" w:rsidR="00B87A3E" w:rsidRPr="002A6778" w:rsidRDefault="00B87A3E" w:rsidP="00555FF2">
            <w:pPr>
              <w:autoSpaceDN w:val="0"/>
              <w:jc w:val="center"/>
              <w:textAlignment w:val="baseline"/>
              <w:rPr>
                <w:rFonts w:eastAsia="Calibri"/>
                <w:sz w:val="20"/>
                <w:szCs w:val="20"/>
              </w:rPr>
            </w:pPr>
          </w:p>
        </w:tc>
        <w:tc>
          <w:tcPr>
            <w:tcW w:w="218" w:type="pct"/>
            <w:gridSpan w:val="3"/>
            <w:tcMar>
              <w:top w:w="0" w:type="dxa"/>
              <w:left w:w="43" w:type="dxa"/>
              <w:bottom w:w="0" w:type="dxa"/>
              <w:right w:w="43" w:type="dxa"/>
            </w:tcMar>
            <w:vAlign w:val="center"/>
          </w:tcPr>
          <w:p w14:paraId="2E4B9C67" w14:textId="77777777" w:rsidR="00B87A3E" w:rsidRPr="002A6778" w:rsidRDefault="00B87A3E" w:rsidP="00555FF2">
            <w:pPr>
              <w:autoSpaceDN w:val="0"/>
              <w:jc w:val="center"/>
              <w:textAlignment w:val="baseline"/>
              <w:rPr>
                <w:rFonts w:eastAsia="Calibri"/>
                <w:sz w:val="20"/>
                <w:szCs w:val="20"/>
              </w:rPr>
            </w:pPr>
          </w:p>
        </w:tc>
        <w:tc>
          <w:tcPr>
            <w:tcW w:w="439" w:type="pct"/>
            <w:tcMar>
              <w:top w:w="0" w:type="dxa"/>
              <w:left w:w="43" w:type="dxa"/>
              <w:bottom w:w="0" w:type="dxa"/>
              <w:right w:w="43" w:type="dxa"/>
            </w:tcMar>
            <w:vAlign w:val="center"/>
          </w:tcPr>
          <w:p w14:paraId="25BBF569" w14:textId="77777777" w:rsidR="00B87A3E" w:rsidRPr="002A6778" w:rsidRDefault="00B87A3E" w:rsidP="00555FF2">
            <w:pPr>
              <w:autoSpaceDN w:val="0"/>
              <w:jc w:val="center"/>
              <w:textAlignment w:val="baseline"/>
              <w:rPr>
                <w:rFonts w:eastAsia="Calibri"/>
                <w:sz w:val="18"/>
                <w:szCs w:val="18"/>
              </w:rPr>
            </w:pPr>
          </w:p>
        </w:tc>
      </w:tr>
      <w:tr w:rsidR="00555FF2" w:rsidRPr="002A6778" w14:paraId="2541AFD8" w14:textId="77777777" w:rsidTr="00FB0D9E">
        <w:trPr>
          <w:trHeight w:val="270"/>
        </w:trPr>
        <w:tc>
          <w:tcPr>
            <w:tcW w:w="939" w:type="pct"/>
            <w:tcBorders>
              <w:top w:val="nil"/>
              <w:left w:val="nil"/>
              <w:bottom w:val="nil"/>
              <w:right w:val="single" w:sz="4" w:space="0" w:color="000000"/>
            </w:tcBorders>
            <w:tcMar>
              <w:top w:w="0" w:type="dxa"/>
              <w:left w:w="43" w:type="dxa"/>
              <w:bottom w:w="0" w:type="dxa"/>
              <w:right w:w="43" w:type="dxa"/>
            </w:tcMar>
            <w:vAlign w:val="center"/>
            <w:hideMark/>
          </w:tcPr>
          <w:p w14:paraId="5D44AB79" w14:textId="77777777" w:rsidR="00B87A3E" w:rsidRPr="002A6778" w:rsidRDefault="00B87A3E" w:rsidP="00555FF2">
            <w:pPr>
              <w:autoSpaceDN w:val="0"/>
              <w:textAlignment w:val="baseline"/>
              <w:rPr>
                <w:rFonts w:eastAsia="Calibri"/>
                <w:b/>
                <w:i/>
              </w:rPr>
            </w:pPr>
            <w:r w:rsidRPr="002A6778">
              <w:rPr>
                <w:rFonts w:eastAsia="Calibri"/>
                <w:b/>
                <w:i/>
              </w:rPr>
              <w:t>DIAGNOdent Pen 2190</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tcPr>
          <w:p w14:paraId="2E73364C" w14:textId="77777777" w:rsidR="00B87A3E" w:rsidRPr="002A6778" w:rsidRDefault="00B87A3E" w:rsidP="00555FF2">
            <w:pPr>
              <w:autoSpaceDN w:val="0"/>
              <w:jc w:val="center"/>
              <w:textAlignment w:val="baseline"/>
              <w:rPr>
                <w:rFonts w:eastAsia="Calibri"/>
                <w:sz w:val="20"/>
                <w:szCs w:val="20"/>
              </w:rPr>
            </w:pPr>
          </w:p>
        </w:tc>
        <w:tc>
          <w:tcPr>
            <w:tcW w:w="258" w:type="pct"/>
            <w:tcBorders>
              <w:top w:val="nil"/>
              <w:left w:val="single" w:sz="4" w:space="0" w:color="000000"/>
              <w:bottom w:val="nil"/>
              <w:right w:val="single" w:sz="4" w:space="0" w:color="000000"/>
            </w:tcBorders>
            <w:tcMar>
              <w:top w:w="0" w:type="dxa"/>
              <w:left w:w="43" w:type="dxa"/>
              <w:bottom w:w="0" w:type="dxa"/>
              <w:right w:w="43" w:type="dxa"/>
            </w:tcMar>
            <w:vAlign w:val="center"/>
          </w:tcPr>
          <w:p w14:paraId="14F6C652" w14:textId="77777777" w:rsidR="00B87A3E" w:rsidRPr="002A6778" w:rsidRDefault="00B87A3E" w:rsidP="00555FF2">
            <w:pPr>
              <w:autoSpaceDN w:val="0"/>
              <w:jc w:val="center"/>
              <w:textAlignment w:val="baseline"/>
              <w:rPr>
                <w:rFonts w:eastAsia="Calibri"/>
                <w:sz w:val="20"/>
                <w:szCs w:val="20"/>
              </w:rPr>
            </w:pPr>
          </w:p>
        </w:tc>
        <w:tc>
          <w:tcPr>
            <w:tcW w:w="229" w:type="pct"/>
            <w:tcBorders>
              <w:top w:val="nil"/>
              <w:left w:val="single" w:sz="4" w:space="0" w:color="000000"/>
              <w:bottom w:val="nil"/>
              <w:right w:val="single" w:sz="4" w:space="0" w:color="000000"/>
            </w:tcBorders>
            <w:vAlign w:val="center"/>
          </w:tcPr>
          <w:p w14:paraId="5A2300EB" w14:textId="77777777" w:rsidR="00B87A3E" w:rsidRPr="002A6778" w:rsidRDefault="00B87A3E" w:rsidP="00555FF2">
            <w:pPr>
              <w:autoSpaceDN w:val="0"/>
              <w:jc w:val="center"/>
              <w:textAlignment w:val="baseline"/>
              <w:rPr>
                <w:rFonts w:eastAsia="Calibri"/>
                <w:sz w:val="20"/>
                <w:szCs w:val="20"/>
              </w:rPr>
            </w:pPr>
          </w:p>
        </w:tc>
        <w:tc>
          <w:tcPr>
            <w:tcW w:w="349" w:type="pct"/>
            <w:tcBorders>
              <w:top w:val="nil"/>
              <w:left w:val="single" w:sz="4" w:space="0" w:color="000000"/>
              <w:bottom w:val="nil"/>
              <w:right w:val="single" w:sz="4" w:space="0" w:color="000000"/>
            </w:tcBorders>
            <w:tcMar>
              <w:top w:w="0" w:type="dxa"/>
              <w:left w:w="43" w:type="dxa"/>
              <w:bottom w:w="0" w:type="dxa"/>
              <w:right w:w="43" w:type="dxa"/>
            </w:tcMar>
            <w:vAlign w:val="center"/>
          </w:tcPr>
          <w:p w14:paraId="0BE71C01" w14:textId="77777777" w:rsidR="00B87A3E" w:rsidRPr="002A6778" w:rsidRDefault="00B87A3E" w:rsidP="00555FF2">
            <w:pPr>
              <w:autoSpaceDN w:val="0"/>
              <w:jc w:val="center"/>
              <w:textAlignment w:val="baseline"/>
              <w:rPr>
                <w:rFonts w:eastAsia="Calibri"/>
                <w:sz w:val="20"/>
                <w:szCs w:val="20"/>
              </w:rPr>
            </w:pPr>
          </w:p>
        </w:tc>
        <w:tc>
          <w:tcPr>
            <w:tcW w:w="388" w:type="pct"/>
            <w:tcBorders>
              <w:top w:val="nil"/>
              <w:left w:val="single" w:sz="4" w:space="0" w:color="000000"/>
              <w:bottom w:val="nil"/>
              <w:right w:val="single" w:sz="4" w:space="0" w:color="000000"/>
            </w:tcBorders>
            <w:vAlign w:val="center"/>
          </w:tcPr>
          <w:p w14:paraId="3C2A03AB" w14:textId="77777777" w:rsidR="00B87A3E" w:rsidRPr="002A6778" w:rsidRDefault="00B87A3E" w:rsidP="00555FF2">
            <w:pPr>
              <w:autoSpaceDN w:val="0"/>
              <w:jc w:val="center"/>
              <w:textAlignment w:val="baseline"/>
              <w:rPr>
                <w:rFonts w:eastAsia="Calibri"/>
                <w:sz w:val="20"/>
                <w:szCs w:val="20"/>
              </w:rPr>
            </w:pPr>
          </w:p>
        </w:tc>
        <w:tc>
          <w:tcPr>
            <w:tcW w:w="349" w:type="pct"/>
            <w:tcBorders>
              <w:top w:val="nil"/>
              <w:left w:val="single" w:sz="4" w:space="0" w:color="000000"/>
              <w:bottom w:val="nil"/>
              <w:right w:val="nil"/>
            </w:tcBorders>
            <w:tcMar>
              <w:top w:w="0" w:type="dxa"/>
              <w:left w:w="43" w:type="dxa"/>
              <w:bottom w:w="0" w:type="dxa"/>
              <w:right w:w="43" w:type="dxa"/>
            </w:tcMar>
            <w:vAlign w:val="center"/>
          </w:tcPr>
          <w:p w14:paraId="32DB7E87" w14:textId="77777777" w:rsidR="00B87A3E" w:rsidRPr="002A6778" w:rsidRDefault="00B87A3E" w:rsidP="00555FF2">
            <w:pPr>
              <w:autoSpaceDN w:val="0"/>
              <w:jc w:val="center"/>
              <w:textAlignment w:val="baseline"/>
              <w:rPr>
                <w:rFonts w:eastAsia="Calibri"/>
                <w:sz w:val="20"/>
                <w:szCs w:val="20"/>
              </w:rPr>
            </w:pPr>
          </w:p>
        </w:tc>
        <w:tc>
          <w:tcPr>
            <w:tcW w:w="378" w:type="pct"/>
            <w:tcMar>
              <w:top w:w="0" w:type="dxa"/>
              <w:left w:w="43" w:type="dxa"/>
              <w:bottom w:w="0" w:type="dxa"/>
              <w:right w:w="43" w:type="dxa"/>
            </w:tcMar>
            <w:vAlign w:val="center"/>
          </w:tcPr>
          <w:p w14:paraId="2991DEDB" w14:textId="77777777" w:rsidR="00B87A3E" w:rsidRPr="002A6778" w:rsidRDefault="00B87A3E" w:rsidP="00555FF2">
            <w:pPr>
              <w:autoSpaceDN w:val="0"/>
              <w:jc w:val="center"/>
              <w:textAlignment w:val="baseline"/>
              <w:rPr>
                <w:rFonts w:eastAsia="Calibri"/>
                <w:sz w:val="20"/>
                <w:szCs w:val="20"/>
              </w:rPr>
            </w:pPr>
          </w:p>
        </w:tc>
        <w:tc>
          <w:tcPr>
            <w:tcW w:w="319" w:type="pct"/>
            <w:tcBorders>
              <w:top w:val="nil"/>
              <w:left w:val="nil"/>
              <w:bottom w:val="nil"/>
              <w:right w:val="single" w:sz="4" w:space="0" w:color="000000"/>
            </w:tcBorders>
            <w:tcMar>
              <w:top w:w="0" w:type="dxa"/>
              <w:left w:w="43" w:type="dxa"/>
              <w:bottom w:w="0" w:type="dxa"/>
              <w:right w:w="43" w:type="dxa"/>
            </w:tcMar>
            <w:vAlign w:val="center"/>
          </w:tcPr>
          <w:p w14:paraId="5C1F3AEB" w14:textId="77777777" w:rsidR="00B87A3E" w:rsidRPr="002A6778" w:rsidRDefault="00B87A3E" w:rsidP="00555FF2">
            <w:pPr>
              <w:autoSpaceDN w:val="0"/>
              <w:jc w:val="center"/>
              <w:textAlignment w:val="baseline"/>
              <w:rPr>
                <w:rFonts w:eastAsia="Calibri"/>
                <w:sz w:val="20"/>
                <w:szCs w:val="20"/>
              </w:rPr>
            </w:pPr>
          </w:p>
        </w:tc>
        <w:tc>
          <w:tcPr>
            <w:tcW w:w="230" w:type="pct"/>
            <w:tcBorders>
              <w:top w:val="nil"/>
              <w:left w:val="single" w:sz="4" w:space="0" w:color="000000"/>
              <w:bottom w:val="nil"/>
              <w:right w:val="nil"/>
            </w:tcBorders>
            <w:tcMar>
              <w:top w:w="0" w:type="dxa"/>
              <w:left w:w="43" w:type="dxa"/>
              <w:bottom w:w="0" w:type="dxa"/>
              <w:right w:w="43" w:type="dxa"/>
            </w:tcMar>
            <w:vAlign w:val="center"/>
          </w:tcPr>
          <w:p w14:paraId="35242E86" w14:textId="77777777" w:rsidR="00B87A3E" w:rsidRPr="002A6778" w:rsidRDefault="00B87A3E" w:rsidP="00555FF2">
            <w:pPr>
              <w:autoSpaceDN w:val="0"/>
              <w:jc w:val="center"/>
              <w:textAlignment w:val="baseline"/>
              <w:rPr>
                <w:rFonts w:eastAsia="Calibri"/>
                <w:sz w:val="20"/>
                <w:szCs w:val="20"/>
              </w:rPr>
            </w:pPr>
          </w:p>
        </w:tc>
        <w:tc>
          <w:tcPr>
            <w:tcW w:w="200" w:type="pct"/>
            <w:tcMar>
              <w:top w:w="0" w:type="dxa"/>
              <w:left w:w="43" w:type="dxa"/>
              <w:bottom w:w="0" w:type="dxa"/>
              <w:right w:w="43" w:type="dxa"/>
            </w:tcMar>
            <w:vAlign w:val="center"/>
          </w:tcPr>
          <w:p w14:paraId="4819ACC3" w14:textId="77777777" w:rsidR="00B87A3E" w:rsidRPr="002A6778" w:rsidRDefault="00B87A3E" w:rsidP="00555FF2">
            <w:pPr>
              <w:autoSpaceDN w:val="0"/>
              <w:jc w:val="center"/>
              <w:textAlignment w:val="baseline"/>
              <w:rPr>
                <w:rFonts w:eastAsia="Calibri"/>
                <w:sz w:val="20"/>
                <w:szCs w:val="20"/>
              </w:rPr>
            </w:pPr>
          </w:p>
        </w:tc>
        <w:tc>
          <w:tcPr>
            <w:tcW w:w="253" w:type="pct"/>
            <w:gridSpan w:val="2"/>
            <w:tcMar>
              <w:top w:w="0" w:type="dxa"/>
              <w:left w:w="43" w:type="dxa"/>
              <w:bottom w:w="0" w:type="dxa"/>
              <w:right w:w="43" w:type="dxa"/>
            </w:tcMar>
            <w:vAlign w:val="center"/>
          </w:tcPr>
          <w:p w14:paraId="1C0585C4" w14:textId="77777777" w:rsidR="00B87A3E" w:rsidRPr="002A6778" w:rsidRDefault="00B87A3E" w:rsidP="00555FF2">
            <w:pPr>
              <w:autoSpaceDN w:val="0"/>
              <w:jc w:val="center"/>
              <w:textAlignment w:val="baseline"/>
              <w:rPr>
                <w:rFonts w:eastAsia="Calibri"/>
                <w:sz w:val="20"/>
                <w:szCs w:val="20"/>
              </w:rPr>
            </w:pPr>
          </w:p>
        </w:tc>
        <w:tc>
          <w:tcPr>
            <w:tcW w:w="194" w:type="pct"/>
            <w:gridSpan w:val="2"/>
            <w:tcMar>
              <w:top w:w="0" w:type="dxa"/>
              <w:left w:w="43" w:type="dxa"/>
              <w:bottom w:w="0" w:type="dxa"/>
              <w:right w:w="43" w:type="dxa"/>
            </w:tcMar>
            <w:vAlign w:val="center"/>
          </w:tcPr>
          <w:p w14:paraId="1AE96A46" w14:textId="77777777" w:rsidR="00B87A3E" w:rsidRPr="002A6778" w:rsidRDefault="00B87A3E" w:rsidP="00555FF2">
            <w:pPr>
              <w:autoSpaceDN w:val="0"/>
              <w:jc w:val="center"/>
              <w:textAlignment w:val="baseline"/>
              <w:rPr>
                <w:rFonts w:eastAsia="Calibri"/>
                <w:sz w:val="20"/>
                <w:szCs w:val="20"/>
              </w:rPr>
            </w:pPr>
          </w:p>
        </w:tc>
        <w:tc>
          <w:tcPr>
            <w:tcW w:w="218" w:type="pct"/>
            <w:gridSpan w:val="3"/>
            <w:tcMar>
              <w:top w:w="0" w:type="dxa"/>
              <w:left w:w="43" w:type="dxa"/>
              <w:bottom w:w="0" w:type="dxa"/>
              <w:right w:w="43" w:type="dxa"/>
            </w:tcMar>
            <w:vAlign w:val="center"/>
          </w:tcPr>
          <w:p w14:paraId="079ED082" w14:textId="77777777" w:rsidR="00B87A3E" w:rsidRPr="002A6778" w:rsidRDefault="00B87A3E" w:rsidP="00555FF2">
            <w:pPr>
              <w:autoSpaceDN w:val="0"/>
              <w:jc w:val="center"/>
              <w:textAlignment w:val="baseline"/>
              <w:rPr>
                <w:rFonts w:eastAsia="Calibri"/>
                <w:sz w:val="20"/>
                <w:szCs w:val="20"/>
              </w:rPr>
            </w:pPr>
          </w:p>
        </w:tc>
        <w:tc>
          <w:tcPr>
            <w:tcW w:w="439" w:type="pct"/>
            <w:tcMar>
              <w:top w:w="0" w:type="dxa"/>
              <w:left w:w="43" w:type="dxa"/>
              <w:bottom w:w="0" w:type="dxa"/>
              <w:right w:w="43" w:type="dxa"/>
            </w:tcMar>
            <w:vAlign w:val="center"/>
          </w:tcPr>
          <w:p w14:paraId="72B1ACDE" w14:textId="77777777" w:rsidR="00B87A3E" w:rsidRPr="002A6778" w:rsidRDefault="00B87A3E" w:rsidP="00555FF2">
            <w:pPr>
              <w:autoSpaceDN w:val="0"/>
              <w:jc w:val="center"/>
              <w:textAlignment w:val="baseline"/>
              <w:rPr>
                <w:rFonts w:eastAsia="Calibri"/>
                <w:sz w:val="18"/>
                <w:szCs w:val="18"/>
              </w:rPr>
            </w:pPr>
          </w:p>
        </w:tc>
      </w:tr>
      <w:tr w:rsidR="00555FF2" w:rsidRPr="002A6778" w14:paraId="5D727ADC" w14:textId="77777777" w:rsidTr="00FB0D9E">
        <w:trPr>
          <w:trHeight w:val="270"/>
        </w:trPr>
        <w:tc>
          <w:tcPr>
            <w:tcW w:w="939" w:type="pct"/>
            <w:tcBorders>
              <w:top w:val="nil"/>
              <w:left w:val="nil"/>
              <w:bottom w:val="nil"/>
              <w:right w:val="single" w:sz="4" w:space="0" w:color="000000"/>
            </w:tcBorders>
            <w:tcMar>
              <w:top w:w="0" w:type="dxa"/>
              <w:left w:w="43" w:type="dxa"/>
              <w:bottom w:w="0" w:type="dxa"/>
              <w:right w:w="43" w:type="dxa"/>
            </w:tcMar>
            <w:vAlign w:val="center"/>
            <w:hideMark/>
          </w:tcPr>
          <w:p w14:paraId="6403BA39" w14:textId="77777777" w:rsidR="00B87A3E" w:rsidRPr="002A6778" w:rsidRDefault="00B87A3E" w:rsidP="00555FF2">
            <w:pPr>
              <w:autoSpaceDN w:val="0"/>
              <w:textAlignment w:val="baseline"/>
              <w:rPr>
                <w:rFonts w:eastAsia="Calibri"/>
                <w:sz w:val="20"/>
                <w:szCs w:val="20"/>
              </w:rPr>
            </w:pPr>
            <w:r w:rsidRPr="002A6778">
              <w:rPr>
                <w:rFonts w:eastAsia="Calibri"/>
                <w:sz w:val="20"/>
                <w:szCs w:val="20"/>
              </w:rPr>
              <w:t>Krause et al. (2007)</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7E0C04DB"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82</w:t>
            </w:r>
          </w:p>
        </w:tc>
        <w:tc>
          <w:tcPr>
            <w:tcW w:w="25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E2331D5"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28-44</w:t>
            </w:r>
          </w:p>
        </w:tc>
        <w:tc>
          <w:tcPr>
            <w:tcW w:w="229" w:type="pct"/>
            <w:tcBorders>
              <w:top w:val="nil"/>
              <w:left w:val="single" w:sz="4" w:space="0" w:color="000000"/>
              <w:bottom w:val="nil"/>
              <w:right w:val="single" w:sz="4" w:space="0" w:color="000000"/>
            </w:tcBorders>
            <w:vAlign w:val="center"/>
            <w:hideMark/>
          </w:tcPr>
          <w:p w14:paraId="173B7DFD"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94</w:t>
            </w:r>
          </w:p>
        </w:tc>
        <w:tc>
          <w:tcPr>
            <w:tcW w:w="349"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05D22EF"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39/55</w:t>
            </w:r>
          </w:p>
        </w:tc>
        <w:tc>
          <w:tcPr>
            <w:tcW w:w="388" w:type="pct"/>
            <w:tcBorders>
              <w:top w:val="nil"/>
              <w:left w:val="single" w:sz="4" w:space="0" w:color="000000"/>
              <w:bottom w:val="nil"/>
              <w:right w:val="single" w:sz="4" w:space="0" w:color="000000"/>
            </w:tcBorders>
            <w:vAlign w:val="center"/>
            <w:hideMark/>
          </w:tcPr>
          <w:p w14:paraId="7012045C"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3</w:t>
            </w:r>
          </w:p>
        </w:tc>
        <w:tc>
          <w:tcPr>
            <w:tcW w:w="349" w:type="pct"/>
            <w:tcBorders>
              <w:top w:val="nil"/>
              <w:left w:val="single" w:sz="4" w:space="0" w:color="000000"/>
              <w:bottom w:val="nil"/>
              <w:right w:val="nil"/>
            </w:tcBorders>
            <w:tcMar>
              <w:top w:w="0" w:type="dxa"/>
              <w:left w:w="43" w:type="dxa"/>
              <w:bottom w:w="0" w:type="dxa"/>
              <w:right w:w="43" w:type="dxa"/>
            </w:tcMar>
            <w:vAlign w:val="center"/>
            <w:hideMark/>
          </w:tcPr>
          <w:p w14:paraId="7E3E3FF2" w14:textId="77777777" w:rsidR="00B87A3E" w:rsidRPr="002A6778" w:rsidRDefault="00B87A3E" w:rsidP="00555FF2">
            <w:pPr>
              <w:autoSpaceDN w:val="0"/>
              <w:jc w:val="center"/>
              <w:textAlignment w:val="baseline"/>
              <w:rPr>
                <w:rFonts w:eastAsia="Calibri"/>
              </w:rPr>
            </w:pPr>
            <w:r>
              <w:rPr>
                <w:rFonts w:eastAsia="Calibri"/>
                <w:sz w:val="20"/>
                <w:szCs w:val="20"/>
              </w:rPr>
              <w:t>Cav.prep.</w:t>
            </w:r>
          </w:p>
        </w:tc>
        <w:tc>
          <w:tcPr>
            <w:tcW w:w="378" w:type="pct"/>
            <w:tcMar>
              <w:top w:w="0" w:type="dxa"/>
              <w:left w:w="43" w:type="dxa"/>
              <w:bottom w:w="0" w:type="dxa"/>
              <w:right w:w="43" w:type="dxa"/>
            </w:tcMar>
            <w:vAlign w:val="center"/>
            <w:hideMark/>
          </w:tcPr>
          <w:p w14:paraId="352810F0" w14:textId="77777777" w:rsidR="00B87A3E" w:rsidRPr="0073437C" w:rsidRDefault="00B87A3E" w:rsidP="00555FF2">
            <w:pPr>
              <w:autoSpaceDN w:val="0"/>
              <w:jc w:val="center"/>
              <w:textAlignment w:val="baseline"/>
              <w:rPr>
                <w:rFonts w:eastAsia="Calibri"/>
                <w:sz w:val="20"/>
                <w:szCs w:val="20"/>
                <w:vertAlign w:val="superscript"/>
              </w:rPr>
            </w:pPr>
            <w:r w:rsidRPr="002A6778">
              <w:rPr>
                <w:rFonts w:eastAsia="Calibri"/>
                <w:sz w:val="20"/>
                <w:szCs w:val="20"/>
              </w:rPr>
              <w:t>Visually</w:t>
            </w:r>
            <w:r>
              <w:rPr>
                <w:rFonts w:eastAsia="Calibri"/>
                <w:sz w:val="20"/>
                <w:szCs w:val="20"/>
                <w:vertAlign w:val="superscript"/>
              </w:rPr>
              <w:t>P</w:t>
            </w:r>
          </w:p>
        </w:tc>
        <w:tc>
          <w:tcPr>
            <w:tcW w:w="319" w:type="pct"/>
            <w:tcBorders>
              <w:top w:val="nil"/>
              <w:left w:val="nil"/>
              <w:bottom w:val="nil"/>
              <w:right w:val="single" w:sz="4" w:space="0" w:color="000000"/>
            </w:tcBorders>
            <w:tcMar>
              <w:top w:w="0" w:type="dxa"/>
              <w:left w:w="43" w:type="dxa"/>
              <w:bottom w:w="0" w:type="dxa"/>
              <w:right w:w="43" w:type="dxa"/>
            </w:tcMar>
            <w:hideMark/>
          </w:tcPr>
          <w:p w14:paraId="5D1EA1ED" w14:textId="77777777" w:rsidR="00B87A3E" w:rsidRPr="002A6778" w:rsidRDefault="00B87A3E" w:rsidP="00555FF2">
            <w:pPr>
              <w:jc w:val="center"/>
            </w:pPr>
            <w:r w:rsidRPr="002A6778">
              <w:rPr>
                <w:rFonts w:eastAsia="Calibri"/>
                <w:sz w:val="20"/>
                <w:szCs w:val="20"/>
              </w:rPr>
              <w:t>1</w:t>
            </w:r>
          </w:p>
        </w:tc>
        <w:tc>
          <w:tcPr>
            <w:tcW w:w="230" w:type="pct"/>
            <w:tcBorders>
              <w:top w:val="nil"/>
              <w:left w:val="single" w:sz="4" w:space="0" w:color="000000"/>
              <w:bottom w:val="nil"/>
              <w:right w:val="nil"/>
            </w:tcBorders>
            <w:tcMar>
              <w:top w:w="0" w:type="dxa"/>
              <w:left w:w="43" w:type="dxa"/>
              <w:bottom w:w="0" w:type="dxa"/>
              <w:right w:w="43" w:type="dxa"/>
            </w:tcMar>
            <w:vAlign w:val="center"/>
            <w:hideMark/>
          </w:tcPr>
          <w:p w14:paraId="7B36D9A9"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w:t>
            </w:r>
          </w:p>
        </w:tc>
        <w:tc>
          <w:tcPr>
            <w:tcW w:w="200" w:type="pct"/>
            <w:tcMar>
              <w:top w:w="0" w:type="dxa"/>
              <w:left w:w="43" w:type="dxa"/>
              <w:bottom w:w="0" w:type="dxa"/>
              <w:right w:w="43" w:type="dxa"/>
            </w:tcMar>
            <w:vAlign w:val="center"/>
            <w:hideMark/>
          </w:tcPr>
          <w:p w14:paraId="02491D10"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w:t>
            </w:r>
          </w:p>
        </w:tc>
        <w:tc>
          <w:tcPr>
            <w:tcW w:w="253" w:type="pct"/>
            <w:gridSpan w:val="2"/>
            <w:tcMar>
              <w:top w:w="0" w:type="dxa"/>
              <w:left w:w="43" w:type="dxa"/>
              <w:bottom w:w="0" w:type="dxa"/>
              <w:right w:w="43" w:type="dxa"/>
            </w:tcMar>
            <w:vAlign w:val="center"/>
            <w:hideMark/>
          </w:tcPr>
          <w:p w14:paraId="49EC9B3F"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w:t>
            </w:r>
          </w:p>
        </w:tc>
        <w:tc>
          <w:tcPr>
            <w:tcW w:w="194" w:type="pct"/>
            <w:gridSpan w:val="2"/>
            <w:tcMar>
              <w:top w:w="0" w:type="dxa"/>
              <w:left w:w="43" w:type="dxa"/>
              <w:bottom w:w="0" w:type="dxa"/>
              <w:right w:w="43" w:type="dxa"/>
            </w:tcMar>
            <w:vAlign w:val="center"/>
            <w:hideMark/>
          </w:tcPr>
          <w:p w14:paraId="150C8EB7"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88.9</w:t>
            </w:r>
          </w:p>
        </w:tc>
        <w:tc>
          <w:tcPr>
            <w:tcW w:w="218" w:type="pct"/>
            <w:gridSpan w:val="3"/>
            <w:tcMar>
              <w:top w:w="0" w:type="dxa"/>
              <w:left w:w="43" w:type="dxa"/>
              <w:bottom w:w="0" w:type="dxa"/>
              <w:right w:w="43" w:type="dxa"/>
            </w:tcMar>
            <w:vAlign w:val="center"/>
            <w:hideMark/>
          </w:tcPr>
          <w:p w14:paraId="1DCBD042"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53.7</w:t>
            </w:r>
          </w:p>
        </w:tc>
        <w:tc>
          <w:tcPr>
            <w:tcW w:w="439" w:type="pct"/>
            <w:tcMar>
              <w:top w:w="0" w:type="dxa"/>
              <w:left w:w="43" w:type="dxa"/>
              <w:bottom w:w="0" w:type="dxa"/>
              <w:right w:w="43" w:type="dxa"/>
            </w:tcMar>
            <w:vAlign w:val="center"/>
            <w:hideMark/>
          </w:tcPr>
          <w:p w14:paraId="2F013C49" w14:textId="77777777" w:rsidR="00B87A3E" w:rsidRPr="002A6778" w:rsidRDefault="00B87A3E" w:rsidP="00555FF2">
            <w:pPr>
              <w:autoSpaceDN w:val="0"/>
              <w:jc w:val="center"/>
              <w:textAlignment w:val="baseline"/>
              <w:rPr>
                <w:rFonts w:eastAsia="Calibri"/>
                <w:sz w:val="18"/>
                <w:szCs w:val="18"/>
              </w:rPr>
            </w:pPr>
            <w:r w:rsidRPr="002A6778">
              <w:rPr>
                <w:rFonts w:eastAsia="Calibri"/>
                <w:sz w:val="18"/>
                <w:szCs w:val="18"/>
              </w:rPr>
              <w:t>0.67</w:t>
            </w:r>
          </w:p>
        </w:tc>
      </w:tr>
      <w:tr w:rsidR="00555FF2" w:rsidRPr="002A6778" w14:paraId="233FA59A" w14:textId="77777777" w:rsidTr="00FB0D9E">
        <w:trPr>
          <w:trHeight w:val="270"/>
        </w:trPr>
        <w:tc>
          <w:tcPr>
            <w:tcW w:w="939" w:type="pct"/>
            <w:tcBorders>
              <w:top w:val="nil"/>
              <w:left w:val="nil"/>
              <w:bottom w:val="nil"/>
              <w:right w:val="single" w:sz="4" w:space="0" w:color="000000"/>
            </w:tcBorders>
            <w:tcMar>
              <w:top w:w="0" w:type="dxa"/>
              <w:left w:w="43" w:type="dxa"/>
              <w:bottom w:w="0" w:type="dxa"/>
              <w:right w:w="43" w:type="dxa"/>
            </w:tcMar>
            <w:vAlign w:val="center"/>
            <w:hideMark/>
          </w:tcPr>
          <w:p w14:paraId="0BE0288F" w14:textId="77777777" w:rsidR="00B87A3E" w:rsidRPr="002A6778" w:rsidRDefault="00B87A3E" w:rsidP="00555FF2">
            <w:pPr>
              <w:autoSpaceDN w:val="0"/>
              <w:textAlignment w:val="baseline"/>
              <w:rPr>
                <w:rFonts w:eastAsia="Calibri"/>
                <w:sz w:val="20"/>
                <w:szCs w:val="20"/>
              </w:rPr>
            </w:pPr>
            <w:r w:rsidRPr="002A6778">
              <w:rPr>
                <w:rFonts w:eastAsia="Calibri"/>
                <w:sz w:val="20"/>
                <w:szCs w:val="20"/>
              </w:rPr>
              <w:t>Huth et al. (2008)</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180B93C"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120</w:t>
            </w:r>
          </w:p>
        </w:tc>
        <w:tc>
          <w:tcPr>
            <w:tcW w:w="25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324F10FC"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6-51</w:t>
            </w:r>
          </w:p>
        </w:tc>
        <w:tc>
          <w:tcPr>
            <w:tcW w:w="229" w:type="pct"/>
            <w:tcBorders>
              <w:top w:val="nil"/>
              <w:left w:val="single" w:sz="4" w:space="0" w:color="000000"/>
              <w:bottom w:val="nil"/>
              <w:right w:val="single" w:sz="4" w:space="0" w:color="000000"/>
            </w:tcBorders>
            <w:vAlign w:val="center"/>
            <w:hideMark/>
          </w:tcPr>
          <w:p w14:paraId="1E4B5363"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120</w:t>
            </w:r>
          </w:p>
        </w:tc>
        <w:tc>
          <w:tcPr>
            <w:tcW w:w="349"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ACACD83"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120/-</w:t>
            </w:r>
          </w:p>
        </w:tc>
        <w:tc>
          <w:tcPr>
            <w:tcW w:w="388" w:type="pct"/>
            <w:tcBorders>
              <w:top w:val="nil"/>
              <w:left w:val="single" w:sz="4" w:space="0" w:color="000000"/>
              <w:bottom w:val="nil"/>
              <w:right w:val="single" w:sz="4" w:space="0" w:color="000000"/>
            </w:tcBorders>
            <w:vAlign w:val="center"/>
            <w:hideMark/>
          </w:tcPr>
          <w:p w14:paraId="613AFE8B"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nr</w:t>
            </w:r>
          </w:p>
        </w:tc>
        <w:tc>
          <w:tcPr>
            <w:tcW w:w="349" w:type="pct"/>
            <w:tcBorders>
              <w:top w:val="nil"/>
              <w:left w:val="single" w:sz="4" w:space="0" w:color="000000"/>
              <w:bottom w:val="nil"/>
              <w:right w:val="nil"/>
            </w:tcBorders>
            <w:tcMar>
              <w:top w:w="0" w:type="dxa"/>
              <w:left w:w="43" w:type="dxa"/>
              <w:bottom w:w="0" w:type="dxa"/>
              <w:right w:w="43" w:type="dxa"/>
            </w:tcMar>
            <w:vAlign w:val="center"/>
            <w:hideMark/>
          </w:tcPr>
          <w:p w14:paraId="2F44002D" w14:textId="77777777" w:rsidR="00B87A3E" w:rsidRPr="002A6778" w:rsidRDefault="00B87A3E" w:rsidP="00555FF2">
            <w:pPr>
              <w:autoSpaceDN w:val="0"/>
              <w:jc w:val="center"/>
              <w:textAlignment w:val="baseline"/>
              <w:rPr>
                <w:rFonts w:eastAsia="Calibri"/>
                <w:sz w:val="20"/>
                <w:szCs w:val="20"/>
              </w:rPr>
            </w:pPr>
            <w:r>
              <w:rPr>
                <w:rFonts w:eastAsia="Calibri"/>
                <w:sz w:val="20"/>
                <w:szCs w:val="20"/>
              </w:rPr>
              <w:t>Cav.prep.</w:t>
            </w:r>
          </w:p>
        </w:tc>
        <w:tc>
          <w:tcPr>
            <w:tcW w:w="378" w:type="pct"/>
            <w:tcMar>
              <w:top w:w="0" w:type="dxa"/>
              <w:left w:w="43" w:type="dxa"/>
              <w:bottom w:w="0" w:type="dxa"/>
              <w:right w:w="43" w:type="dxa"/>
            </w:tcMar>
            <w:vAlign w:val="center"/>
            <w:hideMark/>
          </w:tcPr>
          <w:p w14:paraId="5EC7847B"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Visual/Photo</w:t>
            </w:r>
          </w:p>
        </w:tc>
        <w:tc>
          <w:tcPr>
            <w:tcW w:w="319" w:type="pct"/>
            <w:tcBorders>
              <w:top w:val="nil"/>
              <w:left w:val="nil"/>
              <w:bottom w:val="nil"/>
              <w:right w:val="single" w:sz="4" w:space="0" w:color="000000"/>
            </w:tcBorders>
            <w:tcMar>
              <w:top w:w="0" w:type="dxa"/>
              <w:left w:w="43" w:type="dxa"/>
              <w:bottom w:w="0" w:type="dxa"/>
              <w:right w:w="43" w:type="dxa"/>
            </w:tcMar>
            <w:hideMark/>
          </w:tcPr>
          <w:p w14:paraId="27323D20" w14:textId="77777777" w:rsidR="00B87A3E" w:rsidRPr="002A6778" w:rsidRDefault="00B87A3E" w:rsidP="00555FF2">
            <w:pPr>
              <w:jc w:val="center"/>
            </w:pPr>
            <w:r>
              <w:rPr>
                <w:rFonts w:eastAsia="Calibri"/>
                <w:sz w:val="20"/>
                <w:szCs w:val="20"/>
              </w:rPr>
              <w:t>2</w:t>
            </w:r>
          </w:p>
        </w:tc>
        <w:tc>
          <w:tcPr>
            <w:tcW w:w="230" w:type="pct"/>
            <w:tcBorders>
              <w:top w:val="nil"/>
              <w:left w:val="single" w:sz="4" w:space="0" w:color="000000"/>
              <w:bottom w:val="nil"/>
              <w:right w:val="nil"/>
            </w:tcBorders>
            <w:tcMar>
              <w:top w:w="0" w:type="dxa"/>
              <w:left w:w="43" w:type="dxa"/>
              <w:bottom w:w="0" w:type="dxa"/>
              <w:right w:w="43" w:type="dxa"/>
            </w:tcMar>
            <w:vAlign w:val="center"/>
            <w:hideMark/>
          </w:tcPr>
          <w:p w14:paraId="4D5FB151"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88</w:t>
            </w:r>
          </w:p>
        </w:tc>
        <w:tc>
          <w:tcPr>
            <w:tcW w:w="200" w:type="pct"/>
            <w:tcMar>
              <w:top w:w="0" w:type="dxa"/>
              <w:left w:w="43" w:type="dxa"/>
              <w:bottom w:w="0" w:type="dxa"/>
              <w:right w:w="43" w:type="dxa"/>
            </w:tcMar>
            <w:vAlign w:val="center"/>
            <w:hideMark/>
          </w:tcPr>
          <w:p w14:paraId="6B224F35"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85</w:t>
            </w:r>
          </w:p>
        </w:tc>
        <w:tc>
          <w:tcPr>
            <w:tcW w:w="253" w:type="pct"/>
            <w:gridSpan w:val="2"/>
            <w:tcMar>
              <w:top w:w="0" w:type="dxa"/>
              <w:left w:w="43" w:type="dxa"/>
              <w:bottom w:w="0" w:type="dxa"/>
              <w:right w:w="43" w:type="dxa"/>
            </w:tcMar>
            <w:vAlign w:val="center"/>
            <w:hideMark/>
          </w:tcPr>
          <w:p w14:paraId="1E459BD8"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0.92</w:t>
            </w:r>
          </w:p>
        </w:tc>
        <w:tc>
          <w:tcPr>
            <w:tcW w:w="194" w:type="pct"/>
            <w:gridSpan w:val="2"/>
            <w:tcMar>
              <w:top w:w="0" w:type="dxa"/>
              <w:left w:w="43" w:type="dxa"/>
              <w:bottom w:w="0" w:type="dxa"/>
              <w:right w:w="43" w:type="dxa"/>
            </w:tcMar>
            <w:vAlign w:val="center"/>
            <w:hideMark/>
          </w:tcPr>
          <w:p w14:paraId="6F785D0C"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67</w:t>
            </w:r>
          </w:p>
        </w:tc>
        <w:tc>
          <w:tcPr>
            <w:tcW w:w="218" w:type="pct"/>
            <w:gridSpan w:val="3"/>
            <w:tcMar>
              <w:top w:w="0" w:type="dxa"/>
              <w:left w:w="43" w:type="dxa"/>
              <w:bottom w:w="0" w:type="dxa"/>
              <w:right w:w="43" w:type="dxa"/>
            </w:tcMar>
            <w:vAlign w:val="center"/>
            <w:hideMark/>
          </w:tcPr>
          <w:p w14:paraId="77967C4F"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79</w:t>
            </w:r>
          </w:p>
        </w:tc>
        <w:tc>
          <w:tcPr>
            <w:tcW w:w="439" w:type="pct"/>
            <w:tcMar>
              <w:top w:w="0" w:type="dxa"/>
              <w:left w:w="43" w:type="dxa"/>
              <w:bottom w:w="0" w:type="dxa"/>
              <w:right w:w="43" w:type="dxa"/>
            </w:tcMar>
            <w:vAlign w:val="center"/>
            <w:hideMark/>
          </w:tcPr>
          <w:p w14:paraId="632BD2B7" w14:textId="77777777" w:rsidR="00B87A3E" w:rsidRPr="002A6778" w:rsidRDefault="00B87A3E" w:rsidP="00555FF2">
            <w:pPr>
              <w:autoSpaceDN w:val="0"/>
              <w:jc w:val="center"/>
              <w:textAlignment w:val="baseline"/>
              <w:rPr>
                <w:rFonts w:eastAsia="Calibri"/>
                <w:sz w:val="18"/>
                <w:szCs w:val="18"/>
              </w:rPr>
            </w:pPr>
            <w:r w:rsidRPr="002A6778">
              <w:rPr>
                <w:rFonts w:eastAsia="Calibri"/>
                <w:sz w:val="18"/>
                <w:szCs w:val="18"/>
              </w:rPr>
              <w:t>0.78</w:t>
            </w:r>
          </w:p>
        </w:tc>
      </w:tr>
      <w:tr w:rsidR="00555FF2" w:rsidRPr="002A6778" w14:paraId="47E68935" w14:textId="77777777" w:rsidTr="00FB0D9E">
        <w:trPr>
          <w:trHeight w:val="270"/>
        </w:trPr>
        <w:tc>
          <w:tcPr>
            <w:tcW w:w="939" w:type="pct"/>
            <w:tcBorders>
              <w:top w:val="nil"/>
              <w:left w:val="nil"/>
              <w:bottom w:val="nil"/>
              <w:right w:val="single" w:sz="4" w:space="0" w:color="000000"/>
            </w:tcBorders>
            <w:tcMar>
              <w:top w:w="0" w:type="dxa"/>
              <w:left w:w="43" w:type="dxa"/>
              <w:bottom w:w="0" w:type="dxa"/>
              <w:right w:w="43" w:type="dxa"/>
            </w:tcMar>
            <w:vAlign w:val="center"/>
            <w:hideMark/>
          </w:tcPr>
          <w:p w14:paraId="5BC0C6BB" w14:textId="77777777" w:rsidR="00B87A3E" w:rsidRPr="00DD7C2F" w:rsidRDefault="00B87A3E" w:rsidP="00555FF2">
            <w:pPr>
              <w:autoSpaceDN w:val="0"/>
              <w:textAlignment w:val="baseline"/>
              <w:rPr>
                <w:rFonts w:eastAsia="Calibri"/>
                <w:sz w:val="20"/>
                <w:szCs w:val="20"/>
                <w:vertAlign w:val="superscript"/>
              </w:rPr>
            </w:pPr>
            <w:r w:rsidRPr="002A6778">
              <w:rPr>
                <w:rFonts w:eastAsia="Calibri"/>
                <w:sz w:val="20"/>
                <w:szCs w:val="20"/>
              </w:rPr>
              <w:t>Diniz et al. (2012)</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D94E035"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88</w:t>
            </w:r>
          </w:p>
        </w:tc>
        <w:tc>
          <w:tcPr>
            <w:tcW w:w="25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236A16CA"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18-35</w:t>
            </w:r>
          </w:p>
        </w:tc>
        <w:tc>
          <w:tcPr>
            <w:tcW w:w="229" w:type="pct"/>
            <w:tcBorders>
              <w:top w:val="nil"/>
              <w:left w:val="single" w:sz="4" w:space="0" w:color="000000"/>
              <w:bottom w:val="nil"/>
              <w:right w:val="single" w:sz="4" w:space="0" w:color="000000"/>
            </w:tcBorders>
            <w:vAlign w:val="center"/>
            <w:hideMark/>
          </w:tcPr>
          <w:p w14:paraId="37F90C70"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105</w:t>
            </w:r>
          </w:p>
        </w:tc>
        <w:tc>
          <w:tcPr>
            <w:tcW w:w="349"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85F0259"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65/40</w:t>
            </w:r>
          </w:p>
        </w:tc>
        <w:tc>
          <w:tcPr>
            <w:tcW w:w="388" w:type="pct"/>
            <w:tcBorders>
              <w:top w:val="nil"/>
              <w:left w:val="single" w:sz="4" w:space="0" w:color="000000"/>
              <w:bottom w:val="nil"/>
              <w:right w:val="single" w:sz="4" w:space="0" w:color="000000"/>
            </w:tcBorders>
            <w:vAlign w:val="center"/>
            <w:hideMark/>
          </w:tcPr>
          <w:p w14:paraId="1FE9EC1F"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3</w:t>
            </w:r>
          </w:p>
        </w:tc>
        <w:tc>
          <w:tcPr>
            <w:tcW w:w="349" w:type="pct"/>
            <w:tcBorders>
              <w:top w:val="nil"/>
              <w:left w:val="single" w:sz="4" w:space="0" w:color="000000"/>
              <w:bottom w:val="nil"/>
              <w:right w:val="nil"/>
            </w:tcBorders>
            <w:tcMar>
              <w:top w:w="0" w:type="dxa"/>
              <w:left w:w="43" w:type="dxa"/>
              <w:bottom w:w="0" w:type="dxa"/>
              <w:right w:w="43" w:type="dxa"/>
            </w:tcMar>
            <w:vAlign w:val="center"/>
            <w:hideMark/>
          </w:tcPr>
          <w:p w14:paraId="6C14284B" w14:textId="77777777" w:rsidR="00B87A3E" w:rsidRPr="002A6778" w:rsidRDefault="00B87A3E" w:rsidP="00555FF2">
            <w:pPr>
              <w:autoSpaceDN w:val="0"/>
              <w:jc w:val="center"/>
              <w:textAlignment w:val="baseline"/>
              <w:rPr>
                <w:rFonts w:eastAsia="Calibri"/>
                <w:sz w:val="20"/>
                <w:szCs w:val="20"/>
              </w:rPr>
            </w:pPr>
            <w:r>
              <w:rPr>
                <w:rFonts w:eastAsia="Calibri"/>
                <w:sz w:val="20"/>
                <w:szCs w:val="20"/>
              </w:rPr>
              <w:t>Hist.prep.</w:t>
            </w:r>
          </w:p>
        </w:tc>
        <w:tc>
          <w:tcPr>
            <w:tcW w:w="378" w:type="pct"/>
            <w:tcMar>
              <w:top w:w="0" w:type="dxa"/>
              <w:left w:w="43" w:type="dxa"/>
              <w:bottom w:w="0" w:type="dxa"/>
              <w:right w:w="43" w:type="dxa"/>
            </w:tcMar>
            <w:vAlign w:val="center"/>
            <w:hideMark/>
          </w:tcPr>
          <w:p w14:paraId="5C5AA694" w14:textId="77777777" w:rsidR="00B87A3E" w:rsidRPr="002A6778" w:rsidRDefault="00B87A3E" w:rsidP="00555FF2">
            <w:pPr>
              <w:autoSpaceDN w:val="0"/>
              <w:jc w:val="center"/>
              <w:textAlignment w:val="baseline"/>
              <w:rPr>
                <w:rFonts w:eastAsia="Calibri"/>
                <w:sz w:val="20"/>
                <w:szCs w:val="20"/>
              </w:rPr>
            </w:pPr>
            <w:r>
              <w:rPr>
                <w:rFonts w:eastAsia="Calibri"/>
                <w:sz w:val="20"/>
                <w:szCs w:val="20"/>
              </w:rPr>
              <w:t>In vitro</w:t>
            </w:r>
          </w:p>
        </w:tc>
        <w:tc>
          <w:tcPr>
            <w:tcW w:w="319" w:type="pct"/>
            <w:tcBorders>
              <w:top w:val="nil"/>
              <w:left w:val="nil"/>
              <w:bottom w:val="nil"/>
              <w:right w:val="single" w:sz="4" w:space="0" w:color="000000"/>
            </w:tcBorders>
            <w:tcMar>
              <w:top w:w="0" w:type="dxa"/>
              <w:left w:w="43" w:type="dxa"/>
              <w:bottom w:w="0" w:type="dxa"/>
              <w:right w:w="43" w:type="dxa"/>
            </w:tcMar>
            <w:hideMark/>
          </w:tcPr>
          <w:p w14:paraId="1CB553CF" w14:textId="77777777" w:rsidR="00B87A3E" w:rsidRPr="002A6778" w:rsidRDefault="00B87A3E" w:rsidP="00555FF2">
            <w:pPr>
              <w:jc w:val="center"/>
            </w:pPr>
            <w:r w:rsidRPr="002A6778">
              <w:rPr>
                <w:rFonts w:eastAsia="Calibri"/>
                <w:sz w:val="20"/>
                <w:szCs w:val="20"/>
              </w:rPr>
              <w:t>1</w:t>
            </w:r>
          </w:p>
        </w:tc>
        <w:tc>
          <w:tcPr>
            <w:tcW w:w="230" w:type="pct"/>
            <w:tcBorders>
              <w:top w:val="nil"/>
              <w:left w:val="single" w:sz="4" w:space="0" w:color="000000"/>
              <w:bottom w:val="nil"/>
              <w:right w:val="nil"/>
            </w:tcBorders>
            <w:shd w:val="clear" w:color="auto" w:fill="FFFFFF" w:themeFill="background1"/>
            <w:tcMar>
              <w:top w:w="0" w:type="dxa"/>
              <w:left w:w="43" w:type="dxa"/>
              <w:bottom w:w="0" w:type="dxa"/>
              <w:right w:w="43" w:type="dxa"/>
            </w:tcMar>
            <w:vAlign w:val="center"/>
            <w:hideMark/>
          </w:tcPr>
          <w:p w14:paraId="735CF015"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89</w:t>
            </w:r>
          </w:p>
        </w:tc>
        <w:tc>
          <w:tcPr>
            <w:tcW w:w="200" w:type="pct"/>
            <w:shd w:val="clear" w:color="auto" w:fill="FFFFFF" w:themeFill="background1"/>
            <w:tcMar>
              <w:top w:w="0" w:type="dxa"/>
              <w:left w:w="43" w:type="dxa"/>
              <w:bottom w:w="0" w:type="dxa"/>
              <w:right w:w="43" w:type="dxa"/>
            </w:tcMar>
            <w:vAlign w:val="center"/>
            <w:hideMark/>
          </w:tcPr>
          <w:p w14:paraId="4F734532"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80</w:t>
            </w:r>
          </w:p>
        </w:tc>
        <w:tc>
          <w:tcPr>
            <w:tcW w:w="253" w:type="pct"/>
            <w:gridSpan w:val="2"/>
            <w:shd w:val="clear" w:color="auto" w:fill="FFFFFF" w:themeFill="background1"/>
            <w:tcMar>
              <w:top w:w="0" w:type="dxa"/>
              <w:left w:w="43" w:type="dxa"/>
              <w:bottom w:w="0" w:type="dxa"/>
              <w:right w:w="43" w:type="dxa"/>
            </w:tcMar>
            <w:vAlign w:val="center"/>
            <w:hideMark/>
          </w:tcPr>
          <w:p w14:paraId="14327AD7"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0.95</w:t>
            </w:r>
          </w:p>
        </w:tc>
        <w:tc>
          <w:tcPr>
            <w:tcW w:w="194" w:type="pct"/>
            <w:gridSpan w:val="2"/>
            <w:shd w:val="clear" w:color="auto" w:fill="FFFFFF" w:themeFill="background1"/>
            <w:tcMar>
              <w:top w:w="0" w:type="dxa"/>
              <w:left w:w="43" w:type="dxa"/>
              <w:bottom w:w="0" w:type="dxa"/>
              <w:right w:w="43" w:type="dxa"/>
            </w:tcMar>
            <w:vAlign w:val="center"/>
            <w:hideMark/>
          </w:tcPr>
          <w:p w14:paraId="6F9F3E41"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85</w:t>
            </w:r>
          </w:p>
        </w:tc>
        <w:tc>
          <w:tcPr>
            <w:tcW w:w="218" w:type="pct"/>
            <w:gridSpan w:val="3"/>
            <w:shd w:val="clear" w:color="auto" w:fill="FFFFFF" w:themeFill="background1"/>
            <w:tcMar>
              <w:top w:w="0" w:type="dxa"/>
              <w:left w:w="43" w:type="dxa"/>
              <w:bottom w:w="0" w:type="dxa"/>
              <w:right w:w="43" w:type="dxa"/>
            </w:tcMar>
            <w:vAlign w:val="center"/>
            <w:hideMark/>
          </w:tcPr>
          <w:p w14:paraId="4B242DA3"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71</w:t>
            </w:r>
          </w:p>
        </w:tc>
        <w:tc>
          <w:tcPr>
            <w:tcW w:w="439" w:type="pct"/>
            <w:shd w:val="clear" w:color="auto" w:fill="FFFFFF" w:themeFill="background1"/>
            <w:tcMar>
              <w:top w:w="0" w:type="dxa"/>
              <w:left w:w="43" w:type="dxa"/>
              <w:bottom w:w="0" w:type="dxa"/>
              <w:right w:w="43" w:type="dxa"/>
            </w:tcMar>
            <w:vAlign w:val="center"/>
            <w:hideMark/>
          </w:tcPr>
          <w:p w14:paraId="45F7A0F4" w14:textId="77777777" w:rsidR="00B87A3E" w:rsidRPr="002A6778" w:rsidRDefault="00B87A3E" w:rsidP="00555FF2">
            <w:pPr>
              <w:autoSpaceDN w:val="0"/>
              <w:jc w:val="center"/>
              <w:textAlignment w:val="baseline"/>
              <w:rPr>
                <w:rFonts w:eastAsia="Calibri"/>
                <w:sz w:val="18"/>
                <w:szCs w:val="18"/>
              </w:rPr>
            </w:pPr>
            <w:r w:rsidRPr="002A6778">
              <w:rPr>
                <w:rFonts w:eastAsia="Calibri"/>
                <w:sz w:val="18"/>
                <w:szCs w:val="18"/>
              </w:rPr>
              <w:t>0.79</w:t>
            </w:r>
          </w:p>
        </w:tc>
      </w:tr>
      <w:tr w:rsidR="00555FF2" w:rsidRPr="002A6778" w14:paraId="7C83B454" w14:textId="77777777" w:rsidTr="00FB0D9E">
        <w:trPr>
          <w:trHeight w:val="270"/>
        </w:trPr>
        <w:tc>
          <w:tcPr>
            <w:tcW w:w="939" w:type="pct"/>
            <w:tcBorders>
              <w:top w:val="nil"/>
              <w:left w:val="nil"/>
              <w:bottom w:val="nil"/>
              <w:right w:val="single" w:sz="4" w:space="0" w:color="000000"/>
            </w:tcBorders>
            <w:tcMar>
              <w:top w:w="0" w:type="dxa"/>
              <w:left w:w="43" w:type="dxa"/>
              <w:bottom w:w="0" w:type="dxa"/>
              <w:right w:w="43" w:type="dxa"/>
            </w:tcMar>
            <w:vAlign w:val="center"/>
            <w:hideMark/>
          </w:tcPr>
          <w:p w14:paraId="722A848D" w14:textId="77777777" w:rsidR="00B87A3E" w:rsidRPr="00DD7C2F" w:rsidRDefault="00B87A3E" w:rsidP="00555FF2">
            <w:pPr>
              <w:autoSpaceDN w:val="0"/>
              <w:textAlignment w:val="baseline"/>
              <w:rPr>
                <w:rFonts w:eastAsia="Calibri"/>
                <w:sz w:val="20"/>
                <w:szCs w:val="20"/>
                <w:vertAlign w:val="superscript"/>
              </w:rPr>
            </w:pPr>
            <w:r w:rsidRPr="002A6778">
              <w:rPr>
                <w:rFonts w:eastAsia="Calibri"/>
                <w:sz w:val="20"/>
                <w:szCs w:val="20"/>
              </w:rPr>
              <w:t>Sinanoglu et al. (2014)</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642C0E4E"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37</w:t>
            </w:r>
          </w:p>
        </w:tc>
        <w:tc>
          <w:tcPr>
            <w:tcW w:w="25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92DB48F"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13-nr</w:t>
            </w:r>
          </w:p>
        </w:tc>
        <w:tc>
          <w:tcPr>
            <w:tcW w:w="229" w:type="pct"/>
            <w:tcBorders>
              <w:top w:val="nil"/>
              <w:left w:val="single" w:sz="4" w:space="0" w:color="000000"/>
              <w:bottom w:val="nil"/>
              <w:right w:val="single" w:sz="4" w:space="0" w:color="000000"/>
            </w:tcBorders>
            <w:vAlign w:val="center"/>
            <w:hideMark/>
          </w:tcPr>
          <w:p w14:paraId="39748CD8"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217</w:t>
            </w:r>
          </w:p>
        </w:tc>
        <w:tc>
          <w:tcPr>
            <w:tcW w:w="349"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74C0B77"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nr</w:t>
            </w:r>
          </w:p>
        </w:tc>
        <w:tc>
          <w:tcPr>
            <w:tcW w:w="388" w:type="pct"/>
            <w:tcBorders>
              <w:top w:val="nil"/>
              <w:left w:val="single" w:sz="4" w:space="0" w:color="000000"/>
              <w:bottom w:val="nil"/>
              <w:right w:val="single" w:sz="4" w:space="0" w:color="000000"/>
            </w:tcBorders>
            <w:vAlign w:val="center"/>
            <w:hideMark/>
          </w:tcPr>
          <w:p w14:paraId="4B60BBA2"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3</w:t>
            </w:r>
          </w:p>
        </w:tc>
        <w:tc>
          <w:tcPr>
            <w:tcW w:w="349" w:type="pct"/>
            <w:tcBorders>
              <w:top w:val="nil"/>
              <w:left w:val="single" w:sz="4" w:space="0" w:color="000000"/>
              <w:bottom w:val="nil"/>
              <w:right w:val="nil"/>
            </w:tcBorders>
            <w:tcMar>
              <w:top w:w="0" w:type="dxa"/>
              <w:left w:w="43" w:type="dxa"/>
              <w:bottom w:w="0" w:type="dxa"/>
              <w:right w:w="43" w:type="dxa"/>
            </w:tcMar>
            <w:vAlign w:val="center"/>
            <w:hideMark/>
          </w:tcPr>
          <w:p w14:paraId="590B02CD" w14:textId="77777777" w:rsidR="00B87A3E" w:rsidRPr="002A6778" w:rsidRDefault="00B87A3E" w:rsidP="00555FF2">
            <w:pPr>
              <w:autoSpaceDN w:val="0"/>
              <w:jc w:val="center"/>
              <w:textAlignment w:val="baseline"/>
              <w:rPr>
                <w:rFonts w:eastAsia="Calibri"/>
                <w:sz w:val="20"/>
                <w:szCs w:val="20"/>
              </w:rPr>
            </w:pPr>
            <w:r>
              <w:rPr>
                <w:rFonts w:eastAsia="Calibri"/>
                <w:sz w:val="20"/>
                <w:szCs w:val="20"/>
              </w:rPr>
              <w:t>Cav.prep.</w:t>
            </w:r>
          </w:p>
        </w:tc>
        <w:tc>
          <w:tcPr>
            <w:tcW w:w="378" w:type="pct"/>
            <w:tcMar>
              <w:top w:w="0" w:type="dxa"/>
              <w:left w:w="43" w:type="dxa"/>
              <w:bottom w:w="0" w:type="dxa"/>
              <w:right w:w="43" w:type="dxa"/>
            </w:tcMar>
            <w:vAlign w:val="center"/>
            <w:hideMark/>
          </w:tcPr>
          <w:p w14:paraId="16776138"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Visually</w:t>
            </w:r>
          </w:p>
        </w:tc>
        <w:tc>
          <w:tcPr>
            <w:tcW w:w="319" w:type="pct"/>
            <w:tcBorders>
              <w:top w:val="nil"/>
              <w:left w:val="nil"/>
              <w:bottom w:val="nil"/>
              <w:right w:val="single" w:sz="4" w:space="0" w:color="000000"/>
            </w:tcBorders>
            <w:tcMar>
              <w:top w:w="0" w:type="dxa"/>
              <w:left w:w="43" w:type="dxa"/>
              <w:bottom w:w="0" w:type="dxa"/>
              <w:right w:w="43" w:type="dxa"/>
            </w:tcMar>
            <w:hideMark/>
          </w:tcPr>
          <w:p w14:paraId="7CD966A6" w14:textId="77777777" w:rsidR="00B87A3E" w:rsidRPr="002A6778" w:rsidRDefault="00B87A3E" w:rsidP="00555FF2">
            <w:pPr>
              <w:jc w:val="center"/>
            </w:pPr>
            <w:r>
              <w:rPr>
                <w:rFonts w:eastAsia="Calibri"/>
                <w:sz w:val="20"/>
                <w:szCs w:val="20"/>
              </w:rPr>
              <w:t>2</w:t>
            </w:r>
          </w:p>
        </w:tc>
        <w:tc>
          <w:tcPr>
            <w:tcW w:w="230" w:type="pct"/>
            <w:tcBorders>
              <w:top w:val="nil"/>
              <w:left w:val="single" w:sz="4" w:space="0" w:color="000000"/>
              <w:bottom w:val="nil"/>
              <w:right w:val="nil"/>
            </w:tcBorders>
            <w:shd w:val="clear" w:color="auto" w:fill="FFFFFF" w:themeFill="background1"/>
            <w:tcMar>
              <w:top w:w="0" w:type="dxa"/>
              <w:left w:w="43" w:type="dxa"/>
              <w:bottom w:w="0" w:type="dxa"/>
              <w:right w:w="43" w:type="dxa"/>
            </w:tcMar>
            <w:vAlign w:val="center"/>
            <w:hideMark/>
          </w:tcPr>
          <w:p w14:paraId="3B43EF2F"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98/98</w:t>
            </w:r>
          </w:p>
        </w:tc>
        <w:tc>
          <w:tcPr>
            <w:tcW w:w="200" w:type="pct"/>
            <w:shd w:val="clear" w:color="auto" w:fill="FFFFFF" w:themeFill="background1"/>
            <w:tcMar>
              <w:top w:w="0" w:type="dxa"/>
              <w:left w:w="43" w:type="dxa"/>
              <w:bottom w:w="0" w:type="dxa"/>
              <w:right w:w="43" w:type="dxa"/>
            </w:tcMar>
            <w:vAlign w:val="center"/>
            <w:hideMark/>
          </w:tcPr>
          <w:p w14:paraId="383BA1BC"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7-15</w:t>
            </w:r>
          </w:p>
        </w:tc>
        <w:tc>
          <w:tcPr>
            <w:tcW w:w="253" w:type="pct"/>
            <w:gridSpan w:val="2"/>
            <w:shd w:val="clear" w:color="auto" w:fill="FFFFFF" w:themeFill="background1"/>
            <w:tcMar>
              <w:top w:w="0" w:type="dxa"/>
              <w:left w:w="43" w:type="dxa"/>
              <w:bottom w:w="0" w:type="dxa"/>
              <w:right w:w="43" w:type="dxa"/>
            </w:tcMar>
            <w:vAlign w:val="center"/>
            <w:hideMark/>
          </w:tcPr>
          <w:p w14:paraId="62B883F5" w14:textId="77777777" w:rsidR="00B87A3E" w:rsidRPr="002A6778" w:rsidRDefault="00B87A3E" w:rsidP="00555FF2">
            <w:pPr>
              <w:autoSpaceDN w:val="0"/>
              <w:jc w:val="center"/>
              <w:textAlignment w:val="baseline"/>
              <w:rPr>
                <w:rFonts w:eastAsia="Calibri"/>
                <w:sz w:val="18"/>
                <w:szCs w:val="18"/>
              </w:rPr>
            </w:pPr>
            <w:r w:rsidRPr="002A6778">
              <w:rPr>
                <w:rFonts w:eastAsia="Calibri"/>
                <w:sz w:val="18"/>
                <w:szCs w:val="18"/>
              </w:rPr>
              <w:t>0.55-0.64</w:t>
            </w:r>
          </w:p>
        </w:tc>
        <w:tc>
          <w:tcPr>
            <w:tcW w:w="194" w:type="pct"/>
            <w:gridSpan w:val="2"/>
            <w:shd w:val="clear" w:color="auto" w:fill="FFFFFF" w:themeFill="background1"/>
            <w:tcMar>
              <w:top w:w="0" w:type="dxa"/>
              <w:left w:w="43" w:type="dxa"/>
              <w:bottom w:w="0" w:type="dxa"/>
              <w:right w:w="43" w:type="dxa"/>
            </w:tcMar>
            <w:vAlign w:val="center"/>
            <w:hideMark/>
          </w:tcPr>
          <w:p w14:paraId="5BAB45F6"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57-68</w:t>
            </w:r>
          </w:p>
        </w:tc>
        <w:tc>
          <w:tcPr>
            <w:tcW w:w="218" w:type="pct"/>
            <w:gridSpan w:val="3"/>
            <w:shd w:val="clear" w:color="auto" w:fill="FFFFFF" w:themeFill="background1"/>
            <w:tcMar>
              <w:top w:w="0" w:type="dxa"/>
              <w:left w:w="43" w:type="dxa"/>
              <w:bottom w:w="0" w:type="dxa"/>
              <w:right w:w="43" w:type="dxa"/>
            </w:tcMar>
            <w:vAlign w:val="center"/>
            <w:hideMark/>
          </w:tcPr>
          <w:p w14:paraId="54A7E727"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38-67</w:t>
            </w:r>
          </w:p>
        </w:tc>
        <w:tc>
          <w:tcPr>
            <w:tcW w:w="439" w:type="pct"/>
            <w:tcMar>
              <w:top w:w="0" w:type="dxa"/>
              <w:left w:w="43" w:type="dxa"/>
              <w:bottom w:w="0" w:type="dxa"/>
              <w:right w:w="43" w:type="dxa"/>
            </w:tcMar>
            <w:vAlign w:val="center"/>
            <w:hideMark/>
          </w:tcPr>
          <w:p w14:paraId="485B9584" w14:textId="77777777" w:rsidR="00B87A3E" w:rsidRPr="002A6778" w:rsidRDefault="00B87A3E" w:rsidP="00555FF2">
            <w:pPr>
              <w:autoSpaceDN w:val="0"/>
              <w:jc w:val="center"/>
              <w:textAlignment w:val="baseline"/>
              <w:rPr>
                <w:rFonts w:eastAsia="Calibri"/>
                <w:sz w:val="18"/>
                <w:szCs w:val="18"/>
              </w:rPr>
            </w:pPr>
            <w:r w:rsidRPr="002A6778">
              <w:rPr>
                <w:rFonts w:eastAsia="Calibri"/>
                <w:sz w:val="18"/>
                <w:szCs w:val="18"/>
              </w:rPr>
              <w:t>-</w:t>
            </w:r>
          </w:p>
        </w:tc>
      </w:tr>
      <w:tr w:rsidR="00555FF2" w:rsidRPr="002A6778" w14:paraId="6CEF6915" w14:textId="77777777" w:rsidTr="00FB0D9E">
        <w:trPr>
          <w:trHeight w:val="180"/>
        </w:trPr>
        <w:tc>
          <w:tcPr>
            <w:tcW w:w="939" w:type="pct"/>
            <w:tcBorders>
              <w:top w:val="nil"/>
              <w:left w:val="nil"/>
              <w:bottom w:val="nil"/>
              <w:right w:val="single" w:sz="4" w:space="0" w:color="000000"/>
            </w:tcBorders>
            <w:tcMar>
              <w:top w:w="0" w:type="dxa"/>
              <w:left w:w="43" w:type="dxa"/>
              <w:bottom w:w="0" w:type="dxa"/>
              <w:right w:w="43" w:type="dxa"/>
            </w:tcMar>
            <w:vAlign w:val="center"/>
            <w:hideMark/>
          </w:tcPr>
          <w:p w14:paraId="63A9F060" w14:textId="77777777" w:rsidR="00B87A3E" w:rsidRPr="002A6778" w:rsidRDefault="00B87A3E" w:rsidP="00555FF2">
            <w:pPr>
              <w:autoSpaceDN w:val="0"/>
              <w:textAlignment w:val="baseline"/>
              <w:rPr>
                <w:rFonts w:eastAsia="Calibri"/>
                <w:sz w:val="20"/>
                <w:szCs w:val="20"/>
              </w:rPr>
            </w:pPr>
            <w:r w:rsidRPr="002A6778">
              <w:rPr>
                <w:rFonts w:eastAsia="Calibri"/>
                <w:sz w:val="20"/>
                <w:szCs w:val="20"/>
              </w:rPr>
              <w:t>Bahrololoomi et al. (2015)</w:t>
            </w:r>
          </w:p>
        </w:tc>
        <w:tc>
          <w:tcPr>
            <w:tcW w:w="257"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09778871"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31</w:t>
            </w:r>
          </w:p>
        </w:tc>
        <w:tc>
          <w:tcPr>
            <w:tcW w:w="258"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9BA0A4D"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7-13</w:t>
            </w:r>
          </w:p>
        </w:tc>
        <w:tc>
          <w:tcPr>
            <w:tcW w:w="229" w:type="pct"/>
            <w:tcBorders>
              <w:top w:val="nil"/>
              <w:left w:val="single" w:sz="4" w:space="0" w:color="000000"/>
              <w:bottom w:val="nil"/>
              <w:right w:val="single" w:sz="4" w:space="0" w:color="000000"/>
            </w:tcBorders>
            <w:vAlign w:val="center"/>
            <w:hideMark/>
          </w:tcPr>
          <w:p w14:paraId="012A0F1B"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109</w:t>
            </w:r>
          </w:p>
        </w:tc>
        <w:tc>
          <w:tcPr>
            <w:tcW w:w="349" w:type="pct"/>
            <w:tcBorders>
              <w:top w:val="nil"/>
              <w:left w:val="single" w:sz="4" w:space="0" w:color="000000"/>
              <w:bottom w:val="nil"/>
              <w:right w:val="single" w:sz="4" w:space="0" w:color="000000"/>
            </w:tcBorders>
            <w:tcMar>
              <w:top w:w="0" w:type="dxa"/>
              <w:left w:w="43" w:type="dxa"/>
              <w:bottom w:w="0" w:type="dxa"/>
              <w:right w:w="43" w:type="dxa"/>
            </w:tcMar>
            <w:vAlign w:val="center"/>
            <w:hideMark/>
          </w:tcPr>
          <w:p w14:paraId="45923E33"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109/-</w:t>
            </w:r>
          </w:p>
        </w:tc>
        <w:tc>
          <w:tcPr>
            <w:tcW w:w="388" w:type="pct"/>
            <w:tcBorders>
              <w:top w:val="nil"/>
              <w:left w:val="single" w:sz="4" w:space="0" w:color="000000"/>
              <w:bottom w:val="nil"/>
              <w:right w:val="single" w:sz="4" w:space="0" w:color="000000"/>
            </w:tcBorders>
            <w:vAlign w:val="center"/>
            <w:hideMark/>
          </w:tcPr>
          <w:p w14:paraId="1668F7A2"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nr</w:t>
            </w:r>
          </w:p>
        </w:tc>
        <w:tc>
          <w:tcPr>
            <w:tcW w:w="349" w:type="pct"/>
            <w:tcBorders>
              <w:top w:val="nil"/>
              <w:left w:val="single" w:sz="4" w:space="0" w:color="000000"/>
              <w:right w:val="nil"/>
            </w:tcBorders>
            <w:tcMar>
              <w:top w:w="0" w:type="dxa"/>
              <w:left w:w="43" w:type="dxa"/>
              <w:bottom w:w="0" w:type="dxa"/>
              <w:right w:w="43" w:type="dxa"/>
            </w:tcMar>
            <w:vAlign w:val="center"/>
            <w:hideMark/>
          </w:tcPr>
          <w:p w14:paraId="53F0BD45" w14:textId="77777777" w:rsidR="00B87A3E" w:rsidRPr="002A6778" w:rsidRDefault="00B87A3E" w:rsidP="00555FF2">
            <w:pPr>
              <w:autoSpaceDN w:val="0"/>
              <w:jc w:val="center"/>
              <w:textAlignment w:val="baseline"/>
              <w:rPr>
                <w:rFonts w:eastAsia="Calibri"/>
                <w:sz w:val="20"/>
                <w:szCs w:val="20"/>
              </w:rPr>
            </w:pPr>
            <w:r>
              <w:rPr>
                <w:rFonts w:eastAsia="Calibri"/>
                <w:sz w:val="20"/>
                <w:szCs w:val="20"/>
              </w:rPr>
              <w:t>Cav.prep.</w:t>
            </w:r>
          </w:p>
        </w:tc>
        <w:tc>
          <w:tcPr>
            <w:tcW w:w="378" w:type="pct"/>
            <w:tcMar>
              <w:top w:w="0" w:type="dxa"/>
              <w:left w:w="43" w:type="dxa"/>
              <w:bottom w:w="0" w:type="dxa"/>
              <w:right w:w="43" w:type="dxa"/>
            </w:tcMar>
            <w:vAlign w:val="center"/>
            <w:hideMark/>
          </w:tcPr>
          <w:p w14:paraId="5599DB7A"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Visually</w:t>
            </w:r>
          </w:p>
        </w:tc>
        <w:tc>
          <w:tcPr>
            <w:tcW w:w="319" w:type="pct"/>
            <w:tcBorders>
              <w:top w:val="nil"/>
              <w:left w:val="nil"/>
              <w:bottom w:val="nil"/>
              <w:right w:val="single" w:sz="4" w:space="0" w:color="000000"/>
            </w:tcBorders>
            <w:tcMar>
              <w:top w:w="0" w:type="dxa"/>
              <w:left w:w="43" w:type="dxa"/>
              <w:bottom w:w="0" w:type="dxa"/>
              <w:right w:w="43" w:type="dxa"/>
            </w:tcMar>
            <w:vAlign w:val="center"/>
            <w:hideMark/>
          </w:tcPr>
          <w:p w14:paraId="0A85C83E" w14:textId="77777777" w:rsidR="00B87A3E" w:rsidRPr="002A6778" w:rsidRDefault="00B87A3E" w:rsidP="00555FF2">
            <w:pPr>
              <w:autoSpaceDN w:val="0"/>
              <w:jc w:val="center"/>
              <w:textAlignment w:val="baseline"/>
              <w:rPr>
                <w:rFonts w:eastAsia="Calibri"/>
                <w:sz w:val="20"/>
                <w:szCs w:val="20"/>
              </w:rPr>
            </w:pPr>
            <w:r>
              <w:rPr>
                <w:rFonts w:eastAsia="Calibri"/>
                <w:sz w:val="20"/>
                <w:szCs w:val="20"/>
              </w:rPr>
              <w:t>6</w:t>
            </w:r>
          </w:p>
        </w:tc>
        <w:tc>
          <w:tcPr>
            <w:tcW w:w="230" w:type="pct"/>
            <w:tcBorders>
              <w:top w:val="nil"/>
              <w:left w:val="single" w:sz="4" w:space="0" w:color="000000"/>
              <w:bottom w:val="nil"/>
              <w:right w:val="nil"/>
            </w:tcBorders>
            <w:tcMar>
              <w:top w:w="0" w:type="dxa"/>
              <w:left w:w="43" w:type="dxa"/>
              <w:bottom w:w="0" w:type="dxa"/>
              <w:right w:w="43" w:type="dxa"/>
            </w:tcMar>
            <w:vAlign w:val="center"/>
            <w:hideMark/>
          </w:tcPr>
          <w:p w14:paraId="495F9BBC"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71/86</w:t>
            </w:r>
          </w:p>
        </w:tc>
        <w:tc>
          <w:tcPr>
            <w:tcW w:w="223" w:type="pct"/>
            <w:gridSpan w:val="2"/>
            <w:tcMar>
              <w:top w:w="0" w:type="dxa"/>
              <w:left w:w="43" w:type="dxa"/>
              <w:bottom w:w="0" w:type="dxa"/>
              <w:right w:w="43" w:type="dxa"/>
            </w:tcMar>
            <w:vAlign w:val="center"/>
            <w:hideMark/>
          </w:tcPr>
          <w:p w14:paraId="73E65163"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71/71</w:t>
            </w:r>
          </w:p>
        </w:tc>
        <w:tc>
          <w:tcPr>
            <w:tcW w:w="254" w:type="pct"/>
            <w:gridSpan w:val="2"/>
            <w:tcMar>
              <w:top w:w="0" w:type="dxa"/>
              <w:left w:w="43" w:type="dxa"/>
              <w:bottom w:w="0" w:type="dxa"/>
              <w:right w:w="43" w:type="dxa"/>
            </w:tcMar>
            <w:vAlign w:val="center"/>
            <w:hideMark/>
          </w:tcPr>
          <w:p w14:paraId="65CD37DA" w14:textId="77777777" w:rsidR="00B87A3E" w:rsidRPr="002A6778" w:rsidRDefault="00B87A3E" w:rsidP="00555FF2">
            <w:pPr>
              <w:autoSpaceDN w:val="0"/>
              <w:jc w:val="center"/>
              <w:textAlignment w:val="baseline"/>
              <w:rPr>
                <w:rFonts w:eastAsia="Calibri"/>
                <w:sz w:val="18"/>
                <w:szCs w:val="18"/>
              </w:rPr>
            </w:pPr>
            <w:r w:rsidRPr="002A6778">
              <w:rPr>
                <w:rFonts w:eastAsia="Calibri"/>
                <w:sz w:val="18"/>
                <w:szCs w:val="18"/>
              </w:rPr>
              <w:t>-</w:t>
            </w:r>
          </w:p>
        </w:tc>
        <w:tc>
          <w:tcPr>
            <w:tcW w:w="196" w:type="pct"/>
            <w:gridSpan w:val="2"/>
            <w:tcMar>
              <w:top w:w="0" w:type="dxa"/>
              <w:left w:w="43" w:type="dxa"/>
              <w:bottom w:w="0" w:type="dxa"/>
              <w:right w:w="43" w:type="dxa"/>
            </w:tcMar>
            <w:vAlign w:val="center"/>
            <w:hideMark/>
          </w:tcPr>
          <w:p w14:paraId="0CE48DD3"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90/87</w:t>
            </w:r>
          </w:p>
        </w:tc>
        <w:tc>
          <w:tcPr>
            <w:tcW w:w="192" w:type="pct"/>
            <w:gridSpan w:val="2"/>
            <w:tcMar>
              <w:top w:w="0" w:type="dxa"/>
              <w:left w:w="43" w:type="dxa"/>
              <w:bottom w:w="0" w:type="dxa"/>
              <w:right w:w="43" w:type="dxa"/>
            </w:tcMar>
            <w:vAlign w:val="center"/>
            <w:hideMark/>
          </w:tcPr>
          <w:p w14:paraId="37219325" w14:textId="77777777" w:rsidR="00B87A3E" w:rsidRPr="002A6778" w:rsidRDefault="00B87A3E" w:rsidP="00555FF2">
            <w:pPr>
              <w:autoSpaceDN w:val="0"/>
              <w:jc w:val="center"/>
              <w:textAlignment w:val="baseline"/>
              <w:rPr>
                <w:rFonts w:eastAsia="Calibri"/>
                <w:sz w:val="20"/>
                <w:szCs w:val="20"/>
              </w:rPr>
            </w:pPr>
            <w:r w:rsidRPr="002A6778">
              <w:rPr>
                <w:rFonts w:eastAsia="Calibri"/>
                <w:sz w:val="20"/>
                <w:szCs w:val="20"/>
              </w:rPr>
              <w:t>89/85</w:t>
            </w:r>
          </w:p>
        </w:tc>
        <w:tc>
          <w:tcPr>
            <w:tcW w:w="439" w:type="pct"/>
            <w:tcMar>
              <w:top w:w="0" w:type="dxa"/>
              <w:left w:w="43" w:type="dxa"/>
              <w:bottom w:w="0" w:type="dxa"/>
              <w:right w:w="43" w:type="dxa"/>
            </w:tcMar>
            <w:vAlign w:val="center"/>
            <w:hideMark/>
          </w:tcPr>
          <w:p w14:paraId="1E16D4D3" w14:textId="77777777" w:rsidR="00B87A3E" w:rsidRPr="002A6778" w:rsidRDefault="00B87A3E" w:rsidP="00555FF2">
            <w:pPr>
              <w:autoSpaceDN w:val="0"/>
              <w:jc w:val="center"/>
              <w:textAlignment w:val="baseline"/>
              <w:rPr>
                <w:rFonts w:eastAsia="Calibri"/>
                <w:sz w:val="18"/>
                <w:szCs w:val="18"/>
              </w:rPr>
            </w:pPr>
            <w:r w:rsidRPr="002A6778">
              <w:rPr>
                <w:rFonts w:eastAsia="Calibri"/>
                <w:sz w:val="18"/>
                <w:szCs w:val="18"/>
              </w:rPr>
              <w:t>-</w:t>
            </w:r>
          </w:p>
        </w:tc>
      </w:tr>
      <w:tr w:rsidR="00555FF2" w:rsidRPr="002A6778" w14:paraId="6F90F303" w14:textId="77777777" w:rsidTr="00FB0D9E">
        <w:trPr>
          <w:trHeight w:val="180"/>
        </w:trPr>
        <w:tc>
          <w:tcPr>
            <w:tcW w:w="939" w:type="pct"/>
            <w:tcBorders>
              <w:top w:val="nil"/>
              <w:left w:val="nil"/>
              <w:bottom w:val="single" w:sz="4" w:space="0" w:color="auto"/>
              <w:right w:val="single" w:sz="4" w:space="0" w:color="000000"/>
            </w:tcBorders>
            <w:tcMar>
              <w:top w:w="0" w:type="dxa"/>
              <w:left w:w="43" w:type="dxa"/>
              <w:bottom w:w="0" w:type="dxa"/>
              <w:right w:w="43" w:type="dxa"/>
            </w:tcMar>
            <w:vAlign w:val="center"/>
          </w:tcPr>
          <w:p w14:paraId="379F40F1" w14:textId="77777777" w:rsidR="00B87A3E" w:rsidRPr="002A6778" w:rsidRDefault="00B87A3E" w:rsidP="00555FF2">
            <w:pPr>
              <w:autoSpaceDN w:val="0"/>
              <w:textAlignment w:val="baseline"/>
              <w:rPr>
                <w:rFonts w:eastAsia="Calibri"/>
                <w:sz w:val="20"/>
                <w:szCs w:val="20"/>
              </w:rPr>
            </w:pPr>
          </w:p>
        </w:tc>
        <w:tc>
          <w:tcPr>
            <w:tcW w:w="257"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738B3032" w14:textId="77777777" w:rsidR="00B87A3E" w:rsidRPr="002A6778" w:rsidRDefault="00B87A3E" w:rsidP="00555FF2">
            <w:pPr>
              <w:autoSpaceDN w:val="0"/>
              <w:jc w:val="center"/>
              <w:textAlignment w:val="baseline"/>
              <w:rPr>
                <w:rFonts w:eastAsia="Calibri"/>
                <w:sz w:val="20"/>
                <w:szCs w:val="20"/>
              </w:rPr>
            </w:pPr>
          </w:p>
        </w:tc>
        <w:tc>
          <w:tcPr>
            <w:tcW w:w="258"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3DC4D56A" w14:textId="77777777" w:rsidR="00B87A3E" w:rsidRPr="002A6778" w:rsidRDefault="00B87A3E" w:rsidP="00555FF2">
            <w:pPr>
              <w:autoSpaceDN w:val="0"/>
              <w:jc w:val="center"/>
              <w:textAlignment w:val="baseline"/>
              <w:rPr>
                <w:rFonts w:eastAsia="Calibri"/>
                <w:sz w:val="20"/>
                <w:szCs w:val="20"/>
              </w:rPr>
            </w:pPr>
          </w:p>
        </w:tc>
        <w:tc>
          <w:tcPr>
            <w:tcW w:w="229" w:type="pct"/>
            <w:tcBorders>
              <w:top w:val="nil"/>
              <w:left w:val="single" w:sz="4" w:space="0" w:color="000000"/>
              <w:bottom w:val="single" w:sz="4" w:space="0" w:color="auto"/>
              <w:right w:val="single" w:sz="4" w:space="0" w:color="000000"/>
            </w:tcBorders>
            <w:vAlign w:val="center"/>
          </w:tcPr>
          <w:p w14:paraId="433C2909" w14:textId="77777777" w:rsidR="00B87A3E" w:rsidRPr="002A6778" w:rsidRDefault="00B87A3E" w:rsidP="00555FF2">
            <w:pPr>
              <w:autoSpaceDN w:val="0"/>
              <w:jc w:val="center"/>
              <w:textAlignment w:val="baseline"/>
              <w:rPr>
                <w:rFonts w:eastAsia="Calibri"/>
                <w:sz w:val="20"/>
                <w:szCs w:val="20"/>
              </w:rPr>
            </w:pPr>
          </w:p>
        </w:tc>
        <w:tc>
          <w:tcPr>
            <w:tcW w:w="349" w:type="pct"/>
            <w:tcBorders>
              <w:top w:val="nil"/>
              <w:left w:val="single" w:sz="4" w:space="0" w:color="000000"/>
              <w:bottom w:val="single" w:sz="4" w:space="0" w:color="auto"/>
              <w:right w:val="single" w:sz="4" w:space="0" w:color="000000"/>
            </w:tcBorders>
            <w:tcMar>
              <w:top w:w="0" w:type="dxa"/>
              <w:left w:w="43" w:type="dxa"/>
              <w:bottom w:w="0" w:type="dxa"/>
              <w:right w:w="43" w:type="dxa"/>
            </w:tcMar>
            <w:vAlign w:val="center"/>
          </w:tcPr>
          <w:p w14:paraId="75FF1CD3" w14:textId="77777777" w:rsidR="00B87A3E" w:rsidRPr="002A6778" w:rsidRDefault="00B87A3E" w:rsidP="00555FF2">
            <w:pPr>
              <w:autoSpaceDN w:val="0"/>
              <w:jc w:val="center"/>
              <w:textAlignment w:val="baseline"/>
              <w:rPr>
                <w:rFonts w:eastAsia="Calibri"/>
                <w:sz w:val="20"/>
                <w:szCs w:val="20"/>
              </w:rPr>
            </w:pPr>
          </w:p>
        </w:tc>
        <w:tc>
          <w:tcPr>
            <w:tcW w:w="388" w:type="pct"/>
            <w:tcBorders>
              <w:top w:val="nil"/>
              <w:left w:val="single" w:sz="4" w:space="0" w:color="000000"/>
              <w:bottom w:val="single" w:sz="4" w:space="0" w:color="auto"/>
              <w:right w:val="single" w:sz="4" w:space="0" w:color="000000"/>
            </w:tcBorders>
            <w:vAlign w:val="center"/>
          </w:tcPr>
          <w:p w14:paraId="5701D3B2" w14:textId="77777777" w:rsidR="00B87A3E" w:rsidRPr="002A6778" w:rsidRDefault="00B87A3E" w:rsidP="00555FF2">
            <w:pPr>
              <w:autoSpaceDN w:val="0"/>
              <w:jc w:val="center"/>
              <w:textAlignment w:val="baseline"/>
              <w:rPr>
                <w:rFonts w:eastAsia="Calibri"/>
                <w:sz w:val="20"/>
                <w:szCs w:val="20"/>
              </w:rPr>
            </w:pPr>
          </w:p>
        </w:tc>
        <w:tc>
          <w:tcPr>
            <w:tcW w:w="349" w:type="pct"/>
            <w:tcBorders>
              <w:top w:val="nil"/>
              <w:left w:val="single" w:sz="4" w:space="0" w:color="000000"/>
              <w:bottom w:val="single" w:sz="4" w:space="0" w:color="auto"/>
              <w:right w:val="nil"/>
            </w:tcBorders>
            <w:tcMar>
              <w:top w:w="0" w:type="dxa"/>
              <w:left w:w="43" w:type="dxa"/>
              <w:bottom w:w="0" w:type="dxa"/>
              <w:right w:w="43" w:type="dxa"/>
            </w:tcMar>
            <w:vAlign w:val="center"/>
          </w:tcPr>
          <w:p w14:paraId="7C23360B" w14:textId="77777777" w:rsidR="00B87A3E" w:rsidRDefault="00B87A3E" w:rsidP="00555FF2">
            <w:pPr>
              <w:autoSpaceDN w:val="0"/>
              <w:jc w:val="center"/>
              <w:textAlignment w:val="baseline"/>
              <w:rPr>
                <w:rFonts w:eastAsia="Calibri"/>
                <w:sz w:val="20"/>
                <w:szCs w:val="20"/>
              </w:rPr>
            </w:pPr>
          </w:p>
        </w:tc>
        <w:tc>
          <w:tcPr>
            <w:tcW w:w="378" w:type="pct"/>
            <w:tcBorders>
              <w:bottom w:val="single" w:sz="4" w:space="0" w:color="auto"/>
            </w:tcBorders>
            <w:tcMar>
              <w:top w:w="0" w:type="dxa"/>
              <w:left w:w="43" w:type="dxa"/>
              <w:bottom w:w="0" w:type="dxa"/>
              <w:right w:w="43" w:type="dxa"/>
            </w:tcMar>
            <w:vAlign w:val="center"/>
          </w:tcPr>
          <w:p w14:paraId="6DDD30CA" w14:textId="77777777" w:rsidR="00B87A3E" w:rsidRPr="002A6778" w:rsidRDefault="00B87A3E" w:rsidP="00555FF2">
            <w:pPr>
              <w:autoSpaceDN w:val="0"/>
              <w:jc w:val="center"/>
              <w:textAlignment w:val="baseline"/>
              <w:rPr>
                <w:rFonts w:eastAsia="Calibri"/>
                <w:sz w:val="20"/>
                <w:szCs w:val="20"/>
              </w:rPr>
            </w:pPr>
          </w:p>
        </w:tc>
        <w:tc>
          <w:tcPr>
            <w:tcW w:w="319" w:type="pct"/>
            <w:tcBorders>
              <w:top w:val="nil"/>
              <w:left w:val="nil"/>
              <w:bottom w:val="single" w:sz="4" w:space="0" w:color="auto"/>
              <w:right w:val="single" w:sz="4" w:space="0" w:color="000000"/>
            </w:tcBorders>
            <w:tcMar>
              <w:top w:w="0" w:type="dxa"/>
              <w:left w:w="43" w:type="dxa"/>
              <w:bottom w:w="0" w:type="dxa"/>
              <w:right w:w="43" w:type="dxa"/>
            </w:tcMar>
            <w:vAlign w:val="center"/>
          </w:tcPr>
          <w:p w14:paraId="59A5ABB1" w14:textId="77777777" w:rsidR="00B87A3E" w:rsidRPr="002A6778" w:rsidRDefault="00B87A3E" w:rsidP="00555FF2">
            <w:pPr>
              <w:autoSpaceDN w:val="0"/>
              <w:jc w:val="center"/>
              <w:textAlignment w:val="baseline"/>
              <w:rPr>
                <w:rFonts w:eastAsia="Calibri"/>
                <w:sz w:val="20"/>
                <w:szCs w:val="20"/>
              </w:rPr>
            </w:pPr>
          </w:p>
        </w:tc>
        <w:tc>
          <w:tcPr>
            <w:tcW w:w="230" w:type="pct"/>
            <w:tcBorders>
              <w:top w:val="nil"/>
              <w:left w:val="single" w:sz="4" w:space="0" w:color="000000"/>
              <w:bottom w:val="single" w:sz="4" w:space="0" w:color="auto"/>
              <w:right w:val="nil"/>
            </w:tcBorders>
            <w:tcMar>
              <w:top w:w="0" w:type="dxa"/>
              <w:left w:w="43" w:type="dxa"/>
              <w:bottom w:w="0" w:type="dxa"/>
              <w:right w:w="43" w:type="dxa"/>
            </w:tcMar>
            <w:vAlign w:val="center"/>
          </w:tcPr>
          <w:p w14:paraId="43B89E4F" w14:textId="77777777" w:rsidR="00B87A3E" w:rsidRPr="002A6778" w:rsidRDefault="00B87A3E" w:rsidP="00555FF2">
            <w:pPr>
              <w:autoSpaceDN w:val="0"/>
              <w:jc w:val="center"/>
              <w:textAlignment w:val="baseline"/>
              <w:rPr>
                <w:rFonts w:eastAsia="Calibri"/>
                <w:sz w:val="20"/>
                <w:szCs w:val="20"/>
              </w:rPr>
            </w:pPr>
          </w:p>
        </w:tc>
        <w:tc>
          <w:tcPr>
            <w:tcW w:w="223" w:type="pct"/>
            <w:gridSpan w:val="2"/>
            <w:tcBorders>
              <w:bottom w:val="single" w:sz="4" w:space="0" w:color="auto"/>
            </w:tcBorders>
            <w:tcMar>
              <w:top w:w="0" w:type="dxa"/>
              <w:left w:w="43" w:type="dxa"/>
              <w:bottom w:w="0" w:type="dxa"/>
              <w:right w:w="43" w:type="dxa"/>
            </w:tcMar>
            <w:vAlign w:val="center"/>
          </w:tcPr>
          <w:p w14:paraId="1C9E23F4" w14:textId="77777777" w:rsidR="00B87A3E" w:rsidRPr="002A6778" w:rsidRDefault="00B87A3E" w:rsidP="00555FF2">
            <w:pPr>
              <w:autoSpaceDN w:val="0"/>
              <w:jc w:val="center"/>
              <w:textAlignment w:val="baseline"/>
              <w:rPr>
                <w:rFonts w:eastAsia="Calibri"/>
                <w:sz w:val="20"/>
                <w:szCs w:val="20"/>
              </w:rPr>
            </w:pPr>
          </w:p>
        </w:tc>
        <w:tc>
          <w:tcPr>
            <w:tcW w:w="254" w:type="pct"/>
            <w:gridSpan w:val="2"/>
            <w:tcBorders>
              <w:bottom w:val="single" w:sz="4" w:space="0" w:color="auto"/>
            </w:tcBorders>
            <w:tcMar>
              <w:top w:w="0" w:type="dxa"/>
              <w:left w:w="43" w:type="dxa"/>
              <w:bottom w:w="0" w:type="dxa"/>
              <w:right w:w="43" w:type="dxa"/>
            </w:tcMar>
            <w:vAlign w:val="center"/>
          </w:tcPr>
          <w:p w14:paraId="79D606A7" w14:textId="77777777" w:rsidR="00B87A3E" w:rsidRPr="002A6778" w:rsidRDefault="00B87A3E" w:rsidP="00555FF2">
            <w:pPr>
              <w:autoSpaceDN w:val="0"/>
              <w:jc w:val="center"/>
              <w:textAlignment w:val="baseline"/>
              <w:rPr>
                <w:rFonts w:eastAsia="Calibri"/>
                <w:sz w:val="18"/>
                <w:szCs w:val="18"/>
              </w:rPr>
            </w:pPr>
          </w:p>
        </w:tc>
        <w:tc>
          <w:tcPr>
            <w:tcW w:w="196" w:type="pct"/>
            <w:gridSpan w:val="2"/>
            <w:tcBorders>
              <w:bottom w:val="single" w:sz="4" w:space="0" w:color="auto"/>
            </w:tcBorders>
            <w:tcMar>
              <w:top w:w="0" w:type="dxa"/>
              <w:left w:w="43" w:type="dxa"/>
              <w:bottom w:w="0" w:type="dxa"/>
              <w:right w:w="43" w:type="dxa"/>
            </w:tcMar>
            <w:vAlign w:val="center"/>
          </w:tcPr>
          <w:p w14:paraId="22CA2BA8" w14:textId="77777777" w:rsidR="00B87A3E" w:rsidRPr="002A6778" w:rsidRDefault="00B87A3E" w:rsidP="00555FF2">
            <w:pPr>
              <w:autoSpaceDN w:val="0"/>
              <w:jc w:val="center"/>
              <w:textAlignment w:val="baseline"/>
              <w:rPr>
                <w:rFonts w:eastAsia="Calibri"/>
                <w:sz w:val="20"/>
                <w:szCs w:val="20"/>
              </w:rPr>
            </w:pPr>
          </w:p>
        </w:tc>
        <w:tc>
          <w:tcPr>
            <w:tcW w:w="192" w:type="pct"/>
            <w:gridSpan w:val="2"/>
            <w:tcBorders>
              <w:bottom w:val="single" w:sz="4" w:space="0" w:color="auto"/>
            </w:tcBorders>
            <w:tcMar>
              <w:top w:w="0" w:type="dxa"/>
              <w:left w:w="43" w:type="dxa"/>
              <w:bottom w:w="0" w:type="dxa"/>
              <w:right w:w="43" w:type="dxa"/>
            </w:tcMar>
            <w:vAlign w:val="center"/>
          </w:tcPr>
          <w:p w14:paraId="40F99097" w14:textId="77777777" w:rsidR="00B87A3E" w:rsidRPr="002A6778" w:rsidRDefault="00B87A3E" w:rsidP="00555FF2">
            <w:pPr>
              <w:autoSpaceDN w:val="0"/>
              <w:jc w:val="center"/>
              <w:textAlignment w:val="baseline"/>
              <w:rPr>
                <w:rFonts w:eastAsia="Calibri"/>
                <w:sz w:val="20"/>
                <w:szCs w:val="20"/>
              </w:rPr>
            </w:pPr>
          </w:p>
        </w:tc>
        <w:tc>
          <w:tcPr>
            <w:tcW w:w="439" w:type="pct"/>
            <w:tcBorders>
              <w:bottom w:val="single" w:sz="4" w:space="0" w:color="auto"/>
            </w:tcBorders>
            <w:tcMar>
              <w:top w:w="0" w:type="dxa"/>
              <w:left w:w="43" w:type="dxa"/>
              <w:bottom w:w="0" w:type="dxa"/>
              <w:right w:w="43" w:type="dxa"/>
            </w:tcMar>
            <w:vAlign w:val="center"/>
          </w:tcPr>
          <w:p w14:paraId="412CD26A" w14:textId="77777777" w:rsidR="00B87A3E" w:rsidRPr="002A6778" w:rsidRDefault="00B87A3E" w:rsidP="00555FF2">
            <w:pPr>
              <w:autoSpaceDN w:val="0"/>
              <w:jc w:val="center"/>
              <w:textAlignment w:val="baseline"/>
              <w:rPr>
                <w:rFonts w:eastAsia="Calibri"/>
                <w:sz w:val="18"/>
                <w:szCs w:val="18"/>
              </w:rPr>
            </w:pPr>
          </w:p>
        </w:tc>
      </w:tr>
      <w:tr w:rsidR="00B87A3E" w:rsidRPr="00780BB0" w14:paraId="56D285F6" w14:textId="77777777" w:rsidTr="00B87A3E">
        <w:trPr>
          <w:trHeight w:val="436"/>
        </w:trPr>
        <w:tc>
          <w:tcPr>
            <w:tcW w:w="5000" w:type="pct"/>
            <w:gridSpan w:val="19"/>
            <w:tcBorders>
              <w:top w:val="single" w:sz="4" w:space="0" w:color="auto"/>
              <w:left w:val="nil"/>
              <w:bottom w:val="single" w:sz="4" w:space="0" w:color="auto"/>
            </w:tcBorders>
            <w:tcMar>
              <w:top w:w="0" w:type="dxa"/>
              <w:left w:w="43" w:type="dxa"/>
              <w:bottom w:w="0" w:type="dxa"/>
              <w:right w:w="43" w:type="dxa"/>
            </w:tcMar>
            <w:vAlign w:val="center"/>
          </w:tcPr>
          <w:p w14:paraId="26C7B75F" w14:textId="77777777" w:rsidR="00B87A3E" w:rsidRPr="00851293" w:rsidRDefault="00B87A3E" w:rsidP="00555FF2">
            <w:pPr>
              <w:autoSpaceDN w:val="0"/>
              <w:textAlignment w:val="baseline"/>
              <w:rPr>
                <w:rFonts w:eastAsia="Calibri"/>
                <w:sz w:val="20"/>
                <w:szCs w:val="20"/>
                <w:lang w:val="en-US"/>
              </w:rPr>
            </w:pPr>
            <w:r w:rsidRPr="00851293">
              <w:rPr>
                <w:rFonts w:eastAsia="Calibri"/>
                <w:sz w:val="20"/>
                <w:szCs w:val="20"/>
                <w:lang w:val="en-US"/>
              </w:rPr>
              <w:t xml:space="preserve">nr-not reported; </w:t>
            </w:r>
            <w:r w:rsidRPr="00851293">
              <w:rPr>
                <w:sz w:val="20"/>
                <w:szCs w:val="20"/>
                <w:lang w:val="en-US"/>
              </w:rPr>
              <w:t xml:space="preserve">*Enameloplasty-fissure eradiation; </w:t>
            </w:r>
            <w:r w:rsidRPr="00851293">
              <w:rPr>
                <w:sz w:val="20"/>
                <w:szCs w:val="20"/>
                <w:shd w:val="clear" w:color="auto" w:fill="E7E6E6" w:themeFill="background2"/>
                <w:vertAlign w:val="superscript"/>
                <w:lang w:val="en-US"/>
              </w:rPr>
              <w:t>E</w:t>
            </w:r>
            <w:r w:rsidRPr="00851293">
              <w:rPr>
                <w:sz w:val="20"/>
                <w:szCs w:val="20"/>
                <w:shd w:val="clear" w:color="auto" w:fill="E7E6E6" w:themeFill="background2"/>
                <w:lang w:val="en-US"/>
              </w:rPr>
              <w:t>Ekstrand criteria</w:t>
            </w:r>
            <w:r w:rsidRPr="00851293">
              <w:rPr>
                <w:sz w:val="20"/>
                <w:szCs w:val="20"/>
                <w:lang w:val="en-US"/>
              </w:rPr>
              <w:t>; P-using probe</w:t>
            </w:r>
          </w:p>
        </w:tc>
      </w:tr>
    </w:tbl>
    <w:p w14:paraId="4AD54944" w14:textId="7F1D3B31" w:rsidR="00FB0D9E" w:rsidRDefault="00FB0D9E" w:rsidP="00A92C13">
      <w:pPr>
        <w:autoSpaceDN w:val="0"/>
        <w:textAlignment w:val="baseline"/>
        <w:rPr>
          <w:rFonts w:eastAsia="Calibri"/>
          <w:lang w:val="en-US"/>
        </w:rPr>
      </w:pPr>
      <w:r>
        <w:rPr>
          <w:rFonts w:eastAsia="Calibri"/>
          <w:lang w:val="en-US"/>
        </w:rPr>
        <w:br w:type="page"/>
      </w:r>
    </w:p>
    <w:p w14:paraId="30CB8C0F" w14:textId="1AE47E7D" w:rsidR="008E0F1B" w:rsidRDefault="008E0F1B" w:rsidP="00A92C13">
      <w:pPr>
        <w:autoSpaceDN w:val="0"/>
        <w:textAlignment w:val="baseline"/>
        <w:rPr>
          <w:rFonts w:eastAsia="Calibri"/>
          <w:lang w:val="en-US"/>
        </w:rPr>
        <w:sectPr w:rsidR="008E0F1B" w:rsidSect="00935B5C">
          <w:pgSz w:w="16838" w:h="11906" w:orient="landscape"/>
          <w:pgMar w:top="634" w:right="734" w:bottom="547" w:left="720" w:header="720" w:footer="720" w:gutter="0"/>
          <w:cols w:space="720"/>
        </w:sectPr>
      </w:pPr>
    </w:p>
    <w:p w14:paraId="1FBF83DD" w14:textId="4D33D85B" w:rsidR="008E0F1B" w:rsidRPr="008E0F1B" w:rsidRDefault="00A92C13" w:rsidP="00CD1382">
      <w:pPr>
        <w:pStyle w:val="berschrift2"/>
      </w:pPr>
      <w:r w:rsidRPr="0069709E">
        <w:rPr>
          <w:lang w:val="en-US"/>
        </w:rPr>
        <w:lastRenderedPageBreak/>
        <w:t xml:space="preserve"> </w:t>
      </w:r>
      <w:bookmarkStart w:id="31" w:name="_Toc4366178"/>
      <w:bookmarkStart w:id="32" w:name="_Toc41061161"/>
      <w:r w:rsidR="00BE211F" w:rsidRPr="008E0F1B">
        <w:t>Table S5a</w:t>
      </w:r>
      <w:r w:rsidR="00BE211F" w:rsidRPr="00CD7F59">
        <w:tab/>
      </w:r>
      <w:r w:rsidR="00BE211F" w:rsidRPr="00E86A34">
        <w:t>Results of systematic search of the literature on occlusal surfaces for in vitro validation studies on F</w:t>
      </w:r>
      <w:bookmarkEnd w:id="31"/>
      <w:r w:rsidR="00BE211F" w:rsidRPr="00E86A34">
        <w:t>OTI</w:t>
      </w:r>
      <w:bookmarkEnd w:id="32"/>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514"/>
        <w:gridCol w:w="638"/>
        <w:gridCol w:w="1180"/>
        <w:gridCol w:w="1179"/>
        <w:gridCol w:w="1216"/>
        <w:gridCol w:w="1133"/>
        <w:gridCol w:w="1734"/>
        <w:gridCol w:w="955"/>
        <w:gridCol w:w="674"/>
        <w:gridCol w:w="767"/>
        <w:gridCol w:w="862"/>
        <w:gridCol w:w="674"/>
        <w:gridCol w:w="674"/>
        <w:gridCol w:w="1198"/>
      </w:tblGrid>
      <w:tr w:rsidR="0075570E" w:rsidRPr="002A6778" w14:paraId="7B06B2D6" w14:textId="77777777" w:rsidTr="00FB0D9E">
        <w:trPr>
          <w:trHeight w:val="422"/>
        </w:trPr>
        <w:tc>
          <w:tcPr>
            <w:tcW w:w="816" w:type="pct"/>
            <w:tcBorders>
              <w:top w:val="single" w:sz="4" w:space="0" w:color="auto"/>
              <w:left w:val="nil"/>
              <w:bottom w:val="single" w:sz="4" w:space="0" w:color="auto"/>
              <w:right w:val="single" w:sz="4" w:space="0" w:color="auto"/>
            </w:tcBorders>
            <w:shd w:val="clear" w:color="auto" w:fill="F2F2F2"/>
            <w:vAlign w:val="center"/>
            <w:hideMark/>
          </w:tcPr>
          <w:p w14:paraId="23E9B3C8" w14:textId="77777777" w:rsidR="0075570E" w:rsidRPr="002A6778" w:rsidRDefault="0075570E" w:rsidP="00B87A3E">
            <w:pPr>
              <w:jc w:val="center"/>
              <w:rPr>
                <w:b/>
              </w:rPr>
            </w:pPr>
            <w:r w:rsidRPr="002A6778">
              <w:rPr>
                <w:b/>
              </w:rPr>
              <w:t>FOTI examination</w:t>
            </w:r>
          </w:p>
        </w:tc>
        <w:tc>
          <w:tcPr>
            <w:tcW w:w="59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7A2D0A7" w14:textId="77777777" w:rsidR="0075570E" w:rsidRPr="002A6778" w:rsidRDefault="0075570E" w:rsidP="00B87A3E">
            <w:pPr>
              <w:jc w:val="center"/>
              <w:rPr>
                <w:b/>
              </w:rPr>
            </w:pPr>
            <w:r w:rsidRPr="002A6778">
              <w:rPr>
                <w:b/>
              </w:rPr>
              <w:t>Study material</w:t>
            </w:r>
          </w:p>
        </w:tc>
        <w:tc>
          <w:tcPr>
            <w:tcW w:w="3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C2B7E12" w14:textId="77777777" w:rsidR="0075570E" w:rsidRPr="002A6778" w:rsidRDefault="0075570E" w:rsidP="00B87A3E">
            <w:pPr>
              <w:jc w:val="center"/>
              <w:rPr>
                <w:b/>
                <w:sz w:val="20"/>
                <w:szCs w:val="20"/>
              </w:rPr>
            </w:pPr>
            <w:r w:rsidRPr="002A6778">
              <w:rPr>
                <w:b/>
                <w:sz w:val="20"/>
                <w:szCs w:val="20"/>
              </w:rPr>
              <w:t>Diagnostics</w:t>
            </w:r>
          </w:p>
        </w:tc>
        <w:tc>
          <w:tcPr>
            <w:tcW w:w="1636"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4B90457D" w14:textId="77777777" w:rsidR="0075570E" w:rsidRPr="002A6778" w:rsidRDefault="0075570E" w:rsidP="00B87A3E">
            <w:pPr>
              <w:jc w:val="center"/>
              <w:rPr>
                <w:b/>
              </w:rPr>
            </w:pPr>
            <w:r w:rsidRPr="002A6778">
              <w:rPr>
                <w:b/>
              </w:rPr>
              <w:t>Validation methodology</w:t>
            </w:r>
          </w:p>
        </w:tc>
        <w:tc>
          <w:tcPr>
            <w:tcW w:w="1574" w:type="pct"/>
            <w:gridSpan w:val="6"/>
            <w:tcBorders>
              <w:top w:val="single" w:sz="4" w:space="0" w:color="auto"/>
              <w:left w:val="single" w:sz="4" w:space="0" w:color="auto"/>
              <w:bottom w:val="single" w:sz="4" w:space="0" w:color="auto"/>
              <w:right w:val="nil"/>
            </w:tcBorders>
            <w:shd w:val="clear" w:color="auto" w:fill="F2F2F2"/>
            <w:vAlign w:val="center"/>
            <w:hideMark/>
          </w:tcPr>
          <w:p w14:paraId="78C6BB27" w14:textId="77777777" w:rsidR="0075570E" w:rsidRPr="002A6778" w:rsidRDefault="0075570E" w:rsidP="00B87A3E">
            <w:pPr>
              <w:jc w:val="center"/>
              <w:rPr>
                <w:b/>
              </w:rPr>
            </w:pPr>
            <w:r w:rsidRPr="002A6778">
              <w:rPr>
                <w:b/>
              </w:rPr>
              <w:t>Validity</w:t>
            </w:r>
          </w:p>
        </w:tc>
      </w:tr>
      <w:tr w:rsidR="0075570E" w:rsidRPr="002A6778" w14:paraId="2B753F6C" w14:textId="77777777" w:rsidTr="00FB0D9E">
        <w:trPr>
          <w:trHeight w:val="449"/>
        </w:trPr>
        <w:tc>
          <w:tcPr>
            <w:tcW w:w="816" w:type="pct"/>
            <w:vMerge w:val="restart"/>
            <w:tcBorders>
              <w:top w:val="single" w:sz="4" w:space="0" w:color="auto"/>
              <w:left w:val="nil"/>
              <w:bottom w:val="single" w:sz="4" w:space="0" w:color="auto"/>
              <w:right w:val="single" w:sz="4" w:space="0" w:color="auto"/>
            </w:tcBorders>
            <w:shd w:val="clear" w:color="auto" w:fill="F2F2F2"/>
          </w:tcPr>
          <w:p w14:paraId="4B07BCB2" w14:textId="77777777" w:rsidR="0075570E" w:rsidRPr="00935B5C" w:rsidRDefault="0075570E" w:rsidP="00B87A3E">
            <w:pPr>
              <w:jc w:val="center"/>
              <w:rPr>
                <w:b/>
                <w:lang w:val="en-US"/>
              </w:rPr>
            </w:pPr>
          </w:p>
          <w:p w14:paraId="02DEC35F" w14:textId="77777777" w:rsidR="0075570E" w:rsidRPr="00935B5C" w:rsidRDefault="0075570E" w:rsidP="00B87A3E">
            <w:pPr>
              <w:jc w:val="center"/>
              <w:rPr>
                <w:b/>
                <w:lang w:val="en-US"/>
              </w:rPr>
            </w:pPr>
            <w:r w:rsidRPr="00935B5C">
              <w:rPr>
                <w:b/>
                <w:lang w:val="en-US"/>
              </w:rPr>
              <w:t>In vitro validation studies on occlusal surfaces</w:t>
            </w:r>
          </w:p>
        </w:tc>
        <w:tc>
          <w:tcPr>
            <w:tcW w:w="207" w:type="pct"/>
            <w:vMerge w:val="restart"/>
            <w:tcBorders>
              <w:top w:val="single" w:sz="4" w:space="0" w:color="auto"/>
              <w:left w:val="single" w:sz="4" w:space="0" w:color="auto"/>
              <w:bottom w:val="single" w:sz="4" w:space="0" w:color="auto"/>
              <w:right w:val="nil"/>
            </w:tcBorders>
            <w:shd w:val="clear" w:color="auto" w:fill="F2F2F2"/>
            <w:vAlign w:val="center"/>
            <w:hideMark/>
          </w:tcPr>
          <w:p w14:paraId="36F9CAA9" w14:textId="77777777" w:rsidR="0075570E" w:rsidRPr="002A6778" w:rsidRDefault="0075570E" w:rsidP="00B87A3E">
            <w:pPr>
              <w:jc w:val="center"/>
              <w:rPr>
                <w:b/>
                <w:sz w:val="20"/>
                <w:szCs w:val="20"/>
              </w:rPr>
            </w:pPr>
            <w:r w:rsidRPr="002A6778">
              <w:rPr>
                <w:b/>
                <w:sz w:val="20"/>
                <w:szCs w:val="20"/>
              </w:rPr>
              <w:t xml:space="preserve">Teeth </w:t>
            </w:r>
          </w:p>
          <w:p w14:paraId="27E08340" w14:textId="77777777" w:rsidR="0075570E" w:rsidRPr="002A6778" w:rsidRDefault="0075570E" w:rsidP="00B87A3E">
            <w:pPr>
              <w:jc w:val="center"/>
              <w:rPr>
                <w:b/>
                <w:sz w:val="20"/>
                <w:szCs w:val="20"/>
              </w:rPr>
            </w:pPr>
            <w:r w:rsidRPr="002A6778">
              <w:rPr>
                <w:b/>
                <w:sz w:val="20"/>
                <w:szCs w:val="20"/>
              </w:rPr>
              <w:t>(N)</w:t>
            </w:r>
          </w:p>
        </w:tc>
        <w:tc>
          <w:tcPr>
            <w:tcW w:w="383" w:type="pct"/>
            <w:vMerge w:val="restart"/>
            <w:tcBorders>
              <w:top w:val="single" w:sz="4" w:space="0" w:color="auto"/>
              <w:left w:val="nil"/>
              <w:bottom w:val="single" w:sz="4" w:space="0" w:color="auto"/>
              <w:right w:val="single" w:sz="4" w:space="0" w:color="auto"/>
            </w:tcBorders>
            <w:shd w:val="clear" w:color="auto" w:fill="F2F2F2"/>
            <w:vAlign w:val="center"/>
            <w:hideMark/>
          </w:tcPr>
          <w:p w14:paraId="6B17EE29" w14:textId="77777777" w:rsidR="0075570E" w:rsidRPr="002A6778" w:rsidRDefault="0075570E" w:rsidP="00B87A3E">
            <w:pPr>
              <w:jc w:val="center"/>
              <w:rPr>
                <w:b/>
                <w:sz w:val="20"/>
                <w:szCs w:val="20"/>
              </w:rPr>
            </w:pPr>
            <w:r w:rsidRPr="002A6778">
              <w:rPr>
                <w:b/>
                <w:sz w:val="20"/>
                <w:szCs w:val="20"/>
              </w:rPr>
              <w:t>Molars/PM</w:t>
            </w:r>
          </w:p>
          <w:p w14:paraId="101898C7" w14:textId="77777777" w:rsidR="0075570E" w:rsidRPr="002A6778" w:rsidRDefault="0075570E" w:rsidP="00B87A3E">
            <w:pPr>
              <w:jc w:val="center"/>
              <w:rPr>
                <w:b/>
                <w:sz w:val="20"/>
                <w:szCs w:val="20"/>
              </w:rPr>
            </w:pPr>
            <w:r w:rsidRPr="002A6778">
              <w:rPr>
                <w:b/>
                <w:sz w:val="20"/>
                <w:szCs w:val="20"/>
              </w:rPr>
              <w:t>(N)</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AA9C3C4" w14:textId="77777777" w:rsidR="0075570E" w:rsidRPr="002A6778" w:rsidRDefault="0075570E" w:rsidP="00B87A3E">
            <w:pPr>
              <w:jc w:val="center"/>
              <w:rPr>
                <w:b/>
                <w:sz w:val="20"/>
                <w:szCs w:val="20"/>
              </w:rPr>
            </w:pPr>
            <w:r w:rsidRPr="002A6778">
              <w:rPr>
                <w:b/>
                <w:sz w:val="20"/>
                <w:szCs w:val="20"/>
              </w:rPr>
              <w:t>FOTI</w:t>
            </w:r>
          </w:p>
          <w:p w14:paraId="7DC7F5E4" w14:textId="77777777" w:rsidR="0075570E" w:rsidRPr="002A6778" w:rsidRDefault="0075570E" w:rsidP="00B87A3E">
            <w:pPr>
              <w:jc w:val="center"/>
              <w:rPr>
                <w:b/>
                <w:sz w:val="20"/>
                <w:szCs w:val="20"/>
                <w:vertAlign w:val="superscript"/>
              </w:rPr>
            </w:pPr>
            <w:r w:rsidRPr="002A6778">
              <w:rPr>
                <w:b/>
                <w:sz w:val="20"/>
                <w:szCs w:val="20"/>
              </w:rPr>
              <w:t>Criteria</w:t>
            </w:r>
            <w:r w:rsidRPr="002A6778">
              <w:rPr>
                <w:b/>
                <w:sz w:val="20"/>
                <w:szCs w:val="20"/>
                <w:vertAlign w:val="superscript"/>
              </w:rPr>
              <w:t>1</w:t>
            </w:r>
          </w:p>
        </w:tc>
        <w:tc>
          <w:tcPr>
            <w:tcW w:w="395" w:type="pct"/>
            <w:vMerge w:val="restart"/>
            <w:tcBorders>
              <w:top w:val="single" w:sz="4" w:space="0" w:color="auto"/>
              <w:left w:val="single" w:sz="4" w:space="0" w:color="auto"/>
              <w:bottom w:val="single" w:sz="4" w:space="0" w:color="auto"/>
              <w:right w:val="nil"/>
            </w:tcBorders>
            <w:shd w:val="clear" w:color="auto" w:fill="F2F2F2"/>
            <w:vAlign w:val="center"/>
            <w:hideMark/>
          </w:tcPr>
          <w:p w14:paraId="7B3114CD" w14:textId="77777777" w:rsidR="0075570E" w:rsidRPr="002A6778" w:rsidRDefault="0075570E" w:rsidP="00B87A3E">
            <w:pPr>
              <w:jc w:val="center"/>
              <w:rPr>
                <w:b/>
                <w:sz w:val="20"/>
                <w:szCs w:val="20"/>
              </w:rPr>
            </w:pPr>
            <w:r w:rsidRPr="002A6778">
              <w:rPr>
                <w:b/>
                <w:sz w:val="20"/>
                <w:szCs w:val="20"/>
              </w:rPr>
              <w:t>Hard tissue processing</w:t>
            </w:r>
          </w:p>
        </w:tc>
        <w:tc>
          <w:tcPr>
            <w:tcW w:w="368" w:type="pct"/>
            <w:vMerge w:val="restart"/>
            <w:tcBorders>
              <w:top w:val="single" w:sz="4" w:space="0" w:color="auto"/>
              <w:left w:val="nil"/>
              <w:bottom w:val="single" w:sz="4" w:space="0" w:color="auto"/>
              <w:right w:val="nil"/>
            </w:tcBorders>
            <w:shd w:val="clear" w:color="auto" w:fill="F2F2F2"/>
            <w:vAlign w:val="center"/>
            <w:hideMark/>
          </w:tcPr>
          <w:p w14:paraId="24F7E8BF" w14:textId="77777777" w:rsidR="0075570E" w:rsidRPr="002A6778" w:rsidRDefault="0075570E" w:rsidP="00B87A3E">
            <w:pPr>
              <w:jc w:val="center"/>
              <w:rPr>
                <w:b/>
                <w:sz w:val="20"/>
                <w:szCs w:val="20"/>
              </w:rPr>
            </w:pPr>
            <w:r w:rsidRPr="002A6778">
              <w:rPr>
                <w:b/>
                <w:sz w:val="20"/>
                <w:szCs w:val="20"/>
              </w:rPr>
              <w:t>Caries Staining</w:t>
            </w:r>
          </w:p>
        </w:tc>
        <w:tc>
          <w:tcPr>
            <w:tcW w:w="563" w:type="pct"/>
            <w:vMerge w:val="restart"/>
            <w:tcBorders>
              <w:top w:val="single" w:sz="4" w:space="0" w:color="auto"/>
              <w:left w:val="nil"/>
              <w:bottom w:val="single" w:sz="4" w:space="0" w:color="auto"/>
              <w:right w:val="nil"/>
            </w:tcBorders>
            <w:shd w:val="clear" w:color="auto" w:fill="F2F2F2"/>
            <w:vAlign w:val="center"/>
            <w:hideMark/>
          </w:tcPr>
          <w:p w14:paraId="55A8ACFE" w14:textId="77777777" w:rsidR="0075570E" w:rsidRPr="002A6778" w:rsidRDefault="0075570E" w:rsidP="00B87A3E">
            <w:pPr>
              <w:jc w:val="center"/>
              <w:rPr>
                <w:b/>
                <w:sz w:val="20"/>
                <w:szCs w:val="20"/>
              </w:rPr>
            </w:pPr>
            <w:r w:rsidRPr="002A6778">
              <w:rPr>
                <w:b/>
                <w:sz w:val="20"/>
                <w:szCs w:val="20"/>
              </w:rPr>
              <w:t>Visualisation /magnification</w:t>
            </w:r>
          </w:p>
        </w:tc>
        <w:tc>
          <w:tcPr>
            <w:tcW w:w="309" w:type="pct"/>
            <w:vMerge w:val="restart"/>
            <w:tcBorders>
              <w:top w:val="single" w:sz="4" w:space="0" w:color="auto"/>
              <w:left w:val="nil"/>
              <w:bottom w:val="single" w:sz="4" w:space="0" w:color="auto"/>
              <w:right w:val="single" w:sz="4" w:space="0" w:color="auto"/>
            </w:tcBorders>
            <w:shd w:val="clear" w:color="auto" w:fill="F2F2F2"/>
            <w:vAlign w:val="center"/>
            <w:hideMark/>
          </w:tcPr>
          <w:p w14:paraId="430182A9" w14:textId="77777777" w:rsidR="0075570E" w:rsidRPr="002A6778" w:rsidRDefault="0075570E" w:rsidP="00B87A3E">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747" w:type="pct"/>
            <w:gridSpan w:val="3"/>
            <w:tcBorders>
              <w:top w:val="single" w:sz="4" w:space="0" w:color="auto"/>
              <w:left w:val="single" w:sz="4" w:space="0" w:color="auto"/>
              <w:bottom w:val="single" w:sz="4" w:space="0" w:color="auto"/>
              <w:right w:val="nil"/>
            </w:tcBorders>
            <w:shd w:val="clear" w:color="auto" w:fill="F2F2F2"/>
            <w:vAlign w:val="center"/>
            <w:hideMark/>
          </w:tcPr>
          <w:p w14:paraId="2BFE66EF" w14:textId="77777777" w:rsidR="0075570E" w:rsidRPr="002A6778" w:rsidRDefault="0075570E" w:rsidP="00B87A3E">
            <w:pPr>
              <w:jc w:val="center"/>
              <w:rPr>
                <w:b/>
                <w:sz w:val="20"/>
                <w:szCs w:val="20"/>
              </w:rPr>
            </w:pPr>
            <w:r>
              <w:rPr>
                <w:b/>
                <w:sz w:val="20"/>
                <w:szCs w:val="20"/>
              </w:rPr>
              <w:t>Caries detection level</w:t>
            </w:r>
          </w:p>
        </w:tc>
        <w:tc>
          <w:tcPr>
            <w:tcW w:w="827" w:type="pct"/>
            <w:gridSpan w:val="3"/>
            <w:tcBorders>
              <w:top w:val="single" w:sz="4" w:space="0" w:color="auto"/>
              <w:left w:val="nil"/>
              <w:bottom w:val="single" w:sz="4" w:space="0" w:color="auto"/>
              <w:right w:val="nil"/>
            </w:tcBorders>
            <w:shd w:val="clear" w:color="auto" w:fill="F2F2F2"/>
            <w:vAlign w:val="center"/>
            <w:hideMark/>
          </w:tcPr>
          <w:p w14:paraId="59BFBAFC" w14:textId="77777777" w:rsidR="0075570E" w:rsidRPr="002A6778" w:rsidRDefault="0075570E" w:rsidP="00B87A3E">
            <w:pPr>
              <w:jc w:val="center"/>
              <w:rPr>
                <w:b/>
                <w:sz w:val="20"/>
                <w:szCs w:val="20"/>
              </w:rPr>
            </w:pPr>
            <w:r>
              <w:rPr>
                <w:b/>
                <w:sz w:val="20"/>
                <w:szCs w:val="20"/>
              </w:rPr>
              <w:t>Dentin caries detection level</w:t>
            </w:r>
          </w:p>
        </w:tc>
      </w:tr>
      <w:tr w:rsidR="0075570E" w:rsidRPr="002A6778" w14:paraId="52CF11EE" w14:textId="77777777" w:rsidTr="00FB0D9E">
        <w:trPr>
          <w:trHeight w:val="701"/>
        </w:trPr>
        <w:tc>
          <w:tcPr>
            <w:tcW w:w="816" w:type="pct"/>
            <w:vMerge/>
            <w:tcBorders>
              <w:top w:val="single" w:sz="4" w:space="0" w:color="auto"/>
              <w:left w:val="nil"/>
              <w:bottom w:val="single" w:sz="4" w:space="0" w:color="auto"/>
              <w:right w:val="single" w:sz="4" w:space="0" w:color="auto"/>
            </w:tcBorders>
            <w:shd w:val="clear" w:color="auto" w:fill="F2F2F2"/>
            <w:vAlign w:val="center"/>
            <w:hideMark/>
          </w:tcPr>
          <w:p w14:paraId="4C0EDEF6" w14:textId="77777777" w:rsidR="0075570E" w:rsidRPr="002A6778" w:rsidRDefault="0075570E" w:rsidP="00B87A3E">
            <w:pPr>
              <w:rPr>
                <w:b/>
              </w:rPr>
            </w:pPr>
          </w:p>
        </w:tc>
        <w:tc>
          <w:tcPr>
            <w:tcW w:w="207" w:type="pct"/>
            <w:vMerge/>
            <w:tcBorders>
              <w:top w:val="single" w:sz="4" w:space="0" w:color="auto"/>
              <w:left w:val="single" w:sz="4" w:space="0" w:color="auto"/>
              <w:bottom w:val="single" w:sz="4" w:space="0" w:color="auto"/>
              <w:right w:val="nil"/>
            </w:tcBorders>
            <w:shd w:val="clear" w:color="auto" w:fill="F2F2F2"/>
            <w:vAlign w:val="center"/>
            <w:hideMark/>
          </w:tcPr>
          <w:p w14:paraId="718C5D34" w14:textId="77777777" w:rsidR="0075570E" w:rsidRPr="002A6778" w:rsidRDefault="0075570E" w:rsidP="00B87A3E">
            <w:pPr>
              <w:rPr>
                <w:b/>
                <w:sz w:val="20"/>
                <w:szCs w:val="20"/>
              </w:rPr>
            </w:pPr>
          </w:p>
        </w:tc>
        <w:tc>
          <w:tcPr>
            <w:tcW w:w="383" w:type="pct"/>
            <w:vMerge/>
            <w:tcBorders>
              <w:top w:val="single" w:sz="4" w:space="0" w:color="auto"/>
              <w:left w:val="nil"/>
              <w:bottom w:val="single" w:sz="4" w:space="0" w:color="auto"/>
              <w:right w:val="single" w:sz="4" w:space="0" w:color="auto"/>
            </w:tcBorders>
            <w:shd w:val="clear" w:color="auto" w:fill="F2F2F2"/>
            <w:vAlign w:val="center"/>
            <w:hideMark/>
          </w:tcPr>
          <w:p w14:paraId="30E08BED" w14:textId="77777777" w:rsidR="0075570E" w:rsidRPr="002A6778" w:rsidRDefault="0075570E" w:rsidP="00B87A3E">
            <w:pPr>
              <w:rPr>
                <w:b/>
                <w:sz w:val="20"/>
                <w:szCs w:val="20"/>
              </w:rPr>
            </w:pPr>
          </w:p>
        </w:tc>
        <w:tc>
          <w:tcPr>
            <w:tcW w:w="383"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164DCA3" w14:textId="77777777" w:rsidR="0075570E" w:rsidRPr="002A6778" w:rsidRDefault="0075570E" w:rsidP="00B87A3E">
            <w:pPr>
              <w:rPr>
                <w:b/>
                <w:sz w:val="20"/>
                <w:szCs w:val="20"/>
                <w:vertAlign w:val="superscript"/>
              </w:rPr>
            </w:pPr>
          </w:p>
        </w:tc>
        <w:tc>
          <w:tcPr>
            <w:tcW w:w="395" w:type="pct"/>
            <w:vMerge/>
            <w:tcBorders>
              <w:top w:val="single" w:sz="4" w:space="0" w:color="auto"/>
              <w:left w:val="single" w:sz="4" w:space="0" w:color="auto"/>
              <w:bottom w:val="single" w:sz="4" w:space="0" w:color="auto"/>
              <w:right w:val="nil"/>
            </w:tcBorders>
            <w:shd w:val="clear" w:color="auto" w:fill="F2F2F2"/>
            <w:vAlign w:val="center"/>
            <w:hideMark/>
          </w:tcPr>
          <w:p w14:paraId="05713561" w14:textId="77777777" w:rsidR="0075570E" w:rsidRPr="002A6778" w:rsidRDefault="0075570E" w:rsidP="00B87A3E">
            <w:pPr>
              <w:rPr>
                <w:b/>
                <w:sz w:val="20"/>
                <w:szCs w:val="20"/>
              </w:rPr>
            </w:pPr>
          </w:p>
        </w:tc>
        <w:tc>
          <w:tcPr>
            <w:tcW w:w="368" w:type="pct"/>
            <w:vMerge/>
            <w:tcBorders>
              <w:top w:val="single" w:sz="4" w:space="0" w:color="auto"/>
              <w:left w:val="nil"/>
              <w:bottom w:val="single" w:sz="4" w:space="0" w:color="auto"/>
              <w:right w:val="nil"/>
            </w:tcBorders>
            <w:shd w:val="clear" w:color="auto" w:fill="F2F2F2"/>
            <w:vAlign w:val="center"/>
            <w:hideMark/>
          </w:tcPr>
          <w:p w14:paraId="63198DBF" w14:textId="77777777" w:rsidR="0075570E" w:rsidRPr="002A6778" w:rsidRDefault="0075570E" w:rsidP="00B87A3E">
            <w:pPr>
              <w:rPr>
                <w:b/>
                <w:sz w:val="20"/>
                <w:szCs w:val="20"/>
              </w:rPr>
            </w:pPr>
          </w:p>
        </w:tc>
        <w:tc>
          <w:tcPr>
            <w:tcW w:w="563" w:type="pct"/>
            <w:vMerge/>
            <w:tcBorders>
              <w:top w:val="single" w:sz="4" w:space="0" w:color="auto"/>
              <w:left w:val="nil"/>
              <w:bottom w:val="single" w:sz="4" w:space="0" w:color="auto"/>
              <w:right w:val="nil"/>
            </w:tcBorders>
            <w:shd w:val="clear" w:color="auto" w:fill="F2F2F2"/>
            <w:vAlign w:val="center"/>
            <w:hideMark/>
          </w:tcPr>
          <w:p w14:paraId="665FCB79" w14:textId="77777777" w:rsidR="0075570E" w:rsidRPr="002A6778" w:rsidRDefault="0075570E" w:rsidP="00B87A3E">
            <w:pPr>
              <w:rPr>
                <w:b/>
                <w:sz w:val="20"/>
                <w:szCs w:val="20"/>
              </w:rPr>
            </w:pPr>
          </w:p>
        </w:tc>
        <w:tc>
          <w:tcPr>
            <w:tcW w:w="309" w:type="pct"/>
            <w:vMerge/>
            <w:tcBorders>
              <w:top w:val="single" w:sz="4" w:space="0" w:color="auto"/>
              <w:left w:val="nil"/>
              <w:bottom w:val="single" w:sz="4" w:space="0" w:color="auto"/>
              <w:right w:val="single" w:sz="4" w:space="0" w:color="auto"/>
            </w:tcBorders>
            <w:shd w:val="clear" w:color="auto" w:fill="F2F2F2"/>
            <w:vAlign w:val="center"/>
            <w:hideMark/>
          </w:tcPr>
          <w:p w14:paraId="040DE12A" w14:textId="77777777" w:rsidR="0075570E" w:rsidRPr="002A6778" w:rsidRDefault="0075570E" w:rsidP="00B87A3E">
            <w:pPr>
              <w:rPr>
                <w:b/>
                <w:sz w:val="20"/>
                <w:szCs w:val="20"/>
                <w:vertAlign w:val="superscript"/>
              </w:rPr>
            </w:pPr>
          </w:p>
        </w:tc>
        <w:tc>
          <w:tcPr>
            <w:tcW w:w="219" w:type="pct"/>
            <w:tcBorders>
              <w:top w:val="single" w:sz="4" w:space="0" w:color="auto"/>
              <w:left w:val="single" w:sz="4" w:space="0" w:color="auto"/>
              <w:bottom w:val="single" w:sz="4" w:space="0" w:color="auto"/>
              <w:right w:val="nil"/>
            </w:tcBorders>
            <w:shd w:val="clear" w:color="auto" w:fill="F2F2F2"/>
            <w:vAlign w:val="center"/>
            <w:hideMark/>
          </w:tcPr>
          <w:p w14:paraId="2383B392" w14:textId="77777777" w:rsidR="0075570E" w:rsidRPr="002A6778" w:rsidRDefault="0075570E" w:rsidP="00B87A3E">
            <w:pPr>
              <w:jc w:val="center"/>
              <w:rPr>
                <w:b/>
                <w:sz w:val="20"/>
                <w:szCs w:val="20"/>
              </w:rPr>
            </w:pPr>
            <w:r w:rsidRPr="002A6778">
              <w:rPr>
                <w:b/>
                <w:sz w:val="20"/>
                <w:szCs w:val="20"/>
              </w:rPr>
              <w:t>SE</w:t>
            </w:r>
          </w:p>
          <w:p w14:paraId="0E8C9B12" w14:textId="77777777" w:rsidR="0075570E" w:rsidRPr="002A6778" w:rsidRDefault="0075570E" w:rsidP="00B87A3E">
            <w:pPr>
              <w:jc w:val="center"/>
              <w:rPr>
                <w:b/>
                <w:sz w:val="20"/>
                <w:szCs w:val="20"/>
              </w:rPr>
            </w:pPr>
            <w:r w:rsidRPr="002A6778">
              <w:rPr>
                <w:b/>
                <w:sz w:val="20"/>
                <w:szCs w:val="20"/>
              </w:rPr>
              <w:t>(%)</w:t>
            </w:r>
          </w:p>
        </w:tc>
        <w:tc>
          <w:tcPr>
            <w:tcW w:w="249" w:type="pct"/>
            <w:tcBorders>
              <w:top w:val="single" w:sz="4" w:space="0" w:color="auto"/>
              <w:left w:val="nil"/>
              <w:bottom w:val="single" w:sz="4" w:space="0" w:color="auto"/>
              <w:right w:val="nil"/>
            </w:tcBorders>
            <w:shd w:val="clear" w:color="auto" w:fill="F2F2F2"/>
            <w:vAlign w:val="center"/>
            <w:hideMark/>
          </w:tcPr>
          <w:p w14:paraId="4325A967" w14:textId="77777777" w:rsidR="0075570E" w:rsidRPr="002A6778" w:rsidRDefault="0075570E" w:rsidP="00B87A3E">
            <w:pPr>
              <w:jc w:val="center"/>
              <w:rPr>
                <w:b/>
                <w:sz w:val="20"/>
                <w:szCs w:val="20"/>
              </w:rPr>
            </w:pPr>
            <w:r w:rsidRPr="002A6778">
              <w:rPr>
                <w:b/>
                <w:sz w:val="20"/>
                <w:szCs w:val="20"/>
              </w:rPr>
              <w:t>SP</w:t>
            </w:r>
          </w:p>
          <w:p w14:paraId="16E0A02C" w14:textId="77777777" w:rsidR="0075570E" w:rsidRPr="002A6778" w:rsidRDefault="0075570E" w:rsidP="00B87A3E">
            <w:pPr>
              <w:jc w:val="center"/>
              <w:rPr>
                <w:b/>
                <w:sz w:val="20"/>
                <w:szCs w:val="20"/>
              </w:rPr>
            </w:pPr>
            <w:r w:rsidRPr="002A6778">
              <w:rPr>
                <w:b/>
                <w:sz w:val="20"/>
                <w:szCs w:val="20"/>
              </w:rPr>
              <w:t>(%)</w:t>
            </w:r>
          </w:p>
        </w:tc>
        <w:tc>
          <w:tcPr>
            <w:tcW w:w="280" w:type="pct"/>
            <w:tcBorders>
              <w:top w:val="single" w:sz="4" w:space="0" w:color="auto"/>
              <w:left w:val="nil"/>
              <w:bottom w:val="single" w:sz="4" w:space="0" w:color="auto"/>
              <w:right w:val="nil"/>
            </w:tcBorders>
            <w:shd w:val="clear" w:color="auto" w:fill="F2F2F2"/>
            <w:vAlign w:val="center"/>
            <w:hideMark/>
          </w:tcPr>
          <w:p w14:paraId="426D83F6" w14:textId="77777777" w:rsidR="0075570E" w:rsidRPr="002A6778" w:rsidRDefault="0075570E" w:rsidP="00B87A3E">
            <w:pPr>
              <w:jc w:val="center"/>
              <w:rPr>
                <w:b/>
                <w:sz w:val="20"/>
                <w:szCs w:val="20"/>
              </w:rPr>
            </w:pPr>
            <w:r w:rsidRPr="002A6778">
              <w:rPr>
                <w:b/>
                <w:sz w:val="20"/>
                <w:szCs w:val="20"/>
              </w:rPr>
              <w:t>Az</w:t>
            </w:r>
          </w:p>
          <w:p w14:paraId="7E6C553F" w14:textId="77777777" w:rsidR="0075570E" w:rsidRPr="002A6778" w:rsidRDefault="0075570E" w:rsidP="00B87A3E">
            <w:pPr>
              <w:jc w:val="center"/>
              <w:rPr>
                <w:b/>
                <w:sz w:val="20"/>
                <w:szCs w:val="20"/>
              </w:rPr>
            </w:pPr>
            <w:r w:rsidRPr="002A6778">
              <w:rPr>
                <w:b/>
                <w:sz w:val="20"/>
                <w:szCs w:val="20"/>
              </w:rPr>
              <w:t>(ROC)</w:t>
            </w:r>
          </w:p>
        </w:tc>
        <w:tc>
          <w:tcPr>
            <w:tcW w:w="219" w:type="pct"/>
            <w:tcBorders>
              <w:top w:val="single" w:sz="4" w:space="0" w:color="auto"/>
              <w:left w:val="nil"/>
              <w:bottom w:val="single" w:sz="4" w:space="0" w:color="auto"/>
              <w:right w:val="nil"/>
            </w:tcBorders>
            <w:shd w:val="clear" w:color="auto" w:fill="F2F2F2"/>
            <w:vAlign w:val="center"/>
            <w:hideMark/>
          </w:tcPr>
          <w:p w14:paraId="1D0F4CC6" w14:textId="77777777" w:rsidR="0075570E" w:rsidRPr="002A6778" w:rsidRDefault="0075570E" w:rsidP="00B87A3E">
            <w:pPr>
              <w:jc w:val="center"/>
              <w:rPr>
                <w:b/>
                <w:sz w:val="20"/>
                <w:szCs w:val="20"/>
              </w:rPr>
            </w:pPr>
            <w:r w:rsidRPr="002A6778">
              <w:rPr>
                <w:b/>
                <w:sz w:val="20"/>
                <w:szCs w:val="20"/>
              </w:rPr>
              <w:t>SE</w:t>
            </w:r>
          </w:p>
          <w:p w14:paraId="6F00F735" w14:textId="77777777" w:rsidR="0075570E" w:rsidRPr="002A6778" w:rsidRDefault="0075570E" w:rsidP="00B87A3E">
            <w:pPr>
              <w:jc w:val="center"/>
              <w:rPr>
                <w:b/>
                <w:sz w:val="20"/>
                <w:szCs w:val="20"/>
              </w:rPr>
            </w:pPr>
            <w:r w:rsidRPr="002A6778">
              <w:rPr>
                <w:b/>
                <w:sz w:val="20"/>
                <w:szCs w:val="20"/>
              </w:rPr>
              <w:t>(%)</w:t>
            </w:r>
          </w:p>
        </w:tc>
        <w:tc>
          <w:tcPr>
            <w:tcW w:w="219" w:type="pct"/>
            <w:tcBorders>
              <w:top w:val="single" w:sz="4" w:space="0" w:color="auto"/>
              <w:left w:val="nil"/>
              <w:bottom w:val="single" w:sz="4" w:space="0" w:color="auto"/>
              <w:right w:val="nil"/>
            </w:tcBorders>
            <w:shd w:val="clear" w:color="auto" w:fill="F2F2F2"/>
            <w:vAlign w:val="center"/>
            <w:hideMark/>
          </w:tcPr>
          <w:p w14:paraId="13189DB3" w14:textId="77777777" w:rsidR="0075570E" w:rsidRPr="002A6778" w:rsidRDefault="0075570E" w:rsidP="00B87A3E">
            <w:pPr>
              <w:jc w:val="center"/>
              <w:rPr>
                <w:b/>
                <w:sz w:val="20"/>
                <w:szCs w:val="20"/>
              </w:rPr>
            </w:pPr>
            <w:r w:rsidRPr="002A6778">
              <w:rPr>
                <w:b/>
                <w:sz w:val="20"/>
                <w:szCs w:val="20"/>
              </w:rPr>
              <w:t>SP</w:t>
            </w:r>
          </w:p>
          <w:p w14:paraId="32668FCE" w14:textId="77777777" w:rsidR="0075570E" w:rsidRPr="002A6778" w:rsidRDefault="0075570E" w:rsidP="00B87A3E">
            <w:pPr>
              <w:jc w:val="center"/>
              <w:rPr>
                <w:b/>
                <w:sz w:val="20"/>
                <w:szCs w:val="20"/>
              </w:rPr>
            </w:pPr>
            <w:r w:rsidRPr="002A6778">
              <w:rPr>
                <w:b/>
                <w:sz w:val="20"/>
                <w:szCs w:val="20"/>
              </w:rPr>
              <w:t>(%)</w:t>
            </w:r>
          </w:p>
        </w:tc>
        <w:tc>
          <w:tcPr>
            <w:tcW w:w="389" w:type="pct"/>
            <w:tcBorders>
              <w:top w:val="single" w:sz="4" w:space="0" w:color="auto"/>
              <w:left w:val="nil"/>
              <w:bottom w:val="single" w:sz="4" w:space="0" w:color="auto"/>
              <w:right w:val="nil"/>
            </w:tcBorders>
            <w:shd w:val="clear" w:color="auto" w:fill="F2F2F2"/>
            <w:vAlign w:val="center"/>
            <w:hideMark/>
          </w:tcPr>
          <w:p w14:paraId="23A79905" w14:textId="77777777" w:rsidR="0075570E" w:rsidRPr="002A6778" w:rsidRDefault="0075570E" w:rsidP="00B87A3E">
            <w:pPr>
              <w:jc w:val="center"/>
              <w:rPr>
                <w:b/>
                <w:sz w:val="20"/>
                <w:szCs w:val="20"/>
              </w:rPr>
            </w:pPr>
            <w:r w:rsidRPr="002A6778">
              <w:rPr>
                <w:b/>
                <w:sz w:val="20"/>
                <w:szCs w:val="20"/>
              </w:rPr>
              <w:t>Az</w:t>
            </w:r>
          </w:p>
          <w:p w14:paraId="6FA61DB8" w14:textId="77777777" w:rsidR="0075570E" w:rsidRPr="002A6778" w:rsidRDefault="0075570E" w:rsidP="00B87A3E">
            <w:pPr>
              <w:jc w:val="center"/>
              <w:rPr>
                <w:b/>
                <w:sz w:val="20"/>
                <w:szCs w:val="20"/>
              </w:rPr>
            </w:pPr>
            <w:r w:rsidRPr="002A6778">
              <w:rPr>
                <w:b/>
                <w:sz w:val="20"/>
                <w:szCs w:val="20"/>
              </w:rPr>
              <w:t>(ROC)</w:t>
            </w:r>
          </w:p>
        </w:tc>
      </w:tr>
      <w:tr w:rsidR="0075570E" w:rsidRPr="002A6778" w14:paraId="7B5263BA" w14:textId="77777777" w:rsidTr="00FB0D9E">
        <w:trPr>
          <w:trHeight w:val="108"/>
        </w:trPr>
        <w:tc>
          <w:tcPr>
            <w:tcW w:w="816" w:type="pct"/>
            <w:tcBorders>
              <w:top w:val="nil"/>
              <w:left w:val="nil"/>
              <w:bottom w:val="nil"/>
              <w:right w:val="single" w:sz="4" w:space="0" w:color="auto"/>
            </w:tcBorders>
            <w:hideMark/>
          </w:tcPr>
          <w:p w14:paraId="6CEFBB7D" w14:textId="77777777" w:rsidR="0075570E" w:rsidRPr="002A6778" w:rsidRDefault="0075570E" w:rsidP="00B87A3E">
            <w:pPr>
              <w:rPr>
                <w:sz w:val="20"/>
                <w:szCs w:val="20"/>
              </w:rPr>
            </w:pPr>
            <w:r w:rsidRPr="002A6778">
              <w:rPr>
                <w:sz w:val="20"/>
                <w:szCs w:val="20"/>
              </w:rPr>
              <w:t>Wenzel et al. (1992)</w:t>
            </w:r>
          </w:p>
        </w:tc>
        <w:tc>
          <w:tcPr>
            <w:tcW w:w="207" w:type="pct"/>
            <w:tcBorders>
              <w:top w:val="nil"/>
              <w:left w:val="single" w:sz="4" w:space="0" w:color="auto"/>
              <w:bottom w:val="nil"/>
              <w:right w:val="nil"/>
            </w:tcBorders>
            <w:hideMark/>
          </w:tcPr>
          <w:p w14:paraId="43F8970E" w14:textId="77777777" w:rsidR="0075570E" w:rsidRPr="002A6778" w:rsidRDefault="0075570E" w:rsidP="00B87A3E">
            <w:pPr>
              <w:jc w:val="center"/>
              <w:rPr>
                <w:sz w:val="20"/>
                <w:szCs w:val="20"/>
              </w:rPr>
            </w:pPr>
            <w:r w:rsidRPr="002A6778">
              <w:rPr>
                <w:sz w:val="20"/>
                <w:szCs w:val="20"/>
              </w:rPr>
              <w:t>81</w:t>
            </w:r>
          </w:p>
        </w:tc>
        <w:tc>
          <w:tcPr>
            <w:tcW w:w="383" w:type="pct"/>
            <w:tcBorders>
              <w:top w:val="nil"/>
              <w:left w:val="nil"/>
              <w:bottom w:val="nil"/>
              <w:right w:val="single" w:sz="4" w:space="0" w:color="auto"/>
            </w:tcBorders>
            <w:hideMark/>
          </w:tcPr>
          <w:p w14:paraId="32C7DC9D" w14:textId="77777777" w:rsidR="0075570E" w:rsidRPr="002A6778" w:rsidRDefault="0075570E" w:rsidP="00B87A3E">
            <w:pPr>
              <w:jc w:val="center"/>
              <w:rPr>
                <w:sz w:val="20"/>
                <w:szCs w:val="20"/>
              </w:rPr>
            </w:pPr>
            <w:r w:rsidRPr="002A6778">
              <w:rPr>
                <w:sz w:val="20"/>
                <w:szCs w:val="20"/>
              </w:rPr>
              <w:t>81/-</w:t>
            </w:r>
          </w:p>
        </w:tc>
        <w:tc>
          <w:tcPr>
            <w:tcW w:w="383" w:type="pct"/>
            <w:tcBorders>
              <w:top w:val="nil"/>
              <w:left w:val="single" w:sz="4" w:space="0" w:color="auto"/>
              <w:bottom w:val="nil"/>
              <w:right w:val="single" w:sz="4" w:space="0" w:color="auto"/>
            </w:tcBorders>
            <w:hideMark/>
          </w:tcPr>
          <w:p w14:paraId="3867356C" w14:textId="77777777" w:rsidR="0075570E" w:rsidRPr="002A6778" w:rsidRDefault="0075570E" w:rsidP="00B87A3E">
            <w:pPr>
              <w:jc w:val="center"/>
              <w:rPr>
                <w:sz w:val="20"/>
                <w:szCs w:val="20"/>
              </w:rPr>
            </w:pPr>
            <w:r w:rsidRPr="002A6778">
              <w:rPr>
                <w:sz w:val="20"/>
                <w:szCs w:val="20"/>
              </w:rPr>
              <w:t>2</w:t>
            </w:r>
          </w:p>
        </w:tc>
        <w:tc>
          <w:tcPr>
            <w:tcW w:w="395" w:type="pct"/>
            <w:tcBorders>
              <w:top w:val="nil"/>
              <w:left w:val="single" w:sz="4" w:space="0" w:color="auto"/>
              <w:bottom w:val="nil"/>
              <w:right w:val="nil"/>
            </w:tcBorders>
            <w:hideMark/>
          </w:tcPr>
          <w:p w14:paraId="6A794786" w14:textId="77777777" w:rsidR="0075570E" w:rsidRPr="002A6778" w:rsidRDefault="0075570E" w:rsidP="00B87A3E">
            <w:pPr>
              <w:jc w:val="center"/>
              <w:rPr>
                <w:sz w:val="20"/>
                <w:szCs w:val="20"/>
              </w:rPr>
            </w:pPr>
            <w:r w:rsidRPr="002A6778">
              <w:rPr>
                <w:sz w:val="20"/>
                <w:szCs w:val="20"/>
              </w:rPr>
              <w:t>Slices</w:t>
            </w:r>
          </w:p>
        </w:tc>
        <w:tc>
          <w:tcPr>
            <w:tcW w:w="368" w:type="pct"/>
            <w:hideMark/>
          </w:tcPr>
          <w:p w14:paraId="49B9D0F9" w14:textId="77777777" w:rsidR="0075570E" w:rsidRPr="002A6778" w:rsidRDefault="0075570E" w:rsidP="00B87A3E">
            <w:pPr>
              <w:jc w:val="center"/>
              <w:rPr>
                <w:sz w:val="18"/>
                <w:szCs w:val="18"/>
              </w:rPr>
            </w:pPr>
            <w:r w:rsidRPr="002A6778">
              <w:rPr>
                <w:sz w:val="18"/>
                <w:szCs w:val="18"/>
              </w:rPr>
              <w:t>-</w:t>
            </w:r>
          </w:p>
        </w:tc>
        <w:tc>
          <w:tcPr>
            <w:tcW w:w="563" w:type="pct"/>
            <w:hideMark/>
          </w:tcPr>
          <w:p w14:paraId="7892AC82" w14:textId="77777777" w:rsidR="0075570E" w:rsidRPr="002A6778" w:rsidRDefault="0075570E" w:rsidP="00B87A3E">
            <w:pPr>
              <w:jc w:val="center"/>
              <w:rPr>
                <w:sz w:val="20"/>
                <w:szCs w:val="20"/>
              </w:rPr>
            </w:pPr>
            <w:r w:rsidRPr="002A6778">
              <w:rPr>
                <w:sz w:val="20"/>
                <w:szCs w:val="20"/>
              </w:rPr>
              <w:t>Microscopy</w:t>
            </w:r>
          </w:p>
        </w:tc>
        <w:tc>
          <w:tcPr>
            <w:tcW w:w="309" w:type="pct"/>
            <w:tcBorders>
              <w:top w:val="nil"/>
              <w:left w:val="nil"/>
              <w:bottom w:val="nil"/>
              <w:right w:val="single" w:sz="4" w:space="0" w:color="auto"/>
            </w:tcBorders>
            <w:hideMark/>
          </w:tcPr>
          <w:p w14:paraId="2DF0DF14" w14:textId="77777777" w:rsidR="0075570E" w:rsidRPr="002A6778" w:rsidRDefault="0075570E" w:rsidP="00B87A3E">
            <w:pPr>
              <w:jc w:val="center"/>
              <w:rPr>
                <w:sz w:val="20"/>
                <w:szCs w:val="20"/>
              </w:rPr>
            </w:pPr>
            <w:r w:rsidRPr="002A6778">
              <w:rPr>
                <w:sz w:val="20"/>
                <w:szCs w:val="20"/>
              </w:rPr>
              <w:t>7</w:t>
            </w:r>
          </w:p>
        </w:tc>
        <w:tc>
          <w:tcPr>
            <w:tcW w:w="219" w:type="pct"/>
            <w:tcBorders>
              <w:top w:val="nil"/>
              <w:left w:val="single" w:sz="4" w:space="0" w:color="auto"/>
              <w:bottom w:val="nil"/>
              <w:right w:val="nil"/>
            </w:tcBorders>
            <w:hideMark/>
          </w:tcPr>
          <w:p w14:paraId="0CAAD2D1" w14:textId="77777777" w:rsidR="0075570E" w:rsidRPr="002A6778" w:rsidRDefault="0075570E" w:rsidP="00B87A3E">
            <w:pPr>
              <w:jc w:val="center"/>
              <w:rPr>
                <w:sz w:val="20"/>
                <w:szCs w:val="20"/>
              </w:rPr>
            </w:pPr>
            <w:r w:rsidRPr="002A6778">
              <w:rPr>
                <w:sz w:val="20"/>
                <w:szCs w:val="20"/>
              </w:rPr>
              <w:t>-</w:t>
            </w:r>
          </w:p>
        </w:tc>
        <w:tc>
          <w:tcPr>
            <w:tcW w:w="249" w:type="pct"/>
            <w:hideMark/>
          </w:tcPr>
          <w:p w14:paraId="10665985" w14:textId="77777777" w:rsidR="0075570E" w:rsidRPr="002A6778" w:rsidRDefault="0075570E" w:rsidP="00B87A3E">
            <w:pPr>
              <w:jc w:val="center"/>
              <w:rPr>
                <w:sz w:val="20"/>
                <w:szCs w:val="20"/>
              </w:rPr>
            </w:pPr>
            <w:r w:rsidRPr="002A6778">
              <w:rPr>
                <w:sz w:val="20"/>
                <w:szCs w:val="20"/>
              </w:rPr>
              <w:t>-</w:t>
            </w:r>
          </w:p>
        </w:tc>
        <w:tc>
          <w:tcPr>
            <w:tcW w:w="280" w:type="pct"/>
            <w:hideMark/>
          </w:tcPr>
          <w:p w14:paraId="418502A2" w14:textId="77777777" w:rsidR="0075570E" w:rsidRPr="002A6778" w:rsidRDefault="0075570E" w:rsidP="00B87A3E">
            <w:pPr>
              <w:jc w:val="center"/>
              <w:rPr>
                <w:sz w:val="20"/>
                <w:szCs w:val="20"/>
              </w:rPr>
            </w:pPr>
            <w:r w:rsidRPr="002A6778">
              <w:rPr>
                <w:sz w:val="20"/>
                <w:szCs w:val="20"/>
              </w:rPr>
              <w:t>0.80</w:t>
            </w:r>
          </w:p>
        </w:tc>
        <w:tc>
          <w:tcPr>
            <w:tcW w:w="219" w:type="pct"/>
            <w:hideMark/>
          </w:tcPr>
          <w:p w14:paraId="26C2C6FC" w14:textId="77777777" w:rsidR="0075570E" w:rsidRPr="002A6778" w:rsidRDefault="0075570E" w:rsidP="00B87A3E">
            <w:pPr>
              <w:jc w:val="center"/>
              <w:rPr>
                <w:sz w:val="20"/>
                <w:szCs w:val="20"/>
              </w:rPr>
            </w:pPr>
            <w:r w:rsidRPr="002A6778">
              <w:rPr>
                <w:sz w:val="20"/>
                <w:szCs w:val="20"/>
              </w:rPr>
              <w:t>-</w:t>
            </w:r>
          </w:p>
        </w:tc>
        <w:tc>
          <w:tcPr>
            <w:tcW w:w="219" w:type="pct"/>
            <w:hideMark/>
          </w:tcPr>
          <w:p w14:paraId="19588BFD" w14:textId="77777777" w:rsidR="0075570E" w:rsidRPr="002A6778" w:rsidRDefault="0075570E" w:rsidP="00B87A3E">
            <w:pPr>
              <w:jc w:val="center"/>
              <w:rPr>
                <w:sz w:val="20"/>
                <w:szCs w:val="20"/>
              </w:rPr>
            </w:pPr>
            <w:r w:rsidRPr="002A6778">
              <w:rPr>
                <w:sz w:val="20"/>
                <w:szCs w:val="20"/>
              </w:rPr>
              <w:t>-</w:t>
            </w:r>
          </w:p>
        </w:tc>
        <w:tc>
          <w:tcPr>
            <w:tcW w:w="389" w:type="pct"/>
            <w:hideMark/>
          </w:tcPr>
          <w:p w14:paraId="74FF2599" w14:textId="77777777" w:rsidR="0075570E" w:rsidRPr="002A6778" w:rsidRDefault="0075570E" w:rsidP="00B87A3E">
            <w:pPr>
              <w:jc w:val="center"/>
              <w:rPr>
                <w:sz w:val="20"/>
                <w:szCs w:val="20"/>
              </w:rPr>
            </w:pPr>
            <w:r w:rsidRPr="002A6778">
              <w:rPr>
                <w:sz w:val="20"/>
                <w:szCs w:val="20"/>
              </w:rPr>
              <w:t>0.87</w:t>
            </w:r>
          </w:p>
        </w:tc>
      </w:tr>
      <w:tr w:rsidR="0075570E" w:rsidRPr="002A6778" w14:paraId="3E1E047A" w14:textId="77777777" w:rsidTr="00FB0D9E">
        <w:trPr>
          <w:trHeight w:val="108"/>
        </w:trPr>
        <w:tc>
          <w:tcPr>
            <w:tcW w:w="816" w:type="pct"/>
            <w:tcBorders>
              <w:top w:val="nil"/>
              <w:left w:val="nil"/>
              <w:bottom w:val="nil"/>
              <w:right w:val="single" w:sz="4" w:space="0" w:color="auto"/>
            </w:tcBorders>
            <w:hideMark/>
          </w:tcPr>
          <w:p w14:paraId="22C8CE3C" w14:textId="77777777" w:rsidR="0075570E" w:rsidRPr="002A6778" w:rsidRDefault="0075570E" w:rsidP="00B87A3E">
            <w:pPr>
              <w:rPr>
                <w:sz w:val="20"/>
                <w:szCs w:val="20"/>
              </w:rPr>
            </w:pPr>
            <w:r w:rsidRPr="002A6778">
              <w:rPr>
                <w:sz w:val="20"/>
                <w:szCs w:val="20"/>
              </w:rPr>
              <w:t>Schneiderman et al. (1997)</w:t>
            </w:r>
          </w:p>
        </w:tc>
        <w:tc>
          <w:tcPr>
            <w:tcW w:w="207" w:type="pct"/>
            <w:tcBorders>
              <w:top w:val="nil"/>
              <w:left w:val="single" w:sz="4" w:space="0" w:color="auto"/>
              <w:bottom w:val="nil"/>
              <w:right w:val="nil"/>
            </w:tcBorders>
            <w:hideMark/>
          </w:tcPr>
          <w:p w14:paraId="0C9C8A6C" w14:textId="77777777" w:rsidR="0075570E" w:rsidRPr="002A6778" w:rsidRDefault="0075570E" w:rsidP="00B87A3E">
            <w:pPr>
              <w:jc w:val="center"/>
              <w:rPr>
                <w:sz w:val="20"/>
                <w:szCs w:val="20"/>
              </w:rPr>
            </w:pPr>
            <w:r w:rsidRPr="002A6778">
              <w:rPr>
                <w:sz w:val="20"/>
                <w:szCs w:val="20"/>
              </w:rPr>
              <w:t>25</w:t>
            </w:r>
          </w:p>
        </w:tc>
        <w:tc>
          <w:tcPr>
            <w:tcW w:w="383" w:type="pct"/>
            <w:tcBorders>
              <w:top w:val="nil"/>
              <w:left w:val="nil"/>
              <w:bottom w:val="nil"/>
              <w:right w:val="single" w:sz="4" w:space="0" w:color="auto"/>
            </w:tcBorders>
            <w:hideMark/>
          </w:tcPr>
          <w:p w14:paraId="6C7714AB" w14:textId="77777777" w:rsidR="0075570E" w:rsidRPr="002A6778" w:rsidRDefault="0075570E" w:rsidP="00B87A3E">
            <w:pPr>
              <w:jc w:val="center"/>
              <w:rPr>
                <w:sz w:val="20"/>
                <w:szCs w:val="20"/>
              </w:rPr>
            </w:pPr>
            <w:r w:rsidRPr="002A6778">
              <w:rPr>
                <w:sz w:val="20"/>
                <w:szCs w:val="20"/>
              </w:rPr>
              <w:t>14/12</w:t>
            </w:r>
          </w:p>
        </w:tc>
        <w:tc>
          <w:tcPr>
            <w:tcW w:w="383" w:type="pct"/>
            <w:tcBorders>
              <w:top w:val="nil"/>
              <w:left w:val="single" w:sz="4" w:space="0" w:color="auto"/>
              <w:bottom w:val="nil"/>
              <w:right w:val="single" w:sz="4" w:space="0" w:color="auto"/>
            </w:tcBorders>
            <w:hideMark/>
          </w:tcPr>
          <w:p w14:paraId="2F60D03E" w14:textId="77777777" w:rsidR="0075570E" w:rsidRPr="002A6778" w:rsidRDefault="0075570E" w:rsidP="00B87A3E">
            <w:pPr>
              <w:jc w:val="center"/>
              <w:rPr>
                <w:sz w:val="20"/>
                <w:szCs w:val="20"/>
              </w:rPr>
            </w:pPr>
            <w:r w:rsidRPr="002A6778">
              <w:rPr>
                <w:sz w:val="20"/>
                <w:szCs w:val="20"/>
              </w:rPr>
              <w:t>nr</w:t>
            </w:r>
          </w:p>
        </w:tc>
        <w:tc>
          <w:tcPr>
            <w:tcW w:w="395" w:type="pct"/>
            <w:tcBorders>
              <w:top w:val="nil"/>
              <w:left w:val="single" w:sz="4" w:space="0" w:color="auto"/>
              <w:bottom w:val="nil"/>
              <w:right w:val="nil"/>
            </w:tcBorders>
            <w:hideMark/>
          </w:tcPr>
          <w:p w14:paraId="3021B88F" w14:textId="77777777" w:rsidR="0075570E" w:rsidRPr="002A6778" w:rsidRDefault="0075570E" w:rsidP="00B87A3E">
            <w:pPr>
              <w:jc w:val="center"/>
              <w:rPr>
                <w:sz w:val="20"/>
                <w:szCs w:val="20"/>
              </w:rPr>
            </w:pPr>
            <w:r w:rsidRPr="002A6778">
              <w:rPr>
                <w:sz w:val="20"/>
                <w:szCs w:val="20"/>
              </w:rPr>
              <w:t>Slices</w:t>
            </w:r>
          </w:p>
        </w:tc>
        <w:tc>
          <w:tcPr>
            <w:tcW w:w="368" w:type="pct"/>
            <w:hideMark/>
          </w:tcPr>
          <w:p w14:paraId="18B21E38" w14:textId="77777777" w:rsidR="0075570E" w:rsidRPr="002A6778" w:rsidRDefault="0075570E" w:rsidP="00B87A3E">
            <w:pPr>
              <w:jc w:val="center"/>
              <w:rPr>
                <w:sz w:val="18"/>
                <w:szCs w:val="18"/>
              </w:rPr>
            </w:pPr>
            <w:r w:rsidRPr="002A6778">
              <w:rPr>
                <w:sz w:val="18"/>
                <w:szCs w:val="18"/>
              </w:rPr>
              <w:t>SVG</w:t>
            </w:r>
          </w:p>
        </w:tc>
        <w:tc>
          <w:tcPr>
            <w:tcW w:w="563" w:type="pct"/>
            <w:hideMark/>
          </w:tcPr>
          <w:p w14:paraId="043DFCC6" w14:textId="77777777" w:rsidR="0075570E" w:rsidRPr="002A6778" w:rsidRDefault="0075570E" w:rsidP="00B87A3E">
            <w:pPr>
              <w:jc w:val="center"/>
              <w:rPr>
                <w:sz w:val="20"/>
                <w:szCs w:val="20"/>
              </w:rPr>
            </w:pPr>
            <w:r w:rsidRPr="002A6778">
              <w:rPr>
                <w:sz w:val="20"/>
                <w:szCs w:val="20"/>
              </w:rPr>
              <w:t>Microscopy</w:t>
            </w:r>
          </w:p>
        </w:tc>
        <w:tc>
          <w:tcPr>
            <w:tcW w:w="309" w:type="pct"/>
            <w:tcBorders>
              <w:top w:val="nil"/>
              <w:left w:val="nil"/>
              <w:bottom w:val="nil"/>
              <w:right w:val="single" w:sz="4" w:space="0" w:color="auto"/>
            </w:tcBorders>
            <w:hideMark/>
          </w:tcPr>
          <w:p w14:paraId="5916F4C5" w14:textId="77777777" w:rsidR="0075570E" w:rsidRPr="002A6778" w:rsidRDefault="0075570E" w:rsidP="00B87A3E">
            <w:pPr>
              <w:jc w:val="center"/>
              <w:rPr>
                <w:sz w:val="20"/>
                <w:szCs w:val="20"/>
              </w:rPr>
            </w:pPr>
            <w:r w:rsidRPr="002A6778">
              <w:rPr>
                <w:sz w:val="20"/>
                <w:szCs w:val="20"/>
              </w:rPr>
              <w:t>nr</w:t>
            </w:r>
          </w:p>
        </w:tc>
        <w:tc>
          <w:tcPr>
            <w:tcW w:w="219" w:type="pct"/>
            <w:tcBorders>
              <w:top w:val="nil"/>
              <w:left w:val="single" w:sz="4" w:space="0" w:color="auto"/>
              <w:bottom w:val="nil"/>
              <w:right w:val="nil"/>
            </w:tcBorders>
            <w:hideMark/>
          </w:tcPr>
          <w:p w14:paraId="60B91649" w14:textId="77777777" w:rsidR="0075570E" w:rsidRPr="002A6778" w:rsidRDefault="0075570E" w:rsidP="00B87A3E">
            <w:pPr>
              <w:jc w:val="center"/>
              <w:rPr>
                <w:sz w:val="20"/>
                <w:szCs w:val="20"/>
              </w:rPr>
            </w:pPr>
            <w:r w:rsidRPr="002A6778">
              <w:rPr>
                <w:sz w:val="20"/>
                <w:szCs w:val="20"/>
              </w:rPr>
              <w:t>67/80</w:t>
            </w:r>
          </w:p>
        </w:tc>
        <w:tc>
          <w:tcPr>
            <w:tcW w:w="249" w:type="pct"/>
            <w:hideMark/>
          </w:tcPr>
          <w:p w14:paraId="3798DDDD" w14:textId="77777777" w:rsidR="0075570E" w:rsidRPr="002A6778" w:rsidRDefault="0075570E" w:rsidP="00B87A3E">
            <w:pPr>
              <w:jc w:val="center"/>
              <w:rPr>
                <w:sz w:val="20"/>
                <w:szCs w:val="20"/>
              </w:rPr>
            </w:pPr>
            <w:r w:rsidRPr="002A6778">
              <w:rPr>
                <w:sz w:val="20"/>
                <w:szCs w:val="20"/>
              </w:rPr>
              <w:t>87/87</w:t>
            </w:r>
          </w:p>
        </w:tc>
        <w:tc>
          <w:tcPr>
            <w:tcW w:w="280" w:type="pct"/>
            <w:hideMark/>
          </w:tcPr>
          <w:p w14:paraId="7E843DF9" w14:textId="77777777" w:rsidR="0075570E" w:rsidRPr="002A6778" w:rsidRDefault="0075570E" w:rsidP="00B87A3E">
            <w:pPr>
              <w:jc w:val="center"/>
              <w:rPr>
                <w:sz w:val="20"/>
                <w:szCs w:val="20"/>
              </w:rPr>
            </w:pPr>
            <w:r w:rsidRPr="002A6778">
              <w:rPr>
                <w:sz w:val="20"/>
                <w:szCs w:val="20"/>
              </w:rPr>
              <w:t>-</w:t>
            </w:r>
          </w:p>
        </w:tc>
        <w:tc>
          <w:tcPr>
            <w:tcW w:w="219" w:type="pct"/>
            <w:hideMark/>
          </w:tcPr>
          <w:p w14:paraId="324A7FBB" w14:textId="77777777" w:rsidR="0075570E" w:rsidRPr="002A6778" w:rsidRDefault="0075570E" w:rsidP="00B87A3E">
            <w:pPr>
              <w:jc w:val="center"/>
              <w:rPr>
                <w:sz w:val="20"/>
                <w:szCs w:val="20"/>
              </w:rPr>
            </w:pPr>
            <w:r w:rsidRPr="002A6778">
              <w:rPr>
                <w:sz w:val="20"/>
                <w:szCs w:val="20"/>
              </w:rPr>
              <w:t>-</w:t>
            </w:r>
          </w:p>
        </w:tc>
        <w:tc>
          <w:tcPr>
            <w:tcW w:w="219" w:type="pct"/>
            <w:hideMark/>
          </w:tcPr>
          <w:p w14:paraId="6F12EF97" w14:textId="77777777" w:rsidR="0075570E" w:rsidRPr="002A6778" w:rsidRDefault="0075570E" w:rsidP="00B87A3E">
            <w:pPr>
              <w:jc w:val="center"/>
              <w:rPr>
                <w:sz w:val="20"/>
                <w:szCs w:val="20"/>
              </w:rPr>
            </w:pPr>
            <w:r w:rsidRPr="002A6778">
              <w:rPr>
                <w:sz w:val="20"/>
                <w:szCs w:val="20"/>
              </w:rPr>
              <w:t>-</w:t>
            </w:r>
          </w:p>
        </w:tc>
        <w:tc>
          <w:tcPr>
            <w:tcW w:w="389" w:type="pct"/>
            <w:hideMark/>
          </w:tcPr>
          <w:p w14:paraId="447E58B6" w14:textId="77777777" w:rsidR="0075570E" w:rsidRPr="002A6778" w:rsidRDefault="0075570E" w:rsidP="00B87A3E">
            <w:pPr>
              <w:jc w:val="center"/>
              <w:rPr>
                <w:sz w:val="20"/>
                <w:szCs w:val="20"/>
              </w:rPr>
            </w:pPr>
            <w:r w:rsidRPr="002A6778">
              <w:rPr>
                <w:sz w:val="20"/>
                <w:szCs w:val="20"/>
              </w:rPr>
              <w:t>-</w:t>
            </w:r>
          </w:p>
        </w:tc>
      </w:tr>
      <w:tr w:rsidR="0075570E" w:rsidRPr="002A6778" w14:paraId="469D6F49" w14:textId="77777777" w:rsidTr="00FB0D9E">
        <w:trPr>
          <w:trHeight w:val="108"/>
        </w:trPr>
        <w:tc>
          <w:tcPr>
            <w:tcW w:w="816" w:type="pct"/>
            <w:tcBorders>
              <w:top w:val="nil"/>
              <w:left w:val="nil"/>
              <w:bottom w:val="nil"/>
              <w:right w:val="single" w:sz="4" w:space="0" w:color="auto"/>
            </w:tcBorders>
            <w:hideMark/>
          </w:tcPr>
          <w:p w14:paraId="209E854D" w14:textId="77777777" w:rsidR="0075570E" w:rsidRPr="002A6778" w:rsidRDefault="0075570E" w:rsidP="00B87A3E">
            <w:pPr>
              <w:rPr>
                <w:sz w:val="20"/>
                <w:szCs w:val="20"/>
              </w:rPr>
            </w:pPr>
            <w:r w:rsidRPr="002A6778">
              <w:rPr>
                <w:sz w:val="20"/>
                <w:szCs w:val="20"/>
              </w:rPr>
              <w:t>Ashley et al. (1998)</w:t>
            </w:r>
          </w:p>
        </w:tc>
        <w:tc>
          <w:tcPr>
            <w:tcW w:w="207" w:type="pct"/>
            <w:tcBorders>
              <w:top w:val="nil"/>
              <w:left w:val="single" w:sz="4" w:space="0" w:color="auto"/>
              <w:bottom w:val="nil"/>
              <w:right w:val="nil"/>
            </w:tcBorders>
            <w:hideMark/>
          </w:tcPr>
          <w:p w14:paraId="7C6CB1A9" w14:textId="77777777" w:rsidR="0075570E" w:rsidRPr="002A6778" w:rsidRDefault="0075570E" w:rsidP="00B87A3E">
            <w:pPr>
              <w:jc w:val="center"/>
              <w:rPr>
                <w:sz w:val="20"/>
                <w:szCs w:val="20"/>
              </w:rPr>
            </w:pPr>
            <w:r w:rsidRPr="002A6778">
              <w:rPr>
                <w:sz w:val="20"/>
                <w:szCs w:val="20"/>
              </w:rPr>
              <w:t>103</w:t>
            </w:r>
          </w:p>
        </w:tc>
        <w:tc>
          <w:tcPr>
            <w:tcW w:w="383" w:type="pct"/>
            <w:tcBorders>
              <w:top w:val="nil"/>
              <w:left w:val="nil"/>
              <w:bottom w:val="nil"/>
              <w:right w:val="single" w:sz="4" w:space="0" w:color="auto"/>
            </w:tcBorders>
            <w:hideMark/>
          </w:tcPr>
          <w:p w14:paraId="70E8A6AA" w14:textId="77777777" w:rsidR="0075570E" w:rsidRPr="002A6778" w:rsidRDefault="0075570E" w:rsidP="00B87A3E">
            <w:pPr>
              <w:jc w:val="center"/>
              <w:rPr>
                <w:sz w:val="20"/>
                <w:szCs w:val="20"/>
              </w:rPr>
            </w:pPr>
            <w:r w:rsidRPr="002A6778">
              <w:rPr>
                <w:sz w:val="20"/>
                <w:szCs w:val="20"/>
              </w:rPr>
              <w:t>35/68</w:t>
            </w:r>
          </w:p>
        </w:tc>
        <w:tc>
          <w:tcPr>
            <w:tcW w:w="383" w:type="pct"/>
            <w:tcBorders>
              <w:top w:val="nil"/>
              <w:left w:val="single" w:sz="4" w:space="0" w:color="auto"/>
              <w:bottom w:val="nil"/>
              <w:right w:val="single" w:sz="4" w:space="0" w:color="auto"/>
            </w:tcBorders>
            <w:hideMark/>
          </w:tcPr>
          <w:p w14:paraId="284EB4C8" w14:textId="77777777" w:rsidR="0075570E" w:rsidRPr="002A6778" w:rsidRDefault="0075570E" w:rsidP="00B87A3E">
            <w:pPr>
              <w:jc w:val="center"/>
              <w:rPr>
                <w:sz w:val="20"/>
                <w:szCs w:val="20"/>
              </w:rPr>
            </w:pPr>
            <w:r w:rsidRPr="002A6778">
              <w:rPr>
                <w:sz w:val="20"/>
                <w:szCs w:val="20"/>
              </w:rPr>
              <w:t>3</w:t>
            </w:r>
          </w:p>
        </w:tc>
        <w:tc>
          <w:tcPr>
            <w:tcW w:w="395" w:type="pct"/>
            <w:tcBorders>
              <w:top w:val="nil"/>
              <w:left w:val="single" w:sz="4" w:space="0" w:color="auto"/>
              <w:bottom w:val="nil"/>
              <w:right w:val="nil"/>
            </w:tcBorders>
            <w:hideMark/>
          </w:tcPr>
          <w:p w14:paraId="6E7A1B38" w14:textId="77777777" w:rsidR="0075570E" w:rsidRPr="002A6778" w:rsidRDefault="0075570E" w:rsidP="00B87A3E">
            <w:pPr>
              <w:jc w:val="center"/>
              <w:rPr>
                <w:sz w:val="20"/>
                <w:szCs w:val="20"/>
              </w:rPr>
            </w:pPr>
            <w:r w:rsidRPr="002A6778">
              <w:rPr>
                <w:sz w:val="20"/>
                <w:szCs w:val="20"/>
              </w:rPr>
              <w:t>Slices</w:t>
            </w:r>
          </w:p>
        </w:tc>
        <w:tc>
          <w:tcPr>
            <w:tcW w:w="368" w:type="pct"/>
            <w:hideMark/>
          </w:tcPr>
          <w:p w14:paraId="5D7326E2" w14:textId="77777777" w:rsidR="0075570E" w:rsidRPr="002A6778" w:rsidRDefault="0075570E" w:rsidP="00B87A3E">
            <w:pPr>
              <w:jc w:val="center"/>
              <w:rPr>
                <w:sz w:val="18"/>
                <w:szCs w:val="18"/>
              </w:rPr>
            </w:pPr>
            <w:r w:rsidRPr="002A6778">
              <w:rPr>
                <w:sz w:val="18"/>
                <w:szCs w:val="18"/>
              </w:rPr>
              <w:t>-</w:t>
            </w:r>
          </w:p>
        </w:tc>
        <w:tc>
          <w:tcPr>
            <w:tcW w:w="563" w:type="pct"/>
            <w:hideMark/>
          </w:tcPr>
          <w:p w14:paraId="25A7898A" w14:textId="77777777" w:rsidR="0075570E" w:rsidRPr="002A6778" w:rsidRDefault="0075570E" w:rsidP="00B87A3E">
            <w:pPr>
              <w:jc w:val="center"/>
              <w:rPr>
                <w:sz w:val="20"/>
                <w:szCs w:val="20"/>
              </w:rPr>
            </w:pPr>
            <w:r w:rsidRPr="002A6778">
              <w:rPr>
                <w:sz w:val="20"/>
                <w:szCs w:val="20"/>
              </w:rPr>
              <w:t>Microscopy</w:t>
            </w:r>
          </w:p>
        </w:tc>
        <w:tc>
          <w:tcPr>
            <w:tcW w:w="309" w:type="pct"/>
            <w:tcBorders>
              <w:top w:val="nil"/>
              <w:left w:val="nil"/>
              <w:bottom w:val="nil"/>
              <w:right w:val="single" w:sz="4" w:space="0" w:color="auto"/>
            </w:tcBorders>
            <w:hideMark/>
          </w:tcPr>
          <w:p w14:paraId="27543A04" w14:textId="77777777" w:rsidR="0075570E" w:rsidRPr="002A6778" w:rsidRDefault="0075570E" w:rsidP="00B87A3E">
            <w:pPr>
              <w:jc w:val="center"/>
              <w:rPr>
                <w:sz w:val="20"/>
                <w:szCs w:val="20"/>
              </w:rPr>
            </w:pPr>
            <w:r w:rsidRPr="002A6778">
              <w:rPr>
                <w:sz w:val="20"/>
                <w:szCs w:val="20"/>
              </w:rPr>
              <w:t>2</w:t>
            </w:r>
          </w:p>
        </w:tc>
        <w:tc>
          <w:tcPr>
            <w:tcW w:w="219" w:type="pct"/>
            <w:tcBorders>
              <w:top w:val="nil"/>
              <w:left w:val="single" w:sz="4" w:space="0" w:color="auto"/>
              <w:bottom w:val="nil"/>
              <w:right w:val="nil"/>
            </w:tcBorders>
            <w:hideMark/>
          </w:tcPr>
          <w:p w14:paraId="65427ED9" w14:textId="77777777" w:rsidR="0075570E" w:rsidRPr="002A6778" w:rsidRDefault="0075570E" w:rsidP="00B87A3E">
            <w:pPr>
              <w:jc w:val="center"/>
              <w:rPr>
                <w:sz w:val="20"/>
                <w:szCs w:val="20"/>
              </w:rPr>
            </w:pPr>
            <w:r w:rsidRPr="002A6778">
              <w:rPr>
                <w:sz w:val="20"/>
                <w:szCs w:val="20"/>
              </w:rPr>
              <w:t>21</w:t>
            </w:r>
          </w:p>
        </w:tc>
        <w:tc>
          <w:tcPr>
            <w:tcW w:w="249" w:type="pct"/>
            <w:hideMark/>
          </w:tcPr>
          <w:p w14:paraId="43092B0A" w14:textId="77777777" w:rsidR="0075570E" w:rsidRPr="002A6778" w:rsidRDefault="0075570E" w:rsidP="00B87A3E">
            <w:pPr>
              <w:jc w:val="center"/>
              <w:rPr>
                <w:sz w:val="20"/>
                <w:szCs w:val="20"/>
              </w:rPr>
            </w:pPr>
            <w:r w:rsidRPr="002A6778">
              <w:rPr>
                <w:sz w:val="20"/>
                <w:szCs w:val="20"/>
              </w:rPr>
              <w:t>88</w:t>
            </w:r>
          </w:p>
        </w:tc>
        <w:tc>
          <w:tcPr>
            <w:tcW w:w="280" w:type="pct"/>
            <w:hideMark/>
          </w:tcPr>
          <w:p w14:paraId="51C5012A" w14:textId="77777777" w:rsidR="0075570E" w:rsidRPr="002A6778" w:rsidRDefault="0075570E" w:rsidP="00B87A3E">
            <w:pPr>
              <w:jc w:val="center"/>
              <w:rPr>
                <w:sz w:val="20"/>
                <w:szCs w:val="20"/>
              </w:rPr>
            </w:pPr>
            <w:r w:rsidRPr="002A6778">
              <w:rPr>
                <w:sz w:val="20"/>
                <w:szCs w:val="20"/>
              </w:rPr>
              <w:t>-</w:t>
            </w:r>
          </w:p>
        </w:tc>
        <w:tc>
          <w:tcPr>
            <w:tcW w:w="219" w:type="pct"/>
            <w:hideMark/>
          </w:tcPr>
          <w:p w14:paraId="0DCA7CA1" w14:textId="77777777" w:rsidR="0075570E" w:rsidRPr="002A6778" w:rsidRDefault="0075570E" w:rsidP="00B87A3E">
            <w:pPr>
              <w:jc w:val="center"/>
              <w:rPr>
                <w:sz w:val="20"/>
                <w:szCs w:val="20"/>
              </w:rPr>
            </w:pPr>
            <w:r w:rsidRPr="002A6778">
              <w:rPr>
                <w:sz w:val="20"/>
                <w:szCs w:val="20"/>
              </w:rPr>
              <w:t>14</w:t>
            </w:r>
          </w:p>
        </w:tc>
        <w:tc>
          <w:tcPr>
            <w:tcW w:w="219" w:type="pct"/>
            <w:hideMark/>
          </w:tcPr>
          <w:p w14:paraId="2C1BF432" w14:textId="77777777" w:rsidR="0075570E" w:rsidRPr="002A6778" w:rsidRDefault="0075570E" w:rsidP="00B87A3E">
            <w:pPr>
              <w:jc w:val="center"/>
              <w:rPr>
                <w:sz w:val="20"/>
                <w:szCs w:val="20"/>
              </w:rPr>
            </w:pPr>
            <w:r w:rsidRPr="002A6778">
              <w:rPr>
                <w:sz w:val="20"/>
                <w:szCs w:val="20"/>
              </w:rPr>
              <w:t>95</w:t>
            </w:r>
          </w:p>
        </w:tc>
        <w:tc>
          <w:tcPr>
            <w:tcW w:w="389" w:type="pct"/>
            <w:hideMark/>
          </w:tcPr>
          <w:p w14:paraId="4773F57C" w14:textId="77777777" w:rsidR="0075570E" w:rsidRPr="002A6778" w:rsidRDefault="0075570E" w:rsidP="00B87A3E">
            <w:pPr>
              <w:jc w:val="center"/>
              <w:rPr>
                <w:sz w:val="20"/>
                <w:szCs w:val="20"/>
              </w:rPr>
            </w:pPr>
            <w:r w:rsidRPr="002A6778">
              <w:rPr>
                <w:sz w:val="20"/>
                <w:szCs w:val="20"/>
              </w:rPr>
              <w:t>-</w:t>
            </w:r>
          </w:p>
        </w:tc>
      </w:tr>
      <w:tr w:rsidR="0075570E" w:rsidRPr="002A6778" w14:paraId="791F366C" w14:textId="77777777" w:rsidTr="00FB0D9E">
        <w:trPr>
          <w:trHeight w:val="108"/>
        </w:trPr>
        <w:tc>
          <w:tcPr>
            <w:tcW w:w="816" w:type="pct"/>
            <w:tcBorders>
              <w:top w:val="nil"/>
              <w:left w:val="nil"/>
              <w:bottom w:val="nil"/>
              <w:right w:val="single" w:sz="4" w:space="0" w:color="auto"/>
            </w:tcBorders>
            <w:hideMark/>
          </w:tcPr>
          <w:p w14:paraId="20C32A2C" w14:textId="77777777" w:rsidR="0075570E" w:rsidRPr="002A6778" w:rsidRDefault="0075570E" w:rsidP="00B87A3E">
            <w:pPr>
              <w:rPr>
                <w:sz w:val="20"/>
                <w:szCs w:val="20"/>
              </w:rPr>
            </w:pPr>
            <w:r w:rsidRPr="002A6778">
              <w:rPr>
                <w:sz w:val="20"/>
                <w:szCs w:val="20"/>
              </w:rPr>
              <w:t>Cortes et al. (2000)</w:t>
            </w:r>
          </w:p>
        </w:tc>
        <w:tc>
          <w:tcPr>
            <w:tcW w:w="207" w:type="pct"/>
            <w:tcBorders>
              <w:top w:val="nil"/>
              <w:left w:val="single" w:sz="4" w:space="0" w:color="auto"/>
              <w:bottom w:val="nil"/>
              <w:right w:val="nil"/>
            </w:tcBorders>
            <w:hideMark/>
          </w:tcPr>
          <w:p w14:paraId="7A35ADFA" w14:textId="77777777" w:rsidR="0075570E" w:rsidRPr="002A6778" w:rsidRDefault="0075570E" w:rsidP="00B87A3E">
            <w:pPr>
              <w:jc w:val="center"/>
              <w:rPr>
                <w:sz w:val="20"/>
                <w:szCs w:val="20"/>
              </w:rPr>
            </w:pPr>
            <w:r w:rsidRPr="002A6778">
              <w:rPr>
                <w:sz w:val="20"/>
                <w:szCs w:val="20"/>
              </w:rPr>
              <w:t>59</w:t>
            </w:r>
          </w:p>
        </w:tc>
        <w:tc>
          <w:tcPr>
            <w:tcW w:w="383" w:type="pct"/>
            <w:tcBorders>
              <w:top w:val="nil"/>
              <w:left w:val="nil"/>
              <w:bottom w:val="nil"/>
              <w:right w:val="single" w:sz="4" w:space="0" w:color="auto"/>
            </w:tcBorders>
            <w:hideMark/>
          </w:tcPr>
          <w:p w14:paraId="78604169" w14:textId="77777777" w:rsidR="0075570E" w:rsidRPr="002A6778" w:rsidRDefault="0075570E" w:rsidP="00B87A3E">
            <w:pPr>
              <w:jc w:val="center"/>
              <w:rPr>
                <w:sz w:val="20"/>
                <w:szCs w:val="20"/>
              </w:rPr>
            </w:pPr>
            <w:r w:rsidRPr="002A6778">
              <w:rPr>
                <w:sz w:val="20"/>
                <w:szCs w:val="20"/>
              </w:rPr>
              <w:t>59/-</w:t>
            </w:r>
          </w:p>
        </w:tc>
        <w:tc>
          <w:tcPr>
            <w:tcW w:w="383" w:type="pct"/>
            <w:tcBorders>
              <w:top w:val="nil"/>
              <w:left w:val="single" w:sz="4" w:space="0" w:color="auto"/>
              <w:bottom w:val="nil"/>
              <w:right w:val="single" w:sz="4" w:space="0" w:color="auto"/>
            </w:tcBorders>
            <w:hideMark/>
          </w:tcPr>
          <w:p w14:paraId="1FBA4113" w14:textId="77777777" w:rsidR="0075570E" w:rsidRPr="002A6778" w:rsidRDefault="0075570E" w:rsidP="00B87A3E">
            <w:pPr>
              <w:jc w:val="center"/>
              <w:rPr>
                <w:sz w:val="20"/>
                <w:szCs w:val="20"/>
              </w:rPr>
            </w:pPr>
            <w:r w:rsidRPr="002A6778">
              <w:rPr>
                <w:sz w:val="20"/>
                <w:szCs w:val="20"/>
              </w:rPr>
              <w:t>4</w:t>
            </w:r>
          </w:p>
        </w:tc>
        <w:tc>
          <w:tcPr>
            <w:tcW w:w="395" w:type="pct"/>
            <w:tcBorders>
              <w:top w:val="nil"/>
              <w:left w:val="single" w:sz="4" w:space="0" w:color="auto"/>
              <w:bottom w:val="nil"/>
              <w:right w:val="nil"/>
            </w:tcBorders>
            <w:hideMark/>
          </w:tcPr>
          <w:p w14:paraId="475F26FB" w14:textId="77777777" w:rsidR="0075570E" w:rsidRPr="002A6778" w:rsidRDefault="0075570E" w:rsidP="00B87A3E">
            <w:pPr>
              <w:jc w:val="center"/>
              <w:rPr>
                <w:sz w:val="20"/>
                <w:szCs w:val="20"/>
              </w:rPr>
            </w:pPr>
            <w:r w:rsidRPr="002A6778">
              <w:rPr>
                <w:sz w:val="20"/>
                <w:szCs w:val="20"/>
              </w:rPr>
              <w:t>Slices</w:t>
            </w:r>
          </w:p>
        </w:tc>
        <w:tc>
          <w:tcPr>
            <w:tcW w:w="368" w:type="pct"/>
            <w:hideMark/>
          </w:tcPr>
          <w:p w14:paraId="2867440D" w14:textId="77777777" w:rsidR="0075570E" w:rsidRPr="002A6778" w:rsidRDefault="0075570E" w:rsidP="00B87A3E">
            <w:pPr>
              <w:jc w:val="center"/>
              <w:rPr>
                <w:sz w:val="18"/>
                <w:szCs w:val="18"/>
              </w:rPr>
            </w:pPr>
            <w:r w:rsidRPr="002A6778">
              <w:rPr>
                <w:sz w:val="18"/>
                <w:szCs w:val="18"/>
              </w:rPr>
              <w:t>-</w:t>
            </w:r>
          </w:p>
        </w:tc>
        <w:tc>
          <w:tcPr>
            <w:tcW w:w="563" w:type="pct"/>
            <w:hideMark/>
          </w:tcPr>
          <w:p w14:paraId="1CAA6A89" w14:textId="77777777" w:rsidR="0075570E" w:rsidRPr="002A6778" w:rsidRDefault="0075570E" w:rsidP="00B87A3E">
            <w:pPr>
              <w:jc w:val="center"/>
              <w:rPr>
                <w:sz w:val="20"/>
                <w:szCs w:val="20"/>
              </w:rPr>
            </w:pPr>
            <w:r w:rsidRPr="002A6778">
              <w:rPr>
                <w:sz w:val="20"/>
                <w:szCs w:val="20"/>
              </w:rPr>
              <w:t>Microscopy/Photo</w:t>
            </w:r>
          </w:p>
        </w:tc>
        <w:tc>
          <w:tcPr>
            <w:tcW w:w="309" w:type="pct"/>
            <w:tcBorders>
              <w:top w:val="nil"/>
              <w:left w:val="nil"/>
              <w:bottom w:val="nil"/>
              <w:right w:val="single" w:sz="4" w:space="0" w:color="auto"/>
            </w:tcBorders>
            <w:hideMark/>
          </w:tcPr>
          <w:p w14:paraId="50C5CC01" w14:textId="77777777" w:rsidR="0075570E" w:rsidRPr="002A6778" w:rsidRDefault="0075570E" w:rsidP="00B87A3E">
            <w:pPr>
              <w:jc w:val="center"/>
              <w:rPr>
                <w:sz w:val="20"/>
                <w:szCs w:val="20"/>
              </w:rPr>
            </w:pPr>
            <w:r w:rsidRPr="002A6778">
              <w:rPr>
                <w:sz w:val="20"/>
                <w:szCs w:val="20"/>
              </w:rPr>
              <w:t>14</w:t>
            </w:r>
          </w:p>
        </w:tc>
        <w:tc>
          <w:tcPr>
            <w:tcW w:w="219" w:type="pct"/>
            <w:tcBorders>
              <w:top w:val="nil"/>
              <w:left w:val="single" w:sz="4" w:space="0" w:color="auto"/>
              <w:bottom w:val="nil"/>
              <w:right w:val="nil"/>
            </w:tcBorders>
            <w:hideMark/>
          </w:tcPr>
          <w:p w14:paraId="4F303215" w14:textId="77777777" w:rsidR="0075570E" w:rsidRPr="002A6778" w:rsidRDefault="0075570E" w:rsidP="00B87A3E">
            <w:pPr>
              <w:jc w:val="center"/>
              <w:rPr>
                <w:sz w:val="20"/>
                <w:szCs w:val="20"/>
              </w:rPr>
            </w:pPr>
            <w:r w:rsidRPr="002A6778">
              <w:rPr>
                <w:sz w:val="20"/>
                <w:szCs w:val="20"/>
              </w:rPr>
              <w:t>-</w:t>
            </w:r>
          </w:p>
        </w:tc>
        <w:tc>
          <w:tcPr>
            <w:tcW w:w="249" w:type="pct"/>
            <w:hideMark/>
          </w:tcPr>
          <w:p w14:paraId="06FE22CE" w14:textId="77777777" w:rsidR="0075570E" w:rsidRPr="002A6778" w:rsidRDefault="0075570E" w:rsidP="00B87A3E">
            <w:pPr>
              <w:jc w:val="center"/>
              <w:rPr>
                <w:sz w:val="20"/>
                <w:szCs w:val="20"/>
              </w:rPr>
            </w:pPr>
            <w:r w:rsidRPr="002A6778">
              <w:rPr>
                <w:sz w:val="20"/>
                <w:szCs w:val="20"/>
              </w:rPr>
              <w:t>-</w:t>
            </w:r>
          </w:p>
        </w:tc>
        <w:tc>
          <w:tcPr>
            <w:tcW w:w="280" w:type="pct"/>
            <w:hideMark/>
          </w:tcPr>
          <w:p w14:paraId="5E89DDC6" w14:textId="77777777" w:rsidR="0075570E" w:rsidRPr="002A6778" w:rsidRDefault="0075570E" w:rsidP="00B87A3E">
            <w:pPr>
              <w:jc w:val="center"/>
              <w:rPr>
                <w:sz w:val="20"/>
                <w:szCs w:val="20"/>
              </w:rPr>
            </w:pPr>
            <w:r w:rsidRPr="002A6778">
              <w:rPr>
                <w:sz w:val="20"/>
                <w:szCs w:val="20"/>
              </w:rPr>
              <w:t>-</w:t>
            </w:r>
          </w:p>
        </w:tc>
        <w:tc>
          <w:tcPr>
            <w:tcW w:w="219" w:type="pct"/>
            <w:hideMark/>
          </w:tcPr>
          <w:p w14:paraId="6A0DE3D2" w14:textId="77777777" w:rsidR="0075570E" w:rsidRPr="002A6778" w:rsidRDefault="0075570E" w:rsidP="00B87A3E">
            <w:pPr>
              <w:jc w:val="center"/>
              <w:rPr>
                <w:sz w:val="20"/>
                <w:szCs w:val="20"/>
              </w:rPr>
            </w:pPr>
            <w:r w:rsidRPr="002A6778">
              <w:rPr>
                <w:sz w:val="20"/>
                <w:szCs w:val="20"/>
              </w:rPr>
              <w:t>31</w:t>
            </w:r>
          </w:p>
        </w:tc>
        <w:tc>
          <w:tcPr>
            <w:tcW w:w="219" w:type="pct"/>
            <w:hideMark/>
          </w:tcPr>
          <w:p w14:paraId="31E9E8E6" w14:textId="77777777" w:rsidR="0075570E" w:rsidRPr="002A6778" w:rsidRDefault="0075570E" w:rsidP="00B87A3E">
            <w:pPr>
              <w:jc w:val="center"/>
              <w:rPr>
                <w:sz w:val="20"/>
                <w:szCs w:val="20"/>
              </w:rPr>
            </w:pPr>
            <w:r w:rsidRPr="002A6778">
              <w:rPr>
                <w:sz w:val="20"/>
                <w:szCs w:val="20"/>
              </w:rPr>
              <w:t>100</w:t>
            </w:r>
          </w:p>
        </w:tc>
        <w:tc>
          <w:tcPr>
            <w:tcW w:w="389" w:type="pct"/>
            <w:hideMark/>
          </w:tcPr>
          <w:p w14:paraId="759891D3" w14:textId="77777777" w:rsidR="0075570E" w:rsidRPr="002A6778" w:rsidRDefault="0075570E" w:rsidP="00B87A3E">
            <w:pPr>
              <w:jc w:val="center"/>
              <w:rPr>
                <w:sz w:val="20"/>
                <w:szCs w:val="20"/>
              </w:rPr>
            </w:pPr>
            <w:r w:rsidRPr="002A6778">
              <w:rPr>
                <w:sz w:val="20"/>
                <w:szCs w:val="20"/>
              </w:rPr>
              <w:t>0.85</w:t>
            </w:r>
          </w:p>
        </w:tc>
      </w:tr>
      <w:tr w:rsidR="0075570E" w:rsidRPr="002A6778" w14:paraId="42E2FF3F" w14:textId="77777777" w:rsidTr="00FB0D9E">
        <w:trPr>
          <w:trHeight w:val="108"/>
        </w:trPr>
        <w:tc>
          <w:tcPr>
            <w:tcW w:w="816" w:type="pct"/>
            <w:tcBorders>
              <w:top w:val="nil"/>
              <w:left w:val="nil"/>
              <w:bottom w:val="nil"/>
              <w:right w:val="single" w:sz="4" w:space="0" w:color="auto"/>
            </w:tcBorders>
            <w:hideMark/>
          </w:tcPr>
          <w:p w14:paraId="3D77C74B" w14:textId="77777777" w:rsidR="0075570E" w:rsidRPr="00DC7BAD" w:rsidRDefault="0075570E" w:rsidP="00B87A3E">
            <w:pPr>
              <w:rPr>
                <w:sz w:val="20"/>
                <w:szCs w:val="20"/>
                <w:vertAlign w:val="superscript"/>
              </w:rPr>
            </w:pPr>
            <w:r w:rsidRPr="002A6778">
              <w:rPr>
                <w:sz w:val="20"/>
                <w:szCs w:val="20"/>
              </w:rPr>
              <w:t>Grossman et al. (2002)</w:t>
            </w:r>
            <w:r>
              <w:rPr>
                <w:sz w:val="20"/>
                <w:szCs w:val="20"/>
              </w:rPr>
              <w:t xml:space="preserve"> </w:t>
            </w:r>
            <w:r>
              <w:rPr>
                <w:sz w:val="20"/>
                <w:szCs w:val="20"/>
                <w:vertAlign w:val="superscript"/>
              </w:rPr>
              <w:t>E</w:t>
            </w:r>
          </w:p>
        </w:tc>
        <w:tc>
          <w:tcPr>
            <w:tcW w:w="207" w:type="pct"/>
            <w:tcBorders>
              <w:top w:val="nil"/>
              <w:left w:val="single" w:sz="4" w:space="0" w:color="auto"/>
              <w:bottom w:val="nil"/>
              <w:right w:val="nil"/>
            </w:tcBorders>
            <w:hideMark/>
          </w:tcPr>
          <w:p w14:paraId="37255E0A" w14:textId="77777777" w:rsidR="0075570E" w:rsidRPr="002A6778" w:rsidRDefault="0075570E" w:rsidP="00B87A3E">
            <w:pPr>
              <w:jc w:val="center"/>
              <w:rPr>
                <w:sz w:val="20"/>
                <w:szCs w:val="20"/>
              </w:rPr>
            </w:pPr>
            <w:r w:rsidRPr="002A6778">
              <w:rPr>
                <w:sz w:val="20"/>
                <w:szCs w:val="20"/>
              </w:rPr>
              <w:t>214</w:t>
            </w:r>
          </w:p>
        </w:tc>
        <w:tc>
          <w:tcPr>
            <w:tcW w:w="383" w:type="pct"/>
            <w:tcBorders>
              <w:top w:val="nil"/>
              <w:left w:val="nil"/>
              <w:bottom w:val="nil"/>
              <w:right w:val="single" w:sz="4" w:space="0" w:color="auto"/>
            </w:tcBorders>
            <w:hideMark/>
          </w:tcPr>
          <w:p w14:paraId="2F957EA6" w14:textId="77777777" w:rsidR="0075570E" w:rsidRPr="002A6778" w:rsidRDefault="0075570E" w:rsidP="00B87A3E">
            <w:pPr>
              <w:jc w:val="center"/>
              <w:rPr>
                <w:sz w:val="20"/>
                <w:szCs w:val="20"/>
              </w:rPr>
            </w:pPr>
            <w:r w:rsidRPr="002A6778">
              <w:rPr>
                <w:sz w:val="20"/>
                <w:szCs w:val="20"/>
              </w:rPr>
              <w:t>-</w:t>
            </w:r>
          </w:p>
        </w:tc>
        <w:tc>
          <w:tcPr>
            <w:tcW w:w="383" w:type="pct"/>
            <w:tcBorders>
              <w:top w:val="nil"/>
              <w:left w:val="single" w:sz="4" w:space="0" w:color="auto"/>
              <w:bottom w:val="nil"/>
              <w:right w:val="single" w:sz="4" w:space="0" w:color="auto"/>
            </w:tcBorders>
            <w:hideMark/>
          </w:tcPr>
          <w:p w14:paraId="1528780E" w14:textId="77777777" w:rsidR="0075570E" w:rsidRPr="002A6778" w:rsidRDefault="0075570E" w:rsidP="00B87A3E">
            <w:pPr>
              <w:jc w:val="center"/>
              <w:rPr>
                <w:sz w:val="20"/>
                <w:szCs w:val="20"/>
              </w:rPr>
            </w:pPr>
            <w:r w:rsidRPr="002A6778">
              <w:rPr>
                <w:sz w:val="20"/>
                <w:szCs w:val="20"/>
              </w:rPr>
              <w:t>6</w:t>
            </w:r>
          </w:p>
        </w:tc>
        <w:tc>
          <w:tcPr>
            <w:tcW w:w="395" w:type="pct"/>
            <w:tcBorders>
              <w:top w:val="nil"/>
              <w:left w:val="single" w:sz="4" w:space="0" w:color="auto"/>
              <w:bottom w:val="nil"/>
              <w:right w:val="nil"/>
            </w:tcBorders>
            <w:hideMark/>
          </w:tcPr>
          <w:p w14:paraId="4C926B14" w14:textId="77777777" w:rsidR="0075570E" w:rsidRPr="002A6778" w:rsidRDefault="0075570E" w:rsidP="00B87A3E">
            <w:pPr>
              <w:jc w:val="center"/>
              <w:rPr>
                <w:sz w:val="20"/>
                <w:szCs w:val="20"/>
              </w:rPr>
            </w:pPr>
            <w:r w:rsidRPr="002A6778">
              <w:rPr>
                <w:sz w:val="20"/>
                <w:szCs w:val="20"/>
              </w:rPr>
              <w:t>Slices</w:t>
            </w:r>
          </w:p>
        </w:tc>
        <w:tc>
          <w:tcPr>
            <w:tcW w:w="368" w:type="pct"/>
            <w:hideMark/>
          </w:tcPr>
          <w:p w14:paraId="2822CEBC" w14:textId="77777777" w:rsidR="0075570E" w:rsidRPr="002A6778" w:rsidRDefault="0075570E" w:rsidP="00B87A3E">
            <w:pPr>
              <w:jc w:val="center"/>
              <w:rPr>
                <w:sz w:val="18"/>
                <w:szCs w:val="18"/>
              </w:rPr>
            </w:pPr>
            <w:r w:rsidRPr="002A6778">
              <w:rPr>
                <w:sz w:val="18"/>
                <w:szCs w:val="18"/>
              </w:rPr>
              <w:t>-</w:t>
            </w:r>
          </w:p>
        </w:tc>
        <w:tc>
          <w:tcPr>
            <w:tcW w:w="563" w:type="pct"/>
            <w:hideMark/>
          </w:tcPr>
          <w:p w14:paraId="5A61CE6C" w14:textId="77777777" w:rsidR="0075570E" w:rsidRPr="002A6778" w:rsidRDefault="0075570E" w:rsidP="00B87A3E">
            <w:pPr>
              <w:jc w:val="center"/>
              <w:rPr>
                <w:sz w:val="20"/>
                <w:szCs w:val="20"/>
              </w:rPr>
            </w:pPr>
            <w:r w:rsidRPr="002A6778">
              <w:rPr>
                <w:sz w:val="20"/>
                <w:szCs w:val="20"/>
              </w:rPr>
              <w:t>Microscopy</w:t>
            </w:r>
          </w:p>
        </w:tc>
        <w:tc>
          <w:tcPr>
            <w:tcW w:w="309" w:type="pct"/>
            <w:tcBorders>
              <w:top w:val="nil"/>
              <w:left w:val="nil"/>
              <w:bottom w:val="nil"/>
              <w:right w:val="single" w:sz="4" w:space="0" w:color="auto"/>
            </w:tcBorders>
            <w:hideMark/>
          </w:tcPr>
          <w:p w14:paraId="7538F40D" w14:textId="77777777" w:rsidR="0075570E" w:rsidRPr="002A6778" w:rsidRDefault="0075570E" w:rsidP="00B87A3E">
            <w:pPr>
              <w:jc w:val="center"/>
              <w:rPr>
                <w:sz w:val="20"/>
                <w:szCs w:val="20"/>
              </w:rPr>
            </w:pPr>
            <w:r w:rsidRPr="002A6778">
              <w:rPr>
                <w:sz w:val="20"/>
                <w:szCs w:val="20"/>
              </w:rPr>
              <w:t>10</w:t>
            </w:r>
          </w:p>
        </w:tc>
        <w:tc>
          <w:tcPr>
            <w:tcW w:w="219" w:type="pct"/>
            <w:tcBorders>
              <w:top w:val="nil"/>
              <w:left w:val="single" w:sz="4" w:space="0" w:color="auto"/>
              <w:bottom w:val="nil"/>
              <w:right w:val="nil"/>
            </w:tcBorders>
            <w:hideMark/>
          </w:tcPr>
          <w:p w14:paraId="24F7895D" w14:textId="77777777" w:rsidR="0075570E" w:rsidRPr="002A6778" w:rsidRDefault="0075570E" w:rsidP="00B87A3E">
            <w:pPr>
              <w:jc w:val="center"/>
              <w:rPr>
                <w:sz w:val="20"/>
                <w:szCs w:val="20"/>
              </w:rPr>
            </w:pPr>
            <w:r w:rsidRPr="002A6778">
              <w:rPr>
                <w:sz w:val="20"/>
                <w:szCs w:val="20"/>
              </w:rPr>
              <w:t>-</w:t>
            </w:r>
          </w:p>
        </w:tc>
        <w:tc>
          <w:tcPr>
            <w:tcW w:w="249" w:type="pct"/>
            <w:hideMark/>
          </w:tcPr>
          <w:p w14:paraId="475D8B54" w14:textId="77777777" w:rsidR="0075570E" w:rsidRPr="002A6778" w:rsidRDefault="0075570E" w:rsidP="00B87A3E">
            <w:pPr>
              <w:jc w:val="center"/>
              <w:rPr>
                <w:sz w:val="20"/>
                <w:szCs w:val="20"/>
              </w:rPr>
            </w:pPr>
            <w:r w:rsidRPr="002A6778">
              <w:rPr>
                <w:sz w:val="20"/>
                <w:szCs w:val="20"/>
              </w:rPr>
              <w:t>-</w:t>
            </w:r>
          </w:p>
        </w:tc>
        <w:tc>
          <w:tcPr>
            <w:tcW w:w="280" w:type="pct"/>
            <w:hideMark/>
          </w:tcPr>
          <w:p w14:paraId="6AB6E77C" w14:textId="77777777" w:rsidR="0075570E" w:rsidRPr="002A6778" w:rsidRDefault="0075570E" w:rsidP="00B87A3E">
            <w:pPr>
              <w:jc w:val="center"/>
              <w:rPr>
                <w:sz w:val="20"/>
                <w:szCs w:val="20"/>
              </w:rPr>
            </w:pPr>
            <w:r w:rsidRPr="002A6778">
              <w:rPr>
                <w:sz w:val="20"/>
                <w:szCs w:val="20"/>
              </w:rPr>
              <w:t>-</w:t>
            </w:r>
          </w:p>
        </w:tc>
        <w:tc>
          <w:tcPr>
            <w:tcW w:w="219" w:type="pct"/>
            <w:shd w:val="clear" w:color="auto" w:fill="E7E6E6" w:themeFill="background2"/>
            <w:hideMark/>
          </w:tcPr>
          <w:p w14:paraId="05DB7550" w14:textId="77777777" w:rsidR="0075570E" w:rsidRPr="00236441" w:rsidRDefault="0075570E" w:rsidP="00B87A3E">
            <w:pPr>
              <w:jc w:val="center"/>
              <w:rPr>
                <w:sz w:val="20"/>
                <w:szCs w:val="20"/>
                <w:vertAlign w:val="superscript"/>
              </w:rPr>
            </w:pPr>
            <w:r w:rsidRPr="002A6778">
              <w:rPr>
                <w:sz w:val="20"/>
                <w:szCs w:val="20"/>
              </w:rPr>
              <w:t>54</w:t>
            </w:r>
            <w:r>
              <w:rPr>
                <w:sz w:val="20"/>
                <w:szCs w:val="20"/>
                <w:vertAlign w:val="superscript"/>
              </w:rPr>
              <w:t>E</w:t>
            </w:r>
          </w:p>
        </w:tc>
        <w:tc>
          <w:tcPr>
            <w:tcW w:w="219" w:type="pct"/>
            <w:shd w:val="clear" w:color="auto" w:fill="E7E6E6" w:themeFill="background2"/>
            <w:hideMark/>
          </w:tcPr>
          <w:p w14:paraId="4F303BCE" w14:textId="77777777" w:rsidR="0075570E" w:rsidRPr="00236441" w:rsidRDefault="0075570E" w:rsidP="00B87A3E">
            <w:pPr>
              <w:jc w:val="center"/>
              <w:rPr>
                <w:sz w:val="20"/>
                <w:szCs w:val="20"/>
                <w:vertAlign w:val="superscript"/>
              </w:rPr>
            </w:pPr>
            <w:r w:rsidRPr="002A6778">
              <w:rPr>
                <w:sz w:val="20"/>
                <w:szCs w:val="20"/>
              </w:rPr>
              <w:t>90</w:t>
            </w:r>
            <w:r>
              <w:rPr>
                <w:sz w:val="20"/>
                <w:szCs w:val="20"/>
                <w:vertAlign w:val="superscript"/>
              </w:rPr>
              <w:t>E</w:t>
            </w:r>
          </w:p>
        </w:tc>
        <w:tc>
          <w:tcPr>
            <w:tcW w:w="389" w:type="pct"/>
            <w:hideMark/>
          </w:tcPr>
          <w:p w14:paraId="08731B17" w14:textId="77777777" w:rsidR="0075570E" w:rsidRPr="002A6778" w:rsidRDefault="0075570E" w:rsidP="00B87A3E">
            <w:pPr>
              <w:jc w:val="center"/>
              <w:rPr>
                <w:sz w:val="20"/>
                <w:szCs w:val="20"/>
              </w:rPr>
            </w:pPr>
            <w:r w:rsidRPr="002A6778">
              <w:rPr>
                <w:sz w:val="20"/>
                <w:szCs w:val="20"/>
              </w:rPr>
              <w:t>-</w:t>
            </w:r>
          </w:p>
        </w:tc>
      </w:tr>
      <w:tr w:rsidR="0075570E" w:rsidRPr="002A6778" w14:paraId="4578849F" w14:textId="77777777" w:rsidTr="00FB0D9E">
        <w:trPr>
          <w:trHeight w:val="108"/>
        </w:trPr>
        <w:tc>
          <w:tcPr>
            <w:tcW w:w="816" w:type="pct"/>
            <w:tcBorders>
              <w:top w:val="nil"/>
              <w:left w:val="nil"/>
              <w:bottom w:val="nil"/>
              <w:right w:val="single" w:sz="4" w:space="0" w:color="auto"/>
            </w:tcBorders>
            <w:hideMark/>
          </w:tcPr>
          <w:p w14:paraId="1966EF14" w14:textId="77777777" w:rsidR="0075570E" w:rsidRPr="002A6778" w:rsidRDefault="0075570E" w:rsidP="00B87A3E">
            <w:pPr>
              <w:rPr>
                <w:sz w:val="20"/>
                <w:szCs w:val="20"/>
              </w:rPr>
            </w:pPr>
            <w:r w:rsidRPr="002A6778">
              <w:rPr>
                <w:sz w:val="20"/>
                <w:szCs w:val="20"/>
              </w:rPr>
              <w:t>Cortes et al. (2003)</w:t>
            </w:r>
          </w:p>
        </w:tc>
        <w:tc>
          <w:tcPr>
            <w:tcW w:w="207" w:type="pct"/>
            <w:tcBorders>
              <w:top w:val="nil"/>
              <w:left w:val="single" w:sz="4" w:space="0" w:color="auto"/>
              <w:bottom w:val="nil"/>
              <w:right w:val="nil"/>
            </w:tcBorders>
            <w:hideMark/>
          </w:tcPr>
          <w:p w14:paraId="1CEE87EB" w14:textId="77777777" w:rsidR="0075570E" w:rsidRPr="002A6778" w:rsidRDefault="0075570E" w:rsidP="00B87A3E">
            <w:pPr>
              <w:jc w:val="center"/>
              <w:rPr>
                <w:sz w:val="20"/>
                <w:szCs w:val="20"/>
              </w:rPr>
            </w:pPr>
            <w:r w:rsidRPr="002A6778">
              <w:rPr>
                <w:sz w:val="20"/>
                <w:szCs w:val="20"/>
              </w:rPr>
              <w:t>111</w:t>
            </w:r>
          </w:p>
        </w:tc>
        <w:tc>
          <w:tcPr>
            <w:tcW w:w="383" w:type="pct"/>
            <w:tcBorders>
              <w:top w:val="nil"/>
              <w:left w:val="nil"/>
              <w:bottom w:val="nil"/>
              <w:right w:val="single" w:sz="4" w:space="0" w:color="auto"/>
            </w:tcBorders>
            <w:hideMark/>
          </w:tcPr>
          <w:p w14:paraId="05E0F7F3" w14:textId="77777777" w:rsidR="0075570E" w:rsidRPr="002A6778" w:rsidRDefault="0075570E" w:rsidP="00B87A3E">
            <w:pPr>
              <w:jc w:val="center"/>
              <w:rPr>
                <w:sz w:val="20"/>
                <w:szCs w:val="20"/>
              </w:rPr>
            </w:pPr>
            <w:r w:rsidRPr="002A6778">
              <w:rPr>
                <w:sz w:val="20"/>
                <w:szCs w:val="20"/>
              </w:rPr>
              <w:t>111/-</w:t>
            </w:r>
          </w:p>
        </w:tc>
        <w:tc>
          <w:tcPr>
            <w:tcW w:w="383" w:type="pct"/>
            <w:tcBorders>
              <w:top w:val="nil"/>
              <w:left w:val="single" w:sz="4" w:space="0" w:color="auto"/>
              <w:bottom w:val="nil"/>
              <w:right w:val="single" w:sz="4" w:space="0" w:color="auto"/>
            </w:tcBorders>
            <w:hideMark/>
          </w:tcPr>
          <w:p w14:paraId="2294D3E3" w14:textId="77777777" w:rsidR="0075570E" w:rsidRPr="002A6778" w:rsidRDefault="0075570E" w:rsidP="00B87A3E">
            <w:pPr>
              <w:jc w:val="center"/>
              <w:rPr>
                <w:sz w:val="20"/>
                <w:szCs w:val="20"/>
              </w:rPr>
            </w:pPr>
            <w:r w:rsidRPr="002A6778">
              <w:rPr>
                <w:sz w:val="20"/>
                <w:szCs w:val="20"/>
              </w:rPr>
              <w:t>5</w:t>
            </w:r>
          </w:p>
        </w:tc>
        <w:tc>
          <w:tcPr>
            <w:tcW w:w="395" w:type="pct"/>
            <w:tcBorders>
              <w:top w:val="nil"/>
              <w:left w:val="single" w:sz="4" w:space="0" w:color="auto"/>
              <w:bottom w:val="nil"/>
              <w:right w:val="nil"/>
            </w:tcBorders>
            <w:hideMark/>
          </w:tcPr>
          <w:p w14:paraId="42915E31" w14:textId="77777777" w:rsidR="0075570E" w:rsidRPr="002A6778" w:rsidRDefault="0075570E" w:rsidP="00B87A3E">
            <w:pPr>
              <w:jc w:val="center"/>
              <w:rPr>
                <w:sz w:val="20"/>
                <w:szCs w:val="20"/>
              </w:rPr>
            </w:pPr>
            <w:r w:rsidRPr="002A6778">
              <w:rPr>
                <w:sz w:val="20"/>
                <w:szCs w:val="20"/>
              </w:rPr>
              <w:t>Slices</w:t>
            </w:r>
          </w:p>
        </w:tc>
        <w:tc>
          <w:tcPr>
            <w:tcW w:w="368" w:type="pct"/>
            <w:hideMark/>
          </w:tcPr>
          <w:p w14:paraId="5DD75684" w14:textId="77777777" w:rsidR="0075570E" w:rsidRPr="002A6778" w:rsidRDefault="0075570E" w:rsidP="00B87A3E">
            <w:pPr>
              <w:jc w:val="center"/>
              <w:rPr>
                <w:sz w:val="18"/>
                <w:szCs w:val="18"/>
              </w:rPr>
            </w:pPr>
            <w:r w:rsidRPr="002A6778">
              <w:rPr>
                <w:sz w:val="18"/>
                <w:szCs w:val="18"/>
              </w:rPr>
              <w:t>-</w:t>
            </w:r>
          </w:p>
        </w:tc>
        <w:tc>
          <w:tcPr>
            <w:tcW w:w="563" w:type="pct"/>
            <w:hideMark/>
          </w:tcPr>
          <w:p w14:paraId="291EE231" w14:textId="77777777" w:rsidR="0075570E" w:rsidRPr="002A6778" w:rsidRDefault="0075570E" w:rsidP="00B87A3E">
            <w:pPr>
              <w:jc w:val="center"/>
              <w:rPr>
                <w:sz w:val="20"/>
                <w:szCs w:val="20"/>
              </w:rPr>
            </w:pPr>
            <w:r w:rsidRPr="002A6778">
              <w:rPr>
                <w:sz w:val="20"/>
                <w:szCs w:val="20"/>
              </w:rPr>
              <w:t>Microscopy</w:t>
            </w:r>
          </w:p>
        </w:tc>
        <w:tc>
          <w:tcPr>
            <w:tcW w:w="309" w:type="pct"/>
            <w:tcBorders>
              <w:top w:val="nil"/>
              <w:left w:val="nil"/>
              <w:bottom w:val="nil"/>
              <w:right w:val="single" w:sz="4" w:space="0" w:color="auto"/>
            </w:tcBorders>
            <w:hideMark/>
          </w:tcPr>
          <w:p w14:paraId="20D83C48" w14:textId="77777777" w:rsidR="0075570E" w:rsidRPr="002A6778" w:rsidRDefault="0075570E" w:rsidP="00B87A3E">
            <w:pPr>
              <w:jc w:val="center"/>
              <w:rPr>
                <w:sz w:val="20"/>
                <w:szCs w:val="20"/>
              </w:rPr>
            </w:pPr>
            <w:r w:rsidRPr="002A6778">
              <w:rPr>
                <w:sz w:val="20"/>
                <w:szCs w:val="20"/>
              </w:rPr>
              <w:t>14</w:t>
            </w:r>
          </w:p>
        </w:tc>
        <w:tc>
          <w:tcPr>
            <w:tcW w:w="219" w:type="pct"/>
            <w:tcBorders>
              <w:top w:val="nil"/>
              <w:left w:val="single" w:sz="4" w:space="0" w:color="auto"/>
              <w:bottom w:val="nil"/>
              <w:right w:val="nil"/>
            </w:tcBorders>
            <w:hideMark/>
          </w:tcPr>
          <w:p w14:paraId="228D5EC4" w14:textId="77777777" w:rsidR="0075570E" w:rsidRPr="002A6778" w:rsidRDefault="0075570E" w:rsidP="00B87A3E">
            <w:pPr>
              <w:jc w:val="center"/>
              <w:rPr>
                <w:sz w:val="20"/>
                <w:szCs w:val="20"/>
              </w:rPr>
            </w:pPr>
            <w:r w:rsidRPr="002A6778">
              <w:rPr>
                <w:sz w:val="20"/>
                <w:szCs w:val="20"/>
              </w:rPr>
              <w:t>98</w:t>
            </w:r>
          </w:p>
        </w:tc>
        <w:tc>
          <w:tcPr>
            <w:tcW w:w="249" w:type="pct"/>
            <w:hideMark/>
          </w:tcPr>
          <w:p w14:paraId="2479390E" w14:textId="77777777" w:rsidR="0075570E" w:rsidRPr="002A6778" w:rsidRDefault="0075570E" w:rsidP="00B87A3E">
            <w:pPr>
              <w:jc w:val="center"/>
              <w:rPr>
                <w:sz w:val="20"/>
                <w:szCs w:val="20"/>
              </w:rPr>
            </w:pPr>
            <w:r w:rsidRPr="002A6778">
              <w:rPr>
                <w:sz w:val="20"/>
                <w:szCs w:val="20"/>
              </w:rPr>
              <w:t>50</w:t>
            </w:r>
          </w:p>
        </w:tc>
        <w:tc>
          <w:tcPr>
            <w:tcW w:w="280" w:type="pct"/>
            <w:hideMark/>
          </w:tcPr>
          <w:p w14:paraId="598E9C3C" w14:textId="77777777" w:rsidR="0075570E" w:rsidRPr="002A6778" w:rsidRDefault="0075570E" w:rsidP="00B87A3E">
            <w:pPr>
              <w:jc w:val="center"/>
              <w:rPr>
                <w:sz w:val="20"/>
                <w:szCs w:val="20"/>
              </w:rPr>
            </w:pPr>
            <w:r w:rsidRPr="002A6778">
              <w:rPr>
                <w:sz w:val="20"/>
                <w:szCs w:val="20"/>
              </w:rPr>
              <w:t>0.88</w:t>
            </w:r>
          </w:p>
        </w:tc>
        <w:tc>
          <w:tcPr>
            <w:tcW w:w="219" w:type="pct"/>
            <w:hideMark/>
          </w:tcPr>
          <w:p w14:paraId="4F0C94F2" w14:textId="77777777" w:rsidR="0075570E" w:rsidRPr="002A6778" w:rsidRDefault="0075570E" w:rsidP="00B87A3E">
            <w:pPr>
              <w:jc w:val="center"/>
              <w:rPr>
                <w:sz w:val="20"/>
                <w:szCs w:val="20"/>
              </w:rPr>
            </w:pPr>
            <w:r w:rsidRPr="002A6778">
              <w:rPr>
                <w:sz w:val="20"/>
                <w:szCs w:val="20"/>
              </w:rPr>
              <w:t>66</w:t>
            </w:r>
          </w:p>
        </w:tc>
        <w:tc>
          <w:tcPr>
            <w:tcW w:w="219" w:type="pct"/>
            <w:hideMark/>
          </w:tcPr>
          <w:p w14:paraId="30BAD803" w14:textId="77777777" w:rsidR="0075570E" w:rsidRPr="002A6778" w:rsidRDefault="0075570E" w:rsidP="00B87A3E">
            <w:pPr>
              <w:jc w:val="center"/>
              <w:rPr>
                <w:sz w:val="20"/>
                <w:szCs w:val="20"/>
              </w:rPr>
            </w:pPr>
            <w:r w:rsidRPr="002A6778">
              <w:rPr>
                <w:sz w:val="20"/>
                <w:szCs w:val="20"/>
              </w:rPr>
              <w:t>96</w:t>
            </w:r>
          </w:p>
        </w:tc>
        <w:tc>
          <w:tcPr>
            <w:tcW w:w="389" w:type="pct"/>
            <w:hideMark/>
          </w:tcPr>
          <w:p w14:paraId="0AFDCB9A" w14:textId="77777777" w:rsidR="0075570E" w:rsidRPr="002A6778" w:rsidRDefault="0075570E" w:rsidP="00B87A3E">
            <w:pPr>
              <w:jc w:val="center"/>
              <w:rPr>
                <w:sz w:val="20"/>
                <w:szCs w:val="20"/>
              </w:rPr>
            </w:pPr>
            <w:r w:rsidRPr="002A6778">
              <w:rPr>
                <w:sz w:val="20"/>
                <w:szCs w:val="20"/>
              </w:rPr>
              <w:t>0.89</w:t>
            </w:r>
          </w:p>
        </w:tc>
      </w:tr>
      <w:tr w:rsidR="0075570E" w:rsidRPr="002A6778" w14:paraId="46EC627D" w14:textId="77777777" w:rsidTr="00FB0D9E">
        <w:trPr>
          <w:trHeight w:val="108"/>
        </w:trPr>
        <w:tc>
          <w:tcPr>
            <w:tcW w:w="816" w:type="pct"/>
            <w:tcBorders>
              <w:top w:val="nil"/>
              <w:left w:val="nil"/>
              <w:bottom w:val="nil"/>
              <w:right w:val="single" w:sz="4" w:space="0" w:color="auto"/>
            </w:tcBorders>
            <w:hideMark/>
          </w:tcPr>
          <w:p w14:paraId="3B84B203" w14:textId="77777777" w:rsidR="0075570E" w:rsidRPr="002A6778" w:rsidRDefault="0075570E" w:rsidP="00B87A3E">
            <w:pPr>
              <w:rPr>
                <w:sz w:val="20"/>
                <w:szCs w:val="20"/>
              </w:rPr>
            </w:pPr>
            <w:r w:rsidRPr="002A6778">
              <w:rPr>
                <w:sz w:val="20"/>
                <w:szCs w:val="20"/>
              </w:rPr>
              <w:t>Manton et al. (2007)</w:t>
            </w:r>
          </w:p>
        </w:tc>
        <w:tc>
          <w:tcPr>
            <w:tcW w:w="207" w:type="pct"/>
            <w:tcBorders>
              <w:top w:val="nil"/>
              <w:left w:val="single" w:sz="4" w:space="0" w:color="auto"/>
              <w:bottom w:val="nil"/>
              <w:right w:val="nil"/>
            </w:tcBorders>
            <w:hideMark/>
          </w:tcPr>
          <w:p w14:paraId="6CADE64B" w14:textId="77777777" w:rsidR="0075570E" w:rsidRPr="002A6778" w:rsidRDefault="0075570E" w:rsidP="00B87A3E">
            <w:pPr>
              <w:jc w:val="center"/>
              <w:rPr>
                <w:sz w:val="20"/>
                <w:szCs w:val="20"/>
              </w:rPr>
            </w:pPr>
            <w:r w:rsidRPr="002A6778">
              <w:rPr>
                <w:sz w:val="20"/>
                <w:szCs w:val="20"/>
              </w:rPr>
              <w:t>67</w:t>
            </w:r>
          </w:p>
        </w:tc>
        <w:tc>
          <w:tcPr>
            <w:tcW w:w="383" w:type="pct"/>
            <w:tcBorders>
              <w:top w:val="nil"/>
              <w:left w:val="nil"/>
              <w:bottom w:val="nil"/>
              <w:right w:val="single" w:sz="4" w:space="0" w:color="auto"/>
            </w:tcBorders>
            <w:hideMark/>
          </w:tcPr>
          <w:p w14:paraId="6668B6D7" w14:textId="77777777" w:rsidR="0075570E" w:rsidRPr="002A6778" w:rsidRDefault="0075570E" w:rsidP="00B87A3E">
            <w:pPr>
              <w:jc w:val="center"/>
              <w:rPr>
                <w:sz w:val="20"/>
                <w:szCs w:val="20"/>
              </w:rPr>
            </w:pPr>
            <w:r w:rsidRPr="002A6778">
              <w:rPr>
                <w:sz w:val="20"/>
                <w:szCs w:val="20"/>
              </w:rPr>
              <w:t>67/-</w:t>
            </w:r>
          </w:p>
        </w:tc>
        <w:tc>
          <w:tcPr>
            <w:tcW w:w="383" w:type="pct"/>
            <w:tcBorders>
              <w:top w:val="nil"/>
              <w:left w:val="single" w:sz="4" w:space="0" w:color="auto"/>
              <w:bottom w:val="nil"/>
              <w:right w:val="single" w:sz="4" w:space="0" w:color="auto"/>
            </w:tcBorders>
            <w:hideMark/>
          </w:tcPr>
          <w:p w14:paraId="5A3B5003" w14:textId="77777777" w:rsidR="0075570E" w:rsidRPr="002A6778" w:rsidRDefault="0075570E" w:rsidP="00B87A3E">
            <w:pPr>
              <w:jc w:val="center"/>
              <w:rPr>
                <w:sz w:val="20"/>
                <w:szCs w:val="20"/>
              </w:rPr>
            </w:pPr>
            <w:r w:rsidRPr="002A6778">
              <w:rPr>
                <w:sz w:val="20"/>
                <w:szCs w:val="20"/>
              </w:rPr>
              <w:t>4</w:t>
            </w:r>
          </w:p>
        </w:tc>
        <w:tc>
          <w:tcPr>
            <w:tcW w:w="395" w:type="pct"/>
            <w:tcBorders>
              <w:top w:val="nil"/>
              <w:left w:val="single" w:sz="4" w:space="0" w:color="auto"/>
              <w:bottom w:val="nil"/>
              <w:right w:val="nil"/>
            </w:tcBorders>
            <w:hideMark/>
          </w:tcPr>
          <w:p w14:paraId="3079713C" w14:textId="77777777" w:rsidR="0075570E" w:rsidRPr="002A6778" w:rsidRDefault="0075570E" w:rsidP="00B87A3E">
            <w:pPr>
              <w:jc w:val="center"/>
              <w:rPr>
                <w:sz w:val="20"/>
                <w:szCs w:val="20"/>
              </w:rPr>
            </w:pPr>
            <w:r w:rsidRPr="002A6778">
              <w:rPr>
                <w:sz w:val="20"/>
                <w:szCs w:val="20"/>
              </w:rPr>
              <w:t>Slices</w:t>
            </w:r>
          </w:p>
        </w:tc>
        <w:tc>
          <w:tcPr>
            <w:tcW w:w="368" w:type="pct"/>
            <w:hideMark/>
          </w:tcPr>
          <w:p w14:paraId="3DF9E516" w14:textId="77777777" w:rsidR="0075570E" w:rsidRPr="002A6778" w:rsidRDefault="0075570E" w:rsidP="00B87A3E">
            <w:pPr>
              <w:jc w:val="center"/>
              <w:rPr>
                <w:sz w:val="20"/>
                <w:szCs w:val="20"/>
              </w:rPr>
            </w:pPr>
            <w:r w:rsidRPr="002A6778">
              <w:rPr>
                <w:sz w:val="20"/>
                <w:szCs w:val="20"/>
              </w:rPr>
              <w:t>-</w:t>
            </w:r>
          </w:p>
        </w:tc>
        <w:tc>
          <w:tcPr>
            <w:tcW w:w="563" w:type="pct"/>
            <w:hideMark/>
          </w:tcPr>
          <w:p w14:paraId="36D6521D" w14:textId="77777777" w:rsidR="0075570E" w:rsidRPr="002A6778" w:rsidRDefault="0075570E" w:rsidP="00B87A3E">
            <w:pPr>
              <w:jc w:val="center"/>
              <w:rPr>
                <w:sz w:val="20"/>
                <w:szCs w:val="20"/>
              </w:rPr>
            </w:pPr>
            <w:r w:rsidRPr="002A6778">
              <w:rPr>
                <w:sz w:val="20"/>
                <w:szCs w:val="20"/>
              </w:rPr>
              <w:t>Microscopy</w:t>
            </w:r>
          </w:p>
        </w:tc>
        <w:tc>
          <w:tcPr>
            <w:tcW w:w="309" w:type="pct"/>
            <w:tcBorders>
              <w:top w:val="nil"/>
              <w:left w:val="nil"/>
              <w:bottom w:val="nil"/>
              <w:right w:val="single" w:sz="4" w:space="0" w:color="auto"/>
            </w:tcBorders>
            <w:hideMark/>
          </w:tcPr>
          <w:p w14:paraId="5718E332" w14:textId="77777777" w:rsidR="0075570E" w:rsidRPr="002A6778" w:rsidRDefault="0075570E" w:rsidP="00B87A3E">
            <w:pPr>
              <w:jc w:val="center"/>
              <w:rPr>
                <w:sz w:val="20"/>
                <w:szCs w:val="20"/>
              </w:rPr>
            </w:pPr>
            <w:r w:rsidRPr="002A6778">
              <w:rPr>
                <w:sz w:val="20"/>
                <w:szCs w:val="20"/>
              </w:rPr>
              <w:t>14</w:t>
            </w:r>
          </w:p>
        </w:tc>
        <w:tc>
          <w:tcPr>
            <w:tcW w:w="219" w:type="pct"/>
            <w:tcBorders>
              <w:top w:val="nil"/>
              <w:left w:val="single" w:sz="4" w:space="0" w:color="auto"/>
              <w:bottom w:val="nil"/>
              <w:right w:val="nil"/>
            </w:tcBorders>
            <w:hideMark/>
          </w:tcPr>
          <w:p w14:paraId="70D0EBFF" w14:textId="77777777" w:rsidR="0075570E" w:rsidRPr="002A6778" w:rsidRDefault="0075570E" w:rsidP="00B87A3E">
            <w:pPr>
              <w:jc w:val="center"/>
              <w:rPr>
                <w:sz w:val="20"/>
                <w:szCs w:val="20"/>
              </w:rPr>
            </w:pPr>
            <w:r w:rsidRPr="002A6778">
              <w:rPr>
                <w:sz w:val="20"/>
                <w:szCs w:val="20"/>
              </w:rPr>
              <w:t>-</w:t>
            </w:r>
          </w:p>
        </w:tc>
        <w:tc>
          <w:tcPr>
            <w:tcW w:w="249" w:type="pct"/>
            <w:hideMark/>
          </w:tcPr>
          <w:p w14:paraId="19FA98FD" w14:textId="77777777" w:rsidR="0075570E" w:rsidRPr="002A6778" w:rsidRDefault="0075570E" w:rsidP="00B87A3E">
            <w:pPr>
              <w:jc w:val="center"/>
              <w:rPr>
                <w:sz w:val="20"/>
                <w:szCs w:val="20"/>
              </w:rPr>
            </w:pPr>
            <w:r w:rsidRPr="002A6778">
              <w:rPr>
                <w:sz w:val="20"/>
                <w:szCs w:val="20"/>
              </w:rPr>
              <w:t>-</w:t>
            </w:r>
          </w:p>
        </w:tc>
        <w:tc>
          <w:tcPr>
            <w:tcW w:w="280" w:type="pct"/>
            <w:hideMark/>
          </w:tcPr>
          <w:p w14:paraId="3DCBE56C" w14:textId="77777777" w:rsidR="0075570E" w:rsidRPr="002A6778" w:rsidRDefault="0075570E" w:rsidP="00B87A3E">
            <w:pPr>
              <w:jc w:val="center"/>
              <w:rPr>
                <w:sz w:val="20"/>
                <w:szCs w:val="20"/>
              </w:rPr>
            </w:pPr>
            <w:r w:rsidRPr="002A6778">
              <w:rPr>
                <w:sz w:val="20"/>
                <w:szCs w:val="20"/>
              </w:rPr>
              <w:t>-</w:t>
            </w:r>
          </w:p>
        </w:tc>
        <w:tc>
          <w:tcPr>
            <w:tcW w:w="219" w:type="pct"/>
            <w:hideMark/>
          </w:tcPr>
          <w:p w14:paraId="522D2CF6" w14:textId="77777777" w:rsidR="0075570E" w:rsidRPr="002A6778" w:rsidRDefault="0075570E" w:rsidP="00B87A3E">
            <w:pPr>
              <w:jc w:val="center"/>
              <w:rPr>
                <w:sz w:val="20"/>
                <w:szCs w:val="20"/>
              </w:rPr>
            </w:pPr>
            <w:r w:rsidRPr="002A6778">
              <w:rPr>
                <w:sz w:val="20"/>
                <w:szCs w:val="20"/>
              </w:rPr>
              <w:t>36</w:t>
            </w:r>
          </w:p>
        </w:tc>
        <w:tc>
          <w:tcPr>
            <w:tcW w:w="219" w:type="pct"/>
            <w:hideMark/>
          </w:tcPr>
          <w:p w14:paraId="2A22B335" w14:textId="77777777" w:rsidR="0075570E" w:rsidRPr="002A6778" w:rsidRDefault="0075570E" w:rsidP="00B87A3E">
            <w:pPr>
              <w:jc w:val="center"/>
              <w:rPr>
                <w:sz w:val="20"/>
                <w:szCs w:val="20"/>
              </w:rPr>
            </w:pPr>
            <w:r w:rsidRPr="002A6778">
              <w:rPr>
                <w:sz w:val="20"/>
                <w:szCs w:val="20"/>
              </w:rPr>
              <w:t>93</w:t>
            </w:r>
          </w:p>
        </w:tc>
        <w:tc>
          <w:tcPr>
            <w:tcW w:w="389" w:type="pct"/>
            <w:hideMark/>
          </w:tcPr>
          <w:p w14:paraId="1041C9EE" w14:textId="77777777" w:rsidR="0075570E" w:rsidRPr="002A6778" w:rsidRDefault="0075570E" w:rsidP="00B87A3E">
            <w:pPr>
              <w:jc w:val="center"/>
              <w:rPr>
                <w:sz w:val="20"/>
                <w:szCs w:val="20"/>
              </w:rPr>
            </w:pPr>
            <w:r w:rsidRPr="002A6778">
              <w:rPr>
                <w:sz w:val="20"/>
                <w:szCs w:val="20"/>
              </w:rPr>
              <w:t>-</w:t>
            </w:r>
          </w:p>
        </w:tc>
      </w:tr>
      <w:tr w:rsidR="0075570E" w:rsidRPr="002A6778" w14:paraId="2CEDE70D" w14:textId="77777777" w:rsidTr="00FB0D9E">
        <w:trPr>
          <w:trHeight w:val="108"/>
        </w:trPr>
        <w:tc>
          <w:tcPr>
            <w:tcW w:w="816" w:type="pct"/>
            <w:tcBorders>
              <w:top w:val="nil"/>
              <w:left w:val="nil"/>
              <w:bottom w:val="nil"/>
              <w:right w:val="single" w:sz="4" w:space="0" w:color="auto"/>
            </w:tcBorders>
            <w:hideMark/>
          </w:tcPr>
          <w:p w14:paraId="758B23A2" w14:textId="77777777" w:rsidR="0075570E" w:rsidRPr="00DC7BAD" w:rsidRDefault="0075570E" w:rsidP="00B87A3E">
            <w:pPr>
              <w:rPr>
                <w:sz w:val="20"/>
                <w:szCs w:val="20"/>
                <w:vertAlign w:val="superscript"/>
              </w:rPr>
            </w:pPr>
            <w:r w:rsidRPr="002A6778">
              <w:rPr>
                <w:sz w:val="20"/>
                <w:szCs w:val="20"/>
              </w:rPr>
              <w:t>Gomez et al. (2013)</w:t>
            </w:r>
            <w:r>
              <w:rPr>
                <w:sz w:val="20"/>
                <w:szCs w:val="20"/>
              </w:rPr>
              <w:t xml:space="preserve"> </w:t>
            </w:r>
            <w:r>
              <w:rPr>
                <w:sz w:val="20"/>
                <w:szCs w:val="20"/>
                <w:vertAlign w:val="superscript"/>
              </w:rPr>
              <w:t>E</w:t>
            </w:r>
          </w:p>
        </w:tc>
        <w:tc>
          <w:tcPr>
            <w:tcW w:w="207" w:type="pct"/>
            <w:tcBorders>
              <w:top w:val="nil"/>
              <w:left w:val="single" w:sz="4" w:space="0" w:color="auto"/>
              <w:bottom w:val="nil"/>
              <w:right w:val="nil"/>
            </w:tcBorders>
            <w:hideMark/>
          </w:tcPr>
          <w:p w14:paraId="75E2EFF7" w14:textId="77777777" w:rsidR="0075570E" w:rsidRPr="002A6778" w:rsidRDefault="0075570E" w:rsidP="00B87A3E">
            <w:pPr>
              <w:jc w:val="center"/>
              <w:rPr>
                <w:sz w:val="20"/>
                <w:szCs w:val="20"/>
              </w:rPr>
            </w:pPr>
            <w:r w:rsidRPr="002A6778">
              <w:rPr>
                <w:sz w:val="20"/>
                <w:szCs w:val="20"/>
              </w:rPr>
              <w:t>112</w:t>
            </w:r>
          </w:p>
        </w:tc>
        <w:tc>
          <w:tcPr>
            <w:tcW w:w="383" w:type="pct"/>
            <w:tcBorders>
              <w:top w:val="nil"/>
              <w:left w:val="nil"/>
              <w:bottom w:val="nil"/>
              <w:right w:val="single" w:sz="4" w:space="0" w:color="auto"/>
            </w:tcBorders>
            <w:hideMark/>
          </w:tcPr>
          <w:p w14:paraId="1E1CC926" w14:textId="77777777" w:rsidR="0075570E" w:rsidRPr="002A6778" w:rsidRDefault="0075570E" w:rsidP="00B87A3E">
            <w:pPr>
              <w:jc w:val="center"/>
              <w:rPr>
                <w:sz w:val="20"/>
                <w:szCs w:val="20"/>
              </w:rPr>
            </w:pPr>
            <w:r w:rsidRPr="002A6778">
              <w:rPr>
                <w:sz w:val="20"/>
                <w:szCs w:val="20"/>
              </w:rPr>
              <w:t>-</w:t>
            </w:r>
          </w:p>
        </w:tc>
        <w:tc>
          <w:tcPr>
            <w:tcW w:w="383" w:type="pct"/>
            <w:tcBorders>
              <w:top w:val="nil"/>
              <w:left w:val="single" w:sz="4" w:space="0" w:color="auto"/>
              <w:bottom w:val="nil"/>
              <w:right w:val="single" w:sz="4" w:space="0" w:color="auto"/>
            </w:tcBorders>
            <w:hideMark/>
          </w:tcPr>
          <w:p w14:paraId="515D785E" w14:textId="77777777" w:rsidR="0075570E" w:rsidRPr="002A6778" w:rsidRDefault="0075570E" w:rsidP="00B87A3E">
            <w:pPr>
              <w:jc w:val="center"/>
              <w:rPr>
                <w:sz w:val="20"/>
                <w:szCs w:val="20"/>
              </w:rPr>
            </w:pPr>
            <w:r w:rsidRPr="002A6778">
              <w:rPr>
                <w:sz w:val="20"/>
                <w:szCs w:val="20"/>
              </w:rPr>
              <w:t>4</w:t>
            </w:r>
          </w:p>
        </w:tc>
        <w:tc>
          <w:tcPr>
            <w:tcW w:w="395" w:type="pct"/>
            <w:tcBorders>
              <w:top w:val="nil"/>
              <w:left w:val="single" w:sz="4" w:space="0" w:color="auto"/>
              <w:bottom w:val="nil"/>
              <w:right w:val="nil"/>
            </w:tcBorders>
            <w:hideMark/>
          </w:tcPr>
          <w:p w14:paraId="09DF8585" w14:textId="77777777" w:rsidR="0075570E" w:rsidRPr="002A6778" w:rsidRDefault="0075570E" w:rsidP="00B87A3E">
            <w:pPr>
              <w:jc w:val="center"/>
              <w:rPr>
                <w:sz w:val="20"/>
                <w:szCs w:val="20"/>
              </w:rPr>
            </w:pPr>
            <w:r w:rsidRPr="002A6778">
              <w:rPr>
                <w:sz w:val="20"/>
                <w:szCs w:val="20"/>
              </w:rPr>
              <w:t>Hemisection</w:t>
            </w:r>
          </w:p>
        </w:tc>
        <w:tc>
          <w:tcPr>
            <w:tcW w:w="368" w:type="pct"/>
            <w:hideMark/>
          </w:tcPr>
          <w:p w14:paraId="5F11EAD9" w14:textId="77777777" w:rsidR="0075570E" w:rsidRPr="002A6778" w:rsidRDefault="0075570E" w:rsidP="00B87A3E">
            <w:pPr>
              <w:jc w:val="center"/>
              <w:rPr>
                <w:sz w:val="18"/>
                <w:szCs w:val="18"/>
              </w:rPr>
            </w:pPr>
            <w:r w:rsidRPr="002A6778">
              <w:rPr>
                <w:sz w:val="18"/>
                <w:szCs w:val="18"/>
              </w:rPr>
              <w:t>-</w:t>
            </w:r>
          </w:p>
        </w:tc>
        <w:tc>
          <w:tcPr>
            <w:tcW w:w="563" w:type="pct"/>
            <w:hideMark/>
          </w:tcPr>
          <w:p w14:paraId="4D6B7520" w14:textId="77777777" w:rsidR="0075570E" w:rsidRPr="002A6778" w:rsidRDefault="0075570E" w:rsidP="00B87A3E">
            <w:pPr>
              <w:jc w:val="center"/>
              <w:rPr>
                <w:sz w:val="20"/>
                <w:szCs w:val="20"/>
              </w:rPr>
            </w:pPr>
            <w:r w:rsidRPr="002A6778">
              <w:rPr>
                <w:sz w:val="20"/>
                <w:szCs w:val="20"/>
              </w:rPr>
              <w:t>Photography</w:t>
            </w:r>
          </w:p>
        </w:tc>
        <w:tc>
          <w:tcPr>
            <w:tcW w:w="309" w:type="pct"/>
            <w:tcBorders>
              <w:top w:val="nil"/>
              <w:left w:val="nil"/>
              <w:bottom w:val="nil"/>
              <w:right w:val="single" w:sz="4" w:space="0" w:color="auto"/>
            </w:tcBorders>
            <w:hideMark/>
          </w:tcPr>
          <w:p w14:paraId="2E7934DA" w14:textId="77777777" w:rsidR="0075570E" w:rsidRPr="002A6778" w:rsidRDefault="0075570E" w:rsidP="00B87A3E">
            <w:pPr>
              <w:jc w:val="center"/>
              <w:rPr>
                <w:sz w:val="20"/>
                <w:szCs w:val="20"/>
              </w:rPr>
            </w:pPr>
            <w:r w:rsidRPr="002A6778">
              <w:rPr>
                <w:sz w:val="20"/>
                <w:szCs w:val="20"/>
              </w:rPr>
              <w:t>10</w:t>
            </w:r>
          </w:p>
        </w:tc>
        <w:tc>
          <w:tcPr>
            <w:tcW w:w="219" w:type="pct"/>
            <w:tcBorders>
              <w:top w:val="nil"/>
              <w:left w:val="single" w:sz="4" w:space="0" w:color="auto"/>
              <w:bottom w:val="nil"/>
              <w:right w:val="nil"/>
            </w:tcBorders>
            <w:shd w:val="clear" w:color="auto" w:fill="E7E6E6" w:themeFill="background2"/>
            <w:hideMark/>
          </w:tcPr>
          <w:p w14:paraId="7AED5C12" w14:textId="77777777" w:rsidR="0075570E" w:rsidRPr="002A6778" w:rsidRDefault="0075570E" w:rsidP="00B87A3E">
            <w:pPr>
              <w:jc w:val="center"/>
              <w:rPr>
                <w:sz w:val="20"/>
                <w:szCs w:val="20"/>
              </w:rPr>
            </w:pPr>
            <w:r w:rsidRPr="002A6778">
              <w:rPr>
                <w:sz w:val="20"/>
                <w:szCs w:val="20"/>
              </w:rPr>
              <w:t>80</w:t>
            </w:r>
          </w:p>
        </w:tc>
        <w:tc>
          <w:tcPr>
            <w:tcW w:w="249" w:type="pct"/>
            <w:shd w:val="clear" w:color="auto" w:fill="E7E6E6" w:themeFill="background2"/>
            <w:hideMark/>
          </w:tcPr>
          <w:p w14:paraId="7EF20650" w14:textId="77777777" w:rsidR="0075570E" w:rsidRPr="002A6778" w:rsidRDefault="0075570E" w:rsidP="00B87A3E">
            <w:pPr>
              <w:jc w:val="center"/>
              <w:rPr>
                <w:sz w:val="20"/>
                <w:szCs w:val="20"/>
              </w:rPr>
            </w:pPr>
            <w:r w:rsidRPr="002A6778">
              <w:rPr>
                <w:sz w:val="20"/>
                <w:szCs w:val="20"/>
              </w:rPr>
              <w:t>84</w:t>
            </w:r>
          </w:p>
        </w:tc>
        <w:tc>
          <w:tcPr>
            <w:tcW w:w="280" w:type="pct"/>
            <w:shd w:val="clear" w:color="auto" w:fill="E7E6E6" w:themeFill="background2"/>
            <w:hideMark/>
          </w:tcPr>
          <w:p w14:paraId="25E91AEF" w14:textId="77777777" w:rsidR="0075570E" w:rsidRPr="002A6778" w:rsidRDefault="0075570E" w:rsidP="00B87A3E">
            <w:pPr>
              <w:jc w:val="center"/>
              <w:rPr>
                <w:sz w:val="20"/>
                <w:szCs w:val="20"/>
              </w:rPr>
            </w:pPr>
            <w:r w:rsidRPr="002A6778">
              <w:rPr>
                <w:sz w:val="20"/>
                <w:szCs w:val="20"/>
              </w:rPr>
              <w:t>0.97</w:t>
            </w:r>
          </w:p>
        </w:tc>
        <w:tc>
          <w:tcPr>
            <w:tcW w:w="219" w:type="pct"/>
            <w:shd w:val="clear" w:color="auto" w:fill="E7E6E6" w:themeFill="background2"/>
            <w:hideMark/>
          </w:tcPr>
          <w:p w14:paraId="7ABAFDA4" w14:textId="77777777" w:rsidR="0075570E" w:rsidRPr="00236441" w:rsidRDefault="0075570E" w:rsidP="00B87A3E">
            <w:pPr>
              <w:jc w:val="center"/>
              <w:rPr>
                <w:sz w:val="20"/>
                <w:szCs w:val="20"/>
                <w:vertAlign w:val="superscript"/>
              </w:rPr>
            </w:pPr>
            <w:r w:rsidRPr="002A6778">
              <w:rPr>
                <w:sz w:val="20"/>
                <w:szCs w:val="20"/>
              </w:rPr>
              <w:t>78</w:t>
            </w:r>
          </w:p>
        </w:tc>
        <w:tc>
          <w:tcPr>
            <w:tcW w:w="219" w:type="pct"/>
            <w:shd w:val="clear" w:color="auto" w:fill="E7E6E6" w:themeFill="background2"/>
            <w:hideMark/>
          </w:tcPr>
          <w:p w14:paraId="72A16CF8" w14:textId="77777777" w:rsidR="0075570E" w:rsidRPr="00236441" w:rsidRDefault="0075570E" w:rsidP="00B87A3E">
            <w:pPr>
              <w:jc w:val="center"/>
              <w:rPr>
                <w:sz w:val="20"/>
                <w:szCs w:val="20"/>
                <w:vertAlign w:val="superscript"/>
              </w:rPr>
            </w:pPr>
            <w:r w:rsidRPr="002A6778">
              <w:rPr>
                <w:sz w:val="20"/>
                <w:szCs w:val="20"/>
              </w:rPr>
              <w:t>92</w:t>
            </w:r>
          </w:p>
        </w:tc>
        <w:tc>
          <w:tcPr>
            <w:tcW w:w="389" w:type="pct"/>
            <w:shd w:val="clear" w:color="auto" w:fill="E7E6E6" w:themeFill="background2"/>
            <w:hideMark/>
          </w:tcPr>
          <w:p w14:paraId="35DE519E" w14:textId="77777777" w:rsidR="0075570E" w:rsidRPr="002A6778" w:rsidRDefault="0075570E" w:rsidP="00B87A3E">
            <w:pPr>
              <w:jc w:val="center"/>
              <w:rPr>
                <w:sz w:val="20"/>
                <w:szCs w:val="20"/>
              </w:rPr>
            </w:pPr>
            <w:r w:rsidRPr="002A6778">
              <w:rPr>
                <w:sz w:val="20"/>
                <w:szCs w:val="20"/>
              </w:rPr>
              <w:t>0.96</w:t>
            </w:r>
          </w:p>
        </w:tc>
      </w:tr>
      <w:tr w:rsidR="0075570E" w:rsidRPr="002A6778" w14:paraId="79266086" w14:textId="77777777" w:rsidTr="00FB0D9E">
        <w:trPr>
          <w:trHeight w:val="108"/>
        </w:trPr>
        <w:tc>
          <w:tcPr>
            <w:tcW w:w="816" w:type="pct"/>
            <w:tcBorders>
              <w:top w:val="nil"/>
              <w:left w:val="nil"/>
              <w:bottom w:val="nil"/>
              <w:right w:val="single" w:sz="4" w:space="0" w:color="auto"/>
            </w:tcBorders>
          </w:tcPr>
          <w:p w14:paraId="3DC5B098" w14:textId="77777777" w:rsidR="0075570E" w:rsidRPr="002A6778" w:rsidRDefault="0075570E" w:rsidP="00B87A3E">
            <w:pPr>
              <w:rPr>
                <w:sz w:val="20"/>
                <w:szCs w:val="20"/>
              </w:rPr>
            </w:pPr>
          </w:p>
        </w:tc>
        <w:tc>
          <w:tcPr>
            <w:tcW w:w="207" w:type="pct"/>
            <w:tcBorders>
              <w:top w:val="nil"/>
              <w:left w:val="single" w:sz="4" w:space="0" w:color="auto"/>
              <w:bottom w:val="nil"/>
              <w:right w:val="nil"/>
            </w:tcBorders>
          </w:tcPr>
          <w:p w14:paraId="64148D03" w14:textId="77777777" w:rsidR="0075570E" w:rsidRPr="002A6778" w:rsidRDefault="0075570E" w:rsidP="00B87A3E">
            <w:pPr>
              <w:jc w:val="center"/>
              <w:rPr>
                <w:sz w:val="20"/>
                <w:szCs w:val="20"/>
              </w:rPr>
            </w:pPr>
          </w:p>
        </w:tc>
        <w:tc>
          <w:tcPr>
            <w:tcW w:w="383" w:type="pct"/>
            <w:tcBorders>
              <w:top w:val="nil"/>
              <w:left w:val="nil"/>
              <w:bottom w:val="nil"/>
              <w:right w:val="single" w:sz="4" w:space="0" w:color="auto"/>
            </w:tcBorders>
          </w:tcPr>
          <w:p w14:paraId="0372851C" w14:textId="77777777" w:rsidR="0075570E" w:rsidRPr="002A6778" w:rsidRDefault="0075570E" w:rsidP="00B87A3E">
            <w:pPr>
              <w:jc w:val="center"/>
              <w:rPr>
                <w:sz w:val="20"/>
                <w:szCs w:val="20"/>
              </w:rPr>
            </w:pPr>
          </w:p>
        </w:tc>
        <w:tc>
          <w:tcPr>
            <w:tcW w:w="383" w:type="pct"/>
            <w:tcBorders>
              <w:top w:val="nil"/>
              <w:left w:val="single" w:sz="4" w:space="0" w:color="auto"/>
              <w:bottom w:val="nil"/>
              <w:right w:val="single" w:sz="4" w:space="0" w:color="auto"/>
            </w:tcBorders>
          </w:tcPr>
          <w:p w14:paraId="5B692E8E" w14:textId="77777777" w:rsidR="0075570E" w:rsidRPr="002A6778" w:rsidRDefault="0075570E" w:rsidP="00B87A3E">
            <w:pPr>
              <w:jc w:val="center"/>
              <w:rPr>
                <w:sz w:val="20"/>
                <w:szCs w:val="20"/>
              </w:rPr>
            </w:pPr>
          </w:p>
        </w:tc>
        <w:tc>
          <w:tcPr>
            <w:tcW w:w="395" w:type="pct"/>
            <w:tcBorders>
              <w:top w:val="nil"/>
              <w:left w:val="single" w:sz="4" w:space="0" w:color="auto"/>
              <w:bottom w:val="nil"/>
              <w:right w:val="nil"/>
            </w:tcBorders>
          </w:tcPr>
          <w:p w14:paraId="6D2BDDF1" w14:textId="77777777" w:rsidR="0075570E" w:rsidRPr="002A6778" w:rsidRDefault="0075570E" w:rsidP="00B87A3E">
            <w:pPr>
              <w:jc w:val="center"/>
              <w:rPr>
                <w:sz w:val="20"/>
                <w:szCs w:val="20"/>
              </w:rPr>
            </w:pPr>
          </w:p>
        </w:tc>
        <w:tc>
          <w:tcPr>
            <w:tcW w:w="368" w:type="pct"/>
          </w:tcPr>
          <w:p w14:paraId="46EE5705" w14:textId="77777777" w:rsidR="0075570E" w:rsidRPr="002A6778" w:rsidRDefault="0075570E" w:rsidP="00B87A3E">
            <w:pPr>
              <w:jc w:val="center"/>
              <w:rPr>
                <w:sz w:val="18"/>
                <w:szCs w:val="18"/>
              </w:rPr>
            </w:pPr>
          </w:p>
        </w:tc>
        <w:tc>
          <w:tcPr>
            <w:tcW w:w="563" w:type="pct"/>
          </w:tcPr>
          <w:p w14:paraId="408D2705" w14:textId="77777777" w:rsidR="0075570E" w:rsidRPr="002A6778" w:rsidRDefault="0075570E" w:rsidP="00B87A3E">
            <w:pPr>
              <w:jc w:val="center"/>
              <w:rPr>
                <w:sz w:val="20"/>
                <w:szCs w:val="20"/>
              </w:rPr>
            </w:pPr>
          </w:p>
        </w:tc>
        <w:tc>
          <w:tcPr>
            <w:tcW w:w="309" w:type="pct"/>
            <w:tcBorders>
              <w:top w:val="nil"/>
              <w:left w:val="nil"/>
              <w:bottom w:val="nil"/>
              <w:right w:val="single" w:sz="4" w:space="0" w:color="auto"/>
            </w:tcBorders>
          </w:tcPr>
          <w:p w14:paraId="021EBA3F" w14:textId="77777777" w:rsidR="0075570E" w:rsidRPr="002A6778" w:rsidRDefault="0075570E" w:rsidP="00B87A3E">
            <w:pPr>
              <w:jc w:val="center"/>
              <w:rPr>
                <w:sz w:val="20"/>
                <w:szCs w:val="20"/>
              </w:rPr>
            </w:pPr>
          </w:p>
        </w:tc>
        <w:tc>
          <w:tcPr>
            <w:tcW w:w="219" w:type="pct"/>
            <w:tcBorders>
              <w:top w:val="nil"/>
              <w:left w:val="single" w:sz="4" w:space="0" w:color="auto"/>
              <w:bottom w:val="nil"/>
              <w:right w:val="nil"/>
            </w:tcBorders>
          </w:tcPr>
          <w:p w14:paraId="6FDBA4AD" w14:textId="77777777" w:rsidR="0075570E" w:rsidRPr="002A6778" w:rsidRDefault="0075570E" w:rsidP="00B87A3E">
            <w:pPr>
              <w:jc w:val="center"/>
              <w:rPr>
                <w:sz w:val="20"/>
                <w:szCs w:val="20"/>
              </w:rPr>
            </w:pPr>
          </w:p>
        </w:tc>
        <w:tc>
          <w:tcPr>
            <w:tcW w:w="249" w:type="pct"/>
          </w:tcPr>
          <w:p w14:paraId="58497DFB" w14:textId="77777777" w:rsidR="0075570E" w:rsidRPr="002A6778" w:rsidRDefault="0075570E" w:rsidP="00B87A3E">
            <w:pPr>
              <w:jc w:val="center"/>
              <w:rPr>
                <w:sz w:val="20"/>
                <w:szCs w:val="20"/>
              </w:rPr>
            </w:pPr>
          </w:p>
        </w:tc>
        <w:tc>
          <w:tcPr>
            <w:tcW w:w="280" w:type="pct"/>
          </w:tcPr>
          <w:p w14:paraId="1672DDC7" w14:textId="77777777" w:rsidR="0075570E" w:rsidRPr="002A6778" w:rsidRDefault="0075570E" w:rsidP="00B87A3E">
            <w:pPr>
              <w:jc w:val="center"/>
              <w:rPr>
                <w:sz w:val="20"/>
                <w:szCs w:val="20"/>
              </w:rPr>
            </w:pPr>
          </w:p>
        </w:tc>
        <w:tc>
          <w:tcPr>
            <w:tcW w:w="219" w:type="pct"/>
          </w:tcPr>
          <w:p w14:paraId="4FB2DBBB" w14:textId="77777777" w:rsidR="0075570E" w:rsidRPr="002A6778" w:rsidRDefault="0075570E" w:rsidP="00B87A3E">
            <w:pPr>
              <w:jc w:val="center"/>
              <w:rPr>
                <w:sz w:val="20"/>
                <w:szCs w:val="20"/>
              </w:rPr>
            </w:pPr>
          </w:p>
        </w:tc>
        <w:tc>
          <w:tcPr>
            <w:tcW w:w="219" w:type="pct"/>
          </w:tcPr>
          <w:p w14:paraId="1BA476DE" w14:textId="77777777" w:rsidR="0075570E" w:rsidRPr="002A6778" w:rsidRDefault="0075570E" w:rsidP="00B87A3E">
            <w:pPr>
              <w:jc w:val="center"/>
              <w:rPr>
                <w:sz w:val="20"/>
                <w:szCs w:val="20"/>
              </w:rPr>
            </w:pPr>
          </w:p>
        </w:tc>
        <w:tc>
          <w:tcPr>
            <w:tcW w:w="389" w:type="pct"/>
          </w:tcPr>
          <w:p w14:paraId="0F70E5A3" w14:textId="77777777" w:rsidR="0075570E" w:rsidRPr="002A6778" w:rsidRDefault="0075570E" w:rsidP="00B87A3E">
            <w:pPr>
              <w:jc w:val="center"/>
              <w:rPr>
                <w:sz w:val="20"/>
                <w:szCs w:val="20"/>
              </w:rPr>
            </w:pPr>
          </w:p>
        </w:tc>
      </w:tr>
      <w:tr w:rsidR="0075570E" w:rsidRPr="00780BB0" w14:paraId="203F1116" w14:textId="77777777" w:rsidTr="00FB0D9E">
        <w:trPr>
          <w:trHeight w:val="575"/>
        </w:trPr>
        <w:tc>
          <w:tcPr>
            <w:tcW w:w="5000" w:type="pct"/>
            <w:gridSpan w:val="14"/>
            <w:tcBorders>
              <w:top w:val="single" w:sz="4" w:space="0" w:color="auto"/>
              <w:left w:val="nil"/>
              <w:bottom w:val="single" w:sz="4" w:space="0" w:color="auto"/>
              <w:right w:val="nil"/>
            </w:tcBorders>
            <w:vAlign w:val="center"/>
          </w:tcPr>
          <w:p w14:paraId="5051EB5E" w14:textId="77777777" w:rsidR="0075570E" w:rsidRPr="00935B5C" w:rsidRDefault="0075570E" w:rsidP="00B87A3E">
            <w:pPr>
              <w:ind w:right="-34"/>
              <w:rPr>
                <w:sz w:val="20"/>
                <w:szCs w:val="20"/>
                <w:lang w:val="en-US"/>
              </w:rPr>
            </w:pPr>
            <w:r w:rsidRPr="00935B5C">
              <w:rPr>
                <w:sz w:val="20"/>
                <w:szCs w:val="20"/>
                <w:lang w:val="en-US"/>
              </w:rPr>
              <w:t xml:space="preserve">nr-not reported; </w:t>
            </w:r>
          </w:p>
          <w:p w14:paraId="71BF4432" w14:textId="77777777" w:rsidR="0075570E" w:rsidRPr="00935B5C" w:rsidRDefault="0075570E" w:rsidP="00B87A3E">
            <w:pPr>
              <w:ind w:right="-34"/>
              <w:rPr>
                <w:sz w:val="20"/>
                <w:szCs w:val="20"/>
                <w:lang w:val="en-US"/>
              </w:rPr>
            </w:pPr>
            <w:r w:rsidRPr="00935B5C">
              <w:rPr>
                <w:sz w:val="20"/>
                <w:szCs w:val="20"/>
                <w:vertAlign w:val="superscript"/>
                <w:lang w:val="en-US"/>
              </w:rPr>
              <w:t xml:space="preserve">1 </w:t>
            </w:r>
            <w:r w:rsidRPr="00935B5C">
              <w:rPr>
                <w:sz w:val="20"/>
                <w:szCs w:val="20"/>
                <w:lang w:val="en-US"/>
              </w:rPr>
              <w:t xml:space="preserve">See Table FOTI Diagnostic criteria; </w:t>
            </w:r>
            <w:r w:rsidRPr="00935B5C">
              <w:rPr>
                <w:sz w:val="20"/>
                <w:szCs w:val="20"/>
                <w:vertAlign w:val="superscript"/>
                <w:lang w:val="en-US"/>
              </w:rPr>
              <w:t>2</w:t>
            </w:r>
            <w:r w:rsidRPr="00935B5C">
              <w:rPr>
                <w:sz w:val="20"/>
                <w:szCs w:val="20"/>
                <w:lang w:val="en-US"/>
              </w:rPr>
              <w:t xml:space="preserve">See Table semiquantitative histological criteria; </w:t>
            </w:r>
          </w:p>
          <w:p w14:paraId="51A82434" w14:textId="77777777" w:rsidR="0075570E" w:rsidRPr="00935B5C" w:rsidRDefault="0075570E" w:rsidP="00B87A3E">
            <w:pPr>
              <w:ind w:right="-34"/>
              <w:rPr>
                <w:sz w:val="20"/>
                <w:szCs w:val="20"/>
                <w:lang w:val="en-US"/>
              </w:rPr>
            </w:pPr>
            <w:r w:rsidRPr="00935B5C">
              <w:rPr>
                <w:sz w:val="20"/>
                <w:szCs w:val="20"/>
                <w:vertAlign w:val="superscript"/>
                <w:lang w:val="en-US"/>
              </w:rPr>
              <w:t>S</w:t>
            </w:r>
            <w:r w:rsidRPr="00935B5C">
              <w:rPr>
                <w:sz w:val="20"/>
                <w:szCs w:val="20"/>
                <w:lang w:val="en-US"/>
              </w:rPr>
              <w:t>Staining- SVG-Stevenels blue and Van Gieson picro-fuchsin</w:t>
            </w:r>
          </w:p>
          <w:p w14:paraId="3A81CA6A" w14:textId="77777777" w:rsidR="0075570E" w:rsidRPr="00935B5C" w:rsidRDefault="0075570E" w:rsidP="00B87A3E">
            <w:pPr>
              <w:ind w:right="-34"/>
              <w:rPr>
                <w:sz w:val="20"/>
                <w:szCs w:val="20"/>
                <w:lang w:val="en-US"/>
              </w:rPr>
            </w:pPr>
          </w:p>
        </w:tc>
      </w:tr>
    </w:tbl>
    <w:p w14:paraId="4B725963" w14:textId="08A84FE2" w:rsidR="00FB0D9E" w:rsidRDefault="00FB0D9E" w:rsidP="00FB0D9E">
      <w:pPr>
        <w:pStyle w:val="berschrift3"/>
      </w:pPr>
      <w:r>
        <w:br w:type="page"/>
      </w:r>
    </w:p>
    <w:p w14:paraId="730E102E" w14:textId="7E0A63C5" w:rsidR="00BE211F" w:rsidRDefault="005A4E57" w:rsidP="00CD1382">
      <w:pPr>
        <w:pStyle w:val="berschrift2"/>
      </w:pPr>
      <w:bookmarkStart w:id="33" w:name="_Toc4366179"/>
      <w:bookmarkStart w:id="34" w:name="_Toc41061162"/>
      <w:r w:rsidRPr="00B87A3E">
        <w:lastRenderedPageBreak/>
        <w:t>T</w:t>
      </w:r>
      <w:r w:rsidR="00BE211F" w:rsidRPr="00B87A3E">
        <w:t>able S5b</w:t>
      </w:r>
      <w:r w:rsidR="00BE211F" w:rsidRPr="00CD7F59">
        <w:tab/>
      </w:r>
      <w:r w:rsidR="00BE211F" w:rsidRPr="00E86A34">
        <w:t>Results of systematic search of the literature on occlusal surfaces for in vivo validation studies on FOTI</w:t>
      </w:r>
      <w:bookmarkEnd w:id="33"/>
      <w:bookmarkEnd w:id="34"/>
    </w:p>
    <w:tbl>
      <w:tblPr>
        <w:tblW w:w="5000" w:type="pct"/>
        <w:tblCellMar>
          <w:left w:w="10" w:type="dxa"/>
          <w:right w:w="10" w:type="dxa"/>
        </w:tblCellMar>
        <w:tblLook w:val="04A0" w:firstRow="1" w:lastRow="0" w:firstColumn="1" w:lastColumn="0" w:noHBand="0" w:noVBand="1"/>
      </w:tblPr>
      <w:tblGrid>
        <w:gridCol w:w="2830"/>
        <w:gridCol w:w="859"/>
        <w:gridCol w:w="770"/>
        <w:gridCol w:w="678"/>
        <w:gridCol w:w="1183"/>
        <w:gridCol w:w="1324"/>
        <w:gridCol w:w="1318"/>
        <w:gridCol w:w="1093"/>
        <w:gridCol w:w="1044"/>
        <w:gridCol w:w="12"/>
        <w:gridCol w:w="499"/>
        <w:gridCol w:w="616"/>
        <w:gridCol w:w="739"/>
        <w:gridCol w:w="594"/>
        <w:gridCol w:w="619"/>
        <w:gridCol w:w="1220"/>
      </w:tblGrid>
      <w:tr w:rsidR="0075570E" w:rsidRPr="002A6778" w14:paraId="6019FDFB" w14:textId="77777777" w:rsidTr="00FB0D9E">
        <w:trPr>
          <w:trHeight w:val="422"/>
        </w:trPr>
        <w:tc>
          <w:tcPr>
            <w:tcW w:w="919" w:type="pc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23611285" w14:textId="77777777" w:rsidR="0075570E" w:rsidRPr="002A6778" w:rsidRDefault="0075570E" w:rsidP="00555FF2">
            <w:pPr>
              <w:autoSpaceDN w:val="0"/>
              <w:jc w:val="center"/>
              <w:textAlignment w:val="baseline"/>
              <w:rPr>
                <w:rFonts w:eastAsia="Calibri"/>
                <w:b/>
              </w:rPr>
            </w:pPr>
            <w:r w:rsidRPr="002A6778">
              <w:rPr>
                <w:rFonts w:eastAsia="Calibri"/>
                <w:b/>
              </w:rPr>
              <w:t>FOTI examination</w:t>
            </w:r>
          </w:p>
        </w:tc>
        <w:tc>
          <w:tcPr>
            <w:tcW w:w="1133"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5E10360E" w14:textId="77777777" w:rsidR="0075570E" w:rsidRPr="002A6778" w:rsidRDefault="0075570E" w:rsidP="00555FF2">
            <w:pPr>
              <w:autoSpaceDN w:val="0"/>
              <w:jc w:val="center"/>
              <w:textAlignment w:val="baseline"/>
              <w:rPr>
                <w:rFonts w:eastAsia="Calibri"/>
                <w:b/>
              </w:rPr>
            </w:pPr>
            <w:r w:rsidRPr="002A6778">
              <w:rPr>
                <w:rFonts w:eastAsia="Calibri"/>
                <w:b/>
              </w:rPr>
              <w:t>Study material</w:t>
            </w:r>
          </w:p>
        </w:tc>
        <w:tc>
          <w:tcPr>
            <w:tcW w:w="430"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EF6AAB4" w14:textId="77777777" w:rsidR="0075570E" w:rsidRPr="002A6778" w:rsidRDefault="0075570E" w:rsidP="00555FF2">
            <w:pPr>
              <w:autoSpaceDN w:val="0"/>
              <w:jc w:val="center"/>
              <w:textAlignment w:val="baseline"/>
              <w:rPr>
                <w:rFonts w:eastAsia="Calibri"/>
                <w:b/>
              </w:rPr>
            </w:pPr>
            <w:r w:rsidRPr="002A6778">
              <w:rPr>
                <w:rFonts w:eastAsia="Calibri"/>
                <w:b/>
              </w:rPr>
              <w:t>Diagnostics</w:t>
            </w:r>
          </w:p>
        </w:tc>
        <w:tc>
          <w:tcPr>
            <w:tcW w:w="1126"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47FF7948" w14:textId="77777777" w:rsidR="0075570E" w:rsidRPr="002A6778" w:rsidRDefault="0075570E" w:rsidP="00555FF2">
            <w:pPr>
              <w:autoSpaceDN w:val="0"/>
              <w:jc w:val="center"/>
              <w:textAlignment w:val="baseline"/>
              <w:rPr>
                <w:rFonts w:eastAsia="Calibri"/>
                <w:b/>
              </w:rPr>
            </w:pPr>
            <w:r w:rsidRPr="002A6778">
              <w:rPr>
                <w:rFonts w:eastAsia="Calibri"/>
                <w:b/>
              </w:rPr>
              <w:t>Validation methodology</w:t>
            </w:r>
          </w:p>
        </w:tc>
        <w:tc>
          <w:tcPr>
            <w:tcW w:w="1391" w:type="pct"/>
            <w:gridSpan w:val="6"/>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2EDC9A58" w14:textId="77777777" w:rsidR="0075570E" w:rsidRPr="002A6778" w:rsidRDefault="0075570E" w:rsidP="00555FF2">
            <w:pPr>
              <w:autoSpaceDN w:val="0"/>
              <w:jc w:val="center"/>
              <w:textAlignment w:val="baseline"/>
              <w:rPr>
                <w:rFonts w:eastAsia="Calibri"/>
                <w:b/>
              </w:rPr>
            </w:pPr>
            <w:r w:rsidRPr="002A6778">
              <w:rPr>
                <w:rFonts w:eastAsia="Calibri"/>
                <w:b/>
              </w:rPr>
              <w:t>Validity</w:t>
            </w:r>
          </w:p>
        </w:tc>
      </w:tr>
      <w:tr w:rsidR="0075570E" w:rsidRPr="002A6778" w14:paraId="51146B4B" w14:textId="77777777" w:rsidTr="00FB0D9E">
        <w:trPr>
          <w:trHeight w:val="449"/>
        </w:trPr>
        <w:tc>
          <w:tcPr>
            <w:tcW w:w="919"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tcPr>
          <w:p w14:paraId="6031621E" w14:textId="77777777" w:rsidR="0075570E" w:rsidRPr="0069709E" w:rsidRDefault="0075570E" w:rsidP="00555FF2">
            <w:pPr>
              <w:autoSpaceDN w:val="0"/>
              <w:jc w:val="center"/>
              <w:textAlignment w:val="baseline"/>
              <w:rPr>
                <w:rFonts w:eastAsia="Calibri"/>
                <w:b/>
                <w:lang w:val="en-US"/>
              </w:rPr>
            </w:pPr>
            <w:r w:rsidRPr="0069709E">
              <w:rPr>
                <w:rFonts w:eastAsia="Calibri"/>
                <w:b/>
                <w:lang w:val="en-US"/>
              </w:rPr>
              <w:t>In vivo validation studies on occlusal surfaces</w:t>
            </w:r>
          </w:p>
        </w:tc>
        <w:tc>
          <w:tcPr>
            <w:tcW w:w="279"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618E143B"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Patients</w:t>
            </w:r>
          </w:p>
          <w:p w14:paraId="22AAF487"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(N)</w:t>
            </w:r>
          </w:p>
        </w:tc>
        <w:tc>
          <w:tcPr>
            <w:tcW w:w="250"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13739166"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Age</w:t>
            </w:r>
          </w:p>
          <w:p w14:paraId="539DABED"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(years)</w:t>
            </w:r>
          </w:p>
        </w:tc>
        <w:tc>
          <w:tcPr>
            <w:tcW w:w="220"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2D993F0"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Teeth (N)</w:t>
            </w:r>
          </w:p>
        </w:tc>
        <w:tc>
          <w:tcPr>
            <w:tcW w:w="383"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500D4D28"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Molars/PM (N)</w:t>
            </w:r>
          </w:p>
        </w:tc>
        <w:tc>
          <w:tcPr>
            <w:tcW w:w="430"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955D1BF"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Criteria</w:t>
            </w:r>
          </w:p>
        </w:tc>
        <w:tc>
          <w:tcPr>
            <w:tcW w:w="428" w:type="pct"/>
            <w:vMerge w:val="restart"/>
            <w:tcBorders>
              <w:top w:val="single" w:sz="4" w:space="0" w:color="000000"/>
              <w:left w:val="single" w:sz="4" w:space="0" w:color="000000"/>
              <w:bottom w:val="single" w:sz="4" w:space="0" w:color="000000"/>
            </w:tcBorders>
            <w:shd w:val="clear" w:color="auto" w:fill="F2F2F2"/>
            <w:tcMar>
              <w:top w:w="0" w:type="dxa"/>
              <w:left w:w="43" w:type="dxa"/>
              <w:bottom w:w="0" w:type="dxa"/>
              <w:right w:w="43" w:type="dxa"/>
            </w:tcMar>
            <w:vAlign w:val="center"/>
            <w:hideMark/>
          </w:tcPr>
          <w:p w14:paraId="5C5C5A89"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Histology technique</w:t>
            </w:r>
          </w:p>
        </w:tc>
        <w:tc>
          <w:tcPr>
            <w:tcW w:w="355" w:type="pct"/>
            <w:vMerge w:val="restart"/>
            <w:tcBorders>
              <w:top w:val="single" w:sz="4" w:space="0" w:color="000000"/>
              <w:left w:val="nil"/>
              <w:bottom w:val="single" w:sz="4" w:space="0" w:color="000000"/>
            </w:tcBorders>
            <w:shd w:val="clear" w:color="auto" w:fill="F2F2F2"/>
            <w:tcMar>
              <w:top w:w="0" w:type="dxa"/>
              <w:left w:w="43" w:type="dxa"/>
              <w:bottom w:w="0" w:type="dxa"/>
              <w:right w:w="43" w:type="dxa"/>
            </w:tcMar>
            <w:vAlign w:val="center"/>
            <w:hideMark/>
          </w:tcPr>
          <w:p w14:paraId="5E0A24EA"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Validation</w:t>
            </w:r>
          </w:p>
        </w:tc>
        <w:tc>
          <w:tcPr>
            <w:tcW w:w="339"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46371B78"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Reference method</w:t>
            </w:r>
          </w:p>
        </w:tc>
        <w:tc>
          <w:tcPr>
            <w:tcW w:w="606" w:type="pct"/>
            <w:gridSpan w:val="4"/>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4B25AB1A" w14:textId="77777777" w:rsidR="0075570E" w:rsidRPr="002A6778" w:rsidRDefault="0075570E" w:rsidP="00555FF2">
            <w:pPr>
              <w:autoSpaceDN w:val="0"/>
              <w:jc w:val="center"/>
              <w:textAlignment w:val="baseline"/>
              <w:rPr>
                <w:rFonts w:eastAsia="Calibri"/>
                <w:b/>
                <w:sz w:val="20"/>
                <w:szCs w:val="20"/>
              </w:rPr>
            </w:pPr>
            <w:r>
              <w:rPr>
                <w:rFonts w:eastAsia="Calibri"/>
                <w:b/>
                <w:sz w:val="20"/>
                <w:szCs w:val="20"/>
              </w:rPr>
              <w:t>Caries detection level</w:t>
            </w:r>
          </w:p>
        </w:tc>
        <w:tc>
          <w:tcPr>
            <w:tcW w:w="789" w:type="pct"/>
            <w:gridSpan w:val="3"/>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7F21DC7C" w14:textId="77777777" w:rsidR="0075570E" w:rsidRPr="002A6778" w:rsidRDefault="0075570E" w:rsidP="00555FF2">
            <w:pPr>
              <w:autoSpaceDN w:val="0"/>
              <w:jc w:val="center"/>
              <w:textAlignment w:val="baseline"/>
              <w:rPr>
                <w:rFonts w:eastAsia="Calibri"/>
                <w:b/>
                <w:sz w:val="20"/>
                <w:szCs w:val="20"/>
              </w:rPr>
            </w:pPr>
            <w:r>
              <w:rPr>
                <w:rFonts w:eastAsia="Calibri"/>
                <w:b/>
                <w:sz w:val="20"/>
                <w:szCs w:val="20"/>
              </w:rPr>
              <w:t>Dentin caries detection level</w:t>
            </w:r>
          </w:p>
        </w:tc>
      </w:tr>
      <w:tr w:rsidR="0075570E" w:rsidRPr="002A6778" w14:paraId="18593DF5" w14:textId="77777777" w:rsidTr="00FB0D9E">
        <w:trPr>
          <w:trHeight w:val="701"/>
        </w:trPr>
        <w:tc>
          <w:tcPr>
            <w:tcW w:w="919" w:type="pct"/>
            <w:vMerge/>
            <w:tcBorders>
              <w:top w:val="single" w:sz="4" w:space="0" w:color="000000"/>
              <w:left w:val="nil"/>
              <w:bottom w:val="single" w:sz="4" w:space="0" w:color="000000"/>
              <w:right w:val="single" w:sz="4" w:space="0" w:color="000000"/>
            </w:tcBorders>
            <w:shd w:val="clear" w:color="auto" w:fill="F2F2F2"/>
            <w:vAlign w:val="center"/>
            <w:hideMark/>
          </w:tcPr>
          <w:p w14:paraId="17650BF8" w14:textId="77777777" w:rsidR="0075570E" w:rsidRPr="002A6778" w:rsidRDefault="0075570E" w:rsidP="00555FF2">
            <w:pPr>
              <w:rPr>
                <w:rFonts w:eastAsia="Calibri"/>
                <w:b/>
              </w:rPr>
            </w:pPr>
          </w:p>
        </w:tc>
        <w:tc>
          <w:tcPr>
            <w:tcW w:w="279"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A88D5E7" w14:textId="77777777" w:rsidR="0075570E" w:rsidRPr="002A6778" w:rsidRDefault="0075570E" w:rsidP="00555FF2">
            <w:pPr>
              <w:rPr>
                <w:rFonts w:eastAsia="Calibri"/>
                <w:b/>
                <w:sz w:val="20"/>
                <w:szCs w:val="20"/>
              </w:rPr>
            </w:pPr>
          </w:p>
        </w:tc>
        <w:tc>
          <w:tcPr>
            <w:tcW w:w="250"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E82CA39" w14:textId="77777777" w:rsidR="0075570E" w:rsidRPr="002A6778" w:rsidRDefault="0075570E" w:rsidP="00555FF2">
            <w:pPr>
              <w:rPr>
                <w:rFonts w:eastAsia="Calibri"/>
                <w:b/>
                <w:sz w:val="20"/>
                <w:szCs w:val="20"/>
              </w:rPr>
            </w:pPr>
          </w:p>
        </w:tc>
        <w:tc>
          <w:tcPr>
            <w:tcW w:w="220"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A94B53D" w14:textId="77777777" w:rsidR="0075570E" w:rsidRPr="002A6778" w:rsidRDefault="0075570E" w:rsidP="00555FF2">
            <w:pPr>
              <w:rPr>
                <w:rFonts w:eastAsia="Calibri"/>
                <w:b/>
                <w:sz w:val="20"/>
                <w:szCs w:val="20"/>
              </w:rPr>
            </w:pPr>
          </w:p>
        </w:tc>
        <w:tc>
          <w:tcPr>
            <w:tcW w:w="383"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5F9B868" w14:textId="77777777" w:rsidR="0075570E" w:rsidRPr="002A6778" w:rsidRDefault="0075570E" w:rsidP="00555FF2">
            <w:pPr>
              <w:rPr>
                <w:rFonts w:eastAsia="Calibri"/>
                <w:b/>
                <w:sz w:val="20"/>
                <w:szCs w:val="20"/>
              </w:rPr>
            </w:pPr>
          </w:p>
        </w:tc>
        <w:tc>
          <w:tcPr>
            <w:tcW w:w="430"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824400E" w14:textId="77777777" w:rsidR="0075570E" w:rsidRPr="002A6778" w:rsidRDefault="0075570E" w:rsidP="00555FF2">
            <w:pPr>
              <w:rPr>
                <w:rFonts w:eastAsia="Calibri"/>
                <w:b/>
                <w:sz w:val="20"/>
                <w:szCs w:val="20"/>
              </w:rPr>
            </w:pPr>
          </w:p>
        </w:tc>
        <w:tc>
          <w:tcPr>
            <w:tcW w:w="428" w:type="pct"/>
            <w:vMerge/>
            <w:tcBorders>
              <w:top w:val="single" w:sz="4" w:space="0" w:color="000000"/>
              <w:left w:val="single" w:sz="4" w:space="0" w:color="000000"/>
              <w:bottom w:val="single" w:sz="4" w:space="0" w:color="000000"/>
            </w:tcBorders>
            <w:shd w:val="clear" w:color="auto" w:fill="F2F2F2"/>
            <w:vAlign w:val="center"/>
            <w:hideMark/>
          </w:tcPr>
          <w:p w14:paraId="41BA1D7F" w14:textId="77777777" w:rsidR="0075570E" w:rsidRPr="002A6778" w:rsidRDefault="0075570E" w:rsidP="00555FF2">
            <w:pPr>
              <w:rPr>
                <w:rFonts w:eastAsia="Calibri"/>
                <w:b/>
                <w:sz w:val="20"/>
                <w:szCs w:val="20"/>
              </w:rPr>
            </w:pPr>
          </w:p>
        </w:tc>
        <w:tc>
          <w:tcPr>
            <w:tcW w:w="355" w:type="pct"/>
            <w:vMerge/>
            <w:tcBorders>
              <w:top w:val="single" w:sz="4" w:space="0" w:color="000000"/>
              <w:left w:val="nil"/>
              <w:bottom w:val="single" w:sz="4" w:space="0" w:color="000000"/>
            </w:tcBorders>
            <w:shd w:val="clear" w:color="auto" w:fill="F2F2F2"/>
            <w:vAlign w:val="center"/>
            <w:hideMark/>
          </w:tcPr>
          <w:p w14:paraId="1C0A64C2" w14:textId="77777777" w:rsidR="0075570E" w:rsidRPr="002A6778" w:rsidRDefault="0075570E" w:rsidP="00555FF2">
            <w:pPr>
              <w:rPr>
                <w:rFonts w:eastAsia="Calibri"/>
                <w:b/>
                <w:sz w:val="20"/>
                <w:szCs w:val="20"/>
              </w:rPr>
            </w:pPr>
          </w:p>
        </w:tc>
        <w:tc>
          <w:tcPr>
            <w:tcW w:w="339" w:type="pct"/>
            <w:vMerge/>
            <w:tcBorders>
              <w:top w:val="single" w:sz="4" w:space="0" w:color="000000"/>
              <w:left w:val="nil"/>
              <w:bottom w:val="single" w:sz="4" w:space="0" w:color="000000"/>
              <w:right w:val="single" w:sz="4" w:space="0" w:color="000000"/>
            </w:tcBorders>
            <w:shd w:val="clear" w:color="auto" w:fill="F2F2F2"/>
            <w:vAlign w:val="center"/>
            <w:hideMark/>
          </w:tcPr>
          <w:p w14:paraId="55C8353A" w14:textId="77777777" w:rsidR="0075570E" w:rsidRPr="002A6778" w:rsidRDefault="0075570E" w:rsidP="00555FF2">
            <w:pPr>
              <w:rPr>
                <w:rFonts w:eastAsia="Calibri"/>
                <w:b/>
                <w:sz w:val="20"/>
                <w:szCs w:val="20"/>
              </w:rPr>
            </w:pPr>
          </w:p>
        </w:tc>
        <w:tc>
          <w:tcPr>
            <w:tcW w:w="166" w:type="pct"/>
            <w:gridSpan w:val="2"/>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7CAEC83C"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SE</w:t>
            </w:r>
          </w:p>
          <w:p w14:paraId="5844A1A7"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w:t>
            </w:r>
          </w:p>
        </w:tc>
        <w:tc>
          <w:tcPr>
            <w:tcW w:w="200"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5BFA673F"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SP</w:t>
            </w:r>
          </w:p>
          <w:p w14:paraId="3057C516"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w:t>
            </w:r>
          </w:p>
        </w:tc>
        <w:tc>
          <w:tcPr>
            <w:tcW w:w="239"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3230B7BB"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Az</w:t>
            </w:r>
          </w:p>
          <w:p w14:paraId="12055981"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(ROC)</w:t>
            </w:r>
          </w:p>
        </w:tc>
        <w:tc>
          <w:tcPr>
            <w:tcW w:w="193"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724751CC"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SE</w:t>
            </w:r>
          </w:p>
          <w:p w14:paraId="3519F832"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w:t>
            </w:r>
          </w:p>
        </w:tc>
        <w:tc>
          <w:tcPr>
            <w:tcW w:w="201"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40535E05"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SP</w:t>
            </w:r>
          </w:p>
          <w:p w14:paraId="594AC712"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w:t>
            </w:r>
          </w:p>
        </w:tc>
        <w:tc>
          <w:tcPr>
            <w:tcW w:w="396"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24C3F4E7"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Az</w:t>
            </w:r>
          </w:p>
          <w:p w14:paraId="0C9702F6" w14:textId="77777777" w:rsidR="0075570E" w:rsidRPr="002A6778" w:rsidRDefault="0075570E" w:rsidP="00555FF2">
            <w:pPr>
              <w:autoSpaceDN w:val="0"/>
              <w:jc w:val="center"/>
              <w:textAlignment w:val="baseline"/>
              <w:rPr>
                <w:rFonts w:eastAsia="Calibri"/>
                <w:b/>
                <w:sz w:val="20"/>
                <w:szCs w:val="20"/>
              </w:rPr>
            </w:pPr>
            <w:r w:rsidRPr="002A6778">
              <w:rPr>
                <w:rFonts w:eastAsia="Calibri"/>
                <w:b/>
                <w:sz w:val="20"/>
                <w:szCs w:val="20"/>
              </w:rPr>
              <w:t>(ROC)</w:t>
            </w:r>
          </w:p>
        </w:tc>
      </w:tr>
      <w:tr w:rsidR="0075570E" w:rsidRPr="002A6778" w14:paraId="0844E4FD" w14:textId="77777777" w:rsidTr="00FB0D9E">
        <w:trPr>
          <w:trHeight w:val="446"/>
        </w:trPr>
        <w:tc>
          <w:tcPr>
            <w:tcW w:w="919" w:type="pct"/>
            <w:tcBorders>
              <w:top w:val="single" w:sz="4" w:space="0" w:color="000000"/>
              <w:left w:val="nil"/>
              <w:bottom w:val="single" w:sz="4" w:space="0" w:color="auto"/>
              <w:right w:val="single" w:sz="4" w:space="0" w:color="000000"/>
            </w:tcBorders>
            <w:tcMar>
              <w:top w:w="0" w:type="dxa"/>
              <w:left w:w="43" w:type="dxa"/>
              <w:bottom w:w="0" w:type="dxa"/>
              <w:right w:w="43" w:type="dxa"/>
            </w:tcMar>
            <w:vAlign w:val="center"/>
            <w:hideMark/>
          </w:tcPr>
          <w:p w14:paraId="32AAA863" w14:textId="77777777" w:rsidR="0075570E" w:rsidRPr="002A6778" w:rsidRDefault="0075570E" w:rsidP="00555FF2">
            <w:pPr>
              <w:autoSpaceDN w:val="0"/>
              <w:textAlignment w:val="baseline"/>
              <w:rPr>
                <w:rFonts w:eastAsia="Calibri"/>
              </w:rPr>
            </w:pPr>
            <w:r w:rsidRPr="001A39A3">
              <w:rPr>
                <w:rFonts w:eastAsia="Calibri"/>
              </w:rPr>
              <w:t>Verdonshoot et al. (1992)</w:t>
            </w:r>
          </w:p>
        </w:tc>
        <w:tc>
          <w:tcPr>
            <w:tcW w:w="279" w:type="pct"/>
            <w:tcBorders>
              <w:top w:val="single" w:sz="4" w:space="0" w:color="000000"/>
              <w:left w:val="single" w:sz="4" w:space="0" w:color="000000"/>
              <w:bottom w:val="single" w:sz="4" w:space="0" w:color="auto"/>
              <w:right w:val="single" w:sz="4" w:space="0" w:color="000000"/>
            </w:tcBorders>
            <w:tcMar>
              <w:top w:w="0" w:type="dxa"/>
              <w:left w:w="43" w:type="dxa"/>
              <w:bottom w:w="0" w:type="dxa"/>
              <w:right w:w="43" w:type="dxa"/>
            </w:tcMar>
            <w:vAlign w:val="center"/>
            <w:hideMark/>
          </w:tcPr>
          <w:p w14:paraId="580AA346"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 xml:space="preserve"> 13</w:t>
            </w:r>
          </w:p>
        </w:tc>
        <w:tc>
          <w:tcPr>
            <w:tcW w:w="250" w:type="pct"/>
            <w:tcBorders>
              <w:top w:val="single" w:sz="4" w:space="0" w:color="000000"/>
              <w:left w:val="single" w:sz="4" w:space="0" w:color="000000"/>
              <w:bottom w:val="single" w:sz="4" w:space="0" w:color="auto"/>
              <w:right w:val="single" w:sz="4" w:space="0" w:color="000000"/>
            </w:tcBorders>
            <w:tcMar>
              <w:top w:w="0" w:type="dxa"/>
              <w:left w:w="43" w:type="dxa"/>
              <w:bottom w:w="0" w:type="dxa"/>
              <w:right w:w="43" w:type="dxa"/>
            </w:tcMar>
            <w:vAlign w:val="center"/>
            <w:hideMark/>
          </w:tcPr>
          <w:p w14:paraId="2B268EF2"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7-13</w:t>
            </w:r>
          </w:p>
        </w:tc>
        <w:tc>
          <w:tcPr>
            <w:tcW w:w="220" w:type="pct"/>
            <w:tcBorders>
              <w:top w:val="single" w:sz="4" w:space="0" w:color="000000"/>
              <w:left w:val="single" w:sz="4" w:space="0" w:color="000000"/>
              <w:bottom w:val="single" w:sz="4" w:space="0" w:color="auto"/>
              <w:right w:val="single" w:sz="4" w:space="0" w:color="000000"/>
            </w:tcBorders>
            <w:vAlign w:val="center"/>
            <w:hideMark/>
          </w:tcPr>
          <w:p w14:paraId="01469D94"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23</w:t>
            </w:r>
          </w:p>
        </w:tc>
        <w:tc>
          <w:tcPr>
            <w:tcW w:w="383" w:type="pct"/>
            <w:tcBorders>
              <w:top w:val="single" w:sz="4" w:space="0" w:color="000000"/>
              <w:left w:val="single" w:sz="4" w:space="0" w:color="000000"/>
              <w:bottom w:val="single" w:sz="4" w:space="0" w:color="auto"/>
              <w:right w:val="single" w:sz="4" w:space="0" w:color="000000"/>
            </w:tcBorders>
            <w:tcMar>
              <w:top w:w="0" w:type="dxa"/>
              <w:left w:w="43" w:type="dxa"/>
              <w:bottom w:w="0" w:type="dxa"/>
              <w:right w:w="43" w:type="dxa"/>
            </w:tcMar>
            <w:vAlign w:val="center"/>
            <w:hideMark/>
          </w:tcPr>
          <w:p w14:paraId="0D17EB12"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19/4</w:t>
            </w:r>
          </w:p>
        </w:tc>
        <w:tc>
          <w:tcPr>
            <w:tcW w:w="430" w:type="pct"/>
            <w:tcBorders>
              <w:top w:val="single" w:sz="4" w:space="0" w:color="000000"/>
              <w:left w:val="single" w:sz="4" w:space="0" w:color="000000"/>
              <w:bottom w:val="single" w:sz="4" w:space="0" w:color="auto"/>
              <w:right w:val="single" w:sz="4" w:space="0" w:color="000000"/>
            </w:tcBorders>
            <w:vAlign w:val="center"/>
            <w:hideMark/>
          </w:tcPr>
          <w:p w14:paraId="69A1BCC6"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1</w:t>
            </w:r>
          </w:p>
        </w:tc>
        <w:tc>
          <w:tcPr>
            <w:tcW w:w="428" w:type="pct"/>
            <w:tcBorders>
              <w:top w:val="single" w:sz="4" w:space="0" w:color="000000"/>
              <w:left w:val="single" w:sz="4" w:space="0" w:color="000000"/>
              <w:bottom w:val="single" w:sz="4" w:space="0" w:color="auto"/>
              <w:right w:val="nil"/>
            </w:tcBorders>
            <w:tcMar>
              <w:top w:w="0" w:type="dxa"/>
              <w:left w:w="43" w:type="dxa"/>
              <w:bottom w:w="0" w:type="dxa"/>
              <w:right w:w="43" w:type="dxa"/>
            </w:tcMar>
            <w:vAlign w:val="center"/>
            <w:hideMark/>
          </w:tcPr>
          <w:p w14:paraId="7CD3D5D9" w14:textId="77777777" w:rsidR="0075570E" w:rsidRPr="002A6778" w:rsidRDefault="0075570E" w:rsidP="00555FF2">
            <w:pPr>
              <w:autoSpaceDN w:val="0"/>
              <w:jc w:val="center"/>
              <w:textAlignment w:val="baseline"/>
              <w:rPr>
                <w:rFonts w:eastAsia="Calibri"/>
                <w:sz w:val="20"/>
                <w:szCs w:val="20"/>
              </w:rPr>
            </w:pPr>
            <w:r>
              <w:rPr>
                <w:rFonts w:eastAsia="Calibri"/>
                <w:sz w:val="20"/>
                <w:szCs w:val="20"/>
              </w:rPr>
              <w:t>Cav.prep.</w:t>
            </w:r>
          </w:p>
        </w:tc>
        <w:tc>
          <w:tcPr>
            <w:tcW w:w="355"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65BFED27" w14:textId="77777777" w:rsidR="0075570E" w:rsidRPr="002A6778" w:rsidRDefault="0075570E" w:rsidP="00555FF2">
            <w:pPr>
              <w:autoSpaceDN w:val="0"/>
              <w:textAlignment w:val="baseline"/>
              <w:rPr>
                <w:rFonts w:eastAsia="Calibri"/>
                <w:sz w:val="20"/>
                <w:szCs w:val="20"/>
              </w:rPr>
            </w:pPr>
            <w:r>
              <w:rPr>
                <w:rFonts w:eastAsia="Calibri"/>
                <w:sz w:val="20"/>
                <w:szCs w:val="20"/>
              </w:rPr>
              <w:t>Visually</w:t>
            </w:r>
          </w:p>
        </w:tc>
        <w:tc>
          <w:tcPr>
            <w:tcW w:w="339" w:type="pct"/>
            <w:tcBorders>
              <w:top w:val="single" w:sz="4" w:space="0" w:color="000000"/>
              <w:left w:val="nil"/>
              <w:bottom w:val="single" w:sz="4" w:space="0" w:color="auto"/>
              <w:right w:val="single" w:sz="4" w:space="0" w:color="000000"/>
            </w:tcBorders>
            <w:tcMar>
              <w:top w:w="0" w:type="dxa"/>
              <w:left w:w="43" w:type="dxa"/>
              <w:bottom w:w="0" w:type="dxa"/>
              <w:right w:w="43" w:type="dxa"/>
            </w:tcMar>
            <w:vAlign w:val="center"/>
            <w:hideMark/>
          </w:tcPr>
          <w:p w14:paraId="0EF9CCCF" w14:textId="77777777" w:rsidR="0075570E" w:rsidRPr="002A6778" w:rsidRDefault="0075570E" w:rsidP="00555FF2">
            <w:pPr>
              <w:autoSpaceDN w:val="0"/>
              <w:jc w:val="center"/>
              <w:textAlignment w:val="baseline"/>
              <w:rPr>
                <w:rFonts w:eastAsia="Calibri"/>
                <w:sz w:val="20"/>
                <w:szCs w:val="20"/>
              </w:rPr>
            </w:pPr>
            <w:r>
              <w:rPr>
                <w:rFonts w:eastAsia="Calibri"/>
                <w:sz w:val="20"/>
                <w:szCs w:val="20"/>
              </w:rPr>
              <w:t>7</w:t>
            </w:r>
          </w:p>
        </w:tc>
        <w:tc>
          <w:tcPr>
            <w:tcW w:w="166" w:type="pct"/>
            <w:gridSpan w:val="2"/>
            <w:tcBorders>
              <w:top w:val="single" w:sz="4" w:space="0" w:color="000000"/>
              <w:left w:val="single" w:sz="4" w:space="0" w:color="000000"/>
              <w:bottom w:val="single" w:sz="4" w:space="0" w:color="auto"/>
              <w:right w:val="nil"/>
            </w:tcBorders>
            <w:tcMar>
              <w:top w:w="0" w:type="dxa"/>
              <w:left w:w="43" w:type="dxa"/>
              <w:bottom w:w="0" w:type="dxa"/>
              <w:right w:w="43" w:type="dxa"/>
            </w:tcMar>
            <w:vAlign w:val="center"/>
            <w:hideMark/>
          </w:tcPr>
          <w:p w14:paraId="2032DA4C"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w:t>
            </w:r>
          </w:p>
        </w:tc>
        <w:tc>
          <w:tcPr>
            <w:tcW w:w="200"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59ED58D2"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w:t>
            </w:r>
          </w:p>
        </w:tc>
        <w:tc>
          <w:tcPr>
            <w:tcW w:w="239"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01754782"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w:t>
            </w:r>
          </w:p>
        </w:tc>
        <w:tc>
          <w:tcPr>
            <w:tcW w:w="193"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0B450A31"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13</w:t>
            </w:r>
          </w:p>
        </w:tc>
        <w:tc>
          <w:tcPr>
            <w:tcW w:w="201"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72A4A39C"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99</w:t>
            </w:r>
          </w:p>
        </w:tc>
        <w:tc>
          <w:tcPr>
            <w:tcW w:w="396"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31258AA7" w14:textId="77777777" w:rsidR="0075570E" w:rsidRPr="002A6778" w:rsidRDefault="0075570E" w:rsidP="00555FF2">
            <w:pPr>
              <w:autoSpaceDN w:val="0"/>
              <w:jc w:val="center"/>
              <w:textAlignment w:val="baseline"/>
              <w:rPr>
                <w:rFonts w:eastAsia="Calibri"/>
                <w:sz w:val="20"/>
                <w:szCs w:val="20"/>
              </w:rPr>
            </w:pPr>
            <w:r w:rsidRPr="002A6778">
              <w:rPr>
                <w:rFonts w:eastAsia="Calibri"/>
                <w:sz w:val="20"/>
                <w:szCs w:val="20"/>
              </w:rPr>
              <w:t>-</w:t>
            </w:r>
          </w:p>
        </w:tc>
      </w:tr>
    </w:tbl>
    <w:p w14:paraId="1FCF0054" w14:textId="2FA72CF3" w:rsidR="00FB0D9E" w:rsidRDefault="00FB0D9E" w:rsidP="0075570E">
      <w:pPr>
        <w:rPr>
          <w:lang w:val="en" w:eastAsia="en-US"/>
        </w:rPr>
      </w:pPr>
      <w:r>
        <w:rPr>
          <w:lang w:val="en" w:eastAsia="en-US"/>
        </w:rPr>
        <w:br w:type="page"/>
      </w:r>
    </w:p>
    <w:p w14:paraId="634C4FD5" w14:textId="2B114DFE" w:rsidR="00A92C13" w:rsidRPr="00CD7F59" w:rsidRDefault="00A92C13" w:rsidP="00CD1382">
      <w:pPr>
        <w:pStyle w:val="berschrift2"/>
      </w:pPr>
      <w:bookmarkStart w:id="35" w:name="_Toc4366180"/>
      <w:bookmarkStart w:id="36" w:name="_Toc41061163"/>
      <w:r w:rsidRPr="00B87A3E">
        <w:lastRenderedPageBreak/>
        <w:t xml:space="preserve">Table </w:t>
      </w:r>
      <w:r w:rsidR="001950A0" w:rsidRPr="00B87A3E">
        <w:t>S</w:t>
      </w:r>
      <w:r w:rsidRPr="00B87A3E">
        <w:t>6a</w:t>
      </w:r>
      <w:r w:rsidRPr="00CD7F59">
        <w:tab/>
      </w:r>
      <w:r w:rsidRPr="00E86A34">
        <w:t>Results of systematic search of the literature on occlusal surfaces for in vitro validation studies on QLF</w:t>
      </w:r>
      <w:bookmarkEnd w:id="35"/>
      <w:bookmarkEnd w:id="36"/>
    </w:p>
    <w:tbl>
      <w:tblPr>
        <w:tblStyle w:val="Tabellenraster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36"/>
        <w:gridCol w:w="579"/>
        <w:gridCol w:w="1064"/>
        <w:gridCol w:w="1064"/>
        <w:gridCol w:w="1267"/>
        <w:gridCol w:w="1190"/>
        <w:gridCol w:w="1655"/>
        <w:gridCol w:w="1002"/>
        <w:gridCol w:w="632"/>
        <w:gridCol w:w="718"/>
        <w:gridCol w:w="909"/>
        <w:gridCol w:w="842"/>
        <w:gridCol w:w="900"/>
        <w:gridCol w:w="940"/>
      </w:tblGrid>
      <w:tr w:rsidR="00A92C13" w:rsidRPr="002A6778" w14:paraId="1BC27772" w14:textId="77777777" w:rsidTr="00B87A3E">
        <w:trPr>
          <w:trHeight w:val="422"/>
        </w:trPr>
        <w:tc>
          <w:tcPr>
            <w:tcW w:w="866" w:type="pct"/>
            <w:tcBorders>
              <w:top w:val="single" w:sz="4" w:space="0" w:color="auto"/>
              <w:left w:val="nil"/>
              <w:bottom w:val="single" w:sz="4" w:space="0" w:color="auto"/>
              <w:right w:val="single" w:sz="4" w:space="0" w:color="auto"/>
            </w:tcBorders>
            <w:shd w:val="clear" w:color="auto" w:fill="F2F2F2"/>
            <w:vAlign w:val="center"/>
            <w:hideMark/>
          </w:tcPr>
          <w:p w14:paraId="019F9CDD" w14:textId="77777777" w:rsidR="00A92C13" w:rsidRPr="002A6778" w:rsidRDefault="00A92C13" w:rsidP="00935B5C">
            <w:pPr>
              <w:jc w:val="center"/>
              <w:rPr>
                <w:b/>
              </w:rPr>
            </w:pPr>
            <w:r w:rsidRPr="002A6778">
              <w:rPr>
                <w:b/>
              </w:rPr>
              <w:t>QLF examination</w:t>
            </w:r>
          </w:p>
        </w:tc>
        <w:tc>
          <w:tcPr>
            <w:tcW w:w="45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3516EC6" w14:textId="77777777" w:rsidR="00A92C13" w:rsidRPr="002A6778" w:rsidRDefault="00A92C13" w:rsidP="00935B5C">
            <w:pPr>
              <w:jc w:val="center"/>
              <w:rPr>
                <w:b/>
              </w:rPr>
            </w:pPr>
            <w:r w:rsidRPr="002A6778">
              <w:rPr>
                <w:b/>
              </w:rPr>
              <w:t>Study material</w:t>
            </w:r>
          </w:p>
        </w:tc>
        <w:tc>
          <w:tcPr>
            <w:tcW w:w="35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6138D61" w14:textId="77777777" w:rsidR="00A92C13" w:rsidRPr="002A6778" w:rsidRDefault="00A92C13" w:rsidP="00935B5C">
            <w:pPr>
              <w:jc w:val="center"/>
              <w:rPr>
                <w:b/>
                <w:sz w:val="20"/>
                <w:szCs w:val="20"/>
              </w:rPr>
            </w:pPr>
            <w:r w:rsidRPr="002A6778">
              <w:rPr>
                <w:b/>
                <w:sz w:val="20"/>
                <w:szCs w:val="20"/>
              </w:rPr>
              <w:t>Diagnostics</w:t>
            </w:r>
          </w:p>
        </w:tc>
        <w:tc>
          <w:tcPr>
            <w:tcW w:w="1703"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723934F" w14:textId="77777777" w:rsidR="00A92C13" w:rsidRPr="002A6778" w:rsidRDefault="00A92C13" w:rsidP="00935B5C">
            <w:pPr>
              <w:jc w:val="center"/>
              <w:rPr>
                <w:b/>
              </w:rPr>
            </w:pPr>
            <w:r w:rsidRPr="002A6778">
              <w:rPr>
                <w:b/>
              </w:rPr>
              <w:t>Validation methodology</w:t>
            </w:r>
          </w:p>
        </w:tc>
        <w:tc>
          <w:tcPr>
            <w:tcW w:w="1625" w:type="pct"/>
            <w:gridSpan w:val="6"/>
            <w:tcBorders>
              <w:top w:val="single" w:sz="4" w:space="0" w:color="auto"/>
              <w:left w:val="single" w:sz="4" w:space="0" w:color="auto"/>
              <w:bottom w:val="single" w:sz="4" w:space="0" w:color="auto"/>
              <w:right w:val="nil"/>
            </w:tcBorders>
            <w:shd w:val="clear" w:color="auto" w:fill="F2F2F2"/>
            <w:vAlign w:val="center"/>
            <w:hideMark/>
          </w:tcPr>
          <w:p w14:paraId="2AD72C12" w14:textId="77777777" w:rsidR="00A92C13" w:rsidRPr="002A6778" w:rsidRDefault="00A92C13" w:rsidP="00935B5C">
            <w:pPr>
              <w:jc w:val="center"/>
              <w:rPr>
                <w:b/>
              </w:rPr>
            </w:pPr>
            <w:r w:rsidRPr="002A6778">
              <w:rPr>
                <w:b/>
              </w:rPr>
              <w:t>Validity</w:t>
            </w:r>
          </w:p>
        </w:tc>
      </w:tr>
      <w:tr w:rsidR="00A92C13" w:rsidRPr="002A6778" w14:paraId="35153E4D" w14:textId="77777777" w:rsidTr="00B87A3E">
        <w:trPr>
          <w:trHeight w:val="449"/>
        </w:trPr>
        <w:tc>
          <w:tcPr>
            <w:tcW w:w="866" w:type="pct"/>
            <w:vMerge w:val="restart"/>
            <w:tcBorders>
              <w:top w:val="single" w:sz="4" w:space="0" w:color="auto"/>
              <w:left w:val="nil"/>
              <w:bottom w:val="single" w:sz="4" w:space="0" w:color="auto"/>
              <w:right w:val="single" w:sz="4" w:space="0" w:color="auto"/>
            </w:tcBorders>
            <w:shd w:val="clear" w:color="auto" w:fill="F2F2F2"/>
            <w:vAlign w:val="center"/>
          </w:tcPr>
          <w:p w14:paraId="0B76C2BF" w14:textId="77777777" w:rsidR="00A92C13" w:rsidRPr="00935B5C" w:rsidRDefault="00A92C13" w:rsidP="00935B5C">
            <w:pPr>
              <w:jc w:val="center"/>
              <w:rPr>
                <w:b/>
                <w:lang w:val="en-US"/>
              </w:rPr>
            </w:pPr>
            <w:r w:rsidRPr="00935B5C">
              <w:rPr>
                <w:b/>
                <w:lang w:val="en-US"/>
              </w:rPr>
              <w:t>In vitro validation studies on occlusal surfaces</w:t>
            </w:r>
          </w:p>
        </w:tc>
        <w:tc>
          <w:tcPr>
            <w:tcW w:w="198" w:type="pct"/>
            <w:vMerge w:val="restart"/>
            <w:tcBorders>
              <w:top w:val="single" w:sz="4" w:space="0" w:color="auto"/>
              <w:left w:val="single" w:sz="4" w:space="0" w:color="auto"/>
              <w:bottom w:val="single" w:sz="4" w:space="0" w:color="auto"/>
              <w:right w:val="nil"/>
            </w:tcBorders>
            <w:shd w:val="clear" w:color="auto" w:fill="F2F2F2"/>
            <w:vAlign w:val="center"/>
            <w:hideMark/>
          </w:tcPr>
          <w:p w14:paraId="6619DFAB" w14:textId="77777777" w:rsidR="00A92C13" w:rsidRPr="002A6778" w:rsidRDefault="00A92C13" w:rsidP="00935B5C">
            <w:pPr>
              <w:jc w:val="center"/>
              <w:rPr>
                <w:b/>
                <w:sz w:val="20"/>
                <w:szCs w:val="20"/>
              </w:rPr>
            </w:pPr>
            <w:r w:rsidRPr="002A6778">
              <w:rPr>
                <w:b/>
                <w:sz w:val="20"/>
                <w:szCs w:val="20"/>
              </w:rPr>
              <w:t xml:space="preserve">Teeth </w:t>
            </w:r>
          </w:p>
          <w:p w14:paraId="09A68B80" w14:textId="77777777" w:rsidR="00A92C13" w:rsidRPr="002A6778" w:rsidRDefault="00A92C13" w:rsidP="00935B5C">
            <w:pPr>
              <w:jc w:val="center"/>
              <w:rPr>
                <w:b/>
                <w:sz w:val="20"/>
                <w:szCs w:val="20"/>
              </w:rPr>
            </w:pPr>
            <w:r w:rsidRPr="002A6778">
              <w:rPr>
                <w:b/>
                <w:sz w:val="20"/>
                <w:szCs w:val="20"/>
              </w:rPr>
              <w:t>(N)</w:t>
            </w:r>
          </w:p>
        </w:tc>
        <w:tc>
          <w:tcPr>
            <w:tcW w:w="258" w:type="pct"/>
            <w:vMerge w:val="restart"/>
            <w:tcBorders>
              <w:top w:val="single" w:sz="4" w:space="0" w:color="auto"/>
              <w:left w:val="nil"/>
              <w:bottom w:val="single" w:sz="4" w:space="0" w:color="auto"/>
              <w:right w:val="single" w:sz="4" w:space="0" w:color="auto"/>
            </w:tcBorders>
            <w:shd w:val="clear" w:color="auto" w:fill="F2F2F2"/>
            <w:vAlign w:val="center"/>
            <w:hideMark/>
          </w:tcPr>
          <w:p w14:paraId="554261F3" w14:textId="77777777" w:rsidR="00A92C13" w:rsidRPr="002A6778" w:rsidRDefault="00A92C13" w:rsidP="00935B5C">
            <w:pPr>
              <w:jc w:val="center"/>
              <w:rPr>
                <w:b/>
                <w:sz w:val="20"/>
                <w:szCs w:val="20"/>
              </w:rPr>
            </w:pPr>
            <w:r w:rsidRPr="002A6778">
              <w:rPr>
                <w:b/>
                <w:sz w:val="20"/>
                <w:szCs w:val="20"/>
              </w:rPr>
              <w:t>Molars/PM</w:t>
            </w:r>
          </w:p>
          <w:p w14:paraId="6EB486CF" w14:textId="77777777" w:rsidR="00A92C13" w:rsidRPr="002A6778" w:rsidRDefault="00A92C13" w:rsidP="00935B5C">
            <w:pPr>
              <w:jc w:val="center"/>
              <w:rPr>
                <w:b/>
                <w:sz w:val="20"/>
                <w:szCs w:val="20"/>
              </w:rPr>
            </w:pPr>
            <w:r w:rsidRPr="002A6778">
              <w:rPr>
                <w:b/>
                <w:sz w:val="20"/>
                <w:szCs w:val="20"/>
              </w:rPr>
              <w:t>(N)</w:t>
            </w:r>
          </w:p>
        </w:tc>
        <w:tc>
          <w:tcPr>
            <w:tcW w:w="351"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EA4A3BE" w14:textId="77777777" w:rsidR="00A92C13" w:rsidRPr="002A6778" w:rsidRDefault="00A92C13" w:rsidP="00935B5C">
            <w:pPr>
              <w:jc w:val="center"/>
              <w:rPr>
                <w:b/>
                <w:sz w:val="20"/>
                <w:szCs w:val="20"/>
              </w:rPr>
            </w:pPr>
            <w:r w:rsidRPr="002A6778">
              <w:rPr>
                <w:b/>
                <w:sz w:val="20"/>
                <w:szCs w:val="20"/>
              </w:rPr>
              <w:t>QLF</w:t>
            </w:r>
          </w:p>
          <w:p w14:paraId="2D2A8345" w14:textId="77777777" w:rsidR="00A92C13" w:rsidRPr="002A6778" w:rsidRDefault="00A92C13" w:rsidP="00935B5C">
            <w:pPr>
              <w:jc w:val="center"/>
              <w:rPr>
                <w:b/>
                <w:sz w:val="20"/>
                <w:szCs w:val="20"/>
                <w:vertAlign w:val="superscript"/>
              </w:rPr>
            </w:pPr>
            <w:r w:rsidRPr="002A6778">
              <w:rPr>
                <w:b/>
                <w:sz w:val="20"/>
                <w:szCs w:val="20"/>
              </w:rPr>
              <w:t>Criteria</w:t>
            </w:r>
            <w:r w:rsidRPr="002A6778">
              <w:rPr>
                <w:b/>
                <w:sz w:val="20"/>
                <w:szCs w:val="20"/>
                <w:vertAlign w:val="superscript"/>
              </w:rPr>
              <w:t>1</w:t>
            </w:r>
          </w:p>
        </w:tc>
        <w:tc>
          <w:tcPr>
            <w:tcW w:w="426" w:type="pct"/>
            <w:vMerge w:val="restart"/>
            <w:tcBorders>
              <w:top w:val="single" w:sz="4" w:space="0" w:color="auto"/>
              <w:left w:val="single" w:sz="4" w:space="0" w:color="auto"/>
              <w:bottom w:val="single" w:sz="4" w:space="0" w:color="auto"/>
              <w:right w:val="nil"/>
            </w:tcBorders>
            <w:shd w:val="clear" w:color="auto" w:fill="F2F2F2"/>
            <w:vAlign w:val="center"/>
            <w:hideMark/>
          </w:tcPr>
          <w:p w14:paraId="52FAC056" w14:textId="77777777" w:rsidR="00A92C13" w:rsidRPr="002A6778" w:rsidRDefault="00A92C13" w:rsidP="00935B5C">
            <w:pPr>
              <w:jc w:val="center"/>
              <w:rPr>
                <w:b/>
                <w:sz w:val="20"/>
                <w:szCs w:val="20"/>
              </w:rPr>
            </w:pPr>
            <w:r w:rsidRPr="002A6778">
              <w:rPr>
                <w:b/>
                <w:sz w:val="20"/>
                <w:szCs w:val="20"/>
              </w:rPr>
              <w:t>Hard tissue processing</w:t>
            </w:r>
          </w:p>
        </w:tc>
        <w:tc>
          <w:tcPr>
            <w:tcW w:w="396" w:type="pct"/>
            <w:vMerge w:val="restart"/>
            <w:tcBorders>
              <w:top w:val="single" w:sz="4" w:space="0" w:color="auto"/>
              <w:left w:val="nil"/>
              <w:bottom w:val="single" w:sz="4" w:space="0" w:color="auto"/>
              <w:right w:val="nil"/>
            </w:tcBorders>
            <w:shd w:val="clear" w:color="auto" w:fill="F2F2F2"/>
            <w:vAlign w:val="center"/>
            <w:hideMark/>
          </w:tcPr>
          <w:p w14:paraId="78B18E03" w14:textId="77777777" w:rsidR="00A92C13" w:rsidRPr="002A6778" w:rsidRDefault="00A92C13" w:rsidP="00935B5C">
            <w:pPr>
              <w:jc w:val="center"/>
              <w:rPr>
                <w:b/>
                <w:sz w:val="20"/>
                <w:szCs w:val="20"/>
              </w:rPr>
            </w:pPr>
            <w:r w:rsidRPr="002A6778">
              <w:rPr>
                <w:b/>
                <w:sz w:val="20"/>
                <w:szCs w:val="20"/>
              </w:rPr>
              <w:t>Caries Staining</w:t>
            </w:r>
          </w:p>
        </w:tc>
        <w:tc>
          <w:tcPr>
            <w:tcW w:w="547" w:type="pct"/>
            <w:vMerge w:val="restart"/>
            <w:tcBorders>
              <w:top w:val="single" w:sz="4" w:space="0" w:color="auto"/>
              <w:left w:val="nil"/>
              <w:bottom w:val="single" w:sz="4" w:space="0" w:color="auto"/>
              <w:right w:val="nil"/>
            </w:tcBorders>
            <w:shd w:val="clear" w:color="auto" w:fill="F2F2F2"/>
            <w:vAlign w:val="center"/>
            <w:hideMark/>
          </w:tcPr>
          <w:p w14:paraId="4EA20313" w14:textId="77777777" w:rsidR="00A92C13" w:rsidRPr="002A6778" w:rsidRDefault="00A92C13" w:rsidP="00935B5C">
            <w:pPr>
              <w:jc w:val="center"/>
              <w:rPr>
                <w:b/>
                <w:sz w:val="20"/>
                <w:szCs w:val="20"/>
              </w:rPr>
            </w:pPr>
            <w:r w:rsidRPr="002A6778">
              <w:rPr>
                <w:b/>
                <w:sz w:val="20"/>
                <w:szCs w:val="20"/>
              </w:rPr>
              <w:t>Visualisation /magnification</w:t>
            </w:r>
          </w:p>
        </w:tc>
        <w:tc>
          <w:tcPr>
            <w:tcW w:w="335" w:type="pct"/>
            <w:vMerge w:val="restart"/>
            <w:tcBorders>
              <w:top w:val="single" w:sz="4" w:space="0" w:color="auto"/>
              <w:left w:val="nil"/>
              <w:bottom w:val="single" w:sz="4" w:space="0" w:color="auto"/>
              <w:right w:val="single" w:sz="4" w:space="0" w:color="auto"/>
            </w:tcBorders>
            <w:shd w:val="clear" w:color="auto" w:fill="F2F2F2"/>
            <w:vAlign w:val="center"/>
            <w:hideMark/>
          </w:tcPr>
          <w:p w14:paraId="385CBEA7" w14:textId="77777777" w:rsidR="00A92C13" w:rsidRPr="002A6778" w:rsidRDefault="00A92C13" w:rsidP="00935B5C">
            <w:pPr>
              <w:jc w:val="center"/>
              <w:rPr>
                <w:b/>
                <w:sz w:val="20"/>
                <w:szCs w:val="20"/>
                <w:vertAlign w:val="superscript"/>
              </w:rPr>
            </w:pPr>
            <w:r w:rsidRPr="002A6778">
              <w:rPr>
                <w:b/>
                <w:sz w:val="20"/>
                <w:szCs w:val="20"/>
              </w:rPr>
              <w:t>Scoring criteria</w:t>
            </w:r>
            <w:r w:rsidRPr="002A6778">
              <w:rPr>
                <w:b/>
                <w:sz w:val="20"/>
                <w:szCs w:val="20"/>
                <w:vertAlign w:val="superscript"/>
              </w:rPr>
              <w:t>2</w:t>
            </w:r>
          </w:p>
        </w:tc>
        <w:tc>
          <w:tcPr>
            <w:tcW w:w="763" w:type="pct"/>
            <w:gridSpan w:val="3"/>
            <w:tcBorders>
              <w:top w:val="single" w:sz="4" w:space="0" w:color="auto"/>
              <w:left w:val="single" w:sz="4" w:space="0" w:color="auto"/>
              <w:bottom w:val="single" w:sz="4" w:space="0" w:color="auto"/>
              <w:right w:val="nil"/>
            </w:tcBorders>
            <w:shd w:val="clear" w:color="auto" w:fill="F2F2F2"/>
            <w:vAlign w:val="center"/>
            <w:hideMark/>
          </w:tcPr>
          <w:p w14:paraId="590AE2D6" w14:textId="77777777" w:rsidR="00A92C13" w:rsidRPr="002A6778" w:rsidRDefault="00A92C13" w:rsidP="00935B5C">
            <w:pPr>
              <w:jc w:val="center"/>
              <w:rPr>
                <w:b/>
                <w:sz w:val="20"/>
                <w:szCs w:val="20"/>
                <w:highlight w:val="yellow"/>
              </w:rPr>
            </w:pPr>
            <w:r w:rsidRPr="00996464">
              <w:rPr>
                <w:b/>
                <w:sz w:val="20"/>
                <w:szCs w:val="20"/>
              </w:rPr>
              <w:t>Caries detection level</w:t>
            </w:r>
          </w:p>
        </w:tc>
        <w:tc>
          <w:tcPr>
            <w:tcW w:w="862" w:type="pct"/>
            <w:gridSpan w:val="3"/>
            <w:tcBorders>
              <w:top w:val="single" w:sz="4" w:space="0" w:color="auto"/>
              <w:left w:val="nil"/>
              <w:bottom w:val="single" w:sz="4" w:space="0" w:color="auto"/>
              <w:right w:val="nil"/>
            </w:tcBorders>
            <w:shd w:val="clear" w:color="auto" w:fill="F2F2F2"/>
            <w:vAlign w:val="center"/>
            <w:hideMark/>
          </w:tcPr>
          <w:p w14:paraId="11AD013D" w14:textId="77777777" w:rsidR="00A92C13" w:rsidRPr="00C1691D" w:rsidRDefault="00A92C13" w:rsidP="00935B5C">
            <w:pPr>
              <w:jc w:val="center"/>
              <w:rPr>
                <w:b/>
                <w:sz w:val="20"/>
                <w:szCs w:val="20"/>
              </w:rPr>
            </w:pPr>
            <w:r w:rsidRPr="00996464">
              <w:rPr>
                <w:b/>
                <w:sz w:val="20"/>
                <w:szCs w:val="20"/>
              </w:rPr>
              <w:t>Dentin caries detection level</w:t>
            </w:r>
          </w:p>
        </w:tc>
      </w:tr>
      <w:tr w:rsidR="00A92C13" w:rsidRPr="002A6778" w14:paraId="7FD33FC3" w14:textId="77777777" w:rsidTr="00B87A3E">
        <w:trPr>
          <w:trHeight w:val="701"/>
        </w:trPr>
        <w:tc>
          <w:tcPr>
            <w:tcW w:w="866" w:type="pct"/>
            <w:vMerge/>
            <w:tcBorders>
              <w:top w:val="single" w:sz="4" w:space="0" w:color="auto"/>
              <w:left w:val="nil"/>
              <w:bottom w:val="single" w:sz="4" w:space="0" w:color="auto"/>
              <w:right w:val="single" w:sz="4" w:space="0" w:color="auto"/>
            </w:tcBorders>
            <w:shd w:val="clear" w:color="auto" w:fill="F2F2F2"/>
            <w:vAlign w:val="center"/>
            <w:hideMark/>
          </w:tcPr>
          <w:p w14:paraId="0B03F235" w14:textId="77777777" w:rsidR="00A92C13" w:rsidRPr="002A6778" w:rsidRDefault="00A92C13" w:rsidP="00935B5C">
            <w:pPr>
              <w:rPr>
                <w:b/>
              </w:rPr>
            </w:pPr>
          </w:p>
        </w:tc>
        <w:tc>
          <w:tcPr>
            <w:tcW w:w="198" w:type="pct"/>
            <w:vMerge/>
            <w:tcBorders>
              <w:top w:val="single" w:sz="4" w:space="0" w:color="auto"/>
              <w:left w:val="single" w:sz="4" w:space="0" w:color="auto"/>
              <w:bottom w:val="single" w:sz="4" w:space="0" w:color="auto"/>
              <w:right w:val="nil"/>
            </w:tcBorders>
            <w:shd w:val="clear" w:color="auto" w:fill="F2F2F2"/>
            <w:vAlign w:val="center"/>
            <w:hideMark/>
          </w:tcPr>
          <w:p w14:paraId="316F93C0" w14:textId="77777777" w:rsidR="00A92C13" w:rsidRPr="002A6778" w:rsidRDefault="00A92C13" w:rsidP="00935B5C">
            <w:pPr>
              <w:rPr>
                <w:b/>
                <w:sz w:val="20"/>
                <w:szCs w:val="20"/>
              </w:rPr>
            </w:pPr>
          </w:p>
        </w:tc>
        <w:tc>
          <w:tcPr>
            <w:tcW w:w="258" w:type="pct"/>
            <w:vMerge/>
            <w:tcBorders>
              <w:top w:val="single" w:sz="4" w:space="0" w:color="auto"/>
              <w:left w:val="nil"/>
              <w:bottom w:val="single" w:sz="4" w:space="0" w:color="auto"/>
              <w:right w:val="single" w:sz="4" w:space="0" w:color="auto"/>
            </w:tcBorders>
            <w:shd w:val="clear" w:color="auto" w:fill="F2F2F2"/>
            <w:vAlign w:val="center"/>
            <w:hideMark/>
          </w:tcPr>
          <w:p w14:paraId="208404F1" w14:textId="77777777" w:rsidR="00A92C13" w:rsidRPr="002A6778" w:rsidRDefault="00A92C13" w:rsidP="00935B5C">
            <w:pPr>
              <w:rPr>
                <w:b/>
                <w:sz w:val="20"/>
                <w:szCs w:val="20"/>
              </w:rPr>
            </w:pPr>
          </w:p>
        </w:tc>
        <w:tc>
          <w:tcPr>
            <w:tcW w:w="351"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3BE6360" w14:textId="77777777" w:rsidR="00A92C13" w:rsidRPr="002A6778" w:rsidRDefault="00A92C13" w:rsidP="00935B5C">
            <w:pPr>
              <w:rPr>
                <w:b/>
                <w:sz w:val="20"/>
                <w:szCs w:val="20"/>
                <w:vertAlign w:val="superscript"/>
              </w:rPr>
            </w:pPr>
          </w:p>
        </w:tc>
        <w:tc>
          <w:tcPr>
            <w:tcW w:w="426" w:type="pct"/>
            <w:vMerge/>
            <w:tcBorders>
              <w:top w:val="single" w:sz="4" w:space="0" w:color="auto"/>
              <w:left w:val="single" w:sz="4" w:space="0" w:color="auto"/>
              <w:bottom w:val="single" w:sz="4" w:space="0" w:color="auto"/>
              <w:right w:val="nil"/>
            </w:tcBorders>
            <w:shd w:val="clear" w:color="auto" w:fill="F2F2F2"/>
            <w:vAlign w:val="center"/>
            <w:hideMark/>
          </w:tcPr>
          <w:p w14:paraId="39F71AD7" w14:textId="77777777" w:rsidR="00A92C13" w:rsidRPr="002A6778" w:rsidRDefault="00A92C13" w:rsidP="00935B5C">
            <w:pPr>
              <w:rPr>
                <w:b/>
                <w:sz w:val="20"/>
                <w:szCs w:val="20"/>
              </w:rPr>
            </w:pPr>
          </w:p>
        </w:tc>
        <w:tc>
          <w:tcPr>
            <w:tcW w:w="396" w:type="pct"/>
            <w:vMerge/>
            <w:tcBorders>
              <w:top w:val="single" w:sz="4" w:space="0" w:color="auto"/>
              <w:left w:val="nil"/>
              <w:bottom w:val="single" w:sz="4" w:space="0" w:color="auto"/>
              <w:right w:val="nil"/>
            </w:tcBorders>
            <w:shd w:val="clear" w:color="auto" w:fill="F2F2F2"/>
            <w:vAlign w:val="center"/>
            <w:hideMark/>
          </w:tcPr>
          <w:p w14:paraId="57CD7016" w14:textId="77777777" w:rsidR="00A92C13" w:rsidRPr="002A6778" w:rsidRDefault="00A92C13" w:rsidP="00935B5C">
            <w:pPr>
              <w:rPr>
                <w:b/>
                <w:sz w:val="20"/>
                <w:szCs w:val="20"/>
              </w:rPr>
            </w:pPr>
          </w:p>
        </w:tc>
        <w:tc>
          <w:tcPr>
            <w:tcW w:w="547" w:type="pct"/>
            <w:vMerge/>
            <w:tcBorders>
              <w:top w:val="single" w:sz="4" w:space="0" w:color="auto"/>
              <w:left w:val="nil"/>
              <w:bottom w:val="single" w:sz="4" w:space="0" w:color="auto"/>
              <w:right w:val="nil"/>
            </w:tcBorders>
            <w:shd w:val="clear" w:color="auto" w:fill="F2F2F2"/>
            <w:vAlign w:val="center"/>
            <w:hideMark/>
          </w:tcPr>
          <w:p w14:paraId="7F51EEDB" w14:textId="77777777" w:rsidR="00A92C13" w:rsidRPr="002A6778" w:rsidRDefault="00A92C13" w:rsidP="00935B5C">
            <w:pPr>
              <w:rPr>
                <w:b/>
                <w:sz w:val="20"/>
                <w:szCs w:val="20"/>
              </w:rPr>
            </w:pPr>
          </w:p>
        </w:tc>
        <w:tc>
          <w:tcPr>
            <w:tcW w:w="335" w:type="pct"/>
            <w:vMerge/>
            <w:tcBorders>
              <w:top w:val="single" w:sz="4" w:space="0" w:color="auto"/>
              <w:left w:val="nil"/>
              <w:bottom w:val="single" w:sz="4" w:space="0" w:color="auto"/>
              <w:right w:val="single" w:sz="4" w:space="0" w:color="auto"/>
            </w:tcBorders>
            <w:shd w:val="clear" w:color="auto" w:fill="F2F2F2"/>
            <w:vAlign w:val="center"/>
            <w:hideMark/>
          </w:tcPr>
          <w:p w14:paraId="054532DC" w14:textId="77777777" w:rsidR="00A92C13" w:rsidRPr="002A6778" w:rsidRDefault="00A92C13" w:rsidP="00935B5C">
            <w:pPr>
              <w:rPr>
                <w:b/>
                <w:sz w:val="20"/>
                <w:szCs w:val="20"/>
                <w:vertAlign w:val="superscript"/>
              </w:rPr>
            </w:pPr>
          </w:p>
        </w:tc>
        <w:tc>
          <w:tcPr>
            <w:tcW w:w="215" w:type="pct"/>
            <w:tcBorders>
              <w:top w:val="single" w:sz="4" w:space="0" w:color="auto"/>
              <w:left w:val="single" w:sz="4" w:space="0" w:color="auto"/>
              <w:bottom w:val="single" w:sz="4" w:space="0" w:color="auto"/>
              <w:right w:val="nil"/>
            </w:tcBorders>
            <w:shd w:val="clear" w:color="auto" w:fill="F2F2F2"/>
            <w:vAlign w:val="center"/>
            <w:hideMark/>
          </w:tcPr>
          <w:p w14:paraId="4ABCD998" w14:textId="77777777" w:rsidR="00A92C13" w:rsidRPr="002A6778" w:rsidRDefault="00A92C13" w:rsidP="00935B5C">
            <w:pPr>
              <w:jc w:val="center"/>
              <w:rPr>
                <w:b/>
                <w:sz w:val="20"/>
                <w:szCs w:val="20"/>
              </w:rPr>
            </w:pPr>
            <w:r w:rsidRPr="002A6778">
              <w:rPr>
                <w:b/>
                <w:sz w:val="20"/>
                <w:szCs w:val="20"/>
              </w:rPr>
              <w:t>SE</w:t>
            </w:r>
          </w:p>
          <w:p w14:paraId="49F4747C" w14:textId="77777777" w:rsidR="00A92C13" w:rsidRPr="002A6778" w:rsidRDefault="00A92C13" w:rsidP="00935B5C">
            <w:pPr>
              <w:jc w:val="center"/>
              <w:rPr>
                <w:b/>
                <w:sz w:val="20"/>
                <w:szCs w:val="20"/>
              </w:rPr>
            </w:pPr>
            <w:r w:rsidRPr="002A6778">
              <w:rPr>
                <w:b/>
                <w:sz w:val="20"/>
                <w:szCs w:val="20"/>
              </w:rPr>
              <w:t>(%)</w:t>
            </w:r>
          </w:p>
        </w:tc>
        <w:tc>
          <w:tcPr>
            <w:tcW w:w="243" w:type="pct"/>
            <w:tcBorders>
              <w:top w:val="single" w:sz="4" w:space="0" w:color="auto"/>
              <w:left w:val="nil"/>
              <w:bottom w:val="single" w:sz="4" w:space="0" w:color="auto"/>
              <w:right w:val="nil"/>
            </w:tcBorders>
            <w:shd w:val="clear" w:color="auto" w:fill="F2F2F2"/>
            <w:vAlign w:val="center"/>
            <w:hideMark/>
          </w:tcPr>
          <w:p w14:paraId="422591D6" w14:textId="77777777" w:rsidR="00A92C13" w:rsidRPr="002A6778" w:rsidRDefault="00A92C13" w:rsidP="00935B5C">
            <w:pPr>
              <w:jc w:val="center"/>
              <w:rPr>
                <w:b/>
                <w:sz w:val="20"/>
                <w:szCs w:val="20"/>
              </w:rPr>
            </w:pPr>
            <w:r w:rsidRPr="002A6778">
              <w:rPr>
                <w:b/>
                <w:sz w:val="20"/>
                <w:szCs w:val="20"/>
              </w:rPr>
              <w:t>SP</w:t>
            </w:r>
          </w:p>
          <w:p w14:paraId="3658A1F3" w14:textId="77777777" w:rsidR="00A92C13" w:rsidRPr="002A6778" w:rsidRDefault="00A92C13" w:rsidP="00935B5C">
            <w:pPr>
              <w:jc w:val="center"/>
              <w:rPr>
                <w:b/>
                <w:sz w:val="20"/>
                <w:szCs w:val="20"/>
              </w:rPr>
            </w:pPr>
            <w:r w:rsidRPr="002A6778">
              <w:rPr>
                <w:b/>
                <w:sz w:val="20"/>
                <w:szCs w:val="20"/>
              </w:rPr>
              <w:t>(%)</w:t>
            </w:r>
          </w:p>
        </w:tc>
        <w:tc>
          <w:tcPr>
            <w:tcW w:w="304" w:type="pct"/>
            <w:tcBorders>
              <w:top w:val="single" w:sz="4" w:space="0" w:color="auto"/>
              <w:left w:val="nil"/>
              <w:bottom w:val="single" w:sz="4" w:space="0" w:color="auto"/>
              <w:right w:val="nil"/>
            </w:tcBorders>
            <w:shd w:val="clear" w:color="auto" w:fill="F2F2F2"/>
            <w:vAlign w:val="center"/>
            <w:hideMark/>
          </w:tcPr>
          <w:p w14:paraId="0149ADA4" w14:textId="77777777" w:rsidR="00A92C13" w:rsidRPr="002A6778" w:rsidRDefault="00A92C13" w:rsidP="00935B5C">
            <w:pPr>
              <w:jc w:val="center"/>
              <w:rPr>
                <w:b/>
                <w:sz w:val="20"/>
                <w:szCs w:val="20"/>
              </w:rPr>
            </w:pPr>
            <w:r w:rsidRPr="002A6778">
              <w:rPr>
                <w:b/>
                <w:sz w:val="20"/>
                <w:szCs w:val="20"/>
              </w:rPr>
              <w:t>Az</w:t>
            </w:r>
          </w:p>
          <w:p w14:paraId="02970F33" w14:textId="77777777" w:rsidR="00A92C13" w:rsidRPr="002A6778" w:rsidRDefault="00A92C13" w:rsidP="00935B5C">
            <w:pPr>
              <w:jc w:val="center"/>
              <w:rPr>
                <w:b/>
                <w:sz w:val="20"/>
                <w:szCs w:val="20"/>
              </w:rPr>
            </w:pPr>
            <w:r w:rsidRPr="002A6778">
              <w:rPr>
                <w:b/>
                <w:sz w:val="20"/>
                <w:szCs w:val="20"/>
              </w:rPr>
              <w:t>(ROC)</w:t>
            </w:r>
          </w:p>
        </w:tc>
        <w:tc>
          <w:tcPr>
            <w:tcW w:w="243" w:type="pct"/>
            <w:tcBorders>
              <w:top w:val="single" w:sz="4" w:space="0" w:color="auto"/>
              <w:left w:val="nil"/>
              <w:bottom w:val="single" w:sz="4" w:space="0" w:color="auto"/>
              <w:right w:val="nil"/>
            </w:tcBorders>
            <w:shd w:val="clear" w:color="auto" w:fill="F2F2F2"/>
            <w:vAlign w:val="center"/>
            <w:hideMark/>
          </w:tcPr>
          <w:p w14:paraId="782EC7DB" w14:textId="77777777" w:rsidR="00A92C13" w:rsidRPr="002A6778" w:rsidRDefault="00A92C13" w:rsidP="00935B5C">
            <w:pPr>
              <w:jc w:val="center"/>
              <w:rPr>
                <w:b/>
                <w:sz w:val="20"/>
                <w:szCs w:val="20"/>
              </w:rPr>
            </w:pPr>
            <w:r w:rsidRPr="002A6778">
              <w:rPr>
                <w:b/>
                <w:sz w:val="20"/>
                <w:szCs w:val="20"/>
              </w:rPr>
              <w:t>SE</w:t>
            </w:r>
          </w:p>
          <w:p w14:paraId="35B607F8" w14:textId="77777777" w:rsidR="00A92C13" w:rsidRPr="002A6778" w:rsidRDefault="00A92C13" w:rsidP="00935B5C">
            <w:pPr>
              <w:jc w:val="center"/>
              <w:rPr>
                <w:b/>
                <w:sz w:val="20"/>
                <w:szCs w:val="20"/>
              </w:rPr>
            </w:pPr>
            <w:r w:rsidRPr="002A6778">
              <w:rPr>
                <w:b/>
                <w:sz w:val="20"/>
                <w:szCs w:val="20"/>
              </w:rPr>
              <w:t>(%)</w:t>
            </w:r>
          </w:p>
        </w:tc>
        <w:tc>
          <w:tcPr>
            <w:tcW w:w="302" w:type="pct"/>
            <w:tcBorders>
              <w:top w:val="single" w:sz="4" w:space="0" w:color="auto"/>
              <w:left w:val="nil"/>
              <w:bottom w:val="single" w:sz="4" w:space="0" w:color="auto"/>
              <w:right w:val="nil"/>
            </w:tcBorders>
            <w:shd w:val="clear" w:color="auto" w:fill="F2F2F2"/>
            <w:vAlign w:val="center"/>
            <w:hideMark/>
          </w:tcPr>
          <w:p w14:paraId="235C7383" w14:textId="77777777" w:rsidR="00A92C13" w:rsidRPr="002A6778" w:rsidRDefault="00A92C13" w:rsidP="00935B5C">
            <w:pPr>
              <w:jc w:val="center"/>
              <w:rPr>
                <w:b/>
                <w:sz w:val="20"/>
                <w:szCs w:val="20"/>
              </w:rPr>
            </w:pPr>
            <w:r w:rsidRPr="002A6778">
              <w:rPr>
                <w:b/>
                <w:sz w:val="20"/>
                <w:szCs w:val="20"/>
              </w:rPr>
              <w:t>SP</w:t>
            </w:r>
          </w:p>
          <w:p w14:paraId="2CC827D5" w14:textId="77777777" w:rsidR="00A92C13" w:rsidRPr="002A6778" w:rsidRDefault="00A92C13" w:rsidP="00935B5C">
            <w:pPr>
              <w:jc w:val="center"/>
              <w:rPr>
                <w:b/>
                <w:sz w:val="20"/>
                <w:szCs w:val="20"/>
              </w:rPr>
            </w:pPr>
            <w:r w:rsidRPr="002A6778">
              <w:rPr>
                <w:b/>
                <w:sz w:val="20"/>
                <w:szCs w:val="20"/>
              </w:rPr>
              <w:t>(%)</w:t>
            </w:r>
          </w:p>
        </w:tc>
        <w:tc>
          <w:tcPr>
            <w:tcW w:w="316" w:type="pct"/>
            <w:tcBorders>
              <w:top w:val="single" w:sz="4" w:space="0" w:color="auto"/>
              <w:left w:val="nil"/>
              <w:bottom w:val="single" w:sz="4" w:space="0" w:color="auto"/>
              <w:right w:val="nil"/>
            </w:tcBorders>
            <w:shd w:val="clear" w:color="auto" w:fill="F2F2F2"/>
            <w:vAlign w:val="center"/>
            <w:hideMark/>
          </w:tcPr>
          <w:p w14:paraId="15ACD58C" w14:textId="77777777" w:rsidR="00A92C13" w:rsidRPr="002A6778" w:rsidRDefault="00A92C13" w:rsidP="00935B5C">
            <w:pPr>
              <w:jc w:val="center"/>
              <w:rPr>
                <w:b/>
                <w:sz w:val="20"/>
                <w:szCs w:val="20"/>
              </w:rPr>
            </w:pPr>
            <w:r w:rsidRPr="002A6778">
              <w:rPr>
                <w:b/>
                <w:sz w:val="20"/>
                <w:szCs w:val="20"/>
              </w:rPr>
              <w:t>Az</w:t>
            </w:r>
          </w:p>
          <w:p w14:paraId="2289140F" w14:textId="77777777" w:rsidR="00A92C13" w:rsidRPr="002A6778" w:rsidRDefault="00A92C13" w:rsidP="00935B5C">
            <w:pPr>
              <w:jc w:val="center"/>
              <w:rPr>
                <w:b/>
                <w:sz w:val="20"/>
                <w:szCs w:val="20"/>
              </w:rPr>
            </w:pPr>
            <w:r w:rsidRPr="002A6778">
              <w:rPr>
                <w:b/>
                <w:sz w:val="20"/>
                <w:szCs w:val="20"/>
              </w:rPr>
              <w:t>(ROC)</w:t>
            </w:r>
          </w:p>
        </w:tc>
      </w:tr>
      <w:tr w:rsidR="00A92C13" w:rsidRPr="002A6778" w14:paraId="3369DDB9" w14:textId="77777777" w:rsidTr="00B87A3E">
        <w:trPr>
          <w:trHeight w:val="108"/>
        </w:trPr>
        <w:tc>
          <w:tcPr>
            <w:tcW w:w="866" w:type="pct"/>
            <w:tcBorders>
              <w:top w:val="nil"/>
              <w:left w:val="nil"/>
              <w:bottom w:val="nil"/>
              <w:right w:val="single" w:sz="4" w:space="0" w:color="auto"/>
            </w:tcBorders>
            <w:hideMark/>
          </w:tcPr>
          <w:p w14:paraId="66422482" w14:textId="77777777" w:rsidR="00A92C13" w:rsidRPr="004C160E" w:rsidRDefault="00A92C13" w:rsidP="00935B5C">
            <w:pPr>
              <w:rPr>
                <w:sz w:val="20"/>
                <w:szCs w:val="20"/>
                <w:vertAlign w:val="superscript"/>
              </w:rPr>
            </w:pPr>
            <w:r w:rsidRPr="002A6778">
              <w:rPr>
                <w:sz w:val="20"/>
                <w:szCs w:val="20"/>
              </w:rPr>
              <w:t>Ando et al. (2000)</w:t>
            </w:r>
            <w:r>
              <w:rPr>
                <w:sz w:val="20"/>
                <w:szCs w:val="20"/>
              </w:rPr>
              <w:t xml:space="preserve"> </w:t>
            </w:r>
            <w:r>
              <w:rPr>
                <w:sz w:val="20"/>
                <w:szCs w:val="20"/>
                <w:vertAlign w:val="superscript"/>
              </w:rPr>
              <w:t>E</w:t>
            </w:r>
          </w:p>
        </w:tc>
        <w:tc>
          <w:tcPr>
            <w:tcW w:w="198" w:type="pct"/>
            <w:tcBorders>
              <w:top w:val="nil"/>
              <w:left w:val="single" w:sz="4" w:space="0" w:color="auto"/>
              <w:bottom w:val="nil"/>
              <w:right w:val="nil"/>
            </w:tcBorders>
            <w:hideMark/>
          </w:tcPr>
          <w:p w14:paraId="127F750F" w14:textId="77777777" w:rsidR="00A92C13" w:rsidRPr="002A6778" w:rsidRDefault="00A92C13" w:rsidP="00935B5C">
            <w:pPr>
              <w:jc w:val="center"/>
              <w:rPr>
                <w:sz w:val="20"/>
                <w:szCs w:val="20"/>
              </w:rPr>
            </w:pPr>
            <w:r w:rsidRPr="002A6778">
              <w:rPr>
                <w:sz w:val="20"/>
                <w:szCs w:val="20"/>
              </w:rPr>
              <w:t>100</w:t>
            </w:r>
          </w:p>
        </w:tc>
        <w:tc>
          <w:tcPr>
            <w:tcW w:w="258" w:type="pct"/>
            <w:tcBorders>
              <w:top w:val="nil"/>
              <w:left w:val="nil"/>
              <w:bottom w:val="nil"/>
              <w:right w:val="single" w:sz="4" w:space="0" w:color="auto"/>
            </w:tcBorders>
            <w:hideMark/>
          </w:tcPr>
          <w:p w14:paraId="3EBA6E28" w14:textId="77777777" w:rsidR="00A92C13" w:rsidRPr="002A6778" w:rsidRDefault="00A92C13" w:rsidP="00935B5C">
            <w:pPr>
              <w:jc w:val="center"/>
              <w:rPr>
                <w:sz w:val="20"/>
                <w:szCs w:val="20"/>
              </w:rPr>
            </w:pPr>
            <w:r w:rsidRPr="002A6778">
              <w:rPr>
                <w:sz w:val="20"/>
                <w:szCs w:val="20"/>
              </w:rPr>
              <w:t>100/-</w:t>
            </w:r>
          </w:p>
        </w:tc>
        <w:tc>
          <w:tcPr>
            <w:tcW w:w="351" w:type="pct"/>
            <w:tcBorders>
              <w:top w:val="nil"/>
              <w:left w:val="single" w:sz="4" w:space="0" w:color="auto"/>
              <w:bottom w:val="nil"/>
              <w:right w:val="single" w:sz="4" w:space="0" w:color="auto"/>
            </w:tcBorders>
            <w:vAlign w:val="center"/>
            <w:hideMark/>
          </w:tcPr>
          <w:p w14:paraId="1120C6BB" w14:textId="77777777" w:rsidR="00A92C13" w:rsidRPr="002A6778" w:rsidRDefault="00A92C13" w:rsidP="00935B5C">
            <w:pPr>
              <w:jc w:val="center"/>
              <w:rPr>
                <w:sz w:val="20"/>
                <w:szCs w:val="20"/>
              </w:rPr>
            </w:pPr>
            <w:r w:rsidRPr="002A6778">
              <w:rPr>
                <w:sz w:val="20"/>
                <w:szCs w:val="20"/>
              </w:rPr>
              <w:t>1</w:t>
            </w:r>
          </w:p>
        </w:tc>
        <w:tc>
          <w:tcPr>
            <w:tcW w:w="426" w:type="pct"/>
            <w:tcBorders>
              <w:top w:val="nil"/>
              <w:left w:val="single" w:sz="4" w:space="0" w:color="auto"/>
              <w:bottom w:val="nil"/>
              <w:right w:val="nil"/>
            </w:tcBorders>
            <w:vAlign w:val="center"/>
            <w:hideMark/>
          </w:tcPr>
          <w:p w14:paraId="3174B160" w14:textId="77777777" w:rsidR="00A92C13" w:rsidRPr="002A6778" w:rsidRDefault="00A92C13" w:rsidP="00935B5C">
            <w:pPr>
              <w:jc w:val="center"/>
              <w:rPr>
                <w:sz w:val="20"/>
                <w:szCs w:val="20"/>
              </w:rPr>
            </w:pPr>
            <w:r w:rsidRPr="002A6778">
              <w:rPr>
                <w:sz w:val="20"/>
                <w:szCs w:val="20"/>
              </w:rPr>
              <w:t>Slices</w:t>
            </w:r>
          </w:p>
        </w:tc>
        <w:tc>
          <w:tcPr>
            <w:tcW w:w="396" w:type="pct"/>
            <w:vAlign w:val="center"/>
            <w:hideMark/>
          </w:tcPr>
          <w:p w14:paraId="64C5879D" w14:textId="77777777" w:rsidR="00A92C13" w:rsidRPr="002A6778" w:rsidRDefault="00A92C13" w:rsidP="00935B5C">
            <w:pPr>
              <w:jc w:val="center"/>
              <w:rPr>
                <w:sz w:val="18"/>
                <w:szCs w:val="18"/>
              </w:rPr>
            </w:pPr>
            <w:r w:rsidRPr="002A6778">
              <w:rPr>
                <w:sz w:val="18"/>
                <w:szCs w:val="18"/>
              </w:rPr>
              <w:t>Rhodamine B</w:t>
            </w:r>
          </w:p>
        </w:tc>
        <w:tc>
          <w:tcPr>
            <w:tcW w:w="547" w:type="pct"/>
            <w:vAlign w:val="center"/>
            <w:hideMark/>
          </w:tcPr>
          <w:p w14:paraId="08F086C7" w14:textId="77777777" w:rsidR="00A92C13" w:rsidRPr="002A6778" w:rsidRDefault="00A92C13" w:rsidP="00935B5C">
            <w:pPr>
              <w:jc w:val="center"/>
              <w:rPr>
                <w:sz w:val="20"/>
                <w:szCs w:val="20"/>
              </w:rPr>
            </w:pPr>
            <w:r w:rsidRPr="002A6778">
              <w:rPr>
                <w:sz w:val="20"/>
                <w:szCs w:val="20"/>
              </w:rPr>
              <w:t>Microscopy/Photo</w:t>
            </w:r>
          </w:p>
        </w:tc>
        <w:tc>
          <w:tcPr>
            <w:tcW w:w="335" w:type="pct"/>
            <w:tcBorders>
              <w:top w:val="nil"/>
              <w:left w:val="nil"/>
              <w:bottom w:val="nil"/>
              <w:right w:val="single" w:sz="4" w:space="0" w:color="auto"/>
            </w:tcBorders>
            <w:vAlign w:val="center"/>
            <w:hideMark/>
          </w:tcPr>
          <w:p w14:paraId="0E6F339F" w14:textId="77777777" w:rsidR="00A92C13" w:rsidRPr="002A6778" w:rsidRDefault="00A92C13" w:rsidP="00935B5C">
            <w:pPr>
              <w:jc w:val="center"/>
              <w:rPr>
                <w:sz w:val="20"/>
                <w:szCs w:val="20"/>
              </w:rPr>
            </w:pPr>
            <w:r w:rsidRPr="002A6778">
              <w:rPr>
                <w:sz w:val="20"/>
                <w:szCs w:val="20"/>
              </w:rPr>
              <w:t>10</w:t>
            </w:r>
          </w:p>
        </w:tc>
        <w:tc>
          <w:tcPr>
            <w:tcW w:w="215" w:type="pct"/>
            <w:tcBorders>
              <w:top w:val="nil"/>
              <w:left w:val="single" w:sz="4" w:space="0" w:color="auto"/>
              <w:bottom w:val="nil"/>
              <w:right w:val="nil"/>
            </w:tcBorders>
            <w:hideMark/>
          </w:tcPr>
          <w:p w14:paraId="5B1C1E7F" w14:textId="77777777" w:rsidR="00A92C13" w:rsidRPr="002A6778" w:rsidRDefault="00A92C13" w:rsidP="00935B5C">
            <w:pPr>
              <w:jc w:val="center"/>
              <w:rPr>
                <w:sz w:val="20"/>
                <w:szCs w:val="20"/>
              </w:rPr>
            </w:pPr>
            <w:r w:rsidRPr="002A6778">
              <w:rPr>
                <w:sz w:val="20"/>
                <w:szCs w:val="20"/>
              </w:rPr>
              <w:t>-</w:t>
            </w:r>
          </w:p>
        </w:tc>
        <w:tc>
          <w:tcPr>
            <w:tcW w:w="243" w:type="pct"/>
            <w:hideMark/>
          </w:tcPr>
          <w:p w14:paraId="60CACFC4" w14:textId="77777777" w:rsidR="00A92C13" w:rsidRPr="002A6778" w:rsidRDefault="00A92C13" w:rsidP="00935B5C">
            <w:pPr>
              <w:jc w:val="center"/>
              <w:rPr>
                <w:sz w:val="20"/>
                <w:szCs w:val="20"/>
              </w:rPr>
            </w:pPr>
            <w:r w:rsidRPr="002A6778">
              <w:rPr>
                <w:sz w:val="20"/>
                <w:szCs w:val="20"/>
              </w:rPr>
              <w:t>-</w:t>
            </w:r>
          </w:p>
        </w:tc>
        <w:tc>
          <w:tcPr>
            <w:tcW w:w="304" w:type="pct"/>
            <w:hideMark/>
          </w:tcPr>
          <w:p w14:paraId="5F91860A" w14:textId="77777777" w:rsidR="00A92C13" w:rsidRPr="002A6778" w:rsidRDefault="00A92C13" w:rsidP="00935B5C">
            <w:pPr>
              <w:jc w:val="center"/>
              <w:rPr>
                <w:sz w:val="20"/>
                <w:szCs w:val="20"/>
              </w:rPr>
            </w:pPr>
            <w:r w:rsidRPr="002A6778">
              <w:rPr>
                <w:sz w:val="20"/>
                <w:szCs w:val="20"/>
              </w:rPr>
              <w:t>-</w:t>
            </w:r>
          </w:p>
        </w:tc>
        <w:tc>
          <w:tcPr>
            <w:tcW w:w="243" w:type="pct"/>
            <w:shd w:val="clear" w:color="auto" w:fill="E7E6E6" w:themeFill="background2"/>
            <w:hideMark/>
          </w:tcPr>
          <w:p w14:paraId="6CD026CA" w14:textId="77777777" w:rsidR="00A92C13" w:rsidRPr="002A6778" w:rsidRDefault="00A92C13" w:rsidP="00935B5C">
            <w:pPr>
              <w:jc w:val="center"/>
              <w:rPr>
                <w:sz w:val="20"/>
                <w:szCs w:val="20"/>
              </w:rPr>
            </w:pPr>
            <w:r w:rsidRPr="002A6778">
              <w:rPr>
                <w:sz w:val="20"/>
                <w:szCs w:val="20"/>
              </w:rPr>
              <w:t>92</w:t>
            </w:r>
          </w:p>
        </w:tc>
        <w:tc>
          <w:tcPr>
            <w:tcW w:w="302" w:type="pct"/>
            <w:shd w:val="clear" w:color="auto" w:fill="E7E6E6" w:themeFill="background2"/>
            <w:hideMark/>
          </w:tcPr>
          <w:p w14:paraId="086D0893" w14:textId="77777777" w:rsidR="00A92C13" w:rsidRPr="002A6778" w:rsidRDefault="00A92C13" w:rsidP="00935B5C">
            <w:pPr>
              <w:jc w:val="center"/>
              <w:rPr>
                <w:sz w:val="20"/>
                <w:szCs w:val="20"/>
              </w:rPr>
            </w:pPr>
            <w:r w:rsidRPr="002A6778">
              <w:rPr>
                <w:sz w:val="20"/>
                <w:szCs w:val="20"/>
              </w:rPr>
              <w:t>56</w:t>
            </w:r>
          </w:p>
        </w:tc>
        <w:tc>
          <w:tcPr>
            <w:tcW w:w="316" w:type="pct"/>
            <w:hideMark/>
          </w:tcPr>
          <w:p w14:paraId="59EEA62C" w14:textId="77777777" w:rsidR="00A92C13" w:rsidRPr="002A6778" w:rsidRDefault="00A92C13" w:rsidP="00935B5C">
            <w:pPr>
              <w:jc w:val="center"/>
              <w:rPr>
                <w:sz w:val="20"/>
                <w:szCs w:val="20"/>
              </w:rPr>
            </w:pPr>
            <w:r w:rsidRPr="002A6778">
              <w:rPr>
                <w:sz w:val="20"/>
                <w:szCs w:val="20"/>
              </w:rPr>
              <w:t>-</w:t>
            </w:r>
          </w:p>
        </w:tc>
      </w:tr>
      <w:tr w:rsidR="00A92C13" w:rsidRPr="002A6778" w14:paraId="43373200" w14:textId="77777777" w:rsidTr="00B87A3E">
        <w:trPr>
          <w:trHeight w:val="108"/>
        </w:trPr>
        <w:tc>
          <w:tcPr>
            <w:tcW w:w="866" w:type="pct"/>
            <w:tcBorders>
              <w:top w:val="nil"/>
              <w:left w:val="nil"/>
              <w:bottom w:val="nil"/>
              <w:right w:val="single" w:sz="4" w:space="0" w:color="auto"/>
            </w:tcBorders>
            <w:hideMark/>
          </w:tcPr>
          <w:p w14:paraId="7F6BBFB8" w14:textId="77777777" w:rsidR="00A92C13" w:rsidRPr="002A6778" w:rsidRDefault="00A92C13" w:rsidP="00935B5C">
            <w:pPr>
              <w:rPr>
                <w:sz w:val="20"/>
                <w:szCs w:val="20"/>
              </w:rPr>
            </w:pPr>
            <w:r w:rsidRPr="002A6778">
              <w:rPr>
                <w:sz w:val="20"/>
                <w:szCs w:val="20"/>
              </w:rPr>
              <w:t>Kuehnisch et al. (2006)</w:t>
            </w:r>
          </w:p>
        </w:tc>
        <w:tc>
          <w:tcPr>
            <w:tcW w:w="198" w:type="pct"/>
            <w:tcBorders>
              <w:top w:val="nil"/>
              <w:left w:val="single" w:sz="4" w:space="0" w:color="auto"/>
              <w:bottom w:val="nil"/>
              <w:right w:val="nil"/>
            </w:tcBorders>
            <w:hideMark/>
          </w:tcPr>
          <w:p w14:paraId="63A6FAEA" w14:textId="77777777" w:rsidR="00A92C13" w:rsidRPr="002A6778" w:rsidRDefault="00A92C13" w:rsidP="00935B5C">
            <w:pPr>
              <w:jc w:val="center"/>
              <w:rPr>
                <w:sz w:val="20"/>
                <w:szCs w:val="20"/>
              </w:rPr>
            </w:pPr>
            <w:r w:rsidRPr="002A6778">
              <w:rPr>
                <w:sz w:val="20"/>
                <w:szCs w:val="20"/>
              </w:rPr>
              <w:t>54</w:t>
            </w:r>
          </w:p>
        </w:tc>
        <w:tc>
          <w:tcPr>
            <w:tcW w:w="258" w:type="pct"/>
            <w:tcBorders>
              <w:top w:val="nil"/>
              <w:left w:val="nil"/>
              <w:bottom w:val="nil"/>
              <w:right w:val="single" w:sz="4" w:space="0" w:color="auto"/>
            </w:tcBorders>
            <w:hideMark/>
          </w:tcPr>
          <w:p w14:paraId="17F4D3A1" w14:textId="77777777" w:rsidR="00A92C13" w:rsidRPr="002A6778" w:rsidRDefault="00A92C13" w:rsidP="00935B5C">
            <w:pPr>
              <w:jc w:val="center"/>
              <w:rPr>
                <w:sz w:val="20"/>
                <w:szCs w:val="20"/>
              </w:rPr>
            </w:pPr>
            <w:r w:rsidRPr="002A6778">
              <w:rPr>
                <w:sz w:val="20"/>
                <w:szCs w:val="20"/>
              </w:rPr>
              <w:t>54/-</w:t>
            </w:r>
          </w:p>
        </w:tc>
        <w:tc>
          <w:tcPr>
            <w:tcW w:w="351" w:type="pct"/>
            <w:tcBorders>
              <w:top w:val="nil"/>
              <w:left w:val="single" w:sz="4" w:space="0" w:color="auto"/>
              <w:bottom w:val="nil"/>
              <w:right w:val="single" w:sz="4" w:space="0" w:color="auto"/>
            </w:tcBorders>
            <w:vAlign w:val="center"/>
            <w:hideMark/>
          </w:tcPr>
          <w:p w14:paraId="26677B31" w14:textId="77777777" w:rsidR="00A92C13" w:rsidRPr="004C5EC9" w:rsidRDefault="00A92C13" w:rsidP="00935B5C">
            <w:pPr>
              <w:jc w:val="center"/>
              <w:rPr>
                <w:sz w:val="20"/>
                <w:szCs w:val="20"/>
              </w:rPr>
            </w:pPr>
            <w:r w:rsidRPr="004C5EC9">
              <w:rPr>
                <w:sz w:val="20"/>
                <w:szCs w:val="20"/>
              </w:rPr>
              <w:t>?</w:t>
            </w:r>
          </w:p>
        </w:tc>
        <w:tc>
          <w:tcPr>
            <w:tcW w:w="426" w:type="pct"/>
            <w:tcBorders>
              <w:top w:val="nil"/>
              <w:left w:val="single" w:sz="4" w:space="0" w:color="auto"/>
              <w:bottom w:val="nil"/>
              <w:right w:val="nil"/>
            </w:tcBorders>
            <w:vAlign w:val="center"/>
            <w:hideMark/>
          </w:tcPr>
          <w:p w14:paraId="6AEDC703" w14:textId="77777777" w:rsidR="00A92C13" w:rsidRPr="002A6778" w:rsidRDefault="00A92C13" w:rsidP="00935B5C">
            <w:pPr>
              <w:jc w:val="center"/>
              <w:rPr>
                <w:sz w:val="20"/>
                <w:szCs w:val="20"/>
              </w:rPr>
            </w:pPr>
            <w:r w:rsidRPr="002A6778">
              <w:rPr>
                <w:sz w:val="20"/>
                <w:szCs w:val="20"/>
              </w:rPr>
              <w:t>Slices/Ground</w:t>
            </w:r>
          </w:p>
        </w:tc>
        <w:tc>
          <w:tcPr>
            <w:tcW w:w="396" w:type="pct"/>
            <w:vAlign w:val="center"/>
            <w:hideMark/>
          </w:tcPr>
          <w:p w14:paraId="3EF8B17B" w14:textId="77777777" w:rsidR="00A92C13" w:rsidRPr="002A6778" w:rsidRDefault="00A92C13" w:rsidP="00935B5C">
            <w:pPr>
              <w:jc w:val="center"/>
              <w:rPr>
                <w:sz w:val="18"/>
                <w:szCs w:val="18"/>
              </w:rPr>
            </w:pPr>
            <w:r w:rsidRPr="002A6778">
              <w:rPr>
                <w:sz w:val="18"/>
                <w:szCs w:val="18"/>
              </w:rPr>
              <w:t>-</w:t>
            </w:r>
          </w:p>
        </w:tc>
        <w:tc>
          <w:tcPr>
            <w:tcW w:w="547" w:type="pct"/>
            <w:vAlign w:val="center"/>
            <w:hideMark/>
          </w:tcPr>
          <w:p w14:paraId="65BD8B08" w14:textId="77777777" w:rsidR="00A92C13" w:rsidRPr="002A6778" w:rsidRDefault="00A92C13" w:rsidP="00935B5C">
            <w:pPr>
              <w:jc w:val="center"/>
              <w:rPr>
                <w:sz w:val="20"/>
                <w:szCs w:val="20"/>
              </w:rPr>
            </w:pPr>
            <w:r w:rsidRPr="002A6778">
              <w:rPr>
                <w:sz w:val="20"/>
                <w:szCs w:val="20"/>
              </w:rPr>
              <w:t>Microscopy</w:t>
            </w:r>
          </w:p>
        </w:tc>
        <w:tc>
          <w:tcPr>
            <w:tcW w:w="335" w:type="pct"/>
            <w:tcBorders>
              <w:top w:val="nil"/>
              <w:left w:val="nil"/>
              <w:bottom w:val="nil"/>
              <w:right w:val="single" w:sz="4" w:space="0" w:color="auto"/>
            </w:tcBorders>
            <w:vAlign w:val="center"/>
            <w:hideMark/>
          </w:tcPr>
          <w:p w14:paraId="338B9975" w14:textId="77777777" w:rsidR="00A92C13" w:rsidRPr="002A6778" w:rsidRDefault="00A92C13" w:rsidP="00935B5C">
            <w:pPr>
              <w:jc w:val="center"/>
              <w:rPr>
                <w:sz w:val="20"/>
                <w:szCs w:val="20"/>
              </w:rPr>
            </w:pPr>
            <w:r w:rsidRPr="002A6778">
              <w:rPr>
                <w:sz w:val="20"/>
                <w:szCs w:val="20"/>
              </w:rPr>
              <w:t>2</w:t>
            </w:r>
          </w:p>
        </w:tc>
        <w:tc>
          <w:tcPr>
            <w:tcW w:w="215" w:type="pct"/>
            <w:tcBorders>
              <w:top w:val="nil"/>
              <w:left w:val="single" w:sz="4" w:space="0" w:color="auto"/>
              <w:bottom w:val="nil"/>
              <w:right w:val="nil"/>
            </w:tcBorders>
            <w:hideMark/>
          </w:tcPr>
          <w:p w14:paraId="0D8AF865" w14:textId="77777777" w:rsidR="00A92C13" w:rsidRPr="002A6778" w:rsidRDefault="00A92C13" w:rsidP="00935B5C">
            <w:pPr>
              <w:jc w:val="center"/>
              <w:rPr>
                <w:sz w:val="20"/>
                <w:szCs w:val="20"/>
              </w:rPr>
            </w:pPr>
            <w:r w:rsidRPr="002A6778">
              <w:rPr>
                <w:sz w:val="20"/>
                <w:szCs w:val="20"/>
              </w:rPr>
              <w:t>-</w:t>
            </w:r>
          </w:p>
        </w:tc>
        <w:tc>
          <w:tcPr>
            <w:tcW w:w="243" w:type="pct"/>
            <w:hideMark/>
          </w:tcPr>
          <w:p w14:paraId="2767FAD5" w14:textId="77777777" w:rsidR="00A92C13" w:rsidRPr="002A6778" w:rsidRDefault="00A92C13" w:rsidP="00935B5C">
            <w:pPr>
              <w:jc w:val="center"/>
              <w:rPr>
                <w:sz w:val="20"/>
                <w:szCs w:val="20"/>
              </w:rPr>
            </w:pPr>
            <w:r w:rsidRPr="002A6778">
              <w:rPr>
                <w:sz w:val="20"/>
                <w:szCs w:val="20"/>
              </w:rPr>
              <w:t>-</w:t>
            </w:r>
          </w:p>
        </w:tc>
        <w:tc>
          <w:tcPr>
            <w:tcW w:w="304" w:type="pct"/>
            <w:hideMark/>
          </w:tcPr>
          <w:p w14:paraId="5B0E836F" w14:textId="77777777" w:rsidR="00A92C13" w:rsidRPr="002A6778" w:rsidRDefault="00A92C13" w:rsidP="00935B5C">
            <w:pPr>
              <w:jc w:val="center"/>
              <w:rPr>
                <w:sz w:val="20"/>
                <w:szCs w:val="20"/>
              </w:rPr>
            </w:pPr>
            <w:r w:rsidRPr="002A6778">
              <w:rPr>
                <w:sz w:val="20"/>
                <w:szCs w:val="20"/>
              </w:rPr>
              <w:t>-</w:t>
            </w:r>
          </w:p>
        </w:tc>
        <w:tc>
          <w:tcPr>
            <w:tcW w:w="243" w:type="pct"/>
            <w:hideMark/>
          </w:tcPr>
          <w:p w14:paraId="56D53328" w14:textId="77777777" w:rsidR="00A92C13" w:rsidRPr="002A6778" w:rsidRDefault="00A92C13" w:rsidP="00935B5C">
            <w:pPr>
              <w:jc w:val="center"/>
              <w:rPr>
                <w:sz w:val="20"/>
                <w:szCs w:val="20"/>
              </w:rPr>
            </w:pPr>
            <w:r>
              <w:rPr>
                <w:sz w:val="20"/>
                <w:szCs w:val="20"/>
              </w:rPr>
              <w:t>80/84</w:t>
            </w:r>
          </w:p>
        </w:tc>
        <w:tc>
          <w:tcPr>
            <w:tcW w:w="302" w:type="pct"/>
            <w:hideMark/>
          </w:tcPr>
          <w:p w14:paraId="4C186CB5" w14:textId="77777777" w:rsidR="00A92C13" w:rsidRPr="002A6778" w:rsidRDefault="00A92C13" w:rsidP="00935B5C">
            <w:pPr>
              <w:jc w:val="center"/>
              <w:rPr>
                <w:sz w:val="20"/>
                <w:szCs w:val="20"/>
              </w:rPr>
            </w:pPr>
            <w:r>
              <w:rPr>
                <w:sz w:val="20"/>
                <w:szCs w:val="20"/>
              </w:rPr>
              <w:t>86.2/89.7</w:t>
            </w:r>
          </w:p>
        </w:tc>
        <w:tc>
          <w:tcPr>
            <w:tcW w:w="316" w:type="pct"/>
            <w:hideMark/>
          </w:tcPr>
          <w:p w14:paraId="600F3A29" w14:textId="77777777" w:rsidR="00A92C13" w:rsidRPr="002A6778" w:rsidRDefault="00A92C13" w:rsidP="00935B5C">
            <w:pPr>
              <w:jc w:val="center"/>
              <w:rPr>
                <w:sz w:val="20"/>
                <w:szCs w:val="20"/>
              </w:rPr>
            </w:pPr>
            <w:r>
              <w:rPr>
                <w:sz w:val="20"/>
                <w:szCs w:val="20"/>
              </w:rPr>
              <w:t>0.88-0.89</w:t>
            </w:r>
          </w:p>
        </w:tc>
      </w:tr>
      <w:tr w:rsidR="00A92C13" w:rsidRPr="002A6778" w14:paraId="22309B32" w14:textId="77777777" w:rsidTr="00B87A3E">
        <w:trPr>
          <w:trHeight w:val="108"/>
        </w:trPr>
        <w:tc>
          <w:tcPr>
            <w:tcW w:w="866" w:type="pct"/>
            <w:tcBorders>
              <w:top w:val="nil"/>
              <w:left w:val="nil"/>
              <w:bottom w:val="nil"/>
              <w:right w:val="single" w:sz="4" w:space="0" w:color="auto"/>
            </w:tcBorders>
          </w:tcPr>
          <w:p w14:paraId="3786148D" w14:textId="77777777" w:rsidR="00A92C13" w:rsidRPr="002A6778" w:rsidRDefault="00A92C13" w:rsidP="00935B5C">
            <w:pPr>
              <w:rPr>
                <w:sz w:val="20"/>
                <w:szCs w:val="20"/>
              </w:rPr>
            </w:pPr>
            <w:r w:rsidRPr="002A6778">
              <w:rPr>
                <w:sz w:val="20"/>
                <w:szCs w:val="20"/>
              </w:rPr>
              <w:t>Kuehnisch et al. (2006)</w:t>
            </w:r>
          </w:p>
        </w:tc>
        <w:tc>
          <w:tcPr>
            <w:tcW w:w="198" w:type="pct"/>
            <w:tcBorders>
              <w:top w:val="nil"/>
              <w:left w:val="single" w:sz="4" w:space="0" w:color="auto"/>
              <w:bottom w:val="nil"/>
              <w:right w:val="nil"/>
            </w:tcBorders>
          </w:tcPr>
          <w:p w14:paraId="2DCF23F0" w14:textId="77777777" w:rsidR="00A92C13" w:rsidRPr="002A6778" w:rsidRDefault="00A92C13" w:rsidP="00935B5C">
            <w:pPr>
              <w:jc w:val="center"/>
              <w:rPr>
                <w:sz w:val="20"/>
                <w:szCs w:val="20"/>
              </w:rPr>
            </w:pPr>
            <w:r w:rsidRPr="002A6778">
              <w:rPr>
                <w:sz w:val="20"/>
                <w:szCs w:val="20"/>
              </w:rPr>
              <w:t>54</w:t>
            </w:r>
          </w:p>
        </w:tc>
        <w:tc>
          <w:tcPr>
            <w:tcW w:w="258" w:type="pct"/>
            <w:tcBorders>
              <w:top w:val="nil"/>
              <w:left w:val="nil"/>
              <w:bottom w:val="nil"/>
              <w:right w:val="single" w:sz="4" w:space="0" w:color="auto"/>
            </w:tcBorders>
          </w:tcPr>
          <w:p w14:paraId="7EA2894C" w14:textId="77777777" w:rsidR="00A92C13" w:rsidRPr="002A6778" w:rsidRDefault="00A92C13" w:rsidP="00935B5C">
            <w:pPr>
              <w:jc w:val="center"/>
              <w:rPr>
                <w:sz w:val="20"/>
                <w:szCs w:val="20"/>
              </w:rPr>
            </w:pPr>
            <w:r w:rsidRPr="002A6778">
              <w:rPr>
                <w:sz w:val="20"/>
                <w:szCs w:val="20"/>
              </w:rPr>
              <w:t>54/-</w:t>
            </w:r>
          </w:p>
        </w:tc>
        <w:tc>
          <w:tcPr>
            <w:tcW w:w="351" w:type="pct"/>
            <w:tcBorders>
              <w:top w:val="nil"/>
              <w:left w:val="single" w:sz="4" w:space="0" w:color="auto"/>
              <w:bottom w:val="nil"/>
              <w:right w:val="single" w:sz="4" w:space="0" w:color="auto"/>
            </w:tcBorders>
            <w:vAlign w:val="center"/>
          </w:tcPr>
          <w:p w14:paraId="3C7A2404" w14:textId="77777777" w:rsidR="00A92C13" w:rsidRPr="004C5EC9" w:rsidRDefault="00A92C13" w:rsidP="00935B5C">
            <w:pPr>
              <w:jc w:val="center"/>
              <w:rPr>
                <w:sz w:val="20"/>
                <w:szCs w:val="20"/>
              </w:rPr>
            </w:pPr>
            <w:r w:rsidRPr="004C5EC9">
              <w:rPr>
                <w:sz w:val="20"/>
                <w:szCs w:val="20"/>
              </w:rPr>
              <w:t>?</w:t>
            </w:r>
          </w:p>
        </w:tc>
        <w:tc>
          <w:tcPr>
            <w:tcW w:w="426" w:type="pct"/>
            <w:tcBorders>
              <w:top w:val="nil"/>
              <w:left w:val="single" w:sz="4" w:space="0" w:color="auto"/>
              <w:bottom w:val="nil"/>
              <w:right w:val="nil"/>
            </w:tcBorders>
            <w:vAlign w:val="center"/>
          </w:tcPr>
          <w:p w14:paraId="34C48D96" w14:textId="77777777" w:rsidR="00A92C13" w:rsidRPr="002A6778" w:rsidRDefault="00A92C13" w:rsidP="00935B5C">
            <w:pPr>
              <w:jc w:val="center"/>
              <w:rPr>
                <w:sz w:val="20"/>
                <w:szCs w:val="20"/>
              </w:rPr>
            </w:pPr>
            <w:r w:rsidRPr="002A6778">
              <w:rPr>
                <w:sz w:val="20"/>
                <w:szCs w:val="20"/>
              </w:rPr>
              <w:t>Slices/Ground</w:t>
            </w:r>
          </w:p>
        </w:tc>
        <w:tc>
          <w:tcPr>
            <w:tcW w:w="396" w:type="pct"/>
            <w:vAlign w:val="center"/>
          </w:tcPr>
          <w:p w14:paraId="73788F0D" w14:textId="77777777" w:rsidR="00A92C13" w:rsidRPr="002A6778" w:rsidRDefault="00A92C13" w:rsidP="00935B5C">
            <w:pPr>
              <w:jc w:val="center"/>
              <w:rPr>
                <w:sz w:val="18"/>
                <w:szCs w:val="18"/>
              </w:rPr>
            </w:pPr>
            <w:r w:rsidRPr="002A6778">
              <w:rPr>
                <w:sz w:val="18"/>
                <w:szCs w:val="18"/>
              </w:rPr>
              <w:t>-</w:t>
            </w:r>
          </w:p>
        </w:tc>
        <w:tc>
          <w:tcPr>
            <w:tcW w:w="547" w:type="pct"/>
            <w:vAlign w:val="center"/>
          </w:tcPr>
          <w:p w14:paraId="7314E493" w14:textId="77777777" w:rsidR="00A92C13" w:rsidRPr="002A6778" w:rsidRDefault="00A92C13" w:rsidP="00935B5C">
            <w:pPr>
              <w:jc w:val="center"/>
              <w:rPr>
                <w:sz w:val="20"/>
                <w:szCs w:val="20"/>
              </w:rPr>
            </w:pPr>
            <w:r w:rsidRPr="002A6778">
              <w:rPr>
                <w:sz w:val="20"/>
                <w:szCs w:val="20"/>
              </w:rPr>
              <w:t>Micr</w:t>
            </w:r>
            <w:r>
              <w:rPr>
                <w:sz w:val="20"/>
                <w:szCs w:val="20"/>
              </w:rPr>
              <w:t>oradiography</w:t>
            </w:r>
          </w:p>
        </w:tc>
        <w:tc>
          <w:tcPr>
            <w:tcW w:w="335" w:type="pct"/>
            <w:tcBorders>
              <w:top w:val="nil"/>
              <w:left w:val="nil"/>
              <w:bottom w:val="nil"/>
              <w:right w:val="single" w:sz="4" w:space="0" w:color="auto"/>
            </w:tcBorders>
            <w:vAlign w:val="center"/>
          </w:tcPr>
          <w:p w14:paraId="0391C92D" w14:textId="77777777" w:rsidR="00A92C13" w:rsidRPr="002A6778" w:rsidRDefault="00A92C13" w:rsidP="00935B5C">
            <w:pPr>
              <w:jc w:val="center"/>
              <w:rPr>
                <w:sz w:val="20"/>
                <w:szCs w:val="20"/>
              </w:rPr>
            </w:pPr>
            <w:r w:rsidRPr="002A6778">
              <w:rPr>
                <w:sz w:val="20"/>
                <w:szCs w:val="20"/>
              </w:rPr>
              <w:t>2</w:t>
            </w:r>
          </w:p>
        </w:tc>
        <w:tc>
          <w:tcPr>
            <w:tcW w:w="215" w:type="pct"/>
            <w:tcBorders>
              <w:top w:val="nil"/>
              <w:left w:val="single" w:sz="4" w:space="0" w:color="auto"/>
              <w:bottom w:val="nil"/>
              <w:right w:val="nil"/>
            </w:tcBorders>
          </w:tcPr>
          <w:p w14:paraId="0ADF7AE0" w14:textId="77777777" w:rsidR="00A92C13" w:rsidRPr="002A6778" w:rsidRDefault="00A92C13" w:rsidP="00935B5C">
            <w:pPr>
              <w:jc w:val="center"/>
              <w:rPr>
                <w:sz w:val="20"/>
                <w:szCs w:val="20"/>
              </w:rPr>
            </w:pPr>
            <w:r w:rsidRPr="002A6778">
              <w:rPr>
                <w:sz w:val="20"/>
                <w:szCs w:val="20"/>
              </w:rPr>
              <w:t>-</w:t>
            </w:r>
          </w:p>
        </w:tc>
        <w:tc>
          <w:tcPr>
            <w:tcW w:w="243" w:type="pct"/>
          </w:tcPr>
          <w:p w14:paraId="3A798757" w14:textId="77777777" w:rsidR="00A92C13" w:rsidRPr="002A6778" w:rsidRDefault="00A92C13" w:rsidP="00935B5C">
            <w:pPr>
              <w:jc w:val="center"/>
              <w:rPr>
                <w:sz w:val="20"/>
                <w:szCs w:val="20"/>
              </w:rPr>
            </w:pPr>
            <w:r w:rsidRPr="002A6778">
              <w:rPr>
                <w:sz w:val="20"/>
                <w:szCs w:val="20"/>
              </w:rPr>
              <w:t>-</w:t>
            </w:r>
          </w:p>
        </w:tc>
        <w:tc>
          <w:tcPr>
            <w:tcW w:w="304" w:type="pct"/>
          </w:tcPr>
          <w:p w14:paraId="6349F5A3" w14:textId="77777777" w:rsidR="00A92C13" w:rsidRPr="002A6778" w:rsidRDefault="00A92C13" w:rsidP="00935B5C">
            <w:pPr>
              <w:jc w:val="center"/>
              <w:rPr>
                <w:sz w:val="20"/>
                <w:szCs w:val="20"/>
              </w:rPr>
            </w:pPr>
            <w:r w:rsidRPr="002A6778">
              <w:rPr>
                <w:sz w:val="20"/>
                <w:szCs w:val="20"/>
              </w:rPr>
              <w:t>-</w:t>
            </w:r>
          </w:p>
        </w:tc>
        <w:tc>
          <w:tcPr>
            <w:tcW w:w="243" w:type="pct"/>
          </w:tcPr>
          <w:p w14:paraId="276150AC" w14:textId="77777777" w:rsidR="00A92C13" w:rsidRPr="002A6778" w:rsidRDefault="00A92C13" w:rsidP="00935B5C">
            <w:pPr>
              <w:jc w:val="center"/>
              <w:rPr>
                <w:sz w:val="20"/>
                <w:szCs w:val="20"/>
              </w:rPr>
            </w:pPr>
            <w:r>
              <w:rPr>
                <w:sz w:val="20"/>
                <w:szCs w:val="20"/>
              </w:rPr>
              <w:t>90.9/86.4</w:t>
            </w:r>
          </w:p>
        </w:tc>
        <w:tc>
          <w:tcPr>
            <w:tcW w:w="302" w:type="pct"/>
          </w:tcPr>
          <w:p w14:paraId="5B60A3E2" w14:textId="77777777" w:rsidR="00A92C13" w:rsidRPr="002A6778" w:rsidRDefault="00A92C13" w:rsidP="00935B5C">
            <w:pPr>
              <w:jc w:val="center"/>
              <w:rPr>
                <w:sz w:val="20"/>
                <w:szCs w:val="20"/>
              </w:rPr>
            </w:pPr>
            <w:r>
              <w:rPr>
                <w:sz w:val="20"/>
                <w:szCs w:val="20"/>
              </w:rPr>
              <w:t>84.4/90.6</w:t>
            </w:r>
          </w:p>
        </w:tc>
        <w:tc>
          <w:tcPr>
            <w:tcW w:w="316" w:type="pct"/>
          </w:tcPr>
          <w:p w14:paraId="257C074B" w14:textId="77777777" w:rsidR="00A92C13" w:rsidRPr="002A6778" w:rsidRDefault="00A92C13" w:rsidP="00935B5C">
            <w:pPr>
              <w:jc w:val="center"/>
              <w:rPr>
                <w:sz w:val="20"/>
                <w:szCs w:val="20"/>
              </w:rPr>
            </w:pPr>
            <w:r>
              <w:rPr>
                <w:sz w:val="20"/>
                <w:szCs w:val="20"/>
              </w:rPr>
              <w:t>0.91-0.93</w:t>
            </w:r>
          </w:p>
        </w:tc>
      </w:tr>
      <w:tr w:rsidR="00A92C13" w:rsidRPr="002A6778" w14:paraId="69BF8AF6" w14:textId="77777777" w:rsidTr="00B87A3E">
        <w:trPr>
          <w:trHeight w:val="108"/>
        </w:trPr>
        <w:tc>
          <w:tcPr>
            <w:tcW w:w="866" w:type="pct"/>
            <w:tcBorders>
              <w:top w:val="nil"/>
              <w:left w:val="nil"/>
              <w:bottom w:val="nil"/>
              <w:right w:val="single" w:sz="4" w:space="0" w:color="auto"/>
            </w:tcBorders>
            <w:hideMark/>
          </w:tcPr>
          <w:p w14:paraId="3DBE8390" w14:textId="77777777" w:rsidR="00A92C13" w:rsidRPr="00AB2A5A" w:rsidRDefault="00A92C13" w:rsidP="00935B5C">
            <w:pPr>
              <w:rPr>
                <w:sz w:val="20"/>
                <w:szCs w:val="20"/>
                <w:vertAlign w:val="superscript"/>
              </w:rPr>
            </w:pPr>
            <w:r w:rsidRPr="002A6778">
              <w:rPr>
                <w:sz w:val="20"/>
                <w:szCs w:val="20"/>
              </w:rPr>
              <w:t>Pereiera et al. (2009)</w:t>
            </w:r>
            <w:r>
              <w:rPr>
                <w:sz w:val="20"/>
                <w:szCs w:val="20"/>
              </w:rPr>
              <w:t xml:space="preserve"> </w:t>
            </w:r>
            <w:r>
              <w:rPr>
                <w:sz w:val="20"/>
                <w:szCs w:val="20"/>
                <w:vertAlign w:val="superscript"/>
              </w:rPr>
              <w:t>E</w:t>
            </w:r>
          </w:p>
        </w:tc>
        <w:tc>
          <w:tcPr>
            <w:tcW w:w="198" w:type="pct"/>
            <w:tcBorders>
              <w:top w:val="nil"/>
              <w:left w:val="single" w:sz="4" w:space="0" w:color="auto"/>
              <w:bottom w:val="nil"/>
              <w:right w:val="nil"/>
            </w:tcBorders>
            <w:hideMark/>
          </w:tcPr>
          <w:p w14:paraId="50CA0035" w14:textId="77777777" w:rsidR="00A92C13" w:rsidRPr="002A6778" w:rsidRDefault="00A92C13" w:rsidP="00935B5C">
            <w:pPr>
              <w:jc w:val="center"/>
              <w:rPr>
                <w:sz w:val="20"/>
                <w:szCs w:val="20"/>
              </w:rPr>
            </w:pPr>
            <w:r w:rsidRPr="002A6778">
              <w:rPr>
                <w:sz w:val="20"/>
                <w:szCs w:val="20"/>
              </w:rPr>
              <w:t>96</w:t>
            </w:r>
          </w:p>
        </w:tc>
        <w:tc>
          <w:tcPr>
            <w:tcW w:w="258" w:type="pct"/>
            <w:tcBorders>
              <w:top w:val="nil"/>
              <w:left w:val="nil"/>
              <w:bottom w:val="nil"/>
              <w:right w:val="single" w:sz="4" w:space="0" w:color="auto"/>
            </w:tcBorders>
            <w:hideMark/>
          </w:tcPr>
          <w:p w14:paraId="7076C35F" w14:textId="77777777" w:rsidR="00A92C13" w:rsidRPr="002A6778" w:rsidRDefault="00A92C13" w:rsidP="00935B5C">
            <w:pPr>
              <w:jc w:val="center"/>
              <w:rPr>
                <w:sz w:val="20"/>
                <w:szCs w:val="20"/>
              </w:rPr>
            </w:pPr>
            <w:r w:rsidRPr="002A6778">
              <w:rPr>
                <w:sz w:val="20"/>
                <w:szCs w:val="20"/>
              </w:rPr>
              <w:t>96/-</w:t>
            </w:r>
          </w:p>
        </w:tc>
        <w:tc>
          <w:tcPr>
            <w:tcW w:w="351" w:type="pct"/>
            <w:tcBorders>
              <w:top w:val="nil"/>
              <w:left w:val="single" w:sz="4" w:space="0" w:color="auto"/>
              <w:bottom w:val="nil"/>
              <w:right w:val="single" w:sz="4" w:space="0" w:color="auto"/>
            </w:tcBorders>
            <w:hideMark/>
          </w:tcPr>
          <w:p w14:paraId="173216B7" w14:textId="77777777" w:rsidR="00A92C13" w:rsidRPr="002A6778" w:rsidRDefault="00A92C13" w:rsidP="00935B5C">
            <w:pPr>
              <w:jc w:val="center"/>
              <w:rPr>
                <w:sz w:val="20"/>
                <w:szCs w:val="20"/>
              </w:rPr>
            </w:pPr>
            <w:r w:rsidRPr="002A6778">
              <w:rPr>
                <w:sz w:val="20"/>
                <w:szCs w:val="20"/>
              </w:rPr>
              <w:t>1</w:t>
            </w:r>
          </w:p>
        </w:tc>
        <w:tc>
          <w:tcPr>
            <w:tcW w:w="426" w:type="pct"/>
            <w:tcBorders>
              <w:top w:val="nil"/>
              <w:left w:val="single" w:sz="4" w:space="0" w:color="auto"/>
              <w:bottom w:val="nil"/>
              <w:right w:val="nil"/>
            </w:tcBorders>
            <w:hideMark/>
          </w:tcPr>
          <w:p w14:paraId="779E200D" w14:textId="77777777" w:rsidR="00A92C13" w:rsidRPr="002A6778" w:rsidRDefault="00A92C13" w:rsidP="00935B5C">
            <w:pPr>
              <w:jc w:val="center"/>
              <w:rPr>
                <w:sz w:val="20"/>
                <w:szCs w:val="20"/>
              </w:rPr>
            </w:pPr>
            <w:r w:rsidRPr="002A6778">
              <w:rPr>
                <w:sz w:val="20"/>
                <w:szCs w:val="20"/>
              </w:rPr>
              <w:t>Slices</w:t>
            </w:r>
          </w:p>
        </w:tc>
        <w:tc>
          <w:tcPr>
            <w:tcW w:w="396" w:type="pct"/>
            <w:hideMark/>
          </w:tcPr>
          <w:p w14:paraId="08408E0F" w14:textId="77777777" w:rsidR="00A92C13" w:rsidRPr="002A6778" w:rsidRDefault="00A92C13" w:rsidP="00935B5C">
            <w:pPr>
              <w:jc w:val="center"/>
              <w:rPr>
                <w:sz w:val="18"/>
                <w:szCs w:val="18"/>
              </w:rPr>
            </w:pPr>
            <w:r w:rsidRPr="002A6778">
              <w:rPr>
                <w:sz w:val="18"/>
                <w:szCs w:val="18"/>
              </w:rPr>
              <w:t>-</w:t>
            </w:r>
          </w:p>
        </w:tc>
        <w:tc>
          <w:tcPr>
            <w:tcW w:w="547" w:type="pct"/>
            <w:hideMark/>
          </w:tcPr>
          <w:p w14:paraId="2F968854" w14:textId="77777777" w:rsidR="00A92C13" w:rsidRPr="002A6778" w:rsidRDefault="00A92C13" w:rsidP="00935B5C">
            <w:pPr>
              <w:jc w:val="center"/>
              <w:rPr>
                <w:sz w:val="20"/>
                <w:szCs w:val="20"/>
              </w:rPr>
            </w:pPr>
            <w:r w:rsidRPr="002A6778">
              <w:rPr>
                <w:sz w:val="20"/>
                <w:szCs w:val="20"/>
              </w:rPr>
              <w:t>Microscopy</w:t>
            </w:r>
          </w:p>
        </w:tc>
        <w:tc>
          <w:tcPr>
            <w:tcW w:w="335" w:type="pct"/>
            <w:tcBorders>
              <w:top w:val="nil"/>
              <w:left w:val="nil"/>
              <w:bottom w:val="nil"/>
              <w:right w:val="single" w:sz="4" w:space="0" w:color="auto"/>
            </w:tcBorders>
            <w:hideMark/>
          </w:tcPr>
          <w:p w14:paraId="3CF8BECE" w14:textId="77777777" w:rsidR="00A92C13" w:rsidRPr="002A6778" w:rsidRDefault="00A92C13" w:rsidP="00935B5C">
            <w:pPr>
              <w:jc w:val="center"/>
              <w:rPr>
                <w:sz w:val="20"/>
              </w:rPr>
            </w:pPr>
            <w:r w:rsidRPr="002A6778">
              <w:rPr>
                <w:sz w:val="20"/>
              </w:rPr>
              <w:t>10</w:t>
            </w:r>
          </w:p>
        </w:tc>
        <w:tc>
          <w:tcPr>
            <w:tcW w:w="215" w:type="pct"/>
            <w:tcBorders>
              <w:top w:val="nil"/>
              <w:left w:val="single" w:sz="4" w:space="0" w:color="auto"/>
              <w:bottom w:val="nil"/>
              <w:right w:val="nil"/>
            </w:tcBorders>
            <w:hideMark/>
          </w:tcPr>
          <w:p w14:paraId="2DBCB8D5" w14:textId="77777777" w:rsidR="00A92C13" w:rsidRPr="002A6778" w:rsidRDefault="00A92C13" w:rsidP="00935B5C">
            <w:pPr>
              <w:jc w:val="center"/>
              <w:rPr>
                <w:sz w:val="20"/>
                <w:szCs w:val="20"/>
              </w:rPr>
            </w:pPr>
            <w:r w:rsidRPr="002A6778">
              <w:rPr>
                <w:sz w:val="20"/>
                <w:szCs w:val="20"/>
              </w:rPr>
              <w:t>-</w:t>
            </w:r>
          </w:p>
        </w:tc>
        <w:tc>
          <w:tcPr>
            <w:tcW w:w="243" w:type="pct"/>
            <w:hideMark/>
          </w:tcPr>
          <w:p w14:paraId="3C0B8E9C" w14:textId="77777777" w:rsidR="00A92C13" w:rsidRPr="002A6778" w:rsidRDefault="00A92C13" w:rsidP="00935B5C">
            <w:pPr>
              <w:jc w:val="center"/>
              <w:rPr>
                <w:sz w:val="20"/>
                <w:szCs w:val="20"/>
              </w:rPr>
            </w:pPr>
            <w:r w:rsidRPr="002A6778">
              <w:rPr>
                <w:sz w:val="20"/>
                <w:szCs w:val="20"/>
              </w:rPr>
              <w:t>-</w:t>
            </w:r>
          </w:p>
        </w:tc>
        <w:tc>
          <w:tcPr>
            <w:tcW w:w="304" w:type="pct"/>
            <w:hideMark/>
          </w:tcPr>
          <w:p w14:paraId="226AB83C" w14:textId="77777777" w:rsidR="00A92C13" w:rsidRPr="002A6778" w:rsidRDefault="00A92C13" w:rsidP="00935B5C">
            <w:pPr>
              <w:jc w:val="center"/>
              <w:rPr>
                <w:sz w:val="20"/>
                <w:szCs w:val="20"/>
              </w:rPr>
            </w:pPr>
            <w:r w:rsidRPr="002A6778">
              <w:rPr>
                <w:sz w:val="20"/>
                <w:szCs w:val="20"/>
              </w:rPr>
              <w:t>-</w:t>
            </w:r>
          </w:p>
        </w:tc>
        <w:tc>
          <w:tcPr>
            <w:tcW w:w="243" w:type="pct"/>
            <w:hideMark/>
          </w:tcPr>
          <w:p w14:paraId="732AAD29" w14:textId="77777777" w:rsidR="00A92C13" w:rsidRPr="002A6778" w:rsidRDefault="00A92C13" w:rsidP="00935B5C">
            <w:pPr>
              <w:jc w:val="center"/>
              <w:rPr>
                <w:sz w:val="20"/>
                <w:szCs w:val="20"/>
              </w:rPr>
            </w:pPr>
            <w:r w:rsidRPr="002A6778">
              <w:rPr>
                <w:sz w:val="20"/>
                <w:szCs w:val="20"/>
              </w:rPr>
              <w:t>-</w:t>
            </w:r>
          </w:p>
        </w:tc>
        <w:tc>
          <w:tcPr>
            <w:tcW w:w="302" w:type="pct"/>
            <w:hideMark/>
          </w:tcPr>
          <w:p w14:paraId="4741F628" w14:textId="77777777" w:rsidR="00A92C13" w:rsidRPr="002A6778" w:rsidRDefault="00A92C13" w:rsidP="00935B5C">
            <w:pPr>
              <w:jc w:val="center"/>
              <w:rPr>
                <w:sz w:val="20"/>
                <w:szCs w:val="20"/>
              </w:rPr>
            </w:pPr>
            <w:r w:rsidRPr="002A6778">
              <w:rPr>
                <w:sz w:val="20"/>
                <w:szCs w:val="20"/>
              </w:rPr>
              <w:t>-</w:t>
            </w:r>
          </w:p>
        </w:tc>
        <w:tc>
          <w:tcPr>
            <w:tcW w:w="316" w:type="pct"/>
            <w:hideMark/>
          </w:tcPr>
          <w:p w14:paraId="488D248A" w14:textId="77777777" w:rsidR="00A92C13" w:rsidRPr="002A6778" w:rsidRDefault="00A92C13" w:rsidP="00935B5C">
            <w:pPr>
              <w:jc w:val="center"/>
              <w:rPr>
                <w:sz w:val="20"/>
                <w:szCs w:val="20"/>
              </w:rPr>
            </w:pPr>
            <w:r w:rsidRPr="002A6778">
              <w:rPr>
                <w:sz w:val="20"/>
                <w:szCs w:val="20"/>
              </w:rPr>
              <w:t>-</w:t>
            </w:r>
          </w:p>
        </w:tc>
      </w:tr>
      <w:tr w:rsidR="00A92C13" w:rsidRPr="002A6778" w14:paraId="77892A70" w14:textId="77777777" w:rsidTr="00B87A3E">
        <w:trPr>
          <w:trHeight w:val="108"/>
        </w:trPr>
        <w:tc>
          <w:tcPr>
            <w:tcW w:w="866" w:type="pct"/>
            <w:tcBorders>
              <w:top w:val="nil"/>
              <w:left w:val="nil"/>
              <w:bottom w:val="nil"/>
              <w:right w:val="single" w:sz="4" w:space="0" w:color="auto"/>
            </w:tcBorders>
            <w:hideMark/>
          </w:tcPr>
          <w:p w14:paraId="7442EE7C" w14:textId="77777777" w:rsidR="00A92C13" w:rsidRPr="00AB2A5A" w:rsidRDefault="00A92C13" w:rsidP="00935B5C">
            <w:pPr>
              <w:rPr>
                <w:sz w:val="20"/>
                <w:szCs w:val="20"/>
                <w:vertAlign w:val="superscript"/>
              </w:rPr>
            </w:pPr>
            <w:r w:rsidRPr="002A6778">
              <w:rPr>
                <w:sz w:val="20"/>
                <w:szCs w:val="20"/>
              </w:rPr>
              <w:t>Gomez et al. (2013)</w:t>
            </w:r>
            <w:r>
              <w:rPr>
                <w:sz w:val="20"/>
                <w:szCs w:val="20"/>
              </w:rPr>
              <w:t xml:space="preserve"> </w:t>
            </w:r>
            <w:r>
              <w:rPr>
                <w:sz w:val="20"/>
                <w:szCs w:val="20"/>
                <w:vertAlign w:val="superscript"/>
              </w:rPr>
              <w:t>E</w:t>
            </w:r>
          </w:p>
        </w:tc>
        <w:tc>
          <w:tcPr>
            <w:tcW w:w="198" w:type="pct"/>
            <w:tcBorders>
              <w:top w:val="nil"/>
              <w:left w:val="single" w:sz="4" w:space="0" w:color="auto"/>
              <w:bottom w:val="nil"/>
              <w:right w:val="nil"/>
            </w:tcBorders>
            <w:hideMark/>
          </w:tcPr>
          <w:p w14:paraId="46C3F332" w14:textId="77777777" w:rsidR="00A92C13" w:rsidRPr="002A6778" w:rsidRDefault="00A92C13" w:rsidP="00935B5C">
            <w:pPr>
              <w:jc w:val="center"/>
              <w:rPr>
                <w:sz w:val="20"/>
                <w:szCs w:val="20"/>
              </w:rPr>
            </w:pPr>
            <w:r w:rsidRPr="002A6778">
              <w:rPr>
                <w:sz w:val="20"/>
                <w:szCs w:val="20"/>
              </w:rPr>
              <w:t>112</w:t>
            </w:r>
          </w:p>
        </w:tc>
        <w:tc>
          <w:tcPr>
            <w:tcW w:w="258" w:type="pct"/>
            <w:tcBorders>
              <w:top w:val="nil"/>
              <w:left w:val="nil"/>
              <w:bottom w:val="nil"/>
              <w:right w:val="single" w:sz="4" w:space="0" w:color="auto"/>
            </w:tcBorders>
            <w:hideMark/>
          </w:tcPr>
          <w:p w14:paraId="6655B195" w14:textId="77777777" w:rsidR="00A92C13" w:rsidRPr="002A6778" w:rsidRDefault="00A92C13" w:rsidP="00935B5C">
            <w:pPr>
              <w:jc w:val="center"/>
              <w:rPr>
                <w:sz w:val="20"/>
                <w:szCs w:val="20"/>
              </w:rPr>
            </w:pPr>
            <w:r w:rsidRPr="002A6778">
              <w:rPr>
                <w:sz w:val="20"/>
                <w:szCs w:val="20"/>
              </w:rPr>
              <w:t>-</w:t>
            </w:r>
          </w:p>
        </w:tc>
        <w:tc>
          <w:tcPr>
            <w:tcW w:w="351" w:type="pct"/>
            <w:tcBorders>
              <w:top w:val="nil"/>
              <w:left w:val="single" w:sz="4" w:space="0" w:color="auto"/>
              <w:bottom w:val="nil"/>
              <w:right w:val="single" w:sz="4" w:space="0" w:color="auto"/>
            </w:tcBorders>
            <w:hideMark/>
          </w:tcPr>
          <w:p w14:paraId="008A9AF7" w14:textId="77777777" w:rsidR="00A92C13" w:rsidRPr="002A6778" w:rsidRDefault="00A92C13" w:rsidP="00935B5C">
            <w:pPr>
              <w:jc w:val="center"/>
              <w:rPr>
                <w:sz w:val="20"/>
                <w:szCs w:val="20"/>
              </w:rPr>
            </w:pPr>
            <w:r w:rsidRPr="002A6778">
              <w:rPr>
                <w:sz w:val="20"/>
                <w:szCs w:val="20"/>
              </w:rPr>
              <w:t>4</w:t>
            </w:r>
          </w:p>
        </w:tc>
        <w:tc>
          <w:tcPr>
            <w:tcW w:w="426" w:type="pct"/>
            <w:tcBorders>
              <w:top w:val="nil"/>
              <w:left w:val="single" w:sz="4" w:space="0" w:color="auto"/>
              <w:bottom w:val="nil"/>
              <w:right w:val="nil"/>
            </w:tcBorders>
            <w:hideMark/>
          </w:tcPr>
          <w:p w14:paraId="6067B68B" w14:textId="77777777" w:rsidR="00A92C13" w:rsidRPr="002A6778" w:rsidRDefault="00A92C13" w:rsidP="00935B5C">
            <w:pPr>
              <w:jc w:val="center"/>
              <w:rPr>
                <w:sz w:val="20"/>
                <w:szCs w:val="20"/>
              </w:rPr>
            </w:pPr>
            <w:r w:rsidRPr="002A6778">
              <w:rPr>
                <w:sz w:val="20"/>
                <w:szCs w:val="20"/>
              </w:rPr>
              <w:t>Hemisection</w:t>
            </w:r>
          </w:p>
        </w:tc>
        <w:tc>
          <w:tcPr>
            <w:tcW w:w="396" w:type="pct"/>
            <w:hideMark/>
          </w:tcPr>
          <w:p w14:paraId="05D2D0E9" w14:textId="77777777" w:rsidR="00A92C13" w:rsidRPr="002A6778" w:rsidRDefault="00A92C13" w:rsidP="00935B5C">
            <w:pPr>
              <w:jc w:val="center"/>
              <w:rPr>
                <w:sz w:val="18"/>
                <w:szCs w:val="18"/>
              </w:rPr>
            </w:pPr>
            <w:r w:rsidRPr="002A6778">
              <w:rPr>
                <w:sz w:val="18"/>
                <w:szCs w:val="18"/>
              </w:rPr>
              <w:t>-</w:t>
            </w:r>
          </w:p>
        </w:tc>
        <w:tc>
          <w:tcPr>
            <w:tcW w:w="547" w:type="pct"/>
            <w:hideMark/>
          </w:tcPr>
          <w:p w14:paraId="03A5347E" w14:textId="77777777" w:rsidR="00A92C13" w:rsidRPr="002A6778" w:rsidRDefault="00A92C13" w:rsidP="00935B5C">
            <w:pPr>
              <w:jc w:val="center"/>
              <w:rPr>
                <w:sz w:val="20"/>
                <w:szCs w:val="20"/>
              </w:rPr>
            </w:pPr>
            <w:r w:rsidRPr="002A6778">
              <w:rPr>
                <w:sz w:val="20"/>
                <w:szCs w:val="20"/>
              </w:rPr>
              <w:t>Photography</w:t>
            </w:r>
          </w:p>
        </w:tc>
        <w:tc>
          <w:tcPr>
            <w:tcW w:w="335" w:type="pct"/>
            <w:tcBorders>
              <w:top w:val="nil"/>
              <w:left w:val="nil"/>
              <w:bottom w:val="nil"/>
              <w:right w:val="single" w:sz="4" w:space="0" w:color="auto"/>
            </w:tcBorders>
            <w:hideMark/>
          </w:tcPr>
          <w:p w14:paraId="73DB81F0" w14:textId="77777777" w:rsidR="00A92C13" w:rsidRPr="002A6778" w:rsidRDefault="00A92C13" w:rsidP="00935B5C">
            <w:pPr>
              <w:jc w:val="center"/>
              <w:rPr>
                <w:sz w:val="20"/>
              </w:rPr>
            </w:pPr>
            <w:r w:rsidRPr="002A6778">
              <w:rPr>
                <w:sz w:val="20"/>
              </w:rPr>
              <w:t>10</w:t>
            </w:r>
          </w:p>
        </w:tc>
        <w:tc>
          <w:tcPr>
            <w:tcW w:w="215" w:type="pct"/>
            <w:tcBorders>
              <w:top w:val="nil"/>
              <w:left w:val="single" w:sz="4" w:space="0" w:color="auto"/>
              <w:bottom w:val="nil"/>
              <w:right w:val="nil"/>
            </w:tcBorders>
            <w:shd w:val="clear" w:color="auto" w:fill="E7E6E6" w:themeFill="background2"/>
            <w:hideMark/>
          </w:tcPr>
          <w:p w14:paraId="4714CEEC" w14:textId="77777777" w:rsidR="00A92C13" w:rsidRPr="002A6778" w:rsidRDefault="00A92C13" w:rsidP="00935B5C">
            <w:pPr>
              <w:jc w:val="center"/>
              <w:rPr>
                <w:sz w:val="20"/>
                <w:szCs w:val="20"/>
              </w:rPr>
            </w:pPr>
            <w:r w:rsidRPr="002A6778">
              <w:rPr>
                <w:sz w:val="20"/>
                <w:szCs w:val="20"/>
              </w:rPr>
              <w:t>62/72</w:t>
            </w:r>
          </w:p>
        </w:tc>
        <w:tc>
          <w:tcPr>
            <w:tcW w:w="243" w:type="pct"/>
            <w:shd w:val="clear" w:color="auto" w:fill="E7E6E6" w:themeFill="background2"/>
            <w:hideMark/>
          </w:tcPr>
          <w:p w14:paraId="0452FB98" w14:textId="77777777" w:rsidR="00A92C13" w:rsidRPr="002A6778" w:rsidRDefault="00A92C13" w:rsidP="00935B5C">
            <w:pPr>
              <w:jc w:val="center"/>
              <w:rPr>
                <w:sz w:val="20"/>
                <w:szCs w:val="20"/>
              </w:rPr>
            </w:pPr>
            <w:r w:rsidRPr="002A6778">
              <w:rPr>
                <w:sz w:val="20"/>
                <w:szCs w:val="20"/>
              </w:rPr>
              <w:t>94/91</w:t>
            </w:r>
          </w:p>
        </w:tc>
        <w:tc>
          <w:tcPr>
            <w:tcW w:w="304" w:type="pct"/>
            <w:shd w:val="clear" w:color="auto" w:fill="E7E6E6" w:themeFill="background2"/>
            <w:hideMark/>
          </w:tcPr>
          <w:p w14:paraId="7E8AB11C" w14:textId="77777777" w:rsidR="00A92C13" w:rsidRPr="002A6778" w:rsidRDefault="00A92C13" w:rsidP="00935B5C">
            <w:pPr>
              <w:jc w:val="center"/>
              <w:rPr>
                <w:sz w:val="20"/>
                <w:szCs w:val="20"/>
              </w:rPr>
            </w:pPr>
            <w:r w:rsidRPr="002A6778">
              <w:rPr>
                <w:sz w:val="20"/>
                <w:szCs w:val="20"/>
              </w:rPr>
              <w:t>0.94/0.97</w:t>
            </w:r>
          </w:p>
        </w:tc>
        <w:tc>
          <w:tcPr>
            <w:tcW w:w="243" w:type="pct"/>
            <w:shd w:val="clear" w:color="auto" w:fill="E7E6E6" w:themeFill="background2"/>
            <w:hideMark/>
          </w:tcPr>
          <w:p w14:paraId="29B97689" w14:textId="77777777" w:rsidR="00A92C13" w:rsidRPr="002A6778" w:rsidRDefault="00A92C13" w:rsidP="00935B5C">
            <w:pPr>
              <w:jc w:val="center"/>
              <w:rPr>
                <w:sz w:val="20"/>
                <w:szCs w:val="20"/>
              </w:rPr>
            </w:pPr>
            <w:r w:rsidRPr="002A6778">
              <w:rPr>
                <w:sz w:val="20"/>
                <w:szCs w:val="20"/>
              </w:rPr>
              <w:t>93/86</w:t>
            </w:r>
          </w:p>
        </w:tc>
        <w:tc>
          <w:tcPr>
            <w:tcW w:w="302" w:type="pct"/>
            <w:shd w:val="clear" w:color="auto" w:fill="E7E6E6" w:themeFill="background2"/>
            <w:hideMark/>
          </w:tcPr>
          <w:p w14:paraId="4B0526E2" w14:textId="77777777" w:rsidR="00A92C13" w:rsidRPr="002A6778" w:rsidRDefault="00A92C13" w:rsidP="00935B5C">
            <w:pPr>
              <w:jc w:val="center"/>
              <w:rPr>
                <w:sz w:val="20"/>
                <w:szCs w:val="20"/>
              </w:rPr>
            </w:pPr>
            <w:r w:rsidRPr="002A6778">
              <w:rPr>
                <w:sz w:val="20"/>
                <w:szCs w:val="20"/>
              </w:rPr>
              <w:t>80/81</w:t>
            </w:r>
          </w:p>
        </w:tc>
        <w:tc>
          <w:tcPr>
            <w:tcW w:w="316" w:type="pct"/>
            <w:shd w:val="clear" w:color="auto" w:fill="E7E6E6" w:themeFill="background2"/>
            <w:hideMark/>
          </w:tcPr>
          <w:p w14:paraId="1FB18006" w14:textId="77777777" w:rsidR="00A92C13" w:rsidRPr="002A6778" w:rsidRDefault="00A92C13" w:rsidP="00935B5C">
            <w:pPr>
              <w:jc w:val="center"/>
              <w:rPr>
                <w:sz w:val="20"/>
                <w:szCs w:val="20"/>
              </w:rPr>
            </w:pPr>
            <w:r w:rsidRPr="002A6778">
              <w:rPr>
                <w:sz w:val="20"/>
                <w:szCs w:val="20"/>
              </w:rPr>
              <w:t>0.89/0.92</w:t>
            </w:r>
          </w:p>
        </w:tc>
      </w:tr>
      <w:tr w:rsidR="00A92C13" w:rsidRPr="002A6778" w14:paraId="17D966F6" w14:textId="77777777" w:rsidTr="00B87A3E">
        <w:trPr>
          <w:trHeight w:val="108"/>
        </w:trPr>
        <w:tc>
          <w:tcPr>
            <w:tcW w:w="866" w:type="pct"/>
            <w:tcBorders>
              <w:top w:val="nil"/>
              <w:left w:val="nil"/>
              <w:bottom w:val="nil"/>
              <w:right w:val="single" w:sz="4" w:space="0" w:color="auto"/>
            </w:tcBorders>
            <w:hideMark/>
          </w:tcPr>
          <w:p w14:paraId="642DF6BB" w14:textId="77777777" w:rsidR="00A92C13" w:rsidRPr="00AB2A5A" w:rsidRDefault="00A92C13" w:rsidP="00935B5C">
            <w:pPr>
              <w:rPr>
                <w:sz w:val="20"/>
                <w:szCs w:val="20"/>
                <w:vertAlign w:val="superscript"/>
              </w:rPr>
            </w:pPr>
            <w:r w:rsidRPr="002A6778">
              <w:rPr>
                <w:sz w:val="20"/>
                <w:szCs w:val="20"/>
              </w:rPr>
              <w:t>Bussaneli et al. (2015)</w:t>
            </w:r>
            <w:r>
              <w:rPr>
                <w:sz w:val="20"/>
                <w:szCs w:val="20"/>
              </w:rPr>
              <w:t xml:space="preserve"> </w:t>
            </w:r>
            <w:r>
              <w:rPr>
                <w:sz w:val="20"/>
                <w:szCs w:val="20"/>
                <w:vertAlign w:val="superscript"/>
              </w:rPr>
              <w:t>E</w:t>
            </w:r>
          </w:p>
        </w:tc>
        <w:tc>
          <w:tcPr>
            <w:tcW w:w="198" w:type="pct"/>
            <w:tcBorders>
              <w:top w:val="nil"/>
              <w:left w:val="single" w:sz="4" w:space="0" w:color="auto"/>
              <w:bottom w:val="nil"/>
              <w:right w:val="nil"/>
            </w:tcBorders>
            <w:hideMark/>
          </w:tcPr>
          <w:p w14:paraId="525F6170" w14:textId="77777777" w:rsidR="00A92C13" w:rsidRPr="002A6778" w:rsidRDefault="00A92C13" w:rsidP="00935B5C">
            <w:pPr>
              <w:jc w:val="center"/>
              <w:rPr>
                <w:sz w:val="20"/>
                <w:szCs w:val="20"/>
              </w:rPr>
            </w:pPr>
            <w:r w:rsidRPr="002A6778">
              <w:rPr>
                <w:sz w:val="20"/>
                <w:szCs w:val="20"/>
              </w:rPr>
              <w:t>94</w:t>
            </w:r>
          </w:p>
        </w:tc>
        <w:tc>
          <w:tcPr>
            <w:tcW w:w="258" w:type="pct"/>
            <w:tcBorders>
              <w:top w:val="nil"/>
              <w:left w:val="nil"/>
              <w:bottom w:val="nil"/>
              <w:right w:val="single" w:sz="4" w:space="0" w:color="auto"/>
            </w:tcBorders>
            <w:hideMark/>
          </w:tcPr>
          <w:p w14:paraId="3029E90B" w14:textId="77777777" w:rsidR="00A92C13" w:rsidRPr="002A6778" w:rsidRDefault="00A92C13" w:rsidP="00935B5C">
            <w:pPr>
              <w:jc w:val="center"/>
              <w:rPr>
                <w:sz w:val="20"/>
                <w:szCs w:val="20"/>
              </w:rPr>
            </w:pPr>
            <w:r w:rsidRPr="002A6778">
              <w:rPr>
                <w:sz w:val="20"/>
                <w:szCs w:val="20"/>
              </w:rPr>
              <w:t>-</w:t>
            </w:r>
          </w:p>
        </w:tc>
        <w:tc>
          <w:tcPr>
            <w:tcW w:w="351" w:type="pct"/>
            <w:tcBorders>
              <w:top w:val="nil"/>
              <w:left w:val="single" w:sz="4" w:space="0" w:color="auto"/>
              <w:bottom w:val="nil"/>
              <w:right w:val="single" w:sz="4" w:space="0" w:color="auto"/>
            </w:tcBorders>
            <w:hideMark/>
          </w:tcPr>
          <w:p w14:paraId="52DE1F4A" w14:textId="77777777" w:rsidR="00A92C13" w:rsidRPr="002A6778" w:rsidRDefault="00A92C13" w:rsidP="00935B5C">
            <w:pPr>
              <w:jc w:val="center"/>
              <w:rPr>
                <w:sz w:val="20"/>
                <w:szCs w:val="20"/>
              </w:rPr>
            </w:pPr>
            <w:r w:rsidRPr="002A6778">
              <w:rPr>
                <w:sz w:val="20"/>
                <w:szCs w:val="20"/>
              </w:rPr>
              <w:t>3</w:t>
            </w:r>
          </w:p>
        </w:tc>
        <w:tc>
          <w:tcPr>
            <w:tcW w:w="426" w:type="pct"/>
            <w:tcBorders>
              <w:top w:val="nil"/>
              <w:left w:val="single" w:sz="4" w:space="0" w:color="auto"/>
              <w:bottom w:val="nil"/>
              <w:right w:val="nil"/>
            </w:tcBorders>
            <w:hideMark/>
          </w:tcPr>
          <w:p w14:paraId="2E6340FC" w14:textId="77777777" w:rsidR="00A92C13" w:rsidRPr="002A6778" w:rsidRDefault="00A92C13" w:rsidP="00935B5C">
            <w:pPr>
              <w:jc w:val="center"/>
              <w:rPr>
                <w:sz w:val="20"/>
                <w:szCs w:val="20"/>
              </w:rPr>
            </w:pPr>
            <w:r w:rsidRPr="002A6778">
              <w:rPr>
                <w:sz w:val="20"/>
                <w:szCs w:val="20"/>
              </w:rPr>
              <w:t>Slices</w:t>
            </w:r>
          </w:p>
        </w:tc>
        <w:tc>
          <w:tcPr>
            <w:tcW w:w="396" w:type="pct"/>
            <w:hideMark/>
          </w:tcPr>
          <w:p w14:paraId="30C0DAFD" w14:textId="77777777" w:rsidR="00A92C13" w:rsidRPr="002A6778" w:rsidRDefault="00A92C13" w:rsidP="00935B5C">
            <w:pPr>
              <w:jc w:val="center"/>
              <w:rPr>
                <w:sz w:val="18"/>
                <w:szCs w:val="18"/>
              </w:rPr>
            </w:pPr>
            <w:r w:rsidRPr="002A6778">
              <w:rPr>
                <w:sz w:val="18"/>
                <w:szCs w:val="18"/>
              </w:rPr>
              <w:t>-</w:t>
            </w:r>
          </w:p>
        </w:tc>
        <w:tc>
          <w:tcPr>
            <w:tcW w:w="547" w:type="pct"/>
            <w:hideMark/>
          </w:tcPr>
          <w:p w14:paraId="719DF4C6" w14:textId="77777777" w:rsidR="00A92C13" w:rsidRPr="002A6778" w:rsidRDefault="00A92C13" w:rsidP="00935B5C">
            <w:pPr>
              <w:jc w:val="center"/>
              <w:rPr>
                <w:sz w:val="20"/>
                <w:szCs w:val="20"/>
              </w:rPr>
            </w:pPr>
            <w:r w:rsidRPr="002A6778">
              <w:rPr>
                <w:sz w:val="20"/>
                <w:szCs w:val="20"/>
              </w:rPr>
              <w:t>Microscopy</w:t>
            </w:r>
          </w:p>
        </w:tc>
        <w:tc>
          <w:tcPr>
            <w:tcW w:w="335" w:type="pct"/>
            <w:tcBorders>
              <w:top w:val="nil"/>
              <w:left w:val="nil"/>
              <w:bottom w:val="nil"/>
              <w:right w:val="single" w:sz="4" w:space="0" w:color="auto"/>
            </w:tcBorders>
            <w:hideMark/>
          </w:tcPr>
          <w:p w14:paraId="53C43A1A" w14:textId="77777777" w:rsidR="00A92C13" w:rsidRPr="002A6778" w:rsidRDefault="00A92C13" w:rsidP="00935B5C">
            <w:pPr>
              <w:jc w:val="center"/>
              <w:rPr>
                <w:sz w:val="20"/>
              </w:rPr>
            </w:pPr>
            <w:r w:rsidRPr="002A6778">
              <w:rPr>
                <w:sz w:val="20"/>
              </w:rPr>
              <w:t>10</w:t>
            </w:r>
          </w:p>
        </w:tc>
        <w:tc>
          <w:tcPr>
            <w:tcW w:w="215" w:type="pct"/>
            <w:tcBorders>
              <w:top w:val="nil"/>
              <w:left w:val="single" w:sz="4" w:space="0" w:color="auto"/>
              <w:bottom w:val="nil"/>
              <w:right w:val="nil"/>
            </w:tcBorders>
            <w:hideMark/>
          </w:tcPr>
          <w:p w14:paraId="29F5E01F" w14:textId="77777777" w:rsidR="00A92C13" w:rsidRPr="002A6778" w:rsidRDefault="00A92C13" w:rsidP="00935B5C">
            <w:pPr>
              <w:jc w:val="center"/>
              <w:rPr>
                <w:sz w:val="20"/>
                <w:szCs w:val="20"/>
              </w:rPr>
            </w:pPr>
            <w:r w:rsidRPr="002A6778">
              <w:rPr>
                <w:sz w:val="20"/>
                <w:szCs w:val="20"/>
              </w:rPr>
              <w:t>-</w:t>
            </w:r>
          </w:p>
        </w:tc>
        <w:tc>
          <w:tcPr>
            <w:tcW w:w="243" w:type="pct"/>
            <w:hideMark/>
          </w:tcPr>
          <w:p w14:paraId="58A3D595" w14:textId="77777777" w:rsidR="00A92C13" w:rsidRPr="002A6778" w:rsidRDefault="00A92C13" w:rsidP="00935B5C">
            <w:pPr>
              <w:jc w:val="center"/>
              <w:rPr>
                <w:sz w:val="20"/>
                <w:szCs w:val="20"/>
              </w:rPr>
            </w:pPr>
            <w:r w:rsidRPr="002A6778">
              <w:rPr>
                <w:sz w:val="20"/>
                <w:szCs w:val="20"/>
              </w:rPr>
              <w:t>-</w:t>
            </w:r>
          </w:p>
        </w:tc>
        <w:tc>
          <w:tcPr>
            <w:tcW w:w="304" w:type="pct"/>
            <w:hideMark/>
          </w:tcPr>
          <w:p w14:paraId="2045AA8B" w14:textId="77777777" w:rsidR="00A92C13" w:rsidRPr="002A6778" w:rsidRDefault="00A92C13" w:rsidP="00935B5C">
            <w:pPr>
              <w:jc w:val="center"/>
              <w:rPr>
                <w:sz w:val="20"/>
                <w:szCs w:val="20"/>
              </w:rPr>
            </w:pPr>
            <w:r w:rsidRPr="002A6778">
              <w:rPr>
                <w:sz w:val="20"/>
                <w:szCs w:val="20"/>
              </w:rPr>
              <w:t>-</w:t>
            </w:r>
          </w:p>
        </w:tc>
        <w:tc>
          <w:tcPr>
            <w:tcW w:w="243" w:type="pct"/>
            <w:shd w:val="clear" w:color="auto" w:fill="E7E6E6" w:themeFill="background2"/>
            <w:hideMark/>
          </w:tcPr>
          <w:p w14:paraId="2BAC622D" w14:textId="77777777" w:rsidR="00A92C13" w:rsidRPr="002A6778" w:rsidRDefault="00A92C13" w:rsidP="00935B5C">
            <w:pPr>
              <w:jc w:val="center"/>
              <w:rPr>
                <w:sz w:val="20"/>
                <w:szCs w:val="20"/>
              </w:rPr>
            </w:pPr>
            <w:r w:rsidRPr="002A6778">
              <w:rPr>
                <w:sz w:val="20"/>
                <w:szCs w:val="20"/>
              </w:rPr>
              <w:t>69.6</w:t>
            </w:r>
          </w:p>
        </w:tc>
        <w:tc>
          <w:tcPr>
            <w:tcW w:w="302" w:type="pct"/>
            <w:shd w:val="clear" w:color="auto" w:fill="E7E6E6" w:themeFill="background2"/>
            <w:hideMark/>
          </w:tcPr>
          <w:p w14:paraId="0F3F1D5C" w14:textId="77777777" w:rsidR="00A92C13" w:rsidRPr="002A6778" w:rsidRDefault="00A92C13" w:rsidP="00935B5C">
            <w:pPr>
              <w:jc w:val="center"/>
              <w:rPr>
                <w:sz w:val="20"/>
                <w:szCs w:val="20"/>
              </w:rPr>
            </w:pPr>
            <w:r w:rsidRPr="002A6778">
              <w:rPr>
                <w:sz w:val="20"/>
                <w:szCs w:val="20"/>
              </w:rPr>
              <w:t>83.2</w:t>
            </w:r>
          </w:p>
        </w:tc>
        <w:tc>
          <w:tcPr>
            <w:tcW w:w="316" w:type="pct"/>
            <w:shd w:val="clear" w:color="auto" w:fill="E7E6E6" w:themeFill="background2"/>
            <w:hideMark/>
          </w:tcPr>
          <w:p w14:paraId="03561111" w14:textId="77777777" w:rsidR="00A92C13" w:rsidRPr="002A6778" w:rsidRDefault="00A92C13" w:rsidP="00935B5C">
            <w:pPr>
              <w:jc w:val="center"/>
              <w:rPr>
                <w:sz w:val="20"/>
                <w:szCs w:val="20"/>
              </w:rPr>
            </w:pPr>
            <w:r w:rsidRPr="002A6778">
              <w:rPr>
                <w:sz w:val="20"/>
                <w:szCs w:val="20"/>
              </w:rPr>
              <w:t>0.76</w:t>
            </w:r>
          </w:p>
        </w:tc>
      </w:tr>
      <w:tr w:rsidR="00A92C13" w:rsidRPr="002A6778" w14:paraId="14DFB379" w14:textId="77777777" w:rsidTr="00B87A3E">
        <w:trPr>
          <w:trHeight w:val="108"/>
        </w:trPr>
        <w:tc>
          <w:tcPr>
            <w:tcW w:w="866" w:type="pct"/>
            <w:tcBorders>
              <w:top w:val="nil"/>
              <w:left w:val="nil"/>
              <w:bottom w:val="nil"/>
              <w:right w:val="single" w:sz="4" w:space="0" w:color="auto"/>
            </w:tcBorders>
            <w:hideMark/>
          </w:tcPr>
          <w:p w14:paraId="0A4F9E2C" w14:textId="77777777" w:rsidR="00A92C13" w:rsidRPr="00AB2A5A" w:rsidRDefault="00A92C13" w:rsidP="00935B5C">
            <w:pPr>
              <w:rPr>
                <w:sz w:val="20"/>
                <w:szCs w:val="20"/>
                <w:vertAlign w:val="superscript"/>
              </w:rPr>
            </w:pPr>
            <w:r w:rsidRPr="002A6778">
              <w:rPr>
                <w:sz w:val="20"/>
                <w:szCs w:val="20"/>
              </w:rPr>
              <w:t>Jallad et al. (2015)</w:t>
            </w:r>
            <w:r>
              <w:rPr>
                <w:sz w:val="20"/>
                <w:szCs w:val="20"/>
              </w:rPr>
              <w:t xml:space="preserve"> </w:t>
            </w:r>
            <w:r>
              <w:rPr>
                <w:sz w:val="20"/>
                <w:szCs w:val="20"/>
                <w:vertAlign w:val="superscript"/>
              </w:rPr>
              <w:t>E</w:t>
            </w:r>
          </w:p>
        </w:tc>
        <w:tc>
          <w:tcPr>
            <w:tcW w:w="198" w:type="pct"/>
            <w:tcBorders>
              <w:top w:val="nil"/>
              <w:left w:val="single" w:sz="4" w:space="0" w:color="auto"/>
              <w:bottom w:val="nil"/>
              <w:right w:val="nil"/>
            </w:tcBorders>
            <w:hideMark/>
          </w:tcPr>
          <w:p w14:paraId="2B73B74E" w14:textId="77777777" w:rsidR="00A92C13" w:rsidRPr="002A6778" w:rsidRDefault="00A92C13" w:rsidP="00935B5C">
            <w:pPr>
              <w:jc w:val="center"/>
              <w:rPr>
                <w:sz w:val="20"/>
                <w:szCs w:val="20"/>
              </w:rPr>
            </w:pPr>
            <w:r w:rsidRPr="002A6778">
              <w:rPr>
                <w:sz w:val="20"/>
                <w:szCs w:val="20"/>
              </w:rPr>
              <w:t>60</w:t>
            </w:r>
          </w:p>
        </w:tc>
        <w:tc>
          <w:tcPr>
            <w:tcW w:w="258" w:type="pct"/>
            <w:tcBorders>
              <w:top w:val="nil"/>
              <w:left w:val="nil"/>
              <w:bottom w:val="nil"/>
              <w:right w:val="single" w:sz="4" w:space="0" w:color="auto"/>
            </w:tcBorders>
            <w:hideMark/>
          </w:tcPr>
          <w:p w14:paraId="114C0374" w14:textId="77777777" w:rsidR="00A92C13" w:rsidRPr="002A6778" w:rsidRDefault="00A92C13" w:rsidP="00935B5C">
            <w:pPr>
              <w:jc w:val="center"/>
              <w:rPr>
                <w:sz w:val="20"/>
                <w:szCs w:val="20"/>
              </w:rPr>
            </w:pPr>
            <w:r w:rsidRPr="002A6778">
              <w:rPr>
                <w:sz w:val="20"/>
                <w:szCs w:val="20"/>
              </w:rPr>
              <w:t>30/30</w:t>
            </w:r>
          </w:p>
        </w:tc>
        <w:tc>
          <w:tcPr>
            <w:tcW w:w="351" w:type="pct"/>
            <w:tcBorders>
              <w:top w:val="nil"/>
              <w:left w:val="single" w:sz="4" w:space="0" w:color="auto"/>
              <w:bottom w:val="nil"/>
              <w:right w:val="single" w:sz="4" w:space="0" w:color="auto"/>
            </w:tcBorders>
            <w:hideMark/>
          </w:tcPr>
          <w:p w14:paraId="2C2D43FF" w14:textId="77777777" w:rsidR="00A92C13" w:rsidRPr="002A6778" w:rsidRDefault="00A92C13" w:rsidP="00935B5C">
            <w:pPr>
              <w:tabs>
                <w:tab w:val="left" w:pos="452"/>
                <w:tab w:val="center" w:pos="520"/>
              </w:tabs>
              <w:rPr>
                <w:sz w:val="20"/>
                <w:szCs w:val="20"/>
              </w:rPr>
            </w:pPr>
            <w:r w:rsidRPr="002A6778">
              <w:rPr>
                <w:sz w:val="20"/>
                <w:szCs w:val="20"/>
              </w:rPr>
              <w:tab/>
              <w:t>nr</w:t>
            </w:r>
          </w:p>
        </w:tc>
        <w:tc>
          <w:tcPr>
            <w:tcW w:w="426" w:type="pct"/>
            <w:tcBorders>
              <w:top w:val="nil"/>
              <w:left w:val="single" w:sz="4" w:space="0" w:color="auto"/>
              <w:bottom w:val="nil"/>
              <w:right w:val="nil"/>
            </w:tcBorders>
            <w:hideMark/>
          </w:tcPr>
          <w:p w14:paraId="5F9652B8" w14:textId="77777777" w:rsidR="00A92C13" w:rsidRPr="002A6778" w:rsidRDefault="00A92C13" w:rsidP="00935B5C">
            <w:pPr>
              <w:jc w:val="center"/>
              <w:rPr>
                <w:sz w:val="20"/>
                <w:szCs w:val="20"/>
              </w:rPr>
            </w:pPr>
            <w:r w:rsidRPr="002A6778">
              <w:rPr>
                <w:sz w:val="20"/>
                <w:szCs w:val="20"/>
              </w:rPr>
              <w:t>Slices/Ground</w:t>
            </w:r>
          </w:p>
        </w:tc>
        <w:tc>
          <w:tcPr>
            <w:tcW w:w="396" w:type="pct"/>
            <w:vAlign w:val="bottom"/>
            <w:hideMark/>
          </w:tcPr>
          <w:p w14:paraId="24F048D1" w14:textId="77777777" w:rsidR="00A92C13" w:rsidRPr="002A6778" w:rsidRDefault="00A92C13" w:rsidP="00935B5C">
            <w:pPr>
              <w:jc w:val="center"/>
              <w:rPr>
                <w:sz w:val="18"/>
                <w:szCs w:val="18"/>
              </w:rPr>
            </w:pPr>
            <w:r w:rsidRPr="002A6778">
              <w:rPr>
                <w:sz w:val="18"/>
                <w:szCs w:val="18"/>
              </w:rPr>
              <w:t>Rhodamine B</w:t>
            </w:r>
          </w:p>
        </w:tc>
        <w:tc>
          <w:tcPr>
            <w:tcW w:w="547" w:type="pct"/>
            <w:hideMark/>
          </w:tcPr>
          <w:p w14:paraId="312649F3" w14:textId="77777777" w:rsidR="00A92C13" w:rsidRPr="002A6778" w:rsidRDefault="00A92C13" w:rsidP="00935B5C">
            <w:pPr>
              <w:jc w:val="center"/>
              <w:rPr>
                <w:sz w:val="20"/>
                <w:szCs w:val="20"/>
              </w:rPr>
            </w:pPr>
            <w:r w:rsidRPr="002A6778">
              <w:rPr>
                <w:sz w:val="20"/>
                <w:szCs w:val="20"/>
              </w:rPr>
              <w:t>Microscopy/Photo</w:t>
            </w:r>
          </w:p>
        </w:tc>
        <w:tc>
          <w:tcPr>
            <w:tcW w:w="335" w:type="pct"/>
            <w:tcBorders>
              <w:top w:val="nil"/>
              <w:left w:val="nil"/>
              <w:bottom w:val="nil"/>
              <w:right w:val="single" w:sz="4" w:space="0" w:color="auto"/>
            </w:tcBorders>
            <w:hideMark/>
          </w:tcPr>
          <w:p w14:paraId="24EFC8D2" w14:textId="77777777" w:rsidR="00A92C13" w:rsidRPr="002A6778" w:rsidRDefault="00A92C13" w:rsidP="00935B5C">
            <w:pPr>
              <w:jc w:val="center"/>
              <w:rPr>
                <w:sz w:val="20"/>
              </w:rPr>
            </w:pPr>
            <w:r w:rsidRPr="002A6778">
              <w:rPr>
                <w:sz w:val="20"/>
              </w:rPr>
              <w:t>10</w:t>
            </w:r>
          </w:p>
        </w:tc>
        <w:tc>
          <w:tcPr>
            <w:tcW w:w="215" w:type="pct"/>
            <w:tcBorders>
              <w:top w:val="nil"/>
              <w:left w:val="single" w:sz="4" w:space="0" w:color="auto"/>
              <w:bottom w:val="nil"/>
              <w:right w:val="nil"/>
            </w:tcBorders>
            <w:hideMark/>
          </w:tcPr>
          <w:p w14:paraId="1DF7D617" w14:textId="77777777" w:rsidR="00A92C13" w:rsidRPr="002A6778" w:rsidRDefault="00A92C13" w:rsidP="00935B5C">
            <w:pPr>
              <w:jc w:val="center"/>
              <w:rPr>
                <w:sz w:val="20"/>
                <w:szCs w:val="20"/>
              </w:rPr>
            </w:pPr>
            <w:r w:rsidRPr="002A6778">
              <w:rPr>
                <w:sz w:val="20"/>
                <w:szCs w:val="20"/>
              </w:rPr>
              <w:t>-</w:t>
            </w:r>
          </w:p>
        </w:tc>
        <w:tc>
          <w:tcPr>
            <w:tcW w:w="243" w:type="pct"/>
            <w:hideMark/>
          </w:tcPr>
          <w:p w14:paraId="47DCF3DE" w14:textId="77777777" w:rsidR="00A92C13" w:rsidRPr="002A6778" w:rsidRDefault="00A92C13" w:rsidP="00935B5C">
            <w:pPr>
              <w:jc w:val="center"/>
              <w:rPr>
                <w:sz w:val="20"/>
                <w:szCs w:val="20"/>
              </w:rPr>
            </w:pPr>
            <w:r w:rsidRPr="002A6778">
              <w:rPr>
                <w:sz w:val="20"/>
                <w:szCs w:val="20"/>
              </w:rPr>
              <w:t>-</w:t>
            </w:r>
          </w:p>
        </w:tc>
        <w:tc>
          <w:tcPr>
            <w:tcW w:w="304" w:type="pct"/>
            <w:hideMark/>
          </w:tcPr>
          <w:p w14:paraId="02845861" w14:textId="77777777" w:rsidR="00A92C13" w:rsidRPr="002A6778" w:rsidRDefault="00A92C13" w:rsidP="00935B5C">
            <w:pPr>
              <w:jc w:val="center"/>
              <w:rPr>
                <w:sz w:val="20"/>
                <w:szCs w:val="20"/>
              </w:rPr>
            </w:pPr>
            <w:r w:rsidRPr="002A6778">
              <w:rPr>
                <w:sz w:val="20"/>
                <w:szCs w:val="20"/>
              </w:rPr>
              <w:t>-</w:t>
            </w:r>
          </w:p>
        </w:tc>
        <w:tc>
          <w:tcPr>
            <w:tcW w:w="243" w:type="pct"/>
            <w:shd w:val="clear" w:color="auto" w:fill="E7E6E6" w:themeFill="background2"/>
            <w:hideMark/>
          </w:tcPr>
          <w:p w14:paraId="2A3F34B7" w14:textId="77777777" w:rsidR="00A92C13" w:rsidRPr="002A6778" w:rsidRDefault="00A92C13" w:rsidP="00935B5C">
            <w:pPr>
              <w:jc w:val="center"/>
              <w:rPr>
                <w:sz w:val="20"/>
                <w:szCs w:val="20"/>
              </w:rPr>
            </w:pPr>
            <w:r w:rsidRPr="002A6778">
              <w:rPr>
                <w:sz w:val="20"/>
                <w:szCs w:val="20"/>
              </w:rPr>
              <w:t>87/89</w:t>
            </w:r>
          </w:p>
        </w:tc>
        <w:tc>
          <w:tcPr>
            <w:tcW w:w="302" w:type="pct"/>
            <w:shd w:val="clear" w:color="auto" w:fill="E7E6E6" w:themeFill="background2"/>
            <w:hideMark/>
          </w:tcPr>
          <w:p w14:paraId="55D62227" w14:textId="77777777" w:rsidR="00A92C13" w:rsidRPr="002A6778" w:rsidRDefault="00A92C13" w:rsidP="00935B5C">
            <w:pPr>
              <w:jc w:val="center"/>
              <w:rPr>
                <w:sz w:val="20"/>
                <w:szCs w:val="20"/>
              </w:rPr>
            </w:pPr>
            <w:r w:rsidRPr="002A6778">
              <w:rPr>
                <w:sz w:val="20"/>
                <w:szCs w:val="20"/>
              </w:rPr>
              <w:t>60/82</w:t>
            </w:r>
          </w:p>
        </w:tc>
        <w:tc>
          <w:tcPr>
            <w:tcW w:w="316" w:type="pct"/>
            <w:shd w:val="clear" w:color="auto" w:fill="E7E6E6" w:themeFill="background2"/>
            <w:hideMark/>
          </w:tcPr>
          <w:p w14:paraId="12E92290" w14:textId="77777777" w:rsidR="00A92C13" w:rsidRPr="002A6778" w:rsidRDefault="00A92C13" w:rsidP="00935B5C">
            <w:pPr>
              <w:jc w:val="center"/>
              <w:rPr>
                <w:sz w:val="20"/>
                <w:szCs w:val="20"/>
              </w:rPr>
            </w:pPr>
            <w:r w:rsidRPr="002A6778">
              <w:rPr>
                <w:sz w:val="20"/>
                <w:szCs w:val="20"/>
              </w:rPr>
              <w:t>0.90</w:t>
            </w:r>
          </w:p>
        </w:tc>
      </w:tr>
      <w:tr w:rsidR="00A92C13" w:rsidRPr="00780BB0" w14:paraId="50C92466" w14:textId="77777777" w:rsidTr="00B87A3E">
        <w:trPr>
          <w:trHeight w:val="575"/>
        </w:trPr>
        <w:tc>
          <w:tcPr>
            <w:tcW w:w="5000" w:type="pct"/>
            <w:gridSpan w:val="14"/>
            <w:tcBorders>
              <w:top w:val="single" w:sz="4" w:space="0" w:color="auto"/>
              <w:left w:val="nil"/>
              <w:bottom w:val="single" w:sz="4" w:space="0" w:color="auto"/>
              <w:right w:val="nil"/>
            </w:tcBorders>
            <w:vAlign w:val="center"/>
            <w:hideMark/>
          </w:tcPr>
          <w:p w14:paraId="64F4F588" w14:textId="77777777" w:rsidR="00A92C13" w:rsidRPr="00935B5C" w:rsidRDefault="00A92C13" w:rsidP="00935B5C">
            <w:pPr>
              <w:ind w:right="-34"/>
              <w:rPr>
                <w:sz w:val="20"/>
                <w:szCs w:val="20"/>
                <w:lang w:val="en-US"/>
              </w:rPr>
            </w:pPr>
            <w:r w:rsidRPr="00935B5C">
              <w:rPr>
                <w:sz w:val="20"/>
                <w:szCs w:val="20"/>
                <w:lang w:val="en-US"/>
              </w:rPr>
              <w:t xml:space="preserve">nr-not reported; </w:t>
            </w:r>
          </w:p>
          <w:p w14:paraId="247C54AD" w14:textId="77777777" w:rsidR="00A92C13" w:rsidRPr="00935B5C" w:rsidRDefault="00A92C13" w:rsidP="00935B5C">
            <w:pPr>
              <w:ind w:right="-34"/>
              <w:rPr>
                <w:sz w:val="20"/>
                <w:szCs w:val="20"/>
                <w:lang w:val="en-US"/>
              </w:rPr>
            </w:pPr>
            <w:r w:rsidRPr="00935B5C">
              <w:rPr>
                <w:sz w:val="20"/>
                <w:szCs w:val="20"/>
                <w:vertAlign w:val="superscript"/>
                <w:lang w:val="en-US"/>
              </w:rPr>
              <w:t xml:space="preserve">1 </w:t>
            </w:r>
            <w:r w:rsidRPr="00935B5C">
              <w:rPr>
                <w:sz w:val="20"/>
                <w:szCs w:val="20"/>
                <w:lang w:val="en-US"/>
              </w:rPr>
              <w:t xml:space="preserve">See Table QLF Diagnostic criteria; </w:t>
            </w:r>
            <w:r w:rsidRPr="00935B5C">
              <w:rPr>
                <w:sz w:val="20"/>
                <w:szCs w:val="20"/>
                <w:vertAlign w:val="superscript"/>
                <w:lang w:val="en-US"/>
              </w:rPr>
              <w:t xml:space="preserve">2 </w:t>
            </w:r>
            <w:r w:rsidRPr="00935B5C">
              <w:rPr>
                <w:sz w:val="20"/>
                <w:szCs w:val="20"/>
                <w:lang w:val="en-US"/>
              </w:rPr>
              <w:t xml:space="preserve">See Table semiquantitative histological criteria; </w:t>
            </w:r>
          </w:p>
        </w:tc>
      </w:tr>
    </w:tbl>
    <w:p w14:paraId="483FE42F" w14:textId="2209B5C5" w:rsidR="00FB0D9E" w:rsidRDefault="00FB0D9E" w:rsidP="00A92C13">
      <w:pPr>
        <w:rPr>
          <w:rFonts w:eastAsia="Calibri"/>
          <w:lang w:val="en-US"/>
        </w:rPr>
      </w:pPr>
      <w:r>
        <w:rPr>
          <w:rFonts w:eastAsia="Calibri"/>
          <w:lang w:val="en-US"/>
        </w:rPr>
        <w:br w:type="page"/>
      </w:r>
    </w:p>
    <w:p w14:paraId="6AC6C2EE" w14:textId="5D270A7C" w:rsidR="00A92C13" w:rsidRPr="002A6778" w:rsidRDefault="00A92C13" w:rsidP="00CD1382">
      <w:pPr>
        <w:pStyle w:val="berschrift2"/>
      </w:pPr>
      <w:bookmarkStart w:id="37" w:name="_Toc4366181"/>
      <w:bookmarkStart w:id="38" w:name="_Toc23894055"/>
      <w:bookmarkStart w:id="39" w:name="_Toc41061164"/>
      <w:r w:rsidRPr="00B87A3E">
        <w:lastRenderedPageBreak/>
        <w:t xml:space="preserve">Table </w:t>
      </w:r>
      <w:r w:rsidR="001950A0" w:rsidRPr="00B87A3E">
        <w:t>S</w:t>
      </w:r>
      <w:r w:rsidRPr="00B87A3E">
        <w:t>6b</w:t>
      </w:r>
      <w:r w:rsidRPr="00CD7F59">
        <w:tab/>
      </w:r>
      <w:r w:rsidRPr="00E86A34">
        <w:t>Results of systematic search of the literature on occlusal surfaces for in vivo validation studies on QLF</w:t>
      </w:r>
      <w:bookmarkEnd w:id="37"/>
      <w:bookmarkEnd w:id="38"/>
      <w:bookmarkEnd w:id="39"/>
    </w:p>
    <w:tbl>
      <w:tblPr>
        <w:tblW w:w="5000" w:type="pct"/>
        <w:tblCellMar>
          <w:left w:w="10" w:type="dxa"/>
          <w:right w:w="10" w:type="dxa"/>
        </w:tblCellMar>
        <w:tblLook w:val="04A0" w:firstRow="1" w:lastRow="0" w:firstColumn="1" w:lastColumn="0" w:noHBand="0" w:noVBand="1"/>
      </w:tblPr>
      <w:tblGrid>
        <w:gridCol w:w="2898"/>
        <w:gridCol w:w="794"/>
        <w:gridCol w:w="797"/>
        <w:gridCol w:w="705"/>
        <w:gridCol w:w="1074"/>
        <w:gridCol w:w="1194"/>
        <w:gridCol w:w="1253"/>
        <w:gridCol w:w="1161"/>
        <w:gridCol w:w="979"/>
        <w:gridCol w:w="12"/>
        <w:gridCol w:w="611"/>
        <w:gridCol w:w="647"/>
        <w:gridCol w:w="740"/>
        <w:gridCol w:w="647"/>
        <w:gridCol w:w="647"/>
        <w:gridCol w:w="1239"/>
      </w:tblGrid>
      <w:tr w:rsidR="00A92C13" w:rsidRPr="002A6778" w14:paraId="400961CA" w14:textId="77777777" w:rsidTr="00B87A3E">
        <w:trPr>
          <w:trHeight w:val="422"/>
        </w:trPr>
        <w:tc>
          <w:tcPr>
            <w:tcW w:w="949" w:type="pc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6631196C" w14:textId="77777777" w:rsidR="00A92C13" w:rsidRPr="002A6778" w:rsidRDefault="00A92C13" w:rsidP="00935B5C">
            <w:pPr>
              <w:autoSpaceDN w:val="0"/>
              <w:jc w:val="center"/>
              <w:textAlignment w:val="baseline"/>
              <w:rPr>
                <w:rFonts w:eastAsia="Calibri"/>
                <w:b/>
              </w:rPr>
            </w:pPr>
            <w:r w:rsidRPr="002A6778">
              <w:rPr>
                <w:rFonts w:eastAsia="Calibri"/>
                <w:b/>
              </w:rPr>
              <w:t>QLF examination</w:t>
            </w:r>
          </w:p>
        </w:tc>
        <w:tc>
          <w:tcPr>
            <w:tcW w:w="1127"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04A932E8" w14:textId="77777777" w:rsidR="00A92C13" w:rsidRPr="002A6778" w:rsidRDefault="00A92C13" w:rsidP="00935B5C">
            <w:pPr>
              <w:autoSpaceDN w:val="0"/>
              <w:jc w:val="center"/>
              <w:textAlignment w:val="baseline"/>
              <w:rPr>
                <w:rFonts w:eastAsia="Calibri"/>
                <w:b/>
              </w:rPr>
            </w:pPr>
            <w:r w:rsidRPr="002A6778">
              <w:rPr>
                <w:rFonts w:eastAsia="Calibri"/>
                <w:b/>
              </w:rPr>
              <w:t>Study material</w:t>
            </w:r>
          </w:p>
        </w:tc>
        <w:tc>
          <w:tcPr>
            <w:tcW w:w="268"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A12AC9F" w14:textId="77777777" w:rsidR="00A92C13" w:rsidRPr="002A6778" w:rsidRDefault="00A92C13" w:rsidP="00935B5C">
            <w:pPr>
              <w:autoSpaceDN w:val="0"/>
              <w:jc w:val="center"/>
              <w:textAlignment w:val="baseline"/>
              <w:rPr>
                <w:rFonts w:eastAsia="Calibri"/>
                <w:b/>
              </w:rPr>
            </w:pPr>
            <w:r w:rsidRPr="002A6778">
              <w:rPr>
                <w:rFonts w:eastAsia="Calibri"/>
                <w:b/>
              </w:rPr>
              <w:t>Diagnostics</w:t>
            </w:r>
          </w:p>
        </w:tc>
        <w:tc>
          <w:tcPr>
            <w:tcW w:w="1132" w:type="pct"/>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69752E65" w14:textId="77777777" w:rsidR="00A92C13" w:rsidRPr="002A6778" w:rsidRDefault="00A92C13" w:rsidP="00935B5C">
            <w:pPr>
              <w:autoSpaceDN w:val="0"/>
              <w:jc w:val="center"/>
              <w:textAlignment w:val="baseline"/>
              <w:rPr>
                <w:rFonts w:eastAsia="Calibri"/>
                <w:b/>
              </w:rPr>
            </w:pPr>
            <w:r w:rsidRPr="002A6778">
              <w:rPr>
                <w:rFonts w:eastAsia="Calibri"/>
                <w:b/>
              </w:rPr>
              <w:t>Validation methodology</w:t>
            </w:r>
          </w:p>
        </w:tc>
        <w:tc>
          <w:tcPr>
            <w:tcW w:w="1525" w:type="pct"/>
            <w:gridSpan w:val="6"/>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4F81C257" w14:textId="77777777" w:rsidR="00A92C13" w:rsidRPr="002A6778" w:rsidRDefault="00A92C13" w:rsidP="00935B5C">
            <w:pPr>
              <w:autoSpaceDN w:val="0"/>
              <w:jc w:val="center"/>
              <w:textAlignment w:val="baseline"/>
              <w:rPr>
                <w:rFonts w:eastAsia="Calibri"/>
                <w:b/>
              </w:rPr>
            </w:pPr>
            <w:r w:rsidRPr="002A6778">
              <w:rPr>
                <w:rFonts w:eastAsia="Calibri"/>
                <w:b/>
              </w:rPr>
              <w:t>Validity</w:t>
            </w:r>
          </w:p>
        </w:tc>
      </w:tr>
      <w:tr w:rsidR="00A92C13" w:rsidRPr="002A6778" w14:paraId="7171FE94" w14:textId="77777777" w:rsidTr="00B87A3E">
        <w:trPr>
          <w:trHeight w:val="449"/>
        </w:trPr>
        <w:tc>
          <w:tcPr>
            <w:tcW w:w="949"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tcPr>
          <w:p w14:paraId="752E130A" w14:textId="77777777" w:rsidR="00A92C13" w:rsidRPr="00C1691D" w:rsidRDefault="00A92C13" w:rsidP="00935B5C">
            <w:pPr>
              <w:autoSpaceDN w:val="0"/>
              <w:jc w:val="center"/>
              <w:textAlignment w:val="baseline"/>
              <w:rPr>
                <w:rFonts w:eastAsia="Calibri"/>
                <w:b/>
                <w:lang w:val="en-US"/>
              </w:rPr>
            </w:pPr>
            <w:r w:rsidRPr="00C1691D">
              <w:rPr>
                <w:rFonts w:eastAsia="Calibri"/>
                <w:b/>
                <w:lang w:val="en-US"/>
              </w:rPr>
              <w:t>In vivo validation studies on occlusal surfaces</w:t>
            </w:r>
          </w:p>
        </w:tc>
        <w:tc>
          <w:tcPr>
            <w:tcW w:w="266"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039D4A9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Patients</w:t>
            </w:r>
          </w:p>
          <w:p w14:paraId="44434252"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(N)</w:t>
            </w:r>
          </w:p>
        </w:tc>
        <w:tc>
          <w:tcPr>
            <w:tcW w:w="267"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635417D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Age</w:t>
            </w:r>
          </w:p>
          <w:p w14:paraId="2C24251F"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(years)</w:t>
            </w:r>
          </w:p>
        </w:tc>
        <w:tc>
          <w:tcPr>
            <w:tcW w:w="237"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1B0D3B5"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Teeth (N)</w:t>
            </w:r>
          </w:p>
        </w:tc>
        <w:tc>
          <w:tcPr>
            <w:tcW w:w="356"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77B6782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Molars/PM (N)</w:t>
            </w:r>
          </w:p>
        </w:tc>
        <w:tc>
          <w:tcPr>
            <w:tcW w:w="268"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E2B7EB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Criteria</w:t>
            </w:r>
          </w:p>
        </w:tc>
        <w:tc>
          <w:tcPr>
            <w:tcW w:w="415" w:type="pct"/>
            <w:vMerge w:val="restart"/>
            <w:tcBorders>
              <w:top w:val="single" w:sz="4" w:space="0" w:color="000000"/>
              <w:left w:val="single" w:sz="4" w:space="0" w:color="000000"/>
              <w:bottom w:val="single" w:sz="4" w:space="0" w:color="000000"/>
            </w:tcBorders>
            <w:shd w:val="clear" w:color="auto" w:fill="F2F2F2"/>
            <w:tcMar>
              <w:top w:w="0" w:type="dxa"/>
              <w:left w:w="43" w:type="dxa"/>
              <w:bottom w:w="0" w:type="dxa"/>
              <w:right w:w="43" w:type="dxa"/>
            </w:tcMar>
            <w:vAlign w:val="center"/>
            <w:hideMark/>
          </w:tcPr>
          <w:p w14:paraId="55A9965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Histology technique</w:t>
            </w:r>
          </w:p>
        </w:tc>
        <w:tc>
          <w:tcPr>
            <w:tcW w:w="385" w:type="pct"/>
            <w:vMerge w:val="restart"/>
            <w:tcBorders>
              <w:top w:val="single" w:sz="4" w:space="0" w:color="000000"/>
              <w:left w:val="nil"/>
              <w:bottom w:val="single" w:sz="4" w:space="0" w:color="000000"/>
            </w:tcBorders>
            <w:shd w:val="clear" w:color="auto" w:fill="F2F2F2"/>
            <w:tcMar>
              <w:top w:w="0" w:type="dxa"/>
              <w:left w:w="43" w:type="dxa"/>
              <w:bottom w:w="0" w:type="dxa"/>
              <w:right w:w="43" w:type="dxa"/>
            </w:tcMar>
            <w:vAlign w:val="center"/>
            <w:hideMark/>
          </w:tcPr>
          <w:p w14:paraId="65F9493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Validation</w:t>
            </w:r>
          </w:p>
        </w:tc>
        <w:tc>
          <w:tcPr>
            <w:tcW w:w="326" w:type="pct"/>
            <w:vMerge w:val="restart"/>
            <w:tcBorders>
              <w:top w:val="single" w:sz="4" w:space="0" w:color="000000"/>
              <w:left w:val="nil"/>
              <w:bottom w:val="single" w:sz="4" w:space="0" w:color="000000"/>
              <w:right w:val="single" w:sz="4" w:space="0" w:color="000000"/>
            </w:tcBorders>
            <w:shd w:val="clear" w:color="auto" w:fill="F2F2F2"/>
            <w:tcMar>
              <w:top w:w="0" w:type="dxa"/>
              <w:left w:w="43" w:type="dxa"/>
              <w:bottom w:w="0" w:type="dxa"/>
              <w:right w:w="43" w:type="dxa"/>
            </w:tcMar>
            <w:vAlign w:val="center"/>
            <w:hideMark/>
          </w:tcPr>
          <w:p w14:paraId="277BADDC"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Reference method</w:t>
            </w:r>
          </w:p>
        </w:tc>
        <w:tc>
          <w:tcPr>
            <w:tcW w:w="683" w:type="pct"/>
            <w:gridSpan w:val="4"/>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4EC99EB2"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Caries detection level</w:t>
            </w:r>
          </w:p>
        </w:tc>
        <w:tc>
          <w:tcPr>
            <w:tcW w:w="847" w:type="pct"/>
            <w:gridSpan w:val="3"/>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27DA0156" w14:textId="77777777" w:rsidR="00A92C13" w:rsidRPr="002A6778" w:rsidRDefault="00A92C13" w:rsidP="00935B5C">
            <w:pPr>
              <w:autoSpaceDN w:val="0"/>
              <w:jc w:val="center"/>
              <w:textAlignment w:val="baseline"/>
              <w:rPr>
                <w:rFonts w:eastAsia="Calibri"/>
                <w:b/>
                <w:sz w:val="20"/>
                <w:szCs w:val="20"/>
              </w:rPr>
            </w:pPr>
            <w:r>
              <w:rPr>
                <w:rFonts w:eastAsia="Calibri"/>
                <w:b/>
                <w:sz w:val="20"/>
                <w:szCs w:val="20"/>
              </w:rPr>
              <w:t>Dentin caries detection level</w:t>
            </w:r>
          </w:p>
        </w:tc>
      </w:tr>
      <w:tr w:rsidR="00A92C13" w:rsidRPr="002A6778" w14:paraId="5E1B160E" w14:textId="77777777" w:rsidTr="00B87A3E">
        <w:trPr>
          <w:trHeight w:val="701"/>
        </w:trPr>
        <w:tc>
          <w:tcPr>
            <w:tcW w:w="949" w:type="pct"/>
            <w:vMerge/>
            <w:tcBorders>
              <w:top w:val="single" w:sz="4" w:space="0" w:color="000000"/>
              <w:left w:val="nil"/>
              <w:bottom w:val="single" w:sz="4" w:space="0" w:color="000000"/>
              <w:right w:val="single" w:sz="4" w:space="0" w:color="000000"/>
            </w:tcBorders>
            <w:shd w:val="clear" w:color="auto" w:fill="F2F2F2"/>
            <w:vAlign w:val="center"/>
            <w:hideMark/>
          </w:tcPr>
          <w:p w14:paraId="3D4078C4" w14:textId="77777777" w:rsidR="00A92C13" w:rsidRPr="002A6778" w:rsidRDefault="00A92C13" w:rsidP="00935B5C">
            <w:pPr>
              <w:rPr>
                <w:rFonts w:eastAsia="Calibri"/>
                <w:b/>
              </w:rPr>
            </w:pPr>
          </w:p>
        </w:tc>
        <w:tc>
          <w:tcPr>
            <w:tcW w:w="266"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D65BA90" w14:textId="77777777" w:rsidR="00A92C13" w:rsidRPr="002A6778" w:rsidRDefault="00A92C13" w:rsidP="00935B5C">
            <w:pPr>
              <w:rPr>
                <w:rFonts w:eastAsia="Calibri"/>
                <w:b/>
                <w:sz w:val="20"/>
                <w:szCs w:val="20"/>
              </w:rPr>
            </w:pPr>
          </w:p>
        </w:tc>
        <w:tc>
          <w:tcPr>
            <w:tcW w:w="26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2B30B77" w14:textId="77777777" w:rsidR="00A92C13" w:rsidRPr="002A6778" w:rsidRDefault="00A92C13" w:rsidP="00935B5C">
            <w:pPr>
              <w:rPr>
                <w:rFonts w:eastAsia="Calibri"/>
                <w:b/>
                <w:sz w:val="20"/>
                <w:szCs w:val="20"/>
              </w:rPr>
            </w:pPr>
          </w:p>
        </w:tc>
        <w:tc>
          <w:tcPr>
            <w:tcW w:w="237"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9CBB676" w14:textId="77777777" w:rsidR="00A92C13" w:rsidRPr="002A6778" w:rsidRDefault="00A92C13" w:rsidP="00935B5C">
            <w:pPr>
              <w:rPr>
                <w:rFonts w:eastAsia="Calibri"/>
                <w:b/>
                <w:sz w:val="20"/>
                <w:szCs w:val="20"/>
              </w:rPr>
            </w:pPr>
          </w:p>
        </w:tc>
        <w:tc>
          <w:tcPr>
            <w:tcW w:w="356"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723ABCC" w14:textId="77777777" w:rsidR="00A92C13" w:rsidRPr="002A6778" w:rsidRDefault="00A92C13" w:rsidP="00935B5C">
            <w:pPr>
              <w:rPr>
                <w:rFonts w:eastAsia="Calibri"/>
                <w:b/>
                <w:sz w:val="20"/>
                <w:szCs w:val="20"/>
              </w:rPr>
            </w:pPr>
          </w:p>
        </w:tc>
        <w:tc>
          <w:tcPr>
            <w:tcW w:w="268" w:type="pct"/>
            <w:vMerge/>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E82B6A2" w14:textId="77777777" w:rsidR="00A92C13" w:rsidRPr="002A6778" w:rsidRDefault="00A92C13" w:rsidP="00935B5C">
            <w:pPr>
              <w:rPr>
                <w:rFonts w:eastAsia="Calibri"/>
                <w:b/>
                <w:sz w:val="20"/>
                <w:szCs w:val="20"/>
              </w:rPr>
            </w:pPr>
          </w:p>
        </w:tc>
        <w:tc>
          <w:tcPr>
            <w:tcW w:w="415" w:type="pct"/>
            <w:vMerge/>
            <w:tcBorders>
              <w:top w:val="single" w:sz="4" w:space="0" w:color="000000"/>
              <w:left w:val="single" w:sz="4" w:space="0" w:color="000000"/>
              <w:bottom w:val="single" w:sz="4" w:space="0" w:color="000000"/>
            </w:tcBorders>
            <w:shd w:val="clear" w:color="auto" w:fill="F2F2F2"/>
            <w:vAlign w:val="center"/>
            <w:hideMark/>
          </w:tcPr>
          <w:p w14:paraId="67A532B3" w14:textId="77777777" w:rsidR="00A92C13" w:rsidRPr="002A6778" w:rsidRDefault="00A92C13" w:rsidP="00935B5C">
            <w:pPr>
              <w:rPr>
                <w:rFonts w:eastAsia="Calibri"/>
                <w:b/>
                <w:sz w:val="20"/>
                <w:szCs w:val="20"/>
              </w:rPr>
            </w:pPr>
          </w:p>
        </w:tc>
        <w:tc>
          <w:tcPr>
            <w:tcW w:w="385" w:type="pct"/>
            <w:vMerge/>
            <w:tcBorders>
              <w:top w:val="single" w:sz="4" w:space="0" w:color="000000"/>
              <w:left w:val="nil"/>
              <w:bottom w:val="single" w:sz="4" w:space="0" w:color="000000"/>
            </w:tcBorders>
            <w:shd w:val="clear" w:color="auto" w:fill="F2F2F2"/>
            <w:vAlign w:val="center"/>
            <w:hideMark/>
          </w:tcPr>
          <w:p w14:paraId="4796F2AA" w14:textId="77777777" w:rsidR="00A92C13" w:rsidRPr="002A6778" w:rsidRDefault="00A92C13" w:rsidP="00935B5C">
            <w:pPr>
              <w:rPr>
                <w:rFonts w:eastAsia="Calibri"/>
                <w:b/>
                <w:sz w:val="20"/>
                <w:szCs w:val="20"/>
              </w:rPr>
            </w:pPr>
          </w:p>
        </w:tc>
        <w:tc>
          <w:tcPr>
            <w:tcW w:w="326" w:type="pct"/>
            <w:vMerge/>
            <w:tcBorders>
              <w:top w:val="single" w:sz="4" w:space="0" w:color="000000"/>
              <w:left w:val="nil"/>
              <w:bottom w:val="single" w:sz="4" w:space="0" w:color="000000"/>
              <w:right w:val="single" w:sz="4" w:space="0" w:color="000000"/>
            </w:tcBorders>
            <w:shd w:val="clear" w:color="auto" w:fill="F2F2F2"/>
            <w:vAlign w:val="center"/>
            <w:hideMark/>
          </w:tcPr>
          <w:p w14:paraId="04E84458" w14:textId="77777777" w:rsidR="00A92C13" w:rsidRPr="002A6778" w:rsidRDefault="00A92C13" w:rsidP="00935B5C">
            <w:pPr>
              <w:rPr>
                <w:rFonts w:eastAsia="Calibri"/>
                <w:b/>
                <w:sz w:val="20"/>
                <w:szCs w:val="20"/>
              </w:rPr>
            </w:pPr>
          </w:p>
        </w:tc>
        <w:tc>
          <w:tcPr>
            <w:tcW w:w="218" w:type="pct"/>
            <w:gridSpan w:val="2"/>
            <w:tcBorders>
              <w:top w:val="single" w:sz="4" w:space="0" w:color="000000"/>
              <w:left w:val="single" w:sz="4" w:space="0" w:color="000000"/>
              <w:bottom w:val="single" w:sz="4" w:space="0" w:color="000000"/>
              <w:right w:val="nil"/>
            </w:tcBorders>
            <w:shd w:val="clear" w:color="auto" w:fill="F2F2F2"/>
            <w:tcMar>
              <w:top w:w="0" w:type="dxa"/>
              <w:left w:w="43" w:type="dxa"/>
              <w:bottom w:w="0" w:type="dxa"/>
              <w:right w:w="43" w:type="dxa"/>
            </w:tcMar>
            <w:vAlign w:val="center"/>
            <w:hideMark/>
          </w:tcPr>
          <w:p w14:paraId="5D929C9D"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5C8F192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1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78C529D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3EE2DED1"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4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208ADD4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0A58C9F6"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c>
          <w:tcPr>
            <w:tcW w:w="21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0B48A6EE"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SE</w:t>
            </w:r>
          </w:p>
          <w:p w14:paraId="7D38B3A7"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218"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0350FA8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SP</w:t>
            </w:r>
          </w:p>
          <w:p w14:paraId="54A85720"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w:t>
            </w:r>
          </w:p>
        </w:tc>
        <w:tc>
          <w:tcPr>
            <w:tcW w:w="412" w:type="pct"/>
            <w:tcBorders>
              <w:top w:val="single" w:sz="4" w:space="0" w:color="000000"/>
              <w:left w:val="nil"/>
              <w:bottom w:val="single" w:sz="4" w:space="0" w:color="000000"/>
              <w:right w:val="nil"/>
            </w:tcBorders>
            <w:shd w:val="clear" w:color="auto" w:fill="F2F2F2"/>
            <w:tcMar>
              <w:top w:w="0" w:type="dxa"/>
              <w:left w:w="43" w:type="dxa"/>
              <w:bottom w:w="0" w:type="dxa"/>
              <w:right w:w="43" w:type="dxa"/>
            </w:tcMar>
            <w:vAlign w:val="center"/>
            <w:hideMark/>
          </w:tcPr>
          <w:p w14:paraId="59233C0B"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Az</w:t>
            </w:r>
          </w:p>
          <w:p w14:paraId="37C36589" w14:textId="77777777" w:rsidR="00A92C13" w:rsidRPr="002A6778" w:rsidRDefault="00A92C13" w:rsidP="00935B5C">
            <w:pPr>
              <w:autoSpaceDN w:val="0"/>
              <w:jc w:val="center"/>
              <w:textAlignment w:val="baseline"/>
              <w:rPr>
                <w:rFonts w:eastAsia="Calibri"/>
                <w:b/>
                <w:sz w:val="20"/>
                <w:szCs w:val="20"/>
              </w:rPr>
            </w:pPr>
            <w:r w:rsidRPr="002A6778">
              <w:rPr>
                <w:rFonts w:eastAsia="Calibri"/>
                <w:b/>
                <w:sz w:val="20"/>
                <w:szCs w:val="20"/>
              </w:rPr>
              <w:t>(ROC)</w:t>
            </w:r>
          </w:p>
        </w:tc>
      </w:tr>
      <w:tr w:rsidR="00A92C13" w:rsidRPr="002A6778" w14:paraId="02C7C2A4" w14:textId="77777777" w:rsidTr="00B87A3E">
        <w:trPr>
          <w:trHeight w:val="383"/>
        </w:trPr>
        <w:tc>
          <w:tcPr>
            <w:tcW w:w="949" w:type="pct"/>
            <w:tcBorders>
              <w:top w:val="single" w:sz="4" w:space="0" w:color="000000"/>
              <w:left w:val="nil"/>
              <w:bottom w:val="single" w:sz="4" w:space="0" w:color="auto"/>
              <w:right w:val="single" w:sz="4" w:space="0" w:color="000000"/>
            </w:tcBorders>
            <w:tcMar>
              <w:top w:w="0" w:type="dxa"/>
              <w:left w:w="43" w:type="dxa"/>
              <w:bottom w:w="0" w:type="dxa"/>
              <w:right w:w="43" w:type="dxa"/>
            </w:tcMar>
            <w:vAlign w:val="center"/>
            <w:hideMark/>
          </w:tcPr>
          <w:p w14:paraId="5029F665" w14:textId="77777777" w:rsidR="00A92C13" w:rsidRPr="00746FF4" w:rsidRDefault="00A92C13" w:rsidP="00935B5C">
            <w:pPr>
              <w:autoSpaceDN w:val="0"/>
              <w:textAlignment w:val="baseline"/>
              <w:rPr>
                <w:rFonts w:eastAsia="Calibri"/>
                <w:highlight w:val="green"/>
              </w:rPr>
            </w:pPr>
            <w:r w:rsidRPr="005D7AFF">
              <w:rPr>
                <w:rFonts w:eastAsia="Calibri"/>
              </w:rPr>
              <w:t>Alammari et al. (2013)</w:t>
            </w:r>
          </w:p>
        </w:tc>
        <w:tc>
          <w:tcPr>
            <w:tcW w:w="266" w:type="pct"/>
            <w:tcBorders>
              <w:top w:val="single" w:sz="4" w:space="0" w:color="000000"/>
              <w:left w:val="single" w:sz="4" w:space="0" w:color="000000"/>
              <w:bottom w:val="single" w:sz="4" w:space="0" w:color="auto"/>
              <w:right w:val="single" w:sz="4" w:space="0" w:color="000000"/>
            </w:tcBorders>
            <w:tcMar>
              <w:top w:w="0" w:type="dxa"/>
              <w:left w:w="43" w:type="dxa"/>
              <w:bottom w:w="0" w:type="dxa"/>
              <w:right w:w="43" w:type="dxa"/>
            </w:tcMar>
            <w:vAlign w:val="center"/>
            <w:hideMark/>
          </w:tcPr>
          <w:p w14:paraId="74DE5C5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 xml:space="preserve">46 </w:t>
            </w:r>
          </w:p>
        </w:tc>
        <w:tc>
          <w:tcPr>
            <w:tcW w:w="267" w:type="pct"/>
            <w:tcBorders>
              <w:top w:val="single" w:sz="4" w:space="0" w:color="000000"/>
              <w:left w:val="single" w:sz="4" w:space="0" w:color="000000"/>
              <w:bottom w:val="single" w:sz="4" w:space="0" w:color="auto"/>
              <w:right w:val="single" w:sz="4" w:space="0" w:color="000000"/>
            </w:tcBorders>
            <w:tcMar>
              <w:top w:w="0" w:type="dxa"/>
              <w:left w:w="43" w:type="dxa"/>
              <w:bottom w:w="0" w:type="dxa"/>
              <w:right w:w="43" w:type="dxa"/>
            </w:tcMar>
            <w:vAlign w:val="center"/>
            <w:hideMark/>
          </w:tcPr>
          <w:p w14:paraId="1188E1F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18-75</w:t>
            </w:r>
          </w:p>
        </w:tc>
        <w:tc>
          <w:tcPr>
            <w:tcW w:w="237" w:type="pct"/>
            <w:tcBorders>
              <w:top w:val="single" w:sz="4" w:space="0" w:color="000000"/>
              <w:left w:val="single" w:sz="4" w:space="0" w:color="000000"/>
              <w:bottom w:val="single" w:sz="4" w:space="0" w:color="auto"/>
              <w:right w:val="single" w:sz="4" w:space="0" w:color="000000"/>
            </w:tcBorders>
            <w:vAlign w:val="center"/>
            <w:hideMark/>
          </w:tcPr>
          <w:p w14:paraId="4B51F72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46</w:t>
            </w:r>
          </w:p>
        </w:tc>
        <w:tc>
          <w:tcPr>
            <w:tcW w:w="356" w:type="pct"/>
            <w:tcBorders>
              <w:top w:val="single" w:sz="4" w:space="0" w:color="000000"/>
              <w:left w:val="single" w:sz="4" w:space="0" w:color="000000"/>
              <w:bottom w:val="single" w:sz="4" w:space="0" w:color="auto"/>
              <w:right w:val="single" w:sz="4" w:space="0" w:color="000000"/>
            </w:tcBorders>
            <w:tcMar>
              <w:top w:w="0" w:type="dxa"/>
              <w:left w:w="43" w:type="dxa"/>
              <w:bottom w:w="0" w:type="dxa"/>
              <w:right w:w="43" w:type="dxa"/>
            </w:tcMar>
            <w:vAlign w:val="center"/>
            <w:hideMark/>
          </w:tcPr>
          <w:p w14:paraId="228484D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nr</w:t>
            </w:r>
          </w:p>
        </w:tc>
        <w:tc>
          <w:tcPr>
            <w:tcW w:w="268" w:type="pct"/>
            <w:tcBorders>
              <w:top w:val="single" w:sz="4" w:space="0" w:color="000000"/>
              <w:left w:val="single" w:sz="4" w:space="0" w:color="000000"/>
              <w:bottom w:val="single" w:sz="4" w:space="0" w:color="auto"/>
              <w:right w:val="single" w:sz="4" w:space="0" w:color="000000"/>
            </w:tcBorders>
            <w:vAlign w:val="center"/>
            <w:hideMark/>
          </w:tcPr>
          <w:p w14:paraId="50E9F45E"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2</w:t>
            </w:r>
          </w:p>
        </w:tc>
        <w:tc>
          <w:tcPr>
            <w:tcW w:w="415" w:type="pct"/>
            <w:tcBorders>
              <w:top w:val="single" w:sz="4" w:space="0" w:color="000000"/>
              <w:left w:val="single" w:sz="4" w:space="0" w:color="000000"/>
              <w:bottom w:val="single" w:sz="4" w:space="0" w:color="auto"/>
              <w:right w:val="nil"/>
            </w:tcBorders>
            <w:tcMar>
              <w:top w:w="0" w:type="dxa"/>
              <w:left w:w="43" w:type="dxa"/>
              <w:bottom w:w="0" w:type="dxa"/>
              <w:right w:w="43" w:type="dxa"/>
            </w:tcMar>
            <w:vAlign w:val="center"/>
            <w:hideMark/>
          </w:tcPr>
          <w:p w14:paraId="3A508B12"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Cav.Prep</w:t>
            </w:r>
          </w:p>
        </w:tc>
        <w:tc>
          <w:tcPr>
            <w:tcW w:w="385"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3EF411F9"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Visual/Photo</w:t>
            </w:r>
          </w:p>
        </w:tc>
        <w:tc>
          <w:tcPr>
            <w:tcW w:w="326" w:type="pct"/>
            <w:tcBorders>
              <w:top w:val="single" w:sz="4" w:space="0" w:color="000000"/>
              <w:left w:val="nil"/>
              <w:bottom w:val="single" w:sz="4" w:space="0" w:color="auto"/>
              <w:right w:val="single" w:sz="4" w:space="0" w:color="000000"/>
            </w:tcBorders>
            <w:tcMar>
              <w:top w:w="0" w:type="dxa"/>
              <w:left w:w="43" w:type="dxa"/>
              <w:bottom w:w="0" w:type="dxa"/>
              <w:right w:w="43" w:type="dxa"/>
            </w:tcMar>
            <w:vAlign w:val="center"/>
            <w:hideMark/>
          </w:tcPr>
          <w:p w14:paraId="34624E88" w14:textId="77777777" w:rsidR="00A92C13" w:rsidRPr="002A6778" w:rsidRDefault="00A92C13" w:rsidP="00935B5C">
            <w:pPr>
              <w:autoSpaceDN w:val="0"/>
              <w:jc w:val="center"/>
              <w:textAlignment w:val="baseline"/>
              <w:rPr>
                <w:rFonts w:eastAsia="Calibri"/>
                <w:sz w:val="20"/>
                <w:szCs w:val="20"/>
              </w:rPr>
            </w:pPr>
            <w:r>
              <w:rPr>
                <w:rFonts w:eastAsia="Calibri"/>
                <w:sz w:val="20"/>
                <w:szCs w:val="20"/>
              </w:rPr>
              <w:t>nr</w:t>
            </w:r>
          </w:p>
        </w:tc>
        <w:tc>
          <w:tcPr>
            <w:tcW w:w="218" w:type="pct"/>
            <w:gridSpan w:val="2"/>
            <w:tcBorders>
              <w:top w:val="single" w:sz="4" w:space="0" w:color="000000"/>
              <w:left w:val="single" w:sz="4" w:space="0" w:color="000000"/>
              <w:bottom w:val="single" w:sz="4" w:space="0" w:color="auto"/>
              <w:right w:val="nil"/>
            </w:tcBorders>
            <w:tcMar>
              <w:top w:w="0" w:type="dxa"/>
              <w:left w:w="43" w:type="dxa"/>
              <w:bottom w:w="0" w:type="dxa"/>
              <w:right w:w="43" w:type="dxa"/>
            </w:tcMar>
            <w:vAlign w:val="center"/>
            <w:hideMark/>
          </w:tcPr>
          <w:p w14:paraId="3A6B7F6A"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18"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4903CE56"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48"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320FA85D"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18"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1DBAB993"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218"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1F6E0250"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c>
          <w:tcPr>
            <w:tcW w:w="412" w:type="pct"/>
            <w:tcBorders>
              <w:top w:val="single" w:sz="4" w:space="0" w:color="000000"/>
              <w:left w:val="nil"/>
              <w:bottom w:val="single" w:sz="4" w:space="0" w:color="auto"/>
              <w:right w:val="nil"/>
            </w:tcBorders>
            <w:tcMar>
              <w:top w:w="0" w:type="dxa"/>
              <w:left w:w="43" w:type="dxa"/>
              <w:bottom w:w="0" w:type="dxa"/>
              <w:right w:w="43" w:type="dxa"/>
            </w:tcMar>
            <w:vAlign w:val="center"/>
            <w:hideMark/>
          </w:tcPr>
          <w:p w14:paraId="5A5B7C98" w14:textId="77777777" w:rsidR="00A92C13" w:rsidRPr="002A6778" w:rsidRDefault="00A92C13" w:rsidP="00935B5C">
            <w:pPr>
              <w:autoSpaceDN w:val="0"/>
              <w:jc w:val="center"/>
              <w:textAlignment w:val="baseline"/>
              <w:rPr>
                <w:rFonts w:eastAsia="Calibri"/>
                <w:sz w:val="20"/>
                <w:szCs w:val="20"/>
              </w:rPr>
            </w:pPr>
            <w:r w:rsidRPr="002A6778">
              <w:rPr>
                <w:rFonts w:eastAsia="Calibri"/>
                <w:sz w:val="20"/>
                <w:szCs w:val="20"/>
              </w:rPr>
              <w:t>-</w:t>
            </w:r>
          </w:p>
        </w:tc>
      </w:tr>
      <w:tr w:rsidR="00A92C13" w:rsidRPr="002A6778" w14:paraId="67C7A12A" w14:textId="77777777" w:rsidTr="00B87A3E">
        <w:trPr>
          <w:trHeight w:val="437"/>
        </w:trPr>
        <w:tc>
          <w:tcPr>
            <w:tcW w:w="5000" w:type="pct"/>
            <w:gridSpan w:val="16"/>
            <w:tcBorders>
              <w:top w:val="single" w:sz="4" w:space="0" w:color="auto"/>
              <w:left w:val="nil"/>
              <w:bottom w:val="single" w:sz="4" w:space="0" w:color="auto"/>
              <w:right w:val="single" w:sz="4" w:space="0" w:color="000000"/>
            </w:tcBorders>
            <w:tcMar>
              <w:top w:w="0" w:type="dxa"/>
              <w:left w:w="43" w:type="dxa"/>
              <w:bottom w:w="0" w:type="dxa"/>
              <w:right w:w="43" w:type="dxa"/>
            </w:tcMar>
            <w:vAlign w:val="center"/>
          </w:tcPr>
          <w:p w14:paraId="4482C4E0" w14:textId="77777777" w:rsidR="00A92C13" w:rsidRPr="005D7AFF" w:rsidRDefault="00A92C13" w:rsidP="00935B5C">
            <w:pPr>
              <w:autoSpaceDN w:val="0"/>
              <w:textAlignment w:val="baseline"/>
              <w:rPr>
                <w:rFonts w:eastAsia="Calibri"/>
              </w:rPr>
            </w:pPr>
            <w:r w:rsidRPr="00851293">
              <w:rPr>
                <w:rFonts w:eastAsia="Calibri"/>
                <w:sz w:val="20"/>
              </w:rPr>
              <w:t>nr-not reported</w:t>
            </w:r>
          </w:p>
        </w:tc>
      </w:tr>
    </w:tbl>
    <w:p w14:paraId="707EA64A" w14:textId="77777777" w:rsidR="00A92C13" w:rsidRDefault="00A92C13" w:rsidP="00A92C13">
      <w:pPr>
        <w:pStyle w:val="Listenabsatz"/>
        <w:numPr>
          <w:ilvl w:val="0"/>
          <w:numId w:val="18"/>
        </w:numPr>
        <w:suppressAutoHyphens/>
        <w:autoSpaceDN w:val="0"/>
        <w:spacing w:after="160" w:line="242" w:lineRule="auto"/>
        <w:rPr>
          <w:lang w:val="en-US"/>
        </w:rPr>
        <w:sectPr w:rsidR="00A92C13" w:rsidSect="00FB0D9E">
          <w:pgSz w:w="16838" w:h="11906" w:orient="landscape" w:code="9"/>
          <w:pgMar w:top="720" w:right="720" w:bottom="720" w:left="720" w:header="720" w:footer="431" w:gutter="0"/>
          <w:cols w:space="720"/>
          <w:docGrid w:linePitch="360"/>
        </w:sectPr>
      </w:pPr>
    </w:p>
    <w:p w14:paraId="45BE6383" w14:textId="2586479D" w:rsidR="00A92C13" w:rsidRDefault="00A92C13" w:rsidP="00A43FD5">
      <w:pPr>
        <w:autoSpaceDN w:val="0"/>
        <w:spacing w:after="160" w:line="242" w:lineRule="auto"/>
        <w:jc w:val="center"/>
        <w:rPr>
          <w:sz w:val="44"/>
          <w:lang w:val="en-US"/>
        </w:rPr>
      </w:pPr>
    </w:p>
    <w:p w14:paraId="2B762941" w14:textId="77777777" w:rsidR="00555FF2" w:rsidRPr="00A43FD5" w:rsidRDefault="00555FF2" w:rsidP="00CB4B1F">
      <w:pPr>
        <w:pStyle w:val="Titel"/>
      </w:pPr>
    </w:p>
    <w:p w14:paraId="624AA48D" w14:textId="3563E173" w:rsidR="00A92C13" w:rsidRPr="00CB4B1F" w:rsidRDefault="002729E7" w:rsidP="00CD1382">
      <w:pPr>
        <w:pStyle w:val="berschrift1"/>
        <w:rPr>
          <w:lang w:val="en-US"/>
        </w:rPr>
      </w:pPr>
      <w:bookmarkStart w:id="40" w:name="_Toc23894056"/>
      <w:bookmarkStart w:id="41" w:name="_Toc41061165"/>
      <w:r w:rsidRPr="00CB4B1F">
        <w:rPr>
          <w:lang w:val="en-US"/>
        </w:rPr>
        <w:t>R</w:t>
      </w:r>
      <w:r w:rsidR="00A92C13" w:rsidRPr="00CB4B1F">
        <w:rPr>
          <w:lang w:val="en-US"/>
        </w:rPr>
        <w:t>esults from the quality assessment</w:t>
      </w:r>
      <w:bookmarkEnd w:id="40"/>
      <w:r w:rsidR="00A92C13" w:rsidRPr="00CB4B1F">
        <w:rPr>
          <w:lang w:val="en-US"/>
        </w:rPr>
        <w:t xml:space="preserve"> of the selected diagnostic studies</w:t>
      </w:r>
      <w:bookmarkEnd w:id="41"/>
    </w:p>
    <w:p w14:paraId="6497A563" w14:textId="77777777" w:rsidR="00A92C13" w:rsidRDefault="00A92C13" w:rsidP="00A92C13">
      <w:pPr>
        <w:autoSpaceDN w:val="0"/>
        <w:spacing w:after="160" w:line="242" w:lineRule="auto"/>
        <w:rPr>
          <w:lang w:val="en-US"/>
        </w:rPr>
      </w:pPr>
    </w:p>
    <w:p w14:paraId="2059F3DB" w14:textId="77777777" w:rsidR="00A92C13" w:rsidRDefault="00A92C13" w:rsidP="00A92C13">
      <w:pPr>
        <w:autoSpaceDN w:val="0"/>
        <w:spacing w:after="160" w:line="242" w:lineRule="auto"/>
        <w:rPr>
          <w:lang w:val="en-US"/>
        </w:rPr>
      </w:pPr>
    </w:p>
    <w:p w14:paraId="35ECE357" w14:textId="77777777" w:rsidR="00A92C13" w:rsidRPr="00BA6102" w:rsidRDefault="00A92C13" w:rsidP="00A92C13">
      <w:pPr>
        <w:autoSpaceDN w:val="0"/>
        <w:spacing w:after="160" w:line="242" w:lineRule="auto"/>
        <w:rPr>
          <w:lang w:val="en-US"/>
        </w:rPr>
        <w:sectPr w:rsidR="00A92C13" w:rsidRPr="00BA6102" w:rsidSect="00652393">
          <w:pgSz w:w="16838" w:h="11906" w:orient="landscape" w:code="9"/>
          <w:pgMar w:top="990" w:right="1418" w:bottom="540" w:left="1537" w:header="720" w:footer="431" w:gutter="0"/>
          <w:cols w:space="720"/>
          <w:docGrid w:linePitch="360"/>
        </w:sectPr>
      </w:pPr>
    </w:p>
    <w:p w14:paraId="5BDA3EB8" w14:textId="6F142D34" w:rsidR="00A92C13" w:rsidRPr="00803049" w:rsidRDefault="00A92C13" w:rsidP="00CD1382">
      <w:pPr>
        <w:pStyle w:val="berschrift2"/>
      </w:pPr>
      <w:bookmarkStart w:id="42" w:name="_Toc41061166"/>
      <w:r w:rsidRPr="00D20375">
        <w:lastRenderedPageBreak/>
        <w:t>Table S</w:t>
      </w:r>
      <w:r w:rsidR="004F4D75">
        <w:t>7</w:t>
      </w:r>
      <w:r w:rsidRPr="00D20375">
        <w:tab/>
      </w:r>
      <w:proofErr w:type="gramStart"/>
      <w:r w:rsidRPr="00D20375">
        <w:t>The</w:t>
      </w:r>
      <w:proofErr w:type="gramEnd"/>
      <w:r w:rsidRPr="00D20375">
        <w:t xml:space="preserve"> set of criteria used for risk of bias (RoB) rating applied during the review</w:t>
      </w:r>
      <w:bookmarkEnd w:id="42"/>
    </w:p>
    <w:tbl>
      <w:tblPr>
        <w:tblStyle w:val="Tabellenraster"/>
        <w:tblW w:w="13442" w:type="dxa"/>
        <w:tblLook w:val="04A0" w:firstRow="1" w:lastRow="0" w:firstColumn="1" w:lastColumn="0" w:noHBand="0" w:noVBand="1"/>
      </w:tblPr>
      <w:tblGrid>
        <w:gridCol w:w="2824"/>
        <w:gridCol w:w="1571"/>
        <w:gridCol w:w="1809"/>
        <w:gridCol w:w="1809"/>
        <w:gridCol w:w="1810"/>
        <w:gridCol w:w="1809"/>
        <w:gridCol w:w="1810"/>
      </w:tblGrid>
      <w:tr w:rsidR="00473F73" w:rsidRPr="00780BB0" w14:paraId="6A2BA883" w14:textId="77777777" w:rsidTr="00835786">
        <w:trPr>
          <w:trHeight w:val="496"/>
        </w:trPr>
        <w:tc>
          <w:tcPr>
            <w:tcW w:w="2824" w:type="dxa"/>
            <w:tcBorders>
              <w:top w:val="single" w:sz="12" w:space="0" w:color="auto"/>
              <w:left w:val="nil"/>
              <w:bottom w:val="single" w:sz="12" w:space="0" w:color="auto"/>
              <w:right w:val="nil"/>
            </w:tcBorders>
            <w:shd w:val="clear" w:color="auto" w:fill="F2F2F2" w:themeFill="background1" w:themeFillShade="F2"/>
            <w:vAlign w:val="center"/>
          </w:tcPr>
          <w:p w14:paraId="1A49A33F" w14:textId="77777777" w:rsidR="00473F73" w:rsidRPr="004C4AD5" w:rsidRDefault="00473F73" w:rsidP="00835786">
            <w:pPr>
              <w:rPr>
                <w:b/>
              </w:rPr>
            </w:pPr>
            <w:bookmarkStart w:id="43" w:name="_Hlk46697609"/>
            <w:bookmarkStart w:id="44" w:name="_Toc4366183"/>
            <w:r w:rsidRPr="004C4AD5">
              <w:rPr>
                <w:b/>
              </w:rPr>
              <w:t>Signalling questions</w:t>
            </w:r>
          </w:p>
        </w:tc>
        <w:tc>
          <w:tcPr>
            <w:tcW w:w="1571" w:type="dxa"/>
            <w:tcBorders>
              <w:top w:val="single" w:sz="12" w:space="0" w:color="auto"/>
              <w:left w:val="nil"/>
              <w:bottom w:val="single" w:sz="12" w:space="0" w:color="auto"/>
              <w:right w:val="nil"/>
            </w:tcBorders>
            <w:shd w:val="clear" w:color="auto" w:fill="F2F2F2" w:themeFill="background1" w:themeFillShade="F2"/>
            <w:vAlign w:val="center"/>
          </w:tcPr>
          <w:p w14:paraId="160870DF" w14:textId="77777777" w:rsidR="00473F73" w:rsidRPr="004C4AD5" w:rsidRDefault="00473F73" w:rsidP="00835786">
            <w:pPr>
              <w:ind w:left="-67" w:right="-108"/>
              <w:jc w:val="center"/>
              <w:rPr>
                <w:b/>
              </w:rPr>
            </w:pPr>
            <w:r w:rsidRPr="004C4AD5">
              <w:rPr>
                <w:b/>
              </w:rPr>
              <w:t>R</w:t>
            </w:r>
            <w:r>
              <w:rPr>
                <w:b/>
              </w:rPr>
              <w:t>oB</w:t>
            </w:r>
          </w:p>
        </w:tc>
        <w:tc>
          <w:tcPr>
            <w:tcW w:w="9047" w:type="dxa"/>
            <w:gridSpan w:val="5"/>
            <w:tcBorders>
              <w:top w:val="single" w:sz="12" w:space="0" w:color="auto"/>
              <w:left w:val="nil"/>
              <w:bottom w:val="single" w:sz="12" w:space="0" w:color="auto"/>
              <w:right w:val="nil"/>
            </w:tcBorders>
            <w:shd w:val="clear" w:color="auto" w:fill="F2F2F2" w:themeFill="background1" w:themeFillShade="F2"/>
            <w:vAlign w:val="center"/>
          </w:tcPr>
          <w:p w14:paraId="5CDECB57" w14:textId="77777777" w:rsidR="00473F73" w:rsidRPr="00473F73" w:rsidRDefault="00473F73" w:rsidP="00835786">
            <w:pPr>
              <w:tabs>
                <w:tab w:val="left" w:pos="1230"/>
              </w:tabs>
              <w:rPr>
                <w:b/>
                <w:lang w:val="en-GB"/>
              </w:rPr>
            </w:pPr>
            <w:r w:rsidRPr="00473F73">
              <w:rPr>
                <w:b/>
                <w:lang w:val="en-GB"/>
              </w:rPr>
              <w:t>Description of the criteria (Domain 1)</w:t>
            </w:r>
          </w:p>
        </w:tc>
      </w:tr>
      <w:tr w:rsidR="00473F73" w:rsidRPr="00780BB0" w14:paraId="419B65AE" w14:textId="77777777" w:rsidTr="00835786">
        <w:trPr>
          <w:trHeight w:val="938"/>
        </w:trPr>
        <w:tc>
          <w:tcPr>
            <w:tcW w:w="2824" w:type="dxa"/>
            <w:vMerge w:val="restart"/>
            <w:tcBorders>
              <w:top w:val="single" w:sz="12" w:space="0" w:color="auto"/>
              <w:left w:val="nil"/>
              <w:right w:val="nil"/>
            </w:tcBorders>
            <w:shd w:val="clear" w:color="auto" w:fill="auto"/>
            <w:vAlign w:val="center"/>
          </w:tcPr>
          <w:p w14:paraId="27EC969D" w14:textId="77777777" w:rsidR="00473F73" w:rsidRPr="00473F73" w:rsidRDefault="00473F73" w:rsidP="00835786">
            <w:pPr>
              <w:spacing w:before="120" w:after="120"/>
              <w:rPr>
                <w:b/>
                <w:i/>
                <w:lang w:val="en-GB"/>
              </w:rPr>
            </w:pPr>
            <w:r w:rsidRPr="00473F73">
              <w:rPr>
                <w:b/>
                <w:i/>
                <w:lang w:val="en-GB"/>
              </w:rPr>
              <w:t>Patient selection bias</w:t>
            </w:r>
          </w:p>
          <w:p w14:paraId="3A5AC387" w14:textId="77777777" w:rsidR="00473F73" w:rsidRPr="00473F73" w:rsidRDefault="00473F73" w:rsidP="00835786">
            <w:pPr>
              <w:rPr>
                <w:lang w:val="en-GB"/>
              </w:rPr>
            </w:pPr>
            <w:r w:rsidRPr="00473F73">
              <w:rPr>
                <w:lang w:val="en-GB"/>
              </w:rPr>
              <w:t xml:space="preserve">1. Is an eligible sample selected from the study participants/population? </w:t>
            </w:r>
          </w:p>
          <w:p w14:paraId="470BD840" w14:textId="77777777" w:rsidR="00473F73" w:rsidRPr="00473F73" w:rsidRDefault="00473F73" w:rsidP="00835786">
            <w:pPr>
              <w:rPr>
                <w:sz w:val="12"/>
                <w:lang w:val="en-GB"/>
              </w:rPr>
            </w:pPr>
          </w:p>
          <w:p w14:paraId="2C73F0A9" w14:textId="77777777" w:rsidR="00473F73" w:rsidRPr="0040798D" w:rsidRDefault="00473F73" w:rsidP="00835786">
            <w:pPr>
              <w:rPr>
                <w:i/>
              </w:rPr>
            </w:pPr>
            <w:r w:rsidRPr="0040798D">
              <w:rPr>
                <w:i/>
              </w:rPr>
              <w:t>In vivo studies only</w:t>
            </w:r>
          </w:p>
        </w:tc>
        <w:tc>
          <w:tcPr>
            <w:tcW w:w="1571" w:type="dxa"/>
            <w:tcBorders>
              <w:top w:val="single" w:sz="12" w:space="0" w:color="auto"/>
              <w:left w:val="nil"/>
              <w:right w:val="nil"/>
            </w:tcBorders>
            <w:shd w:val="clear" w:color="auto" w:fill="auto"/>
            <w:vAlign w:val="center"/>
          </w:tcPr>
          <w:p w14:paraId="76E43BF6" w14:textId="77777777" w:rsidR="00473F73" w:rsidRPr="004C4AD5" w:rsidRDefault="00473F73" w:rsidP="00835786">
            <w:pPr>
              <w:jc w:val="center"/>
            </w:pPr>
            <w:r w:rsidRPr="004C4AD5">
              <w:t>Indicators for low RoB</w:t>
            </w:r>
          </w:p>
        </w:tc>
        <w:tc>
          <w:tcPr>
            <w:tcW w:w="9047" w:type="dxa"/>
            <w:gridSpan w:val="5"/>
            <w:tcBorders>
              <w:top w:val="single" w:sz="12" w:space="0" w:color="auto"/>
              <w:left w:val="nil"/>
              <w:right w:val="nil"/>
            </w:tcBorders>
            <w:shd w:val="clear" w:color="auto" w:fill="auto"/>
            <w:vAlign w:val="center"/>
          </w:tcPr>
          <w:p w14:paraId="2CDD51E4" w14:textId="77777777" w:rsidR="00473F73" w:rsidRPr="00473F73" w:rsidRDefault="00473F73" w:rsidP="00835786">
            <w:pPr>
              <w:rPr>
                <w:lang w:val="en-GB"/>
              </w:rPr>
            </w:pPr>
            <w:r w:rsidRPr="00473F73">
              <w:rPr>
                <w:lang w:val="en-GB"/>
              </w:rPr>
              <w:t>The eligible sample from the study participants/population is representative of the patients for whom the results of the study was applicable. The eligible sample is homogenous, enrolled consecutively or randomly, and obtained from the research question, e.g., PIRD.</w:t>
            </w:r>
          </w:p>
        </w:tc>
      </w:tr>
      <w:tr w:rsidR="00473F73" w:rsidRPr="00780BB0" w14:paraId="295158BB" w14:textId="77777777" w:rsidTr="00835786">
        <w:trPr>
          <w:trHeight w:val="986"/>
        </w:trPr>
        <w:tc>
          <w:tcPr>
            <w:tcW w:w="2824" w:type="dxa"/>
            <w:vMerge/>
            <w:tcBorders>
              <w:left w:val="nil"/>
              <w:right w:val="nil"/>
            </w:tcBorders>
            <w:shd w:val="clear" w:color="auto" w:fill="auto"/>
            <w:vAlign w:val="center"/>
          </w:tcPr>
          <w:p w14:paraId="0198937D"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555EDCA1" w14:textId="77777777" w:rsidR="00473F73" w:rsidRPr="004C4AD5" w:rsidRDefault="00473F73" w:rsidP="00835786">
            <w:pPr>
              <w:jc w:val="center"/>
            </w:pPr>
            <w:r w:rsidRPr="004C4AD5">
              <w:t>Indicators for high RoB</w:t>
            </w:r>
          </w:p>
        </w:tc>
        <w:tc>
          <w:tcPr>
            <w:tcW w:w="9047" w:type="dxa"/>
            <w:gridSpan w:val="5"/>
            <w:tcBorders>
              <w:left w:val="nil"/>
              <w:bottom w:val="single" w:sz="4" w:space="0" w:color="auto"/>
              <w:right w:val="nil"/>
            </w:tcBorders>
            <w:shd w:val="clear" w:color="auto" w:fill="auto"/>
            <w:vAlign w:val="center"/>
          </w:tcPr>
          <w:p w14:paraId="3342EB80" w14:textId="77777777" w:rsidR="00473F73" w:rsidRPr="00473F73" w:rsidRDefault="00473F73" w:rsidP="00835786">
            <w:pPr>
              <w:rPr>
                <w:lang w:val="en-GB"/>
              </w:rPr>
            </w:pPr>
            <w:r w:rsidRPr="00473F73">
              <w:rPr>
                <w:lang w:val="en-GB"/>
              </w:rPr>
              <w:t>The eligible sample is not representative, the clinical indication for the application of the diagnostic test(s) is not completely described, and the sample is not enrolled consecutively or randomly; there is no research question.</w:t>
            </w:r>
          </w:p>
        </w:tc>
      </w:tr>
      <w:tr w:rsidR="00473F73" w:rsidRPr="004C4AD5" w14:paraId="3561EC2B" w14:textId="77777777" w:rsidTr="00835786">
        <w:trPr>
          <w:trHeight w:val="830"/>
        </w:trPr>
        <w:tc>
          <w:tcPr>
            <w:tcW w:w="2824" w:type="dxa"/>
            <w:vMerge/>
            <w:tcBorders>
              <w:left w:val="nil"/>
              <w:bottom w:val="single" w:sz="12" w:space="0" w:color="auto"/>
              <w:right w:val="nil"/>
            </w:tcBorders>
            <w:shd w:val="clear" w:color="auto" w:fill="auto"/>
            <w:vAlign w:val="center"/>
          </w:tcPr>
          <w:p w14:paraId="30C5BF7F"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2D504281" w14:textId="77777777" w:rsidR="00473F73" w:rsidRPr="004C4AD5" w:rsidRDefault="00473F73" w:rsidP="00835786">
            <w:pPr>
              <w:jc w:val="center"/>
            </w:pPr>
            <w:r w:rsidRPr="004C4AD5">
              <w:t>Response options</w:t>
            </w:r>
          </w:p>
        </w:tc>
        <w:tc>
          <w:tcPr>
            <w:tcW w:w="1809" w:type="dxa"/>
            <w:tcBorders>
              <w:left w:val="nil"/>
              <w:bottom w:val="single" w:sz="4" w:space="0" w:color="auto"/>
              <w:right w:val="single" w:sz="4" w:space="0" w:color="auto"/>
            </w:tcBorders>
            <w:shd w:val="clear" w:color="auto" w:fill="auto"/>
            <w:vAlign w:val="center"/>
          </w:tcPr>
          <w:p w14:paraId="7B1420C2" w14:textId="77777777" w:rsidR="00473F73" w:rsidRPr="004C4AD5" w:rsidRDefault="00473F73" w:rsidP="00835786">
            <w:pPr>
              <w:jc w:val="center"/>
            </w:pPr>
            <w:r w:rsidRPr="004C4AD5">
              <w:t>Yes</w:t>
            </w:r>
          </w:p>
          <w:p w14:paraId="4E39A0C5" w14:textId="77777777" w:rsidR="00473F73" w:rsidRPr="004C4AD5" w:rsidRDefault="00473F73" w:rsidP="00835786">
            <w:pPr>
              <w:jc w:val="cente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13D98DCB" w14:textId="77777777" w:rsidR="00473F73" w:rsidRPr="00473F73" w:rsidRDefault="00473F73" w:rsidP="00835786">
            <w:pPr>
              <w:jc w:val="center"/>
              <w:rPr>
                <w:lang w:val="en-GB"/>
              </w:rPr>
            </w:pPr>
            <w:r w:rsidRPr="00473F73">
              <w:rPr>
                <w:lang w:val="en-GB"/>
              </w:rPr>
              <w:t>Most likely yes</w:t>
            </w:r>
          </w:p>
          <w:p w14:paraId="1C2171A0" w14:textId="77777777" w:rsidR="00473F73" w:rsidRPr="00473F73" w:rsidRDefault="00473F73" w:rsidP="00835786">
            <w:pPr>
              <w:jc w:val="center"/>
              <w:rPr>
                <w:lang w:val="en-GB"/>
              </w:rPr>
            </w:pPr>
            <w:r w:rsidRPr="00473F73">
              <w:rPr>
                <w:lang w:val="en-GB"/>
              </w:rPr>
              <w:t>(low RoB)</w:t>
            </w:r>
          </w:p>
        </w:tc>
        <w:tc>
          <w:tcPr>
            <w:tcW w:w="1810" w:type="dxa"/>
            <w:tcBorders>
              <w:left w:val="single" w:sz="4" w:space="0" w:color="auto"/>
              <w:bottom w:val="single" w:sz="4" w:space="0" w:color="auto"/>
              <w:right w:val="single" w:sz="4" w:space="0" w:color="auto"/>
            </w:tcBorders>
            <w:shd w:val="clear" w:color="auto" w:fill="auto"/>
            <w:vAlign w:val="center"/>
          </w:tcPr>
          <w:p w14:paraId="4A10C88A" w14:textId="77777777" w:rsidR="00473F73" w:rsidRPr="00473F73" w:rsidRDefault="00473F73" w:rsidP="00835786">
            <w:pPr>
              <w:jc w:val="center"/>
              <w:rPr>
                <w:lang w:val="en-GB"/>
              </w:rPr>
            </w:pPr>
            <w:r w:rsidRPr="00473F73">
              <w:rPr>
                <w:lang w:val="en-GB"/>
              </w:rPr>
              <w:t>Most likely no</w:t>
            </w:r>
          </w:p>
          <w:p w14:paraId="00EA1F91" w14:textId="77777777" w:rsidR="00473F73" w:rsidRPr="00473F73" w:rsidRDefault="00473F73" w:rsidP="00835786">
            <w:pPr>
              <w:jc w:val="center"/>
              <w:rPr>
                <w:lang w:val="en-GB"/>
              </w:rPr>
            </w:pPr>
            <w:r w:rsidRPr="00473F73">
              <w:rPr>
                <w:lang w:val="en-GB"/>
              </w:rPr>
              <w:t>(high RoB)</w:t>
            </w:r>
          </w:p>
        </w:tc>
        <w:tc>
          <w:tcPr>
            <w:tcW w:w="1809" w:type="dxa"/>
            <w:tcBorders>
              <w:left w:val="single" w:sz="4" w:space="0" w:color="auto"/>
              <w:bottom w:val="single" w:sz="4" w:space="0" w:color="auto"/>
              <w:right w:val="single" w:sz="4" w:space="0" w:color="auto"/>
            </w:tcBorders>
            <w:shd w:val="clear" w:color="auto" w:fill="auto"/>
            <w:vAlign w:val="center"/>
          </w:tcPr>
          <w:p w14:paraId="30C9B174" w14:textId="77777777" w:rsidR="00473F73" w:rsidRPr="004C4AD5" w:rsidRDefault="00473F73" w:rsidP="00835786">
            <w:pPr>
              <w:jc w:val="center"/>
            </w:pPr>
            <w:r w:rsidRPr="004C4AD5">
              <w:t>No</w:t>
            </w:r>
          </w:p>
          <w:p w14:paraId="44A97653" w14:textId="77777777" w:rsidR="00473F73" w:rsidRPr="004C4AD5" w:rsidRDefault="00473F73" w:rsidP="00835786">
            <w:pPr>
              <w:jc w:val="center"/>
            </w:pPr>
            <w:r w:rsidRPr="004C4AD5">
              <w:t>(</w:t>
            </w:r>
            <w:r>
              <w:t>h</w:t>
            </w:r>
            <w:r w:rsidRPr="004C4AD5">
              <w:t>igh RoB)</w:t>
            </w:r>
          </w:p>
        </w:tc>
        <w:tc>
          <w:tcPr>
            <w:tcW w:w="1810" w:type="dxa"/>
            <w:tcBorders>
              <w:left w:val="single" w:sz="4" w:space="0" w:color="auto"/>
              <w:bottom w:val="single" w:sz="4" w:space="0" w:color="auto"/>
              <w:right w:val="nil"/>
            </w:tcBorders>
            <w:shd w:val="clear" w:color="auto" w:fill="auto"/>
            <w:vAlign w:val="center"/>
          </w:tcPr>
          <w:p w14:paraId="342D228F" w14:textId="77777777" w:rsidR="00473F73" w:rsidRPr="004C4AD5" w:rsidRDefault="00473F73" w:rsidP="00835786">
            <w:pPr>
              <w:jc w:val="center"/>
            </w:pPr>
            <w:r w:rsidRPr="004C4AD5">
              <w:t>No information</w:t>
            </w:r>
          </w:p>
          <w:p w14:paraId="4293A65C" w14:textId="77777777" w:rsidR="00473F73" w:rsidRPr="004C4AD5" w:rsidRDefault="00473F73" w:rsidP="00835786">
            <w:pPr>
              <w:jc w:val="center"/>
            </w:pPr>
            <w:r w:rsidRPr="004C4AD5">
              <w:t>(</w:t>
            </w:r>
            <w:r>
              <w:t>u</w:t>
            </w:r>
            <w:r w:rsidRPr="004C4AD5">
              <w:t>nclear)</w:t>
            </w:r>
          </w:p>
        </w:tc>
      </w:tr>
      <w:tr w:rsidR="00473F73" w:rsidRPr="00780BB0" w14:paraId="60C875F2" w14:textId="77777777" w:rsidTr="00835786">
        <w:trPr>
          <w:trHeight w:val="1073"/>
        </w:trPr>
        <w:tc>
          <w:tcPr>
            <w:tcW w:w="2824" w:type="dxa"/>
            <w:vMerge w:val="restart"/>
            <w:tcBorders>
              <w:top w:val="single" w:sz="12" w:space="0" w:color="auto"/>
              <w:left w:val="nil"/>
              <w:bottom w:val="single" w:sz="12" w:space="0" w:color="auto"/>
              <w:right w:val="nil"/>
            </w:tcBorders>
            <w:shd w:val="clear" w:color="auto" w:fill="auto"/>
            <w:vAlign w:val="center"/>
          </w:tcPr>
          <w:p w14:paraId="08ADF1CF" w14:textId="77777777" w:rsidR="00473F73" w:rsidRPr="00473F73" w:rsidRDefault="00473F73" w:rsidP="00835786">
            <w:pPr>
              <w:spacing w:before="120" w:after="120"/>
              <w:rPr>
                <w:b/>
                <w:i/>
                <w:lang w:val="en-GB"/>
              </w:rPr>
            </w:pPr>
            <w:r w:rsidRPr="00473F73">
              <w:rPr>
                <w:b/>
                <w:i/>
                <w:lang w:val="en-GB"/>
              </w:rPr>
              <w:t>Tooth selection bias</w:t>
            </w:r>
          </w:p>
          <w:p w14:paraId="142250EB" w14:textId="77777777" w:rsidR="00473F73" w:rsidRPr="00473F73" w:rsidRDefault="00473F73" w:rsidP="00835786">
            <w:pPr>
              <w:rPr>
                <w:lang w:val="en-GB"/>
              </w:rPr>
            </w:pPr>
            <w:r w:rsidRPr="00473F73">
              <w:rPr>
                <w:lang w:val="en-GB"/>
              </w:rPr>
              <w:t>2. Is an eligible sample of teeth selected?</w:t>
            </w:r>
          </w:p>
        </w:tc>
        <w:tc>
          <w:tcPr>
            <w:tcW w:w="1571" w:type="dxa"/>
            <w:tcBorders>
              <w:top w:val="single" w:sz="12" w:space="0" w:color="auto"/>
              <w:left w:val="nil"/>
              <w:right w:val="nil"/>
            </w:tcBorders>
            <w:shd w:val="clear" w:color="auto" w:fill="auto"/>
            <w:vAlign w:val="center"/>
          </w:tcPr>
          <w:p w14:paraId="0386FC20" w14:textId="77777777" w:rsidR="00473F73" w:rsidRPr="004C4AD5" w:rsidRDefault="00473F73" w:rsidP="00835786">
            <w:pPr>
              <w:jc w:val="center"/>
            </w:pPr>
            <w:r w:rsidRPr="004C4AD5">
              <w:t>Indicators for low RoB</w:t>
            </w:r>
          </w:p>
        </w:tc>
        <w:tc>
          <w:tcPr>
            <w:tcW w:w="9047" w:type="dxa"/>
            <w:gridSpan w:val="5"/>
            <w:tcBorders>
              <w:top w:val="single" w:sz="12" w:space="0" w:color="auto"/>
              <w:left w:val="nil"/>
              <w:right w:val="nil"/>
            </w:tcBorders>
            <w:shd w:val="clear" w:color="auto" w:fill="auto"/>
            <w:vAlign w:val="center"/>
          </w:tcPr>
          <w:p w14:paraId="6C83064E" w14:textId="77777777" w:rsidR="00473F73" w:rsidRPr="00473F73" w:rsidRDefault="00473F73" w:rsidP="00835786">
            <w:pPr>
              <w:rPr>
                <w:lang w:val="en-GB"/>
              </w:rPr>
            </w:pPr>
            <w:r w:rsidRPr="00473F73">
              <w:rPr>
                <w:lang w:val="en-GB"/>
              </w:rPr>
              <w:t>Eligible selection of the target teeth and surfaces:</w:t>
            </w:r>
          </w:p>
          <w:p w14:paraId="7995BE64" w14:textId="77777777" w:rsidR="00473F73" w:rsidRPr="00473F73" w:rsidRDefault="00473F73" w:rsidP="00473F73">
            <w:pPr>
              <w:pStyle w:val="Listenabsatz"/>
              <w:numPr>
                <w:ilvl w:val="0"/>
                <w:numId w:val="6"/>
              </w:numPr>
              <w:ind w:left="173" w:hanging="142"/>
              <w:rPr>
                <w:lang w:val="en-GB"/>
              </w:rPr>
            </w:pPr>
            <w:r w:rsidRPr="00473F73">
              <w:rPr>
                <w:lang w:val="en-GB"/>
              </w:rPr>
              <w:t xml:space="preserve">In vitro/in vivo studies on </w:t>
            </w:r>
            <w:r w:rsidRPr="00473F73">
              <w:rPr>
                <w:i/>
                <w:lang w:val="en-GB"/>
              </w:rPr>
              <w:t>occlusal</w:t>
            </w:r>
            <w:r w:rsidRPr="00473F73">
              <w:rPr>
                <w:lang w:val="en-GB"/>
              </w:rPr>
              <w:t xml:space="preserve"> caries detection = permanent molars/primary molars</w:t>
            </w:r>
          </w:p>
          <w:p w14:paraId="00B5FD71" w14:textId="77777777" w:rsidR="00473F73" w:rsidRPr="00473F73" w:rsidRDefault="00473F73" w:rsidP="00473F73">
            <w:pPr>
              <w:pStyle w:val="Listenabsatz"/>
              <w:numPr>
                <w:ilvl w:val="0"/>
                <w:numId w:val="6"/>
              </w:numPr>
              <w:ind w:left="173" w:hanging="142"/>
              <w:rPr>
                <w:lang w:val="en-GB"/>
              </w:rPr>
            </w:pPr>
            <w:r w:rsidRPr="00473F73">
              <w:rPr>
                <w:lang w:val="en-GB"/>
              </w:rPr>
              <w:t xml:space="preserve">In vitro/in vivo studies on </w:t>
            </w:r>
            <w:r w:rsidRPr="00473F73">
              <w:rPr>
                <w:i/>
                <w:lang w:val="en-GB"/>
              </w:rPr>
              <w:t>proximal</w:t>
            </w:r>
            <w:r w:rsidRPr="00473F73">
              <w:rPr>
                <w:lang w:val="en-GB"/>
              </w:rPr>
              <w:t xml:space="preserve"> caries detection = permanent molars &amp; premolars/primary molars.</w:t>
            </w:r>
          </w:p>
        </w:tc>
      </w:tr>
      <w:tr w:rsidR="00473F73" w:rsidRPr="00780BB0" w14:paraId="23B487EA" w14:textId="77777777" w:rsidTr="00835786">
        <w:trPr>
          <w:trHeight w:val="1038"/>
        </w:trPr>
        <w:tc>
          <w:tcPr>
            <w:tcW w:w="2824" w:type="dxa"/>
            <w:vMerge/>
            <w:tcBorders>
              <w:left w:val="nil"/>
              <w:bottom w:val="single" w:sz="12" w:space="0" w:color="auto"/>
              <w:right w:val="nil"/>
            </w:tcBorders>
            <w:shd w:val="clear" w:color="auto" w:fill="auto"/>
            <w:vAlign w:val="center"/>
          </w:tcPr>
          <w:p w14:paraId="0561B0F7"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0FCEAFD4" w14:textId="77777777" w:rsidR="00473F73" w:rsidRPr="004C4AD5" w:rsidRDefault="00473F73" w:rsidP="00835786">
            <w:pPr>
              <w:jc w:val="center"/>
            </w:pPr>
            <w:r w:rsidRPr="004C4AD5">
              <w:t>Indicators for high RoB</w:t>
            </w:r>
          </w:p>
        </w:tc>
        <w:tc>
          <w:tcPr>
            <w:tcW w:w="9047" w:type="dxa"/>
            <w:gridSpan w:val="5"/>
            <w:tcBorders>
              <w:left w:val="nil"/>
              <w:bottom w:val="single" w:sz="4" w:space="0" w:color="auto"/>
              <w:right w:val="nil"/>
            </w:tcBorders>
            <w:shd w:val="clear" w:color="auto" w:fill="auto"/>
            <w:vAlign w:val="center"/>
          </w:tcPr>
          <w:p w14:paraId="073BFF0F" w14:textId="77777777" w:rsidR="00473F73" w:rsidRPr="00473F73" w:rsidRDefault="00473F73" w:rsidP="00835786">
            <w:pPr>
              <w:rPr>
                <w:lang w:val="en-GB"/>
              </w:rPr>
            </w:pPr>
            <w:r w:rsidRPr="00473F73">
              <w:rPr>
                <w:lang w:val="en-GB"/>
              </w:rPr>
              <w:t>The selected teeth and surfaces are not homogeneous; there is over/underrepresentation of at least one group of teeth, a mixture of posterior and anterior teeth, a mixture of permanent and primary teeth or a mixture of occlusal surfaces from premolars and molars.</w:t>
            </w:r>
          </w:p>
        </w:tc>
      </w:tr>
      <w:tr w:rsidR="00473F73" w:rsidRPr="004C4AD5" w14:paraId="0C18D981" w14:textId="77777777" w:rsidTr="00835786">
        <w:trPr>
          <w:trHeight w:val="788"/>
        </w:trPr>
        <w:tc>
          <w:tcPr>
            <w:tcW w:w="2824" w:type="dxa"/>
            <w:vMerge/>
            <w:tcBorders>
              <w:left w:val="nil"/>
              <w:bottom w:val="single" w:sz="12" w:space="0" w:color="auto"/>
              <w:right w:val="nil"/>
            </w:tcBorders>
            <w:shd w:val="clear" w:color="auto" w:fill="auto"/>
            <w:vAlign w:val="center"/>
          </w:tcPr>
          <w:p w14:paraId="5FCEEEF4" w14:textId="77777777" w:rsidR="00473F73" w:rsidRPr="00473F73" w:rsidRDefault="00473F73" w:rsidP="00835786">
            <w:pPr>
              <w:rPr>
                <w:lang w:val="en-GB"/>
              </w:rPr>
            </w:pPr>
          </w:p>
        </w:tc>
        <w:tc>
          <w:tcPr>
            <w:tcW w:w="1571" w:type="dxa"/>
            <w:tcBorders>
              <w:left w:val="nil"/>
              <w:bottom w:val="single" w:sz="12" w:space="0" w:color="auto"/>
              <w:right w:val="nil"/>
            </w:tcBorders>
            <w:shd w:val="clear" w:color="auto" w:fill="auto"/>
            <w:vAlign w:val="center"/>
          </w:tcPr>
          <w:p w14:paraId="20B1E367" w14:textId="77777777" w:rsidR="00473F73" w:rsidRPr="004C4AD5" w:rsidRDefault="00473F73" w:rsidP="00835786">
            <w:pPr>
              <w:jc w:val="center"/>
            </w:pPr>
            <w:r w:rsidRPr="004C4AD5">
              <w:t>Response options</w:t>
            </w:r>
          </w:p>
        </w:tc>
        <w:tc>
          <w:tcPr>
            <w:tcW w:w="1809" w:type="dxa"/>
            <w:tcBorders>
              <w:left w:val="nil"/>
              <w:bottom w:val="single" w:sz="12" w:space="0" w:color="auto"/>
              <w:right w:val="single" w:sz="4" w:space="0" w:color="auto"/>
            </w:tcBorders>
            <w:shd w:val="clear" w:color="auto" w:fill="auto"/>
            <w:vAlign w:val="center"/>
          </w:tcPr>
          <w:p w14:paraId="636DBB4F" w14:textId="77777777" w:rsidR="00473F73" w:rsidRPr="004C4AD5" w:rsidRDefault="00473F73" w:rsidP="00835786">
            <w:pPr>
              <w:jc w:val="center"/>
            </w:pPr>
            <w:r w:rsidRPr="004C4AD5">
              <w:t>Yes</w:t>
            </w:r>
          </w:p>
          <w:p w14:paraId="03B7BE30" w14:textId="77777777" w:rsidR="00473F73" w:rsidRPr="004C4AD5" w:rsidRDefault="00473F73" w:rsidP="00835786">
            <w:pPr>
              <w:jc w:val="center"/>
              <w:rPr>
                <w:highlight w:val="yellow"/>
              </w:rPr>
            </w:pPr>
            <w:r w:rsidRPr="004C4AD5">
              <w:t>(</w:t>
            </w:r>
            <w:r>
              <w:t>l</w:t>
            </w:r>
            <w:r w:rsidRPr="004C4AD5">
              <w:t>ow RoB)</w:t>
            </w:r>
          </w:p>
        </w:tc>
        <w:tc>
          <w:tcPr>
            <w:tcW w:w="1809" w:type="dxa"/>
            <w:tcBorders>
              <w:left w:val="single" w:sz="4" w:space="0" w:color="auto"/>
              <w:bottom w:val="single" w:sz="12" w:space="0" w:color="auto"/>
              <w:right w:val="single" w:sz="4" w:space="0" w:color="auto"/>
            </w:tcBorders>
            <w:shd w:val="clear" w:color="auto" w:fill="auto"/>
            <w:vAlign w:val="center"/>
          </w:tcPr>
          <w:p w14:paraId="3B07EDE9" w14:textId="77777777" w:rsidR="00473F73" w:rsidRPr="00473F73" w:rsidRDefault="00473F73" w:rsidP="00835786">
            <w:pPr>
              <w:jc w:val="center"/>
              <w:rPr>
                <w:lang w:val="en-GB"/>
              </w:rPr>
            </w:pPr>
            <w:r w:rsidRPr="00473F73">
              <w:rPr>
                <w:lang w:val="en-GB"/>
              </w:rPr>
              <w:t>Most likely yes</w:t>
            </w:r>
          </w:p>
          <w:p w14:paraId="3A3EDF82" w14:textId="77777777" w:rsidR="00473F73" w:rsidRPr="00473F73" w:rsidRDefault="00473F73" w:rsidP="00835786">
            <w:pPr>
              <w:jc w:val="center"/>
              <w:rPr>
                <w:highlight w:val="yellow"/>
                <w:lang w:val="en-GB"/>
              </w:rPr>
            </w:pPr>
            <w:r w:rsidRPr="00473F73">
              <w:rPr>
                <w:lang w:val="en-GB"/>
              </w:rPr>
              <w:t>(low RoB)</w:t>
            </w:r>
          </w:p>
        </w:tc>
        <w:tc>
          <w:tcPr>
            <w:tcW w:w="1810" w:type="dxa"/>
            <w:tcBorders>
              <w:left w:val="single" w:sz="4" w:space="0" w:color="auto"/>
              <w:bottom w:val="single" w:sz="12" w:space="0" w:color="auto"/>
              <w:right w:val="single" w:sz="4" w:space="0" w:color="auto"/>
            </w:tcBorders>
            <w:shd w:val="clear" w:color="auto" w:fill="auto"/>
            <w:vAlign w:val="center"/>
          </w:tcPr>
          <w:p w14:paraId="19114C3B" w14:textId="77777777" w:rsidR="00473F73" w:rsidRPr="00473F73" w:rsidRDefault="00473F73" w:rsidP="00835786">
            <w:pPr>
              <w:jc w:val="center"/>
              <w:rPr>
                <w:lang w:val="en-GB"/>
              </w:rPr>
            </w:pPr>
            <w:r w:rsidRPr="00473F73">
              <w:rPr>
                <w:lang w:val="en-GB"/>
              </w:rPr>
              <w:t>Most likely no</w:t>
            </w:r>
          </w:p>
          <w:p w14:paraId="47A62A48" w14:textId="77777777" w:rsidR="00473F73" w:rsidRPr="00473F73" w:rsidRDefault="00473F73" w:rsidP="00835786">
            <w:pPr>
              <w:jc w:val="center"/>
              <w:rPr>
                <w:highlight w:val="yellow"/>
                <w:lang w:val="en-GB"/>
              </w:rPr>
            </w:pPr>
            <w:r w:rsidRPr="00473F73">
              <w:rPr>
                <w:lang w:val="en-GB"/>
              </w:rPr>
              <w:t>(high RoB)</w:t>
            </w:r>
          </w:p>
        </w:tc>
        <w:tc>
          <w:tcPr>
            <w:tcW w:w="1809" w:type="dxa"/>
            <w:tcBorders>
              <w:left w:val="single" w:sz="4" w:space="0" w:color="auto"/>
              <w:bottom w:val="single" w:sz="12" w:space="0" w:color="auto"/>
              <w:right w:val="single" w:sz="4" w:space="0" w:color="auto"/>
            </w:tcBorders>
            <w:shd w:val="clear" w:color="auto" w:fill="auto"/>
            <w:vAlign w:val="center"/>
          </w:tcPr>
          <w:p w14:paraId="4CB0E47F" w14:textId="77777777" w:rsidR="00473F73" w:rsidRPr="004C4AD5" w:rsidRDefault="00473F73" w:rsidP="00835786">
            <w:pPr>
              <w:jc w:val="center"/>
            </w:pPr>
            <w:r w:rsidRPr="004C4AD5">
              <w:t>No</w:t>
            </w:r>
          </w:p>
          <w:p w14:paraId="393ABBE5" w14:textId="77777777" w:rsidR="00473F73" w:rsidRPr="004C4AD5" w:rsidRDefault="00473F73" w:rsidP="00835786">
            <w:pPr>
              <w:jc w:val="center"/>
              <w:rPr>
                <w:highlight w:val="yellow"/>
              </w:rPr>
            </w:pPr>
            <w:r w:rsidRPr="004C4AD5">
              <w:t>(</w:t>
            </w:r>
            <w:r>
              <w:t>h</w:t>
            </w:r>
            <w:r w:rsidRPr="004C4AD5">
              <w:t>igh RoB)</w:t>
            </w:r>
          </w:p>
        </w:tc>
        <w:tc>
          <w:tcPr>
            <w:tcW w:w="1810" w:type="dxa"/>
            <w:tcBorders>
              <w:left w:val="single" w:sz="4" w:space="0" w:color="auto"/>
              <w:bottom w:val="single" w:sz="12" w:space="0" w:color="auto"/>
              <w:right w:val="nil"/>
            </w:tcBorders>
            <w:shd w:val="clear" w:color="auto" w:fill="auto"/>
            <w:vAlign w:val="center"/>
          </w:tcPr>
          <w:p w14:paraId="1D471F47" w14:textId="77777777" w:rsidR="00473F73" w:rsidRPr="004C4AD5" w:rsidRDefault="00473F73" w:rsidP="00835786">
            <w:pPr>
              <w:jc w:val="center"/>
            </w:pPr>
            <w:r w:rsidRPr="004C4AD5">
              <w:t>No information</w:t>
            </w:r>
          </w:p>
          <w:p w14:paraId="4C87AD86" w14:textId="77777777" w:rsidR="00473F73" w:rsidRPr="004C4AD5" w:rsidRDefault="00473F73" w:rsidP="00835786">
            <w:pPr>
              <w:jc w:val="center"/>
              <w:rPr>
                <w:highlight w:val="yellow"/>
              </w:rPr>
            </w:pPr>
            <w:r w:rsidRPr="004C4AD5">
              <w:t>(</w:t>
            </w:r>
            <w:r>
              <w:t>u</w:t>
            </w:r>
            <w:r w:rsidRPr="004C4AD5">
              <w:t>nclear)</w:t>
            </w:r>
          </w:p>
        </w:tc>
      </w:tr>
    </w:tbl>
    <w:p w14:paraId="305CEBF4" w14:textId="77777777" w:rsidR="00473F73" w:rsidRPr="004C4AD5" w:rsidRDefault="00473F73" w:rsidP="00473F73">
      <w:pPr>
        <w:spacing w:after="160" w:line="259" w:lineRule="auto"/>
      </w:pPr>
      <w:r w:rsidRPr="004C4AD5">
        <w:br w:type="page"/>
      </w:r>
    </w:p>
    <w:tbl>
      <w:tblPr>
        <w:tblStyle w:val="Tabellenraster"/>
        <w:tblW w:w="13447" w:type="dxa"/>
        <w:tblInd w:w="-5" w:type="dxa"/>
        <w:tblLook w:val="04A0" w:firstRow="1" w:lastRow="0" w:firstColumn="1" w:lastColumn="0" w:noHBand="0" w:noVBand="1"/>
      </w:tblPr>
      <w:tblGrid>
        <w:gridCol w:w="2824"/>
        <w:gridCol w:w="1571"/>
        <w:gridCol w:w="1810"/>
        <w:gridCol w:w="1810"/>
        <w:gridCol w:w="1811"/>
        <w:gridCol w:w="1810"/>
        <w:gridCol w:w="1811"/>
      </w:tblGrid>
      <w:tr w:rsidR="00473F73" w:rsidRPr="00780BB0" w14:paraId="041710AF" w14:textId="77777777" w:rsidTr="00835786">
        <w:trPr>
          <w:trHeight w:val="508"/>
        </w:trPr>
        <w:tc>
          <w:tcPr>
            <w:tcW w:w="2824" w:type="dxa"/>
            <w:tcBorders>
              <w:top w:val="single" w:sz="12" w:space="0" w:color="auto"/>
              <w:left w:val="nil"/>
              <w:bottom w:val="single" w:sz="12" w:space="0" w:color="auto"/>
              <w:right w:val="nil"/>
            </w:tcBorders>
            <w:shd w:val="clear" w:color="auto" w:fill="F2F2F2" w:themeFill="background1" w:themeFillShade="F2"/>
            <w:vAlign w:val="center"/>
          </w:tcPr>
          <w:p w14:paraId="77D4AB0E" w14:textId="77777777" w:rsidR="00473F73" w:rsidRPr="004C4AD5" w:rsidRDefault="00473F73" w:rsidP="00835786">
            <w:pPr>
              <w:rPr>
                <w:b/>
              </w:rPr>
            </w:pPr>
            <w:r w:rsidRPr="004C4AD5">
              <w:rPr>
                <w:b/>
              </w:rPr>
              <w:lastRenderedPageBreak/>
              <w:t>Signalling questions</w:t>
            </w:r>
          </w:p>
        </w:tc>
        <w:tc>
          <w:tcPr>
            <w:tcW w:w="1571" w:type="dxa"/>
            <w:tcBorders>
              <w:top w:val="single" w:sz="12" w:space="0" w:color="auto"/>
              <w:left w:val="nil"/>
              <w:bottom w:val="single" w:sz="12" w:space="0" w:color="auto"/>
              <w:right w:val="nil"/>
            </w:tcBorders>
            <w:shd w:val="clear" w:color="auto" w:fill="F2F2F2" w:themeFill="background1" w:themeFillShade="F2"/>
            <w:vAlign w:val="center"/>
          </w:tcPr>
          <w:p w14:paraId="34B339DD" w14:textId="77777777" w:rsidR="00473F73" w:rsidRPr="004C4AD5" w:rsidRDefault="00473F73" w:rsidP="00835786">
            <w:pPr>
              <w:ind w:left="-67" w:right="-108"/>
              <w:jc w:val="center"/>
              <w:rPr>
                <w:b/>
              </w:rPr>
            </w:pPr>
            <w:r w:rsidRPr="004C4AD5">
              <w:rPr>
                <w:b/>
              </w:rPr>
              <w:t>R</w:t>
            </w:r>
            <w:r>
              <w:rPr>
                <w:b/>
              </w:rPr>
              <w:t>oB</w:t>
            </w:r>
          </w:p>
        </w:tc>
        <w:tc>
          <w:tcPr>
            <w:tcW w:w="9052" w:type="dxa"/>
            <w:gridSpan w:val="5"/>
            <w:tcBorders>
              <w:top w:val="single" w:sz="12" w:space="0" w:color="auto"/>
              <w:left w:val="nil"/>
              <w:bottom w:val="single" w:sz="12" w:space="0" w:color="auto"/>
              <w:right w:val="nil"/>
            </w:tcBorders>
            <w:shd w:val="clear" w:color="auto" w:fill="F2F2F2" w:themeFill="background1" w:themeFillShade="F2"/>
            <w:vAlign w:val="center"/>
          </w:tcPr>
          <w:p w14:paraId="5ABF9DD6" w14:textId="77777777" w:rsidR="00473F73" w:rsidRPr="00473F73" w:rsidRDefault="00473F73" w:rsidP="00835786">
            <w:pPr>
              <w:tabs>
                <w:tab w:val="left" w:pos="1230"/>
              </w:tabs>
              <w:rPr>
                <w:b/>
                <w:lang w:val="en-GB"/>
              </w:rPr>
            </w:pPr>
            <w:r w:rsidRPr="00473F73">
              <w:rPr>
                <w:b/>
                <w:lang w:val="en-GB"/>
              </w:rPr>
              <w:t>Description of the criteria (Domain 1)</w:t>
            </w:r>
          </w:p>
        </w:tc>
      </w:tr>
      <w:tr w:rsidR="00473F73" w:rsidRPr="004C4AD5" w14:paraId="224EB0BC" w14:textId="77777777" w:rsidTr="00835786">
        <w:trPr>
          <w:trHeight w:val="901"/>
        </w:trPr>
        <w:tc>
          <w:tcPr>
            <w:tcW w:w="2824" w:type="dxa"/>
            <w:vMerge w:val="restart"/>
            <w:tcBorders>
              <w:top w:val="single" w:sz="12" w:space="0" w:color="auto"/>
              <w:left w:val="nil"/>
              <w:right w:val="nil"/>
            </w:tcBorders>
            <w:shd w:val="clear" w:color="auto" w:fill="auto"/>
            <w:vAlign w:val="center"/>
          </w:tcPr>
          <w:p w14:paraId="03E7B94F" w14:textId="77777777" w:rsidR="00473F73" w:rsidRPr="00473F73" w:rsidRDefault="00473F73" w:rsidP="00835786">
            <w:pPr>
              <w:spacing w:before="120" w:after="120"/>
              <w:rPr>
                <w:b/>
                <w:i/>
                <w:lang w:val="en-GB"/>
              </w:rPr>
            </w:pPr>
            <w:r w:rsidRPr="00473F73">
              <w:rPr>
                <w:b/>
                <w:i/>
                <w:lang w:val="en-GB"/>
              </w:rPr>
              <w:t>Spectrum bias</w:t>
            </w:r>
          </w:p>
          <w:p w14:paraId="6BBCB3DC" w14:textId="77777777" w:rsidR="00473F73" w:rsidRPr="00473F73" w:rsidRDefault="00473F73" w:rsidP="00835786">
            <w:pPr>
              <w:rPr>
                <w:lang w:val="en-GB"/>
              </w:rPr>
            </w:pPr>
            <w:r w:rsidRPr="00473F73">
              <w:rPr>
                <w:lang w:val="en-GB"/>
              </w:rPr>
              <w:t>3. Is an appropriate spectrum of caries lesions selected?</w:t>
            </w:r>
          </w:p>
        </w:tc>
        <w:tc>
          <w:tcPr>
            <w:tcW w:w="1571" w:type="dxa"/>
            <w:tcBorders>
              <w:top w:val="single" w:sz="12" w:space="0" w:color="auto"/>
              <w:left w:val="nil"/>
              <w:right w:val="nil"/>
            </w:tcBorders>
            <w:shd w:val="clear" w:color="auto" w:fill="auto"/>
            <w:vAlign w:val="center"/>
          </w:tcPr>
          <w:p w14:paraId="414CE68C"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3E356ACB" w14:textId="77777777" w:rsidR="00473F73" w:rsidRPr="004C4AD5" w:rsidRDefault="00473F73" w:rsidP="00835786">
            <w:r w:rsidRPr="00473F73">
              <w:rPr>
                <w:lang w:val="en-GB"/>
              </w:rPr>
              <w:t xml:space="preserve">All stages of caries (e.g., sound/enamel/dentin caries/caries at least in the inner half of the dentin or non-cavitated/cavitated caries) are included. </w:t>
            </w:r>
            <w:r w:rsidRPr="004C4AD5">
              <w:t>The sampled caries spectrum should be pre-assessed.</w:t>
            </w:r>
          </w:p>
        </w:tc>
      </w:tr>
      <w:tr w:rsidR="00473F73" w:rsidRPr="00780BB0" w14:paraId="3D12029E" w14:textId="77777777" w:rsidTr="00835786">
        <w:trPr>
          <w:trHeight w:val="969"/>
        </w:trPr>
        <w:tc>
          <w:tcPr>
            <w:tcW w:w="2824" w:type="dxa"/>
            <w:vMerge/>
            <w:tcBorders>
              <w:left w:val="nil"/>
              <w:right w:val="nil"/>
            </w:tcBorders>
            <w:shd w:val="clear" w:color="auto" w:fill="auto"/>
            <w:vAlign w:val="center"/>
          </w:tcPr>
          <w:p w14:paraId="3FDEDE9C" w14:textId="77777777" w:rsidR="00473F73" w:rsidRPr="004C4AD5" w:rsidRDefault="00473F73" w:rsidP="00835786"/>
        </w:tc>
        <w:tc>
          <w:tcPr>
            <w:tcW w:w="1571" w:type="dxa"/>
            <w:tcBorders>
              <w:left w:val="nil"/>
              <w:bottom w:val="single" w:sz="4" w:space="0" w:color="auto"/>
              <w:right w:val="nil"/>
            </w:tcBorders>
            <w:shd w:val="clear" w:color="auto" w:fill="auto"/>
            <w:vAlign w:val="center"/>
          </w:tcPr>
          <w:p w14:paraId="640ED6FE"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285AC3B0" w14:textId="77777777" w:rsidR="00473F73" w:rsidRPr="00473F73" w:rsidRDefault="00473F73" w:rsidP="00835786">
            <w:pPr>
              <w:rPr>
                <w:lang w:val="en-GB"/>
              </w:rPr>
            </w:pPr>
            <w:r w:rsidRPr="00473F73">
              <w:rPr>
                <w:lang w:val="en-GB"/>
              </w:rPr>
              <w:t>At least one stage of caries is excluded or under/over-represented in the study.</w:t>
            </w:r>
          </w:p>
        </w:tc>
      </w:tr>
      <w:tr w:rsidR="00473F73" w:rsidRPr="004C4AD5" w14:paraId="03442BC5" w14:textId="77777777" w:rsidTr="00835786">
        <w:trPr>
          <w:trHeight w:val="842"/>
        </w:trPr>
        <w:tc>
          <w:tcPr>
            <w:tcW w:w="2824" w:type="dxa"/>
            <w:vMerge/>
            <w:tcBorders>
              <w:left w:val="nil"/>
              <w:bottom w:val="single" w:sz="12" w:space="0" w:color="auto"/>
              <w:right w:val="nil"/>
            </w:tcBorders>
            <w:shd w:val="clear" w:color="auto" w:fill="auto"/>
            <w:vAlign w:val="center"/>
          </w:tcPr>
          <w:p w14:paraId="76FB2C68"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1CE376C9" w14:textId="77777777" w:rsidR="00473F73" w:rsidRPr="004C4AD5" w:rsidRDefault="00473F73" w:rsidP="00835786">
            <w:pPr>
              <w:ind w:hanging="11"/>
              <w:jc w:val="center"/>
            </w:pPr>
            <w:r w:rsidRPr="004C4AD5">
              <w:t>Response options</w:t>
            </w:r>
          </w:p>
        </w:tc>
        <w:tc>
          <w:tcPr>
            <w:tcW w:w="1810" w:type="dxa"/>
            <w:tcBorders>
              <w:left w:val="nil"/>
              <w:bottom w:val="single" w:sz="4" w:space="0" w:color="auto"/>
              <w:right w:val="single" w:sz="4" w:space="0" w:color="auto"/>
            </w:tcBorders>
            <w:shd w:val="clear" w:color="auto" w:fill="auto"/>
            <w:vAlign w:val="center"/>
          </w:tcPr>
          <w:p w14:paraId="5D50D12A" w14:textId="77777777" w:rsidR="00473F73" w:rsidRPr="004C4AD5" w:rsidRDefault="00473F73" w:rsidP="00835786">
            <w:pPr>
              <w:ind w:hanging="11"/>
              <w:jc w:val="center"/>
            </w:pPr>
            <w:r w:rsidRPr="004C4AD5">
              <w:t>Yes</w:t>
            </w:r>
          </w:p>
          <w:p w14:paraId="0075116D"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262A3BEB" w14:textId="77777777" w:rsidR="00473F73" w:rsidRPr="004C4AD5" w:rsidRDefault="00473F73" w:rsidP="00835786">
            <w:pPr>
              <w:ind w:hanging="11"/>
              <w:jc w:val="center"/>
            </w:pPr>
            <w:r w:rsidRPr="004C4AD5">
              <w:t xml:space="preserve">Probably </w:t>
            </w:r>
            <w:r>
              <w:t>y</w:t>
            </w:r>
            <w:r w:rsidRPr="004C4AD5">
              <w:t>es</w:t>
            </w:r>
          </w:p>
          <w:p w14:paraId="3D497E7D" w14:textId="77777777" w:rsidR="00473F73" w:rsidRPr="004C4AD5" w:rsidRDefault="00473F73" w:rsidP="00835786">
            <w:pPr>
              <w:ind w:hanging="11"/>
              <w:jc w:val="center"/>
            </w:pPr>
            <w:r w:rsidRPr="004C4AD5">
              <w:t>(</w:t>
            </w:r>
            <w:r>
              <w:t>l</w:t>
            </w:r>
            <w:r w:rsidRPr="004C4AD5">
              <w:t>ow RoB)</w:t>
            </w:r>
          </w:p>
        </w:tc>
        <w:tc>
          <w:tcPr>
            <w:tcW w:w="1811" w:type="dxa"/>
            <w:tcBorders>
              <w:left w:val="single" w:sz="4" w:space="0" w:color="auto"/>
              <w:bottom w:val="single" w:sz="4" w:space="0" w:color="auto"/>
              <w:right w:val="single" w:sz="4" w:space="0" w:color="auto"/>
            </w:tcBorders>
            <w:shd w:val="clear" w:color="auto" w:fill="auto"/>
            <w:vAlign w:val="center"/>
          </w:tcPr>
          <w:p w14:paraId="478657C4" w14:textId="77777777" w:rsidR="00473F73" w:rsidRPr="004C4AD5" w:rsidRDefault="00473F73" w:rsidP="00835786">
            <w:pPr>
              <w:ind w:hanging="11"/>
              <w:jc w:val="center"/>
            </w:pPr>
            <w:r w:rsidRPr="004C4AD5">
              <w:t xml:space="preserve">Probably </w:t>
            </w:r>
            <w:r>
              <w:t>n</w:t>
            </w:r>
            <w:r w:rsidRPr="004C4AD5">
              <w:t>o</w:t>
            </w:r>
          </w:p>
          <w:p w14:paraId="07E1CDFA" w14:textId="77777777" w:rsidR="00473F73" w:rsidRPr="004C4AD5" w:rsidRDefault="00473F73" w:rsidP="00835786">
            <w:pPr>
              <w:ind w:hanging="11"/>
              <w:jc w:val="center"/>
            </w:pPr>
            <w:r w:rsidRPr="004C4AD5">
              <w:t>(</w:t>
            </w:r>
            <w:r>
              <w:t>h</w:t>
            </w:r>
            <w:r w:rsidRPr="004C4AD5">
              <w:t>igh RoB)</w:t>
            </w:r>
          </w:p>
        </w:tc>
        <w:tc>
          <w:tcPr>
            <w:tcW w:w="1810" w:type="dxa"/>
            <w:tcBorders>
              <w:left w:val="single" w:sz="4" w:space="0" w:color="auto"/>
              <w:bottom w:val="single" w:sz="4" w:space="0" w:color="auto"/>
              <w:right w:val="single" w:sz="4" w:space="0" w:color="auto"/>
            </w:tcBorders>
            <w:shd w:val="clear" w:color="auto" w:fill="auto"/>
            <w:vAlign w:val="center"/>
          </w:tcPr>
          <w:p w14:paraId="7CA7A624" w14:textId="77777777" w:rsidR="00473F73" w:rsidRPr="004C4AD5" w:rsidRDefault="00473F73" w:rsidP="00835786">
            <w:pPr>
              <w:ind w:hanging="11"/>
              <w:jc w:val="center"/>
            </w:pPr>
            <w:r w:rsidRPr="004C4AD5">
              <w:t>No</w:t>
            </w:r>
          </w:p>
          <w:p w14:paraId="469DA75E" w14:textId="77777777" w:rsidR="00473F73" w:rsidRPr="004C4AD5" w:rsidRDefault="00473F73" w:rsidP="00835786">
            <w:pPr>
              <w:ind w:hanging="11"/>
              <w:jc w:val="center"/>
            </w:pPr>
            <w:r w:rsidRPr="004C4AD5">
              <w:t>(</w:t>
            </w:r>
            <w:r>
              <w:t>h</w:t>
            </w:r>
            <w:r w:rsidRPr="004C4AD5">
              <w:t>igh RoB)</w:t>
            </w:r>
          </w:p>
        </w:tc>
        <w:tc>
          <w:tcPr>
            <w:tcW w:w="1811" w:type="dxa"/>
            <w:tcBorders>
              <w:left w:val="single" w:sz="4" w:space="0" w:color="auto"/>
              <w:bottom w:val="single" w:sz="4" w:space="0" w:color="auto"/>
              <w:right w:val="nil"/>
            </w:tcBorders>
            <w:shd w:val="clear" w:color="auto" w:fill="auto"/>
            <w:vAlign w:val="center"/>
          </w:tcPr>
          <w:p w14:paraId="292A9765" w14:textId="77777777" w:rsidR="00473F73" w:rsidRPr="004C4AD5" w:rsidRDefault="00473F73" w:rsidP="00835786">
            <w:pPr>
              <w:ind w:hanging="11"/>
              <w:jc w:val="center"/>
            </w:pPr>
            <w:r w:rsidRPr="004C4AD5">
              <w:t>No information</w:t>
            </w:r>
          </w:p>
          <w:p w14:paraId="61FEB3CA" w14:textId="77777777" w:rsidR="00473F73" w:rsidRPr="004C4AD5" w:rsidRDefault="00473F73" w:rsidP="00835786">
            <w:pPr>
              <w:ind w:hanging="11"/>
              <w:jc w:val="center"/>
            </w:pPr>
            <w:r w:rsidRPr="004C4AD5">
              <w:t>(</w:t>
            </w:r>
            <w:r>
              <w:t>u</w:t>
            </w:r>
            <w:r w:rsidRPr="004C4AD5">
              <w:t>nclear)</w:t>
            </w:r>
          </w:p>
        </w:tc>
      </w:tr>
      <w:tr w:rsidR="00473F73" w:rsidRPr="00780BB0" w14:paraId="0F43874A" w14:textId="77777777" w:rsidTr="00835786">
        <w:trPr>
          <w:trHeight w:val="822"/>
        </w:trPr>
        <w:tc>
          <w:tcPr>
            <w:tcW w:w="2824" w:type="dxa"/>
            <w:vMerge w:val="restart"/>
            <w:tcBorders>
              <w:top w:val="single" w:sz="12" w:space="0" w:color="auto"/>
              <w:left w:val="nil"/>
              <w:bottom w:val="single" w:sz="12" w:space="0" w:color="auto"/>
              <w:right w:val="nil"/>
            </w:tcBorders>
            <w:shd w:val="clear" w:color="auto" w:fill="auto"/>
            <w:vAlign w:val="center"/>
          </w:tcPr>
          <w:p w14:paraId="694FE0CE" w14:textId="77777777" w:rsidR="00473F73" w:rsidRPr="00473F73" w:rsidRDefault="00473F73" w:rsidP="00835786">
            <w:pPr>
              <w:spacing w:before="120" w:after="120"/>
              <w:rPr>
                <w:b/>
                <w:i/>
                <w:lang w:val="en-GB"/>
              </w:rPr>
            </w:pPr>
            <w:r w:rsidRPr="00473F73">
              <w:rPr>
                <w:b/>
                <w:i/>
                <w:lang w:val="en-GB"/>
              </w:rPr>
              <w:t>Sample size</w:t>
            </w:r>
          </w:p>
          <w:p w14:paraId="3870408A" w14:textId="77777777" w:rsidR="00473F73" w:rsidRPr="00473F73" w:rsidRDefault="00473F73" w:rsidP="00835786">
            <w:pPr>
              <w:rPr>
                <w:lang w:val="en-GB"/>
              </w:rPr>
            </w:pPr>
            <w:r w:rsidRPr="00473F73">
              <w:rPr>
                <w:lang w:val="en-GB"/>
              </w:rPr>
              <w:t>4. Is the sample size appropriate for validity and reproducibility testing?</w:t>
            </w:r>
          </w:p>
        </w:tc>
        <w:tc>
          <w:tcPr>
            <w:tcW w:w="1571" w:type="dxa"/>
            <w:tcBorders>
              <w:top w:val="single" w:sz="12" w:space="0" w:color="auto"/>
              <w:left w:val="nil"/>
              <w:right w:val="nil"/>
            </w:tcBorders>
            <w:shd w:val="clear" w:color="auto" w:fill="auto"/>
            <w:vAlign w:val="center"/>
          </w:tcPr>
          <w:p w14:paraId="4568C8B9"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5FE92BD6" w14:textId="77777777" w:rsidR="00473F73" w:rsidRPr="00473F73" w:rsidRDefault="00473F73" w:rsidP="00835786">
            <w:pPr>
              <w:rPr>
                <w:lang w:val="en-GB"/>
              </w:rPr>
            </w:pPr>
            <w:r w:rsidRPr="00473F73">
              <w:rPr>
                <w:lang w:val="en-GB"/>
              </w:rPr>
              <w:t>The sample size is statistically determined.</w:t>
            </w:r>
          </w:p>
        </w:tc>
      </w:tr>
      <w:tr w:rsidR="00473F73" w:rsidRPr="00780BB0" w14:paraId="34B5611C" w14:textId="77777777" w:rsidTr="00835786">
        <w:trPr>
          <w:trHeight w:val="832"/>
        </w:trPr>
        <w:tc>
          <w:tcPr>
            <w:tcW w:w="2824" w:type="dxa"/>
            <w:vMerge/>
            <w:tcBorders>
              <w:left w:val="nil"/>
              <w:bottom w:val="single" w:sz="12" w:space="0" w:color="auto"/>
              <w:right w:val="nil"/>
            </w:tcBorders>
            <w:shd w:val="clear" w:color="auto" w:fill="auto"/>
            <w:vAlign w:val="center"/>
          </w:tcPr>
          <w:p w14:paraId="2CA9CD7E"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093D29AD"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0A748F98" w14:textId="77777777" w:rsidR="00473F73" w:rsidRPr="00473F73" w:rsidRDefault="00473F73" w:rsidP="00835786">
            <w:pPr>
              <w:rPr>
                <w:lang w:val="en-GB"/>
              </w:rPr>
            </w:pPr>
            <w:r w:rsidRPr="00473F73">
              <w:rPr>
                <w:lang w:val="en-GB"/>
              </w:rPr>
              <w:t>There is no sample size calculation, etc.</w:t>
            </w:r>
          </w:p>
        </w:tc>
      </w:tr>
      <w:tr w:rsidR="00473F73" w:rsidRPr="004C4AD5" w14:paraId="1BD91047" w14:textId="77777777" w:rsidTr="00835786">
        <w:trPr>
          <w:trHeight w:val="822"/>
        </w:trPr>
        <w:tc>
          <w:tcPr>
            <w:tcW w:w="2824" w:type="dxa"/>
            <w:vMerge/>
            <w:tcBorders>
              <w:left w:val="nil"/>
              <w:bottom w:val="single" w:sz="12" w:space="0" w:color="auto"/>
              <w:right w:val="nil"/>
            </w:tcBorders>
            <w:shd w:val="clear" w:color="auto" w:fill="auto"/>
            <w:vAlign w:val="center"/>
          </w:tcPr>
          <w:p w14:paraId="2D5B2D10" w14:textId="77777777" w:rsidR="00473F73" w:rsidRPr="00473F73" w:rsidRDefault="00473F73" w:rsidP="00835786">
            <w:pPr>
              <w:rPr>
                <w:lang w:val="en-GB"/>
              </w:rPr>
            </w:pPr>
          </w:p>
        </w:tc>
        <w:tc>
          <w:tcPr>
            <w:tcW w:w="1571" w:type="dxa"/>
            <w:tcBorders>
              <w:left w:val="nil"/>
              <w:bottom w:val="single" w:sz="12" w:space="0" w:color="auto"/>
              <w:right w:val="nil"/>
            </w:tcBorders>
            <w:shd w:val="clear" w:color="auto" w:fill="auto"/>
            <w:vAlign w:val="center"/>
          </w:tcPr>
          <w:p w14:paraId="1DDC9A01" w14:textId="77777777" w:rsidR="00473F73" w:rsidRPr="004C4AD5" w:rsidRDefault="00473F73" w:rsidP="00835786">
            <w:pPr>
              <w:ind w:hanging="11"/>
              <w:jc w:val="center"/>
            </w:pPr>
            <w:r w:rsidRPr="004C4AD5">
              <w:t>Response options</w:t>
            </w:r>
          </w:p>
        </w:tc>
        <w:tc>
          <w:tcPr>
            <w:tcW w:w="1810" w:type="dxa"/>
            <w:tcBorders>
              <w:left w:val="nil"/>
              <w:bottom w:val="single" w:sz="12" w:space="0" w:color="auto"/>
              <w:right w:val="single" w:sz="4" w:space="0" w:color="auto"/>
            </w:tcBorders>
            <w:shd w:val="clear" w:color="auto" w:fill="auto"/>
            <w:vAlign w:val="center"/>
          </w:tcPr>
          <w:p w14:paraId="330CCE03" w14:textId="77777777" w:rsidR="00473F73" w:rsidRPr="004C4AD5" w:rsidRDefault="00473F73" w:rsidP="00835786">
            <w:pPr>
              <w:ind w:hanging="11"/>
              <w:jc w:val="center"/>
            </w:pPr>
            <w:r w:rsidRPr="004C4AD5">
              <w:t>Yes</w:t>
            </w:r>
          </w:p>
          <w:p w14:paraId="0D482508"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12" w:space="0" w:color="auto"/>
              <w:right w:val="single" w:sz="4" w:space="0" w:color="auto"/>
            </w:tcBorders>
            <w:shd w:val="clear" w:color="auto" w:fill="auto"/>
            <w:vAlign w:val="center"/>
          </w:tcPr>
          <w:p w14:paraId="23C15284" w14:textId="77777777" w:rsidR="00473F73" w:rsidRPr="004C4AD5" w:rsidRDefault="00473F73" w:rsidP="00835786">
            <w:pPr>
              <w:ind w:hanging="11"/>
              <w:jc w:val="center"/>
            </w:pPr>
            <w:r w:rsidRPr="004C4AD5">
              <w:t xml:space="preserve">Probably </w:t>
            </w:r>
            <w:r>
              <w:t>y</w:t>
            </w:r>
            <w:r w:rsidRPr="004C4AD5">
              <w:t>es</w:t>
            </w:r>
          </w:p>
          <w:p w14:paraId="4A8744AE" w14:textId="77777777" w:rsidR="00473F73" w:rsidRPr="004C4AD5" w:rsidRDefault="00473F73" w:rsidP="00835786">
            <w:pPr>
              <w:ind w:hanging="11"/>
              <w:jc w:val="center"/>
            </w:pPr>
            <w:r w:rsidRPr="004C4AD5">
              <w:t>(</w:t>
            </w:r>
            <w:r>
              <w:t>l</w:t>
            </w:r>
            <w:r w:rsidRPr="004C4AD5">
              <w:t>ow RoB)</w:t>
            </w:r>
          </w:p>
        </w:tc>
        <w:tc>
          <w:tcPr>
            <w:tcW w:w="1811" w:type="dxa"/>
            <w:tcBorders>
              <w:left w:val="single" w:sz="4" w:space="0" w:color="auto"/>
              <w:bottom w:val="single" w:sz="12" w:space="0" w:color="auto"/>
              <w:right w:val="single" w:sz="4" w:space="0" w:color="auto"/>
            </w:tcBorders>
            <w:shd w:val="clear" w:color="auto" w:fill="auto"/>
            <w:vAlign w:val="center"/>
          </w:tcPr>
          <w:p w14:paraId="42629FED" w14:textId="77777777" w:rsidR="00473F73" w:rsidRPr="004C4AD5" w:rsidRDefault="00473F73" w:rsidP="00835786">
            <w:pPr>
              <w:ind w:hanging="11"/>
              <w:jc w:val="center"/>
            </w:pPr>
            <w:r w:rsidRPr="004C4AD5">
              <w:t xml:space="preserve">Probably </w:t>
            </w:r>
            <w:r>
              <w:t>n</w:t>
            </w:r>
            <w:r w:rsidRPr="004C4AD5">
              <w:t>o</w:t>
            </w:r>
          </w:p>
          <w:p w14:paraId="5C9E2355" w14:textId="77777777" w:rsidR="00473F73" w:rsidRPr="004C4AD5" w:rsidRDefault="00473F73" w:rsidP="00835786">
            <w:pPr>
              <w:ind w:hanging="11"/>
              <w:jc w:val="center"/>
            </w:pPr>
            <w:r w:rsidRPr="004C4AD5">
              <w:t>(</w:t>
            </w:r>
            <w:r>
              <w:t>h</w:t>
            </w:r>
            <w:r w:rsidRPr="004C4AD5">
              <w:t>igh RoB)</w:t>
            </w:r>
          </w:p>
        </w:tc>
        <w:tc>
          <w:tcPr>
            <w:tcW w:w="1810" w:type="dxa"/>
            <w:tcBorders>
              <w:left w:val="single" w:sz="4" w:space="0" w:color="auto"/>
              <w:bottom w:val="single" w:sz="12" w:space="0" w:color="auto"/>
              <w:right w:val="single" w:sz="4" w:space="0" w:color="auto"/>
            </w:tcBorders>
            <w:shd w:val="clear" w:color="auto" w:fill="auto"/>
            <w:vAlign w:val="center"/>
          </w:tcPr>
          <w:p w14:paraId="39BE64B9" w14:textId="77777777" w:rsidR="00473F73" w:rsidRPr="004C4AD5" w:rsidRDefault="00473F73" w:rsidP="00835786">
            <w:pPr>
              <w:ind w:hanging="11"/>
              <w:jc w:val="center"/>
            </w:pPr>
            <w:r w:rsidRPr="004C4AD5">
              <w:t>No</w:t>
            </w:r>
          </w:p>
          <w:p w14:paraId="582AD5D0" w14:textId="77777777" w:rsidR="00473F73" w:rsidRPr="004C4AD5" w:rsidRDefault="00473F73" w:rsidP="00835786">
            <w:pPr>
              <w:ind w:hanging="11"/>
              <w:jc w:val="center"/>
            </w:pPr>
            <w:r w:rsidRPr="004C4AD5">
              <w:t>(</w:t>
            </w:r>
            <w:r>
              <w:t>h</w:t>
            </w:r>
            <w:r w:rsidRPr="004C4AD5">
              <w:t>igh RoB)</w:t>
            </w:r>
          </w:p>
        </w:tc>
        <w:tc>
          <w:tcPr>
            <w:tcW w:w="1811" w:type="dxa"/>
            <w:tcBorders>
              <w:left w:val="single" w:sz="4" w:space="0" w:color="auto"/>
              <w:bottom w:val="single" w:sz="12" w:space="0" w:color="auto"/>
              <w:right w:val="nil"/>
            </w:tcBorders>
            <w:shd w:val="clear" w:color="auto" w:fill="auto"/>
            <w:vAlign w:val="center"/>
          </w:tcPr>
          <w:p w14:paraId="7E5966C6" w14:textId="77777777" w:rsidR="00473F73" w:rsidRPr="004C4AD5" w:rsidRDefault="00473F73" w:rsidP="00835786">
            <w:pPr>
              <w:ind w:hanging="11"/>
              <w:jc w:val="center"/>
            </w:pPr>
            <w:r w:rsidRPr="004C4AD5">
              <w:t>No information</w:t>
            </w:r>
          </w:p>
          <w:p w14:paraId="46C8AE71" w14:textId="77777777" w:rsidR="00473F73" w:rsidRPr="004C4AD5" w:rsidRDefault="00473F73" w:rsidP="00835786">
            <w:pPr>
              <w:ind w:hanging="11"/>
              <w:jc w:val="center"/>
            </w:pPr>
            <w:r w:rsidRPr="004C4AD5">
              <w:t>(</w:t>
            </w:r>
            <w:r>
              <w:t>u</w:t>
            </w:r>
            <w:r w:rsidRPr="004C4AD5">
              <w:t>nclear)</w:t>
            </w:r>
          </w:p>
        </w:tc>
      </w:tr>
    </w:tbl>
    <w:p w14:paraId="7152247E" w14:textId="77777777" w:rsidR="00473F73" w:rsidRPr="004C4AD5" w:rsidRDefault="00473F73" w:rsidP="00473F73">
      <w:pPr>
        <w:spacing w:after="160" w:line="259" w:lineRule="auto"/>
        <w:ind w:firstLine="12"/>
      </w:pPr>
      <w:r w:rsidRPr="004C4AD5">
        <w:br w:type="page"/>
      </w:r>
    </w:p>
    <w:tbl>
      <w:tblPr>
        <w:tblStyle w:val="Tabellenraster"/>
        <w:tblW w:w="13447" w:type="dxa"/>
        <w:tblInd w:w="-5" w:type="dxa"/>
        <w:tblLook w:val="04A0" w:firstRow="1" w:lastRow="0" w:firstColumn="1" w:lastColumn="0" w:noHBand="0" w:noVBand="1"/>
      </w:tblPr>
      <w:tblGrid>
        <w:gridCol w:w="2824"/>
        <w:gridCol w:w="1571"/>
        <w:gridCol w:w="1809"/>
        <w:gridCol w:w="1809"/>
        <w:gridCol w:w="1810"/>
        <w:gridCol w:w="1809"/>
        <w:gridCol w:w="1815"/>
      </w:tblGrid>
      <w:tr w:rsidR="00473F73" w:rsidRPr="00780BB0" w14:paraId="2E5D4A24" w14:textId="77777777" w:rsidTr="00835786">
        <w:trPr>
          <w:trHeight w:val="530"/>
        </w:trPr>
        <w:tc>
          <w:tcPr>
            <w:tcW w:w="2824" w:type="dxa"/>
            <w:tcBorders>
              <w:top w:val="single" w:sz="12" w:space="0" w:color="auto"/>
              <w:left w:val="nil"/>
              <w:bottom w:val="single" w:sz="12" w:space="0" w:color="auto"/>
              <w:right w:val="nil"/>
            </w:tcBorders>
            <w:shd w:val="clear" w:color="auto" w:fill="F2F2F2" w:themeFill="background1" w:themeFillShade="F2"/>
            <w:vAlign w:val="center"/>
          </w:tcPr>
          <w:p w14:paraId="774EF885" w14:textId="77777777" w:rsidR="00473F73" w:rsidRPr="004C4AD5" w:rsidRDefault="00473F73" w:rsidP="00835786">
            <w:pPr>
              <w:rPr>
                <w:b/>
              </w:rPr>
            </w:pPr>
            <w:r w:rsidRPr="004C4AD5">
              <w:rPr>
                <w:b/>
              </w:rPr>
              <w:lastRenderedPageBreak/>
              <w:t>Signalling questions</w:t>
            </w:r>
          </w:p>
        </w:tc>
        <w:tc>
          <w:tcPr>
            <w:tcW w:w="1571" w:type="dxa"/>
            <w:tcBorders>
              <w:top w:val="single" w:sz="12" w:space="0" w:color="auto"/>
              <w:left w:val="nil"/>
              <w:bottom w:val="single" w:sz="12" w:space="0" w:color="auto"/>
              <w:right w:val="nil"/>
            </w:tcBorders>
            <w:shd w:val="clear" w:color="auto" w:fill="F2F2F2" w:themeFill="background1" w:themeFillShade="F2"/>
            <w:vAlign w:val="center"/>
          </w:tcPr>
          <w:p w14:paraId="2BA1052C" w14:textId="77777777" w:rsidR="00473F73" w:rsidRPr="004C4AD5" w:rsidRDefault="00473F73" w:rsidP="00835786">
            <w:pPr>
              <w:ind w:left="-67" w:right="-108"/>
              <w:jc w:val="center"/>
              <w:rPr>
                <w:b/>
              </w:rPr>
            </w:pPr>
            <w:r w:rsidRPr="004C4AD5">
              <w:rPr>
                <w:b/>
              </w:rPr>
              <w:t>R</w:t>
            </w:r>
            <w:r>
              <w:rPr>
                <w:b/>
              </w:rPr>
              <w:t>oB</w:t>
            </w:r>
          </w:p>
        </w:tc>
        <w:tc>
          <w:tcPr>
            <w:tcW w:w="9052" w:type="dxa"/>
            <w:gridSpan w:val="5"/>
            <w:tcBorders>
              <w:top w:val="single" w:sz="12" w:space="0" w:color="auto"/>
              <w:left w:val="nil"/>
              <w:bottom w:val="single" w:sz="12" w:space="0" w:color="auto"/>
              <w:right w:val="nil"/>
            </w:tcBorders>
            <w:shd w:val="clear" w:color="auto" w:fill="F2F2F2" w:themeFill="background1" w:themeFillShade="F2"/>
            <w:vAlign w:val="center"/>
          </w:tcPr>
          <w:p w14:paraId="5B503064" w14:textId="77777777" w:rsidR="00473F73" w:rsidRPr="00473F73" w:rsidRDefault="00473F73" w:rsidP="00835786">
            <w:pPr>
              <w:tabs>
                <w:tab w:val="left" w:pos="1230"/>
              </w:tabs>
              <w:rPr>
                <w:b/>
                <w:lang w:val="en-GB"/>
              </w:rPr>
            </w:pPr>
            <w:r w:rsidRPr="00473F73">
              <w:rPr>
                <w:b/>
                <w:lang w:val="en-GB"/>
              </w:rPr>
              <w:t>Description of the criteria (Domain 2)</w:t>
            </w:r>
          </w:p>
        </w:tc>
      </w:tr>
      <w:tr w:rsidR="00473F73" w:rsidRPr="00780BB0" w14:paraId="62A358DA" w14:textId="77777777" w:rsidTr="00835786">
        <w:trPr>
          <w:trHeight w:val="894"/>
        </w:trPr>
        <w:tc>
          <w:tcPr>
            <w:tcW w:w="2824" w:type="dxa"/>
            <w:vMerge w:val="restart"/>
            <w:tcBorders>
              <w:top w:val="single" w:sz="12" w:space="0" w:color="auto"/>
              <w:left w:val="nil"/>
              <w:right w:val="nil"/>
            </w:tcBorders>
            <w:shd w:val="clear" w:color="auto" w:fill="auto"/>
            <w:vAlign w:val="center"/>
          </w:tcPr>
          <w:p w14:paraId="4BF20A70" w14:textId="77777777" w:rsidR="00473F73" w:rsidRPr="00473F73" w:rsidRDefault="00473F73" w:rsidP="00835786">
            <w:pPr>
              <w:spacing w:before="120"/>
              <w:rPr>
                <w:b/>
                <w:i/>
                <w:lang w:val="en-GB"/>
              </w:rPr>
            </w:pPr>
            <w:r w:rsidRPr="00473F73">
              <w:rPr>
                <w:b/>
                <w:i/>
                <w:lang w:val="en-GB"/>
              </w:rPr>
              <w:t>Index test criteria</w:t>
            </w:r>
          </w:p>
          <w:p w14:paraId="1F874FD8" w14:textId="77777777" w:rsidR="00473F73" w:rsidRPr="00473F73" w:rsidRDefault="00473F73" w:rsidP="00835786">
            <w:pPr>
              <w:spacing w:before="120"/>
              <w:rPr>
                <w:lang w:val="en-GB"/>
              </w:rPr>
            </w:pPr>
            <w:r w:rsidRPr="00473F73">
              <w:rPr>
                <w:lang w:val="en-GB"/>
              </w:rPr>
              <w:t>5. Do/does the index test(s) correctly classify the target condition?</w:t>
            </w:r>
          </w:p>
        </w:tc>
        <w:tc>
          <w:tcPr>
            <w:tcW w:w="1571" w:type="dxa"/>
            <w:tcBorders>
              <w:top w:val="single" w:sz="12" w:space="0" w:color="auto"/>
              <w:left w:val="nil"/>
              <w:right w:val="nil"/>
            </w:tcBorders>
            <w:shd w:val="clear" w:color="auto" w:fill="auto"/>
            <w:vAlign w:val="center"/>
          </w:tcPr>
          <w:p w14:paraId="250ECD30"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43E27B5C" w14:textId="77777777" w:rsidR="00473F73" w:rsidRPr="00473F73" w:rsidRDefault="00473F73" w:rsidP="00835786">
            <w:pPr>
              <w:rPr>
                <w:lang w:val="en-GB"/>
              </w:rPr>
            </w:pPr>
            <w:r w:rsidRPr="00473F73">
              <w:rPr>
                <w:lang w:val="en-GB"/>
              </w:rPr>
              <w:t>Exact pre-definition/prescription of the criteria used, thresholds for the index test. Correct usage of the index test(s) according to latest recommendations (justified on the basis of the references).</w:t>
            </w:r>
          </w:p>
        </w:tc>
      </w:tr>
      <w:tr w:rsidR="00473F73" w:rsidRPr="00780BB0" w14:paraId="56ED74DE" w14:textId="77777777" w:rsidTr="00835786">
        <w:trPr>
          <w:trHeight w:val="756"/>
        </w:trPr>
        <w:tc>
          <w:tcPr>
            <w:tcW w:w="2824" w:type="dxa"/>
            <w:vMerge/>
            <w:tcBorders>
              <w:left w:val="nil"/>
              <w:right w:val="nil"/>
            </w:tcBorders>
            <w:shd w:val="clear" w:color="auto" w:fill="auto"/>
            <w:vAlign w:val="center"/>
          </w:tcPr>
          <w:p w14:paraId="2F949AA2"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72FD00DB"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6F16C0C0" w14:textId="77777777" w:rsidR="00473F73" w:rsidRPr="00473F73" w:rsidRDefault="00473F73" w:rsidP="00835786">
            <w:pPr>
              <w:rPr>
                <w:lang w:val="en-GB"/>
              </w:rPr>
            </w:pPr>
            <w:r w:rsidRPr="00473F73">
              <w:rPr>
                <w:lang w:val="en-GB"/>
              </w:rPr>
              <w:t>Modifications of the index test(s), mis-usage, misinterpretation.</w:t>
            </w:r>
          </w:p>
        </w:tc>
      </w:tr>
      <w:tr w:rsidR="00473F73" w:rsidRPr="004C4AD5" w14:paraId="54F08EB3" w14:textId="77777777" w:rsidTr="00835786">
        <w:trPr>
          <w:trHeight w:val="702"/>
        </w:trPr>
        <w:tc>
          <w:tcPr>
            <w:tcW w:w="2824" w:type="dxa"/>
            <w:vMerge/>
            <w:tcBorders>
              <w:left w:val="nil"/>
              <w:bottom w:val="single" w:sz="4" w:space="0" w:color="auto"/>
              <w:right w:val="nil"/>
            </w:tcBorders>
            <w:shd w:val="clear" w:color="auto" w:fill="auto"/>
            <w:vAlign w:val="center"/>
          </w:tcPr>
          <w:p w14:paraId="6EA950DF"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70906E40" w14:textId="77777777" w:rsidR="00473F73" w:rsidRPr="004C4AD5" w:rsidRDefault="00473F73" w:rsidP="00835786">
            <w:pPr>
              <w:ind w:hanging="11"/>
              <w:jc w:val="center"/>
            </w:pPr>
            <w:r w:rsidRPr="004C4AD5">
              <w:t>Response options</w:t>
            </w:r>
          </w:p>
        </w:tc>
        <w:tc>
          <w:tcPr>
            <w:tcW w:w="1809" w:type="dxa"/>
            <w:tcBorders>
              <w:left w:val="nil"/>
              <w:bottom w:val="single" w:sz="4" w:space="0" w:color="auto"/>
              <w:right w:val="single" w:sz="4" w:space="0" w:color="auto"/>
            </w:tcBorders>
            <w:shd w:val="clear" w:color="auto" w:fill="auto"/>
            <w:vAlign w:val="center"/>
          </w:tcPr>
          <w:p w14:paraId="6FE2752C" w14:textId="77777777" w:rsidR="00473F73" w:rsidRPr="004C4AD5" w:rsidRDefault="00473F73" w:rsidP="00835786">
            <w:pPr>
              <w:ind w:hanging="11"/>
              <w:jc w:val="center"/>
            </w:pPr>
            <w:r w:rsidRPr="004C4AD5">
              <w:t>Yes</w:t>
            </w:r>
          </w:p>
          <w:p w14:paraId="5DB616CA"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2D951C53" w14:textId="77777777" w:rsidR="00473F73" w:rsidRPr="004C4AD5" w:rsidRDefault="00473F73" w:rsidP="00835786">
            <w:pPr>
              <w:ind w:hanging="11"/>
              <w:jc w:val="center"/>
            </w:pPr>
            <w:r w:rsidRPr="004C4AD5">
              <w:t xml:space="preserve">Probably </w:t>
            </w:r>
            <w:r>
              <w:t>y</w:t>
            </w:r>
            <w:r w:rsidRPr="004C4AD5">
              <w:t>es</w:t>
            </w:r>
          </w:p>
          <w:p w14:paraId="4C6C66EE"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75B59CF0" w14:textId="77777777" w:rsidR="00473F73" w:rsidRPr="004C4AD5" w:rsidRDefault="00473F73" w:rsidP="00835786">
            <w:pPr>
              <w:ind w:hanging="11"/>
              <w:jc w:val="center"/>
            </w:pPr>
            <w:r w:rsidRPr="004C4AD5">
              <w:t xml:space="preserve">Probably </w:t>
            </w:r>
            <w:r>
              <w:t>n</w:t>
            </w:r>
            <w:r w:rsidRPr="004C4AD5">
              <w:t>o</w:t>
            </w:r>
          </w:p>
          <w:p w14:paraId="53529348"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4" w:space="0" w:color="auto"/>
              <w:right w:val="single" w:sz="4" w:space="0" w:color="auto"/>
            </w:tcBorders>
            <w:shd w:val="clear" w:color="auto" w:fill="auto"/>
            <w:vAlign w:val="center"/>
          </w:tcPr>
          <w:p w14:paraId="21E900CF" w14:textId="77777777" w:rsidR="00473F73" w:rsidRPr="004C4AD5" w:rsidRDefault="00473F73" w:rsidP="00835786">
            <w:pPr>
              <w:ind w:hanging="11"/>
              <w:jc w:val="center"/>
            </w:pPr>
            <w:r w:rsidRPr="004C4AD5">
              <w:t>No</w:t>
            </w:r>
          </w:p>
          <w:p w14:paraId="02D0BBE7"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4" w:space="0" w:color="auto"/>
              <w:right w:val="nil"/>
            </w:tcBorders>
            <w:shd w:val="clear" w:color="auto" w:fill="auto"/>
            <w:vAlign w:val="center"/>
          </w:tcPr>
          <w:p w14:paraId="1CC530F6" w14:textId="77777777" w:rsidR="00473F73" w:rsidRPr="004C4AD5" w:rsidRDefault="00473F73" w:rsidP="00835786">
            <w:pPr>
              <w:ind w:hanging="11"/>
              <w:jc w:val="center"/>
            </w:pPr>
            <w:r w:rsidRPr="004C4AD5">
              <w:t>No information</w:t>
            </w:r>
          </w:p>
          <w:p w14:paraId="53F40F01" w14:textId="77777777" w:rsidR="00473F73" w:rsidRPr="004C4AD5" w:rsidRDefault="00473F73" w:rsidP="00835786">
            <w:pPr>
              <w:ind w:hanging="11"/>
              <w:jc w:val="center"/>
            </w:pPr>
            <w:r w:rsidRPr="004C4AD5">
              <w:t>(</w:t>
            </w:r>
            <w:r>
              <w:t>u</w:t>
            </w:r>
            <w:r w:rsidRPr="004C4AD5">
              <w:t>nclear)</w:t>
            </w:r>
          </w:p>
        </w:tc>
      </w:tr>
      <w:tr w:rsidR="00473F73" w:rsidRPr="00780BB0" w14:paraId="11B1C0C1" w14:textId="77777777" w:rsidTr="00835786">
        <w:trPr>
          <w:trHeight w:val="1073"/>
        </w:trPr>
        <w:tc>
          <w:tcPr>
            <w:tcW w:w="2824" w:type="dxa"/>
            <w:vMerge w:val="restart"/>
            <w:tcBorders>
              <w:top w:val="single" w:sz="12" w:space="0" w:color="auto"/>
              <w:left w:val="nil"/>
              <w:right w:val="nil"/>
            </w:tcBorders>
            <w:shd w:val="clear" w:color="auto" w:fill="auto"/>
            <w:vAlign w:val="center"/>
          </w:tcPr>
          <w:p w14:paraId="2B9F541A" w14:textId="77777777" w:rsidR="00473F73" w:rsidRPr="00473F73" w:rsidRDefault="00473F73" w:rsidP="00835786">
            <w:pPr>
              <w:spacing w:before="120"/>
              <w:rPr>
                <w:b/>
                <w:i/>
                <w:lang w:val="en-GB"/>
              </w:rPr>
            </w:pPr>
            <w:r w:rsidRPr="00473F73">
              <w:rPr>
                <w:b/>
                <w:i/>
                <w:lang w:val="en-GB"/>
              </w:rPr>
              <w:t>Blinding bias</w:t>
            </w:r>
          </w:p>
          <w:p w14:paraId="1A6A3294" w14:textId="77777777" w:rsidR="00473F73" w:rsidRPr="00473F73" w:rsidRDefault="00473F73" w:rsidP="00835786">
            <w:pPr>
              <w:spacing w:after="120"/>
              <w:rPr>
                <w:b/>
                <w:i/>
                <w:lang w:val="en-GB"/>
              </w:rPr>
            </w:pPr>
            <w:r w:rsidRPr="00473F73">
              <w:rPr>
                <w:b/>
                <w:i/>
                <w:lang w:val="en-GB"/>
              </w:rPr>
              <w:t>(index test)</w:t>
            </w:r>
          </w:p>
          <w:p w14:paraId="77231607" w14:textId="77777777" w:rsidR="00473F73" w:rsidRPr="00473F73" w:rsidRDefault="00473F73" w:rsidP="00835786">
            <w:pPr>
              <w:rPr>
                <w:lang w:val="en-GB"/>
              </w:rPr>
            </w:pPr>
            <w:r w:rsidRPr="00473F73">
              <w:rPr>
                <w:lang w:val="en-GB"/>
              </w:rPr>
              <w:t>6. Are the index test(s) data interpreted without knowledge of the results of the reference standard?</w:t>
            </w:r>
          </w:p>
        </w:tc>
        <w:tc>
          <w:tcPr>
            <w:tcW w:w="1571" w:type="dxa"/>
            <w:tcBorders>
              <w:top w:val="single" w:sz="12" w:space="0" w:color="auto"/>
              <w:left w:val="nil"/>
              <w:right w:val="nil"/>
            </w:tcBorders>
            <w:shd w:val="clear" w:color="auto" w:fill="auto"/>
            <w:vAlign w:val="center"/>
          </w:tcPr>
          <w:p w14:paraId="18110893"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6082B6F5" w14:textId="77777777" w:rsidR="00473F73" w:rsidRPr="00473F73" w:rsidRDefault="00473F73" w:rsidP="00835786">
            <w:pPr>
              <w:rPr>
                <w:lang w:val="en-GB"/>
              </w:rPr>
            </w:pPr>
            <w:r w:rsidRPr="00473F73">
              <w:rPr>
                <w:lang w:val="en-GB"/>
              </w:rPr>
              <w:t>Appropriate blinding of the examiners who are making the decisions/diagnoses from index test(s), e.g., at least a one-week interval between examinations, randomized/shuffled allocation of the order of specimen/images and/or inclusion of multiple examiners who are performing only one test each.</w:t>
            </w:r>
          </w:p>
        </w:tc>
      </w:tr>
      <w:tr w:rsidR="00473F73" w:rsidRPr="00780BB0" w14:paraId="46E6063B" w14:textId="77777777" w:rsidTr="00835786">
        <w:trPr>
          <w:trHeight w:val="842"/>
        </w:trPr>
        <w:tc>
          <w:tcPr>
            <w:tcW w:w="2824" w:type="dxa"/>
            <w:vMerge/>
            <w:tcBorders>
              <w:left w:val="nil"/>
              <w:right w:val="nil"/>
            </w:tcBorders>
            <w:shd w:val="clear" w:color="auto" w:fill="auto"/>
            <w:vAlign w:val="center"/>
          </w:tcPr>
          <w:p w14:paraId="6B3C673B"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07512857"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4F854648" w14:textId="77777777" w:rsidR="00473F73" w:rsidRPr="00473F73" w:rsidRDefault="00473F73" w:rsidP="00835786">
            <w:pPr>
              <w:rPr>
                <w:lang w:val="en-GB"/>
              </w:rPr>
            </w:pPr>
            <w:r w:rsidRPr="00473F73">
              <w:rPr>
                <w:lang w:val="en-GB"/>
              </w:rPr>
              <w:t>Insufficient blinding. Same examiner performed multiple tests.</w:t>
            </w:r>
          </w:p>
        </w:tc>
      </w:tr>
      <w:tr w:rsidR="00473F73" w:rsidRPr="004C4AD5" w14:paraId="5FC53960" w14:textId="77777777" w:rsidTr="00835786">
        <w:trPr>
          <w:trHeight w:val="596"/>
        </w:trPr>
        <w:tc>
          <w:tcPr>
            <w:tcW w:w="2824" w:type="dxa"/>
            <w:vMerge/>
            <w:tcBorders>
              <w:left w:val="nil"/>
              <w:bottom w:val="single" w:sz="12" w:space="0" w:color="auto"/>
              <w:right w:val="nil"/>
            </w:tcBorders>
            <w:shd w:val="clear" w:color="auto" w:fill="auto"/>
            <w:vAlign w:val="center"/>
          </w:tcPr>
          <w:p w14:paraId="0189E99E"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22D40042" w14:textId="77777777" w:rsidR="00473F73" w:rsidRPr="004C4AD5" w:rsidRDefault="00473F73" w:rsidP="00835786">
            <w:pPr>
              <w:ind w:hanging="11"/>
              <w:jc w:val="center"/>
            </w:pPr>
            <w:r w:rsidRPr="004C4AD5">
              <w:t>Response options</w:t>
            </w:r>
          </w:p>
        </w:tc>
        <w:tc>
          <w:tcPr>
            <w:tcW w:w="1809" w:type="dxa"/>
            <w:tcBorders>
              <w:left w:val="nil"/>
              <w:bottom w:val="single" w:sz="4" w:space="0" w:color="auto"/>
              <w:right w:val="single" w:sz="4" w:space="0" w:color="auto"/>
            </w:tcBorders>
            <w:shd w:val="clear" w:color="auto" w:fill="auto"/>
            <w:vAlign w:val="center"/>
          </w:tcPr>
          <w:p w14:paraId="3A1A9DC0" w14:textId="77777777" w:rsidR="00473F73" w:rsidRPr="004C4AD5" w:rsidRDefault="00473F73" w:rsidP="00835786">
            <w:pPr>
              <w:ind w:hanging="11"/>
              <w:jc w:val="center"/>
            </w:pPr>
            <w:r w:rsidRPr="004C4AD5">
              <w:t>Yes</w:t>
            </w:r>
          </w:p>
          <w:p w14:paraId="2A228F74"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0AE615E2" w14:textId="77777777" w:rsidR="00473F73" w:rsidRPr="004C4AD5" w:rsidRDefault="00473F73" w:rsidP="00835786">
            <w:pPr>
              <w:ind w:hanging="11"/>
              <w:jc w:val="center"/>
            </w:pPr>
            <w:r w:rsidRPr="004C4AD5">
              <w:t xml:space="preserve">Probably </w:t>
            </w:r>
            <w:r>
              <w:t>y</w:t>
            </w:r>
            <w:r w:rsidRPr="004C4AD5">
              <w:t>es</w:t>
            </w:r>
          </w:p>
          <w:p w14:paraId="37E2302E"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7B5F2D93" w14:textId="77777777" w:rsidR="00473F73" w:rsidRPr="004C4AD5" w:rsidRDefault="00473F73" w:rsidP="00835786">
            <w:pPr>
              <w:ind w:hanging="11"/>
              <w:jc w:val="center"/>
            </w:pPr>
            <w:r w:rsidRPr="004C4AD5">
              <w:t xml:space="preserve">Probably </w:t>
            </w:r>
            <w:r>
              <w:t>n</w:t>
            </w:r>
            <w:r w:rsidRPr="004C4AD5">
              <w:t>o</w:t>
            </w:r>
          </w:p>
          <w:p w14:paraId="0D644A94"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4" w:space="0" w:color="auto"/>
              <w:right w:val="single" w:sz="4" w:space="0" w:color="auto"/>
            </w:tcBorders>
            <w:shd w:val="clear" w:color="auto" w:fill="auto"/>
            <w:vAlign w:val="center"/>
          </w:tcPr>
          <w:p w14:paraId="5B8DD213" w14:textId="77777777" w:rsidR="00473F73" w:rsidRPr="004C4AD5" w:rsidRDefault="00473F73" w:rsidP="00835786">
            <w:pPr>
              <w:ind w:hanging="11"/>
              <w:jc w:val="center"/>
            </w:pPr>
            <w:r w:rsidRPr="004C4AD5">
              <w:t>No</w:t>
            </w:r>
          </w:p>
          <w:p w14:paraId="6AC11996"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4" w:space="0" w:color="auto"/>
              <w:right w:val="nil"/>
            </w:tcBorders>
            <w:shd w:val="clear" w:color="auto" w:fill="auto"/>
            <w:vAlign w:val="center"/>
          </w:tcPr>
          <w:p w14:paraId="0CFF84E9" w14:textId="77777777" w:rsidR="00473F73" w:rsidRPr="004C4AD5" w:rsidRDefault="00473F73" w:rsidP="00835786">
            <w:pPr>
              <w:ind w:hanging="11"/>
              <w:jc w:val="center"/>
            </w:pPr>
            <w:r w:rsidRPr="004C4AD5">
              <w:t>No information</w:t>
            </w:r>
          </w:p>
          <w:p w14:paraId="419A83F6" w14:textId="77777777" w:rsidR="00473F73" w:rsidRPr="004C4AD5" w:rsidRDefault="00473F73" w:rsidP="00835786">
            <w:pPr>
              <w:ind w:hanging="11"/>
              <w:jc w:val="center"/>
            </w:pPr>
            <w:r w:rsidRPr="004C4AD5">
              <w:t>(</w:t>
            </w:r>
            <w:r>
              <w:t>u</w:t>
            </w:r>
            <w:r w:rsidRPr="004C4AD5">
              <w:t>nclear)</w:t>
            </w:r>
          </w:p>
        </w:tc>
      </w:tr>
      <w:tr w:rsidR="00473F73" w:rsidRPr="00780BB0" w14:paraId="0AA3107C" w14:textId="77777777" w:rsidTr="00835786">
        <w:trPr>
          <w:trHeight w:val="1073"/>
        </w:trPr>
        <w:tc>
          <w:tcPr>
            <w:tcW w:w="2824" w:type="dxa"/>
            <w:vMerge w:val="restart"/>
            <w:tcBorders>
              <w:top w:val="single" w:sz="12" w:space="0" w:color="auto"/>
              <w:left w:val="nil"/>
              <w:bottom w:val="single" w:sz="12" w:space="0" w:color="auto"/>
              <w:right w:val="nil"/>
            </w:tcBorders>
            <w:shd w:val="clear" w:color="auto" w:fill="auto"/>
            <w:vAlign w:val="center"/>
          </w:tcPr>
          <w:p w14:paraId="2C36FCE1" w14:textId="77777777" w:rsidR="00473F73" w:rsidRPr="00473F73" w:rsidRDefault="00473F73" w:rsidP="00835786">
            <w:pPr>
              <w:spacing w:before="120"/>
              <w:rPr>
                <w:b/>
                <w:i/>
                <w:lang w:val="en-GB"/>
              </w:rPr>
            </w:pPr>
            <w:r w:rsidRPr="00473F73">
              <w:rPr>
                <w:b/>
                <w:i/>
                <w:lang w:val="en-GB"/>
              </w:rPr>
              <w:t>Calibration bias</w:t>
            </w:r>
          </w:p>
          <w:p w14:paraId="549017E2" w14:textId="77777777" w:rsidR="00473F73" w:rsidRPr="00473F73" w:rsidRDefault="00473F73" w:rsidP="00835786">
            <w:pPr>
              <w:spacing w:after="120"/>
              <w:rPr>
                <w:b/>
                <w:i/>
                <w:lang w:val="en-GB"/>
              </w:rPr>
            </w:pPr>
            <w:r w:rsidRPr="00473F73">
              <w:rPr>
                <w:b/>
                <w:i/>
                <w:lang w:val="en-GB"/>
              </w:rPr>
              <w:t>(index test)</w:t>
            </w:r>
          </w:p>
          <w:p w14:paraId="36F11244" w14:textId="77777777" w:rsidR="00473F73" w:rsidRPr="00473F73" w:rsidRDefault="00473F73" w:rsidP="00835786">
            <w:pPr>
              <w:rPr>
                <w:lang w:val="en-GB"/>
              </w:rPr>
            </w:pPr>
            <w:r w:rsidRPr="00473F73">
              <w:rPr>
                <w:lang w:val="en-GB"/>
              </w:rPr>
              <w:t>7. Were the examiners trained/calibrated for the performing the index test(s)?</w:t>
            </w:r>
          </w:p>
        </w:tc>
        <w:tc>
          <w:tcPr>
            <w:tcW w:w="1571" w:type="dxa"/>
            <w:tcBorders>
              <w:top w:val="single" w:sz="12" w:space="0" w:color="auto"/>
              <w:left w:val="nil"/>
              <w:right w:val="nil"/>
            </w:tcBorders>
            <w:shd w:val="clear" w:color="auto" w:fill="auto"/>
            <w:vAlign w:val="center"/>
          </w:tcPr>
          <w:p w14:paraId="59569A63"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6A6DA014" w14:textId="77777777" w:rsidR="00473F73" w:rsidRPr="00473F73" w:rsidRDefault="00473F73" w:rsidP="00835786">
            <w:pPr>
              <w:rPr>
                <w:lang w:val="en-GB"/>
              </w:rPr>
            </w:pPr>
            <w:r w:rsidRPr="00473F73">
              <w:rPr>
                <w:lang w:val="en-GB"/>
              </w:rPr>
              <w:t>Details and outcomes of the calibration training, including the Kappa values for intra- and inter-examiner reliability, are given. Calibration training must include an independent sample of individuals or teeth. Calibration data should not be interpreted/misunderstood as intra-examiner reliability.</w:t>
            </w:r>
          </w:p>
        </w:tc>
      </w:tr>
      <w:tr w:rsidR="00473F73" w:rsidRPr="004C4AD5" w14:paraId="2E8205DE" w14:textId="77777777" w:rsidTr="00835786">
        <w:trPr>
          <w:trHeight w:val="855"/>
        </w:trPr>
        <w:tc>
          <w:tcPr>
            <w:tcW w:w="2824" w:type="dxa"/>
            <w:vMerge/>
            <w:tcBorders>
              <w:left w:val="nil"/>
              <w:bottom w:val="single" w:sz="12" w:space="0" w:color="auto"/>
              <w:right w:val="nil"/>
            </w:tcBorders>
            <w:shd w:val="clear" w:color="auto" w:fill="auto"/>
            <w:vAlign w:val="center"/>
          </w:tcPr>
          <w:p w14:paraId="2CBC2A22"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49A91FF6"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783BF063" w14:textId="77777777" w:rsidR="00473F73" w:rsidRPr="004C4AD5" w:rsidRDefault="00473F73" w:rsidP="00835786">
            <w:r w:rsidRPr="004C4AD5">
              <w:t>Insufficient training/calibration.</w:t>
            </w:r>
          </w:p>
        </w:tc>
      </w:tr>
      <w:tr w:rsidR="00473F73" w:rsidRPr="004C4AD5" w14:paraId="19CDE196" w14:textId="77777777" w:rsidTr="00835786">
        <w:trPr>
          <w:trHeight w:val="760"/>
        </w:trPr>
        <w:tc>
          <w:tcPr>
            <w:tcW w:w="2824" w:type="dxa"/>
            <w:vMerge/>
            <w:tcBorders>
              <w:left w:val="nil"/>
              <w:bottom w:val="single" w:sz="12" w:space="0" w:color="auto"/>
              <w:right w:val="nil"/>
            </w:tcBorders>
            <w:shd w:val="clear" w:color="auto" w:fill="auto"/>
            <w:vAlign w:val="center"/>
          </w:tcPr>
          <w:p w14:paraId="4D27F1E2" w14:textId="77777777" w:rsidR="00473F73" w:rsidRPr="004C4AD5" w:rsidRDefault="00473F73" w:rsidP="00835786"/>
        </w:tc>
        <w:tc>
          <w:tcPr>
            <w:tcW w:w="1571" w:type="dxa"/>
            <w:tcBorders>
              <w:left w:val="nil"/>
              <w:bottom w:val="single" w:sz="12" w:space="0" w:color="auto"/>
              <w:right w:val="nil"/>
            </w:tcBorders>
            <w:shd w:val="clear" w:color="auto" w:fill="auto"/>
            <w:vAlign w:val="center"/>
          </w:tcPr>
          <w:p w14:paraId="10775BF2" w14:textId="77777777" w:rsidR="00473F73" w:rsidRPr="004C4AD5" w:rsidRDefault="00473F73" w:rsidP="00835786">
            <w:pPr>
              <w:ind w:hanging="11"/>
              <w:jc w:val="center"/>
            </w:pPr>
            <w:r w:rsidRPr="004C4AD5">
              <w:t>Response options</w:t>
            </w:r>
          </w:p>
        </w:tc>
        <w:tc>
          <w:tcPr>
            <w:tcW w:w="1809" w:type="dxa"/>
            <w:tcBorders>
              <w:left w:val="nil"/>
              <w:bottom w:val="single" w:sz="12" w:space="0" w:color="auto"/>
              <w:right w:val="single" w:sz="4" w:space="0" w:color="auto"/>
            </w:tcBorders>
            <w:shd w:val="clear" w:color="auto" w:fill="auto"/>
            <w:vAlign w:val="center"/>
          </w:tcPr>
          <w:p w14:paraId="4E0F1B85" w14:textId="77777777" w:rsidR="00473F73" w:rsidRPr="004C4AD5" w:rsidRDefault="00473F73" w:rsidP="00835786">
            <w:pPr>
              <w:ind w:hanging="11"/>
              <w:jc w:val="center"/>
            </w:pPr>
            <w:r w:rsidRPr="004C4AD5">
              <w:t>Yes</w:t>
            </w:r>
          </w:p>
          <w:p w14:paraId="349F9788"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12" w:space="0" w:color="auto"/>
              <w:right w:val="single" w:sz="4" w:space="0" w:color="auto"/>
            </w:tcBorders>
            <w:shd w:val="clear" w:color="auto" w:fill="auto"/>
            <w:vAlign w:val="center"/>
          </w:tcPr>
          <w:p w14:paraId="69850A8E" w14:textId="77777777" w:rsidR="00473F73" w:rsidRPr="004C4AD5" w:rsidRDefault="00473F73" w:rsidP="00835786">
            <w:pPr>
              <w:ind w:hanging="11"/>
              <w:jc w:val="center"/>
            </w:pPr>
            <w:r w:rsidRPr="004C4AD5">
              <w:t xml:space="preserve">Probably </w:t>
            </w:r>
            <w:r>
              <w:t>y</w:t>
            </w:r>
            <w:r w:rsidRPr="004C4AD5">
              <w:t>es</w:t>
            </w:r>
          </w:p>
          <w:p w14:paraId="2FF2D4BC"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12" w:space="0" w:color="auto"/>
              <w:right w:val="single" w:sz="4" w:space="0" w:color="auto"/>
            </w:tcBorders>
            <w:shd w:val="clear" w:color="auto" w:fill="auto"/>
            <w:vAlign w:val="center"/>
          </w:tcPr>
          <w:p w14:paraId="11D80066" w14:textId="77777777" w:rsidR="00473F73" w:rsidRPr="004C4AD5" w:rsidRDefault="00473F73" w:rsidP="00835786">
            <w:pPr>
              <w:ind w:hanging="11"/>
              <w:jc w:val="center"/>
            </w:pPr>
            <w:r w:rsidRPr="004C4AD5">
              <w:t xml:space="preserve">Probably </w:t>
            </w:r>
            <w:r>
              <w:t>n</w:t>
            </w:r>
            <w:r w:rsidRPr="004C4AD5">
              <w:t>o</w:t>
            </w:r>
          </w:p>
          <w:p w14:paraId="26940333"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12" w:space="0" w:color="auto"/>
              <w:right w:val="single" w:sz="4" w:space="0" w:color="auto"/>
            </w:tcBorders>
            <w:shd w:val="clear" w:color="auto" w:fill="auto"/>
            <w:vAlign w:val="center"/>
          </w:tcPr>
          <w:p w14:paraId="174B9392" w14:textId="77777777" w:rsidR="00473F73" w:rsidRPr="004C4AD5" w:rsidRDefault="00473F73" w:rsidP="00835786">
            <w:pPr>
              <w:ind w:hanging="11"/>
              <w:jc w:val="center"/>
            </w:pPr>
            <w:r w:rsidRPr="004C4AD5">
              <w:t>No</w:t>
            </w:r>
          </w:p>
          <w:p w14:paraId="49690BED"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12" w:space="0" w:color="auto"/>
              <w:right w:val="nil"/>
            </w:tcBorders>
            <w:shd w:val="clear" w:color="auto" w:fill="auto"/>
            <w:vAlign w:val="center"/>
          </w:tcPr>
          <w:p w14:paraId="5DFB4C4D" w14:textId="77777777" w:rsidR="00473F73" w:rsidRPr="004C4AD5" w:rsidRDefault="00473F73" w:rsidP="00835786">
            <w:pPr>
              <w:ind w:hanging="11"/>
              <w:jc w:val="center"/>
            </w:pPr>
            <w:r w:rsidRPr="004C4AD5">
              <w:t>No information</w:t>
            </w:r>
          </w:p>
          <w:p w14:paraId="0CAB1193" w14:textId="77777777" w:rsidR="00473F73" w:rsidRPr="004C4AD5" w:rsidRDefault="00473F73" w:rsidP="00835786">
            <w:pPr>
              <w:ind w:hanging="11"/>
              <w:jc w:val="center"/>
            </w:pPr>
            <w:r w:rsidRPr="004C4AD5">
              <w:t>(</w:t>
            </w:r>
            <w:r>
              <w:t>u</w:t>
            </w:r>
            <w:r w:rsidRPr="004C4AD5">
              <w:t>nclear)</w:t>
            </w:r>
          </w:p>
        </w:tc>
      </w:tr>
    </w:tbl>
    <w:p w14:paraId="0A53FF47" w14:textId="77777777" w:rsidR="00473F73" w:rsidRPr="004C4AD5" w:rsidRDefault="00473F73" w:rsidP="00473F73">
      <w:pPr>
        <w:spacing w:after="160" w:line="259" w:lineRule="auto"/>
      </w:pPr>
      <w:r w:rsidRPr="004C4AD5">
        <w:br w:type="page"/>
      </w:r>
    </w:p>
    <w:tbl>
      <w:tblPr>
        <w:tblStyle w:val="Tabellenraster"/>
        <w:tblW w:w="13447" w:type="dxa"/>
        <w:tblInd w:w="-5" w:type="dxa"/>
        <w:tblLook w:val="04A0" w:firstRow="1" w:lastRow="0" w:firstColumn="1" w:lastColumn="0" w:noHBand="0" w:noVBand="1"/>
      </w:tblPr>
      <w:tblGrid>
        <w:gridCol w:w="2824"/>
        <w:gridCol w:w="1571"/>
        <w:gridCol w:w="1809"/>
        <w:gridCol w:w="1809"/>
        <w:gridCol w:w="1810"/>
        <w:gridCol w:w="1809"/>
        <w:gridCol w:w="1815"/>
      </w:tblGrid>
      <w:tr w:rsidR="00473F73" w:rsidRPr="00780BB0" w14:paraId="71A4E829" w14:textId="77777777" w:rsidTr="00835786">
        <w:trPr>
          <w:trHeight w:val="508"/>
        </w:trPr>
        <w:tc>
          <w:tcPr>
            <w:tcW w:w="2824" w:type="dxa"/>
            <w:tcBorders>
              <w:top w:val="single" w:sz="12" w:space="0" w:color="auto"/>
              <w:left w:val="nil"/>
              <w:bottom w:val="single" w:sz="12" w:space="0" w:color="auto"/>
              <w:right w:val="nil"/>
            </w:tcBorders>
            <w:shd w:val="clear" w:color="auto" w:fill="F2F2F2" w:themeFill="background1" w:themeFillShade="F2"/>
            <w:vAlign w:val="center"/>
          </w:tcPr>
          <w:p w14:paraId="5374FAB8" w14:textId="77777777" w:rsidR="00473F73" w:rsidRPr="004C4AD5" w:rsidRDefault="00473F73" w:rsidP="00835786">
            <w:pPr>
              <w:rPr>
                <w:b/>
              </w:rPr>
            </w:pPr>
            <w:r w:rsidRPr="004C4AD5">
              <w:rPr>
                <w:b/>
              </w:rPr>
              <w:lastRenderedPageBreak/>
              <w:t>Signalling questions</w:t>
            </w:r>
          </w:p>
        </w:tc>
        <w:tc>
          <w:tcPr>
            <w:tcW w:w="1571" w:type="dxa"/>
            <w:tcBorders>
              <w:top w:val="single" w:sz="12" w:space="0" w:color="auto"/>
              <w:left w:val="nil"/>
              <w:bottom w:val="single" w:sz="12" w:space="0" w:color="auto"/>
              <w:right w:val="nil"/>
            </w:tcBorders>
            <w:shd w:val="clear" w:color="auto" w:fill="F2F2F2" w:themeFill="background1" w:themeFillShade="F2"/>
            <w:vAlign w:val="center"/>
          </w:tcPr>
          <w:p w14:paraId="49C339F6" w14:textId="77777777" w:rsidR="00473F73" w:rsidRPr="004C4AD5" w:rsidRDefault="00473F73" w:rsidP="00835786">
            <w:pPr>
              <w:ind w:left="-67" w:right="-108"/>
              <w:jc w:val="center"/>
              <w:rPr>
                <w:b/>
              </w:rPr>
            </w:pPr>
            <w:r w:rsidRPr="004C4AD5">
              <w:rPr>
                <w:b/>
              </w:rPr>
              <w:t>R</w:t>
            </w:r>
            <w:r>
              <w:rPr>
                <w:b/>
              </w:rPr>
              <w:t>oB</w:t>
            </w:r>
          </w:p>
        </w:tc>
        <w:tc>
          <w:tcPr>
            <w:tcW w:w="9052" w:type="dxa"/>
            <w:gridSpan w:val="5"/>
            <w:tcBorders>
              <w:top w:val="single" w:sz="12" w:space="0" w:color="auto"/>
              <w:left w:val="nil"/>
              <w:bottom w:val="single" w:sz="12" w:space="0" w:color="auto"/>
              <w:right w:val="nil"/>
            </w:tcBorders>
            <w:shd w:val="clear" w:color="auto" w:fill="F2F2F2" w:themeFill="background1" w:themeFillShade="F2"/>
            <w:vAlign w:val="center"/>
          </w:tcPr>
          <w:p w14:paraId="61937964" w14:textId="77777777" w:rsidR="00473F73" w:rsidRPr="00473F73" w:rsidRDefault="00473F73" w:rsidP="00835786">
            <w:pPr>
              <w:tabs>
                <w:tab w:val="left" w:pos="1230"/>
              </w:tabs>
              <w:rPr>
                <w:b/>
                <w:lang w:val="en-GB"/>
              </w:rPr>
            </w:pPr>
            <w:r w:rsidRPr="00473F73">
              <w:rPr>
                <w:b/>
                <w:lang w:val="en-GB"/>
              </w:rPr>
              <w:t>Description of the criteria (Domain 3)</w:t>
            </w:r>
          </w:p>
        </w:tc>
      </w:tr>
      <w:tr w:rsidR="00473F73" w:rsidRPr="00780BB0" w14:paraId="103D14D0" w14:textId="77777777" w:rsidTr="00835786">
        <w:trPr>
          <w:trHeight w:val="1073"/>
        </w:trPr>
        <w:tc>
          <w:tcPr>
            <w:tcW w:w="2824" w:type="dxa"/>
            <w:vMerge w:val="restart"/>
            <w:tcBorders>
              <w:top w:val="single" w:sz="12" w:space="0" w:color="auto"/>
              <w:left w:val="nil"/>
              <w:right w:val="nil"/>
            </w:tcBorders>
            <w:shd w:val="clear" w:color="auto" w:fill="auto"/>
            <w:vAlign w:val="center"/>
          </w:tcPr>
          <w:p w14:paraId="5E6B703E" w14:textId="77777777" w:rsidR="00473F73" w:rsidRPr="00473F73" w:rsidRDefault="00473F73" w:rsidP="00835786">
            <w:pPr>
              <w:spacing w:after="120"/>
              <w:rPr>
                <w:b/>
                <w:i/>
                <w:lang w:val="en-GB"/>
              </w:rPr>
            </w:pPr>
            <w:r w:rsidRPr="00473F73">
              <w:rPr>
                <w:b/>
                <w:i/>
                <w:lang w:val="en-GB"/>
              </w:rPr>
              <w:t>Reference test criteria</w:t>
            </w:r>
          </w:p>
          <w:p w14:paraId="5ABDE465" w14:textId="77777777" w:rsidR="00473F73" w:rsidRPr="00473F73" w:rsidRDefault="00473F73" w:rsidP="00835786">
            <w:pPr>
              <w:rPr>
                <w:lang w:val="en-GB"/>
              </w:rPr>
            </w:pPr>
            <w:r w:rsidRPr="00473F73">
              <w:rPr>
                <w:lang w:val="en-GB"/>
              </w:rPr>
              <w:t>8. Does the reference test correctly classify the target condition?</w:t>
            </w:r>
          </w:p>
        </w:tc>
        <w:tc>
          <w:tcPr>
            <w:tcW w:w="1571" w:type="dxa"/>
            <w:tcBorders>
              <w:top w:val="single" w:sz="12" w:space="0" w:color="auto"/>
              <w:left w:val="nil"/>
              <w:right w:val="nil"/>
            </w:tcBorders>
            <w:shd w:val="clear" w:color="auto" w:fill="auto"/>
            <w:vAlign w:val="center"/>
          </w:tcPr>
          <w:p w14:paraId="41EFE9C8"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2BE8777F" w14:textId="77777777" w:rsidR="00473F73" w:rsidRPr="00473F73" w:rsidRDefault="00473F73" w:rsidP="00835786">
            <w:pPr>
              <w:rPr>
                <w:lang w:val="en-GB"/>
              </w:rPr>
            </w:pPr>
            <w:r w:rsidRPr="00473F73">
              <w:rPr>
                <w:lang w:val="en-GB"/>
              </w:rPr>
              <w:t>Usage of an optimal (“perfect”) reference standard, e.g., histology, microradiography or µCT. Exact pre-definition/prescription of the used criteria, thresholds for the reference test. Correct usage of the reference test according to the latest recommendations (justified on the basis of references). The reference test is conditionally independent of the index tests.</w:t>
            </w:r>
          </w:p>
        </w:tc>
      </w:tr>
      <w:tr w:rsidR="00473F73" w:rsidRPr="00780BB0" w14:paraId="32A5D994" w14:textId="77777777" w:rsidTr="00835786">
        <w:trPr>
          <w:trHeight w:val="1038"/>
        </w:trPr>
        <w:tc>
          <w:tcPr>
            <w:tcW w:w="2824" w:type="dxa"/>
            <w:vMerge/>
            <w:tcBorders>
              <w:left w:val="nil"/>
              <w:right w:val="nil"/>
            </w:tcBorders>
            <w:shd w:val="clear" w:color="auto" w:fill="auto"/>
            <w:vAlign w:val="center"/>
          </w:tcPr>
          <w:p w14:paraId="12542297"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40BFC915"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1891F662" w14:textId="77777777" w:rsidR="00473F73" w:rsidRPr="00473F73" w:rsidRDefault="00473F73" w:rsidP="00835786">
            <w:pPr>
              <w:rPr>
                <w:lang w:val="en-GB"/>
              </w:rPr>
            </w:pPr>
            <w:r w:rsidRPr="00473F73">
              <w:rPr>
                <w:lang w:val="en-GB"/>
              </w:rPr>
              <w:t>Usage of a sub-optimal (“imperfect”) reference standard, e.g., radiography. Modifications of the reference test; mis-usage; misinterpretation. The reference test is conditionally not independent of the index test. Differential misclassification – the error rate is associated with the index test results. Non-differential misclassification – the error rate is independent of the index test results, but this can underestimate SE and SP.</w:t>
            </w:r>
          </w:p>
        </w:tc>
      </w:tr>
      <w:tr w:rsidR="00473F73" w:rsidRPr="004C4AD5" w14:paraId="1F88EF0C" w14:textId="77777777" w:rsidTr="00835786">
        <w:trPr>
          <w:trHeight w:val="483"/>
        </w:trPr>
        <w:tc>
          <w:tcPr>
            <w:tcW w:w="2824" w:type="dxa"/>
            <w:vMerge/>
            <w:tcBorders>
              <w:left w:val="nil"/>
              <w:bottom w:val="single" w:sz="4" w:space="0" w:color="auto"/>
              <w:right w:val="nil"/>
            </w:tcBorders>
            <w:shd w:val="clear" w:color="auto" w:fill="auto"/>
            <w:vAlign w:val="center"/>
          </w:tcPr>
          <w:p w14:paraId="1F98E3A6"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47622BD3" w14:textId="77777777" w:rsidR="00473F73" w:rsidRPr="004C4AD5" w:rsidRDefault="00473F73" w:rsidP="00835786">
            <w:pPr>
              <w:ind w:hanging="11"/>
              <w:jc w:val="center"/>
            </w:pPr>
            <w:r w:rsidRPr="004C4AD5">
              <w:t>Response options</w:t>
            </w:r>
          </w:p>
        </w:tc>
        <w:tc>
          <w:tcPr>
            <w:tcW w:w="1809" w:type="dxa"/>
            <w:tcBorders>
              <w:left w:val="nil"/>
              <w:bottom w:val="single" w:sz="4" w:space="0" w:color="auto"/>
              <w:right w:val="single" w:sz="4" w:space="0" w:color="auto"/>
            </w:tcBorders>
            <w:shd w:val="clear" w:color="auto" w:fill="auto"/>
            <w:vAlign w:val="center"/>
          </w:tcPr>
          <w:p w14:paraId="1C38134C" w14:textId="77777777" w:rsidR="00473F73" w:rsidRPr="004C4AD5" w:rsidRDefault="00473F73" w:rsidP="00835786">
            <w:pPr>
              <w:ind w:hanging="11"/>
              <w:jc w:val="center"/>
            </w:pPr>
            <w:r w:rsidRPr="004C4AD5">
              <w:t>Yes</w:t>
            </w:r>
          </w:p>
          <w:p w14:paraId="2E4915B0" w14:textId="77777777" w:rsidR="00473F73" w:rsidRPr="004C4AD5" w:rsidRDefault="00473F73" w:rsidP="00835786">
            <w:pPr>
              <w:ind w:hanging="11"/>
              <w:jc w:val="center"/>
              <w:rPr>
                <w:highlight w:val="yellow"/>
              </w:rP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44D1DAED" w14:textId="77777777" w:rsidR="00473F73" w:rsidRPr="004C4AD5" w:rsidRDefault="00473F73" w:rsidP="00835786">
            <w:pPr>
              <w:ind w:hanging="11"/>
              <w:jc w:val="center"/>
            </w:pPr>
            <w:r w:rsidRPr="004C4AD5">
              <w:t xml:space="preserve">Probably </w:t>
            </w:r>
            <w:r>
              <w:t>y</w:t>
            </w:r>
            <w:r w:rsidRPr="004C4AD5">
              <w:t>es</w:t>
            </w:r>
          </w:p>
          <w:p w14:paraId="41C895B5" w14:textId="77777777" w:rsidR="00473F73" w:rsidRPr="004C4AD5" w:rsidRDefault="00473F73" w:rsidP="00835786">
            <w:pPr>
              <w:ind w:hanging="11"/>
              <w:jc w:val="center"/>
              <w:rPr>
                <w:highlight w:val="yellow"/>
              </w:rP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472411E7" w14:textId="77777777" w:rsidR="00473F73" w:rsidRPr="004C4AD5" w:rsidRDefault="00473F73" w:rsidP="00835786">
            <w:pPr>
              <w:ind w:hanging="11"/>
              <w:jc w:val="center"/>
            </w:pPr>
            <w:r w:rsidRPr="004C4AD5">
              <w:t xml:space="preserve">Probably </w:t>
            </w:r>
            <w:r>
              <w:t>n</w:t>
            </w:r>
            <w:r w:rsidRPr="004C4AD5">
              <w:t>o</w:t>
            </w:r>
          </w:p>
          <w:p w14:paraId="4DCF99E4" w14:textId="77777777" w:rsidR="00473F73" w:rsidRPr="004C4AD5" w:rsidRDefault="00473F73" w:rsidP="00835786">
            <w:pPr>
              <w:ind w:hanging="11"/>
              <w:jc w:val="center"/>
              <w:rPr>
                <w:highlight w:val="yellow"/>
              </w:rPr>
            </w:pPr>
            <w:r w:rsidRPr="004C4AD5">
              <w:t>(</w:t>
            </w:r>
            <w:r>
              <w:t>h</w:t>
            </w:r>
            <w:r w:rsidRPr="004C4AD5">
              <w:t>igh RoB)</w:t>
            </w:r>
          </w:p>
        </w:tc>
        <w:tc>
          <w:tcPr>
            <w:tcW w:w="1809" w:type="dxa"/>
            <w:tcBorders>
              <w:left w:val="single" w:sz="4" w:space="0" w:color="auto"/>
              <w:bottom w:val="single" w:sz="4" w:space="0" w:color="auto"/>
              <w:right w:val="single" w:sz="4" w:space="0" w:color="auto"/>
            </w:tcBorders>
            <w:shd w:val="clear" w:color="auto" w:fill="auto"/>
            <w:vAlign w:val="center"/>
          </w:tcPr>
          <w:p w14:paraId="304FAAE7" w14:textId="77777777" w:rsidR="00473F73" w:rsidRPr="004C4AD5" w:rsidRDefault="00473F73" w:rsidP="00835786">
            <w:pPr>
              <w:ind w:hanging="11"/>
              <w:jc w:val="center"/>
            </w:pPr>
            <w:r w:rsidRPr="004C4AD5">
              <w:t>No</w:t>
            </w:r>
          </w:p>
          <w:p w14:paraId="7B5C290B" w14:textId="77777777" w:rsidR="00473F73" w:rsidRPr="004C4AD5" w:rsidRDefault="00473F73" w:rsidP="00835786">
            <w:pPr>
              <w:ind w:hanging="11"/>
              <w:jc w:val="center"/>
              <w:rPr>
                <w:highlight w:val="yellow"/>
              </w:rPr>
            </w:pPr>
            <w:r w:rsidRPr="004C4AD5">
              <w:t>(</w:t>
            </w:r>
            <w:r>
              <w:t>h</w:t>
            </w:r>
            <w:r w:rsidRPr="004C4AD5">
              <w:t>igh RoB)</w:t>
            </w:r>
          </w:p>
        </w:tc>
        <w:tc>
          <w:tcPr>
            <w:tcW w:w="1815" w:type="dxa"/>
            <w:tcBorders>
              <w:left w:val="single" w:sz="4" w:space="0" w:color="auto"/>
              <w:bottom w:val="single" w:sz="4" w:space="0" w:color="auto"/>
              <w:right w:val="nil"/>
            </w:tcBorders>
            <w:shd w:val="clear" w:color="auto" w:fill="auto"/>
            <w:vAlign w:val="center"/>
          </w:tcPr>
          <w:p w14:paraId="199F95FE" w14:textId="77777777" w:rsidR="00473F73" w:rsidRPr="004C4AD5" w:rsidRDefault="00473F73" w:rsidP="00835786">
            <w:pPr>
              <w:ind w:hanging="11"/>
              <w:jc w:val="center"/>
            </w:pPr>
            <w:r w:rsidRPr="004C4AD5">
              <w:t>No information</w:t>
            </w:r>
          </w:p>
          <w:p w14:paraId="1A49E2A7" w14:textId="77777777" w:rsidR="00473F73" w:rsidRPr="004C4AD5" w:rsidRDefault="00473F73" w:rsidP="00835786">
            <w:pPr>
              <w:ind w:hanging="11"/>
              <w:jc w:val="center"/>
              <w:rPr>
                <w:highlight w:val="yellow"/>
              </w:rPr>
            </w:pPr>
            <w:r w:rsidRPr="004C4AD5">
              <w:t>(</w:t>
            </w:r>
            <w:r>
              <w:t>u</w:t>
            </w:r>
            <w:r w:rsidRPr="004C4AD5">
              <w:t>nclear)</w:t>
            </w:r>
          </w:p>
        </w:tc>
      </w:tr>
      <w:tr w:rsidR="00473F73" w:rsidRPr="00780BB0" w14:paraId="6C1C7ED5" w14:textId="77777777" w:rsidTr="00835786">
        <w:trPr>
          <w:trHeight w:val="1073"/>
        </w:trPr>
        <w:tc>
          <w:tcPr>
            <w:tcW w:w="2824" w:type="dxa"/>
            <w:vMerge w:val="restart"/>
            <w:tcBorders>
              <w:top w:val="single" w:sz="12" w:space="0" w:color="auto"/>
              <w:left w:val="nil"/>
              <w:right w:val="nil"/>
            </w:tcBorders>
            <w:shd w:val="clear" w:color="auto" w:fill="auto"/>
            <w:vAlign w:val="center"/>
          </w:tcPr>
          <w:p w14:paraId="634752AF" w14:textId="77777777" w:rsidR="00473F73" w:rsidRPr="00473F73" w:rsidRDefault="00473F73" w:rsidP="00835786">
            <w:pPr>
              <w:rPr>
                <w:b/>
                <w:i/>
                <w:lang w:val="en-GB"/>
              </w:rPr>
            </w:pPr>
            <w:r w:rsidRPr="00473F73">
              <w:rPr>
                <w:b/>
                <w:i/>
                <w:lang w:val="en-GB"/>
              </w:rPr>
              <w:t>Blinding bias</w:t>
            </w:r>
          </w:p>
          <w:p w14:paraId="423BEDAC" w14:textId="77777777" w:rsidR="00473F73" w:rsidRPr="00473F73" w:rsidRDefault="00473F73" w:rsidP="00835786">
            <w:pPr>
              <w:spacing w:after="120"/>
              <w:rPr>
                <w:b/>
                <w:i/>
                <w:lang w:val="en-GB"/>
              </w:rPr>
            </w:pPr>
            <w:r w:rsidRPr="00473F73">
              <w:rPr>
                <w:b/>
                <w:i/>
                <w:lang w:val="en-GB"/>
              </w:rPr>
              <w:t>(reference test)</w:t>
            </w:r>
          </w:p>
          <w:p w14:paraId="1019C11F" w14:textId="77777777" w:rsidR="00473F73" w:rsidRPr="00473F73" w:rsidRDefault="00473F73" w:rsidP="00835786">
            <w:pPr>
              <w:rPr>
                <w:lang w:val="en-GB"/>
              </w:rPr>
            </w:pPr>
            <w:r w:rsidRPr="00473F73">
              <w:rPr>
                <w:lang w:val="en-GB"/>
              </w:rPr>
              <w:t xml:space="preserve">9. Is the reference test data interpreted without knowledge of the results of the index test(s)? </w:t>
            </w:r>
          </w:p>
        </w:tc>
        <w:tc>
          <w:tcPr>
            <w:tcW w:w="1571" w:type="dxa"/>
            <w:tcBorders>
              <w:top w:val="single" w:sz="12" w:space="0" w:color="auto"/>
              <w:left w:val="nil"/>
              <w:right w:val="nil"/>
            </w:tcBorders>
            <w:shd w:val="clear" w:color="auto" w:fill="auto"/>
            <w:vAlign w:val="center"/>
          </w:tcPr>
          <w:p w14:paraId="47126960"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28615AAC" w14:textId="77777777" w:rsidR="00473F73" w:rsidRPr="00473F73" w:rsidRDefault="00473F73" w:rsidP="00835786">
            <w:pPr>
              <w:rPr>
                <w:lang w:val="en-GB"/>
              </w:rPr>
            </w:pPr>
            <w:r w:rsidRPr="00473F73">
              <w:rPr>
                <w:lang w:val="en-GB"/>
              </w:rPr>
              <w:t>Appropriate blinding of the examiners who are making the decisions/diagnoses from</w:t>
            </w:r>
          </w:p>
          <w:p w14:paraId="39E0474F" w14:textId="77777777" w:rsidR="00473F73" w:rsidRPr="00473F73" w:rsidRDefault="00473F73" w:rsidP="00835786">
            <w:pPr>
              <w:rPr>
                <w:lang w:val="en-GB"/>
              </w:rPr>
            </w:pPr>
            <w:r w:rsidRPr="00473F73">
              <w:rPr>
                <w:lang w:val="en-GB"/>
              </w:rPr>
              <w:t>reference test(s). For example, there is at least a one-week interval between examinations, randomized/shuffled allocation of the order of specimen/images and/or inclusion of multiple examiners, who are performing only one test each, with unawareness of the outcome of index test(s).</w:t>
            </w:r>
          </w:p>
        </w:tc>
      </w:tr>
      <w:tr w:rsidR="00473F73" w:rsidRPr="00780BB0" w14:paraId="7FBB8860" w14:textId="77777777" w:rsidTr="00835786">
        <w:trPr>
          <w:trHeight w:val="624"/>
        </w:trPr>
        <w:tc>
          <w:tcPr>
            <w:tcW w:w="2824" w:type="dxa"/>
            <w:vMerge/>
            <w:tcBorders>
              <w:left w:val="nil"/>
              <w:right w:val="nil"/>
            </w:tcBorders>
            <w:shd w:val="clear" w:color="auto" w:fill="auto"/>
            <w:vAlign w:val="center"/>
          </w:tcPr>
          <w:p w14:paraId="1C3AA91E"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1176A191"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0F20FDF6" w14:textId="77777777" w:rsidR="00473F73" w:rsidRPr="00473F73" w:rsidRDefault="00473F73" w:rsidP="00835786">
            <w:pPr>
              <w:rPr>
                <w:lang w:val="en-GB"/>
              </w:rPr>
            </w:pPr>
            <w:r w:rsidRPr="00473F73">
              <w:rPr>
                <w:lang w:val="en-GB"/>
              </w:rPr>
              <w:t>Insufficient blinding. For example, the same examiner performs multiple tests within a few days.</w:t>
            </w:r>
          </w:p>
        </w:tc>
      </w:tr>
      <w:tr w:rsidR="00473F73" w:rsidRPr="004C4AD5" w14:paraId="19984447" w14:textId="77777777" w:rsidTr="00835786">
        <w:trPr>
          <w:trHeight w:val="605"/>
        </w:trPr>
        <w:tc>
          <w:tcPr>
            <w:tcW w:w="2824" w:type="dxa"/>
            <w:vMerge/>
            <w:tcBorders>
              <w:left w:val="nil"/>
              <w:bottom w:val="single" w:sz="12" w:space="0" w:color="auto"/>
              <w:right w:val="nil"/>
            </w:tcBorders>
            <w:shd w:val="clear" w:color="auto" w:fill="auto"/>
            <w:vAlign w:val="center"/>
          </w:tcPr>
          <w:p w14:paraId="586BCC0D"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3A7FEE42" w14:textId="77777777" w:rsidR="00473F73" w:rsidRPr="004C4AD5" w:rsidRDefault="00473F73" w:rsidP="00835786">
            <w:pPr>
              <w:ind w:hanging="11"/>
              <w:jc w:val="center"/>
            </w:pPr>
            <w:r w:rsidRPr="004C4AD5">
              <w:t>Response options</w:t>
            </w:r>
          </w:p>
        </w:tc>
        <w:tc>
          <w:tcPr>
            <w:tcW w:w="1809" w:type="dxa"/>
            <w:tcBorders>
              <w:left w:val="nil"/>
              <w:bottom w:val="single" w:sz="4" w:space="0" w:color="auto"/>
              <w:right w:val="single" w:sz="4" w:space="0" w:color="auto"/>
            </w:tcBorders>
            <w:shd w:val="clear" w:color="auto" w:fill="auto"/>
            <w:vAlign w:val="center"/>
          </w:tcPr>
          <w:p w14:paraId="58E42428" w14:textId="77777777" w:rsidR="00473F73" w:rsidRPr="004C4AD5" w:rsidRDefault="00473F73" w:rsidP="00835786">
            <w:pPr>
              <w:ind w:hanging="11"/>
              <w:jc w:val="center"/>
            </w:pPr>
            <w:r w:rsidRPr="004C4AD5">
              <w:t>Yes</w:t>
            </w:r>
          </w:p>
          <w:p w14:paraId="434BE5A0"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51B515D2" w14:textId="77777777" w:rsidR="00473F73" w:rsidRPr="004C4AD5" w:rsidRDefault="00473F73" w:rsidP="00835786">
            <w:pPr>
              <w:ind w:hanging="11"/>
              <w:jc w:val="center"/>
            </w:pPr>
            <w:r w:rsidRPr="004C4AD5">
              <w:t xml:space="preserve">Probably </w:t>
            </w:r>
            <w:r>
              <w:t>y</w:t>
            </w:r>
            <w:r w:rsidRPr="004C4AD5">
              <w:t>es</w:t>
            </w:r>
          </w:p>
          <w:p w14:paraId="2B130C4E"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14CBDF36" w14:textId="77777777" w:rsidR="00473F73" w:rsidRPr="004C4AD5" w:rsidRDefault="00473F73" w:rsidP="00835786">
            <w:pPr>
              <w:ind w:hanging="11"/>
              <w:jc w:val="center"/>
            </w:pPr>
            <w:r w:rsidRPr="004C4AD5">
              <w:t xml:space="preserve">Probably </w:t>
            </w:r>
            <w:r>
              <w:t>n</w:t>
            </w:r>
            <w:r w:rsidRPr="004C4AD5">
              <w:t>o</w:t>
            </w:r>
          </w:p>
          <w:p w14:paraId="6C3ECA0B"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4" w:space="0" w:color="auto"/>
              <w:right w:val="single" w:sz="4" w:space="0" w:color="auto"/>
            </w:tcBorders>
            <w:shd w:val="clear" w:color="auto" w:fill="auto"/>
            <w:vAlign w:val="center"/>
          </w:tcPr>
          <w:p w14:paraId="3FDA0760" w14:textId="77777777" w:rsidR="00473F73" w:rsidRPr="004C4AD5" w:rsidRDefault="00473F73" w:rsidP="00835786">
            <w:pPr>
              <w:ind w:hanging="11"/>
              <w:jc w:val="center"/>
            </w:pPr>
            <w:r w:rsidRPr="004C4AD5">
              <w:t>No</w:t>
            </w:r>
          </w:p>
          <w:p w14:paraId="2A59BFA0"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4" w:space="0" w:color="auto"/>
              <w:right w:val="nil"/>
            </w:tcBorders>
            <w:shd w:val="clear" w:color="auto" w:fill="auto"/>
            <w:vAlign w:val="center"/>
          </w:tcPr>
          <w:p w14:paraId="5019171E" w14:textId="77777777" w:rsidR="00473F73" w:rsidRPr="004C4AD5" w:rsidRDefault="00473F73" w:rsidP="00835786">
            <w:pPr>
              <w:ind w:hanging="11"/>
              <w:jc w:val="center"/>
            </w:pPr>
            <w:r w:rsidRPr="004C4AD5">
              <w:t>No information</w:t>
            </w:r>
          </w:p>
          <w:p w14:paraId="6D98CA5D" w14:textId="77777777" w:rsidR="00473F73" w:rsidRPr="004C4AD5" w:rsidRDefault="00473F73" w:rsidP="00835786">
            <w:pPr>
              <w:ind w:hanging="11"/>
              <w:jc w:val="center"/>
            </w:pPr>
            <w:r w:rsidRPr="004C4AD5">
              <w:t>(</w:t>
            </w:r>
            <w:r>
              <w:t>u</w:t>
            </w:r>
            <w:r w:rsidRPr="004C4AD5">
              <w:t>nclear)</w:t>
            </w:r>
          </w:p>
        </w:tc>
      </w:tr>
      <w:tr w:rsidR="00473F73" w:rsidRPr="00780BB0" w14:paraId="46234BF8" w14:textId="77777777" w:rsidTr="00835786">
        <w:trPr>
          <w:trHeight w:val="1073"/>
        </w:trPr>
        <w:tc>
          <w:tcPr>
            <w:tcW w:w="2824" w:type="dxa"/>
            <w:vMerge w:val="restart"/>
            <w:tcBorders>
              <w:top w:val="single" w:sz="12" w:space="0" w:color="auto"/>
              <w:left w:val="nil"/>
              <w:bottom w:val="single" w:sz="12" w:space="0" w:color="auto"/>
              <w:right w:val="nil"/>
            </w:tcBorders>
            <w:shd w:val="clear" w:color="auto" w:fill="auto"/>
            <w:vAlign w:val="center"/>
          </w:tcPr>
          <w:p w14:paraId="01802041" w14:textId="77777777" w:rsidR="00473F73" w:rsidRPr="00473F73" w:rsidRDefault="00473F73" w:rsidP="00835786">
            <w:pPr>
              <w:spacing w:before="120"/>
              <w:rPr>
                <w:b/>
                <w:i/>
                <w:lang w:val="en-GB"/>
              </w:rPr>
            </w:pPr>
            <w:r w:rsidRPr="00473F73">
              <w:rPr>
                <w:b/>
                <w:i/>
                <w:lang w:val="en-GB"/>
              </w:rPr>
              <w:t>Calibration bias</w:t>
            </w:r>
          </w:p>
          <w:p w14:paraId="2B620387" w14:textId="77777777" w:rsidR="00473F73" w:rsidRPr="00473F73" w:rsidRDefault="00473F73" w:rsidP="00835786">
            <w:pPr>
              <w:spacing w:after="160"/>
              <w:rPr>
                <w:b/>
                <w:i/>
                <w:lang w:val="en-GB"/>
              </w:rPr>
            </w:pPr>
            <w:r w:rsidRPr="00473F73">
              <w:rPr>
                <w:b/>
                <w:i/>
                <w:lang w:val="en-GB"/>
              </w:rPr>
              <w:t>(reference test)</w:t>
            </w:r>
          </w:p>
          <w:p w14:paraId="6A2E286F" w14:textId="77777777" w:rsidR="00473F73" w:rsidRPr="00473F73" w:rsidRDefault="00473F73" w:rsidP="00835786">
            <w:pPr>
              <w:rPr>
                <w:lang w:val="en-GB"/>
              </w:rPr>
            </w:pPr>
            <w:r w:rsidRPr="00473F73">
              <w:rPr>
                <w:lang w:val="en-GB"/>
              </w:rPr>
              <w:t>10. Are the examiners trained/calibrated for performing the reference test(s)?</w:t>
            </w:r>
          </w:p>
        </w:tc>
        <w:tc>
          <w:tcPr>
            <w:tcW w:w="1571" w:type="dxa"/>
            <w:tcBorders>
              <w:top w:val="single" w:sz="12" w:space="0" w:color="auto"/>
              <w:left w:val="nil"/>
              <w:right w:val="nil"/>
            </w:tcBorders>
            <w:shd w:val="clear" w:color="auto" w:fill="auto"/>
            <w:vAlign w:val="center"/>
          </w:tcPr>
          <w:p w14:paraId="07D2203A"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bottom w:val="single" w:sz="4" w:space="0" w:color="auto"/>
              <w:right w:val="nil"/>
            </w:tcBorders>
            <w:shd w:val="clear" w:color="auto" w:fill="auto"/>
            <w:vAlign w:val="center"/>
          </w:tcPr>
          <w:p w14:paraId="232B1076" w14:textId="77777777" w:rsidR="00473F73" w:rsidRPr="00473F73" w:rsidRDefault="00473F73" w:rsidP="00835786">
            <w:pPr>
              <w:rPr>
                <w:lang w:val="en-GB"/>
              </w:rPr>
            </w:pPr>
            <w:r w:rsidRPr="00473F73">
              <w:rPr>
                <w:lang w:val="en-GB"/>
              </w:rPr>
              <w:t>Details and outcomes of the calibration training, including Kappa values for intra- and inter-examiner reliability, are given. Calibration training must include an independent sample of individuals or teeth. Calibration data should not be interpreted/misunderstood as intra-examiner reliability.</w:t>
            </w:r>
          </w:p>
        </w:tc>
      </w:tr>
      <w:tr w:rsidR="00473F73" w:rsidRPr="004C4AD5" w14:paraId="1E3188E4" w14:textId="77777777" w:rsidTr="00835786">
        <w:trPr>
          <w:trHeight w:val="802"/>
        </w:trPr>
        <w:tc>
          <w:tcPr>
            <w:tcW w:w="2824" w:type="dxa"/>
            <w:vMerge/>
            <w:tcBorders>
              <w:left w:val="nil"/>
              <w:bottom w:val="single" w:sz="12" w:space="0" w:color="auto"/>
              <w:right w:val="nil"/>
            </w:tcBorders>
            <w:shd w:val="clear" w:color="auto" w:fill="auto"/>
            <w:vAlign w:val="center"/>
          </w:tcPr>
          <w:p w14:paraId="53263F69"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7D5B8292"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3AAD1CAA" w14:textId="77777777" w:rsidR="00473F73" w:rsidRPr="004C4AD5" w:rsidRDefault="00473F73" w:rsidP="00835786">
            <w:r w:rsidRPr="004C4AD5">
              <w:t>Insufficient training/calibration.</w:t>
            </w:r>
          </w:p>
        </w:tc>
      </w:tr>
      <w:tr w:rsidR="00473F73" w:rsidRPr="004C4AD5" w14:paraId="0D717F2E" w14:textId="77777777" w:rsidTr="00835786">
        <w:trPr>
          <w:trHeight w:val="530"/>
        </w:trPr>
        <w:tc>
          <w:tcPr>
            <w:tcW w:w="2824" w:type="dxa"/>
            <w:vMerge/>
            <w:tcBorders>
              <w:left w:val="nil"/>
              <w:bottom w:val="single" w:sz="12" w:space="0" w:color="auto"/>
              <w:right w:val="nil"/>
            </w:tcBorders>
            <w:shd w:val="clear" w:color="auto" w:fill="auto"/>
            <w:vAlign w:val="center"/>
          </w:tcPr>
          <w:p w14:paraId="6D5D5237" w14:textId="77777777" w:rsidR="00473F73" w:rsidRPr="004C4AD5" w:rsidRDefault="00473F73" w:rsidP="00835786"/>
        </w:tc>
        <w:tc>
          <w:tcPr>
            <w:tcW w:w="1571" w:type="dxa"/>
            <w:tcBorders>
              <w:left w:val="nil"/>
              <w:bottom w:val="single" w:sz="12" w:space="0" w:color="auto"/>
              <w:right w:val="nil"/>
            </w:tcBorders>
            <w:shd w:val="clear" w:color="auto" w:fill="auto"/>
            <w:vAlign w:val="center"/>
          </w:tcPr>
          <w:p w14:paraId="3027FB72" w14:textId="77777777" w:rsidR="00473F73" w:rsidRPr="004C4AD5" w:rsidRDefault="00473F73" w:rsidP="00835786">
            <w:pPr>
              <w:ind w:hanging="11"/>
              <w:jc w:val="center"/>
            </w:pPr>
            <w:r w:rsidRPr="004C4AD5">
              <w:t>Response options</w:t>
            </w:r>
          </w:p>
        </w:tc>
        <w:tc>
          <w:tcPr>
            <w:tcW w:w="1809" w:type="dxa"/>
            <w:tcBorders>
              <w:left w:val="nil"/>
              <w:bottom w:val="single" w:sz="12" w:space="0" w:color="auto"/>
              <w:right w:val="single" w:sz="4" w:space="0" w:color="auto"/>
            </w:tcBorders>
            <w:shd w:val="clear" w:color="auto" w:fill="auto"/>
            <w:vAlign w:val="center"/>
          </w:tcPr>
          <w:p w14:paraId="08E61ACF" w14:textId="77777777" w:rsidR="00473F73" w:rsidRPr="004C4AD5" w:rsidRDefault="00473F73" w:rsidP="00835786">
            <w:pPr>
              <w:ind w:hanging="11"/>
              <w:jc w:val="center"/>
            </w:pPr>
            <w:r w:rsidRPr="004C4AD5">
              <w:t>Yes</w:t>
            </w:r>
          </w:p>
          <w:p w14:paraId="7E9F3B3B"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12" w:space="0" w:color="auto"/>
              <w:right w:val="single" w:sz="4" w:space="0" w:color="auto"/>
            </w:tcBorders>
            <w:shd w:val="clear" w:color="auto" w:fill="auto"/>
            <w:vAlign w:val="center"/>
          </w:tcPr>
          <w:p w14:paraId="3DB043F0" w14:textId="77777777" w:rsidR="00473F73" w:rsidRPr="004C4AD5" w:rsidRDefault="00473F73" w:rsidP="00835786">
            <w:pPr>
              <w:ind w:hanging="11"/>
              <w:jc w:val="center"/>
            </w:pPr>
            <w:r w:rsidRPr="004C4AD5">
              <w:t xml:space="preserve">Probably </w:t>
            </w:r>
            <w:r>
              <w:t>y</w:t>
            </w:r>
            <w:r w:rsidRPr="004C4AD5">
              <w:t>es</w:t>
            </w:r>
          </w:p>
          <w:p w14:paraId="2E2B319E"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12" w:space="0" w:color="auto"/>
              <w:right w:val="single" w:sz="4" w:space="0" w:color="auto"/>
            </w:tcBorders>
            <w:shd w:val="clear" w:color="auto" w:fill="auto"/>
            <w:vAlign w:val="center"/>
          </w:tcPr>
          <w:p w14:paraId="4A1B55A9" w14:textId="77777777" w:rsidR="00473F73" w:rsidRPr="004C4AD5" w:rsidRDefault="00473F73" w:rsidP="00835786">
            <w:pPr>
              <w:ind w:hanging="11"/>
              <w:jc w:val="center"/>
            </w:pPr>
            <w:r w:rsidRPr="004C4AD5">
              <w:t xml:space="preserve">Probably </w:t>
            </w:r>
            <w:r>
              <w:t>n</w:t>
            </w:r>
            <w:r w:rsidRPr="004C4AD5">
              <w:t>o</w:t>
            </w:r>
          </w:p>
          <w:p w14:paraId="15B21761"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12" w:space="0" w:color="auto"/>
              <w:right w:val="single" w:sz="4" w:space="0" w:color="auto"/>
            </w:tcBorders>
            <w:shd w:val="clear" w:color="auto" w:fill="auto"/>
            <w:vAlign w:val="center"/>
          </w:tcPr>
          <w:p w14:paraId="6C3795B0" w14:textId="77777777" w:rsidR="00473F73" w:rsidRPr="004C4AD5" w:rsidRDefault="00473F73" w:rsidP="00835786">
            <w:pPr>
              <w:ind w:hanging="11"/>
              <w:jc w:val="center"/>
            </w:pPr>
            <w:r w:rsidRPr="004C4AD5">
              <w:t>No</w:t>
            </w:r>
          </w:p>
          <w:p w14:paraId="2B767CA5"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12" w:space="0" w:color="auto"/>
              <w:right w:val="nil"/>
            </w:tcBorders>
            <w:shd w:val="clear" w:color="auto" w:fill="auto"/>
            <w:vAlign w:val="center"/>
          </w:tcPr>
          <w:p w14:paraId="7B989B95" w14:textId="77777777" w:rsidR="00473F73" w:rsidRPr="004C4AD5" w:rsidRDefault="00473F73" w:rsidP="00835786">
            <w:pPr>
              <w:ind w:hanging="11"/>
              <w:jc w:val="center"/>
            </w:pPr>
            <w:r w:rsidRPr="004C4AD5">
              <w:t>No information</w:t>
            </w:r>
          </w:p>
          <w:p w14:paraId="28959492" w14:textId="77777777" w:rsidR="00473F73" w:rsidRPr="004C4AD5" w:rsidRDefault="00473F73" w:rsidP="00835786">
            <w:pPr>
              <w:ind w:hanging="11"/>
              <w:jc w:val="center"/>
            </w:pPr>
            <w:r w:rsidRPr="004C4AD5">
              <w:t>(</w:t>
            </w:r>
            <w:r>
              <w:t>u</w:t>
            </w:r>
            <w:r w:rsidRPr="004C4AD5">
              <w:t>nclear)</w:t>
            </w:r>
          </w:p>
        </w:tc>
      </w:tr>
      <w:tr w:rsidR="00473F73" w:rsidRPr="00780BB0" w14:paraId="432CC8DE" w14:textId="77777777" w:rsidTr="00835786">
        <w:trPr>
          <w:trHeight w:val="531"/>
        </w:trPr>
        <w:tc>
          <w:tcPr>
            <w:tcW w:w="2824" w:type="dxa"/>
            <w:tcBorders>
              <w:top w:val="single" w:sz="12" w:space="0" w:color="auto"/>
              <w:left w:val="nil"/>
              <w:bottom w:val="single" w:sz="12" w:space="0" w:color="auto"/>
              <w:right w:val="nil"/>
            </w:tcBorders>
            <w:shd w:val="clear" w:color="auto" w:fill="F2F2F2" w:themeFill="background1" w:themeFillShade="F2"/>
            <w:vAlign w:val="center"/>
          </w:tcPr>
          <w:p w14:paraId="5628CEE4" w14:textId="77777777" w:rsidR="00473F73" w:rsidRPr="004C4AD5" w:rsidRDefault="00473F73" w:rsidP="00835786">
            <w:pPr>
              <w:rPr>
                <w:b/>
              </w:rPr>
            </w:pPr>
            <w:r w:rsidRPr="004C4AD5">
              <w:rPr>
                <w:b/>
              </w:rPr>
              <w:t>Signalling questions</w:t>
            </w:r>
          </w:p>
        </w:tc>
        <w:tc>
          <w:tcPr>
            <w:tcW w:w="1571" w:type="dxa"/>
            <w:tcBorders>
              <w:top w:val="single" w:sz="12" w:space="0" w:color="auto"/>
              <w:left w:val="nil"/>
              <w:bottom w:val="single" w:sz="12" w:space="0" w:color="auto"/>
              <w:right w:val="nil"/>
            </w:tcBorders>
            <w:shd w:val="clear" w:color="auto" w:fill="F2F2F2" w:themeFill="background1" w:themeFillShade="F2"/>
            <w:vAlign w:val="center"/>
          </w:tcPr>
          <w:p w14:paraId="7695F018" w14:textId="77777777" w:rsidR="00473F73" w:rsidRPr="004C4AD5" w:rsidRDefault="00473F73" w:rsidP="00835786">
            <w:pPr>
              <w:ind w:left="-67" w:right="-108"/>
              <w:jc w:val="center"/>
              <w:rPr>
                <w:b/>
              </w:rPr>
            </w:pPr>
            <w:r w:rsidRPr="004C4AD5">
              <w:rPr>
                <w:b/>
              </w:rPr>
              <w:t>R</w:t>
            </w:r>
            <w:r>
              <w:rPr>
                <w:b/>
              </w:rPr>
              <w:t>oB</w:t>
            </w:r>
          </w:p>
        </w:tc>
        <w:tc>
          <w:tcPr>
            <w:tcW w:w="9052" w:type="dxa"/>
            <w:gridSpan w:val="5"/>
            <w:tcBorders>
              <w:top w:val="single" w:sz="12" w:space="0" w:color="auto"/>
              <w:left w:val="nil"/>
              <w:bottom w:val="single" w:sz="12" w:space="0" w:color="auto"/>
              <w:right w:val="nil"/>
            </w:tcBorders>
            <w:shd w:val="clear" w:color="auto" w:fill="F2F2F2" w:themeFill="background1" w:themeFillShade="F2"/>
            <w:vAlign w:val="center"/>
          </w:tcPr>
          <w:p w14:paraId="7128BECE" w14:textId="77777777" w:rsidR="00473F73" w:rsidRPr="00473F73" w:rsidRDefault="00473F73" w:rsidP="00835786">
            <w:pPr>
              <w:tabs>
                <w:tab w:val="left" w:pos="1230"/>
              </w:tabs>
              <w:rPr>
                <w:b/>
                <w:lang w:val="en-GB"/>
              </w:rPr>
            </w:pPr>
            <w:r w:rsidRPr="00473F73">
              <w:rPr>
                <w:b/>
                <w:lang w:val="en-GB"/>
              </w:rPr>
              <w:t>Description of the criteria (Domain 4)</w:t>
            </w:r>
          </w:p>
        </w:tc>
      </w:tr>
      <w:tr w:rsidR="00473F73" w:rsidRPr="00780BB0" w14:paraId="6D59E9CF" w14:textId="77777777" w:rsidTr="00835786">
        <w:trPr>
          <w:trHeight w:val="752"/>
        </w:trPr>
        <w:tc>
          <w:tcPr>
            <w:tcW w:w="2824" w:type="dxa"/>
            <w:vMerge w:val="restart"/>
            <w:tcBorders>
              <w:top w:val="single" w:sz="12" w:space="0" w:color="auto"/>
              <w:left w:val="nil"/>
              <w:right w:val="nil"/>
            </w:tcBorders>
            <w:shd w:val="clear" w:color="auto" w:fill="auto"/>
            <w:vAlign w:val="center"/>
          </w:tcPr>
          <w:p w14:paraId="2822B302" w14:textId="77777777" w:rsidR="00473F73" w:rsidRPr="00473F73" w:rsidRDefault="00473F73" w:rsidP="00835786">
            <w:pPr>
              <w:spacing w:before="240"/>
              <w:rPr>
                <w:b/>
                <w:i/>
                <w:lang w:val="en-GB"/>
              </w:rPr>
            </w:pPr>
            <w:r w:rsidRPr="00473F73">
              <w:rPr>
                <w:lang w:val="en-GB"/>
              </w:rPr>
              <w:lastRenderedPageBreak/>
              <w:br w:type="page"/>
            </w:r>
            <w:r w:rsidRPr="00473F73">
              <w:rPr>
                <w:b/>
                <w:i/>
                <w:lang w:val="en-GB"/>
              </w:rPr>
              <w:t>Incorporation bias</w:t>
            </w:r>
          </w:p>
          <w:p w14:paraId="563A1CB5" w14:textId="77777777" w:rsidR="00473F73" w:rsidRPr="00473F73" w:rsidRDefault="00473F73" w:rsidP="00835786">
            <w:pPr>
              <w:spacing w:before="240"/>
              <w:rPr>
                <w:lang w:val="en-GB"/>
              </w:rPr>
            </w:pPr>
            <w:r w:rsidRPr="00473F73">
              <w:rPr>
                <w:lang w:val="en-GB"/>
              </w:rPr>
              <w:t>11. Are the reference test(s) performed separately from the index test(s)?</w:t>
            </w:r>
          </w:p>
        </w:tc>
        <w:tc>
          <w:tcPr>
            <w:tcW w:w="1571" w:type="dxa"/>
            <w:tcBorders>
              <w:top w:val="single" w:sz="12" w:space="0" w:color="auto"/>
              <w:left w:val="nil"/>
              <w:right w:val="nil"/>
            </w:tcBorders>
            <w:shd w:val="clear" w:color="auto" w:fill="auto"/>
            <w:vAlign w:val="center"/>
          </w:tcPr>
          <w:p w14:paraId="0E6C2273"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65724F52" w14:textId="77777777" w:rsidR="00473F73" w:rsidRPr="00473F73" w:rsidRDefault="00473F73" w:rsidP="00835786">
            <w:pPr>
              <w:rPr>
                <w:lang w:val="en-GB"/>
              </w:rPr>
            </w:pPr>
            <w:r w:rsidRPr="00473F73">
              <w:rPr>
                <w:lang w:val="en-GB"/>
              </w:rPr>
              <w:t>The reference and index test are performed separately.</w:t>
            </w:r>
          </w:p>
        </w:tc>
      </w:tr>
      <w:tr w:rsidR="00473F73" w:rsidRPr="00780BB0" w14:paraId="460B8162" w14:textId="77777777" w:rsidTr="00835786">
        <w:trPr>
          <w:trHeight w:val="982"/>
        </w:trPr>
        <w:tc>
          <w:tcPr>
            <w:tcW w:w="2824" w:type="dxa"/>
            <w:vMerge/>
            <w:tcBorders>
              <w:left w:val="nil"/>
              <w:right w:val="nil"/>
            </w:tcBorders>
            <w:shd w:val="clear" w:color="auto" w:fill="auto"/>
            <w:vAlign w:val="center"/>
          </w:tcPr>
          <w:p w14:paraId="2D6B8F0E"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125BD272"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67A52864" w14:textId="77777777" w:rsidR="00473F73" w:rsidRPr="00473F73" w:rsidRDefault="00473F73" w:rsidP="00835786">
            <w:pPr>
              <w:rPr>
                <w:lang w:val="en-GB"/>
              </w:rPr>
            </w:pPr>
            <w:r w:rsidRPr="00473F73">
              <w:rPr>
                <w:lang w:val="en-GB"/>
              </w:rPr>
              <w:t>The index test is incorporated in a (composite) reference test; the result of the index test is explicitly used as a criterion for the reference test.</w:t>
            </w:r>
          </w:p>
        </w:tc>
      </w:tr>
      <w:tr w:rsidR="00473F73" w:rsidRPr="004C4AD5" w14:paraId="43105A7E" w14:textId="77777777" w:rsidTr="00835786">
        <w:trPr>
          <w:trHeight w:val="698"/>
        </w:trPr>
        <w:tc>
          <w:tcPr>
            <w:tcW w:w="2824" w:type="dxa"/>
            <w:vMerge/>
            <w:tcBorders>
              <w:left w:val="nil"/>
              <w:bottom w:val="single" w:sz="4" w:space="0" w:color="auto"/>
              <w:right w:val="nil"/>
            </w:tcBorders>
            <w:shd w:val="clear" w:color="auto" w:fill="auto"/>
            <w:vAlign w:val="center"/>
          </w:tcPr>
          <w:p w14:paraId="426F6C83"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47A2A43F" w14:textId="77777777" w:rsidR="00473F73" w:rsidRPr="004C4AD5" w:rsidRDefault="00473F73" w:rsidP="00835786">
            <w:pPr>
              <w:ind w:hanging="11"/>
              <w:jc w:val="center"/>
            </w:pPr>
            <w:r w:rsidRPr="004C4AD5">
              <w:t>Response options</w:t>
            </w:r>
          </w:p>
        </w:tc>
        <w:tc>
          <w:tcPr>
            <w:tcW w:w="1809" w:type="dxa"/>
            <w:tcBorders>
              <w:left w:val="nil"/>
              <w:bottom w:val="single" w:sz="4" w:space="0" w:color="auto"/>
              <w:right w:val="single" w:sz="4" w:space="0" w:color="auto"/>
            </w:tcBorders>
            <w:shd w:val="clear" w:color="auto" w:fill="auto"/>
            <w:vAlign w:val="center"/>
          </w:tcPr>
          <w:p w14:paraId="4583E9BD" w14:textId="77777777" w:rsidR="00473F73" w:rsidRPr="004C4AD5" w:rsidRDefault="00473F73" w:rsidP="00835786">
            <w:pPr>
              <w:ind w:hanging="11"/>
              <w:jc w:val="center"/>
            </w:pPr>
            <w:r w:rsidRPr="004C4AD5">
              <w:t>Yes</w:t>
            </w:r>
          </w:p>
          <w:p w14:paraId="70AAE43B"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67028CD7" w14:textId="77777777" w:rsidR="00473F73" w:rsidRPr="004C4AD5" w:rsidRDefault="00473F73" w:rsidP="00835786">
            <w:pPr>
              <w:ind w:hanging="11"/>
              <w:jc w:val="center"/>
            </w:pPr>
            <w:r w:rsidRPr="004C4AD5">
              <w:t xml:space="preserve">Probably </w:t>
            </w:r>
            <w:r>
              <w:t>y</w:t>
            </w:r>
            <w:r w:rsidRPr="004C4AD5">
              <w:t>es</w:t>
            </w:r>
          </w:p>
          <w:p w14:paraId="67E1F30A"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6235A5CA" w14:textId="77777777" w:rsidR="00473F73" w:rsidRPr="004C4AD5" w:rsidRDefault="00473F73" w:rsidP="00835786">
            <w:pPr>
              <w:ind w:hanging="11"/>
              <w:jc w:val="center"/>
            </w:pPr>
            <w:r w:rsidRPr="004C4AD5">
              <w:t xml:space="preserve">Probably </w:t>
            </w:r>
            <w:r>
              <w:t>n</w:t>
            </w:r>
            <w:r w:rsidRPr="004C4AD5">
              <w:t>o</w:t>
            </w:r>
          </w:p>
          <w:p w14:paraId="3F262A72"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4" w:space="0" w:color="auto"/>
              <w:right w:val="single" w:sz="4" w:space="0" w:color="auto"/>
            </w:tcBorders>
            <w:shd w:val="clear" w:color="auto" w:fill="auto"/>
            <w:vAlign w:val="center"/>
          </w:tcPr>
          <w:p w14:paraId="36373F1E" w14:textId="77777777" w:rsidR="00473F73" w:rsidRPr="004C4AD5" w:rsidRDefault="00473F73" w:rsidP="00835786">
            <w:pPr>
              <w:ind w:hanging="11"/>
              <w:jc w:val="center"/>
            </w:pPr>
            <w:r w:rsidRPr="004C4AD5">
              <w:t>No</w:t>
            </w:r>
          </w:p>
          <w:p w14:paraId="007D245D"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4" w:space="0" w:color="auto"/>
              <w:right w:val="nil"/>
            </w:tcBorders>
            <w:shd w:val="clear" w:color="auto" w:fill="auto"/>
            <w:vAlign w:val="center"/>
          </w:tcPr>
          <w:p w14:paraId="5BE8BBAE" w14:textId="77777777" w:rsidR="00473F73" w:rsidRPr="004C4AD5" w:rsidRDefault="00473F73" w:rsidP="00835786">
            <w:pPr>
              <w:ind w:hanging="11"/>
              <w:jc w:val="center"/>
            </w:pPr>
            <w:r w:rsidRPr="004C4AD5">
              <w:t>No information</w:t>
            </w:r>
          </w:p>
          <w:p w14:paraId="0A74EF63" w14:textId="77777777" w:rsidR="00473F73" w:rsidRPr="004C4AD5" w:rsidRDefault="00473F73" w:rsidP="00835786">
            <w:pPr>
              <w:ind w:hanging="11"/>
              <w:jc w:val="center"/>
            </w:pPr>
            <w:r w:rsidRPr="004C4AD5">
              <w:t>(</w:t>
            </w:r>
            <w:r>
              <w:t>u</w:t>
            </w:r>
            <w:r w:rsidRPr="004C4AD5">
              <w:t>nclear)</w:t>
            </w:r>
          </w:p>
        </w:tc>
      </w:tr>
      <w:tr w:rsidR="00473F73" w:rsidRPr="00780BB0" w14:paraId="22CFBA0D" w14:textId="77777777" w:rsidTr="00835786">
        <w:trPr>
          <w:trHeight w:val="928"/>
        </w:trPr>
        <w:tc>
          <w:tcPr>
            <w:tcW w:w="2824" w:type="dxa"/>
            <w:vMerge w:val="restart"/>
            <w:tcBorders>
              <w:top w:val="single" w:sz="12" w:space="0" w:color="auto"/>
              <w:left w:val="nil"/>
              <w:right w:val="nil"/>
            </w:tcBorders>
            <w:shd w:val="clear" w:color="auto" w:fill="auto"/>
            <w:vAlign w:val="center"/>
          </w:tcPr>
          <w:p w14:paraId="656C7015" w14:textId="77777777" w:rsidR="00473F73" w:rsidRPr="00473F73" w:rsidRDefault="00473F73" w:rsidP="00835786">
            <w:pPr>
              <w:spacing w:before="120" w:after="120"/>
              <w:rPr>
                <w:b/>
                <w:i/>
                <w:lang w:val="en-GB"/>
              </w:rPr>
            </w:pPr>
            <w:r w:rsidRPr="00473F73">
              <w:rPr>
                <w:b/>
                <w:i/>
                <w:lang w:val="en-GB"/>
              </w:rPr>
              <w:t>Partial verification bias</w:t>
            </w:r>
          </w:p>
          <w:p w14:paraId="0C14CD71" w14:textId="77777777" w:rsidR="00473F73" w:rsidRPr="00473F73" w:rsidRDefault="00473F73" w:rsidP="00835786">
            <w:pPr>
              <w:rPr>
                <w:lang w:val="en-GB"/>
              </w:rPr>
            </w:pPr>
            <w:r w:rsidRPr="00473F73">
              <w:rPr>
                <w:lang w:val="en-GB"/>
              </w:rPr>
              <w:t>12. Do all patients/teeth/surfaces undergo both the reference tests and the index tests?</w:t>
            </w:r>
          </w:p>
        </w:tc>
        <w:tc>
          <w:tcPr>
            <w:tcW w:w="1571" w:type="dxa"/>
            <w:tcBorders>
              <w:top w:val="single" w:sz="12" w:space="0" w:color="auto"/>
              <w:left w:val="nil"/>
              <w:right w:val="nil"/>
            </w:tcBorders>
            <w:shd w:val="clear" w:color="auto" w:fill="auto"/>
            <w:vAlign w:val="center"/>
          </w:tcPr>
          <w:p w14:paraId="151A2C8A"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282B5E5C" w14:textId="77777777" w:rsidR="00473F73" w:rsidRPr="00473F73" w:rsidRDefault="00473F73" w:rsidP="00835786">
            <w:pPr>
              <w:rPr>
                <w:lang w:val="en-GB"/>
              </w:rPr>
            </w:pPr>
            <w:r w:rsidRPr="00473F73">
              <w:rPr>
                <w:lang w:val="en-GB"/>
              </w:rPr>
              <w:t>Ensure that all patients/teeth/surfaces undergo both the reference tests and the index tests.</w:t>
            </w:r>
          </w:p>
        </w:tc>
      </w:tr>
      <w:tr w:rsidR="00473F73" w:rsidRPr="00780BB0" w14:paraId="7646CB7D" w14:textId="77777777" w:rsidTr="00835786">
        <w:trPr>
          <w:trHeight w:val="962"/>
        </w:trPr>
        <w:tc>
          <w:tcPr>
            <w:tcW w:w="2824" w:type="dxa"/>
            <w:vMerge/>
            <w:tcBorders>
              <w:left w:val="nil"/>
              <w:right w:val="nil"/>
            </w:tcBorders>
            <w:shd w:val="clear" w:color="auto" w:fill="auto"/>
            <w:vAlign w:val="center"/>
          </w:tcPr>
          <w:p w14:paraId="16215B45"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18B711AD"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422DE8BF" w14:textId="77777777" w:rsidR="00473F73" w:rsidRPr="00473F73" w:rsidRDefault="00473F73" w:rsidP="00835786">
            <w:pPr>
              <w:rPr>
                <w:lang w:val="en-GB"/>
              </w:rPr>
            </w:pPr>
            <w:r w:rsidRPr="00473F73">
              <w:rPr>
                <w:lang w:val="en-GB"/>
              </w:rPr>
              <w:t>Identified when a non-random set of patients/teeth/surfaces does not undergo the reference test and the verification rate depends on the index test results.</w:t>
            </w:r>
          </w:p>
        </w:tc>
      </w:tr>
      <w:tr w:rsidR="00473F73" w:rsidRPr="004C4AD5" w14:paraId="70FD1406" w14:textId="77777777" w:rsidTr="00835786">
        <w:trPr>
          <w:trHeight w:val="672"/>
        </w:trPr>
        <w:tc>
          <w:tcPr>
            <w:tcW w:w="2824" w:type="dxa"/>
            <w:vMerge/>
            <w:tcBorders>
              <w:left w:val="nil"/>
              <w:bottom w:val="single" w:sz="12" w:space="0" w:color="auto"/>
              <w:right w:val="nil"/>
            </w:tcBorders>
            <w:shd w:val="clear" w:color="auto" w:fill="auto"/>
            <w:vAlign w:val="center"/>
          </w:tcPr>
          <w:p w14:paraId="14F96E07"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3FFEC082" w14:textId="77777777" w:rsidR="00473F73" w:rsidRPr="004C4AD5" w:rsidRDefault="00473F73" w:rsidP="00835786">
            <w:pPr>
              <w:ind w:hanging="11"/>
              <w:jc w:val="center"/>
            </w:pPr>
            <w:r w:rsidRPr="004C4AD5">
              <w:t xml:space="preserve">Categories </w:t>
            </w:r>
          </w:p>
          <w:p w14:paraId="2B2C1D62" w14:textId="77777777" w:rsidR="00473F73" w:rsidRPr="004C4AD5" w:rsidRDefault="00473F73" w:rsidP="00835786">
            <w:pPr>
              <w:ind w:hanging="11"/>
              <w:jc w:val="center"/>
            </w:pPr>
            <w:r w:rsidRPr="004C4AD5">
              <w:t>of RoB</w:t>
            </w:r>
          </w:p>
        </w:tc>
        <w:tc>
          <w:tcPr>
            <w:tcW w:w="1809" w:type="dxa"/>
            <w:tcBorders>
              <w:left w:val="nil"/>
              <w:bottom w:val="single" w:sz="4" w:space="0" w:color="auto"/>
              <w:right w:val="single" w:sz="4" w:space="0" w:color="auto"/>
            </w:tcBorders>
            <w:shd w:val="clear" w:color="auto" w:fill="auto"/>
            <w:vAlign w:val="center"/>
          </w:tcPr>
          <w:p w14:paraId="5670107E" w14:textId="77777777" w:rsidR="00473F73" w:rsidRPr="004C4AD5" w:rsidRDefault="00473F73" w:rsidP="00835786">
            <w:pPr>
              <w:ind w:hanging="11"/>
              <w:jc w:val="center"/>
            </w:pPr>
            <w:r w:rsidRPr="004C4AD5">
              <w:t>Yes</w:t>
            </w:r>
          </w:p>
          <w:p w14:paraId="24358E16"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3598B371" w14:textId="77777777" w:rsidR="00473F73" w:rsidRPr="004C4AD5" w:rsidRDefault="00473F73" w:rsidP="00835786">
            <w:pPr>
              <w:ind w:hanging="11"/>
              <w:jc w:val="center"/>
            </w:pPr>
            <w:r w:rsidRPr="004C4AD5">
              <w:t xml:space="preserve">Probably </w:t>
            </w:r>
            <w:r>
              <w:t>y</w:t>
            </w:r>
            <w:r w:rsidRPr="004C4AD5">
              <w:t>es</w:t>
            </w:r>
          </w:p>
          <w:p w14:paraId="3E28BA89"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3B88F45C" w14:textId="77777777" w:rsidR="00473F73" w:rsidRPr="004C4AD5" w:rsidRDefault="00473F73" w:rsidP="00835786">
            <w:pPr>
              <w:ind w:hanging="11"/>
              <w:jc w:val="center"/>
            </w:pPr>
            <w:r w:rsidRPr="004C4AD5">
              <w:t xml:space="preserve">Probably </w:t>
            </w:r>
            <w:r>
              <w:t>n</w:t>
            </w:r>
            <w:r w:rsidRPr="004C4AD5">
              <w:t>o</w:t>
            </w:r>
          </w:p>
          <w:p w14:paraId="1013380E"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4" w:space="0" w:color="auto"/>
              <w:right w:val="single" w:sz="4" w:space="0" w:color="auto"/>
            </w:tcBorders>
            <w:shd w:val="clear" w:color="auto" w:fill="auto"/>
            <w:vAlign w:val="center"/>
          </w:tcPr>
          <w:p w14:paraId="4C5A2144" w14:textId="77777777" w:rsidR="00473F73" w:rsidRPr="004C4AD5" w:rsidRDefault="00473F73" w:rsidP="00835786">
            <w:pPr>
              <w:ind w:hanging="11"/>
              <w:jc w:val="center"/>
            </w:pPr>
            <w:r w:rsidRPr="004C4AD5">
              <w:t>No</w:t>
            </w:r>
          </w:p>
          <w:p w14:paraId="38BAFFAD"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4" w:space="0" w:color="auto"/>
              <w:right w:val="nil"/>
            </w:tcBorders>
            <w:shd w:val="clear" w:color="auto" w:fill="auto"/>
            <w:vAlign w:val="center"/>
          </w:tcPr>
          <w:p w14:paraId="78EF5EBE" w14:textId="77777777" w:rsidR="00473F73" w:rsidRPr="004C4AD5" w:rsidRDefault="00473F73" w:rsidP="00835786">
            <w:pPr>
              <w:ind w:hanging="11"/>
              <w:jc w:val="center"/>
            </w:pPr>
            <w:r w:rsidRPr="004C4AD5">
              <w:t>No information</w:t>
            </w:r>
          </w:p>
          <w:p w14:paraId="1212A97E" w14:textId="77777777" w:rsidR="00473F73" w:rsidRPr="004C4AD5" w:rsidRDefault="00473F73" w:rsidP="00835786">
            <w:pPr>
              <w:ind w:hanging="11"/>
              <w:jc w:val="center"/>
            </w:pPr>
            <w:r w:rsidRPr="004C4AD5">
              <w:t>(</w:t>
            </w:r>
            <w:r>
              <w:t>u</w:t>
            </w:r>
            <w:r w:rsidRPr="004C4AD5">
              <w:t>nclear)</w:t>
            </w:r>
          </w:p>
        </w:tc>
      </w:tr>
      <w:tr w:rsidR="00473F73" w:rsidRPr="00780BB0" w14:paraId="66DEEA37" w14:textId="77777777" w:rsidTr="00835786">
        <w:trPr>
          <w:trHeight w:val="993"/>
        </w:trPr>
        <w:tc>
          <w:tcPr>
            <w:tcW w:w="2824" w:type="dxa"/>
            <w:vMerge w:val="restart"/>
            <w:tcBorders>
              <w:top w:val="single" w:sz="12" w:space="0" w:color="auto"/>
              <w:left w:val="nil"/>
              <w:bottom w:val="single" w:sz="12" w:space="0" w:color="auto"/>
              <w:right w:val="nil"/>
            </w:tcBorders>
            <w:shd w:val="clear" w:color="auto" w:fill="auto"/>
            <w:vAlign w:val="center"/>
          </w:tcPr>
          <w:p w14:paraId="37F60E6F" w14:textId="77777777" w:rsidR="00473F73" w:rsidRPr="00473F73" w:rsidRDefault="00473F73" w:rsidP="00835786">
            <w:pPr>
              <w:spacing w:before="120" w:after="120"/>
              <w:rPr>
                <w:b/>
                <w:i/>
                <w:lang w:val="en-GB"/>
              </w:rPr>
            </w:pPr>
            <w:r w:rsidRPr="00473F73">
              <w:rPr>
                <w:b/>
                <w:i/>
                <w:lang w:val="en-GB"/>
              </w:rPr>
              <w:t>Differential verification bias</w:t>
            </w:r>
          </w:p>
          <w:p w14:paraId="759493A9" w14:textId="77777777" w:rsidR="00473F73" w:rsidRPr="00473F73" w:rsidRDefault="00473F73" w:rsidP="00835786">
            <w:pPr>
              <w:rPr>
                <w:lang w:val="en-GB"/>
              </w:rPr>
            </w:pPr>
            <w:r w:rsidRPr="00473F73">
              <w:rPr>
                <w:lang w:val="en-GB"/>
              </w:rPr>
              <w:t>13. Do all patients/teeth/surfaces receive the same reference standard?</w:t>
            </w:r>
          </w:p>
        </w:tc>
        <w:tc>
          <w:tcPr>
            <w:tcW w:w="1571" w:type="dxa"/>
            <w:tcBorders>
              <w:top w:val="single" w:sz="12" w:space="0" w:color="auto"/>
              <w:left w:val="nil"/>
              <w:right w:val="nil"/>
            </w:tcBorders>
            <w:shd w:val="clear" w:color="auto" w:fill="auto"/>
            <w:vAlign w:val="center"/>
          </w:tcPr>
          <w:p w14:paraId="5FF1A457"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543A97D0" w14:textId="77777777" w:rsidR="00473F73" w:rsidRPr="00473F73" w:rsidRDefault="00473F73" w:rsidP="00835786">
            <w:pPr>
              <w:rPr>
                <w:lang w:val="en-GB"/>
              </w:rPr>
            </w:pPr>
            <w:r w:rsidRPr="00473F73">
              <w:rPr>
                <w:lang w:val="en-GB"/>
              </w:rPr>
              <w:t>Ensure that all patients/teeth/surfaces receive the same reference standard.</w:t>
            </w:r>
          </w:p>
        </w:tc>
      </w:tr>
      <w:tr w:rsidR="00473F73" w:rsidRPr="00780BB0" w14:paraId="15412921" w14:textId="77777777" w:rsidTr="00835786">
        <w:trPr>
          <w:trHeight w:val="1038"/>
        </w:trPr>
        <w:tc>
          <w:tcPr>
            <w:tcW w:w="2824" w:type="dxa"/>
            <w:vMerge/>
            <w:tcBorders>
              <w:left w:val="nil"/>
              <w:bottom w:val="single" w:sz="12" w:space="0" w:color="auto"/>
              <w:right w:val="nil"/>
            </w:tcBorders>
            <w:shd w:val="clear" w:color="auto" w:fill="auto"/>
            <w:vAlign w:val="center"/>
          </w:tcPr>
          <w:p w14:paraId="10CC3027"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045FF86D"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70CA202C" w14:textId="77777777" w:rsidR="00473F73" w:rsidRPr="00473F73" w:rsidRDefault="00473F73" w:rsidP="00835786">
            <w:pPr>
              <w:rPr>
                <w:lang w:val="en-GB"/>
              </w:rPr>
            </w:pPr>
            <w:r w:rsidRPr="00473F73">
              <w:rPr>
                <w:lang w:val="en-GB"/>
              </w:rPr>
              <w:t>Identified when a non-random set of patients/teeth/surfaces is verified with a second or third reference test, especially when this selection depends on the index test result.</w:t>
            </w:r>
          </w:p>
        </w:tc>
      </w:tr>
      <w:tr w:rsidR="00473F73" w:rsidRPr="004C4AD5" w14:paraId="3C04E067" w14:textId="77777777" w:rsidTr="00835786">
        <w:trPr>
          <w:trHeight w:val="706"/>
        </w:trPr>
        <w:tc>
          <w:tcPr>
            <w:tcW w:w="2824" w:type="dxa"/>
            <w:vMerge/>
            <w:tcBorders>
              <w:left w:val="nil"/>
              <w:bottom w:val="single" w:sz="12" w:space="0" w:color="auto"/>
              <w:right w:val="nil"/>
            </w:tcBorders>
            <w:shd w:val="clear" w:color="auto" w:fill="auto"/>
            <w:vAlign w:val="center"/>
          </w:tcPr>
          <w:p w14:paraId="7FD39540" w14:textId="77777777" w:rsidR="00473F73" w:rsidRPr="00473F73" w:rsidRDefault="00473F73" w:rsidP="00835786">
            <w:pPr>
              <w:rPr>
                <w:lang w:val="en-GB"/>
              </w:rPr>
            </w:pPr>
          </w:p>
        </w:tc>
        <w:tc>
          <w:tcPr>
            <w:tcW w:w="1571" w:type="dxa"/>
            <w:tcBorders>
              <w:left w:val="nil"/>
              <w:bottom w:val="single" w:sz="12" w:space="0" w:color="auto"/>
              <w:right w:val="nil"/>
            </w:tcBorders>
            <w:shd w:val="clear" w:color="auto" w:fill="auto"/>
            <w:vAlign w:val="center"/>
          </w:tcPr>
          <w:p w14:paraId="7311B647" w14:textId="77777777" w:rsidR="00473F73" w:rsidRPr="004C4AD5" w:rsidRDefault="00473F73" w:rsidP="00835786">
            <w:pPr>
              <w:ind w:hanging="11"/>
              <w:jc w:val="center"/>
            </w:pPr>
            <w:r w:rsidRPr="004C4AD5">
              <w:t>Response options</w:t>
            </w:r>
          </w:p>
        </w:tc>
        <w:tc>
          <w:tcPr>
            <w:tcW w:w="1809" w:type="dxa"/>
            <w:tcBorders>
              <w:left w:val="nil"/>
              <w:bottom w:val="single" w:sz="12" w:space="0" w:color="auto"/>
              <w:right w:val="single" w:sz="4" w:space="0" w:color="auto"/>
            </w:tcBorders>
            <w:shd w:val="clear" w:color="auto" w:fill="auto"/>
            <w:vAlign w:val="center"/>
          </w:tcPr>
          <w:p w14:paraId="098AAFB7" w14:textId="77777777" w:rsidR="00473F73" w:rsidRPr="004C4AD5" w:rsidRDefault="00473F73" w:rsidP="00835786">
            <w:pPr>
              <w:ind w:hanging="11"/>
              <w:jc w:val="center"/>
            </w:pPr>
            <w:r w:rsidRPr="004C4AD5">
              <w:t>Yes</w:t>
            </w:r>
          </w:p>
          <w:p w14:paraId="2883C4F1"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12" w:space="0" w:color="auto"/>
              <w:right w:val="single" w:sz="4" w:space="0" w:color="auto"/>
            </w:tcBorders>
            <w:shd w:val="clear" w:color="auto" w:fill="auto"/>
            <w:vAlign w:val="center"/>
          </w:tcPr>
          <w:p w14:paraId="622713A3" w14:textId="77777777" w:rsidR="00473F73" w:rsidRPr="004C4AD5" w:rsidRDefault="00473F73" w:rsidP="00835786">
            <w:pPr>
              <w:ind w:hanging="11"/>
              <w:jc w:val="center"/>
            </w:pPr>
            <w:r w:rsidRPr="004C4AD5">
              <w:t xml:space="preserve">Probably </w:t>
            </w:r>
            <w:r>
              <w:t>y</w:t>
            </w:r>
            <w:r w:rsidRPr="004C4AD5">
              <w:t>es</w:t>
            </w:r>
          </w:p>
          <w:p w14:paraId="10293600"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12" w:space="0" w:color="auto"/>
              <w:right w:val="single" w:sz="4" w:space="0" w:color="auto"/>
            </w:tcBorders>
            <w:shd w:val="clear" w:color="auto" w:fill="auto"/>
            <w:vAlign w:val="center"/>
          </w:tcPr>
          <w:p w14:paraId="1809530D" w14:textId="77777777" w:rsidR="00473F73" w:rsidRPr="004C4AD5" w:rsidRDefault="00473F73" w:rsidP="00835786">
            <w:pPr>
              <w:ind w:hanging="11"/>
              <w:jc w:val="center"/>
            </w:pPr>
            <w:r w:rsidRPr="004C4AD5">
              <w:t xml:space="preserve">Probably </w:t>
            </w:r>
            <w:r>
              <w:t>n</w:t>
            </w:r>
            <w:r w:rsidRPr="004C4AD5">
              <w:t>o</w:t>
            </w:r>
          </w:p>
          <w:p w14:paraId="38C3E447"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12" w:space="0" w:color="auto"/>
              <w:right w:val="single" w:sz="4" w:space="0" w:color="auto"/>
            </w:tcBorders>
            <w:shd w:val="clear" w:color="auto" w:fill="auto"/>
            <w:vAlign w:val="center"/>
          </w:tcPr>
          <w:p w14:paraId="4E19475E" w14:textId="77777777" w:rsidR="00473F73" w:rsidRPr="004C4AD5" w:rsidRDefault="00473F73" w:rsidP="00835786">
            <w:pPr>
              <w:ind w:hanging="11"/>
              <w:jc w:val="center"/>
            </w:pPr>
            <w:r w:rsidRPr="004C4AD5">
              <w:t>No</w:t>
            </w:r>
          </w:p>
          <w:p w14:paraId="3AD3B73E"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12" w:space="0" w:color="auto"/>
              <w:right w:val="nil"/>
            </w:tcBorders>
            <w:shd w:val="clear" w:color="auto" w:fill="auto"/>
            <w:vAlign w:val="center"/>
          </w:tcPr>
          <w:p w14:paraId="6729940C" w14:textId="77777777" w:rsidR="00473F73" w:rsidRPr="004C4AD5" w:rsidRDefault="00473F73" w:rsidP="00835786">
            <w:pPr>
              <w:ind w:hanging="11"/>
              <w:jc w:val="center"/>
            </w:pPr>
            <w:r w:rsidRPr="004C4AD5">
              <w:t>No information</w:t>
            </w:r>
          </w:p>
          <w:p w14:paraId="412177FC" w14:textId="77777777" w:rsidR="00473F73" w:rsidRPr="004C4AD5" w:rsidRDefault="00473F73" w:rsidP="00835786">
            <w:pPr>
              <w:ind w:hanging="11"/>
              <w:jc w:val="center"/>
            </w:pPr>
            <w:r w:rsidRPr="004C4AD5">
              <w:t>(</w:t>
            </w:r>
            <w:r>
              <w:t>u</w:t>
            </w:r>
            <w:r w:rsidRPr="004C4AD5">
              <w:t>nclear)</w:t>
            </w:r>
          </w:p>
        </w:tc>
      </w:tr>
    </w:tbl>
    <w:p w14:paraId="2221B1CD" w14:textId="77777777" w:rsidR="00473F73" w:rsidRPr="004C4AD5" w:rsidRDefault="00473F73" w:rsidP="00473F73">
      <w:pPr>
        <w:spacing w:after="160" w:line="259" w:lineRule="auto"/>
      </w:pPr>
      <w:r w:rsidRPr="004C4AD5">
        <w:br w:type="page"/>
      </w:r>
    </w:p>
    <w:tbl>
      <w:tblPr>
        <w:tblStyle w:val="Tabellenraster"/>
        <w:tblW w:w="13447" w:type="dxa"/>
        <w:tblInd w:w="-5" w:type="dxa"/>
        <w:tblLook w:val="04A0" w:firstRow="1" w:lastRow="0" w:firstColumn="1" w:lastColumn="0" w:noHBand="0" w:noVBand="1"/>
      </w:tblPr>
      <w:tblGrid>
        <w:gridCol w:w="2824"/>
        <w:gridCol w:w="1571"/>
        <w:gridCol w:w="1809"/>
        <w:gridCol w:w="1809"/>
        <w:gridCol w:w="1810"/>
        <w:gridCol w:w="1809"/>
        <w:gridCol w:w="1815"/>
      </w:tblGrid>
      <w:tr w:rsidR="00473F73" w:rsidRPr="00780BB0" w14:paraId="75C90AA5" w14:textId="77777777" w:rsidTr="00835786">
        <w:trPr>
          <w:trHeight w:val="508"/>
        </w:trPr>
        <w:tc>
          <w:tcPr>
            <w:tcW w:w="2824" w:type="dxa"/>
            <w:tcBorders>
              <w:top w:val="single" w:sz="12" w:space="0" w:color="auto"/>
              <w:left w:val="nil"/>
              <w:bottom w:val="single" w:sz="12" w:space="0" w:color="auto"/>
              <w:right w:val="nil"/>
            </w:tcBorders>
            <w:shd w:val="clear" w:color="auto" w:fill="F2F2F2" w:themeFill="background1" w:themeFillShade="F2"/>
            <w:vAlign w:val="center"/>
          </w:tcPr>
          <w:p w14:paraId="01AECBE9" w14:textId="77777777" w:rsidR="00473F73" w:rsidRPr="004C4AD5" w:rsidRDefault="00473F73" w:rsidP="00835786">
            <w:pPr>
              <w:rPr>
                <w:b/>
              </w:rPr>
            </w:pPr>
            <w:r w:rsidRPr="004C4AD5">
              <w:rPr>
                <w:b/>
              </w:rPr>
              <w:lastRenderedPageBreak/>
              <w:t>Signalling questions</w:t>
            </w:r>
          </w:p>
        </w:tc>
        <w:tc>
          <w:tcPr>
            <w:tcW w:w="1571" w:type="dxa"/>
            <w:tcBorders>
              <w:top w:val="single" w:sz="12" w:space="0" w:color="auto"/>
              <w:left w:val="nil"/>
              <w:bottom w:val="single" w:sz="12" w:space="0" w:color="auto"/>
              <w:right w:val="nil"/>
            </w:tcBorders>
            <w:shd w:val="clear" w:color="auto" w:fill="F2F2F2" w:themeFill="background1" w:themeFillShade="F2"/>
            <w:vAlign w:val="center"/>
          </w:tcPr>
          <w:p w14:paraId="29D1533B" w14:textId="77777777" w:rsidR="00473F73" w:rsidRPr="004C4AD5" w:rsidRDefault="00473F73" w:rsidP="00835786">
            <w:pPr>
              <w:ind w:left="-67" w:right="-108"/>
              <w:jc w:val="center"/>
              <w:rPr>
                <w:b/>
              </w:rPr>
            </w:pPr>
            <w:r w:rsidRPr="004C4AD5">
              <w:rPr>
                <w:b/>
              </w:rPr>
              <w:t>R</w:t>
            </w:r>
            <w:r>
              <w:rPr>
                <w:b/>
              </w:rPr>
              <w:t>oB</w:t>
            </w:r>
          </w:p>
        </w:tc>
        <w:tc>
          <w:tcPr>
            <w:tcW w:w="9052" w:type="dxa"/>
            <w:gridSpan w:val="5"/>
            <w:tcBorders>
              <w:top w:val="single" w:sz="12" w:space="0" w:color="auto"/>
              <w:left w:val="nil"/>
              <w:bottom w:val="single" w:sz="12" w:space="0" w:color="auto"/>
              <w:right w:val="nil"/>
            </w:tcBorders>
            <w:shd w:val="clear" w:color="auto" w:fill="F2F2F2" w:themeFill="background1" w:themeFillShade="F2"/>
            <w:vAlign w:val="center"/>
          </w:tcPr>
          <w:p w14:paraId="5E72D101" w14:textId="77777777" w:rsidR="00473F73" w:rsidRPr="00473F73" w:rsidRDefault="00473F73" w:rsidP="00835786">
            <w:pPr>
              <w:tabs>
                <w:tab w:val="left" w:pos="1230"/>
              </w:tabs>
              <w:rPr>
                <w:b/>
                <w:lang w:val="en-GB"/>
              </w:rPr>
            </w:pPr>
            <w:r w:rsidRPr="00473F73">
              <w:rPr>
                <w:b/>
                <w:lang w:val="en-GB"/>
              </w:rPr>
              <w:t>Description of the criteria (Domain 4)</w:t>
            </w:r>
          </w:p>
        </w:tc>
      </w:tr>
      <w:tr w:rsidR="00473F73" w:rsidRPr="00780BB0" w14:paraId="0C388453" w14:textId="77777777" w:rsidTr="00835786">
        <w:trPr>
          <w:trHeight w:val="894"/>
        </w:trPr>
        <w:tc>
          <w:tcPr>
            <w:tcW w:w="2824" w:type="dxa"/>
            <w:vMerge w:val="restart"/>
            <w:tcBorders>
              <w:top w:val="single" w:sz="12" w:space="0" w:color="auto"/>
              <w:left w:val="nil"/>
              <w:right w:val="nil"/>
            </w:tcBorders>
            <w:shd w:val="clear" w:color="auto" w:fill="auto"/>
            <w:vAlign w:val="center"/>
          </w:tcPr>
          <w:p w14:paraId="3CAA62BD" w14:textId="77777777" w:rsidR="00473F73" w:rsidRPr="00473F73" w:rsidRDefault="00473F73" w:rsidP="00835786">
            <w:pPr>
              <w:spacing w:before="120" w:after="120"/>
              <w:rPr>
                <w:b/>
                <w:i/>
                <w:lang w:val="en-GB"/>
              </w:rPr>
            </w:pPr>
            <w:r w:rsidRPr="00473F73">
              <w:rPr>
                <w:b/>
                <w:i/>
                <w:lang w:val="en-GB"/>
              </w:rPr>
              <w:t>Bias in the analysis</w:t>
            </w:r>
          </w:p>
          <w:p w14:paraId="6F9ABDCE" w14:textId="77777777" w:rsidR="00473F73" w:rsidRPr="00473F73" w:rsidRDefault="00473F73" w:rsidP="00835786">
            <w:pPr>
              <w:rPr>
                <w:lang w:val="en-GB"/>
              </w:rPr>
            </w:pPr>
            <w:r w:rsidRPr="00473F73">
              <w:rPr>
                <w:lang w:val="en-GB"/>
              </w:rPr>
              <w:t>14. Are all patient/teeth/surfaces, uninterpretable or intermediate test results and withdrawals included in the analysis?</w:t>
            </w:r>
          </w:p>
        </w:tc>
        <w:tc>
          <w:tcPr>
            <w:tcW w:w="1571" w:type="dxa"/>
            <w:tcBorders>
              <w:top w:val="single" w:sz="12" w:space="0" w:color="auto"/>
              <w:left w:val="nil"/>
              <w:right w:val="nil"/>
            </w:tcBorders>
            <w:shd w:val="clear" w:color="auto" w:fill="auto"/>
            <w:vAlign w:val="center"/>
          </w:tcPr>
          <w:p w14:paraId="1E707D2D"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bottom w:val="single" w:sz="4" w:space="0" w:color="auto"/>
              <w:right w:val="nil"/>
            </w:tcBorders>
            <w:shd w:val="clear" w:color="auto" w:fill="auto"/>
            <w:vAlign w:val="center"/>
          </w:tcPr>
          <w:p w14:paraId="5C7EEC35" w14:textId="77777777" w:rsidR="00473F73" w:rsidRPr="00473F73" w:rsidRDefault="00473F73" w:rsidP="00835786">
            <w:pPr>
              <w:rPr>
                <w:lang w:val="en-GB"/>
              </w:rPr>
            </w:pPr>
            <w:r w:rsidRPr="00473F73">
              <w:rPr>
                <w:lang w:val="en-GB"/>
              </w:rPr>
              <w:t>All patients (teeth) who entered the study are accounted for, and all uninterpretable or intermediate test results and withdrawals (including lost specimens of the teeth) are explained.</w:t>
            </w:r>
          </w:p>
        </w:tc>
      </w:tr>
      <w:tr w:rsidR="00473F73" w:rsidRPr="00780BB0" w14:paraId="129620B7" w14:textId="77777777" w:rsidTr="00835786">
        <w:trPr>
          <w:trHeight w:val="983"/>
        </w:trPr>
        <w:tc>
          <w:tcPr>
            <w:tcW w:w="2824" w:type="dxa"/>
            <w:vMerge/>
            <w:tcBorders>
              <w:left w:val="nil"/>
              <w:right w:val="nil"/>
            </w:tcBorders>
            <w:shd w:val="clear" w:color="auto" w:fill="auto"/>
            <w:vAlign w:val="center"/>
          </w:tcPr>
          <w:p w14:paraId="6F391A2C"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7CAE08C2" w14:textId="77777777" w:rsidR="00473F73" w:rsidRPr="004C4AD5" w:rsidRDefault="00473F73" w:rsidP="00835786">
            <w:pPr>
              <w:jc w:val="center"/>
            </w:pPr>
            <w:r w:rsidRPr="004C4AD5">
              <w:t>Indicators for high RoB</w:t>
            </w:r>
          </w:p>
        </w:tc>
        <w:tc>
          <w:tcPr>
            <w:tcW w:w="9052" w:type="dxa"/>
            <w:gridSpan w:val="5"/>
            <w:tcBorders>
              <w:top w:val="single" w:sz="4" w:space="0" w:color="auto"/>
              <w:left w:val="nil"/>
              <w:right w:val="nil"/>
            </w:tcBorders>
            <w:shd w:val="clear" w:color="auto" w:fill="auto"/>
            <w:vAlign w:val="center"/>
          </w:tcPr>
          <w:p w14:paraId="3B930791" w14:textId="77777777" w:rsidR="00473F73" w:rsidRPr="00473F73" w:rsidRDefault="00473F73" w:rsidP="00835786">
            <w:pPr>
              <w:rPr>
                <w:lang w:val="en-GB"/>
              </w:rPr>
            </w:pPr>
            <w:r w:rsidRPr="00473F73">
              <w:rPr>
                <w:lang w:val="en-GB"/>
              </w:rPr>
              <w:t>Not all patients (teeth) who entered the study are accounted for, and not all uninterpretable or intermediate test results and withdrawals (including lost specimens of the teeth) are explained.</w:t>
            </w:r>
          </w:p>
        </w:tc>
      </w:tr>
      <w:tr w:rsidR="00473F73" w:rsidRPr="004C4AD5" w14:paraId="233D95E5" w14:textId="77777777" w:rsidTr="00835786">
        <w:trPr>
          <w:trHeight w:val="686"/>
        </w:trPr>
        <w:tc>
          <w:tcPr>
            <w:tcW w:w="2824" w:type="dxa"/>
            <w:vMerge/>
            <w:tcBorders>
              <w:left w:val="nil"/>
              <w:bottom w:val="single" w:sz="12" w:space="0" w:color="auto"/>
              <w:right w:val="nil"/>
            </w:tcBorders>
            <w:shd w:val="clear" w:color="auto" w:fill="auto"/>
            <w:vAlign w:val="center"/>
          </w:tcPr>
          <w:p w14:paraId="2471DA8F"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3EDA5DC4" w14:textId="77777777" w:rsidR="00473F73" w:rsidRPr="004C4AD5" w:rsidRDefault="00473F73" w:rsidP="00835786">
            <w:pPr>
              <w:jc w:val="center"/>
            </w:pPr>
            <w:r w:rsidRPr="004C4AD5">
              <w:t>Response options</w:t>
            </w:r>
          </w:p>
        </w:tc>
        <w:tc>
          <w:tcPr>
            <w:tcW w:w="1809" w:type="dxa"/>
            <w:tcBorders>
              <w:left w:val="nil"/>
              <w:bottom w:val="single" w:sz="4" w:space="0" w:color="auto"/>
              <w:right w:val="single" w:sz="4" w:space="0" w:color="auto"/>
            </w:tcBorders>
            <w:shd w:val="clear" w:color="auto" w:fill="auto"/>
            <w:vAlign w:val="center"/>
          </w:tcPr>
          <w:p w14:paraId="5A4BFC6C" w14:textId="77777777" w:rsidR="00473F73" w:rsidRPr="004C4AD5" w:rsidRDefault="00473F73" w:rsidP="00835786">
            <w:pPr>
              <w:ind w:hanging="11"/>
              <w:jc w:val="center"/>
            </w:pPr>
            <w:r w:rsidRPr="004C4AD5">
              <w:t>Yes</w:t>
            </w:r>
          </w:p>
          <w:p w14:paraId="301F9B5E"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4" w:space="0" w:color="auto"/>
              <w:right w:val="single" w:sz="4" w:space="0" w:color="auto"/>
            </w:tcBorders>
            <w:shd w:val="clear" w:color="auto" w:fill="auto"/>
            <w:vAlign w:val="center"/>
          </w:tcPr>
          <w:p w14:paraId="479840B6" w14:textId="77777777" w:rsidR="00473F73" w:rsidRPr="004C4AD5" w:rsidRDefault="00473F73" w:rsidP="00835786">
            <w:pPr>
              <w:ind w:hanging="11"/>
              <w:jc w:val="center"/>
            </w:pPr>
            <w:r w:rsidRPr="004C4AD5">
              <w:t xml:space="preserve">Probably </w:t>
            </w:r>
            <w:r>
              <w:t>y</w:t>
            </w:r>
            <w:r w:rsidRPr="004C4AD5">
              <w:t>es</w:t>
            </w:r>
          </w:p>
          <w:p w14:paraId="36F75E9C"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4" w:space="0" w:color="auto"/>
              <w:right w:val="single" w:sz="4" w:space="0" w:color="auto"/>
            </w:tcBorders>
            <w:shd w:val="clear" w:color="auto" w:fill="auto"/>
            <w:vAlign w:val="center"/>
          </w:tcPr>
          <w:p w14:paraId="4AF54E01" w14:textId="77777777" w:rsidR="00473F73" w:rsidRPr="004C4AD5" w:rsidRDefault="00473F73" w:rsidP="00835786">
            <w:pPr>
              <w:ind w:hanging="11"/>
              <w:jc w:val="center"/>
            </w:pPr>
            <w:r w:rsidRPr="004C4AD5">
              <w:t xml:space="preserve">Probably </w:t>
            </w:r>
            <w:r>
              <w:t>n</w:t>
            </w:r>
            <w:r w:rsidRPr="004C4AD5">
              <w:t>o</w:t>
            </w:r>
          </w:p>
          <w:p w14:paraId="3FBE5335"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4" w:space="0" w:color="auto"/>
              <w:right w:val="single" w:sz="4" w:space="0" w:color="auto"/>
            </w:tcBorders>
            <w:shd w:val="clear" w:color="auto" w:fill="auto"/>
            <w:vAlign w:val="center"/>
          </w:tcPr>
          <w:p w14:paraId="038ADFBD" w14:textId="77777777" w:rsidR="00473F73" w:rsidRPr="004C4AD5" w:rsidRDefault="00473F73" w:rsidP="00835786">
            <w:pPr>
              <w:ind w:hanging="11"/>
              <w:jc w:val="center"/>
            </w:pPr>
            <w:r w:rsidRPr="004C4AD5">
              <w:t>No</w:t>
            </w:r>
          </w:p>
          <w:p w14:paraId="01B61414"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4" w:space="0" w:color="auto"/>
              <w:right w:val="nil"/>
            </w:tcBorders>
            <w:shd w:val="clear" w:color="auto" w:fill="auto"/>
            <w:vAlign w:val="center"/>
          </w:tcPr>
          <w:p w14:paraId="412D0281" w14:textId="77777777" w:rsidR="00473F73" w:rsidRPr="004C4AD5" w:rsidRDefault="00473F73" w:rsidP="00835786">
            <w:pPr>
              <w:ind w:hanging="11"/>
              <w:jc w:val="center"/>
            </w:pPr>
            <w:r w:rsidRPr="004C4AD5">
              <w:t>No information</w:t>
            </w:r>
          </w:p>
          <w:p w14:paraId="76C5F464" w14:textId="77777777" w:rsidR="00473F73" w:rsidRPr="004C4AD5" w:rsidRDefault="00473F73" w:rsidP="00835786">
            <w:pPr>
              <w:ind w:hanging="11"/>
              <w:jc w:val="center"/>
            </w:pPr>
            <w:r w:rsidRPr="004C4AD5">
              <w:t>(</w:t>
            </w:r>
            <w:r>
              <w:t>u</w:t>
            </w:r>
            <w:r w:rsidRPr="004C4AD5">
              <w:t>nclear)</w:t>
            </w:r>
          </w:p>
        </w:tc>
      </w:tr>
      <w:tr w:rsidR="00473F73" w:rsidRPr="00780BB0" w14:paraId="41A52DB7" w14:textId="77777777" w:rsidTr="00835786">
        <w:trPr>
          <w:trHeight w:val="915"/>
        </w:trPr>
        <w:tc>
          <w:tcPr>
            <w:tcW w:w="2824" w:type="dxa"/>
            <w:vMerge w:val="restart"/>
            <w:tcBorders>
              <w:top w:val="single" w:sz="12" w:space="0" w:color="auto"/>
              <w:left w:val="nil"/>
              <w:bottom w:val="single" w:sz="12" w:space="0" w:color="auto"/>
              <w:right w:val="nil"/>
            </w:tcBorders>
            <w:shd w:val="clear" w:color="auto" w:fill="auto"/>
            <w:vAlign w:val="center"/>
          </w:tcPr>
          <w:p w14:paraId="0CAC2585" w14:textId="77777777" w:rsidR="00473F73" w:rsidRPr="00473F73" w:rsidRDefault="00473F73" w:rsidP="00835786">
            <w:pPr>
              <w:spacing w:before="120" w:after="120"/>
              <w:rPr>
                <w:b/>
                <w:i/>
                <w:lang w:val="en-GB"/>
              </w:rPr>
            </w:pPr>
            <w:r w:rsidRPr="00473F73">
              <w:rPr>
                <w:b/>
                <w:i/>
                <w:lang w:val="en-GB"/>
              </w:rPr>
              <w:t xml:space="preserve">Validity bias </w:t>
            </w:r>
          </w:p>
          <w:p w14:paraId="4328230D" w14:textId="77777777" w:rsidR="00473F73" w:rsidRPr="00473F73" w:rsidRDefault="00473F73" w:rsidP="00835786">
            <w:pPr>
              <w:rPr>
                <w:lang w:val="en-GB"/>
              </w:rPr>
            </w:pPr>
            <w:r w:rsidRPr="00473F73">
              <w:rPr>
                <w:lang w:val="en-GB"/>
              </w:rPr>
              <w:t>15. Are the validation of results for the test method(s) included in the analysis?</w:t>
            </w:r>
            <w:r w:rsidRPr="00473F73">
              <w:rPr>
                <w:vertAlign w:val="superscript"/>
                <w:lang w:val="en-GB"/>
              </w:rPr>
              <w:t xml:space="preserve"> </w:t>
            </w:r>
          </w:p>
        </w:tc>
        <w:tc>
          <w:tcPr>
            <w:tcW w:w="1571" w:type="dxa"/>
            <w:tcBorders>
              <w:top w:val="single" w:sz="12" w:space="0" w:color="auto"/>
              <w:left w:val="nil"/>
              <w:right w:val="nil"/>
            </w:tcBorders>
            <w:shd w:val="clear" w:color="auto" w:fill="auto"/>
            <w:vAlign w:val="center"/>
          </w:tcPr>
          <w:p w14:paraId="75D58B5A"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1C4FEF89" w14:textId="77777777" w:rsidR="00473F73" w:rsidRPr="00473F73" w:rsidRDefault="00473F73" w:rsidP="00835786">
            <w:pPr>
              <w:rPr>
                <w:lang w:val="en-GB"/>
              </w:rPr>
            </w:pPr>
            <w:r w:rsidRPr="00473F73">
              <w:rPr>
                <w:lang w:val="en-GB"/>
              </w:rPr>
              <w:t>Full presentation of results: Cross-tabulation (or distribution) of the index and reference test results by the reference standard results. Estimates of diagnostic accuracy and their precision are included (SE, SP, Az value).</w:t>
            </w:r>
          </w:p>
        </w:tc>
      </w:tr>
      <w:tr w:rsidR="00473F73" w:rsidRPr="004C4AD5" w14:paraId="50147FFB" w14:textId="77777777" w:rsidTr="00835786">
        <w:trPr>
          <w:trHeight w:val="966"/>
        </w:trPr>
        <w:tc>
          <w:tcPr>
            <w:tcW w:w="2824" w:type="dxa"/>
            <w:vMerge/>
            <w:tcBorders>
              <w:left w:val="nil"/>
              <w:bottom w:val="single" w:sz="12" w:space="0" w:color="auto"/>
              <w:right w:val="nil"/>
            </w:tcBorders>
            <w:shd w:val="clear" w:color="auto" w:fill="auto"/>
            <w:vAlign w:val="center"/>
          </w:tcPr>
          <w:p w14:paraId="78D7A23D"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0377F96C"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2CA85012" w14:textId="77777777" w:rsidR="00473F73" w:rsidRPr="004C4AD5" w:rsidRDefault="00473F73" w:rsidP="00835786">
            <w:r w:rsidRPr="00473F73">
              <w:rPr>
                <w:lang w:val="en-GB"/>
              </w:rPr>
              <w:t xml:space="preserve">Insufficient/incomplete information’s, e.g., missing 2x2 contingency tables and/or SE, SP, Az values. </w:t>
            </w:r>
            <w:r w:rsidRPr="004C4AD5">
              <w:t>Incorrect statistics. Biased interpretation.</w:t>
            </w:r>
          </w:p>
        </w:tc>
      </w:tr>
      <w:tr w:rsidR="00473F73" w:rsidRPr="004C4AD5" w14:paraId="3D77E45E" w14:textId="77777777" w:rsidTr="00835786">
        <w:trPr>
          <w:trHeight w:val="722"/>
        </w:trPr>
        <w:tc>
          <w:tcPr>
            <w:tcW w:w="2824" w:type="dxa"/>
            <w:vMerge/>
            <w:tcBorders>
              <w:left w:val="nil"/>
              <w:bottom w:val="single" w:sz="12" w:space="0" w:color="auto"/>
              <w:right w:val="nil"/>
            </w:tcBorders>
            <w:shd w:val="clear" w:color="auto" w:fill="auto"/>
            <w:vAlign w:val="center"/>
          </w:tcPr>
          <w:p w14:paraId="3D7E97ED" w14:textId="77777777" w:rsidR="00473F73" w:rsidRPr="004C4AD5" w:rsidRDefault="00473F73" w:rsidP="00835786"/>
        </w:tc>
        <w:tc>
          <w:tcPr>
            <w:tcW w:w="1571" w:type="dxa"/>
            <w:tcBorders>
              <w:left w:val="nil"/>
              <w:bottom w:val="single" w:sz="12" w:space="0" w:color="auto"/>
              <w:right w:val="nil"/>
            </w:tcBorders>
            <w:shd w:val="clear" w:color="auto" w:fill="auto"/>
            <w:vAlign w:val="center"/>
          </w:tcPr>
          <w:p w14:paraId="3C972D79" w14:textId="77777777" w:rsidR="00473F73" w:rsidRPr="004C4AD5" w:rsidRDefault="00473F73" w:rsidP="00835786">
            <w:pPr>
              <w:ind w:hanging="11"/>
              <w:jc w:val="center"/>
            </w:pPr>
            <w:r w:rsidRPr="004C4AD5">
              <w:t>Response options*</w:t>
            </w:r>
          </w:p>
        </w:tc>
        <w:tc>
          <w:tcPr>
            <w:tcW w:w="1809" w:type="dxa"/>
            <w:tcBorders>
              <w:left w:val="nil"/>
              <w:bottom w:val="single" w:sz="12" w:space="0" w:color="auto"/>
              <w:right w:val="single" w:sz="4" w:space="0" w:color="auto"/>
            </w:tcBorders>
            <w:shd w:val="clear" w:color="auto" w:fill="auto"/>
            <w:vAlign w:val="center"/>
          </w:tcPr>
          <w:p w14:paraId="0EB854A6" w14:textId="77777777" w:rsidR="00473F73" w:rsidRPr="004C4AD5" w:rsidRDefault="00473F73" w:rsidP="00835786">
            <w:pPr>
              <w:ind w:hanging="11"/>
              <w:jc w:val="center"/>
            </w:pPr>
            <w:r w:rsidRPr="004C4AD5">
              <w:t>Yes</w:t>
            </w:r>
          </w:p>
          <w:p w14:paraId="5094280A"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12" w:space="0" w:color="auto"/>
              <w:right w:val="single" w:sz="4" w:space="0" w:color="auto"/>
            </w:tcBorders>
            <w:shd w:val="clear" w:color="auto" w:fill="auto"/>
            <w:vAlign w:val="center"/>
          </w:tcPr>
          <w:p w14:paraId="5ED0E943" w14:textId="77777777" w:rsidR="00473F73" w:rsidRPr="004C4AD5" w:rsidRDefault="00473F73" w:rsidP="00835786">
            <w:pPr>
              <w:ind w:hanging="11"/>
              <w:jc w:val="center"/>
            </w:pPr>
            <w:r w:rsidRPr="004C4AD5">
              <w:t xml:space="preserve">Probably </w:t>
            </w:r>
            <w:r>
              <w:t>y</w:t>
            </w:r>
            <w:r w:rsidRPr="004C4AD5">
              <w:t>es</w:t>
            </w:r>
          </w:p>
          <w:p w14:paraId="0F91A32F"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12" w:space="0" w:color="auto"/>
              <w:right w:val="single" w:sz="4" w:space="0" w:color="auto"/>
            </w:tcBorders>
            <w:shd w:val="clear" w:color="auto" w:fill="auto"/>
            <w:vAlign w:val="center"/>
          </w:tcPr>
          <w:p w14:paraId="612DEE81" w14:textId="77777777" w:rsidR="00473F73" w:rsidRPr="004C4AD5" w:rsidRDefault="00473F73" w:rsidP="00835786">
            <w:pPr>
              <w:ind w:hanging="11"/>
              <w:jc w:val="center"/>
            </w:pPr>
            <w:r w:rsidRPr="004C4AD5">
              <w:t xml:space="preserve">Probably </w:t>
            </w:r>
            <w:r>
              <w:t>n</w:t>
            </w:r>
            <w:r w:rsidRPr="004C4AD5">
              <w:t>o</w:t>
            </w:r>
          </w:p>
          <w:p w14:paraId="3A23C00D"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12" w:space="0" w:color="auto"/>
              <w:right w:val="single" w:sz="4" w:space="0" w:color="auto"/>
            </w:tcBorders>
            <w:shd w:val="clear" w:color="auto" w:fill="auto"/>
            <w:vAlign w:val="center"/>
          </w:tcPr>
          <w:p w14:paraId="088B8FDD" w14:textId="77777777" w:rsidR="00473F73" w:rsidRPr="004C4AD5" w:rsidRDefault="00473F73" w:rsidP="00835786">
            <w:pPr>
              <w:ind w:hanging="11"/>
              <w:jc w:val="center"/>
            </w:pPr>
            <w:r w:rsidRPr="004C4AD5">
              <w:t>No</w:t>
            </w:r>
          </w:p>
          <w:p w14:paraId="6D1ABC4B"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12" w:space="0" w:color="auto"/>
              <w:right w:val="nil"/>
            </w:tcBorders>
            <w:shd w:val="clear" w:color="auto" w:fill="auto"/>
            <w:vAlign w:val="center"/>
          </w:tcPr>
          <w:p w14:paraId="35B66D20" w14:textId="77777777" w:rsidR="00473F73" w:rsidRPr="004C4AD5" w:rsidRDefault="00473F73" w:rsidP="00835786">
            <w:pPr>
              <w:ind w:hanging="11"/>
              <w:jc w:val="center"/>
            </w:pPr>
            <w:r w:rsidRPr="004C4AD5">
              <w:t>No information</w:t>
            </w:r>
          </w:p>
          <w:p w14:paraId="32854369" w14:textId="77777777" w:rsidR="00473F73" w:rsidRPr="004C4AD5" w:rsidRDefault="00473F73" w:rsidP="00835786">
            <w:pPr>
              <w:ind w:hanging="11"/>
              <w:jc w:val="center"/>
            </w:pPr>
            <w:r w:rsidRPr="004C4AD5">
              <w:t>(</w:t>
            </w:r>
            <w:r>
              <w:t>u</w:t>
            </w:r>
            <w:r w:rsidRPr="004C4AD5">
              <w:t>nclear)</w:t>
            </w:r>
          </w:p>
        </w:tc>
      </w:tr>
      <w:tr w:rsidR="00473F73" w:rsidRPr="00780BB0" w14:paraId="60C35C0F" w14:textId="77777777" w:rsidTr="00835786">
        <w:trPr>
          <w:trHeight w:val="1018"/>
        </w:trPr>
        <w:tc>
          <w:tcPr>
            <w:tcW w:w="2824" w:type="dxa"/>
            <w:vMerge w:val="restart"/>
            <w:tcBorders>
              <w:top w:val="single" w:sz="12" w:space="0" w:color="auto"/>
              <w:left w:val="nil"/>
              <w:bottom w:val="single" w:sz="12" w:space="0" w:color="auto"/>
              <w:right w:val="nil"/>
            </w:tcBorders>
            <w:shd w:val="clear" w:color="auto" w:fill="auto"/>
            <w:vAlign w:val="center"/>
          </w:tcPr>
          <w:p w14:paraId="3B80C017" w14:textId="77777777" w:rsidR="00473F73" w:rsidRPr="00473F73" w:rsidRDefault="00473F73" w:rsidP="00835786">
            <w:pPr>
              <w:spacing w:before="120" w:after="120"/>
              <w:rPr>
                <w:b/>
                <w:i/>
                <w:lang w:val="en-GB"/>
              </w:rPr>
            </w:pPr>
            <w:r w:rsidRPr="00473F73">
              <w:rPr>
                <w:b/>
                <w:i/>
                <w:lang w:val="en-GB"/>
              </w:rPr>
              <w:t>Reproducibility bias</w:t>
            </w:r>
          </w:p>
          <w:p w14:paraId="5556194E" w14:textId="77777777" w:rsidR="00473F73" w:rsidRPr="00473F73" w:rsidRDefault="00473F73" w:rsidP="00835786">
            <w:pPr>
              <w:spacing w:before="120" w:after="120"/>
              <w:rPr>
                <w:lang w:val="en-GB"/>
              </w:rPr>
            </w:pPr>
            <w:r w:rsidRPr="00473F73">
              <w:rPr>
                <w:lang w:val="en-GB"/>
              </w:rPr>
              <w:t>16. Are the reliability data of results for the test method(s) included in analysis?</w:t>
            </w:r>
          </w:p>
        </w:tc>
        <w:tc>
          <w:tcPr>
            <w:tcW w:w="1571" w:type="dxa"/>
            <w:tcBorders>
              <w:top w:val="single" w:sz="12" w:space="0" w:color="auto"/>
              <w:left w:val="nil"/>
              <w:right w:val="nil"/>
            </w:tcBorders>
            <w:shd w:val="clear" w:color="auto" w:fill="auto"/>
            <w:vAlign w:val="center"/>
          </w:tcPr>
          <w:p w14:paraId="6315B534" w14:textId="77777777" w:rsidR="00473F73" w:rsidRPr="004C4AD5" w:rsidRDefault="00473F73" w:rsidP="00835786">
            <w:pPr>
              <w:jc w:val="center"/>
            </w:pPr>
            <w:r w:rsidRPr="004C4AD5">
              <w:t>Indicators for low RoB</w:t>
            </w:r>
          </w:p>
        </w:tc>
        <w:tc>
          <w:tcPr>
            <w:tcW w:w="9052" w:type="dxa"/>
            <w:gridSpan w:val="5"/>
            <w:tcBorders>
              <w:top w:val="single" w:sz="12" w:space="0" w:color="auto"/>
              <w:left w:val="nil"/>
              <w:right w:val="nil"/>
            </w:tcBorders>
            <w:shd w:val="clear" w:color="auto" w:fill="auto"/>
            <w:vAlign w:val="center"/>
          </w:tcPr>
          <w:p w14:paraId="52D56CFF" w14:textId="77777777" w:rsidR="00473F73" w:rsidRPr="00473F73" w:rsidRDefault="00473F73" w:rsidP="00835786">
            <w:pPr>
              <w:rPr>
                <w:lang w:val="en-GB"/>
              </w:rPr>
            </w:pPr>
            <w:r w:rsidRPr="00473F73">
              <w:rPr>
                <w:lang w:val="en-GB"/>
              </w:rPr>
              <w:t>Full presentation of results: Intra- and inter-examiner reliability for all examiners and for all teeth. Correct statistical procedures, e.g., Kappa values, Bland-Altman-Plots, etc. Data from the calibration training have not been mis/interpreted as reliability.</w:t>
            </w:r>
          </w:p>
        </w:tc>
      </w:tr>
      <w:tr w:rsidR="00473F73" w:rsidRPr="004C4AD5" w14:paraId="5279D10D" w14:textId="77777777" w:rsidTr="00835786">
        <w:trPr>
          <w:trHeight w:val="1038"/>
        </w:trPr>
        <w:tc>
          <w:tcPr>
            <w:tcW w:w="2824" w:type="dxa"/>
            <w:vMerge/>
            <w:tcBorders>
              <w:left w:val="nil"/>
              <w:bottom w:val="single" w:sz="12" w:space="0" w:color="auto"/>
              <w:right w:val="nil"/>
            </w:tcBorders>
            <w:shd w:val="clear" w:color="auto" w:fill="auto"/>
            <w:vAlign w:val="center"/>
          </w:tcPr>
          <w:p w14:paraId="41AF9B18" w14:textId="77777777" w:rsidR="00473F73" w:rsidRPr="00473F73" w:rsidRDefault="00473F73" w:rsidP="00835786">
            <w:pPr>
              <w:rPr>
                <w:lang w:val="en-GB"/>
              </w:rPr>
            </w:pPr>
          </w:p>
        </w:tc>
        <w:tc>
          <w:tcPr>
            <w:tcW w:w="1571" w:type="dxa"/>
            <w:tcBorders>
              <w:left w:val="nil"/>
              <w:bottom w:val="single" w:sz="4" w:space="0" w:color="auto"/>
              <w:right w:val="nil"/>
            </w:tcBorders>
            <w:shd w:val="clear" w:color="auto" w:fill="auto"/>
            <w:vAlign w:val="center"/>
          </w:tcPr>
          <w:p w14:paraId="08DDB3ED" w14:textId="77777777" w:rsidR="00473F73" w:rsidRPr="004C4AD5" w:rsidRDefault="00473F73" w:rsidP="00835786">
            <w:pPr>
              <w:jc w:val="center"/>
            </w:pPr>
            <w:r w:rsidRPr="004C4AD5">
              <w:t>Indicators for high RoB</w:t>
            </w:r>
          </w:p>
        </w:tc>
        <w:tc>
          <w:tcPr>
            <w:tcW w:w="9052" w:type="dxa"/>
            <w:gridSpan w:val="5"/>
            <w:tcBorders>
              <w:left w:val="nil"/>
              <w:bottom w:val="single" w:sz="4" w:space="0" w:color="auto"/>
              <w:right w:val="nil"/>
            </w:tcBorders>
            <w:shd w:val="clear" w:color="auto" w:fill="auto"/>
            <w:vAlign w:val="center"/>
          </w:tcPr>
          <w:p w14:paraId="3C4C3429" w14:textId="77777777" w:rsidR="00473F73" w:rsidRPr="004C4AD5" w:rsidRDefault="00473F73" w:rsidP="00835786">
            <w:r w:rsidRPr="00473F73">
              <w:rPr>
                <w:lang w:val="en-GB"/>
              </w:rPr>
              <w:t xml:space="preserve">Insufficient/incomplete information on intra- and inter-examiner reliability or incorrect statistics. </w:t>
            </w:r>
            <w:r w:rsidRPr="004C4AD5">
              <w:t>Data f</w:t>
            </w:r>
            <w:r>
              <w:t>or</w:t>
            </w:r>
            <w:r w:rsidRPr="004C4AD5">
              <w:t xml:space="preserve"> calibration purposes only. Biased interpretation.</w:t>
            </w:r>
          </w:p>
        </w:tc>
      </w:tr>
      <w:tr w:rsidR="00473F73" w:rsidRPr="004C4AD5" w14:paraId="78696F0D" w14:textId="77777777" w:rsidTr="00835786">
        <w:trPr>
          <w:trHeight w:val="590"/>
        </w:trPr>
        <w:tc>
          <w:tcPr>
            <w:tcW w:w="2824" w:type="dxa"/>
            <w:vMerge/>
            <w:tcBorders>
              <w:left w:val="nil"/>
              <w:bottom w:val="single" w:sz="12" w:space="0" w:color="auto"/>
              <w:right w:val="nil"/>
            </w:tcBorders>
            <w:shd w:val="clear" w:color="auto" w:fill="auto"/>
            <w:vAlign w:val="center"/>
          </w:tcPr>
          <w:p w14:paraId="2655B67E" w14:textId="77777777" w:rsidR="00473F73" w:rsidRPr="004C4AD5" w:rsidRDefault="00473F73" w:rsidP="00835786"/>
        </w:tc>
        <w:tc>
          <w:tcPr>
            <w:tcW w:w="1571" w:type="dxa"/>
            <w:tcBorders>
              <w:left w:val="nil"/>
              <w:bottom w:val="single" w:sz="12" w:space="0" w:color="auto"/>
              <w:right w:val="nil"/>
            </w:tcBorders>
            <w:shd w:val="clear" w:color="auto" w:fill="auto"/>
            <w:vAlign w:val="center"/>
          </w:tcPr>
          <w:p w14:paraId="4146C049" w14:textId="77777777" w:rsidR="00473F73" w:rsidRPr="004C4AD5" w:rsidRDefault="00473F73" w:rsidP="00835786">
            <w:pPr>
              <w:ind w:hanging="11"/>
              <w:jc w:val="center"/>
            </w:pPr>
            <w:r w:rsidRPr="004C4AD5">
              <w:t>Response options</w:t>
            </w:r>
          </w:p>
        </w:tc>
        <w:tc>
          <w:tcPr>
            <w:tcW w:w="1809" w:type="dxa"/>
            <w:tcBorders>
              <w:left w:val="nil"/>
              <w:bottom w:val="single" w:sz="12" w:space="0" w:color="auto"/>
              <w:right w:val="single" w:sz="4" w:space="0" w:color="auto"/>
            </w:tcBorders>
            <w:shd w:val="clear" w:color="auto" w:fill="auto"/>
            <w:vAlign w:val="center"/>
          </w:tcPr>
          <w:p w14:paraId="524B996B" w14:textId="77777777" w:rsidR="00473F73" w:rsidRPr="004C4AD5" w:rsidRDefault="00473F73" w:rsidP="00835786">
            <w:pPr>
              <w:ind w:hanging="11"/>
              <w:jc w:val="center"/>
            </w:pPr>
            <w:r w:rsidRPr="004C4AD5">
              <w:t>Yes</w:t>
            </w:r>
          </w:p>
          <w:p w14:paraId="3949831A" w14:textId="77777777" w:rsidR="00473F73" w:rsidRPr="004C4AD5" w:rsidRDefault="00473F73" w:rsidP="00835786">
            <w:pPr>
              <w:ind w:hanging="11"/>
              <w:jc w:val="center"/>
            </w:pPr>
            <w:r w:rsidRPr="004C4AD5">
              <w:t>(</w:t>
            </w:r>
            <w:r>
              <w:t>l</w:t>
            </w:r>
            <w:r w:rsidRPr="004C4AD5">
              <w:t>ow RoB)</w:t>
            </w:r>
          </w:p>
        </w:tc>
        <w:tc>
          <w:tcPr>
            <w:tcW w:w="1809" w:type="dxa"/>
            <w:tcBorders>
              <w:left w:val="single" w:sz="4" w:space="0" w:color="auto"/>
              <w:bottom w:val="single" w:sz="12" w:space="0" w:color="auto"/>
              <w:right w:val="single" w:sz="4" w:space="0" w:color="auto"/>
            </w:tcBorders>
            <w:shd w:val="clear" w:color="auto" w:fill="auto"/>
            <w:vAlign w:val="center"/>
          </w:tcPr>
          <w:p w14:paraId="54373F21" w14:textId="77777777" w:rsidR="00473F73" w:rsidRPr="004C4AD5" w:rsidRDefault="00473F73" w:rsidP="00835786">
            <w:pPr>
              <w:ind w:hanging="11"/>
              <w:jc w:val="center"/>
            </w:pPr>
            <w:r w:rsidRPr="004C4AD5">
              <w:t xml:space="preserve">Probably </w:t>
            </w:r>
            <w:r>
              <w:t>y</w:t>
            </w:r>
            <w:r w:rsidRPr="004C4AD5">
              <w:t>es</w:t>
            </w:r>
          </w:p>
          <w:p w14:paraId="667DC827" w14:textId="77777777" w:rsidR="00473F73" w:rsidRPr="004C4AD5" w:rsidRDefault="00473F73" w:rsidP="00835786">
            <w:pPr>
              <w:ind w:hanging="11"/>
              <w:jc w:val="center"/>
            </w:pPr>
            <w:r w:rsidRPr="004C4AD5">
              <w:t>(</w:t>
            </w:r>
            <w:r>
              <w:t>l</w:t>
            </w:r>
            <w:r w:rsidRPr="004C4AD5">
              <w:t>ow RoB)</w:t>
            </w:r>
          </w:p>
        </w:tc>
        <w:tc>
          <w:tcPr>
            <w:tcW w:w="1810" w:type="dxa"/>
            <w:tcBorders>
              <w:left w:val="single" w:sz="4" w:space="0" w:color="auto"/>
              <w:bottom w:val="single" w:sz="12" w:space="0" w:color="auto"/>
              <w:right w:val="single" w:sz="4" w:space="0" w:color="auto"/>
            </w:tcBorders>
            <w:shd w:val="clear" w:color="auto" w:fill="auto"/>
            <w:vAlign w:val="center"/>
          </w:tcPr>
          <w:p w14:paraId="027460FB" w14:textId="77777777" w:rsidR="00473F73" w:rsidRPr="004C4AD5" w:rsidRDefault="00473F73" w:rsidP="00835786">
            <w:pPr>
              <w:ind w:hanging="11"/>
              <w:jc w:val="center"/>
            </w:pPr>
            <w:r w:rsidRPr="004C4AD5">
              <w:t xml:space="preserve">Probably </w:t>
            </w:r>
            <w:r>
              <w:t>n</w:t>
            </w:r>
            <w:r w:rsidRPr="004C4AD5">
              <w:t>o</w:t>
            </w:r>
          </w:p>
          <w:p w14:paraId="45B9245F" w14:textId="77777777" w:rsidR="00473F73" w:rsidRPr="004C4AD5" w:rsidRDefault="00473F73" w:rsidP="00835786">
            <w:pPr>
              <w:ind w:hanging="11"/>
              <w:jc w:val="center"/>
            </w:pPr>
            <w:r w:rsidRPr="004C4AD5">
              <w:t>(</w:t>
            </w:r>
            <w:r>
              <w:t>h</w:t>
            </w:r>
            <w:r w:rsidRPr="004C4AD5">
              <w:t>igh RoB)</w:t>
            </w:r>
          </w:p>
        </w:tc>
        <w:tc>
          <w:tcPr>
            <w:tcW w:w="1809" w:type="dxa"/>
            <w:tcBorders>
              <w:left w:val="single" w:sz="4" w:space="0" w:color="auto"/>
              <w:bottom w:val="single" w:sz="12" w:space="0" w:color="auto"/>
              <w:right w:val="single" w:sz="4" w:space="0" w:color="auto"/>
            </w:tcBorders>
            <w:shd w:val="clear" w:color="auto" w:fill="auto"/>
            <w:vAlign w:val="center"/>
          </w:tcPr>
          <w:p w14:paraId="6AB52A47" w14:textId="77777777" w:rsidR="00473F73" w:rsidRPr="004C4AD5" w:rsidRDefault="00473F73" w:rsidP="00835786">
            <w:pPr>
              <w:ind w:hanging="11"/>
              <w:jc w:val="center"/>
            </w:pPr>
            <w:r w:rsidRPr="004C4AD5">
              <w:t>No</w:t>
            </w:r>
          </w:p>
          <w:p w14:paraId="4323C780" w14:textId="77777777" w:rsidR="00473F73" w:rsidRPr="004C4AD5" w:rsidRDefault="00473F73" w:rsidP="00835786">
            <w:pPr>
              <w:ind w:hanging="11"/>
              <w:jc w:val="center"/>
            </w:pPr>
            <w:r w:rsidRPr="004C4AD5">
              <w:t>(</w:t>
            </w:r>
            <w:r>
              <w:t>h</w:t>
            </w:r>
            <w:r w:rsidRPr="004C4AD5">
              <w:t>igh RoB)</w:t>
            </w:r>
          </w:p>
        </w:tc>
        <w:tc>
          <w:tcPr>
            <w:tcW w:w="1815" w:type="dxa"/>
            <w:tcBorders>
              <w:left w:val="single" w:sz="4" w:space="0" w:color="auto"/>
              <w:bottom w:val="single" w:sz="12" w:space="0" w:color="auto"/>
              <w:right w:val="nil"/>
            </w:tcBorders>
            <w:shd w:val="clear" w:color="auto" w:fill="auto"/>
            <w:vAlign w:val="center"/>
          </w:tcPr>
          <w:p w14:paraId="4EA94DF2" w14:textId="77777777" w:rsidR="00473F73" w:rsidRPr="004C4AD5" w:rsidRDefault="00473F73" w:rsidP="00835786">
            <w:pPr>
              <w:ind w:hanging="11"/>
              <w:jc w:val="center"/>
            </w:pPr>
            <w:r w:rsidRPr="004C4AD5">
              <w:t>No information</w:t>
            </w:r>
          </w:p>
          <w:p w14:paraId="50200B97" w14:textId="77777777" w:rsidR="00473F73" w:rsidRPr="004C4AD5" w:rsidRDefault="00473F73" w:rsidP="00835786">
            <w:pPr>
              <w:ind w:hanging="11"/>
              <w:jc w:val="center"/>
            </w:pPr>
            <w:r w:rsidRPr="004C4AD5">
              <w:t>(</w:t>
            </w:r>
            <w:r>
              <w:t>u</w:t>
            </w:r>
            <w:r w:rsidRPr="004C4AD5">
              <w:t>nclear)</w:t>
            </w:r>
          </w:p>
        </w:tc>
      </w:tr>
      <w:bookmarkEnd w:id="43"/>
    </w:tbl>
    <w:p w14:paraId="7FD645B2" w14:textId="77777777" w:rsidR="00473F73" w:rsidRPr="004C4AD5" w:rsidRDefault="00473F73" w:rsidP="00473F73">
      <w:pPr>
        <w:tabs>
          <w:tab w:val="center" w:pos="720"/>
        </w:tabs>
        <w:ind w:left="-15"/>
      </w:pPr>
    </w:p>
    <w:p w14:paraId="052D9DAF" w14:textId="4097EAE4" w:rsidR="00473F73" w:rsidRPr="00473F73" w:rsidRDefault="00473F73" w:rsidP="00473F73">
      <w:pPr>
        <w:pStyle w:val="Titel"/>
        <w:rPr>
          <w:lang w:eastAsia="zh-CN"/>
        </w:rPr>
        <w:sectPr w:rsidR="00473F73" w:rsidRPr="00473F73" w:rsidSect="00002C2E">
          <w:pgSz w:w="16838" w:h="11906" w:orient="landscape" w:code="9"/>
          <w:pgMar w:top="426" w:right="1537" w:bottom="1080" w:left="1418" w:header="426" w:footer="0" w:gutter="0"/>
          <w:cols w:space="720"/>
          <w:docGrid w:linePitch="360"/>
        </w:sectPr>
      </w:pPr>
    </w:p>
    <w:p w14:paraId="5FA9A8FF" w14:textId="07FE0C73" w:rsidR="00A92C13" w:rsidRPr="00A15B58" w:rsidRDefault="00A92C13" w:rsidP="00CD1382">
      <w:pPr>
        <w:pStyle w:val="berschrift2"/>
        <w:rPr>
          <w:sz w:val="22"/>
          <w:szCs w:val="22"/>
        </w:rPr>
      </w:pPr>
      <w:bookmarkStart w:id="45" w:name="_Toc41061167"/>
      <w:r w:rsidRPr="00414D50">
        <w:lastRenderedPageBreak/>
        <w:t>Table S</w:t>
      </w:r>
      <w:r w:rsidR="00731DFD" w:rsidRPr="00414D50">
        <w:t>8</w:t>
      </w:r>
      <w:r w:rsidRPr="00414D50">
        <w:t>a</w:t>
      </w:r>
      <w:r w:rsidRPr="00A15B58">
        <w:tab/>
        <w:t xml:space="preserve"> Risk of bias assessment for visual examination of in vitro validation studies on occlusal surface</w:t>
      </w:r>
      <w:bookmarkEnd w:id="44"/>
      <w:r w:rsidRPr="00A15B58">
        <w:t>s</w:t>
      </w:r>
      <w:bookmarkEnd w:id="45"/>
    </w:p>
    <w:tbl>
      <w:tblPr>
        <w:tblStyle w:val="EinfacheTabelle51"/>
        <w:tblW w:w="5000" w:type="pct"/>
        <w:tblLook w:val="04A0" w:firstRow="1" w:lastRow="0" w:firstColumn="1" w:lastColumn="0" w:noHBand="0" w:noVBand="1"/>
      </w:tblPr>
      <w:tblGrid>
        <w:gridCol w:w="3050"/>
        <w:gridCol w:w="872"/>
        <w:gridCol w:w="816"/>
        <w:gridCol w:w="813"/>
        <w:gridCol w:w="678"/>
        <w:gridCol w:w="828"/>
        <w:gridCol w:w="748"/>
        <w:gridCol w:w="733"/>
        <w:gridCol w:w="773"/>
        <w:gridCol w:w="748"/>
        <w:gridCol w:w="751"/>
        <w:gridCol w:w="758"/>
        <w:gridCol w:w="751"/>
        <w:gridCol w:w="751"/>
        <w:gridCol w:w="721"/>
        <w:gridCol w:w="791"/>
        <w:gridCol w:w="816"/>
      </w:tblGrid>
      <w:tr w:rsidR="00A92C13" w14:paraId="1FFFCE86" w14:textId="77777777" w:rsidTr="00555FF2">
        <w:trPr>
          <w:cnfStyle w:val="100000000000" w:firstRow="1" w:lastRow="0" w:firstColumn="0" w:lastColumn="0" w:oddVBand="0" w:evenVBand="0" w:oddHBand="0" w:evenHBand="0" w:firstRowFirstColumn="0" w:firstRowLastColumn="0" w:lastRowFirstColumn="0" w:lastRowLastColumn="0"/>
          <w:trHeight w:val="515"/>
        </w:trPr>
        <w:tc>
          <w:tcPr>
            <w:cnfStyle w:val="001000000100" w:firstRow="0" w:lastRow="0" w:firstColumn="1" w:lastColumn="0" w:oddVBand="0" w:evenVBand="0" w:oddHBand="0" w:evenHBand="0" w:firstRowFirstColumn="1" w:firstRowLastColumn="0" w:lastRowFirstColumn="0" w:lastRowLastColumn="0"/>
            <w:tcW w:w="990" w:type="pct"/>
            <w:vMerge w:val="restart"/>
            <w:tcBorders>
              <w:top w:val="single" w:sz="4" w:space="0" w:color="000000"/>
              <w:bottom w:val="single" w:sz="4" w:space="0" w:color="000000"/>
              <w:right w:val="single" w:sz="4" w:space="0" w:color="000000"/>
            </w:tcBorders>
            <w:vAlign w:val="center"/>
          </w:tcPr>
          <w:p w14:paraId="0AC51735" w14:textId="77777777" w:rsidR="00A92C13" w:rsidRPr="00617B27" w:rsidRDefault="00A92C13" w:rsidP="00935B5C">
            <w:pPr>
              <w:jc w:val="center"/>
              <w:rPr>
                <w:b/>
                <w:i w:val="0"/>
                <w:lang w:val="en-US"/>
              </w:rPr>
            </w:pPr>
            <w:r w:rsidRPr="00617B27">
              <w:rPr>
                <w:b/>
                <w:i w:val="0"/>
                <w:lang w:val="en-US"/>
              </w:rPr>
              <w:t xml:space="preserve">Visual examination of </w:t>
            </w:r>
            <w:r w:rsidRPr="00617B27">
              <w:rPr>
                <w:b/>
                <w:i w:val="0"/>
                <w:iCs w:val="0"/>
                <w:lang w:val="en-US"/>
              </w:rPr>
              <w:t>in vitro</w:t>
            </w:r>
            <w:r w:rsidRPr="00617B27">
              <w:rPr>
                <w:b/>
                <w:lang w:val="en-US"/>
              </w:rPr>
              <w:t xml:space="preserve"> </w:t>
            </w:r>
            <w:r w:rsidRPr="00617B27">
              <w:rPr>
                <w:b/>
                <w:i w:val="0"/>
                <w:lang w:val="en-US"/>
              </w:rPr>
              <w:t>validation studies on occlusal surfaces</w:t>
            </w:r>
          </w:p>
        </w:tc>
        <w:tc>
          <w:tcPr>
            <w:tcW w:w="4010" w:type="pct"/>
            <w:gridSpan w:val="16"/>
            <w:tcBorders>
              <w:top w:val="single" w:sz="4" w:space="0" w:color="000000"/>
              <w:left w:val="single" w:sz="4" w:space="0" w:color="000000"/>
              <w:bottom w:val="none" w:sz="0" w:space="0" w:color="auto"/>
            </w:tcBorders>
            <w:shd w:val="clear" w:color="auto" w:fill="F2F2F2" w:themeFill="background1" w:themeFillShade="F2"/>
            <w:vAlign w:val="center"/>
          </w:tcPr>
          <w:p w14:paraId="4617F431" w14:textId="77777777" w:rsidR="00A92C13" w:rsidRPr="0091367A" w:rsidRDefault="00A92C13" w:rsidP="00935B5C">
            <w:pPr>
              <w:jc w:val="center"/>
              <w:cnfStyle w:val="100000000000" w:firstRow="1" w:lastRow="0" w:firstColumn="0" w:lastColumn="0" w:oddVBand="0" w:evenVBand="0" w:oddHBand="0" w:evenHBand="0" w:firstRowFirstColumn="0" w:firstRowLastColumn="0" w:lastRowFirstColumn="0" w:lastRowLastColumn="0"/>
              <w:rPr>
                <w:i w:val="0"/>
              </w:rPr>
            </w:pPr>
            <w:r w:rsidRPr="0091367A">
              <w:rPr>
                <w:b/>
                <w:i w:val="0"/>
              </w:rPr>
              <w:t>Signaling questions</w:t>
            </w:r>
          </w:p>
        </w:tc>
      </w:tr>
      <w:tr w:rsidR="00A92C13" w14:paraId="2809242A" w14:textId="77777777" w:rsidTr="00555FF2">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90" w:type="pct"/>
            <w:vMerge/>
            <w:tcBorders>
              <w:top w:val="single" w:sz="4" w:space="0" w:color="000000"/>
              <w:bottom w:val="single" w:sz="4" w:space="0" w:color="000000"/>
            </w:tcBorders>
          </w:tcPr>
          <w:p w14:paraId="33A2B289" w14:textId="77777777" w:rsidR="00A92C13" w:rsidRDefault="00A92C13" w:rsidP="00935B5C">
            <w:pPr>
              <w:rPr>
                <w:b/>
              </w:rPr>
            </w:pPr>
          </w:p>
        </w:tc>
        <w:tc>
          <w:tcPr>
            <w:tcW w:w="1031" w:type="pct"/>
            <w:gridSpan w:val="4"/>
            <w:tcBorders>
              <w:right w:val="single" w:sz="4" w:space="0" w:color="000000"/>
            </w:tcBorders>
          </w:tcPr>
          <w:p w14:paraId="03A81308"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Selection bias</w:t>
            </w:r>
          </w:p>
        </w:tc>
        <w:tc>
          <w:tcPr>
            <w:tcW w:w="750" w:type="pct"/>
            <w:gridSpan w:val="3"/>
            <w:tcBorders>
              <w:left w:val="single" w:sz="4" w:space="0" w:color="000000"/>
              <w:right w:val="single" w:sz="4" w:space="0" w:color="000000"/>
            </w:tcBorders>
          </w:tcPr>
          <w:p w14:paraId="61EEC48A"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Index test bias</w:t>
            </w:r>
          </w:p>
        </w:tc>
        <w:tc>
          <w:tcPr>
            <w:tcW w:w="983" w:type="pct"/>
            <w:gridSpan w:val="4"/>
            <w:tcBorders>
              <w:left w:val="single" w:sz="4" w:space="0" w:color="000000"/>
              <w:right w:val="single" w:sz="4" w:space="0" w:color="000000"/>
            </w:tcBorders>
          </w:tcPr>
          <w:p w14:paraId="1FF6C989"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Reference test bias</w:t>
            </w:r>
          </w:p>
        </w:tc>
        <w:tc>
          <w:tcPr>
            <w:tcW w:w="722" w:type="pct"/>
            <w:gridSpan w:val="3"/>
            <w:tcBorders>
              <w:left w:val="single" w:sz="4" w:space="0" w:color="000000"/>
              <w:right w:val="single" w:sz="4" w:space="0" w:color="000000"/>
            </w:tcBorders>
          </w:tcPr>
          <w:p w14:paraId="599E59B8"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Verification bias</w:t>
            </w:r>
          </w:p>
        </w:tc>
        <w:tc>
          <w:tcPr>
            <w:tcW w:w="525" w:type="pct"/>
            <w:gridSpan w:val="2"/>
            <w:tcBorders>
              <w:left w:val="single" w:sz="4" w:space="0" w:color="000000"/>
            </w:tcBorders>
          </w:tcPr>
          <w:p w14:paraId="2AE4D697" w14:textId="77777777" w:rsidR="00A92C13" w:rsidRPr="008E5276" w:rsidRDefault="00A92C13" w:rsidP="00935B5C">
            <w:pPr>
              <w:ind w:left="-104"/>
              <w:jc w:val="center"/>
              <w:cnfStyle w:val="000000100000" w:firstRow="0" w:lastRow="0" w:firstColumn="0" w:lastColumn="0" w:oddVBand="0" w:evenVBand="0" w:oddHBand="1" w:evenHBand="0" w:firstRowFirstColumn="0" w:firstRowLastColumn="0" w:lastRowFirstColumn="0" w:lastRowLastColumn="0"/>
              <w:rPr>
                <w:b/>
              </w:rPr>
            </w:pPr>
            <w:r w:rsidRPr="008E5276">
              <w:rPr>
                <w:b/>
              </w:rPr>
              <w:t>Outcome bias</w:t>
            </w:r>
          </w:p>
        </w:tc>
      </w:tr>
      <w:tr w:rsidR="00780BB0" w14:paraId="20EB1004" w14:textId="77777777" w:rsidTr="00555FF2">
        <w:trPr>
          <w:trHeight w:val="1477"/>
        </w:trPr>
        <w:tc>
          <w:tcPr>
            <w:cnfStyle w:val="001000000000" w:firstRow="0" w:lastRow="0" w:firstColumn="1" w:lastColumn="0" w:oddVBand="0" w:evenVBand="0" w:oddHBand="0" w:evenHBand="0" w:firstRowFirstColumn="0" w:firstRowLastColumn="0" w:lastRowFirstColumn="0" w:lastRowLastColumn="0"/>
            <w:tcW w:w="990" w:type="pct"/>
            <w:vMerge/>
            <w:tcBorders>
              <w:bottom w:val="single" w:sz="4" w:space="0" w:color="000000"/>
            </w:tcBorders>
          </w:tcPr>
          <w:p w14:paraId="01BD39C6" w14:textId="77777777" w:rsidR="00A92C13" w:rsidRDefault="00A92C13" w:rsidP="00935B5C">
            <w:pPr>
              <w:rPr>
                <w:b/>
              </w:rPr>
            </w:pPr>
          </w:p>
        </w:tc>
        <w:tc>
          <w:tcPr>
            <w:tcW w:w="283" w:type="pct"/>
            <w:tcBorders>
              <w:bottom w:val="single" w:sz="4" w:space="0" w:color="000000"/>
            </w:tcBorders>
            <w:shd w:val="clear" w:color="auto" w:fill="F2F2F2" w:themeFill="background1" w:themeFillShade="F2"/>
            <w:textDirection w:val="btLr"/>
          </w:tcPr>
          <w:p w14:paraId="535E2497"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Patient</w:t>
            </w:r>
          </w:p>
          <w:p w14:paraId="5DAE8F85"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selection</w:t>
            </w:r>
          </w:p>
        </w:tc>
        <w:tc>
          <w:tcPr>
            <w:tcW w:w="265" w:type="pct"/>
            <w:tcBorders>
              <w:bottom w:val="single" w:sz="4" w:space="0" w:color="000000"/>
            </w:tcBorders>
            <w:shd w:val="clear" w:color="auto" w:fill="F2F2F2" w:themeFill="background1" w:themeFillShade="F2"/>
            <w:textDirection w:val="btLr"/>
          </w:tcPr>
          <w:p w14:paraId="0CC4C9EB"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Teeth selection</w:t>
            </w:r>
          </w:p>
        </w:tc>
        <w:tc>
          <w:tcPr>
            <w:tcW w:w="264" w:type="pct"/>
            <w:tcBorders>
              <w:bottom w:val="single" w:sz="4" w:space="0" w:color="000000"/>
            </w:tcBorders>
            <w:shd w:val="clear" w:color="auto" w:fill="F2F2F2" w:themeFill="background1" w:themeFillShade="F2"/>
            <w:textDirection w:val="btLr"/>
          </w:tcPr>
          <w:p w14:paraId="748305B9"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Caries Spectrum</w:t>
            </w:r>
          </w:p>
        </w:tc>
        <w:tc>
          <w:tcPr>
            <w:tcW w:w="220" w:type="pct"/>
            <w:tcBorders>
              <w:bottom w:val="single" w:sz="4" w:space="0" w:color="000000"/>
              <w:right w:val="single" w:sz="4" w:space="0" w:color="000000"/>
            </w:tcBorders>
            <w:shd w:val="clear" w:color="auto" w:fill="F2F2F2" w:themeFill="background1" w:themeFillShade="F2"/>
            <w:textDirection w:val="btLr"/>
          </w:tcPr>
          <w:p w14:paraId="617F83BD"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Sample size</w:t>
            </w:r>
          </w:p>
        </w:tc>
        <w:tc>
          <w:tcPr>
            <w:tcW w:w="269" w:type="pct"/>
            <w:tcBorders>
              <w:left w:val="single" w:sz="4" w:space="0" w:color="000000"/>
              <w:bottom w:val="single" w:sz="4" w:space="0" w:color="000000"/>
            </w:tcBorders>
            <w:shd w:val="clear" w:color="auto" w:fill="F2F2F2" w:themeFill="background1" w:themeFillShade="F2"/>
            <w:textDirection w:val="btLr"/>
          </w:tcPr>
          <w:p w14:paraId="73EDDB79"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Test Criteria</w:t>
            </w:r>
          </w:p>
        </w:tc>
        <w:tc>
          <w:tcPr>
            <w:tcW w:w="243" w:type="pct"/>
            <w:tcBorders>
              <w:bottom w:val="single" w:sz="4" w:space="0" w:color="000000"/>
            </w:tcBorders>
            <w:shd w:val="clear" w:color="auto" w:fill="F2F2F2" w:themeFill="background1" w:themeFillShade="F2"/>
            <w:textDirection w:val="btLr"/>
          </w:tcPr>
          <w:p w14:paraId="0709ADCB"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Blinding bias</w:t>
            </w:r>
          </w:p>
        </w:tc>
        <w:tc>
          <w:tcPr>
            <w:tcW w:w="238" w:type="pct"/>
            <w:tcBorders>
              <w:bottom w:val="single" w:sz="4" w:space="0" w:color="000000"/>
              <w:right w:val="single" w:sz="4" w:space="0" w:color="000000"/>
            </w:tcBorders>
            <w:shd w:val="clear" w:color="auto" w:fill="F2F2F2" w:themeFill="background1" w:themeFillShade="F2"/>
            <w:textDirection w:val="btLr"/>
          </w:tcPr>
          <w:p w14:paraId="195CE98A"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Calibration bias</w:t>
            </w:r>
          </w:p>
        </w:tc>
        <w:tc>
          <w:tcPr>
            <w:tcW w:w="251" w:type="pct"/>
            <w:tcBorders>
              <w:left w:val="single" w:sz="4" w:space="0" w:color="000000"/>
              <w:bottom w:val="single" w:sz="4" w:space="0" w:color="000000"/>
            </w:tcBorders>
            <w:shd w:val="clear" w:color="auto" w:fill="F2F2F2" w:themeFill="background1" w:themeFillShade="F2"/>
            <w:textDirection w:val="btLr"/>
          </w:tcPr>
          <w:p w14:paraId="1C780DBB"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Test Criteria</w:t>
            </w:r>
          </w:p>
        </w:tc>
        <w:tc>
          <w:tcPr>
            <w:tcW w:w="243" w:type="pct"/>
            <w:tcBorders>
              <w:bottom w:val="single" w:sz="4" w:space="0" w:color="000000"/>
            </w:tcBorders>
            <w:shd w:val="clear" w:color="auto" w:fill="F2F2F2" w:themeFill="background1" w:themeFillShade="F2"/>
            <w:textDirection w:val="btLr"/>
          </w:tcPr>
          <w:p w14:paraId="44B3740F"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 xml:space="preserve"> Blinding bias</w:t>
            </w:r>
          </w:p>
        </w:tc>
        <w:tc>
          <w:tcPr>
            <w:tcW w:w="244" w:type="pct"/>
            <w:tcBorders>
              <w:bottom w:val="single" w:sz="4" w:space="0" w:color="000000"/>
            </w:tcBorders>
            <w:shd w:val="clear" w:color="auto" w:fill="F2F2F2" w:themeFill="background1" w:themeFillShade="F2"/>
            <w:textDirection w:val="btLr"/>
          </w:tcPr>
          <w:p w14:paraId="337834F9"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Calibration bias</w:t>
            </w:r>
          </w:p>
        </w:tc>
        <w:tc>
          <w:tcPr>
            <w:tcW w:w="246" w:type="pct"/>
            <w:tcBorders>
              <w:bottom w:val="single" w:sz="4" w:space="0" w:color="000000"/>
              <w:right w:val="single" w:sz="4" w:space="0" w:color="000000"/>
            </w:tcBorders>
            <w:shd w:val="clear" w:color="auto" w:fill="F2F2F2" w:themeFill="background1" w:themeFillShade="F2"/>
            <w:textDirection w:val="btLr"/>
          </w:tcPr>
          <w:p w14:paraId="2594FFE9"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Incorporation bias</w:t>
            </w:r>
          </w:p>
        </w:tc>
        <w:tc>
          <w:tcPr>
            <w:tcW w:w="244" w:type="pct"/>
            <w:tcBorders>
              <w:left w:val="single" w:sz="4" w:space="0" w:color="000000"/>
              <w:bottom w:val="single" w:sz="4" w:space="0" w:color="000000"/>
            </w:tcBorders>
            <w:shd w:val="clear" w:color="auto" w:fill="F2F2F2" w:themeFill="background1" w:themeFillShade="F2"/>
            <w:textDirection w:val="btLr"/>
          </w:tcPr>
          <w:p w14:paraId="602A641C"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Partial ver. bias</w:t>
            </w:r>
          </w:p>
        </w:tc>
        <w:tc>
          <w:tcPr>
            <w:tcW w:w="244" w:type="pct"/>
            <w:tcBorders>
              <w:bottom w:val="single" w:sz="4" w:space="0" w:color="000000"/>
            </w:tcBorders>
            <w:shd w:val="clear" w:color="auto" w:fill="F2F2F2" w:themeFill="background1" w:themeFillShade="F2"/>
            <w:textDirection w:val="btLr"/>
          </w:tcPr>
          <w:p w14:paraId="554F778A"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Differential ver. bias</w:t>
            </w:r>
          </w:p>
        </w:tc>
        <w:tc>
          <w:tcPr>
            <w:tcW w:w="234" w:type="pct"/>
            <w:tcBorders>
              <w:bottom w:val="single" w:sz="4" w:space="0" w:color="000000"/>
              <w:right w:val="single" w:sz="4" w:space="0" w:color="000000"/>
            </w:tcBorders>
            <w:shd w:val="clear" w:color="auto" w:fill="F2F2F2" w:themeFill="background1" w:themeFillShade="F2"/>
            <w:textDirection w:val="btLr"/>
          </w:tcPr>
          <w:p w14:paraId="64A9BC27"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Bias in the Analysis</w:t>
            </w:r>
          </w:p>
        </w:tc>
        <w:tc>
          <w:tcPr>
            <w:tcW w:w="257" w:type="pct"/>
            <w:tcBorders>
              <w:left w:val="single" w:sz="4" w:space="0" w:color="000000"/>
              <w:bottom w:val="single" w:sz="4" w:space="0" w:color="000000"/>
            </w:tcBorders>
            <w:shd w:val="clear" w:color="auto" w:fill="F2F2F2" w:themeFill="background1" w:themeFillShade="F2"/>
            <w:textDirection w:val="btLr"/>
          </w:tcPr>
          <w:p w14:paraId="5EA407E5" w14:textId="77777777" w:rsidR="00A92C13" w:rsidRPr="00776AD6" w:rsidRDefault="00A92C13" w:rsidP="00935B5C">
            <w:pPr>
              <w:ind w:left="113" w:right="113"/>
              <w:jc w:val="both"/>
              <w:cnfStyle w:val="000000000000" w:firstRow="0" w:lastRow="0" w:firstColumn="0" w:lastColumn="0" w:oddVBand="0" w:evenVBand="0" w:oddHBand="0" w:evenHBand="0" w:firstRowFirstColumn="0" w:firstRowLastColumn="0" w:lastRowFirstColumn="0" w:lastRowLastColumn="0"/>
              <w:rPr>
                <w:szCs w:val="23"/>
              </w:rPr>
            </w:pPr>
            <w:r w:rsidRPr="00776AD6">
              <w:rPr>
                <w:szCs w:val="23"/>
              </w:rPr>
              <w:t>Validity bias</w:t>
            </w:r>
          </w:p>
        </w:tc>
        <w:tc>
          <w:tcPr>
            <w:tcW w:w="267" w:type="pct"/>
            <w:tcBorders>
              <w:bottom w:val="single" w:sz="4" w:space="0" w:color="000000"/>
            </w:tcBorders>
            <w:shd w:val="clear" w:color="auto" w:fill="F2F2F2" w:themeFill="background1" w:themeFillShade="F2"/>
            <w:textDirection w:val="btLr"/>
          </w:tcPr>
          <w:p w14:paraId="55CFD354" w14:textId="77777777" w:rsidR="00A92C13" w:rsidRPr="00776AD6" w:rsidRDefault="00A92C13" w:rsidP="00935B5C">
            <w:pPr>
              <w:ind w:left="113" w:right="113"/>
              <w:cnfStyle w:val="000000000000" w:firstRow="0" w:lastRow="0" w:firstColumn="0" w:lastColumn="0" w:oddVBand="0" w:evenVBand="0" w:oddHBand="0" w:evenHBand="0" w:firstRowFirstColumn="0" w:firstRowLastColumn="0" w:lastRowFirstColumn="0" w:lastRowLastColumn="0"/>
              <w:rPr>
                <w:szCs w:val="23"/>
              </w:rPr>
            </w:pPr>
            <w:r w:rsidRPr="00776AD6">
              <w:rPr>
                <w:szCs w:val="23"/>
              </w:rPr>
              <w:t>Reproducibility bias</w:t>
            </w:r>
          </w:p>
        </w:tc>
      </w:tr>
      <w:tr w:rsidR="00A92C13" w14:paraId="2BC5A289"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Borders>
              <w:top w:val="single" w:sz="4" w:space="0" w:color="000000"/>
            </w:tcBorders>
          </w:tcPr>
          <w:p w14:paraId="74D21C67" w14:textId="77777777" w:rsidR="00A92C13" w:rsidRPr="0091367A" w:rsidRDefault="00A92C13" w:rsidP="00935B5C">
            <w:pPr>
              <w:spacing w:line="276" w:lineRule="auto"/>
              <w:jc w:val="left"/>
              <w:rPr>
                <w:i w:val="0"/>
                <w:sz w:val="20"/>
                <w:szCs w:val="20"/>
              </w:rPr>
            </w:pPr>
            <w:r w:rsidRPr="0091367A">
              <w:rPr>
                <w:i w:val="0"/>
                <w:sz w:val="20"/>
                <w:szCs w:val="20"/>
              </w:rPr>
              <w:t>Kay et al. (1988)</w:t>
            </w:r>
          </w:p>
        </w:tc>
        <w:tc>
          <w:tcPr>
            <w:tcW w:w="283" w:type="pct"/>
            <w:tcBorders>
              <w:top w:val="single" w:sz="4" w:space="0" w:color="000000"/>
            </w:tcBorders>
            <w:shd w:val="clear" w:color="auto" w:fill="auto"/>
          </w:tcPr>
          <w:p w14:paraId="3B98890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b/>
              </w:rPr>
              <w:t>x</w:t>
            </w:r>
          </w:p>
        </w:tc>
        <w:tc>
          <w:tcPr>
            <w:tcW w:w="265" w:type="pct"/>
            <w:tcBorders>
              <w:top w:val="single" w:sz="4" w:space="0" w:color="000000"/>
            </w:tcBorders>
            <w:shd w:val="clear" w:color="auto" w:fill="auto"/>
          </w:tcPr>
          <w:p w14:paraId="65CE149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highlight w:val="red"/>
                <w:shd w:val="clear" w:color="auto" w:fill="00FF00"/>
              </w:rPr>
              <w:t>-</w:t>
            </w:r>
          </w:p>
        </w:tc>
        <w:tc>
          <w:tcPr>
            <w:tcW w:w="264" w:type="pct"/>
            <w:tcBorders>
              <w:top w:val="single" w:sz="4" w:space="0" w:color="000000"/>
            </w:tcBorders>
            <w:shd w:val="clear" w:color="auto" w:fill="auto"/>
          </w:tcPr>
          <w:p w14:paraId="2DF86AB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highlight w:val="red"/>
                <w:shd w:val="clear" w:color="auto" w:fill="00FF00"/>
              </w:rPr>
              <w:t>-</w:t>
            </w:r>
          </w:p>
        </w:tc>
        <w:tc>
          <w:tcPr>
            <w:tcW w:w="220" w:type="pct"/>
            <w:tcBorders>
              <w:top w:val="single" w:sz="4" w:space="0" w:color="000000"/>
            </w:tcBorders>
            <w:shd w:val="clear" w:color="auto" w:fill="auto"/>
          </w:tcPr>
          <w:p w14:paraId="2E22355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9" w:type="pct"/>
            <w:tcBorders>
              <w:top w:val="single" w:sz="4" w:space="0" w:color="000000"/>
            </w:tcBorders>
            <w:shd w:val="clear" w:color="auto" w:fill="auto"/>
          </w:tcPr>
          <w:p w14:paraId="7164013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43" w:type="pct"/>
            <w:tcBorders>
              <w:top w:val="single" w:sz="4" w:space="0" w:color="000000"/>
            </w:tcBorders>
            <w:shd w:val="clear" w:color="auto" w:fill="auto"/>
          </w:tcPr>
          <w:p w14:paraId="248ED1C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38" w:type="pct"/>
            <w:tcBorders>
              <w:top w:val="single" w:sz="4" w:space="0" w:color="000000"/>
            </w:tcBorders>
            <w:shd w:val="clear" w:color="auto" w:fill="auto"/>
          </w:tcPr>
          <w:p w14:paraId="1612877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51" w:type="pct"/>
            <w:tcBorders>
              <w:top w:val="single" w:sz="4" w:space="0" w:color="000000"/>
            </w:tcBorders>
            <w:shd w:val="clear" w:color="auto" w:fill="auto"/>
          </w:tcPr>
          <w:p w14:paraId="5FE31D8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color w:val="000000"/>
                <w:highlight w:val="yellow"/>
              </w:rPr>
              <w:t>?</w:t>
            </w:r>
          </w:p>
        </w:tc>
        <w:tc>
          <w:tcPr>
            <w:tcW w:w="243" w:type="pct"/>
            <w:tcBorders>
              <w:top w:val="single" w:sz="4" w:space="0" w:color="000000"/>
            </w:tcBorders>
            <w:shd w:val="clear" w:color="auto" w:fill="auto"/>
          </w:tcPr>
          <w:p w14:paraId="26F1446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tcBorders>
              <w:top w:val="single" w:sz="4" w:space="0" w:color="000000"/>
            </w:tcBorders>
            <w:shd w:val="clear" w:color="auto" w:fill="auto"/>
          </w:tcPr>
          <w:p w14:paraId="10D8D96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FF0000"/>
              </w:rPr>
              <w:t>-</w:t>
            </w:r>
          </w:p>
        </w:tc>
        <w:tc>
          <w:tcPr>
            <w:tcW w:w="246" w:type="pct"/>
            <w:tcBorders>
              <w:top w:val="single" w:sz="4" w:space="0" w:color="000000"/>
            </w:tcBorders>
            <w:shd w:val="clear" w:color="auto" w:fill="auto"/>
          </w:tcPr>
          <w:p w14:paraId="6A19765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tcBorders>
              <w:top w:val="single" w:sz="4" w:space="0" w:color="000000"/>
            </w:tcBorders>
            <w:shd w:val="clear" w:color="auto" w:fill="auto"/>
          </w:tcPr>
          <w:p w14:paraId="6DDF038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tcBorders>
              <w:top w:val="single" w:sz="4" w:space="0" w:color="000000"/>
            </w:tcBorders>
            <w:shd w:val="clear" w:color="auto" w:fill="auto"/>
          </w:tcPr>
          <w:p w14:paraId="1F98781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4" w:type="pct"/>
            <w:tcBorders>
              <w:top w:val="single" w:sz="4" w:space="0" w:color="000000"/>
            </w:tcBorders>
            <w:shd w:val="clear" w:color="auto" w:fill="auto"/>
          </w:tcPr>
          <w:p w14:paraId="3744D16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tcBorders>
              <w:top w:val="single" w:sz="4" w:space="0" w:color="000000"/>
            </w:tcBorders>
            <w:shd w:val="clear" w:color="auto" w:fill="auto"/>
          </w:tcPr>
          <w:p w14:paraId="6622CA6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color w:val="000000"/>
                <w:highlight w:val="yellow"/>
              </w:rPr>
              <w:t>?</w:t>
            </w:r>
          </w:p>
        </w:tc>
        <w:tc>
          <w:tcPr>
            <w:tcW w:w="267" w:type="pct"/>
            <w:tcBorders>
              <w:top w:val="single" w:sz="4" w:space="0" w:color="000000"/>
            </w:tcBorders>
            <w:shd w:val="clear" w:color="auto" w:fill="auto"/>
          </w:tcPr>
          <w:p w14:paraId="5FBB33F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r>
      <w:tr w:rsidR="00A92C13" w14:paraId="407C74F9" w14:textId="77777777" w:rsidTr="00555FF2">
        <w:trPr>
          <w:trHeight w:val="288"/>
        </w:trPr>
        <w:tc>
          <w:tcPr>
            <w:cnfStyle w:val="001000000000" w:firstRow="0" w:lastRow="0" w:firstColumn="1" w:lastColumn="0" w:oddVBand="0" w:evenVBand="0" w:oddHBand="0" w:evenHBand="0" w:firstRowFirstColumn="0" w:firstRowLastColumn="0" w:lastRowFirstColumn="0" w:lastRowLastColumn="0"/>
            <w:tcW w:w="990" w:type="pct"/>
          </w:tcPr>
          <w:p w14:paraId="57F93BC2" w14:textId="77777777" w:rsidR="00A92C13" w:rsidRPr="0091367A" w:rsidRDefault="00A92C13" w:rsidP="00935B5C">
            <w:pPr>
              <w:spacing w:line="276" w:lineRule="auto"/>
              <w:jc w:val="left"/>
              <w:rPr>
                <w:i w:val="0"/>
                <w:sz w:val="20"/>
                <w:szCs w:val="20"/>
              </w:rPr>
            </w:pPr>
            <w:r w:rsidRPr="0091367A">
              <w:rPr>
                <w:i w:val="0"/>
                <w:sz w:val="20"/>
                <w:szCs w:val="20"/>
              </w:rPr>
              <w:t>Wenzel et al. (1990)</w:t>
            </w:r>
          </w:p>
        </w:tc>
        <w:tc>
          <w:tcPr>
            <w:tcW w:w="283" w:type="pct"/>
            <w:shd w:val="clear" w:color="auto" w:fill="auto"/>
          </w:tcPr>
          <w:p w14:paraId="0F76611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4B775A2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4" w:type="pct"/>
            <w:shd w:val="clear" w:color="auto" w:fill="auto"/>
          </w:tcPr>
          <w:p w14:paraId="3CC9E60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20" w:type="pct"/>
            <w:shd w:val="clear" w:color="auto" w:fill="auto"/>
          </w:tcPr>
          <w:p w14:paraId="288B6BC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9" w:type="pct"/>
            <w:shd w:val="clear" w:color="auto" w:fill="auto"/>
          </w:tcPr>
          <w:p w14:paraId="07B33A3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01CE1AC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8" w:type="pct"/>
            <w:shd w:val="clear" w:color="auto" w:fill="auto"/>
          </w:tcPr>
          <w:p w14:paraId="5AE68F0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51" w:type="pct"/>
            <w:shd w:val="clear" w:color="auto" w:fill="auto"/>
          </w:tcPr>
          <w:p w14:paraId="5A0AAD2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66A0BFC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color w:val="000000"/>
                <w:highlight w:val="yellow"/>
              </w:rPr>
              <w:t>?</w:t>
            </w:r>
          </w:p>
        </w:tc>
        <w:tc>
          <w:tcPr>
            <w:tcW w:w="244" w:type="pct"/>
            <w:shd w:val="clear" w:color="auto" w:fill="auto"/>
          </w:tcPr>
          <w:p w14:paraId="3FEAFC2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46" w:type="pct"/>
            <w:shd w:val="clear" w:color="auto" w:fill="auto"/>
          </w:tcPr>
          <w:p w14:paraId="34D763F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4622DCB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427B089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0506539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5EC1988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7" w:type="pct"/>
            <w:shd w:val="clear" w:color="auto" w:fill="auto"/>
          </w:tcPr>
          <w:p w14:paraId="44064B1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r>
      <w:tr w:rsidR="00A92C13" w14:paraId="05DF9340" w14:textId="77777777" w:rsidTr="00555F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0" w:type="pct"/>
          </w:tcPr>
          <w:p w14:paraId="01A03B58" w14:textId="77777777" w:rsidR="00A92C13" w:rsidRPr="0091367A" w:rsidRDefault="00A92C13" w:rsidP="00935B5C">
            <w:pPr>
              <w:spacing w:line="276" w:lineRule="auto"/>
              <w:jc w:val="left"/>
              <w:rPr>
                <w:i w:val="0"/>
              </w:rPr>
            </w:pPr>
            <w:r w:rsidRPr="0091367A">
              <w:rPr>
                <w:i w:val="0"/>
                <w:sz w:val="20"/>
                <w:szCs w:val="20"/>
              </w:rPr>
              <w:t>Lussi et al. (1991)</w:t>
            </w:r>
            <w:r w:rsidRPr="0091367A">
              <w:rPr>
                <w:i w:val="0"/>
                <w:sz w:val="20"/>
                <w:szCs w:val="20"/>
                <w:vertAlign w:val="superscript"/>
              </w:rPr>
              <w:t xml:space="preserve"> </w:t>
            </w:r>
          </w:p>
        </w:tc>
        <w:tc>
          <w:tcPr>
            <w:tcW w:w="283" w:type="pct"/>
            <w:shd w:val="clear" w:color="auto" w:fill="auto"/>
          </w:tcPr>
          <w:p w14:paraId="7B114BF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619D7C3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4" w:type="pct"/>
            <w:shd w:val="clear" w:color="auto" w:fill="auto"/>
          </w:tcPr>
          <w:p w14:paraId="71B2EB5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20" w:type="pct"/>
            <w:shd w:val="clear" w:color="auto" w:fill="auto"/>
          </w:tcPr>
          <w:p w14:paraId="77FAA27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9" w:type="pct"/>
            <w:shd w:val="clear" w:color="auto" w:fill="auto"/>
          </w:tcPr>
          <w:p w14:paraId="6537D53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29FAC5E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8" w:type="pct"/>
            <w:shd w:val="clear" w:color="auto" w:fill="auto"/>
          </w:tcPr>
          <w:p w14:paraId="148696C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51" w:type="pct"/>
            <w:shd w:val="clear" w:color="auto" w:fill="auto"/>
          </w:tcPr>
          <w:p w14:paraId="0A53B0D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47B4837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72668">
              <w:rPr>
                <w:color w:val="000000"/>
                <w:highlight w:val="yellow"/>
              </w:rPr>
              <w:t>?</w:t>
            </w:r>
          </w:p>
        </w:tc>
        <w:tc>
          <w:tcPr>
            <w:tcW w:w="244" w:type="pct"/>
            <w:shd w:val="clear" w:color="auto" w:fill="auto"/>
          </w:tcPr>
          <w:p w14:paraId="732572F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46" w:type="pct"/>
            <w:shd w:val="clear" w:color="auto" w:fill="auto"/>
          </w:tcPr>
          <w:p w14:paraId="7EB8EAD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1716041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42A6981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0C250EE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04BAAE3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7" w:type="pct"/>
            <w:shd w:val="clear" w:color="auto" w:fill="auto"/>
          </w:tcPr>
          <w:p w14:paraId="08BAEB3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r>
      <w:tr w:rsidR="00A92C13" w14:paraId="1F18B20C"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6D20BD0A" w14:textId="77777777" w:rsidR="00A92C13" w:rsidRPr="0091367A" w:rsidRDefault="00A92C13" w:rsidP="00935B5C">
            <w:pPr>
              <w:spacing w:line="276" w:lineRule="auto"/>
              <w:jc w:val="left"/>
              <w:rPr>
                <w:i w:val="0"/>
                <w:sz w:val="20"/>
                <w:szCs w:val="20"/>
              </w:rPr>
            </w:pPr>
            <w:r w:rsidRPr="0091367A">
              <w:rPr>
                <w:i w:val="0"/>
                <w:sz w:val="20"/>
                <w:szCs w:val="20"/>
              </w:rPr>
              <w:t>Nytun et al. (1992)</w:t>
            </w:r>
          </w:p>
        </w:tc>
        <w:tc>
          <w:tcPr>
            <w:tcW w:w="283" w:type="pct"/>
            <w:shd w:val="clear" w:color="auto" w:fill="auto"/>
          </w:tcPr>
          <w:p w14:paraId="1C010AB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6F04DF7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28FE32B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highlight w:val="red"/>
                <w:shd w:val="clear" w:color="auto" w:fill="00FF00"/>
              </w:rPr>
              <w:t>-</w:t>
            </w:r>
          </w:p>
        </w:tc>
        <w:tc>
          <w:tcPr>
            <w:tcW w:w="220" w:type="pct"/>
            <w:shd w:val="clear" w:color="auto" w:fill="auto"/>
          </w:tcPr>
          <w:p w14:paraId="3AECB02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9" w:type="pct"/>
            <w:shd w:val="clear" w:color="auto" w:fill="auto"/>
          </w:tcPr>
          <w:p w14:paraId="252EDD4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11EBB21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8" w:type="pct"/>
            <w:shd w:val="clear" w:color="auto" w:fill="auto"/>
          </w:tcPr>
          <w:p w14:paraId="1A1C69F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51" w:type="pct"/>
            <w:shd w:val="clear" w:color="auto" w:fill="auto"/>
          </w:tcPr>
          <w:p w14:paraId="4F19C60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2ACED53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72668">
              <w:rPr>
                <w:color w:val="000000"/>
                <w:highlight w:val="yellow"/>
              </w:rPr>
              <w:t>?</w:t>
            </w:r>
          </w:p>
        </w:tc>
        <w:tc>
          <w:tcPr>
            <w:tcW w:w="244" w:type="pct"/>
            <w:shd w:val="clear" w:color="auto" w:fill="auto"/>
          </w:tcPr>
          <w:p w14:paraId="5BD623D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46" w:type="pct"/>
            <w:shd w:val="clear" w:color="auto" w:fill="auto"/>
          </w:tcPr>
          <w:p w14:paraId="412A349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0B3163C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00CC61C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3BCF6BB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1F63A78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7" w:type="pct"/>
            <w:shd w:val="clear" w:color="auto" w:fill="auto"/>
          </w:tcPr>
          <w:p w14:paraId="4D1E511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r>
      <w:tr w:rsidR="00A92C13" w14:paraId="0CD7F6ED"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11734B08" w14:textId="77777777" w:rsidR="00A92C13" w:rsidRPr="0091367A" w:rsidRDefault="00A92C13" w:rsidP="00935B5C">
            <w:pPr>
              <w:spacing w:line="276" w:lineRule="auto"/>
              <w:jc w:val="left"/>
              <w:rPr>
                <w:i w:val="0"/>
                <w:sz w:val="20"/>
                <w:szCs w:val="20"/>
              </w:rPr>
            </w:pPr>
            <w:r w:rsidRPr="0091367A">
              <w:rPr>
                <w:i w:val="0"/>
                <w:sz w:val="20"/>
                <w:szCs w:val="20"/>
              </w:rPr>
              <w:t>Wenzel and Fejerskov (1992)</w:t>
            </w:r>
          </w:p>
        </w:tc>
        <w:tc>
          <w:tcPr>
            <w:tcW w:w="283" w:type="pct"/>
            <w:shd w:val="clear" w:color="auto" w:fill="auto"/>
          </w:tcPr>
          <w:p w14:paraId="0F122F2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47A6A17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5E8D069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color w:val="000000"/>
                <w:highlight w:val="yellow"/>
              </w:rPr>
              <w:t>?</w:t>
            </w:r>
          </w:p>
        </w:tc>
        <w:tc>
          <w:tcPr>
            <w:tcW w:w="220" w:type="pct"/>
            <w:shd w:val="clear" w:color="auto" w:fill="auto"/>
          </w:tcPr>
          <w:p w14:paraId="634340D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9" w:type="pct"/>
            <w:shd w:val="clear" w:color="auto" w:fill="auto"/>
          </w:tcPr>
          <w:p w14:paraId="261C9FA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3326829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25979">
              <w:rPr>
                <w:color w:val="000000"/>
                <w:highlight w:val="green"/>
                <w:shd w:val="clear" w:color="auto" w:fill="FF0000"/>
              </w:rPr>
              <w:t>+</w:t>
            </w:r>
          </w:p>
        </w:tc>
        <w:tc>
          <w:tcPr>
            <w:tcW w:w="238" w:type="pct"/>
            <w:shd w:val="clear" w:color="auto" w:fill="auto"/>
          </w:tcPr>
          <w:p w14:paraId="676BE2E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color w:val="000000"/>
                <w:highlight w:val="yellow"/>
              </w:rPr>
              <w:t>?</w:t>
            </w:r>
          </w:p>
        </w:tc>
        <w:tc>
          <w:tcPr>
            <w:tcW w:w="251" w:type="pct"/>
            <w:shd w:val="clear" w:color="auto" w:fill="auto"/>
          </w:tcPr>
          <w:p w14:paraId="30EC4C7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743DA8C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44" w:type="pct"/>
            <w:shd w:val="clear" w:color="auto" w:fill="auto"/>
          </w:tcPr>
          <w:p w14:paraId="7C809B5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46" w:type="pct"/>
            <w:shd w:val="clear" w:color="auto" w:fill="auto"/>
          </w:tcPr>
          <w:p w14:paraId="6CD3D8D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44" w:type="pct"/>
            <w:shd w:val="clear" w:color="auto" w:fill="auto"/>
          </w:tcPr>
          <w:p w14:paraId="16322BD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1DC87D1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2F73DF1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0B41E88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25979">
              <w:rPr>
                <w:color w:val="000000"/>
                <w:highlight w:val="green"/>
                <w:shd w:val="clear" w:color="auto" w:fill="FF0000"/>
              </w:rPr>
              <w:t>+</w:t>
            </w:r>
          </w:p>
        </w:tc>
        <w:tc>
          <w:tcPr>
            <w:tcW w:w="267" w:type="pct"/>
            <w:shd w:val="clear" w:color="auto" w:fill="auto"/>
          </w:tcPr>
          <w:p w14:paraId="7A82F40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r>
      <w:tr w:rsidR="00A92C13" w14:paraId="087E332D"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5428A1DC" w14:textId="77777777" w:rsidR="00A92C13" w:rsidRPr="0091367A" w:rsidRDefault="00A92C13" w:rsidP="00935B5C">
            <w:pPr>
              <w:spacing w:line="276" w:lineRule="auto"/>
              <w:jc w:val="left"/>
              <w:rPr>
                <w:i w:val="0"/>
                <w:sz w:val="20"/>
                <w:szCs w:val="20"/>
              </w:rPr>
            </w:pPr>
            <w:r w:rsidRPr="0091367A">
              <w:rPr>
                <w:i w:val="0"/>
                <w:sz w:val="20"/>
                <w:szCs w:val="20"/>
              </w:rPr>
              <w:t>Wenzel et al. (1992)</w:t>
            </w:r>
          </w:p>
        </w:tc>
        <w:tc>
          <w:tcPr>
            <w:tcW w:w="283" w:type="pct"/>
            <w:shd w:val="clear" w:color="auto" w:fill="auto"/>
          </w:tcPr>
          <w:p w14:paraId="35D664D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7CE85A5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78DF60B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highlight w:val="red"/>
                <w:shd w:val="clear" w:color="auto" w:fill="00FF00"/>
              </w:rPr>
              <w:t>-</w:t>
            </w:r>
          </w:p>
        </w:tc>
        <w:tc>
          <w:tcPr>
            <w:tcW w:w="220" w:type="pct"/>
            <w:shd w:val="clear" w:color="auto" w:fill="auto"/>
          </w:tcPr>
          <w:p w14:paraId="2C8E893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9" w:type="pct"/>
            <w:shd w:val="clear" w:color="auto" w:fill="auto"/>
          </w:tcPr>
          <w:p w14:paraId="73333ED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color w:val="000000"/>
                <w:highlight w:val="yellow"/>
              </w:rPr>
              <w:t>?</w:t>
            </w:r>
          </w:p>
        </w:tc>
        <w:tc>
          <w:tcPr>
            <w:tcW w:w="243" w:type="pct"/>
            <w:shd w:val="clear" w:color="auto" w:fill="auto"/>
          </w:tcPr>
          <w:p w14:paraId="0FFE0CC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color w:val="000000"/>
                <w:highlight w:val="yellow"/>
              </w:rPr>
              <w:t>?</w:t>
            </w:r>
          </w:p>
        </w:tc>
        <w:tc>
          <w:tcPr>
            <w:tcW w:w="238" w:type="pct"/>
            <w:shd w:val="clear" w:color="auto" w:fill="auto"/>
          </w:tcPr>
          <w:p w14:paraId="203E00E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51" w:type="pct"/>
            <w:shd w:val="clear" w:color="auto" w:fill="auto"/>
          </w:tcPr>
          <w:p w14:paraId="05B524A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114C4E9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color w:val="000000"/>
                <w:highlight w:val="yellow"/>
              </w:rPr>
              <w:t>?</w:t>
            </w:r>
          </w:p>
        </w:tc>
        <w:tc>
          <w:tcPr>
            <w:tcW w:w="244" w:type="pct"/>
            <w:shd w:val="clear" w:color="auto" w:fill="auto"/>
          </w:tcPr>
          <w:p w14:paraId="376F157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46" w:type="pct"/>
            <w:shd w:val="clear" w:color="auto" w:fill="auto"/>
          </w:tcPr>
          <w:p w14:paraId="3B96B18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1F2525D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6F2A745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4ABEEEE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19DFC29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7" w:type="pct"/>
            <w:shd w:val="clear" w:color="auto" w:fill="auto"/>
          </w:tcPr>
          <w:p w14:paraId="383947A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r>
      <w:tr w:rsidR="00A92C13" w14:paraId="2EBA19A9"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6C7DFB98" w14:textId="77777777" w:rsidR="00A92C13" w:rsidRPr="0091367A" w:rsidRDefault="00A92C13" w:rsidP="00935B5C">
            <w:pPr>
              <w:spacing w:line="276" w:lineRule="auto"/>
              <w:jc w:val="left"/>
              <w:rPr>
                <w:i w:val="0"/>
                <w:sz w:val="20"/>
                <w:szCs w:val="20"/>
              </w:rPr>
            </w:pPr>
            <w:r w:rsidRPr="0091367A">
              <w:rPr>
                <w:i w:val="0"/>
                <w:sz w:val="20"/>
                <w:szCs w:val="20"/>
              </w:rPr>
              <w:t>Ketley and Holt (1993)</w:t>
            </w:r>
          </w:p>
        </w:tc>
        <w:tc>
          <w:tcPr>
            <w:tcW w:w="283" w:type="pct"/>
            <w:shd w:val="clear" w:color="auto" w:fill="auto"/>
          </w:tcPr>
          <w:p w14:paraId="3829E38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3A0AFF9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52FB671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shd w:val="clear" w:color="auto" w:fill="00FF00"/>
              </w:rPr>
              <w:t>-</w:t>
            </w:r>
          </w:p>
        </w:tc>
        <w:tc>
          <w:tcPr>
            <w:tcW w:w="220" w:type="pct"/>
            <w:shd w:val="clear" w:color="auto" w:fill="auto"/>
          </w:tcPr>
          <w:p w14:paraId="11AEE28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7D34401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588B61E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38" w:type="pct"/>
            <w:shd w:val="clear" w:color="auto" w:fill="auto"/>
          </w:tcPr>
          <w:p w14:paraId="7638F4D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51" w:type="pct"/>
            <w:shd w:val="clear" w:color="auto" w:fill="auto"/>
          </w:tcPr>
          <w:p w14:paraId="02161FA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25C9C04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47E1755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2F5FD23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0A105DA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30E48E3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34" w:type="pct"/>
            <w:shd w:val="clear" w:color="auto" w:fill="auto"/>
          </w:tcPr>
          <w:p w14:paraId="4B303AE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57" w:type="pct"/>
            <w:shd w:val="clear" w:color="auto" w:fill="auto"/>
          </w:tcPr>
          <w:p w14:paraId="144FA95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7" w:type="pct"/>
            <w:shd w:val="clear" w:color="auto" w:fill="auto"/>
          </w:tcPr>
          <w:p w14:paraId="4F208C7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5C1232">
              <w:rPr>
                <w:color w:val="000000"/>
                <w:highlight w:val="green"/>
              </w:rPr>
              <w:t>+</w:t>
            </w:r>
          </w:p>
        </w:tc>
      </w:tr>
      <w:tr w:rsidR="00A92C13" w14:paraId="2FC4B2A3"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34772D1B" w14:textId="77777777" w:rsidR="00A92C13" w:rsidRPr="0091367A" w:rsidRDefault="00A92C13" w:rsidP="00935B5C">
            <w:pPr>
              <w:spacing w:line="276" w:lineRule="auto"/>
              <w:jc w:val="left"/>
              <w:rPr>
                <w:i w:val="0"/>
                <w:sz w:val="20"/>
                <w:szCs w:val="20"/>
              </w:rPr>
            </w:pPr>
            <w:r w:rsidRPr="0091367A">
              <w:rPr>
                <w:i w:val="0"/>
                <w:sz w:val="20"/>
                <w:szCs w:val="20"/>
              </w:rPr>
              <w:t>Lussi et al. (1993)</w:t>
            </w:r>
          </w:p>
        </w:tc>
        <w:tc>
          <w:tcPr>
            <w:tcW w:w="283" w:type="pct"/>
            <w:shd w:val="clear" w:color="auto" w:fill="auto"/>
          </w:tcPr>
          <w:p w14:paraId="5B0A2DF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309134D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57B06">
              <w:rPr>
                <w:color w:val="000000"/>
                <w:highlight w:val="green"/>
                <w:shd w:val="clear" w:color="auto" w:fill="FF0000"/>
              </w:rPr>
              <w:t>+</w:t>
            </w:r>
          </w:p>
        </w:tc>
        <w:tc>
          <w:tcPr>
            <w:tcW w:w="264" w:type="pct"/>
            <w:shd w:val="clear" w:color="auto" w:fill="auto"/>
          </w:tcPr>
          <w:p w14:paraId="4DA40D9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hd w:val="clear" w:color="auto" w:fill="00FF00"/>
              </w:rPr>
              <w:t>+</w:t>
            </w:r>
          </w:p>
        </w:tc>
        <w:tc>
          <w:tcPr>
            <w:tcW w:w="220" w:type="pct"/>
            <w:shd w:val="clear" w:color="auto" w:fill="auto"/>
          </w:tcPr>
          <w:p w14:paraId="29AA47A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048AA2F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5599948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38" w:type="pct"/>
            <w:shd w:val="clear" w:color="auto" w:fill="auto"/>
          </w:tcPr>
          <w:p w14:paraId="7FE4A40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0174E92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7D220DF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1E7F3D9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126A7BF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1A2339E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5470439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34" w:type="pct"/>
            <w:shd w:val="clear" w:color="auto" w:fill="auto"/>
          </w:tcPr>
          <w:p w14:paraId="71DD729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57" w:type="pct"/>
            <w:shd w:val="clear" w:color="auto" w:fill="auto"/>
          </w:tcPr>
          <w:p w14:paraId="5782AF7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67" w:type="pct"/>
            <w:shd w:val="clear" w:color="auto" w:fill="auto"/>
          </w:tcPr>
          <w:p w14:paraId="4B91B47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r>
      <w:tr w:rsidR="00A92C13" w14:paraId="218694FD"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2805F1A8" w14:textId="77777777" w:rsidR="00A92C13" w:rsidRPr="0091367A" w:rsidRDefault="00A92C13" w:rsidP="00935B5C">
            <w:pPr>
              <w:spacing w:line="276" w:lineRule="auto"/>
              <w:jc w:val="left"/>
              <w:rPr>
                <w:i w:val="0"/>
                <w:sz w:val="20"/>
                <w:szCs w:val="20"/>
              </w:rPr>
            </w:pPr>
            <w:r w:rsidRPr="0091367A">
              <w:rPr>
                <w:i w:val="0"/>
                <w:sz w:val="20"/>
                <w:szCs w:val="20"/>
              </w:rPr>
              <w:t>Verdonshoot et al. (1993)</w:t>
            </w:r>
          </w:p>
        </w:tc>
        <w:tc>
          <w:tcPr>
            <w:tcW w:w="283" w:type="pct"/>
            <w:shd w:val="clear" w:color="auto" w:fill="auto"/>
          </w:tcPr>
          <w:p w14:paraId="071476B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371B75F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338A627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shd w:val="clear" w:color="auto" w:fill="00FF00"/>
              </w:rPr>
              <w:t>-</w:t>
            </w:r>
          </w:p>
        </w:tc>
        <w:tc>
          <w:tcPr>
            <w:tcW w:w="220" w:type="pct"/>
            <w:shd w:val="clear" w:color="auto" w:fill="auto"/>
          </w:tcPr>
          <w:p w14:paraId="5EF1781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shd w:val="clear" w:color="auto" w:fill="00FF00"/>
              </w:rPr>
              <w:t>-</w:t>
            </w:r>
          </w:p>
        </w:tc>
        <w:tc>
          <w:tcPr>
            <w:tcW w:w="269" w:type="pct"/>
            <w:shd w:val="clear" w:color="auto" w:fill="auto"/>
          </w:tcPr>
          <w:p w14:paraId="70987E3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AF2BF3">
              <w:rPr>
                <w:color w:val="000000"/>
                <w:highlight w:val="yellow"/>
              </w:rPr>
              <w:t>?</w:t>
            </w:r>
          </w:p>
        </w:tc>
        <w:tc>
          <w:tcPr>
            <w:tcW w:w="243" w:type="pct"/>
            <w:shd w:val="clear" w:color="auto" w:fill="auto"/>
          </w:tcPr>
          <w:p w14:paraId="252EF3D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38" w:type="pct"/>
            <w:shd w:val="clear" w:color="auto" w:fill="auto"/>
          </w:tcPr>
          <w:p w14:paraId="154DAD0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5FF33C7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1164263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AF2BF3">
              <w:rPr>
                <w:color w:val="000000"/>
                <w:highlight w:val="yellow"/>
              </w:rPr>
              <w:t>?</w:t>
            </w:r>
          </w:p>
        </w:tc>
        <w:tc>
          <w:tcPr>
            <w:tcW w:w="244" w:type="pct"/>
            <w:shd w:val="clear" w:color="auto" w:fill="auto"/>
          </w:tcPr>
          <w:p w14:paraId="4A1A8BD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7773364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19F6421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1751852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2D6F0AF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18050DC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57B06">
              <w:rPr>
                <w:color w:val="000000"/>
                <w:highlight w:val="red"/>
                <w:shd w:val="clear" w:color="auto" w:fill="00FF00"/>
              </w:rPr>
              <w:t>-</w:t>
            </w:r>
            <w:r>
              <w:rPr>
                <w:color w:val="000000"/>
                <w:shd w:val="clear" w:color="auto" w:fill="00FF00"/>
              </w:rPr>
              <w:t xml:space="preserve"> </w:t>
            </w:r>
          </w:p>
        </w:tc>
        <w:tc>
          <w:tcPr>
            <w:tcW w:w="267" w:type="pct"/>
            <w:shd w:val="clear" w:color="auto" w:fill="auto"/>
          </w:tcPr>
          <w:p w14:paraId="14EEA04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r>
      <w:tr w:rsidR="00A92C13" w14:paraId="582D8E8F"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430E6A4D" w14:textId="77777777" w:rsidR="00A92C13" w:rsidRPr="0091367A" w:rsidRDefault="00A92C13" w:rsidP="00935B5C">
            <w:pPr>
              <w:spacing w:line="276" w:lineRule="auto"/>
              <w:jc w:val="left"/>
              <w:rPr>
                <w:i w:val="0"/>
                <w:sz w:val="20"/>
                <w:szCs w:val="20"/>
              </w:rPr>
            </w:pPr>
            <w:r w:rsidRPr="0091367A">
              <w:rPr>
                <w:i w:val="0"/>
                <w:sz w:val="20"/>
                <w:szCs w:val="20"/>
              </w:rPr>
              <w:t>Tveit et al. (1994)</w:t>
            </w:r>
          </w:p>
        </w:tc>
        <w:tc>
          <w:tcPr>
            <w:tcW w:w="283" w:type="pct"/>
            <w:shd w:val="clear" w:color="auto" w:fill="auto"/>
          </w:tcPr>
          <w:p w14:paraId="1B10F54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749D539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FF0000"/>
              </w:rPr>
              <w:t>-</w:t>
            </w:r>
          </w:p>
        </w:tc>
        <w:tc>
          <w:tcPr>
            <w:tcW w:w="264" w:type="pct"/>
            <w:shd w:val="clear" w:color="auto" w:fill="auto"/>
          </w:tcPr>
          <w:p w14:paraId="529CC2A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shd w:val="clear" w:color="auto" w:fill="00FF00"/>
              </w:rPr>
              <w:t>-</w:t>
            </w:r>
          </w:p>
        </w:tc>
        <w:tc>
          <w:tcPr>
            <w:tcW w:w="220" w:type="pct"/>
            <w:shd w:val="clear" w:color="auto" w:fill="auto"/>
          </w:tcPr>
          <w:p w14:paraId="62E4C28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7D06CB64" w14:textId="77777777" w:rsidR="00A92C13" w:rsidRPr="00E062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green"/>
              </w:rPr>
            </w:pPr>
            <w:r w:rsidRPr="00E062EE">
              <w:rPr>
                <w:color w:val="000000"/>
                <w:highlight w:val="green"/>
              </w:rPr>
              <w:t>+</w:t>
            </w:r>
          </w:p>
        </w:tc>
        <w:tc>
          <w:tcPr>
            <w:tcW w:w="243" w:type="pct"/>
            <w:shd w:val="clear" w:color="auto" w:fill="auto"/>
          </w:tcPr>
          <w:p w14:paraId="08B5B730" w14:textId="77777777" w:rsidR="00A92C13" w:rsidRPr="00E062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green"/>
              </w:rPr>
            </w:pPr>
            <w:r w:rsidRPr="00E062EE">
              <w:rPr>
                <w:color w:val="000000"/>
                <w:highlight w:val="green"/>
              </w:rPr>
              <w:t>+</w:t>
            </w:r>
          </w:p>
        </w:tc>
        <w:tc>
          <w:tcPr>
            <w:tcW w:w="238" w:type="pct"/>
            <w:shd w:val="clear" w:color="auto" w:fill="auto"/>
          </w:tcPr>
          <w:p w14:paraId="3E4169A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shd w:val="clear" w:color="auto" w:fill="00FF00"/>
              </w:rPr>
              <w:t>-</w:t>
            </w:r>
          </w:p>
        </w:tc>
        <w:tc>
          <w:tcPr>
            <w:tcW w:w="251" w:type="pct"/>
            <w:shd w:val="clear" w:color="auto" w:fill="auto"/>
          </w:tcPr>
          <w:p w14:paraId="6E7F14D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1C50636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AF2BF3">
              <w:rPr>
                <w:color w:val="000000"/>
                <w:highlight w:val="yellow"/>
              </w:rPr>
              <w:t>?</w:t>
            </w:r>
          </w:p>
        </w:tc>
        <w:tc>
          <w:tcPr>
            <w:tcW w:w="244" w:type="pct"/>
            <w:shd w:val="clear" w:color="auto" w:fill="auto"/>
          </w:tcPr>
          <w:p w14:paraId="5301A59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013B009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4F91FC5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2E8B6A6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34" w:type="pct"/>
            <w:shd w:val="clear" w:color="auto" w:fill="auto"/>
          </w:tcPr>
          <w:p w14:paraId="357CF47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57" w:type="pct"/>
            <w:shd w:val="clear" w:color="auto" w:fill="auto"/>
          </w:tcPr>
          <w:p w14:paraId="15BA476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E8609E">
              <w:rPr>
                <w:color w:val="000000"/>
                <w:highlight w:val="green"/>
              </w:rPr>
              <w:t>+</w:t>
            </w:r>
          </w:p>
        </w:tc>
        <w:tc>
          <w:tcPr>
            <w:tcW w:w="267" w:type="pct"/>
            <w:shd w:val="clear" w:color="auto" w:fill="auto"/>
          </w:tcPr>
          <w:p w14:paraId="2652F92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r>
      <w:tr w:rsidR="00A92C13" w14:paraId="4647FD7E"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66C2D6AB" w14:textId="77777777" w:rsidR="00A92C13" w:rsidRPr="0091367A" w:rsidRDefault="00A92C13" w:rsidP="00935B5C">
            <w:pPr>
              <w:spacing w:line="276" w:lineRule="auto"/>
              <w:jc w:val="left"/>
              <w:rPr>
                <w:i w:val="0"/>
                <w:sz w:val="20"/>
                <w:szCs w:val="20"/>
              </w:rPr>
            </w:pPr>
            <w:r w:rsidRPr="0091367A">
              <w:rPr>
                <w:i w:val="0"/>
                <w:sz w:val="20"/>
                <w:szCs w:val="20"/>
              </w:rPr>
              <w:t>Wenzel et al. (1994)</w:t>
            </w:r>
          </w:p>
        </w:tc>
        <w:tc>
          <w:tcPr>
            <w:tcW w:w="283" w:type="pct"/>
            <w:shd w:val="clear" w:color="auto" w:fill="auto"/>
          </w:tcPr>
          <w:p w14:paraId="5BB24C5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622786D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216D9D4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20" w:type="pct"/>
            <w:shd w:val="clear" w:color="auto" w:fill="auto"/>
          </w:tcPr>
          <w:p w14:paraId="0537BA9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45FCCCE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9B746A">
              <w:rPr>
                <w:color w:val="000000"/>
                <w:highlight w:val="yellow"/>
              </w:rPr>
              <w:t>?</w:t>
            </w:r>
          </w:p>
        </w:tc>
        <w:tc>
          <w:tcPr>
            <w:tcW w:w="243" w:type="pct"/>
            <w:shd w:val="clear" w:color="auto" w:fill="auto"/>
          </w:tcPr>
          <w:p w14:paraId="0E4D824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9B746A">
              <w:rPr>
                <w:color w:val="000000"/>
                <w:highlight w:val="yellow"/>
              </w:rPr>
              <w:t>?</w:t>
            </w:r>
          </w:p>
        </w:tc>
        <w:tc>
          <w:tcPr>
            <w:tcW w:w="238" w:type="pct"/>
            <w:shd w:val="clear" w:color="auto" w:fill="auto"/>
          </w:tcPr>
          <w:p w14:paraId="4E8C894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007B69A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1991AF2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04F8F91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5E795DE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71146E5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37DA456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4BA5E1B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35D17DD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AF2BF3">
              <w:rPr>
                <w:color w:val="000000"/>
                <w:highlight w:val="yellow"/>
              </w:rPr>
              <w:t>?</w:t>
            </w:r>
          </w:p>
        </w:tc>
        <w:tc>
          <w:tcPr>
            <w:tcW w:w="267" w:type="pct"/>
            <w:shd w:val="clear" w:color="auto" w:fill="auto"/>
          </w:tcPr>
          <w:p w14:paraId="40D4FF0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r>
      <w:tr w:rsidR="00A92C13" w14:paraId="495B076E"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52D497B9" w14:textId="77777777" w:rsidR="00A92C13" w:rsidRPr="0091367A" w:rsidRDefault="00A92C13" w:rsidP="00935B5C">
            <w:pPr>
              <w:spacing w:line="276" w:lineRule="auto"/>
              <w:jc w:val="left"/>
              <w:rPr>
                <w:i w:val="0"/>
                <w:sz w:val="20"/>
                <w:szCs w:val="20"/>
              </w:rPr>
            </w:pPr>
            <w:r w:rsidRPr="0091367A">
              <w:rPr>
                <w:i w:val="0"/>
                <w:sz w:val="20"/>
                <w:szCs w:val="20"/>
              </w:rPr>
              <w:t>Deery et al. (1995)</w:t>
            </w:r>
          </w:p>
        </w:tc>
        <w:tc>
          <w:tcPr>
            <w:tcW w:w="283" w:type="pct"/>
            <w:shd w:val="clear" w:color="auto" w:fill="auto"/>
          </w:tcPr>
          <w:p w14:paraId="40CD82F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27258FF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671037C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20" w:type="pct"/>
            <w:shd w:val="clear" w:color="auto" w:fill="auto"/>
          </w:tcPr>
          <w:p w14:paraId="74392A6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501CB27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77F6912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38" w:type="pct"/>
            <w:shd w:val="clear" w:color="auto" w:fill="auto"/>
          </w:tcPr>
          <w:p w14:paraId="492BB24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2C6231D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4E1FEBB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39A28BB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2BD5F8B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4AB26DA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3A2560D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34" w:type="pct"/>
            <w:shd w:val="clear" w:color="auto" w:fill="auto"/>
          </w:tcPr>
          <w:p w14:paraId="47018C7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57" w:type="pct"/>
            <w:shd w:val="clear" w:color="auto" w:fill="auto"/>
          </w:tcPr>
          <w:p w14:paraId="2175D7E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AF2BF3">
              <w:rPr>
                <w:color w:val="000000"/>
                <w:highlight w:val="yellow"/>
              </w:rPr>
              <w:t>?</w:t>
            </w:r>
          </w:p>
        </w:tc>
        <w:tc>
          <w:tcPr>
            <w:tcW w:w="267" w:type="pct"/>
            <w:shd w:val="clear" w:color="auto" w:fill="auto"/>
          </w:tcPr>
          <w:p w14:paraId="40E9186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E062EE">
              <w:rPr>
                <w:color w:val="000000"/>
                <w:highlight w:val="green"/>
              </w:rPr>
              <w:t>+</w:t>
            </w:r>
          </w:p>
        </w:tc>
      </w:tr>
      <w:tr w:rsidR="00A92C13" w14:paraId="446C7844"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4438EE23" w14:textId="77777777" w:rsidR="00A92C13" w:rsidRPr="0091367A" w:rsidRDefault="00A92C13" w:rsidP="00935B5C">
            <w:pPr>
              <w:spacing w:line="276" w:lineRule="auto"/>
              <w:jc w:val="left"/>
              <w:rPr>
                <w:i w:val="0"/>
                <w:sz w:val="20"/>
                <w:szCs w:val="20"/>
                <w:vertAlign w:val="superscript"/>
              </w:rPr>
            </w:pPr>
            <w:r w:rsidRPr="0091367A">
              <w:rPr>
                <w:i w:val="0"/>
                <w:sz w:val="20"/>
                <w:szCs w:val="20"/>
              </w:rPr>
              <w:t>Ricket</w:t>
            </w:r>
            <w:r>
              <w:rPr>
                <w:i w:val="0"/>
                <w:sz w:val="20"/>
                <w:szCs w:val="20"/>
              </w:rPr>
              <w:t>t</w:t>
            </w:r>
            <w:r w:rsidRPr="0091367A">
              <w:rPr>
                <w:i w:val="0"/>
                <w:sz w:val="20"/>
                <w:szCs w:val="20"/>
              </w:rPr>
              <w:t>s et al. (1995)</w:t>
            </w:r>
            <w:r w:rsidRPr="0091367A">
              <w:rPr>
                <w:i w:val="0"/>
                <w:sz w:val="20"/>
                <w:szCs w:val="20"/>
                <w:vertAlign w:val="superscript"/>
              </w:rPr>
              <w:t xml:space="preserve"> a</w:t>
            </w:r>
          </w:p>
        </w:tc>
        <w:tc>
          <w:tcPr>
            <w:tcW w:w="283" w:type="pct"/>
            <w:shd w:val="clear" w:color="auto" w:fill="auto"/>
          </w:tcPr>
          <w:p w14:paraId="5714932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4B5D075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64" w:type="pct"/>
            <w:shd w:val="clear" w:color="auto" w:fill="auto"/>
          </w:tcPr>
          <w:p w14:paraId="4AF08BB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20" w:type="pct"/>
            <w:shd w:val="clear" w:color="auto" w:fill="auto"/>
          </w:tcPr>
          <w:p w14:paraId="092C10B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7A8B242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46F627C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0D3F4E">
              <w:rPr>
                <w:color w:val="000000"/>
                <w:highlight w:val="yellow"/>
              </w:rPr>
              <w:t>?</w:t>
            </w:r>
          </w:p>
        </w:tc>
        <w:tc>
          <w:tcPr>
            <w:tcW w:w="238" w:type="pct"/>
            <w:shd w:val="clear" w:color="auto" w:fill="auto"/>
          </w:tcPr>
          <w:p w14:paraId="6C601D9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3E5CC53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0807677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DC06AF">
              <w:rPr>
                <w:color w:val="000000"/>
                <w:highlight w:val="yellow"/>
              </w:rPr>
              <w:t>?</w:t>
            </w:r>
          </w:p>
        </w:tc>
        <w:tc>
          <w:tcPr>
            <w:tcW w:w="244" w:type="pct"/>
            <w:shd w:val="clear" w:color="auto" w:fill="auto"/>
          </w:tcPr>
          <w:p w14:paraId="1F1808F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781C6D9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75A59B8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6D4CDAD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3875597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08F68DA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7" w:type="pct"/>
            <w:shd w:val="clear" w:color="auto" w:fill="auto"/>
          </w:tcPr>
          <w:p w14:paraId="75A48AC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r>
      <w:tr w:rsidR="00A92C13" w14:paraId="4AC5E8F1"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104E944F" w14:textId="77777777" w:rsidR="00A92C13" w:rsidRPr="0091367A" w:rsidRDefault="00A92C13" w:rsidP="00935B5C">
            <w:pPr>
              <w:spacing w:line="276" w:lineRule="auto"/>
              <w:jc w:val="left"/>
              <w:rPr>
                <w:i w:val="0"/>
                <w:sz w:val="20"/>
                <w:szCs w:val="20"/>
                <w:vertAlign w:val="superscript"/>
              </w:rPr>
            </w:pPr>
            <w:r w:rsidRPr="0091367A">
              <w:rPr>
                <w:i w:val="0"/>
                <w:sz w:val="20"/>
                <w:szCs w:val="20"/>
              </w:rPr>
              <w:t>Ricketts et al. (1995)</w:t>
            </w:r>
            <w:r w:rsidRPr="0091367A">
              <w:rPr>
                <w:i w:val="0"/>
                <w:sz w:val="20"/>
                <w:szCs w:val="20"/>
                <w:vertAlign w:val="superscript"/>
              </w:rPr>
              <w:t xml:space="preserve"> b</w:t>
            </w:r>
          </w:p>
        </w:tc>
        <w:tc>
          <w:tcPr>
            <w:tcW w:w="283" w:type="pct"/>
            <w:shd w:val="clear" w:color="auto" w:fill="auto"/>
          </w:tcPr>
          <w:p w14:paraId="319C58B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Pr>
                <w:b/>
              </w:rPr>
              <w:t>x</w:t>
            </w:r>
          </w:p>
        </w:tc>
        <w:tc>
          <w:tcPr>
            <w:tcW w:w="265" w:type="pct"/>
            <w:shd w:val="clear" w:color="auto" w:fill="auto"/>
          </w:tcPr>
          <w:p w14:paraId="560533C9" w14:textId="77777777" w:rsidR="00A92C13" w:rsidRPr="004D685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shd w:val="clear" w:color="auto" w:fill="00FF00"/>
              </w:rPr>
            </w:pPr>
            <w:r w:rsidRPr="004D685A">
              <w:rPr>
                <w:color w:val="000000"/>
                <w:highlight w:val="red"/>
                <w:shd w:val="clear" w:color="auto" w:fill="00FF00"/>
              </w:rPr>
              <w:t>-</w:t>
            </w:r>
          </w:p>
        </w:tc>
        <w:tc>
          <w:tcPr>
            <w:tcW w:w="264" w:type="pct"/>
            <w:shd w:val="clear" w:color="auto" w:fill="auto"/>
          </w:tcPr>
          <w:p w14:paraId="20A079CB" w14:textId="77777777" w:rsidR="00A92C13" w:rsidRPr="004D685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4D685A">
              <w:rPr>
                <w:color w:val="000000"/>
                <w:highlight w:val="red"/>
              </w:rPr>
              <w:t>-</w:t>
            </w:r>
          </w:p>
        </w:tc>
        <w:tc>
          <w:tcPr>
            <w:tcW w:w="220" w:type="pct"/>
            <w:shd w:val="clear" w:color="auto" w:fill="auto"/>
          </w:tcPr>
          <w:p w14:paraId="476D1712" w14:textId="77777777" w:rsidR="00A92C13" w:rsidRPr="004D685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4D685A">
              <w:rPr>
                <w:color w:val="000000"/>
                <w:highlight w:val="red"/>
              </w:rPr>
              <w:t>-</w:t>
            </w:r>
          </w:p>
        </w:tc>
        <w:tc>
          <w:tcPr>
            <w:tcW w:w="269" w:type="pct"/>
            <w:shd w:val="clear" w:color="auto" w:fill="auto"/>
          </w:tcPr>
          <w:p w14:paraId="3F1ADB7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46334C">
              <w:rPr>
                <w:shd w:val="clear" w:color="auto" w:fill="00FF00"/>
              </w:rPr>
              <w:t>+</w:t>
            </w:r>
          </w:p>
        </w:tc>
        <w:tc>
          <w:tcPr>
            <w:tcW w:w="243" w:type="pct"/>
            <w:shd w:val="clear" w:color="auto" w:fill="auto"/>
          </w:tcPr>
          <w:p w14:paraId="04623A7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0D3F4E">
              <w:rPr>
                <w:color w:val="000000"/>
                <w:highlight w:val="yellow"/>
              </w:rPr>
              <w:t>?</w:t>
            </w:r>
          </w:p>
        </w:tc>
        <w:tc>
          <w:tcPr>
            <w:tcW w:w="238" w:type="pct"/>
            <w:shd w:val="clear" w:color="auto" w:fill="auto"/>
          </w:tcPr>
          <w:p w14:paraId="476A106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Pr>
                <w:color w:val="000000"/>
                <w:highlight w:val="red"/>
              </w:rPr>
              <w:t>-</w:t>
            </w:r>
          </w:p>
        </w:tc>
        <w:tc>
          <w:tcPr>
            <w:tcW w:w="251" w:type="pct"/>
            <w:shd w:val="clear" w:color="auto" w:fill="auto"/>
          </w:tcPr>
          <w:p w14:paraId="4B04B84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FB7753">
              <w:rPr>
                <w:shd w:val="clear" w:color="auto" w:fill="00FF00"/>
              </w:rPr>
              <w:t>+</w:t>
            </w:r>
          </w:p>
        </w:tc>
        <w:tc>
          <w:tcPr>
            <w:tcW w:w="243" w:type="pct"/>
            <w:shd w:val="clear" w:color="auto" w:fill="auto"/>
          </w:tcPr>
          <w:p w14:paraId="0F1D783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C06AF">
              <w:rPr>
                <w:color w:val="000000"/>
                <w:highlight w:val="yellow"/>
              </w:rPr>
              <w:t>?</w:t>
            </w:r>
          </w:p>
        </w:tc>
        <w:tc>
          <w:tcPr>
            <w:tcW w:w="244" w:type="pct"/>
            <w:shd w:val="clear" w:color="auto" w:fill="auto"/>
          </w:tcPr>
          <w:p w14:paraId="7899D7A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Pr>
                <w:color w:val="000000"/>
                <w:highlight w:val="red"/>
              </w:rPr>
              <w:t>-</w:t>
            </w:r>
          </w:p>
        </w:tc>
        <w:tc>
          <w:tcPr>
            <w:tcW w:w="246" w:type="pct"/>
            <w:shd w:val="clear" w:color="auto" w:fill="auto"/>
          </w:tcPr>
          <w:p w14:paraId="40F4182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FB7753">
              <w:rPr>
                <w:shd w:val="clear" w:color="auto" w:fill="00FF00"/>
              </w:rPr>
              <w:t>+</w:t>
            </w:r>
          </w:p>
        </w:tc>
        <w:tc>
          <w:tcPr>
            <w:tcW w:w="244" w:type="pct"/>
            <w:shd w:val="clear" w:color="auto" w:fill="auto"/>
          </w:tcPr>
          <w:p w14:paraId="6F4FB0B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D1C03">
              <w:rPr>
                <w:shd w:val="clear" w:color="auto" w:fill="00FF00"/>
              </w:rPr>
              <w:t>+</w:t>
            </w:r>
          </w:p>
        </w:tc>
        <w:tc>
          <w:tcPr>
            <w:tcW w:w="244" w:type="pct"/>
            <w:shd w:val="clear" w:color="auto" w:fill="auto"/>
          </w:tcPr>
          <w:p w14:paraId="5F3C265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D1C03">
              <w:rPr>
                <w:shd w:val="clear" w:color="auto" w:fill="00FF00"/>
              </w:rPr>
              <w:t>+</w:t>
            </w:r>
          </w:p>
        </w:tc>
        <w:tc>
          <w:tcPr>
            <w:tcW w:w="234" w:type="pct"/>
            <w:shd w:val="clear" w:color="auto" w:fill="auto"/>
          </w:tcPr>
          <w:p w14:paraId="2196BB6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D1C03">
              <w:rPr>
                <w:shd w:val="clear" w:color="auto" w:fill="00FF00"/>
              </w:rPr>
              <w:t>+</w:t>
            </w:r>
          </w:p>
        </w:tc>
        <w:tc>
          <w:tcPr>
            <w:tcW w:w="257" w:type="pct"/>
            <w:shd w:val="clear" w:color="auto" w:fill="auto"/>
          </w:tcPr>
          <w:p w14:paraId="2E9F5CC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Pr>
                <w:color w:val="000000"/>
                <w:highlight w:val="red"/>
              </w:rPr>
              <w:t>-</w:t>
            </w:r>
          </w:p>
        </w:tc>
        <w:tc>
          <w:tcPr>
            <w:tcW w:w="267" w:type="pct"/>
            <w:shd w:val="clear" w:color="auto" w:fill="auto"/>
          </w:tcPr>
          <w:p w14:paraId="32B7A87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Pr>
                <w:color w:val="000000"/>
                <w:highlight w:val="red"/>
              </w:rPr>
              <w:t>-</w:t>
            </w:r>
          </w:p>
        </w:tc>
      </w:tr>
      <w:tr w:rsidR="00A92C13" w14:paraId="4FF124F7"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258642FD" w14:textId="77777777" w:rsidR="00A92C13" w:rsidRPr="0091367A" w:rsidRDefault="00A92C13" w:rsidP="00935B5C">
            <w:pPr>
              <w:spacing w:line="276" w:lineRule="auto"/>
              <w:jc w:val="left"/>
              <w:rPr>
                <w:i w:val="0"/>
                <w:sz w:val="20"/>
                <w:szCs w:val="20"/>
              </w:rPr>
            </w:pPr>
            <w:r w:rsidRPr="0091367A">
              <w:rPr>
                <w:i w:val="0"/>
                <w:sz w:val="20"/>
                <w:szCs w:val="20"/>
              </w:rPr>
              <w:t>Ekstrand et al. (1997)</w:t>
            </w:r>
          </w:p>
        </w:tc>
        <w:tc>
          <w:tcPr>
            <w:tcW w:w="283" w:type="pct"/>
            <w:shd w:val="clear" w:color="auto" w:fill="auto"/>
          </w:tcPr>
          <w:p w14:paraId="2AC4AAC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b/>
              </w:rPr>
              <w:t>x</w:t>
            </w:r>
          </w:p>
        </w:tc>
        <w:tc>
          <w:tcPr>
            <w:tcW w:w="265" w:type="pct"/>
            <w:shd w:val="clear" w:color="auto" w:fill="auto"/>
          </w:tcPr>
          <w:p w14:paraId="55D9012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4" w:type="pct"/>
            <w:shd w:val="clear" w:color="auto" w:fill="auto"/>
          </w:tcPr>
          <w:p w14:paraId="010DA24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5B763A">
              <w:rPr>
                <w:color w:val="000000"/>
                <w:highlight w:val="red"/>
              </w:rPr>
              <w:t>-</w:t>
            </w:r>
          </w:p>
        </w:tc>
        <w:tc>
          <w:tcPr>
            <w:tcW w:w="220" w:type="pct"/>
            <w:shd w:val="clear" w:color="auto" w:fill="auto"/>
          </w:tcPr>
          <w:p w14:paraId="0317AD0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3E56A01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7780A">
              <w:rPr>
                <w:color w:val="000000"/>
                <w:shd w:val="clear" w:color="auto" w:fill="00FF00"/>
              </w:rPr>
              <w:t>+</w:t>
            </w:r>
          </w:p>
        </w:tc>
        <w:tc>
          <w:tcPr>
            <w:tcW w:w="243" w:type="pct"/>
            <w:shd w:val="clear" w:color="auto" w:fill="auto"/>
          </w:tcPr>
          <w:p w14:paraId="1C488BE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7780A">
              <w:rPr>
                <w:color w:val="000000"/>
                <w:shd w:val="clear" w:color="auto" w:fill="00FF00"/>
              </w:rPr>
              <w:t>+</w:t>
            </w:r>
          </w:p>
        </w:tc>
        <w:tc>
          <w:tcPr>
            <w:tcW w:w="238" w:type="pct"/>
            <w:shd w:val="clear" w:color="auto" w:fill="auto"/>
          </w:tcPr>
          <w:p w14:paraId="262CCE1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51" w:type="pct"/>
            <w:shd w:val="clear" w:color="auto" w:fill="auto"/>
          </w:tcPr>
          <w:p w14:paraId="1FEB8E7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2AC54EF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6E73042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5B763A">
              <w:rPr>
                <w:color w:val="000000"/>
                <w:highlight w:val="red"/>
              </w:rPr>
              <w:t>-</w:t>
            </w:r>
          </w:p>
        </w:tc>
        <w:tc>
          <w:tcPr>
            <w:tcW w:w="246" w:type="pct"/>
            <w:shd w:val="clear" w:color="auto" w:fill="auto"/>
          </w:tcPr>
          <w:p w14:paraId="4D72AB9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432CFFC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A645A">
              <w:rPr>
                <w:color w:val="000000"/>
                <w:shd w:val="clear" w:color="auto" w:fill="00FF00"/>
              </w:rPr>
              <w:t>+</w:t>
            </w:r>
          </w:p>
        </w:tc>
        <w:tc>
          <w:tcPr>
            <w:tcW w:w="244" w:type="pct"/>
            <w:shd w:val="clear" w:color="auto" w:fill="auto"/>
          </w:tcPr>
          <w:p w14:paraId="305DDCF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A645A">
              <w:rPr>
                <w:color w:val="000000"/>
                <w:shd w:val="clear" w:color="auto" w:fill="00FF00"/>
              </w:rPr>
              <w:t>+</w:t>
            </w:r>
          </w:p>
        </w:tc>
        <w:tc>
          <w:tcPr>
            <w:tcW w:w="234" w:type="pct"/>
            <w:shd w:val="clear" w:color="auto" w:fill="auto"/>
          </w:tcPr>
          <w:p w14:paraId="1BF3083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A645A">
              <w:rPr>
                <w:color w:val="000000"/>
                <w:shd w:val="clear" w:color="auto" w:fill="00FF00"/>
              </w:rPr>
              <w:t>+</w:t>
            </w:r>
          </w:p>
        </w:tc>
        <w:tc>
          <w:tcPr>
            <w:tcW w:w="257" w:type="pct"/>
            <w:shd w:val="clear" w:color="auto" w:fill="auto"/>
          </w:tcPr>
          <w:p w14:paraId="558ECB9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16475D">
              <w:rPr>
                <w:color w:val="000000"/>
                <w:highlight w:val="green"/>
              </w:rPr>
              <w:t>+</w:t>
            </w:r>
          </w:p>
        </w:tc>
        <w:tc>
          <w:tcPr>
            <w:tcW w:w="267" w:type="pct"/>
            <w:shd w:val="clear" w:color="auto" w:fill="auto"/>
          </w:tcPr>
          <w:p w14:paraId="6225671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r>
      <w:tr w:rsidR="00A92C13" w14:paraId="1598B0F9"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7123ED5F" w14:textId="77777777" w:rsidR="00A92C13" w:rsidRPr="0091367A" w:rsidRDefault="00A92C13" w:rsidP="00935B5C">
            <w:pPr>
              <w:spacing w:line="276" w:lineRule="auto"/>
              <w:jc w:val="left"/>
              <w:rPr>
                <w:i w:val="0"/>
                <w:sz w:val="20"/>
                <w:szCs w:val="20"/>
              </w:rPr>
            </w:pPr>
            <w:r w:rsidRPr="0091367A">
              <w:rPr>
                <w:i w:val="0"/>
                <w:sz w:val="20"/>
                <w:szCs w:val="20"/>
              </w:rPr>
              <w:t>Gray and Paterson (1997)</w:t>
            </w:r>
          </w:p>
        </w:tc>
        <w:tc>
          <w:tcPr>
            <w:tcW w:w="283" w:type="pct"/>
            <w:shd w:val="clear" w:color="auto" w:fill="auto"/>
          </w:tcPr>
          <w:p w14:paraId="0A5646F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2AECD8C8" w14:textId="77777777" w:rsidR="00A92C13" w:rsidRPr="00204F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204F6A">
              <w:rPr>
                <w:color w:val="000000"/>
                <w:highlight w:val="green"/>
                <w:shd w:val="clear" w:color="auto" w:fill="FF0000"/>
              </w:rPr>
              <w:t>+</w:t>
            </w:r>
          </w:p>
        </w:tc>
        <w:tc>
          <w:tcPr>
            <w:tcW w:w="264" w:type="pct"/>
            <w:shd w:val="clear" w:color="auto" w:fill="auto"/>
          </w:tcPr>
          <w:p w14:paraId="5B4537D6" w14:textId="77777777" w:rsidR="00A92C13" w:rsidRPr="00204F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green"/>
              </w:rPr>
            </w:pPr>
            <w:r w:rsidRPr="00204F6A">
              <w:rPr>
                <w:color w:val="000000"/>
                <w:highlight w:val="green"/>
              </w:rPr>
              <w:t>+</w:t>
            </w:r>
          </w:p>
        </w:tc>
        <w:tc>
          <w:tcPr>
            <w:tcW w:w="220" w:type="pct"/>
            <w:shd w:val="clear" w:color="auto" w:fill="auto"/>
          </w:tcPr>
          <w:p w14:paraId="097BFC0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747FCED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662DE59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04F6A">
              <w:rPr>
                <w:color w:val="000000"/>
                <w:highlight w:val="green"/>
              </w:rPr>
              <w:t>+</w:t>
            </w:r>
          </w:p>
        </w:tc>
        <w:tc>
          <w:tcPr>
            <w:tcW w:w="238" w:type="pct"/>
            <w:shd w:val="clear" w:color="auto" w:fill="auto"/>
          </w:tcPr>
          <w:p w14:paraId="09CDBE9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3514FCB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0131021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04F6A">
              <w:rPr>
                <w:color w:val="000000"/>
                <w:highlight w:val="green"/>
              </w:rPr>
              <w:t>+</w:t>
            </w:r>
          </w:p>
        </w:tc>
        <w:tc>
          <w:tcPr>
            <w:tcW w:w="244" w:type="pct"/>
            <w:shd w:val="clear" w:color="auto" w:fill="auto"/>
          </w:tcPr>
          <w:p w14:paraId="5029992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66E61A0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248088A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72085FC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464EB2E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5432138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67" w:type="pct"/>
            <w:shd w:val="clear" w:color="auto" w:fill="auto"/>
          </w:tcPr>
          <w:p w14:paraId="2023B9B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r>
      <w:tr w:rsidR="00A92C13" w14:paraId="4D8B044B"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1DC9EDDE" w14:textId="77777777" w:rsidR="00A92C13" w:rsidRPr="0091367A" w:rsidRDefault="00A92C13" w:rsidP="00935B5C">
            <w:pPr>
              <w:spacing w:line="276" w:lineRule="auto"/>
              <w:jc w:val="left"/>
              <w:rPr>
                <w:i w:val="0"/>
                <w:sz w:val="20"/>
                <w:szCs w:val="20"/>
              </w:rPr>
            </w:pPr>
            <w:r w:rsidRPr="0091367A">
              <w:rPr>
                <w:i w:val="0"/>
                <w:sz w:val="20"/>
                <w:szCs w:val="20"/>
              </w:rPr>
              <w:t>Ashley et al. (1998)</w:t>
            </w:r>
          </w:p>
        </w:tc>
        <w:tc>
          <w:tcPr>
            <w:tcW w:w="283" w:type="pct"/>
            <w:shd w:val="clear" w:color="auto" w:fill="auto"/>
          </w:tcPr>
          <w:p w14:paraId="66B713F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1886056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4" w:type="pct"/>
            <w:shd w:val="clear" w:color="auto" w:fill="auto"/>
          </w:tcPr>
          <w:p w14:paraId="688956D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shd w:val="clear" w:color="auto" w:fill="00FF00"/>
              </w:rPr>
              <w:t>-</w:t>
            </w:r>
          </w:p>
        </w:tc>
        <w:tc>
          <w:tcPr>
            <w:tcW w:w="220" w:type="pct"/>
            <w:shd w:val="clear" w:color="auto" w:fill="auto"/>
          </w:tcPr>
          <w:p w14:paraId="77D578E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538D21D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68583E2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AF2BF3">
              <w:rPr>
                <w:color w:val="000000"/>
                <w:highlight w:val="yellow"/>
              </w:rPr>
              <w:t>?</w:t>
            </w:r>
          </w:p>
        </w:tc>
        <w:tc>
          <w:tcPr>
            <w:tcW w:w="238" w:type="pct"/>
            <w:shd w:val="clear" w:color="auto" w:fill="auto"/>
          </w:tcPr>
          <w:p w14:paraId="1C551A1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07D78A0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72D5F61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AF2BF3">
              <w:rPr>
                <w:color w:val="000000"/>
                <w:highlight w:val="yellow"/>
              </w:rPr>
              <w:t>?</w:t>
            </w:r>
          </w:p>
        </w:tc>
        <w:tc>
          <w:tcPr>
            <w:tcW w:w="244" w:type="pct"/>
            <w:shd w:val="clear" w:color="auto" w:fill="auto"/>
          </w:tcPr>
          <w:p w14:paraId="154DE2B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46" w:type="pct"/>
            <w:shd w:val="clear" w:color="auto" w:fill="auto"/>
          </w:tcPr>
          <w:p w14:paraId="68002A2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695EDF0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77A00CB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34" w:type="pct"/>
            <w:shd w:val="clear" w:color="auto" w:fill="auto"/>
          </w:tcPr>
          <w:p w14:paraId="52142F7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57" w:type="pct"/>
            <w:shd w:val="clear" w:color="auto" w:fill="auto"/>
          </w:tcPr>
          <w:p w14:paraId="6B6D5BD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7" w:type="pct"/>
            <w:shd w:val="clear" w:color="auto" w:fill="auto"/>
          </w:tcPr>
          <w:p w14:paraId="5D6A2E9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AF2BF3">
              <w:rPr>
                <w:color w:val="000000"/>
                <w:highlight w:val="yellow"/>
              </w:rPr>
              <w:t>?</w:t>
            </w:r>
          </w:p>
        </w:tc>
      </w:tr>
      <w:tr w:rsidR="00A92C13" w14:paraId="60BA8CD7"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6930811E" w14:textId="77777777" w:rsidR="00A92C13" w:rsidRPr="0091367A" w:rsidRDefault="00A92C13" w:rsidP="00935B5C">
            <w:pPr>
              <w:spacing w:line="276" w:lineRule="auto"/>
              <w:jc w:val="left"/>
              <w:rPr>
                <w:i w:val="0"/>
                <w:sz w:val="20"/>
                <w:szCs w:val="20"/>
              </w:rPr>
            </w:pPr>
            <w:r w:rsidRPr="0091367A">
              <w:rPr>
                <w:i w:val="0"/>
                <w:sz w:val="20"/>
                <w:szCs w:val="20"/>
              </w:rPr>
              <w:t>Ferreira Zandona et al. 1998</w:t>
            </w:r>
          </w:p>
        </w:tc>
        <w:tc>
          <w:tcPr>
            <w:tcW w:w="283" w:type="pct"/>
            <w:shd w:val="clear" w:color="auto" w:fill="auto"/>
          </w:tcPr>
          <w:p w14:paraId="04D64DD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rPr>
              <w:t>x</w:t>
            </w:r>
          </w:p>
        </w:tc>
        <w:tc>
          <w:tcPr>
            <w:tcW w:w="265" w:type="pct"/>
            <w:shd w:val="clear" w:color="auto" w:fill="auto"/>
          </w:tcPr>
          <w:p w14:paraId="2C75FBB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FF0000"/>
              </w:rPr>
            </w:pPr>
            <w:r w:rsidRPr="002D376A">
              <w:rPr>
                <w:color w:val="000000"/>
                <w:shd w:val="clear" w:color="auto" w:fill="FF0000"/>
              </w:rPr>
              <w:t>-</w:t>
            </w:r>
          </w:p>
        </w:tc>
        <w:tc>
          <w:tcPr>
            <w:tcW w:w="264" w:type="pct"/>
            <w:shd w:val="clear" w:color="auto" w:fill="auto"/>
          </w:tcPr>
          <w:p w14:paraId="4545781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shd w:val="clear" w:color="auto" w:fill="00FF00"/>
              </w:rPr>
            </w:pPr>
            <w:r w:rsidRPr="002D376A">
              <w:rPr>
                <w:color w:val="000000"/>
                <w:highlight w:val="red"/>
                <w:shd w:val="clear" w:color="auto" w:fill="00FF00"/>
              </w:rPr>
              <w:t>-</w:t>
            </w:r>
          </w:p>
        </w:tc>
        <w:tc>
          <w:tcPr>
            <w:tcW w:w="220" w:type="pct"/>
            <w:shd w:val="clear" w:color="auto" w:fill="auto"/>
          </w:tcPr>
          <w:p w14:paraId="151BD19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2D376A">
              <w:rPr>
                <w:color w:val="000000"/>
                <w:highlight w:val="red"/>
              </w:rPr>
              <w:t>-</w:t>
            </w:r>
          </w:p>
        </w:tc>
        <w:tc>
          <w:tcPr>
            <w:tcW w:w="269" w:type="pct"/>
            <w:shd w:val="clear" w:color="auto" w:fill="auto"/>
          </w:tcPr>
          <w:p w14:paraId="67441DD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2D376A">
              <w:rPr>
                <w:color w:val="000000"/>
                <w:shd w:val="clear" w:color="auto" w:fill="00FF00"/>
              </w:rPr>
              <w:t>+</w:t>
            </w:r>
          </w:p>
        </w:tc>
        <w:tc>
          <w:tcPr>
            <w:tcW w:w="243" w:type="pct"/>
            <w:shd w:val="clear" w:color="auto" w:fill="auto"/>
          </w:tcPr>
          <w:p w14:paraId="3B38A8D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2D376A">
              <w:rPr>
                <w:color w:val="000000"/>
                <w:shd w:val="clear" w:color="auto" w:fill="00FF00"/>
              </w:rPr>
              <w:t>+</w:t>
            </w:r>
          </w:p>
        </w:tc>
        <w:tc>
          <w:tcPr>
            <w:tcW w:w="238" w:type="pct"/>
            <w:shd w:val="clear" w:color="auto" w:fill="auto"/>
          </w:tcPr>
          <w:p w14:paraId="07B2897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1" w:type="pct"/>
            <w:shd w:val="clear" w:color="auto" w:fill="auto"/>
          </w:tcPr>
          <w:p w14:paraId="674F6A2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6CA8133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06F4FB0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highlight w:val="red"/>
              </w:rPr>
              <w:t>-</w:t>
            </w:r>
          </w:p>
        </w:tc>
        <w:tc>
          <w:tcPr>
            <w:tcW w:w="246" w:type="pct"/>
            <w:shd w:val="clear" w:color="auto" w:fill="auto"/>
          </w:tcPr>
          <w:p w14:paraId="7F4FB05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2D376A">
              <w:rPr>
                <w:color w:val="000000"/>
                <w:shd w:val="clear" w:color="auto" w:fill="00FF00"/>
              </w:rPr>
              <w:t>+</w:t>
            </w:r>
          </w:p>
        </w:tc>
        <w:tc>
          <w:tcPr>
            <w:tcW w:w="244" w:type="pct"/>
            <w:shd w:val="clear" w:color="auto" w:fill="auto"/>
          </w:tcPr>
          <w:p w14:paraId="2F2C96D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5CA316D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77B0D99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5697CC9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2D376A">
              <w:rPr>
                <w:color w:val="000000"/>
                <w:highlight w:val="red"/>
              </w:rPr>
              <w:t>-</w:t>
            </w:r>
          </w:p>
        </w:tc>
        <w:tc>
          <w:tcPr>
            <w:tcW w:w="267" w:type="pct"/>
            <w:shd w:val="clear" w:color="auto" w:fill="auto"/>
          </w:tcPr>
          <w:p w14:paraId="188FD3B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AF2BF3">
              <w:rPr>
                <w:color w:val="000000"/>
                <w:highlight w:val="yellow"/>
              </w:rPr>
              <w:t>?</w:t>
            </w:r>
          </w:p>
        </w:tc>
      </w:tr>
      <w:tr w:rsidR="00A92C13" w14:paraId="76CA5FB5"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6FBA0120" w14:textId="77777777" w:rsidR="00A92C13" w:rsidRPr="0091367A" w:rsidRDefault="00A92C13" w:rsidP="00935B5C">
            <w:pPr>
              <w:spacing w:line="276" w:lineRule="auto"/>
              <w:jc w:val="left"/>
              <w:rPr>
                <w:i w:val="0"/>
                <w:sz w:val="20"/>
                <w:szCs w:val="20"/>
              </w:rPr>
            </w:pPr>
            <w:r w:rsidRPr="0091367A">
              <w:rPr>
                <w:i w:val="0"/>
                <w:sz w:val="20"/>
                <w:szCs w:val="20"/>
              </w:rPr>
              <w:t xml:space="preserve">Huysmans et al. (1998) </w:t>
            </w:r>
          </w:p>
        </w:tc>
        <w:tc>
          <w:tcPr>
            <w:tcW w:w="283" w:type="pct"/>
            <w:shd w:val="clear" w:color="auto" w:fill="auto"/>
          </w:tcPr>
          <w:p w14:paraId="4DCA0D7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5B73EE0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FF0000"/>
              </w:rPr>
              <w:t>-</w:t>
            </w:r>
          </w:p>
        </w:tc>
        <w:tc>
          <w:tcPr>
            <w:tcW w:w="264" w:type="pct"/>
            <w:shd w:val="clear" w:color="auto" w:fill="auto"/>
          </w:tcPr>
          <w:p w14:paraId="097FE4F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20" w:type="pct"/>
            <w:shd w:val="clear" w:color="auto" w:fill="auto"/>
          </w:tcPr>
          <w:p w14:paraId="0A80218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highlight w:val="red"/>
              </w:rPr>
              <w:t>-</w:t>
            </w:r>
          </w:p>
        </w:tc>
        <w:tc>
          <w:tcPr>
            <w:tcW w:w="269" w:type="pct"/>
            <w:shd w:val="clear" w:color="auto" w:fill="auto"/>
          </w:tcPr>
          <w:p w14:paraId="70927E7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3" w:type="pct"/>
            <w:shd w:val="clear" w:color="auto" w:fill="auto"/>
          </w:tcPr>
          <w:p w14:paraId="3F0BBB2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highlight w:val="red"/>
              </w:rPr>
            </w:pPr>
            <w:r w:rsidRPr="002D376A">
              <w:rPr>
                <w:color w:val="000000"/>
                <w:highlight w:val="red"/>
              </w:rPr>
              <w:t>-</w:t>
            </w:r>
          </w:p>
        </w:tc>
        <w:tc>
          <w:tcPr>
            <w:tcW w:w="238" w:type="pct"/>
            <w:shd w:val="clear" w:color="auto" w:fill="auto"/>
          </w:tcPr>
          <w:p w14:paraId="4017D27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highlight w:val="red"/>
              </w:rPr>
            </w:pPr>
            <w:r w:rsidRPr="002D376A">
              <w:rPr>
                <w:color w:val="000000"/>
                <w:highlight w:val="red"/>
              </w:rPr>
              <w:t>-</w:t>
            </w:r>
          </w:p>
        </w:tc>
        <w:tc>
          <w:tcPr>
            <w:tcW w:w="251" w:type="pct"/>
            <w:shd w:val="clear" w:color="auto" w:fill="auto"/>
          </w:tcPr>
          <w:p w14:paraId="6CF1C60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3" w:type="pct"/>
            <w:shd w:val="clear" w:color="auto" w:fill="auto"/>
          </w:tcPr>
          <w:p w14:paraId="1247714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59D1B68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highlight w:val="red"/>
              </w:rPr>
              <w:t>-</w:t>
            </w:r>
          </w:p>
        </w:tc>
        <w:tc>
          <w:tcPr>
            <w:tcW w:w="246" w:type="pct"/>
            <w:shd w:val="clear" w:color="auto" w:fill="auto"/>
          </w:tcPr>
          <w:p w14:paraId="5D54AEB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2D376A">
              <w:rPr>
                <w:color w:val="000000"/>
                <w:shd w:val="clear" w:color="auto" w:fill="00FF00"/>
              </w:rPr>
              <w:t>+</w:t>
            </w:r>
          </w:p>
        </w:tc>
        <w:tc>
          <w:tcPr>
            <w:tcW w:w="244" w:type="pct"/>
            <w:shd w:val="clear" w:color="auto" w:fill="auto"/>
          </w:tcPr>
          <w:p w14:paraId="14C0640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33C9179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449AA93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7C596C27" w14:textId="77777777" w:rsidR="00A92C13" w:rsidRPr="00204F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highlight w:val="red"/>
              </w:rPr>
            </w:pPr>
            <w:r w:rsidRPr="00204F6A">
              <w:rPr>
                <w:color w:val="000000"/>
                <w:highlight w:val="red"/>
              </w:rPr>
              <w:t>-</w:t>
            </w:r>
          </w:p>
        </w:tc>
        <w:tc>
          <w:tcPr>
            <w:tcW w:w="267" w:type="pct"/>
            <w:shd w:val="clear" w:color="auto" w:fill="auto"/>
          </w:tcPr>
          <w:p w14:paraId="0D970C95" w14:textId="77777777" w:rsidR="00A92C13" w:rsidRPr="00204F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highlight w:val="red"/>
              </w:rPr>
            </w:pPr>
            <w:r w:rsidRPr="00204F6A">
              <w:rPr>
                <w:color w:val="000000"/>
                <w:highlight w:val="red"/>
              </w:rPr>
              <w:t>-</w:t>
            </w:r>
          </w:p>
        </w:tc>
      </w:tr>
      <w:tr w:rsidR="00A92C13" w14:paraId="37482428"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4CC689B4" w14:textId="77777777" w:rsidR="00A92C13" w:rsidRPr="0091367A" w:rsidRDefault="00A92C13" w:rsidP="00935B5C">
            <w:pPr>
              <w:spacing w:line="276" w:lineRule="auto"/>
              <w:jc w:val="left"/>
              <w:rPr>
                <w:i w:val="0"/>
                <w:sz w:val="20"/>
                <w:szCs w:val="20"/>
              </w:rPr>
            </w:pPr>
            <w:r w:rsidRPr="0091367A">
              <w:rPr>
                <w:i w:val="0"/>
                <w:sz w:val="20"/>
                <w:szCs w:val="20"/>
              </w:rPr>
              <w:t>Ando et al. (2000)</w:t>
            </w:r>
          </w:p>
        </w:tc>
        <w:tc>
          <w:tcPr>
            <w:tcW w:w="283" w:type="pct"/>
            <w:shd w:val="clear" w:color="auto" w:fill="auto"/>
          </w:tcPr>
          <w:p w14:paraId="779DAE6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7738BAD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4" w:type="pct"/>
            <w:shd w:val="clear" w:color="auto" w:fill="auto"/>
          </w:tcPr>
          <w:p w14:paraId="566411F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20" w:type="pct"/>
            <w:shd w:val="clear" w:color="auto" w:fill="auto"/>
          </w:tcPr>
          <w:p w14:paraId="5812C89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9" w:type="pct"/>
            <w:shd w:val="clear" w:color="auto" w:fill="auto"/>
          </w:tcPr>
          <w:p w14:paraId="63A60CB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43" w:type="pct"/>
            <w:shd w:val="clear" w:color="auto" w:fill="auto"/>
          </w:tcPr>
          <w:p w14:paraId="74439E3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color w:val="000000"/>
                <w:highlight w:val="yellow"/>
              </w:rPr>
              <w:t>?</w:t>
            </w:r>
          </w:p>
        </w:tc>
        <w:tc>
          <w:tcPr>
            <w:tcW w:w="238" w:type="pct"/>
            <w:shd w:val="clear" w:color="auto" w:fill="auto"/>
          </w:tcPr>
          <w:p w14:paraId="611A02A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1" w:type="pct"/>
            <w:shd w:val="clear" w:color="auto" w:fill="auto"/>
          </w:tcPr>
          <w:p w14:paraId="3DE52DAB"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43" w:type="pct"/>
            <w:shd w:val="clear" w:color="auto" w:fill="auto"/>
          </w:tcPr>
          <w:p w14:paraId="1C15C0E8"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44" w:type="pct"/>
            <w:shd w:val="clear" w:color="auto" w:fill="auto"/>
          </w:tcPr>
          <w:p w14:paraId="0996383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46" w:type="pct"/>
            <w:shd w:val="clear" w:color="auto" w:fill="auto"/>
          </w:tcPr>
          <w:p w14:paraId="62F71E5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44" w:type="pct"/>
            <w:shd w:val="clear" w:color="auto" w:fill="auto"/>
          </w:tcPr>
          <w:p w14:paraId="3D55098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44" w:type="pct"/>
            <w:shd w:val="clear" w:color="auto" w:fill="auto"/>
          </w:tcPr>
          <w:p w14:paraId="025BC39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34" w:type="pct"/>
            <w:shd w:val="clear" w:color="auto" w:fill="auto"/>
          </w:tcPr>
          <w:p w14:paraId="156BEE4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7" w:type="pct"/>
            <w:shd w:val="clear" w:color="auto" w:fill="auto"/>
          </w:tcPr>
          <w:p w14:paraId="68A19D0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10B8E">
              <w:rPr>
                <w:color w:val="000000"/>
                <w:highlight w:val="yellow"/>
              </w:rPr>
              <w:t>?</w:t>
            </w:r>
          </w:p>
        </w:tc>
        <w:tc>
          <w:tcPr>
            <w:tcW w:w="267" w:type="pct"/>
            <w:shd w:val="clear" w:color="auto" w:fill="auto"/>
          </w:tcPr>
          <w:p w14:paraId="1B12B22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10B8E">
              <w:rPr>
                <w:color w:val="000000"/>
                <w:highlight w:val="yellow"/>
              </w:rPr>
              <w:t>?</w:t>
            </w:r>
          </w:p>
        </w:tc>
      </w:tr>
      <w:tr w:rsidR="00A92C13" w14:paraId="74076E16"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659FE4A7" w14:textId="77777777" w:rsidR="00A92C13" w:rsidRPr="0091367A" w:rsidRDefault="00A92C13" w:rsidP="00935B5C">
            <w:pPr>
              <w:spacing w:line="276" w:lineRule="auto"/>
              <w:jc w:val="left"/>
              <w:rPr>
                <w:i w:val="0"/>
                <w:sz w:val="20"/>
                <w:szCs w:val="20"/>
              </w:rPr>
            </w:pPr>
            <w:r w:rsidRPr="0091367A">
              <w:rPr>
                <w:i w:val="0"/>
                <w:sz w:val="20"/>
                <w:szCs w:val="20"/>
              </w:rPr>
              <w:lastRenderedPageBreak/>
              <w:t>Cortes et al. (2000)</w:t>
            </w:r>
          </w:p>
        </w:tc>
        <w:tc>
          <w:tcPr>
            <w:tcW w:w="283" w:type="pct"/>
            <w:shd w:val="clear" w:color="auto" w:fill="auto"/>
          </w:tcPr>
          <w:p w14:paraId="4213B78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0973ABB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64" w:type="pct"/>
            <w:shd w:val="clear" w:color="auto" w:fill="auto"/>
          </w:tcPr>
          <w:p w14:paraId="358FCC9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highlight w:val="red"/>
                <w:shd w:val="clear" w:color="auto" w:fill="00FF00"/>
              </w:rPr>
              <w:t>-</w:t>
            </w:r>
          </w:p>
        </w:tc>
        <w:tc>
          <w:tcPr>
            <w:tcW w:w="220" w:type="pct"/>
            <w:shd w:val="clear" w:color="auto" w:fill="auto"/>
          </w:tcPr>
          <w:p w14:paraId="68A7DA3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69" w:type="pct"/>
            <w:shd w:val="clear" w:color="auto" w:fill="auto"/>
          </w:tcPr>
          <w:p w14:paraId="0A6CA19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047FFD9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019C8">
              <w:rPr>
                <w:color w:val="000000"/>
                <w:highlight w:val="red"/>
                <w:shd w:val="clear" w:color="auto" w:fill="00FF00"/>
              </w:rPr>
              <w:t>-</w:t>
            </w:r>
          </w:p>
        </w:tc>
        <w:tc>
          <w:tcPr>
            <w:tcW w:w="238" w:type="pct"/>
            <w:shd w:val="clear" w:color="auto" w:fill="auto"/>
          </w:tcPr>
          <w:p w14:paraId="3D314F1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1" w:type="pct"/>
            <w:shd w:val="clear" w:color="auto" w:fill="auto"/>
          </w:tcPr>
          <w:p w14:paraId="27B51EF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6A72E21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color w:val="000000"/>
                <w:highlight w:val="yellow"/>
              </w:rPr>
              <w:t>?</w:t>
            </w:r>
          </w:p>
        </w:tc>
        <w:tc>
          <w:tcPr>
            <w:tcW w:w="244" w:type="pct"/>
            <w:shd w:val="clear" w:color="auto" w:fill="auto"/>
          </w:tcPr>
          <w:p w14:paraId="54589B2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46" w:type="pct"/>
            <w:shd w:val="clear" w:color="auto" w:fill="auto"/>
          </w:tcPr>
          <w:p w14:paraId="6645A26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187424D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3AB5C9E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34" w:type="pct"/>
            <w:shd w:val="clear" w:color="auto" w:fill="auto"/>
          </w:tcPr>
          <w:p w14:paraId="6B10A56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78A6102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67" w:type="pct"/>
            <w:shd w:val="clear" w:color="auto" w:fill="auto"/>
          </w:tcPr>
          <w:p w14:paraId="15C6506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color w:val="000000"/>
                <w:highlight w:val="yellow"/>
              </w:rPr>
              <w:t>?</w:t>
            </w:r>
          </w:p>
        </w:tc>
      </w:tr>
      <w:tr w:rsidR="00A92C13" w14:paraId="6732F12B"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Borders>
              <w:bottom w:val="single" w:sz="4" w:space="0" w:color="auto"/>
            </w:tcBorders>
          </w:tcPr>
          <w:p w14:paraId="5C1726B2" w14:textId="77777777" w:rsidR="00A92C13" w:rsidRPr="0091367A" w:rsidRDefault="00A92C13" w:rsidP="00935B5C">
            <w:pPr>
              <w:spacing w:line="276" w:lineRule="auto"/>
              <w:jc w:val="left"/>
              <w:rPr>
                <w:i w:val="0"/>
                <w:sz w:val="20"/>
                <w:szCs w:val="20"/>
              </w:rPr>
            </w:pPr>
            <w:r w:rsidRPr="0091367A">
              <w:rPr>
                <w:i w:val="0"/>
                <w:sz w:val="20"/>
                <w:szCs w:val="20"/>
              </w:rPr>
              <w:t>El-Housseiny et al. (2001)</w:t>
            </w:r>
          </w:p>
        </w:tc>
        <w:tc>
          <w:tcPr>
            <w:tcW w:w="283" w:type="pct"/>
            <w:tcBorders>
              <w:bottom w:val="single" w:sz="4" w:space="0" w:color="auto"/>
            </w:tcBorders>
            <w:shd w:val="clear" w:color="auto" w:fill="auto"/>
          </w:tcPr>
          <w:p w14:paraId="7F34594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tcBorders>
              <w:bottom w:val="single" w:sz="4" w:space="0" w:color="auto"/>
            </w:tcBorders>
            <w:shd w:val="clear" w:color="auto" w:fill="auto"/>
          </w:tcPr>
          <w:p w14:paraId="1652A24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654C75">
              <w:rPr>
                <w:b/>
                <w:highlight w:val="red"/>
              </w:rPr>
              <w:t>-</w:t>
            </w:r>
          </w:p>
        </w:tc>
        <w:tc>
          <w:tcPr>
            <w:tcW w:w="264" w:type="pct"/>
            <w:tcBorders>
              <w:bottom w:val="single" w:sz="4" w:space="0" w:color="auto"/>
            </w:tcBorders>
            <w:shd w:val="clear" w:color="auto" w:fill="auto"/>
          </w:tcPr>
          <w:p w14:paraId="7B279C4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3B24C9">
              <w:rPr>
                <w:b/>
                <w:highlight w:val="red"/>
              </w:rPr>
              <w:t>-</w:t>
            </w:r>
          </w:p>
        </w:tc>
        <w:tc>
          <w:tcPr>
            <w:tcW w:w="220" w:type="pct"/>
            <w:tcBorders>
              <w:bottom w:val="single" w:sz="4" w:space="0" w:color="auto"/>
            </w:tcBorders>
            <w:shd w:val="clear" w:color="auto" w:fill="auto"/>
          </w:tcPr>
          <w:p w14:paraId="39A476D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3B24C9">
              <w:rPr>
                <w:b/>
                <w:highlight w:val="red"/>
              </w:rPr>
              <w:t>-</w:t>
            </w:r>
          </w:p>
        </w:tc>
        <w:tc>
          <w:tcPr>
            <w:tcW w:w="269" w:type="pct"/>
            <w:tcBorders>
              <w:bottom w:val="single" w:sz="4" w:space="0" w:color="auto"/>
            </w:tcBorders>
            <w:shd w:val="clear" w:color="auto" w:fill="auto"/>
          </w:tcPr>
          <w:p w14:paraId="756FDE8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tcBorders>
              <w:bottom w:val="single" w:sz="4" w:space="0" w:color="auto"/>
            </w:tcBorders>
            <w:shd w:val="clear" w:color="auto" w:fill="auto"/>
          </w:tcPr>
          <w:p w14:paraId="5FBA069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019C8">
              <w:rPr>
                <w:b/>
                <w:highlight w:val="green"/>
              </w:rPr>
              <w:t>+</w:t>
            </w:r>
          </w:p>
        </w:tc>
        <w:tc>
          <w:tcPr>
            <w:tcW w:w="238" w:type="pct"/>
            <w:tcBorders>
              <w:bottom w:val="single" w:sz="4" w:space="0" w:color="auto"/>
            </w:tcBorders>
            <w:shd w:val="clear" w:color="auto" w:fill="auto"/>
          </w:tcPr>
          <w:p w14:paraId="7E9BA56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3B24C9">
              <w:rPr>
                <w:b/>
                <w:highlight w:val="red"/>
              </w:rPr>
              <w:t>-</w:t>
            </w:r>
          </w:p>
        </w:tc>
        <w:tc>
          <w:tcPr>
            <w:tcW w:w="251" w:type="pct"/>
            <w:tcBorders>
              <w:bottom w:val="single" w:sz="4" w:space="0" w:color="auto"/>
            </w:tcBorders>
            <w:shd w:val="clear" w:color="auto" w:fill="auto"/>
          </w:tcPr>
          <w:p w14:paraId="34250C0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tcBorders>
              <w:bottom w:val="single" w:sz="4" w:space="0" w:color="auto"/>
            </w:tcBorders>
            <w:shd w:val="clear" w:color="auto" w:fill="auto"/>
          </w:tcPr>
          <w:p w14:paraId="0C4B379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019C8">
              <w:rPr>
                <w:b/>
                <w:highlight w:val="green"/>
              </w:rPr>
              <w:t>+</w:t>
            </w:r>
          </w:p>
        </w:tc>
        <w:tc>
          <w:tcPr>
            <w:tcW w:w="244" w:type="pct"/>
            <w:tcBorders>
              <w:bottom w:val="single" w:sz="4" w:space="0" w:color="auto"/>
            </w:tcBorders>
            <w:shd w:val="clear" w:color="auto" w:fill="auto"/>
          </w:tcPr>
          <w:p w14:paraId="3CA08DE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3B24C9">
              <w:rPr>
                <w:b/>
                <w:highlight w:val="red"/>
              </w:rPr>
              <w:t>-</w:t>
            </w:r>
          </w:p>
        </w:tc>
        <w:tc>
          <w:tcPr>
            <w:tcW w:w="246" w:type="pct"/>
            <w:tcBorders>
              <w:bottom w:val="single" w:sz="4" w:space="0" w:color="auto"/>
            </w:tcBorders>
            <w:shd w:val="clear" w:color="auto" w:fill="auto"/>
          </w:tcPr>
          <w:p w14:paraId="7670759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tcBorders>
              <w:bottom w:val="single" w:sz="4" w:space="0" w:color="auto"/>
            </w:tcBorders>
            <w:shd w:val="clear" w:color="auto" w:fill="auto"/>
          </w:tcPr>
          <w:p w14:paraId="535AFA5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76AA1">
              <w:rPr>
                <w:color w:val="000000"/>
                <w:shd w:val="clear" w:color="auto" w:fill="00FF00"/>
              </w:rPr>
              <w:t>+</w:t>
            </w:r>
          </w:p>
        </w:tc>
        <w:tc>
          <w:tcPr>
            <w:tcW w:w="244" w:type="pct"/>
            <w:tcBorders>
              <w:bottom w:val="single" w:sz="4" w:space="0" w:color="auto"/>
            </w:tcBorders>
            <w:shd w:val="clear" w:color="auto" w:fill="auto"/>
          </w:tcPr>
          <w:p w14:paraId="6441C99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76AA1">
              <w:rPr>
                <w:color w:val="000000"/>
                <w:shd w:val="clear" w:color="auto" w:fill="00FF00"/>
              </w:rPr>
              <w:t>+</w:t>
            </w:r>
          </w:p>
        </w:tc>
        <w:tc>
          <w:tcPr>
            <w:tcW w:w="234" w:type="pct"/>
            <w:tcBorders>
              <w:bottom w:val="single" w:sz="4" w:space="0" w:color="auto"/>
            </w:tcBorders>
            <w:shd w:val="clear" w:color="auto" w:fill="auto"/>
          </w:tcPr>
          <w:p w14:paraId="4ADEBF3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76AA1">
              <w:rPr>
                <w:color w:val="000000"/>
                <w:shd w:val="clear" w:color="auto" w:fill="00FF00"/>
              </w:rPr>
              <w:t>+</w:t>
            </w:r>
          </w:p>
        </w:tc>
        <w:tc>
          <w:tcPr>
            <w:tcW w:w="257" w:type="pct"/>
            <w:tcBorders>
              <w:bottom w:val="single" w:sz="4" w:space="0" w:color="auto"/>
            </w:tcBorders>
            <w:shd w:val="clear" w:color="auto" w:fill="auto"/>
          </w:tcPr>
          <w:p w14:paraId="5E5A0D9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7217B">
              <w:rPr>
                <w:b/>
                <w:highlight w:val="red"/>
              </w:rPr>
              <w:t>-</w:t>
            </w:r>
          </w:p>
        </w:tc>
        <w:tc>
          <w:tcPr>
            <w:tcW w:w="267" w:type="pct"/>
            <w:tcBorders>
              <w:bottom w:val="single" w:sz="4" w:space="0" w:color="auto"/>
            </w:tcBorders>
            <w:shd w:val="clear" w:color="auto" w:fill="auto"/>
          </w:tcPr>
          <w:p w14:paraId="3FC7988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019C8">
              <w:rPr>
                <w:b/>
                <w:highlight w:val="red"/>
              </w:rPr>
              <w:t>-</w:t>
            </w:r>
          </w:p>
        </w:tc>
      </w:tr>
      <w:tr w:rsidR="00A92C13" w14:paraId="1DBD80CD"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Borders>
              <w:top w:val="single" w:sz="4" w:space="0" w:color="auto"/>
            </w:tcBorders>
          </w:tcPr>
          <w:p w14:paraId="285AEA12" w14:textId="77777777" w:rsidR="00A92C13" w:rsidRPr="0091367A" w:rsidRDefault="00A92C13" w:rsidP="00935B5C">
            <w:pPr>
              <w:spacing w:line="276" w:lineRule="auto"/>
              <w:jc w:val="left"/>
              <w:rPr>
                <w:i w:val="0"/>
                <w:sz w:val="20"/>
                <w:szCs w:val="20"/>
              </w:rPr>
            </w:pPr>
            <w:r w:rsidRPr="0091367A">
              <w:rPr>
                <w:i w:val="0"/>
                <w:sz w:val="20"/>
                <w:szCs w:val="20"/>
              </w:rPr>
              <w:t>Pereira et al. (2001)</w:t>
            </w:r>
          </w:p>
        </w:tc>
        <w:tc>
          <w:tcPr>
            <w:tcW w:w="283" w:type="pct"/>
            <w:tcBorders>
              <w:top w:val="single" w:sz="4" w:space="0" w:color="auto"/>
            </w:tcBorders>
            <w:shd w:val="clear" w:color="auto" w:fill="auto"/>
          </w:tcPr>
          <w:p w14:paraId="42D27A2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tcBorders>
              <w:top w:val="single" w:sz="4" w:space="0" w:color="auto"/>
            </w:tcBorders>
            <w:shd w:val="clear" w:color="auto" w:fill="auto"/>
          </w:tcPr>
          <w:p w14:paraId="1FA4D3D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64" w:type="pct"/>
            <w:tcBorders>
              <w:top w:val="single" w:sz="4" w:space="0" w:color="auto"/>
            </w:tcBorders>
            <w:shd w:val="clear" w:color="auto" w:fill="auto"/>
          </w:tcPr>
          <w:p w14:paraId="115F458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E20B2">
              <w:rPr>
                <w:b/>
                <w:highlight w:val="red"/>
              </w:rPr>
              <w:t>-</w:t>
            </w:r>
          </w:p>
        </w:tc>
        <w:tc>
          <w:tcPr>
            <w:tcW w:w="220" w:type="pct"/>
            <w:tcBorders>
              <w:top w:val="single" w:sz="4" w:space="0" w:color="auto"/>
            </w:tcBorders>
            <w:shd w:val="clear" w:color="auto" w:fill="auto"/>
          </w:tcPr>
          <w:p w14:paraId="0EFC34C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E20B2">
              <w:rPr>
                <w:b/>
                <w:highlight w:val="red"/>
              </w:rPr>
              <w:t>-</w:t>
            </w:r>
          </w:p>
        </w:tc>
        <w:tc>
          <w:tcPr>
            <w:tcW w:w="269" w:type="pct"/>
            <w:tcBorders>
              <w:top w:val="single" w:sz="4" w:space="0" w:color="auto"/>
            </w:tcBorders>
            <w:shd w:val="clear" w:color="auto" w:fill="auto"/>
          </w:tcPr>
          <w:p w14:paraId="7C806D4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F2F71">
              <w:rPr>
                <w:color w:val="000000"/>
                <w:shd w:val="clear" w:color="auto" w:fill="00FF00"/>
              </w:rPr>
              <w:t>+</w:t>
            </w:r>
          </w:p>
        </w:tc>
        <w:tc>
          <w:tcPr>
            <w:tcW w:w="243" w:type="pct"/>
            <w:tcBorders>
              <w:top w:val="single" w:sz="4" w:space="0" w:color="auto"/>
            </w:tcBorders>
            <w:shd w:val="clear" w:color="auto" w:fill="auto"/>
          </w:tcPr>
          <w:p w14:paraId="65EC701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color w:val="000000"/>
                <w:highlight w:val="yellow"/>
              </w:rPr>
              <w:t>?</w:t>
            </w:r>
          </w:p>
        </w:tc>
        <w:tc>
          <w:tcPr>
            <w:tcW w:w="238" w:type="pct"/>
            <w:tcBorders>
              <w:top w:val="single" w:sz="4" w:space="0" w:color="auto"/>
            </w:tcBorders>
            <w:shd w:val="clear" w:color="auto" w:fill="auto"/>
          </w:tcPr>
          <w:p w14:paraId="3A94160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F2F71">
              <w:rPr>
                <w:color w:val="000000"/>
                <w:shd w:val="clear" w:color="auto" w:fill="00FF00"/>
              </w:rPr>
              <w:t>+</w:t>
            </w:r>
          </w:p>
        </w:tc>
        <w:tc>
          <w:tcPr>
            <w:tcW w:w="251" w:type="pct"/>
            <w:tcBorders>
              <w:top w:val="single" w:sz="4" w:space="0" w:color="auto"/>
            </w:tcBorders>
            <w:shd w:val="clear" w:color="auto" w:fill="auto"/>
          </w:tcPr>
          <w:p w14:paraId="5E1D692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52B6">
              <w:rPr>
                <w:color w:val="000000"/>
                <w:shd w:val="clear" w:color="auto" w:fill="00FF00"/>
              </w:rPr>
              <w:t>+</w:t>
            </w:r>
          </w:p>
        </w:tc>
        <w:tc>
          <w:tcPr>
            <w:tcW w:w="243" w:type="pct"/>
            <w:tcBorders>
              <w:top w:val="single" w:sz="4" w:space="0" w:color="auto"/>
            </w:tcBorders>
            <w:shd w:val="clear" w:color="auto" w:fill="auto"/>
          </w:tcPr>
          <w:p w14:paraId="2956CA0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52B6">
              <w:rPr>
                <w:color w:val="000000"/>
                <w:shd w:val="clear" w:color="auto" w:fill="00FF00"/>
              </w:rPr>
              <w:t>+</w:t>
            </w:r>
          </w:p>
        </w:tc>
        <w:tc>
          <w:tcPr>
            <w:tcW w:w="244" w:type="pct"/>
            <w:tcBorders>
              <w:top w:val="single" w:sz="4" w:space="0" w:color="auto"/>
            </w:tcBorders>
            <w:shd w:val="clear" w:color="auto" w:fill="auto"/>
          </w:tcPr>
          <w:p w14:paraId="0190C9A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E20B2">
              <w:rPr>
                <w:b/>
                <w:highlight w:val="red"/>
              </w:rPr>
              <w:t>-</w:t>
            </w:r>
          </w:p>
        </w:tc>
        <w:tc>
          <w:tcPr>
            <w:tcW w:w="246" w:type="pct"/>
            <w:tcBorders>
              <w:top w:val="single" w:sz="4" w:space="0" w:color="auto"/>
            </w:tcBorders>
            <w:shd w:val="clear" w:color="auto" w:fill="auto"/>
          </w:tcPr>
          <w:p w14:paraId="2A95E3F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852B6">
              <w:rPr>
                <w:color w:val="000000"/>
                <w:shd w:val="clear" w:color="auto" w:fill="00FF00"/>
              </w:rPr>
              <w:t>+</w:t>
            </w:r>
          </w:p>
        </w:tc>
        <w:tc>
          <w:tcPr>
            <w:tcW w:w="244" w:type="pct"/>
            <w:tcBorders>
              <w:top w:val="single" w:sz="4" w:space="0" w:color="auto"/>
            </w:tcBorders>
            <w:shd w:val="clear" w:color="auto" w:fill="auto"/>
          </w:tcPr>
          <w:p w14:paraId="535746B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626C8">
              <w:rPr>
                <w:color w:val="000000"/>
                <w:shd w:val="clear" w:color="auto" w:fill="00FF00"/>
              </w:rPr>
              <w:t>+</w:t>
            </w:r>
          </w:p>
        </w:tc>
        <w:tc>
          <w:tcPr>
            <w:tcW w:w="244" w:type="pct"/>
            <w:tcBorders>
              <w:top w:val="single" w:sz="4" w:space="0" w:color="auto"/>
            </w:tcBorders>
            <w:shd w:val="clear" w:color="auto" w:fill="auto"/>
          </w:tcPr>
          <w:p w14:paraId="56407A2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626C8">
              <w:rPr>
                <w:color w:val="000000"/>
                <w:shd w:val="clear" w:color="auto" w:fill="00FF00"/>
              </w:rPr>
              <w:t>+</w:t>
            </w:r>
          </w:p>
        </w:tc>
        <w:tc>
          <w:tcPr>
            <w:tcW w:w="234" w:type="pct"/>
            <w:tcBorders>
              <w:top w:val="single" w:sz="4" w:space="0" w:color="auto"/>
            </w:tcBorders>
            <w:shd w:val="clear" w:color="auto" w:fill="auto"/>
          </w:tcPr>
          <w:p w14:paraId="029A73E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626C8">
              <w:rPr>
                <w:color w:val="000000"/>
                <w:shd w:val="clear" w:color="auto" w:fill="00FF00"/>
              </w:rPr>
              <w:t>+</w:t>
            </w:r>
          </w:p>
        </w:tc>
        <w:tc>
          <w:tcPr>
            <w:tcW w:w="257" w:type="pct"/>
            <w:tcBorders>
              <w:top w:val="single" w:sz="4" w:space="0" w:color="auto"/>
            </w:tcBorders>
            <w:shd w:val="clear" w:color="auto" w:fill="auto"/>
          </w:tcPr>
          <w:p w14:paraId="7A5DEB1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7" w:type="pct"/>
            <w:tcBorders>
              <w:top w:val="single" w:sz="4" w:space="0" w:color="auto"/>
            </w:tcBorders>
            <w:shd w:val="clear" w:color="auto" w:fill="auto"/>
          </w:tcPr>
          <w:p w14:paraId="0010C0B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146F2">
              <w:rPr>
                <w:color w:val="000000"/>
                <w:highlight w:val="red"/>
                <w:shd w:val="clear" w:color="auto" w:fill="00FF00"/>
              </w:rPr>
              <w:t>-</w:t>
            </w:r>
          </w:p>
        </w:tc>
      </w:tr>
      <w:tr w:rsidR="00A92C13" w14:paraId="18234CC6"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0A02EFED" w14:textId="77777777" w:rsidR="00A92C13" w:rsidRPr="0091367A" w:rsidRDefault="00A92C13" w:rsidP="00935B5C">
            <w:pPr>
              <w:spacing w:line="276" w:lineRule="auto"/>
              <w:jc w:val="left"/>
              <w:rPr>
                <w:i w:val="0"/>
                <w:sz w:val="20"/>
                <w:szCs w:val="20"/>
              </w:rPr>
            </w:pPr>
            <w:r w:rsidRPr="0091367A">
              <w:rPr>
                <w:i w:val="0"/>
                <w:sz w:val="20"/>
                <w:szCs w:val="20"/>
              </w:rPr>
              <w:t>Alwas-Danowska et al. (2002)</w:t>
            </w:r>
          </w:p>
        </w:tc>
        <w:tc>
          <w:tcPr>
            <w:tcW w:w="283" w:type="pct"/>
            <w:shd w:val="clear" w:color="auto" w:fill="auto"/>
          </w:tcPr>
          <w:p w14:paraId="2DBB01B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7A3E4A5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64" w:type="pct"/>
            <w:shd w:val="clear" w:color="auto" w:fill="auto"/>
          </w:tcPr>
          <w:p w14:paraId="42B6923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E12FCA">
              <w:rPr>
                <w:color w:val="000000"/>
                <w:highlight w:val="red"/>
                <w:shd w:val="clear" w:color="auto" w:fill="00FF00"/>
              </w:rPr>
              <w:t>-</w:t>
            </w:r>
          </w:p>
        </w:tc>
        <w:tc>
          <w:tcPr>
            <w:tcW w:w="220" w:type="pct"/>
            <w:shd w:val="clear" w:color="auto" w:fill="auto"/>
          </w:tcPr>
          <w:p w14:paraId="7113509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9" w:type="pct"/>
            <w:shd w:val="clear" w:color="auto" w:fill="auto"/>
          </w:tcPr>
          <w:p w14:paraId="0D08B00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2156462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38" w:type="pct"/>
            <w:shd w:val="clear" w:color="auto" w:fill="auto"/>
          </w:tcPr>
          <w:p w14:paraId="05CEFE5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51" w:type="pct"/>
            <w:shd w:val="clear" w:color="auto" w:fill="auto"/>
          </w:tcPr>
          <w:p w14:paraId="70FF5EB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43" w:type="pct"/>
            <w:shd w:val="clear" w:color="auto" w:fill="auto"/>
          </w:tcPr>
          <w:p w14:paraId="0FE06A0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2F50F54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46" w:type="pct"/>
            <w:shd w:val="clear" w:color="auto" w:fill="auto"/>
          </w:tcPr>
          <w:p w14:paraId="4FDD562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793E7E4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4" w:type="pct"/>
            <w:shd w:val="clear" w:color="auto" w:fill="auto"/>
          </w:tcPr>
          <w:p w14:paraId="6D7ED2B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34" w:type="pct"/>
            <w:shd w:val="clear" w:color="auto" w:fill="auto"/>
          </w:tcPr>
          <w:p w14:paraId="3566926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3B0BE7EA" w14:textId="77777777" w:rsidR="00A92C13" w:rsidRPr="00E12FC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E12FCA">
              <w:rPr>
                <w:b/>
                <w:highlight w:val="red"/>
              </w:rPr>
              <w:t>-</w:t>
            </w:r>
          </w:p>
        </w:tc>
        <w:tc>
          <w:tcPr>
            <w:tcW w:w="267" w:type="pct"/>
            <w:shd w:val="clear" w:color="auto" w:fill="auto"/>
          </w:tcPr>
          <w:p w14:paraId="52CCDC11" w14:textId="77777777" w:rsidR="00A92C13" w:rsidRPr="00E12FC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E12FCA">
              <w:rPr>
                <w:color w:val="000000"/>
                <w:highlight w:val="red"/>
                <w:shd w:val="clear" w:color="auto" w:fill="00FF00"/>
              </w:rPr>
              <w:t>-</w:t>
            </w:r>
          </w:p>
        </w:tc>
      </w:tr>
      <w:tr w:rsidR="00A92C13" w14:paraId="7914A285"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1D44FE2E" w14:textId="77777777" w:rsidR="00A92C13" w:rsidRPr="0091367A" w:rsidRDefault="00A92C13" w:rsidP="00935B5C">
            <w:pPr>
              <w:spacing w:line="276" w:lineRule="auto"/>
              <w:jc w:val="left"/>
              <w:rPr>
                <w:i w:val="0"/>
                <w:sz w:val="20"/>
                <w:szCs w:val="20"/>
              </w:rPr>
            </w:pPr>
            <w:r w:rsidRPr="0091367A">
              <w:rPr>
                <w:i w:val="0"/>
                <w:sz w:val="20"/>
                <w:szCs w:val="20"/>
              </w:rPr>
              <w:t>Costa et al. (2002)</w:t>
            </w:r>
          </w:p>
        </w:tc>
        <w:tc>
          <w:tcPr>
            <w:tcW w:w="283" w:type="pct"/>
            <w:shd w:val="clear" w:color="auto" w:fill="auto"/>
          </w:tcPr>
          <w:p w14:paraId="7AD7F1A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495F077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E20B2">
              <w:rPr>
                <w:b/>
                <w:highlight w:val="red"/>
              </w:rPr>
              <w:t>-</w:t>
            </w:r>
          </w:p>
        </w:tc>
        <w:tc>
          <w:tcPr>
            <w:tcW w:w="264" w:type="pct"/>
            <w:shd w:val="clear" w:color="auto" w:fill="auto"/>
          </w:tcPr>
          <w:p w14:paraId="5DAEFC48" w14:textId="77777777" w:rsidR="00A92C13" w:rsidRPr="00BE20B2"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AF2BF3">
              <w:rPr>
                <w:color w:val="000000"/>
                <w:highlight w:val="yellow"/>
              </w:rPr>
              <w:t>?</w:t>
            </w:r>
          </w:p>
        </w:tc>
        <w:tc>
          <w:tcPr>
            <w:tcW w:w="220" w:type="pct"/>
            <w:shd w:val="clear" w:color="auto" w:fill="auto"/>
          </w:tcPr>
          <w:p w14:paraId="1D114700" w14:textId="77777777" w:rsidR="00A92C13" w:rsidRPr="00BE20B2"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E20B2">
              <w:rPr>
                <w:b/>
                <w:highlight w:val="red"/>
              </w:rPr>
              <w:t>-</w:t>
            </w:r>
          </w:p>
        </w:tc>
        <w:tc>
          <w:tcPr>
            <w:tcW w:w="269" w:type="pct"/>
            <w:shd w:val="clear" w:color="auto" w:fill="auto"/>
          </w:tcPr>
          <w:p w14:paraId="3ADD939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61747B8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38" w:type="pct"/>
            <w:shd w:val="clear" w:color="auto" w:fill="auto"/>
          </w:tcPr>
          <w:p w14:paraId="4CB391D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32559">
              <w:rPr>
                <w:b/>
                <w:highlight w:val="green"/>
              </w:rPr>
              <w:t>+</w:t>
            </w:r>
          </w:p>
        </w:tc>
        <w:tc>
          <w:tcPr>
            <w:tcW w:w="251" w:type="pct"/>
            <w:shd w:val="clear" w:color="auto" w:fill="auto"/>
          </w:tcPr>
          <w:p w14:paraId="1FEE5D2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1678E45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color w:val="000000"/>
                <w:highlight w:val="yellow"/>
              </w:rPr>
              <w:t>?</w:t>
            </w:r>
          </w:p>
        </w:tc>
        <w:tc>
          <w:tcPr>
            <w:tcW w:w="244" w:type="pct"/>
            <w:shd w:val="clear" w:color="auto" w:fill="auto"/>
          </w:tcPr>
          <w:p w14:paraId="36DD579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37611">
              <w:rPr>
                <w:b/>
                <w:highlight w:val="red"/>
              </w:rPr>
              <w:t>-</w:t>
            </w:r>
          </w:p>
        </w:tc>
        <w:tc>
          <w:tcPr>
            <w:tcW w:w="246" w:type="pct"/>
            <w:shd w:val="clear" w:color="auto" w:fill="auto"/>
          </w:tcPr>
          <w:p w14:paraId="64752DB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7E67AFB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D5895">
              <w:rPr>
                <w:color w:val="000000"/>
                <w:shd w:val="clear" w:color="auto" w:fill="00FF00"/>
              </w:rPr>
              <w:t>+</w:t>
            </w:r>
          </w:p>
        </w:tc>
        <w:tc>
          <w:tcPr>
            <w:tcW w:w="244" w:type="pct"/>
            <w:shd w:val="clear" w:color="auto" w:fill="auto"/>
          </w:tcPr>
          <w:p w14:paraId="6ACD622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D5895">
              <w:rPr>
                <w:color w:val="000000"/>
                <w:shd w:val="clear" w:color="auto" w:fill="00FF00"/>
              </w:rPr>
              <w:t>+</w:t>
            </w:r>
          </w:p>
        </w:tc>
        <w:tc>
          <w:tcPr>
            <w:tcW w:w="234" w:type="pct"/>
            <w:shd w:val="clear" w:color="auto" w:fill="auto"/>
          </w:tcPr>
          <w:p w14:paraId="643AC46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D5895">
              <w:rPr>
                <w:color w:val="000000"/>
                <w:shd w:val="clear" w:color="auto" w:fill="00FF00"/>
              </w:rPr>
              <w:t>+</w:t>
            </w:r>
          </w:p>
        </w:tc>
        <w:tc>
          <w:tcPr>
            <w:tcW w:w="257" w:type="pct"/>
            <w:shd w:val="clear" w:color="auto" w:fill="auto"/>
          </w:tcPr>
          <w:p w14:paraId="3D8CE48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37611">
              <w:rPr>
                <w:b/>
                <w:highlight w:val="red"/>
              </w:rPr>
              <w:t>-</w:t>
            </w:r>
          </w:p>
        </w:tc>
        <w:tc>
          <w:tcPr>
            <w:tcW w:w="267" w:type="pct"/>
            <w:shd w:val="clear" w:color="auto" w:fill="auto"/>
          </w:tcPr>
          <w:p w14:paraId="6128E63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r>
      <w:tr w:rsidR="00A92C13" w14:paraId="67C91C88"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27ABC0A7" w14:textId="77777777" w:rsidR="00A92C13" w:rsidRPr="0091367A" w:rsidRDefault="00A92C13" w:rsidP="00935B5C">
            <w:pPr>
              <w:spacing w:line="276" w:lineRule="auto"/>
              <w:jc w:val="left"/>
              <w:rPr>
                <w:i w:val="0"/>
                <w:sz w:val="20"/>
                <w:szCs w:val="20"/>
              </w:rPr>
            </w:pPr>
            <w:r w:rsidRPr="0091367A">
              <w:rPr>
                <w:i w:val="0"/>
                <w:sz w:val="20"/>
                <w:szCs w:val="20"/>
              </w:rPr>
              <w:t>Grosman et al. (2002)</w:t>
            </w:r>
          </w:p>
        </w:tc>
        <w:tc>
          <w:tcPr>
            <w:tcW w:w="283" w:type="pct"/>
            <w:shd w:val="clear" w:color="auto" w:fill="auto"/>
          </w:tcPr>
          <w:p w14:paraId="030A95B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481E7F8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4" w:type="pct"/>
            <w:shd w:val="clear" w:color="auto" w:fill="auto"/>
          </w:tcPr>
          <w:p w14:paraId="550EFCB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E35B95">
              <w:rPr>
                <w:b/>
                <w:highlight w:val="red"/>
              </w:rPr>
              <w:t>-</w:t>
            </w:r>
          </w:p>
        </w:tc>
        <w:tc>
          <w:tcPr>
            <w:tcW w:w="220" w:type="pct"/>
            <w:shd w:val="clear" w:color="auto" w:fill="auto"/>
          </w:tcPr>
          <w:p w14:paraId="3B00E7F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9" w:type="pct"/>
            <w:shd w:val="clear" w:color="auto" w:fill="auto"/>
          </w:tcPr>
          <w:p w14:paraId="2CCEF9F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1B595F4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color w:val="000000"/>
                <w:highlight w:val="yellow"/>
              </w:rPr>
              <w:t>?</w:t>
            </w:r>
          </w:p>
        </w:tc>
        <w:tc>
          <w:tcPr>
            <w:tcW w:w="238" w:type="pct"/>
            <w:shd w:val="clear" w:color="auto" w:fill="auto"/>
          </w:tcPr>
          <w:p w14:paraId="4EA86CF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1" w:type="pct"/>
            <w:shd w:val="clear" w:color="auto" w:fill="auto"/>
          </w:tcPr>
          <w:p w14:paraId="2E68776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78BA5F9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20F14F1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E35B95">
              <w:rPr>
                <w:color w:val="000000"/>
                <w:highlight w:val="red"/>
                <w:shd w:val="clear" w:color="auto" w:fill="00FF00"/>
              </w:rPr>
              <w:t>-</w:t>
            </w:r>
          </w:p>
        </w:tc>
        <w:tc>
          <w:tcPr>
            <w:tcW w:w="246" w:type="pct"/>
            <w:shd w:val="clear" w:color="auto" w:fill="auto"/>
          </w:tcPr>
          <w:p w14:paraId="6474D4B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7112424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6484B18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34" w:type="pct"/>
            <w:shd w:val="clear" w:color="auto" w:fill="auto"/>
          </w:tcPr>
          <w:p w14:paraId="519B298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48954E0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7" w:type="pct"/>
            <w:shd w:val="clear" w:color="auto" w:fill="auto"/>
          </w:tcPr>
          <w:p w14:paraId="22DF338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r>
      <w:tr w:rsidR="00A92C13" w14:paraId="678FC391"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295880B9" w14:textId="77777777" w:rsidR="00A92C13" w:rsidRPr="0091367A" w:rsidRDefault="00A92C13" w:rsidP="00935B5C">
            <w:pPr>
              <w:spacing w:line="276" w:lineRule="auto"/>
              <w:jc w:val="left"/>
              <w:rPr>
                <w:i w:val="0"/>
                <w:sz w:val="20"/>
                <w:szCs w:val="20"/>
              </w:rPr>
            </w:pPr>
            <w:r w:rsidRPr="0091367A">
              <w:rPr>
                <w:i w:val="0"/>
                <w:sz w:val="20"/>
                <w:szCs w:val="20"/>
              </w:rPr>
              <w:t>Tonioli et al. (2002)</w:t>
            </w:r>
          </w:p>
        </w:tc>
        <w:tc>
          <w:tcPr>
            <w:tcW w:w="283" w:type="pct"/>
            <w:shd w:val="clear" w:color="auto" w:fill="auto"/>
          </w:tcPr>
          <w:p w14:paraId="434F019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48FCC32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64" w:type="pct"/>
            <w:shd w:val="clear" w:color="auto" w:fill="auto"/>
          </w:tcPr>
          <w:p w14:paraId="23D7FCC6" w14:textId="77777777" w:rsidR="00A92C13" w:rsidRPr="007C48E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7C48EF">
              <w:rPr>
                <w:b/>
                <w:highlight w:val="red"/>
              </w:rPr>
              <w:t>-</w:t>
            </w:r>
          </w:p>
        </w:tc>
        <w:tc>
          <w:tcPr>
            <w:tcW w:w="220" w:type="pct"/>
            <w:shd w:val="clear" w:color="auto" w:fill="auto"/>
          </w:tcPr>
          <w:p w14:paraId="3008FB97" w14:textId="77777777" w:rsidR="00A92C13" w:rsidRPr="007C48E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7C48EF">
              <w:rPr>
                <w:b/>
                <w:highlight w:val="red"/>
              </w:rPr>
              <w:t>-</w:t>
            </w:r>
          </w:p>
        </w:tc>
        <w:tc>
          <w:tcPr>
            <w:tcW w:w="269" w:type="pct"/>
            <w:shd w:val="clear" w:color="auto" w:fill="auto"/>
          </w:tcPr>
          <w:p w14:paraId="63A8AA8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58A281E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38" w:type="pct"/>
            <w:shd w:val="clear" w:color="auto" w:fill="auto"/>
          </w:tcPr>
          <w:p w14:paraId="6D5EC06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color w:val="000000"/>
                <w:highlight w:val="yellow"/>
              </w:rPr>
              <w:t>?</w:t>
            </w:r>
          </w:p>
        </w:tc>
        <w:tc>
          <w:tcPr>
            <w:tcW w:w="251" w:type="pct"/>
            <w:shd w:val="clear" w:color="auto" w:fill="auto"/>
          </w:tcPr>
          <w:p w14:paraId="67090E4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6176B82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228386A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7C48EF">
              <w:rPr>
                <w:b/>
                <w:highlight w:val="red"/>
              </w:rPr>
              <w:t>-</w:t>
            </w:r>
          </w:p>
        </w:tc>
        <w:tc>
          <w:tcPr>
            <w:tcW w:w="246" w:type="pct"/>
            <w:shd w:val="clear" w:color="auto" w:fill="auto"/>
          </w:tcPr>
          <w:p w14:paraId="2AD0E63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2B1CC55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2F6C">
              <w:rPr>
                <w:color w:val="000000"/>
                <w:shd w:val="clear" w:color="auto" w:fill="00FF00"/>
              </w:rPr>
              <w:t>+</w:t>
            </w:r>
          </w:p>
        </w:tc>
        <w:tc>
          <w:tcPr>
            <w:tcW w:w="244" w:type="pct"/>
            <w:shd w:val="clear" w:color="auto" w:fill="auto"/>
          </w:tcPr>
          <w:p w14:paraId="09CC648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2F6C">
              <w:rPr>
                <w:color w:val="000000"/>
                <w:shd w:val="clear" w:color="auto" w:fill="00FF00"/>
              </w:rPr>
              <w:t>+</w:t>
            </w:r>
          </w:p>
        </w:tc>
        <w:tc>
          <w:tcPr>
            <w:tcW w:w="234" w:type="pct"/>
            <w:shd w:val="clear" w:color="auto" w:fill="auto"/>
          </w:tcPr>
          <w:p w14:paraId="0138ECB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2F6C">
              <w:rPr>
                <w:color w:val="000000"/>
                <w:shd w:val="clear" w:color="auto" w:fill="00FF00"/>
              </w:rPr>
              <w:t>+</w:t>
            </w:r>
          </w:p>
        </w:tc>
        <w:tc>
          <w:tcPr>
            <w:tcW w:w="257" w:type="pct"/>
            <w:shd w:val="clear" w:color="auto" w:fill="auto"/>
          </w:tcPr>
          <w:p w14:paraId="7FDE6E1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E35B95">
              <w:rPr>
                <w:b/>
                <w:highlight w:val="red"/>
              </w:rPr>
              <w:t>-</w:t>
            </w:r>
          </w:p>
        </w:tc>
        <w:tc>
          <w:tcPr>
            <w:tcW w:w="267" w:type="pct"/>
            <w:shd w:val="clear" w:color="auto" w:fill="auto"/>
          </w:tcPr>
          <w:p w14:paraId="13315B7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A73E6">
              <w:rPr>
                <w:b/>
                <w:highlight w:val="red"/>
              </w:rPr>
              <w:t>-</w:t>
            </w:r>
          </w:p>
        </w:tc>
      </w:tr>
      <w:tr w:rsidR="00A92C13" w14:paraId="1273F337"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114E86DE" w14:textId="77777777" w:rsidR="00A92C13" w:rsidRPr="0091367A" w:rsidRDefault="00A92C13" w:rsidP="00935B5C">
            <w:pPr>
              <w:spacing w:line="276" w:lineRule="auto"/>
              <w:jc w:val="left"/>
              <w:rPr>
                <w:i w:val="0"/>
                <w:sz w:val="20"/>
                <w:szCs w:val="20"/>
              </w:rPr>
            </w:pPr>
            <w:r w:rsidRPr="0091367A">
              <w:rPr>
                <w:i w:val="0"/>
                <w:sz w:val="20"/>
                <w:szCs w:val="20"/>
              </w:rPr>
              <w:t>Cortes et al. (2003)</w:t>
            </w:r>
          </w:p>
        </w:tc>
        <w:tc>
          <w:tcPr>
            <w:tcW w:w="283" w:type="pct"/>
            <w:shd w:val="clear" w:color="auto" w:fill="auto"/>
          </w:tcPr>
          <w:p w14:paraId="0C98A96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57A8659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64" w:type="pct"/>
            <w:shd w:val="clear" w:color="auto" w:fill="auto"/>
          </w:tcPr>
          <w:p w14:paraId="724ECF2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695AF5">
              <w:rPr>
                <w:b/>
                <w:highlight w:val="red"/>
              </w:rPr>
              <w:t>-</w:t>
            </w:r>
          </w:p>
        </w:tc>
        <w:tc>
          <w:tcPr>
            <w:tcW w:w="220" w:type="pct"/>
            <w:shd w:val="clear" w:color="auto" w:fill="auto"/>
          </w:tcPr>
          <w:p w14:paraId="546F432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9" w:type="pct"/>
            <w:shd w:val="clear" w:color="auto" w:fill="auto"/>
          </w:tcPr>
          <w:p w14:paraId="4B6FD30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1C00C08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color w:val="000000"/>
                <w:highlight w:val="yellow"/>
              </w:rPr>
              <w:t>?</w:t>
            </w:r>
          </w:p>
        </w:tc>
        <w:tc>
          <w:tcPr>
            <w:tcW w:w="238" w:type="pct"/>
            <w:shd w:val="clear" w:color="auto" w:fill="auto"/>
          </w:tcPr>
          <w:p w14:paraId="63E6482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highlight w:val="red"/>
                <w:shd w:val="clear" w:color="auto" w:fill="00FF00"/>
              </w:rPr>
              <w:t>-</w:t>
            </w:r>
          </w:p>
        </w:tc>
        <w:tc>
          <w:tcPr>
            <w:tcW w:w="251" w:type="pct"/>
            <w:shd w:val="clear" w:color="auto" w:fill="auto"/>
          </w:tcPr>
          <w:p w14:paraId="146B66A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774DBDA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color w:val="000000"/>
                <w:highlight w:val="yellow"/>
              </w:rPr>
              <w:t>?</w:t>
            </w:r>
          </w:p>
        </w:tc>
        <w:tc>
          <w:tcPr>
            <w:tcW w:w="244" w:type="pct"/>
            <w:shd w:val="clear" w:color="auto" w:fill="auto"/>
          </w:tcPr>
          <w:p w14:paraId="7C71973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46" w:type="pct"/>
            <w:shd w:val="clear" w:color="auto" w:fill="auto"/>
          </w:tcPr>
          <w:p w14:paraId="2CC31A6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53D7EFC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1E1583E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34" w:type="pct"/>
            <w:shd w:val="clear" w:color="auto" w:fill="auto"/>
          </w:tcPr>
          <w:p w14:paraId="3A71DEA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3D778D2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67" w:type="pct"/>
            <w:shd w:val="clear" w:color="auto" w:fill="auto"/>
          </w:tcPr>
          <w:p w14:paraId="2E6FCF6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695AF5">
              <w:rPr>
                <w:color w:val="000000"/>
                <w:highlight w:val="red"/>
                <w:shd w:val="clear" w:color="auto" w:fill="00FF00"/>
              </w:rPr>
              <w:t>-</w:t>
            </w:r>
          </w:p>
        </w:tc>
      </w:tr>
      <w:tr w:rsidR="00A92C13" w14:paraId="260C74CC"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05464E30" w14:textId="77777777" w:rsidR="00A92C13" w:rsidRPr="0091367A" w:rsidRDefault="00A92C13" w:rsidP="00935B5C">
            <w:pPr>
              <w:spacing w:line="276" w:lineRule="auto"/>
              <w:jc w:val="left"/>
              <w:rPr>
                <w:i w:val="0"/>
                <w:sz w:val="20"/>
                <w:szCs w:val="20"/>
              </w:rPr>
            </w:pPr>
            <w:r w:rsidRPr="0091367A">
              <w:rPr>
                <w:i w:val="0"/>
                <w:sz w:val="20"/>
                <w:szCs w:val="20"/>
              </w:rPr>
              <w:t>Forgie et al. (2003)</w:t>
            </w:r>
          </w:p>
        </w:tc>
        <w:tc>
          <w:tcPr>
            <w:tcW w:w="283" w:type="pct"/>
            <w:shd w:val="clear" w:color="auto" w:fill="auto"/>
          </w:tcPr>
          <w:p w14:paraId="75324CA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25B4360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0040E">
              <w:rPr>
                <w:b/>
                <w:highlight w:val="red"/>
              </w:rPr>
              <w:t>-</w:t>
            </w:r>
          </w:p>
        </w:tc>
        <w:tc>
          <w:tcPr>
            <w:tcW w:w="264" w:type="pct"/>
            <w:shd w:val="clear" w:color="auto" w:fill="auto"/>
          </w:tcPr>
          <w:p w14:paraId="0D8998C4" w14:textId="77777777" w:rsidR="00A92C13" w:rsidRPr="0010040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10040E">
              <w:rPr>
                <w:b/>
                <w:highlight w:val="red"/>
              </w:rPr>
              <w:t>-</w:t>
            </w:r>
          </w:p>
        </w:tc>
        <w:tc>
          <w:tcPr>
            <w:tcW w:w="220" w:type="pct"/>
            <w:shd w:val="clear" w:color="auto" w:fill="auto"/>
          </w:tcPr>
          <w:p w14:paraId="72B65218" w14:textId="77777777" w:rsidR="00A92C13" w:rsidRPr="0010040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10040E">
              <w:rPr>
                <w:b/>
                <w:highlight w:val="red"/>
              </w:rPr>
              <w:t>-</w:t>
            </w:r>
          </w:p>
        </w:tc>
        <w:tc>
          <w:tcPr>
            <w:tcW w:w="269" w:type="pct"/>
            <w:shd w:val="clear" w:color="auto" w:fill="auto"/>
          </w:tcPr>
          <w:p w14:paraId="57785A1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3F2498B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38" w:type="pct"/>
            <w:shd w:val="clear" w:color="auto" w:fill="auto"/>
          </w:tcPr>
          <w:p w14:paraId="7A0484F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0040E">
              <w:rPr>
                <w:b/>
                <w:highlight w:val="red"/>
              </w:rPr>
              <w:t>-</w:t>
            </w:r>
          </w:p>
        </w:tc>
        <w:tc>
          <w:tcPr>
            <w:tcW w:w="251" w:type="pct"/>
            <w:shd w:val="clear" w:color="auto" w:fill="auto"/>
          </w:tcPr>
          <w:p w14:paraId="1A6CFC2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145B1">
              <w:rPr>
                <w:color w:val="000000"/>
                <w:shd w:val="clear" w:color="auto" w:fill="00FF00"/>
              </w:rPr>
              <w:t>+</w:t>
            </w:r>
          </w:p>
        </w:tc>
        <w:tc>
          <w:tcPr>
            <w:tcW w:w="243" w:type="pct"/>
            <w:shd w:val="clear" w:color="auto" w:fill="auto"/>
          </w:tcPr>
          <w:p w14:paraId="6213101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145B1">
              <w:rPr>
                <w:color w:val="000000"/>
                <w:shd w:val="clear" w:color="auto" w:fill="00FF00"/>
              </w:rPr>
              <w:t>+</w:t>
            </w:r>
          </w:p>
        </w:tc>
        <w:tc>
          <w:tcPr>
            <w:tcW w:w="244" w:type="pct"/>
            <w:shd w:val="clear" w:color="auto" w:fill="auto"/>
          </w:tcPr>
          <w:p w14:paraId="105DB9C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b/>
                <w:highlight w:val="yellow"/>
              </w:rPr>
              <w:t>?</w:t>
            </w:r>
          </w:p>
        </w:tc>
        <w:tc>
          <w:tcPr>
            <w:tcW w:w="246" w:type="pct"/>
            <w:shd w:val="clear" w:color="auto" w:fill="auto"/>
          </w:tcPr>
          <w:p w14:paraId="76AC8BD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145B1">
              <w:rPr>
                <w:color w:val="000000"/>
                <w:shd w:val="clear" w:color="auto" w:fill="00FF00"/>
              </w:rPr>
              <w:t>+</w:t>
            </w:r>
          </w:p>
        </w:tc>
        <w:tc>
          <w:tcPr>
            <w:tcW w:w="244" w:type="pct"/>
            <w:shd w:val="clear" w:color="auto" w:fill="auto"/>
          </w:tcPr>
          <w:p w14:paraId="547E7A3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35EE">
              <w:rPr>
                <w:color w:val="000000"/>
                <w:shd w:val="clear" w:color="auto" w:fill="00FF00"/>
              </w:rPr>
              <w:t>+</w:t>
            </w:r>
          </w:p>
        </w:tc>
        <w:tc>
          <w:tcPr>
            <w:tcW w:w="244" w:type="pct"/>
            <w:shd w:val="clear" w:color="auto" w:fill="auto"/>
          </w:tcPr>
          <w:p w14:paraId="1322B2F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35EE">
              <w:rPr>
                <w:color w:val="000000"/>
                <w:shd w:val="clear" w:color="auto" w:fill="00FF00"/>
              </w:rPr>
              <w:t>+</w:t>
            </w:r>
          </w:p>
        </w:tc>
        <w:tc>
          <w:tcPr>
            <w:tcW w:w="234" w:type="pct"/>
            <w:shd w:val="clear" w:color="auto" w:fill="auto"/>
          </w:tcPr>
          <w:p w14:paraId="3539AA8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35EE">
              <w:rPr>
                <w:color w:val="000000"/>
                <w:shd w:val="clear" w:color="auto" w:fill="00FF00"/>
              </w:rPr>
              <w:t>+</w:t>
            </w:r>
          </w:p>
        </w:tc>
        <w:tc>
          <w:tcPr>
            <w:tcW w:w="257" w:type="pct"/>
            <w:shd w:val="clear" w:color="auto" w:fill="auto"/>
          </w:tcPr>
          <w:p w14:paraId="004F678B" w14:textId="77777777" w:rsidR="00A92C13" w:rsidRPr="00695AF5"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95AF5">
              <w:rPr>
                <w:b/>
                <w:highlight w:val="red"/>
              </w:rPr>
              <w:t>-</w:t>
            </w:r>
          </w:p>
        </w:tc>
        <w:tc>
          <w:tcPr>
            <w:tcW w:w="267" w:type="pct"/>
            <w:shd w:val="clear" w:color="auto" w:fill="auto"/>
          </w:tcPr>
          <w:p w14:paraId="0143EDF5" w14:textId="77777777" w:rsidR="00A92C13" w:rsidRPr="00695AF5"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95AF5">
              <w:rPr>
                <w:b/>
                <w:highlight w:val="red"/>
              </w:rPr>
              <w:t>-</w:t>
            </w:r>
          </w:p>
        </w:tc>
      </w:tr>
      <w:tr w:rsidR="00A92C13" w14:paraId="4C3CA3A7"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46E97F14" w14:textId="77777777" w:rsidR="00A92C13" w:rsidRPr="0091367A" w:rsidRDefault="00A92C13" w:rsidP="00935B5C">
            <w:pPr>
              <w:spacing w:line="276" w:lineRule="auto"/>
              <w:jc w:val="left"/>
              <w:rPr>
                <w:i w:val="0"/>
                <w:sz w:val="20"/>
                <w:szCs w:val="20"/>
              </w:rPr>
            </w:pPr>
            <w:r w:rsidRPr="0091367A">
              <w:rPr>
                <w:i w:val="0"/>
                <w:sz w:val="20"/>
                <w:szCs w:val="20"/>
              </w:rPr>
              <w:t>Kordic et al. (2003)</w:t>
            </w:r>
          </w:p>
        </w:tc>
        <w:tc>
          <w:tcPr>
            <w:tcW w:w="283" w:type="pct"/>
            <w:shd w:val="clear" w:color="auto" w:fill="auto"/>
          </w:tcPr>
          <w:p w14:paraId="06BCED9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18F2C29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E7AD6">
              <w:rPr>
                <w:b/>
                <w:highlight w:val="red"/>
              </w:rPr>
              <w:t>-</w:t>
            </w:r>
          </w:p>
        </w:tc>
        <w:tc>
          <w:tcPr>
            <w:tcW w:w="264" w:type="pct"/>
            <w:shd w:val="clear" w:color="auto" w:fill="auto"/>
          </w:tcPr>
          <w:p w14:paraId="341F2E4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695AF5">
              <w:rPr>
                <w:b/>
                <w:highlight w:val="red"/>
              </w:rPr>
              <w:t>-</w:t>
            </w:r>
          </w:p>
        </w:tc>
        <w:tc>
          <w:tcPr>
            <w:tcW w:w="220" w:type="pct"/>
            <w:shd w:val="clear" w:color="auto" w:fill="auto"/>
          </w:tcPr>
          <w:p w14:paraId="2B3F78C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E7AD6">
              <w:rPr>
                <w:b/>
                <w:highlight w:val="red"/>
              </w:rPr>
              <w:t>-</w:t>
            </w:r>
          </w:p>
        </w:tc>
        <w:tc>
          <w:tcPr>
            <w:tcW w:w="269" w:type="pct"/>
            <w:shd w:val="clear" w:color="auto" w:fill="auto"/>
          </w:tcPr>
          <w:p w14:paraId="3D09C82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E419A">
              <w:rPr>
                <w:color w:val="000000"/>
                <w:shd w:val="clear" w:color="auto" w:fill="00FF00"/>
              </w:rPr>
              <w:t>+</w:t>
            </w:r>
          </w:p>
        </w:tc>
        <w:tc>
          <w:tcPr>
            <w:tcW w:w="243" w:type="pct"/>
            <w:shd w:val="clear" w:color="auto" w:fill="auto"/>
          </w:tcPr>
          <w:p w14:paraId="3B507A2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E419A">
              <w:rPr>
                <w:color w:val="000000"/>
                <w:shd w:val="clear" w:color="auto" w:fill="00FF00"/>
              </w:rPr>
              <w:t>+</w:t>
            </w:r>
          </w:p>
        </w:tc>
        <w:tc>
          <w:tcPr>
            <w:tcW w:w="238" w:type="pct"/>
            <w:shd w:val="clear" w:color="auto" w:fill="auto"/>
          </w:tcPr>
          <w:p w14:paraId="196AF8E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E7AD6">
              <w:rPr>
                <w:b/>
                <w:highlight w:val="red"/>
              </w:rPr>
              <w:t>-</w:t>
            </w:r>
          </w:p>
        </w:tc>
        <w:tc>
          <w:tcPr>
            <w:tcW w:w="251" w:type="pct"/>
            <w:shd w:val="clear" w:color="auto" w:fill="auto"/>
          </w:tcPr>
          <w:p w14:paraId="37DC258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7526B">
              <w:rPr>
                <w:color w:val="000000"/>
                <w:shd w:val="clear" w:color="auto" w:fill="00FF00"/>
              </w:rPr>
              <w:t>+</w:t>
            </w:r>
          </w:p>
        </w:tc>
        <w:tc>
          <w:tcPr>
            <w:tcW w:w="243" w:type="pct"/>
            <w:shd w:val="clear" w:color="auto" w:fill="auto"/>
          </w:tcPr>
          <w:p w14:paraId="1398F4A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7526B">
              <w:rPr>
                <w:color w:val="000000"/>
                <w:shd w:val="clear" w:color="auto" w:fill="00FF00"/>
              </w:rPr>
              <w:t>+</w:t>
            </w:r>
          </w:p>
        </w:tc>
        <w:tc>
          <w:tcPr>
            <w:tcW w:w="244" w:type="pct"/>
            <w:shd w:val="clear" w:color="auto" w:fill="auto"/>
          </w:tcPr>
          <w:p w14:paraId="6DED81A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E7AD6">
              <w:rPr>
                <w:b/>
                <w:highlight w:val="red"/>
              </w:rPr>
              <w:t>-</w:t>
            </w:r>
          </w:p>
        </w:tc>
        <w:tc>
          <w:tcPr>
            <w:tcW w:w="246" w:type="pct"/>
            <w:shd w:val="clear" w:color="auto" w:fill="auto"/>
          </w:tcPr>
          <w:p w14:paraId="4B92DFB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97526B">
              <w:rPr>
                <w:color w:val="000000"/>
                <w:shd w:val="clear" w:color="auto" w:fill="00FF00"/>
              </w:rPr>
              <w:t>+</w:t>
            </w:r>
          </w:p>
        </w:tc>
        <w:tc>
          <w:tcPr>
            <w:tcW w:w="244" w:type="pct"/>
            <w:shd w:val="clear" w:color="auto" w:fill="auto"/>
          </w:tcPr>
          <w:p w14:paraId="5C9D74C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86BBA">
              <w:rPr>
                <w:color w:val="000000"/>
                <w:shd w:val="clear" w:color="auto" w:fill="00FF00"/>
              </w:rPr>
              <w:t>+</w:t>
            </w:r>
          </w:p>
        </w:tc>
        <w:tc>
          <w:tcPr>
            <w:tcW w:w="244" w:type="pct"/>
            <w:shd w:val="clear" w:color="auto" w:fill="auto"/>
          </w:tcPr>
          <w:p w14:paraId="1F95D57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86BBA">
              <w:rPr>
                <w:color w:val="000000"/>
                <w:shd w:val="clear" w:color="auto" w:fill="00FF00"/>
              </w:rPr>
              <w:t>+</w:t>
            </w:r>
          </w:p>
        </w:tc>
        <w:tc>
          <w:tcPr>
            <w:tcW w:w="234" w:type="pct"/>
            <w:shd w:val="clear" w:color="auto" w:fill="auto"/>
          </w:tcPr>
          <w:p w14:paraId="522A90D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86BBA">
              <w:rPr>
                <w:color w:val="000000"/>
                <w:shd w:val="clear" w:color="auto" w:fill="00FF00"/>
              </w:rPr>
              <w:t>+</w:t>
            </w:r>
          </w:p>
        </w:tc>
        <w:tc>
          <w:tcPr>
            <w:tcW w:w="257" w:type="pct"/>
            <w:shd w:val="clear" w:color="auto" w:fill="auto"/>
          </w:tcPr>
          <w:p w14:paraId="46036FCE"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695AF5">
              <w:rPr>
                <w:b/>
                <w:highlight w:val="red"/>
              </w:rPr>
              <w:t>-</w:t>
            </w:r>
          </w:p>
        </w:tc>
        <w:tc>
          <w:tcPr>
            <w:tcW w:w="267" w:type="pct"/>
            <w:shd w:val="clear" w:color="auto" w:fill="auto"/>
          </w:tcPr>
          <w:p w14:paraId="0CE51AA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2E42D9FA"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4D5F2AD7" w14:textId="77777777" w:rsidR="00A92C13" w:rsidRPr="0091367A" w:rsidRDefault="00A92C13" w:rsidP="00935B5C">
            <w:pPr>
              <w:spacing w:line="276" w:lineRule="auto"/>
              <w:jc w:val="left"/>
              <w:rPr>
                <w:i w:val="0"/>
                <w:sz w:val="20"/>
                <w:szCs w:val="20"/>
              </w:rPr>
            </w:pPr>
            <w:r w:rsidRPr="0091367A">
              <w:rPr>
                <w:i w:val="0"/>
                <w:sz w:val="20"/>
                <w:szCs w:val="20"/>
              </w:rPr>
              <w:t>Lussi et al. (2003)</w:t>
            </w:r>
          </w:p>
        </w:tc>
        <w:tc>
          <w:tcPr>
            <w:tcW w:w="283" w:type="pct"/>
            <w:shd w:val="clear" w:color="auto" w:fill="auto"/>
          </w:tcPr>
          <w:p w14:paraId="56FB468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00CDB3B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4" w:type="pct"/>
            <w:shd w:val="clear" w:color="auto" w:fill="auto"/>
          </w:tcPr>
          <w:p w14:paraId="6E75157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E7E0C">
              <w:rPr>
                <w:b/>
                <w:highlight w:val="red"/>
              </w:rPr>
              <w:t>-</w:t>
            </w:r>
          </w:p>
        </w:tc>
        <w:tc>
          <w:tcPr>
            <w:tcW w:w="220" w:type="pct"/>
            <w:shd w:val="clear" w:color="auto" w:fill="auto"/>
          </w:tcPr>
          <w:p w14:paraId="1CC4DB0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E7E0C">
              <w:rPr>
                <w:b/>
                <w:highlight w:val="red"/>
              </w:rPr>
              <w:t>-</w:t>
            </w:r>
          </w:p>
        </w:tc>
        <w:tc>
          <w:tcPr>
            <w:tcW w:w="269" w:type="pct"/>
            <w:shd w:val="clear" w:color="auto" w:fill="auto"/>
          </w:tcPr>
          <w:p w14:paraId="4713A9D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6503D">
              <w:rPr>
                <w:color w:val="000000"/>
                <w:shd w:val="clear" w:color="auto" w:fill="00FF00"/>
              </w:rPr>
              <w:t>+</w:t>
            </w:r>
          </w:p>
        </w:tc>
        <w:tc>
          <w:tcPr>
            <w:tcW w:w="243" w:type="pct"/>
            <w:shd w:val="clear" w:color="auto" w:fill="auto"/>
          </w:tcPr>
          <w:p w14:paraId="586727B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6503D">
              <w:rPr>
                <w:color w:val="000000"/>
                <w:shd w:val="clear" w:color="auto" w:fill="00FF00"/>
              </w:rPr>
              <w:t>+</w:t>
            </w:r>
          </w:p>
        </w:tc>
        <w:tc>
          <w:tcPr>
            <w:tcW w:w="238" w:type="pct"/>
            <w:shd w:val="clear" w:color="auto" w:fill="auto"/>
          </w:tcPr>
          <w:p w14:paraId="086C9C4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E7E0C">
              <w:rPr>
                <w:b/>
                <w:highlight w:val="red"/>
              </w:rPr>
              <w:t>-</w:t>
            </w:r>
          </w:p>
        </w:tc>
        <w:tc>
          <w:tcPr>
            <w:tcW w:w="251" w:type="pct"/>
            <w:shd w:val="clear" w:color="auto" w:fill="auto"/>
          </w:tcPr>
          <w:p w14:paraId="49B4647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F2F71">
              <w:rPr>
                <w:color w:val="000000"/>
                <w:shd w:val="clear" w:color="auto" w:fill="00FF00"/>
              </w:rPr>
              <w:t>+</w:t>
            </w:r>
          </w:p>
        </w:tc>
        <w:tc>
          <w:tcPr>
            <w:tcW w:w="243" w:type="pct"/>
            <w:shd w:val="clear" w:color="auto" w:fill="auto"/>
          </w:tcPr>
          <w:p w14:paraId="287E780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F2F71">
              <w:rPr>
                <w:color w:val="000000"/>
                <w:shd w:val="clear" w:color="auto" w:fill="00FF00"/>
              </w:rPr>
              <w:t>+</w:t>
            </w:r>
          </w:p>
        </w:tc>
        <w:tc>
          <w:tcPr>
            <w:tcW w:w="244" w:type="pct"/>
            <w:shd w:val="clear" w:color="auto" w:fill="auto"/>
          </w:tcPr>
          <w:p w14:paraId="16CE8B3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E7E0C">
              <w:rPr>
                <w:b/>
                <w:highlight w:val="red"/>
              </w:rPr>
              <w:t>-</w:t>
            </w:r>
          </w:p>
        </w:tc>
        <w:tc>
          <w:tcPr>
            <w:tcW w:w="246" w:type="pct"/>
            <w:shd w:val="clear" w:color="auto" w:fill="auto"/>
          </w:tcPr>
          <w:p w14:paraId="0CC08AF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F2F71">
              <w:rPr>
                <w:color w:val="000000"/>
                <w:shd w:val="clear" w:color="auto" w:fill="00FF00"/>
              </w:rPr>
              <w:t>+</w:t>
            </w:r>
          </w:p>
        </w:tc>
        <w:tc>
          <w:tcPr>
            <w:tcW w:w="244" w:type="pct"/>
            <w:shd w:val="clear" w:color="auto" w:fill="auto"/>
          </w:tcPr>
          <w:p w14:paraId="519EE29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C0F59">
              <w:rPr>
                <w:color w:val="000000"/>
                <w:shd w:val="clear" w:color="auto" w:fill="00FF00"/>
              </w:rPr>
              <w:t>+</w:t>
            </w:r>
          </w:p>
        </w:tc>
        <w:tc>
          <w:tcPr>
            <w:tcW w:w="244" w:type="pct"/>
            <w:shd w:val="clear" w:color="auto" w:fill="auto"/>
          </w:tcPr>
          <w:p w14:paraId="5768A18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C0F59">
              <w:rPr>
                <w:color w:val="000000"/>
                <w:shd w:val="clear" w:color="auto" w:fill="00FF00"/>
              </w:rPr>
              <w:t>+</w:t>
            </w:r>
          </w:p>
        </w:tc>
        <w:tc>
          <w:tcPr>
            <w:tcW w:w="234" w:type="pct"/>
            <w:shd w:val="clear" w:color="auto" w:fill="auto"/>
          </w:tcPr>
          <w:p w14:paraId="6409F25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C0F59">
              <w:rPr>
                <w:color w:val="000000"/>
                <w:shd w:val="clear" w:color="auto" w:fill="00FF00"/>
              </w:rPr>
              <w:t>+</w:t>
            </w:r>
          </w:p>
        </w:tc>
        <w:tc>
          <w:tcPr>
            <w:tcW w:w="257" w:type="pct"/>
            <w:shd w:val="clear" w:color="auto" w:fill="auto"/>
          </w:tcPr>
          <w:p w14:paraId="6CA1D65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E7E0C">
              <w:rPr>
                <w:b/>
                <w:highlight w:val="red"/>
              </w:rPr>
              <w:t>-</w:t>
            </w:r>
          </w:p>
        </w:tc>
        <w:tc>
          <w:tcPr>
            <w:tcW w:w="267" w:type="pct"/>
            <w:shd w:val="clear" w:color="auto" w:fill="auto"/>
          </w:tcPr>
          <w:p w14:paraId="17A84A9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r>
      <w:tr w:rsidR="00A92C13" w14:paraId="4BF139E8"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55B1121A" w14:textId="77777777" w:rsidR="00A92C13" w:rsidRPr="0091367A" w:rsidRDefault="00A92C13" w:rsidP="00935B5C">
            <w:pPr>
              <w:spacing w:line="276" w:lineRule="auto"/>
              <w:jc w:val="left"/>
              <w:rPr>
                <w:i w:val="0"/>
                <w:sz w:val="20"/>
                <w:szCs w:val="20"/>
              </w:rPr>
            </w:pPr>
            <w:r w:rsidRPr="0091367A">
              <w:rPr>
                <w:i w:val="0"/>
                <w:sz w:val="20"/>
                <w:szCs w:val="20"/>
              </w:rPr>
              <w:t>Fung et al. (2004)</w:t>
            </w:r>
          </w:p>
        </w:tc>
        <w:tc>
          <w:tcPr>
            <w:tcW w:w="283" w:type="pct"/>
            <w:shd w:val="clear" w:color="auto" w:fill="auto"/>
          </w:tcPr>
          <w:p w14:paraId="051057D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5F05EE1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c>
          <w:tcPr>
            <w:tcW w:w="264" w:type="pct"/>
            <w:shd w:val="clear" w:color="auto" w:fill="auto"/>
          </w:tcPr>
          <w:p w14:paraId="018C3AF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011D68">
              <w:rPr>
                <w:color w:val="000000"/>
                <w:highlight w:val="red"/>
                <w:shd w:val="clear" w:color="auto" w:fill="00FF00"/>
              </w:rPr>
              <w:t>-</w:t>
            </w:r>
          </w:p>
        </w:tc>
        <w:tc>
          <w:tcPr>
            <w:tcW w:w="220" w:type="pct"/>
            <w:shd w:val="clear" w:color="auto" w:fill="auto"/>
          </w:tcPr>
          <w:p w14:paraId="7BBF795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BB1B83">
              <w:rPr>
                <w:b/>
                <w:highlight w:val="red"/>
              </w:rPr>
              <w:t>-</w:t>
            </w:r>
          </w:p>
        </w:tc>
        <w:tc>
          <w:tcPr>
            <w:tcW w:w="269" w:type="pct"/>
            <w:shd w:val="clear" w:color="auto" w:fill="auto"/>
          </w:tcPr>
          <w:p w14:paraId="7B9FB7E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c>
          <w:tcPr>
            <w:tcW w:w="243" w:type="pct"/>
            <w:shd w:val="clear" w:color="auto" w:fill="auto"/>
          </w:tcPr>
          <w:p w14:paraId="395E290D" w14:textId="77777777" w:rsidR="00A92C13" w:rsidRPr="0021641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AF2BF3">
              <w:rPr>
                <w:color w:val="000000"/>
                <w:highlight w:val="yellow"/>
              </w:rPr>
              <w:t>?</w:t>
            </w:r>
          </w:p>
        </w:tc>
        <w:tc>
          <w:tcPr>
            <w:tcW w:w="238" w:type="pct"/>
            <w:shd w:val="clear" w:color="auto" w:fill="auto"/>
          </w:tcPr>
          <w:p w14:paraId="6C59AA5E" w14:textId="77777777" w:rsidR="00A92C13" w:rsidRPr="0021641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216414">
              <w:rPr>
                <w:b/>
                <w:highlight w:val="red"/>
              </w:rPr>
              <w:t>-</w:t>
            </w:r>
          </w:p>
        </w:tc>
        <w:tc>
          <w:tcPr>
            <w:tcW w:w="251" w:type="pct"/>
            <w:shd w:val="clear" w:color="auto" w:fill="auto"/>
          </w:tcPr>
          <w:p w14:paraId="46E9BF66" w14:textId="77777777" w:rsidR="00A92C13" w:rsidRPr="0021641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011D68">
              <w:rPr>
                <w:color w:val="000000"/>
                <w:highlight w:val="red"/>
                <w:shd w:val="clear" w:color="auto" w:fill="00FF00"/>
              </w:rPr>
              <w:t>-</w:t>
            </w:r>
          </w:p>
        </w:tc>
        <w:tc>
          <w:tcPr>
            <w:tcW w:w="243" w:type="pct"/>
            <w:shd w:val="clear" w:color="auto" w:fill="auto"/>
          </w:tcPr>
          <w:p w14:paraId="1060919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color w:val="000000"/>
                <w:highlight w:val="yellow"/>
              </w:rPr>
              <w:t>?</w:t>
            </w:r>
          </w:p>
        </w:tc>
        <w:tc>
          <w:tcPr>
            <w:tcW w:w="244" w:type="pct"/>
            <w:shd w:val="clear" w:color="auto" w:fill="auto"/>
          </w:tcPr>
          <w:p w14:paraId="63BDDFB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16414">
              <w:rPr>
                <w:b/>
                <w:highlight w:val="red"/>
              </w:rPr>
              <w:t>-</w:t>
            </w:r>
          </w:p>
        </w:tc>
        <w:tc>
          <w:tcPr>
            <w:tcW w:w="246" w:type="pct"/>
            <w:shd w:val="clear" w:color="auto" w:fill="auto"/>
          </w:tcPr>
          <w:p w14:paraId="063B459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D770D3">
              <w:rPr>
                <w:color w:val="000000"/>
                <w:shd w:val="clear" w:color="auto" w:fill="00FF00"/>
              </w:rPr>
              <w:t>+</w:t>
            </w:r>
          </w:p>
        </w:tc>
        <w:tc>
          <w:tcPr>
            <w:tcW w:w="244" w:type="pct"/>
            <w:shd w:val="clear" w:color="auto" w:fill="auto"/>
          </w:tcPr>
          <w:p w14:paraId="2AEAA0B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21BF8">
              <w:rPr>
                <w:color w:val="000000"/>
                <w:shd w:val="clear" w:color="auto" w:fill="00FF00"/>
              </w:rPr>
              <w:t>+</w:t>
            </w:r>
          </w:p>
        </w:tc>
        <w:tc>
          <w:tcPr>
            <w:tcW w:w="244" w:type="pct"/>
            <w:shd w:val="clear" w:color="auto" w:fill="auto"/>
          </w:tcPr>
          <w:p w14:paraId="0623FF3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21BF8">
              <w:rPr>
                <w:color w:val="000000"/>
                <w:shd w:val="clear" w:color="auto" w:fill="00FF00"/>
              </w:rPr>
              <w:t>+</w:t>
            </w:r>
          </w:p>
        </w:tc>
        <w:tc>
          <w:tcPr>
            <w:tcW w:w="234" w:type="pct"/>
            <w:shd w:val="clear" w:color="auto" w:fill="auto"/>
          </w:tcPr>
          <w:p w14:paraId="2E02DB6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21BF8">
              <w:rPr>
                <w:color w:val="000000"/>
                <w:shd w:val="clear" w:color="auto" w:fill="00FF00"/>
              </w:rPr>
              <w:t>+</w:t>
            </w:r>
          </w:p>
        </w:tc>
        <w:tc>
          <w:tcPr>
            <w:tcW w:w="257" w:type="pct"/>
            <w:shd w:val="clear" w:color="auto" w:fill="auto"/>
          </w:tcPr>
          <w:p w14:paraId="3EA843B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color w:val="000000"/>
                <w:highlight w:val="yellow"/>
              </w:rPr>
              <w:t>?</w:t>
            </w:r>
          </w:p>
        </w:tc>
        <w:tc>
          <w:tcPr>
            <w:tcW w:w="267" w:type="pct"/>
            <w:shd w:val="clear" w:color="auto" w:fill="auto"/>
          </w:tcPr>
          <w:p w14:paraId="583A343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CE4818">
              <w:rPr>
                <w:b/>
                <w:highlight w:val="green"/>
              </w:rPr>
              <w:t>+</w:t>
            </w:r>
          </w:p>
        </w:tc>
      </w:tr>
      <w:tr w:rsidR="00A92C13" w:rsidRPr="00573D63" w14:paraId="3ADEAE15"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004747A9" w14:textId="77777777" w:rsidR="00A92C13" w:rsidRPr="0091367A" w:rsidRDefault="00A92C13" w:rsidP="00935B5C">
            <w:pPr>
              <w:spacing w:line="276" w:lineRule="auto"/>
              <w:jc w:val="left"/>
              <w:rPr>
                <w:i w:val="0"/>
                <w:sz w:val="20"/>
                <w:szCs w:val="20"/>
              </w:rPr>
            </w:pPr>
            <w:r w:rsidRPr="0091367A">
              <w:rPr>
                <w:i w:val="0"/>
                <w:sz w:val="20"/>
                <w:szCs w:val="20"/>
              </w:rPr>
              <w:t>Lizarelli et al. (2004)</w:t>
            </w:r>
          </w:p>
        </w:tc>
        <w:tc>
          <w:tcPr>
            <w:tcW w:w="283" w:type="pct"/>
            <w:shd w:val="clear" w:color="auto" w:fill="auto"/>
          </w:tcPr>
          <w:p w14:paraId="4994D1B8"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Pr>
                <w:b/>
              </w:rPr>
              <w:t>x</w:t>
            </w:r>
          </w:p>
        </w:tc>
        <w:tc>
          <w:tcPr>
            <w:tcW w:w="265" w:type="pct"/>
            <w:shd w:val="clear" w:color="auto" w:fill="auto"/>
          </w:tcPr>
          <w:p w14:paraId="6D3E69F1"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highlight w:val="red"/>
                <w:shd w:val="clear" w:color="auto" w:fill="00FF00"/>
              </w:rPr>
            </w:pPr>
            <w:r w:rsidRPr="00573D63">
              <w:rPr>
                <w:color w:val="000000"/>
                <w:highlight w:val="red"/>
                <w:shd w:val="clear" w:color="auto" w:fill="00FF00"/>
              </w:rPr>
              <w:t>-</w:t>
            </w:r>
          </w:p>
        </w:tc>
        <w:tc>
          <w:tcPr>
            <w:tcW w:w="264" w:type="pct"/>
            <w:shd w:val="clear" w:color="auto" w:fill="auto"/>
          </w:tcPr>
          <w:p w14:paraId="0E733292"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highlight w:val="red"/>
                <w:shd w:val="clear" w:color="auto" w:fill="00FF00"/>
              </w:rPr>
            </w:pPr>
            <w:r w:rsidRPr="00573D63">
              <w:rPr>
                <w:color w:val="000000"/>
                <w:highlight w:val="red"/>
                <w:shd w:val="clear" w:color="auto" w:fill="00FF00"/>
              </w:rPr>
              <w:t>-</w:t>
            </w:r>
          </w:p>
        </w:tc>
        <w:tc>
          <w:tcPr>
            <w:tcW w:w="220" w:type="pct"/>
            <w:shd w:val="clear" w:color="auto" w:fill="auto"/>
          </w:tcPr>
          <w:p w14:paraId="7467D3CB"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73D63">
              <w:rPr>
                <w:b/>
                <w:highlight w:val="red"/>
              </w:rPr>
              <w:t>-</w:t>
            </w:r>
          </w:p>
        </w:tc>
        <w:tc>
          <w:tcPr>
            <w:tcW w:w="269" w:type="pct"/>
            <w:shd w:val="clear" w:color="auto" w:fill="auto"/>
          </w:tcPr>
          <w:p w14:paraId="4E34FAE5"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shd w:val="clear" w:color="auto" w:fill="00FF00"/>
              </w:rPr>
            </w:pPr>
            <w:r w:rsidRPr="0026503D">
              <w:rPr>
                <w:color w:val="000000"/>
                <w:shd w:val="clear" w:color="auto" w:fill="00FF00"/>
              </w:rPr>
              <w:t>+</w:t>
            </w:r>
          </w:p>
        </w:tc>
        <w:tc>
          <w:tcPr>
            <w:tcW w:w="243" w:type="pct"/>
            <w:shd w:val="clear" w:color="auto" w:fill="auto"/>
          </w:tcPr>
          <w:p w14:paraId="618A0F9C"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B56CB">
              <w:rPr>
                <w:color w:val="000000"/>
                <w:highlight w:val="yellow"/>
              </w:rPr>
              <w:t>?</w:t>
            </w:r>
          </w:p>
        </w:tc>
        <w:tc>
          <w:tcPr>
            <w:tcW w:w="238" w:type="pct"/>
            <w:shd w:val="clear" w:color="auto" w:fill="auto"/>
          </w:tcPr>
          <w:p w14:paraId="0885CD82"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B56CB">
              <w:rPr>
                <w:color w:val="000000"/>
                <w:highlight w:val="yellow"/>
              </w:rPr>
              <w:t>?</w:t>
            </w:r>
          </w:p>
        </w:tc>
        <w:tc>
          <w:tcPr>
            <w:tcW w:w="251" w:type="pct"/>
            <w:shd w:val="clear" w:color="auto" w:fill="auto"/>
          </w:tcPr>
          <w:p w14:paraId="1029B50B"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73D63">
              <w:rPr>
                <w:color w:val="000000"/>
                <w:highlight w:val="red"/>
                <w:shd w:val="clear" w:color="auto" w:fill="00FF00"/>
              </w:rPr>
              <w:t>-</w:t>
            </w:r>
          </w:p>
        </w:tc>
        <w:tc>
          <w:tcPr>
            <w:tcW w:w="243" w:type="pct"/>
            <w:shd w:val="clear" w:color="auto" w:fill="auto"/>
          </w:tcPr>
          <w:p w14:paraId="2B131F0B"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shd w:val="clear" w:color="auto" w:fill="00FF00"/>
              </w:rPr>
            </w:pPr>
            <w:r>
              <w:rPr>
                <w:b/>
                <w:highlight w:val="red"/>
              </w:rPr>
              <w:t>-</w:t>
            </w:r>
          </w:p>
        </w:tc>
        <w:tc>
          <w:tcPr>
            <w:tcW w:w="244" w:type="pct"/>
            <w:shd w:val="clear" w:color="auto" w:fill="auto"/>
          </w:tcPr>
          <w:p w14:paraId="179ABDBE"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shd w:val="clear" w:color="auto" w:fill="00FF00"/>
              </w:rPr>
            </w:pPr>
            <w:r>
              <w:rPr>
                <w:b/>
                <w:highlight w:val="red"/>
              </w:rPr>
              <w:t>-</w:t>
            </w:r>
          </w:p>
        </w:tc>
        <w:tc>
          <w:tcPr>
            <w:tcW w:w="246" w:type="pct"/>
            <w:shd w:val="clear" w:color="auto" w:fill="auto"/>
          </w:tcPr>
          <w:p w14:paraId="266DE636"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26503D">
              <w:rPr>
                <w:color w:val="000000"/>
                <w:shd w:val="clear" w:color="auto" w:fill="00FF00"/>
              </w:rPr>
              <w:t>+</w:t>
            </w:r>
          </w:p>
        </w:tc>
        <w:tc>
          <w:tcPr>
            <w:tcW w:w="244" w:type="pct"/>
            <w:shd w:val="clear" w:color="auto" w:fill="auto"/>
          </w:tcPr>
          <w:p w14:paraId="6125645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42B61">
              <w:rPr>
                <w:color w:val="000000"/>
                <w:shd w:val="clear" w:color="auto" w:fill="00FF00"/>
              </w:rPr>
              <w:t>+</w:t>
            </w:r>
          </w:p>
        </w:tc>
        <w:tc>
          <w:tcPr>
            <w:tcW w:w="244" w:type="pct"/>
            <w:shd w:val="clear" w:color="auto" w:fill="auto"/>
          </w:tcPr>
          <w:p w14:paraId="7286EB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42B61">
              <w:rPr>
                <w:color w:val="000000"/>
                <w:shd w:val="clear" w:color="auto" w:fill="00FF00"/>
              </w:rPr>
              <w:t>+</w:t>
            </w:r>
          </w:p>
        </w:tc>
        <w:tc>
          <w:tcPr>
            <w:tcW w:w="234" w:type="pct"/>
            <w:shd w:val="clear" w:color="auto" w:fill="auto"/>
          </w:tcPr>
          <w:p w14:paraId="3D18445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42B61">
              <w:rPr>
                <w:color w:val="000000"/>
                <w:shd w:val="clear" w:color="auto" w:fill="00FF00"/>
              </w:rPr>
              <w:t>+</w:t>
            </w:r>
          </w:p>
        </w:tc>
        <w:tc>
          <w:tcPr>
            <w:tcW w:w="257" w:type="pct"/>
            <w:shd w:val="clear" w:color="auto" w:fill="auto"/>
          </w:tcPr>
          <w:p w14:paraId="6701B78F"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Pr>
                <w:b/>
                <w:highlight w:val="red"/>
              </w:rPr>
              <w:t>-</w:t>
            </w:r>
          </w:p>
        </w:tc>
        <w:tc>
          <w:tcPr>
            <w:tcW w:w="267" w:type="pct"/>
            <w:shd w:val="clear" w:color="auto" w:fill="auto"/>
          </w:tcPr>
          <w:p w14:paraId="47EBC483"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573D63">
              <w:rPr>
                <w:b/>
                <w:highlight w:val="red"/>
              </w:rPr>
              <w:t>-</w:t>
            </w:r>
          </w:p>
        </w:tc>
      </w:tr>
      <w:tr w:rsidR="00A92C13" w:rsidRPr="00573D63" w14:paraId="23722B65"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0BC922F7" w14:textId="77777777" w:rsidR="00A92C13" w:rsidRPr="0091367A" w:rsidRDefault="00A92C13" w:rsidP="00935B5C">
            <w:pPr>
              <w:spacing w:line="276" w:lineRule="auto"/>
              <w:jc w:val="left"/>
              <w:rPr>
                <w:i w:val="0"/>
                <w:sz w:val="20"/>
                <w:szCs w:val="20"/>
              </w:rPr>
            </w:pPr>
            <w:r w:rsidRPr="0091367A">
              <w:rPr>
                <w:i w:val="0"/>
                <w:sz w:val="20"/>
                <w:szCs w:val="20"/>
              </w:rPr>
              <w:t>Reis et al. (2004)</w:t>
            </w:r>
          </w:p>
        </w:tc>
        <w:tc>
          <w:tcPr>
            <w:tcW w:w="283" w:type="pct"/>
            <w:shd w:val="clear" w:color="auto" w:fill="auto"/>
          </w:tcPr>
          <w:p w14:paraId="3E4F0E36"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b/>
              </w:rPr>
              <w:t>x</w:t>
            </w:r>
          </w:p>
        </w:tc>
        <w:tc>
          <w:tcPr>
            <w:tcW w:w="265" w:type="pct"/>
            <w:shd w:val="clear" w:color="auto" w:fill="auto"/>
          </w:tcPr>
          <w:p w14:paraId="79E0F518"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573D63">
              <w:rPr>
                <w:b/>
                <w:highlight w:val="red"/>
              </w:rPr>
              <w:t>-</w:t>
            </w:r>
          </w:p>
        </w:tc>
        <w:tc>
          <w:tcPr>
            <w:tcW w:w="264" w:type="pct"/>
            <w:shd w:val="clear" w:color="auto" w:fill="auto"/>
          </w:tcPr>
          <w:p w14:paraId="4627A4DC"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573D63">
              <w:rPr>
                <w:b/>
                <w:highlight w:val="red"/>
              </w:rPr>
              <w:t>-</w:t>
            </w:r>
          </w:p>
        </w:tc>
        <w:tc>
          <w:tcPr>
            <w:tcW w:w="220" w:type="pct"/>
            <w:shd w:val="clear" w:color="auto" w:fill="auto"/>
          </w:tcPr>
          <w:p w14:paraId="79EC7199"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573D63">
              <w:rPr>
                <w:b/>
                <w:highlight w:val="red"/>
              </w:rPr>
              <w:t>-</w:t>
            </w:r>
          </w:p>
        </w:tc>
        <w:tc>
          <w:tcPr>
            <w:tcW w:w="269" w:type="pct"/>
            <w:shd w:val="clear" w:color="auto" w:fill="auto"/>
          </w:tcPr>
          <w:p w14:paraId="7ECEE713"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43" w:type="pct"/>
            <w:shd w:val="clear" w:color="auto" w:fill="auto"/>
          </w:tcPr>
          <w:p w14:paraId="6283C4B4"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38" w:type="pct"/>
            <w:shd w:val="clear" w:color="auto" w:fill="auto"/>
          </w:tcPr>
          <w:p w14:paraId="741E1085"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51" w:type="pct"/>
            <w:shd w:val="clear" w:color="auto" w:fill="auto"/>
          </w:tcPr>
          <w:p w14:paraId="406CA412"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43" w:type="pct"/>
            <w:shd w:val="clear" w:color="auto" w:fill="auto"/>
          </w:tcPr>
          <w:p w14:paraId="22DF13CB"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44" w:type="pct"/>
            <w:shd w:val="clear" w:color="auto" w:fill="auto"/>
          </w:tcPr>
          <w:p w14:paraId="630710A3"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b/>
                <w:highlight w:val="red"/>
              </w:rPr>
              <w:t>-</w:t>
            </w:r>
          </w:p>
        </w:tc>
        <w:tc>
          <w:tcPr>
            <w:tcW w:w="246" w:type="pct"/>
            <w:shd w:val="clear" w:color="auto" w:fill="auto"/>
          </w:tcPr>
          <w:p w14:paraId="21161868"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573D63">
              <w:rPr>
                <w:color w:val="000000"/>
                <w:shd w:val="clear" w:color="auto" w:fill="00FF00"/>
              </w:rPr>
              <w:t>+</w:t>
            </w:r>
          </w:p>
        </w:tc>
        <w:tc>
          <w:tcPr>
            <w:tcW w:w="244" w:type="pct"/>
            <w:shd w:val="clear" w:color="auto" w:fill="auto"/>
          </w:tcPr>
          <w:p w14:paraId="67B3036E"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44" w:type="pct"/>
            <w:shd w:val="clear" w:color="auto" w:fill="auto"/>
          </w:tcPr>
          <w:p w14:paraId="59976EE6"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34" w:type="pct"/>
            <w:shd w:val="clear" w:color="auto" w:fill="auto"/>
          </w:tcPr>
          <w:p w14:paraId="21864287"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73D63">
              <w:rPr>
                <w:color w:val="000000"/>
                <w:shd w:val="clear" w:color="auto" w:fill="00FF00"/>
              </w:rPr>
              <w:t>+</w:t>
            </w:r>
          </w:p>
        </w:tc>
        <w:tc>
          <w:tcPr>
            <w:tcW w:w="257" w:type="pct"/>
            <w:shd w:val="clear" w:color="auto" w:fill="auto"/>
          </w:tcPr>
          <w:p w14:paraId="36B2E7C5"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573D63">
              <w:rPr>
                <w:b/>
                <w:highlight w:val="red"/>
              </w:rPr>
              <w:t>-</w:t>
            </w:r>
          </w:p>
        </w:tc>
        <w:tc>
          <w:tcPr>
            <w:tcW w:w="267" w:type="pct"/>
            <w:shd w:val="clear" w:color="auto" w:fill="auto"/>
          </w:tcPr>
          <w:p w14:paraId="08724949" w14:textId="77777777" w:rsidR="00A92C13" w:rsidRPr="00573D6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573D63">
              <w:rPr>
                <w:color w:val="000000"/>
                <w:shd w:val="clear" w:color="auto" w:fill="00FF00"/>
              </w:rPr>
              <w:t>+</w:t>
            </w:r>
          </w:p>
        </w:tc>
      </w:tr>
      <w:tr w:rsidR="00A92C13" w14:paraId="28FF52AF"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shd w:val="clear" w:color="auto" w:fill="auto"/>
          </w:tcPr>
          <w:p w14:paraId="6DF78C2B" w14:textId="77777777" w:rsidR="00A92C13" w:rsidRPr="00E4011D" w:rsidRDefault="00A92C13" w:rsidP="00935B5C">
            <w:pPr>
              <w:spacing w:line="276" w:lineRule="auto"/>
              <w:jc w:val="left"/>
              <w:rPr>
                <w:i w:val="0"/>
                <w:sz w:val="20"/>
                <w:szCs w:val="20"/>
                <w:highlight w:val="green"/>
                <w:vertAlign w:val="superscript"/>
              </w:rPr>
            </w:pPr>
            <w:r w:rsidRPr="00E4011D">
              <w:rPr>
                <w:i w:val="0"/>
                <w:sz w:val="20"/>
                <w:szCs w:val="20"/>
              </w:rPr>
              <w:t>Angnes et al. (2005)</w:t>
            </w:r>
            <w:r>
              <w:rPr>
                <w:i w:val="0"/>
                <w:sz w:val="20"/>
                <w:szCs w:val="20"/>
              </w:rPr>
              <w:t xml:space="preserve"> </w:t>
            </w:r>
            <w:r>
              <w:rPr>
                <w:i w:val="0"/>
                <w:sz w:val="20"/>
                <w:szCs w:val="20"/>
                <w:vertAlign w:val="superscript"/>
              </w:rPr>
              <w:t>Braz Oral Res</w:t>
            </w:r>
          </w:p>
        </w:tc>
        <w:tc>
          <w:tcPr>
            <w:tcW w:w="283" w:type="pct"/>
            <w:shd w:val="clear" w:color="auto" w:fill="auto"/>
          </w:tcPr>
          <w:p w14:paraId="4CC93C97"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5F264724"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6503D">
              <w:rPr>
                <w:color w:val="000000"/>
                <w:shd w:val="clear" w:color="auto" w:fill="00FF00"/>
              </w:rPr>
              <w:t>+</w:t>
            </w:r>
          </w:p>
        </w:tc>
        <w:tc>
          <w:tcPr>
            <w:tcW w:w="264" w:type="pct"/>
            <w:shd w:val="clear" w:color="auto" w:fill="auto"/>
          </w:tcPr>
          <w:p w14:paraId="5A842B8F"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033D05">
              <w:rPr>
                <w:b/>
                <w:highlight w:val="red"/>
              </w:rPr>
              <w:t>-</w:t>
            </w:r>
          </w:p>
        </w:tc>
        <w:tc>
          <w:tcPr>
            <w:tcW w:w="220" w:type="pct"/>
            <w:shd w:val="clear" w:color="auto" w:fill="auto"/>
          </w:tcPr>
          <w:p w14:paraId="1B87F3FA"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033D05">
              <w:rPr>
                <w:b/>
                <w:highlight w:val="red"/>
              </w:rPr>
              <w:t>-</w:t>
            </w:r>
          </w:p>
        </w:tc>
        <w:tc>
          <w:tcPr>
            <w:tcW w:w="269" w:type="pct"/>
            <w:shd w:val="clear" w:color="auto" w:fill="auto"/>
          </w:tcPr>
          <w:p w14:paraId="49A78E4B"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43" w:type="pct"/>
            <w:shd w:val="clear" w:color="auto" w:fill="auto"/>
          </w:tcPr>
          <w:p w14:paraId="3C0AB03C"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38" w:type="pct"/>
            <w:shd w:val="clear" w:color="auto" w:fill="auto"/>
          </w:tcPr>
          <w:p w14:paraId="0117B13D"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51" w:type="pct"/>
            <w:shd w:val="clear" w:color="auto" w:fill="auto"/>
          </w:tcPr>
          <w:p w14:paraId="04F7108F"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43" w:type="pct"/>
            <w:shd w:val="clear" w:color="auto" w:fill="auto"/>
          </w:tcPr>
          <w:p w14:paraId="1542F58D"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44" w:type="pct"/>
            <w:shd w:val="clear" w:color="auto" w:fill="auto"/>
          </w:tcPr>
          <w:p w14:paraId="44D2D8A7"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33D05">
              <w:rPr>
                <w:b/>
                <w:highlight w:val="red"/>
              </w:rPr>
              <w:t>-</w:t>
            </w:r>
          </w:p>
        </w:tc>
        <w:tc>
          <w:tcPr>
            <w:tcW w:w="246" w:type="pct"/>
            <w:shd w:val="clear" w:color="auto" w:fill="auto"/>
          </w:tcPr>
          <w:p w14:paraId="67CE629A" w14:textId="77777777" w:rsidR="00A92C13" w:rsidRPr="00573D6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31D65">
              <w:rPr>
                <w:color w:val="000000"/>
                <w:shd w:val="clear" w:color="auto" w:fill="00FF00"/>
              </w:rPr>
              <w:t>+</w:t>
            </w:r>
          </w:p>
        </w:tc>
        <w:tc>
          <w:tcPr>
            <w:tcW w:w="244" w:type="pct"/>
            <w:shd w:val="clear" w:color="auto" w:fill="auto"/>
          </w:tcPr>
          <w:p w14:paraId="73A99B7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44" w:type="pct"/>
            <w:shd w:val="clear" w:color="auto" w:fill="auto"/>
          </w:tcPr>
          <w:p w14:paraId="4CBEF9A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34" w:type="pct"/>
            <w:shd w:val="clear" w:color="auto" w:fill="auto"/>
          </w:tcPr>
          <w:p w14:paraId="557D580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57" w:type="pct"/>
            <w:shd w:val="clear" w:color="auto" w:fill="auto"/>
          </w:tcPr>
          <w:p w14:paraId="44A62FB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7" w:type="pct"/>
            <w:shd w:val="clear" w:color="auto" w:fill="auto"/>
          </w:tcPr>
          <w:p w14:paraId="3681B4B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6503D">
              <w:rPr>
                <w:color w:val="000000"/>
                <w:shd w:val="clear" w:color="auto" w:fill="00FF00"/>
              </w:rPr>
              <w:t>+</w:t>
            </w:r>
          </w:p>
        </w:tc>
      </w:tr>
      <w:tr w:rsidR="00A92C13" w14:paraId="620DFFD1"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6613DADD" w14:textId="77777777" w:rsidR="00A92C13" w:rsidRPr="0091367A" w:rsidRDefault="00A92C13" w:rsidP="00935B5C">
            <w:pPr>
              <w:spacing w:line="276" w:lineRule="auto"/>
              <w:jc w:val="left"/>
              <w:rPr>
                <w:i w:val="0"/>
                <w:sz w:val="20"/>
                <w:szCs w:val="20"/>
              </w:rPr>
            </w:pPr>
            <w:r w:rsidRPr="0091367A">
              <w:rPr>
                <w:i w:val="0"/>
                <w:sz w:val="20"/>
                <w:szCs w:val="20"/>
              </w:rPr>
              <w:t>Burin et al. (2005)</w:t>
            </w:r>
          </w:p>
        </w:tc>
        <w:tc>
          <w:tcPr>
            <w:tcW w:w="283" w:type="pct"/>
            <w:shd w:val="clear" w:color="auto" w:fill="auto"/>
          </w:tcPr>
          <w:p w14:paraId="22C04194" w14:textId="77777777" w:rsidR="00A92C13" w:rsidRPr="00C20D5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44A096D1" w14:textId="77777777" w:rsidR="00A92C13" w:rsidRPr="004C5B9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4C5B94">
              <w:rPr>
                <w:b/>
                <w:highlight w:val="red"/>
              </w:rPr>
              <w:t>-</w:t>
            </w:r>
          </w:p>
        </w:tc>
        <w:tc>
          <w:tcPr>
            <w:tcW w:w="264" w:type="pct"/>
            <w:shd w:val="clear" w:color="auto" w:fill="auto"/>
          </w:tcPr>
          <w:p w14:paraId="5FC6B7C6" w14:textId="77777777" w:rsidR="00A92C13" w:rsidRPr="004C5B9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4C5B94">
              <w:rPr>
                <w:b/>
                <w:highlight w:val="red"/>
              </w:rPr>
              <w:t>-</w:t>
            </w:r>
          </w:p>
        </w:tc>
        <w:tc>
          <w:tcPr>
            <w:tcW w:w="220" w:type="pct"/>
            <w:shd w:val="clear" w:color="auto" w:fill="auto"/>
          </w:tcPr>
          <w:p w14:paraId="65851DB0" w14:textId="77777777" w:rsidR="00A92C13" w:rsidRPr="004C5B9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4C5B94">
              <w:rPr>
                <w:b/>
                <w:highlight w:val="red"/>
              </w:rPr>
              <w:t>-</w:t>
            </w:r>
          </w:p>
        </w:tc>
        <w:tc>
          <w:tcPr>
            <w:tcW w:w="269" w:type="pct"/>
            <w:shd w:val="clear" w:color="auto" w:fill="auto"/>
          </w:tcPr>
          <w:p w14:paraId="3ED0E55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D69EE">
              <w:rPr>
                <w:color w:val="000000"/>
                <w:shd w:val="clear" w:color="auto" w:fill="00FF00"/>
              </w:rPr>
              <w:t>+</w:t>
            </w:r>
          </w:p>
        </w:tc>
        <w:tc>
          <w:tcPr>
            <w:tcW w:w="243" w:type="pct"/>
            <w:shd w:val="clear" w:color="auto" w:fill="auto"/>
          </w:tcPr>
          <w:p w14:paraId="6EFA425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D69EE">
              <w:rPr>
                <w:color w:val="000000"/>
                <w:shd w:val="clear" w:color="auto" w:fill="00FF00"/>
              </w:rPr>
              <w:t>+</w:t>
            </w:r>
          </w:p>
        </w:tc>
        <w:tc>
          <w:tcPr>
            <w:tcW w:w="238" w:type="pct"/>
            <w:shd w:val="clear" w:color="auto" w:fill="auto"/>
          </w:tcPr>
          <w:p w14:paraId="11D015B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D69EE">
              <w:rPr>
                <w:color w:val="000000"/>
                <w:shd w:val="clear" w:color="auto" w:fill="00FF00"/>
              </w:rPr>
              <w:t>+</w:t>
            </w:r>
          </w:p>
        </w:tc>
        <w:tc>
          <w:tcPr>
            <w:tcW w:w="251" w:type="pct"/>
            <w:shd w:val="clear" w:color="auto" w:fill="auto"/>
          </w:tcPr>
          <w:p w14:paraId="76DDEF1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B0A3C">
              <w:rPr>
                <w:color w:val="000000"/>
                <w:shd w:val="clear" w:color="auto" w:fill="00FF00"/>
              </w:rPr>
              <w:t>+</w:t>
            </w:r>
          </w:p>
        </w:tc>
        <w:tc>
          <w:tcPr>
            <w:tcW w:w="243" w:type="pct"/>
            <w:shd w:val="clear" w:color="auto" w:fill="auto"/>
          </w:tcPr>
          <w:p w14:paraId="3B2AF90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B0A3C">
              <w:rPr>
                <w:color w:val="000000"/>
                <w:shd w:val="clear" w:color="auto" w:fill="00FF00"/>
              </w:rPr>
              <w:t>+</w:t>
            </w:r>
          </w:p>
        </w:tc>
        <w:tc>
          <w:tcPr>
            <w:tcW w:w="244" w:type="pct"/>
            <w:shd w:val="clear" w:color="auto" w:fill="auto"/>
          </w:tcPr>
          <w:p w14:paraId="7A9FBB0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C5B94">
              <w:rPr>
                <w:b/>
                <w:highlight w:val="red"/>
              </w:rPr>
              <w:t>-</w:t>
            </w:r>
          </w:p>
        </w:tc>
        <w:tc>
          <w:tcPr>
            <w:tcW w:w="246" w:type="pct"/>
            <w:shd w:val="clear" w:color="auto" w:fill="auto"/>
          </w:tcPr>
          <w:p w14:paraId="5CD7250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DB0A3C">
              <w:rPr>
                <w:color w:val="000000"/>
                <w:shd w:val="clear" w:color="auto" w:fill="00FF00"/>
              </w:rPr>
              <w:t>+</w:t>
            </w:r>
          </w:p>
        </w:tc>
        <w:tc>
          <w:tcPr>
            <w:tcW w:w="244" w:type="pct"/>
            <w:shd w:val="clear" w:color="auto" w:fill="auto"/>
          </w:tcPr>
          <w:p w14:paraId="44B478F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D3EAA">
              <w:rPr>
                <w:color w:val="000000"/>
                <w:shd w:val="clear" w:color="auto" w:fill="00FF00"/>
              </w:rPr>
              <w:t>+</w:t>
            </w:r>
          </w:p>
        </w:tc>
        <w:tc>
          <w:tcPr>
            <w:tcW w:w="244" w:type="pct"/>
            <w:shd w:val="clear" w:color="auto" w:fill="auto"/>
          </w:tcPr>
          <w:p w14:paraId="5A90E25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D3EAA">
              <w:rPr>
                <w:color w:val="000000"/>
                <w:shd w:val="clear" w:color="auto" w:fill="00FF00"/>
              </w:rPr>
              <w:t>+</w:t>
            </w:r>
          </w:p>
        </w:tc>
        <w:tc>
          <w:tcPr>
            <w:tcW w:w="234" w:type="pct"/>
            <w:shd w:val="clear" w:color="auto" w:fill="auto"/>
          </w:tcPr>
          <w:p w14:paraId="0347D1D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D3EAA">
              <w:rPr>
                <w:color w:val="000000"/>
                <w:shd w:val="clear" w:color="auto" w:fill="00FF00"/>
              </w:rPr>
              <w:t>+</w:t>
            </w:r>
          </w:p>
        </w:tc>
        <w:tc>
          <w:tcPr>
            <w:tcW w:w="257" w:type="pct"/>
            <w:shd w:val="clear" w:color="auto" w:fill="auto"/>
          </w:tcPr>
          <w:p w14:paraId="7549DB5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67" w:type="pct"/>
            <w:shd w:val="clear" w:color="auto" w:fill="auto"/>
          </w:tcPr>
          <w:p w14:paraId="2D70F90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r>
      <w:tr w:rsidR="00A92C13" w14:paraId="77E84B2F"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4E1BEE4F" w14:textId="77777777" w:rsidR="00A92C13" w:rsidRPr="0091367A" w:rsidRDefault="00A92C13" w:rsidP="00935B5C">
            <w:pPr>
              <w:spacing w:line="276" w:lineRule="auto"/>
              <w:jc w:val="left"/>
              <w:rPr>
                <w:i w:val="0"/>
                <w:sz w:val="20"/>
                <w:szCs w:val="20"/>
              </w:rPr>
            </w:pPr>
            <w:r w:rsidRPr="0091367A">
              <w:rPr>
                <w:i w:val="0"/>
                <w:sz w:val="20"/>
                <w:szCs w:val="20"/>
              </w:rPr>
              <w:t>Erten et al. (2005)</w:t>
            </w:r>
          </w:p>
        </w:tc>
        <w:tc>
          <w:tcPr>
            <w:tcW w:w="283" w:type="pct"/>
            <w:shd w:val="clear" w:color="auto" w:fill="auto"/>
          </w:tcPr>
          <w:p w14:paraId="2092306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2358BCB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64" w:type="pct"/>
            <w:shd w:val="clear" w:color="auto" w:fill="auto"/>
          </w:tcPr>
          <w:p w14:paraId="1E4D4ACC" w14:textId="77777777" w:rsidR="00A92C13" w:rsidRPr="001C0FB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1C0FBE">
              <w:rPr>
                <w:b/>
                <w:highlight w:val="red"/>
              </w:rPr>
              <w:t>-</w:t>
            </w:r>
          </w:p>
        </w:tc>
        <w:tc>
          <w:tcPr>
            <w:tcW w:w="220" w:type="pct"/>
            <w:shd w:val="clear" w:color="auto" w:fill="auto"/>
          </w:tcPr>
          <w:p w14:paraId="163B2710" w14:textId="77777777" w:rsidR="00A92C13" w:rsidRPr="001C0FB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1C0FBE">
              <w:rPr>
                <w:b/>
                <w:highlight w:val="red"/>
              </w:rPr>
              <w:t>-</w:t>
            </w:r>
          </w:p>
        </w:tc>
        <w:tc>
          <w:tcPr>
            <w:tcW w:w="269" w:type="pct"/>
            <w:shd w:val="clear" w:color="auto" w:fill="auto"/>
          </w:tcPr>
          <w:p w14:paraId="7656581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94328">
              <w:rPr>
                <w:color w:val="000000"/>
                <w:shd w:val="clear" w:color="auto" w:fill="00FF00"/>
              </w:rPr>
              <w:t>+</w:t>
            </w:r>
          </w:p>
        </w:tc>
        <w:tc>
          <w:tcPr>
            <w:tcW w:w="243" w:type="pct"/>
            <w:shd w:val="clear" w:color="auto" w:fill="auto"/>
          </w:tcPr>
          <w:p w14:paraId="697D7A6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94328">
              <w:rPr>
                <w:color w:val="000000"/>
                <w:shd w:val="clear" w:color="auto" w:fill="00FF00"/>
              </w:rPr>
              <w:t>+</w:t>
            </w:r>
          </w:p>
        </w:tc>
        <w:tc>
          <w:tcPr>
            <w:tcW w:w="238" w:type="pct"/>
            <w:shd w:val="clear" w:color="auto" w:fill="auto"/>
          </w:tcPr>
          <w:p w14:paraId="0DCE004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C0FBE">
              <w:rPr>
                <w:b/>
                <w:highlight w:val="red"/>
              </w:rPr>
              <w:t>-</w:t>
            </w:r>
          </w:p>
        </w:tc>
        <w:tc>
          <w:tcPr>
            <w:tcW w:w="251" w:type="pct"/>
            <w:shd w:val="clear" w:color="auto" w:fill="auto"/>
          </w:tcPr>
          <w:p w14:paraId="32ECD65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93A42">
              <w:rPr>
                <w:color w:val="000000"/>
                <w:shd w:val="clear" w:color="auto" w:fill="00FF00"/>
              </w:rPr>
              <w:t>+</w:t>
            </w:r>
          </w:p>
        </w:tc>
        <w:tc>
          <w:tcPr>
            <w:tcW w:w="243" w:type="pct"/>
            <w:shd w:val="clear" w:color="auto" w:fill="auto"/>
          </w:tcPr>
          <w:p w14:paraId="42E6C24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93A42">
              <w:rPr>
                <w:color w:val="000000"/>
                <w:shd w:val="clear" w:color="auto" w:fill="00FF00"/>
              </w:rPr>
              <w:t>+</w:t>
            </w:r>
          </w:p>
        </w:tc>
        <w:tc>
          <w:tcPr>
            <w:tcW w:w="244" w:type="pct"/>
            <w:shd w:val="clear" w:color="auto" w:fill="auto"/>
          </w:tcPr>
          <w:p w14:paraId="29B9253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C0FBE">
              <w:rPr>
                <w:b/>
                <w:highlight w:val="red"/>
              </w:rPr>
              <w:t>-</w:t>
            </w:r>
          </w:p>
        </w:tc>
        <w:tc>
          <w:tcPr>
            <w:tcW w:w="246" w:type="pct"/>
            <w:shd w:val="clear" w:color="auto" w:fill="auto"/>
          </w:tcPr>
          <w:p w14:paraId="3ED5AAF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593A42">
              <w:rPr>
                <w:color w:val="000000"/>
                <w:shd w:val="clear" w:color="auto" w:fill="00FF00"/>
              </w:rPr>
              <w:t>+</w:t>
            </w:r>
          </w:p>
        </w:tc>
        <w:tc>
          <w:tcPr>
            <w:tcW w:w="244" w:type="pct"/>
            <w:shd w:val="clear" w:color="auto" w:fill="auto"/>
          </w:tcPr>
          <w:p w14:paraId="260D76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8696F">
              <w:rPr>
                <w:color w:val="000000"/>
                <w:shd w:val="clear" w:color="auto" w:fill="00FF00"/>
              </w:rPr>
              <w:t>+</w:t>
            </w:r>
          </w:p>
        </w:tc>
        <w:tc>
          <w:tcPr>
            <w:tcW w:w="244" w:type="pct"/>
            <w:shd w:val="clear" w:color="auto" w:fill="auto"/>
          </w:tcPr>
          <w:p w14:paraId="6D9AA1E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8696F">
              <w:rPr>
                <w:color w:val="000000"/>
                <w:shd w:val="clear" w:color="auto" w:fill="00FF00"/>
              </w:rPr>
              <w:t>+</w:t>
            </w:r>
          </w:p>
        </w:tc>
        <w:tc>
          <w:tcPr>
            <w:tcW w:w="234" w:type="pct"/>
            <w:shd w:val="clear" w:color="auto" w:fill="auto"/>
          </w:tcPr>
          <w:p w14:paraId="6041D42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8696F">
              <w:rPr>
                <w:color w:val="000000"/>
                <w:shd w:val="clear" w:color="auto" w:fill="00FF00"/>
              </w:rPr>
              <w:t>+</w:t>
            </w:r>
          </w:p>
        </w:tc>
        <w:tc>
          <w:tcPr>
            <w:tcW w:w="257" w:type="pct"/>
            <w:shd w:val="clear" w:color="auto" w:fill="auto"/>
          </w:tcPr>
          <w:p w14:paraId="5875206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3F68FC">
              <w:rPr>
                <w:b/>
                <w:highlight w:val="red"/>
              </w:rPr>
              <w:t>-</w:t>
            </w:r>
          </w:p>
        </w:tc>
        <w:tc>
          <w:tcPr>
            <w:tcW w:w="267" w:type="pct"/>
            <w:shd w:val="clear" w:color="auto" w:fill="auto"/>
          </w:tcPr>
          <w:p w14:paraId="206904C2"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r>
      <w:tr w:rsidR="00A92C13" w14:paraId="0FFDEB5F"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25993992" w14:textId="77777777" w:rsidR="00A92C13" w:rsidRPr="0091367A" w:rsidRDefault="00A92C13" w:rsidP="00935B5C">
            <w:pPr>
              <w:spacing w:line="276" w:lineRule="auto"/>
              <w:jc w:val="left"/>
              <w:rPr>
                <w:i w:val="0"/>
                <w:sz w:val="20"/>
                <w:szCs w:val="20"/>
              </w:rPr>
            </w:pPr>
            <w:r w:rsidRPr="0091367A">
              <w:rPr>
                <w:i w:val="0"/>
                <w:sz w:val="20"/>
                <w:szCs w:val="20"/>
              </w:rPr>
              <w:t>Maestriner et al. (2005)</w:t>
            </w:r>
          </w:p>
        </w:tc>
        <w:tc>
          <w:tcPr>
            <w:tcW w:w="283" w:type="pct"/>
            <w:shd w:val="clear" w:color="auto" w:fill="auto"/>
          </w:tcPr>
          <w:p w14:paraId="0242544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45A90C0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c>
          <w:tcPr>
            <w:tcW w:w="264" w:type="pct"/>
            <w:shd w:val="clear" w:color="auto" w:fill="auto"/>
          </w:tcPr>
          <w:p w14:paraId="013E49C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20" w:type="pct"/>
            <w:shd w:val="clear" w:color="auto" w:fill="auto"/>
          </w:tcPr>
          <w:p w14:paraId="4DA0FF6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7239D">
              <w:rPr>
                <w:b/>
                <w:highlight w:val="red"/>
              </w:rPr>
              <w:t>-</w:t>
            </w:r>
          </w:p>
        </w:tc>
        <w:tc>
          <w:tcPr>
            <w:tcW w:w="269" w:type="pct"/>
            <w:shd w:val="clear" w:color="auto" w:fill="auto"/>
          </w:tcPr>
          <w:p w14:paraId="34720CE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73DE6">
              <w:rPr>
                <w:color w:val="000000"/>
                <w:shd w:val="clear" w:color="auto" w:fill="00FF00"/>
              </w:rPr>
              <w:t>+</w:t>
            </w:r>
          </w:p>
        </w:tc>
        <w:tc>
          <w:tcPr>
            <w:tcW w:w="243" w:type="pct"/>
            <w:shd w:val="clear" w:color="auto" w:fill="auto"/>
          </w:tcPr>
          <w:p w14:paraId="16659EA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73DE6">
              <w:rPr>
                <w:color w:val="000000"/>
                <w:shd w:val="clear" w:color="auto" w:fill="00FF00"/>
              </w:rPr>
              <w:t>+</w:t>
            </w:r>
          </w:p>
        </w:tc>
        <w:tc>
          <w:tcPr>
            <w:tcW w:w="238" w:type="pct"/>
            <w:shd w:val="clear" w:color="auto" w:fill="auto"/>
          </w:tcPr>
          <w:p w14:paraId="538386D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7239D">
              <w:rPr>
                <w:b/>
                <w:highlight w:val="red"/>
              </w:rPr>
              <w:t>-</w:t>
            </w:r>
          </w:p>
        </w:tc>
        <w:tc>
          <w:tcPr>
            <w:tcW w:w="251" w:type="pct"/>
            <w:shd w:val="clear" w:color="auto" w:fill="auto"/>
          </w:tcPr>
          <w:p w14:paraId="77D8C5B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6497C">
              <w:rPr>
                <w:color w:val="000000"/>
                <w:shd w:val="clear" w:color="auto" w:fill="00FF00"/>
              </w:rPr>
              <w:t>+</w:t>
            </w:r>
          </w:p>
        </w:tc>
        <w:tc>
          <w:tcPr>
            <w:tcW w:w="243" w:type="pct"/>
            <w:shd w:val="clear" w:color="auto" w:fill="auto"/>
          </w:tcPr>
          <w:p w14:paraId="5225CEA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b/>
                <w:highlight w:val="yellow"/>
              </w:rPr>
              <w:t>?</w:t>
            </w:r>
          </w:p>
        </w:tc>
        <w:tc>
          <w:tcPr>
            <w:tcW w:w="244" w:type="pct"/>
            <w:shd w:val="clear" w:color="auto" w:fill="auto"/>
          </w:tcPr>
          <w:p w14:paraId="0F74C58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7239D">
              <w:rPr>
                <w:b/>
                <w:highlight w:val="red"/>
              </w:rPr>
              <w:t>-</w:t>
            </w:r>
          </w:p>
        </w:tc>
        <w:tc>
          <w:tcPr>
            <w:tcW w:w="246" w:type="pct"/>
            <w:shd w:val="clear" w:color="auto" w:fill="auto"/>
          </w:tcPr>
          <w:p w14:paraId="0DCB0AD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6497C">
              <w:rPr>
                <w:color w:val="000000"/>
                <w:shd w:val="clear" w:color="auto" w:fill="00FF00"/>
              </w:rPr>
              <w:t>+</w:t>
            </w:r>
          </w:p>
        </w:tc>
        <w:tc>
          <w:tcPr>
            <w:tcW w:w="244" w:type="pct"/>
            <w:shd w:val="clear" w:color="auto" w:fill="auto"/>
          </w:tcPr>
          <w:p w14:paraId="416A929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E21BC">
              <w:rPr>
                <w:color w:val="000000"/>
                <w:shd w:val="clear" w:color="auto" w:fill="00FF00"/>
              </w:rPr>
              <w:t>+</w:t>
            </w:r>
          </w:p>
        </w:tc>
        <w:tc>
          <w:tcPr>
            <w:tcW w:w="244" w:type="pct"/>
            <w:shd w:val="clear" w:color="auto" w:fill="auto"/>
          </w:tcPr>
          <w:p w14:paraId="3085D00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E21BC">
              <w:rPr>
                <w:color w:val="000000"/>
                <w:shd w:val="clear" w:color="auto" w:fill="00FF00"/>
              </w:rPr>
              <w:t>+</w:t>
            </w:r>
          </w:p>
        </w:tc>
        <w:tc>
          <w:tcPr>
            <w:tcW w:w="234" w:type="pct"/>
            <w:shd w:val="clear" w:color="auto" w:fill="auto"/>
          </w:tcPr>
          <w:p w14:paraId="188B0A2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E21BC">
              <w:rPr>
                <w:color w:val="000000"/>
                <w:shd w:val="clear" w:color="auto" w:fill="00FF00"/>
              </w:rPr>
              <w:t>+</w:t>
            </w:r>
          </w:p>
        </w:tc>
        <w:tc>
          <w:tcPr>
            <w:tcW w:w="257" w:type="pct"/>
            <w:shd w:val="clear" w:color="auto" w:fill="auto"/>
          </w:tcPr>
          <w:p w14:paraId="2910E03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7239D">
              <w:rPr>
                <w:b/>
                <w:highlight w:val="red"/>
              </w:rPr>
              <w:t>-</w:t>
            </w:r>
          </w:p>
        </w:tc>
        <w:tc>
          <w:tcPr>
            <w:tcW w:w="267" w:type="pct"/>
            <w:shd w:val="clear" w:color="auto" w:fill="auto"/>
          </w:tcPr>
          <w:p w14:paraId="07778A36"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r>
      <w:tr w:rsidR="00A92C13" w14:paraId="67E5B04A"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1B3B665E" w14:textId="77777777" w:rsidR="00A92C13" w:rsidRPr="0091367A" w:rsidRDefault="00A92C13" w:rsidP="00935B5C">
            <w:pPr>
              <w:spacing w:line="276" w:lineRule="auto"/>
              <w:jc w:val="left"/>
              <w:rPr>
                <w:i w:val="0"/>
                <w:sz w:val="20"/>
                <w:szCs w:val="20"/>
              </w:rPr>
            </w:pPr>
            <w:r w:rsidRPr="0091367A">
              <w:rPr>
                <w:i w:val="0"/>
                <w:sz w:val="20"/>
                <w:szCs w:val="20"/>
              </w:rPr>
              <w:t>Deery et al (2006)</w:t>
            </w:r>
          </w:p>
        </w:tc>
        <w:tc>
          <w:tcPr>
            <w:tcW w:w="283" w:type="pct"/>
            <w:shd w:val="clear" w:color="auto" w:fill="auto"/>
          </w:tcPr>
          <w:p w14:paraId="50D2E93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464A686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5D037C">
              <w:rPr>
                <w:b/>
                <w:highlight w:val="red"/>
              </w:rPr>
              <w:t>-</w:t>
            </w:r>
          </w:p>
        </w:tc>
        <w:tc>
          <w:tcPr>
            <w:tcW w:w="264" w:type="pct"/>
            <w:shd w:val="clear" w:color="auto" w:fill="auto"/>
          </w:tcPr>
          <w:p w14:paraId="2F942DC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20" w:type="pct"/>
            <w:shd w:val="clear" w:color="auto" w:fill="auto"/>
          </w:tcPr>
          <w:p w14:paraId="62AE116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5D037C">
              <w:rPr>
                <w:b/>
                <w:highlight w:val="red"/>
              </w:rPr>
              <w:t>-</w:t>
            </w:r>
          </w:p>
        </w:tc>
        <w:tc>
          <w:tcPr>
            <w:tcW w:w="269" w:type="pct"/>
            <w:shd w:val="clear" w:color="auto" w:fill="auto"/>
          </w:tcPr>
          <w:p w14:paraId="4ADD6C0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43" w:type="pct"/>
            <w:shd w:val="clear" w:color="auto" w:fill="auto"/>
          </w:tcPr>
          <w:p w14:paraId="2B867F2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38" w:type="pct"/>
            <w:shd w:val="clear" w:color="auto" w:fill="auto"/>
          </w:tcPr>
          <w:p w14:paraId="61C87B2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51" w:type="pct"/>
            <w:shd w:val="clear" w:color="auto" w:fill="auto"/>
          </w:tcPr>
          <w:p w14:paraId="6329FA7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B2A71">
              <w:rPr>
                <w:color w:val="000000"/>
                <w:shd w:val="clear" w:color="auto" w:fill="00FF00"/>
              </w:rPr>
              <w:t>+</w:t>
            </w:r>
          </w:p>
        </w:tc>
        <w:tc>
          <w:tcPr>
            <w:tcW w:w="243" w:type="pct"/>
            <w:shd w:val="clear" w:color="auto" w:fill="auto"/>
          </w:tcPr>
          <w:p w14:paraId="5C7A528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B2A71">
              <w:rPr>
                <w:color w:val="000000"/>
                <w:shd w:val="clear" w:color="auto" w:fill="00FF00"/>
              </w:rPr>
              <w:t>+</w:t>
            </w:r>
          </w:p>
        </w:tc>
        <w:tc>
          <w:tcPr>
            <w:tcW w:w="244" w:type="pct"/>
            <w:shd w:val="clear" w:color="auto" w:fill="auto"/>
          </w:tcPr>
          <w:p w14:paraId="5BBD518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037C">
              <w:rPr>
                <w:b/>
                <w:highlight w:val="red"/>
              </w:rPr>
              <w:t>-</w:t>
            </w:r>
          </w:p>
        </w:tc>
        <w:tc>
          <w:tcPr>
            <w:tcW w:w="246" w:type="pct"/>
            <w:shd w:val="clear" w:color="auto" w:fill="auto"/>
          </w:tcPr>
          <w:p w14:paraId="08ED4FE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B2A71">
              <w:rPr>
                <w:color w:val="000000"/>
                <w:shd w:val="clear" w:color="auto" w:fill="00FF00"/>
              </w:rPr>
              <w:t>+</w:t>
            </w:r>
          </w:p>
        </w:tc>
        <w:tc>
          <w:tcPr>
            <w:tcW w:w="244" w:type="pct"/>
            <w:shd w:val="clear" w:color="auto" w:fill="auto"/>
          </w:tcPr>
          <w:p w14:paraId="131F430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563FE">
              <w:rPr>
                <w:color w:val="000000"/>
                <w:shd w:val="clear" w:color="auto" w:fill="00FF00"/>
              </w:rPr>
              <w:t>+</w:t>
            </w:r>
          </w:p>
        </w:tc>
        <w:tc>
          <w:tcPr>
            <w:tcW w:w="244" w:type="pct"/>
            <w:shd w:val="clear" w:color="auto" w:fill="auto"/>
          </w:tcPr>
          <w:p w14:paraId="315B7C3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563FE">
              <w:rPr>
                <w:color w:val="000000"/>
                <w:shd w:val="clear" w:color="auto" w:fill="00FF00"/>
              </w:rPr>
              <w:t>+</w:t>
            </w:r>
          </w:p>
        </w:tc>
        <w:tc>
          <w:tcPr>
            <w:tcW w:w="234" w:type="pct"/>
            <w:shd w:val="clear" w:color="auto" w:fill="auto"/>
          </w:tcPr>
          <w:p w14:paraId="1DBA5DC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563FE">
              <w:rPr>
                <w:color w:val="000000"/>
                <w:shd w:val="clear" w:color="auto" w:fill="00FF00"/>
              </w:rPr>
              <w:t>+</w:t>
            </w:r>
          </w:p>
        </w:tc>
        <w:tc>
          <w:tcPr>
            <w:tcW w:w="257" w:type="pct"/>
            <w:shd w:val="clear" w:color="auto" w:fill="auto"/>
          </w:tcPr>
          <w:p w14:paraId="11AC231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5D037C">
              <w:rPr>
                <w:b/>
                <w:highlight w:val="red"/>
              </w:rPr>
              <w:t>-</w:t>
            </w:r>
          </w:p>
        </w:tc>
        <w:tc>
          <w:tcPr>
            <w:tcW w:w="267" w:type="pct"/>
            <w:shd w:val="clear" w:color="auto" w:fill="auto"/>
          </w:tcPr>
          <w:p w14:paraId="13CAD8A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r>
      <w:tr w:rsidR="00A92C13" w14:paraId="205EDFCA"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71A9073B" w14:textId="77777777" w:rsidR="00A92C13" w:rsidRPr="0091367A" w:rsidRDefault="00A92C13" w:rsidP="00935B5C">
            <w:pPr>
              <w:spacing w:line="276" w:lineRule="auto"/>
              <w:jc w:val="left"/>
              <w:rPr>
                <w:i w:val="0"/>
                <w:sz w:val="20"/>
                <w:szCs w:val="20"/>
              </w:rPr>
            </w:pPr>
            <w:r w:rsidRPr="0091367A">
              <w:rPr>
                <w:i w:val="0"/>
                <w:sz w:val="20"/>
                <w:szCs w:val="20"/>
              </w:rPr>
              <w:t>Erten et al. (2006)</w:t>
            </w:r>
          </w:p>
        </w:tc>
        <w:tc>
          <w:tcPr>
            <w:tcW w:w="283" w:type="pct"/>
            <w:shd w:val="clear" w:color="auto" w:fill="auto"/>
          </w:tcPr>
          <w:p w14:paraId="7C87686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71BD2EE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C034EF">
              <w:rPr>
                <w:b/>
                <w:highlight w:val="red"/>
              </w:rPr>
              <w:t>-</w:t>
            </w:r>
          </w:p>
        </w:tc>
        <w:tc>
          <w:tcPr>
            <w:tcW w:w="264" w:type="pct"/>
            <w:shd w:val="clear" w:color="auto" w:fill="auto"/>
          </w:tcPr>
          <w:p w14:paraId="01BE2F8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20" w:type="pct"/>
            <w:shd w:val="clear" w:color="auto" w:fill="auto"/>
          </w:tcPr>
          <w:p w14:paraId="7831805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DD7C25">
              <w:rPr>
                <w:b/>
                <w:highlight w:val="red"/>
              </w:rPr>
              <w:t>-</w:t>
            </w:r>
          </w:p>
        </w:tc>
        <w:tc>
          <w:tcPr>
            <w:tcW w:w="269" w:type="pct"/>
            <w:shd w:val="clear" w:color="auto" w:fill="auto"/>
          </w:tcPr>
          <w:p w14:paraId="1E157BF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01323">
              <w:rPr>
                <w:color w:val="000000"/>
                <w:shd w:val="clear" w:color="auto" w:fill="00FF00"/>
              </w:rPr>
              <w:t>+</w:t>
            </w:r>
          </w:p>
        </w:tc>
        <w:tc>
          <w:tcPr>
            <w:tcW w:w="243" w:type="pct"/>
            <w:shd w:val="clear" w:color="auto" w:fill="auto"/>
          </w:tcPr>
          <w:p w14:paraId="3940EAE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01323">
              <w:rPr>
                <w:color w:val="000000"/>
                <w:shd w:val="clear" w:color="auto" w:fill="00FF00"/>
              </w:rPr>
              <w:t>+</w:t>
            </w:r>
          </w:p>
        </w:tc>
        <w:tc>
          <w:tcPr>
            <w:tcW w:w="238" w:type="pct"/>
            <w:shd w:val="clear" w:color="auto" w:fill="auto"/>
          </w:tcPr>
          <w:p w14:paraId="0A7F65C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01323">
              <w:rPr>
                <w:color w:val="000000"/>
                <w:shd w:val="clear" w:color="auto" w:fill="00FF00"/>
              </w:rPr>
              <w:t>+</w:t>
            </w:r>
          </w:p>
        </w:tc>
        <w:tc>
          <w:tcPr>
            <w:tcW w:w="251" w:type="pct"/>
            <w:shd w:val="clear" w:color="auto" w:fill="auto"/>
          </w:tcPr>
          <w:p w14:paraId="5471157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B2A71">
              <w:rPr>
                <w:color w:val="000000"/>
                <w:shd w:val="clear" w:color="auto" w:fill="00FF00"/>
              </w:rPr>
              <w:t>+</w:t>
            </w:r>
          </w:p>
        </w:tc>
        <w:tc>
          <w:tcPr>
            <w:tcW w:w="243" w:type="pct"/>
            <w:shd w:val="clear" w:color="auto" w:fill="auto"/>
          </w:tcPr>
          <w:p w14:paraId="1150F4E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B2A71">
              <w:rPr>
                <w:color w:val="000000"/>
                <w:shd w:val="clear" w:color="auto" w:fill="00FF00"/>
              </w:rPr>
              <w:t>+</w:t>
            </w:r>
          </w:p>
        </w:tc>
        <w:tc>
          <w:tcPr>
            <w:tcW w:w="244" w:type="pct"/>
            <w:shd w:val="clear" w:color="auto" w:fill="auto"/>
          </w:tcPr>
          <w:p w14:paraId="69CF519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b/>
                <w:highlight w:val="yellow"/>
              </w:rPr>
              <w:t>?</w:t>
            </w:r>
          </w:p>
        </w:tc>
        <w:tc>
          <w:tcPr>
            <w:tcW w:w="246" w:type="pct"/>
            <w:shd w:val="clear" w:color="auto" w:fill="auto"/>
          </w:tcPr>
          <w:p w14:paraId="517A501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B2A71">
              <w:rPr>
                <w:color w:val="000000"/>
                <w:shd w:val="clear" w:color="auto" w:fill="00FF00"/>
              </w:rPr>
              <w:t>+</w:t>
            </w:r>
          </w:p>
        </w:tc>
        <w:tc>
          <w:tcPr>
            <w:tcW w:w="244" w:type="pct"/>
            <w:shd w:val="clear" w:color="auto" w:fill="auto"/>
          </w:tcPr>
          <w:p w14:paraId="5C5E952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62034">
              <w:rPr>
                <w:color w:val="000000"/>
                <w:shd w:val="clear" w:color="auto" w:fill="00FF00"/>
              </w:rPr>
              <w:t>+</w:t>
            </w:r>
          </w:p>
        </w:tc>
        <w:tc>
          <w:tcPr>
            <w:tcW w:w="244" w:type="pct"/>
            <w:shd w:val="clear" w:color="auto" w:fill="auto"/>
          </w:tcPr>
          <w:p w14:paraId="338E135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62034">
              <w:rPr>
                <w:color w:val="000000"/>
                <w:shd w:val="clear" w:color="auto" w:fill="00FF00"/>
              </w:rPr>
              <w:t>+</w:t>
            </w:r>
          </w:p>
        </w:tc>
        <w:tc>
          <w:tcPr>
            <w:tcW w:w="234" w:type="pct"/>
            <w:shd w:val="clear" w:color="auto" w:fill="auto"/>
          </w:tcPr>
          <w:p w14:paraId="6C883C8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62034">
              <w:rPr>
                <w:color w:val="000000"/>
                <w:shd w:val="clear" w:color="auto" w:fill="00FF00"/>
              </w:rPr>
              <w:t>+</w:t>
            </w:r>
          </w:p>
        </w:tc>
        <w:tc>
          <w:tcPr>
            <w:tcW w:w="257" w:type="pct"/>
            <w:shd w:val="clear" w:color="auto" w:fill="auto"/>
          </w:tcPr>
          <w:p w14:paraId="4186FE0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C034EF">
              <w:rPr>
                <w:b/>
                <w:highlight w:val="red"/>
              </w:rPr>
              <w:t>-</w:t>
            </w:r>
          </w:p>
        </w:tc>
        <w:tc>
          <w:tcPr>
            <w:tcW w:w="267" w:type="pct"/>
            <w:shd w:val="clear" w:color="auto" w:fill="auto"/>
          </w:tcPr>
          <w:p w14:paraId="72CC3D7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r>
      <w:tr w:rsidR="00A92C13" w14:paraId="23748E5F"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72BC0F0A" w14:textId="77777777" w:rsidR="00A92C13" w:rsidRPr="0091367A" w:rsidRDefault="00A92C13" w:rsidP="00935B5C">
            <w:pPr>
              <w:spacing w:line="276" w:lineRule="auto"/>
              <w:jc w:val="left"/>
              <w:rPr>
                <w:i w:val="0"/>
                <w:sz w:val="20"/>
                <w:szCs w:val="20"/>
              </w:rPr>
            </w:pPr>
            <w:r w:rsidRPr="0091367A">
              <w:rPr>
                <w:i w:val="0"/>
                <w:sz w:val="20"/>
                <w:szCs w:val="20"/>
              </w:rPr>
              <w:t>Reis et al. (2006)</w:t>
            </w:r>
          </w:p>
        </w:tc>
        <w:tc>
          <w:tcPr>
            <w:tcW w:w="283" w:type="pct"/>
            <w:shd w:val="clear" w:color="auto" w:fill="auto"/>
          </w:tcPr>
          <w:p w14:paraId="3399D77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2FEC9CC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801323">
              <w:rPr>
                <w:color w:val="000000"/>
                <w:shd w:val="clear" w:color="auto" w:fill="00FF00"/>
              </w:rPr>
              <w:t>+</w:t>
            </w:r>
          </w:p>
        </w:tc>
        <w:tc>
          <w:tcPr>
            <w:tcW w:w="264" w:type="pct"/>
            <w:shd w:val="clear" w:color="auto" w:fill="auto"/>
          </w:tcPr>
          <w:p w14:paraId="2346FA8C" w14:textId="77777777" w:rsidR="00A92C13" w:rsidRPr="00984F3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984F3C">
              <w:rPr>
                <w:b/>
                <w:highlight w:val="red"/>
              </w:rPr>
              <w:t>-</w:t>
            </w:r>
          </w:p>
        </w:tc>
        <w:tc>
          <w:tcPr>
            <w:tcW w:w="220" w:type="pct"/>
            <w:shd w:val="clear" w:color="auto" w:fill="auto"/>
          </w:tcPr>
          <w:p w14:paraId="7506A38C" w14:textId="77777777" w:rsidR="00A92C13" w:rsidRPr="00984F3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984F3C">
              <w:rPr>
                <w:b/>
                <w:highlight w:val="red"/>
              </w:rPr>
              <w:t>-</w:t>
            </w:r>
          </w:p>
        </w:tc>
        <w:tc>
          <w:tcPr>
            <w:tcW w:w="269" w:type="pct"/>
            <w:shd w:val="clear" w:color="auto" w:fill="auto"/>
          </w:tcPr>
          <w:p w14:paraId="1ABD382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F46E5">
              <w:rPr>
                <w:color w:val="000000"/>
                <w:shd w:val="clear" w:color="auto" w:fill="00FF00"/>
              </w:rPr>
              <w:t>+</w:t>
            </w:r>
          </w:p>
        </w:tc>
        <w:tc>
          <w:tcPr>
            <w:tcW w:w="243" w:type="pct"/>
            <w:shd w:val="clear" w:color="auto" w:fill="auto"/>
          </w:tcPr>
          <w:p w14:paraId="681F370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F46E5">
              <w:rPr>
                <w:color w:val="000000"/>
                <w:shd w:val="clear" w:color="auto" w:fill="00FF00"/>
              </w:rPr>
              <w:t>+</w:t>
            </w:r>
          </w:p>
        </w:tc>
        <w:tc>
          <w:tcPr>
            <w:tcW w:w="238" w:type="pct"/>
            <w:shd w:val="clear" w:color="auto" w:fill="auto"/>
          </w:tcPr>
          <w:p w14:paraId="108E2C9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F46E5">
              <w:rPr>
                <w:color w:val="000000"/>
                <w:shd w:val="clear" w:color="auto" w:fill="00FF00"/>
              </w:rPr>
              <w:t>+</w:t>
            </w:r>
          </w:p>
        </w:tc>
        <w:tc>
          <w:tcPr>
            <w:tcW w:w="251" w:type="pct"/>
            <w:shd w:val="clear" w:color="auto" w:fill="auto"/>
          </w:tcPr>
          <w:p w14:paraId="3951165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21233">
              <w:rPr>
                <w:color w:val="000000"/>
                <w:shd w:val="clear" w:color="auto" w:fill="00FF00"/>
              </w:rPr>
              <w:t>+</w:t>
            </w:r>
          </w:p>
        </w:tc>
        <w:tc>
          <w:tcPr>
            <w:tcW w:w="243" w:type="pct"/>
            <w:shd w:val="clear" w:color="auto" w:fill="auto"/>
          </w:tcPr>
          <w:p w14:paraId="76D2C2A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21233">
              <w:rPr>
                <w:color w:val="000000"/>
                <w:shd w:val="clear" w:color="auto" w:fill="00FF00"/>
              </w:rPr>
              <w:t>+</w:t>
            </w:r>
          </w:p>
        </w:tc>
        <w:tc>
          <w:tcPr>
            <w:tcW w:w="244" w:type="pct"/>
            <w:shd w:val="clear" w:color="auto" w:fill="auto"/>
          </w:tcPr>
          <w:p w14:paraId="0E82393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84F3C">
              <w:rPr>
                <w:b/>
                <w:highlight w:val="red"/>
              </w:rPr>
              <w:t>-</w:t>
            </w:r>
          </w:p>
        </w:tc>
        <w:tc>
          <w:tcPr>
            <w:tcW w:w="246" w:type="pct"/>
            <w:shd w:val="clear" w:color="auto" w:fill="auto"/>
          </w:tcPr>
          <w:p w14:paraId="34DAB86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E21233">
              <w:rPr>
                <w:color w:val="000000"/>
                <w:shd w:val="clear" w:color="auto" w:fill="00FF00"/>
              </w:rPr>
              <w:t>+</w:t>
            </w:r>
          </w:p>
        </w:tc>
        <w:tc>
          <w:tcPr>
            <w:tcW w:w="244" w:type="pct"/>
            <w:shd w:val="clear" w:color="auto" w:fill="auto"/>
          </w:tcPr>
          <w:p w14:paraId="45E0CF5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00774">
              <w:rPr>
                <w:color w:val="000000"/>
                <w:shd w:val="clear" w:color="auto" w:fill="00FF00"/>
              </w:rPr>
              <w:t>+</w:t>
            </w:r>
          </w:p>
        </w:tc>
        <w:tc>
          <w:tcPr>
            <w:tcW w:w="244" w:type="pct"/>
            <w:shd w:val="clear" w:color="auto" w:fill="auto"/>
          </w:tcPr>
          <w:p w14:paraId="5C7FE00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00774">
              <w:rPr>
                <w:color w:val="000000"/>
                <w:shd w:val="clear" w:color="auto" w:fill="00FF00"/>
              </w:rPr>
              <w:t>+</w:t>
            </w:r>
          </w:p>
        </w:tc>
        <w:tc>
          <w:tcPr>
            <w:tcW w:w="234" w:type="pct"/>
            <w:shd w:val="clear" w:color="auto" w:fill="auto"/>
          </w:tcPr>
          <w:p w14:paraId="30C1493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00774">
              <w:rPr>
                <w:color w:val="000000"/>
                <w:shd w:val="clear" w:color="auto" w:fill="00FF00"/>
              </w:rPr>
              <w:t>+</w:t>
            </w:r>
          </w:p>
        </w:tc>
        <w:tc>
          <w:tcPr>
            <w:tcW w:w="257" w:type="pct"/>
            <w:shd w:val="clear" w:color="auto" w:fill="auto"/>
          </w:tcPr>
          <w:p w14:paraId="0222044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7" w:type="pct"/>
            <w:shd w:val="clear" w:color="auto" w:fill="auto"/>
          </w:tcPr>
          <w:p w14:paraId="6E0A7D4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r>
      <w:tr w:rsidR="00A92C13" w14:paraId="07A4FE61"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498695DF" w14:textId="77777777" w:rsidR="00A92C13" w:rsidRPr="0091367A" w:rsidRDefault="00A92C13" w:rsidP="00935B5C">
            <w:pPr>
              <w:spacing w:line="276" w:lineRule="auto"/>
              <w:jc w:val="left"/>
              <w:rPr>
                <w:i w:val="0"/>
                <w:sz w:val="20"/>
                <w:szCs w:val="20"/>
              </w:rPr>
            </w:pPr>
            <w:r w:rsidRPr="0091367A">
              <w:rPr>
                <w:i w:val="0"/>
                <w:sz w:val="20"/>
                <w:szCs w:val="20"/>
              </w:rPr>
              <w:t>Souza-Zaroni et al. (2006)</w:t>
            </w:r>
          </w:p>
        </w:tc>
        <w:tc>
          <w:tcPr>
            <w:tcW w:w="283" w:type="pct"/>
            <w:shd w:val="clear" w:color="auto" w:fill="auto"/>
          </w:tcPr>
          <w:p w14:paraId="4B30712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1C723A5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01323">
              <w:rPr>
                <w:color w:val="000000"/>
                <w:shd w:val="clear" w:color="auto" w:fill="00FF00"/>
              </w:rPr>
              <w:t>+</w:t>
            </w:r>
          </w:p>
        </w:tc>
        <w:tc>
          <w:tcPr>
            <w:tcW w:w="264" w:type="pct"/>
            <w:shd w:val="clear" w:color="auto" w:fill="auto"/>
          </w:tcPr>
          <w:p w14:paraId="6534EC8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20" w:type="pct"/>
            <w:shd w:val="clear" w:color="auto" w:fill="auto"/>
          </w:tcPr>
          <w:p w14:paraId="3A62D77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D71EE2">
              <w:rPr>
                <w:b/>
                <w:highlight w:val="red"/>
              </w:rPr>
              <w:t>-</w:t>
            </w:r>
          </w:p>
        </w:tc>
        <w:tc>
          <w:tcPr>
            <w:tcW w:w="269" w:type="pct"/>
            <w:shd w:val="clear" w:color="auto" w:fill="auto"/>
          </w:tcPr>
          <w:p w14:paraId="7CF1346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025D4">
              <w:rPr>
                <w:color w:val="000000"/>
                <w:shd w:val="clear" w:color="auto" w:fill="00FF00"/>
              </w:rPr>
              <w:t>+</w:t>
            </w:r>
          </w:p>
        </w:tc>
        <w:tc>
          <w:tcPr>
            <w:tcW w:w="243" w:type="pct"/>
            <w:shd w:val="clear" w:color="auto" w:fill="auto"/>
          </w:tcPr>
          <w:p w14:paraId="4C73CEB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025D4">
              <w:rPr>
                <w:color w:val="000000"/>
                <w:shd w:val="clear" w:color="auto" w:fill="00FF00"/>
              </w:rPr>
              <w:t>+</w:t>
            </w:r>
          </w:p>
        </w:tc>
        <w:tc>
          <w:tcPr>
            <w:tcW w:w="238" w:type="pct"/>
            <w:shd w:val="clear" w:color="auto" w:fill="auto"/>
          </w:tcPr>
          <w:p w14:paraId="11CD71F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025D4">
              <w:rPr>
                <w:color w:val="000000"/>
                <w:shd w:val="clear" w:color="auto" w:fill="00FF00"/>
              </w:rPr>
              <w:t>+</w:t>
            </w:r>
          </w:p>
        </w:tc>
        <w:tc>
          <w:tcPr>
            <w:tcW w:w="251" w:type="pct"/>
            <w:shd w:val="clear" w:color="auto" w:fill="auto"/>
          </w:tcPr>
          <w:p w14:paraId="1198AD8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F4E7F">
              <w:rPr>
                <w:color w:val="000000"/>
                <w:shd w:val="clear" w:color="auto" w:fill="00FF00"/>
              </w:rPr>
              <w:t>+</w:t>
            </w:r>
          </w:p>
        </w:tc>
        <w:tc>
          <w:tcPr>
            <w:tcW w:w="243" w:type="pct"/>
            <w:shd w:val="clear" w:color="auto" w:fill="auto"/>
          </w:tcPr>
          <w:p w14:paraId="2946B7E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F4E7F">
              <w:rPr>
                <w:color w:val="000000"/>
                <w:shd w:val="clear" w:color="auto" w:fill="00FF00"/>
              </w:rPr>
              <w:t>+</w:t>
            </w:r>
          </w:p>
        </w:tc>
        <w:tc>
          <w:tcPr>
            <w:tcW w:w="244" w:type="pct"/>
            <w:shd w:val="clear" w:color="auto" w:fill="auto"/>
          </w:tcPr>
          <w:p w14:paraId="19096C1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71EE2">
              <w:rPr>
                <w:b/>
                <w:highlight w:val="red"/>
              </w:rPr>
              <w:t>-</w:t>
            </w:r>
          </w:p>
        </w:tc>
        <w:tc>
          <w:tcPr>
            <w:tcW w:w="246" w:type="pct"/>
            <w:shd w:val="clear" w:color="auto" w:fill="auto"/>
          </w:tcPr>
          <w:p w14:paraId="1985568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9F4E7F">
              <w:rPr>
                <w:color w:val="000000"/>
                <w:shd w:val="clear" w:color="auto" w:fill="00FF00"/>
              </w:rPr>
              <w:t>+</w:t>
            </w:r>
          </w:p>
        </w:tc>
        <w:tc>
          <w:tcPr>
            <w:tcW w:w="244" w:type="pct"/>
            <w:shd w:val="clear" w:color="auto" w:fill="auto"/>
          </w:tcPr>
          <w:p w14:paraId="2B5613A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D5727">
              <w:rPr>
                <w:color w:val="000000"/>
                <w:shd w:val="clear" w:color="auto" w:fill="00FF00"/>
              </w:rPr>
              <w:t>+</w:t>
            </w:r>
          </w:p>
        </w:tc>
        <w:tc>
          <w:tcPr>
            <w:tcW w:w="244" w:type="pct"/>
            <w:shd w:val="clear" w:color="auto" w:fill="auto"/>
          </w:tcPr>
          <w:p w14:paraId="203D8D0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D5727">
              <w:rPr>
                <w:color w:val="000000"/>
                <w:shd w:val="clear" w:color="auto" w:fill="00FF00"/>
              </w:rPr>
              <w:t>+</w:t>
            </w:r>
          </w:p>
        </w:tc>
        <w:tc>
          <w:tcPr>
            <w:tcW w:w="234" w:type="pct"/>
            <w:shd w:val="clear" w:color="auto" w:fill="auto"/>
          </w:tcPr>
          <w:p w14:paraId="7457C2F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D5727">
              <w:rPr>
                <w:color w:val="000000"/>
                <w:shd w:val="clear" w:color="auto" w:fill="00FF00"/>
              </w:rPr>
              <w:t>+</w:t>
            </w:r>
          </w:p>
        </w:tc>
        <w:tc>
          <w:tcPr>
            <w:tcW w:w="257" w:type="pct"/>
            <w:shd w:val="clear" w:color="auto" w:fill="auto"/>
          </w:tcPr>
          <w:p w14:paraId="65E083B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D71EE2">
              <w:rPr>
                <w:b/>
                <w:highlight w:val="red"/>
              </w:rPr>
              <w:t>-</w:t>
            </w:r>
          </w:p>
        </w:tc>
        <w:tc>
          <w:tcPr>
            <w:tcW w:w="267" w:type="pct"/>
            <w:shd w:val="clear" w:color="auto" w:fill="auto"/>
          </w:tcPr>
          <w:p w14:paraId="712A87B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01323">
              <w:rPr>
                <w:color w:val="000000"/>
                <w:shd w:val="clear" w:color="auto" w:fill="00FF00"/>
              </w:rPr>
              <w:t>+</w:t>
            </w:r>
          </w:p>
        </w:tc>
      </w:tr>
      <w:tr w:rsidR="00A92C13" w14:paraId="11EEEDE8"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5FBF779F" w14:textId="77777777" w:rsidR="00A92C13" w:rsidRPr="0091367A" w:rsidRDefault="00A92C13" w:rsidP="00935B5C">
            <w:pPr>
              <w:spacing w:line="276" w:lineRule="auto"/>
              <w:jc w:val="left"/>
              <w:rPr>
                <w:i w:val="0"/>
                <w:sz w:val="20"/>
                <w:szCs w:val="20"/>
              </w:rPr>
            </w:pPr>
            <w:r w:rsidRPr="0091367A">
              <w:rPr>
                <w:i w:val="0"/>
                <w:sz w:val="20"/>
                <w:szCs w:val="20"/>
              </w:rPr>
              <w:t>Ekstrand et al. (2007)</w:t>
            </w:r>
          </w:p>
        </w:tc>
        <w:tc>
          <w:tcPr>
            <w:tcW w:w="283" w:type="pct"/>
            <w:shd w:val="clear" w:color="auto" w:fill="auto"/>
          </w:tcPr>
          <w:p w14:paraId="4F5D0B4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3F8711B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4" w:type="pct"/>
            <w:shd w:val="clear" w:color="auto" w:fill="auto"/>
          </w:tcPr>
          <w:p w14:paraId="3BC0632A" w14:textId="77777777" w:rsidR="00A92C13" w:rsidRPr="001060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10604E">
              <w:rPr>
                <w:b/>
                <w:highlight w:val="red"/>
              </w:rPr>
              <w:t>-</w:t>
            </w:r>
          </w:p>
        </w:tc>
        <w:tc>
          <w:tcPr>
            <w:tcW w:w="220" w:type="pct"/>
            <w:shd w:val="clear" w:color="auto" w:fill="auto"/>
          </w:tcPr>
          <w:p w14:paraId="5EA9247D" w14:textId="77777777" w:rsidR="00A92C13" w:rsidRPr="001060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10604E">
              <w:rPr>
                <w:b/>
                <w:highlight w:val="red"/>
              </w:rPr>
              <w:t>-</w:t>
            </w:r>
          </w:p>
        </w:tc>
        <w:tc>
          <w:tcPr>
            <w:tcW w:w="269" w:type="pct"/>
            <w:shd w:val="clear" w:color="auto" w:fill="auto"/>
          </w:tcPr>
          <w:p w14:paraId="19E9AE4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23F7C">
              <w:rPr>
                <w:color w:val="000000"/>
                <w:shd w:val="clear" w:color="auto" w:fill="00FF00"/>
              </w:rPr>
              <w:t>+</w:t>
            </w:r>
          </w:p>
        </w:tc>
        <w:tc>
          <w:tcPr>
            <w:tcW w:w="243" w:type="pct"/>
            <w:shd w:val="clear" w:color="auto" w:fill="auto"/>
          </w:tcPr>
          <w:p w14:paraId="34CF654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23F7C">
              <w:rPr>
                <w:color w:val="000000"/>
                <w:shd w:val="clear" w:color="auto" w:fill="00FF00"/>
              </w:rPr>
              <w:t>+</w:t>
            </w:r>
          </w:p>
        </w:tc>
        <w:tc>
          <w:tcPr>
            <w:tcW w:w="238" w:type="pct"/>
            <w:shd w:val="clear" w:color="auto" w:fill="auto"/>
          </w:tcPr>
          <w:p w14:paraId="136C66C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0604E">
              <w:rPr>
                <w:b/>
                <w:highlight w:val="red"/>
              </w:rPr>
              <w:t>-</w:t>
            </w:r>
          </w:p>
        </w:tc>
        <w:tc>
          <w:tcPr>
            <w:tcW w:w="251" w:type="pct"/>
            <w:shd w:val="clear" w:color="auto" w:fill="auto"/>
          </w:tcPr>
          <w:p w14:paraId="40B0877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C2D3A">
              <w:rPr>
                <w:color w:val="000000"/>
                <w:shd w:val="clear" w:color="auto" w:fill="00FF00"/>
              </w:rPr>
              <w:t>+</w:t>
            </w:r>
          </w:p>
        </w:tc>
        <w:tc>
          <w:tcPr>
            <w:tcW w:w="243" w:type="pct"/>
            <w:shd w:val="clear" w:color="auto" w:fill="auto"/>
          </w:tcPr>
          <w:p w14:paraId="4F4899A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C2D3A">
              <w:rPr>
                <w:color w:val="000000"/>
                <w:shd w:val="clear" w:color="auto" w:fill="00FF00"/>
              </w:rPr>
              <w:t>+</w:t>
            </w:r>
          </w:p>
        </w:tc>
        <w:tc>
          <w:tcPr>
            <w:tcW w:w="244" w:type="pct"/>
            <w:shd w:val="clear" w:color="auto" w:fill="auto"/>
          </w:tcPr>
          <w:p w14:paraId="2F3C27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0604E">
              <w:rPr>
                <w:b/>
                <w:highlight w:val="red"/>
              </w:rPr>
              <w:t>-</w:t>
            </w:r>
          </w:p>
        </w:tc>
        <w:tc>
          <w:tcPr>
            <w:tcW w:w="246" w:type="pct"/>
            <w:shd w:val="clear" w:color="auto" w:fill="auto"/>
          </w:tcPr>
          <w:p w14:paraId="31D6D9D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C2D3A">
              <w:rPr>
                <w:color w:val="000000"/>
                <w:shd w:val="clear" w:color="auto" w:fill="00FF00"/>
              </w:rPr>
              <w:t>+</w:t>
            </w:r>
          </w:p>
        </w:tc>
        <w:tc>
          <w:tcPr>
            <w:tcW w:w="244" w:type="pct"/>
            <w:shd w:val="clear" w:color="auto" w:fill="auto"/>
          </w:tcPr>
          <w:p w14:paraId="1A70118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B1F09">
              <w:rPr>
                <w:color w:val="000000"/>
                <w:shd w:val="clear" w:color="auto" w:fill="00FF00"/>
              </w:rPr>
              <w:t>+</w:t>
            </w:r>
          </w:p>
        </w:tc>
        <w:tc>
          <w:tcPr>
            <w:tcW w:w="244" w:type="pct"/>
            <w:shd w:val="clear" w:color="auto" w:fill="auto"/>
          </w:tcPr>
          <w:p w14:paraId="585C5A2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B1F09">
              <w:rPr>
                <w:color w:val="000000"/>
                <w:shd w:val="clear" w:color="auto" w:fill="00FF00"/>
              </w:rPr>
              <w:t>+</w:t>
            </w:r>
          </w:p>
        </w:tc>
        <w:tc>
          <w:tcPr>
            <w:tcW w:w="234" w:type="pct"/>
            <w:shd w:val="clear" w:color="auto" w:fill="auto"/>
          </w:tcPr>
          <w:p w14:paraId="69FA7CC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B1F09">
              <w:rPr>
                <w:color w:val="000000"/>
                <w:shd w:val="clear" w:color="auto" w:fill="00FF00"/>
              </w:rPr>
              <w:t>+</w:t>
            </w:r>
          </w:p>
        </w:tc>
        <w:tc>
          <w:tcPr>
            <w:tcW w:w="257" w:type="pct"/>
            <w:shd w:val="clear" w:color="auto" w:fill="auto"/>
          </w:tcPr>
          <w:p w14:paraId="4991C17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0604E">
              <w:rPr>
                <w:b/>
                <w:highlight w:val="red"/>
              </w:rPr>
              <w:t>-</w:t>
            </w:r>
          </w:p>
        </w:tc>
        <w:tc>
          <w:tcPr>
            <w:tcW w:w="267" w:type="pct"/>
            <w:shd w:val="clear" w:color="auto" w:fill="auto"/>
          </w:tcPr>
          <w:p w14:paraId="77B911D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025D4">
              <w:rPr>
                <w:color w:val="000000"/>
                <w:shd w:val="clear" w:color="auto" w:fill="00FF00"/>
              </w:rPr>
              <w:t>+</w:t>
            </w:r>
          </w:p>
        </w:tc>
      </w:tr>
      <w:tr w:rsidR="00A92C13" w14:paraId="568048E2"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16298DC3" w14:textId="77777777" w:rsidR="00A92C13" w:rsidRPr="0091367A" w:rsidRDefault="00A92C13" w:rsidP="00935B5C">
            <w:pPr>
              <w:spacing w:line="276" w:lineRule="auto"/>
              <w:jc w:val="left"/>
              <w:rPr>
                <w:i w:val="0"/>
                <w:sz w:val="20"/>
                <w:szCs w:val="20"/>
              </w:rPr>
            </w:pPr>
            <w:r w:rsidRPr="0091367A">
              <w:rPr>
                <w:i w:val="0"/>
                <w:sz w:val="20"/>
                <w:szCs w:val="20"/>
              </w:rPr>
              <w:t>Manton et al. (2007)</w:t>
            </w:r>
          </w:p>
        </w:tc>
        <w:tc>
          <w:tcPr>
            <w:tcW w:w="283" w:type="pct"/>
            <w:shd w:val="clear" w:color="auto" w:fill="auto"/>
          </w:tcPr>
          <w:p w14:paraId="5330395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7C13E39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64" w:type="pct"/>
            <w:shd w:val="clear" w:color="auto" w:fill="auto"/>
          </w:tcPr>
          <w:p w14:paraId="220E174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20" w:type="pct"/>
            <w:shd w:val="clear" w:color="auto" w:fill="auto"/>
          </w:tcPr>
          <w:p w14:paraId="119FE45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9" w:type="pct"/>
            <w:shd w:val="clear" w:color="auto" w:fill="auto"/>
          </w:tcPr>
          <w:p w14:paraId="3E06FC5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2D0BC50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38" w:type="pct"/>
            <w:shd w:val="clear" w:color="auto" w:fill="auto"/>
          </w:tcPr>
          <w:p w14:paraId="3791E66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51" w:type="pct"/>
            <w:shd w:val="clear" w:color="auto" w:fill="auto"/>
          </w:tcPr>
          <w:p w14:paraId="7340968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0FDB406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44" w:type="pct"/>
            <w:shd w:val="clear" w:color="auto" w:fill="auto"/>
          </w:tcPr>
          <w:p w14:paraId="6941E84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46" w:type="pct"/>
            <w:shd w:val="clear" w:color="auto" w:fill="auto"/>
          </w:tcPr>
          <w:p w14:paraId="207A107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05D58E8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6CCA865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34" w:type="pct"/>
            <w:shd w:val="clear" w:color="auto" w:fill="auto"/>
          </w:tcPr>
          <w:p w14:paraId="3090D6F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3F941C2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7" w:type="pct"/>
            <w:shd w:val="clear" w:color="auto" w:fill="auto"/>
          </w:tcPr>
          <w:p w14:paraId="3008A3C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r>
      <w:tr w:rsidR="00A92C13" w14:paraId="52CEC869"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1278F167" w14:textId="77777777" w:rsidR="00A92C13" w:rsidRPr="0091367A" w:rsidRDefault="00A92C13" w:rsidP="00935B5C">
            <w:pPr>
              <w:spacing w:line="276" w:lineRule="auto"/>
              <w:jc w:val="left"/>
              <w:rPr>
                <w:i w:val="0"/>
                <w:sz w:val="20"/>
                <w:szCs w:val="20"/>
              </w:rPr>
            </w:pPr>
            <w:r w:rsidRPr="0091367A">
              <w:rPr>
                <w:i w:val="0"/>
                <w:sz w:val="20"/>
                <w:szCs w:val="20"/>
              </w:rPr>
              <w:t>Jablonski-Momeni et al. (2008)</w:t>
            </w:r>
          </w:p>
        </w:tc>
        <w:tc>
          <w:tcPr>
            <w:tcW w:w="283" w:type="pct"/>
            <w:shd w:val="clear" w:color="auto" w:fill="auto"/>
          </w:tcPr>
          <w:p w14:paraId="44D1B41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3BF6AE9F" w14:textId="77777777" w:rsidR="00A92C13" w:rsidRPr="005110C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110CC">
              <w:rPr>
                <w:b/>
                <w:highlight w:val="red"/>
              </w:rPr>
              <w:t>-</w:t>
            </w:r>
          </w:p>
        </w:tc>
        <w:tc>
          <w:tcPr>
            <w:tcW w:w="264" w:type="pct"/>
            <w:shd w:val="clear" w:color="auto" w:fill="auto"/>
          </w:tcPr>
          <w:p w14:paraId="0195E28E" w14:textId="77777777" w:rsidR="00A92C13" w:rsidRPr="005110C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110CC">
              <w:rPr>
                <w:b/>
                <w:highlight w:val="red"/>
              </w:rPr>
              <w:t>-</w:t>
            </w:r>
          </w:p>
        </w:tc>
        <w:tc>
          <w:tcPr>
            <w:tcW w:w="220" w:type="pct"/>
            <w:shd w:val="clear" w:color="auto" w:fill="auto"/>
          </w:tcPr>
          <w:p w14:paraId="6E211E6D" w14:textId="77777777" w:rsidR="00A92C13" w:rsidRPr="005110C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110CC">
              <w:rPr>
                <w:b/>
                <w:highlight w:val="red"/>
              </w:rPr>
              <w:t>-</w:t>
            </w:r>
          </w:p>
        </w:tc>
        <w:tc>
          <w:tcPr>
            <w:tcW w:w="269" w:type="pct"/>
            <w:shd w:val="clear" w:color="auto" w:fill="auto"/>
          </w:tcPr>
          <w:p w14:paraId="0799285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36887">
              <w:rPr>
                <w:color w:val="000000"/>
                <w:shd w:val="clear" w:color="auto" w:fill="00FF00"/>
              </w:rPr>
              <w:t>+</w:t>
            </w:r>
          </w:p>
        </w:tc>
        <w:tc>
          <w:tcPr>
            <w:tcW w:w="243" w:type="pct"/>
            <w:shd w:val="clear" w:color="auto" w:fill="auto"/>
          </w:tcPr>
          <w:p w14:paraId="19ACA66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36887">
              <w:rPr>
                <w:color w:val="000000"/>
                <w:shd w:val="clear" w:color="auto" w:fill="00FF00"/>
              </w:rPr>
              <w:t>+</w:t>
            </w:r>
          </w:p>
        </w:tc>
        <w:tc>
          <w:tcPr>
            <w:tcW w:w="238" w:type="pct"/>
            <w:shd w:val="clear" w:color="auto" w:fill="auto"/>
          </w:tcPr>
          <w:p w14:paraId="0F77DA3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36887">
              <w:rPr>
                <w:color w:val="000000"/>
                <w:shd w:val="clear" w:color="auto" w:fill="00FF00"/>
              </w:rPr>
              <w:t>+</w:t>
            </w:r>
          </w:p>
        </w:tc>
        <w:tc>
          <w:tcPr>
            <w:tcW w:w="251" w:type="pct"/>
            <w:shd w:val="clear" w:color="auto" w:fill="auto"/>
          </w:tcPr>
          <w:p w14:paraId="03FB36F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D0CE9">
              <w:rPr>
                <w:color w:val="000000"/>
                <w:shd w:val="clear" w:color="auto" w:fill="00FF00"/>
              </w:rPr>
              <w:t>+</w:t>
            </w:r>
          </w:p>
        </w:tc>
        <w:tc>
          <w:tcPr>
            <w:tcW w:w="243" w:type="pct"/>
            <w:shd w:val="clear" w:color="auto" w:fill="auto"/>
          </w:tcPr>
          <w:p w14:paraId="57776F8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D0CE9">
              <w:rPr>
                <w:color w:val="000000"/>
                <w:shd w:val="clear" w:color="auto" w:fill="00FF00"/>
              </w:rPr>
              <w:t>+</w:t>
            </w:r>
          </w:p>
        </w:tc>
        <w:tc>
          <w:tcPr>
            <w:tcW w:w="244" w:type="pct"/>
            <w:shd w:val="clear" w:color="auto" w:fill="auto"/>
          </w:tcPr>
          <w:p w14:paraId="1BFF505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110CC">
              <w:rPr>
                <w:b/>
                <w:highlight w:val="red"/>
              </w:rPr>
              <w:t>-</w:t>
            </w:r>
          </w:p>
        </w:tc>
        <w:tc>
          <w:tcPr>
            <w:tcW w:w="246" w:type="pct"/>
            <w:shd w:val="clear" w:color="auto" w:fill="auto"/>
          </w:tcPr>
          <w:p w14:paraId="2CB8C99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D0CE9">
              <w:rPr>
                <w:color w:val="000000"/>
                <w:shd w:val="clear" w:color="auto" w:fill="00FF00"/>
              </w:rPr>
              <w:t>+</w:t>
            </w:r>
          </w:p>
        </w:tc>
        <w:tc>
          <w:tcPr>
            <w:tcW w:w="244" w:type="pct"/>
            <w:shd w:val="clear" w:color="auto" w:fill="auto"/>
          </w:tcPr>
          <w:p w14:paraId="481B102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67ABF">
              <w:rPr>
                <w:color w:val="000000"/>
                <w:shd w:val="clear" w:color="auto" w:fill="00FF00"/>
              </w:rPr>
              <w:t>+</w:t>
            </w:r>
          </w:p>
        </w:tc>
        <w:tc>
          <w:tcPr>
            <w:tcW w:w="244" w:type="pct"/>
            <w:shd w:val="clear" w:color="auto" w:fill="auto"/>
          </w:tcPr>
          <w:p w14:paraId="5147A7F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67ABF">
              <w:rPr>
                <w:color w:val="000000"/>
                <w:shd w:val="clear" w:color="auto" w:fill="00FF00"/>
              </w:rPr>
              <w:t>+</w:t>
            </w:r>
          </w:p>
        </w:tc>
        <w:tc>
          <w:tcPr>
            <w:tcW w:w="234" w:type="pct"/>
            <w:shd w:val="clear" w:color="auto" w:fill="auto"/>
          </w:tcPr>
          <w:p w14:paraId="4504B6D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67ABF">
              <w:rPr>
                <w:color w:val="000000"/>
                <w:shd w:val="clear" w:color="auto" w:fill="00FF00"/>
              </w:rPr>
              <w:t>+</w:t>
            </w:r>
          </w:p>
        </w:tc>
        <w:tc>
          <w:tcPr>
            <w:tcW w:w="257" w:type="pct"/>
            <w:shd w:val="clear" w:color="auto" w:fill="auto"/>
          </w:tcPr>
          <w:p w14:paraId="60E6D10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025D4">
              <w:rPr>
                <w:color w:val="000000"/>
                <w:shd w:val="clear" w:color="auto" w:fill="00FF00"/>
              </w:rPr>
              <w:t>+</w:t>
            </w:r>
          </w:p>
        </w:tc>
        <w:tc>
          <w:tcPr>
            <w:tcW w:w="267" w:type="pct"/>
            <w:shd w:val="clear" w:color="auto" w:fill="auto"/>
          </w:tcPr>
          <w:p w14:paraId="11ED2C7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025D4">
              <w:rPr>
                <w:color w:val="000000"/>
                <w:shd w:val="clear" w:color="auto" w:fill="00FF00"/>
              </w:rPr>
              <w:t>+</w:t>
            </w:r>
          </w:p>
        </w:tc>
      </w:tr>
      <w:tr w:rsidR="00A92C13" w14:paraId="1149EA93"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61EB4A6B" w14:textId="77777777" w:rsidR="00A92C13" w:rsidRPr="007E19EF" w:rsidRDefault="00A92C13" w:rsidP="00935B5C">
            <w:pPr>
              <w:spacing w:line="276" w:lineRule="auto"/>
              <w:jc w:val="left"/>
              <w:rPr>
                <w:iCs w:val="0"/>
                <w:sz w:val="20"/>
                <w:szCs w:val="20"/>
              </w:rPr>
            </w:pPr>
            <w:r>
              <w:rPr>
                <w:i w:val="0"/>
                <w:sz w:val="20"/>
                <w:szCs w:val="20"/>
              </w:rPr>
              <w:t>Rodrigues</w:t>
            </w:r>
            <w:r w:rsidRPr="0091367A">
              <w:rPr>
                <w:i w:val="0"/>
                <w:sz w:val="20"/>
                <w:szCs w:val="20"/>
              </w:rPr>
              <w:t xml:space="preserve"> et al. (2008)</w:t>
            </w:r>
          </w:p>
        </w:tc>
        <w:tc>
          <w:tcPr>
            <w:tcW w:w="283" w:type="pct"/>
            <w:shd w:val="clear" w:color="auto" w:fill="auto"/>
          </w:tcPr>
          <w:p w14:paraId="1A92E8C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10F7ED9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36887">
              <w:rPr>
                <w:color w:val="000000"/>
                <w:shd w:val="clear" w:color="auto" w:fill="00FF00"/>
              </w:rPr>
              <w:t>+</w:t>
            </w:r>
          </w:p>
        </w:tc>
        <w:tc>
          <w:tcPr>
            <w:tcW w:w="264" w:type="pct"/>
            <w:shd w:val="clear" w:color="auto" w:fill="auto"/>
          </w:tcPr>
          <w:p w14:paraId="1262532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20" w:type="pct"/>
            <w:shd w:val="clear" w:color="auto" w:fill="auto"/>
          </w:tcPr>
          <w:p w14:paraId="611DF4A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5110CC">
              <w:rPr>
                <w:b/>
                <w:highlight w:val="red"/>
              </w:rPr>
              <w:t>-</w:t>
            </w:r>
          </w:p>
        </w:tc>
        <w:tc>
          <w:tcPr>
            <w:tcW w:w="269" w:type="pct"/>
            <w:shd w:val="clear" w:color="auto" w:fill="auto"/>
          </w:tcPr>
          <w:p w14:paraId="5540C9C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A1A2F">
              <w:rPr>
                <w:color w:val="000000"/>
                <w:shd w:val="clear" w:color="auto" w:fill="00FF00"/>
              </w:rPr>
              <w:t>+</w:t>
            </w:r>
          </w:p>
        </w:tc>
        <w:tc>
          <w:tcPr>
            <w:tcW w:w="243" w:type="pct"/>
            <w:shd w:val="clear" w:color="auto" w:fill="auto"/>
          </w:tcPr>
          <w:p w14:paraId="31896F7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A1A2F">
              <w:rPr>
                <w:color w:val="000000"/>
                <w:shd w:val="clear" w:color="auto" w:fill="00FF00"/>
              </w:rPr>
              <w:t>+</w:t>
            </w:r>
          </w:p>
        </w:tc>
        <w:tc>
          <w:tcPr>
            <w:tcW w:w="238" w:type="pct"/>
            <w:shd w:val="clear" w:color="auto" w:fill="auto"/>
          </w:tcPr>
          <w:p w14:paraId="0087285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110CC">
              <w:rPr>
                <w:color w:val="000000"/>
                <w:highlight w:val="red"/>
                <w:shd w:val="clear" w:color="auto" w:fill="00FF00"/>
              </w:rPr>
              <w:t>-</w:t>
            </w:r>
          </w:p>
        </w:tc>
        <w:tc>
          <w:tcPr>
            <w:tcW w:w="251" w:type="pct"/>
            <w:shd w:val="clear" w:color="auto" w:fill="auto"/>
          </w:tcPr>
          <w:p w14:paraId="5C22625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6164C">
              <w:rPr>
                <w:color w:val="000000"/>
                <w:shd w:val="clear" w:color="auto" w:fill="00FF00"/>
              </w:rPr>
              <w:t>+</w:t>
            </w:r>
          </w:p>
        </w:tc>
        <w:tc>
          <w:tcPr>
            <w:tcW w:w="243" w:type="pct"/>
            <w:shd w:val="clear" w:color="auto" w:fill="auto"/>
          </w:tcPr>
          <w:p w14:paraId="2E23CFA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6164C">
              <w:rPr>
                <w:color w:val="000000"/>
                <w:shd w:val="clear" w:color="auto" w:fill="00FF00"/>
              </w:rPr>
              <w:t>+</w:t>
            </w:r>
          </w:p>
        </w:tc>
        <w:tc>
          <w:tcPr>
            <w:tcW w:w="244" w:type="pct"/>
            <w:shd w:val="clear" w:color="auto" w:fill="auto"/>
          </w:tcPr>
          <w:p w14:paraId="2EE1ADA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110CC">
              <w:rPr>
                <w:b/>
                <w:highlight w:val="red"/>
              </w:rPr>
              <w:t>-</w:t>
            </w:r>
          </w:p>
        </w:tc>
        <w:tc>
          <w:tcPr>
            <w:tcW w:w="246" w:type="pct"/>
            <w:shd w:val="clear" w:color="auto" w:fill="auto"/>
          </w:tcPr>
          <w:p w14:paraId="22D0C3A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D6164C">
              <w:rPr>
                <w:color w:val="000000"/>
                <w:shd w:val="clear" w:color="auto" w:fill="00FF00"/>
              </w:rPr>
              <w:t>+</w:t>
            </w:r>
          </w:p>
        </w:tc>
        <w:tc>
          <w:tcPr>
            <w:tcW w:w="244" w:type="pct"/>
            <w:shd w:val="clear" w:color="auto" w:fill="auto"/>
          </w:tcPr>
          <w:p w14:paraId="3DEEB68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8615D">
              <w:rPr>
                <w:color w:val="000000"/>
                <w:shd w:val="clear" w:color="auto" w:fill="00FF00"/>
              </w:rPr>
              <w:t>+</w:t>
            </w:r>
          </w:p>
        </w:tc>
        <w:tc>
          <w:tcPr>
            <w:tcW w:w="244" w:type="pct"/>
            <w:shd w:val="clear" w:color="auto" w:fill="auto"/>
          </w:tcPr>
          <w:p w14:paraId="09DD699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8615D">
              <w:rPr>
                <w:color w:val="000000"/>
                <w:shd w:val="clear" w:color="auto" w:fill="00FF00"/>
              </w:rPr>
              <w:t>+</w:t>
            </w:r>
          </w:p>
        </w:tc>
        <w:tc>
          <w:tcPr>
            <w:tcW w:w="234" w:type="pct"/>
            <w:shd w:val="clear" w:color="auto" w:fill="auto"/>
          </w:tcPr>
          <w:p w14:paraId="0E283B5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8615D">
              <w:rPr>
                <w:color w:val="000000"/>
                <w:shd w:val="clear" w:color="auto" w:fill="00FF00"/>
              </w:rPr>
              <w:t>+</w:t>
            </w:r>
          </w:p>
        </w:tc>
        <w:tc>
          <w:tcPr>
            <w:tcW w:w="257" w:type="pct"/>
            <w:shd w:val="clear" w:color="auto" w:fill="auto"/>
          </w:tcPr>
          <w:p w14:paraId="387A4E8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D7811">
              <w:rPr>
                <w:color w:val="000000"/>
                <w:shd w:val="clear" w:color="auto" w:fill="00FF00"/>
              </w:rPr>
              <w:t>+</w:t>
            </w:r>
          </w:p>
        </w:tc>
        <w:tc>
          <w:tcPr>
            <w:tcW w:w="267" w:type="pct"/>
            <w:shd w:val="clear" w:color="auto" w:fill="auto"/>
          </w:tcPr>
          <w:p w14:paraId="47227E0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D7811">
              <w:rPr>
                <w:color w:val="000000"/>
                <w:shd w:val="clear" w:color="auto" w:fill="00FF00"/>
              </w:rPr>
              <w:t>+</w:t>
            </w:r>
          </w:p>
        </w:tc>
      </w:tr>
      <w:tr w:rsidR="00A92C13" w14:paraId="2710699E"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5BB8D1EE" w14:textId="77777777" w:rsidR="00A92C13" w:rsidRPr="0091367A" w:rsidRDefault="00A92C13" w:rsidP="00935B5C">
            <w:pPr>
              <w:spacing w:line="276" w:lineRule="auto"/>
              <w:jc w:val="left"/>
              <w:rPr>
                <w:i w:val="0"/>
                <w:sz w:val="20"/>
                <w:szCs w:val="20"/>
              </w:rPr>
            </w:pPr>
            <w:r w:rsidRPr="0091367A">
              <w:rPr>
                <w:i w:val="0"/>
                <w:sz w:val="20"/>
                <w:szCs w:val="20"/>
              </w:rPr>
              <w:t>Valera FB et al. (2008)</w:t>
            </w:r>
          </w:p>
        </w:tc>
        <w:tc>
          <w:tcPr>
            <w:tcW w:w="283" w:type="pct"/>
            <w:shd w:val="clear" w:color="auto" w:fill="auto"/>
          </w:tcPr>
          <w:p w14:paraId="5C5A911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197C31D0" w14:textId="77777777" w:rsidR="00A92C13" w:rsidRPr="008128A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8128AF">
              <w:rPr>
                <w:b/>
                <w:highlight w:val="red"/>
              </w:rPr>
              <w:t>-</w:t>
            </w:r>
          </w:p>
        </w:tc>
        <w:tc>
          <w:tcPr>
            <w:tcW w:w="264" w:type="pct"/>
            <w:shd w:val="clear" w:color="auto" w:fill="auto"/>
          </w:tcPr>
          <w:p w14:paraId="4C8FBCF9" w14:textId="77777777" w:rsidR="00A92C13" w:rsidRPr="008128A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8128AF">
              <w:rPr>
                <w:b/>
                <w:highlight w:val="red"/>
              </w:rPr>
              <w:t>-</w:t>
            </w:r>
          </w:p>
        </w:tc>
        <w:tc>
          <w:tcPr>
            <w:tcW w:w="220" w:type="pct"/>
            <w:shd w:val="clear" w:color="auto" w:fill="auto"/>
          </w:tcPr>
          <w:p w14:paraId="41517014" w14:textId="77777777" w:rsidR="00A92C13" w:rsidRPr="008128A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8128AF">
              <w:rPr>
                <w:b/>
                <w:highlight w:val="red"/>
              </w:rPr>
              <w:t>-</w:t>
            </w:r>
          </w:p>
        </w:tc>
        <w:tc>
          <w:tcPr>
            <w:tcW w:w="269" w:type="pct"/>
            <w:shd w:val="clear" w:color="auto" w:fill="auto"/>
          </w:tcPr>
          <w:p w14:paraId="6C457E0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E1718">
              <w:rPr>
                <w:color w:val="000000"/>
                <w:shd w:val="clear" w:color="auto" w:fill="00FF00"/>
              </w:rPr>
              <w:t>+</w:t>
            </w:r>
          </w:p>
        </w:tc>
        <w:tc>
          <w:tcPr>
            <w:tcW w:w="243" w:type="pct"/>
            <w:shd w:val="clear" w:color="auto" w:fill="auto"/>
          </w:tcPr>
          <w:p w14:paraId="4100359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E1718">
              <w:rPr>
                <w:color w:val="000000"/>
                <w:shd w:val="clear" w:color="auto" w:fill="00FF00"/>
              </w:rPr>
              <w:t>+</w:t>
            </w:r>
          </w:p>
        </w:tc>
        <w:tc>
          <w:tcPr>
            <w:tcW w:w="238" w:type="pct"/>
            <w:shd w:val="clear" w:color="auto" w:fill="auto"/>
          </w:tcPr>
          <w:p w14:paraId="4015EA6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25860">
              <w:rPr>
                <w:b/>
                <w:highlight w:val="red"/>
              </w:rPr>
              <w:t>-</w:t>
            </w:r>
          </w:p>
        </w:tc>
        <w:tc>
          <w:tcPr>
            <w:tcW w:w="251" w:type="pct"/>
            <w:shd w:val="clear" w:color="auto" w:fill="auto"/>
          </w:tcPr>
          <w:p w14:paraId="23CE62D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0A32">
              <w:rPr>
                <w:color w:val="000000"/>
                <w:shd w:val="clear" w:color="auto" w:fill="00FF00"/>
              </w:rPr>
              <w:t>+</w:t>
            </w:r>
          </w:p>
        </w:tc>
        <w:tc>
          <w:tcPr>
            <w:tcW w:w="243" w:type="pct"/>
            <w:shd w:val="clear" w:color="auto" w:fill="auto"/>
          </w:tcPr>
          <w:p w14:paraId="3FB36BE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0A32">
              <w:rPr>
                <w:color w:val="000000"/>
                <w:shd w:val="clear" w:color="auto" w:fill="00FF00"/>
              </w:rPr>
              <w:t>+</w:t>
            </w:r>
          </w:p>
        </w:tc>
        <w:tc>
          <w:tcPr>
            <w:tcW w:w="244" w:type="pct"/>
            <w:shd w:val="clear" w:color="auto" w:fill="auto"/>
          </w:tcPr>
          <w:p w14:paraId="613FA94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0A32">
              <w:rPr>
                <w:color w:val="000000"/>
                <w:shd w:val="clear" w:color="auto" w:fill="00FF00"/>
              </w:rPr>
              <w:t>+</w:t>
            </w:r>
          </w:p>
        </w:tc>
        <w:tc>
          <w:tcPr>
            <w:tcW w:w="246" w:type="pct"/>
            <w:shd w:val="clear" w:color="auto" w:fill="auto"/>
          </w:tcPr>
          <w:p w14:paraId="624CF3C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0A32">
              <w:rPr>
                <w:color w:val="000000"/>
                <w:shd w:val="clear" w:color="auto" w:fill="00FF00"/>
              </w:rPr>
              <w:t>+</w:t>
            </w:r>
          </w:p>
        </w:tc>
        <w:tc>
          <w:tcPr>
            <w:tcW w:w="244" w:type="pct"/>
            <w:shd w:val="clear" w:color="auto" w:fill="auto"/>
          </w:tcPr>
          <w:p w14:paraId="3D304ED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0A32">
              <w:rPr>
                <w:color w:val="000000"/>
                <w:shd w:val="clear" w:color="auto" w:fill="00FF00"/>
              </w:rPr>
              <w:t>+</w:t>
            </w:r>
          </w:p>
        </w:tc>
        <w:tc>
          <w:tcPr>
            <w:tcW w:w="244" w:type="pct"/>
            <w:shd w:val="clear" w:color="auto" w:fill="auto"/>
          </w:tcPr>
          <w:p w14:paraId="014C6CA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0A32">
              <w:rPr>
                <w:color w:val="000000"/>
                <w:shd w:val="clear" w:color="auto" w:fill="00FF00"/>
              </w:rPr>
              <w:t>+</w:t>
            </w:r>
          </w:p>
        </w:tc>
        <w:tc>
          <w:tcPr>
            <w:tcW w:w="234" w:type="pct"/>
            <w:shd w:val="clear" w:color="auto" w:fill="auto"/>
          </w:tcPr>
          <w:p w14:paraId="6BF0725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80A32">
              <w:rPr>
                <w:color w:val="000000"/>
                <w:shd w:val="clear" w:color="auto" w:fill="00FF00"/>
              </w:rPr>
              <w:t>+</w:t>
            </w:r>
          </w:p>
        </w:tc>
        <w:tc>
          <w:tcPr>
            <w:tcW w:w="257" w:type="pct"/>
            <w:shd w:val="clear" w:color="auto" w:fill="auto"/>
          </w:tcPr>
          <w:p w14:paraId="025F7E9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7" w:type="pct"/>
            <w:shd w:val="clear" w:color="auto" w:fill="auto"/>
          </w:tcPr>
          <w:p w14:paraId="248896D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6164C">
              <w:rPr>
                <w:color w:val="000000"/>
                <w:shd w:val="clear" w:color="auto" w:fill="00FF00"/>
              </w:rPr>
              <w:t>+</w:t>
            </w:r>
          </w:p>
        </w:tc>
      </w:tr>
      <w:tr w:rsidR="00A92C13" w14:paraId="0B3B00C6"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3BB087E6" w14:textId="77777777" w:rsidR="00A92C13" w:rsidRPr="0091367A" w:rsidRDefault="00A92C13" w:rsidP="00935B5C">
            <w:pPr>
              <w:spacing w:line="276" w:lineRule="auto"/>
              <w:jc w:val="left"/>
              <w:rPr>
                <w:i w:val="0"/>
                <w:sz w:val="20"/>
                <w:szCs w:val="20"/>
              </w:rPr>
            </w:pPr>
            <w:r w:rsidRPr="0091367A">
              <w:rPr>
                <w:i w:val="0"/>
                <w:sz w:val="20"/>
                <w:szCs w:val="20"/>
              </w:rPr>
              <w:t xml:space="preserve">Diniz and </w:t>
            </w:r>
            <w:r>
              <w:rPr>
                <w:i w:val="0"/>
                <w:sz w:val="20"/>
                <w:szCs w:val="20"/>
              </w:rPr>
              <w:t>Rodrigues</w:t>
            </w:r>
            <w:r w:rsidRPr="0091367A">
              <w:rPr>
                <w:i w:val="0"/>
                <w:sz w:val="20"/>
                <w:szCs w:val="20"/>
              </w:rPr>
              <w:t xml:space="preserve"> (2009)</w:t>
            </w:r>
          </w:p>
        </w:tc>
        <w:tc>
          <w:tcPr>
            <w:tcW w:w="283" w:type="pct"/>
            <w:shd w:val="clear" w:color="auto" w:fill="auto"/>
          </w:tcPr>
          <w:p w14:paraId="7E5A508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69D134C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EE1718">
              <w:rPr>
                <w:color w:val="000000"/>
                <w:shd w:val="clear" w:color="auto" w:fill="00FF00"/>
              </w:rPr>
              <w:t>+</w:t>
            </w:r>
          </w:p>
        </w:tc>
        <w:tc>
          <w:tcPr>
            <w:tcW w:w="264" w:type="pct"/>
            <w:shd w:val="clear" w:color="auto" w:fill="auto"/>
          </w:tcPr>
          <w:p w14:paraId="19E34E74" w14:textId="77777777" w:rsidR="00A92C13" w:rsidRPr="0058609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58609C">
              <w:rPr>
                <w:b/>
                <w:highlight w:val="red"/>
              </w:rPr>
              <w:t>-</w:t>
            </w:r>
          </w:p>
        </w:tc>
        <w:tc>
          <w:tcPr>
            <w:tcW w:w="220" w:type="pct"/>
            <w:shd w:val="clear" w:color="auto" w:fill="auto"/>
          </w:tcPr>
          <w:p w14:paraId="40457189" w14:textId="77777777" w:rsidR="00A92C13" w:rsidRPr="0058609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58609C">
              <w:rPr>
                <w:b/>
                <w:highlight w:val="red"/>
              </w:rPr>
              <w:t>-</w:t>
            </w:r>
          </w:p>
        </w:tc>
        <w:tc>
          <w:tcPr>
            <w:tcW w:w="269" w:type="pct"/>
            <w:shd w:val="clear" w:color="auto" w:fill="auto"/>
          </w:tcPr>
          <w:p w14:paraId="432173D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D506C">
              <w:rPr>
                <w:color w:val="000000"/>
                <w:shd w:val="clear" w:color="auto" w:fill="00FF00"/>
              </w:rPr>
              <w:t>+</w:t>
            </w:r>
          </w:p>
        </w:tc>
        <w:tc>
          <w:tcPr>
            <w:tcW w:w="243" w:type="pct"/>
            <w:shd w:val="clear" w:color="auto" w:fill="auto"/>
          </w:tcPr>
          <w:p w14:paraId="75665F4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D506C">
              <w:rPr>
                <w:color w:val="000000"/>
                <w:shd w:val="clear" w:color="auto" w:fill="00FF00"/>
              </w:rPr>
              <w:t>+</w:t>
            </w:r>
          </w:p>
        </w:tc>
        <w:tc>
          <w:tcPr>
            <w:tcW w:w="238" w:type="pct"/>
            <w:shd w:val="clear" w:color="auto" w:fill="auto"/>
          </w:tcPr>
          <w:p w14:paraId="736285B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B6CEA">
              <w:rPr>
                <w:color w:val="000000"/>
                <w:shd w:val="clear" w:color="auto" w:fill="00FF00"/>
              </w:rPr>
              <w:t>+</w:t>
            </w:r>
          </w:p>
        </w:tc>
        <w:tc>
          <w:tcPr>
            <w:tcW w:w="251" w:type="pct"/>
            <w:shd w:val="clear" w:color="auto" w:fill="auto"/>
          </w:tcPr>
          <w:p w14:paraId="25B032E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B6CEA">
              <w:rPr>
                <w:color w:val="000000"/>
                <w:shd w:val="clear" w:color="auto" w:fill="00FF00"/>
              </w:rPr>
              <w:t>+</w:t>
            </w:r>
          </w:p>
        </w:tc>
        <w:tc>
          <w:tcPr>
            <w:tcW w:w="243" w:type="pct"/>
            <w:shd w:val="clear" w:color="auto" w:fill="auto"/>
          </w:tcPr>
          <w:p w14:paraId="739E23D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B6CEA">
              <w:rPr>
                <w:color w:val="000000"/>
                <w:shd w:val="clear" w:color="auto" w:fill="00FF00"/>
              </w:rPr>
              <w:t>+</w:t>
            </w:r>
          </w:p>
        </w:tc>
        <w:tc>
          <w:tcPr>
            <w:tcW w:w="244" w:type="pct"/>
            <w:shd w:val="clear" w:color="auto" w:fill="auto"/>
          </w:tcPr>
          <w:p w14:paraId="14D180A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8609C">
              <w:rPr>
                <w:b/>
                <w:highlight w:val="red"/>
              </w:rPr>
              <w:t>-</w:t>
            </w:r>
          </w:p>
        </w:tc>
        <w:tc>
          <w:tcPr>
            <w:tcW w:w="246" w:type="pct"/>
            <w:shd w:val="clear" w:color="auto" w:fill="auto"/>
          </w:tcPr>
          <w:p w14:paraId="4440DA8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6B6CEA">
              <w:rPr>
                <w:color w:val="000000"/>
                <w:shd w:val="clear" w:color="auto" w:fill="00FF00"/>
              </w:rPr>
              <w:t>+</w:t>
            </w:r>
          </w:p>
        </w:tc>
        <w:tc>
          <w:tcPr>
            <w:tcW w:w="244" w:type="pct"/>
            <w:shd w:val="clear" w:color="auto" w:fill="auto"/>
          </w:tcPr>
          <w:p w14:paraId="070C942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F201A">
              <w:rPr>
                <w:color w:val="000000"/>
                <w:shd w:val="clear" w:color="auto" w:fill="00FF00"/>
              </w:rPr>
              <w:t>+</w:t>
            </w:r>
          </w:p>
        </w:tc>
        <w:tc>
          <w:tcPr>
            <w:tcW w:w="244" w:type="pct"/>
            <w:shd w:val="clear" w:color="auto" w:fill="auto"/>
          </w:tcPr>
          <w:p w14:paraId="089BB87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F201A">
              <w:rPr>
                <w:color w:val="000000"/>
                <w:shd w:val="clear" w:color="auto" w:fill="00FF00"/>
              </w:rPr>
              <w:t>+</w:t>
            </w:r>
          </w:p>
        </w:tc>
        <w:tc>
          <w:tcPr>
            <w:tcW w:w="234" w:type="pct"/>
            <w:shd w:val="clear" w:color="auto" w:fill="auto"/>
          </w:tcPr>
          <w:p w14:paraId="58FF839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F201A">
              <w:rPr>
                <w:color w:val="000000"/>
                <w:shd w:val="clear" w:color="auto" w:fill="00FF00"/>
              </w:rPr>
              <w:t>+</w:t>
            </w:r>
          </w:p>
        </w:tc>
        <w:tc>
          <w:tcPr>
            <w:tcW w:w="257" w:type="pct"/>
            <w:shd w:val="clear" w:color="auto" w:fill="auto"/>
          </w:tcPr>
          <w:p w14:paraId="5D682F1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13698">
              <w:rPr>
                <w:color w:val="000000"/>
                <w:shd w:val="clear" w:color="auto" w:fill="00FF00"/>
              </w:rPr>
              <w:t>+</w:t>
            </w:r>
          </w:p>
        </w:tc>
        <w:tc>
          <w:tcPr>
            <w:tcW w:w="267" w:type="pct"/>
            <w:shd w:val="clear" w:color="auto" w:fill="auto"/>
          </w:tcPr>
          <w:p w14:paraId="00E278A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13698">
              <w:rPr>
                <w:color w:val="000000"/>
                <w:shd w:val="clear" w:color="auto" w:fill="00FF00"/>
              </w:rPr>
              <w:t>+</w:t>
            </w:r>
          </w:p>
        </w:tc>
      </w:tr>
      <w:tr w:rsidR="00A92C13" w14:paraId="222C2BF4"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7199738F" w14:textId="77777777" w:rsidR="00A92C13" w:rsidRPr="0091367A" w:rsidRDefault="00A92C13" w:rsidP="00935B5C">
            <w:pPr>
              <w:spacing w:line="276" w:lineRule="auto"/>
              <w:jc w:val="left"/>
              <w:rPr>
                <w:i w:val="0"/>
                <w:sz w:val="20"/>
                <w:szCs w:val="20"/>
              </w:rPr>
            </w:pPr>
            <w:r w:rsidRPr="0091367A">
              <w:rPr>
                <w:i w:val="0"/>
                <w:sz w:val="20"/>
                <w:szCs w:val="20"/>
              </w:rPr>
              <w:lastRenderedPageBreak/>
              <w:t>Kuehnisch et al. (2009)</w:t>
            </w:r>
          </w:p>
        </w:tc>
        <w:tc>
          <w:tcPr>
            <w:tcW w:w="283" w:type="pct"/>
            <w:shd w:val="clear" w:color="auto" w:fill="auto"/>
          </w:tcPr>
          <w:p w14:paraId="26F3332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5AFEBE61" w14:textId="77777777" w:rsidR="00A92C13" w:rsidRPr="006D1A9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D1A96">
              <w:rPr>
                <w:b/>
                <w:highlight w:val="red"/>
              </w:rPr>
              <w:t>-</w:t>
            </w:r>
          </w:p>
        </w:tc>
        <w:tc>
          <w:tcPr>
            <w:tcW w:w="264" w:type="pct"/>
            <w:shd w:val="clear" w:color="auto" w:fill="auto"/>
          </w:tcPr>
          <w:p w14:paraId="79DA6D32" w14:textId="77777777" w:rsidR="00A92C13" w:rsidRPr="006D1A9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D1A96">
              <w:rPr>
                <w:b/>
                <w:highlight w:val="red"/>
              </w:rPr>
              <w:t>-</w:t>
            </w:r>
          </w:p>
        </w:tc>
        <w:tc>
          <w:tcPr>
            <w:tcW w:w="220" w:type="pct"/>
            <w:shd w:val="clear" w:color="auto" w:fill="auto"/>
          </w:tcPr>
          <w:p w14:paraId="4B9C0ED3" w14:textId="77777777" w:rsidR="00A92C13" w:rsidRPr="006D1A9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D1A96">
              <w:rPr>
                <w:b/>
                <w:highlight w:val="red"/>
              </w:rPr>
              <w:t>-</w:t>
            </w:r>
          </w:p>
        </w:tc>
        <w:tc>
          <w:tcPr>
            <w:tcW w:w="269" w:type="pct"/>
            <w:shd w:val="clear" w:color="auto" w:fill="auto"/>
          </w:tcPr>
          <w:p w14:paraId="3CF191A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3" w:type="pct"/>
            <w:shd w:val="clear" w:color="auto" w:fill="auto"/>
          </w:tcPr>
          <w:p w14:paraId="1A6D040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38" w:type="pct"/>
            <w:shd w:val="clear" w:color="auto" w:fill="auto"/>
          </w:tcPr>
          <w:p w14:paraId="633FD33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D1A96">
              <w:rPr>
                <w:highlight w:val="red"/>
                <w:shd w:val="clear" w:color="auto" w:fill="00FF00"/>
              </w:rPr>
              <w:t>-</w:t>
            </w:r>
          </w:p>
        </w:tc>
        <w:tc>
          <w:tcPr>
            <w:tcW w:w="251" w:type="pct"/>
            <w:shd w:val="clear" w:color="auto" w:fill="auto"/>
          </w:tcPr>
          <w:p w14:paraId="22969C9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3" w:type="pct"/>
            <w:shd w:val="clear" w:color="auto" w:fill="auto"/>
          </w:tcPr>
          <w:p w14:paraId="0701AB1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4" w:type="pct"/>
            <w:shd w:val="clear" w:color="auto" w:fill="auto"/>
          </w:tcPr>
          <w:p w14:paraId="660C61B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D1A96">
              <w:rPr>
                <w:highlight w:val="red"/>
                <w:shd w:val="clear" w:color="auto" w:fill="00FF00"/>
              </w:rPr>
              <w:t>-</w:t>
            </w:r>
          </w:p>
        </w:tc>
        <w:tc>
          <w:tcPr>
            <w:tcW w:w="246" w:type="pct"/>
            <w:shd w:val="clear" w:color="auto" w:fill="auto"/>
          </w:tcPr>
          <w:p w14:paraId="040DD90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4" w:type="pct"/>
            <w:shd w:val="clear" w:color="auto" w:fill="auto"/>
          </w:tcPr>
          <w:p w14:paraId="224C1E8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4" w:type="pct"/>
            <w:shd w:val="clear" w:color="auto" w:fill="auto"/>
          </w:tcPr>
          <w:p w14:paraId="5D3B652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34" w:type="pct"/>
            <w:shd w:val="clear" w:color="auto" w:fill="auto"/>
          </w:tcPr>
          <w:p w14:paraId="4AA5442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57" w:type="pct"/>
            <w:shd w:val="clear" w:color="auto" w:fill="auto"/>
          </w:tcPr>
          <w:p w14:paraId="4134F0C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67" w:type="pct"/>
            <w:shd w:val="clear" w:color="auto" w:fill="auto"/>
          </w:tcPr>
          <w:p w14:paraId="2705BCE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D1A96">
              <w:rPr>
                <w:shd w:val="clear" w:color="auto" w:fill="00FF00"/>
              </w:rPr>
              <w:t>+</w:t>
            </w:r>
          </w:p>
        </w:tc>
      </w:tr>
      <w:tr w:rsidR="00A92C13" w14:paraId="689FA884"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139F012A" w14:textId="77777777" w:rsidR="00A92C13" w:rsidRPr="0091367A" w:rsidRDefault="00A92C13" w:rsidP="00935B5C">
            <w:pPr>
              <w:spacing w:line="276" w:lineRule="auto"/>
              <w:jc w:val="left"/>
              <w:rPr>
                <w:i w:val="0"/>
                <w:sz w:val="20"/>
                <w:szCs w:val="20"/>
              </w:rPr>
            </w:pPr>
            <w:r w:rsidRPr="0091367A">
              <w:rPr>
                <w:i w:val="0"/>
                <w:sz w:val="20"/>
                <w:szCs w:val="20"/>
              </w:rPr>
              <w:t>Pereira et al. (2009)</w:t>
            </w:r>
          </w:p>
        </w:tc>
        <w:tc>
          <w:tcPr>
            <w:tcW w:w="283" w:type="pct"/>
            <w:shd w:val="clear" w:color="auto" w:fill="auto"/>
          </w:tcPr>
          <w:p w14:paraId="55FC73B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50EFE39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64" w:type="pct"/>
            <w:shd w:val="clear" w:color="auto" w:fill="auto"/>
          </w:tcPr>
          <w:p w14:paraId="1DFABC7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20" w:type="pct"/>
            <w:shd w:val="clear" w:color="auto" w:fill="auto"/>
          </w:tcPr>
          <w:p w14:paraId="371E2728" w14:textId="77777777" w:rsidR="00A92C13" w:rsidRPr="00BE20B2"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E20B2">
              <w:rPr>
                <w:highlight w:val="red"/>
              </w:rPr>
              <w:t>-</w:t>
            </w:r>
          </w:p>
        </w:tc>
        <w:tc>
          <w:tcPr>
            <w:tcW w:w="269" w:type="pct"/>
            <w:shd w:val="clear" w:color="auto" w:fill="auto"/>
          </w:tcPr>
          <w:p w14:paraId="1AD10D4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43" w:type="pct"/>
            <w:shd w:val="clear" w:color="auto" w:fill="auto"/>
          </w:tcPr>
          <w:p w14:paraId="60F6941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38" w:type="pct"/>
            <w:shd w:val="clear" w:color="auto" w:fill="auto"/>
          </w:tcPr>
          <w:p w14:paraId="6E9CEF0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51" w:type="pct"/>
            <w:shd w:val="clear" w:color="auto" w:fill="auto"/>
          </w:tcPr>
          <w:p w14:paraId="158ADF3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43" w:type="pct"/>
            <w:shd w:val="clear" w:color="auto" w:fill="auto"/>
          </w:tcPr>
          <w:p w14:paraId="0BA254F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44" w:type="pct"/>
            <w:shd w:val="clear" w:color="auto" w:fill="auto"/>
          </w:tcPr>
          <w:p w14:paraId="6DA2579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highlight w:val="red"/>
              </w:rPr>
              <w:t>-</w:t>
            </w:r>
          </w:p>
        </w:tc>
        <w:tc>
          <w:tcPr>
            <w:tcW w:w="246" w:type="pct"/>
            <w:shd w:val="clear" w:color="auto" w:fill="auto"/>
          </w:tcPr>
          <w:p w14:paraId="0807A0E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44" w:type="pct"/>
            <w:shd w:val="clear" w:color="auto" w:fill="auto"/>
          </w:tcPr>
          <w:p w14:paraId="27B4EF2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44" w:type="pct"/>
            <w:shd w:val="clear" w:color="auto" w:fill="auto"/>
          </w:tcPr>
          <w:p w14:paraId="6346685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34" w:type="pct"/>
            <w:shd w:val="clear" w:color="auto" w:fill="auto"/>
          </w:tcPr>
          <w:p w14:paraId="1F1E3AB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shd w:val="clear" w:color="auto" w:fill="00FF00"/>
              </w:rPr>
              <w:t>+</w:t>
            </w:r>
          </w:p>
        </w:tc>
        <w:tc>
          <w:tcPr>
            <w:tcW w:w="257" w:type="pct"/>
            <w:shd w:val="clear" w:color="auto" w:fill="auto"/>
          </w:tcPr>
          <w:p w14:paraId="65BF0ED0"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6DA8325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19E1AAD6"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5010AE4A" w14:textId="77777777" w:rsidR="00A92C13" w:rsidRPr="0091367A" w:rsidRDefault="00A92C13" w:rsidP="00935B5C">
            <w:pPr>
              <w:spacing w:line="276" w:lineRule="auto"/>
              <w:jc w:val="left"/>
              <w:rPr>
                <w:i w:val="0"/>
                <w:sz w:val="20"/>
                <w:szCs w:val="20"/>
              </w:rPr>
            </w:pPr>
            <w:r w:rsidRPr="0091367A">
              <w:rPr>
                <w:i w:val="0"/>
                <w:sz w:val="20"/>
                <w:szCs w:val="20"/>
              </w:rPr>
              <w:t>Pourhashemi et al. (2009)</w:t>
            </w:r>
          </w:p>
        </w:tc>
        <w:tc>
          <w:tcPr>
            <w:tcW w:w="283" w:type="pct"/>
            <w:shd w:val="clear" w:color="auto" w:fill="auto"/>
          </w:tcPr>
          <w:p w14:paraId="2AFB1AA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7E3A8DB2" w14:textId="77777777" w:rsidR="00A92C13" w:rsidRPr="006D0F0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D0F09">
              <w:rPr>
                <w:b/>
                <w:highlight w:val="red"/>
              </w:rPr>
              <w:t>-</w:t>
            </w:r>
          </w:p>
        </w:tc>
        <w:tc>
          <w:tcPr>
            <w:tcW w:w="264" w:type="pct"/>
            <w:shd w:val="clear" w:color="auto" w:fill="auto"/>
          </w:tcPr>
          <w:p w14:paraId="275AF0BC" w14:textId="77777777" w:rsidR="00A92C13" w:rsidRPr="006D0F0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D0F09">
              <w:rPr>
                <w:b/>
                <w:highlight w:val="red"/>
              </w:rPr>
              <w:t>-</w:t>
            </w:r>
          </w:p>
        </w:tc>
        <w:tc>
          <w:tcPr>
            <w:tcW w:w="220" w:type="pct"/>
            <w:shd w:val="clear" w:color="auto" w:fill="auto"/>
          </w:tcPr>
          <w:p w14:paraId="66D21491" w14:textId="77777777" w:rsidR="00A92C13" w:rsidRPr="006D0F0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D0F09">
              <w:rPr>
                <w:b/>
                <w:highlight w:val="red"/>
              </w:rPr>
              <w:t>-</w:t>
            </w:r>
          </w:p>
        </w:tc>
        <w:tc>
          <w:tcPr>
            <w:tcW w:w="269" w:type="pct"/>
            <w:shd w:val="clear" w:color="auto" w:fill="auto"/>
          </w:tcPr>
          <w:p w14:paraId="246BE85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43" w:type="pct"/>
            <w:shd w:val="clear" w:color="auto" w:fill="auto"/>
          </w:tcPr>
          <w:p w14:paraId="5ABC965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38" w:type="pct"/>
            <w:shd w:val="clear" w:color="auto" w:fill="auto"/>
          </w:tcPr>
          <w:p w14:paraId="0FE0477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51" w:type="pct"/>
            <w:shd w:val="clear" w:color="auto" w:fill="auto"/>
          </w:tcPr>
          <w:p w14:paraId="2A21B0F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43" w:type="pct"/>
            <w:shd w:val="clear" w:color="auto" w:fill="auto"/>
          </w:tcPr>
          <w:p w14:paraId="698EB15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44" w:type="pct"/>
            <w:shd w:val="clear" w:color="auto" w:fill="auto"/>
          </w:tcPr>
          <w:p w14:paraId="22357C7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46" w:type="pct"/>
            <w:shd w:val="clear" w:color="auto" w:fill="auto"/>
          </w:tcPr>
          <w:p w14:paraId="78F4CDB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44" w:type="pct"/>
            <w:shd w:val="clear" w:color="auto" w:fill="auto"/>
          </w:tcPr>
          <w:p w14:paraId="6285330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44" w:type="pct"/>
            <w:shd w:val="clear" w:color="auto" w:fill="auto"/>
          </w:tcPr>
          <w:p w14:paraId="2B02B6D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34" w:type="pct"/>
            <w:shd w:val="clear" w:color="auto" w:fill="auto"/>
          </w:tcPr>
          <w:p w14:paraId="222DD55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E6848">
              <w:rPr>
                <w:shd w:val="clear" w:color="auto" w:fill="00FF00"/>
              </w:rPr>
              <w:t>+</w:t>
            </w:r>
          </w:p>
        </w:tc>
        <w:tc>
          <w:tcPr>
            <w:tcW w:w="257" w:type="pct"/>
            <w:shd w:val="clear" w:color="auto" w:fill="auto"/>
          </w:tcPr>
          <w:p w14:paraId="535D2B2A"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384DC09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shd w:val="clear" w:color="auto" w:fill="00FF00"/>
              </w:rPr>
              <w:t>+</w:t>
            </w:r>
          </w:p>
        </w:tc>
      </w:tr>
      <w:tr w:rsidR="00A92C13" w14:paraId="7CC2FDF1"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Borders>
              <w:bottom w:val="single" w:sz="4" w:space="0" w:color="auto"/>
            </w:tcBorders>
          </w:tcPr>
          <w:p w14:paraId="016388A5" w14:textId="77777777" w:rsidR="00A92C13" w:rsidRPr="0091367A" w:rsidRDefault="00A92C13" w:rsidP="00935B5C">
            <w:pPr>
              <w:spacing w:line="276" w:lineRule="auto"/>
              <w:jc w:val="left"/>
              <w:rPr>
                <w:i w:val="0"/>
                <w:sz w:val="20"/>
                <w:szCs w:val="20"/>
              </w:rPr>
            </w:pPr>
            <w:r>
              <w:rPr>
                <w:i w:val="0"/>
                <w:sz w:val="20"/>
                <w:szCs w:val="20"/>
              </w:rPr>
              <w:t>Rodrigues</w:t>
            </w:r>
            <w:r w:rsidRPr="0091367A">
              <w:rPr>
                <w:i w:val="0"/>
                <w:sz w:val="20"/>
                <w:szCs w:val="20"/>
              </w:rPr>
              <w:t xml:space="preserve"> et al. (2009)</w:t>
            </w:r>
          </w:p>
        </w:tc>
        <w:tc>
          <w:tcPr>
            <w:tcW w:w="283" w:type="pct"/>
            <w:tcBorders>
              <w:bottom w:val="single" w:sz="4" w:space="0" w:color="auto"/>
            </w:tcBorders>
            <w:shd w:val="clear" w:color="auto" w:fill="auto"/>
          </w:tcPr>
          <w:p w14:paraId="627DDE8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tcBorders>
              <w:bottom w:val="single" w:sz="4" w:space="0" w:color="auto"/>
            </w:tcBorders>
            <w:shd w:val="clear" w:color="auto" w:fill="auto"/>
          </w:tcPr>
          <w:p w14:paraId="11CFEBC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72476">
              <w:rPr>
                <w:b/>
                <w:highlight w:val="red"/>
              </w:rPr>
              <w:t>-</w:t>
            </w:r>
          </w:p>
        </w:tc>
        <w:tc>
          <w:tcPr>
            <w:tcW w:w="264" w:type="pct"/>
            <w:tcBorders>
              <w:bottom w:val="single" w:sz="4" w:space="0" w:color="auto"/>
            </w:tcBorders>
            <w:shd w:val="clear" w:color="auto" w:fill="auto"/>
          </w:tcPr>
          <w:p w14:paraId="70949F02"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20" w:type="pct"/>
            <w:tcBorders>
              <w:bottom w:val="single" w:sz="4" w:space="0" w:color="auto"/>
            </w:tcBorders>
            <w:shd w:val="clear" w:color="auto" w:fill="auto"/>
          </w:tcPr>
          <w:p w14:paraId="10A503A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72476">
              <w:rPr>
                <w:b/>
                <w:highlight w:val="red"/>
              </w:rPr>
              <w:t>-</w:t>
            </w:r>
          </w:p>
        </w:tc>
        <w:tc>
          <w:tcPr>
            <w:tcW w:w="269" w:type="pct"/>
            <w:tcBorders>
              <w:bottom w:val="single" w:sz="4" w:space="0" w:color="auto"/>
            </w:tcBorders>
            <w:shd w:val="clear" w:color="auto" w:fill="auto"/>
          </w:tcPr>
          <w:p w14:paraId="2589846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30437">
              <w:rPr>
                <w:shd w:val="clear" w:color="auto" w:fill="00FF00"/>
              </w:rPr>
              <w:t>+</w:t>
            </w:r>
          </w:p>
        </w:tc>
        <w:tc>
          <w:tcPr>
            <w:tcW w:w="243" w:type="pct"/>
            <w:tcBorders>
              <w:bottom w:val="single" w:sz="4" w:space="0" w:color="auto"/>
            </w:tcBorders>
            <w:shd w:val="clear" w:color="auto" w:fill="auto"/>
          </w:tcPr>
          <w:p w14:paraId="27A9CE8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30437">
              <w:rPr>
                <w:shd w:val="clear" w:color="auto" w:fill="00FF00"/>
              </w:rPr>
              <w:t>+</w:t>
            </w:r>
          </w:p>
        </w:tc>
        <w:tc>
          <w:tcPr>
            <w:tcW w:w="238" w:type="pct"/>
            <w:tcBorders>
              <w:bottom w:val="single" w:sz="4" w:space="0" w:color="auto"/>
            </w:tcBorders>
            <w:shd w:val="clear" w:color="auto" w:fill="auto"/>
          </w:tcPr>
          <w:p w14:paraId="386583E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72476">
              <w:rPr>
                <w:b/>
                <w:highlight w:val="red"/>
              </w:rPr>
              <w:t>-</w:t>
            </w:r>
          </w:p>
        </w:tc>
        <w:tc>
          <w:tcPr>
            <w:tcW w:w="251" w:type="pct"/>
            <w:tcBorders>
              <w:bottom w:val="single" w:sz="4" w:space="0" w:color="auto"/>
            </w:tcBorders>
            <w:shd w:val="clear" w:color="auto" w:fill="auto"/>
          </w:tcPr>
          <w:p w14:paraId="298169B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6738A">
              <w:rPr>
                <w:shd w:val="clear" w:color="auto" w:fill="00FF00"/>
              </w:rPr>
              <w:t>+</w:t>
            </w:r>
          </w:p>
        </w:tc>
        <w:tc>
          <w:tcPr>
            <w:tcW w:w="243" w:type="pct"/>
            <w:tcBorders>
              <w:bottom w:val="single" w:sz="4" w:space="0" w:color="auto"/>
            </w:tcBorders>
            <w:shd w:val="clear" w:color="auto" w:fill="auto"/>
          </w:tcPr>
          <w:p w14:paraId="64C0770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6738A">
              <w:rPr>
                <w:shd w:val="clear" w:color="auto" w:fill="00FF00"/>
              </w:rPr>
              <w:t>+</w:t>
            </w:r>
          </w:p>
        </w:tc>
        <w:tc>
          <w:tcPr>
            <w:tcW w:w="244" w:type="pct"/>
            <w:tcBorders>
              <w:bottom w:val="single" w:sz="4" w:space="0" w:color="auto"/>
            </w:tcBorders>
            <w:shd w:val="clear" w:color="auto" w:fill="auto"/>
          </w:tcPr>
          <w:p w14:paraId="46A4201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72476">
              <w:rPr>
                <w:b/>
                <w:highlight w:val="red"/>
              </w:rPr>
              <w:t>-</w:t>
            </w:r>
          </w:p>
        </w:tc>
        <w:tc>
          <w:tcPr>
            <w:tcW w:w="246" w:type="pct"/>
            <w:tcBorders>
              <w:bottom w:val="single" w:sz="4" w:space="0" w:color="auto"/>
            </w:tcBorders>
            <w:shd w:val="clear" w:color="auto" w:fill="auto"/>
          </w:tcPr>
          <w:p w14:paraId="216EE6B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C6738A">
              <w:rPr>
                <w:shd w:val="clear" w:color="auto" w:fill="00FF00"/>
              </w:rPr>
              <w:t>+</w:t>
            </w:r>
          </w:p>
        </w:tc>
        <w:tc>
          <w:tcPr>
            <w:tcW w:w="244" w:type="pct"/>
            <w:tcBorders>
              <w:bottom w:val="single" w:sz="4" w:space="0" w:color="auto"/>
            </w:tcBorders>
            <w:shd w:val="clear" w:color="auto" w:fill="auto"/>
          </w:tcPr>
          <w:p w14:paraId="36950F2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E5893">
              <w:rPr>
                <w:shd w:val="clear" w:color="auto" w:fill="00FF00"/>
              </w:rPr>
              <w:t>+</w:t>
            </w:r>
          </w:p>
        </w:tc>
        <w:tc>
          <w:tcPr>
            <w:tcW w:w="244" w:type="pct"/>
            <w:tcBorders>
              <w:bottom w:val="single" w:sz="4" w:space="0" w:color="auto"/>
            </w:tcBorders>
            <w:shd w:val="clear" w:color="auto" w:fill="auto"/>
          </w:tcPr>
          <w:p w14:paraId="0F7453B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E5893">
              <w:rPr>
                <w:shd w:val="clear" w:color="auto" w:fill="00FF00"/>
              </w:rPr>
              <w:t>+</w:t>
            </w:r>
          </w:p>
        </w:tc>
        <w:tc>
          <w:tcPr>
            <w:tcW w:w="234" w:type="pct"/>
            <w:tcBorders>
              <w:bottom w:val="single" w:sz="4" w:space="0" w:color="auto"/>
            </w:tcBorders>
            <w:shd w:val="clear" w:color="auto" w:fill="auto"/>
          </w:tcPr>
          <w:p w14:paraId="7CBC84E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E5893">
              <w:rPr>
                <w:shd w:val="clear" w:color="auto" w:fill="00FF00"/>
              </w:rPr>
              <w:t>+</w:t>
            </w:r>
          </w:p>
        </w:tc>
        <w:tc>
          <w:tcPr>
            <w:tcW w:w="257" w:type="pct"/>
            <w:tcBorders>
              <w:bottom w:val="single" w:sz="4" w:space="0" w:color="auto"/>
            </w:tcBorders>
            <w:shd w:val="clear" w:color="auto" w:fill="auto"/>
          </w:tcPr>
          <w:p w14:paraId="67442BB9"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67" w:type="pct"/>
            <w:tcBorders>
              <w:bottom w:val="single" w:sz="4" w:space="0" w:color="auto"/>
            </w:tcBorders>
            <w:shd w:val="clear" w:color="auto" w:fill="auto"/>
          </w:tcPr>
          <w:p w14:paraId="3D4E37E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4E6848">
              <w:rPr>
                <w:shd w:val="clear" w:color="auto" w:fill="00FF00"/>
              </w:rPr>
              <w:t>+</w:t>
            </w:r>
          </w:p>
        </w:tc>
      </w:tr>
      <w:tr w:rsidR="00A92C13" w14:paraId="25CF0996"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Borders>
              <w:top w:val="single" w:sz="4" w:space="0" w:color="auto"/>
            </w:tcBorders>
          </w:tcPr>
          <w:p w14:paraId="5F94F7C4" w14:textId="77777777" w:rsidR="00A92C13" w:rsidRPr="0091367A" w:rsidRDefault="00A92C13" w:rsidP="00935B5C">
            <w:pPr>
              <w:spacing w:line="276" w:lineRule="auto"/>
              <w:jc w:val="left"/>
              <w:rPr>
                <w:i w:val="0"/>
                <w:sz w:val="20"/>
                <w:szCs w:val="20"/>
              </w:rPr>
            </w:pPr>
            <w:r w:rsidRPr="0091367A">
              <w:rPr>
                <w:i w:val="0"/>
                <w:sz w:val="20"/>
                <w:szCs w:val="20"/>
              </w:rPr>
              <w:t>Sridhar et al. (2009)</w:t>
            </w:r>
          </w:p>
        </w:tc>
        <w:tc>
          <w:tcPr>
            <w:tcW w:w="283" w:type="pct"/>
            <w:tcBorders>
              <w:top w:val="single" w:sz="4" w:space="0" w:color="auto"/>
            </w:tcBorders>
            <w:shd w:val="clear" w:color="auto" w:fill="auto"/>
          </w:tcPr>
          <w:p w14:paraId="70F205B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tcBorders>
              <w:top w:val="single" w:sz="4" w:space="0" w:color="auto"/>
            </w:tcBorders>
            <w:shd w:val="clear" w:color="auto" w:fill="auto"/>
          </w:tcPr>
          <w:p w14:paraId="0FD27D2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5694F">
              <w:rPr>
                <w:b/>
                <w:highlight w:val="red"/>
              </w:rPr>
              <w:t>-</w:t>
            </w:r>
          </w:p>
        </w:tc>
        <w:tc>
          <w:tcPr>
            <w:tcW w:w="264" w:type="pct"/>
            <w:tcBorders>
              <w:top w:val="single" w:sz="4" w:space="0" w:color="auto"/>
            </w:tcBorders>
            <w:shd w:val="clear" w:color="auto" w:fill="auto"/>
          </w:tcPr>
          <w:p w14:paraId="1917E6DC"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20" w:type="pct"/>
            <w:tcBorders>
              <w:top w:val="single" w:sz="4" w:space="0" w:color="auto"/>
            </w:tcBorders>
            <w:shd w:val="clear" w:color="auto" w:fill="auto"/>
          </w:tcPr>
          <w:p w14:paraId="4500476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5694F">
              <w:rPr>
                <w:b/>
                <w:highlight w:val="red"/>
              </w:rPr>
              <w:t>-</w:t>
            </w:r>
          </w:p>
        </w:tc>
        <w:tc>
          <w:tcPr>
            <w:tcW w:w="269" w:type="pct"/>
            <w:tcBorders>
              <w:top w:val="single" w:sz="4" w:space="0" w:color="auto"/>
            </w:tcBorders>
            <w:shd w:val="clear" w:color="auto" w:fill="auto"/>
          </w:tcPr>
          <w:p w14:paraId="36C0578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C4671">
              <w:rPr>
                <w:shd w:val="clear" w:color="auto" w:fill="00FF00"/>
              </w:rPr>
              <w:t>+</w:t>
            </w:r>
          </w:p>
        </w:tc>
        <w:tc>
          <w:tcPr>
            <w:tcW w:w="243" w:type="pct"/>
            <w:tcBorders>
              <w:top w:val="single" w:sz="4" w:space="0" w:color="auto"/>
            </w:tcBorders>
            <w:shd w:val="clear" w:color="auto" w:fill="auto"/>
          </w:tcPr>
          <w:p w14:paraId="0BEB458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C4671">
              <w:rPr>
                <w:shd w:val="clear" w:color="auto" w:fill="00FF00"/>
              </w:rPr>
              <w:t>+</w:t>
            </w:r>
          </w:p>
        </w:tc>
        <w:tc>
          <w:tcPr>
            <w:tcW w:w="238" w:type="pct"/>
            <w:tcBorders>
              <w:top w:val="single" w:sz="4" w:space="0" w:color="auto"/>
            </w:tcBorders>
            <w:shd w:val="clear" w:color="auto" w:fill="auto"/>
          </w:tcPr>
          <w:p w14:paraId="5BD6A08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5694F">
              <w:rPr>
                <w:b/>
                <w:highlight w:val="red"/>
              </w:rPr>
              <w:t>-</w:t>
            </w:r>
          </w:p>
        </w:tc>
        <w:tc>
          <w:tcPr>
            <w:tcW w:w="251" w:type="pct"/>
            <w:tcBorders>
              <w:top w:val="single" w:sz="4" w:space="0" w:color="auto"/>
            </w:tcBorders>
            <w:shd w:val="clear" w:color="auto" w:fill="auto"/>
          </w:tcPr>
          <w:p w14:paraId="53D886F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721D5">
              <w:rPr>
                <w:shd w:val="clear" w:color="auto" w:fill="00FF00"/>
              </w:rPr>
              <w:t>+</w:t>
            </w:r>
          </w:p>
        </w:tc>
        <w:tc>
          <w:tcPr>
            <w:tcW w:w="243" w:type="pct"/>
            <w:tcBorders>
              <w:top w:val="single" w:sz="4" w:space="0" w:color="auto"/>
            </w:tcBorders>
            <w:shd w:val="clear" w:color="auto" w:fill="auto"/>
          </w:tcPr>
          <w:p w14:paraId="34BEDFF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721D5">
              <w:rPr>
                <w:shd w:val="clear" w:color="auto" w:fill="00FF00"/>
              </w:rPr>
              <w:t>+</w:t>
            </w:r>
          </w:p>
        </w:tc>
        <w:tc>
          <w:tcPr>
            <w:tcW w:w="244" w:type="pct"/>
            <w:tcBorders>
              <w:top w:val="single" w:sz="4" w:space="0" w:color="auto"/>
            </w:tcBorders>
            <w:shd w:val="clear" w:color="auto" w:fill="auto"/>
          </w:tcPr>
          <w:p w14:paraId="19A1E01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5694F">
              <w:rPr>
                <w:b/>
                <w:highlight w:val="red"/>
              </w:rPr>
              <w:t>-</w:t>
            </w:r>
          </w:p>
        </w:tc>
        <w:tc>
          <w:tcPr>
            <w:tcW w:w="246" w:type="pct"/>
            <w:tcBorders>
              <w:top w:val="single" w:sz="4" w:space="0" w:color="auto"/>
            </w:tcBorders>
            <w:shd w:val="clear" w:color="auto" w:fill="auto"/>
          </w:tcPr>
          <w:p w14:paraId="721EAD64"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F721D5">
              <w:rPr>
                <w:shd w:val="clear" w:color="auto" w:fill="00FF00"/>
              </w:rPr>
              <w:t>+</w:t>
            </w:r>
          </w:p>
        </w:tc>
        <w:tc>
          <w:tcPr>
            <w:tcW w:w="244" w:type="pct"/>
            <w:tcBorders>
              <w:top w:val="single" w:sz="4" w:space="0" w:color="auto"/>
            </w:tcBorders>
            <w:shd w:val="clear" w:color="auto" w:fill="auto"/>
          </w:tcPr>
          <w:p w14:paraId="1DEEC9C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36396">
              <w:rPr>
                <w:shd w:val="clear" w:color="auto" w:fill="00FF00"/>
              </w:rPr>
              <w:t>+</w:t>
            </w:r>
          </w:p>
        </w:tc>
        <w:tc>
          <w:tcPr>
            <w:tcW w:w="244" w:type="pct"/>
            <w:tcBorders>
              <w:top w:val="single" w:sz="4" w:space="0" w:color="auto"/>
            </w:tcBorders>
            <w:shd w:val="clear" w:color="auto" w:fill="auto"/>
          </w:tcPr>
          <w:p w14:paraId="6CBF488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36396">
              <w:rPr>
                <w:shd w:val="clear" w:color="auto" w:fill="00FF00"/>
              </w:rPr>
              <w:t>+</w:t>
            </w:r>
          </w:p>
        </w:tc>
        <w:tc>
          <w:tcPr>
            <w:tcW w:w="234" w:type="pct"/>
            <w:tcBorders>
              <w:top w:val="single" w:sz="4" w:space="0" w:color="auto"/>
            </w:tcBorders>
            <w:shd w:val="clear" w:color="auto" w:fill="auto"/>
          </w:tcPr>
          <w:p w14:paraId="014E6B9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36396">
              <w:rPr>
                <w:shd w:val="clear" w:color="auto" w:fill="00FF00"/>
              </w:rPr>
              <w:t>+</w:t>
            </w:r>
          </w:p>
        </w:tc>
        <w:tc>
          <w:tcPr>
            <w:tcW w:w="257" w:type="pct"/>
            <w:tcBorders>
              <w:top w:val="single" w:sz="4" w:space="0" w:color="auto"/>
            </w:tcBorders>
            <w:shd w:val="clear" w:color="auto" w:fill="auto"/>
          </w:tcPr>
          <w:p w14:paraId="38814B5B" w14:textId="77777777" w:rsidR="00A92C13" w:rsidRPr="0005694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05694F">
              <w:rPr>
                <w:b/>
                <w:highlight w:val="red"/>
              </w:rPr>
              <w:t>-</w:t>
            </w:r>
          </w:p>
        </w:tc>
        <w:tc>
          <w:tcPr>
            <w:tcW w:w="267" w:type="pct"/>
            <w:tcBorders>
              <w:top w:val="single" w:sz="4" w:space="0" w:color="auto"/>
            </w:tcBorders>
            <w:shd w:val="clear" w:color="auto" w:fill="auto"/>
          </w:tcPr>
          <w:p w14:paraId="5334A5F2" w14:textId="77777777" w:rsidR="00A92C13" w:rsidRPr="0005694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05694F">
              <w:rPr>
                <w:b/>
                <w:highlight w:val="red"/>
              </w:rPr>
              <w:t>-</w:t>
            </w:r>
          </w:p>
        </w:tc>
      </w:tr>
      <w:tr w:rsidR="00A92C13" w14:paraId="2D39B544"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12AF7CB6" w14:textId="77777777" w:rsidR="00A92C13" w:rsidRPr="0091367A" w:rsidRDefault="00A92C13" w:rsidP="00935B5C">
            <w:pPr>
              <w:spacing w:line="276" w:lineRule="auto"/>
              <w:jc w:val="left"/>
              <w:rPr>
                <w:i w:val="0"/>
                <w:sz w:val="20"/>
                <w:szCs w:val="20"/>
              </w:rPr>
            </w:pPr>
            <w:r w:rsidRPr="0091367A">
              <w:rPr>
                <w:i w:val="0"/>
                <w:sz w:val="20"/>
                <w:szCs w:val="20"/>
              </w:rPr>
              <w:t>De Paula et al. (2011)</w:t>
            </w:r>
          </w:p>
        </w:tc>
        <w:tc>
          <w:tcPr>
            <w:tcW w:w="283" w:type="pct"/>
            <w:shd w:val="clear" w:color="auto" w:fill="auto"/>
          </w:tcPr>
          <w:p w14:paraId="715014F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2840AF6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3C4671">
              <w:rPr>
                <w:shd w:val="clear" w:color="auto" w:fill="00FF00"/>
              </w:rPr>
              <w:t>+</w:t>
            </w:r>
          </w:p>
        </w:tc>
        <w:tc>
          <w:tcPr>
            <w:tcW w:w="264" w:type="pct"/>
            <w:shd w:val="clear" w:color="auto" w:fill="auto"/>
          </w:tcPr>
          <w:p w14:paraId="5494F4E1" w14:textId="77777777" w:rsidR="00A92C13" w:rsidRPr="009E751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9E7519">
              <w:rPr>
                <w:b/>
                <w:highlight w:val="red"/>
              </w:rPr>
              <w:t>-</w:t>
            </w:r>
          </w:p>
        </w:tc>
        <w:tc>
          <w:tcPr>
            <w:tcW w:w="220" w:type="pct"/>
            <w:shd w:val="clear" w:color="auto" w:fill="auto"/>
          </w:tcPr>
          <w:p w14:paraId="71833101" w14:textId="77777777" w:rsidR="00A92C13" w:rsidRPr="009E751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9E7519">
              <w:rPr>
                <w:b/>
                <w:highlight w:val="red"/>
              </w:rPr>
              <w:t>-</w:t>
            </w:r>
          </w:p>
        </w:tc>
        <w:tc>
          <w:tcPr>
            <w:tcW w:w="269" w:type="pct"/>
            <w:shd w:val="clear" w:color="auto" w:fill="auto"/>
          </w:tcPr>
          <w:p w14:paraId="50FBE85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8227F">
              <w:rPr>
                <w:shd w:val="clear" w:color="auto" w:fill="00FF00"/>
              </w:rPr>
              <w:t>+</w:t>
            </w:r>
          </w:p>
        </w:tc>
        <w:tc>
          <w:tcPr>
            <w:tcW w:w="243" w:type="pct"/>
            <w:shd w:val="clear" w:color="auto" w:fill="auto"/>
          </w:tcPr>
          <w:p w14:paraId="6B0CA6D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8227F">
              <w:rPr>
                <w:shd w:val="clear" w:color="auto" w:fill="00FF00"/>
              </w:rPr>
              <w:t>+</w:t>
            </w:r>
          </w:p>
        </w:tc>
        <w:tc>
          <w:tcPr>
            <w:tcW w:w="238" w:type="pct"/>
            <w:shd w:val="clear" w:color="auto" w:fill="auto"/>
          </w:tcPr>
          <w:p w14:paraId="5F68AAF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9E7519">
              <w:rPr>
                <w:b/>
                <w:highlight w:val="red"/>
              </w:rPr>
              <w:t>-</w:t>
            </w:r>
          </w:p>
        </w:tc>
        <w:tc>
          <w:tcPr>
            <w:tcW w:w="251" w:type="pct"/>
            <w:shd w:val="clear" w:color="auto" w:fill="auto"/>
          </w:tcPr>
          <w:p w14:paraId="4D74B0E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F7048">
              <w:rPr>
                <w:shd w:val="clear" w:color="auto" w:fill="00FF00"/>
              </w:rPr>
              <w:t>+</w:t>
            </w:r>
          </w:p>
        </w:tc>
        <w:tc>
          <w:tcPr>
            <w:tcW w:w="243" w:type="pct"/>
            <w:shd w:val="clear" w:color="auto" w:fill="auto"/>
          </w:tcPr>
          <w:p w14:paraId="10B39DE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F7048">
              <w:rPr>
                <w:shd w:val="clear" w:color="auto" w:fill="00FF00"/>
              </w:rPr>
              <w:t>+</w:t>
            </w:r>
          </w:p>
        </w:tc>
        <w:tc>
          <w:tcPr>
            <w:tcW w:w="244" w:type="pct"/>
            <w:shd w:val="clear" w:color="auto" w:fill="auto"/>
          </w:tcPr>
          <w:p w14:paraId="55BE91A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E7519">
              <w:rPr>
                <w:b/>
                <w:highlight w:val="red"/>
              </w:rPr>
              <w:t>-</w:t>
            </w:r>
          </w:p>
        </w:tc>
        <w:tc>
          <w:tcPr>
            <w:tcW w:w="246" w:type="pct"/>
            <w:shd w:val="clear" w:color="auto" w:fill="auto"/>
          </w:tcPr>
          <w:p w14:paraId="0AE64D2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CF7048">
              <w:rPr>
                <w:shd w:val="clear" w:color="auto" w:fill="00FF00"/>
              </w:rPr>
              <w:t>+</w:t>
            </w:r>
          </w:p>
        </w:tc>
        <w:tc>
          <w:tcPr>
            <w:tcW w:w="244" w:type="pct"/>
            <w:shd w:val="clear" w:color="auto" w:fill="auto"/>
          </w:tcPr>
          <w:p w14:paraId="402A54F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41D68">
              <w:rPr>
                <w:shd w:val="clear" w:color="auto" w:fill="00FF00"/>
              </w:rPr>
              <w:t>+</w:t>
            </w:r>
          </w:p>
        </w:tc>
        <w:tc>
          <w:tcPr>
            <w:tcW w:w="244" w:type="pct"/>
            <w:shd w:val="clear" w:color="auto" w:fill="auto"/>
          </w:tcPr>
          <w:p w14:paraId="330B51D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41D68">
              <w:rPr>
                <w:shd w:val="clear" w:color="auto" w:fill="00FF00"/>
              </w:rPr>
              <w:t>+</w:t>
            </w:r>
          </w:p>
        </w:tc>
        <w:tc>
          <w:tcPr>
            <w:tcW w:w="234" w:type="pct"/>
            <w:shd w:val="clear" w:color="auto" w:fill="auto"/>
          </w:tcPr>
          <w:p w14:paraId="545070F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41D68">
              <w:rPr>
                <w:shd w:val="clear" w:color="auto" w:fill="00FF00"/>
              </w:rPr>
              <w:t>+</w:t>
            </w:r>
          </w:p>
        </w:tc>
        <w:tc>
          <w:tcPr>
            <w:tcW w:w="257" w:type="pct"/>
            <w:shd w:val="clear" w:color="auto" w:fill="auto"/>
          </w:tcPr>
          <w:p w14:paraId="2D0A79DD"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67" w:type="pct"/>
            <w:shd w:val="clear" w:color="auto" w:fill="auto"/>
          </w:tcPr>
          <w:p w14:paraId="05F1EDB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3C4671">
              <w:rPr>
                <w:shd w:val="clear" w:color="auto" w:fill="00FF00"/>
              </w:rPr>
              <w:t>+</w:t>
            </w:r>
          </w:p>
        </w:tc>
      </w:tr>
      <w:tr w:rsidR="00A92C13" w14:paraId="10D339A4"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19EBAA20" w14:textId="77777777" w:rsidR="00A92C13" w:rsidRPr="0091367A" w:rsidRDefault="00A92C13" w:rsidP="00935B5C">
            <w:pPr>
              <w:spacing w:line="276" w:lineRule="auto"/>
              <w:jc w:val="left"/>
              <w:rPr>
                <w:i w:val="0"/>
                <w:sz w:val="20"/>
                <w:szCs w:val="20"/>
              </w:rPr>
            </w:pPr>
            <w:r w:rsidRPr="0091367A">
              <w:rPr>
                <w:i w:val="0"/>
                <w:sz w:val="20"/>
                <w:szCs w:val="20"/>
              </w:rPr>
              <w:t>Diniz et al. (2011)</w:t>
            </w:r>
          </w:p>
        </w:tc>
        <w:tc>
          <w:tcPr>
            <w:tcW w:w="283" w:type="pct"/>
            <w:shd w:val="clear" w:color="auto" w:fill="auto"/>
          </w:tcPr>
          <w:p w14:paraId="00EA5ED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3A4580C7" w14:textId="77777777" w:rsidR="00A92C13" w:rsidRPr="009D331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9D331F">
              <w:rPr>
                <w:b/>
                <w:highlight w:val="red"/>
              </w:rPr>
              <w:t>-</w:t>
            </w:r>
          </w:p>
        </w:tc>
        <w:tc>
          <w:tcPr>
            <w:tcW w:w="264" w:type="pct"/>
            <w:shd w:val="clear" w:color="auto" w:fill="auto"/>
          </w:tcPr>
          <w:p w14:paraId="176A12E3" w14:textId="77777777" w:rsidR="00A92C13" w:rsidRPr="009D331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8227F">
              <w:rPr>
                <w:shd w:val="clear" w:color="auto" w:fill="00FF00"/>
              </w:rPr>
              <w:t>+</w:t>
            </w:r>
          </w:p>
        </w:tc>
        <w:tc>
          <w:tcPr>
            <w:tcW w:w="220" w:type="pct"/>
            <w:shd w:val="clear" w:color="auto" w:fill="auto"/>
          </w:tcPr>
          <w:p w14:paraId="5B633D12" w14:textId="77777777" w:rsidR="00A92C13" w:rsidRPr="009D331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9D331F">
              <w:rPr>
                <w:b/>
                <w:highlight w:val="red"/>
              </w:rPr>
              <w:t>-</w:t>
            </w:r>
          </w:p>
        </w:tc>
        <w:tc>
          <w:tcPr>
            <w:tcW w:w="269" w:type="pct"/>
            <w:shd w:val="clear" w:color="auto" w:fill="auto"/>
          </w:tcPr>
          <w:p w14:paraId="092AB4A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2253B">
              <w:rPr>
                <w:shd w:val="clear" w:color="auto" w:fill="00FF00"/>
              </w:rPr>
              <w:t>+</w:t>
            </w:r>
          </w:p>
        </w:tc>
        <w:tc>
          <w:tcPr>
            <w:tcW w:w="243" w:type="pct"/>
            <w:shd w:val="clear" w:color="auto" w:fill="auto"/>
          </w:tcPr>
          <w:p w14:paraId="46605D3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2253B">
              <w:rPr>
                <w:shd w:val="clear" w:color="auto" w:fill="00FF00"/>
              </w:rPr>
              <w:t>+</w:t>
            </w:r>
          </w:p>
        </w:tc>
        <w:tc>
          <w:tcPr>
            <w:tcW w:w="238" w:type="pct"/>
            <w:shd w:val="clear" w:color="auto" w:fill="auto"/>
          </w:tcPr>
          <w:p w14:paraId="79E4702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2253B">
              <w:rPr>
                <w:shd w:val="clear" w:color="auto" w:fill="00FF00"/>
              </w:rPr>
              <w:t>+</w:t>
            </w:r>
          </w:p>
        </w:tc>
        <w:tc>
          <w:tcPr>
            <w:tcW w:w="251" w:type="pct"/>
            <w:shd w:val="clear" w:color="auto" w:fill="auto"/>
          </w:tcPr>
          <w:p w14:paraId="4BAE6C7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2253B">
              <w:rPr>
                <w:shd w:val="clear" w:color="auto" w:fill="00FF00"/>
              </w:rPr>
              <w:t>+</w:t>
            </w:r>
          </w:p>
        </w:tc>
        <w:tc>
          <w:tcPr>
            <w:tcW w:w="243" w:type="pct"/>
            <w:shd w:val="clear" w:color="auto" w:fill="auto"/>
          </w:tcPr>
          <w:p w14:paraId="7D84005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2253B">
              <w:rPr>
                <w:shd w:val="clear" w:color="auto" w:fill="00FF00"/>
              </w:rPr>
              <w:t>+</w:t>
            </w:r>
          </w:p>
        </w:tc>
        <w:tc>
          <w:tcPr>
            <w:tcW w:w="244" w:type="pct"/>
            <w:shd w:val="clear" w:color="auto" w:fill="auto"/>
          </w:tcPr>
          <w:p w14:paraId="4C0E3E7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936EA">
              <w:rPr>
                <w:b/>
                <w:highlight w:val="red"/>
              </w:rPr>
              <w:t>-</w:t>
            </w:r>
          </w:p>
        </w:tc>
        <w:tc>
          <w:tcPr>
            <w:tcW w:w="246" w:type="pct"/>
            <w:shd w:val="clear" w:color="auto" w:fill="auto"/>
          </w:tcPr>
          <w:p w14:paraId="597FE11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42253B">
              <w:rPr>
                <w:shd w:val="clear" w:color="auto" w:fill="00FF00"/>
              </w:rPr>
              <w:t>+</w:t>
            </w:r>
          </w:p>
        </w:tc>
        <w:tc>
          <w:tcPr>
            <w:tcW w:w="244" w:type="pct"/>
            <w:shd w:val="clear" w:color="auto" w:fill="auto"/>
          </w:tcPr>
          <w:p w14:paraId="19EB9C4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859FC">
              <w:rPr>
                <w:shd w:val="clear" w:color="auto" w:fill="00FF00"/>
              </w:rPr>
              <w:t>+</w:t>
            </w:r>
          </w:p>
        </w:tc>
        <w:tc>
          <w:tcPr>
            <w:tcW w:w="244" w:type="pct"/>
            <w:shd w:val="clear" w:color="auto" w:fill="auto"/>
          </w:tcPr>
          <w:p w14:paraId="7ED736F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859FC">
              <w:rPr>
                <w:shd w:val="clear" w:color="auto" w:fill="00FF00"/>
              </w:rPr>
              <w:t>+</w:t>
            </w:r>
          </w:p>
        </w:tc>
        <w:tc>
          <w:tcPr>
            <w:tcW w:w="234" w:type="pct"/>
            <w:shd w:val="clear" w:color="auto" w:fill="auto"/>
          </w:tcPr>
          <w:p w14:paraId="2164A68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859FC">
              <w:rPr>
                <w:shd w:val="clear" w:color="auto" w:fill="00FF00"/>
              </w:rPr>
              <w:t>+</w:t>
            </w:r>
          </w:p>
        </w:tc>
        <w:tc>
          <w:tcPr>
            <w:tcW w:w="257" w:type="pct"/>
            <w:shd w:val="clear" w:color="auto" w:fill="auto"/>
          </w:tcPr>
          <w:p w14:paraId="2D54779C"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1C7D5FD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68227F">
              <w:rPr>
                <w:shd w:val="clear" w:color="auto" w:fill="00FF00"/>
              </w:rPr>
              <w:t>+</w:t>
            </w:r>
          </w:p>
        </w:tc>
      </w:tr>
      <w:tr w:rsidR="00A92C13" w14:paraId="0A6ACF06"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1256FD55" w14:textId="77777777" w:rsidR="00A92C13" w:rsidRPr="0091367A" w:rsidRDefault="00A92C13" w:rsidP="00935B5C">
            <w:pPr>
              <w:spacing w:line="276" w:lineRule="auto"/>
              <w:jc w:val="left"/>
              <w:rPr>
                <w:i w:val="0"/>
                <w:sz w:val="20"/>
                <w:szCs w:val="20"/>
              </w:rPr>
            </w:pPr>
            <w:r w:rsidRPr="0091367A">
              <w:rPr>
                <w:i w:val="0"/>
                <w:sz w:val="20"/>
                <w:szCs w:val="20"/>
              </w:rPr>
              <w:t>Jablonski-Momeni et al. (2011)</w:t>
            </w:r>
          </w:p>
        </w:tc>
        <w:tc>
          <w:tcPr>
            <w:tcW w:w="283" w:type="pct"/>
            <w:shd w:val="clear" w:color="auto" w:fill="auto"/>
          </w:tcPr>
          <w:p w14:paraId="2E41549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1B55D203" w14:textId="77777777" w:rsidR="00A92C13" w:rsidRPr="00294FC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294FCC">
              <w:rPr>
                <w:b/>
                <w:highlight w:val="red"/>
              </w:rPr>
              <w:t>-</w:t>
            </w:r>
          </w:p>
        </w:tc>
        <w:tc>
          <w:tcPr>
            <w:tcW w:w="264" w:type="pct"/>
            <w:shd w:val="clear" w:color="auto" w:fill="auto"/>
          </w:tcPr>
          <w:p w14:paraId="46666B52" w14:textId="77777777" w:rsidR="00A92C13" w:rsidRPr="00294FC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Pr>
                <w:b/>
                <w:highlight w:val="red"/>
              </w:rPr>
              <w:t>-</w:t>
            </w:r>
          </w:p>
        </w:tc>
        <w:tc>
          <w:tcPr>
            <w:tcW w:w="220" w:type="pct"/>
            <w:shd w:val="clear" w:color="auto" w:fill="auto"/>
          </w:tcPr>
          <w:p w14:paraId="62300566" w14:textId="77777777" w:rsidR="00A92C13" w:rsidRPr="00294FC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294FCC">
              <w:rPr>
                <w:b/>
                <w:highlight w:val="red"/>
              </w:rPr>
              <w:t>-</w:t>
            </w:r>
          </w:p>
        </w:tc>
        <w:tc>
          <w:tcPr>
            <w:tcW w:w="269" w:type="pct"/>
            <w:shd w:val="clear" w:color="auto" w:fill="auto"/>
          </w:tcPr>
          <w:p w14:paraId="674C075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C6965">
              <w:rPr>
                <w:shd w:val="clear" w:color="auto" w:fill="00FF00"/>
              </w:rPr>
              <w:t>+</w:t>
            </w:r>
          </w:p>
        </w:tc>
        <w:tc>
          <w:tcPr>
            <w:tcW w:w="243" w:type="pct"/>
            <w:shd w:val="clear" w:color="auto" w:fill="auto"/>
          </w:tcPr>
          <w:p w14:paraId="6AC3C83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C6965">
              <w:rPr>
                <w:shd w:val="clear" w:color="auto" w:fill="00FF00"/>
              </w:rPr>
              <w:t>+</w:t>
            </w:r>
          </w:p>
        </w:tc>
        <w:tc>
          <w:tcPr>
            <w:tcW w:w="238" w:type="pct"/>
            <w:shd w:val="clear" w:color="auto" w:fill="auto"/>
          </w:tcPr>
          <w:p w14:paraId="73E5A83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6B5C87">
              <w:rPr>
                <w:b/>
                <w:highlight w:val="red"/>
              </w:rPr>
              <w:t>-</w:t>
            </w:r>
          </w:p>
        </w:tc>
        <w:tc>
          <w:tcPr>
            <w:tcW w:w="251" w:type="pct"/>
            <w:shd w:val="clear" w:color="auto" w:fill="auto"/>
          </w:tcPr>
          <w:p w14:paraId="4C745BC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976EE">
              <w:rPr>
                <w:shd w:val="clear" w:color="auto" w:fill="00FF00"/>
              </w:rPr>
              <w:t>+</w:t>
            </w:r>
          </w:p>
        </w:tc>
        <w:tc>
          <w:tcPr>
            <w:tcW w:w="243" w:type="pct"/>
            <w:shd w:val="clear" w:color="auto" w:fill="auto"/>
          </w:tcPr>
          <w:p w14:paraId="26F24B9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976EE">
              <w:rPr>
                <w:shd w:val="clear" w:color="auto" w:fill="00FF00"/>
              </w:rPr>
              <w:t>+</w:t>
            </w:r>
          </w:p>
        </w:tc>
        <w:tc>
          <w:tcPr>
            <w:tcW w:w="244" w:type="pct"/>
            <w:shd w:val="clear" w:color="auto" w:fill="auto"/>
          </w:tcPr>
          <w:p w14:paraId="384ADFA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B5C87">
              <w:rPr>
                <w:b/>
                <w:highlight w:val="red"/>
              </w:rPr>
              <w:t>-</w:t>
            </w:r>
          </w:p>
        </w:tc>
        <w:tc>
          <w:tcPr>
            <w:tcW w:w="246" w:type="pct"/>
            <w:shd w:val="clear" w:color="auto" w:fill="auto"/>
          </w:tcPr>
          <w:p w14:paraId="2B7411C5"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B976EE">
              <w:rPr>
                <w:shd w:val="clear" w:color="auto" w:fill="00FF00"/>
              </w:rPr>
              <w:t>+</w:t>
            </w:r>
          </w:p>
        </w:tc>
        <w:tc>
          <w:tcPr>
            <w:tcW w:w="244" w:type="pct"/>
            <w:shd w:val="clear" w:color="auto" w:fill="auto"/>
          </w:tcPr>
          <w:p w14:paraId="1EDA7A3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E6B55">
              <w:rPr>
                <w:shd w:val="clear" w:color="auto" w:fill="00FF00"/>
              </w:rPr>
              <w:t>+</w:t>
            </w:r>
          </w:p>
        </w:tc>
        <w:tc>
          <w:tcPr>
            <w:tcW w:w="244" w:type="pct"/>
            <w:shd w:val="clear" w:color="auto" w:fill="auto"/>
          </w:tcPr>
          <w:p w14:paraId="3E8EC2E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E6B55">
              <w:rPr>
                <w:shd w:val="clear" w:color="auto" w:fill="00FF00"/>
              </w:rPr>
              <w:t>+</w:t>
            </w:r>
          </w:p>
        </w:tc>
        <w:tc>
          <w:tcPr>
            <w:tcW w:w="234" w:type="pct"/>
            <w:shd w:val="clear" w:color="auto" w:fill="auto"/>
          </w:tcPr>
          <w:p w14:paraId="05D70F1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E6B55">
              <w:rPr>
                <w:shd w:val="clear" w:color="auto" w:fill="00FF00"/>
              </w:rPr>
              <w:t>+</w:t>
            </w:r>
          </w:p>
        </w:tc>
        <w:tc>
          <w:tcPr>
            <w:tcW w:w="257" w:type="pct"/>
            <w:shd w:val="clear" w:color="auto" w:fill="auto"/>
          </w:tcPr>
          <w:p w14:paraId="266B185C"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759258E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7A9023A3"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3E94D8F2" w14:textId="77777777" w:rsidR="00A92C13" w:rsidRPr="0091367A" w:rsidRDefault="00A92C13" w:rsidP="00935B5C">
            <w:pPr>
              <w:spacing w:line="276" w:lineRule="auto"/>
              <w:jc w:val="left"/>
              <w:rPr>
                <w:i w:val="0"/>
                <w:sz w:val="20"/>
                <w:szCs w:val="20"/>
              </w:rPr>
            </w:pPr>
            <w:r w:rsidRPr="0091367A">
              <w:rPr>
                <w:i w:val="0"/>
                <w:sz w:val="20"/>
                <w:szCs w:val="20"/>
              </w:rPr>
              <w:t>Boye et al. (2012)</w:t>
            </w:r>
          </w:p>
        </w:tc>
        <w:tc>
          <w:tcPr>
            <w:tcW w:w="283" w:type="pct"/>
            <w:shd w:val="clear" w:color="auto" w:fill="auto"/>
          </w:tcPr>
          <w:p w14:paraId="6F53857E"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72351AD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F7979">
              <w:rPr>
                <w:b/>
                <w:highlight w:val="red"/>
              </w:rPr>
              <w:t>-</w:t>
            </w:r>
          </w:p>
        </w:tc>
        <w:tc>
          <w:tcPr>
            <w:tcW w:w="264" w:type="pct"/>
            <w:shd w:val="clear" w:color="auto" w:fill="auto"/>
          </w:tcPr>
          <w:p w14:paraId="7A53DC3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C6965">
              <w:rPr>
                <w:shd w:val="clear" w:color="auto" w:fill="00FF00"/>
              </w:rPr>
              <w:t>+</w:t>
            </w:r>
          </w:p>
        </w:tc>
        <w:tc>
          <w:tcPr>
            <w:tcW w:w="220" w:type="pct"/>
            <w:shd w:val="clear" w:color="auto" w:fill="auto"/>
          </w:tcPr>
          <w:p w14:paraId="7E33D45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F7979">
              <w:rPr>
                <w:b/>
                <w:highlight w:val="red"/>
              </w:rPr>
              <w:t>-</w:t>
            </w:r>
          </w:p>
        </w:tc>
        <w:tc>
          <w:tcPr>
            <w:tcW w:w="269" w:type="pct"/>
            <w:shd w:val="clear" w:color="auto" w:fill="auto"/>
          </w:tcPr>
          <w:p w14:paraId="2564F30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43" w:type="pct"/>
            <w:shd w:val="clear" w:color="auto" w:fill="auto"/>
          </w:tcPr>
          <w:p w14:paraId="2CCC380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38" w:type="pct"/>
            <w:shd w:val="clear" w:color="auto" w:fill="auto"/>
          </w:tcPr>
          <w:p w14:paraId="318E07E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51" w:type="pct"/>
            <w:shd w:val="clear" w:color="auto" w:fill="auto"/>
          </w:tcPr>
          <w:p w14:paraId="30D2454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43" w:type="pct"/>
            <w:shd w:val="clear" w:color="auto" w:fill="auto"/>
          </w:tcPr>
          <w:p w14:paraId="0DB92B4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44" w:type="pct"/>
            <w:shd w:val="clear" w:color="auto" w:fill="auto"/>
          </w:tcPr>
          <w:p w14:paraId="13BF401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46" w:type="pct"/>
            <w:shd w:val="clear" w:color="auto" w:fill="auto"/>
          </w:tcPr>
          <w:p w14:paraId="2B0B0D7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44" w:type="pct"/>
            <w:shd w:val="clear" w:color="auto" w:fill="auto"/>
          </w:tcPr>
          <w:p w14:paraId="620FACB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44" w:type="pct"/>
            <w:shd w:val="clear" w:color="auto" w:fill="auto"/>
          </w:tcPr>
          <w:p w14:paraId="0E630F8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34" w:type="pct"/>
            <w:shd w:val="clear" w:color="auto" w:fill="auto"/>
          </w:tcPr>
          <w:p w14:paraId="0957765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0E10">
              <w:rPr>
                <w:shd w:val="clear" w:color="auto" w:fill="00FF00"/>
              </w:rPr>
              <w:t>+</w:t>
            </w:r>
          </w:p>
        </w:tc>
        <w:tc>
          <w:tcPr>
            <w:tcW w:w="257" w:type="pct"/>
            <w:shd w:val="clear" w:color="auto" w:fill="auto"/>
          </w:tcPr>
          <w:p w14:paraId="7B641908"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F7979">
              <w:rPr>
                <w:b/>
                <w:highlight w:val="red"/>
              </w:rPr>
              <w:t>-</w:t>
            </w:r>
          </w:p>
        </w:tc>
        <w:tc>
          <w:tcPr>
            <w:tcW w:w="267" w:type="pct"/>
            <w:shd w:val="clear" w:color="auto" w:fill="auto"/>
          </w:tcPr>
          <w:p w14:paraId="4A214CE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0C6965">
              <w:rPr>
                <w:shd w:val="clear" w:color="auto" w:fill="00FF00"/>
              </w:rPr>
              <w:t>+</w:t>
            </w:r>
          </w:p>
        </w:tc>
      </w:tr>
      <w:tr w:rsidR="00A92C13" w14:paraId="1D8E22E5"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06B42FBC" w14:textId="77777777" w:rsidR="00A92C13" w:rsidRPr="0091367A" w:rsidRDefault="00A92C13" w:rsidP="00935B5C">
            <w:pPr>
              <w:spacing w:line="276" w:lineRule="auto"/>
              <w:jc w:val="left"/>
              <w:rPr>
                <w:i w:val="0"/>
                <w:sz w:val="20"/>
                <w:szCs w:val="20"/>
              </w:rPr>
            </w:pPr>
            <w:r w:rsidRPr="0091367A">
              <w:rPr>
                <w:i w:val="0"/>
                <w:sz w:val="20"/>
                <w:szCs w:val="20"/>
              </w:rPr>
              <w:t>Jablonski Momeni et al. (2012)</w:t>
            </w:r>
          </w:p>
        </w:tc>
        <w:tc>
          <w:tcPr>
            <w:tcW w:w="283" w:type="pct"/>
            <w:shd w:val="clear" w:color="auto" w:fill="auto"/>
          </w:tcPr>
          <w:p w14:paraId="4997FB2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65" w:type="pct"/>
            <w:shd w:val="clear" w:color="auto" w:fill="auto"/>
          </w:tcPr>
          <w:p w14:paraId="668B591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64" w:type="pct"/>
            <w:shd w:val="clear" w:color="auto" w:fill="auto"/>
          </w:tcPr>
          <w:p w14:paraId="0AE6AC18" w14:textId="77777777" w:rsidR="00A92C13" w:rsidRPr="00BA2D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A2DFA">
              <w:rPr>
                <w:b/>
                <w:sz w:val="20"/>
                <w:szCs w:val="20"/>
                <w:highlight w:val="red"/>
              </w:rPr>
              <w:t>-</w:t>
            </w:r>
          </w:p>
        </w:tc>
        <w:tc>
          <w:tcPr>
            <w:tcW w:w="220" w:type="pct"/>
            <w:shd w:val="clear" w:color="auto" w:fill="auto"/>
          </w:tcPr>
          <w:p w14:paraId="4E64C02D" w14:textId="77777777" w:rsidR="00A92C13" w:rsidRPr="00BA2D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A2DFA">
              <w:rPr>
                <w:b/>
                <w:sz w:val="20"/>
                <w:szCs w:val="20"/>
                <w:highlight w:val="red"/>
              </w:rPr>
              <w:t>-</w:t>
            </w:r>
          </w:p>
        </w:tc>
        <w:tc>
          <w:tcPr>
            <w:tcW w:w="269" w:type="pct"/>
            <w:shd w:val="clear" w:color="auto" w:fill="auto"/>
          </w:tcPr>
          <w:p w14:paraId="0A2D65A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43" w:type="pct"/>
            <w:shd w:val="clear" w:color="auto" w:fill="auto"/>
          </w:tcPr>
          <w:p w14:paraId="0AA263D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38" w:type="pct"/>
            <w:shd w:val="clear" w:color="auto" w:fill="auto"/>
          </w:tcPr>
          <w:p w14:paraId="12DCAEE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51" w:type="pct"/>
            <w:shd w:val="clear" w:color="auto" w:fill="auto"/>
          </w:tcPr>
          <w:p w14:paraId="372DD90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C1944">
              <w:rPr>
                <w:color w:val="000000"/>
                <w:shd w:val="clear" w:color="auto" w:fill="00FF00"/>
              </w:rPr>
              <w:t>+</w:t>
            </w:r>
          </w:p>
        </w:tc>
        <w:tc>
          <w:tcPr>
            <w:tcW w:w="243" w:type="pct"/>
            <w:shd w:val="clear" w:color="auto" w:fill="auto"/>
          </w:tcPr>
          <w:p w14:paraId="74EC0C4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C1944">
              <w:rPr>
                <w:color w:val="000000"/>
                <w:shd w:val="clear" w:color="auto" w:fill="00FF00"/>
              </w:rPr>
              <w:t>+</w:t>
            </w:r>
          </w:p>
        </w:tc>
        <w:tc>
          <w:tcPr>
            <w:tcW w:w="244" w:type="pct"/>
            <w:shd w:val="clear" w:color="auto" w:fill="auto"/>
          </w:tcPr>
          <w:p w14:paraId="1EA0E49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A2DFA">
              <w:rPr>
                <w:b/>
                <w:sz w:val="20"/>
                <w:szCs w:val="20"/>
                <w:highlight w:val="red"/>
              </w:rPr>
              <w:t>-</w:t>
            </w:r>
          </w:p>
        </w:tc>
        <w:tc>
          <w:tcPr>
            <w:tcW w:w="246" w:type="pct"/>
            <w:shd w:val="clear" w:color="auto" w:fill="auto"/>
          </w:tcPr>
          <w:p w14:paraId="1D6EC0E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5C1944">
              <w:rPr>
                <w:color w:val="000000"/>
                <w:shd w:val="clear" w:color="auto" w:fill="00FF00"/>
              </w:rPr>
              <w:t>+</w:t>
            </w:r>
          </w:p>
        </w:tc>
        <w:tc>
          <w:tcPr>
            <w:tcW w:w="244" w:type="pct"/>
            <w:shd w:val="clear" w:color="auto" w:fill="auto"/>
          </w:tcPr>
          <w:p w14:paraId="3CEA8F3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44" w:type="pct"/>
            <w:shd w:val="clear" w:color="auto" w:fill="auto"/>
          </w:tcPr>
          <w:p w14:paraId="0D86220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34" w:type="pct"/>
            <w:shd w:val="clear" w:color="auto" w:fill="auto"/>
          </w:tcPr>
          <w:p w14:paraId="6DD34A1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57" w:type="pct"/>
            <w:shd w:val="clear" w:color="auto" w:fill="auto"/>
          </w:tcPr>
          <w:p w14:paraId="5DCE4A5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7D5D8A">
              <w:rPr>
                <w:color w:val="000000"/>
                <w:shd w:val="clear" w:color="auto" w:fill="00FF00"/>
              </w:rPr>
              <w:t>+</w:t>
            </w:r>
          </w:p>
        </w:tc>
        <w:tc>
          <w:tcPr>
            <w:tcW w:w="267" w:type="pct"/>
            <w:shd w:val="clear" w:color="auto" w:fill="auto"/>
          </w:tcPr>
          <w:p w14:paraId="4E07D54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BA2DFA">
              <w:rPr>
                <w:b/>
                <w:sz w:val="20"/>
                <w:szCs w:val="20"/>
                <w:highlight w:val="red"/>
              </w:rPr>
              <w:t>-</w:t>
            </w:r>
          </w:p>
        </w:tc>
      </w:tr>
      <w:tr w:rsidR="00A92C13" w14:paraId="54BD54CE"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70DD68B4" w14:textId="77777777" w:rsidR="00A92C13" w:rsidRPr="0091367A" w:rsidRDefault="00A92C13" w:rsidP="00935B5C">
            <w:pPr>
              <w:spacing w:line="276" w:lineRule="auto"/>
              <w:jc w:val="left"/>
              <w:rPr>
                <w:i w:val="0"/>
                <w:sz w:val="20"/>
                <w:szCs w:val="20"/>
              </w:rPr>
            </w:pPr>
            <w:r w:rsidRPr="0091367A">
              <w:rPr>
                <w:i w:val="0"/>
                <w:sz w:val="20"/>
                <w:szCs w:val="20"/>
              </w:rPr>
              <w:t>Mitropoulos et al. (2012)</w:t>
            </w:r>
          </w:p>
        </w:tc>
        <w:tc>
          <w:tcPr>
            <w:tcW w:w="283" w:type="pct"/>
            <w:shd w:val="clear" w:color="auto" w:fill="auto"/>
          </w:tcPr>
          <w:p w14:paraId="7906C67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13F88D7D" w14:textId="77777777" w:rsidR="00A92C13" w:rsidRPr="00E102E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E102E9">
              <w:rPr>
                <w:b/>
                <w:highlight w:val="red"/>
              </w:rPr>
              <w:t>-</w:t>
            </w:r>
          </w:p>
        </w:tc>
        <w:tc>
          <w:tcPr>
            <w:tcW w:w="264" w:type="pct"/>
            <w:shd w:val="clear" w:color="auto" w:fill="auto"/>
          </w:tcPr>
          <w:p w14:paraId="4158A830" w14:textId="77777777" w:rsidR="00A92C13" w:rsidRPr="00E102E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E102E9">
              <w:rPr>
                <w:b/>
                <w:highlight w:val="red"/>
              </w:rPr>
              <w:t>-</w:t>
            </w:r>
          </w:p>
        </w:tc>
        <w:tc>
          <w:tcPr>
            <w:tcW w:w="220" w:type="pct"/>
            <w:shd w:val="clear" w:color="auto" w:fill="auto"/>
          </w:tcPr>
          <w:p w14:paraId="013900A0" w14:textId="77777777" w:rsidR="00A92C13" w:rsidRPr="00E102E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E102E9">
              <w:rPr>
                <w:b/>
                <w:highlight w:val="red"/>
              </w:rPr>
              <w:t>-</w:t>
            </w:r>
          </w:p>
        </w:tc>
        <w:tc>
          <w:tcPr>
            <w:tcW w:w="269" w:type="pct"/>
            <w:shd w:val="clear" w:color="auto" w:fill="auto"/>
          </w:tcPr>
          <w:p w14:paraId="02D99CA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A5EC2">
              <w:rPr>
                <w:color w:val="000000"/>
                <w:shd w:val="clear" w:color="auto" w:fill="00FF00"/>
              </w:rPr>
              <w:t>+</w:t>
            </w:r>
          </w:p>
        </w:tc>
        <w:tc>
          <w:tcPr>
            <w:tcW w:w="243" w:type="pct"/>
            <w:shd w:val="clear" w:color="auto" w:fill="auto"/>
          </w:tcPr>
          <w:p w14:paraId="715C1BD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A5EC2">
              <w:rPr>
                <w:color w:val="000000"/>
                <w:shd w:val="clear" w:color="auto" w:fill="00FF00"/>
              </w:rPr>
              <w:t>+</w:t>
            </w:r>
          </w:p>
        </w:tc>
        <w:tc>
          <w:tcPr>
            <w:tcW w:w="238" w:type="pct"/>
            <w:shd w:val="clear" w:color="auto" w:fill="auto"/>
          </w:tcPr>
          <w:p w14:paraId="75A51CF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FA5EC2">
              <w:rPr>
                <w:color w:val="000000"/>
                <w:shd w:val="clear" w:color="auto" w:fill="00FF00"/>
              </w:rPr>
              <w:t>+</w:t>
            </w:r>
          </w:p>
        </w:tc>
        <w:tc>
          <w:tcPr>
            <w:tcW w:w="251" w:type="pct"/>
            <w:shd w:val="clear" w:color="auto" w:fill="auto"/>
          </w:tcPr>
          <w:p w14:paraId="5A5646F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945C0">
              <w:rPr>
                <w:color w:val="000000"/>
                <w:shd w:val="clear" w:color="auto" w:fill="00FF00"/>
              </w:rPr>
              <w:t>+</w:t>
            </w:r>
          </w:p>
        </w:tc>
        <w:tc>
          <w:tcPr>
            <w:tcW w:w="243" w:type="pct"/>
            <w:shd w:val="clear" w:color="auto" w:fill="auto"/>
          </w:tcPr>
          <w:p w14:paraId="3AED53F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945C0">
              <w:rPr>
                <w:color w:val="000000"/>
                <w:shd w:val="clear" w:color="auto" w:fill="00FF00"/>
              </w:rPr>
              <w:t>+</w:t>
            </w:r>
          </w:p>
        </w:tc>
        <w:tc>
          <w:tcPr>
            <w:tcW w:w="244" w:type="pct"/>
            <w:shd w:val="clear" w:color="auto" w:fill="auto"/>
          </w:tcPr>
          <w:p w14:paraId="3DBAE33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53713">
              <w:rPr>
                <w:b/>
                <w:highlight w:val="red"/>
              </w:rPr>
              <w:t>-</w:t>
            </w:r>
          </w:p>
        </w:tc>
        <w:tc>
          <w:tcPr>
            <w:tcW w:w="246" w:type="pct"/>
            <w:shd w:val="clear" w:color="auto" w:fill="auto"/>
          </w:tcPr>
          <w:p w14:paraId="45AC004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7945C0">
              <w:rPr>
                <w:color w:val="000000"/>
                <w:shd w:val="clear" w:color="auto" w:fill="00FF00"/>
              </w:rPr>
              <w:t>+</w:t>
            </w:r>
          </w:p>
        </w:tc>
        <w:tc>
          <w:tcPr>
            <w:tcW w:w="244" w:type="pct"/>
            <w:shd w:val="clear" w:color="auto" w:fill="auto"/>
          </w:tcPr>
          <w:p w14:paraId="7292DC2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531FE">
              <w:rPr>
                <w:color w:val="000000"/>
                <w:shd w:val="clear" w:color="auto" w:fill="00FF00"/>
              </w:rPr>
              <w:t>+</w:t>
            </w:r>
          </w:p>
        </w:tc>
        <w:tc>
          <w:tcPr>
            <w:tcW w:w="244" w:type="pct"/>
            <w:shd w:val="clear" w:color="auto" w:fill="auto"/>
          </w:tcPr>
          <w:p w14:paraId="0714F83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531FE">
              <w:rPr>
                <w:color w:val="000000"/>
                <w:shd w:val="clear" w:color="auto" w:fill="00FF00"/>
              </w:rPr>
              <w:t>+</w:t>
            </w:r>
          </w:p>
        </w:tc>
        <w:tc>
          <w:tcPr>
            <w:tcW w:w="234" w:type="pct"/>
            <w:shd w:val="clear" w:color="auto" w:fill="auto"/>
          </w:tcPr>
          <w:p w14:paraId="4A8368C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531FE">
              <w:rPr>
                <w:color w:val="000000"/>
                <w:shd w:val="clear" w:color="auto" w:fill="00FF00"/>
              </w:rPr>
              <w:t>+</w:t>
            </w:r>
          </w:p>
        </w:tc>
        <w:tc>
          <w:tcPr>
            <w:tcW w:w="257" w:type="pct"/>
            <w:shd w:val="clear" w:color="auto" w:fill="auto"/>
          </w:tcPr>
          <w:p w14:paraId="2E56FAAD"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59DB7FA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r>
      <w:tr w:rsidR="00A92C13" w14:paraId="28442067"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7E6B3794" w14:textId="77777777" w:rsidR="00A92C13" w:rsidRPr="0091367A" w:rsidRDefault="00A92C13" w:rsidP="00935B5C">
            <w:pPr>
              <w:spacing w:line="276" w:lineRule="auto"/>
              <w:jc w:val="left"/>
              <w:rPr>
                <w:i w:val="0"/>
                <w:sz w:val="20"/>
                <w:szCs w:val="20"/>
              </w:rPr>
            </w:pPr>
            <w:r w:rsidRPr="0091367A">
              <w:rPr>
                <w:i w:val="0"/>
                <w:sz w:val="20"/>
                <w:szCs w:val="20"/>
              </w:rPr>
              <w:t>Seremidi et al. (2012)</w:t>
            </w:r>
          </w:p>
        </w:tc>
        <w:tc>
          <w:tcPr>
            <w:tcW w:w="283" w:type="pct"/>
            <w:shd w:val="clear" w:color="auto" w:fill="auto"/>
          </w:tcPr>
          <w:p w14:paraId="7240135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1F31C94B" w14:textId="77777777" w:rsidR="00A92C13" w:rsidRPr="009537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953713">
              <w:rPr>
                <w:b/>
                <w:highlight w:val="red"/>
              </w:rPr>
              <w:t>-</w:t>
            </w:r>
          </w:p>
        </w:tc>
        <w:tc>
          <w:tcPr>
            <w:tcW w:w="264" w:type="pct"/>
            <w:shd w:val="clear" w:color="auto" w:fill="auto"/>
          </w:tcPr>
          <w:p w14:paraId="54040502" w14:textId="77777777" w:rsidR="00A92C13" w:rsidRPr="009537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FA5EC2">
              <w:rPr>
                <w:color w:val="000000"/>
                <w:shd w:val="clear" w:color="auto" w:fill="00FF00"/>
              </w:rPr>
              <w:t>+</w:t>
            </w:r>
          </w:p>
        </w:tc>
        <w:tc>
          <w:tcPr>
            <w:tcW w:w="220" w:type="pct"/>
            <w:shd w:val="clear" w:color="auto" w:fill="auto"/>
          </w:tcPr>
          <w:p w14:paraId="3940F17F" w14:textId="77777777" w:rsidR="00A92C13" w:rsidRPr="009537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953713">
              <w:rPr>
                <w:b/>
                <w:highlight w:val="red"/>
              </w:rPr>
              <w:t>-</w:t>
            </w:r>
          </w:p>
        </w:tc>
        <w:tc>
          <w:tcPr>
            <w:tcW w:w="269" w:type="pct"/>
            <w:shd w:val="clear" w:color="auto" w:fill="auto"/>
          </w:tcPr>
          <w:p w14:paraId="0B7D71D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43" w:type="pct"/>
            <w:shd w:val="clear" w:color="auto" w:fill="auto"/>
          </w:tcPr>
          <w:p w14:paraId="6684799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38" w:type="pct"/>
            <w:shd w:val="clear" w:color="auto" w:fill="auto"/>
          </w:tcPr>
          <w:p w14:paraId="0338F90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51" w:type="pct"/>
            <w:shd w:val="clear" w:color="auto" w:fill="auto"/>
          </w:tcPr>
          <w:p w14:paraId="3BB59E3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43" w:type="pct"/>
            <w:shd w:val="clear" w:color="auto" w:fill="auto"/>
          </w:tcPr>
          <w:p w14:paraId="418276D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44" w:type="pct"/>
            <w:shd w:val="clear" w:color="auto" w:fill="auto"/>
          </w:tcPr>
          <w:p w14:paraId="45154FE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46" w:type="pct"/>
            <w:shd w:val="clear" w:color="auto" w:fill="auto"/>
          </w:tcPr>
          <w:p w14:paraId="5DA6FCD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44" w:type="pct"/>
            <w:shd w:val="clear" w:color="auto" w:fill="auto"/>
          </w:tcPr>
          <w:p w14:paraId="6A3E156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44" w:type="pct"/>
            <w:shd w:val="clear" w:color="auto" w:fill="auto"/>
          </w:tcPr>
          <w:p w14:paraId="6AC8CA3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34" w:type="pct"/>
            <w:shd w:val="clear" w:color="auto" w:fill="auto"/>
          </w:tcPr>
          <w:p w14:paraId="3402951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0180">
              <w:rPr>
                <w:color w:val="000000"/>
                <w:shd w:val="clear" w:color="auto" w:fill="00FF00"/>
              </w:rPr>
              <w:t>+</w:t>
            </w:r>
          </w:p>
        </w:tc>
        <w:tc>
          <w:tcPr>
            <w:tcW w:w="257" w:type="pct"/>
            <w:shd w:val="clear" w:color="auto" w:fill="auto"/>
          </w:tcPr>
          <w:p w14:paraId="621E8FF6"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4985ACD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313859E7"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589BCBA9" w14:textId="77777777" w:rsidR="00A92C13" w:rsidRPr="0091367A" w:rsidRDefault="00A92C13" w:rsidP="00935B5C">
            <w:pPr>
              <w:spacing w:line="276" w:lineRule="auto"/>
              <w:jc w:val="left"/>
              <w:rPr>
                <w:i w:val="0"/>
                <w:sz w:val="20"/>
                <w:szCs w:val="20"/>
              </w:rPr>
            </w:pPr>
            <w:r w:rsidRPr="0091367A">
              <w:rPr>
                <w:i w:val="0"/>
                <w:sz w:val="20"/>
                <w:szCs w:val="20"/>
              </w:rPr>
              <w:t>Achilleos et al. (2013)</w:t>
            </w:r>
          </w:p>
        </w:tc>
        <w:tc>
          <w:tcPr>
            <w:tcW w:w="283" w:type="pct"/>
            <w:shd w:val="clear" w:color="auto" w:fill="auto"/>
          </w:tcPr>
          <w:p w14:paraId="6BE0EDB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2F0D08E2" w14:textId="77777777" w:rsidR="00A92C13" w:rsidRPr="003A3DD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3A3DD6">
              <w:rPr>
                <w:b/>
                <w:highlight w:val="red"/>
              </w:rPr>
              <w:t>-</w:t>
            </w:r>
          </w:p>
        </w:tc>
        <w:tc>
          <w:tcPr>
            <w:tcW w:w="264" w:type="pct"/>
            <w:shd w:val="clear" w:color="auto" w:fill="auto"/>
          </w:tcPr>
          <w:p w14:paraId="221A99F3" w14:textId="77777777" w:rsidR="00A92C13" w:rsidRPr="003A3DD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Pr>
                <w:b/>
                <w:highlight w:val="red"/>
              </w:rPr>
              <w:t>-</w:t>
            </w:r>
          </w:p>
        </w:tc>
        <w:tc>
          <w:tcPr>
            <w:tcW w:w="220" w:type="pct"/>
            <w:shd w:val="clear" w:color="auto" w:fill="auto"/>
          </w:tcPr>
          <w:p w14:paraId="7190BC91" w14:textId="77777777" w:rsidR="00A92C13" w:rsidRPr="003A3DD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3A3DD6">
              <w:rPr>
                <w:b/>
                <w:highlight w:val="red"/>
              </w:rPr>
              <w:t>-</w:t>
            </w:r>
          </w:p>
        </w:tc>
        <w:tc>
          <w:tcPr>
            <w:tcW w:w="269" w:type="pct"/>
            <w:shd w:val="clear" w:color="auto" w:fill="auto"/>
          </w:tcPr>
          <w:p w14:paraId="589EF6D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35B0">
              <w:rPr>
                <w:color w:val="000000"/>
                <w:shd w:val="clear" w:color="auto" w:fill="00FF00"/>
              </w:rPr>
              <w:t>+</w:t>
            </w:r>
          </w:p>
        </w:tc>
        <w:tc>
          <w:tcPr>
            <w:tcW w:w="243" w:type="pct"/>
            <w:shd w:val="clear" w:color="auto" w:fill="auto"/>
          </w:tcPr>
          <w:p w14:paraId="6570932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35B0">
              <w:rPr>
                <w:color w:val="000000"/>
                <w:shd w:val="clear" w:color="auto" w:fill="00FF00"/>
              </w:rPr>
              <w:t>+</w:t>
            </w:r>
          </w:p>
        </w:tc>
        <w:tc>
          <w:tcPr>
            <w:tcW w:w="238" w:type="pct"/>
            <w:shd w:val="clear" w:color="auto" w:fill="auto"/>
          </w:tcPr>
          <w:p w14:paraId="2ACA6BC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1A35B0">
              <w:rPr>
                <w:color w:val="000000"/>
                <w:shd w:val="clear" w:color="auto" w:fill="00FF00"/>
              </w:rPr>
              <w:t>+</w:t>
            </w:r>
          </w:p>
        </w:tc>
        <w:tc>
          <w:tcPr>
            <w:tcW w:w="251" w:type="pct"/>
            <w:shd w:val="clear" w:color="auto" w:fill="auto"/>
          </w:tcPr>
          <w:p w14:paraId="3296847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56EDE">
              <w:rPr>
                <w:color w:val="000000"/>
                <w:shd w:val="clear" w:color="auto" w:fill="00FF00"/>
              </w:rPr>
              <w:t>+</w:t>
            </w:r>
          </w:p>
        </w:tc>
        <w:tc>
          <w:tcPr>
            <w:tcW w:w="243" w:type="pct"/>
            <w:shd w:val="clear" w:color="auto" w:fill="auto"/>
          </w:tcPr>
          <w:p w14:paraId="5365BAA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56EDE">
              <w:rPr>
                <w:color w:val="000000"/>
                <w:shd w:val="clear" w:color="auto" w:fill="00FF00"/>
              </w:rPr>
              <w:t>+</w:t>
            </w:r>
          </w:p>
        </w:tc>
        <w:tc>
          <w:tcPr>
            <w:tcW w:w="244" w:type="pct"/>
            <w:shd w:val="clear" w:color="auto" w:fill="auto"/>
          </w:tcPr>
          <w:p w14:paraId="00B578B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A3DD6">
              <w:rPr>
                <w:b/>
                <w:highlight w:val="red"/>
              </w:rPr>
              <w:t>-</w:t>
            </w:r>
          </w:p>
        </w:tc>
        <w:tc>
          <w:tcPr>
            <w:tcW w:w="246" w:type="pct"/>
            <w:shd w:val="clear" w:color="auto" w:fill="auto"/>
          </w:tcPr>
          <w:p w14:paraId="4CE4261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656EDE">
              <w:rPr>
                <w:color w:val="000000"/>
                <w:shd w:val="clear" w:color="auto" w:fill="00FF00"/>
              </w:rPr>
              <w:t>+</w:t>
            </w:r>
          </w:p>
        </w:tc>
        <w:tc>
          <w:tcPr>
            <w:tcW w:w="244" w:type="pct"/>
            <w:shd w:val="clear" w:color="auto" w:fill="auto"/>
          </w:tcPr>
          <w:p w14:paraId="67955F7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B5DBE">
              <w:rPr>
                <w:color w:val="000000"/>
                <w:shd w:val="clear" w:color="auto" w:fill="00FF00"/>
              </w:rPr>
              <w:t>+</w:t>
            </w:r>
          </w:p>
        </w:tc>
        <w:tc>
          <w:tcPr>
            <w:tcW w:w="244" w:type="pct"/>
            <w:shd w:val="clear" w:color="auto" w:fill="auto"/>
          </w:tcPr>
          <w:p w14:paraId="687C8F9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B5DBE">
              <w:rPr>
                <w:color w:val="000000"/>
                <w:shd w:val="clear" w:color="auto" w:fill="00FF00"/>
              </w:rPr>
              <w:t>+</w:t>
            </w:r>
          </w:p>
        </w:tc>
        <w:tc>
          <w:tcPr>
            <w:tcW w:w="234" w:type="pct"/>
            <w:shd w:val="clear" w:color="auto" w:fill="auto"/>
          </w:tcPr>
          <w:p w14:paraId="0D9D0CD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B5DBE">
              <w:rPr>
                <w:color w:val="000000"/>
                <w:shd w:val="clear" w:color="auto" w:fill="00FF00"/>
              </w:rPr>
              <w:t>+</w:t>
            </w:r>
          </w:p>
        </w:tc>
        <w:tc>
          <w:tcPr>
            <w:tcW w:w="257" w:type="pct"/>
            <w:shd w:val="clear" w:color="auto" w:fill="auto"/>
          </w:tcPr>
          <w:p w14:paraId="5D015E8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D0ED1">
              <w:rPr>
                <w:color w:val="000000"/>
                <w:shd w:val="clear" w:color="auto" w:fill="00FF00"/>
              </w:rPr>
              <w:t>+</w:t>
            </w:r>
          </w:p>
        </w:tc>
        <w:tc>
          <w:tcPr>
            <w:tcW w:w="267" w:type="pct"/>
            <w:shd w:val="clear" w:color="auto" w:fill="auto"/>
          </w:tcPr>
          <w:p w14:paraId="1895430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D0ED1">
              <w:rPr>
                <w:color w:val="000000"/>
                <w:shd w:val="clear" w:color="auto" w:fill="00FF00"/>
              </w:rPr>
              <w:t>+</w:t>
            </w:r>
          </w:p>
        </w:tc>
      </w:tr>
      <w:tr w:rsidR="00A92C13" w14:paraId="5A0324DF"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59DDB2E8" w14:textId="77777777" w:rsidR="00A92C13" w:rsidRPr="00CD1382" w:rsidRDefault="00A92C13" w:rsidP="00935B5C">
            <w:pPr>
              <w:spacing w:line="276" w:lineRule="auto"/>
              <w:jc w:val="left"/>
              <w:rPr>
                <w:i w:val="0"/>
                <w:sz w:val="20"/>
                <w:szCs w:val="20"/>
              </w:rPr>
            </w:pPr>
            <w:r w:rsidRPr="00CD1382">
              <w:rPr>
                <w:i w:val="0"/>
                <w:sz w:val="20"/>
                <w:szCs w:val="20"/>
              </w:rPr>
              <w:t>Gomez et al. (2013)</w:t>
            </w:r>
          </w:p>
        </w:tc>
        <w:tc>
          <w:tcPr>
            <w:tcW w:w="283" w:type="pct"/>
            <w:shd w:val="clear" w:color="auto" w:fill="auto"/>
          </w:tcPr>
          <w:p w14:paraId="29254CC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16FED6E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4" w:type="pct"/>
            <w:shd w:val="clear" w:color="auto" w:fill="auto"/>
          </w:tcPr>
          <w:p w14:paraId="4987B56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highlight w:val="red"/>
                <w:shd w:val="clear" w:color="auto" w:fill="00FF00"/>
              </w:rPr>
              <w:t>-</w:t>
            </w:r>
          </w:p>
        </w:tc>
        <w:tc>
          <w:tcPr>
            <w:tcW w:w="220" w:type="pct"/>
            <w:shd w:val="clear" w:color="auto" w:fill="auto"/>
          </w:tcPr>
          <w:p w14:paraId="764848C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9" w:type="pct"/>
            <w:shd w:val="clear" w:color="auto" w:fill="auto"/>
          </w:tcPr>
          <w:p w14:paraId="4E1CD1E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42ACB1F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38" w:type="pct"/>
            <w:shd w:val="clear" w:color="auto" w:fill="auto"/>
          </w:tcPr>
          <w:p w14:paraId="7634ACB8"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51" w:type="pct"/>
            <w:shd w:val="clear" w:color="auto" w:fill="auto"/>
          </w:tcPr>
          <w:p w14:paraId="5DD2F41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3" w:type="pct"/>
            <w:shd w:val="clear" w:color="auto" w:fill="auto"/>
          </w:tcPr>
          <w:p w14:paraId="00EA3FA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44" w:type="pct"/>
            <w:shd w:val="clear" w:color="auto" w:fill="auto"/>
          </w:tcPr>
          <w:p w14:paraId="3599308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46" w:type="pct"/>
            <w:shd w:val="clear" w:color="auto" w:fill="auto"/>
          </w:tcPr>
          <w:p w14:paraId="50E787B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5D4EEA5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44" w:type="pct"/>
            <w:shd w:val="clear" w:color="auto" w:fill="auto"/>
          </w:tcPr>
          <w:p w14:paraId="3780406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34" w:type="pct"/>
            <w:shd w:val="clear" w:color="auto" w:fill="auto"/>
          </w:tcPr>
          <w:p w14:paraId="4E3294F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058AA04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67" w:type="pct"/>
            <w:shd w:val="clear" w:color="auto" w:fill="auto"/>
          </w:tcPr>
          <w:p w14:paraId="3232982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6842BADC"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45AA54A8" w14:textId="77777777" w:rsidR="00A92C13" w:rsidRPr="00CD1382" w:rsidRDefault="00A92C13" w:rsidP="00935B5C">
            <w:pPr>
              <w:spacing w:line="276" w:lineRule="auto"/>
              <w:jc w:val="left"/>
              <w:rPr>
                <w:i w:val="0"/>
                <w:sz w:val="20"/>
                <w:szCs w:val="20"/>
              </w:rPr>
            </w:pPr>
            <w:r w:rsidRPr="00CD1382">
              <w:rPr>
                <w:i w:val="0"/>
                <w:sz w:val="20"/>
                <w:szCs w:val="20"/>
              </w:rPr>
              <w:t>Van Hilsen et al. (2013)</w:t>
            </w:r>
          </w:p>
        </w:tc>
        <w:tc>
          <w:tcPr>
            <w:tcW w:w="283" w:type="pct"/>
            <w:shd w:val="clear" w:color="auto" w:fill="auto"/>
          </w:tcPr>
          <w:p w14:paraId="327E7C1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396C182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4" w:type="pct"/>
            <w:shd w:val="clear" w:color="auto" w:fill="auto"/>
          </w:tcPr>
          <w:p w14:paraId="02E7BC82" w14:textId="77777777" w:rsidR="00A92C13" w:rsidRPr="000F4BC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0F4BCE">
              <w:rPr>
                <w:b/>
                <w:highlight w:val="red"/>
              </w:rPr>
              <w:t>-</w:t>
            </w:r>
          </w:p>
        </w:tc>
        <w:tc>
          <w:tcPr>
            <w:tcW w:w="220" w:type="pct"/>
            <w:shd w:val="clear" w:color="auto" w:fill="auto"/>
          </w:tcPr>
          <w:p w14:paraId="0F377204" w14:textId="77777777" w:rsidR="00A92C13" w:rsidRPr="000F4BC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0F4BCE">
              <w:rPr>
                <w:b/>
                <w:highlight w:val="red"/>
              </w:rPr>
              <w:t>-</w:t>
            </w:r>
          </w:p>
        </w:tc>
        <w:tc>
          <w:tcPr>
            <w:tcW w:w="269" w:type="pct"/>
            <w:shd w:val="clear" w:color="auto" w:fill="auto"/>
          </w:tcPr>
          <w:p w14:paraId="5D1DAC1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9257E">
              <w:rPr>
                <w:color w:val="000000"/>
                <w:shd w:val="clear" w:color="auto" w:fill="00FF00"/>
              </w:rPr>
              <w:t>+</w:t>
            </w:r>
          </w:p>
        </w:tc>
        <w:tc>
          <w:tcPr>
            <w:tcW w:w="243" w:type="pct"/>
            <w:shd w:val="clear" w:color="auto" w:fill="auto"/>
          </w:tcPr>
          <w:p w14:paraId="565EE3E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9257E">
              <w:rPr>
                <w:color w:val="000000"/>
                <w:shd w:val="clear" w:color="auto" w:fill="00FF00"/>
              </w:rPr>
              <w:t>+</w:t>
            </w:r>
          </w:p>
        </w:tc>
        <w:tc>
          <w:tcPr>
            <w:tcW w:w="238" w:type="pct"/>
            <w:shd w:val="clear" w:color="auto" w:fill="auto"/>
          </w:tcPr>
          <w:p w14:paraId="115961E5" w14:textId="77777777" w:rsidR="00A92C13" w:rsidRPr="000F4BC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0F4BCE">
              <w:rPr>
                <w:b/>
                <w:highlight w:val="red"/>
              </w:rPr>
              <w:t>-</w:t>
            </w:r>
          </w:p>
        </w:tc>
        <w:tc>
          <w:tcPr>
            <w:tcW w:w="251" w:type="pct"/>
            <w:shd w:val="clear" w:color="auto" w:fill="auto"/>
          </w:tcPr>
          <w:p w14:paraId="2D0D4D4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60F33">
              <w:rPr>
                <w:color w:val="000000"/>
                <w:shd w:val="clear" w:color="auto" w:fill="00FF00"/>
              </w:rPr>
              <w:t>+</w:t>
            </w:r>
          </w:p>
        </w:tc>
        <w:tc>
          <w:tcPr>
            <w:tcW w:w="243" w:type="pct"/>
            <w:shd w:val="clear" w:color="auto" w:fill="auto"/>
          </w:tcPr>
          <w:p w14:paraId="725A9AB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60F33">
              <w:rPr>
                <w:color w:val="000000"/>
                <w:shd w:val="clear" w:color="auto" w:fill="00FF00"/>
              </w:rPr>
              <w:t>+</w:t>
            </w:r>
          </w:p>
        </w:tc>
        <w:tc>
          <w:tcPr>
            <w:tcW w:w="244" w:type="pct"/>
            <w:shd w:val="clear" w:color="auto" w:fill="auto"/>
          </w:tcPr>
          <w:p w14:paraId="18EF783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F4BCE">
              <w:rPr>
                <w:b/>
                <w:highlight w:val="red"/>
              </w:rPr>
              <w:t>-</w:t>
            </w:r>
          </w:p>
        </w:tc>
        <w:tc>
          <w:tcPr>
            <w:tcW w:w="246" w:type="pct"/>
            <w:shd w:val="clear" w:color="auto" w:fill="auto"/>
          </w:tcPr>
          <w:p w14:paraId="35E2AB5F" w14:textId="77777777" w:rsidR="00A92C13" w:rsidRPr="000F4BC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A60F33">
              <w:rPr>
                <w:color w:val="000000"/>
                <w:shd w:val="clear" w:color="auto" w:fill="00FF00"/>
              </w:rPr>
              <w:t>+</w:t>
            </w:r>
          </w:p>
        </w:tc>
        <w:tc>
          <w:tcPr>
            <w:tcW w:w="244" w:type="pct"/>
            <w:shd w:val="clear" w:color="auto" w:fill="auto"/>
          </w:tcPr>
          <w:p w14:paraId="53D51E7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5164">
              <w:rPr>
                <w:color w:val="000000"/>
                <w:shd w:val="clear" w:color="auto" w:fill="00FF00"/>
              </w:rPr>
              <w:t>+</w:t>
            </w:r>
          </w:p>
        </w:tc>
        <w:tc>
          <w:tcPr>
            <w:tcW w:w="244" w:type="pct"/>
            <w:shd w:val="clear" w:color="auto" w:fill="auto"/>
          </w:tcPr>
          <w:p w14:paraId="31FFD6D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5164">
              <w:rPr>
                <w:color w:val="000000"/>
                <w:shd w:val="clear" w:color="auto" w:fill="00FF00"/>
              </w:rPr>
              <w:t>+</w:t>
            </w:r>
          </w:p>
        </w:tc>
        <w:tc>
          <w:tcPr>
            <w:tcW w:w="234" w:type="pct"/>
            <w:shd w:val="clear" w:color="auto" w:fill="auto"/>
          </w:tcPr>
          <w:p w14:paraId="3EE0B9E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25164">
              <w:rPr>
                <w:color w:val="000000"/>
                <w:shd w:val="clear" w:color="auto" w:fill="00FF00"/>
              </w:rPr>
              <w:t>+</w:t>
            </w:r>
          </w:p>
        </w:tc>
        <w:tc>
          <w:tcPr>
            <w:tcW w:w="257" w:type="pct"/>
            <w:shd w:val="clear" w:color="auto" w:fill="auto"/>
          </w:tcPr>
          <w:p w14:paraId="4E48088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67" w:type="pct"/>
            <w:shd w:val="clear" w:color="auto" w:fill="auto"/>
          </w:tcPr>
          <w:p w14:paraId="3C7B7BA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r>
      <w:tr w:rsidR="00A92C13" w14:paraId="195D6C8D"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63076EEC" w14:textId="77777777" w:rsidR="00A92C13" w:rsidRPr="00CD1382" w:rsidRDefault="00A92C13" w:rsidP="00935B5C">
            <w:pPr>
              <w:spacing w:line="276" w:lineRule="auto"/>
              <w:jc w:val="left"/>
              <w:rPr>
                <w:i w:val="0"/>
                <w:sz w:val="20"/>
                <w:szCs w:val="20"/>
              </w:rPr>
            </w:pPr>
            <w:r w:rsidRPr="00CD1382">
              <w:rPr>
                <w:i w:val="0"/>
                <w:sz w:val="20"/>
                <w:szCs w:val="20"/>
              </w:rPr>
              <w:t>Arslan et al. (2014)</w:t>
            </w:r>
          </w:p>
        </w:tc>
        <w:tc>
          <w:tcPr>
            <w:tcW w:w="283" w:type="pct"/>
            <w:shd w:val="clear" w:color="auto" w:fill="auto"/>
          </w:tcPr>
          <w:p w14:paraId="2F374E3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77C179AF" w14:textId="77777777" w:rsidR="00A92C13" w:rsidRPr="006958B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6958B4">
              <w:rPr>
                <w:b/>
                <w:highlight w:val="red"/>
              </w:rPr>
              <w:t>-</w:t>
            </w:r>
          </w:p>
        </w:tc>
        <w:tc>
          <w:tcPr>
            <w:tcW w:w="264" w:type="pct"/>
            <w:shd w:val="clear" w:color="auto" w:fill="auto"/>
          </w:tcPr>
          <w:p w14:paraId="5466349F" w14:textId="77777777" w:rsidR="00A92C13" w:rsidRPr="006958B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6958B4">
              <w:rPr>
                <w:b/>
                <w:highlight w:val="red"/>
              </w:rPr>
              <w:t>-</w:t>
            </w:r>
          </w:p>
        </w:tc>
        <w:tc>
          <w:tcPr>
            <w:tcW w:w="220" w:type="pct"/>
            <w:shd w:val="clear" w:color="auto" w:fill="auto"/>
          </w:tcPr>
          <w:p w14:paraId="6FFD8FF3" w14:textId="77777777" w:rsidR="00A92C13" w:rsidRPr="006958B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6958B4">
              <w:rPr>
                <w:b/>
                <w:highlight w:val="red"/>
              </w:rPr>
              <w:t>-</w:t>
            </w:r>
          </w:p>
        </w:tc>
        <w:tc>
          <w:tcPr>
            <w:tcW w:w="269" w:type="pct"/>
            <w:shd w:val="clear" w:color="auto" w:fill="auto"/>
          </w:tcPr>
          <w:p w14:paraId="6D88557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17D9A">
              <w:rPr>
                <w:color w:val="000000"/>
                <w:shd w:val="clear" w:color="auto" w:fill="00FF00"/>
              </w:rPr>
              <w:t>+</w:t>
            </w:r>
          </w:p>
        </w:tc>
        <w:tc>
          <w:tcPr>
            <w:tcW w:w="243" w:type="pct"/>
            <w:shd w:val="clear" w:color="auto" w:fill="auto"/>
          </w:tcPr>
          <w:p w14:paraId="2243773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17D9A">
              <w:rPr>
                <w:color w:val="000000"/>
                <w:shd w:val="clear" w:color="auto" w:fill="00FF00"/>
              </w:rPr>
              <w:t>+</w:t>
            </w:r>
          </w:p>
        </w:tc>
        <w:tc>
          <w:tcPr>
            <w:tcW w:w="238" w:type="pct"/>
            <w:shd w:val="clear" w:color="auto" w:fill="auto"/>
          </w:tcPr>
          <w:p w14:paraId="11407F3A" w14:textId="77777777" w:rsidR="00A92C13" w:rsidRPr="006958B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6958B4">
              <w:rPr>
                <w:b/>
                <w:highlight w:val="red"/>
              </w:rPr>
              <w:t>-</w:t>
            </w:r>
          </w:p>
        </w:tc>
        <w:tc>
          <w:tcPr>
            <w:tcW w:w="251" w:type="pct"/>
            <w:shd w:val="clear" w:color="auto" w:fill="auto"/>
          </w:tcPr>
          <w:p w14:paraId="725D812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02D7A">
              <w:rPr>
                <w:color w:val="000000"/>
                <w:shd w:val="clear" w:color="auto" w:fill="00FF00"/>
              </w:rPr>
              <w:t>+</w:t>
            </w:r>
          </w:p>
        </w:tc>
        <w:tc>
          <w:tcPr>
            <w:tcW w:w="243" w:type="pct"/>
            <w:shd w:val="clear" w:color="auto" w:fill="auto"/>
          </w:tcPr>
          <w:p w14:paraId="0831828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02D7A">
              <w:rPr>
                <w:color w:val="000000"/>
                <w:shd w:val="clear" w:color="auto" w:fill="00FF00"/>
              </w:rPr>
              <w:t>+</w:t>
            </w:r>
          </w:p>
        </w:tc>
        <w:tc>
          <w:tcPr>
            <w:tcW w:w="244" w:type="pct"/>
            <w:shd w:val="clear" w:color="auto" w:fill="auto"/>
          </w:tcPr>
          <w:p w14:paraId="6E692D2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958B4">
              <w:rPr>
                <w:b/>
                <w:highlight w:val="red"/>
              </w:rPr>
              <w:t>-</w:t>
            </w:r>
          </w:p>
        </w:tc>
        <w:tc>
          <w:tcPr>
            <w:tcW w:w="246" w:type="pct"/>
            <w:shd w:val="clear" w:color="auto" w:fill="auto"/>
          </w:tcPr>
          <w:p w14:paraId="53F67FF8" w14:textId="77777777" w:rsidR="00A92C13" w:rsidRPr="006958B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802D7A">
              <w:rPr>
                <w:color w:val="000000"/>
                <w:shd w:val="clear" w:color="auto" w:fill="00FF00"/>
              </w:rPr>
              <w:t>+</w:t>
            </w:r>
          </w:p>
        </w:tc>
        <w:tc>
          <w:tcPr>
            <w:tcW w:w="244" w:type="pct"/>
            <w:shd w:val="clear" w:color="auto" w:fill="auto"/>
          </w:tcPr>
          <w:p w14:paraId="3298338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57F5E">
              <w:rPr>
                <w:color w:val="000000"/>
                <w:shd w:val="clear" w:color="auto" w:fill="00FF00"/>
              </w:rPr>
              <w:t>+</w:t>
            </w:r>
          </w:p>
        </w:tc>
        <w:tc>
          <w:tcPr>
            <w:tcW w:w="244" w:type="pct"/>
            <w:shd w:val="clear" w:color="auto" w:fill="auto"/>
          </w:tcPr>
          <w:p w14:paraId="13FD5AC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57F5E">
              <w:rPr>
                <w:color w:val="000000"/>
                <w:shd w:val="clear" w:color="auto" w:fill="00FF00"/>
              </w:rPr>
              <w:t>+</w:t>
            </w:r>
          </w:p>
        </w:tc>
        <w:tc>
          <w:tcPr>
            <w:tcW w:w="234" w:type="pct"/>
            <w:shd w:val="clear" w:color="auto" w:fill="auto"/>
          </w:tcPr>
          <w:p w14:paraId="79900F2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57F5E">
              <w:rPr>
                <w:color w:val="000000"/>
                <w:shd w:val="clear" w:color="auto" w:fill="00FF00"/>
              </w:rPr>
              <w:t>+</w:t>
            </w:r>
          </w:p>
        </w:tc>
        <w:tc>
          <w:tcPr>
            <w:tcW w:w="257" w:type="pct"/>
            <w:shd w:val="clear" w:color="auto" w:fill="auto"/>
          </w:tcPr>
          <w:p w14:paraId="26A25856" w14:textId="77777777" w:rsidR="00A92C13" w:rsidRPr="006958B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6958B4">
              <w:rPr>
                <w:b/>
                <w:highlight w:val="red"/>
              </w:rPr>
              <w:t>-</w:t>
            </w:r>
          </w:p>
        </w:tc>
        <w:tc>
          <w:tcPr>
            <w:tcW w:w="267" w:type="pct"/>
            <w:shd w:val="clear" w:color="auto" w:fill="auto"/>
          </w:tcPr>
          <w:p w14:paraId="3D2396D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6AD9FF40"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301A1F89" w14:textId="77777777" w:rsidR="00A92C13" w:rsidRPr="00CD1382" w:rsidRDefault="00A92C13" w:rsidP="00935B5C">
            <w:pPr>
              <w:spacing w:line="276" w:lineRule="auto"/>
              <w:jc w:val="left"/>
              <w:rPr>
                <w:i w:val="0"/>
                <w:sz w:val="20"/>
                <w:szCs w:val="20"/>
              </w:rPr>
            </w:pPr>
            <w:r w:rsidRPr="00CD1382">
              <w:rPr>
                <w:i w:val="0"/>
                <w:sz w:val="20"/>
                <w:szCs w:val="20"/>
              </w:rPr>
              <w:t>Patel et al. (2014)</w:t>
            </w:r>
          </w:p>
        </w:tc>
        <w:tc>
          <w:tcPr>
            <w:tcW w:w="283" w:type="pct"/>
            <w:shd w:val="clear" w:color="auto" w:fill="auto"/>
          </w:tcPr>
          <w:p w14:paraId="75389B1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17A2B6C5"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11E3E">
              <w:rPr>
                <w:b/>
                <w:highlight w:val="red"/>
              </w:rPr>
              <w:t>-</w:t>
            </w:r>
          </w:p>
        </w:tc>
        <w:tc>
          <w:tcPr>
            <w:tcW w:w="264" w:type="pct"/>
            <w:shd w:val="clear" w:color="auto" w:fill="auto"/>
          </w:tcPr>
          <w:p w14:paraId="584A6F51"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11E3E">
              <w:rPr>
                <w:b/>
                <w:highlight w:val="red"/>
              </w:rPr>
              <w:t>-</w:t>
            </w:r>
          </w:p>
        </w:tc>
        <w:tc>
          <w:tcPr>
            <w:tcW w:w="220" w:type="pct"/>
            <w:shd w:val="clear" w:color="auto" w:fill="auto"/>
          </w:tcPr>
          <w:p w14:paraId="3A9D68C4"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11E3E">
              <w:rPr>
                <w:b/>
                <w:highlight w:val="red"/>
              </w:rPr>
              <w:t>-</w:t>
            </w:r>
          </w:p>
        </w:tc>
        <w:tc>
          <w:tcPr>
            <w:tcW w:w="269" w:type="pct"/>
            <w:shd w:val="clear" w:color="auto" w:fill="auto"/>
          </w:tcPr>
          <w:p w14:paraId="43C9081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F5140">
              <w:rPr>
                <w:color w:val="000000"/>
                <w:shd w:val="clear" w:color="auto" w:fill="00FF00"/>
              </w:rPr>
              <w:t>+</w:t>
            </w:r>
          </w:p>
        </w:tc>
        <w:tc>
          <w:tcPr>
            <w:tcW w:w="243" w:type="pct"/>
            <w:shd w:val="clear" w:color="auto" w:fill="auto"/>
          </w:tcPr>
          <w:p w14:paraId="1248088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F5140">
              <w:rPr>
                <w:color w:val="000000"/>
                <w:shd w:val="clear" w:color="auto" w:fill="00FF00"/>
              </w:rPr>
              <w:t>+</w:t>
            </w:r>
          </w:p>
        </w:tc>
        <w:tc>
          <w:tcPr>
            <w:tcW w:w="238" w:type="pct"/>
            <w:shd w:val="clear" w:color="auto" w:fill="auto"/>
          </w:tcPr>
          <w:p w14:paraId="707B5F3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B5B7E">
              <w:rPr>
                <w:color w:val="000000"/>
                <w:shd w:val="clear" w:color="auto" w:fill="00FF00"/>
              </w:rPr>
              <w:t>+</w:t>
            </w:r>
          </w:p>
        </w:tc>
        <w:tc>
          <w:tcPr>
            <w:tcW w:w="251" w:type="pct"/>
            <w:shd w:val="clear" w:color="auto" w:fill="auto"/>
          </w:tcPr>
          <w:p w14:paraId="48014BE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B5B7E">
              <w:rPr>
                <w:color w:val="000000"/>
                <w:shd w:val="clear" w:color="auto" w:fill="00FF00"/>
              </w:rPr>
              <w:t>+</w:t>
            </w:r>
          </w:p>
        </w:tc>
        <w:tc>
          <w:tcPr>
            <w:tcW w:w="243" w:type="pct"/>
            <w:shd w:val="clear" w:color="auto" w:fill="auto"/>
          </w:tcPr>
          <w:p w14:paraId="74C8AA8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B5B7E">
              <w:rPr>
                <w:color w:val="000000"/>
                <w:shd w:val="clear" w:color="auto" w:fill="00FF00"/>
              </w:rPr>
              <w:t>+</w:t>
            </w:r>
          </w:p>
        </w:tc>
        <w:tc>
          <w:tcPr>
            <w:tcW w:w="244" w:type="pct"/>
            <w:shd w:val="clear" w:color="auto" w:fill="auto"/>
          </w:tcPr>
          <w:p w14:paraId="5142512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11E3E">
              <w:rPr>
                <w:b/>
                <w:highlight w:val="red"/>
              </w:rPr>
              <w:t>-</w:t>
            </w:r>
          </w:p>
        </w:tc>
        <w:tc>
          <w:tcPr>
            <w:tcW w:w="246" w:type="pct"/>
            <w:shd w:val="clear" w:color="auto" w:fill="auto"/>
          </w:tcPr>
          <w:p w14:paraId="782F74C4"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AB5B7E">
              <w:rPr>
                <w:color w:val="000000"/>
                <w:shd w:val="clear" w:color="auto" w:fill="00FF00"/>
              </w:rPr>
              <w:t>+</w:t>
            </w:r>
          </w:p>
        </w:tc>
        <w:tc>
          <w:tcPr>
            <w:tcW w:w="244" w:type="pct"/>
            <w:shd w:val="clear" w:color="auto" w:fill="auto"/>
          </w:tcPr>
          <w:p w14:paraId="4F9F873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04177">
              <w:rPr>
                <w:color w:val="000000"/>
                <w:shd w:val="clear" w:color="auto" w:fill="00FF00"/>
              </w:rPr>
              <w:t>+</w:t>
            </w:r>
          </w:p>
        </w:tc>
        <w:tc>
          <w:tcPr>
            <w:tcW w:w="244" w:type="pct"/>
            <w:shd w:val="clear" w:color="auto" w:fill="auto"/>
          </w:tcPr>
          <w:p w14:paraId="3613980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04177">
              <w:rPr>
                <w:color w:val="000000"/>
                <w:shd w:val="clear" w:color="auto" w:fill="00FF00"/>
              </w:rPr>
              <w:t>+</w:t>
            </w:r>
          </w:p>
        </w:tc>
        <w:tc>
          <w:tcPr>
            <w:tcW w:w="234" w:type="pct"/>
            <w:shd w:val="clear" w:color="auto" w:fill="auto"/>
          </w:tcPr>
          <w:p w14:paraId="28BB59B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04177">
              <w:rPr>
                <w:color w:val="000000"/>
                <w:shd w:val="clear" w:color="auto" w:fill="00FF00"/>
              </w:rPr>
              <w:t>+</w:t>
            </w:r>
          </w:p>
        </w:tc>
        <w:tc>
          <w:tcPr>
            <w:tcW w:w="257" w:type="pct"/>
            <w:shd w:val="clear" w:color="auto" w:fill="auto"/>
          </w:tcPr>
          <w:p w14:paraId="366CDAC1"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0910F6D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11E3E">
              <w:rPr>
                <w:b/>
                <w:highlight w:val="red"/>
              </w:rPr>
              <w:t>-</w:t>
            </w:r>
          </w:p>
        </w:tc>
      </w:tr>
      <w:tr w:rsidR="00A92C13" w14:paraId="4580DAD3"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48222B18" w14:textId="77777777" w:rsidR="00A92C13" w:rsidRPr="00CD1382" w:rsidRDefault="00A92C13" w:rsidP="00935B5C">
            <w:pPr>
              <w:spacing w:line="276" w:lineRule="auto"/>
              <w:jc w:val="left"/>
              <w:rPr>
                <w:i w:val="0"/>
                <w:sz w:val="20"/>
                <w:szCs w:val="20"/>
              </w:rPr>
            </w:pPr>
            <w:r w:rsidRPr="00CD1382">
              <w:rPr>
                <w:i w:val="0"/>
                <w:sz w:val="20"/>
                <w:szCs w:val="20"/>
              </w:rPr>
              <w:t>Sisodia et al. (2014)</w:t>
            </w:r>
          </w:p>
        </w:tc>
        <w:tc>
          <w:tcPr>
            <w:tcW w:w="283" w:type="pct"/>
            <w:shd w:val="clear" w:color="auto" w:fill="auto"/>
          </w:tcPr>
          <w:p w14:paraId="61DC0079"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500B0A1B" w14:textId="77777777" w:rsidR="00A92C13" w:rsidRPr="00B11E3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B11E3E">
              <w:rPr>
                <w:b/>
                <w:highlight w:val="red"/>
              </w:rPr>
              <w:t>-</w:t>
            </w:r>
          </w:p>
        </w:tc>
        <w:tc>
          <w:tcPr>
            <w:tcW w:w="264" w:type="pct"/>
            <w:shd w:val="clear" w:color="auto" w:fill="auto"/>
          </w:tcPr>
          <w:p w14:paraId="528F9A14" w14:textId="77777777" w:rsidR="00A92C13" w:rsidRPr="00B11E3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B11E3E">
              <w:rPr>
                <w:b/>
                <w:highlight w:val="red"/>
              </w:rPr>
              <w:t>-</w:t>
            </w:r>
          </w:p>
        </w:tc>
        <w:tc>
          <w:tcPr>
            <w:tcW w:w="220" w:type="pct"/>
            <w:shd w:val="clear" w:color="auto" w:fill="auto"/>
          </w:tcPr>
          <w:p w14:paraId="6A16DD29" w14:textId="77777777" w:rsidR="00A92C13" w:rsidRPr="00B11E3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B11E3E">
              <w:rPr>
                <w:b/>
                <w:highlight w:val="red"/>
              </w:rPr>
              <w:t>-</w:t>
            </w:r>
          </w:p>
        </w:tc>
        <w:tc>
          <w:tcPr>
            <w:tcW w:w="269" w:type="pct"/>
            <w:shd w:val="clear" w:color="auto" w:fill="auto"/>
          </w:tcPr>
          <w:p w14:paraId="0A2F5D5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B68A5">
              <w:rPr>
                <w:color w:val="000000"/>
                <w:shd w:val="clear" w:color="auto" w:fill="00FF00"/>
              </w:rPr>
              <w:t>+</w:t>
            </w:r>
          </w:p>
        </w:tc>
        <w:tc>
          <w:tcPr>
            <w:tcW w:w="243" w:type="pct"/>
            <w:shd w:val="clear" w:color="auto" w:fill="auto"/>
          </w:tcPr>
          <w:p w14:paraId="561BA3B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B68A5">
              <w:rPr>
                <w:color w:val="000000"/>
                <w:shd w:val="clear" w:color="auto" w:fill="00FF00"/>
              </w:rPr>
              <w:t>+</w:t>
            </w:r>
          </w:p>
        </w:tc>
        <w:tc>
          <w:tcPr>
            <w:tcW w:w="238" w:type="pct"/>
            <w:shd w:val="clear" w:color="auto" w:fill="auto"/>
          </w:tcPr>
          <w:p w14:paraId="7D64CBF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B68A5">
              <w:rPr>
                <w:color w:val="000000"/>
                <w:shd w:val="clear" w:color="auto" w:fill="00FF00"/>
              </w:rPr>
              <w:t>+</w:t>
            </w:r>
          </w:p>
        </w:tc>
        <w:tc>
          <w:tcPr>
            <w:tcW w:w="251" w:type="pct"/>
            <w:shd w:val="clear" w:color="auto" w:fill="auto"/>
          </w:tcPr>
          <w:p w14:paraId="1EF2BCA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B68A5">
              <w:rPr>
                <w:color w:val="000000"/>
                <w:shd w:val="clear" w:color="auto" w:fill="00FF00"/>
              </w:rPr>
              <w:t>+</w:t>
            </w:r>
          </w:p>
        </w:tc>
        <w:tc>
          <w:tcPr>
            <w:tcW w:w="243" w:type="pct"/>
            <w:shd w:val="clear" w:color="auto" w:fill="auto"/>
          </w:tcPr>
          <w:p w14:paraId="613CCD7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B68A5">
              <w:rPr>
                <w:color w:val="000000"/>
                <w:shd w:val="clear" w:color="auto" w:fill="00FF00"/>
              </w:rPr>
              <w:t>+</w:t>
            </w:r>
          </w:p>
        </w:tc>
        <w:tc>
          <w:tcPr>
            <w:tcW w:w="244" w:type="pct"/>
            <w:shd w:val="clear" w:color="auto" w:fill="auto"/>
          </w:tcPr>
          <w:p w14:paraId="74A2B31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11E3E">
              <w:rPr>
                <w:b/>
                <w:highlight w:val="red"/>
              </w:rPr>
              <w:t>-</w:t>
            </w:r>
          </w:p>
        </w:tc>
        <w:tc>
          <w:tcPr>
            <w:tcW w:w="246" w:type="pct"/>
            <w:shd w:val="clear" w:color="auto" w:fill="auto"/>
          </w:tcPr>
          <w:p w14:paraId="20BDF617" w14:textId="77777777" w:rsidR="00A92C13" w:rsidRPr="00B11E3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9B68A5">
              <w:rPr>
                <w:color w:val="000000"/>
                <w:shd w:val="clear" w:color="auto" w:fill="00FF00"/>
              </w:rPr>
              <w:t>+</w:t>
            </w:r>
          </w:p>
        </w:tc>
        <w:tc>
          <w:tcPr>
            <w:tcW w:w="244" w:type="pct"/>
            <w:shd w:val="clear" w:color="auto" w:fill="auto"/>
          </w:tcPr>
          <w:p w14:paraId="32969DC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05E21">
              <w:rPr>
                <w:color w:val="000000"/>
                <w:shd w:val="clear" w:color="auto" w:fill="00FF00"/>
              </w:rPr>
              <w:t>+</w:t>
            </w:r>
          </w:p>
        </w:tc>
        <w:tc>
          <w:tcPr>
            <w:tcW w:w="244" w:type="pct"/>
            <w:shd w:val="clear" w:color="auto" w:fill="auto"/>
          </w:tcPr>
          <w:p w14:paraId="572EE74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05E21">
              <w:rPr>
                <w:color w:val="000000"/>
                <w:shd w:val="clear" w:color="auto" w:fill="00FF00"/>
              </w:rPr>
              <w:t>+</w:t>
            </w:r>
          </w:p>
        </w:tc>
        <w:tc>
          <w:tcPr>
            <w:tcW w:w="234" w:type="pct"/>
            <w:shd w:val="clear" w:color="auto" w:fill="auto"/>
          </w:tcPr>
          <w:p w14:paraId="3D6C6E4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05E21">
              <w:rPr>
                <w:color w:val="000000"/>
                <w:shd w:val="clear" w:color="auto" w:fill="00FF00"/>
              </w:rPr>
              <w:t>+</w:t>
            </w:r>
          </w:p>
        </w:tc>
        <w:tc>
          <w:tcPr>
            <w:tcW w:w="257" w:type="pct"/>
            <w:shd w:val="clear" w:color="auto" w:fill="auto"/>
          </w:tcPr>
          <w:p w14:paraId="03CF9CEC"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4EC3B84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820180">
              <w:rPr>
                <w:color w:val="000000"/>
                <w:shd w:val="clear" w:color="auto" w:fill="00FF00"/>
              </w:rPr>
              <w:t>+</w:t>
            </w:r>
          </w:p>
        </w:tc>
      </w:tr>
      <w:tr w:rsidR="00A92C13" w14:paraId="27740D88"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7B57AD7C" w14:textId="77777777" w:rsidR="00A92C13" w:rsidRPr="00CD1382" w:rsidRDefault="00A92C13" w:rsidP="00935B5C">
            <w:pPr>
              <w:spacing w:line="276" w:lineRule="auto"/>
              <w:jc w:val="left"/>
              <w:rPr>
                <w:i w:val="0"/>
                <w:sz w:val="20"/>
                <w:szCs w:val="20"/>
              </w:rPr>
            </w:pPr>
            <w:r w:rsidRPr="00CD1382">
              <w:rPr>
                <w:i w:val="0"/>
                <w:sz w:val="20"/>
                <w:szCs w:val="20"/>
              </w:rPr>
              <w:t>Alomari et al. (2015)</w:t>
            </w:r>
          </w:p>
        </w:tc>
        <w:tc>
          <w:tcPr>
            <w:tcW w:w="283" w:type="pct"/>
            <w:shd w:val="clear" w:color="auto" w:fill="auto"/>
          </w:tcPr>
          <w:p w14:paraId="6DA77045"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4B8AFB94"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11E3E">
              <w:rPr>
                <w:b/>
                <w:highlight w:val="red"/>
              </w:rPr>
              <w:t>-</w:t>
            </w:r>
          </w:p>
        </w:tc>
        <w:tc>
          <w:tcPr>
            <w:tcW w:w="264" w:type="pct"/>
            <w:shd w:val="clear" w:color="auto" w:fill="auto"/>
          </w:tcPr>
          <w:p w14:paraId="2DE247FD"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11E3E">
              <w:rPr>
                <w:b/>
                <w:highlight w:val="green"/>
              </w:rPr>
              <w:t>+</w:t>
            </w:r>
          </w:p>
        </w:tc>
        <w:tc>
          <w:tcPr>
            <w:tcW w:w="220" w:type="pct"/>
            <w:shd w:val="clear" w:color="auto" w:fill="auto"/>
          </w:tcPr>
          <w:p w14:paraId="5CF08BFA"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11E3E">
              <w:rPr>
                <w:b/>
                <w:highlight w:val="red"/>
              </w:rPr>
              <w:t>-</w:t>
            </w:r>
          </w:p>
        </w:tc>
        <w:tc>
          <w:tcPr>
            <w:tcW w:w="269" w:type="pct"/>
            <w:shd w:val="clear" w:color="auto" w:fill="auto"/>
          </w:tcPr>
          <w:p w14:paraId="1336D23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161F5">
              <w:rPr>
                <w:color w:val="000000"/>
                <w:shd w:val="clear" w:color="auto" w:fill="00FF00"/>
              </w:rPr>
              <w:t>+</w:t>
            </w:r>
          </w:p>
        </w:tc>
        <w:tc>
          <w:tcPr>
            <w:tcW w:w="243" w:type="pct"/>
            <w:shd w:val="clear" w:color="auto" w:fill="auto"/>
          </w:tcPr>
          <w:p w14:paraId="392B13A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161F5">
              <w:rPr>
                <w:color w:val="000000"/>
                <w:shd w:val="clear" w:color="auto" w:fill="00FF00"/>
              </w:rPr>
              <w:t>+</w:t>
            </w:r>
          </w:p>
        </w:tc>
        <w:tc>
          <w:tcPr>
            <w:tcW w:w="238" w:type="pct"/>
            <w:shd w:val="clear" w:color="auto" w:fill="auto"/>
          </w:tcPr>
          <w:p w14:paraId="449E6DD9"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B11E3E">
              <w:rPr>
                <w:b/>
                <w:highlight w:val="red"/>
              </w:rPr>
              <w:t>-</w:t>
            </w:r>
          </w:p>
        </w:tc>
        <w:tc>
          <w:tcPr>
            <w:tcW w:w="251" w:type="pct"/>
            <w:shd w:val="clear" w:color="auto" w:fill="auto"/>
          </w:tcPr>
          <w:p w14:paraId="0CE8F8C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879BA">
              <w:rPr>
                <w:color w:val="000000"/>
                <w:shd w:val="clear" w:color="auto" w:fill="00FF00"/>
              </w:rPr>
              <w:t>+</w:t>
            </w:r>
          </w:p>
        </w:tc>
        <w:tc>
          <w:tcPr>
            <w:tcW w:w="243" w:type="pct"/>
            <w:shd w:val="clear" w:color="auto" w:fill="auto"/>
          </w:tcPr>
          <w:p w14:paraId="609D713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879BA">
              <w:rPr>
                <w:color w:val="000000"/>
                <w:shd w:val="clear" w:color="auto" w:fill="00FF00"/>
              </w:rPr>
              <w:t>+</w:t>
            </w:r>
          </w:p>
        </w:tc>
        <w:tc>
          <w:tcPr>
            <w:tcW w:w="244" w:type="pct"/>
            <w:shd w:val="clear" w:color="auto" w:fill="auto"/>
          </w:tcPr>
          <w:p w14:paraId="130D334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11E3E">
              <w:rPr>
                <w:b/>
                <w:highlight w:val="green"/>
              </w:rPr>
              <w:t>+</w:t>
            </w:r>
          </w:p>
        </w:tc>
        <w:tc>
          <w:tcPr>
            <w:tcW w:w="246" w:type="pct"/>
            <w:shd w:val="clear" w:color="auto" w:fill="auto"/>
          </w:tcPr>
          <w:p w14:paraId="7C7524FF" w14:textId="77777777" w:rsidR="00A92C13" w:rsidRPr="00B11E3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879BA">
              <w:rPr>
                <w:color w:val="000000"/>
                <w:shd w:val="clear" w:color="auto" w:fill="00FF00"/>
              </w:rPr>
              <w:t>+</w:t>
            </w:r>
          </w:p>
        </w:tc>
        <w:tc>
          <w:tcPr>
            <w:tcW w:w="244" w:type="pct"/>
            <w:shd w:val="clear" w:color="auto" w:fill="auto"/>
          </w:tcPr>
          <w:p w14:paraId="351954A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000EF">
              <w:rPr>
                <w:color w:val="000000"/>
                <w:shd w:val="clear" w:color="auto" w:fill="00FF00"/>
              </w:rPr>
              <w:t>+</w:t>
            </w:r>
          </w:p>
        </w:tc>
        <w:tc>
          <w:tcPr>
            <w:tcW w:w="244" w:type="pct"/>
            <w:shd w:val="clear" w:color="auto" w:fill="auto"/>
          </w:tcPr>
          <w:p w14:paraId="27D17A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000EF">
              <w:rPr>
                <w:color w:val="000000"/>
                <w:shd w:val="clear" w:color="auto" w:fill="00FF00"/>
              </w:rPr>
              <w:t>+</w:t>
            </w:r>
          </w:p>
        </w:tc>
        <w:tc>
          <w:tcPr>
            <w:tcW w:w="234" w:type="pct"/>
            <w:shd w:val="clear" w:color="auto" w:fill="auto"/>
          </w:tcPr>
          <w:p w14:paraId="2A67FA1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000EF">
              <w:rPr>
                <w:color w:val="000000"/>
                <w:shd w:val="clear" w:color="auto" w:fill="00FF00"/>
              </w:rPr>
              <w:t>+</w:t>
            </w:r>
          </w:p>
        </w:tc>
        <w:tc>
          <w:tcPr>
            <w:tcW w:w="257" w:type="pct"/>
            <w:shd w:val="clear" w:color="auto" w:fill="auto"/>
          </w:tcPr>
          <w:p w14:paraId="71F28824"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005DBEF9"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r>
      <w:tr w:rsidR="00A92C13" w14:paraId="4D7CABA2"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2A37E14B" w14:textId="77777777" w:rsidR="00A92C13" w:rsidRPr="00CD1382" w:rsidRDefault="00A92C13" w:rsidP="00935B5C">
            <w:pPr>
              <w:spacing w:line="276" w:lineRule="auto"/>
              <w:jc w:val="left"/>
              <w:rPr>
                <w:i w:val="0"/>
                <w:sz w:val="20"/>
                <w:szCs w:val="20"/>
              </w:rPr>
            </w:pPr>
            <w:r w:rsidRPr="00CD1382">
              <w:rPr>
                <w:i w:val="0"/>
                <w:sz w:val="20"/>
                <w:szCs w:val="20"/>
              </w:rPr>
              <w:t>Buecher et al. (2015)</w:t>
            </w:r>
          </w:p>
        </w:tc>
        <w:tc>
          <w:tcPr>
            <w:tcW w:w="283" w:type="pct"/>
            <w:shd w:val="clear" w:color="auto" w:fill="auto"/>
          </w:tcPr>
          <w:p w14:paraId="3CCAB5AA"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47A8162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21E46">
              <w:rPr>
                <w:b/>
                <w:highlight w:val="green"/>
              </w:rPr>
              <w:t>+</w:t>
            </w:r>
          </w:p>
        </w:tc>
        <w:tc>
          <w:tcPr>
            <w:tcW w:w="264" w:type="pct"/>
            <w:shd w:val="clear" w:color="auto" w:fill="auto"/>
          </w:tcPr>
          <w:p w14:paraId="1667608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21E46">
              <w:rPr>
                <w:b/>
                <w:highlight w:val="green"/>
              </w:rPr>
              <w:t>+</w:t>
            </w:r>
          </w:p>
        </w:tc>
        <w:tc>
          <w:tcPr>
            <w:tcW w:w="220" w:type="pct"/>
            <w:shd w:val="clear" w:color="auto" w:fill="auto"/>
          </w:tcPr>
          <w:p w14:paraId="16EF5DB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62033C">
              <w:rPr>
                <w:b/>
                <w:highlight w:val="red"/>
              </w:rPr>
              <w:t>-</w:t>
            </w:r>
          </w:p>
        </w:tc>
        <w:tc>
          <w:tcPr>
            <w:tcW w:w="269" w:type="pct"/>
            <w:shd w:val="clear" w:color="auto" w:fill="auto"/>
          </w:tcPr>
          <w:p w14:paraId="77EABED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C3430">
              <w:rPr>
                <w:b/>
                <w:highlight w:val="green"/>
              </w:rPr>
              <w:t>+</w:t>
            </w:r>
          </w:p>
        </w:tc>
        <w:tc>
          <w:tcPr>
            <w:tcW w:w="243" w:type="pct"/>
            <w:shd w:val="clear" w:color="auto" w:fill="auto"/>
          </w:tcPr>
          <w:p w14:paraId="03A8595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C3430">
              <w:rPr>
                <w:b/>
                <w:highlight w:val="green"/>
              </w:rPr>
              <w:t>+</w:t>
            </w:r>
          </w:p>
        </w:tc>
        <w:tc>
          <w:tcPr>
            <w:tcW w:w="238" w:type="pct"/>
            <w:shd w:val="clear" w:color="auto" w:fill="auto"/>
          </w:tcPr>
          <w:p w14:paraId="6C78DFAF" w14:textId="77777777" w:rsidR="00A92C13" w:rsidRPr="0062033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62033C">
              <w:rPr>
                <w:b/>
                <w:highlight w:val="red"/>
              </w:rPr>
              <w:t>-</w:t>
            </w:r>
          </w:p>
        </w:tc>
        <w:tc>
          <w:tcPr>
            <w:tcW w:w="251" w:type="pct"/>
            <w:shd w:val="clear" w:color="auto" w:fill="auto"/>
          </w:tcPr>
          <w:p w14:paraId="742A1E6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702B1">
              <w:rPr>
                <w:b/>
                <w:highlight w:val="green"/>
              </w:rPr>
              <w:t>+</w:t>
            </w:r>
          </w:p>
        </w:tc>
        <w:tc>
          <w:tcPr>
            <w:tcW w:w="243" w:type="pct"/>
            <w:shd w:val="clear" w:color="auto" w:fill="auto"/>
          </w:tcPr>
          <w:p w14:paraId="0EDE447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702B1">
              <w:rPr>
                <w:b/>
                <w:highlight w:val="green"/>
              </w:rPr>
              <w:t>+</w:t>
            </w:r>
          </w:p>
        </w:tc>
        <w:tc>
          <w:tcPr>
            <w:tcW w:w="244" w:type="pct"/>
            <w:shd w:val="clear" w:color="auto" w:fill="auto"/>
          </w:tcPr>
          <w:p w14:paraId="7FF66A3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2033C">
              <w:rPr>
                <w:b/>
                <w:highlight w:val="red"/>
              </w:rPr>
              <w:t>-</w:t>
            </w:r>
          </w:p>
        </w:tc>
        <w:tc>
          <w:tcPr>
            <w:tcW w:w="246" w:type="pct"/>
            <w:shd w:val="clear" w:color="auto" w:fill="auto"/>
          </w:tcPr>
          <w:p w14:paraId="2B55B505" w14:textId="77777777" w:rsidR="00A92C13" w:rsidRPr="0062033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D702B1">
              <w:rPr>
                <w:b/>
                <w:highlight w:val="green"/>
              </w:rPr>
              <w:t>+</w:t>
            </w:r>
          </w:p>
        </w:tc>
        <w:tc>
          <w:tcPr>
            <w:tcW w:w="244" w:type="pct"/>
            <w:shd w:val="clear" w:color="auto" w:fill="auto"/>
          </w:tcPr>
          <w:p w14:paraId="120E502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72315">
              <w:rPr>
                <w:b/>
                <w:highlight w:val="green"/>
              </w:rPr>
              <w:t>+</w:t>
            </w:r>
          </w:p>
        </w:tc>
        <w:tc>
          <w:tcPr>
            <w:tcW w:w="244" w:type="pct"/>
            <w:shd w:val="clear" w:color="auto" w:fill="auto"/>
          </w:tcPr>
          <w:p w14:paraId="4A2642C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72315">
              <w:rPr>
                <w:b/>
                <w:highlight w:val="green"/>
              </w:rPr>
              <w:t>+</w:t>
            </w:r>
          </w:p>
        </w:tc>
        <w:tc>
          <w:tcPr>
            <w:tcW w:w="234" w:type="pct"/>
            <w:shd w:val="clear" w:color="auto" w:fill="auto"/>
          </w:tcPr>
          <w:p w14:paraId="38DDDA1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72315">
              <w:rPr>
                <w:b/>
                <w:highlight w:val="green"/>
              </w:rPr>
              <w:t>+</w:t>
            </w:r>
          </w:p>
        </w:tc>
        <w:tc>
          <w:tcPr>
            <w:tcW w:w="257" w:type="pct"/>
            <w:shd w:val="clear" w:color="auto" w:fill="auto"/>
          </w:tcPr>
          <w:p w14:paraId="3204647F"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color w:val="000000"/>
                <w:highlight w:val="yellow"/>
              </w:rPr>
              <w:t>?</w:t>
            </w:r>
          </w:p>
        </w:tc>
        <w:tc>
          <w:tcPr>
            <w:tcW w:w="267" w:type="pct"/>
            <w:shd w:val="clear" w:color="auto" w:fill="auto"/>
          </w:tcPr>
          <w:p w14:paraId="6D902231" w14:textId="77777777" w:rsidR="00A92C13" w:rsidRPr="0062033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62033C">
              <w:rPr>
                <w:b/>
                <w:highlight w:val="red"/>
              </w:rPr>
              <w:t>-</w:t>
            </w:r>
          </w:p>
        </w:tc>
      </w:tr>
      <w:tr w:rsidR="00A92C13" w14:paraId="0B69098D"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42D14D2E" w14:textId="77777777" w:rsidR="00A92C13" w:rsidRPr="0091367A" w:rsidRDefault="00A92C13" w:rsidP="00935B5C">
            <w:pPr>
              <w:spacing w:line="276" w:lineRule="auto"/>
              <w:jc w:val="left"/>
              <w:rPr>
                <w:i w:val="0"/>
                <w:sz w:val="20"/>
                <w:szCs w:val="20"/>
              </w:rPr>
            </w:pPr>
            <w:r w:rsidRPr="0091367A">
              <w:rPr>
                <w:i w:val="0"/>
                <w:sz w:val="20"/>
                <w:szCs w:val="20"/>
              </w:rPr>
              <w:t>Jallad et al. (2015)</w:t>
            </w:r>
          </w:p>
        </w:tc>
        <w:tc>
          <w:tcPr>
            <w:tcW w:w="283" w:type="pct"/>
            <w:shd w:val="clear" w:color="auto" w:fill="auto"/>
          </w:tcPr>
          <w:p w14:paraId="728AA3B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4BB6B02A" w14:textId="77777777" w:rsidR="00A92C13" w:rsidRPr="0062033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2033C">
              <w:rPr>
                <w:b/>
                <w:highlight w:val="red"/>
              </w:rPr>
              <w:t>-</w:t>
            </w:r>
          </w:p>
        </w:tc>
        <w:tc>
          <w:tcPr>
            <w:tcW w:w="264" w:type="pct"/>
            <w:shd w:val="clear" w:color="auto" w:fill="auto"/>
          </w:tcPr>
          <w:p w14:paraId="3A9126A1" w14:textId="77777777" w:rsidR="00A92C13" w:rsidRPr="0062033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AF2BF3">
              <w:rPr>
                <w:b/>
                <w:highlight w:val="yellow"/>
              </w:rPr>
              <w:t>?</w:t>
            </w:r>
          </w:p>
        </w:tc>
        <w:tc>
          <w:tcPr>
            <w:tcW w:w="220" w:type="pct"/>
            <w:shd w:val="clear" w:color="auto" w:fill="auto"/>
          </w:tcPr>
          <w:p w14:paraId="6D83D37D" w14:textId="77777777" w:rsidR="00A92C13" w:rsidRPr="0062033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62033C">
              <w:rPr>
                <w:b/>
                <w:highlight w:val="red"/>
              </w:rPr>
              <w:t>-</w:t>
            </w:r>
          </w:p>
        </w:tc>
        <w:tc>
          <w:tcPr>
            <w:tcW w:w="269" w:type="pct"/>
            <w:shd w:val="clear" w:color="auto" w:fill="auto"/>
          </w:tcPr>
          <w:p w14:paraId="75555CE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FFB">
              <w:rPr>
                <w:b/>
                <w:highlight w:val="green"/>
              </w:rPr>
              <w:t>+</w:t>
            </w:r>
          </w:p>
        </w:tc>
        <w:tc>
          <w:tcPr>
            <w:tcW w:w="243" w:type="pct"/>
            <w:shd w:val="clear" w:color="auto" w:fill="auto"/>
          </w:tcPr>
          <w:p w14:paraId="66DA7C9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FFB">
              <w:rPr>
                <w:b/>
                <w:highlight w:val="green"/>
              </w:rPr>
              <w:t>+</w:t>
            </w:r>
          </w:p>
        </w:tc>
        <w:tc>
          <w:tcPr>
            <w:tcW w:w="238" w:type="pct"/>
            <w:shd w:val="clear" w:color="auto" w:fill="auto"/>
          </w:tcPr>
          <w:p w14:paraId="66EB536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FFB">
              <w:rPr>
                <w:b/>
                <w:highlight w:val="green"/>
              </w:rPr>
              <w:t>+</w:t>
            </w:r>
          </w:p>
        </w:tc>
        <w:tc>
          <w:tcPr>
            <w:tcW w:w="251" w:type="pct"/>
            <w:shd w:val="clear" w:color="auto" w:fill="auto"/>
          </w:tcPr>
          <w:p w14:paraId="6CEB4B0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FFB">
              <w:rPr>
                <w:b/>
                <w:highlight w:val="green"/>
              </w:rPr>
              <w:t>+</w:t>
            </w:r>
          </w:p>
        </w:tc>
        <w:tc>
          <w:tcPr>
            <w:tcW w:w="243" w:type="pct"/>
            <w:shd w:val="clear" w:color="auto" w:fill="auto"/>
          </w:tcPr>
          <w:p w14:paraId="19A9C5E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FFB">
              <w:rPr>
                <w:b/>
                <w:highlight w:val="green"/>
              </w:rPr>
              <w:t>+</w:t>
            </w:r>
          </w:p>
        </w:tc>
        <w:tc>
          <w:tcPr>
            <w:tcW w:w="244" w:type="pct"/>
            <w:shd w:val="clear" w:color="auto" w:fill="auto"/>
          </w:tcPr>
          <w:p w14:paraId="211AD71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2033C">
              <w:rPr>
                <w:b/>
                <w:highlight w:val="red"/>
              </w:rPr>
              <w:t>-</w:t>
            </w:r>
          </w:p>
        </w:tc>
        <w:tc>
          <w:tcPr>
            <w:tcW w:w="246" w:type="pct"/>
            <w:shd w:val="clear" w:color="auto" w:fill="auto"/>
          </w:tcPr>
          <w:p w14:paraId="1DBB27FD" w14:textId="77777777" w:rsidR="00A92C13" w:rsidRPr="0062033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431FFB">
              <w:rPr>
                <w:b/>
                <w:highlight w:val="green"/>
              </w:rPr>
              <w:t>+</w:t>
            </w:r>
          </w:p>
        </w:tc>
        <w:tc>
          <w:tcPr>
            <w:tcW w:w="244" w:type="pct"/>
            <w:shd w:val="clear" w:color="auto" w:fill="auto"/>
          </w:tcPr>
          <w:p w14:paraId="2FF9CE1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4D5">
              <w:rPr>
                <w:b/>
                <w:highlight w:val="green"/>
              </w:rPr>
              <w:t>+</w:t>
            </w:r>
          </w:p>
        </w:tc>
        <w:tc>
          <w:tcPr>
            <w:tcW w:w="244" w:type="pct"/>
            <w:shd w:val="clear" w:color="auto" w:fill="auto"/>
          </w:tcPr>
          <w:p w14:paraId="1D63C5C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4D5">
              <w:rPr>
                <w:b/>
                <w:highlight w:val="green"/>
              </w:rPr>
              <w:t>+</w:t>
            </w:r>
          </w:p>
        </w:tc>
        <w:tc>
          <w:tcPr>
            <w:tcW w:w="234" w:type="pct"/>
            <w:shd w:val="clear" w:color="auto" w:fill="auto"/>
          </w:tcPr>
          <w:p w14:paraId="17A8694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314D5">
              <w:rPr>
                <w:b/>
                <w:highlight w:val="green"/>
              </w:rPr>
              <w:t>+</w:t>
            </w:r>
          </w:p>
        </w:tc>
        <w:tc>
          <w:tcPr>
            <w:tcW w:w="257" w:type="pct"/>
            <w:shd w:val="clear" w:color="auto" w:fill="auto"/>
          </w:tcPr>
          <w:p w14:paraId="32DC4CF2"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4880AC91"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E72315">
              <w:rPr>
                <w:b/>
                <w:highlight w:val="green"/>
              </w:rPr>
              <w:t>+</w:t>
            </w:r>
          </w:p>
        </w:tc>
      </w:tr>
      <w:tr w:rsidR="00A92C13" w14:paraId="739F3EB7"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57A015A7" w14:textId="77777777" w:rsidR="00A92C13" w:rsidRPr="0091367A" w:rsidRDefault="00A92C13" w:rsidP="00935B5C">
            <w:pPr>
              <w:spacing w:line="276" w:lineRule="auto"/>
              <w:jc w:val="left"/>
              <w:rPr>
                <w:i w:val="0"/>
                <w:sz w:val="20"/>
                <w:szCs w:val="20"/>
              </w:rPr>
            </w:pPr>
            <w:r w:rsidRPr="0091367A">
              <w:rPr>
                <w:i w:val="0"/>
                <w:sz w:val="20"/>
                <w:szCs w:val="20"/>
              </w:rPr>
              <w:t>Neuhaus et al. (2015)</w:t>
            </w:r>
          </w:p>
        </w:tc>
        <w:tc>
          <w:tcPr>
            <w:tcW w:w="283" w:type="pct"/>
            <w:shd w:val="clear" w:color="auto" w:fill="auto"/>
          </w:tcPr>
          <w:p w14:paraId="336B80AF"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3E348B52" w14:textId="77777777" w:rsidR="00A92C13" w:rsidRPr="008F01E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8F01EA">
              <w:rPr>
                <w:b/>
                <w:highlight w:val="red"/>
              </w:rPr>
              <w:t>-</w:t>
            </w:r>
          </w:p>
        </w:tc>
        <w:tc>
          <w:tcPr>
            <w:tcW w:w="264" w:type="pct"/>
            <w:shd w:val="clear" w:color="auto" w:fill="auto"/>
          </w:tcPr>
          <w:p w14:paraId="00D1A927" w14:textId="77777777" w:rsidR="00A92C13" w:rsidRPr="008F01E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8F01EA">
              <w:rPr>
                <w:b/>
                <w:highlight w:val="red"/>
              </w:rPr>
              <w:t>-</w:t>
            </w:r>
          </w:p>
        </w:tc>
        <w:tc>
          <w:tcPr>
            <w:tcW w:w="220" w:type="pct"/>
            <w:shd w:val="clear" w:color="auto" w:fill="auto"/>
          </w:tcPr>
          <w:p w14:paraId="0652E0EA" w14:textId="77777777" w:rsidR="00A92C13" w:rsidRPr="008F01E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8F01EA">
              <w:rPr>
                <w:b/>
                <w:highlight w:val="red"/>
              </w:rPr>
              <w:t>-</w:t>
            </w:r>
          </w:p>
        </w:tc>
        <w:tc>
          <w:tcPr>
            <w:tcW w:w="269" w:type="pct"/>
            <w:shd w:val="clear" w:color="auto" w:fill="auto"/>
          </w:tcPr>
          <w:p w14:paraId="348B16C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E1ACC">
              <w:rPr>
                <w:b/>
                <w:highlight w:val="green"/>
              </w:rPr>
              <w:t>+</w:t>
            </w:r>
          </w:p>
        </w:tc>
        <w:tc>
          <w:tcPr>
            <w:tcW w:w="243" w:type="pct"/>
            <w:shd w:val="clear" w:color="auto" w:fill="auto"/>
          </w:tcPr>
          <w:p w14:paraId="56F57DE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E1ACC">
              <w:rPr>
                <w:b/>
                <w:highlight w:val="green"/>
              </w:rPr>
              <w:t>+</w:t>
            </w:r>
          </w:p>
        </w:tc>
        <w:tc>
          <w:tcPr>
            <w:tcW w:w="238" w:type="pct"/>
            <w:shd w:val="clear" w:color="auto" w:fill="auto"/>
          </w:tcPr>
          <w:p w14:paraId="22EB1A6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E1ACC">
              <w:rPr>
                <w:b/>
                <w:highlight w:val="green"/>
              </w:rPr>
              <w:t>+</w:t>
            </w:r>
          </w:p>
        </w:tc>
        <w:tc>
          <w:tcPr>
            <w:tcW w:w="251" w:type="pct"/>
            <w:shd w:val="clear" w:color="auto" w:fill="auto"/>
          </w:tcPr>
          <w:p w14:paraId="30600A8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E1ACC">
              <w:rPr>
                <w:b/>
                <w:highlight w:val="green"/>
              </w:rPr>
              <w:t>+</w:t>
            </w:r>
          </w:p>
        </w:tc>
        <w:tc>
          <w:tcPr>
            <w:tcW w:w="243" w:type="pct"/>
            <w:shd w:val="clear" w:color="auto" w:fill="auto"/>
          </w:tcPr>
          <w:p w14:paraId="6F7FB5B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E1ACC">
              <w:rPr>
                <w:b/>
                <w:highlight w:val="green"/>
              </w:rPr>
              <w:t>+</w:t>
            </w:r>
          </w:p>
        </w:tc>
        <w:tc>
          <w:tcPr>
            <w:tcW w:w="244" w:type="pct"/>
            <w:shd w:val="clear" w:color="auto" w:fill="auto"/>
          </w:tcPr>
          <w:p w14:paraId="116B899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F01EA">
              <w:rPr>
                <w:b/>
                <w:highlight w:val="red"/>
              </w:rPr>
              <w:t>-</w:t>
            </w:r>
          </w:p>
        </w:tc>
        <w:tc>
          <w:tcPr>
            <w:tcW w:w="246" w:type="pct"/>
            <w:shd w:val="clear" w:color="auto" w:fill="auto"/>
          </w:tcPr>
          <w:p w14:paraId="658B65B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DE1ACC">
              <w:rPr>
                <w:b/>
                <w:highlight w:val="green"/>
              </w:rPr>
              <w:t>+</w:t>
            </w:r>
          </w:p>
        </w:tc>
        <w:tc>
          <w:tcPr>
            <w:tcW w:w="244" w:type="pct"/>
            <w:shd w:val="clear" w:color="auto" w:fill="auto"/>
          </w:tcPr>
          <w:p w14:paraId="2FC9E5D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A4F53">
              <w:rPr>
                <w:b/>
                <w:highlight w:val="green"/>
              </w:rPr>
              <w:t>+</w:t>
            </w:r>
          </w:p>
        </w:tc>
        <w:tc>
          <w:tcPr>
            <w:tcW w:w="244" w:type="pct"/>
            <w:shd w:val="clear" w:color="auto" w:fill="auto"/>
          </w:tcPr>
          <w:p w14:paraId="6F84149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A4F53">
              <w:rPr>
                <w:b/>
                <w:highlight w:val="green"/>
              </w:rPr>
              <w:t>+</w:t>
            </w:r>
          </w:p>
        </w:tc>
        <w:tc>
          <w:tcPr>
            <w:tcW w:w="234" w:type="pct"/>
            <w:shd w:val="clear" w:color="auto" w:fill="auto"/>
          </w:tcPr>
          <w:p w14:paraId="3916E5B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A4F53">
              <w:rPr>
                <w:b/>
                <w:highlight w:val="green"/>
              </w:rPr>
              <w:t>+</w:t>
            </w:r>
          </w:p>
        </w:tc>
        <w:tc>
          <w:tcPr>
            <w:tcW w:w="257" w:type="pct"/>
            <w:shd w:val="clear" w:color="auto" w:fill="auto"/>
          </w:tcPr>
          <w:p w14:paraId="3E7820F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064F9">
              <w:rPr>
                <w:b/>
                <w:highlight w:val="green"/>
              </w:rPr>
              <w:t>+</w:t>
            </w:r>
          </w:p>
        </w:tc>
        <w:tc>
          <w:tcPr>
            <w:tcW w:w="267" w:type="pct"/>
            <w:shd w:val="clear" w:color="auto" w:fill="auto"/>
          </w:tcPr>
          <w:p w14:paraId="219531A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064F9">
              <w:rPr>
                <w:b/>
                <w:highlight w:val="green"/>
              </w:rPr>
              <w:t>+</w:t>
            </w:r>
          </w:p>
        </w:tc>
      </w:tr>
      <w:tr w:rsidR="00A92C13" w14:paraId="3ABB83E0"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3F35EB44" w14:textId="77777777" w:rsidR="00A92C13" w:rsidRPr="0091367A" w:rsidRDefault="00A92C13" w:rsidP="00935B5C">
            <w:pPr>
              <w:spacing w:line="276" w:lineRule="auto"/>
              <w:jc w:val="left"/>
              <w:rPr>
                <w:i w:val="0"/>
              </w:rPr>
            </w:pPr>
            <w:r w:rsidRPr="0091367A">
              <w:rPr>
                <w:i w:val="0"/>
                <w:sz w:val="20"/>
                <w:szCs w:val="20"/>
              </w:rPr>
              <w:t>Özkan et al. (2015)</w:t>
            </w:r>
          </w:p>
        </w:tc>
        <w:tc>
          <w:tcPr>
            <w:tcW w:w="283" w:type="pct"/>
            <w:shd w:val="clear" w:color="auto" w:fill="auto"/>
          </w:tcPr>
          <w:p w14:paraId="128F620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65" w:type="pct"/>
            <w:shd w:val="clear" w:color="auto" w:fill="auto"/>
          </w:tcPr>
          <w:p w14:paraId="21B1581A" w14:textId="77777777" w:rsidR="00A92C13" w:rsidRPr="008F01E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8F01EA">
              <w:rPr>
                <w:b/>
                <w:highlight w:val="red"/>
              </w:rPr>
              <w:t>-</w:t>
            </w:r>
          </w:p>
        </w:tc>
        <w:tc>
          <w:tcPr>
            <w:tcW w:w="264" w:type="pct"/>
            <w:shd w:val="clear" w:color="auto" w:fill="auto"/>
          </w:tcPr>
          <w:p w14:paraId="2B8DACF2" w14:textId="77777777" w:rsidR="00A92C13" w:rsidRPr="008F01E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8F01EA">
              <w:rPr>
                <w:b/>
                <w:highlight w:val="red"/>
              </w:rPr>
              <w:t>-</w:t>
            </w:r>
          </w:p>
        </w:tc>
        <w:tc>
          <w:tcPr>
            <w:tcW w:w="220" w:type="pct"/>
            <w:shd w:val="clear" w:color="auto" w:fill="auto"/>
          </w:tcPr>
          <w:p w14:paraId="75308F09" w14:textId="77777777" w:rsidR="00A92C13" w:rsidRPr="008F01E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8F01EA">
              <w:rPr>
                <w:b/>
                <w:highlight w:val="red"/>
              </w:rPr>
              <w:t>-</w:t>
            </w:r>
          </w:p>
        </w:tc>
        <w:tc>
          <w:tcPr>
            <w:tcW w:w="269" w:type="pct"/>
            <w:shd w:val="clear" w:color="auto" w:fill="auto"/>
          </w:tcPr>
          <w:p w14:paraId="62EC454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43" w:type="pct"/>
            <w:shd w:val="clear" w:color="auto" w:fill="auto"/>
          </w:tcPr>
          <w:p w14:paraId="1D2A9C1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38" w:type="pct"/>
            <w:shd w:val="clear" w:color="auto" w:fill="auto"/>
          </w:tcPr>
          <w:p w14:paraId="06B4174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51" w:type="pct"/>
            <w:shd w:val="clear" w:color="auto" w:fill="auto"/>
          </w:tcPr>
          <w:p w14:paraId="45EC986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43" w:type="pct"/>
            <w:shd w:val="clear" w:color="auto" w:fill="auto"/>
          </w:tcPr>
          <w:p w14:paraId="209EF94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44" w:type="pct"/>
            <w:shd w:val="clear" w:color="auto" w:fill="auto"/>
          </w:tcPr>
          <w:p w14:paraId="0DCD5D6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F01EA">
              <w:rPr>
                <w:b/>
                <w:highlight w:val="red"/>
              </w:rPr>
              <w:t>-</w:t>
            </w:r>
          </w:p>
        </w:tc>
        <w:tc>
          <w:tcPr>
            <w:tcW w:w="246" w:type="pct"/>
            <w:shd w:val="clear" w:color="auto" w:fill="auto"/>
          </w:tcPr>
          <w:p w14:paraId="1A840425" w14:textId="77777777" w:rsidR="00A92C13" w:rsidRPr="008F01E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sidRPr="00504F27">
              <w:rPr>
                <w:b/>
                <w:highlight w:val="green"/>
              </w:rPr>
              <w:t>+</w:t>
            </w:r>
          </w:p>
        </w:tc>
        <w:tc>
          <w:tcPr>
            <w:tcW w:w="244" w:type="pct"/>
            <w:shd w:val="clear" w:color="auto" w:fill="auto"/>
          </w:tcPr>
          <w:p w14:paraId="559FB1D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710D2">
              <w:rPr>
                <w:b/>
                <w:highlight w:val="green"/>
              </w:rPr>
              <w:t>+</w:t>
            </w:r>
          </w:p>
        </w:tc>
        <w:tc>
          <w:tcPr>
            <w:tcW w:w="244" w:type="pct"/>
            <w:shd w:val="clear" w:color="auto" w:fill="auto"/>
          </w:tcPr>
          <w:p w14:paraId="6A7774D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710D2">
              <w:rPr>
                <w:b/>
                <w:highlight w:val="green"/>
              </w:rPr>
              <w:t>+</w:t>
            </w:r>
          </w:p>
        </w:tc>
        <w:tc>
          <w:tcPr>
            <w:tcW w:w="234" w:type="pct"/>
            <w:shd w:val="clear" w:color="auto" w:fill="auto"/>
          </w:tcPr>
          <w:p w14:paraId="03CABBE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710D2">
              <w:rPr>
                <w:b/>
                <w:highlight w:val="green"/>
              </w:rPr>
              <w:t>+</w:t>
            </w:r>
          </w:p>
        </w:tc>
        <w:tc>
          <w:tcPr>
            <w:tcW w:w="257" w:type="pct"/>
            <w:shd w:val="clear" w:color="auto" w:fill="auto"/>
          </w:tcPr>
          <w:p w14:paraId="1397EF5B"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46C6266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431FFB">
              <w:rPr>
                <w:b/>
                <w:highlight w:val="green"/>
              </w:rPr>
              <w:t>+</w:t>
            </w:r>
          </w:p>
        </w:tc>
      </w:tr>
      <w:tr w:rsidR="00A92C13" w14:paraId="791814B2"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990" w:type="pct"/>
          </w:tcPr>
          <w:p w14:paraId="46BEEF08" w14:textId="77777777" w:rsidR="00A92C13" w:rsidRPr="0091367A" w:rsidRDefault="00A92C13" w:rsidP="00935B5C">
            <w:pPr>
              <w:spacing w:line="276" w:lineRule="auto"/>
              <w:jc w:val="left"/>
              <w:rPr>
                <w:i w:val="0"/>
                <w:sz w:val="20"/>
                <w:szCs w:val="20"/>
              </w:rPr>
            </w:pPr>
            <w:r w:rsidRPr="0091367A">
              <w:rPr>
                <w:i w:val="0"/>
                <w:sz w:val="20"/>
                <w:szCs w:val="20"/>
              </w:rPr>
              <w:t>Ozturk et al. (2015)</w:t>
            </w:r>
          </w:p>
        </w:tc>
        <w:tc>
          <w:tcPr>
            <w:tcW w:w="283" w:type="pct"/>
            <w:shd w:val="clear" w:color="auto" w:fill="auto"/>
          </w:tcPr>
          <w:p w14:paraId="25E4EAC3" w14:textId="77777777" w:rsidR="00A92C13" w:rsidRPr="0022550F"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2550F">
              <w:rPr>
                <w:b/>
              </w:rPr>
              <w:t>x</w:t>
            </w:r>
          </w:p>
        </w:tc>
        <w:tc>
          <w:tcPr>
            <w:tcW w:w="265" w:type="pct"/>
            <w:shd w:val="clear" w:color="auto" w:fill="auto"/>
          </w:tcPr>
          <w:p w14:paraId="5A0F010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04F27">
              <w:rPr>
                <w:b/>
                <w:highlight w:val="green"/>
              </w:rPr>
              <w:t>+</w:t>
            </w:r>
          </w:p>
        </w:tc>
        <w:tc>
          <w:tcPr>
            <w:tcW w:w="264" w:type="pct"/>
            <w:shd w:val="clear" w:color="auto" w:fill="auto"/>
          </w:tcPr>
          <w:p w14:paraId="0CA80AC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04F27">
              <w:rPr>
                <w:b/>
                <w:highlight w:val="green"/>
              </w:rPr>
              <w:t>+</w:t>
            </w:r>
          </w:p>
        </w:tc>
        <w:tc>
          <w:tcPr>
            <w:tcW w:w="220" w:type="pct"/>
            <w:shd w:val="clear" w:color="auto" w:fill="auto"/>
          </w:tcPr>
          <w:p w14:paraId="25B1E024"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2550F">
              <w:rPr>
                <w:b/>
                <w:highlight w:val="red"/>
              </w:rPr>
              <w:t>-</w:t>
            </w:r>
          </w:p>
        </w:tc>
        <w:tc>
          <w:tcPr>
            <w:tcW w:w="269" w:type="pct"/>
            <w:shd w:val="clear" w:color="auto" w:fill="auto"/>
          </w:tcPr>
          <w:p w14:paraId="33F07DE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43" w:type="pct"/>
            <w:shd w:val="clear" w:color="auto" w:fill="auto"/>
          </w:tcPr>
          <w:p w14:paraId="2C19C81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38" w:type="pct"/>
            <w:shd w:val="clear" w:color="auto" w:fill="auto"/>
          </w:tcPr>
          <w:p w14:paraId="741D689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1" w:type="pct"/>
            <w:shd w:val="clear" w:color="auto" w:fill="auto"/>
          </w:tcPr>
          <w:p w14:paraId="2742C4C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43" w:type="pct"/>
            <w:shd w:val="clear" w:color="auto" w:fill="auto"/>
          </w:tcPr>
          <w:p w14:paraId="478397E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44" w:type="pct"/>
            <w:shd w:val="clear" w:color="auto" w:fill="auto"/>
          </w:tcPr>
          <w:p w14:paraId="1E6746B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46" w:type="pct"/>
            <w:shd w:val="clear" w:color="auto" w:fill="auto"/>
          </w:tcPr>
          <w:p w14:paraId="7B0FE2F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44" w:type="pct"/>
            <w:shd w:val="clear" w:color="auto" w:fill="auto"/>
          </w:tcPr>
          <w:p w14:paraId="2B8328C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44" w:type="pct"/>
            <w:shd w:val="clear" w:color="auto" w:fill="auto"/>
          </w:tcPr>
          <w:p w14:paraId="61C0F8B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34" w:type="pct"/>
            <w:shd w:val="clear" w:color="auto" w:fill="auto"/>
          </w:tcPr>
          <w:p w14:paraId="43137AA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7" w:type="pct"/>
            <w:shd w:val="clear" w:color="auto" w:fill="auto"/>
          </w:tcPr>
          <w:p w14:paraId="5D55F6AB"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45E4E453"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504F27">
              <w:rPr>
                <w:b/>
                <w:highlight w:val="green"/>
              </w:rPr>
              <w:t>+</w:t>
            </w:r>
          </w:p>
        </w:tc>
      </w:tr>
      <w:tr w:rsidR="00A92C13" w14:paraId="6C3FEFF1"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0" w:type="pct"/>
          </w:tcPr>
          <w:p w14:paraId="2BDEFAFC" w14:textId="77777777" w:rsidR="00A92C13" w:rsidRPr="0091367A" w:rsidRDefault="00A92C13" w:rsidP="00935B5C">
            <w:pPr>
              <w:spacing w:line="276" w:lineRule="auto"/>
              <w:jc w:val="left"/>
              <w:rPr>
                <w:i w:val="0"/>
                <w:sz w:val="20"/>
                <w:szCs w:val="20"/>
              </w:rPr>
            </w:pPr>
            <w:r w:rsidRPr="0091367A">
              <w:rPr>
                <w:i w:val="0"/>
                <w:sz w:val="20"/>
                <w:szCs w:val="20"/>
              </w:rPr>
              <w:t>Qudeimat et al. (2015)</w:t>
            </w:r>
          </w:p>
        </w:tc>
        <w:tc>
          <w:tcPr>
            <w:tcW w:w="283" w:type="pct"/>
            <w:shd w:val="clear" w:color="auto" w:fill="auto"/>
          </w:tcPr>
          <w:p w14:paraId="244F5503" w14:textId="77777777" w:rsidR="00A92C13" w:rsidRPr="0022550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Pr>
                <w:b/>
              </w:rPr>
              <w:t>x</w:t>
            </w:r>
          </w:p>
        </w:tc>
        <w:tc>
          <w:tcPr>
            <w:tcW w:w="265" w:type="pct"/>
            <w:shd w:val="clear" w:color="auto" w:fill="auto"/>
          </w:tcPr>
          <w:p w14:paraId="127D282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64" w:type="pct"/>
            <w:shd w:val="clear" w:color="auto" w:fill="auto"/>
          </w:tcPr>
          <w:p w14:paraId="667A7F1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20" w:type="pct"/>
            <w:shd w:val="clear" w:color="auto" w:fill="auto"/>
          </w:tcPr>
          <w:p w14:paraId="046A792A" w14:textId="77777777" w:rsidR="00A92C13" w:rsidRPr="0022550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red"/>
              </w:rPr>
            </w:pPr>
            <w:r>
              <w:rPr>
                <w:b/>
                <w:highlight w:val="red"/>
              </w:rPr>
              <w:t>-</w:t>
            </w:r>
          </w:p>
        </w:tc>
        <w:tc>
          <w:tcPr>
            <w:tcW w:w="269" w:type="pct"/>
            <w:shd w:val="clear" w:color="auto" w:fill="auto"/>
          </w:tcPr>
          <w:p w14:paraId="03B6F1A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A657E">
              <w:rPr>
                <w:b/>
                <w:highlight w:val="green"/>
              </w:rPr>
              <w:t>+</w:t>
            </w:r>
          </w:p>
        </w:tc>
        <w:tc>
          <w:tcPr>
            <w:tcW w:w="243" w:type="pct"/>
            <w:shd w:val="clear" w:color="auto" w:fill="auto"/>
          </w:tcPr>
          <w:p w14:paraId="1C60C89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A657E">
              <w:rPr>
                <w:b/>
                <w:highlight w:val="green"/>
              </w:rPr>
              <w:t>+</w:t>
            </w:r>
          </w:p>
        </w:tc>
        <w:tc>
          <w:tcPr>
            <w:tcW w:w="238" w:type="pct"/>
            <w:shd w:val="clear" w:color="auto" w:fill="auto"/>
          </w:tcPr>
          <w:p w14:paraId="47FC228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A657E">
              <w:rPr>
                <w:b/>
                <w:highlight w:val="green"/>
              </w:rPr>
              <w:t>+</w:t>
            </w:r>
          </w:p>
        </w:tc>
        <w:tc>
          <w:tcPr>
            <w:tcW w:w="251" w:type="pct"/>
            <w:shd w:val="clear" w:color="auto" w:fill="auto"/>
          </w:tcPr>
          <w:p w14:paraId="2EC6189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A657E">
              <w:rPr>
                <w:b/>
                <w:highlight w:val="green"/>
              </w:rPr>
              <w:t>+</w:t>
            </w:r>
          </w:p>
        </w:tc>
        <w:tc>
          <w:tcPr>
            <w:tcW w:w="243" w:type="pct"/>
            <w:shd w:val="clear" w:color="auto" w:fill="auto"/>
          </w:tcPr>
          <w:p w14:paraId="00AA60D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A657E">
              <w:rPr>
                <w:b/>
                <w:highlight w:val="green"/>
              </w:rPr>
              <w:t>+</w:t>
            </w:r>
          </w:p>
        </w:tc>
        <w:tc>
          <w:tcPr>
            <w:tcW w:w="244" w:type="pct"/>
            <w:shd w:val="clear" w:color="auto" w:fill="auto"/>
          </w:tcPr>
          <w:p w14:paraId="235258A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80CBC">
              <w:rPr>
                <w:b/>
                <w:highlight w:val="red"/>
              </w:rPr>
              <w:t>-</w:t>
            </w:r>
          </w:p>
        </w:tc>
        <w:tc>
          <w:tcPr>
            <w:tcW w:w="246" w:type="pct"/>
            <w:shd w:val="clear" w:color="auto" w:fill="auto"/>
          </w:tcPr>
          <w:p w14:paraId="29209148" w14:textId="77777777" w:rsidR="00A92C13" w:rsidRPr="00C07DB0"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green"/>
              </w:rPr>
            </w:pPr>
            <w:r w:rsidRPr="009A657E">
              <w:rPr>
                <w:b/>
                <w:highlight w:val="green"/>
              </w:rPr>
              <w:t>+</w:t>
            </w:r>
          </w:p>
        </w:tc>
        <w:tc>
          <w:tcPr>
            <w:tcW w:w="244" w:type="pct"/>
            <w:shd w:val="clear" w:color="auto" w:fill="auto"/>
          </w:tcPr>
          <w:p w14:paraId="6172517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52BE6">
              <w:rPr>
                <w:b/>
                <w:highlight w:val="green"/>
              </w:rPr>
              <w:t>+</w:t>
            </w:r>
          </w:p>
        </w:tc>
        <w:tc>
          <w:tcPr>
            <w:tcW w:w="244" w:type="pct"/>
            <w:shd w:val="clear" w:color="auto" w:fill="auto"/>
          </w:tcPr>
          <w:p w14:paraId="79ACC77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52BE6">
              <w:rPr>
                <w:b/>
                <w:highlight w:val="green"/>
              </w:rPr>
              <w:t>+</w:t>
            </w:r>
          </w:p>
        </w:tc>
        <w:tc>
          <w:tcPr>
            <w:tcW w:w="234" w:type="pct"/>
            <w:shd w:val="clear" w:color="auto" w:fill="auto"/>
          </w:tcPr>
          <w:p w14:paraId="746D186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52BE6">
              <w:rPr>
                <w:b/>
                <w:highlight w:val="green"/>
              </w:rPr>
              <w:t>+</w:t>
            </w:r>
          </w:p>
        </w:tc>
        <w:tc>
          <w:tcPr>
            <w:tcW w:w="257" w:type="pct"/>
            <w:shd w:val="clear" w:color="auto" w:fill="auto"/>
          </w:tcPr>
          <w:p w14:paraId="184E81D6"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67" w:type="pct"/>
            <w:shd w:val="clear" w:color="auto" w:fill="auto"/>
          </w:tcPr>
          <w:p w14:paraId="16D7B4CE" w14:textId="77777777" w:rsidR="00A92C13" w:rsidRPr="001F259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C07DB0">
              <w:rPr>
                <w:b/>
                <w:highlight w:val="green"/>
              </w:rPr>
              <w:t>+</w:t>
            </w:r>
          </w:p>
        </w:tc>
      </w:tr>
      <w:tr w:rsidR="00A92C13" w14:paraId="3966A1E1" w14:textId="77777777" w:rsidTr="00555FF2">
        <w:trPr>
          <w:trHeight w:val="316"/>
        </w:trPr>
        <w:tc>
          <w:tcPr>
            <w:cnfStyle w:val="001000000000" w:firstRow="0" w:lastRow="0" w:firstColumn="1" w:lastColumn="0" w:oddVBand="0" w:evenVBand="0" w:oddHBand="0" w:evenHBand="0" w:firstRowFirstColumn="0" w:firstRowLastColumn="0" w:lastRowFirstColumn="0" w:lastRowLastColumn="0"/>
            <w:tcW w:w="990" w:type="pct"/>
          </w:tcPr>
          <w:p w14:paraId="6BE4D7BA" w14:textId="77777777" w:rsidR="00A92C13" w:rsidRPr="0091367A" w:rsidRDefault="00A92C13" w:rsidP="00935B5C">
            <w:pPr>
              <w:spacing w:line="276" w:lineRule="auto"/>
              <w:jc w:val="left"/>
              <w:rPr>
                <w:i w:val="0"/>
                <w:sz w:val="20"/>
                <w:szCs w:val="20"/>
              </w:rPr>
            </w:pPr>
            <w:r w:rsidRPr="0091367A">
              <w:rPr>
                <w:i w:val="0"/>
                <w:sz w:val="20"/>
                <w:szCs w:val="20"/>
              </w:rPr>
              <w:t>Braun et al. 2016</w:t>
            </w:r>
          </w:p>
        </w:tc>
        <w:tc>
          <w:tcPr>
            <w:tcW w:w="283" w:type="pct"/>
            <w:shd w:val="clear" w:color="auto" w:fill="auto"/>
          </w:tcPr>
          <w:p w14:paraId="4534D90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65" w:type="pct"/>
            <w:shd w:val="clear" w:color="auto" w:fill="auto"/>
          </w:tcPr>
          <w:p w14:paraId="1777C9E0" w14:textId="77777777" w:rsidR="00A92C13" w:rsidRPr="00200E4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200E49">
              <w:rPr>
                <w:b/>
                <w:highlight w:val="red"/>
              </w:rPr>
              <w:t>-</w:t>
            </w:r>
          </w:p>
        </w:tc>
        <w:tc>
          <w:tcPr>
            <w:tcW w:w="264" w:type="pct"/>
            <w:shd w:val="clear" w:color="auto" w:fill="auto"/>
          </w:tcPr>
          <w:p w14:paraId="69885D68" w14:textId="77777777" w:rsidR="00A92C13" w:rsidRPr="00200E4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200E49">
              <w:rPr>
                <w:b/>
                <w:highlight w:val="red"/>
              </w:rPr>
              <w:t>-</w:t>
            </w:r>
          </w:p>
        </w:tc>
        <w:tc>
          <w:tcPr>
            <w:tcW w:w="220" w:type="pct"/>
            <w:shd w:val="clear" w:color="auto" w:fill="auto"/>
          </w:tcPr>
          <w:p w14:paraId="2F74401D" w14:textId="77777777" w:rsidR="00A92C13" w:rsidRPr="00200E4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200E49">
              <w:rPr>
                <w:b/>
                <w:highlight w:val="red"/>
              </w:rPr>
              <w:t>-</w:t>
            </w:r>
          </w:p>
        </w:tc>
        <w:tc>
          <w:tcPr>
            <w:tcW w:w="269" w:type="pct"/>
            <w:shd w:val="clear" w:color="auto" w:fill="auto"/>
          </w:tcPr>
          <w:p w14:paraId="19CC708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33AA3">
              <w:rPr>
                <w:b/>
                <w:highlight w:val="green"/>
              </w:rPr>
              <w:t>+</w:t>
            </w:r>
          </w:p>
        </w:tc>
        <w:tc>
          <w:tcPr>
            <w:tcW w:w="243" w:type="pct"/>
            <w:shd w:val="clear" w:color="auto" w:fill="auto"/>
          </w:tcPr>
          <w:p w14:paraId="5304C1C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00E49">
              <w:rPr>
                <w:b/>
                <w:highlight w:val="red"/>
              </w:rPr>
              <w:t>-</w:t>
            </w:r>
          </w:p>
        </w:tc>
        <w:tc>
          <w:tcPr>
            <w:tcW w:w="238" w:type="pct"/>
            <w:shd w:val="clear" w:color="auto" w:fill="auto"/>
          </w:tcPr>
          <w:p w14:paraId="788AE2F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33AA3">
              <w:rPr>
                <w:b/>
                <w:highlight w:val="green"/>
              </w:rPr>
              <w:t>+</w:t>
            </w:r>
          </w:p>
        </w:tc>
        <w:tc>
          <w:tcPr>
            <w:tcW w:w="251" w:type="pct"/>
            <w:shd w:val="clear" w:color="auto" w:fill="auto"/>
          </w:tcPr>
          <w:p w14:paraId="0332A26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33AA3">
              <w:rPr>
                <w:b/>
                <w:highlight w:val="green"/>
              </w:rPr>
              <w:t>+</w:t>
            </w:r>
          </w:p>
        </w:tc>
        <w:tc>
          <w:tcPr>
            <w:tcW w:w="243" w:type="pct"/>
            <w:shd w:val="clear" w:color="auto" w:fill="auto"/>
          </w:tcPr>
          <w:p w14:paraId="488D46E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00E49">
              <w:rPr>
                <w:b/>
                <w:highlight w:val="red"/>
              </w:rPr>
              <w:t>-</w:t>
            </w:r>
          </w:p>
        </w:tc>
        <w:tc>
          <w:tcPr>
            <w:tcW w:w="244" w:type="pct"/>
            <w:shd w:val="clear" w:color="auto" w:fill="auto"/>
          </w:tcPr>
          <w:p w14:paraId="6EE6AF1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00E49">
              <w:rPr>
                <w:b/>
                <w:highlight w:val="red"/>
              </w:rPr>
              <w:t>-</w:t>
            </w:r>
          </w:p>
        </w:tc>
        <w:tc>
          <w:tcPr>
            <w:tcW w:w="246" w:type="pct"/>
            <w:shd w:val="clear" w:color="auto" w:fill="auto"/>
          </w:tcPr>
          <w:p w14:paraId="22D7F0A8" w14:textId="77777777" w:rsidR="00A92C13" w:rsidRPr="00200E4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highlight w:val="red"/>
              </w:rPr>
            </w:pPr>
            <w:r w:rsidRPr="00C33AA3">
              <w:rPr>
                <w:b/>
                <w:highlight w:val="green"/>
              </w:rPr>
              <w:t>+</w:t>
            </w:r>
          </w:p>
        </w:tc>
        <w:tc>
          <w:tcPr>
            <w:tcW w:w="244" w:type="pct"/>
            <w:shd w:val="clear" w:color="auto" w:fill="auto"/>
          </w:tcPr>
          <w:p w14:paraId="513814B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E5FB6">
              <w:rPr>
                <w:b/>
                <w:highlight w:val="green"/>
              </w:rPr>
              <w:t>+</w:t>
            </w:r>
          </w:p>
        </w:tc>
        <w:tc>
          <w:tcPr>
            <w:tcW w:w="244" w:type="pct"/>
            <w:shd w:val="clear" w:color="auto" w:fill="auto"/>
          </w:tcPr>
          <w:p w14:paraId="6F7F15A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E5FB6">
              <w:rPr>
                <w:b/>
                <w:highlight w:val="green"/>
              </w:rPr>
              <w:t>+</w:t>
            </w:r>
          </w:p>
        </w:tc>
        <w:tc>
          <w:tcPr>
            <w:tcW w:w="234" w:type="pct"/>
            <w:shd w:val="clear" w:color="auto" w:fill="auto"/>
          </w:tcPr>
          <w:p w14:paraId="796EA6D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E5FB6">
              <w:rPr>
                <w:b/>
                <w:highlight w:val="green"/>
              </w:rPr>
              <w:t>+</w:t>
            </w:r>
          </w:p>
        </w:tc>
        <w:tc>
          <w:tcPr>
            <w:tcW w:w="257" w:type="pct"/>
            <w:shd w:val="clear" w:color="auto" w:fill="auto"/>
          </w:tcPr>
          <w:p w14:paraId="2502A99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C07DB0">
              <w:rPr>
                <w:b/>
                <w:highlight w:val="green"/>
              </w:rPr>
              <w:t>+</w:t>
            </w:r>
          </w:p>
        </w:tc>
        <w:tc>
          <w:tcPr>
            <w:tcW w:w="267" w:type="pct"/>
            <w:shd w:val="clear" w:color="auto" w:fill="auto"/>
          </w:tcPr>
          <w:p w14:paraId="7230137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200E49">
              <w:rPr>
                <w:b/>
                <w:highlight w:val="red"/>
              </w:rPr>
              <w:t>-</w:t>
            </w:r>
          </w:p>
        </w:tc>
      </w:tr>
      <w:tr w:rsidR="00A92C13" w14:paraId="7D04C7BC" w14:textId="77777777" w:rsidTr="00555FF2">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990" w:type="pct"/>
            <w:tcBorders>
              <w:bottom w:val="single" w:sz="4" w:space="0" w:color="auto"/>
            </w:tcBorders>
          </w:tcPr>
          <w:p w14:paraId="315D07AF" w14:textId="77777777" w:rsidR="00A92C13" w:rsidRPr="0091367A" w:rsidRDefault="00A92C13" w:rsidP="00935B5C">
            <w:pPr>
              <w:spacing w:line="276" w:lineRule="auto"/>
              <w:jc w:val="left"/>
              <w:rPr>
                <w:i w:val="0"/>
                <w:sz w:val="20"/>
                <w:szCs w:val="20"/>
              </w:rPr>
            </w:pPr>
            <w:r w:rsidRPr="0091367A">
              <w:rPr>
                <w:i w:val="0"/>
                <w:sz w:val="20"/>
                <w:szCs w:val="20"/>
              </w:rPr>
              <w:t>Iranzo-Cortez et al. (2017)</w:t>
            </w:r>
          </w:p>
        </w:tc>
        <w:tc>
          <w:tcPr>
            <w:tcW w:w="283" w:type="pct"/>
            <w:tcBorders>
              <w:bottom w:val="single" w:sz="4" w:space="0" w:color="auto"/>
            </w:tcBorders>
            <w:shd w:val="clear" w:color="auto" w:fill="auto"/>
          </w:tcPr>
          <w:p w14:paraId="58FCA15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Pr>
                <w:b/>
              </w:rPr>
              <w:t>x</w:t>
            </w:r>
          </w:p>
        </w:tc>
        <w:tc>
          <w:tcPr>
            <w:tcW w:w="265" w:type="pct"/>
            <w:tcBorders>
              <w:bottom w:val="single" w:sz="4" w:space="0" w:color="auto"/>
            </w:tcBorders>
            <w:shd w:val="clear" w:color="auto" w:fill="auto"/>
          </w:tcPr>
          <w:p w14:paraId="6EC63522"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FF0000"/>
              </w:rPr>
              <w:t>-</w:t>
            </w:r>
          </w:p>
        </w:tc>
        <w:tc>
          <w:tcPr>
            <w:tcW w:w="264" w:type="pct"/>
            <w:tcBorders>
              <w:bottom w:val="single" w:sz="4" w:space="0" w:color="auto"/>
            </w:tcBorders>
            <w:shd w:val="clear" w:color="auto" w:fill="auto"/>
          </w:tcPr>
          <w:p w14:paraId="44F151D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b/>
                <w:highlight w:val="yellow"/>
              </w:rPr>
              <w:t>?</w:t>
            </w:r>
          </w:p>
        </w:tc>
        <w:tc>
          <w:tcPr>
            <w:tcW w:w="220" w:type="pct"/>
            <w:tcBorders>
              <w:bottom w:val="single" w:sz="4" w:space="0" w:color="auto"/>
            </w:tcBorders>
            <w:shd w:val="clear" w:color="auto" w:fill="auto"/>
          </w:tcPr>
          <w:p w14:paraId="78DD5B9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FF0000"/>
              </w:rPr>
              <w:t>-</w:t>
            </w:r>
          </w:p>
        </w:tc>
        <w:tc>
          <w:tcPr>
            <w:tcW w:w="269" w:type="pct"/>
            <w:tcBorders>
              <w:bottom w:val="single" w:sz="4" w:space="0" w:color="auto"/>
            </w:tcBorders>
            <w:shd w:val="clear" w:color="auto" w:fill="auto"/>
          </w:tcPr>
          <w:p w14:paraId="5F0F18A0"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43" w:type="pct"/>
            <w:tcBorders>
              <w:bottom w:val="single" w:sz="4" w:space="0" w:color="auto"/>
            </w:tcBorders>
            <w:shd w:val="clear" w:color="auto" w:fill="auto"/>
          </w:tcPr>
          <w:p w14:paraId="6130A6A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38" w:type="pct"/>
            <w:tcBorders>
              <w:bottom w:val="single" w:sz="4" w:space="0" w:color="auto"/>
            </w:tcBorders>
            <w:shd w:val="clear" w:color="auto" w:fill="auto"/>
          </w:tcPr>
          <w:p w14:paraId="2275A65D"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1" w:type="pct"/>
            <w:tcBorders>
              <w:bottom w:val="single" w:sz="4" w:space="0" w:color="auto"/>
            </w:tcBorders>
            <w:shd w:val="clear" w:color="auto" w:fill="auto"/>
          </w:tcPr>
          <w:p w14:paraId="167C0DE3"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43" w:type="pct"/>
            <w:tcBorders>
              <w:bottom w:val="single" w:sz="4" w:space="0" w:color="auto"/>
            </w:tcBorders>
            <w:shd w:val="clear" w:color="auto" w:fill="auto"/>
          </w:tcPr>
          <w:p w14:paraId="302D779C"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44" w:type="pct"/>
            <w:tcBorders>
              <w:bottom w:val="single" w:sz="4" w:space="0" w:color="auto"/>
            </w:tcBorders>
            <w:shd w:val="clear" w:color="auto" w:fill="auto"/>
          </w:tcPr>
          <w:p w14:paraId="5B5273B6"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997634">
              <w:rPr>
                <w:highlight w:val="red"/>
                <w:shd w:val="clear" w:color="auto" w:fill="00FF00"/>
              </w:rPr>
              <w:t>-</w:t>
            </w:r>
          </w:p>
        </w:tc>
        <w:tc>
          <w:tcPr>
            <w:tcW w:w="246" w:type="pct"/>
            <w:tcBorders>
              <w:bottom w:val="single" w:sz="4" w:space="0" w:color="auto"/>
            </w:tcBorders>
            <w:shd w:val="clear" w:color="auto" w:fill="auto"/>
          </w:tcPr>
          <w:p w14:paraId="052DF75F"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44" w:type="pct"/>
            <w:tcBorders>
              <w:bottom w:val="single" w:sz="4" w:space="0" w:color="auto"/>
            </w:tcBorders>
            <w:shd w:val="clear" w:color="auto" w:fill="auto"/>
          </w:tcPr>
          <w:p w14:paraId="4F779A5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44" w:type="pct"/>
            <w:tcBorders>
              <w:bottom w:val="single" w:sz="4" w:space="0" w:color="auto"/>
            </w:tcBorders>
            <w:shd w:val="clear" w:color="auto" w:fill="auto"/>
          </w:tcPr>
          <w:p w14:paraId="3A695A4B"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34" w:type="pct"/>
            <w:tcBorders>
              <w:bottom w:val="single" w:sz="4" w:space="0" w:color="auto"/>
            </w:tcBorders>
            <w:shd w:val="clear" w:color="auto" w:fill="auto"/>
          </w:tcPr>
          <w:p w14:paraId="76B9C2C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7" w:type="pct"/>
            <w:tcBorders>
              <w:bottom w:val="single" w:sz="4" w:space="0" w:color="auto"/>
            </w:tcBorders>
            <w:shd w:val="clear" w:color="auto" w:fill="auto"/>
          </w:tcPr>
          <w:p w14:paraId="4F72AD87"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highlight w:val="yellow"/>
              </w:rPr>
              <w:t>?</w:t>
            </w:r>
          </w:p>
        </w:tc>
        <w:tc>
          <w:tcPr>
            <w:tcW w:w="267" w:type="pct"/>
            <w:tcBorders>
              <w:bottom w:val="single" w:sz="4" w:space="0" w:color="auto"/>
            </w:tcBorders>
            <w:shd w:val="clear" w:color="auto" w:fill="auto"/>
          </w:tcPr>
          <w:p w14:paraId="7D77EE7A" w14:textId="77777777" w:rsidR="00A92C13" w:rsidRPr="002D376A"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highlight w:val="yellow"/>
              </w:rPr>
              <w:t>?</w:t>
            </w:r>
          </w:p>
        </w:tc>
      </w:tr>
      <w:tr w:rsidR="00A92C13" w:rsidRPr="00780BB0" w14:paraId="3F0BB274" w14:textId="77777777" w:rsidTr="00555FF2">
        <w:trPr>
          <w:trHeight w:val="316"/>
        </w:trPr>
        <w:tc>
          <w:tcPr>
            <w:cnfStyle w:val="001000000000" w:firstRow="0" w:lastRow="0" w:firstColumn="1" w:lastColumn="0" w:oddVBand="0" w:evenVBand="0" w:oddHBand="0" w:evenHBand="0" w:firstRowFirstColumn="0" w:firstRowLastColumn="0" w:lastRowFirstColumn="0" w:lastRowLastColumn="0"/>
            <w:tcW w:w="5000" w:type="pct"/>
            <w:gridSpan w:val="17"/>
            <w:tcBorders>
              <w:top w:val="single" w:sz="4" w:space="0" w:color="auto"/>
              <w:bottom w:val="single" w:sz="4" w:space="0" w:color="000000"/>
            </w:tcBorders>
          </w:tcPr>
          <w:p w14:paraId="3B6F7C98" w14:textId="77777777" w:rsidR="00A92C13" w:rsidRPr="00935B5C" w:rsidRDefault="00A92C13" w:rsidP="00935B5C">
            <w:pPr>
              <w:ind w:left="-90"/>
              <w:jc w:val="left"/>
              <w:rPr>
                <w:sz w:val="20"/>
                <w:lang w:val="en-US"/>
              </w:rPr>
            </w:pPr>
            <w:r w:rsidRPr="00935B5C">
              <w:rPr>
                <w:b/>
                <w:i w:val="0"/>
                <w:sz w:val="20"/>
                <w:lang w:val="en-US"/>
              </w:rPr>
              <w:t>Legend</w:t>
            </w:r>
            <w:r w:rsidRPr="00935B5C">
              <w:rPr>
                <w:i w:val="0"/>
                <w:sz w:val="18"/>
                <w:lang w:val="en-US"/>
              </w:rPr>
              <w:t>:</w:t>
            </w:r>
            <w:r w:rsidRPr="00935B5C">
              <w:rPr>
                <w:sz w:val="18"/>
                <w:lang w:val="en-US"/>
              </w:rPr>
              <w:t xml:space="preserve">  </w:t>
            </w:r>
            <w:r w:rsidRPr="00935B5C">
              <w:rPr>
                <w:shd w:val="clear" w:color="auto" w:fill="00FF00"/>
                <w:lang w:val="en-US"/>
              </w:rPr>
              <w:t>+</w:t>
            </w:r>
            <w:r w:rsidRPr="00935B5C">
              <w:rPr>
                <w:sz w:val="20"/>
                <w:lang w:val="en-US"/>
              </w:rPr>
              <w:t xml:space="preserve">=Low risk of bias (Yes); </w:t>
            </w:r>
            <w:r w:rsidRPr="00935B5C">
              <w:rPr>
                <w:shd w:val="clear" w:color="auto" w:fill="FF0000"/>
                <w:lang w:val="en-US"/>
              </w:rPr>
              <w:t>-</w:t>
            </w:r>
            <w:r w:rsidRPr="00935B5C">
              <w:rPr>
                <w:sz w:val="20"/>
                <w:lang w:val="en-US"/>
              </w:rPr>
              <w:t>=High risk of bias (Probably No, No)</w:t>
            </w:r>
            <w:proofErr w:type="gramStart"/>
            <w:r w:rsidRPr="00935B5C">
              <w:rPr>
                <w:sz w:val="20"/>
                <w:lang w:val="en-US"/>
              </w:rPr>
              <w:t xml:space="preserve">; </w:t>
            </w:r>
            <w:r w:rsidRPr="00935B5C">
              <w:rPr>
                <w:highlight w:val="yellow"/>
                <w:lang w:val="en-US"/>
              </w:rPr>
              <w:t>?</w:t>
            </w:r>
            <w:proofErr w:type="gramEnd"/>
            <w:r w:rsidRPr="00935B5C">
              <w:rPr>
                <w:sz w:val="20"/>
                <w:highlight w:val="yellow"/>
                <w:lang w:val="en-US"/>
              </w:rPr>
              <w:t>=</w:t>
            </w:r>
            <w:r w:rsidRPr="00935B5C">
              <w:rPr>
                <w:sz w:val="20"/>
                <w:lang w:val="en-US"/>
              </w:rPr>
              <w:t xml:space="preserve">Unclear (No information, Incomplete reporting, Probably Yes) </w:t>
            </w:r>
            <w:r w:rsidRPr="00935B5C">
              <w:rPr>
                <w:b/>
                <w:lang w:val="en-US"/>
              </w:rPr>
              <w:t>x</w:t>
            </w:r>
            <w:r w:rsidRPr="00935B5C">
              <w:rPr>
                <w:sz w:val="20"/>
                <w:lang w:val="en-US"/>
              </w:rPr>
              <w:t>=Question for in vivo study only! a-,b-</w:t>
            </w:r>
          </w:p>
        </w:tc>
      </w:tr>
    </w:tbl>
    <w:p w14:paraId="3EC9E0CF" w14:textId="77777777" w:rsidR="00A92C13" w:rsidRPr="00377835" w:rsidRDefault="00A92C13" w:rsidP="00A92C13">
      <w:pPr>
        <w:pStyle w:val="Listenabsatz"/>
        <w:numPr>
          <w:ilvl w:val="0"/>
          <w:numId w:val="18"/>
        </w:numPr>
        <w:suppressAutoHyphens/>
        <w:autoSpaceDN w:val="0"/>
        <w:spacing w:after="160" w:line="242" w:lineRule="auto"/>
        <w:rPr>
          <w:i/>
          <w:lang w:val="en-US"/>
        </w:rPr>
      </w:pPr>
      <w:r w:rsidRPr="00377835">
        <w:rPr>
          <w:i/>
          <w:lang w:val="en-US"/>
        </w:rPr>
        <w:lastRenderedPageBreak/>
        <w:br w:type="page"/>
      </w:r>
    </w:p>
    <w:p w14:paraId="61C248C7" w14:textId="7B5223FF" w:rsidR="00A92C13" w:rsidRPr="00F470B3" w:rsidRDefault="00A92C13" w:rsidP="00CD1382">
      <w:pPr>
        <w:pStyle w:val="berschrift2"/>
      </w:pPr>
      <w:bookmarkStart w:id="46" w:name="_Toc4366184"/>
      <w:bookmarkStart w:id="47" w:name="_Toc41061168"/>
      <w:r w:rsidRPr="00F470B3">
        <w:lastRenderedPageBreak/>
        <w:t>Table S</w:t>
      </w:r>
      <w:r w:rsidR="00731DFD" w:rsidRPr="00F470B3">
        <w:t>8</w:t>
      </w:r>
      <w:r w:rsidRPr="00F470B3">
        <w:t>b</w:t>
      </w:r>
      <w:r w:rsidRPr="00F470B3">
        <w:tab/>
        <w:t>Risk of bias assessment for visual examination of in vivo validation studies on occlusal surfaces</w:t>
      </w:r>
      <w:bookmarkEnd w:id="46"/>
      <w:bookmarkEnd w:id="47"/>
    </w:p>
    <w:tbl>
      <w:tblPr>
        <w:tblStyle w:val="Listentabelle6farbig1"/>
        <w:tblW w:w="5000" w:type="pct"/>
        <w:tblLook w:val="04A0" w:firstRow="1" w:lastRow="0" w:firstColumn="1" w:lastColumn="0" w:noHBand="0" w:noVBand="1"/>
      </w:tblPr>
      <w:tblGrid>
        <w:gridCol w:w="3000"/>
        <w:gridCol w:w="674"/>
        <w:gridCol w:w="773"/>
        <w:gridCol w:w="767"/>
        <w:gridCol w:w="782"/>
        <w:gridCol w:w="773"/>
        <w:gridCol w:w="767"/>
        <w:gridCol w:w="773"/>
        <w:gridCol w:w="773"/>
        <w:gridCol w:w="767"/>
        <w:gridCol w:w="773"/>
        <w:gridCol w:w="767"/>
        <w:gridCol w:w="773"/>
        <w:gridCol w:w="773"/>
        <w:gridCol w:w="887"/>
        <w:gridCol w:w="745"/>
        <w:gridCol w:w="831"/>
      </w:tblGrid>
      <w:tr w:rsidR="00A92C13" w14:paraId="1A37013C" w14:textId="77777777" w:rsidTr="00555FF2">
        <w:trPr>
          <w:cnfStyle w:val="100000000000" w:firstRow="1" w:lastRow="0" w:firstColumn="0" w:lastColumn="0" w:oddVBand="0" w:evenVBand="0" w:oddHBand="0"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974" w:type="pct"/>
            <w:vMerge w:val="restart"/>
            <w:tcBorders>
              <w:top w:val="single" w:sz="4" w:space="0" w:color="000000" w:themeColor="text1"/>
              <w:bottom w:val="single" w:sz="4" w:space="0" w:color="000000"/>
              <w:right w:val="single" w:sz="4" w:space="0" w:color="000000"/>
            </w:tcBorders>
            <w:vAlign w:val="center"/>
          </w:tcPr>
          <w:p w14:paraId="756EE37D" w14:textId="77777777" w:rsidR="00A92C13" w:rsidRPr="00617B27" w:rsidRDefault="00A92C13" w:rsidP="00935B5C">
            <w:pPr>
              <w:jc w:val="center"/>
              <w:rPr>
                <w:lang w:val="en-US"/>
              </w:rPr>
            </w:pPr>
            <w:r w:rsidRPr="00617B27">
              <w:rPr>
                <w:lang w:val="en-US"/>
              </w:rPr>
              <w:t xml:space="preserve">Visual examination of </w:t>
            </w:r>
            <w:r w:rsidRPr="00617B27">
              <w:rPr>
                <w:iCs/>
                <w:lang w:val="en-US"/>
              </w:rPr>
              <w:t xml:space="preserve">in vivo </w:t>
            </w:r>
            <w:r w:rsidRPr="00617B27">
              <w:rPr>
                <w:lang w:val="en-US"/>
              </w:rPr>
              <w:t>validation studies on occlusal surfaces</w:t>
            </w:r>
          </w:p>
        </w:tc>
        <w:tc>
          <w:tcPr>
            <w:tcW w:w="4026" w:type="pct"/>
            <w:gridSpan w:val="16"/>
            <w:tcBorders>
              <w:top w:val="single" w:sz="4" w:space="0" w:color="000000" w:themeColor="text1"/>
              <w:left w:val="single" w:sz="4" w:space="0" w:color="000000"/>
              <w:bottom w:val="nil"/>
            </w:tcBorders>
            <w:shd w:val="clear" w:color="auto" w:fill="F2F2F2" w:themeFill="background1" w:themeFillShade="F2"/>
            <w:vAlign w:val="center"/>
          </w:tcPr>
          <w:p w14:paraId="3A1A3383" w14:textId="77777777" w:rsidR="00A92C13" w:rsidRPr="007C6C64" w:rsidRDefault="00A92C13" w:rsidP="00935B5C">
            <w:pPr>
              <w:jc w:val="center"/>
              <w:cnfStyle w:val="100000000000" w:firstRow="1" w:lastRow="0" w:firstColumn="0" w:lastColumn="0" w:oddVBand="0" w:evenVBand="0" w:oddHBand="0" w:evenHBand="0" w:firstRowFirstColumn="0" w:firstRowLastColumn="0" w:lastRowFirstColumn="0" w:lastRowLastColumn="0"/>
            </w:pPr>
            <w:r w:rsidRPr="007C6C64">
              <w:t>Signaling questions</w:t>
            </w:r>
          </w:p>
        </w:tc>
      </w:tr>
      <w:tr w:rsidR="00A92C13" w14:paraId="1E3883A9" w14:textId="77777777" w:rsidTr="00555FF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74" w:type="pct"/>
            <w:vMerge/>
            <w:tcBorders>
              <w:bottom w:val="single" w:sz="4" w:space="0" w:color="000000"/>
              <w:right w:val="single" w:sz="4" w:space="0" w:color="000000"/>
            </w:tcBorders>
          </w:tcPr>
          <w:p w14:paraId="4B3709B4" w14:textId="77777777" w:rsidR="00A92C13" w:rsidRDefault="00A92C13" w:rsidP="00935B5C">
            <w:pPr>
              <w:jc w:val="center"/>
              <w:rPr>
                <w:b w:val="0"/>
              </w:rPr>
            </w:pPr>
          </w:p>
        </w:tc>
        <w:tc>
          <w:tcPr>
            <w:tcW w:w="973" w:type="pct"/>
            <w:gridSpan w:val="4"/>
            <w:tcBorders>
              <w:top w:val="nil"/>
              <w:left w:val="single" w:sz="4" w:space="0" w:color="000000"/>
              <w:bottom w:val="nil"/>
              <w:right w:val="single" w:sz="4" w:space="0" w:color="000000"/>
            </w:tcBorders>
            <w:shd w:val="clear" w:color="auto" w:fill="F2F2F2" w:themeFill="background1" w:themeFillShade="F2"/>
          </w:tcPr>
          <w:p w14:paraId="197C0CFE"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Selection bias</w:t>
            </w:r>
          </w:p>
        </w:tc>
        <w:tc>
          <w:tcPr>
            <w:tcW w:w="751" w:type="pct"/>
            <w:gridSpan w:val="3"/>
            <w:tcBorders>
              <w:top w:val="nil"/>
              <w:left w:val="single" w:sz="4" w:space="0" w:color="000000"/>
              <w:bottom w:val="nil"/>
              <w:right w:val="single" w:sz="4" w:space="0" w:color="000000"/>
            </w:tcBorders>
            <w:shd w:val="clear" w:color="auto" w:fill="F2F2F2" w:themeFill="background1" w:themeFillShade="F2"/>
          </w:tcPr>
          <w:p w14:paraId="470B3481"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Index test bias</w:t>
            </w:r>
          </w:p>
        </w:tc>
        <w:tc>
          <w:tcPr>
            <w:tcW w:w="1000" w:type="pct"/>
            <w:gridSpan w:val="4"/>
            <w:tcBorders>
              <w:top w:val="nil"/>
              <w:left w:val="single" w:sz="4" w:space="0" w:color="000000"/>
              <w:bottom w:val="nil"/>
              <w:right w:val="single" w:sz="4" w:space="0" w:color="000000"/>
            </w:tcBorders>
            <w:shd w:val="clear" w:color="auto" w:fill="F2F2F2" w:themeFill="background1" w:themeFillShade="F2"/>
          </w:tcPr>
          <w:p w14:paraId="13EA169A"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Reference test bias</w:t>
            </w:r>
          </w:p>
        </w:tc>
        <w:tc>
          <w:tcPr>
            <w:tcW w:w="790" w:type="pct"/>
            <w:gridSpan w:val="3"/>
            <w:tcBorders>
              <w:top w:val="nil"/>
              <w:left w:val="single" w:sz="4" w:space="0" w:color="000000"/>
              <w:bottom w:val="nil"/>
              <w:right w:val="single" w:sz="4" w:space="0" w:color="000000"/>
            </w:tcBorders>
            <w:shd w:val="clear" w:color="auto" w:fill="F2F2F2" w:themeFill="background1" w:themeFillShade="F2"/>
          </w:tcPr>
          <w:p w14:paraId="1671CE57"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Verification bias</w:t>
            </w:r>
          </w:p>
        </w:tc>
        <w:tc>
          <w:tcPr>
            <w:tcW w:w="512" w:type="pct"/>
            <w:gridSpan w:val="2"/>
            <w:tcBorders>
              <w:top w:val="nil"/>
              <w:left w:val="single" w:sz="4" w:space="0" w:color="000000"/>
            </w:tcBorders>
            <w:shd w:val="clear" w:color="auto" w:fill="F2F2F2" w:themeFill="background1" w:themeFillShade="F2"/>
          </w:tcPr>
          <w:p w14:paraId="2705A285" w14:textId="77777777" w:rsidR="00A92C13" w:rsidRPr="008E5276" w:rsidRDefault="00A92C13" w:rsidP="00935B5C">
            <w:pPr>
              <w:ind w:left="-104"/>
              <w:jc w:val="center"/>
              <w:cnfStyle w:val="000000100000" w:firstRow="0" w:lastRow="0" w:firstColumn="0" w:lastColumn="0" w:oddVBand="0" w:evenVBand="0" w:oddHBand="1" w:evenHBand="0" w:firstRowFirstColumn="0" w:firstRowLastColumn="0" w:lastRowFirstColumn="0" w:lastRowLastColumn="0"/>
              <w:rPr>
                <w:b/>
              </w:rPr>
            </w:pPr>
            <w:r w:rsidRPr="008E5276">
              <w:rPr>
                <w:b/>
              </w:rPr>
              <w:t>Outcome bias</w:t>
            </w:r>
          </w:p>
        </w:tc>
      </w:tr>
      <w:tr w:rsidR="00780BB0" w14:paraId="2CB53F93" w14:textId="77777777" w:rsidTr="00555FF2">
        <w:trPr>
          <w:trHeight w:val="1277"/>
        </w:trPr>
        <w:tc>
          <w:tcPr>
            <w:cnfStyle w:val="001000000000" w:firstRow="0" w:lastRow="0" w:firstColumn="1" w:lastColumn="0" w:oddVBand="0" w:evenVBand="0" w:oddHBand="0" w:evenHBand="0" w:firstRowFirstColumn="0" w:firstRowLastColumn="0" w:lastRowFirstColumn="0" w:lastRowLastColumn="0"/>
            <w:tcW w:w="974" w:type="pct"/>
            <w:vMerge/>
            <w:tcBorders>
              <w:top w:val="nil"/>
              <w:bottom w:val="single" w:sz="4" w:space="0" w:color="000000"/>
              <w:right w:val="single" w:sz="4" w:space="0" w:color="000000"/>
            </w:tcBorders>
          </w:tcPr>
          <w:p w14:paraId="791FBED6" w14:textId="77777777" w:rsidR="00A92C13" w:rsidRDefault="00A92C13" w:rsidP="00935B5C">
            <w:pPr>
              <w:jc w:val="center"/>
              <w:rPr>
                <w:b w:val="0"/>
              </w:rPr>
            </w:pPr>
          </w:p>
        </w:tc>
        <w:tc>
          <w:tcPr>
            <w:tcW w:w="219" w:type="pct"/>
            <w:tcBorders>
              <w:top w:val="nil"/>
              <w:left w:val="single" w:sz="4" w:space="0" w:color="000000"/>
              <w:bottom w:val="single" w:sz="4" w:space="0" w:color="000000"/>
            </w:tcBorders>
            <w:shd w:val="clear" w:color="auto" w:fill="F2F2F2" w:themeFill="background1" w:themeFillShade="F2"/>
            <w:textDirection w:val="btLr"/>
          </w:tcPr>
          <w:p w14:paraId="51E90CC8"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Patient selection</w:t>
            </w:r>
          </w:p>
        </w:tc>
        <w:tc>
          <w:tcPr>
            <w:tcW w:w="251" w:type="pct"/>
            <w:tcBorders>
              <w:top w:val="nil"/>
              <w:bottom w:val="single" w:sz="4" w:space="0" w:color="000000"/>
            </w:tcBorders>
            <w:shd w:val="clear" w:color="auto" w:fill="F2F2F2" w:themeFill="background1" w:themeFillShade="F2"/>
            <w:textDirection w:val="btLr"/>
          </w:tcPr>
          <w:p w14:paraId="749C2401"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Teeth selection</w:t>
            </w:r>
          </w:p>
        </w:tc>
        <w:tc>
          <w:tcPr>
            <w:tcW w:w="249" w:type="pct"/>
            <w:tcBorders>
              <w:top w:val="nil"/>
              <w:bottom w:val="single" w:sz="4" w:space="0" w:color="000000"/>
            </w:tcBorders>
            <w:shd w:val="clear" w:color="auto" w:fill="F2F2F2" w:themeFill="background1" w:themeFillShade="F2"/>
            <w:textDirection w:val="btLr"/>
          </w:tcPr>
          <w:p w14:paraId="251E21EB"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Caries Spectrum</w:t>
            </w:r>
          </w:p>
        </w:tc>
        <w:tc>
          <w:tcPr>
            <w:tcW w:w="254" w:type="pct"/>
            <w:tcBorders>
              <w:top w:val="nil"/>
              <w:bottom w:val="single" w:sz="4" w:space="0" w:color="000000"/>
              <w:right w:val="single" w:sz="4" w:space="0" w:color="000000"/>
            </w:tcBorders>
            <w:shd w:val="clear" w:color="auto" w:fill="F2F2F2" w:themeFill="background1" w:themeFillShade="F2"/>
            <w:textDirection w:val="btLr"/>
          </w:tcPr>
          <w:p w14:paraId="1007E90D"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Sample size</w:t>
            </w:r>
          </w:p>
        </w:tc>
        <w:tc>
          <w:tcPr>
            <w:tcW w:w="251" w:type="pct"/>
            <w:tcBorders>
              <w:top w:val="nil"/>
              <w:left w:val="single" w:sz="4" w:space="0" w:color="000000"/>
              <w:bottom w:val="single" w:sz="4" w:space="0" w:color="000000"/>
            </w:tcBorders>
            <w:shd w:val="clear" w:color="auto" w:fill="F2F2F2" w:themeFill="background1" w:themeFillShade="F2"/>
            <w:textDirection w:val="btLr"/>
          </w:tcPr>
          <w:p w14:paraId="1A843F70"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49" w:type="pct"/>
            <w:tcBorders>
              <w:top w:val="nil"/>
              <w:bottom w:val="single" w:sz="4" w:space="0" w:color="000000"/>
            </w:tcBorders>
            <w:shd w:val="clear" w:color="auto" w:fill="F2F2F2" w:themeFill="background1" w:themeFillShade="F2"/>
            <w:textDirection w:val="btLr"/>
          </w:tcPr>
          <w:p w14:paraId="5E826980"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Blinding bias</w:t>
            </w:r>
          </w:p>
        </w:tc>
        <w:tc>
          <w:tcPr>
            <w:tcW w:w="251" w:type="pct"/>
            <w:tcBorders>
              <w:top w:val="nil"/>
              <w:bottom w:val="single" w:sz="4" w:space="0" w:color="000000"/>
              <w:right w:val="single" w:sz="4" w:space="0" w:color="000000"/>
            </w:tcBorders>
            <w:shd w:val="clear" w:color="auto" w:fill="F2F2F2" w:themeFill="background1" w:themeFillShade="F2"/>
            <w:textDirection w:val="btLr"/>
          </w:tcPr>
          <w:p w14:paraId="4C164E15"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51" w:type="pct"/>
            <w:tcBorders>
              <w:top w:val="nil"/>
              <w:left w:val="single" w:sz="4" w:space="0" w:color="000000"/>
              <w:bottom w:val="single" w:sz="4" w:space="0" w:color="000000"/>
            </w:tcBorders>
            <w:shd w:val="clear" w:color="auto" w:fill="F2F2F2" w:themeFill="background1" w:themeFillShade="F2"/>
            <w:textDirection w:val="btLr"/>
          </w:tcPr>
          <w:p w14:paraId="0EBE5BC4"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49" w:type="pct"/>
            <w:tcBorders>
              <w:top w:val="nil"/>
              <w:bottom w:val="single" w:sz="4" w:space="0" w:color="000000"/>
            </w:tcBorders>
            <w:shd w:val="clear" w:color="auto" w:fill="F2F2F2" w:themeFill="background1" w:themeFillShade="F2"/>
            <w:textDirection w:val="btLr"/>
          </w:tcPr>
          <w:p w14:paraId="37D32367"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 xml:space="preserve"> Blinding bias</w:t>
            </w:r>
          </w:p>
        </w:tc>
        <w:tc>
          <w:tcPr>
            <w:tcW w:w="251" w:type="pct"/>
            <w:tcBorders>
              <w:top w:val="nil"/>
              <w:bottom w:val="single" w:sz="4" w:space="0" w:color="000000"/>
            </w:tcBorders>
            <w:shd w:val="clear" w:color="auto" w:fill="F2F2F2" w:themeFill="background1" w:themeFillShade="F2"/>
            <w:textDirection w:val="btLr"/>
          </w:tcPr>
          <w:p w14:paraId="3A01FEE9"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49" w:type="pct"/>
            <w:tcBorders>
              <w:top w:val="nil"/>
              <w:bottom w:val="single" w:sz="4" w:space="0" w:color="000000"/>
              <w:right w:val="single" w:sz="4" w:space="0" w:color="000000"/>
            </w:tcBorders>
            <w:shd w:val="clear" w:color="auto" w:fill="F2F2F2" w:themeFill="background1" w:themeFillShade="F2"/>
            <w:textDirection w:val="btLr"/>
          </w:tcPr>
          <w:p w14:paraId="799CF7F9"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Incorporation bias</w:t>
            </w:r>
          </w:p>
        </w:tc>
        <w:tc>
          <w:tcPr>
            <w:tcW w:w="251" w:type="pct"/>
            <w:tcBorders>
              <w:top w:val="nil"/>
              <w:left w:val="single" w:sz="4" w:space="0" w:color="000000"/>
              <w:bottom w:val="single" w:sz="4" w:space="0" w:color="000000"/>
            </w:tcBorders>
            <w:shd w:val="clear" w:color="auto" w:fill="F2F2F2" w:themeFill="background1" w:themeFillShade="F2"/>
            <w:textDirection w:val="btLr"/>
          </w:tcPr>
          <w:p w14:paraId="15E208AA"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Partial ver. bias</w:t>
            </w:r>
          </w:p>
        </w:tc>
        <w:tc>
          <w:tcPr>
            <w:tcW w:w="251" w:type="pct"/>
            <w:tcBorders>
              <w:top w:val="nil"/>
              <w:bottom w:val="single" w:sz="4" w:space="0" w:color="000000"/>
            </w:tcBorders>
            <w:shd w:val="clear" w:color="auto" w:fill="F2F2F2" w:themeFill="background1" w:themeFillShade="F2"/>
            <w:textDirection w:val="btLr"/>
          </w:tcPr>
          <w:p w14:paraId="1B732951"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Differential ver. bias</w:t>
            </w:r>
          </w:p>
        </w:tc>
        <w:tc>
          <w:tcPr>
            <w:tcW w:w="288" w:type="pct"/>
            <w:tcBorders>
              <w:top w:val="nil"/>
              <w:bottom w:val="single" w:sz="4" w:space="0" w:color="000000"/>
              <w:right w:val="single" w:sz="4" w:space="0" w:color="000000"/>
            </w:tcBorders>
            <w:shd w:val="clear" w:color="auto" w:fill="F2F2F2" w:themeFill="background1" w:themeFillShade="F2"/>
            <w:textDirection w:val="btLr"/>
          </w:tcPr>
          <w:p w14:paraId="2C04CDD0" w14:textId="77777777" w:rsidR="00A92C13" w:rsidRPr="008E5276"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t>Bias in the Analysis</w:t>
            </w:r>
          </w:p>
        </w:tc>
        <w:tc>
          <w:tcPr>
            <w:tcW w:w="242" w:type="pct"/>
            <w:tcBorders>
              <w:left w:val="single" w:sz="4" w:space="0" w:color="000000"/>
              <w:bottom w:val="single" w:sz="4" w:space="0" w:color="000000"/>
            </w:tcBorders>
            <w:shd w:val="clear" w:color="auto" w:fill="F2F2F2" w:themeFill="background1" w:themeFillShade="F2"/>
            <w:textDirection w:val="btLr"/>
          </w:tcPr>
          <w:p w14:paraId="4F585FAE" w14:textId="77777777" w:rsidR="00A92C13" w:rsidRPr="00726D10" w:rsidRDefault="00A92C13" w:rsidP="00935B5C">
            <w:pPr>
              <w:ind w:left="113" w:right="113"/>
              <w:jc w:val="both"/>
              <w:cnfStyle w:val="000000000000" w:firstRow="0" w:lastRow="0" w:firstColumn="0" w:lastColumn="0" w:oddVBand="0" w:evenVBand="0" w:oddHBand="0" w:evenHBand="0" w:firstRowFirstColumn="0" w:firstRowLastColumn="0" w:lastRowFirstColumn="0" w:lastRowLastColumn="0"/>
            </w:pPr>
            <w:r w:rsidRPr="00726D10">
              <w:t>Validity</w:t>
            </w:r>
            <w:r>
              <w:t xml:space="preserve"> bias</w:t>
            </w:r>
          </w:p>
        </w:tc>
        <w:tc>
          <w:tcPr>
            <w:tcW w:w="270" w:type="pct"/>
            <w:tcBorders>
              <w:bottom w:val="single" w:sz="4" w:space="0" w:color="000000"/>
            </w:tcBorders>
            <w:shd w:val="clear" w:color="auto" w:fill="F2F2F2" w:themeFill="background1" w:themeFillShade="F2"/>
            <w:textDirection w:val="btLr"/>
          </w:tcPr>
          <w:p w14:paraId="0C5B7C1E"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Reproducibility</w:t>
            </w:r>
            <w:r>
              <w:t xml:space="preserve"> bias</w:t>
            </w:r>
          </w:p>
        </w:tc>
      </w:tr>
      <w:tr w:rsidR="00A92C13" w14:paraId="5AD06B87"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top w:val="single" w:sz="4" w:space="0" w:color="000000"/>
              <w:right w:val="single" w:sz="4" w:space="0" w:color="000000"/>
            </w:tcBorders>
            <w:shd w:val="clear" w:color="auto" w:fill="auto"/>
          </w:tcPr>
          <w:p w14:paraId="4054B87A" w14:textId="77777777" w:rsidR="00A92C13" w:rsidRPr="007D58EE" w:rsidRDefault="00A92C13" w:rsidP="00935B5C">
            <w:pPr>
              <w:spacing w:line="276" w:lineRule="auto"/>
              <w:rPr>
                <w:b w:val="0"/>
                <w:sz w:val="20"/>
                <w:szCs w:val="20"/>
              </w:rPr>
            </w:pPr>
            <w:r w:rsidRPr="007D58EE">
              <w:rPr>
                <w:b w:val="0"/>
                <w:sz w:val="20"/>
                <w:szCs w:val="20"/>
              </w:rPr>
              <w:t>Verdonshoot et al. (1992)</w:t>
            </w:r>
          </w:p>
        </w:tc>
        <w:tc>
          <w:tcPr>
            <w:tcW w:w="219" w:type="pct"/>
            <w:tcBorders>
              <w:top w:val="single" w:sz="4" w:space="0" w:color="000000"/>
              <w:left w:val="single" w:sz="4" w:space="0" w:color="000000"/>
            </w:tcBorders>
            <w:shd w:val="clear" w:color="auto" w:fill="auto"/>
          </w:tcPr>
          <w:p w14:paraId="0D36048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tcBorders>
              <w:top w:val="single" w:sz="4" w:space="0" w:color="000000"/>
            </w:tcBorders>
            <w:shd w:val="clear" w:color="auto" w:fill="auto"/>
          </w:tcPr>
          <w:p w14:paraId="6C5776B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49" w:type="pct"/>
            <w:tcBorders>
              <w:top w:val="single" w:sz="4" w:space="0" w:color="000000"/>
            </w:tcBorders>
            <w:shd w:val="clear" w:color="auto" w:fill="auto"/>
          </w:tcPr>
          <w:p w14:paraId="727250F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54" w:type="pct"/>
            <w:tcBorders>
              <w:top w:val="single" w:sz="4" w:space="0" w:color="000000"/>
            </w:tcBorders>
            <w:shd w:val="clear" w:color="auto" w:fill="auto"/>
          </w:tcPr>
          <w:p w14:paraId="2699627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51" w:type="pct"/>
            <w:tcBorders>
              <w:top w:val="single" w:sz="4" w:space="0" w:color="000000"/>
            </w:tcBorders>
            <w:shd w:val="clear" w:color="auto" w:fill="auto"/>
          </w:tcPr>
          <w:p w14:paraId="6563020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49" w:type="pct"/>
            <w:tcBorders>
              <w:top w:val="single" w:sz="4" w:space="0" w:color="000000"/>
            </w:tcBorders>
            <w:shd w:val="clear" w:color="auto" w:fill="auto"/>
          </w:tcPr>
          <w:p w14:paraId="225203D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51" w:type="pct"/>
            <w:tcBorders>
              <w:top w:val="single" w:sz="4" w:space="0" w:color="000000"/>
            </w:tcBorders>
            <w:shd w:val="clear" w:color="auto" w:fill="auto"/>
          </w:tcPr>
          <w:p w14:paraId="3F6915A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51" w:type="pct"/>
            <w:tcBorders>
              <w:top w:val="single" w:sz="4" w:space="0" w:color="000000"/>
            </w:tcBorders>
            <w:shd w:val="clear" w:color="auto" w:fill="auto"/>
          </w:tcPr>
          <w:p w14:paraId="3D70B8B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b/>
                <w:highlight w:val="yellow"/>
              </w:rPr>
              <w:t>?</w:t>
            </w:r>
          </w:p>
        </w:tc>
        <w:tc>
          <w:tcPr>
            <w:tcW w:w="249" w:type="pct"/>
            <w:tcBorders>
              <w:top w:val="single" w:sz="4" w:space="0" w:color="000000"/>
            </w:tcBorders>
            <w:shd w:val="clear" w:color="auto" w:fill="auto"/>
          </w:tcPr>
          <w:p w14:paraId="286BAA9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Pr>
                <w:b/>
                <w:shd w:val="clear" w:color="auto" w:fill="FF0000"/>
              </w:rPr>
              <w:t>-</w:t>
            </w:r>
          </w:p>
        </w:tc>
        <w:tc>
          <w:tcPr>
            <w:tcW w:w="251" w:type="pct"/>
            <w:tcBorders>
              <w:top w:val="single" w:sz="4" w:space="0" w:color="000000"/>
            </w:tcBorders>
            <w:shd w:val="clear" w:color="auto" w:fill="auto"/>
          </w:tcPr>
          <w:p w14:paraId="457C0F5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49" w:type="pct"/>
            <w:tcBorders>
              <w:top w:val="single" w:sz="4" w:space="0" w:color="000000"/>
            </w:tcBorders>
            <w:shd w:val="clear" w:color="auto" w:fill="auto"/>
          </w:tcPr>
          <w:p w14:paraId="4366389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51" w:type="pct"/>
            <w:tcBorders>
              <w:top w:val="single" w:sz="4" w:space="0" w:color="000000"/>
            </w:tcBorders>
            <w:shd w:val="clear" w:color="auto" w:fill="auto"/>
          </w:tcPr>
          <w:p w14:paraId="43955EC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51" w:type="pct"/>
            <w:tcBorders>
              <w:top w:val="single" w:sz="4" w:space="0" w:color="000000"/>
            </w:tcBorders>
            <w:shd w:val="clear" w:color="auto" w:fill="auto"/>
          </w:tcPr>
          <w:p w14:paraId="5461F06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88" w:type="pct"/>
            <w:tcBorders>
              <w:top w:val="single" w:sz="4" w:space="0" w:color="000000"/>
            </w:tcBorders>
            <w:shd w:val="clear" w:color="auto" w:fill="auto"/>
          </w:tcPr>
          <w:p w14:paraId="4C507FC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42" w:type="pct"/>
            <w:tcBorders>
              <w:top w:val="single" w:sz="4" w:space="0" w:color="000000"/>
            </w:tcBorders>
            <w:shd w:val="clear" w:color="auto" w:fill="auto"/>
          </w:tcPr>
          <w:p w14:paraId="4742BF6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70" w:type="pct"/>
            <w:tcBorders>
              <w:top w:val="single" w:sz="4" w:space="0" w:color="000000"/>
            </w:tcBorders>
            <w:shd w:val="clear" w:color="auto" w:fill="auto"/>
          </w:tcPr>
          <w:p w14:paraId="66B5782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r>
      <w:tr w:rsidR="00A92C13" w14:paraId="53EB862B"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08BA0CB0" w14:textId="77777777" w:rsidR="00A92C13" w:rsidRPr="007D58EE" w:rsidRDefault="00A92C13" w:rsidP="00935B5C">
            <w:pPr>
              <w:spacing w:line="276" w:lineRule="auto"/>
              <w:rPr>
                <w:b w:val="0"/>
                <w:sz w:val="20"/>
                <w:szCs w:val="20"/>
              </w:rPr>
            </w:pPr>
            <w:r w:rsidRPr="007D58EE">
              <w:rPr>
                <w:b w:val="0"/>
                <w:sz w:val="20"/>
                <w:szCs w:val="20"/>
              </w:rPr>
              <w:t>Y.L.Ie et al. 1995</w:t>
            </w:r>
          </w:p>
        </w:tc>
        <w:tc>
          <w:tcPr>
            <w:tcW w:w="219" w:type="pct"/>
            <w:tcBorders>
              <w:left w:val="single" w:sz="4" w:space="0" w:color="000000"/>
            </w:tcBorders>
            <w:shd w:val="clear" w:color="auto" w:fill="auto"/>
          </w:tcPr>
          <w:p w14:paraId="64856BF7"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BB13B1">
              <w:rPr>
                <w:b/>
                <w:sz w:val="20"/>
                <w:szCs w:val="20"/>
                <w:highlight w:val="red"/>
              </w:rPr>
              <w:t>-</w:t>
            </w:r>
          </w:p>
        </w:tc>
        <w:tc>
          <w:tcPr>
            <w:tcW w:w="251" w:type="pct"/>
            <w:shd w:val="clear" w:color="auto" w:fill="auto"/>
          </w:tcPr>
          <w:p w14:paraId="6D8BCD20"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49" w:type="pct"/>
            <w:shd w:val="clear" w:color="auto" w:fill="auto"/>
          </w:tcPr>
          <w:p w14:paraId="2749422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1B77FD">
              <w:rPr>
                <w:color w:val="000000"/>
                <w:highlight w:val="red"/>
              </w:rPr>
              <w:t>-</w:t>
            </w:r>
          </w:p>
        </w:tc>
        <w:tc>
          <w:tcPr>
            <w:tcW w:w="254" w:type="pct"/>
            <w:shd w:val="clear" w:color="auto" w:fill="auto"/>
          </w:tcPr>
          <w:p w14:paraId="407ACF6B"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c>
          <w:tcPr>
            <w:tcW w:w="251" w:type="pct"/>
            <w:shd w:val="clear" w:color="auto" w:fill="auto"/>
          </w:tcPr>
          <w:p w14:paraId="4274172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55B23">
              <w:rPr>
                <w:color w:val="000000"/>
                <w:shd w:val="clear" w:color="auto" w:fill="00FF00"/>
              </w:rPr>
              <w:t>+</w:t>
            </w:r>
          </w:p>
        </w:tc>
        <w:tc>
          <w:tcPr>
            <w:tcW w:w="249" w:type="pct"/>
            <w:shd w:val="clear" w:color="auto" w:fill="auto"/>
          </w:tcPr>
          <w:p w14:paraId="7AA8565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55B23">
              <w:rPr>
                <w:color w:val="000000"/>
                <w:shd w:val="clear" w:color="auto" w:fill="00FF00"/>
              </w:rPr>
              <w:t>+</w:t>
            </w:r>
          </w:p>
        </w:tc>
        <w:tc>
          <w:tcPr>
            <w:tcW w:w="251" w:type="pct"/>
            <w:shd w:val="clear" w:color="auto" w:fill="auto"/>
          </w:tcPr>
          <w:p w14:paraId="2704D2B2"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A0071B">
              <w:rPr>
                <w:color w:val="000000"/>
                <w:highlight w:val="red"/>
              </w:rPr>
              <w:t>-</w:t>
            </w:r>
          </w:p>
        </w:tc>
        <w:tc>
          <w:tcPr>
            <w:tcW w:w="251" w:type="pct"/>
            <w:shd w:val="clear" w:color="auto" w:fill="auto"/>
          </w:tcPr>
          <w:p w14:paraId="7F13CC0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49" w:type="pct"/>
            <w:shd w:val="clear" w:color="auto" w:fill="auto"/>
          </w:tcPr>
          <w:p w14:paraId="35863E4C"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DC4858">
              <w:rPr>
                <w:color w:val="000000"/>
                <w:highlight w:val="red"/>
              </w:rPr>
              <w:t>-</w:t>
            </w:r>
          </w:p>
        </w:tc>
        <w:tc>
          <w:tcPr>
            <w:tcW w:w="251" w:type="pct"/>
            <w:shd w:val="clear" w:color="auto" w:fill="auto"/>
          </w:tcPr>
          <w:p w14:paraId="7A10ADD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DC4858">
              <w:rPr>
                <w:color w:val="000000"/>
                <w:highlight w:val="red"/>
              </w:rPr>
              <w:t>-</w:t>
            </w:r>
          </w:p>
        </w:tc>
        <w:tc>
          <w:tcPr>
            <w:tcW w:w="249" w:type="pct"/>
            <w:shd w:val="clear" w:color="auto" w:fill="auto"/>
          </w:tcPr>
          <w:p w14:paraId="6CEB09B1"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c>
          <w:tcPr>
            <w:tcW w:w="251" w:type="pct"/>
            <w:shd w:val="clear" w:color="auto" w:fill="auto"/>
          </w:tcPr>
          <w:p w14:paraId="0FDFC8C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41808">
              <w:rPr>
                <w:color w:val="000000"/>
                <w:shd w:val="clear" w:color="auto" w:fill="00FF00"/>
              </w:rPr>
              <w:t>+</w:t>
            </w:r>
          </w:p>
        </w:tc>
        <w:tc>
          <w:tcPr>
            <w:tcW w:w="251" w:type="pct"/>
            <w:shd w:val="clear" w:color="auto" w:fill="auto"/>
          </w:tcPr>
          <w:p w14:paraId="17276A4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41808">
              <w:rPr>
                <w:color w:val="000000"/>
                <w:shd w:val="clear" w:color="auto" w:fill="00FF00"/>
              </w:rPr>
              <w:t>+</w:t>
            </w:r>
          </w:p>
        </w:tc>
        <w:tc>
          <w:tcPr>
            <w:tcW w:w="288" w:type="pct"/>
            <w:shd w:val="clear" w:color="auto" w:fill="auto"/>
          </w:tcPr>
          <w:p w14:paraId="5E248DF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41808">
              <w:rPr>
                <w:color w:val="000000"/>
                <w:shd w:val="clear" w:color="auto" w:fill="00FF00"/>
              </w:rPr>
              <w:t>+</w:t>
            </w:r>
          </w:p>
        </w:tc>
        <w:tc>
          <w:tcPr>
            <w:tcW w:w="242" w:type="pct"/>
            <w:shd w:val="clear" w:color="auto" w:fill="auto"/>
          </w:tcPr>
          <w:p w14:paraId="3B671FB6"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AF2BF3">
              <w:rPr>
                <w:color w:val="000000"/>
                <w:highlight w:val="yellow"/>
              </w:rPr>
              <w:t>?</w:t>
            </w:r>
          </w:p>
        </w:tc>
        <w:tc>
          <w:tcPr>
            <w:tcW w:w="270" w:type="pct"/>
            <w:shd w:val="clear" w:color="auto" w:fill="auto"/>
          </w:tcPr>
          <w:p w14:paraId="7E3860EE" w14:textId="77777777" w:rsidR="00A92C13" w:rsidRPr="002D376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highlight w:val="red"/>
              </w:rPr>
              <w:t>-</w:t>
            </w:r>
          </w:p>
        </w:tc>
      </w:tr>
      <w:tr w:rsidR="00A92C13" w14:paraId="2C18DBB5" w14:textId="77777777" w:rsidTr="00555FF2">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0D86F544" w14:textId="77777777" w:rsidR="00A92C13" w:rsidRPr="007D58EE" w:rsidRDefault="00A92C13" w:rsidP="00935B5C">
            <w:pPr>
              <w:spacing w:line="276" w:lineRule="auto"/>
              <w:rPr>
                <w:b w:val="0"/>
                <w:sz w:val="20"/>
                <w:szCs w:val="20"/>
              </w:rPr>
            </w:pPr>
            <w:r w:rsidRPr="007D58EE">
              <w:rPr>
                <w:b w:val="0"/>
                <w:sz w:val="20"/>
                <w:szCs w:val="20"/>
              </w:rPr>
              <w:t>Nyvad et al. (1999)</w:t>
            </w:r>
          </w:p>
        </w:tc>
        <w:tc>
          <w:tcPr>
            <w:tcW w:w="219" w:type="pct"/>
            <w:tcBorders>
              <w:left w:val="single" w:sz="4" w:space="0" w:color="000000"/>
            </w:tcBorders>
            <w:shd w:val="clear" w:color="auto" w:fill="auto"/>
          </w:tcPr>
          <w:p w14:paraId="0D7BFCC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689D5EA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w:t>
            </w:r>
          </w:p>
        </w:tc>
        <w:tc>
          <w:tcPr>
            <w:tcW w:w="249" w:type="pct"/>
            <w:shd w:val="clear" w:color="auto" w:fill="auto"/>
          </w:tcPr>
          <w:p w14:paraId="7844BF8C" w14:textId="77777777" w:rsidR="00A92C13" w:rsidRPr="00250EC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50EC9">
              <w:rPr>
                <w:b/>
                <w:sz w:val="20"/>
                <w:szCs w:val="20"/>
                <w:highlight w:val="red"/>
              </w:rPr>
              <w:t>-</w:t>
            </w:r>
          </w:p>
        </w:tc>
        <w:tc>
          <w:tcPr>
            <w:tcW w:w="254" w:type="pct"/>
            <w:shd w:val="clear" w:color="auto" w:fill="auto"/>
          </w:tcPr>
          <w:p w14:paraId="00755560" w14:textId="77777777" w:rsidR="00A92C13" w:rsidRPr="00250EC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50EC9">
              <w:rPr>
                <w:b/>
                <w:sz w:val="20"/>
                <w:szCs w:val="20"/>
                <w:highlight w:val="red"/>
              </w:rPr>
              <w:t>-</w:t>
            </w:r>
          </w:p>
        </w:tc>
        <w:tc>
          <w:tcPr>
            <w:tcW w:w="251" w:type="pct"/>
            <w:shd w:val="clear" w:color="auto" w:fill="auto"/>
          </w:tcPr>
          <w:p w14:paraId="3058EC9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A1422">
              <w:rPr>
                <w:color w:val="000000"/>
                <w:shd w:val="clear" w:color="auto" w:fill="00FF00"/>
              </w:rPr>
              <w:t>+</w:t>
            </w:r>
          </w:p>
        </w:tc>
        <w:tc>
          <w:tcPr>
            <w:tcW w:w="249" w:type="pct"/>
            <w:shd w:val="clear" w:color="auto" w:fill="auto"/>
          </w:tcPr>
          <w:p w14:paraId="5E781B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A1422">
              <w:rPr>
                <w:color w:val="000000"/>
                <w:shd w:val="clear" w:color="auto" w:fill="00FF00"/>
              </w:rPr>
              <w:t>+</w:t>
            </w:r>
          </w:p>
        </w:tc>
        <w:tc>
          <w:tcPr>
            <w:tcW w:w="251" w:type="pct"/>
            <w:shd w:val="clear" w:color="auto" w:fill="auto"/>
          </w:tcPr>
          <w:p w14:paraId="40D6AFC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A1422">
              <w:rPr>
                <w:color w:val="000000"/>
                <w:shd w:val="clear" w:color="auto" w:fill="00FF00"/>
              </w:rPr>
              <w:t>+</w:t>
            </w:r>
          </w:p>
        </w:tc>
        <w:tc>
          <w:tcPr>
            <w:tcW w:w="251" w:type="pct"/>
            <w:shd w:val="clear" w:color="auto" w:fill="auto"/>
          </w:tcPr>
          <w:p w14:paraId="07227F5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E235C7">
              <w:rPr>
                <w:b/>
                <w:sz w:val="20"/>
                <w:szCs w:val="20"/>
                <w:highlight w:val="red"/>
              </w:rPr>
              <w:t>-</w:t>
            </w:r>
          </w:p>
        </w:tc>
        <w:tc>
          <w:tcPr>
            <w:tcW w:w="249" w:type="pct"/>
            <w:shd w:val="clear" w:color="auto" w:fill="auto"/>
          </w:tcPr>
          <w:p w14:paraId="517C3E31" w14:textId="77777777" w:rsidR="00A92C13" w:rsidRPr="00E235C7"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E235C7">
              <w:rPr>
                <w:color w:val="000000"/>
                <w:highlight w:val="red"/>
                <w:shd w:val="clear" w:color="auto" w:fill="00FF00"/>
              </w:rPr>
              <w:t>-</w:t>
            </w:r>
          </w:p>
        </w:tc>
        <w:tc>
          <w:tcPr>
            <w:tcW w:w="251" w:type="pct"/>
            <w:shd w:val="clear" w:color="auto" w:fill="auto"/>
          </w:tcPr>
          <w:p w14:paraId="266AB4DF" w14:textId="77777777" w:rsidR="00A92C13" w:rsidRPr="00E235C7"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50EC9">
              <w:rPr>
                <w:b/>
                <w:sz w:val="20"/>
                <w:szCs w:val="20"/>
                <w:highlight w:val="red"/>
              </w:rPr>
              <w:t>-</w:t>
            </w:r>
          </w:p>
        </w:tc>
        <w:tc>
          <w:tcPr>
            <w:tcW w:w="249" w:type="pct"/>
            <w:shd w:val="clear" w:color="auto" w:fill="auto"/>
          </w:tcPr>
          <w:p w14:paraId="66A9850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E235C7">
              <w:rPr>
                <w:color w:val="000000"/>
                <w:highlight w:val="red"/>
                <w:shd w:val="clear" w:color="auto" w:fill="00FF00"/>
              </w:rPr>
              <w:t>-</w:t>
            </w:r>
          </w:p>
        </w:tc>
        <w:tc>
          <w:tcPr>
            <w:tcW w:w="251" w:type="pct"/>
            <w:shd w:val="clear" w:color="auto" w:fill="auto"/>
          </w:tcPr>
          <w:p w14:paraId="106182B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C1A78">
              <w:rPr>
                <w:color w:val="000000"/>
                <w:shd w:val="clear" w:color="auto" w:fill="00FF00"/>
              </w:rPr>
              <w:t>+</w:t>
            </w:r>
          </w:p>
        </w:tc>
        <w:tc>
          <w:tcPr>
            <w:tcW w:w="251" w:type="pct"/>
            <w:shd w:val="clear" w:color="auto" w:fill="auto"/>
          </w:tcPr>
          <w:p w14:paraId="07DF5A4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C1A78">
              <w:rPr>
                <w:color w:val="000000"/>
                <w:shd w:val="clear" w:color="auto" w:fill="00FF00"/>
              </w:rPr>
              <w:t>+</w:t>
            </w:r>
          </w:p>
        </w:tc>
        <w:tc>
          <w:tcPr>
            <w:tcW w:w="288" w:type="pct"/>
            <w:shd w:val="clear" w:color="auto" w:fill="auto"/>
          </w:tcPr>
          <w:p w14:paraId="1E9816F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C1A78">
              <w:rPr>
                <w:color w:val="000000"/>
                <w:shd w:val="clear" w:color="auto" w:fill="00FF00"/>
              </w:rPr>
              <w:t>+</w:t>
            </w:r>
          </w:p>
        </w:tc>
        <w:tc>
          <w:tcPr>
            <w:tcW w:w="242" w:type="pct"/>
            <w:shd w:val="clear" w:color="auto" w:fill="auto"/>
          </w:tcPr>
          <w:p w14:paraId="4BB4BC4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250EC9">
              <w:rPr>
                <w:b/>
                <w:sz w:val="20"/>
                <w:szCs w:val="20"/>
                <w:highlight w:val="red"/>
              </w:rPr>
              <w:t>-</w:t>
            </w:r>
          </w:p>
        </w:tc>
        <w:tc>
          <w:tcPr>
            <w:tcW w:w="270" w:type="pct"/>
            <w:shd w:val="clear" w:color="auto" w:fill="auto"/>
          </w:tcPr>
          <w:p w14:paraId="6FA8718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841808">
              <w:rPr>
                <w:color w:val="000000"/>
                <w:shd w:val="clear" w:color="auto" w:fill="00FF00"/>
              </w:rPr>
              <w:t>+</w:t>
            </w:r>
          </w:p>
        </w:tc>
      </w:tr>
      <w:tr w:rsidR="00A92C13" w14:paraId="4615C3C7" w14:textId="77777777" w:rsidTr="00555FF2">
        <w:trPr>
          <w:trHeight w:val="162"/>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50B16C1F" w14:textId="77777777" w:rsidR="00A92C13" w:rsidRPr="007D58EE" w:rsidRDefault="00A92C13" w:rsidP="00935B5C">
            <w:pPr>
              <w:spacing w:line="276" w:lineRule="auto"/>
              <w:rPr>
                <w:b w:val="0"/>
                <w:sz w:val="20"/>
                <w:szCs w:val="20"/>
              </w:rPr>
            </w:pPr>
            <w:r w:rsidRPr="007D58EE">
              <w:rPr>
                <w:b w:val="0"/>
                <w:sz w:val="20"/>
                <w:szCs w:val="20"/>
              </w:rPr>
              <w:t xml:space="preserve">Lussi et al. (2001) </w:t>
            </w:r>
          </w:p>
        </w:tc>
        <w:tc>
          <w:tcPr>
            <w:tcW w:w="219" w:type="pct"/>
            <w:tcBorders>
              <w:left w:val="single" w:sz="4" w:space="0" w:color="000000"/>
            </w:tcBorders>
            <w:shd w:val="clear" w:color="auto" w:fill="auto"/>
          </w:tcPr>
          <w:p w14:paraId="418DB209" w14:textId="77777777" w:rsidR="00A92C13" w:rsidRPr="0046334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BB13B1">
              <w:rPr>
                <w:b/>
                <w:sz w:val="20"/>
                <w:szCs w:val="20"/>
                <w:highlight w:val="red"/>
              </w:rPr>
              <w:t>-</w:t>
            </w:r>
          </w:p>
        </w:tc>
        <w:tc>
          <w:tcPr>
            <w:tcW w:w="251" w:type="pct"/>
            <w:shd w:val="clear" w:color="auto" w:fill="auto"/>
          </w:tcPr>
          <w:p w14:paraId="73F3D5C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233F43">
              <w:rPr>
                <w:b/>
                <w:sz w:val="20"/>
                <w:szCs w:val="20"/>
                <w:highlight w:val="red"/>
              </w:rPr>
              <w:t>-</w:t>
            </w:r>
          </w:p>
        </w:tc>
        <w:tc>
          <w:tcPr>
            <w:tcW w:w="249" w:type="pct"/>
            <w:shd w:val="clear" w:color="auto" w:fill="auto"/>
          </w:tcPr>
          <w:p w14:paraId="6C5C9984" w14:textId="77777777" w:rsidR="00A92C13" w:rsidRPr="00250EC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33F43">
              <w:rPr>
                <w:b/>
                <w:sz w:val="20"/>
                <w:szCs w:val="20"/>
                <w:highlight w:val="red"/>
              </w:rPr>
              <w:t>-</w:t>
            </w:r>
          </w:p>
        </w:tc>
        <w:tc>
          <w:tcPr>
            <w:tcW w:w="254" w:type="pct"/>
            <w:shd w:val="clear" w:color="auto" w:fill="auto"/>
          </w:tcPr>
          <w:p w14:paraId="377A4A93" w14:textId="77777777" w:rsidR="00A92C13" w:rsidRPr="00250EC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33F43">
              <w:rPr>
                <w:b/>
                <w:sz w:val="20"/>
                <w:szCs w:val="20"/>
                <w:highlight w:val="red"/>
              </w:rPr>
              <w:t>-</w:t>
            </w:r>
          </w:p>
        </w:tc>
        <w:tc>
          <w:tcPr>
            <w:tcW w:w="251" w:type="pct"/>
            <w:shd w:val="clear" w:color="auto" w:fill="auto"/>
          </w:tcPr>
          <w:p w14:paraId="698BB959" w14:textId="77777777" w:rsidR="00A92C13" w:rsidRPr="00DA1422"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3A446B">
              <w:rPr>
                <w:shd w:val="clear" w:color="auto" w:fill="00FF00"/>
              </w:rPr>
              <w:t>+</w:t>
            </w:r>
          </w:p>
        </w:tc>
        <w:tc>
          <w:tcPr>
            <w:tcW w:w="249" w:type="pct"/>
            <w:shd w:val="clear" w:color="auto" w:fill="auto"/>
          </w:tcPr>
          <w:p w14:paraId="30528444" w14:textId="77777777" w:rsidR="00A92C13" w:rsidRPr="00DA1422"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3A446B">
              <w:rPr>
                <w:shd w:val="clear" w:color="auto" w:fill="00FF00"/>
              </w:rPr>
              <w:t>+</w:t>
            </w:r>
          </w:p>
        </w:tc>
        <w:tc>
          <w:tcPr>
            <w:tcW w:w="251" w:type="pct"/>
            <w:shd w:val="clear" w:color="auto" w:fill="auto"/>
          </w:tcPr>
          <w:p w14:paraId="68A904FC" w14:textId="77777777" w:rsidR="00A92C13" w:rsidRPr="00DA1422"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3A446B">
              <w:rPr>
                <w:shd w:val="clear" w:color="auto" w:fill="00FF00"/>
              </w:rPr>
              <w:t>+</w:t>
            </w:r>
          </w:p>
        </w:tc>
        <w:tc>
          <w:tcPr>
            <w:tcW w:w="251" w:type="pct"/>
            <w:shd w:val="clear" w:color="auto" w:fill="auto"/>
          </w:tcPr>
          <w:p w14:paraId="3731210C" w14:textId="77777777" w:rsidR="00A92C13" w:rsidRPr="00E235C7"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3A446B">
              <w:rPr>
                <w:shd w:val="clear" w:color="auto" w:fill="00FF00"/>
              </w:rPr>
              <w:t>+</w:t>
            </w:r>
          </w:p>
        </w:tc>
        <w:tc>
          <w:tcPr>
            <w:tcW w:w="249" w:type="pct"/>
            <w:shd w:val="clear" w:color="auto" w:fill="auto"/>
          </w:tcPr>
          <w:p w14:paraId="72CD999B" w14:textId="77777777" w:rsidR="00A92C13" w:rsidRPr="00E235C7"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shd w:val="clear" w:color="auto" w:fill="00FF00"/>
              </w:rPr>
            </w:pPr>
            <w:r w:rsidRPr="00AF2BF3">
              <w:rPr>
                <w:b/>
                <w:sz w:val="20"/>
                <w:szCs w:val="20"/>
                <w:highlight w:val="yellow"/>
              </w:rPr>
              <w:t>?</w:t>
            </w:r>
          </w:p>
        </w:tc>
        <w:tc>
          <w:tcPr>
            <w:tcW w:w="251" w:type="pct"/>
            <w:shd w:val="clear" w:color="auto" w:fill="auto"/>
          </w:tcPr>
          <w:p w14:paraId="548ABDC1" w14:textId="77777777" w:rsidR="00A92C13" w:rsidRPr="00250EC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E3065">
              <w:rPr>
                <w:b/>
                <w:sz w:val="20"/>
                <w:szCs w:val="20"/>
                <w:highlight w:val="red"/>
              </w:rPr>
              <w:t>-</w:t>
            </w:r>
          </w:p>
        </w:tc>
        <w:tc>
          <w:tcPr>
            <w:tcW w:w="249" w:type="pct"/>
            <w:shd w:val="clear" w:color="auto" w:fill="auto"/>
          </w:tcPr>
          <w:p w14:paraId="699E650F" w14:textId="77777777" w:rsidR="00A92C13" w:rsidRPr="00E235C7"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red"/>
                <w:shd w:val="clear" w:color="auto" w:fill="00FF00"/>
              </w:rPr>
            </w:pPr>
            <w:r w:rsidRPr="003A446B">
              <w:rPr>
                <w:shd w:val="clear" w:color="auto" w:fill="00FF00"/>
              </w:rPr>
              <w:t>+</w:t>
            </w:r>
          </w:p>
        </w:tc>
        <w:tc>
          <w:tcPr>
            <w:tcW w:w="251" w:type="pct"/>
            <w:shd w:val="clear" w:color="auto" w:fill="auto"/>
          </w:tcPr>
          <w:p w14:paraId="7C97E961" w14:textId="77777777" w:rsidR="00A92C13" w:rsidRPr="004C1A78"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D3642F">
              <w:rPr>
                <w:shd w:val="clear" w:color="auto" w:fill="00FF00"/>
              </w:rPr>
              <w:t>+</w:t>
            </w:r>
          </w:p>
        </w:tc>
        <w:tc>
          <w:tcPr>
            <w:tcW w:w="251" w:type="pct"/>
            <w:shd w:val="clear" w:color="auto" w:fill="auto"/>
          </w:tcPr>
          <w:p w14:paraId="6AE134E2" w14:textId="77777777" w:rsidR="00A92C13" w:rsidRPr="004C1A78"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D3642F">
              <w:rPr>
                <w:shd w:val="clear" w:color="auto" w:fill="00FF00"/>
              </w:rPr>
              <w:t>+</w:t>
            </w:r>
          </w:p>
        </w:tc>
        <w:tc>
          <w:tcPr>
            <w:tcW w:w="288" w:type="pct"/>
            <w:shd w:val="clear" w:color="auto" w:fill="auto"/>
          </w:tcPr>
          <w:p w14:paraId="5CB6ABAD" w14:textId="77777777" w:rsidR="00A92C13" w:rsidRPr="004C1A78"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D3642F">
              <w:rPr>
                <w:shd w:val="clear" w:color="auto" w:fill="00FF00"/>
              </w:rPr>
              <w:t>+</w:t>
            </w:r>
          </w:p>
        </w:tc>
        <w:tc>
          <w:tcPr>
            <w:tcW w:w="242" w:type="pct"/>
            <w:shd w:val="clear" w:color="auto" w:fill="auto"/>
          </w:tcPr>
          <w:p w14:paraId="66E4E323" w14:textId="77777777" w:rsidR="00A92C13" w:rsidRPr="00250EC9"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33F43">
              <w:rPr>
                <w:b/>
                <w:sz w:val="20"/>
                <w:szCs w:val="20"/>
                <w:highlight w:val="red"/>
              </w:rPr>
              <w:t>-</w:t>
            </w:r>
          </w:p>
        </w:tc>
        <w:tc>
          <w:tcPr>
            <w:tcW w:w="270" w:type="pct"/>
            <w:shd w:val="clear" w:color="auto" w:fill="auto"/>
          </w:tcPr>
          <w:p w14:paraId="75EAA701"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highlight w:val="yellow"/>
                <w:shd w:val="clear" w:color="auto" w:fill="00FF00"/>
              </w:rPr>
            </w:pPr>
            <w:r w:rsidRPr="00AF2BF3">
              <w:rPr>
                <w:b/>
                <w:sz w:val="20"/>
                <w:szCs w:val="20"/>
                <w:highlight w:val="yellow"/>
              </w:rPr>
              <w:t>?</w:t>
            </w:r>
          </w:p>
        </w:tc>
      </w:tr>
      <w:tr w:rsidR="00A92C13" w14:paraId="5B06F4B8"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4C049138" w14:textId="77777777" w:rsidR="00A92C13" w:rsidRPr="007D58EE" w:rsidRDefault="00A92C13" w:rsidP="00935B5C">
            <w:pPr>
              <w:spacing w:line="276" w:lineRule="auto"/>
              <w:rPr>
                <w:b w:val="0"/>
                <w:sz w:val="20"/>
                <w:szCs w:val="20"/>
              </w:rPr>
            </w:pPr>
            <w:r w:rsidRPr="007D58EE">
              <w:rPr>
                <w:b w:val="0"/>
                <w:sz w:val="20"/>
                <w:szCs w:val="20"/>
              </w:rPr>
              <w:t>Sheehy et al. (2001)</w:t>
            </w:r>
          </w:p>
        </w:tc>
        <w:tc>
          <w:tcPr>
            <w:tcW w:w="219" w:type="pct"/>
            <w:tcBorders>
              <w:left w:val="single" w:sz="4" w:space="0" w:color="000000"/>
            </w:tcBorders>
            <w:shd w:val="clear" w:color="auto" w:fill="auto"/>
          </w:tcPr>
          <w:p w14:paraId="6643E8B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5643600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D5D0E">
              <w:rPr>
                <w:shd w:val="clear" w:color="auto" w:fill="00FF00"/>
              </w:rPr>
              <w:t>+</w:t>
            </w:r>
          </w:p>
        </w:tc>
        <w:tc>
          <w:tcPr>
            <w:tcW w:w="249" w:type="pct"/>
            <w:shd w:val="clear" w:color="auto" w:fill="auto"/>
          </w:tcPr>
          <w:p w14:paraId="71C7416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FD630B">
              <w:rPr>
                <w:b/>
                <w:sz w:val="20"/>
                <w:szCs w:val="20"/>
                <w:highlight w:val="red"/>
              </w:rPr>
              <w:t>-</w:t>
            </w:r>
          </w:p>
        </w:tc>
        <w:tc>
          <w:tcPr>
            <w:tcW w:w="254" w:type="pct"/>
            <w:shd w:val="clear" w:color="auto" w:fill="auto"/>
          </w:tcPr>
          <w:p w14:paraId="042434D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FD630B">
              <w:rPr>
                <w:b/>
                <w:sz w:val="20"/>
                <w:szCs w:val="20"/>
                <w:highlight w:val="red"/>
              </w:rPr>
              <w:t>-</w:t>
            </w:r>
          </w:p>
        </w:tc>
        <w:tc>
          <w:tcPr>
            <w:tcW w:w="251" w:type="pct"/>
            <w:shd w:val="clear" w:color="auto" w:fill="auto"/>
          </w:tcPr>
          <w:p w14:paraId="7C0B75F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3A446B">
              <w:rPr>
                <w:shd w:val="clear" w:color="auto" w:fill="00FF00"/>
              </w:rPr>
              <w:t>+</w:t>
            </w:r>
          </w:p>
        </w:tc>
        <w:tc>
          <w:tcPr>
            <w:tcW w:w="249" w:type="pct"/>
            <w:shd w:val="clear" w:color="auto" w:fill="auto"/>
          </w:tcPr>
          <w:p w14:paraId="5EB9737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B11E09">
              <w:rPr>
                <w:b/>
                <w:sz w:val="20"/>
                <w:szCs w:val="20"/>
                <w:highlight w:val="red"/>
              </w:rPr>
              <w:t>-</w:t>
            </w:r>
          </w:p>
        </w:tc>
        <w:tc>
          <w:tcPr>
            <w:tcW w:w="251" w:type="pct"/>
            <w:shd w:val="clear" w:color="auto" w:fill="auto"/>
          </w:tcPr>
          <w:p w14:paraId="0B8FD4C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B11E09">
              <w:rPr>
                <w:b/>
                <w:sz w:val="20"/>
                <w:szCs w:val="20"/>
                <w:highlight w:val="red"/>
              </w:rPr>
              <w:t>-</w:t>
            </w:r>
          </w:p>
        </w:tc>
        <w:tc>
          <w:tcPr>
            <w:tcW w:w="251" w:type="pct"/>
            <w:shd w:val="clear" w:color="auto" w:fill="auto"/>
          </w:tcPr>
          <w:p w14:paraId="27E2BEB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3A446B">
              <w:rPr>
                <w:shd w:val="clear" w:color="auto" w:fill="00FF00"/>
              </w:rPr>
              <w:t>+</w:t>
            </w:r>
          </w:p>
        </w:tc>
        <w:tc>
          <w:tcPr>
            <w:tcW w:w="249" w:type="pct"/>
            <w:shd w:val="clear" w:color="auto" w:fill="auto"/>
          </w:tcPr>
          <w:p w14:paraId="40BC60C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B11E09">
              <w:rPr>
                <w:b/>
                <w:sz w:val="20"/>
                <w:szCs w:val="20"/>
                <w:highlight w:val="red"/>
              </w:rPr>
              <w:t>-</w:t>
            </w:r>
          </w:p>
        </w:tc>
        <w:tc>
          <w:tcPr>
            <w:tcW w:w="251" w:type="pct"/>
            <w:shd w:val="clear" w:color="auto" w:fill="auto"/>
          </w:tcPr>
          <w:p w14:paraId="15DA9A4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A528F1">
              <w:rPr>
                <w:b/>
                <w:sz w:val="20"/>
                <w:szCs w:val="20"/>
                <w:highlight w:val="red"/>
              </w:rPr>
              <w:t>-</w:t>
            </w:r>
          </w:p>
        </w:tc>
        <w:tc>
          <w:tcPr>
            <w:tcW w:w="249" w:type="pct"/>
            <w:shd w:val="clear" w:color="auto" w:fill="auto"/>
          </w:tcPr>
          <w:p w14:paraId="7E5C53C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B11E09">
              <w:rPr>
                <w:b/>
                <w:sz w:val="20"/>
                <w:szCs w:val="20"/>
                <w:highlight w:val="red"/>
              </w:rPr>
              <w:t>-</w:t>
            </w:r>
          </w:p>
        </w:tc>
        <w:tc>
          <w:tcPr>
            <w:tcW w:w="251" w:type="pct"/>
            <w:shd w:val="clear" w:color="auto" w:fill="auto"/>
          </w:tcPr>
          <w:p w14:paraId="3707D56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A1A3B">
              <w:rPr>
                <w:shd w:val="clear" w:color="auto" w:fill="00FF00"/>
              </w:rPr>
              <w:t>+</w:t>
            </w:r>
          </w:p>
        </w:tc>
        <w:tc>
          <w:tcPr>
            <w:tcW w:w="251" w:type="pct"/>
            <w:shd w:val="clear" w:color="auto" w:fill="auto"/>
          </w:tcPr>
          <w:p w14:paraId="4292F36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A1A3B">
              <w:rPr>
                <w:shd w:val="clear" w:color="auto" w:fill="00FF00"/>
              </w:rPr>
              <w:t>+</w:t>
            </w:r>
          </w:p>
        </w:tc>
        <w:tc>
          <w:tcPr>
            <w:tcW w:w="288" w:type="pct"/>
            <w:shd w:val="clear" w:color="auto" w:fill="auto"/>
          </w:tcPr>
          <w:p w14:paraId="1A8FF96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A1A3B">
              <w:rPr>
                <w:shd w:val="clear" w:color="auto" w:fill="00FF00"/>
              </w:rPr>
              <w:t>+</w:t>
            </w:r>
          </w:p>
        </w:tc>
        <w:tc>
          <w:tcPr>
            <w:tcW w:w="242" w:type="pct"/>
            <w:shd w:val="clear" w:color="auto" w:fill="auto"/>
          </w:tcPr>
          <w:p w14:paraId="2060A9F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5F5103">
              <w:rPr>
                <w:b/>
                <w:sz w:val="20"/>
                <w:szCs w:val="20"/>
                <w:highlight w:val="red"/>
              </w:rPr>
              <w:t>-</w:t>
            </w:r>
          </w:p>
        </w:tc>
        <w:tc>
          <w:tcPr>
            <w:tcW w:w="270" w:type="pct"/>
            <w:shd w:val="clear" w:color="auto" w:fill="auto"/>
          </w:tcPr>
          <w:p w14:paraId="3765E4CA"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r>
      <w:tr w:rsidR="00A92C13" w:rsidRPr="007D58EE" w14:paraId="542F4954"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34E720CB" w14:textId="77777777" w:rsidR="00A92C13" w:rsidRPr="007D58EE" w:rsidRDefault="00A92C13" w:rsidP="00935B5C">
            <w:pPr>
              <w:spacing w:line="276" w:lineRule="auto"/>
              <w:rPr>
                <w:b w:val="0"/>
                <w:sz w:val="20"/>
                <w:szCs w:val="20"/>
              </w:rPr>
            </w:pPr>
            <w:r w:rsidRPr="007D58EE">
              <w:rPr>
                <w:b w:val="0"/>
                <w:sz w:val="20"/>
                <w:szCs w:val="20"/>
              </w:rPr>
              <w:t>Heinrich-Weltzien et al.</w:t>
            </w:r>
            <w:r>
              <w:rPr>
                <w:b w:val="0"/>
                <w:sz w:val="20"/>
                <w:szCs w:val="20"/>
              </w:rPr>
              <w:t xml:space="preserve"> </w:t>
            </w:r>
            <w:r w:rsidRPr="007D58EE">
              <w:rPr>
                <w:b w:val="0"/>
                <w:sz w:val="20"/>
                <w:szCs w:val="20"/>
              </w:rPr>
              <w:t>(2002)</w:t>
            </w:r>
          </w:p>
        </w:tc>
        <w:tc>
          <w:tcPr>
            <w:tcW w:w="219" w:type="pct"/>
            <w:tcBorders>
              <w:left w:val="single" w:sz="4" w:space="0" w:color="000000"/>
            </w:tcBorders>
            <w:shd w:val="clear" w:color="auto" w:fill="auto"/>
          </w:tcPr>
          <w:p w14:paraId="21E1DF71"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7145C7C4"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49" w:type="pct"/>
            <w:shd w:val="clear" w:color="auto" w:fill="auto"/>
          </w:tcPr>
          <w:p w14:paraId="1D0DA29E"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54" w:type="pct"/>
            <w:shd w:val="clear" w:color="auto" w:fill="auto"/>
          </w:tcPr>
          <w:p w14:paraId="2F2436FB"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red"/>
              </w:rPr>
            </w:pPr>
            <w:r w:rsidRPr="007D58EE">
              <w:rPr>
                <w:highlight w:val="red"/>
              </w:rPr>
              <w:t>-</w:t>
            </w:r>
          </w:p>
        </w:tc>
        <w:tc>
          <w:tcPr>
            <w:tcW w:w="251" w:type="pct"/>
            <w:shd w:val="clear" w:color="auto" w:fill="auto"/>
          </w:tcPr>
          <w:p w14:paraId="1B5DFBC6"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49" w:type="pct"/>
            <w:shd w:val="clear" w:color="auto" w:fill="auto"/>
          </w:tcPr>
          <w:p w14:paraId="7F90A46E"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51" w:type="pct"/>
            <w:shd w:val="clear" w:color="auto" w:fill="auto"/>
          </w:tcPr>
          <w:p w14:paraId="6B01176E"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51" w:type="pct"/>
            <w:shd w:val="clear" w:color="auto" w:fill="auto"/>
          </w:tcPr>
          <w:p w14:paraId="23ECC063"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red"/>
              </w:rPr>
            </w:pPr>
            <w:r w:rsidRPr="007D58EE">
              <w:rPr>
                <w:highlight w:val="green"/>
              </w:rPr>
              <w:t>+</w:t>
            </w:r>
          </w:p>
        </w:tc>
        <w:tc>
          <w:tcPr>
            <w:tcW w:w="249" w:type="pct"/>
            <w:shd w:val="clear" w:color="auto" w:fill="auto"/>
          </w:tcPr>
          <w:p w14:paraId="4C9D5F52"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red"/>
              </w:rPr>
              <w:t>-</w:t>
            </w:r>
          </w:p>
        </w:tc>
        <w:tc>
          <w:tcPr>
            <w:tcW w:w="251" w:type="pct"/>
            <w:shd w:val="clear" w:color="auto" w:fill="auto"/>
          </w:tcPr>
          <w:p w14:paraId="4C5E9FF6"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red"/>
              </w:rPr>
              <w:t>-</w:t>
            </w:r>
          </w:p>
        </w:tc>
        <w:tc>
          <w:tcPr>
            <w:tcW w:w="249" w:type="pct"/>
            <w:shd w:val="clear" w:color="auto" w:fill="auto"/>
          </w:tcPr>
          <w:p w14:paraId="652B6BAB"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7D58EE">
              <w:rPr>
                <w:highlight w:val="green"/>
              </w:rPr>
              <w:t>+</w:t>
            </w:r>
          </w:p>
        </w:tc>
        <w:tc>
          <w:tcPr>
            <w:tcW w:w="251" w:type="pct"/>
            <w:shd w:val="clear" w:color="auto" w:fill="auto"/>
          </w:tcPr>
          <w:p w14:paraId="4DCE6E04"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51" w:type="pct"/>
            <w:shd w:val="clear" w:color="auto" w:fill="auto"/>
          </w:tcPr>
          <w:p w14:paraId="035F62B4"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88" w:type="pct"/>
            <w:shd w:val="clear" w:color="auto" w:fill="auto"/>
          </w:tcPr>
          <w:p w14:paraId="7D5A3F4C"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highlight w:val="green"/>
              </w:rPr>
            </w:pPr>
            <w:r w:rsidRPr="007D58EE">
              <w:rPr>
                <w:highlight w:val="green"/>
              </w:rPr>
              <w:t>+</w:t>
            </w:r>
          </w:p>
        </w:tc>
        <w:tc>
          <w:tcPr>
            <w:tcW w:w="242" w:type="pct"/>
            <w:shd w:val="clear" w:color="auto" w:fill="auto"/>
          </w:tcPr>
          <w:p w14:paraId="0A3B3163"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7D58EE">
              <w:rPr>
                <w:highlight w:val="red"/>
              </w:rPr>
              <w:t>-</w:t>
            </w:r>
          </w:p>
        </w:tc>
        <w:tc>
          <w:tcPr>
            <w:tcW w:w="270" w:type="pct"/>
            <w:shd w:val="clear" w:color="auto" w:fill="auto"/>
          </w:tcPr>
          <w:p w14:paraId="1BE2504D" w14:textId="77777777" w:rsidR="00A92C13" w:rsidRPr="007D58EE"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7D58EE">
              <w:rPr>
                <w:highlight w:val="green"/>
              </w:rPr>
              <w:t>+</w:t>
            </w:r>
          </w:p>
        </w:tc>
      </w:tr>
      <w:tr w:rsidR="00A92C13" w:rsidRPr="007D58EE" w14:paraId="5C06AFC1"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351CED90" w14:textId="77777777" w:rsidR="00A92C13" w:rsidRPr="007D58EE" w:rsidRDefault="00A92C13" w:rsidP="00935B5C">
            <w:pPr>
              <w:spacing w:line="276" w:lineRule="auto"/>
              <w:rPr>
                <w:b w:val="0"/>
                <w:sz w:val="20"/>
                <w:szCs w:val="20"/>
              </w:rPr>
            </w:pPr>
            <w:r w:rsidRPr="007D58EE">
              <w:rPr>
                <w:b w:val="0"/>
                <w:sz w:val="20"/>
                <w:szCs w:val="20"/>
              </w:rPr>
              <w:t>Anttonen et al. (2003)</w:t>
            </w:r>
          </w:p>
        </w:tc>
        <w:tc>
          <w:tcPr>
            <w:tcW w:w="219" w:type="pct"/>
            <w:tcBorders>
              <w:left w:val="single" w:sz="4" w:space="0" w:color="000000"/>
            </w:tcBorders>
            <w:shd w:val="clear" w:color="auto" w:fill="auto"/>
          </w:tcPr>
          <w:p w14:paraId="31D2832E"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73FF5BB1"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b/>
                <w:sz w:val="20"/>
                <w:szCs w:val="20"/>
                <w:highlight w:val="red"/>
              </w:rPr>
              <w:t>-</w:t>
            </w:r>
          </w:p>
        </w:tc>
        <w:tc>
          <w:tcPr>
            <w:tcW w:w="249" w:type="pct"/>
            <w:shd w:val="clear" w:color="auto" w:fill="auto"/>
          </w:tcPr>
          <w:p w14:paraId="266D894B"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b/>
                <w:sz w:val="20"/>
                <w:szCs w:val="20"/>
                <w:highlight w:val="red"/>
              </w:rPr>
              <w:t>-</w:t>
            </w:r>
          </w:p>
        </w:tc>
        <w:tc>
          <w:tcPr>
            <w:tcW w:w="254" w:type="pct"/>
            <w:shd w:val="clear" w:color="auto" w:fill="auto"/>
          </w:tcPr>
          <w:p w14:paraId="5338BC9D"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b/>
                <w:sz w:val="20"/>
                <w:szCs w:val="20"/>
                <w:highlight w:val="red"/>
              </w:rPr>
              <w:t>-</w:t>
            </w:r>
          </w:p>
        </w:tc>
        <w:tc>
          <w:tcPr>
            <w:tcW w:w="251" w:type="pct"/>
            <w:shd w:val="clear" w:color="auto" w:fill="auto"/>
          </w:tcPr>
          <w:p w14:paraId="42A8BFFB"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shd w:val="clear" w:color="auto" w:fill="00FF00"/>
              </w:rPr>
              <w:t>+</w:t>
            </w:r>
          </w:p>
        </w:tc>
        <w:tc>
          <w:tcPr>
            <w:tcW w:w="249" w:type="pct"/>
            <w:shd w:val="clear" w:color="auto" w:fill="auto"/>
          </w:tcPr>
          <w:p w14:paraId="5ED9DE11"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shd w:val="clear" w:color="auto" w:fill="00FF00"/>
              </w:rPr>
              <w:t>+</w:t>
            </w:r>
          </w:p>
        </w:tc>
        <w:tc>
          <w:tcPr>
            <w:tcW w:w="251" w:type="pct"/>
            <w:shd w:val="clear" w:color="auto" w:fill="auto"/>
          </w:tcPr>
          <w:p w14:paraId="672922DE"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shd w:val="clear" w:color="auto" w:fill="00FF00"/>
              </w:rPr>
              <w:t>+</w:t>
            </w:r>
          </w:p>
        </w:tc>
        <w:tc>
          <w:tcPr>
            <w:tcW w:w="251" w:type="pct"/>
            <w:shd w:val="clear" w:color="auto" w:fill="auto"/>
          </w:tcPr>
          <w:p w14:paraId="302B7FAF" w14:textId="77777777" w:rsidR="00A92C13" w:rsidRPr="0079263D"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b/>
                <w:sz w:val="20"/>
                <w:szCs w:val="20"/>
                <w:highlight w:val="red"/>
              </w:rPr>
              <w:t>-</w:t>
            </w:r>
          </w:p>
        </w:tc>
        <w:tc>
          <w:tcPr>
            <w:tcW w:w="249" w:type="pct"/>
            <w:shd w:val="clear" w:color="auto" w:fill="auto"/>
          </w:tcPr>
          <w:p w14:paraId="0FCE18AC"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shd w:val="clear" w:color="auto" w:fill="00FF00"/>
              </w:rPr>
              <w:t>+</w:t>
            </w:r>
          </w:p>
        </w:tc>
        <w:tc>
          <w:tcPr>
            <w:tcW w:w="251" w:type="pct"/>
            <w:shd w:val="clear" w:color="auto" w:fill="auto"/>
          </w:tcPr>
          <w:p w14:paraId="70952585"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shd w:val="clear" w:color="auto" w:fill="00FF00"/>
              </w:rPr>
              <w:t>+</w:t>
            </w:r>
          </w:p>
        </w:tc>
        <w:tc>
          <w:tcPr>
            <w:tcW w:w="249" w:type="pct"/>
            <w:shd w:val="clear" w:color="auto" w:fill="auto"/>
          </w:tcPr>
          <w:p w14:paraId="24CD5182"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shd w:val="clear" w:color="auto" w:fill="00FF00"/>
              </w:rPr>
              <w:t>+</w:t>
            </w:r>
          </w:p>
        </w:tc>
        <w:tc>
          <w:tcPr>
            <w:tcW w:w="251" w:type="pct"/>
            <w:shd w:val="clear" w:color="auto" w:fill="auto"/>
          </w:tcPr>
          <w:p w14:paraId="73BCBB2B"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D58EE">
              <w:rPr>
                <w:shd w:val="clear" w:color="auto" w:fill="00FF00"/>
              </w:rPr>
              <w:t>+</w:t>
            </w:r>
          </w:p>
        </w:tc>
        <w:tc>
          <w:tcPr>
            <w:tcW w:w="251" w:type="pct"/>
            <w:shd w:val="clear" w:color="auto" w:fill="auto"/>
          </w:tcPr>
          <w:p w14:paraId="2A6563BF"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D58EE">
              <w:rPr>
                <w:shd w:val="clear" w:color="auto" w:fill="00FF00"/>
              </w:rPr>
              <w:t>+</w:t>
            </w:r>
          </w:p>
        </w:tc>
        <w:tc>
          <w:tcPr>
            <w:tcW w:w="288" w:type="pct"/>
            <w:shd w:val="clear" w:color="auto" w:fill="auto"/>
          </w:tcPr>
          <w:p w14:paraId="0EB06B6F"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D58EE">
              <w:rPr>
                <w:shd w:val="clear" w:color="auto" w:fill="00FF00"/>
              </w:rPr>
              <w:t>+</w:t>
            </w:r>
          </w:p>
        </w:tc>
        <w:tc>
          <w:tcPr>
            <w:tcW w:w="242" w:type="pct"/>
            <w:shd w:val="clear" w:color="auto" w:fill="auto"/>
          </w:tcPr>
          <w:p w14:paraId="21163B05"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b/>
                <w:sz w:val="20"/>
                <w:szCs w:val="20"/>
                <w:highlight w:val="red"/>
              </w:rPr>
              <w:t>-</w:t>
            </w:r>
          </w:p>
        </w:tc>
        <w:tc>
          <w:tcPr>
            <w:tcW w:w="270" w:type="pct"/>
            <w:shd w:val="clear" w:color="auto" w:fill="auto"/>
          </w:tcPr>
          <w:p w14:paraId="6CE30368" w14:textId="77777777" w:rsidR="00A92C13" w:rsidRPr="007D58E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D58EE">
              <w:rPr>
                <w:shd w:val="clear" w:color="auto" w:fill="00FF00"/>
              </w:rPr>
              <w:t>?</w:t>
            </w:r>
          </w:p>
        </w:tc>
      </w:tr>
      <w:tr w:rsidR="00A92C13" w14:paraId="42F819D8"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07916C70" w14:textId="77777777" w:rsidR="00A92C13" w:rsidRPr="007D58EE" w:rsidRDefault="00A92C13" w:rsidP="00935B5C">
            <w:pPr>
              <w:spacing w:line="276" w:lineRule="auto"/>
              <w:rPr>
                <w:b w:val="0"/>
                <w:sz w:val="20"/>
                <w:szCs w:val="20"/>
              </w:rPr>
            </w:pPr>
            <w:r w:rsidRPr="007D58EE">
              <w:rPr>
                <w:b w:val="0"/>
                <w:sz w:val="20"/>
                <w:szCs w:val="20"/>
              </w:rPr>
              <w:t>Astvaldsdotttir et al. (2004)</w:t>
            </w:r>
          </w:p>
        </w:tc>
        <w:tc>
          <w:tcPr>
            <w:tcW w:w="219" w:type="pct"/>
            <w:tcBorders>
              <w:left w:val="single" w:sz="4" w:space="0" w:color="000000"/>
            </w:tcBorders>
            <w:shd w:val="clear" w:color="auto" w:fill="auto"/>
          </w:tcPr>
          <w:p w14:paraId="70F9B8A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372F140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49" w:type="pct"/>
            <w:shd w:val="clear" w:color="auto" w:fill="auto"/>
          </w:tcPr>
          <w:p w14:paraId="24200D29" w14:textId="77777777" w:rsidR="00A92C13" w:rsidRPr="004C4DF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4DF6">
              <w:rPr>
                <w:b/>
                <w:sz w:val="20"/>
                <w:szCs w:val="20"/>
                <w:highlight w:val="red"/>
              </w:rPr>
              <w:t>-</w:t>
            </w:r>
          </w:p>
        </w:tc>
        <w:tc>
          <w:tcPr>
            <w:tcW w:w="254" w:type="pct"/>
            <w:shd w:val="clear" w:color="auto" w:fill="auto"/>
          </w:tcPr>
          <w:p w14:paraId="7CA5B5B5" w14:textId="77777777" w:rsidR="00A92C13" w:rsidRPr="004C4DF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4DF6">
              <w:rPr>
                <w:b/>
                <w:sz w:val="20"/>
                <w:szCs w:val="20"/>
                <w:highlight w:val="red"/>
              </w:rPr>
              <w:t>-</w:t>
            </w:r>
          </w:p>
        </w:tc>
        <w:tc>
          <w:tcPr>
            <w:tcW w:w="251" w:type="pct"/>
            <w:shd w:val="clear" w:color="auto" w:fill="auto"/>
          </w:tcPr>
          <w:p w14:paraId="7C38DC7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54AD9">
              <w:rPr>
                <w:color w:val="000000"/>
                <w:shd w:val="clear" w:color="auto" w:fill="00FF00"/>
              </w:rPr>
              <w:t>+</w:t>
            </w:r>
          </w:p>
        </w:tc>
        <w:tc>
          <w:tcPr>
            <w:tcW w:w="249" w:type="pct"/>
            <w:shd w:val="clear" w:color="auto" w:fill="auto"/>
          </w:tcPr>
          <w:p w14:paraId="2C6E708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54AD9">
              <w:rPr>
                <w:color w:val="000000"/>
                <w:shd w:val="clear" w:color="auto" w:fill="00FF00"/>
              </w:rPr>
              <w:t>+</w:t>
            </w:r>
          </w:p>
        </w:tc>
        <w:tc>
          <w:tcPr>
            <w:tcW w:w="251" w:type="pct"/>
            <w:shd w:val="clear" w:color="auto" w:fill="auto"/>
          </w:tcPr>
          <w:p w14:paraId="23DF1CB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54AD9">
              <w:rPr>
                <w:color w:val="000000"/>
                <w:shd w:val="clear" w:color="auto" w:fill="00FF00"/>
              </w:rPr>
              <w:t>+</w:t>
            </w:r>
          </w:p>
        </w:tc>
        <w:tc>
          <w:tcPr>
            <w:tcW w:w="251" w:type="pct"/>
            <w:shd w:val="clear" w:color="auto" w:fill="auto"/>
          </w:tcPr>
          <w:p w14:paraId="415E85F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03AED">
              <w:rPr>
                <w:color w:val="000000"/>
                <w:shd w:val="clear" w:color="auto" w:fill="00FF00"/>
              </w:rPr>
              <w:t>+</w:t>
            </w:r>
          </w:p>
        </w:tc>
        <w:tc>
          <w:tcPr>
            <w:tcW w:w="249" w:type="pct"/>
            <w:shd w:val="clear" w:color="auto" w:fill="auto"/>
          </w:tcPr>
          <w:p w14:paraId="6246C9A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03AED">
              <w:rPr>
                <w:color w:val="000000"/>
                <w:shd w:val="clear" w:color="auto" w:fill="00FF00"/>
              </w:rPr>
              <w:t>+</w:t>
            </w:r>
          </w:p>
        </w:tc>
        <w:tc>
          <w:tcPr>
            <w:tcW w:w="251" w:type="pct"/>
            <w:shd w:val="clear" w:color="auto" w:fill="auto"/>
          </w:tcPr>
          <w:p w14:paraId="50B39D0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C4DF6">
              <w:rPr>
                <w:b/>
                <w:sz w:val="20"/>
                <w:szCs w:val="20"/>
                <w:highlight w:val="red"/>
              </w:rPr>
              <w:t>-</w:t>
            </w:r>
          </w:p>
        </w:tc>
        <w:tc>
          <w:tcPr>
            <w:tcW w:w="249" w:type="pct"/>
            <w:shd w:val="clear" w:color="auto" w:fill="auto"/>
          </w:tcPr>
          <w:p w14:paraId="159B212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B03AED">
              <w:rPr>
                <w:color w:val="000000"/>
                <w:shd w:val="clear" w:color="auto" w:fill="00FF00"/>
              </w:rPr>
              <w:t>+</w:t>
            </w:r>
          </w:p>
        </w:tc>
        <w:tc>
          <w:tcPr>
            <w:tcW w:w="251" w:type="pct"/>
            <w:shd w:val="clear" w:color="auto" w:fill="auto"/>
          </w:tcPr>
          <w:p w14:paraId="7B54B82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0FD4">
              <w:rPr>
                <w:color w:val="000000"/>
                <w:shd w:val="clear" w:color="auto" w:fill="00FF00"/>
              </w:rPr>
              <w:t>+</w:t>
            </w:r>
          </w:p>
        </w:tc>
        <w:tc>
          <w:tcPr>
            <w:tcW w:w="251" w:type="pct"/>
            <w:shd w:val="clear" w:color="auto" w:fill="auto"/>
          </w:tcPr>
          <w:p w14:paraId="7C2A87B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0FD4">
              <w:rPr>
                <w:color w:val="000000"/>
                <w:shd w:val="clear" w:color="auto" w:fill="00FF00"/>
              </w:rPr>
              <w:t>+</w:t>
            </w:r>
          </w:p>
        </w:tc>
        <w:tc>
          <w:tcPr>
            <w:tcW w:w="288" w:type="pct"/>
            <w:shd w:val="clear" w:color="auto" w:fill="auto"/>
          </w:tcPr>
          <w:p w14:paraId="06A54A9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0FD4">
              <w:rPr>
                <w:color w:val="000000"/>
                <w:shd w:val="clear" w:color="auto" w:fill="00FF00"/>
              </w:rPr>
              <w:t>+</w:t>
            </w:r>
          </w:p>
        </w:tc>
        <w:tc>
          <w:tcPr>
            <w:tcW w:w="242" w:type="pct"/>
            <w:shd w:val="clear" w:color="auto" w:fill="auto"/>
          </w:tcPr>
          <w:p w14:paraId="0E2AD42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C4DF6">
              <w:rPr>
                <w:b/>
                <w:sz w:val="20"/>
                <w:szCs w:val="20"/>
                <w:highlight w:val="red"/>
              </w:rPr>
              <w:t>-</w:t>
            </w:r>
          </w:p>
        </w:tc>
        <w:tc>
          <w:tcPr>
            <w:tcW w:w="270" w:type="pct"/>
            <w:shd w:val="clear" w:color="auto" w:fill="auto"/>
          </w:tcPr>
          <w:p w14:paraId="1C1A95F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841808">
              <w:rPr>
                <w:color w:val="000000"/>
                <w:shd w:val="clear" w:color="auto" w:fill="00FF00"/>
              </w:rPr>
              <w:t>+</w:t>
            </w:r>
          </w:p>
        </w:tc>
      </w:tr>
      <w:tr w:rsidR="00A92C13" w14:paraId="6EDB86A7"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430449A3" w14:textId="77777777" w:rsidR="00A92C13" w:rsidRPr="007D58EE" w:rsidRDefault="00A92C13" w:rsidP="00935B5C">
            <w:pPr>
              <w:spacing w:line="276" w:lineRule="auto"/>
              <w:rPr>
                <w:b w:val="0"/>
                <w:sz w:val="20"/>
                <w:szCs w:val="20"/>
              </w:rPr>
            </w:pPr>
            <w:r w:rsidRPr="007D58EE">
              <w:rPr>
                <w:b w:val="0"/>
                <w:sz w:val="20"/>
                <w:szCs w:val="20"/>
              </w:rPr>
              <w:t>Traneus et al. (2004)</w:t>
            </w:r>
          </w:p>
        </w:tc>
        <w:tc>
          <w:tcPr>
            <w:tcW w:w="219" w:type="pct"/>
            <w:tcBorders>
              <w:left w:val="single" w:sz="4" w:space="0" w:color="000000"/>
            </w:tcBorders>
            <w:shd w:val="clear" w:color="auto" w:fill="auto"/>
          </w:tcPr>
          <w:p w14:paraId="1689C7B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3EBF4E4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4C2A1C35" w14:textId="77777777" w:rsidR="00A92C13" w:rsidRPr="002949B7"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949B7">
              <w:rPr>
                <w:b/>
                <w:sz w:val="20"/>
                <w:szCs w:val="20"/>
                <w:highlight w:val="red"/>
              </w:rPr>
              <w:t>-</w:t>
            </w:r>
          </w:p>
        </w:tc>
        <w:tc>
          <w:tcPr>
            <w:tcW w:w="254" w:type="pct"/>
            <w:shd w:val="clear" w:color="auto" w:fill="auto"/>
          </w:tcPr>
          <w:p w14:paraId="0688FC1E" w14:textId="77777777" w:rsidR="00A92C13" w:rsidRPr="002949B7"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949B7">
              <w:rPr>
                <w:b/>
                <w:sz w:val="20"/>
                <w:szCs w:val="20"/>
                <w:highlight w:val="red"/>
              </w:rPr>
              <w:t>-</w:t>
            </w:r>
          </w:p>
        </w:tc>
        <w:tc>
          <w:tcPr>
            <w:tcW w:w="251" w:type="pct"/>
            <w:shd w:val="clear" w:color="auto" w:fill="auto"/>
          </w:tcPr>
          <w:p w14:paraId="503CBCB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97A32">
              <w:rPr>
                <w:shd w:val="clear" w:color="auto" w:fill="00FF00"/>
              </w:rPr>
              <w:t>+</w:t>
            </w:r>
          </w:p>
        </w:tc>
        <w:tc>
          <w:tcPr>
            <w:tcW w:w="249" w:type="pct"/>
            <w:shd w:val="clear" w:color="auto" w:fill="auto"/>
          </w:tcPr>
          <w:p w14:paraId="4520FD6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97A32">
              <w:rPr>
                <w:shd w:val="clear" w:color="auto" w:fill="00FF00"/>
              </w:rPr>
              <w:t>+</w:t>
            </w:r>
          </w:p>
        </w:tc>
        <w:tc>
          <w:tcPr>
            <w:tcW w:w="251" w:type="pct"/>
            <w:shd w:val="clear" w:color="auto" w:fill="auto"/>
          </w:tcPr>
          <w:p w14:paraId="1DA5CCA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97A32">
              <w:rPr>
                <w:shd w:val="clear" w:color="auto" w:fill="00FF00"/>
              </w:rPr>
              <w:t>+</w:t>
            </w:r>
          </w:p>
        </w:tc>
        <w:tc>
          <w:tcPr>
            <w:tcW w:w="251" w:type="pct"/>
            <w:shd w:val="clear" w:color="auto" w:fill="auto"/>
          </w:tcPr>
          <w:p w14:paraId="7CA90F0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A59D7">
              <w:rPr>
                <w:shd w:val="clear" w:color="auto" w:fill="00FF00"/>
              </w:rPr>
              <w:t>+</w:t>
            </w:r>
          </w:p>
        </w:tc>
        <w:tc>
          <w:tcPr>
            <w:tcW w:w="249" w:type="pct"/>
            <w:shd w:val="clear" w:color="auto" w:fill="auto"/>
          </w:tcPr>
          <w:p w14:paraId="7CB1D8F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A59D7">
              <w:rPr>
                <w:shd w:val="clear" w:color="auto" w:fill="00FF00"/>
              </w:rPr>
              <w:t>+</w:t>
            </w:r>
          </w:p>
        </w:tc>
        <w:tc>
          <w:tcPr>
            <w:tcW w:w="251" w:type="pct"/>
            <w:shd w:val="clear" w:color="auto" w:fill="auto"/>
          </w:tcPr>
          <w:p w14:paraId="4DDCF40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939">
              <w:rPr>
                <w:b/>
                <w:sz w:val="20"/>
                <w:szCs w:val="20"/>
                <w:highlight w:val="red"/>
              </w:rPr>
              <w:t>-</w:t>
            </w:r>
          </w:p>
        </w:tc>
        <w:tc>
          <w:tcPr>
            <w:tcW w:w="249" w:type="pct"/>
            <w:shd w:val="clear" w:color="auto" w:fill="auto"/>
          </w:tcPr>
          <w:p w14:paraId="3089FC2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EA59D7">
              <w:rPr>
                <w:shd w:val="clear" w:color="auto" w:fill="00FF00"/>
              </w:rPr>
              <w:t>+</w:t>
            </w:r>
          </w:p>
        </w:tc>
        <w:tc>
          <w:tcPr>
            <w:tcW w:w="251" w:type="pct"/>
            <w:shd w:val="clear" w:color="auto" w:fill="auto"/>
          </w:tcPr>
          <w:p w14:paraId="389BD8B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568EE">
              <w:rPr>
                <w:shd w:val="clear" w:color="auto" w:fill="00FF00"/>
              </w:rPr>
              <w:t>+</w:t>
            </w:r>
          </w:p>
        </w:tc>
        <w:tc>
          <w:tcPr>
            <w:tcW w:w="251" w:type="pct"/>
            <w:shd w:val="clear" w:color="auto" w:fill="auto"/>
          </w:tcPr>
          <w:p w14:paraId="4DD6795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568EE">
              <w:rPr>
                <w:shd w:val="clear" w:color="auto" w:fill="00FF00"/>
              </w:rPr>
              <w:t>+</w:t>
            </w:r>
          </w:p>
        </w:tc>
        <w:tc>
          <w:tcPr>
            <w:tcW w:w="288" w:type="pct"/>
            <w:shd w:val="clear" w:color="auto" w:fill="auto"/>
          </w:tcPr>
          <w:p w14:paraId="37F9DEA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568EE">
              <w:rPr>
                <w:shd w:val="clear" w:color="auto" w:fill="00FF00"/>
              </w:rPr>
              <w:t>+</w:t>
            </w:r>
          </w:p>
        </w:tc>
        <w:tc>
          <w:tcPr>
            <w:tcW w:w="242" w:type="pct"/>
            <w:shd w:val="clear" w:color="auto" w:fill="auto"/>
          </w:tcPr>
          <w:p w14:paraId="07DFF45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2D3939">
              <w:rPr>
                <w:b/>
                <w:sz w:val="20"/>
                <w:szCs w:val="20"/>
                <w:highlight w:val="red"/>
              </w:rPr>
              <w:t>-</w:t>
            </w:r>
          </w:p>
        </w:tc>
        <w:tc>
          <w:tcPr>
            <w:tcW w:w="270" w:type="pct"/>
            <w:shd w:val="clear" w:color="auto" w:fill="auto"/>
          </w:tcPr>
          <w:p w14:paraId="35ADFD4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D55E4E">
              <w:rPr>
                <w:shd w:val="clear" w:color="auto" w:fill="00FF00"/>
              </w:rPr>
              <w:t>+</w:t>
            </w:r>
          </w:p>
        </w:tc>
      </w:tr>
      <w:tr w:rsidR="00A92C13" w14:paraId="6D5C1261"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76C9B564" w14:textId="77777777" w:rsidR="00A92C13" w:rsidRPr="007D58EE" w:rsidRDefault="00A92C13" w:rsidP="00935B5C">
            <w:pPr>
              <w:spacing w:line="276" w:lineRule="auto"/>
              <w:rPr>
                <w:b w:val="0"/>
                <w:sz w:val="20"/>
                <w:szCs w:val="20"/>
              </w:rPr>
            </w:pPr>
            <w:r w:rsidRPr="007D58EE">
              <w:rPr>
                <w:b w:val="0"/>
                <w:sz w:val="20"/>
                <w:szCs w:val="20"/>
              </w:rPr>
              <w:t>Wolwacz et al. (2004)</w:t>
            </w:r>
          </w:p>
        </w:tc>
        <w:tc>
          <w:tcPr>
            <w:tcW w:w="219" w:type="pct"/>
            <w:tcBorders>
              <w:left w:val="single" w:sz="4" w:space="0" w:color="000000"/>
            </w:tcBorders>
            <w:shd w:val="clear" w:color="auto" w:fill="auto"/>
          </w:tcPr>
          <w:p w14:paraId="3340BFE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560FD80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5C2">
              <w:rPr>
                <w:b/>
                <w:sz w:val="20"/>
                <w:szCs w:val="20"/>
                <w:highlight w:val="red"/>
              </w:rPr>
              <w:t>-</w:t>
            </w:r>
          </w:p>
        </w:tc>
        <w:tc>
          <w:tcPr>
            <w:tcW w:w="249" w:type="pct"/>
            <w:shd w:val="clear" w:color="auto" w:fill="auto"/>
          </w:tcPr>
          <w:p w14:paraId="38DEE10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4" w:type="pct"/>
            <w:shd w:val="clear" w:color="auto" w:fill="auto"/>
          </w:tcPr>
          <w:p w14:paraId="596B9FA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5C2">
              <w:rPr>
                <w:b/>
                <w:sz w:val="20"/>
                <w:szCs w:val="20"/>
                <w:highlight w:val="red"/>
              </w:rPr>
              <w:t>-</w:t>
            </w:r>
          </w:p>
        </w:tc>
        <w:tc>
          <w:tcPr>
            <w:tcW w:w="251" w:type="pct"/>
            <w:shd w:val="clear" w:color="auto" w:fill="auto"/>
          </w:tcPr>
          <w:p w14:paraId="10D7FEB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1145D">
              <w:rPr>
                <w:shd w:val="clear" w:color="auto" w:fill="00FF00"/>
              </w:rPr>
              <w:t>+</w:t>
            </w:r>
          </w:p>
        </w:tc>
        <w:tc>
          <w:tcPr>
            <w:tcW w:w="249" w:type="pct"/>
            <w:shd w:val="clear" w:color="auto" w:fill="auto"/>
          </w:tcPr>
          <w:p w14:paraId="4954804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1145D">
              <w:rPr>
                <w:shd w:val="clear" w:color="auto" w:fill="00FF00"/>
              </w:rPr>
              <w:t>+</w:t>
            </w:r>
          </w:p>
        </w:tc>
        <w:tc>
          <w:tcPr>
            <w:tcW w:w="251" w:type="pct"/>
            <w:shd w:val="clear" w:color="auto" w:fill="auto"/>
          </w:tcPr>
          <w:p w14:paraId="49CA526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1145D">
              <w:rPr>
                <w:shd w:val="clear" w:color="auto" w:fill="00FF00"/>
              </w:rPr>
              <w:t>+</w:t>
            </w:r>
          </w:p>
        </w:tc>
        <w:tc>
          <w:tcPr>
            <w:tcW w:w="251" w:type="pct"/>
            <w:shd w:val="clear" w:color="auto" w:fill="auto"/>
          </w:tcPr>
          <w:p w14:paraId="71C70F41"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c>
          <w:tcPr>
            <w:tcW w:w="249" w:type="pct"/>
            <w:shd w:val="clear" w:color="auto" w:fill="auto"/>
          </w:tcPr>
          <w:p w14:paraId="7CA11D68"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c>
          <w:tcPr>
            <w:tcW w:w="251" w:type="pct"/>
            <w:shd w:val="clear" w:color="auto" w:fill="auto"/>
          </w:tcPr>
          <w:p w14:paraId="4BF2151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03796">
              <w:rPr>
                <w:b/>
                <w:sz w:val="20"/>
                <w:szCs w:val="20"/>
                <w:highlight w:val="red"/>
              </w:rPr>
              <w:t>-</w:t>
            </w:r>
          </w:p>
        </w:tc>
        <w:tc>
          <w:tcPr>
            <w:tcW w:w="249" w:type="pct"/>
            <w:shd w:val="clear" w:color="auto" w:fill="auto"/>
          </w:tcPr>
          <w:p w14:paraId="21200C5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1" w:type="pct"/>
            <w:shd w:val="clear" w:color="auto" w:fill="auto"/>
          </w:tcPr>
          <w:p w14:paraId="6587330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364B9">
              <w:rPr>
                <w:shd w:val="clear" w:color="auto" w:fill="00FF00"/>
              </w:rPr>
              <w:t>+</w:t>
            </w:r>
          </w:p>
        </w:tc>
        <w:tc>
          <w:tcPr>
            <w:tcW w:w="251" w:type="pct"/>
            <w:shd w:val="clear" w:color="auto" w:fill="auto"/>
          </w:tcPr>
          <w:p w14:paraId="0EBDC5A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364B9">
              <w:rPr>
                <w:shd w:val="clear" w:color="auto" w:fill="00FF00"/>
              </w:rPr>
              <w:t>+</w:t>
            </w:r>
          </w:p>
        </w:tc>
        <w:tc>
          <w:tcPr>
            <w:tcW w:w="288" w:type="pct"/>
            <w:shd w:val="clear" w:color="auto" w:fill="auto"/>
          </w:tcPr>
          <w:p w14:paraId="215441E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364B9">
              <w:rPr>
                <w:shd w:val="clear" w:color="auto" w:fill="00FF00"/>
              </w:rPr>
              <w:t>+</w:t>
            </w:r>
          </w:p>
        </w:tc>
        <w:tc>
          <w:tcPr>
            <w:tcW w:w="242" w:type="pct"/>
            <w:shd w:val="clear" w:color="auto" w:fill="auto"/>
          </w:tcPr>
          <w:p w14:paraId="38720C05"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c>
          <w:tcPr>
            <w:tcW w:w="270" w:type="pct"/>
            <w:shd w:val="clear" w:color="auto" w:fill="auto"/>
          </w:tcPr>
          <w:p w14:paraId="0A43FD60"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r>
      <w:tr w:rsidR="00A92C13" w14:paraId="7D749C98"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003A1086" w14:textId="77777777" w:rsidR="00A92C13" w:rsidRPr="000832D5" w:rsidRDefault="00A92C13" w:rsidP="00935B5C">
            <w:pPr>
              <w:spacing w:line="276" w:lineRule="auto"/>
              <w:rPr>
                <w:b w:val="0"/>
                <w:sz w:val="20"/>
                <w:szCs w:val="20"/>
                <w:highlight w:val="green"/>
                <w:vertAlign w:val="superscript"/>
                <w:lang w:val="en-US"/>
              </w:rPr>
            </w:pPr>
            <w:r w:rsidRPr="000832D5">
              <w:rPr>
                <w:b w:val="0"/>
                <w:sz w:val="20"/>
                <w:szCs w:val="20"/>
                <w:lang w:val="en-US"/>
              </w:rPr>
              <w:t>Angnes et al. (</w:t>
            </w:r>
            <w:proofErr w:type="gramStart"/>
            <w:r w:rsidRPr="000832D5">
              <w:rPr>
                <w:b w:val="0"/>
                <w:sz w:val="20"/>
                <w:szCs w:val="20"/>
                <w:lang w:val="en-US"/>
              </w:rPr>
              <w:t>2005)</w:t>
            </w:r>
            <w:r w:rsidRPr="000832D5">
              <w:rPr>
                <w:b w:val="0"/>
                <w:sz w:val="20"/>
                <w:szCs w:val="20"/>
                <w:vertAlign w:val="superscript"/>
                <w:lang w:val="en-US"/>
              </w:rPr>
              <w:t>Car</w:t>
            </w:r>
            <w:proofErr w:type="gramEnd"/>
            <w:r w:rsidRPr="000832D5">
              <w:rPr>
                <w:b w:val="0"/>
                <w:sz w:val="20"/>
                <w:szCs w:val="20"/>
                <w:vertAlign w:val="superscript"/>
                <w:lang w:val="en-US"/>
              </w:rPr>
              <w:t xml:space="preserve"> Res</w:t>
            </w:r>
          </w:p>
        </w:tc>
        <w:tc>
          <w:tcPr>
            <w:tcW w:w="219" w:type="pct"/>
            <w:shd w:val="clear" w:color="auto" w:fill="auto"/>
          </w:tcPr>
          <w:p w14:paraId="4E988CC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4D5D1BD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86989">
              <w:rPr>
                <w:b/>
                <w:sz w:val="20"/>
                <w:szCs w:val="20"/>
                <w:highlight w:val="red"/>
              </w:rPr>
              <w:t>-</w:t>
            </w:r>
          </w:p>
        </w:tc>
        <w:tc>
          <w:tcPr>
            <w:tcW w:w="249" w:type="pct"/>
            <w:shd w:val="clear" w:color="auto" w:fill="auto"/>
          </w:tcPr>
          <w:p w14:paraId="0802BB4A" w14:textId="77777777" w:rsidR="00A92C13" w:rsidRPr="0060379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73D63">
              <w:rPr>
                <w:color w:val="000000"/>
                <w:shd w:val="clear" w:color="auto" w:fill="00FF00"/>
              </w:rPr>
              <w:t>+</w:t>
            </w:r>
          </w:p>
        </w:tc>
        <w:tc>
          <w:tcPr>
            <w:tcW w:w="254" w:type="pct"/>
            <w:shd w:val="clear" w:color="auto" w:fill="auto"/>
          </w:tcPr>
          <w:p w14:paraId="6BD7BCBA" w14:textId="77777777" w:rsidR="00A92C13" w:rsidRPr="0060379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73D63">
              <w:rPr>
                <w:b/>
                <w:highlight w:val="red"/>
              </w:rPr>
              <w:t>-</w:t>
            </w:r>
          </w:p>
        </w:tc>
        <w:tc>
          <w:tcPr>
            <w:tcW w:w="251" w:type="pct"/>
            <w:shd w:val="clear" w:color="auto" w:fill="auto"/>
          </w:tcPr>
          <w:p w14:paraId="4E702A4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49" w:type="pct"/>
            <w:shd w:val="clear" w:color="auto" w:fill="auto"/>
          </w:tcPr>
          <w:p w14:paraId="40129F4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highlight w:val="red"/>
              </w:rPr>
              <w:t>-</w:t>
            </w:r>
          </w:p>
        </w:tc>
        <w:tc>
          <w:tcPr>
            <w:tcW w:w="251" w:type="pct"/>
            <w:shd w:val="clear" w:color="auto" w:fill="auto"/>
          </w:tcPr>
          <w:p w14:paraId="2574B36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51" w:type="pct"/>
            <w:shd w:val="clear" w:color="auto" w:fill="auto"/>
          </w:tcPr>
          <w:p w14:paraId="0912EC4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49" w:type="pct"/>
            <w:shd w:val="clear" w:color="auto" w:fill="auto"/>
          </w:tcPr>
          <w:p w14:paraId="3600322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611FC">
              <w:rPr>
                <w:color w:val="000000"/>
                <w:highlight w:val="yellow"/>
                <w:shd w:val="clear" w:color="auto" w:fill="00FF00"/>
              </w:rPr>
              <w:t>?</w:t>
            </w:r>
          </w:p>
        </w:tc>
        <w:tc>
          <w:tcPr>
            <w:tcW w:w="251" w:type="pct"/>
            <w:shd w:val="clear" w:color="auto" w:fill="auto"/>
          </w:tcPr>
          <w:p w14:paraId="4091808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b/>
                <w:highlight w:val="red"/>
              </w:rPr>
              <w:t>-</w:t>
            </w:r>
          </w:p>
        </w:tc>
        <w:tc>
          <w:tcPr>
            <w:tcW w:w="249" w:type="pct"/>
            <w:shd w:val="clear" w:color="auto" w:fill="auto"/>
          </w:tcPr>
          <w:p w14:paraId="28FD6E6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573D63">
              <w:rPr>
                <w:color w:val="000000"/>
                <w:shd w:val="clear" w:color="auto" w:fill="00FF00"/>
              </w:rPr>
              <w:t>+</w:t>
            </w:r>
          </w:p>
        </w:tc>
        <w:tc>
          <w:tcPr>
            <w:tcW w:w="251" w:type="pct"/>
            <w:shd w:val="clear" w:color="auto" w:fill="auto"/>
          </w:tcPr>
          <w:p w14:paraId="1D811C5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51" w:type="pct"/>
            <w:shd w:val="clear" w:color="auto" w:fill="auto"/>
          </w:tcPr>
          <w:p w14:paraId="7D2914E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88" w:type="pct"/>
            <w:shd w:val="clear" w:color="auto" w:fill="auto"/>
          </w:tcPr>
          <w:p w14:paraId="2C1430A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42" w:type="pct"/>
            <w:shd w:val="clear" w:color="auto" w:fill="auto"/>
          </w:tcPr>
          <w:p w14:paraId="1D9B097A"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611FC">
              <w:rPr>
                <w:b/>
                <w:highlight w:val="red"/>
              </w:rPr>
              <w:t>-</w:t>
            </w:r>
          </w:p>
        </w:tc>
        <w:tc>
          <w:tcPr>
            <w:tcW w:w="270" w:type="pct"/>
            <w:shd w:val="clear" w:color="auto" w:fill="auto"/>
          </w:tcPr>
          <w:p w14:paraId="5FC7577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Pr>
                <w:b/>
                <w:highlight w:val="red"/>
              </w:rPr>
              <w:t>-</w:t>
            </w:r>
          </w:p>
        </w:tc>
      </w:tr>
      <w:tr w:rsidR="00A92C13" w14:paraId="58A4EF5B"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7DA85DEA" w14:textId="77777777" w:rsidR="00A92C13" w:rsidRPr="007D58EE" w:rsidRDefault="00A92C13" w:rsidP="00935B5C">
            <w:pPr>
              <w:spacing w:line="276" w:lineRule="auto"/>
              <w:rPr>
                <w:b w:val="0"/>
                <w:sz w:val="20"/>
                <w:szCs w:val="20"/>
              </w:rPr>
            </w:pPr>
            <w:r w:rsidRPr="007D58EE">
              <w:rPr>
                <w:b w:val="0"/>
                <w:sz w:val="20"/>
                <w:szCs w:val="20"/>
              </w:rPr>
              <w:t>Akarsu et al. (2006)</w:t>
            </w:r>
          </w:p>
        </w:tc>
        <w:tc>
          <w:tcPr>
            <w:tcW w:w="219" w:type="pct"/>
            <w:tcBorders>
              <w:left w:val="single" w:sz="4" w:space="0" w:color="000000"/>
            </w:tcBorders>
            <w:shd w:val="clear" w:color="auto" w:fill="auto"/>
          </w:tcPr>
          <w:p w14:paraId="3F27CD0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74F1321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641CD262" w14:textId="77777777" w:rsidR="00A92C13" w:rsidRPr="00F43C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c>
          <w:tcPr>
            <w:tcW w:w="254" w:type="pct"/>
            <w:shd w:val="clear" w:color="auto" w:fill="auto"/>
          </w:tcPr>
          <w:p w14:paraId="40BFF502" w14:textId="77777777" w:rsidR="00A92C13" w:rsidRPr="00F43C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c>
          <w:tcPr>
            <w:tcW w:w="251" w:type="pct"/>
            <w:shd w:val="clear" w:color="auto" w:fill="auto"/>
          </w:tcPr>
          <w:p w14:paraId="1F272DC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213B4">
              <w:rPr>
                <w:shd w:val="clear" w:color="auto" w:fill="00FF00"/>
              </w:rPr>
              <w:t>+</w:t>
            </w:r>
          </w:p>
        </w:tc>
        <w:tc>
          <w:tcPr>
            <w:tcW w:w="249" w:type="pct"/>
            <w:shd w:val="clear" w:color="auto" w:fill="auto"/>
          </w:tcPr>
          <w:p w14:paraId="3D144C9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213B4">
              <w:rPr>
                <w:shd w:val="clear" w:color="auto" w:fill="00FF00"/>
              </w:rPr>
              <w:t>+</w:t>
            </w:r>
          </w:p>
        </w:tc>
        <w:tc>
          <w:tcPr>
            <w:tcW w:w="251" w:type="pct"/>
            <w:shd w:val="clear" w:color="auto" w:fill="auto"/>
          </w:tcPr>
          <w:p w14:paraId="4ECBFFA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CFA">
              <w:rPr>
                <w:b/>
                <w:sz w:val="20"/>
                <w:szCs w:val="20"/>
                <w:highlight w:val="red"/>
              </w:rPr>
              <w:t>-</w:t>
            </w:r>
          </w:p>
        </w:tc>
        <w:tc>
          <w:tcPr>
            <w:tcW w:w="251" w:type="pct"/>
            <w:shd w:val="clear" w:color="auto" w:fill="auto"/>
          </w:tcPr>
          <w:p w14:paraId="031B4A4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48FCC6B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1" w:type="pct"/>
            <w:shd w:val="clear" w:color="auto" w:fill="auto"/>
          </w:tcPr>
          <w:p w14:paraId="245FC37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CFA">
              <w:rPr>
                <w:b/>
                <w:sz w:val="20"/>
                <w:szCs w:val="20"/>
                <w:highlight w:val="red"/>
              </w:rPr>
              <w:t>-</w:t>
            </w:r>
          </w:p>
        </w:tc>
        <w:tc>
          <w:tcPr>
            <w:tcW w:w="249" w:type="pct"/>
            <w:shd w:val="clear" w:color="auto" w:fill="auto"/>
          </w:tcPr>
          <w:p w14:paraId="08DB193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1" w:type="pct"/>
            <w:shd w:val="clear" w:color="auto" w:fill="auto"/>
          </w:tcPr>
          <w:p w14:paraId="5863B43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51" w:type="pct"/>
            <w:shd w:val="clear" w:color="auto" w:fill="auto"/>
          </w:tcPr>
          <w:p w14:paraId="04057C4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88" w:type="pct"/>
            <w:shd w:val="clear" w:color="auto" w:fill="auto"/>
          </w:tcPr>
          <w:p w14:paraId="617D382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42" w:type="pct"/>
            <w:shd w:val="clear" w:color="auto" w:fill="auto"/>
          </w:tcPr>
          <w:p w14:paraId="1BE14A1A"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70" w:type="pct"/>
            <w:shd w:val="clear" w:color="auto" w:fill="auto"/>
          </w:tcPr>
          <w:p w14:paraId="2CE497EB" w14:textId="77777777" w:rsidR="00A92C13" w:rsidRPr="00F43C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r>
      <w:tr w:rsidR="00A92C13" w14:paraId="4964B0BB"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4A7F5FDB" w14:textId="77777777" w:rsidR="00A92C13" w:rsidRPr="007D58EE" w:rsidRDefault="00A92C13" w:rsidP="00935B5C">
            <w:pPr>
              <w:spacing w:line="276" w:lineRule="auto"/>
              <w:rPr>
                <w:b w:val="0"/>
                <w:sz w:val="20"/>
                <w:szCs w:val="20"/>
              </w:rPr>
            </w:pPr>
            <w:r w:rsidRPr="007D58EE">
              <w:rPr>
                <w:b w:val="0"/>
                <w:sz w:val="20"/>
                <w:szCs w:val="20"/>
              </w:rPr>
              <w:t>Olmez et al. (2006)</w:t>
            </w:r>
          </w:p>
        </w:tc>
        <w:tc>
          <w:tcPr>
            <w:tcW w:w="219" w:type="pct"/>
            <w:tcBorders>
              <w:left w:val="single" w:sz="4" w:space="0" w:color="000000"/>
            </w:tcBorders>
            <w:shd w:val="clear" w:color="auto" w:fill="auto"/>
          </w:tcPr>
          <w:p w14:paraId="138D40A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2CF7312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A2578">
              <w:rPr>
                <w:highlight w:val="red"/>
                <w:shd w:val="clear" w:color="auto" w:fill="00FF00"/>
              </w:rPr>
              <w:t>-</w:t>
            </w:r>
          </w:p>
        </w:tc>
        <w:tc>
          <w:tcPr>
            <w:tcW w:w="249" w:type="pct"/>
            <w:shd w:val="clear" w:color="auto" w:fill="auto"/>
          </w:tcPr>
          <w:p w14:paraId="2226364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06D9B">
              <w:rPr>
                <w:shd w:val="clear" w:color="auto" w:fill="00FF00"/>
              </w:rPr>
              <w:t>+</w:t>
            </w:r>
          </w:p>
        </w:tc>
        <w:tc>
          <w:tcPr>
            <w:tcW w:w="254" w:type="pct"/>
            <w:shd w:val="clear" w:color="auto" w:fill="auto"/>
          </w:tcPr>
          <w:p w14:paraId="2EFD451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DA2578">
              <w:rPr>
                <w:b/>
                <w:sz w:val="20"/>
                <w:szCs w:val="20"/>
                <w:highlight w:val="red"/>
              </w:rPr>
              <w:t>-</w:t>
            </w:r>
          </w:p>
        </w:tc>
        <w:tc>
          <w:tcPr>
            <w:tcW w:w="251" w:type="pct"/>
            <w:shd w:val="clear" w:color="auto" w:fill="auto"/>
          </w:tcPr>
          <w:p w14:paraId="454F800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15EE969C" w14:textId="77777777" w:rsidR="00A92C13" w:rsidRPr="00DA2578"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A2578">
              <w:rPr>
                <w:b/>
                <w:sz w:val="20"/>
                <w:szCs w:val="20"/>
                <w:highlight w:val="red"/>
              </w:rPr>
              <w:t>-</w:t>
            </w:r>
          </w:p>
        </w:tc>
        <w:tc>
          <w:tcPr>
            <w:tcW w:w="251" w:type="pct"/>
            <w:shd w:val="clear" w:color="auto" w:fill="auto"/>
          </w:tcPr>
          <w:p w14:paraId="7D1495E4" w14:textId="77777777" w:rsidR="00A92C13" w:rsidRPr="00DA2578"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A2578">
              <w:rPr>
                <w:b/>
                <w:sz w:val="20"/>
                <w:szCs w:val="20"/>
                <w:highlight w:val="red"/>
              </w:rPr>
              <w:t>-</w:t>
            </w:r>
          </w:p>
        </w:tc>
        <w:tc>
          <w:tcPr>
            <w:tcW w:w="251" w:type="pct"/>
            <w:shd w:val="clear" w:color="auto" w:fill="auto"/>
          </w:tcPr>
          <w:p w14:paraId="19C7470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B4CEE">
              <w:rPr>
                <w:shd w:val="clear" w:color="auto" w:fill="00FF00"/>
              </w:rPr>
              <w:t>+</w:t>
            </w:r>
          </w:p>
        </w:tc>
        <w:tc>
          <w:tcPr>
            <w:tcW w:w="249" w:type="pct"/>
            <w:shd w:val="clear" w:color="auto" w:fill="auto"/>
          </w:tcPr>
          <w:p w14:paraId="0CFC093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B4CEE">
              <w:rPr>
                <w:shd w:val="clear" w:color="auto" w:fill="00FF00"/>
              </w:rPr>
              <w:t>+</w:t>
            </w:r>
          </w:p>
        </w:tc>
        <w:tc>
          <w:tcPr>
            <w:tcW w:w="251" w:type="pct"/>
            <w:shd w:val="clear" w:color="auto" w:fill="auto"/>
          </w:tcPr>
          <w:p w14:paraId="3BFB707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A2578">
              <w:rPr>
                <w:b/>
                <w:sz w:val="20"/>
                <w:szCs w:val="20"/>
                <w:highlight w:val="red"/>
              </w:rPr>
              <w:t>-</w:t>
            </w:r>
          </w:p>
        </w:tc>
        <w:tc>
          <w:tcPr>
            <w:tcW w:w="249" w:type="pct"/>
            <w:shd w:val="clear" w:color="auto" w:fill="auto"/>
          </w:tcPr>
          <w:p w14:paraId="3816FA2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B4CEE">
              <w:rPr>
                <w:shd w:val="clear" w:color="auto" w:fill="00FF00"/>
              </w:rPr>
              <w:t>+</w:t>
            </w:r>
          </w:p>
        </w:tc>
        <w:tc>
          <w:tcPr>
            <w:tcW w:w="251" w:type="pct"/>
            <w:shd w:val="clear" w:color="auto" w:fill="auto"/>
          </w:tcPr>
          <w:p w14:paraId="64883B8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51" w:type="pct"/>
            <w:shd w:val="clear" w:color="auto" w:fill="auto"/>
          </w:tcPr>
          <w:p w14:paraId="595FB5A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88" w:type="pct"/>
            <w:shd w:val="clear" w:color="auto" w:fill="auto"/>
          </w:tcPr>
          <w:p w14:paraId="47C9AAA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42" w:type="pct"/>
            <w:shd w:val="clear" w:color="auto" w:fill="auto"/>
          </w:tcPr>
          <w:p w14:paraId="1EA5A03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DA2578">
              <w:rPr>
                <w:b/>
                <w:sz w:val="20"/>
                <w:szCs w:val="20"/>
                <w:highlight w:val="red"/>
              </w:rPr>
              <w:t>-</w:t>
            </w:r>
          </w:p>
        </w:tc>
        <w:tc>
          <w:tcPr>
            <w:tcW w:w="270" w:type="pct"/>
            <w:shd w:val="clear" w:color="auto" w:fill="auto"/>
          </w:tcPr>
          <w:p w14:paraId="5300310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r>
      <w:tr w:rsidR="00A92C13" w14:paraId="18F8C371"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36DCC6B5" w14:textId="77777777" w:rsidR="00A92C13" w:rsidRPr="007D58EE" w:rsidRDefault="00A92C13" w:rsidP="00935B5C">
            <w:pPr>
              <w:spacing w:line="276" w:lineRule="auto"/>
              <w:rPr>
                <w:b w:val="0"/>
                <w:sz w:val="20"/>
              </w:rPr>
            </w:pPr>
            <w:r w:rsidRPr="007D58EE">
              <w:rPr>
                <w:b w:val="0"/>
                <w:sz w:val="20"/>
              </w:rPr>
              <w:t>Reis et al.  (2006)</w:t>
            </w:r>
          </w:p>
        </w:tc>
        <w:tc>
          <w:tcPr>
            <w:tcW w:w="219" w:type="pct"/>
            <w:tcBorders>
              <w:left w:val="single" w:sz="4" w:space="0" w:color="000000"/>
            </w:tcBorders>
            <w:shd w:val="clear" w:color="auto" w:fill="auto"/>
          </w:tcPr>
          <w:p w14:paraId="4EBFE04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320AD09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63F011EE" w14:textId="77777777" w:rsidR="00A92C13" w:rsidRPr="006F7DB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F7DB3">
              <w:rPr>
                <w:b/>
                <w:sz w:val="20"/>
                <w:szCs w:val="20"/>
                <w:highlight w:val="red"/>
              </w:rPr>
              <w:t>-</w:t>
            </w:r>
          </w:p>
        </w:tc>
        <w:tc>
          <w:tcPr>
            <w:tcW w:w="254" w:type="pct"/>
            <w:shd w:val="clear" w:color="auto" w:fill="auto"/>
          </w:tcPr>
          <w:p w14:paraId="0BECCDB4" w14:textId="77777777" w:rsidR="00A92C13" w:rsidRPr="006F7DB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F7DB3">
              <w:rPr>
                <w:b/>
                <w:sz w:val="20"/>
                <w:szCs w:val="20"/>
                <w:highlight w:val="red"/>
              </w:rPr>
              <w:t>-</w:t>
            </w:r>
          </w:p>
        </w:tc>
        <w:tc>
          <w:tcPr>
            <w:tcW w:w="251" w:type="pct"/>
            <w:shd w:val="clear" w:color="auto" w:fill="auto"/>
          </w:tcPr>
          <w:p w14:paraId="169C17A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E0927">
              <w:rPr>
                <w:shd w:val="clear" w:color="auto" w:fill="00FF00"/>
              </w:rPr>
              <w:t>+</w:t>
            </w:r>
          </w:p>
        </w:tc>
        <w:tc>
          <w:tcPr>
            <w:tcW w:w="249" w:type="pct"/>
            <w:shd w:val="clear" w:color="auto" w:fill="auto"/>
          </w:tcPr>
          <w:p w14:paraId="7D435FE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E0927">
              <w:rPr>
                <w:shd w:val="clear" w:color="auto" w:fill="00FF00"/>
              </w:rPr>
              <w:t>+</w:t>
            </w:r>
          </w:p>
        </w:tc>
        <w:tc>
          <w:tcPr>
            <w:tcW w:w="251" w:type="pct"/>
            <w:shd w:val="clear" w:color="auto" w:fill="auto"/>
          </w:tcPr>
          <w:p w14:paraId="1CC296F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E0927">
              <w:rPr>
                <w:shd w:val="clear" w:color="auto" w:fill="00FF00"/>
              </w:rPr>
              <w:t>+</w:t>
            </w:r>
          </w:p>
        </w:tc>
        <w:tc>
          <w:tcPr>
            <w:tcW w:w="251" w:type="pct"/>
            <w:shd w:val="clear" w:color="auto" w:fill="auto"/>
          </w:tcPr>
          <w:p w14:paraId="7025E27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05EC8">
              <w:rPr>
                <w:shd w:val="clear" w:color="auto" w:fill="00FF00"/>
              </w:rPr>
              <w:t>+</w:t>
            </w:r>
          </w:p>
        </w:tc>
        <w:tc>
          <w:tcPr>
            <w:tcW w:w="249" w:type="pct"/>
            <w:shd w:val="clear" w:color="auto" w:fill="auto"/>
          </w:tcPr>
          <w:p w14:paraId="786E92B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05EC8">
              <w:rPr>
                <w:shd w:val="clear" w:color="auto" w:fill="00FF00"/>
              </w:rPr>
              <w:t>+</w:t>
            </w:r>
          </w:p>
        </w:tc>
        <w:tc>
          <w:tcPr>
            <w:tcW w:w="251" w:type="pct"/>
            <w:shd w:val="clear" w:color="auto" w:fill="auto"/>
          </w:tcPr>
          <w:p w14:paraId="44FECD5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6F7DB3">
              <w:rPr>
                <w:b/>
                <w:sz w:val="20"/>
                <w:szCs w:val="20"/>
                <w:highlight w:val="red"/>
              </w:rPr>
              <w:t>-</w:t>
            </w:r>
          </w:p>
        </w:tc>
        <w:tc>
          <w:tcPr>
            <w:tcW w:w="249" w:type="pct"/>
            <w:shd w:val="clear" w:color="auto" w:fill="auto"/>
          </w:tcPr>
          <w:p w14:paraId="7E188D9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005EC8">
              <w:rPr>
                <w:shd w:val="clear" w:color="auto" w:fill="00FF00"/>
              </w:rPr>
              <w:t>+</w:t>
            </w:r>
          </w:p>
        </w:tc>
        <w:tc>
          <w:tcPr>
            <w:tcW w:w="251" w:type="pct"/>
            <w:shd w:val="clear" w:color="auto" w:fill="auto"/>
          </w:tcPr>
          <w:p w14:paraId="0EFCFE4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E0678">
              <w:rPr>
                <w:shd w:val="clear" w:color="auto" w:fill="00FF00"/>
              </w:rPr>
              <w:t>+</w:t>
            </w:r>
          </w:p>
        </w:tc>
        <w:tc>
          <w:tcPr>
            <w:tcW w:w="251" w:type="pct"/>
            <w:shd w:val="clear" w:color="auto" w:fill="auto"/>
          </w:tcPr>
          <w:p w14:paraId="1AB2A4C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E0678">
              <w:rPr>
                <w:shd w:val="clear" w:color="auto" w:fill="00FF00"/>
              </w:rPr>
              <w:t>+</w:t>
            </w:r>
          </w:p>
        </w:tc>
        <w:tc>
          <w:tcPr>
            <w:tcW w:w="288" w:type="pct"/>
            <w:shd w:val="clear" w:color="auto" w:fill="auto"/>
          </w:tcPr>
          <w:p w14:paraId="52695E9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E0678">
              <w:rPr>
                <w:shd w:val="clear" w:color="auto" w:fill="00FF00"/>
              </w:rPr>
              <w:t>+</w:t>
            </w:r>
          </w:p>
        </w:tc>
        <w:tc>
          <w:tcPr>
            <w:tcW w:w="242" w:type="pct"/>
            <w:shd w:val="clear" w:color="auto" w:fill="auto"/>
          </w:tcPr>
          <w:p w14:paraId="2F5E5B9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70" w:type="pct"/>
            <w:shd w:val="clear" w:color="auto" w:fill="auto"/>
          </w:tcPr>
          <w:p w14:paraId="51ED559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r>
      <w:tr w:rsidR="00A92C13" w14:paraId="3FB5FD17"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1A6E9421" w14:textId="77777777" w:rsidR="00A92C13" w:rsidRPr="007D58EE" w:rsidRDefault="00A92C13" w:rsidP="00935B5C">
            <w:pPr>
              <w:spacing w:line="276" w:lineRule="auto"/>
              <w:rPr>
                <w:b w:val="0"/>
                <w:sz w:val="20"/>
                <w:szCs w:val="20"/>
              </w:rPr>
            </w:pPr>
            <w:r w:rsidRPr="007D58EE">
              <w:rPr>
                <w:b w:val="0"/>
                <w:sz w:val="20"/>
                <w:szCs w:val="20"/>
              </w:rPr>
              <w:t>Costa et al. (2008)</w:t>
            </w:r>
          </w:p>
        </w:tc>
        <w:tc>
          <w:tcPr>
            <w:tcW w:w="219" w:type="pct"/>
            <w:tcBorders>
              <w:left w:val="single" w:sz="4" w:space="0" w:color="000000"/>
            </w:tcBorders>
            <w:shd w:val="clear" w:color="auto" w:fill="auto"/>
          </w:tcPr>
          <w:p w14:paraId="1F3573C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60A87A0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18043E">
              <w:rPr>
                <w:b/>
                <w:sz w:val="20"/>
                <w:szCs w:val="20"/>
                <w:highlight w:val="red"/>
              </w:rPr>
              <w:t>-</w:t>
            </w:r>
          </w:p>
        </w:tc>
        <w:tc>
          <w:tcPr>
            <w:tcW w:w="249" w:type="pct"/>
            <w:shd w:val="clear" w:color="auto" w:fill="auto"/>
          </w:tcPr>
          <w:p w14:paraId="3A5F4B3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4" w:type="pct"/>
            <w:shd w:val="clear" w:color="auto" w:fill="auto"/>
          </w:tcPr>
          <w:p w14:paraId="74D57EE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B7BE7">
              <w:rPr>
                <w:b/>
                <w:sz w:val="20"/>
                <w:szCs w:val="20"/>
                <w:highlight w:val="red"/>
              </w:rPr>
              <w:t>-</w:t>
            </w:r>
          </w:p>
        </w:tc>
        <w:tc>
          <w:tcPr>
            <w:tcW w:w="251" w:type="pct"/>
            <w:shd w:val="clear" w:color="auto" w:fill="auto"/>
          </w:tcPr>
          <w:p w14:paraId="3D7262C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021D9">
              <w:rPr>
                <w:shd w:val="clear" w:color="auto" w:fill="00FF00"/>
              </w:rPr>
              <w:t>+</w:t>
            </w:r>
          </w:p>
        </w:tc>
        <w:tc>
          <w:tcPr>
            <w:tcW w:w="249" w:type="pct"/>
            <w:shd w:val="clear" w:color="auto" w:fill="auto"/>
          </w:tcPr>
          <w:p w14:paraId="68440D5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021D9">
              <w:rPr>
                <w:shd w:val="clear" w:color="auto" w:fill="00FF00"/>
              </w:rPr>
              <w:t>+</w:t>
            </w:r>
          </w:p>
        </w:tc>
        <w:tc>
          <w:tcPr>
            <w:tcW w:w="251" w:type="pct"/>
            <w:shd w:val="clear" w:color="auto" w:fill="auto"/>
          </w:tcPr>
          <w:p w14:paraId="15C07A0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B7BE7">
              <w:rPr>
                <w:highlight w:val="red"/>
                <w:shd w:val="clear" w:color="auto" w:fill="00FF00"/>
              </w:rPr>
              <w:t>-</w:t>
            </w:r>
          </w:p>
        </w:tc>
        <w:tc>
          <w:tcPr>
            <w:tcW w:w="251" w:type="pct"/>
            <w:shd w:val="clear" w:color="auto" w:fill="auto"/>
          </w:tcPr>
          <w:p w14:paraId="14172E7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B7F9B">
              <w:rPr>
                <w:shd w:val="clear" w:color="auto" w:fill="00FF00"/>
              </w:rPr>
              <w:t>+</w:t>
            </w:r>
          </w:p>
        </w:tc>
        <w:tc>
          <w:tcPr>
            <w:tcW w:w="249" w:type="pct"/>
            <w:shd w:val="clear" w:color="auto" w:fill="auto"/>
          </w:tcPr>
          <w:p w14:paraId="585DB09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B7F9B">
              <w:rPr>
                <w:shd w:val="clear" w:color="auto" w:fill="00FF00"/>
              </w:rPr>
              <w:t>+</w:t>
            </w:r>
          </w:p>
        </w:tc>
        <w:tc>
          <w:tcPr>
            <w:tcW w:w="251" w:type="pct"/>
            <w:shd w:val="clear" w:color="auto" w:fill="auto"/>
          </w:tcPr>
          <w:p w14:paraId="1D4B8CC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B7BE7">
              <w:rPr>
                <w:b/>
                <w:sz w:val="20"/>
                <w:szCs w:val="20"/>
                <w:highlight w:val="red"/>
              </w:rPr>
              <w:t>-</w:t>
            </w:r>
          </w:p>
        </w:tc>
        <w:tc>
          <w:tcPr>
            <w:tcW w:w="249" w:type="pct"/>
            <w:shd w:val="clear" w:color="auto" w:fill="auto"/>
          </w:tcPr>
          <w:p w14:paraId="7663BF6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CB7F9B">
              <w:rPr>
                <w:shd w:val="clear" w:color="auto" w:fill="00FF00"/>
              </w:rPr>
              <w:t>+</w:t>
            </w:r>
          </w:p>
        </w:tc>
        <w:tc>
          <w:tcPr>
            <w:tcW w:w="251" w:type="pct"/>
            <w:shd w:val="clear" w:color="auto" w:fill="auto"/>
          </w:tcPr>
          <w:p w14:paraId="6BB28C7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66228">
              <w:rPr>
                <w:shd w:val="clear" w:color="auto" w:fill="00FF00"/>
              </w:rPr>
              <w:t>+</w:t>
            </w:r>
          </w:p>
        </w:tc>
        <w:tc>
          <w:tcPr>
            <w:tcW w:w="251" w:type="pct"/>
            <w:shd w:val="clear" w:color="auto" w:fill="auto"/>
          </w:tcPr>
          <w:p w14:paraId="3BC4688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66228">
              <w:rPr>
                <w:shd w:val="clear" w:color="auto" w:fill="00FF00"/>
              </w:rPr>
              <w:t>+</w:t>
            </w:r>
          </w:p>
        </w:tc>
        <w:tc>
          <w:tcPr>
            <w:tcW w:w="288" w:type="pct"/>
            <w:shd w:val="clear" w:color="auto" w:fill="auto"/>
          </w:tcPr>
          <w:p w14:paraId="78EC04F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66228">
              <w:rPr>
                <w:shd w:val="clear" w:color="auto" w:fill="00FF00"/>
              </w:rPr>
              <w:t>+</w:t>
            </w:r>
          </w:p>
        </w:tc>
        <w:tc>
          <w:tcPr>
            <w:tcW w:w="242" w:type="pct"/>
            <w:shd w:val="clear" w:color="auto" w:fill="auto"/>
          </w:tcPr>
          <w:p w14:paraId="11889CA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B7BE7">
              <w:rPr>
                <w:b/>
                <w:sz w:val="20"/>
                <w:szCs w:val="20"/>
                <w:highlight w:val="red"/>
              </w:rPr>
              <w:t>-</w:t>
            </w:r>
          </w:p>
        </w:tc>
        <w:tc>
          <w:tcPr>
            <w:tcW w:w="270" w:type="pct"/>
            <w:shd w:val="clear" w:color="auto" w:fill="auto"/>
          </w:tcPr>
          <w:p w14:paraId="40EF845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r>
      <w:tr w:rsidR="00A92C13" w14:paraId="426C739A"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43BB2742" w14:textId="77777777" w:rsidR="00A92C13" w:rsidRPr="007D58EE" w:rsidRDefault="00A92C13" w:rsidP="00935B5C">
            <w:pPr>
              <w:spacing w:line="276" w:lineRule="auto"/>
              <w:rPr>
                <w:b w:val="0"/>
                <w:sz w:val="20"/>
                <w:szCs w:val="20"/>
              </w:rPr>
            </w:pPr>
            <w:r w:rsidRPr="007D58EE">
              <w:rPr>
                <w:b w:val="0"/>
                <w:sz w:val="20"/>
                <w:szCs w:val="20"/>
              </w:rPr>
              <w:t>Huth et al. (2008)</w:t>
            </w:r>
          </w:p>
        </w:tc>
        <w:tc>
          <w:tcPr>
            <w:tcW w:w="219" w:type="pct"/>
            <w:tcBorders>
              <w:left w:val="single" w:sz="4" w:space="0" w:color="000000"/>
            </w:tcBorders>
            <w:shd w:val="clear" w:color="auto" w:fill="auto"/>
          </w:tcPr>
          <w:p w14:paraId="7DDDE8E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453C4B7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E021D9">
              <w:rPr>
                <w:shd w:val="clear" w:color="auto" w:fill="00FF00"/>
              </w:rPr>
              <w:t>+</w:t>
            </w:r>
          </w:p>
        </w:tc>
        <w:tc>
          <w:tcPr>
            <w:tcW w:w="249" w:type="pct"/>
            <w:shd w:val="clear" w:color="auto" w:fill="auto"/>
          </w:tcPr>
          <w:p w14:paraId="35280FF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18043E">
              <w:rPr>
                <w:b/>
                <w:sz w:val="20"/>
                <w:szCs w:val="20"/>
                <w:highlight w:val="red"/>
              </w:rPr>
              <w:t>-</w:t>
            </w:r>
          </w:p>
        </w:tc>
        <w:tc>
          <w:tcPr>
            <w:tcW w:w="254" w:type="pct"/>
            <w:shd w:val="clear" w:color="auto" w:fill="auto"/>
          </w:tcPr>
          <w:p w14:paraId="5CF83FC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E021D9">
              <w:rPr>
                <w:shd w:val="clear" w:color="auto" w:fill="00FF00"/>
              </w:rPr>
              <w:t>+</w:t>
            </w:r>
          </w:p>
        </w:tc>
        <w:tc>
          <w:tcPr>
            <w:tcW w:w="251" w:type="pct"/>
            <w:shd w:val="clear" w:color="auto" w:fill="auto"/>
          </w:tcPr>
          <w:p w14:paraId="3AB2B99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730DB">
              <w:rPr>
                <w:shd w:val="clear" w:color="auto" w:fill="00FF00"/>
              </w:rPr>
              <w:t>+</w:t>
            </w:r>
          </w:p>
        </w:tc>
        <w:tc>
          <w:tcPr>
            <w:tcW w:w="249" w:type="pct"/>
            <w:shd w:val="clear" w:color="auto" w:fill="auto"/>
          </w:tcPr>
          <w:p w14:paraId="75868D9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730DB">
              <w:rPr>
                <w:shd w:val="clear" w:color="auto" w:fill="00FF00"/>
              </w:rPr>
              <w:t>+</w:t>
            </w:r>
          </w:p>
        </w:tc>
        <w:tc>
          <w:tcPr>
            <w:tcW w:w="251" w:type="pct"/>
            <w:shd w:val="clear" w:color="auto" w:fill="auto"/>
          </w:tcPr>
          <w:p w14:paraId="45F32C2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730DB">
              <w:rPr>
                <w:shd w:val="clear" w:color="auto" w:fill="00FF00"/>
              </w:rPr>
              <w:t>+</w:t>
            </w:r>
          </w:p>
        </w:tc>
        <w:tc>
          <w:tcPr>
            <w:tcW w:w="251" w:type="pct"/>
            <w:shd w:val="clear" w:color="auto" w:fill="auto"/>
          </w:tcPr>
          <w:p w14:paraId="1CF2B57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D06D5">
              <w:rPr>
                <w:shd w:val="clear" w:color="auto" w:fill="00FF00"/>
              </w:rPr>
              <w:t>+</w:t>
            </w:r>
          </w:p>
        </w:tc>
        <w:tc>
          <w:tcPr>
            <w:tcW w:w="249" w:type="pct"/>
            <w:shd w:val="clear" w:color="auto" w:fill="auto"/>
          </w:tcPr>
          <w:p w14:paraId="26280DB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FD06D5">
              <w:rPr>
                <w:shd w:val="clear" w:color="auto" w:fill="00FF00"/>
              </w:rPr>
              <w:t>+</w:t>
            </w:r>
          </w:p>
        </w:tc>
        <w:tc>
          <w:tcPr>
            <w:tcW w:w="251" w:type="pct"/>
            <w:shd w:val="clear" w:color="auto" w:fill="auto"/>
          </w:tcPr>
          <w:p w14:paraId="69A1FE0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18043E">
              <w:rPr>
                <w:b/>
                <w:sz w:val="20"/>
                <w:szCs w:val="20"/>
                <w:highlight w:val="red"/>
              </w:rPr>
              <w:t>-</w:t>
            </w:r>
          </w:p>
        </w:tc>
        <w:tc>
          <w:tcPr>
            <w:tcW w:w="249" w:type="pct"/>
            <w:shd w:val="clear" w:color="auto" w:fill="auto"/>
          </w:tcPr>
          <w:p w14:paraId="069ABA9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D06D5">
              <w:rPr>
                <w:shd w:val="clear" w:color="auto" w:fill="00FF00"/>
              </w:rPr>
              <w:t>+</w:t>
            </w:r>
          </w:p>
        </w:tc>
        <w:tc>
          <w:tcPr>
            <w:tcW w:w="251" w:type="pct"/>
            <w:shd w:val="clear" w:color="auto" w:fill="auto"/>
          </w:tcPr>
          <w:p w14:paraId="78F421B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B1650">
              <w:rPr>
                <w:shd w:val="clear" w:color="auto" w:fill="00FF00"/>
              </w:rPr>
              <w:t>+</w:t>
            </w:r>
          </w:p>
        </w:tc>
        <w:tc>
          <w:tcPr>
            <w:tcW w:w="251" w:type="pct"/>
            <w:shd w:val="clear" w:color="auto" w:fill="auto"/>
          </w:tcPr>
          <w:p w14:paraId="48BE6FE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B1650">
              <w:rPr>
                <w:shd w:val="clear" w:color="auto" w:fill="00FF00"/>
              </w:rPr>
              <w:t>+</w:t>
            </w:r>
          </w:p>
        </w:tc>
        <w:tc>
          <w:tcPr>
            <w:tcW w:w="288" w:type="pct"/>
            <w:shd w:val="clear" w:color="auto" w:fill="auto"/>
          </w:tcPr>
          <w:p w14:paraId="4CD7C5A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B1650">
              <w:rPr>
                <w:shd w:val="clear" w:color="auto" w:fill="00FF00"/>
              </w:rPr>
              <w:t>+</w:t>
            </w:r>
          </w:p>
        </w:tc>
        <w:tc>
          <w:tcPr>
            <w:tcW w:w="242" w:type="pct"/>
            <w:shd w:val="clear" w:color="auto" w:fill="auto"/>
          </w:tcPr>
          <w:p w14:paraId="0CC6CEF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E021D9">
              <w:rPr>
                <w:shd w:val="clear" w:color="auto" w:fill="00FF00"/>
              </w:rPr>
              <w:t>+</w:t>
            </w:r>
          </w:p>
        </w:tc>
        <w:tc>
          <w:tcPr>
            <w:tcW w:w="270" w:type="pct"/>
            <w:shd w:val="clear" w:color="auto" w:fill="auto"/>
          </w:tcPr>
          <w:p w14:paraId="41FDD8A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E021D9">
              <w:rPr>
                <w:shd w:val="clear" w:color="auto" w:fill="00FF00"/>
              </w:rPr>
              <w:t>+</w:t>
            </w:r>
          </w:p>
        </w:tc>
      </w:tr>
      <w:tr w:rsidR="00A92C13" w14:paraId="25573680"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559BAFFD" w14:textId="77777777" w:rsidR="00A92C13" w:rsidRPr="007D58EE" w:rsidRDefault="00A92C13" w:rsidP="00935B5C">
            <w:pPr>
              <w:spacing w:line="276" w:lineRule="auto"/>
              <w:rPr>
                <w:b w:val="0"/>
                <w:sz w:val="20"/>
                <w:szCs w:val="20"/>
              </w:rPr>
            </w:pPr>
            <w:r w:rsidRPr="007D58EE">
              <w:rPr>
                <w:b w:val="0"/>
                <w:sz w:val="20"/>
                <w:szCs w:val="20"/>
              </w:rPr>
              <w:t>Diniz et al. (2009)</w:t>
            </w:r>
          </w:p>
        </w:tc>
        <w:tc>
          <w:tcPr>
            <w:tcW w:w="219" w:type="pct"/>
            <w:tcBorders>
              <w:left w:val="single" w:sz="4" w:space="0" w:color="000000"/>
            </w:tcBorders>
            <w:shd w:val="clear" w:color="auto" w:fill="auto"/>
          </w:tcPr>
          <w:p w14:paraId="50BB5CF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3EEA6AB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420BBE8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c>
          <w:tcPr>
            <w:tcW w:w="254" w:type="pct"/>
            <w:shd w:val="clear" w:color="auto" w:fill="auto"/>
          </w:tcPr>
          <w:p w14:paraId="5799EE2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0038B">
              <w:rPr>
                <w:b/>
                <w:sz w:val="20"/>
                <w:szCs w:val="20"/>
                <w:highlight w:val="red"/>
              </w:rPr>
              <w:t>-</w:t>
            </w:r>
          </w:p>
        </w:tc>
        <w:tc>
          <w:tcPr>
            <w:tcW w:w="251" w:type="pct"/>
            <w:shd w:val="clear" w:color="auto" w:fill="auto"/>
          </w:tcPr>
          <w:p w14:paraId="4753351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32022">
              <w:rPr>
                <w:shd w:val="clear" w:color="auto" w:fill="00FF00"/>
              </w:rPr>
              <w:t>+</w:t>
            </w:r>
          </w:p>
        </w:tc>
        <w:tc>
          <w:tcPr>
            <w:tcW w:w="249" w:type="pct"/>
            <w:shd w:val="clear" w:color="auto" w:fill="auto"/>
          </w:tcPr>
          <w:p w14:paraId="5E27F5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32022">
              <w:rPr>
                <w:shd w:val="clear" w:color="auto" w:fill="00FF00"/>
              </w:rPr>
              <w:t>+</w:t>
            </w:r>
          </w:p>
        </w:tc>
        <w:tc>
          <w:tcPr>
            <w:tcW w:w="251" w:type="pct"/>
            <w:shd w:val="clear" w:color="auto" w:fill="auto"/>
          </w:tcPr>
          <w:p w14:paraId="3E14CDD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832022">
              <w:rPr>
                <w:shd w:val="clear" w:color="auto" w:fill="00FF00"/>
              </w:rPr>
              <w:t>+</w:t>
            </w:r>
          </w:p>
        </w:tc>
        <w:tc>
          <w:tcPr>
            <w:tcW w:w="251" w:type="pct"/>
            <w:shd w:val="clear" w:color="auto" w:fill="auto"/>
          </w:tcPr>
          <w:p w14:paraId="3F289BC6" w14:textId="77777777" w:rsidR="00A92C13" w:rsidRPr="00D434B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c>
          <w:tcPr>
            <w:tcW w:w="249" w:type="pct"/>
            <w:shd w:val="clear" w:color="auto" w:fill="auto"/>
          </w:tcPr>
          <w:p w14:paraId="13ECD466" w14:textId="77777777" w:rsidR="00A92C13" w:rsidRPr="00D434B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c>
          <w:tcPr>
            <w:tcW w:w="251" w:type="pct"/>
            <w:shd w:val="clear" w:color="auto" w:fill="auto"/>
          </w:tcPr>
          <w:p w14:paraId="7F9CFBE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D434BF">
              <w:rPr>
                <w:b/>
                <w:sz w:val="20"/>
                <w:szCs w:val="20"/>
                <w:highlight w:val="red"/>
              </w:rPr>
              <w:t>-</w:t>
            </w:r>
          </w:p>
        </w:tc>
        <w:tc>
          <w:tcPr>
            <w:tcW w:w="249" w:type="pct"/>
            <w:shd w:val="clear" w:color="auto" w:fill="auto"/>
          </w:tcPr>
          <w:p w14:paraId="4477FB1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1" w:type="pct"/>
            <w:shd w:val="clear" w:color="auto" w:fill="auto"/>
          </w:tcPr>
          <w:p w14:paraId="49E8BA6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B4B25">
              <w:rPr>
                <w:shd w:val="clear" w:color="auto" w:fill="00FF00"/>
              </w:rPr>
              <w:t>+</w:t>
            </w:r>
          </w:p>
        </w:tc>
        <w:tc>
          <w:tcPr>
            <w:tcW w:w="251" w:type="pct"/>
            <w:shd w:val="clear" w:color="auto" w:fill="auto"/>
          </w:tcPr>
          <w:p w14:paraId="004511B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B4B25">
              <w:rPr>
                <w:shd w:val="clear" w:color="auto" w:fill="00FF00"/>
              </w:rPr>
              <w:t>+</w:t>
            </w:r>
          </w:p>
        </w:tc>
        <w:tc>
          <w:tcPr>
            <w:tcW w:w="288" w:type="pct"/>
            <w:shd w:val="clear" w:color="auto" w:fill="auto"/>
          </w:tcPr>
          <w:p w14:paraId="74C44CD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B4B25">
              <w:rPr>
                <w:shd w:val="clear" w:color="auto" w:fill="00FF00"/>
              </w:rPr>
              <w:t>+</w:t>
            </w:r>
          </w:p>
        </w:tc>
        <w:tc>
          <w:tcPr>
            <w:tcW w:w="242" w:type="pct"/>
            <w:shd w:val="clear" w:color="auto" w:fill="auto"/>
          </w:tcPr>
          <w:p w14:paraId="29C51EB7" w14:textId="77777777" w:rsidR="00A92C13" w:rsidRPr="00D434B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c>
          <w:tcPr>
            <w:tcW w:w="270" w:type="pct"/>
            <w:shd w:val="clear" w:color="auto" w:fill="auto"/>
          </w:tcPr>
          <w:p w14:paraId="0A381A57" w14:textId="77777777" w:rsidR="00A92C13" w:rsidRPr="00D434BF"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r>
      <w:tr w:rsidR="00A92C13" w14:paraId="1E88074B"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1DD29D80" w14:textId="77777777" w:rsidR="00A92C13" w:rsidRPr="007D58EE" w:rsidRDefault="00A92C13" w:rsidP="00935B5C">
            <w:pPr>
              <w:spacing w:line="276" w:lineRule="auto"/>
              <w:rPr>
                <w:b w:val="0"/>
                <w:sz w:val="20"/>
                <w:szCs w:val="20"/>
              </w:rPr>
            </w:pPr>
            <w:r w:rsidRPr="007D58EE">
              <w:rPr>
                <w:b w:val="0"/>
                <w:sz w:val="20"/>
                <w:szCs w:val="20"/>
              </w:rPr>
              <w:t>Rando-Meirelles et al. (2011)</w:t>
            </w:r>
          </w:p>
        </w:tc>
        <w:tc>
          <w:tcPr>
            <w:tcW w:w="219" w:type="pct"/>
            <w:tcBorders>
              <w:left w:val="single" w:sz="4" w:space="0" w:color="000000"/>
            </w:tcBorders>
            <w:shd w:val="clear" w:color="auto" w:fill="auto"/>
          </w:tcPr>
          <w:p w14:paraId="33F0F88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3E7B931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25C67B6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4" w:type="pct"/>
            <w:shd w:val="clear" w:color="auto" w:fill="auto"/>
          </w:tcPr>
          <w:p w14:paraId="4A77D72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1" w:type="pct"/>
            <w:shd w:val="clear" w:color="auto" w:fill="auto"/>
          </w:tcPr>
          <w:p w14:paraId="7287009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49" w:type="pct"/>
            <w:shd w:val="clear" w:color="auto" w:fill="auto"/>
          </w:tcPr>
          <w:p w14:paraId="402E648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1" w:type="pct"/>
            <w:shd w:val="clear" w:color="auto" w:fill="auto"/>
          </w:tcPr>
          <w:p w14:paraId="4ED2F6B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1" w:type="pct"/>
            <w:shd w:val="clear" w:color="auto" w:fill="auto"/>
          </w:tcPr>
          <w:p w14:paraId="0E4EBCD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49" w:type="pct"/>
            <w:shd w:val="clear" w:color="auto" w:fill="auto"/>
          </w:tcPr>
          <w:p w14:paraId="7DB05EF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1" w:type="pct"/>
            <w:shd w:val="clear" w:color="auto" w:fill="auto"/>
          </w:tcPr>
          <w:p w14:paraId="723762F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49" w:type="pct"/>
            <w:shd w:val="clear" w:color="auto" w:fill="auto"/>
          </w:tcPr>
          <w:p w14:paraId="51DDBED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1" w:type="pct"/>
            <w:shd w:val="clear" w:color="auto" w:fill="auto"/>
          </w:tcPr>
          <w:p w14:paraId="42EFB8E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24D4D">
              <w:rPr>
                <w:shd w:val="clear" w:color="auto" w:fill="00FF00"/>
              </w:rPr>
              <w:t>+</w:t>
            </w:r>
          </w:p>
        </w:tc>
        <w:tc>
          <w:tcPr>
            <w:tcW w:w="251" w:type="pct"/>
            <w:shd w:val="clear" w:color="auto" w:fill="auto"/>
          </w:tcPr>
          <w:p w14:paraId="0194DAC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24D4D">
              <w:rPr>
                <w:shd w:val="clear" w:color="auto" w:fill="00FF00"/>
              </w:rPr>
              <w:t>+</w:t>
            </w:r>
          </w:p>
        </w:tc>
        <w:tc>
          <w:tcPr>
            <w:tcW w:w="288" w:type="pct"/>
            <w:shd w:val="clear" w:color="auto" w:fill="auto"/>
          </w:tcPr>
          <w:p w14:paraId="469A810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24D4D">
              <w:rPr>
                <w:shd w:val="clear" w:color="auto" w:fill="00FF00"/>
              </w:rPr>
              <w:t>+</w:t>
            </w:r>
          </w:p>
        </w:tc>
        <w:tc>
          <w:tcPr>
            <w:tcW w:w="242" w:type="pct"/>
            <w:shd w:val="clear" w:color="auto" w:fill="auto"/>
          </w:tcPr>
          <w:p w14:paraId="3054B6DF" w14:textId="77777777" w:rsidR="00A92C13" w:rsidRPr="006C2D9B"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C2D9B">
              <w:rPr>
                <w:b/>
                <w:sz w:val="20"/>
                <w:szCs w:val="20"/>
                <w:highlight w:val="red"/>
              </w:rPr>
              <w:t>-</w:t>
            </w:r>
          </w:p>
        </w:tc>
        <w:tc>
          <w:tcPr>
            <w:tcW w:w="270" w:type="pct"/>
            <w:shd w:val="clear" w:color="auto" w:fill="auto"/>
          </w:tcPr>
          <w:p w14:paraId="3CF85956" w14:textId="77777777" w:rsidR="00A92C13" w:rsidRPr="006C2D9B"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C2D9B">
              <w:rPr>
                <w:b/>
                <w:sz w:val="20"/>
                <w:szCs w:val="20"/>
                <w:highlight w:val="red"/>
              </w:rPr>
              <w:t>-</w:t>
            </w:r>
          </w:p>
        </w:tc>
      </w:tr>
      <w:tr w:rsidR="00A92C13" w14:paraId="04E2401C"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638C93EC" w14:textId="77777777" w:rsidR="00A92C13" w:rsidRPr="007D58EE" w:rsidRDefault="00A92C13" w:rsidP="00935B5C">
            <w:pPr>
              <w:spacing w:line="276" w:lineRule="auto"/>
              <w:rPr>
                <w:b w:val="0"/>
                <w:sz w:val="20"/>
                <w:szCs w:val="20"/>
              </w:rPr>
            </w:pPr>
            <w:r w:rsidRPr="007D58EE">
              <w:rPr>
                <w:b w:val="0"/>
                <w:sz w:val="20"/>
                <w:szCs w:val="20"/>
              </w:rPr>
              <w:t>Diniz et al. (2012)</w:t>
            </w:r>
          </w:p>
        </w:tc>
        <w:tc>
          <w:tcPr>
            <w:tcW w:w="219" w:type="pct"/>
            <w:tcBorders>
              <w:left w:val="single" w:sz="4" w:space="0" w:color="000000"/>
            </w:tcBorders>
            <w:shd w:val="clear" w:color="auto" w:fill="auto"/>
          </w:tcPr>
          <w:p w14:paraId="2313B01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4557E0D0" w14:textId="77777777" w:rsidR="00A92C13" w:rsidRPr="000259F4"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0259F4">
              <w:rPr>
                <w:b/>
                <w:sz w:val="20"/>
                <w:szCs w:val="20"/>
                <w:highlight w:val="red"/>
              </w:rPr>
              <w:t>-</w:t>
            </w:r>
          </w:p>
        </w:tc>
        <w:tc>
          <w:tcPr>
            <w:tcW w:w="249" w:type="pct"/>
            <w:shd w:val="clear" w:color="auto" w:fill="auto"/>
          </w:tcPr>
          <w:p w14:paraId="57585FB5" w14:textId="77777777" w:rsidR="00A92C13" w:rsidRPr="000259F4"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0259F4">
              <w:rPr>
                <w:b/>
                <w:sz w:val="20"/>
                <w:szCs w:val="20"/>
                <w:highlight w:val="red"/>
              </w:rPr>
              <w:t>-</w:t>
            </w:r>
          </w:p>
        </w:tc>
        <w:tc>
          <w:tcPr>
            <w:tcW w:w="254" w:type="pct"/>
            <w:shd w:val="clear" w:color="auto" w:fill="auto"/>
          </w:tcPr>
          <w:p w14:paraId="745C7BEA" w14:textId="77777777" w:rsidR="00A92C13" w:rsidRPr="000259F4"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0259F4">
              <w:rPr>
                <w:b/>
                <w:sz w:val="20"/>
                <w:szCs w:val="20"/>
                <w:highlight w:val="red"/>
              </w:rPr>
              <w:t>-</w:t>
            </w:r>
          </w:p>
        </w:tc>
        <w:tc>
          <w:tcPr>
            <w:tcW w:w="251" w:type="pct"/>
            <w:shd w:val="clear" w:color="auto" w:fill="auto"/>
          </w:tcPr>
          <w:p w14:paraId="1B0AC60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C122E">
              <w:rPr>
                <w:shd w:val="clear" w:color="auto" w:fill="00FF00"/>
              </w:rPr>
              <w:t>+</w:t>
            </w:r>
          </w:p>
        </w:tc>
        <w:tc>
          <w:tcPr>
            <w:tcW w:w="249" w:type="pct"/>
            <w:shd w:val="clear" w:color="auto" w:fill="auto"/>
          </w:tcPr>
          <w:p w14:paraId="075CDF4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C122E">
              <w:rPr>
                <w:shd w:val="clear" w:color="auto" w:fill="00FF00"/>
              </w:rPr>
              <w:t>+</w:t>
            </w:r>
          </w:p>
        </w:tc>
        <w:tc>
          <w:tcPr>
            <w:tcW w:w="251" w:type="pct"/>
            <w:shd w:val="clear" w:color="auto" w:fill="auto"/>
          </w:tcPr>
          <w:p w14:paraId="10EE789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C122E">
              <w:rPr>
                <w:shd w:val="clear" w:color="auto" w:fill="00FF00"/>
              </w:rPr>
              <w:t>+</w:t>
            </w:r>
          </w:p>
        </w:tc>
        <w:tc>
          <w:tcPr>
            <w:tcW w:w="251" w:type="pct"/>
            <w:shd w:val="clear" w:color="auto" w:fill="auto"/>
          </w:tcPr>
          <w:p w14:paraId="2796065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C122E">
              <w:rPr>
                <w:shd w:val="clear" w:color="auto" w:fill="00FF00"/>
              </w:rPr>
              <w:t>+</w:t>
            </w:r>
          </w:p>
        </w:tc>
        <w:tc>
          <w:tcPr>
            <w:tcW w:w="249" w:type="pct"/>
            <w:shd w:val="clear" w:color="auto" w:fill="auto"/>
          </w:tcPr>
          <w:p w14:paraId="417EE3C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C122E">
              <w:rPr>
                <w:shd w:val="clear" w:color="auto" w:fill="00FF00"/>
              </w:rPr>
              <w:t>+</w:t>
            </w:r>
          </w:p>
        </w:tc>
        <w:tc>
          <w:tcPr>
            <w:tcW w:w="251" w:type="pct"/>
            <w:shd w:val="clear" w:color="auto" w:fill="auto"/>
          </w:tcPr>
          <w:p w14:paraId="3BF4C91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157F8">
              <w:rPr>
                <w:b/>
                <w:sz w:val="20"/>
                <w:szCs w:val="20"/>
                <w:highlight w:val="red"/>
              </w:rPr>
              <w:t>-</w:t>
            </w:r>
          </w:p>
        </w:tc>
        <w:tc>
          <w:tcPr>
            <w:tcW w:w="249" w:type="pct"/>
            <w:shd w:val="clear" w:color="auto" w:fill="auto"/>
          </w:tcPr>
          <w:p w14:paraId="38D27C7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DC122E">
              <w:rPr>
                <w:shd w:val="clear" w:color="auto" w:fill="00FF00"/>
              </w:rPr>
              <w:t>+</w:t>
            </w:r>
          </w:p>
        </w:tc>
        <w:tc>
          <w:tcPr>
            <w:tcW w:w="251" w:type="pct"/>
            <w:shd w:val="clear" w:color="auto" w:fill="auto"/>
          </w:tcPr>
          <w:p w14:paraId="7DFE0B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105FF">
              <w:rPr>
                <w:shd w:val="clear" w:color="auto" w:fill="00FF00"/>
              </w:rPr>
              <w:t>+</w:t>
            </w:r>
          </w:p>
        </w:tc>
        <w:tc>
          <w:tcPr>
            <w:tcW w:w="251" w:type="pct"/>
            <w:shd w:val="clear" w:color="auto" w:fill="auto"/>
          </w:tcPr>
          <w:p w14:paraId="161EE78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105FF">
              <w:rPr>
                <w:shd w:val="clear" w:color="auto" w:fill="00FF00"/>
              </w:rPr>
              <w:t>+</w:t>
            </w:r>
          </w:p>
        </w:tc>
        <w:tc>
          <w:tcPr>
            <w:tcW w:w="288" w:type="pct"/>
            <w:shd w:val="clear" w:color="auto" w:fill="auto"/>
          </w:tcPr>
          <w:p w14:paraId="3AA5721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105FF">
              <w:rPr>
                <w:shd w:val="clear" w:color="auto" w:fill="00FF00"/>
              </w:rPr>
              <w:t>+</w:t>
            </w:r>
          </w:p>
        </w:tc>
        <w:tc>
          <w:tcPr>
            <w:tcW w:w="242" w:type="pct"/>
            <w:shd w:val="clear" w:color="auto" w:fill="auto"/>
          </w:tcPr>
          <w:p w14:paraId="78160DA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105FF">
              <w:rPr>
                <w:shd w:val="clear" w:color="auto" w:fill="00FF00"/>
              </w:rPr>
              <w:t>+</w:t>
            </w:r>
          </w:p>
        </w:tc>
        <w:tc>
          <w:tcPr>
            <w:tcW w:w="270" w:type="pct"/>
            <w:shd w:val="clear" w:color="auto" w:fill="auto"/>
          </w:tcPr>
          <w:p w14:paraId="0117B0B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r>
      <w:tr w:rsidR="00A92C13" w14:paraId="6ACCA0CD"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76C2226D" w14:textId="77777777" w:rsidR="00A92C13" w:rsidRPr="007D58EE" w:rsidRDefault="00A92C13" w:rsidP="00935B5C">
            <w:pPr>
              <w:spacing w:line="276" w:lineRule="auto"/>
              <w:rPr>
                <w:b w:val="0"/>
                <w:sz w:val="20"/>
                <w:szCs w:val="20"/>
              </w:rPr>
            </w:pPr>
            <w:r w:rsidRPr="007D58EE">
              <w:rPr>
                <w:b w:val="0"/>
                <w:sz w:val="20"/>
                <w:szCs w:val="20"/>
              </w:rPr>
              <w:t>Rechmann et al. (2012)</w:t>
            </w:r>
          </w:p>
        </w:tc>
        <w:tc>
          <w:tcPr>
            <w:tcW w:w="219" w:type="pct"/>
            <w:tcBorders>
              <w:left w:val="single" w:sz="4" w:space="0" w:color="000000"/>
            </w:tcBorders>
            <w:shd w:val="clear" w:color="auto" w:fill="auto"/>
          </w:tcPr>
          <w:p w14:paraId="10AF940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3ACEEF2B" w14:textId="77777777" w:rsidR="00A92C13" w:rsidRPr="007473FD"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473FD">
              <w:rPr>
                <w:b/>
                <w:sz w:val="20"/>
                <w:szCs w:val="20"/>
                <w:highlight w:val="red"/>
              </w:rPr>
              <w:t>-</w:t>
            </w:r>
          </w:p>
        </w:tc>
        <w:tc>
          <w:tcPr>
            <w:tcW w:w="249" w:type="pct"/>
            <w:shd w:val="clear" w:color="auto" w:fill="auto"/>
          </w:tcPr>
          <w:p w14:paraId="2FBA0C8E" w14:textId="77777777" w:rsidR="00A92C13" w:rsidRPr="007473FD"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473FD">
              <w:rPr>
                <w:b/>
                <w:sz w:val="20"/>
                <w:szCs w:val="20"/>
                <w:highlight w:val="red"/>
              </w:rPr>
              <w:t>-</w:t>
            </w:r>
          </w:p>
        </w:tc>
        <w:tc>
          <w:tcPr>
            <w:tcW w:w="254" w:type="pct"/>
            <w:shd w:val="clear" w:color="auto" w:fill="auto"/>
          </w:tcPr>
          <w:p w14:paraId="0F806574" w14:textId="77777777" w:rsidR="00A92C13" w:rsidRPr="007473FD"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473FD">
              <w:rPr>
                <w:b/>
                <w:sz w:val="20"/>
                <w:szCs w:val="20"/>
                <w:highlight w:val="red"/>
              </w:rPr>
              <w:t>-</w:t>
            </w:r>
          </w:p>
        </w:tc>
        <w:tc>
          <w:tcPr>
            <w:tcW w:w="251" w:type="pct"/>
            <w:shd w:val="clear" w:color="auto" w:fill="auto"/>
          </w:tcPr>
          <w:p w14:paraId="4BC0B9A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E97A32">
              <w:rPr>
                <w:shd w:val="clear" w:color="auto" w:fill="00FF00"/>
              </w:rPr>
              <w:t>+</w:t>
            </w:r>
          </w:p>
        </w:tc>
        <w:tc>
          <w:tcPr>
            <w:tcW w:w="249" w:type="pct"/>
            <w:shd w:val="clear" w:color="auto" w:fill="auto"/>
          </w:tcPr>
          <w:p w14:paraId="3B9F2372"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97A32">
              <w:rPr>
                <w:shd w:val="clear" w:color="auto" w:fill="00FF00"/>
              </w:rPr>
              <w:t>+</w:t>
            </w:r>
          </w:p>
        </w:tc>
        <w:tc>
          <w:tcPr>
            <w:tcW w:w="251" w:type="pct"/>
            <w:shd w:val="clear" w:color="auto" w:fill="auto"/>
          </w:tcPr>
          <w:p w14:paraId="631F95D8"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72BA">
              <w:rPr>
                <w:b/>
                <w:sz w:val="20"/>
                <w:szCs w:val="20"/>
                <w:highlight w:val="red"/>
              </w:rPr>
              <w:t>-</w:t>
            </w:r>
          </w:p>
        </w:tc>
        <w:tc>
          <w:tcPr>
            <w:tcW w:w="251" w:type="pct"/>
            <w:shd w:val="clear" w:color="auto" w:fill="auto"/>
          </w:tcPr>
          <w:p w14:paraId="4DC4599B"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72BA">
              <w:rPr>
                <w:highlight w:val="red"/>
                <w:shd w:val="clear" w:color="auto" w:fill="00FF00"/>
              </w:rPr>
              <w:t>-</w:t>
            </w:r>
          </w:p>
        </w:tc>
        <w:tc>
          <w:tcPr>
            <w:tcW w:w="249" w:type="pct"/>
            <w:shd w:val="clear" w:color="auto" w:fill="auto"/>
          </w:tcPr>
          <w:p w14:paraId="00AE7CDC"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72BA">
              <w:rPr>
                <w:b/>
                <w:sz w:val="20"/>
                <w:szCs w:val="20"/>
                <w:highlight w:val="red"/>
              </w:rPr>
              <w:t>-</w:t>
            </w:r>
          </w:p>
        </w:tc>
        <w:tc>
          <w:tcPr>
            <w:tcW w:w="251" w:type="pct"/>
            <w:shd w:val="clear" w:color="auto" w:fill="auto"/>
          </w:tcPr>
          <w:p w14:paraId="40F8A677"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F2BF3">
              <w:rPr>
                <w:b/>
                <w:sz w:val="20"/>
                <w:szCs w:val="20"/>
                <w:highlight w:val="yellow"/>
              </w:rPr>
              <w:t>?</w:t>
            </w:r>
          </w:p>
        </w:tc>
        <w:tc>
          <w:tcPr>
            <w:tcW w:w="249" w:type="pct"/>
            <w:shd w:val="clear" w:color="auto" w:fill="auto"/>
          </w:tcPr>
          <w:p w14:paraId="1E16F2F5"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72BA">
              <w:rPr>
                <w:b/>
                <w:sz w:val="20"/>
                <w:szCs w:val="20"/>
                <w:highlight w:val="red"/>
              </w:rPr>
              <w:t>-</w:t>
            </w:r>
          </w:p>
        </w:tc>
        <w:tc>
          <w:tcPr>
            <w:tcW w:w="251" w:type="pct"/>
            <w:shd w:val="clear" w:color="auto" w:fill="auto"/>
          </w:tcPr>
          <w:p w14:paraId="71736A2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82ADB">
              <w:rPr>
                <w:shd w:val="clear" w:color="auto" w:fill="00FF00"/>
              </w:rPr>
              <w:t>+</w:t>
            </w:r>
          </w:p>
        </w:tc>
        <w:tc>
          <w:tcPr>
            <w:tcW w:w="251" w:type="pct"/>
            <w:shd w:val="clear" w:color="auto" w:fill="auto"/>
          </w:tcPr>
          <w:p w14:paraId="73BB7EF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82ADB">
              <w:rPr>
                <w:shd w:val="clear" w:color="auto" w:fill="00FF00"/>
              </w:rPr>
              <w:t>+</w:t>
            </w:r>
          </w:p>
        </w:tc>
        <w:tc>
          <w:tcPr>
            <w:tcW w:w="288" w:type="pct"/>
            <w:shd w:val="clear" w:color="auto" w:fill="auto"/>
          </w:tcPr>
          <w:p w14:paraId="7B033AE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82ADB">
              <w:rPr>
                <w:shd w:val="clear" w:color="auto" w:fill="00FF00"/>
              </w:rPr>
              <w:t>+</w:t>
            </w:r>
          </w:p>
        </w:tc>
        <w:tc>
          <w:tcPr>
            <w:tcW w:w="242" w:type="pct"/>
            <w:shd w:val="clear" w:color="auto" w:fill="auto"/>
          </w:tcPr>
          <w:p w14:paraId="45F8648C"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F2BF3">
              <w:rPr>
                <w:b/>
                <w:sz w:val="20"/>
                <w:szCs w:val="20"/>
                <w:highlight w:val="yellow"/>
              </w:rPr>
              <w:t>?</w:t>
            </w:r>
          </w:p>
        </w:tc>
        <w:tc>
          <w:tcPr>
            <w:tcW w:w="270" w:type="pct"/>
            <w:shd w:val="clear" w:color="auto" w:fill="auto"/>
          </w:tcPr>
          <w:p w14:paraId="65362F97" w14:textId="77777777" w:rsidR="00A92C13" w:rsidRPr="004C72B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72BA">
              <w:rPr>
                <w:b/>
                <w:sz w:val="20"/>
                <w:szCs w:val="20"/>
                <w:highlight w:val="red"/>
              </w:rPr>
              <w:t>-</w:t>
            </w:r>
          </w:p>
        </w:tc>
      </w:tr>
      <w:tr w:rsidR="00A92C13" w14:paraId="2512A300"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4741B65C" w14:textId="77777777" w:rsidR="00A92C13" w:rsidRPr="007D58EE" w:rsidRDefault="00A92C13" w:rsidP="00935B5C">
            <w:pPr>
              <w:spacing w:line="276" w:lineRule="auto"/>
              <w:rPr>
                <w:b w:val="0"/>
                <w:sz w:val="20"/>
                <w:szCs w:val="20"/>
              </w:rPr>
            </w:pPr>
            <w:r w:rsidRPr="007D58EE">
              <w:rPr>
                <w:b w:val="0"/>
                <w:sz w:val="20"/>
                <w:szCs w:val="20"/>
              </w:rPr>
              <w:t>Alammari et al. (2013)</w:t>
            </w:r>
          </w:p>
        </w:tc>
        <w:tc>
          <w:tcPr>
            <w:tcW w:w="219" w:type="pct"/>
            <w:tcBorders>
              <w:left w:val="single" w:sz="4" w:space="0" w:color="000000"/>
            </w:tcBorders>
            <w:shd w:val="clear" w:color="auto" w:fill="auto"/>
          </w:tcPr>
          <w:p w14:paraId="3EFDB1D3"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BB13B1">
              <w:rPr>
                <w:b/>
                <w:sz w:val="20"/>
                <w:szCs w:val="20"/>
                <w:highlight w:val="red"/>
              </w:rPr>
              <w:t>-</w:t>
            </w:r>
          </w:p>
        </w:tc>
        <w:tc>
          <w:tcPr>
            <w:tcW w:w="251" w:type="pct"/>
            <w:shd w:val="clear" w:color="auto" w:fill="auto"/>
          </w:tcPr>
          <w:p w14:paraId="259BD3A8"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b/>
                <w:highlight w:val="red"/>
              </w:rPr>
              <w:t>-</w:t>
            </w:r>
          </w:p>
        </w:tc>
        <w:tc>
          <w:tcPr>
            <w:tcW w:w="249" w:type="pct"/>
            <w:shd w:val="clear" w:color="auto" w:fill="auto"/>
          </w:tcPr>
          <w:p w14:paraId="66138C00"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54" w:type="pct"/>
            <w:shd w:val="clear" w:color="auto" w:fill="auto"/>
          </w:tcPr>
          <w:p w14:paraId="16EED024"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shd w:val="clear" w:color="auto" w:fill="00FF00"/>
              </w:rPr>
              <w:t>+</w:t>
            </w:r>
          </w:p>
        </w:tc>
        <w:tc>
          <w:tcPr>
            <w:tcW w:w="251" w:type="pct"/>
            <w:shd w:val="clear" w:color="auto" w:fill="auto"/>
          </w:tcPr>
          <w:p w14:paraId="62B3BD62"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b/>
                <w:highlight w:val="red"/>
              </w:rPr>
              <w:t>-</w:t>
            </w:r>
          </w:p>
        </w:tc>
        <w:tc>
          <w:tcPr>
            <w:tcW w:w="249" w:type="pct"/>
            <w:shd w:val="clear" w:color="auto" w:fill="auto"/>
          </w:tcPr>
          <w:p w14:paraId="24753D4F"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b/>
                <w:highlight w:val="red"/>
              </w:rPr>
              <w:t>-</w:t>
            </w:r>
          </w:p>
        </w:tc>
        <w:tc>
          <w:tcPr>
            <w:tcW w:w="251" w:type="pct"/>
            <w:shd w:val="clear" w:color="auto" w:fill="auto"/>
          </w:tcPr>
          <w:p w14:paraId="40BDB7F8"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shd w:val="clear" w:color="auto" w:fill="00FF00"/>
              </w:rPr>
              <w:t>+</w:t>
            </w:r>
          </w:p>
        </w:tc>
        <w:tc>
          <w:tcPr>
            <w:tcW w:w="251" w:type="pct"/>
            <w:shd w:val="clear" w:color="auto" w:fill="auto"/>
          </w:tcPr>
          <w:p w14:paraId="49478EBE"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b/>
                <w:highlight w:val="red"/>
              </w:rPr>
              <w:t>-</w:t>
            </w:r>
          </w:p>
        </w:tc>
        <w:tc>
          <w:tcPr>
            <w:tcW w:w="249" w:type="pct"/>
            <w:shd w:val="clear" w:color="auto" w:fill="auto"/>
          </w:tcPr>
          <w:p w14:paraId="593BED35"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shd w:val="clear" w:color="auto" w:fill="00FF00"/>
              </w:rPr>
              <w:t>+</w:t>
            </w:r>
          </w:p>
        </w:tc>
        <w:tc>
          <w:tcPr>
            <w:tcW w:w="251" w:type="pct"/>
            <w:shd w:val="clear" w:color="auto" w:fill="auto"/>
          </w:tcPr>
          <w:p w14:paraId="6B07F074"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b/>
                <w:highlight w:val="red"/>
              </w:rPr>
              <w:t>-</w:t>
            </w:r>
          </w:p>
        </w:tc>
        <w:tc>
          <w:tcPr>
            <w:tcW w:w="249" w:type="pct"/>
            <w:shd w:val="clear" w:color="auto" w:fill="auto"/>
          </w:tcPr>
          <w:p w14:paraId="2AA0890E"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shd w:val="clear" w:color="auto" w:fill="00FF00"/>
              </w:rPr>
              <w:t>+</w:t>
            </w:r>
          </w:p>
        </w:tc>
        <w:tc>
          <w:tcPr>
            <w:tcW w:w="251" w:type="pct"/>
            <w:shd w:val="clear" w:color="auto" w:fill="auto"/>
          </w:tcPr>
          <w:p w14:paraId="6BB69BC0"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shd w:val="clear" w:color="auto" w:fill="00FF00"/>
              </w:rPr>
              <w:t>+</w:t>
            </w:r>
          </w:p>
        </w:tc>
        <w:tc>
          <w:tcPr>
            <w:tcW w:w="251" w:type="pct"/>
            <w:shd w:val="clear" w:color="auto" w:fill="auto"/>
          </w:tcPr>
          <w:p w14:paraId="57820165"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shd w:val="clear" w:color="auto" w:fill="00FF00"/>
              </w:rPr>
              <w:t>+</w:t>
            </w:r>
          </w:p>
        </w:tc>
        <w:tc>
          <w:tcPr>
            <w:tcW w:w="288" w:type="pct"/>
            <w:shd w:val="clear" w:color="auto" w:fill="auto"/>
          </w:tcPr>
          <w:p w14:paraId="317C6838"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shd w:val="clear" w:color="auto" w:fill="00FF00"/>
              </w:rPr>
              <w:t>+</w:t>
            </w:r>
          </w:p>
        </w:tc>
        <w:tc>
          <w:tcPr>
            <w:tcW w:w="242" w:type="pct"/>
            <w:shd w:val="clear" w:color="auto" w:fill="auto"/>
          </w:tcPr>
          <w:p w14:paraId="0CB6EEBC"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b/>
                <w:highlight w:val="red"/>
              </w:rPr>
              <w:t>-</w:t>
            </w:r>
          </w:p>
        </w:tc>
        <w:tc>
          <w:tcPr>
            <w:tcW w:w="270" w:type="pct"/>
            <w:shd w:val="clear" w:color="auto" w:fill="auto"/>
          </w:tcPr>
          <w:p w14:paraId="60F15339" w14:textId="77777777" w:rsidR="00A92C13" w:rsidRPr="00D55E4E"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D55E4E">
              <w:rPr>
                <w:b/>
                <w:highlight w:val="red"/>
              </w:rPr>
              <w:t>-</w:t>
            </w:r>
          </w:p>
        </w:tc>
      </w:tr>
      <w:tr w:rsidR="00A92C13" w14:paraId="6FCE6704"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5704030D" w14:textId="77777777" w:rsidR="00A92C13" w:rsidRPr="007D58EE" w:rsidRDefault="00A92C13" w:rsidP="00935B5C">
            <w:pPr>
              <w:spacing w:line="276" w:lineRule="auto"/>
              <w:rPr>
                <w:b w:val="0"/>
                <w:sz w:val="20"/>
                <w:szCs w:val="20"/>
              </w:rPr>
            </w:pPr>
            <w:r w:rsidRPr="007D58EE">
              <w:rPr>
                <w:b w:val="0"/>
                <w:sz w:val="20"/>
                <w:szCs w:val="20"/>
              </w:rPr>
              <w:lastRenderedPageBreak/>
              <w:t>Bozdemir et al. (2013)</w:t>
            </w:r>
          </w:p>
        </w:tc>
        <w:tc>
          <w:tcPr>
            <w:tcW w:w="219" w:type="pct"/>
            <w:tcBorders>
              <w:left w:val="single" w:sz="4" w:space="0" w:color="000000"/>
            </w:tcBorders>
            <w:shd w:val="clear" w:color="auto" w:fill="auto"/>
          </w:tcPr>
          <w:p w14:paraId="4FF5F19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294164C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4CC4E27D" w14:textId="77777777" w:rsidR="00A92C13" w:rsidRPr="007E2657"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E2657">
              <w:rPr>
                <w:b/>
                <w:sz w:val="20"/>
                <w:szCs w:val="20"/>
                <w:highlight w:val="red"/>
              </w:rPr>
              <w:t>-</w:t>
            </w:r>
          </w:p>
        </w:tc>
        <w:tc>
          <w:tcPr>
            <w:tcW w:w="254" w:type="pct"/>
            <w:shd w:val="clear" w:color="auto" w:fill="auto"/>
          </w:tcPr>
          <w:p w14:paraId="3831C355" w14:textId="77777777" w:rsidR="00A92C13" w:rsidRPr="007E2657"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E2657">
              <w:rPr>
                <w:b/>
                <w:sz w:val="20"/>
                <w:szCs w:val="20"/>
                <w:highlight w:val="red"/>
              </w:rPr>
              <w:t>-</w:t>
            </w:r>
          </w:p>
        </w:tc>
        <w:tc>
          <w:tcPr>
            <w:tcW w:w="251" w:type="pct"/>
            <w:shd w:val="clear" w:color="auto" w:fill="auto"/>
          </w:tcPr>
          <w:p w14:paraId="681F594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52A66">
              <w:rPr>
                <w:shd w:val="clear" w:color="auto" w:fill="00FF00"/>
              </w:rPr>
              <w:t>+</w:t>
            </w:r>
          </w:p>
        </w:tc>
        <w:tc>
          <w:tcPr>
            <w:tcW w:w="249" w:type="pct"/>
            <w:shd w:val="clear" w:color="auto" w:fill="auto"/>
          </w:tcPr>
          <w:p w14:paraId="15B040D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b/>
                <w:sz w:val="20"/>
                <w:szCs w:val="20"/>
                <w:highlight w:val="yellow"/>
              </w:rPr>
              <w:t>?</w:t>
            </w:r>
          </w:p>
        </w:tc>
        <w:tc>
          <w:tcPr>
            <w:tcW w:w="251" w:type="pct"/>
            <w:shd w:val="clear" w:color="auto" w:fill="auto"/>
          </w:tcPr>
          <w:p w14:paraId="25B39E3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52A66">
              <w:rPr>
                <w:shd w:val="clear" w:color="auto" w:fill="00FF00"/>
              </w:rPr>
              <w:t>+</w:t>
            </w:r>
          </w:p>
        </w:tc>
        <w:tc>
          <w:tcPr>
            <w:tcW w:w="251" w:type="pct"/>
            <w:shd w:val="clear" w:color="auto" w:fill="auto"/>
          </w:tcPr>
          <w:p w14:paraId="76C898D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52A66">
              <w:rPr>
                <w:shd w:val="clear" w:color="auto" w:fill="00FF00"/>
              </w:rPr>
              <w:t>+</w:t>
            </w:r>
          </w:p>
        </w:tc>
        <w:tc>
          <w:tcPr>
            <w:tcW w:w="249" w:type="pct"/>
            <w:shd w:val="clear" w:color="auto" w:fill="auto"/>
          </w:tcPr>
          <w:p w14:paraId="089C3E2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AF2BF3">
              <w:rPr>
                <w:b/>
                <w:sz w:val="20"/>
                <w:szCs w:val="20"/>
                <w:highlight w:val="yellow"/>
              </w:rPr>
              <w:t>?</w:t>
            </w:r>
          </w:p>
        </w:tc>
        <w:tc>
          <w:tcPr>
            <w:tcW w:w="251" w:type="pct"/>
            <w:shd w:val="clear" w:color="auto" w:fill="auto"/>
          </w:tcPr>
          <w:p w14:paraId="6D0A4F0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7E2657">
              <w:rPr>
                <w:b/>
                <w:sz w:val="20"/>
                <w:szCs w:val="20"/>
                <w:highlight w:val="red"/>
              </w:rPr>
              <w:t>-</w:t>
            </w:r>
          </w:p>
        </w:tc>
        <w:tc>
          <w:tcPr>
            <w:tcW w:w="249" w:type="pct"/>
            <w:shd w:val="clear" w:color="auto" w:fill="auto"/>
          </w:tcPr>
          <w:p w14:paraId="3F8714C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952A66">
              <w:rPr>
                <w:shd w:val="clear" w:color="auto" w:fill="00FF00"/>
              </w:rPr>
              <w:t>+</w:t>
            </w:r>
          </w:p>
        </w:tc>
        <w:tc>
          <w:tcPr>
            <w:tcW w:w="251" w:type="pct"/>
            <w:shd w:val="clear" w:color="auto" w:fill="auto"/>
          </w:tcPr>
          <w:p w14:paraId="3C35616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6C5D">
              <w:rPr>
                <w:shd w:val="clear" w:color="auto" w:fill="00FF00"/>
              </w:rPr>
              <w:t>+</w:t>
            </w:r>
          </w:p>
        </w:tc>
        <w:tc>
          <w:tcPr>
            <w:tcW w:w="251" w:type="pct"/>
            <w:shd w:val="clear" w:color="auto" w:fill="auto"/>
          </w:tcPr>
          <w:p w14:paraId="66E7567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6C5D">
              <w:rPr>
                <w:shd w:val="clear" w:color="auto" w:fill="00FF00"/>
              </w:rPr>
              <w:t>+</w:t>
            </w:r>
          </w:p>
        </w:tc>
        <w:tc>
          <w:tcPr>
            <w:tcW w:w="288" w:type="pct"/>
            <w:shd w:val="clear" w:color="auto" w:fill="auto"/>
          </w:tcPr>
          <w:p w14:paraId="53ED9C4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26C5D">
              <w:rPr>
                <w:shd w:val="clear" w:color="auto" w:fill="00FF00"/>
              </w:rPr>
              <w:t>+</w:t>
            </w:r>
          </w:p>
        </w:tc>
        <w:tc>
          <w:tcPr>
            <w:tcW w:w="242" w:type="pct"/>
            <w:shd w:val="clear" w:color="auto" w:fill="auto"/>
          </w:tcPr>
          <w:p w14:paraId="5D902ED8"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70" w:type="pct"/>
            <w:shd w:val="clear" w:color="auto" w:fill="auto"/>
          </w:tcPr>
          <w:p w14:paraId="7F620E60"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160AEAC5"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5C530541" w14:textId="77777777" w:rsidR="00A92C13" w:rsidRPr="007D58EE" w:rsidRDefault="00A92C13" w:rsidP="00935B5C">
            <w:pPr>
              <w:spacing w:before="240" w:line="276" w:lineRule="auto"/>
              <w:contextualSpacing/>
              <w:rPr>
                <w:b w:val="0"/>
                <w:sz w:val="20"/>
                <w:szCs w:val="20"/>
              </w:rPr>
            </w:pPr>
            <w:r w:rsidRPr="007D58EE">
              <w:rPr>
                <w:b w:val="0"/>
                <w:sz w:val="20"/>
                <w:szCs w:val="20"/>
              </w:rPr>
              <w:t>Oancea et al. (2013)</w:t>
            </w:r>
          </w:p>
        </w:tc>
        <w:tc>
          <w:tcPr>
            <w:tcW w:w="219" w:type="pct"/>
            <w:tcBorders>
              <w:left w:val="single" w:sz="4" w:space="0" w:color="000000"/>
            </w:tcBorders>
            <w:shd w:val="clear" w:color="auto" w:fill="auto"/>
          </w:tcPr>
          <w:p w14:paraId="77FD71BE"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51016BC6" w14:textId="77777777" w:rsidR="00A92C13" w:rsidRPr="00957A27"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49" w:type="pct"/>
            <w:shd w:val="clear" w:color="auto" w:fill="auto"/>
          </w:tcPr>
          <w:p w14:paraId="3E907E8B" w14:textId="77777777" w:rsidR="00A92C13" w:rsidRPr="00957A27"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54" w:type="pct"/>
            <w:shd w:val="clear" w:color="auto" w:fill="auto"/>
          </w:tcPr>
          <w:p w14:paraId="48537EC0" w14:textId="77777777" w:rsidR="00A92C13" w:rsidRPr="00957A27"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51" w:type="pct"/>
            <w:shd w:val="clear" w:color="auto" w:fill="auto"/>
          </w:tcPr>
          <w:p w14:paraId="463266F0"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49" w:type="pct"/>
            <w:shd w:val="clear" w:color="auto" w:fill="auto"/>
          </w:tcPr>
          <w:p w14:paraId="16A3E134"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1" w:type="pct"/>
            <w:shd w:val="clear" w:color="auto" w:fill="auto"/>
          </w:tcPr>
          <w:p w14:paraId="28033D77"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1" w:type="pct"/>
            <w:shd w:val="clear" w:color="auto" w:fill="auto"/>
          </w:tcPr>
          <w:p w14:paraId="1F59D334"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49" w:type="pct"/>
            <w:shd w:val="clear" w:color="auto" w:fill="auto"/>
          </w:tcPr>
          <w:p w14:paraId="5408249E"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1" w:type="pct"/>
            <w:shd w:val="clear" w:color="auto" w:fill="auto"/>
          </w:tcPr>
          <w:p w14:paraId="57719A1D"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957A27">
              <w:rPr>
                <w:b/>
                <w:sz w:val="20"/>
                <w:szCs w:val="20"/>
                <w:highlight w:val="red"/>
              </w:rPr>
              <w:t>-</w:t>
            </w:r>
          </w:p>
        </w:tc>
        <w:tc>
          <w:tcPr>
            <w:tcW w:w="249" w:type="pct"/>
            <w:shd w:val="clear" w:color="auto" w:fill="auto"/>
          </w:tcPr>
          <w:p w14:paraId="3C3226C6" w14:textId="77777777" w:rsidR="00A92C13" w:rsidRPr="00957A27"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17F1">
              <w:rPr>
                <w:color w:val="000000"/>
                <w:shd w:val="clear" w:color="auto" w:fill="00FF00"/>
              </w:rPr>
              <w:t>+</w:t>
            </w:r>
          </w:p>
        </w:tc>
        <w:tc>
          <w:tcPr>
            <w:tcW w:w="251" w:type="pct"/>
            <w:shd w:val="clear" w:color="auto" w:fill="auto"/>
          </w:tcPr>
          <w:p w14:paraId="6B064468"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51" w:type="pct"/>
            <w:shd w:val="clear" w:color="auto" w:fill="auto"/>
          </w:tcPr>
          <w:p w14:paraId="6A7B38BF"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88" w:type="pct"/>
            <w:shd w:val="clear" w:color="auto" w:fill="auto"/>
          </w:tcPr>
          <w:p w14:paraId="143CF80B"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42" w:type="pct"/>
            <w:shd w:val="clear" w:color="auto" w:fill="auto"/>
          </w:tcPr>
          <w:p w14:paraId="02046CC1" w14:textId="77777777" w:rsidR="00A92C13" w:rsidRPr="009921D9"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921D9">
              <w:rPr>
                <w:b/>
                <w:sz w:val="20"/>
                <w:szCs w:val="20"/>
                <w:highlight w:val="red"/>
              </w:rPr>
              <w:t>-</w:t>
            </w:r>
          </w:p>
        </w:tc>
        <w:tc>
          <w:tcPr>
            <w:tcW w:w="270" w:type="pct"/>
            <w:shd w:val="clear" w:color="auto" w:fill="auto"/>
          </w:tcPr>
          <w:p w14:paraId="7ECCE8C6"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r>
      <w:tr w:rsidR="00A92C13" w14:paraId="16F5A634"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3BDD5545" w14:textId="77777777" w:rsidR="00A92C13" w:rsidRPr="007D58EE" w:rsidRDefault="00A92C13" w:rsidP="00935B5C">
            <w:pPr>
              <w:spacing w:before="240" w:line="276" w:lineRule="auto"/>
              <w:contextualSpacing/>
              <w:rPr>
                <w:b w:val="0"/>
                <w:sz w:val="20"/>
                <w:szCs w:val="20"/>
              </w:rPr>
            </w:pPr>
            <w:r w:rsidRPr="007D58EE">
              <w:rPr>
                <w:b w:val="0"/>
                <w:sz w:val="20"/>
                <w:szCs w:val="20"/>
              </w:rPr>
              <w:t>Sinanoglu et al. (2014)</w:t>
            </w:r>
          </w:p>
        </w:tc>
        <w:tc>
          <w:tcPr>
            <w:tcW w:w="219" w:type="pct"/>
            <w:tcBorders>
              <w:left w:val="single" w:sz="4" w:space="0" w:color="000000"/>
            </w:tcBorders>
            <w:shd w:val="clear" w:color="auto" w:fill="auto"/>
          </w:tcPr>
          <w:p w14:paraId="351CF968"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BB13B1">
              <w:rPr>
                <w:b/>
                <w:sz w:val="20"/>
                <w:szCs w:val="20"/>
                <w:highlight w:val="red"/>
              </w:rPr>
              <w:t>-</w:t>
            </w:r>
          </w:p>
        </w:tc>
        <w:tc>
          <w:tcPr>
            <w:tcW w:w="251" w:type="pct"/>
            <w:shd w:val="clear" w:color="auto" w:fill="auto"/>
          </w:tcPr>
          <w:p w14:paraId="3398CD3E" w14:textId="77777777" w:rsidR="00A92C13" w:rsidRPr="00A4210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42103">
              <w:rPr>
                <w:b/>
                <w:sz w:val="20"/>
                <w:szCs w:val="20"/>
                <w:highlight w:val="red"/>
              </w:rPr>
              <w:t>-</w:t>
            </w:r>
          </w:p>
        </w:tc>
        <w:tc>
          <w:tcPr>
            <w:tcW w:w="249" w:type="pct"/>
            <w:shd w:val="clear" w:color="auto" w:fill="auto"/>
          </w:tcPr>
          <w:p w14:paraId="0806A1C9" w14:textId="77777777" w:rsidR="00A92C13" w:rsidRPr="00A4210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42103">
              <w:rPr>
                <w:b/>
                <w:sz w:val="20"/>
                <w:szCs w:val="20"/>
                <w:highlight w:val="red"/>
              </w:rPr>
              <w:t>-</w:t>
            </w:r>
          </w:p>
        </w:tc>
        <w:tc>
          <w:tcPr>
            <w:tcW w:w="254" w:type="pct"/>
            <w:shd w:val="clear" w:color="auto" w:fill="auto"/>
          </w:tcPr>
          <w:p w14:paraId="017962D5"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A42103">
              <w:rPr>
                <w:b/>
                <w:sz w:val="20"/>
                <w:szCs w:val="20"/>
                <w:highlight w:val="red"/>
              </w:rPr>
              <w:t>-</w:t>
            </w:r>
          </w:p>
        </w:tc>
        <w:tc>
          <w:tcPr>
            <w:tcW w:w="251" w:type="pct"/>
            <w:shd w:val="clear" w:color="auto" w:fill="auto"/>
          </w:tcPr>
          <w:p w14:paraId="28D12B72"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49" w:type="pct"/>
            <w:shd w:val="clear" w:color="auto" w:fill="auto"/>
          </w:tcPr>
          <w:p w14:paraId="7B7C7261"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1" w:type="pct"/>
            <w:shd w:val="clear" w:color="auto" w:fill="auto"/>
          </w:tcPr>
          <w:p w14:paraId="703CE0E5"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1" w:type="pct"/>
            <w:shd w:val="clear" w:color="auto" w:fill="auto"/>
          </w:tcPr>
          <w:p w14:paraId="6A8C97C4"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49" w:type="pct"/>
            <w:shd w:val="clear" w:color="auto" w:fill="auto"/>
          </w:tcPr>
          <w:p w14:paraId="2EA72DAB"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1" w:type="pct"/>
            <w:shd w:val="clear" w:color="auto" w:fill="auto"/>
          </w:tcPr>
          <w:p w14:paraId="5E8FCF70"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35473D">
              <w:rPr>
                <w:color w:val="000000"/>
                <w:highlight w:val="red"/>
                <w:shd w:val="clear" w:color="auto" w:fill="00FF00"/>
              </w:rPr>
              <w:t>-</w:t>
            </w:r>
          </w:p>
        </w:tc>
        <w:tc>
          <w:tcPr>
            <w:tcW w:w="249" w:type="pct"/>
            <w:shd w:val="clear" w:color="auto" w:fill="auto"/>
          </w:tcPr>
          <w:p w14:paraId="4E15DF1E"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1" w:type="pct"/>
            <w:shd w:val="clear" w:color="auto" w:fill="auto"/>
          </w:tcPr>
          <w:p w14:paraId="381D5D29"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1" w:type="pct"/>
            <w:shd w:val="clear" w:color="auto" w:fill="auto"/>
          </w:tcPr>
          <w:p w14:paraId="598BD0E0"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88" w:type="pct"/>
            <w:shd w:val="clear" w:color="auto" w:fill="auto"/>
          </w:tcPr>
          <w:p w14:paraId="63D8F930"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42" w:type="pct"/>
            <w:shd w:val="clear" w:color="auto" w:fill="auto"/>
          </w:tcPr>
          <w:p w14:paraId="15DCA226"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70" w:type="pct"/>
            <w:shd w:val="clear" w:color="auto" w:fill="auto"/>
          </w:tcPr>
          <w:p w14:paraId="4C453B02"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0E527A">
              <w:rPr>
                <w:color w:val="000000"/>
                <w:shd w:val="clear" w:color="auto" w:fill="00FF00"/>
              </w:rPr>
              <w:t>+</w:t>
            </w:r>
          </w:p>
        </w:tc>
      </w:tr>
      <w:tr w:rsidR="00A92C13" w14:paraId="5135576F"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68F5D0A3" w14:textId="77777777" w:rsidR="00A92C13" w:rsidRPr="007D58EE" w:rsidRDefault="00A92C13" w:rsidP="00935B5C">
            <w:pPr>
              <w:spacing w:before="240" w:line="276" w:lineRule="auto"/>
              <w:contextualSpacing/>
              <w:rPr>
                <w:b w:val="0"/>
                <w:sz w:val="20"/>
                <w:szCs w:val="20"/>
              </w:rPr>
            </w:pPr>
            <w:r w:rsidRPr="007D58EE">
              <w:rPr>
                <w:b w:val="0"/>
                <w:sz w:val="20"/>
                <w:szCs w:val="20"/>
              </w:rPr>
              <w:t>Bahrololoomi et al. (2015)</w:t>
            </w:r>
          </w:p>
        </w:tc>
        <w:tc>
          <w:tcPr>
            <w:tcW w:w="219" w:type="pct"/>
            <w:tcBorders>
              <w:left w:val="single" w:sz="4" w:space="0" w:color="000000"/>
            </w:tcBorders>
            <w:shd w:val="clear" w:color="auto" w:fill="auto"/>
          </w:tcPr>
          <w:p w14:paraId="3951DC73"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1482FC73"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49" w:type="pct"/>
            <w:shd w:val="clear" w:color="auto" w:fill="auto"/>
          </w:tcPr>
          <w:p w14:paraId="001B84FF" w14:textId="77777777" w:rsidR="00A92C13" w:rsidRPr="006E18A9"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2BF3">
              <w:rPr>
                <w:b/>
                <w:sz w:val="20"/>
                <w:szCs w:val="20"/>
                <w:highlight w:val="yellow"/>
              </w:rPr>
              <w:t>?</w:t>
            </w:r>
          </w:p>
        </w:tc>
        <w:tc>
          <w:tcPr>
            <w:tcW w:w="254" w:type="pct"/>
            <w:shd w:val="clear" w:color="auto" w:fill="auto"/>
          </w:tcPr>
          <w:p w14:paraId="3AC9ED79" w14:textId="77777777" w:rsidR="00A92C13" w:rsidRPr="006E18A9"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E18A9">
              <w:rPr>
                <w:b/>
                <w:sz w:val="20"/>
                <w:szCs w:val="20"/>
                <w:highlight w:val="red"/>
              </w:rPr>
              <w:t>-</w:t>
            </w:r>
          </w:p>
        </w:tc>
        <w:tc>
          <w:tcPr>
            <w:tcW w:w="251" w:type="pct"/>
            <w:shd w:val="clear" w:color="auto" w:fill="auto"/>
          </w:tcPr>
          <w:p w14:paraId="6FA815B2"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046523">
              <w:rPr>
                <w:shd w:val="clear" w:color="auto" w:fill="00FF00"/>
              </w:rPr>
              <w:t>+</w:t>
            </w:r>
          </w:p>
        </w:tc>
        <w:tc>
          <w:tcPr>
            <w:tcW w:w="249" w:type="pct"/>
            <w:shd w:val="clear" w:color="auto" w:fill="auto"/>
          </w:tcPr>
          <w:p w14:paraId="1E55349E"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046523">
              <w:rPr>
                <w:shd w:val="clear" w:color="auto" w:fill="00FF00"/>
              </w:rPr>
              <w:t>+</w:t>
            </w:r>
          </w:p>
        </w:tc>
        <w:tc>
          <w:tcPr>
            <w:tcW w:w="251" w:type="pct"/>
            <w:shd w:val="clear" w:color="auto" w:fill="auto"/>
          </w:tcPr>
          <w:p w14:paraId="45D05B0E" w14:textId="77777777" w:rsidR="00A92C13" w:rsidRPr="000375CC"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6334C">
              <w:rPr>
                <w:shd w:val="clear" w:color="auto" w:fill="00FF00"/>
              </w:rPr>
              <w:t>+</w:t>
            </w:r>
          </w:p>
        </w:tc>
        <w:tc>
          <w:tcPr>
            <w:tcW w:w="251" w:type="pct"/>
            <w:shd w:val="clear" w:color="auto" w:fill="auto"/>
          </w:tcPr>
          <w:p w14:paraId="6541F0C4"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333D1C">
              <w:rPr>
                <w:shd w:val="clear" w:color="auto" w:fill="00FF00"/>
              </w:rPr>
              <w:t>+</w:t>
            </w:r>
          </w:p>
        </w:tc>
        <w:tc>
          <w:tcPr>
            <w:tcW w:w="249" w:type="pct"/>
            <w:shd w:val="clear" w:color="auto" w:fill="auto"/>
          </w:tcPr>
          <w:p w14:paraId="2DBE7063"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333D1C">
              <w:rPr>
                <w:shd w:val="clear" w:color="auto" w:fill="00FF00"/>
              </w:rPr>
              <w:t>+</w:t>
            </w:r>
          </w:p>
        </w:tc>
        <w:tc>
          <w:tcPr>
            <w:tcW w:w="251" w:type="pct"/>
            <w:shd w:val="clear" w:color="auto" w:fill="auto"/>
          </w:tcPr>
          <w:p w14:paraId="7DEA4FFE"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0375CC">
              <w:rPr>
                <w:b/>
                <w:sz w:val="20"/>
                <w:szCs w:val="20"/>
                <w:highlight w:val="red"/>
              </w:rPr>
              <w:t>-</w:t>
            </w:r>
          </w:p>
        </w:tc>
        <w:tc>
          <w:tcPr>
            <w:tcW w:w="249" w:type="pct"/>
            <w:shd w:val="clear" w:color="auto" w:fill="auto"/>
          </w:tcPr>
          <w:p w14:paraId="210BAECC" w14:textId="77777777" w:rsidR="00A92C13" w:rsidRPr="000375CC"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333D1C">
              <w:rPr>
                <w:shd w:val="clear" w:color="auto" w:fill="00FF00"/>
              </w:rPr>
              <w:t>+</w:t>
            </w:r>
          </w:p>
        </w:tc>
        <w:tc>
          <w:tcPr>
            <w:tcW w:w="251" w:type="pct"/>
            <w:shd w:val="clear" w:color="auto" w:fill="auto"/>
          </w:tcPr>
          <w:p w14:paraId="583D94C3"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51" w:type="pct"/>
            <w:shd w:val="clear" w:color="auto" w:fill="auto"/>
          </w:tcPr>
          <w:p w14:paraId="4D80CFB6"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88" w:type="pct"/>
            <w:shd w:val="clear" w:color="auto" w:fill="auto"/>
          </w:tcPr>
          <w:p w14:paraId="61AD4EE9"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42" w:type="pct"/>
            <w:shd w:val="clear" w:color="auto" w:fill="auto"/>
          </w:tcPr>
          <w:p w14:paraId="50B919A9" w14:textId="77777777" w:rsidR="00A92C13" w:rsidRPr="00AF2BF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70" w:type="pct"/>
            <w:shd w:val="clear" w:color="auto" w:fill="auto"/>
          </w:tcPr>
          <w:p w14:paraId="681A3A24" w14:textId="77777777" w:rsidR="00A92C13" w:rsidRPr="00AF2BF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5BCA9C82"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right w:val="single" w:sz="4" w:space="0" w:color="000000"/>
            </w:tcBorders>
            <w:shd w:val="clear" w:color="auto" w:fill="auto"/>
          </w:tcPr>
          <w:p w14:paraId="06682DCC" w14:textId="77777777" w:rsidR="00A92C13" w:rsidRPr="007D58EE" w:rsidRDefault="00A92C13" w:rsidP="00935B5C">
            <w:pPr>
              <w:spacing w:before="240" w:line="276" w:lineRule="auto"/>
              <w:contextualSpacing/>
              <w:rPr>
                <w:b w:val="0"/>
                <w:sz w:val="20"/>
                <w:szCs w:val="20"/>
              </w:rPr>
            </w:pPr>
            <w:r w:rsidRPr="007D58EE">
              <w:rPr>
                <w:b w:val="0"/>
                <w:sz w:val="20"/>
                <w:szCs w:val="20"/>
              </w:rPr>
              <w:t>Cotta et al. (2015)</w:t>
            </w:r>
          </w:p>
        </w:tc>
        <w:tc>
          <w:tcPr>
            <w:tcW w:w="219" w:type="pct"/>
            <w:tcBorders>
              <w:left w:val="single" w:sz="4" w:space="0" w:color="000000"/>
            </w:tcBorders>
            <w:shd w:val="clear" w:color="auto" w:fill="auto"/>
          </w:tcPr>
          <w:p w14:paraId="65B190DF"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shd w:val="clear" w:color="auto" w:fill="auto"/>
          </w:tcPr>
          <w:p w14:paraId="680FA9D4"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872730">
              <w:rPr>
                <w:color w:val="000000"/>
                <w:shd w:val="clear" w:color="auto" w:fill="00FF00"/>
              </w:rPr>
              <w:t>+</w:t>
            </w:r>
          </w:p>
        </w:tc>
        <w:tc>
          <w:tcPr>
            <w:tcW w:w="249" w:type="pct"/>
            <w:shd w:val="clear" w:color="auto" w:fill="auto"/>
          </w:tcPr>
          <w:p w14:paraId="3BF31CA8" w14:textId="77777777" w:rsidR="00A92C13" w:rsidRPr="002D621C"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D621C">
              <w:rPr>
                <w:b/>
                <w:sz w:val="20"/>
                <w:szCs w:val="20"/>
                <w:highlight w:val="red"/>
              </w:rPr>
              <w:t>-</w:t>
            </w:r>
          </w:p>
        </w:tc>
        <w:tc>
          <w:tcPr>
            <w:tcW w:w="254" w:type="pct"/>
            <w:shd w:val="clear" w:color="auto" w:fill="auto"/>
          </w:tcPr>
          <w:p w14:paraId="789F2F6C" w14:textId="77777777" w:rsidR="00A92C13" w:rsidRPr="002D621C"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D621C">
              <w:rPr>
                <w:b/>
                <w:sz w:val="20"/>
                <w:szCs w:val="20"/>
                <w:highlight w:val="red"/>
              </w:rPr>
              <w:t>-</w:t>
            </w:r>
          </w:p>
        </w:tc>
        <w:tc>
          <w:tcPr>
            <w:tcW w:w="251" w:type="pct"/>
            <w:shd w:val="clear" w:color="auto" w:fill="auto"/>
          </w:tcPr>
          <w:p w14:paraId="0DEB2CA3"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49" w:type="pct"/>
            <w:shd w:val="clear" w:color="auto" w:fill="auto"/>
          </w:tcPr>
          <w:p w14:paraId="121C19FF"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51" w:type="pct"/>
            <w:shd w:val="clear" w:color="auto" w:fill="auto"/>
          </w:tcPr>
          <w:p w14:paraId="5B1E08A1"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51" w:type="pct"/>
            <w:shd w:val="clear" w:color="auto" w:fill="auto"/>
          </w:tcPr>
          <w:p w14:paraId="2A3DDCC9"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49" w:type="pct"/>
            <w:shd w:val="clear" w:color="auto" w:fill="auto"/>
          </w:tcPr>
          <w:p w14:paraId="224BCBC2"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51" w:type="pct"/>
            <w:shd w:val="clear" w:color="auto" w:fill="auto"/>
          </w:tcPr>
          <w:p w14:paraId="50D4A8EB"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49" w:type="pct"/>
            <w:shd w:val="clear" w:color="auto" w:fill="auto"/>
          </w:tcPr>
          <w:p w14:paraId="0961183D"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51" w:type="pct"/>
            <w:shd w:val="clear" w:color="auto" w:fill="auto"/>
          </w:tcPr>
          <w:p w14:paraId="6CEB9FF8"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51" w:type="pct"/>
            <w:shd w:val="clear" w:color="auto" w:fill="auto"/>
          </w:tcPr>
          <w:p w14:paraId="2664D5B2"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88" w:type="pct"/>
            <w:shd w:val="clear" w:color="auto" w:fill="auto"/>
          </w:tcPr>
          <w:p w14:paraId="0566D706"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C75C07">
              <w:rPr>
                <w:color w:val="000000"/>
                <w:shd w:val="clear" w:color="auto" w:fill="00FF00"/>
              </w:rPr>
              <w:t>+</w:t>
            </w:r>
          </w:p>
        </w:tc>
        <w:tc>
          <w:tcPr>
            <w:tcW w:w="242" w:type="pct"/>
            <w:shd w:val="clear" w:color="auto" w:fill="auto"/>
          </w:tcPr>
          <w:p w14:paraId="5553ADFC" w14:textId="77777777" w:rsidR="00A92C13" w:rsidRPr="00AF2BF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70" w:type="pct"/>
            <w:shd w:val="clear" w:color="auto" w:fill="auto"/>
          </w:tcPr>
          <w:p w14:paraId="06468E38" w14:textId="77777777" w:rsidR="00A92C13" w:rsidRPr="00AF2BF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1ADE0116"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4" w:type="pct"/>
            <w:tcBorders>
              <w:bottom w:val="nil"/>
              <w:right w:val="single" w:sz="4" w:space="0" w:color="000000"/>
            </w:tcBorders>
            <w:shd w:val="clear" w:color="auto" w:fill="auto"/>
          </w:tcPr>
          <w:p w14:paraId="06E320D7" w14:textId="77777777" w:rsidR="00A92C13" w:rsidRPr="007D58EE" w:rsidRDefault="00A92C13" w:rsidP="00935B5C">
            <w:pPr>
              <w:spacing w:before="240" w:line="276" w:lineRule="auto"/>
              <w:contextualSpacing/>
              <w:rPr>
                <w:b w:val="0"/>
                <w:sz w:val="20"/>
                <w:szCs w:val="20"/>
              </w:rPr>
            </w:pPr>
            <w:r w:rsidRPr="007D58EE">
              <w:rPr>
                <w:b w:val="0"/>
                <w:sz w:val="20"/>
                <w:szCs w:val="20"/>
              </w:rPr>
              <w:t>Castilho et al. (2016)</w:t>
            </w:r>
          </w:p>
        </w:tc>
        <w:tc>
          <w:tcPr>
            <w:tcW w:w="219" w:type="pct"/>
            <w:tcBorders>
              <w:left w:val="single" w:sz="4" w:space="0" w:color="000000"/>
            </w:tcBorders>
            <w:shd w:val="clear" w:color="auto" w:fill="auto"/>
          </w:tcPr>
          <w:p w14:paraId="526F8403"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51" w:type="pct"/>
            <w:shd w:val="clear" w:color="auto" w:fill="auto"/>
          </w:tcPr>
          <w:p w14:paraId="1B2851DD"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49" w:type="pct"/>
            <w:shd w:val="clear" w:color="auto" w:fill="auto"/>
          </w:tcPr>
          <w:p w14:paraId="74D95EE7"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4" w:type="pct"/>
            <w:shd w:val="clear" w:color="auto" w:fill="auto"/>
          </w:tcPr>
          <w:p w14:paraId="521AB908"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FF0000"/>
              </w:rPr>
              <w:t>-</w:t>
            </w:r>
          </w:p>
        </w:tc>
        <w:tc>
          <w:tcPr>
            <w:tcW w:w="251" w:type="pct"/>
            <w:shd w:val="clear" w:color="auto" w:fill="auto"/>
          </w:tcPr>
          <w:p w14:paraId="66393E26"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49" w:type="pct"/>
            <w:shd w:val="clear" w:color="auto" w:fill="auto"/>
          </w:tcPr>
          <w:p w14:paraId="3D121444"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1" w:type="pct"/>
            <w:shd w:val="clear" w:color="auto" w:fill="auto"/>
          </w:tcPr>
          <w:p w14:paraId="79A05415"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1" w:type="pct"/>
            <w:shd w:val="clear" w:color="auto" w:fill="auto"/>
          </w:tcPr>
          <w:p w14:paraId="16C6B29A"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49" w:type="pct"/>
            <w:shd w:val="clear" w:color="auto" w:fill="auto"/>
          </w:tcPr>
          <w:p w14:paraId="5FBE72EB"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1" w:type="pct"/>
            <w:shd w:val="clear" w:color="auto" w:fill="auto"/>
          </w:tcPr>
          <w:p w14:paraId="284B8B52"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FF0000"/>
              </w:rPr>
              <w:t>-</w:t>
            </w:r>
          </w:p>
        </w:tc>
        <w:tc>
          <w:tcPr>
            <w:tcW w:w="249" w:type="pct"/>
            <w:shd w:val="clear" w:color="auto" w:fill="auto"/>
          </w:tcPr>
          <w:p w14:paraId="752C9C7B"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1" w:type="pct"/>
            <w:shd w:val="clear" w:color="auto" w:fill="auto"/>
          </w:tcPr>
          <w:p w14:paraId="4B7C16C4"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1" w:type="pct"/>
            <w:shd w:val="clear" w:color="auto" w:fill="auto"/>
          </w:tcPr>
          <w:p w14:paraId="72822F3F"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88" w:type="pct"/>
            <w:shd w:val="clear" w:color="auto" w:fill="auto"/>
          </w:tcPr>
          <w:p w14:paraId="075B801F"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42" w:type="pct"/>
            <w:shd w:val="clear" w:color="auto" w:fill="auto"/>
          </w:tcPr>
          <w:p w14:paraId="5C4EDF08"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FF0000"/>
              </w:rPr>
              <w:t>-</w:t>
            </w:r>
          </w:p>
        </w:tc>
        <w:tc>
          <w:tcPr>
            <w:tcW w:w="270" w:type="pct"/>
            <w:shd w:val="clear" w:color="auto" w:fill="auto"/>
          </w:tcPr>
          <w:p w14:paraId="58CF1178" w14:textId="77777777" w:rsidR="00A92C13" w:rsidRDefault="00A92C13" w:rsidP="00935B5C">
            <w:pPr>
              <w:spacing w:before="240" w:line="276" w:lineRule="auto"/>
              <w:contextualSpacing/>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r>
      <w:tr w:rsidR="00A92C13" w14:paraId="67B4E7D7" w14:textId="77777777" w:rsidTr="00555FF2">
        <w:trPr>
          <w:trHeight w:val="340"/>
        </w:trPr>
        <w:tc>
          <w:tcPr>
            <w:cnfStyle w:val="001000000000" w:firstRow="0" w:lastRow="0" w:firstColumn="1" w:lastColumn="0" w:oddVBand="0" w:evenVBand="0" w:oddHBand="0" w:evenHBand="0" w:firstRowFirstColumn="0" w:firstRowLastColumn="0" w:lastRowFirstColumn="0" w:lastRowLastColumn="0"/>
            <w:tcW w:w="974" w:type="pct"/>
            <w:tcBorders>
              <w:top w:val="nil"/>
              <w:bottom w:val="single" w:sz="4" w:space="0" w:color="auto"/>
              <w:right w:val="single" w:sz="4" w:space="0" w:color="000000"/>
            </w:tcBorders>
            <w:shd w:val="clear" w:color="auto" w:fill="auto"/>
          </w:tcPr>
          <w:p w14:paraId="51DC7053" w14:textId="77777777" w:rsidR="00A92C13" w:rsidRPr="007D58EE" w:rsidRDefault="00A92C13" w:rsidP="00935B5C">
            <w:pPr>
              <w:spacing w:before="240" w:line="276" w:lineRule="auto"/>
              <w:contextualSpacing/>
              <w:rPr>
                <w:b w:val="0"/>
              </w:rPr>
            </w:pPr>
            <w:bookmarkStart w:id="48" w:name="_Hlk519202120"/>
            <w:r w:rsidRPr="007D58EE">
              <w:rPr>
                <w:b w:val="0"/>
                <w:sz w:val="20"/>
              </w:rPr>
              <w:t>Melo et al. (2017)</w:t>
            </w:r>
          </w:p>
        </w:tc>
        <w:tc>
          <w:tcPr>
            <w:tcW w:w="219" w:type="pct"/>
            <w:tcBorders>
              <w:left w:val="single" w:sz="4" w:space="0" w:color="000000"/>
              <w:bottom w:val="single" w:sz="4" w:space="0" w:color="auto"/>
            </w:tcBorders>
            <w:shd w:val="clear" w:color="auto" w:fill="auto"/>
          </w:tcPr>
          <w:p w14:paraId="10CDF6FF"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sidRPr="00BB13B1">
              <w:rPr>
                <w:b/>
                <w:sz w:val="20"/>
                <w:szCs w:val="20"/>
                <w:highlight w:val="red"/>
              </w:rPr>
              <w:t>-</w:t>
            </w:r>
          </w:p>
        </w:tc>
        <w:tc>
          <w:tcPr>
            <w:tcW w:w="251" w:type="pct"/>
            <w:tcBorders>
              <w:bottom w:val="single" w:sz="4" w:space="0" w:color="auto"/>
            </w:tcBorders>
            <w:shd w:val="clear" w:color="auto" w:fill="auto"/>
          </w:tcPr>
          <w:p w14:paraId="48895C1E"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49" w:type="pct"/>
            <w:tcBorders>
              <w:bottom w:val="single" w:sz="4" w:space="0" w:color="auto"/>
            </w:tcBorders>
            <w:shd w:val="clear" w:color="auto" w:fill="auto"/>
          </w:tcPr>
          <w:p w14:paraId="589FCFAD"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54" w:type="pct"/>
            <w:tcBorders>
              <w:bottom w:val="single" w:sz="4" w:space="0" w:color="auto"/>
            </w:tcBorders>
            <w:shd w:val="clear" w:color="auto" w:fill="auto"/>
          </w:tcPr>
          <w:p w14:paraId="05EF0574"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1" w:type="pct"/>
            <w:tcBorders>
              <w:bottom w:val="single" w:sz="4" w:space="0" w:color="auto"/>
            </w:tcBorders>
            <w:shd w:val="clear" w:color="auto" w:fill="auto"/>
          </w:tcPr>
          <w:p w14:paraId="3DB0F24E"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49" w:type="pct"/>
            <w:tcBorders>
              <w:bottom w:val="single" w:sz="4" w:space="0" w:color="auto"/>
            </w:tcBorders>
            <w:shd w:val="clear" w:color="auto" w:fill="auto"/>
          </w:tcPr>
          <w:p w14:paraId="484C78E5"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1" w:type="pct"/>
            <w:tcBorders>
              <w:bottom w:val="single" w:sz="4" w:space="0" w:color="auto"/>
            </w:tcBorders>
            <w:shd w:val="clear" w:color="auto" w:fill="auto"/>
          </w:tcPr>
          <w:p w14:paraId="38C6CBDF"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1" w:type="pct"/>
            <w:tcBorders>
              <w:bottom w:val="single" w:sz="4" w:space="0" w:color="auto"/>
            </w:tcBorders>
            <w:shd w:val="clear" w:color="auto" w:fill="auto"/>
          </w:tcPr>
          <w:p w14:paraId="3D880C51"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49" w:type="pct"/>
            <w:tcBorders>
              <w:bottom w:val="single" w:sz="4" w:space="0" w:color="auto"/>
            </w:tcBorders>
            <w:shd w:val="clear" w:color="auto" w:fill="auto"/>
          </w:tcPr>
          <w:p w14:paraId="274D6541"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1" w:type="pct"/>
            <w:tcBorders>
              <w:bottom w:val="single" w:sz="4" w:space="0" w:color="auto"/>
            </w:tcBorders>
            <w:shd w:val="clear" w:color="auto" w:fill="auto"/>
          </w:tcPr>
          <w:p w14:paraId="5F3242AE"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49" w:type="pct"/>
            <w:tcBorders>
              <w:bottom w:val="single" w:sz="4" w:space="0" w:color="auto"/>
            </w:tcBorders>
            <w:shd w:val="clear" w:color="auto" w:fill="auto"/>
          </w:tcPr>
          <w:p w14:paraId="263505C6"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51" w:type="pct"/>
            <w:tcBorders>
              <w:bottom w:val="single" w:sz="4" w:space="0" w:color="auto"/>
            </w:tcBorders>
            <w:shd w:val="clear" w:color="auto" w:fill="auto"/>
          </w:tcPr>
          <w:p w14:paraId="5B2B3A5F"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51" w:type="pct"/>
            <w:tcBorders>
              <w:bottom w:val="single" w:sz="4" w:space="0" w:color="auto"/>
            </w:tcBorders>
            <w:shd w:val="clear" w:color="auto" w:fill="auto"/>
          </w:tcPr>
          <w:p w14:paraId="246B2641"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88" w:type="pct"/>
            <w:tcBorders>
              <w:bottom w:val="single" w:sz="4" w:space="0" w:color="auto"/>
            </w:tcBorders>
            <w:shd w:val="clear" w:color="auto" w:fill="auto"/>
          </w:tcPr>
          <w:p w14:paraId="3DA759FD" w14:textId="77777777" w:rsidR="00A92C1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42" w:type="pct"/>
            <w:tcBorders>
              <w:bottom w:val="single" w:sz="4" w:space="0" w:color="auto"/>
            </w:tcBorders>
            <w:shd w:val="clear" w:color="auto" w:fill="auto"/>
          </w:tcPr>
          <w:p w14:paraId="58341899" w14:textId="77777777" w:rsidR="00A92C13" w:rsidRPr="00AF2BF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highlight w:val="yellow"/>
              </w:rPr>
            </w:pPr>
            <w:r w:rsidRPr="00AF2BF3">
              <w:rPr>
                <w:b/>
                <w:sz w:val="20"/>
                <w:szCs w:val="20"/>
                <w:highlight w:val="yellow"/>
              </w:rPr>
              <w:t>?</w:t>
            </w:r>
          </w:p>
        </w:tc>
        <w:tc>
          <w:tcPr>
            <w:tcW w:w="270" w:type="pct"/>
            <w:tcBorders>
              <w:bottom w:val="single" w:sz="4" w:space="0" w:color="auto"/>
            </w:tcBorders>
            <w:shd w:val="clear" w:color="auto" w:fill="auto"/>
          </w:tcPr>
          <w:p w14:paraId="61A08FAE" w14:textId="77777777" w:rsidR="00A92C13" w:rsidRPr="00AF2BF3" w:rsidRDefault="00A92C13" w:rsidP="00935B5C">
            <w:pPr>
              <w:spacing w:before="240" w:line="276" w:lineRule="auto"/>
              <w:contextualSpacing/>
              <w:jc w:val="center"/>
              <w:cnfStyle w:val="000000000000" w:firstRow="0" w:lastRow="0" w:firstColumn="0" w:lastColumn="0" w:oddVBand="0" w:evenVBand="0" w:oddHBand="0" w:evenHBand="0" w:firstRowFirstColumn="0" w:firstRowLastColumn="0" w:lastRowFirstColumn="0" w:lastRowLastColumn="0"/>
              <w:rPr>
                <w:highlight w:val="yellow"/>
              </w:rPr>
            </w:pPr>
            <w:r w:rsidRPr="00AF2BF3">
              <w:rPr>
                <w:b/>
                <w:sz w:val="20"/>
                <w:szCs w:val="20"/>
                <w:highlight w:val="yellow"/>
              </w:rPr>
              <w:t>?</w:t>
            </w:r>
          </w:p>
        </w:tc>
      </w:tr>
      <w:tr w:rsidR="00A92C13" w:rsidRPr="00780BB0" w14:paraId="039014B7" w14:textId="77777777" w:rsidTr="00555F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17"/>
            <w:tcBorders>
              <w:top w:val="single" w:sz="4" w:space="0" w:color="auto"/>
              <w:bottom w:val="single" w:sz="4" w:space="0" w:color="000000"/>
            </w:tcBorders>
            <w:shd w:val="clear" w:color="auto" w:fill="auto"/>
          </w:tcPr>
          <w:p w14:paraId="222F16F2" w14:textId="77777777" w:rsidR="00A92C13" w:rsidRPr="00935B5C" w:rsidRDefault="00A92C13" w:rsidP="00935B5C">
            <w:pPr>
              <w:pStyle w:val="Listenabsatz"/>
              <w:ind w:left="0"/>
              <w:rPr>
                <w:b w:val="0"/>
                <w:sz w:val="20"/>
                <w:lang w:val="en-US"/>
              </w:rPr>
            </w:pPr>
            <w:r w:rsidRPr="00935B5C">
              <w:rPr>
                <w:sz w:val="20"/>
                <w:lang w:val="en-US"/>
              </w:rPr>
              <w:t>Legend</w:t>
            </w:r>
            <w:r w:rsidRPr="00935B5C">
              <w:rPr>
                <w:sz w:val="18"/>
                <w:lang w:val="en-US"/>
              </w:rPr>
              <w:t>:</w:t>
            </w:r>
            <w:r w:rsidRPr="00935B5C">
              <w:rPr>
                <w:b w:val="0"/>
                <w:sz w:val="18"/>
                <w:lang w:val="en-US"/>
              </w:rPr>
              <w:t xml:space="preserve">  </w:t>
            </w:r>
            <w:r w:rsidRPr="00935B5C">
              <w:rPr>
                <w:b w:val="0"/>
                <w:shd w:val="clear" w:color="auto" w:fill="00FF00"/>
                <w:lang w:val="en-US"/>
              </w:rPr>
              <w:t>+</w:t>
            </w:r>
            <w:r w:rsidRPr="00935B5C">
              <w:rPr>
                <w:b w:val="0"/>
                <w:sz w:val="20"/>
                <w:lang w:val="en-US"/>
              </w:rPr>
              <w:t xml:space="preserve">=Low risk of bias </w:t>
            </w:r>
            <w:r w:rsidRPr="00935B5C">
              <w:rPr>
                <w:b w:val="0"/>
                <w:i/>
                <w:sz w:val="20"/>
                <w:lang w:val="en-US"/>
              </w:rPr>
              <w:t>(Yes</w:t>
            </w:r>
            <w:r w:rsidRPr="00935B5C">
              <w:rPr>
                <w:b w:val="0"/>
                <w:sz w:val="20"/>
                <w:lang w:val="en-US"/>
              </w:rPr>
              <w:t xml:space="preserve">); </w:t>
            </w:r>
            <w:r w:rsidRPr="00935B5C">
              <w:rPr>
                <w:b w:val="0"/>
                <w:shd w:val="clear" w:color="auto" w:fill="FF0000"/>
                <w:lang w:val="en-US"/>
              </w:rPr>
              <w:t>-</w:t>
            </w:r>
            <w:r w:rsidRPr="00935B5C">
              <w:rPr>
                <w:b w:val="0"/>
                <w:sz w:val="20"/>
                <w:lang w:val="en-US"/>
              </w:rPr>
              <w:t>=High risk of bias (</w:t>
            </w:r>
            <w:r w:rsidRPr="00935B5C">
              <w:rPr>
                <w:b w:val="0"/>
                <w:i/>
                <w:sz w:val="20"/>
                <w:lang w:val="en-US"/>
              </w:rPr>
              <w:t>No</w:t>
            </w:r>
            <w:r w:rsidRPr="00935B5C">
              <w:rPr>
                <w:b w:val="0"/>
                <w:sz w:val="20"/>
                <w:highlight w:val="yellow"/>
                <w:lang w:val="en-US"/>
              </w:rPr>
              <w:t>)? =</w:t>
            </w:r>
            <w:r w:rsidRPr="00935B5C">
              <w:rPr>
                <w:b w:val="0"/>
                <w:sz w:val="20"/>
                <w:lang w:val="en-US"/>
              </w:rPr>
              <w:t>Unclear (</w:t>
            </w:r>
            <w:r w:rsidRPr="00935B5C">
              <w:rPr>
                <w:b w:val="0"/>
                <w:i/>
                <w:sz w:val="20"/>
                <w:lang w:val="en-US"/>
              </w:rPr>
              <w:t>No information, Incomplete reporting, Probably Yes, Probably No</w:t>
            </w:r>
            <w:r w:rsidRPr="00935B5C">
              <w:rPr>
                <w:b w:val="0"/>
                <w:sz w:val="20"/>
                <w:lang w:val="en-US"/>
              </w:rPr>
              <w:t>)</w:t>
            </w:r>
          </w:p>
        </w:tc>
      </w:tr>
      <w:bookmarkEnd w:id="48"/>
    </w:tbl>
    <w:p w14:paraId="497758F1" w14:textId="77777777" w:rsidR="00A92C13" w:rsidRPr="00377835" w:rsidRDefault="00A92C13" w:rsidP="00A92C13">
      <w:pPr>
        <w:pStyle w:val="Listenabsatz"/>
        <w:numPr>
          <w:ilvl w:val="0"/>
          <w:numId w:val="18"/>
        </w:numPr>
        <w:suppressAutoHyphens/>
        <w:autoSpaceDN w:val="0"/>
        <w:spacing w:after="160" w:line="242" w:lineRule="auto"/>
        <w:rPr>
          <w:lang w:val="en-US"/>
        </w:rPr>
      </w:pPr>
      <w:r w:rsidRPr="00377835">
        <w:rPr>
          <w:lang w:val="en-US"/>
        </w:rPr>
        <w:br w:type="page"/>
      </w:r>
    </w:p>
    <w:p w14:paraId="029BF2B1" w14:textId="7D190CA0" w:rsidR="00A92C13" w:rsidRPr="00F470B3" w:rsidRDefault="00A92C13" w:rsidP="00CD1382">
      <w:pPr>
        <w:pStyle w:val="berschrift2"/>
      </w:pPr>
      <w:bookmarkStart w:id="49" w:name="_Toc4366185"/>
      <w:bookmarkStart w:id="50" w:name="_Toc41061169"/>
      <w:r w:rsidRPr="00F470B3">
        <w:lastRenderedPageBreak/>
        <w:t>Table S</w:t>
      </w:r>
      <w:r w:rsidR="00731DFD" w:rsidRPr="00F470B3">
        <w:t>9</w:t>
      </w:r>
      <w:r w:rsidRPr="00F470B3">
        <w:t>a</w:t>
      </w:r>
      <w:r w:rsidRPr="00F470B3">
        <w:tab/>
        <w:t>Risk of bias assessment for conventional bitewing radiography of in vitro validation studies on occlusal surfaces</w:t>
      </w:r>
      <w:bookmarkEnd w:id="49"/>
      <w:bookmarkEnd w:id="50"/>
    </w:p>
    <w:tbl>
      <w:tblPr>
        <w:tblW w:w="5000" w:type="pct"/>
        <w:tblCellMar>
          <w:left w:w="10" w:type="dxa"/>
          <w:right w:w="10" w:type="dxa"/>
        </w:tblCellMar>
        <w:tblLook w:val="04A0" w:firstRow="1" w:lastRow="0" w:firstColumn="1" w:lastColumn="0" w:noHBand="0" w:noVBand="1"/>
      </w:tblPr>
      <w:tblGrid>
        <w:gridCol w:w="2717"/>
        <w:gridCol w:w="791"/>
        <w:gridCol w:w="795"/>
        <w:gridCol w:w="791"/>
        <w:gridCol w:w="807"/>
        <w:gridCol w:w="779"/>
        <w:gridCol w:w="791"/>
        <w:gridCol w:w="770"/>
        <w:gridCol w:w="816"/>
        <w:gridCol w:w="791"/>
        <w:gridCol w:w="795"/>
        <w:gridCol w:w="782"/>
        <w:gridCol w:w="9"/>
        <w:gridCol w:w="795"/>
        <w:gridCol w:w="795"/>
        <w:gridCol w:w="748"/>
        <w:gridCol w:w="838"/>
        <w:gridCol w:w="788"/>
      </w:tblGrid>
      <w:tr w:rsidR="00A92C13" w14:paraId="46C8E87A" w14:textId="77777777" w:rsidTr="00555FF2">
        <w:trPr>
          <w:trHeight w:val="515"/>
        </w:trPr>
        <w:tc>
          <w:tcPr>
            <w:tcW w:w="882" w:type="pct"/>
            <w:vMerge w:val="restart"/>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33BA1B50" w14:textId="77777777" w:rsidR="00A92C13" w:rsidRPr="00617B27" w:rsidRDefault="00A92C13" w:rsidP="00935B5C">
            <w:pPr>
              <w:jc w:val="center"/>
              <w:rPr>
                <w:b/>
                <w:lang w:val="en-US"/>
              </w:rPr>
            </w:pPr>
            <w:r w:rsidRPr="00617B27">
              <w:rPr>
                <w:b/>
                <w:lang w:val="en-US"/>
              </w:rPr>
              <w:t xml:space="preserve">Conventional bitewing of </w:t>
            </w:r>
            <w:r w:rsidRPr="00617B27">
              <w:rPr>
                <w:b/>
                <w:iCs/>
                <w:lang w:val="en-US"/>
              </w:rPr>
              <w:t xml:space="preserve">in vitro </w:t>
            </w:r>
            <w:r w:rsidRPr="00617B27">
              <w:rPr>
                <w:b/>
                <w:lang w:val="en-US"/>
              </w:rPr>
              <w:t xml:space="preserve">validation studies on occlusal surfaces </w:t>
            </w:r>
          </w:p>
        </w:tc>
        <w:tc>
          <w:tcPr>
            <w:tcW w:w="4118" w:type="pct"/>
            <w:gridSpan w:val="17"/>
            <w:tcBorders>
              <w:top w:val="single" w:sz="4" w:space="0" w:color="000000"/>
              <w:left w:val="single" w:sz="4" w:space="0" w:color="000000"/>
            </w:tcBorders>
            <w:shd w:val="clear" w:color="auto" w:fill="F2F2F2"/>
            <w:tcMar>
              <w:top w:w="0" w:type="dxa"/>
              <w:left w:w="43" w:type="dxa"/>
              <w:bottom w:w="0" w:type="dxa"/>
              <w:right w:w="43" w:type="dxa"/>
            </w:tcMar>
            <w:vAlign w:val="center"/>
          </w:tcPr>
          <w:p w14:paraId="05B68996" w14:textId="77777777" w:rsidR="00A92C13" w:rsidRDefault="00A92C13" w:rsidP="00935B5C">
            <w:pPr>
              <w:jc w:val="center"/>
            </w:pPr>
            <w:r>
              <w:rPr>
                <w:b/>
              </w:rPr>
              <w:t>Signaling questions</w:t>
            </w:r>
          </w:p>
        </w:tc>
      </w:tr>
      <w:tr w:rsidR="00A92C13" w14:paraId="52D41297" w14:textId="77777777" w:rsidTr="00555FF2">
        <w:trPr>
          <w:trHeight w:val="141"/>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248B77E0" w14:textId="77777777" w:rsidR="00A92C13" w:rsidRDefault="00A92C13" w:rsidP="00935B5C">
            <w:pPr>
              <w:jc w:val="center"/>
              <w:rPr>
                <w:b/>
              </w:rPr>
            </w:pPr>
          </w:p>
        </w:tc>
        <w:tc>
          <w:tcPr>
            <w:tcW w:w="1034" w:type="pct"/>
            <w:gridSpan w:val="4"/>
            <w:tcBorders>
              <w:top w:val="nil"/>
              <w:left w:val="single" w:sz="4" w:space="0" w:color="auto"/>
              <w:right w:val="single" w:sz="4" w:space="0" w:color="auto"/>
            </w:tcBorders>
            <w:shd w:val="clear" w:color="auto" w:fill="F2F2F2" w:themeFill="background1" w:themeFillShade="F2"/>
            <w:tcMar>
              <w:top w:w="0" w:type="dxa"/>
              <w:left w:w="43" w:type="dxa"/>
              <w:bottom w:w="0" w:type="dxa"/>
              <w:right w:w="43" w:type="dxa"/>
            </w:tcMar>
            <w:vAlign w:val="center"/>
          </w:tcPr>
          <w:p w14:paraId="158280E7" w14:textId="77777777" w:rsidR="00A92C13" w:rsidRPr="008E5276" w:rsidRDefault="00A92C13" w:rsidP="00935B5C">
            <w:pPr>
              <w:jc w:val="center"/>
              <w:rPr>
                <w:b/>
              </w:rPr>
            </w:pPr>
            <w:r w:rsidRPr="008E5276">
              <w:rPr>
                <w:b/>
              </w:rPr>
              <w:t>Selection bias</w:t>
            </w:r>
          </w:p>
        </w:tc>
        <w:tc>
          <w:tcPr>
            <w:tcW w:w="760" w:type="pct"/>
            <w:gridSpan w:val="3"/>
            <w:tcBorders>
              <w:top w:val="nil"/>
              <w:left w:val="single" w:sz="4" w:space="0" w:color="auto"/>
              <w:right w:val="single" w:sz="4" w:space="0" w:color="auto"/>
            </w:tcBorders>
            <w:shd w:val="clear" w:color="auto" w:fill="F2F2F2" w:themeFill="background1" w:themeFillShade="F2"/>
            <w:vAlign w:val="center"/>
          </w:tcPr>
          <w:p w14:paraId="4A97DE0E" w14:textId="77777777" w:rsidR="00A92C13" w:rsidRPr="008E5276" w:rsidRDefault="00A92C13" w:rsidP="00935B5C">
            <w:pPr>
              <w:jc w:val="center"/>
              <w:rPr>
                <w:b/>
              </w:rPr>
            </w:pPr>
            <w:r w:rsidRPr="008E5276">
              <w:rPr>
                <w:b/>
              </w:rPr>
              <w:t>Index test bias</w:t>
            </w:r>
          </w:p>
        </w:tc>
        <w:tc>
          <w:tcPr>
            <w:tcW w:w="1034" w:type="pct"/>
            <w:gridSpan w:val="4"/>
            <w:tcBorders>
              <w:top w:val="nil"/>
              <w:left w:val="single" w:sz="4" w:space="0" w:color="auto"/>
              <w:right w:val="single" w:sz="4" w:space="0" w:color="auto"/>
            </w:tcBorders>
            <w:shd w:val="clear" w:color="auto" w:fill="F2F2F2" w:themeFill="background1" w:themeFillShade="F2"/>
            <w:vAlign w:val="center"/>
          </w:tcPr>
          <w:p w14:paraId="3F2EAB82" w14:textId="77777777" w:rsidR="00A92C13" w:rsidRPr="008E5276" w:rsidRDefault="00A92C13" w:rsidP="00935B5C">
            <w:pPr>
              <w:jc w:val="center"/>
              <w:rPr>
                <w:b/>
              </w:rPr>
            </w:pPr>
            <w:r w:rsidRPr="008E5276">
              <w:rPr>
                <w:b/>
              </w:rPr>
              <w:t>Reference test bias</w:t>
            </w:r>
          </w:p>
        </w:tc>
        <w:tc>
          <w:tcPr>
            <w:tcW w:w="762" w:type="pct"/>
            <w:gridSpan w:val="4"/>
            <w:tcBorders>
              <w:top w:val="nil"/>
              <w:left w:val="single" w:sz="4" w:space="0" w:color="auto"/>
              <w:right w:val="single" w:sz="4" w:space="0" w:color="auto"/>
            </w:tcBorders>
            <w:shd w:val="clear" w:color="auto" w:fill="F2F2F2" w:themeFill="background1" w:themeFillShade="F2"/>
            <w:vAlign w:val="center"/>
          </w:tcPr>
          <w:p w14:paraId="7C766DB1" w14:textId="77777777" w:rsidR="00A92C13" w:rsidRPr="008E5276" w:rsidRDefault="00A92C13" w:rsidP="00935B5C">
            <w:pPr>
              <w:jc w:val="center"/>
              <w:rPr>
                <w:b/>
              </w:rPr>
            </w:pPr>
            <w:r w:rsidRPr="008E5276">
              <w:rPr>
                <w:b/>
              </w:rPr>
              <w:t>Verification bias</w:t>
            </w:r>
          </w:p>
        </w:tc>
        <w:tc>
          <w:tcPr>
            <w:tcW w:w="528" w:type="pct"/>
            <w:gridSpan w:val="2"/>
            <w:tcBorders>
              <w:top w:val="nil"/>
              <w:left w:val="single" w:sz="4" w:space="0" w:color="auto"/>
              <w:right w:val="nil"/>
            </w:tcBorders>
            <w:shd w:val="clear" w:color="auto" w:fill="F2F2F2" w:themeFill="background1" w:themeFillShade="F2"/>
            <w:vAlign w:val="center"/>
          </w:tcPr>
          <w:p w14:paraId="665B2CD7" w14:textId="77777777" w:rsidR="00A92C13" w:rsidRPr="008E5276" w:rsidRDefault="00A92C13" w:rsidP="00935B5C">
            <w:pPr>
              <w:ind w:left="-104"/>
              <w:jc w:val="center"/>
              <w:rPr>
                <w:b/>
              </w:rPr>
            </w:pPr>
            <w:r w:rsidRPr="008E5276">
              <w:rPr>
                <w:b/>
              </w:rPr>
              <w:t>Outcome bias</w:t>
            </w:r>
          </w:p>
        </w:tc>
      </w:tr>
      <w:tr w:rsidR="00A92C13" w14:paraId="36430297" w14:textId="77777777" w:rsidTr="00555FF2">
        <w:trPr>
          <w:trHeight w:val="1262"/>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2CDA0692" w14:textId="77777777" w:rsidR="00A92C13" w:rsidRDefault="00A92C13" w:rsidP="00935B5C">
            <w:pPr>
              <w:jc w:val="center"/>
              <w:rPr>
                <w:b/>
              </w:rPr>
            </w:pPr>
          </w:p>
        </w:tc>
        <w:tc>
          <w:tcPr>
            <w:tcW w:w="257"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433ACF1A" w14:textId="77777777" w:rsidR="00A92C13" w:rsidRPr="00726D10" w:rsidRDefault="00A92C13" w:rsidP="00935B5C">
            <w:pPr>
              <w:ind w:left="113" w:right="113"/>
            </w:pPr>
            <w:r w:rsidRPr="00726D10">
              <w:t>Patient selection</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227FDE6" w14:textId="77777777" w:rsidR="00A92C13" w:rsidRPr="00726D10" w:rsidRDefault="00A92C13" w:rsidP="00935B5C">
            <w:pPr>
              <w:ind w:left="113" w:right="113"/>
            </w:pPr>
            <w:r w:rsidRPr="00726D10">
              <w:t>Teeth selection</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13443826" w14:textId="77777777" w:rsidR="00A92C13" w:rsidRPr="00726D10" w:rsidRDefault="00A92C13" w:rsidP="00935B5C">
            <w:pPr>
              <w:ind w:left="113" w:right="113"/>
            </w:pPr>
            <w:r w:rsidRPr="00726D10">
              <w:t>Caries Spectrum</w:t>
            </w:r>
          </w:p>
        </w:tc>
        <w:tc>
          <w:tcPr>
            <w:tcW w:w="262"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3B2ACA3E" w14:textId="77777777" w:rsidR="00A92C13" w:rsidRPr="00726D10" w:rsidRDefault="00A92C13" w:rsidP="00935B5C">
            <w:pPr>
              <w:ind w:left="113" w:right="113"/>
            </w:pPr>
            <w:r w:rsidRPr="00726D10">
              <w:t>Sample size</w:t>
            </w:r>
          </w:p>
        </w:tc>
        <w:tc>
          <w:tcPr>
            <w:tcW w:w="253"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739D8E74"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7E6EE17D" w14:textId="77777777" w:rsidR="00A92C13" w:rsidRPr="00726D10" w:rsidRDefault="00A92C13" w:rsidP="00935B5C">
            <w:pPr>
              <w:ind w:left="113" w:right="113"/>
            </w:pPr>
            <w:r w:rsidRPr="00726D10">
              <w:t>Blinding bias</w:t>
            </w:r>
          </w:p>
        </w:tc>
        <w:tc>
          <w:tcPr>
            <w:tcW w:w="250"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7ECD613B" w14:textId="77777777" w:rsidR="00A92C13" w:rsidRPr="00726D10" w:rsidRDefault="00A92C13" w:rsidP="00935B5C">
            <w:pPr>
              <w:ind w:left="113" w:right="113"/>
            </w:pPr>
            <w:r w:rsidRPr="00726D10">
              <w:t>Calibration bias</w:t>
            </w:r>
          </w:p>
        </w:tc>
        <w:tc>
          <w:tcPr>
            <w:tcW w:w="265"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8181922"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3F88FB34" w14:textId="77777777" w:rsidR="00A92C13" w:rsidRPr="00726D10" w:rsidRDefault="00A92C13" w:rsidP="00935B5C">
            <w:pPr>
              <w:ind w:left="113" w:right="113"/>
            </w:pPr>
            <w:r w:rsidRPr="00726D10">
              <w:t xml:space="preserve"> Blinding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519C92B" w14:textId="77777777" w:rsidR="00A92C13" w:rsidRPr="00726D10" w:rsidRDefault="00A92C13" w:rsidP="00935B5C">
            <w:pPr>
              <w:ind w:left="113" w:right="113"/>
            </w:pPr>
            <w:r w:rsidRPr="00726D10">
              <w:t>Calibration bias</w:t>
            </w:r>
          </w:p>
        </w:tc>
        <w:tc>
          <w:tcPr>
            <w:tcW w:w="257" w:type="pct"/>
            <w:gridSpan w:val="2"/>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94730D7" w14:textId="77777777" w:rsidR="00A92C13" w:rsidRPr="00726D10" w:rsidRDefault="00A92C13" w:rsidP="00935B5C">
            <w:pPr>
              <w:ind w:left="113" w:right="113"/>
            </w:pPr>
            <w:r w:rsidRPr="00726D10">
              <w:t>Incorporation bias</w:t>
            </w:r>
          </w:p>
        </w:tc>
        <w:tc>
          <w:tcPr>
            <w:tcW w:w="258"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4B29871D" w14:textId="77777777" w:rsidR="00A92C13" w:rsidRPr="00726D10" w:rsidRDefault="00A92C13" w:rsidP="00935B5C">
            <w:pPr>
              <w:ind w:left="113" w:right="113"/>
            </w:pPr>
            <w:r w:rsidRPr="00726D10">
              <w:t>Partial ver.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133149AA" w14:textId="77777777" w:rsidR="00A92C13" w:rsidRPr="00726D10" w:rsidRDefault="00A92C13" w:rsidP="00935B5C">
            <w:pPr>
              <w:ind w:left="113" w:right="113"/>
            </w:pPr>
            <w:r w:rsidRPr="00726D10">
              <w:t>Differential ver. bias</w:t>
            </w:r>
          </w:p>
        </w:tc>
        <w:tc>
          <w:tcPr>
            <w:tcW w:w="243"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64E3C856" w14:textId="77777777" w:rsidR="00A92C13" w:rsidRPr="008E5276" w:rsidRDefault="00A92C13" w:rsidP="00935B5C">
            <w:pPr>
              <w:ind w:left="113" w:right="113"/>
            </w:pPr>
            <w:r>
              <w:t>Bias in the Analysis</w:t>
            </w:r>
          </w:p>
        </w:tc>
        <w:tc>
          <w:tcPr>
            <w:tcW w:w="272"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11897352" w14:textId="77777777" w:rsidR="00A92C13" w:rsidRPr="00726D10" w:rsidRDefault="00A92C13" w:rsidP="00935B5C">
            <w:pPr>
              <w:ind w:left="113" w:right="113"/>
              <w:jc w:val="both"/>
            </w:pPr>
            <w:r w:rsidRPr="00726D10">
              <w:t>Validity</w:t>
            </w:r>
            <w:r>
              <w:t xml:space="preserve"> bias</w:t>
            </w:r>
          </w:p>
        </w:tc>
        <w:tc>
          <w:tcPr>
            <w:tcW w:w="256"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119CFBA" w14:textId="77777777" w:rsidR="00A92C13" w:rsidRPr="00726D10" w:rsidRDefault="00A92C13" w:rsidP="00935B5C">
            <w:pPr>
              <w:ind w:left="113" w:right="113"/>
            </w:pPr>
            <w:r w:rsidRPr="00726D10">
              <w:t>Reproducibility</w:t>
            </w:r>
            <w:r>
              <w:t xml:space="preserve"> bias</w:t>
            </w:r>
          </w:p>
        </w:tc>
      </w:tr>
      <w:tr w:rsidR="00A92C13" w14:paraId="369E848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center"/>
          </w:tcPr>
          <w:p w14:paraId="43C72389" w14:textId="77777777" w:rsidR="00A92C13" w:rsidRDefault="00A92C13" w:rsidP="00935B5C">
            <w:pPr>
              <w:spacing w:line="276" w:lineRule="auto"/>
              <w:rPr>
                <w:sz w:val="20"/>
                <w:szCs w:val="20"/>
              </w:rPr>
            </w:pPr>
            <w:r>
              <w:rPr>
                <w:sz w:val="20"/>
                <w:szCs w:val="20"/>
              </w:rPr>
              <w:t>Wenzel et al. (1990)</w:t>
            </w:r>
          </w:p>
        </w:tc>
        <w:tc>
          <w:tcPr>
            <w:tcW w:w="257" w:type="pct"/>
            <w:tcBorders>
              <w:left w:val="single" w:sz="4" w:space="0" w:color="000000"/>
            </w:tcBorders>
            <w:shd w:val="clear" w:color="auto" w:fill="auto"/>
            <w:tcMar>
              <w:top w:w="0" w:type="dxa"/>
              <w:left w:w="43" w:type="dxa"/>
              <w:bottom w:w="0" w:type="dxa"/>
              <w:right w:w="43" w:type="dxa"/>
            </w:tcMar>
          </w:tcPr>
          <w:p w14:paraId="49AB1FF4"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44F59DAB" w14:textId="77777777" w:rsidR="00A92C13" w:rsidRDefault="00A92C13" w:rsidP="00935B5C">
            <w:pPr>
              <w:spacing w:line="276" w:lineRule="auto"/>
              <w:jc w:val="center"/>
            </w:pPr>
            <w:r>
              <w:rPr>
                <w:color w:val="000000"/>
                <w:shd w:val="clear" w:color="auto" w:fill="FF0000"/>
              </w:rPr>
              <w:t>-</w:t>
            </w:r>
          </w:p>
        </w:tc>
        <w:tc>
          <w:tcPr>
            <w:tcW w:w="257" w:type="pct"/>
            <w:shd w:val="clear" w:color="auto" w:fill="auto"/>
            <w:tcMar>
              <w:top w:w="0" w:type="dxa"/>
              <w:left w:w="43" w:type="dxa"/>
              <w:bottom w:w="0" w:type="dxa"/>
              <w:right w:w="43" w:type="dxa"/>
            </w:tcMar>
            <w:vAlign w:val="center"/>
          </w:tcPr>
          <w:p w14:paraId="1DAE94A5" w14:textId="77777777" w:rsidR="00A92C13" w:rsidRDefault="00A92C13" w:rsidP="00935B5C">
            <w:pPr>
              <w:spacing w:line="276" w:lineRule="auto"/>
              <w:jc w:val="cente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4D894A85" w14:textId="77777777" w:rsidR="00A92C13" w:rsidRDefault="00A92C13" w:rsidP="00935B5C">
            <w:pPr>
              <w:spacing w:line="276" w:lineRule="auto"/>
              <w:jc w:val="center"/>
            </w:pPr>
            <w:r>
              <w:rPr>
                <w:color w:val="000000"/>
                <w:shd w:val="clear" w:color="auto" w:fill="FF0000"/>
              </w:rPr>
              <w:t>-</w:t>
            </w:r>
          </w:p>
        </w:tc>
        <w:tc>
          <w:tcPr>
            <w:tcW w:w="253" w:type="pct"/>
            <w:shd w:val="clear" w:color="auto" w:fill="auto"/>
            <w:tcMar>
              <w:top w:w="0" w:type="dxa"/>
              <w:left w:w="43" w:type="dxa"/>
              <w:bottom w:w="0" w:type="dxa"/>
              <w:right w:w="43" w:type="dxa"/>
            </w:tcMar>
            <w:vAlign w:val="center"/>
          </w:tcPr>
          <w:p w14:paraId="26FC9C38"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401EA42" w14:textId="77777777" w:rsidR="00A92C13" w:rsidRDefault="00A92C13" w:rsidP="00935B5C">
            <w:pPr>
              <w:spacing w:line="276" w:lineRule="auto"/>
              <w:jc w:val="cente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1884BE9F" w14:textId="77777777" w:rsidR="00A92C13" w:rsidRDefault="00A92C13" w:rsidP="00935B5C">
            <w:pPr>
              <w:spacing w:line="276" w:lineRule="auto"/>
              <w:jc w:val="center"/>
            </w:pPr>
            <w:r>
              <w:rPr>
                <w:color w:val="000000"/>
                <w:shd w:val="clear" w:color="auto" w:fill="FF0000"/>
              </w:rPr>
              <w:t>-</w:t>
            </w:r>
          </w:p>
        </w:tc>
        <w:tc>
          <w:tcPr>
            <w:tcW w:w="265" w:type="pct"/>
            <w:shd w:val="clear" w:color="auto" w:fill="auto"/>
            <w:tcMar>
              <w:top w:w="0" w:type="dxa"/>
              <w:left w:w="43" w:type="dxa"/>
              <w:bottom w:w="0" w:type="dxa"/>
              <w:right w:w="43" w:type="dxa"/>
            </w:tcMar>
            <w:vAlign w:val="center"/>
          </w:tcPr>
          <w:p w14:paraId="379188AB"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6534D6B8" w14:textId="77777777" w:rsidR="00A92C13" w:rsidRDefault="00A92C13" w:rsidP="00935B5C">
            <w:pPr>
              <w:spacing w:line="276" w:lineRule="auto"/>
              <w:jc w:val="center"/>
            </w:pPr>
            <w:r>
              <w:rPr>
                <w:color w:val="000000"/>
                <w:shd w:val="clear" w:color="auto" w:fill="FF0000"/>
              </w:rPr>
              <w:t>-</w:t>
            </w:r>
          </w:p>
        </w:tc>
        <w:tc>
          <w:tcPr>
            <w:tcW w:w="258" w:type="pct"/>
            <w:shd w:val="clear" w:color="auto" w:fill="auto"/>
            <w:tcMar>
              <w:top w:w="0" w:type="dxa"/>
              <w:left w:w="43" w:type="dxa"/>
              <w:bottom w:w="0" w:type="dxa"/>
              <w:right w:w="43" w:type="dxa"/>
            </w:tcMar>
            <w:vAlign w:val="center"/>
          </w:tcPr>
          <w:p w14:paraId="371E3F70" w14:textId="77777777" w:rsidR="00A92C13" w:rsidRDefault="00A92C13" w:rsidP="00935B5C">
            <w:pPr>
              <w:spacing w:line="276" w:lineRule="auto"/>
              <w:jc w:val="center"/>
            </w:pPr>
            <w:r>
              <w:rPr>
                <w:color w:val="000000"/>
                <w:shd w:val="clear" w:color="auto" w:fill="FF0000"/>
              </w:rPr>
              <w:t>-</w:t>
            </w:r>
          </w:p>
        </w:tc>
        <w:tc>
          <w:tcPr>
            <w:tcW w:w="257" w:type="pct"/>
            <w:gridSpan w:val="2"/>
            <w:shd w:val="clear" w:color="auto" w:fill="auto"/>
            <w:tcMar>
              <w:top w:w="0" w:type="dxa"/>
              <w:left w:w="43" w:type="dxa"/>
              <w:bottom w:w="0" w:type="dxa"/>
              <w:right w:w="43" w:type="dxa"/>
            </w:tcMar>
            <w:vAlign w:val="center"/>
          </w:tcPr>
          <w:p w14:paraId="1E74896D" w14:textId="77777777" w:rsidR="00A92C13" w:rsidRDefault="00A92C13" w:rsidP="00935B5C">
            <w:pPr>
              <w:spacing w:line="276" w:lineRule="auto"/>
              <w:jc w:val="center"/>
            </w:pPr>
            <w:r>
              <w:rPr>
                <w:color w:val="000000"/>
                <w:shd w:val="clear" w:color="auto" w:fill="FF0000"/>
              </w:rPr>
              <w:t>-</w:t>
            </w:r>
          </w:p>
        </w:tc>
        <w:tc>
          <w:tcPr>
            <w:tcW w:w="258" w:type="pct"/>
            <w:shd w:val="clear" w:color="auto" w:fill="auto"/>
            <w:tcMar>
              <w:top w:w="0" w:type="dxa"/>
              <w:left w:w="43" w:type="dxa"/>
              <w:bottom w:w="0" w:type="dxa"/>
              <w:right w:w="43" w:type="dxa"/>
            </w:tcMar>
            <w:vAlign w:val="center"/>
          </w:tcPr>
          <w:p w14:paraId="77C8D6FD"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6EEC912F" w14:textId="77777777" w:rsidR="00A92C13" w:rsidRDefault="00A92C13" w:rsidP="00935B5C">
            <w:pPr>
              <w:spacing w:line="276" w:lineRule="auto"/>
              <w:jc w:val="center"/>
            </w:pPr>
            <w:r>
              <w:rPr>
                <w:color w:val="000000"/>
                <w:shd w:val="clear" w:color="auto" w:fill="00FF00"/>
              </w:rPr>
              <w:t>+</w:t>
            </w:r>
          </w:p>
        </w:tc>
        <w:tc>
          <w:tcPr>
            <w:tcW w:w="243" w:type="pct"/>
            <w:shd w:val="clear" w:color="auto" w:fill="auto"/>
            <w:tcMar>
              <w:top w:w="0" w:type="dxa"/>
              <w:left w:w="43" w:type="dxa"/>
              <w:bottom w:w="0" w:type="dxa"/>
              <w:right w:w="43" w:type="dxa"/>
            </w:tcMar>
            <w:vAlign w:val="center"/>
          </w:tcPr>
          <w:p w14:paraId="048A99DC" w14:textId="77777777" w:rsidR="00A92C13" w:rsidRDefault="00A92C13" w:rsidP="00935B5C">
            <w:pPr>
              <w:spacing w:line="276" w:lineRule="auto"/>
              <w:jc w:val="cente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543D420C" w14:textId="77777777" w:rsidR="00A92C13" w:rsidRDefault="00A92C13" w:rsidP="00935B5C">
            <w:pPr>
              <w:spacing w:line="276" w:lineRule="auto"/>
              <w:jc w:val="center"/>
            </w:pPr>
            <w:r>
              <w:rPr>
                <w:color w:val="000000"/>
                <w:shd w:val="clear" w:color="auto" w:fill="FF0000"/>
              </w:rPr>
              <w:t>-</w:t>
            </w:r>
          </w:p>
        </w:tc>
        <w:tc>
          <w:tcPr>
            <w:tcW w:w="256" w:type="pct"/>
            <w:shd w:val="clear" w:color="auto" w:fill="auto"/>
            <w:tcMar>
              <w:top w:w="0" w:type="dxa"/>
              <w:left w:w="43" w:type="dxa"/>
              <w:bottom w:w="0" w:type="dxa"/>
              <w:right w:w="43" w:type="dxa"/>
            </w:tcMar>
            <w:vAlign w:val="center"/>
          </w:tcPr>
          <w:p w14:paraId="4D1B97E2" w14:textId="77777777" w:rsidR="00A92C13" w:rsidRDefault="00A92C13" w:rsidP="00935B5C">
            <w:pPr>
              <w:spacing w:line="276" w:lineRule="auto"/>
              <w:jc w:val="center"/>
            </w:pPr>
            <w:r>
              <w:rPr>
                <w:color w:val="000000"/>
                <w:shd w:val="clear" w:color="auto" w:fill="FF0000"/>
              </w:rPr>
              <w:t>-</w:t>
            </w:r>
          </w:p>
        </w:tc>
      </w:tr>
      <w:tr w:rsidR="00A92C13" w14:paraId="43D9CACD"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7A50120D" w14:textId="77777777" w:rsidR="00A92C13" w:rsidRPr="004F23F1" w:rsidRDefault="00A92C13" w:rsidP="00935B5C">
            <w:pPr>
              <w:spacing w:line="276" w:lineRule="auto"/>
              <w:rPr>
                <w:sz w:val="20"/>
                <w:szCs w:val="20"/>
              </w:rPr>
            </w:pPr>
            <w:r w:rsidRPr="004F23F1">
              <w:rPr>
                <w:sz w:val="20"/>
                <w:szCs w:val="20"/>
              </w:rPr>
              <w:t>Wenzel et al. (1991)</w:t>
            </w:r>
          </w:p>
        </w:tc>
        <w:tc>
          <w:tcPr>
            <w:tcW w:w="257" w:type="pct"/>
            <w:tcBorders>
              <w:left w:val="single" w:sz="4" w:space="0" w:color="000000"/>
            </w:tcBorders>
            <w:shd w:val="clear" w:color="auto" w:fill="auto"/>
            <w:tcMar>
              <w:top w:w="0" w:type="dxa"/>
              <w:left w:w="43" w:type="dxa"/>
              <w:bottom w:w="0" w:type="dxa"/>
              <w:right w:w="43" w:type="dxa"/>
            </w:tcMar>
          </w:tcPr>
          <w:p w14:paraId="6CD16E16"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tcPr>
          <w:p w14:paraId="39793B74"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7AEA958C" w14:textId="77777777" w:rsidR="00A92C13" w:rsidRDefault="00A92C13" w:rsidP="00935B5C">
            <w:pPr>
              <w:spacing w:line="276" w:lineRule="auto"/>
              <w:jc w:val="cente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147815D8" w14:textId="77777777" w:rsidR="00A92C13" w:rsidRDefault="00A92C13" w:rsidP="00935B5C">
            <w:pPr>
              <w:spacing w:line="276" w:lineRule="auto"/>
              <w:jc w:val="center"/>
            </w:pPr>
            <w:r>
              <w:rPr>
                <w:rFonts w:ascii="Arial" w:hAnsi="Arial" w:cs="Arial"/>
                <w:color w:val="000000"/>
                <w:shd w:val="clear" w:color="auto" w:fill="FF0000"/>
              </w:rPr>
              <w:t>-</w:t>
            </w:r>
          </w:p>
        </w:tc>
        <w:tc>
          <w:tcPr>
            <w:tcW w:w="253" w:type="pct"/>
            <w:shd w:val="clear" w:color="auto" w:fill="auto"/>
            <w:tcMar>
              <w:top w:w="0" w:type="dxa"/>
              <w:left w:w="43" w:type="dxa"/>
              <w:bottom w:w="0" w:type="dxa"/>
              <w:right w:w="43" w:type="dxa"/>
            </w:tcMar>
            <w:vAlign w:val="center"/>
          </w:tcPr>
          <w:p w14:paraId="5DEACE38"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3F61084" w14:textId="77777777" w:rsidR="00A92C13" w:rsidRDefault="00A92C13" w:rsidP="00935B5C">
            <w:pPr>
              <w:spacing w:line="276" w:lineRule="auto"/>
              <w:jc w:val="cente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61E44715" w14:textId="77777777" w:rsidR="00A92C13" w:rsidRDefault="00A92C13" w:rsidP="00935B5C">
            <w:pPr>
              <w:spacing w:line="276" w:lineRule="auto"/>
              <w:jc w:val="center"/>
            </w:pPr>
            <w:r>
              <w:rPr>
                <w:rFonts w:ascii="Arial" w:hAnsi="Arial" w:cs="Arial"/>
                <w:color w:val="000000"/>
                <w:shd w:val="clear" w:color="auto" w:fill="FF0000"/>
              </w:rPr>
              <w:t>-</w:t>
            </w:r>
          </w:p>
        </w:tc>
        <w:tc>
          <w:tcPr>
            <w:tcW w:w="265" w:type="pct"/>
            <w:shd w:val="clear" w:color="auto" w:fill="auto"/>
            <w:tcMar>
              <w:top w:w="0" w:type="dxa"/>
              <w:left w:w="43" w:type="dxa"/>
              <w:bottom w:w="0" w:type="dxa"/>
              <w:right w:w="43" w:type="dxa"/>
            </w:tcMar>
            <w:vAlign w:val="center"/>
          </w:tcPr>
          <w:p w14:paraId="0D87D423"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EE1FE95" w14:textId="77777777" w:rsidR="00A92C13" w:rsidRDefault="00A92C13" w:rsidP="00935B5C">
            <w:pPr>
              <w:spacing w:line="276" w:lineRule="auto"/>
              <w:jc w:val="center"/>
            </w:pPr>
            <w:r>
              <w:rPr>
                <w:color w:val="000000"/>
                <w:shd w:val="clear" w:color="auto" w:fill="FF0000"/>
              </w:rPr>
              <w:t>-</w:t>
            </w:r>
          </w:p>
        </w:tc>
        <w:tc>
          <w:tcPr>
            <w:tcW w:w="258" w:type="pct"/>
            <w:shd w:val="clear" w:color="auto" w:fill="auto"/>
            <w:tcMar>
              <w:top w:w="0" w:type="dxa"/>
              <w:left w:w="43" w:type="dxa"/>
              <w:bottom w:w="0" w:type="dxa"/>
              <w:right w:w="43" w:type="dxa"/>
            </w:tcMar>
            <w:vAlign w:val="center"/>
          </w:tcPr>
          <w:p w14:paraId="2EF078FD"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gridSpan w:val="2"/>
            <w:shd w:val="clear" w:color="auto" w:fill="auto"/>
            <w:tcMar>
              <w:top w:w="0" w:type="dxa"/>
              <w:left w:w="43" w:type="dxa"/>
              <w:bottom w:w="0" w:type="dxa"/>
              <w:right w:w="43" w:type="dxa"/>
            </w:tcMar>
            <w:vAlign w:val="center"/>
          </w:tcPr>
          <w:p w14:paraId="5A5E5A19"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tcPr>
          <w:p w14:paraId="70B36944"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tcPr>
          <w:p w14:paraId="2DDA3D08" w14:textId="77777777" w:rsidR="00A92C13" w:rsidRDefault="00A92C13" w:rsidP="00935B5C">
            <w:pPr>
              <w:spacing w:line="276" w:lineRule="auto"/>
              <w:jc w:val="center"/>
            </w:pPr>
            <w:r>
              <w:rPr>
                <w:color w:val="000000"/>
                <w:shd w:val="clear" w:color="auto" w:fill="00FF00"/>
              </w:rPr>
              <w:t>+</w:t>
            </w:r>
          </w:p>
        </w:tc>
        <w:tc>
          <w:tcPr>
            <w:tcW w:w="243" w:type="pct"/>
            <w:shd w:val="clear" w:color="auto" w:fill="auto"/>
            <w:tcMar>
              <w:top w:w="0" w:type="dxa"/>
              <w:left w:w="43" w:type="dxa"/>
              <w:bottom w:w="0" w:type="dxa"/>
              <w:right w:w="43" w:type="dxa"/>
            </w:tcMar>
          </w:tcPr>
          <w:p w14:paraId="286421F7" w14:textId="77777777" w:rsidR="00A92C13" w:rsidRDefault="00A92C13" w:rsidP="00935B5C">
            <w:pPr>
              <w:spacing w:line="276" w:lineRule="auto"/>
              <w:jc w:val="cente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477D434" w14:textId="77777777" w:rsidR="00A92C13" w:rsidRDefault="00A92C13" w:rsidP="00935B5C">
            <w:pPr>
              <w:spacing w:line="276" w:lineRule="auto"/>
              <w:jc w:val="center"/>
            </w:pPr>
            <w:r>
              <w:rPr>
                <w:rFonts w:ascii="Arial" w:hAnsi="Arial" w:cs="Arial"/>
                <w:color w:val="000000"/>
                <w:shd w:val="clear" w:color="auto" w:fill="FF0000"/>
              </w:rPr>
              <w:t>-</w:t>
            </w:r>
          </w:p>
        </w:tc>
        <w:tc>
          <w:tcPr>
            <w:tcW w:w="256" w:type="pct"/>
            <w:shd w:val="clear" w:color="auto" w:fill="auto"/>
            <w:tcMar>
              <w:top w:w="0" w:type="dxa"/>
              <w:left w:w="43" w:type="dxa"/>
              <w:bottom w:w="0" w:type="dxa"/>
              <w:right w:w="43" w:type="dxa"/>
            </w:tcMar>
            <w:vAlign w:val="center"/>
          </w:tcPr>
          <w:p w14:paraId="24148FB5" w14:textId="77777777" w:rsidR="00A92C13" w:rsidRDefault="00A92C13" w:rsidP="00935B5C">
            <w:pPr>
              <w:spacing w:line="276" w:lineRule="auto"/>
              <w:jc w:val="center"/>
            </w:pPr>
            <w:r>
              <w:rPr>
                <w:rFonts w:ascii="Arial" w:hAnsi="Arial" w:cs="Arial"/>
                <w:color w:val="000000"/>
                <w:shd w:val="clear" w:color="auto" w:fill="FF0000"/>
              </w:rPr>
              <w:t>-</w:t>
            </w:r>
          </w:p>
        </w:tc>
      </w:tr>
      <w:tr w:rsidR="00A92C13" w14:paraId="1394F9F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1545EF38" w14:textId="77777777" w:rsidR="00A92C13" w:rsidRPr="004F23F1" w:rsidRDefault="00A92C13" w:rsidP="00935B5C">
            <w:pPr>
              <w:spacing w:line="276" w:lineRule="auto"/>
              <w:rPr>
                <w:sz w:val="20"/>
                <w:szCs w:val="20"/>
              </w:rPr>
            </w:pPr>
            <w:r w:rsidRPr="004F23F1">
              <w:rPr>
                <w:sz w:val="20"/>
                <w:szCs w:val="20"/>
              </w:rPr>
              <w:t>Nytun et al. (1992)</w:t>
            </w:r>
          </w:p>
        </w:tc>
        <w:tc>
          <w:tcPr>
            <w:tcW w:w="257" w:type="pct"/>
            <w:tcBorders>
              <w:left w:val="single" w:sz="4" w:space="0" w:color="000000"/>
            </w:tcBorders>
            <w:shd w:val="clear" w:color="auto" w:fill="auto"/>
            <w:tcMar>
              <w:top w:w="0" w:type="dxa"/>
              <w:left w:w="43" w:type="dxa"/>
              <w:bottom w:w="0" w:type="dxa"/>
              <w:right w:w="43" w:type="dxa"/>
            </w:tcMar>
          </w:tcPr>
          <w:p w14:paraId="36F6FB88"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3C1C4F1F"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5143360" w14:textId="77777777" w:rsidR="00A92C13" w:rsidRDefault="00A92C13" w:rsidP="00935B5C">
            <w:pPr>
              <w:spacing w:line="276" w:lineRule="auto"/>
              <w:jc w:val="cente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1303BEEC" w14:textId="77777777" w:rsidR="00A92C13" w:rsidRDefault="00A92C13" w:rsidP="00935B5C">
            <w:pPr>
              <w:spacing w:line="276" w:lineRule="auto"/>
              <w:jc w:val="center"/>
            </w:pPr>
            <w:r>
              <w:rPr>
                <w:rFonts w:ascii="Arial" w:hAnsi="Arial" w:cs="Arial"/>
                <w:color w:val="000000"/>
                <w:shd w:val="clear" w:color="auto" w:fill="FF0000"/>
              </w:rPr>
              <w:t>-</w:t>
            </w:r>
          </w:p>
        </w:tc>
        <w:tc>
          <w:tcPr>
            <w:tcW w:w="253" w:type="pct"/>
            <w:shd w:val="clear" w:color="auto" w:fill="auto"/>
            <w:tcMar>
              <w:top w:w="0" w:type="dxa"/>
              <w:left w:w="43" w:type="dxa"/>
              <w:bottom w:w="0" w:type="dxa"/>
              <w:right w:w="43" w:type="dxa"/>
            </w:tcMar>
            <w:vAlign w:val="center"/>
          </w:tcPr>
          <w:p w14:paraId="11C01D6F"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235D98F" w14:textId="77777777" w:rsidR="00A92C13" w:rsidRDefault="00A92C13" w:rsidP="00935B5C">
            <w:pPr>
              <w:spacing w:line="276" w:lineRule="auto"/>
              <w:jc w:val="cente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36E7F933" w14:textId="77777777" w:rsidR="00A92C13" w:rsidRDefault="00A92C13" w:rsidP="00935B5C">
            <w:pPr>
              <w:spacing w:line="276" w:lineRule="auto"/>
              <w:jc w:val="center"/>
            </w:pPr>
            <w:r>
              <w:rPr>
                <w:rFonts w:ascii="Arial" w:hAnsi="Arial" w:cs="Arial"/>
                <w:color w:val="000000"/>
                <w:shd w:val="clear" w:color="auto" w:fill="FF0000"/>
              </w:rPr>
              <w:t>-</w:t>
            </w:r>
          </w:p>
        </w:tc>
        <w:tc>
          <w:tcPr>
            <w:tcW w:w="265" w:type="pct"/>
            <w:shd w:val="clear" w:color="auto" w:fill="auto"/>
            <w:tcMar>
              <w:top w:w="0" w:type="dxa"/>
              <w:left w:w="43" w:type="dxa"/>
              <w:bottom w:w="0" w:type="dxa"/>
              <w:right w:w="43" w:type="dxa"/>
            </w:tcMar>
            <w:vAlign w:val="center"/>
          </w:tcPr>
          <w:p w14:paraId="7C4FE07B"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F63CF6A"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318CB61"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gridSpan w:val="2"/>
            <w:shd w:val="clear" w:color="auto" w:fill="auto"/>
            <w:tcMar>
              <w:top w:w="0" w:type="dxa"/>
              <w:left w:w="43" w:type="dxa"/>
              <w:bottom w:w="0" w:type="dxa"/>
              <w:right w:w="43" w:type="dxa"/>
            </w:tcMar>
            <w:vAlign w:val="center"/>
          </w:tcPr>
          <w:p w14:paraId="793F3914"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097DA33D"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3EC0F16" w14:textId="77777777" w:rsidR="00A92C13" w:rsidRDefault="00A92C13" w:rsidP="00935B5C">
            <w:pPr>
              <w:spacing w:line="276" w:lineRule="auto"/>
              <w:jc w:val="center"/>
            </w:pPr>
            <w:r>
              <w:rPr>
                <w:color w:val="000000"/>
                <w:shd w:val="clear" w:color="auto" w:fill="00FF00"/>
              </w:rPr>
              <w:t>+</w:t>
            </w:r>
          </w:p>
        </w:tc>
        <w:tc>
          <w:tcPr>
            <w:tcW w:w="243" w:type="pct"/>
            <w:shd w:val="clear" w:color="auto" w:fill="auto"/>
            <w:tcMar>
              <w:top w:w="0" w:type="dxa"/>
              <w:left w:w="43" w:type="dxa"/>
              <w:bottom w:w="0" w:type="dxa"/>
              <w:right w:w="43" w:type="dxa"/>
            </w:tcMar>
            <w:vAlign w:val="center"/>
          </w:tcPr>
          <w:p w14:paraId="020B941D" w14:textId="77777777" w:rsidR="00A92C13" w:rsidRDefault="00A92C13" w:rsidP="00935B5C">
            <w:pPr>
              <w:spacing w:line="276" w:lineRule="auto"/>
              <w:jc w:val="cente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113DDD34" w14:textId="77777777" w:rsidR="00A92C13" w:rsidRDefault="00A92C13" w:rsidP="00935B5C">
            <w:pPr>
              <w:spacing w:line="276" w:lineRule="auto"/>
              <w:jc w:val="center"/>
            </w:pPr>
            <w:r>
              <w:rPr>
                <w:rFonts w:ascii="Arial" w:hAnsi="Arial" w:cs="Arial"/>
                <w:color w:val="000000"/>
                <w:shd w:val="clear" w:color="auto" w:fill="FF0000"/>
              </w:rPr>
              <w:t>-</w:t>
            </w:r>
          </w:p>
        </w:tc>
        <w:tc>
          <w:tcPr>
            <w:tcW w:w="256" w:type="pct"/>
            <w:shd w:val="clear" w:color="auto" w:fill="auto"/>
            <w:tcMar>
              <w:top w:w="0" w:type="dxa"/>
              <w:left w:w="43" w:type="dxa"/>
              <w:bottom w:w="0" w:type="dxa"/>
              <w:right w:w="43" w:type="dxa"/>
            </w:tcMar>
            <w:vAlign w:val="center"/>
          </w:tcPr>
          <w:p w14:paraId="0D5BBE02" w14:textId="77777777" w:rsidR="00A92C13" w:rsidRDefault="00A92C13" w:rsidP="00935B5C">
            <w:pPr>
              <w:spacing w:line="276" w:lineRule="auto"/>
              <w:jc w:val="center"/>
            </w:pPr>
            <w:r>
              <w:rPr>
                <w:rFonts w:ascii="Arial" w:hAnsi="Arial" w:cs="Arial"/>
                <w:color w:val="000000"/>
                <w:shd w:val="clear" w:color="auto" w:fill="FF0000"/>
              </w:rPr>
              <w:t>-</w:t>
            </w:r>
          </w:p>
        </w:tc>
      </w:tr>
      <w:tr w:rsidR="00A92C13" w14:paraId="08BC3C86"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55473FA4" w14:textId="77777777" w:rsidR="00A92C13" w:rsidRPr="004F23F1" w:rsidRDefault="00A92C13" w:rsidP="00935B5C">
            <w:pPr>
              <w:spacing w:line="276" w:lineRule="auto"/>
              <w:rPr>
                <w:sz w:val="20"/>
                <w:szCs w:val="20"/>
              </w:rPr>
            </w:pPr>
            <w:r w:rsidRPr="004F23F1">
              <w:rPr>
                <w:sz w:val="20"/>
                <w:szCs w:val="20"/>
              </w:rPr>
              <w:t>Wenzel and Fejerskov (1992)</w:t>
            </w:r>
          </w:p>
        </w:tc>
        <w:tc>
          <w:tcPr>
            <w:tcW w:w="257" w:type="pct"/>
            <w:tcBorders>
              <w:left w:val="single" w:sz="4" w:space="0" w:color="000000"/>
            </w:tcBorders>
            <w:shd w:val="clear" w:color="auto" w:fill="auto"/>
            <w:tcMar>
              <w:top w:w="0" w:type="dxa"/>
              <w:left w:w="43" w:type="dxa"/>
              <w:bottom w:w="0" w:type="dxa"/>
              <w:right w:w="43" w:type="dxa"/>
            </w:tcMar>
          </w:tcPr>
          <w:p w14:paraId="29616387"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1833E991"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A942A02" w14:textId="77777777" w:rsidR="00A92C13" w:rsidRDefault="00A92C13" w:rsidP="00935B5C">
            <w:pPr>
              <w:spacing w:line="276" w:lineRule="auto"/>
              <w:jc w:val="cente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411C4965" w14:textId="77777777" w:rsidR="00A92C13" w:rsidRDefault="00A92C13" w:rsidP="00935B5C">
            <w:pPr>
              <w:spacing w:line="276" w:lineRule="auto"/>
              <w:jc w:val="center"/>
            </w:pPr>
            <w:r>
              <w:rPr>
                <w:rFonts w:ascii="Arial" w:hAnsi="Arial" w:cs="Arial"/>
                <w:color w:val="000000"/>
                <w:shd w:val="clear" w:color="auto" w:fill="FF0000"/>
              </w:rPr>
              <w:t>-</w:t>
            </w:r>
          </w:p>
        </w:tc>
        <w:tc>
          <w:tcPr>
            <w:tcW w:w="253" w:type="pct"/>
            <w:shd w:val="clear" w:color="auto" w:fill="auto"/>
            <w:tcMar>
              <w:top w:w="0" w:type="dxa"/>
              <w:left w:w="43" w:type="dxa"/>
              <w:bottom w:w="0" w:type="dxa"/>
              <w:right w:w="43" w:type="dxa"/>
            </w:tcMar>
            <w:vAlign w:val="center"/>
          </w:tcPr>
          <w:p w14:paraId="75388A25"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518A135" w14:textId="77777777" w:rsidR="00A92C13" w:rsidRDefault="00A92C13" w:rsidP="00935B5C">
            <w:pPr>
              <w:spacing w:line="276" w:lineRule="auto"/>
              <w:jc w:val="center"/>
            </w:pPr>
            <w:r>
              <w:rPr>
                <w:rFonts w:ascii="Arial" w:hAnsi="Arial" w:cs="Arial"/>
                <w:color w:val="000000"/>
                <w:shd w:val="clear" w:color="auto" w:fill="FF0000"/>
              </w:rPr>
              <w:t>-</w:t>
            </w:r>
          </w:p>
        </w:tc>
        <w:tc>
          <w:tcPr>
            <w:tcW w:w="250" w:type="pct"/>
            <w:shd w:val="clear" w:color="auto" w:fill="auto"/>
            <w:tcMar>
              <w:top w:w="0" w:type="dxa"/>
              <w:left w:w="43" w:type="dxa"/>
              <w:bottom w:w="0" w:type="dxa"/>
              <w:right w:w="43" w:type="dxa"/>
            </w:tcMar>
            <w:vAlign w:val="center"/>
          </w:tcPr>
          <w:p w14:paraId="6CED3A27" w14:textId="77777777" w:rsidR="00A92C13" w:rsidRDefault="00A92C13" w:rsidP="00935B5C">
            <w:pPr>
              <w:spacing w:line="276" w:lineRule="auto"/>
              <w:jc w:val="center"/>
            </w:pPr>
            <w:r>
              <w:rPr>
                <w:rFonts w:ascii="Arial" w:hAnsi="Arial" w:cs="Arial"/>
                <w:color w:val="000000"/>
                <w:shd w:val="clear" w:color="auto" w:fill="FF0000"/>
              </w:rPr>
              <w:t>-</w:t>
            </w:r>
          </w:p>
        </w:tc>
        <w:tc>
          <w:tcPr>
            <w:tcW w:w="265" w:type="pct"/>
            <w:shd w:val="clear" w:color="auto" w:fill="auto"/>
            <w:tcMar>
              <w:top w:w="0" w:type="dxa"/>
              <w:left w:w="43" w:type="dxa"/>
              <w:bottom w:w="0" w:type="dxa"/>
              <w:right w:w="43" w:type="dxa"/>
            </w:tcMar>
            <w:vAlign w:val="center"/>
          </w:tcPr>
          <w:p w14:paraId="63DCEA71"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D1AF00E" w14:textId="77777777" w:rsidR="00A92C13" w:rsidRDefault="00A92C13" w:rsidP="00935B5C">
            <w:pPr>
              <w:spacing w:line="276" w:lineRule="auto"/>
              <w:jc w:val="center"/>
            </w:pPr>
            <w:r>
              <w:rPr>
                <w:rFonts w:ascii="Arial" w:hAnsi="Arial" w:cs="Arial"/>
                <w:color w:val="000000"/>
                <w:shd w:val="clear" w:color="auto" w:fill="FF0000"/>
              </w:rPr>
              <w:t>-</w:t>
            </w:r>
          </w:p>
        </w:tc>
        <w:tc>
          <w:tcPr>
            <w:tcW w:w="258" w:type="pct"/>
            <w:shd w:val="clear" w:color="auto" w:fill="auto"/>
            <w:tcMar>
              <w:top w:w="0" w:type="dxa"/>
              <w:left w:w="43" w:type="dxa"/>
              <w:bottom w:w="0" w:type="dxa"/>
              <w:right w:w="43" w:type="dxa"/>
            </w:tcMar>
            <w:vAlign w:val="center"/>
          </w:tcPr>
          <w:p w14:paraId="7D781E5A"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gridSpan w:val="2"/>
            <w:shd w:val="clear" w:color="auto" w:fill="auto"/>
            <w:tcMar>
              <w:top w:w="0" w:type="dxa"/>
              <w:left w:w="43" w:type="dxa"/>
              <w:bottom w:w="0" w:type="dxa"/>
              <w:right w:w="43" w:type="dxa"/>
            </w:tcMar>
            <w:vAlign w:val="center"/>
          </w:tcPr>
          <w:p w14:paraId="043157AA" w14:textId="77777777" w:rsidR="00A92C13" w:rsidRDefault="00A92C13" w:rsidP="00935B5C">
            <w:pPr>
              <w:spacing w:line="276" w:lineRule="auto"/>
              <w:jc w:val="center"/>
            </w:pPr>
            <w:r>
              <w:rPr>
                <w:rFonts w:ascii="Arial" w:hAnsi="Arial" w:cs="Arial"/>
                <w:color w:val="000000"/>
                <w:shd w:val="clear" w:color="auto" w:fill="FF0000"/>
              </w:rPr>
              <w:t>-</w:t>
            </w:r>
          </w:p>
        </w:tc>
        <w:tc>
          <w:tcPr>
            <w:tcW w:w="258" w:type="pct"/>
            <w:shd w:val="clear" w:color="auto" w:fill="auto"/>
            <w:tcMar>
              <w:top w:w="0" w:type="dxa"/>
              <w:left w:w="43" w:type="dxa"/>
              <w:bottom w:w="0" w:type="dxa"/>
              <w:right w:w="43" w:type="dxa"/>
            </w:tcMar>
          </w:tcPr>
          <w:p w14:paraId="73FCB6B3"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tcPr>
          <w:p w14:paraId="40F9D5BB" w14:textId="77777777" w:rsidR="00A92C13" w:rsidRDefault="00A92C13" w:rsidP="00935B5C">
            <w:pPr>
              <w:spacing w:line="276" w:lineRule="auto"/>
              <w:jc w:val="center"/>
            </w:pPr>
            <w:r>
              <w:rPr>
                <w:color w:val="000000"/>
                <w:shd w:val="clear" w:color="auto" w:fill="00FF00"/>
              </w:rPr>
              <w:t>+</w:t>
            </w:r>
          </w:p>
        </w:tc>
        <w:tc>
          <w:tcPr>
            <w:tcW w:w="243" w:type="pct"/>
            <w:shd w:val="clear" w:color="auto" w:fill="auto"/>
            <w:tcMar>
              <w:top w:w="0" w:type="dxa"/>
              <w:left w:w="43" w:type="dxa"/>
              <w:bottom w:w="0" w:type="dxa"/>
              <w:right w:w="43" w:type="dxa"/>
            </w:tcMar>
          </w:tcPr>
          <w:p w14:paraId="4B894591" w14:textId="77777777" w:rsidR="00A92C13" w:rsidRDefault="00A92C13" w:rsidP="00935B5C">
            <w:pPr>
              <w:spacing w:line="276" w:lineRule="auto"/>
              <w:jc w:val="cente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6C3EB553" w14:textId="77777777" w:rsidR="00A92C13" w:rsidRDefault="00A92C13" w:rsidP="00935B5C">
            <w:pPr>
              <w:spacing w:line="276" w:lineRule="auto"/>
              <w:jc w:val="center"/>
            </w:pPr>
            <w:r>
              <w:rPr>
                <w:rFonts w:ascii="Arial" w:hAnsi="Arial" w:cs="Arial"/>
                <w:color w:val="000000"/>
                <w:shd w:val="clear" w:color="auto" w:fill="FF0000"/>
              </w:rPr>
              <w:t>-</w:t>
            </w:r>
          </w:p>
        </w:tc>
        <w:tc>
          <w:tcPr>
            <w:tcW w:w="256" w:type="pct"/>
            <w:shd w:val="clear" w:color="auto" w:fill="auto"/>
            <w:tcMar>
              <w:top w:w="0" w:type="dxa"/>
              <w:left w:w="43" w:type="dxa"/>
              <w:bottom w:w="0" w:type="dxa"/>
              <w:right w:w="43" w:type="dxa"/>
            </w:tcMar>
            <w:vAlign w:val="center"/>
          </w:tcPr>
          <w:p w14:paraId="3CBF0F56" w14:textId="77777777" w:rsidR="00A92C13" w:rsidRDefault="00A92C13" w:rsidP="00935B5C">
            <w:pPr>
              <w:spacing w:line="276" w:lineRule="auto"/>
              <w:jc w:val="center"/>
            </w:pPr>
            <w:r>
              <w:rPr>
                <w:rFonts w:ascii="Arial" w:hAnsi="Arial" w:cs="Arial"/>
                <w:color w:val="000000"/>
                <w:shd w:val="clear" w:color="auto" w:fill="FF0000"/>
              </w:rPr>
              <w:t>-</w:t>
            </w:r>
          </w:p>
        </w:tc>
      </w:tr>
      <w:tr w:rsidR="00A92C13" w14:paraId="174E9B33"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386A91D5" w14:textId="77777777" w:rsidR="00A92C13" w:rsidRPr="004F23F1" w:rsidRDefault="00A92C13" w:rsidP="00935B5C">
            <w:pPr>
              <w:spacing w:line="276" w:lineRule="auto"/>
              <w:rPr>
                <w:sz w:val="20"/>
                <w:szCs w:val="20"/>
              </w:rPr>
            </w:pPr>
            <w:r w:rsidRPr="004F23F1">
              <w:rPr>
                <w:sz w:val="20"/>
                <w:szCs w:val="20"/>
              </w:rPr>
              <w:t>Wenzel et al. (1992)</w:t>
            </w:r>
          </w:p>
        </w:tc>
        <w:tc>
          <w:tcPr>
            <w:tcW w:w="257" w:type="pct"/>
            <w:tcBorders>
              <w:left w:val="single" w:sz="4" w:space="0" w:color="000000"/>
            </w:tcBorders>
            <w:shd w:val="clear" w:color="auto" w:fill="auto"/>
            <w:tcMar>
              <w:top w:w="0" w:type="dxa"/>
              <w:left w:w="43" w:type="dxa"/>
              <w:bottom w:w="0" w:type="dxa"/>
              <w:right w:w="43" w:type="dxa"/>
            </w:tcMar>
          </w:tcPr>
          <w:p w14:paraId="6B697836"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483595AB"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ABBAA3F" w14:textId="77777777" w:rsidR="00A92C13" w:rsidRDefault="00A92C13" w:rsidP="00935B5C">
            <w:pPr>
              <w:spacing w:line="276" w:lineRule="auto"/>
              <w:jc w:val="cente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1C7F06A9" w14:textId="77777777" w:rsidR="00A92C13" w:rsidRDefault="00A92C13" w:rsidP="00935B5C">
            <w:pPr>
              <w:spacing w:line="276" w:lineRule="auto"/>
              <w:jc w:val="center"/>
            </w:pPr>
            <w:r>
              <w:rPr>
                <w:rFonts w:ascii="Arial" w:hAnsi="Arial" w:cs="Arial"/>
                <w:color w:val="000000"/>
                <w:shd w:val="clear" w:color="auto" w:fill="FF0000"/>
              </w:rPr>
              <w:t>-</w:t>
            </w:r>
          </w:p>
        </w:tc>
        <w:tc>
          <w:tcPr>
            <w:tcW w:w="253" w:type="pct"/>
            <w:shd w:val="clear" w:color="auto" w:fill="auto"/>
            <w:tcMar>
              <w:top w:w="0" w:type="dxa"/>
              <w:left w:w="43" w:type="dxa"/>
              <w:bottom w:w="0" w:type="dxa"/>
              <w:right w:w="43" w:type="dxa"/>
            </w:tcMar>
            <w:vAlign w:val="center"/>
          </w:tcPr>
          <w:p w14:paraId="502F37B8" w14:textId="77777777" w:rsidR="00A92C13" w:rsidRDefault="00A92C13" w:rsidP="00935B5C">
            <w:pPr>
              <w:spacing w:line="276" w:lineRule="auto"/>
              <w:jc w:val="center"/>
            </w:pPr>
            <w:r w:rsidRPr="00AF2BF3">
              <w:rPr>
                <w:color w:val="000000"/>
                <w:highlight w:val="yellow"/>
              </w:rPr>
              <w:t>?</w:t>
            </w:r>
          </w:p>
        </w:tc>
        <w:tc>
          <w:tcPr>
            <w:tcW w:w="257" w:type="pct"/>
            <w:shd w:val="clear" w:color="auto" w:fill="auto"/>
            <w:tcMar>
              <w:top w:w="0" w:type="dxa"/>
              <w:left w:w="43" w:type="dxa"/>
              <w:bottom w:w="0" w:type="dxa"/>
              <w:right w:w="43" w:type="dxa"/>
            </w:tcMar>
            <w:vAlign w:val="center"/>
          </w:tcPr>
          <w:p w14:paraId="3E795BC5" w14:textId="77777777" w:rsidR="00A92C13" w:rsidRDefault="00A92C13" w:rsidP="00935B5C">
            <w:pPr>
              <w:spacing w:line="276" w:lineRule="auto"/>
              <w:jc w:val="cente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50C26ACF" w14:textId="77777777" w:rsidR="00A92C13" w:rsidRDefault="00A92C13" w:rsidP="00935B5C">
            <w:pPr>
              <w:spacing w:line="276" w:lineRule="auto"/>
              <w:jc w:val="center"/>
            </w:pPr>
            <w:r>
              <w:rPr>
                <w:rFonts w:ascii="Arial" w:hAnsi="Arial" w:cs="Arial"/>
                <w:color w:val="000000"/>
                <w:shd w:val="clear" w:color="auto" w:fill="FF0000"/>
              </w:rPr>
              <w:t>-</w:t>
            </w:r>
          </w:p>
        </w:tc>
        <w:tc>
          <w:tcPr>
            <w:tcW w:w="265" w:type="pct"/>
            <w:shd w:val="clear" w:color="auto" w:fill="auto"/>
            <w:tcMar>
              <w:top w:w="0" w:type="dxa"/>
              <w:left w:w="43" w:type="dxa"/>
              <w:bottom w:w="0" w:type="dxa"/>
              <w:right w:w="43" w:type="dxa"/>
            </w:tcMar>
            <w:vAlign w:val="center"/>
          </w:tcPr>
          <w:p w14:paraId="4D8863A9"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46429C8" w14:textId="77777777" w:rsidR="00A92C13" w:rsidRDefault="00A92C13" w:rsidP="00935B5C">
            <w:pPr>
              <w:spacing w:line="276" w:lineRule="auto"/>
              <w:jc w:val="center"/>
            </w:pPr>
            <w:r w:rsidRPr="00AF2BF3">
              <w:rPr>
                <w:rFonts w:ascii="Arial" w:hAnsi="Arial" w:cs="Arial"/>
                <w:color w:val="000000"/>
                <w:highlight w:val="yellow"/>
              </w:rPr>
              <w:t>?</w:t>
            </w:r>
          </w:p>
        </w:tc>
        <w:tc>
          <w:tcPr>
            <w:tcW w:w="258" w:type="pct"/>
            <w:shd w:val="clear" w:color="auto" w:fill="auto"/>
            <w:tcMar>
              <w:top w:w="0" w:type="dxa"/>
              <w:left w:w="43" w:type="dxa"/>
              <w:bottom w:w="0" w:type="dxa"/>
              <w:right w:w="43" w:type="dxa"/>
            </w:tcMar>
            <w:vAlign w:val="center"/>
          </w:tcPr>
          <w:p w14:paraId="11A399E7"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gridSpan w:val="2"/>
            <w:shd w:val="clear" w:color="auto" w:fill="auto"/>
            <w:tcMar>
              <w:top w:w="0" w:type="dxa"/>
              <w:left w:w="43" w:type="dxa"/>
              <w:bottom w:w="0" w:type="dxa"/>
              <w:right w:w="43" w:type="dxa"/>
            </w:tcMar>
            <w:vAlign w:val="center"/>
          </w:tcPr>
          <w:p w14:paraId="4C53E7E4"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tcPr>
          <w:p w14:paraId="49F3FFC7" w14:textId="77777777" w:rsidR="00A92C13" w:rsidRDefault="00A92C13" w:rsidP="00935B5C">
            <w:pPr>
              <w:spacing w:line="276" w:lineRule="auto"/>
              <w:jc w:val="center"/>
            </w:pPr>
            <w:r>
              <w:rPr>
                <w:color w:val="000000"/>
                <w:shd w:val="clear" w:color="auto" w:fill="00FF00"/>
              </w:rPr>
              <w:t>+</w:t>
            </w:r>
          </w:p>
        </w:tc>
        <w:tc>
          <w:tcPr>
            <w:tcW w:w="258" w:type="pct"/>
            <w:shd w:val="clear" w:color="auto" w:fill="auto"/>
            <w:tcMar>
              <w:top w:w="0" w:type="dxa"/>
              <w:left w:w="43" w:type="dxa"/>
              <w:bottom w:w="0" w:type="dxa"/>
              <w:right w:w="43" w:type="dxa"/>
            </w:tcMar>
          </w:tcPr>
          <w:p w14:paraId="30A848FD" w14:textId="77777777" w:rsidR="00A92C13" w:rsidRDefault="00A92C13" w:rsidP="00935B5C">
            <w:pPr>
              <w:spacing w:line="276" w:lineRule="auto"/>
              <w:jc w:val="center"/>
            </w:pPr>
            <w:r>
              <w:rPr>
                <w:color w:val="000000"/>
                <w:shd w:val="clear" w:color="auto" w:fill="00FF00"/>
              </w:rPr>
              <w:t>+</w:t>
            </w:r>
          </w:p>
        </w:tc>
        <w:tc>
          <w:tcPr>
            <w:tcW w:w="243" w:type="pct"/>
            <w:shd w:val="clear" w:color="auto" w:fill="auto"/>
            <w:tcMar>
              <w:top w:w="0" w:type="dxa"/>
              <w:left w:w="43" w:type="dxa"/>
              <w:bottom w:w="0" w:type="dxa"/>
              <w:right w:w="43" w:type="dxa"/>
            </w:tcMar>
          </w:tcPr>
          <w:p w14:paraId="4304E7A1" w14:textId="77777777" w:rsidR="00A92C13" w:rsidRDefault="00A92C13" w:rsidP="00935B5C">
            <w:pPr>
              <w:spacing w:line="276" w:lineRule="auto"/>
              <w:jc w:val="cente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E36DD89" w14:textId="77777777" w:rsidR="00A92C13" w:rsidRDefault="00A92C13" w:rsidP="00935B5C">
            <w:pPr>
              <w:spacing w:line="276" w:lineRule="auto"/>
              <w:jc w:val="center"/>
            </w:pPr>
            <w:r>
              <w:rPr>
                <w:rFonts w:ascii="Arial" w:hAnsi="Arial" w:cs="Arial"/>
                <w:color w:val="000000"/>
                <w:shd w:val="clear" w:color="auto" w:fill="FF0000"/>
              </w:rPr>
              <w:t>-</w:t>
            </w:r>
          </w:p>
        </w:tc>
        <w:tc>
          <w:tcPr>
            <w:tcW w:w="256" w:type="pct"/>
            <w:shd w:val="clear" w:color="auto" w:fill="auto"/>
            <w:tcMar>
              <w:top w:w="0" w:type="dxa"/>
              <w:left w:w="43" w:type="dxa"/>
              <w:bottom w:w="0" w:type="dxa"/>
              <w:right w:w="43" w:type="dxa"/>
            </w:tcMar>
            <w:vAlign w:val="center"/>
          </w:tcPr>
          <w:p w14:paraId="09DDA6A4" w14:textId="77777777" w:rsidR="00A92C13" w:rsidRDefault="00A92C13" w:rsidP="00935B5C">
            <w:pPr>
              <w:spacing w:line="276" w:lineRule="auto"/>
              <w:jc w:val="center"/>
            </w:pPr>
            <w:r>
              <w:rPr>
                <w:rFonts w:ascii="Arial" w:hAnsi="Arial" w:cs="Arial"/>
                <w:color w:val="000000"/>
                <w:shd w:val="clear" w:color="auto" w:fill="FF0000"/>
              </w:rPr>
              <w:t>-</w:t>
            </w:r>
          </w:p>
        </w:tc>
      </w:tr>
      <w:tr w:rsidR="00A92C13" w14:paraId="337D04E9"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3DA4C127" w14:textId="77777777" w:rsidR="00A92C13" w:rsidRPr="004F23F1" w:rsidRDefault="00A92C13" w:rsidP="00935B5C">
            <w:pPr>
              <w:spacing w:line="276" w:lineRule="auto"/>
              <w:rPr>
                <w:sz w:val="20"/>
                <w:szCs w:val="20"/>
              </w:rPr>
            </w:pPr>
            <w:r w:rsidRPr="004F23F1">
              <w:rPr>
                <w:sz w:val="20"/>
                <w:szCs w:val="20"/>
              </w:rPr>
              <w:t>Ketley and Holt (1993)</w:t>
            </w:r>
          </w:p>
        </w:tc>
        <w:tc>
          <w:tcPr>
            <w:tcW w:w="257" w:type="pct"/>
            <w:tcBorders>
              <w:left w:val="single" w:sz="4" w:space="0" w:color="000000"/>
            </w:tcBorders>
            <w:shd w:val="clear" w:color="auto" w:fill="auto"/>
            <w:tcMar>
              <w:top w:w="0" w:type="dxa"/>
              <w:left w:w="43" w:type="dxa"/>
              <w:bottom w:w="0" w:type="dxa"/>
              <w:right w:w="43" w:type="dxa"/>
            </w:tcMar>
          </w:tcPr>
          <w:p w14:paraId="7492D5E6"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4024C580"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DB99D89"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34DD6909" w14:textId="77777777" w:rsidR="00A92C13" w:rsidRDefault="00A92C13" w:rsidP="00935B5C">
            <w:pPr>
              <w:spacing w:line="276" w:lineRule="auto"/>
              <w:jc w:val="center"/>
              <w:rPr>
                <w:rFonts w:ascii="Arial" w:hAnsi="Arial" w:cs="Arial"/>
                <w:color w:val="000000"/>
              </w:rPr>
            </w:pPr>
            <w:r w:rsidRPr="00B259B2">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2D135710"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9FFBDA7"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431B9C64"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65" w:type="pct"/>
            <w:shd w:val="clear" w:color="auto" w:fill="auto"/>
            <w:tcMar>
              <w:top w:w="0" w:type="dxa"/>
              <w:left w:w="43" w:type="dxa"/>
              <w:bottom w:w="0" w:type="dxa"/>
              <w:right w:w="43" w:type="dxa"/>
            </w:tcMar>
            <w:vAlign w:val="center"/>
          </w:tcPr>
          <w:p w14:paraId="154B7150"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A46BA65"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6696E3C" w14:textId="77777777" w:rsidR="00A92C13" w:rsidRDefault="00A92C13" w:rsidP="00935B5C">
            <w:pPr>
              <w:spacing w:line="276" w:lineRule="auto"/>
              <w:jc w:val="center"/>
              <w:rPr>
                <w:rFonts w:ascii="Arial" w:hAnsi="Arial" w:cs="Arial"/>
                <w:color w:val="000000"/>
              </w:rPr>
            </w:pPr>
            <w:r w:rsidRPr="00C03A90">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25B6E0D2"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3DB96C7"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4A343CDD"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43" w:type="pct"/>
            <w:shd w:val="clear" w:color="auto" w:fill="auto"/>
            <w:tcMar>
              <w:top w:w="0" w:type="dxa"/>
              <w:left w:w="43" w:type="dxa"/>
              <w:bottom w:w="0" w:type="dxa"/>
              <w:right w:w="43" w:type="dxa"/>
            </w:tcMar>
            <w:vAlign w:val="center"/>
          </w:tcPr>
          <w:p w14:paraId="510FCBC4"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6609041B" w14:textId="77777777" w:rsidR="00A92C13" w:rsidRDefault="00A92C13" w:rsidP="00935B5C">
            <w:pPr>
              <w:spacing w:line="276" w:lineRule="auto"/>
              <w:jc w:val="center"/>
              <w:rPr>
                <w:rFonts w:ascii="Arial" w:hAnsi="Arial" w:cs="Arial"/>
                <w:color w:val="000000"/>
              </w:rPr>
            </w:pPr>
            <w:r w:rsidRPr="00C03A90">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02EF5ADA" w14:textId="77777777" w:rsidR="00A92C13" w:rsidRDefault="00A92C13" w:rsidP="00935B5C">
            <w:pPr>
              <w:spacing w:line="276" w:lineRule="auto"/>
              <w:jc w:val="center"/>
              <w:rPr>
                <w:rFonts w:ascii="Arial" w:hAnsi="Arial" w:cs="Arial"/>
                <w:color w:val="000000"/>
              </w:rPr>
            </w:pPr>
            <w:r>
              <w:rPr>
                <w:rFonts w:ascii="Arial" w:hAnsi="Arial" w:cs="Arial"/>
                <w:color w:val="000000"/>
                <w:highlight w:val="red"/>
              </w:rPr>
              <w:t>-</w:t>
            </w:r>
          </w:p>
        </w:tc>
      </w:tr>
      <w:tr w:rsidR="00A92C13" w14:paraId="2E233147"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5E321C76" w14:textId="77777777" w:rsidR="00A92C13" w:rsidRPr="004F23F1" w:rsidRDefault="00A92C13" w:rsidP="00935B5C">
            <w:pPr>
              <w:spacing w:line="276" w:lineRule="auto"/>
              <w:rPr>
                <w:sz w:val="20"/>
                <w:szCs w:val="20"/>
              </w:rPr>
            </w:pPr>
            <w:r w:rsidRPr="004F23F1">
              <w:rPr>
                <w:sz w:val="20"/>
                <w:szCs w:val="20"/>
              </w:rPr>
              <w:t>Lussi et al. (1993)</w:t>
            </w:r>
          </w:p>
        </w:tc>
        <w:tc>
          <w:tcPr>
            <w:tcW w:w="257" w:type="pct"/>
            <w:tcBorders>
              <w:left w:val="single" w:sz="4" w:space="0" w:color="000000"/>
            </w:tcBorders>
            <w:shd w:val="clear" w:color="auto" w:fill="auto"/>
            <w:tcMar>
              <w:top w:w="0" w:type="dxa"/>
              <w:left w:w="43" w:type="dxa"/>
              <w:bottom w:w="0" w:type="dxa"/>
              <w:right w:w="43" w:type="dxa"/>
            </w:tcMar>
          </w:tcPr>
          <w:p w14:paraId="437AC617"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580E376C"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3471069F"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6F17DA2D" w14:textId="77777777" w:rsidR="00A92C13" w:rsidRDefault="00A92C13" w:rsidP="00935B5C">
            <w:pPr>
              <w:spacing w:line="276" w:lineRule="auto"/>
              <w:jc w:val="center"/>
              <w:rPr>
                <w:rFonts w:ascii="Arial" w:hAnsi="Arial" w:cs="Arial"/>
                <w:color w:val="000000"/>
              </w:rPr>
            </w:pPr>
            <w:r w:rsidRPr="00C03A90">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0119D714"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75CCEF0"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1E7BC1A1" w14:textId="77777777" w:rsidR="00A92C13" w:rsidRDefault="00A92C13" w:rsidP="00935B5C">
            <w:pPr>
              <w:spacing w:line="276" w:lineRule="auto"/>
              <w:jc w:val="center"/>
              <w:rPr>
                <w:rFonts w:ascii="Arial" w:hAnsi="Arial" w:cs="Arial"/>
                <w:color w:val="000000"/>
              </w:rPr>
            </w:pPr>
            <w:r w:rsidRPr="00FC50D2">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0CC006C6"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3DD07FC5"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02C277FF" w14:textId="77777777" w:rsidR="00A92C13" w:rsidRDefault="00A92C13" w:rsidP="00935B5C">
            <w:pPr>
              <w:spacing w:line="276" w:lineRule="auto"/>
              <w:jc w:val="center"/>
              <w:rPr>
                <w:rFonts w:ascii="Arial" w:hAnsi="Arial" w:cs="Arial"/>
                <w:color w:val="000000"/>
              </w:rPr>
            </w:pPr>
            <w:r w:rsidRPr="00FC50D2">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7982136D"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0E3039BC"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6B239286"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43" w:type="pct"/>
            <w:shd w:val="clear" w:color="auto" w:fill="auto"/>
            <w:tcMar>
              <w:top w:w="0" w:type="dxa"/>
              <w:left w:w="43" w:type="dxa"/>
              <w:bottom w:w="0" w:type="dxa"/>
              <w:right w:w="43" w:type="dxa"/>
            </w:tcMar>
            <w:vAlign w:val="center"/>
          </w:tcPr>
          <w:p w14:paraId="4EB9057B"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B14219E" w14:textId="77777777" w:rsidR="00A92C13" w:rsidRDefault="00A92C13" w:rsidP="00935B5C">
            <w:pPr>
              <w:spacing w:line="276" w:lineRule="auto"/>
              <w:jc w:val="center"/>
              <w:rPr>
                <w:rFonts w:ascii="Arial" w:hAnsi="Arial" w:cs="Arial"/>
                <w:color w:val="000000"/>
              </w:rPr>
            </w:pPr>
            <w:r w:rsidRPr="00FC50D2">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3E5A6D62"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r>
      <w:tr w:rsidR="00A92C13" w14:paraId="64C93CFF"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1726411E" w14:textId="77777777" w:rsidR="00A92C13" w:rsidRPr="004F23F1" w:rsidRDefault="00A92C13" w:rsidP="00935B5C">
            <w:pPr>
              <w:spacing w:line="276" w:lineRule="auto"/>
              <w:rPr>
                <w:sz w:val="20"/>
                <w:szCs w:val="20"/>
              </w:rPr>
            </w:pPr>
            <w:r w:rsidRPr="004F23F1">
              <w:rPr>
                <w:sz w:val="20"/>
                <w:szCs w:val="20"/>
                <w:vertAlign w:val="superscript"/>
              </w:rPr>
              <w:t>*</w:t>
            </w:r>
            <w:r w:rsidRPr="004F23F1">
              <w:rPr>
                <w:sz w:val="20"/>
                <w:szCs w:val="20"/>
              </w:rPr>
              <w:t>Russel and Pitts (1993)</w:t>
            </w:r>
          </w:p>
        </w:tc>
        <w:tc>
          <w:tcPr>
            <w:tcW w:w="257" w:type="pct"/>
            <w:tcBorders>
              <w:left w:val="single" w:sz="4" w:space="0" w:color="000000"/>
            </w:tcBorders>
            <w:shd w:val="clear" w:color="auto" w:fill="auto"/>
            <w:tcMar>
              <w:top w:w="0" w:type="dxa"/>
              <w:left w:w="43" w:type="dxa"/>
              <w:bottom w:w="0" w:type="dxa"/>
              <w:right w:w="43" w:type="dxa"/>
            </w:tcMar>
          </w:tcPr>
          <w:p w14:paraId="319CEAF3"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vAlign w:val="center"/>
          </w:tcPr>
          <w:p w14:paraId="6BEE37F4" w14:textId="77777777" w:rsidR="00A92C13" w:rsidRDefault="00A92C13" w:rsidP="00935B5C">
            <w:pPr>
              <w:spacing w:line="276" w:lineRule="auto"/>
              <w:jc w:val="center"/>
              <w:rPr>
                <w:rFonts w:ascii="Arial" w:hAnsi="Arial" w:cs="Arial"/>
                <w:color w:val="000000"/>
                <w:shd w:val="clear" w:color="auto" w:fill="FF0000"/>
              </w:rP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2CE57704" w14:textId="77777777" w:rsidR="00A92C13" w:rsidRDefault="00A92C13" w:rsidP="00935B5C">
            <w:pPr>
              <w:spacing w:line="276" w:lineRule="auto"/>
              <w:jc w:val="center"/>
              <w:rPr>
                <w:color w:val="000000"/>
                <w:shd w:val="clear" w:color="auto" w:fill="00FF00"/>
              </w:rPr>
            </w:pPr>
            <w:r w:rsidRPr="000E5151">
              <w:rPr>
                <w:color w:val="000000"/>
                <w:highlight w:val="red"/>
                <w:shd w:val="clear" w:color="auto" w:fill="00FF00"/>
              </w:rPr>
              <w:t>-</w:t>
            </w:r>
          </w:p>
        </w:tc>
        <w:tc>
          <w:tcPr>
            <w:tcW w:w="262" w:type="pct"/>
            <w:shd w:val="clear" w:color="auto" w:fill="auto"/>
            <w:tcMar>
              <w:top w:w="0" w:type="dxa"/>
              <w:left w:w="43" w:type="dxa"/>
              <w:bottom w:w="0" w:type="dxa"/>
              <w:right w:w="43" w:type="dxa"/>
            </w:tcMar>
            <w:vAlign w:val="center"/>
          </w:tcPr>
          <w:p w14:paraId="7A13932A" w14:textId="77777777" w:rsidR="00A92C13" w:rsidRPr="00C03A90" w:rsidRDefault="00A92C13" w:rsidP="00935B5C">
            <w:pPr>
              <w:spacing w:line="276" w:lineRule="auto"/>
              <w:jc w:val="center"/>
              <w:rPr>
                <w:rFonts w:ascii="Arial" w:hAnsi="Arial" w:cs="Arial"/>
                <w:color w:val="000000"/>
                <w:highlight w:val="red"/>
              </w:rPr>
            </w:pPr>
            <w:r>
              <w:rPr>
                <w:rFonts w:ascii="Arial" w:hAnsi="Arial" w:cs="Arial"/>
                <w:color w:val="000000"/>
                <w:highlight w:val="red"/>
              </w:rPr>
              <w:t>-</w:t>
            </w:r>
          </w:p>
        </w:tc>
        <w:tc>
          <w:tcPr>
            <w:tcW w:w="253" w:type="pct"/>
            <w:shd w:val="clear" w:color="auto" w:fill="auto"/>
            <w:tcMar>
              <w:top w:w="0" w:type="dxa"/>
              <w:left w:w="43" w:type="dxa"/>
              <w:bottom w:w="0" w:type="dxa"/>
              <w:right w:w="43" w:type="dxa"/>
            </w:tcMar>
          </w:tcPr>
          <w:p w14:paraId="5C01B3BC" w14:textId="77777777" w:rsidR="00A92C13" w:rsidRDefault="00A92C13" w:rsidP="00935B5C">
            <w:pPr>
              <w:spacing w:line="276" w:lineRule="auto"/>
              <w:jc w:val="center"/>
              <w:rPr>
                <w:color w:val="000000"/>
                <w:shd w:val="clear" w:color="auto" w:fill="00FF00"/>
              </w:rPr>
            </w:pPr>
            <w:r w:rsidRPr="006D5488">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8590857" w14:textId="77777777" w:rsidR="00A92C13" w:rsidRDefault="00A92C13" w:rsidP="00935B5C">
            <w:pPr>
              <w:spacing w:line="276" w:lineRule="auto"/>
              <w:jc w:val="center"/>
              <w:rPr>
                <w:color w:val="000000"/>
                <w:shd w:val="clear" w:color="auto" w:fill="00FF00"/>
              </w:rPr>
            </w:pPr>
            <w:r w:rsidRPr="006D5488">
              <w:rPr>
                <w:color w:val="000000"/>
                <w:shd w:val="clear" w:color="auto" w:fill="00FF00"/>
              </w:rPr>
              <w:t>+</w:t>
            </w:r>
          </w:p>
        </w:tc>
        <w:tc>
          <w:tcPr>
            <w:tcW w:w="250" w:type="pct"/>
            <w:shd w:val="clear" w:color="auto" w:fill="auto"/>
            <w:tcMar>
              <w:top w:w="0" w:type="dxa"/>
              <w:left w:w="43" w:type="dxa"/>
              <w:bottom w:w="0" w:type="dxa"/>
              <w:right w:w="43" w:type="dxa"/>
            </w:tcMar>
            <w:vAlign w:val="center"/>
          </w:tcPr>
          <w:p w14:paraId="1AA1D1AB" w14:textId="77777777" w:rsidR="00A92C13" w:rsidRPr="00FC50D2" w:rsidRDefault="00A92C13" w:rsidP="00935B5C">
            <w:pPr>
              <w:spacing w:line="276" w:lineRule="auto"/>
              <w:jc w:val="center"/>
              <w:rPr>
                <w:rFonts w:ascii="Arial" w:hAnsi="Arial" w:cs="Arial"/>
                <w:color w:val="000000"/>
                <w:highlight w:val="red"/>
              </w:rPr>
            </w:pPr>
            <w:r>
              <w:rPr>
                <w:rFonts w:ascii="Arial" w:hAnsi="Arial" w:cs="Arial"/>
                <w:color w:val="000000"/>
                <w:highlight w:val="red"/>
              </w:rPr>
              <w:t>-</w:t>
            </w:r>
          </w:p>
        </w:tc>
        <w:tc>
          <w:tcPr>
            <w:tcW w:w="265" w:type="pct"/>
            <w:shd w:val="clear" w:color="auto" w:fill="auto"/>
            <w:tcMar>
              <w:top w:w="0" w:type="dxa"/>
              <w:left w:w="43" w:type="dxa"/>
              <w:bottom w:w="0" w:type="dxa"/>
              <w:right w:w="43" w:type="dxa"/>
            </w:tcMar>
          </w:tcPr>
          <w:p w14:paraId="4CF53B5A" w14:textId="77777777" w:rsidR="00A92C13" w:rsidRDefault="00A92C13" w:rsidP="00935B5C">
            <w:pPr>
              <w:spacing w:line="276" w:lineRule="auto"/>
              <w:jc w:val="center"/>
              <w:rPr>
                <w:color w:val="000000"/>
                <w:shd w:val="clear" w:color="auto" w:fill="00FF00"/>
              </w:rPr>
            </w:pPr>
            <w:r w:rsidRPr="007C7E7D">
              <w:rPr>
                <w:color w:val="000000"/>
                <w:shd w:val="clear" w:color="auto" w:fill="00FF00"/>
              </w:rPr>
              <w:t>+</w:t>
            </w:r>
          </w:p>
        </w:tc>
        <w:tc>
          <w:tcPr>
            <w:tcW w:w="257" w:type="pct"/>
            <w:shd w:val="clear" w:color="auto" w:fill="auto"/>
            <w:tcMar>
              <w:top w:w="0" w:type="dxa"/>
              <w:left w:w="43" w:type="dxa"/>
              <w:bottom w:w="0" w:type="dxa"/>
              <w:right w:w="43" w:type="dxa"/>
            </w:tcMar>
          </w:tcPr>
          <w:p w14:paraId="76F2C84E" w14:textId="77777777" w:rsidR="00A92C13" w:rsidRDefault="00A92C13" w:rsidP="00935B5C">
            <w:pPr>
              <w:spacing w:line="276" w:lineRule="auto"/>
              <w:jc w:val="center"/>
              <w:rPr>
                <w:color w:val="000000"/>
                <w:shd w:val="clear" w:color="auto" w:fill="00FF00"/>
              </w:rPr>
            </w:pPr>
            <w:r w:rsidRPr="00AF2822">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AFB45A8" w14:textId="77777777" w:rsidR="00A92C13" w:rsidRPr="00FC50D2" w:rsidRDefault="00A92C13" w:rsidP="00935B5C">
            <w:pPr>
              <w:spacing w:line="276" w:lineRule="auto"/>
              <w:jc w:val="center"/>
              <w:rPr>
                <w:rFonts w:ascii="Arial" w:hAnsi="Arial" w:cs="Arial"/>
                <w:color w:val="000000"/>
                <w:highlight w:val="red"/>
              </w:rPr>
            </w:pPr>
            <w:r>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tcPr>
          <w:p w14:paraId="74AC1878" w14:textId="77777777" w:rsidR="00A92C13" w:rsidRDefault="00A92C13" w:rsidP="00935B5C">
            <w:pPr>
              <w:spacing w:line="276" w:lineRule="auto"/>
              <w:jc w:val="center"/>
              <w:rPr>
                <w:color w:val="000000"/>
                <w:shd w:val="clear" w:color="auto" w:fill="00FF00"/>
              </w:rPr>
            </w:pPr>
            <w:r w:rsidRPr="007C7E7D">
              <w:rPr>
                <w:color w:val="000000"/>
                <w:shd w:val="clear" w:color="auto" w:fill="00FF00"/>
              </w:rPr>
              <w:t>+</w:t>
            </w:r>
          </w:p>
        </w:tc>
        <w:tc>
          <w:tcPr>
            <w:tcW w:w="258" w:type="pct"/>
            <w:shd w:val="clear" w:color="auto" w:fill="auto"/>
            <w:tcMar>
              <w:top w:w="0" w:type="dxa"/>
              <w:left w:w="43" w:type="dxa"/>
              <w:bottom w:w="0" w:type="dxa"/>
              <w:right w:w="43" w:type="dxa"/>
            </w:tcMar>
          </w:tcPr>
          <w:p w14:paraId="093396A7" w14:textId="77777777" w:rsidR="00A92C13" w:rsidRDefault="00A92C13" w:rsidP="00935B5C">
            <w:pPr>
              <w:spacing w:line="276" w:lineRule="auto"/>
              <w:jc w:val="center"/>
              <w:rPr>
                <w:color w:val="000000"/>
                <w:shd w:val="clear" w:color="auto" w:fill="00FF00"/>
              </w:rPr>
            </w:pPr>
            <w:r w:rsidRPr="00D02455">
              <w:rPr>
                <w:color w:val="000000"/>
                <w:shd w:val="clear" w:color="auto" w:fill="00FF00"/>
              </w:rPr>
              <w:t>+</w:t>
            </w:r>
          </w:p>
        </w:tc>
        <w:tc>
          <w:tcPr>
            <w:tcW w:w="258" w:type="pct"/>
            <w:shd w:val="clear" w:color="auto" w:fill="auto"/>
            <w:tcMar>
              <w:top w:w="0" w:type="dxa"/>
              <w:left w:w="43" w:type="dxa"/>
              <w:bottom w:w="0" w:type="dxa"/>
              <w:right w:w="43" w:type="dxa"/>
            </w:tcMar>
          </w:tcPr>
          <w:p w14:paraId="1B273D3E" w14:textId="77777777" w:rsidR="00A92C13" w:rsidRDefault="00A92C13" w:rsidP="00935B5C">
            <w:pPr>
              <w:spacing w:line="276" w:lineRule="auto"/>
              <w:jc w:val="center"/>
              <w:rPr>
                <w:color w:val="000000"/>
                <w:shd w:val="clear" w:color="auto" w:fill="00FF00"/>
              </w:rPr>
            </w:pPr>
            <w:r w:rsidRPr="00D02455">
              <w:rPr>
                <w:color w:val="000000"/>
                <w:shd w:val="clear" w:color="auto" w:fill="00FF00"/>
              </w:rPr>
              <w:t>+</w:t>
            </w:r>
          </w:p>
        </w:tc>
        <w:tc>
          <w:tcPr>
            <w:tcW w:w="243" w:type="pct"/>
            <w:shd w:val="clear" w:color="auto" w:fill="auto"/>
            <w:tcMar>
              <w:top w:w="0" w:type="dxa"/>
              <w:left w:w="43" w:type="dxa"/>
              <w:bottom w:w="0" w:type="dxa"/>
              <w:right w:w="43" w:type="dxa"/>
            </w:tcMar>
          </w:tcPr>
          <w:p w14:paraId="4B652C52" w14:textId="77777777" w:rsidR="00A92C13" w:rsidRDefault="00A92C13" w:rsidP="00935B5C">
            <w:pPr>
              <w:spacing w:line="276" w:lineRule="auto"/>
              <w:jc w:val="center"/>
              <w:rPr>
                <w:color w:val="000000"/>
                <w:shd w:val="clear" w:color="auto" w:fill="00FF00"/>
              </w:rPr>
            </w:pPr>
            <w:r w:rsidRPr="00D02455">
              <w:rPr>
                <w:color w:val="000000"/>
                <w:shd w:val="clear" w:color="auto" w:fill="00FF00"/>
              </w:rPr>
              <w:t>+</w:t>
            </w:r>
          </w:p>
        </w:tc>
        <w:tc>
          <w:tcPr>
            <w:tcW w:w="272" w:type="pct"/>
            <w:shd w:val="clear" w:color="auto" w:fill="auto"/>
            <w:tcMar>
              <w:top w:w="0" w:type="dxa"/>
              <w:left w:w="43" w:type="dxa"/>
              <w:bottom w:w="0" w:type="dxa"/>
              <w:right w:w="43" w:type="dxa"/>
            </w:tcMar>
            <w:vAlign w:val="center"/>
          </w:tcPr>
          <w:p w14:paraId="0362137E" w14:textId="77777777" w:rsidR="00A92C13" w:rsidRPr="00FC50D2" w:rsidRDefault="00A92C13" w:rsidP="00935B5C">
            <w:pPr>
              <w:spacing w:line="276" w:lineRule="auto"/>
              <w:jc w:val="center"/>
              <w:rPr>
                <w:rFonts w:ascii="Arial" w:hAnsi="Arial" w:cs="Arial"/>
                <w:color w:val="000000"/>
                <w:highlight w:val="red"/>
              </w:rPr>
            </w:pPr>
            <w:r>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64928A1C" w14:textId="77777777" w:rsidR="00A92C13" w:rsidRDefault="00A92C13" w:rsidP="00935B5C">
            <w:pPr>
              <w:spacing w:line="276" w:lineRule="auto"/>
              <w:jc w:val="center"/>
              <w:rPr>
                <w:color w:val="000000"/>
                <w:shd w:val="clear" w:color="auto" w:fill="00FF00"/>
              </w:rPr>
            </w:pPr>
            <w:r w:rsidRPr="00AF2BF3">
              <w:rPr>
                <w:rFonts w:ascii="Arial" w:hAnsi="Arial" w:cs="Arial"/>
                <w:color w:val="000000"/>
                <w:highlight w:val="yellow"/>
              </w:rPr>
              <w:t>?</w:t>
            </w:r>
          </w:p>
        </w:tc>
      </w:tr>
      <w:tr w:rsidR="00A92C13" w14:paraId="6C710365"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1735E0E6" w14:textId="77777777" w:rsidR="00A92C13" w:rsidRPr="004F23F1" w:rsidRDefault="00A92C13" w:rsidP="00935B5C">
            <w:pPr>
              <w:spacing w:line="276" w:lineRule="auto"/>
              <w:rPr>
                <w:sz w:val="20"/>
                <w:szCs w:val="20"/>
              </w:rPr>
            </w:pPr>
            <w:r w:rsidRPr="004F23F1">
              <w:rPr>
                <w:sz w:val="20"/>
                <w:szCs w:val="20"/>
              </w:rPr>
              <w:t>Verdonshoot et al. (1993)</w:t>
            </w:r>
          </w:p>
        </w:tc>
        <w:tc>
          <w:tcPr>
            <w:tcW w:w="257" w:type="pct"/>
            <w:tcBorders>
              <w:left w:val="single" w:sz="4" w:space="0" w:color="000000"/>
            </w:tcBorders>
            <w:shd w:val="clear" w:color="auto" w:fill="auto"/>
            <w:tcMar>
              <w:top w:w="0" w:type="dxa"/>
              <w:left w:w="43" w:type="dxa"/>
              <w:bottom w:w="0" w:type="dxa"/>
              <w:right w:w="43" w:type="dxa"/>
            </w:tcMar>
          </w:tcPr>
          <w:p w14:paraId="09019E5E"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1E252237" w14:textId="77777777" w:rsidR="00A92C13" w:rsidRDefault="00A92C13" w:rsidP="00935B5C">
            <w:pPr>
              <w:spacing w:line="276" w:lineRule="auto"/>
              <w:jc w:val="cente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19E55F3"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62" w:type="pct"/>
            <w:shd w:val="clear" w:color="auto" w:fill="auto"/>
            <w:tcMar>
              <w:top w:w="0" w:type="dxa"/>
              <w:left w:w="43" w:type="dxa"/>
              <w:bottom w:w="0" w:type="dxa"/>
              <w:right w:w="43" w:type="dxa"/>
            </w:tcMar>
            <w:vAlign w:val="center"/>
          </w:tcPr>
          <w:p w14:paraId="02540713" w14:textId="77777777" w:rsidR="00A92C13" w:rsidRDefault="00A92C13" w:rsidP="00935B5C">
            <w:pPr>
              <w:spacing w:line="276" w:lineRule="auto"/>
              <w:jc w:val="center"/>
              <w:rPr>
                <w:rFonts w:ascii="Arial" w:hAnsi="Arial" w:cs="Arial"/>
                <w:color w:val="000000"/>
              </w:rPr>
            </w:pPr>
            <w:r w:rsidRPr="00BE3940">
              <w:rPr>
                <w:color w:val="000000"/>
                <w:highlight w:val="red"/>
                <w:shd w:val="clear" w:color="auto" w:fill="00FF00"/>
              </w:rPr>
              <w:t>-</w:t>
            </w:r>
          </w:p>
        </w:tc>
        <w:tc>
          <w:tcPr>
            <w:tcW w:w="253" w:type="pct"/>
            <w:shd w:val="clear" w:color="auto" w:fill="auto"/>
            <w:tcMar>
              <w:top w:w="0" w:type="dxa"/>
              <w:left w:w="43" w:type="dxa"/>
              <w:bottom w:w="0" w:type="dxa"/>
              <w:right w:w="43" w:type="dxa"/>
            </w:tcMar>
            <w:vAlign w:val="center"/>
          </w:tcPr>
          <w:p w14:paraId="6CA0156D"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462F946"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7401DAF4" w14:textId="77777777" w:rsidR="00A92C13" w:rsidRDefault="00A92C13" w:rsidP="00935B5C">
            <w:pPr>
              <w:spacing w:line="276" w:lineRule="auto"/>
              <w:jc w:val="center"/>
              <w:rPr>
                <w:rFonts w:ascii="Arial" w:hAnsi="Arial" w:cs="Arial"/>
                <w:color w:val="000000"/>
              </w:rPr>
            </w:pPr>
            <w:r w:rsidRPr="00BE3940">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0639AB65"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6D70F2C4" w14:textId="77777777" w:rsidR="00A92C13" w:rsidRDefault="00A92C13" w:rsidP="00935B5C">
            <w:pPr>
              <w:spacing w:line="276" w:lineRule="auto"/>
              <w:jc w:val="center"/>
              <w:rPr>
                <w:rFonts w:ascii="Arial" w:hAnsi="Arial" w:cs="Arial"/>
                <w:color w:val="000000"/>
              </w:rPr>
            </w:pPr>
            <w:r w:rsidRPr="00AF2BF3">
              <w:rPr>
                <w:rFonts w:ascii="Arial" w:hAnsi="Arial" w:cs="Arial"/>
                <w:color w:val="000000"/>
                <w:highlight w:val="yellow"/>
              </w:rPr>
              <w:t>?</w:t>
            </w:r>
          </w:p>
        </w:tc>
        <w:tc>
          <w:tcPr>
            <w:tcW w:w="258" w:type="pct"/>
            <w:shd w:val="clear" w:color="auto" w:fill="auto"/>
            <w:tcMar>
              <w:top w:w="0" w:type="dxa"/>
              <w:left w:w="43" w:type="dxa"/>
              <w:bottom w:w="0" w:type="dxa"/>
              <w:right w:w="43" w:type="dxa"/>
            </w:tcMar>
            <w:vAlign w:val="center"/>
          </w:tcPr>
          <w:p w14:paraId="211E486F" w14:textId="77777777" w:rsidR="00A92C13" w:rsidRDefault="00A92C13" w:rsidP="00935B5C">
            <w:pPr>
              <w:spacing w:line="276" w:lineRule="auto"/>
              <w:jc w:val="center"/>
              <w:rPr>
                <w:rFonts w:ascii="Arial" w:hAnsi="Arial" w:cs="Arial"/>
                <w:color w:val="000000"/>
              </w:rPr>
            </w:pPr>
            <w:r w:rsidRPr="00BE3940">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21CD8E49"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tcPr>
          <w:p w14:paraId="65D856B1" w14:textId="77777777" w:rsidR="00A92C13" w:rsidRDefault="00A92C13" w:rsidP="00935B5C">
            <w:pPr>
              <w:spacing w:line="276" w:lineRule="auto"/>
              <w:jc w:val="center"/>
            </w:pPr>
            <w:r w:rsidRPr="00AF68E6">
              <w:rPr>
                <w:color w:val="000000"/>
                <w:shd w:val="clear" w:color="auto" w:fill="00FF00"/>
              </w:rPr>
              <w:t>+</w:t>
            </w:r>
          </w:p>
        </w:tc>
        <w:tc>
          <w:tcPr>
            <w:tcW w:w="258" w:type="pct"/>
            <w:shd w:val="clear" w:color="auto" w:fill="auto"/>
            <w:tcMar>
              <w:top w:w="0" w:type="dxa"/>
              <w:left w:w="43" w:type="dxa"/>
              <w:bottom w:w="0" w:type="dxa"/>
              <w:right w:w="43" w:type="dxa"/>
            </w:tcMar>
          </w:tcPr>
          <w:p w14:paraId="3782ABC7" w14:textId="77777777" w:rsidR="00A92C13" w:rsidRDefault="00A92C13" w:rsidP="00935B5C">
            <w:pPr>
              <w:spacing w:line="276" w:lineRule="auto"/>
              <w:jc w:val="center"/>
            </w:pPr>
            <w:r w:rsidRPr="00AF68E6">
              <w:rPr>
                <w:color w:val="000000"/>
                <w:shd w:val="clear" w:color="auto" w:fill="00FF00"/>
              </w:rPr>
              <w:t>+</w:t>
            </w:r>
          </w:p>
        </w:tc>
        <w:tc>
          <w:tcPr>
            <w:tcW w:w="243" w:type="pct"/>
            <w:shd w:val="clear" w:color="auto" w:fill="auto"/>
            <w:tcMar>
              <w:top w:w="0" w:type="dxa"/>
              <w:left w:w="43" w:type="dxa"/>
              <w:bottom w:w="0" w:type="dxa"/>
              <w:right w:w="43" w:type="dxa"/>
            </w:tcMar>
          </w:tcPr>
          <w:p w14:paraId="2B04C537" w14:textId="77777777" w:rsidR="00A92C13" w:rsidRDefault="00A92C13" w:rsidP="00935B5C">
            <w:pPr>
              <w:spacing w:line="276" w:lineRule="auto"/>
              <w:jc w:val="center"/>
            </w:pPr>
            <w:r w:rsidRPr="00AF68E6">
              <w:rPr>
                <w:color w:val="000000"/>
                <w:shd w:val="clear" w:color="auto" w:fill="00FF00"/>
              </w:rPr>
              <w:t>+</w:t>
            </w:r>
          </w:p>
        </w:tc>
        <w:tc>
          <w:tcPr>
            <w:tcW w:w="272" w:type="pct"/>
            <w:shd w:val="clear" w:color="auto" w:fill="auto"/>
            <w:tcMar>
              <w:top w:w="0" w:type="dxa"/>
              <w:left w:w="43" w:type="dxa"/>
              <w:bottom w:w="0" w:type="dxa"/>
              <w:right w:w="43" w:type="dxa"/>
            </w:tcMar>
            <w:vAlign w:val="center"/>
          </w:tcPr>
          <w:p w14:paraId="710E933D" w14:textId="77777777" w:rsidR="00A92C13" w:rsidRDefault="00A92C13" w:rsidP="00935B5C">
            <w:pPr>
              <w:spacing w:line="276" w:lineRule="auto"/>
              <w:jc w:val="center"/>
              <w:rPr>
                <w:rFonts w:ascii="Arial" w:hAnsi="Arial" w:cs="Arial"/>
                <w:color w:val="000000"/>
              </w:rPr>
            </w:pPr>
            <w:r w:rsidRPr="00AF2BF3">
              <w:rPr>
                <w:color w:val="000000"/>
                <w:highlight w:val="yellow"/>
              </w:rPr>
              <w:t>?</w:t>
            </w:r>
          </w:p>
        </w:tc>
        <w:tc>
          <w:tcPr>
            <w:tcW w:w="256" w:type="pct"/>
            <w:shd w:val="clear" w:color="auto" w:fill="auto"/>
            <w:tcMar>
              <w:top w:w="0" w:type="dxa"/>
              <w:left w:w="43" w:type="dxa"/>
              <w:bottom w:w="0" w:type="dxa"/>
              <w:right w:w="43" w:type="dxa"/>
            </w:tcMar>
            <w:vAlign w:val="center"/>
          </w:tcPr>
          <w:p w14:paraId="57337735" w14:textId="77777777" w:rsidR="00A92C13" w:rsidRDefault="00A92C13" w:rsidP="00935B5C">
            <w:pPr>
              <w:spacing w:line="276" w:lineRule="auto"/>
              <w:jc w:val="center"/>
              <w:rPr>
                <w:rFonts w:ascii="Arial" w:hAnsi="Arial" w:cs="Arial"/>
                <w:color w:val="000000"/>
              </w:rPr>
            </w:pPr>
            <w:r w:rsidRPr="00BE3940">
              <w:rPr>
                <w:rFonts w:ascii="Arial" w:hAnsi="Arial" w:cs="Arial"/>
                <w:color w:val="000000"/>
                <w:highlight w:val="red"/>
              </w:rPr>
              <w:t>-</w:t>
            </w:r>
          </w:p>
        </w:tc>
      </w:tr>
      <w:tr w:rsidR="00A92C13" w14:paraId="5434C24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469C1D0C" w14:textId="77777777" w:rsidR="00A92C13" w:rsidRPr="004F23F1" w:rsidRDefault="00A92C13" w:rsidP="00935B5C">
            <w:pPr>
              <w:spacing w:line="276" w:lineRule="auto"/>
              <w:rPr>
                <w:sz w:val="20"/>
                <w:szCs w:val="20"/>
              </w:rPr>
            </w:pPr>
            <w:r w:rsidRPr="004F23F1">
              <w:rPr>
                <w:sz w:val="20"/>
                <w:szCs w:val="20"/>
              </w:rPr>
              <w:t>Espelid et al. (1994)</w:t>
            </w:r>
          </w:p>
        </w:tc>
        <w:tc>
          <w:tcPr>
            <w:tcW w:w="257" w:type="pct"/>
            <w:tcBorders>
              <w:left w:val="single" w:sz="4" w:space="0" w:color="000000"/>
            </w:tcBorders>
            <w:shd w:val="clear" w:color="auto" w:fill="auto"/>
            <w:tcMar>
              <w:top w:w="0" w:type="dxa"/>
              <w:left w:w="43" w:type="dxa"/>
              <w:bottom w:w="0" w:type="dxa"/>
              <w:right w:w="43" w:type="dxa"/>
            </w:tcMar>
          </w:tcPr>
          <w:p w14:paraId="6E1329CD"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70379282"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1EFC7AF1" w14:textId="77777777" w:rsidR="00A92C13" w:rsidRPr="000E5151" w:rsidRDefault="00A92C13" w:rsidP="00935B5C">
            <w:pPr>
              <w:spacing w:line="276" w:lineRule="auto"/>
              <w:jc w:val="center"/>
              <w:rPr>
                <w:rFonts w:ascii="Arial" w:hAnsi="Arial" w:cs="Arial"/>
                <w:color w:val="000000"/>
                <w:highlight w:val="red"/>
              </w:rPr>
            </w:pPr>
            <w:r w:rsidRPr="000E5151">
              <w:rPr>
                <w:rFonts w:ascii="Arial" w:hAnsi="Arial" w:cs="Arial"/>
                <w:color w:val="000000"/>
                <w:highlight w:val="red"/>
              </w:rPr>
              <w:t>-</w:t>
            </w:r>
          </w:p>
        </w:tc>
        <w:tc>
          <w:tcPr>
            <w:tcW w:w="262" w:type="pct"/>
            <w:shd w:val="clear" w:color="auto" w:fill="auto"/>
            <w:tcMar>
              <w:top w:w="0" w:type="dxa"/>
              <w:left w:w="43" w:type="dxa"/>
              <w:bottom w:w="0" w:type="dxa"/>
              <w:right w:w="43" w:type="dxa"/>
            </w:tcMar>
            <w:vAlign w:val="center"/>
          </w:tcPr>
          <w:p w14:paraId="570530D0" w14:textId="77777777" w:rsidR="00A92C13" w:rsidRPr="000E5151" w:rsidRDefault="00A92C13" w:rsidP="00935B5C">
            <w:pPr>
              <w:spacing w:line="276" w:lineRule="auto"/>
              <w:jc w:val="center"/>
              <w:rPr>
                <w:rFonts w:ascii="Arial" w:hAnsi="Arial" w:cs="Arial"/>
                <w:color w:val="000000"/>
                <w:highlight w:val="red"/>
              </w:rPr>
            </w:pPr>
            <w:r w:rsidRPr="000E5151">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7D2E7D6A" w14:textId="77777777" w:rsidR="00A92C13" w:rsidRDefault="00A92C13" w:rsidP="00935B5C">
            <w:pPr>
              <w:spacing w:line="276" w:lineRule="auto"/>
              <w:jc w:val="center"/>
              <w:rPr>
                <w:rFonts w:ascii="Arial" w:hAnsi="Arial" w:cs="Arial"/>
                <w:color w:val="000000"/>
              </w:rPr>
            </w:pPr>
            <w:r w:rsidRPr="000E5151">
              <w:rPr>
                <w:rFonts w:ascii="Arial" w:hAnsi="Arial" w:cs="Arial"/>
                <w:color w:val="000000"/>
                <w:highlight w:val="red"/>
              </w:rPr>
              <w:t>-</w:t>
            </w:r>
          </w:p>
        </w:tc>
        <w:tc>
          <w:tcPr>
            <w:tcW w:w="257" w:type="pct"/>
            <w:shd w:val="clear" w:color="auto" w:fill="auto"/>
            <w:tcMar>
              <w:top w:w="0" w:type="dxa"/>
              <w:left w:w="43" w:type="dxa"/>
              <w:bottom w:w="0" w:type="dxa"/>
              <w:right w:w="43" w:type="dxa"/>
            </w:tcMar>
            <w:vAlign w:val="center"/>
          </w:tcPr>
          <w:p w14:paraId="7B8E5440" w14:textId="77777777" w:rsidR="00A92C13" w:rsidRDefault="00A92C13" w:rsidP="00935B5C">
            <w:pPr>
              <w:spacing w:line="276" w:lineRule="auto"/>
              <w:jc w:val="center"/>
              <w:rPr>
                <w:rFonts w:ascii="Arial" w:hAnsi="Arial" w:cs="Arial"/>
                <w:color w:val="000000"/>
              </w:rPr>
            </w:pPr>
            <w:r w:rsidRPr="00495FEE">
              <w:rPr>
                <w:rFonts w:ascii="Arial" w:hAnsi="Arial" w:cs="Arial"/>
                <w:color w:val="000000"/>
                <w:highlight w:val="red"/>
              </w:rPr>
              <w:t>-</w:t>
            </w:r>
          </w:p>
        </w:tc>
        <w:tc>
          <w:tcPr>
            <w:tcW w:w="250" w:type="pct"/>
            <w:shd w:val="clear" w:color="auto" w:fill="auto"/>
            <w:tcMar>
              <w:top w:w="0" w:type="dxa"/>
              <w:left w:w="43" w:type="dxa"/>
              <w:bottom w:w="0" w:type="dxa"/>
              <w:right w:w="43" w:type="dxa"/>
            </w:tcMar>
            <w:vAlign w:val="center"/>
          </w:tcPr>
          <w:p w14:paraId="1E430820" w14:textId="77777777" w:rsidR="00A92C13" w:rsidRDefault="00A92C13" w:rsidP="00935B5C">
            <w:pPr>
              <w:spacing w:line="276" w:lineRule="auto"/>
              <w:jc w:val="center"/>
              <w:rPr>
                <w:rFonts w:ascii="Arial" w:hAnsi="Arial" w:cs="Arial"/>
                <w:color w:val="000000"/>
              </w:rPr>
            </w:pPr>
            <w:r w:rsidRPr="000E5151">
              <w:rPr>
                <w:rFonts w:ascii="Arial" w:hAnsi="Arial" w:cs="Arial"/>
                <w:color w:val="000000"/>
                <w:highlight w:val="red"/>
              </w:rPr>
              <w:t>-</w:t>
            </w:r>
          </w:p>
        </w:tc>
        <w:tc>
          <w:tcPr>
            <w:tcW w:w="265" w:type="pct"/>
            <w:shd w:val="clear" w:color="auto" w:fill="auto"/>
            <w:tcMar>
              <w:top w:w="0" w:type="dxa"/>
              <w:left w:w="43" w:type="dxa"/>
              <w:bottom w:w="0" w:type="dxa"/>
              <w:right w:w="43" w:type="dxa"/>
            </w:tcMar>
          </w:tcPr>
          <w:p w14:paraId="0C9B6442" w14:textId="77777777" w:rsidR="00A92C13" w:rsidRDefault="00A92C13" w:rsidP="00935B5C">
            <w:pPr>
              <w:spacing w:line="276" w:lineRule="auto"/>
              <w:jc w:val="center"/>
            </w:pPr>
            <w:r w:rsidRPr="00765366">
              <w:rPr>
                <w:color w:val="000000"/>
                <w:shd w:val="clear" w:color="auto" w:fill="00FF00"/>
              </w:rPr>
              <w:t>+</w:t>
            </w:r>
          </w:p>
        </w:tc>
        <w:tc>
          <w:tcPr>
            <w:tcW w:w="257" w:type="pct"/>
            <w:shd w:val="clear" w:color="auto" w:fill="auto"/>
            <w:tcMar>
              <w:top w:w="0" w:type="dxa"/>
              <w:left w:w="43" w:type="dxa"/>
              <w:bottom w:w="0" w:type="dxa"/>
              <w:right w:w="43" w:type="dxa"/>
            </w:tcMar>
          </w:tcPr>
          <w:p w14:paraId="4061E708" w14:textId="77777777" w:rsidR="00A92C13" w:rsidRDefault="00A92C13" w:rsidP="00935B5C">
            <w:pPr>
              <w:spacing w:line="276" w:lineRule="auto"/>
              <w:jc w:val="center"/>
            </w:pPr>
            <w:r w:rsidRPr="00765366">
              <w:rPr>
                <w:color w:val="000000"/>
                <w:shd w:val="clear" w:color="auto" w:fill="00FF00"/>
              </w:rPr>
              <w:t>+</w:t>
            </w:r>
          </w:p>
        </w:tc>
        <w:tc>
          <w:tcPr>
            <w:tcW w:w="258" w:type="pct"/>
            <w:shd w:val="clear" w:color="auto" w:fill="auto"/>
            <w:tcMar>
              <w:top w:w="0" w:type="dxa"/>
              <w:left w:w="43" w:type="dxa"/>
              <w:bottom w:w="0" w:type="dxa"/>
              <w:right w:w="43" w:type="dxa"/>
            </w:tcMar>
            <w:vAlign w:val="center"/>
          </w:tcPr>
          <w:p w14:paraId="06E8FA72" w14:textId="77777777" w:rsidR="00A92C13" w:rsidRDefault="00A92C13" w:rsidP="00935B5C">
            <w:pPr>
              <w:spacing w:line="276" w:lineRule="auto"/>
              <w:jc w:val="center"/>
            </w:pPr>
            <w:r w:rsidRPr="000E5151">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tcPr>
          <w:p w14:paraId="32DCA767" w14:textId="77777777" w:rsidR="00A92C13" w:rsidRDefault="00A92C13" w:rsidP="00935B5C">
            <w:pPr>
              <w:spacing w:line="276" w:lineRule="auto"/>
              <w:jc w:val="center"/>
              <w:rPr>
                <w:rFonts w:ascii="Arial" w:hAnsi="Arial" w:cs="Arial"/>
                <w:color w:val="000000"/>
              </w:rPr>
            </w:pPr>
            <w:r w:rsidRPr="00765366">
              <w:rPr>
                <w:color w:val="000000"/>
                <w:shd w:val="clear" w:color="auto" w:fill="00FF00"/>
              </w:rPr>
              <w:t>+</w:t>
            </w:r>
          </w:p>
        </w:tc>
        <w:tc>
          <w:tcPr>
            <w:tcW w:w="258" w:type="pct"/>
            <w:shd w:val="clear" w:color="auto" w:fill="auto"/>
            <w:tcMar>
              <w:top w:w="0" w:type="dxa"/>
              <w:left w:w="43" w:type="dxa"/>
              <w:bottom w:w="0" w:type="dxa"/>
              <w:right w:w="43" w:type="dxa"/>
            </w:tcMar>
          </w:tcPr>
          <w:p w14:paraId="560EF8E7" w14:textId="77777777" w:rsidR="00A92C13" w:rsidRDefault="00A92C13" w:rsidP="00935B5C">
            <w:pPr>
              <w:spacing w:line="276" w:lineRule="auto"/>
              <w:jc w:val="center"/>
            </w:pPr>
            <w:r w:rsidRPr="001E5F12">
              <w:rPr>
                <w:color w:val="000000"/>
                <w:shd w:val="clear" w:color="auto" w:fill="00FF00"/>
              </w:rPr>
              <w:t>+</w:t>
            </w:r>
          </w:p>
        </w:tc>
        <w:tc>
          <w:tcPr>
            <w:tcW w:w="258" w:type="pct"/>
            <w:shd w:val="clear" w:color="auto" w:fill="auto"/>
            <w:tcMar>
              <w:top w:w="0" w:type="dxa"/>
              <w:left w:w="43" w:type="dxa"/>
              <w:bottom w:w="0" w:type="dxa"/>
              <w:right w:w="43" w:type="dxa"/>
            </w:tcMar>
          </w:tcPr>
          <w:p w14:paraId="176F91A2" w14:textId="77777777" w:rsidR="00A92C13" w:rsidRDefault="00A92C13" w:rsidP="00935B5C">
            <w:pPr>
              <w:spacing w:line="276" w:lineRule="auto"/>
              <w:jc w:val="center"/>
            </w:pPr>
            <w:r w:rsidRPr="001E5F12">
              <w:rPr>
                <w:color w:val="000000"/>
                <w:shd w:val="clear" w:color="auto" w:fill="00FF00"/>
              </w:rPr>
              <w:t>+</w:t>
            </w:r>
          </w:p>
        </w:tc>
        <w:tc>
          <w:tcPr>
            <w:tcW w:w="243" w:type="pct"/>
            <w:shd w:val="clear" w:color="auto" w:fill="auto"/>
            <w:tcMar>
              <w:top w:w="0" w:type="dxa"/>
              <w:left w:w="43" w:type="dxa"/>
              <w:bottom w:w="0" w:type="dxa"/>
              <w:right w:w="43" w:type="dxa"/>
            </w:tcMar>
          </w:tcPr>
          <w:p w14:paraId="2E32B3EB" w14:textId="77777777" w:rsidR="00A92C13" w:rsidRDefault="00A92C13" w:rsidP="00935B5C">
            <w:pPr>
              <w:spacing w:line="276" w:lineRule="auto"/>
              <w:jc w:val="center"/>
            </w:pPr>
            <w:r w:rsidRPr="001E5F12">
              <w:rPr>
                <w:color w:val="000000"/>
                <w:shd w:val="clear" w:color="auto" w:fill="00FF00"/>
              </w:rPr>
              <w:t>+</w:t>
            </w:r>
          </w:p>
        </w:tc>
        <w:tc>
          <w:tcPr>
            <w:tcW w:w="272" w:type="pct"/>
            <w:shd w:val="clear" w:color="auto" w:fill="auto"/>
            <w:tcMar>
              <w:top w:w="0" w:type="dxa"/>
              <w:left w:w="43" w:type="dxa"/>
              <w:bottom w:w="0" w:type="dxa"/>
              <w:right w:w="43" w:type="dxa"/>
            </w:tcMar>
            <w:vAlign w:val="center"/>
          </w:tcPr>
          <w:p w14:paraId="6A2CFD75"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6" w:type="pct"/>
            <w:shd w:val="clear" w:color="auto" w:fill="auto"/>
            <w:tcMar>
              <w:top w:w="0" w:type="dxa"/>
              <w:left w:w="43" w:type="dxa"/>
              <w:bottom w:w="0" w:type="dxa"/>
              <w:right w:w="43" w:type="dxa"/>
            </w:tcMar>
            <w:vAlign w:val="center"/>
          </w:tcPr>
          <w:p w14:paraId="5B046F75" w14:textId="77777777" w:rsidR="00A92C13" w:rsidRDefault="00A92C13" w:rsidP="00935B5C">
            <w:pPr>
              <w:spacing w:line="276" w:lineRule="auto"/>
              <w:jc w:val="center"/>
              <w:rPr>
                <w:rFonts w:ascii="Arial" w:hAnsi="Arial" w:cs="Arial"/>
                <w:color w:val="000000"/>
              </w:rPr>
            </w:pPr>
            <w:r w:rsidRPr="00495FEE">
              <w:rPr>
                <w:rFonts w:ascii="Arial" w:hAnsi="Arial" w:cs="Arial"/>
                <w:color w:val="000000"/>
                <w:highlight w:val="red"/>
              </w:rPr>
              <w:t>-</w:t>
            </w:r>
          </w:p>
        </w:tc>
      </w:tr>
      <w:tr w:rsidR="00A92C13" w14:paraId="055C2BD4"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070F0C45" w14:textId="77777777" w:rsidR="00A92C13" w:rsidRPr="004F23F1" w:rsidRDefault="00A92C13" w:rsidP="00935B5C">
            <w:pPr>
              <w:spacing w:line="276" w:lineRule="auto"/>
              <w:rPr>
                <w:sz w:val="20"/>
                <w:szCs w:val="20"/>
              </w:rPr>
            </w:pPr>
            <w:r w:rsidRPr="004F23F1">
              <w:rPr>
                <w:sz w:val="20"/>
                <w:szCs w:val="20"/>
              </w:rPr>
              <w:t>Hintze et al. (1994)</w:t>
            </w:r>
          </w:p>
        </w:tc>
        <w:tc>
          <w:tcPr>
            <w:tcW w:w="257" w:type="pct"/>
            <w:tcBorders>
              <w:left w:val="single" w:sz="4" w:space="0" w:color="000000"/>
            </w:tcBorders>
            <w:shd w:val="clear" w:color="auto" w:fill="auto"/>
            <w:tcMar>
              <w:top w:w="0" w:type="dxa"/>
              <w:left w:w="43" w:type="dxa"/>
              <w:bottom w:w="0" w:type="dxa"/>
              <w:right w:w="43" w:type="dxa"/>
            </w:tcMar>
          </w:tcPr>
          <w:p w14:paraId="6756760D"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vAlign w:val="center"/>
          </w:tcPr>
          <w:p w14:paraId="7AFBB965" w14:textId="77777777" w:rsidR="00A92C13" w:rsidRDefault="00A92C13" w:rsidP="00935B5C">
            <w:pPr>
              <w:spacing w:line="276" w:lineRule="auto"/>
              <w:jc w:val="center"/>
              <w:rPr>
                <w:rFonts w:ascii="Arial" w:hAnsi="Arial" w:cs="Arial"/>
                <w:color w:val="000000"/>
                <w:shd w:val="clear" w:color="auto" w:fill="FF0000"/>
              </w:rP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26044E61" w14:textId="77777777" w:rsidR="00A92C13" w:rsidRPr="000E5151" w:rsidRDefault="00A92C13" w:rsidP="00935B5C">
            <w:pPr>
              <w:spacing w:line="276" w:lineRule="auto"/>
              <w:jc w:val="center"/>
              <w:rPr>
                <w:rFonts w:ascii="Arial" w:hAnsi="Arial" w:cs="Arial"/>
                <w:color w:val="000000"/>
                <w:highlight w:val="red"/>
              </w:rPr>
            </w:pPr>
            <w:r w:rsidRPr="0007382C">
              <w:rPr>
                <w:rFonts w:ascii="Arial" w:hAnsi="Arial" w:cs="Arial"/>
                <w:color w:val="000000"/>
                <w:highlight w:val="red"/>
              </w:rPr>
              <w:t>-</w:t>
            </w:r>
          </w:p>
        </w:tc>
        <w:tc>
          <w:tcPr>
            <w:tcW w:w="262" w:type="pct"/>
            <w:shd w:val="clear" w:color="auto" w:fill="auto"/>
            <w:tcMar>
              <w:top w:w="0" w:type="dxa"/>
              <w:left w:w="43" w:type="dxa"/>
              <w:bottom w:w="0" w:type="dxa"/>
              <w:right w:w="43" w:type="dxa"/>
            </w:tcMar>
            <w:vAlign w:val="center"/>
          </w:tcPr>
          <w:p w14:paraId="0E3FAE4A" w14:textId="77777777" w:rsidR="00A92C13" w:rsidRPr="000E5151" w:rsidRDefault="00A92C13" w:rsidP="00935B5C">
            <w:pPr>
              <w:spacing w:line="276" w:lineRule="auto"/>
              <w:jc w:val="center"/>
              <w:rPr>
                <w:rFonts w:ascii="Arial" w:hAnsi="Arial" w:cs="Arial"/>
                <w:color w:val="000000"/>
                <w:highlight w:val="red"/>
              </w:rPr>
            </w:pPr>
            <w:r w:rsidRPr="0007382C">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3C0E1890" w14:textId="77777777" w:rsidR="00A92C13" w:rsidRPr="000E5151" w:rsidRDefault="00A92C13" w:rsidP="00935B5C">
            <w:pPr>
              <w:spacing w:line="276" w:lineRule="auto"/>
              <w:jc w:val="center"/>
              <w:rPr>
                <w:rFonts w:ascii="Arial" w:hAnsi="Arial" w:cs="Arial"/>
                <w:color w:val="000000"/>
                <w:highlight w:val="red"/>
              </w:rPr>
            </w:pPr>
            <w:r w:rsidRPr="0007382C">
              <w:rPr>
                <w:rFonts w:ascii="Arial" w:hAnsi="Arial" w:cs="Arial"/>
                <w:color w:val="000000"/>
                <w:highlight w:val="red"/>
              </w:rPr>
              <w:t>-</w:t>
            </w:r>
          </w:p>
        </w:tc>
        <w:tc>
          <w:tcPr>
            <w:tcW w:w="257" w:type="pct"/>
            <w:shd w:val="clear" w:color="auto" w:fill="auto"/>
            <w:tcMar>
              <w:top w:w="0" w:type="dxa"/>
              <w:left w:w="43" w:type="dxa"/>
              <w:bottom w:w="0" w:type="dxa"/>
              <w:right w:w="43" w:type="dxa"/>
            </w:tcMar>
          </w:tcPr>
          <w:p w14:paraId="03D11153" w14:textId="77777777" w:rsidR="00A92C13" w:rsidRPr="00495FEE" w:rsidRDefault="00A92C13" w:rsidP="00935B5C">
            <w:pPr>
              <w:spacing w:line="276" w:lineRule="auto"/>
              <w:jc w:val="center"/>
              <w:rPr>
                <w:rFonts w:ascii="Arial" w:hAnsi="Arial" w:cs="Arial"/>
                <w:color w:val="000000"/>
                <w:highlight w:val="red"/>
              </w:rPr>
            </w:pPr>
            <w:r w:rsidRPr="0015730E">
              <w:rPr>
                <w:color w:val="000000"/>
                <w:shd w:val="clear" w:color="auto" w:fill="00FF00"/>
              </w:rPr>
              <w:t>+</w:t>
            </w:r>
          </w:p>
        </w:tc>
        <w:tc>
          <w:tcPr>
            <w:tcW w:w="250" w:type="pct"/>
            <w:shd w:val="clear" w:color="auto" w:fill="auto"/>
            <w:tcMar>
              <w:top w:w="0" w:type="dxa"/>
              <w:left w:w="43" w:type="dxa"/>
              <w:bottom w:w="0" w:type="dxa"/>
              <w:right w:w="43" w:type="dxa"/>
            </w:tcMar>
            <w:vAlign w:val="center"/>
          </w:tcPr>
          <w:p w14:paraId="06925BCC" w14:textId="77777777" w:rsidR="00A92C13" w:rsidRPr="000E5151" w:rsidRDefault="00A92C13" w:rsidP="00935B5C">
            <w:pPr>
              <w:spacing w:line="276" w:lineRule="auto"/>
              <w:jc w:val="center"/>
              <w:rPr>
                <w:rFonts w:ascii="Arial" w:hAnsi="Arial" w:cs="Arial"/>
                <w:color w:val="000000"/>
                <w:highlight w:val="red"/>
              </w:rPr>
            </w:pPr>
            <w:r w:rsidRPr="0007382C">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37D84EE4" w14:textId="77777777" w:rsidR="00A92C13" w:rsidRPr="00765366" w:rsidRDefault="00A92C13" w:rsidP="00935B5C">
            <w:pPr>
              <w:spacing w:line="276" w:lineRule="auto"/>
              <w:jc w:val="center"/>
              <w:rPr>
                <w:color w:val="000000"/>
                <w:shd w:val="clear" w:color="auto" w:fill="00FF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05759FF" w14:textId="77777777" w:rsidR="00A92C13" w:rsidRPr="00765366" w:rsidRDefault="00A92C13" w:rsidP="00935B5C">
            <w:pPr>
              <w:spacing w:line="276" w:lineRule="auto"/>
              <w:jc w:val="center"/>
              <w:rPr>
                <w:color w:val="000000"/>
                <w:shd w:val="clear" w:color="auto" w:fill="00FF00"/>
              </w:rPr>
            </w:pPr>
            <w:r w:rsidRPr="0073631A">
              <w:rPr>
                <w:rFonts w:ascii="Arial" w:hAnsi="Arial" w:cs="Arial"/>
                <w:color w:val="000000"/>
                <w:highlight w:val="red"/>
              </w:rPr>
              <w:t>-</w:t>
            </w:r>
          </w:p>
        </w:tc>
        <w:tc>
          <w:tcPr>
            <w:tcW w:w="258" w:type="pct"/>
            <w:shd w:val="clear" w:color="auto" w:fill="auto"/>
            <w:tcMar>
              <w:top w:w="0" w:type="dxa"/>
              <w:left w:w="43" w:type="dxa"/>
              <w:bottom w:w="0" w:type="dxa"/>
              <w:right w:w="43" w:type="dxa"/>
            </w:tcMar>
            <w:vAlign w:val="center"/>
          </w:tcPr>
          <w:p w14:paraId="322444F5" w14:textId="77777777" w:rsidR="00A92C13" w:rsidRPr="000E5151" w:rsidRDefault="00A92C13" w:rsidP="00935B5C">
            <w:pPr>
              <w:spacing w:line="276" w:lineRule="auto"/>
              <w:jc w:val="center"/>
              <w:rPr>
                <w:rFonts w:ascii="Arial" w:hAnsi="Arial" w:cs="Arial"/>
                <w:color w:val="000000"/>
                <w:highlight w:val="red"/>
              </w:rPr>
            </w:pPr>
            <w:r w:rsidRPr="0007382C">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tcPr>
          <w:p w14:paraId="3476431F" w14:textId="77777777" w:rsidR="00A92C13" w:rsidRPr="00765366" w:rsidRDefault="00A92C13" w:rsidP="00935B5C">
            <w:pPr>
              <w:spacing w:line="276" w:lineRule="auto"/>
              <w:jc w:val="center"/>
              <w:rPr>
                <w:color w:val="000000"/>
                <w:shd w:val="clear" w:color="auto" w:fill="00FF00"/>
              </w:rPr>
            </w:pPr>
            <w:r w:rsidRPr="009D39E8">
              <w:rPr>
                <w:color w:val="000000"/>
                <w:shd w:val="clear" w:color="auto" w:fill="00FF00"/>
              </w:rPr>
              <w:t>+</w:t>
            </w:r>
          </w:p>
        </w:tc>
        <w:tc>
          <w:tcPr>
            <w:tcW w:w="258" w:type="pct"/>
            <w:shd w:val="clear" w:color="auto" w:fill="auto"/>
            <w:tcMar>
              <w:top w:w="0" w:type="dxa"/>
              <w:left w:w="43" w:type="dxa"/>
              <w:bottom w:w="0" w:type="dxa"/>
              <w:right w:w="43" w:type="dxa"/>
            </w:tcMar>
          </w:tcPr>
          <w:p w14:paraId="37F9D581" w14:textId="77777777" w:rsidR="00A92C13" w:rsidRPr="001E5F12" w:rsidRDefault="00A92C13" w:rsidP="00935B5C">
            <w:pPr>
              <w:spacing w:line="276" w:lineRule="auto"/>
              <w:jc w:val="center"/>
              <w:rPr>
                <w:color w:val="000000"/>
                <w:shd w:val="clear" w:color="auto" w:fill="00FF00"/>
              </w:rPr>
            </w:pPr>
            <w:r w:rsidRPr="00E04E27">
              <w:rPr>
                <w:color w:val="000000"/>
                <w:shd w:val="clear" w:color="auto" w:fill="00FF00"/>
              </w:rPr>
              <w:t>+</w:t>
            </w:r>
          </w:p>
        </w:tc>
        <w:tc>
          <w:tcPr>
            <w:tcW w:w="258" w:type="pct"/>
            <w:shd w:val="clear" w:color="auto" w:fill="auto"/>
            <w:tcMar>
              <w:top w:w="0" w:type="dxa"/>
              <w:left w:w="43" w:type="dxa"/>
              <w:bottom w:w="0" w:type="dxa"/>
              <w:right w:w="43" w:type="dxa"/>
            </w:tcMar>
          </w:tcPr>
          <w:p w14:paraId="06807628" w14:textId="77777777" w:rsidR="00A92C13" w:rsidRPr="001E5F12" w:rsidRDefault="00A92C13" w:rsidP="00935B5C">
            <w:pPr>
              <w:spacing w:line="276" w:lineRule="auto"/>
              <w:jc w:val="center"/>
              <w:rPr>
                <w:color w:val="000000"/>
                <w:shd w:val="clear" w:color="auto" w:fill="00FF00"/>
              </w:rPr>
            </w:pPr>
            <w:r w:rsidRPr="00E04E27">
              <w:rPr>
                <w:color w:val="000000"/>
                <w:shd w:val="clear" w:color="auto" w:fill="00FF00"/>
              </w:rPr>
              <w:t>+</w:t>
            </w:r>
          </w:p>
        </w:tc>
        <w:tc>
          <w:tcPr>
            <w:tcW w:w="243" w:type="pct"/>
            <w:shd w:val="clear" w:color="auto" w:fill="auto"/>
            <w:tcMar>
              <w:top w:w="0" w:type="dxa"/>
              <w:left w:w="43" w:type="dxa"/>
              <w:bottom w:w="0" w:type="dxa"/>
              <w:right w:w="43" w:type="dxa"/>
            </w:tcMar>
          </w:tcPr>
          <w:p w14:paraId="09418A2B" w14:textId="77777777" w:rsidR="00A92C13" w:rsidRPr="001E5F12" w:rsidRDefault="00A92C13" w:rsidP="00935B5C">
            <w:pPr>
              <w:spacing w:line="276" w:lineRule="auto"/>
              <w:jc w:val="center"/>
              <w:rPr>
                <w:color w:val="000000"/>
                <w:shd w:val="clear" w:color="auto" w:fill="00FF00"/>
              </w:rPr>
            </w:pPr>
            <w:r w:rsidRPr="00E04E27">
              <w:rPr>
                <w:color w:val="000000"/>
                <w:shd w:val="clear" w:color="auto" w:fill="00FF00"/>
              </w:rPr>
              <w:t>+</w:t>
            </w:r>
          </w:p>
        </w:tc>
        <w:tc>
          <w:tcPr>
            <w:tcW w:w="272" w:type="pct"/>
            <w:shd w:val="clear" w:color="auto" w:fill="auto"/>
            <w:tcMar>
              <w:top w:w="0" w:type="dxa"/>
              <w:left w:w="43" w:type="dxa"/>
              <w:bottom w:w="0" w:type="dxa"/>
              <w:right w:w="43" w:type="dxa"/>
            </w:tcMar>
            <w:vAlign w:val="center"/>
          </w:tcPr>
          <w:p w14:paraId="325E387D" w14:textId="77777777" w:rsidR="00A92C13" w:rsidRDefault="00A92C13" w:rsidP="00935B5C">
            <w:pPr>
              <w:spacing w:line="276" w:lineRule="auto"/>
              <w:jc w:val="center"/>
              <w:rPr>
                <w:color w:val="000000"/>
                <w:shd w:val="clear" w:color="auto" w:fill="00FF00"/>
              </w:rPr>
            </w:pPr>
            <w:r w:rsidRPr="0073631A">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63A9D4F8" w14:textId="77777777" w:rsidR="00A92C13" w:rsidRPr="00495FEE" w:rsidRDefault="00A92C13" w:rsidP="00935B5C">
            <w:pPr>
              <w:spacing w:line="276" w:lineRule="auto"/>
              <w:jc w:val="center"/>
              <w:rPr>
                <w:rFonts w:ascii="Arial" w:hAnsi="Arial" w:cs="Arial"/>
                <w:color w:val="000000"/>
                <w:highlight w:val="red"/>
              </w:rPr>
            </w:pPr>
            <w:r w:rsidRPr="0073631A">
              <w:rPr>
                <w:rFonts w:ascii="Arial" w:hAnsi="Arial" w:cs="Arial"/>
                <w:color w:val="000000"/>
                <w:highlight w:val="red"/>
              </w:rPr>
              <w:t>-</w:t>
            </w:r>
          </w:p>
        </w:tc>
      </w:tr>
      <w:tr w:rsidR="00A92C13" w14:paraId="4724C624"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center"/>
          </w:tcPr>
          <w:p w14:paraId="3C0A0F8D" w14:textId="77777777" w:rsidR="00A92C13" w:rsidRPr="004F23F1" w:rsidRDefault="00A92C13" w:rsidP="00935B5C">
            <w:pPr>
              <w:spacing w:line="276" w:lineRule="auto"/>
              <w:rPr>
                <w:sz w:val="20"/>
                <w:szCs w:val="20"/>
              </w:rPr>
            </w:pPr>
            <w:r w:rsidRPr="004F23F1">
              <w:rPr>
                <w:sz w:val="20"/>
                <w:szCs w:val="20"/>
              </w:rPr>
              <w:t>Wenzel et al. (1994)</w:t>
            </w:r>
          </w:p>
        </w:tc>
        <w:tc>
          <w:tcPr>
            <w:tcW w:w="257" w:type="pct"/>
            <w:tcBorders>
              <w:left w:val="single" w:sz="4" w:space="0" w:color="000000"/>
            </w:tcBorders>
            <w:shd w:val="clear" w:color="auto" w:fill="auto"/>
            <w:tcMar>
              <w:top w:w="0" w:type="dxa"/>
              <w:left w:w="43" w:type="dxa"/>
              <w:bottom w:w="0" w:type="dxa"/>
              <w:right w:w="43" w:type="dxa"/>
            </w:tcMar>
          </w:tcPr>
          <w:p w14:paraId="69035C27"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tcPr>
          <w:p w14:paraId="40F32C65" w14:textId="77777777" w:rsidR="00A92C13" w:rsidRDefault="00A92C13" w:rsidP="00935B5C">
            <w:pPr>
              <w:spacing w:line="276" w:lineRule="auto"/>
              <w:jc w:val="center"/>
              <w:rPr>
                <w:rFonts w:ascii="Arial" w:hAnsi="Arial" w:cs="Arial"/>
                <w:color w:val="000000"/>
                <w:shd w:val="clear" w:color="auto" w:fill="FF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BFAEB91" w14:textId="77777777" w:rsidR="00A92C13" w:rsidRPr="000E5151" w:rsidRDefault="00A92C13" w:rsidP="00935B5C">
            <w:pPr>
              <w:spacing w:line="276" w:lineRule="auto"/>
              <w:jc w:val="center"/>
              <w:rPr>
                <w:rFonts w:ascii="Arial" w:hAnsi="Arial" w:cs="Arial"/>
                <w:color w:val="000000"/>
                <w:highlight w:val="red"/>
              </w:rPr>
            </w:pPr>
            <w:r w:rsidRPr="004F55A1">
              <w:rPr>
                <w:rFonts w:ascii="Arial" w:hAnsi="Arial" w:cs="Arial"/>
                <w:color w:val="000000"/>
                <w:highlight w:val="red"/>
              </w:rPr>
              <w:t>-</w:t>
            </w:r>
          </w:p>
        </w:tc>
        <w:tc>
          <w:tcPr>
            <w:tcW w:w="262" w:type="pct"/>
            <w:shd w:val="clear" w:color="auto" w:fill="auto"/>
            <w:tcMar>
              <w:top w:w="0" w:type="dxa"/>
              <w:left w:w="43" w:type="dxa"/>
              <w:bottom w:w="0" w:type="dxa"/>
              <w:right w:w="43" w:type="dxa"/>
            </w:tcMar>
            <w:vAlign w:val="center"/>
          </w:tcPr>
          <w:p w14:paraId="742C0173" w14:textId="77777777" w:rsidR="00A92C13" w:rsidRPr="000E5151" w:rsidRDefault="00A92C13" w:rsidP="00935B5C">
            <w:pPr>
              <w:spacing w:line="276" w:lineRule="auto"/>
              <w:jc w:val="center"/>
              <w:rPr>
                <w:rFonts w:ascii="Arial" w:hAnsi="Arial" w:cs="Arial"/>
                <w:color w:val="000000"/>
                <w:highlight w:val="red"/>
              </w:rPr>
            </w:pPr>
            <w:r w:rsidRPr="00993283">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57408892" w14:textId="77777777" w:rsidR="00A92C13" w:rsidRPr="000E5151" w:rsidRDefault="00A92C13" w:rsidP="00935B5C">
            <w:pPr>
              <w:spacing w:line="276" w:lineRule="auto"/>
              <w:jc w:val="center"/>
              <w:rPr>
                <w:rFonts w:ascii="Arial" w:hAnsi="Arial" w:cs="Arial"/>
                <w:color w:val="000000"/>
                <w:highlight w:val="red"/>
              </w:rPr>
            </w:pPr>
            <w:r w:rsidRPr="007566DA">
              <w:rPr>
                <w:rFonts w:ascii="Arial" w:hAnsi="Arial" w:cs="Arial"/>
                <w:color w:val="000000"/>
                <w:highlight w:val="red"/>
              </w:rPr>
              <w:t>-</w:t>
            </w:r>
          </w:p>
        </w:tc>
        <w:tc>
          <w:tcPr>
            <w:tcW w:w="257" w:type="pct"/>
            <w:shd w:val="clear" w:color="auto" w:fill="auto"/>
            <w:tcMar>
              <w:top w:w="0" w:type="dxa"/>
              <w:left w:w="43" w:type="dxa"/>
              <w:bottom w:w="0" w:type="dxa"/>
              <w:right w:w="43" w:type="dxa"/>
            </w:tcMar>
            <w:vAlign w:val="center"/>
          </w:tcPr>
          <w:p w14:paraId="61C4232D" w14:textId="77777777" w:rsidR="00A92C13" w:rsidRPr="00495FEE" w:rsidRDefault="00A92C13" w:rsidP="00935B5C">
            <w:pPr>
              <w:spacing w:line="276" w:lineRule="auto"/>
              <w:jc w:val="center"/>
              <w:rPr>
                <w:rFonts w:ascii="Arial" w:hAnsi="Arial" w:cs="Arial"/>
                <w:color w:val="000000"/>
                <w:highlight w:val="red"/>
              </w:rPr>
            </w:pPr>
            <w:r w:rsidRPr="007566DA">
              <w:rPr>
                <w:rFonts w:ascii="Arial" w:hAnsi="Arial" w:cs="Arial"/>
                <w:color w:val="000000"/>
                <w:highlight w:val="red"/>
              </w:rPr>
              <w:t>-</w:t>
            </w:r>
          </w:p>
        </w:tc>
        <w:tc>
          <w:tcPr>
            <w:tcW w:w="250" w:type="pct"/>
            <w:shd w:val="clear" w:color="auto" w:fill="auto"/>
            <w:tcMar>
              <w:top w:w="0" w:type="dxa"/>
              <w:left w:w="43" w:type="dxa"/>
              <w:bottom w:w="0" w:type="dxa"/>
              <w:right w:w="43" w:type="dxa"/>
            </w:tcMar>
            <w:vAlign w:val="center"/>
          </w:tcPr>
          <w:p w14:paraId="3C8662E5" w14:textId="77777777" w:rsidR="00A92C13" w:rsidRPr="000E5151" w:rsidRDefault="00A92C13" w:rsidP="00935B5C">
            <w:pPr>
              <w:spacing w:line="276" w:lineRule="auto"/>
              <w:jc w:val="center"/>
              <w:rPr>
                <w:rFonts w:ascii="Arial" w:hAnsi="Arial" w:cs="Arial"/>
                <w:color w:val="000000"/>
                <w:highlight w:val="red"/>
              </w:rPr>
            </w:pPr>
            <w:r w:rsidRPr="007566DA">
              <w:rPr>
                <w:rFonts w:ascii="Arial" w:hAnsi="Arial" w:cs="Arial"/>
                <w:color w:val="000000"/>
                <w:highlight w:val="red"/>
              </w:rPr>
              <w:t>-</w:t>
            </w:r>
          </w:p>
        </w:tc>
        <w:tc>
          <w:tcPr>
            <w:tcW w:w="265" w:type="pct"/>
            <w:shd w:val="clear" w:color="auto" w:fill="auto"/>
            <w:tcMar>
              <w:top w:w="0" w:type="dxa"/>
              <w:left w:w="43" w:type="dxa"/>
              <w:bottom w:w="0" w:type="dxa"/>
              <w:right w:w="43" w:type="dxa"/>
            </w:tcMar>
          </w:tcPr>
          <w:p w14:paraId="0A8CB41A" w14:textId="77777777" w:rsidR="00A92C13" w:rsidRPr="00765366" w:rsidRDefault="00A92C13" w:rsidP="00935B5C">
            <w:pPr>
              <w:spacing w:line="276" w:lineRule="auto"/>
              <w:jc w:val="center"/>
              <w:rPr>
                <w:color w:val="000000"/>
                <w:shd w:val="clear" w:color="auto" w:fill="00FF00"/>
              </w:rPr>
            </w:pPr>
            <w:r w:rsidRPr="00C74203">
              <w:rPr>
                <w:color w:val="000000"/>
                <w:shd w:val="clear" w:color="auto" w:fill="00FF00"/>
              </w:rPr>
              <w:t>+</w:t>
            </w:r>
          </w:p>
        </w:tc>
        <w:tc>
          <w:tcPr>
            <w:tcW w:w="257" w:type="pct"/>
            <w:shd w:val="clear" w:color="auto" w:fill="auto"/>
            <w:tcMar>
              <w:top w:w="0" w:type="dxa"/>
              <w:left w:w="43" w:type="dxa"/>
              <w:bottom w:w="0" w:type="dxa"/>
              <w:right w:w="43" w:type="dxa"/>
            </w:tcMar>
          </w:tcPr>
          <w:p w14:paraId="52E5F2CE" w14:textId="77777777" w:rsidR="00A92C13" w:rsidRPr="00765366" w:rsidRDefault="00A92C13" w:rsidP="00935B5C">
            <w:pPr>
              <w:spacing w:line="276" w:lineRule="auto"/>
              <w:jc w:val="center"/>
              <w:rPr>
                <w:color w:val="000000"/>
                <w:shd w:val="clear" w:color="auto" w:fill="00FF00"/>
              </w:rPr>
            </w:pPr>
            <w:r w:rsidRPr="00C74203">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AA0ACDD" w14:textId="77777777" w:rsidR="00A92C13" w:rsidRPr="000E5151" w:rsidRDefault="00A92C13" w:rsidP="00935B5C">
            <w:pPr>
              <w:spacing w:line="276" w:lineRule="auto"/>
              <w:jc w:val="center"/>
              <w:rPr>
                <w:rFonts w:ascii="Arial" w:hAnsi="Arial" w:cs="Arial"/>
                <w:color w:val="000000"/>
                <w:highlight w:val="red"/>
              </w:rPr>
            </w:pPr>
            <w:r w:rsidRPr="007566DA">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611486EE" w14:textId="77777777" w:rsidR="00A92C13" w:rsidRPr="00765366" w:rsidRDefault="00A92C13" w:rsidP="00935B5C">
            <w:pPr>
              <w:spacing w:line="276" w:lineRule="auto"/>
              <w:jc w:val="center"/>
              <w:rPr>
                <w:color w:val="000000"/>
                <w:shd w:val="clear" w:color="auto" w:fill="00FF00"/>
              </w:rPr>
            </w:pPr>
            <w:r>
              <w:rPr>
                <w:color w:val="000000"/>
                <w:shd w:val="clear" w:color="auto" w:fill="00FF00"/>
              </w:rPr>
              <w:t>+</w:t>
            </w:r>
          </w:p>
        </w:tc>
        <w:tc>
          <w:tcPr>
            <w:tcW w:w="258" w:type="pct"/>
            <w:shd w:val="clear" w:color="auto" w:fill="auto"/>
            <w:tcMar>
              <w:top w:w="0" w:type="dxa"/>
              <w:left w:w="43" w:type="dxa"/>
              <w:bottom w:w="0" w:type="dxa"/>
              <w:right w:w="43" w:type="dxa"/>
            </w:tcMar>
          </w:tcPr>
          <w:p w14:paraId="6B8940D5" w14:textId="77777777" w:rsidR="00A92C13" w:rsidRPr="001E5F12" w:rsidRDefault="00A92C13" w:rsidP="00935B5C">
            <w:pPr>
              <w:spacing w:line="276" w:lineRule="auto"/>
              <w:jc w:val="center"/>
              <w:rPr>
                <w:color w:val="000000"/>
                <w:shd w:val="clear" w:color="auto" w:fill="00FF00"/>
              </w:rPr>
            </w:pPr>
            <w:r w:rsidRPr="009F6505">
              <w:rPr>
                <w:color w:val="000000"/>
                <w:shd w:val="clear" w:color="auto" w:fill="00FF00"/>
              </w:rPr>
              <w:t>+</w:t>
            </w:r>
          </w:p>
        </w:tc>
        <w:tc>
          <w:tcPr>
            <w:tcW w:w="258" w:type="pct"/>
            <w:shd w:val="clear" w:color="auto" w:fill="auto"/>
            <w:tcMar>
              <w:top w:w="0" w:type="dxa"/>
              <w:left w:w="43" w:type="dxa"/>
              <w:bottom w:w="0" w:type="dxa"/>
              <w:right w:w="43" w:type="dxa"/>
            </w:tcMar>
          </w:tcPr>
          <w:p w14:paraId="0B892C8F" w14:textId="77777777" w:rsidR="00A92C13" w:rsidRPr="001E5F12" w:rsidRDefault="00A92C13" w:rsidP="00935B5C">
            <w:pPr>
              <w:spacing w:line="276" w:lineRule="auto"/>
              <w:jc w:val="center"/>
              <w:rPr>
                <w:color w:val="000000"/>
                <w:shd w:val="clear" w:color="auto" w:fill="00FF00"/>
              </w:rPr>
            </w:pPr>
            <w:r w:rsidRPr="009F6505">
              <w:rPr>
                <w:color w:val="000000"/>
                <w:shd w:val="clear" w:color="auto" w:fill="00FF00"/>
              </w:rPr>
              <w:t>+</w:t>
            </w:r>
          </w:p>
        </w:tc>
        <w:tc>
          <w:tcPr>
            <w:tcW w:w="243" w:type="pct"/>
            <w:shd w:val="clear" w:color="auto" w:fill="auto"/>
            <w:tcMar>
              <w:top w:w="0" w:type="dxa"/>
              <w:left w:w="43" w:type="dxa"/>
              <w:bottom w:w="0" w:type="dxa"/>
              <w:right w:w="43" w:type="dxa"/>
            </w:tcMar>
          </w:tcPr>
          <w:p w14:paraId="287F231F" w14:textId="77777777" w:rsidR="00A92C13" w:rsidRPr="001E5F12" w:rsidRDefault="00A92C13" w:rsidP="00935B5C">
            <w:pPr>
              <w:spacing w:line="276" w:lineRule="auto"/>
              <w:jc w:val="center"/>
              <w:rPr>
                <w:color w:val="000000"/>
                <w:shd w:val="clear" w:color="auto" w:fill="00FF00"/>
              </w:rPr>
            </w:pPr>
            <w:r w:rsidRPr="009F6505">
              <w:rPr>
                <w:color w:val="000000"/>
                <w:shd w:val="clear" w:color="auto" w:fill="00FF00"/>
              </w:rPr>
              <w:t>+</w:t>
            </w:r>
          </w:p>
        </w:tc>
        <w:tc>
          <w:tcPr>
            <w:tcW w:w="272" w:type="pct"/>
            <w:shd w:val="clear" w:color="auto" w:fill="auto"/>
            <w:tcMar>
              <w:top w:w="0" w:type="dxa"/>
              <w:left w:w="43" w:type="dxa"/>
              <w:bottom w:w="0" w:type="dxa"/>
              <w:right w:w="43" w:type="dxa"/>
            </w:tcMar>
            <w:vAlign w:val="center"/>
          </w:tcPr>
          <w:p w14:paraId="30732671" w14:textId="77777777" w:rsidR="00A92C13" w:rsidRDefault="00A92C13" w:rsidP="00935B5C">
            <w:pPr>
              <w:spacing w:line="276" w:lineRule="auto"/>
              <w:jc w:val="center"/>
              <w:rPr>
                <w:color w:val="000000"/>
                <w:shd w:val="clear" w:color="auto" w:fill="00FF00"/>
              </w:rPr>
            </w:pPr>
            <w:r w:rsidRPr="00AF2BF3">
              <w:rPr>
                <w:rFonts w:ascii="Arial" w:hAnsi="Arial" w:cs="Arial"/>
                <w:color w:val="000000"/>
                <w:highlight w:val="yellow"/>
              </w:rPr>
              <w:t>?</w:t>
            </w:r>
          </w:p>
        </w:tc>
        <w:tc>
          <w:tcPr>
            <w:tcW w:w="256" w:type="pct"/>
            <w:shd w:val="clear" w:color="auto" w:fill="auto"/>
            <w:tcMar>
              <w:top w:w="0" w:type="dxa"/>
              <w:left w:w="43" w:type="dxa"/>
              <w:bottom w:w="0" w:type="dxa"/>
              <w:right w:w="43" w:type="dxa"/>
            </w:tcMar>
            <w:vAlign w:val="center"/>
          </w:tcPr>
          <w:p w14:paraId="4C969025" w14:textId="77777777" w:rsidR="00A92C13" w:rsidRPr="00495FEE" w:rsidRDefault="00A92C13" w:rsidP="00935B5C">
            <w:pPr>
              <w:spacing w:line="276" w:lineRule="auto"/>
              <w:jc w:val="center"/>
              <w:rPr>
                <w:rFonts w:ascii="Arial" w:hAnsi="Arial" w:cs="Arial"/>
                <w:color w:val="000000"/>
                <w:highlight w:val="red"/>
              </w:rPr>
            </w:pPr>
            <w:r>
              <w:rPr>
                <w:color w:val="000000"/>
                <w:shd w:val="clear" w:color="auto" w:fill="00FF00"/>
              </w:rPr>
              <w:t>+</w:t>
            </w:r>
          </w:p>
        </w:tc>
      </w:tr>
      <w:tr w:rsidR="00A92C13" w14:paraId="5B1BD1BF"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68D21FBA" w14:textId="77777777" w:rsidR="00A92C13" w:rsidRPr="004F23F1" w:rsidRDefault="00A92C13" w:rsidP="00935B5C">
            <w:pPr>
              <w:spacing w:line="276" w:lineRule="auto"/>
              <w:rPr>
                <w:sz w:val="20"/>
                <w:szCs w:val="20"/>
              </w:rPr>
            </w:pPr>
            <w:r w:rsidRPr="004F23F1">
              <w:rPr>
                <w:sz w:val="20"/>
                <w:szCs w:val="20"/>
              </w:rPr>
              <w:t>Lazarchik et al. (1995)</w:t>
            </w:r>
          </w:p>
        </w:tc>
        <w:tc>
          <w:tcPr>
            <w:tcW w:w="257" w:type="pct"/>
            <w:tcBorders>
              <w:left w:val="single" w:sz="4" w:space="0" w:color="000000"/>
            </w:tcBorders>
            <w:shd w:val="clear" w:color="auto" w:fill="auto"/>
            <w:tcMar>
              <w:top w:w="0" w:type="dxa"/>
              <w:left w:w="43" w:type="dxa"/>
              <w:bottom w:w="0" w:type="dxa"/>
              <w:right w:w="43" w:type="dxa"/>
            </w:tcMar>
          </w:tcPr>
          <w:p w14:paraId="60181BCD"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vAlign w:val="center"/>
          </w:tcPr>
          <w:p w14:paraId="17EF83A2" w14:textId="77777777" w:rsidR="00A92C13" w:rsidRDefault="00A92C13" w:rsidP="00935B5C">
            <w:pPr>
              <w:spacing w:line="276" w:lineRule="auto"/>
              <w:jc w:val="center"/>
              <w:rPr>
                <w:rFonts w:ascii="Arial" w:hAnsi="Arial" w:cs="Arial"/>
                <w:color w:val="000000"/>
                <w:shd w:val="clear" w:color="auto" w:fill="FF0000"/>
              </w:rP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5A999080" w14:textId="77777777" w:rsidR="00A92C13" w:rsidRPr="000E5151"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62" w:type="pct"/>
            <w:shd w:val="clear" w:color="auto" w:fill="auto"/>
            <w:tcMar>
              <w:top w:w="0" w:type="dxa"/>
              <w:left w:w="43" w:type="dxa"/>
              <w:bottom w:w="0" w:type="dxa"/>
              <w:right w:w="43" w:type="dxa"/>
            </w:tcMar>
            <w:vAlign w:val="center"/>
          </w:tcPr>
          <w:p w14:paraId="5049769C" w14:textId="77777777" w:rsidR="00A92C13" w:rsidRPr="000E5151"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2D581F08" w14:textId="77777777" w:rsidR="00A92C13" w:rsidRPr="000E5151"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57" w:type="pct"/>
            <w:shd w:val="clear" w:color="auto" w:fill="auto"/>
            <w:tcMar>
              <w:top w:w="0" w:type="dxa"/>
              <w:left w:w="43" w:type="dxa"/>
              <w:bottom w:w="0" w:type="dxa"/>
              <w:right w:w="43" w:type="dxa"/>
            </w:tcMar>
            <w:vAlign w:val="center"/>
          </w:tcPr>
          <w:p w14:paraId="28AB4003" w14:textId="77777777" w:rsidR="00A92C13" w:rsidRPr="00495FEE"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50" w:type="pct"/>
            <w:shd w:val="clear" w:color="auto" w:fill="auto"/>
            <w:tcMar>
              <w:top w:w="0" w:type="dxa"/>
              <w:left w:w="43" w:type="dxa"/>
              <w:bottom w:w="0" w:type="dxa"/>
              <w:right w:w="43" w:type="dxa"/>
            </w:tcMar>
            <w:vAlign w:val="center"/>
          </w:tcPr>
          <w:p w14:paraId="4CC37F37" w14:textId="77777777" w:rsidR="00A92C13" w:rsidRPr="000E5151"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02F44FCE" w14:textId="77777777" w:rsidR="00A92C13" w:rsidRPr="00765366" w:rsidRDefault="00A92C13" w:rsidP="00935B5C">
            <w:pPr>
              <w:spacing w:line="276" w:lineRule="auto"/>
              <w:jc w:val="center"/>
              <w:rPr>
                <w:color w:val="000000"/>
                <w:shd w:val="clear" w:color="auto" w:fill="00FF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71A637BF" w14:textId="77777777" w:rsidR="00A92C13" w:rsidRPr="00765366" w:rsidRDefault="00A92C13" w:rsidP="00935B5C">
            <w:pPr>
              <w:spacing w:line="276" w:lineRule="auto"/>
              <w:jc w:val="center"/>
              <w:rPr>
                <w:color w:val="000000"/>
                <w:shd w:val="clear" w:color="auto" w:fill="00FF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10B59726" w14:textId="77777777" w:rsidR="00A92C13" w:rsidRPr="000E5151"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2174417B" w14:textId="77777777" w:rsidR="00A92C13" w:rsidRPr="00765366" w:rsidRDefault="00A92C13" w:rsidP="00935B5C">
            <w:pPr>
              <w:spacing w:line="276" w:lineRule="auto"/>
              <w:jc w:val="center"/>
              <w:rPr>
                <w:color w:val="000000"/>
                <w:shd w:val="clear" w:color="auto" w:fill="00FF00"/>
              </w:rPr>
            </w:pPr>
            <w:r>
              <w:rPr>
                <w:color w:val="000000"/>
                <w:shd w:val="clear" w:color="auto" w:fill="00FF00"/>
              </w:rPr>
              <w:t>+</w:t>
            </w:r>
          </w:p>
        </w:tc>
        <w:tc>
          <w:tcPr>
            <w:tcW w:w="258" w:type="pct"/>
            <w:shd w:val="clear" w:color="auto" w:fill="auto"/>
            <w:tcMar>
              <w:top w:w="0" w:type="dxa"/>
              <w:left w:w="43" w:type="dxa"/>
              <w:bottom w:w="0" w:type="dxa"/>
              <w:right w:w="43" w:type="dxa"/>
            </w:tcMar>
          </w:tcPr>
          <w:p w14:paraId="0400D9C3" w14:textId="77777777" w:rsidR="00A92C13" w:rsidRPr="001E5F12" w:rsidRDefault="00A92C13" w:rsidP="00935B5C">
            <w:pPr>
              <w:spacing w:line="276" w:lineRule="auto"/>
              <w:jc w:val="center"/>
              <w:rPr>
                <w:color w:val="000000"/>
                <w:shd w:val="clear" w:color="auto" w:fill="00FF00"/>
              </w:rPr>
            </w:pPr>
            <w:r w:rsidRPr="00BF74A8">
              <w:rPr>
                <w:color w:val="000000"/>
                <w:shd w:val="clear" w:color="auto" w:fill="00FF00"/>
              </w:rPr>
              <w:t>+</w:t>
            </w:r>
          </w:p>
        </w:tc>
        <w:tc>
          <w:tcPr>
            <w:tcW w:w="258" w:type="pct"/>
            <w:shd w:val="clear" w:color="auto" w:fill="auto"/>
            <w:tcMar>
              <w:top w:w="0" w:type="dxa"/>
              <w:left w:w="43" w:type="dxa"/>
              <w:bottom w:w="0" w:type="dxa"/>
              <w:right w:w="43" w:type="dxa"/>
            </w:tcMar>
          </w:tcPr>
          <w:p w14:paraId="2FAECBA8" w14:textId="77777777" w:rsidR="00A92C13" w:rsidRPr="001E5F12" w:rsidRDefault="00A92C13" w:rsidP="00935B5C">
            <w:pPr>
              <w:spacing w:line="276" w:lineRule="auto"/>
              <w:jc w:val="center"/>
              <w:rPr>
                <w:color w:val="000000"/>
                <w:shd w:val="clear" w:color="auto" w:fill="00FF00"/>
              </w:rPr>
            </w:pPr>
            <w:r w:rsidRPr="00BF74A8">
              <w:rPr>
                <w:color w:val="000000"/>
                <w:shd w:val="clear" w:color="auto" w:fill="00FF00"/>
              </w:rPr>
              <w:t>+</w:t>
            </w:r>
          </w:p>
        </w:tc>
        <w:tc>
          <w:tcPr>
            <w:tcW w:w="243" w:type="pct"/>
            <w:shd w:val="clear" w:color="auto" w:fill="auto"/>
            <w:tcMar>
              <w:top w:w="0" w:type="dxa"/>
              <w:left w:w="43" w:type="dxa"/>
              <w:bottom w:w="0" w:type="dxa"/>
              <w:right w:w="43" w:type="dxa"/>
            </w:tcMar>
          </w:tcPr>
          <w:p w14:paraId="5FC7C040" w14:textId="77777777" w:rsidR="00A92C13" w:rsidRPr="001E5F12" w:rsidRDefault="00A92C13" w:rsidP="00935B5C">
            <w:pPr>
              <w:spacing w:line="276" w:lineRule="auto"/>
              <w:jc w:val="center"/>
              <w:rPr>
                <w:color w:val="000000"/>
                <w:shd w:val="clear" w:color="auto" w:fill="00FF00"/>
              </w:rPr>
            </w:pPr>
            <w:r w:rsidRPr="00BF74A8">
              <w:rPr>
                <w:color w:val="000000"/>
                <w:shd w:val="clear" w:color="auto" w:fill="00FF00"/>
              </w:rPr>
              <w:t>+</w:t>
            </w:r>
          </w:p>
        </w:tc>
        <w:tc>
          <w:tcPr>
            <w:tcW w:w="272" w:type="pct"/>
            <w:shd w:val="clear" w:color="auto" w:fill="auto"/>
            <w:tcMar>
              <w:top w:w="0" w:type="dxa"/>
              <w:left w:w="43" w:type="dxa"/>
              <w:bottom w:w="0" w:type="dxa"/>
              <w:right w:w="43" w:type="dxa"/>
            </w:tcMar>
            <w:vAlign w:val="center"/>
          </w:tcPr>
          <w:p w14:paraId="0D273763" w14:textId="77777777" w:rsidR="00A92C13" w:rsidRDefault="00A92C13" w:rsidP="00935B5C">
            <w:pPr>
              <w:spacing w:line="276" w:lineRule="auto"/>
              <w:jc w:val="center"/>
              <w:rPr>
                <w:color w:val="000000"/>
                <w:shd w:val="clear" w:color="auto" w:fill="00FF00"/>
              </w:rPr>
            </w:pPr>
            <w:r w:rsidRPr="005605A8">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3484862A" w14:textId="77777777" w:rsidR="00A92C13" w:rsidRPr="00495FEE" w:rsidRDefault="00A92C13" w:rsidP="00935B5C">
            <w:pPr>
              <w:spacing w:line="276" w:lineRule="auto"/>
              <w:jc w:val="center"/>
              <w:rPr>
                <w:rFonts w:ascii="Arial" w:hAnsi="Arial" w:cs="Arial"/>
                <w:color w:val="000000"/>
                <w:highlight w:val="red"/>
              </w:rPr>
            </w:pPr>
            <w:r w:rsidRPr="00AF2BF3">
              <w:rPr>
                <w:rFonts w:ascii="Arial" w:hAnsi="Arial" w:cs="Arial"/>
                <w:color w:val="000000"/>
                <w:highlight w:val="yellow"/>
              </w:rPr>
              <w:t>?</w:t>
            </w:r>
          </w:p>
        </w:tc>
      </w:tr>
      <w:tr w:rsidR="00A92C13" w14:paraId="368F8625"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554A7A15" w14:textId="77777777" w:rsidR="00A92C13" w:rsidRPr="004F23F1" w:rsidRDefault="00A92C13" w:rsidP="00935B5C">
            <w:pPr>
              <w:spacing w:line="276" w:lineRule="auto"/>
              <w:rPr>
                <w:sz w:val="20"/>
                <w:szCs w:val="20"/>
              </w:rPr>
            </w:pPr>
            <w:r w:rsidRPr="004F23F1">
              <w:rPr>
                <w:sz w:val="20"/>
                <w:szCs w:val="20"/>
              </w:rPr>
              <w:t>Lussi et al. (1995)</w:t>
            </w:r>
          </w:p>
        </w:tc>
        <w:tc>
          <w:tcPr>
            <w:tcW w:w="257" w:type="pct"/>
            <w:tcBorders>
              <w:left w:val="single" w:sz="4" w:space="0" w:color="000000"/>
            </w:tcBorders>
            <w:shd w:val="clear" w:color="auto" w:fill="auto"/>
            <w:tcMar>
              <w:top w:w="0" w:type="dxa"/>
              <w:left w:w="43" w:type="dxa"/>
              <w:bottom w:w="0" w:type="dxa"/>
              <w:right w:w="43" w:type="dxa"/>
            </w:tcMar>
          </w:tcPr>
          <w:p w14:paraId="253A4E79"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tcPr>
          <w:p w14:paraId="48E13F70" w14:textId="77777777" w:rsidR="00A92C13" w:rsidRDefault="00A92C13" w:rsidP="00935B5C">
            <w:pPr>
              <w:spacing w:line="276" w:lineRule="auto"/>
              <w:jc w:val="center"/>
              <w:rPr>
                <w:rFonts w:ascii="Arial" w:hAnsi="Arial" w:cs="Arial"/>
                <w:color w:val="000000"/>
                <w:shd w:val="clear" w:color="auto" w:fill="FF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44B9078" w14:textId="77777777" w:rsidR="00A92C13" w:rsidRPr="000E5151"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62" w:type="pct"/>
            <w:shd w:val="clear" w:color="auto" w:fill="auto"/>
            <w:tcMar>
              <w:top w:w="0" w:type="dxa"/>
              <w:left w:w="43" w:type="dxa"/>
              <w:bottom w:w="0" w:type="dxa"/>
              <w:right w:w="43" w:type="dxa"/>
            </w:tcMar>
            <w:vAlign w:val="center"/>
          </w:tcPr>
          <w:p w14:paraId="61F20AD5" w14:textId="77777777" w:rsidR="00A92C13" w:rsidRPr="000E5151" w:rsidRDefault="00A92C13" w:rsidP="00935B5C">
            <w:pPr>
              <w:spacing w:line="276" w:lineRule="auto"/>
              <w:jc w:val="center"/>
              <w:rPr>
                <w:rFonts w:ascii="Arial" w:hAnsi="Arial" w:cs="Arial"/>
                <w:color w:val="000000"/>
                <w:highlight w:val="red"/>
              </w:rPr>
            </w:pPr>
            <w:r w:rsidRPr="005605A8">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1D9672E9" w14:textId="77777777" w:rsidR="00A92C13" w:rsidRPr="000E5151" w:rsidRDefault="00A92C13" w:rsidP="00935B5C">
            <w:pPr>
              <w:spacing w:line="276" w:lineRule="auto"/>
              <w:jc w:val="center"/>
              <w:rPr>
                <w:rFonts w:ascii="Arial" w:hAnsi="Arial" w:cs="Arial"/>
                <w:color w:val="000000"/>
                <w:highlight w:val="red"/>
              </w:rPr>
            </w:pPr>
            <w:r>
              <w:rPr>
                <w:shd w:val="clear" w:color="auto" w:fill="00FF00"/>
              </w:rPr>
              <w:t>+</w:t>
            </w:r>
          </w:p>
        </w:tc>
        <w:tc>
          <w:tcPr>
            <w:tcW w:w="257" w:type="pct"/>
            <w:shd w:val="clear" w:color="auto" w:fill="auto"/>
            <w:tcMar>
              <w:top w:w="0" w:type="dxa"/>
              <w:left w:w="43" w:type="dxa"/>
              <w:bottom w:w="0" w:type="dxa"/>
              <w:right w:w="43" w:type="dxa"/>
            </w:tcMar>
            <w:vAlign w:val="center"/>
          </w:tcPr>
          <w:p w14:paraId="2FC30CD8" w14:textId="77777777" w:rsidR="00A92C13" w:rsidRPr="00495FEE" w:rsidRDefault="00A92C13" w:rsidP="00935B5C">
            <w:pPr>
              <w:spacing w:line="276" w:lineRule="auto"/>
              <w:jc w:val="center"/>
              <w:rPr>
                <w:rFonts w:ascii="Arial" w:hAnsi="Arial" w:cs="Arial"/>
                <w:color w:val="000000"/>
                <w:highlight w:val="red"/>
              </w:rPr>
            </w:pPr>
            <w:r w:rsidRPr="00A31C71">
              <w:rPr>
                <w:rFonts w:ascii="Arial" w:hAnsi="Arial" w:cs="Arial"/>
                <w:color w:val="000000"/>
                <w:highlight w:val="red"/>
              </w:rPr>
              <w:t>-</w:t>
            </w:r>
          </w:p>
        </w:tc>
        <w:tc>
          <w:tcPr>
            <w:tcW w:w="250" w:type="pct"/>
            <w:shd w:val="clear" w:color="auto" w:fill="auto"/>
            <w:tcMar>
              <w:top w:w="0" w:type="dxa"/>
              <w:left w:w="43" w:type="dxa"/>
              <w:bottom w:w="0" w:type="dxa"/>
              <w:right w:w="43" w:type="dxa"/>
            </w:tcMar>
            <w:vAlign w:val="center"/>
          </w:tcPr>
          <w:p w14:paraId="68D076C9" w14:textId="77777777" w:rsidR="00A92C13" w:rsidRPr="000E5151" w:rsidRDefault="00A92C13" w:rsidP="00935B5C">
            <w:pPr>
              <w:spacing w:line="276" w:lineRule="auto"/>
              <w:jc w:val="center"/>
              <w:rPr>
                <w:rFonts w:ascii="Arial" w:hAnsi="Arial" w:cs="Arial"/>
                <w:color w:val="000000"/>
                <w:highlight w:val="red"/>
              </w:rPr>
            </w:pPr>
            <w:r w:rsidRPr="00A31C71">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2069DF54" w14:textId="77777777" w:rsidR="00A92C13" w:rsidRPr="00765366" w:rsidRDefault="00A92C13" w:rsidP="00935B5C">
            <w:pPr>
              <w:spacing w:line="276" w:lineRule="auto"/>
              <w:jc w:val="center"/>
              <w:rPr>
                <w:color w:val="000000"/>
                <w:shd w:val="clear" w:color="auto" w:fill="00FF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8A958FC" w14:textId="77777777" w:rsidR="00A92C13" w:rsidRPr="00765366" w:rsidRDefault="00A92C13" w:rsidP="00935B5C">
            <w:pPr>
              <w:spacing w:line="276" w:lineRule="auto"/>
              <w:jc w:val="center"/>
              <w:rPr>
                <w:color w:val="000000"/>
                <w:shd w:val="clear" w:color="auto" w:fill="00FF00"/>
              </w:rPr>
            </w:pPr>
            <w:r>
              <w:rPr>
                <w:shd w:val="clear" w:color="auto" w:fill="00FF00"/>
              </w:rPr>
              <w:t>+</w:t>
            </w:r>
          </w:p>
        </w:tc>
        <w:tc>
          <w:tcPr>
            <w:tcW w:w="258" w:type="pct"/>
            <w:shd w:val="clear" w:color="auto" w:fill="auto"/>
            <w:tcMar>
              <w:top w:w="0" w:type="dxa"/>
              <w:left w:w="43" w:type="dxa"/>
              <w:bottom w:w="0" w:type="dxa"/>
              <w:right w:w="43" w:type="dxa"/>
            </w:tcMar>
            <w:vAlign w:val="center"/>
          </w:tcPr>
          <w:p w14:paraId="33C76941" w14:textId="77777777" w:rsidR="00A92C13" w:rsidRPr="000E5151" w:rsidRDefault="00A92C13" w:rsidP="00935B5C">
            <w:pPr>
              <w:spacing w:line="276" w:lineRule="auto"/>
              <w:jc w:val="center"/>
              <w:rPr>
                <w:rFonts w:ascii="Arial" w:hAnsi="Arial" w:cs="Arial"/>
                <w:color w:val="000000"/>
                <w:highlight w:val="red"/>
              </w:rPr>
            </w:pPr>
            <w:r w:rsidRPr="00D958C6">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041DB4D0" w14:textId="77777777" w:rsidR="00A92C13" w:rsidRPr="00765366" w:rsidRDefault="00A92C13" w:rsidP="00935B5C">
            <w:pPr>
              <w:spacing w:line="276" w:lineRule="auto"/>
              <w:jc w:val="center"/>
              <w:rPr>
                <w:color w:val="000000"/>
                <w:shd w:val="clear" w:color="auto" w:fill="00FF00"/>
              </w:rPr>
            </w:pPr>
            <w:r>
              <w:rPr>
                <w:shd w:val="clear" w:color="auto" w:fill="00FF00"/>
              </w:rPr>
              <w:t>+</w:t>
            </w:r>
          </w:p>
        </w:tc>
        <w:tc>
          <w:tcPr>
            <w:tcW w:w="258" w:type="pct"/>
            <w:shd w:val="clear" w:color="auto" w:fill="auto"/>
            <w:tcMar>
              <w:top w:w="0" w:type="dxa"/>
              <w:left w:w="43" w:type="dxa"/>
              <w:bottom w:w="0" w:type="dxa"/>
              <w:right w:w="43" w:type="dxa"/>
            </w:tcMar>
          </w:tcPr>
          <w:p w14:paraId="02AE4D02" w14:textId="77777777" w:rsidR="00A92C13" w:rsidRPr="001E5F12" w:rsidRDefault="00A92C13" w:rsidP="00935B5C">
            <w:pPr>
              <w:spacing w:line="276" w:lineRule="auto"/>
              <w:jc w:val="center"/>
              <w:rPr>
                <w:color w:val="000000"/>
                <w:shd w:val="clear" w:color="auto" w:fill="00FF00"/>
              </w:rPr>
            </w:pPr>
            <w:r w:rsidRPr="00BF74A8">
              <w:rPr>
                <w:color w:val="000000"/>
                <w:shd w:val="clear" w:color="auto" w:fill="00FF00"/>
              </w:rPr>
              <w:t>+</w:t>
            </w:r>
          </w:p>
        </w:tc>
        <w:tc>
          <w:tcPr>
            <w:tcW w:w="258" w:type="pct"/>
            <w:shd w:val="clear" w:color="auto" w:fill="auto"/>
            <w:tcMar>
              <w:top w:w="0" w:type="dxa"/>
              <w:left w:w="43" w:type="dxa"/>
              <w:bottom w:w="0" w:type="dxa"/>
              <w:right w:w="43" w:type="dxa"/>
            </w:tcMar>
          </w:tcPr>
          <w:p w14:paraId="73CCF71A" w14:textId="77777777" w:rsidR="00A92C13" w:rsidRPr="001E5F12" w:rsidRDefault="00A92C13" w:rsidP="00935B5C">
            <w:pPr>
              <w:spacing w:line="276" w:lineRule="auto"/>
              <w:jc w:val="center"/>
              <w:rPr>
                <w:color w:val="000000"/>
                <w:shd w:val="clear" w:color="auto" w:fill="00FF00"/>
              </w:rPr>
            </w:pPr>
            <w:r w:rsidRPr="00BF74A8">
              <w:rPr>
                <w:color w:val="000000"/>
                <w:shd w:val="clear" w:color="auto" w:fill="00FF00"/>
              </w:rPr>
              <w:t>+</w:t>
            </w:r>
          </w:p>
        </w:tc>
        <w:tc>
          <w:tcPr>
            <w:tcW w:w="243" w:type="pct"/>
            <w:shd w:val="clear" w:color="auto" w:fill="auto"/>
            <w:tcMar>
              <w:top w:w="0" w:type="dxa"/>
              <w:left w:w="43" w:type="dxa"/>
              <w:bottom w:w="0" w:type="dxa"/>
              <w:right w:w="43" w:type="dxa"/>
            </w:tcMar>
          </w:tcPr>
          <w:p w14:paraId="19309530" w14:textId="77777777" w:rsidR="00A92C13" w:rsidRPr="001E5F12" w:rsidRDefault="00A92C13" w:rsidP="00935B5C">
            <w:pPr>
              <w:spacing w:line="276" w:lineRule="auto"/>
              <w:jc w:val="center"/>
              <w:rPr>
                <w:color w:val="000000"/>
                <w:shd w:val="clear" w:color="auto" w:fill="00FF00"/>
              </w:rPr>
            </w:pPr>
            <w:r w:rsidRPr="00BF74A8">
              <w:rPr>
                <w:color w:val="000000"/>
                <w:shd w:val="clear" w:color="auto" w:fill="00FF00"/>
              </w:rPr>
              <w:t>+</w:t>
            </w:r>
          </w:p>
        </w:tc>
        <w:tc>
          <w:tcPr>
            <w:tcW w:w="272" w:type="pct"/>
            <w:shd w:val="clear" w:color="auto" w:fill="auto"/>
            <w:tcMar>
              <w:top w:w="0" w:type="dxa"/>
              <w:left w:w="43" w:type="dxa"/>
              <w:bottom w:w="0" w:type="dxa"/>
              <w:right w:w="43" w:type="dxa"/>
            </w:tcMar>
            <w:vAlign w:val="center"/>
          </w:tcPr>
          <w:p w14:paraId="77D81CD7" w14:textId="77777777" w:rsidR="00A92C13" w:rsidRDefault="00A92C13" w:rsidP="00935B5C">
            <w:pPr>
              <w:spacing w:line="276" w:lineRule="auto"/>
              <w:jc w:val="center"/>
              <w:rPr>
                <w:color w:val="000000"/>
                <w:shd w:val="clear" w:color="auto" w:fill="00FF00"/>
              </w:rPr>
            </w:pPr>
            <w:r w:rsidRPr="009C23B7">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38D74C1B" w14:textId="77777777" w:rsidR="00A92C13" w:rsidRPr="00495FEE" w:rsidRDefault="00A92C13" w:rsidP="00935B5C">
            <w:pPr>
              <w:spacing w:line="276" w:lineRule="auto"/>
              <w:jc w:val="center"/>
              <w:rPr>
                <w:rFonts w:ascii="Arial" w:hAnsi="Arial" w:cs="Arial"/>
                <w:color w:val="000000"/>
                <w:highlight w:val="red"/>
              </w:rPr>
            </w:pPr>
            <w:r>
              <w:rPr>
                <w:shd w:val="clear" w:color="auto" w:fill="00FF00"/>
              </w:rPr>
              <w:t>+</w:t>
            </w:r>
          </w:p>
        </w:tc>
      </w:tr>
      <w:tr w:rsidR="00A92C13" w14:paraId="0BDDDD05"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3B1A0738" w14:textId="77777777" w:rsidR="00A92C13" w:rsidRPr="004F23F1" w:rsidRDefault="00A92C13" w:rsidP="00935B5C">
            <w:pPr>
              <w:spacing w:line="276" w:lineRule="auto"/>
              <w:rPr>
                <w:sz w:val="20"/>
                <w:szCs w:val="20"/>
              </w:rPr>
            </w:pPr>
            <w:r w:rsidRPr="004F23F1">
              <w:rPr>
                <w:sz w:val="20"/>
                <w:szCs w:val="20"/>
              </w:rPr>
              <w:t>Ricketts et al (1995)</w:t>
            </w:r>
            <w:r w:rsidRPr="004F23F1">
              <w:rPr>
                <w:sz w:val="20"/>
                <w:szCs w:val="20"/>
                <w:vertAlign w:val="superscript"/>
              </w:rPr>
              <w:t xml:space="preserve"> a</w:t>
            </w:r>
          </w:p>
        </w:tc>
        <w:tc>
          <w:tcPr>
            <w:tcW w:w="257" w:type="pct"/>
            <w:tcBorders>
              <w:left w:val="single" w:sz="4" w:space="0" w:color="000000"/>
            </w:tcBorders>
            <w:shd w:val="clear" w:color="auto" w:fill="auto"/>
            <w:tcMar>
              <w:top w:w="0" w:type="dxa"/>
              <w:left w:w="43" w:type="dxa"/>
              <w:bottom w:w="0" w:type="dxa"/>
              <w:right w:w="43" w:type="dxa"/>
            </w:tcMar>
          </w:tcPr>
          <w:p w14:paraId="7093B7A6" w14:textId="77777777" w:rsidR="00A92C13" w:rsidRDefault="00A92C13" w:rsidP="00935B5C">
            <w:pPr>
              <w:spacing w:line="276" w:lineRule="auto"/>
              <w:jc w:val="center"/>
              <w:rPr>
                <w:b/>
              </w:rPr>
            </w:pPr>
            <w:r w:rsidRPr="00620FCF">
              <w:rPr>
                <w:b/>
              </w:rPr>
              <w:t>x</w:t>
            </w:r>
          </w:p>
        </w:tc>
        <w:tc>
          <w:tcPr>
            <w:tcW w:w="258" w:type="pct"/>
            <w:shd w:val="clear" w:color="auto" w:fill="auto"/>
            <w:tcMar>
              <w:top w:w="0" w:type="dxa"/>
              <w:left w:w="43" w:type="dxa"/>
              <w:bottom w:w="0" w:type="dxa"/>
              <w:right w:w="43" w:type="dxa"/>
            </w:tcMar>
          </w:tcPr>
          <w:p w14:paraId="6DF94001" w14:textId="77777777" w:rsidR="00A92C13" w:rsidRDefault="00A92C13" w:rsidP="00935B5C">
            <w:pPr>
              <w:spacing w:line="276" w:lineRule="auto"/>
              <w:jc w:val="center"/>
              <w:rPr>
                <w:rFonts w:ascii="Arial" w:hAnsi="Arial" w:cs="Arial"/>
                <w:color w:val="000000"/>
                <w:shd w:val="clear" w:color="auto" w:fill="FF0000"/>
              </w:rPr>
            </w:pPr>
            <w:r w:rsidRPr="00620FCF">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E196B5D" w14:textId="77777777" w:rsidR="00A92C13" w:rsidRPr="000E5151" w:rsidRDefault="00A92C13" w:rsidP="00935B5C">
            <w:pPr>
              <w:spacing w:line="276" w:lineRule="auto"/>
              <w:jc w:val="center"/>
              <w:rPr>
                <w:rFonts w:ascii="Arial" w:hAnsi="Arial" w:cs="Arial"/>
                <w:color w:val="000000"/>
                <w:highlight w:val="red"/>
              </w:rPr>
            </w:pPr>
            <w:r w:rsidRPr="00620FCF">
              <w:rPr>
                <w:color w:val="000000"/>
                <w:highlight w:val="red"/>
              </w:rPr>
              <w:t>-</w:t>
            </w:r>
          </w:p>
        </w:tc>
        <w:tc>
          <w:tcPr>
            <w:tcW w:w="262" w:type="pct"/>
            <w:shd w:val="clear" w:color="auto" w:fill="auto"/>
            <w:tcMar>
              <w:top w:w="0" w:type="dxa"/>
              <w:left w:w="43" w:type="dxa"/>
              <w:bottom w:w="0" w:type="dxa"/>
              <w:right w:w="43" w:type="dxa"/>
            </w:tcMar>
            <w:vAlign w:val="center"/>
          </w:tcPr>
          <w:p w14:paraId="00389226" w14:textId="77777777" w:rsidR="00A92C13" w:rsidRPr="000E5151" w:rsidRDefault="00A92C13" w:rsidP="00935B5C">
            <w:pPr>
              <w:spacing w:line="276" w:lineRule="auto"/>
              <w:jc w:val="center"/>
              <w:rPr>
                <w:rFonts w:ascii="Arial" w:hAnsi="Arial" w:cs="Arial"/>
                <w:color w:val="000000"/>
                <w:highlight w:val="red"/>
              </w:rPr>
            </w:pPr>
            <w:r w:rsidRPr="00620FCF">
              <w:rPr>
                <w:color w:val="000000"/>
                <w:highlight w:val="red"/>
              </w:rPr>
              <w:t>-</w:t>
            </w:r>
          </w:p>
        </w:tc>
        <w:tc>
          <w:tcPr>
            <w:tcW w:w="253" w:type="pct"/>
            <w:shd w:val="clear" w:color="auto" w:fill="auto"/>
            <w:tcMar>
              <w:top w:w="0" w:type="dxa"/>
              <w:left w:w="43" w:type="dxa"/>
              <w:bottom w:w="0" w:type="dxa"/>
              <w:right w:w="43" w:type="dxa"/>
            </w:tcMar>
            <w:vAlign w:val="center"/>
          </w:tcPr>
          <w:p w14:paraId="154B7A99" w14:textId="77777777" w:rsidR="00A92C13" w:rsidRPr="000E5151" w:rsidRDefault="00A92C13" w:rsidP="00935B5C">
            <w:pPr>
              <w:spacing w:line="276" w:lineRule="auto"/>
              <w:jc w:val="center"/>
              <w:rPr>
                <w:rFonts w:ascii="Arial" w:hAnsi="Arial" w:cs="Arial"/>
                <w:color w:val="000000"/>
                <w:highlight w:val="red"/>
              </w:rPr>
            </w:pPr>
            <w:r w:rsidRPr="00620FCF">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BAAFB4E" w14:textId="77777777" w:rsidR="00A92C13" w:rsidRPr="00495FEE" w:rsidRDefault="00A92C13" w:rsidP="00935B5C">
            <w:pPr>
              <w:spacing w:line="276" w:lineRule="auto"/>
              <w:jc w:val="center"/>
              <w:rPr>
                <w:rFonts w:ascii="Arial" w:hAnsi="Arial" w:cs="Arial"/>
                <w:color w:val="000000"/>
                <w:highlight w:val="red"/>
              </w:rPr>
            </w:pPr>
            <w:r w:rsidRPr="00620FCF">
              <w:rPr>
                <w:color w:val="000000"/>
                <w:highlight w:val="red"/>
              </w:rPr>
              <w:t>-</w:t>
            </w:r>
          </w:p>
        </w:tc>
        <w:tc>
          <w:tcPr>
            <w:tcW w:w="250" w:type="pct"/>
            <w:shd w:val="clear" w:color="auto" w:fill="auto"/>
            <w:tcMar>
              <w:top w:w="0" w:type="dxa"/>
              <w:left w:w="43" w:type="dxa"/>
              <w:bottom w:w="0" w:type="dxa"/>
              <w:right w:w="43" w:type="dxa"/>
            </w:tcMar>
            <w:vAlign w:val="center"/>
          </w:tcPr>
          <w:p w14:paraId="39779843" w14:textId="77777777" w:rsidR="00A92C13" w:rsidRPr="000E5151" w:rsidRDefault="00A92C13" w:rsidP="00935B5C">
            <w:pPr>
              <w:spacing w:line="276" w:lineRule="auto"/>
              <w:jc w:val="center"/>
              <w:rPr>
                <w:rFonts w:ascii="Arial" w:hAnsi="Arial" w:cs="Arial"/>
                <w:color w:val="000000"/>
                <w:highlight w:val="red"/>
              </w:rPr>
            </w:pPr>
            <w:r w:rsidRPr="00620FCF">
              <w:rPr>
                <w:color w:val="000000"/>
                <w:highlight w:val="red"/>
              </w:rPr>
              <w:t>-</w:t>
            </w:r>
          </w:p>
        </w:tc>
        <w:tc>
          <w:tcPr>
            <w:tcW w:w="265" w:type="pct"/>
            <w:shd w:val="clear" w:color="auto" w:fill="auto"/>
            <w:tcMar>
              <w:top w:w="0" w:type="dxa"/>
              <w:left w:w="43" w:type="dxa"/>
              <w:bottom w:w="0" w:type="dxa"/>
              <w:right w:w="43" w:type="dxa"/>
            </w:tcMar>
            <w:vAlign w:val="center"/>
          </w:tcPr>
          <w:p w14:paraId="3C1925D4" w14:textId="77777777" w:rsidR="00A92C13" w:rsidRPr="00765366" w:rsidRDefault="00A92C13" w:rsidP="00935B5C">
            <w:pPr>
              <w:spacing w:line="276" w:lineRule="auto"/>
              <w:jc w:val="center"/>
              <w:rPr>
                <w:color w:val="000000"/>
                <w:shd w:val="clear" w:color="auto" w:fill="00FF00"/>
              </w:rPr>
            </w:pPr>
            <w:r w:rsidRPr="00620FCF">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BCCF9C1" w14:textId="77777777" w:rsidR="00A92C13" w:rsidRPr="00765366" w:rsidRDefault="00A92C13" w:rsidP="00935B5C">
            <w:pPr>
              <w:spacing w:line="276" w:lineRule="auto"/>
              <w:jc w:val="center"/>
              <w:rPr>
                <w:color w:val="000000"/>
                <w:shd w:val="clear" w:color="auto" w:fill="00FF00"/>
              </w:rPr>
            </w:pPr>
            <w:r w:rsidRPr="00620FCF">
              <w:rPr>
                <w:color w:val="000000"/>
                <w:highlight w:val="red"/>
              </w:rPr>
              <w:t>-</w:t>
            </w:r>
          </w:p>
        </w:tc>
        <w:tc>
          <w:tcPr>
            <w:tcW w:w="258" w:type="pct"/>
            <w:shd w:val="clear" w:color="auto" w:fill="auto"/>
            <w:tcMar>
              <w:top w:w="0" w:type="dxa"/>
              <w:left w:w="43" w:type="dxa"/>
              <w:bottom w:w="0" w:type="dxa"/>
              <w:right w:w="43" w:type="dxa"/>
            </w:tcMar>
            <w:vAlign w:val="center"/>
          </w:tcPr>
          <w:p w14:paraId="71961C61" w14:textId="77777777" w:rsidR="00A92C13" w:rsidRPr="000E5151" w:rsidRDefault="00A92C13" w:rsidP="00935B5C">
            <w:pPr>
              <w:spacing w:line="276" w:lineRule="auto"/>
              <w:jc w:val="center"/>
              <w:rPr>
                <w:rFonts w:ascii="Arial" w:hAnsi="Arial" w:cs="Arial"/>
                <w:color w:val="000000"/>
                <w:highlight w:val="red"/>
              </w:rPr>
            </w:pPr>
            <w:r w:rsidRPr="00620FCF">
              <w:rPr>
                <w:color w:val="000000"/>
                <w:highlight w:val="red"/>
              </w:rPr>
              <w:t>-</w:t>
            </w:r>
          </w:p>
        </w:tc>
        <w:tc>
          <w:tcPr>
            <w:tcW w:w="257" w:type="pct"/>
            <w:gridSpan w:val="2"/>
            <w:shd w:val="clear" w:color="auto" w:fill="auto"/>
            <w:tcMar>
              <w:top w:w="0" w:type="dxa"/>
              <w:left w:w="43" w:type="dxa"/>
              <w:bottom w:w="0" w:type="dxa"/>
              <w:right w:w="43" w:type="dxa"/>
            </w:tcMar>
            <w:vAlign w:val="center"/>
          </w:tcPr>
          <w:p w14:paraId="26CBA914" w14:textId="77777777" w:rsidR="00A92C13" w:rsidRPr="00765366" w:rsidRDefault="00A92C13" w:rsidP="00935B5C">
            <w:pPr>
              <w:spacing w:line="276" w:lineRule="auto"/>
              <w:jc w:val="center"/>
              <w:rPr>
                <w:color w:val="000000"/>
                <w:shd w:val="clear" w:color="auto" w:fill="00FF00"/>
              </w:rPr>
            </w:pPr>
            <w:r w:rsidRPr="00620FCF">
              <w:rPr>
                <w:color w:val="000000"/>
                <w:shd w:val="clear" w:color="auto" w:fill="00FF00"/>
              </w:rPr>
              <w:t>+</w:t>
            </w:r>
          </w:p>
        </w:tc>
        <w:tc>
          <w:tcPr>
            <w:tcW w:w="258" w:type="pct"/>
            <w:shd w:val="clear" w:color="auto" w:fill="auto"/>
            <w:tcMar>
              <w:top w:w="0" w:type="dxa"/>
              <w:left w:w="43" w:type="dxa"/>
              <w:bottom w:w="0" w:type="dxa"/>
              <w:right w:w="43" w:type="dxa"/>
            </w:tcMar>
          </w:tcPr>
          <w:p w14:paraId="6E223735" w14:textId="77777777" w:rsidR="00A92C13" w:rsidRPr="001E5F12" w:rsidRDefault="00A92C13" w:rsidP="00935B5C">
            <w:pPr>
              <w:spacing w:line="276" w:lineRule="auto"/>
              <w:jc w:val="center"/>
              <w:rPr>
                <w:color w:val="000000"/>
                <w:shd w:val="clear" w:color="auto" w:fill="00FF00"/>
              </w:rPr>
            </w:pPr>
            <w:r w:rsidRPr="00620FCF">
              <w:rPr>
                <w:color w:val="000000"/>
                <w:shd w:val="clear" w:color="auto" w:fill="00FF00"/>
              </w:rPr>
              <w:t>+</w:t>
            </w:r>
          </w:p>
        </w:tc>
        <w:tc>
          <w:tcPr>
            <w:tcW w:w="258" w:type="pct"/>
            <w:shd w:val="clear" w:color="auto" w:fill="auto"/>
            <w:tcMar>
              <w:top w:w="0" w:type="dxa"/>
              <w:left w:w="43" w:type="dxa"/>
              <w:bottom w:w="0" w:type="dxa"/>
              <w:right w:w="43" w:type="dxa"/>
            </w:tcMar>
          </w:tcPr>
          <w:p w14:paraId="31ACEF61" w14:textId="77777777" w:rsidR="00A92C13" w:rsidRPr="001E5F12" w:rsidRDefault="00A92C13" w:rsidP="00935B5C">
            <w:pPr>
              <w:spacing w:line="276" w:lineRule="auto"/>
              <w:jc w:val="center"/>
              <w:rPr>
                <w:color w:val="000000"/>
                <w:shd w:val="clear" w:color="auto" w:fill="00FF00"/>
              </w:rPr>
            </w:pPr>
            <w:r w:rsidRPr="00620FCF">
              <w:rPr>
                <w:color w:val="000000"/>
                <w:shd w:val="clear" w:color="auto" w:fill="00FF00"/>
              </w:rPr>
              <w:t>+</w:t>
            </w:r>
          </w:p>
        </w:tc>
        <w:tc>
          <w:tcPr>
            <w:tcW w:w="243" w:type="pct"/>
            <w:shd w:val="clear" w:color="auto" w:fill="auto"/>
            <w:tcMar>
              <w:top w:w="0" w:type="dxa"/>
              <w:left w:w="43" w:type="dxa"/>
              <w:bottom w:w="0" w:type="dxa"/>
              <w:right w:w="43" w:type="dxa"/>
            </w:tcMar>
          </w:tcPr>
          <w:p w14:paraId="52683148" w14:textId="77777777" w:rsidR="00A92C13" w:rsidRPr="001E5F12" w:rsidRDefault="00A92C13" w:rsidP="00935B5C">
            <w:pPr>
              <w:spacing w:line="276" w:lineRule="auto"/>
              <w:jc w:val="center"/>
              <w:rPr>
                <w:color w:val="000000"/>
                <w:shd w:val="clear" w:color="auto" w:fill="00FF00"/>
              </w:rPr>
            </w:pPr>
            <w:r w:rsidRPr="00620FCF">
              <w:rPr>
                <w:color w:val="000000"/>
                <w:shd w:val="clear" w:color="auto" w:fill="00FF00"/>
              </w:rPr>
              <w:t>+</w:t>
            </w:r>
          </w:p>
        </w:tc>
        <w:tc>
          <w:tcPr>
            <w:tcW w:w="272" w:type="pct"/>
            <w:shd w:val="clear" w:color="auto" w:fill="auto"/>
            <w:tcMar>
              <w:top w:w="0" w:type="dxa"/>
              <w:left w:w="43" w:type="dxa"/>
              <w:bottom w:w="0" w:type="dxa"/>
              <w:right w:w="43" w:type="dxa"/>
            </w:tcMar>
            <w:vAlign w:val="center"/>
          </w:tcPr>
          <w:p w14:paraId="02377738" w14:textId="77777777" w:rsidR="00A92C13" w:rsidRDefault="00A92C13" w:rsidP="00935B5C">
            <w:pPr>
              <w:spacing w:line="276" w:lineRule="auto"/>
              <w:jc w:val="center"/>
              <w:rPr>
                <w:color w:val="000000"/>
                <w:shd w:val="clear" w:color="auto" w:fill="00FF00"/>
              </w:rPr>
            </w:pPr>
            <w:r w:rsidRPr="00620FCF">
              <w:rPr>
                <w:color w:val="000000"/>
                <w:highlight w:val="red"/>
              </w:rPr>
              <w:t>-</w:t>
            </w:r>
          </w:p>
        </w:tc>
        <w:tc>
          <w:tcPr>
            <w:tcW w:w="256" w:type="pct"/>
            <w:shd w:val="clear" w:color="auto" w:fill="auto"/>
            <w:tcMar>
              <w:top w:w="0" w:type="dxa"/>
              <w:left w:w="43" w:type="dxa"/>
              <w:bottom w:w="0" w:type="dxa"/>
              <w:right w:w="43" w:type="dxa"/>
            </w:tcMar>
            <w:vAlign w:val="center"/>
          </w:tcPr>
          <w:p w14:paraId="24E54D94" w14:textId="77777777" w:rsidR="00A92C13" w:rsidRPr="00495FEE" w:rsidRDefault="00A92C13" w:rsidP="00935B5C">
            <w:pPr>
              <w:spacing w:line="276" w:lineRule="auto"/>
              <w:jc w:val="center"/>
              <w:rPr>
                <w:rFonts w:ascii="Arial" w:hAnsi="Arial" w:cs="Arial"/>
                <w:color w:val="000000"/>
                <w:highlight w:val="red"/>
              </w:rPr>
            </w:pPr>
            <w:r w:rsidRPr="00620FCF">
              <w:rPr>
                <w:color w:val="000000"/>
                <w:highlight w:val="red"/>
              </w:rPr>
              <w:t>-</w:t>
            </w:r>
          </w:p>
        </w:tc>
      </w:tr>
      <w:tr w:rsidR="00A92C13" w14:paraId="0F10F5CC"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center"/>
          </w:tcPr>
          <w:p w14:paraId="5974C069" w14:textId="77777777" w:rsidR="00A92C13" w:rsidRPr="004F23F1" w:rsidRDefault="00A92C13" w:rsidP="00935B5C">
            <w:pPr>
              <w:spacing w:line="276" w:lineRule="auto"/>
              <w:rPr>
                <w:sz w:val="20"/>
                <w:szCs w:val="20"/>
              </w:rPr>
            </w:pPr>
            <w:r w:rsidRPr="004F23F1">
              <w:rPr>
                <w:sz w:val="20"/>
                <w:szCs w:val="20"/>
              </w:rPr>
              <w:t>Ricketts et al. (1995)</w:t>
            </w:r>
            <w:r w:rsidRPr="004F23F1">
              <w:rPr>
                <w:sz w:val="20"/>
                <w:szCs w:val="20"/>
                <w:vertAlign w:val="superscript"/>
              </w:rPr>
              <w:t xml:space="preserve"> b</w:t>
            </w:r>
          </w:p>
        </w:tc>
        <w:tc>
          <w:tcPr>
            <w:tcW w:w="257" w:type="pct"/>
            <w:tcBorders>
              <w:left w:val="single" w:sz="4" w:space="0" w:color="000000"/>
            </w:tcBorders>
            <w:shd w:val="clear" w:color="auto" w:fill="auto"/>
            <w:tcMar>
              <w:top w:w="0" w:type="dxa"/>
              <w:left w:w="43" w:type="dxa"/>
              <w:bottom w:w="0" w:type="dxa"/>
              <w:right w:w="43" w:type="dxa"/>
            </w:tcMar>
            <w:vAlign w:val="center"/>
          </w:tcPr>
          <w:p w14:paraId="6F0673CD"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vAlign w:val="center"/>
          </w:tcPr>
          <w:p w14:paraId="659582BF" w14:textId="77777777" w:rsidR="00A92C13" w:rsidRDefault="00A92C13" w:rsidP="00935B5C">
            <w:pPr>
              <w:spacing w:line="276" w:lineRule="auto"/>
              <w:jc w:val="center"/>
              <w:rPr>
                <w:rFonts w:ascii="Arial" w:hAnsi="Arial" w:cs="Arial"/>
                <w:color w:val="000000"/>
                <w:shd w:val="clear" w:color="auto" w:fill="FF0000"/>
              </w:rPr>
            </w:pPr>
            <w:r w:rsidRPr="004D685A">
              <w:rPr>
                <w:color w:val="000000"/>
                <w:highlight w:val="red"/>
                <w:shd w:val="clear" w:color="auto" w:fill="00FF00"/>
              </w:rPr>
              <w:t>-</w:t>
            </w:r>
          </w:p>
        </w:tc>
        <w:tc>
          <w:tcPr>
            <w:tcW w:w="257" w:type="pct"/>
            <w:shd w:val="clear" w:color="auto" w:fill="auto"/>
            <w:tcMar>
              <w:top w:w="0" w:type="dxa"/>
              <w:left w:w="43" w:type="dxa"/>
              <w:bottom w:w="0" w:type="dxa"/>
              <w:right w:w="43" w:type="dxa"/>
            </w:tcMar>
            <w:vAlign w:val="center"/>
          </w:tcPr>
          <w:p w14:paraId="33C5BC38" w14:textId="77777777" w:rsidR="00A92C13" w:rsidRPr="000E5151" w:rsidRDefault="00A92C13" w:rsidP="00935B5C">
            <w:pPr>
              <w:spacing w:line="276" w:lineRule="auto"/>
              <w:jc w:val="center"/>
              <w:rPr>
                <w:rFonts w:ascii="Arial" w:hAnsi="Arial" w:cs="Arial"/>
                <w:color w:val="000000"/>
                <w:highlight w:val="red"/>
              </w:rPr>
            </w:pPr>
            <w:r w:rsidRPr="004D685A">
              <w:rPr>
                <w:color w:val="000000"/>
                <w:highlight w:val="red"/>
              </w:rPr>
              <w:t>-</w:t>
            </w:r>
          </w:p>
        </w:tc>
        <w:tc>
          <w:tcPr>
            <w:tcW w:w="262" w:type="pct"/>
            <w:shd w:val="clear" w:color="auto" w:fill="auto"/>
            <w:tcMar>
              <w:top w:w="0" w:type="dxa"/>
              <w:left w:w="43" w:type="dxa"/>
              <w:bottom w:w="0" w:type="dxa"/>
              <w:right w:w="43" w:type="dxa"/>
            </w:tcMar>
            <w:vAlign w:val="center"/>
          </w:tcPr>
          <w:p w14:paraId="43D27A39" w14:textId="77777777" w:rsidR="00A92C13" w:rsidRPr="000E5151" w:rsidRDefault="00A92C13" w:rsidP="00935B5C">
            <w:pPr>
              <w:spacing w:line="276" w:lineRule="auto"/>
              <w:jc w:val="center"/>
              <w:rPr>
                <w:rFonts w:ascii="Arial" w:hAnsi="Arial" w:cs="Arial"/>
                <w:color w:val="000000"/>
                <w:highlight w:val="red"/>
              </w:rPr>
            </w:pPr>
            <w:r w:rsidRPr="004D685A">
              <w:rPr>
                <w:color w:val="000000"/>
                <w:highlight w:val="red"/>
              </w:rPr>
              <w:t>-</w:t>
            </w:r>
          </w:p>
        </w:tc>
        <w:tc>
          <w:tcPr>
            <w:tcW w:w="253" w:type="pct"/>
            <w:shd w:val="clear" w:color="auto" w:fill="auto"/>
            <w:tcMar>
              <w:top w:w="0" w:type="dxa"/>
              <w:left w:w="43" w:type="dxa"/>
              <w:bottom w:w="0" w:type="dxa"/>
              <w:right w:w="43" w:type="dxa"/>
            </w:tcMar>
            <w:vAlign w:val="center"/>
          </w:tcPr>
          <w:p w14:paraId="7CA7BA4A" w14:textId="77777777" w:rsidR="00A92C13" w:rsidRPr="000E5151" w:rsidRDefault="00A92C13" w:rsidP="00935B5C">
            <w:pPr>
              <w:spacing w:line="276" w:lineRule="auto"/>
              <w:jc w:val="center"/>
              <w:rPr>
                <w:rFonts w:ascii="Arial" w:hAnsi="Arial" w:cs="Arial"/>
                <w:color w:val="000000"/>
                <w:highlight w:val="red"/>
              </w:rPr>
            </w:pPr>
            <w:r w:rsidRPr="0046334C">
              <w:rPr>
                <w:shd w:val="clear" w:color="auto" w:fill="00FF00"/>
              </w:rPr>
              <w:t>+</w:t>
            </w:r>
          </w:p>
        </w:tc>
        <w:tc>
          <w:tcPr>
            <w:tcW w:w="257" w:type="pct"/>
            <w:shd w:val="clear" w:color="auto" w:fill="auto"/>
            <w:tcMar>
              <w:top w:w="0" w:type="dxa"/>
              <w:left w:w="43" w:type="dxa"/>
              <w:bottom w:w="0" w:type="dxa"/>
              <w:right w:w="43" w:type="dxa"/>
            </w:tcMar>
            <w:vAlign w:val="center"/>
          </w:tcPr>
          <w:p w14:paraId="49A2A411" w14:textId="77777777" w:rsidR="00A92C13" w:rsidRPr="00495FEE" w:rsidRDefault="00A92C13" w:rsidP="00935B5C">
            <w:pPr>
              <w:spacing w:line="276" w:lineRule="auto"/>
              <w:jc w:val="center"/>
              <w:rPr>
                <w:rFonts w:ascii="Arial" w:hAnsi="Arial" w:cs="Arial"/>
                <w:color w:val="000000"/>
                <w:highlight w:val="red"/>
              </w:rPr>
            </w:pPr>
            <w:r>
              <w:rPr>
                <w:color w:val="000000"/>
                <w:highlight w:val="red"/>
              </w:rPr>
              <w:t>-</w:t>
            </w:r>
          </w:p>
        </w:tc>
        <w:tc>
          <w:tcPr>
            <w:tcW w:w="250" w:type="pct"/>
            <w:shd w:val="clear" w:color="auto" w:fill="auto"/>
            <w:tcMar>
              <w:top w:w="0" w:type="dxa"/>
              <w:left w:w="43" w:type="dxa"/>
              <w:bottom w:w="0" w:type="dxa"/>
              <w:right w:w="43" w:type="dxa"/>
            </w:tcMar>
            <w:vAlign w:val="center"/>
          </w:tcPr>
          <w:p w14:paraId="7F7CEB53" w14:textId="77777777" w:rsidR="00A92C13" w:rsidRPr="000E5151" w:rsidRDefault="00A92C13" w:rsidP="00935B5C">
            <w:pPr>
              <w:spacing w:line="276" w:lineRule="auto"/>
              <w:jc w:val="center"/>
              <w:rPr>
                <w:rFonts w:ascii="Arial" w:hAnsi="Arial" w:cs="Arial"/>
                <w:color w:val="000000"/>
                <w:highlight w:val="red"/>
              </w:rPr>
            </w:pPr>
            <w:r>
              <w:rPr>
                <w:color w:val="000000"/>
                <w:highlight w:val="red"/>
              </w:rPr>
              <w:t>-</w:t>
            </w:r>
          </w:p>
        </w:tc>
        <w:tc>
          <w:tcPr>
            <w:tcW w:w="265" w:type="pct"/>
            <w:shd w:val="clear" w:color="auto" w:fill="auto"/>
            <w:tcMar>
              <w:top w:w="0" w:type="dxa"/>
              <w:left w:w="43" w:type="dxa"/>
              <w:bottom w:w="0" w:type="dxa"/>
              <w:right w:w="43" w:type="dxa"/>
            </w:tcMar>
          </w:tcPr>
          <w:p w14:paraId="765CD678" w14:textId="77777777" w:rsidR="00A92C13" w:rsidRPr="00765366" w:rsidRDefault="00A92C13" w:rsidP="00935B5C">
            <w:pPr>
              <w:spacing w:line="276" w:lineRule="auto"/>
              <w:jc w:val="center"/>
              <w:rPr>
                <w:color w:val="000000"/>
                <w:shd w:val="clear" w:color="auto" w:fill="00FF00"/>
              </w:rPr>
            </w:pPr>
            <w:r w:rsidRPr="00FB7753">
              <w:rPr>
                <w:shd w:val="clear" w:color="auto" w:fill="00FF00"/>
              </w:rPr>
              <w:t>+</w:t>
            </w:r>
          </w:p>
        </w:tc>
        <w:tc>
          <w:tcPr>
            <w:tcW w:w="257" w:type="pct"/>
            <w:shd w:val="clear" w:color="auto" w:fill="auto"/>
            <w:tcMar>
              <w:top w:w="0" w:type="dxa"/>
              <w:left w:w="43" w:type="dxa"/>
              <w:bottom w:w="0" w:type="dxa"/>
              <w:right w:w="43" w:type="dxa"/>
            </w:tcMar>
            <w:vAlign w:val="center"/>
          </w:tcPr>
          <w:p w14:paraId="629CBB98" w14:textId="77777777" w:rsidR="00A92C13" w:rsidRPr="00765366" w:rsidRDefault="00A92C13" w:rsidP="00935B5C">
            <w:pPr>
              <w:spacing w:line="276" w:lineRule="auto"/>
              <w:jc w:val="center"/>
              <w:rPr>
                <w:color w:val="000000"/>
                <w:shd w:val="clear" w:color="auto" w:fill="00FF00"/>
              </w:rPr>
            </w:pPr>
            <w:r>
              <w:rPr>
                <w:color w:val="000000"/>
                <w:highlight w:val="red"/>
              </w:rPr>
              <w:t>-</w:t>
            </w:r>
          </w:p>
        </w:tc>
        <w:tc>
          <w:tcPr>
            <w:tcW w:w="258" w:type="pct"/>
            <w:shd w:val="clear" w:color="auto" w:fill="auto"/>
            <w:tcMar>
              <w:top w:w="0" w:type="dxa"/>
              <w:left w:w="43" w:type="dxa"/>
              <w:bottom w:w="0" w:type="dxa"/>
              <w:right w:w="43" w:type="dxa"/>
            </w:tcMar>
            <w:vAlign w:val="center"/>
          </w:tcPr>
          <w:p w14:paraId="31D595C1" w14:textId="77777777" w:rsidR="00A92C13" w:rsidRPr="000E5151" w:rsidRDefault="00A92C13" w:rsidP="00935B5C">
            <w:pPr>
              <w:spacing w:line="276" w:lineRule="auto"/>
              <w:jc w:val="center"/>
              <w:rPr>
                <w:rFonts w:ascii="Arial" w:hAnsi="Arial" w:cs="Arial"/>
                <w:color w:val="000000"/>
                <w:highlight w:val="red"/>
              </w:rPr>
            </w:pPr>
            <w:r>
              <w:rPr>
                <w:color w:val="000000"/>
                <w:highlight w:val="red"/>
              </w:rPr>
              <w:t>-</w:t>
            </w:r>
          </w:p>
        </w:tc>
        <w:tc>
          <w:tcPr>
            <w:tcW w:w="257" w:type="pct"/>
            <w:gridSpan w:val="2"/>
            <w:shd w:val="clear" w:color="auto" w:fill="auto"/>
            <w:tcMar>
              <w:top w:w="0" w:type="dxa"/>
              <w:left w:w="43" w:type="dxa"/>
              <w:bottom w:w="0" w:type="dxa"/>
              <w:right w:w="43" w:type="dxa"/>
            </w:tcMar>
          </w:tcPr>
          <w:p w14:paraId="69DED74A" w14:textId="77777777" w:rsidR="00A92C13" w:rsidRPr="00765366" w:rsidRDefault="00A92C13" w:rsidP="00935B5C">
            <w:pPr>
              <w:spacing w:line="276" w:lineRule="auto"/>
              <w:jc w:val="center"/>
              <w:rPr>
                <w:color w:val="000000"/>
                <w:shd w:val="clear" w:color="auto" w:fill="00FF00"/>
              </w:rPr>
            </w:pPr>
            <w:r w:rsidRPr="00FB7753">
              <w:rPr>
                <w:shd w:val="clear" w:color="auto" w:fill="00FF00"/>
              </w:rPr>
              <w:t>+</w:t>
            </w:r>
          </w:p>
        </w:tc>
        <w:tc>
          <w:tcPr>
            <w:tcW w:w="258" w:type="pct"/>
            <w:shd w:val="clear" w:color="auto" w:fill="auto"/>
            <w:tcMar>
              <w:top w:w="0" w:type="dxa"/>
              <w:left w:w="43" w:type="dxa"/>
              <w:bottom w:w="0" w:type="dxa"/>
              <w:right w:w="43" w:type="dxa"/>
            </w:tcMar>
          </w:tcPr>
          <w:p w14:paraId="24F62B58" w14:textId="77777777" w:rsidR="00A92C13" w:rsidRPr="001E5F12" w:rsidRDefault="00A92C13" w:rsidP="00935B5C">
            <w:pPr>
              <w:spacing w:line="276" w:lineRule="auto"/>
              <w:jc w:val="center"/>
              <w:rPr>
                <w:color w:val="000000"/>
                <w:shd w:val="clear" w:color="auto" w:fill="00FF00"/>
              </w:rPr>
            </w:pPr>
            <w:r w:rsidRPr="000D1C03">
              <w:rPr>
                <w:shd w:val="clear" w:color="auto" w:fill="00FF00"/>
              </w:rPr>
              <w:t>+</w:t>
            </w:r>
          </w:p>
        </w:tc>
        <w:tc>
          <w:tcPr>
            <w:tcW w:w="258" w:type="pct"/>
            <w:shd w:val="clear" w:color="auto" w:fill="auto"/>
            <w:tcMar>
              <w:top w:w="0" w:type="dxa"/>
              <w:left w:w="43" w:type="dxa"/>
              <w:bottom w:w="0" w:type="dxa"/>
              <w:right w:w="43" w:type="dxa"/>
            </w:tcMar>
          </w:tcPr>
          <w:p w14:paraId="12E9934E" w14:textId="77777777" w:rsidR="00A92C13" w:rsidRPr="001E5F12" w:rsidRDefault="00A92C13" w:rsidP="00935B5C">
            <w:pPr>
              <w:spacing w:line="276" w:lineRule="auto"/>
              <w:jc w:val="center"/>
              <w:rPr>
                <w:color w:val="000000"/>
                <w:shd w:val="clear" w:color="auto" w:fill="00FF00"/>
              </w:rPr>
            </w:pPr>
            <w:r w:rsidRPr="000D1C03">
              <w:rPr>
                <w:shd w:val="clear" w:color="auto" w:fill="00FF00"/>
              </w:rPr>
              <w:t>+</w:t>
            </w:r>
          </w:p>
        </w:tc>
        <w:tc>
          <w:tcPr>
            <w:tcW w:w="243" w:type="pct"/>
            <w:shd w:val="clear" w:color="auto" w:fill="auto"/>
            <w:tcMar>
              <w:top w:w="0" w:type="dxa"/>
              <w:left w:w="43" w:type="dxa"/>
              <w:bottom w:w="0" w:type="dxa"/>
              <w:right w:w="43" w:type="dxa"/>
            </w:tcMar>
          </w:tcPr>
          <w:p w14:paraId="25C4E3FD" w14:textId="77777777" w:rsidR="00A92C13" w:rsidRPr="001E5F12" w:rsidRDefault="00A92C13" w:rsidP="00935B5C">
            <w:pPr>
              <w:spacing w:line="276" w:lineRule="auto"/>
              <w:jc w:val="center"/>
              <w:rPr>
                <w:color w:val="000000"/>
                <w:shd w:val="clear" w:color="auto" w:fill="00FF00"/>
              </w:rPr>
            </w:pPr>
            <w:r w:rsidRPr="000D1C03">
              <w:rPr>
                <w:shd w:val="clear" w:color="auto" w:fill="00FF00"/>
              </w:rPr>
              <w:t>+</w:t>
            </w:r>
          </w:p>
        </w:tc>
        <w:tc>
          <w:tcPr>
            <w:tcW w:w="272" w:type="pct"/>
            <w:shd w:val="clear" w:color="auto" w:fill="auto"/>
            <w:tcMar>
              <w:top w:w="0" w:type="dxa"/>
              <w:left w:w="43" w:type="dxa"/>
              <w:bottom w:w="0" w:type="dxa"/>
              <w:right w:w="43" w:type="dxa"/>
            </w:tcMar>
            <w:vAlign w:val="center"/>
          </w:tcPr>
          <w:p w14:paraId="0D6B33C9" w14:textId="77777777" w:rsidR="00A92C13" w:rsidRDefault="00A92C13" w:rsidP="00935B5C">
            <w:pPr>
              <w:spacing w:line="276" w:lineRule="auto"/>
              <w:jc w:val="center"/>
              <w:rPr>
                <w:color w:val="000000"/>
                <w:shd w:val="clear" w:color="auto" w:fill="00FF00"/>
              </w:rPr>
            </w:pPr>
            <w:r>
              <w:rPr>
                <w:color w:val="000000"/>
                <w:highlight w:val="red"/>
              </w:rPr>
              <w:t>-</w:t>
            </w:r>
          </w:p>
        </w:tc>
        <w:tc>
          <w:tcPr>
            <w:tcW w:w="256" w:type="pct"/>
            <w:shd w:val="clear" w:color="auto" w:fill="auto"/>
            <w:tcMar>
              <w:top w:w="0" w:type="dxa"/>
              <w:left w:w="43" w:type="dxa"/>
              <w:bottom w:w="0" w:type="dxa"/>
              <w:right w:w="43" w:type="dxa"/>
            </w:tcMar>
            <w:vAlign w:val="center"/>
          </w:tcPr>
          <w:p w14:paraId="64AE5572" w14:textId="77777777" w:rsidR="00A92C13" w:rsidRPr="00495FEE" w:rsidRDefault="00A92C13" w:rsidP="00935B5C">
            <w:pPr>
              <w:spacing w:line="276" w:lineRule="auto"/>
              <w:jc w:val="center"/>
              <w:rPr>
                <w:rFonts w:ascii="Arial" w:hAnsi="Arial" w:cs="Arial"/>
                <w:color w:val="000000"/>
                <w:highlight w:val="red"/>
              </w:rPr>
            </w:pPr>
            <w:r>
              <w:rPr>
                <w:color w:val="000000"/>
                <w:highlight w:val="red"/>
              </w:rPr>
              <w:t>-</w:t>
            </w:r>
          </w:p>
        </w:tc>
      </w:tr>
      <w:tr w:rsidR="00A92C13" w14:paraId="7691652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18B23E7F" w14:textId="77777777" w:rsidR="00A92C13" w:rsidRPr="004F23F1" w:rsidRDefault="00A92C13" w:rsidP="00935B5C">
            <w:pPr>
              <w:spacing w:line="276" w:lineRule="auto"/>
              <w:rPr>
                <w:sz w:val="20"/>
                <w:szCs w:val="20"/>
              </w:rPr>
            </w:pPr>
            <w:r w:rsidRPr="004F23F1">
              <w:rPr>
                <w:sz w:val="20"/>
                <w:szCs w:val="20"/>
              </w:rPr>
              <w:t xml:space="preserve">Hintze et al. (1996) </w:t>
            </w:r>
            <w:r w:rsidRPr="004F23F1">
              <w:rPr>
                <w:sz w:val="20"/>
                <w:szCs w:val="20"/>
                <w:vertAlign w:val="superscript"/>
              </w:rPr>
              <w:t>A</w:t>
            </w:r>
          </w:p>
        </w:tc>
        <w:tc>
          <w:tcPr>
            <w:tcW w:w="257" w:type="pct"/>
            <w:tcBorders>
              <w:left w:val="single" w:sz="4" w:space="0" w:color="000000"/>
            </w:tcBorders>
            <w:shd w:val="clear" w:color="auto" w:fill="auto"/>
            <w:tcMar>
              <w:top w:w="0" w:type="dxa"/>
              <w:left w:w="43" w:type="dxa"/>
              <w:bottom w:w="0" w:type="dxa"/>
              <w:right w:w="43" w:type="dxa"/>
            </w:tcMar>
          </w:tcPr>
          <w:p w14:paraId="09144823"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vAlign w:val="center"/>
          </w:tcPr>
          <w:p w14:paraId="6A200A74" w14:textId="77777777" w:rsidR="00A92C13" w:rsidRDefault="00A92C13" w:rsidP="00935B5C">
            <w:pPr>
              <w:spacing w:line="276" w:lineRule="auto"/>
              <w:jc w:val="center"/>
              <w:rPr>
                <w:rFonts w:ascii="Arial" w:hAnsi="Arial" w:cs="Arial"/>
                <w:color w:val="000000"/>
                <w:shd w:val="clear" w:color="auto" w:fill="FF0000"/>
              </w:rP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6A3DF6A1" w14:textId="77777777" w:rsidR="00A92C13" w:rsidRPr="000E5151" w:rsidRDefault="00A92C13" w:rsidP="00935B5C">
            <w:pPr>
              <w:spacing w:line="276" w:lineRule="auto"/>
              <w:jc w:val="center"/>
              <w:rPr>
                <w:rFonts w:ascii="Arial" w:hAnsi="Arial" w:cs="Arial"/>
                <w:color w:val="000000"/>
                <w:highlight w:val="red"/>
              </w:rPr>
            </w:pPr>
            <w:r>
              <w:rPr>
                <w:rFonts w:ascii="Arial" w:hAnsi="Arial" w:cs="Arial"/>
                <w:color w:val="000000"/>
                <w:highlight w:val="red"/>
              </w:rPr>
              <w:t>-</w:t>
            </w:r>
          </w:p>
        </w:tc>
        <w:tc>
          <w:tcPr>
            <w:tcW w:w="262" w:type="pct"/>
            <w:shd w:val="clear" w:color="auto" w:fill="auto"/>
            <w:tcMar>
              <w:top w:w="0" w:type="dxa"/>
              <w:left w:w="43" w:type="dxa"/>
              <w:bottom w:w="0" w:type="dxa"/>
              <w:right w:w="43" w:type="dxa"/>
            </w:tcMar>
            <w:vAlign w:val="center"/>
          </w:tcPr>
          <w:p w14:paraId="662B6D4E" w14:textId="77777777" w:rsidR="00A92C13" w:rsidRPr="000E5151" w:rsidRDefault="00A92C13" w:rsidP="00935B5C">
            <w:pPr>
              <w:spacing w:line="276" w:lineRule="auto"/>
              <w:jc w:val="center"/>
              <w:rPr>
                <w:rFonts w:ascii="Arial" w:hAnsi="Arial" w:cs="Arial"/>
                <w:color w:val="000000"/>
                <w:highlight w:val="red"/>
              </w:rPr>
            </w:pPr>
            <w:r w:rsidRPr="008B4254">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2B0D3BFA" w14:textId="77777777" w:rsidR="00A92C13" w:rsidRPr="000E5151" w:rsidRDefault="00A92C13" w:rsidP="00935B5C">
            <w:pPr>
              <w:spacing w:line="276" w:lineRule="auto"/>
              <w:jc w:val="center"/>
              <w:rPr>
                <w:rFonts w:ascii="Arial" w:hAnsi="Arial" w:cs="Arial"/>
                <w:color w:val="000000"/>
                <w:highlight w:val="red"/>
              </w:rPr>
            </w:pPr>
            <w:r w:rsidRPr="008B4254">
              <w:rPr>
                <w:rFonts w:ascii="Arial" w:hAnsi="Arial" w:cs="Arial"/>
                <w:color w:val="000000"/>
                <w:highlight w:val="red"/>
              </w:rPr>
              <w:t>-</w:t>
            </w:r>
          </w:p>
        </w:tc>
        <w:tc>
          <w:tcPr>
            <w:tcW w:w="257" w:type="pct"/>
            <w:shd w:val="clear" w:color="auto" w:fill="auto"/>
            <w:tcMar>
              <w:top w:w="0" w:type="dxa"/>
              <w:left w:w="43" w:type="dxa"/>
              <w:bottom w:w="0" w:type="dxa"/>
              <w:right w:w="43" w:type="dxa"/>
            </w:tcMar>
          </w:tcPr>
          <w:p w14:paraId="35C2BC37" w14:textId="77777777" w:rsidR="00A92C13" w:rsidRPr="00495FEE" w:rsidRDefault="00A92C13" w:rsidP="00935B5C">
            <w:pPr>
              <w:spacing w:line="276" w:lineRule="auto"/>
              <w:jc w:val="center"/>
              <w:rPr>
                <w:rFonts w:ascii="Arial" w:hAnsi="Arial" w:cs="Arial"/>
                <w:color w:val="000000"/>
                <w:highlight w:val="red"/>
              </w:rPr>
            </w:pPr>
            <w:r w:rsidRPr="004E7FBA">
              <w:rPr>
                <w:color w:val="000000"/>
                <w:shd w:val="clear" w:color="auto" w:fill="00FF00"/>
              </w:rPr>
              <w:t>+</w:t>
            </w:r>
          </w:p>
        </w:tc>
        <w:tc>
          <w:tcPr>
            <w:tcW w:w="250" w:type="pct"/>
            <w:shd w:val="clear" w:color="auto" w:fill="auto"/>
            <w:tcMar>
              <w:top w:w="0" w:type="dxa"/>
              <w:left w:w="43" w:type="dxa"/>
              <w:bottom w:w="0" w:type="dxa"/>
              <w:right w:w="43" w:type="dxa"/>
            </w:tcMar>
          </w:tcPr>
          <w:p w14:paraId="0ABB4E05" w14:textId="77777777" w:rsidR="00A92C13" w:rsidRPr="000E5151" w:rsidRDefault="00A92C13" w:rsidP="00935B5C">
            <w:pPr>
              <w:spacing w:line="276" w:lineRule="auto"/>
              <w:jc w:val="center"/>
              <w:rPr>
                <w:rFonts w:ascii="Arial" w:hAnsi="Arial" w:cs="Arial"/>
                <w:color w:val="000000"/>
                <w:highlight w:val="red"/>
              </w:rPr>
            </w:pPr>
            <w:r w:rsidRPr="00F416E0">
              <w:rPr>
                <w:color w:val="000000"/>
                <w:highlight w:val="red"/>
                <w:shd w:val="clear" w:color="auto" w:fill="00FF00"/>
              </w:rPr>
              <w:t>-</w:t>
            </w:r>
          </w:p>
        </w:tc>
        <w:tc>
          <w:tcPr>
            <w:tcW w:w="265" w:type="pct"/>
            <w:shd w:val="clear" w:color="auto" w:fill="auto"/>
            <w:tcMar>
              <w:top w:w="0" w:type="dxa"/>
              <w:left w:w="43" w:type="dxa"/>
              <w:bottom w:w="0" w:type="dxa"/>
              <w:right w:w="43" w:type="dxa"/>
            </w:tcMar>
          </w:tcPr>
          <w:p w14:paraId="4EACC698" w14:textId="77777777" w:rsidR="00A92C13" w:rsidRPr="00765366" w:rsidRDefault="00A92C13" w:rsidP="00935B5C">
            <w:pPr>
              <w:spacing w:line="276" w:lineRule="auto"/>
              <w:jc w:val="center"/>
              <w:rPr>
                <w:color w:val="000000"/>
                <w:shd w:val="clear" w:color="auto" w:fill="00FF00"/>
              </w:rPr>
            </w:pPr>
            <w:r w:rsidRPr="004E7FBA">
              <w:rPr>
                <w:color w:val="000000"/>
                <w:shd w:val="clear" w:color="auto" w:fill="00FF00"/>
              </w:rPr>
              <w:t>+</w:t>
            </w:r>
          </w:p>
        </w:tc>
        <w:tc>
          <w:tcPr>
            <w:tcW w:w="257" w:type="pct"/>
            <w:shd w:val="clear" w:color="auto" w:fill="auto"/>
            <w:tcMar>
              <w:top w:w="0" w:type="dxa"/>
              <w:left w:w="43" w:type="dxa"/>
              <w:bottom w:w="0" w:type="dxa"/>
              <w:right w:w="43" w:type="dxa"/>
            </w:tcMar>
          </w:tcPr>
          <w:p w14:paraId="554B9893" w14:textId="77777777" w:rsidR="00A92C13" w:rsidRPr="00765366" w:rsidRDefault="00A92C13" w:rsidP="00935B5C">
            <w:pPr>
              <w:spacing w:line="276" w:lineRule="auto"/>
              <w:jc w:val="center"/>
              <w:rPr>
                <w:color w:val="000000"/>
                <w:shd w:val="clear" w:color="auto" w:fill="00FF00"/>
              </w:rPr>
            </w:pPr>
            <w:r w:rsidRPr="00645236">
              <w:rPr>
                <w:color w:val="000000"/>
                <w:highlight w:val="red"/>
                <w:shd w:val="clear" w:color="auto" w:fill="00FF00"/>
              </w:rPr>
              <w:t>-</w:t>
            </w:r>
          </w:p>
        </w:tc>
        <w:tc>
          <w:tcPr>
            <w:tcW w:w="258" w:type="pct"/>
            <w:shd w:val="clear" w:color="auto" w:fill="auto"/>
            <w:tcMar>
              <w:top w:w="0" w:type="dxa"/>
              <w:left w:w="43" w:type="dxa"/>
              <w:bottom w:w="0" w:type="dxa"/>
              <w:right w:w="43" w:type="dxa"/>
            </w:tcMar>
            <w:vAlign w:val="center"/>
          </w:tcPr>
          <w:p w14:paraId="502913B2" w14:textId="77777777" w:rsidR="00A92C13" w:rsidRPr="000E5151" w:rsidRDefault="00A92C13" w:rsidP="00935B5C">
            <w:pPr>
              <w:spacing w:line="276" w:lineRule="auto"/>
              <w:jc w:val="center"/>
              <w:rPr>
                <w:rFonts w:ascii="Arial" w:hAnsi="Arial" w:cs="Arial"/>
                <w:color w:val="000000"/>
                <w:highlight w:val="red"/>
              </w:rPr>
            </w:pPr>
            <w:r w:rsidRPr="00F416E0">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tcPr>
          <w:p w14:paraId="52E57AC4" w14:textId="77777777" w:rsidR="00A92C13" w:rsidRPr="00765366" w:rsidRDefault="00A92C13" w:rsidP="00935B5C">
            <w:pPr>
              <w:spacing w:line="276" w:lineRule="auto"/>
              <w:jc w:val="center"/>
              <w:rPr>
                <w:color w:val="000000"/>
                <w:shd w:val="clear" w:color="auto" w:fill="00FF00"/>
              </w:rPr>
            </w:pPr>
            <w:r w:rsidRPr="004E7FBA">
              <w:rPr>
                <w:color w:val="000000"/>
                <w:shd w:val="clear" w:color="auto" w:fill="00FF00"/>
              </w:rPr>
              <w:t>+</w:t>
            </w:r>
          </w:p>
        </w:tc>
        <w:tc>
          <w:tcPr>
            <w:tcW w:w="258" w:type="pct"/>
            <w:shd w:val="clear" w:color="auto" w:fill="auto"/>
            <w:tcMar>
              <w:top w:w="0" w:type="dxa"/>
              <w:left w:w="43" w:type="dxa"/>
              <w:bottom w:w="0" w:type="dxa"/>
              <w:right w:w="43" w:type="dxa"/>
            </w:tcMar>
          </w:tcPr>
          <w:p w14:paraId="48A388A5" w14:textId="77777777" w:rsidR="00A92C13" w:rsidRPr="001E5F12" w:rsidRDefault="00A92C13" w:rsidP="00935B5C">
            <w:pPr>
              <w:spacing w:line="276" w:lineRule="auto"/>
              <w:jc w:val="center"/>
              <w:rPr>
                <w:color w:val="000000"/>
                <w:shd w:val="clear" w:color="auto" w:fill="00FF00"/>
              </w:rPr>
            </w:pPr>
            <w:r w:rsidRPr="00CD5B62">
              <w:rPr>
                <w:color w:val="000000"/>
                <w:shd w:val="clear" w:color="auto" w:fill="00FF00"/>
              </w:rPr>
              <w:t>+</w:t>
            </w:r>
          </w:p>
        </w:tc>
        <w:tc>
          <w:tcPr>
            <w:tcW w:w="258" w:type="pct"/>
            <w:shd w:val="clear" w:color="auto" w:fill="auto"/>
            <w:tcMar>
              <w:top w:w="0" w:type="dxa"/>
              <w:left w:w="43" w:type="dxa"/>
              <w:bottom w:w="0" w:type="dxa"/>
              <w:right w:w="43" w:type="dxa"/>
            </w:tcMar>
          </w:tcPr>
          <w:p w14:paraId="44BDFACE" w14:textId="77777777" w:rsidR="00A92C13" w:rsidRPr="001E5F12" w:rsidRDefault="00A92C13" w:rsidP="00935B5C">
            <w:pPr>
              <w:spacing w:line="276" w:lineRule="auto"/>
              <w:jc w:val="center"/>
              <w:rPr>
                <w:color w:val="000000"/>
                <w:shd w:val="clear" w:color="auto" w:fill="00FF00"/>
              </w:rPr>
            </w:pPr>
            <w:r w:rsidRPr="00CD5B62">
              <w:rPr>
                <w:color w:val="000000"/>
                <w:shd w:val="clear" w:color="auto" w:fill="00FF00"/>
              </w:rPr>
              <w:t>+</w:t>
            </w:r>
          </w:p>
        </w:tc>
        <w:tc>
          <w:tcPr>
            <w:tcW w:w="243" w:type="pct"/>
            <w:shd w:val="clear" w:color="auto" w:fill="auto"/>
            <w:tcMar>
              <w:top w:w="0" w:type="dxa"/>
              <w:left w:w="43" w:type="dxa"/>
              <w:bottom w:w="0" w:type="dxa"/>
              <w:right w:w="43" w:type="dxa"/>
            </w:tcMar>
          </w:tcPr>
          <w:p w14:paraId="474B9B02" w14:textId="77777777" w:rsidR="00A92C13" w:rsidRPr="001E5F12" w:rsidRDefault="00A92C13" w:rsidP="00935B5C">
            <w:pPr>
              <w:spacing w:line="276" w:lineRule="auto"/>
              <w:jc w:val="center"/>
              <w:rPr>
                <w:color w:val="000000"/>
                <w:shd w:val="clear" w:color="auto" w:fill="00FF00"/>
              </w:rPr>
            </w:pPr>
            <w:r w:rsidRPr="00CD5B62">
              <w:rPr>
                <w:color w:val="000000"/>
                <w:shd w:val="clear" w:color="auto" w:fill="00FF00"/>
              </w:rPr>
              <w:t>+</w:t>
            </w:r>
          </w:p>
        </w:tc>
        <w:tc>
          <w:tcPr>
            <w:tcW w:w="272" w:type="pct"/>
            <w:shd w:val="clear" w:color="auto" w:fill="F2F2F2" w:themeFill="background1" w:themeFillShade="F2"/>
            <w:tcMar>
              <w:top w:w="0" w:type="dxa"/>
              <w:left w:w="43" w:type="dxa"/>
              <w:bottom w:w="0" w:type="dxa"/>
              <w:right w:w="43" w:type="dxa"/>
            </w:tcMar>
            <w:vAlign w:val="center"/>
          </w:tcPr>
          <w:p w14:paraId="3A868454" w14:textId="77777777" w:rsidR="00A92C13" w:rsidRDefault="00A92C13" w:rsidP="00935B5C">
            <w:pPr>
              <w:spacing w:line="276" w:lineRule="auto"/>
              <w:jc w:val="center"/>
              <w:rPr>
                <w:color w:val="000000"/>
                <w:shd w:val="clear" w:color="auto" w:fill="00FF00"/>
              </w:rPr>
            </w:pPr>
            <w:r w:rsidRPr="00F416E0">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558F53DF" w14:textId="77777777" w:rsidR="00A92C13" w:rsidRPr="00495FEE" w:rsidRDefault="00A92C13" w:rsidP="00935B5C">
            <w:pPr>
              <w:spacing w:line="276" w:lineRule="auto"/>
              <w:jc w:val="center"/>
              <w:rPr>
                <w:rFonts w:ascii="Arial" w:hAnsi="Arial" w:cs="Arial"/>
                <w:color w:val="000000"/>
                <w:highlight w:val="red"/>
              </w:rPr>
            </w:pPr>
            <w:r w:rsidRPr="00F416E0">
              <w:rPr>
                <w:rFonts w:ascii="Arial" w:hAnsi="Arial" w:cs="Arial"/>
                <w:color w:val="000000"/>
                <w:highlight w:val="red"/>
              </w:rPr>
              <w:t>-</w:t>
            </w:r>
          </w:p>
        </w:tc>
      </w:tr>
      <w:tr w:rsidR="00A92C13" w14:paraId="0C5966B7"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center"/>
          </w:tcPr>
          <w:p w14:paraId="42E38761" w14:textId="77777777" w:rsidR="00A92C13" w:rsidRPr="004F23F1" w:rsidRDefault="00A92C13" w:rsidP="00935B5C">
            <w:pPr>
              <w:spacing w:line="276" w:lineRule="auto"/>
              <w:rPr>
                <w:sz w:val="20"/>
                <w:szCs w:val="20"/>
              </w:rPr>
            </w:pPr>
            <w:r w:rsidRPr="004F23F1">
              <w:rPr>
                <w:sz w:val="20"/>
                <w:szCs w:val="20"/>
              </w:rPr>
              <w:t>Hintze et al. (1996)</w:t>
            </w:r>
            <w:r w:rsidRPr="004F23F1">
              <w:rPr>
                <w:sz w:val="20"/>
                <w:szCs w:val="20"/>
                <w:vertAlign w:val="superscript"/>
              </w:rPr>
              <w:t xml:space="preserve"> B</w:t>
            </w:r>
          </w:p>
        </w:tc>
        <w:tc>
          <w:tcPr>
            <w:tcW w:w="257" w:type="pct"/>
            <w:tcBorders>
              <w:left w:val="single" w:sz="4" w:space="0" w:color="000000"/>
            </w:tcBorders>
            <w:shd w:val="clear" w:color="auto" w:fill="auto"/>
            <w:tcMar>
              <w:top w:w="0" w:type="dxa"/>
              <w:left w:w="43" w:type="dxa"/>
              <w:bottom w:w="0" w:type="dxa"/>
              <w:right w:w="43" w:type="dxa"/>
            </w:tcMar>
          </w:tcPr>
          <w:p w14:paraId="2DCD5CD8" w14:textId="77777777" w:rsidR="00A92C1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vAlign w:val="center"/>
          </w:tcPr>
          <w:p w14:paraId="3A6FA4AF" w14:textId="77777777" w:rsidR="00A92C13" w:rsidRDefault="00A92C13" w:rsidP="00935B5C">
            <w:pPr>
              <w:spacing w:line="276" w:lineRule="auto"/>
              <w:jc w:val="center"/>
              <w:rPr>
                <w:rFonts w:ascii="Arial" w:hAnsi="Arial" w:cs="Arial"/>
                <w:color w:val="000000"/>
                <w:shd w:val="clear" w:color="auto" w:fill="FF0000"/>
              </w:rPr>
            </w:pPr>
            <w:r w:rsidRPr="00686989">
              <w:rPr>
                <w:b/>
                <w:sz w:val="20"/>
                <w:szCs w:val="20"/>
                <w:highlight w:val="red"/>
              </w:rPr>
              <w:t>-</w:t>
            </w:r>
          </w:p>
        </w:tc>
        <w:tc>
          <w:tcPr>
            <w:tcW w:w="257" w:type="pct"/>
            <w:shd w:val="clear" w:color="auto" w:fill="auto"/>
            <w:tcMar>
              <w:top w:w="0" w:type="dxa"/>
              <w:left w:w="43" w:type="dxa"/>
              <w:bottom w:w="0" w:type="dxa"/>
              <w:right w:w="43" w:type="dxa"/>
            </w:tcMar>
            <w:vAlign w:val="center"/>
          </w:tcPr>
          <w:p w14:paraId="680D9BB9" w14:textId="77777777" w:rsidR="00A92C13" w:rsidRPr="000E5151" w:rsidRDefault="00A92C13" w:rsidP="00935B5C">
            <w:pPr>
              <w:spacing w:line="276" w:lineRule="auto"/>
              <w:jc w:val="center"/>
              <w:rPr>
                <w:rFonts w:ascii="Arial" w:hAnsi="Arial" w:cs="Arial"/>
                <w:color w:val="000000"/>
                <w:highlight w:val="red"/>
              </w:rPr>
            </w:pPr>
            <w:r w:rsidRPr="00686989">
              <w:rPr>
                <w:b/>
                <w:sz w:val="20"/>
                <w:szCs w:val="20"/>
                <w:highlight w:val="red"/>
              </w:rPr>
              <w:t>-</w:t>
            </w:r>
          </w:p>
        </w:tc>
        <w:tc>
          <w:tcPr>
            <w:tcW w:w="262" w:type="pct"/>
            <w:shd w:val="clear" w:color="auto" w:fill="auto"/>
            <w:tcMar>
              <w:top w:w="0" w:type="dxa"/>
              <w:left w:w="43" w:type="dxa"/>
              <w:bottom w:w="0" w:type="dxa"/>
              <w:right w:w="43" w:type="dxa"/>
            </w:tcMar>
            <w:vAlign w:val="center"/>
          </w:tcPr>
          <w:p w14:paraId="6D1BF35A" w14:textId="77777777" w:rsidR="00A92C13" w:rsidRPr="000E5151" w:rsidRDefault="00A92C13" w:rsidP="00935B5C">
            <w:pPr>
              <w:spacing w:line="276" w:lineRule="auto"/>
              <w:jc w:val="center"/>
              <w:rPr>
                <w:rFonts w:ascii="Arial" w:hAnsi="Arial" w:cs="Arial"/>
                <w:color w:val="000000"/>
                <w:highlight w:val="red"/>
              </w:rPr>
            </w:pPr>
            <w:r w:rsidRPr="00686989">
              <w:rPr>
                <w:b/>
                <w:sz w:val="20"/>
                <w:szCs w:val="20"/>
                <w:highlight w:val="red"/>
              </w:rPr>
              <w:t>-</w:t>
            </w:r>
          </w:p>
        </w:tc>
        <w:tc>
          <w:tcPr>
            <w:tcW w:w="253" w:type="pct"/>
            <w:shd w:val="clear" w:color="auto" w:fill="auto"/>
            <w:tcMar>
              <w:top w:w="0" w:type="dxa"/>
              <w:left w:w="43" w:type="dxa"/>
              <w:bottom w:w="0" w:type="dxa"/>
              <w:right w:w="43" w:type="dxa"/>
            </w:tcMar>
          </w:tcPr>
          <w:p w14:paraId="6453BA28" w14:textId="77777777" w:rsidR="00A92C13" w:rsidRPr="000E5151" w:rsidRDefault="00A92C13" w:rsidP="00935B5C">
            <w:pPr>
              <w:spacing w:line="276" w:lineRule="auto"/>
              <w:jc w:val="center"/>
              <w:rPr>
                <w:rFonts w:ascii="Arial" w:hAnsi="Arial" w:cs="Arial"/>
                <w:color w:val="000000"/>
                <w:highlight w:val="red"/>
              </w:rPr>
            </w:pPr>
            <w:r w:rsidRPr="00686989">
              <w:rPr>
                <w:highlight w:val="red"/>
                <w:shd w:val="clear" w:color="auto" w:fill="00FF00"/>
              </w:rPr>
              <w:t>-</w:t>
            </w:r>
          </w:p>
        </w:tc>
        <w:tc>
          <w:tcPr>
            <w:tcW w:w="257" w:type="pct"/>
            <w:shd w:val="clear" w:color="auto" w:fill="auto"/>
            <w:tcMar>
              <w:top w:w="0" w:type="dxa"/>
              <w:left w:w="43" w:type="dxa"/>
              <w:bottom w:w="0" w:type="dxa"/>
              <w:right w:w="43" w:type="dxa"/>
            </w:tcMar>
          </w:tcPr>
          <w:p w14:paraId="7B19711C" w14:textId="77777777" w:rsidR="00A92C13" w:rsidRPr="00495FEE" w:rsidRDefault="00A92C13" w:rsidP="00935B5C">
            <w:pPr>
              <w:spacing w:line="276" w:lineRule="auto"/>
              <w:jc w:val="center"/>
              <w:rPr>
                <w:rFonts w:ascii="Arial" w:hAnsi="Arial" w:cs="Arial"/>
                <w:color w:val="000000"/>
                <w:highlight w:val="red"/>
              </w:rPr>
            </w:pPr>
            <w:r w:rsidRPr="0025280C">
              <w:rPr>
                <w:shd w:val="clear" w:color="auto" w:fill="00FF00"/>
              </w:rPr>
              <w:t>+</w:t>
            </w:r>
          </w:p>
        </w:tc>
        <w:tc>
          <w:tcPr>
            <w:tcW w:w="250" w:type="pct"/>
            <w:shd w:val="clear" w:color="auto" w:fill="auto"/>
            <w:tcMar>
              <w:top w:w="0" w:type="dxa"/>
              <w:left w:w="43" w:type="dxa"/>
              <w:bottom w:w="0" w:type="dxa"/>
              <w:right w:w="43" w:type="dxa"/>
            </w:tcMar>
          </w:tcPr>
          <w:p w14:paraId="1A15448C" w14:textId="77777777" w:rsidR="00A92C13" w:rsidRPr="000E5151" w:rsidRDefault="00A92C13" w:rsidP="00935B5C">
            <w:pPr>
              <w:spacing w:line="276" w:lineRule="auto"/>
              <w:jc w:val="center"/>
              <w:rPr>
                <w:rFonts w:ascii="Arial" w:hAnsi="Arial" w:cs="Arial"/>
                <w:color w:val="000000"/>
                <w:highlight w:val="red"/>
              </w:rPr>
            </w:pPr>
            <w:r w:rsidRPr="00AF2BF3">
              <w:rPr>
                <w:rFonts w:ascii="Arial" w:hAnsi="Arial" w:cs="Arial"/>
                <w:color w:val="000000"/>
                <w:highlight w:val="yellow"/>
              </w:rPr>
              <w:t>?</w:t>
            </w:r>
          </w:p>
        </w:tc>
        <w:tc>
          <w:tcPr>
            <w:tcW w:w="265" w:type="pct"/>
            <w:shd w:val="clear" w:color="auto" w:fill="auto"/>
            <w:tcMar>
              <w:top w:w="0" w:type="dxa"/>
              <w:left w:w="43" w:type="dxa"/>
              <w:bottom w:w="0" w:type="dxa"/>
              <w:right w:w="43" w:type="dxa"/>
            </w:tcMar>
          </w:tcPr>
          <w:p w14:paraId="3CF36EA0" w14:textId="77777777" w:rsidR="00A92C13" w:rsidRPr="00765366" w:rsidRDefault="00A92C13" w:rsidP="00935B5C">
            <w:pPr>
              <w:spacing w:line="276" w:lineRule="auto"/>
              <w:jc w:val="center"/>
              <w:rPr>
                <w:color w:val="000000"/>
                <w:shd w:val="clear" w:color="auto" w:fill="00FF00"/>
              </w:rPr>
            </w:pPr>
            <w:r w:rsidRPr="005B7BAA">
              <w:rPr>
                <w:shd w:val="clear" w:color="auto" w:fill="00FF00"/>
              </w:rPr>
              <w:t>+</w:t>
            </w:r>
          </w:p>
        </w:tc>
        <w:tc>
          <w:tcPr>
            <w:tcW w:w="257" w:type="pct"/>
            <w:shd w:val="clear" w:color="auto" w:fill="auto"/>
            <w:tcMar>
              <w:top w:w="0" w:type="dxa"/>
              <w:left w:w="43" w:type="dxa"/>
              <w:bottom w:w="0" w:type="dxa"/>
              <w:right w:w="43" w:type="dxa"/>
            </w:tcMar>
            <w:vAlign w:val="center"/>
          </w:tcPr>
          <w:p w14:paraId="61E7B9B4" w14:textId="77777777" w:rsidR="00A92C13" w:rsidRPr="00765366" w:rsidRDefault="00A92C13" w:rsidP="00935B5C">
            <w:pPr>
              <w:spacing w:line="276" w:lineRule="auto"/>
              <w:jc w:val="center"/>
              <w:rPr>
                <w:color w:val="000000"/>
                <w:shd w:val="clear" w:color="auto" w:fill="00FF00"/>
              </w:rPr>
            </w:pPr>
            <w:r w:rsidRPr="00AF2BF3">
              <w:rPr>
                <w:rFonts w:ascii="Arial" w:hAnsi="Arial" w:cs="Arial"/>
                <w:color w:val="000000"/>
                <w:highlight w:val="yellow"/>
              </w:rPr>
              <w:t>?</w:t>
            </w:r>
          </w:p>
        </w:tc>
        <w:tc>
          <w:tcPr>
            <w:tcW w:w="258" w:type="pct"/>
            <w:shd w:val="clear" w:color="auto" w:fill="auto"/>
            <w:tcMar>
              <w:top w:w="0" w:type="dxa"/>
              <w:left w:w="43" w:type="dxa"/>
              <w:bottom w:w="0" w:type="dxa"/>
              <w:right w:w="43" w:type="dxa"/>
            </w:tcMar>
            <w:vAlign w:val="center"/>
          </w:tcPr>
          <w:p w14:paraId="11CC1678" w14:textId="77777777" w:rsidR="00A92C13" w:rsidRPr="000E5151" w:rsidRDefault="00A92C13" w:rsidP="00935B5C">
            <w:pPr>
              <w:spacing w:line="276" w:lineRule="auto"/>
              <w:jc w:val="center"/>
              <w:rPr>
                <w:rFonts w:ascii="Arial" w:hAnsi="Arial" w:cs="Arial"/>
                <w:color w:val="000000"/>
                <w:highlight w:val="red"/>
              </w:rPr>
            </w:pPr>
            <w:r w:rsidRPr="00686989">
              <w:rPr>
                <w:b/>
                <w:sz w:val="20"/>
                <w:szCs w:val="20"/>
                <w:highlight w:val="red"/>
              </w:rPr>
              <w:t>-</w:t>
            </w:r>
          </w:p>
        </w:tc>
        <w:tc>
          <w:tcPr>
            <w:tcW w:w="257" w:type="pct"/>
            <w:gridSpan w:val="2"/>
            <w:shd w:val="clear" w:color="auto" w:fill="auto"/>
            <w:tcMar>
              <w:top w:w="0" w:type="dxa"/>
              <w:left w:w="43" w:type="dxa"/>
              <w:bottom w:w="0" w:type="dxa"/>
              <w:right w:w="43" w:type="dxa"/>
            </w:tcMar>
          </w:tcPr>
          <w:p w14:paraId="5D86B888" w14:textId="77777777" w:rsidR="00A92C13" w:rsidRPr="00765366" w:rsidRDefault="00A92C13" w:rsidP="00935B5C">
            <w:pPr>
              <w:spacing w:line="276" w:lineRule="auto"/>
              <w:jc w:val="center"/>
              <w:rPr>
                <w:color w:val="000000"/>
                <w:shd w:val="clear" w:color="auto" w:fill="00FF00"/>
              </w:rPr>
            </w:pPr>
            <w:r w:rsidRPr="005B7BAA">
              <w:rPr>
                <w:shd w:val="clear" w:color="auto" w:fill="00FF00"/>
              </w:rPr>
              <w:t>+</w:t>
            </w:r>
          </w:p>
        </w:tc>
        <w:tc>
          <w:tcPr>
            <w:tcW w:w="258" w:type="pct"/>
            <w:shd w:val="clear" w:color="auto" w:fill="auto"/>
            <w:tcMar>
              <w:top w:w="0" w:type="dxa"/>
              <w:left w:w="43" w:type="dxa"/>
              <w:bottom w:w="0" w:type="dxa"/>
              <w:right w:w="43" w:type="dxa"/>
            </w:tcMar>
          </w:tcPr>
          <w:p w14:paraId="1462296D" w14:textId="77777777" w:rsidR="00A92C13" w:rsidRPr="001E5F12" w:rsidRDefault="00A92C13" w:rsidP="00935B5C">
            <w:pPr>
              <w:spacing w:line="276" w:lineRule="auto"/>
              <w:jc w:val="center"/>
              <w:rPr>
                <w:color w:val="000000"/>
                <w:shd w:val="clear" w:color="auto" w:fill="00FF00"/>
              </w:rPr>
            </w:pPr>
            <w:r w:rsidRPr="007E27D3">
              <w:rPr>
                <w:shd w:val="clear" w:color="auto" w:fill="00FF00"/>
              </w:rPr>
              <w:t>+</w:t>
            </w:r>
          </w:p>
        </w:tc>
        <w:tc>
          <w:tcPr>
            <w:tcW w:w="258" w:type="pct"/>
            <w:shd w:val="clear" w:color="auto" w:fill="auto"/>
            <w:tcMar>
              <w:top w:w="0" w:type="dxa"/>
              <w:left w:w="43" w:type="dxa"/>
              <w:bottom w:w="0" w:type="dxa"/>
              <w:right w:w="43" w:type="dxa"/>
            </w:tcMar>
          </w:tcPr>
          <w:p w14:paraId="14DC0348" w14:textId="77777777" w:rsidR="00A92C13" w:rsidRPr="001E5F12" w:rsidRDefault="00A92C13" w:rsidP="00935B5C">
            <w:pPr>
              <w:spacing w:line="276" w:lineRule="auto"/>
              <w:jc w:val="center"/>
              <w:rPr>
                <w:color w:val="000000"/>
                <w:shd w:val="clear" w:color="auto" w:fill="00FF00"/>
              </w:rPr>
            </w:pPr>
            <w:r w:rsidRPr="007E27D3">
              <w:rPr>
                <w:shd w:val="clear" w:color="auto" w:fill="00FF00"/>
              </w:rPr>
              <w:t>+</w:t>
            </w:r>
          </w:p>
        </w:tc>
        <w:tc>
          <w:tcPr>
            <w:tcW w:w="243" w:type="pct"/>
            <w:shd w:val="clear" w:color="auto" w:fill="auto"/>
            <w:tcMar>
              <w:top w:w="0" w:type="dxa"/>
              <w:left w:w="43" w:type="dxa"/>
              <w:bottom w:w="0" w:type="dxa"/>
              <w:right w:w="43" w:type="dxa"/>
            </w:tcMar>
          </w:tcPr>
          <w:p w14:paraId="57769BF9" w14:textId="77777777" w:rsidR="00A92C13" w:rsidRPr="001E5F12" w:rsidRDefault="00A92C13" w:rsidP="00935B5C">
            <w:pPr>
              <w:spacing w:line="276" w:lineRule="auto"/>
              <w:jc w:val="center"/>
              <w:rPr>
                <w:color w:val="000000"/>
                <w:shd w:val="clear" w:color="auto" w:fill="00FF00"/>
              </w:rPr>
            </w:pPr>
            <w:r w:rsidRPr="007E27D3">
              <w:rPr>
                <w:shd w:val="clear" w:color="auto" w:fill="00FF00"/>
              </w:rPr>
              <w:t>+</w:t>
            </w:r>
          </w:p>
        </w:tc>
        <w:tc>
          <w:tcPr>
            <w:tcW w:w="272" w:type="pct"/>
            <w:shd w:val="clear" w:color="auto" w:fill="F2F2F2" w:themeFill="background1" w:themeFillShade="F2"/>
            <w:tcMar>
              <w:top w:w="0" w:type="dxa"/>
              <w:left w:w="43" w:type="dxa"/>
              <w:bottom w:w="0" w:type="dxa"/>
              <w:right w:w="43" w:type="dxa"/>
            </w:tcMar>
            <w:vAlign w:val="center"/>
          </w:tcPr>
          <w:p w14:paraId="7C4A8FD9" w14:textId="77777777" w:rsidR="00A92C13" w:rsidRDefault="00A92C13" w:rsidP="00935B5C">
            <w:pPr>
              <w:spacing w:line="276" w:lineRule="auto"/>
              <w:jc w:val="center"/>
              <w:rPr>
                <w:color w:val="000000"/>
                <w:shd w:val="clear" w:color="auto" w:fill="00FF00"/>
              </w:rPr>
            </w:pPr>
            <w:r w:rsidRPr="00686989">
              <w:rPr>
                <w:b/>
                <w:sz w:val="20"/>
                <w:szCs w:val="20"/>
                <w:highlight w:val="red"/>
              </w:rPr>
              <w:t>-</w:t>
            </w:r>
          </w:p>
        </w:tc>
        <w:tc>
          <w:tcPr>
            <w:tcW w:w="256" w:type="pct"/>
            <w:shd w:val="clear" w:color="auto" w:fill="auto"/>
            <w:tcMar>
              <w:top w:w="0" w:type="dxa"/>
              <w:left w:w="43" w:type="dxa"/>
              <w:bottom w:w="0" w:type="dxa"/>
              <w:right w:w="43" w:type="dxa"/>
            </w:tcMar>
            <w:vAlign w:val="center"/>
          </w:tcPr>
          <w:p w14:paraId="537D635A" w14:textId="77777777" w:rsidR="00A92C13" w:rsidRPr="00495FEE" w:rsidRDefault="00A92C13" w:rsidP="00935B5C">
            <w:pPr>
              <w:spacing w:line="276" w:lineRule="auto"/>
              <w:jc w:val="center"/>
              <w:rPr>
                <w:rFonts w:ascii="Arial" w:hAnsi="Arial" w:cs="Arial"/>
                <w:color w:val="000000"/>
                <w:highlight w:val="red"/>
              </w:rPr>
            </w:pPr>
            <w:r w:rsidRPr="00686989">
              <w:rPr>
                <w:b/>
                <w:sz w:val="20"/>
                <w:szCs w:val="20"/>
                <w:highlight w:val="red"/>
              </w:rPr>
              <w:t>-</w:t>
            </w:r>
          </w:p>
        </w:tc>
      </w:tr>
      <w:tr w:rsidR="00A92C13" w14:paraId="5A011DB3"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5CC626FD" w14:textId="77777777" w:rsidR="00A92C13" w:rsidRPr="004F23F1" w:rsidRDefault="00A92C13" w:rsidP="00935B5C">
            <w:pPr>
              <w:spacing w:line="276" w:lineRule="auto"/>
              <w:rPr>
                <w:sz w:val="20"/>
                <w:szCs w:val="20"/>
              </w:rPr>
            </w:pPr>
            <w:r w:rsidRPr="004F23F1">
              <w:rPr>
                <w:sz w:val="20"/>
                <w:szCs w:val="20"/>
              </w:rPr>
              <w:t>Ekstrand et al. (1997)</w:t>
            </w:r>
          </w:p>
        </w:tc>
        <w:tc>
          <w:tcPr>
            <w:tcW w:w="257" w:type="pct"/>
            <w:tcBorders>
              <w:left w:val="single" w:sz="4" w:space="0" w:color="000000"/>
            </w:tcBorders>
            <w:shd w:val="clear" w:color="auto" w:fill="auto"/>
            <w:tcMar>
              <w:top w:w="0" w:type="dxa"/>
              <w:left w:w="43" w:type="dxa"/>
              <w:bottom w:w="0" w:type="dxa"/>
              <w:right w:w="43" w:type="dxa"/>
            </w:tcMar>
          </w:tcPr>
          <w:p w14:paraId="38D28DB4" w14:textId="77777777" w:rsidR="00A92C13" w:rsidRPr="002D376A" w:rsidRDefault="00A92C13" w:rsidP="00935B5C">
            <w:pPr>
              <w:spacing w:line="276" w:lineRule="auto"/>
              <w:jc w:val="center"/>
              <w:rPr>
                <w:b/>
              </w:rPr>
            </w:pPr>
            <w:r w:rsidRPr="002D376A">
              <w:rPr>
                <w:b/>
              </w:rPr>
              <w:t>x</w:t>
            </w:r>
          </w:p>
        </w:tc>
        <w:tc>
          <w:tcPr>
            <w:tcW w:w="258" w:type="pct"/>
            <w:shd w:val="clear" w:color="auto" w:fill="auto"/>
            <w:tcMar>
              <w:top w:w="0" w:type="dxa"/>
              <w:left w:w="43" w:type="dxa"/>
              <w:bottom w:w="0" w:type="dxa"/>
              <w:right w:w="43" w:type="dxa"/>
            </w:tcMar>
            <w:vAlign w:val="center"/>
          </w:tcPr>
          <w:p w14:paraId="00930B69" w14:textId="77777777" w:rsidR="00A92C13" w:rsidRPr="002D376A" w:rsidRDefault="00A92C13" w:rsidP="00935B5C">
            <w:pPr>
              <w:spacing w:line="276" w:lineRule="auto"/>
              <w:jc w:val="center"/>
            </w:pPr>
            <w:r w:rsidRPr="002D376A">
              <w:rPr>
                <w:color w:val="000000"/>
                <w:shd w:val="clear" w:color="auto" w:fill="FF0000"/>
              </w:rPr>
              <w:t>-</w:t>
            </w:r>
          </w:p>
        </w:tc>
        <w:tc>
          <w:tcPr>
            <w:tcW w:w="257" w:type="pct"/>
            <w:shd w:val="clear" w:color="auto" w:fill="auto"/>
            <w:tcMar>
              <w:top w:w="0" w:type="dxa"/>
              <w:left w:w="43" w:type="dxa"/>
              <w:bottom w:w="0" w:type="dxa"/>
              <w:right w:w="43" w:type="dxa"/>
            </w:tcMar>
            <w:vAlign w:val="center"/>
          </w:tcPr>
          <w:p w14:paraId="24296688" w14:textId="77777777" w:rsidR="00A92C13" w:rsidRPr="002D376A" w:rsidRDefault="00A92C13" w:rsidP="00935B5C">
            <w:pPr>
              <w:spacing w:line="276" w:lineRule="auto"/>
              <w:jc w:val="center"/>
              <w:rPr>
                <w:color w:val="000000"/>
              </w:rPr>
            </w:pPr>
            <w:r w:rsidRPr="005B763A">
              <w:rPr>
                <w:color w:val="000000"/>
                <w:highlight w:val="red"/>
              </w:rPr>
              <w:t>-</w:t>
            </w:r>
          </w:p>
        </w:tc>
        <w:tc>
          <w:tcPr>
            <w:tcW w:w="262" w:type="pct"/>
            <w:shd w:val="clear" w:color="auto" w:fill="auto"/>
            <w:tcMar>
              <w:top w:w="0" w:type="dxa"/>
              <w:left w:w="43" w:type="dxa"/>
              <w:bottom w:w="0" w:type="dxa"/>
              <w:right w:w="43" w:type="dxa"/>
            </w:tcMar>
            <w:vAlign w:val="center"/>
          </w:tcPr>
          <w:p w14:paraId="634F2966" w14:textId="77777777" w:rsidR="00A92C13" w:rsidRPr="002D376A" w:rsidRDefault="00A92C13" w:rsidP="00935B5C">
            <w:pPr>
              <w:spacing w:line="276" w:lineRule="auto"/>
              <w:jc w:val="center"/>
              <w:rPr>
                <w:color w:val="000000"/>
              </w:rPr>
            </w:pPr>
            <w:r w:rsidRPr="002D376A">
              <w:rPr>
                <w:color w:val="000000"/>
                <w:highlight w:val="red"/>
              </w:rPr>
              <w:t>-</w:t>
            </w:r>
          </w:p>
        </w:tc>
        <w:tc>
          <w:tcPr>
            <w:tcW w:w="253" w:type="pct"/>
            <w:shd w:val="clear" w:color="auto" w:fill="auto"/>
            <w:tcMar>
              <w:top w:w="0" w:type="dxa"/>
              <w:left w:w="43" w:type="dxa"/>
              <w:bottom w:w="0" w:type="dxa"/>
              <w:right w:w="43" w:type="dxa"/>
            </w:tcMar>
          </w:tcPr>
          <w:p w14:paraId="6EF42A05" w14:textId="77777777" w:rsidR="00A92C13" w:rsidRDefault="00A92C13" w:rsidP="00935B5C">
            <w:pPr>
              <w:spacing w:line="276" w:lineRule="auto"/>
              <w:jc w:val="center"/>
            </w:pPr>
            <w:r w:rsidRPr="00A7780A">
              <w:rPr>
                <w:color w:val="000000"/>
                <w:shd w:val="clear" w:color="auto" w:fill="00FF00"/>
              </w:rPr>
              <w:t>+</w:t>
            </w:r>
          </w:p>
        </w:tc>
        <w:tc>
          <w:tcPr>
            <w:tcW w:w="257" w:type="pct"/>
            <w:shd w:val="clear" w:color="auto" w:fill="auto"/>
            <w:tcMar>
              <w:top w:w="0" w:type="dxa"/>
              <w:left w:w="43" w:type="dxa"/>
              <w:bottom w:w="0" w:type="dxa"/>
              <w:right w:w="43" w:type="dxa"/>
            </w:tcMar>
          </w:tcPr>
          <w:p w14:paraId="27FD02FF" w14:textId="77777777" w:rsidR="00A92C13" w:rsidRDefault="00A92C13" w:rsidP="00935B5C">
            <w:pPr>
              <w:spacing w:line="276" w:lineRule="auto"/>
              <w:jc w:val="center"/>
            </w:pPr>
            <w:r w:rsidRPr="005B763A">
              <w:rPr>
                <w:color w:val="000000"/>
                <w:highlight w:val="red"/>
                <w:shd w:val="clear" w:color="auto" w:fill="00FF00"/>
              </w:rPr>
              <w:t>-</w:t>
            </w:r>
          </w:p>
        </w:tc>
        <w:tc>
          <w:tcPr>
            <w:tcW w:w="250" w:type="pct"/>
            <w:shd w:val="clear" w:color="auto" w:fill="auto"/>
            <w:tcMar>
              <w:top w:w="0" w:type="dxa"/>
              <w:left w:w="43" w:type="dxa"/>
              <w:bottom w:w="0" w:type="dxa"/>
              <w:right w:w="43" w:type="dxa"/>
            </w:tcMar>
            <w:vAlign w:val="center"/>
          </w:tcPr>
          <w:p w14:paraId="3068A9CF" w14:textId="77777777" w:rsidR="00A92C13" w:rsidRPr="002D376A" w:rsidRDefault="00A92C13" w:rsidP="00935B5C">
            <w:pPr>
              <w:spacing w:line="276" w:lineRule="auto"/>
              <w:jc w:val="center"/>
              <w:rPr>
                <w:color w:val="000000"/>
              </w:rPr>
            </w:pPr>
            <w:r w:rsidRPr="002D376A">
              <w:rPr>
                <w:color w:val="000000"/>
                <w:shd w:val="clear" w:color="auto" w:fill="00FF00"/>
              </w:rPr>
              <w:t>+</w:t>
            </w:r>
          </w:p>
        </w:tc>
        <w:tc>
          <w:tcPr>
            <w:tcW w:w="265" w:type="pct"/>
            <w:shd w:val="clear" w:color="auto" w:fill="auto"/>
            <w:tcMar>
              <w:top w:w="0" w:type="dxa"/>
              <w:left w:w="43" w:type="dxa"/>
              <w:bottom w:w="0" w:type="dxa"/>
              <w:right w:w="43" w:type="dxa"/>
            </w:tcMar>
            <w:vAlign w:val="center"/>
          </w:tcPr>
          <w:p w14:paraId="3A473461" w14:textId="77777777" w:rsidR="00A92C13" w:rsidRPr="002D376A" w:rsidRDefault="00A92C13" w:rsidP="00935B5C">
            <w:pPr>
              <w:spacing w:line="276" w:lineRule="auto"/>
              <w:jc w:val="center"/>
              <w:rPr>
                <w:color w:val="000000"/>
              </w:rPr>
            </w:pPr>
            <w:r w:rsidRPr="002D376A">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8B14055" w14:textId="77777777" w:rsidR="00A92C13" w:rsidRPr="002D376A" w:rsidRDefault="00A92C13" w:rsidP="00935B5C">
            <w:pPr>
              <w:spacing w:line="276" w:lineRule="auto"/>
              <w:jc w:val="center"/>
              <w:rPr>
                <w:color w:val="000000"/>
              </w:rPr>
            </w:pPr>
            <w:r w:rsidRPr="002D376A">
              <w:rPr>
                <w:color w:val="000000"/>
                <w:shd w:val="clear" w:color="auto" w:fill="00FF00"/>
              </w:rPr>
              <w:t>+</w:t>
            </w:r>
          </w:p>
        </w:tc>
        <w:tc>
          <w:tcPr>
            <w:tcW w:w="258" w:type="pct"/>
            <w:shd w:val="clear" w:color="auto" w:fill="auto"/>
            <w:tcMar>
              <w:top w:w="0" w:type="dxa"/>
              <w:left w:w="43" w:type="dxa"/>
              <w:bottom w:w="0" w:type="dxa"/>
              <w:right w:w="43" w:type="dxa"/>
            </w:tcMar>
            <w:vAlign w:val="center"/>
          </w:tcPr>
          <w:p w14:paraId="22FDE794" w14:textId="77777777" w:rsidR="00A92C13" w:rsidRPr="002D376A" w:rsidRDefault="00A92C13" w:rsidP="00935B5C">
            <w:pPr>
              <w:spacing w:line="276" w:lineRule="auto"/>
              <w:jc w:val="center"/>
              <w:rPr>
                <w:color w:val="000000"/>
              </w:rPr>
            </w:pPr>
            <w:r w:rsidRPr="005B763A">
              <w:rPr>
                <w:color w:val="000000"/>
                <w:highlight w:val="red"/>
              </w:rPr>
              <w:t>-</w:t>
            </w:r>
          </w:p>
        </w:tc>
        <w:tc>
          <w:tcPr>
            <w:tcW w:w="257" w:type="pct"/>
            <w:gridSpan w:val="2"/>
            <w:shd w:val="clear" w:color="auto" w:fill="auto"/>
            <w:tcMar>
              <w:top w:w="0" w:type="dxa"/>
              <w:left w:w="43" w:type="dxa"/>
              <w:bottom w:w="0" w:type="dxa"/>
              <w:right w:w="43" w:type="dxa"/>
            </w:tcMar>
            <w:vAlign w:val="center"/>
          </w:tcPr>
          <w:p w14:paraId="01A9E56C" w14:textId="77777777" w:rsidR="00A92C13" w:rsidRPr="002D376A" w:rsidRDefault="00A92C13" w:rsidP="00935B5C">
            <w:pPr>
              <w:spacing w:line="276" w:lineRule="auto"/>
              <w:jc w:val="center"/>
              <w:rPr>
                <w:color w:val="000000"/>
              </w:rPr>
            </w:pPr>
            <w:r w:rsidRPr="002D376A">
              <w:rPr>
                <w:color w:val="000000"/>
                <w:shd w:val="clear" w:color="auto" w:fill="00FF00"/>
              </w:rPr>
              <w:t>+</w:t>
            </w:r>
          </w:p>
        </w:tc>
        <w:tc>
          <w:tcPr>
            <w:tcW w:w="258" w:type="pct"/>
            <w:shd w:val="clear" w:color="auto" w:fill="auto"/>
            <w:tcMar>
              <w:top w:w="0" w:type="dxa"/>
              <w:left w:w="43" w:type="dxa"/>
              <w:bottom w:w="0" w:type="dxa"/>
              <w:right w:w="43" w:type="dxa"/>
            </w:tcMar>
          </w:tcPr>
          <w:p w14:paraId="6DD30CBD" w14:textId="77777777" w:rsidR="00A92C13" w:rsidRDefault="00A92C13" w:rsidP="00935B5C">
            <w:pPr>
              <w:spacing w:line="276" w:lineRule="auto"/>
              <w:jc w:val="center"/>
            </w:pPr>
            <w:r w:rsidRPr="007A645A">
              <w:rPr>
                <w:color w:val="000000"/>
                <w:shd w:val="clear" w:color="auto" w:fill="00FF00"/>
              </w:rPr>
              <w:t>+</w:t>
            </w:r>
          </w:p>
        </w:tc>
        <w:tc>
          <w:tcPr>
            <w:tcW w:w="258" w:type="pct"/>
            <w:shd w:val="clear" w:color="auto" w:fill="auto"/>
            <w:tcMar>
              <w:top w:w="0" w:type="dxa"/>
              <w:left w:w="43" w:type="dxa"/>
              <w:bottom w:w="0" w:type="dxa"/>
              <w:right w:w="43" w:type="dxa"/>
            </w:tcMar>
          </w:tcPr>
          <w:p w14:paraId="549CAAD1" w14:textId="77777777" w:rsidR="00A92C13" w:rsidRDefault="00A92C13" w:rsidP="00935B5C">
            <w:pPr>
              <w:spacing w:line="276" w:lineRule="auto"/>
              <w:jc w:val="center"/>
            </w:pPr>
            <w:r w:rsidRPr="007A645A">
              <w:rPr>
                <w:color w:val="000000"/>
                <w:shd w:val="clear" w:color="auto" w:fill="00FF00"/>
              </w:rPr>
              <w:t>+</w:t>
            </w:r>
          </w:p>
        </w:tc>
        <w:tc>
          <w:tcPr>
            <w:tcW w:w="243" w:type="pct"/>
            <w:shd w:val="clear" w:color="auto" w:fill="auto"/>
            <w:tcMar>
              <w:top w:w="0" w:type="dxa"/>
              <w:left w:w="43" w:type="dxa"/>
              <w:bottom w:w="0" w:type="dxa"/>
              <w:right w:w="43" w:type="dxa"/>
            </w:tcMar>
          </w:tcPr>
          <w:p w14:paraId="1951F88F" w14:textId="77777777" w:rsidR="00A92C13" w:rsidRDefault="00A92C13" w:rsidP="00935B5C">
            <w:pPr>
              <w:spacing w:line="276" w:lineRule="auto"/>
              <w:jc w:val="center"/>
            </w:pPr>
            <w:r w:rsidRPr="007A645A">
              <w:rPr>
                <w:color w:val="000000"/>
                <w:shd w:val="clear" w:color="auto" w:fill="00FF00"/>
              </w:rPr>
              <w:t>+</w:t>
            </w:r>
          </w:p>
        </w:tc>
        <w:tc>
          <w:tcPr>
            <w:tcW w:w="272" w:type="pct"/>
            <w:shd w:val="clear" w:color="auto" w:fill="auto"/>
            <w:tcMar>
              <w:top w:w="0" w:type="dxa"/>
              <w:left w:w="43" w:type="dxa"/>
              <w:bottom w:w="0" w:type="dxa"/>
              <w:right w:w="43" w:type="dxa"/>
            </w:tcMar>
            <w:vAlign w:val="center"/>
          </w:tcPr>
          <w:p w14:paraId="78B93740" w14:textId="77777777" w:rsidR="00A92C13" w:rsidRPr="002D376A" w:rsidRDefault="00A92C13" w:rsidP="00935B5C">
            <w:pPr>
              <w:spacing w:line="276" w:lineRule="auto"/>
              <w:jc w:val="center"/>
              <w:rPr>
                <w:color w:val="000000"/>
              </w:rPr>
            </w:pPr>
            <w:r w:rsidRPr="002D376A">
              <w:rPr>
                <w:color w:val="000000"/>
                <w:highlight w:val="red"/>
              </w:rPr>
              <w:t>-</w:t>
            </w:r>
          </w:p>
        </w:tc>
        <w:tc>
          <w:tcPr>
            <w:tcW w:w="256" w:type="pct"/>
            <w:shd w:val="clear" w:color="auto" w:fill="auto"/>
            <w:tcMar>
              <w:top w:w="0" w:type="dxa"/>
              <w:left w:w="43" w:type="dxa"/>
              <w:bottom w:w="0" w:type="dxa"/>
              <w:right w:w="43" w:type="dxa"/>
            </w:tcMar>
            <w:vAlign w:val="center"/>
          </w:tcPr>
          <w:p w14:paraId="74898004" w14:textId="77777777" w:rsidR="00A92C13" w:rsidRPr="002D376A" w:rsidRDefault="00A92C13" w:rsidP="00935B5C">
            <w:pPr>
              <w:spacing w:line="276" w:lineRule="auto"/>
              <w:jc w:val="center"/>
              <w:rPr>
                <w:color w:val="000000"/>
              </w:rPr>
            </w:pPr>
            <w:r w:rsidRPr="002D376A">
              <w:rPr>
                <w:color w:val="000000"/>
                <w:shd w:val="clear" w:color="auto" w:fill="00FF00"/>
              </w:rPr>
              <w:t>+</w:t>
            </w:r>
          </w:p>
        </w:tc>
      </w:tr>
      <w:tr w:rsidR="00A92C13" w14:paraId="56D20EC6"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vAlign w:val="bottom"/>
          </w:tcPr>
          <w:p w14:paraId="77DD4CCB" w14:textId="77777777" w:rsidR="00A92C13" w:rsidRPr="004F23F1" w:rsidRDefault="00A92C13" w:rsidP="00935B5C">
            <w:pPr>
              <w:spacing w:line="276" w:lineRule="auto"/>
              <w:rPr>
                <w:sz w:val="20"/>
                <w:szCs w:val="20"/>
              </w:rPr>
            </w:pPr>
            <w:r w:rsidRPr="004F23F1">
              <w:rPr>
                <w:sz w:val="20"/>
                <w:szCs w:val="20"/>
              </w:rPr>
              <w:t>Gray and Paterson (1997)</w:t>
            </w:r>
          </w:p>
        </w:tc>
        <w:tc>
          <w:tcPr>
            <w:tcW w:w="257" w:type="pct"/>
            <w:tcBorders>
              <w:left w:val="single" w:sz="4" w:space="0" w:color="000000"/>
            </w:tcBorders>
            <w:shd w:val="clear" w:color="auto" w:fill="auto"/>
            <w:tcMar>
              <w:top w:w="0" w:type="dxa"/>
              <w:left w:w="43" w:type="dxa"/>
              <w:bottom w:w="0" w:type="dxa"/>
              <w:right w:w="43" w:type="dxa"/>
            </w:tcMar>
          </w:tcPr>
          <w:p w14:paraId="7FD7EFBE"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1A1550B9"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3EC6970F" w14:textId="77777777" w:rsidR="00A92C13" w:rsidRDefault="00A92C13" w:rsidP="00935B5C">
            <w:pPr>
              <w:spacing w:line="276" w:lineRule="auto"/>
              <w:jc w:val="center"/>
              <w:rPr>
                <w:rFonts w:ascii="Arial" w:hAnsi="Arial" w:cs="Arial"/>
                <w:color w:val="000000"/>
              </w:rPr>
            </w:pPr>
            <w:r w:rsidRPr="00691E5C">
              <w:rPr>
                <w:rFonts w:ascii="Arial" w:hAnsi="Arial" w:cs="Arial"/>
                <w:color w:val="000000"/>
                <w:highlight w:val="red"/>
              </w:rPr>
              <w:t>-</w:t>
            </w:r>
          </w:p>
        </w:tc>
        <w:tc>
          <w:tcPr>
            <w:tcW w:w="262" w:type="pct"/>
            <w:shd w:val="clear" w:color="auto" w:fill="auto"/>
            <w:tcMar>
              <w:top w:w="0" w:type="dxa"/>
              <w:left w:w="43" w:type="dxa"/>
              <w:bottom w:w="0" w:type="dxa"/>
              <w:right w:w="43" w:type="dxa"/>
            </w:tcMar>
            <w:vAlign w:val="center"/>
          </w:tcPr>
          <w:p w14:paraId="639DE9B9" w14:textId="77777777" w:rsidR="00A92C13" w:rsidRDefault="00A92C13" w:rsidP="00935B5C">
            <w:pPr>
              <w:spacing w:line="276" w:lineRule="auto"/>
              <w:jc w:val="center"/>
              <w:rPr>
                <w:rFonts w:ascii="Arial" w:hAnsi="Arial" w:cs="Arial"/>
                <w:color w:val="000000"/>
              </w:rPr>
            </w:pPr>
            <w:r w:rsidRPr="00851F1C">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3C1C3ECA"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2A1AA65" w14:textId="77777777" w:rsidR="00A92C13" w:rsidRDefault="00A92C13" w:rsidP="00935B5C">
            <w:pPr>
              <w:spacing w:line="276" w:lineRule="auto"/>
              <w:jc w:val="center"/>
              <w:rPr>
                <w:rFonts w:ascii="Arial" w:hAnsi="Arial" w:cs="Arial"/>
                <w:color w:val="000000"/>
              </w:rPr>
            </w:pPr>
            <w:r w:rsidRPr="00EA1409">
              <w:rPr>
                <w:rFonts w:ascii="Arial" w:hAnsi="Arial" w:cs="Arial"/>
                <w:color w:val="000000"/>
                <w:highlight w:val="red"/>
              </w:rPr>
              <w:t>-</w:t>
            </w:r>
          </w:p>
        </w:tc>
        <w:tc>
          <w:tcPr>
            <w:tcW w:w="250" w:type="pct"/>
            <w:shd w:val="clear" w:color="auto" w:fill="auto"/>
            <w:tcMar>
              <w:top w:w="0" w:type="dxa"/>
              <w:left w:w="43" w:type="dxa"/>
              <w:bottom w:w="0" w:type="dxa"/>
              <w:right w:w="43" w:type="dxa"/>
            </w:tcMar>
            <w:vAlign w:val="center"/>
          </w:tcPr>
          <w:p w14:paraId="2F12A475" w14:textId="77777777" w:rsidR="00A92C13" w:rsidRDefault="00A92C13" w:rsidP="00935B5C">
            <w:pPr>
              <w:spacing w:line="276" w:lineRule="auto"/>
              <w:jc w:val="center"/>
              <w:rPr>
                <w:rFonts w:ascii="Arial" w:hAnsi="Arial" w:cs="Arial"/>
                <w:color w:val="000000"/>
              </w:rPr>
            </w:pPr>
            <w:r w:rsidRPr="00EA1409">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793BE615"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9F69BB5" w14:textId="77777777" w:rsidR="00A92C13" w:rsidRDefault="00A92C13" w:rsidP="00935B5C">
            <w:pPr>
              <w:spacing w:line="276" w:lineRule="auto"/>
              <w:jc w:val="center"/>
              <w:rPr>
                <w:rFonts w:ascii="Arial" w:hAnsi="Arial" w:cs="Arial"/>
                <w:color w:val="000000"/>
              </w:rPr>
            </w:pPr>
            <w:r w:rsidRPr="00EA1409">
              <w:rPr>
                <w:rFonts w:ascii="Arial" w:hAnsi="Arial" w:cs="Arial"/>
                <w:color w:val="000000"/>
                <w:highlight w:val="red"/>
              </w:rPr>
              <w:t>-</w:t>
            </w:r>
          </w:p>
        </w:tc>
        <w:tc>
          <w:tcPr>
            <w:tcW w:w="258" w:type="pct"/>
            <w:shd w:val="clear" w:color="auto" w:fill="auto"/>
            <w:tcMar>
              <w:top w:w="0" w:type="dxa"/>
              <w:left w:w="43" w:type="dxa"/>
              <w:bottom w:w="0" w:type="dxa"/>
              <w:right w:w="43" w:type="dxa"/>
            </w:tcMar>
            <w:vAlign w:val="center"/>
          </w:tcPr>
          <w:p w14:paraId="54C02DC5" w14:textId="77777777" w:rsidR="00A92C13" w:rsidRDefault="00A92C13" w:rsidP="00935B5C">
            <w:pPr>
              <w:spacing w:line="276" w:lineRule="auto"/>
              <w:jc w:val="center"/>
              <w:rPr>
                <w:rFonts w:ascii="Arial" w:hAnsi="Arial" w:cs="Arial"/>
                <w:color w:val="000000"/>
              </w:rPr>
            </w:pPr>
            <w:r w:rsidRPr="00851F1C">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6BA8AF30"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tcPr>
          <w:p w14:paraId="4155AF5C" w14:textId="77777777" w:rsidR="00A92C13" w:rsidRDefault="00A92C13" w:rsidP="00935B5C">
            <w:pPr>
              <w:spacing w:line="276" w:lineRule="auto"/>
              <w:jc w:val="center"/>
            </w:pPr>
            <w:r w:rsidRPr="000E527A">
              <w:rPr>
                <w:color w:val="000000"/>
                <w:shd w:val="clear" w:color="auto" w:fill="00FF00"/>
              </w:rPr>
              <w:t>+</w:t>
            </w:r>
          </w:p>
        </w:tc>
        <w:tc>
          <w:tcPr>
            <w:tcW w:w="258" w:type="pct"/>
            <w:shd w:val="clear" w:color="auto" w:fill="auto"/>
            <w:tcMar>
              <w:top w:w="0" w:type="dxa"/>
              <w:left w:w="43" w:type="dxa"/>
              <w:bottom w:w="0" w:type="dxa"/>
              <w:right w:w="43" w:type="dxa"/>
            </w:tcMar>
          </w:tcPr>
          <w:p w14:paraId="0F353E0F" w14:textId="77777777" w:rsidR="00A92C13" w:rsidRDefault="00A92C13" w:rsidP="00935B5C">
            <w:pPr>
              <w:spacing w:line="276" w:lineRule="auto"/>
              <w:jc w:val="center"/>
            </w:pPr>
            <w:r w:rsidRPr="000E527A">
              <w:rPr>
                <w:color w:val="000000"/>
                <w:shd w:val="clear" w:color="auto" w:fill="00FF00"/>
              </w:rPr>
              <w:t>+</w:t>
            </w:r>
          </w:p>
        </w:tc>
        <w:tc>
          <w:tcPr>
            <w:tcW w:w="243" w:type="pct"/>
            <w:shd w:val="clear" w:color="auto" w:fill="auto"/>
            <w:tcMar>
              <w:top w:w="0" w:type="dxa"/>
              <w:left w:w="43" w:type="dxa"/>
              <w:bottom w:w="0" w:type="dxa"/>
              <w:right w:w="43" w:type="dxa"/>
            </w:tcMar>
          </w:tcPr>
          <w:p w14:paraId="089A6C91" w14:textId="77777777" w:rsidR="00A92C13" w:rsidRDefault="00A92C13" w:rsidP="00935B5C">
            <w:pPr>
              <w:spacing w:line="276" w:lineRule="auto"/>
              <w:jc w:val="center"/>
            </w:pPr>
            <w:r w:rsidRPr="000E527A">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743A31C" w14:textId="77777777" w:rsidR="00A92C13" w:rsidRDefault="00A92C13" w:rsidP="00935B5C">
            <w:pPr>
              <w:spacing w:line="276" w:lineRule="auto"/>
              <w:jc w:val="center"/>
              <w:rPr>
                <w:rFonts w:ascii="Arial" w:hAnsi="Arial" w:cs="Arial"/>
                <w:color w:val="000000"/>
              </w:rPr>
            </w:pPr>
            <w:r w:rsidRPr="00851F1C">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68D537FF" w14:textId="77777777" w:rsidR="00A92C13" w:rsidRDefault="00A92C13" w:rsidP="00935B5C">
            <w:pPr>
              <w:spacing w:line="276" w:lineRule="auto"/>
              <w:jc w:val="center"/>
              <w:rPr>
                <w:rFonts w:ascii="Arial" w:hAnsi="Arial" w:cs="Arial"/>
                <w:color w:val="000000"/>
              </w:rPr>
            </w:pPr>
            <w:r w:rsidRPr="00851F1C">
              <w:rPr>
                <w:rFonts w:ascii="Arial" w:hAnsi="Arial" w:cs="Arial"/>
                <w:color w:val="000000"/>
                <w:highlight w:val="red"/>
              </w:rPr>
              <w:t>-</w:t>
            </w:r>
          </w:p>
        </w:tc>
      </w:tr>
      <w:tr w:rsidR="00A92C13" w14:paraId="211B02CB"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538D934D" w14:textId="77777777" w:rsidR="00A92C13" w:rsidRPr="004F23F1" w:rsidRDefault="00A92C13" w:rsidP="00935B5C">
            <w:pPr>
              <w:spacing w:line="276" w:lineRule="auto"/>
              <w:rPr>
                <w:sz w:val="20"/>
                <w:szCs w:val="20"/>
              </w:rPr>
            </w:pPr>
            <w:r w:rsidRPr="004F23F1">
              <w:rPr>
                <w:sz w:val="20"/>
                <w:szCs w:val="20"/>
              </w:rPr>
              <w:t>Ricketts et al. (1997)</w:t>
            </w:r>
          </w:p>
        </w:tc>
        <w:tc>
          <w:tcPr>
            <w:tcW w:w="257" w:type="pct"/>
            <w:tcBorders>
              <w:left w:val="single" w:sz="4" w:space="0" w:color="000000"/>
            </w:tcBorders>
            <w:shd w:val="clear" w:color="auto" w:fill="auto"/>
            <w:tcMar>
              <w:top w:w="0" w:type="dxa"/>
              <w:left w:w="43" w:type="dxa"/>
              <w:bottom w:w="0" w:type="dxa"/>
              <w:right w:w="43" w:type="dxa"/>
            </w:tcMar>
          </w:tcPr>
          <w:p w14:paraId="7958D4D9"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tcPr>
          <w:p w14:paraId="5FEA8DE7" w14:textId="77777777" w:rsidR="00A92C13" w:rsidRDefault="00A92C13" w:rsidP="00935B5C">
            <w:pPr>
              <w:spacing w:line="276" w:lineRule="auto"/>
              <w:jc w:val="center"/>
            </w:pPr>
            <w:r w:rsidRPr="00A9398D">
              <w:rPr>
                <w:color w:val="000000"/>
                <w:highlight w:val="red"/>
                <w:shd w:val="clear" w:color="auto" w:fill="00FF00"/>
              </w:rPr>
              <w:t>-</w:t>
            </w:r>
          </w:p>
        </w:tc>
        <w:tc>
          <w:tcPr>
            <w:tcW w:w="257" w:type="pct"/>
            <w:shd w:val="clear" w:color="auto" w:fill="auto"/>
            <w:tcMar>
              <w:top w:w="0" w:type="dxa"/>
              <w:left w:w="43" w:type="dxa"/>
              <w:bottom w:w="0" w:type="dxa"/>
              <w:right w:w="43" w:type="dxa"/>
            </w:tcMar>
            <w:vAlign w:val="center"/>
          </w:tcPr>
          <w:p w14:paraId="4452C789" w14:textId="77777777" w:rsidR="00A92C13" w:rsidRPr="00DE48BC" w:rsidRDefault="00A92C13" w:rsidP="00935B5C">
            <w:pPr>
              <w:spacing w:line="276" w:lineRule="auto"/>
              <w:jc w:val="center"/>
              <w:rPr>
                <w:rFonts w:ascii="Arial" w:hAnsi="Arial" w:cs="Arial"/>
                <w:color w:val="000000"/>
                <w:highlight w:val="red"/>
              </w:rPr>
            </w:pPr>
            <w:r w:rsidRPr="00AF2BF3">
              <w:rPr>
                <w:rFonts w:ascii="Arial" w:hAnsi="Arial" w:cs="Arial"/>
                <w:color w:val="000000"/>
                <w:highlight w:val="yellow"/>
              </w:rPr>
              <w:t>?</w:t>
            </w:r>
          </w:p>
        </w:tc>
        <w:tc>
          <w:tcPr>
            <w:tcW w:w="262" w:type="pct"/>
            <w:shd w:val="clear" w:color="auto" w:fill="auto"/>
            <w:tcMar>
              <w:top w:w="0" w:type="dxa"/>
              <w:left w:w="43" w:type="dxa"/>
              <w:bottom w:w="0" w:type="dxa"/>
              <w:right w:w="43" w:type="dxa"/>
            </w:tcMar>
            <w:vAlign w:val="center"/>
          </w:tcPr>
          <w:p w14:paraId="36BDACD6" w14:textId="77777777" w:rsidR="00A92C13" w:rsidRPr="00DE48BC" w:rsidRDefault="00A92C13" w:rsidP="00935B5C">
            <w:pPr>
              <w:spacing w:line="276" w:lineRule="auto"/>
              <w:jc w:val="center"/>
              <w:rPr>
                <w:rFonts w:ascii="Arial" w:hAnsi="Arial" w:cs="Arial"/>
                <w:color w:val="000000"/>
                <w:highlight w:val="red"/>
              </w:rPr>
            </w:pPr>
            <w:r w:rsidRPr="00DE48BC">
              <w:rPr>
                <w:rFonts w:ascii="Arial" w:hAnsi="Arial" w:cs="Arial"/>
                <w:color w:val="000000"/>
                <w:highlight w:val="red"/>
              </w:rPr>
              <w:t>-</w:t>
            </w:r>
          </w:p>
        </w:tc>
        <w:tc>
          <w:tcPr>
            <w:tcW w:w="253" w:type="pct"/>
            <w:shd w:val="clear" w:color="auto" w:fill="auto"/>
            <w:tcMar>
              <w:top w:w="0" w:type="dxa"/>
              <w:left w:w="43" w:type="dxa"/>
              <w:bottom w:w="0" w:type="dxa"/>
              <w:right w:w="43" w:type="dxa"/>
            </w:tcMar>
          </w:tcPr>
          <w:p w14:paraId="259C4DF5" w14:textId="77777777" w:rsidR="00A92C13" w:rsidRDefault="00A92C13" w:rsidP="00935B5C">
            <w:pPr>
              <w:spacing w:line="276" w:lineRule="auto"/>
              <w:jc w:val="center"/>
            </w:pPr>
            <w:r w:rsidRPr="000E527A">
              <w:rPr>
                <w:color w:val="000000"/>
                <w:shd w:val="clear" w:color="auto" w:fill="00FF00"/>
              </w:rPr>
              <w:t>+</w:t>
            </w:r>
          </w:p>
        </w:tc>
        <w:tc>
          <w:tcPr>
            <w:tcW w:w="257" w:type="pct"/>
            <w:shd w:val="clear" w:color="auto" w:fill="auto"/>
            <w:tcMar>
              <w:top w:w="0" w:type="dxa"/>
              <w:left w:w="43" w:type="dxa"/>
              <w:bottom w:w="0" w:type="dxa"/>
              <w:right w:w="43" w:type="dxa"/>
            </w:tcMar>
          </w:tcPr>
          <w:p w14:paraId="78677D07" w14:textId="77777777" w:rsidR="00A92C13" w:rsidRDefault="00A92C13" w:rsidP="00935B5C">
            <w:pPr>
              <w:spacing w:line="276" w:lineRule="auto"/>
              <w:jc w:val="center"/>
            </w:pPr>
            <w:r w:rsidRPr="000E527A">
              <w:rPr>
                <w:color w:val="000000"/>
                <w:shd w:val="clear" w:color="auto" w:fill="00FF00"/>
              </w:rPr>
              <w:t>+</w:t>
            </w:r>
          </w:p>
        </w:tc>
        <w:tc>
          <w:tcPr>
            <w:tcW w:w="250" w:type="pct"/>
            <w:shd w:val="clear" w:color="auto" w:fill="auto"/>
            <w:tcMar>
              <w:top w:w="0" w:type="dxa"/>
              <w:left w:w="43" w:type="dxa"/>
              <w:bottom w:w="0" w:type="dxa"/>
              <w:right w:w="43" w:type="dxa"/>
            </w:tcMar>
            <w:vAlign w:val="center"/>
          </w:tcPr>
          <w:p w14:paraId="35346B42" w14:textId="77777777" w:rsidR="00A92C13" w:rsidRDefault="00A92C13" w:rsidP="00935B5C">
            <w:pPr>
              <w:spacing w:line="276" w:lineRule="auto"/>
              <w:jc w:val="center"/>
              <w:rPr>
                <w:rFonts w:ascii="Arial" w:hAnsi="Arial" w:cs="Arial"/>
                <w:color w:val="000000"/>
              </w:rPr>
            </w:pPr>
            <w:r w:rsidRPr="00DE48BC">
              <w:rPr>
                <w:rFonts w:ascii="Arial" w:hAnsi="Arial" w:cs="Arial"/>
                <w:color w:val="000000"/>
                <w:highlight w:val="red"/>
              </w:rPr>
              <w:t>-</w:t>
            </w:r>
          </w:p>
        </w:tc>
        <w:tc>
          <w:tcPr>
            <w:tcW w:w="265" w:type="pct"/>
            <w:shd w:val="clear" w:color="auto" w:fill="auto"/>
            <w:tcMar>
              <w:top w:w="0" w:type="dxa"/>
              <w:left w:w="43" w:type="dxa"/>
              <w:bottom w:w="0" w:type="dxa"/>
              <w:right w:w="43" w:type="dxa"/>
            </w:tcMar>
          </w:tcPr>
          <w:p w14:paraId="3703843D" w14:textId="77777777" w:rsidR="00A92C13" w:rsidRDefault="00A92C13" w:rsidP="00935B5C">
            <w:pPr>
              <w:spacing w:line="276" w:lineRule="auto"/>
              <w:jc w:val="center"/>
            </w:pPr>
            <w:r w:rsidRPr="000E527A">
              <w:rPr>
                <w:color w:val="000000"/>
                <w:shd w:val="clear" w:color="auto" w:fill="00FF00"/>
              </w:rPr>
              <w:t>+</w:t>
            </w:r>
          </w:p>
        </w:tc>
        <w:tc>
          <w:tcPr>
            <w:tcW w:w="257" w:type="pct"/>
            <w:shd w:val="clear" w:color="auto" w:fill="auto"/>
            <w:tcMar>
              <w:top w:w="0" w:type="dxa"/>
              <w:left w:w="43" w:type="dxa"/>
              <w:bottom w:w="0" w:type="dxa"/>
              <w:right w:w="43" w:type="dxa"/>
            </w:tcMar>
          </w:tcPr>
          <w:p w14:paraId="1CF4FA05" w14:textId="77777777" w:rsidR="00A92C13" w:rsidRDefault="00A92C13" w:rsidP="00935B5C">
            <w:pPr>
              <w:spacing w:line="276" w:lineRule="auto"/>
              <w:jc w:val="center"/>
            </w:pPr>
            <w:r w:rsidRPr="000E527A">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D284DD5" w14:textId="77777777" w:rsidR="00A92C13" w:rsidRDefault="00A92C13" w:rsidP="00935B5C">
            <w:pPr>
              <w:spacing w:line="276" w:lineRule="auto"/>
              <w:jc w:val="center"/>
            </w:pPr>
            <w:r w:rsidRPr="00DE48BC">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tcPr>
          <w:p w14:paraId="0E3ED12E" w14:textId="77777777" w:rsidR="00A92C13" w:rsidRDefault="00A92C13" w:rsidP="00935B5C">
            <w:pPr>
              <w:spacing w:line="276" w:lineRule="auto"/>
              <w:jc w:val="center"/>
              <w:rPr>
                <w:rFonts w:ascii="Arial" w:hAnsi="Arial" w:cs="Arial"/>
                <w:color w:val="000000"/>
              </w:rPr>
            </w:pPr>
            <w:r w:rsidRPr="000E527A">
              <w:rPr>
                <w:color w:val="000000"/>
                <w:shd w:val="clear" w:color="auto" w:fill="00FF00"/>
              </w:rPr>
              <w:t>+</w:t>
            </w:r>
          </w:p>
        </w:tc>
        <w:tc>
          <w:tcPr>
            <w:tcW w:w="258" w:type="pct"/>
            <w:shd w:val="clear" w:color="auto" w:fill="auto"/>
            <w:tcMar>
              <w:top w:w="0" w:type="dxa"/>
              <w:left w:w="43" w:type="dxa"/>
              <w:bottom w:w="0" w:type="dxa"/>
              <w:right w:w="43" w:type="dxa"/>
            </w:tcMar>
          </w:tcPr>
          <w:p w14:paraId="1AEB7B4C" w14:textId="77777777" w:rsidR="00A92C13" w:rsidRDefault="00A92C13" w:rsidP="00935B5C">
            <w:pPr>
              <w:spacing w:line="276" w:lineRule="auto"/>
              <w:jc w:val="center"/>
            </w:pPr>
            <w:r w:rsidRPr="000E527A">
              <w:rPr>
                <w:color w:val="000000"/>
                <w:shd w:val="clear" w:color="auto" w:fill="00FF00"/>
              </w:rPr>
              <w:t>+</w:t>
            </w:r>
          </w:p>
        </w:tc>
        <w:tc>
          <w:tcPr>
            <w:tcW w:w="258" w:type="pct"/>
            <w:shd w:val="clear" w:color="auto" w:fill="auto"/>
            <w:tcMar>
              <w:top w:w="0" w:type="dxa"/>
              <w:left w:w="43" w:type="dxa"/>
              <w:bottom w:w="0" w:type="dxa"/>
              <w:right w:w="43" w:type="dxa"/>
            </w:tcMar>
          </w:tcPr>
          <w:p w14:paraId="56E5E52E" w14:textId="77777777" w:rsidR="00A92C13" w:rsidRDefault="00A92C13" w:rsidP="00935B5C">
            <w:pPr>
              <w:spacing w:line="276" w:lineRule="auto"/>
              <w:jc w:val="center"/>
            </w:pPr>
            <w:r w:rsidRPr="000E527A">
              <w:rPr>
                <w:color w:val="000000"/>
                <w:shd w:val="clear" w:color="auto" w:fill="00FF00"/>
              </w:rPr>
              <w:t>+</w:t>
            </w:r>
          </w:p>
        </w:tc>
        <w:tc>
          <w:tcPr>
            <w:tcW w:w="243" w:type="pct"/>
            <w:shd w:val="clear" w:color="auto" w:fill="auto"/>
            <w:tcMar>
              <w:top w:w="0" w:type="dxa"/>
              <w:left w:w="43" w:type="dxa"/>
              <w:bottom w:w="0" w:type="dxa"/>
              <w:right w:w="43" w:type="dxa"/>
            </w:tcMar>
          </w:tcPr>
          <w:p w14:paraId="4C95F5FE" w14:textId="77777777" w:rsidR="00A92C13" w:rsidRDefault="00A92C13" w:rsidP="00935B5C">
            <w:pPr>
              <w:spacing w:line="276" w:lineRule="auto"/>
              <w:jc w:val="center"/>
            </w:pPr>
            <w:r w:rsidRPr="000E527A">
              <w:rPr>
                <w:color w:val="000000"/>
                <w:shd w:val="clear" w:color="auto" w:fill="00FF00"/>
              </w:rPr>
              <w:t>+</w:t>
            </w:r>
          </w:p>
        </w:tc>
        <w:tc>
          <w:tcPr>
            <w:tcW w:w="272" w:type="pct"/>
            <w:shd w:val="clear" w:color="auto" w:fill="F2F2F2" w:themeFill="background1" w:themeFillShade="F2"/>
            <w:tcMar>
              <w:top w:w="0" w:type="dxa"/>
              <w:left w:w="43" w:type="dxa"/>
              <w:bottom w:w="0" w:type="dxa"/>
              <w:right w:w="43" w:type="dxa"/>
            </w:tcMar>
            <w:vAlign w:val="center"/>
          </w:tcPr>
          <w:p w14:paraId="300AFAC6" w14:textId="77777777" w:rsidR="00A92C13" w:rsidRPr="00753824" w:rsidRDefault="00A92C13" w:rsidP="00935B5C">
            <w:pPr>
              <w:spacing w:line="276" w:lineRule="auto"/>
              <w:jc w:val="center"/>
              <w:rPr>
                <w:rFonts w:ascii="Arial" w:hAnsi="Arial" w:cs="Arial"/>
                <w:color w:val="000000"/>
                <w:highlight w:val="red"/>
              </w:rPr>
            </w:pPr>
            <w:r w:rsidRPr="00753824">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30434E2E" w14:textId="77777777" w:rsidR="00A92C13" w:rsidRPr="00A9398D" w:rsidRDefault="00A92C13" w:rsidP="00935B5C">
            <w:pPr>
              <w:spacing w:line="276" w:lineRule="auto"/>
              <w:jc w:val="center"/>
              <w:rPr>
                <w:rFonts w:ascii="Arial" w:hAnsi="Arial" w:cs="Arial"/>
                <w:color w:val="000000"/>
                <w:highlight w:val="red"/>
              </w:rPr>
            </w:pPr>
            <w:r w:rsidRPr="00A9398D">
              <w:rPr>
                <w:rFonts w:ascii="Arial" w:hAnsi="Arial" w:cs="Arial"/>
                <w:color w:val="000000"/>
                <w:highlight w:val="red"/>
              </w:rPr>
              <w:t>-</w:t>
            </w:r>
          </w:p>
        </w:tc>
      </w:tr>
      <w:tr w:rsidR="00A92C13" w14:paraId="51582473"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2446F58C" w14:textId="77777777" w:rsidR="00A92C13" w:rsidRPr="004F23F1" w:rsidRDefault="00A92C13" w:rsidP="00935B5C">
            <w:pPr>
              <w:spacing w:line="276" w:lineRule="auto"/>
              <w:rPr>
                <w:sz w:val="20"/>
                <w:szCs w:val="20"/>
              </w:rPr>
            </w:pPr>
            <w:r w:rsidRPr="004F23F1">
              <w:rPr>
                <w:sz w:val="20"/>
                <w:szCs w:val="20"/>
              </w:rPr>
              <w:t>Schneiderman et al. (1997)</w:t>
            </w:r>
          </w:p>
        </w:tc>
        <w:tc>
          <w:tcPr>
            <w:tcW w:w="257" w:type="pct"/>
            <w:tcBorders>
              <w:left w:val="single" w:sz="4" w:space="0" w:color="000000"/>
            </w:tcBorders>
            <w:shd w:val="clear" w:color="auto" w:fill="auto"/>
            <w:tcMar>
              <w:top w:w="0" w:type="dxa"/>
              <w:left w:w="43" w:type="dxa"/>
              <w:bottom w:w="0" w:type="dxa"/>
              <w:right w:w="43" w:type="dxa"/>
            </w:tcMar>
          </w:tcPr>
          <w:p w14:paraId="5146C07E" w14:textId="77777777" w:rsidR="00A92C13" w:rsidRPr="008B2851" w:rsidRDefault="00A92C13" w:rsidP="00935B5C">
            <w:pPr>
              <w:spacing w:line="276" w:lineRule="auto"/>
              <w:jc w:val="center"/>
            </w:pPr>
            <w:r w:rsidRPr="008B2851">
              <w:rPr>
                <w:b/>
              </w:rPr>
              <w:t>x</w:t>
            </w:r>
          </w:p>
        </w:tc>
        <w:tc>
          <w:tcPr>
            <w:tcW w:w="258" w:type="pct"/>
            <w:shd w:val="clear" w:color="auto" w:fill="auto"/>
            <w:tcMar>
              <w:top w:w="0" w:type="dxa"/>
              <w:left w:w="43" w:type="dxa"/>
              <w:bottom w:w="0" w:type="dxa"/>
              <w:right w:w="43" w:type="dxa"/>
            </w:tcMar>
            <w:vAlign w:val="center"/>
          </w:tcPr>
          <w:p w14:paraId="22538A4D" w14:textId="77777777" w:rsidR="00A92C13" w:rsidRPr="008B2851" w:rsidRDefault="00A92C13" w:rsidP="00935B5C">
            <w:pPr>
              <w:spacing w:line="276" w:lineRule="auto"/>
              <w:jc w:val="center"/>
              <w:rPr>
                <w:b/>
              </w:rPr>
            </w:pPr>
            <w:r w:rsidRPr="008B2851">
              <w:rPr>
                <w:b/>
                <w:highlight w:val="red"/>
              </w:rPr>
              <w:t>-</w:t>
            </w:r>
          </w:p>
        </w:tc>
        <w:tc>
          <w:tcPr>
            <w:tcW w:w="257" w:type="pct"/>
            <w:shd w:val="clear" w:color="auto" w:fill="auto"/>
            <w:tcMar>
              <w:top w:w="0" w:type="dxa"/>
              <w:left w:w="43" w:type="dxa"/>
              <w:bottom w:w="0" w:type="dxa"/>
              <w:right w:w="43" w:type="dxa"/>
            </w:tcMar>
            <w:vAlign w:val="center"/>
          </w:tcPr>
          <w:p w14:paraId="79ED6E5B" w14:textId="77777777" w:rsidR="00A92C13" w:rsidRPr="008B2851" w:rsidRDefault="00A92C13" w:rsidP="00935B5C">
            <w:pPr>
              <w:spacing w:line="276" w:lineRule="auto"/>
              <w:jc w:val="center"/>
              <w:rPr>
                <w:b/>
              </w:rPr>
            </w:pPr>
            <w:r w:rsidRPr="00986793">
              <w:rPr>
                <w:b/>
                <w:highlight w:val="red"/>
              </w:rPr>
              <w:t>-</w:t>
            </w:r>
          </w:p>
        </w:tc>
        <w:tc>
          <w:tcPr>
            <w:tcW w:w="262" w:type="pct"/>
            <w:shd w:val="clear" w:color="auto" w:fill="auto"/>
            <w:tcMar>
              <w:top w:w="0" w:type="dxa"/>
              <w:left w:w="43" w:type="dxa"/>
              <w:bottom w:w="0" w:type="dxa"/>
              <w:right w:w="43" w:type="dxa"/>
            </w:tcMar>
            <w:vAlign w:val="center"/>
          </w:tcPr>
          <w:p w14:paraId="24AF96B7" w14:textId="77777777" w:rsidR="00A92C13" w:rsidRPr="008B2851" w:rsidRDefault="00A92C13" w:rsidP="00935B5C">
            <w:pPr>
              <w:spacing w:line="276" w:lineRule="auto"/>
              <w:jc w:val="center"/>
              <w:rPr>
                <w:b/>
              </w:rPr>
            </w:pPr>
            <w:r w:rsidRPr="00986793">
              <w:rPr>
                <w:b/>
                <w:highlight w:val="red"/>
              </w:rPr>
              <w:t>-</w:t>
            </w:r>
          </w:p>
        </w:tc>
        <w:tc>
          <w:tcPr>
            <w:tcW w:w="253" w:type="pct"/>
            <w:shd w:val="clear" w:color="auto" w:fill="auto"/>
            <w:tcMar>
              <w:top w:w="0" w:type="dxa"/>
              <w:left w:w="43" w:type="dxa"/>
              <w:bottom w:w="0" w:type="dxa"/>
              <w:right w:w="43" w:type="dxa"/>
            </w:tcMar>
            <w:vAlign w:val="center"/>
          </w:tcPr>
          <w:p w14:paraId="7F35B57B" w14:textId="77777777" w:rsidR="00A92C13" w:rsidRPr="008B2851" w:rsidRDefault="00A92C13" w:rsidP="00935B5C">
            <w:pPr>
              <w:spacing w:line="276" w:lineRule="auto"/>
              <w:jc w:val="center"/>
              <w:rPr>
                <w:b/>
              </w:rPr>
            </w:pPr>
            <w:r w:rsidRPr="00986793">
              <w:rPr>
                <w:b/>
                <w:highlight w:val="red"/>
              </w:rPr>
              <w:t>-</w:t>
            </w:r>
          </w:p>
        </w:tc>
        <w:tc>
          <w:tcPr>
            <w:tcW w:w="257" w:type="pct"/>
            <w:shd w:val="clear" w:color="auto" w:fill="auto"/>
            <w:tcMar>
              <w:top w:w="0" w:type="dxa"/>
              <w:left w:w="43" w:type="dxa"/>
              <w:bottom w:w="0" w:type="dxa"/>
              <w:right w:w="43" w:type="dxa"/>
            </w:tcMar>
            <w:vAlign w:val="center"/>
          </w:tcPr>
          <w:p w14:paraId="4A802911" w14:textId="77777777" w:rsidR="00A92C13" w:rsidRPr="008B2851" w:rsidRDefault="00A92C13" w:rsidP="00935B5C">
            <w:pPr>
              <w:spacing w:line="276" w:lineRule="auto"/>
              <w:jc w:val="center"/>
              <w:rPr>
                <w:b/>
              </w:rPr>
            </w:pPr>
            <w:r w:rsidRPr="00294820">
              <w:rPr>
                <w:color w:val="000000"/>
                <w:highlight w:val="red"/>
                <w:shd w:val="clear" w:color="auto" w:fill="00FF00"/>
              </w:rPr>
              <w:t>-</w:t>
            </w:r>
          </w:p>
        </w:tc>
        <w:tc>
          <w:tcPr>
            <w:tcW w:w="250" w:type="pct"/>
            <w:shd w:val="clear" w:color="auto" w:fill="auto"/>
            <w:tcMar>
              <w:top w:w="0" w:type="dxa"/>
              <w:left w:w="43" w:type="dxa"/>
              <w:bottom w:w="0" w:type="dxa"/>
              <w:right w:w="43" w:type="dxa"/>
            </w:tcMar>
            <w:vAlign w:val="center"/>
          </w:tcPr>
          <w:p w14:paraId="31B454E8" w14:textId="77777777" w:rsidR="00A92C13" w:rsidRPr="008B2851" w:rsidRDefault="00A92C13" w:rsidP="00935B5C">
            <w:pPr>
              <w:spacing w:line="276" w:lineRule="auto"/>
              <w:jc w:val="center"/>
              <w:rPr>
                <w:b/>
              </w:rPr>
            </w:pPr>
            <w:r w:rsidRPr="00AF2BF3">
              <w:rPr>
                <w:rFonts w:ascii="Arial" w:hAnsi="Arial" w:cs="Arial"/>
                <w:color w:val="000000"/>
                <w:highlight w:val="yellow"/>
              </w:rPr>
              <w:t>?</w:t>
            </w:r>
          </w:p>
        </w:tc>
        <w:tc>
          <w:tcPr>
            <w:tcW w:w="265" w:type="pct"/>
            <w:shd w:val="clear" w:color="auto" w:fill="auto"/>
            <w:tcMar>
              <w:top w:w="0" w:type="dxa"/>
              <w:left w:w="43" w:type="dxa"/>
              <w:bottom w:w="0" w:type="dxa"/>
              <w:right w:w="43" w:type="dxa"/>
            </w:tcMar>
            <w:vAlign w:val="center"/>
          </w:tcPr>
          <w:p w14:paraId="6E2A190D" w14:textId="77777777" w:rsidR="00A92C13" w:rsidRPr="008B2851" w:rsidRDefault="00A92C13" w:rsidP="00935B5C">
            <w:pPr>
              <w:spacing w:line="276" w:lineRule="auto"/>
              <w:jc w:val="center"/>
              <w:rPr>
                <w:b/>
              </w:rPr>
            </w:pPr>
            <w:r w:rsidRPr="00294820">
              <w:rPr>
                <w:b/>
                <w:highlight w:val="red"/>
              </w:rPr>
              <w:t>-</w:t>
            </w:r>
          </w:p>
        </w:tc>
        <w:tc>
          <w:tcPr>
            <w:tcW w:w="257" w:type="pct"/>
            <w:shd w:val="clear" w:color="auto" w:fill="auto"/>
            <w:tcMar>
              <w:top w:w="0" w:type="dxa"/>
              <w:left w:w="43" w:type="dxa"/>
              <w:bottom w:w="0" w:type="dxa"/>
              <w:right w:w="43" w:type="dxa"/>
            </w:tcMar>
            <w:vAlign w:val="center"/>
          </w:tcPr>
          <w:p w14:paraId="60100095" w14:textId="77777777" w:rsidR="00A92C13" w:rsidRPr="008B2851" w:rsidRDefault="00A92C13" w:rsidP="00935B5C">
            <w:pPr>
              <w:spacing w:line="276" w:lineRule="auto"/>
              <w:jc w:val="center"/>
              <w:rPr>
                <w:b/>
              </w:rPr>
            </w:pPr>
            <w:r w:rsidRPr="00294820">
              <w:rPr>
                <w:b/>
                <w:highlight w:val="red"/>
              </w:rPr>
              <w:t>-</w:t>
            </w:r>
          </w:p>
        </w:tc>
        <w:tc>
          <w:tcPr>
            <w:tcW w:w="258" w:type="pct"/>
            <w:shd w:val="clear" w:color="auto" w:fill="auto"/>
            <w:tcMar>
              <w:top w:w="0" w:type="dxa"/>
              <w:left w:w="43" w:type="dxa"/>
              <w:bottom w:w="0" w:type="dxa"/>
              <w:right w:w="43" w:type="dxa"/>
            </w:tcMar>
            <w:vAlign w:val="center"/>
          </w:tcPr>
          <w:p w14:paraId="60F32D84" w14:textId="77777777" w:rsidR="00A92C13" w:rsidRPr="008B2851" w:rsidRDefault="00A92C13" w:rsidP="00935B5C">
            <w:pPr>
              <w:spacing w:line="276" w:lineRule="auto"/>
              <w:jc w:val="center"/>
              <w:rPr>
                <w:b/>
              </w:rPr>
            </w:pPr>
            <w:r w:rsidRPr="00294820">
              <w:rPr>
                <w:b/>
                <w:highlight w:val="red"/>
              </w:rPr>
              <w:t>-</w:t>
            </w:r>
          </w:p>
        </w:tc>
        <w:tc>
          <w:tcPr>
            <w:tcW w:w="257" w:type="pct"/>
            <w:gridSpan w:val="2"/>
            <w:shd w:val="clear" w:color="auto" w:fill="auto"/>
            <w:tcMar>
              <w:top w:w="0" w:type="dxa"/>
              <w:left w:w="43" w:type="dxa"/>
              <w:bottom w:w="0" w:type="dxa"/>
              <w:right w:w="43" w:type="dxa"/>
            </w:tcMar>
            <w:vAlign w:val="center"/>
          </w:tcPr>
          <w:p w14:paraId="6C26158A" w14:textId="77777777" w:rsidR="00A92C13" w:rsidRPr="008B2851" w:rsidRDefault="00A92C13" w:rsidP="00935B5C">
            <w:pPr>
              <w:spacing w:line="276" w:lineRule="auto"/>
              <w:jc w:val="center"/>
              <w:rPr>
                <w:b/>
              </w:rPr>
            </w:pPr>
            <w:r w:rsidRPr="00AF2BF3">
              <w:rPr>
                <w:b/>
                <w:highlight w:val="yellow"/>
              </w:rPr>
              <w:t>?</w:t>
            </w:r>
          </w:p>
        </w:tc>
        <w:tc>
          <w:tcPr>
            <w:tcW w:w="258" w:type="pct"/>
            <w:shd w:val="clear" w:color="auto" w:fill="auto"/>
            <w:tcMar>
              <w:top w:w="0" w:type="dxa"/>
              <w:left w:w="43" w:type="dxa"/>
              <w:bottom w:w="0" w:type="dxa"/>
              <w:right w:w="43" w:type="dxa"/>
            </w:tcMar>
            <w:vAlign w:val="center"/>
          </w:tcPr>
          <w:p w14:paraId="0C154141" w14:textId="77777777" w:rsidR="00A92C13" w:rsidRPr="008B2851" w:rsidRDefault="00A92C13" w:rsidP="00935B5C">
            <w:pPr>
              <w:spacing w:line="276" w:lineRule="auto"/>
              <w:jc w:val="center"/>
              <w:rPr>
                <w:b/>
              </w:rPr>
            </w:pPr>
            <w:r w:rsidRPr="00294820">
              <w:rPr>
                <w:b/>
                <w:highlight w:val="red"/>
              </w:rPr>
              <w:t>-</w:t>
            </w:r>
          </w:p>
        </w:tc>
        <w:tc>
          <w:tcPr>
            <w:tcW w:w="258" w:type="pct"/>
            <w:shd w:val="clear" w:color="auto" w:fill="auto"/>
            <w:tcMar>
              <w:top w:w="0" w:type="dxa"/>
              <w:left w:w="43" w:type="dxa"/>
              <w:bottom w:w="0" w:type="dxa"/>
              <w:right w:w="43" w:type="dxa"/>
            </w:tcMar>
            <w:vAlign w:val="center"/>
          </w:tcPr>
          <w:p w14:paraId="2675004E" w14:textId="77777777" w:rsidR="00A92C13" w:rsidRPr="008B2851" w:rsidRDefault="00A92C13" w:rsidP="00935B5C">
            <w:pPr>
              <w:spacing w:line="276" w:lineRule="auto"/>
              <w:jc w:val="center"/>
              <w:rPr>
                <w:b/>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719971D2" w14:textId="77777777" w:rsidR="00A92C13" w:rsidRPr="008B2851" w:rsidRDefault="00A92C13" w:rsidP="00935B5C">
            <w:pPr>
              <w:spacing w:line="276" w:lineRule="auto"/>
              <w:jc w:val="center"/>
              <w:rPr>
                <w:b/>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6B07C0D" w14:textId="77777777" w:rsidR="00A92C13" w:rsidRPr="008B2851" w:rsidRDefault="00A92C13" w:rsidP="00935B5C">
            <w:pPr>
              <w:spacing w:line="276" w:lineRule="auto"/>
              <w:jc w:val="center"/>
              <w:rPr>
                <w:b/>
              </w:rPr>
            </w:pPr>
            <w:r w:rsidRPr="00986793">
              <w:rPr>
                <w:b/>
                <w:highlight w:val="red"/>
              </w:rPr>
              <w:t>-</w:t>
            </w:r>
          </w:p>
        </w:tc>
        <w:tc>
          <w:tcPr>
            <w:tcW w:w="256" w:type="pct"/>
            <w:shd w:val="clear" w:color="auto" w:fill="auto"/>
            <w:tcMar>
              <w:top w:w="0" w:type="dxa"/>
              <w:left w:w="43" w:type="dxa"/>
              <w:bottom w:w="0" w:type="dxa"/>
              <w:right w:w="43" w:type="dxa"/>
            </w:tcMar>
            <w:vAlign w:val="center"/>
          </w:tcPr>
          <w:p w14:paraId="5B93D4D0" w14:textId="77777777" w:rsidR="00A92C13" w:rsidRPr="008B2851" w:rsidRDefault="00A92C13" w:rsidP="00935B5C">
            <w:pPr>
              <w:spacing w:line="276" w:lineRule="auto"/>
              <w:jc w:val="center"/>
              <w:rPr>
                <w:b/>
              </w:rPr>
            </w:pPr>
            <w:r w:rsidRPr="00986793">
              <w:rPr>
                <w:b/>
                <w:highlight w:val="red"/>
              </w:rPr>
              <w:t>-</w:t>
            </w:r>
          </w:p>
        </w:tc>
      </w:tr>
      <w:tr w:rsidR="00A92C13" w14:paraId="5425A45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3D7B3767" w14:textId="77777777" w:rsidR="00A92C13" w:rsidRPr="004F23F1" w:rsidRDefault="00A92C13" w:rsidP="00935B5C">
            <w:pPr>
              <w:spacing w:line="276" w:lineRule="auto"/>
              <w:rPr>
                <w:sz w:val="20"/>
                <w:szCs w:val="20"/>
              </w:rPr>
            </w:pPr>
            <w:r w:rsidRPr="004F23F1">
              <w:rPr>
                <w:sz w:val="20"/>
                <w:szCs w:val="20"/>
              </w:rPr>
              <w:lastRenderedPageBreak/>
              <w:t>Ashley et al. (1998)</w:t>
            </w:r>
          </w:p>
        </w:tc>
        <w:tc>
          <w:tcPr>
            <w:tcW w:w="257" w:type="pct"/>
            <w:tcBorders>
              <w:left w:val="single" w:sz="4" w:space="0" w:color="000000"/>
            </w:tcBorders>
            <w:shd w:val="clear" w:color="auto" w:fill="auto"/>
            <w:tcMar>
              <w:top w:w="0" w:type="dxa"/>
              <w:left w:w="43" w:type="dxa"/>
              <w:bottom w:w="0" w:type="dxa"/>
              <w:right w:w="43" w:type="dxa"/>
            </w:tcMar>
          </w:tcPr>
          <w:p w14:paraId="3B094C46"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6EBFFBCF"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562C20FE" w14:textId="77777777" w:rsidR="00A92C13" w:rsidRDefault="00A92C13" w:rsidP="00935B5C">
            <w:pPr>
              <w:spacing w:line="276" w:lineRule="auto"/>
              <w:jc w:val="center"/>
              <w:rPr>
                <w:rFonts w:ascii="Arial" w:hAnsi="Arial" w:cs="Arial"/>
                <w:color w:val="000000"/>
              </w:rPr>
            </w:pPr>
            <w:r w:rsidRPr="00466202">
              <w:rPr>
                <w:color w:val="000000"/>
                <w:highlight w:val="red"/>
                <w:shd w:val="clear" w:color="auto" w:fill="00FF00"/>
              </w:rPr>
              <w:t>-</w:t>
            </w:r>
          </w:p>
        </w:tc>
        <w:tc>
          <w:tcPr>
            <w:tcW w:w="262" w:type="pct"/>
            <w:shd w:val="clear" w:color="auto" w:fill="auto"/>
            <w:tcMar>
              <w:top w:w="0" w:type="dxa"/>
              <w:left w:w="43" w:type="dxa"/>
              <w:bottom w:w="0" w:type="dxa"/>
              <w:right w:w="43" w:type="dxa"/>
            </w:tcMar>
            <w:vAlign w:val="center"/>
          </w:tcPr>
          <w:p w14:paraId="75FAA695" w14:textId="77777777" w:rsidR="00A92C13" w:rsidRDefault="00A92C13" w:rsidP="00935B5C">
            <w:pPr>
              <w:spacing w:line="276" w:lineRule="auto"/>
              <w:jc w:val="center"/>
              <w:rPr>
                <w:rFonts w:ascii="Arial" w:hAnsi="Arial" w:cs="Arial"/>
                <w:color w:val="000000"/>
              </w:rPr>
            </w:pPr>
            <w:r w:rsidRPr="00BC5A6A">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2BD59B11"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3CAA953F" w14:textId="77777777" w:rsidR="00A92C13" w:rsidRDefault="00A92C13" w:rsidP="00935B5C">
            <w:pPr>
              <w:spacing w:line="276" w:lineRule="auto"/>
              <w:jc w:val="center"/>
              <w:rPr>
                <w:rFonts w:ascii="Arial" w:hAnsi="Arial" w:cs="Arial"/>
                <w:color w:val="000000"/>
              </w:rPr>
            </w:pPr>
            <w:r w:rsidRPr="00AF2BF3">
              <w:rPr>
                <w:rFonts w:ascii="Arial" w:hAnsi="Arial" w:cs="Arial"/>
                <w:color w:val="000000"/>
                <w:highlight w:val="yellow"/>
              </w:rPr>
              <w:t>?</w:t>
            </w:r>
          </w:p>
        </w:tc>
        <w:tc>
          <w:tcPr>
            <w:tcW w:w="250" w:type="pct"/>
            <w:shd w:val="clear" w:color="auto" w:fill="auto"/>
            <w:tcMar>
              <w:top w:w="0" w:type="dxa"/>
              <w:left w:w="43" w:type="dxa"/>
              <w:bottom w:w="0" w:type="dxa"/>
              <w:right w:w="43" w:type="dxa"/>
            </w:tcMar>
            <w:vAlign w:val="center"/>
          </w:tcPr>
          <w:p w14:paraId="772C62F5" w14:textId="77777777" w:rsidR="00A92C13" w:rsidRDefault="00A92C13" w:rsidP="00935B5C">
            <w:pPr>
              <w:spacing w:line="276" w:lineRule="auto"/>
              <w:jc w:val="center"/>
              <w:rPr>
                <w:rFonts w:ascii="Arial" w:hAnsi="Arial" w:cs="Arial"/>
                <w:color w:val="000000"/>
              </w:rPr>
            </w:pPr>
            <w:r w:rsidRPr="0060327E">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7CDD3F5F"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ED50EC8" w14:textId="77777777" w:rsidR="00A92C13" w:rsidRDefault="00A92C13" w:rsidP="00935B5C">
            <w:pPr>
              <w:spacing w:line="276" w:lineRule="auto"/>
              <w:jc w:val="center"/>
              <w:rPr>
                <w:rFonts w:ascii="Arial" w:hAnsi="Arial" w:cs="Arial"/>
                <w:color w:val="000000"/>
              </w:rPr>
            </w:pPr>
            <w:r w:rsidRPr="00AF2BF3">
              <w:rPr>
                <w:rFonts w:ascii="Arial" w:hAnsi="Arial" w:cs="Arial"/>
                <w:color w:val="000000"/>
                <w:highlight w:val="yellow"/>
              </w:rPr>
              <w:t>?</w:t>
            </w:r>
          </w:p>
        </w:tc>
        <w:tc>
          <w:tcPr>
            <w:tcW w:w="258" w:type="pct"/>
            <w:shd w:val="clear" w:color="auto" w:fill="auto"/>
            <w:tcMar>
              <w:top w:w="0" w:type="dxa"/>
              <w:left w:w="43" w:type="dxa"/>
              <w:bottom w:w="0" w:type="dxa"/>
              <w:right w:w="43" w:type="dxa"/>
            </w:tcMar>
            <w:vAlign w:val="center"/>
          </w:tcPr>
          <w:p w14:paraId="5EA4DE74" w14:textId="77777777" w:rsidR="00A92C13" w:rsidRDefault="00A92C13" w:rsidP="00935B5C">
            <w:pPr>
              <w:spacing w:line="276" w:lineRule="auto"/>
              <w:jc w:val="center"/>
              <w:rPr>
                <w:rFonts w:ascii="Arial" w:hAnsi="Arial" w:cs="Arial"/>
                <w:color w:val="000000"/>
              </w:rPr>
            </w:pPr>
            <w:r w:rsidRPr="0060327E">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75F6F323"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1DDA6E3E"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FC402FC"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43" w:type="pct"/>
            <w:shd w:val="clear" w:color="auto" w:fill="auto"/>
            <w:tcMar>
              <w:top w:w="0" w:type="dxa"/>
              <w:left w:w="43" w:type="dxa"/>
              <w:bottom w:w="0" w:type="dxa"/>
              <w:right w:w="43" w:type="dxa"/>
            </w:tcMar>
            <w:vAlign w:val="center"/>
          </w:tcPr>
          <w:p w14:paraId="7DB35BCE"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64D5DB01" w14:textId="77777777" w:rsidR="00A92C13" w:rsidRDefault="00A92C13" w:rsidP="00935B5C">
            <w:pPr>
              <w:spacing w:line="276" w:lineRule="auto"/>
              <w:jc w:val="center"/>
              <w:rPr>
                <w:rFonts w:ascii="Arial" w:hAnsi="Arial" w:cs="Arial"/>
                <w:color w:val="000000"/>
              </w:rPr>
            </w:pPr>
            <w:r w:rsidRPr="00466202">
              <w:rPr>
                <w:rFonts w:ascii="Arial" w:hAnsi="Arial" w:cs="Arial"/>
                <w:color w:val="000000"/>
                <w:highlight w:val="red"/>
              </w:rPr>
              <w:t>-</w:t>
            </w:r>
          </w:p>
        </w:tc>
        <w:tc>
          <w:tcPr>
            <w:tcW w:w="256" w:type="pct"/>
            <w:shd w:val="clear" w:color="auto" w:fill="auto"/>
            <w:tcMar>
              <w:top w:w="0" w:type="dxa"/>
              <w:left w:w="43" w:type="dxa"/>
              <w:bottom w:w="0" w:type="dxa"/>
              <w:right w:w="43" w:type="dxa"/>
            </w:tcMar>
            <w:vAlign w:val="center"/>
          </w:tcPr>
          <w:p w14:paraId="7B3FA83A" w14:textId="77777777" w:rsidR="00A92C13" w:rsidRDefault="00A92C13" w:rsidP="00935B5C">
            <w:pPr>
              <w:spacing w:line="276" w:lineRule="auto"/>
              <w:jc w:val="center"/>
              <w:rPr>
                <w:rFonts w:ascii="Arial" w:hAnsi="Arial" w:cs="Arial"/>
                <w:color w:val="000000"/>
              </w:rPr>
            </w:pPr>
            <w:r w:rsidRPr="00AF2BF3">
              <w:rPr>
                <w:rFonts w:ascii="Arial" w:hAnsi="Arial" w:cs="Arial"/>
                <w:color w:val="000000"/>
                <w:highlight w:val="yellow"/>
              </w:rPr>
              <w:t>?</w:t>
            </w:r>
          </w:p>
        </w:tc>
      </w:tr>
      <w:tr w:rsidR="00A92C13" w14:paraId="0D2C6F27" w14:textId="77777777" w:rsidTr="00555FF2">
        <w:trPr>
          <w:trHeight w:val="20"/>
        </w:trPr>
        <w:tc>
          <w:tcPr>
            <w:tcW w:w="882" w:type="pct"/>
            <w:tcBorders>
              <w:bottom w:val="single" w:sz="4" w:space="0" w:color="auto"/>
              <w:right w:val="single" w:sz="4" w:space="0" w:color="000000"/>
            </w:tcBorders>
            <w:shd w:val="clear" w:color="auto" w:fill="auto"/>
            <w:tcMar>
              <w:top w:w="0" w:type="dxa"/>
              <w:left w:w="43" w:type="dxa"/>
              <w:bottom w:w="0" w:type="dxa"/>
              <w:right w:w="43" w:type="dxa"/>
            </w:tcMar>
          </w:tcPr>
          <w:p w14:paraId="431F882F" w14:textId="77777777" w:rsidR="00A92C13" w:rsidRPr="004F23F1" w:rsidRDefault="00A92C13" w:rsidP="00935B5C">
            <w:pPr>
              <w:spacing w:line="276" w:lineRule="auto"/>
              <w:rPr>
                <w:sz w:val="20"/>
                <w:szCs w:val="20"/>
              </w:rPr>
            </w:pPr>
            <w:r w:rsidRPr="004F23F1">
              <w:rPr>
                <w:sz w:val="20"/>
                <w:szCs w:val="20"/>
              </w:rPr>
              <w:t>Huysmans et al. (1998)</w:t>
            </w:r>
          </w:p>
        </w:tc>
        <w:tc>
          <w:tcPr>
            <w:tcW w:w="257" w:type="pct"/>
            <w:tcBorders>
              <w:left w:val="single" w:sz="4" w:space="0" w:color="000000"/>
              <w:bottom w:val="single" w:sz="4" w:space="0" w:color="auto"/>
            </w:tcBorders>
            <w:shd w:val="clear" w:color="auto" w:fill="auto"/>
            <w:tcMar>
              <w:top w:w="0" w:type="dxa"/>
              <w:left w:w="43" w:type="dxa"/>
              <w:bottom w:w="0" w:type="dxa"/>
              <w:right w:w="43" w:type="dxa"/>
            </w:tcMar>
          </w:tcPr>
          <w:p w14:paraId="2BB84B57" w14:textId="77777777" w:rsidR="00A92C13" w:rsidRDefault="00A92C13" w:rsidP="00935B5C">
            <w:pPr>
              <w:spacing w:line="276" w:lineRule="auto"/>
              <w:jc w:val="center"/>
            </w:pPr>
            <w:r>
              <w:rPr>
                <w:b/>
              </w:rPr>
              <w:t>x</w:t>
            </w:r>
          </w:p>
        </w:tc>
        <w:tc>
          <w:tcPr>
            <w:tcW w:w="258" w:type="pct"/>
            <w:tcBorders>
              <w:bottom w:val="single" w:sz="4" w:space="0" w:color="auto"/>
            </w:tcBorders>
            <w:shd w:val="clear" w:color="auto" w:fill="auto"/>
            <w:tcMar>
              <w:top w:w="0" w:type="dxa"/>
              <w:left w:w="43" w:type="dxa"/>
              <w:bottom w:w="0" w:type="dxa"/>
              <w:right w:w="43" w:type="dxa"/>
            </w:tcMar>
            <w:vAlign w:val="center"/>
          </w:tcPr>
          <w:p w14:paraId="582F2165" w14:textId="77777777" w:rsidR="00A92C13" w:rsidRDefault="00A92C13" w:rsidP="00935B5C">
            <w:pPr>
              <w:spacing w:line="276" w:lineRule="auto"/>
              <w:jc w:val="center"/>
            </w:pPr>
            <w:r>
              <w:rPr>
                <w:rFonts w:ascii="Arial" w:hAnsi="Arial" w:cs="Arial"/>
                <w:color w:val="000000"/>
                <w:shd w:val="clear" w:color="auto" w:fill="FF0000"/>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232102E6" w14:textId="77777777" w:rsidR="00A92C13" w:rsidRDefault="00A92C13" w:rsidP="00935B5C">
            <w:pPr>
              <w:spacing w:line="276" w:lineRule="auto"/>
              <w:jc w:val="center"/>
              <w:rPr>
                <w:rFonts w:ascii="Arial" w:hAnsi="Arial" w:cs="Arial"/>
                <w:color w:val="000000"/>
              </w:rPr>
            </w:pPr>
            <w:r w:rsidRPr="00E54BAB">
              <w:rPr>
                <w:rFonts w:ascii="Arial" w:hAnsi="Arial" w:cs="Arial"/>
                <w:color w:val="000000"/>
                <w:highlight w:val="red"/>
              </w:rPr>
              <w:t>-</w:t>
            </w:r>
          </w:p>
        </w:tc>
        <w:tc>
          <w:tcPr>
            <w:tcW w:w="262" w:type="pct"/>
            <w:tcBorders>
              <w:bottom w:val="single" w:sz="4" w:space="0" w:color="auto"/>
            </w:tcBorders>
            <w:shd w:val="clear" w:color="auto" w:fill="auto"/>
            <w:tcMar>
              <w:top w:w="0" w:type="dxa"/>
              <w:left w:w="43" w:type="dxa"/>
              <w:bottom w:w="0" w:type="dxa"/>
              <w:right w:w="43" w:type="dxa"/>
            </w:tcMar>
            <w:vAlign w:val="center"/>
          </w:tcPr>
          <w:p w14:paraId="4478F7EA" w14:textId="77777777" w:rsidR="00A92C13" w:rsidRDefault="00A92C13" w:rsidP="00935B5C">
            <w:pPr>
              <w:spacing w:line="276" w:lineRule="auto"/>
              <w:jc w:val="center"/>
              <w:rPr>
                <w:rFonts w:ascii="Arial" w:hAnsi="Arial" w:cs="Arial"/>
                <w:color w:val="000000"/>
              </w:rPr>
            </w:pPr>
            <w:r w:rsidRPr="00E54BAB">
              <w:rPr>
                <w:rFonts w:ascii="Arial" w:hAnsi="Arial" w:cs="Arial"/>
                <w:color w:val="000000"/>
                <w:highlight w:val="red"/>
              </w:rPr>
              <w:t>-</w:t>
            </w:r>
          </w:p>
        </w:tc>
        <w:tc>
          <w:tcPr>
            <w:tcW w:w="253" w:type="pct"/>
            <w:tcBorders>
              <w:bottom w:val="single" w:sz="4" w:space="0" w:color="auto"/>
            </w:tcBorders>
            <w:shd w:val="clear" w:color="auto" w:fill="auto"/>
            <w:tcMar>
              <w:top w:w="0" w:type="dxa"/>
              <w:left w:w="43" w:type="dxa"/>
              <w:bottom w:w="0" w:type="dxa"/>
              <w:right w:w="43" w:type="dxa"/>
            </w:tcMar>
            <w:vAlign w:val="center"/>
          </w:tcPr>
          <w:p w14:paraId="6FCB94FC" w14:textId="77777777" w:rsidR="00A92C13" w:rsidRDefault="00A92C13" w:rsidP="00935B5C">
            <w:pPr>
              <w:spacing w:line="276" w:lineRule="auto"/>
              <w:jc w:val="center"/>
              <w:rPr>
                <w:rFonts w:ascii="Arial" w:hAnsi="Arial" w:cs="Arial"/>
                <w:color w:val="000000"/>
              </w:rPr>
            </w:pPr>
            <w:r>
              <w:rPr>
                <w:color w:val="000000"/>
                <w:shd w:val="clear" w:color="auto" w:fill="00FF00"/>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701F8499" w14:textId="77777777" w:rsidR="00A92C13" w:rsidRPr="008025CC" w:rsidRDefault="00A92C13" w:rsidP="00935B5C">
            <w:pPr>
              <w:spacing w:line="276" w:lineRule="auto"/>
              <w:jc w:val="center"/>
              <w:rPr>
                <w:rFonts w:ascii="Arial" w:hAnsi="Arial" w:cs="Arial"/>
                <w:color w:val="000000"/>
                <w:highlight w:val="red"/>
              </w:rPr>
            </w:pPr>
            <w:r w:rsidRPr="008025CC">
              <w:rPr>
                <w:rFonts w:ascii="Arial" w:hAnsi="Arial" w:cs="Arial"/>
                <w:color w:val="000000"/>
                <w:highlight w:val="red"/>
              </w:rPr>
              <w:t>-</w:t>
            </w:r>
          </w:p>
        </w:tc>
        <w:tc>
          <w:tcPr>
            <w:tcW w:w="250" w:type="pct"/>
            <w:tcBorders>
              <w:bottom w:val="single" w:sz="4" w:space="0" w:color="auto"/>
            </w:tcBorders>
            <w:shd w:val="clear" w:color="auto" w:fill="auto"/>
            <w:tcMar>
              <w:top w:w="0" w:type="dxa"/>
              <w:left w:w="43" w:type="dxa"/>
              <w:bottom w:w="0" w:type="dxa"/>
              <w:right w:w="43" w:type="dxa"/>
            </w:tcMar>
            <w:vAlign w:val="center"/>
          </w:tcPr>
          <w:p w14:paraId="042EE7EF" w14:textId="77777777" w:rsidR="00A92C13" w:rsidRPr="008025CC" w:rsidRDefault="00A92C13" w:rsidP="00935B5C">
            <w:pPr>
              <w:spacing w:line="276" w:lineRule="auto"/>
              <w:jc w:val="center"/>
              <w:rPr>
                <w:rFonts w:ascii="Arial" w:hAnsi="Arial" w:cs="Arial"/>
                <w:color w:val="000000"/>
                <w:highlight w:val="red"/>
              </w:rPr>
            </w:pPr>
            <w:r w:rsidRPr="008025CC">
              <w:rPr>
                <w:rFonts w:ascii="Arial" w:hAnsi="Arial" w:cs="Arial"/>
                <w:color w:val="000000"/>
                <w:highlight w:val="red"/>
              </w:rPr>
              <w:t>-</w:t>
            </w:r>
          </w:p>
        </w:tc>
        <w:tc>
          <w:tcPr>
            <w:tcW w:w="265" w:type="pct"/>
            <w:tcBorders>
              <w:bottom w:val="single" w:sz="4" w:space="0" w:color="auto"/>
            </w:tcBorders>
            <w:shd w:val="clear" w:color="auto" w:fill="auto"/>
            <w:tcMar>
              <w:top w:w="0" w:type="dxa"/>
              <w:left w:w="43" w:type="dxa"/>
              <w:bottom w:w="0" w:type="dxa"/>
              <w:right w:w="43" w:type="dxa"/>
            </w:tcMar>
          </w:tcPr>
          <w:p w14:paraId="1684632A" w14:textId="77777777" w:rsidR="00A92C13" w:rsidRDefault="00A92C13" w:rsidP="00935B5C">
            <w:pPr>
              <w:spacing w:line="276" w:lineRule="auto"/>
              <w:jc w:val="center"/>
            </w:pPr>
            <w:r w:rsidRPr="00702993">
              <w:rPr>
                <w:color w:val="000000"/>
                <w:shd w:val="clear" w:color="auto" w:fill="00FF00"/>
              </w:rPr>
              <w:t>+</w:t>
            </w:r>
          </w:p>
        </w:tc>
        <w:tc>
          <w:tcPr>
            <w:tcW w:w="257" w:type="pct"/>
            <w:tcBorders>
              <w:bottom w:val="single" w:sz="4" w:space="0" w:color="auto"/>
            </w:tcBorders>
            <w:shd w:val="clear" w:color="auto" w:fill="auto"/>
            <w:tcMar>
              <w:top w:w="0" w:type="dxa"/>
              <w:left w:w="43" w:type="dxa"/>
              <w:bottom w:w="0" w:type="dxa"/>
              <w:right w:w="43" w:type="dxa"/>
            </w:tcMar>
          </w:tcPr>
          <w:p w14:paraId="6FDD0398" w14:textId="77777777" w:rsidR="00A92C13" w:rsidRDefault="00A92C13" w:rsidP="00935B5C">
            <w:pPr>
              <w:spacing w:line="276" w:lineRule="auto"/>
              <w:jc w:val="center"/>
            </w:pPr>
            <w:r w:rsidRPr="00702993">
              <w:rPr>
                <w:color w:val="000000"/>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0CDFC70C" w14:textId="77777777" w:rsidR="00A92C13" w:rsidRDefault="00A92C13" w:rsidP="00935B5C">
            <w:pPr>
              <w:spacing w:line="276" w:lineRule="auto"/>
              <w:jc w:val="center"/>
            </w:pPr>
            <w:r w:rsidRPr="008025CC">
              <w:rPr>
                <w:rFonts w:ascii="Arial" w:hAnsi="Arial" w:cs="Arial"/>
                <w:color w:val="000000"/>
                <w:highlight w:val="red"/>
              </w:rPr>
              <w:t>-</w:t>
            </w:r>
          </w:p>
        </w:tc>
        <w:tc>
          <w:tcPr>
            <w:tcW w:w="257" w:type="pct"/>
            <w:gridSpan w:val="2"/>
            <w:tcBorders>
              <w:bottom w:val="single" w:sz="4" w:space="0" w:color="auto"/>
            </w:tcBorders>
            <w:shd w:val="clear" w:color="auto" w:fill="auto"/>
            <w:tcMar>
              <w:top w:w="0" w:type="dxa"/>
              <w:left w:w="43" w:type="dxa"/>
              <w:bottom w:w="0" w:type="dxa"/>
              <w:right w:w="43" w:type="dxa"/>
            </w:tcMar>
          </w:tcPr>
          <w:p w14:paraId="7FE3CF54" w14:textId="77777777" w:rsidR="00A92C13" w:rsidRDefault="00A92C13" w:rsidP="00935B5C">
            <w:pPr>
              <w:spacing w:line="276" w:lineRule="auto"/>
              <w:jc w:val="center"/>
              <w:rPr>
                <w:rFonts w:ascii="Arial" w:hAnsi="Arial" w:cs="Arial"/>
                <w:color w:val="000000"/>
              </w:rPr>
            </w:pPr>
            <w:r w:rsidRPr="00702993">
              <w:rPr>
                <w:color w:val="000000"/>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tcPr>
          <w:p w14:paraId="6195BDA7" w14:textId="77777777" w:rsidR="00A92C13" w:rsidRDefault="00A92C13" w:rsidP="00935B5C">
            <w:pPr>
              <w:spacing w:line="276" w:lineRule="auto"/>
              <w:jc w:val="center"/>
            </w:pPr>
            <w:r w:rsidRPr="000E64DE">
              <w:rPr>
                <w:color w:val="000000"/>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tcPr>
          <w:p w14:paraId="48999E7D" w14:textId="77777777" w:rsidR="00A92C13" w:rsidRDefault="00A92C13" w:rsidP="00935B5C">
            <w:pPr>
              <w:spacing w:line="276" w:lineRule="auto"/>
              <w:jc w:val="center"/>
            </w:pPr>
            <w:r w:rsidRPr="000E64DE">
              <w:rPr>
                <w:color w:val="000000"/>
                <w:shd w:val="clear" w:color="auto" w:fill="00FF00"/>
              </w:rPr>
              <w:t>+</w:t>
            </w:r>
          </w:p>
        </w:tc>
        <w:tc>
          <w:tcPr>
            <w:tcW w:w="243" w:type="pct"/>
            <w:tcBorders>
              <w:bottom w:val="single" w:sz="4" w:space="0" w:color="auto"/>
            </w:tcBorders>
            <w:shd w:val="clear" w:color="auto" w:fill="auto"/>
            <w:tcMar>
              <w:top w:w="0" w:type="dxa"/>
              <w:left w:w="43" w:type="dxa"/>
              <w:bottom w:w="0" w:type="dxa"/>
              <w:right w:w="43" w:type="dxa"/>
            </w:tcMar>
          </w:tcPr>
          <w:p w14:paraId="4861EDB0" w14:textId="77777777" w:rsidR="00A92C13" w:rsidRDefault="00A92C13" w:rsidP="00935B5C">
            <w:pPr>
              <w:spacing w:line="276" w:lineRule="auto"/>
              <w:jc w:val="center"/>
            </w:pPr>
            <w:r w:rsidRPr="000E64DE">
              <w:rPr>
                <w:color w:val="000000"/>
                <w:shd w:val="clear" w:color="auto" w:fill="00FF00"/>
              </w:rPr>
              <w:t>+</w:t>
            </w:r>
          </w:p>
        </w:tc>
        <w:tc>
          <w:tcPr>
            <w:tcW w:w="272" w:type="pct"/>
            <w:tcBorders>
              <w:bottom w:val="single" w:sz="4" w:space="0" w:color="auto"/>
            </w:tcBorders>
            <w:shd w:val="clear" w:color="auto" w:fill="auto"/>
            <w:tcMar>
              <w:top w:w="0" w:type="dxa"/>
              <w:left w:w="43" w:type="dxa"/>
              <w:bottom w:w="0" w:type="dxa"/>
              <w:right w:w="43" w:type="dxa"/>
            </w:tcMar>
            <w:vAlign w:val="center"/>
          </w:tcPr>
          <w:p w14:paraId="6FE84F54" w14:textId="77777777" w:rsidR="00A92C13" w:rsidRPr="00AF2BF3" w:rsidRDefault="00A92C13" w:rsidP="00935B5C">
            <w:pPr>
              <w:spacing w:line="276" w:lineRule="auto"/>
              <w:jc w:val="center"/>
              <w:rPr>
                <w:rFonts w:ascii="Arial" w:hAnsi="Arial" w:cs="Arial"/>
                <w:color w:val="000000"/>
                <w:highlight w:val="yellow"/>
              </w:rPr>
            </w:pPr>
            <w:r w:rsidRPr="00AF2BF3">
              <w:rPr>
                <w:rFonts w:ascii="Arial" w:hAnsi="Arial" w:cs="Arial"/>
                <w:color w:val="000000"/>
                <w:highlight w:val="yellow"/>
              </w:rPr>
              <w:t>?</w:t>
            </w:r>
          </w:p>
        </w:tc>
        <w:tc>
          <w:tcPr>
            <w:tcW w:w="256" w:type="pct"/>
            <w:tcBorders>
              <w:bottom w:val="single" w:sz="4" w:space="0" w:color="auto"/>
            </w:tcBorders>
            <w:shd w:val="clear" w:color="auto" w:fill="auto"/>
            <w:tcMar>
              <w:top w:w="0" w:type="dxa"/>
              <w:left w:w="43" w:type="dxa"/>
              <w:bottom w:w="0" w:type="dxa"/>
              <w:right w:w="43" w:type="dxa"/>
            </w:tcMar>
            <w:vAlign w:val="center"/>
          </w:tcPr>
          <w:p w14:paraId="3E3833EA" w14:textId="77777777" w:rsidR="00A92C13" w:rsidRPr="00AF2BF3" w:rsidRDefault="00A92C13" w:rsidP="00935B5C">
            <w:pPr>
              <w:spacing w:line="276" w:lineRule="auto"/>
              <w:jc w:val="center"/>
              <w:rPr>
                <w:rFonts w:ascii="Arial" w:hAnsi="Arial" w:cs="Arial"/>
                <w:color w:val="000000"/>
                <w:highlight w:val="yellow"/>
              </w:rPr>
            </w:pPr>
            <w:r w:rsidRPr="00AF2BF3">
              <w:rPr>
                <w:rFonts w:ascii="Arial" w:hAnsi="Arial" w:cs="Arial"/>
                <w:color w:val="000000"/>
                <w:highlight w:val="yellow"/>
              </w:rPr>
              <w:t>?</w:t>
            </w:r>
          </w:p>
        </w:tc>
      </w:tr>
      <w:tr w:rsidR="00A92C13" w14:paraId="76C3C425" w14:textId="77777777" w:rsidTr="00555FF2">
        <w:trPr>
          <w:trHeight w:val="20"/>
        </w:trPr>
        <w:tc>
          <w:tcPr>
            <w:tcW w:w="882" w:type="pct"/>
            <w:tcBorders>
              <w:top w:val="single" w:sz="4" w:space="0" w:color="auto"/>
              <w:right w:val="single" w:sz="4" w:space="0" w:color="000000"/>
            </w:tcBorders>
            <w:shd w:val="clear" w:color="auto" w:fill="auto"/>
            <w:tcMar>
              <w:top w:w="0" w:type="dxa"/>
              <w:left w:w="43" w:type="dxa"/>
              <w:bottom w:w="0" w:type="dxa"/>
              <w:right w:w="43" w:type="dxa"/>
            </w:tcMar>
          </w:tcPr>
          <w:p w14:paraId="7CB0E828" w14:textId="77777777" w:rsidR="00A92C13" w:rsidRPr="004F23F1" w:rsidRDefault="00A92C13" w:rsidP="00935B5C">
            <w:pPr>
              <w:spacing w:line="276" w:lineRule="auto"/>
              <w:rPr>
                <w:sz w:val="20"/>
                <w:szCs w:val="20"/>
              </w:rPr>
            </w:pPr>
            <w:r w:rsidRPr="004F23F1">
              <w:rPr>
                <w:sz w:val="20"/>
                <w:szCs w:val="20"/>
              </w:rPr>
              <w:t>Abreu Jr et al. (1999)</w:t>
            </w:r>
          </w:p>
        </w:tc>
        <w:tc>
          <w:tcPr>
            <w:tcW w:w="257" w:type="pct"/>
            <w:tcBorders>
              <w:top w:val="single" w:sz="4" w:space="0" w:color="auto"/>
              <w:left w:val="single" w:sz="4" w:space="0" w:color="000000"/>
            </w:tcBorders>
            <w:shd w:val="clear" w:color="auto" w:fill="auto"/>
            <w:tcMar>
              <w:top w:w="0" w:type="dxa"/>
              <w:left w:w="43" w:type="dxa"/>
              <w:bottom w:w="0" w:type="dxa"/>
              <w:right w:w="43" w:type="dxa"/>
            </w:tcMar>
          </w:tcPr>
          <w:p w14:paraId="29C74131" w14:textId="77777777" w:rsidR="00A92C13" w:rsidRDefault="00A92C13" w:rsidP="00935B5C">
            <w:pPr>
              <w:spacing w:line="276" w:lineRule="auto"/>
              <w:jc w:val="center"/>
            </w:pPr>
            <w:r>
              <w:rPr>
                <w:b/>
              </w:rPr>
              <w:t>x</w:t>
            </w:r>
          </w:p>
        </w:tc>
        <w:tc>
          <w:tcPr>
            <w:tcW w:w="258" w:type="pct"/>
            <w:tcBorders>
              <w:top w:val="single" w:sz="4" w:space="0" w:color="auto"/>
            </w:tcBorders>
            <w:shd w:val="clear" w:color="auto" w:fill="auto"/>
            <w:tcMar>
              <w:top w:w="0" w:type="dxa"/>
              <w:left w:w="43" w:type="dxa"/>
              <w:bottom w:w="0" w:type="dxa"/>
              <w:right w:w="43" w:type="dxa"/>
            </w:tcMar>
            <w:vAlign w:val="center"/>
          </w:tcPr>
          <w:p w14:paraId="5C1CB59D" w14:textId="77777777" w:rsidR="00A92C13" w:rsidRPr="008971D3" w:rsidRDefault="00A92C13" w:rsidP="00935B5C">
            <w:pPr>
              <w:spacing w:line="276" w:lineRule="auto"/>
              <w:jc w:val="center"/>
              <w:rPr>
                <w:b/>
                <w:sz w:val="20"/>
                <w:szCs w:val="20"/>
                <w:highlight w:val="red"/>
              </w:rPr>
            </w:pPr>
            <w:r w:rsidRPr="008971D3">
              <w:rPr>
                <w:b/>
                <w:sz w:val="20"/>
                <w:szCs w:val="20"/>
                <w:highlight w:val="red"/>
              </w:rPr>
              <w:t>-</w:t>
            </w:r>
          </w:p>
        </w:tc>
        <w:tc>
          <w:tcPr>
            <w:tcW w:w="257" w:type="pct"/>
            <w:tcBorders>
              <w:top w:val="single" w:sz="4" w:space="0" w:color="auto"/>
            </w:tcBorders>
            <w:shd w:val="clear" w:color="auto" w:fill="auto"/>
            <w:tcMar>
              <w:top w:w="0" w:type="dxa"/>
              <w:left w:w="43" w:type="dxa"/>
              <w:bottom w:w="0" w:type="dxa"/>
              <w:right w:w="43" w:type="dxa"/>
            </w:tcMar>
            <w:vAlign w:val="center"/>
          </w:tcPr>
          <w:p w14:paraId="54702672" w14:textId="77777777" w:rsidR="00A92C13" w:rsidRPr="008971D3" w:rsidRDefault="00A92C13" w:rsidP="00935B5C">
            <w:pPr>
              <w:spacing w:line="276" w:lineRule="auto"/>
              <w:jc w:val="center"/>
              <w:rPr>
                <w:b/>
                <w:sz w:val="20"/>
                <w:szCs w:val="20"/>
                <w:highlight w:val="red"/>
              </w:rPr>
            </w:pPr>
            <w:r w:rsidRPr="008971D3">
              <w:rPr>
                <w:b/>
                <w:sz w:val="20"/>
                <w:szCs w:val="20"/>
                <w:highlight w:val="red"/>
              </w:rPr>
              <w:t>-</w:t>
            </w:r>
          </w:p>
        </w:tc>
        <w:tc>
          <w:tcPr>
            <w:tcW w:w="262" w:type="pct"/>
            <w:tcBorders>
              <w:top w:val="single" w:sz="4" w:space="0" w:color="auto"/>
            </w:tcBorders>
            <w:shd w:val="clear" w:color="auto" w:fill="auto"/>
            <w:tcMar>
              <w:top w:w="0" w:type="dxa"/>
              <w:left w:w="43" w:type="dxa"/>
              <w:bottom w:w="0" w:type="dxa"/>
              <w:right w:w="43" w:type="dxa"/>
            </w:tcMar>
            <w:vAlign w:val="center"/>
          </w:tcPr>
          <w:p w14:paraId="6D7FB828" w14:textId="77777777" w:rsidR="00A92C13" w:rsidRPr="008971D3" w:rsidRDefault="00A92C13" w:rsidP="00935B5C">
            <w:pPr>
              <w:spacing w:line="276" w:lineRule="auto"/>
              <w:jc w:val="center"/>
              <w:rPr>
                <w:b/>
                <w:sz w:val="20"/>
                <w:szCs w:val="20"/>
                <w:highlight w:val="red"/>
              </w:rPr>
            </w:pPr>
            <w:r w:rsidRPr="008971D3">
              <w:rPr>
                <w:b/>
                <w:sz w:val="20"/>
                <w:szCs w:val="20"/>
                <w:highlight w:val="red"/>
              </w:rPr>
              <w:t>-</w:t>
            </w:r>
          </w:p>
        </w:tc>
        <w:tc>
          <w:tcPr>
            <w:tcW w:w="253" w:type="pct"/>
            <w:tcBorders>
              <w:top w:val="single" w:sz="4" w:space="0" w:color="auto"/>
            </w:tcBorders>
            <w:shd w:val="clear" w:color="auto" w:fill="auto"/>
            <w:tcMar>
              <w:top w:w="0" w:type="dxa"/>
              <w:left w:w="43" w:type="dxa"/>
              <w:bottom w:w="0" w:type="dxa"/>
              <w:right w:w="43" w:type="dxa"/>
            </w:tcMar>
            <w:vAlign w:val="center"/>
          </w:tcPr>
          <w:p w14:paraId="57C8C114" w14:textId="77777777" w:rsidR="00A92C13" w:rsidRDefault="00A92C13" w:rsidP="00935B5C">
            <w:pPr>
              <w:spacing w:line="276" w:lineRule="auto"/>
              <w:jc w:val="center"/>
              <w:rPr>
                <w:b/>
                <w:sz w:val="20"/>
                <w:szCs w:val="20"/>
              </w:rPr>
            </w:pPr>
            <w:r w:rsidRPr="00921CED">
              <w:rPr>
                <w:b/>
                <w:sz w:val="20"/>
                <w:szCs w:val="20"/>
                <w:highlight w:val="red"/>
              </w:rPr>
              <w:t>-</w:t>
            </w:r>
          </w:p>
        </w:tc>
        <w:tc>
          <w:tcPr>
            <w:tcW w:w="257" w:type="pct"/>
            <w:tcBorders>
              <w:top w:val="single" w:sz="4" w:space="0" w:color="auto"/>
            </w:tcBorders>
            <w:shd w:val="clear" w:color="auto" w:fill="auto"/>
            <w:tcMar>
              <w:top w:w="0" w:type="dxa"/>
              <w:left w:w="43" w:type="dxa"/>
              <w:bottom w:w="0" w:type="dxa"/>
              <w:right w:w="43" w:type="dxa"/>
            </w:tcMar>
          </w:tcPr>
          <w:p w14:paraId="4BA4017E" w14:textId="77777777" w:rsidR="00A92C13" w:rsidRDefault="00A92C13" w:rsidP="00935B5C">
            <w:pPr>
              <w:spacing w:line="276" w:lineRule="auto"/>
              <w:jc w:val="center"/>
            </w:pPr>
            <w:r w:rsidRPr="007F1C73">
              <w:rPr>
                <w:b/>
                <w:sz w:val="20"/>
                <w:szCs w:val="20"/>
                <w:highlight w:val="red"/>
              </w:rPr>
              <w:t>-</w:t>
            </w:r>
          </w:p>
        </w:tc>
        <w:tc>
          <w:tcPr>
            <w:tcW w:w="250" w:type="pct"/>
            <w:tcBorders>
              <w:top w:val="single" w:sz="4" w:space="0" w:color="auto"/>
            </w:tcBorders>
            <w:shd w:val="clear" w:color="auto" w:fill="auto"/>
            <w:tcMar>
              <w:top w:w="0" w:type="dxa"/>
              <w:left w:w="43" w:type="dxa"/>
              <w:bottom w:w="0" w:type="dxa"/>
              <w:right w:w="43" w:type="dxa"/>
            </w:tcMar>
          </w:tcPr>
          <w:p w14:paraId="6DDA27D2" w14:textId="77777777" w:rsidR="00A92C13" w:rsidRDefault="00A92C13" w:rsidP="00935B5C">
            <w:pPr>
              <w:spacing w:line="276" w:lineRule="auto"/>
              <w:jc w:val="center"/>
            </w:pPr>
            <w:r w:rsidRPr="007F1C73">
              <w:rPr>
                <w:b/>
                <w:sz w:val="20"/>
                <w:szCs w:val="20"/>
                <w:highlight w:val="red"/>
              </w:rPr>
              <w:t>-</w:t>
            </w:r>
          </w:p>
        </w:tc>
        <w:tc>
          <w:tcPr>
            <w:tcW w:w="265" w:type="pct"/>
            <w:tcBorders>
              <w:top w:val="single" w:sz="4" w:space="0" w:color="auto"/>
            </w:tcBorders>
            <w:shd w:val="clear" w:color="auto" w:fill="auto"/>
            <w:tcMar>
              <w:top w:w="0" w:type="dxa"/>
              <w:left w:w="43" w:type="dxa"/>
              <w:bottom w:w="0" w:type="dxa"/>
              <w:right w:w="43" w:type="dxa"/>
            </w:tcMar>
          </w:tcPr>
          <w:p w14:paraId="65369674" w14:textId="77777777" w:rsidR="00A92C13" w:rsidRDefault="00A92C13" w:rsidP="00935B5C">
            <w:pPr>
              <w:spacing w:line="276" w:lineRule="auto"/>
              <w:jc w:val="center"/>
            </w:pPr>
            <w:r w:rsidRPr="00647063">
              <w:rPr>
                <w:color w:val="000000"/>
                <w:shd w:val="clear" w:color="auto" w:fill="00FF00"/>
              </w:rPr>
              <w:t>+</w:t>
            </w:r>
          </w:p>
        </w:tc>
        <w:tc>
          <w:tcPr>
            <w:tcW w:w="257" w:type="pct"/>
            <w:tcBorders>
              <w:top w:val="single" w:sz="4" w:space="0" w:color="auto"/>
            </w:tcBorders>
            <w:shd w:val="clear" w:color="auto" w:fill="auto"/>
            <w:tcMar>
              <w:top w:w="0" w:type="dxa"/>
              <w:left w:w="43" w:type="dxa"/>
              <w:bottom w:w="0" w:type="dxa"/>
              <w:right w:w="43" w:type="dxa"/>
            </w:tcMar>
          </w:tcPr>
          <w:p w14:paraId="7A36C105" w14:textId="77777777" w:rsidR="00A92C13" w:rsidRDefault="00A92C13" w:rsidP="00935B5C">
            <w:pPr>
              <w:spacing w:line="276" w:lineRule="auto"/>
              <w:jc w:val="center"/>
            </w:pPr>
            <w:r w:rsidRPr="00647063">
              <w:rPr>
                <w:color w:val="000000"/>
                <w:shd w:val="clear" w:color="auto" w:fill="00FF00"/>
              </w:rPr>
              <w:t>+</w:t>
            </w:r>
          </w:p>
        </w:tc>
        <w:tc>
          <w:tcPr>
            <w:tcW w:w="258" w:type="pct"/>
            <w:tcBorders>
              <w:top w:val="single" w:sz="4" w:space="0" w:color="auto"/>
            </w:tcBorders>
            <w:shd w:val="clear" w:color="auto" w:fill="auto"/>
            <w:tcMar>
              <w:top w:w="0" w:type="dxa"/>
              <w:left w:w="43" w:type="dxa"/>
              <w:bottom w:w="0" w:type="dxa"/>
              <w:right w:w="43" w:type="dxa"/>
            </w:tcMar>
            <w:vAlign w:val="center"/>
          </w:tcPr>
          <w:p w14:paraId="2197D7B3" w14:textId="77777777" w:rsidR="00A92C13" w:rsidRDefault="00A92C13" w:rsidP="00935B5C">
            <w:pPr>
              <w:spacing w:line="276" w:lineRule="auto"/>
              <w:jc w:val="center"/>
            </w:pPr>
            <w:r w:rsidRPr="00CC786F">
              <w:rPr>
                <w:b/>
                <w:sz w:val="20"/>
                <w:szCs w:val="20"/>
                <w:highlight w:val="red"/>
              </w:rPr>
              <w:t>-</w:t>
            </w:r>
          </w:p>
        </w:tc>
        <w:tc>
          <w:tcPr>
            <w:tcW w:w="257" w:type="pct"/>
            <w:gridSpan w:val="2"/>
            <w:tcBorders>
              <w:top w:val="single" w:sz="4" w:space="0" w:color="auto"/>
            </w:tcBorders>
            <w:shd w:val="clear" w:color="auto" w:fill="auto"/>
            <w:tcMar>
              <w:top w:w="0" w:type="dxa"/>
              <w:left w:w="43" w:type="dxa"/>
              <w:bottom w:w="0" w:type="dxa"/>
              <w:right w:w="43" w:type="dxa"/>
            </w:tcMar>
          </w:tcPr>
          <w:p w14:paraId="593AC3AB" w14:textId="77777777" w:rsidR="00A92C13" w:rsidRDefault="00A92C13" w:rsidP="00935B5C">
            <w:pPr>
              <w:spacing w:line="276" w:lineRule="auto"/>
              <w:jc w:val="center"/>
              <w:rPr>
                <w:b/>
                <w:sz w:val="20"/>
                <w:szCs w:val="20"/>
              </w:rPr>
            </w:pPr>
            <w:r w:rsidRPr="00647063">
              <w:rPr>
                <w:color w:val="000000"/>
                <w:shd w:val="clear" w:color="auto" w:fill="00FF00"/>
              </w:rPr>
              <w:t>+</w:t>
            </w:r>
          </w:p>
        </w:tc>
        <w:tc>
          <w:tcPr>
            <w:tcW w:w="258" w:type="pct"/>
            <w:tcBorders>
              <w:top w:val="single" w:sz="4" w:space="0" w:color="auto"/>
            </w:tcBorders>
            <w:shd w:val="clear" w:color="auto" w:fill="auto"/>
            <w:tcMar>
              <w:top w:w="0" w:type="dxa"/>
              <w:left w:w="43" w:type="dxa"/>
              <w:bottom w:w="0" w:type="dxa"/>
              <w:right w:w="43" w:type="dxa"/>
            </w:tcMar>
          </w:tcPr>
          <w:p w14:paraId="3E716890" w14:textId="77777777" w:rsidR="00A92C13" w:rsidRPr="00CC786F" w:rsidRDefault="00A92C13" w:rsidP="00935B5C">
            <w:pPr>
              <w:spacing w:line="276" w:lineRule="auto"/>
              <w:jc w:val="center"/>
            </w:pPr>
            <w:r w:rsidRPr="00CC786F">
              <w:rPr>
                <w:color w:val="000000"/>
                <w:shd w:val="clear" w:color="auto" w:fill="00FF00"/>
              </w:rPr>
              <w:t>+</w:t>
            </w:r>
          </w:p>
        </w:tc>
        <w:tc>
          <w:tcPr>
            <w:tcW w:w="258" w:type="pct"/>
            <w:tcBorders>
              <w:top w:val="single" w:sz="4" w:space="0" w:color="auto"/>
            </w:tcBorders>
            <w:shd w:val="clear" w:color="auto" w:fill="auto"/>
            <w:tcMar>
              <w:top w:w="0" w:type="dxa"/>
              <w:left w:w="43" w:type="dxa"/>
              <w:bottom w:w="0" w:type="dxa"/>
              <w:right w:w="43" w:type="dxa"/>
            </w:tcMar>
          </w:tcPr>
          <w:p w14:paraId="1FC5364E" w14:textId="77777777" w:rsidR="00A92C13" w:rsidRPr="00CC786F" w:rsidRDefault="00A92C13" w:rsidP="00935B5C">
            <w:pPr>
              <w:spacing w:line="276" w:lineRule="auto"/>
              <w:jc w:val="center"/>
            </w:pPr>
            <w:r w:rsidRPr="00CC786F">
              <w:rPr>
                <w:color w:val="000000"/>
                <w:shd w:val="clear" w:color="auto" w:fill="00FF00"/>
              </w:rPr>
              <w:t>+</w:t>
            </w:r>
          </w:p>
        </w:tc>
        <w:tc>
          <w:tcPr>
            <w:tcW w:w="243" w:type="pct"/>
            <w:tcBorders>
              <w:top w:val="single" w:sz="4" w:space="0" w:color="auto"/>
            </w:tcBorders>
            <w:shd w:val="clear" w:color="auto" w:fill="auto"/>
            <w:tcMar>
              <w:top w:w="0" w:type="dxa"/>
              <w:left w:w="43" w:type="dxa"/>
              <w:bottom w:w="0" w:type="dxa"/>
              <w:right w:w="43" w:type="dxa"/>
            </w:tcMar>
          </w:tcPr>
          <w:p w14:paraId="6BC10794" w14:textId="77777777" w:rsidR="00A92C13" w:rsidRPr="00CC786F" w:rsidRDefault="00A92C13" w:rsidP="00935B5C">
            <w:pPr>
              <w:spacing w:line="276" w:lineRule="auto"/>
              <w:jc w:val="center"/>
            </w:pPr>
            <w:r w:rsidRPr="00CC786F">
              <w:rPr>
                <w:color w:val="000000"/>
                <w:shd w:val="clear" w:color="auto" w:fill="00FF00"/>
              </w:rPr>
              <w:t>+</w:t>
            </w:r>
          </w:p>
        </w:tc>
        <w:tc>
          <w:tcPr>
            <w:tcW w:w="272" w:type="pct"/>
            <w:tcBorders>
              <w:top w:val="single" w:sz="4" w:space="0" w:color="auto"/>
            </w:tcBorders>
            <w:shd w:val="clear" w:color="auto" w:fill="auto"/>
            <w:tcMar>
              <w:top w:w="0" w:type="dxa"/>
              <w:left w:w="43" w:type="dxa"/>
              <w:bottom w:w="0" w:type="dxa"/>
              <w:right w:w="43" w:type="dxa"/>
            </w:tcMar>
            <w:vAlign w:val="center"/>
          </w:tcPr>
          <w:p w14:paraId="674CB046" w14:textId="77777777" w:rsidR="00A92C13" w:rsidRPr="00CC786F" w:rsidRDefault="00A92C13" w:rsidP="00935B5C">
            <w:pPr>
              <w:spacing w:line="276" w:lineRule="auto"/>
              <w:jc w:val="center"/>
              <w:rPr>
                <w:b/>
                <w:sz w:val="20"/>
                <w:szCs w:val="20"/>
              </w:rPr>
            </w:pPr>
            <w:r w:rsidRPr="00CC786F">
              <w:rPr>
                <w:b/>
                <w:sz w:val="20"/>
                <w:szCs w:val="20"/>
                <w:highlight w:val="red"/>
              </w:rPr>
              <w:t>-</w:t>
            </w:r>
          </w:p>
        </w:tc>
        <w:tc>
          <w:tcPr>
            <w:tcW w:w="256" w:type="pct"/>
            <w:tcBorders>
              <w:top w:val="single" w:sz="4" w:space="0" w:color="auto"/>
            </w:tcBorders>
            <w:shd w:val="clear" w:color="auto" w:fill="auto"/>
            <w:tcMar>
              <w:top w:w="0" w:type="dxa"/>
              <w:left w:w="43" w:type="dxa"/>
              <w:bottom w:w="0" w:type="dxa"/>
              <w:right w:w="43" w:type="dxa"/>
            </w:tcMar>
            <w:vAlign w:val="center"/>
          </w:tcPr>
          <w:p w14:paraId="041362D9" w14:textId="77777777" w:rsidR="00A92C13" w:rsidRDefault="00A92C13" w:rsidP="00935B5C">
            <w:pPr>
              <w:spacing w:line="276" w:lineRule="auto"/>
              <w:jc w:val="center"/>
              <w:rPr>
                <w:b/>
                <w:sz w:val="20"/>
                <w:szCs w:val="20"/>
              </w:rPr>
            </w:pPr>
            <w:r w:rsidRPr="002D376A">
              <w:rPr>
                <w:color w:val="000000"/>
                <w:shd w:val="clear" w:color="auto" w:fill="00FF00"/>
              </w:rPr>
              <w:t>+</w:t>
            </w:r>
          </w:p>
        </w:tc>
      </w:tr>
      <w:tr w:rsidR="00A92C13" w14:paraId="5BDDE67B"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4F48AAD0" w14:textId="77777777" w:rsidR="00A92C13" w:rsidRPr="004F23F1" w:rsidRDefault="00A92C13" w:rsidP="00935B5C">
            <w:pPr>
              <w:spacing w:line="276" w:lineRule="auto"/>
              <w:rPr>
                <w:sz w:val="20"/>
                <w:szCs w:val="20"/>
              </w:rPr>
            </w:pPr>
            <w:r w:rsidRPr="004F23F1">
              <w:rPr>
                <w:sz w:val="20"/>
                <w:szCs w:val="20"/>
              </w:rPr>
              <w:t>Cortes et al. (2000)</w:t>
            </w:r>
          </w:p>
        </w:tc>
        <w:tc>
          <w:tcPr>
            <w:tcW w:w="257" w:type="pct"/>
            <w:tcBorders>
              <w:left w:val="single" w:sz="4" w:space="0" w:color="000000"/>
            </w:tcBorders>
            <w:shd w:val="clear" w:color="auto" w:fill="auto"/>
            <w:tcMar>
              <w:top w:w="0" w:type="dxa"/>
              <w:left w:w="43" w:type="dxa"/>
              <w:bottom w:w="0" w:type="dxa"/>
              <w:right w:w="43" w:type="dxa"/>
            </w:tcMar>
          </w:tcPr>
          <w:p w14:paraId="31CDD2A4" w14:textId="77777777" w:rsidR="00A92C13" w:rsidRPr="008B2851" w:rsidRDefault="00A92C13" w:rsidP="00935B5C">
            <w:pPr>
              <w:spacing w:line="276" w:lineRule="auto"/>
              <w:jc w:val="center"/>
            </w:pPr>
            <w:r w:rsidRPr="008B2851">
              <w:rPr>
                <w:b/>
              </w:rPr>
              <w:t>x</w:t>
            </w:r>
          </w:p>
        </w:tc>
        <w:tc>
          <w:tcPr>
            <w:tcW w:w="258" w:type="pct"/>
            <w:shd w:val="clear" w:color="auto" w:fill="auto"/>
            <w:tcMar>
              <w:top w:w="0" w:type="dxa"/>
              <w:left w:w="43" w:type="dxa"/>
              <w:bottom w:w="0" w:type="dxa"/>
              <w:right w:w="43" w:type="dxa"/>
            </w:tcMar>
            <w:vAlign w:val="center"/>
          </w:tcPr>
          <w:p w14:paraId="4016B8B1" w14:textId="77777777" w:rsidR="00A92C13" w:rsidRPr="008B2851" w:rsidRDefault="00A92C13" w:rsidP="00935B5C">
            <w:pPr>
              <w:spacing w:line="276" w:lineRule="auto"/>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2B83358" w14:textId="77777777" w:rsidR="00A92C13" w:rsidRPr="008B2851" w:rsidRDefault="00A92C13" w:rsidP="00935B5C">
            <w:pPr>
              <w:spacing w:line="276" w:lineRule="auto"/>
              <w:jc w:val="center"/>
              <w:rPr>
                <w:b/>
              </w:rPr>
            </w:pPr>
            <w:r w:rsidRPr="00964290">
              <w:rPr>
                <w:color w:val="000000"/>
                <w:highlight w:val="red"/>
                <w:shd w:val="clear" w:color="auto" w:fill="00FF00"/>
              </w:rPr>
              <w:t>-</w:t>
            </w:r>
          </w:p>
        </w:tc>
        <w:tc>
          <w:tcPr>
            <w:tcW w:w="262" w:type="pct"/>
            <w:shd w:val="clear" w:color="auto" w:fill="auto"/>
            <w:tcMar>
              <w:top w:w="0" w:type="dxa"/>
              <w:left w:w="43" w:type="dxa"/>
              <w:bottom w:w="0" w:type="dxa"/>
              <w:right w:w="43" w:type="dxa"/>
            </w:tcMar>
            <w:vAlign w:val="center"/>
          </w:tcPr>
          <w:p w14:paraId="2F969707" w14:textId="77777777" w:rsidR="00A92C13" w:rsidRPr="008B2851" w:rsidRDefault="00A92C13" w:rsidP="00935B5C">
            <w:pPr>
              <w:spacing w:line="276" w:lineRule="auto"/>
              <w:jc w:val="center"/>
              <w:rPr>
                <w:b/>
              </w:rPr>
            </w:pPr>
            <w:r w:rsidRPr="003906B4">
              <w:rPr>
                <w:b/>
                <w:highlight w:val="red"/>
              </w:rPr>
              <w:t>-</w:t>
            </w:r>
          </w:p>
        </w:tc>
        <w:tc>
          <w:tcPr>
            <w:tcW w:w="253" w:type="pct"/>
            <w:shd w:val="clear" w:color="auto" w:fill="auto"/>
            <w:tcMar>
              <w:top w:w="0" w:type="dxa"/>
              <w:left w:w="43" w:type="dxa"/>
              <w:bottom w:w="0" w:type="dxa"/>
              <w:right w:w="43" w:type="dxa"/>
            </w:tcMar>
            <w:vAlign w:val="center"/>
          </w:tcPr>
          <w:p w14:paraId="3F2CBC23" w14:textId="77777777" w:rsidR="00A92C13" w:rsidRPr="008B2851" w:rsidRDefault="00A92C13" w:rsidP="00935B5C">
            <w:pPr>
              <w:spacing w:line="276" w:lineRule="auto"/>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323A6754" w14:textId="77777777" w:rsidR="00A92C13" w:rsidRPr="008B2851" w:rsidRDefault="00A92C13" w:rsidP="00935B5C">
            <w:pPr>
              <w:spacing w:line="276" w:lineRule="auto"/>
              <w:jc w:val="center"/>
              <w:rPr>
                <w:b/>
              </w:rPr>
            </w:pPr>
            <w:r w:rsidRPr="008B2851">
              <w:rPr>
                <w:color w:val="000000"/>
                <w:shd w:val="clear" w:color="auto" w:fill="00FF00"/>
              </w:rPr>
              <w:t>+</w:t>
            </w:r>
          </w:p>
        </w:tc>
        <w:tc>
          <w:tcPr>
            <w:tcW w:w="250" w:type="pct"/>
            <w:shd w:val="clear" w:color="auto" w:fill="auto"/>
            <w:tcMar>
              <w:top w:w="0" w:type="dxa"/>
              <w:left w:w="43" w:type="dxa"/>
              <w:bottom w:w="0" w:type="dxa"/>
              <w:right w:w="43" w:type="dxa"/>
            </w:tcMar>
            <w:vAlign w:val="center"/>
          </w:tcPr>
          <w:p w14:paraId="059AC87A" w14:textId="77777777" w:rsidR="00A92C13" w:rsidRPr="008B2851" w:rsidRDefault="00A92C13" w:rsidP="00935B5C">
            <w:pPr>
              <w:spacing w:line="276" w:lineRule="auto"/>
              <w:jc w:val="center"/>
              <w:rPr>
                <w:b/>
              </w:rPr>
            </w:pPr>
            <w:r w:rsidRPr="008B2851">
              <w:rPr>
                <w:color w:val="000000"/>
                <w:shd w:val="clear" w:color="auto" w:fill="00FF00"/>
              </w:rPr>
              <w:t>+</w:t>
            </w:r>
          </w:p>
        </w:tc>
        <w:tc>
          <w:tcPr>
            <w:tcW w:w="265" w:type="pct"/>
            <w:shd w:val="clear" w:color="auto" w:fill="auto"/>
            <w:tcMar>
              <w:top w:w="0" w:type="dxa"/>
              <w:left w:w="43" w:type="dxa"/>
              <w:bottom w:w="0" w:type="dxa"/>
              <w:right w:w="43" w:type="dxa"/>
            </w:tcMar>
            <w:vAlign w:val="center"/>
          </w:tcPr>
          <w:p w14:paraId="1E09A453" w14:textId="77777777" w:rsidR="00A92C13" w:rsidRPr="008B2851" w:rsidRDefault="00A92C13" w:rsidP="00935B5C">
            <w:pPr>
              <w:spacing w:line="276" w:lineRule="auto"/>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72F1B9E0" w14:textId="77777777" w:rsidR="00A92C13" w:rsidRPr="008B2851" w:rsidRDefault="00A92C13" w:rsidP="00935B5C">
            <w:pPr>
              <w:spacing w:line="276" w:lineRule="auto"/>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E74A948" w14:textId="77777777" w:rsidR="00A92C13" w:rsidRPr="008B2851" w:rsidRDefault="00A92C13" w:rsidP="00935B5C">
            <w:pPr>
              <w:spacing w:line="276" w:lineRule="auto"/>
              <w:jc w:val="center"/>
              <w:rPr>
                <w:b/>
              </w:rPr>
            </w:pPr>
            <w:r w:rsidRPr="003906B4">
              <w:rPr>
                <w:b/>
                <w:highlight w:val="red"/>
              </w:rPr>
              <w:t>-</w:t>
            </w:r>
          </w:p>
        </w:tc>
        <w:tc>
          <w:tcPr>
            <w:tcW w:w="257" w:type="pct"/>
            <w:gridSpan w:val="2"/>
            <w:shd w:val="clear" w:color="auto" w:fill="auto"/>
            <w:tcMar>
              <w:top w:w="0" w:type="dxa"/>
              <w:left w:w="43" w:type="dxa"/>
              <w:bottom w:w="0" w:type="dxa"/>
              <w:right w:w="43" w:type="dxa"/>
            </w:tcMar>
            <w:vAlign w:val="center"/>
          </w:tcPr>
          <w:p w14:paraId="1C8F0002" w14:textId="77777777" w:rsidR="00A92C13" w:rsidRPr="008B2851" w:rsidRDefault="00A92C13" w:rsidP="00935B5C">
            <w:pPr>
              <w:spacing w:line="276" w:lineRule="auto"/>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4FFFFD4" w14:textId="77777777" w:rsidR="00A92C13" w:rsidRPr="008B2851" w:rsidRDefault="00A92C13" w:rsidP="00935B5C">
            <w:pPr>
              <w:spacing w:line="276" w:lineRule="auto"/>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C063D35" w14:textId="77777777" w:rsidR="00A92C13" w:rsidRPr="008B2851" w:rsidRDefault="00A92C13" w:rsidP="00935B5C">
            <w:pPr>
              <w:spacing w:line="276" w:lineRule="auto"/>
              <w:jc w:val="center"/>
              <w:rPr>
                <w:b/>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7667083F" w14:textId="77777777" w:rsidR="00A92C13" w:rsidRPr="008B2851" w:rsidRDefault="00A92C13" w:rsidP="00935B5C">
            <w:pPr>
              <w:spacing w:line="276" w:lineRule="auto"/>
              <w:jc w:val="center"/>
              <w:rPr>
                <w:b/>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69B44B9A" w14:textId="77777777" w:rsidR="00A92C13" w:rsidRPr="008B2851" w:rsidRDefault="00A92C13" w:rsidP="00935B5C">
            <w:pPr>
              <w:spacing w:line="276" w:lineRule="auto"/>
              <w:jc w:val="center"/>
              <w:rPr>
                <w:b/>
              </w:rPr>
            </w:pPr>
            <w:r w:rsidRPr="008B2851">
              <w:rPr>
                <w:color w:val="000000"/>
                <w:shd w:val="clear" w:color="auto" w:fill="00FF00"/>
              </w:rPr>
              <w:t>+</w:t>
            </w:r>
          </w:p>
        </w:tc>
        <w:tc>
          <w:tcPr>
            <w:tcW w:w="256" w:type="pct"/>
            <w:shd w:val="clear" w:color="auto" w:fill="auto"/>
            <w:tcMar>
              <w:top w:w="0" w:type="dxa"/>
              <w:left w:w="43" w:type="dxa"/>
              <w:bottom w:w="0" w:type="dxa"/>
              <w:right w:w="43" w:type="dxa"/>
            </w:tcMar>
            <w:vAlign w:val="center"/>
          </w:tcPr>
          <w:p w14:paraId="44C53062" w14:textId="77777777" w:rsidR="00A92C13" w:rsidRPr="008B2851" w:rsidRDefault="00A92C13" w:rsidP="00935B5C">
            <w:pPr>
              <w:spacing w:line="276" w:lineRule="auto"/>
              <w:jc w:val="center"/>
              <w:rPr>
                <w:b/>
              </w:rPr>
            </w:pPr>
            <w:r w:rsidRPr="008B2851">
              <w:rPr>
                <w:color w:val="000000"/>
                <w:shd w:val="clear" w:color="auto" w:fill="00FF00"/>
              </w:rPr>
              <w:t>+</w:t>
            </w:r>
          </w:p>
        </w:tc>
      </w:tr>
      <w:tr w:rsidR="00A92C13" w14:paraId="38C8EF0D"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6ADFF671" w14:textId="77777777" w:rsidR="00A92C13" w:rsidRPr="004F23F1" w:rsidRDefault="00A92C13" w:rsidP="00935B5C">
            <w:pPr>
              <w:spacing w:line="276" w:lineRule="auto"/>
              <w:rPr>
                <w:sz w:val="20"/>
                <w:szCs w:val="20"/>
              </w:rPr>
            </w:pPr>
            <w:r w:rsidRPr="004F23F1">
              <w:rPr>
                <w:sz w:val="20"/>
                <w:szCs w:val="20"/>
              </w:rPr>
              <w:t>Shi et al. (2000)</w:t>
            </w:r>
          </w:p>
        </w:tc>
        <w:tc>
          <w:tcPr>
            <w:tcW w:w="257" w:type="pct"/>
            <w:tcBorders>
              <w:left w:val="single" w:sz="4" w:space="0" w:color="auto"/>
            </w:tcBorders>
            <w:shd w:val="clear" w:color="auto" w:fill="auto"/>
            <w:tcMar>
              <w:top w:w="0" w:type="dxa"/>
              <w:left w:w="43" w:type="dxa"/>
              <w:bottom w:w="0" w:type="dxa"/>
              <w:right w:w="43" w:type="dxa"/>
            </w:tcMar>
          </w:tcPr>
          <w:p w14:paraId="2CFE2D43" w14:textId="77777777" w:rsidR="00A92C13" w:rsidRDefault="00A92C13" w:rsidP="00935B5C">
            <w:pPr>
              <w:spacing w:line="276" w:lineRule="auto"/>
              <w:jc w:val="center"/>
            </w:pPr>
            <w:r w:rsidRPr="00773200">
              <w:rPr>
                <w:b/>
              </w:rPr>
              <w:t>x</w:t>
            </w:r>
          </w:p>
        </w:tc>
        <w:tc>
          <w:tcPr>
            <w:tcW w:w="258" w:type="pct"/>
            <w:shd w:val="clear" w:color="auto" w:fill="auto"/>
            <w:tcMar>
              <w:top w:w="0" w:type="dxa"/>
              <w:left w:w="43" w:type="dxa"/>
              <w:bottom w:w="0" w:type="dxa"/>
              <w:right w:w="43" w:type="dxa"/>
            </w:tcMar>
          </w:tcPr>
          <w:p w14:paraId="2E1B1F82" w14:textId="77777777" w:rsidR="00A92C13" w:rsidRDefault="00A92C13" w:rsidP="00935B5C">
            <w:pPr>
              <w:spacing w:line="276" w:lineRule="auto"/>
              <w:jc w:val="center"/>
              <w:rPr>
                <w:b/>
                <w:sz w:val="20"/>
                <w:szCs w:val="20"/>
              </w:rPr>
            </w:pPr>
            <w:r w:rsidRPr="001B0AE3">
              <w:rPr>
                <w:b/>
                <w:sz w:val="20"/>
                <w:szCs w:val="20"/>
                <w:highlight w:val="red"/>
              </w:rPr>
              <w:t>-</w:t>
            </w:r>
          </w:p>
        </w:tc>
        <w:tc>
          <w:tcPr>
            <w:tcW w:w="257" w:type="pct"/>
            <w:shd w:val="clear" w:color="auto" w:fill="auto"/>
            <w:tcMar>
              <w:top w:w="0" w:type="dxa"/>
              <w:left w:w="43" w:type="dxa"/>
              <w:bottom w:w="0" w:type="dxa"/>
              <w:right w:w="43" w:type="dxa"/>
            </w:tcMar>
          </w:tcPr>
          <w:p w14:paraId="61949298" w14:textId="77777777" w:rsidR="00A92C13" w:rsidRDefault="00A92C13" w:rsidP="00935B5C">
            <w:pPr>
              <w:spacing w:line="276" w:lineRule="auto"/>
              <w:jc w:val="center"/>
              <w:rPr>
                <w:b/>
                <w:sz w:val="20"/>
                <w:szCs w:val="20"/>
              </w:rPr>
            </w:pPr>
            <w:r w:rsidRPr="00AF2BF3">
              <w:rPr>
                <w:b/>
                <w:sz w:val="20"/>
                <w:szCs w:val="20"/>
                <w:highlight w:val="yellow"/>
              </w:rPr>
              <w:t>?</w:t>
            </w:r>
          </w:p>
        </w:tc>
        <w:tc>
          <w:tcPr>
            <w:tcW w:w="262" w:type="pct"/>
            <w:shd w:val="clear" w:color="auto" w:fill="auto"/>
            <w:tcMar>
              <w:top w:w="0" w:type="dxa"/>
              <w:left w:w="43" w:type="dxa"/>
              <w:bottom w:w="0" w:type="dxa"/>
              <w:right w:w="43" w:type="dxa"/>
            </w:tcMar>
          </w:tcPr>
          <w:p w14:paraId="1BC8BF4A" w14:textId="77777777" w:rsidR="00A92C13" w:rsidRDefault="00A92C13" w:rsidP="00935B5C">
            <w:pPr>
              <w:spacing w:line="276" w:lineRule="auto"/>
              <w:jc w:val="center"/>
              <w:rPr>
                <w:b/>
                <w:sz w:val="20"/>
                <w:szCs w:val="20"/>
              </w:rPr>
            </w:pPr>
            <w:r w:rsidRPr="001B0AE3">
              <w:rPr>
                <w:b/>
                <w:sz w:val="20"/>
                <w:szCs w:val="20"/>
                <w:highlight w:val="red"/>
              </w:rPr>
              <w:t>-</w:t>
            </w:r>
          </w:p>
        </w:tc>
        <w:tc>
          <w:tcPr>
            <w:tcW w:w="253" w:type="pct"/>
            <w:shd w:val="clear" w:color="auto" w:fill="auto"/>
            <w:tcMar>
              <w:top w:w="0" w:type="dxa"/>
              <w:left w:w="43" w:type="dxa"/>
              <w:bottom w:w="0" w:type="dxa"/>
              <w:right w:w="43" w:type="dxa"/>
            </w:tcMar>
          </w:tcPr>
          <w:p w14:paraId="7F5F4D33" w14:textId="77777777" w:rsidR="00A92C13" w:rsidRDefault="00A92C13" w:rsidP="00935B5C">
            <w:pPr>
              <w:spacing w:line="276" w:lineRule="auto"/>
              <w:jc w:val="center"/>
            </w:pPr>
            <w:r w:rsidRPr="005928D2">
              <w:rPr>
                <w:shd w:val="clear" w:color="auto" w:fill="00FF00"/>
              </w:rPr>
              <w:t>+</w:t>
            </w:r>
          </w:p>
        </w:tc>
        <w:tc>
          <w:tcPr>
            <w:tcW w:w="257" w:type="pct"/>
            <w:shd w:val="clear" w:color="auto" w:fill="auto"/>
            <w:tcMar>
              <w:top w:w="0" w:type="dxa"/>
              <w:left w:w="43" w:type="dxa"/>
              <w:bottom w:w="0" w:type="dxa"/>
              <w:right w:w="43" w:type="dxa"/>
            </w:tcMar>
          </w:tcPr>
          <w:p w14:paraId="06219D22" w14:textId="77777777" w:rsidR="00A92C13" w:rsidRDefault="00A92C13" w:rsidP="00935B5C">
            <w:pPr>
              <w:spacing w:line="276" w:lineRule="auto"/>
              <w:jc w:val="center"/>
            </w:pPr>
            <w:r w:rsidRPr="005928D2">
              <w:rPr>
                <w:shd w:val="clear" w:color="auto" w:fill="00FF00"/>
              </w:rPr>
              <w:t>+</w:t>
            </w:r>
          </w:p>
        </w:tc>
        <w:tc>
          <w:tcPr>
            <w:tcW w:w="250" w:type="pct"/>
            <w:shd w:val="clear" w:color="auto" w:fill="auto"/>
            <w:tcMar>
              <w:top w:w="0" w:type="dxa"/>
              <w:left w:w="43" w:type="dxa"/>
              <w:bottom w:w="0" w:type="dxa"/>
              <w:right w:w="43" w:type="dxa"/>
            </w:tcMar>
          </w:tcPr>
          <w:p w14:paraId="5295E1B7" w14:textId="77777777" w:rsidR="00A92C13" w:rsidRDefault="00A92C13" w:rsidP="00935B5C">
            <w:pPr>
              <w:spacing w:line="276" w:lineRule="auto"/>
              <w:jc w:val="center"/>
            </w:pPr>
            <w:r w:rsidRPr="00DB75C1">
              <w:rPr>
                <w:highlight w:val="red"/>
                <w:shd w:val="clear" w:color="auto" w:fill="00FF00"/>
              </w:rPr>
              <w:t>-</w:t>
            </w:r>
          </w:p>
        </w:tc>
        <w:tc>
          <w:tcPr>
            <w:tcW w:w="265" w:type="pct"/>
            <w:shd w:val="clear" w:color="auto" w:fill="auto"/>
            <w:tcMar>
              <w:top w:w="0" w:type="dxa"/>
              <w:left w:w="43" w:type="dxa"/>
              <w:bottom w:w="0" w:type="dxa"/>
              <w:right w:w="43" w:type="dxa"/>
            </w:tcMar>
          </w:tcPr>
          <w:p w14:paraId="5B010471" w14:textId="77777777" w:rsidR="00A92C13" w:rsidRDefault="00A92C13" w:rsidP="00935B5C">
            <w:pPr>
              <w:spacing w:line="276" w:lineRule="auto"/>
              <w:jc w:val="center"/>
              <w:rPr>
                <w:b/>
                <w:sz w:val="20"/>
                <w:szCs w:val="20"/>
              </w:rPr>
            </w:pPr>
            <w:r w:rsidRPr="006B6587">
              <w:rPr>
                <w:shd w:val="clear" w:color="auto" w:fill="00FF00"/>
              </w:rPr>
              <w:t>+</w:t>
            </w:r>
          </w:p>
        </w:tc>
        <w:tc>
          <w:tcPr>
            <w:tcW w:w="257" w:type="pct"/>
            <w:shd w:val="clear" w:color="auto" w:fill="auto"/>
            <w:tcMar>
              <w:top w:w="0" w:type="dxa"/>
              <w:left w:w="43" w:type="dxa"/>
              <w:bottom w:w="0" w:type="dxa"/>
              <w:right w:w="43" w:type="dxa"/>
            </w:tcMar>
          </w:tcPr>
          <w:p w14:paraId="51145085" w14:textId="77777777" w:rsidR="00A92C13" w:rsidRDefault="00A92C13" w:rsidP="00935B5C">
            <w:pPr>
              <w:spacing w:line="276" w:lineRule="auto"/>
              <w:jc w:val="center"/>
            </w:pPr>
            <w:r w:rsidRPr="00E92BA8">
              <w:rPr>
                <w:b/>
                <w:sz w:val="20"/>
                <w:szCs w:val="20"/>
                <w:highlight w:val="red"/>
              </w:rPr>
              <w:t>-</w:t>
            </w:r>
          </w:p>
        </w:tc>
        <w:tc>
          <w:tcPr>
            <w:tcW w:w="258" w:type="pct"/>
            <w:shd w:val="clear" w:color="auto" w:fill="auto"/>
            <w:tcMar>
              <w:top w:w="0" w:type="dxa"/>
              <w:left w:w="43" w:type="dxa"/>
              <w:bottom w:w="0" w:type="dxa"/>
              <w:right w:w="43" w:type="dxa"/>
            </w:tcMar>
          </w:tcPr>
          <w:p w14:paraId="1361E69F" w14:textId="77777777" w:rsidR="00A92C13" w:rsidRDefault="00A92C13" w:rsidP="00935B5C">
            <w:pPr>
              <w:spacing w:line="276" w:lineRule="auto"/>
              <w:jc w:val="center"/>
            </w:pPr>
            <w:r w:rsidRPr="009F177C">
              <w:rPr>
                <w:b/>
                <w:sz w:val="20"/>
                <w:szCs w:val="20"/>
                <w:highlight w:val="red"/>
              </w:rPr>
              <w:t>-</w:t>
            </w:r>
          </w:p>
        </w:tc>
        <w:tc>
          <w:tcPr>
            <w:tcW w:w="257" w:type="pct"/>
            <w:gridSpan w:val="2"/>
            <w:shd w:val="clear" w:color="auto" w:fill="auto"/>
            <w:tcMar>
              <w:top w:w="0" w:type="dxa"/>
              <w:left w:w="43" w:type="dxa"/>
              <w:bottom w:w="0" w:type="dxa"/>
              <w:right w:w="43" w:type="dxa"/>
            </w:tcMar>
          </w:tcPr>
          <w:p w14:paraId="2DD90F3F" w14:textId="77777777" w:rsidR="00A92C13" w:rsidRDefault="00A92C13" w:rsidP="00935B5C">
            <w:pPr>
              <w:spacing w:line="276" w:lineRule="auto"/>
              <w:jc w:val="center"/>
              <w:rPr>
                <w:b/>
                <w:sz w:val="20"/>
                <w:szCs w:val="20"/>
              </w:rPr>
            </w:pPr>
            <w:r w:rsidRPr="006B6587">
              <w:rPr>
                <w:shd w:val="clear" w:color="auto" w:fill="00FF00"/>
              </w:rPr>
              <w:t>+</w:t>
            </w:r>
          </w:p>
        </w:tc>
        <w:tc>
          <w:tcPr>
            <w:tcW w:w="258" w:type="pct"/>
            <w:shd w:val="clear" w:color="auto" w:fill="auto"/>
            <w:tcMar>
              <w:top w:w="0" w:type="dxa"/>
              <w:left w:w="43" w:type="dxa"/>
              <w:bottom w:w="0" w:type="dxa"/>
              <w:right w:w="43" w:type="dxa"/>
            </w:tcMar>
          </w:tcPr>
          <w:p w14:paraId="7B2AA12D" w14:textId="77777777" w:rsidR="00A92C13" w:rsidRDefault="00A92C13" w:rsidP="00935B5C">
            <w:pPr>
              <w:spacing w:line="276" w:lineRule="auto"/>
              <w:jc w:val="center"/>
            </w:pPr>
            <w:r w:rsidRPr="00237D9D">
              <w:rPr>
                <w:shd w:val="clear" w:color="auto" w:fill="00FF00"/>
              </w:rPr>
              <w:t>+</w:t>
            </w:r>
          </w:p>
        </w:tc>
        <w:tc>
          <w:tcPr>
            <w:tcW w:w="258" w:type="pct"/>
            <w:shd w:val="clear" w:color="auto" w:fill="auto"/>
            <w:tcMar>
              <w:top w:w="0" w:type="dxa"/>
              <w:left w:w="43" w:type="dxa"/>
              <w:bottom w:w="0" w:type="dxa"/>
              <w:right w:w="43" w:type="dxa"/>
            </w:tcMar>
          </w:tcPr>
          <w:p w14:paraId="2D762B84" w14:textId="77777777" w:rsidR="00A92C13" w:rsidRDefault="00A92C13" w:rsidP="00935B5C">
            <w:pPr>
              <w:spacing w:line="276" w:lineRule="auto"/>
              <w:jc w:val="center"/>
            </w:pPr>
            <w:r w:rsidRPr="00237D9D">
              <w:rPr>
                <w:shd w:val="clear" w:color="auto" w:fill="00FF00"/>
              </w:rPr>
              <w:t>+</w:t>
            </w:r>
          </w:p>
        </w:tc>
        <w:tc>
          <w:tcPr>
            <w:tcW w:w="243" w:type="pct"/>
            <w:shd w:val="clear" w:color="auto" w:fill="auto"/>
            <w:tcMar>
              <w:top w:w="0" w:type="dxa"/>
              <w:left w:w="43" w:type="dxa"/>
              <w:bottom w:w="0" w:type="dxa"/>
              <w:right w:w="43" w:type="dxa"/>
            </w:tcMar>
          </w:tcPr>
          <w:p w14:paraId="29703DA6" w14:textId="77777777" w:rsidR="00A92C13" w:rsidRDefault="00A92C13" w:rsidP="00935B5C">
            <w:pPr>
              <w:spacing w:line="276" w:lineRule="auto"/>
              <w:jc w:val="center"/>
            </w:pPr>
            <w:r w:rsidRPr="00237D9D">
              <w:rPr>
                <w:shd w:val="clear" w:color="auto" w:fill="00FF00"/>
              </w:rPr>
              <w:t>+</w:t>
            </w:r>
          </w:p>
        </w:tc>
        <w:tc>
          <w:tcPr>
            <w:tcW w:w="272" w:type="pct"/>
            <w:shd w:val="clear" w:color="auto" w:fill="auto"/>
            <w:tcMar>
              <w:top w:w="0" w:type="dxa"/>
              <w:left w:w="43" w:type="dxa"/>
              <w:bottom w:w="0" w:type="dxa"/>
              <w:right w:w="43" w:type="dxa"/>
            </w:tcMar>
          </w:tcPr>
          <w:p w14:paraId="51F9C2D9" w14:textId="77777777" w:rsidR="00A92C13" w:rsidRPr="00AF2BF3" w:rsidRDefault="00A92C13" w:rsidP="00935B5C">
            <w:pPr>
              <w:spacing w:line="276" w:lineRule="auto"/>
              <w:jc w:val="center"/>
              <w:rPr>
                <w:b/>
                <w:sz w:val="20"/>
                <w:szCs w:val="20"/>
                <w:highlight w:val="yellow"/>
              </w:rPr>
            </w:pPr>
            <w:r w:rsidRPr="00AF2BF3">
              <w:rPr>
                <w:b/>
                <w:sz w:val="20"/>
                <w:szCs w:val="20"/>
                <w:highlight w:val="yellow"/>
              </w:rPr>
              <w:t>?</w:t>
            </w:r>
          </w:p>
        </w:tc>
        <w:tc>
          <w:tcPr>
            <w:tcW w:w="256" w:type="pct"/>
            <w:shd w:val="clear" w:color="auto" w:fill="auto"/>
            <w:tcMar>
              <w:top w:w="0" w:type="dxa"/>
              <w:left w:w="43" w:type="dxa"/>
              <w:bottom w:w="0" w:type="dxa"/>
              <w:right w:w="43" w:type="dxa"/>
            </w:tcMar>
          </w:tcPr>
          <w:p w14:paraId="75B4EBDA" w14:textId="77777777" w:rsidR="00A92C13" w:rsidRPr="00AF2BF3" w:rsidRDefault="00A92C13" w:rsidP="00935B5C">
            <w:pPr>
              <w:spacing w:line="276" w:lineRule="auto"/>
              <w:jc w:val="center"/>
              <w:rPr>
                <w:b/>
                <w:sz w:val="20"/>
                <w:szCs w:val="20"/>
                <w:highlight w:val="yellow"/>
              </w:rPr>
            </w:pPr>
            <w:r w:rsidRPr="00AF2BF3">
              <w:rPr>
                <w:b/>
                <w:sz w:val="20"/>
                <w:szCs w:val="20"/>
                <w:highlight w:val="yellow"/>
              </w:rPr>
              <w:t>?</w:t>
            </w:r>
          </w:p>
        </w:tc>
      </w:tr>
      <w:tr w:rsidR="00A92C13" w14:paraId="66CA7B88"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0F878C15" w14:textId="77777777" w:rsidR="00A92C13" w:rsidRPr="004F23F1" w:rsidRDefault="00A92C13" w:rsidP="00935B5C">
            <w:pPr>
              <w:spacing w:line="276" w:lineRule="auto"/>
              <w:rPr>
                <w:sz w:val="20"/>
                <w:szCs w:val="20"/>
              </w:rPr>
            </w:pPr>
            <w:r w:rsidRPr="004F23F1">
              <w:rPr>
                <w:sz w:val="20"/>
                <w:szCs w:val="20"/>
              </w:rPr>
              <w:t>Costa et al. (2002)</w:t>
            </w:r>
          </w:p>
        </w:tc>
        <w:tc>
          <w:tcPr>
            <w:tcW w:w="257" w:type="pct"/>
            <w:tcBorders>
              <w:left w:val="single" w:sz="4" w:space="0" w:color="000000"/>
            </w:tcBorders>
            <w:shd w:val="clear" w:color="auto" w:fill="auto"/>
            <w:tcMar>
              <w:top w:w="0" w:type="dxa"/>
              <w:left w:w="43" w:type="dxa"/>
              <w:bottom w:w="0" w:type="dxa"/>
              <w:right w:w="43" w:type="dxa"/>
            </w:tcMar>
            <w:vAlign w:val="center"/>
          </w:tcPr>
          <w:p w14:paraId="5E15CA9C"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050A995E" w14:textId="77777777" w:rsidR="00A92C13" w:rsidRPr="002D376A" w:rsidRDefault="00A92C13" w:rsidP="00935B5C">
            <w:pPr>
              <w:spacing w:line="276" w:lineRule="auto"/>
              <w:jc w:val="center"/>
              <w:rPr>
                <w:b/>
              </w:rPr>
            </w:pPr>
            <w:r w:rsidRPr="00BE20B2">
              <w:rPr>
                <w:b/>
                <w:highlight w:val="red"/>
              </w:rPr>
              <w:t>-</w:t>
            </w:r>
          </w:p>
        </w:tc>
        <w:tc>
          <w:tcPr>
            <w:tcW w:w="257" w:type="pct"/>
            <w:shd w:val="clear" w:color="auto" w:fill="auto"/>
            <w:tcMar>
              <w:top w:w="0" w:type="dxa"/>
              <w:left w:w="43" w:type="dxa"/>
              <w:bottom w:w="0" w:type="dxa"/>
              <w:right w:w="43" w:type="dxa"/>
            </w:tcMar>
            <w:vAlign w:val="center"/>
          </w:tcPr>
          <w:p w14:paraId="02AA64B3" w14:textId="77777777" w:rsidR="00A92C13" w:rsidRPr="00BE20B2" w:rsidRDefault="00A92C13" w:rsidP="00935B5C">
            <w:pPr>
              <w:spacing w:line="276" w:lineRule="auto"/>
              <w:jc w:val="center"/>
              <w:rPr>
                <w:b/>
                <w:highlight w:val="red"/>
              </w:rPr>
            </w:pPr>
            <w:r w:rsidRPr="00BE20B2">
              <w:rPr>
                <w:b/>
                <w:highlight w:val="red"/>
              </w:rPr>
              <w:t>-</w:t>
            </w:r>
          </w:p>
        </w:tc>
        <w:tc>
          <w:tcPr>
            <w:tcW w:w="262" w:type="pct"/>
            <w:shd w:val="clear" w:color="auto" w:fill="auto"/>
            <w:tcMar>
              <w:top w:w="0" w:type="dxa"/>
              <w:left w:w="43" w:type="dxa"/>
              <w:bottom w:w="0" w:type="dxa"/>
              <w:right w:w="43" w:type="dxa"/>
            </w:tcMar>
            <w:vAlign w:val="center"/>
          </w:tcPr>
          <w:p w14:paraId="5DE5C752" w14:textId="77777777" w:rsidR="00A92C13" w:rsidRPr="00BE20B2" w:rsidRDefault="00A92C13" w:rsidP="00935B5C">
            <w:pPr>
              <w:spacing w:line="276" w:lineRule="auto"/>
              <w:jc w:val="center"/>
              <w:rPr>
                <w:b/>
                <w:highlight w:val="red"/>
              </w:rPr>
            </w:pPr>
            <w:r w:rsidRPr="00BE20B2">
              <w:rPr>
                <w:b/>
                <w:highlight w:val="red"/>
              </w:rPr>
              <w:t>-</w:t>
            </w:r>
          </w:p>
        </w:tc>
        <w:tc>
          <w:tcPr>
            <w:tcW w:w="253" w:type="pct"/>
            <w:shd w:val="clear" w:color="auto" w:fill="auto"/>
            <w:tcMar>
              <w:top w:w="0" w:type="dxa"/>
              <w:left w:w="43" w:type="dxa"/>
              <w:bottom w:w="0" w:type="dxa"/>
              <w:right w:w="43" w:type="dxa"/>
            </w:tcMar>
            <w:vAlign w:val="center"/>
          </w:tcPr>
          <w:p w14:paraId="531C79A5" w14:textId="77777777" w:rsidR="00A92C13" w:rsidRPr="002D376A" w:rsidRDefault="00A92C13" w:rsidP="00935B5C">
            <w:pPr>
              <w:spacing w:line="276" w:lineRule="auto"/>
              <w:jc w:val="center"/>
              <w:rPr>
                <w:b/>
              </w:rPr>
            </w:pPr>
            <w:r w:rsidRPr="002D376A">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6738C28" w14:textId="77777777" w:rsidR="00A92C13" w:rsidRPr="002D376A" w:rsidRDefault="00A92C13" w:rsidP="00935B5C">
            <w:pPr>
              <w:spacing w:line="276" w:lineRule="auto"/>
              <w:jc w:val="center"/>
              <w:rPr>
                <w:b/>
              </w:rPr>
            </w:pPr>
            <w:r w:rsidRPr="002D376A">
              <w:rPr>
                <w:color w:val="000000"/>
                <w:shd w:val="clear" w:color="auto" w:fill="00FF00"/>
              </w:rPr>
              <w:t>+</w:t>
            </w:r>
          </w:p>
        </w:tc>
        <w:tc>
          <w:tcPr>
            <w:tcW w:w="250" w:type="pct"/>
            <w:shd w:val="clear" w:color="auto" w:fill="auto"/>
            <w:tcMar>
              <w:top w:w="0" w:type="dxa"/>
              <w:left w:w="43" w:type="dxa"/>
              <w:bottom w:w="0" w:type="dxa"/>
              <w:right w:w="43" w:type="dxa"/>
            </w:tcMar>
            <w:vAlign w:val="center"/>
          </w:tcPr>
          <w:p w14:paraId="19D48C83" w14:textId="77777777" w:rsidR="00A92C13" w:rsidRPr="002D376A" w:rsidRDefault="00A92C13" w:rsidP="00935B5C">
            <w:pPr>
              <w:spacing w:line="276" w:lineRule="auto"/>
              <w:jc w:val="center"/>
              <w:rPr>
                <w:b/>
              </w:rPr>
            </w:pPr>
            <w:r w:rsidRPr="00037611">
              <w:rPr>
                <w:b/>
                <w:highlight w:val="red"/>
              </w:rPr>
              <w:t>-</w:t>
            </w:r>
          </w:p>
        </w:tc>
        <w:tc>
          <w:tcPr>
            <w:tcW w:w="265" w:type="pct"/>
            <w:shd w:val="clear" w:color="auto" w:fill="auto"/>
            <w:tcMar>
              <w:top w:w="0" w:type="dxa"/>
              <w:left w:w="43" w:type="dxa"/>
              <w:bottom w:w="0" w:type="dxa"/>
              <w:right w:w="43" w:type="dxa"/>
            </w:tcMar>
            <w:vAlign w:val="center"/>
          </w:tcPr>
          <w:p w14:paraId="0A1F36FD" w14:textId="77777777" w:rsidR="00A92C13" w:rsidRPr="002D376A" w:rsidRDefault="00A92C13" w:rsidP="00935B5C">
            <w:pPr>
              <w:spacing w:line="276" w:lineRule="auto"/>
              <w:jc w:val="center"/>
              <w:rPr>
                <w:b/>
              </w:rPr>
            </w:pPr>
            <w:r w:rsidRPr="002D376A">
              <w:rPr>
                <w:color w:val="000000"/>
                <w:shd w:val="clear" w:color="auto" w:fill="00FF00"/>
              </w:rPr>
              <w:t>+</w:t>
            </w:r>
          </w:p>
        </w:tc>
        <w:tc>
          <w:tcPr>
            <w:tcW w:w="257" w:type="pct"/>
            <w:shd w:val="clear" w:color="auto" w:fill="auto"/>
            <w:tcMar>
              <w:top w:w="0" w:type="dxa"/>
              <w:left w:w="43" w:type="dxa"/>
              <w:bottom w:w="0" w:type="dxa"/>
              <w:right w:w="43" w:type="dxa"/>
            </w:tcMar>
            <w:vAlign w:val="center"/>
          </w:tcPr>
          <w:p w14:paraId="6A8D40A1" w14:textId="77777777" w:rsidR="00A92C13" w:rsidRPr="002D376A" w:rsidRDefault="00A92C13" w:rsidP="00935B5C">
            <w:pPr>
              <w:spacing w:line="276" w:lineRule="auto"/>
              <w:jc w:val="center"/>
              <w:rPr>
                <w:b/>
              </w:rPr>
            </w:pPr>
            <w:r w:rsidRPr="00037611">
              <w:rPr>
                <w:b/>
                <w:highlight w:val="red"/>
              </w:rPr>
              <w:t>-</w:t>
            </w:r>
          </w:p>
        </w:tc>
        <w:tc>
          <w:tcPr>
            <w:tcW w:w="258" w:type="pct"/>
            <w:shd w:val="clear" w:color="auto" w:fill="auto"/>
            <w:tcMar>
              <w:top w:w="0" w:type="dxa"/>
              <w:left w:w="43" w:type="dxa"/>
              <w:bottom w:w="0" w:type="dxa"/>
              <w:right w:w="43" w:type="dxa"/>
            </w:tcMar>
            <w:vAlign w:val="center"/>
          </w:tcPr>
          <w:p w14:paraId="47F54D95" w14:textId="77777777" w:rsidR="00A92C13" w:rsidRPr="002D376A" w:rsidRDefault="00A92C13" w:rsidP="00935B5C">
            <w:pPr>
              <w:spacing w:line="276" w:lineRule="auto"/>
              <w:jc w:val="center"/>
              <w:rPr>
                <w:b/>
              </w:rPr>
            </w:pPr>
            <w:r w:rsidRPr="00037611">
              <w:rPr>
                <w:b/>
                <w:highlight w:val="red"/>
              </w:rPr>
              <w:t>-</w:t>
            </w:r>
          </w:p>
        </w:tc>
        <w:tc>
          <w:tcPr>
            <w:tcW w:w="257" w:type="pct"/>
            <w:gridSpan w:val="2"/>
            <w:shd w:val="clear" w:color="auto" w:fill="auto"/>
            <w:tcMar>
              <w:top w:w="0" w:type="dxa"/>
              <w:left w:w="43" w:type="dxa"/>
              <w:bottom w:w="0" w:type="dxa"/>
              <w:right w:w="43" w:type="dxa"/>
            </w:tcMar>
            <w:vAlign w:val="center"/>
          </w:tcPr>
          <w:p w14:paraId="28AE38F4" w14:textId="77777777" w:rsidR="00A92C13" w:rsidRPr="002D376A" w:rsidRDefault="00A92C13" w:rsidP="00935B5C">
            <w:pPr>
              <w:spacing w:line="276" w:lineRule="auto"/>
              <w:jc w:val="center"/>
              <w:rPr>
                <w:b/>
              </w:rPr>
            </w:pPr>
            <w:r w:rsidRPr="002D376A">
              <w:rPr>
                <w:color w:val="000000"/>
                <w:shd w:val="clear" w:color="auto" w:fill="00FF00"/>
              </w:rPr>
              <w:t>+</w:t>
            </w:r>
          </w:p>
        </w:tc>
        <w:tc>
          <w:tcPr>
            <w:tcW w:w="258" w:type="pct"/>
            <w:shd w:val="clear" w:color="auto" w:fill="auto"/>
            <w:tcMar>
              <w:top w:w="0" w:type="dxa"/>
              <w:left w:w="43" w:type="dxa"/>
              <w:bottom w:w="0" w:type="dxa"/>
              <w:right w:w="43" w:type="dxa"/>
            </w:tcMar>
          </w:tcPr>
          <w:p w14:paraId="3ECBAABA" w14:textId="77777777" w:rsidR="00A92C13" w:rsidRDefault="00A92C13" w:rsidP="00935B5C">
            <w:pPr>
              <w:spacing w:line="276" w:lineRule="auto"/>
              <w:jc w:val="center"/>
            </w:pPr>
            <w:r w:rsidRPr="006D5895">
              <w:rPr>
                <w:color w:val="000000"/>
                <w:shd w:val="clear" w:color="auto" w:fill="00FF00"/>
              </w:rPr>
              <w:t>+</w:t>
            </w:r>
          </w:p>
        </w:tc>
        <w:tc>
          <w:tcPr>
            <w:tcW w:w="258" w:type="pct"/>
            <w:shd w:val="clear" w:color="auto" w:fill="auto"/>
            <w:tcMar>
              <w:top w:w="0" w:type="dxa"/>
              <w:left w:w="43" w:type="dxa"/>
              <w:bottom w:w="0" w:type="dxa"/>
              <w:right w:w="43" w:type="dxa"/>
            </w:tcMar>
          </w:tcPr>
          <w:p w14:paraId="2661835B" w14:textId="77777777" w:rsidR="00A92C13" w:rsidRDefault="00A92C13" w:rsidP="00935B5C">
            <w:pPr>
              <w:spacing w:line="276" w:lineRule="auto"/>
              <w:jc w:val="center"/>
            </w:pPr>
            <w:r w:rsidRPr="006D5895">
              <w:rPr>
                <w:color w:val="000000"/>
                <w:shd w:val="clear" w:color="auto" w:fill="00FF00"/>
              </w:rPr>
              <w:t>+</w:t>
            </w:r>
          </w:p>
        </w:tc>
        <w:tc>
          <w:tcPr>
            <w:tcW w:w="243" w:type="pct"/>
            <w:shd w:val="clear" w:color="auto" w:fill="auto"/>
            <w:tcMar>
              <w:top w:w="0" w:type="dxa"/>
              <w:left w:w="43" w:type="dxa"/>
              <w:bottom w:w="0" w:type="dxa"/>
              <w:right w:w="43" w:type="dxa"/>
            </w:tcMar>
          </w:tcPr>
          <w:p w14:paraId="05F8EF1D" w14:textId="77777777" w:rsidR="00A92C13" w:rsidRDefault="00A92C13" w:rsidP="00935B5C">
            <w:pPr>
              <w:spacing w:line="276" w:lineRule="auto"/>
              <w:jc w:val="center"/>
            </w:pPr>
            <w:r w:rsidRPr="006D5895">
              <w:rPr>
                <w:color w:val="000000"/>
                <w:shd w:val="clear" w:color="auto" w:fill="00FF00"/>
              </w:rPr>
              <w:t>+</w:t>
            </w:r>
          </w:p>
        </w:tc>
        <w:tc>
          <w:tcPr>
            <w:tcW w:w="272" w:type="pct"/>
            <w:shd w:val="clear" w:color="auto" w:fill="auto"/>
            <w:tcMar>
              <w:top w:w="0" w:type="dxa"/>
              <w:left w:w="43" w:type="dxa"/>
              <w:bottom w:w="0" w:type="dxa"/>
              <w:right w:w="43" w:type="dxa"/>
            </w:tcMar>
            <w:vAlign w:val="center"/>
          </w:tcPr>
          <w:p w14:paraId="39F9CFBA" w14:textId="77777777" w:rsidR="00A92C13" w:rsidRPr="002D376A" w:rsidRDefault="00A92C13" w:rsidP="00935B5C">
            <w:pPr>
              <w:spacing w:line="276" w:lineRule="auto"/>
              <w:jc w:val="center"/>
              <w:rPr>
                <w:b/>
              </w:rPr>
            </w:pPr>
            <w:r w:rsidRPr="00037611">
              <w:rPr>
                <w:b/>
                <w:highlight w:val="red"/>
              </w:rPr>
              <w:t>-</w:t>
            </w:r>
          </w:p>
        </w:tc>
        <w:tc>
          <w:tcPr>
            <w:tcW w:w="256" w:type="pct"/>
            <w:shd w:val="clear" w:color="auto" w:fill="auto"/>
            <w:tcMar>
              <w:top w:w="0" w:type="dxa"/>
              <w:left w:w="43" w:type="dxa"/>
              <w:bottom w:w="0" w:type="dxa"/>
              <w:right w:w="43" w:type="dxa"/>
            </w:tcMar>
            <w:vAlign w:val="center"/>
          </w:tcPr>
          <w:p w14:paraId="3FA2E225" w14:textId="77777777" w:rsidR="00A92C13" w:rsidRPr="002D376A" w:rsidRDefault="00A92C13" w:rsidP="00935B5C">
            <w:pPr>
              <w:spacing w:line="276" w:lineRule="auto"/>
              <w:jc w:val="center"/>
              <w:rPr>
                <w:b/>
              </w:rPr>
            </w:pPr>
            <w:r w:rsidRPr="002D376A">
              <w:rPr>
                <w:color w:val="000000"/>
                <w:shd w:val="clear" w:color="auto" w:fill="00FF00"/>
              </w:rPr>
              <w:t>+</w:t>
            </w:r>
          </w:p>
        </w:tc>
      </w:tr>
      <w:tr w:rsidR="00A92C13" w14:paraId="23079D85"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00F2054C" w14:textId="77777777" w:rsidR="00A92C13" w:rsidRPr="004F23F1" w:rsidRDefault="00A92C13" w:rsidP="00935B5C">
            <w:pPr>
              <w:spacing w:line="276" w:lineRule="auto"/>
              <w:rPr>
                <w:sz w:val="20"/>
                <w:szCs w:val="20"/>
              </w:rPr>
            </w:pPr>
            <w:r w:rsidRPr="004F23F1">
              <w:rPr>
                <w:sz w:val="20"/>
                <w:szCs w:val="20"/>
              </w:rPr>
              <w:t>Grossman et al. (2002)</w:t>
            </w:r>
          </w:p>
        </w:tc>
        <w:tc>
          <w:tcPr>
            <w:tcW w:w="257" w:type="pct"/>
            <w:tcBorders>
              <w:left w:val="single" w:sz="4" w:space="0" w:color="000000"/>
            </w:tcBorders>
            <w:shd w:val="clear" w:color="auto" w:fill="auto"/>
            <w:tcMar>
              <w:top w:w="0" w:type="dxa"/>
              <w:left w:w="43" w:type="dxa"/>
              <w:bottom w:w="0" w:type="dxa"/>
              <w:right w:w="43" w:type="dxa"/>
            </w:tcMar>
            <w:vAlign w:val="center"/>
          </w:tcPr>
          <w:p w14:paraId="5FC1F5DF"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2F024DDF" w14:textId="77777777" w:rsidR="00A92C13" w:rsidRPr="002D376A" w:rsidRDefault="00A92C13" w:rsidP="00935B5C">
            <w:pPr>
              <w:spacing w:line="276" w:lineRule="auto"/>
              <w:jc w:val="center"/>
              <w:rPr>
                <w:b/>
              </w:rPr>
            </w:pPr>
            <w:r w:rsidRPr="002D376A">
              <w:rPr>
                <w:b/>
                <w:highlight w:val="red"/>
              </w:rPr>
              <w:t>-</w:t>
            </w:r>
          </w:p>
        </w:tc>
        <w:tc>
          <w:tcPr>
            <w:tcW w:w="257" w:type="pct"/>
            <w:shd w:val="clear" w:color="auto" w:fill="auto"/>
            <w:tcMar>
              <w:top w:w="0" w:type="dxa"/>
              <w:left w:w="43" w:type="dxa"/>
              <w:bottom w:w="0" w:type="dxa"/>
              <w:right w:w="43" w:type="dxa"/>
            </w:tcMar>
            <w:vAlign w:val="center"/>
          </w:tcPr>
          <w:p w14:paraId="06722B7F" w14:textId="77777777" w:rsidR="00A92C13" w:rsidRPr="002D376A" w:rsidRDefault="00A92C13" w:rsidP="00935B5C">
            <w:pPr>
              <w:spacing w:line="276" w:lineRule="auto"/>
              <w:jc w:val="center"/>
              <w:rPr>
                <w:b/>
              </w:rPr>
            </w:pPr>
            <w:r w:rsidRPr="00AF2BF3">
              <w:rPr>
                <w:b/>
                <w:highlight w:val="yellow"/>
              </w:rPr>
              <w:t>?</w:t>
            </w:r>
          </w:p>
        </w:tc>
        <w:tc>
          <w:tcPr>
            <w:tcW w:w="262" w:type="pct"/>
            <w:shd w:val="clear" w:color="auto" w:fill="auto"/>
            <w:tcMar>
              <w:top w:w="0" w:type="dxa"/>
              <w:left w:w="43" w:type="dxa"/>
              <w:bottom w:w="0" w:type="dxa"/>
              <w:right w:w="43" w:type="dxa"/>
            </w:tcMar>
            <w:vAlign w:val="center"/>
          </w:tcPr>
          <w:p w14:paraId="64FB658D" w14:textId="77777777" w:rsidR="00A92C13" w:rsidRPr="002D376A" w:rsidRDefault="00A92C13" w:rsidP="00935B5C">
            <w:pPr>
              <w:spacing w:line="276" w:lineRule="auto"/>
              <w:jc w:val="center"/>
              <w:rPr>
                <w:b/>
              </w:rPr>
            </w:pPr>
            <w:r w:rsidRPr="002D376A">
              <w:rPr>
                <w:b/>
                <w:highlight w:val="red"/>
              </w:rPr>
              <w:t>-</w:t>
            </w:r>
          </w:p>
        </w:tc>
        <w:tc>
          <w:tcPr>
            <w:tcW w:w="253" w:type="pct"/>
            <w:shd w:val="clear" w:color="auto" w:fill="auto"/>
            <w:tcMar>
              <w:top w:w="0" w:type="dxa"/>
              <w:left w:w="43" w:type="dxa"/>
              <w:bottom w:w="0" w:type="dxa"/>
              <w:right w:w="43" w:type="dxa"/>
            </w:tcMar>
            <w:vAlign w:val="center"/>
          </w:tcPr>
          <w:p w14:paraId="1B73B7D4" w14:textId="77777777" w:rsidR="00A92C13" w:rsidRPr="002D376A" w:rsidRDefault="00A92C13" w:rsidP="00935B5C">
            <w:pPr>
              <w:spacing w:line="276" w:lineRule="auto"/>
              <w:jc w:val="center"/>
              <w:rPr>
                <w:b/>
              </w:rPr>
            </w:pPr>
            <w:r w:rsidRPr="002D376A">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15FFF2E" w14:textId="77777777" w:rsidR="00A92C13" w:rsidRPr="002D376A" w:rsidRDefault="00A92C13" w:rsidP="00935B5C">
            <w:pPr>
              <w:spacing w:line="276" w:lineRule="auto"/>
              <w:jc w:val="center"/>
              <w:rPr>
                <w:b/>
              </w:rPr>
            </w:pPr>
            <w:r w:rsidRPr="002D376A">
              <w:rPr>
                <w:color w:val="000000"/>
                <w:shd w:val="clear" w:color="auto" w:fill="00FF00"/>
              </w:rPr>
              <w:t>+</w:t>
            </w:r>
          </w:p>
        </w:tc>
        <w:tc>
          <w:tcPr>
            <w:tcW w:w="250" w:type="pct"/>
            <w:shd w:val="clear" w:color="auto" w:fill="auto"/>
            <w:tcMar>
              <w:top w:w="0" w:type="dxa"/>
              <w:left w:w="43" w:type="dxa"/>
              <w:bottom w:w="0" w:type="dxa"/>
              <w:right w:w="43" w:type="dxa"/>
            </w:tcMar>
            <w:vAlign w:val="center"/>
          </w:tcPr>
          <w:p w14:paraId="1ACD6646" w14:textId="77777777" w:rsidR="00A92C13" w:rsidRPr="002D376A" w:rsidRDefault="00A92C13" w:rsidP="00935B5C">
            <w:pPr>
              <w:spacing w:line="276" w:lineRule="auto"/>
              <w:jc w:val="center"/>
              <w:rPr>
                <w:b/>
              </w:rPr>
            </w:pPr>
            <w:r w:rsidRPr="002D376A">
              <w:rPr>
                <w:color w:val="000000"/>
                <w:shd w:val="clear" w:color="auto" w:fill="00FF00"/>
              </w:rPr>
              <w:t>+</w:t>
            </w:r>
          </w:p>
        </w:tc>
        <w:tc>
          <w:tcPr>
            <w:tcW w:w="265" w:type="pct"/>
            <w:shd w:val="clear" w:color="auto" w:fill="auto"/>
            <w:tcMar>
              <w:top w:w="0" w:type="dxa"/>
              <w:left w:w="43" w:type="dxa"/>
              <w:bottom w:w="0" w:type="dxa"/>
              <w:right w:w="43" w:type="dxa"/>
            </w:tcMar>
            <w:vAlign w:val="center"/>
          </w:tcPr>
          <w:p w14:paraId="54D947BF" w14:textId="77777777" w:rsidR="00A92C13" w:rsidRPr="002D376A" w:rsidRDefault="00A92C13" w:rsidP="00935B5C">
            <w:pPr>
              <w:spacing w:line="276" w:lineRule="auto"/>
              <w:jc w:val="center"/>
              <w:rPr>
                <w:b/>
              </w:rPr>
            </w:pPr>
            <w:r w:rsidRPr="002D376A">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EA24CB2" w14:textId="77777777" w:rsidR="00A92C13" w:rsidRPr="002D376A" w:rsidRDefault="00A92C13" w:rsidP="00935B5C">
            <w:pPr>
              <w:spacing w:line="276" w:lineRule="auto"/>
              <w:jc w:val="center"/>
              <w:rPr>
                <w:b/>
              </w:rPr>
            </w:pPr>
            <w:r w:rsidRPr="002D376A">
              <w:rPr>
                <w:color w:val="000000"/>
                <w:shd w:val="clear" w:color="auto" w:fill="00FF00"/>
              </w:rPr>
              <w:t>+</w:t>
            </w:r>
          </w:p>
        </w:tc>
        <w:tc>
          <w:tcPr>
            <w:tcW w:w="258" w:type="pct"/>
            <w:shd w:val="clear" w:color="auto" w:fill="auto"/>
            <w:tcMar>
              <w:top w:w="0" w:type="dxa"/>
              <w:left w:w="43" w:type="dxa"/>
              <w:bottom w:w="0" w:type="dxa"/>
              <w:right w:w="43" w:type="dxa"/>
            </w:tcMar>
            <w:vAlign w:val="center"/>
          </w:tcPr>
          <w:p w14:paraId="23650821" w14:textId="77777777" w:rsidR="00A92C13" w:rsidRPr="002D376A" w:rsidRDefault="00A92C13" w:rsidP="00935B5C">
            <w:pPr>
              <w:spacing w:line="276" w:lineRule="auto"/>
              <w:jc w:val="center"/>
              <w:rPr>
                <w:b/>
              </w:rPr>
            </w:pPr>
            <w:r w:rsidRPr="002D376A">
              <w:rPr>
                <w:color w:val="000000"/>
                <w:shd w:val="clear" w:color="auto" w:fill="00FF00"/>
              </w:rPr>
              <w:t>+</w:t>
            </w:r>
          </w:p>
        </w:tc>
        <w:tc>
          <w:tcPr>
            <w:tcW w:w="257" w:type="pct"/>
            <w:gridSpan w:val="2"/>
            <w:shd w:val="clear" w:color="auto" w:fill="auto"/>
            <w:tcMar>
              <w:top w:w="0" w:type="dxa"/>
              <w:left w:w="43" w:type="dxa"/>
              <w:bottom w:w="0" w:type="dxa"/>
              <w:right w:w="43" w:type="dxa"/>
            </w:tcMar>
            <w:vAlign w:val="center"/>
          </w:tcPr>
          <w:p w14:paraId="75F5AE0E" w14:textId="77777777" w:rsidR="00A92C13" w:rsidRPr="002D376A" w:rsidRDefault="00A92C13" w:rsidP="00935B5C">
            <w:pPr>
              <w:spacing w:line="276" w:lineRule="auto"/>
              <w:jc w:val="center"/>
              <w:rPr>
                <w:b/>
              </w:rPr>
            </w:pPr>
            <w:r w:rsidRPr="002D376A">
              <w:rPr>
                <w:color w:val="000000"/>
                <w:shd w:val="clear" w:color="auto" w:fill="00FF00"/>
              </w:rPr>
              <w:t>+</w:t>
            </w:r>
          </w:p>
        </w:tc>
        <w:tc>
          <w:tcPr>
            <w:tcW w:w="258" w:type="pct"/>
            <w:shd w:val="clear" w:color="auto" w:fill="auto"/>
            <w:tcMar>
              <w:top w:w="0" w:type="dxa"/>
              <w:left w:w="43" w:type="dxa"/>
              <w:bottom w:w="0" w:type="dxa"/>
              <w:right w:w="43" w:type="dxa"/>
            </w:tcMar>
            <w:vAlign w:val="center"/>
          </w:tcPr>
          <w:p w14:paraId="6D2347A5" w14:textId="77777777" w:rsidR="00A92C13" w:rsidRPr="002D376A" w:rsidRDefault="00A92C13" w:rsidP="00935B5C">
            <w:pPr>
              <w:spacing w:line="276" w:lineRule="auto"/>
              <w:jc w:val="center"/>
              <w:rPr>
                <w:b/>
              </w:rPr>
            </w:pPr>
            <w:r w:rsidRPr="002D376A">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D8068D1" w14:textId="77777777" w:rsidR="00A92C13" w:rsidRPr="002D376A" w:rsidRDefault="00A92C13" w:rsidP="00935B5C">
            <w:pPr>
              <w:spacing w:line="276" w:lineRule="auto"/>
              <w:jc w:val="center"/>
              <w:rPr>
                <w:b/>
              </w:rPr>
            </w:pPr>
            <w:r w:rsidRPr="002D376A">
              <w:rPr>
                <w:color w:val="000000"/>
                <w:shd w:val="clear" w:color="auto" w:fill="00FF00"/>
              </w:rPr>
              <w:t>+</w:t>
            </w:r>
          </w:p>
        </w:tc>
        <w:tc>
          <w:tcPr>
            <w:tcW w:w="243" w:type="pct"/>
            <w:shd w:val="clear" w:color="auto" w:fill="auto"/>
            <w:tcMar>
              <w:top w:w="0" w:type="dxa"/>
              <w:left w:w="43" w:type="dxa"/>
              <w:bottom w:w="0" w:type="dxa"/>
              <w:right w:w="43" w:type="dxa"/>
            </w:tcMar>
            <w:vAlign w:val="center"/>
          </w:tcPr>
          <w:p w14:paraId="42421F13" w14:textId="77777777" w:rsidR="00A92C13" w:rsidRPr="002D376A" w:rsidRDefault="00A92C13" w:rsidP="00935B5C">
            <w:pPr>
              <w:spacing w:line="276" w:lineRule="auto"/>
              <w:jc w:val="center"/>
              <w:rPr>
                <w:b/>
              </w:rPr>
            </w:pPr>
            <w:r w:rsidRPr="002D376A">
              <w:rPr>
                <w:color w:val="000000"/>
                <w:shd w:val="clear" w:color="auto" w:fill="00FF00"/>
              </w:rPr>
              <w:t>+</w:t>
            </w:r>
          </w:p>
        </w:tc>
        <w:tc>
          <w:tcPr>
            <w:tcW w:w="272" w:type="pct"/>
            <w:shd w:val="clear" w:color="auto" w:fill="auto"/>
            <w:tcMar>
              <w:top w:w="0" w:type="dxa"/>
              <w:left w:w="43" w:type="dxa"/>
              <w:bottom w:w="0" w:type="dxa"/>
              <w:right w:w="43" w:type="dxa"/>
            </w:tcMar>
            <w:vAlign w:val="center"/>
          </w:tcPr>
          <w:p w14:paraId="7DAEED32" w14:textId="77777777" w:rsidR="00A92C13" w:rsidRPr="002D376A" w:rsidRDefault="00A92C13" w:rsidP="00935B5C">
            <w:pPr>
              <w:spacing w:line="276" w:lineRule="auto"/>
              <w:jc w:val="center"/>
              <w:rPr>
                <w:b/>
              </w:rPr>
            </w:pPr>
            <w:r w:rsidRPr="002D376A">
              <w:rPr>
                <w:b/>
                <w:highlight w:val="red"/>
              </w:rPr>
              <w:t>-</w:t>
            </w:r>
          </w:p>
        </w:tc>
        <w:tc>
          <w:tcPr>
            <w:tcW w:w="256" w:type="pct"/>
            <w:shd w:val="clear" w:color="auto" w:fill="auto"/>
            <w:tcMar>
              <w:top w:w="0" w:type="dxa"/>
              <w:left w:w="43" w:type="dxa"/>
              <w:bottom w:w="0" w:type="dxa"/>
              <w:right w:w="43" w:type="dxa"/>
            </w:tcMar>
            <w:vAlign w:val="center"/>
          </w:tcPr>
          <w:p w14:paraId="3ACE9A70" w14:textId="77777777" w:rsidR="00A92C13" w:rsidRPr="002D376A" w:rsidRDefault="00A92C13" w:rsidP="00935B5C">
            <w:pPr>
              <w:spacing w:line="276" w:lineRule="auto"/>
              <w:jc w:val="center"/>
              <w:rPr>
                <w:b/>
              </w:rPr>
            </w:pPr>
            <w:r w:rsidRPr="002D376A">
              <w:rPr>
                <w:b/>
                <w:highlight w:val="red"/>
              </w:rPr>
              <w:t>-</w:t>
            </w:r>
          </w:p>
        </w:tc>
      </w:tr>
      <w:tr w:rsidR="00A92C13" w14:paraId="08434349"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7632C131" w14:textId="77777777" w:rsidR="00A92C13" w:rsidRPr="004F23F1" w:rsidRDefault="00A92C13" w:rsidP="00935B5C">
            <w:pPr>
              <w:spacing w:line="276" w:lineRule="auto"/>
              <w:rPr>
                <w:sz w:val="20"/>
                <w:szCs w:val="20"/>
              </w:rPr>
            </w:pPr>
            <w:r w:rsidRPr="004F23F1">
              <w:rPr>
                <w:sz w:val="20"/>
                <w:szCs w:val="20"/>
              </w:rPr>
              <w:t>Hintze et al. (2002)</w:t>
            </w:r>
          </w:p>
        </w:tc>
        <w:tc>
          <w:tcPr>
            <w:tcW w:w="257" w:type="pct"/>
            <w:tcBorders>
              <w:left w:val="single" w:sz="4" w:space="0" w:color="000000"/>
            </w:tcBorders>
            <w:shd w:val="clear" w:color="auto" w:fill="auto"/>
            <w:tcMar>
              <w:top w:w="0" w:type="dxa"/>
              <w:left w:w="43" w:type="dxa"/>
              <w:bottom w:w="0" w:type="dxa"/>
              <w:right w:w="43" w:type="dxa"/>
            </w:tcMar>
          </w:tcPr>
          <w:p w14:paraId="142A78C1"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3C6732A5" w14:textId="77777777" w:rsidR="00A92C13" w:rsidRPr="009165B8" w:rsidRDefault="00A92C13" w:rsidP="00935B5C">
            <w:pPr>
              <w:spacing w:line="276" w:lineRule="auto"/>
              <w:jc w:val="center"/>
              <w:rPr>
                <w:b/>
                <w:sz w:val="20"/>
                <w:szCs w:val="20"/>
                <w:highlight w:val="red"/>
              </w:rPr>
            </w:pPr>
            <w:r w:rsidRPr="009165B8">
              <w:rPr>
                <w:b/>
                <w:sz w:val="20"/>
                <w:szCs w:val="20"/>
                <w:highlight w:val="red"/>
              </w:rPr>
              <w:t>-</w:t>
            </w:r>
          </w:p>
        </w:tc>
        <w:tc>
          <w:tcPr>
            <w:tcW w:w="257" w:type="pct"/>
            <w:shd w:val="clear" w:color="auto" w:fill="auto"/>
            <w:tcMar>
              <w:top w:w="0" w:type="dxa"/>
              <w:left w:w="43" w:type="dxa"/>
              <w:bottom w:w="0" w:type="dxa"/>
              <w:right w:w="43" w:type="dxa"/>
            </w:tcMar>
            <w:vAlign w:val="center"/>
          </w:tcPr>
          <w:p w14:paraId="5E0EB610" w14:textId="77777777" w:rsidR="00A92C13" w:rsidRPr="009165B8" w:rsidRDefault="00A92C13" w:rsidP="00935B5C">
            <w:pPr>
              <w:spacing w:line="276" w:lineRule="auto"/>
              <w:jc w:val="center"/>
              <w:rPr>
                <w:b/>
                <w:sz w:val="20"/>
                <w:szCs w:val="20"/>
                <w:highlight w:val="red"/>
              </w:rPr>
            </w:pPr>
            <w:r w:rsidRPr="009165B8">
              <w:rPr>
                <w:b/>
                <w:sz w:val="20"/>
                <w:szCs w:val="20"/>
                <w:highlight w:val="red"/>
              </w:rPr>
              <w:t>-</w:t>
            </w:r>
          </w:p>
        </w:tc>
        <w:tc>
          <w:tcPr>
            <w:tcW w:w="262" w:type="pct"/>
            <w:shd w:val="clear" w:color="auto" w:fill="auto"/>
            <w:tcMar>
              <w:top w:w="0" w:type="dxa"/>
              <w:left w:w="43" w:type="dxa"/>
              <w:bottom w:w="0" w:type="dxa"/>
              <w:right w:w="43" w:type="dxa"/>
            </w:tcMar>
            <w:vAlign w:val="center"/>
          </w:tcPr>
          <w:p w14:paraId="756B60A5" w14:textId="77777777" w:rsidR="00A92C13" w:rsidRPr="009165B8" w:rsidRDefault="00A92C13" w:rsidP="00935B5C">
            <w:pPr>
              <w:spacing w:line="276" w:lineRule="auto"/>
              <w:jc w:val="center"/>
              <w:rPr>
                <w:b/>
                <w:sz w:val="20"/>
                <w:szCs w:val="20"/>
                <w:highlight w:val="red"/>
              </w:rPr>
            </w:pPr>
            <w:r w:rsidRPr="009165B8">
              <w:rPr>
                <w:b/>
                <w:sz w:val="20"/>
                <w:szCs w:val="20"/>
                <w:highlight w:val="red"/>
              </w:rPr>
              <w:t>-</w:t>
            </w:r>
          </w:p>
        </w:tc>
        <w:tc>
          <w:tcPr>
            <w:tcW w:w="253" w:type="pct"/>
            <w:shd w:val="clear" w:color="auto" w:fill="auto"/>
            <w:tcMar>
              <w:top w:w="0" w:type="dxa"/>
              <w:left w:w="43" w:type="dxa"/>
              <w:bottom w:w="0" w:type="dxa"/>
              <w:right w:w="43" w:type="dxa"/>
            </w:tcMar>
            <w:vAlign w:val="center"/>
          </w:tcPr>
          <w:p w14:paraId="33679C2B" w14:textId="77777777" w:rsidR="00A92C13" w:rsidRDefault="00A92C13" w:rsidP="00935B5C">
            <w:pPr>
              <w:spacing w:line="276" w:lineRule="auto"/>
              <w:jc w:val="center"/>
              <w:rPr>
                <w:b/>
                <w:sz w:val="20"/>
                <w:szCs w:val="20"/>
              </w:rPr>
            </w:pPr>
            <w:r w:rsidRPr="009165B8">
              <w:rPr>
                <w:b/>
                <w:sz w:val="20"/>
                <w:szCs w:val="20"/>
                <w:highlight w:val="red"/>
              </w:rPr>
              <w:t>-</w:t>
            </w:r>
          </w:p>
        </w:tc>
        <w:tc>
          <w:tcPr>
            <w:tcW w:w="257" w:type="pct"/>
            <w:shd w:val="clear" w:color="auto" w:fill="auto"/>
            <w:tcMar>
              <w:top w:w="0" w:type="dxa"/>
              <w:left w:w="43" w:type="dxa"/>
              <w:bottom w:w="0" w:type="dxa"/>
              <w:right w:w="43" w:type="dxa"/>
            </w:tcMar>
            <w:vAlign w:val="center"/>
          </w:tcPr>
          <w:p w14:paraId="28DEEBC6" w14:textId="77777777" w:rsidR="00A92C13" w:rsidRDefault="00A92C13" w:rsidP="00935B5C">
            <w:pPr>
              <w:spacing w:line="276" w:lineRule="auto"/>
              <w:jc w:val="center"/>
              <w:rPr>
                <w:b/>
                <w:sz w:val="20"/>
                <w:szCs w:val="20"/>
              </w:rPr>
            </w:pPr>
            <w:r w:rsidRPr="00AF2BF3">
              <w:rPr>
                <w:b/>
                <w:highlight w:val="yellow"/>
              </w:rPr>
              <w:t>?</w:t>
            </w:r>
          </w:p>
        </w:tc>
        <w:tc>
          <w:tcPr>
            <w:tcW w:w="250" w:type="pct"/>
            <w:shd w:val="clear" w:color="auto" w:fill="auto"/>
            <w:tcMar>
              <w:top w:w="0" w:type="dxa"/>
              <w:left w:w="43" w:type="dxa"/>
              <w:bottom w:w="0" w:type="dxa"/>
              <w:right w:w="43" w:type="dxa"/>
            </w:tcMar>
            <w:vAlign w:val="center"/>
          </w:tcPr>
          <w:p w14:paraId="0B07CFB8" w14:textId="77777777" w:rsidR="00A92C13" w:rsidRDefault="00A92C13" w:rsidP="00935B5C">
            <w:pPr>
              <w:spacing w:line="276" w:lineRule="auto"/>
              <w:jc w:val="center"/>
              <w:rPr>
                <w:b/>
                <w:sz w:val="20"/>
                <w:szCs w:val="20"/>
              </w:rPr>
            </w:pPr>
            <w:r w:rsidRPr="009165B8">
              <w:rPr>
                <w:b/>
                <w:sz w:val="20"/>
                <w:szCs w:val="20"/>
                <w:highlight w:val="red"/>
              </w:rPr>
              <w:t>-</w:t>
            </w:r>
          </w:p>
        </w:tc>
        <w:tc>
          <w:tcPr>
            <w:tcW w:w="265" w:type="pct"/>
            <w:shd w:val="clear" w:color="auto" w:fill="auto"/>
            <w:tcMar>
              <w:top w:w="0" w:type="dxa"/>
              <w:left w:w="43" w:type="dxa"/>
              <w:bottom w:w="0" w:type="dxa"/>
              <w:right w:w="43" w:type="dxa"/>
            </w:tcMar>
          </w:tcPr>
          <w:p w14:paraId="45B86F94" w14:textId="77777777" w:rsidR="00A92C13" w:rsidRDefault="00A92C13" w:rsidP="00935B5C">
            <w:pPr>
              <w:spacing w:line="276" w:lineRule="auto"/>
              <w:jc w:val="center"/>
              <w:rPr>
                <w:b/>
                <w:sz w:val="20"/>
                <w:szCs w:val="20"/>
              </w:rPr>
            </w:pPr>
            <w:r w:rsidRPr="00461DEC">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F9D6146" w14:textId="77777777" w:rsidR="00A92C13" w:rsidRDefault="00A92C13" w:rsidP="00935B5C">
            <w:pPr>
              <w:spacing w:line="276" w:lineRule="auto"/>
              <w:jc w:val="center"/>
            </w:pPr>
            <w:r w:rsidRPr="00AF2BF3">
              <w:rPr>
                <w:b/>
                <w:highlight w:val="yellow"/>
              </w:rPr>
              <w:t>?</w:t>
            </w:r>
          </w:p>
        </w:tc>
        <w:tc>
          <w:tcPr>
            <w:tcW w:w="258" w:type="pct"/>
            <w:shd w:val="clear" w:color="auto" w:fill="auto"/>
            <w:tcMar>
              <w:top w:w="0" w:type="dxa"/>
              <w:left w:w="43" w:type="dxa"/>
              <w:bottom w:w="0" w:type="dxa"/>
              <w:right w:w="43" w:type="dxa"/>
            </w:tcMar>
          </w:tcPr>
          <w:p w14:paraId="63A99278" w14:textId="77777777" w:rsidR="00A92C13" w:rsidRDefault="00A92C13" w:rsidP="00935B5C">
            <w:pPr>
              <w:spacing w:line="276" w:lineRule="auto"/>
              <w:jc w:val="center"/>
            </w:pPr>
            <w:r w:rsidRPr="007F1C73">
              <w:rPr>
                <w:b/>
                <w:sz w:val="20"/>
                <w:szCs w:val="20"/>
                <w:highlight w:val="red"/>
              </w:rPr>
              <w:t>-</w:t>
            </w:r>
          </w:p>
        </w:tc>
        <w:tc>
          <w:tcPr>
            <w:tcW w:w="257" w:type="pct"/>
            <w:gridSpan w:val="2"/>
            <w:shd w:val="clear" w:color="auto" w:fill="auto"/>
            <w:tcMar>
              <w:top w:w="0" w:type="dxa"/>
              <w:left w:w="43" w:type="dxa"/>
              <w:bottom w:w="0" w:type="dxa"/>
              <w:right w:w="43" w:type="dxa"/>
            </w:tcMar>
          </w:tcPr>
          <w:p w14:paraId="7B64EFD7" w14:textId="77777777" w:rsidR="00A92C13" w:rsidRDefault="00A92C13" w:rsidP="00935B5C">
            <w:pPr>
              <w:spacing w:line="276" w:lineRule="auto"/>
              <w:jc w:val="center"/>
            </w:pPr>
            <w:r w:rsidRPr="00461DEC">
              <w:rPr>
                <w:color w:val="000000"/>
                <w:shd w:val="clear" w:color="auto" w:fill="00FF00"/>
              </w:rPr>
              <w:t>+</w:t>
            </w:r>
          </w:p>
        </w:tc>
        <w:tc>
          <w:tcPr>
            <w:tcW w:w="258" w:type="pct"/>
            <w:shd w:val="clear" w:color="auto" w:fill="auto"/>
            <w:tcMar>
              <w:top w:w="0" w:type="dxa"/>
              <w:left w:w="43" w:type="dxa"/>
              <w:bottom w:w="0" w:type="dxa"/>
              <w:right w:w="43" w:type="dxa"/>
            </w:tcMar>
          </w:tcPr>
          <w:p w14:paraId="6A51FAAC" w14:textId="77777777" w:rsidR="00A92C13" w:rsidRDefault="00A92C13" w:rsidP="00935B5C">
            <w:pPr>
              <w:spacing w:line="276" w:lineRule="auto"/>
              <w:jc w:val="center"/>
            </w:pPr>
            <w:r w:rsidRPr="00461DEC">
              <w:rPr>
                <w:color w:val="000000"/>
                <w:shd w:val="clear" w:color="auto" w:fill="00FF00"/>
              </w:rPr>
              <w:t>+</w:t>
            </w:r>
          </w:p>
        </w:tc>
        <w:tc>
          <w:tcPr>
            <w:tcW w:w="258" w:type="pct"/>
            <w:shd w:val="clear" w:color="auto" w:fill="auto"/>
            <w:tcMar>
              <w:top w:w="0" w:type="dxa"/>
              <w:left w:w="43" w:type="dxa"/>
              <w:bottom w:w="0" w:type="dxa"/>
              <w:right w:w="43" w:type="dxa"/>
            </w:tcMar>
          </w:tcPr>
          <w:p w14:paraId="660A8428" w14:textId="77777777" w:rsidR="00A92C13" w:rsidRDefault="00A92C13" w:rsidP="00935B5C">
            <w:pPr>
              <w:spacing w:line="276" w:lineRule="auto"/>
              <w:jc w:val="center"/>
            </w:pPr>
            <w:r w:rsidRPr="00461DEC">
              <w:rPr>
                <w:color w:val="000000"/>
                <w:shd w:val="clear" w:color="auto" w:fill="00FF00"/>
              </w:rPr>
              <w:t>+</w:t>
            </w:r>
          </w:p>
        </w:tc>
        <w:tc>
          <w:tcPr>
            <w:tcW w:w="243" w:type="pct"/>
            <w:shd w:val="clear" w:color="auto" w:fill="auto"/>
            <w:tcMar>
              <w:top w:w="0" w:type="dxa"/>
              <w:left w:w="43" w:type="dxa"/>
              <w:bottom w:w="0" w:type="dxa"/>
              <w:right w:w="43" w:type="dxa"/>
            </w:tcMar>
          </w:tcPr>
          <w:p w14:paraId="3C7CCD0C" w14:textId="77777777" w:rsidR="00A92C13" w:rsidRDefault="00A92C13" w:rsidP="00935B5C">
            <w:pPr>
              <w:spacing w:line="276" w:lineRule="auto"/>
              <w:jc w:val="center"/>
            </w:pPr>
            <w:r w:rsidRPr="00461DEC">
              <w:rPr>
                <w:color w:val="000000"/>
                <w:shd w:val="clear" w:color="auto" w:fill="00FF00"/>
              </w:rPr>
              <w:t>+</w:t>
            </w:r>
          </w:p>
        </w:tc>
        <w:tc>
          <w:tcPr>
            <w:tcW w:w="272" w:type="pct"/>
            <w:shd w:val="clear" w:color="auto" w:fill="auto"/>
            <w:tcMar>
              <w:top w:w="0" w:type="dxa"/>
              <w:left w:w="43" w:type="dxa"/>
              <w:bottom w:w="0" w:type="dxa"/>
              <w:right w:w="43" w:type="dxa"/>
            </w:tcMar>
            <w:vAlign w:val="center"/>
          </w:tcPr>
          <w:p w14:paraId="1AD30906" w14:textId="77777777" w:rsidR="00A92C13" w:rsidRPr="009165B8" w:rsidRDefault="00A92C13" w:rsidP="00935B5C">
            <w:pPr>
              <w:spacing w:line="276" w:lineRule="auto"/>
              <w:jc w:val="center"/>
              <w:rPr>
                <w:b/>
                <w:sz w:val="20"/>
                <w:szCs w:val="20"/>
                <w:highlight w:val="red"/>
              </w:rPr>
            </w:pPr>
            <w:r w:rsidRPr="009165B8">
              <w:rPr>
                <w:b/>
                <w:sz w:val="20"/>
                <w:szCs w:val="20"/>
                <w:highlight w:val="red"/>
              </w:rPr>
              <w:t>-</w:t>
            </w:r>
          </w:p>
        </w:tc>
        <w:tc>
          <w:tcPr>
            <w:tcW w:w="256" w:type="pct"/>
            <w:shd w:val="clear" w:color="auto" w:fill="auto"/>
            <w:tcMar>
              <w:top w:w="0" w:type="dxa"/>
              <w:left w:w="43" w:type="dxa"/>
              <w:bottom w:w="0" w:type="dxa"/>
              <w:right w:w="43" w:type="dxa"/>
            </w:tcMar>
            <w:vAlign w:val="center"/>
          </w:tcPr>
          <w:p w14:paraId="2D0DDF7B" w14:textId="77777777" w:rsidR="00A92C13" w:rsidRPr="009165B8" w:rsidRDefault="00A92C13" w:rsidP="00935B5C">
            <w:pPr>
              <w:spacing w:line="276" w:lineRule="auto"/>
              <w:jc w:val="center"/>
              <w:rPr>
                <w:b/>
                <w:sz w:val="20"/>
                <w:szCs w:val="20"/>
                <w:highlight w:val="red"/>
              </w:rPr>
            </w:pPr>
            <w:r w:rsidRPr="009165B8">
              <w:rPr>
                <w:b/>
                <w:sz w:val="20"/>
                <w:szCs w:val="20"/>
                <w:highlight w:val="red"/>
              </w:rPr>
              <w:t>-</w:t>
            </w:r>
          </w:p>
        </w:tc>
      </w:tr>
      <w:tr w:rsidR="00A92C13" w14:paraId="4CB39E6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1778F395" w14:textId="77777777" w:rsidR="00A92C13" w:rsidRPr="004F23F1" w:rsidRDefault="00A92C13" w:rsidP="00935B5C">
            <w:pPr>
              <w:spacing w:line="276" w:lineRule="auto"/>
              <w:rPr>
                <w:sz w:val="20"/>
                <w:szCs w:val="20"/>
              </w:rPr>
            </w:pPr>
            <w:r w:rsidRPr="004F23F1">
              <w:rPr>
                <w:sz w:val="20"/>
                <w:szCs w:val="20"/>
              </w:rPr>
              <w:t>Lussi et al. (2003)</w:t>
            </w:r>
          </w:p>
        </w:tc>
        <w:tc>
          <w:tcPr>
            <w:tcW w:w="257" w:type="pct"/>
            <w:tcBorders>
              <w:left w:val="single" w:sz="4" w:space="0" w:color="000000"/>
            </w:tcBorders>
            <w:shd w:val="clear" w:color="auto" w:fill="auto"/>
            <w:tcMar>
              <w:top w:w="0" w:type="dxa"/>
              <w:left w:w="43" w:type="dxa"/>
              <w:bottom w:w="0" w:type="dxa"/>
              <w:right w:w="43" w:type="dxa"/>
            </w:tcMar>
            <w:vAlign w:val="center"/>
          </w:tcPr>
          <w:p w14:paraId="1625471D"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2F25EEEA" w14:textId="77777777" w:rsidR="00A92C13" w:rsidRPr="002D376A" w:rsidRDefault="00A92C13" w:rsidP="00935B5C">
            <w:pPr>
              <w:spacing w:line="276" w:lineRule="auto"/>
              <w:jc w:val="center"/>
              <w:rPr>
                <w:b/>
              </w:rPr>
            </w:pPr>
            <w:r w:rsidRPr="00AF2BF3">
              <w:rPr>
                <w:b/>
                <w:highlight w:val="yellow"/>
              </w:rPr>
              <w:t>?</w:t>
            </w:r>
          </w:p>
        </w:tc>
        <w:tc>
          <w:tcPr>
            <w:tcW w:w="257" w:type="pct"/>
            <w:shd w:val="clear" w:color="auto" w:fill="auto"/>
            <w:tcMar>
              <w:top w:w="0" w:type="dxa"/>
              <w:left w:w="43" w:type="dxa"/>
              <w:bottom w:w="0" w:type="dxa"/>
              <w:right w:w="43" w:type="dxa"/>
            </w:tcMar>
            <w:vAlign w:val="center"/>
          </w:tcPr>
          <w:p w14:paraId="5D4B5681" w14:textId="77777777" w:rsidR="00A92C13" w:rsidRPr="002D376A" w:rsidRDefault="00A92C13" w:rsidP="00935B5C">
            <w:pPr>
              <w:spacing w:line="276" w:lineRule="auto"/>
              <w:jc w:val="center"/>
              <w:rPr>
                <w:b/>
              </w:rPr>
            </w:pPr>
            <w:r w:rsidRPr="00CE7E0C">
              <w:rPr>
                <w:b/>
                <w:highlight w:val="red"/>
              </w:rPr>
              <w:t>-</w:t>
            </w:r>
          </w:p>
        </w:tc>
        <w:tc>
          <w:tcPr>
            <w:tcW w:w="262" w:type="pct"/>
            <w:shd w:val="clear" w:color="auto" w:fill="auto"/>
            <w:tcMar>
              <w:top w:w="0" w:type="dxa"/>
              <w:left w:w="43" w:type="dxa"/>
              <w:bottom w:w="0" w:type="dxa"/>
              <w:right w:w="43" w:type="dxa"/>
            </w:tcMar>
            <w:vAlign w:val="center"/>
          </w:tcPr>
          <w:p w14:paraId="2E42885A" w14:textId="77777777" w:rsidR="00A92C13" w:rsidRPr="002D376A" w:rsidRDefault="00A92C13" w:rsidP="00935B5C">
            <w:pPr>
              <w:spacing w:line="276" w:lineRule="auto"/>
              <w:jc w:val="center"/>
              <w:rPr>
                <w:b/>
              </w:rPr>
            </w:pPr>
            <w:r w:rsidRPr="00CE7E0C">
              <w:rPr>
                <w:b/>
                <w:highlight w:val="red"/>
              </w:rPr>
              <w:t>-</w:t>
            </w:r>
          </w:p>
        </w:tc>
        <w:tc>
          <w:tcPr>
            <w:tcW w:w="253" w:type="pct"/>
            <w:shd w:val="clear" w:color="auto" w:fill="auto"/>
            <w:tcMar>
              <w:top w:w="0" w:type="dxa"/>
              <w:left w:w="43" w:type="dxa"/>
              <w:bottom w:w="0" w:type="dxa"/>
              <w:right w:w="43" w:type="dxa"/>
            </w:tcMar>
          </w:tcPr>
          <w:p w14:paraId="4975B757" w14:textId="77777777" w:rsidR="00A92C13" w:rsidRDefault="00A92C13" w:rsidP="00935B5C">
            <w:pPr>
              <w:spacing w:line="276" w:lineRule="auto"/>
              <w:jc w:val="center"/>
            </w:pPr>
            <w:r w:rsidRPr="0026503D">
              <w:rPr>
                <w:color w:val="000000"/>
                <w:shd w:val="clear" w:color="auto" w:fill="00FF00"/>
              </w:rPr>
              <w:t>+</w:t>
            </w:r>
          </w:p>
        </w:tc>
        <w:tc>
          <w:tcPr>
            <w:tcW w:w="257" w:type="pct"/>
            <w:shd w:val="clear" w:color="auto" w:fill="auto"/>
            <w:tcMar>
              <w:top w:w="0" w:type="dxa"/>
              <w:left w:w="43" w:type="dxa"/>
              <w:bottom w:w="0" w:type="dxa"/>
              <w:right w:w="43" w:type="dxa"/>
            </w:tcMar>
          </w:tcPr>
          <w:p w14:paraId="44076BDB" w14:textId="77777777" w:rsidR="00A92C13" w:rsidRDefault="00A92C13" w:rsidP="00935B5C">
            <w:pPr>
              <w:spacing w:line="276" w:lineRule="auto"/>
              <w:jc w:val="center"/>
            </w:pPr>
            <w:r w:rsidRPr="0026503D">
              <w:rPr>
                <w:color w:val="000000"/>
                <w:shd w:val="clear" w:color="auto" w:fill="00FF00"/>
              </w:rPr>
              <w:t>+</w:t>
            </w:r>
          </w:p>
        </w:tc>
        <w:tc>
          <w:tcPr>
            <w:tcW w:w="250" w:type="pct"/>
            <w:shd w:val="clear" w:color="auto" w:fill="auto"/>
            <w:tcMar>
              <w:top w:w="0" w:type="dxa"/>
              <w:left w:w="43" w:type="dxa"/>
              <w:bottom w:w="0" w:type="dxa"/>
              <w:right w:w="43" w:type="dxa"/>
            </w:tcMar>
            <w:vAlign w:val="center"/>
          </w:tcPr>
          <w:p w14:paraId="6BC195EF" w14:textId="77777777" w:rsidR="00A92C13" w:rsidRPr="002D376A" w:rsidRDefault="00A92C13" w:rsidP="00935B5C">
            <w:pPr>
              <w:spacing w:line="276" w:lineRule="auto"/>
              <w:jc w:val="center"/>
              <w:rPr>
                <w:b/>
              </w:rPr>
            </w:pPr>
            <w:r w:rsidRPr="00CE7E0C">
              <w:rPr>
                <w:b/>
                <w:highlight w:val="red"/>
              </w:rPr>
              <w:t>-</w:t>
            </w:r>
          </w:p>
        </w:tc>
        <w:tc>
          <w:tcPr>
            <w:tcW w:w="265" w:type="pct"/>
            <w:shd w:val="clear" w:color="auto" w:fill="auto"/>
            <w:tcMar>
              <w:top w:w="0" w:type="dxa"/>
              <w:left w:w="43" w:type="dxa"/>
              <w:bottom w:w="0" w:type="dxa"/>
              <w:right w:w="43" w:type="dxa"/>
            </w:tcMar>
          </w:tcPr>
          <w:p w14:paraId="7CA1E8CF" w14:textId="77777777" w:rsidR="00A92C13" w:rsidRDefault="00A92C13" w:rsidP="00935B5C">
            <w:pPr>
              <w:spacing w:line="276" w:lineRule="auto"/>
              <w:jc w:val="center"/>
            </w:pPr>
            <w:r w:rsidRPr="00CF2F71">
              <w:rPr>
                <w:color w:val="000000"/>
                <w:shd w:val="clear" w:color="auto" w:fill="00FF00"/>
              </w:rPr>
              <w:t>+</w:t>
            </w:r>
          </w:p>
        </w:tc>
        <w:tc>
          <w:tcPr>
            <w:tcW w:w="257" w:type="pct"/>
            <w:shd w:val="clear" w:color="auto" w:fill="auto"/>
            <w:tcMar>
              <w:top w:w="0" w:type="dxa"/>
              <w:left w:w="43" w:type="dxa"/>
              <w:bottom w:w="0" w:type="dxa"/>
              <w:right w:w="43" w:type="dxa"/>
            </w:tcMar>
          </w:tcPr>
          <w:p w14:paraId="6A6D381F" w14:textId="77777777" w:rsidR="00A92C13" w:rsidRDefault="00A92C13" w:rsidP="00935B5C">
            <w:pPr>
              <w:spacing w:line="276" w:lineRule="auto"/>
              <w:jc w:val="center"/>
            </w:pPr>
            <w:r w:rsidRPr="00CF2F7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B0EDEE4" w14:textId="77777777" w:rsidR="00A92C13" w:rsidRDefault="00A92C13" w:rsidP="00935B5C">
            <w:pPr>
              <w:spacing w:line="276" w:lineRule="auto"/>
              <w:jc w:val="center"/>
            </w:pPr>
            <w:r w:rsidRPr="00CE7E0C">
              <w:rPr>
                <w:b/>
                <w:highlight w:val="red"/>
              </w:rPr>
              <w:t>-</w:t>
            </w:r>
          </w:p>
        </w:tc>
        <w:tc>
          <w:tcPr>
            <w:tcW w:w="257" w:type="pct"/>
            <w:gridSpan w:val="2"/>
            <w:shd w:val="clear" w:color="auto" w:fill="auto"/>
            <w:tcMar>
              <w:top w:w="0" w:type="dxa"/>
              <w:left w:w="43" w:type="dxa"/>
              <w:bottom w:w="0" w:type="dxa"/>
              <w:right w:w="43" w:type="dxa"/>
            </w:tcMar>
          </w:tcPr>
          <w:p w14:paraId="0489C4AC" w14:textId="77777777" w:rsidR="00A92C13" w:rsidRPr="002D376A" w:rsidRDefault="00A92C13" w:rsidP="00935B5C">
            <w:pPr>
              <w:spacing w:line="276" w:lineRule="auto"/>
              <w:jc w:val="center"/>
              <w:rPr>
                <w:b/>
              </w:rPr>
            </w:pPr>
            <w:r w:rsidRPr="00CF2F71">
              <w:rPr>
                <w:color w:val="000000"/>
                <w:shd w:val="clear" w:color="auto" w:fill="00FF00"/>
              </w:rPr>
              <w:t>+</w:t>
            </w:r>
          </w:p>
        </w:tc>
        <w:tc>
          <w:tcPr>
            <w:tcW w:w="258" w:type="pct"/>
            <w:shd w:val="clear" w:color="auto" w:fill="auto"/>
            <w:tcMar>
              <w:top w:w="0" w:type="dxa"/>
              <w:left w:w="43" w:type="dxa"/>
              <w:bottom w:w="0" w:type="dxa"/>
              <w:right w:w="43" w:type="dxa"/>
            </w:tcMar>
          </w:tcPr>
          <w:p w14:paraId="344AA711" w14:textId="77777777" w:rsidR="00A92C13" w:rsidRDefault="00A92C13" w:rsidP="00935B5C">
            <w:pPr>
              <w:spacing w:line="276" w:lineRule="auto"/>
              <w:jc w:val="center"/>
            </w:pPr>
            <w:r w:rsidRPr="00EC0F59">
              <w:rPr>
                <w:color w:val="000000"/>
                <w:shd w:val="clear" w:color="auto" w:fill="00FF00"/>
              </w:rPr>
              <w:t>+</w:t>
            </w:r>
          </w:p>
        </w:tc>
        <w:tc>
          <w:tcPr>
            <w:tcW w:w="258" w:type="pct"/>
            <w:shd w:val="clear" w:color="auto" w:fill="auto"/>
            <w:tcMar>
              <w:top w:w="0" w:type="dxa"/>
              <w:left w:w="43" w:type="dxa"/>
              <w:bottom w:w="0" w:type="dxa"/>
              <w:right w:w="43" w:type="dxa"/>
            </w:tcMar>
          </w:tcPr>
          <w:p w14:paraId="2EF813F0" w14:textId="77777777" w:rsidR="00A92C13" w:rsidRDefault="00A92C13" w:rsidP="00935B5C">
            <w:pPr>
              <w:spacing w:line="276" w:lineRule="auto"/>
              <w:jc w:val="center"/>
            </w:pPr>
            <w:r w:rsidRPr="00EC0F59">
              <w:rPr>
                <w:color w:val="000000"/>
                <w:shd w:val="clear" w:color="auto" w:fill="00FF00"/>
              </w:rPr>
              <w:t>+</w:t>
            </w:r>
          </w:p>
        </w:tc>
        <w:tc>
          <w:tcPr>
            <w:tcW w:w="243" w:type="pct"/>
            <w:shd w:val="clear" w:color="auto" w:fill="auto"/>
            <w:tcMar>
              <w:top w:w="0" w:type="dxa"/>
              <w:left w:w="43" w:type="dxa"/>
              <w:bottom w:w="0" w:type="dxa"/>
              <w:right w:w="43" w:type="dxa"/>
            </w:tcMar>
          </w:tcPr>
          <w:p w14:paraId="7E21B314" w14:textId="77777777" w:rsidR="00A92C13" w:rsidRDefault="00A92C13" w:rsidP="00935B5C">
            <w:pPr>
              <w:spacing w:line="276" w:lineRule="auto"/>
              <w:jc w:val="center"/>
            </w:pPr>
            <w:r w:rsidRPr="00EC0F59">
              <w:rPr>
                <w:color w:val="000000"/>
                <w:shd w:val="clear" w:color="auto" w:fill="00FF00"/>
              </w:rPr>
              <w:t>+</w:t>
            </w:r>
          </w:p>
        </w:tc>
        <w:tc>
          <w:tcPr>
            <w:tcW w:w="272" w:type="pct"/>
            <w:shd w:val="clear" w:color="auto" w:fill="auto"/>
            <w:tcMar>
              <w:top w:w="0" w:type="dxa"/>
              <w:left w:w="43" w:type="dxa"/>
              <w:bottom w:w="0" w:type="dxa"/>
              <w:right w:w="43" w:type="dxa"/>
            </w:tcMar>
            <w:vAlign w:val="center"/>
          </w:tcPr>
          <w:p w14:paraId="6DDFFEBF" w14:textId="77777777" w:rsidR="00A92C13" w:rsidRPr="002D376A" w:rsidRDefault="00A92C13" w:rsidP="00935B5C">
            <w:pPr>
              <w:spacing w:line="276" w:lineRule="auto"/>
              <w:jc w:val="center"/>
              <w:rPr>
                <w:b/>
              </w:rPr>
            </w:pPr>
            <w:r w:rsidRPr="00CE7E0C">
              <w:rPr>
                <w:b/>
                <w:highlight w:val="red"/>
              </w:rPr>
              <w:t>-</w:t>
            </w:r>
          </w:p>
        </w:tc>
        <w:tc>
          <w:tcPr>
            <w:tcW w:w="256" w:type="pct"/>
            <w:shd w:val="clear" w:color="auto" w:fill="auto"/>
            <w:tcMar>
              <w:top w:w="0" w:type="dxa"/>
              <w:left w:w="43" w:type="dxa"/>
              <w:bottom w:w="0" w:type="dxa"/>
              <w:right w:w="43" w:type="dxa"/>
            </w:tcMar>
            <w:vAlign w:val="center"/>
          </w:tcPr>
          <w:p w14:paraId="453CE896" w14:textId="77777777" w:rsidR="00A92C13" w:rsidRPr="002D376A" w:rsidRDefault="00A92C13" w:rsidP="00935B5C">
            <w:pPr>
              <w:spacing w:line="276" w:lineRule="auto"/>
              <w:jc w:val="center"/>
              <w:rPr>
                <w:b/>
              </w:rPr>
            </w:pPr>
            <w:r w:rsidRPr="00AF2BF3">
              <w:rPr>
                <w:b/>
                <w:highlight w:val="yellow"/>
              </w:rPr>
              <w:t>?</w:t>
            </w:r>
          </w:p>
        </w:tc>
      </w:tr>
      <w:tr w:rsidR="00A92C13" w14:paraId="65D298C3"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21D1B6EF" w14:textId="77777777" w:rsidR="00A92C13" w:rsidRPr="004F23F1" w:rsidRDefault="00A92C13" w:rsidP="00935B5C">
            <w:pPr>
              <w:spacing w:line="276" w:lineRule="auto"/>
              <w:rPr>
                <w:sz w:val="20"/>
                <w:szCs w:val="20"/>
              </w:rPr>
            </w:pPr>
            <w:r w:rsidRPr="004F23F1">
              <w:rPr>
                <w:sz w:val="20"/>
                <w:szCs w:val="20"/>
              </w:rPr>
              <w:t>Lizarelli et al. (2004)</w:t>
            </w:r>
          </w:p>
        </w:tc>
        <w:tc>
          <w:tcPr>
            <w:tcW w:w="257" w:type="pct"/>
            <w:tcBorders>
              <w:left w:val="single" w:sz="4" w:space="0" w:color="000000"/>
            </w:tcBorders>
            <w:shd w:val="clear" w:color="auto" w:fill="auto"/>
            <w:tcMar>
              <w:top w:w="0" w:type="dxa"/>
              <w:left w:w="43" w:type="dxa"/>
              <w:bottom w:w="0" w:type="dxa"/>
              <w:right w:w="43" w:type="dxa"/>
            </w:tcMar>
            <w:vAlign w:val="center"/>
          </w:tcPr>
          <w:p w14:paraId="0563A18E" w14:textId="77777777" w:rsidR="00A92C13" w:rsidRPr="00573D63" w:rsidRDefault="00A92C13" w:rsidP="00935B5C">
            <w:pPr>
              <w:spacing w:line="276" w:lineRule="auto"/>
              <w:jc w:val="center"/>
              <w:rPr>
                <w:b/>
              </w:rPr>
            </w:pPr>
            <w:r>
              <w:rPr>
                <w:b/>
              </w:rPr>
              <w:t>x</w:t>
            </w:r>
          </w:p>
        </w:tc>
        <w:tc>
          <w:tcPr>
            <w:tcW w:w="258" w:type="pct"/>
            <w:shd w:val="clear" w:color="auto" w:fill="auto"/>
            <w:tcMar>
              <w:top w:w="0" w:type="dxa"/>
              <w:left w:w="43" w:type="dxa"/>
              <w:bottom w:w="0" w:type="dxa"/>
              <w:right w:w="43" w:type="dxa"/>
            </w:tcMar>
            <w:vAlign w:val="center"/>
          </w:tcPr>
          <w:p w14:paraId="5A3976F0" w14:textId="77777777" w:rsidR="00A92C13" w:rsidRPr="00573D63" w:rsidRDefault="00A92C13" w:rsidP="00935B5C">
            <w:pPr>
              <w:spacing w:line="276" w:lineRule="auto"/>
              <w:jc w:val="center"/>
              <w:rPr>
                <w:color w:val="000000"/>
                <w:highlight w:val="red"/>
                <w:shd w:val="clear" w:color="auto" w:fill="00FF00"/>
              </w:rPr>
            </w:pPr>
            <w:r w:rsidRPr="00573D63">
              <w:rPr>
                <w:color w:val="000000"/>
                <w:highlight w:val="red"/>
                <w:shd w:val="clear" w:color="auto" w:fill="00FF00"/>
              </w:rPr>
              <w:t>-</w:t>
            </w:r>
          </w:p>
        </w:tc>
        <w:tc>
          <w:tcPr>
            <w:tcW w:w="257" w:type="pct"/>
            <w:shd w:val="clear" w:color="auto" w:fill="auto"/>
            <w:tcMar>
              <w:top w:w="0" w:type="dxa"/>
              <w:left w:w="43" w:type="dxa"/>
              <w:bottom w:w="0" w:type="dxa"/>
              <w:right w:w="43" w:type="dxa"/>
            </w:tcMar>
            <w:vAlign w:val="center"/>
          </w:tcPr>
          <w:p w14:paraId="6994B16C" w14:textId="77777777" w:rsidR="00A92C13" w:rsidRPr="00573D63" w:rsidRDefault="00A92C13" w:rsidP="00935B5C">
            <w:pPr>
              <w:spacing w:line="276" w:lineRule="auto"/>
              <w:jc w:val="center"/>
              <w:rPr>
                <w:color w:val="000000"/>
                <w:highlight w:val="red"/>
                <w:shd w:val="clear" w:color="auto" w:fill="00FF00"/>
              </w:rPr>
            </w:pPr>
            <w:r w:rsidRPr="00573D63">
              <w:rPr>
                <w:color w:val="000000"/>
                <w:highlight w:val="red"/>
                <w:shd w:val="clear" w:color="auto" w:fill="00FF00"/>
              </w:rPr>
              <w:t>-</w:t>
            </w:r>
          </w:p>
        </w:tc>
        <w:tc>
          <w:tcPr>
            <w:tcW w:w="262" w:type="pct"/>
            <w:shd w:val="clear" w:color="auto" w:fill="auto"/>
            <w:tcMar>
              <w:top w:w="0" w:type="dxa"/>
              <w:left w:w="43" w:type="dxa"/>
              <w:bottom w:w="0" w:type="dxa"/>
              <w:right w:w="43" w:type="dxa"/>
            </w:tcMar>
            <w:vAlign w:val="center"/>
          </w:tcPr>
          <w:p w14:paraId="08676D15" w14:textId="77777777" w:rsidR="00A92C13" w:rsidRPr="00573D63" w:rsidRDefault="00A92C13" w:rsidP="00935B5C">
            <w:pPr>
              <w:spacing w:line="276" w:lineRule="auto"/>
              <w:jc w:val="center"/>
              <w:rPr>
                <w:b/>
                <w:highlight w:val="red"/>
              </w:rPr>
            </w:pPr>
            <w:r w:rsidRPr="00573D63">
              <w:rPr>
                <w:b/>
                <w:highlight w:val="red"/>
              </w:rPr>
              <w:t>-</w:t>
            </w:r>
          </w:p>
        </w:tc>
        <w:tc>
          <w:tcPr>
            <w:tcW w:w="253" w:type="pct"/>
            <w:shd w:val="clear" w:color="auto" w:fill="auto"/>
            <w:tcMar>
              <w:top w:w="0" w:type="dxa"/>
              <w:left w:w="43" w:type="dxa"/>
              <w:bottom w:w="0" w:type="dxa"/>
              <w:right w:w="43" w:type="dxa"/>
            </w:tcMar>
            <w:vAlign w:val="center"/>
          </w:tcPr>
          <w:p w14:paraId="02D060E0" w14:textId="77777777" w:rsidR="00A92C13" w:rsidRPr="00573D63" w:rsidRDefault="00A92C13" w:rsidP="00935B5C">
            <w:pPr>
              <w:spacing w:line="276" w:lineRule="auto"/>
              <w:jc w:val="center"/>
              <w:rPr>
                <w:color w:val="000000"/>
                <w:shd w:val="clear" w:color="auto" w:fill="00FF00"/>
              </w:rPr>
            </w:pPr>
            <w:r w:rsidRPr="0026503D">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F21253B" w14:textId="77777777" w:rsidR="00A92C13" w:rsidRPr="00573D63" w:rsidRDefault="00A92C13" w:rsidP="00935B5C">
            <w:pPr>
              <w:spacing w:line="276" w:lineRule="auto"/>
              <w:jc w:val="center"/>
              <w:rPr>
                <w:b/>
                <w:highlight w:val="red"/>
              </w:rPr>
            </w:pPr>
            <w:r>
              <w:rPr>
                <w:b/>
                <w:highlight w:val="red"/>
              </w:rPr>
              <w:t>-</w:t>
            </w:r>
          </w:p>
        </w:tc>
        <w:tc>
          <w:tcPr>
            <w:tcW w:w="250" w:type="pct"/>
            <w:shd w:val="clear" w:color="auto" w:fill="auto"/>
            <w:tcMar>
              <w:top w:w="0" w:type="dxa"/>
              <w:left w:w="43" w:type="dxa"/>
              <w:bottom w:w="0" w:type="dxa"/>
              <w:right w:w="43" w:type="dxa"/>
            </w:tcMar>
            <w:vAlign w:val="center"/>
          </w:tcPr>
          <w:p w14:paraId="059DF03A" w14:textId="77777777" w:rsidR="00A92C13" w:rsidRPr="00573D63" w:rsidRDefault="00A92C13" w:rsidP="00935B5C">
            <w:pPr>
              <w:spacing w:line="276" w:lineRule="auto"/>
              <w:jc w:val="center"/>
              <w:rPr>
                <w:b/>
                <w:highlight w:val="red"/>
              </w:rPr>
            </w:pPr>
            <w:r>
              <w:rPr>
                <w:b/>
                <w:highlight w:val="red"/>
              </w:rPr>
              <w:t>-</w:t>
            </w:r>
          </w:p>
        </w:tc>
        <w:tc>
          <w:tcPr>
            <w:tcW w:w="265" w:type="pct"/>
            <w:shd w:val="clear" w:color="auto" w:fill="auto"/>
            <w:tcMar>
              <w:top w:w="0" w:type="dxa"/>
              <w:left w:w="43" w:type="dxa"/>
              <w:bottom w:w="0" w:type="dxa"/>
              <w:right w:w="43" w:type="dxa"/>
            </w:tcMar>
          </w:tcPr>
          <w:p w14:paraId="1715967F" w14:textId="77777777" w:rsidR="00A92C13" w:rsidRPr="00573D63" w:rsidRDefault="00A92C13" w:rsidP="00935B5C">
            <w:pPr>
              <w:spacing w:line="276" w:lineRule="auto"/>
              <w:jc w:val="center"/>
              <w:rPr>
                <w:b/>
                <w:highlight w:val="red"/>
              </w:rPr>
            </w:pPr>
            <w:r w:rsidRPr="00573D63">
              <w:rPr>
                <w:color w:val="000000"/>
                <w:highlight w:val="red"/>
                <w:shd w:val="clear" w:color="auto" w:fill="00FF00"/>
              </w:rPr>
              <w:t>-</w:t>
            </w:r>
          </w:p>
        </w:tc>
        <w:tc>
          <w:tcPr>
            <w:tcW w:w="257" w:type="pct"/>
            <w:shd w:val="clear" w:color="auto" w:fill="auto"/>
            <w:tcMar>
              <w:top w:w="0" w:type="dxa"/>
              <w:left w:w="43" w:type="dxa"/>
              <w:bottom w:w="0" w:type="dxa"/>
              <w:right w:w="43" w:type="dxa"/>
            </w:tcMar>
            <w:vAlign w:val="center"/>
          </w:tcPr>
          <w:p w14:paraId="323B4D2B" w14:textId="77777777" w:rsidR="00A92C13" w:rsidRPr="00573D63" w:rsidRDefault="00A92C13" w:rsidP="00935B5C">
            <w:pPr>
              <w:spacing w:line="276" w:lineRule="auto"/>
              <w:jc w:val="center"/>
              <w:rPr>
                <w:color w:val="000000"/>
                <w:shd w:val="clear" w:color="auto" w:fill="00FF00"/>
              </w:rPr>
            </w:pPr>
            <w:r>
              <w:rPr>
                <w:b/>
                <w:highlight w:val="red"/>
              </w:rPr>
              <w:t>-</w:t>
            </w:r>
          </w:p>
        </w:tc>
        <w:tc>
          <w:tcPr>
            <w:tcW w:w="258" w:type="pct"/>
            <w:shd w:val="clear" w:color="auto" w:fill="auto"/>
            <w:tcMar>
              <w:top w:w="0" w:type="dxa"/>
              <w:left w:w="43" w:type="dxa"/>
              <w:bottom w:w="0" w:type="dxa"/>
              <w:right w:w="43" w:type="dxa"/>
            </w:tcMar>
            <w:vAlign w:val="center"/>
          </w:tcPr>
          <w:p w14:paraId="280C4BF4" w14:textId="77777777" w:rsidR="00A92C13" w:rsidRPr="00573D63" w:rsidRDefault="00A92C13" w:rsidP="00935B5C">
            <w:pPr>
              <w:spacing w:line="276" w:lineRule="auto"/>
              <w:jc w:val="center"/>
              <w:rPr>
                <w:color w:val="000000"/>
                <w:shd w:val="clear" w:color="auto" w:fill="00FF00"/>
              </w:rPr>
            </w:pPr>
            <w:r>
              <w:rPr>
                <w:b/>
                <w:highlight w:val="red"/>
              </w:rPr>
              <w:t>-</w:t>
            </w:r>
          </w:p>
        </w:tc>
        <w:tc>
          <w:tcPr>
            <w:tcW w:w="257" w:type="pct"/>
            <w:gridSpan w:val="2"/>
            <w:shd w:val="clear" w:color="auto" w:fill="auto"/>
            <w:tcMar>
              <w:top w:w="0" w:type="dxa"/>
              <w:left w:w="43" w:type="dxa"/>
              <w:bottom w:w="0" w:type="dxa"/>
              <w:right w:w="43" w:type="dxa"/>
            </w:tcMar>
          </w:tcPr>
          <w:p w14:paraId="7ACAA79A" w14:textId="77777777" w:rsidR="00A92C13" w:rsidRPr="00573D63" w:rsidRDefault="00A92C13" w:rsidP="00935B5C">
            <w:pPr>
              <w:spacing w:line="276" w:lineRule="auto"/>
              <w:jc w:val="center"/>
              <w:rPr>
                <w:b/>
                <w:highlight w:val="red"/>
              </w:rPr>
            </w:pPr>
            <w:r w:rsidRPr="0026503D">
              <w:rPr>
                <w:color w:val="000000"/>
                <w:shd w:val="clear" w:color="auto" w:fill="00FF00"/>
              </w:rPr>
              <w:t>+</w:t>
            </w:r>
          </w:p>
        </w:tc>
        <w:tc>
          <w:tcPr>
            <w:tcW w:w="258" w:type="pct"/>
            <w:shd w:val="clear" w:color="auto" w:fill="auto"/>
            <w:tcMar>
              <w:top w:w="0" w:type="dxa"/>
              <w:left w:w="43" w:type="dxa"/>
              <w:bottom w:w="0" w:type="dxa"/>
              <w:right w:w="43" w:type="dxa"/>
            </w:tcMar>
          </w:tcPr>
          <w:p w14:paraId="4B8CC897" w14:textId="77777777" w:rsidR="00A92C13" w:rsidRDefault="00A92C13" w:rsidP="00935B5C">
            <w:pPr>
              <w:spacing w:line="276" w:lineRule="auto"/>
              <w:jc w:val="center"/>
            </w:pPr>
            <w:r w:rsidRPr="00842B61">
              <w:rPr>
                <w:color w:val="000000"/>
                <w:shd w:val="clear" w:color="auto" w:fill="00FF00"/>
              </w:rPr>
              <w:t>+</w:t>
            </w:r>
          </w:p>
        </w:tc>
        <w:tc>
          <w:tcPr>
            <w:tcW w:w="258" w:type="pct"/>
            <w:shd w:val="clear" w:color="auto" w:fill="auto"/>
            <w:tcMar>
              <w:top w:w="0" w:type="dxa"/>
              <w:left w:w="43" w:type="dxa"/>
              <w:bottom w:w="0" w:type="dxa"/>
              <w:right w:w="43" w:type="dxa"/>
            </w:tcMar>
          </w:tcPr>
          <w:p w14:paraId="72F81641" w14:textId="77777777" w:rsidR="00A92C13" w:rsidRDefault="00A92C13" w:rsidP="00935B5C">
            <w:pPr>
              <w:spacing w:line="276" w:lineRule="auto"/>
              <w:jc w:val="center"/>
            </w:pPr>
            <w:r w:rsidRPr="00842B61">
              <w:rPr>
                <w:color w:val="000000"/>
                <w:shd w:val="clear" w:color="auto" w:fill="00FF00"/>
              </w:rPr>
              <w:t>+</w:t>
            </w:r>
          </w:p>
        </w:tc>
        <w:tc>
          <w:tcPr>
            <w:tcW w:w="243" w:type="pct"/>
            <w:shd w:val="clear" w:color="auto" w:fill="auto"/>
            <w:tcMar>
              <w:top w:w="0" w:type="dxa"/>
              <w:left w:w="43" w:type="dxa"/>
              <w:bottom w:w="0" w:type="dxa"/>
              <w:right w:w="43" w:type="dxa"/>
            </w:tcMar>
          </w:tcPr>
          <w:p w14:paraId="327AADCE" w14:textId="77777777" w:rsidR="00A92C13" w:rsidRDefault="00A92C13" w:rsidP="00935B5C">
            <w:pPr>
              <w:spacing w:line="276" w:lineRule="auto"/>
              <w:jc w:val="center"/>
            </w:pPr>
            <w:r w:rsidRPr="00842B6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76A8AC9" w14:textId="77777777" w:rsidR="00A92C13" w:rsidRPr="00573D63" w:rsidRDefault="00A92C13" w:rsidP="00935B5C">
            <w:pPr>
              <w:spacing w:line="276" w:lineRule="auto"/>
              <w:jc w:val="center"/>
              <w:rPr>
                <w:b/>
                <w:highlight w:val="red"/>
              </w:rPr>
            </w:pPr>
            <w:r>
              <w:rPr>
                <w:b/>
                <w:highlight w:val="red"/>
              </w:rPr>
              <w:t>-</w:t>
            </w:r>
          </w:p>
        </w:tc>
        <w:tc>
          <w:tcPr>
            <w:tcW w:w="256" w:type="pct"/>
            <w:shd w:val="clear" w:color="auto" w:fill="auto"/>
            <w:tcMar>
              <w:top w:w="0" w:type="dxa"/>
              <w:left w:w="43" w:type="dxa"/>
              <w:bottom w:w="0" w:type="dxa"/>
              <w:right w:w="43" w:type="dxa"/>
            </w:tcMar>
            <w:vAlign w:val="center"/>
          </w:tcPr>
          <w:p w14:paraId="3D5AF76B" w14:textId="77777777" w:rsidR="00A92C13" w:rsidRPr="00573D63" w:rsidRDefault="00A92C13" w:rsidP="00935B5C">
            <w:pPr>
              <w:spacing w:line="276" w:lineRule="auto"/>
              <w:jc w:val="center"/>
              <w:rPr>
                <w:b/>
              </w:rPr>
            </w:pPr>
            <w:r w:rsidRPr="00573D63">
              <w:rPr>
                <w:b/>
                <w:highlight w:val="red"/>
              </w:rPr>
              <w:t>-</w:t>
            </w:r>
          </w:p>
        </w:tc>
      </w:tr>
      <w:tr w:rsidR="00A92C13" w14:paraId="6575088B"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5B3B6953" w14:textId="77777777" w:rsidR="00A92C13" w:rsidRPr="004F23F1" w:rsidRDefault="00A92C13" w:rsidP="00935B5C">
            <w:pPr>
              <w:spacing w:line="276" w:lineRule="auto"/>
              <w:rPr>
                <w:sz w:val="20"/>
                <w:szCs w:val="20"/>
              </w:rPr>
            </w:pPr>
            <w:r w:rsidRPr="004F23F1">
              <w:rPr>
                <w:sz w:val="20"/>
                <w:szCs w:val="20"/>
              </w:rPr>
              <w:t>Reis et al. (2004)</w:t>
            </w:r>
          </w:p>
        </w:tc>
        <w:tc>
          <w:tcPr>
            <w:tcW w:w="257" w:type="pct"/>
            <w:tcBorders>
              <w:left w:val="single" w:sz="4" w:space="0" w:color="000000"/>
            </w:tcBorders>
            <w:shd w:val="clear" w:color="auto" w:fill="auto"/>
            <w:tcMar>
              <w:top w:w="0" w:type="dxa"/>
              <w:left w:w="43" w:type="dxa"/>
              <w:bottom w:w="0" w:type="dxa"/>
              <w:right w:w="43" w:type="dxa"/>
            </w:tcMar>
            <w:vAlign w:val="center"/>
          </w:tcPr>
          <w:p w14:paraId="114471FE"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09D5D2C7" w14:textId="77777777" w:rsidR="00A92C13" w:rsidRPr="008A3657" w:rsidRDefault="00A92C13" w:rsidP="00935B5C">
            <w:pPr>
              <w:spacing w:line="276" w:lineRule="auto"/>
              <w:jc w:val="center"/>
              <w:rPr>
                <w:b/>
                <w:highlight w:val="red"/>
              </w:rPr>
            </w:pPr>
            <w:r w:rsidRPr="008A3657">
              <w:rPr>
                <w:b/>
                <w:highlight w:val="red"/>
              </w:rPr>
              <w:t>-</w:t>
            </w:r>
          </w:p>
        </w:tc>
        <w:tc>
          <w:tcPr>
            <w:tcW w:w="257" w:type="pct"/>
            <w:shd w:val="clear" w:color="auto" w:fill="auto"/>
            <w:tcMar>
              <w:top w:w="0" w:type="dxa"/>
              <w:left w:w="43" w:type="dxa"/>
              <w:bottom w:w="0" w:type="dxa"/>
              <w:right w:w="43" w:type="dxa"/>
            </w:tcMar>
            <w:vAlign w:val="center"/>
          </w:tcPr>
          <w:p w14:paraId="6B03C3EE" w14:textId="77777777" w:rsidR="00A92C13" w:rsidRPr="008A3657" w:rsidRDefault="00A92C13" w:rsidP="00935B5C">
            <w:pPr>
              <w:spacing w:line="276" w:lineRule="auto"/>
              <w:jc w:val="center"/>
              <w:rPr>
                <w:b/>
                <w:highlight w:val="red"/>
              </w:rPr>
            </w:pPr>
            <w:r w:rsidRPr="008A3657">
              <w:rPr>
                <w:b/>
                <w:highlight w:val="red"/>
              </w:rPr>
              <w:t>-</w:t>
            </w:r>
          </w:p>
        </w:tc>
        <w:tc>
          <w:tcPr>
            <w:tcW w:w="262" w:type="pct"/>
            <w:shd w:val="clear" w:color="auto" w:fill="auto"/>
            <w:tcMar>
              <w:top w:w="0" w:type="dxa"/>
              <w:left w:w="43" w:type="dxa"/>
              <w:bottom w:w="0" w:type="dxa"/>
              <w:right w:w="43" w:type="dxa"/>
            </w:tcMar>
            <w:vAlign w:val="center"/>
          </w:tcPr>
          <w:p w14:paraId="0A805EAD" w14:textId="77777777" w:rsidR="00A92C13" w:rsidRPr="008A3657" w:rsidRDefault="00A92C13" w:rsidP="00935B5C">
            <w:pPr>
              <w:spacing w:line="276" w:lineRule="auto"/>
              <w:jc w:val="center"/>
              <w:rPr>
                <w:b/>
                <w:highlight w:val="red"/>
              </w:rPr>
            </w:pPr>
            <w:r w:rsidRPr="008A3657">
              <w:rPr>
                <w:b/>
                <w:highlight w:val="red"/>
              </w:rPr>
              <w:t>-</w:t>
            </w:r>
          </w:p>
        </w:tc>
        <w:tc>
          <w:tcPr>
            <w:tcW w:w="253" w:type="pct"/>
            <w:shd w:val="clear" w:color="auto" w:fill="auto"/>
            <w:tcMar>
              <w:top w:w="0" w:type="dxa"/>
              <w:left w:w="43" w:type="dxa"/>
              <w:bottom w:w="0" w:type="dxa"/>
              <w:right w:w="43" w:type="dxa"/>
            </w:tcMar>
          </w:tcPr>
          <w:p w14:paraId="79BCC4D2" w14:textId="77777777" w:rsidR="00A92C13" w:rsidRDefault="00A92C13" w:rsidP="00935B5C">
            <w:pPr>
              <w:spacing w:line="276" w:lineRule="auto"/>
              <w:jc w:val="center"/>
            </w:pPr>
            <w:r w:rsidRPr="00407CEB">
              <w:rPr>
                <w:color w:val="000000"/>
                <w:shd w:val="clear" w:color="auto" w:fill="00FF00"/>
              </w:rPr>
              <w:t>+</w:t>
            </w:r>
          </w:p>
        </w:tc>
        <w:tc>
          <w:tcPr>
            <w:tcW w:w="257" w:type="pct"/>
            <w:shd w:val="clear" w:color="auto" w:fill="auto"/>
            <w:tcMar>
              <w:top w:w="0" w:type="dxa"/>
              <w:left w:w="43" w:type="dxa"/>
              <w:bottom w:w="0" w:type="dxa"/>
              <w:right w:w="43" w:type="dxa"/>
            </w:tcMar>
          </w:tcPr>
          <w:p w14:paraId="59D7B269" w14:textId="77777777" w:rsidR="00A92C13" w:rsidRDefault="00A92C13" w:rsidP="00935B5C">
            <w:pPr>
              <w:spacing w:line="276" w:lineRule="auto"/>
              <w:jc w:val="center"/>
            </w:pPr>
            <w:r w:rsidRPr="00407CEB">
              <w:rPr>
                <w:color w:val="000000"/>
                <w:shd w:val="clear" w:color="auto" w:fill="00FF00"/>
              </w:rPr>
              <w:t>+</w:t>
            </w:r>
          </w:p>
        </w:tc>
        <w:tc>
          <w:tcPr>
            <w:tcW w:w="250" w:type="pct"/>
            <w:shd w:val="clear" w:color="auto" w:fill="auto"/>
            <w:tcMar>
              <w:top w:w="0" w:type="dxa"/>
              <w:left w:w="43" w:type="dxa"/>
              <w:bottom w:w="0" w:type="dxa"/>
              <w:right w:w="43" w:type="dxa"/>
            </w:tcMar>
          </w:tcPr>
          <w:p w14:paraId="42E44561" w14:textId="77777777" w:rsidR="00A92C13" w:rsidRDefault="00A92C13" w:rsidP="00935B5C">
            <w:pPr>
              <w:spacing w:line="276" w:lineRule="auto"/>
              <w:jc w:val="center"/>
            </w:pPr>
            <w:r w:rsidRPr="00407CEB">
              <w:rPr>
                <w:color w:val="000000"/>
                <w:shd w:val="clear" w:color="auto" w:fill="00FF00"/>
              </w:rPr>
              <w:t>+</w:t>
            </w:r>
          </w:p>
        </w:tc>
        <w:tc>
          <w:tcPr>
            <w:tcW w:w="265" w:type="pct"/>
            <w:shd w:val="clear" w:color="auto" w:fill="auto"/>
            <w:tcMar>
              <w:top w:w="0" w:type="dxa"/>
              <w:left w:w="43" w:type="dxa"/>
              <w:bottom w:w="0" w:type="dxa"/>
              <w:right w:w="43" w:type="dxa"/>
            </w:tcMar>
          </w:tcPr>
          <w:p w14:paraId="4A466EE8" w14:textId="77777777" w:rsidR="00A92C13" w:rsidRDefault="00A92C13" w:rsidP="00935B5C">
            <w:pPr>
              <w:spacing w:line="276" w:lineRule="auto"/>
              <w:jc w:val="center"/>
            </w:pPr>
            <w:r w:rsidRPr="00406645">
              <w:rPr>
                <w:color w:val="000000"/>
                <w:shd w:val="clear" w:color="auto" w:fill="00FF00"/>
              </w:rPr>
              <w:t>+</w:t>
            </w:r>
          </w:p>
        </w:tc>
        <w:tc>
          <w:tcPr>
            <w:tcW w:w="257" w:type="pct"/>
            <w:shd w:val="clear" w:color="auto" w:fill="auto"/>
            <w:tcMar>
              <w:top w:w="0" w:type="dxa"/>
              <w:left w:w="43" w:type="dxa"/>
              <w:bottom w:w="0" w:type="dxa"/>
              <w:right w:w="43" w:type="dxa"/>
            </w:tcMar>
          </w:tcPr>
          <w:p w14:paraId="0B199DDD" w14:textId="77777777" w:rsidR="00A92C13" w:rsidRDefault="00A92C13" w:rsidP="00935B5C">
            <w:pPr>
              <w:spacing w:line="276" w:lineRule="auto"/>
              <w:jc w:val="center"/>
            </w:pPr>
            <w:r w:rsidRPr="00406645">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0C9EA1E" w14:textId="77777777" w:rsidR="00A92C13" w:rsidRDefault="00A92C13" w:rsidP="00935B5C">
            <w:pPr>
              <w:spacing w:line="276" w:lineRule="auto"/>
              <w:jc w:val="center"/>
            </w:pPr>
            <w:r w:rsidRPr="008A3657">
              <w:rPr>
                <w:b/>
                <w:highlight w:val="red"/>
              </w:rPr>
              <w:t>-</w:t>
            </w:r>
          </w:p>
        </w:tc>
        <w:tc>
          <w:tcPr>
            <w:tcW w:w="257" w:type="pct"/>
            <w:gridSpan w:val="2"/>
            <w:shd w:val="clear" w:color="auto" w:fill="auto"/>
            <w:tcMar>
              <w:top w:w="0" w:type="dxa"/>
              <w:left w:w="43" w:type="dxa"/>
              <w:bottom w:w="0" w:type="dxa"/>
              <w:right w:w="43" w:type="dxa"/>
            </w:tcMar>
          </w:tcPr>
          <w:p w14:paraId="0D278201" w14:textId="77777777" w:rsidR="00A92C13" w:rsidRPr="002D376A" w:rsidRDefault="00A92C13" w:rsidP="00935B5C">
            <w:pPr>
              <w:spacing w:line="276" w:lineRule="auto"/>
              <w:jc w:val="center"/>
              <w:rPr>
                <w:b/>
              </w:rPr>
            </w:pPr>
            <w:r w:rsidRPr="00406645">
              <w:rPr>
                <w:color w:val="000000"/>
                <w:shd w:val="clear" w:color="auto" w:fill="00FF00"/>
              </w:rPr>
              <w:t>+</w:t>
            </w:r>
          </w:p>
        </w:tc>
        <w:tc>
          <w:tcPr>
            <w:tcW w:w="258" w:type="pct"/>
            <w:shd w:val="clear" w:color="auto" w:fill="auto"/>
            <w:tcMar>
              <w:top w:w="0" w:type="dxa"/>
              <w:left w:w="43" w:type="dxa"/>
              <w:bottom w:w="0" w:type="dxa"/>
              <w:right w:w="43" w:type="dxa"/>
            </w:tcMar>
          </w:tcPr>
          <w:p w14:paraId="3FB312A4" w14:textId="77777777" w:rsidR="00A92C13" w:rsidRDefault="00A92C13" w:rsidP="00935B5C">
            <w:pPr>
              <w:spacing w:line="276" w:lineRule="auto"/>
              <w:jc w:val="center"/>
            </w:pPr>
            <w:r w:rsidRPr="00E74278">
              <w:rPr>
                <w:color w:val="000000"/>
                <w:shd w:val="clear" w:color="auto" w:fill="00FF00"/>
              </w:rPr>
              <w:t>+</w:t>
            </w:r>
          </w:p>
        </w:tc>
        <w:tc>
          <w:tcPr>
            <w:tcW w:w="258" w:type="pct"/>
            <w:shd w:val="clear" w:color="auto" w:fill="auto"/>
            <w:tcMar>
              <w:top w:w="0" w:type="dxa"/>
              <w:left w:w="43" w:type="dxa"/>
              <w:bottom w:w="0" w:type="dxa"/>
              <w:right w:w="43" w:type="dxa"/>
            </w:tcMar>
          </w:tcPr>
          <w:p w14:paraId="53DEF2D8" w14:textId="77777777" w:rsidR="00A92C13" w:rsidRDefault="00A92C13" w:rsidP="00935B5C">
            <w:pPr>
              <w:spacing w:line="276" w:lineRule="auto"/>
              <w:jc w:val="center"/>
            </w:pPr>
            <w:r w:rsidRPr="00E74278">
              <w:rPr>
                <w:color w:val="000000"/>
                <w:shd w:val="clear" w:color="auto" w:fill="00FF00"/>
              </w:rPr>
              <w:t>+</w:t>
            </w:r>
          </w:p>
        </w:tc>
        <w:tc>
          <w:tcPr>
            <w:tcW w:w="243" w:type="pct"/>
            <w:shd w:val="clear" w:color="auto" w:fill="auto"/>
            <w:tcMar>
              <w:top w:w="0" w:type="dxa"/>
              <w:left w:w="43" w:type="dxa"/>
              <w:bottom w:w="0" w:type="dxa"/>
              <w:right w:w="43" w:type="dxa"/>
            </w:tcMar>
          </w:tcPr>
          <w:p w14:paraId="2B173D6F" w14:textId="77777777" w:rsidR="00A92C13" w:rsidRDefault="00A92C13" w:rsidP="00935B5C">
            <w:pPr>
              <w:spacing w:line="276" w:lineRule="auto"/>
              <w:jc w:val="center"/>
            </w:pPr>
            <w:r w:rsidRPr="00E74278">
              <w:rPr>
                <w:color w:val="000000"/>
                <w:shd w:val="clear" w:color="auto" w:fill="00FF00"/>
              </w:rPr>
              <w:t>+</w:t>
            </w:r>
          </w:p>
        </w:tc>
        <w:tc>
          <w:tcPr>
            <w:tcW w:w="272" w:type="pct"/>
            <w:shd w:val="clear" w:color="auto" w:fill="auto"/>
            <w:tcMar>
              <w:top w:w="0" w:type="dxa"/>
              <w:left w:w="43" w:type="dxa"/>
              <w:bottom w:w="0" w:type="dxa"/>
              <w:right w:w="43" w:type="dxa"/>
            </w:tcMar>
            <w:vAlign w:val="center"/>
          </w:tcPr>
          <w:p w14:paraId="359C938E" w14:textId="77777777" w:rsidR="00A92C13" w:rsidRPr="00AF2BF3" w:rsidRDefault="00A92C13" w:rsidP="00935B5C">
            <w:pPr>
              <w:spacing w:line="276" w:lineRule="auto"/>
              <w:jc w:val="center"/>
              <w:rPr>
                <w:b/>
                <w:highlight w:val="yellow"/>
              </w:rPr>
            </w:pPr>
            <w:r w:rsidRPr="00AF2BF3">
              <w:rPr>
                <w:b/>
                <w:highlight w:val="yellow"/>
              </w:rPr>
              <w:t>-</w:t>
            </w:r>
          </w:p>
        </w:tc>
        <w:tc>
          <w:tcPr>
            <w:tcW w:w="256" w:type="pct"/>
            <w:shd w:val="clear" w:color="auto" w:fill="auto"/>
            <w:tcMar>
              <w:top w:w="0" w:type="dxa"/>
              <w:left w:w="43" w:type="dxa"/>
              <w:bottom w:w="0" w:type="dxa"/>
              <w:right w:w="43" w:type="dxa"/>
            </w:tcMar>
            <w:vAlign w:val="center"/>
          </w:tcPr>
          <w:p w14:paraId="52D58C52" w14:textId="77777777" w:rsidR="00A92C13" w:rsidRPr="002D376A" w:rsidRDefault="00A92C13" w:rsidP="00935B5C">
            <w:pPr>
              <w:spacing w:line="276" w:lineRule="auto"/>
              <w:jc w:val="center"/>
              <w:rPr>
                <w:b/>
              </w:rPr>
            </w:pPr>
            <w:r w:rsidRPr="0026503D">
              <w:rPr>
                <w:color w:val="000000"/>
                <w:shd w:val="clear" w:color="auto" w:fill="00FF00"/>
              </w:rPr>
              <w:t>+</w:t>
            </w:r>
          </w:p>
        </w:tc>
      </w:tr>
      <w:tr w:rsidR="00A92C13" w14:paraId="38A87888"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55D5A5C5" w14:textId="77777777" w:rsidR="00A92C13" w:rsidRPr="004F23F1" w:rsidRDefault="00A92C13" w:rsidP="00935B5C">
            <w:pPr>
              <w:spacing w:line="276" w:lineRule="auto"/>
              <w:rPr>
                <w:sz w:val="20"/>
                <w:szCs w:val="20"/>
              </w:rPr>
            </w:pPr>
            <w:r w:rsidRPr="004F23F1">
              <w:rPr>
                <w:sz w:val="20"/>
                <w:szCs w:val="20"/>
              </w:rPr>
              <w:t>Burin et al. (2005)</w:t>
            </w:r>
          </w:p>
        </w:tc>
        <w:tc>
          <w:tcPr>
            <w:tcW w:w="257" w:type="pct"/>
            <w:tcBorders>
              <w:left w:val="single" w:sz="4" w:space="0" w:color="000000"/>
            </w:tcBorders>
            <w:shd w:val="clear" w:color="auto" w:fill="auto"/>
            <w:tcMar>
              <w:top w:w="0" w:type="dxa"/>
              <w:left w:w="43" w:type="dxa"/>
              <w:bottom w:w="0" w:type="dxa"/>
              <w:right w:w="43" w:type="dxa"/>
            </w:tcMar>
            <w:vAlign w:val="center"/>
          </w:tcPr>
          <w:p w14:paraId="00455847" w14:textId="77777777" w:rsidR="00A92C13" w:rsidRPr="00C20D56"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7F5849DF" w14:textId="77777777" w:rsidR="00A92C13" w:rsidRPr="004C5B94" w:rsidRDefault="00A92C13" w:rsidP="00935B5C">
            <w:pPr>
              <w:spacing w:line="276" w:lineRule="auto"/>
              <w:jc w:val="center"/>
              <w:rPr>
                <w:b/>
                <w:highlight w:val="red"/>
              </w:rPr>
            </w:pPr>
            <w:r w:rsidRPr="004C5B94">
              <w:rPr>
                <w:b/>
                <w:highlight w:val="red"/>
              </w:rPr>
              <w:t>-</w:t>
            </w:r>
          </w:p>
        </w:tc>
        <w:tc>
          <w:tcPr>
            <w:tcW w:w="257" w:type="pct"/>
            <w:shd w:val="clear" w:color="auto" w:fill="auto"/>
            <w:tcMar>
              <w:top w:w="0" w:type="dxa"/>
              <w:left w:w="43" w:type="dxa"/>
              <w:bottom w:w="0" w:type="dxa"/>
              <w:right w:w="43" w:type="dxa"/>
            </w:tcMar>
            <w:vAlign w:val="center"/>
          </w:tcPr>
          <w:p w14:paraId="7916E50C" w14:textId="77777777" w:rsidR="00A92C13" w:rsidRPr="004C5B94" w:rsidRDefault="00A92C13" w:rsidP="00935B5C">
            <w:pPr>
              <w:spacing w:line="276" w:lineRule="auto"/>
              <w:jc w:val="center"/>
              <w:rPr>
                <w:b/>
                <w:highlight w:val="red"/>
              </w:rPr>
            </w:pPr>
            <w:r w:rsidRPr="004C5B94">
              <w:rPr>
                <w:b/>
                <w:highlight w:val="red"/>
              </w:rPr>
              <w:t>-</w:t>
            </w:r>
          </w:p>
        </w:tc>
        <w:tc>
          <w:tcPr>
            <w:tcW w:w="262" w:type="pct"/>
            <w:shd w:val="clear" w:color="auto" w:fill="auto"/>
            <w:tcMar>
              <w:top w:w="0" w:type="dxa"/>
              <w:left w:w="43" w:type="dxa"/>
              <w:bottom w:w="0" w:type="dxa"/>
              <w:right w:w="43" w:type="dxa"/>
            </w:tcMar>
            <w:vAlign w:val="center"/>
          </w:tcPr>
          <w:p w14:paraId="7E5E014E" w14:textId="77777777" w:rsidR="00A92C13" w:rsidRPr="004C5B94" w:rsidRDefault="00A92C13" w:rsidP="00935B5C">
            <w:pPr>
              <w:spacing w:line="276" w:lineRule="auto"/>
              <w:jc w:val="center"/>
              <w:rPr>
                <w:b/>
                <w:highlight w:val="red"/>
              </w:rPr>
            </w:pPr>
            <w:r w:rsidRPr="004C5B94">
              <w:rPr>
                <w:b/>
                <w:highlight w:val="red"/>
              </w:rPr>
              <w:t>-</w:t>
            </w:r>
          </w:p>
        </w:tc>
        <w:tc>
          <w:tcPr>
            <w:tcW w:w="253" w:type="pct"/>
            <w:shd w:val="clear" w:color="auto" w:fill="auto"/>
            <w:tcMar>
              <w:top w:w="0" w:type="dxa"/>
              <w:left w:w="43" w:type="dxa"/>
              <w:bottom w:w="0" w:type="dxa"/>
              <w:right w:w="43" w:type="dxa"/>
            </w:tcMar>
          </w:tcPr>
          <w:p w14:paraId="77650897" w14:textId="77777777" w:rsidR="00A92C13" w:rsidRDefault="00A92C13" w:rsidP="00935B5C">
            <w:pPr>
              <w:spacing w:line="276" w:lineRule="auto"/>
              <w:jc w:val="center"/>
            </w:pPr>
            <w:r w:rsidRPr="00FD69EE">
              <w:rPr>
                <w:color w:val="000000"/>
                <w:shd w:val="clear" w:color="auto" w:fill="00FF00"/>
              </w:rPr>
              <w:t>+</w:t>
            </w:r>
          </w:p>
        </w:tc>
        <w:tc>
          <w:tcPr>
            <w:tcW w:w="257" w:type="pct"/>
            <w:shd w:val="clear" w:color="auto" w:fill="auto"/>
            <w:tcMar>
              <w:top w:w="0" w:type="dxa"/>
              <w:left w:w="43" w:type="dxa"/>
              <w:bottom w:w="0" w:type="dxa"/>
              <w:right w:w="43" w:type="dxa"/>
            </w:tcMar>
          </w:tcPr>
          <w:p w14:paraId="7A078169" w14:textId="77777777" w:rsidR="00A92C13" w:rsidRDefault="00A92C13" w:rsidP="00935B5C">
            <w:pPr>
              <w:spacing w:line="276" w:lineRule="auto"/>
              <w:jc w:val="center"/>
            </w:pPr>
            <w:r w:rsidRPr="00FD69EE">
              <w:rPr>
                <w:color w:val="000000"/>
                <w:shd w:val="clear" w:color="auto" w:fill="00FF00"/>
              </w:rPr>
              <w:t>+</w:t>
            </w:r>
          </w:p>
        </w:tc>
        <w:tc>
          <w:tcPr>
            <w:tcW w:w="250" w:type="pct"/>
            <w:shd w:val="clear" w:color="auto" w:fill="auto"/>
            <w:tcMar>
              <w:top w:w="0" w:type="dxa"/>
              <w:left w:w="43" w:type="dxa"/>
              <w:bottom w:w="0" w:type="dxa"/>
              <w:right w:w="43" w:type="dxa"/>
            </w:tcMar>
          </w:tcPr>
          <w:p w14:paraId="0CFCA364" w14:textId="77777777" w:rsidR="00A92C13" w:rsidRDefault="00A92C13" w:rsidP="00935B5C">
            <w:pPr>
              <w:spacing w:line="276" w:lineRule="auto"/>
              <w:jc w:val="center"/>
            </w:pPr>
            <w:r w:rsidRPr="00FD69EE">
              <w:rPr>
                <w:color w:val="000000"/>
                <w:shd w:val="clear" w:color="auto" w:fill="00FF00"/>
              </w:rPr>
              <w:t>+</w:t>
            </w:r>
          </w:p>
        </w:tc>
        <w:tc>
          <w:tcPr>
            <w:tcW w:w="265" w:type="pct"/>
            <w:shd w:val="clear" w:color="auto" w:fill="auto"/>
            <w:tcMar>
              <w:top w:w="0" w:type="dxa"/>
              <w:left w:w="43" w:type="dxa"/>
              <w:bottom w:w="0" w:type="dxa"/>
              <w:right w:w="43" w:type="dxa"/>
            </w:tcMar>
          </w:tcPr>
          <w:p w14:paraId="5314EBC0" w14:textId="77777777" w:rsidR="00A92C13" w:rsidRDefault="00A92C13" w:rsidP="00935B5C">
            <w:pPr>
              <w:spacing w:line="276" w:lineRule="auto"/>
              <w:jc w:val="center"/>
            </w:pPr>
            <w:r w:rsidRPr="00DB0A3C">
              <w:rPr>
                <w:color w:val="000000"/>
                <w:shd w:val="clear" w:color="auto" w:fill="00FF00"/>
              </w:rPr>
              <w:t>+</w:t>
            </w:r>
          </w:p>
        </w:tc>
        <w:tc>
          <w:tcPr>
            <w:tcW w:w="257" w:type="pct"/>
            <w:shd w:val="clear" w:color="auto" w:fill="auto"/>
            <w:tcMar>
              <w:top w:w="0" w:type="dxa"/>
              <w:left w:w="43" w:type="dxa"/>
              <w:bottom w:w="0" w:type="dxa"/>
              <w:right w:w="43" w:type="dxa"/>
            </w:tcMar>
          </w:tcPr>
          <w:p w14:paraId="64A4F5F8" w14:textId="77777777" w:rsidR="00A92C13" w:rsidRDefault="00A92C13" w:rsidP="00935B5C">
            <w:pPr>
              <w:spacing w:line="276" w:lineRule="auto"/>
              <w:jc w:val="center"/>
            </w:pPr>
            <w:r w:rsidRPr="00DB0A3C">
              <w:rPr>
                <w:color w:val="000000"/>
                <w:shd w:val="clear" w:color="auto" w:fill="00FF00"/>
              </w:rPr>
              <w:t>+</w:t>
            </w:r>
          </w:p>
        </w:tc>
        <w:tc>
          <w:tcPr>
            <w:tcW w:w="258" w:type="pct"/>
            <w:shd w:val="clear" w:color="auto" w:fill="auto"/>
            <w:tcMar>
              <w:top w:w="0" w:type="dxa"/>
              <w:left w:w="43" w:type="dxa"/>
              <w:bottom w:w="0" w:type="dxa"/>
              <w:right w:w="43" w:type="dxa"/>
            </w:tcMar>
            <w:vAlign w:val="center"/>
          </w:tcPr>
          <w:p w14:paraId="277D2767" w14:textId="77777777" w:rsidR="00A92C13" w:rsidRDefault="00A92C13" w:rsidP="00935B5C">
            <w:pPr>
              <w:spacing w:line="276" w:lineRule="auto"/>
              <w:jc w:val="center"/>
            </w:pPr>
            <w:r w:rsidRPr="004C5B94">
              <w:rPr>
                <w:b/>
                <w:highlight w:val="red"/>
              </w:rPr>
              <w:t>-</w:t>
            </w:r>
          </w:p>
        </w:tc>
        <w:tc>
          <w:tcPr>
            <w:tcW w:w="257" w:type="pct"/>
            <w:gridSpan w:val="2"/>
            <w:shd w:val="clear" w:color="auto" w:fill="auto"/>
            <w:tcMar>
              <w:top w:w="0" w:type="dxa"/>
              <w:left w:w="43" w:type="dxa"/>
              <w:bottom w:w="0" w:type="dxa"/>
              <w:right w:w="43" w:type="dxa"/>
            </w:tcMar>
          </w:tcPr>
          <w:p w14:paraId="075D5B03" w14:textId="77777777" w:rsidR="00A92C13" w:rsidRPr="002D376A" w:rsidRDefault="00A92C13" w:rsidP="00935B5C">
            <w:pPr>
              <w:spacing w:line="276" w:lineRule="auto"/>
              <w:jc w:val="center"/>
              <w:rPr>
                <w:b/>
              </w:rPr>
            </w:pPr>
            <w:r w:rsidRPr="00DB0A3C">
              <w:rPr>
                <w:color w:val="000000"/>
                <w:shd w:val="clear" w:color="auto" w:fill="00FF00"/>
              </w:rPr>
              <w:t>+</w:t>
            </w:r>
          </w:p>
        </w:tc>
        <w:tc>
          <w:tcPr>
            <w:tcW w:w="258" w:type="pct"/>
            <w:shd w:val="clear" w:color="auto" w:fill="auto"/>
            <w:tcMar>
              <w:top w:w="0" w:type="dxa"/>
              <w:left w:w="43" w:type="dxa"/>
              <w:bottom w:w="0" w:type="dxa"/>
              <w:right w:w="43" w:type="dxa"/>
            </w:tcMar>
          </w:tcPr>
          <w:p w14:paraId="2379253C" w14:textId="77777777" w:rsidR="00A92C13" w:rsidRDefault="00A92C13" w:rsidP="00935B5C">
            <w:pPr>
              <w:spacing w:line="276" w:lineRule="auto"/>
              <w:jc w:val="center"/>
            </w:pPr>
            <w:r w:rsidRPr="005D3EAA">
              <w:rPr>
                <w:color w:val="000000"/>
                <w:shd w:val="clear" w:color="auto" w:fill="00FF00"/>
              </w:rPr>
              <w:t>+</w:t>
            </w:r>
          </w:p>
        </w:tc>
        <w:tc>
          <w:tcPr>
            <w:tcW w:w="258" w:type="pct"/>
            <w:shd w:val="clear" w:color="auto" w:fill="auto"/>
            <w:tcMar>
              <w:top w:w="0" w:type="dxa"/>
              <w:left w:w="43" w:type="dxa"/>
              <w:bottom w:w="0" w:type="dxa"/>
              <w:right w:w="43" w:type="dxa"/>
            </w:tcMar>
          </w:tcPr>
          <w:p w14:paraId="7996298A" w14:textId="77777777" w:rsidR="00A92C13" w:rsidRDefault="00A92C13" w:rsidP="00935B5C">
            <w:pPr>
              <w:spacing w:line="276" w:lineRule="auto"/>
              <w:jc w:val="center"/>
            </w:pPr>
            <w:r w:rsidRPr="005D3EAA">
              <w:rPr>
                <w:color w:val="000000"/>
                <w:shd w:val="clear" w:color="auto" w:fill="00FF00"/>
              </w:rPr>
              <w:t>+</w:t>
            </w:r>
          </w:p>
        </w:tc>
        <w:tc>
          <w:tcPr>
            <w:tcW w:w="243" w:type="pct"/>
            <w:shd w:val="clear" w:color="auto" w:fill="auto"/>
            <w:tcMar>
              <w:top w:w="0" w:type="dxa"/>
              <w:left w:w="43" w:type="dxa"/>
              <w:bottom w:w="0" w:type="dxa"/>
              <w:right w:w="43" w:type="dxa"/>
            </w:tcMar>
          </w:tcPr>
          <w:p w14:paraId="10C47C8F" w14:textId="77777777" w:rsidR="00A92C13" w:rsidRDefault="00A92C13" w:rsidP="00935B5C">
            <w:pPr>
              <w:spacing w:line="276" w:lineRule="auto"/>
              <w:jc w:val="center"/>
            </w:pPr>
            <w:r w:rsidRPr="005D3EAA">
              <w:rPr>
                <w:color w:val="000000"/>
                <w:shd w:val="clear" w:color="auto" w:fill="00FF00"/>
              </w:rPr>
              <w:t>+</w:t>
            </w:r>
          </w:p>
        </w:tc>
        <w:tc>
          <w:tcPr>
            <w:tcW w:w="272" w:type="pct"/>
            <w:shd w:val="clear" w:color="auto" w:fill="auto"/>
            <w:tcMar>
              <w:top w:w="0" w:type="dxa"/>
              <w:left w:w="43" w:type="dxa"/>
              <w:bottom w:w="0" w:type="dxa"/>
              <w:right w:w="43" w:type="dxa"/>
            </w:tcMar>
            <w:vAlign w:val="center"/>
          </w:tcPr>
          <w:p w14:paraId="5CEB434D" w14:textId="77777777" w:rsidR="00A92C13" w:rsidRPr="00AF2BF3" w:rsidRDefault="00A92C13" w:rsidP="00935B5C">
            <w:pPr>
              <w:spacing w:line="276" w:lineRule="auto"/>
              <w:jc w:val="center"/>
              <w:rPr>
                <w:b/>
                <w:highlight w:val="yellow"/>
              </w:rPr>
            </w:pPr>
            <w:r w:rsidRPr="00AF2BF3">
              <w:rPr>
                <w:b/>
                <w:highlight w:val="yellow"/>
              </w:rPr>
              <w:t>?</w:t>
            </w:r>
          </w:p>
        </w:tc>
        <w:tc>
          <w:tcPr>
            <w:tcW w:w="256" w:type="pct"/>
            <w:shd w:val="clear" w:color="auto" w:fill="auto"/>
            <w:tcMar>
              <w:top w:w="0" w:type="dxa"/>
              <w:left w:w="43" w:type="dxa"/>
              <w:bottom w:w="0" w:type="dxa"/>
              <w:right w:w="43" w:type="dxa"/>
            </w:tcMar>
            <w:vAlign w:val="center"/>
          </w:tcPr>
          <w:p w14:paraId="4881DA82" w14:textId="77777777" w:rsidR="00A92C13" w:rsidRPr="002D376A" w:rsidRDefault="00A92C13" w:rsidP="00935B5C">
            <w:pPr>
              <w:spacing w:line="276" w:lineRule="auto"/>
              <w:jc w:val="center"/>
              <w:rPr>
                <w:b/>
              </w:rPr>
            </w:pPr>
            <w:r w:rsidRPr="0026503D">
              <w:rPr>
                <w:color w:val="000000"/>
                <w:shd w:val="clear" w:color="auto" w:fill="00FF00"/>
              </w:rPr>
              <w:t>+</w:t>
            </w:r>
          </w:p>
        </w:tc>
      </w:tr>
      <w:tr w:rsidR="00A92C13" w14:paraId="79D3BCE7"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3224C1F0" w14:textId="77777777" w:rsidR="00A92C13" w:rsidRPr="004F23F1" w:rsidRDefault="00A92C13" w:rsidP="00935B5C">
            <w:pPr>
              <w:spacing w:line="276" w:lineRule="auto"/>
              <w:rPr>
                <w:sz w:val="20"/>
                <w:szCs w:val="20"/>
              </w:rPr>
            </w:pPr>
            <w:r w:rsidRPr="004F23F1">
              <w:rPr>
                <w:sz w:val="20"/>
                <w:szCs w:val="20"/>
              </w:rPr>
              <w:t>Mestriner et al. (2005)</w:t>
            </w:r>
          </w:p>
        </w:tc>
        <w:tc>
          <w:tcPr>
            <w:tcW w:w="257" w:type="pct"/>
            <w:tcBorders>
              <w:left w:val="single" w:sz="4" w:space="0" w:color="000000"/>
            </w:tcBorders>
            <w:shd w:val="clear" w:color="auto" w:fill="auto"/>
            <w:tcMar>
              <w:top w:w="0" w:type="dxa"/>
              <w:left w:w="43" w:type="dxa"/>
              <w:bottom w:w="0" w:type="dxa"/>
              <w:right w:w="43" w:type="dxa"/>
            </w:tcMar>
            <w:vAlign w:val="center"/>
          </w:tcPr>
          <w:p w14:paraId="4730E76F"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3A2B5F99" w14:textId="77777777" w:rsidR="00A92C13" w:rsidRPr="002D376A" w:rsidRDefault="00A92C13" w:rsidP="00935B5C">
            <w:pPr>
              <w:spacing w:line="276" w:lineRule="auto"/>
              <w:jc w:val="center"/>
              <w:rPr>
                <w:b/>
              </w:rPr>
            </w:pPr>
            <w:r w:rsidRPr="00FD69EE">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CFF34FE" w14:textId="77777777" w:rsidR="00A92C13" w:rsidRPr="002D376A" w:rsidRDefault="00A92C13" w:rsidP="00935B5C">
            <w:pPr>
              <w:spacing w:line="276" w:lineRule="auto"/>
              <w:jc w:val="center"/>
              <w:rPr>
                <w:b/>
              </w:rPr>
            </w:pPr>
            <w:r w:rsidRPr="00AF2BF3">
              <w:rPr>
                <w:b/>
                <w:highlight w:val="yellow"/>
              </w:rPr>
              <w:t>?</w:t>
            </w:r>
          </w:p>
        </w:tc>
        <w:tc>
          <w:tcPr>
            <w:tcW w:w="262" w:type="pct"/>
            <w:shd w:val="clear" w:color="auto" w:fill="auto"/>
            <w:tcMar>
              <w:top w:w="0" w:type="dxa"/>
              <w:left w:w="43" w:type="dxa"/>
              <w:bottom w:w="0" w:type="dxa"/>
              <w:right w:w="43" w:type="dxa"/>
            </w:tcMar>
            <w:vAlign w:val="center"/>
          </w:tcPr>
          <w:p w14:paraId="55A0C7E4" w14:textId="77777777" w:rsidR="00A92C13" w:rsidRPr="002D376A" w:rsidRDefault="00A92C13" w:rsidP="00935B5C">
            <w:pPr>
              <w:spacing w:line="276" w:lineRule="auto"/>
              <w:jc w:val="center"/>
              <w:rPr>
                <w:b/>
              </w:rPr>
            </w:pPr>
            <w:r w:rsidRPr="00F7239D">
              <w:rPr>
                <w:b/>
                <w:highlight w:val="red"/>
              </w:rPr>
              <w:t>-</w:t>
            </w:r>
          </w:p>
        </w:tc>
        <w:tc>
          <w:tcPr>
            <w:tcW w:w="253" w:type="pct"/>
            <w:shd w:val="clear" w:color="auto" w:fill="auto"/>
            <w:tcMar>
              <w:top w:w="0" w:type="dxa"/>
              <w:left w:w="43" w:type="dxa"/>
              <w:bottom w:w="0" w:type="dxa"/>
              <w:right w:w="43" w:type="dxa"/>
            </w:tcMar>
          </w:tcPr>
          <w:p w14:paraId="14216AF2" w14:textId="77777777" w:rsidR="00A92C13" w:rsidRDefault="00A92C13" w:rsidP="00935B5C">
            <w:pPr>
              <w:spacing w:line="276" w:lineRule="auto"/>
              <w:jc w:val="center"/>
            </w:pPr>
            <w:r w:rsidRPr="00073DE6">
              <w:rPr>
                <w:color w:val="000000"/>
                <w:shd w:val="clear" w:color="auto" w:fill="00FF00"/>
              </w:rPr>
              <w:t>+</w:t>
            </w:r>
          </w:p>
        </w:tc>
        <w:tc>
          <w:tcPr>
            <w:tcW w:w="257" w:type="pct"/>
            <w:shd w:val="clear" w:color="auto" w:fill="auto"/>
            <w:tcMar>
              <w:top w:w="0" w:type="dxa"/>
              <w:left w:w="43" w:type="dxa"/>
              <w:bottom w:w="0" w:type="dxa"/>
              <w:right w:w="43" w:type="dxa"/>
            </w:tcMar>
          </w:tcPr>
          <w:p w14:paraId="611075B7" w14:textId="77777777" w:rsidR="00A92C13" w:rsidRDefault="00A92C13" w:rsidP="00935B5C">
            <w:pPr>
              <w:spacing w:line="276" w:lineRule="auto"/>
              <w:jc w:val="center"/>
            </w:pPr>
            <w:r w:rsidRPr="00073DE6">
              <w:rPr>
                <w:color w:val="000000"/>
                <w:shd w:val="clear" w:color="auto" w:fill="00FF00"/>
              </w:rPr>
              <w:t>+</w:t>
            </w:r>
          </w:p>
        </w:tc>
        <w:tc>
          <w:tcPr>
            <w:tcW w:w="250" w:type="pct"/>
            <w:shd w:val="clear" w:color="auto" w:fill="auto"/>
            <w:tcMar>
              <w:top w:w="0" w:type="dxa"/>
              <w:left w:w="43" w:type="dxa"/>
              <w:bottom w:w="0" w:type="dxa"/>
              <w:right w:w="43" w:type="dxa"/>
            </w:tcMar>
            <w:vAlign w:val="center"/>
          </w:tcPr>
          <w:p w14:paraId="4F80E956" w14:textId="77777777" w:rsidR="00A92C13" w:rsidRPr="002D376A" w:rsidRDefault="00A92C13" w:rsidP="00935B5C">
            <w:pPr>
              <w:spacing w:line="276" w:lineRule="auto"/>
              <w:jc w:val="center"/>
              <w:rPr>
                <w:b/>
              </w:rPr>
            </w:pPr>
            <w:r w:rsidRPr="00F7239D">
              <w:rPr>
                <w:b/>
                <w:highlight w:val="red"/>
              </w:rPr>
              <w:t>-</w:t>
            </w:r>
          </w:p>
        </w:tc>
        <w:tc>
          <w:tcPr>
            <w:tcW w:w="265" w:type="pct"/>
            <w:shd w:val="clear" w:color="auto" w:fill="auto"/>
            <w:tcMar>
              <w:top w:w="0" w:type="dxa"/>
              <w:left w:w="43" w:type="dxa"/>
              <w:bottom w:w="0" w:type="dxa"/>
              <w:right w:w="43" w:type="dxa"/>
            </w:tcMar>
          </w:tcPr>
          <w:p w14:paraId="1F846BC0" w14:textId="77777777" w:rsidR="00A92C13" w:rsidRDefault="00A92C13" w:rsidP="00935B5C">
            <w:pPr>
              <w:spacing w:line="276" w:lineRule="auto"/>
              <w:jc w:val="center"/>
            </w:pPr>
            <w:r w:rsidRPr="0086497C">
              <w:rPr>
                <w:color w:val="000000"/>
                <w:shd w:val="clear" w:color="auto" w:fill="00FF00"/>
              </w:rPr>
              <w:t>+</w:t>
            </w:r>
          </w:p>
        </w:tc>
        <w:tc>
          <w:tcPr>
            <w:tcW w:w="257" w:type="pct"/>
            <w:shd w:val="clear" w:color="auto" w:fill="auto"/>
            <w:tcMar>
              <w:top w:w="0" w:type="dxa"/>
              <w:left w:w="43" w:type="dxa"/>
              <w:bottom w:w="0" w:type="dxa"/>
              <w:right w:w="43" w:type="dxa"/>
            </w:tcMar>
          </w:tcPr>
          <w:p w14:paraId="3626609E" w14:textId="77777777" w:rsidR="00A92C13" w:rsidRPr="00AF2BF3" w:rsidRDefault="00A92C13" w:rsidP="00935B5C">
            <w:pPr>
              <w:spacing w:line="276" w:lineRule="auto"/>
              <w:jc w:val="center"/>
              <w:rPr>
                <w:highlight w:val="yellow"/>
              </w:rPr>
            </w:pPr>
            <w:r w:rsidRPr="00AF2BF3">
              <w:rPr>
                <w:b/>
                <w:highlight w:val="yellow"/>
              </w:rPr>
              <w:t>?</w:t>
            </w:r>
          </w:p>
        </w:tc>
        <w:tc>
          <w:tcPr>
            <w:tcW w:w="258" w:type="pct"/>
            <w:shd w:val="clear" w:color="auto" w:fill="auto"/>
            <w:tcMar>
              <w:top w:w="0" w:type="dxa"/>
              <w:left w:w="43" w:type="dxa"/>
              <w:bottom w:w="0" w:type="dxa"/>
              <w:right w:w="43" w:type="dxa"/>
            </w:tcMar>
            <w:vAlign w:val="center"/>
          </w:tcPr>
          <w:p w14:paraId="79556C41" w14:textId="77777777" w:rsidR="00A92C13" w:rsidRDefault="00A92C13" w:rsidP="00935B5C">
            <w:pPr>
              <w:spacing w:line="276" w:lineRule="auto"/>
              <w:jc w:val="center"/>
            </w:pPr>
            <w:r w:rsidRPr="00F7239D">
              <w:rPr>
                <w:b/>
                <w:highlight w:val="red"/>
              </w:rPr>
              <w:t>-</w:t>
            </w:r>
          </w:p>
        </w:tc>
        <w:tc>
          <w:tcPr>
            <w:tcW w:w="257" w:type="pct"/>
            <w:gridSpan w:val="2"/>
            <w:shd w:val="clear" w:color="auto" w:fill="auto"/>
            <w:tcMar>
              <w:top w:w="0" w:type="dxa"/>
              <w:left w:w="43" w:type="dxa"/>
              <w:bottom w:w="0" w:type="dxa"/>
              <w:right w:w="43" w:type="dxa"/>
            </w:tcMar>
          </w:tcPr>
          <w:p w14:paraId="5D26F82A" w14:textId="77777777" w:rsidR="00A92C13" w:rsidRPr="002D376A" w:rsidRDefault="00A92C13" w:rsidP="00935B5C">
            <w:pPr>
              <w:spacing w:line="276" w:lineRule="auto"/>
              <w:jc w:val="center"/>
              <w:rPr>
                <w:b/>
              </w:rPr>
            </w:pPr>
            <w:r w:rsidRPr="0086497C">
              <w:rPr>
                <w:color w:val="000000"/>
                <w:shd w:val="clear" w:color="auto" w:fill="00FF00"/>
              </w:rPr>
              <w:t>+</w:t>
            </w:r>
          </w:p>
        </w:tc>
        <w:tc>
          <w:tcPr>
            <w:tcW w:w="258" w:type="pct"/>
            <w:shd w:val="clear" w:color="auto" w:fill="auto"/>
            <w:tcMar>
              <w:top w:w="0" w:type="dxa"/>
              <w:left w:w="43" w:type="dxa"/>
              <w:bottom w:w="0" w:type="dxa"/>
              <w:right w:w="43" w:type="dxa"/>
            </w:tcMar>
          </w:tcPr>
          <w:p w14:paraId="3B0B5B85" w14:textId="77777777" w:rsidR="00A92C13" w:rsidRDefault="00A92C13" w:rsidP="00935B5C">
            <w:pPr>
              <w:spacing w:line="276" w:lineRule="auto"/>
              <w:jc w:val="center"/>
            </w:pPr>
            <w:r w:rsidRPr="00FE21BC">
              <w:rPr>
                <w:color w:val="000000"/>
                <w:shd w:val="clear" w:color="auto" w:fill="00FF00"/>
              </w:rPr>
              <w:t>+</w:t>
            </w:r>
          </w:p>
        </w:tc>
        <w:tc>
          <w:tcPr>
            <w:tcW w:w="258" w:type="pct"/>
            <w:shd w:val="clear" w:color="auto" w:fill="auto"/>
            <w:tcMar>
              <w:top w:w="0" w:type="dxa"/>
              <w:left w:w="43" w:type="dxa"/>
              <w:bottom w:w="0" w:type="dxa"/>
              <w:right w:w="43" w:type="dxa"/>
            </w:tcMar>
          </w:tcPr>
          <w:p w14:paraId="3DC2C53F" w14:textId="77777777" w:rsidR="00A92C13" w:rsidRDefault="00A92C13" w:rsidP="00935B5C">
            <w:pPr>
              <w:spacing w:line="276" w:lineRule="auto"/>
              <w:jc w:val="center"/>
            </w:pPr>
            <w:r w:rsidRPr="00FE21BC">
              <w:rPr>
                <w:color w:val="000000"/>
                <w:shd w:val="clear" w:color="auto" w:fill="00FF00"/>
              </w:rPr>
              <w:t>+</w:t>
            </w:r>
          </w:p>
        </w:tc>
        <w:tc>
          <w:tcPr>
            <w:tcW w:w="243" w:type="pct"/>
            <w:shd w:val="clear" w:color="auto" w:fill="auto"/>
            <w:tcMar>
              <w:top w:w="0" w:type="dxa"/>
              <w:left w:w="43" w:type="dxa"/>
              <w:bottom w:w="0" w:type="dxa"/>
              <w:right w:w="43" w:type="dxa"/>
            </w:tcMar>
          </w:tcPr>
          <w:p w14:paraId="7415EA1C" w14:textId="77777777" w:rsidR="00A92C13" w:rsidRDefault="00A92C13" w:rsidP="00935B5C">
            <w:pPr>
              <w:spacing w:line="276" w:lineRule="auto"/>
              <w:jc w:val="center"/>
            </w:pPr>
            <w:r w:rsidRPr="00FE21BC">
              <w:rPr>
                <w:color w:val="000000"/>
                <w:shd w:val="clear" w:color="auto" w:fill="00FF00"/>
              </w:rPr>
              <w:t>+</w:t>
            </w:r>
          </w:p>
        </w:tc>
        <w:tc>
          <w:tcPr>
            <w:tcW w:w="272" w:type="pct"/>
            <w:shd w:val="clear" w:color="auto" w:fill="auto"/>
            <w:tcMar>
              <w:top w:w="0" w:type="dxa"/>
              <w:left w:w="43" w:type="dxa"/>
              <w:bottom w:w="0" w:type="dxa"/>
              <w:right w:w="43" w:type="dxa"/>
            </w:tcMar>
            <w:vAlign w:val="center"/>
          </w:tcPr>
          <w:p w14:paraId="07C3276A" w14:textId="77777777" w:rsidR="00A92C13" w:rsidRPr="002D376A" w:rsidRDefault="00A92C13" w:rsidP="00935B5C">
            <w:pPr>
              <w:spacing w:line="276" w:lineRule="auto"/>
              <w:jc w:val="center"/>
              <w:rPr>
                <w:b/>
              </w:rPr>
            </w:pPr>
            <w:r w:rsidRPr="00F7239D">
              <w:rPr>
                <w:b/>
                <w:highlight w:val="red"/>
              </w:rPr>
              <w:t>-</w:t>
            </w:r>
          </w:p>
        </w:tc>
        <w:tc>
          <w:tcPr>
            <w:tcW w:w="256" w:type="pct"/>
            <w:shd w:val="clear" w:color="auto" w:fill="auto"/>
            <w:tcMar>
              <w:top w:w="0" w:type="dxa"/>
              <w:left w:w="43" w:type="dxa"/>
              <w:bottom w:w="0" w:type="dxa"/>
              <w:right w:w="43" w:type="dxa"/>
            </w:tcMar>
            <w:vAlign w:val="center"/>
          </w:tcPr>
          <w:p w14:paraId="64CBCF11" w14:textId="77777777" w:rsidR="00A92C13" w:rsidRPr="00AF2BF3" w:rsidRDefault="00A92C13" w:rsidP="00935B5C">
            <w:pPr>
              <w:spacing w:line="276" w:lineRule="auto"/>
              <w:jc w:val="center"/>
              <w:rPr>
                <w:b/>
                <w:highlight w:val="yellow"/>
              </w:rPr>
            </w:pPr>
            <w:r w:rsidRPr="00AF2BF3">
              <w:rPr>
                <w:b/>
                <w:highlight w:val="yellow"/>
              </w:rPr>
              <w:t>?</w:t>
            </w:r>
          </w:p>
        </w:tc>
      </w:tr>
      <w:tr w:rsidR="00A92C13" w14:paraId="16DC5F18"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4B02E22D" w14:textId="77777777" w:rsidR="00A92C13" w:rsidRPr="004F23F1" w:rsidRDefault="00A92C13" w:rsidP="00935B5C">
            <w:pPr>
              <w:spacing w:line="276" w:lineRule="auto"/>
              <w:rPr>
                <w:sz w:val="20"/>
                <w:szCs w:val="20"/>
              </w:rPr>
            </w:pPr>
            <w:r w:rsidRPr="004F23F1">
              <w:rPr>
                <w:sz w:val="20"/>
                <w:szCs w:val="20"/>
              </w:rPr>
              <w:t>Rocha et al. (2005)</w:t>
            </w:r>
          </w:p>
        </w:tc>
        <w:tc>
          <w:tcPr>
            <w:tcW w:w="257" w:type="pct"/>
            <w:tcBorders>
              <w:left w:val="single" w:sz="4" w:space="0" w:color="000000"/>
            </w:tcBorders>
            <w:shd w:val="clear" w:color="auto" w:fill="auto"/>
            <w:tcMar>
              <w:top w:w="0" w:type="dxa"/>
              <w:left w:w="43" w:type="dxa"/>
              <w:bottom w:w="0" w:type="dxa"/>
              <w:right w:w="43" w:type="dxa"/>
            </w:tcMar>
          </w:tcPr>
          <w:p w14:paraId="48ABC6B8"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00F349AE" w14:textId="77777777" w:rsidR="00A92C13" w:rsidRDefault="00A92C13" w:rsidP="00935B5C">
            <w:pPr>
              <w:spacing w:line="276" w:lineRule="auto"/>
              <w:jc w:val="center"/>
              <w:rPr>
                <w:b/>
                <w:sz w:val="20"/>
                <w:szCs w:val="20"/>
              </w:rPr>
            </w:pPr>
            <w:r w:rsidRPr="00AF2BF3">
              <w:rPr>
                <w:b/>
                <w:sz w:val="20"/>
                <w:szCs w:val="20"/>
                <w:highlight w:val="yellow"/>
              </w:rPr>
              <w:t>?</w:t>
            </w:r>
          </w:p>
        </w:tc>
        <w:tc>
          <w:tcPr>
            <w:tcW w:w="257" w:type="pct"/>
            <w:shd w:val="clear" w:color="auto" w:fill="auto"/>
            <w:tcMar>
              <w:top w:w="0" w:type="dxa"/>
              <w:left w:w="43" w:type="dxa"/>
              <w:bottom w:w="0" w:type="dxa"/>
              <w:right w:w="43" w:type="dxa"/>
            </w:tcMar>
            <w:vAlign w:val="center"/>
          </w:tcPr>
          <w:p w14:paraId="105E3A9B" w14:textId="77777777" w:rsidR="00A92C13" w:rsidRPr="00BC0C6B" w:rsidRDefault="00A92C13" w:rsidP="00935B5C">
            <w:pPr>
              <w:spacing w:line="276" w:lineRule="auto"/>
              <w:jc w:val="center"/>
              <w:rPr>
                <w:b/>
                <w:sz w:val="20"/>
                <w:szCs w:val="20"/>
                <w:highlight w:val="red"/>
              </w:rPr>
            </w:pPr>
            <w:r w:rsidRPr="00BC0C6B">
              <w:rPr>
                <w:b/>
                <w:sz w:val="20"/>
                <w:szCs w:val="20"/>
                <w:highlight w:val="red"/>
              </w:rPr>
              <w:t>-</w:t>
            </w:r>
          </w:p>
        </w:tc>
        <w:tc>
          <w:tcPr>
            <w:tcW w:w="262" w:type="pct"/>
            <w:shd w:val="clear" w:color="auto" w:fill="auto"/>
            <w:tcMar>
              <w:top w:w="0" w:type="dxa"/>
              <w:left w:w="43" w:type="dxa"/>
              <w:bottom w:w="0" w:type="dxa"/>
              <w:right w:w="43" w:type="dxa"/>
            </w:tcMar>
            <w:vAlign w:val="center"/>
          </w:tcPr>
          <w:p w14:paraId="09FB0E1A" w14:textId="77777777" w:rsidR="00A92C13" w:rsidRPr="00BC0C6B" w:rsidRDefault="00A92C13" w:rsidP="00935B5C">
            <w:pPr>
              <w:spacing w:line="276" w:lineRule="auto"/>
              <w:jc w:val="center"/>
              <w:rPr>
                <w:b/>
                <w:sz w:val="20"/>
                <w:szCs w:val="20"/>
                <w:highlight w:val="red"/>
              </w:rPr>
            </w:pPr>
            <w:r w:rsidRPr="00BC0C6B">
              <w:rPr>
                <w:b/>
                <w:sz w:val="20"/>
                <w:szCs w:val="20"/>
                <w:highlight w:val="red"/>
              </w:rPr>
              <w:t>-</w:t>
            </w:r>
          </w:p>
        </w:tc>
        <w:tc>
          <w:tcPr>
            <w:tcW w:w="253" w:type="pct"/>
            <w:shd w:val="clear" w:color="auto" w:fill="auto"/>
            <w:tcMar>
              <w:top w:w="0" w:type="dxa"/>
              <w:left w:w="43" w:type="dxa"/>
              <w:bottom w:w="0" w:type="dxa"/>
              <w:right w:w="43" w:type="dxa"/>
            </w:tcMar>
          </w:tcPr>
          <w:p w14:paraId="7F58A67D" w14:textId="77777777" w:rsidR="00A92C13" w:rsidRDefault="00A92C13" w:rsidP="00935B5C">
            <w:pPr>
              <w:spacing w:line="276" w:lineRule="auto"/>
              <w:jc w:val="center"/>
            </w:pPr>
            <w:r w:rsidRPr="0027590C">
              <w:rPr>
                <w:color w:val="000000"/>
                <w:shd w:val="clear" w:color="auto" w:fill="00FF00"/>
              </w:rPr>
              <w:t>+</w:t>
            </w:r>
          </w:p>
        </w:tc>
        <w:tc>
          <w:tcPr>
            <w:tcW w:w="257" w:type="pct"/>
            <w:shd w:val="clear" w:color="auto" w:fill="auto"/>
            <w:tcMar>
              <w:top w:w="0" w:type="dxa"/>
              <w:left w:w="43" w:type="dxa"/>
              <w:bottom w:w="0" w:type="dxa"/>
              <w:right w:w="43" w:type="dxa"/>
            </w:tcMar>
          </w:tcPr>
          <w:p w14:paraId="06F803F6" w14:textId="77777777" w:rsidR="00A92C13" w:rsidRDefault="00A92C13" w:rsidP="00935B5C">
            <w:pPr>
              <w:spacing w:line="276" w:lineRule="auto"/>
              <w:jc w:val="center"/>
            </w:pPr>
            <w:r w:rsidRPr="0027590C">
              <w:rPr>
                <w:color w:val="000000"/>
                <w:shd w:val="clear" w:color="auto" w:fill="00FF00"/>
              </w:rPr>
              <w:t>+</w:t>
            </w:r>
          </w:p>
        </w:tc>
        <w:tc>
          <w:tcPr>
            <w:tcW w:w="250" w:type="pct"/>
            <w:shd w:val="clear" w:color="auto" w:fill="auto"/>
            <w:tcMar>
              <w:top w:w="0" w:type="dxa"/>
              <w:left w:w="43" w:type="dxa"/>
              <w:bottom w:w="0" w:type="dxa"/>
              <w:right w:w="43" w:type="dxa"/>
            </w:tcMar>
          </w:tcPr>
          <w:p w14:paraId="73BC9781" w14:textId="77777777" w:rsidR="00A92C13" w:rsidRDefault="00A92C13" w:rsidP="00935B5C">
            <w:pPr>
              <w:spacing w:line="276" w:lineRule="auto"/>
              <w:jc w:val="center"/>
            </w:pPr>
            <w:r w:rsidRPr="0027590C">
              <w:rPr>
                <w:color w:val="000000"/>
                <w:shd w:val="clear" w:color="auto" w:fill="00FF00"/>
              </w:rPr>
              <w:t>+</w:t>
            </w:r>
          </w:p>
        </w:tc>
        <w:tc>
          <w:tcPr>
            <w:tcW w:w="265" w:type="pct"/>
            <w:shd w:val="clear" w:color="auto" w:fill="auto"/>
            <w:tcMar>
              <w:top w:w="0" w:type="dxa"/>
              <w:left w:w="43" w:type="dxa"/>
              <w:bottom w:w="0" w:type="dxa"/>
              <w:right w:w="43" w:type="dxa"/>
            </w:tcMar>
            <w:vAlign w:val="center"/>
          </w:tcPr>
          <w:p w14:paraId="250D3756" w14:textId="77777777" w:rsidR="00A92C13" w:rsidRDefault="00A92C13" w:rsidP="00935B5C">
            <w:pPr>
              <w:spacing w:line="276" w:lineRule="auto"/>
              <w:jc w:val="center"/>
              <w:rPr>
                <w:b/>
                <w:sz w:val="20"/>
                <w:szCs w:val="20"/>
              </w:rPr>
            </w:pPr>
            <w:r w:rsidRPr="00BC0C6B">
              <w:rPr>
                <w:b/>
                <w:sz w:val="20"/>
                <w:szCs w:val="20"/>
                <w:highlight w:val="red"/>
              </w:rPr>
              <w:t>-</w:t>
            </w:r>
          </w:p>
        </w:tc>
        <w:tc>
          <w:tcPr>
            <w:tcW w:w="257" w:type="pct"/>
            <w:shd w:val="clear" w:color="auto" w:fill="auto"/>
            <w:tcMar>
              <w:top w:w="0" w:type="dxa"/>
              <w:left w:w="43" w:type="dxa"/>
              <w:bottom w:w="0" w:type="dxa"/>
              <w:right w:w="43" w:type="dxa"/>
            </w:tcMar>
            <w:vAlign w:val="center"/>
          </w:tcPr>
          <w:p w14:paraId="0710A14F" w14:textId="77777777" w:rsidR="00A92C13" w:rsidRPr="00AF2BF3" w:rsidRDefault="00A92C13" w:rsidP="00935B5C">
            <w:pPr>
              <w:spacing w:line="276" w:lineRule="auto"/>
              <w:jc w:val="center"/>
              <w:rPr>
                <w:b/>
                <w:sz w:val="20"/>
                <w:szCs w:val="20"/>
                <w:highlight w:val="yellow"/>
              </w:rPr>
            </w:pPr>
            <w:r w:rsidRPr="00AF2BF3">
              <w:rPr>
                <w:b/>
                <w:sz w:val="20"/>
                <w:szCs w:val="20"/>
                <w:highlight w:val="yellow"/>
              </w:rPr>
              <w:t>?</w:t>
            </w:r>
          </w:p>
        </w:tc>
        <w:tc>
          <w:tcPr>
            <w:tcW w:w="258" w:type="pct"/>
            <w:shd w:val="clear" w:color="auto" w:fill="auto"/>
            <w:tcMar>
              <w:top w:w="0" w:type="dxa"/>
              <w:left w:w="43" w:type="dxa"/>
              <w:bottom w:w="0" w:type="dxa"/>
              <w:right w:w="43" w:type="dxa"/>
            </w:tcMar>
            <w:vAlign w:val="center"/>
          </w:tcPr>
          <w:p w14:paraId="2408F69E" w14:textId="77777777" w:rsidR="00A92C13" w:rsidRDefault="00A92C13" w:rsidP="00935B5C">
            <w:pPr>
              <w:spacing w:line="276" w:lineRule="auto"/>
              <w:jc w:val="center"/>
              <w:rPr>
                <w:b/>
                <w:sz w:val="20"/>
                <w:szCs w:val="20"/>
              </w:rPr>
            </w:pPr>
            <w:r w:rsidRPr="00BC0C6B">
              <w:rPr>
                <w:b/>
                <w:sz w:val="20"/>
                <w:szCs w:val="20"/>
                <w:highlight w:val="red"/>
              </w:rPr>
              <w:t>-</w:t>
            </w:r>
          </w:p>
        </w:tc>
        <w:tc>
          <w:tcPr>
            <w:tcW w:w="257" w:type="pct"/>
            <w:gridSpan w:val="2"/>
            <w:shd w:val="clear" w:color="auto" w:fill="auto"/>
            <w:tcMar>
              <w:top w:w="0" w:type="dxa"/>
              <w:left w:w="43" w:type="dxa"/>
              <w:bottom w:w="0" w:type="dxa"/>
              <w:right w:w="43" w:type="dxa"/>
            </w:tcMar>
            <w:vAlign w:val="center"/>
          </w:tcPr>
          <w:p w14:paraId="06E9D79B" w14:textId="77777777" w:rsidR="00A92C13" w:rsidRDefault="00A92C13" w:rsidP="00935B5C">
            <w:pPr>
              <w:spacing w:line="276" w:lineRule="auto"/>
              <w:jc w:val="center"/>
              <w:rPr>
                <w:b/>
                <w:sz w:val="20"/>
                <w:szCs w:val="20"/>
              </w:rPr>
            </w:pPr>
            <w:r w:rsidRPr="00073DE6">
              <w:rPr>
                <w:color w:val="000000"/>
                <w:shd w:val="clear" w:color="auto" w:fill="00FF00"/>
              </w:rPr>
              <w:t>+</w:t>
            </w:r>
          </w:p>
        </w:tc>
        <w:tc>
          <w:tcPr>
            <w:tcW w:w="258" w:type="pct"/>
            <w:shd w:val="clear" w:color="auto" w:fill="auto"/>
            <w:tcMar>
              <w:top w:w="0" w:type="dxa"/>
              <w:left w:w="43" w:type="dxa"/>
              <w:bottom w:w="0" w:type="dxa"/>
              <w:right w:w="43" w:type="dxa"/>
            </w:tcMar>
          </w:tcPr>
          <w:p w14:paraId="5400FE5E" w14:textId="77777777" w:rsidR="00A92C13" w:rsidRDefault="00A92C13" w:rsidP="00935B5C">
            <w:pPr>
              <w:spacing w:line="276" w:lineRule="auto"/>
              <w:jc w:val="center"/>
            </w:pPr>
            <w:r w:rsidRPr="003B3D4A">
              <w:rPr>
                <w:color w:val="000000"/>
                <w:shd w:val="clear" w:color="auto" w:fill="00FF00"/>
              </w:rPr>
              <w:t>+</w:t>
            </w:r>
          </w:p>
        </w:tc>
        <w:tc>
          <w:tcPr>
            <w:tcW w:w="258" w:type="pct"/>
            <w:shd w:val="clear" w:color="auto" w:fill="auto"/>
            <w:tcMar>
              <w:top w:w="0" w:type="dxa"/>
              <w:left w:w="43" w:type="dxa"/>
              <w:bottom w:w="0" w:type="dxa"/>
              <w:right w:w="43" w:type="dxa"/>
            </w:tcMar>
          </w:tcPr>
          <w:p w14:paraId="452B4AAB" w14:textId="77777777" w:rsidR="00A92C13" w:rsidRDefault="00A92C13" w:rsidP="00935B5C">
            <w:pPr>
              <w:spacing w:line="276" w:lineRule="auto"/>
              <w:jc w:val="center"/>
            </w:pPr>
            <w:r w:rsidRPr="003B3D4A">
              <w:rPr>
                <w:color w:val="000000"/>
                <w:shd w:val="clear" w:color="auto" w:fill="00FF00"/>
              </w:rPr>
              <w:t>+</w:t>
            </w:r>
          </w:p>
        </w:tc>
        <w:tc>
          <w:tcPr>
            <w:tcW w:w="243" w:type="pct"/>
            <w:shd w:val="clear" w:color="auto" w:fill="auto"/>
            <w:tcMar>
              <w:top w:w="0" w:type="dxa"/>
              <w:left w:w="43" w:type="dxa"/>
              <w:bottom w:w="0" w:type="dxa"/>
              <w:right w:w="43" w:type="dxa"/>
            </w:tcMar>
          </w:tcPr>
          <w:p w14:paraId="28DC58E4" w14:textId="77777777" w:rsidR="00A92C13" w:rsidRDefault="00A92C13" w:rsidP="00935B5C">
            <w:pPr>
              <w:spacing w:line="276" w:lineRule="auto"/>
              <w:jc w:val="center"/>
            </w:pPr>
            <w:r w:rsidRPr="003B3D4A">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84AE358" w14:textId="77777777" w:rsidR="00A92C13" w:rsidRDefault="00A92C13" w:rsidP="00935B5C">
            <w:pPr>
              <w:spacing w:line="276" w:lineRule="auto"/>
              <w:jc w:val="center"/>
              <w:rPr>
                <w:b/>
                <w:sz w:val="20"/>
                <w:szCs w:val="20"/>
              </w:rPr>
            </w:pPr>
            <w:r w:rsidRPr="00BC0C6B">
              <w:rPr>
                <w:b/>
                <w:sz w:val="20"/>
                <w:szCs w:val="20"/>
                <w:highlight w:val="red"/>
              </w:rPr>
              <w:t>-</w:t>
            </w:r>
          </w:p>
        </w:tc>
        <w:tc>
          <w:tcPr>
            <w:tcW w:w="256" w:type="pct"/>
            <w:shd w:val="clear" w:color="auto" w:fill="auto"/>
            <w:tcMar>
              <w:top w:w="0" w:type="dxa"/>
              <w:left w:w="43" w:type="dxa"/>
              <w:bottom w:w="0" w:type="dxa"/>
              <w:right w:w="43" w:type="dxa"/>
            </w:tcMar>
            <w:vAlign w:val="center"/>
          </w:tcPr>
          <w:p w14:paraId="5C006981" w14:textId="77777777" w:rsidR="00A92C13" w:rsidRPr="00AF2BF3" w:rsidRDefault="00A92C13" w:rsidP="00935B5C">
            <w:pPr>
              <w:spacing w:line="276" w:lineRule="auto"/>
              <w:jc w:val="center"/>
              <w:rPr>
                <w:b/>
                <w:sz w:val="20"/>
                <w:szCs w:val="20"/>
                <w:highlight w:val="yellow"/>
              </w:rPr>
            </w:pPr>
            <w:r w:rsidRPr="00AF2BF3">
              <w:rPr>
                <w:b/>
                <w:sz w:val="20"/>
                <w:szCs w:val="20"/>
                <w:highlight w:val="yellow"/>
              </w:rPr>
              <w:t>?</w:t>
            </w:r>
          </w:p>
        </w:tc>
      </w:tr>
      <w:tr w:rsidR="00A92C13" w14:paraId="53A6196F"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1F38DE68" w14:textId="77777777" w:rsidR="00A92C13" w:rsidRPr="004F23F1" w:rsidRDefault="00A92C13" w:rsidP="00935B5C">
            <w:pPr>
              <w:spacing w:line="276" w:lineRule="auto"/>
              <w:rPr>
                <w:sz w:val="20"/>
                <w:szCs w:val="20"/>
              </w:rPr>
            </w:pPr>
            <w:r w:rsidRPr="004F23F1">
              <w:rPr>
                <w:sz w:val="20"/>
                <w:szCs w:val="20"/>
              </w:rPr>
              <w:t>Souza-Zaroni et al. (2006)</w:t>
            </w:r>
          </w:p>
        </w:tc>
        <w:tc>
          <w:tcPr>
            <w:tcW w:w="257" w:type="pct"/>
            <w:tcBorders>
              <w:left w:val="single" w:sz="4" w:space="0" w:color="000000"/>
            </w:tcBorders>
            <w:shd w:val="clear" w:color="auto" w:fill="auto"/>
            <w:tcMar>
              <w:top w:w="0" w:type="dxa"/>
              <w:left w:w="43" w:type="dxa"/>
              <w:bottom w:w="0" w:type="dxa"/>
              <w:right w:w="43" w:type="dxa"/>
            </w:tcMar>
            <w:vAlign w:val="center"/>
          </w:tcPr>
          <w:p w14:paraId="63B90895"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4C8B1CF0" w14:textId="77777777" w:rsidR="00A92C13" w:rsidRPr="002D376A" w:rsidRDefault="00A92C13" w:rsidP="00935B5C">
            <w:pPr>
              <w:spacing w:line="276" w:lineRule="auto"/>
              <w:jc w:val="center"/>
              <w:rPr>
                <w:b/>
              </w:rPr>
            </w:pPr>
            <w:r w:rsidRPr="00801323">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FE1F0BE" w14:textId="77777777" w:rsidR="00A92C13" w:rsidRPr="00AF2BF3" w:rsidRDefault="00A92C13" w:rsidP="00935B5C">
            <w:pPr>
              <w:spacing w:line="276" w:lineRule="auto"/>
              <w:jc w:val="center"/>
              <w:rPr>
                <w:b/>
                <w:highlight w:val="yellow"/>
              </w:rPr>
            </w:pPr>
            <w:r w:rsidRPr="00AF2BF3">
              <w:rPr>
                <w:b/>
                <w:highlight w:val="yellow"/>
              </w:rPr>
              <w:t>?</w:t>
            </w:r>
          </w:p>
        </w:tc>
        <w:tc>
          <w:tcPr>
            <w:tcW w:w="262" w:type="pct"/>
            <w:shd w:val="clear" w:color="auto" w:fill="auto"/>
            <w:tcMar>
              <w:top w:w="0" w:type="dxa"/>
              <w:left w:w="43" w:type="dxa"/>
              <w:bottom w:w="0" w:type="dxa"/>
              <w:right w:w="43" w:type="dxa"/>
            </w:tcMar>
            <w:vAlign w:val="center"/>
          </w:tcPr>
          <w:p w14:paraId="69DD5C6C" w14:textId="77777777" w:rsidR="00A92C13" w:rsidRPr="002D376A" w:rsidRDefault="00A92C13" w:rsidP="00935B5C">
            <w:pPr>
              <w:spacing w:line="276" w:lineRule="auto"/>
              <w:jc w:val="center"/>
              <w:rPr>
                <w:b/>
              </w:rPr>
            </w:pPr>
            <w:r w:rsidRPr="00D71EE2">
              <w:rPr>
                <w:b/>
                <w:highlight w:val="red"/>
              </w:rPr>
              <w:t>-</w:t>
            </w:r>
          </w:p>
        </w:tc>
        <w:tc>
          <w:tcPr>
            <w:tcW w:w="253" w:type="pct"/>
            <w:shd w:val="clear" w:color="auto" w:fill="auto"/>
            <w:tcMar>
              <w:top w:w="0" w:type="dxa"/>
              <w:left w:w="43" w:type="dxa"/>
              <w:bottom w:w="0" w:type="dxa"/>
              <w:right w:w="43" w:type="dxa"/>
            </w:tcMar>
          </w:tcPr>
          <w:p w14:paraId="6C2F8C4C" w14:textId="77777777" w:rsidR="00A92C13" w:rsidRDefault="00A92C13" w:rsidP="00935B5C">
            <w:pPr>
              <w:spacing w:line="276" w:lineRule="auto"/>
              <w:jc w:val="center"/>
            </w:pPr>
            <w:r w:rsidRPr="000025D4">
              <w:rPr>
                <w:color w:val="000000"/>
                <w:shd w:val="clear" w:color="auto" w:fill="00FF00"/>
              </w:rPr>
              <w:t>+</w:t>
            </w:r>
          </w:p>
        </w:tc>
        <w:tc>
          <w:tcPr>
            <w:tcW w:w="257" w:type="pct"/>
            <w:shd w:val="clear" w:color="auto" w:fill="auto"/>
            <w:tcMar>
              <w:top w:w="0" w:type="dxa"/>
              <w:left w:w="43" w:type="dxa"/>
              <w:bottom w:w="0" w:type="dxa"/>
              <w:right w:w="43" w:type="dxa"/>
            </w:tcMar>
          </w:tcPr>
          <w:p w14:paraId="7726437B" w14:textId="77777777" w:rsidR="00A92C13" w:rsidRDefault="00A92C13" w:rsidP="00935B5C">
            <w:pPr>
              <w:spacing w:line="276" w:lineRule="auto"/>
              <w:jc w:val="center"/>
            </w:pPr>
            <w:r w:rsidRPr="000025D4">
              <w:rPr>
                <w:color w:val="000000"/>
                <w:shd w:val="clear" w:color="auto" w:fill="00FF00"/>
              </w:rPr>
              <w:t>+</w:t>
            </w:r>
          </w:p>
        </w:tc>
        <w:tc>
          <w:tcPr>
            <w:tcW w:w="250" w:type="pct"/>
            <w:shd w:val="clear" w:color="auto" w:fill="auto"/>
            <w:tcMar>
              <w:top w:w="0" w:type="dxa"/>
              <w:left w:w="43" w:type="dxa"/>
              <w:bottom w:w="0" w:type="dxa"/>
              <w:right w:w="43" w:type="dxa"/>
            </w:tcMar>
          </w:tcPr>
          <w:p w14:paraId="11F7B9E7" w14:textId="77777777" w:rsidR="00A92C13" w:rsidRDefault="00A92C13" w:rsidP="00935B5C">
            <w:pPr>
              <w:spacing w:line="276" w:lineRule="auto"/>
              <w:jc w:val="center"/>
            </w:pPr>
            <w:r w:rsidRPr="000025D4">
              <w:rPr>
                <w:color w:val="000000"/>
                <w:shd w:val="clear" w:color="auto" w:fill="00FF00"/>
              </w:rPr>
              <w:t>+</w:t>
            </w:r>
          </w:p>
        </w:tc>
        <w:tc>
          <w:tcPr>
            <w:tcW w:w="265" w:type="pct"/>
            <w:shd w:val="clear" w:color="auto" w:fill="auto"/>
            <w:tcMar>
              <w:top w:w="0" w:type="dxa"/>
              <w:left w:w="43" w:type="dxa"/>
              <w:bottom w:w="0" w:type="dxa"/>
              <w:right w:w="43" w:type="dxa"/>
            </w:tcMar>
          </w:tcPr>
          <w:p w14:paraId="67A37BE7" w14:textId="77777777" w:rsidR="00A92C13" w:rsidRDefault="00A92C13" w:rsidP="00935B5C">
            <w:pPr>
              <w:spacing w:line="276" w:lineRule="auto"/>
              <w:jc w:val="center"/>
            </w:pPr>
            <w:r w:rsidRPr="009F4E7F">
              <w:rPr>
                <w:color w:val="000000"/>
                <w:shd w:val="clear" w:color="auto" w:fill="00FF00"/>
              </w:rPr>
              <w:t>+</w:t>
            </w:r>
          </w:p>
        </w:tc>
        <w:tc>
          <w:tcPr>
            <w:tcW w:w="257" w:type="pct"/>
            <w:shd w:val="clear" w:color="auto" w:fill="auto"/>
            <w:tcMar>
              <w:top w:w="0" w:type="dxa"/>
              <w:left w:w="43" w:type="dxa"/>
              <w:bottom w:w="0" w:type="dxa"/>
              <w:right w:w="43" w:type="dxa"/>
            </w:tcMar>
          </w:tcPr>
          <w:p w14:paraId="05D53479" w14:textId="77777777" w:rsidR="00A92C13" w:rsidRDefault="00A92C13" w:rsidP="00935B5C">
            <w:pPr>
              <w:spacing w:line="276" w:lineRule="auto"/>
              <w:jc w:val="center"/>
            </w:pPr>
            <w:r w:rsidRPr="009F4E7F">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F4ABA7B" w14:textId="77777777" w:rsidR="00A92C13" w:rsidRDefault="00A92C13" w:rsidP="00935B5C">
            <w:pPr>
              <w:spacing w:line="276" w:lineRule="auto"/>
              <w:jc w:val="center"/>
            </w:pPr>
            <w:r w:rsidRPr="00D71EE2">
              <w:rPr>
                <w:b/>
                <w:highlight w:val="red"/>
              </w:rPr>
              <w:t>-</w:t>
            </w:r>
          </w:p>
        </w:tc>
        <w:tc>
          <w:tcPr>
            <w:tcW w:w="257" w:type="pct"/>
            <w:gridSpan w:val="2"/>
            <w:shd w:val="clear" w:color="auto" w:fill="auto"/>
            <w:tcMar>
              <w:top w:w="0" w:type="dxa"/>
              <w:left w:w="43" w:type="dxa"/>
              <w:bottom w:w="0" w:type="dxa"/>
              <w:right w:w="43" w:type="dxa"/>
            </w:tcMar>
          </w:tcPr>
          <w:p w14:paraId="50E0E72F" w14:textId="77777777" w:rsidR="00A92C13" w:rsidRPr="002D376A" w:rsidRDefault="00A92C13" w:rsidP="00935B5C">
            <w:pPr>
              <w:spacing w:line="276" w:lineRule="auto"/>
              <w:jc w:val="center"/>
              <w:rPr>
                <w:b/>
              </w:rPr>
            </w:pPr>
            <w:r w:rsidRPr="009F4E7F">
              <w:rPr>
                <w:color w:val="000000"/>
                <w:shd w:val="clear" w:color="auto" w:fill="00FF00"/>
              </w:rPr>
              <w:t>+</w:t>
            </w:r>
          </w:p>
        </w:tc>
        <w:tc>
          <w:tcPr>
            <w:tcW w:w="258" w:type="pct"/>
            <w:shd w:val="clear" w:color="auto" w:fill="auto"/>
            <w:tcMar>
              <w:top w:w="0" w:type="dxa"/>
              <w:left w:w="43" w:type="dxa"/>
              <w:bottom w:w="0" w:type="dxa"/>
              <w:right w:w="43" w:type="dxa"/>
            </w:tcMar>
          </w:tcPr>
          <w:p w14:paraId="5F11E27E" w14:textId="77777777" w:rsidR="00A92C13" w:rsidRDefault="00A92C13" w:rsidP="00935B5C">
            <w:pPr>
              <w:spacing w:line="276" w:lineRule="auto"/>
              <w:jc w:val="center"/>
            </w:pPr>
            <w:r w:rsidRPr="000D5727">
              <w:rPr>
                <w:color w:val="000000"/>
                <w:shd w:val="clear" w:color="auto" w:fill="00FF00"/>
              </w:rPr>
              <w:t>+</w:t>
            </w:r>
          </w:p>
        </w:tc>
        <w:tc>
          <w:tcPr>
            <w:tcW w:w="258" w:type="pct"/>
            <w:shd w:val="clear" w:color="auto" w:fill="auto"/>
            <w:tcMar>
              <w:top w:w="0" w:type="dxa"/>
              <w:left w:w="43" w:type="dxa"/>
              <w:bottom w:w="0" w:type="dxa"/>
              <w:right w:w="43" w:type="dxa"/>
            </w:tcMar>
          </w:tcPr>
          <w:p w14:paraId="4C2AF59B" w14:textId="77777777" w:rsidR="00A92C13" w:rsidRDefault="00A92C13" w:rsidP="00935B5C">
            <w:pPr>
              <w:spacing w:line="276" w:lineRule="auto"/>
              <w:jc w:val="center"/>
            </w:pPr>
            <w:r w:rsidRPr="000D5727">
              <w:rPr>
                <w:color w:val="000000"/>
                <w:shd w:val="clear" w:color="auto" w:fill="00FF00"/>
              </w:rPr>
              <w:t>+</w:t>
            </w:r>
          </w:p>
        </w:tc>
        <w:tc>
          <w:tcPr>
            <w:tcW w:w="243" w:type="pct"/>
            <w:shd w:val="clear" w:color="auto" w:fill="auto"/>
            <w:tcMar>
              <w:top w:w="0" w:type="dxa"/>
              <w:left w:w="43" w:type="dxa"/>
              <w:bottom w:w="0" w:type="dxa"/>
              <w:right w:w="43" w:type="dxa"/>
            </w:tcMar>
          </w:tcPr>
          <w:p w14:paraId="271D227D" w14:textId="77777777" w:rsidR="00A92C13" w:rsidRDefault="00A92C13" w:rsidP="00935B5C">
            <w:pPr>
              <w:spacing w:line="276" w:lineRule="auto"/>
              <w:jc w:val="center"/>
            </w:pPr>
            <w:r w:rsidRPr="000D5727">
              <w:rPr>
                <w:color w:val="000000"/>
                <w:shd w:val="clear" w:color="auto" w:fill="00FF00"/>
              </w:rPr>
              <w:t>+</w:t>
            </w:r>
          </w:p>
        </w:tc>
        <w:tc>
          <w:tcPr>
            <w:tcW w:w="272" w:type="pct"/>
            <w:shd w:val="clear" w:color="auto" w:fill="auto"/>
            <w:tcMar>
              <w:top w:w="0" w:type="dxa"/>
              <w:left w:w="43" w:type="dxa"/>
              <w:bottom w:w="0" w:type="dxa"/>
              <w:right w:w="43" w:type="dxa"/>
            </w:tcMar>
            <w:vAlign w:val="center"/>
          </w:tcPr>
          <w:p w14:paraId="23C0CD75" w14:textId="77777777" w:rsidR="00A92C13" w:rsidRPr="002D376A" w:rsidRDefault="00A92C13" w:rsidP="00935B5C">
            <w:pPr>
              <w:spacing w:line="276" w:lineRule="auto"/>
              <w:jc w:val="center"/>
              <w:rPr>
                <w:b/>
              </w:rPr>
            </w:pPr>
            <w:r w:rsidRPr="00D71EE2">
              <w:rPr>
                <w:b/>
                <w:highlight w:val="red"/>
              </w:rPr>
              <w:t>-</w:t>
            </w:r>
          </w:p>
        </w:tc>
        <w:tc>
          <w:tcPr>
            <w:tcW w:w="256" w:type="pct"/>
            <w:shd w:val="clear" w:color="auto" w:fill="auto"/>
            <w:tcMar>
              <w:top w:w="0" w:type="dxa"/>
              <w:left w:w="43" w:type="dxa"/>
              <w:bottom w:w="0" w:type="dxa"/>
              <w:right w:w="43" w:type="dxa"/>
            </w:tcMar>
            <w:vAlign w:val="center"/>
          </w:tcPr>
          <w:p w14:paraId="3696D640" w14:textId="77777777" w:rsidR="00A92C13" w:rsidRPr="002D376A" w:rsidRDefault="00A92C13" w:rsidP="00935B5C">
            <w:pPr>
              <w:spacing w:line="276" w:lineRule="auto"/>
              <w:jc w:val="center"/>
              <w:rPr>
                <w:b/>
              </w:rPr>
            </w:pPr>
            <w:r w:rsidRPr="00801323">
              <w:rPr>
                <w:color w:val="000000"/>
                <w:shd w:val="clear" w:color="auto" w:fill="00FF00"/>
              </w:rPr>
              <w:t>+</w:t>
            </w:r>
          </w:p>
        </w:tc>
      </w:tr>
      <w:tr w:rsidR="00A92C13" w14:paraId="65D1598A"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262A9C68" w14:textId="77777777" w:rsidR="00A92C13" w:rsidRPr="004F23F1" w:rsidRDefault="00A92C13" w:rsidP="00935B5C">
            <w:pPr>
              <w:spacing w:line="276" w:lineRule="auto"/>
              <w:rPr>
                <w:sz w:val="20"/>
                <w:szCs w:val="20"/>
              </w:rPr>
            </w:pPr>
            <w:r w:rsidRPr="004F23F1">
              <w:rPr>
                <w:sz w:val="20"/>
                <w:szCs w:val="20"/>
              </w:rPr>
              <w:t>Manton et al. (2007)</w:t>
            </w:r>
          </w:p>
        </w:tc>
        <w:tc>
          <w:tcPr>
            <w:tcW w:w="257" w:type="pct"/>
            <w:tcBorders>
              <w:left w:val="single" w:sz="4" w:space="0" w:color="000000"/>
            </w:tcBorders>
            <w:shd w:val="clear" w:color="auto" w:fill="auto"/>
            <w:tcMar>
              <w:top w:w="0" w:type="dxa"/>
              <w:left w:w="43" w:type="dxa"/>
              <w:bottom w:w="0" w:type="dxa"/>
              <w:right w:w="43" w:type="dxa"/>
            </w:tcMar>
          </w:tcPr>
          <w:p w14:paraId="4BBEF688" w14:textId="77777777" w:rsidR="00A92C13" w:rsidRPr="008B2851" w:rsidRDefault="00A92C13" w:rsidP="00935B5C">
            <w:pPr>
              <w:spacing w:line="276" w:lineRule="auto"/>
              <w:jc w:val="center"/>
            </w:pPr>
            <w:r w:rsidRPr="008B2851">
              <w:rPr>
                <w:b/>
              </w:rPr>
              <w:t>x</w:t>
            </w:r>
          </w:p>
        </w:tc>
        <w:tc>
          <w:tcPr>
            <w:tcW w:w="258" w:type="pct"/>
            <w:shd w:val="clear" w:color="auto" w:fill="auto"/>
            <w:tcMar>
              <w:top w:w="0" w:type="dxa"/>
              <w:left w:w="43" w:type="dxa"/>
              <w:bottom w:w="0" w:type="dxa"/>
              <w:right w:w="43" w:type="dxa"/>
            </w:tcMar>
            <w:vAlign w:val="center"/>
          </w:tcPr>
          <w:p w14:paraId="78049472" w14:textId="77777777" w:rsidR="00A92C13" w:rsidRPr="008B2851" w:rsidRDefault="00A92C13" w:rsidP="00935B5C">
            <w:pPr>
              <w:spacing w:line="276" w:lineRule="auto"/>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62BFDFD5" w14:textId="77777777" w:rsidR="00A92C13" w:rsidRPr="00AF2BF3" w:rsidRDefault="00A92C13" w:rsidP="00935B5C">
            <w:pPr>
              <w:spacing w:line="276" w:lineRule="auto"/>
              <w:jc w:val="center"/>
              <w:rPr>
                <w:b/>
                <w:highlight w:val="yellow"/>
              </w:rPr>
            </w:pPr>
            <w:r w:rsidRPr="00AF2BF3">
              <w:rPr>
                <w:b/>
                <w:highlight w:val="yellow"/>
              </w:rPr>
              <w:t>?</w:t>
            </w:r>
          </w:p>
        </w:tc>
        <w:tc>
          <w:tcPr>
            <w:tcW w:w="262" w:type="pct"/>
            <w:shd w:val="clear" w:color="auto" w:fill="auto"/>
            <w:tcMar>
              <w:top w:w="0" w:type="dxa"/>
              <w:left w:w="43" w:type="dxa"/>
              <w:bottom w:w="0" w:type="dxa"/>
              <w:right w:w="43" w:type="dxa"/>
            </w:tcMar>
            <w:vAlign w:val="center"/>
          </w:tcPr>
          <w:p w14:paraId="75FAE97C" w14:textId="77777777" w:rsidR="00A92C13" w:rsidRPr="008B2851" w:rsidRDefault="00A92C13" w:rsidP="00935B5C">
            <w:pPr>
              <w:spacing w:line="276" w:lineRule="auto"/>
              <w:jc w:val="center"/>
              <w:rPr>
                <w:b/>
              </w:rPr>
            </w:pPr>
            <w:r w:rsidRPr="00BF194F">
              <w:rPr>
                <w:b/>
                <w:highlight w:val="red"/>
              </w:rPr>
              <w:t>-</w:t>
            </w:r>
          </w:p>
        </w:tc>
        <w:tc>
          <w:tcPr>
            <w:tcW w:w="253" w:type="pct"/>
            <w:shd w:val="clear" w:color="auto" w:fill="auto"/>
            <w:tcMar>
              <w:top w:w="0" w:type="dxa"/>
              <w:left w:w="43" w:type="dxa"/>
              <w:bottom w:w="0" w:type="dxa"/>
              <w:right w:w="43" w:type="dxa"/>
            </w:tcMar>
            <w:vAlign w:val="center"/>
          </w:tcPr>
          <w:p w14:paraId="35DC2499" w14:textId="77777777" w:rsidR="00A92C13" w:rsidRPr="008B2851" w:rsidRDefault="00A92C13" w:rsidP="00935B5C">
            <w:pPr>
              <w:spacing w:line="276" w:lineRule="auto"/>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974C072" w14:textId="77777777" w:rsidR="00A92C13" w:rsidRPr="008B2851" w:rsidRDefault="00A92C13" w:rsidP="00935B5C">
            <w:pPr>
              <w:spacing w:line="276" w:lineRule="auto"/>
              <w:jc w:val="center"/>
              <w:rPr>
                <w:b/>
              </w:rPr>
            </w:pPr>
            <w:r w:rsidRPr="004C1DEA">
              <w:rPr>
                <w:b/>
                <w:highlight w:val="red"/>
              </w:rPr>
              <w:t>-</w:t>
            </w:r>
          </w:p>
        </w:tc>
        <w:tc>
          <w:tcPr>
            <w:tcW w:w="250" w:type="pct"/>
            <w:shd w:val="clear" w:color="auto" w:fill="auto"/>
            <w:tcMar>
              <w:top w:w="0" w:type="dxa"/>
              <w:left w:w="43" w:type="dxa"/>
              <w:bottom w:w="0" w:type="dxa"/>
              <w:right w:w="43" w:type="dxa"/>
            </w:tcMar>
            <w:vAlign w:val="center"/>
          </w:tcPr>
          <w:p w14:paraId="6F07BE76" w14:textId="77777777" w:rsidR="00A92C13" w:rsidRPr="008B2851" w:rsidRDefault="00A92C13" w:rsidP="00935B5C">
            <w:pPr>
              <w:spacing w:line="276" w:lineRule="auto"/>
              <w:jc w:val="center"/>
              <w:rPr>
                <w:b/>
              </w:rPr>
            </w:pPr>
            <w:r w:rsidRPr="00D302D6">
              <w:rPr>
                <w:b/>
                <w:highlight w:val="red"/>
              </w:rPr>
              <w:t>-</w:t>
            </w:r>
          </w:p>
        </w:tc>
        <w:tc>
          <w:tcPr>
            <w:tcW w:w="265" w:type="pct"/>
            <w:shd w:val="clear" w:color="auto" w:fill="auto"/>
            <w:tcMar>
              <w:top w:w="0" w:type="dxa"/>
              <w:left w:w="43" w:type="dxa"/>
              <w:bottom w:w="0" w:type="dxa"/>
              <w:right w:w="43" w:type="dxa"/>
            </w:tcMar>
            <w:vAlign w:val="center"/>
          </w:tcPr>
          <w:p w14:paraId="1722A809" w14:textId="77777777" w:rsidR="00A92C13" w:rsidRPr="008B2851" w:rsidRDefault="00A92C13" w:rsidP="00935B5C">
            <w:pPr>
              <w:spacing w:line="276" w:lineRule="auto"/>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7951BCA" w14:textId="77777777" w:rsidR="00A92C13" w:rsidRPr="008B2851" w:rsidRDefault="00A92C13" w:rsidP="00935B5C">
            <w:pPr>
              <w:spacing w:line="276" w:lineRule="auto"/>
              <w:jc w:val="center"/>
              <w:rPr>
                <w:b/>
              </w:rPr>
            </w:pPr>
            <w:r w:rsidRPr="00D302D6">
              <w:rPr>
                <w:b/>
                <w:highlight w:val="red"/>
              </w:rPr>
              <w:t>-</w:t>
            </w:r>
          </w:p>
        </w:tc>
        <w:tc>
          <w:tcPr>
            <w:tcW w:w="258" w:type="pct"/>
            <w:shd w:val="clear" w:color="auto" w:fill="auto"/>
            <w:tcMar>
              <w:top w:w="0" w:type="dxa"/>
              <w:left w:w="43" w:type="dxa"/>
              <w:bottom w:w="0" w:type="dxa"/>
              <w:right w:w="43" w:type="dxa"/>
            </w:tcMar>
            <w:vAlign w:val="center"/>
          </w:tcPr>
          <w:p w14:paraId="1E57E8E8" w14:textId="77777777" w:rsidR="00A92C13" w:rsidRPr="008B2851" w:rsidRDefault="00A92C13" w:rsidP="00935B5C">
            <w:pPr>
              <w:spacing w:line="276" w:lineRule="auto"/>
              <w:jc w:val="center"/>
              <w:rPr>
                <w:b/>
              </w:rPr>
            </w:pPr>
            <w:r w:rsidRPr="00D302D6">
              <w:rPr>
                <w:b/>
                <w:highlight w:val="red"/>
              </w:rPr>
              <w:t>-</w:t>
            </w:r>
          </w:p>
        </w:tc>
        <w:tc>
          <w:tcPr>
            <w:tcW w:w="257" w:type="pct"/>
            <w:gridSpan w:val="2"/>
            <w:shd w:val="clear" w:color="auto" w:fill="auto"/>
            <w:tcMar>
              <w:top w:w="0" w:type="dxa"/>
              <w:left w:w="43" w:type="dxa"/>
              <w:bottom w:w="0" w:type="dxa"/>
              <w:right w:w="43" w:type="dxa"/>
            </w:tcMar>
            <w:vAlign w:val="center"/>
          </w:tcPr>
          <w:p w14:paraId="2D8EBB90" w14:textId="77777777" w:rsidR="00A92C13" w:rsidRPr="008B2851" w:rsidRDefault="00A92C13" w:rsidP="00935B5C">
            <w:pPr>
              <w:spacing w:line="276" w:lineRule="auto"/>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7BE4E64" w14:textId="77777777" w:rsidR="00A92C13" w:rsidRPr="008B2851" w:rsidRDefault="00A92C13" w:rsidP="00935B5C">
            <w:pPr>
              <w:spacing w:line="276" w:lineRule="auto"/>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AD22C51" w14:textId="77777777" w:rsidR="00A92C13" w:rsidRPr="008B2851" w:rsidRDefault="00A92C13" w:rsidP="00935B5C">
            <w:pPr>
              <w:spacing w:line="276" w:lineRule="auto"/>
              <w:jc w:val="center"/>
              <w:rPr>
                <w:b/>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2BFAFF09" w14:textId="77777777" w:rsidR="00A92C13" w:rsidRPr="008B2851" w:rsidRDefault="00A92C13" w:rsidP="00935B5C">
            <w:pPr>
              <w:spacing w:line="276" w:lineRule="auto"/>
              <w:jc w:val="center"/>
              <w:rPr>
                <w:b/>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5716CD6A" w14:textId="77777777" w:rsidR="00A92C13" w:rsidRPr="008B2851" w:rsidRDefault="00A92C13" w:rsidP="00935B5C">
            <w:pPr>
              <w:spacing w:line="276" w:lineRule="auto"/>
              <w:jc w:val="center"/>
              <w:rPr>
                <w:b/>
              </w:rPr>
            </w:pPr>
            <w:r w:rsidRPr="00D302D6">
              <w:rPr>
                <w:b/>
                <w:highlight w:val="red"/>
              </w:rPr>
              <w:t>-</w:t>
            </w:r>
          </w:p>
        </w:tc>
        <w:tc>
          <w:tcPr>
            <w:tcW w:w="256" w:type="pct"/>
            <w:shd w:val="clear" w:color="auto" w:fill="auto"/>
            <w:tcMar>
              <w:top w:w="0" w:type="dxa"/>
              <w:left w:w="43" w:type="dxa"/>
              <w:bottom w:w="0" w:type="dxa"/>
              <w:right w:w="43" w:type="dxa"/>
            </w:tcMar>
            <w:vAlign w:val="center"/>
          </w:tcPr>
          <w:p w14:paraId="20D350D9" w14:textId="77777777" w:rsidR="00A92C13" w:rsidRPr="008B2851" w:rsidRDefault="00A92C13" w:rsidP="00935B5C">
            <w:pPr>
              <w:spacing w:line="276" w:lineRule="auto"/>
              <w:jc w:val="center"/>
              <w:rPr>
                <w:b/>
              </w:rPr>
            </w:pPr>
            <w:r w:rsidRPr="00D302D6">
              <w:rPr>
                <w:b/>
                <w:highlight w:val="red"/>
              </w:rPr>
              <w:t>-</w:t>
            </w:r>
          </w:p>
        </w:tc>
      </w:tr>
      <w:tr w:rsidR="00A92C13" w14:paraId="6EDF10D6"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2B64F2A1" w14:textId="77777777" w:rsidR="00A92C13" w:rsidRPr="004F23F1" w:rsidRDefault="00A92C13" w:rsidP="00935B5C">
            <w:pPr>
              <w:spacing w:line="276" w:lineRule="auto"/>
              <w:rPr>
                <w:sz w:val="20"/>
                <w:szCs w:val="20"/>
              </w:rPr>
            </w:pPr>
            <w:r w:rsidRPr="004F23F1">
              <w:rPr>
                <w:sz w:val="20"/>
                <w:szCs w:val="20"/>
              </w:rPr>
              <w:t>Rodrigues et al. (2008)</w:t>
            </w:r>
          </w:p>
        </w:tc>
        <w:tc>
          <w:tcPr>
            <w:tcW w:w="257" w:type="pct"/>
            <w:tcBorders>
              <w:left w:val="single" w:sz="4" w:space="0" w:color="000000"/>
            </w:tcBorders>
            <w:shd w:val="clear" w:color="auto" w:fill="auto"/>
            <w:tcMar>
              <w:top w:w="0" w:type="dxa"/>
              <w:left w:w="43" w:type="dxa"/>
              <w:bottom w:w="0" w:type="dxa"/>
              <w:right w:w="43" w:type="dxa"/>
            </w:tcMar>
            <w:vAlign w:val="center"/>
          </w:tcPr>
          <w:p w14:paraId="5ABCC8C1"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176E6BC8" w14:textId="77777777" w:rsidR="00A92C13" w:rsidRPr="002D376A" w:rsidRDefault="00A92C13" w:rsidP="00935B5C">
            <w:pPr>
              <w:spacing w:line="276" w:lineRule="auto"/>
              <w:jc w:val="center"/>
              <w:rPr>
                <w:b/>
              </w:rPr>
            </w:pPr>
            <w:r w:rsidRPr="00136887">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2299F11" w14:textId="77777777" w:rsidR="00A92C13" w:rsidRPr="00AF2BF3" w:rsidRDefault="00A92C13" w:rsidP="00935B5C">
            <w:pPr>
              <w:spacing w:line="276" w:lineRule="auto"/>
              <w:jc w:val="center"/>
              <w:rPr>
                <w:b/>
                <w:highlight w:val="yellow"/>
              </w:rPr>
            </w:pPr>
            <w:r w:rsidRPr="00AF2BF3">
              <w:rPr>
                <w:b/>
                <w:highlight w:val="yellow"/>
              </w:rPr>
              <w:t>?</w:t>
            </w:r>
          </w:p>
        </w:tc>
        <w:tc>
          <w:tcPr>
            <w:tcW w:w="262" w:type="pct"/>
            <w:shd w:val="clear" w:color="auto" w:fill="auto"/>
            <w:tcMar>
              <w:top w:w="0" w:type="dxa"/>
              <w:left w:w="43" w:type="dxa"/>
              <w:bottom w:w="0" w:type="dxa"/>
              <w:right w:w="43" w:type="dxa"/>
            </w:tcMar>
            <w:vAlign w:val="center"/>
          </w:tcPr>
          <w:p w14:paraId="11C806A0" w14:textId="77777777" w:rsidR="00A92C13" w:rsidRPr="002D376A" w:rsidRDefault="00A92C13" w:rsidP="00935B5C">
            <w:pPr>
              <w:spacing w:line="276" w:lineRule="auto"/>
              <w:jc w:val="center"/>
              <w:rPr>
                <w:b/>
              </w:rPr>
            </w:pPr>
            <w:r w:rsidRPr="005110CC">
              <w:rPr>
                <w:b/>
                <w:highlight w:val="red"/>
              </w:rPr>
              <w:t>-</w:t>
            </w:r>
          </w:p>
        </w:tc>
        <w:tc>
          <w:tcPr>
            <w:tcW w:w="253" w:type="pct"/>
            <w:shd w:val="clear" w:color="auto" w:fill="auto"/>
            <w:tcMar>
              <w:top w:w="0" w:type="dxa"/>
              <w:left w:w="43" w:type="dxa"/>
              <w:bottom w:w="0" w:type="dxa"/>
              <w:right w:w="43" w:type="dxa"/>
            </w:tcMar>
          </w:tcPr>
          <w:p w14:paraId="41B2EB7D" w14:textId="77777777" w:rsidR="00A92C13" w:rsidRDefault="00A92C13" w:rsidP="00935B5C">
            <w:pPr>
              <w:spacing w:line="276" w:lineRule="auto"/>
              <w:jc w:val="center"/>
            </w:pPr>
            <w:r w:rsidRPr="002A1A2F">
              <w:rPr>
                <w:color w:val="000000"/>
                <w:shd w:val="clear" w:color="auto" w:fill="00FF00"/>
              </w:rPr>
              <w:t>+</w:t>
            </w:r>
          </w:p>
        </w:tc>
        <w:tc>
          <w:tcPr>
            <w:tcW w:w="257" w:type="pct"/>
            <w:shd w:val="clear" w:color="auto" w:fill="auto"/>
            <w:tcMar>
              <w:top w:w="0" w:type="dxa"/>
              <w:left w:w="43" w:type="dxa"/>
              <w:bottom w:w="0" w:type="dxa"/>
              <w:right w:w="43" w:type="dxa"/>
            </w:tcMar>
          </w:tcPr>
          <w:p w14:paraId="0800F035" w14:textId="77777777" w:rsidR="00A92C13" w:rsidRDefault="00A92C13" w:rsidP="00935B5C">
            <w:pPr>
              <w:spacing w:line="276" w:lineRule="auto"/>
              <w:jc w:val="center"/>
            </w:pPr>
            <w:r w:rsidRPr="002A1A2F">
              <w:rPr>
                <w:color w:val="000000"/>
                <w:shd w:val="clear" w:color="auto" w:fill="00FF00"/>
              </w:rPr>
              <w:t>+</w:t>
            </w:r>
          </w:p>
        </w:tc>
        <w:tc>
          <w:tcPr>
            <w:tcW w:w="250" w:type="pct"/>
            <w:shd w:val="clear" w:color="auto" w:fill="auto"/>
            <w:tcMar>
              <w:top w:w="0" w:type="dxa"/>
              <w:left w:w="43" w:type="dxa"/>
              <w:bottom w:w="0" w:type="dxa"/>
              <w:right w:w="43" w:type="dxa"/>
            </w:tcMar>
          </w:tcPr>
          <w:p w14:paraId="270BD3E8" w14:textId="77777777" w:rsidR="00A92C13" w:rsidRDefault="00A92C13" w:rsidP="00935B5C">
            <w:pPr>
              <w:spacing w:line="276" w:lineRule="auto"/>
              <w:jc w:val="center"/>
            </w:pPr>
            <w:r w:rsidRPr="005110CC">
              <w:rPr>
                <w:color w:val="000000"/>
                <w:highlight w:val="red"/>
                <w:shd w:val="clear" w:color="auto" w:fill="00FF00"/>
              </w:rPr>
              <w:t>-</w:t>
            </w:r>
          </w:p>
        </w:tc>
        <w:tc>
          <w:tcPr>
            <w:tcW w:w="265" w:type="pct"/>
            <w:shd w:val="clear" w:color="auto" w:fill="auto"/>
            <w:tcMar>
              <w:top w:w="0" w:type="dxa"/>
              <w:left w:w="43" w:type="dxa"/>
              <w:bottom w:w="0" w:type="dxa"/>
              <w:right w:w="43" w:type="dxa"/>
            </w:tcMar>
          </w:tcPr>
          <w:p w14:paraId="0BCD3D08" w14:textId="77777777" w:rsidR="00A92C13" w:rsidRDefault="00A92C13" w:rsidP="00935B5C">
            <w:pPr>
              <w:spacing w:line="276" w:lineRule="auto"/>
              <w:jc w:val="center"/>
            </w:pPr>
            <w:r w:rsidRPr="00D6164C">
              <w:rPr>
                <w:color w:val="000000"/>
                <w:shd w:val="clear" w:color="auto" w:fill="00FF00"/>
              </w:rPr>
              <w:t>+</w:t>
            </w:r>
          </w:p>
        </w:tc>
        <w:tc>
          <w:tcPr>
            <w:tcW w:w="257" w:type="pct"/>
            <w:shd w:val="clear" w:color="auto" w:fill="auto"/>
            <w:tcMar>
              <w:top w:w="0" w:type="dxa"/>
              <w:left w:w="43" w:type="dxa"/>
              <w:bottom w:w="0" w:type="dxa"/>
              <w:right w:w="43" w:type="dxa"/>
            </w:tcMar>
          </w:tcPr>
          <w:p w14:paraId="5BAB15E6" w14:textId="77777777" w:rsidR="00A92C13" w:rsidRDefault="00A92C13" w:rsidP="00935B5C">
            <w:pPr>
              <w:spacing w:line="276" w:lineRule="auto"/>
              <w:jc w:val="center"/>
            </w:pPr>
            <w:r w:rsidRPr="00D6164C">
              <w:rPr>
                <w:color w:val="000000"/>
                <w:shd w:val="clear" w:color="auto" w:fill="00FF00"/>
              </w:rPr>
              <w:t>+</w:t>
            </w:r>
          </w:p>
        </w:tc>
        <w:tc>
          <w:tcPr>
            <w:tcW w:w="258" w:type="pct"/>
            <w:shd w:val="clear" w:color="auto" w:fill="auto"/>
            <w:tcMar>
              <w:top w:w="0" w:type="dxa"/>
              <w:left w:w="43" w:type="dxa"/>
              <w:bottom w:w="0" w:type="dxa"/>
              <w:right w:w="43" w:type="dxa"/>
            </w:tcMar>
            <w:vAlign w:val="center"/>
          </w:tcPr>
          <w:p w14:paraId="4D740906" w14:textId="77777777" w:rsidR="00A92C13" w:rsidRDefault="00A92C13" w:rsidP="00935B5C">
            <w:pPr>
              <w:spacing w:line="276" w:lineRule="auto"/>
              <w:jc w:val="center"/>
            </w:pPr>
            <w:r w:rsidRPr="005110CC">
              <w:rPr>
                <w:b/>
                <w:highlight w:val="red"/>
              </w:rPr>
              <w:t>-</w:t>
            </w:r>
          </w:p>
        </w:tc>
        <w:tc>
          <w:tcPr>
            <w:tcW w:w="257" w:type="pct"/>
            <w:gridSpan w:val="2"/>
            <w:shd w:val="clear" w:color="auto" w:fill="auto"/>
            <w:tcMar>
              <w:top w:w="0" w:type="dxa"/>
              <w:left w:w="43" w:type="dxa"/>
              <w:bottom w:w="0" w:type="dxa"/>
              <w:right w:w="43" w:type="dxa"/>
            </w:tcMar>
          </w:tcPr>
          <w:p w14:paraId="778AF74E" w14:textId="77777777" w:rsidR="00A92C13" w:rsidRPr="002D376A" w:rsidRDefault="00A92C13" w:rsidP="00935B5C">
            <w:pPr>
              <w:spacing w:line="276" w:lineRule="auto"/>
              <w:jc w:val="center"/>
              <w:rPr>
                <w:b/>
              </w:rPr>
            </w:pPr>
            <w:r w:rsidRPr="00D6164C">
              <w:rPr>
                <w:color w:val="000000"/>
                <w:shd w:val="clear" w:color="auto" w:fill="00FF00"/>
              </w:rPr>
              <w:t>+</w:t>
            </w:r>
          </w:p>
        </w:tc>
        <w:tc>
          <w:tcPr>
            <w:tcW w:w="258" w:type="pct"/>
            <w:shd w:val="clear" w:color="auto" w:fill="auto"/>
            <w:tcMar>
              <w:top w:w="0" w:type="dxa"/>
              <w:left w:w="43" w:type="dxa"/>
              <w:bottom w:w="0" w:type="dxa"/>
              <w:right w:w="43" w:type="dxa"/>
            </w:tcMar>
          </w:tcPr>
          <w:p w14:paraId="293E5A28" w14:textId="77777777" w:rsidR="00A92C13" w:rsidRDefault="00A92C13" w:rsidP="00935B5C">
            <w:pPr>
              <w:spacing w:line="276" w:lineRule="auto"/>
              <w:jc w:val="center"/>
            </w:pPr>
            <w:r w:rsidRPr="0018615D">
              <w:rPr>
                <w:color w:val="000000"/>
                <w:shd w:val="clear" w:color="auto" w:fill="00FF00"/>
              </w:rPr>
              <w:t>+</w:t>
            </w:r>
          </w:p>
        </w:tc>
        <w:tc>
          <w:tcPr>
            <w:tcW w:w="258" w:type="pct"/>
            <w:shd w:val="clear" w:color="auto" w:fill="auto"/>
            <w:tcMar>
              <w:top w:w="0" w:type="dxa"/>
              <w:left w:w="43" w:type="dxa"/>
              <w:bottom w:w="0" w:type="dxa"/>
              <w:right w:w="43" w:type="dxa"/>
            </w:tcMar>
          </w:tcPr>
          <w:p w14:paraId="58157CE2" w14:textId="77777777" w:rsidR="00A92C13" w:rsidRDefault="00A92C13" w:rsidP="00935B5C">
            <w:pPr>
              <w:spacing w:line="276" w:lineRule="auto"/>
              <w:jc w:val="center"/>
            </w:pPr>
            <w:r w:rsidRPr="0018615D">
              <w:rPr>
                <w:color w:val="000000"/>
                <w:shd w:val="clear" w:color="auto" w:fill="00FF00"/>
              </w:rPr>
              <w:t>+</w:t>
            </w:r>
          </w:p>
        </w:tc>
        <w:tc>
          <w:tcPr>
            <w:tcW w:w="243" w:type="pct"/>
            <w:shd w:val="clear" w:color="auto" w:fill="auto"/>
            <w:tcMar>
              <w:top w:w="0" w:type="dxa"/>
              <w:left w:w="43" w:type="dxa"/>
              <w:bottom w:w="0" w:type="dxa"/>
              <w:right w:w="43" w:type="dxa"/>
            </w:tcMar>
          </w:tcPr>
          <w:p w14:paraId="4B64C776" w14:textId="77777777" w:rsidR="00A92C13" w:rsidRDefault="00A92C13" w:rsidP="00935B5C">
            <w:pPr>
              <w:spacing w:line="276" w:lineRule="auto"/>
              <w:jc w:val="center"/>
            </w:pPr>
            <w:r w:rsidRPr="0018615D">
              <w:rPr>
                <w:color w:val="000000"/>
                <w:shd w:val="clear" w:color="auto" w:fill="00FF00"/>
              </w:rPr>
              <w:t>+</w:t>
            </w:r>
          </w:p>
        </w:tc>
        <w:tc>
          <w:tcPr>
            <w:tcW w:w="272" w:type="pct"/>
            <w:shd w:val="clear" w:color="auto" w:fill="auto"/>
            <w:tcMar>
              <w:top w:w="0" w:type="dxa"/>
              <w:left w:w="43" w:type="dxa"/>
              <w:bottom w:w="0" w:type="dxa"/>
              <w:right w:w="43" w:type="dxa"/>
            </w:tcMar>
          </w:tcPr>
          <w:p w14:paraId="7444E024" w14:textId="77777777" w:rsidR="00A92C13" w:rsidRDefault="00A92C13" w:rsidP="00935B5C">
            <w:pPr>
              <w:spacing w:line="276" w:lineRule="auto"/>
              <w:jc w:val="center"/>
            </w:pPr>
            <w:r w:rsidRPr="004D7811">
              <w:rPr>
                <w:color w:val="000000"/>
                <w:shd w:val="clear" w:color="auto" w:fill="00FF00"/>
              </w:rPr>
              <w:t>+</w:t>
            </w:r>
          </w:p>
        </w:tc>
        <w:tc>
          <w:tcPr>
            <w:tcW w:w="256" w:type="pct"/>
            <w:shd w:val="clear" w:color="auto" w:fill="auto"/>
            <w:tcMar>
              <w:top w:w="0" w:type="dxa"/>
              <w:left w:w="43" w:type="dxa"/>
              <w:bottom w:w="0" w:type="dxa"/>
              <w:right w:w="43" w:type="dxa"/>
            </w:tcMar>
          </w:tcPr>
          <w:p w14:paraId="1157C2F6" w14:textId="77777777" w:rsidR="00A92C13" w:rsidRDefault="00A92C13" w:rsidP="00935B5C">
            <w:pPr>
              <w:spacing w:line="276" w:lineRule="auto"/>
              <w:jc w:val="center"/>
            </w:pPr>
            <w:r w:rsidRPr="004D7811">
              <w:rPr>
                <w:color w:val="000000"/>
                <w:shd w:val="clear" w:color="auto" w:fill="00FF00"/>
              </w:rPr>
              <w:t>+</w:t>
            </w:r>
          </w:p>
        </w:tc>
      </w:tr>
      <w:tr w:rsidR="00A92C13" w14:paraId="7D5A2A84"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7E95C7CB" w14:textId="77777777" w:rsidR="00A92C13" w:rsidRPr="004F23F1" w:rsidRDefault="00A92C13" w:rsidP="00935B5C">
            <w:pPr>
              <w:spacing w:line="276" w:lineRule="auto"/>
              <w:rPr>
                <w:sz w:val="20"/>
                <w:szCs w:val="20"/>
              </w:rPr>
            </w:pPr>
            <w:r w:rsidRPr="004F23F1">
              <w:rPr>
                <w:sz w:val="20"/>
                <w:szCs w:val="20"/>
              </w:rPr>
              <w:t>Valera FB et al. (2008)</w:t>
            </w:r>
          </w:p>
        </w:tc>
        <w:tc>
          <w:tcPr>
            <w:tcW w:w="257" w:type="pct"/>
            <w:tcBorders>
              <w:left w:val="single" w:sz="4" w:space="0" w:color="000000"/>
            </w:tcBorders>
            <w:shd w:val="clear" w:color="auto" w:fill="auto"/>
            <w:tcMar>
              <w:top w:w="0" w:type="dxa"/>
              <w:left w:w="43" w:type="dxa"/>
              <w:bottom w:w="0" w:type="dxa"/>
              <w:right w:w="43" w:type="dxa"/>
            </w:tcMar>
            <w:vAlign w:val="center"/>
          </w:tcPr>
          <w:p w14:paraId="531E9FDF"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58E801DB" w14:textId="77777777" w:rsidR="00A92C13" w:rsidRPr="008128AF" w:rsidRDefault="00A92C13" w:rsidP="00935B5C">
            <w:pPr>
              <w:spacing w:line="276" w:lineRule="auto"/>
              <w:jc w:val="center"/>
              <w:rPr>
                <w:b/>
                <w:highlight w:val="red"/>
              </w:rPr>
            </w:pPr>
            <w:r w:rsidRPr="008128AF">
              <w:rPr>
                <w:b/>
                <w:highlight w:val="red"/>
              </w:rPr>
              <w:t>-</w:t>
            </w:r>
          </w:p>
        </w:tc>
        <w:tc>
          <w:tcPr>
            <w:tcW w:w="257" w:type="pct"/>
            <w:shd w:val="clear" w:color="auto" w:fill="auto"/>
            <w:tcMar>
              <w:top w:w="0" w:type="dxa"/>
              <w:left w:w="43" w:type="dxa"/>
              <w:bottom w:w="0" w:type="dxa"/>
              <w:right w:w="43" w:type="dxa"/>
            </w:tcMar>
            <w:vAlign w:val="center"/>
          </w:tcPr>
          <w:p w14:paraId="579C1236" w14:textId="77777777" w:rsidR="00A92C13" w:rsidRPr="008128AF" w:rsidRDefault="00A92C13" w:rsidP="00935B5C">
            <w:pPr>
              <w:spacing w:line="276" w:lineRule="auto"/>
              <w:jc w:val="center"/>
              <w:rPr>
                <w:b/>
                <w:highlight w:val="red"/>
              </w:rPr>
            </w:pPr>
            <w:r w:rsidRPr="008128AF">
              <w:rPr>
                <w:b/>
                <w:highlight w:val="red"/>
              </w:rPr>
              <w:t>-</w:t>
            </w:r>
          </w:p>
        </w:tc>
        <w:tc>
          <w:tcPr>
            <w:tcW w:w="262" w:type="pct"/>
            <w:shd w:val="clear" w:color="auto" w:fill="auto"/>
            <w:tcMar>
              <w:top w:w="0" w:type="dxa"/>
              <w:left w:w="43" w:type="dxa"/>
              <w:bottom w:w="0" w:type="dxa"/>
              <w:right w:w="43" w:type="dxa"/>
            </w:tcMar>
            <w:vAlign w:val="center"/>
          </w:tcPr>
          <w:p w14:paraId="197391CA" w14:textId="77777777" w:rsidR="00A92C13" w:rsidRPr="008128AF" w:rsidRDefault="00A92C13" w:rsidP="00935B5C">
            <w:pPr>
              <w:spacing w:line="276" w:lineRule="auto"/>
              <w:jc w:val="center"/>
              <w:rPr>
                <w:b/>
                <w:highlight w:val="red"/>
              </w:rPr>
            </w:pPr>
            <w:r w:rsidRPr="008128AF">
              <w:rPr>
                <w:b/>
                <w:highlight w:val="red"/>
              </w:rPr>
              <w:t>-</w:t>
            </w:r>
          </w:p>
        </w:tc>
        <w:tc>
          <w:tcPr>
            <w:tcW w:w="253" w:type="pct"/>
            <w:shd w:val="clear" w:color="auto" w:fill="auto"/>
            <w:tcMar>
              <w:top w:w="0" w:type="dxa"/>
              <w:left w:w="43" w:type="dxa"/>
              <w:bottom w:w="0" w:type="dxa"/>
              <w:right w:w="43" w:type="dxa"/>
            </w:tcMar>
          </w:tcPr>
          <w:p w14:paraId="01ACA2A4" w14:textId="77777777" w:rsidR="00A92C13" w:rsidRDefault="00A92C13" w:rsidP="00935B5C">
            <w:pPr>
              <w:spacing w:line="276" w:lineRule="auto"/>
              <w:jc w:val="center"/>
            </w:pPr>
            <w:r w:rsidRPr="00EE1718">
              <w:rPr>
                <w:color w:val="000000"/>
                <w:shd w:val="clear" w:color="auto" w:fill="00FF00"/>
              </w:rPr>
              <w:t>+</w:t>
            </w:r>
          </w:p>
        </w:tc>
        <w:tc>
          <w:tcPr>
            <w:tcW w:w="257" w:type="pct"/>
            <w:shd w:val="clear" w:color="auto" w:fill="auto"/>
            <w:tcMar>
              <w:top w:w="0" w:type="dxa"/>
              <w:left w:w="43" w:type="dxa"/>
              <w:bottom w:w="0" w:type="dxa"/>
              <w:right w:w="43" w:type="dxa"/>
            </w:tcMar>
          </w:tcPr>
          <w:p w14:paraId="56E82027" w14:textId="77777777" w:rsidR="00A92C13" w:rsidRDefault="00A92C13" w:rsidP="00935B5C">
            <w:pPr>
              <w:spacing w:line="276" w:lineRule="auto"/>
              <w:jc w:val="center"/>
            </w:pPr>
            <w:r w:rsidRPr="00EE1718">
              <w:rPr>
                <w:color w:val="000000"/>
                <w:shd w:val="clear" w:color="auto" w:fill="00FF00"/>
              </w:rPr>
              <w:t>+</w:t>
            </w:r>
          </w:p>
        </w:tc>
        <w:tc>
          <w:tcPr>
            <w:tcW w:w="250" w:type="pct"/>
            <w:shd w:val="clear" w:color="auto" w:fill="auto"/>
            <w:tcMar>
              <w:top w:w="0" w:type="dxa"/>
              <w:left w:w="43" w:type="dxa"/>
              <w:bottom w:w="0" w:type="dxa"/>
              <w:right w:w="43" w:type="dxa"/>
            </w:tcMar>
            <w:vAlign w:val="center"/>
          </w:tcPr>
          <w:p w14:paraId="22266950" w14:textId="77777777" w:rsidR="00A92C13" w:rsidRPr="002D376A" w:rsidRDefault="00A92C13" w:rsidP="00935B5C">
            <w:pPr>
              <w:spacing w:line="276" w:lineRule="auto"/>
              <w:jc w:val="center"/>
              <w:rPr>
                <w:b/>
              </w:rPr>
            </w:pPr>
            <w:r w:rsidRPr="00025860">
              <w:rPr>
                <w:b/>
                <w:highlight w:val="red"/>
              </w:rPr>
              <w:t>-</w:t>
            </w:r>
          </w:p>
        </w:tc>
        <w:tc>
          <w:tcPr>
            <w:tcW w:w="265" w:type="pct"/>
            <w:shd w:val="clear" w:color="auto" w:fill="auto"/>
            <w:tcMar>
              <w:top w:w="0" w:type="dxa"/>
              <w:left w:w="43" w:type="dxa"/>
              <w:bottom w:w="0" w:type="dxa"/>
              <w:right w:w="43" w:type="dxa"/>
            </w:tcMar>
          </w:tcPr>
          <w:p w14:paraId="36A2F72F" w14:textId="77777777" w:rsidR="00A92C13" w:rsidRDefault="00A92C13" w:rsidP="00935B5C">
            <w:pPr>
              <w:spacing w:line="276" w:lineRule="auto"/>
              <w:jc w:val="center"/>
            </w:pPr>
            <w:r w:rsidRPr="00180A32">
              <w:rPr>
                <w:color w:val="000000"/>
                <w:shd w:val="clear" w:color="auto" w:fill="00FF00"/>
              </w:rPr>
              <w:t>+</w:t>
            </w:r>
          </w:p>
        </w:tc>
        <w:tc>
          <w:tcPr>
            <w:tcW w:w="257" w:type="pct"/>
            <w:shd w:val="clear" w:color="auto" w:fill="auto"/>
            <w:tcMar>
              <w:top w:w="0" w:type="dxa"/>
              <w:left w:w="43" w:type="dxa"/>
              <w:bottom w:w="0" w:type="dxa"/>
              <w:right w:w="43" w:type="dxa"/>
            </w:tcMar>
          </w:tcPr>
          <w:p w14:paraId="24F186BD" w14:textId="77777777" w:rsidR="00A92C13" w:rsidRDefault="00A92C13" w:rsidP="00935B5C">
            <w:pPr>
              <w:spacing w:line="276" w:lineRule="auto"/>
              <w:jc w:val="center"/>
            </w:pPr>
            <w:r w:rsidRPr="00180A32">
              <w:rPr>
                <w:color w:val="000000"/>
                <w:shd w:val="clear" w:color="auto" w:fill="00FF00"/>
              </w:rPr>
              <w:t>+</w:t>
            </w:r>
          </w:p>
        </w:tc>
        <w:tc>
          <w:tcPr>
            <w:tcW w:w="258" w:type="pct"/>
            <w:shd w:val="clear" w:color="auto" w:fill="auto"/>
            <w:tcMar>
              <w:top w:w="0" w:type="dxa"/>
              <w:left w:w="43" w:type="dxa"/>
              <w:bottom w:w="0" w:type="dxa"/>
              <w:right w:w="43" w:type="dxa"/>
            </w:tcMar>
          </w:tcPr>
          <w:p w14:paraId="60CAD122" w14:textId="77777777" w:rsidR="00A92C13" w:rsidRDefault="00A92C13" w:rsidP="00935B5C">
            <w:pPr>
              <w:spacing w:line="276" w:lineRule="auto"/>
              <w:jc w:val="center"/>
            </w:pPr>
            <w:r w:rsidRPr="00180A32">
              <w:rPr>
                <w:color w:val="000000"/>
                <w:shd w:val="clear" w:color="auto" w:fill="00FF00"/>
              </w:rPr>
              <w:t>+</w:t>
            </w:r>
          </w:p>
        </w:tc>
        <w:tc>
          <w:tcPr>
            <w:tcW w:w="257" w:type="pct"/>
            <w:gridSpan w:val="2"/>
            <w:shd w:val="clear" w:color="auto" w:fill="auto"/>
            <w:tcMar>
              <w:top w:w="0" w:type="dxa"/>
              <w:left w:w="43" w:type="dxa"/>
              <w:bottom w:w="0" w:type="dxa"/>
              <w:right w:w="43" w:type="dxa"/>
            </w:tcMar>
          </w:tcPr>
          <w:p w14:paraId="5FC5E256" w14:textId="77777777" w:rsidR="00A92C13" w:rsidRDefault="00A92C13" w:rsidP="00935B5C">
            <w:pPr>
              <w:spacing w:line="276" w:lineRule="auto"/>
              <w:jc w:val="center"/>
            </w:pPr>
            <w:r w:rsidRPr="00180A32">
              <w:rPr>
                <w:color w:val="000000"/>
                <w:shd w:val="clear" w:color="auto" w:fill="00FF00"/>
              </w:rPr>
              <w:t>+</w:t>
            </w:r>
          </w:p>
        </w:tc>
        <w:tc>
          <w:tcPr>
            <w:tcW w:w="258" w:type="pct"/>
            <w:shd w:val="clear" w:color="auto" w:fill="auto"/>
            <w:tcMar>
              <w:top w:w="0" w:type="dxa"/>
              <w:left w:w="43" w:type="dxa"/>
              <w:bottom w:w="0" w:type="dxa"/>
              <w:right w:w="43" w:type="dxa"/>
            </w:tcMar>
          </w:tcPr>
          <w:p w14:paraId="4588E70A" w14:textId="77777777" w:rsidR="00A92C13" w:rsidRDefault="00A92C13" w:rsidP="00935B5C">
            <w:pPr>
              <w:spacing w:line="276" w:lineRule="auto"/>
              <w:jc w:val="center"/>
            </w:pPr>
            <w:r w:rsidRPr="00180A32">
              <w:rPr>
                <w:color w:val="000000"/>
                <w:shd w:val="clear" w:color="auto" w:fill="00FF00"/>
              </w:rPr>
              <w:t>+</w:t>
            </w:r>
          </w:p>
        </w:tc>
        <w:tc>
          <w:tcPr>
            <w:tcW w:w="258" w:type="pct"/>
            <w:shd w:val="clear" w:color="auto" w:fill="auto"/>
            <w:tcMar>
              <w:top w:w="0" w:type="dxa"/>
              <w:left w:w="43" w:type="dxa"/>
              <w:bottom w:w="0" w:type="dxa"/>
              <w:right w:w="43" w:type="dxa"/>
            </w:tcMar>
          </w:tcPr>
          <w:p w14:paraId="301456C1" w14:textId="77777777" w:rsidR="00A92C13" w:rsidRDefault="00A92C13" w:rsidP="00935B5C">
            <w:pPr>
              <w:spacing w:line="276" w:lineRule="auto"/>
              <w:jc w:val="center"/>
            </w:pPr>
            <w:r w:rsidRPr="00180A32">
              <w:rPr>
                <w:color w:val="000000"/>
                <w:shd w:val="clear" w:color="auto" w:fill="00FF00"/>
              </w:rPr>
              <w:t>+</w:t>
            </w:r>
          </w:p>
        </w:tc>
        <w:tc>
          <w:tcPr>
            <w:tcW w:w="243" w:type="pct"/>
            <w:shd w:val="clear" w:color="auto" w:fill="auto"/>
            <w:tcMar>
              <w:top w:w="0" w:type="dxa"/>
              <w:left w:w="43" w:type="dxa"/>
              <w:bottom w:w="0" w:type="dxa"/>
              <w:right w:w="43" w:type="dxa"/>
            </w:tcMar>
          </w:tcPr>
          <w:p w14:paraId="17510813" w14:textId="77777777" w:rsidR="00A92C13" w:rsidRDefault="00A92C13" w:rsidP="00935B5C">
            <w:pPr>
              <w:spacing w:line="276" w:lineRule="auto"/>
              <w:jc w:val="center"/>
            </w:pPr>
            <w:r w:rsidRPr="00180A32">
              <w:rPr>
                <w:color w:val="000000"/>
                <w:shd w:val="clear" w:color="auto" w:fill="00FF00"/>
              </w:rPr>
              <w:t>+</w:t>
            </w:r>
          </w:p>
        </w:tc>
        <w:tc>
          <w:tcPr>
            <w:tcW w:w="272" w:type="pct"/>
            <w:shd w:val="clear" w:color="auto" w:fill="auto"/>
            <w:tcMar>
              <w:top w:w="0" w:type="dxa"/>
              <w:left w:w="43" w:type="dxa"/>
              <w:bottom w:w="0" w:type="dxa"/>
              <w:right w:w="43" w:type="dxa"/>
            </w:tcMar>
            <w:vAlign w:val="center"/>
          </w:tcPr>
          <w:p w14:paraId="1AAF9234" w14:textId="77777777" w:rsidR="00A92C13" w:rsidRPr="002D376A" w:rsidRDefault="00A92C13" w:rsidP="00935B5C">
            <w:pPr>
              <w:spacing w:line="276" w:lineRule="auto"/>
              <w:jc w:val="center"/>
              <w:rPr>
                <w:b/>
              </w:rPr>
            </w:pPr>
            <w:r w:rsidRPr="00AF2BF3">
              <w:rPr>
                <w:b/>
                <w:highlight w:val="yellow"/>
              </w:rPr>
              <w:t>?</w:t>
            </w:r>
          </w:p>
        </w:tc>
        <w:tc>
          <w:tcPr>
            <w:tcW w:w="256" w:type="pct"/>
            <w:shd w:val="clear" w:color="auto" w:fill="auto"/>
            <w:tcMar>
              <w:top w:w="0" w:type="dxa"/>
              <w:left w:w="43" w:type="dxa"/>
              <w:bottom w:w="0" w:type="dxa"/>
              <w:right w:w="43" w:type="dxa"/>
            </w:tcMar>
            <w:vAlign w:val="center"/>
          </w:tcPr>
          <w:p w14:paraId="5C888B70" w14:textId="77777777" w:rsidR="00A92C13" w:rsidRPr="002D376A" w:rsidRDefault="00A92C13" w:rsidP="00935B5C">
            <w:pPr>
              <w:spacing w:line="276" w:lineRule="auto"/>
              <w:jc w:val="center"/>
              <w:rPr>
                <w:b/>
              </w:rPr>
            </w:pPr>
            <w:r w:rsidRPr="00D6164C">
              <w:rPr>
                <w:color w:val="000000"/>
                <w:shd w:val="clear" w:color="auto" w:fill="00FF00"/>
              </w:rPr>
              <w:t>+</w:t>
            </w:r>
          </w:p>
        </w:tc>
      </w:tr>
      <w:tr w:rsidR="00A92C13" w14:paraId="09E54B0D"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071DFA33" w14:textId="77777777" w:rsidR="00A92C13" w:rsidRPr="004F23F1" w:rsidRDefault="00A92C13" w:rsidP="00935B5C">
            <w:pPr>
              <w:spacing w:line="276" w:lineRule="auto"/>
              <w:rPr>
                <w:sz w:val="20"/>
                <w:szCs w:val="20"/>
              </w:rPr>
            </w:pPr>
            <w:r w:rsidRPr="004F23F1">
              <w:rPr>
                <w:sz w:val="20"/>
                <w:szCs w:val="20"/>
              </w:rPr>
              <w:t>Kuehnisch et al. (2009)</w:t>
            </w:r>
          </w:p>
        </w:tc>
        <w:tc>
          <w:tcPr>
            <w:tcW w:w="257" w:type="pct"/>
            <w:tcBorders>
              <w:left w:val="single" w:sz="4" w:space="0" w:color="000000"/>
            </w:tcBorders>
            <w:shd w:val="clear" w:color="auto" w:fill="auto"/>
            <w:tcMar>
              <w:top w:w="0" w:type="dxa"/>
              <w:left w:w="43" w:type="dxa"/>
              <w:bottom w:w="0" w:type="dxa"/>
              <w:right w:w="43" w:type="dxa"/>
            </w:tcMar>
            <w:vAlign w:val="center"/>
          </w:tcPr>
          <w:p w14:paraId="24142DE7"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3531B350" w14:textId="77777777" w:rsidR="00A92C13" w:rsidRPr="006D1A96" w:rsidRDefault="00A92C13" w:rsidP="00935B5C">
            <w:pPr>
              <w:spacing w:line="276" w:lineRule="auto"/>
              <w:jc w:val="center"/>
              <w:rPr>
                <w:b/>
                <w:highlight w:val="red"/>
              </w:rPr>
            </w:pPr>
            <w:r w:rsidRPr="006D1A96">
              <w:rPr>
                <w:b/>
                <w:highlight w:val="red"/>
              </w:rPr>
              <w:t>-</w:t>
            </w:r>
          </w:p>
        </w:tc>
        <w:tc>
          <w:tcPr>
            <w:tcW w:w="257" w:type="pct"/>
            <w:shd w:val="clear" w:color="auto" w:fill="auto"/>
            <w:tcMar>
              <w:top w:w="0" w:type="dxa"/>
              <w:left w:w="43" w:type="dxa"/>
              <w:bottom w:w="0" w:type="dxa"/>
              <w:right w:w="43" w:type="dxa"/>
            </w:tcMar>
            <w:vAlign w:val="center"/>
          </w:tcPr>
          <w:p w14:paraId="4EB8C6F9" w14:textId="77777777" w:rsidR="00A92C13" w:rsidRPr="006D1A96" w:rsidRDefault="00A92C13" w:rsidP="00935B5C">
            <w:pPr>
              <w:spacing w:line="276" w:lineRule="auto"/>
              <w:jc w:val="center"/>
              <w:rPr>
                <w:b/>
                <w:highlight w:val="red"/>
              </w:rPr>
            </w:pPr>
            <w:r w:rsidRPr="006D1A96">
              <w:rPr>
                <w:b/>
                <w:highlight w:val="red"/>
              </w:rPr>
              <w:t>-</w:t>
            </w:r>
          </w:p>
        </w:tc>
        <w:tc>
          <w:tcPr>
            <w:tcW w:w="262" w:type="pct"/>
            <w:shd w:val="clear" w:color="auto" w:fill="auto"/>
            <w:tcMar>
              <w:top w:w="0" w:type="dxa"/>
              <w:left w:w="43" w:type="dxa"/>
              <w:bottom w:w="0" w:type="dxa"/>
              <w:right w:w="43" w:type="dxa"/>
            </w:tcMar>
            <w:vAlign w:val="center"/>
          </w:tcPr>
          <w:p w14:paraId="21B6202A" w14:textId="77777777" w:rsidR="00A92C13" w:rsidRPr="006D1A96" w:rsidRDefault="00A92C13" w:rsidP="00935B5C">
            <w:pPr>
              <w:spacing w:line="276" w:lineRule="auto"/>
              <w:jc w:val="center"/>
              <w:rPr>
                <w:b/>
                <w:highlight w:val="red"/>
              </w:rPr>
            </w:pPr>
            <w:r w:rsidRPr="006D1A96">
              <w:rPr>
                <w:b/>
                <w:highlight w:val="red"/>
              </w:rPr>
              <w:t>-</w:t>
            </w:r>
          </w:p>
        </w:tc>
        <w:tc>
          <w:tcPr>
            <w:tcW w:w="253" w:type="pct"/>
            <w:shd w:val="clear" w:color="auto" w:fill="auto"/>
            <w:tcMar>
              <w:top w:w="0" w:type="dxa"/>
              <w:left w:w="43" w:type="dxa"/>
              <w:bottom w:w="0" w:type="dxa"/>
              <w:right w:w="43" w:type="dxa"/>
            </w:tcMar>
          </w:tcPr>
          <w:p w14:paraId="62FCBFB3" w14:textId="77777777" w:rsidR="00A92C13" w:rsidRDefault="00A92C13" w:rsidP="00935B5C">
            <w:pPr>
              <w:spacing w:line="276" w:lineRule="auto"/>
              <w:jc w:val="center"/>
            </w:pPr>
            <w:r w:rsidRPr="001A1C9C">
              <w:rPr>
                <w:shd w:val="clear" w:color="auto" w:fill="00FF00"/>
              </w:rPr>
              <w:t>+</w:t>
            </w:r>
          </w:p>
        </w:tc>
        <w:tc>
          <w:tcPr>
            <w:tcW w:w="257" w:type="pct"/>
            <w:shd w:val="clear" w:color="auto" w:fill="auto"/>
            <w:tcMar>
              <w:top w:w="0" w:type="dxa"/>
              <w:left w:w="43" w:type="dxa"/>
              <w:bottom w:w="0" w:type="dxa"/>
              <w:right w:w="43" w:type="dxa"/>
            </w:tcMar>
          </w:tcPr>
          <w:p w14:paraId="15532B11" w14:textId="77777777" w:rsidR="00A92C13" w:rsidRDefault="00A92C13" w:rsidP="00935B5C">
            <w:pPr>
              <w:spacing w:line="276" w:lineRule="auto"/>
              <w:jc w:val="center"/>
            </w:pPr>
            <w:r w:rsidRPr="001A1C9C">
              <w:rPr>
                <w:shd w:val="clear" w:color="auto" w:fill="00FF00"/>
              </w:rPr>
              <w:t>+</w:t>
            </w:r>
          </w:p>
        </w:tc>
        <w:tc>
          <w:tcPr>
            <w:tcW w:w="250" w:type="pct"/>
            <w:shd w:val="clear" w:color="auto" w:fill="auto"/>
            <w:tcMar>
              <w:top w:w="0" w:type="dxa"/>
              <w:left w:w="43" w:type="dxa"/>
              <w:bottom w:w="0" w:type="dxa"/>
              <w:right w:w="43" w:type="dxa"/>
            </w:tcMar>
          </w:tcPr>
          <w:p w14:paraId="32A7FA60" w14:textId="77777777" w:rsidR="00A92C13" w:rsidRDefault="00A92C13" w:rsidP="00935B5C">
            <w:pPr>
              <w:spacing w:line="276" w:lineRule="auto"/>
              <w:jc w:val="center"/>
            </w:pPr>
            <w:r w:rsidRPr="00160C42">
              <w:rPr>
                <w:shd w:val="clear" w:color="auto" w:fill="00FF00"/>
              </w:rPr>
              <w:t>+</w:t>
            </w:r>
          </w:p>
        </w:tc>
        <w:tc>
          <w:tcPr>
            <w:tcW w:w="265" w:type="pct"/>
            <w:shd w:val="clear" w:color="auto" w:fill="auto"/>
            <w:tcMar>
              <w:top w:w="0" w:type="dxa"/>
              <w:left w:w="43" w:type="dxa"/>
              <w:bottom w:w="0" w:type="dxa"/>
              <w:right w:w="43" w:type="dxa"/>
            </w:tcMar>
          </w:tcPr>
          <w:p w14:paraId="713D0E7D" w14:textId="77777777" w:rsidR="00A92C13" w:rsidRDefault="00A92C13" w:rsidP="00935B5C">
            <w:pPr>
              <w:spacing w:line="276" w:lineRule="auto"/>
              <w:jc w:val="center"/>
            </w:pPr>
            <w:r w:rsidRPr="001A1C9C">
              <w:rPr>
                <w:shd w:val="clear" w:color="auto" w:fill="00FF00"/>
              </w:rPr>
              <w:t>+</w:t>
            </w:r>
          </w:p>
        </w:tc>
        <w:tc>
          <w:tcPr>
            <w:tcW w:w="257" w:type="pct"/>
            <w:shd w:val="clear" w:color="auto" w:fill="auto"/>
            <w:tcMar>
              <w:top w:w="0" w:type="dxa"/>
              <w:left w:w="43" w:type="dxa"/>
              <w:bottom w:w="0" w:type="dxa"/>
              <w:right w:w="43" w:type="dxa"/>
            </w:tcMar>
          </w:tcPr>
          <w:p w14:paraId="4E61B48A" w14:textId="77777777" w:rsidR="00A92C13" w:rsidRDefault="00A92C13" w:rsidP="00935B5C">
            <w:pPr>
              <w:spacing w:line="276" w:lineRule="auto"/>
              <w:jc w:val="center"/>
            </w:pPr>
            <w:r w:rsidRPr="001A1C9C">
              <w:rPr>
                <w:shd w:val="clear" w:color="auto" w:fill="00FF00"/>
              </w:rPr>
              <w:t>+</w:t>
            </w:r>
          </w:p>
        </w:tc>
        <w:tc>
          <w:tcPr>
            <w:tcW w:w="258" w:type="pct"/>
            <w:shd w:val="clear" w:color="auto" w:fill="auto"/>
            <w:tcMar>
              <w:top w:w="0" w:type="dxa"/>
              <w:left w:w="43" w:type="dxa"/>
              <w:bottom w:w="0" w:type="dxa"/>
              <w:right w:w="43" w:type="dxa"/>
            </w:tcMar>
          </w:tcPr>
          <w:p w14:paraId="1557F7F7" w14:textId="77777777" w:rsidR="00A92C13" w:rsidRDefault="00A92C13" w:rsidP="00935B5C">
            <w:pPr>
              <w:spacing w:line="276" w:lineRule="auto"/>
              <w:jc w:val="center"/>
            </w:pPr>
            <w:r w:rsidRPr="006D1A96">
              <w:rPr>
                <w:highlight w:val="red"/>
                <w:shd w:val="clear" w:color="auto" w:fill="00FF00"/>
              </w:rPr>
              <w:t>-</w:t>
            </w:r>
          </w:p>
        </w:tc>
        <w:tc>
          <w:tcPr>
            <w:tcW w:w="257" w:type="pct"/>
            <w:gridSpan w:val="2"/>
            <w:shd w:val="clear" w:color="auto" w:fill="auto"/>
            <w:tcMar>
              <w:top w:w="0" w:type="dxa"/>
              <w:left w:w="43" w:type="dxa"/>
              <w:bottom w:w="0" w:type="dxa"/>
              <w:right w:w="43" w:type="dxa"/>
            </w:tcMar>
          </w:tcPr>
          <w:p w14:paraId="6AD06C6F" w14:textId="77777777" w:rsidR="00A92C13" w:rsidRDefault="00A92C13" w:rsidP="00935B5C">
            <w:pPr>
              <w:spacing w:line="276" w:lineRule="auto"/>
              <w:jc w:val="center"/>
            </w:pPr>
            <w:r w:rsidRPr="001A1C9C">
              <w:rPr>
                <w:shd w:val="clear" w:color="auto" w:fill="00FF00"/>
              </w:rPr>
              <w:t>+</w:t>
            </w:r>
          </w:p>
        </w:tc>
        <w:tc>
          <w:tcPr>
            <w:tcW w:w="258" w:type="pct"/>
            <w:shd w:val="clear" w:color="auto" w:fill="auto"/>
            <w:tcMar>
              <w:top w:w="0" w:type="dxa"/>
              <w:left w:w="43" w:type="dxa"/>
              <w:bottom w:w="0" w:type="dxa"/>
              <w:right w:w="43" w:type="dxa"/>
            </w:tcMar>
          </w:tcPr>
          <w:p w14:paraId="58DCD6E2" w14:textId="77777777" w:rsidR="00A92C13" w:rsidRDefault="00A92C13" w:rsidP="00935B5C">
            <w:pPr>
              <w:spacing w:line="276" w:lineRule="auto"/>
              <w:jc w:val="center"/>
            </w:pPr>
            <w:r w:rsidRPr="001A1C9C">
              <w:rPr>
                <w:shd w:val="clear" w:color="auto" w:fill="00FF00"/>
              </w:rPr>
              <w:t>+</w:t>
            </w:r>
          </w:p>
        </w:tc>
        <w:tc>
          <w:tcPr>
            <w:tcW w:w="258" w:type="pct"/>
            <w:shd w:val="clear" w:color="auto" w:fill="auto"/>
            <w:tcMar>
              <w:top w:w="0" w:type="dxa"/>
              <w:left w:w="43" w:type="dxa"/>
              <w:bottom w:w="0" w:type="dxa"/>
              <w:right w:w="43" w:type="dxa"/>
            </w:tcMar>
          </w:tcPr>
          <w:p w14:paraId="2B2C7FFC" w14:textId="77777777" w:rsidR="00A92C13" w:rsidRDefault="00A92C13" w:rsidP="00935B5C">
            <w:pPr>
              <w:spacing w:line="276" w:lineRule="auto"/>
              <w:jc w:val="center"/>
            </w:pPr>
            <w:r w:rsidRPr="001A1C9C">
              <w:rPr>
                <w:shd w:val="clear" w:color="auto" w:fill="00FF00"/>
              </w:rPr>
              <w:t>+</w:t>
            </w:r>
          </w:p>
        </w:tc>
        <w:tc>
          <w:tcPr>
            <w:tcW w:w="243" w:type="pct"/>
            <w:shd w:val="clear" w:color="auto" w:fill="auto"/>
            <w:tcMar>
              <w:top w:w="0" w:type="dxa"/>
              <w:left w:w="43" w:type="dxa"/>
              <w:bottom w:w="0" w:type="dxa"/>
              <w:right w:w="43" w:type="dxa"/>
            </w:tcMar>
          </w:tcPr>
          <w:p w14:paraId="65369EE4" w14:textId="77777777" w:rsidR="00A92C13" w:rsidRDefault="00A92C13" w:rsidP="00935B5C">
            <w:pPr>
              <w:spacing w:line="276" w:lineRule="auto"/>
              <w:jc w:val="center"/>
            </w:pPr>
            <w:r w:rsidRPr="001A1C9C">
              <w:rPr>
                <w:shd w:val="clear" w:color="auto" w:fill="00FF00"/>
              </w:rPr>
              <w:t>+</w:t>
            </w:r>
          </w:p>
        </w:tc>
        <w:tc>
          <w:tcPr>
            <w:tcW w:w="272" w:type="pct"/>
            <w:shd w:val="clear" w:color="auto" w:fill="auto"/>
            <w:tcMar>
              <w:top w:w="0" w:type="dxa"/>
              <w:left w:w="43" w:type="dxa"/>
              <w:bottom w:w="0" w:type="dxa"/>
              <w:right w:w="43" w:type="dxa"/>
            </w:tcMar>
          </w:tcPr>
          <w:p w14:paraId="7B7A8171" w14:textId="77777777" w:rsidR="00A92C13" w:rsidRDefault="00A92C13" w:rsidP="00935B5C">
            <w:pPr>
              <w:spacing w:line="276" w:lineRule="auto"/>
              <w:jc w:val="center"/>
            </w:pPr>
            <w:r w:rsidRPr="001A1C9C">
              <w:rPr>
                <w:shd w:val="clear" w:color="auto" w:fill="00FF00"/>
              </w:rPr>
              <w:t>+</w:t>
            </w:r>
          </w:p>
        </w:tc>
        <w:tc>
          <w:tcPr>
            <w:tcW w:w="256" w:type="pct"/>
            <w:shd w:val="clear" w:color="auto" w:fill="auto"/>
            <w:tcMar>
              <w:top w:w="0" w:type="dxa"/>
              <w:left w:w="43" w:type="dxa"/>
              <w:bottom w:w="0" w:type="dxa"/>
              <w:right w:w="43" w:type="dxa"/>
            </w:tcMar>
          </w:tcPr>
          <w:p w14:paraId="25C4CC7B" w14:textId="77777777" w:rsidR="00A92C13" w:rsidRDefault="00A92C13" w:rsidP="00935B5C">
            <w:pPr>
              <w:spacing w:line="276" w:lineRule="auto"/>
              <w:jc w:val="center"/>
            </w:pPr>
            <w:r w:rsidRPr="006D1A96">
              <w:rPr>
                <w:shd w:val="clear" w:color="auto" w:fill="00FF00"/>
              </w:rPr>
              <w:t>+</w:t>
            </w:r>
          </w:p>
        </w:tc>
      </w:tr>
      <w:tr w:rsidR="00A92C13" w14:paraId="4C926EE9"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3C7CE653" w14:textId="77777777" w:rsidR="00A92C13" w:rsidRPr="004F23F1" w:rsidRDefault="00A92C13" w:rsidP="00935B5C">
            <w:pPr>
              <w:spacing w:line="276" w:lineRule="auto"/>
              <w:rPr>
                <w:sz w:val="20"/>
                <w:szCs w:val="20"/>
              </w:rPr>
            </w:pPr>
            <w:r w:rsidRPr="004F23F1">
              <w:rPr>
                <w:sz w:val="20"/>
                <w:szCs w:val="20"/>
              </w:rPr>
              <w:t>Kuehnisch et al. (2009)</w:t>
            </w:r>
          </w:p>
        </w:tc>
        <w:tc>
          <w:tcPr>
            <w:tcW w:w="257" w:type="pct"/>
            <w:tcBorders>
              <w:left w:val="single" w:sz="4" w:space="0" w:color="000000"/>
            </w:tcBorders>
            <w:shd w:val="clear" w:color="auto" w:fill="auto"/>
            <w:tcMar>
              <w:top w:w="0" w:type="dxa"/>
              <w:left w:w="43" w:type="dxa"/>
              <w:bottom w:w="0" w:type="dxa"/>
              <w:right w:w="43" w:type="dxa"/>
            </w:tcMar>
            <w:vAlign w:val="center"/>
          </w:tcPr>
          <w:p w14:paraId="1E9CC543"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7F485D46" w14:textId="77777777" w:rsidR="00A92C13" w:rsidRPr="006D1A96" w:rsidRDefault="00A92C13" w:rsidP="00935B5C">
            <w:pPr>
              <w:spacing w:line="276" w:lineRule="auto"/>
              <w:jc w:val="center"/>
              <w:rPr>
                <w:b/>
                <w:highlight w:val="red"/>
              </w:rPr>
            </w:pPr>
            <w:r w:rsidRPr="006D1A96">
              <w:rPr>
                <w:b/>
                <w:highlight w:val="red"/>
              </w:rPr>
              <w:t>-</w:t>
            </w:r>
          </w:p>
        </w:tc>
        <w:tc>
          <w:tcPr>
            <w:tcW w:w="257" w:type="pct"/>
            <w:shd w:val="clear" w:color="auto" w:fill="auto"/>
            <w:tcMar>
              <w:top w:w="0" w:type="dxa"/>
              <w:left w:w="43" w:type="dxa"/>
              <w:bottom w:w="0" w:type="dxa"/>
              <w:right w:w="43" w:type="dxa"/>
            </w:tcMar>
            <w:vAlign w:val="center"/>
          </w:tcPr>
          <w:p w14:paraId="162F40A4" w14:textId="77777777" w:rsidR="00A92C13" w:rsidRPr="006D1A96" w:rsidRDefault="00A92C13" w:rsidP="00935B5C">
            <w:pPr>
              <w:spacing w:line="276" w:lineRule="auto"/>
              <w:jc w:val="center"/>
              <w:rPr>
                <w:b/>
                <w:highlight w:val="red"/>
              </w:rPr>
            </w:pPr>
            <w:r w:rsidRPr="006D1A96">
              <w:rPr>
                <w:b/>
                <w:highlight w:val="red"/>
              </w:rPr>
              <w:t>-</w:t>
            </w:r>
          </w:p>
        </w:tc>
        <w:tc>
          <w:tcPr>
            <w:tcW w:w="262" w:type="pct"/>
            <w:shd w:val="clear" w:color="auto" w:fill="auto"/>
            <w:tcMar>
              <w:top w:w="0" w:type="dxa"/>
              <w:left w:w="43" w:type="dxa"/>
              <w:bottom w:w="0" w:type="dxa"/>
              <w:right w:w="43" w:type="dxa"/>
            </w:tcMar>
            <w:vAlign w:val="center"/>
          </w:tcPr>
          <w:p w14:paraId="2DCF90F2" w14:textId="77777777" w:rsidR="00A92C13" w:rsidRPr="006D1A96" w:rsidRDefault="00A92C13" w:rsidP="00935B5C">
            <w:pPr>
              <w:spacing w:line="276" w:lineRule="auto"/>
              <w:jc w:val="center"/>
              <w:rPr>
                <w:b/>
                <w:highlight w:val="red"/>
              </w:rPr>
            </w:pPr>
            <w:r w:rsidRPr="006D1A96">
              <w:rPr>
                <w:b/>
                <w:highlight w:val="red"/>
              </w:rPr>
              <w:t>-</w:t>
            </w:r>
          </w:p>
        </w:tc>
        <w:tc>
          <w:tcPr>
            <w:tcW w:w="253" w:type="pct"/>
            <w:shd w:val="clear" w:color="auto" w:fill="auto"/>
            <w:tcMar>
              <w:top w:w="0" w:type="dxa"/>
              <w:left w:w="43" w:type="dxa"/>
              <w:bottom w:w="0" w:type="dxa"/>
              <w:right w:w="43" w:type="dxa"/>
            </w:tcMar>
          </w:tcPr>
          <w:p w14:paraId="0EF864B1" w14:textId="77777777" w:rsidR="00A92C13" w:rsidRDefault="00A92C13" w:rsidP="00935B5C">
            <w:pPr>
              <w:spacing w:line="276" w:lineRule="auto"/>
              <w:jc w:val="center"/>
            </w:pPr>
            <w:r w:rsidRPr="001A1C9C">
              <w:rPr>
                <w:shd w:val="clear" w:color="auto" w:fill="00FF00"/>
              </w:rPr>
              <w:t>+</w:t>
            </w:r>
          </w:p>
        </w:tc>
        <w:tc>
          <w:tcPr>
            <w:tcW w:w="257" w:type="pct"/>
            <w:shd w:val="clear" w:color="auto" w:fill="auto"/>
            <w:tcMar>
              <w:top w:w="0" w:type="dxa"/>
              <w:left w:w="43" w:type="dxa"/>
              <w:bottom w:w="0" w:type="dxa"/>
              <w:right w:w="43" w:type="dxa"/>
            </w:tcMar>
          </w:tcPr>
          <w:p w14:paraId="6A3B866E" w14:textId="77777777" w:rsidR="00A92C13" w:rsidRDefault="00A92C13" w:rsidP="00935B5C">
            <w:pPr>
              <w:spacing w:line="276" w:lineRule="auto"/>
              <w:jc w:val="center"/>
            </w:pPr>
            <w:r w:rsidRPr="001A1C9C">
              <w:rPr>
                <w:shd w:val="clear" w:color="auto" w:fill="00FF00"/>
              </w:rPr>
              <w:t>+</w:t>
            </w:r>
          </w:p>
        </w:tc>
        <w:tc>
          <w:tcPr>
            <w:tcW w:w="250" w:type="pct"/>
            <w:shd w:val="clear" w:color="auto" w:fill="auto"/>
            <w:tcMar>
              <w:top w:w="0" w:type="dxa"/>
              <w:left w:w="43" w:type="dxa"/>
              <w:bottom w:w="0" w:type="dxa"/>
              <w:right w:w="43" w:type="dxa"/>
            </w:tcMar>
          </w:tcPr>
          <w:p w14:paraId="08A129A4" w14:textId="77777777" w:rsidR="00A92C13" w:rsidRDefault="00A92C13" w:rsidP="00935B5C">
            <w:pPr>
              <w:spacing w:line="276" w:lineRule="auto"/>
              <w:jc w:val="center"/>
            </w:pPr>
            <w:r w:rsidRPr="00160C42">
              <w:rPr>
                <w:shd w:val="clear" w:color="auto" w:fill="00FF00"/>
              </w:rPr>
              <w:t>+</w:t>
            </w:r>
          </w:p>
        </w:tc>
        <w:tc>
          <w:tcPr>
            <w:tcW w:w="265" w:type="pct"/>
            <w:shd w:val="clear" w:color="auto" w:fill="auto"/>
            <w:tcMar>
              <w:top w:w="0" w:type="dxa"/>
              <w:left w:w="43" w:type="dxa"/>
              <w:bottom w:w="0" w:type="dxa"/>
              <w:right w:w="43" w:type="dxa"/>
            </w:tcMar>
          </w:tcPr>
          <w:p w14:paraId="29C73FD6" w14:textId="77777777" w:rsidR="00A92C13" w:rsidRDefault="00A92C13" w:rsidP="00935B5C">
            <w:pPr>
              <w:spacing w:line="276" w:lineRule="auto"/>
              <w:jc w:val="center"/>
            </w:pPr>
            <w:r w:rsidRPr="001A1C9C">
              <w:rPr>
                <w:shd w:val="clear" w:color="auto" w:fill="00FF00"/>
              </w:rPr>
              <w:t>+</w:t>
            </w:r>
          </w:p>
        </w:tc>
        <w:tc>
          <w:tcPr>
            <w:tcW w:w="257" w:type="pct"/>
            <w:shd w:val="clear" w:color="auto" w:fill="auto"/>
            <w:tcMar>
              <w:top w:w="0" w:type="dxa"/>
              <w:left w:w="43" w:type="dxa"/>
              <w:bottom w:w="0" w:type="dxa"/>
              <w:right w:w="43" w:type="dxa"/>
            </w:tcMar>
          </w:tcPr>
          <w:p w14:paraId="5BE8C49D" w14:textId="77777777" w:rsidR="00A92C13" w:rsidRDefault="00A92C13" w:rsidP="00935B5C">
            <w:pPr>
              <w:spacing w:line="276" w:lineRule="auto"/>
              <w:jc w:val="center"/>
            </w:pPr>
            <w:r w:rsidRPr="001A1C9C">
              <w:rPr>
                <w:shd w:val="clear" w:color="auto" w:fill="00FF00"/>
              </w:rPr>
              <w:t>+</w:t>
            </w:r>
          </w:p>
        </w:tc>
        <w:tc>
          <w:tcPr>
            <w:tcW w:w="258" w:type="pct"/>
            <w:shd w:val="clear" w:color="auto" w:fill="auto"/>
            <w:tcMar>
              <w:top w:w="0" w:type="dxa"/>
              <w:left w:w="43" w:type="dxa"/>
              <w:bottom w:w="0" w:type="dxa"/>
              <w:right w:w="43" w:type="dxa"/>
            </w:tcMar>
          </w:tcPr>
          <w:p w14:paraId="0BCBAD01" w14:textId="77777777" w:rsidR="00A92C13" w:rsidRDefault="00A92C13" w:rsidP="00935B5C">
            <w:pPr>
              <w:spacing w:line="276" w:lineRule="auto"/>
              <w:jc w:val="center"/>
            </w:pPr>
            <w:r w:rsidRPr="006D1A96">
              <w:rPr>
                <w:highlight w:val="red"/>
                <w:shd w:val="clear" w:color="auto" w:fill="00FF00"/>
              </w:rPr>
              <w:t>-</w:t>
            </w:r>
          </w:p>
        </w:tc>
        <w:tc>
          <w:tcPr>
            <w:tcW w:w="257" w:type="pct"/>
            <w:gridSpan w:val="2"/>
            <w:shd w:val="clear" w:color="auto" w:fill="auto"/>
            <w:tcMar>
              <w:top w:w="0" w:type="dxa"/>
              <w:left w:w="43" w:type="dxa"/>
              <w:bottom w:w="0" w:type="dxa"/>
              <w:right w:w="43" w:type="dxa"/>
            </w:tcMar>
          </w:tcPr>
          <w:p w14:paraId="1FB8BD68" w14:textId="77777777" w:rsidR="00A92C13" w:rsidRDefault="00A92C13" w:rsidP="00935B5C">
            <w:pPr>
              <w:spacing w:line="276" w:lineRule="auto"/>
              <w:jc w:val="center"/>
            </w:pPr>
            <w:r w:rsidRPr="001A1C9C">
              <w:rPr>
                <w:shd w:val="clear" w:color="auto" w:fill="00FF00"/>
              </w:rPr>
              <w:t>+</w:t>
            </w:r>
          </w:p>
        </w:tc>
        <w:tc>
          <w:tcPr>
            <w:tcW w:w="258" w:type="pct"/>
            <w:shd w:val="clear" w:color="auto" w:fill="auto"/>
            <w:tcMar>
              <w:top w:w="0" w:type="dxa"/>
              <w:left w:w="43" w:type="dxa"/>
              <w:bottom w:w="0" w:type="dxa"/>
              <w:right w:w="43" w:type="dxa"/>
            </w:tcMar>
          </w:tcPr>
          <w:p w14:paraId="0D47018C" w14:textId="77777777" w:rsidR="00A92C13" w:rsidRDefault="00A92C13" w:rsidP="00935B5C">
            <w:pPr>
              <w:spacing w:line="276" w:lineRule="auto"/>
              <w:jc w:val="center"/>
            </w:pPr>
            <w:r w:rsidRPr="001A1C9C">
              <w:rPr>
                <w:shd w:val="clear" w:color="auto" w:fill="00FF00"/>
              </w:rPr>
              <w:t>+</w:t>
            </w:r>
          </w:p>
        </w:tc>
        <w:tc>
          <w:tcPr>
            <w:tcW w:w="258" w:type="pct"/>
            <w:shd w:val="clear" w:color="auto" w:fill="auto"/>
            <w:tcMar>
              <w:top w:w="0" w:type="dxa"/>
              <w:left w:w="43" w:type="dxa"/>
              <w:bottom w:w="0" w:type="dxa"/>
              <w:right w:w="43" w:type="dxa"/>
            </w:tcMar>
          </w:tcPr>
          <w:p w14:paraId="78130543" w14:textId="77777777" w:rsidR="00A92C13" w:rsidRDefault="00A92C13" w:rsidP="00935B5C">
            <w:pPr>
              <w:spacing w:line="276" w:lineRule="auto"/>
              <w:jc w:val="center"/>
            </w:pPr>
            <w:r w:rsidRPr="001A1C9C">
              <w:rPr>
                <w:shd w:val="clear" w:color="auto" w:fill="00FF00"/>
              </w:rPr>
              <w:t>+</w:t>
            </w:r>
          </w:p>
        </w:tc>
        <w:tc>
          <w:tcPr>
            <w:tcW w:w="243" w:type="pct"/>
            <w:shd w:val="clear" w:color="auto" w:fill="auto"/>
            <w:tcMar>
              <w:top w:w="0" w:type="dxa"/>
              <w:left w:w="43" w:type="dxa"/>
              <w:bottom w:w="0" w:type="dxa"/>
              <w:right w:w="43" w:type="dxa"/>
            </w:tcMar>
          </w:tcPr>
          <w:p w14:paraId="0CBDDE65" w14:textId="77777777" w:rsidR="00A92C13" w:rsidRDefault="00A92C13" w:rsidP="00935B5C">
            <w:pPr>
              <w:spacing w:line="276" w:lineRule="auto"/>
              <w:jc w:val="center"/>
            </w:pPr>
            <w:r w:rsidRPr="001A1C9C">
              <w:rPr>
                <w:shd w:val="clear" w:color="auto" w:fill="00FF00"/>
              </w:rPr>
              <w:t>+</w:t>
            </w:r>
          </w:p>
        </w:tc>
        <w:tc>
          <w:tcPr>
            <w:tcW w:w="272" w:type="pct"/>
            <w:shd w:val="clear" w:color="auto" w:fill="auto"/>
            <w:tcMar>
              <w:top w:w="0" w:type="dxa"/>
              <w:left w:w="43" w:type="dxa"/>
              <w:bottom w:w="0" w:type="dxa"/>
              <w:right w:w="43" w:type="dxa"/>
            </w:tcMar>
          </w:tcPr>
          <w:p w14:paraId="6B097054" w14:textId="77777777" w:rsidR="00A92C13" w:rsidRDefault="00A92C13" w:rsidP="00935B5C">
            <w:pPr>
              <w:spacing w:line="276" w:lineRule="auto"/>
              <w:jc w:val="center"/>
            </w:pPr>
            <w:r w:rsidRPr="001A1C9C">
              <w:rPr>
                <w:shd w:val="clear" w:color="auto" w:fill="00FF00"/>
              </w:rPr>
              <w:t>+</w:t>
            </w:r>
          </w:p>
        </w:tc>
        <w:tc>
          <w:tcPr>
            <w:tcW w:w="256" w:type="pct"/>
            <w:shd w:val="clear" w:color="auto" w:fill="auto"/>
            <w:tcMar>
              <w:top w:w="0" w:type="dxa"/>
              <w:left w:w="43" w:type="dxa"/>
              <w:bottom w:w="0" w:type="dxa"/>
              <w:right w:w="43" w:type="dxa"/>
            </w:tcMar>
          </w:tcPr>
          <w:p w14:paraId="642723B9" w14:textId="77777777" w:rsidR="00A92C13" w:rsidRDefault="00A92C13" w:rsidP="00935B5C">
            <w:pPr>
              <w:spacing w:line="276" w:lineRule="auto"/>
              <w:jc w:val="center"/>
            </w:pPr>
            <w:r w:rsidRPr="006D1A96">
              <w:rPr>
                <w:shd w:val="clear" w:color="auto" w:fill="00FF00"/>
              </w:rPr>
              <w:t>+</w:t>
            </w:r>
          </w:p>
        </w:tc>
      </w:tr>
      <w:tr w:rsidR="00A92C13" w14:paraId="067B8B2C"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28B5C068" w14:textId="77777777" w:rsidR="00A92C13" w:rsidRPr="004F23F1" w:rsidRDefault="00A92C13" w:rsidP="00935B5C">
            <w:pPr>
              <w:spacing w:line="276" w:lineRule="auto"/>
              <w:rPr>
                <w:sz w:val="20"/>
                <w:szCs w:val="20"/>
              </w:rPr>
            </w:pPr>
            <w:r w:rsidRPr="004F23F1">
              <w:rPr>
                <w:sz w:val="20"/>
                <w:szCs w:val="20"/>
              </w:rPr>
              <w:t>Pereiera et al. (2009)</w:t>
            </w:r>
          </w:p>
        </w:tc>
        <w:tc>
          <w:tcPr>
            <w:tcW w:w="257" w:type="pct"/>
            <w:tcBorders>
              <w:left w:val="single" w:sz="4" w:space="0" w:color="000000"/>
            </w:tcBorders>
            <w:shd w:val="clear" w:color="auto" w:fill="auto"/>
            <w:tcMar>
              <w:top w:w="0" w:type="dxa"/>
              <w:left w:w="43" w:type="dxa"/>
              <w:bottom w:w="0" w:type="dxa"/>
              <w:right w:w="43" w:type="dxa"/>
            </w:tcMar>
          </w:tcPr>
          <w:p w14:paraId="5FA30E80"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0D703199" w14:textId="77777777" w:rsidR="00A92C13" w:rsidRDefault="00A92C13" w:rsidP="00935B5C">
            <w:pPr>
              <w:spacing w:line="276" w:lineRule="auto"/>
              <w:jc w:val="center"/>
              <w:rPr>
                <w:b/>
                <w:sz w:val="20"/>
                <w:szCs w:val="20"/>
              </w:rPr>
            </w:pPr>
            <w:r>
              <w:rPr>
                <w:shd w:val="clear" w:color="auto" w:fill="00FF00"/>
              </w:rPr>
              <w:t>+</w:t>
            </w:r>
          </w:p>
        </w:tc>
        <w:tc>
          <w:tcPr>
            <w:tcW w:w="257" w:type="pct"/>
            <w:shd w:val="clear" w:color="auto" w:fill="auto"/>
            <w:tcMar>
              <w:top w:w="0" w:type="dxa"/>
              <w:left w:w="43" w:type="dxa"/>
              <w:bottom w:w="0" w:type="dxa"/>
              <w:right w:w="43" w:type="dxa"/>
            </w:tcMar>
            <w:vAlign w:val="center"/>
          </w:tcPr>
          <w:p w14:paraId="242B800B" w14:textId="77777777" w:rsidR="00A92C13" w:rsidRDefault="00A92C13" w:rsidP="00935B5C">
            <w:pPr>
              <w:spacing w:line="276" w:lineRule="auto"/>
              <w:jc w:val="center"/>
              <w:rPr>
                <w:b/>
                <w:sz w:val="20"/>
                <w:szCs w:val="20"/>
              </w:rPr>
            </w:pPr>
            <w:r>
              <w:rPr>
                <w:shd w:val="clear" w:color="auto" w:fill="00FF00"/>
              </w:rPr>
              <w:t>+</w:t>
            </w:r>
          </w:p>
        </w:tc>
        <w:tc>
          <w:tcPr>
            <w:tcW w:w="262" w:type="pct"/>
            <w:shd w:val="clear" w:color="auto" w:fill="auto"/>
            <w:tcMar>
              <w:top w:w="0" w:type="dxa"/>
              <w:left w:w="43" w:type="dxa"/>
              <w:bottom w:w="0" w:type="dxa"/>
              <w:right w:w="43" w:type="dxa"/>
            </w:tcMar>
            <w:vAlign w:val="center"/>
          </w:tcPr>
          <w:p w14:paraId="33DBE815" w14:textId="77777777" w:rsidR="00A92C13" w:rsidRDefault="00A92C13" w:rsidP="00935B5C">
            <w:pPr>
              <w:spacing w:line="276" w:lineRule="auto"/>
              <w:jc w:val="center"/>
              <w:rPr>
                <w:b/>
                <w:sz w:val="20"/>
                <w:szCs w:val="20"/>
              </w:rPr>
            </w:pPr>
            <w:r w:rsidRPr="00B77823">
              <w:rPr>
                <w:b/>
                <w:sz w:val="20"/>
                <w:szCs w:val="20"/>
                <w:highlight w:val="red"/>
              </w:rPr>
              <w:t>-</w:t>
            </w:r>
          </w:p>
        </w:tc>
        <w:tc>
          <w:tcPr>
            <w:tcW w:w="253" w:type="pct"/>
            <w:shd w:val="clear" w:color="auto" w:fill="auto"/>
            <w:tcMar>
              <w:top w:w="0" w:type="dxa"/>
              <w:left w:w="43" w:type="dxa"/>
              <w:bottom w:w="0" w:type="dxa"/>
              <w:right w:w="43" w:type="dxa"/>
            </w:tcMar>
          </w:tcPr>
          <w:p w14:paraId="16634F6A" w14:textId="77777777" w:rsidR="00A92C13" w:rsidRDefault="00A92C13" w:rsidP="00935B5C">
            <w:pPr>
              <w:spacing w:line="276" w:lineRule="auto"/>
              <w:jc w:val="center"/>
            </w:pPr>
            <w:r w:rsidRPr="00B66899">
              <w:rPr>
                <w:shd w:val="clear" w:color="auto" w:fill="00FF00"/>
              </w:rPr>
              <w:t>+</w:t>
            </w:r>
          </w:p>
        </w:tc>
        <w:tc>
          <w:tcPr>
            <w:tcW w:w="257" w:type="pct"/>
            <w:shd w:val="clear" w:color="auto" w:fill="auto"/>
            <w:tcMar>
              <w:top w:w="0" w:type="dxa"/>
              <w:left w:w="43" w:type="dxa"/>
              <w:bottom w:w="0" w:type="dxa"/>
              <w:right w:w="43" w:type="dxa"/>
            </w:tcMar>
          </w:tcPr>
          <w:p w14:paraId="7AEA4A8E" w14:textId="77777777" w:rsidR="00A92C13" w:rsidRDefault="00A92C13" w:rsidP="00935B5C">
            <w:pPr>
              <w:spacing w:line="276" w:lineRule="auto"/>
              <w:jc w:val="center"/>
            </w:pPr>
            <w:r w:rsidRPr="00B66899">
              <w:rPr>
                <w:shd w:val="clear" w:color="auto" w:fill="00FF00"/>
              </w:rPr>
              <w:t>+</w:t>
            </w:r>
          </w:p>
        </w:tc>
        <w:tc>
          <w:tcPr>
            <w:tcW w:w="250" w:type="pct"/>
            <w:shd w:val="clear" w:color="auto" w:fill="auto"/>
            <w:tcMar>
              <w:top w:w="0" w:type="dxa"/>
              <w:left w:w="43" w:type="dxa"/>
              <w:bottom w:w="0" w:type="dxa"/>
              <w:right w:w="43" w:type="dxa"/>
            </w:tcMar>
          </w:tcPr>
          <w:p w14:paraId="093B1A82" w14:textId="77777777" w:rsidR="00A92C13" w:rsidRDefault="00A92C13" w:rsidP="00935B5C">
            <w:pPr>
              <w:spacing w:line="276" w:lineRule="auto"/>
              <w:jc w:val="center"/>
            </w:pPr>
            <w:r w:rsidRPr="00B66899">
              <w:rPr>
                <w:shd w:val="clear" w:color="auto" w:fill="00FF00"/>
              </w:rPr>
              <w:t>+</w:t>
            </w:r>
          </w:p>
        </w:tc>
        <w:tc>
          <w:tcPr>
            <w:tcW w:w="265" w:type="pct"/>
            <w:shd w:val="clear" w:color="auto" w:fill="auto"/>
            <w:tcMar>
              <w:top w:w="0" w:type="dxa"/>
              <w:left w:w="43" w:type="dxa"/>
              <w:bottom w:w="0" w:type="dxa"/>
              <w:right w:w="43" w:type="dxa"/>
            </w:tcMar>
          </w:tcPr>
          <w:p w14:paraId="3B749683" w14:textId="77777777" w:rsidR="00A92C13" w:rsidRDefault="00A92C13" w:rsidP="00935B5C">
            <w:pPr>
              <w:spacing w:line="276" w:lineRule="auto"/>
              <w:jc w:val="center"/>
            </w:pPr>
            <w:r w:rsidRPr="00B66899">
              <w:rPr>
                <w:shd w:val="clear" w:color="auto" w:fill="00FF00"/>
              </w:rPr>
              <w:t>+</w:t>
            </w:r>
          </w:p>
        </w:tc>
        <w:tc>
          <w:tcPr>
            <w:tcW w:w="257" w:type="pct"/>
            <w:shd w:val="clear" w:color="auto" w:fill="auto"/>
            <w:tcMar>
              <w:top w:w="0" w:type="dxa"/>
              <w:left w:w="43" w:type="dxa"/>
              <w:bottom w:w="0" w:type="dxa"/>
              <w:right w:w="43" w:type="dxa"/>
            </w:tcMar>
          </w:tcPr>
          <w:p w14:paraId="02BEFCA8" w14:textId="77777777" w:rsidR="00A92C13" w:rsidRDefault="00A92C13" w:rsidP="00935B5C">
            <w:pPr>
              <w:spacing w:line="276" w:lineRule="auto"/>
              <w:jc w:val="center"/>
            </w:pPr>
            <w:r w:rsidRPr="00B66899">
              <w:rPr>
                <w:shd w:val="clear" w:color="auto" w:fill="00FF00"/>
              </w:rPr>
              <w:t>+</w:t>
            </w:r>
          </w:p>
        </w:tc>
        <w:tc>
          <w:tcPr>
            <w:tcW w:w="258" w:type="pct"/>
            <w:shd w:val="clear" w:color="auto" w:fill="auto"/>
            <w:tcMar>
              <w:top w:w="0" w:type="dxa"/>
              <w:left w:w="43" w:type="dxa"/>
              <w:bottom w:w="0" w:type="dxa"/>
              <w:right w:w="43" w:type="dxa"/>
            </w:tcMar>
            <w:vAlign w:val="center"/>
          </w:tcPr>
          <w:p w14:paraId="73EF5D12" w14:textId="77777777" w:rsidR="00A92C13" w:rsidRDefault="00A92C13" w:rsidP="00935B5C">
            <w:pPr>
              <w:spacing w:line="276" w:lineRule="auto"/>
              <w:jc w:val="center"/>
            </w:pPr>
            <w:r w:rsidRPr="00B77823">
              <w:rPr>
                <w:b/>
                <w:sz w:val="20"/>
                <w:szCs w:val="20"/>
                <w:highlight w:val="red"/>
              </w:rPr>
              <w:t>-</w:t>
            </w:r>
          </w:p>
        </w:tc>
        <w:tc>
          <w:tcPr>
            <w:tcW w:w="257" w:type="pct"/>
            <w:gridSpan w:val="2"/>
            <w:shd w:val="clear" w:color="auto" w:fill="auto"/>
            <w:tcMar>
              <w:top w:w="0" w:type="dxa"/>
              <w:left w:w="43" w:type="dxa"/>
              <w:bottom w:w="0" w:type="dxa"/>
              <w:right w:w="43" w:type="dxa"/>
            </w:tcMar>
          </w:tcPr>
          <w:p w14:paraId="40D2638B" w14:textId="77777777" w:rsidR="00A92C13" w:rsidRDefault="00A92C13" w:rsidP="00935B5C">
            <w:pPr>
              <w:spacing w:line="276" w:lineRule="auto"/>
              <w:jc w:val="center"/>
              <w:rPr>
                <w:b/>
                <w:sz w:val="20"/>
                <w:szCs w:val="20"/>
              </w:rPr>
            </w:pPr>
            <w:r w:rsidRPr="00B66899">
              <w:rPr>
                <w:shd w:val="clear" w:color="auto" w:fill="00FF00"/>
              </w:rPr>
              <w:t>+</w:t>
            </w:r>
          </w:p>
        </w:tc>
        <w:tc>
          <w:tcPr>
            <w:tcW w:w="258" w:type="pct"/>
            <w:shd w:val="clear" w:color="auto" w:fill="auto"/>
            <w:tcMar>
              <w:top w:w="0" w:type="dxa"/>
              <w:left w:w="43" w:type="dxa"/>
              <w:bottom w:w="0" w:type="dxa"/>
              <w:right w:w="43" w:type="dxa"/>
            </w:tcMar>
          </w:tcPr>
          <w:p w14:paraId="62419A8B" w14:textId="77777777" w:rsidR="00A92C13" w:rsidRDefault="00A92C13" w:rsidP="00935B5C">
            <w:pPr>
              <w:spacing w:line="276" w:lineRule="auto"/>
              <w:jc w:val="center"/>
            </w:pPr>
            <w:r w:rsidRPr="009C7DD1">
              <w:rPr>
                <w:shd w:val="clear" w:color="auto" w:fill="00FF00"/>
              </w:rPr>
              <w:t>+</w:t>
            </w:r>
          </w:p>
        </w:tc>
        <w:tc>
          <w:tcPr>
            <w:tcW w:w="258" w:type="pct"/>
            <w:shd w:val="clear" w:color="auto" w:fill="auto"/>
            <w:tcMar>
              <w:top w:w="0" w:type="dxa"/>
              <w:left w:w="43" w:type="dxa"/>
              <w:bottom w:w="0" w:type="dxa"/>
              <w:right w:w="43" w:type="dxa"/>
            </w:tcMar>
          </w:tcPr>
          <w:p w14:paraId="09D2B88A" w14:textId="77777777" w:rsidR="00A92C13" w:rsidRDefault="00A92C13" w:rsidP="00935B5C">
            <w:pPr>
              <w:spacing w:line="276" w:lineRule="auto"/>
              <w:jc w:val="center"/>
            </w:pPr>
            <w:r w:rsidRPr="009C7DD1">
              <w:rPr>
                <w:shd w:val="clear" w:color="auto" w:fill="00FF00"/>
              </w:rPr>
              <w:t>+</w:t>
            </w:r>
          </w:p>
        </w:tc>
        <w:tc>
          <w:tcPr>
            <w:tcW w:w="243" w:type="pct"/>
            <w:shd w:val="clear" w:color="auto" w:fill="auto"/>
            <w:tcMar>
              <w:top w:w="0" w:type="dxa"/>
              <w:left w:w="43" w:type="dxa"/>
              <w:bottom w:w="0" w:type="dxa"/>
              <w:right w:w="43" w:type="dxa"/>
            </w:tcMar>
          </w:tcPr>
          <w:p w14:paraId="73FE4B24" w14:textId="77777777" w:rsidR="00A92C13" w:rsidRDefault="00A92C13" w:rsidP="00935B5C">
            <w:pPr>
              <w:spacing w:line="276" w:lineRule="auto"/>
              <w:jc w:val="center"/>
            </w:pPr>
            <w:r w:rsidRPr="009C7DD1">
              <w:rPr>
                <w:shd w:val="clear" w:color="auto" w:fill="00FF00"/>
              </w:rPr>
              <w:t>+</w:t>
            </w:r>
          </w:p>
        </w:tc>
        <w:tc>
          <w:tcPr>
            <w:tcW w:w="272" w:type="pct"/>
            <w:shd w:val="clear" w:color="auto" w:fill="auto"/>
            <w:tcMar>
              <w:top w:w="0" w:type="dxa"/>
              <w:left w:w="43" w:type="dxa"/>
              <w:bottom w:w="0" w:type="dxa"/>
              <w:right w:w="43" w:type="dxa"/>
            </w:tcMar>
            <w:vAlign w:val="center"/>
          </w:tcPr>
          <w:p w14:paraId="7D958914" w14:textId="77777777" w:rsidR="00A92C13" w:rsidRPr="00AF2BF3" w:rsidRDefault="00A92C13" w:rsidP="00935B5C">
            <w:pPr>
              <w:spacing w:line="276" w:lineRule="auto"/>
              <w:jc w:val="center"/>
              <w:rPr>
                <w:b/>
                <w:sz w:val="20"/>
                <w:szCs w:val="20"/>
                <w:highlight w:val="yellow"/>
              </w:rPr>
            </w:pPr>
            <w:r w:rsidRPr="00AF2BF3">
              <w:rPr>
                <w:b/>
                <w:sz w:val="20"/>
                <w:szCs w:val="20"/>
                <w:highlight w:val="yellow"/>
              </w:rPr>
              <w:t>?</w:t>
            </w:r>
          </w:p>
        </w:tc>
        <w:tc>
          <w:tcPr>
            <w:tcW w:w="256" w:type="pct"/>
            <w:shd w:val="clear" w:color="auto" w:fill="auto"/>
            <w:tcMar>
              <w:top w:w="0" w:type="dxa"/>
              <w:left w:w="43" w:type="dxa"/>
              <w:bottom w:w="0" w:type="dxa"/>
              <w:right w:w="43" w:type="dxa"/>
            </w:tcMar>
            <w:vAlign w:val="center"/>
          </w:tcPr>
          <w:p w14:paraId="6CB8BEC5" w14:textId="77777777" w:rsidR="00A92C13" w:rsidRPr="00AF2BF3" w:rsidRDefault="00A92C13" w:rsidP="00935B5C">
            <w:pPr>
              <w:spacing w:line="276" w:lineRule="auto"/>
              <w:jc w:val="center"/>
              <w:rPr>
                <w:b/>
                <w:sz w:val="20"/>
                <w:szCs w:val="20"/>
                <w:highlight w:val="yellow"/>
              </w:rPr>
            </w:pPr>
            <w:r w:rsidRPr="00AF2BF3">
              <w:rPr>
                <w:b/>
                <w:sz w:val="20"/>
                <w:szCs w:val="20"/>
                <w:highlight w:val="yellow"/>
              </w:rPr>
              <w:t>?</w:t>
            </w:r>
          </w:p>
        </w:tc>
      </w:tr>
      <w:tr w:rsidR="00A92C13" w14:paraId="1C093A71"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4C96D759" w14:textId="77777777" w:rsidR="00A92C13" w:rsidRPr="004F23F1" w:rsidRDefault="00A92C13" w:rsidP="00935B5C">
            <w:pPr>
              <w:spacing w:line="276" w:lineRule="auto"/>
              <w:rPr>
                <w:sz w:val="20"/>
                <w:szCs w:val="20"/>
              </w:rPr>
            </w:pPr>
            <w:r w:rsidRPr="004F23F1">
              <w:rPr>
                <w:sz w:val="20"/>
                <w:szCs w:val="20"/>
              </w:rPr>
              <w:t>Pourhashemi et al. (2009)</w:t>
            </w:r>
          </w:p>
        </w:tc>
        <w:tc>
          <w:tcPr>
            <w:tcW w:w="257" w:type="pct"/>
            <w:tcBorders>
              <w:left w:val="single" w:sz="4" w:space="0" w:color="000000"/>
            </w:tcBorders>
            <w:shd w:val="clear" w:color="auto" w:fill="auto"/>
            <w:tcMar>
              <w:top w:w="0" w:type="dxa"/>
              <w:left w:w="43" w:type="dxa"/>
              <w:bottom w:w="0" w:type="dxa"/>
              <w:right w:w="43" w:type="dxa"/>
            </w:tcMar>
            <w:vAlign w:val="center"/>
          </w:tcPr>
          <w:p w14:paraId="51D04C4B"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3F0BC6B7" w14:textId="77777777" w:rsidR="00A92C13" w:rsidRPr="006D0F09" w:rsidRDefault="00A92C13" w:rsidP="00935B5C">
            <w:pPr>
              <w:spacing w:line="276" w:lineRule="auto"/>
              <w:jc w:val="center"/>
              <w:rPr>
                <w:b/>
                <w:highlight w:val="red"/>
              </w:rPr>
            </w:pPr>
            <w:r w:rsidRPr="006D0F09">
              <w:rPr>
                <w:b/>
                <w:highlight w:val="red"/>
              </w:rPr>
              <w:t>-</w:t>
            </w:r>
          </w:p>
        </w:tc>
        <w:tc>
          <w:tcPr>
            <w:tcW w:w="257" w:type="pct"/>
            <w:shd w:val="clear" w:color="auto" w:fill="auto"/>
            <w:tcMar>
              <w:top w:w="0" w:type="dxa"/>
              <w:left w:w="43" w:type="dxa"/>
              <w:bottom w:w="0" w:type="dxa"/>
              <w:right w:w="43" w:type="dxa"/>
            </w:tcMar>
            <w:vAlign w:val="center"/>
          </w:tcPr>
          <w:p w14:paraId="41D342C8" w14:textId="77777777" w:rsidR="00A92C13" w:rsidRPr="006D0F09" w:rsidRDefault="00A92C13" w:rsidP="00935B5C">
            <w:pPr>
              <w:spacing w:line="276" w:lineRule="auto"/>
              <w:jc w:val="center"/>
              <w:rPr>
                <w:b/>
                <w:highlight w:val="red"/>
              </w:rPr>
            </w:pPr>
            <w:r w:rsidRPr="006D0F09">
              <w:rPr>
                <w:b/>
                <w:highlight w:val="red"/>
              </w:rPr>
              <w:t>-</w:t>
            </w:r>
          </w:p>
        </w:tc>
        <w:tc>
          <w:tcPr>
            <w:tcW w:w="262" w:type="pct"/>
            <w:shd w:val="clear" w:color="auto" w:fill="auto"/>
            <w:tcMar>
              <w:top w:w="0" w:type="dxa"/>
              <w:left w:w="43" w:type="dxa"/>
              <w:bottom w:w="0" w:type="dxa"/>
              <w:right w:w="43" w:type="dxa"/>
            </w:tcMar>
            <w:vAlign w:val="center"/>
          </w:tcPr>
          <w:p w14:paraId="60B5C680" w14:textId="77777777" w:rsidR="00A92C13" w:rsidRPr="006D0F09" w:rsidRDefault="00A92C13" w:rsidP="00935B5C">
            <w:pPr>
              <w:spacing w:line="276" w:lineRule="auto"/>
              <w:jc w:val="center"/>
              <w:rPr>
                <w:b/>
                <w:highlight w:val="red"/>
              </w:rPr>
            </w:pPr>
            <w:r w:rsidRPr="006D0F09">
              <w:rPr>
                <w:b/>
                <w:highlight w:val="red"/>
              </w:rPr>
              <w:t>-</w:t>
            </w:r>
          </w:p>
        </w:tc>
        <w:tc>
          <w:tcPr>
            <w:tcW w:w="253" w:type="pct"/>
            <w:shd w:val="clear" w:color="auto" w:fill="auto"/>
            <w:tcMar>
              <w:top w:w="0" w:type="dxa"/>
              <w:left w:w="43" w:type="dxa"/>
              <w:bottom w:w="0" w:type="dxa"/>
              <w:right w:w="43" w:type="dxa"/>
            </w:tcMar>
          </w:tcPr>
          <w:p w14:paraId="388D0028" w14:textId="77777777" w:rsidR="00A92C13" w:rsidRDefault="00A92C13" w:rsidP="00935B5C">
            <w:pPr>
              <w:spacing w:line="276" w:lineRule="auto"/>
              <w:jc w:val="center"/>
            </w:pPr>
            <w:r w:rsidRPr="004E6848">
              <w:rPr>
                <w:shd w:val="clear" w:color="auto" w:fill="00FF00"/>
              </w:rPr>
              <w:t>+</w:t>
            </w:r>
          </w:p>
        </w:tc>
        <w:tc>
          <w:tcPr>
            <w:tcW w:w="257" w:type="pct"/>
            <w:shd w:val="clear" w:color="auto" w:fill="auto"/>
            <w:tcMar>
              <w:top w:w="0" w:type="dxa"/>
              <w:left w:w="43" w:type="dxa"/>
              <w:bottom w:w="0" w:type="dxa"/>
              <w:right w:w="43" w:type="dxa"/>
            </w:tcMar>
          </w:tcPr>
          <w:p w14:paraId="144BC857" w14:textId="77777777" w:rsidR="00A92C13" w:rsidRDefault="00A92C13" w:rsidP="00935B5C">
            <w:pPr>
              <w:spacing w:line="276" w:lineRule="auto"/>
              <w:jc w:val="center"/>
            </w:pPr>
            <w:r w:rsidRPr="004E6848">
              <w:rPr>
                <w:shd w:val="clear" w:color="auto" w:fill="00FF00"/>
              </w:rPr>
              <w:t>+</w:t>
            </w:r>
          </w:p>
        </w:tc>
        <w:tc>
          <w:tcPr>
            <w:tcW w:w="250" w:type="pct"/>
            <w:shd w:val="clear" w:color="auto" w:fill="auto"/>
            <w:tcMar>
              <w:top w:w="0" w:type="dxa"/>
              <w:left w:w="43" w:type="dxa"/>
              <w:bottom w:w="0" w:type="dxa"/>
              <w:right w:w="43" w:type="dxa"/>
            </w:tcMar>
          </w:tcPr>
          <w:p w14:paraId="3A5161DC" w14:textId="77777777" w:rsidR="00A92C13" w:rsidRDefault="00A92C13" w:rsidP="00935B5C">
            <w:pPr>
              <w:spacing w:line="276" w:lineRule="auto"/>
              <w:jc w:val="center"/>
            </w:pPr>
            <w:r w:rsidRPr="004E6848">
              <w:rPr>
                <w:shd w:val="clear" w:color="auto" w:fill="00FF00"/>
              </w:rPr>
              <w:t>+</w:t>
            </w:r>
          </w:p>
        </w:tc>
        <w:tc>
          <w:tcPr>
            <w:tcW w:w="265" w:type="pct"/>
            <w:shd w:val="clear" w:color="auto" w:fill="auto"/>
            <w:tcMar>
              <w:top w:w="0" w:type="dxa"/>
              <w:left w:w="43" w:type="dxa"/>
              <w:bottom w:w="0" w:type="dxa"/>
              <w:right w:w="43" w:type="dxa"/>
            </w:tcMar>
          </w:tcPr>
          <w:p w14:paraId="5F240DDC" w14:textId="77777777" w:rsidR="00A92C13" w:rsidRDefault="00A92C13" w:rsidP="00935B5C">
            <w:pPr>
              <w:spacing w:line="276" w:lineRule="auto"/>
              <w:jc w:val="center"/>
            </w:pPr>
            <w:r w:rsidRPr="004E6848">
              <w:rPr>
                <w:shd w:val="clear" w:color="auto" w:fill="00FF00"/>
              </w:rPr>
              <w:t>+</w:t>
            </w:r>
          </w:p>
        </w:tc>
        <w:tc>
          <w:tcPr>
            <w:tcW w:w="257" w:type="pct"/>
            <w:shd w:val="clear" w:color="auto" w:fill="auto"/>
            <w:tcMar>
              <w:top w:w="0" w:type="dxa"/>
              <w:left w:w="43" w:type="dxa"/>
              <w:bottom w:w="0" w:type="dxa"/>
              <w:right w:w="43" w:type="dxa"/>
            </w:tcMar>
          </w:tcPr>
          <w:p w14:paraId="0534A211" w14:textId="77777777" w:rsidR="00A92C13" w:rsidRDefault="00A92C13" w:rsidP="00935B5C">
            <w:pPr>
              <w:spacing w:line="276" w:lineRule="auto"/>
              <w:jc w:val="center"/>
            </w:pPr>
            <w:r w:rsidRPr="004E6848">
              <w:rPr>
                <w:shd w:val="clear" w:color="auto" w:fill="00FF00"/>
              </w:rPr>
              <w:t>+</w:t>
            </w:r>
          </w:p>
        </w:tc>
        <w:tc>
          <w:tcPr>
            <w:tcW w:w="258" w:type="pct"/>
            <w:shd w:val="clear" w:color="auto" w:fill="auto"/>
            <w:tcMar>
              <w:top w:w="0" w:type="dxa"/>
              <w:left w:w="43" w:type="dxa"/>
              <w:bottom w:w="0" w:type="dxa"/>
              <w:right w:w="43" w:type="dxa"/>
            </w:tcMar>
          </w:tcPr>
          <w:p w14:paraId="4F3A244A" w14:textId="77777777" w:rsidR="00A92C13" w:rsidRDefault="00A92C13" w:rsidP="00935B5C">
            <w:pPr>
              <w:spacing w:line="276" w:lineRule="auto"/>
              <w:jc w:val="center"/>
            </w:pPr>
            <w:r w:rsidRPr="004E6848">
              <w:rPr>
                <w:shd w:val="clear" w:color="auto" w:fill="00FF00"/>
              </w:rPr>
              <w:t>+</w:t>
            </w:r>
          </w:p>
        </w:tc>
        <w:tc>
          <w:tcPr>
            <w:tcW w:w="257" w:type="pct"/>
            <w:gridSpan w:val="2"/>
            <w:shd w:val="clear" w:color="auto" w:fill="auto"/>
            <w:tcMar>
              <w:top w:w="0" w:type="dxa"/>
              <w:left w:w="43" w:type="dxa"/>
              <w:bottom w:w="0" w:type="dxa"/>
              <w:right w:w="43" w:type="dxa"/>
            </w:tcMar>
          </w:tcPr>
          <w:p w14:paraId="048F1AFB" w14:textId="77777777" w:rsidR="00A92C13" w:rsidRDefault="00A92C13" w:rsidP="00935B5C">
            <w:pPr>
              <w:spacing w:line="276" w:lineRule="auto"/>
              <w:jc w:val="center"/>
            </w:pPr>
            <w:r w:rsidRPr="004E6848">
              <w:rPr>
                <w:shd w:val="clear" w:color="auto" w:fill="00FF00"/>
              </w:rPr>
              <w:t>+</w:t>
            </w:r>
          </w:p>
        </w:tc>
        <w:tc>
          <w:tcPr>
            <w:tcW w:w="258" w:type="pct"/>
            <w:shd w:val="clear" w:color="auto" w:fill="auto"/>
            <w:tcMar>
              <w:top w:w="0" w:type="dxa"/>
              <w:left w:w="43" w:type="dxa"/>
              <w:bottom w:w="0" w:type="dxa"/>
              <w:right w:w="43" w:type="dxa"/>
            </w:tcMar>
          </w:tcPr>
          <w:p w14:paraId="010AB879" w14:textId="77777777" w:rsidR="00A92C13" w:rsidRDefault="00A92C13" w:rsidP="00935B5C">
            <w:pPr>
              <w:spacing w:line="276" w:lineRule="auto"/>
              <w:jc w:val="center"/>
            </w:pPr>
            <w:r w:rsidRPr="004E6848">
              <w:rPr>
                <w:shd w:val="clear" w:color="auto" w:fill="00FF00"/>
              </w:rPr>
              <w:t>+</w:t>
            </w:r>
          </w:p>
        </w:tc>
        <w:tc>
          <w:tcPr>
            <w:tcW w:w="258" w:type="pct"/>
            <w:shd w:val="clear" w:color="auto" w:fill="auto"/>
            <w:tcMar>
              <w:top w:w="0" w:type="dxa"/>
              <w:left w:w="43" w:type="dxa"/>
              <w:bottom w:w="0" w:type="dxa"/>
              <w:right w:w="43" w:type="dxa"/>
            </w:tcMar>
          </w:tcPr>
          <w:p w14:paraId="1353B0A8" w14:textId="77777777" w:rsidR="00A92C13" w:rsidRDefault="00A92C13" w:rsidP="00935B5C">
            <w:pPr>
              <w:spacing w:line="276" w:lineRule="auto"/>
              <w:jc w:val="center"/>
            </w:pPr>
            <w:r w:rsidRPr="004E6848">
              <w:rPr>
                <w:shd w:val="clear" w:color="auto" w:fill="00FF00"/>
              </w:rPr>
              <w:t>+</w:t>
            </w:r>
          </w:p>
        </w:tc>
        <w:tc>
          <w:tcPr>
            <w:tcW w:w="243" w:type="pct"/>
            <w:shd w:val="clear" w:color="auto" w:fill="auto"/>
            <w:tcMar>
              <w:top w:w="0" w:type="dxa"/>
              <w:left w:w="43" w:type="dxa"/>
              <w:bottom w:w="0" w:type="dxa"/>
              <w:right w:w="43" w:type="dxa"/>
            </w:tcMar>
          </w:tcPr>
          <w:p w14:paraId="0CACE771" w14:textId="77777777" w:rsidR="00A92C13" w:rsidRDefault="00A92C13" w:rsidP="00935B5C">
            <w:pPr>
              <w:spacing w:line="276" w:lineRule="auto"/>
              <w:jc w:val="center"/>
            </w:pPr>
            <w:r w:rsidRPr="004E6848">
              <w:rPr>
                <w:shd w:val="clear" w:color="auto" w:fill="00FF00"/>
              </w:rPr>
              <w:t>+</w:t>
            </w:r>
          </w:p>
        </w:tc>
        <w:tc>
          <w:tcPr>
            <w:tcW w:w="272" w:type="pct"/>
            <w:shd w:val="clear" w:color="auto" w:fill="auto"/>
            <w:tcMar>
              <w:top w:w="0" w:type="dxa"/>
              <w:left w:w="43" w:type="dxa"/>
              <w:bottom w:w="0" w:type="dxa"/>
              <w:right w:w="43" w:type="dxa"/>
            </w:tcMar>
            <w:vAlign w:val="center"/>
          </w:tcPr>
          <w:p w14:paraId="603780D3" w14:textId="77777777" w:rsidR="00A92C13" w:rsidRPr="002D376A" w:rsidRDefault="00A92C13" w:rsidP="00935B5C">
            <w:pPr>
              <w:spacing w:line="276" w:lineRule="auto"/>
              <w:jc w:val="center"/>
              <w:rPr>
                <w:b/>
              </w:rPr>
            </w:pPr>
            <w:r w:rsidRPr="00AF2BF3">
              <w:rPr>
                <w:b/>
                <w:highlight w:val="yellow"/>
              </w:rPr>
              <w:t>?</w:t>
            </w:r>
          </w:p>
        </w:tc>
        <w:tc>
          <w:tcPr>
            <w:tcW w:w="256" w:type="pct"/>
            <w:shd w:val="clear" w:color="auto" w:fill="auto"/>
            <w:tcMar>
              <w:top w:w="0" w:type="dxa"/>
              <w:left w:w="43" w:type="dxa"/>
              <w:bottom w:w="0" w:type="dxa"/>
              <w:right w:w="43" w:type="dxa"/>
            </w:tcMar>
            <w:vAlign w:val="center"/>
          </w:tcPr>
          <w:p w14:paraId="4C560BA3" w14:textId="77777777" w:rsidR="00A92C13" w:rsidRPr="002D376A" w:rsidRDefault="00A92C13" w:rsidP="00935B5C">
            <w:pPr>
              <w:spacing w:line="276" w:lineRule="auto"/>
              <w:jc w:val="center"/>
              <w:rPr>
                <w:b/>
              </w:rPr>
            </w:pPr>
            <w:r w:rsidRPr="002D376A">
              <w:rPr>
                <w:shd w:val="clear" w:color="auto" w:fill="00FF00"/>
              </w:rPr>
              <w:t>+</w:t>
            </w:r>
          </w:p>
        </w:tc>
      </w:tr>
      <w:tr w:rsidR="00A92C13" w14:paraId="12B17F87"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2913CCCE" w14:textId="77777777" w:rsidR="00A92C13" w:rsidRPr="004F23F1" w:rsidRDefault="00A92C13" w:rsidP="00935B5C">
            <w:pPr>
              <w:spacing w:line="276" w:lineRule="auto"/>
              <w:rPr>
                <w:sz w:val="20"/>
                <w:szCs w:val="20"/>
              </w:rPr>
            </w:pPr>
            <w:r w:rsidRPr="004F23F1">
              <w:rPr>
                <w:sz w:val="20"/>
                <w:szCs w:val="20"/>
              </w:rPr>
              <w:t>Sridhar et al. (2009)</w:t>
            </w:r>
          </w:p>
        </w:tc>
        <w:tc>
          <w:tcPr>
            <w:tcW w:w="257" w:type="pct"/>
            <w:tcBorders>
              <w:left w:val="single" w:sz="4" w:space="0" w:color="000000"/>
            </w:tcBorders>
            <w:shd w:val="clear" w:color="auto" w:fill="auto"/>
            <w:tcMar>
              <w:top w:w="0" w:type="dxa"/>
              <w:left w:w="43" w:type="dxa"/>
              <w:bottom w:w="0" w:type="dxa"/>
              <w:right w:w="43" w:type="dxa"/>
            </w:tcMar>
            <w:vAlign w:val="center"/>
          </w:tcPr>
          <w:p w14:paraId="77A4C6CF"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076BFA73" w14:textId="77777777" w:rsidR="00A92C13" w:rsidRPr="002D376A" w:rsidRDefault="00A92C13" w:rsidP="00935B5C">
            <w:pPr>
              <w:spacing w:line="276" w:lineRule="auto"/>
              <w:jc w:val="center"/>
              <w:rPr>
                <w:b/>
              </w:rPr>
            </w:pPr>
            <w:r w:rsidRPr="0005694F">
              <w:rPr>
                <w:b/>
                <w:highlight w:val="red"/>
              </w:rPr>
              <w:t>-</w:t>
            </w:r>
          </w:p>
        </w:tc>
        <w:tc>
          <w:tcPr>
            <w:tcW w:w="257" w:type="pct"/>
            <w:shd w:val="clear" w:color="auto" w:fill="auto"/>
            <w:tcMar>
              <w:top w:w="0" w:type="dxa"/>
              <w:left w:w="43" w:type="dxa"/>
              <w:bottom w:w="0" w:type="dxa"/>
              <w:right w:w="43" w:type="dxa"/>
            </w:tcMar>
            <w:vAlign w:val="center"/>
          </w:tcPr>
          <w:p w14:paraId="5473BC02" w14:textId="77777777" w:rsidR="00A92C13" w:rsidRPr="002D376A" w:rsidRDefault="00A92C13" w:rsidP="00935B5C">
            <w:pPr>
              <w:spacing w:line="276" w:lineRule="auto"/>
              <w:jc w:val="center"/>
              <w:rPr>
                <w:b/>
              </w:rPr>
            </w:pPr>
            <w:r w:rsidRPr="00AF2BF3">
              <w:rPr>
                <w:b/>
                <w:highlight w:val="yellow"/>
              </w:rPr>
              <w:t>?</w:t>
            </w:r>
          </w:p>
        </w:tc>
        <w:tc>
          <w:tcPr>
            <w:tcW w:w="262" w:type="pct"/>
            <w:shd w:val="clear" w:color="auto" w:fill="auto"/>
            <w:tcMar>
              <w:top w:w="0" w:type="dxa"/>
              <w:left w:w="43" w:type="dxa"/>
              <w:bottom w:w="0" w:type="dxa"/>
              <w:right w:w="43" w:type="dxa"/>
            </w:tcMar>
            <w:vAlign w:val="center"/>
          </w:tcPr>
          <w:p w14:paraId="77007556" w14:textId="77777777" w:rsidR="00A92C13" w:rsidRPr="002D376A" w:rsidRDefault="00A92C13" w:rsidP="00935B5C">
            <w:pPr>
              <w:spacing w:line="276" w:lineRule="auto"/>
              <w:jc w:val="center"/>
              <w:rPr>
                <w:b/>
              </w:rPr>
            </w:pPr>
            <w:r w:rsidRPr="0005694F">
              <w:rPr>
                <w:b/>
                <w:highlight w:val="red"/>
              </w:rPr>
              <w:t>-</w:t>
            </w:r>
          </w:p>
        </w:tc>
        <w:tc>
          <w:tcPr>
            <w:tcW w:w="253" w:type="pct"/>
            <w:shd w:val="clear" w:color="auto" w:fill="auto"/>
            <w:tcMar>
              <w:top w:w="0" w:type="dxa"/>
              <w:left w:w="43" w:type="dxa"/>
              <w:bottom w:w="0" w:type="dxa"/>
              <w:right w:w="43" w:type="dxa"/>
            </w:tcMar>
          </w:tcPr>
          <w:p w14:paraId="67A2518F" w14:textId="77777777" w:rsidR="00A92C13" w:rsidRDefault="00A92C13" w:rsidP="00935B5C">
            <w:pPr>
              <w:spacing w:line="276" w:lineRule="auto"/>
              <w:jc w:val="center"/>
            </w:pPr>
            <w:r w:rsidRPr="003C4671">
              <w:rPr>
                <w:shd w:val="clear" w:color="auto" w:fill="00FF00"/>
              </w:rPr>
              <w:t>+</w:t>
            </w:r>
          </w:p>
        </w:tc>
        <w:tc>
          <w:tcPr>
            <w:tcW w:w="257" w:type="pct"/>
            <w:shd w:val="clear" w:color="auto" w:fill="auto"/>
            <w:tcMar>
              <w:top w:w="0" w:type="dxa"/>
              <w:left w:w="43" w:type="dxa"/>
              <w:bottom w:w="0" w:type="dxa"/>
              <w:right w:w="43" w:type="dxa"/>
            </w:tcMar>
          </w:tcPr>
          <w:p w14:paraId="591FDBC0" w14:textId="77777777" w:rsidR="00A92C13" w:rsidRDefault="00A92C13" w:rsidP="00935B5C">
            <w:pPr>
              <w:spacing w:line="276" w:lineRule="auto"/>
              <w:jc w:val="center"/>
            </w:pPr>
            <w:r w:rsidRPr="003C4671">
              <w:rPr>
                <w:shd w:val="clear" w:color="auto" w:fill="00FF00"/>
              </w:rPr>
              <w:t>+</w:t>
            </w:r>
          </w:p>
        </w:tc>
        <w:tc>
          <w:tcPr>
            <w:tcW w:w="250" w:type="pct"/>
            <w:shd w:val="clear" w:color="auto" w:fill="auto"/>
            <w:tcMar>
              <w:top w:w="0" w:type="dxa"/>
              <w:left w:w="43" w:type="dxa"/>
              <w:bottom w:w="0" w:type="dxa"/>
              <w:right w:w="43" w:type="dxa"/>
            </w:tcMar>
            <w:vAlign w:val="center"/>
          </w:tcPr>
          <w:p w14:paraId="363E37CE" w14:textId="77777777" w:rsidR="00A92C13" w:rsidRPr="002D376A" w:rsidRDefault="00A92C13" w:rsidP="00935B5C">
            <w:pPr>
              <w:spacing w:line="276" w:lineRule="auto"/>
              <w:jc w:val="center"/>
              <w:rPr>
                <w:b/>
              </w:rPr>
            </w:pPr>
            <w:r w:rsidRPr="0005694F">
              <w:rPr>
                <w:b/>
                <w:highlight w:val="red"/>
              </w:rPr>
              <w:t>-</w:t>
            </w:r>
          </w:p>
        </w:tc>
        <w:tc>
          <w:tcPr>
            <w:tcW w:w="265" w:type="pct"/>
            <w:shd w:val="clear" w:color="auto" w:fill="auto"/>
            <w:tcMar>
              <w:top w:w="0" w:type="dxa"/>
              <w:left w:w="43" w:type="dxa"/>
              <w:bottom w:w="0" w:type="dxa"/>
              <w:right w:w="43" w:type="dxa"/>
            </w:tcMar>
          </w:tcPr>
          <w:p w14:paraId="0BEFB8A0" w14:textId="77777777" w:rsidR="00A92C13" w:rsidRDefault="00A92C13" w:rsidP="00935B5C">
            <w:pPr>
              <w:spacing w:line="276" w:lineRule="auto"/>
              <w:jc w:val="center"/>
            </w:pPr>
            <w:r w:rsidRPr="00F721D5">
              <w:rPr>
                <w:shd w:val="clear" w:color="auto" w:fill="00FF00"/>
              </w:rPr>
              <w:t>+</w:t>
            </w:r>
          </w:p>
        </w:tc>
        <w:tc>
          <w:tcPr>
            <w:tcW w:w="257" w:type="pct"/>
            <w:shd w:val="clear" w:color="auto" w:fill="auto"/>
            <w:tcMar>
              <w:top w:w="0" w:type="dxa"/>
              <w:left w:w="43" w:type="dxa"/>
              <w:bottom w:w="0" w:type="dxa"/>
              <w:right w:w="43" w:type="dxa"/>
            </w:tcMar>
          </w:tcPr>
          <w:p w14:paraId="068A7CFD" w14:textId="77777777" w:rsidR="00A92C13" w:rsidRDefault="00A92C13" w:rsidP="00935B5C">
            <w:pPr>
              <w:spacing w:line="276" w:lineRule="auto"/>
              <w:jc w:val="center"/>
            </w:pPr>
            <w:r w:rsidRPr="00F721D5">
              <w:rPr>
                <w:shd w:val="clear" w:color="auto" w:fill="00FF00"/>
              </w:rPr>
              <w:t>+</w:t>
            </w:r>
          </w:p>
        </w:tc>
        <w:tc>
          <w:tcPr>
            <w:tcW w:w="258" w:type="pct"/>
            <w:shd w:val="clear" w:color="auto" w:fill="auto"/>
            <w:tcMar>
              <w:top w:w="0" w:type="dxa"/>
              <w:left w:w="43" w:type="dxa"/>
              <w:bottom w:w="0" w:type="dxa"/>
              <w:right w:w="43" w:type="dxa"/>
            </w:tcMar>
            <w:vAlign w:val="center"/>
          </w:tcPr>
          <w:p w14:paraId="09E9A57E" w14:textId="77777777" w:rsidR="00A92C13" w:rsidRDefault="00A92C13" w:rsidP="00935B5C">
            <w:pPr>
              <w:spacing w:line="276" w:lineRule="auto"/>
              <w:jc w:val="center"/>
            </w:pPr>
            <w:r w:rsidRPr="0005694F">
              <w:rPr>
                <w:b/>
                <w:highlight w:val="red"/>
              </w:rPr>
              <w:t>-</w:t>
            </w:r>
          </w:p>
        </w:tc>
        <w:tc>
          <w:tcPr>
            <w:tcW w:w="257" w:type="pct"/>
            <w:gridSpan w:val="2"/>
            <w:shd w:val="clear" w:color="auto" w:fill="auto"/>
            <w:tcMar>
              <w:top w:w="0" w:type="dxa"/>
              <w:left w:w="43" w:type="dxa"/>
              <w:bottom w:w="0" w:type="dxa"/>
              <w:right w:w="43" w:type="dxa"/>
            </w:tcMar>
          </w:tcPr>
          <w:p w14:paraId="637E935C" w14:textId="77777777" w:rsidR="00A92C13" w:rsidRPr="002D376A" w:rsidRDefault="00A92C13" w:rsidP="00935B5C">
            <w:pPr>
              <w:spacing w:line="276" w:lineRule="auto"/>
              <w:jc w:val="center"/>
              <w:rPr>
                <w:b/>
              </w:rPr>
            </w:pPr>
            <w:r w:rsidRPr="00F721D5">
              <w:rPr>
                <w:shd w:val="clear" w:color="auto" w:fill="00FF00"/>
              </w:rPr>
              <w:t>+</w:t>
            </w:r>
          </w:p>
        </w:tc>
        <w:tc>
          <w:tcPr>
            <w:tcW w:w="258" w:type="pct"/>
            <w:shd w:val="clear" w:color="auto" w:fill="auto"/>
            <w:tcMar>
              <w:top w:w="0" w:type="dxa"/>
              <w:left w:w="43" w:type="dxa"/>
              <w:bottom w:w="0" w:type="dxa"/>
              <w:right w:w="43" w:type="dxa"/>
            </w:tcMar>
          </w:tcPr>
          <w:p w14:paraId="09E8204B" w14:textId="77777777" w:rsidR="00A92C13" w:rsidRDefault="00A92C13" w:rsidP="00935B5C">
            <w:pPr>
              <w:spacing w:line="276" w:lineRule="auto"/>
              <w:jc w:val="center"/>
            </w:pPr>
            <w:r w:rsidRPr="00936396">
              <w:rPr>
                <w:shd w:val="clear" w:color="auto" w:fill="00FF00"/>
              </w:rPr>
              <w:t>+</w:t>
            </w:r>
          </w:p>
        </w:tc>
        <w:tc>
          <w:tcPr>
            <w:tcW w:w="258" w:type="pct"/>
            <w:shd w:val="clear" w:color="auto" w:fill="auto"/>
            <w:tcMar>
              <w:top w:w="0" w:type="dxa"/>
              <w:left w:w="43" w:type="dxa"/>
              <w:bottom w:w="0" w:type="dxa"/>
              <w:right w:w="43" w:type="dxa"/>
            </w:tcMar>
          </w:tcPr>
          <w:p w14:paraId="292B97FE" w14:textId="77777777" w:rsidR="00A92C13" w:rsidRDefault="00A92C13" w:rsidP="00935B5C">
            <w:pPr>
              <w:spacing w:line="276" w:lineRule="auto"/>
              <w:jc w:val="center"/>
            </w:pPr>
            <w:r w:rsidRPr="00936396">
              <w:rPr>
                <w:shd w:val="clear" w:color="auto" w:fill="00FF00"/>
              </w:rPr>
              <w:t>+</w:t>
            </w:r>
          </w:p>
        </w:tc>
        <w:tc>
          <w:tcPr>
            <w:tcW w:w="243" w:type="pct"/>
            <w:shd w:val="clear" w:color="auto" w:fill="auto"/>
            <w:tcMar>
              <w:top w:w="0" w:type="dxa"/>
              <w:left w:w="43" w:type="dxa"/>
              <w:bottom w:w="0" w:type="dxa"/>
              <w:right w:w="43" w:type="dxa"/>
            </w:tcMar>
          </w:tcPr>
          <w:p w14:paraId="0872AE57" w14:textId="77777777" w:rsidR="00A92C13" w:rsidRDefault="00A92C13" w:rsidP="00935B5C">
            <w:pPr>
              <w:spacing w:line="276" w:lineRule="auto"/>
              <w:jc w:val="center"/>
            </w:pPr>
            <w:r w:rsidRPr="00936396">
              <w:rPr>
                <w:shd w:val="clear" w:color="auto" w:fill="00FF00"/>
              </w:rPr>
              <w:t>+</w:t>
            </w:r>
          </w:p>
        </w:tc>
        <w:tc>
          <w:tcPr>
            <w:tcW w:w="272" w:type="pct"/>
            <w:shd w:val="clear" w:color="auto" w:fill="auto"/>
            <w:tcMar>
              <w:top w:w="0" w:type="dxa"/>
              <w:left w:w="43" w:type="dxa"/>
              <w:bottom w:w="0" w:type="dxa"/>
              <w:right w:w="43" w:type="dxa"/>
            </w:tcMar>
            <w:vAlign w:val="center"/>
          </w:tcPr>
          <w:p w14:paraId="3296E286" w14:textId="77777777" w:rsidR="00A92C13" w:rsidRPr="0005694F" w:rsidRDefault="00A92C13" w:rsidP="00935B5C">
            <w:pPr>
              <w:spacing w:line="276" w:lineRule="auto"/>
              <w:jc w:val="center"/>
              <w:rPr>
                <w:b/>
                <w:highlight w:val="red"/>
              </w:rPr>
            </w:pPr>
            <w:r w:rsidRPr="0005694F">
              <w:rPr>
                <w:b/>
                <w:highlight w:val="red"/>
              </w:rPr>
              <w:t>-</w:t>
            </w:r>
          </w:p>
        </w:tc>
        <w:tc>
          <w:tcPr>
            <w:tcW w:w="256" w:type="pct"/>
            <w:shd w:val="clear" w:color="auto" w:fill="auto"/>
            <w:tcMar>
              <w:top w:w="0" w:type="dxa"/>
              <w:left w:w="43" w:type="dxa"/>
              <w:bottom w:w="0" w:type="dxa"/>
              <w:right w:w="43" w:type="dxa"/>
            </w:tcMar>
            <w:vAlign w:val="center"/>
          </w:tcPr>
          <w:p w14:paraId="617CFAE1" w14:textId="77777777" w:rsidR="00A92C13" w:rsidRPr="0005694F" w:rsidRDefault="00A92C13" w:rsidP="00935B5C">
            <w:pPr>
              <w:spacing w:line="276" w:lineRule="auto"/>
              <w:jc w:val="center"/>
              <w:rPr>
                <w:b/>
                <w:highlight w:val="red"/>
              </w:rPr>
            </w:pPr>
            <w:r w:rsidRPr="0005694F">
              <w:rPr>
                <w:b/>
                <w:highlight w:val="red"/>
              </w:rPr>
              <w:t>-</w:t>
            </w:r>
          </w:p>
        </w:tc>
      </w:tr>
      <w:tr w:rsidR="00A92C13" w14:paraId="1F1EADF8"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3E762633" w14:textId="77777777" w:rsidR="00A92C13" w:rsidRPr="004F23F1" w:rsidRDefault="00A92C13" w:rsidP="00935B5C">
            <w:pPr>
              <w:spacing w:line="276" w:lineRule="auto"/>
              <w:rPr>
                <w:sz w:val="20"/>
                <w:szCs w:val="20"/>
              </w:rPr>
            </w:pPr>
            <w:r w:rsidRPr="004F23F1">
              <w:rPr>
                <w:sz w:val="20"/>
                <w:szCs w:val="20"/>
              </w:rPr>
              <w:t>Diniz et al. (2011)</w:t>
            </w:r>
          </w:p>
        </w:tc>
        <w:tc>
          <w:tcPr>
            <w:tcW w:w="257" w:type="pct"/>
            <w:tcBorders>
              <w:left w:val="single" w:sz="4" w:space="0" w:color="000000"/>
            </w:tcBorders>
            <w:shd w:val="clear" w:color="auto" w:fill="auto"/>
            <w:tcMar>
              <w:top w:w="0" w:type="dxa"/>
              <w:left w:w="43" w:type="dxa"/>
              <w:bottom w:w="0" w:type="dxa"/>
              <w:right w:w="43" w:type="dxa"/>
            </w:tcMar>
            <w:vAlign w:val="center"/>
          </w:tcPr>
          <w:p w14:paraId="55A4494B"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1A9CA920" w14:textId="77777777" w:rsidR="00A92C13" w:rsidRPr="009D331F" w:rsidRDefault="00A92C13" w:rsidP="00935B5C">
            <w:pPr>
              <w:spacing w:line="276" w:lineRule="auto"/>
              <w:jc w:val="center"/>
              <w:rPr>
                <w:b/>
                <w:highlight w:val="red"/>
              </w:rPr>
            </w:pPr>
            <w:r w:rsidRPr="009D331F">
              <w:rPr>
                <w:b/>
                <w:highlight w:val="red"/>
              </w:rPr>
              <w:t>-</w:t>
            </w:r>
          </w:p>
        </w:tc>
        <w:tc>
          <w:tcPr>
            <w:tcW w:w="257" w:type="pct"/>
            <w:shd w:val="clear" w:color="auto" w:fill="auto"/>
            <w:tcMar>
              <w:top w:w="0" w:type="dxa"/>
              <w:left w:w="43" w:type="dxa"/>
              <w:bottom w:w="0" w:type="dxa"/>
              <w:right w:w="43" w:type="dxa"/>
            </w:tcMar>
            <w:vAlign w:val="center"/>
          </w:tcPr>
          <w:p w14:paraId="0710F32A" w14:textId="77777777" w:rsidR="00A92C13" w:rsidRPr="009D331F" w:rsidRDefault="00A92C13" w:rsidP="00935B5C">
            <w:pPr>
              <w:spacing w:line="276" w:lineRule="auto"/>
              <w:jc w:val="center"/>
              <w:rPr>
                <w:b/>
                <w:highlight w:val="red"/>
              </w:rPr>
            </w:pPr>
            <w:r w:rsidRPr="0068227F">
              <w:rPr>
                <w:shd w:val="clear" w:color="auto" w:fill="00FF00"/>
              </w:rPr>
              <w:t>+</w:t>
            </w:r>
          </w:p>
        </w:tc>
        <w:tc>
          <w:tcPr>
            <w:tcW w:w="262" w:type="pct"/>
            <w:shd w:val="clear" w:color="auto" w:fill="auto"/>
            <w:tcMar>
              <w:top w:w="0" w:type="dxa"/>
              <w:left w:w="43" w:type="dxa"/>
              <w:bottom w:w="0" w:type="dxa"/>
              <w:right w:w="43" w:type="dxa"/>
            </w:tcMar>
            <w:vAlign w:val="center"/>
          </w:tcPr>
          <w:p w14:paraId="304D5120" w14:textId="77777777" w:rsidR="00A92C13" w:rsidRPr="009D331F" w:rsidRDefault="00A92C13" w:rsidP="00935B5C">
            <w:pPr>
              <w:spacing w:line="276" w:lineRule="auto"/>
              <w:jc w:val="center"/>
              <w:rPr>
                <w:b/>
                <w:highlight w:val="red"/>
              </w:rPr>
            </w:pPr>
            <w:r w:rsidRPr="009D331F">
              <w:rPr>
                <w:b/>
                <w:highlight w:val="red"/>
              </w:rPr>
              <w:t>-</w:t>
            </w:r>
          </w:p>
        </w:tc>
        <w:tc>
          <w:tcPr>
            <w:tcW w:w="253" w:type="pct"/>
            <w:shd w:val="clear" w:color="auto" w:fill="auto"/>
            <w:tcMar>
              <w:top w:w="0" w:type="dxa"/>
              <w:left w:w="43" w:type="dxa"/>
              <w:bottom w:w="0" w:type="dxa"/>
              <w:right w:w="43" w:type="dxa"/>
            </w:tcMar>
          </w:tcPr>
          <w:p w14:paraId="212DFB50" w14:textId="77777777" w:rsidR="00A92C13" w:rsidRDefault="00A92C13" w:rsidP="00935B5C">
            <w:pPr>
              <w:spacing w:line="276" w:lineRule="auto"/>
              <w:jc w:val="center"/>
            </w:pPr>
            <w:r w:rsidRPr="0042253B">
              <w:rPr>
                <w:shd w:val="clear" w:color="auto" w:fill="00FF00"/>
              </w:rPr>
              <w:t>+</w:t>
            </w:r>
          </w:p>
        </w:tc>
        <w:tc>
          <w:tcPr>
            <w:tcW w:w="257" w:type="pct"/>
            <w:shd w:val="clear" w:color="auto" w:fill="auto"/>
            <w:tcMar>
              <w:top w:w="0" w:type="dxa"/>
              <w:left w:w="43" w:type="dxa"/>
              <w:bottom w:w="0" w:type="dxa"/>
              <w:right w:w="43" w:type="dxa"/>
            </w:tcMar>
          </w:tcPr>
          <w:p w14:paraId="7C0EF8DC" w14:textId="77777777" w:rsidR="00A92C13" w:rsidRDefault="00A92C13" w:rsidP="00935B5C">
            <w:pPr>
              <w:spacing w:line="276" w:lineRule="auto"/>
              <w:jc w:val="center"/>
            </w:pPr>
            <w:r w:rsidRPr="0042253B">
              <w:rPr>
                <w:shd w:val="clear" w:color="auto" w:fill="00FF00"/>
              </w:rPr>
              <w:t>+</w:t>
            </w:r>
          </w:p>
        </w:tc>
        <w:tc>
          <w:tcPr>
            <w:tcW w:w="250" w:type="pct"/>
            <w:shd w:val="clear" w:color="auto" w:fill="auto"/>
            <w:tcMar>
              <w:top w:w="0" w:type="dxa"/>
              <w:left w:w="43" w:type="dxa"/>
              <w:bottom w:w="0" w:type="dxa"/>
              <w:right w:w="43" w:type="dxa"/>
            </w:tcMar>
          </w:tcPr>
          <w:p w14:paraId="656E1717" w14:textId="77777777" w:rsidR="00A92C13" w:rsidRDefault="00A92C13" w:rsidP="00935B5C">
            <w:pPr>
              <w:spacing w:line="276" w:lineRule="auto"/>
              <w:jc w:val="center"/>
            </w:pPr>
            <w:r w:rsidRPr="00F92C2E">
              <w:rPr>
                <w:highlight w:val="red"/>
                <w:shd w:val="clear" w:color="auto" w:fill="00FF00"/>
              </w:rPr>
              <w:t>-</w:t>
            </w:r>
          </w:p>
        </w:tc>
        <w:tc>
          <w:tcPr>
            <w:tcW w:w="265" w:type="pct"/>
            <w:shd w:val="clear" w:color="auto" w:fill="auto"/>
            <w:tcMar>
              <w:top w:w="0" w:type="dxa"/>
              <w:left w:w="43" w:type="dxa"/>
              <w:bottom w:w="0" w:type="dxa"/>
              <w:right w:w="43" w:type="dxa"/>
            </w:tcMar>
          </w:tcPr>
          <w:p w14:paraId="4B78C145" w14:textId="77777777" w:rsidR="00A92C13" w:rsidRDefault="00A92C13" w:rsidP="00935B5C">
            <w:pPr>
              <w:spacing w:line="276" w:lineRule="auto"/>
              <w:jc w:val="center"/>
            </w:pPr>
            <w:r w:rsidRPr="0042253B">
              <w:rPr>
                <w:shd w:val="clear" w:color="auto" w:fill="00FF00"/>
              </w:rPr>
              <w:t>+</w:t>
            </w:r>
          </w:p>
        </w:tc>
        <w:tc>
          <w:tcPr>
            <w:tcW w:w="257" w:type="pct"/>
            <w:shd w:val="clear" w:color="auto" w:fill="auto"/>
            <w:tcMar>
              <w:top w:w="0" w:type="dxa"/>
              <w:left w:w="43" w:type="dxa"/>
              <w:bottom w:w="0" w:type="dxa"/>
              <w:right w:w="43" w:type="dxa"/>
            </w:tcMar>
          </w:tcPr>
          <w:p w14:paraId="729B4DD4" w14:textId="77777777" w:rsidR="00A92C13" w:rsidRDefault="00A92C13" w:rsidP="00935B5C">
            <w:pPr>
              <w:spacing w:line="276" w:lineRule="auto"/>
              <w:jc w:val="center"/>
            </w:pPr>
            <w:r w:rsidRPr="0042253B">
              <w:rPr>
                <w:shd w:val="clear" w:color="auto" w:fill="00FF00"/>
              </w:rPr>
              <w:t>+</w:t>
            </w:r>
          </w:p>
        </w:tc>
        <w:tc>
          <w:tcPr>
            <w:tcW w:w="258" w:type="pct"/>
            <w:shd w:val="clear" w:color="auto" w:fill="auto"/>
            <w:tcMar>
              <w:top w:w="0" w:type="dxa"/>
              <w:left w:w="43" w:type="dxa"/>
              <w:bottom w:w="0" w:type="dxa"/>
              <w:right w:w="43" w:type="dxa"/>
            </w:tcMar>
            <w:vAlign w:val="center"/>
          </w:tcPr>
          <w:p w14:paraId="4B05AF15" w14:textId="77777777" w:rsidR="00A92C13" w:rsidRDefault="00A92C13" w:rsidP="00935B5C">
            <w:pPr>
              <w:spacing w:line="276" w:lineRule="auto"/>
              <w:jc w:val="center"/>
            </w:pPr>
            <w:r w:rsidRPr="006936EA">
              <w:rPr>
                <w:b/>
                <w:highlight w:val="red"/>
              </w:rPr>
              <w:t>-</w:t>
            </w:r>
          </w:p>
        </w:tc>
        <w:tc>
          <w:tcPr>
            <w:tcW w:w="257" w:type="pct"/>
            <w:gridSpan w:val="2"/>
            <w:shd w:val="clear" w:color="auto" w:fill="auto"/>
            <w:tcMar>
              <w:top w:w="0" w:type="dxa"/>
              <w:left w:w="43" w:type="dxa"/>
              <w:bottom w:w="0" w:type="dxa"/>
              <w:right w:w="43" w:type="dxa"/>
            </w:tcMar>
          </w:tcPr>
          <w:p w14:paraId="341A9637" w14:textId="77777777" w:rsidR="00A92C13" w:rsidRPr="002D376A" w:rsidRDefault="00A92C13" w:rsidP="00935B5C">
            <w:pPr>
              <w:spacing w:line="276" w:lineRule="auto"/>
              <w:jc w:val="center"/>
              <w:rPr>
                <w:b/>
              </w:rPr>
            </w:pPr>
            <w:r w:rsidRPr="0042253B">
              <w:rPr>
                <w:shd w:val="clear" w:color="auto" w:fill="00FF00"/>
              </w:rPr>
              <w:t>+</w:t>
            </w:r>
          </w:p>
        </w:tc>
        <w:tc>
          <w:tcPr>
            <w:tcW w:w="258" w:type="pct"/>
            <w:shd w:val="clear" w:color="auto" w:fill="auto"/>
            <w:tcMar>
              <w:top w:w="0" w:type="dxa"/>
              <w:left w:w="43" w:type="dxa"/>
              <w:bottom w:w="0" w:type="dxa"/>
              <w:right w:w="43" w:type="dxa"/>
            </w:tcMar>
          </w:tcPr>
          <w:p w14:paraId="7B0190CC" w14:textId="77777777" w:rsidR="00A92C13" w:rsidRDefault="00A92C13" w:rsidP="00935B5C">
            <w:pPr>
              <w:spacing w:line="276" w:lineRule="auto"/>
              <w:jc w:val="center"/>
            </w:pPr>
            <w:r w:rsidRPr="000859FC">
              <w:rPr>
                <w:shd w:val="clear" w:color="auto" w:fill="00FF00"/>
              </w:rPr>
              <w:t>+</w:t>
            </w:r>
          </w:p>
        </w:tc>
        <w:tc>
          <w:tcPr>
            <w:tcW w:w="258" w:type="pct"/>
            <w:shd w:val="clear" w:color="auto" w:fill="auto"/>
            <w:tcMar>
              <w:top w:w="0" w:type="dxa"/>
              <w:left w:w="43" w:type="dxa"/>
              <w:bottom w:w="0" w:type="dxa"/>
              <w:right w:w="43" w:type="dxa"/>
            </w:tcMar>
          </w:tcPr>
          <w:p w14:paraId="061CD3A1" w14:textId="77777777" w:rsidR="00A92C13" w:rsidRDefault="00A92C13" w:rsidP="00935B5C">
            <w:pPr>
              <w:spacing w:line="276" w:lineRule="auto"/>
              <w:jc w:val="center"/>
            </w:pPr>
            <w:r w:rsidRPr="000859FC">
              <w:rPr>
                <w:shd w:val="clear" w:color="auto" w:fill="00FF00"/>
              </w:rPr>
              <w:t>+</w:t>
            </w:r>
          </w:p>
        </w:tc>
        <w:tc>
          <w:tcPr>
            <w:tcW w:w="243" w:type="pct"/>
            <w:shd w:val="clear" w:color="auto" w:fill="auto"/>
            <w:tcMar>
              <w:top w:w="0" w:type="dxa"/>
              <w:left w:w="43" w:type="dxa"/>
              <w:bottom w:w="0" w:type="dxa"/>
              <w:right w:w="43" w:type="dxa"/>
            </w:tcMar>
          </w:tcPr>
          <w:p w14:paraId="1AEF8229" w14:textId="77777777" w:rsidR="00A92C13" w:rsidRDefault="00A92C13" w:rsidP="00935B5C">
            <w:pPr>
              <w:spacing w:line="276" w:lineRule="auto"/>
              <w:jc w:val="center"/>
            </w:pPr>
            <w:r w:rsidRPr="000859FC">
              <w:rPr>
                <w:shd w:val="clear" w:color="auto" w:fill="00FF00"/>
              </w:rPr>
              <w:t>+</w:t>
            </w:r>
          </w:p>
        </w:tc>
        <w:tc>
          <w:tcPr>
            <w:tcW w:w="272" w:type="pct"/>
            <w:shd w:val="clear" w:color="auto" w:fill="auto"/>
            <w:tcMar>
              <w:top w:w="0" w:type="dxa"/>
              <w:left w:w="43" w:type="dxa"/>
              <w:bottom w:w="0" w:type="dxa"/>
              <w:right w:w="43" w:type="dxa"/>
            </w:tcMar>
            <w:vAlign w:val="center"/>
          </w:tcPr>
          <w:p w14:paraId="71611AFC" w14:textId="77777777" w:rsidR="00A92C13" w:rsidRPr="002D376A" w:rsidRDefault="00A92C13" w:rsidP="00935B5C">
            <w:pPr>
              <w:spacing w:line="276" w:lineRule="auto"/>
              <w:jc w:val="center"/>
              <w:rPr>
                <w:b/>
              </w:rPr>
            </w:pPr>
            <w:r w:rsidRPr="00AF2BF3">
              <w:rPr>
                <w:b/>
                <w:highlight w:val="yellow"/>
              </w:rPr>
              <w:t>?</w:t>
            </w:r>
          </w:p>
        </w:tc>
        <w:tc>
          <w:tcPr>
            <w:tcW w:w="256" w:type="pct"/>
            <w:shd w:val="clear" w:color="auto" w:fill="auto"/>
            <w:tcMar>
              <w:top w:w="0" w:type="dxa"/>
              <w:left w:w="43" w:type="dxa"/>
              <w:bottom w:w="0" w:type="dxa"/>
              <w:right w:w="43" w:type="dxa"/>
            </w:tcMar>
            <w:vAlign w:val="center"/>
          </w:tcPr>
          <w:p w14:paraId="35552950" w14:textId="77777777" w:rsidR="00A92C13" w:rsidRPr="002D376A" w:rsidRDefault="00A92C13" w:rsidP="00935B5C">
            <w:pPr>
              <w:spacing w:line="276" w:lineRule="auto"/>
              <w:jc w:val="center"/>
              <w:rPr>
                <w:b/>
              </w:rPr>
            </w:pPr>
            <w:r w:rsidRPr="0068227F">
              <w:rPr>
                <w:shd w:val="clear" w:color="auto" w:fill="00FF00"/>
              </w:rPr>
              <w:t>+</w:t>
            </w:r>
          </w:p>
        </w:tc>
      </w:tr>
      <w:tr w:rsidR="00A92C13" w14:paraId="5BABBB89"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7704B6A4" w14:textId="77777777" w:rsidR="00A92C13" w:rsidRPr="004F23F1" w:rsidRDefault="00A92C13" w:rsidP="00935B5C">
            <w:pPr>
              <w:spacing w:line="276" w:lineRule="auto"/>
              <w:rPr>
                <w:sz w:val="20"/>
                <w:szCs w:val="20"/>
              </w:rPr>
            </w:pPr>
            <w:r w:rsidRPr="004F23F1">
              <w:rPr>
                <w:sz w:val="20"/>
                <w:szCs w:val="20"/>
              </w:rPr>
              <w:t>Arslan et al. (2014)</w:t>
            </w:r>
          </w:p>
        </w:tc>
        <w:tc>
          <w:tcPr>
            <w:tcW w:w="257" w:type="pct"/>
            <w:tcBorders>
              <w:left w:val="single" w:sz="4" w:space="0" w:color="000000"/>
            </w:tcBorders>
            <w:shd w:val="clear" w:color="auto" w:fill="auto"/>
            <w:tcMar>
              <w:top w:w="0" w:type="dxa"/>
              <w:left w:w="43" w:type="dxa"/>
              <w:bottom w:w="0" w:type="dxa"/>
              <w:right w:w="43" w:type="dxa"/>
            </w:tcMar>
            <w:vAlign w:val="center"/>
          </w:tcPr>
          <w:p w14:paraId="0ADFB096" w14:textId="77777777" w:rsidR="00A92C13" w:rsidRPr="002D376A" w:rsidRDefault="00A92C13" w:rsidP="00935B5C">
            <w:pPr>
              <w:spacing w:line="276" w:lineRule="auto"/>
              <w:jc w:val="center"/>
            </w:pPr>
            <w:r w:rsidRPr="002D376A">
              <w:rPr>
                <w:b/>
              </w:rPr>
              <w:t>x</w:t>
            </w:r>
          </w:p>
        </w:tc>
        <w:tc>
          <w:tcPr>
            <w:tcW w:w="258" w:type="pct"/>
            <w:shd w:val="clear" w:color="auto" w:fill="auto"/>
            <w:tcMar>
              <w:top w:w="0" w:type="dxa"/>
              <w:left w:w="43" w:type="dxa"/>
              <w:bottom w:w="0" w:type="dxa"/>
              <w:right w:w="43" w:type="dxa"/>
            </w:tcMar>
            <w:vAlign w:val="center"/>
          </w:tcPr>
          <w:p w14:paraId="42861979" w14:textId="77777777" w:rsidR="00A92C13" w:rsidRPr="006958B4" w:rsidRDefault="00A92C13" w:rsidP="00935B5C">
            <w:pPr>
              <w:spacing w:line="276" w:lineRule="auto"/>
              <w:jc w:val="center"/>
              <w:rPr>
                <w:b/>
                <w:highlight w:val="red"/>
              </w:rPr>
            </w:pPr>
            <w:r w:rsidRPr="006958B4">
              <w:rPr>
                <w:b/>
                <w:highlight w:val="red"/>
              </w:rPr>
              <w:t>-</w:t>
            </w:r>
          </w:p>
        </w:tc>
        <w:tc>
          <w:tcPr>
            <w:tcW w:w="257" w:type="pct"/>
            <w:shd w:val="clear" w:color="auto" w:fill="auto"/>
            <w:tcMar>
              <w:top w:w="0" w:type="dxa"/>
              <w:left w:w="43" w:type="dxa"/>
              <w:bottom w:w="0" w:type="dxa"/>
              <w:right w:w="43" w:type="dxa"/>
            </w:tcMar>
            <w:vAlign w:val="center"/>
          </w:tcPr>
          <w:p w14:paraId="2D8C0C87" w14:textId="77777777" w:rsidR="00A92C13" w:rsidRPr="006958B4" w:rsidRDefault="00A92C13" w:rsidP="00935B5C">
            <w:pPr>
              <w:spacing w:line="276" w:lineRule="auto"/>
              <w:jc w:val="center"/>
              <w:rPr>
                <w:b/>
                <w:highlight w:val="red"/>
              </w:rPr>
            </w:pPr>
            <w:r w:rsidRPr="006958B4">
              <w:rPr>
                <w:b/>
                <w:highlight w:val="red"/>
              </w:rPr>
              <w:t>-</w:t>
            </w:r>
          </w:p>
        </w:tc>
        <w:tc>
          <w:tcPr>
            <w:tcW w:w="262" w:type="pct"/>
            <w:shd w:val="clear" w:color="auto" w:fill="auto"/>
            <w:tcMar>
              <w:top w:w="0" w:type="dxa"/>
              <w:left w:w="43" w:type="dxa"/>
              <w:bottom w:w="0" w:type="dxa"/>
              <w:right w:w="43" w:type="dxa"/>
            </w:tcMar>
            <w:vAlign w:val="center"/>
          </w:tcPr>
          <w:p w14:paraId="70C95B26" w14:textId="77777777" w:rsidR="00A92C13" w:rsidRPr="006958B4" w:rsidRDefault="00A92C13" w:rsidP="00935B5C">
            <w:pPr>
              <w:spacing w:line="276" w:lineRule="auto"/>
              <w:jc w:val="center"/>
              <w:rPr>
                <w:b/>
                <w:highlight w:val="red"/>
              </w:rPr>
            </w:pPr>
            <w:r w:rsidRPr="006958B4">
              <w:rPr>
                <w:b/>
                <w:highlight w:val="red"/>
              </w:rPr>
              <w:t>-</w:t>
            </w:r>
          </w:p>
        </w:tc>
        <w:tc>
          <w:tcPr>
            <w:tcW w:w="253" w:type="pct"/>
            <w:shd w:val="clear" w:color="auto" w:fill="auto"/>
            <w:tcMar>
              <w:top w:w="0" w:type="dxa"/>
              <w:left w:w="43" w:type="dxa"/>
              <w:bottom w:w="0" w:type="dxa"/>
              <w:right w:w="43" w:type="dxa"/>
            </w:tcMar>
          </w:tcPr>
          <w:p w14:paraId="77BAC546" w14:textId="77777777" w:rsidR="00A92C13" w:rsidRDefault="00A92C13" w:rsidP="00935B5C">
            <w:pPr>
              <w:spacing w:line="276" w:lineRule="auto"/>
              <w:jc w:val="center"/>
            </w:pPr>
            <w:r w:rsidRPr="00B17D9A">
              <w:rPr>
                <w:color w:val="000000"/>
                <w:shd w:val="clear" w:color="auto" w:fill="00FF00"/>
              </w:rPr>
              <w:t>+</w:t>
            </w:r>
          </w:p>
        </w:tc>
        <w:tc>
          <w:tcPr>
            <w:tcW w:w="257" w:type="pct"/>
            <w:shd w:val="clear" w:color="auto" w:fill="auto"/>
            <w:tcMar>
              <w:top w:w="0" w:type="dxa"/>
              <w:left w:w="43" w:type="dxa"/>
              <w:bottom w:w="0" w:type="dxa"/>
              <w:right w:w="43" w:type="dxa"/>
            </w:tcMar>
          </w:tcPr>
          <w:p w14:paraId="532F1407" w14:textId="77777777" w:rsidR="00A92C13" w:rsidRDefault="00A92C13" w:rsidP="00935B5C">
            <w:pPr>
              <w:spacing w:line="276" w:lineRule="auto"/>
              <w:jc w:val="center"/>
            </w:pPr>
            <w:r w:rsidRPr="00B17D9A">
              <w:rPr>
                <w:color w:val="000000"/>
                <w:shd w:val="clear" w:color="auto" w:fill="00FF00"/>
              </w:rPr>
              <w:t>+</w:t>
            </w:r>
          </w:p>
        </w:tc>
        <w:tc>
          <w:tcPr>
            <w:tcW w:w="250" w:type="pct"/>
            <w:shd w:val="clear" w:color="auto" w:fill="auto"/>
            <w:tcMar>
              <w:top w:w="0" w:type="dxa"/>
              <w:left w:w="43" w:type="dxa"/>
              <w:bottom w:w="0" w:type="dxa"/>
              <w:right w:w="43" w:type="dxa"/>
            </w:tcMar>
            <w:vAlign w:val="center"/>
          </w:tcPr>
          <w:p w14:paraId="50202549" w14:textId="77777777" w:rsidR="00A92C13" w:rsidRPr="006958B4" w:rsidRDefault="00A92C13" w:rsidP="00935B5C">
            <w:pPr>
              <w:spacing w:line="276" w:lineRule="auto"/>
              <w:jc w:val="center"/>
              <w:rPr>
                <w:b/>
                <w:highlight w:val="red"/>
              </w:rPr>
            </w:pPr>
            <w:r w:rsidRPr="006958B4">
              <w:rPr>
                <w:b/>
                <w:highlight w:val="red"/>
              </w:rPr>
              <w:t>-</w:t>
            </w:r>
          </w:p>
        </w:tc>
        <w:tc>
          <w:tcPr>
            <w:tcW w:w="265" w:type="pct"/>
            <w:shd w:val="clear" w:color="auto" w:fill="auto"/>
            <w:tcMar>
              <w:top w:w="0" w:type="dxa"/>
              <w:left w:w="43" w:type="dxa"/>
              <w:bottom w:w="0" w:type="dxa"/>
              <w:right w:w="43" w:type="dxa"/>
            </w:tcMar>
          </w:tcPr>
          <w:p w14:paraId="7C434C10" w14:textId="77777777" w:rsidR="00A92C13" w:rsidRDefault="00A92C13" w:rsidP="00935B5C">
            <w:pPr>
              <w:spacing w:line="276" w:lineRule="auto"/>
              <w:jc w:val="center"/>
            </w:pPr>
            <w:r w:rsidRPr="00802D7A">
              <w:rPr>
                <w:color w:val="000000"/>
                <w:shd w:val="clear" w:color="auto" w:fill="00FF00"/>
              </w:rPr>
              <w:t>+</w:t>
            </w:r>
          </w:p>
        </w:tc>
        <w:tc>
          <w:tcPr>
            <w:tcW w:w="257" w:type="pct"/>
            <w:shd w:val="clear" w:color="auto" w:fill="auto"/>
            <w:tcMar>
              <w:top w:w="0" w:type="dxa"/>
              <w:left w:w="43" w:type="dxa"/>
              <w:bottom w:w="0" w:type="dxa"/>
              <w:right w:w="43" w:type="dxa"/>
            </w:tcMar>
          </w:tcPr>
          <w:p w14:paraId="3CCA0D41" w14:textId="77777777" w:rsidR="00A92C13" w:rsidRDefault="00A92C13" w:rsidP="00935B5C">
            <w:pPr>
              <w:spacing w:line="276" w:lineRule="auto"/>
              <w:jc w:val="center"/>
            </w:pPr>
            <w:r w:rsidRPr="00802D7A">
              <w:rPr>
                <w:color w:val="000000"/>
                <w:shd w:val="clear" w:color="auto" w:fill="00FF00"/>
              </w:rPr>
              <w:t>+</w:t>
            </w:r>
          </w:p>
        </w:tc>
        <w:tc>
          <w:tcPr>
            <w:tcW w:w="258" w:type="pct"/>
            <w:shd w:val="clear" w:color="auto" w:fill="auto"/>
            <w:tcMar>
              <w:top w:w="0" w:type="dxa"/>
              <w:left w:w="43" w:type="dxa"/>
              <w:bottom w:w="0" w:type="dxa"/>
              <w:right w:w="43" w:type="dxa"/>
            </w:tcMar>
            <w:vAlign w:val="center"/>
          </w:tcPr>
          <w:p w14:paraId="2E6B51CD" w14:textId="77777777" w:rsidR="00A92C13" w:rsidRDefault="00A92C13" w:rsidP="00935B5C">
            <w:pPr>
              <w:spacing w:line="276" w:lineRule="auto"/>
              <w:jc w:val="center"/>
            </w:pPr>
            <w:r w:rsidRPr="006958B4">
              <w:rPr>
                <w:b/>
                <w:highlight w:val="red"/>
              </w:rPr>
              <w:t>-</w:t>
            </w:r>
          </w:p>
        </w:tc>
        <w:tc>
          <w:tcPr>
            <w:tcW w:w="257" w:type="pct"/>
            <w:gridSpan w:val="2"/>
            <w:shd w:val="clear" w:color="auto" w:fill="auto"/>
            <w:tcMar>
              <w:top w:w="0" w:type="dxa"/>
              <w:left w:w="43" w:type="dxa"/>
              <w:bottom w:w="0" w:type="dxa"/>
              <w:right w:w="43" w:type="dxa"/>
            </w:tcMar>
          </w:tcPr>
          <w:p w14:paraId="662E017C" w14:textId="77777777" w:rsidR="00A92C13" w:rsidRPr="006958B4" w:rsidRDefault="00A92C13" w:rsidP="00935B5C">
            <w:pPr>
              <w:spacing w:line="276" w:lineRule="auto"/>
              <w:jc w:val="center"/>
              <w:rPr>
                <w:b/>
                <w:highlight w:val="red"/>
              </w:rPr>
            </w:pPr>
            <w:r w:rsidRPr="00802D7A">
              <w:rPr>
                <w:color w:val="000000"/>
                <w:shd w:val="clear" w:color="auto" w:fill="00FF00"/>
              </w:rPr>
              <w:t>+</w:t>
            </w:r>
          </w:p>
        </w:tc>
        <w:tc>
          <w:tcPr>
            <w:tcW w:w="258" w:type="pct"/>
            <w:shd w:val="clear" w:color="auto" w:fill="auto"/>
            <w:tcMar>
              <w:top w:w="0" w:type="dxa"/>
              <w:left w:w="43" w:type="dxa"/>
              <w:bottom w:w="0" w:type="dxa"/>
              <w:right w:w="43" w:type="dxa"/>
            </w:tcMar>
          </w:tcPr>
          <w:p w14:paraId="0DFBCDFD" w14:textId="77777777" w:rsidR="00A92C13" w:rsidRDefault="00A92C13" w:rsidP="00935B5C">
            <w:pPr>
              <w:spacing w:line="276" w:lineRule="auto"/>
              <w:jc w:val="center"/>
            </w:pPr>
            <w:r w:rsidRPr="00E57F5E">
              <w:rPr>
                <w:color w:val="000000"/>
                <w:shd w:val="clear" w:color="auto" w:fill="00FF00"/>
              </w:rPr>
              <w:t>+</w:t>
            </w:r>
          </w:p>
        </w:tc>
        <w:tc>
          <w:tcPr>
            <w:tcW w:w="258" w:type="pct"/>
            <w:shd w:val="clear" w:color="auto" w:fill="auto"/>
            <w:tcMar>
              <w:top w:w="0" w:type="dxa"/>
              <w:left w:w="43" w:type="dxa"/>
              <w:bottom w:w="0" w:type="dxa"/>
              <w:right w:w="43" w:type="dxa"/>
            </w:tcMar>
          </w:tcPr>
          <w:p w14:paraId="101A1185" w14:textId="77777777" w:rsidR="00A92C13" w:rsidRDefault="00A92C13" w:rsidP="00935B5C">
            <w:pPr>
              <w:spacing w:line="276" w:lineRule="auto"/>
              <w:jc w:val="center"/>
            </w:pPr>
            <w:r w:rsidRPr="00E57F5E">
              <w:rPr>
                <w:color w:val="000000"/>
                <w:shd w:val="clear" w:color="auto" w:fill="00FF00"/>
              </w:rPr>
              <w:t>+</w:t>
            </w:r>
          </w:p>
        </w:tc>
        <w:tc>
          <w:tcPr>
            <w:tcW w:w="243" w:type="pct"/>
            <w:shd w:val="clear" w:color="auto" w:fill="auto"/>
            <w:tcMar>
              <w:top w:w="0" w:type="dxa"/>
              <w:left w:w="43" w:type="dxa"/>
              <w:bottom w:w="0" w:type="dxa"/>
              <w:right w:w="43" w:type="dxa"/>
            </w:tcMar>
          </w:tcPr>
          <w:p w14:paraId="531ECE0B" w14:textId="77777777" w:rsidR="00A92C13" w:rsidRDefault="00A92C13" w:rsidP="00935B5C">
            <w:pPr>
              <w:spacing w:line="276" w:lineRule="auto"/>
              <w:jc w:val="center"/>
            </w:pPr>
            <w:r w:rsidRPr="00E57F5E">
              <w:rPr>
                <w:color w:val="000000"/>
                <w:shd w:val="clear" w:color="auto" w:fill="00FF00"/>
              </w:rPr>
              <w:t>+</w:t>
            </w:r>
          </w:p>
        </w:tc>
        <w:tc>
          <w:tcPr>
            <w:tcW w:w="272" w:type="pct"/>
            <w:shd w:val="clear" w:color="auto" w:fill="auto"/>
            <w:tcMar>
              <w:top w:w="0" w:type="dxa"/>
              <w:left w:w="43" w:type="dxa"/>
              <w:bottom w:w="0" w:type="dxa"/>
              <w:right w:w="43" w:type="dxa"/>
            </w:tcMar>
            <w:vAlign w:val="center"/>
          </w:tcPr>
          <w:p w14:paraId="5FD354B6" w14:textId="77777777" w:rsidR="00A92C13" w:rsidRPr="006958B4" w:rsidRDefault="00A92C13" w:rsidP="00935B5C">
            <w:pPr>
              <w:spacing w:line="276" w:lineRule="auto"/>
              <w:jc w:val="center"/>
              <w:rPr>
                <w:b/>
                <w:highlight w:val="red"/>
              </w:rPr>
            </w:pPr>
            <w:r w:rsidRPr="006958B4">
              <w:rPr>
                <w:b/>
                <w:highlight w:val="red"/>
              </w:rPr>
              <w:t>-</w:t>
            </w:r>
          </w:p>
        </w:tc>
        <w:tc>
          <w:tcPr>
            <w:tcW w:w="256" w:type="pct"/>
            <w:shd w:val="clear" w:color="auto" w:fill="auto"/>
            <w:tcMar>
              <w:top w:w="0" w:type="dxa"/>
              <w:left w:w="43" w:type="dxa"/>
              <w:bottom w:w="0" w:type="dxa"/>
              <w:right w:w="43" w:type="dxa"/>
            </w:tcMar>
            <w:vAlign w:val="center"/>
          </w:tcPr>
          <w:p w14:paraId="4965A65B" w14:textId="77777777" w:rsidR="00A92C13" w:rsidRPr="002D376A" w:rsidRDefault="00A92C13" w:rsidP="00935B5C">
            <w:pPr>
              <w:spacing w:line="276" w:lineRule="auto"/>
              <w:jc w:val="center"/>
              <w:rPr>
                <w:b/>
              </w:rPr>
            </w:pPr>
            <w:r w:rsidRPr="00AF2BF3">
              <w:rPr>
                <w:b/>
                <w:highlight w:val="yellow"/>
              </w:rPr>
              <w:t>?</w:t>
            </w:r>
          </w:p>
        </w:tc>
      </w:tr>
      <w:tr w:rsidR="00A92C13" w14:paraId="24DEF8B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664665BC" w14:textId="77777777" w:rsidR="00A92C13" w:rsidRPr="004F23F1" w:rsidRDefault="00A92C13" w:rsidP="00935B5C">
            <w:pPr>
              <w:spacing w:line="276" w:lineRule="auto"/>
              <w:rPr>
                <w:sz w:val="20"/>
                <w:szCs w:val="20"/>
              </w:rPr>
            </w:pPr>
            <w:r w:rsidRPr="004F23F1">
              <w:rPr>
                <w:sz w:val="20"/>
                <w:szCs w:val="20"/>
              </w:rPr>
              <w:t>Bussaneli et al. (2015)</w:t>
            </w:r>
          </w:p>
        </w:tc>
        <w:tc>
          <w:tcPr>
            <w:tcW w:w="257" w:type="pct"/>
            <w:tcBorders>
              <w:left w:val="single" w:sz="4" w:space="0" w:color="000000"/>
            </w:tcBorders>
            <w:shd w:val="clear" w:color="auto" w:fill="auto"/>
            <w:tcMar>
              <w:top w:w="0" w:type="dxa"/>
              <w:left w:w="43" w:type="dxa"/>
              <w:bottom w:w="0" w:type="dxa"/>
              <w:right w:w="43" w:type="dxa"/>
            </w:tcMar>
          </w:tcPr>
          <w:p w14:paraId="35B9DDE0"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3681A887" w14:textId="77777777" w:rsidR="00A92C13" w:rsidRDefault="00A92C13" w:rsidP="00935B5C">
            <w:pPr>
              <w:spacing w:line="276" w:lineRule="auto"/>
              <w:jc w:val="center"/>
              <w:rPr>
                <w:b/>
                <w:sz w:val="20"/>
                <w:szCs w:val="20"/>
              </w:rPr>
            </w:pPr>
            <w:r w:rsidRPr="00857884">
              <w:rPr>
                <w:b/>
                <w:sz w:val="20"/>
                <w:szCs w:val="20"/>
                <w:highlight w:val="red"/>
              </w:rPr>
              <w:t>-</w:t>
            </w:r>
          </w:p>
        </w:tc>
        <w:tc>
          <w:tcPr>
            <w:tcW w:w="257" w:type="pct"/>
            <w:shd w:val="clear" w:color="auto" w:fill="auto"/>
            <w:tcMar>
              <w:top w:w="0" w:type="dxa"/>
              <w:left w:w="43" w:type="dxa"/>
              <w:bottom w:w="0" w:type="dxa"/>
              <w:right w:w="43" w:type="dxa"/>
            </w:tcMar>
            <w:vAlign w:val="center"/>
          </w:tcPr>
          <w:p w14:paraId="272B07D4" w14:textId="77777777" w:rsidR="00A92C13" w:rsidRDefault="00A92C13" w:rsidP="00935B5C">
            <w:pPr>
              <w:spacing w:line="276" w:lineRule="auto"/>
              <w:jc w:val="center"/>
              <w:rPr>
                <w:b/>
                <w:sz w:val="20"/>
                <w:szCs w:val="20"/>
              </w:rPr>
            </w:pPr>
            <w:r w:rsidRPr="00857884">
              <w:rPr>
                <w:b/>
                <w:sz w:val="20"/>
                <w:szCs w:val="20"/>
                <w:highlight w:val="red"/>
              </w:rPr>
              <w:t>-</w:t>
            </w:r>
          </w:p>
        </w:tc>
        <w:tc>
          <w:tcPr>
            <w:tcW w:w="262" w:type="pct"/>
            <w:shd w:val="clear" w:color="auto" w:fill="auto"/>
            <w:tcMar>
              <w:top w:w="0" w:type="dxa"/>
              <w:left w:w="43" w:type="dxa"/>
              <w:bottom w:w="0" w:type="dxa"/>
              <w:right w:w="43" w:type="dxa"/>
            </w:tcMar>
            <w:vAlign w:val="center"/>
          </w:tcPr>
          <w:p w14:paraId="38D8201D" w14:textId="77777777" w:rsidR="00A92C13" w:rsidRDefault="00A92C13" w:rsidP="00935B5C">
            <w:pPr>
              <w:spacing w:line="276" w:lineRule="auto"/>
              <w:jc w:val="center"/>
              <w:rPr>
                <w:b/>
                <w:sz w:val="20"/>
                <w:szCs w:val="20"/>
              </w:rPr>
            </w:pPr>
            <w:r w:rsidRPr="00857884">
              <w:rPr>
                <w:b/>
                <w:sz w:val="20"/>
                <w:szCs w:val="20"/>
                <w:highlight w:val="red"/>
              </w:rPr>
              <w:t>-</w:t>
            </w:r>
          </w:p>
        </w:tc>
        <w:tc>
          <w:tcPr>
            <w:tcW w:w="253" w:type="pct"/>
            <w:shd w:val="clear" w:color="auto" w:fill="auto"/>
            <w:tcMar>
              <w:top w:w="0" w:type="dxa"/>
              <w:left w:w="43" w:type="dxa"/>
              <w:bottom w:w="0" w:type="dxa"/>
              <w:right w:w="43" w:type="dxa"/>
            </w:tcMar>
            <w:vAlign w:val="center"/>
          </w:tcPr>
          <w:p w14:paraId="5654D90B" w14:textId="77777777" w:rsidR="00A92C13" w:rsidRDefault="00A92C13" w:rsidP="00935B5C">
            <w:pPr>
              <w:spacing w:line="276" w:lineRule="auto"/>
              <w:jc w:val="center"/>
              <w:rPr>
                <w:b/>
                <w:sz w:val="20"/>
                <w:szCs w:val="20"/>
              </w:rPr>
            </w:pPr>
            <w:r w:rsidRPr="003A446B">
              <w:rPr>
                <w:shd w:val="clear" w:color="auto" w:fill="00FF00"/>
              </w:rPr>
              <w:t>+</w:t>
            </w:r>
          </w:p>
        </w:tc>
        <w:tc>
          <w:tcPr>
            <w:tcW w:w="257" w:type="pct"/>
            <w:shd w:val="clear" w:color="auto" w:fill="auto"/>
            <w:tcMar>
              <w:top w:w="0" w:type="dxa"/>
              <w:left w:w="43" w:type="dxa"/>
              <w:bottom w:w="0" w:type="dxa"/>
              <w:right w:w="43" w:type="dxa"/>
            </w:tcMar>
            <w:vAlign w:val="center"/>
          </w:tcPr>
          <w:p w14:paraId="1017530A" w14:textId="77777777" w:rsidR="00A92C13" w:rsidRDefault="00A92C13" w:rsidP="00935B5C">
            <w:pPr>
              <w:spacing w:line="276" w:lineRule="auto"/>
              <w:jc w:val="center"/>
              <w:rPr>
                <w:b/>
                <w:sz w:val="20"/>
                <w:szCs w:val="20"/>
              </w:rPr>
            </w:pPr>
            <w:r w:rsidRPr="003A446B">
              <w:rPr>
                <w:shd w:val="clear" w:color="auto" w:fill="00FF00"/>
              </w:rPr>
              <w:t>+</w:t>
            </w:r>
          </w:p>
        </w:tc>
        <w:tc>
          <w:tcPr>
            <w:tcW w:w="250" w:type="pct"/>
            <w:shd w:val="clear" w:color="auto" w:fill="auto"/>
            <w:tcMar>
              <w:top w:w="0" w:type="dxa"/>
              <w:left w:w="43" w:type="dxa"/>
              <w:bottom w:w="0" w:type="dxa"/>
              <w:right w:w="43" w:type="dxa"/>
            </w:tcMar>
            <w:vAlign w:val="center"/>
          </w:tcPr>
          <w:p w14:paraId="69D96A84" w14:textId="77777777" w:rsidR="00A92C13" w:rsidRDefault="00A92C13" w:rsidP="00935B5C">
            <w:pPr>
              <w:spacing w:line="276" w:lineRule="auto"/>
              <w:jc w:val="center"/>
              <w:rPr>
                <w:b/>
                <w:sz w:val="20"/>
                <w:szCs w:val="20"/>
              </w:rPr>
            </w:pPr>
            <w:r w:rsidRPr="00DE517A">
              <w:rPr>
                <w:b/>
                <w:sz w:val="20"/>
                <w:szCs w:val="20"/>
                <w:highlight w:val="red"/>
              </w:rPr>
              <w:t>-</w:t>
            </w:r>
          </w:p>
        </w:tc>
        <w:tc>
          <w:tcPr>
            <w:tcW w:w="265" w:type="pct"/>
            <w:shd w:val="clear" w:color="auto" w:fill="auto"/>
            <w:tcMar>
              <w:top w:w="0" w:type="dxa"/>
              <w:left w:w="43" w:type="dxa"/>
              <w:bottom w:w="0" w:type="dxa"/>
              <w:right w:w="43" w:type="dxa"/>
            </w:tcMar>
          </w:tcPr>
          <w:p w14:paraId="54D83985" w14:textId="77777777" w:rsidR="00A92C13" w:rsidRDefault="00A92C13" w:rsidP="00935B5C">
            <w:pPr>
              <w:spacing w:line="276" w:lineRule="auto"/>
              <w:jc w:val="center"/>
              <w:rPr>
                <w:b/>
                <w:sz w:val="20"/>
                <w:szCs w:val="20"/>
              </w:rPr>
            </w:pPr>
            <w:r w:rsidRPr="004D442C">
              <w:rPr>
                <w:shd w:val="clear" w:color="auto" w:fill="00FF00"/>
              </w:rPr>
              <w:t>+</w:t>
            </w:r>
          </w:p>
        </w:tc>
        <w:tc>
          <w:tcPr>
            <w:tcW w:w="257" w:type="pct"/>
            <w:shd w:val="clear" w:color="auto" w:fill="auto"/>
            <w:tcMar>
              <w:top w:w="0" w:type="dxa"/>
              <w:left w:w="43" w:type="dxa"/>
              <w:bottom w:w="0" w:type="dxa"/>
              <w:right w:w="43" w:type="dxa"/>
            </w:tcMar>
            <w:vAlign w:val="center"/>
          </w:tcPr>
          <w:p w14:paraId="06238EEB" w14:textId="77777777" w:rsidR="00A92C13" w:rsidRDefault="00A92C13" w:rsidP="00935B5C">
            <w:pPr>
              <w:spacing w:line="276" w:lineRule="auto"/>
              <w:jc w:val="center"/>
            </w:pPr>
            <w:r w:rsidRPr="00DE517A">
              <w:rPr>
                <w:highlight w:val="red"/>
                <w:shd w:val="clear" w:color="auto" w:fill="00FF00"/>
              </w:rPr>
              <w:t>-</w:t>
            </w:r>
          </w:p>
        </w:tc>
        <w:tc>
          <w:tcPr>
            <w:tcW w:w="258" w:type="pct"/>
            <w:shd w:val="clear" w:color="auto" w:fill="auto"/>
            <w:tcMar>
              <w:top w:w="0" w:type="dxa"/>
              <w:left w:w="43" w:type="dxa"/>
              <w:bottom w:w="0" w:type="dxa"/>
              <w:right w:w="43" w:type="dxa"/>
            </w:tcMar>
            <w:vAlign w:val="center"/>
          </w:tcPr>
          <w:p w14:paraId="1D2E7A8E" w14:textId="77777777" w:rsidR="00A92C13" w:rsidRDefault="00A92C13" w:rsidP="00935B5C">
            <w:pPr>
              <w:spacing w:line="276" w:lineRule="auto"/>
              <w:jc w:val="center"/>
            </w:pPr>
            <w:r w:rsidRPr="00DE517A">
              <w:rPr>
                <w:b/>
                <w:sz w:val="20"/>
                <w:szCs w:val="20"/>
                <w:highlight w:val="red"/>
              </w:rPr>
              <w:t>-</w:t>
            </w:r>
          </w:p>
        </w:tc>
        <w:tc>
          <w:tcPr>
            <w:tcW w:w="257" w:type="pct"/>
            <w:gridSpan w:val="2"/>
            <w:shd w:val="clear" w:color="auto" w:fill="auto"/>
            <w:tcMar>
              <w:top w:w="0" w:type="dxa"/>
              <w:left w:w="43" w:type="dxa"/>
              <w:bottom w:w="0" w:type="dxa"/>
              <w:right w:w="43" w:type="dxa"/>
            </w:tcMar>
          </w:tcPr>
          <w:p w14:paraId="1B20615F" w14:textId="77777777" w:rsidR="00A92C13" w:rsidRDefault="00A92C13" w:rsidP="00935B5C">
            <w:pPr>
              <w:spacing w:line="276" w:lineRule="auto"/>
              <w:jc w:val="center"/>
              <w:rPr>
                <w:b/>
                <w:sz w:val="20"/>
                <w:szCs w:val="20"/>
              </w:rPr>
            </w:pPr>
            <w:r w:rsidRPr="004D442C">
              <w:rPr>
                <w:shd w:val="clear" w:color="auto" w:fill="00FF00"/>
              </w:rPr>
              <w:t>+</w:t>
            </w:r>
          </w:p>
        </w:tc>
        <w:tc>
          <w:tcPr>
            <w:tcW w:w="258" w:type="pct"/>
            <w:shd w:val="clear" w:color="auto" w:fill="auto"/>
            <w:tcMar>
              <w:top w:w="0" w:type="dxa"/>
              <w:left w:w="43" w:type="dxa"/>
              <w:bottom w:w="0" w:type="dxa"/>
              <w:right w:w="43" w:type="dxa"/>
            </w:tcMar>
          </w:tcPr>
          <w:p w14:paraId="44442D70" w14:textId="77777777" w:rsidR="00A92C13" w:rsidRDefault="00A92C13" w:rsidP="00935B5C">
            <w:pPr>
              <w:spacing w:line="276" w:lineRule="auto"/>
              <w:jc w:val="center"/>
            </w:pPr>
            <w:r w:rsidRPr="00D01588">
              <w:rPr>
                <w:shd w:val="clear" w:color="auto" w:fill="00FF00"/>
              </w:rPr>
              <w:t>+</w:t>
            </w:r>
          </w:p>
        </w:tc>
        <w:tc>
          <w:tcPr>
            <w:tcW w:w="258" w:type="pct"/>
            <w:shd w:val="clear" w:color="auto" w:fill="auto"/>
            <w:tcMar>
              <w:top w:w="0" w:type="dxa"/>
              <w:left w:w="43" w:type="dxa"/>
              <w:bottom w:w="0" w:type="dxa"/>
              <w:right w:w="43" w:type="dxa"/>
            </w:tcMar>
          </w:tcPr>
          <w:p w14:paraId="068FF6CF" w14:textId="77777777" w:rsidR="00A92C13" w:rsidRDefault="00A92C13" w:rsidP="00935B5C">
            <w:pPr>
              <w:spacing w:line="276" w:lineRule="auto"/>
              <w:jc w:val="center"/>
            </w:pPr>
            <w:r w:rsidRPr="00D01588">
              <w:rPr>
                <w:shd w:val="clear" w:color="auto" w:fill="00FF00"/>
              </w:rPr>
              <w:t>+</w:t>
            </w:r>
          </w:p>
        </w:tc>
        <w:tc>
          <w:tcPr>
            <w:tcW w:w="243" w:type="pct"/>
            <w:shd w:val="clear" w:color="auto" w:fill="auto"/>
            <w:tcMar>
              <w:top w:w="0" w:type="dxa"/>
              <w:left w:w="43" w:type="dxa"/>
              <w:bottom w:w="0" w:type="dxa"/>
              <w:right w:w="43" w:type="dxa"/>
            </w:tcMar>
          </w:tcPr>
          <w:p w14:paraId="5BFC23DC" w14:textId="77777777" w:rsidR="00A92C13" w:rsidRDefault="00A92C13" w:rsidP="00935B5C">
            <w:pPr>
              <w:spacing w:line="276" w:lineRule="auto"/>
              <w:jc w:val="center"/>
            </w:pPr>
            <w:r w:rsidRPr="00D01588">
              <w:rPr>
                <w:shd w:val="clear" w:color="auto" w:fill="00FF00"/>
              </w:rPr>
              <w:t>+</w:t>
            </w:r>
          </w:p>
        </w:tc>
        <w:tc>
          <w:tcPr>
            <w:tcW w:w="272" w:type="pct"/>
            <w:shd w:val="clear" w:color="auto" w:fill="auto"/>
            <w:tcMar>
              <w:top w:w="0" w:type="dxa"/>
              <w:left w:w="43" w:type="dxa"/>
              <w:bottom w:w="0" w:type="dxa"/>
              <w:right w:w="43" w:type="dxa"/>
            </w:tcMar>
            <w:vAlign w:val="center"/>
          </w:tcPr>
          <w:p w14:paraId="72F8A5C1" w14:textId="77777777" w:rsidR="00A92C13" w:rsidRDefault="00A92C13" w:rsidP="00935B5C">
            <w:pPr>
              <w:spacing w:line="276" w:lineRule="auto"/>
              <w:jc w:val="center"/>
              <w:rPr>
                <w:b/>
                <w:sz w:val="20"/>
                <w:szCs w:val="20"/>
              </w:rPr>
            </w:pPr>
            <w:r w:rsidRPr="00AF2BF3">
              <w:rPr>
                <w:b/>
                <w:sz w:val="20"/>
                <w:szCs w:val="20"/>
                <w:highlight w:val="yellow"/>
              </w:rPr>
              <w:t>?</w:t>
            </w:r>
          </w:p>
        </w:tc>
        <w:tc>
          <w:tcPr>
            <w:tcW w:w="256" w:type="pct"/>
            <w:shd w:val="clear" w:color="auto" w:fill="auto"/>
            <w:tcMar>
              <w:top w:w="0" w:type="dxa"/>
              <w:left w:w="43" w:type="dxa"/>
              <w:bottom w:w="0" w:type="dxa"/>
              <w:right w:w="43" w:type="dxa"/>
            </w:tcMar>
            <w:vAlign w:val="center"/>
          </w:tcPr>
          <w:p w14:paraId="47FBE076" w14:textId="77777777" w:rsidR="00A92C13" w:rsidRDefault="00A92C13" w:rsidP="00935B5C">
            <w:pPr>
              <w:spacing w:line="276" w:lineRule="auto"/>
              <w:jc w:val="center"/>
              <w:rPr>
                <w:b/>
                <w:sz w:val="20"/>
                <w:szCs w:val="20"/>
              </w:rPr>
            </w:pPr>
            <w:r w:rsidRPr="003A446B">
              <w:rPr>
                <w:shd w:val="clear" w:color="auto" w:fill="00FF00"/>
              </w:rPr>
              <w:t>+</w:t>
            </w:r>
          </w:p>
        </w:tc>
      </w:tr>
      <w:tr w:rsidR="00A92C13" w14:paraId="0E1F07FE" w14:textId="77777777" w:rsidTr="00555FF2">
        <w:trPr>
          <w:trHeight w:val="20"/>
        </w:trPr>
        <w:tc>
          <w:tcPr>
            <w:tcW w:w="882" w:type="pct"/>
            <w:tcBorders>
              <w:right w:val="single" w:sz="4" w:space="0" w:color="000000"/>
            </w:tcBorders>
            <w:shd w:val="clear" w:color="auto" w:fill="auto"/>
            <w:tcMar>
              <w:top w:w="0" w:type="dxa"/>
              <w:left w:w="43" w:type="dxa"/>
              <w:bottom w:w="0" w:type="dxa"/>
              <w:right w:w="43" w:type="dxa"/>
            </w:tcMar>
          </w:tcPr>
          <w:p w14:paraId="18F95DC1" w14:textId="77777777" w:rsidR="00A92C13" w:rsidRPr="004F23F1" w:rsidRDefault="00A92C13" w:rsidP="00935B5C">
            <w:pPr>
              <w:spacing w:line="276" w:lineRule="auto"/>
              <w:rPr>
                <w:sz w:val="20"/>
                <w:szCs w:val="20"/>
              </w:rPr>
            </w:pPr>
            <w:r w:rsidRPr="004F23F1">
              <w:rPr>
                <w:sz w:val="20"/>
                <w:szCs w:val="20"/>
                <w:shd w:val="clear" w:color="auto" w:fill="F2F2F2" w:themeFill="background1" w:themeFillShade="F2"/>
              </w:rPr>
              <w:t>Krzyzostaniak et al (2015)</w:t>
            </w:r>
          </w:p>
        </w:tc>
        <w:tc>
          <w:tcPr>
            <w:tcW w:w="257" w:type="pct"/>
            <w:tcBorders>
              <w:left w:val="single" w:sz="4" w:space="0" w:color="000000"/>
            </w:tcBorders>
            <w:shd w:val="clear" w:color="auto" w:fill="auto"/>
            <w:tcMar>
              <w:top w:w="0" w:type="dxa"/>
              <w:left w:w="43" w:type="dxa"/>
              <w:bottom w:w="0" w:type="dxa"/>
              <w:right w:w="43" w:type="dxa"/>
            </w:tcMar>
          </w:tcPr>
          <w:p w14:paraId="318E6897" w14:textId="77777777" w:rsidR="00A92C13" w:rsidRDefault="00A92C13" w:rsidP="00935B5C">
            <w:pPr>
              <w:spacing w:line="276" w:lineRule="auto"/>
              <w:jc w:val="center"/>
            </w:pPr>
            <w:r>
              <w:rPr>
                <w:b/>
              </w:rPr>
              <w:t>x</w:t>
            </w:r>
          </w:p>
        </w:tc>
        <w:tc>
          <w:tcPr>
            <w:tcW w:w="258" w:type="pct"/>
            <w:shd w:val="clear" w:color="auto" w:fill="auto"/>
            <w:tcMar>
              <w:top w:w="0" w:type="dxa"/>
              <w:left w:w="43" w:type="dxa"/>
              <w:bottom w:w="0" w:type="dxa"/>
              <w:right w:w="43" w:type="dxa"/>
            </w:tcMar>
            <w:vAlign w:val="center"/>
          </w:tcPr>
          <w:p w14:paraId="3F4F3A87" w14:textId="77777777" w:rsidR="00A92C13" w:rsidRPr="00EA020D" w:rsidRDefault="00A92C13" w:rsidP="00935B5C">
            <w:pPr>
              <w:spacing w:line="276" w:lineRule="auto"/>
              <w:jc w:val="center"/>
              <w:rPr>
                <w:b/>
                <w:sz w:val="20"/>
                <w:szCs w:val="20"/>
                <w:highlight w:val="red"/>
              </w:rPr>
            </w:pPr>
            <w:r w:rsidRPr="00EA020D">
              <w:rPr>
                <w:b/>
                <w:sz w:val="20"/>
                <w:szCs w:val="20"/>
                <w:highlight w:val="red"/>
              </w:rPr>
              <w:t>-</w:t>
            </w:r>
          </w:p>
        </w:tc>
        <w:tc>
          <w:tcPr>
            <w:tcW w:w="257" w:type="pct"/>
            <w:shd w:val="clear" w:color="auto" w:fill="auto"/>
            <w:tcMar>
              <w:top w:w="0" w:type="dxa"/>
              <w:left w:w="43" w:type="dxa"/>
              <w:bottom w:w="0" w:type="dxa"/>
              <w:right w:w="43" w:type="dxa"/>
            </w:tcMar>
            <w:vAlign w:val="center"/>
          </w:tcPr>
          <w:p w14:paraId="5D85266E" w14:textId="77777777" w:rsidR="00A92C13" w:rsidRPr="00EA020D" w:rsidRDefault="00A92C13" w:rsidP="00935B5C">
            <w:pPr>
              <w:spacing w:line="276" w:lineRule="auto"/>
              <w:jc w:val="center"/>
              <w:rPr>
                <w:b/>
                <w:sz w:val="20"/>
                <w:szCs w:val="20"/>
                <w:highlight w:val="red"/>
              </w:rPr>
            </w:pPr>
            <w:r w:rsidRPr="00EA020D">
              <w:rPr>
                <w:b/>
                <w:sz w:val="20"/>
                <w:szCs w:val="20"/>
                <w:highlight w:val="red"/>
              </w:rPr>
              <w:t>-</w:t>
            </w:r>
          </w:p>
        </w:tc>
        <w:tc>
          <w:tcPr>
            <w:tcW w:w="262" w:type="pct"/>
            <w:shd w:val="clear" w:color="auto" w:fill="auto"/>
            <w:tcMar>
              <w:top w:w="0" w:type="dxa"/>
              <w:left w:w="43" w:type="dxa"/>
              <w:bottom w:w="0" w:type="dxa"/>
              <w:right w:w="43" w:type="dxa"/>
            </w:tcMar>
            <w:vAlign w:val="center"/>
          </w:tcPr>
          <w:p w14:paraId="58203E8C" w14:textId="77777777" w:rsidR="00A92C13" w:rsidRPr="00EA020D" w:rsidRDefault="00A92C13" w:rsidP="00935B5C">
            <w:pPr>
              <w:spacing w:line="276" w:lineRule="auto"/>
              <w:jc w:val="center"/>
              <w:rPr>
                <w:b/>
                <w:sz w:val="20"/>
                <w:szCs w:val="20"/>
                <w:highlight w:val="red"/>
              </w:rPr>
            </w:pPr>
            <w:r w:rsidRPr="00EA020D">
              <w:rPr>
                <w:b/>
                <w:sz w:val="20"/>
                <w:szCs w:val="20"/>
                <w:highlight w:val="red"/>
              </w:rPr>
              <w:t>-</w:t>
            </w:r>
          </w:p>
        </w:tc>
        <w:tc>
          <w:tcPr>
            <w:tcW w:w="253" w:type="pct"/>
            <w:shd w:val="clear" w:color="auto" w:fill="auto"/>
            <w:tcMar>
              <w:top w:w="0" w:type="dxa"/>
              <w:left w:w="43" w:type="dxa"/>
              <w:bottom w:w="0" w:type="dxa"/>
              <w:right w:w="43" w:type="dxa"/>
            </w:tcMar>
          </w:tcPr>
          <w:p w14:paraId="680C72F9" w14:textId="77777777" w:rsidR="00A92C13" w:rsidRDefault="00A92C13" w:rsidP="00935B5C">
            <w:pPr>
              <w:spacing w:line="276" w:lineRule="auto"/>
              <w:jc w:val="center"/>
            </w:pPr>
            <w:r w:rsidRPr="009F50B6">
              <w:rPr>
                <w:color w:val="000000"/>
                <w:shd w:val="clear" w:color="auto" w:fill="00FF00"/>
              </w:rPr>
              <w:t>+</w:t>
            </w:r>
          </w:p>
        </w:tc>
        <w:tc>
          <w:tcPr>
            <w:tcW w:w="257" w:type="pct"/>
            <w:shd w:val="clear" w:color="auto" w:fill="auto"/>
            <w:tcMar>
              <w:top w:w="0" w:type="dxa"/>
              <w:left w:w="43" w:type="dxa"/>
              <w:bottom w:w="0" w:type="dxa"/>
              <w:right w:w="43" w:type="dxa"/>
            </w:tcMar>
          </w:tcPr>
          <w:p w14:paraId="40A3ACCC" w14:textId="77777777" w:rsidR="00A92C13" w:rsidRDefault="00A92C13" w:rsidP="00935B5C">
            <w:pPr>
              <w:spacing w:line="276" w:lineRule="auto"/>
              <w:jc w:val="center"/>
            </w:pPr>
            <w:r w:rsidRPr="009F50B6">
              <w:rPr>
                <w:color w:val="000000"/>
                <w:shd w:val="clear" w:color="auto" w:fill="00FF00"/>
              </w:rPr>
              <w:t>+</w:t>
            </w:r>
          </w:p>
        </w:tc>
        <w:tc>
          <w:tcPr>
            <w:tcW w:w="250" w:type="pct"/>
            <w:shd w:val="clear" w:color="auto" w:fill="auto"/>
            <w:tcMar>
              <w:top w:w="0" w:type="dxa"/>
              <w:left w:w="43" w:type="dxa"/>
              <w:bottom w:w="0" w:type="dxa"/>
              <w:right w:w="43" w:type="dxa"/>
            </w:tcMar>
            <w:vAlign w:val="center"/>
          </w:tcPr>
          <w:p w14:paraId="6228EEFD" w14:textId="77777777" w:rsidR="00A92C13" w:rsidRPr="00EA020D" w:rsidRDefault="00A92C13" w:rsidP="00935B5C">
            <w:pPr>
              <w:spacing w:line="276" w:lineRule="auto"/>
              <w:jc w:val="center"/>
              <w:rPr>
                <w:b/>
                <w:sz w:val="20"/>
                <w:szCs w:val="20"/>
                <w:highlight w:val="red"/>
              </w:rPr>
            </w:pPr>
            <w:r w:rsidRPr="00EA020D">
              <w:rPr>
                <w:b/>
                <w:sz w:val="20"/>
                <w:szCs w:val="20"/>
                <w:highlight w:val="red"/>
              </w:rPr>
              <w:t>-</w:t>
            </w:r>
          </w:p>
        </w:tc>
        <w:tc>
          <w:tcPr>
            <w:tcW w:w="265" w:type="pct"/>
            <w:shd w:val="clear" w:color="auto" w:fill="auto"/>
            <w:tcMar>
              <w:top w:w="0" w:type="dxa"/>
              <w:left w:w="43" w:type="dxa"/>
              <w:bottom w:w="0" w:type="dxa"/>
              <w:right w:w="43" w:type="dxa"/>
            </w:tcMar>
          </w:tcPr>
          <w:p w14:paraId="57655ACB" w14:textId="77777777" w:rsidR="00A92C13" w:rsidRDefault="00A92C13" w:rsidP="00935B5C">
            <w:pPr>
              <w:spacing w:line="276" w:lineRule="auto"/>
              <w:jc w:val="center"/>
            </w:pPr>
            <w:r w:rsidRPr="00C718D4">
              <w:rPr>
                <w:color w:val="000000"/>
                <w:shd w:val="clear" w:color="auto" w:fill="00FF00"/>
              </w:rPr>
              <w:t>+</w:t>
            </w:r>
          </w:p>
        </w:tc>
        <w:tc>
          <w:tcPr>
            <w:tcW w:w="257" w:type="pct"/>
            <w:shd w:val="clear" w:color="auto" w:fill="auto"/>
            <w:tcMar>
              <w:top w:w="0" w:type="dxa"/>
              <w:left w:w="43" w:type="dxa"/>
              <w:bottom w:w="0" w:type="dxa"/>
              <w:right w:w="43" w:type="dxa"/>
            </w:tcMar>
          </w:tcPr>
          <w:p w14:paraId="6658F363" w14:textId="77777777" w:rsidR="00A92C13" w:rsidRDefault="00A92C13" w:rsidP="00935B5C">
            <w:pPr>
              <w:spacing w:line="276" w:lineRule="auto"/>
              <w:jc w:val="center"/>
            </w:pPr>
            <w:r w:rsidRPr="00C718D4">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D7E0E67" w14:textId="77777777" w:rsidR="00A92C13" w:rsidRDefault="00A92C13" w:rsidP="00935B5C">
            <w:pPr>
              <w:spacing w:line="276" w:lineRule="auto"/>
              <w:jc w:val="center"/>
            </w:pPr>
            <w:r w:rsidRPr="00EA020D">
              <w:rPr>
                <w:b/>
                <w:sz w:val="20"/>
                <w:szCs w:val="20"/>
                <w:highlight w:val="red"/>
              </w:rPr>
              <w:t>-</w:t>
            </w:r>
          </w:p>
        </w:tc>
        <w:tc>
          <w:tcPr>
            <w:tcW w:w="257" w:type="pct"/>
            <w:gridSpan w:val="2"/>
            <w:shd w:val="clear" w:color="auto" w:fill="auto"/>
            <w:tcMar>
              <w:top w:w="0" w:type="dxa"/>
              <w:left w:w="43" w:type="dxa"/>
              <w:bottom w:w="0" w:type="dxa"/>
              <w:right w:w="43" w:type="dxa"/>
            </w:tcMar>
          </w:tcPr>
          <w:p w14:paraId="67FB85C5" w14:textId="77777777" w:rsidR="00A92C13" w:rsidRPr="00EA020D" w:rsidRDefault="00A92C13" w:rsidP="00935B5C">
            <w:pPr>
              <w:spacing w:line="276" w:lineRule="auto"/>
              <w:jc w:val="center"/>
              <w:rPr>
                <w:b/>
                <w:sz w:val="20"/>
                <w:szCs w:val="20"/>
                <w:highlight w:val="red"/>
              </w:rPr>
            </w:pPr>
            <w:r w:rsidRPr="00C718D4">
              <w:rPr>
                <w:color w:val="000000"/>
                <w:shd w:val="clear" w:color="auto" w:fill="00FF00"/>
              </w:rPr>
              <w:t>+</w:t>
            </w:r>
          </w:p>
        </w:tc>
        <w:tc>
          <w:tcPr>
            <w:tcW w:w="258" w:type="pct"/>
            <w:shd w:val="clear" w:color="auto" w:fill="auto"/>
            <w:tcMar>
              <w:top w:w="0" w:type="dxa"/>
              <w:left w:w="43" w:type="dxa"/>
              <w:bottom w:w="0" w:type="dxa"/>
              <w:right w:w="43" w:type="dxa"/>
            </w:tcMar>
          </w:tcPr>
          <w:p w14:paraId="3747B640" w14:textId="77777777" w:rsidR="00A92C13" w:rsidRDefault="00A92C13" w:rsidP="00935B5C">
            <w:pPr>
              <w:spacing w:line="276" w:lineRule="auto"/>
              <w:jc w:val="center"/>
            </w:pPr>
            <w:r w:rsidRPr="007A0072">
              <w:rPr>
                <w:color w:val="000000"/>
                <w:shd w:val="clear" w:color="auto" w:fill="00FF00"/>
              </w:rPr>
              <w:t>+</w:t>
            </w:r>
          </w:p>
        </w:tc>
        <w:tc>
          <w:tcPr>
            <w:tcW w:w="258" w:type="pct"/>
            <w:shd w:val="clear" w:color="auto" w:fill="auto"/>
            <w:tcMar>
              <w:top w:w="0" w:type="dxa"/>
              <w:left w:w="43" w:type="dxa"/>
              <w:bottom w:w="0" w:type="dxa"/>
              <w:right w:w="43" w:type="dxa"/>
            </w:tcMar>
          </w:tcPr>
          <w:p w14:paraId="55278D5D" w14:textId="77777777" w:rsidR="00A92C13" w:rsidRDefault="00A92C13" w:rsidP="00935B5C">
            <w:pPr>
              <w:spacing w:line="276" w:lineRule="auto"/>
              <w:jc w:val="center"/>
            </w:pPr>
            <w:r w:rsidRPr="007A0072">
              <w:rPr>
                <w:color w:val="000000"/>
                <w:shd w:val="clear" w:color="auto" w:fill="00FF00"/>
              </w:rPr>
              <w:t>+</w:t>
            </w:r>
          </w:p>
        </w:tc>
        <w:tc>
          <w:tcPr>
            <w:tcW w:w="243" w:type="pct"/>
            <w:shd w:val="clear" w:color="auto" w:fill="auto"/>
            <w:tcMar>
              <w:top w:w="0" w:type="dxa"/>
              <w:left w:w="43" w:type="dxa"/>
              <w:bottom w:w="0" w:type="dxa"/>
              <w:right w:w="43" w:type="dxa"/>
            </w:tcMar>
          </w:tcPr>
          <w:p w14:paraId="69671A00" w14:textId="77777777" w:rsidR="00A92C13" w:rsidRDefault="00A92C13" w:rsidP="00935B5C">
            <w:pPr>
              <w:spacing w:line="276" w:lineRule="auto"/>
              <w:jc w:val="center"/>
            </w:pPr>
            <w:r w:rsidRPr="007A0072">
              <w:rPr>
                <w:color w:val="000000"/>
                <w:shd w:val="clear" w:color="auto" w:fill="00FF00"/>
              </w:rPr>
              <w:t>+</w:t>
            </w:r>
          </w:p>
        </w:tc>
        <w:tc>
          <w:tcPr>
            <w:tcW w:w="272" w:type="pct"/>
            <w:shd w:val="clear" w:color="auto" w:fill="auto"/>
            <w:tcMar>
              <w:top w:w="0" w:type="dxa"/>
              <w:left w:w="43" w:type="dxa"/>
              <w:bottom w:w="0" w:type="dxa"/>
              <w:right w:w="43" w:type="dxa"/>
            </w:tcMar>
            <w:vAlign w:val="center"/>
          </w:tcPr>
          <w:p w14:paraId="335D5D73" w14:textId="77777777" w:rsidR="00A92C13" w:rsidRPr="00EA020D" w:rsidRDefault="00A92C13" w:rsidP="00935B5C">
            <w:pPr>
              <w:spacing w:line="276" w:lineRule="auto"/>
              <w:jc w:val="center"/>
              <w:rPr>
                <w:b/>
                <w:sz w:val="20"/>
                <w:szCs w:val="20"/>
                <w:highlight w:val="red"/>
              </w:rPr>
            </w:pPr>
            <w:r w:rsidRPr="00EA020D">
              <w:rPr>
                <w:b/>
                <w:sz w:val="20"/>
                <w:szCs w:val="20"/>
                <w:highlight w:val="red"/>
              </w:rPr>
              <w:t>-</w:t>
            </w:r>
          </w:p>
        </w:tc>
        <w:tc>
          <w:tcPr>
            <w:tcW w:w="256" w:type="pct"/>
            <w:shd w:val="clear" w:color="auto" w:fill="auto"/>
            <w:tcMar>
              <w:top w:w="0" w:type="dxa"/>
              <w:left w:w="43" w:type="dxa"/>
              <w:bottom w:w="0" w:type="dxa"/>
              <w:right w:w="43" w:type="dxa"/>
            </w:tcMar>
            <w:vAlign w:val="center"/>
          </w:tcPr>
          <w:p w14:paraId="1FD6CA63" w14:textId="77777777" w:rsidR="00A92C13" w:rsidRPr="00EA020D" w:rsidRDefault="00A92C13" w:rsidP="00935B5C">
            <w:pPr>
              <w:spacing w:line="276" w:lineRule="auto"/>
              <w:jc w:val="center"/>
              <w:rPr>
                <w:b/>
                <w:sz w:val="20"/>
                <w:szCs w:val="20"/>
                <w:highlight w:val="red"/>
              </w:rPr>
            </w:pPr>
            <w:r w:rsidRPr="00EA020D">
              <w:rPr>
                <w:b/>
                <w:sz w:val="20"/>
                <w:szCs w:val="20"/>
                <w:highlight w:val="red"/>
              </w:rPr>
              <w:t>-</w:t>
            </w:r>
          </w:p>
        </w:tc>
      </w:tr>
      <w:tr w:rsidR="00A92C13" w14:paraId="43BF3DF5" w14:textId="77777777" w:rsidTr="00555FF2">
        <w:trPr>
          <w:trHeight w:val="20"/>
        </w:trPr>
        <w:tc>
          <w:tcPr>
            <w:tcW w:w="882" w:type="pct"/>
            <w:tcBorders>
              <w:bottom w:val="single" w:sz="4" w:space="0" w:color="auto"/>
              <w:right w:val="single" w:sz="4" w:space="0" w:color="000000"/>
            </w:tcBorders>
            <w:shd w:val="clear" w:color="auto" w:fill="auto"/>
            <w:tcMar>
              <w:top w:w="0" w:type="dxa"/>
              <w:left w:w="43" w:type="dxa"/>
              <w:bottom w:w="0" w:type="dxa"/>
              <w:right w:w="43" w:type="dxa"/>
            </w:tcMar>
          </w:tcPr>
          <w:p w14:paraId="57824E73" w14:textId="77777777" w:rsidR="00A92C13" w:rsidRDefault="00A92C13" w:rsidP="00935B5C">
            <w:pPr>
              <w:spacing w:line="276" w:lineRule="auto"/>
              <w:rPr>
                <w:sz w:val="20"/>
                <w:szCs w:val="20"/>
              </w:rPr>
            </w:pPr>
            <w:r>
              <w:rPr>
                <w:sz w:val="20"/>
                <w:szCs w:val="20"/>
              </w:rPr>
              <w:t>Özkan et al. (2015)</w:t>
            </w:r>
          </w:p>
        </w:tc>
        <w:tc>
          <w:tcPr>
            <w:tcW w:w="257" w:type="pct"/>
            <w:tcBorders>
              <w:left w:val="single" w:sz="4" w:space="0" w:color="000000"/>
              <w:bottom w:val="single" w:sz="4" w:space="0" w:color="auto"/>
            </w:tcBorders>
            <w:shd w:val="clear" w:color="auto" w:fill="auto"/>
            <w:tcMar>
              <w:top w:w="0" w:type="dxa"/>
              <w:left w:w="43" w:type="dxa"/>
              <w:bottom w:w="0" w:type="dxa"/>
              <w:right w:w="43" w:type="dxa"/>
            </w:tcMar>
            <w:vAlign w:val="center"/>
          </w:tcPr>
          <w:p w14:paraId="3D086DF1" w14:textId="77777777" w:rsidR="00A92C13" w:rsidRPr="002D376A" w:rsidRDefault="00A92C13" w:rsidP="00935B5C">
            <w:pPr>
              <w:spacing w:line="276" w:lineRule="auto"/>
              <w:jc w:val="center"/>
            </w:pPr>
            <w:r w:rsidRPr="002D376A">
              <w:rPr>
                <w:b/>
              </w:rPr>
              <w:t>x</w:t>
            </w:r>
          </w:p>
        </w:tc>
        <w:tc>
          <w:tcPr>
            <w:tcW w:w="258" w:type="pct"/>
            <w:tcBorders>
              <w:bottom w:val="single" w:sz="4" w:space="0" w:color="auto"/>
            </w:tcBorders>
            <w:shd w:val="clear" w:color="auto" w:fill="auto"/>
            <w:tcMar>
              <w:top w:w="0" w:type="dxa"/>
              <w:left w:w="43" w:type="dxa"/>
              <w:bottom w:w="0" w:type="dxa"/>
              <w:right w:w="43" w:type="dxa"/>
            </w:tcMar>
            <w:vAlign w:val="center"/>
          </w:tcPr>
          <w:p w14:paraId="076E7A11" w14:textId="77777777" w:rsidR="00A92C13" w:rsidRPr="008F01EA" w:rsidRDefault="00A92C13" w:rsidP="00935B5C">
            <w:pPr>
              <w:spacing w:line="276" w:lineRule="auto"/>
              <w:jc w:val="center"/>
              <w:rPr>
                <w:b/>
                <w:highlight w:val="red"/>
              </w:rPr>
            </w:pPr>
            <w:r w:rsidRPr="008F01EA">
              <w:rPr>
                <w:b/>
                <w:highlight w:val="red"/>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344D848A" w14:textId="77777777" w:rsidR="00A92C13" w:rsidRPr="008F01EA" w:rsidRDefault="00A92C13" w:rsidP="00935B5C">
            <w:pPr>
              <w:spacing w:line="276" w:lineRule="auto"/>
              <w:jc w:val="center"/>
              <w:rPr>
                <w:b/>
                <w:highlight w:val="red"/>
              </w:rPr>
            </w:pPr>
            <w:r w:rsidRPr="008F01EA">
              <w:rPr>
                <w:b/>
                <w:highlight w:val="red"/>
              </w:rPr>
              <w:t>-</w:t>
            </w:r>
          </w:p>
        </w:tc>
        <w:tc>
          <w:tcPr>
            <w:tcW w:w="262" w:type="pct"/>
            <w:tcBorders>
              <w:bottom w:val="single" w:sz="4" w:space="0" w:color="auto"/>
            </w:tcBorders>
            <w:shd w:val="clear" w:color="auto" w:fill="auto"/>
            <w:tcMar>
              <w:top w:w="0" w:type="dxa"/>
              <w:left w:w="43" w:type="dxa"/>
              <w:bottom w:w="0" w:type="dxa"/>
              <w:right w:w="43" w:type="dxa"/>
            </w:tcMar>
            <w:vAlign w:val="center"/>
          </w:tcPr>
          <w:p w14:paraId="1CE27BF9" w14:textId="77777777" w:rsidR="00A92C13" w:rsidRPr="008F01EA" w:rsidRDefault="00A92C13" w:rsidP="00935B5C">
            <w:pPr>
              <w:spacing w:line="276" w:lineRule="auto"/>
              <w:jc w:val="center"/>
              <w:rPr>
                <w:b/>
                <w:highlight w:val="red"/>
              </w:rPr>
            </w:pPr>
            <w:r w:rsidRPr="008F01EA">
              <w:rPr>
                <w:b/>
                <w:highlight w:val="red"/>
              </w:rPr>
              <w:t>-</w:t>
            </w:r>
          </w:p>
        </w:tc>
        <w:tc>
          <w:tcPr>
            <w:tcW w:w="253" w:type="pct"/>
            <w:tcBorders>
              <w:bottom w:val="single" w:sz="4" w:space="0" w:color="auto"/>
            </w:tcBorders>
            <w:shd w:val="clear" w:color="auto" w:fill="auto"/>
            <w:tcMar>
              <w:top w:w="0" w:type="dxa"/>
              <w:left w:w="43" w:type="dxa"/>
              <w:bottom w:w="0" w:type="dxa"/>
              <w:right w:w="43" w:type="dxa"/>
            </w:tcMar>
          </w:tcPr>
          <w:p w14:paraId="37BAD121" w14:textId="77777777" w:rsidR="00A92C13" w:rsidRDefault="00A92C13" w:rsidP="00935B5C">
            <w:pPr>
              <w:spacing w:line="276" w:lineRule="auto"/>
              <w:jc w:val="center"/>
            </w:pPr>
            <w:r w:rsidRPr="00504F27">
              <w:rPr>
                <w:b/>
                <w:highlight w:val="green"/>
              </w:rPr>
              <w:t>+</w:t>
            </w:r>
          </w:p>
        </w:tc>
        <w:tc>
          <w:tcPr>
            <w:tcW w:w="257" w:type="pct"/>
            <w:tcBorders>
              <w:bottom w:val="single" w:sz="4" w:space="0" w:color="auto"/>
            </w:tcBorders>
            <w:shd w:val="clear" w:color="auto" w:fill="auto"/>
            <w:tcMar>
              <w:top w:w="0" w:type="dxa"/>
              <w:left w:w="43" w:type="dxa"/>
              <w:bottom w:w="0" w:type="dxa"/>
              <w:right w:w="43" w:type="dxa"/>
            </w:tcMar>
          </w:tcPr>
          <w:p w14:paraId="14F5B861" w14:textId="77777777" w:rsidR="00A92C13" w:rsidRDefault="00A92C13" w:rsidP="00935B5C">
            <w:pPr>
              <w:spacing w:line="276" w:lineRule="auto"/>
              <w:jc w:val="center"/>
            </w:pPr>
            <w:r w:rsidRPr="00504F27">
              <w:rPr>
                <w:b/>
                <w:highlight w:val="green"/>
              </w:rPr>
              <w:t>+</w:t>
            </w:r>
          </w:p>
        </w:tc>
        <w:tc>
          <w:tcPr>
            <w:tcW w:w="250" w:type="pct"/>
            <w:tcBorders>
              <w:bottom w:val="single" w:sz="4" w:space="0" w:color="auto"/>
            </w:tcBorders>
            <w:shd w:val="clear" w:color="auto" w:fill="auto"/>
            <w:tcMar>
              <w:top w:w="0" w:type="dxa"/>
              <w:left w:w="43" w:type="dxa"/>
              <w:bottom w:w="0" w:type="dxa"/>
              <w:right w:w="43" w:type="dxa"/>
            </w:tcMar>
          </w:tcPr>
          <w:p w14:paraId="31AF2F77" w14:textId="77777777" w:rsidR="00A92C13" w:rsidRDefault="00A92C13" w:rsidP="00935B5C">
            <w:pPr>
              <w:spacing w:line="276" w:lineRule="auto"/>
              <w:jc w:val="center"/>
            </w:pPr>
            <w:r w:rsidRPr="00504F27">
              <w:rPr>
                <w:b/>
                <w:highlight w:val="green"/>
              </w:rPr>
              <w:t>+</w:t>
            </w:r>
          </w:p>
        </w:tc>
        <w:tc>
          <w:tcPr>
            <w:tcW w:w="265" w:type="pct"/>
            <w:tcBorders>
              <w:bottom w:val="single" w:sz="4" w:space="0" w:color="auto"/>
            </w:tcBorders>
            <w:shd w:val="clear" w:color="auto" w:fill="auto"/>
            <w:tcMar>
              <w:top w:w="0" w:type="dxa"/>
              <w:left w:w="43" w:type="dxa"/>
              <w:bottom w:w="0" w:type="dxa"/>
              <w:right w:w="43" w:type="dxa"/>
            </w:tcMar>
          </w:tcPr>
          <w:p w14:paraId="28BCB3FC" w14:textId="77777777" w:rsidR="00A92C13" w:rsidRDefault="00A92C13" w:rsidP="00935B5C">
            <w:pPr>
              <w:spacing w:line="276" w:lineRule="auto"/>
              <w:jc w:val="center"/>
            </w:pPr>
            <w:r w:rsidRPr="00504F27">
              <w:rPr>
                <w:b/>
                <w:highlight w:val="green"/>
              </w:rPr>
              <w:t>+</w:t>
            </w:r>
          </w:p>
        </w:tc>
        <w:tc>
          <w:tcPr>
            <w:tcW w:w="257" w:type="pct"/>
            <w:tcBorders>
              <w:bottom w:val="single" w:sz="4" w:space="0" w:color="auto"/>
            </w:tcBorders>
            <w:shd w:val="clear" w:color="auto" w:fill="auto"/>
            <w:tcMar>
              <w:top w:w="0" w:type="dxa"/>
              <w:left w:w="43" w:type="dxa"/>
              <w:bottom w:w="0" w:type="dxa"/>
              <w:right w:w="43" w:type="dxa"/>
            </w:tcMar>
          </w:tcPr>
          <w:p w14:paraId="6A519686" w14:textId="77777777" w:rsidR="00A92C13" w:rsidRDefault="00A92C13" w:rsidP="00935B5C">
            <w:pPr>
              <w:spacing w:line="276" w:lineRule="auto"/>
              <w:jc w:val="center"/>
            </w:pPr>
            <w:r w:rsidRPr="00504F27">
              <w:rPr>
                <w:b/>
                <w:highlight w:val="green"/>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57087390" w14:textId="77777777" w:rsidR="00A92C13" w:rsidRDefault="00A92C13" w:rsidP="00935B5C">
            <w:pPr>
              <w:spacing w:line="276" w:lineRule="auto"/>
              <w:jc w:val="center"/>
            </w:pPr>
            <w:r w:rsidRPr="008F01EA">
              <w:rPr>
                <w:b/>
                <w:highlight w:val="red"/>
              </w:rPr>
              <w:t>-</w:t>
            </w:r>
          </w:p>
        </w:tc>
        <w:tc>
          <w:tcPr>
            <w:tcW w:w="257" w:type="pct"/>
            <w:gridSpan w:val="2"/>
            <w:tcBorders>
              <w:bottom w:val="single" w:sz="4" w:space="0" w:color="auto"/>
            </w:tcBorders>
            <w:shd w:val="clear" w:color="auto" w:fill="auto"/>
            <w:tcMar>
              <w:top w:w="0" w:type="dxa"/>
              <w:left w:w="43" w:type="dxa"/>
              <w:bottom w:w="0" w:type="dxa"/>
              <w:right w:w="43" w:type="dxa"/>
            </w:tcMar>
          </w:tcPr>
          <w:p w14:paraId="7A462FD4" w14:textId="77777777" w:rsidR="00A92C13" w:rsidRPr="008F01EA" w:rsidRDefault="00A92C13" w:rsidP="00935B5C">
            <w:pPr>
              <w:spacing w:line="276" w:lineRule="auto"/>
              <w:jc w:val="center"/>
              <w:rPr>
                <w:b/>
                <w:highlight w:val="red"/>
              </w:rPr>
            </w:pPr>
            <w:r w:rsidRPr="00504F27">
              <w:rPr>
                <w:b/>
                <w:highlight w:val="green"/>
              </w:rPr>
              <w:t>+</w:t>
            </w:r>
          </w:p>
        </w:tc>
        <w:tc>
          <w:tcPr>
            <w:tcW w:w="258" w:type="pct"/>
            <w:tcBorders>
              <w:bottom w:val="single" w:sz="4" w:space="0" w:color="auto"/>
            </w:tcBorders>
            <w:shd w:val="clear" w:color="auto" w:fill="auto"/>
            <w:tcMar>
              <w:top w:w="0" w:type="dxa"/>
              <w:left w:w="43" w:type="dxa"/>
              <w:bottom w:w="0" w:type="dxa"/>
              <w:right w:w="43" w:type="dxa"/>
            </w:tcMar>
          </w:tcPr>
          <w:p w14:paraId="71A5D405" w14:textId="77777777" w:rsidR="00A92C13" w:rsidRDefault="00A92C13" w:rsidP="00935B5C">
            <w:pPr>
              <w:spacing w:line="276" w:lineRule="auto"/>
              <w:jc w:val="center"/>
            </w:pPr>
            <w:r w:rsidRPr="008710D2">
              <w:rPr>
                <w:b/>
                <w:highlight w:val="green"/>
              </w:rPr>
              <w:t>+</w:t>
            </w:r>
          </w:p>
        </w:tc>
        <w:tc>
          <w:tcPr>
            <w:tcW w:w="258" w:type="pct"/>
            <w:tcBorders>
              <w:bottom w:val="single" w:sz="4" w:space="0" w:color="auto"/>
            </w:tcBorders>
            <w:shd w:val="clear" w:color="auto" w:fill="auto"/>
            <w:tcMar>
              <w:top w:w="0" w:type="dxa"/>
              <w:left w:w="43" w:type="dxa"/>
              <w:bottom w:w="0" w:type="dxa"/>
              <w:right w:w="43" w:type="dxa"/>
            </w:tcMar>
          </w:tcPr>
          <w:p w14:paraId="01C3B556" w14:textId="77777777" w:rsidR="00A92C13" w:rsidRDefault="00A92C13" w:rsidP="00935B5C">
            <w:pPr>
              <w:spacing w:line="276" w:lineRule="auto"/>
              <w:jc w:val="center"/>
            </w:pPr>
            <w:r w:rsidRPr="008710D2">
              <w:rPr>
                <w:b/>
                <w:highlight w:val="green"/>
              </w:rPr>
              <w:t>+</w:t>
            </w:r>
          </w:p>
        </w:tc>
        <w:tc>
          <w:tcPr>
            <w:tcW w:w="243" w:type="pct"/>
            <w:tcBorders>
              <w:bottom w:val="single" w:sz="4" w:space="0" w:color="auto"/>
            </w:tcBorders>
            <w:shd w:val="clear" w:color="auto" w:fill="auto"/>
            <w:tcMar>
              <w:top w:w="0" w:type="dxa"/>
              <w:left w:w="43" w:type="dxa"/>
              <w:bottom w:w="0" w:type="dxa"/>
              <w:right w:w="43" w:type="dxa"/>
            </w:tcMar>
          </w:tcPr>
          <w:p w14:paraId="4C105EE9" w14:textId="77777777" w:rsidR="00A92C13" w:rsidRDefault="00A92C13" w:rsidP="00935B5C">
            <w:pPr>
              <w:spacing w:line="276" w:lineRule="auto"/>
              <w:jc w:val="center"/>
            </w:pPr>
            <w:r w:rsidRPr="008710D2">
              <w:rPr>
                <w:b/>
                <w:highlight w:val="green"/>
              </w:rPr>
              <w:t>+</w:t>
            </w:r>
          </w:p>
        </w:tc>
        <w:tc>
          <w:tcPr>
            <w:tcW w:w="272" w:type="pct"/>
            <w:tcBorders>
              <w:bottom w:val="single" w:sz="4" w:space="0" w:color="auto"/>
            </w:tcBorders>
            <w:shd w:val="clear" w:color="auto" w:fill="auto"/>
            <w:tcMar>
              <w:top w:w="0" w:type="dxa"/>
              <w:left w:w="43" w:type="dxa"/>
              <w:bottom w:w="0" w:type="dxa"/>
              <w:right w:w="43" w:type="dxa"/>
            </w:tcMar>
            <w:vAlign w:val="center"/>
          </w:tcPr>
          <w:p w14:paraId="2B15F31B" w14:textId="77777777" w:rsidR="00A92C13" w:rsidRPr="002D376A" w:rsidRDefault="00A92C13" w:rsidP="00935B5C">
            <w:pPr>
              <w:spacing w:line="276" w:lineRule="auto"/>
              <w:jc w:val="center"/>
              <w:rPr>
                <w:b/>
              </w:rPr>
            </w:pPr>
            <w:r w:rsidRPr="00AF2BF3">
              <w:rPr>
                <w:b/>
                <w:highlight w:val="yellow"/>
              </w:rPr>
              <w:t>?</w:t>
            </w:r>
          </w:p>
        </w:tc>
        <w:tc>
          <w:tcPr>
            <w:tcW w:w="256" w:type="pct"/>
            <w:tcBorders>
              <w:bottom w:val="single" w:sz="4" w:space="0" w:color="auto"/>
            </w:tcBorders>
            <w:shd w:val="clear" w:color="auto" w:fill="auto"/>
            <w:tcMar>
              <w:top w:w="0" w:type="dxa"/>
              <w:left w:w="43" w:type="dxa"/>
              <w:bottom w:w="0" w:type="dxa"/>
              <w:right w:w="43" w:type="dxa"/>
            </w:tcMar>
            <w:vAlign w:val="center"/>
          </w:tcPr>
          <w:p w14:paraId="041C10DA" w14:textId="77777777" w:rsidR="00A92C13" w:rsidRPr="002D376A" w:rsidRDefault="00A92C13" w:rsidP="00935B5C">
            <w:pPr>
              <w:spacing w:line="276" w:lineRule="auto"/>
              <w:jc w:val="center"/>
              <w:rPr>
                <w:b/>
              </w:rPr>
            </w:pPr>
            <w:r w:rsidRPr="00431FFB">
              <w:rPr>
                <w:b/>
                <w:highlight w:val="green"/>
              </w:rPr>
              <w:t>+</w:t>
            </w:r>
          </w:p>
        </w:tc>
      </w:tr>
      <w:tr w:rsidR="00A92C13" w14:paraId="3AD58F9E" w14:textId="77777777" w:rsidTr="00555FF2">
        <w:trPr>
          <w:trHeight w:val="20"/>
        </w:trPr>
        <w:tc>
          <w:tcPr>
            <w:tcW w:w="5000" w:type="pct"/>
            <w:gridSpan w:val="18"/>
            <w:tcBorders>
              <w:top w:val="single" w:sz="4" w:space="0" w:color="auto"/>
              <w:bottom w:val="single" w:sz="4" w:space="0" w:color="000000"/>
            </w:tcBorders>
            <w:shd w:val="clear" w:color="auto" w:fill="auto"/>
            <w:tcMar>
              <w:top w:w="0" w:type="dxa"/>
              <w:left w:w="43" w:type="dxa"/>
              <w:bottom w:w="0" w:type="dxa"/>
              <w:right w:w="43" w:type="dxa"/>
            </w:tcMar>
          </w:tcPr>
          <w:p w14:paraId="1AB8B3C7" w14:textId="77777777" w:rsidR="00A92C13" w:rsidRPr="00431FFB" w:rsidRDefault="00A92C13" w:rsidP="00935B5C">
            <w:pPr>
              <w:spacing w:line="276" w:lineRule="auto"/>
              <w:rPr>
                <w:b/>
                <w:highlight w:val="green"/>
              </w:rPr>
            </w:pPr>
            <w:r w:rsidRPr="00377835">
              <w:rPr>
                <w:b/>
                <w:sz w:val="20"/>
                <w:lang w:val="en-US"/>
              </w:rPr>
              <w:t>Legend</w:t>
            </w:r>
            <w:r w:rsidRPr="00377835">
              <w:rPr>
                <w:sz w:val="18"/>
                <w:lang w:val="en-US"/>
              </w:rPr>
              <w:t xml:space="preserve">:  </w:t>
            </w:r>
            <w:r w:rsidRPr="00377835">
              <w:rPr>
                <w:shd w:val="clear" w:color="auto" w:fill="00FF00"/>
                <w:lang w:val="en-US"/>
              </w:rPr>
              <w:t>+</w:t>
            </w:r>
            <w:r w:rsidRPr="00377835">
              <w:rPr>
                <w:sz w:val="20"/>
                <w:lang w:val="en-US"/>
              </w:rPr>
              <w:t xml:space="preserve">=Low risk of bias </w:t>
            </w:r>
            <w:r w:rsidRPr="00377835">
              <w:rPr>
                <w:i/>
                <w:sz w:val="20"/>
                <w:lang w:val="en-US"/>
              </w:rPr>
              <w:t>(Yes</w:t>
            </w:r>
            <w:r w:rsidRPr="00377835">
              <w:rPr>
                <w:sz w:val="20"/>
                <w:lang w:val="en-US"/>
              </w:rPr>
              <w:t xml:space="preserve">); </w:t>
            </w:r>
            <w:r w:rsidRPr="00377835">
              <w:rPr>
                <w:shd w:val="clear" w:color="auto" w:fill="FF0000"/>
                <w:lang w:val="en-US"/>
              </w:rPr>
              <w:t>-</w:t>
            </w:r>
            <w:r w:rsidRPr="00377835">
              <w:rPr>
                <w:sz w:val="20"/>
                <w:lang w:val="en-US"/>
              </w:rPr>
              <w:t>=High risk of bias (</w:t>
            </w:r>
            <w:r w:rsidRPr="00377835">
              <w:rPr>
                <w:i/>
                <w:sz w:val="20"/>
                <w:lang w:val="en-US"/>
              </w:rPr>
              <w:t>Probably No</w:t>
            </w:r>
            <w:r w:rsidRPr="00377835">
              <w:rPr>
                <w:sz w:val="20"/>
                <w:lang w:val="en-US"/>
              </w:rPr>
              <w:t xml:space="preserve">, </w:t>
            </w:r>
            <w:r w:rsidRPr="00377835">
              <w:rPr>
                <w:i/>
                <w:sz w:val="20"/>
                <w:lang w:val="en-US"/>
              </w:rPr>
              <w:t>No</w:t>
            </w:r>
            <w:proofErr w:type="gramStart"/>
            <w:r w:rsidRPr="00377835">
              <w:rPr>
                <w:sz w:val="20"/>
                <w:lang w:val="en-US"/>
              </w:rPr>
              <w:t>);</w:t>
            </w:r>
            <w:r w:rsidRPr="00377835">
              <w:rPr>
                <w:sz w:val="20"/>
                <w:highlight w:val="yellow"/>
                <w:lang w:val="en-US"/>
              </w:rPr>
              <w:t>?</w:t>
            </w:r>
            <w:proofErr w:type="gramEnd"/>
            <w:r w:rsidRPr="00377835">
              <w:rPr>
                <w:sz w:val="20"/>
                <w:highlight w:val="yellow"/>
                <w:lang w:val="en-US"/>
              </w:rPr>
              <w:t>=</w:t>
            </w:r>
            <w:r w:rsidRPr="00377835">
              <w:rPr>
                <w:sz w:val="20"/>
                <w:lang w:val="en-US"/>
              </w:rPr>
              <w:t>Unclear (</w:t>
            </w:r>
            <w:r w:rsidRPr="00377835">
              <w:rPr>
                <w:i/>
                <w:sz w:val="20"/>
                <w:lang w:val="en-US"/>
              </w:rPr>
              <w:t>No information, Incomplete reporting, Probably Yes</w:t>
            </w:r>
            <w:r w:rsidRPr="00377835">
              <w:rPr>
                <w:sz w:val="20"/>
                <w:lang w:val="en-US"/>
              </w:rPr>
              <w:t xml:space="preserve">) </w:t>
            </w:r>
            <w:r w:rsidRPr="00377835">
              <w:rPr>
                <w:b/>
                <w:lang w:val="en-US"/>
              </w:rPr>
              <w:t>x</w:t>
            </w:r>
            <w:r w:rsidRPr="00377835">
              <w:rPr>
                <w:sz w:val="20"/>
                <w:lang w:val="en-US"/>
              </w:rPr>
              <w:t>=</w:t>
            </w:r>
            <w:r w:rsidRPr="00377835">
              <w:rPr>
                <w:i/>
                <w:sz w:val="20"/>
                <w:lang w:val="en-US"/>
              </w:rPr>
              <w:t xml:space="preserve">Question for in vivo study only! </w:t>
            </w:r>
            <w:r w:rsidRPr="00D97F5C">
              <w:rPr>
                <w:i/>
                <w:sz w:val="20"/>
                <w:highlight w:val="lightGray"/>
              </w:rPr>
              <w:t>*</w:t>
            </w:r>
            <w:r w:rsidRPr="00D97F5C">
              <w:rPr>
                <w:i/>
                <w:sz w:val="20"/>
              </w:rPr>
              <w:t>-studies with occlusal and proximal surfaces</w:t>
            </w:r>
          </w:p>
        </w:tc>
      </w:tr>
    </w:tbl>
    <w:p w14:paraId="2DF36E53" w14:textId="5B9EE9DF" w:rsidR="00A92C13" w:rsidRPr="0099570B" w:rsidRDefault="00A92C13" w:rsidP="00CD1382">
      <w:pPr>
        <w:pStyle w:val="berschrift2"/>
      </w:pPr>
      <w:r w:rsidRPr="0099570B">
        <w:rPr>
          <w:i/>
        </w:rPr>
        <w:br w:type="page"/>
      </w:r>
      <w:bookmarkStart w:id="51" w:name="_Toc4366186"/>
      <w:bookmarkStart w:id="52" w:name="_Toc41061170"/>
      <w:r w:rsidRPr="000713AA">
        <w:lastRenderedPageBreak/>
        <w:t>Table S</w:t>
      </w:r>
      <w:r w:rsidR="000713AA" w:rsidRPr="000713AA">
        <w:t>9</w:t>
      </w:r>
      <w:r w:rsidRPr="000713AA">
        <w:t>b</w:t>
      </w:r>
      <w:r w:rsidRPr="0099570B">
        <w:t xml:space="preserve"> </w:t>
      </w:r>
      <w:r w:rsidRPr="0099570B">
        <w:tab/>
        <w:t>Risk of bias assessment for conventional bitewing radiography of in vivo validation studies on occlusal surfaces</w:t>
      </w:r>
      <w:bookmarkEnd w:id="51"/>
      <w:bookmarkEnd w:id="52"/>
    </w:p>
    <w:tbl>
      <w:tblPr>
        <w:tblStyle w:val="EinfacheTabelle51"/>
        <w:tblW w:w="5000" w:type="pct"/>
        <w:tblLook w:val="04A0" w:firstRow="1" w:lastRow="0" w:firstColumn="1" w:lastColumn="0" w:noHBand="0" w:noVBand="1"/>
      </w:tblPr>
      <w:tblGrid>
        <w:gridCol w:w="3056"/>
        <w:gridCol w:w="586"/>
        <w:gridCol w:w="648"/>
        <w:gridCol w:w="785"/>
        <w:gridCol w:w="718"/>
        <w:gridCol w:w="865"/>
        <w:gridCol w:w="785"/>
        <w:gridCol w:w="862"/>
        <w:gridCol w:w="718"/>
        <w:gridCol w:w="785"/>
        <w:gridCol w:w="788"/>
        <w:gridCol w:w="785"/>
        <w:gridCol w:w="788"/>
        <w:gridCol w:w="788"/>
        <w:gridCol w:w="751"/>
        <w:gridCol w:w="831"/>
        <w:gridCol w:w="859"/>
      </w:tblGrid>
      <w:tr w:rsidR="00A92C13" w14:paraId="034F76B5" w14:textId="77777777" w:rsidTr="00555FF2">
        <w:trPr>
          <w:cnfStyle w:val="100000000000" w:firstRow="1" w:lastRow="0" w:firstColumn="0" w:lastColumn="0" w:oddVBand="0" w:evenVBand="0" w:oddHBand="0" w:evenHBand="0" w:firstRowFirstColumn="0" w:firstRowLastColumn="0" w:lastRowFirstColumn="0" w:lastRowLastColumn="0"/>
          <w:trHeight w:val="350"/>
        </w:trPr>
        <w:tc>
          <w:tcPr>
            <w:cnfStyle w:val="001000000100" w:firstRow="0" w:lastRow="0" w:firstColumn="1" w:lastColumn="0" w:oddVBand="0" w:evenVBand="0" w:oddHBand="0" w:evenHBand="0" w:firstRowFirstColumn="1" w:firstRowLastColumn="0" w:lastRowFirstColumn="0" w:lastRowLastColumn="0"/>
            <w:tcW w:w="992" w:type="pct"/>
            <w:vMerge w:val="restart"/>
            <w:tcBorders>
              <w:top w:val="single" w:sz="4" w:space="0" w:color="000000"/>
              <w:bottom w:val="single" w:sz="4" w:space="0" w:color="000000"/>
              <w:right w:val="single" w:sz="4" w:space="0" w:color="000000"/>
            </w:tcBorders>
            <w:vAlign w:val="center"/>
          </w:tcPr>
          <w:p w14:paraId="6EDC3C64" w14:textId="77777777" w:rsidR="00A92C13" w:rsidRPr="00617B27" w:rsidRDefault="00A92C13" w:rsidP="00935B5C">
            <w:pPr>
              <w:jc w:val="center"/>
              <w:rPr>
                <w:b/>
                <w:i w:val="0"/>
                <w:lang w:val="en-US"/>
              </w:rPr>
            </w:pPr>
            <w:r w:rsidRPr="00617B27">
              <w:rPr>
                <w:b/>
                <w:i w:val="0"/>
                <w:lang w:val="en-US"/>
              </w:rPr>
              <w:t>Conventional bitewing of in vivo validation studies on occlusal surfaces</w:t>
            </w:r>
          </w:p>
        </w:tc>
        <w:tc>
          <w:tcPr>
            <w:tcW w:w="4008" w:type="pct"/>
            <w:gridSpan w:val="16"/>
            <w:tcBorders>
              <w:top w:val="single" w:sz="4" w:space="0" w:color="000000"/>
              <w:left w:val="single" w:sz="4" w:space="0" w:color="000000"/>
              <w:bottom w:val="none" w:sz="0" w:space="0" w:color="auto"/>
            </w:tcBorders>
            <w:shd w:val="clear" w:color="auto" w:fill="F2F2F2" w:themeFill="background1" w:themeFillShade="F2"/>
          </w:tcPr>
          <w:p w14:paraId="1205CB28" w14:textId="77777777" w:rsidR="00A92C13" w:rsidRPr="00ED61E4" w:rsidRDefault="00A92C13" w:rsidP="00935B5C">
            <w:pPr>
              <w:jc w:val="center"/>
              <w:cnfStyle w:val="100000000000" w:firstRow="1" w:lastRow="0" w:firstColumn="0" w:lastColumn="0" w:oddVBand="0" w:evenVBand="0" w:oddHBand="0" w:evenHBand="0" w:firstRowFirstColumn="0" w:firstRowLastColumn="0" w:lastRowFirstColumn="0" w:lastRowLastColumn="0"/>
              <w:rPr>
                <w:i w:val="0"/>
              </w:rPr>
            </w:pPr>
            <w:r w:rsidRPr="00ED61E4">
              <w:rPr>
                <w:b/>
                <w:i w:val="0"/>
              </w:rPr>
              <w:t>Signaling questions</w:t>
            </w:r>
          </w:p>
        </w:tc>
      </w:tr>
      <w:tr w:rsidR="00A92C13" w14:paraId="31DDAD02" w14:textId="77777777" w:rsidTr="00555FF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2" w:type="pct"/>
            <w:vMerge/>
            <w:tcBorders>
              <w:bottom w:val="single" w:sz="4" w:space="0" w:color="000000"/>
            </w:tcBorders>
          </w:tcPr>
          <w:p w14:paraId="1A89A192" w14:textId="77777777" w:rsidR="00A92C13" w:rsidRDefault="00A92C13" w:rsidP="00935B5C">
            <w:pPr>
              <w:jc w:val="center"/>
              <w:rPr>
                <w:b/>
              </w:rPr>
            </w:pPr>
          </w:p>
        </w:tc>
        <w:tc>
          <w:tcPr>
            <w:tcW w:w="888" w:type="pct"/>
            <w:gridSpan w:val="4"/>
            <w:tcBorders>
              <w:right w:val="single" w:sz="4" w:space="0" w:color="000000"/>
            </w:tcBorders>
          </w:tcPr>
          <w:p w14:paraId="2D083123"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Selection bias</w:t>
            </w:r>
          </w:p>
        </w:tc>
        <w:tc>
          <w:tcPr>
            <w:tcW w:w="816" w:type="pct"/>
            <w:gridSpan w:val="3"/>
            <w:tcBorders>
              <w:left w:val="single" w:sz="4" w:space="0" w:color="000000"/>
              <w:right w:val="single" w:sz="4" w:space="0" w:color="000000"/>
            </w:tcBorders>
          </w:tcPr>
          <w:p w14:paraId="2E51E70E"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Index test bias</w:t>
            </w:r>
          </w:p>
        </w:tc>
        <w:tc>
          <w:tcPr>
            <w:tcW w:w="999" w:type="pct"/>
            <w:gridSpan w:val="4"/>
            <w:tcBorders>
              <w:left w:val="single" w:sz="4" w:space="0" w:color="000000"/>
              <w:right w:val="single" w:sz="4" w:space="0" w:color="000000"/>
            </w:tcBorders>
          </w:tcPr>
          <w:p w14:paraId="1719C7AD"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Reference test bias</w:t>
            </w:r>
          </w:p>
        </w:tc>
        <w:tc>
          <w:tcPr>
            <w:tcW w:w="756" w:type="pct"/>
            <w:gridSpan w:val="3"/>
            <w:tcBorders>
              <w:left w:val="single" w:sz="4" w:space="0" w:color="000000"/>
              <w:right w:val="single" w:sz="4" w:space="0" w:color="000000"/>
            </w:tcBorders>
          </w:tcPr>
          <w:p w14:paraId="530DE52E"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Verification bias</w:t>
            </w:r>
          </w:p>
        </w:tc>
        <w:tc>
          <w:tcPr>
            <w:tcW w:w="550" w:type="pct"/>
            <w:gridSpan w:val="2"/>
            <w:tcBorders>
              <w:left w:val="single" w:sz="4" w:space="0" w:color="000000"/>
            </w:tcBorders>
          </w:tcPr>
          <w:p w14:paraId="571DEB6E" w14:textId="77777777" w:rsidR="00A92C13" w:rsidRPr="008E5276" w:rsidRDefault="00A92C13" w:rsidP="00935B5C">
            <w:pPr>
              <w:ind w:left="-104"/>
              <w:jc w:val="center"/>
              <w:cnfStyle w:val="000000100000" w:firstRow="0" w:lastRow="0" w:firstColumn="0" w:lastColumn="0" w:oddVBand="0" w:evenVBand="0" w:oddHBand="1" w:evenHBand="0" w:firstRowFirstColumn="0" w:firstRowLastColumn="0" w:lastRowFirstColumn="0" w:lastRowLastColumn="0"/>
              <w:rPr>
                <w:b/>
              </w:rPr>
            </w:pPr>
            <w:r w:rsidRPr="008E5276">
              <w:rPr>
                <w:b/>
              </w:rPr>
              <w:t>Outcome bias</w:t>
            </w:r>
          </w:p>
        </w:tc>
      </w:tr>
      <w:tr w:rsidR="00780BB0" w14:paraId="2151C20C" w14:textId="77777777" w:rsidTr="00555FF2">
        <w:trPr>
          <w:trHeight w:val="1277"/>
        </w:trPr>
        <w:tc>
          <w:tcPr>
            <w:cnfStyle w:val="001000000000" w:firstRow="0" w:lastRow="0" w:firstColumn="1" w:lastColumn="0" w:oddVBand="0" w:evenVBand="0" w:oddHBand="0" w:evenHBand="0" w:firstRowFirstColumn="0" w:firstRowLastColumn="0" w:lastRowFirstColumn="0" w:lastRowLastColumn="0"/>
            <w:tcW w:w="992" w:type="pct"/>
            <w:vMerge/>
            <w:tcBorders>
              <w:bottom w:val="single" w:sz="4" w:space="0" w:color="000000"/>
            </w:tcBorders>
          </w:tcPr>
          <w:p w14:paraId="2042FB99" w14:textId="77777777" w:rsidR="00A92C13" w:rsidRDefault="00A92C13" w:rsidP="00935B5C">
            <w:pPr>
              <w:jc w:val="center"/>
              <w:rPr>
                <w:b/>
              </w:rPr>
            </w:pPr>
          </w:p>
        </w:tc>
        <w:tc>
          <w:tcPr>
            <w:tcW w:w="190" w:type="pct"/>
            <w:tcBorders>
              <w:bottom w:val="single" w:sz="4" w:space="0" w:color="000000"/>
            </w:tcBorders>
            <w:shd w:val="clear" w:color="auto" w:fill="F2F2F2" w:themeFill="background1" w:themeFillShade="F2"/>
            <w:textDirection w:val="btLr"/>
          </w:tcPr>
          <w:p w14:paraId="44BAD634"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Patient selection</w:t>
            </w:r>
          </w:p>
        </w:tc>
        <w:tc>
          <w:tcPr>
            <w:tcW w:w="210" w:type="pct"/>
            <w:tcBorders>
              <w:bottom w:val="single" w:sz="4" w:space="0" w:color="000000"/>
            </w:tcBorders>
            <w:shd w:val="clear" w:color="auto" w:fill="F2F2F2" w:themeFill="background1" w:themeFillShade="F2"/>
            <w:textDirection w:val="btLr"/>
          </w:tcPr>
          <w:p w14:paraId="4EB85684"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Teeth selection</w:t>
            </w:r>
          </w:p>
        </w:tc>
        <w:tc>
          <w:tcPr>
            <w:tcW w:w="255" w:type="pct"/>
            <w:tcBorders>
              <w:bottom w:val="single" w:sz="4" w:space="0" w:color="000000"/>
            </w:tcBorders>
            <w:shd w:val="clear" w:color="auto" w:fill="F2F2F2" w:themeFill="background1" w:themeFillShade="F2"/>
            <w:textDirection w:val="btLr"/>
          </w:tcPr>
          <w:p w14:paraId="10DBE6B0"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Caries Spectrum</w:t>
            </w:r>
          </w:p>
        </w:tc>
        <w:tc>
          <w:tcPr>
            <w:tcW w:w="232" w:type="pct"/>
            <w:tcBorders>
              <w:bottom w:val="single" w:sz="4" w:space="0" w:color="000000"/>
              <w:right w:val="single" w:sz="4" w:space="0" w:color="000000"/>
            </w:tcBorders>
            <w:shd w:val="clear" w:color="auto" w:fill="F2F2F2" w:themeFill="background1" w:themeFillShade="F2"/>
            <w:textDirection w:val="btLr"/>
          </w:tcPr>
          <w:p w14:paraId="5F2DB485"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Sample size</w:t>
            </w:r>
          </w:p>
        </w:tc>
        <w:tc>
          <w:tcPr>
            <w:tcW w:w="281" w:type="pct"/>
            <w:tcBorders>
              <w:left w:val="single" w:sz="4" w:space="0" w:color="000000"/>
              <w:bottom w:val="single" w:sz="4" w:space="0" w:color="000000"/>
            </w:tcBorders>
            <w:shd w:val="clear" w:color="auto" w:fill="F2F2F2" w:themeFill="background1" w:themeFillShade="F2"/>
            <w:textDirection w:val="btLr"/>
          </w:tcPr>
          <w:p w14:paraId="77733033"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55" w:type="pct"/>
            <w:tcBorders>
              <w:bottom w:val="single" w:sz="4" w:space="0" w:color="000000"/>
            </w:tcBorders>
            <w:shd w:val="clear" w:color="auto" w:fill="F2F2F2" w:themeFill="background1" w:themeFillShade="F2"/>
            <w:textDirection w:val="btLr"/>
          </w:tcPr>
          <w:p w14:paraId="190D0539"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Blinding bias</w:t>
            </w:r>
          </w:p>
        </w:tc>
        <w:tc>
          <w:tcPr>
            <w:tcW w:w="280" w:type="pct"/>
            <w:tcBorders>
              <w:bottom w:val="single" w:sz="4" w:space="0" w:color="000000"/>
              <w:right w:val="single" w:sz="4" w:space="0" w:color="000000"/>
            </w:tcBorders>
            <w:shd w:val="clear" w:color="auto" w:fill="F2F2F2" w:themeFill="background1" w:themeFillShade="F2"/>
            <w:textDirection w:val="btLr"/>
          </w:tcPr>
          <w:p w14:paraId="238E1661"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33" w:type="pct"/>
            <w:tcBorders>
              <w:left w:val="single" w:sz="4" w:space="0" w:color="000000"/>
              <w:bottom w:val="single" w:sz="4" w:space="0" w:color="000000"/>
            </w:tcBorders>
            <w:shd w:val="clear" w:color="auto" w:fill="F2F2F2" w:themeFill="background1" w:themeFillShade="F2"/>
            <w:textDirection w:val="btLr"/>
          </w:tcPr>
          <w:p w14:paraId="1CFD4355"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55" w:type="pct"/>
            <w:tcBorders>
              <w:bottom w:val="single" w:sz="4" w:space="0" w:color="000000"/>
            </w:tcBorders>
            <w:shd w:val="clear" w:color="auto" w:fill="F2F2F2" w:themeFill="background1" w:themeFillShade="F2"/>
            <w:textDirection w:val="btLr"/>
          </w:tcPr>
          <w:p w14:paraId="3B0CE148"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 xml:space="preserve"> Blinding bias</w:t>
            </w:r>
          </w:p>
        </w:tc>
        <w:tc>
          <w:tcPr>
            <w:tcW w:w="256" w:type="pct"/>
            <w:tcBorders>
              <w:bottom w:val="single" w:sz="4" w:space="0" w:color="000000"/>
            </w:tcBorders>
            <w:shd w:val="clear" w:color="auto" w:fill="F2F2F2" w:themeFill="background1" w:themeFillShade="F2"/>
            <w:textDirection w:val="btLr"/>
          </w:tcPr>
          <w:p w14:paraId="782B52FB"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55" w:type="pct"/>
            <w:tcBorders>
              <w:bottom w:val="single" w:sz="4" w:space="0" w:color="000000"/>
              <w:right w:val="single" w:sz="4" w:space="0" w:color="000000"/>
            </w:tcBorders>
            <w:shd w:val="clear" w:color="auto" w:fill="F2F2F2" w:themeFill="background1" w:themeFillShade="F2"/>
            <w:textDirection w:val="btLr"/>
          </w:tcPr>
          <w:p w14:paraId="311B607E"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Incorporation bias</w:t>
            </w:r>
          </w:p>
        </w:tc>
        <w:tc>
          <w:tcPr>
            <w:tcW w:w="256" w:type="pct"/>
            <w:tcBorders>
              <w:left w:val="single" w:sz="4" w:space="0" w:color="000000"/>
              <w:bottom w:val="single" w:sz="4" w:space="0" w:color="000000"/>
            </w:tcBorders>
            <w:shd w:val="clear" w:color="auto" w:fill="F2F2F2" w:themeFill="background1" w:themeFillShade="F2"/>
            <w:textDirection w:val="btLr"/>
          </w:tcPr>
          <w:p w14:paraId="02519E9D"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Partial ver. bias</w:t>
            </w:r>
          </w:p>
        </w:tc>
        <w:tc>
          <w:tcPr>
            <w:tcW w:w="256" w:type="pct"/>
            <w:tcBorders>
              <w:bottom w:val="single" w:sz="4" w:space="0" w:color="000000"/>
            </w:tcBorders>
            <w:shd w:val="clear" w:color="auto" w:fill="F2F2F2" w:themeFill="background1" w:themeFillShade="F2"/>
            <w:textDirection w:val="btLr"/>
          </w:tcPr>
          <w:p w14:paraId="103EA28A"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Differential ver. bias</w:t>
            </w:r>
          </w:p>
        </w:tc>
        <w:tc>
          <w:tcPr>
            <w:tcW w:w="244" w:type="pct"/>
            <w:tcBorders>
              <w:bottom w:val="single" w:sz="4" w:space="0" w:color="000000"/>
              <w:right w:val="single" w:sz="4" w:space="0" w:color="000000"/>
            </w:tcBorders>
            <w:shd w:val="clear" w:color="auto" w:fill="F2F2F2" w:themeFill="background1" w:themeFillShade="F2"/>
            <w:textDirection w:val="btLr"/>
          </w:tcPr>
          <w:p w14:paraId="4DEE2FC6" w14:textId="77777777" w:rsidR="00A92C13" w:rsidRPr="008E5276"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t>Bias in the Analysis</w:t>
            </w:r>
          </w:p>
        </w:tc>
        <w:tc>
          <w:tcPr>
            <w:tcW w:w="270" w:type="pct"/>
            <w:tcBorders>
              <w:left w:val="single" w:sz="4" w:space="0" w:color="000000"/>
              <w:bottom w:val="single" w:sz="4" w:space="0" w:color="000000"/>
            </w:tcBorders>
            <w:shd w:val="clear" w:color="auto" w:fill="F2F2F2" w:themeFill="background1" w:themeFillShade="F2"/>
            <w:textDirection w:val="btLr"/>
          </w:tcPr>
          <w:p w14:paraId="45AB8CC8" w14:textId="77777777" w:rsidR="00A92C13" w:rsidRPr="00726D10" w:rsidRDefault="00A92C13" w:rsidP="00935B5C">
            <w:pPr>
              <w:ind w:left="113" w:right="113"/>
              <w:jc w:val="both"/>
              <w:cnfStyle w:val="000000000000" w:firstRow="0" w:lastRow="0" w:firstColumn="0" w:lastColumn="0" w:oddVBand="0" w:evenVBand="0" w:oddHBand="0" w:evenHBand="0" w:firstRowFirstColumn="0" w:firstRowLastColumn="0" w:lastRowFirstColumn="0" w:lastRowLastColumn="0"/>
            </w:pPr>
            <w:r w:rsidRPr="00726D10">
              <w:t>Validity</w:t>
            </w:r>
            <w:r>
              <w:t xml:space="preserve"> bias</w:t>
            </w:r>
          </w:p>
        </w:tc>
        <w:tc>
          <w:tcPr>
            <w:tcW w:w="280" w:type="pct"/>
            <w:tcBorders>
              <w:bottom w:val="single" w:sz="4" w:space="0" w:color="000000"/>
            </w:tcBorders>
            <w:shd w:val="clear" w:color="auto" w:fill="F2F2F2" w:themeFill="background1" w:themeFillShade="F2"/>
            <w:textDirection w:val="btLr"/>
          </w:tcPr>
          <w:p w14:paraId="6144A3EE"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Reproducibility</w:t>
            </w:r>
            <w:r>
              <w:t xml:space="preserve"> bias</w:t>
            </w:r>
          </w:p>
        </w:tc>
      </w:tr>
      <w:tr w:rsidR="00A92C13" w14:paraId="07A43F65"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000000"/>
            </w:tcBorders>
            <w:shd w:val="clear" w:color="auto" w:fill="auto"/>
          </w:tcPr>
          <w:p w14:paraId="588DFF01" w14:textId="77777777" w:rsidR="00A92C13" w:rsidRPr="00ED61E4" w:rsidRDefault="00A92C13" w:rsidP="00935B5C">
            <w:pPr>
              <w:spacing w:line="276" w:lineRule="auto"/>
              <w:jc w:val="left"/>
              <w:rPr>
                <w:i w:val="0"/>
                <w:sz w:val="20"/>
                <w:szCs w:val="20"/>
              </w:rPr>
            </w:pPr>
            <w:r w:rsidRPr="00ED61E4">
              <w:rPr>
                <w:i w:val="0"/>
                <w:sz w:val="20"/>
                <w:szCs w:val="20"/>
              </w:rPr>
              <w:t>Verdonshoot et al. (1992)</w:t>
            </w:r>
          </w:p>
        </w:tc>
        <w:tc>
          <w:tcPr>
            <w:tcW w:w="190" w:type="pct"/>
            <w:tcBorders>
              <w:top w:val="single" w:sz="4" w:space="0" w:color="000000"/>
            </w:tcBorders>
            <w:shd w:val="clear" w:color="auto" w:fill="auto"/>
          </w:tcPr>
          <w:p w14:paraId="5A7CAF7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464BA">
              <w:rPr>
                <w:b/>
                <w:sz w:val="20"/>
                <w:szCs w:val="20"/>
                <w:highlight w:val="red"/>
              </w:rPr>
              <w:t>-</w:t>
            </w:r>
          </w:p>
        </w:tc>
        <w:tc>
          <w:tcPr>
            <w:tcW w:w="210" w:type="pct"/>
            <w:tcBorders>
              <w:top w:val="single" w:sz="4" w:space="0" w:color="000000"/>
            </w:tcBorders>
            <w:shd w:val="clear" w:color="auto" w:fill="auto"/>
          </w:tcPr>
          <w:p w14:paraId="7C653E5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55" w:type="pct"/>
            <w:tcBorders>
              <w:top w:val="single" w:sz="4" w:space="0" w:color="000000"/>
            </w:tcBorders>
            <w:shd w:val="clear" w:color="auto" w:fill="auto"/>
          </w:tcPr>
          <w:p w14:paraId="5315EAC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32" w:type="pct"/>
            <w:tcBorders>
              <w:top w:val="single" w:sz="4" w:space="0" w:color="000000"/>
            </w:tcBorders>
            <w:shd w:val="clear" w:color="auto" w:fill="auto"/>
          </w:tcPr>
          <w:p w14:paraId="0ADC6CF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81" w:type="pct"/>
            <w:tcBorders>
              <w:top w:val="single" w:sz="4" w:space="0" w:color="000000"/>
            </w:tcBorders>
            <w:shd w:val="clear" w:color="auto" w:fill="auto"/>
          </w:tcPr>
          <w:p w14:paraId="454C508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55" w:type="pct"/>
            <w:tcBorders>
              <w:top w:val="single" w:sz="4" w:space="0" w:color="000000"/>
            </w:tcBorders>
            <w:shd w:val="clear" w:color="auto" w:fill="auto"/>
          </w:tcPr>
          <w:p w14:paraId="1BBA82B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80" w:type="pct"/>
            <w:tcBorders>
              <w:top w:val="single" w:sz="4" w:space="0" w:color="000000"/>
            </w:tcBorders>
            <w:shd w:val="clear" w:color="auto" w:fill="auto"/>
          </w:tcPr>
          <w:p w14:paraId="5D34A1D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33" w:type="pct"/>
            <w:tcBorders>
              <w:top w:val="single" w:sz="4" w:space="0" w:color="000000"/>
            </w:tcBorders>
            <w:shd w:val="clear" w:color="auto" w:fill="auto"/>
          </w:tcPr>
          <w:p w14:paraId="47323B6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F2BF3">
              <w:rPr>
                <w:b/>
                <w:highlight w:val="yellow"/>
              </w:rPr>
              <w:t>?</w:t>
            </w:r>
          </w:p>
        </w:tc>
        <w:tc>
          <w:tcPr>
            <w:tcW w:w="255" w:type="pct"/>
            <w:tcBorders>
              <w:top w:val="single" w:sz="4" w:space="0" w:color="000000"/>
            </w:tcBorders>
            <w:shd w:val="clear" w:color="auto" w:fill="auto"/>
          </w:tcPr>
          <w:p w14:paraId="6D1EC1E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Pr>
                <w:b/>
                <w:shd w:val="clear" w:color="auto" w:fill="FF0000"/>
              </w:rPr>
              <w:t>-</w:t>
            </w:r>
          </w:p>
        </w:tc>
        <w:tc>
          <w:tcPr>
            <w:tcW w:w="256" w:type="pct"/>
            <w:tcBorders>
              <w:top w:val="single" w:sz="4" w:space="0" w:color="000000"/>
            </w:tcBorders>
            <w:shd w:val="clear" w:color="auto" w:fill="auto"/>
          </w:tcPr>
          <w:p w14:paraId="5000A33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55" w:type="pct"/>
            <w:tcBorders>
              <w:top w:val="single" w:sz="4" w:space="0" w:color="000000"/>
            </w:tcBorders>
            <w:shd w:val="clear" w:color="auto" w:fill="auto"/>
          </w:tcPr>
          <w:p w14:paraId="4381492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56" w:type="pct"/>
            <w:tcBorders>
              <w:top w:val="single" w:sz="4" w:space="0" w:color="000000"/>
            </w:tcBorders>
            <w:shd w:val="clear" w:color="auto" w:fill="auto"/>
          </w:tcPr>
          <w:p w14:paraId="51E0E39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56" w:type="pct"/>
            <w:tcBorders>
              <w:top w:val="single" w:sz="4" w:space="0" w:color="000000"/>
            </w:tcBorders>
            <w:shd w:val="clear" w:color="auto" w:fill="auto"/>
          </w:tcPr>
          <w:p w14:paraId="3B870F9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44" w:type="pct"/>
            <w:tcBorders>
              <w:top w:val="single" w:sz="4" w:space="0" w:color="000000"/>
            </w:tcBorders>
            <w:shd w:val="clear" w:color="auto" w:fill="auto"/>
          </w:tcPr>
          <w:p w14:paraId="476CD1A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shd w:val="clear" w:color="auto" w:fill="00FF00"/>
              </w:rPr>
              <w:t>+</w:t>
            </w:r>
          </w:p>
        </w:tc>
        <w:tc>
          <w:tcPr>
            <w:tcW w:w="270" w:type="pct"/>
            <w:tcBorders>
              <w:top w:val="single" w:sz="4" w:space="0" w:color="000000"/>
            </w:tcBorders>
            <w:shd w:val="clear" w:color="auto" w:fill="auto"/>
          </w:tcPr>
          <w:p w14:paraId="34B3619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c>
          <w:tcPr>
            <w:tcW w:w="280" w:type="pct"/>
            <w:tcBorders>
              <w:top w:val="single" w:sz="4" w:space="0" w:color="000000"/>
            </w:tcBorders>
            <w:shd w:val="clear" w:color="auto" w:fill="auto"/>
          </w:tcPr>
          <w:p w14:paraId="60B4802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shd w:val="clear" w:color="auto" w:fill="FF0000"/>
              </w:rPr>
              <w:t>-</w:t>
            </w:r>
          </w:p>
        </w:tc>
      </w:tr>
      <w:tr w:rsidR="00A92C13" w14:paraId="3856B106"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4320AB28" w14:textId="77777777" w:rsidR="00A92C13" w:rsidRPr="00ED61E4" w:rsidRDefault="00A92C13" w:rsidP="00935B5C">
            <w:pPr>
              <w:spacing w:line="276" w:lineRule="auto"/>
              <w:jc w:val="left"/>
              <w:rPr>
                <w:i w:val="0"/>
                <w:sz w:val="20"/>
                <w:szCs w:val="20"/>
              </w:rPr>
            </w:pPr>
            <w:r w:rsidRPr="00ED61E4">
              <w:rPr>
                <w:i w:val="0"/>
                <w:sz w:val="20"/>
                <w:szCs w:val="20"/>
              </w:rPr>
              <w:t>Lussi et al. (1995)</w:t>
            </w:r>
          </w:p>
        </w:tc>
        <w:tc>
          <w:tcPr>
            <w:tcW w:w="190" w:type="pct"/>
            <w:shd w:val="clear" w:color="auto" w:fill="auto"/>
          </w:tcPr>
          <w:p w14:paraId="5752F07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23E0551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CB34FC">
              <w:rPr>
                <w:shd w:val="clear" w:color="auto" w:fill="00FF00"/>
              </w:rPr>
              <w:t>+</w:t>
            </w:r>
          </w:p>
        </w:tc>
        <w:tc>
          <w:tcPr>
            <w:tcW w:w="255" w:type="pct"/>
            <w:shd w:val="clear" w:color="auto" w:fill="auto"/>
          </w:tcPr>
          <w:p w14:paraId="702CDB85" w14:textId="77777777" w:rsidR="00A92C13" w:rsidRPr="00222290"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22290">
              <w:rPr>
                <w:b/>
                <w:sz w:val="20"/>
                <w:szCs w:val="20"/>
                <w:highlight w:val="red"/>
              </w:rPr>
              <w:t>-</w:t>
            </w:r>
          </w:p>
        </w:tc>
        <w:tc>
          <w:tcPr>
            <w:tcW w:w="232" w:type="pct"/>
            <w:shd w:val="clear" w:color="auto" w:fill="auto"/>
          </w:tcPr>
          <w:p w14:paraId="03EE75CE" w14:textId="77777777" w:rsidR="00A92C13" w:rsidRPr="00222290"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22290">
              <w:rPr>
                <w:b/>
                <w:sz w:val="20"/>
                <w:szCs w:val="20"/>
                <w:highlight w:val="red"/>
              </w:rPr>
              <w:t>-</w:t>
            </w:r>
          </w:p>
        </w:tc>
        <w:tc>
          <w:tcPr>
            <w:tcW w:w="281" w:type="pct"/>
            <w:shd w:val="clear" w:color="auto" w:fill="auto"/>
          </w:tcPr>
          <w:p w14:paraId="6E2A164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C3E48">
              <w:rPr>
                <w:shd w:val="clear" w:color="auto" w:fill="00FF00"/>
              </w:rPr>
              <w:t>+</w:t>
            </w:r>
          </w:p>
        </w:tc>
        <w:tc>
          <w:tcPr>
            <w:tcW w:w="255" w:type="pct"/>
            <w:shd w:val="clear" w:color="auto" w:fill="auto"/>
          </w:tcPr>
          <w:p w14:paraId="5FA6B08F"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0C3E48">
              <w:rPr>
                <w:shd w:val="clear" w:color="auto" w:fill="00FF00"/>
              </w:rPr>
              <w:t>+</w:t>
            </w:r>
          </w:p>
        </w:tc>
        <w:tc>
          <w:tcPr>
            <w:tcW w:w="280" w:type="pct"/>
            <w:shd w:val="clear" w:color="auto" w:fill="auto"/>
          </w:tcPr>
          <w:p w14:paraId="18D0527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222290">
              <w:rPr>
                <w:b/>
                <w:sz w:val="20"/>
                <w:szCs w:val="20"/>
                <w:highlight w:val="red"/>
              </w:rPr>
              <w:t>-</w:t>
            </w:r>
          </w:p>
        </w:tc>
        <w:tc>
          <w:tcPr>
            <w:tcW w:w="233" w:type="pct"/>
            <w:shd w:val="clear" w:color="auto" w:fill="auto"/>
          </w:tcPr>
          <w:p w14:paraId="0AF8640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F0942">
              <w:rPr>
                <w:shd w:val="clear" w:color="auto" w:fill="00FF00"/>
              </w:rPr>
              <w:t>+</w:t>
            </w:r>
          </w:p>
        </w:tc>
        <w:tc>
          <w:tcPr>
            <w:tcW w:w="255" w:type="pct"/>
            <w:shd w:val="clear" w:color="auto" w:fill="auto"/>
          </w:tcPr>
          <w:p w14:paraId="7621BD8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F0942">
              <w:rPr>
                <w:shd w:val="clear" w:color="auto" w:fill="00FF00"/>
              </w:rPr>
              <w:t>+</w:t>
            </w:r>
          </w:p>
        </w:tc>
        <w:tc>
          <w:tcPr>
            <w:tcW w:w="256" w:type="pct"/>
            <w:shd w:val="clear" w:color="auto" w:fill="auto"/>
          </w:tcPr>
          <w:p w14:paraId="0771AAB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22290">
              <w:rPr>
                <w:b/>
                <w:sz w:val="20"/>
                <w:szCs w:val="20"/>
                <w:highlight w:val="red"/>
              </w:rPr>
              <w:t>-</w:t>
            </w:r>
          </w:p>
        </w:tc>
        <w:tc>
          <w:tcPr>
            <w:tcW w:w="255" w:type="pct"/>
            <w:shd w:val="clear" w:color="auto" w:fill="auto"/>
          </w:tcPr>
          <w:p w14:paraId="2EAF9FF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2F0942">
              <w:rPr>
                <w:shd w:val="clear" w:color="auto" w:fill="00FF00"/>
              </w:rPr>
              <w:t>+</w:t>
            </w:r>
          </w:p>
        </w:tc>
        <w:tc>
          <w:tcPr>
            <w:tcW w:w="256" w:type="pct"/>
            <w:shd w:val="clear" w:color="auto" w:fill="auto"/>
          </w:tcPr>
          <w:p w14:paraId="2298FDB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1469C">
              <w:rPr>
                <w:shd w:val="clear" w:color="auto" w:fill="00FF00"/>
              </w:rPr>
              <w:t>+</w:t>
            </w:r>
          </w:p>
        </w:tc>
        <w:tc>
          <w:tcPr>
            <w:tcW w:w="256" w:type="pct"/>
            <w:shd w:val="clear" w:color="auto" w:fill="auto"/>
          </w:tcPr>
          <w:p w14:paraId="6249D1F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1469C">
              <w:rPr>
                <w:shd w:val="clear" w:color="auto" w:fill="00FF00"/>
              </w:rPr>
              <w:t>+</w:t>
            </w:r>
          </w:p>
        </w:tc>
        <w:tc>
          <w:tcPr>
            <w:tcW w:w="244" w:type="pct"/>
            <w:shd w:val="clear" w:color="auto" w:fill="auto"/>
          </w:tcPr>
          <w:p w14:paraId="45088F9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1469C">
              <w:rPr>
                <w:shd w:val="clear" w:color="auto" w:fill="00FF00"/>
              </w:rPr>
              <w:t>+</w:t>
            </w:r>
          </w:p>
        </w:tc>
        <w:tc>
          <w:tcPr>
            <w:tcW w:w="270" w:type="pct"/>
            <w:shd w:val="clear" w:color="auto" w:fill="auto"/>
          </w:tcPr>
          <w:p w14:paraId="7479DA7D" w14:textId="77777777" w:rsidR="00A92C13" w:rsidRPr="00222290"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22290">
              <w:rPr>
                <w:b/>
                <w:sz w:val="20"/>
                <w:szCs w:val="20"/>
                <w:highlight w:val="red"/>
              </w:rPr>
              <w:t>-</w:t>
            </w:r>
          </w:p>
        </w:tc>
        <w:tc>
          <w:tcPr>
            <w:tcW w:w="280" w:type="pct"/>
            <w:shd w:val="clear" w:color="auto" w:fill="auto"/>
          </w:tcPr>
          <w:p w14:paraId="01BFDB8F" w14:textId="77777777" w:rsidR="00A92C13" w:rsidRPr="00222290"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22290">
              <w:rPr>
                <w:b/>
                <w:sz w:val="20"/>
                <w:szCs w:val="20"/>
                <w:highlight w:val="red"/>
              </w:rPr>
              <w:t>-</w:t>
            </w:r>
          </w:p>
        </w:tc>
      </w:tr>
      <w:tr w:rsidR="00A92C13" w14:paraId="78149AAD"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70D2163C" w14:textId="77777777" w:rsidR="00A92C13" w:rsidRPr="00ED61E4" w:rsidRDefault="00A92C13" w:rsidP="00935B5C">
            <w:pPr>
              <w:spacing w:line="276" w:lineRule="auto"/>
              <w:jc w:val="left"/>
              <w:rPr>
                <w:i w:val="0"/>
              </w:rPr>
            </w:pPr>
            <w:r w:rsidRPr="00ED61E4">
              <w:rPr>
                <w:i w:val="0"/>
                <w:sz w:val="20"/>
                <w:szCs w:val="20"/>
              </w:rPr>
              <w:t>Hintze et al. (1996)</w:t>
            </w:r>
          </w:p>
        </w:tc>
        <w:tc>
          <w:tcPr>
            <w:tcW w:w="190" w:type="pct"/>
            <w:shd w:val="clear" w:color="auto" w:fill="auto"/>
          </w:tcPr>
          <w:p w14:paraId="46ABF19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464BA">
              <w:rPr>
                <w:b/>
                <w:sz w:val="20"/>
                <w:szCs w:val="20"/>
                <w:highlight w:val="red"/>
              </w:rPr>
              <w:t>-</w:t>
            </w:r>
          </w:p>
        </w:tc>
        <w:tc>
          <w:tcPr>
            <w:tcW w:w="210" w:type="pct"/>
            <w:shd w:val="clear" w:color="auto" w:fill="auto"/>
          </w:tcPr>
          <w:p w14:paraId="4D5FCFA6" w14:textId="77777777" w:rsidR="00A92C13" w:rsidRPr="0068698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86989">
              <w:rPr>
                <w:b/>
                <w:sz w:val="20"/>
                <w:szCs w:val="20"/>
                <w:highlight w:val="red"/>
              </w:rPr>
              <w:t>-</w:t>
            </w:r>
          </w:p>
        </w:tc>
        <w:tc>
          <w:tcPr>
            <w:tcW w:w="255" w:type="pct"/>
            <w:shd w:val="clear" w:color="auto" w:fill="auto"/>
          </w:tcPr>
          <w:p w14:paraId="6FADEA12" w14:textId="77777777" w:rsidR="00A92C13" w:rsidRPr="0068698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86989">
              <w:rPr>
                <w:b/>
                <w:sz w:val="20"/>
                <w:szCs w:val="20"/>
                <w:highlight w:val="red"/>
              </w:rPr>
              <w:t>-</w:t>
            </w:r>
          </w:p>
        </w:tc>
        <w:tc>
          <w:tcPr>
            <w:tcW w:w="232" w:type="pct"/>
            <w:shd w:val="clear" w:color="auto" w:fill="auto"/>
          </w:tcPr>
          <w:p w14:paraId="7DF99B6A" w14:textId="77777777" w:rsidR="00A92C13" w:rsidRPr="0068698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86989">
              <w:rPr>
                <w:b/>
                <w:sz w:val="20"/>
                <w:szCs w:val="20"/>
                <w:highlight w:val="red"/>
              </w:rPr>
              <w:t>-</w:t>
            </w:r>
          </w:p>
        </w:tc>
        <w:tc>
          <w:tcPr>
            <w:tcW w:w="281" w:type="pct"/>
            <w:shd w:val="clear" w:color="auto" w:fill="auto"/>
          </w:tcPr>
          <w:p w14:paraId="6BCC1A7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86989">
              <w:rPr>
                <w:highlight w:val="red"/>
                <w:shd w:val="clear" w:color="auto" w:fill="00FF00"/>
              </w:rPr>
              <w:t>-</w:t>
            </w:r>
          </w:p>
        </w:tc>
        <w:tc>
          <w:tcPr>
            <w:tcW w:w="255" w:type="pct"/>
            <w:shd w:val="clear" w:color="auto" w:fill="auto"/>
          </w:tcPr>
          <w:p w14:paraId="1020CCF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5280C">
              <w:rPr>
                <w:shd w:val="clear" w:color="auto" w:fill="00FF00"/>
              </w:rPr>
              <w:t>+</w:t>
            </w:r>
          </w:p>
        </w:tc>
        <w:tc>
          <w:tcPr>
            <w:tcW w:w="280" w:type="pct"/>
            <w:shd w:val="clear" w:color="auto" w:fill="auto"/>
          </w:tcPr>
          <w:p w14:paraId="5563989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5280C">
              <w:rPr>
                <w:shd w:val="clear" w:color="auto" w:fill="00FF00"/>
              </w:rPr>
              <w:t>+</w:t>
            </w:r>
          </w:p>
        </w:tc>
        <w:tc>
          <w:tcPr>
            <w:tcW w:w="233" w:type="pct"/>
            <w:shd w:val="clear" w:color="auto" w:fill="auto"/>
          </w:tcPr>
          <w:p w14:paraId="68E28F0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5B7BAA">
              <w:rPr>
                <w:shd w:val="clear" w:color="auto" w:fill="00FF00"/>
              </w:rPr>
              <w:t>+</w:t>
            </w:r>
          </w:p>
        </w:tc>
        <w:tc>
          <w:tcPr>
            <w:tcW w:w="255" w:type="pct"/>
            <w:shd w:val="clear" w:color="auto" w:fill="auto"/>
          </w:tcPr>
          <w:p w14:paraId="56970BF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B34FC">
              <w:rPr>
                <w:shd w:val="clear" w:color="auto" w:fill="00FF00"/>
              </w:rPr>
              <w:t>+</w:t>
            </w:r>
          </w:p>
        </w:tc>
        <w:tc>
          <w:tcPr>
            <w:tcW w:w="256" w:type="pct"/>
            <w:shd w:val="clear" w:color="auto" w:fill="auto"/>
          </w:tcPr>
          <w:p w14:paraId="7BB3C51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86989">
              <w:rPr>
                <w:b/>
                <w:sz w:val="20"/>
                <w:szCs w:val="20"/>
                <w:highlight w:val="red"/>
              </w:rPr>
              <w:t>-</w:t>
            </w:r>
          </w:p>
        </w:tc>
        <w:tc>
          <w:tcPr>
            <w:tcW w:w="255" w:type="pct"/>
            <w:shd w:val="clear" w:color="auto" w:fill="auto"/>
          </w:tcPr>
          <w:p w14:paraId="3A9C2D6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5B7BAA">
              <w:rPr>
                <w:shd w:val="clear" w:color="auto" w:fill="00FF00"/>
              </w:rPr>
              <w:t>+</w:t>
            </w:r>
          </w:p>
        </w:tc>
        <w:tc>
          <w:tcPr>
            <w:tcW w:w="256" w:type="pct"/>
            <w:shd w:val="clear" w:color="auto" w:fill="auto"/>
          </w:tcPr>
          <w:p w14:paraId="1487085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E27D3">
              <w:rPr>
                <w:shd w:val="clear" w:color="auto" w:fill="00FF00"/>
              </w:rPr>
              <w:t>+</w:t>
            </w:r>
          </w:p>
        </w:tc>
        <w:tc>
          <w:tcPr>
            <w:tcW w:w="256" w:type="pct"/>
            <w:shd w:val="clear" w:color="auto" w:fill="auto"/>
          </w:tcPr>
          <w:p w14:paraId="1B569F8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E27D3">
              <w:rPr>
                <w:shd w:val="clear" w:color="auto" w:fill="00FF00"/>
              </w:rPr>
              <w:t>+</w:t>
            </w:r>
          </w:p>
        </w:tc>
        <w:tc>
          <w:tcPr>
            <w:tcW w:w="244" w:type="pct"/>
            <w:shd w:val="clear" w:color="auto" w:fill="auto"/>
          </w:tcPr>
          <w:p w14:paraId="65320BC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E27D3">
              <w:rPr>
                <w:shd w:val="clear" w:color="auto" w:fill="00FF00"/>
              </w:rPr>
              <w:t>+</w:t>
            </w:r>
          </w:p>
        </w:tc>
        <w:tc>
          <w:tcPr>
            <w:tcW w:w="270" w:type="pct"/>
            <w:shd w:val="clear" w:color="auto" w:fill="auto"/>
          </w:tcPr>
          <w:p w14:paraId="4BFAAB0F" w14:textId="77777777" w:rsidR="00A92C13" w:rsidRPr="0068698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86989">
              <w:rPr>
                <w:b/>
                <w:sz w:val="20"/>
                <w:szCs w:val="20"/>
                <w:highlight w:val="red"/>
              </w:rPr>
              <w:t>-</w:t>
            </w:r>
          </w:p>
        </w:tc>
        <w:tc>
          <w:tcPr>
            <w:tcW w:w="280" w:type="pct"/>
            <w:shd w:val="clear" w:color="auto" w:fill="auto"/>
          </w:tcPr>
          <w:p w14:paraId="6A812927" w14:textId="77777777" w:rsidR="00A92C13" w:rsidRPr="0068698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86989">
              <w:rPr>
                <w:b/>
                <w:sz w:val="20"/>
                <w:szCs w:val="20"/>
                <w:highlight w:val="red"/>
              </w:rPr>
              <w:t>-</w:t>
            </w:r>
          </w:p>
        </w:tc>
      </w:tr>
      <w:tr w:rsidR="00A92C13" w14:paraId="4BFDB79D"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497ED310" w14:textId="77777777" w:rsidR="00A92C13" w:rsidRPr="00ED61E4" w:rsidRDefault="00A92C13" w:rsidP="00935B5C">
            <w:pPr>
              <w:spacing w:line="276" w:lineRule="auto"/>
              <w:jc w:val="left"/>
              <w:rPr>
                <w:i w:val="0"/>
                <w:sz w:val="20"/>
                <w:szCs w:val="20"/>
              </w:rPr>
            </w:pPr>
            <w:r w:rsidRPr="00ED61E4">
              <w:rPr>
                <w:i w:val="0"/>
                <w:sz w:val="20"/>
                <w:szCs w:val="20"/>
              </w:rPr>
              <w:t>Townsend et al. (2000)</w:t>
            </w:r>
          </w:p>
        </w:tc>
        <w:tc>
          <w:tcPr>
            <w:tcW w:w="190" w:type="pct"/>
            <w:shd w:val="clear" w:color="auto" w:fill="auto"/>
          </w:tcPr>
          <w:p w14:paraId="2173DC2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74D1F87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5" w:type="pct"/>
            <w:shd w:val="clear" w:color="auto" w:fill="auto"/>
          </w:tcPr>
          <w:p w14:paraId="3635084E" w14:textId="77777777" w:rsidR="00A92C13" w:rsidRPr="009744B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744BC">
              <w:rPr>
                <w:b/>
                <w:sz w:val="20"/>
                <w:szCs w:val="20"/>
                <w:highlight w:val="red"/>
              </w:rPr>
              <w:t>-</w:t>
            </w:r>
          </w:p>
        </w:tc>
        <w:tc>
          <w:tcPr>
            <w:tcW w:w="232" w:type="pct"/>
            <w:shd w:val="clear" w:color="auto" w:fill="auto"/>
          </w:tcPr>
          <w:p w14:paraId="2B8C588D" w14:textId="77777777" w:rsidR="00A92C13" w:rsidRPr="009744BC"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744BC">
              <w:rPr>
                <w:b/>
                <w:sz w:val="20"/>
                <w:szCs w:val="20"/>
                <w:highlight w:val="red"/>
              </w:rPr>
              <w:t>-</w:t>
            </w:r>
          </w:p>
        </w:tc>
        <w:tc>
          <w:tcPr>
            <w:tcW w:w="281" w:type="pct"/>
            <w:shd w:val="clear" w:color="auto" w:fill="auto"/>
          </w:tcPr>
          <w:p w14:paraId="422DE64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744BC">
              <w:rPr>
                <w:highlight w:val="red"/>
                <w:shd w:val="clear" w:color="auto" w:fill="00FF00"/>
              </w:rPr>
              <w:t>-</w:t>
            </w:r>
          </w:p>
        </w:tc>
        <w:tc>
          <w:tcPr>
            <w:tcW w:w="255" w:type="pct"/>
            <w:shd w:val="clear" w:color="auto" w:fill="auto"/>
          </w:tcPr>
          <w:p w14:paraId="75E6F49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3871">
              <w:rPr>
                <w:shd w:val="clear" w:color="auto" w:fill="00FF00"/>
              </w:rPr>
              <w:t>+</w:t>
            </w:r>
          </w:p>
        </w:tc>
        <w:tc>
          <w:tcPr>
            <w:tcW w:w="280" w:type="pct"/>
            <w:shd w:val="clear" w:color="auto" w:fill="auto"/>
          </w:tcPr>
          <w:p w14:paraId="3842792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9744BC">
              <w:rPr>
                <w:highlight w:val="red"/>
                <w:shd w:val="clear" w:color="auto" w:fill="00FF00"/>
              </w:rPr>
              <w:t>-</w:t>
            </w:r>
          </w:p>
        </w:tc>
        <w:tc>
          <w:tcPr>
            <w:tcW w:w="233" w:type="pct"/>
            <w:shd w:val="clear" w:color="auto" w:fill="auto"/>
          </w:tcPr>
          <w:p w14:paraId="692DE86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9744BC">
              <w:rPr>
                <w:b/>
                <w:sz w:val="20"/>
                <w:szCs w:val="20"/>
                <w:highlight w:val="red"/>
              </w:rPr>
              <w:t>-</w:t>
            </w:r>
          </w:p>
        </w:tc>
        <w:tc>
          <w:tcPr>
            <w:tcW w:w="255" w:type="pct"/>
            <w:shd w:val="clear" w:color="auto" w:fill="auto"/>
          </w:tcPr>
          <w:p w14:paraId="2139126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CB34FC">
              <w:rPr>
                <w:shd w:val="clear" w:color="auto" w:fill="00FF00"/>
              </w:rPr>
              <w:t>+</w:t>
            </w:r>
          </w:p>
        </w:tc>
        <w:tc>
          <w:tcPr>
            <w:tcW w:w="256" w:type="pct"/>
            <w:shd w:val="clear" w:color="auto" w:fill="auto"/>
          </w:tcPr>
          <w:p w14:paraId="2583DD9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9744BC">
              <w:rPr>
                <w:b/>
                <w:sz w:val="20"/>
                <w:szCs w:val="20"/>
                <w:highlight w:val="red"/>
              </w:rPr>
              <w:t>-</w:t>
            </w:r>
          </w:p>
        </w:tc>
        <w:tc>
          <w:tcPr>
            <w:tcW w:w="255" w:type="pct"/>
            <w:shd w:val="clear" w:color="auto" w:fill="auto"/>
          </w:tcPr>
          <w:p w14:paraId="4ED90AC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CB34FC">
              <w:rPr>
                <w:shd w:val="clear" w:color="auto" w:fill="00FF00"/>
              </w:rPr>
              <w:t>+</w:t>
            </w:r>
          </w:p>
        </w:tc>
        <w:tc>
          <w:tcPr>
            <w:tcW w:w="256" w:type="pct"/>
            <w:shd w:val="clear" w:color="auto" w:fill="auto"/>
          </w:tcPr>
          <w:p w14:paraId="77803A9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2C8D">
              <w:rPr>
                <w:shd w:val="clear" w:color="auto" w:fill="00FF00"/>
              </w:rPr>
              <w:t>+</w:t>
            </w:r>
          </w:p>
        </w:tc>
        <w:tc>
          <w:tcPr>
            <w:tcW w:w="256" w:type="pct"/>
            <w:shd w:val="clear" w:color="auto" w:fill="auto"/>
          </w:tcPr>
          <w:p w14:paraId="0D5527E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2C8D">
              <w:rPr>
                <w:shd w:val="clear" w:color="auto" w:fill="00FF00"/>
              </w:rPr>
              <w:t>+</w:t>
            </w:r>
          </w:p>
        </w:tc>
        <w:tc>
          <w:tcPr>
            <w:tcW w:w="244" w:type="pct"/>
            <w:shd w:val="clear" w:color="auto" w:fill="auto"/>
          </w:tcPr>
          <w:p w14:paraId="16E76EA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2C8D">
              <w:rPr>
                <w:shd w:val="clear" w:color="auto" w:fill="00FF00"/>
              </w:rPr>
              <w:t>+</w:t>
            </w:r>
          </w:p>
        </w:tc>
        <w:tc>
          <w:tcPr>
            <w:tcW w:w="270" w:type="pct"/>
            <w:shd w:val="clear" w:color="auto" w:fill="auto"/>
          </w:tcPr>
          <w:p w14:paraId="478CD1F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9744BC">
              <w:rPr>
                <w:b/>
                <w:sz w:val="20"/>
                <w:szCs w:val="20"/>
                <w:highlight w:val="red"/>
              </w:rPr>
              <w:t>-</w:t>
            </w:r>
          </w:p>
        </w:tc>
        <w:tc>
          <w:tcPr>
            <w:tcW w:w="280" w:type="pct"/>
            <w:shd w:val="clear" w:color="auto" w:fill="auto"/>
          </w:tcPr>
          <w:p w14:paraId="005EB2C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CB34FC">
              <w:rPr>
                <w:shd w:val="clear" w:color="auto" w:fill="00FF00"/>
              </w:rPr>
              <w:t>+</w:t>
            </w:r>
          </w:p>
        </w:tc>
      </w:tr>
      <w:tr w:rsidR="00A92C13" w14:paraId="210F627D"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5F79DFC5" w14:textId="77777777" w:rsidR="00A92C13" w:rsidRPr="00ED61E4" w:rsidRDefault="00A92C13" w:rsidP="00935B5C">
            <w:pPr>
              <w:spacing w:line="276" w:lineRule="auto"/>
              <w:jc w:val="left"/>
              <w:rPr>
                <w:i w:val="0"/>
                <w:sz w:val="20"/>
                <w:szCs w:val="20"/>
              </w:rPr>
            </w:pPr>
            <w:r w:rsidRPr="00ED61E4">
              <w:rPr>
                <w:i w:val="0"/>
                <w:sz w:val="20"/>
                <w:szCs w:val="20"/>
              </w:rPr>
              <w:t xml:space="preserve">Lussi et al. (2001) </w:t>
            </w:r>
          </w:p>
        </w:tc>
        <w:tc>
          <w:tcPr>
            <w:tcW w:w="190" w:type="pct"/>
            <w:shd w:val="clear" w:color="auto" w:fill="auto"/>
          </w:tcPr>
          <w:p w14:paraId="618A79B5" w14:textId="77777777" w:rsidR="00A92C13" w:rsidRPr="00CB34F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4464BA">
              <w:rPr>
                <w:b/>
                <w:sz w:val="20"/>
                <w:szCs w:val="20"/>
                <w:highlight w:val="red"/>
              </w:rPr>
              <w:t>-</w:t>
            </w:r>
          </w:p>
        </w:tc>
        <w:tc>
          <w:tcPr>
            <w:tcW w:w="210" w:type="pct"/>
            <w:shd w:val="clear" w:color="auto" w:fill="auto"/>
          </w:tcPr>
          <w:p w14:paraId="186BF93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233F43">
              <w:rPr>
                <w:b/>
                <w:sz w:val="20"/>
                <w:szCs w:val="20"/>
                <w:highlight w:val="red"/>
              </w:rPr>
              <w:t>-</w:t>
            </w:r>
          </w:p>
        </w:tc>
        <w:tc>
          <w:tcPr>
            <w:tcW w:w="255" w:type="pct"/>
            <w:shd w:val="clear" w:color="auto" w:fill="auto"/>
          </w:tcPr>
          <w:p w14:paraId="01453C88" w14:textId="77777777" w:rsidR="00A92C13" w:rsidRPr="009744B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33F43">
              <w:rPr>
                <w:b/>
                <w:sz w:val="20"/>
                <w:szCs w:val="20"/>
                <w:highlight w:val="red"/>
              </w:rPr>
              <w:t>-</w:t>
            </w:r>
          </w:p>
        </w:tc>
        <w:tc>
          <w:tcPr>
            <w:tcW w:w="232" w:type="pct"/>
            <w:shd w:val="clear" w:color="auto" w:fill="auto"/>
          </w:tcPr>
          <w:p w14:paraId="582FD6B1" w14:textId="77777777" w:rsidR="00A92C13" w:rsidRPr="009744B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33F43">
              <w:rPr>
                <w:b/>
                <w:sz w:val="20"/>
                <w:szCs w:val="20"/>
                <w:highlight w:val="red"/>
              </w:rPr>
              <w:t>-</w:t>
            </w:r>
          </w:p>
        </w:tc>
        <w:tc>
          <w:tcPr>
            <w:tcW w:w="281" w:type="pct"/>
            <w:shd w:val="clear" w:color="auto" w:fill="auto"/>
          </w:tcPr>
          <w:p w14:paraId="3E4C215D" w14:textId="77777777" w:rsidR="00A92C13" w:rsidRPr="009744B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red"/>
                <w:shd w:val="clear" w:color="auto" w:fill="00FF00"/>
              </w:rPr>
            </w:pPr>
            <w:r w:rsidRPr="003A446B">
              <w:rPr>
                <w:shd w:val="clear" w:color="auto" w:fill="00FF00"/>
              </w:rPr>
              <w:t>+</w:t>
            </w:r>
          </w:p>
        </w:tc>
        <w:tc>
          <w:tcPr>
            <w:tcW w:w="255" w:type="pct"/>
            <w:shd w:val="clear" w:color="auto" w:fill="auto"/>
          </w:tcPr>
          <w:p w14:paraId="09A8C2A8" w14:textId="77777777" w:rsidR="00A92C13" w:rsidRPr="0059387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3A446B">
              <w:rPr>
                <w:shd w:val="clear" w:color="auto" w:fill="00FF00"/>
              </w:rPr>
              <w:t>+</w:t>
            </w:r>
          </w:p>
        </w:tc>
        <w:tc>
          <w:tcPr>
            <w:tcW w:w="280" w:type="pct"/>
            <w:shd w:val="clear" w:color="auto" w:fill="auto"/>
          </w:tcPr>
          <w:p w14:paraId="2A4060A7" w14:textId="77777777" w:rsidR="00A92C13" w:rsidRPr="009744B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red"/>
                <w:shd w:val="clear" w:color="auto" w:fill="00FF00"/>
              </w:rPr>
            </w:pPr>
            <w:r w:rsidRPr="003A446B">
              <w:rPr>
                <w:shd w:val="clear" w:color="auto" w:fill="00FF00"/>
              </w:rPr>
              <w:t>+</w:t>
            </w:r>
          </w:p>
        </w:tc>
        <w:tc>
          <w:tcPr>
            <w:tcW w:w="233" w:type="pct"/>
            <w:shd w:val="clear" w:color="auto" w:fill="auto"/>
          </w:tcPr>
          <w:p w14:paraId="02C8B44C" w14:textId="77777777" w:rsidR="00A92C13" w:rsidRPr="009744B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3A446B">
              <w:rPr>
                <w:shd w:val="clear" w:color="auto" w:fill="00FF00"/>
              </w:rPr>
              <w:t>+</w:t>
            </w:r>
          </w:p>
        </w:tc>
        <w:tc>
          <w:tcPr>
            <w:tcW w:w="255" w:type="pct"/>
            <w:shd w:val="clear" w:color="auto" w:fill="auto"/>
          </w:tcPr>
          <w:p w14:paraId="68B981FA" w14:textId="77777777" w:rsidR="00A92C13" w:rsidRPr="00CB34F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AF2BF3">
              <w:rPr>
                <w:b/>
                <w:sz w:val="20"/>
                <w:szCs w:val="20"/>
                <w:highlight w:val="yellow"/>
              </w:rPr>
              <w:t>?</w:t>
            </w:r>
          </w:p>
        </w:tc>
        <w:tc>
          <w:tcPr>
            <w:tcW w:w="256" w:type="pct"/>
            <w:shd w:val="clear" w:color="auto" w:fill="auto"/>
          </w:tcPr>
          <w:p w14:paraId="2FBC40C5" w14:textId="77777777" w:rsidR="00A92C13" w:rsidRPr="009744B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E3065">
              <w:rPr>
                <w:b/>
                <w:sz w:val="20"/>
                <w:szCs w:val="20"/>
                <w:highlight w:val="red"/>
              </w:rPr>
              <w:t>-</w:t>
            </w:r>
          </w:p>
        </w:tc>
        <w:tc>
          <w:tcPr>
            <w:tcW w:w="255" w:type="pct"/>
            <w:shd w:val="clear" w:color="auto" w:fill="auto"/>
          </w:tcPr>
          <w:p w14:paraId="640D9417" w14:textId="77777777" w:rsidR="00A92C13" w:rsidRPr="00CB34F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3A446B">
              <w:rPr>
                <w:shd w:val="clear" w:color="auto" w:fill="00FF00"/>
              </w:rPr>
              <w:t>+</w:t>
            </w:r>
          </w:p>
        </w:tc>
        <w:tc>
          <w:tcPr>
            <w:tcW w:w="256" w:type="pct"/>
            <w:shd w:val="clear" w:color="auto" w:fill="auto"/>
          </w:tcPr>
          <w:p w14:paraId="77F71DFA" w14:textId="77777777" w:rsidR="00A92C13" w:rsidRPr="00592C8D"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D3642F">
              <w:rPr>
                <w:shd w:val="clear" w:color="auto" w:fill="00FF00"/>
              </w:rPr>
              <w:t>+</w:t>
            </w:r>
          </w:p>
        </w:tc>
        <w:tc>
          <w:tcPr>
            <w:tcW w:w="256" w:type="pct"/>
            <w:shd w:val="clear" w:color="auto" w:fill="auto"/>
          </w:tcPr>
          <w:p w14:paraId="5E46080A" w14:textId="77777777" w:rsidR="00A92C13" w:rsidRPr="00592C8D"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D3642F">
              <w:rPr>
                <w:shd w:val="clear" w:color="auto" w:fill="00FF00"/>
              </w:rPr>
              <w:t>+</w:t>
            </w:r>
          </w:p>
        </w:tc>
        <w:tc>
          <w:tcPr>
            <w:tcW w:w="244" w:type="pct"/>
            <w:shd w:val="clear" w:color="auto" w:fill="auto"/>
          </w:tcPr>
          <w:p w14:paraId="3FAF4A2A" w14:textId="77777777" w:rsidR="00A92C13" w:rsidRPr="00592C8D"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D3642F">
              <w:rPr>
                <w:shd w:val="clear" w:color="auto" w:fill="00FF00"/>
              </w:rPr>
              <w:t>+</w:t>
            </w:r>
          </w:p>
        </w:tc>
        <w:tc>
          <w:tcPr>
            <w:tcW w:w="270" w:type="pct"/>
            <w:shd w:val="clear" w:color="auto" w:fill="auto"/>
          </w:tcPr>
          <w:p w14:paraId="42BD01A1" w14:textId="77777777" w:rsidR="00A92C13" w:rsidRPr="009744B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33F43">
              <w:rPr>
                <w:b/>
                <w:sz w:val="20"/>
                <w:szCs w:val="20"/>
                <w:highlight w:val="red"/>
              </w:rPr>
              <w:t>-</w:t>
            </w:r>
          </w:p>
        </w:tc>
        <w:tc>
          <w:tcPr>
            <w:tcW w:w="280" w:type="pct"/>
            <w:shd w:val="clear" w:color="auto" w:fill="auto"/>
          </w:tcPr>
          <w:p w14:paraId="67F44531" w14:textId="77777777" w:rsidR="00A92C13" w:rsidRPr="00CB34F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AF2BF3">
              <w:rPr>
                <w:b/>
                <w:sz w:val="20"/>
                <w:szCs w:val="20"/>
                <w:highlight w:val="yellow"/>
              </w:rPr>
              <w:t>?</w:t>
            </w:r>
          </w:p>
        </w:tc>
      </w:tr>
      <w:tr w:rsidR="00A92C13" w14:paraId="29880993"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66420849" w14:textId="77777777" w:rsidR="00A92C13" w:rsidRPr="00ED61E4" w:rsidRDefault="00A92C13" w:rsidP="00935B5C">
            <w:pPr>
              <w:spacing w:line="276" w:lineRule="auto"/>
              <w:jc w:val="left"/>
              <w:rPr>
                <w:i w:val="0"/>
                <w:sz w:val="20"/>
                <w:szCs w:val="20"/>
              </w:rPr>
            </w:pPr>
            <w:r w:rsidRPr="00ED61E4">
              <w:rPr>
                <w:i w:val="0"/>
                <w:sz w:val="20"/>
                <w:szCs w:val="20"/>
              </w:rPr>
              <w:t>Thomas et al. (2001)</w:t>
            </w:r>
          </w:p>
        </w:tc>
        <w:tc>
          <w:tcPr>
            <w:tcW w:w="190" w:type="pct"/>
            <w:shd w:val="clear" w:color="auto" w:fill="auto"/>
          </w:tcPr>
          <w:p w14:paraId="0E44BF2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7E66CEF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CB34FC">
              <w:rPr>
                <w:shd w:val="clear" w:color="auto" w:fill="00FF00"/>
              </w:rPr>
              <w:t>+</w:t>
            </w:r>
          </w:p>
        </w:tc>
        <w:tc>
          <w:tcPr>
            <w:tcW w:w="255" w:type="pct"/>
            <w:shd w:val="clear" w:color="auto" w:fill="auto"/>
          </w:tcPr>
          <w:p w14:paraId="491F3E6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32" w:type="pct"/>
            <w:shd w:val="clear" w:color="auto" w:fill="auto"/>
          </w:tcPr>
          <w:p w14:paraId="4EAA2A1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567E9E">
              <w:rPr>
                <w:b/>
                <w:sz w:val="20"/>
                <w:szCs w:val="20"/>
                <w:highlight w:val="red"/>
              </w:rPr>
              <w:t>-</w:t>
            </w:r>
          </w:p>
        </w:tc>
        <w:tc>
          <w:tcPr>
            <w:tcW w:w="281" w:type="pct"/>
            <w:shd w:val="clear" w:color="auto" w:fill="auto"/>
          </w:tcPr>
          <w:p w14:paraId="711CCBE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33C91">
              <w:rPr>
                <w:shd w:val="clear" w:color="auto" w:fill="00FF00"/>
              </w:rPr>
              <w:t>+</w:t>
            </w:r>
          </w:p>
        </w:tc>
        <w:tc>
          <w:tcPr>
            <w:tcW w:w="255" w:type="pct"/>
            <w:shd w:val="clear" w:color="auto" w:fill="auto"/>
          </w:tcPr>
          <w:p w14:paraId="78C7552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33C91">
              <w:rPr>
                <w:shd w:val="clear" w:color="auto" w:fill="00FF00"/>
              </w:rPr>
              <w:t>+</w:t>
            </w:r>
          </w:p>
        </w:tc>
        <w:tc>
          <w:tcPr>
            <w:tcW w:w="280" w:type="pct"/>
            <w:shd w:val="clear" w:color="auto" w:fill="auto"/>
          </w:tcPr>
          <w:p w14:paraId="121B8DB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567E9E">
              <w:rPr>
                <w:b/>
                <w:sz w:val="20"/>
                <w:szCs w:val="20"/>
                <w:highlight w:val="red"/>
              </w:rPr>
              <w:t>-</w:t>
            </w:r>
          </w:p>
        </w:tc>
        <w:tc>
          <w:tcPr>
            <w:tcW w:w="233" w:type="pct"/>
            <w:shd w:val="clear" w:color="auto" w:fill="auto"/>
          </w:tcPr>
          <w:p w14:paraId="461894C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E36BB">
              <w:rPr>
                <w:shd w:val="clear" w:color="auto" w:fill="00FF00"/>
              </w:rPr>
              <w:t>+</w:t>
            </w:r>
          </w:p>
        </w:tc>
        <w:tc>
          <w:tcPr>
            <w:tcW w:w="255" w:type="pct"/>
            <w:shd w:val="clear" w:color="auto" w:fill="auto"/>
          </w:tcPr>
          <w:p w14:paraId="380F597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8E36BB">
              <w:rPr>
                <w:shd w:val="clear" w:color="auto" w:fill="00FF00"/>
              </w:rPr>
              <w:t>+</w:t>
            </w:r>
          </w:p>
        </w:tc>
        <w:tc>
          <w:tcPr>
            <w:tcW w:w="256" w:type="pct"/>
            <w:shd w:val="clear" w:color="auto" w:fill="auto"/>
          </w:tcPr>
          <w:p w14:paraId="3FE85AF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67E9E">
              <w:rPr>
                <w:b/>
                <w:sz w:val="20"/>
                <w:szCs w:val="20"/>
                <w:highlight w:val="red"/>
              </w:rPr>
              <w:t>-</w:t>
            </w:r>
          </w:p>
        </w:tc>
        <w:tc>
          <w:tcPr>
            <w:tcW w:w="255" w:type="pct"/>
            <w:shd w:val="clear" w:color="auto" w:fill="auto"/>
          </w:tcPr>
          <w:p w14:paraId="4FF7623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8E36BB">
              <w:rPr>
                <w:shd w:val="clear" w:color="auto" w:fill="00FF00"/>
              </w:rPr>
              <w:t>+</w:t>
            </w:r>
          </w:p>
        </w:tc>
        <w:tc>
          <w:tcPr>
            <w:tcW w:w="256" w:type="pct"/>
            <w:shd w:val="clear" w:color="auto" w:fill="auto"/>
          </w:tcPr>
          <w:p w14:paraId="607EDA2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75BBA">
              <w:rPr>
                <w:shd w:val="clear" w:color="auto" w:fill="00FF00"/>
              </w:rPr>
              <w:t>+</w:t>
            </w:r>
          </w:p>
        </w:tc>
        <w:tc>
          <w:tcPr>
            <w:tcW w:w="256" w:type="pct"/>
            <w:shd w:val="clear" w:color="auto" w:fill="auto"/>
          </w:tcPr>
          <w:p w14:paraId="7D84CB2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75BBA">
              <w:rPr>
                <w:shd w:val="clear" w:color="auto" w:fill="00FF00"/>
              </w:rPr>
              <w:t>+</w:t>
            </w:r>
          </w:p>
        </w:tc>
        <w:tc>
          <w:tcPr>
            <w:tcW w:w="244" w:type="pct"/>
            <w:shd w:val="clear" w:color="auto" w:fill="auto"/>
          </w:tcPr>
          <w:p w14:paraId="6A72C36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275BBA">
              <w:rPr>
                <w:shd w:val="clear" w:color="auto" w:fill="00FF00"/>
              </w:rPr>
              <w:t>+</w:t>
            </w:r>
          </w:p>
        </w:tc>
        <w:tc>
          <w:tcPr>
            <w:tcW w:w="270" w:type="pct"/>
            <w:shd w:val="clear" w:color="auto" w:fill="auto"/>
          </w:tcPr>
          <w:p w14:paraId="4FC01D37"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80" w:type="pct"/>
            <w:shd w:val="clear" w:color="auto" w:fill="auto"/>
          </w:tcPr>
          <w:p w14:paraId="182DA10C"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1F331381"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62E4196D" w14:textId="77777777" w:rsidR="00A92C13" w:rsidRPr="00ED61E4" w:rsidRDefault="00A92C13" w:rsidP="00935B5C">
            <w:pPr>
              <w:spacing w:line="276" w:lineRule="auto"/>
              <w:jc w:val="left"/>
              <w:rPr>
                <w:i w:val="0"/>
                <w:sz w:val="20"/>
                <w:szCs w:val="20"/>
              </w:rPr>
            </w:pPr>
            <w:r w:rsidRPr="00ED61E4">
              <w:rPr>
                <w:i w:val="0"/>
                <w:sz w:val="20"/>
                <w:szCs w:val="20"/>
              </w:rPr>
              <w:t>Heinrich-Weltzien et al. (2002)</w:t>
            </w:r>
          </w:p>
        </w:tc>
        <w:tc>
          <w:tcPr>
            <w:tcW w:w="190" w:type="pct"/>
            <w:shd w:val="clear" w:color="auto" w:fill="auto"/>
          </w:tcPr>
          <w:p w14:paraId="63B0604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464BA">
              <w:rPr>
                <w:b/>
                <w:sz w:val="20"/>
                <w:szCs w:val="20"/>
                <w:highlight w:val="red"/>
              </w:rPr>
              <w:t>-</w:t>
            </w:r>
          </w:p>
        </w:tc>
        <w:tc>
          <w:tcPr>
            <w:tcW w:w="210" w:type="pct"/>
            <w:shd w:val="clear" w:color="auto" w:fill="auto"/>
          </w:tcPr>
          <w:p w14:paraId="006B9E41"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55" w:type="pct"/>
            <w:shd w:val="clear" w:color="auto" w:fill="auto"/>
          </w:tcPr>
          <w:p w14:paraId="3BA2D823"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32" w:type="pct"/>
            <w:shd w:val="clear" w:color="auto" w:fill="auto"/>
          </w:tcPr>
          <w:p w14:paraId="714A9D37"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red"/>
              </w:rPr>
            </w:pPr>
            <w:r w:rsidRPr="006B5A61">
              <w:rPr>
                <w:highlight w:val="red"/>
              </w:rPr>
              <w:t>-</w:t>
            </w:r>
          </w:p>
        </w:tc>
        <w:tc>
          <w:tcPr>
            <w:tcW w:w="281" w:type="pct"/>
            <w:shd w:val="clear" w:color="auto" w:fill="auto"/>
          </w:tcPr>
          <w:p w14:paraId="567E3EDD"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55" w:type="pct"/>
            <w:shd w:val="clear" w:color="auto" w:fill="auto"/>
          </w:tcPr>
          <w:p w14:paraId="443E961A"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80" w:type="pct"/>
            <w:shd w:val="clear" w:color="auto" w:fill="auto"/>
          </w:tcPr>
          <w:p w14:paraId="301139EA"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33" w:type="pct"/>
            <w:shd w:val="clear" w:color="auto" w:fill="auto"/>
          </w:tcPr>
          <w:p w14:paraId="1FE79103"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red"/>
              </w:rPr>
            </w:pPr>
            <w:r w:rsidRPr="006B5A61">
              <w:rPr>
                <w:highlight w:val="green"/>
              </w:rPr>
              <w:t>+</w:t>
            </w:r>
          </w:p>
        </w:tc>
        <w:tc>
          <w:tcPr>
            <w:tcW w:w="255" w:type="pct"/>
            <w:shd w:val="clear" w:color="auto" w:fill="auto"/>
          </w:tcPr>
          <w:p w14:paraId="11B2F31D"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red"/>
              </w:rPr>
              <w:t>-</w:t>
            </w:r>
          </w:p>
        </w:tc>
        <w:tc>
          <w:tcPr>
            <w:tcW w:w="256" w:type="pct"/>
            <w:shd w:val="clear" w:color="auto" w:fill="auto"/>
          </w:tcPr>
          <w:p w14:paraId="19255CE7"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red"/>
              </w:rPr>
              <w:t>-</w:t>
            </w:r>
          </w:p>
        </w:tc>
        <w:tc>
          <w:tcPr>
            <w:tcW w:w="255" w:type="pct"/>
            <w:shd w:val="clear" w:color="auto" w:fill="auto"/>
          </w:tcPr>
          <w:p w14:paraId="4969DAB1" w14:textId="77777777" w:rsidR="00A92C13" w:rsidRPr="00415848"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B5A61">
              <w:rPr>
                <w:highlight w:val="green"/>
              </w:rPr>
              <w:t>+</w:t>
            </w:r>
          </w:p>
        </w:tc>
        <w:tc>
          <w:tcPr>
            <w:tcW w:w="256" w:type="pct"/>
            <w:shd w:val="clear" w:color="auto" w:fill="auto"/>
          </w:tcPr>
          <w:p w14:paraId="7CF78ACB"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56" w:type="pct"/>
            <w:shd w:val="clear" w:color="auto" w:fill="auto"/>
          </w:tcPr>
          <w:p w14:paraId="3F948D6D"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44" w:type="pct"/>
            <w:shd w:val="clear" w:color="auto" w:fill="auto"/>
          </w:tcPr>
          <w:p w14:paraId="410255DB" w14:textId="77777777" w:rsidR="00A92C13" w:rsidRPr="006B5A61"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highlight w:val="green"/>
              </w:rPr>
            </w:pPr>
            <w:r w:rsidRPr="006B5A61">
              <w:rPr>
                <w:highlight w:val="green"/>
              </w:rPr>
              <w:t>+</w:t>
            </w:r>
          </w:p>
        </w:tc>
        <w:tc>
          <w:tcPr>
            <w:tcW w:w="270" w:type="pct"/>
            <w:shd w:val="clear" w:color="auto" w:fill="auto"/>
          </w:tcPr>
          <w:p w14:paraId="11A4826F" w14:textId="77777777" w:rsidR="00A92C13" w:rsidRPr="00415848"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B5A61">
              <w:rPr>
                <w:highlight w:val="red"/>
              </w:rPr>
              <w:t>-</w:t>
            </w:r>
          </w:p>
        </w:tc>
        <w:tc>
          <w:tcPr>
            <w:tcW w:w="280" w:type="pct"/>
            <w:shd w:val="clear" w:color="auto" w:fill="auto"/>
          </w:tcPr>
          <w:p w14:paraId="6F2CA7E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6B5A61">
              <w:rPr>
                <w:highlight w:val="green"/>
              </w:rPr>
              <w:t>+</w:t>
            </w:r>
          </w:p>
        </w:tc>
      </w:tr>
      <w:tr w:rsidR="00A92C13" w14:paraId="43363C94"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057FFEA1" w14:textId="77777777" w:rsidR="00A92C13" w:rsidRPr="00ED61E4" w:rsidRDefault="00A92C13" w:rsidP="00935B5C">
            <w:pPr>
              <w:spacing w:line="276" w:lineRule="auto"/>
              <w:jc w:val="left"/>
              <w:rPr>
                <w:i w:val="0"/>
                <w:sz w:val="20"/>
                <w:szCs w:val="20"/>
              </w:rPr>
            </w:pPr>
            <w:r w:rsidRPr="00ED61E4">
              <w:rPr>
                <w:i w:val="0"/>
                <w:sz w:val="20"/>
                <w:szCs w:val="20"/>
              </w:rPr>
              <w:t>Astvaldsdotttir et al. (2004)</w:t>
            </w:r>
          </w:p>
        </w:tc>
        <w:tc>
          <w:tcPr>
            <w:tcW w:w="190" w:type="pct"/>
            <w:shd w:val="clear" w:color="auto" w:fill="auto"/>
          </w:tcPr>
          <w:p w14:paraId="1A5813E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400014E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5" w:type="pct"/>
            <w:shd w:val="clear" w:color="auto" w:fill="auto"/>
          </w:tcPr>
          <w:p w14:paraId="5E2DC9AA" w14:textId="77777777" w:rsidR="00A92C13" w:rsidRPr="004C4DF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4DF6">
              <w:rPr>
                <w:b/>
                <w:sz w:val="20"/>
                <w:szCs w:val="20"/>
                <w:highlight w:val="red"/>
              </w:rPr>
              <w:t>-</w:t>
            </w:r>
          </w:p>
        </w:tc>
        <w:tc>
          <w:tcPr>
            <w:tcW w:w="232" w:type="pct"/>
            <w:shd w:val="clear" w:color="auto" w:fill="auto"/>
          </w:tcPr>
          <w:p w14:paraId="1D9E5501" w14:textId="77777777" w:rsidR="00A92C13" w:rsidRPr="004C4DF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4C4DF6">
              <w:rPr>
                <w:b/>
                <w:sz w:val="20"/>
                <w:szCs w:val="20"/>
                <w:highlight w:val="red"/>
              </w:rPr>
              <w:t>-</w:t>
            </w:r>
          </w:p>
        </w:tc>
        <w:tc>
          <w:tcPr>
            <w:tcW w:w="281" w:type="pct"/>
            <w:shd w:val="clear" w:color="auto" w:fill="auto"/>
          </w:tcPr>
          <w:p w14:paraId="5E2FBD7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54AD9">
              <w:rPr>
                <w:color w:val="000000"/>
                <w:shd w:val="clear" w:color="auto" w:fill="00FF00"/>
              </w:rPr>
              <w:t>+</w:t>
            </w:r>
          </w:p>
        </w:tc>
        <w:tc>
          <w:tcPr>
            <w:tcW w:w="255" w:type="pct"/>
            <w:shd w:val="clear" w:color="auto" w:fill="auto"/>
          </w:tcPr>
          <w:p w14:paraId="6884374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54AD9">
              <w:rPr>
                <w:color w:val="000000"/>
                <w:shd w:val="clear" w:color="auto" w:fill="00FF00"/>
              </w:rPr>
              <w:t>+</w:t>
            </w:r>
          </w:p>
        </w:tc>
        <w:tc>
          <w:tcPr>
            <w:tcW w:w="280" w:type="pct"/>
            <w:shd w:val="clear" w:color="auto" w:fill="auto"/>
          </w:tcPr>
          <w:p w14:paraId="334874D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54AD9">
              <w:rPr>
                <w:color w:val="000000"/>
                <w:shd w:val="clear" w:color="auto" w:fill="00FF00"/>
              </w:rPr>
              <w:t>+</w:t>
            </w:r>
          </w:p>
        </w:tc>
        <w:tc>
          <w:tcPr>
            <w:tcW w:w="233" w:type="pct"/>
            <w:shd w:val="clear" w:color="auto" w:fill="auto"/>
          </w:tcPr>
          <w:p w14:paraId="7DB7D0E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03AED">
              <w:rPr>
                <w:color w:val="000000"/>
                <w:shd w:val="clear" w:color="auto" w:fill="00FF00"/>
              </w:rPr>
              <w:t>+</w:t>
            </w:r>
          </w:p>
        </w:tc>
        <w:tc>
          <w:tcPr>
            <w:tcW w:w="255" w:type="pct"/>
            <w:shd w:val="clear" w:color="auto" w:fill="auto"/>
          </w:tcPr>
          <w:p w14:paraId="0FD5CB2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03AED">
              <w:rPr>
                <w:color w:val="000000"/>
                <w:shd w:val="clear" w:color="auto" w:fill="00FF00"/>
              </w:rPr>
              <w:t>+</w:t>
            </w:r>
          </w:p>
        </w:tc>
        <w:tc>
          <w:tcPr>
            <w:tcW w:w="256" w:type="pct"/>
            <w:shd w:val="clear" w:color="auto" w:fill="auto"/>
          </w:tcPr>
          <w:p w14:paraId="17DEF7E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C4DF6">
              <w:rPr>
                <w:b/>
                <w:sz w:val="20"/>
                <w:szCs w:val="20"/>
                <w:highlight w:val="red"/>
              </w:rPr>
              <w:t>-</w:t>
            </w:r>
          </w:p>
        </w:tc>
        <w:tc>
          <w:tcPr>
            <w:tcW w:w="255" w:type="pct"/>
            <w:shd w:val="clear" w:color="auto" w:fill="auto"/>
          </w:tcPr>
          <w:p w14:paraId="5FD9FC6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B03AED">
              <w:rPr>
                <w:color w:val="000000"/>
                <w:shd w:val="clear" w:color="auto" w:fill="00FF00"/>
              </w:rPr>
              <w:t>+</w:t>
            </w:r>
          </w:p>
        </w:tc>
        <w:tc>
          <w:tcPr>
            <w:tcW w:w="256" w:type="pct"/>
            <w:shd w:val="clear" w:color="auto" w:fill="auto"/>
          </w:tcPr>
          <w:p w14:paraId="48B4522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0FD4">
              <w:rPr>
                <w:color w:val="000000"/>
                <w:shd w:val="clear" w:color="auto" w:fill="00FF00"/>
              </w:rPr>
              <w:t>+</w:t>
            </w:r>
          </w:p>
        </w:tc>
        <w:tc>
          <w:tcPr>
            <w:tcW w:w="256" w:type="pct"/>
            <w:shd w:val="clear" w:color="auto" w:fill="auto"/>
          </w:tcPr>
          <w:p w14:paraId="48BFB8F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0FD4">
              <w:rPr>
                <w:color w:val="000000"/>
                <w:shd w:val="clear" w:color="auto" w:fill="00FF00"/>
              </w:rPr>
              <w:t>+</w:t>
            </w:r>
          </w:p>
        </w:tc>
        <w:tc>
          <w:tcPr>
            <w:tcW w:w="244" w:type="pct"/>
            <w:shd w:val="clear" w:color="auto" w:fill="auto"/>
          </w:tcPr>
          <w:p w14:paraId="7E27DB0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90FD4">
              <w:rPr>
                <w:color w:val="000000"/>
                <w:shd w:val="clear" w:color="auto" w:fill="00FF00"/>
              </w:rPr>
              <w:t>+</w:t>
            </w:r>
          </w:p>
        </w:tc>
        <w:tc>
          <w:tcPr>
            <w:tcW w:w="270" w:type="pct"/>
            <w:shd w:val="clear" w:color="auto" w:fill="auto"/>
          </w:tcPr>
          <w:p w14:paraId="5A0AB30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C4DF6">
              <w:rPr>
                <w:b/>
                <w:sz w:val="20"/>
                <w:szCs w:val="20"/>
                <w:highlight w:val="red"/>
              </w:rPr>
              <w:t>-</w:t>
            </w:r>
          </w:p>
        </w:tc>
        <w:tc>
          <w:tcPr>
            <w:tcW w:w="280" w:type="pct"/>
            <w:shd w:val="clear" w:color="auto" w:fill="auto"/>
          </w:tcPr>
          <w:p w14:paraId="6783B7F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841808">
              <w:rPr>
                <w:color w:val="000000"/>
                <w:shd w:val="clear" w:color="auto" w:fill="00FF00"/>
              </w:rPr>
              <w:t>+</w:t>
            </w:r>
          </w:p>
        </w:tc>
      </w:tr>
      <w:tr w:rsidR="00A92C13" w14:paraId="684834C3"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12BEC12D" w14:textId="77777777" w:rsidR="00A92C13" w:rsidRPr="00ED61E4" w:rsidRDefault="00A92C13" w:rsidP="00935B5C">
            <w:pPr>
              <w:spacing w:line="276" w:lineRule="auto"/>
              <w:jc w:val="left"/>
              <w:rPr>
                <w:i w:val="0"/>
                <w:sz w:val="20"/>
                <w:szCs w:val="20"/>
              </w:rPr>
            </w:pPr>
            <w:r w:rsidRPr="00ED61E4">
              <w:rPr>
                <w:i w:val="0"/>
                <w:sz w:val="20"/>
                <w:szCs w:val="20"/>
              </w:rPr>
              <w:t>Traneus et al. (2004)</w:t>
            </w:r>
          </w:p>
        </w:tc>
        <w:tc>
          <w:tcPr>
            <w:tcW w:w="190" w:type="pct"/>
            <w:shd w:val="clear" w:color="auto" w:fill="auto"/>
          </w:tcPr>
          <w:p w14:paraId="3B0592C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464BA">
              <w:rPr>
                <w:b/>
                <w:sz w:val="20"/>
                <w:szCs w:val="20"/>
                <w:highlight w:val="red"/>
              </w:rPr>
              <w:t>-</w:t>
            </w:r>
          </w:p>
        </w:tc>
        <w:tc>
          <w:tcPr>
            <w:tcW w:w="210" w:type="pct"/>
            <w:shd w:val="clear" w:color="auto" w:fill="auto"/>
          </w:tcPr>
          <w:p w14:paraId="5FDD5F7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5" w:type="pct"/>
            <w:shd w:val="clear" w:color="auto" w:fill="auto"/>
          </w:tcPr>
          <w:p w14:paraId="4AA463BF" w14:textId="77777777" w:rsidR="00A92C13" w:rsidRPr="002949B7"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949B7">
              <w:rPr>
                <w:b/>
                <w:sz w:val="20"/>
                <w:szCs w:val="20"/>
                <w:highlight w:val="red"/>
              </w:rPr>
              <w:t>-</w:t>
            </w:r>
          </w:p>
        </w:tc>
        <w:tc>
          <w:tcPr>
            <w:tcW w:w="232" w:type="pct"/>
            <w:shd w:val="clear" w:color="auto" w:fill="auto"/>
          </w:tcPr>
          <w:p w14:paraId="1F937878" w14:textId="77777777" w:rsidR="00A92C13" w:rsidRPr="002949B7"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2949B7">
              <w:rPr>
                <w:b/>
                <w:sz w:val="20"/>
                <w:szCs w:val="20"/>
                <w:highlight w:val="red"/>
              </w:rPr>
              <w:t>-</w:t>
            </w:r>
          </w:p>
        </w:tc>
        <w:tc>
          <w:tcPr>
            <w:tcW w:w="281" w:type="pct"/>
            <w:shd w:val="clear" w:color="auto" w:fill="auto"/>
          </w:tcPr>
          <w:p w14:paraId="7781648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97A32">
              <w:rPr>
                <w:shd w:val="clear" w:color="auto" w:fill="00FF00"/>
              </w:rPr>
              <w:t>+</w:t>
            </w:r>
          </w:p>
        </w:tc>
        <w:tc>
          <w:tcPr>
            <w:tcW w:w="255" w:type="pct"/>
            <w:shd w:val="clear" w:color="auto" w:fill="auto"/>
          </w:tcPr>
          <w:p w14:paraId="39F9FC6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97A32">
              <w:rPr>
                <w:shd w:val="clear" w:color="auto" w:fill="00FF00"/>
              </w:rPr>
              <w:t>+</w:t>
            </w:r>
          </w:p>
        </w:tc>
        <w:tc>
          <w:tcPr>
            <w:tcW w:w="280" w:type="pct"/>
            <w:shd w:val="clear" w:color="auto" w:fill="auto"/>
          </w:tcPr>
          <w:p w14:paraId="4654331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97A32">
              <w:rPr>
                <w:shd w:val="clear" w:color="auto" w:fill="00FF00"/>
              </w:rPr>
              <w:t>+</w:t>
            </w:r>
          </w:p>
        </w:tc>
        <w:tc>
          <w:tcPr>
            <w:tcW w:w="233" w:type="pct"/>
            <w:shd w:val="clear" w:color="auto" w:fill="auto"/>
          </w:tcPr>
          <w:p w14:paraId="2739AE8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A59D7">
              <w:rPr>
                <w:shd w:val="clear" w:color="auto" w:fill="00FF00"/>
              </w:rPr>
              <w:t>+</w:t>
            </w:r>
          </w:p>
        </w:tc>
        <w:tc>
          <w:tcPr>
            <w:tcW w:w="255" w:type="pct"/>
            <w:shd w:val="clear" w:color="auto" w:fill="auto"/>
          </w:tcPr>
          <w:p w14:paraId="6AE89C4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A59D7">
              <w:rPr>
                <w:shd w:val="clear" w:color="auto" w:fill="00FF00"/>
              </w:rPr>
              <w:t>+</w:t>
            </w:r>
          </w:p>
        </w:tc>
        <w:tc>
          <w:tcPr>
            <w:tcW w:w="256" w:type="pct"/>
            <w:shd w:val="clear" w:color="auto" w:fill="auto"/>
          </w:tcPr>
          <w:p w14:paraId="78C0FF1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2D3939">
              <w:rPr>
                <w:b/>
                <w:sz w:val="20"/>
                <w:szCs w:val="20"/>
                <w:highlight w:val="red"/>
              </w:rPr>
              <w:t>-</w:t>
            </w:r>
          </w:p>
        </w:tc>
        <w:tc>
          <w:tcPr>
            <w:tcW w:w="255" w:type="pct"/>
            <w:shd w:val="clear" w:color="auto" w:fill="auto"/>
          </w:tcPr>
          <w:p w14:paraId="1F076D1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EA59D7">
              <w:rPr>
                <w:shd w:val="clear" w:color="auto" w:fill="00FF00"/>
              </w:rPr>
              <w:t>+</w:t>
            </w:r>
          </w:p>
        </w:tc>
        <w:tc>
          <w:tcPr>
            <w:tcW w:w="256" w:type="pct"/>
            <w:shd w:val="clear" w:color="auto" w:fill="auto"/>
          </w:tcPr>
          <w:p w14:paraId="7AF049A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568EE">
              <w:rPr>
                <w:shd w:val="clear" w:color="auto" w:fill="00FF00"/>
              </w:rPr>
              <w:t>+</w:t>
            </w:r>
          </w:p>
        </w:tc>
        <w:tc>
          <w:tcPr>
            <w:tcW w:w="256" w:type="pct"/>
            <w:shd w:val="clear" w:color="auto" w:fill="auto"/>
          </w:tcPr>
          <w:p w14:paraId="6F460D5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568EE">
              <w:rPr>
                <w:shd w:val="clear" w:color="auto" w:fill="00FF00"/>
              </w:rPr>
              <w:t>+</w:t>
            </w:r>
          </w:p>
        </w:tc>
        <w:tc>
          <w:tcPr>
            <w:tcW w:w="244" w:type="pct"/>
            <w:shd w:val="clear" w:color="auto" w:fill="auto"/>
          </w:tcPr>
          <w:p w14:paraId="6D79B64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568EE">
              <w:rPr>
                <w:shd w:val="clear" w:color="auto" w:fill="00FF00"/>
              </w:rPr>
              <w:t>+</w:t>
            </w:r>
          </w:p>
        </w:tc>
        <w:tc>
          <w:tcPr>
            <w:tcW w:w="270" w:type="pct"/>
            <w:shd w:val="clear" w:color="auto" w:fill="auto"/>
          </w:tcPr>
          <w:p w14:paraId="71522072"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2D3939">
              <w:rPr>
                <w:b/>
                <w:sz w:val="20"/>
                <w:szCs w:val="20"/>
                <w:highlight w:val="red"/>
              </w:rPr>
              <w:t>-</w:t>
            </w:r>
          </w:p>
        </w:tc>
        <w:tc>
          <w:tcPr>
            <w:tcW w:w="280" w:type="pct"/>
            <w:shd w:val="clear" w:color="auto" w:fill="auto"/>
          </w:tcPr>
          <w:p w14:paraId="76B3BC3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D55E4E">
              <w:rPr>
                <w:shd w:val="clear" w:color="auto" w:fill="00FF00"/>
              </w:rPr>
              <w:t>+</w:t>
            </w:r>
          </w:p>
        </w:tc>
      </w:tr>
      <w:tr w:rsidR="00A92C13" w14:paraId="022B90C6"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351D1241" w14:textId="77777777" w:rsidR="00A92C13" w:rsidRPr="00ED61E4" w:rsidRDefault="00A92C13" w:rsidP="00935B5C">
            <w:pPr>
              <w:spacing w:line="276" w:lineRule="auto"/>
              <w:jc w:val="left"/>
              <w:rPr>
                <w:i w:val="0"/>
                <w:sz w:val="20"/>
                <w:szCs w:val="20"/>
              </w:rPr>
            </w:pPr>
            <w:r w:rsidRPr="00ED61E4">
              <w:rPr>
                <w:i w:val="0"/>
                <w:sz w:val="20"/>
                <w:szCs w:val="20"/>
              </w:rPr>
              <w:t>Wolwacz et al. (2004)</w:t>
            </w:r>
          </w:p>
        </w:tc>
        <w:tc>
          <w:tcPr>
            <w:tcW w:w="190" w:type="pct"/>
            <w:shd w:val="clear" w:color="auto" w:fill="auto"/>
          </w:tcPr>
          <w:p w14:paraId="3752134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62BAE94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5C2">
              <w:rPr>
                <w:b/>
                <w:sz w:val="20"/>
                <w:szCs w:val="20"/>
                <w:highlight w:val="red"/>
              </w:rPr>
              <w:t>-</w:t>
            </w:r>
          </w:p>
        </w:tc>
        <w:tc>
          <w:tcPr>
            <w:tcW w:w="255" w:type="pct"/>
            <w:shd w:val="clear" w:color="auto" w:fill="auto"/>
          </w:tcPr>
          <w:p w14:paraId="3793479E"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32" w:type="pct"/>
            <w:shd w:val="clear" w:color="auto" w:fill="auto"/>
          </w:tcPr>
          <w:p w14:paraId="282F4C8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5C2">
              <w:rPr>
                <w:b/>
                <w:sz w:val="20"/>
                <w:szCs w:val="20"/>
                <w:highlight w:val="red"/>
              </w:rPr>
              <w:t>-</w:t>
            </w:r>
          </w:p>
        </w:tc>
        <w:tc>
          <w:tcPr>
            <w:tcW w:w="281" w:type="pct"/>
            <w:shd w:val="clear" w:color="auto" w:fill="auto"/>
          </w:tcPr>
          <w:p w14:paraId="399849A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1145D">
              <w:rPr>
                <w:shd w:val="clear" w:color="auto" w:fill="00FF00"/>
              </w:rPr>
              <w:t>+</w:t>
            </w:r>
          </w:p>
        </w:tc>
        <w:tc>
          <w:tcPr>
            <w:tcW w:w="255" w:type="pct"/>
            <w:shd w:val="clear" w:color="auto" w:fill="auto"/>
          </w:tcPr>
          <w:p w14:paraId="224EB81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1145D">
              <w:rPr>
                <w:shd w:val="clear" w:color="auto" w:fill="00FF00"/>
              </w:rPr>
              <w:t>+</w:t>
            </w:r>
          </w:p>
        </w:tc>
        <w:tc>
          <w:tcPr>
            <w:tcW w:w="280" w:type="pct"/>
            <w:shd w:val="clear" w:color="auto" w:fill="auto"/>
          </w:tcPr>
          <w:p w14:paraId="40F8AF6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1145D">
              <w:rPr>
                <w:shd w:val="clear" w:color="auto" w:fill="00FF00"/>
              </w:rPr>
              <w:t>+</w:t>
            </w:r>
          </w:p>
        </w:tc>
        <w:tc>
          <w:tcPr>
            <w:tcW w:w="233" w:type="pct"/>
            <w:shd w:val="clear" w:color="auto" w:fill="auto"/>
          </w:tcPr>
          <w:p w14:paraId="1F6D0D75"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c>
          <w:tcPr>
            <w:tcW w:w="255" w:type="pct"/>
            <w:shd w:val="clear" w:color="auto" w:fill="auto"/>
          </w:tcPr>
          <w:p w14:paraId="35AA0697"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c>
          <w:tcPr>
            <w:tcW w:w="256" w:type="pct"/>
            <w:shd w:val="clear" w:color="auto" w:fill="auto"/>
          </w:tcPr>
          <w:p w14:paraId="56CB947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603796">
              <w:rPr>
                <w:b/>
                <w:sz w:val="20"/>
                <w:szCs w:val="20"/>
                <w:highlight w:val="red"/>
              </w:rPr>
              <w:t>-</w:t>
            </w:r>
          </w:p>
        </w:tc>
        <w:tc>
          <w:tcPr>
            <w:tcW w:w="255" w:type="pct"/>
            <w:shd w:val="clear" w:color="auto" w:fill="auto"/>
          </w:tcPr>
          <w:p w14:paraId="5B0B694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w:t>
            </w:r>
          </w:p>
        </w:tc>
        <w:tc>
          <w:tcPr>
            <w:tcW w:w="256" w:type="pct"/>
            <w:shd w:val="clear" w:color="auto" w:fill="auto"/>
          </w:tcPr>
          <w:p w14:paraId="5FD1BC2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364B9">
              <w:rPr>
                <w:shd w:val="clear" w:color="auto" w:fill="00FF00"/>
              </w:rPr>
              <w:t>+</w:t>
            </w:r>
          </w:p>
        </w:tc>
        <w:tc>
          <w:tcPr>
            <w:tcW w:w="256" w:type="pct"/>
            <w:shd w:val="clear" w:color="auto" w:fill="auto"/>
          </w:tcPr>
          <w:p w14:paraId="0C2C005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364B9">
              <w:rPr>
                <w:shd w:val="clear" w:color="auto" w:fill="00FF00"/>
              </w:rPr>
              <w:t>+</w:t>
            </w:r>
          </w:p>
        </w:tc>
        <w:tc>
          <w:tcPr>
            <w:tcW w:w="244" w:type="pct"/>
            <w:shd w:val="clear" w:color="auto" w:fill="auto"/>
          </w:tcPr>
          <w:p w14:paraId="0F15806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364B9">
              <w:rPr>
                <w:shd w:val="clear" w:color="auto" w:fill="00FF00"/>
              </w:rPr>
              <w:t>+</w:t>
            </w:r>
          </w:p>
        </w:tc>
        <w:tc>
          <w:tcPr>
            <w:tcW w:w="270" w:type="pct"/>
            <w:shd w:val="clear" w:color="auto" w:fill="auto"/>
          </w:tcPr>
          <w:p w14:paraId="46EB490E"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c>
          <w:tcPr>
            <w:tcW w:w="280" w:type="pct"/>
            <w:shd w:val="clear" w:color="auto" w:fill="auto"/>
          </w:tcPr>
          <w:p w14:paraId="4B5E77ED" w14:textId="77777777" w:rsidR="00A92C13" w:rsidRPr="00603796"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03796">
              <w:rPr>
                <w:b/>
                <w:sz w:val="20"/>
                <w:szCs w:val="20"/>
                <w:highlight w:val="red"/>
              </w:rPr>
              <w:t>-</w:t>
            </w:r>
          </w:p>
        </w:tc>
      </w:tr>
      <w:tr w:rsidR="00A92C13" w14:paraId="4D79E518"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5C5DAEF4" w14:textId="77777777" w:rsidR="00A92C13" w:rsidRPr="000832D5" w:rsidRDefault="00A92C13" w:rsidP="00935B5C">
            <w:pPr>
              <w:spacing w:line="276" w:lineRule="auto"/>
              <w:jc w:val="left"/>
              <w:rPr>
                <w:i w:val="0"/>
                <w:sz w:val="20"/>
                <w:szCs w:val="20"/>
                <w:vertAlign w:val="superscript"/>
                <w:lang w:val="en-US"/>
              </w:rPr>
            </w:pPr>
            <w:r w:rsidRPr="00414D50">
              <w:rPr>
                <w:i w:val="0"/>
                <w:sz w:val="20"/>
                <w:szCs w:val="20"/>
                <w:lang w:val="en-US"/>
              </w:rPr>
              <w:t>Angnes et al. (</w:t>
            </w:r>
            <w:proofErr w:type="gramStart"/>
            <w:r w:rsidRPr="00414D50">
              <w:rPr>
                <w:i w:val="0"/>
                <w:sz w:val="20"/>
                <w:szCs w:val="20"/>
                <w:lang w:val="en-US"/>
              </w:rPr>
              <w:t>2005)</w:t>
            </w:r>
            <w:r w:rsidRPr="00414D50">
              <w:rPr>
                <w:i w:val="0"/>
                <w:sz w:val="20"/>
                <w:szCs w:val="20"/>
                <w:vertAlign w:val="superscript"/>
                <w:lang w:val="en-US"/>
              </w:rPr>
              <w:t>C</w:t>
            </w:r>
            <w:r w:rsidRPr="000832D5">
              <w:rPr>
                <w:i w:val="0"/>
                <w:sz w:val="20"/>
                <w:szCs w:val="20"/>
                <w:vertAlign w:val="superscript"/>
                <w:lang w:val="en-US"/>
              </w:rPr>
              <w:t>ar</w:t>
            </w:r>
            <w:proofErr w:type="gramEnd"/>
            <w:r w:rsidRPr="000832D5">
              <w:rPr>
                <w:i w:val="0"/>
                <w:sz w:val="20"/>
                <w:szCs w:val="20"/>
                <w:vertAlign w:val="superscript"/>
                <w:lang w:val="en-US"/>
              </w:rPr>
              <w:t xml:space="preserve"> Res</w:t>
            </w:r>
          </w:p>
        </w:tc>
        <w:tc>
          <w:tcPr>
            <w:tcW w:w="190" w:type="pct"/>
            <w:shd w:val="clear" w:color="auto" w:fill="auto"/>
          </w:tcPr>
          <w:p w14:paraId="110DBB3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10" w:type="pct"/>
            <w:shd w:val="clear" w:color="auto" w:fill="auto"/>
          </w:tcPr>
          <w:p w14:paraId="56D4A93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86989">
              <w:rPr>
                <w:b/>
                <w:sz w:val="20"/>
                <w:szCs w:val="20"/>
                <w:highlight w:val="red"/>
              </w:rPr>
              <w:t>-</w:t>
            </w:r>
          </w:p>
        </w:tc>
        <w:tc>
          <w:tcPr>
            <w:tcW w:w="255" w:type="pct"/>
            <w:shd w:val="clear" w:color="auto" w:fill="auto"/>
          </w:tcPr>
          <w:p w14:paraId="376B7FB6" w14:textId="77777777" w:rsidR="00A92C13" w:rsidRPr="0060379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73D63">
              <w:rPr>
                <w:color w:val="000000"/>
                <w:shd w:val="clear" w:color="auto" w:fill="00FF00"/>
              </w:rPr>
              <w:t>+</w:t>
            </w:r>
          </w:p>
        </w:tc>
        <w:tc>
          <w:tcPr>
            <w:tcW w:w="232" w:type="pct"/>
            <w:shd w:val="clear" w:color="auto" w:fill="auto"/>
          </w:tcPr>
          <w:p w14:paraId="320F4AD3" w14:textId="77777777" w:rsidR="00A92C13" w:rsidRPr="00603796"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73D63">
              <w:rPr>
                <w:b/>
                <w:highlight w:val="red"/>
              </w:rPr>
              <w:t>-</w:t>
            </w:r>
          </w:p>
        </w:tc>
        <w:tc>
          <w:tcPr>
            <w:tcW w:w="281" w:type="pct"/>
            <w:shd w:val="clear" w:color="auto" w:fill="auto"/>
          </w:tcPr>
          <w:p w14:paraId="0FB6551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55" w:type="pct"/>
            <w:shd w:val="clear" w:color="auto" w:fill="auto"/>
          </w:tcPr>
          <w:p w14:paraId="60EB6EC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Pr>
                <w:b/>
                <w:highlight w:val="red"/>
              </w:rPr>
              <w:t>-</w:t>
            </w:r>
          </w:p>
        </w:tc>
        <w:tc>
          <w:tcPr>
            <w:tcW w:w="280" w:type="pct"/>
            <w:shd w:val="clear" w:color="auto" w:fill="auto"/>
          </w:tcPr>
          <w:p w14:paraId="4304D7A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33" w:type="pct"/>
            <w:shd w:val="clear" w:color="auto" w:fill="auto"/>
          </w:tcPr>
          <w:p w14:paraId="2BD2E177"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55" w:type="pct"/>
            <w:shd w:val="clear" w:color="auto" w:fill="auto"/>
          </w:tcPr>
          <w:p w14:paraId="54204EF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611FC">
              <w:rPr>
                <w:color w:val="000000"/>
                <w:highlight w:val="yellow"/>
                <w:shd w:val="clear" w:color="auto" w:fill="00FF00"/>
              </w:rPr>
              <w:t>?</w:t>
            </w:r>
          </w:p>
        </w:tc>
        <w:tc>
          <w:tcPr>
            <w:tcW w:w="256" w:type="pct"/>
            <w:shd w:val="clear" w:color="auto" w:fill="auto"/>
          </w:tcPr>
          <w:p w14:paraId="7683726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73D63">
              <w:rPr>
                <w:b/>
                <w:highlight w:val="red"/>
              </w:rPr>
              <w:t>-</w:t>
            </w:r>
          </w:p>
        </w:tc>
        <w:tc>
          <w:tcPr>
            <w:tcW w:w="255" w:type="pct"/>
            <w:shd w:val="clear" w:color="auto" w:fill="auto"/>
          </w:tcPr>
          <w:p w14:paraId="2BC8336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573D63">
              <w:rPr>
                <w:color w:val="000000"/>
                <w:shd w:val="clear" w:color="auto" w:fill="00FF00"/>
              </w:rPr>
              <w:t>+</w:t>
            </w:r>
          </w:p>
        </w:tc>
        <w:tc>
          <w:tcPr>
            <w:tcW w:w="256" w:type="pct"/>
            <w:shd w:val="clear" w:color="auto" w:fill="auto"/>
          </w:tcPr>
          <w:p w14:paraId="3A69D95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56" w:type="pct"/>
            <w:shd w:val="clear" w:color="auto" w:fill="auto"/>
          </w:tcPr>
          <w:p w14:paraId="09C43C1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44" w:type="pct"/>
            <w:shd w:val="clear" w:color="auto" w:fill="auto"/>
          </w:tcPr>
          <w:p w14:paraId="48423BD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70" w:type="pct"/>
            <w:shd w:val="clear" w:color="auto" w:fill="auto"/>
          </w:tcPr>
          <w:p w14:paraId="2FFF4A47"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611FC">
              <w:rPr>
                <w:b/>
                <w:highlight w:val="red"/>
              </w:rPr>
              <w:t>-</w:t>
            </w:r>
          </w:p>
        </w:tc>
        <w:tc>
          <w:tcPr>
            <w:tcW w:w="280" w:type="pct"/>
            <w:shd w:val="clear" w:color="auto" w:fill="auto"/>
          </w:tcPr>
          <w:p w14:paraId="6FD15A16"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Pr>
                <w:b/>
                <w:highlight w:val="red"/>
              </w:rPr>
              <w:t>-</w:t>
            </w:r>
          </w:p>
        </w:tc>
      </w:tr>
      <w:tr w:rsidR="00A92C13" w14:paraId="4D2E0777"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5856A129" w14:textId="77777777" w:rsidR="00A92C13" w:rsidRPr="00ED61E4" w:rsidRDefault="00A92C13" w:rsidP="00935B5C">
            <w:pPr>
              <w:spacing w:line="276" w:lineRule="auto"/>
              <w:jc w:val="left"/>
              <w:rPr>
                <w:i w:val="0"/>
                <w:sz w:val="20"/>
                <w:szCs w:val="20"/>
              </w:rPr>
            </w:pPr>
            <w:r w:rsidRPr="00ED61E4">
              <w:rPr>
                <w:i w:val="0"/>
                <w:sz w:val="20"/>
                <w:szCs w:val="20"/>
              </w:rPr>
              <w:t>Akarsu et al. (2006)</w:t>
            </w:r>
          </w:p>
        </w:tc>
        <w:tc>
          <w:tcPr>
            <w:tcW w:w="190" w:type="pct"/>
            <w:shd w:val="clear" w:color="auto" w:fill="auto"/>
          </w:tcPr>
          <w:p w14:paraId="0E717AC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327F4EA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5" w:type="pct"/>
            <w:shd w:val="clear" w:color="auto" w:fill="auto"/>
          </w:tcPr>
          <w:p w14:paraId="58F91EE7" w14:textId="77777777" w:rsidR="00A92C13" w:rsidRPr="00F43C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c>
          <w:tcPr>
            <w:tcW w:w="232" w:type="pct"/>
            <w:shd w:val="clear" w:color="auto" w:fill="auto"/>
          </w:tcPr>
          <w:p w14:paraId="682373A2" w14:textId="77777777" w:rsidR="00A92C13" w:rsidRPr="00F43C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c>
          <w:tcPr>
            <w:tcW w:w="281" w:type="pct"/>
            <w:shd w:val="clear" w:color="auto" w:fill="auto"/>
          </w:tcPr>
          <w:p w14:paraId="3318076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213B4">
              <w:rPr>
                <w:shd w:val="clear" w:color="auto" w:fill="00FF00"/>
              </w:rPr>
              <w:t>+</w:t>
            </w:r>
          </w:p>
        </w:tc>
        <w:tc>
          <w:tcPr>
            <w:tcW w:w="255" w:type="pct"/>
            <w:shd w:val="clear" w:color="auto" w:fill="auto"/>
          </w:tcPr>
          <w:p w14:paraId="3BE02C4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213B4">
              <w:rPr>
                <w:shd w:val="clear" w:color="auto" w:fill="00FF00"/>
              </w:rPr>
              <w:t>+</w:t>
            </w:r>
          </w:p>
        </w:tc>
        <w:tc>
          <w:tcPr>
            <w:tcW w:w="280" w:type="pct"/>
            <w:shd w:val="clear" w:color="auto" w:fill="auto"/>
          </w:tcPr>
          <w:p w14:paraId="220F1B9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CFA">
              <w:rPr>
                <w:b/>
                <w:sz w:val="20"/>
                <w:szCs w:val="20"/>
                <w:highlight w:val="red"/>
              </w:rPr>
              <w:t>-</w:t>
            </w:r>
          </w:p>
        </w:tc>
        <w:tc>
          <w:tcPr>
            <w:tcW w:w="233" w:type="pct"/>
            <w:shd w:val="clear" w:color="auto" w:fill="auto"/>
          </w:tcPr>
          <w:p w14:paraId="38A28FD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5" w:type="pct"/>
            <w:shd w:val="clear" w:color="auto" w:fill="auto"/>
          </w:tcPr>
          <w:p w14:paraId="4F748A4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6" w:type="pct"/>
            <w:shd w:val="clear" w:color="auto" w:fill="auto"/>
          </w:tcPr>
          <w:p w14:paraId="44E9FD4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F43CFA">
              <w:rPr>
                <w:b/>
                <w:sz w:val="20"/>
                <w:szCs w:val="20"/>
                <w:highlight w:val="red"/>
              </w:rPr>
              <w:t>-</w:t>
            </w:r>
          </w:p>
        </w:tc>
        <w:tc>
          <w:tcPr>
            <w:tcW w:w="255" w:type="pct"/>
            <w:shd w:val="clear" w:color="auto" w:fill="auto"/>
          </w:tcPr>
          <w:p w14:paraId="5FA6F9D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6" w:type="pct"/>
            <w:shd w:val="clear" w:color="auto" w:fill="auto"/>
          </w:tcPr>
          <w:p w14:paraId="23CC886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56" w:type="pct"/>
            <w:shd w:val="clear" w:color="auto" w:fill="auto"/>
          </w:tcPr>
          <w:p w14:paraId="7899873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44" w:type="pct"/>
            <w:shd w:val="clear" w:color="auto" w:fill="auto"/>
          </w:tcPr>
          <w:p w14:paraId="34E56B3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70" w:type="pct"/>
            <w:shd w:val="clear" w:color="auto" w:fill="auto"/>
          </w:tcPr>
          <w:p w14:paraId="604E671B" w14:textId="77777777" w:rsidR="00A92C13" w:rsidRPr="00AF2BF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80" w:type="pct"/>
            <w:shd w:val="clear" w:color="auto" w:fill="auto"/>
          </w:tcPr>
          <w:p w14:paraId="3AD66002" w14:textId="77777777" w:rsidR="00A92C13" w:rsidRPr="00F43CFA"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r>
      <w:tr w:rsidR="00A92C13" w14:paraId="03BAB308"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79E138CB" w14:textId="77777777" w:rsidR="00A92C13" w:rsidRPr="00ED61E4" w:rsidRDefault="00A92C13" w:rsidP="00935B5C">
            <w:pPr>
              <w:spacing w:line="276" w:lineRule="auto"/>
              <w:jc w:val="left"/>
              <w:rPr>
                <w:i w:val="0"/>
                <w:sz w:val="20"/>
                <w:szCs w:val="20"/>
              </w:rPr>
            </w:pPr>
            <w:r w:rsidRPr="00ED61E4">
              <w:rPr>
                <w:i w:val="0"/>
                <w:sz w:val="20"/>
                <w:szCs w:val="20"/>
              </w:rPr>
              <w:t>Olmez et al. (2006)</w:t>
            </w:r>
          </w:p>
        </w:tc>
        <w:tc>
          <w:tcPr>
            <w:tcW w:w="190" w:type="pct"/>
            <w:shd w:val="clear" w:color="auto" w:fill="auto"/>
          </w:tcPr>
          <w:p w14:paraId="504CB86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464BA">
              <w:rPr>
                <w:b/>
                <w:sz w:val="20"/>
                <w:szCs w:val="20"/>
                <w:highlight w:val="red"/>
              </w:rPr>
              <w:t>-</w:t>
            </w:r>
          </w:p>
        </w:tc>
        <w:tc>
          <w:tcPr>
            <w:tcW w:w="210" w:type="pct"/>
            <w:shd w:val="clear" w:color="auto" w:fill="auto"/>
          </w:tcPr>
          <w:p w14:paraId="2A4B66F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A2578">
              <w:rPr>
                <w:highlight w:val="red"/>
                <w:shd w:val="clear" w:color="auto" w:fill="00FF00"/>
              </w:rPr>
              <w:t>-</w:t>
            </w:r>
          </w:p>
        </w:tc>
        <w:tc>
          <w:tcPr>
            <w:tcW w:w="255" w:type="pct"/>
            <w:shd w:val="clear" w:color="auto" w:fill="auto"/>
          </w:tcPr>
          <w:p w14:paraId="29B8FA6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06D9B">
              <w:rPr>
                <w:shd w:val="clear" w:color="auto" w:fill="00FF00"/>
              </w:rPr>
              <w:t>+</w:t>
            </w:r>
          </w:p>
        </w:tc>
        <w:tc>
          <w:tcPr>
            <w:tcW w:w="232" w:type="pct"/>
            <w:shd w:val="clear" w:color="auto" w:fill="auto"/>
          </w:tcPr>
          <w:p w14:paraId="386A120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DA2578">
              <w:rPr>
                <w:b/>
                <w:sz w:val="20"/>
                <w:szCs w:val="20"/>
                <w:highlight w:val="red"/>
              </w:rPr>
              <w:t>-</w:t>
            </w:r>
          </w:p>
        </w:tc>
        <w:tc>
          <w:tcPr>
            <w:tcW w:w="281" w:type="pct"/>
            <w:shd w:val="clear" w:color="auto" w:fill="auto"/>
          </w:tcPr>
          <w:p w14:paraId="5841CE7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5" w:type="pct"/>
            <w:shd w:val="clear" w:color="auto" w:fill="auto"/>
          </w:tcPr>
          <w:p w14:paraId="6F9A68BE" w14:textId="77777777" w:rsidR="00A92C13" w:rsidRPr="00DA2578"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6334C">
              <w:rPr>
                <w:shd w:val="clear" w:color="auto" w:fill="00FF00"/>
              </w:rPr>
              <w:t>+</w:t>
            </w:r>
          </w:p>
        </w:tc>
        <w:tc>
          <w:tcPr>
            <w:tcW w:w="280" w:type="pct"/>
            <w:shd w:val="clear" w:color="auto" w:fill="auto"/>
          </w:tcPr>
          <w:p w14:paraId="11B14619" w14:textId="77777777" w:rsidR="00A92C13" w:rsidRPr="00DA2578"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A2578">
              <w:rPr>
                <w:b/>
                <w:sz w:val="20"/>
                <w:szCs w:val="20"/>
                <w:highlight w:val="red"/>
              </w:rPr>
              <w:t>-</w:t>
            </w:r>
          </w:p>
        </w:tc>
        <w:tc>
          <w:tcPr>
            <w:tcW w:w="233" w:type="pct"/>
            <w:shd w:val="clear" w:color="auto" w:fill="auto"/>
          </w:tcPr>
          <w:p w14:paraId="58DAF75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B4CEE">
              <w:rPr>
                <w:shd w:val="clear" w:color="auto" w:fill="00FF00"/>
              </w:rPr>
              <w:t>+</w:t>
            </w:r>
          </w:p>
        </w:tc>
        <w:tc>
          <w:tcPr>
            <w:tcW w:w="255" w:type="pct"/>
            <w:shd w:val="clear" w:color="auto" w:fill="auto"/>
          </w:tcPr>
          <w:p w14:paraId="634F784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7B4CEE">
              <w:rPr>
                <w:shd w:val="clear" w:color="auto" w:fill="00FF00"/>
              </w:rPr>
              <w:t>+</w:t>
            </w:r>
          </w:p>
        </w:tc>
        <w:tc>
          <w:tcPr>
            <w:tcW w:w="256" w:type="pct"/>
            <w:shd w:val="clear" w:color="auto" w:fill="auto"/>
          </w:tcPr>
          <w:p w14:paraId="7AC72EE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DA2578">
              <w:rPr>
                <w:b/>
                <w:sz w:val="20"/>
                <w:szCs w:val="20"/>
                <w:highlight w:val="red"/>
              </w:rPr>
              <w:t>-</w:t>
            </w:r>
          </w:p>
        </w:tc>
        <w:tc>
          <w:tcPr>
            <w:tcW w:w="255" w:type="pct"/>
            <w:shd w:val="clear" w:color="auto" w:fill="auto"/>
          </w:tcPr>
          <w:p w14:paraId="465F940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B4CEE">
              <w:rPr>
                <w:shd w:val="clear" w:color="auto" w:fill="00FF00"/>
              </w:rPr>
              <w:t>+</w:t>
            </w:r>
          </w:p>
        </w:tc>
        <w:tc>
          <w:tcPr>
            <w:tcW w:w="256" w:type="pct"/>
            <w:shd w:val="clear" w:color="auto" w:fill="auto"/>
          </w:tcPr>
          <w:p w14:paraId="5BBEEC9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56" w:type="pct"/>
            <w:shd w:val="clear" w:color="auto" w:fill="auto"/>
          </w:tcPr>
          <w:p w14:paraId="468850F3"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44" w:type="pct"/>
            <w:shd w:val="clear" w:color="auto" w:fill="auto"/>
          </w:tcPr>
          <w:p w14:paraId="7696552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70" w:type="pct"/>
            <w:shd w:val="clear" w:color="auto" w:fill="auto"/>
          </w:tcPr>
          <w:p w14:paraId="004E12C4"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80" w:type="pct"/>
            <w:shd w:val="clear" w:color="auto" w:fill="auto"/>
          </w:tcPr>
          <w:p w14:paraId="4E3288E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r>
      <w:tr w:rsidR="00A92C13" w14:paraId="613121C6"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2C72E2BE" w14:textId="77777777" w:rsidR="00A92C13" w:rsidRPr="00ED61E4" w:rsidRDefault="00A92C13" w:rsidP="00935B5C">
            <w:pPr>
              <w:spacing w:line="276" w:lineRule="auto"/>
              <w:jc w:val="left"/>
              <w:rPr>
                <w:i w:val="0"/>
                <w:sz w:val="20"/>
                <w:szCs w:val="20"/>
              </w:rPr>
            </w:pPr>
            <w:r w:rsidRPr="00ED61E4">
              <w:rPr>
                <w:i w:val="0"/>
                <w:sz w:val="20"/>
                <w:szCs w:val="20"/>
              </w:rPr>
              <w:t>Costa et al. (2008)</w:t>
            </w:r>
          </w:p>
        </w:tc>
        <w:tc>
          <w:tcPr>
            <w:tcW w:w="190" w:type="pct"/>
            <w:shd w:val="clear" w:color="auto" w:fill="auto"/>
          </w:tcPr>
          <w:p w14:paraId="4E716CA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70618C5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5" w:type="pct"/>
            <w:shd w:val="clear" w:color="auto" w:fill="auto"/>
          </w:tcPr>
          <w:p w14:paraId="6951F1B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32" w:type="pct"/>
            <w:shd w:val="clear" w:color="auto" w:fill="auto"/>
          </w:tcPr>
          <w:p w14:paraId="07B3137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B7BE7">
              <w:rPr>
                <w:b/>
                <w:sz w:val="20"/>
                <w:szCs w:val="20"/>
                <w:highlight w:val="red"/>
              </w:rPr>
              <w:t>-</w:t>
            </w:r>
          </w:p>
        </w:tc>
        <w:tc>
          <w:tcPr>
            <w:tcW w:w="281" w:type="pct"/>
            <w:shd w:val="clear" w:color="auto" w:fill="auto"/>
          </w:tcPr>
          <w:p w14:paraId="7BFE53C1"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021D9">
              <w:rPr>
                <w:shd w:val="clear" w:color="auto" w:fill="00FF00"/>
              </w:rPr>
              <w:t>+</w:t>
            </w:r>
          </w:p>
        </w:tc>
        <w:tc>
          <w:tcPr>
            <w:tcW w:w="255" w:type="pct"/>
            <w:shd w:val="clear" w:color="auto" w:fill="auto"/>
          </w:tcPr>
          <w:p w14:paraId="66E014AA"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021D9">
              <w:rPr>
                <w:shd w:val="clear" w:color="auto" w:fill="00FF00"/>
              </w:rPr>
              <w:t>+</w:t>
            </w:r>
          </w:p>
        </w:tc>
        <w:tc>
          <w:tcPr>
            <w:tcW w:w="280" w:type="pct"/>
            <w:shd w:val="clear" w:color="auto" w:fill="auto"/>
          </w:tcPr>
          <w:p w14:paraId="3D8599D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B7BE7">
              <w:rPr>
                <w:highlight w:val="red"/>
                <w:shd w:val="clear" w:color="auto" w:fill="00FF00"/>
              </w:rPr>
              <w:t>-</w:t>
            </w:r>
          </w:p>
        </w:tc>
        <w:tc>
          <w:tcPr>
            <w:tcW w:w="233" w:type="pct"/>
            <w:shd w:val="clear" w:color="auto" w:fill="auto"/>
          </w:tcPr>
          <w:p w14:paraId="496BD660"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B7F9B">
              <w:rPr>
                <w:shd w:val="clear" w:color="auto" w:fill="00FF00"/>
              </w:rPr>
              <w:t>+</w:t>
            </w:r>
          </w:p>
        </w:tc>
        <w:tc>
          <w:tcPr>
            <w:tcW w:w="255" w:type="pct"/>
            <w:shd w:val="clear" w:color="auto" w:fill="auto"/>
          </w:tcPr>
          <w:p w14:paraId="490BF1B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CB7F9B">
              <w:rPr>
                <w:shd w:val="clear" w:color="auto" w:fill="00FF00"/>
              </w:rPr>
              <w:t>+</w:t>
            </w:r>
          </w:p>
        </w:tc>
        <w:tc>
          <w:tcPr>
            <w:tcW w:w="256" w:type="pct"/>
            <w:shd w:val="clear" w:color="auto" w:fill="auto"/>
          </w:tcPr>
          <w:p w14:paraId="6A451FA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B7BE7">
              <w:rPr>
                <w:b/>
                <w:sz w:val="20"/>
                <w:szCs w:val="20"/>
                <w:highlight w:val="red"/>
              </w:rPr>
              <w:t>-</w:t>
            </w:r>
          </w:p>
        </w:tc>
        <w:tc>
          <w:tcPr>
            <w:tcW w:w="255" w:type="pct"/>
            <w:shd w:val="clear" w:color="auto" w:fill="auto"/>
          </w:tcPr>
          <w:p w14:paraId="78DCDEA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CB7F9B">
              <w:rPr>
                <w:shd w:val="clear" w:color="auto" w:fill="00FF00"/>
              </w:rPr>
              <w:t>+</w:t>
            </w:r>
          </w:p>
        </w:tc>
        <w:tc>
          <w:tcPr>
            <w:tcW w:w="256" w:type="pct"/>
            <w:shd w:val="clear" w:color="auto" w:fill="auto"/>
          </w:tcPr>
          <w:p w14:paraId="4C5780D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66228">
              <w:rPr>
                <w:shd w:val="clear" w:color="auto" w:fill="00FF00"/>
              </w:rPr>
              <w:t>+</w:t>
            </w:r>
          </w:p>
        </w:tc>
        <w:tc>
          <w:tcPr>
            <w:tcW w:w="256" w:type="pct"/>
            <w:shd w:val="clear" w:color="auto" w:fill="auto"/>
          </w:tcPr>
          <w:p w14:paraId="53F6AAD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66228">
              <w:rPr>
                <w:shd w:val="clear" w:color="auto" w:fill="00FF00"/>
              </w:rPr>
              <w:t>+</w:t>
            </w:r>
          </w:p>
        </w:tc>
        <w:tc>
          <w:tcPr>
            <w:tcW w:w="244" w:type="pct"/>
            <w:shd w:val="clear" w:color="auto" w:fill="auto"/>
          </w:tcPr>
          <w:p w14:paraId="390417A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B66228">
              <w:rPr>
                <w:shd w:val="clear" w:color="auto" w:fill="00FF00"/>
              </w:rPr>
              <w:t>+</w:t>
            </w:r>
          </w:p>
        </w:tc>
        <w:tc>
          <w:tcPr>
            <w:tcW w:w="270" w:type="pct"/>
            <w:shd w:val="clear" w:color="auto" w:fill="auto"/>
          </w:tcPr>
          <w:p w14:paraId="6D0C219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B7BE7">
              <w:rPr>
                <w:b/>
                <w:sz w:val="20"/>
                <w:szCs w:val="20"/>
                <w:highlight w:val="red"/>
              </w:rPr>
              <w:t>-</w:t>
            </w:r>
          </w:p>
        </w:tc>
        <w:tc>
          <w:tcPr>
            <w:tcW w:w="280" w:type="pct"/>
            <w:shd w:val="clear" w:color="auto" w:fill="auto"/>
          </w:tcPr>
          <w:p w14:paraId="057128A6"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r>
      <w:tr w:rsidR="00A92C13" w14:paraId="00181CAE"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34E98EFC" w14:textId="77777777" w:rsidR="00A92C13" w:rsidRPr="00ED61E4" w:rsidRDefault="00A92C13" w:rsidP="00935B5C">
            <w:pPr>
              <w:spacing w:line="276" w:lineRule="auto"/>
              <w:jc w:val="left"/>
              <w:rPr>
                <w:i w:val="0"/>
                <w:sz w:val="20"/>
                <w:szCs w:val="20"/>
              </w:rPr>
            </w:pPr>
            <w:r w:rsidRPr="00ED61E4">
              <w:rPr>
                <w:i w:val="0"/>
                <w:sz w:val="20"/>
                <w:szCs w:val="20"/>
              </w:rPr>
              <w:t>Rando-Meirelles et al. (2011)</w:t>
            </w:r>
          </w:p>
        </w:tc>
        <w:tc>
          <w:tcPr>
            <w:tcW w:w="190" w:type="pct"/>
            <w:shd w:val="clear" w:color="auto" w:fill="auto"/>
          </w:tcPr>
          <w:p w14:paraId="7F1F1C2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464BA">
              <w:rPr>
                <w:b/>
                <w:sz w:val="20"/>
                <w:szCs w:val="20"/>
                <w:highlight w:val="red"/>
              </w:rPr>
              <w:t>-</w:t>
            </w:r>
          </w:p>
        </w:tc>
        <w:tc>
          <w:tcPr>
            <w:tcW w:w="210" w:type="pct"/>
            <w:shd w:val="clear" w:color="auto" w:fill="auto"/>
          </w:tcPr>
          <w:p w14:paraId="678816B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5" w:type="pct"/>
            <w:shd w:val="clear" w:color="auto" w:fill="auto"/>
          </w:tcPr>
          <w:p w14:paraId="6ADCC27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C2D9B">
              <w:rPr>
                <w:b/>
                <w:sz w:val="20"/>
                <w:szCs w:val="20"/>
                <w:highlight w:val="red"/>
              </w:rPr>
              <w:t>-</w:t>
            </w:r>
          </w:p>
        </w:tc>
        <w:tc>
          <w:tcPr>
            <w:tcW w:w="232" w:type="pct"/>
            <w:shd w:val="clear" w:color="auto" w:fill="auto"/>
          </w:tcPr>
          <w:p w14:paraId="321E75AD"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81" w:type="pct"/>
            <w:shd w:val="clear" w:color="auto" w:fill="auto"/>
          </w:tcPr>
          <w:p w14:paraId="55954B4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C2D9B">
              <w:rPr>
                <w:b/>
                <w:sz w:val="20"/>
                <w:szCs w:val="20"/>
                <w:highlight w:val="red"/>
              </w:rPr>
              <w:t>-</w:t>
            </w:r>
          </w:p>
        </w:tc>
        <w:tc>
          <w:tcPr>
            <w:tcW w:w="255" w:type="pct"/>
            <w:shd w:val="clear" w:color="auto" w:fill="auto"/>
          </w:tcPr>
          <w:p w14:paraId="5B75F66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30D4D">
              <w:rPr>
                <w:highlight w:val="red"/>
                <w:shd w:val="clear" w:color="auto" w:fill="00FF00"/>
              </w:rPr>
              <w:t>-</w:t>
            </w:r>
          </w:p>
        </w:tc>
        <w:tc>
          <w:tcPr>
            <w:tcW w:w="280" w:type="pct"/>
            <w:shd w:val="clear" w:color="auto" w:fill="auto"/>
          </w:tcPr>
          <w:p w14:paraId="577AA0D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33" w:type="pct"/>
            <w:shd w:val="clear" w:color="auto" w:fill="auto"/>
          </w:tcPr>
          <w:p w14:paraId="16782BC6"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C2D9B">
              <w:rPr>
                <w:b/>
                <w:sz w:val="20"/>
                <w:szCs w:val="20"/>
                <w:highlight w:val="red"/>
              </w:rPr>
              <w:t>-</w:t>
            </w:r>
          </w:p>
        </w:tc>
        <w:tc>
          <w:tcPr>
            <w:tcW w:w="255" w:type="pct"/>
            <w:shd w:val="clear" w:color="auto" w:fill="auto"/>
          </w:tcPr>
          <w:p w14:paraId="1B34071A"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C2D9B">
              <w:rPr>
                <w:b/>
                <w:sz w:val="20"/>
                <w:szCs w:val="20"/>
                <w:highlight w:val="red"/>
              </w:rPr>
              <w:t>-</w:t>
            </w:r>
          </w:p>
        </w:tc>
        <w:tc>
          <w:tcPr>
            <w:tcW w:w="256" w:type="pct"/>
            <w:shd w:val="clear" w:color="auto" w:fill="auto"/>
          </w:tcPr>
          <w:p w14:paraId="36011E74"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C2D9B">
              <w:rPr>
                <w:b/>
                <w:sz w:val="20"/>
                <w:szCs w:val="20"/>
                <w:highlight w:val="red"/>
              </w:rPr>
              <w:t>-</w:t>
            </w:r>
          </w:p>
        </w:tc>
        <w:tc>
          <w:tcPr>
            <w:tcW w:w="255" w:type="pct"/>
            <w:shd w:val="clear" w:color="auto" w:fill="auto"/>
          </w:tcPr>
          <w:p w14:paraId="63FA0FD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6C2D9B">
              <w:rPr>
                <w:b/>
                <w:sz w:val="20"/>
                <w:szCs w:val="20"/>
                <w:highlight w:val="red"/>
              </w:rPr>
              <w:t>-</w:t>
            </w:r>
          </w:p>
        </w:tc>
        <w:tc>
          <w:tcPr>
            <w:tcW w:w="256" w:type="pct"/>
            <w:shd w:val="clear" w:color="auto" w:fill="auto"/>
          </w:tcPr>
          <w:p w14:paraId="0B3ECB2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24D4D">
              <w:rPr>
                <w:shd w:val="clear" w:color="auto" w:fill="00FF00"/>
              </w:rPr>
              <w:t>+</w:t>
            </w:r>
          </w:p>
        </w:tc>
        <w:tc>
          <w:tcPr>
            <w:tcW w:w="256" w:type="pct"/>
            <w:shd w:val="clear" w:color="auto" w:fill="auto"/>
          </w:tcPr>
          <w:p w14:paraId="03047069"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24D4D">
              <w:rPr>
                <w:shd w:val="clear" w:color="auto" w:fill="00FF00"/>
              </w:rPr>
              <w:t>+</w:t>
            </w:r>
          </w:p>
        </w:tc>
        <w:tc>
          <w:tcPr>
            <w:tcW w:w="244" w:type="pct"/>
            <w:shd w:val="clear" w:color="auto" w:fill="auto"/>
          </w:tcPr>
          <w:p w14:paraId="5C592C6E"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C24D4D">
              <w:rPr>
                <w:shd w:val="clear" w:color="auto" w:fill="00FF00"/>
              </w:rPr>
              <w:t>+</w:t>
            </w:r>
          </w:p>
        </w:tc>
        <w:tc>
          <w:tcPr>
            <w:tcW w:w="270" w:type="pct"/>
            <w:shd w:val="clear" w:color="auto" w:fill="auto"/>
          </w:tcPr>
          <w:p w14:paraId="640A7252" w14:textId="77777777" w:rsidR="00A92C13" w:rsidRPr="006C2D9B"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C2D9B">
              <w:rPr>
                <w:b/>
                <w:sz w:val="20"/>
                <w:szCs w:val="20"/>
                <w:highlight w:val="red"/>
              </w:rPr>
              <w:t>-</w:t>
            </w:r>
          </w:p>
        </w:tc>
        <w:tc>
          <w:tcPr>
            <w:tcW w:w="280" w:type="pct"/>
            <w:shd w:val="clear" w:color="auto" w:fill="auto"/>
          </w:tcPr>
          <w:p w14:paraId="7FD09604" w14:textId="77777777" w:rsidR="00A92C13" w:rsidRPr="006C2D9B"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C2D9B">
              <w:rPr>
                <w:b/>
                <w:sz w:val="20"/>
                <w:szCs w:val="20"/>
                <w:highlight w:val="red"/>
              </w:rPr>
              <w:t>-</w:t>
            </w:r>
          </w:p>
        </w:tc>
      </w:tr>
      <w:tr w:rsidR="00A92C13" w14:paraId="0E2005F9"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tcPr>
          <w:p w14:paraId="3810F130" w14:textId="77777777" w:rsidR="00A92C13" w:rsidRPr="00ED61E4" w:rsidRDefault="00A92C13" w:rsidP="00935B5C">
            <w:pPr>
              <w:spacing w:line="276" w:lineRule="auto"/>
              <w:jc w:val="left"/>
              <w:rPr>
                <w:i w:val="0"/>
                <w:sz w:val="20"/>
                <w:szCs w:val="20"/>
              </w:rPr>
            </w:pPr>
            <w:r w:rsidRPr="00ED61E4">
              <w:rPr>
                <w:i w:val="0"/>
                <w:sz w:val="20"/>
                <w:szCs w:val="20"/>
              </w:rPr>
              <w:t>Diniz et al. (2012)</w:t>
            </w:r>
          </w:p>
        </w:tc>
        <w:tc>
          <w:tcPr>
            <w:tcW w:w="190" w:type="pct"/>
            <w:shd w:val="clear" w:color="auto" w:fill="auto"/>
          </w:tcPr>
          <w:p w14:paraId="7D019E32"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4464BA">
              <w:rPr>
                <w:b/>
                <w:sz w:val="20"/>
                <w:szCs w:val="20"/>
                <w:highlight w:val="red"/>
              </w:rPr>
              <w:t>-</w:t>
            </w:r>
          </w:p>
        </w:tc>
        <w:tc>
          <w:tcPr>
            <w:tcW w:w="210" w:type="pct"/>
            <w:shd w:val="clear" w:color="auto" w:fill="auto"/>
          </w:tcPr>
          <w:p w14:paraId="421ED0E3" w14:textId="77777777" w:rsidR="00A92C13" w:rsidRPr="000259F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55" w:type="pct"/>
            <w:shd w:val="clear" w:color="auto" w:fill="auto"/>
          </w:tcPr>
          <w:p w14:paraId="33405D85" w14:textId="77777777" w:rsidR="00A92C13" w:rsidRPr="000259F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32" w:type="pct"/>
            <w:shd w:val="clear" w:color="auto" w:fill="auto"/>
          </w:tcPr>
          <w:p w14:paraId="475094FA" w14:textId="77777777" w:rsidR="00A92C13" w:rsidRPr="000259F4"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81" w:type="pct"/>
            <w:shd w:val="clear" w:color="auto" w:fill="auto"/>
          </w:tcPr>
          <w:p w14:paraId="7970169B"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5" w:type="pct"/>
            <w:shd w:val="clear" w:color="auto" w:fill="auto"/>
          </w:tcPr>
          <w:p w14:paraId="5C2025B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E71885">
              <w:rPr>
                <w:highlight w:val="red"/>
                <w:shd w:val="clear" w:color="auto" w:fill="00FF00"/>
              </w:rPr>
              <w:t>-</w:t>
            </w:r>
          </w:p>
        </w:tc>
        <w:tc>
          <w:tcPr>
            <w:tcW w:w="280" w:type="pct"/>
            <w:shd w:val="clear" w:color="auto" w:fill="auto"/>
          </w:tcPr>
          <w:p w14:paraId="58534BB9"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33" w:type="pct"/>
            <w:shd w:val="clear" w:color="auto" w:fill="auto"/>
          </w:tcPr>
          <w:p w14:paraId="0E8CD02D"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5" w:type="pct"/>
            <w:shd w:val="clear" w:color="auto" w:fill="auto"/>
          </w:tcPr>
          <w:p w14:paraId="4B1B0B4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6" w:type="pct"/>
            <w:shd w:val="clear" w:color="auto" w:fill="auto"/>
          </w:tcPr>
          <w:p w14:paraId="678BFD07"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5157F8">
              <w:rPr>
                <w:b/>
                <w:sz w:val="20"/>
                <w:szCs w:val="20"/>
                <w:highlight w:val="red"/>
              </w:rPr>
              <w:t>-</w:t>
            </w:r>
          </w:p>
        </w:tc>
        <w:tc>
          <w:tcPr>
            <w:tcW w:w="255" w:type="pct"/>
            <w:shd w:val="clear" w:color="auto" w:fill="auto"/>
          </w:tcPr>
          <w:p w14:paraId="0076E0C5"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DC122E">
              <w:rPr>
                <w:shd w:val="clear" w:color="auto" w:fill="00FF00"/>
              </w:rPr>
              <w:t>+</w:t>
            </w:r>
          </w:p>
        </w:tc>
        <w:tc>
          <w:tcPr>
            <w:tcW w:w="256" w:type="pct"/>
            <w:shd w:val="clear" w:color="auto" w:fill="auto"/>
          </w:tcPr>
          <w:p w14:paraId="6B999644"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56" w:type="pct"/>
            <w:shd w:val="clear" w:color="auto" w:fill="auto"/>
          </w:tcPr>
          <w:p w14:paraId="7E26B17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44" w:type="pct"/>
            <w:shd w:val="clear" w:color="auto" w:fill="auto"/>
          </w:tcPr>
          <w:p w14:paraId="2D72932C"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70" w:type="pct"/>
            <w:shd w:val="clear" w:color="auto" w:fill="auto"/>
          </w:tcPr>
          <w:p w14:paraId="1F84C558"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80" w:type="pct"/>
            <w:shd w:val="clear" w:color="auto" w:fill="auto"/>
          </w:tcPr>
          <w:p w14:paraId="439389F3" w14:textId="77777777" w:rsidR="00A92C13" w:rsidRDefault="00A92C13" w:rsidP="00935B5C">
            <w:pPr>
              <w:spacing w:line="276" w:lineRule="auto"/>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r>
      <w:tr w:rsidR="00A92C13" w14:paraId="02260B0D" w14:textId="77777777" w:rsidTr="00555FF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2" w:type="pct"/>
            <w:tcBorders>
              <w:bottom w:val="single" w:sz="4" w:space="0" w:color="auto"/>
            </w:tcBorders>
            <w:shd w:val="clear" w:color="auto" w:fill="auto"/>
          </w:tcPr>
          <w:p w14:paraId="7D91DB00" w14:textId="77777777" w:rsidR="00A92C13" w:rsidRPr="00ED61E4" w:rsidRDefault="00A92C13" w:rsidP="00935B5C">
            <w:pPr>
              <w:spacing w:line="276" w:lineRule="auto"/>
              <w:jc w:val="left"/>
              <w:rPr>
                <w:i w:val="0"/>
                <w:sz w:val="20"/>
                <w:szCs w:val="20"/>
              </w:rPr>
            </w:pPr>
            <w:r w:rsidRPr="00ED61E4">
              <w:rPr>
                <w:i w:val="0"/>
                <w:sz w:val="20"/>
                <w:szCs w:val="20"/>
              </w:rPr>
              <w:t>Bahrololoomi et al. (2015)</w:t>
            </w:r>
          </w:p>
        </w:tc>
        <w:tc>
          <w:tcPr>
            <w:tcW w:w="190" w:type="pct"/>
            <w:tcBorders>
              <w:bottom w:val="single" w:sz="4" w:space="0" w:color="auto"/>
            </w:tcBorders>
            <w:shd w:val="clear" w:color="auto" w:fill="auto"/>
          </w:tcPr>
          <w:p w14:paraId="5F8B7C0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4464BA">
              <w:rPr>
                <w:b/>
                <w:sz w:val="20"/>
                <w:szCs w:val="20"/>
                <w:highlight w:val="red"/>
              </w:rPr>
              <w:t>-</w:t>
            </w:r>
          </w:p>
        </w:tc>
        <w:tc>
          <w:tcPr>
            <w:tcW w:w="210" w:type="pct"/>
            <w:tcBorders>
              <w:bottom w:val="single" w:sz="4" w:space="0" w:color="auto"/>
            </w:tcBorders>
            <w:shd w:val="clear" w:color="auto" w:fill="auto"/>
          </w:tcPr>
          <w:p w14:paraId="0521B0C0"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5" w:type="pct"/>
            <w:tcBorders>
              <w:bottom w:val="single" w:sz="4" w:space="0" w:color="auto"/>
            </w:tcBorders>
            <w:shd w:val="clear" w:color="auto" w:fill="auto"/>
          </w:tcPr>
          <w:p w14:paraId="78865C8F" w14:textId="77777777" w:rsidR="00A92C13" w:rsidRPr="006E18A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2BF3">
              <w:rPr>
                <w:b/>
                <w:sz w:val="20"/>
                <w:szCs w:val="20"/>
                <w:highlight w:val="yellow"/>
              </w:rPr>
              <w:t>?</w:t>
            </w:r>
          </w:p>
        </w:tc>
        <w:tc>
          <w:tcPr>
            <w:tcW w:w="232" w:type="pct"/>
            <w:tcBorders>
              <w:bottom w:val="single" w:sz="4" w:space="0" w:color="auto"/>
            </w:tcBorders>
            <w:shd w:val="clear" w:color="auto" w:fill="auto"/>
          </w:tcPr>
          <w:p w14:paraId="5599DD99" w14:textId="77777777" w:rsidR="00A92C13" w:rsidRPr="006E18A9"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E18A9">
              <w:rPr>
                <w:b/>
                <w:sz w:val="20"/>
                <w:szCs w:val="20"/>
                <w:highlight w:val="red"/>
              </w:rPr>
              <w:t>-</w:t>
            </w:r>
          </w:p>
        </w:tc>
        <w:tc>
          <w:tcPr>
            <w:tcW w:w="281" w:type="pct"/>
            <w:tcBorders>
              <w:bottom w:val="single" w:sz="4" w:space="0" w:color="auto"/>
            </w:tcBorders>
            <w:shd w:val="clear" w:color="auto" w:fill="auto"/>
          </w:tcPr>
          <w:p w14:paraId="0AD715F8"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46523">
              <w:rPr>
                <w:shd w:val="clear" w:color="auto" w:fill="00FF00"/>
              </w:rPr>
              <w:t>+</w:t>
            </w:r>
          </w:p>
        </w:tc>
        <w:tc>
          <w:tcPr>
            <w:tcW w:w="255" w:type="pct"/>
            <w:tcBorders>
              <w:bottom w:val="single" w:sz="4" w:space="0" w:color="auto"/>
            </w:tcBorders>
            <w:shd w:val="clear" w:color="auto" w:fill="auto"/>
          </w:tcPr>
          <w:p w14:paraId="7872875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46523">
              <w:rPr>
                <w:shd w:val="clear" w:color="auto" w:fill="00FF00"/>
              </w:rPr>
              <w:t>+</w:t>
            </w:r>
          </w:p>
        </w:tc>
        <w:tc>
          <w:tcPr>
            <w:tcW w:w="280" w:type="pct"/>
            <w:tcBorders>
              <w:bottom w:val="single" w:sz="4" w:space="0" w:color="auto"/>
            </w:tcBorders>
            <w:shd w:val="clear" w:color="auto" w:fill="auto"/>
          </w:tcPr>
          <w:p w14:paraId="5CBEC994" w14:textId="77777777" w:rsidR="00A92C13" w:rsidRPr="000375C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6334C">
              <w:rPr>
                <w:shd w:val="clear" w:color="auto" w:fill="00FF00"/>
              </w:rPr>
              <w:t>+</w:t>
            </w:r>
          </w:p>
        </w:tc>
        <w:tc>
          <w:tcPr>
            <w:tcW w:w="233" w:type="pct"/>
            <w:tcBorders>
              <w:bottom w:val="single" w:sz="4" w:space="0" w:color="auto"/>
            </w:tcBorders>
            <w:shd w:val="clear" w:color="auto" w:fill="auto"/>
          </w:tcPr>
          <w:p w14:paraId="1E481CC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33D1C">
              <w:rPr>
                <w:shd w:val="clear" w:color="auto" w:fill="00FF00"/>
              </w:rPr>
              <w:t>+</w:t>
            </w:r>
          </w:p>
        </w:tc>
        <w:tc>
          <w:tcPr>
            <w:tcW w:w="255" w:type="pct"/>
            <w:tcBorders>
              <w:bottom w:val="single" w:sz="4" w:space="0" w:color="auto"/>
            </w:tcBorders>
            <w:shd w:val="clear" w:color="auto" w:fill="auto"/>
          </w:tcPr>
          <w:p w14:paraId="4F854C0C"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333D1C">
              <w:rPr>
                <w:shd w:val="clear" w:color="auto" w:fill="00FF00"/>
              </w:rPr>
              <w:t>+</w:t>
            </w:r>
          </w:p>
        </w:tc>
        <w:tc>
          <w:tcPr>
            <w:tcW w:w="256" w:type="pct"/>
            <w:tcBorders>
              <w:bottom w:val="single" w:sz="4" w:space="0" w:color="auto"/>
            </w:tcBorders>
            <w:shd w:val="clear" w:color="auto" w:fill="auto"/>
          </w:tcPr>
          <w:p w14:paraId="47C339F5"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0375CC">
              <w:rPr>
                <w:b/>
                <w:sz w:val="20"/>
                <w:szCs w:val="20"/>
                <w:highlight w:val="red"/>
              </w:rPr>
              <w:t>-</w:t>
            </w:r>
          </w:p>
        </w:tc>
        <w:tc>
          <w:tcPr>
            <w:tcW w:w="255" w:type="pct"/>
            <w:tcBorders>
              <w:bottom w:val="single" w:sz="4" w:space="0" w:color="auto"/>
            </w:tcBorders>
            <w:shd w:val="clear" w:color="auto" w:fill="auto"/>
          </w:tcPr>
          <w:p w14:paraId="27933E6D" w14:textId="77777777" w:rsidR="00A92C13" w:rsidRPr="000375CC"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333D1C">
              <w:rPr>
                <w:shd w:val="clear" w:color="auto" w:fill="00FF00"/>
              </w:rPr>
              <w:t>+</w:t>
            </w:r>
          </w:p>
        </w:tc>
        <w:tc>
          <w:tcPr>
            <w:tcW w:w="256" w:type="pct"/>
            <w:tcBorders>
              <w:bottom w:val="single" w:sz="4" w:space="0" w:color="auto"/>
            </w:tcBorders>
            <w:shd w:val="clear" w:color="auto" w:fill="auto"/>
          </w:tcPr>
          <w:p w14:paraId="56CEADF1"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56" w:type="pct"/>
            <w:tcBorders>
              <w:bottom w:val="single" w:sz="4" w:space="0" w:color="auto"/>
            </w:tcBorders>
            <w:shd w:val="clear" w:color="auto" w:fill="auto"/>
          </w:tcPr>
          <w:p w14:paraId="51F3E84B"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44" w:type="pct"/>
            <w:tcBorders>
              <w:bottom w:val="single" w:sz="4" w:space="0" w:color="auto"/>
            </w:tcBorders>
            <w:shd w:val="clear" w:color="auto" w:fill="auto"/>
          </w:tcPr>
          <w:p w14:paraId="152354BF" w14:textId="77777777" w:rsidR="00A92C1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70" w:type="pct"/>
            <w:tcBorders>
              <w:bottom w:val="single" w:sz="4" w:space="0" w:color="auto"/>
            </w:tcBorders>
            <w:shd w:val="clear" w:color="auto" w:fill="auto"/>
          </w:tcPr>
          <w:p w14:paraId="0776F284"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80" w:type="pct"/>
            <w:tcBorders>
              <w:bottom w:val="single" w:sz="4" w:space="0" w:color="auto"/>
            </w:tcBorders>
            <w:shd w:val="clear" w:color="auto" w:fill="auto"/>
          </w:tcPr>
          <w:p w14:paraId="79425E3C" w14:textId="77777777" w:rsidR="00A92C13" w:rsidRPr="00AF2BF3" w:rsidRDefault="00A92C13" w:rsidP="00935B5C">
            <w:pPr>
              <w:spacing w:line="276" w:lineRule="auto"/>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r>
      <w:tr w:rsidR="00A92C13" w:rsidRPr="00780BB0" w14:paraId="6B5486DA" w14:textId="77777777" w:rsidTr="00555FF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17"/>
            <w:tcBorders>
              <w:top w:val="single" w:sz="4" w:space="0" w:color="auto"/>
              <w:bottom w:val="single" w:sz="4" w:space="0" w:color="000000"/>
            </w:tcBorders>
            <w:shd w:val="clear" w:color="auto" w:fill="auto"/>
          </w:tcPr>
          <w:p w14:paraId="0882B0E4" w14:textId="77777777" w:rsidR="00A92C13" w:rsidRPr="000832D5" w:rsidRDefault="00A92C13" w:rsidP="00935B5C">
            <w:pPr>
              <w:pStyle w:val="Listenabsatz"/>
              <w:ind w:left="0"/>
              <w:jc w:val="left"/>
              <w:rPr>
                <w:sz w:val="20"/>
                <w:lang w:val="en-US"/>
              </w:rPr>
            </w:pPr>
            <w:r w:rsidRPr="000832D5">
              <w:rPr>
                <w:b/>
                <w:i w:val="0"/>
                <w:sz w:val="20"/>
                <w:lang w:val="en-US"/>
              </w:rPr>
              <w:t>Legend</w:t>
            </w:r>
            <w:r w:rsidRPr="000832D5">
              <w:rPr>
                <w:sz w:val="18"/>
                <w:lang w:val="en-US"/>
              </w:rPr>
              <w:t xml:space="preserve">:  </w:t>
            </w:r>
            <w:r w:rsidRPr="000832D5">
              <w:rPr>
                <w:shd w:val="clear" w:color="auto" w:fill="00FF00"/>
                <w:lang w:val="en-US"/>
              </w:rPr>
              <w:t>+</w:t>
            </w:r>
            <w:r w:rsidRPr="000832D5">
              <w:rPr>
                <w:sz w:val="20"/>
                <w:lang w:val="en-US"/>
              </w:rPr>
              <w:t xml:space="preserve">=Low risk of bias </w:t>
            </w:r>
            <w:r w:rsidRPr="000832D5">
              <w:rPr>
                <w:i w:val="0"/>
                <w:sz w:val="20"/>
                <w:lang w:val="en-US"/>
              </w:rPr>
              <w:t>(Yes</w:t>
            </w:r>
            <w:r w:rsidRPr="000832D5">
              <w:rPr>
                <w:sz w:val="20"/>
                <w:lang w:val="en-US"/>
              </w:rPr>
              <w:t xml:space="preserve">); </w:t>
            </w:r>
            <w:r w:rsidRPr="000832D5">
              <w:rPr>
                <w:shd w:val="clear" w:color="auto" w:fill="FF0000"/>
                <w:lang w:val="en-US"/>
              </w:rPr>
              <w:t>-</w:t>
            </w:r>
            <w:r w:rsidRPr="000832D5">
              <w:rPr>
                <w:sz w:val="20"/>
                <w:lang w:val="en-US"/>
              </w:rPr>
              <w:t>=High risk of bias (</w:t>
            </w:r>
            <w:r w:rsidRPr="000832D5">
              <w:rPr>
                <w:i w:val="0"/>
                <w:sz w:val="20"/>
                <w:lang w:val="en-US"/>
              </w:rPr>
              <w:t>Probably No</w:t>
            </w:r>
            <w:r w:rsidRPr="000832D5">
              <w:rPr>
                <w:sz w:val="20"/>
                <w:lang w:val="en-US"/>
              </w:rPr>
              <w:t xml:space="preserve">, </w:t>
            </w:r>
            <w:r w:rsidRPr="000832D5">
              <w:rPr>
                <w:i w:val="0"/>
                <w:sz w:val="20"/>
                <w:lang w:val="en-US"/>
              </w:rPr>
              <w:t>No</w:t>
            </w:r>
            <w:r w:rsidRPr="000832D5">
              <w:rPr>
                <w:sz w:val="20"/>
                <w:lang w:val="en-US"/>
              </w:rPr>
              <w:t>)</w:t>
            </w:r>
            <w:proofErr w:type="gramStart"/>
            <w:r w:rsidRPr="000832D5">
              <w:rPr>
                <w:sz w:val="20"/>
                <w:lang w:val="en-US"/>
              </w:rPr>
              <w:t xml:space="preserve">; </w:t>
            </w:r>
            <w:r w:rsidRPr="000832D5">
              <w:rPr>
                <w:highlight w:val="yellow"/>
                <w:lang w:val="en-US"/>
              </w:rPr>
              <w:t>?</w:t>
            </w:r>
            <w:proofErr w:type="gramEnd"/>
            <w:r w:rsidRPr="000832D5">
              <w:rPr>
                <w:sz w:val="20"/>
                <w:highlight w:val="yellow"/>
                <w:lang w:val="en-US"/>
              </w:rPr>
              <w:t>=</w:t>
            </w:r>
            <w:r w:rsidRPr="000832D5">
              <w:rPr>
                <w:sz w:val="20"/>
                <w:lang w:val="en-US"/>
              </w:rPr>
              <w:t>Unclear (</w:t>
            </w:r>
            <w:r w:rsidRPr="000832D5">
              <w:rPr>
                <w:i w:val="0"/>
                <w:sz w:val="20"/>
                <w:lang w:val="en-US"/>
              </w:rPr>
              <w:t>No information, Incomplete reporting, Probably Yes</w:t>
            </w:r>
            <w:r w:rsidRPr="000832D5">
              <w:rPr>
                <w:sz w:val="20"/>
                <w:lang w:val="en-US"/>
              </w:rPr>
              <w:t xml:space="preserve">) </w:t>
            </w:r>
          </w:p>
          <w:p w14:paraId="18C8D308" w14:textId="77777777" w:rsidR="00A92C13" w:rsidRPr="000832D5" w:rsidRDefault="00A92C13" w:rsidP="00935B5C">
            <w:pPr>
              <w:spacing w:line="276" w:lineRule="auto"/>
              <w:jc w:val="center"/>
              <w:rPr>
                <w:b/>
                <w:sz w:val="20"/>
                <w:szCs w:val="20"/>
                <w:highlight w:val="yellow"/>
                <w:lang w:val="en-US"/>
              </w:rPr>
            </w:pPr>
          </w:p>
        </w:tc>
      </w:tr>
    </w:tbl>
    <w:p w14:paraId="24C6498D" w14:textId="77777777" w:rsidR="00A92C13" w:rsidRPr="00377835" w:rsidRDefault="00A92C13" w:rsidP="00A92C13">
      <w:pPr>
        <w:pStyle w:val="Listenabsatz"/>
        <w:numPr>
          <w:ilvl w:val="0"/>
          <w:numId w:val="18"/>
        </w:numPr>
        <w:suppressAutoHyphens/>
        <w:autoSpaceDN w:val="0"/>
        <w:spacing w:after="160" w:line="242" w:lineRule="auto"/>
        <w:rPr>
          <w:lang w:val="en-US"/>
        </w:rPr>
      </w:pPr>
      <w:r w:rsidRPr="00377835">
        <w:rPr>
          <w:lang w:val="en-US"/>
        </w:rPr>
        <w:br w:type="page"/>
      </w:r>
    </w:p>
    <w:p w14:paraId="66007B1D" w14:textId="277305D7" w:rsidR="00A92C13" w:rsidRPr="00F470B3" w:rsidRDefault="00A92C13" w:rsidP="00CD1382">
      <w:pPr>
        <w:pStyle w:val="berschrift2"/>
      </w:pPr>
      <w:bookmarkStart w:id="53" w:name="_Toc4366187"/>
      <w:bookmarkStart w:id="54" w:name="_Toc41061171"/>
      <w:r w:rsidRPr="00E86A34">
        <w:lastRenderedPageBreak/>
        <w:t>Table S</w:t>
      </w:r>
      <w:r w:rsidR="00E86A34">
        <w:t>10</w:t>
      </w:r>
      <w:r w:rsidRPr="00E86A34">
        <w:t>a</w:t>
      </w:r>
      <w:r w:rsidRPr="00F470B3">
        <w:tab/>
        <w:t>Risk of bias assessment for digital bitewing radiography of in vitro validation studies on occlusal surfaces</w:t>
      </w:r>
      <w:bookmarkEnd w:id="53"/>
      <w:bookmarkEnd w:id="54"/>
    </w:p>
    <w:tbl>
      <w:tblPr>
        <w:tblStyle w:val="EinfacheTabelle51"/>
        <w:tblW w:w="5000" w:type="pct"/>
        <w:tblLook w:val="04A0" w:firstRow="1" w:lastRow="0" w:firstColumn="1" w:lastColumn="0" w:noHBand="0" w:noVBand="1"/>
      </w:tblPr>
      <w:tblGrid>
        <w:gridCol w:w="2743"/>
        <w:gridCol w:w="593"/>
        <w:gridCol w:w="754"/>
        <w:gridCol w:w="755"/>
        <w:gridCol w:w="767"/>
        <w:gridCol w:w="739"/>
        <w:gridCol w:w="755"/>
        <w:gridCol w:w="822"/>
        <w:gridCol w:w="687"/>
        <w:gridCol w:w="755"/>
        <w:gridCol w:w="755"/>
        <w:gridCol w:w="742"/>
        <w:gridCol w:w="12"/>
        <w:gridCol w:w="755"/>
        <w:gridCol w:w="755"/>
        <w:gridCol w:w="711"/>
        <w:gridCol w:w="795"/>
        <w:gridCol w:w="755"/>
        <w:gridCol w:w="748"/>
      </w:tblGrid>
      <w:tr w:rsidR="00A92C13" w14:paraId="6ECBC567" w14:textId="77777777" w:rsidTr="00555FF2">
        <w:trPr>
          <w:cnfStyle w:val="100000000000" w:firstRow="1" w:lastRow="0" w:firstColumn="0" w:lastColumn="0" w:oddVBand="0" w:evenVBand="0" w:oddHBand="0" w:evenHBand="0" w:firstRowFirstColumn="0" w:firstRowLastColumn="0" w:lastRowFirstColumn="0" w:lastRowLastColumn="0"/>
          <w:trHeight w:val="350"/>
        </w:trPr>
        <w:tc>
          <w:tcPr>
            <w:cnfStyle w:val="001000000100" w:firstRow="0" w:lastRow="0" w:firstColumn="1" w:lastColumn="0" w:oddVBand="0" w:evenVBand="0" w:oddHBand="0" w:evenHBand="0" w:firstRowFirstColumn="1" w:firstRowLastColumn="0" w:lastRowFirstColumn="0" w:lastRowLastColumn="0"/>
            <w:tcW w:w="891" w:type="pct"/>
            <w:vMerge w:val="restart"/>
            <w:tcBorders>
              <w:top w:val="single" w:sz="4" w:space="0" w:color="000000"/>
              <w:right w:val="single" w:sz="4" w:space="0" w:color="000000"/>
            </w:tcBorders>
            <w:vAlign w:val="center"/>
          </w:tcPr>
          <w:p w14:paraId="3B800005" w14:textId="77777777" w:rsidR="00A92C13" w:rsidRPr="00617B27" w:rsidRDefault="00A92C13" w:rsidP="00935B5C">
            <w:pPr>
              <w:jc w:val="center"/>
              <w:rPr>
                <w:b/>
                <w:i w:val="0"/>
                <w:lang w:val="en-US"/>
              </w:rPr>
            </w:pPr>
            <w:r w:rsidRPr="00617B27">
              <w:rPr>
                <w:b/>
                <w:i w:val="0"/>
                <w:lang w:val="en-US"/>
              </w:rPr>
              <w:t>Digital bitewing of in vitro validation studies on occlusal surfaces</w:t>
            </w:r>
          </w:p>
        </w:tc>
        <w:tc>
          <w:tcPr>
            <w:tcW w:w="3864" w:type="pct"/>
            <w:gridSpan w:val="17"/>
            <w:tcBorders>
              <w:top w:val="single" w:sz="4" w:space="0" w:color="000000"/>
              <w:left w:val="single" w:sz="4" w:space="0" w:color="000000"/>
              <w:bottom w:val="none" w:sz="0" w:space="0" w:color="auto"/>
            </w:tcBorders>
            <w:shd w:val="clear" w:color="auto" w:fill="F2F2F2" w:themeFill="background1" w:themeFillShade="F2"/>
          </w:tcPr>
          <w:p w14:paraId="388D9CA7" w14:textId="77777777" w:rsidR="00A92C13" w:rsidRPr="006B2571" w:rsidRDefault="00A92C13" w:rsidP="00935B5C">
            <w:pPr>
              <w:jc w:val="center"/>
              <w:cnfStyle w:val="100000000000" w:firstRow="1" w:lastRow="0" w:firstColumn="0" w:lastColumn="0" w:oddVBand="0" w:evenVBand="0" w:oddHBand="0" w:evenHBand="0" w:firstRowFirstColumn="0" w:firstRowLastColumn="0" w:lastRowFirstColumn="0" w:lastRowLastColumn="0"/>
              <w:rPr>
                <w:i w:val="0"/>
              </w:rPr>
            </w:pPr>
            <w:r w:rsidRPr="006B2571">
              <w:rPr>
                <w:b/>
                <w:i w:val="0"/>
              </w:rPr>
              <w:t>Signaling questions</w:t>
            </w:r>
          </w:p>
        </w:tc>
        <w:tc>
          <w:tcPr>
            <w:tcW w:w="245" w:type="pct"/>
            <w:vMerge w:val="restart"/>
          </w:tcPr>
          <w:p w14:paraId="2BBF8E88" w14:textId="77777777" w:rsidR="00A92C13" w:rsidRDefault="00A92C13" w:rsidP="00935B5C">
            <w:pPr>
              <w:jc w:val="center"/>
              <w:cnfStyle w:val="100000000000" w:firstRow="1" w:lastRow="0" w:firstColumn="0" w:lastColumn="0" w:oddVBand="0" w:evenVBand="0" w:oddHBand="0" w:evenHBand="0" w:firstRowFirstColumn="0" w:firstRowLastColumn="0" w:lastRowFirstColumn="0" w:lastRowLastColumn="0"/>
              <w:rPr>
                <w:b/>
              </w:rPr>
            </w:pPr>
          </w:p>
        </w:tc>
      </w:tr>
      <w:tr w:rsidR="00A92C13" w14:paraId="6B57B0FC" w14:textId="77777777" w:rsidTr="00555FF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91" w:type="pct"/>
            <w:vMerge/>
          </w:tcPr>
          <w:p w14:paraId="1A6103FF" w14:textId="77777777" w:rsidR="00A92C13" w:rsidRDefault="00A92C13" w:rsidP="00935B5C">
            <w:pPr>
              <w:jc w:val="center"/>
              <w:rPr>
                <w:b/>
              </w:rPr>
            </w:pPr>
          </w:p>
        </w:tc>
        <w:tc>
          <w:tcPr>
            <w:tcW w:w="931" w:type="pct"/>
            <w:gridSpan w:val="4"/>
            <w:tcBorders>
              <w:right w:val="single" w:sz="4" w:space="0" w:color="000000"/>
            </w:tcBorders>
          </w:tcPr>
          <w:p w14:paraId="16E2FF9E"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Selection bias</w:t>
            </w:r>
          </w:p>
        </w:tc>
        <w:tc>
          <w:tcPr>
            <w:tcW w:w="752" w:type="pct"/>
            <w:gridSpan w:val="3"/>
            <w:tcBorders>
              <w:left w:val="single" w:sz="4" w:space="0" w:color="000000"/>
              <w:right w:val="single" w:sz="4" w:space="0" w:color="000000"/>
            </w:tcBorders>
          </w:tcPr>
          <w:p w14:paraId="1D7509CC"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Index test bias</w:t>
            </w:r>
          </w:p>
        </w:tc>
        <w:tc>
          <w:tcPr>
            <w:tcW w:w="954" w:type="pct"/>
            <w:gridSpan w:val="4"/>
            <w:tcBorders>
              <w:left w:val="single" w:sz="4" w:space="0" w:color="000000"/>
              <w:right w:val="single" w:sz="4" w:space="0" w:color="000000"/>
            </w:tcBorders>
          </w:tcPr>
          <w:p w14:paraId="2E058FD5"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Reference test bias</w:t>
            </w:r>
          </w:p>
        </w:tc>
        <w:tc>
          <w:tcPr>
            <w:tcW w:w="723" w:type="pct"/>
            <w:gridSpan w:val="4"/>
            <w:tcBorders>
              <w:left w:val="single" w:sz="4" w:space="0" w:color="000000"/>
              <w:right w:val="single" w:sz="4" w:space="0" w:color="000000"/>
            </w:tcBorders>
          </w:tcPr>
          <w:p w14:paraId="266BA51D"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Verification bias</w:t>
            </w:r>
          </w:p>
        </w:tc>
        <w:tc>
          <w:tcPr>
            <w:tcW w:w="503" w:type="pct"/>
            <w:gridSpan w:val="2"/>
            <w:tcBorders>
              <w:left w:val="single" w:sz="4" w:space="0" w:color="000000"/>
            </w:tcBorders>
          </w:tcPr>
          <w:p w14:paraId="0AAA0EFF" w14:textId="77777777" w:rsidR="00A92C13" w:rsidRPr="008E5276" w:rsidRDefault="00A92C13" w:rsidP="00935B5C">
            <w:pPr>
              <w:ind w:left="-104"/>
              <w:jc w:val="center"/>
              <w:cnfStyle w:val="000000100000" w:firstRow="0" w:lastRow="0" w:firstColumn="0" w:lastColumn="0" w:oddVBand="0" w:evenVBand="0" w:oddHBand="1" w:evenHBand="0" w:firstRowFirstColumn="0" w:firstRowLastColumn="0" w:lastRowFirstColumn="0" w:lastRowLastColumn="0"/>
              <w:rPr>
                <w:b/>
              </w:rPr>
            </w:pPr>
            <w:r w:rsidRPr="008E5276">
              <w:rPr>
                <w:b/>
              </w:rPr>
              <w:t>Outcome bias</w:t>
            </w:r>
          </w:p>
        </w:tc>
        <w:tc>
          <w:tcPr>
            <w:tcW w:w="245" w:type="pct"/>
            <w:vMerge/>
          </w:tcPr>
          <w:p w14:paraId="390E0EB9"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p>
        </w:tc>
      </w:tr>
      <w:tr w:rsidR="00780BB0" w14:paraId="491DE8AA" w14:textId="77777777" w:rsidTr="00555FF2">
        <w:trPr>
          <w:trHeight w:val="1367"/>
        </w:trPr>
        <w:tc>
          <w:tcPr>
            <w:cnfStyle w:val="001000000000" w:firstRow="0" w:lastRow="0" w:firstColumn="1" w:lastColumn="0" w:oddVBand="0" w:evenVBand="0" w:oddHBand="0" w:evenHBand="0" w:firstRowFirstColumn="0" w:firstRowLastColumn="0" w:lastRowFirstColumn="0" w:lastRowLastColumn="0"/>
            <w:tcW w:w="891" w:type="pct"/>
            <w:vMerge/>
            <w:tcBorders>
              <w:bottom w:val="single" w:sz="4" w:space="0" w:color="000000"/>
            </w:tcBorders>
          </w:tcPr>
          <w:p w14:paraId="1E2DB553" w14:textId="77777777" w:rsidR="00A92C13" w:rsidRDefault="00A92C13" w:rsidP="00935B5C">
            <w:pPr>
              <w:jc w:val="center"/>
              <w:rPr>
                <w:b/>
              </w:rPr>
            </w:pPr>
          </w:p>
        </w:tc>
        <w:tc>
          <w:tcPr>
            <w:tcW w:w="193" w:type="pct"/>
            <w:tcBorders>
              <w:bottom w:val="single" w:sz="4" w:space="0" w:color="000000"/>
            </w:tcBorders>
            <w:shd w:val="clear" w:color="auto" w:fill="F2F2F2" w:themeFill="background1" w:themeFillShade="F2"/>
            <w:textDirection w:val="btLr"/>
          </w:tcPr>
          <w:p w14:paraId="5A91FBB4"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Patient selection</w:t>
            </w:r>
          </w:p>
        </w:tc>
        <w:tc>
          <w:tcPr>
            <w:tcW w:w="245" w:type="pct"/>
            <w:tcBorders>
              <w:bottom w:val="single" w:sz="4" w:space="0" w:color="000000"/>
            </w:tcBorders>
            <w:shd w:val="clear" w:color="auto" w:fill="F2F2F2" w:themeFill="background1" w:themeFillShade="F2"/>
            <w:textDirection w:val="btLr"/>
          </w:tcPr>
          <w:p w14:paraId="2D721E54"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Teeth selection</w:t>
            </w:r>
          </w:p>
        </w:tc>
        <w:tc>
          <w:tcPr>
            <w:tcW w:w="245" w:type="pct"/>
            <w:tcBorders>
              <w:bottom w:val="single" w:sz="4" w:space="0" w:color="000000"/>
            </w:tcBorders>
            <w:shd w:val="clear" w:color="auto" w:fill="F2F2F2" w:themeFill="background1" w:themeFillShade="F2"/>
            <w:textDirection w:val="btLr"/>
          </w:tcPr>
          <w:p w14:paraId="0E02529D"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Caries Spectrum</w:t>
            </w:r>
          </w:p>
        </w:tc>
        <w:tc>
          <w:tcPr>
            <w:tcW w:w="249" w:type="pct"/>
            <w:tcBorders>
              <w:bottom w:val="single" w:sz="4" w:space="0" w:color="000000"/>
              <w:right w:val="single" w:sz="4" w:space="0" w:color="000000"/>
            </w:tcBorders>
            <w:shd w:val="clear" w:color="auto" w:fill="F2F2F2" w:themeFill="background1" w:themeFillShade="F2"/>
            <w:textDirection w:val="btLr"/>
          </w:tcPr>
          <w:p w14:paraId="0A27F933"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Sample size</w:t>
            </w:r>
          </w:p>
        </w:tc>
        <w:tc>
          <w:tcPr>
            <w:tcW w:w="240" w:type="pct"/>
            <w:tcBorders>
              <w:left w:val="single" w:sz="4" w:space="0" w:color="000000"/>
              <w:bottom w:val="single" w:sz="4" w:space="0" w:color="000000"/>
            </w:tcBorders>
            <w:shd w:val="clear" w:color="auto" w:fill="F2F2F2" w:themeFill="background1" w:themeFillShade="F2"/>
            <w:textDirection w:val="btLr"/>
          </w:tcPr>
          <w:p w14:paraId="3A8FDACA"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45" w:type="pct"/>
            <w:tcBorders>
              <w:bottom w:val="single" w:sz="4" w:space="0" w:color="000000"/>
            </w:tcBorders>
            <w:shd w:val="clear" w:color="auto" w:fill="F2F2F2" w:themeFill="background1" w:themeFillShade="F2"/>
            <w:textDirection w:val="btLr"/>
          </w:tcPr>
          <w:p w14:paraId="3BC9593D"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Blinding bias</w:t>
            </w:r>
          </w:p>
        </w:tc>
        <w:tc>
          <w:tcPr>
            <w:tcW w:w="267" w:type="pct"/>
            <w:tcBorders>
              <w:bottom w:val="single" w:sz="4" w:space="0" w:color="000000"/>
              <w:right w:val="single" w:sz="4" w:space="0" w:color="000000"/>
            </w:tcBorders>
            <w:shd w:val="clear" w:color="auto" w:fill="F2F2F2" w:themeFill="background1" w:themeFillShade="F2"/>
            <w:textDirection w:val="btLr"/>
          </w:tcPr>
          <w:p w14:paraId="36715B8B"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23" w:type="pct"/>
            <w:tcBorders>
              <w:left w:val="single" w:sz="4" w:space="0" w:color="000000"/>
              <w:bottom w:val="single" w:sz="4" w:space="0" w:color="000000"/>
            </w:tcBorders>
            <w:shd w:val="clear" w:color="auto" w:fill="F2F2F2" w:themeFill="background1" w:themeFillShade="F2"/>
            <w:textDirection w:val="btLr"/>
          </w:tcPr>
          <w:p w14:paraId="35D1A9EE"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45" w:type="pct"/>
            <w:tcBorders>
              <w:bottom w:val="single" w:sz="4" w:space="0" w:color="000000"/>
            </w:tcBorders>
            <w:shd w:val="clear" w:color="auto" w:fill="F2F2F2" w:themeFill="background1" w:themeFillShade="F2"/>
            <w:textDirection w:val="btLr"/>
          </w:tcPr>
          <w:p w14:paraId="4770DF69"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 xml:space="preserve"> Blinding bias</w:t>
            </w:r>
          </w:p>
        </w:tc>
        <w:tc>
          <w:tcPr>
            <w:tcW w:w="245" w:type="pct"/>
            <w:tcBorders>
              <w:bottom w:val="single" w:sz="4" w:space="0" w:color="000000"/>
            </w:tcBorders>
            <w:shd w:val="clear" w:color="auto" w:fill="F2F2F2" w:themeFill="background1" w:themeFillShade="F2"/>
            <w:textDirection w:val="btLr"/>
          </w:tcPr>
          <w:p w14:paraId="503791B7"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45" w:type="pct"/>
            <w:gridSpan w:val="2"/>
            <w:tcBorders>
              <w:bottom w:val="single" w:sz="4" w:space="0" w:color="000000"/>
              <w:right w:val="single" w:sz="4" w:space="0" w:color="000000"/>
            </w:tcBorders>
            <w:shd w:val="clear" w:color="auto" w:fill="F2F2F2" w:themeFill="background1" w:themeFillShade="F2"/>
            <w:textDirection w:val="btLr"/>
          </w:tcPr>
          <w:p w14:paraId="7EDDF9C3"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Incorporation bias</w:t>
            </w:r>
          </w:p>
        </w:tc>
        <w:tc>
          <w:tcPr>
            <w:tcW w:w="245" w:type="pct"/>
            <w:tcBorders>
              <w:left w:val="single" w:sz="4" w:space="0" w:color="000000"/>
              <w:bottom w:val="single" w:sz="4" w:space="0" w:color="000000"/>
            </w:tcBorders>
            <w:shd w:val="clear" w:color="auto" w:fill="F2F2F2" w:themeFill="background1" w:themeFillShade="F2"/>
            <w:textDirection w:val="btLr"/>
          </w:tcPr>
          <w:p w14:paraId="24C39757"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Partial ver. bias</w:t>
            </w:r>
          </w:p>
        </w:tc>
        <w:tc>
          <w:tcPr>
            <w:tcW w:w="245" w:type="pct"/>
            <w:tcBorders>
              <w:bottom w:val="single" w:sz="4" w:space="0" w:color="000000"/>
            </w:tcBorders>
            <w:shd w:val="clear" w:color="auto" w:fill="F2F2F2" w:themeFill="background1" w:themeFillShade="F2"/>
            <w:textDirection w:val="btLr"/>
          </w:tcPr>
          <w:p w14:paraId="7E91B4DA"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Differential ver. bias</w:t>
            </w:r>
          </w:p>
        </w:tc>
        <w:tc>
          <w:tcPr>
            <w:tcW w:w="231" w:type="pct"/>
            <w:tcBorders>
              <w:bottom w:val="single" w:sz="4" w:space="0" w:color="000000"/>
              <w:right w:val="single" w:sz="4" w:space="0" w:color="000000"/>
            </w:tcBorders>
            <w:shd w:val="clear" w:color="auto" w:fill="F2F2F2" w:themeFill="background1" w:themeFillShade="F2"/>
            <w:textDirection w:val="btLr"/>
          </w:tcPr>
          <w:p w14:paraId="36D3FDA4" w14:textId="77777777" w:rsidR="00A92C13" w:rsidRPr="008E5276"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t>Bias in the Analysis</w:t>
            </w:r>
          </w:p>
        </w:tc>
        <w:tc>
          <w:tcPr>
            <w:tcW w:w="258" w:type="pct"/>
            <w:tcBorders>
              <w:left w:val="single" w:sz="4" w:space="0" w:color="000000"/>
              <w:bottom w:val="single" w:sz="4" w:space="0" w:color="000000"/>
            </w:tcBorders>
            <w:shd w:val="clear" w:color="auto" w:fill="F2F2F2" w:themeFill="background1" w:themeFillShade="F2"/>
            <w:textDirection w:val="btLr"/>
          </w:tcPr>
          <w:p w14:paraId="7DB64C86" w14:textId="77777777" w:rsidR="00A92C13" w:rsidRPr="00726D10" w:rsidRDefault="00A92C13" w:rsidP="00935B5C">
            <w:pPr>
              <w:ind w:left="113" w:right="113"/>
              <w:jc w:val="both"/>
              <w:cnfStyle w:val="000000000000" w:firstRow="0" w:lastRow="0" w:firstColumn="0" w:lastColumn="0" w:oddVBand="0" w:evenVBand="0" w:oddHBand="0" w:evenHBand="0" w:firstRowFirstColumn="0" w:firstRowLastColumn="0" w:lastRowFirstColumn="0" w:lastRowLastColumn="0"/>
            </w:pPr>
            <w:r w:rsidRPr="00726D10">
              <w:t>Validity</w:t>
            </w:r>
            <w:r>
              <w:t xml:space="preserve"> bias</w:t>
            </w:r>
          </w:p>
        </w:tc>
        <w:tc>
          <w:tcPr>
            <w:tcW w:w="245" w:type="pct"/>
            <w:tcBorders>
              <w:bottom w:val="single" w:sz="4" w:space="0" w:color="000000"/>
            </w:tcBorders>
            <w:shd w:val="clear" w:color="auto" w:fill="F2F2F2" w:themeFill="background1" w:themeFillShade="F2"/>
            <w:textDirection w:val="btLr"/>
          </w:tcPr>
          <w:p w14:paraId="55A2A99D"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Reproducibility</w:t>
            </w:r>
            <w:r>
              <w:t xml:space="preserve"> bias</w:t>
            </w:r>
          </w:p>
        </w:tc>
        <w:tc>
          <w:tcPr>
            <w:tcW w:w="245" w:type="pct"/>
            <w:vMerge/>
            <w:textDirection w:val="btLr"/>
          </w:tcPr>
          <w:p w14:paraId="5C51CC77" w14:textId="77777777" w:rsidR="00A92C13" w:rsidRPr="00726D10" w:rsidRDefault="00A92C13" w:rsidP="00935B5C">
            <w:pPr>
              <w:jc w:val="center"/>
              <w:cnfStyle w:val="000000000000" w:firstRow="0" w:lastRow="0" w:firstColumn="0" w:lastColumn="0" w:oddVBand="0" w:evenVBand="0" w:oddHBand="0" w:evenHBand="0" w:firstRowFirstColumn="0" w:firstRowLastColumn="0" w:lastRowFirstColumn="0" w:lastRowLastColumn="0"/>
            </w:pPr>
          </w:p>
        </w:tc>
      </w:tr>
      <w:tr w:rsidR="00A92C13" w14:paraId="66CFEB42"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tcBorders>
              <w:top w:val="single" w:sz="4" w:space="0" w:color="000000"/>
            </w:tcBorders>
            <w:shd w:val="clear" w:color="auto" w:fill="auto"/>
          </w:tcPr>
          <w:p w14:paraId="1B73B021" w14:textId="77777777" w:rsidR="00A92C13" w:rsidRPr="001D1DB9" w:rsidRDefault="00A92C13" w:rsidP="00935B5C">
            <w:pPr>
              <w:jc w:val="left"/>
              <w:rPr>
                <w:i w:val="0"/>
                <w:sz w:val="20"/>
                <w:szCs w:val="20"/>
              </w:rPr>
            </w:pPr>
            <w:r w:rsidRPr="001D1DB9">
              <w:rPr>
                <w:i w:val="0"/>
                <w:sz w:val="20"/>
                <w:szCs w:val="20"/>
              </w:rPr>
              <w:t>Wenzel et al. (1990)</w:t>
            </w:r>
          </w:p>
        </w:tc>
        <w:tc>
          <w:tcPr>
            <w:tcW w:w="193" w:type="pct"/>
            <w:tcBorders>
              <w:top w:val="single" w:sz="4" w:space="0" w:color="000000"/>
            </w:tcBorders>
            <w:shd w:val="clear" w:color="auto" w:fill="auto"/>
          </w:tcPr>
          <w:p w14:paraId="4038AAD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rPr>
              <w:t>x</w:t>
            </w:r>
          </w:p>
        </w:tc>
        <w:tc>
          <w:tcPr>
            <w:tcW w:w="245" w:type="pct"/>
            <w:tcBorders>
              <w:top w:val="single" w:sz="4" w:space="0" w:color="000000"/>
            </w:tcBorders>
            <w:shd w:val="clear" w:color="auto" w:fill="auto"/>
          </w:tcPr>
          <w:p w14:paraId="58FE030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45" w:type="pct"/>
            <w:tcBorders>
              <w:top w:val="single" w:sz="4" w:space="0" w:color="000000"/>
            </w:tcBorders>
            <w:shd w:val="clear" w:color="auto" w:fill="auto"/>
          </w:tcPr>
          <w:p w14:paraId="23C7A52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9" w:type="pct"/>
            <w:tcBorders>
              <w:top w:val="single" w:sz="4" w:space="0" w:color="000000"/>
            </w:tcBorders>
            <w:shd w:val="clear" w:color="auto" w:fill="auto"/>
          </w:tcPr>
          <w:p w14:paraId="3D1768B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40" w:type="pct"/>
            <w:tcBorders>
              <w:top w:val="single" w:sz="4" w:space="0" w:color="000000"/>
            </w:tcBorders>
            <w:shd w:val="clear" w:color="auto" w:fill="auto"/>
          </w:tcPr>
          <w:p w14:paraId="4618FA0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5" w:type="pct"/>
            <w:tcBorders>
              <w:top w:val="single" w:sz="4" w:space="0" w:color="000000"/>
            </w:tcBorders>
            <w:shd w:val="clear" w:color="auto" w:fill="auto"/>
          </w:tcPr>
          <w:p w14:paraId="473C348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67" w:type="pct"/>
            <w:tcBorders>
              <w:top w:val="single" w:sz="4" w:space="0" w:color="000000"/>
            </w:tcBorders>
            <w:shd w:val="clear" w:color="auto" w:fill="auto"/>
          </w:tcPr>
          <w:p w14:paraId="6BB73CE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23" w:type="pct"/>
            <w:tcBorders>
              <w:top w:val="single" w:sz="4" w:space="0" w:color="000000"/>
            </w:tcBorders>
            <w:shd w:val="clear" w:color="auto" w:fill="auto"/>
          </w:tcPr>
          <w:p w14:paraId="6FA7AC4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5" w:type="pct"/>
            <w:tcBorders>
              <w:top w:val="single" w:sz="4" w:space="0" w:color="000000"/>
            </w:tcBorders>
            <w:shd w:val="clear" w:color="auto" w:fill="auto"/>
          </w:tcPr>
          <w:p w14:paraId="0E8800B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45" w:type="pct"/>
            <w:tcBorders>
              <w:top w:val="single" w:sz="4" w:space="0" w:color="000000"/>
            </w:tcBorders>
            <w:shd w:val="clear" w:color="auto" w:fill="auto"/>
          </w:tcPr>
          <w:p w14:paraId="12907B3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45" w:type="pct"/>
            <w:gridSpan w:val="2"/>
            <w:tcBorders>
              <w:top w:val="single" w:sz="4" w:space="0" w:color="000000"/>
            </w:tcBorders>
            <w:shd w:val="clear" w:color="auto" w:fill="auto"/>
          </w:tcPr>
          <w:p w14:paraId="4BD3EE2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45" w:type="pct"/>
            <w:tcBorders>
              <w:top w:val="single" w:sz="4" w:space="0" w:color="000000"/>
            </w:tcBorders>
            <w:shd w:val="clear" w:color="auto" w:fill="auto"/>
          </w:tcPr>
          <w:p w14:paraId="1C64541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5" w:type="pct"/>
            <w:tcBorders>
              <w:top w:val="single" w:sz="4" w:space="0" w:color="000000"/>
            </w:tcBorders>
            <w:shd w:val="clear" w:color="auto" w:fill="auto"/>
          </w:tcPr>
          <w:p w14:paraId="4FF9DA5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31" w:type="pct"/>
            <w:tcBorders>
              <w:top w:val="single" w:sz="4" w:space="0" w:color="000000"/>
            </w:tcBorders>
            <w:shd w:val="clear" w:color="auto" w:fill="auto"/>
          </w:tcPr>
          <w:p w14:paraId="3F3AA82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58" w:type="pct"/>
            <w:tcBorders>
              <w:top w:val="single" w:sz="4" w:space="0" w:color="000000"/>
            </w:tcBorders>
            <w:shd w:val="clear" w:color="auto" w:fill="auto"/>
          </w:tcPr>
          <w:p w14:paraId="4851CAD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45" w:type="pct"/>
            <w:tcBorders>
              <w:top w:val="single" w:sz="4" w:space="0" w:color="000000"/>
            </w:tcBorders>
            <w:shd w:val="clear" w:color="auto" w:fill="auto"/>
          </w:tcPr>
          <w:p w14:paraId="04E0734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FF0000"/>
              </w:rPr>
              <w:t>-</w:t>
            </w:r>
          </w:p>
        </w:tc>
        <w:tc>
          <w:tcPr>
            <w:tcW w:w="245" w:type="pct"/>
            <w:vMerge/>
          </w:tcPr>
          <w:p w14:paraId="31B423D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color w:val="000000"/>
                <w:shd w:val="clear" w:color="auto" w:fill="FF0000"/>
              </w:rPr>
            </w:pPr>
          </w:p>
        </w:tc>
      </w:tr>
      <w:tr w:rsidR="00A92C13" w14:paraId="269C3217" w14:textId="77777777" w:rsidTr="00555FF2">
        <w:trPr>
          <w:trHeight w:val="288"/>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5181425B" w14:textId="77777777" w:rsidR="00A92C13" w:rsidRPr="001D1DB9" w:rsidRDefault="00A92C13" w:rsidP="00935B5C">
            <w:pPr>
              <w:jc w:val="left"/>
              <w:rPr>
                <w:i w:val="0"/>
                <w:sz w:val="20"/>
                <w:szCs w:val="20"/>
              </w:rPr>
            </w:pPr>
            <w:r w:rsidRPr="001D1DB9">
              <w:rPr>
                <w:i w:val="0"/>
                <w:sz w:val="20"/>
                <w:szCs w:val="20"/>
              </w:rPr>
              <w:t>Wenzel et al. (1991)</w:t>
            </w:r>
          </w:p>
        </w:tc>
        <w:tc>
          <w:tcPr>
            <w:tcW w:w="193" w:type="pct"/>
            <w:shd w:val="clear" w:color="auto" w:fill="auto"/>
          </w:tcPr>
          <w:p w14:paraId="66DB6ECE" w14:textId="77777777" w:rsidR="00A92C13" w:rsidRPr="00794FBB"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794FBB">
              <w:rPr>
                <w:b/>
              </w:rPr>
              <w:t>x</w:t>
            </w:r>
          </w:p>
        </w:tc>
        <w:tc>
          <w:tcPr>
            <w:tcW w:w="245" w:type="pct"/>
            <w:shd w:val="clear" w:color="auto" w:fill="auto"/>
          </w:tcPr>
          <w:p w14:paraId="0B36B53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4CD2094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9" w:type="pct"/>
            <w:shd w:val="clear" w:color="auto" w:fill="auto"/>
          </w:tcPr>
          <w:p w14:paraId="30BA68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0" w:type="pct"/>
            <w:shd w:val="clear" w:color="auto" w:fill="auto"/>
          </w:tcPr>
          <w:p w14:paraId="7A3C0E9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6D09B60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67" w:type="pct"/>
            <w:shd w:val="clear" w:color="auto" w:fill="auto"/>
          </w:tcPr>
          <w:p w14:paraId="2899742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23" w:type="pct"/>
            <w:shd w:val="clear" w:color="auto" w:fill="auto"/>
          </w:tcPr>
          <w:p w14:paraId="220AB46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0FB75C9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FF0000"/>
              </w:rPr>
              <w:t>-</w:t>
            </w:r>
          </w:p>
        </w:tc>
        <w:tc>
          <w:tcPr>
            <w:tcW w:w="245" w:type="pct"/>
            <w:shd w:val="clear" w:color="auto" w:fill="auto"/>
          </w:tcPr>
          <w:p w14:paraId="0866B9F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5" w:type="pct"/>
            <w:gridSpan w:val="2"/>
            <w:shd w:val="clear" w:color="auto" w:fill="auto"/>
          </w:tcPr>
          <w:p w14:paraId="67F7D37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2977C38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72943F2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31" w:type="pct"/>
            <w:shd w:val="clear" w:color="auto" w:fill="auto"/>
          </w:tcPr>
          <w:p w14:paraId="3C4858D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58" w:type="pct"/>
            <w:shd w:val="clear" w:color="auto" w:fill="auto"/>
          </w:tcPr>
          <w:p w14:paraId="3E862D6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5" w:type="pct"/>
            <w:shd w:val="clear" w:color="auto" w:fill="auto"/>
          </w:tcPr>
          <w:p w14:paraId="3C89238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5" w:type="pct"/>
            <w:vMerge/>
          </w:tcPr>
          <w:p w14:paraId="7424108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hd w:val="clear" w:color="auto" w:fill="FF0000"/>
              </w:rPr>
            </w:pPr>
          </w:p>
        </w:tc>
      </w:tr>
      <w:tr w:rsidR="00A92C13" w14:paraId="0CAA83B1" w14:textId="77777777" w:rsidTr="00555F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513A64CF" w14:textId="77777777" w:rsidR="00A92C13" w:rsidRPr="001D1DB9" w:rsidRDefault="00A92C13" w:rsidP="00935B5C">
            <w:pPr>
              <w:jc w:val="left"/>
              <w:rPr>
                <w:i w:val="0"/>
                <w:sz w:val="20"/>
                <w:szCs w:val="20"/>
              </w:rPr>
            </w:pPr>
            <w:r w:rsidRPr="001D1DB9">
              <w:rPr>
                <w:i w:val="0"/>
                <w:sz w:val="20"/>
                <w:szCs w:val="20"/>
              </w:rPr>
              <w:t>Wenzel and Fejerskov (1992)</w:t>
            </w:r>
          </w:p>
        </w:tc>
        <w:tc>
          <w:tcPr>
            <w:tcW w:w="193" w:type="pct"/>
            <w:shd w:val="clear" w:color="auto" w:fill="auto"/>
          </w:tcPr>
          <w:p w14:paraId="483A4BD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rPr>
              <w:t>x</w:t>
            </w:r>
          </w:p>
        </w:tc>
        <w:tc>
          <w:tcPr>
            <w:tcW w:w="245" w:type="pct"/>
            <w:shd w:val="clear" w:color="auto" w:fill="auto"/>
          </w:tcPr>
          <w:p w14:paraId="7F7C4D7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5" w:type="pct"/>
            <w:shd w:val="clear" w:color="auto" w:fill="auto"/>
          </w:tcPr>
          <w:p w14:paraId="5EB5EB8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9" w:type="pct"/>
            <w:shd w:val="clear" w:color="auto" w:fill="auto"/>
          </w:tcPr>
          <w:p w14:paraId="0419BDE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40" w:type="pct"/>
            <w:shd w:val="clear" w:color="auto" w:fill="auto"/>
          </w:tcPr>
          <w:p w14:paraId="6A9776F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5" w:type="pct"/>
            <w:shd w:val="clear" w:color="auto" w:fill="auto"/>
          </w:tcPr>
          <w:p w14:paraId="4FBD0F4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67" w:type="pct"/>
            <w:shd w:val="clear" w:color="auto" w:fill="auto"/>
          </w:tcPr>
          <w:p w14:paraId="2300975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23" w:type="pct"/>
            <w:shd w:val="clear" w:color="auto" w:fill="auto"/>
          </w:tcPr>
          <w:p w14:paraId="68BB08C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5" w:type="pct"/>
            <w:shd w:val="clear" w:color="auto" w:fill="auto"/>
          </w:tcPr>
          <w:p w14:paraId="6A4C6CC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45" w:type="pct"/>
            <w:shd w:val="clear" w:color="auto" w:fill="auto"/>
          </w:tcPr>
          <w:p w14:paraId="10F691E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45" w:type="pct"/>
            <w:gridSpan w:val="2"/>
            <w:shd w:val="clear" w:color="auto" w:fill="auto"/>
          </w:tcPr>
          <w:p w14:paraId="5E48CCF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45" w:type="pct"/>
            <w:shd w:val="clear" w:color="auto" w:fill="auto"/>
          </w:tcPr>
          <w:p w14:paraId="29EC35D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45" w:type="pct"/>
            <w:shd w:val="clear" w:color="auto" w:fill="auto"/>
          </w:tcPr>
          <w:p w14:paraId="65D93FB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31" w:type="pct"/>
            <w:shd w:val="clear" w:color="auto" w:fill="auto"/>
          </w:tcPr>
          <w:p w14:paraId="5A6EDA9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color w:val="000000"/>
                <w:shd w:val="clear" w:color="auto" w:fill="00FF00"/>
              </w:rPr>
              <w:t>+</w:t>
            </w:r>
          </w:p>
        </w:tc>
        <w:tc>
          <w:tcPr>
            <w:tcW w:w="258" w:type="pct"/>
            <w:shd w:val="clear" w:color="auto" w:fill="auto"/>
          </w:tcPr>
          <w:p w14:paraId="69C50E7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45" w:type="pct"/>
            <w:shd w:val="clear" w:color="auto" w:fill="auto"/>
          </w:tcPr>
          <w:p w14:paraId="47C9319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45" w:type="pct"/>
            <w:vMerge/>
          </w:tcPr>
          <w:p w14:paraId="0C7F59F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hd w:val="clear" w:color="auto" w:fill="FF0000"/>
              </w:rPr>
            </w:pPr>
          </w:p>
        </w:tc>
      </w:tr>
      <w:tr w:rsidR="00A92C13" w14:paraId="68DEF3FC"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048ACA90" w14:textId="77777777" w:rsidR="00A92C13" w:rsidRPr="001D1DB9" w:rsidRDefault="00A92C13" w:rsidP="00935B5C">
            <w:pPr>
              <w:jc w:val="left"/>
              <w:rPr>
                <w:i w:val="0"/>
                <w:sz w:val="20"/>
                <w:szCs w:val="20"/>
              </w:rPr>
            </w:pPr>
            <w:r w:rsidRPr="001D1DB9">
              <w:rPr>
                <w:i w:val="0"/>
                <w:sz w:val="20"/>
                <w:szCs w:val="20"/>
              </w:rPr>
              <w:t>Wenzel et al. (1992)</w:t>
            </w:r>
          </w:p>
        </w:tc>
        <w:tc>
          <w:tcPr>
            <w:tcW w:w="193" w:type="pct"/>
            <w:shd w:val="clear" w:color="auto" w:fill="auto"/>
          </w:tcPr>
          <w:p w14:paraId="5B899EB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rPr>
              <w:t>x</w:t>
            </w:r>
          </w:p>
        </w:tc>
        <w:tc>
          <w:tcPr>
            <w:tcW w:w="245" w:type="pct"/>
            <w:shd w:val="clear" w:color="auto" w:fill="auto"/>
          </w:tcPr>
          <w:p w14:paraId="499A0F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3645C6A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9" w:type="pct"/>
            <w:shd w:val="clear" w:color="auto" w:fill="auto"/>
          </w:tcPr>
          <w:p w14:paraId="2DE2FE8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0" w:type="pct"/>
            <w:shd w:val="clear" w:color="auto" w:fill="auto"/>
          </w:tcPr>
          <w:p w14:paraId="784BAFFF" w14:textId="77777777" w:rsidR="00A92C13" w:rsidRDefault="00CB184E" w:rsidP="00935B5C">
            <w:pPr>
              <w:jc w:val="center"/>
              <w:cnfStyle w:val="000000000000" w:firstRow="0" w:lastRow="0" w:firstColumn="0" w:lastColumn="0" w:oddVBand="0" w:evenVBand="0" w:oddHBand="0" w:evenHBand="0" w:firstRowFirstColumn="0" w:firstRowLastColumn="0" w:lastRowFirstColumn="0" w:lastRowLastColumn="0"/>
            </w:pPr>
            <w:r w:rsidRPr="00CB184E">
              <w:rPr>
                <w:color w:val="000000"/>
                <w:highlight w:val="yellow"/>
                <w:shd w:val="clear" w:color="auto" w:fill="00FF00"/>
              </w:rPr>
              <w:t>?</w:t>
            </w:r>
          </w:p>
        </w:tc>
        <w:tc>
          <w:tcPr>
            <w:tcW w:w="245" w:type="pct"/>
            <w:shd w:val="clear" w:color="auto" w:fill="auto"/>
          </w:tcPr>
          <w:p w14:paraId="0AABCED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67" w:type="pct"/>
            <w:shd w:val="clear" w:color="auto" w:fill="auto"/>
          </w:tcPr>
          <w:p w14:paraId="7C2BA64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23" w:type="pct"/>
            <w:shd w:val="clear" w:color="auto" w:fill="auto"/>
          </w:tcPr>
          <w:p w14:paraId="3196381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color w:val="000000"/>
                <w:shd w:val="clear" w:color="auto" w:fill="00FF00"/>
              </w:rPr>
              <w:t>+</w:t>
            </w:r>
          </w:p>
        </w:tc>
        <w:tc>
          <w:tcPr>
            <w:tcW w:w="245" w:type="pct"/>
            <w:shd w:val="clear" w:color="auto" w:fill="auto"/>
          </w:tcPr>
          <w:p w14:paraId="6AF2F65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F2BF3">
              <w:rPr>
                <w:rFonts w:ascii="Arial" w:hAnsi="Arial" w:cs="Arial"/>
                <w:color w:val="000000"/>
                <w:highlight w:val="yellow"/>
              </w:rPr>
              <w:t>?</w:t>
            </w:r>
          </w:p>
        </w:tc>
        <w:tc>
          <w:tcPr>
            <w:tcW w:w="245" w:type="pct"/>
            <w:shd w:val="clear" w:color="auto" w:fill="auto"/>
          </w:tcPr>
          <w:p w14:paraId="05E0561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5" w:type="pct"/>
            <w:gridSpan w:val="2"/>
            <w:shd w:val="clear" w:color="auto" w:fill="auto"/>
          </w:tcPr>
          <w:p w14:paraId="0A53BA7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49249E8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45" w:type="pct"/>
            <w:shd w:val="clear" w:color="auto" w:fill="auto"/>
          </w:tcPr>
          <w:p w14:paraId="1CE359B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31" w:type="pct"/>
            <w:shd w:val="clear" w:color="auto" w:fill="auto"/>
          </w:tcPr>
          <w:p w14:paraId="58F5C12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color w:val="000000"/>
                <w:shd w:val="clear" w:color="auto" w:fill="00FF00"/>
              </w:rPr>
              <w:t>+</w:t>
            </w:r>
          </w:p>
        </w:tc>
        <w:tc>
          <w:tcPr>
            <w:tcW w:w="258" w:type="pct"/>
            <w:shd w:val="clear" w:color="auto" w:fill="auto"/>
          </w:tcPr>
          <w:p w14:paraId="6700092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5" w:type="pct"/>
            <w:shd w:val="clear" w:color="auto" w:fill="auto"/>
          </w:tcPr>
          <w:p w14:paraId="076BED0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hd w:val="clear" w:color="auto" w:fill="FF0000"/>
              </w:rPr>
              <w:t>-</w:t>
            </w:r>
          </w:p>
        </w:tc>
        <w:tc>
          <w:tcPr>
            <w:tcW w:w="245" w:type="pct"/>
            <w:vMerge/>
          </w:tcPr>
          <w:p w14:paraId="52718A9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hd w:val="clear" w:color="auto" w:fill="FF0000"/>
              </w:rPr>
            </w:pPr>
          </w:p>
        </w:tc>
      </w:tr>
      <w:tr w:rsidR="00A92C13" w14:paraId="40C3DB38"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4C42F3AC" w14:textId="77777777" w:rsidR="00A92C13" w:rsidRPr="008A2E09" w:rsidRDefault="00A92C13" w:rsidP="00935B5C">
            <w:pPr>
              <w:jc w:val="left"/>
              <w:rPr>
                <w:i w:val="0"/>
                <w:sz w:val="20"/>
                <w:szCs w:val="20"/>
              </w:rPr>
            </w:pPr>
            <w:r w:rsidRPr="008A2E09">
              <w:rPr>
                <w:i w:val="0"/>
                <w:sz w:val="20"/>
                <w:szCs w:val="20"/>
              </w:rPr>
              <w:t>Hintze et al. (1994)</w:t>
            </w:r>
          </w:p>
        </w:tc>
        <w:tc>
          <w:tcPr>
            <w:tcW w:w="193" w:type="pct"/>
            <w:shd w:val="clear" w:color="auto" w:fill="auto"/>
          </w:tcPr>
          <w:p w14:paraId="3F8AE14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Pr>
                <w:b/>
              </w:rPr>
              <w:t>x</w:t>
            </w:r>
          </w:p>
        </w:tc>
        <w:tc>
          <w:tcPr>
            <w:tcW w:w="245" w:type="pct"/>
            <w:shd w:val="clear" w:color="auto" w:fill="auto"/>
          </w:tcPr>
          <w:p w14:paraId="4DF0574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hd w:val="clear" w:color="auto" w:fill="FF0000"/>
              </w:rPr>
              <w:t>-</w:t>
            </w:r>
          </w:p>
        </w:tc>
        <w:tc>
          <w:tcPr>
            <w:tcW w:w="245" w:type="pct"/>
            <w:shd w:val="clear" w:color="auto" w:fill="auto"/>
          </w:tcPr>
          <w:p w14:paraId="1851F2E7" w14:textId="77777777" w:rsidR="00A92C13" w:rsidRPr="0007382C"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red"/>
              </w:rPr>
            </w:pPr>
            <w:r w:rsidRPr="0007382C">
              <w:rPr>
                <w:rFonts w:ascii="Arial" w:hAnsi="Arial" w:cs="Arial"/>
                <w:color w:val="000000"/>
                <w:highlight w:val="red"/>
              </w:rPr>
              <w:t>-</w:t>
            </w:r>
          </w:p>
        </w:tc>
        <w:tc>
          <w:tcPr>
            <w:tcW w:w="249" w:type="pct"/>
            <w:shd w:val="clear" w:color="auto" w:fill="auto"/>
          </w:tcPr>
          <w:p w14:paraId="1AE037CD" w14:textId="77777777" w:rsidR="00A92C13" w:rsidRPr="0007382C"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red"/>
              </w:rPr>
            </w:pPr>
            <w:r w:rsidRPr="0007382C">
              <w:rPr>
                <w:rFonts w:ascii="Arial" w:hAnsi="Arial" w:cs="Arial"/>
                <w:color w:val="000000"/>
                <w:highlight w:val="red"/>
              </w:rPr>
              <w:t>-</w:t>
            </w:r>
          </w:p>
        </w:tc>
        <w:tc>
          <w:tcPr>
            <w:tcW w:w="240" w:type="pct"/>
            <w:shd w:val="clear" w:color="auto" w:fill="auto"/>
          </w:tcPr>
          <w:p w14:paraId="26C96993" w14:textId="77777777" w:rsidR="00A92C13" w:rsidRPr="0007382C"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red"/>
              </w:rPr>
            </w:pPr>
            <w:r w:rsidRPr="0007382C">
              <w:rPr>
                <w:rFonts w:ascii="Arial" w:hAnsi="Arial" w:cs="Arial"/>
                <w:color w:val="000000"/>
                <w:highlight w:val="red"/>
              </w:rPr>
              <w:t>-</w:t>
            </w:r>
          </w:p>
        </w:tc>
        <w:tc>
          <w:tcPr>
            <w:tcW w:w="245" w:type="pct"/>
            <w:shd w:val="clear" w:color="auto" w:fill="auto"/>
          </w:tcPr>
          <w:p w14:paraId="17E3E56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5730E">
              <w:rPr>
                <w:color w:val="000000"/>
                <w:shd w:val="clear" w:color="auto" w:fill="00FF00"/>
              </w:rPr>
              <w:t>+</w:t>
            </w:r>
          </w:p>
        </w:tc>
        <w:tc>
          <w:tcPr>
            <w:tcW w:w="267" w:type="pct"/>
            <w:shd w:val="clear" w:color="auto" w:fill="auto"/>
          </w:tcPr>
          <w:p w14:paraId="1CE542D8" w14:textId="77777777" w:rsidR="00A92C13" w:rsidRPr="0007382C"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red"/>
              </w:rPr>
            </w:pPr>
            <w:r w:rsidRPr="0007382C">
              <w:rPr>
                <w:rFonts w:ascii="Arial" w:hAnsi="Arial" w:cs="Arial"/>
                <w:color w:val="000000"/>
                <w:highlight w:val="red"/>
              </w:rPr>
              <w:t>-</w:t>
            </w:r>
          </w:p>
        </w:tc>
        <w:tc>
          <w:tcPr>
            <w:tcW w:w="223" w:type="pct"/>
            <w:shd w:val="clear" w:color="auto" w:fill="auto"/>
          </w:tcPr>
          <w:p w14:paraId="22420D7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color w:val="000000"/>
                <w:shd w:val="clear" w:color="auto" w:fill="00FF00"/>
              </w:rPr>
              <w:t>+</w:t>
            </w:r>
          </w:p>
        </w:tc>
        <w:tc>
          <w:tcPr>
            <w:tcW w:w="245" w:type="pct"/>
            <w:shd w:val="clear" w:color="auto" w:fill="auto"/>
          </w:tcPr>
          <w:p w14:paraId="5B0A920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3631A">
              <w:rPr>
                <w:rFonts w:ascii="Arial" w:hAnsi="Arial" w:cs="Arial"/>
                <w:color w:val="000000"/>
                <w:highlight w:val="red"/>
              </w:rPr>
              <w:t>-</w:t>
            </w:r>
          </w:p>
        </w:tc>
        <w:tc>
          <w:tcPr>
            <w:tcW w:w="245" w:type="pct"/>
            <w:shd w:val="clear" w:color="auto" w:fill="auto"/>
          </w:tcPr>
          <w:p w14:paraId="3F8FDDB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7382C">
              <w:rPr>
                <w:rFonts w:ascii="Arial" w:hAnsi="Arial" w:cs="Arial"/>
                <w:color w:val="000000"/>
                <w:highlight w:val="red"/>
              </w:rPr>
              <w:t>-</w:t>
            </w:r>
          </w:p>
        </w:tc>
        <w:tc>
          <w:tcPr>
            <w:tcW w:w="245" w:type="pct"/>
            <w:gridSpan w:val="2"/>
            <w:shd w:val="clear" w:color="auto" w:fill="auto"/>
          </w:tcPr>
          <w:p w14:paraId="0D38CB63" w14:textId="77777777" w:rsidR="00A92C13" w:rsidRPr="0007382C"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red"/>
              </w:rPr>
            </w:pPr>
            <w:r w:rsidRPr="009D39E8">
              <w:rPr>
                <w:color w:val="000000"/>
                <w:shd w:val="clear" w:color="auto" w:fill="00FF00"/>
              </w:rPr>
              <w:t>+</w:t>
            </w:r>
          </w:p>
        </w:tc>
        <w:tc>
          <w:tcPr>
            <w:tcW w:w="245" w:type="pct"/>
            <w:shd w:val="clear" w:color="auto" w:fill="auto"/>
          </w:tcPr>
          <w:p w14:paraId="56DF40A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54EC4">
              <w:rPr>
                <w:color w:val="000000"/>
                <w:shd w:val="clear" w:color="auto" w:fill="00FF00"/>
              </w:rPr>
              <w:t>+</w:t>
            </w:r>
          </w:p>
        </w:tc>
        <w:tc>
          <w:tcPr>
            <w:tcW w:w="245" w:type="pct"/>
            <w:shd w:val="clear" w:color="auto" w:fill="auto"/>
          </w:tcPr>
          <w:p w14:paraId="4DBFF62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54EC4">
              <w:rPr>
                <w:color w:val="000000"/>
                <w:shd w:val="clear" w:color="auto" w:fill="00FF00"/>
              </w:rPr>
              <w:t>+</w:t>
            </w:r>
          </w:p>
        </w:tc>
        <w:tc>
          <w:tcPr>
            <w:tcW w:w="231" w:type="pct"/>
            <w:shd w:val="clear" w:color="auto" w:fill="auto"/>
          </w:tcPr>
          <w:p w14:paraId="5853D5F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54EC4">
              <w:rPr>
                <w:color w:val="000000"/>
                <w:shd w:val="clear" w:color="auto" w:fill="00FF00"/>
              </w:rPr>
              <w:t>+</w:t>
            </w:r>
          </w:p>
        </w:tc>
        <w:tc>
          <w:tcPr>
            <w:tcW w:w="258" w:type="pct"/>
            <w:shd w:val="clear" w:color="auto" w:fill="auto"/>
          </w:tcPr>
          <w:p w14:paraId="234458B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B0317">
              <w:rPr>
                <w:rFonts w:ascii="Arial" w:hAnsi="Arial" w:cs="Arial"/>
                <w:color w:val="000000"/>
                <w:shd w:val="clear" w:color="auto" w:fill="FF0000"/>
              </w:rPr>
              <w:t>-</w:t>
            </w:r>
          </w:p>
        </w:tc>
        <w:tc>
          <w:tcPr>
            <w:tcW w:w="245" w:type="pct"/>
            <w:shd w:val="clear" w:color="auto" w:fill="auto"/>
          </w:tcPr>
          <w:p w14:paraId="100C6B94" w14:textId="77777777" w:rsidR="00A92C13" w:rsidRPr="0073631A"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red"/>
              </w:rPr>
            </w:pPr>
            <w:r w:rsidRPr="0073631A">
              <w:rPr>
                <w:rFonts w:ascii="Arial" w:hAnsi="Arial" w:cs="Arial"/>
                <w:color w:val="000000"/>
                <w:highlight w:val="red"/>
              </w:rPr>
              <w:t>-</w:t>
            </w:r>
          </w:p>
        </w:tc>
        <w:tc>
          <w:tcPr>
            <w:tcW w:w="245" w:type="pct"/>
            <w:vMerge/>
          </w:tcPr>
          <w:p w14:paraId="4787D359" w14:textId="77777777" w:rsidR="00A92C13" w:rsidRPr="0073631A"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highlight w:val="red"/>
              </w:rPr>
            </w:pPr>
          </w:p>
        </w:tc>
      </w:tr>
      <w:tr w:rsidR="00A92C13" w14:paraId="370E4EAA"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34BDBDAC" w14:textId="77777777" w:rsidR="00A92C13" w:rsidRPr="008A2E09" w:rsidRDefault="00A92C13" w:rsidP="00935B5C">
            <w:pPr>
              <w:jc w:val="left"/>
              <w:rPr>
                <w:i w:val="0"/>
                <w:sz w:val="20"/>
                <w:szCs w:val="20"/>
              </w:rPr>
            </w:pPr>
            <w:r w:rsidRPr="008A2E09">
              <w:rPr>
                <w:i w:val="0"/>
                <w:sz w:val="20"/>
                <w:szCs w:val="20"/>
              </w:rPr>
              <w:t>Wenzel et al (1995)</w:t>
            </w:r>
          </w:p>
        </w:tc>
        <w:tc>
          <w:tcPr>
            <w:tcW w:w="193" w:type="pct"/>
            <w:shd w:val="clear" w:color="auto" w:fill="auto"/>
          </w:tcPr>
          <w:p w14:paraId="6E22508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rPr>
              <w:t>x</w:t>
            </w:r>
          </w:p>
        </w:tc>
        <w:tc>
          <w:tcPr>
            <w:tcW w:w="245" w:type="pct"/>
            <w:shd w:val="clear" w:color="auto" w:fill="auto"/>
          </w:tcPr>
          <w:p w14:paraId="3577BA69"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CA381B">
              <w:rPr>
                <w:b/>
                <w:sz w:val="20"/>
                <w:szCs w:val="20"/>
                <w:highlight w:val="red"/>
              </w:rPr>
              <w:t>-</w:t>
            </w:r>
          </w:p>
        </w:tc>
        <w:tc>
          <w:tcPr>
            <w:tcW w:w="245" w:type="pct"/>
            <w:shd w:val="clear" w:color="auto" w:fill="auto"/>
          </w:tcPr>
          <w:p w14:paraId="4D371BB2"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F2BF3">
              <w:rPr>
                <w:rFonts w:ascii="Arial" w:hAnsi="Arial" w:cs="Arial"/>
                <w:color w:val="000000"/>
                <w:highlight w:val="yellow"/>
              </w:rPr>
              <w:t>?</w:t>
            </w:r>
          </w:p>
        </w:tc>
        <w:tc>
          <w:tcPr>
            <w:tcW w:w="249" w:type="pct"/>
            <w:shd w:val="clear" w:color="auto" w:fill="auto"/>
          </w:tcPr>
          <w:p w14:paraId="562E556D"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CA381B">
              <w:rPr>
                <w:b/>
                <w:sz w:val="20"/>
                <w:szCs w:val="20"/>
                <w:highlight w:val="red"/>
              </w:rPr>
              <w:t>-</w:t>
            </w:r>
          </w:p>
        </w:tc>
        <w:tc>
          <w:tcPr>
            <w:tcW w:w="240" w:type="pct"/>
            <w:shd w:val="clear" w:color="auto" w:fill="auto"/>
          </w:tcPr>
          <w:p w14:paraId="4A9027AA"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CA381B">
              <w:rPr>
                <w:b/>
                <w:sz w:val="20"/>
                <w:szCs w:val="20"/>
                <w:highlight w:val="red"/>
              </w:rPr>
              <w:t>-</w:t>
            </w:r>
          </w:p>
        </w:tc>
        <w:tc>
          <w:tcPr>
            <w:tcW w:w="245" w:type="pct"/>
            <w:shd w:val="clear" w:color="auto" w:fill="auto"/>
          </w:tcPr>
          <w:p w14:paraId="174E8245"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Pr>
                <w:color w:val="000000"/>
                <w:shd w:val="clear" w:color="auto" w:fill="00FF00"/>
              </w:rPr>
              <w:t>+</w:t>
            </w:r>
          </w:p>
        </w:tc>
        <w:tc>
          <w:tcPr>
            <w:tcW w:w="267" w:type="pct"/>
            <w:shd w:val="clear" w:color="auto" w:fill="auto"/>
          </w:tcPr>
          <w:p w14:paraId="39E85EEB"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CA381B">
              <w:rPr>
                <w:b/>
                <w:sz w:val="20"/>
                <w:szCs w:val="20"/>
                <w:highlight w:val="red"/>
              </w:rPr>
              <w:t>-</w:t>
            </w:r>
          </w:p>
        </w:tc>
        <w:tc>
          <w:tcPr>
            <w:tcW w:w="223" w:type="pct"/>
            <w:shd w:val="clear" w:color="auto" w:fill="auto"/>
          </w:tcPr>
          <w:p w14:paraId="228E2CA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3541B">
              <w:rPr>
                <w:color w:val="000000"/>
                <w:shd w:val="clear" w:color="auto" w:fill="00FF00"/>
              </w:rPr>
              <w:t>+</w:t>
            </w:r>
          </w:p>
        </w:tc>
        <w:tc>
          <w:tcPr>
            <w:tcW w:w="245" w:type="pct"/>
            <w:shd w:val="clear" w:color="auto" w:fill="auto"/>
          </w:tcPr>
          <w:p w14:paraId="4353968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3541B">
              <w:rPr>
                <w:color w:val="000000"/>
                <w:shd w:val="clear" w:color="auto" w:fill="00FF00"/>
              </w:rPr>
              <w:t>+</w:t>
            </w:r>
          </w:p>
        </w:tc>
        <w:tc>
          <w:tcPr>
            <w:tcW w:w="245" w:type="pct"/>
            <w:shd w:val="clear" w:color="auto" w:fill="auto"/>
          </w:tcPr>
          <w:p w14:paraId="78C271B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A381B">
              <w:rPr>
                <w:b/>
                <w:sz w:val="20"/>
                <w:szCs w:val="20"/>
                <w:highlight w:val="red"/>
              </w:rPr>
              <w:t>-</w:t>
            </w:r>
          </w:p>
        </w:tc>
        <w:tc>
          <w:tcPr>
            <w:tcW w:w="245" w:type="pct"/>
            <w:gridSpan w:val="2"/>
            <w:shd w:val="clear" w:color="auto" w:fill="auto"/>
          </w:tcPr>
          <w:p w14:paraId="56905310"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33541B">
              <w:rPr>
                <w:color w:val="000000"/>
                <w:shd w:val="clear" w:color="auto" w:fill="00FF00"/>
              </w:rPr>
              <w:t>+</w:t>
            </w:r>
          </w:p>
        </w:tc>
        <w:tc>
          <w:tcPr>
            <w:tcW w:w="245" w:type="pct"/>
            <w:shd w:val="clear" w:color="auto" w:fill="auto"/>
          </w:tcPr>
          <w:p w14:paraId="79CF7CD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4E47">
              <w:rPr>
                <w:color w:val="000000"/>
                <w:shd w:val="clear" w:color="auto" w:fill="00FF00"/>
              </w:rPr>
              <w:t>+</w:t>
            </w:r>
          </w:p>
        </w:tc>
        <w:tc>
          <w:tcPr>
            <w:tcW w:w="245" w:type="pct"/>
            <w:shd w:val="clear" w:color="auto" w:fill="auto"/>
          </w:tcPr>
          <w:p w14:paraId="27F4C01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4E47">
              <w:rPr>
                <w:color w:val="000000"/>
                <w:shd w:val="clear" w:color="auto" w:fill="00FF00"/>
              </w:rPr>
              <w:t>+</w:t>
            </w:r>
          </w:p>
        </w:tc>
        <w:tc>
          <w:tcPr>
            <w:tcW w:w="231" w:type="pct"/>
            <w:shd w:val="clear" w:color="auto" w:fill="auto"/>
          </w:tcPr>
          <w:p w14:paraId="7378E0C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4E47">
              <w:rPr>
                <w:color w:val="000000"/>
                <w:shd w:val="clear" w:color="auto" w:fill="00FF00"/>
              </w:rPr>
              <w:t>+</w:t>
            </w:r>
          </w:p>
        </w:tc>
        <w:tc>
          <w:tcPr>
            <w:tcW w:w="258" w:type="pct"/>
            <w:shd w:val="clear" w:color="auto" w:fill="auto"/>
          </w:tcPr>
          <w:p w14:paraId="7F54309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B0317">
              <w:rPr>
                <w:rFonts w:ascii="Arial" w:hAnsi="Arial" w:cs="Arial"/>
                <w:color w:val="000000"/>
                <w:shd w:val="clear" w:color="auto" w:fill="FF0000"/>
              </w:rPr>
              <w:t>-</w:t>
            </w:r>
          </w:p>
        </w:tc>
        <w:tc>
          <w:tcPr>
            <w:tcW w:w="245" w:type="pct"/>
            <w:shd w:val="clear" w:color="auto" w:fill="auto"/>
          </w:tcPr>
          <w:p w14:paraId="5BDA2731"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CA381B">
              <w:rPr>
                <w:b/>
                <w:sz w:val="20"/>
                <w:szCs w:val="20"/>
                <w:highlight w:val="red"/>
              </w:rPr>
              <w:t>-</w:t>
            </w:r>
          </w:p>
        </w:tc>
        <w:tc>
          <w:tcPr>
            <w:tcW w:w="245" w:type="pct"/>
            <w:vMerge/>
          </w:tcPr>
          <w:p w14:paraId="5B1E5E23" w14:textId="77777777" w:rsidR="00A92C13" w:rsidRPr="00CA381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r>
      <w:tr w:rsidR="00A92C13" w:rsidRPr="007F1C73" w14:paraId="5D31C7E1"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3AECA374" w14:textId="77777777" w:rsidR="00A92C13" w:rsidRPr="008A2E09" w:rsidRDefault="00A92C13" w:rsidP="00935B5C">
            <w:pPr>
              <w:jc w:val="left"/>
              <w:rPr>
                <w:i w:val="0"/>
                <w:sz w:val="20"/>
                <w:szCs w:val="20"/>
              </w:rPr>
            </w:pPr>
            <w:r w:rsidRPr="008A2E09">
              <w:rPr>
                <w:i w:val="0"/>
                <w:sz w:val="20"/>
                <w:szCs w:val="20"/>
              </w:rPr>
              <w:t>Ashley et al. (1998)</w:t>
            </w:r>
          </w:p>
        </w:tc>
        <w:tc>
          <w:tcPr>
            <w:tcW w:w="193" w:type="pct"/>
            <w:shd w:val="clear" w:color="auto" w:fill="auto"/>
          </w:tcPr>
          <w:p w14:paraId="23476EDC"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F1C73">
              <w:rPr>
                <w:b/>
              </w:rPr>
              <w:t>x</w:t>
            </w:r>
          </w:p>
        </w:tc>
        <w:tc>
          <w:tcPr>
            <w:tcW w:w="245" w:type="pct"/>
            <w:shd w:val="clear" w:color="auto" w:fill="auto"/>
          </w:tcPr>
          <w:p w14:paraId="0674BFF9"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F1C73">
              <w:rPr>
                <w:rFonts w:ascii="Arial" w:hAnsi="Arial" w:cs="Arial"/>
                <w:color w:val="000000"/>
                <w:shd w:val="clear" w:color="auto" w:fill="FF0000"/>
              </w:rPr>
              <w:t>-</w:t>
            </w:r>
          </w:p>
        </w:tc>
        <w:tc>
          <w:tcPr>
            <w:tcW w:w="245" w:type="pct"/>
            <w:shd w:val="clear" w:color="auto" w:fill="auto"/>
          </w:tcPr>
          <w:p w14:paraId="47F562F6"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color w:val="000000"/>
                <w:highlight w:val="red"/>
                <w:shd w:val="clear" w:color="auto" w:fill="00FF00"/>
              </w:rPr>
              <w:t>-</w:t>
            </w:r>
          </w:p>
        </w:tc>
        <w:tc>
          <w:tcPr>
            <w:tcW w:w="249" w:type="pct"/>
            <w:shd w:val="clear" w:color="auto" w:fill="auto"/>
          </w:tcPr>
          <w:p w14:paraId="2BE2575A"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rFonts w:ascii="Arial" w:hAnsi="Arial" w:cs="Arial"/>
                <w:color w:val="000000"/>
                <w:highlight w:val="red"/>
              </w:rPr>
              <w:t>-</w:t>
            </w:r>
          </w:p>
        </w:tc>
        <w:tc>
          <w:tcPr>
            <w:tcW w:w="240" w:type="pct"/>
            <w:shd w:val="clear" w:color="auto" w:fill="auto"/>
          </w:tcPr>
          <w:p w14:paraId="253DE553"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color w:val="000000"/>
                <w:shd w:val="clear" w:color="auto" w:fill="00FF00"/>
              </w:rPr>
              <w:t>+</w:t>
            </w:r>
          </w:p>
        </w:tc>
        <w:tc>
          <w:tcPr>
            <w:tcW w:w="245" w:type="pct"/>
            <w:shd w:val="clear" w:color="auto" w:fill="auto"/>
          </w:tcPr>
          <w:p w14:paraId="52935B85"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F2BF3">
              <w:rPr>
                <w:rFonts w:ascii="Arial" w:hAnsi="Arial" w:cs="Arial"/>
                <w:color w:val="000000"/>
                <w:highlight w:val="yellow"/>
              </w:rPr>
              <w:t>?</w:t>
            </w:r>
          </w:p>
        </w:tc>
        <w:tc>
          <w:tcPr>
            <w:tcW w:w="267" w:type="pct"/>
            <w:shd w:val="clear" w:color="auto" w:fill="auto"/>
          </w:tcPr>
          <w:p w14:paraId="7A2AEA42"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rFonts w:ascii="Arial" w:hAnsi="Arial" w:cs="Arial"/>
                <w:color w:val="000000"/>
                <w:highlight w:val="red"/>
              </w:rPr>
              <w:t>-</w:t>
            </w:r>
          </w:p>
        </w:tc>
        <w:tc>
          <w:tcPr>
            <w:tcW w:w="223" w:type="pct"/>
            <w:shd w:val="clear" w:color="auto" w:fill="auto"/>
          </w:tcPr>
          <w:p w14:paraId="5B69EA39"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color w:val="000000"/>
                <w:shd w:val="clear" w:color="auto" w:fill="00FF00"/>
              </w:rPr>
              <w:t>+</w:t>
            </w:r>
          </w:p>
        </w:tc>
        <w:tc>
          <w:tcPr>
            <w:tcW w:w="245" w:type="pct"/>
            <w:shd w:val="clear" w:color="auto" w:fill="auto"/>
          </w:tcPr>
          <w:p w14:paraId="094B7D7A"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F2BF3">
              <w:rPr>
                <w:rFonts w:ascii="Arial" w:hAnsi="Arial" w:cs="Arial"/>
                <w:color w:val="000000"/>
                <w:highlight w:val="yellow"/>
              </w:rPr>
              <w:t>?</w:t>
            </w:r>
          </w:p>
        </w:tc>
        <w:tc>
          <w:tcPr>
            <w:tcW w:w="245" w:type="pct"/>
            <w:shd w:val="clear" w:color="auto" w:fill="auto"/>
          </w:tcPr>
          <w:p w14:paraId="301972F5"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rFonts w:ascii="Arial" w:hAnsi="Arial" w:cs="Arial"/>
                <w:color w:val="000000"/>
                <w:highlight w:val="red"/>
              </w:rPr>
              <w:t>-</w:t>
            </w:r>
          </w:p>
        </w:tc>
        <w:tc>
          <w:tcPr>
            <w:tcW w:w="245" w:type="pct"/>
            <w:gridSpan w:val="2"/>
            <w:shd w:val="clear" w:color="auto" w:fill="auto"/>
          </w:tcPr>
          <w:p w14:paraId="5B5BFF56"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color w:val="000000"/>
                <w:shd w:val="clear" w:color="auto" w:fill="00FF00"/>
              </w:rPr>
              <w:t>+</w:t>
            </w:r>
          </w:p>
        </w:tc>
        <w:tc>
          <w:tcPr>
            <w:tcW w:w="245" w:type="pct"/>
            <w:shd w:val="clear" w:color="auto" w:fill="auto"/>
          </w:tcPr>
          <w:p w14:paraId="735F7A61"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color w:val="000000"/>
                <w:shd w:val="clear" w:color="auto" w:fill="00FF00"/>
              </w:rPr>
              <w:t>+</w:t>
            </w:r>
          </w:p>
        </w:tc>
        <w:tc>
          <w:tcPr>
            <w:tcW w:w="245" w:type="pct"/>
            <w:shd w:val="clear" w:color="auto" w:fill="auto"/>
          </w:tcPr>
          <w:p w14:paraId="30E6C9E9"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color w:val="000000"/>
                <w:shd w:val="clear" w:color="auto" w:fill="00FF00"/>
              </w:rPr>
              <w:t>+</w:t>
            </w:r>
          </w:p>
        </w:tc>
        <w:tc>
          <w:tcPr>
            <w:tcW w:w="231" w:type="pct"/>
            <w:shd w:val="clear" w:color="auto" w:fill="auto"/>
          </w:tcPr>
          <w:p w14:paraId="20DCAE10"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color w:val="000000"/>
                <w:shd w:val="clear" w:color="auto" w:fill="00FF00"/>
              </w:rPr>
              <w:t>+</w:t>
            </w:r>
          </w:p>
        </w:tc>
        <w:tc>
          <w:tcPr>
            <w:tcW w:w="258" w:type="pct"/>
            <w:shd w:val="clear" w:color="auto" w:fill="auto"/>
          </w:tcPr>
          <w:p w14:paraId="4D0E5B0D"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F1C73">
              <w:rPr>
                <w:rFonts w:ascii="Arial" w:hAnsi="Arial" w:cs="Arial"/>
                <w:color w:val="000000"/>
                <w:highlight w:val="red"/>
              </w:rPr>
              <w:t>-</w:t>
            </w:r>
          </w:p>
        </w:tc>
        <w:tc>
          <w:tcPr>
            <w:tcW w:w="245" w:type="pct"/>
            <w:shd w:val="clear" w:color="auto" w:fill="auto"/>
          </w:tcPr>
          <w:p w14:paraId="3AC7E740"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F2BF3">
              <w:rPr>
                <w:rFonts w:ascii="Arial" w:hAnsi="Arial" w:cs="Arial"/>
                <w:color w:val="000000"/>
                <w:highlight w:val="yellow"/>
              </w:rPr>
              <w:t>?</w:t>
            </w:r>
          </w:p>
        </w:tc>
        <w:tc>
          <w:tcPr>
            <w:tcW w:w="245" w:type="pct"/>
            <w:vMerge/>
          </w:tcPr>
          <w:p w14:paraId="21FF60D0" w14:textId="77777777" w:rsidR="00A92C13" w:rsidRPr="007F1C73" w:rsidRDefault="00A92C13" w:rsidP="00935B5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92C13" w14:paraId="0BE32ED8"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59CDE50B" w14:textId="77777777" w:rsidR="00A92C13" w:rsidRPr="008A2E09" w:rsidRDefault="00A92C13" w:rsidP="00935B5C">
            <w:pPr>
              <w:jc w:val="left"/>
              <w:rPr>
                <w:i w:val="0"/>
                <w:sz w:val="20"/>
                <w:szCs w:val="20"/>
              </w:rPr>
            </w:pPr>
            <w:r w:rsidRPr="008A2E09">
              <w:rPr>
                <w:i w:val="0"/>
                <w:sz w:val="20"/>
                <w:szCs w:val="20"/>
              </w:rPr>
              <w:t>Abreu Jr et al. (1999)</w:t>
            </w:r>
          </w:p>
        </w:tc>
        <w:tc>
          <w:tcPr>
            <w:tcW w:w="193" w:type="pct"/>
            <w:shd w:val="clear" w:color="auto" w:fill="auto"/>
          </w:tcPr>
          <w:p w14:paraId="4AD8BCD3" w14:textId="77777777" w:rsidR="00A92C13" w:rsidRPr="007F1C7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F1C73">
              <w:rPr>
                <w:b/>
              </w:rPr>
              <w:t>x</w:t>
            </w:r>
          </w:p>
        </w:tc>
        <w:tc>
          <w:tcPr>
            <w:tcW w:w="245" w:type="pct"/>
            <w:shd w:val="clear" w:color="auto" w:fill="auto"/>
          </w:tcPr>
          <w:p w14:paraId="77D0BEB8" w14:textId="77777777" w:rsidR="00A92C13" w:rsidRPr="007F1C7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F1C73">
              <w:rPr>
                <w:b/>
                <w:sz w:val="20"/>
                <w:szCs w:val="20"/>
                <w:highlight w:val="red"/>
              </w:rPr>
              <w:t>-</w:t>
            </w:r>
          </w:p>
        </w:tc>
        <w:tc>
          <w:tcPr>
            <w:tcW w:w="245" w:type="pct"/>
            <w:shd w:val="clear" w:color="auto" w:fill="auto"/>
          </w:tcPr>
          <w:p w14:paraId="1E319168" w14:textId="77777777" w:rsidR="00A92C13" w:rsidRPr="007F1C7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F1C73">
              <w:rPr>
                <w:b/>
                <w:sz w:val="20"/>
                <w:szCs w:val="20"/>
                <w:highlight w:val="red"/>
              </w:rPr>
              <w:t>-</w:t>
            </w:r>
          </w:p>
        </w:tc>
        <w:tc>
          <w:tcPr>
            <w:tcW w:w="249" w:type="pct"/>
            <w:shd w:val="clear" w:color="auto" w:fill="auto"/>
          </w:tcPr>
          <w:p w14:paraId="6EA4004B" w14:textId="77777777" w:rsidR="00A92C13" w:rsidRPr="007F1C7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F1C73">
              <w:rPr>
                <w:b/>
                <w:sz w:val="20"/>
                <w:szCs w:val="20"/>
                <w:highlight w:val="red"/>
              </w:rPr>
              <w:t>-</w:t>
            </w:r>
          </w:p>
        </w:tc>
        <w:tc>
          <w:tcPr>
            <w:tcW w:w="240" w:type="pct"/>
            <w:shd w:val="clear" w:color="auto" w:fill="auto"/>
          </w:tcPr>
          <w:p w14:paraId="24AC4252" w14:textId="77777777" w:rsidR="00A92C13" w:rsidRPr="007F1C7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F1C73">
              <w:rPr>
                <w:b/>
                <w:sz w:val="20"/>
                <w:szCs w:val="20"/>
                <w:highlight w:val="red"/>
              </w:rPr>
              <w:t>-</w:t>
            </w:r>
          </w:p>
        </w:tc>
        <w:tc>
          <w:tcPr>
            <w:tcW w:w="245" w:type="pct"/>
            <w:shd w:val="clear" w:color="auto" w:fill="auto"/>
          </w:tcPr>
          <w:p w14:paraId="7F790E0A" w14:textId="77777777" w:rsidR="00A92C13" w:rsidRPr="007F1C7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F1C73">
              <w:rPr>
                <w:b/>
                <w:sz w:val="20"/>
                <w:szCs w:val="20"/>
                <w:highlight w:val="red"/>
              </w:rPr>
              <w:t>-</w:t>
            </w:r>
          </w:p>
        </w:tc>
        <w:tc>
          <w:tcPr>
            <w:tcW w:w="267" w:type="pct"/>
            <w:shd w:val="clear" w:color="auto" w:fill="auto"/>
          </w:tcPr>
          <w:p w14:paraId="621C960F" w14:textId="77777777" w:rsidR="00A92C13" w:rsidRPr="007F1C7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F0A3C">
              <w:rPr>
                <w:color w:val="000000"/>
                <w:highlight w:val="red"/>
                <w:shd w:val="clear" w:color="auto" w:fill="00FF00"/>
              </w:rPr>
              <w:t>-</w:t>
            </w:r>
          </w:p>
        </w:tc>
        <w:tc>
          <w:tcPr>
            <w:tcW w:w="223" w:type="pct"/>
            <w:shd w:val="clear" w:color="auto" w:fill="auto"/>
          </w:tcPr>
          <w:p w14:paraId="7DB5A42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47063">
              <w:rPr>
                <w:color w:val="000000"/>
                <w:shd w:val="clear" w:color="auto" w:fill="00FF00"/>
              </w:rPr>
              <w:t>+</w:t>
            </w:r>
          </w:p>
        </w:tc>
        <w:tc>
          <w:tcPr>
            <w:tcW w:w="245" w:type="pct"/>
            <w:shd w:val="clear" w:color="auto" w:fill="auto"/>
          </w:tcPr>
          <w:p w14:paraId="3C682D5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47063">
              <w:rPr>
                <w:color w:val="000000"/>
                <w:shd w:val="clear" w:color="auto" w:fill="00FF00"/>
              </w:rPr>
              <w:t>+</w:t>
            </w:r>
          </w:p>
        </w:tc>
        <w:tc>
          <w:tcPr>
            <w:tcW w:w="245" w:type="pct"/>
            <w:shd w:val="clear" w:color="auto" w:fill="auto"/>
          </w:tcPr>
          <w:p w14:paraId="039F1D5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C786F">
              <w:rPr>
                <w:b/>
                <w:sz w:val="20"/>
                <w:szCs w:val="20"/>
                <w:highlight w:val="red"/>
              </w:rPr>
              <w:t>-</w:t>
            </w:r>
          </w:p>
        </w:tc>
        <w:tc>
          <w:tcPr>
            <w:tcW w:w="245" w:type="pct"/>
            <w:gridSpan w:val="2"/>
            <w:shd w:val="clear" w:color="auto" w:fill="auto"/>
          </w:tcPr>
          <w:p w14:paraId="0A34A2A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47063">
              <w:rPr>
                <w:color w:val="000000"/>
                <w:shd w:val="clear" w:color="auto" w:fill="00FF00"/>
              </w:rPr>
              <w:t>+</w:t>
            </w:r>
          </w:p>
        </w:tc>
        <w:tc>
          <w:tcPr>
            <w:tcW w:w="245" w:type="pct"/>
            <w:shd w:val="clear" w:color="auto" w:fill="auto"/>
          </w:tcPr>
          <w:p w14:paraId="20511F5D" w14:textId="77777777" w:rsidR="00A92C13" w:rsidRPr="00CC786F"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C786F">
              <w:rPr>
                <w:color w:val="000000"/>
                <w:shd w:val="clear" w:color="auto" w:fill="00FF00"/>
              </w:rPr>
              <w:t>+</w:t>
            </w:r>
          </w:p>
        </w:tc>
        <w:tc>
          <w:tcPr>
            <w:tcW w:w="245" w:type="pct"/>
            <w:shd w:val="clear" w:color="auto" w:fill="auto"/>
          </w:tcPr>
          <w:p w14:paraId="632CF0D3" w14:textId="77777777" w:rsidR="00A92C13" w:rsidRPr="00CC786F"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C786F">
              <w:rPr>
                <w:color w:val="000000"/>
                <w:shd w:val="clear" w:color="auto" w:fill="00FF00"/>
              </w:rPr>
              <w:t>+</w:t>
            </w:r>
          </w:p>
        </w:tc>
        <w:tc>
          <w:tcPr>
            <w:tcW w:w="231" w:type="pct"/>
            <w:shd w:val="clear" w:color="auto" w:fill="auto"/>
          </w:tcPr>
          <w:p w14:paraId="4E1FB7C7" w14:textId="77777777" w:rsidR="00A92C13" w:rsidRPr="00CC786F"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C786F">
              <w:rPr>
                <w:color w:val="000000"/>
                <w:shd w:val="clear" w:color="auto" w:fill="00FF00"/>
              </w:rPr>
              <w:t>+</w:t>
            </w:r>
          </w:p>
        </w:tc>
        <w:tc>
          <w:tcPr>
            <w:tcW w:w="258" w:type="pct"/>
            <w:shd w:val="clear" w:color="auto" w:fill="auto"/>
          </w:tcPr>
          <w:p w14:paraId="31DA2110" w14:textId="77777777" w:rsidR="00A92C13" w:rsidRPr="00CC786F"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CC786F">
              <w:rPr>
                <w:b/>
                <w:sz w:val="20"/>
                <w:szCs w:val="20"/>
                <w:highlight w:val="red"/>
              </w:rPr>
              <w:t>-</w:t>
            </w:r>
          </w:p>
        </w:tc>
        <w:tc>
          <w:tcPr>
            <w:tcW w:w="245" w:type="pct"/>
            <w:shd w:val="clear" w:color="auto" w:fill="auto"/>
            <w:vAlign w:val="center"/>
          </w:tcPr>
          <w:p w14:paraId="18333F8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Pr>
                <w:highlight w:val="red"/>
              </w:rPr>
              <w:t>-</w:t>
            </w:r>
          </w:p>
        </w:tc>
        <w:tc>
          <w:tcPr>
            <w:tcW w:w="245" w:type="pct"/>
            <w:vMerge/>
          </w:tcPr>
          <w:p w14:paraId="0117DF6E"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r>
      <w:tr w:rsidR="00A92C13" w14:paraId="4D91C0B7"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2588CA92" w14:textId="77777777" w:rsidR="00A92C13" w:rsidRPr="008A2E09" w:rsidRDefault="00A92C13" w:rsidP="00935B5C">
            <w:pPr>
              <w:jc w:val="left"/>
              <w:rPr>
                <w:i w:val="0"/>
                <w:sz w:val="20"/>
                <w:szCs w:val="20"/>
              </w:rPr>
            </w:pPr>
            <w:r w:rsidRPr="008A2E09">
              <w:rPr>
                <w:i w:val="0"/>
                <w:sz w:val="20"/>
                <w:szCs w:val="20"/>
              </w:rPr>
              <w:t>Costa et al. (2002)</w:t>
            </w:r>
          </w:p>
        </w:tc>
        <w:tc>
          <w:tcPr>
            <w:tcW w:w="193" w:type="pct"/>
            <w:shd w:val="clear" w:color="auto" w:fill="auto"/>
          </w:tcPr>
          <w:p w14:paraId="0BD0079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45" w:type="pct"/>
            <w:shd w:val="clear" w:color="auto" w:fill="auto"/>
          </w:tcPr>
          <w:p w14:paraId="46BEEA34"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BE20B2">
              <w:rPr>
                <w:b/>
                <w:highlight w:val="red"/>
              </w:rPr>
              <w:t>-</w:t>
            </w:r>
          </w:p>
        </w:tc>
        <w:tc>
          <w:tcPr>
            <w:tcW w:w="245" w:type="pct"/>
            <w:shd w:val="clear" w:color="auto" w:fill="auto"/>
          </w:tcPr>
          <w:p w14:paraId="252BA8A4" w14:textId="77777777" w:rsidR="00A92C13" w:rsidRPr="00BE20B2"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BE20B2">
              <w:rPr>
                <w:b/>
                <w:highlight w:val="red"/>
              </w:rPr>
              <w:t>-</w:t>
            </w:r>
          </w:p>
        </w:tc>
        <w:tc>
          <w:tcPr>
            <w:tcW w:w="249" w:type="pct"/>
            <w:shd w:val="clear" w:color="auto" w:fill="auto"/>
          </w:tcPr>
          <w:p w14:paraId="16F17259" w14:textId="77777777" w:rsidR="00A92C13" w:rsidRPr="00BE20B2"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BE20B2">
              <w:rPr>
                <w:b/>
                <w:highlight w:val="red"/>
              </w:rPr>
              <w:t>-</w:t>
            </w:r>
          </w:p>
        </w:tc>
        <w:tc>
          <w:tcPr>
            <w:tcW w:w="240" w:type="pct"/>
            <w:shd w:val="clear" w:color="auto" w:fill="auto"/>
          </w:tcPr>
          <w:p w14:paraId="47BC80D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5" w:type="pct"/>
            <w:shd w:val="clear" w:color="auto" w:fill="auto"/>
          </w:tcPr>
          <w:p w14:paraId="25A7C75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67" w:type="pct"/>
            <w:shd w:val="clear" w:color="auto" w:fill="auto"/>
          </w:tcPr>
          <w:p w14:paraId="3098466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037611">
              <w:rPr>
                <w:b/>
                <w:highlight w:val="red"/>
              </w:rPr>
              <w:t>-</w:t>
            </w:r>
          </w:p>
        </w:tc>
        <w:tc>
          <w:tcPr>
            <w:tcW w:w="223" w:type="pct"/>
            <w:shd w:val="clear" w:color="auto" w:fill="auto"/>
          </w:tcPr>
          <w:p w14:paraId="5CD0B9E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5" w:type="pct"/>
            <w:shd w:val="clear" w:color="auto" w:fill="auto"/>
          </w:tcPr>
          <w:p w14:paraId="4E7985E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037611">
              <w:rPr>
                <w:b/>
                <w:highlight w:val="red"/>
              </w:rPr>
              <w:t>-</w:t>
            </w:r>
          </w:p>
        </w:tc>
        <w:tc>
          <w:tcPr>
            <w:tcW w:w="245" w:type="pct"/>
            <w:shd w:val="clear" w:color="auto" w:fill="auto"/>
          </w:tcPr>
          <w:p w14:paraId="2712A95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037611">
              <w:rPr>
                <w:b/>
                <w:highlight w:val="red"/>
              </w:rPr>
              <w:t>-</w:t>
            </w:r>
          </w:p>
        </w:tc>
        <w:tc>
          <w:tcPr>
            <w:tcW w:w="245" w:type="pct"/>
            <w:gridSpan w:val="2"/>
            <w:shd w:val="clear" w:color="auto" w:fill="auto"/>
          </w:tcPr>
          <w:p w14:paraId="11F8225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5" w:type="pct"/>
            <w:shd w:val="clear" w:color="auto" w:fill="auto"/>
          </w:tcPr>
          <w:p w14:paraId="774A170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5895">
              <w:rPr>
                <w:color w:val="000000"/>
                <w:shd w:val="clear" w:color="auto" w:fill="00FF00"/>
              </w:rPr>
              <w:t>+</w:t>
            </w:r>
          </w:p>
        </w:tc>
        <w:tc>
          <w:tcPr>
            <w:tcW w:w="245" w:type="pct"/>
            <w:shd w:val="clear" w:color="auto" w:fill="auto"/>
          </w:tcPr>
          <w:p w14:paraId="7061726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5895">
              <w:rPr>
                <w:color w:val="000000"/>
                <w:shd w:val="clear" w:color="auto" w:fill="00FF00"/>
              </w:rPr>
              <w:t>+</w:t>
            </w:r>
          </w:p>
        </w:tc>
        <w:tc>
          <w:tcPr>
            <w:tcW w:w="231" w:type="pct"/>
            <w:shd w:val="clear" w:color="auto" w:fill="auto"/>
          </w:tcPr>
          <w:p w14:paraId="656FC38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5895">
              <w:rPr>
                <w:color w:val="000000"/>
                <w:shd w:val="clear" w:color="auto" w:fill="00FF00"/>
              </w:rPr>
              <w:t>+</w:t>
            </w:r>
          </w:p>
        </w:tc>
        <w:tc>
          <w:tcPr>
            <w:tcW w:w="258" w:type="pct"/>
            <w:shd w:val="clear" w:color="auto" w:fill="auto"/>
          </w:tcPr>
          <w:p w14:paraId="0BADA6C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037611">
              <w:rPr>
                <w:b/>
                <w:highlight w:val="red"/>
              </w:rPr>
              <w:t>-</w:t>
            </w:r>
          </w:p>
        </w:tc>
        <w:tc>
          <w:tcPr>
            <w:tcW w:w="245" w:type="pct"/>
            <w:shd w:val="clear" w:color="auto" w:fill="auto"/>
          </w:tcPr>
          <w:p w14:paraId="1FE30C3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45" w:type="pct"/>
            <w:vMerge/>
          </w:tcPr>
          <w:p w14:paraId="645936A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color w:val="000000"/>
                <w:shd w:val="clear" w:color="auto" w:fill="00FF00"/>
              </w:rPr>
            </w:pPr>
          </w:p>
        </w:tc>
      </w:tr>
      <w:tr w:rsidR="00A92C13" w14:paraId="6A264659"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6B9AFA7A" w14:textId="77777777" w:rsidR="00A92C13" w:rsidRPr="001D1DB9" w:rsidRDefault="00A92C13" w:rsidP="00935B5C">
            <w:pPr>
              <w:jc w:val="left"/>
              <w:rPr>
                <w:i w:val="0"/>
                <w:sz w:val="20"/>
                <w:szCs w:val="20"/>
              </w:rPr>
            </w:pPr>
            <w:r w:rsidRPr="001D1DB9">
              <w:rPr>
                <w:i w:val="0"/>
                <w:sz w:val="20"/>
                <w:szCs w:val="20"/>
              </w:rPr>
              <w:t>Hintze et al. (2002)</w:t>
            </w:r>
          </w:p>
        </w:tc>
        <w:tc>
          <w:tcPr>
            <w:tcW w:w="193" w:type="pct"/>
            <w:shd w:val="clear" w:color="auto" w:fill="auto"/>
          </w:tcPr>
          <w:p w14:paraId="33881DE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rPr>
              <w:t>x</w:t>
            </w:r>
          </w:p>
        </w:tc>
        <w:tc>
          <w:tcPr>
            <w:tcW w:w="245" w:type="pct"/>
            <w:shd w:val="clear" w:color="auto" w:fill="auto"/>
          </w:tcPr>
          <w:p w14:paraId="07EFB289" w14:textId="77777777" w:rsidR="00A92C13" w:rsidRPr="009165B8"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165B8">
              <w:rPr>
                <w:b/>
                <w:sz w:val="20"/>
                <w:szCs w:val="20"/>
                <w:highlight w:val="red"/>
              </w:rPr>
              <w:t>-</w:t>
            </w:r>
          </w:p>
        </w:tc>
        <w:tc>
          <w:tcPr>
            <w:tcW w:w="245" w:type="pct"/>
            <w:shd w:val="clear" w:color="auto" w:fill="auto"/>
          </w:tcPr>
          <w:p w14:paraId="11A0EB2B" w14:textId="77777777" w:rsidR="00A92C13" w:rsidRPr="009165B8"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165B8">
              <w:rPr>
                <w:b/>
                <w:sz w:val="20"/>
                <w:szCs w:val="20"/>
                <w:highlight w:val="red"/>
              </w:rPr>
              <w:t>-</w:t>
            </w:r>
          </w:p>
        </w:tc>
        <w:tc>
          <w:tcPr>
            <w:tcW w:w="249" w:type="pct"/>
            <w:shd w:val="clear" w:color="auto" w:fill="auto"/>
          </w:tcPr>
          <w:p w14:paraId="656A8957" w14:textId="77777777" w:rsidR="00A92C13" w:rsidRPr="009165B8"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165B8">
              <w:rPr>
                <w:b/>
                <w:sz w:val="20"/>
                <w:szCs w:val="20"/>
                <w:highlight w:val="red"/>
              </w:rPr>
              <w:t>-</w:t>
            </w:r>
          </w:p>
        </w:tc>
        <w:tc>
          <w:tcPr>
            <w:tcW w:w="240" w:type="pct"/>
            <w:shd w:val="clear" w:color="auto" w:fill="auto"/>
          </w:tcPr>
          <w:p w14:paraId="4323BBB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9165B8">
              <w:rPr>
                <w:b/>
                <w:sz w:val="20"/>
                <w:szCs w:val="20"/>
                <w:highlight w:val="red"/>
              </w:rPr>
              <w:t>-</w:t>
            </w:r>
          </w:p>
        </w:tc>
        <w:tc>
          <w:tcPr>
            <w:tcW w:w="245" w:type="pct"/>
            <w:shd w:val="clear" w:color="auto" w:fill="auto"/>
          </w:tcPr>
          <w:p w14:paraId="4CE4ADD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highlight w:val="yellow"/>
              </w:rPr>
              <w:t>?</w:t>
            </w:r>
          </w:p>
        </w:tc>
        <w:tc>
          <w:tcPr>
            <w:tcW w:w="267" w:type="pct"/>
            <w:shd w:val="clear" w:color="auto" w:fill="auto"/>
          </w:tcPr>
          <w:p w14:paraId="7BEE464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9165B8">
              <w:rPr>
                <w:b/>
                <w:sz w:val="20"/>
                <w:szCs w:val="20"/>
                <w:highlight w:val="red"/>
              </w:rPr>
              <w:t>-</w:t>
            </w:r>
          </w:p>
        </w:tc>
        <w:tc>
          <w:tcPr>
            <w:tcW w:w="223" w:type="pct"/>
            <w:shd w:val="clear" w:color="auto" w:fill="auto"/>
          </w:tcPr>
          <w:p w14:paraId="7F0B19E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1DEC">
              <w:rPr>
                <w:color w:val="000000"/>
                <w:shd w:val="clear" w:color="auto" w:fill="00FF00"/>
              </w:rPr>
              <w:t>+</w:t>
            </w:r>
          </w:p>
        </w:tc>
        <w:tc>
          <w:tcPr>
            <w:tcW w:w="245" w:type="pct"/>
            <w:shd w:val="clear" w:color="auto" w:fill="auto"/>
          </w:tcPr>
          <w:p w14:paraId="67EEE7AC"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highlight w:val="yellow"/>
              </w:rPr>
            </w:pPr>
            <w:r w:rsidRPr="00AF2BF3">
              <w:rPr>
                <w:b/>
                <w:highlight w:val="yellow"/>
              </w:rPr>
              <w:t>?</w:t>
            </w:r>
          </w:p>
        </w:tc>
        <w:tc>
          <w:tcPr>
            <w:tcW w:w="245" w:type="pct"/>
            <w:shd w:val="clear" w:color="auto" w:fill="auto"/>
          </w:tcPr>
          <w:p w14:paraId="533AA97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61DEC">
              <w:rPr>
                <w:color w:val="000000"/>
                <w:shd w:val="clear" w:color="auto" w:fill="00FF00"/>
              </w:rPr>
              <w:t>+</w:t>
            </w:r>
          </w:p>
        </w:tc>
        <w:tc>
          <w:tcPr>
            <w:tcW w:w="245" w:type="pct"/>
            <w:gridSpan w:val="2"/>
            <w:shd w:val="clear" w:color="auto" w:fill="auto"/>
          </w:tcPr>
          <w:p w14:paraId="0C834CD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61DEC">
              <w:rPr>
                <w:color w:val="000000"/>
                <w:shd w:val="clear" w:color="auto" w:fill="00FF00"/>
              </w:rPr>
              <w:t>+</w:t>
            </w:r>
          </w:p>
        </w:tc>
        <w:tc>
          <w:tcPr>
            <w:tcW w:w="245" w:type="pct"/>
            <w:shd w:val="clear" w:color="auto" w:fill="auto"/>
          </w:tcPr>
          <w:p w14:paraId="2427801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61DEC">
              <w:rPr>
                <w:color w:val="000000"/>
                <w:shd w:val="clear" w:color="auto" w:fill="00FF00"/>
              </w:rPr>
              <w:t>+</w:t>
            </w:r>
          </w:p>
        </w:tc>
        <w:tc>
          <w:tcPr>
            <w:tcW w:w="245" w:type="pct"/>
            <w:shd w:val="clear" w:color="auto" w:fill="auto"/>
          </w:tcPr>
          <w:p w14:paraId="1A69BDB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61DEC">
              <w:rPr>
                <w:color w:val="000000"/>
                <w:shd w:val="clear" w:color="auto" w:fill="00FF00"/>
              </w:rPr>
              <w:t>+</w:t>
            </w:r>
          </w:p>
        </w:tc>
        <w:tc>
          <w:tcPr>
            <w:tcW w:w="231" w:type="pct"/>
            <w:shd w:val="clear" w:color="auto" w:fill="auto"/>
          </w:tcPr>
          <w:p w14:paraId="65A0A4C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61DEC">
              <w:rPr>
                <w:color w:val="000000"/>
                <w:shd w:val="clear" w:color="auto" w:fill="00FF00"/>
              </w:rPr>
              <w:t>+</w:t>
            </w:r>
          </w:p>
        </w:tc>
        <w:tc>
          <w:tcPr>
            <w:tcW w:w="258" w:type="pct"/>
            <w:shd w:val="clear" w:color="auto" w:fill="auto"/>
          </w:tcPr>
          <w:p w14:paraId="5EDEF53B" w14:textId="77777777" w:rsidR="00A92C13" w:rsidRPr="009165B8"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165B8">
              <w:rPr>
                <w:b/>
                <w:sz w:val="20"/>
                <w:szCs w:val="20"/>
                <w:highlight w:val="red"/>
              </w:rPr>
              <w:t>-</w:t>
            </w:r>
          </w:p>
        </w:tc>
        <w:tc>
          <w:tcPr>
            <w:tcW w:w="245" w:type="pct"/>
            <w:shd w:val="clear" w:color="auto" w:fill="auto"/>
          </w:tcPr>
          <w:p w14:paraId="2A72D172" w14:textId="77777777" w:rsidR="00A92C13" w:rsidRPr="009165B8"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165B8">
              <w:rPr>
                <w:b/>
                <w:sz w:val="20"/>
                <w:szCs w:val="20"/>
                <w:highlight w:val="red"/>
              </w:rPr>
              <w:t>-</w:t>
            </w:r>
          </w:p>
        </w:tc>
        <w:tc>
          <w:tcPr>
            <w:tcW w:w="245" w:type="pct"/>
            <w:vMerge/>
          </w:tcPr>
          <w:p w14:paraId="11D9C34E" w14:textId="77777777" w:rsidR="00A92C13" w:rsidRPr="009165B8"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r>
      <w:tr w:rsidR="00A92C13" w14:paraId="4FC893FE"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5965BB51" w14:textId="77777777" w:rsidR="00A92C13" w:rsidRPr="001D1DB9" w:rsidRDefault="00A92C13" w:rsidP="00935B5C">
            <w:pPr>
              <w:jc w:val="left"/>
              <w:rPr>
                <w:i w:val="0"/>
                <w:sz w:val="20"/>
                <w:szCs w:val="20"/>
                <w:vertAlign w:val="superscript"/>
              </w:rPr>
            </w:pPr>
            <w:r w:rsidRPr="001D1DB9">
              <w:rPr>
                <w:i w:val="0"/>
                <w:sz w:val="20"/>
                <w:szCs w:val="20"/>
              </w:rPr>
              <w:t>Mestriner et al. (2005)</w:t>
            </w:r>
          </w:p>
        </w:tc>
        <w:tc>
          <w:tcPr>
            <w:tcW w:w="193" w:type="pct"/>
            <w:shd w:val="clear" w:color="auto" w:fill="auto"/>
          </w:tcPr>
          <w:p w14:paraId="2ECFFD5A"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45" w:type="pct"/>
            <w:shd w:val="clear" w:color="auto" w:fill="auto"/>
          </w:tcPr>
          <w:p w14:paraId="7C3720E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45" w:type="pct"/>
            <w:shd w:val="clear" w:color="auto" w:fill="auto"/>
          </w:tcPr>
          <w:p w14:paraId="69F5915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49" w:type="pct"/>
            <w:shd w:val="clear" w:color="auto" w:fill="auto"/>
          </w:tcPr>
          <w:p w14:paraId="0CD5673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7239D">
              <w:rPr>
                <w:b/>
                <w:highlight w:val="red"/>
              </w:rPr>
              <w:t>-</w:t>
            </w:r>
          </w:p>
        </w:tc>
        <w:tc>
          <w:tcPr>
            <w:tcW w:w="240" w:type="pct"/>
            <w:shd w:val="clear" w:color="auto" w:fill="auto"/>
          </w:tcPr>
          <w:p w14:paraId="71E63E3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73DE6">
              <w:rPr>
                <w:color w:val="000000"/>
                <w:shd w:val="clear" w:color="auto" w:fill="00FF00"/>
              </w:rPr>
              <w:t>+</w:t>
            </w:r>
          </w:p>
        </w:tc>
        <w:tc>
          <w:tcPr>
            <w:tcW w:w="245" w:type="pct"/>
            <w:shd w:val="clear" w:color="auto" w:fill="auto"/>
          </w:tcPr>
          <w:p w14:paraId="28EDA08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73DE6">
              <w:rPr>
                <w:color w:val="000000"/>
                <w:shd w:val="clear" w:color="auto" w:fill="00FF00"/>
              </w:rPr>
              <w:t>+</w:t>
            </w:r>
          </w:p>
        </w:tc>
        <w:tc>
          <w:tcPr>
            <w:tcW w:w="267" w:type="pct"/>
            <w:shd w:val="clear" w:color="auto" w:fill="auto"/>
          </w:tcPr>
          <w:p w14:paraId="3F33CE6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7239D">
              <w:rPr>
                <w:b/>
                <w:highlight w:val="red"/>
              </w:rPr>
              <w:t>-</w:t>
            </w:r>
          </w:p>
        </w:tc>
        <w:tc>
          <w:tcPr>
            <w:tcW w:w="223" w:type="pct"/>
            <w:shd w:val="clear" w:color="auto" w:fill="auto"/>
          </w:tcPr>
          <w:p w14:paraId="418144B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6497C">
              <w:rPr>
                <w:color w:val="000000"/>
                <w:shd w:val="clear" w:color="auto" w:fill="00FF00"/>
              </w:rPr>
              <w:t>+</w:t>
            </w:r>
          </w:p>
        </w:tc>
        <w:tc>
          <w:tcPr>
            <w:tcW w:w="245" w:type="pct"/>
            <w:shd w:val="clear" w:color="auto" w:fill="auto"/>
          </w:tcPr>
          <w:p w14:paraId="173511E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highlight w:val="yellow"/>
              </w:rPr>
            </w:pPr>
            <w:r w:rsidRPr="00AF2BF3">
              <w:rPr>
                <w:b/>
                <w:highlight w:val="yellow"/>
              </w:rPr>
              <w:t>?</w:t>
            </w:r>
          </w:p>
        </w:tc>
        <w:tc>
          <w:tcPr>
            <w:tcW w:w="245" w:type="pct"/>
            <w:shd w:val="clear" w:color="auto" w:fill="auto"/>
          </w:tcPr>
          <w:p w14:paraId="69FC3EA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7239D">
              <w:rPr>
                <w:b/>
                <w:highlight w:val="red"/>
              </w:rPr>
              <w:t>-</w:t>
            </w:r>
          </w:p>
        </w:tc>
        <w:tc>
          <w:tcPr>
            <w:tcW w:w="245" w:type="pct"/>
            <w:gridSpan w:val="2"/>
            <w:shd w:val="clear" w:color="auto" w:fill="auto"/>
          </w:tcPr>
          <w:p w14:paraId="0CFB886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6497C">
              <w:rPr>
                <w:color w:val="000000"/>
                <w:shd w:val="clear" w:color="auto" w:fill="00FF00"/>
              </w:rPr>
              <w:t>+</w:t>
            </w:r>
          </w:p>
        </w:tc>
        <w:tc>
          <w:tcPr>
            <w:tcW w:w="245" w:type="pct"/>
            <w:shd w:val="clear" w:color="auto" w:fill="auto"/>
          </w:tcPr>
          <w:p w14:paraId="28AD5A3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E21BC">
              <w:rPr>
                <w:color w:val="000000"/>
                <w:shd w:val="clear" w:color="auto" w:fill="00FF00"/>
              </w:rPr>
              <w:t>+</w:t>
            </w:r>
          </w:p>
        </w:tc>
        <w:tc>
          <w:tcPr>
            <w:tcW w:w="245" w:type="pct"/>
            <w:shd w:val="clear" w:color="auto" w:fill="auto"/>
          </w:tcPr>
          <w:p w14:paraId="1D6AFF0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E21BC">
              <w:rPr>
                <w:color w:val="000000"/>
                <w:shd w:val="clear" w:color="auto" w:fill="00FF00"/>
              </w:rPr>
              <w:t>+</w:t>
            </w:r>
          </w:p>
        </w:tc>
        <w:tc>
          <w:tcPr>
            <w:tcW w:w="231" w:type="pct"/>
            <w:shd w:val="clear" w:color="auto" w:fill="auto"/>
          </w:tcPr>
          <w:p w14:paraId="2CC6332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E21BC">
              <w:rPr>
                <w:color w:val="000000"/>
                <w:shd w:val="clear" w:color="auto" w:fill="00FF00"/>
              </w:rPr>
              <w:t>+</w:t>
            </w:r>
          </w:p>
        </w:tc>
        <w:tc>
          <w:tcPr>
            <w:tcW w:w="258" w:type="pct"/>
            <w:shd w:val="clear" w:color="auto" w:fill="auto"/>
          </w:tcPr>
          <w:p w14:paraId="4AA4BB2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7239D">
              <w:rPr>
                <w:b/>
                <w:highlight w:val="red"/>
              </w:rPr>
              <w:t>-</w:t>
            </w:r>
          </w:p>
        </w:tc>
        <w:tc>
          <w:tcPr>
            <w:tcW w:w="245" w:type="pct"/>
            <w:shd w:val="clear" w:color="auto" w:fill="auto"/>
          </w:tcPr>
          <w:p w14:paraId="2CABACAB"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45" w:type="pct"/>
            <w:vMerge/>
          </w:tcPr>
          <w:p w14:paraId="510BE12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p>
        </w:tc>
      </w:tr>
      <w:tr w:rsidR="00A92C13" w14:paraId="0C83E2A5"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5CE24B6B" w14:textId="77777777" w:rsidR="00A92C13" w:rsidRPr="001D1DB9" w:rsidRDefault="00A92C13" w:rsidP="00935B5C">
            <w:pPr>
              <w:jc w:val="left"/>
              <w:rPr>
                <w:i w:val="0"/>
                <w:sz w:val="20"/>
                <w:szCs w:val="20"/>
              </w:rPr>
            </w:pPr>
            <w:r w:rsidRPr="001D1DB9">
              <w:rPr>
                <w:i w:val="0"/>
                <w:sz w:val="20"/>
                <w:szCs w:val="20"/>
              </w:rPr>
              <w:t>Rocha et al. (2005)</w:t>
            </w:r>
          </w:p>
        </w:tc>
        <w:tc>
          <w:tcPr>
            <w:tcW w:w="193" w:type="pct"/>
            <w:shd w:val="clear" w:color="auto" w:fill="auto"/>
          </w:tcPr>
          <w:p w14:paraId="7074210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rPr>
              <w:t>x</w:t>
            </w:r>
          </w:p>
        </w:tc>
        <w:tc>
          <w:tcPr>
            <w:tcW w:w="245" w:type="pct"/>
            <w:shd w:val="clear" w:color="auto" w:fill="auto"/>
          </w:tcPr>
          <w:p w14:paraId="322435F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45" w:type="pct"/>
            <w:shd w:val="clear" w:color="auto" w:fill="auto"/>
          </w:tcPr>
          <w:p w14:paraId="3236A9D5" w14:textId="77777777" w:rsidR="00A92C13" w:rsidRPr="00BC0C6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C0C6B">
              <w:rPr>
                <w:b/>
                <w:sz w:val="20"/>
                <w:szCs w:val="20"/>
                <w:highlight w:val="red"/>
              </w:rPr>
              <w:t>-</w:t>
            </w:r>
          </w:p>
        </w:tc>
        <w:tc>
          <w:tcPr>
            <w:tcW w:w="249" w:type="pct"/>
            <w:shd w:val="clear" w:color="auto" w:fill="auto"/>
          </w:tcPr>
          <w:p w14:paraId="761E2233" w14:textId="77777777" w:rsidR="00A92C13" w:rsidRPr="00BC0C6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C0C6B">
              <w:rPr>
                <w:b/>
                <w:sz w:val="20"/>
                <w:szCs w:val="20"/>
                <w:highlight w:val="red"/>
              </w:rPr>
              <w:t>-</w:t>
            </w:r>
          </w:p>
        </w:tc>
        <w:tc>
          <w:tcPr>
            <w:tcW w:w="240" w:type="pct"/>
            <w:shd w:val="clear" w:color="auto" w:fill="auto"/>
          </w:tcPr>
          <w:p w14:paraId="7D12E5D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7590C">
              <w:rPr>
                <w:color w:val="000000"/>
                <w:shd w:val="clear" w:color="auto" w:fill="00FF00"/>
              </w:rPr>
              <w:t>+</w:t>
            </w:r>
          </w:p>
        </w:tc>
        <w:tc>
          <w:tcPr>
            <w:tcW w:w="245" w:type="pct"/>
            <w:shd w:val="clear" w:color="auto" w:fill="auto"/>
          </w:tcPr>
          <w:p w14:paraId="5908C89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7590C">
              <w:rPr>
                <w:color w:val="000000"/>
                <w:shd w:val="clear" w:color="auto" w:fill="00FF00"/>
              </w:rPr>
              <w:t>+</w:t>
            </w:r>
          </w:p>
        </w:tc>
        <w:tc>
          <w:tcPr>
            <w:tcW w:w="267" w:type="pct"/>
            <w:shd w:val="clear" w:color="auto" w:fill="auto"/>
          </w:tcPr>
          <w:p w14:paraId="410528F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7590C">
              <w:rPr>
                <w:color w:val="000000"/>
                <w:shd w:val="clear" w:color="auto" w:fill="00FF00"/>
              </w:rPr>
              <w:t>+</w:t>
            </w:r>
          </w:p>
        </w:tc>
        <w:tc>
          <w:tcPr>
            <w:tcW w:w="223" w:type="pct"/>
            <w:shd w:val="clear" w:color="auto" w:fill="auto"/>
          </w:tcPr>
          <w:p w14:paraId="7E0093B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C0C6B">
              <w:rPr>
                <w:b/>
                <w:sz w:val="20"/>
                <w:szCs w:val="20"/>
                <w:highlight w:val="red"/>
              </w:rPr>
              <w:t>-</w:t>
            </w:r>
          </w:p>
        </w:tc>
        <w:tc>
          <w:tcPr>
            <w:tcW w:w="245" w:type="pct"/>
            <w:shd w:val="clear" w:color="auto" w:fill="auto"/>
          </w:tcPr>
          <w:p w14:paraId="772EEDF3"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45" w:type="pct"/>
            <w:shd w:val="clear" w:color="auto" w:fill="auto"/>
          </w:tcPr>
          <w:p w14:paraId="5E6B7ED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C0C6B">
              <w:rPr>
                <w:b/>
                <w:sz w:val="20"/>
                <w:szCs w:val="20"/>
                <w:highlight w:val="red"/>
              </w:rPr>
              <w:t>-</w:t>
            </w:r>
          </w:p>
        </w:tc>
        <w:tc>
          <w:tcPr>
            <w:tcW w:w="245" w:type="pct"/>
            <w:gridSpan w:val="2"/>
            <w:shd w:val="clear" w:color="auto" w:fill="auto"/>
          </w:tcPr>
          <w:p w14:paraId="5CED9F7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073DE6">
              <w:rPr>
                <w:color w:val="000000"/>
                <w:shd w:val="clear" w:color="auto" w:fill="00FF00"/>
              </w:rPr>
              <w:t>+</w:t>
            </w:r>
          </w:p>
        </w:tc>
        <w:tc>
          <w:tcPr>
            <w:tcW w:w="245" w:type="pct"/>
            <w:shd w:val="clear" w:color="auto" w:fill="auto"/>
          </w:tcPr>
          <w:p w14:paraId="230AD21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B3D4A">
              <w:rPr>
                <w:color w:val="000000"/>
                <w:shd w:val="clear" w:color="auto" w:fill="00FF00"/>
              </w:rPr>
              <w:t>+</w:t>
            </w:r>
          </w:p>
        </w:tc>
        <w:tc>
          <w:tcPr>
            <w:tcW w:w="245" w:type="pct"/>
            <w:shd w:val="clear" w:color="auto" w:fill="auto"/>
          </w:tcPr>
          <w:p w14:paraId="712AE25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B3D4A">
              <w:rPr>
                <w:color w:val="000000"/>
                <w:shd w:val="clear" w:color="auto" w:fill="00FF00"/>
              </w:rPr>
              <w:t>+</w:t>
            </w:r>
          </w:p>
        </w:tc>
        <w:tc>
          <w:tcPr>
            <w:tcW w:w="231" w:type="pct"/>
            <w:shd w:val="clear" w:color="auto" w:fill="auto"/>
          </w:tcPr>
          <w:p w14:paraId="15394A7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B3D4A">
              <w:rPr>
                <w:color w:val="000000"/>
                <w:shd w:val="clear" w:color="auto" w:fill="00FF00"/>
              </w:rPr>
              <w:t>+</w:t>
            </w:r>
          </w:p>
        </w:tc>
        <w:tc>
          <w:tcPr>
            <w:tcW w:w="258" w:type="pct"/>
            <w:shd w:val="clear" w:color="auto" w:fill="auto"/>
          </w:tcPr>
          <w:p w14:paraId="51E9A5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C0C6B">
              <w:rPr>
                <w:b/>
                <w:sz w:val="20"/>
                <w:szCs w:val="20"/>
                <w:highlight w:val="red"/>
              </w:rPr>
              <w:t>-</w:t>
            </w:r>
          </w:p>
        </w:tc>
        <w:tc>
          <w:tcPr>
            <w:tcW w:w="245" w:type="pct"/>
            <w:shd w:val="clear" w:color="auto" w:fill="auto"/>
          </w:tcPr>
          <w:p w14:paraId="0B734855"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45" w:type="pct"/>
            <w:vMerge/>
          </w:tcPr>
          <w:p w14:paraId="60AA9E3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A92C13" w14:paraId="30366FEB"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3A9A9ECC" w14:textId="77777777" w:rsidR="00A92C13" w:rsidRPr="001D1DB9" w:rsidRDefault="00A92C13" w:rsidP="00935B5C">
            <w:pPr>
              <w:jc w:val="left"/>
              <w:rPr>
                <w:i w:val="0"/>
                <w:sz w:val="20"/>
                <w:szCs w:val="20"/>
              </w:rPr>
            </w:pPr>
            <w:r w:rsidRPr="001D1DB9">
              <w:rPr>
                <w:i w:val="0"/>
                <w:sz w:val="20"/>
                <w:szCs w:val="20"/>
              </w:rPr>
              <w:t>Kuehnisch et al. (2009)</w:t>
            </w:r>
          </w:p>
        </w:tc>
        <w:tc>
          <w:tcPr>
            <w:tcW w:w="193" w:type="pct"/>
            <w:shd w:val="clear" w:color="auto" w:fill="auto"/>
          </w:tcPr>
          <w:p w14:paraId="58CABD3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45" w:type="pct"/>
            <w:shd w:val="clear" w:color="auto" w:fill="auto"/>
          </w:tcPr>
          <w:p w14:paraId="74C8ECC5" w14:textId="77777777" w:rsidR="00A92C13" w:rsidRPr="006D1A96"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D1A96">
              <w:rPr>
                <w:b/>
                <w:highlight w:val="red"/>
              </w:rPr>
              <w:t>-</w:t>
            </w:r>
          </w:p>
        </w:tc>
        <w:tc>
          <w:tcPr>
            <w:tcW w:w="245" w:type="pct"/>
            <w:shd w:val="clear" w:color="auto" w:fill="auto"/>
          </w:tcPr>
          <w:p w14:paraId="5B3037F4" w14:textId="77777777" w:rsidR="00A92C13" w:rsidRPr="006D1A96"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D1A96">
              <w:rPr>
                <w:b/>
                <w:highlight w:val="red"/>
              </w:rPr>
              <w:t>-</w:t>
            </w:r>
          </w:p>
        </w:tc>
        <w:tc>
          <w:tcPr>
            <w:tcW w:w="249" w:type="pct"/>
            <w:shd w:val="clear" w:color="auto" w:fill="auto"/>
          </w:tcPr>
          <w:p w14:paraId="63DF652E" w14:textId="77777777" w:rsidR="00A92C13" w:rsidRPr="006D1A96"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D1A96">
              <w:rPr>
                <w:b/>
                <w:highlight w:val="red"/>
              </w:rPr>
              <w:t>-</w:t>
            </w:r>
          </w:p>
        </w:tc>
        <w:tc>
          <w:tcPr>
            <w:tcW w:w="240" w:type="pct"/>
            <w:shd w:val="clear" w:color="auto" w:fill="auto"/>
          </w:tcPr>
          <w:p w14:paraId="0C3971E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5" w:type="pct"/>
            <w:shd w:val="clear" w:color="auto" w:fill="auto"/>
          </w:tcPr>
          <w:p w14:paraId="12D261E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67" w:type="pct"/>
            <w:shd w:val="clear" w:color="auto" w:fill="auto"/>
          </w:tcPr>
          <w:p w14:paraId="2C020E3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60C42">
              <w:rPr>
                <w:shd w:val="clear" w:color="auto" w:fill="00FF00"/>
              </w:rPr>
              <w:t>+</w:t>
            </w:r>
          </w:p>
        </w:tc>
        <w:tc>
          <w:tcPr>
            <w:tcW w:w="223" w:type="pct"/>
            <w:shd w:val="clear" w:color="auto" w:fill="auto"/>
          </w:tcPr>
          <w:p w14:paraId="65E747A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5" w:type="pct"/>
            <w:shd w:val="clear" w:color="auto" w:fill="auto"/>
          </w:tcPr>
          <w:p w14:paraId="74B4303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5" w:type="pct"/>
            <w:shd w:val="clear" w:color="auto" w:fill="auto"/>
          </w:tcPr>
          <w:p w14:paraId="3FABE0A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1A96">
              <w:rPr>
                <w:highlight w:val="red"/>
                <w:shd w:val="clear" w:color="auto" w:fill="00FF00"/>
              </w:rPr>
              <w:t>-</w:t>
            </w:r>
          </w:p>
        </w:tc>
        <w:tc>
          <w:tcPr>
            <w:tcW w:w="245" w:type="pct"/>
            <w:gridSpan w:val="2"/>
            <w:shd w:val="clear" w:color="auto" w:fill="auto"/>
          </w:tcPr>
          <w:p w14:paraId="3FD5C1E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5" w:type="pct"/>
            <w:shd w:val="clear" w:color="auto" w:fill="auto"/>
          </w:tcPr>
          <w:p w14:paraId="067BA77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5" w:type="pct"/>
            <w:shd w:val="clear" w:color="auto" w:fill="auto"/>
          </w:tcPr>
          <w:p w14:paraId="50D421B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31" w:type="pct"/>
            <w:shd w:val="clear" w:color="auto" w:fill="auto"/>
          </w:tcPr>
          <w:p w14:paraId="751E977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58" w:type="pct"/>
            <w:shd w:val="clear" w:color="auto" w:fill="auto"/>
          </w:tcPr>
          <w:p w14:paraId="31A5813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A1C9C">
              <w:rPr>
                <w:shd w:val="clear" w:color="auto" w:fill="00FF00"/>
              </w:rPr>
              <w:t>+</w:t>
            </w:r>
          </w:p>
        </w:tc>
        <w:tc>
          <w:tcPr>
            <w:tcW w:w="245" w:type="pct"/>
            <w:shd w:val="clear" w:color="auto" w:fill="auto"/>
          </w:tcPr>
          <w:p w14:paraId="355B758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1A96">
              <w:rPr>
                <w:shd w:val="clear" w:color="auto" w:fill="00FF00"/>
              </w:rPr>
              <w:t>+</w:t>
            </w:r>
          </w:p>
        </w:tc>
        <w:tc>
          <w:tcPr>
            <w:tcW w:w="245" w:type="pct"/>
            <w:vMerge/>
          </w:tcPr>
          <w:p w14:paraId="10B94FC8" w14:textId="77777777" w:rsidR="00A92C13" w:rsidRPr="006D1A96"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p>
        </w:tc>
      </w:tr>
      <w:tr w:rsidR="00A92C13" w14:paraId="50DDAFF5"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3370500E" w14:textId="77777777" w:rsidR="00A92C13" w:rsidRPr="001D1DB9" w:rsidRDefault="00A92C13" w:rsidP="00935B5C">
            <w:pPr>
              <w:jc w:val="left"/>
              <w:rPr>
                <w:i w:val="0"/>
                <w:sz w:val="20"/>
                <w:szCs w:val="20"/>
              </w:rPr>
            </w:pPr>
            <w:r w:rsidRPr="001D1DB9">
              <w:rPr>
                <w:i w:val="0"/>
                <w:sz w:val="20"/>
                <w:szCs w:val="20"/>
              </w:rPr>
              <w:t>Jablonski Momeni et al. (2012)</w:t>
            </w:r>
          </w:p>
        </w:tc>
        <w:tc>
          <w:tcPr>
            <w:tcW w:w="193" w:type="pct"/>
            <w:shd w:val="clear" w:color="auto" w:fill="auto"/>
          </w:tcPr>
          <w:p w14:paraId="76BC001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45" w:type="pct"/>
            <w:shd w:val="clear" w:color="auto" w:fill="auto"/>
          </w:tcPr>
          <w:p w14:paraId="255BD4B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45" w:type="pct"/>
            <w:shd w:val="clear" w:color="auto" w:fill="auto"/>
          </w:tcPr>
          <w:p w14:paraId="4EFB1A1C" w14:textId="77777777" w:rsidR="00A92C13" w:rsidRPr="00BA2D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A2DFA">
              <w:rPr>
                <w:b/>
                <w:sz w:val="20"/>
                <w:szCs w:val="20"/>
                <w:highlight w:val="red"/>
              </w:rPr>
              <w:t>-</w:t>
            </w:r>
          </w:p>
        </w:tc>
        <w:tc>
          <w:tcPr>
            <w:tcW w:w="249" w:type="pct"/>
            <w:shd w:val="clear" w:color="auto" w:fill="auto"/>
          </w:tcPr>
          <w:p w14:paraId="12258A87" w14:textId="77777777" w:rsidR="00A92C13" w:rsidRPr="00BA2D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A2DFA">
              <w:rPr>
                <w:b/>
                <w:sz w:val="20"/>
                <w:szCs w:val="20"/>
                <w:highlight w:val="red"/>
              </w:rPr>
              <w:t>-</w:t>
            </w:r>
          </w:p>
        </w:tc>
        <w:tc>
          <w:tcPr>
            <w:tcW w:w="240" w:type="pct"/>
            <w:shd w:val="clear" w:color="auto" w:fill="auto"/>
          </w:tcPr>
          <w:p w14:paraId="4540152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45" w:type="pct"/>
            <w:shd w:val="clear" w:color="auto" w:fill="auto"/>
          </w:tcPr>
          <w:p w14:paraId="4678C7F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67" w:type="pct"/>
            <w:shd w:val="clear" w:color="auto" w:fill="auto"/>
          </w:tcPr>
          <w:p w14:paraId="229C5B8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A2DFA">
              <w:rPr>
                <w:color w:val="000000"/>
                <w:highlight w:val="red"/>
                <w:shd w:val="clear" w:color="auto" w:fill="00FF00"/>
              </w:rPr>
              <w:t>-</w:t>
            </w:r>
          </w:p>
        </w:tc>
        <w:tc>
          <w:tcPr>
            <w:tcW w:w="223" w:type="pct"/>
            <w:shd w:val="clear" w:color="auto" w:fill="auto"/>
          </w:tcPr>
          <w:p w14:paraId="636FE2C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C1944">
              <w:rPr>
                <w:color w:val="000000"/>
                <w:shd w:val="clear" w:color="auto" w:fill="00FF00"/>
              </w:rPr>
              <w:t>+</w:t>
            </w:r>
          </w:p>
        </w:tc>
        <w:tc>
          <w:tcPr>
            <w:tcW w:w="245" w:type="pct"/>
            <w:shd w:val="clear" w:color="auto" w:fill="auto"/>
          </w:tcPr>
          <w:p w14:paraId="565B772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C1944">
              <w:rPr>
                <w:color w:val="000000"/>
                <w:shd w:val="clear" w:color="auto" w:fill="00FF00"/>
              </w:rPr>
              <w:t>+</w:t>
            </w:r>
          </w:p>
        </w:tc>
        <w:tc>
          <w:tcPr>
            <w:tcW w:w="245" w:type="pct"/>
            <w:shd w:val="clear" w:color="auto" w:fill="auto"/>
          </w:tcPr>
          <w:p w14:paraId="0DF7205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A2DFA">
              <w:rPr>
                <w:b/>
                <w:sz w:val="20"/>
                <w:szCs w:val="20"/>
                <w:highlight w:val="red"/>
              </w:rPr>
              <w:t>-</w:t>
            </w:r>
          </w:p>
        </w:tc>
        <w:tc>
          <w:tcPr>
            <w:tcW w:w="245" w:type="pct"/>
            <w:gridSpan w:val="2"/>
            <w:shd w:val="clear" w:color="auto" w:fill="auto"/>
          </w:tcPr>
          <w:p w14:paraId="5CA03EC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C1944">
              <w:rPr>
                <w:color w:val="000000"/>
                <w:shd w:val="clear" w:color="auto" w:fill="00FF00"/>
              </w:rPr>
              <w:t>+</w:t>
            </w:r>
          </w:p>
        </w:tc>
        <w:tc>
          <w:tcPr>
            <w:tcW w:w="245" w:type="pct"/>
            <w:shd w:val="clear" w:color="auto" w:fill="auto"/>
          </w:tcPr>
          <w:p w14:paraId="0A96748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45" w:type="pct"/>
            <w:shd w:val="clear" w:color="auto" w:fill="auto"/>
          </w:tcPr>
          <w:p w14:paraId="4902078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31" w:type="pct"/>
            <w:shd w:val="clear" w:color="auto" w:fill="auto"/>
          </w:tcPr>
          <w:p w14:paraId="6DE7E31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58" w:type="pct"/>
            <w:shd w:val="clear" w:color="auto" w:fill="auto"/>
          </w:tcPr>
          <w:p w14:paraId="73FFDEC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D5D8A">
              <w:rPr>
                <w:color w:val="000000"/>
                <w:shd w:val="clear" w:color="auto" w:fill="00FF00"/>
              </w:rPr>
              <w:t>+</w:t>
            </w:r>
          </w:p>
        </w:tc>
        <w:tc>
          <w:tcPr>
            <w:tcW w:w="245" w:type="pct"/>
            <w:shd w:val="clear" w:color="auto" w:fill="auto"/>
          </w:tcPr>
          <w:p w14:paraId="3A11F75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A2DFA">
              <w:rPr>
                <w:b/>
                <w:sz w:val="20"/>
                <w:szCs w:val="20"/>
                <w:highlight w:val="red"/>
              </w:rPr>
              <w:t>-</w:t>
            </w:r>
          </w:p>
        </w:tc>
        <w:tc>
          <w:tcPr>
            <w:tcW w:w="245" w:type="pct"/>
            <w:vMerge/>
          </w:tcPr>
          <w:p w14:paraId="5E49D0D7" w14:textId="77777777" w:rsidR="00A92C13" w:rsidRPr="00BA2D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r>
      <w:tr w:rsidR="00A92C13" w14:paraId="250C3500"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63B41A66" w14:textId="77777777" w:rsidR="00A92C13" w:rsidRPr="001D1DB9" w:rsidRDefault="00A92C13" w:rsidP="00935B5C">
            <w:pPr>
              <w:jc w:val="left"/>
              <w:rPr>
                <w:i w:val="0"/>
                <w:sz w:val="20"/>
                <w:szCs w:val="20"/>
              </w:rPr>
            </w:pPr>
            <w:r w:rsidRPr="001D1DB9">
              <w:rPr>
                <w:i w:val="0"/>
                <w:sz w:val="20"/>
                <w:szCs w:val="20"/>
              </w:rPr>
              <w:t>Buecher et al. (2015)</w:t>
            </w:r>
          </w:p>
        </w:tc>
        <w:tc>
          <w:tcPr>
            <w:tcW w:w="193" w:type="pct"/>
            <w:shd w:val="clear" w:color="auto" w:fill="auto"/>
          </w:tcPr>
          <w:p w14:paraId="0F65B770"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45" w:type="pct"/>
            <w:shd w:val="clear" w:color="auto" w:fill="auto"/>
          </w:tcPr>
          <w:p w14:paraId="4C3B0B3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321E46">
              <w:rPr>
                <w:b/>
                <w:highlight w:val="green"/>
              </w:rPr>
              <w:t>+</w:t>
            </w:r>
          </w:p>
        </w:tc>
        <w:tc>
          <w:tcPr>
            <w:tcW w:w="245" w:type="pct"/>
            <w:shd w:val="clear" w:color="auto" w:fill="auto"/>
          </w:tcPr>
          <w:p w14:paraId="102B354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321E46">
              <w:rPr>
                <w:b/>
                <w:highlight w:val="green"/>
              </w:rPr>
              <w:t>+</w:t>
            </w:r>
          </w:p>
        </w:tc>
        <w:tc>
          <w:tcPr>
            <w:tcW w:w="249" w:type="pct"/>
            <w:shd w:val="clear" w:color="auto" w:fill="auto"/>
          </w:tcPr>
          <w:p w14:paraId="64A7798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62033C">
              <w:rPr>
                <w:b/>
                <w:highlight w:val="red"/>
              </w:rPr>
              <w:t>-</w:t>
            </w:r>
          </w:p>
        </w:tc>
        <w:tc>
          <w:tcPr>
            <w:tcW w:w="240" w:type="pct"/>
            <w:shd w:val="clear" w:color="auto" w:fill="auto"/>
          </w:tcPr>
          <w:p w14:paraId="07EED5C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C3430">
              <w:rPr>
                <w:b/>
                <w:highlight w:val="green"/>
              </w:rPr>
              <w:t>+</w:t>
            </w:r>
          </w:p>
        </w:tc>
        <w:tc>
          <w:tcPr>
            <w:tcW w:w="245" w:type="pct"/>
            <w:shd w:val="clear" w:color="auto" w:fill="auto"/>
          </w:tcPr>
          <w:p w14:paraId="708B74E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C3430">
              <w:rPr>
                <w:b/>
                <w:highlight w:val="green"/>
              </w:rPr>
              <w:t>+</w:t>
            </w:r>
          </w:p>
        </w:tc>
        <w:tc>
          <w:tcPr>
            <w:tcW w:w="267" w:type="pct"/>
            <w:shd w:val="clear" w:color="auto" w:fill="auto"/>
          </w:tcPr>
          <w:p w14:paraId="310FA9D1" w14:textId="77777777" w:rsidR="00A92C13" w:rsidRPr="0062033C"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2033C">
              <w:rPr>
                <w:b/>
                <w:highlight w:val="red"/>
              </w:rPr>
              <w:t>-</w:t>
            </w:r>
          </w:p>
        </w:tc>
        <w:tc>
          <w:tcPr>
            <w:tcW w:w="223" w:type="pct"/>
            <w:shd w:val="clear" w:color="auto" w:fill="auto"/>
          </w:tcPr>
          <w:p w14:paraId="40F274E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702B1">
              <w:rPr>
                <w:b/>
                <w:highlight w:val="green"/>
              </w:rPr>
              <w:t>+</w:t>
            </w:r>
          </w:p>
        </w:tc>
        <w:tc>
          <w:tcPr>
            <w:tcW w:w="245" w:type="pct"/>
            <w:shd w:val="clear" w:color="auto" w:fill="auto"/>
          </w:tcPr>
          <w:p w14:paraId="307B30F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702B1">
              <w:rPr>
                <w:b/>
                <w:highlight w:val="green"/>
              </w:rPr>
              <w:t>+</w:t>
            </w:r>
          </w:p>
        </w:tc>
        <w:tc>
          <w:tcPr>
            <w:tcW w:w="245" w:type="pct"/>
            <w:shd w:val="clear" w:color="auto" w:fill="auto"/>
          </w:tcPr>
          <w:p w14:paraId="01130B7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2033C">
              <w:rPr>
                <w:b/>
                <w:highlight w:val="red"/>
              </w:rPr>
              <w:t>-</w:t>
            </w:r>
          </w:p>
        </w:tc>
        <w:tc>
          <w:tcPr>
            <w:tcW w:w="245" w:type="pct"/>
            <w:gridSpan w:val="2"/>
            <w:shd w:val="clear" w:color="auto" w:fill="auto"/>
          </w:tcPr>
          <w:p w14:paraId="52AAA400" w14:textId="77777777" w:rsidR="00A92C13" w:rsidRPr="0062033C"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D702B1">
              <w:rPr>
                <w:b/>
                <w:highlight w:val="green"/>
              </w:rPr>
              <w:t>+</w:t>
            </w:r>
          </w:p>
        </w:tc>
        <w:tc>
          <w:tcPr>
            <w:tcW w:w="245" w:type="pct"/>
            <w:shd w:val="clear" w:color="auto" w:fill="auto"/>
          </w:tcPr>
          <w:p w14:paraId="7762657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72315">
              <w:rPr>
                <w:b/>
                <w:highlight w:val="green"/>
              </w:rPr>
              <w:t>+</w:t>
            </w:r>
          </w:p>
        </w:tc>
        <w:tc>
          <w:tcPr>
            <w:tcW w:w="245" w:type="pct"/>
            <w:shd w:val="clear" w:color="auto" w:fill="auto"/>
          </w:tcPr>
          <w:p w14:paraId="14DABCB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72315">
              <w:rPr>
                <w:b/>
                <w:highlight w:val="green"/>
              </w:rPr>
              <w:t>+</w:t>
            </w:r>
          </w:p>
        </w:tc>
        <w:tc>
          <w:tcPr>
            <w:tcW w:w="231" w:type="pct"/>
            <w:shd w:val="clear" w:color="auto" w:fill="auto"/>
          </w:tcPr>
          <w:p w14:paraId="2686FE3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72315">
              <w:rPr>
                <w:b/>
                <w:highlight w:val="green"/>
              </w:rPr>
              <w:t>+</w:t>
            </w:r>
          </w:p>
        </w:tc>
        <w:tc>
          <w:tcPr>
            <w:tcW w:w="258" w:type="pct"/>
            <w:shd w:val="clear" w:color="auto" w:fill="auto"/>
          </w:tcPr>
          <w:p w14:paraId="23D36B3C" w14:textId="77777777" w:rsidR="00A92C13" w:rsidRPr="0062033C"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Pr>
                <w:b/>
                <w:highlight w:val="green"/>
              </w:rPr>
              <w:t>?</w:t>
            </w:r>
          </w:p>
        </w:tc>
        <w:tc>
          <w:tcPr>
            <w:tcW w:w="245" w:type="pct"/>
            <w:shd w:val="clear" w:color="auto" w:fill="auto"/>
          </w:tcPr>
          <w:p w14:paraId="00C59BD1" w14:textId="77777777" w:rsidR="00A92C13" w:rsidRPr="0062033C"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2033C">
              <w:rPr>
                <w:b/>
                <w:highlight w:val="red"/>
              </w:rPr>
              <w:t>-</w:t>
            </w:r>
          </w:p>
        </w:tc>
        <w:tc>
          <w:tcPr>
            <w:tcW w:w="245" w:type="pct"/>
            <w:vMerge/>
          </w:tcPr>
          <w:p w14:paraId="37F74B30" w14:textId="77777777" w:rsidR="00A92C13" w:rsidRPr="0062033C"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p>
        </w:tc>
      </w:tr>
      <w:tr w:rsidR="00A92C13" w14:paraId="261F5B90"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605A07A8" w14:textId="77777777" w:rsidR="00A92C13" w:rsidRPr="001D1DB9" w:rsidRDefault="00A92C13" w:rsidP="00935B5C">
            <w:pPr>
              <w:jc w:val="left"/>
              <w:rPr>
                <w:i w:val="0"/>
                <w:sz w:val="20"/>
                <w:szCs w:val="20"/>
                <w:highlight w:val="lightGray"/>
              </w:rPr>
            </w:pPr>
            <w:r w:rsidRPr="008A2E09">
              <w:rPr>
                <w:i w:val="0"/>
                <w:sz w:val="20"/>
                <w:szCs w:val="20"/>
              </w:rPr>
              <w:t>Krzyzostaniak et al. (2015)</w:t>
            </w:r>
          </w:p>
        </w:tc>
        <w:tc>
          <w:tcPr>
            <w:tcW w:w="193" w:type="pct"/>
            <w:shd w:val="clear" w:color="auto" w:fill="auto"/>
          </w:tcPr>
          <w:p w14:paraId="78E49CE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rPr>
              <w:t>x</w:t>
            </w:r>
          </w:p>
        </w:tc>
        <w:tc>
          <w:tcPr>
            <w:tcW w:w="245" w:type="pct"/>
            <w:shd w:val="clear" w:color="auto" w:fill="auto"/>
          </w:tcPr>
          <w:p w14:paraId="756376AB"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A020D">
              <w:rPr>
                <w:b/>
                <w:sz w:val="20"/>
                <w:szCs w:val="20"/>
                <w:highlight w:val="red"/>
              </w:rPr>
              <w:t>-</w:t>
            </w:r>
          </w:p>
        </w:tc>
        <w:tc>
          <w:tcPr>
            <w:tcW w:w="245" w:type="pct"/>
            <w:shd w:val="clear" w:color="auto" w:fill="auto"/>
          </w:tcPr>
          <w:p w14:paraId="03CC85F8"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A020D">
              <w:rPr>
                <w:b/>
                <w:sz w:val="20"/>
                <w:szCs w:val="20"/>
                <w:highlight w:val="red"/>
              </w:rPr>
              <w:t>-</w:t>
            </w:r>
          </w:p>
        </w:tc>
        <w:tc>
          <w:tcPr>
            <w:tcW w:w="249" w:type="pct"/>
            <w:shd w:val="clear" w:color="auto" w:fill="auto"/>
          </w:tcPr>
          <w:p w14:paraId="583C3AB5"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A020D">
              <w:rPr>
                <w:b/>
                <w:sz w:val="20"/>
                <w:szCs w:val="20"/>
                <w:highlight w:val="red"/>
              </w:rPr>
              <w:t>-</w:t>
            </w:r>
          </w:p>
        </w:tc>
        <w:tc>
          <w:tcPr>
            <w:tcW w:w="240" w:type="pct"/>
            <w:shd w:val="clear" w:color="auto" w:fill="auto"/>
          </w:tcPr>
          <w:p w14:paraId="19A513C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F50B6">
              <w:rPr>
                <w:color w:val="000000"/>
                <w:shd w:val="clear" w:color="auto" w:fill="00FF00"/>
              </w:rPr>
              <w:t>+</w:t>
            </w:r>
          </w:p>
        </w:tc>
        <w:tc>
          <w:tcPr>
            <w:tcW w:w="245" w:type="pct"/>
            <w:shd w:val="clear" w:color="auto" w:fill="auto"/>
          </w:tcPr>
          <w:p w14:paraId="6CF3E9C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F50B6">
              <w:rPr>
                <w:color w:val="000000"/>
                <w:shd w:val="clear" w:color="auto" w:fill="00FF00"/>
              </w:rPr>
              <w:t>+</w:t>
            </w:r>
          </w:p>
        </w:tc>
        <w:tc>
          <w:tcPr>
            <w:tcW w:w="267" w:type="pct"/>
            <w:shd w:val="clear" w:color="auto" w:fill="auto"/>
          </w:tcPr>
          <w:p w14:paraId="645CF54C"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A020D">
              <w:rPr>
                <w:b/>
                <w:sz w:val="20"/>
                <w:szCs w:val="20"/>
                <w:highlight w:val="red"/>
              </w:rPr>
              <w:t>-</w:t>
            </w:r>
          </w:p>
        </w:tc>
        <w:tc>
          <w:tcPr>
            <w:tcW w:w="223" w:type="pct"/>
            <w:shd w:val="clear" w:color="auto" w:fill="auto"/>
          </w:tcPr>
          <w:p w14:paraId="5D3B5BD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718D4">
              <w:rPr>
                <w:color w:val="000000"/>
                <w:shd w:val="clear" w:color="auto" w:fill="00FF00"/>
              </w:rPr>
              <w:t>+</w:t>
            </w:r>
          </w:p>
        </w:tc>
        <w:tc>
          <w:tcPr>
            <w:tcW w:w="245" w:type="pct"/>
            <w:shd w:val="clear" w:color="auto" w:fill="auto"/>
          </w:tcPr>
          <w:p w14:paraId="493E60C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718D4">
              <w:rPr>
                <w:color w:val="000000"/>
                <w:shd w:val="clear" w:color="auto" w:fill="00FF00"/>
              </w:rPr>
              <w:t>+</w:t>
            </w:r>
          </w:p>
        </w:tc>
        <w:tc>
          <w:tcPr>
            <w:tcW w:w="245" w:type="pct"/>
            <w:shd w:val="clear" w:color="auto" w:fill="auto"/>
          </w:tcPr>
          <w:p w14:paraId="7912A14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020D">
              <w:rPr>
                <w:b/>
                <w:sz w:val="20"/>
                <w:szCs w:val="20"/>
                <w:highlight w:val="red"/>
              </w:rPr>
              <w:t>-</w:t>
            </w:r>
          </w:p>
        </w:tc>
        <w:tc>
          <w:tcPr>
            <w:tcW w:w="245" w:type="pct"/>
            <w:gridSpan w:val="2"/>
            <w:shd w:val="clear" w:color="auto" w:fill="auto"/>
          </w:tcPr>
          <w:p w14:paraId="5AC31B54"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C718D4">
              <w:rPr>
                <w:color w:val="000000"/>
                <w:shd w:val="clear" w:color="auto" w:fill="00FF00"/>
              </w:rPr>
              <w:t>+</w:t>
            </w:r>
          </w:p>
        </w:tc>
        <w:tc>
          <w:tcPr>
            <w:tcW w:w="245" w:type="pct"/>
            <w:shd w:val="clear" w:color="auto" w:fill="auto"/>
          </w:tcPr>
          <w:p w14:paraId="09FC583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A0072">
              <w:rPr>
                <w:color w:val="000000"/>
                <w:shd w:val="clear" w:color="auto" w:fill="00FF00"/>
              </w:rPr>
              <w:t>+</w:t>
            </w:r>
          </w:p>
        </w:tc>
        <w:tc>
          <w:tcPr>
            <w:tcW w:w="245" w:type="pct"/>
            <w:shd w:val="clear" w:color="auto" w:fill="auto"/>
          </w:tcPr>
          <w:p w14:paraId="30D1ACC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A0072">
              <w:rPr>
                <w:color w:val="000000"/>
                <w:shd w:val="clear" w:color="auto" w:fill="00FF00"/>
              </w:rPr>
              <w:t>+</w:t>
            </w:r>
          </w:p>
        </w:tc>
        <w:tc>
          <w:tcPr>
            <w:tcW w:w="231" w:type="pct"/>
            <w:shd w:val="clear" w:color="auto" w:fill="auto"/>
          </w:tcPr>
          <w:p w14:paraId="76DECE0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A0072">
              <w:rPr>
                <w:color w:val="000000"/>
                <w:shd w:val="clear" w:color="auto" w:fill="00FF00"/>
              </w:rPr>
              <w:t>+</w:t>
            </w:r>
          </w:p>
        </w:tc>
        <w:tc>
          <w:tcPr>
            <w:tcW w:w="258" w:type="pct"/>
            <w:shd w:val="clear" w:color="auto" w:fill="auto"/>
          </w:tcPr>
          <w:p w14:paraId="5C9293B2"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A020D">
              <w:rPr>
                <w:b/>
                <w:sz w:val="20"/>
                <w:szCs w:val="20"/>
                <w:highlight w:val="red"/>
              </w:rPr>
              <w:t>-</w:t>
            </w:r>
          </w:p>
        </w:tc>
        <w:tc>
          <w:tcPr>
            <w:tcW w:w="245" w:type="pct"/>
            <w:shd w:val="clear" w:color="auto" w:fill="auto"/>
          </w:tcPr>
          <w:p w14:paraId="7E38F37E"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A020D">
              <w:rPr>
                <w:b/>
                <w:sz w:val="20"/>
                <w:szCs w:val="20"/>
                <w:highlight w:val="red"/>
              </w:rPr>
              <w:t>-</w:t>
            </w:r>
          </w:p>
        </w:tc>
        <w:tc>
          <w:tcPr>
            <w:tcW w:w="245" w:type="pct"/>
            <w:vMerge/>
          </w:tcPr>
          <w:p w14:paraId="69E23530" w14:textId="77777777" w:rsidR="00A92C13" w:rsidRPr="00EA020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r>
      <w:tr w:rsidR="00A92C13" w14:paraId="3BF7E0E2" w14:textId="77777777" w:rsidTr="00555FF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891" w:type="pct"/>
            <w:shd w:val="clear" w:color="auto" w:fill="auto"/>
          </w:tcPr>
          <w:p w14:paraId="1C087716" w14:textId="77777777" w:rsidR="00A92C13" w:rsidRPr="001D1DB9" w:rsidRDefault="00A92C13" w:rsidP="00935B5C">
            <w:pPr>
              <w:jc w:val="left"/>
              <w:rPr>
                <w:i w:val="0"/>
                <w:sz w:val="20"/>
                <w:szCs w:val="20"/>
              </w:rPr>
            </w:pPr>
            <w:r w:rsidRPr="001D1DB9">
              <w:rPr>
                <w:i w:val="0"/>
                <w:sz w:val="20"/>
                <w:szCs w:val="20"/>
              </w:rPr>
              <w:t>Ozturk et al. (2015)</w:t>
            </w:r>
          </w:p>
        </w:tc>
        <w:tc>
          <w:tcPr>
            <w:tcW w:w="193" w:type="pct"/>
            <w:shd w:val="clear" w:color="auto" w:fill="auto"/>
          </w:tcPr>
          <w:p w14:paraId="0BCD3D52" w14:textId="77777777" w:rsidR="00A92C13" w:rsidRPr="0022550F"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2550F">
              <w:rPr>
                <w:b/>
              </w:rPr>
              <w:t>x</w:t>
            </w:r>
          </w:p>
        </w:tc>
        <w:tc>
          <w:tcPr>
            <w:tcW w:w="245" w:type="pct"/>
            <w:shd w:val="clear" w:color="auto" w:fill="auto"/>
          </w:tcPr>
          <w:p w14:paraId="5BB61A5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45" w:type="pct"/>
            <w:shd w:val="clear" w:color="auto" w:fill="auto"/>
          </w:tcPr>
          <w:p w14:paraId="741DC4E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04F27">
              <w:rPr>
                <w:b/>
                <w:highlight w:val="green"/>
              </w:rPr>
              <w:t>+</w:t>
            </w:r>
          </w:p>
        </w:tc>
        <w:tc>
          <w:tcPr>
            <w:tcW w:w="249" w:type="pct"/>
            <w:shd w:val="clear" w:color="auto" w:fill="auto"/>
          </w:tcPr>
          <w:p w14:paraId="351907A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2550F">
              <w:rPr>
                <w:b/>
                <w:highlight w:val="red"/>
              </w:rPr>
              <w:t>-</w:t>
            </w:r>
          </w:p>
        </w:tc>
        <w:tc>
          <w:tcPr>
            <w:tcW w:w="240" w:type="pct"/>
            <w:shd w:val="clear" w:color="auto" w:fill="auto"/>
          </w:tcPr>
          <w:p w14:paraId="1C474AD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45" w:type="pct"/>
            <w:shd w:val="clear" w:color="auto" w:fill="auto"/>
          </w:tcPr>
          <w:p w14:paraId="760EE44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67" w:type="pct"/>
            <w:shd w:val="clear" w:color="auto" w:fill="auto"/>
          </w:tcPr>
          <w:p w14:paraId="3458979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23" w:type="pct"/>
            <w:shd w:val="clear" w:color="auto" w:fill="auto"/>
          </w:tcPr>
          <w:p w14:paraId="45BD4CC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45" w:type="pct"/>
            <w:shd w:val="clear" w:color="auto" w:fill="auto"/>
          </w:tcPr>
          <w:p w14:paraId="0A3874D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45" w:type="pct"/>
            <w:shd w:val="clear" w:color="auto" w:fill="auto"/>
          </w:tcPr>
          <w:p w14:paraId="32E66B0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45" w:type="pct"/>
            <w:gridSpan w:val="2"/>
            <w:shd w:val="clear" w:color="auto" w:fill="auto"/>
          </w:tcPr>
          <w:p w14:paraId="4CA534C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45" w:type="pct"/>
            <w:shd w:val="clear" w:color="auto" w:fill="auto"/>
          </w:tcPr>
          <w:p w14:paraId="78E771F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45" w:type="pct"/>
            <w:shd w:val="clear" w:color="auto" w:fill="auto"/>
          </w:tcPr>
          <w:p w14:paraId="620BF43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31" w:type="pct"/>
            <w:shd w:val="clear" w:color="auto" w:fill="auto"/>
          </w:tcPr>
          <w:p w14:paraId="7FA5840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07DB0">
              <w:rPr>
                <w:b/>
                <w:highlight w:val="green"/>
              </w:rPr>
              <w:t>+</w:t>
            </w:r>
          </w:p>
        </w:tc>
        <w:tc>
          <w:tcPr>
            <w:tcW w:w="258" w:type="pct"/>
            <w:shd w:val="clear" w:color="auto" w:fill="auto"/>
          </w:tcPr>
          <w:p w14:paraId="0BC6DF6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45" w:type="pct"/>
            <w:shd w:val="clear" w:color="auto" w:fill="auto"/>
          </w:tcPr>
          <w:p w14:paraId="67754AC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504F27">
              <w:rPr>
                <w:b/>
                <w:highlight w:val="green"/>
              </w:rPr>
              <w:t>+</w:t>
            </w:r>
          </w:p>
        </w:tc>
        <w:tc>
          <w:tcPr>
            <w:tcW w:w="245" w:type="pct"/>
            <w:vMerge/>
          </w:tcPr>
          <w:p w14:paraId="19C1D43D" w14:textId="77777777" w:rsidR="00A92C13" w:rsidRPr="00504F27"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green"/>
              </w:rPr>
            </w:pPr>
          </w:p>
        </w:tc>
      </w:tr>
      <w:tr w:rsidR="00A92C13" w14:paraId="6A106024" w14:textId="77777777" w:rsidTr="00555FF2">
        <w:trPr>
          <w:trHeight w:val="343"/>
        </w:trPr>
        <w:tc>
          <w:tcPr>
            <w:cnfStyle w:val="001000000000" w:firstRow="0" w:lastRow="0" w:firstColumn="1" w:lastColumn="0" w:oddVBand="0" w:evenVBand="0" w:oddHBand="0" w:evenHBand="0" w:firstRowFirstColumn="0" w:firstRowLastColumn="0" w:lastRowFirstColumn="0" w:lastRowLastColumn="0"/>
            <w:tcW w:w="891" w:type="pct"/>
            <w:tcBorders>
              <w:bottom w:val="single" w:sz="4" w:space="0" w:color="auto"/>
            </w:tcBorders>
            <w:shd w:val="clear" w:color="auto" w:fill="auto"/>
          </w:tcPr>
          <w:p w14:paraId="2F7B04D6" w14:textId="77777777" w:rsidR="00A92C13" w:rsidRPr="001D1DB9" w:rsidRDefault="00A92C13" w:rsidP="00935B5C">
            <w:pPr>
              <w:jc w:val="left"/>
              <w:rPr>
                <w:i w:val="0"/>
                <w:sz w:val="20"/>
                <w:szCs w:val="20"/>
              </w:rPr>
            </w:pPr>
            <w:r w:rsidRPr="001D1DB9">
              <w:rPr>
                <w:i w:val="0"/>
                <w:sz w:val="20"/>
                <w:szCs w:val="20"/>
              </w:rPr>
              <w:t>Braun et al. (2016)</w:t>
            </w:r>
          </w:p>
        </w:tc>
        <w:tc>
          <w:tcPr>
            <w:tcW w:w="193" w:type="pct"/>
            <w:tcBorders>
              <w:bottom w:val="single" w:sz="4" w:space="0" w:color="auto"/>
            </w:tcBorders>
            <w:shd w:val="clear" w:color="auto" w:fill="auto"/>
          </w:tcPr>
          <w:p w14:paraId="1D754B3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45" w:type="pct"/>
            <w:tcBorders>
              <w:bottom w:val="single" w:sz="4" w:space="0" w:color="auto"/>
            </w:tcBorders>
            <w:shd w:val="clear" w:color="auto" w:fill="auto"/>
          </w:tcPr>
          <w:p w14:paraId="37D2CBFA" w14:textId="77777777" w:rsidR="00A92C13" w:rsidRPr="00200E49"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200E49">
              <w:rPr>
                <w:b/>
                <w:highlight w:val="red"/>
              </w:rPr>
              <w:t>-</w:t>
            </w:r>
          </w:p>
        </w:tc>
        <w:tc>
          <w:tcPr>
            <w:tcW w:w="245" w:type="pct"/>
            <w:tcBorders>
              <w:bottom w:val="single" w:sz="4" w:space="0" w:color="auto"/>
            </w:tcBorders>
            <w:shd w:val="clear" w:color="auto" w:fill="auto"/>
          </w:tcPr>
          <w:p w14:paraId="2CE8179A" w14:textId="77777777" w:rsidR="00A92C13" w:rsidRPr="00200E49"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200E49">
              <w:rPr>
                <w:b/>
                <w:highlight w:val="red"/>
              </w:rPr>
              <w:t>-</w:t>
            </w:r>
          </w:p>
        </w:tc>
        <w:tc>
          <w:tcPr>
            <w:tcW w:w="249" w:type="pct"/>
            <w:tcBorders>
              <w:bottom w:val="single" w:sz="4" w:space="0" w:color="auto"/>
            </w:tcBorders>
            <w:shd w:val="clear" w:color="auto" w:fill="auto"/>
          </w:tcPr>
          <w:p w14:paraId="5EDE4A5B" w14:textId="77777777" w:rsidR="00A92C13" w:rsidRPr="00200E49"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200E49">
              <w:rPr>
                <w:b/>
                <w:highlight w:val="red"/>
              </w:rPr>
              <w:t>-</w:t>
            </w:r>
          </w:p>
        </w:tc>
        <w:tc>
          <w:tcPr>
            <w:tcW w:w="240" w:type="pct"/>
            <w:tcBorders>
              <w:bottom w:val="single" w:sz="4" w:space="0" w:color="auto"/>
            </w:tcBorders>
            <w:shd w:val="clear" w:color="auto" w:fill="auto"/>
          </w:tcPr>
          <w:p w14:paraId="10D775F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33AA3">
              <w:rPr>
                <w:b/>
                <w:highlight w:val="green"/>
              </w:rPr>
              <w:t>+</w:t>
            </w:r>
          </w:p>
        </w:tc>
        <w:tc>
          <w:tcPr>
            <w:tcW w:w="245" w:type="pct"/>
            <w:tcBorders>
              <w:bottom w:val="single" w:sz="4" w:space="0" w:color="auto"/>
            </w:tcBorders>
            <w:shd w:val="clear" w:color="auto" w:fill="auto"/>
          </w:tcPr>
          <w:p w14:paraId="34D5C76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00E49">
              <w:rPr>
                <w:b/>
                <w:highlight w:val="red"/>
              </w:rPr>
              <w:t>-</w:t>
            </w:r>
          </w:p>
        </w:tc>
        <w:tc>
          <w:tcPr>
            <w:tcW w:w="267" w:type="pct"/>
            <w:tcBorders>
              <w:bottom w:val="single" w:sz="4" w:space="0" w:color="auto"/>
            </w:tcBorders>
            <w:shd w:val="clear" w:color="auto" w:fill="auto"/>
          </w:tcPr>
          <w:p w14:paraId="084F43C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00E49">
              <w:rPr>
                <w:b/>
                <w:highlight w:val="red"/>
              </w:rPr>
              <w:t>-</w:t>
            </w:r>
          </w:p>
        </w:tc>
        <w:tc>
          <w:tcPr>
            <w:tcW w:w="223" w:type="pct"/>
            <w:tcBorders>
              <w:bottom w:val="single" w:sz="4" w:space="0" w:color="auto"/>
            </w:tcBorders>
            <w:shd w:val="clear" w:color="auto" w:fill="auto"/>
          </w:tcPr>
          <w:p w14:paraId="63E8448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33AA3">
              <w:rPr>
                <w:b/>
                <w:highlight w:val="green"/>
              </w:rPr>
              <w:t>+</w:t>
            </w:r>
          </w:p>
        </w:tc>
        <w:tc>
          <w:tcPr>
            <w:tcW w:w="245" w:type="pct"/>
            <w:tcBorders>
              <w:bottom w:val="single" w:sz="4" w:space="0" w:color="auto"/>
            </w:tcBorders>
            <w:shd w:val="clear" w:color="auto" w:fill="auto"/>
          </w:tcPr>
          <w:p w14:paraId="609A701F" w14:textId="77777777" w:rsidR="00A92C13" w:rsidRDefault="00CA6C23" w:rsidP="00935B5C">
            <w:pPr>
              <w:jc w:val="center"/>
              <w:cnfStyle w:val="000000000000" w:firstRow="0" w:lastRow="0" w:firstColumn="0" w:lastColumn="0" w:oddVBand="0" w:evenVBand="0" w:oddHBand="0" w:evenHBand="0" w:firstRowFirstColumn="0" w:firstRowLastColumn="0" w:lastRowFirstColumn="0" w:lastRowLastColumn="0"/>
            </w:pPr>
            <w:r>
              <w:t>+</w:t>
            </w:r>
          </w:p>
        </w:tc>
        <w:tc>
          <w:tcPr>
            <w:tcW w:w="245" w:type="pct"/>
            <w:tcBorders>
              <w:bottom w:val="single" w:sz="4" w:space="0" w:color="auto"/>
            </w:tcBorders>
            <w:shd w:val="clear" w:color="auto" w:fill="auto"/>
          </w:tcPr>
          <w:p w14:paraId="1FCC371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00E49">
              <w:rPr>
                <w:b/>
                <w:highlight w:val="red"/>
              </w:rPr>
              <w:t>-</w:t>
            </w:r>
          </w:p>
        </w:tc>
        <w:tc>
          <w:tcPr>
            <w:tcW w:w="245" w:type="pct"/>
            <w:gridSpan w:val="2"/>
            <w:tcBorders>
              <w:bottom w:val="single" w:sz="4" w:space="0" w:color="auto"/>
            </w:tcBorders>
            <w:shd w:val="clear" w:color="auto" w:fill="auto"/>
          </w:tcPr>
          <w:p w14:paraId="786B5C47" w14:textId="77777777" w:rsidR="00A92C13" w:rsidRPr="00200E49"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C33AA3">
              <w:rPr>
                <w:b/>
                <w:highlight w:val="green"/>
              </w:rPr>
              <w:t>+</w:t>
            </w:r>
          </w:p>
        </w:tc>
        <w:tc>
          <w:tcPr>
            <w:tcW w:w="245" w:type="pct"/>
            <w:tcBorders>
              <w:bottom w:val="single" w:sz="4" w:space="0" w:color="auto"/>
            </w:tcBorders>
            <w:shd w:val="clear" w:color="auto" w:fill="auto"/>
          </w:tcPr>
          <w:p w14:paraId="49BFFC9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E5FB6">
              <w:rPr>
                <w:b/>
                <w:highlight w:val="green"/>
              </w:rPr>
              <w:t>+</w:t>
            </w:r>
          </w:p>
        </w:tc>
        <w:tc>
          <w:tcPr>
            <w:tcW w:w="245" w:type="pct"/>
            <w:tcBorders>
              <w:bottom w:val="single" w:sz="4" w:space="0" w:color="auto"/>
            </w:tcBorders>
            <w:shd w:val="clear" w:color="auto" w:fill="auto"/>
          </w:tcPr>
          <w:p w14:paraId="6549FCC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E5FB6">
              <w:rPr>
                <w:b/>
                <w:highlight w:val="green"/>
              </w:rPr>
              <w:t>+</w:t>
            </w:r>
          </w:p>
        </w:tc>
        <w:tc>
          <w:tcPr>
            <w:tcW w:w="231" w:type="pct"/>
            <w:tcBorders>
              <w:bottom w:val="single" w:sz="4" w:space="0" w:color="auto"/>
            </w:tcBorders>
            <w:shd w:val="clear" w:color="auto" w:fill="auto"/>
          </w:tcPr>
          <w:p w14:paraId="62743D6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E5FB6">
              <w:rPr>
                <w:b/>
                <w:highlight w:val="green"/>
              </w:rPr>
              <w:t>+</w:t>
            </w:r>
          </w:p>
        </w:tc>
        <w:tc>
          <w:tcPr>
            <w:tcW w:w="258" w:type="pct"/>
            <w:tcBorders>
              <w:bottom w:val="single" w:sz="4" w:space="0" w:color="auto"/>
            </w:tcBorders>
            <w:shd w:val="clear" w:color="auto" w:fill="auto"/>
          </w:tcPr>
          <w:p w14:paraId="20649F11"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C07DB0">
              <w:rPr>
                <w:b/>
                <w:highlight w:val="green"/>
              </w:rPr>
              <w:t>+</w:t>
            </w:r>
          </w:p>
        </w:tc>
        <w:tc>
          <w:tcPr>
            <w:tcW w:w="245" w:type="pct"/>
            <w:tcBorders>
              <w:bottom w:val="single" w:sz="4" w:space="0" w:color="auto"/>
            </w:tcBorders>
            <w:shd w:val="clear" w:color="auto" w:fill="auto"/>
          </w:tcPr>
          <w:p w14:paraId="4F37125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00E49">
              <w:rPr>
                <w:b/>
                <w:highlight w:val="red"/>
              </w:rPr>
              <w:t>-</w:t>
            </w:r>
          </w:p>
        </w:tc>
        <w:tc>
          <w:tcPr>
            <w:tcW w:w="245" w:type="pct"/>
            <w:vMerge/>
            <w:tcBorders>
              <w:bottom w:val="single" w:sz="4" w:space="0" w:color="auto"/>
            </w:tcBorders>
          </w:tcPr>
          <w:p w14:paraId="0EC65750" w14:textId="77777777" w:rsidR="00A92C13" w:rsidRPr="00200E49"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p>
        </w:tc>
      </w:tr>
      <w:tr w:rsidR="00A92C13" w14:paraId="27FE7E29" w14:textId="77777777" w:rsidTr="00555FF2">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5000" w:type="pct"/>
            <w:gridSpan w:val="19"/>
            <w:tcBorders>
              <w:top w:val="single" w:sz="4" w:space="0" w:color="auto"/>
              <w:bottom w:val="single" w:sz="4" w:space="0" w:color="000000"/>
            </w:tcBorders>
            <w:shd w:val="clear" w:color="auto" w:fill="auto"/>
          </w:tcPr>
          <w:p w14:paraId="11453B3E" w14:textId="77777777" w:rsidR="00A92C13" w:rsidRPr="007D7C8D" w:rsidRDefault="00A92C13" w:rsidP="00935B5C">
            <w:pPr>
              <w:jc w:val="left"/>
              <w:rPr>
                <w:sz w:val="20"/>
              </w:rPr>
            </w:pPr>
            <w:r w:rsidRPr="000832D5">
              <w:rPr>
                <w:b/>
                <w:sz w:val="20"/>
                <w:lang w:val="en-US"/>
              </w:rPr>
              <w:t>Legend</w:t>
            </w:r>
            <w:r w:rsidRPr="000832D5">
              <w:rPr>
                <w:sz w:val="18"/>
                <w:lang w:val="en-US"/>
              </w:rPr>
              <w:t xml:space="preserve">:  </w:t>
            </w:r>
            <w:r w:rsidRPr="000832D5">
              <w:rPr>
                <w:shd w:val="clear" w:color="auto" w:fill="00FF00"/>
                <w:lang w:val="en-US"/>
              </w:rPr>
              <w:t>+</w:t>
            </w:r>
            <w:r w:rsidRPr="000832D5">
              <w:rPr>
                <w:sz w:val="20"/>
                <w:lang w:val="en-US"/>
              </w:rPr>
              <w:t xml:space="preserve">=Low risk of bias (Yes); </w:t>
            </w:r>
            <w:r w:rsidRPr="000832D5">
              <w:rPr>
                <w:shd w:val="clear" w:color="auto" w:fill="FF0000"/>
                <w:lang w:val="en-US"/>
              </w:rPr>
              <w:t>-</w:t>
            </w:r>
            <w:r w:rsidRPr="000832D5">
              <w:rPr>
                <w:sz w:val="20"/>
                <w:lang w:val="en-US"/>
              </w:rPr>
              <w:t>=High risk of bias (Probably No, No)</w:t>
            </w:r>
            <w:proofErr w:type="gramStart"/>
            <w:r w:rsidRPr="000832D5">
              <w:rPr>
                <w:sz w:val="20"/>
                <w:lang w:val="en-US"/>
              </w:rPr>
              <w:t xml:space="preserve">; </w:t>
            </w:r>
            <w:r w:rsidRPr="000832D5">
              <w:rPr>
                <w:highlight w:val="yellow"/>
                <w:lang w:val="en-US"/>
              </w:rPr>
              <w:t>?</w:t>
            </w:r>
            <w:proofErr w:type="gramEnd"/>
            <w:r w:rsidRPr="000832D5">
              <w:rPr>
                <w:sz w:val="20"/>
                <w:lang w:val="en-US"/>
              </w:rPr>
              <w:t xml:space="preserve">=Unclear (No information, Incomplete reporting, Probably Yes) </w:t>
            </w:r>
            <w:r w:rsidRPr="000832D5">
              <w:rPr>
                <w:b/>
                <w:lang w:val="en-US"/>
              </w:rPr>
              <w:t>x</w:t>
            </w:r>
            <w:r w:rsidRPr="000832D5">
              <w:rPr>
                <w:sz w:val="20"/>
                <w:lang w:val="en-US"/>
              </w:rPr>
              <w:t>=Question for in vivo study only!</w:t>
            </w:r>
            <w:r w:rsidRPr="000832D5">
              <w:rPr>
                <w:sz w:val="20"/>
                <w:highlight w:val="lightGray"/>
                <w:lang w:val="en-US"/>
              </w:rPr>
              <w:t xml:space="preserve"> </w:t>
            </w:r>
            <w:r w:rsidRPr="00D97F5C">
              <w:rPr>
                <w:sz w:val="20"/>
                <w:highlight w:val="lightGray"/>
              </w:rPr>
              <w:t>*</w:t>
            </w:r>
            <w:r w:rsidRPr="00D97F5C">
              <w:rPr>
                <w:sz w:val="20"/>
              </w:rPr>
              <w:t>-studies wit</w:t>
            </w:r>
            <w:r>
              <w:rPr>
                <w:sz w:val="20"/>
              </w:rPr>
              <w:t xml:space="preserve">h </w:t>
            </w:r>
            <w:r w:rsidRPr="00D97F5C">
              <w:rPr>
                <w:sz w:val="20"/>
              </w:rPr>
              <w:t>occlusal and proximal surfaces</w:t>
            </w:r>
          </w:p>
        </w:tc>
      </w:tr>
    </w:tbl>
    <w:p w14:paraId="693AAD0E" w14:textId="01DB3562" w:rsidR="00A92C13" w:rsidRPr="00A15B58" w:rsidRDefault="00A92C13" w:rsidP="00CD1382">
      <w:pPr>
        <w:pStyle w:val="berschrift2"/>
      </w:pPr>
      <w:r w:rsidRPr="00A15B58">
        <w:rPr>
          <w:i/>
        </w:rPr>
        <w:br w:type="page"/>
      </w:r>
      <w:bookmarkStart w:id="55" w:name="_Toc4366188"/>
      <w:bookmarkStart w:id="56" w:name="_Toc41061172"/>
      <w:r w:rsidRPr="000713AA">
        <w:lastRenderedPageBreak/>
        <w:t>Table S</w:t>
      </w:r>
      <w:r w:rsidR="000713AA" w:rsidRPr="000713AA">
        <w:t>10</w:t>
      </w:r>
      <w:r w:rsidRPr="000713AA">
        <w:t>b</w:t>
      </w:r>
      <w:r w:rsidRPr="00A15B58">
        <w:t xml:space="preserve"> </w:t>
      </w:r>
      <w:r w:rsidRPr="00A15B58">
        <w:tab/>
        <w:t>Risk of bias assessment for digital bitewing radiography of in vivo validation studies on occlusal surfaces</w:t>
      </w:r>
      <w:bookmarkEnd w:id="55"/>
      <w:bookmarkEnd w:id="56"/>
    </w:p>
    <w:tbl>
      <w:tblPr>
        <w:tblW w:w="5000" w:type="pct"/>
        <w:tblCellMar>
          <w:left w:w="10" w:type="dxa"/>
          <w:right w:w="10" w:type="dxa"/>
        </w:tblCellMar>
        <w:tblLook w:val="04A0" w:firstRow="1" w:lastRow="0" w:firstColumn="1" w:lastColumn="0" w:noHBand="0" w:noVBand="1"/>
      </w:tblPr>
      <w:tblGrid>
        <w:gridCol w:w="2717"/>
        <w:gridCol w:w="791"/>
        <w:gridCol w:w="795"/>
        <w:gridCol w:w="791"/>
        <w:gridCol w:w="807"/>
        <w:gridCol w:w="779"/>
        <w:gridCol w:w="791"/>
        <w:gridCol w:w="770"/>
        <w:gridCol w:w="816"/>
        <w:gridCol w:w="791"/>
        <w:gridCol w:w="795"/>
        <w:gridCol w:w="782"/>
        <w:gridCol w:w="9"/>
        <w:gridCol w:w="795"/>
        <w:gridCol w:w="795"/>
        <w:gridCol w:w="841"/>
        <w:gridCol w:w="742"/>
        <w:gridCol w:w="791"/>
      </w:tblGrid>
      <w:tr w:rsidR="00A92C13" w14:paraId="32C6F333" w14:textId="77777777" w:rsidTr="00555FF2">
        <w:trPr>
          <w:trHeight w:val="350"/>
        </w:trPr>
        <w:tc>
          <w:tcPr>
            <w:tcW w:w="882" w:type="pct"/>
            <w:vMerge w:val="restart"/>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0B0DDAD7" w14:textId="77777777" w:rsidR="00A92C13" w:rsidRPr="00617B27" w:rsidRDefault="00A92C13" w:rsidP="00935B5C">
            <w:pPr>
              <w:jc w:val="center"/>
              <w:rPr>
                <w:b/>
                <w:lang w:val="en-US"/>
              </w:rPr>
            </w:pPr>
            <w:r w:rsidRPr="00617B27">
              <w:rPr>
                <w:b/>
                <w:lang w:val="en-US"/>
              </w:rPr>
              <w:t xml:space="preserve">Digital bitewing of </w:t>
            </w:r>
            <w:r w:rsidRPr="00617B27">
              <w:rPr>
                <w:b/>
                <w:iCs/>
                <w:lang w:val="en-US"/>
              </w:rPr>
              <w:t>in vivo</w:t>
            </w:r>
            <w:r w:rsidRPr="00617B27">
              <w:rPr>
                <w:b/>
                <w:lang w:val="en-US"/>
              </w:rPr>
              <w:t xml:space="preserve"> validation studies on occlusal surfaces </w:t>
            </w:r>
          </w:p>
        </w:tc>
        <w:tc>
          <w:tcPr>
            <w:tcW w:w="4118" w:type="pct"/>
            <w:gridSpan w:val="17"/>
            <w:tcBorders>
              <w:top w:val="single" w:sz="4" w:space="0" w:color="000000"/>
              <w:left w:val="single" w:sz="4" w:space="0" w:color="000000"/>
            </w:tcBorders>
            <w:shd w:val="clear" w:color="auto" w:fill="F2F2F2"/>
            <w:tcMar>
              <w:top w:w="0" w:type="dxa"/>
              <w:left w:w="43" w:type="dxa"/>
              <w:bottom w:w="0" w:type="dxa"/>
              <w:right w:w="43" w:type="dxa"/>
            </w:tcMar>
            <w:vAlign w:val="center"/>
          </w:tcPr>
          <w:p w14:paraId="2D911B09" w14:textId="77777777" w:rsidR="00A92C13" w:rsidRPr="00511F25" w:rsidRDefault="00A92C13" w:rsidP="00935B5C">
            <w:pPr>
              <w:jc w:val="center"/>
            </w:pPr>
            <w:r>
              <w:rPr>
                <w:b/>
              </w:rPr>
              <w:t>Signaling questions</w:t>
            </w:r>
          </w:p>
        </w:tc>
      </w:tr>
      <w:tr w:rsidR="00A92C13" w14:paraId="1EBD71E1" w14:textId="77777777" w:rsidTr="00555FF2">
        <w:trPr>
          <w:trHeight w:val="350"/>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156CB795" w14:textId="77777777" w:rsidR="00A92C13" w:rsidRDefault="00A92C13" w:rsidP="00935B5C">
            <w:pPr>
              <w:jc w:val="center"/>
              <w:rPr>
                <w:b/>
              </w:rPr>
            </w:pPr>
          </w:p>
        </w:tc>
        <w:tc>
          <w:tcPr>
            <w:tcW w:w="1034" w:type="pct"/>
            <w:gridSpan w:val="4"/>
            <w:tcBorders>
              <w:top w:val="nil"/>
              <w:left w:val="single" w:sz="4" w:space="0" w:color="auto"/>
              <w:right w:val="single" w:sz="4" w:space="0" w:color="auto"/>
            </w:tcBorders>
            <w:shd w:val="clear" w:color="auto" w:fill="F2F2F2" w:themeFill="background1" w:themeFillShade="F2"/>
            <w:tcMar>
              <w:top w:w="0" w:type="dxa"/>
              <w:left w:w="43" w:type="dxa"/>
              <w:bottom w:w="0" w:type="dxa"/>
              <w:right w:w="43" w:type="dxa"/>
            </w:tcMar>
            <w:vAlign w:val="center"/>
          </w:tcPr>
          <w:p w14:paraId="06CB909F" w14:textId="77777777" w:rsidR="00A92C13" w:rsidRPr="008E5276" w:rsidRDefault="00A92C13" w:rsidP="00935B5C">
            <w:pPr>
              <w:jc w:val="center"/>
              <w:rPr>
                <w:b/>
              </w:rPr>
            </w:pPr>
            <w:r w:rsidRPr="008E5276">
              <w:rPr>
                <w:b/>
              </w:rPr>
              <w:t>Selection bias</w:t>
            </w:r>
          </w:p>
        </w:tc>
        <w:tc>
          <w:tcPr>
            <w:tcW w:w="760" w:type="pct"/>
            <w:gridSpan w:val="3"/>
            <w:tcBorders>
              <w:top w:val="nil"/>
              <w:left w:val="single" w:sz="4" w:space="0" w:color="auto"/>
              <w:right w:val="single" w:sz="4" w:space="0" w:color="auto"/>
            </w:tcBorders>
            <w:shd w:val="clear" w:color="auto" w:fill="F2F2F2" w:themeFill="background1" w:themeFillShade="F2"/>
            <w:vAlign w:val="center"/>
          </w:tcPr>
          <w:p w14:paraId="4A77CDCC" w14:textId="77777777" w:rsidR="00A92C13" w:rsidRPr="008E5276" w:rsidRDefault="00A92C13" w:rsidP="00935B5C">
            <w:pPr>
              <w:jc w:val="center"/>
              <w:rPr>
                <w:b/>
              </w:rPr>
            </w:pPr>
            <w:r w:rsidRPr="008E5276">
              <w:rPr>
                <w:b/>
              </w:rPr>
              <w:t>Index test bias</w:t>
            </w:r>
          </w:p>
        </w:tc>
        <w:tc>
          <w:tcPr>
            <w:tcW w:w="1034" w:type="pct"/>
            <w:gridSpan w:val="4"/>
            <w:tcBorders>
              <w:top w:val="nil"/>
              <w:left w:val="single" w:sz="4" w:space="0" w:color="auto"/>
              <w:right w:val="single" w:sz="4" w:space="0" w:color="auto"/>
            </w:tcBorders>
            <w:shd w:val="clear" w:color="auto" w:fill="F2F2F2" w:themeFill="background1" w:themeFillShade="F2"/>
            <w:vAlign w:val="center"/>
          </w:tcPr>
          <w:p w14:paraId="711EE120" w14:textId="77777777" w:rsidR="00A92C13" w:rsidRPr="008E5276" w:rsidRDefault="00A92C13" w:rsidP="00935B5C">
            <w:pPr>
              <w:jc w:val="center"/>
              <w:rPr>
                <w:b/>
              </w:rPr>
            </w:pPr>
            <w:r w:rsidRPr="008E5276">
              <w:rPr>
                <w:b/>
              </w:rPr>
              <w:t>Reference test bias</w:t>
            </w:r>
          </w:p>
        </w:tc>
        <w:tc>
          <w:tcPr>
            <w:tcW w:w="791" w:type="pct"/>
            <w:gridSpan w:val="4"/>
            <w:tcBorders>
              <w:top w:val="nil"/>
              <w:left w:val="single" w:sz="4" w:space="0" w:color="auto"/>
              <w:right w:val="single" w:sz="4" w:space="0" w:color="auto"/>
            </w:tcBorders>
            <w:shd w:val="clear" w:color="auto" w:fill="F2F2F2" w:themeFill="background1" w:themeFillShade="F2"/>
            <w:vAlign w:val="center"/>
          </w:tcPr>
          <w:p w14:paraId="48AF768B" w14:textId="77777777" w:rsidR="00A92C13" w:rsidRPr="008E5276" w:rsidRDefault="00A92C13" w:rsidP="00935B5C">
            <w:pPr>
              <w:jc w:val="center"/>
              <w:rPr>
                <w:b/>
              </w:rPr>
            </w:pPr>
            <w:r w:rsidRPr="008E5276">
              <w:rPr>
                <w:b/>
              </w:rPr>
              <w:t>Verification bias</w:t>
            </w:r>
          </w:p>
        </w:tc>
        <w:tc>
          <w:tcPr>
            <w:tcW w:w="499" w:type="pct"/>
            <w:gridSpan w:val="2"/>
            <w:tcBorders>
              <w:top w:val="nil"/>
              <w:left w:val="single" w:sz="4" w:space="0" w:color="auto"/>
              <w:right w:val="nil"/>
            </w:tcBorders>
            <w:shd w:val="clear" w:color="auto" w:fill="F2F2F2" w:themeFill="background1" w:themeFillShade="F2"/>
            <w:vAlign w:val="center"/>
          </w:tcPr>
          <w:p w14:paraId="0E639E52" w14:textId="77777777" w:rsidR="00A92C13" w:rsidRPr="008E5276" w:rsidRDefault="00A92C13" w:rsidP="00935B5C">
            <w:pPr>
              <w:ind w:left="-104"/>
              <w:jc w:val="center"/>
              <w:rPr>
                <w:b/>
              </w:rPr>
            </w:pPr>
            <w:r w:rsidRPr="008E5276">
              <w:rPr>
                <w:b/>
              </w:rPr>
              <w:t>Outcome bias</w:t>
            </w:r>
          </w:p>
        </w:tc>
      </w:tr>
      <w:tr w:rsidR="00A92C13" w14:paraId="37690787" w14:textId="77777777" w:rsidTr="00555FF2">
        <w:trPr>
          <w:trHeight w:val="1367"/>
        </w:trPr>
        <w:tc>
          <w:tcPr>
            <w:tcW w:w="882" w:type="pct"/>
            <w:vMerge/>
            <w:tcBorders>
              <w:top w:val="single" w:sz="4" w:space="0" w:color="000000"/>
              <w:bottom w:val="single" w:sz="4" w:space="0" w:color="auto"/>
              <w:right w:val="single" w:sz="4" w:space="0" w:color="000000"/>
            </w:tcBorders>
            <w:shd w:val="clear" w:color="auto" w:fill="auto"/>
            <w:tcMar>
              <w:top w:w="0" w:type="dxa"/>
              <w:left w:w="43" w:type="dxa"/>
              <w:bottom w:w="0" w:type="dxa"/>
              <w:right w:w="43" w:type="dxa"/>
            </w:tcMar>
            <w:vAlign w:val="center"/>
          </w:tcPr>
          <w:p w14:paraId="64C68028" w14:textId="77777777" w:rsidR="00A92C13" w:rsidRDefault="00A92C13" w:rsidP="00935B5C">
            <w:pPr>
              <w:jc w:val="center"/>
              <w:rPr>
                <w:b/>
              </w:rPr>
            </w:pPr>
          </w:p>
        </w:tc>
        <w:tc>
          <w:tcPr>
            <w:tcW w:w="257"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2E2F59F2" w14:textId="77777777" w:rsidR="00A92C13" w:rsidRPr="00726D10" w:rsidRDefault="00A92C13" w:rsidP="00935B5C">
            <w:pPr>
              <w:ind w:left="113" w:right="113"/>
            </w:pPr>
            <w:r w:rsidRPr="00726D10">
              <w:t>Patient selection</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99A6377" w14:textId="77777777" w:rsidR="00A92C13" w:rsidRPr="00726D10" w:rsidRDefault="00A92C13" w:rsidP="00935B5C">
            <w:pPr>
              <w:ind w:left="113" w:right="113"/>
            </w:pPr>
            <w:r w:rsidRPr="00726D10">
              <w:t>Teeth selection</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2E6C22A" w14:textId="77777777" w:rsidR="00A92C13" w:rsidRPr="00726D10" w:rsidRDefault="00A92C13" w:rsidP="00935B5C">
            <w:pPr>
              <w:ind w:left="113" w:right="113"/>
            </w:pPr>
            <w:r w:rsidRPr="00726D10">
              <w:t>Caries Spectrum</w:t>
            </w:r>
          </w:p>
        </w:tc>
        <w:tc>
          <w:tcPr>
            <w:tcW w:w="262"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49B3C1B7" w14:textId="77777777" w:rsidR="00A92C13" w:rsidRPr="00726D10" w:rsidRDefault="00A92C13" w:rsidP="00935B5C">
            <w:pPr>
              <w:ind w:left="113" w:right="113"/>
            </w:pPr>
            <w:r w:rsidRPr="00726D10">
              <w:t>Sample size</w:t>
            </w:r>
          </w:p>
        </w:tc>
        <w:tc>
          <w:tcPr>
            <w:tcW w:w="253"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101B5802"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40C05FE" w14:textId="77777777" w:rsidR="00A92C13" w:rsidRPr="00726D10" w:rsidRDefault="00A92C13" w:rsidP="00935B5C">
            <w:pPr>
              <w:ind w:left="113" w:right="113"/>
            </w:pPr>
            <w:r w:rsidRPr="00726D10">
              <w:t>Blinding bias</w:t>
            </w:r>
          </w:p>
        </w:tc>
        <w:tc>
          <w:tcPr>
            <w:tcW w:w="250"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5C4E9CC4" w14:textId="77777777" w:rsidR="00A92C13" w:rsidRPr="00726D10" w:rsidRDefault="00A92C13" w:rsidP="00935B5C">
            <w:pPr>
              <w:ind w:left="113" w:right="113"/>
            </w:pPr>
            <w:r w:rsidRPr="00726D10">
              <w:t>Calibration bias</w:t>
            </w:r>
          </w:p>
        </w:tc>
        <w:tc>
          <w:tcPr>
            <w:tcW w:w="265"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EE0ED95"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60759ED" w14:textId="77777777" w:rsidR="00A92C13" w:rsidRPr="00726D10" w:rsidRDefault="00A92C13" w:rsidP="00935B5C">
            <w:pPr>
              <w:ind w:left="113" w:right="113"/>
            </w:pPr>
            <w:r w:rsidRPr="00726D10">
              <w:t xml:space="preserve"> Blinding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311A90D" w14:textId="77777777" w:rsidR="00A92C13" w:rsidRPr="00726D10" w:rsidRDefault="00A92C13" w:rsidP="00935B5C">
            <w:pPr>
              <w:ind w:left="113" w:right="113"/>
            </w:pPr>
            <w:r w:rsidRPr="00726D10">
              <w:t>Calibration bias</w:t>
            </w:r>
          </w:p>
        </w:tc>
        <w:tc>
          <w:tcPr>
            <w:tcW w:w="257" w:type="pct"/>
            <w:gridSpan w:val="2"/>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578F03EE" w14:textId="77777777" w:rsidR="00A92C13" w:rsidRPr="00726D10" w:rsidRDefault="00A92C13" w:rsidP="00935B5C">
            <w:pPr>
              <w:ind w:left="113" w:right="113"/>
            </w:pPr>
            <w:r w:rsidRPr="00726D10">
              <w:t>Incorporation bias</w:t>
            </w:r>
          </w:p>
        </w:tc>
        <w:tc>
          <w:tcPr>
            <w:tcW w:w="258"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2496A1C0" w14:textId="77777777" w:rsidR="00A92C13" w:rsidRPr="00726D10" w:rsidRDefault="00A92C13" w:rsidP="00935B5C">
            <w:pPr>
              <w:ind w:left="113" w:right="113"/>
            </w:pPr>
            <w:r w:rsidRPr="00726D10">
              <w:t>Partial ver.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1C7F687" w14:textId="77777777" w:rsidR="00A92C13" w:rsidRPr="00726D10" w:rsidRDefault="00A92C13" w:rsidP="00935B5C">
            <w:pPr>
              <w:ind w:left="113" w:right="113"/>
            </w:pPr>
            <w:r w:rsidRPr="00726D10">
              <w:t>Differential ver. bias</w:t>
            </w:r>
          </w:p>
        </w:tc>
        <w:tc>
          <w:tcPr>
            <w:tcW w:w="273"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2F49603A" w14:textId="77777777" w:rsidR="00A92C13" w:rsidRPr="008E5276" w:rsidRDefault="00A92C13" w:rsidP="00935B5C">
            <w:pPr>
              <w:ind w:left="113" w:right="113"/>
            </w:pPr>
            <w:r>
              <w:t>Bias in the Analysis</w:t>
            </w:r>
          </w:p>
        </w:tc>
        <w:tc>
          <w:tcPr>
            <w:tcW w:w="241"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2CFD59FA" w14:textId="77777777" w:rsidR="00A92C13" w:rsidRPr="00726D10" w:rsidRDefault="00A92C13" w:rsidP="00935B5C">
            <w:pPr>
              <w:ind w:left="113" w:right="113"/>
              <w:jc w:val="both"/>
            </w:pPr>
            <w:r w:rsidRPr="00726D10">
              <w:t>Validity</w:t>
            </w:r>
            <w:r>
              <w:t xml:space="preserve">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E719B8C" w14:textId="77777777" w:rsidR="00A92C13" w:rsidRPr="00726D10" w:rsidRDefault="00A92C13" w:rsidP="00935B5C">
            <w:pPr>
              <w:ind w:left="113" w:right="113"/>
            </w:pPr>
            <w:r>
              <w:t>R</w:t>
            </w:r>
            <w:r w:rsidRPr="00726D10">
              <w:t>eproducibility</w:t>
            </w:r>
            <w:r>
              <w:t xml:space="preserve"> bias</w:t>
            </w:r>
          </w:p>
        </w:tc>
      </w:tr>
      <w:tr w:rsidR="00A92C13" w14:paraId="744D3EFD" w14:textId="77777777" w:rsidTr="00555FF2">
        <w:trPr>
          <w:trHeight w:val="346"/>
        </w:trPr>
        <w:tc>
          <w:tcPr>
            <w:tcW w:w="882" w:type="pct"/>
            <w:tcBorders>
              <w:top w:val="single" w:sz="4" w:space="0" w:color="auto"/>
              <w:right w:val="single" w:sz="4" w:space="0" w:color="auto"/>
            </w:tcBorders>
            <w:shd w:val="clear" w:color="auto" w:fill="auto"/>
            <w:tcMar>
              <w:top w:w="0" w:type="dxa"/>
              <w:left w:w="43" w:type="dxa"/>
              <w:bottom w:w="0" w:type="dxa"/>
              <w:right w:w="43" w:type="dxa"/>
            </w:tcMar>
          </w:tcPr>
          <w:p w14:paraId="53528C53" w14:textId="77777777" w:rsidR="00A92C13" w:rsidRPr="00394B03" w:rsidRDefault="00A92C13" w:rsidP="00935B5C">
            <w:pPr>
              <w:spacing w:line="276" w:lineRule="auto"/>
              <w:contextualSpacing/>
              <w:rPr>
                <w:sz w:val="20"/>
                <w:szCs w:val="20"/>
              </w:rPr>
            </w:pPr>
            <w:r w:rsidRPr="00394B03">
              <w:rPr>
                <w:sz w:val="20"/>
                <w:szCs w:val="20"/>
              </w:rPr>
              <w:t>Huth et al. (2008)</w:t>
            </w:r>
          </w:p>
        </w:tc>
        <w:tc>
          <w:tcPr>
            <w:tcW w:w="257" w:type="pct"/>
            <w:tcBorders>
              <w:left w:val="single" w:sz="4" w:space="0" w:color="auto"/>
            </w:tcBorders>
            <w:shd w:val="clear" w:color="auto" w:fill="auto"/>
            <w:tcMar>
              <w:top w:w="0" w:type="dxa"/>
              <w:left w:w="43" w:type="dxa"/>
              <w:bottom w:w="0" w:type="dxa"/>
              <w:right w:w="43" w:type="dxa"/>
            </w:tcMar>
          </w:tcPr>
          <w:p w14:paraId="20DE3488" w14:textId="77777777" w:rsidR="00A92C13" w:rsidRDefault="00A92C13" w:rsidP="00935B5C">
            <w:pPr>
              <w:spacing w:line="276" w:lineRule="auto"/>
              <w:contextualSpacing/>
              <w:jc w:val="center"/>
            </w:pPr>
            <w:r w:rsidRPr="004464BA">
              <w:rPr>
                <w:b/>
                <w:sz w:val="20"/>
                <w:szCs w:val="20"/>
                <w:highlight w:val="red"/>
              </w:rPr>
              <w:t>-</w:t>
            </w:r>
          </w:p>
        </w:tc>
        <w:tc>
          <w:tcPr>
            <w:tcW w:w="258" w:type="pct"/>
            <w:shd w:val="clear" w:color="auto" w:fill="auto"/>
            <w:tcMar>
              <w:top w:w="0" w:type="dxa"/>
              <w:left w:w="43" w:type="dxa"/>
              <w:bottom w:w="0" w:type="dxa"/>
              <w:right w:w="43" w:type="dxa"/>
            </w:tcMar>
          </w:tcPr>
          <w:p w14:paraId="0791F9DC" w14:textId="77777777" w:rsidR="00A92C13" w:rsidRPr="007473FD" w:rsidRDefault="00A92C13" w:rsidP="00935B5C">
            <w:pPr>
              <w:spacing w:line="276" w:lineRule="auto"/>
              <w:contextualSpacing/>
              <w:jc w:val="center"/>
              <w:rPr>
                <w:b/>
                <w:sz w:val="20"/>
                <w:szCs w:val="20"/>
                <w:highlight w:val="red"/>
              </w:rPr>
            </w:pPr>
            <w:r w:rsidRPr="00E021D9">
              <w:rPr>
                <w:shd w:val="clear" w:color="auto" w:fill="00FF00"/>
              </w:rPr>
              <w:t>+</w:t>
            </w:r>
          </w:p>
        </w:tc>
        <w:tc>
          <w:tcPr>
            <w:tcW w:w="257" w:type="pct"/>
            <w:shd w:val="clear" w:color="auto" w:fill="auto"/>
            <w:tcMar>
              <w:top w:w="0" w:type="dxa"/>
              <w:left w:w="43" w:type="dxa"/>
              <w:bottom w:w="0" w:type="dxa"/>
              <w:right w:w="43" w:type="dxa"/>
            </w:tcMar>
          </w:tcPr>
          <w:p w14:paraId="062B2619" w14:textId="77777777" w:rsidR="00A92C13" w:rsidRPr="007473FD" w:rsidRDefault="00A92C13" w:rsidP="00935B5C">
            <w:pPr>
              <w:spacing w:line="276" w:lineRule="auto"/>
              <w:contextualSpacing/>
              <w:jc w:val="center"/>
              <w:rPr>
                <w:b/>
                <w:sz w:val="20"/>
                <w:szCs w:val="20"/>
                <w:highlight w:val="red"/>
              </w:rPr>
            </w:pPr>
            <w:r w:rsidRPr="0018043E">
              <w:rPr>
                <w:b/>
                <w:sz w:val="20"/>
                <w:szCs w:val="20"/>
                <w:highlight w:val="red"/>
              </w:rPr>
              <w:t>-</w:t>
            </w:r>
          </w:p>
        </w:tc>
        <w:tc>
          <w:tcPr>
            <w:tcW w:w="262" w:type="pct"/>
            <w:shd w:val="clear" w:color="auto" w:fill="auto"/>
            <w:tcMar>
              <w:top w:w="0" w:type="dxa"/>
              <w:left w:w="43" w:type="dxa"/>
              <w:bottom w:w="0" w:type="dxa"/>
              <w:right w:w="43" w:type="dxa"/>
            </w:tcMar>
          </w:tcPr>
          <w:p w14:paraId="406130E6" w14:textId="77777777" w:rsidR="00A92C13" w:rsidRPr="007473FD" w:rsidRDefault="00A92C13" w:rsidP="00935B5C">
            <w:pPr>
              <w:spacing w:line="276" w:lineRule="auto"/>
              <w:contextualSpacing/>
              <w:jc w:val="center"/>
              <w:rPr>
                <w:b/>
                <w:sz w:val="20"/>
                <w:szCs w:val="20"/>
                <w:highlight w:val="red"/>
              </w:rPr>
            </w:pPr>
            <w:r w:rsidRPr="00E021D9">
              <w:rPr>
                <w:shd w:val="clear" w:color="auto" w:fill="00FF00"/>
              </w:rPr>
              <w:t>+</w:t>
            </w:r>
          </w:p>
        </w:tc>
        <w:tc>
          <w:tcPr>
            <w:tcW w:w="253" w:type="pct"/>
            <w:shd w:val="clear" w:color="auto" w:fill="auto"/>
            <w:tcMar>
              <w:top w:w="0" w:type="dxa"/>
              <w:left w:w="43" w:type="dxa"/>
              <w:bottom w:w="0" w:type="dxa"/>
              <w:right w:w="43" w:type="dxa"/>
            </w:tcMar>
          </w:tcPr>
          <w:p w14:paraId="6B9DBAA6" w14:textId="77777777" w:rsidR="00A92C13" w:rsidRDefault="00A92C13" w:rsidP="00935B5C">
            <w:pPr>
              <w:spacing w:line="276" w:lineRule="auto"/>
              <w:contextualSpacing/>
              <w:jc w:val="center"/>
              <w:rPr>
                <w:b/>
                <w:sz w:val="20"/>
                <w:szCs w:val="20"/>
              </w:rPr>
            </w:pPr>
            <w:r w:rsidRPr="001730DB">
              <w:rPr>
                <w:shd w:val="clear" w:color="auto" w:fill="00FF00"/>
              </w:rPr>
              <w:t>+</w:t>
            </w:r>
          </w:p>
        </w:tc>
        <w:tc>
          <w:tcPr>
            <w:tcW w:w="257" w:type="pct"/>
            <w:shd w:val="clear" w:color="auto" w:fill="auto"/>
            <w:tcMar>
              <w:top w:w="0" w:type="dxa"/>
              <w:left w:w="43" w:type="dxa"/>
              <w:bottom w:w="0" w:type="dxa"/>
              <w:right w:w="43" w:type="dxa"/>
            </w:tcMar>
          </w:tcPr>
          <w:p w14:paraId="1D0E5D01" w14:textId="77777777" w:rsidR="00A92C13" w:rsidRPr="004C72BA" w:rsidRDefault="00A92C13" w:rsidP="00935B5C">
            <w:pPr>
              <w:spacing w:line="276" w:lineRule="auto"/>
              <w:contextualSpacing/>
              <w:jc w:val="center"/>
              <w:rPr>
                <w:b/>
                <w:sz w:val="20"/>
                <w:szCs w:val="20"/>
                <w:highlight w:val="red"/>
              </w:rPr>
            </w:pPr>
            <w:r w:rsidRPr="001730DB">
              <w:rPr>
                <w:shd w:val="clear" w:color="auto" w:fill="00FF00"/>
              </w:rPr>
              <w:t>+</w:t>
            </w:r>
          </w:p>
        </w:tc>
        <w:tc>
          <w:tcPr>
            <w:tcW w:w="250" w:type="pct"/>
            <w:shd w:val="clear" w:color="auto" w:fill="auto"/>
            <w:tcMar>
              <w:top w:w="0" w:type="dxa"/>
              <w:left w:w="43" w:type="dxa"/>
              <w:bottom w:w="0" w:type="dxa"/>
              <w:right w:w="43" w:type="dxa"/>
            </w:tcMar>
          </w:tcPr>
          <w:p w14:paraId="4B12BC04" w14:textId="77777777" w:rsidR="00A92C13" w:rsidRPr="004C72BA" w:rsidRDefault="00A92C13" w:rsidP="00935B5C">
            <w:pPr>
              <w:spacing w:line="276" w:lineRule="auto"/>
              <w:contextualSpacing/>
              <w:jc w:val="center"/>
              <w:rPr>
                <w:b/>
                <w:sz w:val="20"/>
                <w:szCs w:val="20"/>
                <w:highlight w:val="red"/>
              </w:rPr>
            </w:pPr>
            <w:r w:rsidRPr="001730DB">
              <w:rPr>
                <w:shd w:val="clear" w:color="auto" w:fill="00FF00"/>
              </w:rPr>
              <w:t>+</w:t>
            </w:r>
          </w:p>
        </w:tc>
        <w:tc>
          <w:tcPr>
            <w:tcW w:w="265" w:type="pct"/>
            <w:shd w:val="clear" w:color="auto" w:fill="auto"/>
            <w:tcMar>
              <w:top w:w="0" w:type="dxa"/>
              <w:left w:w="43" w:type="dxa"/>
              <w:bottom w:w="0" w:type="dxa"/>
              <w:right w:w="43" w:type="dxa"/>
            </w:tcMar>
          </w:tcPr>
          <w:p w14:paraId="28C3B853" w14:textId="77777777" w:rsidR="00A92C13" w:rsidRPr="004C72BA" w:rsidRDefault="00A92C13" w:rsidP="00935B5C">
            <w:pPr>
              <w:spacing w:line="276" w:lineRule="auto"/>
              <w:contextualSpacing/>
              <w:jc w:val="center"/>
              <w:rPr>
                <w:b/>
                <w:sz w:val="20"/>
                <w:szCs w:val="20"/>
                <w:highlight w:val="red"/>
              </w:rPr>
            </w:pPr>
            <w:r w:rsidRPr="00FD06D5">
              <w:rPr>
                <w:shd w:val="clear" w:color="auto" w:fill="00FF00"/>
              </w:rPr>
              <w:t>+</w:t>
            </w:r>
          </w:p>
        </w:tc>
        <w:tc>
          <w:tcPr>
            <w:tcW w:w="257" w:type="pct"/>
            <w:shd w:val="clear" w:color="auto" w:fill="auto"/>
            <w:tcMar>
              <w:top w:w="0" w:type="dxa"/>
              <w:left w:w="43" w:type="dxa"/>
              <w:bottom w:w="0" w:type="dxa"/>
              <w:right w:w="43" w:type="dxa"/>
            </w:tcMar>
          </w:tcPr>
          <w:p w14:paraId="77831DF1" w14:textId="77777777" w:rsidR="00A92C13" w:rsidRPr="004C72BA" w:rsidRDefault="00A92C13" w:rsidP="00935B5C">
            <w:pPr>
              <w:spacing w:line="276" w:lineRule="auto"/>
              <w:contextualSpacing/>
              <w:jc w:val="center"/>
              <w:rPr>
                <w:b/>
                <w:sz w:val="20"/>
                <w:szCs w:val="20"/>
                <w:highlight w:val="red"/>
              </w:rPr>
            </w:pPr>
            <w:r w:rsidRPr="00FD06D5">
              <w:rPr>
                <w:shd w:val="clear" w:color="auto" w:fill="00FF00"/>
              </w:rPr>
              <w:t>+</w:t>
            </w:r>
          </w:p>
        </w:tc>
        <w:tc>
          <w:tcPr>
            <w:tcW w:w="258" w:type="pct"/>
            <w:shd w:val="clear" w:color="auto" w:fill="auto"/>
            <w:tcMar>
              <w:top w:w="0" w:type="dxa"/>
              <w:left w:w="43" w:type="dxa"/>
              <w:bottom w:w="0" w:type="dxa"/>
              <w:right w:w="43" w:type="dxa"/>
            </w:tcMar>
          </w:tcPr>
          <w:p w14:paraId="7C20A5ED" w14:textId="77777777" w:rsidR="00A92C13" w:rsidRPr="004C72BA" w:rsidRDefault="00A92C13" w:rsidP="00935B5C">
            <w:pPr>
              <w:spacing w:line="276" w:lineRule="auto"/>
              <w:contextualSpacing/>
              <w:jc w:val="center"/>
              <w:rPr>
                <w:b/>
                <w:sz w:val="20"/>
                <w:szCs w:val="20"/>
                <w:highlight w:val="red"/>
              </w:rPr>
            </w:pPr>
            <w:r w:rsidRPr="0018043E">
              <w:rPr>
                <w:b/>
                <w:sz w:val="20"/>
                <w:szCs w:val="20"/>
                <w:highlight w:val="red"/>
              </w:rPr>
              <w:t>-</w:t>
            </w:r>
          </w:p>
        </w:tc>
        <w:tc>
          <w:tcPr>
            <w:tcW w:w="257" w:type="pct"/>
            <w:gridSpan w:val="2"/>
            <w:shd w:val="clear" w:color="auto" w:fill="auto"/>
            <w:tcMar>
              <w:top w:w="0" w:type="dxa"/>
              <w:left w:w="43" w:type="dxa"/>
              <w:bottom w:w="0" w:type="dxa"/>
              <w:right w:w="43" w:type="dxa"/>
            </w:tcMar>
          </w:tcPr>
          <w:p w14:paraId="0B8A6D36" w14:textId="77777777" w:rsidR="00A92C13" w:rsidRPr="004C72BA" w:rsidRDefault="00A92C13" w:rsidP="00935B5C">
            <w:pPr>
              <w:spacing w:line="276" w:lineRule="auto"/>
              <w:contextualSpacing/>
              <w:jc w:val="center"/>
              <w:rPr>
                <w:b/>
                <w:sz w:val="20"/>
                <w:szCs w:val="20"/>
                <w:highlight w:val="red"/>
              </w:rPr>
            </w:pPr>
            <w:r w:rsidRPr="00FD06D5">
              <w:rPr>
                <w:shd w:val="clear" w:color="auto" w:fill="00FF00"/>
              </w:rPr>
              <w:t>+</w:t>
            </w:r>
          </w:p>
        </w:tc>
        <w:tc>
          <w:tcPr>
            <w:tcW w:w="258" w:type="pct"/>
            <w:shd w:val="clear" w:color="auto" w:fill="auto"/>
            <w:tcMar>
              <w:top w:w="0" w:type="dxa"/>
              <w:left w:w="43" w:type="dxa"/>
              <w:bottom w:w="0" w:type="dxa"/>
              <w:right w:w="43" w:type="dxa"/>
            </w:tcMar>
          </w:tcPr>
          <w:p w14:paraId="588C6AAF" w14:textId="77777777" w:rsidR="00A92C13" w:rsidRDefault="00A92C13" w:rsidP="00935B5C">
            <w:pPr>
              <w:spacing w:line="276" w:lineRule="auto"/>
              <w:contextualSpacing/>
              <w:jc w:val="center"/>
            </w:pPr>
            <w:r w:rsidRPr="00DB1650">
              <w:rPr>
                <w:shd w:val="clear" w:color="auto" w:fill="00FF00"/>
              </w:rPr>
              <w:t>+</w:t>
            </w:r>
          </w:p>
        </w:tc>
        <w:tc>
          <w:tcPr>
            <w:tcW w:w="258" w:type="pct"/>
            <w:shd w:val="clear" w:color="auto" w:fill="auto"/>
            <w:tcMar>
              <w:top w:w="0" w:type="dxa"/>
              <w:left w:w="43" w:type="dxa"/>
              <w:bottom w:w="0" w:type="dxa"/>
              <w:right w:w="43" w:type="dxa"/>
            </w:tcMar>
          </w:tcPr>
          <w:p w14:paraId="1DE5B303" w14:textId="77777777" w:rsidR="00A92C13" w:rsidRDefault="00A92C13" w:rsidP="00935B5C">
            <w:pPr>
              <w:spacing w:line="276" w:lineRule="auto"/>
              <w:contextualSpacing/>
              <w:jc w:val="center"/>
            </w:pPr>
            <w:r w:rsidRPr="00DB1650">
              <w:rPr>
                <w:shd w:val="clear" w:color="auto" w:fill="00FF00"/>
              </w:rPr>
              <w:t>+</w:t>
            </w:r>
          </w:p>
        </w:tc>
        <w:tc>
          <w:tcPr>
            <w:tcW w:w="273" w:type="pct"/>
            <w:shd w:val="clear" w:color="auto" w:fill="auto"/>
            <w:tcMar>
              <w:top w:w="0" w:type="dxa"/>
              <w:left w:w="43" w:type="dxa"/>
              <w:bottom w:w="0" w:type="dxa"/>
              <w:right w:w="43" w:type="dxa"/>
            </w:tcMar>
          </w:tcPr>
          <w:p w14:paraId="10114219" w14:textId="77777777" w:rsidR="00A92C13" w:rsidRDefault="00A92C13" w:rsidP="00935B5C">
            <w:pPr>
              <w:spacing w:line="276" w:lineRule="auto"/>
              <w:contextualSpacing/>
              <w:jc w:val="center"/>
            </w:pPr>
            <w:r w:rsidRPr="00DB1650">
              <w:rPr>
                <w:shd w:val="clear" w:color="auto" w:fill="00FF00"/>
              </w:rPr>
              <w:t>+</w:t>
            </w:r>
          </w:p>
        </w:tc>
        <w:tc>
          <w:tcPr>
            <w:tcW w:w="241" w:type="pct"/>
            <w:shd w:val="clear" w:color="auto" w:fill="auto"/>
            <w:tcMar>
              <w:top w:w="0" w:type="dxa"/>
              <w:left w:w="43" w:type="dxa"/>
              <w:bottom w:w="0" w:type="dxa"/>
              <w:right w:w="43" w:type="dxa"/>
            </w:tcMar>
          </w:tcPr>
          <w:p w14:paraId="012181EB" w14:textId="77777777" w:rsidR="00A92C13" w:rsidRPr="00AF2BF3" w:rsidRDefault="00A92C13" w:rsidP="00935B5C">
            <w:pPr>
              <w:spacing w:line="276" w:lineRule="auto"/>
              <w:contextualSpacing/>
              <w:jc w:val="center"/>
              <w:rPr>
                <w:b/>
                <w:sz w:val="20"/>
                <w:szCs w:val="20"/>
                <w:highlight w:val="yellow"/>
              </w:rPr>
            </w:pPr>
            <w:r w:rsidRPr="00E021D9">
              <w:rPr>
                <w:shd w:val="clear" w:color="auto" w:fill="00FF00"/>
              </w:rPr>
              <w:t>+</w:t>
            </w:r>
          </w:p>
        </w:tc>
        <w:tc>
          <w:tcPr>
            <w:tcW w:w="258" w:type="pct"/>
            <w:shd w:val="clear" w:color="auto" w:fill="auto"/>
            <w:tcMar>
              <w:top w:w="0" w:type="dxa"/>
              <w:left w:w="43" w:type="dxa"/>
              <w:bottom w:w="0" w:type="dxa"/>
              <w:right w:w="43" w:type="dxa"/>
            </w:tcMar>
          </w:tcPr>
          <w:p w14:paraId="7D81B6C2" w14:textId="77777777" w:rsidR="00A92C13" w:rsidRPr="004C72BA" w:rsidRDefault="00A92C13" w:rsidP="00935B5C">
            <w:pPr>
              <w:spacing w:line="276" w:lineRule="auto"/>
              <w:contextualSpacing/>
              <w:jc w:val="center"/>
              <w:rPr>
                <w:b/>
                <w:sz w:val="20"/>
                <w:szCs w:val="20"/>
                <w:highlight w:val="red"/>
              </w:rPr>
            </w:pPr>
            <w:r w:rsidRPr="00E021D9">
              <w:rPr>
                <w:shd w:val="clear" w:color="auto" w:fill="00FF00"/>
              </w:rPr>
              <w:t>+</w:t>
            </w:r>
          </w:p>
        </w:tc>
      </w:tr>
      <w:tr w:rsidR="00A92C13" w14:paraId="2ECA9D95" w14:textId="77777777" w:rsidTr="00555FF2">
        <w:trPr>
          <w:trHeight w:val="346"/>
        </w:trPr>
        <w:tc>
          <w:tcPr>
            <w:tcW w:w="882" w:type="pct"/>
            <w:tcBorders>
              <w:right w:val="single" w:sz="4" w:space="0" w:color="000000"/>
            </w:tcBorders>
            <w:shd w:val="clear" w:color="auto" w:fill="auto"/>
            <w:tcMar>
              <w:top w:w="0" w:type="dxa"/>
              <w:left w:w="43" w:type="dxa"/>
              <w:bottom w:w="0" w:type="dxa"/>
              <w:right w:w="43" w:type="dxa"/>
            </w:tcMar>
            <w:vAlign w:val="center"/>
          </w:tcPr>
          <w:p w14:paraId="527667B8" w14:textId="77777777" w:rsidR="00A92C13" w:rsidRDefault="00A92C13" w:rsidP="00935B5C">
            <w:pPr>
              <w:spacing w:line="276" w:lineRule="auto"/>
              <w:contextualSpacing/>
              <w:rPr>
                <w:sz w:val="20"/>
                <w:szCs w:val="20"/>
              </w:rPr>
            </w:pPr>
            <w:r>
              <w:rPr>
                <w:sz w:val="20"/>
                <w:szCs w:val="20"/>
              </w:rPr>
              <w:t>Rechmann et al. (2012)</w:t>
            </w:r>
          </w:p>
        </w:tc>
        <w:tc>
          <w:tcPr>
            <w:tcW w:w="257" w:type="pct"/>
            <w:tcBorders>
              <w:left w:val="single" w:sz="4" w:space="0" w:color="000000"/>
            </w:tcBorders>
            <w:shd w:val="clear" w:color="auto" w:fill="auto"/>
            <w:tcMar>
              <w:top w:w="0" w:type="dxa"/>
              <w:left w:w="43" w:type="dxa"/>
              <w:bottom w:w="0" w:type="dxa"/>
              <w:right w:w="43" w:type="dxa"/>
            </w:tcMar>
          </w:tcPr>
          <w:p w14:paraId="2375E8C5" w14:textId="77777777" w:rsidR="00A92C13" w:rsidRPr="0098763A" w:rsidRDefault="00A92C13" w:rsidP="00935B5C">
            <w:pPr>
              <w:spacing w:line="276" w:lineRule="auto"/>
              <w:contextualSpacing/>
              <w:jc w:val="center"/>
              <w:rPr>
                <w:b/>
                <w:sz w:val="20"/>
                <w:szCs w:val="20"/>
                <w:highlight w:val="red"/>
              </w:rPr>
            </w:pPr>
            <w:r w:rsidRPr="0098763A">
              <w:rPr>
                <w:b/>
                <w:sz w:val="20"/>
                <w:szCs w:val="20"/>
                <w:highlight w:val="red"/>
              </w:rPr>
              <w:t>-</w:t>
            </w:r>
          </w:p>
        </w:tc>
        <w:tc>
          <w:tcPr>
            <w:tcW w:w="258" w:type="pct"/>
            <w:shd w:val="clear" w:color="auto" w:fill="auto"/>
            <w:tcMar>
              <w:top w:w="0" w:type="dxa"/>
              <w:left w:w="43" w:type="dxa"/>
              <w:bottom w:w="0" w:type="dxa"/>
              <w:right w:w="43" w:type="dxa"/>
            </w:tcMar>
            <w:vAlign w:val="center"/>
          </w:tcPr>
          <w:p w14:paraId="7D6F88C2" w14:textId="77777777" w:rsidR="00A92C13" w:rsidRPr="007473FD" w:rsidRDefault="00A92C13" w:rsidP="00935B5C">
            <w:pPr>
              <w:spacing w:line="276" w:lineRule="auto"/>
              <w:contextualSpacing/>
              <w:jc w:val="center"/>
              <w:rPr>
                <w:b/>
                <w:sz w:val="20"/>
                <w:szCs w:val="20"/>
                <w:highlight w:val="red"/>
              </w:rPr>
            </w:pPr>
            <w:r w:rsidRPr="007473FD">
              <w:rPr>
                <w:b/>
                <w:sz w:val="20"/>
                <w:szCs w:val="20"/>
                <w:highlight w:val="red"/>
              </w:rPr>
              <w:t>-</w:t>
            </w:r>
          </w:p>
        </w:tc>
        <w:tc>
          <w:tcPr>
            <w:tcW w:w="257" w:type="pct"/>
            <w:shd w:val="clear" w:color="auto" w:fill="auto"/>
            <w:tcMar>
              <w:top w:w="0" w:type="dxa"/>
              <w:left w:w="43" w:type="dxa"/>
              <w:bottom w:w="0" w:type="dxa"/>
              <w:right w:w="43" w:type="dxa"/>
            </w:tcMar>
            <w:vAlign w:val="center"/>
          </w:tcPr>
          <w:p w14:paraId="3ADE6759" w14:textId="77777777" w:rsidR="00A92C13" w:rsidRPr="007473FD" w:rsidRDefault="00A92C13" w:rsidP="00935B5C">
            <w:pPr>
              <w:spacing w:line="276" w:lineRule="auto"/>
              <w:contextualSpacing/>
              <w:jc w:val="center"/>
              <w:rPr>
                <w:b/>
                <w:sz w:val="20"/>
                <w:szCs w:val="20"/>
                <w:highlight w:val="red"/>
              </w:rPr>
            </w:pPr>
            <w:r w:rsidRPr="007473FD">
              <w:rPr>
                <w:b/>
                <w:sz w:val="20"/>
                <w:szCs w:val="20"/>
                <w:highlight w:val="red"/>
              </w:rPr>
              <w:t>-</w:t>
            </w:r>
          </w:p>
        </w:tc>
        <w:tc>
          <w:tcPr>
            <w:tcW w:w="262" w:type="pct"/>
            <w:shd w:val="clear" w:color="auto" w:fill="auto"/>
            <w:tcMar>
              <w:top w:w="0" w:type="dxa"/>
              <w:left w:w="43" w:type="dxa"/>
              <w:bottom w:w="0" w:type="dxa"/>
              <w:right w:w="43" w:type="dxa"/>
            </w:tcMar>
            <w:vAlign w:val="center"/>
          </w:tcPr>
          <w:p w14:paraId="012F9854" w14:textId="77777777" w:rsidR="00A92C13" w:rsidRPr="007473FD" w:rsidRDefault="00A92C13" w:rsidP="00935B5C">
            <w:pPr>
              <w:spacing w:line="276" w:lineRule="auto"/>
              <w:contextualSpacing/>
              <w:jc w:val="center"/>
              <w:rPr>
                <w:b/>
                <w:sz w:val="20"/>
                <w:szCs w:val="20"/>
                <w:highlight w:val="red"/>
              </w:rPr>
            </w:pPr>
            <w:r w:rsidRPr="007473FD">
              <w:rPr>
                <w:b/>
                <w:sz w:val="20"/>
                <w:szCs w:val="20"/>
                <w:highlight w:val="red"/>
              </w:rPr>
              <w:t>-</w:t>
            </w:r>
          </w:p>
        </w:tc>
        <w:tc>
          <w:tcPr>
            <w:tcW w:w="253" w:type="pct"/>
            <w:shd w:val="clear" w:color="auto" w:fill="auto"/>
            <w:tcMar>
              <w:top w:w="0" w:type="dxa"/>
              <w:left w:w="43" w:type="dxa"/>
              <w:bottom w:w="0" w:type="dxa"/>
              <w:right w:w="43" w:type="dxa"/>
            </w:tcMar>
            <w:vAlign w:val="center"/>
          </w:tcPr>
          <w:p w14:paraId="19F37D93" w14:textId="77777777" w:rsidR="00A92C13" w:rsidRPr="00E97A32" w:rsidRDefault="00A92C13" w:rsidP="00935B5C">
            <w:pPr>
              <w:spacing w:line="276" w:lineRule="auto"/>
              <w:contextualSpacing/>
              <w:jc w:val="center"/>
              <w:rPr>
                <w:shd w:val="clear" w:color="auto" w:fill="00FF00"/>
              </w:rPr>
            </w:pPr>
            <w:r w:rsidRPr="00E97A32">
              <w:rPr>
                <w:shd w:val="clear" w:color="auto" w:fill="00FF00"/>
              </w:rPr>
              <w:t>+</w:t>
            </w:r>
          </w:p>
        </w:tc>
        <w:tc>
          <w:tcPr>
            <w:tcW w:w="257" w:type="pct"/>
            <w:shd w:val="clear" w:color="auto" w:fill="auto"/>
            <w:tcMar>
              <w:top w:w="0" w:type="dxa"/>
              <w:left w:w="43" w:type="dxa"/>
              <w:bottom w:w="0" w:type="dxa"/>
              <w:right w:w="43" w:type="dxa"/>
            </w:tcMar>
            <w:vAlign w:val="center"/>
          </w:tcPr>
          <w:p w14:paraId="2D252694" w14:textId="77777777" w:rsidR="00A92C13" w:rsidRPr="00A04C4B" w:rsidRDefault="00A92C13" w:rsidP="00935B5C">
            <w:pPr>
              <w:spacing w:line="276" w:lineRule="auto"/>
              <w:contextualSpacing/>
              <w:jc w:val="center"/>
              <w:rPr>
                <w:highlight w:val="red"/>
                <w:shd w:val="clear" w:color="auto" w:fill="00FF00"/>
              </w:rPr>
            </w:pPr>
            <w:r w:rsidRPr="00A04C4B">
              <w:rPr>
                <w:highlight w:val="red"/>
                <w:shd w:val="clear" w:color="auto" w:fill="00FF00"/>
              </w:rPr>
              <w:t>-</w:t>
            </w:r>
          </w:p>
        </w:tc>
        <w:tc>
          <w:tcPr>
            <w:tcW w:w="250" w:type="pct"/>
            <w:shd w:val="clear" w:color="auto" w:fill="auto"/>
            <w:tcMar>
              <w:top w:w="0" w:type="dxa"/>
              <w:left w:w="43" w:type="dxa"/>
              <w:bottom w:w="0" w:type="dxa"/>
              <w:right w:w="43" w:type="dxa"/>
            </w:tcMar>
            <w:vAlign w:val="center"/>
          </w:tcPr>
          <w:p w14:paraId="0545C743" w14:textId="77777777" w:rsidR="00A92C13" w:rsidRPr="004C72BA" w:rsidRDefault="00A92C13" w:rsidP="00935B5C">
            <w:pPr>
              <w:spacing w:line="276" w:lineRule="auto"/>
              <w:contextualSpacing/>
              <w:jc w:val="center"/>
              <w:rPr>
                <w:b/>
                <w:sz w:val="20"/>
                <w:szCs w:val="20"/>
                <w:highlight w:val="red"/>
              </w:rPr>
            </w:pPr>
            <w:r w:rsidRPr="004C72BA">
              <w:rPr>
                <w:b/>
                <w:sz w:val="20"/>
                <w:szCs w:val="20"/>
                <w:highlight w:val="red"/>
              </w:rPr>
              <w:t>-</w:t>
            </w:r>
          </w:p>
        </w:tc>
        <w:tc>
          <w:tcPr>
            <w:tcW w:w="265" w:type="pct"/>
            <w:shd w:val="clear" w:color="auto" w:fill="auto"/>
            <w:tcMar>
              <w:top w:w="0" w:type="dxa"/>
              <w:left w:w="43" w:type="dxa"/>
              <w:bottom w:w="0" w:type="dxa"/>
              <w:right w:w="43" w:type="dxa"/>
            </w:tcMar>
            <w:vAlign w:val="center"/>
          </w:tcPr>
          <w:p w14:paraId="60F9F5BF" w14:textId="77777777" w:rsidR="00A92C13" w:rsidRPr="004C72BA" w:rsidRDefault="00A92C13" w:rsidP="00935B5C">
            <w:pPr>
              <w:spacing w:line="276" w:lineRule="auto"/>
              <w:contextualSpacing/>
              <w:jc w:val="center"/>
              <w:rPr>
                <w:highlight w:val="red"/>
                <w:shd w:val="clear" w:color="auto" w:fill="00FF00"/>
              </w:rPr>
            </w:pPr>
            <w:r w:rsidRPr="004C72BA">
              <w:rPr>
                <w:highlight w:val="red"/>
                <w:shd w:val="clear" w:color="auto" w:fill="00FF00"/>
              </w:rPr>
              <w:t>-</w:t>
            </w:r>
          </w:p>
        </w:tc>
        <w:tc>
          <w:tcPr>
            <w:tcW w:w="257" w:type="pct"/>
            <w:shd w:val="clear" w:color="auto" w:fill="auto"/>
            <w:tcMar>
              <w:top w:w="0" w:type="dxa"/>
              <w:left w:w="43" w:type="dxa"/>
              <w:bottom w:w="0" w:type="dxa"/>
              <w:right w:w="43" w:type="dxa"/>
            </w:tcMar>
            <w:vAlign w:val="center"/>
          </w:tcPr>
          <w:p w14:paraId="70557C82" w14:textId="77777777" w:rsidR="00A92C13" w:rsidRPr="004C72BA" w:rsidRDefault="00A92C13" w:rsidP="00935B5C">
            <w:pPr>
              <w:spacing w:line="276" w:lineRule="auto"/>
              <w:contextualSpacing/>
              <w:jc w:val="center"/>
              <w:rPr>
                <w:b/>
                <w:sz w:val="20"/>
                <w:szCs w:val="20"/>
                <w:highlight w:val="red"/>
              </w:rPr>
            </w:pPr>
            <w:r w:rsidRPr="004C72BA">
              <w:rPr>
                <w:b/>
                <w:sz w:val="20"/>
                <w:szCs w:val="20"/>
                <w:highlight w:val="red"/>
              </w:rPr>
              <w:t>-</w:t>
            </w:r>
          </w:p>
        </w:tc>
        <w:tc>
          <w:tcPr>
            <w:tcW w:w="258" w:type="pct"/>
            <w:shd w:val="clear" w:color="auto" w:fill="auto"/>
            <w:tcMar>
              <w:top w:w="0" w:type="dxa"/>
              <w:left w:w="43" w:type="dxa"/>
              <w:bottom w:w="0" w:type="dxa"/>
              <w:right w:w="43" w:type="dxa"/>
            </w:tcMar>
            <w:vAlign w:val="center"/>
          </w:tcPr>
          <w:p w14:paraId="1A9680C3" w14:textId="77777777" w:rsidR="00A92C13" w:rsidRPr="00AF2BF3" w:rsidRDefault="00A92C13" w:rsidP="00935B5C">
            <w:pPr>
              <w:spacing w:line="276" w:lineRule="auto"/>
              <w:contextualSpacing/>
              <w:jc w:val="center"/>
              <w:rPr>
                <w:b/>
                <w:sz w:val="20"/>
                <w:szCs w:val="20"/>
                <w:highlight w:val="yellow"/>
              </w:rPr>
            </w:pPr>
            <w:r w:rsidRPr="00AF2BF3">
              <w:rPr>
                <w:b/>
                <w:sz w:val="20"/>
                <w:szCs w:val="20"/>
                <w:highlight w:val="yellow"/>
              </w:rPr>
              <w:t>?</w:t>
            </w:r>
          </w:p>
        </w:tc>
        <w:tc>
          <w:tcPr>
            <w:tcW w:w="257" w:type="pct"/>
            <w:gridSpan w:val="2"/>
            <w:shd w:val="clear" w:color="auto" w:fill="auto"/>
            <w:tcMar>
              <w:top w:w="0" w:type="dxa"/>
              <w:left w:w="43" w:type="dxa"/>
              <w:bottom w:w="0" w:type="dxa"/>
              <w:right w:w="43" w:type="dxa"/>
            </w:tcMar>
            <w:vAlign w:val="center"/>
          </w:tcPr>
          <w:p w14:paraId="1AD6844C" w14:textId="77777777" w:rsidR="00A92C13" w:rsidRPr="004C72BA" w:rsidRDefault="00A92C13" w:rsidP="00935B5C">
            <w:pPr>
              <w:spacing w:line="276" w:lineRule="auto"/>
              <w:contextualSpacing/>
              <w:jc w:val="center"/>
              <w:rPr>
                <w:b/>
                <w:sz w:val="20"/>
                <w:szCs w:val="20"/>
                <w:highlight w:val="red"/>
              </w:rPr>
            </w:pPr>
            <w:r w:rsidRPr="004C72BA">
              <w:rPr>
                <w:b/>
                <w:sz w:val="20"/>
                <w:szCs w:val="20"/>
                <w:highlight w:val="red"/>
              </w:rPr>
              <w:t>-</w:t>
            </w:r>
          </w:p>
        </w:tc>
        <w:tc>
          <w:tcPr>
            <w:tcW w:w="258" w:type="pct"/>
            <w:shd w:val="clear" w:color="auto" w:fill="auto"/>
            <w:tcMar>
              <w:top w:w="0" w:type="dxa"/>
              <w:left w:w="43" w:type="dxa"/>
              <w:bottom w:w="0" w:type="dxa"/>
              <w:right w:w="43" w:type="dxa"/>
            </w:tcMar>
          </w:tcPr>
          <w:p w14:paraId="329E07B7" w14:textId="77777777" w:rsidR="00A92C13" w:rsidRPr="00B82ADB" w:rsidRDefault="00A92C13" w:rsidP="00935B5C">
            <w:pPr>
              <w:spacing w:line="276" w:lineRule="auto"/>
              <w:contextualSpacing/>
              <w:jc w:val="center"/>
              <w:rPr>
                <w:shd w:val="clear" w:color="auto" w:fill="00FF00"/>
              </w:rPr>
            </w:pPr>
            <w:r w:rsidRPr="00B82ADB">
              <w:rPr>
                <w:shd w:val="clear" w:color="auto" w:fill="00FF00"/>
              </w:rPr>
              <w:t>+</w:t>
            </w:r>
          </w:p>
        </w:tc>
        <w:tc>
          <w:tcPr>
            <w:tcW w:w="258" w:type="pct"/>
            <w:shd w:val="clear" w:color="auto" w:fill="auto"/>
            <w:tcMar>
              <w:top w:w="0" w:type="dxa"/>
              <w:left w:w="43" w:type="dxa"/>
              <w:bottom w:w="0" w:type="dxa"/>
              <w:right w:w="43" w:type="dxa"/>
            </w:tcMar>
          </w:tcPr>
          <w:p w14:paraId="739AC27B" w14:textId="77777777" w:rsidR="00A92C13" w:rsidRPr="00B82ADB" w:rsidRDefault="00A92C13" w:rsidP="00935B5C">
            <w:pPr>
              <w:spacing w:line="276" w:lineRule="auto"/>
              <w:contextualSpacing/>
              <w:jc w:val="center"/>
              <w:rPr>
                <w:shd w:val="clear" w:color="auto" w:fill="00FF00"/>
              </w:rPr>
            </w:pPr>
            <w:r w:rsidRPr="00B82ADB">
              <w:rPr>
                <w:shd w:val="clear" w:color="auto" w:fill="00FF00"/>
              </w:rPr>
              <w:t>+</w:t>
            </w:r>
          </w:p>
        </w:tc>
        <w:tc>
          <w:tcPr>
            <w:tcW w:w="273" w:type="pct"/>
            <w:shd w:val="clear" w:color="auto" w:fill="auto"/>
            <w:tcMar>
              <w:top w:w="0" w:type="dxa"/>
              <w:left w:w="43" w:type="dxa"/>
              <w:bottom w:w="0" w:type="dxa"/>
              <w:right w:w="43" w:type="dxa"/>
            </w:tcMar>
          </w:tcPr>
          <w:p w14:paraId="1323E212" w14:textId="77777777" w:rsidR="00A92C13" w:rsidRPr="00B82ADB" w:rsidRDefault="00A92C13" w:rsidP="00935B5C">
            <w:pPr>
              <w:spacing w:line="276" w:lineRule="auto"/>
              <w:contextualSpacing/>
              <w:jc w:val="center"/>
              <w:rPr>
                <w:shd w:val="clear" w:color="auto" w:fill="00FF00"/>
              </w:rPr>
            </w:pPr>
            <w:r w:rsidRPr="00B82ADB">
              <w:rPr>
                <w:shd w:val="clear" w:color="auto" w:fill="00FF00"/>
              </w:rPr>
              <w:t>+</w:t>
            </w:r>
          </w:p>
        </w:tc>
        <w:tc>
          <w:tcPr>
            <w:tcW w:w="241" w:type="pct"/>
            <w:shd w:val="clear" w:color="auto" w:fill="auto"/>
            <w:tcMar>
              <w:top w:w="0" w:type="dxa"/>
              <w:left w:w="43" w:type="dxa"/>
              <w:bottom w:w="0" w:type="dxa"/>
              <w:right w:w="43" w:type="dxa"/>
            </w:tcMar>
            <w:vAlign w:val="center"/>
          </w:tcPr>
          <w:p w14:paraId="62A489E7" w14:textId="77777777" w:rsidR="00A92C13" w:rsidRPr="00AF2BF3" w:rsidRDefault="00A92C13" w:rsidP="00935B5C">
            <w:pPr>
              <w:spacing w:line="276" w:lineRule="auto"/>
              <w:contextualSpacing/>
              <w:jc w:val="center"/>
              <w:rPr>
                <w:b/>
                <w:sz w:val="20"/>
                <w:szCs w:val="20"/>
                <w:highlight w:val="yellow"/>
              </w:rPr>
            </w:pPr>
            <w:r w:rsidRPr="00AF2BF3">
              <w:rPr>
                <w:b/>
                <w:sz w:val="20"/>
                <w:szCs w:val="20"/>
                <w:highlight w:val="yellow"/>
              </w:rPr>
              <w:t>?</w:t>
            </w:r>
          </w:p>
        </w:tc>
        <w:tc>
          <w:tcPr>
            <w:tcW w:w="258" w:type="pct"/>
            <w:shd w:val="clear" w:color="auto" w:fill="auto"/>
            <w:tcMar>
              <w:top w:w="0" w:type="dxa"/>
              <w:left w:w="43" w:type="dxa"/>
              <w:bottom w:w="0" w:type="dxa"/>
              <w:right w:w="43" w:type="dxa"/>
            </w:tcMar>
            <w:vAlign w:val="center"/>
          </w:tcPr>
          <w:p w14:paraId="5D4B5A0D" w14:textId="77777777" w:rsidR="00A92C13" w:rsidRPr="004C72BA" w:rsidRDefault="00A92C13" w:rsidP="00935B5C">
            <w:pPr>
              <w:spacing w:line="276" w:lineRule="auto"/>
              <w:contextualSpacing/>
              <w:jc w:val="center"/>
              <w:rPr>
                <w:b/>
                <w:sz w:val="20"/>
                <w:szCs w:val="20"/>
                <w:highlight w:val="red"/>
              </w:rPr>
            </w:pPr>
            <w:r w:rsidRPr="004C72BA">
              <w:rPr>
                <w:b/>
                <w:sz w:val="20"/>
                <w:szCs w:val="20"/>
                <w:highlight w:val="red"/>
              </w:rPr>
              <w:t>-</w:t>
            </w:r>
          </w:p>
        </w:tc>
      </w:tr>
      <w:tr w:rsidR="00A92C13" w14:paraId="1566FC6C" w14:textId="77777777" w:rsidTr="00555FF2">
        <w:trPr>
          <w:trHeight w:val="346"/>
        </w:trPr>
        <w:tc>
          <w:tcPr>
            <w:tcW w:w="882" w:type="pct"/>
            <w:tcBorders>
              <w:right w:val="single" w:sz="4" w:space="0" w:color="000000"/>
            </w:tcBorders>
            <w:shd w:val="clear" w:color="auto" w:fill="auto"/>
            <w:tcMar>
              <w:top w:w="0" w:type="dxa"/>
              <w:left w:w="43" w:type="dxa"/>
              <w:bottom w:w="0" w:type="dxa"/>
              <w:right w:w="43" w:type="dxa"/>
            </w:tcMar>
          </w:tcPr>
          <w:p w14:paraId="2E0C3672" w14:textId="77777777" w:rsidR="00A92C13" w:rsidRDefault="00A92C13" w:rsidP="00935B5C">
            <w:pPr>
              <w:spacing w:before="240" w:line="276" w:lineRule="auto"/>
              <w:contextualSpacing/>
              <w:rPr>
                <w:sz w:val="20"/>
                <w:szCs w:val="20"/>
              </w:rPr>
            </w:pPr>
            <w:r>
              <w:rPr>
                <w:sz w:val="20"/>
                <w:szCs w:val="20"/>
              </w:rPr>
              <w:t>Sinanoglu et al. (2014)</w:t>
            </w:r>
          </w:p>
        </w:tc>
        <w:tc>
          <w:tcPr>
            <w:tcW w:w="257" w:type="pct"/>
            <w:tcBorders>
              <w:left w:val="single" w:sz="4" w:space="0" w:color="000000"/>
            </w:tcBorders>
            <w:shd w:val="clear" w:color="auto" w:fill="auto"/>
            <w:tcMar>
              <w:top w:w="0" w:type="dxa"/>
              <w:left w:w="43" w:type="dxa"/>
              <w:bottom w:w="0" w:type="dxa"/>
              <w:right w:w="43" w:type="dxa"/>
            </w:tcMar>
          </w:tcPr>
          <w:p w14:paraId="25917AAC" w14:textId="77777777" w:rsidR="00A92C13" w:rsidRDefault="00A92C13" w:rsidP="00935B5C">
            <w:pPr>
              <w:spacing w:before="240" w:line="276" w:lineRule="auto"/>
              <w:contextualSpacing/>
              <w:jc w:val="center"/>
              <w:rPr>
                <w:b/>
                <w:sz w:val="20"/>
                <w:szCs w:val="20"/>
              </w:rPr>
            </w:pPr>
            <w:r w:rsidRPr="0098763A">
              <w:rPr>
                <w:b/>
                <w:sz w:val="20"/>
                <w:szCs w:val="20"/>
                <w:highlight w:val="red"/>
              </w:rPr>
              <w:t>-</w:t>
            </w:r>
          </w:p>
        </w:tc>
        <w:tc>
          <w:tcPr>
            <w:tcW w:w="258" w:type="pct"/>
            <w:shd w:val="clear" w:color="auto" w:fill="auto"/>
            <w:tcMar>
              <w:top w:w="0" w:type="dxa"/>
              <w:left w:w="43" w:type="dxa"/>
              <w:bottom w:w="0" w:type="dxa"/>
              <w:right w:w="43" w:type="dxa"/>
            </w:tcMar>
            <w:vAlign w:val="center"/>
          </w:tcPr>
          <w:p w14:paraId="591BE85B" w14:textId="77777777" w:rsidR="00A92C13" w:rsidRPr="00A42103" w:rsidRDefault="00A92C13" w:rsidP="00935B5C">
            <w:pPr>
              <w:spacing w:before="240" w:line="276" w:lineRule="auto"/>
              <w:contextualSpacing/>
              <w:jc w:val="center"/>
              <w:rPr>
                <w:b/>
                <w:sz w:val="20"/>
                <w:szCs w:val="20"/>
                <w:highlight w:val="red"/>
              </w:rPr>
            </w:pPr>
            <w:r w:rsidRPr="00A42103">
              <w:rPr>
                <w:b/>
                <w:sz w:val="20"/>
                <w:szCs w:val="20"/>
                <w:highlight w:val="red"/>
              </w:rPr>
              <w:t>-</w:t>
            </w:r>
          </w:p>
        </w:tc>
        <w:tc>
          <w:tcPr>
            <w:tcW w:w="257" w:type="pct"/>
            <w:shd w:val="clear" w:color="auto" w:fill="auto"/>
            <w:tcMar>
              <w:top w:w="0" w:type="dxa"/>
              <w:left w:w="43" w:type="dxa"/>
              <w:bottom w:w="0" w:type="dxa"/>
              <w:right w:w="43" w:type="dxa"/>
            </w:tcMar>
            <w:vAlign w:val="center"/>
          </w:tcPr>
          <w:p w14:paraId="1EADDD07" w14:textId="77777777" w:rsidR="00A92C13" w:rsidRPr="00A42103" w:rsidRDefault="00A92C13" w:rsidP="00935B5C">
            <w:pPr>
              <w:spacing w:before="240" w:line="276" w:lineRule="auto"/>
              <w:contextualSpacing/>
              <w:jc w:val="center"/>
              <w:rPr>
                <w:b/>
                <w:sz w:val="20"/>
                <w:szCs w:val="20"/>
                <w:highlight w:val="red"/>
              </w:rPr>
            </w:pPr>
            <w:r w:rsidRPr="00A42103">
              <w:rPr>
                <w:b/>
                <w:sz w:val="20"/>
                <w:szCs w:val="20"/>
                <w:highlight w:val="red"/>
              </w:rPr>
              <w:t>-</w:t>
            </w:r>
          </w:p>
        </w:tc>
        <w:tc>
          <w:tcPr>
            <w:tcW w:w="262" w:type="pct"/>
            <w:shd w:val="clear" w:color="auto" w:fill="auto"/>
            <w:tcMar>
              <w:top w:w="0" w:type="dxa"/>
              <w:left w:w="43" w:type="dxa"/>
              <w:bottom w:w="0" w:type="dxa"/>
              <w:right w:w="43" w:type="dxa"/>
            </w:tcMar>
            <w:vAlign w:val="center"/>
          </w:tcPr>
          <w:p w14:paraId="0F051396" w14:textId="77777777" w:rsidR="00A92C13" w:rsidRDefault="00A92C13" w:rsidP="00935B5C">
            <w:pPr>
              <w:spacing w:before="240" w:line="276" w:lineRule="auto"/>
              <w:contextualSpacing/>
              <w:jc w:val="center"/>
              <w:rPr>
                <w:b/>
                <w:sz w:val="20"/>
                <w:szCs w:val="20"/>
              </w:rPr>
            </w:pPr>
            <w:r w:rsidRPr="00A42103">
              <w:rPr>
                <w:b/>
                <w:sz w:val="20"/>
                <w:szCs w:val="20"/>
                <w:highlight w:val="red"/>
              </w:rPr>
              <w:t>-</w:t>
            </w:r>
          </w:p>
        </w:tc>
        <w:tc>
          <w:tcPr>
            <w:tcW w:w="253" w:type="pct"/>
            <w:shd w:val="clear" w:color="auto" w:fill="auto"/>
            <w:tcMar>
              <w:top w:w="0" w:type="dxa"/>
              <w:left w:w="43" w:type="dxa"/>
              <w:bottom w:w="0" w:type="dxa"/>
              <w:right w:w="43" w:type="dxa"/>
            </w:tcMar>
          </w:tcPr>
          <w:p w14:paraId="50CD2441" w14:textId="77777777" w:rsidR="00A92C13" w:rsidRDefault="00A92C13" w:rsidP="00935B5C">
            <w:pPr>
              <w:spacing w:before="240" w:line="276" w:lineRule="auto"/>
              <w:contextualSpacing/>
              <w:jc w:val="center"/>
            </w:pPr>
            <w:r w:rsidRPr="00872730">
              <w:rPr>
                <w:color w:val="000000"/>
                <w:shd w:val="clear" w:color="auto" w:fill="00FF00"/>
              </w:rPr>
              <w:t>+</w:t>
            </w:r>
          </w:p>
        </w:tc>
        <w:tc>
          <w:tcPr>
            <w:tcW w:w="257" w:type="pct"/>
            <w:shd w:val="clear" w:color="auto" w:fill="auto"/>
            <w:tcMar>
              <w:top w:w="0" w:type="dxa"/>
              <w:left w:w="43" w:type="dxa"/>
              <w:bottom w:w="0" w:type="dxa"/>
              <w:right w:w="43" w:type="dxa"/>
            </w:tcMar>
          </w:tcPr>
          <w:p w14:paraId="68F4A562" w14:textId="77777777" w:rsidR="00A92C13" w:rsidRDefault="00A92C13" w:rsidP="00935B5C">
            <w:pPr>
              <w:spacing w:before="240" w:line="276" w:lineRule="auto"/>
              <w:contextualSpacing/>
              <w:jc w:val="center"/>
            </w:pPr>
            <w:r w:rsidRPr="00872730">
              <w:rPr>
                <w:color w:val="000000"/>
                <w:shd w:val="clear" w:color="auto" w:fill="00FF00"/>
              </w:rPr>
              <w:t>+</w:t>
            </w:r>
          </w:p>
        </w:tc>
        <w:tc>
          <w:tcPr>
            <w:tcW w:w="250" w:type="pct"/>
            <w:shd w:val="clear" w:color="auto" w:fill="auto"/>
            <w:tcMar>
              <w:top w:w="0" w:type="dxa"/>
              <w:left w:w="43" w:type="dxa"/>
              <w:bottom w:w="0" w:type="dxa"/>
              <w:right w:w="43" w:type="dxa"/>
            </w:tcMar>
          </w:tcPr>
          <w:p w14:paraId="0C797D4B" w14:textId="77777777" w:rsidR="00A92C13" w:rsidRDefault="00A92C13" w:rsidP="00935B5C">
            <w:pPr>
              <w:spacing w:before="240" w:line="276" w:lineRule="auto"/>
              <w:contextualSpacing/>
              <w:jc w:val="center"/>
            </w:pPr>
            <w:r w:rsidRPr="00872730">
              <w:rPr>
                <w:color w:val="000000"/>
                <w:shd w:val="clear" w:color="auto" w:fill="00FF00"/>
              </w:rPr>
              <w:t>+</w:t>
            </w:r>
          </w:p>
        </w:tc>
        <w:tc>
          <w:tcPr>
            <w:tcW w:w="265" w:type="pct"/>
            <w:shd w:val="clear" w:color="auto" w:fill="auto"/>
            <w:tcMar>
              <w:top w:w="0" w:type="dxa"/>
              <w:left w:w="43" w:type="dxa"/>
              <w:bottom w:w="0" w:type="dxa"/>
              <w:right w:w="43" w:type="dxa"/>
            </w:tcMar>
          </w:tcPr>
          <w:p w14:paraId="2BC84DCF" w14:textId="77777777" w:rsidR="00A92C13" w:rsidRDefault="00A92C13" w:rsidP="00935B5C">
            <w:pPr>
              <w:spacing w:before="240" w:line="276" w:lineRule="auto"/>
              <w:contextualSpacing/>
              <w:jc w:val="center"/>
            </w:pPr>
            <w:r w:rsidRPr="00872730">
              <w:rPr>
                <w:color w:val="000000"/>
                <w:shd w:val="clear" w:color="auto" w:fill="00FF00"/>
              </w:rPr>
              <w:t>+</w:t>
            </w:r>
          </w:p>
        </w:tc>
        <w:tc>
          <w:tcPr>
            <w:tcW w:w="257" w:type="pct"/>
            <w:shd w:val="clear" w:color="auto" w:fill="auto"/>
            <w:tcMar>
              <w:top w:w="0" w:type="dxa"/>
              <w:left w:w="43" w:type="dxa"/>
              <w:bottom w:w="0" w:type="dxa"/>
              <w:right w:w="43" w:type="dxa"/>
            </w:tcMar>
          </w:tcPr>
          <w:p w14:paraId="3E5DD471" w14:textId="77777777" w:rsidR="00A92C13" w:rsidRDefault="00A92C13" w:rsidP="00935B5C">
            <w:pPr>
              <w:spacing w:before="240" w:line="276" w:lineRule="auto"/>
              <w:contextualSpacing/>
              <w:jc w:val="center"/>
            </w:pPr>
            <w:r w:rsidRPr="00872730">
              <w:rPr>
                <w:color w:val="000000"/>
                <w:shd w:val="clear" w:color="auto" w:fill="00FF00"/>
              </w:rPr>
              <w:t>+</w:t>
            </w:r>
          </w:p>
        </w:tc>
        <w:tc>
          <w:tcPr>
            <w:tcW w:w="258" w:type="pct"/>
            <w:shd w:val="clear" w:color="auto" w:fill="auto"/>
            <w:tcMar>
              <w:top w:w="0" w:type="dxa"/>
              <w:left w:w="43" w:type="dxa"/>
              <w:bottom w:w="0" w:type="dxa"/>
              <w:right w:w="43" w:type="dxa"/>
            </w:tcMar>
          </w:tcPr>
          <w:p w14:paraId="30ABCF83" w14:textId="77777777" w:rsidR="00A92C13" w:rsidRDefault="00A92C13" w:rsidP="00935B5C">
            <w:pPr>
              <w:spacing w:before="240" w:line="276" w:lineRule="auto"/>
              <w:contextualSpacing/>
              <w:jc w:val="center"/>
            </w:pPr>
            <w:r w:rsidRPr="0035473D">
              <w:rPr>
                <w:color w:val="000000"/>
                <w:highlight w:val="red"/>
                <w:shd w:val="clear" w:color="auto" w:fill="00FF00"/>
              </w:rPr>
              <w:t>-</w:t>
            </w:r>
          </w:p>
        </w:tc>
        <w:tc>
          <w:tcPr>
            <w:tcW w:w="257" w:type="pct"/>
            <w:gridSpan w:val="2"/>
            <w:shd w:val="clear" w:color="auto" w:fill="auto"/>
            <w:tcMar>
              <w:top w:w="0" w:type="dxa"/>
              <w:left w:w="43" w:type="dxa"/>
              <w:bottom w:w="0" w:type="dxa"/>
              <w:right w:w="43" w:type="dxa"/>
            </w:tcMar>
          </w:tcPr>
          <w:p w14:paraId="4A44B3F9" w14:textId="77777777" w:rsidR="00A92C13" w:rsidRDefault="00A92C13" w:rsidP="00935B5C">
            <w:pPr>
              <w:spacing w:before="240" w:line="276" w:lineRule="auto"/>
              <w:contextualSpacing/>
              <w:jc w:val="center"/>
            </w:pPr>
            <w:r w:rsidRPr="00872730">
              <w:rPr>
                <w:color w:val="000000"/>
                <w:shd w:val="clear" w:color="auto" w:fill="00FF00"/>
              </w:rPr>
              <w:t>+</w:t>
            </w:r>
          </w:p>
        </w:tc>
        <w:tc>
          <w:tcPr>
            <w:tcW w:w="258" w:type="pct"/>
            <w:shd w:val="clear" w:color="auto" w:fill="auto"/>
            <w:tcMar>
              <w:top w:w="0" w:type="dxa"/>
              <w:left w:w="43" w:type="dxa"/>
              <w:bottom w:w="0" w:type="dxa"/>
              <w:right w:w="43" w:type="dxa"/>
            </w:tcMar>
          </w:tcPr>
          <w:p w14:paraId="48B93A10" w14:textId="77777777" w:rsidR="00A92C13" w:rsidRDefault="00A92C13" w:rsidP="00935B5C">
            <w:pPr>
              <w:spacing w:before="240" w:line="276" w:lineRule="auto"/>
              <w:contextualSpacing/>
              <w:jc w:val="center"/>
            </w:pPr>
            <w:r w:rsidRPr="00872730">
              <w:rPr>
                <w:color w:val="000000"/>
                <w:shd w:val="clear" w:color="auto" w:fill="00FF00"/>
              </w:rPr>
              <w:t>+</w:t>
            </w:r>
          </w:p>
        </w:tc>
        <w:tc>
          <w:tcPr>
            <w:tcW w:w="258" w:type="pct"/>
            <w:shd w:val="clear" w:color="auto" w:fill="auto"/>
            <w:tcMar>
              <w:top w:w="0" w:type="dxa"/>
              <w:left w:w="43" w:type="dxa"/>
              <w:bottom w:w="0" w:type="dxa"/>
              <w:right w:w="43" w:type="dxa"/>
            </w:tcMar>
          </w:tcPr>
          <w:p w14:paraId="04F55327" w14:textId="77777777" w:rsidR="00A92C13" w:rsidRDefault="00A92C13" w:rsidP="00935B5C">
            <w:pPr>
              <w:spacing w:before="240" w:line="276" w:lineRule="auto"/>
              <w:contextualSpacing/>
              <w:jc w:val="center"/>
            </w:pPr>
            <w:r w:rsidRPr="00872730">
              <w:rPr>
                <w:color w:val="000000"/>
                <w:shd w:val="clear" w:color="auto" w:fill="00FF00"/>
              </w:rPr>
              <w:t>+</w:t>
            </w:r>
          </w:p>
        </w:tc>
        <w:tc>
          <w:tcPr>
            <w:tcW w:w="273" w:type="pct"/>
            <w:shd w:val="clear" w:color="auto" w:fill="auto"/>
            <w:tcMar>
              <w:top w:w="0" w:type="dxa"/>
              <w:left w:w="43" w:type="dxa"/>
              <w:bottom w:w="0" w:type="dxa"/>
              <w:right w:w="43" w:type="dxa"/>
            </w:tcMar>
          </w:tcPr>
          <w:p w14:paraId="5283C2C1" w14:textId="77777777" w:rsidR="00A92C13" w:rsidRDefault="00A92C13" w:rsidP="00935B5C">
            <w:pPr>
              <w:spacing w:before="240" w:line="276" w:lineRule="auto"/>
              <w:contextualSpacing/>
              <w:jc w:val="center"/>
            </w:pPr>
            <w:r w:rsidRPr="00872730">
              <w:rPr>
                <w:color w:val="000000"/>
                <w:shd w:val="clear" w:color="auto" w:fill="00FF00"/>
              </w:rPr>
              <w:t>+</w:t>
            </w:r>
          </w:p>
        </w:tc>
        <w:tc>
          <w:tcPr>
            <w:tcW w:w="241" w:type="pct"/>
            <w:shd w:val="clear" w:color="auto" w:fill="auto"/>
            <w:tcMar>
              <w:top w:w="0" w:type="dxa"/>
              <w:left w:w="43" w:type="dxa"/>
              <w:bottom w:w="0" w:type="dxa"/>
              <w:right w:w="43" w:type="dxa"/>
            </w:tcMar>
            <w:vAlign w:val="center"/>
          </w:tcPr>
          <w:p w14:paraId="23D339CF" w14:textId="77777777" w:rsidR="00A92C13" w:rsidRPr="00AF2BF3" w:rsidRDefault="00A92C13" w:rsidP="00935B5C">
            <w:pPr>
              <w:spacing w:before="240" w:line="276" w:lineRule="auto"/>
              <w:contextualSpacing/>
              <w:jc w:val="center"/>
              <w:rPr>
                <w:b/>
                <w:sz w:val="20"/>
                <w:szCs w:val="20"/>
                <w:highlight w:val="yellow"/>
              </w:rPr>
            </w:pPr>
            <w:r w:rsidRPr="00AF2BF3">
              <w:rPr>
                <w:b/>
                <w:sz w:val="20"/>
                <w:szCs w:val="20"/>
                <w:highlight w:val="yellow"/>
              </w:rPr>
              <w:t>?</w:t>
            </w:r>
          </w:p>
        </w:tc>
        <w:tc>
          <w:tcPr>
            <w:tcW w:w="258" w:type="pct"/>
            <w:shd w:val="clear" w:color="auto" w:fill="auto"/>
            <w:tcMar>
              <w:top w:w="0" w:type="dxa"/>
              <w:left w:w="43" w:type="dxa"/>
              <w:bottom w:w="0" w:type="dxa"/>
              <w:right w:w="43" w:type="dxa"/>
            </w:tcMar>
            <w:vAlign w:val="center"/>
          </w:tcPr>
          <w:p w14:paraId="795D8FEA" w14:textId="77777777" w:rsidR="00A92C13" w:rsidRDefault="00A92C13" w:rsidP="00935B5C">
            <w:pPr>
              <w:spacing w:before="240" w:line="276" w:lineRule="auto"/>
              <w:contextualSpacing/>
              <w:jc w:val="center"/>
              <w:rPr>
                <w:b/>
                <w:sz w:val="20"/>
                <w:szCs w:val="20"/>
              </w:rPr>
            </w:pPr>
            <w:r w:rsidRPr="000E527A">
              <w:rPr>
                <w:color w:val="000000"/>
                <w:shd w:val="clear" w:color="auto" w:fill="00FF00"/>
              </w:rPr>
              <w:t>+</w:t>
            </w:r>
          </w:p>
        </w:tc>
      </w:tr>
      <w:tr w:rsidR="00A92C13" w14:paraId="0C7B24BE" w14:textId="77777777" w:rsidTr="00555FF2">
        <w:trPr>
          <w:trHeight w:val="343"/>
        </w:trPr>
        <w:tc>
          <w:tcPr>
            <w:tcW w:w="882" w:type="pct"/>
            <w:tcBorders>
              <w:bottom w:val="single" w:sz="4" w:space="0" w:color="auto"/>
              <w:right w:val="single" w:sz="4" w:space="0" w:color="000000"/>
            </w:tcBorders>
            <w:shd w:val="clear" w:color="auto" w:fill="auto"/>
            <w:tcMar>
              <w:top w:w="0" w:type="dxa"/>
              <w:left w:w="43" w:type="dxa"/>
              <w:bottom w:w="0" w:type="dxa"/>
              <w:right w:w="43" w:type="dxa"/>
            </w:tcMar>
            <w:vAlign w:val="center"/>
          </w:tcPr>
          <w:p w14:paraId="2AEE6AD1" w14:textId="77777777" w:rsidR="00A92C13" w:rsidRDefault="00A92C13" w:rsidP="00935B5C">
            <w:pPr>
              <w:jc w:val="center"/>
              <w:rPr>
                <w:b/>
              </w:rPr>
            </w:pPr>
          </w:p>
        </w:tc>
        <w:tc>
          <w:tcPr>
            <w:tcW w:w="257" w:type="pct"/>
            <w:tcBorders>
              <w:left w:val="single" w:sz="4" w:space="0" w:color="000000"/>
              <w:bottom w:val="single" w:sz="4" w:space="0" w:color="auto"/>
            </w:tcBorders>
            <w:shd w:val="clear" w:color="auto" w:fill="auto"/>
            <w:tcMar>
              <w:top w:w="0" w:type="dxa"/>
              <w:left w:w="43" w:type="dxa"/>
              <w:bottom w:w="0" w:type="dxa"/>
              <w:right w:w="43" w:type="dxa"/>
            </w:tcMar>
            <w:vAlign w:val="center"/>
          </w:tcPr>
          <w:p w14:paraId="17849484"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54425575" w14:textId="77777777" w:rsidR="00A92C13" w:rsidRDefault="00A92C13" w:rsidP="00935B5C">
            <w:pPr>
              <w:jc w:val="center"/>
              <w:rPr>
                <w:b/>
                <w:sz w:val="20"/>
                <w:szCs w:val="20"/>
              </w:rPr>
            </w:pPr>
          </w:p>
        </w:tc>
        <w:tc>
          <w:tcPr>
            <w:tcW w:w="257" w:type="pct"/>
            <w:tcBorders>
              <w:bottom w:val="single" w:sz="4" w:space="0" w:color="auto"/>
            </w:tcBorders>
            <w:shd w:val="clear" w:color="auto" w:fill="auto"/>
            <w:tcMar>
              <w:top w:w="0" w:type="dxa"/>
              <w:left w:w="43" w:type="dxa"/>
              <w:bottom w:w="0" w:type="dxa"/>
              <w:right w:w="43" w:type="dxa"/>
            </w:tcMar>
            <w:vAlign w:val="center"/>
          </w:tcPr>
          <w:p w14:paraId="0FD54A9D" w14:textId="77777777" w:rsidR="00A92C13" w:rsidRDefault="00A92C13" w:rsidP="00935B5C">
            <w:pPr>
              <w:jc w:val="center"/>
              <w:rPr>
                <w:b/>
                <w:sz w:val="20"/>
                <w:szCs w:val="20"/>
              </w:rPr>
            </w:pPr>
          </w:p>
        </w:tc>
        <w:tc>
          <w:tcPr>
            <w:tcW w:w="262" w:type="pct"/>
            <w:tcBorders>
              <w:bottom w:val="single" w:sz="4" w:space="0" w:color="auto"/>
            </w:tcBorders>
            <w:shd w:val="clear" w:color="auto" w:fill="auto"/>
            <w:tcMar>
              <w:top w:w="0" w:type="dxa"/>
              <w:left w:w="43" w:type="dxa"/>
              <w:bottom w:w="0" w:type="dxa"/>
              <w:right w:w="43" w:type="dxa"/>
            </w:tcMar>
            <w:vAlign w:val="center"/>
          </w:tcPr>
          <w:p w14:paraId="049C2C1A" w14:textId="77777777" w:rsidR="00A92C13" w:rsidRDefault="00A92C13" w:rsidP="00935B5C">
            <w:pPr>
              <w:jc w:val="center"/>
              <w:rPr>
                <w:b/>
                <w:sz w:val="20"/>
                <w:szCs w:val="20"/>
              </w:rPr>
            </w:pPr>
          </w:p>
        </w:tc>
        <w:tc>
          <w:tcPr>
            <w:tcW w:w="253" w:type="pct"/>
            <w:tcBorders>
              <w:bottom w:val="single" w:sz="4" w:space="0" w:color="auto"/>
            </w:tcBorders>
            <w:shd w:val="clear" w:color="auto" w:fill="auto"/>
            <w:tcMar>
              <w:top w:w="0" w:type="dxa"/>
              <w:left w:w="43" w:type="dxa"/>
              <w:bottom w:w="0" w:type="dxa"/>
              <w:right w:w="43" w:type="dxa"/>
            </w:tcMar>
            <w:vAlign w:val="center"/>
          </w:tcPr>
          <w:p w14:paraId="7654845C" w14:textId="77777777" w:rsidR="00A92C13" w:rsidRDefault="00A92C13" w:rsidP="00935B5C">
            <w:pPr>
              <w:jc w:val="center"/>
              <w:rPr>
                <w:b/>
                <w:sz w:val="20"/>
                <w:szCs w:val="20"/>
              </w:rPr>
            </w:pPr>
          </w:p>
        </w:tc>
        <w:tc>
          <w:tcPr>
            <w:tcW w:w="257" w:type="pct"/>
            <w:tcBorders>
              <w:bottom w:val="single" w:sz="4" w:space="0" w:color="auto"/>
            </w:tcBorders>
            <w:shd w:val="clear" w:color="auto" w:fill="auto"/>
            <w:tcMar>
              <w:top w:w="0" w:type="dxa"/>
              <w:left w:w="43" w:type="dxa"/>
              <w:bottom w:w="0" w:type="dxa"/>
              <w:right w:w="43" w:type="dxa"/>
            </w:tcMar>
            <w:vAlign w:val="center"/>
          </w:tcPr>
          <w:p w14:paraId="2366AFFD" w14:textId="77777777" w:rsidR="00A92C13" w:rsidRDefault="00A92C13" w:rsidP="00935B5C">
            <w:pPr>
              <w:jc w:val="center"/>
              <w:rPr>
                <w:b/>
                <w:sz w:val="20"/>
                <w:szCs w:val="20"/>
              </w:rPr>
            </w:pPr>
          </w:p>
        </w:tc>
        <w:tc>
          <w:tcPr>
            <w:tcW w:w="250" w:type="pct"/>
            <w:tcBorders>
              <w:bottom w:val="single" w:sz="4" w:space="0" w:color="auto"/>
            </w:tcBorders>
            <w:shd w:val="clear" w:color="auto" w:fill="auto"/>
            <w:tcMar>
              <w:top w:w="0" w:type="dxa"/>
              <w:left w:w="43" w:type="dxa"/>
              <w:bottom w:w="0" w:type="dxa"/>
              <w:right w:w="43" w:type="dxa"/>
            </w:tcMar>
            <w:vAlign w:val="center"/>
          </w:tcPr>
          <w:p w14:paraId="357A4C69" w14:textId="77777777" w:rsidR="00A92C13" w:rsidRDefault="00A92C13" w:rsidP="00935B5C">
            <w:pPr>
              <w:jc w:val="center"/>
              <w:rPr>
                <w:b/>
                <w:sz w:val="20"/>
                <w:szCs w:val="20"/>
              </w:rPr>
            </w:pPr>
          </w:p>
        </w:tc>
        <w:tc>
          <w:tcPr>
            <w:tcW w:w="265" w:type="pct"/>
            <w:tcBorders>
              <w:bottom w:val="single" w:sz="4" w:space="0" w:color="auto"/>
            </w:tcBorders>
            <w:shd w:val="clear" w:color="auto" w:fill="auto"/>
            <w:tcMar>
              <w:top w:w="0" w:type="dxa"/>
              <w:left w:w="43" w:type="dxa"/>
              <w:bottom w:w="0" w:type="dxa"/>
              <w:right w:w="43" w:type="dxa"/>
            </w:tcMar>
            <w:vAlign w:val="center"/>
          </w:tcPr>
          <w:p w14:paraId="2FD22745" w14:textId="77777777" w:rsidR="00A92C13" w:rsidRDefault="00A92C13" w:rsidP="00935B5C">
            <w:pPr>
              <w:jc w:val="center"/>
              <w:rPr>
                <w:b/>
                <w:sz w:val="20"/>
                <w:szCs w:val="20"/>
              </w:rPr>
            </w:pPr>
          </w:p>
        </w:tc>
        <w:tc>
          <w:tcPr>
            <w:tcW w:w="257" w:type="pct"/>
            <w:tcBorders>
              <w:bottom w:val="single" w:sz="4" w:space="0" w:color="auto"/>
            </w:tcBorders>
            <w:shd w:val="clear" w:color="auto" w:fill="auto"/>
            <w:tcMar>
              <w:top w:w="0" w:type="dxa"/>
              <w:left w:w="43" w:type="dxa"/>
              <w:bottom w:w="0" w:type="dxa"/>
              <w:right w:w="43" w:type="dxa"/>
            </w:tcMar>
            <w:vAlign w:val="center"/>
          </w:tcPr>
          <w:p w14:paraId="2C3954B7"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2E73B15F" w14:textId="77777777" w:rsidR="00A92C13" w:rsidRDefault="00A92C13" w:rsidP="00935B5C">
            <w:pPr>
              <w:jc w:val="center"/>
              <w:rPr>
                <w:b/>
                <w:sz w:val="20"/>
                <w:szCs w:val="20"/>
              </w:rPr>
            </w:pPr>
          </w:p>
        </w:tc>
        <w:tc>
          <w:tcPr>
            <w:tcW w:w="257" w:type="pct"/>
            <w:gridSpan w:val="2"/>
            <w:tcBorders>
              <w:bottom w:val="single" w:sz="4" w:space="0" w:color="auto"/>
            </w:tcBorders>
            <w:shd w:val="clear" w:color="auto" w:fill="auto"/>
            <w:tcMar>
              <w:top w:w="0" w:type="dxa"/>
              <w:left w:w="43" w:type="dxa"/>
              <w:bottom w:w="0" w:type="dxa"/>
              <w:right w:w="43" w:type="dxa"/>
            </w:tcMar>
            <w:vAlign w:val="center"/>
          </w:tcPr>
          <w:p w14:paraId="27684887"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66B333AA"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03D1EBAF" w14:textId="77777777" w:rsidR="00A92C13" w:rsidRDefault="00A92C13" w:rsidP="00935B5C">
            <w:pPr>
              <w:jc w:val="center"/>
              <w:rPr>
                <w:b/>
                <w:sz w:val="20"/>
                <w:szCs w:val="20"/>
              </w:rPr>
            </w:pPr>
          </w:p>
        </w:tc>
        <w:tc>
          <w:tcPr>
            <w:tcW w:w="273" w:type="pct"/>
            <w:tcBorders>
              <w:bottom w:val="single" w:sz="4" w:space="0" w:color="auto"/>
            </w:tcBorders>
            <w:shd w:val="clear" w:color="auto" w:fill="auto"/>
            <w:tcMar>
              <w:top w:w="0" w:type="dxa"/>
              <w:left w:w="43" w:type="dxa"/>
              <w:bottom w:w="0" w:type="dxa"/>
              <w:right w:w="43" w:type="dxa"/>
            </w:tcMar>
            <w:vAlign w:val="center"/>
          </w:tcPr>
          <w:p w14:paraId="274B53C5" w14:textId="77777777" w:rsidR="00A92C13" w:rsidRDefault="00A92C13" w:rsidP="00935B5C">
            <w:pPr>
              <w:jc w:val="center"/>
              <w:rPr>
                <w:b/>
                <w:sz w:val="20"/>
                <w:szCs w:val="20"/>
              </w:rPr>
            </w:pPr>
          </w:p>
        </w:tc>
        <w:tc>
          <w:tcPr>
            <w:tcW w:w="241" w:type="pct"/>
            <w:tcBorders>
              <w:bottom w:val="single" w:sz="4" w:space="0" w:color="auto"/>
            </w:tcBorders>
            <w:shd w:val="clear" w:color="auto" w:fill="auto"/>
            <w:tcMar>
              <w:top w:w="0" w:type="dxa"/>
              <w:left w:w="43" w:type="dxa"/>
              <w:bottom w:w="0" w:type="dxa"/>
              <w:right w:w="43" w:type="dxa"/>
            </w:tcMar>
            <w:vAlign w:val="center"/>
          </w:tcPr>
          <w:p w14:paraId="0FD97314"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242076D2" w14:textId="77777777" w:rsidR="00A92C13" w:rsidRDefault="00A92C13" w:rsidP="00935B5C">
            <w:pPr>
              <w:jc w:val="center"/>
              <w:rPr>
                <w:b/>
                <w:sz w:val="20"/>
                <w:szCs w:val="20"/>
              </w:rPr>
            </w:pPr>
          </w:p>
        </w:tc>
      </w:tr>
      <w:tr w:rsidR="00A92C13" w:rsidRPr="00780BB0" w14:paraId="28E5D468" w14:textId="77777777" w:rsidTr="00555FF2">
        <w:trPr>
          <w:trHeight w:val="316"/>
        </w:trPr>
        <w:tc>
          <w:tcPr>
            <w:tcW w:w="5000" w:type="pct"/>
            <w:gridSpan w:val="18"/>
            <w:tcBorders>
              <w:top w:val="single" w:sz="4" w:space="0" w:color="auto"/>
              <w:bottom w:val="single" w:sz="4" w:space="0" w:color="000000"/>
            </w:tcBorders>
            <w:shd w:val="clear" w:color="auto" w:fill="auto"/>
            <w:tcMar>
              <w:top w:w="0" w:type="dxa"/>
              <w:left w:w="43" w:type="dxa"/>
              <w:bottom w:w="0" w:type="dxa"/>
              <w:right w:w="43" w:type="dxa"/>
            </w:tcMar>
            <w:vAlign w:val="center"/>
          </w:tcPr>
          <w:p w14:paraId="6B3D4751" w14:textId="77777777" w:rsidR="00A92C13" w:rsidRPr="00377835" w:rsidRDefault="00A92C13" w:rsidP="00935B5C">
            <w:pPr>
              <w:rPr>
                <w:b/>
                <w:sz w:val="20"/>
                <w:szCs w:val="20"/>
                <w:lang w:val="en-US"/>
              </w:rPr>
            </w:pPr>
            <w:r w:rsidRPr="00377835">
              <w:rPr>
                <w:b/>
                <w:sz w:val="20"/>
                <w:lang w:val="en-US"/>
              </w:rPr>
              <w:t>Legend</w:t>
            </w:r>
            <w:r w:rsidRPr="00377835">
              <w:rPr>
                <w:sz w:val="18"/>
                <w:lang w:val="en-US"/>
              </w:rPr>
              <w:t xml:space="preserve">:  </w:t>
            </w:r>
            <w:r w:rsidRPr="00377835">
              <w:rPr>
                <w:shd w:val="clear" w:color="auto" w:fill="00FF00"/>
                <w:lang w:val="en-US"/>
              </w:rPr>
              <w:t>+</w:t>
            </w:r>
            <w:r w:rsidRPr="00377835">
              <w:rPr>
                <w:sz w:val="20"/>
                <w:lang w:val="en-US"/>
              </w:rPr>
              <w:t xml:space="preserve">=Low risk of bias </w:t>
            </w:r>
            <w:r w:rsidRPr="00377835">
              <w:rPr>
                <w:i/>
                <w:sz w:val="20"/>
                <w:lang w:val="en-US"/>
              </w:rPr>
              <w:t>(Yes</w:t>
            </w:r>
            <w:r w:rsidRPr="00377835">
              <w:rPr>
                <w:sz w:val="20"/>
                <w:lang w:val="en-US"/>
              </w:rPr>
              <w:t xml:space="preserve">); </w:t>
            </w:r>
            <w:r w:rsidRPr="00377835">
              <w:rPr>
                <w:shd w:val="clear" w:color="auto" w:fill="FF0000"/>
                <w:lang w:val="en-US"/>
              </w:rPr>
              <w:t>-</w:t>
            </w:r>
            <w:r w:rsidRPr="00377835">
              <w:rPr>
                <w:sz w:val="20"/>
                <w:lang w:val="en-US"/>
              </w:rPr>
              <w:t>=High risk of bias (</w:t>
            </w:r>
            <w:r w:rsidRPr="00377835">
              <w:rPr>
                <w:i/>
                <w:sz w:val="20"/>
                <w:lang w:val="en-US"/>
              </w:rPr>
              <w:t>Probably No</w:t>
            </w:r>
            <w:r w:rsidRPr="00377835">
              <w:rPr>
                <w:sz w:val="20"/>
                <w:lang w:val="en-US"/>
              </w:rPr>
              <w:t xml:space="preserve">, </w:t>
            </w:r>
            <w:r w:rsidRPr="00377835">
              <w:rPr>
                <w:i/>
                <w:sz w:val="20"/>
                <w:lang w:val="en-US"/>
              </w:rPr>
              <w:t>No</w:t>
            </w:r>
            <w:r w:rsidRPr="00377835">
              <w:rPr>
                <w:sz w:val="20"/>
                <w:lang w:val="en-US"/>
              </w:rPr>
              <w:t>)</w:t>
            </w:r>
            <w:proofErr w:type="gramStart"/>
            <w:r w:rsidRPr="00377835">
              <w:rPr>
                <w:sz w:val="20"/>
                <w:lang w:val="en-US"/>
              </w:rPr>
              <w:t xml:space="preserve">; </w:t>
            </w:r>
            <w:r w:rsidRPr="00377835">
              <w:rPr>
                <w:highlight w:val="yellow"/>
                <w:lang w:val="en-US"/>
              </w:rPr>
              <w:t>?</w:t>
            </w:r>
            <w:proofErr w:type="gramEnd"/>
            <w:r w:rsidRPr="00377835">
              <w:rPr>
                <w:sz w:val="20"/>
                <w:highlight w:val="yellow"/>
                <w:lang w:val="en-US"/>
              </w:rPr>
              <w:t>=</w:t>
            </w:r>
            <w:r w:rsidRPr="00377835">
              <w:rPr>
                <w:sz w:val="20"/>
                <w:lang w:val="en-US"/>
              </w:rPr>
              <w:t>Unclear (</w:t>
            </w:r>
            <w:r w:rsidRPr="00377835">
              <w:rPr>
                <w:i/>
                <w:sz w:val="20"/>
                <w:lang w:val="en-US"/>
              </w:rPr>
              <w:t>No information, Incomplete reporting, Probably Yes</w:t>
            </w:r>
            <w:r w:rsidRPr="00377835">
              <w:rPr>
                <w:sz w:val="20"/>
                <w:lang w:val="en-US"/>
              </w:rPr>
              <w:t>)</w:t>
            </w:r>
          </w:p>
        </w:tc>
      </w:tr>
    </w:tbl>
    <w:p w14:paraId="14125581" w14:textId="77777777" w:rsidR="00A92C13" w:rsidRPr="00377835" w:rsidRDefault="00A92C13" w:rsidP="00A92C13">
      <w:pPr>
        <w:ind w:left="-450"/>
        <w:rPr>
          <w:lang w:val="en-US"/>
        </w:rPr>
      </w:pPr>
      <w:r w:rsidRPr="00377835">
        <w:rPr>
          <w:lang w:val="en-US"/>
        </w:rPr>
        <w:br w:type="page"/>
      </w:r>
    </w:p>
    <w:p w14:paraId="1E66E06D" w14:textId="3AF6545A" w:rsidR="00A92C13" w:rsidRPr="00F470B3" w:rsidRDefault="00A92C13" w:rsidP="00CD1382">
      <w:pPr>
        <w:pStyle w:val="berschrift2"/>
      </w:pPr>
      <w:bookmarkStart w:id="57" w:name="_Toc4366189"/>
      <w:bookmarkStart w:id="58" w:name="_Toc41061173"/>
      <w:r w:rsidRPr="00F470B3">
        <w:lastRenderedPageBreak/>
        <w:t>Table S</w:t>
      </w:r>
      <w:r w:rsidR="000713AA" w:rsidRPr="00F470B3">
        <w:t>11</w:t>
      </w:r>
      <w:r w:rsidRPr="00F470B3">
        <w:t>a</w:t>
      </w:r>
      <w:r w:rsidRPr="00F470B3">
        <w:tab/>
        <w:t xml:space="preserve"> Risk of bias assessment for laser fluorescence measurements of in vitro validation studies on occlusal surfaces</w:t>
      </w:r>
      <w:bookmarkStart w:id="59" w:name="_Hlk519294048"/>
      <w:bookmarkEnd w:id="57"/>
      <w:bookmarkEnd w:id="58"/>
    </w:p>
    <w:tbl>
      <w:tblPr>
        <w:tblStyle w:val="EinfacheTabelle51"/>
        <w:tblW w:w="5000" w:type="pct"/>
        <w:tblLook w:val="04A0" w:firstRow="1" w:lastRow="0" w:firstColumn="1" w:lastColumn="0" w:noHBand="0" w:noVBand="1"/>
      </w:tblPr>
      <w:tblGrid>
        <w:gridCol w:w="3172"/>
        <w:gridCol w:w="506"/>
        <w:gridCol w:w="668"/>
        <w:gridCol w:w="770"/>
        <w:gridCol w:w="647"/>
        <w:gridCol w:w="785"/>
        <w:gridCol w:w="798"/>
        <w:gridCol w:w="795"/>
        <w:gridCol w:w="782"/>
        <w:gridCol w:w="788"/>
        <w:gridCol w:w="791"/>
        <w:gridCol w:w="801"/>
        <w:gridCol w:w="785"/>
        <w:gridCol w:w="791"/>
        <w:gridCol w:w="798"/>
        <w:gridCol w:w="788"/>
        <w:gridCol w:w="933"/>
      </w:tblGrid>
      <w:tr w:rsidR="00A92C13" w14:paraId="32B77A52" w14:textId="77777777" w:rsidTr="000411CD">
        <w:trPr>
          <w:cnfStyle w:val="100000000000" w:firstRow="1" w:lastRow="0" w:firstColumn="0" w:lastColumn="0" w:oddVBand="0" w:evenVBand="0" w:oddHBand="0" w:evenHBand="0" w:firstRowFirstColumn="0" w:firstRowLastColumn="0" w:lastRowFirstColumn="0" w:lastRowLastColumn="0"/>
          <w:trHeight w:val="373"/>
        </w:trPr>
        <w:tc>
          <w:tcPr>
            <w:cnfStyle w:val="001000000100" w:firstRow="0" w:lastRow="0" w:firstColumn="1" w:lastColumn="0" w:oddVBand="0" w:evenVBand="0" w:oddHBand="0" w:evenHBand="0" w:firstRowFirstColumn="1" w:firstRowLastColumn="0" w:lastRowFirstColumn="0" w:lastRowLastColumn="0"/>
            <w:tcW w:w="1030" w:type="pct"/>
            <w:vMerge w:val="restart"/>
            <w:tcBorders>
              <w:top w:val="single" w:sz="4" w:space="0" w:color="auto"/>
              <w:right w:val="single" w:sz="4" w:space="0" w:color="auto"/>
            </w:tcBorders>
            <w:vAlign w:val="center"/>
          </w:tcPr>
          <w:bookmarkEnd w:id="59"/>
          <w:p w14:paraId="6BBC6FAA" w14:textId="77777777" w:rsidR="00A92C13" w:rsidRPr="00617B27" w:rsidRDefault="00A92C13" w:rsidP="00935B5C">
            <w:pPr>
              <w:jc w:val="center"/>
              <w:rPr>
                <w:b/>
                <w:i w:val="0"/>
                <w:lang w:val="en-US"/>
              </w:rPr>
            </w:pPr>
            <w:r w:rsidRPr="00617B27">
              <w:rPr>
                <w:b/>
                <w:i w:val="0"/>
                <w:lang w:val="en-US"/>
              </w:rPr>
              <w:t>Laser Fluorescence measurements of in vitro validation studies on occlusal surfaces</w:t>
            </w:r>
          </w:p>
        </w:tc>
        <w:tc>
          <w:tcPr>
            <w:tcW w:w="3970" w:type="pct"/>
            <w:gridSpan w:val="16"/>
            <w:tcBorders>
              <w:top w:val="single" w:sz="4" w:space="0" w:color="auto"/>
              <w:left w:val="single" w:sz="4" w:space="0" w:color="auto"/>
              <w:bottom w:val="none" w:sz="0" w:space="0" w:color="auto"/>
            </w:tcBorders>
            <w:shd w:val="clear" w:color="auto" w:fill="F2F2F2" w:themeFill="background1" w:themeFillShade="F2"/>
            <w:vAlign w:val="center"/>
          </w:tcPr>
          <w:p w14:paraId="3714C432" w14:textId="77777777" w:rsidR="00A92C13" w:rsidRPr="002914CE" w:rsidRDefault="00A92C13" w:rsidP="00935B5C">
            <w:pPr>
              <w:jc w:val="center"/>
              <w:cnfStyle w:val="100000000000" w:firstRow="1" w:lastRow="0" w:firstColumn="0" w:lastColumn="0" w:oddVBand="0" w:evenVBand="0" w:oddHBand="0" w:evenHBand="0" w:firstRowFirstColumn="0" w:firstRowLastColumn="0" w:lastRowFirstColumn="0" w:lastRowLastColumn="0"/>
              <w:rPr>
                <w:i w:val="0"/>
              </w:rPr>
            </w:pPr>
            <w:r w:rsidRPr="002914CE">
              <w:rPr>
                <w:b/>
                <w:i w:val="0"/>
              </w:rPr>
              <w:t>Signaling questions</w:t>
            </w:r>
          </w:p>
        </w:tc>
      </w:tr>
      <w:tr w:rsidR="00A92C13" w14:paraId="1E3F8EA3" w14:textId="77777777" w:rsidTr="000411C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030" w:type="pct"/>
            <w:vMerge/>
          </w:tcPr>
          <w:p w14:paraId="43DC728E" w14:textId="77777777" w:rsidR="00A92C13" w:rsidRDefault="00A92C13" w:rsidP="00935B5C">
            <w:pPr>
              <w:jc w:val="center"/>
              <w:rPr>
                <w:b/>
              </w:rPr>
            </w:pPr>
          </w:p>
        </w:tc>
        <w:tc>
          <w:tcPr>
            <w:tcW w:w="841" w:type="pct"/>
            <w:gridSpan w:val="4"/>
          </w:tcPr>
          <w:p w14:paraId="7B239876"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Selection bias</w:t>
            </w:r>
          </w:p>
        </w:tc>
        <w:tc>
          <w:tcPr>
            <w:tcW w:w="772" w:type="pct"/>
            <w:gridSpan w:val="3"/>
          </w:tcPr>
          <w:p w14:paraId="1F9CCFC5"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Index test bias</w:t>
            </w:r>
          </w:p>
        </w:tc>
        <w:tc>
          <w:tcPr>
            <w:tcW w:w="1026" w:type="pct"/>
            <w:gridSpan w:val="4"/>
          </w:tcPr>
          <w:p w14:paraId="5DDB776E"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Reference test bias</w:t>
            </w:r>
          </w:p>
        </w:tc>
        <w:tc>
          <w:tcPr>
            <w:tcW w:w="770" w:type="pct"/>
            <w:gridSpan w:val="3"/>
          </w:tcPr>
          <w:p w14:paraId="4781A003" w14:textId="77777777" w:rsidR="00A92C13" w:rsidRPr="008E5276"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E5276">
              <w:rPr>
                <w:b/>
              </w:rPr>
              <w:t>Verification bias</w:t>
            </w:r>
            <w:r>
              <w:rPr>
                <w:b/>
              </w:rPr>
              <w:t xml:space="preserve"> </w:t>
            </w:r>
          </w:p>
        </w:tc>
        <w:tc>
          <w:tcPr>
            <w:tcW w:w="560" w:type="pct"/>
            <w:gridSpan w:val="2"/>
          </w:tcPr>
          <w:p w14:paraId="52E45FE4" w14:textId="77777777" w:rsidR="00A92C13" w:rsidRPr="008E5276" w:rsidRDefault="00A92C13" w:rsidP="00935B5C">
            <w:pPr>
              <w:ind w:left="-104" w:right="-555"/>
              <w:cnfStyle w:val="000000100000" w:firstRow="0" w:lastRow="0" w:firstColumn="0" w:lastColumn="0" w:oddVBand="0" w:evenVBand="0" w:oddHBand="1" w:evenHBand="0" w:firstRowFirstColumn="0" w:firstRowLastColumn="0" w:lastRowFirstColumn="0" w:lastRowLastColumn="0"/>
              <w:rPr>
                <w:b/>
              </w:rPr>
            </w:pPr>
            <w:r>
              <w:rPr>
                <w:b/>
              </w:rPr>
              <w:t xml:space="preserve">   </w:t>
            </w:r>
            <w:r w:rsidRPr="008E5276">
              <w:rPr>
                <w:b/>
              </w:rPr>
              <w:t>Outcome bias</w:t>
            </w:r>
          </w:p>
        </w:tc>
      </w:tr>
      <w:tr w:rsidR="00780BB0" w14:paraId="4FC40DD7" w14:textId="77777777" w:rsidTr="000411CD">
        <w:trPr>
          <w:trHeight w:val="1367"/>
        </w:trPr>
        <w:tc>
          <w:tcPr>
            <w:cnfStyle w:val="001000000000" w:firstRow="0" w:lastRow="0" w:firstColumn="1" w:lastColumn="0" w:oddVBand="0" w:evenVBand="0" w:oddHBand="0" w:evenHBand="0" w:firstRowFirstColumn="0" w:firstRowLastColumn="0" w:lastRowFirstColumn="0" w:lastRowLastColumn="0"/>
            <w:tcW w:w="1030" w:type="pct"/>
            <w:vMerge/>
            <w:tcBorders>
              <w:bottom w:val="single" w:sz="4" w:space="0" w:color="auto"/>
            </w:tcBorders>
          </w:tcPr>
          <w:p w14:paraId="074FD0C5" w14:textId="77777777" w:rsidR="00A92C13" w:rsidRDefault="00A92C13" w:rsidP="00935B5C">
            <w:pPr>
              <w:jc w:val="center"/>
              <w:rPr>
                <w:b/>
              </w:rPr>
            </w:pPr>
          </w:p>
        </w:tc>
        <w:tc>
          <w:tcPr>
            <w:tcW w:w="164" w:type="pct"/>
            <w:tcBorders>
              <w:bottom w:val="single" w:sz="4" w:space="0" w:color="auto"/>
            </w:tcBorders>
            <w:shd w:val="clear" w:color="auto" w:fill="F2F2F2" w:themeFill="background1" w:themeFillShade="F2"/>
            <w:textDirection w:val="btLr"/>
          </w:tcPr>
          <w:p w14:paraId="1C08C8F8"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Patient selection</w:t>
            </w:r>
          </w:p>
        </w:tc>
        <w:tc>
          <w:tcPr>
            <w:tcW w:w="217" w:type="pct"/>
            <w:tcBorders>
              <w:bottom w:val="single" w:sz="4" w:space="0" w:color="auto"/>
            </w:tcBorders>
            <w:shd w:val="clear" w:color="auto" w:fill="F2F2F2" w:themeFill="background1" w:themeFillShade="F2"/>
            <w:textDirection w:val="btLr"/>
          </w:tcPr>
          <w:p w14:paraId="18129CCD"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Teeth selection</w:t>
            </w:r>
          </w:p>
        </w:tc>
        <w:tc>
          <w:tcPr>
            <w:tcW w:w="250" w:type="pct"/>
            <w:tcBorders>
              <w:bottom w:val="single" w:sz="4" w:space="0" w:color="auto"/>
            </w:tcBorders>
            <w:shd w:val="clear" w:color="auto" w:fill="F2F2F2" w:themeFill="background1" w:themeFillShade="F2"/>
            <w:textDirection w:val="btLr"/>
          </w:tcPr>
          <w:p w14:paraId="1D161B9F"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Caries Spectrum</w:t>
            </w:r>
          </w:p>
        </w:tc>
        <w:tc>
          <w:tcPr>
            <w:tcW w:w="209" w:type="pct"/>
            <w:tcBorders>
              <w:bottom w:val="single" w:sz="4" w:space="0" w:color="auto"/>
            </w:tcBorders>
            <w:shd w:val="clear" w:color="auto" w:fill="F2F2F2" w:themeFill="background1" w:themeFillShade="F2"/>
            <w:textDirection w:val="btLr"/>
          </w:tcPr>
          <w:p w14:paraId="742E709C"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Sample size</w:t>
            </w:r>
          </w:p>
        </w:tc>
        <w:tc>
          <w:tcPr>
            <w:tcW w:w="255" w:type="pct"/>
            <w:tcBorders>
              <w:bottom w:val="single" w:sz="4" w:space="0" w:color="auto"/>
            </w:tcBorders>
            <w:shd w:val="clear" w:color="auto" w:fill="F2F2F2" w:themeFill="background1" w:themeFillShade="F2"/>
            <w:textDirection w:val="btLr"/>
          </w:tcPr>
          <w:p w14:paraId="34A3064F"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59" w:type="pct"/>
            <w:tcBorders>
              <w:bottom w:val="single" w:sz="4" w:space="0" w:color="auto"/>
            </w:tcBorders>
            <w:shd w:val="clear" w:color="auto" w:fill="F2F2F2" w:themeFill="background1" w:themeFillShade="F2"/>
            <w:textDirection w:val="btLr"/>
          </w:tcPr>
          <w:p w14:paraId="6D35E56E"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Blinding bias</w:t>
            </w:r>
          </w:p>
        </w:tc>
        <w:tc>
          <w:tcPr>
            <w:tcW w:w="258" w:type="pct"/>
            <w:tcBorders>
              <w:bottom w:val="single" w:sz="4" w:space="0" w:color="auto"/>
            </w:tcBorders>
            <w:shd w:val="clear" w:color="auto" w:fill="F2F2F2" w:themeFill="background1" w:themeFillShade="F2"/>
            <w:textDirection w:val="btLr"/>
          </w:tcPr>
          <w:p w14:paraId="47AF99E8"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54" w:type="pct"/>
            <w:tcBorders>
              <w:bottom w:val="single" w:sz="4" w:space="0" w:color="auto"/>
            </w:tcBorders>
            <w:shd w:val="clear" w:color="auto" w:fill="F2F2F2" w:themeFill="background1" w:themeFillShade="F2"/>
            <w:textDirection w:val="btLr"/>
          </w:tcPr>
          <w:p w14:paraId="36B03751"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Test Criteria</w:t>
            </w:r>
          </w:p>
        </w:tc>
        <w:tc>
          <w:tcPr>
            <w:tcW w:w="256" w:type="pct"/>
            <w:tcBorders>
              <w:bottom w:val="single" w:sz="4" w:space="0" w:color="auto"/>
            </w:tcBorders>
            <w:shd w:val="clear" w:color="auto" w:fill="F2F2F2" w:themeFill="background1" w:themeFillShade="F2"/>
            <w:textDirection w:val="btLr"/>
          </w:tcPr>
          <w:p w14:paraId="2146F6B2"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 xml:space="preserve"> Blinding bias</w:t>
            </w:r>
          </w:p>
        </w:tc>
        <w:tc>
          <w:tcPr>
            <w:tcW w:w="257" w:type="pct"/>
            <w:tcBorders>
              <w:bottom w:val="single" w:sz="4" w:space="0" w:color="auto"/>
            </w:tcBorders>
            <w:shd w:val="clear" w:color="auto" w:fill="F2F2F2" w:themeFill="background1" w:themeFillShade="F2"/>
            <w:textDirection w:val="btLr"/>
          </w:tcPr>
          <w:p w14:paraId="3A72BD17"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Calibration bias</w:t>
            </w:r>
          </w:p>
        </w:tc>
        <w:tc>
          <w:tcPr>
            <w:tcW w:w="260" w:type="pct"/>
            <w:tcBorders>
              <w:bottom w:val="single" w:sz="4" w:space="0" w:color="auto"/>
            </w:tcBorders>
            <w:shd w:val="clear" w:color="auto" w:fill="F2F2F2" w:themeFill="background1" w:themeFillShade="F2"/>
            <w:textDirection w:val="btLr"/>
          </w:tcPr>
          <w:p w14:paraId="5ECCFE8F"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Incorporation bias</w:t>
            </w:r>
          </w:p>
        </w:tc>
        <w:tc>
          <w:tcPr>
            <w:tcW w:w="255" w:type="pct"/>
            <w:tcBorders>
              <w:bottom w:val="single" w:sz="4" w:space="0" w:color="auto"/>
            </w:tcBorders>
            <w:shd w:val="clear" w:color="auto" w:fill="F2F2F2" w:themeFill="background1" w:themeFillShade="F2"/>
            <w:textDirection w:val="btLr"/>
          </w:tcPr>
          <w:p w14:paraId="794EA0AB"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Partial ver. bias</w:t>
            </w:r>
          </w:p>
        </w:tc>
        <w:tc>
          <w:tcPr>
            <w:tcW w:w="257" w:type="pct"/>
            <w:tcBorders>
              <w:bottom w:val="single" w:sz="4" w:space="0" w:color="auto"/>
            </w:tcBorders>
            <w:shd w:val="clear" w:color="auto" w:fill="F2F2F2" w:themeFill="background1" w:themeFillShade="F2"/>
            <w:textDirection w:val="btLr"/>
          </w:tcPr>
          <w:p w14:paraId="5876AF77"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726D10">
              <w:t>Differential ver. bias</w:t>
            </w:r>
          </w:p>
        </w:tc>
        <w:tc>
          <w:tcPr>
            <w:tcW w:w="259" w:type="pct"/>
            <w:tcBorders>
              <w:bottom w:val="single" w:sz="4" w:space="0" w:color="auto"/>
            </w:tcBorders>
            <w:shd w:val="clear" w:color="auto" w:fill="F2F2F2" w:themeFill="background1" w:themeFillShade="F2"/>
            <w:textDirection w:val="btLr"/>
          </w:tcPr>
          <w:p w14:paraId="5C363F12" w14:textId="77777777" w:rsidR="00A92C13" w:rsidRPr="008E5276"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t>Bias in the Analysis</w:t>
            </w:r>
          </w:p>
        </w:tc>
        <w:tc>
          <w:tcPr>
            <w:tcW w:w="256" w:type="pct"/>
            <w:tcBorders>
              <w:bottom w:val="single" w:sz="4" w:space="0" w:color="auto"/>
            </w:tcBorders>
            <w:shd w:val="clear" w:color="auto" w:fill="F2F2F2" w:themeFill="background1" w:themeFillShade="F2"/>
            <w:textDirection w:val="btLr"/>
          </w:tcPr>
          <w:p w14:paraId="281E8363" w14:textId="77777777" w:rsidR="00A92C13" w:rsidRPr="00726D10" w:rsidRDefault="00A92C13" w:rsidP="00935B5C">
            <w:pPr>
              <w:ind w:left="113" w:right="113"/>
              <w:jc w:val="both"/>
              <w:cnfStyle w:val="000000000000" w:firstRow="0" w:lastRow="0" w:firstColumn="0" w:lastColumn="0" w:oddVBand="0" w:evenVBand="0" w:oddHBand="0" w:evenHBand="0" w:firstRowFirstColumn="0" w:firstRowLastColumn="0" w:lastRowFirstColumn="0" w:lastRowLastColumn="0"/>
            </w:pPr>
            <w:r w:rsidRPr="00726D10">
              <w:t>Validity</w:t>
            </w:r>
            <w:r>
              <w:t xml:space="preserve"> bias</w:t>
            </w:r>
          </w:p>
        </w:tc>
        <w:tc>
          <w:tcPr>
            <w:tcW w:w="305" w:type="pct"/>
            <w:tcBorders>
              <w:bottom w:val="single" w:sz="4" w:space="0" w:color="auto"/>
            </w:tcBorders>
            <w:shd w:val="clear" w:color="auto" w:fill="F2F2F2" w:themeFill="background1" w:themeFillShade="F2"/>
            <w:textDirection w:val="btLr"/>
          </w:tcPr>
          <w:p w14:paraId="35A32B62" w14:textId="77777777" w:rsidR="00A92C13" w:rsidRPr="00726D10"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t>Reproduci</w:t>
            </w:r>
            <w:r w:rsidRPr="00726D10">
              <w:t>bility</w:t>
            </w:r>
            <w:r>
              <w:t xml:space="preserve"> bias</w:t>
            </w:r>
          </w:p>
        </w:tc>
      </w:tr>
      <w:tr w:rsidR="00A92C13" w14:paraId="4B0B9783" w14:textId="77777777" w:rsidTr="000411CD">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auto"/>
            </w:tcBorders>
          </w:tcPr>
          <w:p w14:paraId="2F53D6A2" w14:textId="77777777" w:rsidR="00A92C13" w:rsidRDefault="00A92C13" w:rsidP="00935B5C">
            <w:pPr>
              <w:jc w:val="left"/>
              <w:rPr>
                <w:b/>
                <w:i w:val="0"/>
                <w:szCs w:val="20"/>
              </w:rPr>
            </w:pPr>
          </w:p>
          <w:p w14:paraId="3E5DE369" w14:textId="77777777" w:rsidR="00A92C13" w:rsidRPr="002914CE" w:rsidRDefault="00A92C13" w:rsidP="00935B5C">
            <w:pPr>
              <w:jc w:val="left"/>
              <w:rPr>
                <w:i w:val="0"/>
                <w:szCs w:val="20"/>
              </w:rPr>
            </w:pPr>
            <w:r w:rsidRPr="002914CE">
              <w:rPr>
                <w:b/>
                <w:i w:val="0"/>
                <w:szCs w:val="20"/>
              </w:rPr>
              <w:t>DIAGNOdent 2095</w:t>
            </w:r>
          </w:p>
        </w:tc>
        <w:tc>
          <w:tcPr>
            <w:tcW w:w="164" w:type="pct"/>
            <w:tcBorders>
              <w:top w:val="single" w:sz="4" w:space="0" w:color="auto"/>
            </w:tcBorders>
            <w:shd w:val="clear" w:color="auto" w:fill="auto"/>
          </w:tcPr>
          <w:p w14:paraId="32EA15D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p>
        </w:tc>
        <w:tc>
          <w:tcPr>
            <w:tcW w:w="217" w:type="pct"/>
            <w:tcBorders>
              <w:top w:val="single" w:sz="4" w:space="0" w:color="auto"/>
            </w:tcBorders>
            <w:shd w:val="clear" w:color="auto" w:fill="auto"/>
          </w:tcPr>
          <w:p w14:paraId="595421F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0" w:type="pct"/>
            <w:tcBorders>
              <w:top w:val="single" w:sz="4" w:space="0" w:color="auto"/>
            </w:tcBorders>
            <w:shd w:val="clear" w:color="auto" w:fill="auto"/>
          </w:tcPr>
          <w:p w14:paraId="0BA799D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09" w:type="pct"/>
            <w:tcBorders>
              <w:top w:val="single" w:sz="4" w:space="0" w:color="auto"/>
            </w:tcBorders>
            <w:shd w:val="clear" w:color="auto" w:fill="auto"/>
          </w:tcPr>
          <w:p w14:paraId="37C5547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5" w:type="pct"/>
            <w:tcBorders>
              <w:top w:val="single" w:sz="4" w:space="0" w:color="auto"/>
            </w:tcBorders>
            <w:shd w:val="clear" w:color="auto" w:fill="auto"/>
          </w:tcPr>
          <w:p w14:paraId="284591F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9" w:type="pct"/>
            <w:tcBorders>
              <w:top w:val="single" w:sz="4" w:space="0" w:color="auto"/>
            </w:tcBorders>
            <w:shd w:val="clear" w:color="auto" w:fill="auto"/>
          </w:tcPr>
          <w:p w14:paraId="0FFDE14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8" w:type="pct"/>
            <w:tcBorders>
              <w:top w:val="single" w:sz="4" w:space="0" w:color="auto"/>
            </w:tcBorders>
            <w:shd w:val="clear" w:color="auto" w:fill="auto"/>
          </w:tcPr>
          <w:p w14:paraId="19B79F1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4" w:type="pct"/>
            <w:tcBorders>
              <w:top w:val="single" w:sz="4" w:space="0" w:color="auto"/>
            </w:tcBorders>
            <w:shd w:val="clear" w:color="auto" w:fill="auto"/>
          </w:tcPr>
          <w:p w14:paraId="345EB70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6" w:type="pct"/>
            <w:tcBorders>
              <w:top w:val="single" w:sz="4" w:space="0" w:color="auto"/>
            </w:tcBorders>
            <w:shd w:val="clear" w:color="auto" w:fill="auto"/>
          </w:tcPr>
          <w:p w14:paraId="309F7B0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7" w:type="pct"/>
            <w:tcBorders>
              <w:top w:val="single" w:sz="4" w:space="0" w:color="auto"/>
            </w:tcBorders>
            <w:shd w:val="clear" w:color="auto" w:fill="auto"/>
          </w:tcPr>
          <w:p w14:paraId="71408BD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60" w:type="pct"/>
            <w:tcBorders>
              <w:top w:val="single" w:sz="4" w:space="0" w:color="auto"/>
            </w:tcBorders>
            <w:shd w:val="clear" w:color="auto" w:fill="auto"/>
          </w:tcPr>
          <w:p w14:paraId="5440D8E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5" w:type="pct"/>
            <w:tcBorders>
              <w:top w:val="single" w:sz="4" w:space="0" w:color="auto"/>
            </w:tcBorders>
            <w:shd w:val="clear" w:color="auto" w:fill="auto"/>
          </w:tcPr>
          <w:p w14:paraId="56CEA34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7" w:type="pct"/>
            <w:tcBorders>
              <w:top w:val="single" w:sz="4" w:space="0" w:color="auto"/>
            </w:tcBorders>
            <w:shd w:val="clear" w:color="auto" w:fill="auto"/>
          </w:tcPr>
          <w:p w14:paraId="505B014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9" w:type="pct"/>
            <w:tcBorders>
              <w:top w:val="single" w:sz="4" w:space="0" w:color="auto"/>
            </w:tcBorders>
            <w:shd w:val="clear" w:color="auto" w:fill="auto"/>
          </w:tcPr>
          <w:p w14:paraId="4E4D183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6" w:type="pct"/>
            <w:tcBorders>
              <w:top w:val="single" w:sz="4" w:space="0" w:color="auto"/>
            </w:tcBorders>
            <w:shd w:val="clear" w:color="auto" w:fill="auto"/>
          </w:tcPr>
          <w:p w14:paraId="7EA7203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305" w:type="pct"/>
            <w:tcBorders>
              <w:top w:val="single" w:sz="4" w:space="0" w:color="auto"/>
            </w:tcBorders>
            <w:shd w:val="clear" w:color="auto" w:fill="auto"/>
          </w:tcPr>
          <w:p w14:paraId="6C8BD23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A92C13" w14:paraId="1DD0A9A8"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16C06438" w14:textId="77777777" w:rsidR="00A92C13" w:rsidRPr="002914CE" w:rsidRDefault="00A92C13" w:rsidP="00935B5C">
            <w:pPr>
              <w:jc w:val="left"/>
              <w:rPr>
                <w:i w:val="0"/>
                <w:sz w:val="20"/>
                <w:szCs w:val="20"/>
              </w:rPr>
            </w:pPr>
            <w:r w:rsidRPr="002914CE">
              <w:rPr>
                <w:i w:val="0"/>
                <w:sz w:val="20"/>
                <w:szCs w:val="20"/>
              </w:rPr>
              <w:t>Ferreira Zandona et al. (1998)</w:t>
            </w:r>
          </w:p>
        </w:tc>
        <w:tc>
          <w:tcPr>
            <w:tcW w:w="164" w:type="pct"/>
            <w:shd w:val="clear" w:color="auto" w:fill="auto"/>
          </w:tcPr>
          <w:p w14:paraId="6DD173D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b/>
              </w:rPr>
              <w:t>x</w:t>
            </w:r>
          </w:p>
        </w:tc>
        <w:tc>
          <w:tcPr>
            <w:tcW w:w="217" w:type="pct"/>
            <w:shd w:val="clear" w:color="auto" w:fill="auto"/>
          </w:tcPr>
          <w:p w14:paraId="1755BB2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FF0000"/>
              </w:rPr>
            </w:pPr>
            <w:r w:rsidRPr="002D376A">
              <w:rPr>
                <w:color w:val="000000"/>
                <w:shd w:val="clear" w:color="auto" w:fill="FF0000"/>
              </w:rPr>
              <w:t>-</w:t>
            </w:r>
          </w:p>
        </w:tc>
        <w:tc>
          <w:tcPr>
            <w:tcW w:w="250" w:type="pct"/>
            <w:shd w:val="clear" w:color="auto" w:fill="auto"/>
          </w:tcPr>
          <w:p w14:paraId="4EF88122"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highlight w:val="red"/>
                <w:shd w:val="clear" w:color="auto" w:fill="00FF00"/>
              </w:rPr>
            </w:pPr>
            <w:r w:rsidRPr="002D376A">
              <w:rPr>
                <w:color w:val="000000"/>
                <w:highlight w:val="red"/>
                <w:shd w:val="clear" w:color="auto" w:fill="00FF00"/>
              </w:rPr>
              <w:t>-</w:t>
            </w:r>
          </w:p>
        </w:tc>
        <w:tc>
          <w:tcPr>
            <w:tcW w:w="209" w:type="pct"/>
            <w:shd w:val="clear" w:color="auto" w:fill="auto"/>
          </w:tcPr>
          <w:p w14:paraId="2E7ECC4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2D376A">
              <w:rPr>
                <w:color w:val="000000"/>
                <w:highlight w:val="red"/>
              </w:rPr>
              <w:t>-</w:t>
            </w:r>
          </w:p>
        </w:tc>
        <w:tc>
          <w:tcPr>
            <w:tcW w:w="255" w:type="pct"/>
            <w:shd w:val="clear" w:color="auto" w:fill="auto"/>
          </w:tcPr>
          <w:p w14:paraId="516F418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2D376A">
              <w:rPr>
                <w:color w:val="000000"/>
                <w:shd w:val="clear" w:color="auto" w:fill="00FF00"/>
              </w:rPr>
              <w:t>+</w:t>
            </w:r>
          </w:p>
        </w:tc>
        <w:tc>
          <w:tcPr>
            <w:tcW w:w="259" w:type="pct"/>
            <w:shd w:val="clear" w:color="auto" w:fill="auto"/>
          </w:tcPr>
          <w:p w14:paraId="3431459D"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r w:rsidRPr="002D376A">
              <w:rPr>
                <w:color w:val="000000"/>
                <w:shd w:val="clear" w:color="auto" w:fill="00FF00"/>
              </w:rPr>
              <w:t>+</w:t>
            </w:r>
          </w:p>
        </w:tc>
        <w:tc>
          <w:tcPr>
            <w:tcW w:w="258" w:type="pct"/>
            <w:shd w:val="clear" w:color="auto" w:fill="auto"/>
          </w:tcPr>
          <w:p w14:paraId="614857A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4" w:type="pct"/>
            <w:shd w:val="clear" w:color="auto" w:fill="auto"/>
          </w:tcPr>
          <w:p w14:paraId="2F575D5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6" w:type="pct"/>
            <w:shd w:val="clear" w:color="auto" w:fill="auto"/>
          </w:tcPr>
          <w:p w14:paraId="45A3900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2ED8CE02"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color w:val="000000"/>
                <w:highlight w:val="red"/>
              </w:rPr>
              <w:t>-</w:t>
            </w:r>
          </w:p>
        </w:tc>
        <w:tc>
          <w:tcPr>
            <w:tcW w:w="260" w:type="pct"/>
            <w:shd w:val="clear" w:color="auto" w:fill="auto"/>
          </w:tcPr>
          <w:p w14:paraId="4E63F36C"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2D376A">
              <w:rPr>
                <w:color w:val="000000"/>
                <w:shd w:val="clear" w:color="auto" w:fill="00FF00"/>
              </w:rPr>
              <w:t>+</w:t>
            </w:r>
          </w:p>
        </w:tc>
        <w:tc>
          <w:tcPr>
            <w:tcW w:w="255" w:type="pct"/>
            <w:shd w:val="clear" w:color="auto" w:fill="auto"/>
          </w:tcPr>
          <w:p w14:paraId="6B7E682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6B6D710F"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9" w:type="pct"/>
            <w:shd w:val="clear" w:color="auto" w:fill="auto"/>
          </w:tcPr>
          <w:p w14:paraId="609739C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color w:val="000000"/>
                <w:shd w:val="clear" w:color="auto" w:fill="00FF00"/>
              </w:rPr>
              <w:t>+</w:t>
            </w:r>
          </w:p>
        </w:tc>
        <w:tc>
          <w:tcPr>
            <w:tcW w:w="256" w:type="pct"/>
            <w:shd w:val="clear" w:color="auto" w:fill="auto"/>
          </w:tcPr>
          <w:p w14:paraId="24901502"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highlight w:val="red"/>
              </w:rPr>
            </w:pPr>
            <w:r w:rsidRPr="002D376A">
              <w:rPr>
                <w:color w:val="000000"/>
                <w:highlight w:val="red"/>
              </w:rPr>
              <w:t>-</w:t>
            </w:r>
          </w:p>
        </w:tc>
        <w:tc>
          <w:tcPr>
            <w:tcW w:w="305" w:type="pct"/>
            <w:shd w:val="clear" w:color="auto" w:fill="auto"/>
          </w:tcPr>
          <w:p w14:paraId="4682AA6B"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rPr>
            </w:pPr>
            <w:r w:rsidRPr="002D376A">
              <w:rPr>
                <w:color w:val="000000"/>
                <w:shd w:val="clear" w:color="auto" w:fill="00FF00"/>
              </w:rPr>
              <w:t>+</w:t>
            </w:r>
          </w:p>
        </w:tc>
      </w:tr>
      <w:tr w:rsidR="00A92C13" w14:paraId="737AAB34"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69096340" w14:textId="77777777" w:rsidR="00A92C13" w:rsidRPr="002914CE" w:rsidRDefault="00A92C13" w:rsidP="00935B5C">
            <w:pPr>
              <w:jc w:val="left"/>
              <w:rPr>
                <w:i w:val="0"/>
                <w:sz w:val="20"/>
                <w:szCs w:val="20"/>
              </w:rPr>
            </w:pPr>
            <w:r w:rsidRPr="002914CE">
              <w:rPr>
                <w:i w:val="0"/>
                <w:sz w:val="20"/>
                <w:szCs w:val="20"/>
              </w:rPr>
              <w:t>Lussi et al. (1999)</w:t>
            </w:r>
          </w:p>
        </w:tc>
        <w:tc>
          <w:tcPr>
            <w:tcW w:w="164" w:type="pct"/>
            <w:shd w:val="clear" w:color="auto" w:fill="auto"/>
          </w:tcPr>
          <w:p w14:paraId="28318A8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0F9D508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D376A">
              <w:rPr>
                <w:color w:val="000000"/>
                <w:shd w:val="clear" w:color="auto" w:fill="00FF00"/>
              </w:rPr>
              <w:t>+</w:t>
            </w:r>
          </w:p>
        </w:tc>
        <w:tc>
          <w:tcPr>
            <w:tcW w:w="250" w:type="pct"/>
            <w:shd w:val="clear" w:color="auto" w:fill="auto"/>
          </w:tcPr>
          <w:p w14:paraId="212787A4" w14:textId="77777777" w:rsidR="00A92C13" w:rsidRPr="005C2A8D"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C2A8D">
              <w:rPr>
                <w:b/>
                <w:sz w:val="20"/>
                <w:szCs w:val="20"/>
                <w:highlight w:val="red"/>
              </w:rPr>
              <w:t>-</w:t>
            </w:r>
          </w:p>
        </w:tc>
        <w:tc>
          <w:tcPr>
            <w:tcW w:w="209" w:type="pct"/>
            <w:shd w:val="clear" w:color="auto" w:fill="auto"/>
          </w:tcPr>
          <w:p w14:paraId="048B5953" w14:textId="77777777" w:rsidR="00A92C13" w:rsidRPr="005C2A8D"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C2A8D">
              <w:rPr>
                <w:b/>
                <w:sz w:val="20"/>
                <w:szCs w:val="20"/>
                <w:highlight w:val="red"/>
              </w:rPr>
              <w:t>-</w:t>
            </w:r>
          </w:p>
        </w:tc>
        <w:tc>
          <w:tcPr>
            <w:tcW w:w="255" w:type="pct"/>
            <w:shd w:val="clear" w:color="auto" w:fill="auto"/>
          </w:tcPr>
          <w:p w14:paraId="70EE883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41439">
              <w:rPr>
                <w:color w:val="000000"/>
                <w:shd w:val="clear" w:color="auto" w:fill="00FF00"/>
              </w:rPr>
              <w:t>+</w:t>
            </w:r>
          </w:p>
        </w:tc>
        <w:tc>
          <w:tcPr>
            <w:tcW w:w="259" w:type="pct"/>
            <w:shd w:val="clear" w:color="auto" w:fill="auto"/>
          </w:tcPr>
          <w:p w14:paraId="09EC6F4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41439">
              <w:rPr>
                <w:color w:val="000000"/>
                <w:shd w:val="clear" w:color="auto" w:fill="00FF00"/>
              </w:rPr>
              <w:t>+</w:t>
            </w:r>
          </w:p>
        </w:tc>
        <w:tc>
          <w:tcPr>
            <w:tcW w:w="258" w:type="pct"/>
            <w:shd w:val="clear" w:color="auto" w:fill="auto"/>
          </w:tcPr>
          <w:p w14:paraId="4E7529B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2E13">
              <w:rPr>
                <w:color w:val="000000"/>
                <w:highlight w:val="red"/>
                <w:shd w:val="clear" w:color="auto" w:fill="00FF00"/>
              </w:rPr>
              <w:t>-</w:t>
            </w:r>
          </w:p>
        </w:tc>
        <w:tc>
          <w:tcPr>
            <w:tcW w:w="254" w:type="pct"/>
            <w:shd w:val="clear" w:color="auto" w:fill="auto"/>
          </w:tcPr>
          <w:p w14:paraId="7FCD48A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41439">
              <w:rPr>
                <w:color w:val="000000"/>
                <w:shd w:val="clear" w:color="auto" w:fill="00FF00"/>
              </w:rPr>
              <w:t>+</w:t>
            </w:r>
          </w:p>
        </w:tc>
        <w:tc>
          <w:tcPr>
            <w:tcW w:w="256" w:type="pct"/>
            <w:shd w:val="clear" w:color="auto" w:fill="auto"/>
          </w:tcPr>
          <w:p w14:paraId="016961A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41439">
              <w:rPr>
                <w:color w:val="000000"/>
                <w:shd w:val="clear" w:color="auto" w:fill="00FF00"/>
              </w:rPr>
              <w:t>+</w:t>
            </w:r>
          </w:p>
        </w:tc>
        <w:tc>
          <w:tcPr>
            <w:tcW w:w="257" w:type="pct"/>
            <w:shd w:val="clear" w:color="auto" w:fill="auto"/>
          </w:tcPr>
          <w:p w14:paraId="42D4DB1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C2A8D">
              <w:rPr>
                <w:b/>
                <w:sz w:val="20"/>
                <w:szCs w:val="20"/>
                <w:highlight w:val="red"/>
              </w:rPr>
              <w:t>-</w:t>
            </w:r>
          </w:p>
        </w:tc>
        <w:tc>
          <w:tcPr>
            <w:tcW w:w="260" w:type="pct"/>
            <w:shd w:val="clear" w:color="auto" w:fill="auto"/>
          </w:tcPr>
          <w:p w14:paraId="7AE54EB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41439">
              <w:rPr>
                <w:color w:val="000000"/>
                <w:shd w:val="clear" w:color="auto" w:fill="00FF00"/>
              </w:rPr>
              <w:t>+</w:t>
            </w:r>
          </w:p>
        </w:tc>
        <w:tc>
          <w:tcPr>
            <w:tcW w:w="255" w:type="pct"/>
            <w:shd w:val="clear" w:color="auto" w:fill="auto"/>
          </w:tcPr>
          <w:p w14:paraId="4A093CC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0381E">
              <w:rPr>
                <w:color w:val="000000"/>
                <w:shd w:val="clear" w:color="auto" w:fill="00FF00"/>
              </w:rPr>
              <w:t>+</w:t>
            </w:r>
          </w:p>
        </w:tc>
        <w:tc>
          <w:tcPr>
            <w:tcW w:w="257" w:type="pct"/>
            <w:shd w:val="clear" w:color="auto" w:fill="auto"/>
          </w:tcPr>
          <w:p w14:paraId="5F6DCC5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0381E">
              <w:rPr>
                <w:color w:val="000000"/>
                <w:shd w:val="clear" w:color="auto" w:fill="00FF00"/>
              </w:rPr>
              <w:t>+</w:t>
            </w:r>
          </w:p>
        </w:tc>
        <w:tc>
          <w:tcPr>
            <w:tcW w:w="259" w:type="pct"/>
            <w:shd w:val="clear" w:color="auto" w:fill="auto"/>
          </w:tcPr>
          <w:p w14:paraId="124570A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0381E">
              <w:rPr>
                <w:color w:val="000000"/>
                <w:shd w:val="clear" w:color="auto" w:fill="00FF00"/>
              </w:rPr>
              <w:t>+</w:t>
            </w:r>
          </w:p>
        </w:tc>
        <w:tc>
          <w:tcPr>
            <w:tcW w:w="256" w:type="pct"/>
            <w:shd w:val="clear" w:color="auto" w:fill="auto"/>
          </w:tcPr>
          <w:p w14:paraId="0CFFE6A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C2A8D">
              <w:rPr>
                <w:b/>
                <w:sz w:val="20"/>
                <w:szCs w:val="20"/>
                <w:highlight w:val="red"/>
              </w:rPr>
              <w:t>-</w:t>
            </w:r>
          </w:p>
        </w:tc>
        <w:tc>
          <w:tcPr>
            <w:tcW w:w="305" w:type="pct"/>
            <w:shd w:val="clear" w:color="auto" w:fill="auto"/>
          </w:tcPr>
          <w:p w14:paraId="5041482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D376A">
              <w:rPr>
                <w:color w:val="000000"/>
                <w:shd w:val="clear" w:color="auto" w:fill="00FF00"/>
              </w:rPr>
              <w:t>+</w:t>
            </w:r>
          </w:p>
        </w:tc>
      </w:tr>
      <w:tr w:rsidR="00A92C13" w14:paraId="04F214C7"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406E752" w14:textId="77777777" w:rsidR="00A92C13" w:rsidRPr="002914CE" w:rsidRDefault="00A92C13" w:rsidP="00935B5C">
            <w:pPr>
              <w:jc w:val="left"/>
              <w:rPr>
                <w:i w:val="0"/>
                <w:sz w:val="20"/>
                <w:szCs w:val="20"/>
              </w:rPr>
            </w:pPr>
            <w:r w:rsidRPr="002914CE">
              <w:rPr>
                <w:i w:val="0"/>
                <w:sz w:val="20"/>
                <w:szCs w:val="20"/>
              </w:rPr>
              <w:t>Ando et al. (2000)</w:t>
            </w:r>
          </w:p>
        </w:tc>
        <w:tc>
          <w:tcPr>
            <w:tcW w:w="164" w:type="pct"/>
            <w:shd w:val="clear" w:color="auto" w:fill="auto"/>
          </w:tcPr>
          <w:p w14:paraId="57E51153"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09D68382"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50" w:type="pct"/>
            <w:shd w:val="clear" w:color="auto" w:fill="auto"/>
          </w:tcPr>
          <w:p w14:paraId="057FCA5A"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09" w:type="pct"/>
            <w:shd w:val="clear" w:color="auto" w:fill="auto"/>
          </w:tcPr>
          <w:p w14:paraId="1282940C"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55" w:type="pct"/>
            <w:shd w:val="clear" w:color="auto" w:fill="auto"/>
          </w:tcPr>
          <w:p w14:paraId="3676506D"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9" w:type="pct"/>
            <w:shd w:val="clear" w:color="auto" w:fill="auto"/>
          </w:tcPr>
          <w:p w14:paraId="73F824AF"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8" w:type="pct"/>
            <w:shd w:val="clear" w:color="auto" w:fill="auto"/>
          </w:tcPr>
          <w:p w14:paraId="11A44B88"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4" w:type="pct"/>
            <w:shd w:val="clear" w:color="auto" w:fill="auto"/>
          </w:tcPr>
          <w:p w14:paraId="66F260EB"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56" w:type="pct"/>
            <w:shd w:val="clear" w:color="auto" w:fill="auto"/>
          </w:tcPr>
          <w:p w14:paraId="7B7D004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57" w:type="pct"/>
            <w:shd w:val="clear" w:color="auto" w:fill="auto"/>
          </w:tcPr>
          <w:p w14:paraId="05803C4C"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260" w:type="pct"/>
            <w:shd w:val="clear" w:color="auto" w:fill="auto"/>
          </w:tcPr>
          <w:p w14:paraId="2395F25F"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5" w:type="pct"/>
            <w:shd w:val="clear" w:color="auto" w:fill="auto"/>
          </w:tcPr>
          <w:p w14:paraId="4A7FFA48"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7" w:type="pct"/>
            <w:shd w:val="clear" w:color="auto" w:fill="auto"/>
          </w:tcPr>
          <w:p w14:paraId="2AB178D8"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9" w:type="pct"/>
            <w:shd w:val="clear" w:color="auto" w:fill="auto"/>
          </w:tcPr>
          <w:p w14:paraId="7575C46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c>
          <w:tcPr>
            <w:tcW w:w="256" w:type="pct"/>
            <w:shd w:val="clear" w:color="auto" w:fill="auto"/>
          </w:tcPr>
          <w:p w14:paraId="41FC2CEF"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b/>
                <w:highlight w:val="red"/>
              </w:rPr>
              <w:t>-</w:t>
            </w:r>
          </w:p>
        </w:tc>
        <w:tc>
          <w:tcPr>
            <w:tcW w:w="305" w:type="pct"/>
            <w:shd w:val="clear" w:color="auto" w:fill="auto"/>
          </w:tcPr>
          <w:p w14:paraId="0254A95D"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shd w:val="clear" w:color="auto" w:fill="00FF00"/>
              </w:rPr>
              <w:t>+</w:t>
            </w:r>
          </w:p>
        </w:tc>
      </w:tr>
      <w:tr w:rsidR="00A92C13" w14:paraId="0EDD3E3F"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613CE6A" w14:textId="77777777" w:rsidR="00A92C13" w:rsidRPr="002914CE" w:rsidRDefault="00A92C13" w:rsidP="00935B5C">
            <w:pPr>
              <w:jc w:val="left"/>
              <w:rPr>
                <w:sz w:val="20"/>
                <w:szCs w:val="20"/>
              </w:rPr>
            </w:pPr>
            <w:r w:rsidRPr="002914CE">
              <w:rPr>
                <w:i w:val="0"/>
                <w:sz w:val="20"/>
                <w:szCs w:val="20"/>
              </w:rPr>
              <w:t>Shi et al. (2000)</w:t>
            </w:r>
          </w:p>
        </w:tc>
        <w:tc>
          <w:tcPr>
            <w:tcW w:w="164" w:type="pct"/>
            <w:shd w:val="clear" w:color="auto" w:fill="auto"/>
          </w:tcPr>
          <w:p w14:paraId="50E2AB3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773200">
              <w:rPr>
                <w:b/>
              </w:rPr>
              <w:t>x</w:t>
            </w:r>
          </w:p>
        </w:tc>
        <w:tc>
          <w:tcPr>
            <w:tcW w:w="217" w:type="pct"/>
            <w:shd w:val="clear" w:color="auto" w:fill="auto"/>
          </w:tcPr>
          <w:p w14:paraId="22CF2B0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1B0AE3">
              <w:rPr>
                <w:b/>
                <w:sz w:val="20"/>
                <w:szCs w:val="20"/>
                <w:highlight w:val="red"/>
              </w:rPr>
              <w:t>-</w:t>
            </w:r>
          </w:p>
        </w:tc>
        <w:tc>
          <w:tcPr>
            <w:tcW w:w="250" w:type="pct"/>
            <w:shd w:val="clear" w:color="auto" w:fill="auto"/>
          </w:tcPr>
          <w:p w14:paraId="00B39C4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AF2BF3">
              <w:rPr>
                <w:b/>
                <w:sz w:val="20"/>
                <w:szCs w:val="20"/>
                <w:highlight w:val="yellow"/>
              </w:rPr>
              <w:t>?</w:t>
            </w:r>
          </w:p>
        </w:tc>
        <w:tc>
          <w:tcPr>
            <w:tcW w:w="209" w:type="pct"/>
            <w:shd w:val="clear" w:color="auto" w:fill="auto"/>
          </w:tcPr>
          <w:p w14:paraId="057EB0E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1B0AE3">
              <w:rPr>
                <w:b/>
                <w:sz w:val="20"/>
                <w:szCs w:val="20"/>
                <w:highlight w:val="red"/>
              </w:rPr>
              <w:t>-</w:t>
            </w:r>
          </w:p>
        </w:tc>
        <w:tc>
          <w:tcPr>
            <w:tcW w:w="255" w:type="pct"/>
            <w:shd w:val="clear" w:color="auto" w:fill="auto"/>
          </w:tcPr>
          <w:p w14:paraId="68562DDE"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5928D2">
              <w:rPr>
                <w:shd w:val="clear" w:color="auto" w:fill="00FF00"/>
              </w:rPr>
              <w:t>+</w:t>
            </w:r>
          </w:p>
        </w:tc>
        <w:tc>
          <w:tcPr>
            <w:tcW w:w="259" w:type="pct"/>
            <w:shd w:val="clear" w:color="auto" w:fill="auto"/>
          </w:tcPr>
          <w:p w14:paraId="4D2A84B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5928D2">
              <w:rPr>
                <w:shd w:val="clear" w:color="auto" w:fill="00FF00"/>
              </w:rPr>
              <w:t>+</w:t>
            </w:r>
          </w:p>
        </w:tc>
        <w:tc>
          <w:tcPr>
            <w:tcW w:w="258" w:type="pct"/>
            <w:shd w:val="clear" w:color="auto" w:fill="auto"/>
          </w:tcPr>
          <w:p w14:paraId="7331F349"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5928D2">
              <w:rPr>
                <w:shd w:val="clear" w:color="auto" w:fill="00FF00"/>
              </w:rPr>
              <w:t>+</w:t>
            </w:r>
          </w:p>
        </w:tc>
        <w:tc>
          <w:tcPr>
            <w:tcW w:w="254" w:type="pct"/>
            <w:shd w:val="clear" w:color="auto" w:fill="auto"/>
          </w:tcPr>
          <w:p w14:paraId="5E4F280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6B6587">
              <w:rPr>
                <w:shd w:val="clear" w:color="auto" w:fill="00FF00"/>
              </w:rPr>
              <w:t>+</w:t>
            </w:r>
          </w:p>
        </w:tc>
        <w:tc>
          <w:tcPr>
            <w:tcW w:w="256" w:type="pct"/>
            <w:shd w:val="clear" w:color="auto" w:fill="auto"/>
          </w:tcPr>
          <w:p w14:paraId="1DC0C10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E92BA8">
              <w:rPr>
                <w:b/>
                <w:sz w:val="20"/>
                <w:szCs w:val="20"/>
                <w:highlight w:val="red"/>
              </w:rPr>
              <w:t>-</w:t>
            </w:r>
          </w:p>
        </w:tc>
        <w:tc>
          <w:tcPr>
            <w:tcW w:w="257" w:type="pct"/>
            <w:shd w:val="clear" w:color="auto" w:fill="auto"/>
          </w:tcPr>
          <w:p w14:paraId="06BB2EB9"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9F177C">
              <w:rPr>
                <w:b/>
                <w:sz w:val="20"/>
                <w:szCs w:val="20"/>
                <w:highlight w:val="red"/>
              </w:rPr>
              <w:t>-</w:t>
            </w:r>
          </w:p>
        </w:tc>
        <w:tc>
          <w:tcPr>
            <w:tcW w:w="260" w:type="pct"/>
            <w:shd w:val="clear" w:color="auto" w:fill="auto"/>
          </w:tcPr>
          <w:p w14:paraId="55FC339E"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6B6587">
              <w:rPr>
                <w:shd w:val="clear" w:color="auto" w:fill="00FF00"/>
              </w:rPr>
              <w:t>+</w:t>
            </w:r>
          </w:p>
        </w:tc>
        <w:tc>
          <w:tcPr>
            <w:tcW w:w="255" w:type="pct"/>
            <w:shd w:val="clear" w:color="auto" w:fill="auto"/>
          </w:tcPr>
          <w:p w14:paraId="4755080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237D9D">
              <w:rPr>
                <w:shd w:val="clear" w:color="auto" w:fill="00FF00"/>
              </w:rPr>
              <w:t>+</w:t>
            </w:r>
          </w:p>
        </w:tc>
        <w:tc>
          <w:tcPr>
            <w:tcW w:w="257" w:type="pct"/>
            <w:shd w:val="clear" w:color="auto" w:fill="auto"/>
          </w:tcPr>
          <w:p w14:paraId="2421769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237D9D">
              <w:rPr>
                <w:shd w:val="clear" w:color="auto" w:fill="00FF00"/>
              </w:rPr>
              <w:t>+</w:t>
            </w:r>
          </w:p>
        </w:tc>
        <w:tc>
          <w:tcPr>
            <w:tcW w:w="259" w:type="pct"/>
            <w:shd w:val="clear" w:color="auto" w:fill="auto"/>
          </w:tcPr>
          <w:p w14:paraId="32CE6ED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237D9D">
              <w:rPr>
                <w:shd w:val="clear" w:color="auto" w:fill="00FF00"/>
              </w:rPr>
              <w:t>+</w:t>
            </w:r>
          </w:p>
        </w:tc>
        <w:tc>
          <w:tcPr>
            <w:tcW w:w="256" w:type="pct"/>
            <w:shd w:val="clear" w:color="auto" w:fill="auto"/>
          </w:tcPr>
          <w:p w14:paraId="347F29F7"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sz w:val="20"/>
                <w:szCs w:val="20"/>
                <w:highlight w:val="yellow"/>
              </w:rPr>
              <w:t>?</w:t>
            </w:r>
          </w:p>
        </w:tc>
        <w:tc>
          <w:tcPr>
            <w:tcW w:w="305" w:type="pct"/>
            <w:shd w:val="clear" w:color="auto" w:fill="auto"/>
          </w:tcPr>
          <w:p w14:paraId="0D79A5E0"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highlight w:val="yellow"/>
                <w:shd w:val="clear" w:color="auto" w:fill="00FF00"/>
              </w:rPr>
            </w:pPr>
            <w:r w:rsidRPr="00AF2BF3">
              <w:rPr>
                <w:b/>
                <w:sz w:val="20"/>
                <w:szCs w:val="20"/>
                <w:highlight w:val="yellow"/>
              </w:rPr>
              <w:t>?</w:t>
            </w:r>
          </w:p>
        </w:tc>
      </w:tr>
      <w:tr w:rsidR="00A92C13" w14:paraId="4EBC54DD"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8A9AF62" w14:textId="77777777" w:rsidR="00A92C13" w:rsidRPr="002914CE" w:rsidRDefault="00A92C13" w:rsidP="00935B5C">
            <w:pPr>
              <w:jc w:val="left"/>
              <w:rPr>
                <w:i w:val="0"/>
                <w:sz w:val="20"/>
                <w:szCs w:val="20"/>
              </w:rPr>
            </w:pPr>
            <w:r w:rsidRPr="002914CE">
              <w:rPr>
                <w:i w:val="0"/>
                <w:sz w:val="20"/>
                <w:szCs w:val="20"/>
              </w:rPr>
              <w:t>Pereira et al. (2001)</w:t>
            </w:r>
          </w:p>
        </w:tc>
        <w:tc>
          <w:tcPr>
            <w:tcW w:w="164" w:type="pct"/>
            <w:shd w:val="clear" w:color="auto" w:fill="auto"/>
          </w:tcPr>
          <w:p w14:paraId="00BA1AC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7EA2AF9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D376A">
              <w:rPr>
                <w:color w:val="000000"/>
                <w:shd w:val="clear" w:color="auto" w:fill="00FF00"/>
              </w:rPr>
              <w:t>+</w:t>
            </w:r>
          </w:p>
        </w:tc>
        <w:tc>
          <w:tcPr>
            <w:tcW w:w="250" w:type="pct"/>
            <w:shd w:val="clear" w:color="auto" w:fill="auto"/>
          </w:tcPr>
          <w:p w14:paraId="42363501" w14:textId="77777777" w:rsidR="00A92C13" w:rsidRPr="001B0AE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1B0AE3">
              <w:rPr>
                <w:b/>
                <w:sz w:val="20"/>
                <w:szCs w:val="20"/>
                <w:highlight w:val="red"/>
              </w:rPr>
              <w:t>-</w:t>
            </w:r>
          </w:p>
        </w:tc>
        <w:tc>
          <w:tcPr>
            <w:tcW w:w="209" w:type="pct"/>
            <w:shd w:val="clear" w:color="auto" w:fill="auto"/>
          </w:tcPr>
          <w:p w14:paraId="349C38F6" w14:textId="77777777" w:rsidR="00A92C13" w:rsidRPr="001B0AE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1B0AE3">
              <w:rPr>
                <w:b/>
                <w:sz w:val="20"/>
                <w:szCs w:val="20"/>
                <w:highlight w:val="red"/>
              </w:rPr>
              <w:t>-</w:t>
            </w:r>
          </w:p>
        </w:tc>
        <w:tc>
          <w:tcPr>
            <w:tcW w:w="255" w:type="pct"/>
            <w:shd w:val="clear" w:color="auto" w:fill="auto"/>
          </w:tcPr>
          <w:p w14:paraId="684207C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20BF9">
              <w:rPr>
                <w:color w:val="000000"/>
                <w:shd w:val="clear" w:color="auto" w:fill="00FF00"/>
              </w:rPr>
              <w:t>+</w:t>
            </w:r>
          </w:p>
        </w:tc>
        <w:tc>
          <w:tcPr>
            <w:tcW w:w="259" w:type="pct"/>
            <w:shd w:val="clear" w:color="auto" w:fill="auto"/>
          </w:tcPr>
          <w:p w14:paraId="4831A2B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20BF9">
              <w:rPr>
                <w:color w:val="000000"/>
                <w:shd w:val="clear" w:color="auto" w:fill="00FF00"/>
              </w:rPr>
              <w:t>+</w:t>
            </w:r>
          </w:p>
        </w:tc>
        <w:tc>
          <w:tcPr>
            <w:tcW w:w="258" w:type="pct"/>
            <w:shd w:val="clear" w:color="auto" w:fill="auto"/>
          </w:tcPr>
          <w:p w14:paraId="333CAB5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20BF9">
              <w:rPr>
                <w:color w:val="000000"/>
                <w:shd w:val="clear" w:color="auto" w:fill="00FF00"/>
              </w:rPr>
              <w:t>+</w:t>
            </w:r>
          </w:p>
        </w:tc>
        <w:tc>
          <w:tcPr>
            <w:tcW w:w="254" w:type="pct"/>
            <w:shd w:val="clear" w:color="auto" w:fill="auto"/>
          </w:tcPr>
          <w:p w14:paraId="3984EB9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A6ADF">
              <w:rPr>
                <w:color w:val="000000"/>
                <w:shd w:val="clear" w:color="auto" w:fill="00FF00"/>
              </w:rPr>
              <w:t>+</w:t>
            </w:r>
          </w:p>
        </w:tc>
        <w:tc>
          <w:tcPr>
            <w:tcW w:w="256" w:type="pct"/>
            <w:shd w:val="clear" w:color="auto" w:fill="auto"/>
          </w:tcPr>
          <w:p w14:paraId="3B4DC27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A6ADF">
              <w:rPr>
                <w:color w:val="000000"/>
                <w:shd w:val="clear" w:color="auto" w:fill="00FF00"/>
              </w:rPr>
              <w:t>+</w:t>
            </w:r>
          </w:p>
        </w:tc>
        <w:tc>
          <w:tcPr>
            <w:tcW w:w="257" w:type="pct"/>
            <w:shd w:val="clear" w:color="auto" w:fill="auto"/>
          </w:tcPr>
          <w:p w14:paraId="3129155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B0AE3">
              <w:rPr>
                <w:b/>
                <w:sz w:val="20"/>
                <w:szCs w:val="20"/>
                <w:highlight w:val="red"/>
              </w:rPr>
              <w:t>-</w:t>
            </w:r>
          </w:p>
        </w:tc>
        <w:tc>
          <w:tcPr>
            <w:tcW w:w="260" w:type="pct"/>
            <w:shd w:val="clear" w:color="auto" w:fill="auto"/>
          </w:tcPr>
          <w:p w14:paraId="1024452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A6ADF">
              <w:rPr>
                <w:color w:val="000000"/>
                <w:shd w:val="clear" w:color="auto" w:fill="00FF00"/>
              </w:rPr>
              <w:t>+</w:t>
            </w:r>
          </w:p>
        </w:tc>
        <w:tc>
          <w:tcPr>
            <w:tcW w:w="255" w:type="pct"/>
            <w:shd w:val="clear" w:color="auto" w:fill="auto"/>
          </w:tcPr>
          <w:p w14:paraId="5A7CE85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03A9D">
              <w:rPr>
                <w:color w:val="000000"/>
                <w:shd w:val="clear" w:color="auto" w:fill="00FF00"/>
              </w:rPr>
              <w:t>+</w:t>
            </w:r>
          </w:p>
        </w:tc>
        <w:tc>
          <w:tcPr>
            <w:tcW w:w="257" w:type="pct"/>
            <w:shd w:val="clear" w:color="auto" w:fill="auto"/>
          </w:tcPr>
          <w:p w14:paraId="04EB2EC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03A9D">
              <w:rPr>
                <w:color w:val="000000"/>
                <w:shd w:val="clear" w:color="auto" w:fill="00FF00"/>
              </w:rPr>
              <w:t>+</w:t>
            </w:r>
          </w:p>
        </w:tc>
        <w:tc>
          <w:tcPr>
            <w:tcW w:w="259" w:type="pct"/>
            <w:shd w:val="clear" w:color="auto" w:fill="auto"/>
          </w:tcPr>
          <w:p w14:paraId="4D6E267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03A9D">
              <w:rPr>
                <w:color w:val="000000"/>
                <w:shd w:val="clear" w:color="auto" w:fill="00FF00"/>
              </w:rPr>
              <w:t>+</w:t>
            </w:r>
          </w:p>
        </w:tc>
        <w:tc>
          <w:tcPr>
            <w:tcW w:w="256" w:type="pct"/>
            <w:shd w:val="clear" w:color="auto" w:fill="auto"/>
          </w:tcPr>
          <w:p w14:paraId="15C76AF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305" w:type="pct"/>
            <w:shd w:val="clear" w:color="auto" w:fill="auto"/>
          </w:tcPr>
          <w:p w14:paraId="1E5F729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D376A">
              <w:rPr>
                <w:color w:val="000000"/>
                <w:shd w:val="clear" w:color="auto" w:fill="00FF00"/>
              </w:rPr>
              <w:t>+</w:t>
            </w:r>
          </w:p>
        </w:tc>
      </w:tr>
      <w:tr w:rsidR="00A92C13" w14:paraId="2CDFA4C0"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2A1070BD" w14:textId="77777777" w:rsidR="00A92C13" w:rsidRPr="002914CE" w:rsidRDefault="00A92C13" w:rsidP="00935B5C">
            <w:pPr>
              <w:jc w:val="left"/>
              <w:rPr>
                <w:i w:val="0"/>
                <w:sz w:val="20"/>
                <w:szCs w:val="20"/>
              </w:rPr>
            </w:pPr>
            <w:r w:rsidRPr="002914CE">
              <w:rPr>
                <w:i w:val="0"/>
                <w:sz w:val="20"/>
                <w:szCs w:val="20"/>
              </w:rPr>
              <w:t>El-Housseiny et al. (2001)</w:t>
            </w:r>
          </w:p>
        </w:tc>
        <w:tc>
          <w:tcPr>
            <w:tcW w:w="164" w:type="pct"/>
            <w:shd w:val="clear" w:color="auto" w:fill="auto"/>
          </w:tcPr>
          <w:p w14:paraId="53C1BCF4"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4A7AC29E"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654C75">
              <w:rPr>
                <w:b/>
                <w:highlight w:val="red"/>
              </w:rPr>
              <w:t>-</w:t>
            </w:r>
          </w:p>
        </w:tc>
        <w:tc>
          <w:tcPr>
            <w:tcW w:w="250" w:type="pct"/>
            <w:shd w:val="clear" w:color="auto" w:fill="auto"/>
          </w:tcPr>
          <w:p w14:paraId="6289096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B24C9">
              <w:rPr>
                <w:b/>
                <w:highlight w:val="red"/>
              </w:rPr>
              <w:t>-</w:t>
            </w:r>
          </w:p>
        </w:tc>
        <w:tc>
          <w:tcPr>
            <w:tcW w:w="209" w:type="pct"/>
            <w:shd w:val="clear" w:color="auto" w:fill="auto"/>
          </w:tcPr>
          <w:p w14:paraId="3E3AA4B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B24C9">
              <w:rPr>
                <w:b/>
                <w:highlight w:val="red"/>
              </w:rPr>
              <w:t>-</w:t>
            </w:r>
          </w:p>
        </w:tc>
        <w:tc>
          <w:tcPr>
            <w:tcW w:w="255" w:type="pct"/>
            <w:shd w:val="clear" w:color="auto" w:fill="auto"/>
          </w:tcPr>
          <w:p w14:paraId="6ACEA4D9"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9" w:type="pct"/>
            <w:shd w:val="clear" w:color="auto" w:fill="auto"/>
          </w:tcPr>
          <w:p w14:paraId="14970FE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B24C9">
              <w:rPr>
                <w:b/>
                <w:highlight w:val="red"/>
              </w:rPr>
              <w:t>-</w:t>
            </w:r>
          </w:p>
        </w:tc>
        <w:tc>
          <w:tcPr>
            <w:tcW w:w="258" w:type="pct"/>
            <w:shd w:val="clear" w:color="auto" w:fill="auto"/>
          </w:tcPr>
          <w:p w14:paraId="02498FC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B24C9">
              <w:rPr>
                <w:b/>
                <w:highlight w:val="red"/>
              </w:rPr>
              <w:t>-</w:t>
            </w:r>
          </w:p>
        </w:tc>
        <w:tc>
          <w:tcPr>
            <w:tcW w:w="254" w:type="pct"/>
            <w:shd w:val="clear" w:color="auto" w:fill="auto"/>
          </w:tcPr>
          <w:p w14:paraId="5B1E432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6" w:type="pct"/>
            <w:shd w:val="clear" w:color="auto" w:fill="auto"/>
          </w:tcPr>
          <w:p w14:paraId="3302F1E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B24C9">
              <w:rPr>
                <w:b/>
                <w:highlight w:val="red"/>
              </w:rPr>
              <w:t>-</w:t>
            </w:r>
          </w:p>
        </w:tc>
        <w:tc>
          <w:tcPr>
            <w:tcW w:w="257" w:type="pct"/>
            <w:shd w:val="clear" w:color="auto" w:fill="auto"/>
          </w:tcPr>
          <w:p w14:paraId="1308223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B24C9">
              <w:rPr>
                <w:b/>
                <w:highlight w:val="red"/>
              </w:rPr>
              <w:t>-</w:t>
            </w:r>
          </w:p>
        </w:tc>
        <w:tc>
          <w:tcPr>
            <w:tcW w:w="260" w:type="pct"/>
            <w:shd w:val="clear" w:color="auto" w:fill="auto"/>
          </w:tcPr>
          <w:p w14:paraId="3A162B6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5" w:type="pct"/>
            <w:shd w:val="clear" w:color="auto" w:fill="auto"/>
          </w:tcPr>
          <w:p w14:paraId="7F8C769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76AA1">
              <w:rPr>
                <w:color w:val="000000"/>
                <w:shd w:val="clear" w:color="auto" w:fill="00FF00"/>
              </w:rPr>
              <w:t>+</w:t>
            </w:r>
          </w:p>
        </w:tc>
        <w:tc>
          <w:tcPr>
            <w:tcW w:w="257" w:type="pct"/>
            <w:shd w:val="clear" w:color="auto" w:fill="auto"/>
          </w:tcPr>
          <w:p w14:paraId="4AAF87E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76AA1">
              <w:rPr>
                <w:color w:val="000000"/>
                <w:shd w:val="clear" w:color="auto" w:fill="00FF00"/>
              </w:rPr>
              <w:t>+</w:t>
            </w:r>
          </w:p>
        </w:tc>
        <w:tc>
          <w:tcPr>
            <w:tcW w:w="259" w:type="pct"/>
            <w:shd w:val="clear" w:color="auto" w:fill="auto"/>
          </w:tcPr>
          <w:p w14:paraId="4AFE8B1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76AA1">
              <w:rPr>
                <w:color w:val="000000"/>
                <w:shd w:val="clear" w:color="auto" w:fill="00FF00"/>
              </w:rPr>
              <w:t>+</w:t>
            </w:r>
          </w:p>
        </w:tc>
        <w:tc>
          <w:tcPr>
            <w:tcW w:w="256" w:type="pct"/>
            <w:shd w:val="clear" w:color="auto" w:fill="auto"/>
          </w:tcPr>
          <w:p w14:paraId="222B55E4"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7217B">
              <w:rPr>
                <w:b/>
                <w:highlight w:val="red"/>
              </w:rPr>
              <w:t>-</w:t>
            </w:r>
          </w:p>
        </w:tc>
        <w:tc>
          <w:tcPr>
            <w:tcW w:w="305" w:type="pct"/>
            <w:shd w:val="clear" w:color="auto" w:fill="auto"/>
          </w:tcPr>
          <w:p w14:paraId="738ABF7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r>
      <w:tr w:rsidR="00A92C13" w14:paraId="53DED217"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1AC02AE6" w14:textId="77777777" w:rsidR="00A92C13" w:rsidRPr="002914CE" w:rsidRDefault="00A92C13" w:rsidP="00935B5C">
            <w:pPr>
              <w:jc w:val="left"/>
              <w:rPr>
                <w:i w:val="0"/>
                <w:sz w:val="20"/>
                <w:szCs w:val="20"/>
              </w:rPr>
            </w:pPr>
            <w:r w:rsidRPr="002914CE">
              <w:rPr>
                <w:i w:val="0"/>
                <w:sz w:val="20"/>
                <w:szCs w:val="20"/>
              </w:rPr>
              <w:t>Ouellet et al. (2002)</w:t>
            </w:r>
          </w:p>
        </w:tc>
        <w:tc>
          <w:tcPr>
            <w:tcW w:w="164" w:type="pct"/>
            <w:shd w:val="clear" w:color="auto" w:fill="auto"/>
          </w:tcPr>
          <w:p w14:paraId="593A888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35948E1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D376A">
              <w:rPr>
                <w:color w:val="000000"/>
                <w:shd w:val="clear" w:color="auto" w:fill="00FF00"/>
              </w:rPr>
              <w:t>+</w:t>
            </w:r>
          </w:p>
        </w:tc>
        <w:tc>
          <w:tcPr>
            <w:tcW w:w="250" w:type="pct"/>
            <w:shd w:val="clear" w:color="auto" w:fill="auto"/>
          </w:tcPr>
          <w:p w14:paraId="1F1CDE08" w14:textId="77777777" w:rsidR="00A92C13" w:rsidRPr="00D21A9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D21A97">
              <w:rPr>
                <w:b/>
                <w:sz w:val="20"/>
                <w:szCs w:val="20"/>
                <w:highlight w:val="red"/>
              </w:rPr>
              <w:t>-</w:t>
            </w:r>
          </w:p>
        </w:tc>
        <w:tc>
          <w:tcPr>
            <w:tcW w:w="209" w:type="pct"/>
            <w:shd w:val="clear" w:color="auto" w:fill="auto"/>
          </w:tcPr>
          <w:p w14:paraId="317E972C" w14:textId="77777777" w:rsidR="00A92C13" w:rsidRPr="00D21A9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D21A97">
              <w:rPr>
                <w:b/>
                <w:sz w:val="20"/>
                <w:szCs w:val="20"/>
                <w:highlight w:val="red"/>
              </w:rPr>
              <w:t>-</w:t>
            </w:r>
          </w:p>
        </w:tc>
        <w:tc>
          <w:tcPr>
            <w:tcW w:w="255" w:type="pct"/>
            <w:shd w:val="clear" w:color="auto" w:fill="auto"/>
          </w:tcPr>
          <w:p w14:paraId="607A4AA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D376A">
              <w:rPr>
                <w:color w:val="000000"/>
                <w:shd w:val="clear" w:color="auto" w:fill="00FF00"/>
              </w:rPr>
              <w:t>+</w:t>
            </w:r>
          </w:p>
        </w:tc>
        <w:tc>
          <w:tcPr>
            <w:tcW w:w="259" w:type="pct"/>
            <w:shd w:val="clear" w:color="auto" w:fill="auto"/>
          </w:tcPr>
          <w:p w14:paraId="4E8EB013" w14:textId="77777777" w:rsidR="00A92C13" w:rsidRPr="002C6885"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C6885">
              <w:rPr>
                <w:b/>
                <w:sz w:val="20"/>
                <w:szCs w:val="20"/>
                <w:highlight w:val="red"/>
              </w:rPr>
              <w:t>-</w:t>
            </w:r>
          </w:p>
        </w:tc>
        <w:tc>
          <w:tcPr>
            <w:tcW w:w="258" w:type="pct"/>
            <w:shd w:val="clear" w:color="auto" w:fill="auto"/>
          </w:tcPr>
          <w:p w14:paraId="5305A6B6" w14:textId="77777777" w:rsidR="00A92C13" w:rsidRPr="002C6885"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C6885">
              <w:rPr>
                <w:b/>
                <w:sz w:val="20"/>
                <w:szCs w:val="20"/>
                <w:highlight w:val="red"/>
              </w:rPr>
              <w:t>-</w:t>
            </w:r>
          </w:p>
        </w:tc>
        <w:tc>
          <w:tcPr>
            <w:tcW w:w="254" w:type="pct"/>
            <w:shd w:val="clear" w:color="auto" w:fill="auto"/>
          </w:tcPr>
          <w:p w14:paraId="1AD97DD8" w14:textId="77777777" w:rsidR="00A92C13" w:rsidRPr="002C6885"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E78C0">
              <w:rPr>
                <w:color w:val="000000"/>
                <w:shd w:val="clear" w:color="auto" w:fill="00FF00"/>
              </w:rPr>
              <w:t>+</w:t>
            </w:r>
          </w:p>
        </w:tc>
        <w:tc>
          <w:tcPr>
            <w:tcW w:w="256" w:type="pct"/>
            <w:shd w:val="clear" w:color="auto" w:fill="auto"/>
          </w:tcPr>
          <w:p w14:paraId="24BD864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C6885">
              <w:rPr>
                <w:b/>
                <w:sz w:val="20"/>
                <w:szCs w:val="20"/>
                <w:highlight w:val="red"/>
              </w:rPr>
              <w:t>-</w:t>
            </w:r>
          </w:p>
        </w:tc>
        <w:tc>
          <w:tcPr>
            <w:tcW w:w="257" w:type="pct"/>
            <w:shd w:val="clear" w:color="auto" w:fill="auto"/>
          </w:tcPr>
          <w:p w14:paraId="15D4741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C6885">
              <w:rPr>
                <w:b/>
                <w:sz w:val="20"/>
                <w:szCs w:val="20"/>
                <w:highlight w:val="red"/>
              </w:rPr>
              <w:t>-</w:t>
            </w:r>
          </w:p>
        </w:tc>
        <w:tc>
          <w:tcPr>
            <w:tcW w:w="260" w:type="pct"/>
            <w:shd w:val="clear" w:color="auto" w:fill="auto"/>
          </w:tcPr>
          <w:p w14:paraId="12753460" w14:textId="77777777" w:rsidR="00A92C13" w:rsidRPr="002C6885"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E78C0">
              <w:rPr>
                <w:color w:val="000000"/>
                <w:shd w:val="clear" w:color="auto" w:fill="00FF00"/>
              </w:rPr>
              <w:t>+</w:t>
            </w:r>
          </w:p>
        </w:tc>
        <w:tc>
          <w:tcPr>
            <w:tcW w:w="255" w:type="pct"/>
            <w:shd w:val="clear" w:color="auto" w:fill="auto"/>
          </w:tcPr>
          <w:p w14:paraId="356700F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709DA">
              <w:rPr>
                <w:color w:val="000000"/>
                <w:shd w:val="clear" w:color="auto" w:fill="00FF00"/>
              </w:rPr>
              <w:t>+</w:t>
            </w:r>
          </w:p>
        </w:tc>
        <w:tc>
          <w:tcPr>
            <w:tcW w:w="257" w:type="pct"/>
            <w:shd w:val="clear" w:color="auto" w:fill="auto"/>
          </w:tcPr>
          <w:p w14:paraId="4B9C14F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709DA">
              <w:rPr>
                <w:color w:val="000000"/>
                <w:shd w:val="clear" w:color="auto" w:fill="00FF00"/>
              </w:rPr>
              <w:t>+</w:t>
            </w:r>
          </w:p>
        </w:tc>
        <w:tc>
          <w:tcPr>
            <w:tcW w:w="259" w:type="pct"/>
            <w:shd w:val="clear" w:color="auto" w:fill="auto"/>
          </w:tcPr>
          <w:p w14:paraId="3DDDF5E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709DA">
              <w:rPr>
                <w:color w:val="000000"/>
                <w:shd w:val="clear" w:color="auto" w:fill="00FF00"/>
              </w:rPr>
              <w:t>+</w:t>
            </w:r>
          </w:p>
        </w:tc>
        <w:tc>
          <w:tcPr>
            <w:tcW w:w="256" w:type="pct"/>
            <w:shd w:val="clear" w:color="auto" w:fill="auto"/>
          </w:tcPr>
          <w:p w14:paraId="07300135"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57AAF0A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C6885">
              <w:rPr>
                <w:b/>
                <w:sz w:val="20"/>
                <w:szCs w:val="20"/>
                <w:highlight w:val="red"/>
              </w:rPr>
              <w:t>-</w:t>
            </w:r>
          </w:p>
        </w:tc>
      </w:tr>
      <w:tr w:rsidR="00A92C13" w14:paraId="05C3D363"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262EA8A1" w14:textId="77777777" w:rsidR="00A92C13" w:rsidRPr="002914CE" w:rsidRDefault="00A92C13" w:rsidP="00935B5C">
            <w:pPr>
              <w:jc w:val="left"/>
              <w:rPr>
                <w:i w:val="0"/>
                <w:sz w:val="20"/>
                <w:szCs w:val="20"/>
              </w:rPr>
            </w:pPr>
            <w:r w:rsidRPr="002914CE">
              <w:rPr>
                <w:i w:val="0"/>
                <w:sz w:val="20"/>
                <w:szCs w:val="20"/>
              </w:rPr>
              <w:t>Alwas-Danowska et al. (2002)</w:t>
            </w:r>
          </w:p>
        </w:tc>
        <w:tc>
          <w:tcPr>
            <w:tcW w:w="164" w:type="pct"/>
            <w:shd w:val="clear" w:color="auto" w:fill="auto"/>
          </w:tcPr>
          <w:p w14:paraId="6707EE0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3643253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0" w:type="pct"/>
            <w:shd w:val="clear" w:color="auto" w:fill="auto"/>
          </w:tcPr>
          <w:p w14:paraId="48F84C7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09" w:type="pct"/>
            <w:shd w:val="clear" w:color="auto" w:fill="auto"/>
          </w:tcPr>
          <w:p w14:paraId="789A004A"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55" w:type="pct"/>
            <w:shd w:val="clear" w:color="auto" w:fill="auto"/>
          </w:tcPr>
          <w:p w14:paraId="470A044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9" w:type="pct"/>
            <w:shd w:val="clear" w:color="auto" w:fill="auto"/>
          </w:tcPr>
          <w:p w14:paraId="6652F91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8" w:type="pct"/>
            <w:shd w:val="clear" w:color="auto" w:fill="auto"/>
          </w:tcPr>
          <w:p w14:paraId="182C189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54" w:type="pct"/>
            <w:shd w:val="clear" w:color="auto" w:fill="auto"/>
          </w:tcPr>
          <w:p w14:paraId="6EB83C2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56" w:type="pct"/>
            <w:shd w:val="clear" w:color="auto" w:fill="auto"/>
          </w:tcPr>
          <w:p w14:paraId="2CE7D80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5557E2D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60" w:type="pct"/>
            <w:shd w:val="clear" w:color="auto" w:fill="auto"/>
          </w:tcPr>
          <w:p w14:paraId="27A6C2A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5" w:type="pct"/>
            <w:shd w:val="clear" w:color="auto" w:fill="auto"/>
          </w:tcPr>
          <w:p w14:paraId="4385508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7" w:type="pct"/>
            <w:shd w:val="clear" w:color="auto" w:fill="auto"/>
          </w:tcPr>
          <w:p w14:paraId="6C6E8A0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9" w:type="pct"/>
            <w:shd w:val="clear" w:color="auto" w:fill="auto"/>
          </w:tcPr>
          <w:p w14:paraId="67B12F1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color w:val="000000"/>
                <w:shd w:val="clear" w:color="auto" w:fill="00FF00"/>
              </w:rPr>
              <w:t>+</w:t>
            </w:r>
          </w:p>
        </w:tc>
        <w:tc>
          <w:tcPr>
            <w:tcW w:w="256" w:type="pct"/>
            <w:shd w:val="clear" w:color="auto" w:fill="auto"/>
          </w:tcPr>
          <w:p w14:paraId="1368606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2646D0C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r>
      <w:tr w:rsidR="00A92C13" w14:paraId="7CF3515C"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4912AD2" w14:textId="77777777" w:rsidR="00A92C13" w:rsidRPr="002914CE" w:rsidRDefault="00A92C13" w:rsidP="00935B5C">
            <w:pPr>
              <w:jc w:val="left"/>
              <w:rPr>
                <w:i w:val="0"/>
                <w:sz w:val="20"/>
                <w:szCs w:val="20"/>
              </w:rPr>
            </w:pPr>
            <w:r w:rsidRPr="002914CE">
              <w:rPr>
                <w:i w:val="0"/>
                <w:sz w:val="20"/>
                <w:szCs w:val="20"/>
              </w:rPr>
              <w:t>Costa et al. (2002)</w:t>
            </w:r>
          </w:p>
        </w:tc>
        <w:tc>
          <w:tcPr>
            <w:tcW w:w="164" w:type="pct"/>
            <w:shd w:val="clear" w:color="auto" w:fill="auto"/>
          </w:tcPr>
          <w:p w14:paraId="10249A6D"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6744FCCB"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BE20B2">
              <w:rPr>
                <w:b/>
                <w:highlight w:val="red"/>
              </w:rPr>
              <w:t>-</w:t>
            </w:r>
          </w:p>
        </w:tc>
        <w:tc>
          <w:tcPr>
            <w:tcW w:w="250" w:type="pct"/>
            <w:shd w:val="clear" w:color="auto" w:fill="auto"/>
          </w:tcPr>
          <w:p w14:paraId="5CA2F699" w14:textId="77777777" w:rsidR="00A92C13" w:rsidRPr="00BE20B2"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BE20B2">
              <w:rPr>
                <w:b/>
                <w:highlight w:val="red"/>
              </w:rPr>
              <w:t>-</w:t>
            </w:r>
          </w:p>
        </w:tc>
        <w:tc>
          <w:tcPr>
            <w:tcW w:w="209" w:type="pct"/>
            <w:shd w:val="clear" w:color="auto" w:fill="auto"/>
          </w:tcPr>
          <w:p w14:paraId="72DB3946" w14:textId="77777777" w:rsidR="00A92C13" w:rsidRPr="00BE20B2"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BE20B2">
              <w:rPr>
                <w:b/>
                <w:highlight w:val="red"/>
              </w:rPr>
              <w:t>-</w:t>
            </w:r>
          </w:p>
        </w:tc>
        <w:tc>
          <w:tcPr>
            <w:tcW w:w="255" w:type="pct"/>
            <w:shd w:val="clear" w:color="auto" w:fill="auto"/>
          </w:tcPr>
          <w:p w14:paraId="5F312FA2"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9" w:type="pct"/>
            <w:shd w:val="clear" w:color="auto" w:fill="auto"/>
          </w:tcPr>
          <w:p w14:paraId="7CFD47C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8" w:type="pct"/>
            <w:shd w:val="clear" w:color="auto" w:fill="auto"/>
          </w:tcPr>
          <w:p w14:paraId="1BB73C51"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4" w:type="pct"/>
            <w:shd w:val="clear" w:color="auto" w:fill="auto"/>
          </w:tcPr>
          <w:p w14:paraId="5F91AAB1"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6" w:type="pct"/>
            <w:shd w:val="clear" w:color="auto" w:fill="auto"/>
          </w:tcPr>
          <w:p w14:paraId="724E3C23"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037611">
              <w:rPr>
                <w:b/>
                <w:highlight w:val="red"/>
              </w:rPr>
              <w:t>-</w:t>
            </w:r>
          </w:p>
        </w:tc>
        <w:tc>
          <w:tcPr>
            <w:tcW w:w="257" w:type="pct"/>
            <w:shd w:val="clear" w:color="auto" w:fill="auto"/>
          </w:tcPr>
          <w:p w14:paraId="3E6603E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037611">
              <w:rPr>
                <w:b/>
                <w:highlight w:val="red"/>
              </w:rPr>
              <w:t>-</w:t>
            </w:r>
          </w:p>
        </w:tc>
        <w:tc>
          <w:tcPr>
            <w:tcW w:w="260" w:type="pct"/>
            <w:shd w:val="clear" w:color="auto" w:fill="auto"/>
          </w:tcPr>
          <w:p w14:paraId="6AAF774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c>
          <w:tcPr>
            <w:tcW w:w="255" w:type="pct"/>
            <w:shd w:val="clear" w:color="auto" w:fill="auto"/>
          </w:tcPr>
          <w:p w14:paraId="687F9C8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D5895">
              <w:rPr>
                <w:color w:val="000000"/>
                <w:shd w:val="clear" w:color="auto" w:fill="00FF00"/>
              </w:rPr>
              <w:t>+</w:t>
            </w:r>
          </w:p>
        </w:tc>
        <w:tc>
          <w:tcPr>
            <w:tcW w:w="257" w:type="pct"/>
            <w:shd w:val="clear" w:color="auto" w:fill="auto"/>
          </w:tcPr>
          <w:p w14:paraId="02A5010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D5895">
              <w:rPr>
                <w:color w:val="000000"/>
                <w:shd w:val="clear" w:color="auto" w:fill="00FF00"/>
              </w:rPr>
              <w:t>+</w:t>
            </w:r>
          </w:p>
        </w:tc>
        <w:tc>
          <w:tcPr>
            <w:tcW w:w="259" w:type="pct"/>
            <w:shd w:val="clear" w:color="auto" w:fill="auto"/>
          </w:tcPr>
          <w:p w14:paraId="0F25011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D5895">
              <w:rPr>
                <w:color w:val="000000"/>
                <w:shd w:val="clear" w:color="auto" w:fill="00FF00"/>
              </w:rPr>
              <w:t>+</w:t>
            </w:r>
          </w:p>
        </w:tc>
        <w:tc>
          <w:tcPr>
            <w:tcW w:w="256" w:type="pct"/>
            <w:shd w:val="clear" w:color="auto" w:fill="auto"/>
          </w:tcPr>
          <w:p w14:paraId="19A6EABB"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037611">
              <w:rPr>
                <w:b/>
                <w:highlight w:val="red"/>
              </w:rPr>
              <w:t>-</w:t>
            </w:r>
          </w:p>
        </w:tc>
        <w:tc>
          <w:tcPr>
            <w:tcW w:w="305" w:type="pct"/>
            <w:shd w:val="clear" w:color="auto" w:fill="auto"/>
          </w:tcPr>
          <w:p w14:paraId="3387D49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D376A">
              <w:rPr>
                <w:color w:val="000000"/>
                <w:shd w:val="clear" w:color="auto" w:fill="00FF00"/>
              </w:rPr>
              <w:t>+</w:t>
            </w:r>
          </w:p>
        </w:tc>
      </w:tr>
      <w:tr w:rsidR="00A92C13" w14:paraId="7F205E1B"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1D853295" w14:textId="77777777" w:rsidR="00A92C13" w:rsidRPr="002914CE" w:rsidRDefault="00A92C13" w:rsidP="00935B5C">
            <w:pPr>
              <w:jc w:val="left"/>
              <w:rPr>
                <w:i w:val="0"/>
                <w:sz w:val="20"/>
                <w:szCs w:val="20"/>
              </w:rPr>
            </w:pPr>
            <w:r w:rsidRPr="002914CE">
              <w:rPr>
                <w:i w:val="0"/>
                <w:sz w:val="20"/>
                <w:szCs w:val="20"/>
              </w:rPr>
              <w:t>Tonioli et al. (2002)</w:t>
            </w:r>
          </w:p>
        </w:tc>
        <w:tc>
          <w:tcPr>
            <w:tcW w:w="164" w:type="pct"/>
            <w:shd w:val="clear" w:color="auto" w:fill="auto"/>
          </w:tcPr>
          <w:p w14:paraId="19F230D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7B491A4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0" w:type="pct"/>
            <w:shd w:val="clear" w:color="auto" w:fill="auto"/>
          </w:tcPr>
          <w:p w14:paraId="3E81CBAB" w14:textId="77777777" w:rsidR="00A92C13" w:rsidRPr="007C48EF"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7C48EF">
              <w:rPr>
                <w:b/>
                <w:highlight w:val="red"/>
              </w:rPr>
              <w:t>-</w:t>
            </w:r>
          </w:p>
        </w:tc>
        <w:tc>
          <w:tcPr>
            <w:tcW w:w="209" w:type="pct"/>
            <w:shd w:val="clear" w:color="auto" w:fill="auto"/>
          </w:tcPr>
          <w:p w14:paraId="146F29AD" w14:textId="77777777" w:rsidR="00A92C13" w:rsidRPr="007C48EF"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7C48EF">
              <w:rPr>
                <w:b/>
                <w:highlight w:val="red"/>
              </w:rPr>
              <w:t>-</w:t>
            </w:r>
          </w:p>
        </w:tc>
        <w:tc>
          <w:tcPr>
            <w:tcW w:w="255" w:type="pct"/>
            <w:shd w:val="clear" w:color="auto" w:fill="auto"/>
          </w:tcPr>
          <w:p w14:paraId="079EA16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9" w:type="pct"/>
            <w:shd w:val="clear" w:color="auto" w:fill="auto"/>
          </w:tcPr>
          <w:p w14:paraId="6BA3825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8" w:type="pct"/>
            <w:shd w:val="clear" w:color="auto" w:fill="auto"/>
          </w:tcPr>
          <w:p w14:paraId="7ACB9F0A"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4" w:type="pct"/>
            <w:shd w:val="clear" w:color="auto" w:fill="auto"/>
          </w:tcPr>
          <w:p w14:paraId="70A12A4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6" w:type="pct"/>
            <w:shd w:val="clear" w:color="auto" w:fill="auto"/>
          </w:tcPr>
          <w:p w14:paraId="71DF07E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143F38B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7C48EF">
              <w:rPr>
                <w:b/>
                <w:highlight w:val="red"/>
              </w:rPr>
              <w:t>-</w:t>
            </w:r>
          </w:p>
        </w:tc>
        <w:tc>
          <w:tcPr>
            <w:tcW w:w="260" w:type="pct"/>
            <w:shd w:val="clear" w:color="auto" w:fill="auto"/>
          </w:tcPr>
          <w:p w14:paraId="586F411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5" w:type="pct"/>
            <w:shd w:val="clear" w:color="auto" w:fill="auto"/>
          </w:tcPr>
          <w:p w14:paraId="3F21A25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32F6C">
              <w:rPr>
                <w:color w:val="000000"/>
                <w:shd w:val="clear" w:color="auto" w:fill="00FF00"/>
              </w:rPr>
              <w:t>+</w:t>
            </w:r>
          </w:p>
        </w:tc>
        <w:tc>
          <w:tcPr>
            <w:tcW w:w="257" w:type="pct"/>
            <w:shd w:val="clear" w:color="auto" w:fill="auto"/>
          </w:tcPr>
          <w:p w14:paraId="085DD54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32F6C">
              <w:rPr>
                <w:color w:val="000000"/>
                <w:shd w:val="clear" w:color="auto" w:fill="00FF00"/>
              </w:rPr>
              <w:t>+</w:t>
            </w:r>
          </w:p>
        </w:tc>
        <w:tc>
          <w:tcPr>
            <w:tcW w:w="259" w:type="pct"/>
            <w:shd w:val="clear" w:color="auto" w:fill="auto"/>
          </w:tcPr>
          <w:p w14:paraId="12CBA6F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32F6C">
              <w:rPr>
                <w:color w:val="000000"/>
                <w:shd w:val="clear" w:color="auto" w:fill="00FF00"/>
              </w:rPr>
              <w:t>+</w:t>
            </w:r>
          </w:p>
        </w:tc>
        <w:tc>
          <w:tcPr>
            <w:tcW w:w="256" w:type="pct"/>
            <w:shd w:val="clear" w:color="auto" w:fill="auto"/>
          </w:tcPr>
          <w:p w14:paraId="29D0FE9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305" w:type="pct"/>
            <w:shd w:val="clear" w:color="auto" w:fill="auto"/>
          </w:tcPr>
          <w:p w14:paraId="51C49F4E"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A73E6">
              <w:rPr>
                <w:b/>
                <w:highlight w:val="red"/>
              </w:rPr>
              <w:t>-</w:t>
            </w:r>
          </w:p>
        </w:tc>
      </w:tr>
      <w:tr w:rsidR="00A92C13" w14:paraId="469FB416" w14:textId="77777777" w:rsidTr="000411CD">
        <w:trPr>
          <w:trHeight w:val="342"/>
        </w:trPr>
        <w:tc>
          <w:tcPr>
            <w:cnfStyle w:val="001000000000" w:firstRow="0" w:lastRow="0" w:firstColumn="1" w:lastColumn="0" w:oddVBand="0" w:evenVBand="0" w:oddHBand="0" w:evenHBand="0" w:firstRowFirstColumn="0" w:firstRowLastColumn="0" w:lastRowFirstColumn="0" w:lastRowLastColumn="0"/>
            <w:tcW w:w="1030" w:type="pct"/>
          </w:tcPr>
          <w:p w14:paraId="17C72BCB" w14:textId="77777777" w:rsidR="00A92C13" w:rsidRPr="002914CE" w:rsidRDefault="00A92C13" w:rsidP="00935B5C">
            <w:pPr>
              <w:jc w:val="left"/>
              <w:rPr>
                <w:i w:val="0"/>
                <w:sz w:val="20"/>
                <w:szCs w:val="20"/>
              </w:rPr>
            </w:pPr>
            <w:r w:rsidRPr="002914CE">
              <w:rPr>
                <w:i w:val="0"/>
                <w:sz w:val="20"/>
                <w:szCs w:val="20"/>
              </w:rPr>
              <w:t>Bamzahim et al. (2002)</w:t>
            </w:r>
          </w:p>
        </w:tc>
        <w:tc>
          <w:tcPr>
            <w:tcW w:w="164" w:type="pct"/>
            <w:shd w:val="clear" w:color="auto" w:fill="auto"/>
          </w:tcPr>
          <w:p w14:paraId="4EE7D97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2F8FB34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522DD">
              <w:rPr>
                <w:b/>
                <w:sz w:val="20"/>
                <w:szCs w:val="20"/>
                <w:highlight w:val="red"/>
              </w:rPr>
              <w:t>-</w:t>
            </w:r>
          </w:p>
        </w:tc>
        <w:tc>
          <w:tcPr>
            <w:tcW w:w="250" w:type="pct"/>
            <w:shd w:val="clear" w:color="auto" w:fill="auto"/>
          </w:tcPr>
          <w:p w14:paraId="36DE8CD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09" w:type="pct"/>
            <w:shd w:val="clear" w:color="auto" w:fill="auto"/>
          </w:tcPr>
          <w:p w14:paraId="12CD8486" w14:textId="77777777" w:rsidR="00A92C13" w:rsidRPr="006522D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522DD">
              <w:rPr>
                <w:b/>
                <w:sz w:val="20"/>
                <w:szCs w:val="20"/>
                <w:highlight w:val="red"/>
              </w:rPr>
              <w:t>-</w:t>
            </w:r>
          </w:p>
        </w:tc>
        <w:tc>
          <w:tcPr>
            <w:tcW w:w="255" w:type="pct"/>
            <w:shd w:val="clear" w:color="auto" w:fill="auto"/>
          </w:tcPr>
          <w:p w14:paraId="7161C48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D376A">
              <w:rPr>
                <w:color w:val="000000"/>
                <w:shd w:val="clear" w:color="auto" w:fill="00FF00"/>
              </w:rPr>
              <w:t>+</w:t>
            </w:r>
          </w:p>
        </w:tc>
        <w:tc>
          <w:tcPr>
            <w:tcW w:w="259" w:type="pct"/>
            <w:shd w:val="clear" w:color="auto" w:fill="auto"/>
          </w:tcPr>
          <w:p w14:paraId="4EBE0DB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8" w:type="pct"/>
            <w:shd w:val="clear" w:color="auto" w:fill="auto"/>
          </w:tcPr>
          <w:p w14:paraId="6C21242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D376A">
              <w:rPr>
                <w:color w:val="000000"/>
                <w:shd w:val="clear" w:color="auto" w:fill="00FF00"/>
              </w:rPr>
              <w:t>+</w:t>
            </w:r>
          </w:p>
        </w:tc>
        <w:tc>
          <w:tcPr>
            <w:tcW w:w="254" w:type="pct"/>
            <w:shd w:val="clear" w:color="auto" w:fill="auto"/>
          </w:tcPr>
          <w:p w14:paraId="4E75FED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05676">
              <w:rPr>
                <w:color w:val="000000"/>
                <w:shd w:val="clear" w:color="auto" w:fill="00FF00"/>
              </w:rPr>
              <w:t>+</w:t>
            </w:r>
          </w:p>
        </w:tc>
        <w:tc>
          <w:tcPr>
            <w:tcW w:w="256" w:type="pct"/>
            <w:shd w:val="clear" w:color="auto" w:fill="auto"/>
          </w:tcPr>
          <w:p w14:paraId="1FBE109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F2BF3">
              <w:rPr>
                <w:b/>
                <w:sz w:val="20"/>
                <w:szCs w:val="20"/>
                <w:highlight w:val="yellow"/>
              </w:rPr>
              <w:t>?</w:t>
            </w:r>
          </w:p>
        </w:tc>
        <w:tc>
          <w:tcPr>
            <w:tcW w:w="257" w:type="pct"/>
            <w:shd w:val="clear" w:color="auto" w:fill="auto"/>
          </w:tcPr>
          <w:p w14:paraId="59902BB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0ABA">
              <w:rPr>
                <w:b/>
                <w:sz w:val="20"/>
                <w:szCs w:val="20"/>
                <w:highlight w:val="red"/>
              </w:rPr>
              <w:t>-</w:t>
            </w:r>
          </w:p>
        </w:tc>
        <w:tc>
          <w:tcPr>
            <w:tcW w:w="260" w:type="pct"/>
            <w:shd w:val="clear" w:color="auto" w:fill="auto"/>
          </w:tcPr>
          <w:p w14:paraId="0AE97BF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05676">
              <w:rPr>
                <w:color w:val="000000"/>
                <w:shd w:val="clear" w:color="auto" w:fill="00FF00"/>
              </w:rPr>
              <w:t>+</w:t>
            </w:r>
          </w:p>
        </w:tc>
        <w:tc>
          <w:tcPr>
            <w:tcW w:w="255" w:type="pct"/>
            <w:shd w:val="clear" w:color="auto" w:fill="auto"/>
          </w:tcPr>
          <w:p w14:paraId="3A45C24B" w14:textId="77777777" w:rsidR="00A92C13" w:rsidRPr="00EA0AB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0ABA">
              <w:rPr>
                <w:color w:val="000000"/>
                <w:shd w:val="clear" w:color="auto" w:fill="00FF00"/>
              </w:rPr>
              <w:t>+</w:t>
            </w:r>
          </w:p>
        </w:tc>
        <w:tc>
          <w:tcPr>
            <w:tcW w:w="257" w:type="pct"/>
            <w:shd w:val="clear" w:color="auto" w:fill="auto"/>
          </w:tcPr>
          <w:p w14:paraId="213B91FD" w14:textId="77777777" w:rsidR="00A92C13" w:rsidRPr="00EA0AB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0ABA">
              <w:rPr>
                <w:color w:val="000000"/>
                <w:shd w:val="clear" w:color="auto" w:fill="00FF00"/>
              </w:rPr>
              <w:t>+</w:t>
            </w:r>
          </w:p>
        </w:tc>
        <w:tc>
          <w:tcPr>
            <w:tcW w:w="259" w:type="pct"/>
            <w:shd w:val="clear" w:color="auto" w:fill="auto"/>
          </w:tcPr>
          <w:p w14:paraId="055C491E" w14:textId="77777777" w:rsidR="00A92C13" w:rsidRPr="00EA0AB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0ABA">
              <w:rPr>
                <w:color w:val="000000"/>
                <w:shd w:val="clear" w:color="auto" w:fill="00FF00"/>
              </w:rPr>
              <w:t>+</w:t>
            </w:r>
          </w:p>
        </w:tc>
        <w:tc>
          <w:tcPr>
            <w:tcW w:w="256" w:type="pct"/>
            <w:shd w:val="clear" w:color="auto" w:fill="auto"/>
          </w:tcPr>
          <w:p w14:paraId="406DABD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EA0ABA">
              <w:rPr>
                <w:b/>
                <w:sz w:val="20"/>
                <w:szCs w:val="20"/>
                <w:highlight w:val="red"/>
              </w:rPr>
              <w:t>-</w:t>
            </w:r>
          </w:p>
        </w:tc>
        <w:tc>
          <w:tcPr>
            <w:tcW w:w="305" w:type="pct"/>
            <w:shd w:val="clear" w:color="auto" w:fill="auto"/>
          </w:tcPr>
          <w:p w14:paraId="4A660376"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390DCF81"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77CC913F" w14:textId="77777777" w:rsidR="00A92C13" w:rsidRPr="002914CE" w:rsidRDefault="00A92C13" w:rsidP="00935B5C">
            <w:pPr>
              <w:jc w:val="left"/>
              <w:rPr>
                <w:i w:val="0"/>
                <w:sz w:val="20"/>
                <w:szCs w:val="20"/>
              </w:rPr>
            </w:pPr>
            <w:r w:rsidRPr="002914CE">
              <w:rPr>
                <w:i w:val="0"/>
                <w:sz w:val="20"/>
                <w:szCs w:val="20"/>
              </w:rPr>
              <w:t>Francescut et al. (2003)</w:t>
            </w:r>
          </w:p>
        </w:tc>
        <w:tc>
          <w:tcPr>
            <w:tcW w:w="164" w:type="pct"/>
            <w:shd w:val="clear" w:color="auto" w:fill="auto"/>
          </w:tcPr>
          <w:p w14:paraId="7DED153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0B54F95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D376A">
              <w:rPr>
                <w:color w:val="000000"/>
                <w:shd w:val="clear" w:color="auto" w:fill="00FF00"/>
              </w:rPr>
              <w:t>+</w:t>
            </w:r>
          </w:p>
        </w:tc>
        <w:tc>
          <w:tcPr>
            <w:tcW w:w="250" w:type="pct"/>
            <w:shd w:val="clear" w:color="auto" w:fill="auto"/>
          </w:tcPr>
          <w:p w14:paraId="55EF38C7" w14:textId="77777777" w:rsidR="00A92C13" w:rsidRPr="006522DD"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522DD">
              <w:rPr>
                <w:b/>
                <w:sz w:val="20"/>
                <w:szCs w:val="20"/>
                <w:highlight w:val="red"/>
              </w:rPr>
              <w:t>-</w:t>
            </w:r>
          </w:p>
        </w:tc>
        <w:tc>
          <w:tcPr>
            <w:tcW w:w="209" w:type="pct"/>
            <w:shd w:val="clear" w:color="auto" w:fill="auto"/>
          </w:tcPr>
          <w:p w14:paraId="55621BE2" w14:textId="77777777" w:rsidR="00A92C13" w:rsidRPr="006522DD"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522DD">
              <w:rPr>
                <w:b/>
                <w:sz w:val="20"/>
                <w:szCs w:val="20"/>
                <w:highlight w:val="red"/>
              </w:rPr>
              <w:t>-</w:t>
            </w:r>
          </w:p>
        </w:tc>
        <w:tc>
          <w:tcPr>
            <w:tcW w:w="255" w:type="pct"/>
            <w:shd w:val="clear" w:color="auto" w:fill="auto"/>
          </w:tcPr>
          <w:p w14:paraId="2FD4950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0367">
              <w:rPr>
                <w:color w:val="000000"/>
                <w:shd w:val="clear" w:color="auto" w:fill="00FF00"/>
              </w:rPr>
              <w:t>+</w:t>
            </w:r>
          </w:p>
        </w:tc>
        <w:tc>
          <w:tcPr>
            <w:tcW w:w="259" w:type="pct"/>
            <w:shd w:val="clear" w:color="auto" w:fill="auto"/>
          </w:tcPr>
          <w:p w14:paraId="096604E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0367">
              <w:rPr>
                <w:color w:val="000000"/>
                <w:shd w:val="clear" w:color="auto" w:fill="00FF00"/>
              </w:rPr>
              <w:t>+</w:t>
            </w:r>
          </w:p>
        </w:tc>
        <w:tc>
          <w:tcPr>
            <w:tcW w:w="258" w:type="pct"/>
            <w:shd w:val="clear" w:color="auto" w:fill="auto"/>
          </w:tcPr>
          <w:p w14:paraId="29D7308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0367">
              <w:rPr>
                <w:color w:val="000000"/>
                <w:shd w:val="clear" w:color="auto" w:fill="00FF00"/>
              </w:rPr>
              <w:t>+</w:t>
            </w:r>
          </w:p>
        </w:tc>
        <w:tc>
          <w:tcPr>
            <w:tcW w:w="254" w:type="pct"/>
            <w:shd w:val="clear" w:color="auto" w:fill="auto"/>
          </w:tcPr>
          <w:p w14:paraId="3F6E0C6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0367">
              <w:rPr>
                <w:color w:val="000000"/>
                <w:shd w:val="clear" w:color="auto" w:fill="00FF00"/>
              </w:rPr>
              <w:t>+</w:t>
            </w:r>
          </w:p>
        </w:tc>
        <w:tc>
          <w:tcPr>
            <w:tcW w:w="256" w:type="pct"/>
            <w:shd w:val="clear" w:color="auto" w:fill="auto"/>
          </w:tcPr>
          <w:p w14:paraId="7BDF99D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0367">
              <w:rPr>
                <w:color w:val="000000"/>
                <w:shd w:val="clear" w:color="auto" w:fill="00FF00"/>
              </w:rPr>
              <w:t>+</w:t>
            </w:r>
          </w:p>
        </w:tc>
        <w:tc>
          <w:tcPr>
            <w:tcW w:w="257" w:type="pct"/>
            <w:shd w:val="clear" w:color="auto" w:fill="auto"/>
          </w:tcPr>
          <w:p w14:paraId="4C1D008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522DD">
              <w:rPr>
                <w:b/>
                <w:sz w:val="20"/>
                <w:szCs w:val="20"/>
                <w:highlight w:val="red"/>
              </w:rPr>
              <w:t>-</w:t>
            </w:r>
          </w:p>
        </w:tc>
        <w:tc>
          <w:tcPr>
            <w:tcW w:w="260" w:type="pct"/>
            <w:shd w:val="clear" w:color="auto" w:fill="auto"/>
          </w:tcPr>
          <w:p w14:paraId="0FAA22F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E0367">
              <w:rPr>
                <w:color w:val="000000"/>
                <w:shd w:val="clear" w:color="auto" w:fill="00FF00"/>
              </w:rPr>
              <w:t>+</w:t>
            </w:r>
          </w:p>
        </w:tc>
        <w:tc>
          <w:tcPr>
            <w:tcW w:w="255" w:type="pct"/>
            <w:shd w:val="clear" w:color="auto" w:fill="auto"/>
          </w:tcPr>
          <w:p w14:paraId="0D0C5B7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C75B6">
              <w:rPr>
                <w:color w:val="000000"/>
                <w:shd w:val="clear" w:color="auto" w:fill="00FF00"/>
              </w:rPr>
              <w:t>+</w:t>
            </w:r>
          </w:p>
        </w:tc>
        <w:tc>
          <w:tcPr>
            <w:tcW w:w="257" w:type="pct"/>
            <w:shd w:val="clear" w:color="auto" w:fill="auto"/>
          </w:tcPr>
          <w:p w14:paraId="2E1D8FC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C75B6">
              <w:rPr>
                <w:color w:val="000000"/>
                <w:shd w:val="clear" w:color="auto" w:fill="00FF00"/>
              </w:rPr>
              <w:t>+</w:t>
            </w:r>
          </w:p>
        </w:tc>
        <w:tc>
          <w:tcPr>
            <w:tcW w:w="259" w:type="pct"/>
            <w:shd w:val="clear" w:color="auto" w:fill="auto"/>
          </w:tcPr>
          <w:p w14:paraId="3F211A2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C75B6">
              <w:rPr>
                <w:color w:val="000000"/>
                <w:shd w:val="clear" w:color="auto" w:fill="00FF00"/>
              </w:rPr>
              <w:t>+</w:t>
            </w:r>
          </w:p>
        </w:tc>
        <w:tc>
          <w:tcPr>
            <w:tcW w:w="256" w:type="pct"/>
            <w:shd w:val="clear" w:color="auto" w:fill="auto"/>
          </w:tcPr>
          <w:p w14:paraId="73F4729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6522DD">
              <w:rPr>
                <w:b/>
                <w:sz w:val="20"/>
                <w:szCs w:val="20"/>
                <w:highlight w:val="red"/>
              </w:rPr>
              <w:t>-</w:t>
            </w:r>
          </w:p>
        </w:tc>
        <w:tc>
          <w:tcPr>
            <w:tcW w:w="305" w:type="pct"/>
            <w:shd w:val="clear" w:color="auto" w:fill="auto"/>
          </w:tcPr>
          <w:p w14:paraId="03DC64A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5F1B1536"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61DE5F3A" w14:textId="77777777" w:rsidR="00A92C13" w:rsidRPr="002914CE" w:rsidRDefault="00A92C13" w:rsidP="00935B5C">
            <w:pPr>
              <w:jc w:val="left"/>
              <w:rPr>
                <w:i w:val="0"/>
                <w:sz w:val="20"/>
                <w:szCs w:val="20"/>
              </w:rPr>
            </w:pPr>
            <w:r w:rsidRPr="002914CE">
              <w:rPr>
                <w:i w:val="0"/>
                <w:sz w:val="20"/>
                <w:szCs w:val="20"/>
              </w:rPr>
              <w:t>Kordic et al. (2003)</w:t>
            </w:r>
          </w:p>
        </w:tc>
        <w:tc>
          <w:tcPr>
            <w:tcW w:w="164" w:type="pct"/>
            <w:shd w:val="clear" w:color="auto" w:fill="auto"/>
          </w:tcPr>
          <w:p w14:paraId="2AF82C5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0DC980D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E7AD6">
              <w:rPr>
                <w:b/>
                <w:highlight w:val="red"/>
              </w:rPr>
              <w:t>-</w:t>
            </w:r>
          </w:p>
        </w:tc>
        <w:tc>
          <w:tcPr>
            <w:tcW w:w="250" w:type="pct"/>
            <w:shd w:val="clear" w:color="auto" w:fill="auto"/>
          </w:tcPr>
          <w:p w14:paraId="065F6D6E"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09" w:type="pct"/>
            <w:shd w:val="clear" w:color="auto" w:fill="auto"/>
          </w:tcPr>
          <w:p w14:paraId="15F5BB7A"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E7AD6">
              <w:rPr>
                <w:b/>
                <w:highlight w:val="red"/>
              </w:rPr>
              <w:t>-</w:t>
            </w:r>
          </w:p>
        </w:tc>
        <w:tc>
          <w:tcPr>
            <w:tcW w:w="255" w:type="pct"/>
            <w:shd w:val="clear" w:color="auto" w:fill="auto"/>
          </w:tcPr>
          <w:p w14:paraId="0F25F8B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E419A">
              <w:rPr>
                <w:color w:val="000000"/>
                <w:shd w:val="clear" w:color="auto" w:fill="00FF00"/>
              </w:rPr>
              <w:t>+</w:t>
            </w:r>
          </w:p>
        </w:tc>
        <w:tc>
          <w:tcPr>
            <w:tcW w:w="259" w:type="pct"/>
            <w:shd w:val="clear" w:color="auto" w:fill="auto"/>
          </w:tcPr>
          <w:p w14:paraId="3EC40DB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E419A">
              <w:rPr>
                <w:color w:val="000000"/>
                <w:shd w:val="clear" w:color="auto" w:fill="00FF00"/>
              </w:rPr>
              <w:t>+</w:t>
            </w:r>
          </w:p>
        </w:tc>
        <w:tc>
          <w:tcPr>
            <w:tcW w:w="258" w:type="pct"/>
            <w:shd w:val="clear" w:color="auto" w:fill="auto"/>
          </w:tcPr>
          <w:p w14:paraId="024F72B7"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E7AD6">
              <w:rPr>
                <w:b/>
                <w:highlight w:val="red"/>
              </w:rPr>
              <w:t>-</w:t>
            </w:r>
          </w:p>
        </w:tc>
        <w:tc>
          <w:tcPr>
            <w:tcW w:w="254" w:type="pct"/>
            <w:shd w:val="clear" w:color="auto" w:fill="auto"/>
          </w:tcPr>
          <w:p w14:paraId="3CF0774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7526B">
              <w:rPr>
                <w:color w:val="000000"/>
                <w:shd w:val="clear" w:color="auto" w:fill="00FF00"/>
              </w:rPr>
              <w:t>+</w:t>
            </w:r>
          </w:p>
        </w:tc>
        <w:tc>
          <w:tcPr>
            <w:tcW w:w="256" w:type="pct"/>
            <w:shd w:val="clear" w:color="auto" w:fill="auto"/>
          </w:tcPr>
          <w:p w14:paraId="701D8DE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7526B">
              <w:rPr>
                <w:color w:val="000000"/>
                <w:shd w:val="clear" w:color="auto" w:fill="00FF00"/>
              </w:rPr>
              <w:t>+</w:t>
            </w:r>
          </w:p>
        </w:tc>
        <w:tc>
          <w:tcPr>
            <w:tcW w:w="257" w:type="pct"/>
            <w:shd w:val="clear" w:color="auto" w:fill="auto"/>
          </w:tcPr>
          <w:p w14:paraId="38D8D77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E7AD6">
              <w:rPr>
                <w:b/>
                <w:highlight w:val="red"/>
              </w:rPr>
              <w:t>-</w:t>
            </w:r>
          </w:p>
        </w:tc>
        <w:tc>
          <w:tcPr>
            <w:tcW w:w="260" w:type="pct"/>
            <w:shd w:val="clear" w:color="auto" w:fill="auto"/>
          </w:tcPr>
          <w:p w14:paraId="71CECB4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97526B">
              <w:rPr>
                <w:color w:val="000000"/>
                <w:shd w:val="clear" w:color="auto" w:fill="00FF00"/>
              </w:rPr>
              <w:t>+</w:t>
            </w:r>
          </w:p>
        </w:tc>
        <w:tc>
          <w:tcPr>
            <w:tcW w:w="255" w:type="pct"/>
            <w:shd w:val="clear" w:color="auto" w:fill="auto"/>
          </w:tcPr>
          <w:p w14:paraId="2558E42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86BBA">
              <w:rPr>
                <w:color w:val="000000"/>
                <w:shd w:val="clear" w:color="auto" w:fill="00FF00"/>
              </w:rPr>
              <w:t>+</w:t>
            </w:r>
          </w:p>
        </w:tc>
        <w:tc>
          <w:tcPr>
            <w:tcW w:w="257" w:type="pct"/>
            <w:shd w:val="clear" w:color="auto" w:fill="auto"/>
          </w:tcPr>
          <w:p w14:paraId="5E351D6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86BBA">
              <w:rPr>
                <w:color w:val="000000"/>
                <w:shd w:val="clear" w:color="auto" w:fill="00FF00"/>
              </w:rPr>
              <w:t>+</w:t>
            </w:r>
          </w:p>
        </w:tc>
        <w:tc>
          <w:tcPr>
            <w:tcW w:w="259" w:type="pct"/>
            <w:shd w:val="clear" w:color="auto" w:fill="auto"/>
          </w:tcPr>
          <w:p w14:paraId="36B600F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86BBA">
              <w:rPr>
                <w:color w:val="000000"/>
                <w:shd w:val="clear" w:color="auto" w:fill="00FF00"/>
              </w:rPr>
              <w:t>+</w:t>
            </w:r>
          </w:p>
        </w:tc>
        <w:tc>
          <w:tcPr>
            <w:tcW w:w="256" w:type="pct"/>
            <w:shd w:val="clear" w:color="auto" w:fill="auto"/>
          </w:tcPr>
          <w:p w14:paraId="7F4ECF13"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305" w:type="pct"/>
            <w:shd w:val="clear" w:color="auto" w:fill="auto"/>
          </w:tcPr>
          <w:p w14:paraId="0D6B0E95"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r>
      <w:tr w:rsidR="00A92C13" w14:paraId="2FD0D75D"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2D09A377" w14:textId="77777777" w:rsidR="00A92C13" w:rsidRPr="002914CE" w:rsidRDefault="00A92C13" w:rsidP="00935B5C">
            <w:pPr>
              <w:jc w:val="left"/>
              <w:rPr>
                <w:i w:val="0"/>
                <w:sz w:val="20"/>
                <w:szCs w:val="20"/>
              </w:rPr>
            </w:pPr>
            <w:r w:rsidRPr="002914CE">
              <w:rPr>
                <w:i w:val="0"/>
                <w:sz w:val="20"/>
                <w:szCs w:val="20"/>
              </w:rPr>
              <w:t>Cortes et al. (2003)</w:t>
            </w:r>
          </w:p>
        </w:tc>
        <w:tc>
          <w:tcPr>
            <w:tcW w:w="164" w:type="pct"/>
            <w:shd w:val="clear" w:color="auto" w:fill="auto"/>
          </w:tcPr>
          <w:p w14:paraId="65D0E6D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1A33D0E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0" w:type="pct"/>
            <w:shd w:val="clear" w:color="auto" w:fill="auto"/>
          </w:tcPr>
          <w:p w14:paraId="50E29DEA"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09" w:type="pct"/>
            <w:shd w:val="clear" w:color="auto" w:fill="auto"/>
          </w:tcPr>
          <w:p w14:paraId="20D0EBF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55" w:type="pct"/>
            <w:shd w:val="clear" w:color="auto" w:fill="auto"/>
          </w:tcPr>
          <w:p w14:paraId="09F9CB1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9" w:type="pct"/>
            <w:shd w:val="clear" w:color="auto" w:fill="auto"/>
          </w:tcPr>
          <w:p w14:paraId="4EF0C8B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8" w:type="pct"/>
            <w:shd w:val="clear" w:color="auto" w:fill="auto"/>
          </w:tcPr>
          <w:p w14:paraId="0651A18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highlight w:val="red"/>
                <w:shd w:val="clear" w:color="auto" w:fill="00FF00"/>
              </w:rPr>
              <w:t>-</w:t>
            </w:r>
          </w:p>
        </w:tc>
        <w:tc>
          <w:tcPr>
            <w:tcW w:w="254" w:type="pct"/>
            <w:shd w:val="clear" w:color="auto" w:fill="auto"/>
          </w:tcPr>
          <w:p w14:paraId="04AF5C1E"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6" w:type="pct"/>
            <w:shd w:val="clear" w:color="auto" w:fill="auto"/>
          </w:tcPr>
          <w:p w14:paraId="566D9FB9"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4695583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b/>
                <w:highlight w:val="red"/>
              </w:rPr>
              <w:t>-</w:t>
            </w:r>
          </w:p>
        </w:tc>
        <w:tc>
          <w:tcPr>
            <w:tcW w:w="260" w:type="pct"/>
            <w:shd w:val="clear" w:color="auto" w:fill="auto"/>
          </w:tcPr>
          <w:p w14:paraId="6A66384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5" w:type="pct"/>
            <w:shd w:val="clear" w:color="auto" w:fill="auto"/>
          </w:tcPr>
          <w:p w14:paraId="6E89F71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7" w:type="pct"/>
            <w:shd w:val="clear" w:color="auto" w:fill="auto"/>
          </w:tcPr>
          <w:p w14:paraId="3DDA5FB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9" w:type="pct"/>
            <w:shd w:val="clear" w:color="auto" w:fill="auto"/>
          </w:tcPr>
          <w:p w14:paraId="7D96C844"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256" w:type="pct"/>
            <w:shd w:val="clear" w:color="auto" w:fill="auto"/>
          </w:tcPr>
          <w:p w14:paraId="1C8DE24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c>
          <w:tcPr>
            <w:tcW w:w="305" w:type="pct"/>
            <w:shd w:val="clear" w:color="auto" w:fill="auto"/>
          </w:tcPr>
          <w:p w14:paraId="0A2E5DCA"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D376A">
              <w:rPr>
                <w:color w:val="000000"/>
                <w:shd w:val="clear" w:color="auto" w:fill="00FF00"/>
              </w:rPr>
              <w:t>+</w:t>
            </w:r>
          </w:p>
        </w:tc>
      </w:tr>
      <w:tr w:rsidR="00A92C13" w14:paraId="7C4052A1"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79E2E179" w14:textId="77777777" w:rsidR="00A92C13" w:rsidRPr="002914CE" w:rsidRDefault="00A92C13" w:rsidP="00935B5C">
            <w:pPr>
              <w:jc w:val="left"/>
              <w:rPr>
                <w:i w:val="0"/>
                <w:sz w:val="20"/>
                <w:szCs w:val="20"/>
              </w:rPr>
            </w:pPr>
            <w:r w:rsidRPr="002914CE">
              <w:rPr>
                <w:i w:val="0"/>
                <w:sz w:val="20"/>
                <w:szCs w:val="20"/>
              </w:rPr>
              <w:t>Lussi et al. (2003)</w:t>
            </w:r>
          </w:p>
        </w:tc>
        <w:tc>
          <w:tcPr>
            <w:tcW w:w="164" w:type="pct"/>
            <w:shd w:val="clear" w:color="auto" w:fill="auto"/>
          </w:tcPr>
          <w:p w14:paraId="0FF0E53B"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2796CF18"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250" w:type="pct"/>
            <w:shd w:val="clear" w:color="auto" w:fill="auto"/>
          </w:tcPr>
          <w:p w14:paraId="5F938A3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CE7E0C">
              <w:rPr>
                <w:b/>
                <w:highlight w:val="red"/>
              </w:rPr>
              <w:t>-</w:t>
            </w:r>
          </w:p>
        </w:tc>
        <w:tc>
          <w:tcPr>
            <w:tcW w:w="209" w:type="pct"/>
            <w:shd w:val="clear" w:color="auto" w:fill="auto"/>
          </w:tcPr>
          <w:p w14:paraId="3A29FFD3"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CE7E0C">
              <w:rPr>
                <w:b/>
                <w:highlight w:val="red"/>
              </w:rPr>
              <w:t>-</w:t>
            </w:r>
          </w:p>
        </w:tc>
        <w:tc>
          <w:tcPr>
            <w:tcW w:w="255" w:type="pct"/>
            <w:shd w:val="clear" w:color="auto" w:fill="auto"/>
          </w:tcPr>
          <w:p w14:paraId="7848230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6503D">
              <w:rPr>
                <w:color w:val="000000"/>
                <w:shd w:val="clear" w:color="auto" w:fill="00FF00"/>
              </w:rPr>
              <w:t>+</w:t>
            </w:r>
          </w:p>
        </w:tc>
        <w:tc>
          <w:tcPr>
            <w:tcW w:w="259" w:type="pct"/>
            <w:shd w:val="clear" w:color="auto" w:fill="auto"/>
          </w:tcPr>
          <w:p w14:paraId="0275D56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6503D">
              <w:rPr>
                <w:color w:val="000000"/>
                <w:shd w:val="clear" w:color="auto" w:fill="00FF00"/>
              </w:rPr>
              <w:t>+</w:t>
            </w:r>
          </w:p>
        </w:tc>
        <w:tc>
          <w:tcPr>
            <w:tcW w:w="258" w:type="pct"/>
            <w:shd w:val="clear" w:color="auto" w:fill="auto"/>
          </w:tcPr>
          <w:p w14:paraId="7D87EFD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c>
          <w:tcPr>
            <w:tcW w:w="254" w:type="pct"/>
            <w:shd w:val="clear" w:color="auto" w:fill="auto"/>
          </w:tcPr>
          <w:p w14:paraId="6308B96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F2F71">
              <w:rPr>
                <w:color w:val="000000"/>
                <w:shd w:val="clear" w:color="auto" w:fill="00FF00"/>
              </w:rPr>
              <w:t>+</w:t>
            </w:r>
          </w:p>
        </w:tc>
        <w:tc>
          <w:tcPr>
            <w:tcW w:w="256" w:type="pct"/>
            <w:shd w:val="clear" w:color="auto" w:fill="auto"/>
          </w:tcPr>
          <w:p w14:paraId="60BDEBC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F2F71">
              <w:rPr>
                <w:color w:val="000000"/>
                <w:shd w:val="clear" w:color="auto" w:fill="00FF00"/>
              </w:rPr>
              <w:t>+</w:t>
            </w:r>
          </w:p>
        </w:tc>
        <w:tc>
          <w:tcPr>
            <w:tcW w:w="257" w:type="pct"/>
            <w:shd w:val="clear" w:color="auto" w:fill="auto"/>
          </w:tcPr>
          <w:p w14:paraId="710BFE9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E7E0C">
              <w:rPr>
                <w:b/>
                <w:highlight w:val="red"/>
              </w:rPr>
              <w:t>-</w:t>
            </w:r>
          </w:p>
        </w:tc>
        <w:tc>
          <w:tcPr>
            <w:tcW w:w="260" w:type="pct"/>
            <w:shd w:val="clear" w:color="auto" w:fill="auto"/>
          </w:tcPr>
          <w:p w14:paraId="743224D7"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CF2F71">
              <w:rPr>
                <w:color w:val="000000"/>
                <w:shd w:val="clear" w:color="auto" w:fill="00FF00"/>
              </w:rPr>
              <w:t>+</w:t>
            </w:r>
          </w:p>
        </w:tc>
        <w:tc>
          <w:tcPr>
            <w:tcW w:w="255" w:type="pct"/>
            <w:shd w:val="clear" w:color="auto" w:fill="auto"/>
          </w:tcPr>
          <w:p w14:paraId="42BC4B6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C0F59">
              <w:rPr>
                <w:color w:val="000000"/>
                <w:shd w:val="clear" w:color="auto" w:fill="00FF00"/>
              </w:rPr>
              <w:t>+</w:t>
            </w:r>
          </w:p>
        </w:tc>
        <w:tc>
          <w:tcPr>
            <w:tcW w:w="257" w:type="pct"/>
            <w:shd w:val="clear" w:color="auto" w:fill="auto"/>
          </w:tcPr>
          <w:p w14:paraId="4CA5C5F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C0F59">
              <w:rPr>
                <w:color w:val="000000"/>
                <w:shd w:val="clear" w:color="auto" w:fill="00FF00"/>
              </w:rPr>
              <w:t>+</w:t>
            </w:r>
          </w:p>
        </w:tc>
        <w:tc>
          <w:tcPr>
            <w:tcW w:w="259" w:type="pct"/>
            <w:shd w:val="clear" w:color="auto" w:fill="auto"/>
          </w:tcPr>
          <w:p w14:paraId="0EA9B31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C0F59">
              <w:rPr>
                <w:color w:val="000000"/>
                <w:shd w:val="clear" w:color="auto" w:fill="00FF00"/>
              </w:rPr>
              <w:t>+</w:t>
            </w:r>
          </w:p>
        </w:tc>
        <w:tc>
          <w:tcPr>
            <w:tcW w:w="256" w:type="pct"/>
            <w:shd w:val="clear" w:color="auto" w:fill="auto"/>
          </w:tcPr>
          <w:p w14:paraId="1F48189A"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CE7E0C">
              <w:rPr>
                <w:b/>
                <w:highlight w:val="red"/>
              </w:rPr>
              <w:t>-</w:t>
            </w:r>
          </w:p>
        </w:tc>
        <w:tc>
          <w:tcPr>
            <w:tcW w:w="305" w:type="pct"/>
            <w:shd w:val="clear" w:color="auto" w:fill="auto"/>
          </w:tcPr>
          <w:p w14:paraId="2BE49BF8"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6F44B1BC"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AAEED03" w14:textId="77777777" w:rsidR="00A92C13" w:rsidRPr="002914CE" w:rsidRDefault="00A92C13" w:rsidP="00935B5C">
            <w:pPr>
              <w:jc w:val="left"/>
              <w:rPr>
                <w:i w:val="0"/>
                <w:sz w:val="20"/>
                <w:szCs w:val="20"/>
              </w:rPr>
            </w:pPr>
            <w:r w:rsidRPr="002914CE">
              <w:rPr>
                <w:i w:val="0"/>
                <w:sz w:val="20"/>
                <w:szCs w:val="20"/>
              </w:rPr>
              <w:t>Baseren et al. (2003)</w:t>
            </w:r>
          </w:p>
        </w:tc>
        <w:tc>
          <w:tcPr>
            <w:tcW w:w="164" w:type="pct"/>
            <w:shd w:val="clear" w:color="auto" w:fill="auto"/>
          </w:tcPr>
          <w:p w14:paraId="33C7761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060B113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D376A">
              <w:rPr>
                <w:color w:val="000000"/>
                <w:shd w:val="clear" w:color="auto" w:fill="00FF00"/>
              </w:rPr>
              <w:t>+</w:t>
            </w:r>
          </w:p>
        </w:tc>
        <w:tc>
          <w:tcPr>
            <w:tcW w:w="250" w:type="pct"/>
            <w:shd w:val="clear" w:color="auto" w:fill="auto"/>
          </w:tcPr>
          <w:p w14:paraId="719FA31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c>
          <w:tcPr>
            <w:tcW w:w="209" w:type="pct"/>
            <w:shd w:val="clear" w:color="auto" w:fill="auto"/>
          </w:tcPr>
          <w:p w14:paraId="1441D50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5278D">
              <w:rPr>
                <w:b/>
                <w:sz w:val="20"/>
                <w:szCs w:val="20"/>
                <w:highlight w:val="red"/>
              </w:rPr>
              <w:t>-</w:t>
            </w:r>
          </w:p>
        </w:tc>
        <w:tc>
          <w:tcPr>
            <w:tcW w:w="255" w:type="pct"/>
            <w:shd w:val="clear" w:color="auto" w:fill="auto"/>
          </w:tcPr>
          <w:p w14:paraId="3C96FFB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7BDE">
              <w:rPr>
                <w:color w:val="000000"/>
                <w:shd w:val="clear" w:color="auto" w:fill="00FF00"/>
              </w:rPr>
              <w:t>+</w:t>
            </w:r>
          </w:p>
        </w:tc>
        <w:tc>
          <w:tcPr>
            <w:tcW w:w="259" w:type="pct"/>
            <w:shd w:val="clear" w:color="auto" w:fill="auto"/>
          </w:tcPr>
          <w:p w14:paraId="07DC8E2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5278D">
              <w:rPr>
                <w:color w:val="000000"/>
                <w:shd w:val="clear" w:color="auto" w:fill="00FF00"/>
              </w:rPr>
              <w:t>?</w:t>
            </w:r>
          </w:p>
        </w:tc>
        <w:tc>
          <w:tcPr>
            <w:tcW w:w="258" w:type="pct"/>
            <w:shd w:val="clear" w:color="auto" w:fill="auto"/>
          </w:tcPr>
          <w:p w14:paraId="33457DD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7BDE">
              <w:rPr>
                <w:color w:val="000000"/>
                <w:shd w:val="clear" w:color="auto" w:fill="00FF00"/>
              </w:rPr>
              <w:t>+</w:t>
            </w:r>
          </w:p>
        </w:tc>
        <w:tc>
          <w:tcPr>
            <w:tcW w:w="254" w:type="pct"/>
            <w:shd w:val="clear" w:color="auto" w:fill="auto"/>
          </w:tcPr>
          <w:p w14:paraId="0BF9E35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7BDE">
              <w:rPr>
                <w:color w:val="000000"/>
                <w:shd w:val="clear" w:color="auto" w:fill="00FF00"/>
              </w:rPr>
              <w:t>+</w:t>
            </w:r>
          </w:p>
        </w:tc>
        <w:tc>
          <w:tcPr>
            <w:tcW w:w="256" w:type="pct"/>
            <w:shd w:val="clear" w:color="auto" w:fill="auto"/>
          </w:tcPr>
          <w:p w14:paraId="0C92937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7BDE">
              <w:rPr>
                <w:color w:val="000000"/>
                <w:shd w:val="clear" w:color="auto" w:fill="00FF00"/>
              </w:rPr>
              <w:t>+</w:t>
            </w:r>
          </w:p>
        </w:tc>
        <w:tc>
          <w:tcPr>
            <w:tcW w:w="257" w:type="pct"/>
            <w:shd w:val="clear" w:color="auto" w:fill="auto"/>
          </w:tcPr>
          <w:p w14:paraId="6E2EF09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522DD">
              <w:rPr>
                <w:b/>
                <w:sz w:val="20"/>
                <w:szCs w:val="20"/>
                <w:highlight w:val="red"/>
              </w:rPr>
              <w:t>-</w:t>
            </w:r>
          </w:p>
        </w:tc>
        <w:tc>
          <w:tcPr>
            <w:tcW w:w="260" w:type="pct"/>
            <w:shd w:val="clear" w:color="auto" w:fill="auto"/>
          </w:tcPr>
          <w:p w14:paraId="19D01CC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6E7BDE">
              <w:rPr>
                <w:color w:val="000000"/>
                <w:shd w:val="clear" w:color="auto" w:fill="00FF00"/>
              </w:rPr>
              <w:t>+</w:t>
            </w:r>
          </w:p>
        </w:tc>
        <w:tc>
          <w:tcPr>
            <w:tcW w:w="255" w:type="pct"/>
            <w:shd w:val="clear" w:color="auto" w:fill="auto"/>
          </w:tcPr>
          <w:p w14:paraId="5FECF55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95FA3">
              <w:rPr>
                <w:color w:val="000000"/>
                <w:shd w:val="clear" w:color="auto" w:fill="00FF00"/>
              </w:rPr>
              <w:t>+</w:t>
            </w:r>
          </w:p>
        </w:tc>
        <w:tc>
          <w:tcPr>
            <w:tcW w:w="257" w:type="pct"/>
            <w:shd w:val="clear" w:color="auto" w:fill="auto"/>
          </w:tcPr>
          <w:p w14:paraId="208D6F9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95FA3">
              <w:rPr>
                <w:color w:val="000000"/>
                <w:shd w:val="clear" w:color="auto" w:fill="00FF00"/>
              </w:rPr>
              <w:t>+</w:t>
            </w:r>
          </w:p>
        </w:tc>
        <w:tc>
          <w:tcPr>
            <w:tcW w:w="259" w:type="pct"/>
            <w:shd w:val="clear" w:color="auto" w:fill="auto"/>
          </w:tcPr>
          <w:p w14:paraId="6CFEAAE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95FA3">
              <w:rPr>
                <w:color w:val="000000"/>
                <w:shd w:val="clear" w:color="auto" w:fill="00FF00"/>
              </w:rPr>
              <w:t>+</w:t>
            </w:r>
          </w:p>
        </w:tc>
        <w:tc>
          <w:tcPr>
            <w:tcW w:w="256" w:type="pct"/>
            <w:shd w:val="clear" w:color="auto" w:fill="auto"/>
          </w:tcPr>
          <w:p w14:paraId="00F0335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6522DD">
              <w:rPr>
                <w:b/>
                <w:sz w:val="20"/>
                <w:szCs w:val="20"/>
                <w:highlight w:val="red"/>
              </w:rPr>
              <w:t>-</w:t>
            </w:r>
          </w:p>
        </w:tc>
        <w:tc>
          <w:tcPr>
            <w:tcW w:w="305" w:type="pct"/>
            <w:shd w:val="clear" w:color="auto" w:fill="auto"/>
          </w:tcPr>
          <w:p w14:paraId="19EE8A8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D376A">
              <w:rPr>
                <w:color w:val="000000"/>
                <w:shd w:val="clear" w:color="auto" w:fill="00FF00"/>
              </w:rPr>
              <w:t>+</w:t>
            </w:r>
          </w:p>
        </w:tc>
      </w:tr>
      <w:tr w:rsidR="00A92C13" w14:paraId="65C8417E"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39635F16" w14:textId="77777777" w:rsidR="00A92C13" w:rsidRPr="002914CE" w:rsidRDefault="00A92C13" w:rsidP="00935B5C">
            <w:pPr>
              <w:jc w:val="left"/>
              <w:rPr>
                <w:i w:val="0"/>
                <w:sz w:val="20"/>
                <w:szCs w:val="20"/>
              </w:rPr>
            </w:pPr>
            <w:r w:rsidRPr="002914CE">
              <w:rPr>
                <w:i w:val="0"/>
                <w:sz w:val="20"/>
                <w:szCs w:val="20"/>
              </w:rPr>
              <w:t>Fung et al. (2004)</w:t>
            </w:r>
          </w:p>
        </w:tc>
        <w:tc>
          <w:tcPr>
            <w:tcW w:w="164" w:type="pct"/>
            <w:shd w:val="clear" w:color="auto" w:fill="auto"/>
          </w:tcPr>
          <w:p w14:paraId="3443B2DF"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2431F3B9"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c>
          <w:tcPr>
            <w:tcW w:w="250" w:type="pct"/>
            <w:shd w:val="clear" w:color="auto" w:fill="auto"/>
          </w:tcPr>
          <w:p w14:paraId="2B5FCA7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c>
          <w:tcPr>
            <w:tcW w:w="209" w:type="pct"/>
            <w:shd w:val="clear" w:color="auto" w:fill="auto"/>
          </w:tcPr>
          <w:p w14:paraId="14E6EAEF"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BB1B83">
              <w:rPr>
                <w:b/>
                <w:highlight w:val="red"/>
              </w:rPr>
              <w:t>-</w:t>
            </w:r>
          </w:p>
        </w:tc>
        <w:tc>
          <w:tcPr>
            <w:tcW w:w="255" w:type="pct"/>
            <w:shd w:val="clear" w:color="auto" w:fill="auto"/>
          </w:tcPr>
          <w:p w14:paraId="79CF9309"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c>
          <w:tcPr>
            <w:tcW w:w="259" w:type="pct"/>
            <w:shd w:val="clear" w:color="auto" w:fill="auto"/>
          </w:tcPr>
          <w:p w14:paraId="2B48B3A9" w14:textId="77777777" w:rsidR="00A92C13" w:rsidRPr="00216414"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216414">
              <w:rPr>
                <w:b/>
                <w:highlight w:val="red"/>
              </w:rPr>
              <w:t>-</w:t>
            </w:r>
          </w:p>
        </w:tc>
        <w:tc>
          <w:tcPr>
            <w:tcW w:w="258" w:type="pct"/>
            <w:shd w:val="clear" w:color="auto" w:fill="auto"/>
          </w:tcPr>
          <w:p w14:paraId="1F2129BF" w14:textId="77777777" w:rsidR="00A92C13" w:rsidRPr="00216414"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216414">
              <w:rPr>
                <w:b/>
                <w:highlight w:val="green"/>
              </w:rPr>
              <w:t>+</w:t>
            </w:r>
          </w:p>
        </w:tc>
        <w:tc>
          <w:tcPr>
            <w:tcW w:w="254" w:type="pct"/>
            <w:shd w:val="clear" w:color="auto" w:fill="auto"/>
          </w:tcPr>
          <w:p w14:paraId="564B4593" w14:textId="77777777" w:rsidR="00A92C13" w:rsidRPr="00216414"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D770D3">
              <w:rPr>
                <w:color w:val="000000"/>
                <w:shd w:val="clear" w:color="auto" w:fill="00FF00"/>
              </w:rPr>
              <w:t>+</w:t>
            </w:r>
          </w:p>
        </w:tc>
        <w:tc>
          <w:tcPr>
            <w:tcW w:w="256" w:type="pct"/>
            <w:shd w:val="clear" w:color="auto" w:fill="auto"/>
          </w:tcPr>
          <w:p w14:paraId="20B8F34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16414">
              <w:rPr>
                <w:b/>
                <w:highlight w:val="red"/>
              </w:rPr>
              <w:t>-</w:t>
            </w:r>
          </w:p>
        </w:tc>
        <w:tc>
          <w:tcPr>
            <w:tcW w:w="257" w:type="pct"/>
            <w:shd w:val="clear" w:color="auto" w:fill="auto"/>
          </w:tcPr>
          <w:p w14:paraId="725A446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16414">
              <w:rPr>
                <w:b/>
                <w:highlight w:val="red"/>
              </w:rPr>
              <w:t>-</w:t>
            </w:r>
          </w:p>
        </w:tc>
        <w:tc>
          <w:tcPr>
            <w:tcW w:w="260" w:type="pct"/>
            <w:shd w:val="clear" w:color="auto" w:fill="auto"/>
          </w:tcPr>
          <w:p w14:paraId="0BFE5007"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770D3">
              <w:rPr>
                <w:color w:val="000000"/>
                <w:shd w:val="clear" w:color="auto" w:fill="00FF00"/>
              </w:rPr>
              <w:t>+</w:t>
            </w:r>
          </w:p>
        </w:tc>
        <w:tc>
          <w:tcPr>
            <w:tcW w:w="255" w:type="pct"/>
            <w:shd w:val="clear" w:color="auto" w:fill="auto"/>
          </w:tcPr>
          <w:p w14:paraId="3650C9B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21BF8">
              <w:rPr>
                <w:color w:val="000000"/>
                <w:shd w:val="clear" w:color="auto" w:fill="00FF00"/>
              </w:rPr>
              <w:t>+</w:t>
            </w:r>
          </w:p>
        </w:tc>
        <w:tc>
          <w:tcPr>
            <w:tcW w:w="257" w:type="pct"/>
            <w:shd w:val="clear" w:color="auto" w:fill="auto"/>
          </w:tcPr>
          <w:p w14:paraId="5457AC5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21BF8">
              <w:rPr>
                <w:color w:val="000000"/>
                <w:shd w:val="clear" w:color="auto" w:fill="00FF00"/>
              </w:rPr>
              <w:t>+</w:t>
            </w:r>
          </w:p>
        </w:tc>
        <w:tc>
          <w:tcPr>
            <w:tcW w:w="259" w:type="pct"/>
            <w:shd w:val="clear" w:color="auto" w:fill="auto"/>
          </w:tcPr>
          <w:p w14:paraId="427BD2F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21BF8">
              <w:rPr>
                <w:color w:val="000000"/>
                <w:shd w:val="clear" w:color="auto" w:fill="00FF00"/>
              </w:rPr>
              <w:t>+</w:t>
            </w:r>
          </w:p>
        </w:tc>
        <w:tc>
          <w:tcPr>
            <w:tcW w:w="256" w:type="pct"/>
            <w:shd w:val="clear" w:color="auto" w:fill="auto"/>
          </w:tcPr>
          <w:p w14:paraId="2359E2AB"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16414">
              <w:rPr>
                <w:b/>
                <w:highlight w:val="red"/>
              </w:rPr>
              <w:t>-</w:t>
            </w:r>
          </w:p>
        </w:tc>
        <w:tc>
          <w:tcPr>
            <w:tcW w:w="305" w:type="pct"/>
            <w:shd w:val="clear" w:color="auto" w:fill="auto"/>
          </w:tcPr>
          <w:p w14:paraId="4A597AC9"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0DD1B91C"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E855BC2" w14:textId="77777777" w:rsidR="00A92C13" w:rsidRPr="002914CE" w:rsidRDefault="00A92C13" w:rsidP="00935B5C">
            <w:pPr>
              <w:jc w:val="left"/>
              <w:rPr>
                <w:i w:val="0"/>
                <w:sz w:val="20"/>
                <w:szCs w:val="20"/>
              </w:rPr>
            </w:pPr>
            <w:r w:rsidRPr="002914CE">
              <w:rPr>
                <w:i w:val="0"/>
                <w:sz w:val="20"/>
                <w:szCs w:val="20"/>
              </w:rPr>
              <w:t>Lizarelli et al. (2004)</w:t>
            </w:r>
          </w:p>
        </w:tc>
        <w:tc>
          <w:tcPr>
            <w:tcW w:w="164" w:type="pct"/>
            <w:shd w:val="clear" w:color="auto" w:fill="auto"/>
          </w:tcPr>
          <w:p w14:paraId="6D1E0B46"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Pr>
                <w:b/>
              </w:rPr>
              <w:t>x</w:t>
            </w:r>
          </w:p>
        </w:tc>
        <w:tc>
          <w:tcPr>
            <w:tcW w:w="217" w:type="pct"/>
            <w:shd w:val="clear" w:color="auto" w:fill="auto"/>
          </w:tcPr>
          <w:p w14:paraId="34A3688D"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color w:val="000000"/>
                <w:highlight w:val="red"/>
                <w:shd w:val="clear" w:color="auto" w:fill="00FF00"/>
              </w:rPr>
            </w:pPr>
            <w:r w:rsidRPr="00573D63">
              <w:rPr>
                <w:color w:val="000000"/>
                <w:highlight w:val="red"/>
                <w:shd w:val="clear" w:color="auto" w:fill="00FF00"/>
              </w:rPr>
              <w:t>-</w:t>
            </w:r>
          </w:p>
        </w:tc>
        <w:tc>
          <w:tcPr>
            <w:tcW w:w="250" w:type="pct"/>
            <w:shd w:val="clear" w:color="auto" w:fill="auto"/>
          </w:tcPr>
          <w:p w14:paraId="7BEEC741"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color w:val="000000"/>
                <w:highlight w:val="red"/>
                <w:shd w:val="clear" w:color="auto" w:fill="00FF00"/>
              </w:rPr>
            </w:pPr>
            <w:r w:rsidRPr="00573D63">
              <w:rPr>
                <w:color w:val="000000"/>
                <w:highlight w:val="red"/>
                <w:shd w:val="clear" w:color="auto" w:fill="00FF00"/>
              </w:rPr>
              <w:t>-</w:t>
            </w:r>
          </w:p>
        </w:tc>
        <w:tc>
          <w:tcPr>
            <w:tcW w:w="209" w:type="pct"/>
            <w:shd w:val="clear" w:color="auto" w:fill="auto"/>
          </w:tcPr>
          <w:p w14:paraId="125F073F"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573D63">
              <w:rPr>
                <w:b/>
                <w:highlight w:val="red"/>
              </w:rPr>
              <w:t>-</w:t>
            </w:r>
          </w:p>
        </w:tc>
        <w:tc>
          <w:tcPr>
            <w:tcW w:w="255" w:type="pct"/>
            <w:shd w:val="clear" w:color="auto" w:fill="auto"/>
          </w:tcPr>
          <w:p w14:paraId="62A5AE76"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color w:val="000000"/>
                <w:shd w:val="clear" w:color="auto" w:fill="00FF00"/>
              </w:rPr>
            </w:pPr>
            <w:r w:rsidRPr="0026503D">
              <w:rPr>
                <w:color w:val="000000"/>
                <w:shd w:val="clear" w:color="auto" w:fill="00FF00"/>
              </w:rPr>
              <w:t>+</w:t>
            </w:r>
          </w:p>
        </w:tc>
        <w:tc>
          <w:tcPr>
            <w:tcW w:w="259" w:type="pct"/>
            <w:shd w:val="clear" w:color="auto" w:fill="auto"/>
          </w:tcPr>
          <w:p w14:paraId="0922D603"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Pr>
                <w:b/>
                <w:highlight w:val="red"/>
              </w:rPr>
              <w:t>-</w:t>
            </w:r>
          </w:p>
        </w:tc>
        <w:tc>
          <w:tcPr>
            <w:tcW w:w="258" w:type="pct"/>
            <w:shd w:val="clear" w:color="auto" w:fill="auto"/>
          </w:tcPr>
          <w:p w14:paraId="1878EF35"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Pr>
                <w:b/>
                <w:highlight w:val="red"/>
              </w:rPr>
              <w:t>-</w:t>
            </w:r>
          </w:p>
        </w:tc>
        <w:tc>
          <w:tcPr>
            <w:tcW w:w="254" w:type="pct"/>
            <w:shd w:val="clear" w:color="auto" w:fill="auto"/>
          </w:tcPr>
          <w:p w14:paraId="727D8DFB"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573D63">
              <w:rPr>
                <w:color w:val="000000"/>
                <w:highlight w:val="red"/>
                <w:shd w:val="clear" w:color="auto" w:fill="00FF00"/>
              </w:rPr>
              <w:t>-</w:t>
            </w:r>
          </w:p>
        </w:tc>
        <w:tc>
          <w:tcPr>
            <w:tcW w:w="256" w:type="pct"/>
            <w:shd w:val="clear" w:color="auto" w:fill="auto"/>
          </w:tcPr>
          <w:p w14:paraId="55BCCC32"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color w:val="000000"/>
                <w:shd w:val="clear" w:color="auto" w:fill="00FF00"/>
              </w:rPr>
            </w:pPr>
            <w:r>
              <w:rPr>
                <w:b/>
                <w:highlight w:val="red"/>
              </w:rPr>
              <w:t>-</w:t>
            </w:r>
          </w:p>
        </w:tc>
        <w:tc>
          <w:tcPr>
            <w:tcW w:w="257" w:type="pct"/>
            <w:shd w:val="clear" w:color="auto" w:fill="auto"/>
          </w:tcPr>
          <w:p w14:paraId="46F2774D"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color w:val="000000"/>
                <w:shd w:val="clear" w:color="auto" w:fill="00FF00"/>
              </w:rPr>
            </w:pPr>
            <w:r>
              <w:rPr>
                <w:b/>
                <w:highlight w:val="red"/>
              </w:rPr>
              <w:t>-</w:t>
            </w:r>
          </w:p>
        </w:tc>
        <w:tc>
          <w:tcPr>
            <w:tcW w:w="260" w:type="pct"/>
            <w:shd w:val="clear" w:color="auto" w:fill="auto"/>
          </w:tcPr>
          <w:p w14:paraId="5ED79658"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26503D">
              <w:rPr>
                <w:color w:val="000000"/>
                <w:shd w:val="clear" w:color="auto" w:fill="00FF00"/>
              </w:rPr>
              <w:t>+</w:t>
            </w:r>
          </w:p>
        </w:tc>
        <w:tc>
          <w:tcPr>
            <w:tcW w:w="255" w:type="pct"/>
            <w:shd w:val="clear" w:color="auto" w:fill="auto"/>
          </w:tcPr>
          <w:p w14:paraId="0FAF91D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42B61">
              <w:rPr>
                <w:color w:val="000000"/>
                <w:shd w:val="clear" w:color="auto" w:fill="00FF00"/>
              </w:rPr>
              <w:t>+</w:t>
            </w:r>
          </w:p>
        </w:tc>
        <w:tc>
          <w:tcPr>
            <w:tcW w:w="257" w:type="pct"/>
            <w:shd w:val="clear" w:color="auto" w:fill="auto"/>
          </w:tcPr>
          <w:p w14:paraId="5D7B108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42B61">
              <w:rPr>
                <w:color w:val="000000"/>
                <w:shd w:val="clear" w:color="auto" w:fill="00FF00"/>
              </w:rPr>
              <w:t>+</w:t>
            </w:r>
          </w:p>
        </w:tc>
        <w:tc>
          <w:tcPr>
            <w:tcW w:w="259" w:type="pct"/>
            <w:shd w:val="clear" w:color="auto" w:fill="auto"/>
          </w:tcPr>
          <w:p w14:paraId="55366EC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42B61">
              <w:rPr>
                <w:color w:val="000000"/>
                <w:shd w:val="clear" w:color="auto" w:fill="00FF00"/>
              </w:rPr>
              <w:t>+</w:t>
            </w:r>
          </w:p>
        </w:tc>
        <w:tc>
          <w:tcPr>
            <w:tcW w:w="256" w:type="pct"/>
            <w:shd w:val="clear" w:color="auto" w:fill="auto"/>
          </w:tcPr>
          <w:p w14:paraId="244395D1"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Pr>
                <w:b/>
                <w:highlight w:val="red"/>
              </w:rPr>
              <w:t>-</w:t>
            </w:r>
          </w:p>
        </w:tc>
        <w:tc>
          <w:tcPr>
            <w:tcW w:w="305" w:type="pct"/>
            <w:shd w:val="clear" w:color="auto" w:fill="auto"/>
          </w:tcPr>
          <w:p w14:paraId="4FD73324" w14:textId="77777777" w:rsidR="00A92C13" w:rsidRPr="00573D63"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573D63">
              <w:rPr>
                <w:b/>
                <w:highlight w:val="red"/>
              </w:rPr>
              <w:t>-</w:t>
            </w:r>
          </w:p>
        </w:tc>
      </w:tr>
      <w:tr w:rsidR="00A92C13" w14:paraId="5858E855"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1B71028" w14:textId="77777777" w:rsidR="00A92C13" w:rsidRPr="002914CE" w:rsidRDefault="00A92C13" w:rsidP="00935B5C">
            <w:pPr>
              <w:jc w:val="left"/>
              <w:rPr>
                <w:i w:val="0"/>
                <w:sz w:val="20"/>
                <w:szCs w:val="20"/>
              </w:rPr>
            </w:pPr>
            <w:r w:rsidRPr="002914CE">
              <w:rPr>
                <w:i w:val="0"/>
                <w:sz w:val="20"/>
                <w:szCs w:val="20"/>
              </w:rPr>
              <w:t>Reis et al. (2004)</w:t>
            </w:r>
          </w:p>
        </w:tc>
        <w:tc>
          <w:tcPr>
            <w:tcW w:w="164" w:type="pct"/>
            <w:shd w:val="clear" w:color="auto" w:fill="auto"/>
          </w:tcPr>
          <w:p w14:paraId="26F3B61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6E9D1E84" w14:textId="77777777" w:rsidR="00A92C13" w:rsidRPr="008A3657"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8A3657">
              <w:rPr>
                <w:b/>
                <w:highlight w:val="red"/>
              </w:rPr>
              <w:t>-</w:t>
            </w:r>
          </w:p>
        </w:tc>
        <w:tc>
          <w:tcPr>
            <w:tcW w:w="250" w:type="pct"/>
            <w:shd w:val="clear" w:color="auto" w:fill="auto"/>
          </w:tcPr>
          <w:p w14:paraId="1CA89475" w14:textId="77777777" w:rsidR="00A92C13" w:rsidRPr="008A3657"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8A3657">
              <w:rPr>
                <w:b/>
                <w:highlight w:val="red"/>
              </w:rPr>
              <w:t>-</w:t>
            </w:r>
          </w:p>
        </w:tc>
        <w:tc>
          <w:tcPr>
            <w:tcW w:w="209" w:type="pct"/>
            <w:shd w:val="clear" w:color="auto" w:fill="auto"/>
          </w:tcPr>
          <w:p w14:paraId="0A541291" w14:textId="77777777" w:rsidR="00A92C13" w:rsidRPr="008A3657"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8A3657">
              <w:rPr>
                <w:b/>
                <w:highlight w:val="red"/>
              </w:rPr>
              <w:t>-</w:t>
            </w:r>
          </w:p>
        </w:tc>
        <w:tc>
          <w:tcPr>
            <w:tcW w:w="255" w:type="pct"/>
            <w:shd w:val="clear" w:color="auto" w:fill="auto"/>
          </w:tcPr>
          <w:p w14:paraId="5658F1C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7CEB">
              <w:rPr>
                <w:color w:val="000000"/>
                <w:shd w:val="clear" w:color="auto" w:fill="00FF00"/>
              </w:rPr>
              <w:t>+</w:t>
            </w:r>
          </w:p>
        </w:tc>
        <w:tc>
          <w:tcPr>
            <w:tcW w:w="259" w:type="pct"/>
            <w:shd w:val="clear" w:color="auto" w:fill="auto"/>
          </w:tcPr>
          <w:p w14:paraId="2D406CD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7CEB">
              <w:rPr>
                <w:color w:val="000000"/>
                <w:shd w:val="clear" w:color="auto" w:fill="00FF00"/>
              </w:rPr>
              <w:t>+</w:t>
            </w:r>
          </w:p>
        </w:tc>
        <w:tc>
          <w:tcPr>
            <w:tcW w:w="258" w:type="pct"/>
            <w:shd w:val="clear" w:color="auto" w:fill="auto"/>
          </w:tcPr>
          <w:p w14:paraId="1B9C05C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7CEB">
              <w:rPr>
                <w:color w:val="000000"/>
                <w:shd w:val="clear" w:color="auto" w:fill="00FF00"/>
              </w:rPr>
              <w:t>+</w:t>
            </w:r>
          </w:p>
        </w:tc>
        <w:tc>
          <w:tcPr>
            <w:tcW w:w="254" w:type="pct"/>
            <w:shd w:val="clear" w:color="auto" w:fill="auto"/>
          </w:tcPr>
          <w:p w14:paraId="4B96EB2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6645">
              <w:rPr>
                <w:color w:val="000000"/>
                <w:shd w:val="clear" w:color="auto" w:fill="00FF00"/>
              </w:rPr>
              <w:t>+</w:t>
            </w:r>
          </w:p>
        </w:tc>
        <w:tc>
          <w:tcPr>
            <w:tcW w:w="256" w:type="pct"/>
            <w:shd w:val="clear" w:color="auto" w:fill="auto"/>
          </w:tcPr>
          <w:p w14:paraId="77C7152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6645">
              <w:rPr>
                <w:color w:val="000000"/>
                <w:shd w:val="clear" w:color="auto" w:fill="00FF00"/>
              </w:rPr>
              <w:t>+</w:t>
            </w:r>
          </w:p>
        </w:tc>
        <w:tc>
          <w:tcPr>
            <w:tcW w:w="257" w:type="pct"/>
            <w:shd w:val="clear" w:color="auto" w:fill="auto"/>
          </w:tcPr>
          <w:p w14:paraId="2B841E1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A3657">
              <w:rPr>
                <w:b/>
                <w:highlight w:val="red"/>
              </w:rPr>
              <w:t>-</w:t>
            </w:r>
          </w:p>
        </w:tc>
        <w:tc>
          <w:tcPr>
            <w:tcW w:w="260" w:type="pct"/>
            <w:shd w:val="clear" w:color="auto" w:fill="auto"/>
          </w:tcPr>
          <w:p w14:paraId="06822701"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406645">
              <w:rPr>
                <w:color w:val="000000"/>
                <w:shd w:val="clear" w:color="auto" w:fill="00FF00"/>
              </w:rPr>
              <w:t>+</w:t>
            </w:r>
          </w:p>
        </w:tc>
        <w:tc>
          <w:tcPr>
            <w:tcW w:w="255" w:type="pct"/>
            <w:shd w:val="clear" w:color="auto" w:fill="auto"/>
          </w:tcPr>
          <w:p w14:paraId="4A1F070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74278">
              <w:rPr>
                <w:color w:val="000000"/>
                <w:shd w:val="clear" w:color="auto" w:fill="00FF00"/>
              </w:rPr>
              <w:t>+</w:t>
            </w:r>
          </w:p>
        </w:tc>
        <w:tc>
          <w:tcPr>
            <w:tcW w:w="257" w:type="pct"/>
            <w:shd w:val="clear" w:color="auto" w:fill="auto"/>
          </w:tcPr>
          <w:p w14:paraId="235CDA0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74278">
              <w:rPr>
                <w:color w:val="000000"/>
                <w:shd w:val="clear" w:color="auto" w:fill="00FF00"/>
              </w:rPr>
              <w:t>+</w:t>
            </w:r>
          </w:p>
        </w:tc>
        <w:tc>
          <w:tcPr>
            <w:tcW w:w="259" w:type="pct"/>
            <w:shd w:val="clear" w:color="auto" w:fill="auto"/>
          </w:tcPr>
          <w:p w14:paraId="3C25138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74278">
              <w:rPr>
                <w:color w:val="000000"/>
                <w:shd w:val="clear" w:color="auto" w:fill="00FF00"/>
              </w:rPr>
              <w:t>+</w:t>
            </w:r>
          </w:p>
        </w:tc>
        <w:tc>
          <w:tcPr>
            <w:tcW w:w="256" w:type="pct"/>
            <w:shd w:val="clear" w:color="auto" w:fill="auto"/>
          </w:tcPr>
          <w:p w14:paraId="756A61AD"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A3657">
              <w:rPr>
                <w:b/>
                <w:highlight w:val="red"/>
              </w:rPr>
              <w:t>-</w:t>
            </w:r>
          </w:p>
        </w:tc>
        <w:tc>
          <w:tcPr>
            <w:tcW w:w="305" w:type="pct"/>
            <w:shd w:val="clear" w:color="auto" w:fill="auto"/>
          </w:tcPr>
          <w:p w14:paraId="0D3228EE"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r>
      <w:tr w:rsidR="00A92C13" w14:paraId="572C1444"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65D5F5B8" w14:textId="77777777" w:rsidR="00A92C13" w:rsidRPr="00E4011D" w:rsidRDefault="00A92C13" w:rsidP="00935B5C">
            <w:pPr>
              <w:jc w:val="left"/>
              <w:rPr>
                <w:i w:val="0"/>
                <w:sz w:val="20"/>
                <w:szCs w:val="20"/>
                <w:vertAlign w:val="superscript"/>
              </w:rPr>
            </w:pPr>
            <w:r w:rsidRPr="00E4011D">
              <w:rPr>
                <w:i w:val="0"/>
                <w:sz w:val="20"/>
                <w:szCs w:val="20"/>
              </w:rPr>
              <w:t>Angnes et al. (2005)</w:t>
            </w:r>
            <w:r>
              <w:rPr>
                <w:i w:val="0"/>
                <w:sz w:val="20"/>
                <w:szCs w:val="20"/>
              </w:rPr>
              <w:t xml:space="preserve"> </w:t>
            </w:r>
            <w:r>
              <w:rPr>
                <w:i w:val="0"/>
                <w:sz w:val="20"/>
                <w:szCs w:val="20"/>
                <w:vertAlign w:val="superscript"/>
              </w:rPr>
              <w:t>Braz Oral Res</w:t>
            </w:r>
          </w:p>
        </w:tc>
        <w:tc>
          <w:tcPr>
            <w:tcW w:w="164" w:type="pct"/>
            <w:shd w:val="clear" w:color="auto" w:fill="auto"/>
          </w:tcPr>
          <w:p w14:paraId="5C4082D0"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31E73FC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6503D">
              <w:rPr>
                <w:color w:val="000000"/>
                <w:shd w:val="clear" w:color="auto" w:fill="00FF00"/>
              </w:rPr>
              <w:t>+</w:t>
            </w:r>
          </w:p>
        </w:tc>
        <w:tc>
          <w:tcPr>
            <w:tcW w:w="250" w:type="pct"/>
            <w:shd w:val="clear" w:color="auto" w:fill="auto"/>
          </w:tcPr>
          <w:p w14:paraId="0F868372" w14:textId="77777777" w:rsidR="00A92C13" w:rsidRPr="00033D05"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033D05">
              <w:rPr>
                <w:b/>
                <w:highlight w:val="red"/>
              </w:rPr>
              <w:t>-</w:t>
            </w:r>
          </w:p>
        </w:tc>
        <w:tc>
          <w:tcPr>
            <w:tcW w:w="209" w:type="pct"/>
            <w:shd w:val="clear" w:color="auto" w:fill="auto"/>
          </w:tcPr>
          <w:p w14:paraId="366D7133" w14:textId="77777777" w:rsidR="00A92C13" w:rsidRPr="00033D05"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033D05">
              <w:rPr>
                <w:b/>
                <w:highlight w:val="red"/>
              </w:rPr>
              <w:t>-</w:t>
            </w:r>
          </w:p>
        </w:tc>
        <w:tc>
          <w:tcPr>
            <w:tcW w:w="255" w:type="pct"/>
            <w:shd w:val="clear" w:color="auto" w:fill="auto"/>
          </w:tcPr>
          <w:p w14:paraId="1F9C81A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59" w:type="pct"/>
            <w:shd w:val="clear" w:color="auto" w:fill="auto"/>
          </w:tcPr>
          <w:p w14:paraId="5225B7A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58" w:type="pct"/>
            <w:shd w:val="clear" w:color="auto" w:fill="auto"/>
          </w:tcPr>
          <w:p w14:paraId="0C0299E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54" w:type="pct"/>
            <w:shd w:val="clear" w:color="auto" w:fill="auto"/>
          </w:tcPr>
          <w:p w14:paraId="5AD6AA1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56" w:type="pct"/>
            <w:shd w:val="clear" w:color="auto" w:fill="auto"/>
          </w:tcPr>
          <w:p w14:paraId="78478A7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31D65">
              <w:rPr>
                <w:color w:val="000000"/>
                <w:shd w:val="clear" w:color="auto" w:fill="00FF00"/>
              </w:rPr>
              <w:t>+</w:t>
            </w:r>
          </w:p>
        </w:tc>
        <w:tc>
          <w:tcPr>
            <w:tcW w:w="257" w:type="pct"/>
            <w:shd w:val="clear" w:color="auto" w:fill="auto"/>
          </w:tcPr>
          <w:p w14:paraId="6B98093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33D05">
              <w:rPr>
                <w:b/>
                <w:highlight w:val="red"/>
              </w:rPr>
              <w:t>-</w:t>
            </w:r>
          </w:p>
        </w:tc>
        <w:tc>
          <w:tcPr>
            <w:tcW w:w="260" w:type="pct"/>
            <w:shd w:val="clear" w:color="auto" w:fill="auto"/>
          </w:tcPr>
          <w:p w14:paraId="42A57059"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C31D65">
              <w:rPr>
                <w:color w:val="000000"/>
                <w:shd w:val="clear" w:color="auto" w:fill="00FF00"/>
              </w:rPr>
              <w:t>+</w:t>
            </w:r>
          </w:p>
        </w:tc>
        <w:tc>
          <w:tcPr>
            <w:tcW w:w="255" w:type="pct"/>
            <w:shd w:val="clear" w:color="auto" w:fill="auto"/>
          </w:tcPr>
          <w:p w14:paraId="5FD3CE3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57" w:type="pct"/>
            <w:shd w:val="clear" w:color="auto" w:fill="auto"/>
          </w:tcPr>
          <w:p w14:paraId="5B99E8B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59" w:type="pct"/>
            <w:shd w:val="clear" w:color="auto" w:fill="auto"/>
          </w:tcPr>
          <w:p w14:paraId="3A80C5A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56" w:type="pct"/>
            <w:shd w:val="clear" w:color="auto" w:fill="auto"/>
          </w:tcPr>
          <w:p w14:paraId="792BCBCB"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20361E10"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26503D">
              <w:rPr>
                <w:color w:val="000000"/>
                <w:shd w:val="clear" w:color="auto" w:fill="00FF00"/>
              </w:rPr>
              <w:t>+</w:t>
            </w:r>
          </w:p>
        </w:tc>
      </w:tr>
      <w:tr w:rsidR="00A92C13" w14:paraId="6313DC65"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1126758" w14:textId="77777777" w:rsidR="00A92C13" w:rsidRPr="002914CE" w:rsidRDefault="00A92C13" w:rsidP="00935B5C">
            <w:pPr>
              <w:jc w:val="left"/>
              <w:rPr>
                <w:i w:val="0"/>
                <w:sz w:val="20"/>
                <w:szCs w:val="20"/>
              </w:rPr>
            </w:pPr>
            <w:r w:rsidRPr="002914CE">
              <w:rPr>
                <w:i w:val="0"/>
                <w:sz w:val="20"/>
                <w:szCs w:val="20"/>
              </w:rPr>
              <w:t>Burin et al. (2005)</w:t>
            </w:r>
          </w:p>
        </w:tc>
        <w:tc>
          <w:tcPr>
            <w:tcW w:w="164" w:type="pct"/>
            <w:shd w:val="clear" w:color="auto" w:fill="auto"/>
          </w:tcPr>
          <w:p w14:paraId="4A13715C" w14:textId="77777777" w:rsidR="00A92C13" w:rsidRPr="00C20D56"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66F0C0D1" w14:textId="77777777" w:rsidR="00A92C13" w:rsidRPr="004C5B94"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4C5B94">
              <w:rPr>
                <w:b/>
                <w:highlight w:val="red"/>
              </w:rPr>
              <w:t>-</w:t>
            </w:r>
          </w:p>
        </w:tc>
        <w:tc>
          <w:tcPr>
            <w:tcW w:w="250" w:type="pct"/>
            <w:shd w:val="clear" w:color="auto" w:fill="auto"/>
          </w:tcPr>
          <w:p w14:paraId="3D220F6E" w14:textId="77777777" w:rsidR="00A92C13" w:rsidRPr="004C5B94"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4C5B94">
              <w:rPr>
                <w:b/>
                <w:highlight w:val="red"/>
              </w:rPr>
              <w:t>-</w:t>
            </w:r>
          </w:p>
        </w:tc>
        <w:tc>
          <w:tcPr>
            <w:tcW w:w="209" w:type="pct"/>
            <w:shd w:val="clear" w:color="auto" w:fill="auto"/>
          </w:tcPr>
          <w:p w14:paraId="5EB6D250" w14:textId="77777777" w:rsidR="00A92C13" w:rsidRPr="004C5B94"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4C5B94">
              <w:rPr>
                <w:b/>
                <w:highlight w:val="red"/>
              </w:rPr>
              <w:t>-</w:t>
            </w:r>
          </w:p>
        </w:tc>
        <w:tc>
          <w:tcPr>
            <w:tcW w:w="255" w:type="pct"/>
            <w:shd w:val="clear" w:color="auto" w:fill="auto"/>
          </w:tcPr>
          <w:p w14:paraId="26AF41B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D69EE">
              <w:rPr>
                <w:color w:val="000000"/>
                <w:shd w:val="clear" w:color="auto" w:fill="00FF00"/>
              </w:rPr>
              <w:t>+</w:t>
            </w:r>
          </w:p>
        </w:tc>
        <w:tc>
          <w:tcPr>
            <w:tcW w:w="259" w:type="pct"/>
            <w:shd w:val="clear" w:color="auto" w:fill="auto"/>
          </w:tcPr>
          <w:p w14:paraId="2C7916F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D69EE">
              <w:rPr>
                <w:color w:val="000000"/>
                <w:shd w:val="clear" w:color="auto" w:fill="00FF00"/>
              </w:rPr>
              <w:t>+</w:t>
            </w:r>
          </w:p>
        </w:tc>
        <w:tc>
          <w:tcPr>
            <w:tcW w:w="258" w:type="pct"/>
            <w:shd w:val="clear" w:color="auto" w:fill="auto"/>
          </w:tcPr>
          <w:p w14:paraId="3C72195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D69EE">
              <w:rPr>
                <w:color w:val="000000"/>
                <w:shd w:val="clear" w:color="auto" w:fill="00FF00"/>
              </w:rPr>
              <w:t>+</w:t>
            </w:r>
          </w:p>
        </w:tc>
        <w:tc>
          <w:tcPr>
            <w:tcW w:w="254" w:type="pct"/>
            <w:shd w:val="clear" w:color="auto" w:fill="auto"/>
          </w:tcPr>
          <w:p w14:paraId="004390E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B0A3C">
              <w:rPr>
                <w:color w:val="000000"/>
                <w:shd w:val="clear" w:color="auto" w:fill="00FF00"/>
              </w:rPr>
              <w:t>+</w:t>
            </w:r>
          </w:p>
        </w:tc>
        <w:tc>
          <w:tcPr>
            <w:tcW w:w="256" w:type="pct"/>
            <w:shd w:val="clear" w:color="auto" w:fill="auto"/>
          </w:tcPr>
          <w:p w14:paraId="3B1B97E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B0A3C">
              <w:rPr>
                <w:color w:val="000000"/>
                <w:shd w:val="clear" w:color="auto" w:fill="00FF00"/>
              </w:rPr>
              <w:t>+</w:t>
            </w:r>
          </w:p>
        </w:tc>
        <w:tc>
          <w:tcPr>
            <w:tcW w:w="257" w:type="pct"/>
            <w:shd w:val="clear" w:color="auto" w:fill="auto"/>
          </w:tcPr>
          <w:p w14:paraId="2C9F87E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C5B94">
              <w:rPr>
                <w:b/>
                <w:highlight w:val="red"/>
              </w:rPr>
              <w:t>-</w:t>
            </w:r>
          </w:p>
        </w:tc>
        <w:tc>
          <w:tcPr>
            <w:tcW w:w="260" w:type="pct"/>
            <w:shd w:val="clear" w:color="auto" w:fill="auto"/>
          </w:tcPr>
          <w:p w14:paraId="7F2CC0D7"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B0A3C">
              <w:rPr>
                <w:color w:val="000000"/>
                <w:shd w:val="clear" w:color="auto" w:fill="00FF00"/>
              </w:rPr>
              <w:t>+</w:t>
            </w:r>
          </w:p>
        </w:tc>
        <w:tc>
          <w:tcPr>
            <w:tcW w:w="255" w:type="pct"/>
            <w:shd w:val="clear" w:color="auto" w:fill="auto"/>
          </w:tcPr>
          <w:p w14:paraId="72EEECD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D3EAA">
              <w:rPr>
                <w:color w:val="000000"/>
                <w:shd w:val="clear" w:color="auto" w:fill="00FF00"/>
              </w:rPr>
              <w:t>+</w:t>
            </w:r>
          </w:p>
        </w:tc>
        <w:tc>
          <w:tcPr>
            <w:tcW w:w="257" w:type="pct"/>
            <w:shd w:val="clear" w:color="auto" w:fill="auto"/>
          </w:tcPr>
          <w:p w14:paraId="5300F44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D3EAA">
              <w:rPr>
                <w:color w:val="000000"/>
                <w:shd w:val="clear" w:color="auto" w:fill="00FF00"/>
              </w:rPr>
              <w:t>+</w:t>
            </w:r>
          </w:p>
        </w:tc>
        <w:tc>
          <w:tcPr>
            <w:tcW w:w="259" w:type="pct"/>
            <w:shd w:val="clear" w:color="auto" w:fill="auto"/>
          </w:tcPr>
          <w:p w14:paraId="66A94C7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D3EAA">
              <w:rPr>
                <w:color w:val="000000"/>
                <w:shd w:val="clear" w:color="auto" w:fill="00FF00"/>
              </w:rPr>
              <w:t>+</w:t>
            </w:r>
          </w:p>
        </w:tc>
        <w:tc>
          <w:tcPr>
            <w:tcW w:w="256" w:type="pct"/>
            <w:shd w:val="clear" w:color="auto" w:fill="auto"/>
          </w:tcPr>
          <w:p w14:paraId="07E691C7"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33732309"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6503D">
              <w:rPr>
                <w:color w:val="000000"/>
                <w:shd w:val="clear" w:color="auto" w:fill="00FF00"/>
              </w:rPr>
              <w:t>+</w:t>
            </w:r>
          </w:p>
        </w:tc>
      </w:tr>
      <w:tr w:rsidR="00A92C13" w14:paraId="501269CC"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0BFAFD84" w14:textId="77777777" w:rsidR="00A92C13" w:rsidRPr="002914CE" w:rsidRDefault="00A92C13" w:rsidP="00935B5C">
            <w:pPr>
              <w:jc w:val="left"/>
              <w:rPr>
                <w:i w:val="0"/>
              </w:rPr>
            </w:pPr>
            <w:r w:rsidRPr="002914CE">
              <w:rPr>
                <w:i w:val="0"/>
                <w:sz w:val="20"/>
                <w:szCs w:val="20"/>
              </w:rPr>
              <w:t>Deery et al. (2006)</w:t>
            </w:r>
          </w:p>
        </w:tc>
        <w:tc>
          <w:tcPr>
            <w:tcW w:w="164" w:type="pct"/>
            <w:shd w:val="clear" w:color="auto" w:fill="auto"/>
          </w:tcPr>
          <w:p w14:paraId="36DC56DE"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3DFD590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5D037C">
              <w:rPr>
                <w:b/>
                <w:highlight w:val="red"/>
              </w:rPr>
              <w:t>-</w:t>
            </w:r>
          </w:p>
        </w:tc>
        <w:tc>
          <w:tcPr>
            <w:tcW w:w="250" w:type="pct"/>
            <w:shd w:val="clear" w:color="auto" w:fill="auto"/>
          </w:tcPr>
          <w:p w14:paraId="3B4DBF0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09" w:type="pct"/>
            <w:shd w:val="clear" w:color="auto" w:fill="auto"/>
          </w:tcPr>
          <w:p w14:paraId="30A66D0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5D037C">
              <w:rPr>
                <w:b/>
                <w:highlight w:val="red"/>
              </w:rPr>
              <w:t>-</w:t>
            </w:r>
          </w:p>
        </w:tc>
        <w:tc>
          <w:tcPr>
            <w:tcW w:w="255" w:type="pct"/>
            <w:shd w:val="clear" w:color="auto" w:fill="auto"/>
          </w:tcPr>
          <w:p w14:paraId="7BB248B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59" w:type="pct"/>
            <w:shd w:val="clear" w:color="auto" w:fill="auto"/>
          </w:tcPr>
          <w:p w14:paraId="019C68C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58" w:type="pct"/>
            <w:shd w:val="clear" w:color="auto" w:fill="auto"/>
          </w:tcPr>
          <w:p w14:paraId="686C5B1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c>
          <w:tcPr>
            <w:tcW w:w="254" w:type="pct"/>
            <w:shd w:val="clear" w:color="auto" w:fill="auto"/>
          </w:tcPr>
          <w:p w14:paraId="1FEFF93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B2A71">
              <w:rPr>
                <w:color w:val="000000"/>
                <w:shd w:val="clear" w:color="auto" w:fill="00FF00"/>
              </w:rPr>
              <w:t>+</w:t>
            </w:r>
          </w:p>
        </w:tc>
        <w:tc>
          <w:tcPr>
            <w:tcW w:w="256" w:type="pct"/>
            <w:shd w:val="clear" w:color="auto" w:fill="auto"/>
          </w:tcPr>
          <w:p w14:paraId="5438B98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B2A71">
              <w:rPr>
                <w:color w:val="000000"/>
                <w:shd w:val="clear" w:color="auto" w:fill="00FF00"/>
              </w:rPr>
              <w:t>+</w:t>
            </w:r>
          </w:p>
        </w:tc>
        <w:tc>
          <w:tcPr>
            <w:tcW w:w="257" w:type="pct"/>
            <w:shd w:val="clear" w:color="auto" w:fill="auto"/>
          </w:tcPr>
          <w:p w14:paraId="1F3338C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D037C">
              <w:rPr>
                <w:b/>
                <w:highlight w:val="red"/>
              </w:rPr>
              <w:t>-</w:t>
            </w:r>
          </w:p>
        </w:tc>
        <w:tc>
          <w:tcPr>
            <w:tcW w:w="260" w:type="pct"/>
            <w:shd w:val="clear" w:color="auto" w:fill="auto"/>
          </w:tcPr>
          <w:p w14:paraId="0B15187C"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B2A71">
              <w:rPr>
                <w:color w:val="000000"/>
                <w:shd w:val="clear" w:color="auto" w:fill="00FF00"/>
              </w:rPr>
              <w:t>+</w:t>
            </w:r>
          </w:p>
        </w:tc>
        <w:tc>
          <w:tcPr>
            <w:tcW w:w="255" w:type="pct"/>
            <w:shd w:val="clear" w:color="auto" w:fill="auto"/>
          </w:tcPr>
          <w:p w14:paraId="435914C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563FE">
              <w:rPr>
                <w:color w:val="000000"/>
                <w:shd w:val="clear" w:color="auto" w:fill="00FF00"/>
              </w:rPr>
              <w:t>+</w:t>
            </w:r>
          </w:p>
        </w:tc>
        <w:tc>
          <w:tcPr>
            <w:tcW w:w="257" w:type="pct"/>
            <w:shd w:val="clear" w:color="auto" w:fill="auto"/>
          </w:tcPr>
          <w:p w14:paraId="4B7E036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563FE">
              <w:rPr>
                <w:color w:val="000000"/>
                <w:shd w:val="clear" w:color="auto" w:fill="00FF00"/>
              </w:rPr>
              <w:t>+</w:t>
            </w:r>
          </w:p>
        </w:tc>
        <w:tc>
          <w:tcPr>
            <w:tcW w:w="259" w:type="pct"/>
            <w:shd w:val="clear" w:color="auto" w:fill="auto"/>
          </w:tcPr>
          <w:p w14:paraId="3C56929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563FE">
              <w:rPr>
                <w:color w:val="000000"/>
                <w:shd w:val="clear" w:color="auto" w:fill="00FF00"/>
              </w:rPr>
              <w:t>+</w:t>
            </w:r>
          </w:p>
        </w:tc>
        <w:tc>
          <w:tcPr>
            <w:tcW w:w="256" w:type="pct"/>
            <w:shd w:val="clear" w:color="auto" w:fill="auto"/>
          </w:tcPr>
          <w:p w14:paraId="604184F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5D037C">
              <w:rPr>
                <w:b/>
                <w:highlight w:val="red"/>
              </w:rPr>
              <w:t>-</w:t>
            </w:r>
          </w:p>
        </w:tc>
        <w:tc>
          <w:tcPr>
            <w:tcW w:w="305" w:type="pct"/>
            <w:shd w:val="clear" w:color="auto" w:fill="auto"/>
          </w:tcPr>
          <w:p w14:paraId="4C96CBBA"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FD69EE">
              <w:rPr>
                <w:color w:val="000000"/>
                <w:shd w:val="clear" w:color="auto" w:fill="00FF00"/>
              </w:rPr>
              <w:t>+</w:t>
            </w:r>
          </w:p>
        </w:tc>
      </w:tr>
      <w:tr w:rsidR="00A92C13" w14:paraId="7401FE4D"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6D719F08" w14:textId="77777777" w:rsidR="00A92C13" w:rsidRPr="002914CE" w:rsidRDefault="00A92C13" w:rsidP="00935B5C">
            <w:pPr>
              <w:jc w:val="left"/>
              <w:rPr>
                <w:i w:val="0"/>
                <w:sz w:val="20"/>
                <w:szCs w:val="20"/>
              </w:rPr>
            </w:pPr>
            <w:r w:rsidRPr="002914CE">
              <w:rPr>
                <w:i w:val="0"/>
                <w:sz w:val="20"/>
                <w:szCs w:val="20"/>
              </w:rPr>
              <w:lastRenderedPageBreak/>
              <w:t>Deery et al. (2006)</w:t>
            </w:r>
          </w:p>
        </w:tc>
        <w:tc>
          <w:tcPr>
            <w:tcW w:w="164" w:type="pct"/>
            <w:shd w:val="clear" w:color="auto" w:fill="auto"/>
          </w:tcPr>
          <w:p w14:paraId="3AEEF3A3"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7C058642"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5D037C">
              <w:rPr>
                <w:b/>
                <w:highlight w:val="red"/>
              </w:rPr>
              <w:t>-</w:t>
            </w:r>
          </w:p>
        </w:tc>
        <w:tc>
          <w:tcPr>
            <w:tcW w:w="250" w:type="pct"/>
            <w:shd w:val="clear" w:color="auto" w:fill="auto"/>
          </w:tcPr>
          <w:p w14:paraId="7AFC8E3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c>
          <w:tcPr>
            <w:tcW w:w="209" w:type="pct"/>
            <w:shd w:val="clear" w:color="auto" w:fill="auto"/>
          </w:tcPr>
          <w:p w14:paraId="45E86763"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5D037C">
              <w:rPr>
                <w:b/>
                <w:highlight w:val="red"/>
              </w:rPr>
              <w:t>-</w:t>
            </w:r>
          </w:p>
        </w:tc>
        <w:tc>
          <w:tcPr>
            <w:tcW w:w="255" w:type="pct"/>
            <w:shd w:val="clear" w:color="auto" w:fill="auto"/>
          </w:tcPr>
          <w:p w14:paraId="7FD31C99"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c>
          <w:tcPr>
            <w:tcW w:w="259" w:type="pct"/>
            <w:shd w:val="clear" w:color="auto" w:fill="auto"/>
          </w:tcPr>
          <w:p w14:paraId="60FD1F67"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c>
          <w:tcPr>
            <w:tcW w:w="258" w:type="pct"/>
            <w:shd w:val="clear" w:color="auto" w:fill="auto"/>
          </w:tcPr>
          <w:p w14:paraId="69AA9C2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c>
          <w:tcPr>
            <w:tcW w:w="254" w:type="pct"/>
            <w:shd w:val="clear" w:color="auto" w:fill="auto"/>
          </w:tcPr>
          <w:p w14:paraId="5134F63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B2A71">
              <w:rPr>
                <w:color w:val="000000"/>
                <w:shd w:val="clear" w:color="auto" w:fill="00FF00"/>
              </w:rPr>
              <w:t>+</w:t>
            </w:r>
          </w:p>
        </w:tc>
        <w:tc>
          <w:tcPr>
            <w:tcW w:w="256" w:type="pct"/>
            <w:shd w:val="clear" w:color="auto" w:fill="auto"/>
          </w:tcPr>
          <w:p w14:paraId="77D7178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B2A71">
              <w:rPr>
                <w:color w:val="000000"/>
                <w:shd w:val="clear" w:color="auto" w:fill="00FF00"/>
              </w:rPr>
              <w:t>+</w:t>
            </w:r>
          </w:p>
        </w:tc>
        <w:tc>
          <w:tcPr>
            <w:tcW w:w="257" w:type="pct"/>
            <w:shd w:val="clear" w:color="auto" w:fill="auto"/>
          </w:tcPr>
          <w:p w14:paraId="11ADF3E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D037C">
              <w:rPr>
                <w:b/>
                <w:highlight w:val="red"/>
              </w:rPr>
              <w:t>-</w:t>
            </w:r>
          </w:p>
        </w:tc>
        <w:tc>
          <w:tcPr>
            <w:tcW w:w="260" w:type="pct"/>
            <w:shd w:val="clear" w:color="auto" w:fill="auto"/>
          </w:tcPr>
          <w:p w14:paraId="5971B8CE"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B2A71">
              <w:rPr>
                <w:color w:val="000000"/>
                <w:shd w:val="clear" w:color="auto" w:fill="00FF00"/>
              </w:rPr>
              <w:t>+</w:t>
            </w:r>
          </w:p>
        </w:tc>
        <w:tc>
          <w:tcPr>
            <w:tcW w:w="255" w:type="pct"/>
            <w:shd w:val="clear" w:color="auto" w:fill="auto"/>
          </w:tcPr>
          <w:p w14:paraId="7ACBAE4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563FE">
              <w:rPr>
                <w:color w:val="000000"/>
                <w:shd w:val="clear" w:color="auto" w:fill="00FF00"/>
              </w:rPr>
              <w:t>+</w:t>
            </w:r>
          </w:p>
        </w:tc>
        <w:tc>
          <w:tcPr>
            <w:tcW w:w="257" w:type="pct"/>
            <w:shd w:val="clear" w:color="auto" w:fill="auto"/>
          </w:tcPr>
          <w:p w14:paraId="72E97B6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563FE">
              <w:rPr>
                <w:color w:val="000000"/>
                <w:shd w:val="clear" w:color="auto" w:fill="00FF00"/>
              </w:rPr>
              <w:t>+</w:t>
            </w:r>
          </w:p>
        </w:tc>
        <w:tc>
          <w:tcPr>
            <w:tcW w:w="259" w:type="pct"/>
            <w:shd w:val="clear" w:color="auto" w:fill="auto"/>
          </w:tcPr>
          <w:p w14:paraId="0231409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563FE">
              <w:rPr>
                <w:color w:val="000000"/>
                <w:shd w:val="clear" w:color="auto" w:fill="00FF00"/>
              </w:rPr>
              <w:t>+</w:t>
            </w:r>
          </w:p>
        </w:tc>
        <w:tc>
          <w:tcPr>
            <w:tcW w:w="256" w:type="pct"/>
            <w:shd w:val="clear" w:color="auto" w:fill="auto"/>
          </w:tcPr>
          <w:p w14:paraId="3687D70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5D037C">
              <w:rPr>
                <w:b/>
                <w:highlight w:val="red"/>
              </w:rPr>
              <w:t>-</w:t>
            </w:r>
          </w:p>
        </w:tc>
        <w:tc>
          <w:tcPr>
            <w:tcW w:w="305" w:type="pct"/>
            <w:shd w:val="clear" w:color="auto" w:fill="auto"/>
          </w:tcPr>
          <w:p w14:paraId="14509F7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r>
      <w:tr w:rsidR="00A92C13" w14:paraId="656ECD51"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Borders>
              <w:bottom w:val="single" w:sz="4" w:space="0" w:color="auto"/>
            </w:tcBorders>
          </w:tcPr>
          <w:p w14:paraId="0B85D606" w14:textId="77777777" w:rsidR="00A92C13" w:rsidRPr="002914CE" w:rsidRDefault="00A92C13" w:rsidP="00935B5C">
            <w:pPr>
              <w:jc w:val="left"/>
              <w:rPr>
                <w:i w:val="0"/>
                <w:sz w:val="20"/>
                <w:szCs w:val="20"/>
              </w:rPr>
            </w:pPr>
            <w:r w:rsidRPr="002914CE">
              <w:rPr>
                <w:i w:val="0"/>
                <w:sz w:val="20"/>
                <w:szCs w:val="20"/>
              </w:rPr>
              <w:t>Lussi and Hellwig (2006)</w:t>
            </w:r>
          </w:p>
        </w:tc>
        <w:tc>
          <w:tcPr>
            <w:tcW w:w="164" w:type="pct"/>
            <w:tcBorders>
              <w:bottom w:val="single" w:sz="4" w:space="0" w:color="auto"/>
            </w:tcBorders>
            <w:shd w:val="clear" w:color="auto" w:fill="auto"/>
          </w:tcPr>
          <w:p w14:paraId="2870560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tcBorders>
              <w:bottom w:val="single" w:sz="4" w:space="0" w:color="auto"/>
            </w:tcBorders>
            <w:shd w:val="clear" w:color="auto" w:fill="auto"/>
          </w:tcPr>
          <w:p w14:paraId="78A05C8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136887">
              <w:rPr>
                <w:color w:val="000000"/>
                <w:shd w:val="clear" w:color="auto" w:fill="00FF00"/>
              </w:rPr>
              <w:t>+</w:t>
            </w:r>
          </w:p>
        </w:tc>
        <w:tc>
          <w:tcPr>
            <w:tcW w:w="250" w:type="pct"/>
            <w:tcBorders>
              <w:bottom w:val="single" w:sz="4" w:space="0" w:color="auto"/>
            </w:tcBorders>
            <w:shd w:val="clear" w:color="auto" w:fill="auto"/>
          </w:tcPr>
          <w:p w14:paraId="3B0B4E30" w14:textId="77777777" w:rsidR="00A92C13" w:rsidRPr="00054E26"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054E26">
              <w:rPr>
                <w:b/>
                <w:sz w:val="20"/>
                <w:szCs w:val="20"/>
                <w:highlight w:val="red"/>
              </w:rPr>
              <w:t>-</w:t>
            </w:r>
          </w:p>
        </w:tc>
        <w:tc>
          <w:tcPr>
            <w:tcW w:w="209" w:type="pct"/>
            <w:tcBorders>
              <w:bottom w:val="single" w:sz="4" w:space="0" w:color="auto"/>
            </w:tcBorders>
            <w:shd w:val="clear" w:color="auto" w:fill="auto"/>
          </w:tcPr>
          <w:p w14:paraId="3BC34D7F" w14:textId="77777777" w:rsidR="00A92C13" w:rsidRPr="00054E26"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054E26">
              <w:rPr>
                <w:b/>
                <w:sz w:val="20"/>
                <w:szCs w:val="20"/>
                <w:highlight w:val="red"/>
              </w:rPr>
              <w:t>-</w:t>
            </w:r>
          </w:p>
        </w:tc>
        <w:tc>
          <w:tcPr>
            <w:tcW w:w="255" w:type="pct"/>
            <w:tcBorders>
              <w:bottom w:val="single" w:sz="4" w:space="0" w:color="auto"/>
            </w:tcBorders>
            <w:shd w:val="clear" w:color="auto" w:fill="auto"/>
          </w:tcPr>
          <w:p w14:paraId="4E80D49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723F1">
              <w:rPr>
                <w:color w:val="000000"/>
                <w:shd w:val="clear" w:color="auto" w:fill="00FF00"/>
              </w:rPr>
              <w:t>+</w:t>
            </w:r>
          </w:p>
        </w:tc>
        <w:tc>
          <w:tcPr>
            <w:tcW w:w="259" w:type="pct"/>
            <w:tcBorders>
              <w:bottom w:val="single" w:sz="4" w:space="0" w:color="auto"/>
            </w:tcBorders>
            <w:shd w:val="clear" w:color="auto" w:fill="auto"/>
          </w:tcPr>
          <w:p w14:paraId="3F69257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D5E45">
              <w:rPr>
                <w:color w:val="000000"/>
                <w:highlight w:val="red"/>
                <w:shd w:val="clear" w:color="auto" w:fill="00FF00"/>
              </w:rPr>
              <w:t>-</w:t>
            </w:r>
          </w:p>
        </w:tc>
        <w:tc>
          <w:tcPr>
            <w:tcW w:w="258" w:type="pct"/>
            <w:tcBorders>
              <w:bottom w:val="single" w:sz="4" w:space="0" w:color="auto"/>
            </w:tcBorders>
            <w:shd w:val="clear" w:color="auto" w:fill="auto"/>
          </w:tcPr>
          <w:p w14:paraId="3FCFE47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723F1">
              <w:rPr>
                <w:color w:val="000000"/>
                <w:shd w:val="clear" w:color="auto" w:fill="00FF00"/>
              </w:rPr>
              <w:t>+</w:t>
            </w:r>
          </w:p>
        </w:tc>
        <w:tc>
          <w:tcPr>
            <w:tcW w:w="254" w:type="pct"/>
            <w:tcBorders>
              <w:bottom w:val="single" w:sz="4" w:space="0" w:color="auto"/>
            </w:tcBorders>
            <w:shd w:val="clear" w:color="auto" w:fill="auto"/>
          </w:tcPr>
          <w:p w14:paraId="257C314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051B6">
              <w:rPr>
                <w:color w:val="000000"/>
                <w:shd w:val="clear" w:color="auto" w:fill="00FF00"/>
              </w:rPr>
              <w:t>+</w:t>
            </w:r>
          </w:p>
        </w:tc>
        <w:tc>
          <w:tcPr>
            <w:tcW w:w="256" w:type="pct"/>
            <w:tcBorders>
              <w:bottom w:val="single" w:sz="4" w:space="0" w:color="auto"/>
            </w:tcBorders>
            <w:shd w:val="clear" w:color="auto" w:fill="auto"/>
          </w:tcPr>
          <w:p w14:paraId="287A287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051B6">
              <w:rPr>
                <w:color w:val="000000"/>
                <w:shd w:val="clear" w:color="auto" w:fill="00FF00"/>
              </w:rPr>
              <w:t>+</w:t>
            </w:r>
          </w:p>
        </w:tc>
        <w:tc>
          <w:tcPr>
            <w:tcW w:w="257" w:type="pct"/>
            <w:tcBorders>
              <w:bottom w:val="single" w:sz="4" w:space="0" w:color="auto"/>
            </w:tcBorders>
            <w:shd w:val="clear" w:color="auto" w:fill="auto"/>
          </w:tcPr>
          <w:p w14:paraId="716E0F6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D5E45">
              <w:rPr>
                <w:b/>
                <w:sz w:val="20"/>
                <w:szCs w:val="20"/>
                <w:highlight w:val="red"/>
              </w:rPr>
              <w:t>-</w:t>
            </w:r>
          </w:p>
        </w:tc>
        <w:tc>
          <w:tcPr>
            <w:tcW w:w="260" w:type="pct"/>
            <w:tcBorders>
              <w:bottom w:val="single" w:sz="4" w:space="0" w:color="auto"/>
            </w:tcBorders>
            <w:shd w:val="clear" w:color="auto" w:fill="auto"/>
          </w:tcPr>
          <w:p w14:paraId="2651BD8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051B6">
              <w:rPr>
                <w:color w:val="000000"/>
                <w:shd w:val="clear" w:color="auto" w:fill="00FF00"/>
              </w:rPr>
              <w:t>+</w:t>
            </w:r>
          </w:p>
        </w:tc>
        <w:tc>
          <w:tcPr>
            <w:tcW w:w="255" w:type="pct"/>
            <w:tcBorders>
              <w:bottom w:val="single" w:sz="4" w:space="0" w:color="auto"/>
            </w:tcBorders>
            <w:shd w:val="clear" w:color="auto" w:fill="auto"/>
          </w:tcPr>
          <w:p w14:paraId="28E0DF7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F56F6">
              <w:rPr>
                <w:color w:val="000000"/>
                <w:shd w:val="clear" w:color="auto" w:fill="00FF00"/>
              </w:rPr>
              <w:t>+</w:t>
            </w:r>
          </w:p>
        </w:tc>
        <w:tc>
          <w:tcPr>
            <w:tcW w:w="257" w:type="pct"/>
            <w:tcBorders>
              <w:bottom w:val="single" w:sz="4" w:space="0" w:color="auto"/>
            </w:tcBorders>
            <w:shd w:val="clear" w:color="auto" w:fill="auto"/>
          </w:tcPr>
          <w:p w14:paraId="55E91ED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F56F6">
              <w:rPr>
                <w:color w:val="000000"/>
                <w:shd w:val="clear" w:color="auto" w:fill="00FF00"/>
              </w:rPr>
              <w:t>+</w:t>
            </w:r>
          </w:p>
        </w:tc>
        <w:tc>
          <w:tcPr>
            <w:tcW w:w="259" w:type="pct"/>
            <w:tcBorders>
              <w:bottom w:val="single" w:sz="4" w:space="0" w:color="auto"/>
            </w:tcBorders>
            <w:shd w:val="clear" w:color="auto" w:fill="auto"/>
          </w:tcPr>
          <w:p w14:paraId="6B50CC5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F56F6">
              <w:rPr>
                <w:color w:val="000000"/>
                <w:shd w:val="clear" w:color="auto" w:fill="00FF00"/>
              </w:rPr>
              <w:t>+</w:t>
            </w:r>
          </w:p>
        </w:tc>
        <w:tc>
          <w:tcPr>
            <w:tcW w:w="256" w:type="pct"/>
            <w:tcBorders>
              <w:bottom w:val="single" w:sz="4" w:space="0" w:color="auto"/>
            </w:tcBorders>
            <w:shd w:val="clear" w:color="auto" w:fill="auto"/>
          </w:tcPr>
          <w:p w14:paraId="15BBDBDB" w14:textId="77777777" w:rsidR="00A92C13" w:rsidRPr="00ED5E45"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ED5E45">
              <w:rPr>
                <w:b/>
                <w:sz w:val="20"/>
                <w:szCs w:val="20"/>
                <w:highlight w:val="red"/>
              </w:rPr>
              <w:t>-</w:t>
            </w:r>
          </w:p>
        </w:tc>
        <w:tc>
          <w:tcPr>
            <w:tcW w:w="305" w:type="pct"/>
            <w:tcBorders>
              <w:bottom w:val="single" w:sz="4" w:space="0" w:color="auto"/>
            </w:tcBorders>
            <w:shd w:val="clear" w:color="auto" w:fill="auto"/>
          </w:tcPr>
          <w:p w14:paraId="62EE2784" w14:textId="77777777" w:rsidR="00A92C13" w:rsidRPr="00ED5E45"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ED5E45">
              <w:rPr>
                <w:b/>
                <w:sz w:val="20"/>
                <w:szCs w:val="20"/>
                <w:highlight w:val="red"/>
              </w:rPr>
              <w:t>-</w:t>
            </w:r>
          </w:p>
        </w:tc>
      </w:tr>
      <w:tr w:rsidR="00A92C13" w14:paraId="15104FB0"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auto"/>
            </w:tcBorders>
          </w:tcPr>
          <w:p w14:paraId="66C77883" w14:textId="77777777" w:rsidR="00A92C13" w:rsidRPr="002914CE" w:rsidRDefault="00A92C13" w:rsidP="00935B5C">
            <w:pPr>
              <w:jc w:val="left"/>
              <w:rPr>
                <w:i w:val="0"/>
                <w:sz w:val="20"/>
                <w:szCs w:val="20"/>
              </w:rPr>
            </w:pPr>
            <w:r w:rsidRPr="002914CE">
              <w:rPr>
                <w:i w:val="0"/>
                <w:sz w:val="20"/>
                <w:szCs w:val="20"/>
              </w:rPr>
              <w:t>Reis et al. (2006)</w:t>
            </w:r>
          </w:p>
        </w:tc>
        <w:tc>
          <w:tcPr>
            <w:tcW w:w="164" w:type="pct"/>
            <w:tcBorders>
              <w:top w:val="single" w:sz="4" w:space="0" w:color="auto"/>
            </w:tcBorders>
            <w:shd w:val="clear" w:color="auto" w:fill="auto"/>
          </w:tcPr>
          <w:p w14:paraId="0D671C8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tcBorders>
              <w:top w:val="single" w:sz="4" w:space="0" w:color="auto"/>
            </w:tcBorders>
            <w:shd w:val="clear" w:color="auto" w:fill="auto"/>
          </w:tcPr>
          <w:p w14:paraId="47BD04FC"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01323">
              <w:rPr>
                <w:color w:val="000000"/>
                <w:shd w:val="clear" w:color="auto" w:fill="00FF00"/>
              </w:rPr>
              <w:t>+</w:t>
            </w:r>
          </w:p>
        </w:tc>
        <w:tc>
          <w:tcPr>
            <w:tcW w:w="250" w:type="pct"/>
            <w:tcBorders>
              <w:top w:val="single" w:sz="4" w:space="0" w:color="auto"/>
            </w:tcBorders>
            <w:shd w:val="clear" w:color="auto" w:fill="auto"/>
          </w:tcPr>
          <w:p w14:paraId="39751103" w14:textId="77777777" w:rsidR="00A92C13" w:rsidRPr="00984F3C"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984F3C">
              <w:rPr>
                <w:b/>
                <w:highlight w:val="red"/>
              </w:rPr>
              <w:t>-</w:t>
            </w:r>
          </w:p>
        </w:tc>
        <w:tc>
          <w:tcPr>
            <w:tcW w:w="209" w:type="pct"/>
            <w:tcBorders>
              <w:top w:val="single" w:sz="4" w:space="0" w:color="auto"/>
            </w:tcBorders>
            <w:shd w:val="clear" w:color="auto" w:fill="auto"/>
          </w:tcPr>
          <w:p w14:paraId="5B1A7548" w14:textId="77777777" w:rsidR="00A92C13" w:rsidRPr="00984F3C"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984F3C">
              <w:rPr>
                <w:b/>
                <w:highlight w:val="red"/>
              </w:rPr>
              <w:t>-</w:t>
            </w:r>
          </w:p>
        </w:tc>
        <w:tc>
          <w:tcPr>
            <w:tcW w:w="255" w:type="pct"/>
            <w:tcBorders>
              <w:top w:val="single" w:sz="4" w:space="0" w:color="auto"/>
            </w:tcBorders>
            <w:shd w:val="clear" w:color="auto" w:fill="auto"/>
          </w:tcPr>
          <w:p w14:paraId="2112392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F46E5">
              <w:rPr>
                <w:color w:val="000000"/>
                <w:shd w:val="clear" w:color="auto" w:fill="00FF00"/>
              </w:rPr>
              <w:t>+</w:t>
            </w:r>
          </w:p>
        </w:tc>
        <w:tc>
          <w:tcPr>
            <w:tcW w:w="259" w:type="pct"/>
            <w:tcBorders>
              <w:top w:val="single" w:sz="4" w:space="0" w:color="auto"/>
            </w:tcBorders>
            <w:shd w:val="clear" w:color="auto" w:fill="auto"/>
          </w:tcPr>
          <w:p w14:paraId="5327598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F46E5">
              <w:rPr>
                <w:color w:val="000000"/>
                <w:shd w:val="clear" w:color="auto" w:fill="00FF00"/>
              </w:rPr>
              <w:t>+</w:t>
            </w:r>
          </w:p>
        </w:tc>
        <w:tc>
          <w:tcPr>
            <w:tcW w:w="258" w:type="pct"/>
            <w:tcBorders>
              <w:top w:val="single" w:sz="4" w:space="0" w:color="auto"/>
            </w:tcBorders>
            <w:shd w:val="clear" w:color="auto" w:fill="auto"/>
          </w:tcPr>
          <w:p w14:paraId="27A220A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F46E5">
              <w:rPr>
                <w:color w:val="000000"/>
                <w:shd w:val="clear" w:color="auto" w:fill="00FF00"/>
              </w:rPr>
              <w:t>+</w:t>
            </w:r>
          </w:p>
        </w:tc>
        <w:tc>
          <w:tcPr>
            <w:tcW w:w="254" w:type="pct"/>
            <w:tcBorders>
              <w:top w:val="single" w:sz="4" w:space="0" w:color="auto"/>
            </w:tcBorders>
            <w:shd w:val="clear" w:color="auto" w:fill="auto"/>
          </w:tcPr>
          <w:p w14:paraId="11CC732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21233">
              <w:rPr>
                <w:color w:val="000000"/>
                <w:shd w:val="clear" w:color="auto" w:fill="00FF00"/>
              </w:rPr>
              <w:t>+</w:t>
            </w:r>
          </w:p>
        </w:tc>
        <w:tc>
          <w:tcPr>
            <w:tcW w:w="256" w:type="pct"/>
            <w:tcBorders>
              <w:top w:val="single" w:sz="4" w:space="0" w:color="auto"/>
            </w:tcBorders>
            <w:shd w:val="clear" w:color="auto" w:fill="auto"/>
          </w:tcPr>
          <w:p w14:paraId="6B696A2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21233">
              <w:rPr>
                <w:color w:val="000000"/>
                <w:shd w:val="clear" w:color="auto" w:fill="00FF00"/>
              </w:rPr>
              <w:t>+</w:t>
            </w:r>
          </w:p>
        </w:tc>
        <w:tc>
          <w:tcPr>
            <w:tcW w:w="257" w:type="pct"/>
            <w:tcBorders>
              <w:top w:val="single" w:sz="4" w:space="0" w:color="auto"/>
            </w:tcBorders>
            <w:shd w:val="clear" w:color="auto" w:fill="auto"/>
          </w:tcPr>
          <w:p w14:paraId="4619C6E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84F3C">
              <w:rPr>
                <w:b/>
                <w:highlight w:val="red"/>
              </w:rPr>
              <w:t>-</w:t>
            </w:r>
          </w:p>
        </w:tc>
        <w:tc>
          <w:tcPr>
            <w:tcW w:w="260" w:type="pct"/>
            <w:tcBorders>
              <w:top w:val="single" w:sz="4" w:space="0" w:color="auto"/>
            </w:tcBorders>
            <w:shd w:val="clear" w:color="auto" w:fill="auto"/>
          </w:tcPr>
          <w:p w14:paraId="65F0BEC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E21233">
              <w:rPr>
                <w:color w:val="000000"/>
                <w:shd w:val="clear" w:color="auto" w:fill="00FF00"/>
              </w:rPr>
              <w:t>+</w:t>
            </w:r>
          </w:p>
        </w:tc>
        <w:tc>
          <w:tcPr>
            <w:tcW w:w="255" w:type="pct"/>
            <w:tcBorders>
              <w:top w:val="single" w:sz="4" w:space="0" w:color="auto"/>
            </w:tcBorders>
            <w:shd w:val="clear" w:color="auto" w:fill="auto"/>
          </w:tcPr>
          <w:p w14:paraId="5FD37B8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0774">
              <w:rPr>
                <w:color w:val="000000"/>
                <w:shd w:val="clear" w:color="auto" w:fill="00FF00"/>
              </w:rPr>
              <w:t>+</w:t>
            </w:r>
          </w:p>
        </w:tc>
        <w:tc>
          <w:tcPr>
            <w:tcW w:w="257" w:type="pct"/>
            <w:tcBorders>
              <w:top w:val="single" w:sz="4" w:space="0" w:color="auto"/>
            </w:tcBorders>
            <w:shd w:val="clear" w:color="auto" w:fill="auto"/>
          </w:tcPr>
          <w:p w14:paraId="4F36124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0774">
              <w:rPr>
                <w:color w:val="000000"/>
                <w:shd w:val="clear" w:color="auto" w:fill="00FF00"/>
              </w:rPr>
              <w:t>+</w:t>
            </w:r>
          </w:p>
        </w:tc>
        <w:tc>
          <w:tcPr>
            <w:tcW w:w="259" w:type="pct"/>
            <w:tcBorders>
              <w:top w:val="single" w:sz="4" w:space="0" w:color="auto"/>
            </w:tcBorders>
            <w:shd w:val="clear" w:color="auto" w:fill="auto"/>
          </w:tcPr>
          <w:p w14:paraId="6868F94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00774">
              <w:rPr>
                <w:color w:val="000000"/>
                <w:shd w:val="clear" w:color="auto" w:fill="00FF00"/>
              </w:rPr>
              <w:t>+</w:t>
            </w:r>
          </w:p>
        </w:tc>
        <w:tc>
          <w:tcPr>
            <w:tcW w:w="256" w:type="pct"/>
            <w:tcBorders>
              <w:top w:val="single" w:sz="4" w:space="0" w:color="auto"/>
            </w:tcBorders>
            <w:shd w:val="clear" w:color="auto" w:fill="auto"/>
          </w:tcPr>
          <w:p w14:paraId="1E2FE273"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305" w:type="pct"/>
            <w:tcBorders>
              <w:top w:val="single" w:sz="4" w:space="0" w:color="auto"/>
            </w:tcBorders>
            <w:shd w:val="clear" w:color="auto" w:fill="auto"/>
          </w:tcPr>
          <w:p w14:paraId="2E0F1E7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D69EE">
              <w:rPr>
                <w:color w:val="000000"/>
                <w:shd w:val="clear" w:color="auto" w:fill="00FF00"/>
              </w:rPr>
              <w:t>+</w:t>
            </w:r>
          </w:p>
        </w:tc>
      </w:tr>
      <w:tr w:rsidR="00A92C13" w14:paraId="54CC8426"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2DCDDCF8" w14:textId="77777777" w:rsidR="00A92C13" w:rsidRPr="002914CE" w:rsidRDefault="00A92C13" w:rsidP="00935B5C">
            <w:pPr>
              <w:jc w:val="left"/>
              <w:rPr>
                <w:i w:val="0"/>
                <w:sz w:val="20"/>
                <w:szCs w:val="20"/>
              </w:rPr>
            </w:pPr>
            <w:r w:rsidRPr="002914CE">
              <w:rPr>
                <w:i w:val="0"/>
                <w:sz w:val="20"/>
                <w:szCs w:val="20"/>
              </w:rPr>
              <w:t>Souza-Zaroni et al. (2006)</w:t>
            </w:r>
          </w:p>
        </w:tc>
        <w:tc>
          <w:tcPr>
            <w:tcW w:w="164" w:type="pct"/>
            <w:shd w:val="clear" w:color="auto" w:fill="auto"/>
          </w:tcPr>
          <w:p w14:paraId="4DA2DB4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7BC21930"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01323">
              <w:rPr>
                <w:color w:val="000000"/>
                <w:shd w:val="clear" w:color="auto" w:fill="00FF00"/>
              </w:rPr>
              <w:t>+</w:t>
            </w:r>
          </w:p>
        </w:tc>
        <w:tc>
          <w:tcPr>
            <w:tcW w:w="250" w:type="pct"/>
            <w:shd w:val="clear" w:color="auto" w:fill="auto"/>
          </w:tcPr>
          <w:p w14:paraId="604D38B4"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15B58">
              <w:rPr>
                <w:b/>
                <w:highlight w:val="yellow"/>
              </w:rPr>
              <w:t>?</w:t>
            </w:r>
          </w:p>
        </w:tc>
        <w:tc>
          <w:tcPr>
            <w:tcW w:w="209" w:type="pct"/>
            <w:shd w:val="clear" w:color="auto" w:fill="auto"/>
          </w:tcPr>
          <w:p w14:paraId="0D852B6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D71EE2">
              <w:rPr>
                <w:b/>
                <w:highlight w:val="red"/>
              </w:rPr>
              <w:t>-</w:t>
            </w:r>
          </w:p>
        </w:tc>
        <w:tc>
          <w:tcPr>
            <w:tcW w:w="255" w:type="pct"/>
            <w:shd w:val="clear" w:color="auto" w:fill="auto"/>
          </w:tcPr>
          <w:p w14:paraId="48DE07D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025D4">
              <w:rPr>
                <w:color w:val="000000"/>
                <w:shd w:val="clear" w:color="auto" w:fill="00FF00"/>
              </w:rPr>
              <w:t>+</w:t>
            </w:r>
          </w:p>
        </w:tc>
        <w:tc>
          <w:tcPr>
            <w:tcW w:w="259" w:type="pct"/>
            <w:shd w:val="clear" w:color="auto" w:fill="auto"/>
          </w:tcPr>
          <w:p w14:paraId="08DFE0F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025D4">
              <w:rPr>
                <w:color w:val="000000"/>
                <w:shd w:val="clear" w:color="auto" w:fill="00FF00"/>
              </w:rPr>
              <w:t>+</w:t>
            </w:r>
          </w:p>
        </w:tc>
        <w:tc>
          <w:tcPr>
            <w:tcW w:w="258" w:type="pct"/>
            <w:shd w:val="clear" w:color="auto" w:fill="auto"/>
          </w:tcPr>
          <w:p w14:paraId="0FC6CC2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025D4">
              <w:rPr>
                <w:color w:val="000000"/>
                <w:shd w:val="clear" w:color="auto" w:fill="00FF00"/>
              </w:rPr>
              <w:t>+</w:t>
            </w:r>
          </w:p>
        </w:tc>
        <w:tc>
          <w:tcPr>
            <w:tcW w:w="254" w:type="pct"/>
            <w:shd w:val="clear" w:color="auto" w:fill="auto"/>
          </w:tcPr>
          <w:p w14:paraId="5893059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F4E7F">
              <w:rPr>
                <w:color w:val="000000"/>
                <w:shd w:val="clear" w:color="auto" w:fill="00FF00"/>
              </w:rPr>
              <w:t>+</w:t>
            </w:r>
          </w:p>
        </w:tc>
        <w:tc>
          <w:tcPr>
            <w:tcW w:w="256" w:type="pct"/>
            <w:shd w:val="clear" w:color="auto" w:fill="auto"/>
          </w:tcPr>
          <w:p w14:paraId="1B4AD47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F4E7F">
              <w:rPr>
                <w:color w:val="000000"/>
                <w:shd w:val="clear" w:color="auto" w:fill="00FF00"/>
              </w:rPr>
              <w:t>+</w:t>
            </w:r>
          </w:p>
        </w:tc>
        <w:tc>
          <w:tcPr>
            <w:tcW w:w="257" w:type="pct"/>
            <w:shd w:val="clear" w:color="auto" w:fill="auto"/>
          </w:tcPr>
          <w:p w14:paraId="20C4B15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71EE2">
              <w:rPr>
                <w:b/>
                <w:highlight w:val="red"/>
              </w:rPr>
              <w:t>-</w:t>
            </w:r>
          </w:p>
        </w:tc>
        <w:tc>
          <w:tcPr>
            <w:tcW w:w="260" w:type="pct"/>
            <w:shd w:val="clear" w:color="auto" w:fill="auto"/>
          </w:tcPr>
          <w:p w14:paraId="34D3481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9F4E7F">
              <w:rPr>
                <w:color w:val="000000"/>
                <w:shd w:val="clear" w:color="auto" w:fill="00FF00"/>
              </w:rPr>
              <w:t>+</w:t>
            </w:r>
          </w:p>
        </w:tc>
        <w:tc>
          <w:tcPr>
            <w:tcW w:w="255" w:type="pct"/>
            <w:shd w:val="clear" w:color="auto" w:fill="auto"/>
          </w:tcPr>
          <w:p w14:paraId="2881882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D5727">
              <w:rPr>
                <w:color w:val="000000"/>
                <w:shd w:val="clear" w:color="auto" w:fill="00FF00"/>
              </w:rPr>
              <w:t>+</w:t>
            </w:r>
          </w:p>
        </w:tc>
        <w:tc>
          <w:tcPr>
            <w:tcW w:w="257" w:type="pct"/>
            <w:shd w:val="clear" w:color="auto" w:fill="auto"/>
          </w:tcPr>
          <w:p w14:paraId="0C50117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D5727">
              <w:rPr>
                <w:color w:val="000000"/>
                <w:shd w:val="clear" w:color="auto" w:fill="00FF00"/>
              </w:rPr>
              <w:t>+</w:t>
            </w:r>
          </w:p>
        </w:tc>
        <w:tc>
          <w:tcPr>
            <w:tcW w:w="259" w:type="pct"/>
            <w:shd w:val="clear" w:color="auto" w:fill="auto"/>
          </w:tcPr>
          <w:p w14:paraId="76B9B90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D5727">
              <w:rPr>
                <w:color w:val="000000"/>
                <w:shd w:val="clear" w:color="auto" w:fill="00FF00"/>
              </w:rPr>
              <w:t>+</w:t>
            </w:r>
          </w:p>
        </w:tc>
        <w:tc>
          <w:tcPr>
            <w:tcW w:w="256" w:type="pct"/>
            <w:shd w:val="clear" w:color="auto" w:fill="auto"/>
          </w:tcPr>
          <w:p w14:paraId="4DFCE68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D71EE2">
              <w:rPr>
                <w:b/>
                <w:highlight w:val="red"/>
              </w:rPr>
              <w:t>-</w:t>
            </w:r>
          </w:p>
        </w:tc>
        <w:tc>
          <w:tcPr>
            <w:tcW w:w="305" w:type="pct"/>
            <w:shd w:val="clear" w:color="auto" w:fill="auto"/>
          </w:tcPr>
          <w:p w14:paraId="7A2411D1"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01323">
              <w:rPr>
                <w:color w:val="000000"/>
                <w:shd w:val="clear" w:color="auto" w:fill="00FF00"/>
              </w:rPr>
              <w:t>+</w:t>
            </w:r>
          </w:p>
        </w:tc>
      </w:tr>
      <w:tr w:rsidR="00A92C13" w14:paraId="3B06C7CC"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4F67E25" w14:textId="77777777" w:rsidR="00A92C13" w:rsidRPr="002914CE" w:rsidRDefault="00A92C13" w:rsidP="00935B5C">
            <w:pPr>
              <w:jc w:val="left"/>
              <w:rPr>
                <w:i w:val="0"/>
                <w:sz w:val="20"/>
                <w:szCs w:val="20"/>
              </w:rPr>
            </w:pPr>
            <w:r w:rsidRPr="002914CE">
              <w:rPr>
                <w:i w:val="0"/>
                <w:sz w:val="20"/>
                <w:szCs w:val="20"/>
              </w:rPr>
              <w:t>Manton et al. (2007)</w:t>
            </w:r>
          </w:p>
        </w:tc>
        <w:tc>
          <w:tcPr>
            <w:tcW w:w="164" w:type="pct"/>
            <w:shd w:val="clear" w:color="auto" w:fill="auto"/>
          </w:tcPr>
          <w:p w14:paraId="3F52313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4F36509C"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B2851">
              <w:rPr>
                <w:color w:val="000000"/>
                <w:shd w:val="clear" w:color="auto" w:fill="00FF00"/>
              </w:rPr>
              <w:t>+</w:t>
            </w:r>
          </w:p>
        </w:tc>
        <w:tc>
          <w:tcPr>
            <w:tcW w:w="250" w:type="pct"/>
            <w:shd w:val="clear" w:color="auto" w:fill="auto"/>
          </w:tcPr>
          <w:p w14:paraId="71BF5DC4"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09" w:type="pct"/>
            <w:shd w:val="clear" w:color="auto" w:fill="auto"/>
          </w:tcPr>
          <w:p w14:paraId="557D1406"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BF194F">
              <w:rPr>
                <w:b/>
                <w:highlight w:val="red"/>
              </w:rPr>
              <w:t>-</w:t>
            </w:r>
          </w:p>
        </w:tc>
        <w:tc>
          <w:tcPr>
            <w:tcW w:w="255" w:type="pct"/>
            <w:shd w:val="clear" w:color="auto" w:fill="auto"/>
          </w:tcPr>
          <w:p w14:paraId="3A7612B5"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B2851">
              <w:rPr>
                <w:color w:val="000000"/>
                <w:shd w:val="clear" w:color="auto" w:fill="00FF00"/>
              </w:rPr>
              <w:t>+</w:t>
            </w:r>
          </w:p>
        </w:tc>
        <w:tc>
          <w:tcPr>
            <w:tcW w:w="259" w:type="pct"/>
            <w:shd w:val="clear" w:color="auto" w:fill="auto"/>
          </w:tcPr>
          <w:p w14:paraId="5EB86C24"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4C1DEA">
              <w:rPr>
                <w:b/>
                <w:highlight w:val="red"/>
              </w:rPr>
              <w:t>-</w:t>
            </w:r>
          </w:p>
        </w:tc>
        <w:tc>
          <w:tcPr>
            <w:tcW w:w="258" w:type="pct"/>
            <w:shd w:val="clear" w:color="auto" w:fill="auto"/>
          </w:tcPr>
          <w:p w14:paraId="6419785E"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302D6">
              <w:rPr>
                <w:b/>
                <w:highlight w:val="red"/>
              </w:rPr>
              <w:t>-</w:t>
            </w:r>
          </w:p>
        </w:tc>
        <w:tc>
          <w:tcPr>
            <w:tcW w:w="254" w:type="pct"/>
            <w:shd w:val="clear" w:color="auto" w:fill="auto"/>
          </w:tcPr>
          <w:p w14:paraId="402B9F71"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B2851">
              <w:rPr>
                <w:color w:val="000000"/>
                <w:shd w:val="clear" w:color="auto" w:fill="00FF00"/>
              </w:rPr>
              <w:t>+</w:t>
            </w:r>
          </w:p>
        </w:tc>
        <w:tc>
          <w:tcPr>
            <w:tcW w:w="256" w:type="pct"/>
            <w:shd w:val="clear" w:color="auto" w:fill="auto"/>
          </w:tcPr>
          <w:p w14:paraId="64907E1A"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302D6">
              <w:rPr>
                <w:b/>
                <w:highlight w:val="red"/>
              </w:rPr>
              <w:t>-</w:t>
            </w:r>
          </w:p>
        </w:tc>
        <w:tc>
          <w:tcPr>
            <w:tcW w:w="257" w:type="pct"/>
            <w:shd w:val="clear" w:color="auto" w:fill="auto"/>
          </w:tcPr>
          <w:p w14:paraId="1642934C"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302D6">
              <w:rPr>
                <w:b/>
                <w:highlight w:val="red"/>
              </w:rPr>
              <w:t>-</w:t>
            </w:r>
          </w:p>
        </w:tc>
        <w:tc>
          <w:tcPr>
            <w:tcW w:w="260" w:type="pct"/>
            <w:shd w:val="clear" w:color="auto" w:fill="auto"/>
          </w:tcPr>
          <w:p w14:paraId="13199B03"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B2851">
              <w:rPr>
                <w:color w:val="000000"/>
                <w:shd w:val="clear" w:color="auto" w:fill="00FF00"/>
              </w:rPr>
              <w:t>+</w:t>
            </w:r>
          </w:p>
        </w:tc>
        <w:tc>
          <w:tcPr>
            <w:tcW w:w="255" w:type="pct"/>
            <w:shd w:val="clear" w:color="auto" w:fill="auto"/>
          </w:tcPr>
          <w:p w14:paraId="585C71BE"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B2851">
              <w:rPr>
                <w:color w:val="000000"/>
                <w:shd w:val="clear" w:color="auto" w:fill="00FF00"/>
              </w:rPr>
              <w:t>+</w:t>
            </w:r>
          </w:p>
        </w:tc>
        <w:tc>
          <w:tcPr>
            <w:tcW w:w="257" w:type="pct"/>
            <w:shd w:val="clear" w:color="auto" w:fill="auto"/>
          </w:tcPr>
          <w:p w14:paraId="6D8473F1"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B2851">
              <w:rPr>
                <w:color w:val="000000"/>
                <w:shd w:val="clear" w:color="auto" w:fill="00FF00"/>
              </w:rPr>
              <w:t>+</w:t>
            </w:r>
          </w:p>
        </w:tc>
        <w:tc>
          <w:tcPr>
            <w:tcW w:w="259" w:type="pct"/>
            <w:shd w:val="clear" w:color="auto" w:fill="auto"/>
          </w:tcPr>
          <w:p w14:paraId="0D60D04D"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8B2851">
              <w:rPr>
                <w:color w:val="000000"/>
                <w:shd w:val="clear" w:color="auto" w:fill="00FF00"/>
              </w:rPr>
              <w:t>+</w:t>
            </w:r>
          </w:p>
        </w:tc>
        <w:tc>
          <w:tcPr>
            <w:tcW w:w="256" w:type="pct"/>
            <w:shd w:val="clear" w:color="auto" w:fill="auto"/>
          </w:tcPr>
          <w:p w14:paraId="5623D53D"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302D6">
              <w:rPr>
                <w:b/>
                <w:highlight w:val="red"/>
              </w:rPr>
              <w:t>-</w:t>
            </w:r>
          </w:p>
        </w:tc>
        <w:tc>
          <w:tcPr>
            <w:tcW w:w="305" w:type="pct"/>
            <w:shd w:val="clear" w:color="auto" w:fill="auto"/>
          </w:tcPr>
          <w:p w14:paraId="37B87900" w14:textId="77777777" w:rsidR="00A92C13" w:rsidRPr="008B2851"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302D6">
              <w:rPr>
                <w:b/>
                <w:highlight w:val="red"/>
              </w:rPr>
              <w:t>-</w:t>
            </w:r>
          </w:p>
        </w:tc>
      </w:tr>
      <w:tr w:rsidR="00A92C13" w14:paraId="6368CB04"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0E2BABF0" w14:textId="77777777" w:rsidR="00A92C13" w:rsidRPr="002914CE" w:rsidRDefault="00A92C13" w:rsidP="00935B5C">
            <w:pPr>
              <w:jc w:val="left"/>
              <w:rPr>
                <w:i w:val="0"/>
                <w:sz w:val="20"/>
                <w:szCs w:val="20"/>
              </w:rPr>
            </w:pPr>
            <w:r>
              <w:rPr>
                <w:i w:val="0"/>
                <w:sz w:val="20"/>
                <w:szCs w:val="20"/>
              </w:rPr>
              <w:t>Rodrigues</w:t>
            </w:r>
            <w:r w:rsidRPr="002914CE">
              <w:rPr>
                <w:i w:val="0"/>
                <w:sz w:val="20"/>
                <w:szCs w:val="20"/>
              </w:rPr>
              <w:t xml:space="preserve"> et al. (2008)</w:t>
            </w:r>
          </w:p>
        </w:tc>
        <w:tc>
          <w:tcPr>
            <w:tcW w:w="164" w:type="pct"/>
            <w:shd w:val="clear" w:color="auto" w:fill="auto"/>
          </w:tcPr>
          <w:p w14:paraId="3C6FCCF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2816CABE"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136887">
              <w:rPr>
                <w:color w:val="000000"/>
                <w:shd w:val="clear" w:color="auto" w:fill="00FF00"/>
              </w:rPr>
              <w:t>+</w:t>
            </w:r>
          </w:p>
        </w:tc>
        <w:tc>
          <w:tcPr>
            <w:tcW w:w="250" w:type="pct"/>
            <w:shd w:val="clear" w:color="auto" w:fill="auto"/>
          </w:tcPr>
          <w:p w14:paraId="0D6C988B"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09" w:type="pct"/>
            <w:shd w:val="clear" w:color="auto" w:fill="auto"/>
          </w:tcPr>
          <w:p w14:paraId="1A24C4D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5110CC">
              <w:rPr>
                <w:b/>
                <w:highlight w:val="red"/>
              </w:rPr>
              <w:t>-</w:t>
            </w:r>
          </w:p>
        </w:tc>
        <w:tc>
          <w:tcPr>
            <w:tcW w:w="255" w:type="pct"/>
            <w:shd w:val="clear" w:color="auto" w:fill="auto"/>
          </w:tcPr>
          <w:p w14:paraId="0FA05CB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A1A2F">
              <w:rPr>
                <w:color w:val="000000"/>
                <w:shd w:val="clear" w:color="auto" w:fill="00FF00"/>
              </w:rPr>
              <w:t>+</w:t>
            </w:r>
          </w:p>
        </w:tc>
        <w:tc>
          <w:tcPr>
            <w:tcW w:w="259" w:type="pct"/>
            <w:shd w:val="clear" w:color="auto" w:fill="auto"/>
          </w:tcPr>
          <w:p w14:paraId="1611FF4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A1A2F">
              <w:rPr>
                <w:color w:val="000000"/>
                <w:shd w:val="clear" w:color="auto" w:fill="00FF00"/>
              </w:rPr>
              <w:t>+</w:t>
            </w:r>
          </w:p>
        </w:tc>
        <w:tc>
          <w:tcPr>
            <w:tcW w:w="258" w:type="pct"/>
            <w:shd w:val="clear" w:color="auto" w:fill="auto"/>
          </w:tcPr>
          <w:p w14:paraId="4B7AE0A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110CC">
              <w:rPr>
                <w:color w:val="000000"/>
                <w:highlight w:val="red"/>
                <w:shd w:val="clear" w:color="auto" w:fill="00FF00"/>
              </w:rPr>
              <w:t>-</w:t>
            </w:r>
          </w:p>
        </w:tc>
        <w:tc>
          <w:tcPr>
            <w:tcW w:w="254" w:type="pct"/>
            <w:shd w:val="clear" w:color="auto" w:fill="auto"/>
          </w:tcPr>
          <w:p w14:paraId="4408E6F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6164C">
              <w:rPr>
                <w:color w:val="000000"/>
                <w:shd w:val="clear" w:color="auto" w:fill="00FF00"/>
              </w:rPr>
              <w:t>+</w:t>
            </w:r>
          </w:p>
        </w:tc>
        <w:tc>
          <w:tcPr>
            <w:tcW w:w="256" w:type="pct"/>
            <w:shd w:val="clear" w:color="auto" w:fill="auto"/>
          </w:tcPr>
          <w:p w14:paraId="2491877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6164C">
              <w:rPr>
                <w:color w:val="000000"/>
                <w:shd w:val="clear" w:color="auto" w:fill="00FF00"/>
              </w:rPr>
              <w:t>+</w:t>
            </w:r>
          </w:p>
        </w:tc>
        <w:tc>
          <w:tcPr>
            <w:tcW w:w="257" w:type="pct"/>
            <w:shd w:val="clear" w:color="auto" w:fill="auto"/>
          </w:tcPr>
          <w:p w14:paraId="7E05E19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110CC">
              <w:rPr>
                <w:b/>
                <w:highlight w:val="red"/>
              </w:rPr>
              <w:t>-</w:t>
            </w:r>
          </w:p>
        </w:tc>
        <w:tc>
          <w:tcPr>
            <w:tcW w:w="260" w:type="pct"/>
            <w:shd w:val="clear" w:color="auto" w:fill="auto"/>
          </w:tcPr>
          <w:p w14:paraId="42ACABD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D6164C">
              <w:rPr>
                <w:color w:val="000000"/>
                <w:shd w:val="clear" w:color="auto" w:fill="00FF00"/>
              </w:rPr>
              <w:t>+</w:t>
            </w:r>
          </w:p>
        </w:tc>
        <w:tc>
          <w:tcPr>
            <w:tcW w:w="255" w:type="pct"/>
            <w:shd w:val="clear" w:color="auto" w:fill="auto"/>
          </w:tcPr>
          <w:p w14:paraId="7548F0F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8615D">
              <w:rPr>
                <w:color w:val="000000"/>
                <w:shd w:val="clear" w:color="auto" w:fill="00FF00"/>
              </w:rPr>
              <w:t>+</w:t>
            </w:r>
          </w:p>
        </w:tc>
        <w:tc>
          <w:tcPr>
            <w:tcW w:w="257" w:type="pct"/>
            <w:shd w:val="clear" w:color="auto" w:fill="auto"/>
          </w:tcPr>
          <w:p w14:paraId="0A50B40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8615D">
              <w:rPr>
                <w:color w:val="000000"/>
                <w:shd w:val="clear" w:color="auto" w:fill="00FF00"/>
              </w:rPr>
              <w:t>+</w:t>
            </w:r>
          </w:p>
        </w:tc>
        <w:tc>
          <w:tcPr>
            <w:tcW w:w="259" w:type="pct"/>
            <w:shd w:val="clear" w:color="auto" w:fill="auto"/>
          </w:tcPr>
          <w:p w14:paraId="5517664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8615D">
              <w:rPr>
                <w:color w:val="000000"/>
                <w:shd w:val="clear" w:color="auto" w:fill="00FF00"/>
              </w:rPr>
              <w:t>+</w:t>
            </w:r>
          </w:p>
        </w:tc>
        <w:tc>
          <w:tcPr>
            <w:tcW w:w="256" w:type="pct"/>
            <w:shd w:val="clear" w:color="auto" w:fill="auto"/>
          </w:tcPr>
          <w:p w14:paraId="7DBAB32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D7811">
              <w:rPr>
                <w:color w:val="000000"/>
                <w:shd w:val="clear" w:color="auto" w:fill="00FF00"/>
              </w:rPr>
              <w:t>+</w:t>
            </w:r>
          </w:p>
        </w:tc>
        <w:tc>
          <w:tcPr>
            <w:tcW w:w="305" w:type="pct"/>
            <w:shd w:val="clear" w:color="auto" w:fill="auto"/>
          </w:tcPr>
          <w:p w14:paraId="7E782D2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D7811">
              <w:rPr>
                <w:color w:val="000000"/>
                <w:shd w:val="clear" w:color="auto" w:fill="00FF00"/>
              </w:rPr>
              <w:t>+</w:t>
            </w:r>
          </w:p>
        </w:tc>
      </w:tr>
      <w:tr w:rsidR="00A92C13" w14:paraId="1934413D"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6414BEB" w14:textId="77777777" w:rsidR="00A92C13" w:rsidRPr="002914CE" w:rsidRDefault="00A92C13" w:rsidP="00935B5C">
            <w:pPr>
              <w:jc w:val="left"/>
              <w:rPr>
                <w:i w:val="0"/>
                <w:sz w:val="20"/>
                <w:szCs w:val="20"/>
              </w:rPr>
            </w:pPr>
            <w:r w:rsidRPr="002914CE">
              <w:rPr>
                <w:i w:val="0"/>
                <w:sz w:val="20"/>
                <w:szCs w:val="20"/>
              </w:rPr>
              <w:t>Valera FB et al. (2008)</w:t>
            </w:r>
          </w:p>
        </w:tc>
        <w:tc>
          <w:tcPr>
            <w:tcW w:w="164" w:type="pct"/>
            <w:shd w:val="clear" w:color="auto" w:fill="auto"/>
          </w:tcPr>
          <w:p w14:paraId="520A4CB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702CDF5D" w14:textId="77777777" w:rsidR="00A92C13" w:rsidRPr="008128AF"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8128AF">
              <w:rPr>
                <w:b/>
                <w:highlight w:val="red"/>
              </w:rPr>
              <w:t>-</w:t>
            </w:r>
          </w:p>
        </w:tc>
        <w:tc>
          <w:tcPr>
            <w:tcW w:w="250" w:type="pct"/>
            <w:shd w:val="clear" w:color="auto" w:fill="auto"/>
          </w:tcPr>
          <w:p w14:paraId="0481F46A" w14:textId="77777777" w:rsidR="00A92C13" w:rsidRPr="008128AF"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8128AF">
              <w:rPr>
                <w:b/>
                <w:highlight w:val="red"/>
              </w:rPr>
              <w:t>-</w:t>
            </w:r>
          </w:p>
        </w:tc>
        <w:tc>
          <w:tcPr>
            <w:tcW w:w="209" w:type="pct"/>
            <w:shd w:val="clear" w:color="auto" w:fill="auto"/>
          </w:tcPr>
          <w:p w14:paraId="088A4347" w14:textId="77777777" w:rsidR="00A92C13" w:rsidRPr="008128AF"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8128AF">
              <w:rPr>
                <w:b/>
                <w:highlight w:val="red"/>
              </w:rPr>
              <w:t>-</w:t>
            </w:r>
          </w:p>
        </w:tc>
        <w:tc>
          <w:tcPr>
            <w:tcW w:w="255" w:type="pct"/>
            <w:shd w:val="clear" w:color="auto" w:fill="auto"/>
          </w:tcPr>
          <w:p w14:paraId="3B43BA2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E1718">
              <w:rPr>
                <w:color w:val="000000"/>
                <w:shd w:val="clear" w:color="auto" w:fill="00FF00"/>
              </w:rPr>
              <w:t>+</w:t>
            </w:r>
          </w:p>
        </w:tc>
        <w:tc>
          <w:tcPr>
            <w:tcW w:w="259" w:type="pct"/>
            <w:shd w:val="clear" w:color="auto" w:fill="auto"/>
          </w:tcPr>
          <w:p w14:paraId="304A6A2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E1718">
              <w:rPr>
                <w:color w:val="000000"/>
                <w:shd w:val="clear" w:color="auto" w:fill="00FF00"/>
              </w:rPr>
              <w:t>+</w:t>
            </w:r>
          </w:p>
        </w:tc>
        <w:tc>
          <w:tcPr>
            <w:tcW w:w="258" w:type="pct"/>
            <w:shd w:val="clear" w:color="auto" w:fill="auto"/>
          </w:tcPr>
          <w:p w14:paraId="31D816AB"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025860">
              <w:rPr>
                <w:b/>
                <w:highlight w:val="red"/>
              </w:rPr>
              <w:t>-</w:t>
            </w:r>
          </w:p>
        </w:tc>
        <w:tc>
          <w:tcPr>
            <w:tcW w:w="254" w:type="pct"/>
            <w:shd w:val="clear" w:color="auto" w:fill="auto"/>
          </w:tcPr>
          <w:p w14:paraId="49EA5B3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80A32">
              <w:rPr>
                <w:color w:val="000000"/>
                <w:shd w:val="clear" w:color="auto" w:fill="00FF00"/>
              </w:rPr>
              <w:t>+</w:t>
            </w:r>
          </w:p>
        </w:tc>
        <w:tc>
          <w:tcPr>
            <w:tcW w:w="256" w:type="pct"/>
            <w:shd w:val="clear" w:color="auto" w:fill="auto"/>
          </w:tcPr>
          <w:p w14:paraId="3EB91BB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80A32">
              <w:rPr>
                <w:color w:val="000000"/>
                <w:shd w:val="clear" w:color="auto" w:fill="00FF00"/>
              </w:rPr>
              <w:t>+</w:t>
            </w:r>
          </w:p>
        </w:tc>
        <w:tc>
          <w:tcPr>
            <w:tcW w:w="257" w:type="pct"/>
            <w:shd w:val="clear" w:color="auto" w:fill="auto"/>
          </w:tcPr>
          <w:p w14:paraId="5E68850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80A32">
              <w:rPr>
                <w:color w:val="000000"/>
                <w:shd w:val="clear" w:color="auto" w:fill="00FF00"/>
              </w:rPr>
              <w:t>+</w:t>
            </w:r>
          </w:p>
        </w:tc>
        <w:tc>
          <w:tcPr>
            <w:tcW w:w="260" w:type="pct"/>
            <w:shd w:val="clear" w:color="auto" w:fill="auto"/>
          </w:tcPr>
          <w:p w14:paraId="6AC3758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80A32">
              <w:rPr>
                <w:color w:val="000000"/>
                <w:shd w:val="clear" w:color="auto" w:fill="00FF00"/>
              </w:rPr>
              <w:t>+</w:t>
            </w:r>
          </w:p>
        </w:tc>
        <w:tc>
          <w:tcPr>
            <w:tcW w:w="255" w:type="pct"/>
            <w:shd w:val="clear" w:color="auto" w:fill="auto"/>
          </w:tcPr>
          <w:p w14:paraId="67812AD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80A32">
              <w:rPr>
                <w:color w:val="000000"/>
                <w:shd w:val="clear" w:color="auto" w:fill="00FF00"/>
              </w:rPr>
              <w:t>+</w:t>
            </w:r>
          </w:p>
        </w:tc>
        <w:tc>
          <w:tcPr>
            <w:tcW w:w="257" w:type="pct"/>
            <w:shd w:val="clear" w:color="auto" w:fill="auto"/>
          </w:tcPr>
          <w:p w14:paraId="61554FA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80A32">
              <w:rPr>
                <w:color w:val="000000"/>
                <w:shd w:val="clear" w:color="auto" w:fill="00FF00"/>
              </w:rPr>
              <w:t>+</w:t>
            </w:r>
          </w:p>
        </w:tc>
        <w:tc>
          <w:tcPr>
            <w:tcW w:w="259" w:type="pct"/>
            <w:shd w:val="clear" w:color="auto" w:fill="auto"/>
          </w:tcPr>
          <w:p w14:paraId="20DE63F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80A32">
              <w:rPr>
                <w:color w:val="000000"/>
                <w:shd w:val="clear" w:color="auto" w:fill="00FF00"/>
              </w:rPr>
              <w:t>+</w:t>
            </w:r>
          </w:p>
        </w:tc>
        <w:tc>
          <w:tcPr>
            <w:tcW w:w="256" w:type="pct"/>
            <w:shd w:val="clear" w:color="auto" w:fill="auto"/>
          </w:tcPr>
          <w:p w14:paraId="0EAD8C1E"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c>
          <w:tcPr>
            <w:tcW w:w="305" w:type="pct"/>
            <w:shd w:val="clear" w:color="auto" w:fill="auto"/>
          </w:tcPr>
          <w:p w14:paraId="32E513C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D6164C">
              <w:rPr>
                <w:color w:val="000000"/>
                <w:shd w:val="clear" w:color="auto" w:fill="00FF00"/>
              </w:rPr>
              <w:t>+</w:t>
            </w:r>
          </w:p>
        </w:tc>
      </w:tr>
      <w:tr w:rsidR="00A92C13" w14:paraId="63922E97"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04B77E61" w14:textId="77777777" w:rsidR="00A92C13" w:rsidRPr="002914CE" w:rsidRDefault="00A92C13" w:rsidP="00935B5C">
            <w:pPr>
              <w:jc w:val="left"/>
              <w:rPr>
                <w:i w:val="0"/>
                <w:sz w:val="20"/>
                <w:szCs w:val="20"/>
              </w:rPr>
            </w:pPr>
            <w:r w:rsidRPr="002914CE">
              <w:rPr>
                <w:i w:val="0"/>
                <w:sz w:val="20"/>
                <w:szCs w:val="20"/>
              </w:rPr>
              <w:t>Pereiera et al. (2009)</w:t>
            </w:r>
          </w:p>
        </w:tc>
        <w:tc>
          <w:tcPr>
            <w:tcW w:w="164" w:type="pct"/>
            <w:shd w:val="clear" w:color="auto" w:fill="auto"/>
          </w:tcPr>
          <w:p w14:paraId="0E78121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2F5A3DA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Pr>
                <w:shd w:val="clear" w:color="auto" w:fill="00FF00"/>
              </w:rPr>
              <w:t>+</w:t>
            </w:r>
          </w:p>
        </w:tc>
        <w:tc>
          <w:tcPr>
            <w:tcW w:w="250" w:type="pct"/>
            <w:shd w:val="clear" w:color="auto" w:fill="auto"/>
          </w:tcPr>
          <w:p w14:paraId="33FB952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09" w:type="pct"/>
            <w:shd w:val="clear" w:color="auto" w:fill="auto"/>
          </w:tcPr>
          <w:p w14:paraId="55957AB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77823">
              <w:rPr>
                <w:b/>
                <w:sz w:val="20"/>
                <w:szCs w:val="20"/>
                <w:highlight w:val="red"/>
              </w:rPr>
              <w:t>-</w:t>
            </w:r>
          </w:p>
        </w:tc>
        <w:tc>
          <w:tcPr>
            <w:tcW w:w="255" w:type="pct"/>
            <w:shd w:val="clear" w:color="auto" w:fill="auto"/>
          </w:tcPr>
          <w:p w14:paraId="62929DB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899">
              <w:rPr>
                <w:shd w:val="clear" w:color="auto" w:fill="00FF00"/>
              </w:rPr>
              <w:t>+</w:t>
            </w:r>
          </w:p>
        </w:tc>
        <w:tc>
          <w:tcPr>
            <w:tcW w:w="259" w:type="pct"/>
            <w:shd w:val="clear" w:color="auto" w:fill="auto"/>
          </w:tcPr>
          <w:p w14:paraId="2DBA703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899">
              <w:rPr>
                <w:shd w:val="clear" w:color="auto" w:fill="00FF00"/>
              </w:rPr>
              <w:t>+</w:t>
            </w:r>
          </w:p>
        </w:tc>
        <w:tc>
          <w:tcPr>
            <w:tcW w:w="258" w:type="pct"/>
            <w:shd w:val="clear" w:color="auto" w:fill="auto"/>
          </w:tcPr>
          <w:p w14:paraId="6470DBC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899">
              <w:rPr>
                <w:shd w:val="clear" w:color="auto" w:fill="00FF00"/>
              </w:rPr>
              <w:t>+</w:t>
            </w:r>
          </w:p>
        </w:tc>
        <w:tc>
          <w:tcPr>
            <w:tcW w:w="254" w:type="pct"/>
            <w:shd w:val="clear" w:color="auto" w:fill="auto"/>
          </w:tcPr>
          <w:p w14:paraId="58AC58A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899">
              <w:rPr>
                <w:shd w:val="clear" w:color="auto" w:fill="00FF00"/>
              </w:rPr>
              <w:t>+</w:t>
            </w:r>
          </w:p>
        </w:tc>
        <w:tc>
          <w:tcPr>
            <w:tcW w:w="256" w:type="pct"/>
            <w:shd w:val="clear" w:color="auto" w:fill="auto"/>
          </w:tcPr>
          <w:p w14:paraId="66D1E61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899">
              <w:rPr>
                <w:shd w:val="clear" w:color="auto" w:fill="00FF00"/>
              </w:rPr>
              <w:t>+</w:t>
            </w:r>
          </w:p>
        </w:tc>
        <w:tc>
          <w:tcPr>
            <w:tcW w:w="257" w:type="pct"/>
            <w:shd w:val="clear" w:color="auto" w:fill="auto"/>
          </w:tcPr>
          <w:p w14:paraId="1D740D7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77823">
              <w:rPr>
                <w:b/>
                <w:sz w:val="20"/>
                <w:szCs w:val="20"/>
                <w:highlight w:val="red"/>
              </w:rPr>
              <w:t>-</w:t>
            </w:r>
          </w:p>
        </w:tc>
        <w:tc>
          <w:tcPr>
            <w:tcW w:w="260" w:type="pct"/>
            <w:shd w:val="clear" w:color="auto" w:fill="auto"/>
          </w:tcPr>
          <w:p w14:paraId="0836632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66899">
              <w:rPr>
                <w:shd w:val="clear" w:color="auto" w:fill="00FF00"/>
              </w:rPr>
              <w:t>+</w:t>
            </w:r>
          </w:p>
        </w:tc>
        <w:tc>
          <w:tcPr>
            <w:tcW w:w="255" w:type="pct"/>
            <w:shd w:val="clear" w:color="auto" w:fill="auto"/>
          </w:tcPr>
          <w:p w14:paraId="2986BAD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C7DD1">
              <w:rPr>
                <w:shd w:val="clear" w:color="auto" w:fill="00FF00"/>
              </w:rPr>
              <w:t>+</w:t>
            </w:r>
          </w:p>
        </w:tc>
        <w:tc>
          <w:tcPr>
            <w:tcW w:w="257" w:type="pct"/>
            <w:shd w:val="clear" w:color="auto" w:fill="auto"/>
          </w:tcPr>
          <w:p w14:paraId="30BAA49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C7DD1">
              <w:rPr>
                <w:shd w:val="clear" w:color="auto" w:fill="00FF00"/>
              </w:rPr>
              <w:t>+</w:t>
            </w:r>
          </w:p>
        </w:tc>
        <w:tc>
          <w:tcPr>
            <w:tcW w:w="259" w:type="pct"/>
            <w:shd w:val="clear" w:color="auto" w:fill="auto"/>
          </w:tcPr>
          <w:p w14:paraId="034A2B6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C7DD1">
              <w:rPr>
                <w:shd w:val="clear" w:color="auto" w:fill="00FF00"/>
              </w:rPr>
              <w:t>+</w:t>
            </w:r>
          </w:p>
        </w:tc>
        <w:tc>
          <w:tcPr>
            <w:tcW w:w="256" w:type="pct"/>
            <w:shd w:val="clear" w:color="auto" w:fill="auto"/>
          </w:tcPr>
          <w:p w14:paraId="4F70A8E6"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300C5128"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70F91B51"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7A12467F" w14:textId="77777777" w:rsidR="00A92C13" w:rsidRPr="002914CE" w:rsidRDefault="00A92C13" w:rsidP="00935B5C">
            <w:pPr>
              <w:jc w:val="left"/>
              <w:rPr>
                <w:i w:val="0"/>
                <w:sz w:val="20"/>
                <w:szCs w:val="20"/>
              </w:rPr>
            </w:pPr>
            <w:r w:rsidRPr="002914CE">
              <w:rPr>
                <w:i w:val="0"/>
                <w:sz w:val="20"/>
                <w:szCs w:val="20"/>
              </w:rPr>
              <w:t>Sridhar et al. (2009)</w:t>
            </w:r>
          </w:p>
        </w:tc>
        <w:tc>
          <w:tcPr>
            <w:tcW w:w="164" w:type="pct"/>
            <w:shd w:val="clear" w:color="auto" w:fill="auto"/>
          </w:tcPr>
          <w:p w14:paraId="2A2768B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44E890E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05694F">
              <w:rPr>
                <w:b/>
                <w:highlight w:val="red"/>
              </w:rPr>
              <w:t>-</w:t>
            </w:r>
          </w:p>
        </w:tc>
        <w:tc>
          <w:tcPr>
            <w:tcW w:w="250" w:type="pct"/>
            <w:shd w:val="clear" w:color="auto" w:fill="auto"/>
          </w:tcPr>
          <w:p w14:paraId="290B49F4"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209" w:type="pct"/>
            <w:shd w:val="clear" w:color="auto" w:fill="auto"/>
          </w:tcPr>
          <w:p w14:paraId="3120E84A"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05694F">
              <w:rPr>
                <w:b/>
                <w:highlight w:val="red"/>
              </w:rPr>
              <w:t>-</w:t>
            </w:r>
          </w:p>
        </w:tc>
        <w:tc>
          <w:tcPr>
            <w:tcW w:w="255" w:type="pct"/>
            <w:shd w:val="clear" w:color="auto" w:fill="auto"/>
          </w:tcPr>
          <w:p w14:paraId="567C1FC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C4671">
              <w:rPr>
                <w:shd w:val="clear" w:color="auto" w:fill="00FF00"/>
              </w:rPr>
              <w:t>+</w:t>
            </w:r>
          </w:p>
        </w:tc>
        <w:tc>
          <w:tcPr>
            <w:tcW w:w="259" w:type="pct"/>
            <w:shd w:val="clear" w:color="auto" w:fill="auto"/>
          </w:tcPr>
          <w:p w14:paraId="72DBADF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C4671">
              <w:rPr>
                <w:shd w:val="clear" w:color="auto" w:fill="00FF00"/>
              </w:rPr>
              <w:t>+</w:t>
            </w:r>
          </w:p>
        </w:tc>
        <w:tc>
          <w:tcPr>
            <w:tcW w:w="258" w:type="pct"/>
            <w:shd w:val="clear" w:color="auto" w:fill="auto"/>
          </w:tcPr>
          <w:p w14:paraId="70ACED89"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3C4671">
              <w:rPr>
                <w:shd w:val="clear" w:color="auto" w:fill="00FF00"/>
              </w:rPr>
              <w:t>+</w:t>
            </w:r>
          </w:p>
        </w:tc>
        <w:tc>
          <w:tcPr>
            <w:tcW w:w="254" w:type="pct"/>
            <w:shd w:val="clear" w:color="auto" w:fill="auto"/>
          </w:tcPr>
          <w:p w14:paraId="35218BB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721D5">
              <w:rPr>
                <w:shd w:val="clear" w:color="auto" w:fill="00FF00"/>
              </w:rPr>
              <w:t>+</w:t>
            </w:r>
          </w:p>
        </w:tc>
        <w:tc>
          <w:tcPr>
            <w:tcW w:w="256" w:type="pct"/>
            <w:shd w:val="clear" w:color="auto" w:fill="auto"/>
          </w:tcPr>
          <w:p w14:paraId="62F8E6E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721D5">
              <w:rPr>
                <w:shd w:val="clear" w:color="auto" w:fill="00FF00"/>
              </w:rPr>
              <w:t>+</w:t>
            </w:r>
          </w:p>
        </w:tc>
        <w:tc>
          <w:tcPr>
            <w:tcW w:w="257" w:type="pct"/>
            <w:shd w:val="clear" w:color="auto" w:fill="auto"/>
          </w:tcPr>
          <w:p w14:paraId="01C02C4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5694F">
              <w:rPr>
                <w:b/>
                <w:highlight w:val="red"/>
              </w:rPr>
              <w:t>-</w:t>
            </w:r>
          </w:p>
        </w:tc>
        <w:tc>
          <w:tcPr>
            <w:tcW w:w="260" w:type="pct"/>
            <w:shd w:val="clear" w:color="auto" w:fill="auto"/>
          </w:tcPr>
          <w:p w14:paraId="447058C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F721D5">
              <w:rPr>
                <w:shd w:val="clear" w:color="auto" w:fill="00FF00"/>
              </w:rPr>
              <w:t>+</w:t>
            </w:r>
          </w:p>
        </w:tc>
        <w:tc>
          <w:tcPr>
            <w:tcW w:w="255" w:type="pct"/>
            <w:shd w:val="clear" w:color="auto" w:fill="auto"/>
          </w:tcPr>
          <w:p w14:paraId="250A4C6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6396">
              <w:rPr>
                <w:shd w:val="clear" w:color="auto" w:fill="00FF00"/>
              </w:rPr>
              <w:t>+</w:t>
            </w:r>
          </w:p>
        </w:tc>
        <w:tc>
          <w:tcPr>
            <w:tcW w:w="257" w:type="pct"/>
            <w:shd w:val="clear" w:color="auto" w:fill="auto"/>
          </w:tcPr>
          <w:p w14:paraId="17218C7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6396">
              <w:rPr>
                <w:shd w:val="clear" w:color="auto" w:fill="00FF00"/>
              </w:rPr>
              <w:t>+</w:t>
            </w:r>
          </w:p>
        </w:tc>
        <w:tc>
          <w:tcPr>
            <w:tcW w:w="259" w:type="pct"/>
            <w:shd w:val="clear" w:color="auto" w:fill="auto"/>
          </w:tcPr>
          <w:p w14:paraId="7D169FE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6396">
              <w:rPr>
                <w:shd w:val="clear" w:color="auto" w:fill="00FF00"/>
              </w:rPr>
              <w:t>+</w:t>
            </w:r>
          </w:p>
        </w:tc>
        <w:tc>
          <w:tcPr>
            <w:tcW w:w="256" w:type="pct"/>
            <w:shd w:val="clear" w:color="auto" w:fill="auto"/>
          </w:tcPr>
          <w:p w14:paraId="68011F42" w14:textId="77777777" w:rsidR="00A92C13" w:rsidRPr="0005694F"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05694F">
              <w:rPr>
                <w:b/>
                <w:highlight w:val="red"/>
              </w:rPr>
              <w:t>-</w:t>
            </w:r>
          </w:p>
        </w:tc>
        <w:tc>
          <w:tcPr>
            <w:tcW w:w="305" w:type="pct"/>
            <w:shd w:val="clear" w:color="auto" w:fill="auto"/>
          </w:tcPr>
          <w:p w14:paraId="0E19059D" w14:textId="77777777" w:rsidR="00A92C13" w:rsidRPr="0005694F"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05694F">
              <w:rPr>
                <w:b/>
                <w:highlight w:val="red"/>
              </w:rPr>
              <w:t>-</w:t>
            </w:r>
          </w:p>
        </w:tc>
      </w:tr>
      <w:tr w:rsidR="00A92C13" w14:paraId="0083A498"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1F99F6FA" w14:textId="77777777" w:rsidR="00A92C13" w:rsidRPr="002914CE" w:rsidRDefault="00A92C13" w:rsidP="00935B5C">
            <w:pPr>
              <w:jc w:val="left"/>
              <w:rPr>
                <w:i w:val="0"/>
                <w:sz w:val="20"/>
                <w:szCs w:val="20"/>
              </w:rPr>
            </w:pPr>
            <w:r>
              <w:rPr>
                <w:i w:val="0"/>
                <w:sz w:val="20"/>
                <w:szCs w:val="20"/>
              </w:rPr>
              <w:t>Rodrigues</w:t>
            </w:r>
            <w:r w:rsidRPr="002914CE">
              <w:rPr>
                <w:i w:val="0"/>
                <w:sz w:val="20"/>
                <w:szCs w:val="20"/>
              </w:rPr>
              <w:t xml:space="preserve"> et al. (2009)</w:t>
            </w:r>
          </w:p>
        </w:tc>
        <w:tc>
          <w:tcPr>
            <w:tcW w:w="164" w:type="pct"/>
            <w:shd w:val="clear" w:color="auto" w:fill="auto"/>
          </w:tcPr>
          <w:p w14:paraId="70A494B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74EAC7CF"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72476">
              <w:rPr>
                <w:b/>
                <w:highlight w:val="red"/>
              </w:rPr>
              <w:t>-</w:t>
            </w:r>
          </w:p>
        </w:tc>
        <w:tc>
          <w:tcPr>
            <w:tcW w:w="250" w:type="pct"/>
            <w:shd w:val="clear" w:color="auto" w:fill="auto"/>
          </w:tcPr>
          <w:p w14:paraId="6E00566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209" w:type="pct"/>
            <w:shd w:val="clear" w:color="auto" w:fill="auto"/>
          </w:tcPr>
          <w:p w14:paraId="1DFF46D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72476">
              <w:rPr>
                <w:b/>
                <w:highlight w:val="red"/>
              </w:rPr>
              <w:t>-</w:t>
            </w:r>
          </w:p>
        </w:tc>
        <w:tc>
          <w:tcPr>
            <w:tcW w:w="255" w:type="pct"/>
            <w:shd w:val="clear" w:color="auto" w:fill="auto"/>
          </w:tcPr>
          <w:p w14:paraId="654CAFF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30437">
              <w:rPr>
                <w:shd w:val="clear" w:color="auto" w:fill="00FF00"/>
              </w:rPr>
              <w:t>+</w:t>
            </w:r>
          </w:p>
        </w:tc>
        <w:tc>
          <w:tcPr>
            <w:tcW w:w="259" w:type="pct"/>
            <w:shd w:val="clear" w:color="auto" w:fill="auto"/>
          </w:tcPr>
          <w:p w14:paraId="4A069F9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30437">
              <w:rPr>
                <w:shd w:val="clear" w:color="auto" w:fill="00FF00"/>
              </w:rPr>
              <w:t>+</w:t>
            </w:r>
          </w:p>
        </w:tc>
        <w:tc>
          <w:tcPr>
            <w:tcW w:w="258" w:type="pct"/>
            <w:shd w:val="clear" w:color="auto" w:fill="auto"/>
          </w:tcPr>
          <w:p w14:paraId="7B256B6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C4671">
              <w:rPr>
                <w:shd w:val="clear" w:color="auto" w:fill="00FF00"/>
              </w:rPr>
              <w:t>+</w:t>
            </w:r>
          </w:p>
        </w:tc>
        <w:tc>
          <w:tcPr>
            <w:tcW w:w="254" w:type="pct"/>
            <w:shd w:val="clear" w:color="auto" w:fill="auto"/>
          </w:tcPr>
          <w:p w14:paraId="6596187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6738A">
              <w:rPr>
                <w:shd w:val="clear" w:color="auto" w:fill="00FF00"/>
              </w:rPr>
              <w:t>+</w:t>
            </w:r>
          </w:p>
        </w:tc>
        <w:tc>
          <w:tcPr>
            <w:tcW w:w="256" w:type="pct"/>
            <w:shd w:val="clear" w:color="auto" w:fill="auto"/>
          </w:tcPr>
          <w:p w14:paraId="4A34B8F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6738A">
              <w:rPr>
                <w:shd w:val="clear" w:color="auto" w:fill="00FF00"/>
              </w:rPr>
              <w:t>+</w:t>
            </w:r>
          </w:p>
        </w:tc>
        <w:tc>
          <w:tcPr>
            <w:tcW w:w="257" w:type="pct"/>
            <w:shd w:val="clear" w:color="auto" w:fill="auto"/>
          </w:tcPr>
          <w:p w14:paraId="63A79BC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72476">
              <w:rPr>
                <w:b/>
                <w:highlight w:val="red"/>
              </w:rPr>
              <w:t>-</w:t>
            </w:r>
          </w:p>
        </w:tc>
        <w:tc>
          <w:tcPr>
            <w:tcW w:w="260" w:type="pct"/>
            <w:shd w:val="clear" w:color="auto" w:fill="auto"/>
          </w:tcPr>
          <w:p w14:paraId="300F7A1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C6738A">
              <w:rPr>
                <w:shd w:val="clear" w:color="auto" w:fill="00FF00"/>
              </w:rPr>
              <w:t>+</w:t>
            </w:r>
          </w:p>
        </w:tc>
        <w:tc>
          <w:tcPr>
            <w:tcW w:w="255" w:type="pct"/>
            <w:shd w:val="clear" w:color="auto" w:fill="auto"/>
          </w:tcPr>
          <w:p w14:paraId="5CCC37B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5893">
              <w:rPr>
                <w:shd w:val="clear" w:color="auto" w:fill="00FF00"/>
              </w:rPr>
              <w:t>+</w:t>
            </w:r>
          </w:p>
        </w:tc>
        <w:tc>
          <w:tcPr>
            <w:tcW w:w="257" w:type="pct"/>
            <w:shd w:val="clear" w:color="auto" w:fill="auto"/>
          </w:tcPr>
          <w:p w14:paraId="21828CD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5893">
              <w:rPr>
                <w:shd w:val="clear" w:color="auto" w:fill="00FF00"/>
              </w:rPr>
              <w:t>+</w:t>
            </w:r>
          </w:p>
        </w:tc>
        <w:tc>
          <w:tcPr>
            <w:tcW w:w="259" w:type="pct"/>
            <w:shd w:val="clear" w:color="auto" w:fill="auto"/>
          </w:tcPr>
          <w:p w14:paraId="2862361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E5893">
              <w:rPr>
                <w:shd w:val="clear" w:color="auto" w:fill="00FF00"/>
              </w:rPr>
              <w:t>+</w:t>
            </w:r>
          </w:p>
        </w:tc>
        <w:tc>
          <w:tcPr>
            <w:tcW w:w="256" w:type="pct"/>
            <w:shd w:val="clear" w:color="auto" w:fill="auto"/>
          </w:tcPr>
          <w:p w14:paraId="5AC2520B"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6BD25E9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4E6848">
              <w:rPr>
                <w:shd w:val="clear" w:color="auto" w:fill="00FF00"/>
              </w:rPr>
              <w:t>+</w:t>
            </w:r>
          </w:p>
        </w:tc>
      </w:tr>
      <w:tr w:rsidR="00A92C13" w14:paraId="4499F6C3"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54E17AF" w14:textId="77777777" w:rsidR="00A92C13" w:rsidRPr="002914CE" w:rsidRDefault="00A92C13" w:rsidP="00935B5C">
            <w:pPr>
              <w:jc w:val="left"/>
              <w:rPr>
                <w:i w:val="0"/>
                <w:sz w:val="20"/>
                <w:szCs w:val="20"/>
              </w:rPr>
            </w:pPr>
            <w:r>
              <w:rPr>
                <w:i w:val="0"/>
                <w:sz w:val="20"/>
                <w:szCs w:val="20"/>
              </w:rPr>
              <w:t>Rodrigues</w:t>
            </w:r>
            <w:r w:rsidRPr="002914CE">
              <w:rPr>
                <w:i w:val="0"/>
                <w:sz w:val="20"/>
                <w:szCs w:val="20"/>
              </w:rPr>
              <w:t xml:space="preserve"> and Hug (2009)</w:t>
            </w:r>
          </w:p>
        </w:tc>
        <w:tc>
          <w:tcPr>
            <w:tcW w:w="164" w:type="pct"/>
            <w:shd w:val="clear" w:color="auto" w:fill="auto"/>
          </w:tcPr>
          <w:p w14:paraId="2FEF84D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12C72EF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17D9A">
              <w:rPr>
                <w:color w:val="000000"/>
                <w:shd w:val="clear" w:color="auto" w:fill="00FF00"/>
              </w:rPr>
              <w:t>+</w:t>
            </w:r>
          </w:p>
        </w:tc>
        <w:tc>
          <w:tcPr>
            <w:tcW w:w="250" w:type="pct"/>
            <w:shd w:val="clear" w:color="auto" w:fill="auto"/>
          </w:tcPr>
          <w:p w14:paraId="7E61F99E"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57A27">
              <w:rPr>
                <w:b/>
                <w:sz w:val="20"/>
                <w:szCs w:val="20"/>
                <w:highlight w:val="red"/>
              </w:rPr>
              <w:t>-</w:t>
            </w:r>
          </w:p>
        </w:tc>
        <w:tc>
          <w:tcPr>
            <w:tcW w:w="209" w:type="pct"/>
            <w:shd w:val="clear" w:color="auto" w:fill="auto"/>
          </w:tcPr>
          <w:p w14:paraId="0FB22993"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57A27">
              <w:rPr>
                <w:b/>
                <w:sz w:val="20"/>
                <w:szCs w:val="20"/>
                <w:highlight w:val="red"/>
              </w:rPr>
              <w:t>-</w:t>
            </w:r>
          </w:p>
        </w:tc>
        <w:tc>
          <w:tcPr>
            <w:tcW w:w="255" w:type="pct"/>
            <w:shd w:val="clear" w:color="auto" w:fill="auto"/>
          </w:tcPr>
          <w:p w14:paraId="40F1939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54C5D">
              <w:rPr>
                <w:color w:val="000000"/>
                <w:shd w:val="clear" w:color="auto" w:fill="00FF00"/>
              </w:rPr>
              <w:t>+</w:t>
            </w:r>
          </w:p>
        </w:tc>
        <w:tc>
          <w:tcPr>
            <w:tcW w:w="259" w:type="pct"/>
            <w:shd w:val="clear" w:color="auto" w:fill="auto"/>
          </w:tcPr>
          <w:p w14:paraId="0EB7E19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54C5D">
              <w:rPr>
                <w:color w:val="000000"/>
                <w:shd w:val="clear" w:color="auto" w:fill="00FF00"/>
              </w:rPr>
              <w:t>+</w:t>
            </w:r>
          </w:p>
        </w:tc>
        <w:tc>
          <w:tcPr>
            <w:tcW w:w="258" w:type="pct"/>
            <w:shd w:val="clear" w:color="auto" w:fill="auto"/>
          </w:tcPr>
          <w:p w14:paraId="3F575B77"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Pr>
                <w:b/>
                <w:sz w:val="20"/>
                <w:szCs w:val="20"/>
                <w:highlight w:val="red"/>
              </w:rPr>
              <w:t>-</w:t>
            </w:r>
          </w:p>
        </w:tc>
        <w:tc>
          <w:tcPr>
            <w:tcW w:w="254" w:type="pct"/>
            <w:shd w:val="clear" w:color="auto" w:fill="auto"/>
          </w:tcPr>
          <w:p w14:paraId="155CC1B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50D0">
              <w:rPr>
                <w:color w:val="000000"/>
                <w:shd w:val="clear" w:color="auto" w:fill="00FF00"/>
              </w:rPr>
              <w:t>+</w:t>
            </w:r>
          </w:p>
        </w:tc>
        <w:tc>
          <w:tcPr>
            <w:tcW w:w="256" w:type="pct"/>
            <w:shd w:val="clear" w:color="auto" w:fill="auto"/>
          </w:tcPr>
          <w:p w14:paraId="228163E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50D0">
              <w:rPr>
                <w:color w:val="000000"/>
                <w:shd w:val="clear" w:color="auto" w:fill="00FF00"/>
              </w:rPr>
              <w:t>+</w:t>
            </w:r>
          </w:p>
        </w:tc>
        <w:tc>
          <w:tcPr>
            <w:tcW w:w="257" w:type="pct"/>
            <w:shd w:val="clear" w:color="auto" w:fill="auto"/>
          </w:tcPr>
          <w:p w14:paraId="58E157A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57A27">
              <w:rPr>
                <w:b/>
                <w:sz w:val="20"/>
                <w:szCs w:val="20"/>
                <w:highlight w:val="red"/>
              </w:rPr>
              <w:t>-</w:t>
            </w:r>
          </w:p>
        </w:tc>
        <w:tc>
          <w:tcPr>
            <w:tcW w:w="260" w:type="pct"/>
            <w:shd w:val="clear" w:color="auto" w:fill="auto"/>
          </w:tcPr>
          <w:p w14:paraId="57EC5BE3"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3150D0">
              <w:rPr>
                <w:color w:val="000000"/>
                <w:shd w:val="clear" w:color="auto" w:fill="00FF00"/>
              </w:rPr>
              <w:t>+</w:t>
            </w:r>
          </w:p>
        </w:tc>
        <w:tc>
          <w:tcPr>
            <w:tcW w:w="255" w:type="pct"/>
            <w:shd w:val="clear" w:color="auto" w:fill="auto"/>
          </w:tcPr>
          <w:p w14:paraId="218DF27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F74EC">
              <w:rPr>
                <w:color w:val="000000"/>
                <w:shd w:val="clear" w:color="auto" w:fill="00FF00"/>
              </w:rPr>
              <w:t>+</w:t>
            </w:r>
          </w:p>
        </w:tc>
        <w:tc>
          <w:tcPr>
            <w:tcW w:w="257" w:type="pct"/>
            <w:shd w:val="clear" w:color="auto" w:fill="auto"/>
          </w:tcPr>
          <w:p w14:paraId="5D9BF21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F74EC">
              <w:rPr>
                <w:color w:val="000000"/>
                <w:shd w:val="clear" w:color="auto" w:fill="00FF00"/>
              </w:rPr>
              <w:t>+</w:t>
            </w:r>
          </w:p>
        </w:tc>
        <w:tc>
          <w:tcPr>
            <w:tcW w:w="259" w:type="pct"/>
            <w:shd w:val="clear" w:color="auto" w:fill="auto"/>
          </w:tcPr>
          <w:p w14:paraId="42A2FF9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F74EC">
              <w:rPr>
                <w:color w:val="000000"/>
                <w:shd w:val="clear" w:color="auto" w:fill="00FF00"/>
              </w:rPr>
              <w:t>+</w:t>
            </w:r>
          </w:p>
        </w:tc>
        <w:tc>
          <w:tcPr>
            <w:tcW w:w="256" w:type="pct"/>
            <w:shd w:val="clear" w:color="auto" w:fill="auto"/>
          </w:tcPr>
          <w:p w14:paraId="02336C1E"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09C779D8"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0A59CC8C"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619C7683" w14:textId="77777777" w:rsidR="00A92C13" w:rsidRPr="002914CE" w:rsidRDefault="00A92C13" w:rsidP="00935B5C">
            <w:pPr>
              <w:jc w:val="left"/>
              <w:rPr>
                <w:i w:val="0"/>
                <w:sz w:val="20"/>
                <w:szCs w:val="20"/>
              </w:rPr>
            </w:pPr>
            <w:r w:rsidRPr="002914CE">
              <w:rPr>
                <w:i w:val="0"/>
                <w:sz w:val="20"/>
                <w:szCs w:val="20"/>
              </w:rPr>
              <w:t>De Paula et al. (2011)</w:t>
            </w:r>
          </w:p>
        </w:tc>
        <w:tc>
          <w:tcPr>
            <w:tcW w:w="164" w:type="pct"/>
            <w:shd w:val="clear" w:color="auto" w:fill="auto"/>
          </w:tcPr>
          <w:p w14:paraId="4A7B6EC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7C55DDC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C4671">
              <w:rPr>
                <w:shd w:val="clear" w:color="auto" w:fill="00FF00"/>
              </w:rPr>
              <w:t>+</w:t>
            </w:r>
          </w:p>
        </w:tc>
        <w:tc>
          <w:tcPr>
            <w:tcW w:w="250" w:type="pct"/>
            <w:shd w:val="clear" w:color="auto" w:fill="auto"/>
          </w:tcPr>
          <w:p w14:paraId="0529DD15" w14:textId="77777777" w:rsidR="00A92C13" w:rsidRPr="009E7519"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9E7519">
              <w:rPr>
                <w:b/>
                <w:highlight w:val="red"/>
              </w:rPr>
              <w:t>-</w:t>
            </w:r>
          </w:p>
        </w:tc>
        <w:tc>
          <w:tcPr>
            <w:tcW w:w="209" w:type="pct"/>
            <w:shd w:val="clear" w:color="auto" w:fill="auto"/>
          </w:tcPr>
          <w:p w14:paraId="321334B0" w14:textId="77777777" w:rsidR="00A92C13" w:rsidRPr="009E7519"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9E7519">
              <w:rPr>
                <w:b/>
                <w:highlight w:val="red"/>
              </w:rPr>
              <w:t>-</w:t>
            </w:r>
          </w:p>
        </w:tc>
        <w:tc>
          <w:tcPr>
            <w:tcW w:w="255" w:type="pct"/>
            <w:shd w:val="clear" w:color="auto" w:fill="auto"/>
          </w:tcPr>
          <w:p w14:paraId="25D9176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8227F">
              <w:rPr>
                <w:shd w:val="clear" w:color="auto" w:fill="00FF00"/>
              </w:rPr>
              <w:t>+</w:t>
            </w:r>
          </w:p>
        </w:tc>
        <w:tc>
          <w:tcPr>
            <w:tcW w:w="259" w:type="pct"/>
            <w:shd w:val="clear" w:color="auto" w:fill="auto"/>
          </w:tcPr>
          <w:p w14:paraId="1463D7F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8227F">
              <w:rPr>
                <w:shd w:val="clear" w:color="auto" w:fill="00FF00"/>
              </w:rPr>
              <w:t>+</w:t>
            </w:r>
          </w:p>
        </w:tc>
        <w:tc>
          <w:tcPr>
            <w:tcW w:w="258" w:type="pct"/>
            <w:shd w:val="clear" w:color="auto" w:fill="auto"/>
          </w:tcPr>
          <w:p w14:paraId="5560B06A"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68227F">
              <w:rPr>
                <w:shd w:val="clear" w:color="auto" w:fill="00FF00"/>
              </w:rPr>
              <w:t>+</w:t>
            </w:r>
          </w:p>
        </w:tc>
        <w:tc>
          <w:tcPr>
            <w:tcW w:w="254" w:type="pct"/>
            <w:shd w:val="clear" w:color="auto" w:fill="auto"/>
          </w:tcPr>
          <w:p w14:paraId="795CA74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F7048">
              <w:rPr>
                <w:shd w:val="clear" w:color="auto" w:fill="00FF00"/>
              </w:rPr>
              <w:t>+</w:t>
            </w:r>
          </w:p>
        </w:tc>
        <w:tc>
          <w:tcPr>
            <w:tcW w:w="256" w:type="pct"/>
            <w:shd w:val="clear" w:color="auto" w:fill="auto"/>
          </w:tcPr>
          <w:p w14:paraId="72892CC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F7048">
              <w:rPr>
                <w:shd w:val="clear" w:color="auto" w:fill="00FF00"/>
              </w:rPr>
              <w:t>+</w:t>
            </w:r>
          </w:p>
        </w:tc>
        <w:tc>
          <w:tcPr>
            <w:tcW w:w="257" w:type="pct"/>
            <w:shd w:val="clear" w:color="auto" w:fill="auto"/>
          </w:tcPr>
          <w:p w14:paraId="1388735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E7519">
              <w:rPr>
                <w:b/>
                <w:highlight w:val="red"/>
              </w:rPr>
              <w:t>-</w:t>
            </w:r>
          </w:p>
        </w:tc>
        <w:tc>
          <w:tcPr>
            <w:tcW w:w="260" w:type="pct"/>
            <w:shd w:val="clear" w:color="auto" w:fill="auto"/>
          </w:tcPr>
          <w:p w14:paraId="74BD935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CF7048">
              <w:rPr>
                <w:shd w:val="clear" w:color="auto" w:fill="00FF00"/>
              </w:rPr>
              <w:t>+</w:t>
            </w:r>
          </w:p>
        </w:tc>
        <w:tc>
          <w:tcPr>
            <w:tcW w:w="255" w:type="pct"/>
            <w:shd w:val="clear" w:color="auto" w:fill="auto"/>
          </w:tcPr>
          <w:p w14:paraId="27CB50E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41D68">
              <w:rPr>
                <w:shd w:val="clear" w:color="auto" w:fill="00FF00"/>
              </w:rPr>
              <w:t>+</w:t>
            </w:r>
          </w:p>
        </w:tc>
        <w:tc>
          <w:tcPr>
            <w:tcW w:w="257" w:type="pct"/>
            <w:shd w:val="clear" w:color="auto" w:fill="auto"/>
          </w:tcPr>
          <w:p w14:paraId="3DEC243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41D68">
              <w:rPr>
                <w:shd w:val="clear" w:color="auto" w:fill="00FF00"/>
              </w:rPr>
              <w:t>+</w:t>
            </w:r>
          </w:p>
        </w:tc>
        <w:tc>
          <w:tcPr>
            <w:tcW w:w="259" w:type="pct"/>
            <w:shd w:val="clear" w:color="auto" w:fill="auto"/>
          </w:tcPr>
          <w:p w14:paraId="2735E11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41D68">
              <w:rPr>
                <w:shd w:val="clear" w:color="auto" w:fill="00FF00"/>
              </w:rPr>
              <w:t>+</w:t>
            </w:r>
          </w:p>
        </w:tc>
        <w:tc>
          <w:tcPr>
            <w:tcW w:w="256" w:type="pct"/>
            <w:shd w:val="clear" w:color="auto" w:fill="auto"/>
          </w:tcPr>
          <w:p w14:paraId="590A09E6"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712A99C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3C4671">
              <w:rPr>
                <w:shd w:val="clear" w:color="auto" w:fill="00FF00"/>
              </w:rPr>
              <w:t>+</w:t>
            </w:r>
          </w:p>
        </w:tc>
      </w:tr>
      <w:tr w:rsidR="00A92C13" w14:paraId="19F67ECC"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3208D055" w14:textId="77777777" w:rsidR="00A92C13" w:rsidRPr="002914CE" w:rsidRDefault="00A92C13" w:rsidP="00935B5C">
            <w:pPr>
              <w:jc w:val="left"/>
              <w:rPr>
                <w:i w:val="0"/>
                <w:sz w:val="20"/>
                <w:szCs w:val="20"/>
              </w:rPr>
            </w:pPr>
            <w:r w:rsidRPr="002914CE">
              <w:rPr>
                <w:i w:val="0"/>
                <w:sz w:val="20"/>
                <w:szCs w:val="20"/>
              </w:rPr>
              <w:t>Jablonski-Momeni et al. (2011)</w:t>
            </w:r>
          </w:p>
        </w:tc>
        <w:tc>
          <w:tcPr>
            <w:tcW w:w="164" w:type="pct"/>
            <w:shd w:val="clear" w:color="auto" w:fill="auto"/>
          </w:tcPr>
          <w:p w14:paraId="172D0C92"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3647FFA7" w14:textId="77777777" w:rsidR="00A92C13" w:rsidRPr="00294FCC"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294FCC">
              <w:rPr>
                <w:b/>
                <w:highlight w:val="red"/>
              </w:rPr>
              <w:t>-</w:t>
            </w:r>
          </w:p>
        </w:tc>
        <w:tc>
          <w:tcPr>
            <w:tcW w:w="250" w:type="pct"/>
            <w:shd w:val="clear" w:color="auto" w:fill="auto"/>
          </w:tcPr>
          <w:p w14:paraId="03276F81" w14:textId="77777777" w:rsidR="00A92C13" w:rsidRPr="00294FCC"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Pr>
                <w:b/>
                <w:highlight w:val="red"/>
              </w:rPr>
              <w:t>-</w:t>
            </w:r>
          </w:p>
        </w:tc>
        <w:tc>
          <w:tcPr>
            <w:tcW w:w="209" w:type="pct"/>
            <w:shd w:val="clear" w:color="auto" w:fill="auto"/>
          </w:tcPr>
          <w:p w14:paraId="1AED666E" w14:textId="77777777" w:rsidR="00A92C13" w:rsidRPr="00294FCC"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294FCC">
              <w:rPr>
                <w:b/>
                <w:highlight w:val="red"/>
              </w:rPr>
              <w:t>-</w:t>
            </w:r>
          </w:p>
        </w:tc>
        <w:tc>
          <w:tcPr>
            <w:tcW w:w="255" w:type="pct"/>
            <w:shd w:val="clear" w:color="auto" w:fill="auto"/>
          </w:tcPr>
          <w:p w14:paraId="207F572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C6965">
              <w:rPr>
                <w:shd w:val="clear" w:color="auto" w:fill="00FF00"/>
              </w:rPr>
              <w:t>+</w:t>
            </w:r>
          </w:p>
        </w:tc>
        <w:tc>
          <w:tcPr>
            <w:tcW w:w="259" w:type="pct"/>
            <w:shd w:val="clear" w:color="auto" w:fill="auto"/>
          </w:tcPr>
          <w:p w14:paraId="503ECE0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C6965">
              <w:rPr>
                <w:shd w:val="clear" w:color="auto" w:fill="00FF00"/>
              </w:rPr>
              <w:t>+</w:t>
            </w:r>
          </w:p>
        </w:tc>
        <w:tc>
          <w:tcPr>
            <w:tcW w:w="258" w:type="pct"/>
            <w:shd w:val="clear" w:color="auto" w:fill="auto"/>
          </w:tcPr>
          <w:p w14:paraId="1471D29C"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0C6965">
              <w:rPr>
                <w:shd w:val="clear" w:color="auto" w:fill="00FF00"/>
              </w:rPr>
              <w:t>+</w:t>
            </w:r>
          </w:p>
        </w:tc>
        <w:tc>
          <w:tcPr>
            <w:tcW w:w="254" w:type="pct"/>
            <w:shd w:val="clear" w:color="auto" w:fill="auto"/>
          </w:tcPr>
          <w:p w14:paraId="6DA960C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976EE">
              <w:rPr>
                <w:shd w:val="clear" w:color="auto" w:fill="00FF00"/>
              </w:rPr>
              <w:t>+</w:t>
            </w:r>
          </w:p>
        </w:tc>
        <w:tc>
          <w:tcPr>
            <w:tcW w:w="256" w:type="pct"/>
            <w:shd w:val="clear" w:color="auto" w:fill="auto"/>
          </w:tcPr>
          <w:p w14:paraId="15F244F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976EE">
              <w:rPr>
                <w:shd w:val="clear" w:color="auto" w:fill="00FF00"/>
              </w:rPr>
              <w:t>+</w:t>
            </w:r>
          </w:p>
        </w:tc>
        <w:tc>
          <w:tcPr>
            <w:tcW w:w="257" w:type="pct"/>
            <w:shd w:val="clear" w:color="auto" w:fill="auto"/>
          </w:tcPr>
          <w:p w14:paraId="0A4C00F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B5C87">
              <w:rPr>
                <w:b/>
                <w:highlight w:val="red"/>
              </w:rPr>
              <w:t>-</w:t>
            </w:r>
          </w:p>
        </w:tc>
        <w:tc>
          <w:tcPr>
            <w:tcW w:w="260" w:type="pct"/>
            <w:shd w:val="clear" w:color="auto" w:fill="auto"/>
          </w:tcPr>
          <w:p w14:paraId="20CD9950"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B976EE">
              <w:rPr>
                <w:shd w:val="clear" w:color="auto" w:fill="00FF00"/>
              </w:rPr>
              <w:t>+</w:t>
            </w:r>
          </w:p>
        </w:tc>
        <w:tc>
          <w:tcPr>
            <w:tcW w:w="255" w:type="pct"/>
            <w:shd w:val="clear" w:color="auto" w:fill="auto"/>
          </w:tcPr>
          <w:p w14:paraId="0A7F518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E6B55">
              <w:rPr>
                <w:shd w:val="clear" w:color="auto" w:fill="00FF00"/>
              </w:rPr>
              <w:t>+</w:t>
            </w:r>
          </w:p>
        </w:tc>
        <w:tc>
          <w:tcPr>
            <w:tcW w:w="257" w:type="pct"/>
            <w:shd w:val="clear" w:color="auto" w:fill="auto"/>
          </w:tcPr>
          <w:p w14:paraId="51677C1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E6B55">
              <w:rPr>
                <w:shd w:val="clear" w:color="auto" w:fill="00FF00"/>
              </w:rPr>
              <w:t>+</w:t>
            </w:r>
          </w:p>
        </w:tc>
        <w:tc>
          <w:tcPr>
            <w:tcW w:w="259" w:type="pct"/>
            <w:shd w:val="clear" w:color="auto" w:fill="auto"/>
          </w:tcPr>
          <w:p w14:paraId="0A1136B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E6B55">
              <w:rPr>
                <w:shd w:val="clear" w:color="auto" w:fill="00FF00"/>
              </w:rPr>
              <w:t>+</w:t>
            </w:r>
          </w:p>
        </w:tc>
        <w:tc>
          <w:tcPr>
            <w:tcW w:w="256" w:type="pct"/>
            <w:shd w:val="clear" w:color="auto" w:fill="auto"/>
          </w:tcPr>
          <w:p w14:paraId="516D87BD"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71FD3566"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AF2BF3">
              <w:rPr>
                <w:b/>
                <w:highlight w:val="yellow"/>
              </w:rPr>
              <w:t>?</w:t>
            </w:r>
          </w:p>
        </w:tc>
      </w:tr>
      <w:tr w:rsidR="00A92C13" w14:paraId="48094F1F"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206B0B96" w14:textId="77777777" w:rsidR="00A92C13" w:rsidRPr="002914CE" w:rsidRDefault="00A92C13" w:rsidP="00935B5C">
            <w:pPr>
              <w:jc w:val="left"/>
              <w:rPr>
                <w:i w:val="0"/>
                <w:sz w:val="20"/>
                <w:szCs w:val="20"/>
              </w:rPr>
            </w:pPr>
            <w:r>
              <w:rPr>
                <w:i w:val="0"/>
                <w:sz w:val="20"/>
                <w:szCs w:val="20"/>
              </w:rPr>
              <w:t>Rodrigues</w:t>
            </w:r>
            <w:r w:rsidRPr="002914CE">
              <w:rPr>
                <w:i w:val="0"/>
                <w:sz w:val="20"/>
                <w:szCs w:val="20"/>
              </w:rPr>
              <w:t xml:space="preserve"> and Hug (2011)</w:t>
            </w:r>
          </w:p>
        </w:tc>
        <w:tc>
          <w:tcPr>
            <w:tcW w:w="164" w:type="pct"/>
            <w:shd w:val="clear" w:color="auto" w:fill="auto"/>
          </w:tcPr>
          <w:p w14:paraId="45A84B2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645863A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17D9A">
              <w:rPr>
                <w:color w:val="000000"/>
                <w:shd w:val="clear" w:color="auto" w:fill="00FF00"/>
              </w:rPr>
              <w:t>+</w:t>
            </w:r>
          </w:p>
        </w:tc>
        <w:tc>
          <w:tcPr>
            <w:tcW w:w="250" w:type="pct"/>
            <w:shd w:val="clear" w:color="auto" w:fill="auto"/>
          </w:tcPr>
          <w:p w14:paraId="2DF3A588"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10347">
              <w:rPr>
                <w:b/>
                <w:sz w:val="20"/>
                <w:szCs w:val="20"/>
                <w:highlight w:val="red"/>
              </w:rPr>
              <w:t>-</w:t>
            </w:r>
          </w:p>
        </w:tc>
        <w:tc>
          <w:tcPr>
            <w:tcW w:w="209" w:type="pct"/>
            <w:shd w:val="clear" w:color="auto" w:fill="auto"/>
          </w:tcPr>
          <w:p w14:paraId="77221E28"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10347">
              <w:rPr>
                <w:b/>
                <w:sz w:val="20"/>
                <w:szCs w:val="20"/>
                <w:highlight w:val="red"/>
              </w:rPr>
              <w:t>-</w:t>
            </w:r>
          </w:p>
        </w:tc>
        <w:tc>
          <w:tcPr>
            <w:tcW w:w="255" w:type="pct"/>
            <w:shd w:val="clear" w:color="auto" w:fill="auto"/>
          </w:tcPr>
          <w:p w14:paraId="72EBD6D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D5D8A">
              <w:rPr>
                <w:color w:val="000000"/>
                <w:shd w:val="clear" w:color="auto" w:fill="00FF00"/>
              </w:rPr>
              <w:t>+</w:t>
            </w:r>
          </w:p>
        </w:tc>
        <w:tc>
          <w:tcPr>
            <w:tcW w:w="259" w:type="pct"/>
            <w:shd w:val="clear" w:color="auto" w:fill="auto"/>
          </w:tcPr>
          <w:p w14:paraId="5C9F0A0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D5D8A">
              <w:rPr>
                <w:color w:val="000000"/>
                <w:shd w:val="clear" w:color="auto" w:fill="00FF00"/>
              </w:rPr>
              <w:t>+</w:t>
            </w:r>
          </w:p>
        </w:tc>
        <w:tc>
          <w:tcPr>
            <w:tcW w:w="258" w:type="pct"/>
            <w:shd w:val="clear" w:color="auto" w:fill="auto"/>
          </w:tcPr>
          <w:p w14:paraId="5C512A87"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10347">
              <w:rPr>
                <w:b/>
                <w:sz w:val="20"/>
                <w:szCs w:val="20"/>
                <w:highlight w:val="red"/>
              </w:rPr>
              <w:t>-</w:t>
            </w:r>
          </w:p>
        </w:tc>
        <w:tc>
          <w:tcPr>
            <w:tcW w:w="254" w:type="pct"/>
            <w:shd w:val="clear" w:color="auto" w:fill="auto"/>
          </w:tcPr>
          <w:p w14:paraId="30D9516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96458">
              <w:rPr>
                <w:color w:val="000000"/>
                <w:shd w:val="clear" w:color="auto" w:fill="00FF00"/>
              </w:rPr>
              <w:t>+</w:t>
            </w:r>
          </w:p>
        </w:tc>
        <w:tc>
          <w:tcPr>
            <w:tcW w:w="256" w:type="pct"/>
            <w:shd w:val="clear" w:color="auto" w:fill="auto"/>
          </w:tcPr>
          <w:p w14:paraId="1C15173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96458">
              <w:rPr>
                <w:color w:val="000000"/>
                <w:shd w:val="clear" w:color="auto" w:fill="00FF00"/>
              </w:rPr>
              <w:t>+</w:t>
            </w:r>
          </w:p>
        </w:tc>
        <w:tc>
          <w:tcPr>
            <w:tcW w:w="257" w:type="pct"/>
            <w:shd w:val="clear" w:color="auto" w:fill="auto"/>
          </w:tcPr>
          <w:p w14:paraId="70286C4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10347">
              <w:rPr>
                <w:b/>
                <w:sz w:val="20"/>
                <w:szCs w:val="20"/>
                <w:highlight w:val="red"/>
              </w:rPr>
              <w:t>-</w:t>
            </w:r>
          </w:p>
        </w:tc>
        <w:tc>
          <w:tcPr>
            <w:tcW w:w="260" w:type="pct"/>
            <w:shd w:val="clear" w:color="auto" w:fill="auto"/>
          </w:tcPr>
          <w:p w14:paraId="59CF9F36"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196458">
              <w:rPr>
                <w:color w:val="000000"/>
                <w:shd w:val="clear" w:color="auto" w:fill="00FF00"/>
              </w:rPr>
              <w:t>+</w:t>
            </w:r>
          </w:p>
        </w:tc>
        <w:tc>
          <w:tcPr>
            <w:tcW w:w="255" w:type="pct"/>
            <w:shd w:val="clear" w:color="auto" w:fill="auto"/>
          </w:tcPr>
          <w:p w14:paraId="0D1BC15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E7BD8">
              <w:rPr>
                <w:color w:val="000000"/>
                <w:shd w:val="clear" w:color="auto" w:fill="00FF00"/>
              </w:rPr>
              <w:t>+</w:t>
            </w:r>
          </w:p>
        </w:tc>
        <w:tc>
          <w:tcPr>
            <w:tcW w:w="257" w:type="pct"/>
            <w:shd w:val="clear" w:color="auto" w:fill="auto"/>
          </w:tcPr>
          <w:p w14:paraId="7CD527E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E7BD8">
              <w:rPr>
                <w:color w:val="000000"/>
                <w:shd w:val="clear" w:color="auto" w:fill="00FF00"/>
              </w:rPr>
              <w:t>+</w:t>
            </w:r>
          </w:p>
        </w:tc>
        <w:tc>
          <w:tcPr>
            <w:tcW w:w="259" w:type="pct"/>
            <w:shd w:val="clear" w:color="auto" w:fill="auto"/>
          </w:tcPr>
          <w:p w14:paraId="1869C2E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E7BD8">
              <w:rPr>
                <w:color w:val="000000"/>
                <w:shd w:val="clear" w:color="auto" w:fill="00FF00"/>
              </w:rPr>
              <w:t>+</w:t>
            </w:r>
          </w:p>
        </w:tc>
        <w:tc>
          <w:tcPr>
            <w:tcW w:w="256" w:type="pct"/>
            <w:shd w:val="clear" w:color="auto" w:fill="auto"/>
          </w:tcPr>
          <w:p w14:paraId="2C680CD6"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2EC1488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17D9A">
              <w:rPr>
                <w:color w:val="000000"/>
                <w:shd w:val="clear" w:color="auto" w:fill="00FF00"/>
              </w:rPr>
              <w:t>+</w:t>
            </w:r>
          </w:p>
        </w:tc>
      </w:tr>
      <w:tr w:rsidR="00A92C13" w14:paraId="7878E088"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282D2271" w14:textId="77777777" w:rsidR="00A92C13" w:rsidRPr="002914CE" w:rsidRDefault="00A92C13" w:rsidP="00935B5C">
            <w:pPr>
              <w:jc w:val="left"/>
              <w:rPr>
                <w:i w:val="0"/>
                <w:sz w:val="20"/>
                <w:szCs w:val="20"/>
              </w:rPr>
            </w:pPr>
            <w:r w:rsidRPr="002914CE">
              <w:rPr>
                <w:i w:val="0"/>
                <w:sz w:val="20"/>
                <w:szCs w:val="20"/>
              </w:rPr>
              <w:t>Jablonski Momeni et al. (2012)</w:t>
            </w:r>
          </w:p>
        </w:tc>
        <w:tc>
          <w:tcPr>
            <w:tcW w:w="164" w:type="pct"/>
            <w:shd w:val="clear" w:color="auto" w:fill="auto"/>
          </w:tcPr>
          <w:p w14:paraId="668F1C2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1B37A22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0" w:type="pct"/>
            <w:shd w:val="clear" w:color="auto" w:fill="auto"/>
          </w:tcPr>
          <w:p w14:paraId="40540BBB" w14:textId="77777777" w:rsidR="00A92C13" w:rsidRPr="00BA2D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A2DFA">
              <w:rPr>
                <w:b/>
                <w:sz w:val="20"/>
                <w:szCs w:val="20"/>
                <w:highlight w:val="red"/>
              </w:rPr>
              <w:t>-</w:t>
            </w:r>
          </w:p>
        </w:tc>
        <w:tc>
          <w:tcPr>
            <w:tcW w:w="209" w:type="pct"/>
            <w:shd w:val="clear" w:color="auto" w:fill="auto"/>
          </w:tcPr>
          <w:p w14:paraId="7352D7CD" w14:textId="77777777" w:rsidR="00A92C13" w:rsidRPr="00BA2D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A2DFA">
              <w:rPr>
                <w:b/>
                <w:sz w:val="20"/>
                <w:szCs w:val="20"/>
                <w:highlight w:val="red"/>
              </w:rPr>
              <w:t>-</w:t>
            </w:r>
          </w:p>
        </w:tc>
        <w:tc>
          <w:tcPr>
            <w:tcW w:w="255" w:type="pct"/>
            <w:shd w:val="clear" w:color="auto" w:fill="auto"/>
          </w:tcPr>
          <w:p w14:paraId="4C2DCFA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59" w:type="pct"/>
            <w:shd w:val="clear" w:color="auto" w:fill="auto"/>
          </w:tcPr>
          <w:p w14:paraId="14832C9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58" w:type="pct"/>
            <w:shd w:val="clear" w:color="auto" w:fill="auto"/>
          </w:tcPr>
          <w:p w14:paraId="0752027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B59F1">
              <w:rPr>
                <w:color w:val="000000"/>
                <w:shd w:val="clear" w:color="auto" w:fill="00FF00"/>
              </w:rPr>
              <w:t>+</w:t>
            </w:r>
          </w:p>
        </w:tc>
        <w:tc>
          <w:tcPr>
            <w:tcW w:w="254" w:type="pct"/>
            <w:shd w:val="clear" w:color="auto" w:fill="auto"/>
          </w:tcPr>
          <w:p w14:paraId="703604E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C1944">
              <w:rPr>
                <w:color w:val="000000"/>
                <w:shd w:val="clear" w:color="auto" w:fill="00FF00"/>
              </w:rPr>
              <w:t>+</w:t>
            </w:r>
          </w:p>
        </w:tc>
        <w:tc>
          <w:tcPr>
            <w:tcW w:w="256" w:type="pct"/>
            <w:shd w:val="clear" w:color="auto" w:fill="auto"/>
          </w:tcPr>
          <w:p w14:paraId="63679C3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C1944">
              <w:rPr>
                <w:color w:val="000000"/>
                <w:shd w:val="clear" w:color="auto" w:fill="00FF00"/>
              </w:rPr>
              <w:t>+</w:t>
            </w:r>
          </w:p>
        </w:tc>
        <w:tc>
          <w:tcPr>
            <w:tcW w:w="257" w:type="pct"/>
            <w:shd w:val="clear" w:color="auto" w:fill="auto"/>
          </w:tcPr>
          <w:p w14:paraId="18E0B2B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A2DFA">
              <w:rPr>
                <w:b/>
                <w:sz w:val="20"/>
                <w:szCs w:val="20"/>
                <w:highlight w:val="red"/>
              </w:rPr>
              <w:t>-</w:t>
            </w:r>
          </w:p>
        </w:tc>
        <w:tc>
          <w:tcPr>
            <w:tcW w:w="260" w:type="pct"/>
            <w:shd w:val="clear" w:color="auto" w:fill="auto"/>
          </w:tcPr>
          <w:p w14:paraId="7F35BE7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C1944">
              <w:rPr>
                <w:color w:val="000000"/>
                <w:shd w:val="clear" w:color="auto" w:fill="00FF00"/>
              </w:rPr>
              <w:t>+</w:t>
            </w:r>
          </w:p>
        </w:tc>
        <w:tc>
          <w:tcPr>
            <w:tcW w:w="255" w:type="pct"/>
            <w:shd w:val="clear" w:color="auto" w:fill="auto"/>
          </w:tcPr>
          <w:p w14:paraId="4BD807A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57" w:type="pct"/>
            <w:shd w:val="clear" w:color="auto" w:fill="auto"/>
          </w:tcPr>
          <w:p w14:paraId="39ABB08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59" w:type="pct"/>
            <w:shd w:val="clear" w:color="auto" w:fill="auto"/>
          </w:tcPr>
          <w:p w14:paraId="0AA0BAE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04441">
              <w:rPr>
                <w:color w:val="000000"/>
                <w:shd w:val="clear" w:color="auto" w:fill="00FF00"/>
              </w:rPr>
              <w:t>+</w:t>
            </w:r>
          </w:p>
        </w:tc>
        <w:tc>
          <w:tcPr>
            <w:tcW w:w="256" w:type="pct"/>
            <w:shd w:val="clear" w:color="auto" w:fill="auto"/>
          </w:tcPr>
          <w:p w14:paraId="532E49A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D5D8A">
              <w:rPr>
                <w:color w:val="000000"/>
                <w:shd w:val="clear" w:color="auto" w:fill="00FF00"/>
              </w:rPr>
              <w:t>+</w:t>
            </w:r>
          </w:p>
        </w:tc>
        <w:tc>
          <w:tcPr>
            <w:tcW w:w="305" w:type="pct"/>
            <w:shd w:val="clear" w:color="auto" w:fill="auto"/>
          </w:tcPr>
          <w:p w14:paraId="31CBF4B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A2DFA">
              <w:rPr>
                <w:b/>
                <w:sz w:val="20"/>
                <w:szCs w:val="20"/>
                <w:highlight w:val="red"/>
              </w:rPr>
              <w:t>-</w:t>
            </w:r>
          </w:p>
        </w:tc>
      </w:tr>
      <w:tr w:rsidR="00A92C13" w14:paraId="4BD7AE3A"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04AB47F" w14:textId="77777777" w:rsidR="00A92C13" w:rsidRPr="002914CE" w:rsidRDefault="00A92C13" w:rsidP="00935B5C">
            <w:pPr>
              <w:jc w:val="left"/>
              <w:rPr>
                <w:i w:val="0"/>
                <w:sz w:val="20"/>
                <w:szCs w:val="20"/>
              </w:rPr>
            </w:pPr>
            <w:r w:rsidRPr="002914CE">
              <w:rPr>
                <w:i w:val="0"/>
                <w:sz w:val="20"/>
                <w:szCs w:val="20"/>
              </w:rPr>
              <w:t>Oancea et al. (2013)</w:t>
            </w:r>
          </w:p>
        </w:tc>
        <w:tc>
          <w:tcPr>
            <w:tcW w:w="164" w:type="pct"/>
            <w:shd w:val="clear" w:color="auto" w:fill="auto"/>
          </w:tcPr>
          <w:p w14:paraId="5CFB45F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2EB8597E"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50" w:type="pct"/>
            <w:shd w:val="clear" w:color="auto" w:fill="auto"/>
          </w:tcPr>
          <w:p w14:paraId="714E1029"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09" w:type="pct"/>
            <w:shd w:val="clear" w:color="auto" w:fill="auto"/>
          </w:tcPr>
          <w:p w14:paraId="5ACEE97B"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55" w:type="pct"/>
            <w:shd w:val="clear" w:color="auto" w:fill="auto"/>
          </w:tcPr>
          <w:p w14:paraId="4EE005C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9" w:type="pct"/>
            <w:shd w:val="clear" w:color="auto" w:fill="auto"/>
          </w:tcPr>
          <w:p w14:paraId="034B557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8" w:type="pct"/>
            <w:shd w:val="clear" w:color="auto" w:fill="auto"/>
          </w:tcPr>
          <w:p w14:paraId="7C19FDA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4" w:type="pct"/>
            <w:shd w:val="clear" w:color="auto" w:fill="auto"/>
          </w:tcPr>
          <w:p w14:paraId="0C2510E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6" w:type="pct"/>
            <w:shd w:val="clear" w:color="auto" w:fill="auto"/>
          </w:tcPr>
          <w:p w14:paraId="0506CDB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7" w:type="pct"/>
            <w:shd w:val="clear" w:color="auto" w:fill="auto"/>
          </w:tcPr>
          <w:p w14:paraId="710F47E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57A27">
              <w:rPr>
                <w:b/>
                <w:sz w:val="20"/>
                <w:szCs w:val="20"/>
                <w:highlight w:val="red"/>
              </w:rPr>
              <w:t>-</w:t>
            </w:r>
          </w:p>
        </w:tc>
        <w:tc>
          <w:tcPr>
            <w:tcW w:w="260" w:type="pct"/>
            <w:shd w:val="clear" w:color="auto" w:fill="auto"/>
          </w:tcPr>
          <w:p w14:paraId="7246B2B2"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17F1">
              <w:rPr>
                <w:color w:val="000000"/>
                <w:shd w:val="clear" w:color="auto" w:fill="00FF00"/>
              </w:rPr>
              <w:t>+</w:t>
            </w:r>
          </w:p>
        </w:tc>
        <w:tc>
          <w:tcPr>
            <w:tcW w:w="255" w:type="pct"/>
            <w:shd w:val="clear" w:color="auto" w:fill="auto"/>
          </w:tcPr>
          <w:p w14:paraId="1D425D0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57" w:type="pct"/>
            <w:shd w:val="clear" w:color="auto" w:fill="auto"/>
          </w:tcPr>
          <w:p w14:paraId="15F709C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59" w:type="pct"/>
            <w:shd w:val="clear" w:color="auto" w:fill="auto"/>
          </w:tcPr>
          <w:p w14:paraId="413F721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56" w:type="pct"/>
            <w:shd w:val="clear" w:color="auto" w:fill="auto"/>
          </w:tcPr>
          <w:p w14:paraId="3A087874" w14:textId="77777777" w:rsidR="00A92C13" w:rsidRPr="009921D9"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921D9">
              <w:rPr>
                <w:b/>
                <w:sz w:val="20"/>
                <w:szCs w:val="20"/>
                <w:highlight w:val="red"/>
              </w:rPr>
              <w:t>-</w:t>
            </w:r>
          </w:p>
        </w:tc>
        <w:tc>
          <w:tcPr>
            <w:tcW w:w="305" w:type="pct"/>
            <w:shd w:val="clear" w:color="auto" w:fill="auto"/>
          </w:tcPr>
          <w:p w14:paraId="7201D86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w:t>
            </w:r>
          </w:p>
        </w:tc>
      </w:tr>
      <w:tr w:rsidR="00A92C13" w14:paraId="5E683C60"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2C43B393" w14:textId="77777777" w:rsidR="00A92C13" w:rsidRPr="002914CE" w:rsidRDefault="00A92C13" w:rsidP="00935B5C">
            <w:pPr>
              <w:rPr>
                <w:i w:val="0"/>
                <w:sz w:val="20"/>
                <w:szCs w:val="20"/>
              </w:rPr>
            </w:pPr>
          </w:p>
        </w:tc>
        <w:tc>
          <w:tcPr>
            <w:tcW w:w="164" w:type="pct"/>
            <w:shd w:val="clear" w:color="auto" w:fill="auto"/>
          </w:tcPr>
          <w:p w14:paraId="3C4CD356" w14:textId="77777777" w:rsidR="00A92C13" w:rsidRPr="00773200"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p>
        </w:tc>
        <w:tc>
          <w:tcPr>
            <w:tcW w:w="217" w:type="pct"/>
            <w:shd w:val="clear" w:color="auto" w:fill="auto"/>
          </w:tcPr>
          <w:p w14:paraId="6A546846"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c>
          <w:tcPr>
            <w:tcW w:w="250" w:type="pct"/>
            <w:shd w:val="clear" w:color="auto" w:fill="auto"/>
          </w:tcPr>
          <w:p w14:paraId="4331440F"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c>
          <w:tcPr>
            <w:tcW w:w="209" w:type="pct"/>
            <w:shd w:val="clear" w:color="auto" w:fill="auto"/>
          </w:tcPr>
          <w:p w14:paraId="540CCC3D"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c>
          <w:tcPr>
            <w:tcW w:w="255" w:type="pct"/>
            <w:shd w:val="clear" w:color="auto" w:fill="auto"/>
          </w:tcPr>
          <w:p w14:paraId="0A04235E" w14:textId="77777777" w:rsidR="00A92C13" w:rsidRPr="00AF17F1"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9" w:type="pct"/>
            <w:shd w:val="clear" w:color="auto" w:fill="auto"/>
          </w:tcPr>
          <w:p w14:paraId="5BCD9381" w14:textId="77777777" w:rsidR="00A92C13" w:rsidRPr="00AF17F1"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8" w:type="pct"/>
            <w:shd w:val="clear" w:color="auto" w:fill="auto"/>
          </w:tcPr>
          <w:p w14:paraId="78A0AB34" w14:textId="77777777" w:rsidR="00A92C13" w:rsidRPr="00AF17F1"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4" w:type="pct"/>
            <w:shd w:val="clear" w:color="auto" w:fill="auto"/>
          </w:tcPr>
          <w:p w14:paraId="46D4E6F2" w14:textId="77777777" w:rsidR="00A92C13" w:rsidRPr="00AF17F1"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6" w:type="pct"/>
            <w:shd w:val="clear" w:color="auto" w:fill="auto"/>
          </w:tcPr>
          <w:p w14:paraId="70ACB1E5"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c>
          <w:tcPr>
            <w:tcW w:w="257" w:type="pct"/>
            <w:shd w:val="clear" w:color="auto" w:fill="auto"/>
          </w:tcPr>
          <w:p w14:paraId="2C31922F" w14:textId="77777777" w:rsidR="00A92C13" w:rsidRPr="00AF17F1"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60" w:type="pct"/>
            <w:shd w:val="clear" w:color="auto" w:fill="auto"/>
          </w:tcPr>
          <w:p w14:paraId="04C1CF73" w14:textId="77777777" w:rsidR="00A92C13" w:rsidRPr="00AF17F1"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5" w:type="pct"/>
            <w:shd w:val="clear" w:color="auto" w:fill="auto"/>
          </w:tcPr>
          <w:p w14:paraId="1A400F00" w14:textId="77777777" w:rsidR="00A92C13" w:rsidRPr="00751689"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7" w:type="pct"/>
            <w:shd w:val="clear" w:color="auto" w:fill="auto"/>
          </w:tcPr>
          <w:p w14:paraId="268C2A86" w14:textId="77777777" w:rsidR="00A92C13" w:rsidRPr="00751689"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9" w:type="pct"/>
            <w:shd w:val="clear" w:color="auto" w:fill="auto"/>
          </w:tcPr>
          <w:p w14:paraId="6A482102" w14:textId="77777777" w:rsidR="00A92C13" w:rsidRPr="00751689" w:rsidRDefault="00A92C13" w:rsidP="00935B5C">
            <w:pPr>
              <w:jc w:val="center"/>
              <w:cnfStyle w:val="000000000000" w:firstRow="0" w:lastRow="0" w:firstColumn="0" w:lastColumn="0" w:oddVBand="0" w:evenVBand="0" w:oddHBand="0" w:evenHBand="0" w:firstRowFirstColumn="0" w:firstRowLastColumn="0" w:lastRowFirstColumn="0" w:lastRowLastColumn="0"/>
              <w:rPr>
                <w:color w:val="000000"/>
                <w:shd w:val="clear" w:color="auto" w:fill="00FF00"/>
              </w:rPr>
            </w:pPr>
          </w:p>
        </w:tc>
        <w:tc>
          <w:tcPr>
            <w:tcW w:w="256" w:type="pct"/>
            <w:shd w:val="clear" w:color="auto" w:fill="auto"/>
          </w:tcPr>
          <w:p w14:paraId="6C272AC2" w14:textId="77777777" w:rsidR="00A92C13" w:rsidRPr="009921D9"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p>
        </w:tc>
        <w:tc>
          <w:tcPr>
            <w:tcW w:w="305" w:type="pct"/>
            <w:shd w:val="clear" w:color="auto" w:fill="auto"/>
          </w:tcPr>
          <w:p w14:paraId="35A036E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A92C13" w14:paraId="2917F896" w14:textId="77777777" w:rsidTr="000411C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030" w:type="pct"/>
          </w:tcPr>
          <w:p w14:paraId="5FE108A3" w14:textId="77777777" w:rsidR="00A92C13" w:rsidRPr="002914CE" w:rsidRDefault="00A92C13" w:rsidP="00935B5C">
            <w:pPr>
              <w:jc w:val="left"/>
              <w:rPr>
                <w:i w:val="0"/>
                <w:sz w:val="20"/>
                <w:szCs w:val="20"/>
              </w:rPr>
            </w:pPr>
            <w:r w:rsidRPr="002914CE">
              <w:rPr>
                <w:b/>
                <w:i w:val="0"/>
                <w:sz w:val="22"/>
              </w:rPr>
              <w:t>DIAGNOdent Pen 2190</w:t>
            </w:r>
          </w:p>
        </w:tc>
        <w:tc>
          <w:tcPr>
            <w:tcW w:w="164" w:type="pct"/>
            <w:shd w:val="clear" w:color="auto" w:fill="auto"/>
          </w:tcPr>
          <w:p w14:paraId="5715464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p>
        </w:tc>
        <w:tc>
          <w:tcPr>
            <w:tcW w:w="217" w:type="pct"/>
            <w:shd w:val="clear" w:color="auto" w:fill="auto"/>
          </w:tcPr>
          <w:p w14:paraId="663615A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0" w:type="pct"/>
            <w:shd w:val="clear" w:color="auto" w:fill="auto"/>
          </w:tcPr>
          <w:p w14:paraId="43EA0EF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09" w:type="pct"/>
            <w:shd w:val="clear" w:color="auto" w:fill="auto"/>
          </w:tcPr>
          <w:p w14:paraId="054D35B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5" w:type="pct"/>
            <w:shd w:val="clear" w:color="auto" w:fill="auto"/>
          </w:tcPr>
          <w:p w14:paraId="7E13278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9" w:type="pct"/>
            <w:shd w:val="clear" w:color="auto" w:fill="auto"/>
          </w:tcPr>
          <w:p w14:paraId="3FDFD1F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8" w:type="pct"/>
            <w:shd w:val="clear" w:color="auto" w:fill="auto"/>
          </w:tcPr>
          <w:p w14:paraId="0886B08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4" w:type="pct"/>
            <w:shd w:val="clear" w:color="auto" w:fill="auto"/>
          </w:tcPr>
          <w:p w14:paraId="322DC1B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6" w:type="pct"/>
            <w:shd w:val="clear" w:color="auto" w:fill="auto"/>
          </w:tcPr>
          <w:p w14:paraId="206D718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7" w:type="pct"/>
            <w:shd w:val="clear" w:color="auto" w:fill="auto"/>
          </w:tcPr>
          <w:p w14:paraId="21AA39E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60" w:type="pct"/>
            <w:shd w:val="clear" w:color="auto" w:fill="auto"/>
          </w:tcPr>
          <w:p w14:paraId="1A7BA97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5" w:type="pct"/>
            <w:shd w:val="clear" w:color="auto" w:fill="auto"/>
          </w:tcPr>
          <w:p w14:paraId="1521C2B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7" w:type="pct"/>
            <w:shd w:val="clear" w:color="auto" w:fill="auto"/>
          </w:tcPr>
          <w:p w14:paraId="4B383AC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9" w:type="pct"/>
            <w:shd w:val="clear" w:color="auto" w:fill="auto"/>
          </w:tcPr>
          <w:p w14:paraId="4732C82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56" w:type="pct"/>
            <w:shd w:val="clear" w:color="auto" w:fill="auto"/>
          </w:tcPr>
          <w:p w14:paraId="0234F89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305" w:type="pct"/>
            <w:shd w:val="clear" w:color="auto" w:fill="auto"/>
          </w:tcPr>
          <w:p w14:paraId="4531F88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A92C13" w14:paraId="6D3E09F6"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17A85D0C" w14:textId="77777777" w:rsidR="00A92C13" w:rsidRPr="002914CE" w:rsidRDefault="00A92C13" w:rsidP="00935B5C">
            <w:pPr>
              <w:jc w:val="left"/>
              <w:rPr>
                <w:i w:val="0"/>
                <w:sz w:val="20"/>
                <w:szCs w:val="20"/>
              </w:rPr>
            </w:pPr>
            <w:r w:rsidRPr="002914CE">
              <w:rPr>
                <w:i w:val="0"/>
                <w:sz w:val="20"/>
                <w:szCs w:val="20"/>
              </w:rPr>
              <w:t>Lussi and Hellwig (2006)</w:t>
            </w:r>
          </w:p>
        </w:tc>
        <w:tc>
          <w:tcPr>
            <w:tcW w:w="164" w:type="pct"/>
            <w:shd w:val="clear" w:color="auto" w:fill="auto"/>
          </w:tcPr>
          <w:p w14:paraId="310664E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5D5AFAE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36887">
              <w:rPr>
                <w:color w:val="000000"/>
                <w:shd w:val="clear" w:color="auto" w:fill="00FF00"/>
              </w:rPr>
              <w:t>+</w:t>
            </w:r>
          </w:p>
        </w:tc>
        <w:tc>
          <w:tcPr>
            <w:tcW w:w="250" w:type="pct"/>
            <w:shd w:val="clear" w:color="auto" w:fill="auto"/>
          </w:tcPr>
          <w:p w14:paraId="0658D7E6" w14:textId="77777777" w:rsidR="00A92C13" w:rsidRPr="00054E26"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54E26">
              <w:rPr>
                <w:b/>
                <w:sz w:val="20"/>
                <w:szCs w:val="20"/>
                <w:highlight w:val="red"/>
              </w:rPr>
              <w:t>-</w:t>
            </w:r>
          </w:p>
        </w:tc>
        <w:tc>
          <w:tcPr>
            <w:tcW w:w="209" w:type="pct"/>
            <w:shd w:val="clear" w:color="auto" w:fill="auto"/>
          </w:tcPr>
          <w:p w14:paraId="195F53D2" w14:textId="77777777" w:rsidR="00A92C13" w:rsidRPr="00054E26"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54E26">
              <w:rPr>
                <w:b/>
                <w:sz w:val="20"/>
                <w:szCs w:val="20"/>
                <w:highlight w:val="red"/>
              </w:rPr>
              <w:t>-</w:t>
            </w:r>
          </w:p>
        </w:tc>
        <w:tc>
          <w:tcPr>
            <w:tcW w:w="255" w:type="pct"/>
            <w:shd w:val="clear" w:color="auto" w:fill="auto"/>
          </w:tcPr>
          <w:p w14:paraId="791F5AC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723F1">
              <w:rPr>
                <w:color w:val="000000"/>
                <w:shd w:val="clear" w:color="auto" w:fill="00FF00"/>
              </w:rPr>
              <w:t>+</w:t>
            </w:r>
          </w:p>
        </w:tc>
        <w:tc>
          <w:tcPr>
            <w:tcW w:w="259" w:type="pct"/>
            <w:shd w:val="clear" w:color="auto" w:fill="auto"/>
          </w:tcPr>
          <w:p w14:paraId="42EA8D0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D5E45">
              <w:rPr>
                <w:color w:val="000000"/>
                <w:highlight w:val="red"/>
                <w:shd w:val="clear" w:color="auto" w:fill="00FF00"/>
              </w:rPr>
              <w:t>-</w:t>
            </w:r>
          </w:p>
        </w:tc>
        <w:tc>
          <w:tcPr>
            <w:tcW w:w="258" w:type="pct"/>
            <w:shd w:val="clear" w:color="auto" w:fill="auto"/>
          </w:tcPr>
          <w:p w14:paraId="3B317F2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723F1">
              <w:rPr>
                <w:color w:val="000000"/>
                <w:shd w:val="clear" w:color="auto" w:fill="00FF00"/>
              </w:rPr>
              <w:t>+</w:t>
            </w:r>
          </w:p>
        </w:tc>
        <w:tc>
          <w:tcPr>
            <w:tcW w:w="254" w:type="pct"/>
            <w:shd w:val="clear" w:color="auto" w:fill="auto"/>
          </w:tcPr>
          <w:p w14:paraId="74E75EF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051B6">
              <w:rPr>
                <w:color w:val="000000"/>
                <w:shd w:val="clear" w:color="auto" w:fill="00FF00"/>
              </w:rPr>
              <w:t>+</w:t>
            </w:r>
          </w:p>
        </w:tc>
        <w:tc>
          <w:tcPr>
            <w:tcW w:w="256" w:type="pct"/>
            <w:shd w:val="clear" w:color="auto" w:fill="auto"/>
          </w:tcPr>
          <w:p w14:paraId="6B342B1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051B6">
              <w:rPr>
                <w:color w:val="000000"/>
                <w:shd w:val="clear" w:color="auto" w:fill="00FF00"/>
              </w:rPr>
              <w:t>+</w:t>
            </w:r>
          </w:p>
        </w:tc>
        <w:tc>
          <w:tcPr>
            <w:tcW w:w="257" w:type="pct"/>
            <w:shd w:val="clear" w:color="auto" w:fill="auto"/>
          </w:tcPr>
          <w:p w14:paraId="4B65CBB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D5E45">
              <w:rPr>
                <w:b/>
                <w:sz w:val="20"/>
                <w:szCs w:val="20"/>
                <w:highlight w:val="red"/>
              </w:rPr>
              <w:t>-</w:t>
            </w:r>
          </w:p>
        </w:tc>
        <w:tc>
          <w:tcPr>
            <w:tcW w:w="260" w:type="pct"/>
            <w:shd w:val="clear" w:color="auto" w:fill="auto"/>
          </w:tcPr>
          <w:p w14:paraId="1B45653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051B6">
              <w:rPr>
                <w:color w:val="000000"/>
                <w:shd w:val="clear" w:color="auto" w:fill="00FF00"/>
              </w:rPr>
              <w:t>+</w:t>
            </w:r>
          </w:p>
        </w:tc>
        <w:tc>
          <w:tcPr>
            <w:tcW w:w="255" w:type="pct"/>
            <w:shd w:val="clear" w:color="auto" w:fill="auto"/>
          </w:tcPr>
          <w:p w14:paraId="504946E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F56F6">
              <w:rPr>
                <w:color w:val="000000"/>
                <w:shd w:val="clear" w:color="auto" w:fill="00FF00"/>
              </w:rPr>
              <w:t>+</w:t>
            </w:r>
          </w:p>
        </w:tc>
        <w:tc>
          <w:tcPr>
            <w:tcW w:w="257" w:type="pct"/>
            <w:shd w:val="clear" w:color="auto" w:fill="auto"/>
          </w:tcPr>
          <w:p w14:paraId="2632B84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F56F6">
              <w:rPr>
                <w:color w:val="000000"/>
                <w:shd w:val="clear" w:color="auto" w:fill="00FF00"/>
              </w:rPr>
              <w:t>+</w:t>
            </w:r>
          </w:p>
        </w:tc>
        <w:tc>
          <w:tcPr>
            <w:tcW w:w="259" w:type="pct"/>
            <w:shd w:val="clear" w:color="auto" w:fill="auto"/>
          </w:tcPr>
          <w:p w14:paraId="02D569B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F56F6">
              <w:rPr>
                <w:color w:val="000000"/>
                <w:shd w:val="clear" w:color="auto" w:fill="00FF00"/>
              </w:rPr>
              <w:t>+</w:t>
            </w:r>
          </w:p>
        </w:tc>
        <w:tc>
          <w:tcPr>
            <w:tcW w:w="256" w:type="pct"/>
            <w:shd w:val="clear" w:color="auto" w:fill="auto"/>
          </w:tcPr>
          <w:p w14:paraId="50467CF5" w14:textId="77777777" w:rsidR="00A92C13" w:rsidRPr="00ED5E45"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D5E45">
              <w:rPr>
                <w:b/>
                <w:sz w:val="20"/>
                <w:szCs w:val="20"/>
                <w:highlight w:val="red"/>
              </w:rPr>
              <w:t>-</w:t>
            </w:r>
          </w:p>
        </w:tc>
        <w:tc>
          <w:tcPr>
            <w:tcW w:w="305" w:type="pct"/>
            <w:shd w:val="clear" w:color="auto" w:fill="auto"/>
          </w:tcPr>
          <w:p w14:paraId="3B34A22A" w14:textId="77777777" w:rsidR="00A92C13" w:rsidRPr="00ED5E45"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ED5E45">
              <w:rPr>
                <w:b/>
                <w:sz w:val="20"/>
                <w:szCs w:val="20"/>
                <w:highlight w:val="red"/>
              </w:rPr>
              <w:t>-</w:t>
            </w:r>
          </w:p>
        </w:tc>
      </w:tr>
      <w:tr w:rsidR="00A92C13" w14:paraId="6D4D3506"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00110101" w14:textId="77777777" w:rsidR="00A92C13" w:rsidRPr="002914CE" w:rsidRDefault="00A92C13" w:rsidP="00935B5C">
            <w:pPr>
              <w:jc w:val="left"/>
              <w:rPr>
                <w:i w:val="0"/>
                <w:sz w:val="20"/>
                <w:szCs w:val="20"/>
              </w:rPr>
            </w:pPr>
            <w:r>
              <w:rPr>
                <w:i w:val="0"/>
                <w:sz w:val="20"/>
                <w:szCs w:val="20"/>
              </w:rPr>
              <w:t>Rodrigues</w:t>
            </w:r>
            <w:r w:rsidRPr="002914CE">
              <w:rPr>
                <w:i w:val="0"/>
                <w:sz w:val="20"/>
                <w:szCs w:val="20"/>
              </w:rPr>
              <w:t xml:space="preserve"> et al. (2008)</w:t>
            </w:r>
          </w:p>
        </w:tc>
        <w:tc>
          <w:tcPr>
            <w:tcW w:w="164" w:type="pct"/>
            <w:shd w:val="clear" w:color="auto" w:fill="auto"/>
          </w:tcPr>
          <w:p w14:paraId="276046BA"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33860C5D"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136887">
              <w:rPr>
                <w:color w:val="000000"/>
                <w:shd w:val="clear" w:color="auto" w:fill="00FF00"/>
              </w:rPr>
              <w:t>+</w:t>
            </w:r>
          </w:p>
        </w:tc>
        <w:tc>
          <w:tcPr>
            <w:tcW w:w="250" w:type="pct"/>
            <w:shd w:val="clear" w:color="auto" w:fill="auto"/>
          </w:tcPr>
          <w:p w14:paraId="38951524"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AF2BF3">
              <w:rPr>
                <w:b/>
                <w:highlight w:val="yellow"/>
              </w:rPr>
              <w:t>?</w:t>
            </w:r>
          </w:p>
        </w:tc>
        <w:tc>
          <w:tcPr>
            <w:tcW w:w="209" w:type="pct"/>
            <w:shd w:val="clear" w:color="auto" w:fill="auto"/>
          </w:tcPr>
          <w:p w14:paraId="4A58D940"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5110CC">
              <w:rPr>
                <w:b/>
                <w:highlight w:val="red"/>
              </w:rPr>
              <w:t>-</w:t>
            </w:r>
          </w:p>
        </w:tc>
        <w:tc>
          <w:tcPr>
            <w:tcW w:w="255" w:type="pct"/>
            <w:shd w:val="clear" w:color="auto" w:fill="auto"/>
          </w:tcPr>
          <w:p w14:paraId="4D93378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A1A2F">
              <w:rPr>
                <w:color w:val="000000"/>
                <w:shd w:val="clear" w:color="auto" w:fill="00FF00"/>
              </w:rPr>
              <w:t>+</w:t>
            </w:r>
          </w:p>
        </w:tc>
        <w:tc>
          <w:tcPr>
            <w:tcW w:w="259" w:type="pct"/>
            <w:shd w:val="clear" w:color="auto" w:fill="auto"/>
          </w:tcPr>
          <w:p w14:paraId="23C70B1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A1A2F">
              <w:rPr>
                <w:color w:val="000000"/>
                <w:shd w:val="clear" w:color="auto" w:fill="00FF00"/>
              </w:rPr>
              <w:t>+</w:t>
            </w:r>
          </w:p>
        </w:tc>
        <w:tc>
          <w:tcPr>
            <w:tcW w:w="258" w:type="pct"/>
            <w:shd w:val="clear" w:color="auto" w:fill="auto"/>
          </w:tcPr>
          <w:p w14:paraId="2602512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110CC">
              <w:rPr>
                <w:color w:val="000000"/>
                <w:highlight w:val="red"/>
                <w:shd w:val="clear" w:color="auto" w:fill="00FF00"/>
              </w:rPr>
              <w:t>-</w:t>
            </w:r>
          </w:p>
        </w:tc>
        <w:tc>
          <w:tcPr>
            <w:tcW w:w="254" w:type="pct"/>
            <w:shd w:val="clear" w:color="auto" w:fill="auto"/>
          </w:tcPr>
          <w:p w14:paraId="41EFCAB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6164C">
              <w:rPr>
                <w:color w:val="000000"/>
                <w:shd w:val="clear" w:color="auto" w:fill="00FF00"/>
              </w:rPr>
              <w:t>+</w:t>
            </w:r>
          </w:p>
        </w:tc>
        <w:tc>
          <w:tcPr>
            <w:tcW w:w="256" w:type="pct"/>
            <w:shd w:val="clear" w:color="auto" w:fill="auto"/>
          </w:tcPr>
          <w:p w14:paraId="274092E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6164C">
              <w:rPr>
                <w:color w:val="000000"/>
                <w:shd w:val="clear" w:color="auto" w:fill="00FF00"/>
              </w:rPr>
              <w:t>+</w:t>
            </w:r>
          </w:p>
        </w:tc>
        <w:tc>
          <w:tcPr>
            <w:tcW w:w="257" w:type="pct"/>
            <w:shd w:val="clear" w:color="auto" w:fill="auto"/>
          </w:tcPr>
          <w:p w14:paraId="7350087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110CC">
              <w:rPr>
                <w:b/>
                <w:highlight w:val="red"/>
              </w:rPr>
              <w:t>-</w:t>
            </w:r>
          </w:p>
        </w:tc>
        <w:tc>
          <w:tcPr>
            <w:tcW w:w="260" w:type="pct"/>
            <w:shd w:val="clear" w:color="auto" w:fill="auto"/>
          </w:tcPr>
          <w:p w14:paraId="6060F286"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D6164C">
              <w:rPr>
                <w:color w:val="000000"/>
                <w:shd w:val="clear" w:color="auto" w:fill="00FF00"/>
              </w:rPr>
              <w:t>+</w:t>
            </w:r>
          </w:p>
        </w:tc>
        <w:tc>
          <w:tcPr>
            <w:tcW w:w="255" w:type="pct"/>
            <w:shd w:val="clear" w:color="auto" w:fill="auto"/>
          </w:tcPr>
          <w:p w14:paraId="0244FB4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8615D">
              <w:rPr>
                <w:color w:val="000000"/>
                <w:shd w:val="clear" w:color="auto" w:fill="00FF00"/>
              </w:rPr>
              <w:t>+</w:t>
            </w:r>
          </w:p>
        </w:tc>
        <w:tc>
          <w:tcPr>
            <w:tcW w:w="257" w:type="pct"/>
            <w:shd w:val="clear" w:color="auto" w:fill="auto"/>
          </w:tcPr>
          <w:p w14:paraId="2B68FBF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8615D">
              <w:rPr>
                <w:color w:val="000000"/>
                <w:shd w:val="clear" w:color="auto" w:fill="00FF00"/>
              </w:rPr>
              <w:t>+</w:t>
            </w:r>
          </w:p>
        </w:tc>
        <w:tc>
          <w:tcPr>
            <w:tcW w:w="259" w:type="pct"/>
            <w:shd w:val="clear" w:color="auto" w:fill="auto"/>
          </w:tcPr>
          <w:p w14:paraId="7597AB9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8615D">
              <w:rPr>
                <w:color w:val="000000"/>
                <w:shd w:val="clear" w:color="auto" w:fill="00FF00"/>
              </w:rPr>
              <w:t>+</w:t>
            </w:r>
          </w:p>
        </w:tc>
        <w:tc>
          <w:tcPr>
            <w:tcW w:w="256" w:type="pct"/>
            <w:shd w:val="clear" w:color="auto" w:fill="auto"/>
          </w:tcPr>
          <w:p w14:paraId="569DD34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D7811">
              <w:rPr>
                <w:color w:val="000000"/>
                <w:shd w:val="clear" w:color="auto" w:fill="00FF00"/>
              </w:rPr>
              <w:t>+</w:t>
            </w:r>
          </w:p>
        </w:tc>
        <w:tc>
          <w:tcPr>
            <w:tcW w:w="305" w:type="pct"/>
            <w:shd w:val="clear" w:color="auto" w:fill="auto"/>
          </w:tcPr>
          <w:p w14:paraId="7FBF69D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D7811">
              <w:rPr>
                <w:color w:val="000000"/>
                <w:shd w:val="clear" w:color="auto" w:fill="00FF00"/>
              </w:rPr>
              <w:t>+</w:t>
            </w:r>
          </w:p>
        </w:tc>
      </w:tr>
      <w:tr w:rsidR="00A92C13" w14:paraId="188C3984"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5F81D31" w14:textId="77777777" w:rsidR="00A92C13" w:rsidRPr="002914CE" w:rsidRDefault="00A92C13" w:rsidP="00935B5C">
            <w:pPr>
              <w:jc w:val="left"/>
              <w:rPr>
                <w:i w:val="0"/>
                <w:sz w:val="20"/>
                <w:szCs w:val="20"/>
              </w:rPr>
            </w:pPr>
            <w:r>
              <w:rPr>
                <w:i w:val="0"/>
                <w:sz w:val="20"/>
                <w:szCs w:val="20"/>
              </w:rPr>
              <w:t xml:space="preserve">Rodrigues </w:t>
            </w:r>
            <w:r w:rsidRPr="002914CE">
              <w:rPr>
                <w:i w:val="0"/>
                <w:sz w:val="20"/>
                <w:szCs w:val="20"/>
              </w:rPr>
              <w:t>and Hug (2009)</w:t>
            </w:r>
          </w:p>
        </w:tc>
        <w:tc>
          <w:tcPr>
            <w:tcW w:w="164" w:type="pct"/>
            <w:shd w:val="clear" w:color="auto" w:fill="auto"/>
          </w:tcPr>
          <w:p w14:paraId="5A84BDE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3177719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17D9A">
              <w:rPr>
                <w:color w:val="000000"/>
                <w:shd w:val="clear" w:color="auto" w:fill="00FF00"/>
              </w:rPr>
              <w:t>+</w:t>
            </w:r>
          </w:p>
        </w:tc>
        <w:tc>
          <w:tcPr>
            <w:tcW w:w="250" w:type="pct"/>
            <w:shd w:val="clear" w:color="auto" w:fill="auto"/>
          </w:tcPr>
          <w:p w14:paraId="4E4C5ED4"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57A27">
              <w:rPr>
                <w:b/>
                <w:sz w:val="20"/>
                <w:szCs w:val="20"/>
                <w:highlight w:val="red"/>
              </w:rPr>
              <w:t>-</w:t>
            </w:r>
          </w:p>
        </w:tc>
        <w:tc>
          <w:tcPr>
            <w:tcW w:w="209" w:type="pct"/>
            <w:shd w:val="clear" w:color="auto" w:fill="auto"/>
          </w:tcPr>
          <w:p w14:paraId="62DEC9B9"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957A27">
              <w:rPr>
                <w:b/>
                <w:sz w:val="20"/>
                <w:szCs w:val="20"/>
                <w:highlight w:val="red"/>
              </w:rPr>
              <w:t>-</w:t>
            </w:r>
          </w:p>
        </w:tc>
        <w:tc>
          <w:tcPr>
            <w:tcW w:w="255" w:type="pct"/>
            <w:shd w:val="clear" w:color="auto" w:fill="auto"/>
          </w:tcPr>
          <w:p w14:paraId="17EDAED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54C5D">
              <w:rPr>
                <w:color w:val="000000"/>
                <w:shd w:val="clear" w:color="auto" w:fill="00FF00"/>
              </w:rPr>
              <w:t>+</w:t>
            </w:r>
          </w:p>
        </w:tc>
        <w:tc>
          <w:tcPr>
            <w:tcW w:w="259" w:type="pct"/>
            <w:shd w:val="clear" w:color="auto" w:fill="auto"/>
          </w:tcPr>
          <w:p w14:paraId="1458AEB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54C5D">
              <w:rPr>
                <w:color w:val="000000"/>
                <w:shd w:val="clear" w:color="auto" w:fill="00FF00"/>
              </w:rPr>
              <w:t>+</w:t>
            </w:r>
          </w:p>
        </w:tc>
        <w:tc>
          <w:tcPr>
            <w:tcW w:w="258" w:type="pct"/>
            <w:shd w:val="clear" w:color="auto" w:fill="auto"/>
          </w:tcPr>
          <w:p w14:paraId="2933890F"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F2BF3">
              <w:rPr>
                <w:b/>
                <w:highlight w:val="yellow"/>
              </w:rPr>
              <w:t>?</w:t>
            </w:r>
          </w:p>
        </w:tc>
        <w:tc>
          <w:tcPr>
            <w:tcW w:w="254" w:type="pct"/>
            <w:shd w:val="clear" w:color="auto" w:fill="auto"/>
          </w:tcPr>
          <w:p w14:paraId="391DD17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50D0">
              <w:rPr>
                <w:color w:val="000000"/>
                <w:shd w:val="clear" w:color="auto" w:fill="00FF00"/>
              </w:rPr>
              <w:t>+</w:t>
            </w:r>
          </w:p>
        </w:tc>
        <w:tc>
          <w:tcPr>
            <w:tcW w:w="256" w:type="pct"/>
            <w:shd w:val="clear" w:color="auto" w:fill="auto"/>
          </w:tcPr>
          <w:p w14:paraId="47FA04A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50D0">
              <w:rPr>
                <w:color w:val="000000"/>
                <w:shd w:val="clear" w:color="auto" w:fill="00FF00"/>
              </w:rPr>
              <w:t>+</w:t>
            </w:r>
          </w:p>
        </w:tc>
        <w:tc>
          <w:tcPr>
            <w:tcW w:w="257" w:type="pct"/>
            <w:shd w:val="clear" w:color="auto" w:fill="auto"/>
          </w:tcPr>
          <w:p w14:paraId="5D91FBA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57A27">
              <w:rPr>
                <w:b/>
                <w:sz w:val="20"/>
                <w:szCs w:val="20"/>
                <w:highlight w:val="red"/>
              </w:rPr>
              <w:t>-</w:t>
            </w:r>
          </w:p>
        </w:tc>
        <w:tc>
          <w:tcPr>
            <w:tcW w:w="260" w:type="pct"/>
            <w:shd w:val="clear" w:color="auto" w:fill="auto"/>
          </w:tcPr>
          <w:p w14:paraId="4470D05F" w14:textId="77777777" w:rsidR="00A92C13" w:rsidRPr="00957A2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3150D0">
              <w:rPr>
                <w:color w:val="000000"/>
                <w:shd w:val="clear" w:color="auto" w:fill="00FF00"/>
              </w:rPr>
              <w:t>+</w:t>
            </w:r>
          </w:p>
        </w:tc>
        <w:tc>
          <w:tcPr>
            <w:tcW w:w="255" w:type="pct"/>
            <w:shd w:val="clear" w:color="auto" w:fill="auto"/>
          </w:tcPr>
          <w:p w14:paraId="36F6B30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F74EC">
              <w:rPr>
                <w:color w:val="000000"/>
                <w:shd w:val="clear" w:color="auto" w:fill="00FF00"/>
              </w:rPr>
              <w:t>+</w:t>
            </w:r>
          </w:p>
        </w:tc>
        <w:tc>
          <w:tcPr>
            <w:tcW w:w="257" w:type="pct"/>
            <w:shd w:val="clear" w:color="auto" w:fill="auto"/>
          </w:tcPr>
          <w:p w14:paraId="313E668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F74EC">
              <w:rPr>
                <w:color w:val="000000"/>
                <w:shd w:val="clear" w:color="auto" w:fill="00FF00"/>
              </w:rPr>
              <w:t>+</w:t>
            </w:r>
          </w:p>
        </w:tc>
        <w:tc>
          <w:tcPr>
            <w:tcW w:w="259" w:type="pct"/>
            <w:shd w:val="clear" w:color="auto" w:fill="auto"/>
          </w:tcPr>
          <w:p w14:paraId="41EF830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F74EC">
              <w:rPr>
                <w:color w:val="000000"/>
                <w:shd w:val="clear" w:color="auto" w:fill="00FF00"/>
              </w:rPr>
              <w:t>+</w:t>
            </w:r>
          </w:p>
        </w:tc>
        <w:tc>
          <w:tcPr>
            <w:tcW w:w="256" w:type="pct"/>
            <w:shd w:val="clear" w:color="auto" w:fill="auto"/>
          </w:tcPr>
          <w:p w14:paraId="1C83BDA1"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050E818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r>
      <w:tr w:rsidR="00A92C13" w14:paraId="21F4D264"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6874123" w14:textId="77777777" w:rsidR="00A92C13" w:rsidRPr="002914CE" w:rsidRDefault="00A92C13" w:rsidP="00935B5C">
            <w:pPr>
              <w:jc w:val="left"/>
              <w:rPr>
                <w:i w:val="0"/>
                <w:sz w:val="20"/>
                <w:szCs w:val="20"/>
              </w:rPr>
            </w:pPr>
            <w:r>
              <w:rPr>
                <w:i w:val="0"/>
                <w:sz w:val="20"/>
                <w:szCs w:val="20"/>
              </w:rPr>
              <w:t>Rodrigues</w:t>
            </w:r>
            <w:r w:rsidRPr="002914CE">
              <w:rPr>
                <w:i w:val="0"/>
                <w:sz w:val="20"/>
                <w:szCs w:val="20"/>
              </w:rPr>
              <w:t xml:space="preserve"> and Hug (2011)</w:t>
            </w:r>
          </w:p>
        </w:tc>
        <w:tc>
          <w:tcPr>
            <w:tcW w:w="164" w:type="pct"/>
            <w:shd w:val="clear" w:color="auto" w:fill="auto"/>
          </w:tcPr>
          <w:p w14:paraId="1DDAC0C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6C2306D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17D9A">
              <w:rPr>
                <w:color w:val="000000"/>
                <w:shd w:val="clear" w:color="auto" w:fill="00FF00"/>
              </w:rPr>
              <w:t>+</w:t>
            </w:r>
          </w:p>
        </w:tc>
        <w:tc>
          <w:tcPr>
            <w:tcW w:w="250" w:type="pct"/>
            <w:shd w:val="clear" w:color="auto" w:fill="auto"/>
          </w:tcPr>
          <w:p w14:paraId="16CAFAF8"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10347">
              <w:rPr>
                <w:b/>
                <w:sz w:val="20"/>
                <w:szCs w:val="20"/>
                <w:highlight w:val="red"/>
              </w:rPr>
              <w:t>-</w:t>
            </w:r>
          </w:p>
        </w:tc>
        <w:tc>
          <w:tcPr>
            <w:tcW w:w="209" w:type="pct"/>
            <w:shd w:val="clear" w:color="auto" w:fill="auto"/>
          </w:tcPr>
          <w:p w14:paraId="040AB5DE"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10347">
              <w:rPr>
                <w:b/>
                <w:sz w:val="20"/>
                <w:szCs w:val="20"/>
                <w:highlight w:val="red"/>
              </w:rPr>
              <w:t>-</w:t>
            </w:r>
          </w:p>
        </w:tc>
        <w:tc>
          <w:tcPr>
            <w:tcW w:w="255" w:type="pct"/>
            <w:shd w:val="clear" w:color="auto" w:fill="auto"/>
          </w:tcPr>
          <w:p w14:paraId="29EFBAD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D5D8A">
              <w:rPr>
                <w:color w:val="000000"/>
                <w:shd w:val="clear" w:color="auto" w:fill="00FF00"/>
              </w:rPr>
              <w:t>+</w:t>
            </w:r>
          </w:p>
        </w:tc>
        <w:tc>
          <w:tcPr>
            <w:tcW w:w="259" w:type="pct"/>
            <w:shd w:val="clear" w:color="auto" w:fill="auto"/>
          </w:tcPr>
          <w:p w14:paraId="6CDFEF5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D5D8A">
              <w:rPr>
                <w:color w:val="000000"/>
                <w:shd w:val="clear" w:color="auto" w:fill="00FF00"/>
              </w:rPr>
              <w:t>+</w:t>
            </w:r>
          </w:p>
        </w:tc>
        <w:tc>
          <w:tcPr>
            <w:tcW w:w="258" w:type="pct"/>
            <w:shd w:val="clear" w:color="auto" w:fill="auto"/>
          </w:tcPr>
          <w:p w14:paraId="65ED0A7B"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10347">
              <w:rPr>
                <w:b/>
                <w:sz w:val="20"/>
                <w:szCs w:val="20"/>
                <w:highlight w:val="red"/>
              </w:rPr>
              <w:t>-</w:t>
            </w:r>
          </w:p>
        </w:tc>
        <w:tc>
          <w:tcPr>
            <w:tcW w:w="254" w:type="pct"/>
            <w:shd w:val="clear" w:color="auto" w:fill="auto"/>
          </w:tcPr>
          <w:p w14:paraId="51B80DE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96458">
              <w:rPr>
                <w:color w:val="000000"/>
                <w:shd w:val="clear" w:color="auto" w:fill="00FF00"/>
              </w:rPr>
              <w:t>+</w:t>
            </w:r>
          </w:p>
        </w:tc>
        <w:tc>
          <w:tcPr>
            <w:tcW w:w="256" w:type="pct"/>
            <w:shd w:val="clear" w:color="auto" w:fill="auto"/>
          </w:tcPr>
          <w:p w14:paraId="1CF9AB5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96458">
              <w:rPr>
                <w:color w:val="000000"/>
                <w:shd w:val="clear" w:color="auto" w:fill="00FF00"/>
              </w:rPr>
              <w:t>+</w:t>
            </w:r>
          </w:p>
        </w:tc>
        <w:tc>
          <w:tcPr>
            <w:tcW w:w="257" w:type="pct"/>
            <w:shd w:val="clear" w:color="auto" w:fill="auto"/>
          </w:tcPr>
          <w:p w14:paraId="312DDA7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10347">
              <w:rPr>
                <w:b/>
                <w:sz w:val="20"/>
                <w:szCs w:val="20"/>
                <w:highlight w:val="red"/>
              </w:rPr>
              <w:t>-</w:t>
            </w:r>
          </w:p>
        </w:tc>
        <w:tc>
          <w:tcPr>
            <w:tcW w:w="260" w:type="pct"/>
            <w:shd w:val="clear" w:color="auto" w:fill="auto"/>
          </w:tcPr>
          <w:p w14:paraId="47235FEC" w14:textId="77777777" w:rsidR="00A92C13" w:rsidRPr="00F1034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196458">
              <w:rPr>
                <w:color w:val="000000"/>
                <w:shd w:val="clear" w:color="auto" w:fill="00FF00"/>
              </w:rPr>
              <w:t>+</w:t>
            </w:r>
          </w:p>
        </w:tc>
        <w:tc>
          <w:tcPr>
            <w:tcW w:w="255" w:type="pct"/>
            <w:shd w:val="clear" w:color="auto" w:fill="auto"/>
          </w:tcPr>
          <w:p w14:paraId="3323C64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E7BD8">
              <w:rPr>
                <w:color w:val="000000"/>
                <w:shd w:val="clear" w:color="auto" w:fill="00FF00"/>
              </w:rPr>
              <w:t>+</w:t>
            </w:r>
          </w:p>
        </w:tc>
        <w:tc>
          <w:tcPr>
            <w:tcW w:w="257" w:type="pct"/>
            <w:shd w:val="clear" w:color="auto" w:fill="auto"/>
          </w:tcPr>
          <w:p w14:paraId="7E79D6E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E7BD8">
              <w:rPr>
                <w:color w:val="000000"/>
                <w:shd w:val="clear" w:color="auto" w:fill="00FF00"/>
              </w:rPr>
              <w:t>+</w:t>
            </w:r>
          </w:p>
        </w:tc>
        <w:tc>
          <w:tcPr>
            <w:tcW w:w="259" w:type="pct"/>
            <w:shd w:val="clear" w:color="auto" w:fill="auto"/>
          </w:tcPr>
          <w:p w14:paraId="2336183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E7BD8">
              <w:rPr>
                <w:color w:val="000000"/>
                <w:shd w:val="clear" w:color="auto" w:fill="00FF00"/>
              </w:rPr>
              <w:t>+</w:t>
            </w:r>
          </w:p>
        </w:tc>
        <w:tc>
          <w:tcPr>
            <w:tcW w:w="256" w:type="pct"/>
            <w:shd w:val="clear" w:color="auto" w:fill="auto"/>
          </w:tcPr>
          <w:p w14:paraId="6D4C982D"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2E76E32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17D9A">
              <w:rPr>
                <w:color w:val="000000"/>
                <w:shd w:val="clear" w:color="auto" w:fill="00FF00"/>
              </w:rPr>
              <w:t>+</w:t>
            </w:r>
          </w:p>
        </w:tc>
      </w:tr>
      <w:tr w:rsidR="00A92C13" w14:paraId="099E7248"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483818E6" w14:textId="77777777" w:rsidR="00A92C13" w:rsidRPr="002914CE" w:rsidRDefault="00A92C13" w:rsidP="00935B5C">
            <w:pPr>
              <w:jc w:val="left"/>
              <w:rPr>
                <w:i w:val="0"/>
                <w:sz w:val="20"/>
                <w:szCs w:val="20"/>
              </w:rPr>
            </w:pPr>
            <w:r w:rsidRPr="002914CE">
              <w:rPr>
                <w:i w:val="0"/>
                <w:sz w:val="20"/>
                <w:szCs w:val="20"/>
              </w:rPr>
              <w:t>Aktan et al. (2012)</w:t>
            </w:r>
          </w:p>
        </w:tc>
        <w:tc>
          <w:tcPr>
            <w:tcW w:w="164" w:type="pct"/>
            <w:shd w:val="clear" w:color="auto" w:fill="auto"/>
          </w:tcPr>
          <w:p w14:paraId="2B200FD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080C6E3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34B1">
              <w:rPr>
                <w:color w:val="000000"/>
                <w:shd w:val="clear" w:color="auto" w:fill="00FF00"/>
              </w:rPr>
              <w:t>+</w:t>
            </w:r>
          </w:p>
        </w:tc>
        <w:tc>
          <w:tcPr>
            <w:tcW w:w="250" w:type="pct"/>
            <w:shd w:val="clear" w:color="auto" w:fill="auto"/>
          </w:tcPr>
          <w:p w14:paraId="5FEE10C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34B1">
              <w:rPr>
                <w:color w:val="000000"/>
                <w:shd w:val="clear" w:color="auto" w:fill="00FF00"/>
              </w:rPr>
              <w:t>+</w:t>
            </w:r>
          </w:p>
        </w:tc>
        <w:tc>
          <w:tcPr>
            <w:tcW w:w="209" w:type="pct"/>
            <w:shd w:val="clear" w:color="auto" w:fill="auto"/>
          </w:tcPr>
          <w:p w14:paraId="4B06440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E231A">
              <w:rPr>
                <w:b/>
                <w:sz w:val="20"/>
                <w:szCs w:val="20"/>
                <w:highlight w:val="red"/>
              </w:rPr>
              <w:t>-</w:t>
            </w:r>
          </w:p>
        </w:tc>
        <w:tc>
          <w:tcPr>
            <w:tcW w:w="255" w:type="pct"/>
            <w:shd w:val="clear" w:color="auto" w:fill="auto"/>
          </w:tcPr>
          <w:p w14:paraId="4A6BF6E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9" w:type="pct"/>
            <w:shd w:val="clear" w:color="auto" w:fill="auto"/>
          </w:tcPr>
          <w:p w14:paraId="2AEB4D7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8" w:type="pct"/>
            <w:shd w:val="clear" w:color="auto" w:fill="auto"/>
          </w:tcPr>
          <w:p w14:paraId="2007906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4" w:type="pct"/>
            <w:shd w:val="clear" w:color="auto" w:fill="auto"/>
          </w:tcPr>
          <w:p w14:paraId="5D3B351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6" w:type="pct"/>
            <w:shd w:val="clear" w:color="auto" w:fill="auto"/>
          </w:tcPr>
          <w:p w14:paraId="4370178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7" w:type="pct"/>
            <w:shd w:val="clear" w:color="auto" w:fill="auto"/>
          </w:tcPr>
          <w:p w14:paraId="3E4493E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60" w:type="pct"/>
            <w:shd w:val="clear" w:color="auto" w:fill="auto"/>
          </w:tcPr>
          <w:p w14:paraId="67E9EAC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5" w:type="pct"/>
            <w:shd w:val="clear" w:color="auto" w:fill="auto"/>
          </w:tcPr>
          <w:p w14:paraId="13E12F3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7" w:type="pct"/>
            <w:shd w:val="clear" w:color="auto" w:fill="auto"/>
          </w:tcPr>
          <w:p w14:paraId="40DDE1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9" w:type="pct"/>
            <w:shd w:val="clear" w:color="auto" w:fill="auto"/>
          </w:tcPr>
          <w:p w14:paraId="1B15112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D0A61">
              <w:rPr>
                <w:color w:val="000000"/>
                <w:shd w:val="clear" w:color="auto" w:fill="00FF00"/>
              </w:rPr>
              <w:t>+</w:t>
            </w:r>
          </w:p>
        </w:tc>
        <w:tc>
          <w:tcPr>
            <w:tcW w:w="256" w:type="pct"/>
            <w:shd w:val="clear" w:color="auto" w:fill="auto"/>
          </w:tcPr>
          <w:p w14:paraId="1240FFA2"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629BAF3C"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5BFEC152"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1E92F3B3" w14:textId="77777777" w:rsidR="00A92C13" w:rsidRPr="002914CE" w:rsidRDefault="00A92C13" w:rsidP="00935B5C">
            <w:pPr>
              <w:jc w:val="left"/>
              <w:rPr>
                <w:i w:val="0"/>
                <w:sz w:val="20"/>
                <w:szCs w:val="20"/>
              </w:rPr>
            </w:pPr>
            <w:r w:rsidRPr="002914CE">
              <w:rPr>
                <w:i w:val="0"/>
                <w:sz w:val="20"/>
                <w:szCs w:val="20"/>
              </w:rPr>
              <w:t>Seremidi et al. (2012)</w:t>
            </w:r>
          </w:p>
        </w:tc>
        <w:tc>
          <w:tcPr>
            <w:tcW w:w="164" w:type="pct"/>
            <w:shd w:val="clear" w:color="auto" w:fill="auto"/>
          </w:tcPr>
          <w:p w14:paraId="069BCEB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22559D78" w14:textId="77777777" w:rsidR="00A92C13" w:rsidRPr="0095371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953713">
              <w:rPr>
                <w:b/>
                <w:highlight w:val="red"/>
              </w:rPr>
              <w:t>-</w:t>
            </w:r>
          </w:p>
        </w:tc>
        <w:tc>
          <w:tcPr>
            <w:tcW w:w="250" w:type="pct"/>
            <w:shd w:val="clear" w:color="auto" w:fill="auto"/>
          </w:tcPr>
          <w:p w14:paraId="4986C269" w14:textId="77777777" w:rsidR="00A92C13" w:rsidRPr="0095371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FA5EC2">
              <w:rPr>
                <w:color w:val="000000"/>
                <w:shd w:val="clear" w:color="auto" w:fill="00FF00"/>
              </w:rPr>
              <w:t>+</w:t>
            </w:r>
          </w:p>
        </w:tc>
        <w:tc>
          <w:tcPr>
            <w:tcW w:w="209" w:type="pct"/>
            <w:shd w:val="clear" w:color="auto" w:fill="auto"/>
          </w:tcPr>
          <w:p w14:paraId="51DD0A5D" w14:textId="77777777" w:rsidR="00A92C13" w:rsidRPr="0095371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953713">
              <w:rPr>
                <w:b/>
                <w:highlight w:val="red"/>
              </w:rPr>
              <w:t>-</w:t>
            </w:r>
          </w:p>
        </w:tc>
        <w:tc>
          <w:tcPr>
            <w:tcW w:w="255" w:type="pct"/>
            <w:shd w:val="clear" w:color="auto" w:fill="auto"/>
          </w:tcPr>
          <w:p w14:paraId="27E371E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9" w:type="pct"/>
            <w:shd w:val="clear" w:color="auto" w:fill="auto"/>
          </w:tcPr>
          <w:p w14:paraId="5B961FE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8" w:type="pct"/>
            <w:shd w:val="clear" w:color="auto" w:fill="auto"/>
          </w:tcPr>
          <w:p w14:paraId="2953EC5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4" w:type="pct"/>
            <w:shd w:val="clear" w:color="auto" w:fill="auto"/>
          </w:tcPr>
          <w:p w14:paraId="139DA6C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6" w:type="pct"/>
            <w:shd w:val="clear" w:color="auto" w:fill="auto"/>
          </w:tcPr>
          <w:p w14:paraId="2213375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7" w:type="pct"/>
            <w:shd w:val="clear" w:color="auto" w:fill="auto"/>
          </w:tcPr>
          <w:p w14:paraId="563E0C4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60" w:type="pct"/>
            <w:shd w:val="clear" w:color="auto" w:fill="auto"/>
          </w:tcPr>
          <w:p w14:paraId="256997D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5" w:type="pct"/>
            <w:shd w:val="clear" w:color="auto" w:fill="auto"/>
          </w:tcPr>
          <w:p w14:paraId="5EF31F1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7" w:type="pct"/>
            <w:shd w:val="clear" w:color="auto" w:fill="auto"/>
          </w:tcPr>
          <w:p w14:paraId="2FFBDB1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9" w:type="pct"/>
            <w:shd w:val="clear" w:color="auto" w:fill="auto"/>
          </w:tcPr>
          <w:p w14:paraId="6C0FF9B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20180">
              <w:rPr>
                <w:color w:val="000000"/>
                <w:shd w:val="clear" w:color="auto" w:fill="00FF00"/>
              </w:rPr>
              <w:t>+</w:t>
            </w:r>
          </w:p>
        </w:tc>
        <w:tc>
          <w:tcPr>
            <w:tcW w:w="256" w:type="pct"/>
            <w:shd w:val="clear" w:color="auto" w:fill="auto"/>
          </w:tcPr>
          <w:p w14:paraId="3BEC83FA"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7B8FF033"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r>
      <w:tr w:rsidR="00A92C13" w14:paraId="3F5FA85D"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74B5D1A" w14:textId="77777777" w:rsidR="00A92C13" w:rsidRPr="002914CE" w:rsidRDefault="00A92C13" w:rsidP="00935B5C">
            <w:pPr>
              <w:jc w:val="left"/>
              <w:rPr>
                <w:i w:val="0"/>
                <w:sz w:val="20"/>
                <w:szCs w:val="20"/>
              </w:rPr>
            </w:pPr>
            <w:r w:rsidRPr="002914CE">
              <w:rPr>
                <w:i w:val="0"/>
                <w:sz w:val="20"/>
                <w:szCs w:val="20"/>
              </w:rPr>
              <w:t>Achilleos et al. (2013)</w:t>
            </w:r>
          </w:p>
        </w:tc>
        <w:tc>
          <w:tcPr>
            <w:tcW w:w="164" w:type="pct"/>
            <w:shd w:val="clear" w:color="auto" w:fill="auto"/>
          </w:tcPr>
          <w:p w14:paraId="013F810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76A">
              <w:rPr>
                <w:b/>
              </w:rPr>
              <w:t>x</w:t>
            </w:r>
          </w:p>
        </w:tc>
        <w:tc>
          <w:tcPr>
            <w:tcW w:w="217" w:type="pct"/>
            <w:shd w:val="clear" w:color="auto" w:fill="auto"/>
          </w:tcPr>
          <w:p w14:paraId="7C4556BC" w14:textId="77777777" w:rsidR="00A92C13" w:rsidRPr="003A3DD6"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3A3DD6">
              <w:rPr>
                <w:b/>
                <w:highlight w:val="red"/>
              </w:rPr>
              <w:t>-</w:t>
            </w:r>
          </w:p>
        </w:tc>
        <w:tc>
          <w:tcPr>
            <w:tcW w:w="250" w:type="pct"/>
            <w:shd w:val="clear" w:color="auto" w:fill="auto"/>
          </w:tcPr>
          <w:p w14:paraId="0B1D53CD" w14:textId="77777777" w:rsidR="00A92C13" w:rsidRPr="003A3DD6"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Pr>
                <w:b/>
                <w:highlight w:val="red"/>
              </w:rPr>
              <w:t>-</w:t>
            </w:r>
          </w:p>
        </w:tc>
        <w:tc>
          <w:tcPr>
            <w:tcW w:w="209" w:type="pct"/>
            <w:shd w:val="clear" w:color="auto" w:fill="auto"/>
          </w:tcPr>
          <w:p w14:paraId="7F2494E5" w14:textId="77777777" w:rsidR="00A92C13" w:rsidRPr="003A3DD6"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red"/>
              </w:rPr>
            </w:pPr>
            <w:r w:rsidRPr="003A3DD6">
              <w:rPr>
                <w:b/>
                <w:highlight w:val="red"/>
              </w:rPr>
              <w:t>-</w:t>
            </w:r>
          </w:p>
        </w:tc>
        <w:tc>
          <w:tcPr>
            <w:tcW w:w="255" w:type="pct"/>
            <w:shd w:val="clear" w:color="auto" w:fill="auto"/>
          </w:tcPr>
          <w:p w14:paraId="3971029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A35B0">
              <w:rPr>
                <w:color w:val="000000"/>
                <w:shd w:val="clear" w:color="auto" w:fill="00FF00"/>
              </w:rPr>
              <w:t>+</w:t>
            </w:r>
          </w:p>
        </w:tc>
        <w:tc>
          <w:tcPr>
            <w:tcW w:w="259" w:type="pct"/>
            <w:shd w:val="clear" w:color="auto" w:fill="auto"/>
          </w:tcPr>
          <w:p w14:paraId="3F7D15D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A35B0">
              <w:rPr>
                <w:color w:val="000000"/>
                <w:shd w:val="clear" w:color="auto" w:fill="00FF00"/>
              </w:rPr>
              <w:t>+</w:t>
            </w:r>
          </w:p>
        </w:tc>
        <w:tc>
          <w:tcPr>
            <w:tcW w:w="258" w:type="pct"/>
            <w:shd w:val="clear" w:color="auto" w:fill="auto"/>
          </w:tcPr>
          <w:p w14:paraId="3CBB179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A35B0">
              <w:rPr>
                <w:color w:val="000000"/>
                <w:shd w:val="clear" w:color="auto" w:fill="00FF00"/>
              </w:rPr>
              <w:t>+</w:t>
            </w:r>
          </w:p>
        </w:tc>
        <w:tc>
          <w:tcPr>
            <w:tcW w:w="254" w:type="pct"/>
            <w:shd w:val="clear" w:color="auto" w:fill="auto"/>
          </w:tcPr>
          <w:p w14:paraId="7085EBA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56EDE">
              <w:rPr>
                <w:color w:val="000000"/>
                <w:shd w:val="clear" w:color="auto" w:fill="00FF00"/>
              </w:rPr>
              <w:t>+</w:t>
            </w:r>
          </w:p>
        </w:tc>
        <w:tc>
          <w:tcPr>
            <w:tcW w:w="256" w:type="pct"/>
            <w:shd w:val="clear" w:color="auto" w:fill="auto"/>
          </w:tcPr>
          <w:p w14:paraId="5CAF3F8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56EDE">
              <w:rPr>
                <w:color w:val="000000"/>
                <w:shd w:val="clear" w:color="auto" w:fill="00FF00"/>
              </w:rPr>
              <w:t>+</w:t>
            </w:r>
          </w:p>
        </w:tc>
        <w:tc>
          <w:tcPr>
            <w:tcW w:w="257" w:type="pct"/>
            <w:shd w:val="clear" w:color="auto" w:fill="auto"/>
          </w:tcPr>
          <w:p w14:paraId="4A2555F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A3DD6">
              <w:rPr>
                <w:b/>
                <w:highlight w:val="red"/>
              </w:rPr>
              <w:t>-</w:t>
            </w:r>
          </w:p>
        </w:tc>
        <w:tc>
          <w:tcPr>
            <w:tcW w:w="260" w:type="pct"/>
            <w:shd w:val="clear" w:color="auto" w:fill="auto"/>
          </w:tcPr>
          <w:p w14:paraId="1560C858"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656EDE">
              <w:rPr>
                <w:color w:val="000000"/>
                <w:shd w:val="clear" w:color="auto" w:fill="00FF00"/>
              </w:rPr>
              <w:t>+</w:t>
            </w:r>
          </w:p>
        </w:tc>
        <w:tc>
          <w:tcPr>
            <w:tcW w:w="255" w:type="pct"/>
            <w:shd w:val="clear" w:color="auto" w:fill="auto"/>
          </w:tcPr>
          <w:p w14:paraId="3CF28DF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B5DBE">
              <w:rPr>
                <w:color w:val="000000"/>
                <w:shd w:val="clear" w:color="auto" w:fill="00FF00"/>
              </w:rPr>
              <w:t>+</w:t>
            </w:r>
          </w:p>
        </w:tc>
        <w:tc>
          <w:tcPr>
            <w:tcW w:w="257" w:type="pct"/>
            <w:shd w:val="clear" w:color="auto" w:fill="auto"/>
          </w:tcPr>
          <w:p w14:paraId="403E21B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B5DBE">
              <w:rPr>
                <w:color w:val="000000"/>
                <w:shd w:val="clear" w:color="auto" w:fill="00FF00"/>
              </w:rPr>
              <w:t>+</w:t>
            </w:r>
          </w:p>
        </w:tc>
        <w:tc>
          <w:tcPr>
            <w:tcW w:w="259" w:type="pct"/>
            <w:shd w:val="clear" w:color="auto" w:fill="auto"/>
          </w:tcPr>
          <w:p w14:paraId="2A9F43A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B5DBE">
              <w:rPr>
                <w:color w:val="000000"/>
                <w:shd w:val="clear" w:color="auto" w:fill="00FF00"/>
              </w:rPr>
              <w:t>+</w:t>
            </w:r>
          </w:p>
        </w:tc>
        <w:tc>
          <w:tcPr>
            <w:tcW w:w="256" w:type="pct"/>
            <w:shd w:val="clear" w:color="auto" w:fill="auto"/>
          </w:tcPr>
          <w:p w14:paraId="3AF3ABB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D0ED1">
              <w:rPr>
                <w:color w:val="000000"/>
                <w:shd w:val="clear" w:color="auto" w:fill="00FF00"/>
              </w:rPr>
              <w:t>+</w:t>
            </w:r>
          </w:p>
        </w:tc>
        <w:tc>
          <w:tcPr>
            <w:tcW w:w="305" w:type="pct"/>
            <w:shd w:val="clear" w:color="auto" w:fill="auto"/>
          </w:tcPr>
          <w:p w14:paraId="310F9F5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D0ED1">
              <w:rPr>
                <w:color w:val="000000"/>
                <w:shd w:val="clear" w:color="auto" w:fill="00FF00"/>
              </w:rPr>
              <w:t>+</w:t>
            </w:r>
          </w:p>
        </w:tc>
      </w:tr>
      <w:tr w:rsidR="00A92C13" w14:paraId="70E23325"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53CACBA1" w14:textId="77777777" w:rsidR="00A92C13" w:rsidRPr="002914CE" w:rsidRDefault="00A92C13" w:rsidP="00935B5C">
            <w:pPr>
              <w:jc w:val="left"/>
              <w:rPr>
                <w:i w:val="0"/>
                <w:sz w:val="20"/>
                <w:szCs w:val="20"/>
              </w:rPr>
            </w:pPr>
            <w:r w:rsidRPr="002914CE">
              <w:rPr>
                <w:i w:val="0"/>
                <w:sz w:val="20"/>
                <w:szCs w:val="20"/>
              </w:rPr>
              <w:t>Arslan et al. (2014)</w:t>
            </w:r>
          </w:p>
        </w:tc>
        <w:tc>
          <w:tcPr>
            <w:tcW w:w="164" w:type="pct"/>
            <w:shd w:val="clear" w:color="auto" w:fill="auto"/>
          </w:tcPr>
          <w:p w14:paraId="25F2C32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b/>
              </w:rPr>
              <w:t>x</w:t>
            </w:r>
          </w:p>
        </w:tc>
        <w:tc>
          <w:tcPr>
            <w:tcW w:w="217" w:type="pct"/>
            <w:shd w:val="clear" w:color="auto" w:fill="auto"/>
          </w:tcPr>
          <w:p w14:paraId="6D352C3E" w14:textId="77777777" w:rsidR="00A92C13" w:rsidRPr="006958B4"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958B4">
              <w:rPr>
                <w:b/>
                <w:highlight w:val="red"/>
              </w:rPr>
              <w:t>-</w:t>
            </w:r>
          </w:p>
        </w:tc>
        <w:tc>
          <w:tcPr>
            <w:tcW w:w="250" w:type="pct"/>
            <w:shd w:val="clear" w:color="auto" w:fill="auto"/>
          </w:tcPr>
          <w:p w14:paraId="2BEF4381" w14:textId="77777777" w:rsidR="00A92C13" w:rsidRPr="006958B4"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958B4">
              <w:rPr>
                <w:b/>
                <w:highlight w:val="red"/>
              </w:rPr>
              <w:t>-</w:t>
            </w:r>
          </w:p>
        </w:tc>
        <w:tc>
          <w:tcPr>
            <w:tcW w:w="209" w:type="pct"/>
            <w:shd w:val="clear" w:color="auto" w:fill="auto"/>
          </w:tcPr>
          <w:p w14:paraId="14FD84CE" w14:textId="77777777" w:rsidR="00A92C13" w:rsidRPr="006958B4"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958B4">
              <w:rPr>
                <w:b/>
                <w:highlight w:val="red"/>
              </w:rPr>
              <w:t>-</w:t>
            </w:r>
          </w:p>
        </w:tc>
        <w:tc>
          <w:tcPr>
            <w:tcW w:w="255" w:type="pct"/>
            <w:shd w:val="clear" w:color="auto" w:fill="auto"/>
          </w:tcPr>
          <w:p w14:paraId="5CDC9D9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17D9A">
              <w:rPr>
                <w:color w:val="000000"/>
                <w:shd w:val="clear" w:color="auto" w:fill="00FF00"/>
              </w:rPr>
              <w:t>+</w:t>
            </w:r>
          </w:p>
        </w:tc>
        <w:tc>
          <w:tcPr>
            <w:tcW w:w="259" w:type="pct"/>
            <w:shd w:val="clear" w:color="auto" w:fill="auto"/>
          </w:tcPr>
          <w:p w14:paraId="1697748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17D9A">
              <w:rPr>
                <w:color w:val="000000"/>
                <w:shd w:val="clear" w:color="auto" w:fill="00FF00"/>
              </w:rPr>
              <w:t>+</w:t>
            </w:r>
          </w:p>
        </w:tc>
        <w:tc>
          <w:tcPr>
            <w:tcW w:w="258" w:type="pct"/>
            <w:shd w:val="clear" w:color="auto" w:fill="auto"/>
          </w:tcPr>
          <w:p w14:paraId="4B5DB5AF" w14:textId="77777777" w:rsidR="00A92C13" w:rsidRPr="006958B4"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958B4">
              <w:rPr>
                <w:b/>
                <w:highlight w:val="red"/>
              </w:rPr>
              <w:t>-</w:t>
            </w:r>
          </w:p>
        </w:tc>
        <w:tc>
          <w:tcPr>
            <w:tcW w:w="254" w:type="pct"/>
            <w:shd w:val="clear" w:color="auto" w:fill="auto"/>
          </w:tcPr>
          <w:p w14:paraId="650FCA3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02D7A">
              <w:rPr>
                <w:color w:val="000000"/>
                <w:shd w:val="clear" w:color="auto" w:fill="00FF00"/>
              </w:rPr>
              <w:t>+</w:t>
            </w:r>
          </w:p>
        </w:tc>
        <w:tc>
          <w:tcPr>
            <w:tcW w:w="256" w:type="pct"/>
            <w:shd w:val="clear" w:color="auto" w:fill="auto"/>
          </w:tcPr>
          <w:p w14:paraId="29CDC9C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02D7A">
              <w:rPr>
                <w:color w:val="000000"/>
                <w:shd w:val="clear" w:color="auto" w:fill="00FF00"/>
              </w:rPr>
              <w:t>+</w:t>
            </w:r>
          </w:p>
        </w:tc>
        <w:tc>
          <w:tcPr>
            <w:tcW w:w="257" w:type="pct"/>
            <w:shd w:val="clear" w:color="auto" w:fill="auto"/>
          </w:tcPr>
          <w:p w14:paraId="56C254F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958B4">
              <w:rPr>
                <w:b/>
                <w:highlight w:val="red"/>
              </w:rPr>
              <w:t>-</w:t>
            </w:r>
          </w:p>
        </w:tc>
        <w:tc>
          <w:tcPr>
            <w:tcW w:w="260" w:type="pct"/>
            <w:shd w:val="clear" w:color="auto" w:fill="auto"/>
          </w:tcPr>
          <w:p w14:paraId="78429617" w14:textId="77777777" w:rsidR="00A92C13" w:rsidRPr="006958B4"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802D7A">
              <w:rPr>
                <w:color w:val="000000"/>
                <w:shd w:val="clear" w:color="auto" w:fill="00FF00"/>
              </w:rPr>
              <w:t>+</w:t>
            </w:r>
          </w:p>
        </w:tc>
        <w:tc>
          <w:tcPr>
            <w:tcW w:w="255" w:type="pct"/>
            <w:shd w:val="clear" w:color="auto" w:fill="auto"/>
          </w:tcPr>
          <w:p w14:paraId="2D84F50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57F5E">
              <w:rPr>
                <w:color w:val="000000"/>
                <w:shd w:val="clear" w:color="auto" w:fill="00FF00"/>
              </w:rPr>
              <w:t>+</w:t>
            </w:r>
          </w:p>
        </w:tc>
        <w:tc>
          <w:tcPr>
            <w:tcW w:w="257" w:type="pct"/>
            <w:shd w:val="clear" w:color="auto" w:fill="auto"/>
          </w:tcPr>
          <w:p w14:paraId="60B9E7E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57F5E">
              <w:rPr>
                <w:color w:val="000000"/>
                <w:shd w:val="clear" w:color="auto" w:fill="00FF00"/>
              </w:rPr>
              <w:t>+</w:t>
            </w:r>
          </w:p>
        </w:tc>
        <w:tc>
          <w:tcPr>
            <w:tcW w:w="259" w:type="pct"/>
            <w:shd w:val="clear" w:color="auto" w:fill="auto"/>
          </w:tcPr>
          <w:p w14:paraId="5703B17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57F5E">
              <w:rPr>
                <w:color w:val="000000"/>
                <w:shd w:val="clear" w:color="auto" w:fill="00FF00"/>
              </w:rPr>
              <w:t>+</w:t>
            </w:r>
          </w:p>
        </w:tc>
        <w:tc>
          <w:tcPr>
            <w:tcW w:w="256" w:type="pct"/>
            <w:shd w:val="clear" w:color="auto" w:fill="auto"/>
          </w:tcPr>
          <w:p w14:paraId="43BBDC73" w14:textId="77777777" w:rsidR="00A92C13" w:rsidRPr="006958B4"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red"/>
              </w:rPr>
            </w:pPr>
            <w:r w:rsidRPr="006958B4">
              <w:rPr>
                <w:b/>
                <w:highlight w:val="red"/>
              </w:rPr>
              <w:t>-</w:t>
            </w:r>
          </w:p>
        </w:tc>
        <w:tc>
          <w:tcPr>
            <w:tcW w:w="305" w:type="pct"/>
            <w:shd w:val="clear" w:color="auto" w:fill="auto"/>
          </w:tcPr>
          <w:p w14:paraId="190506CA"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highlight w:val="yellow"/>
              </w:rPr>
            </w:pPr>
            <w:r w:rsidRPr="00AF2BF3">
              <w:rPr>
                <w:b/>
                <w:highlight w:val="yellow"/>
              </w:rPr>
              <w:t>?</w:t>
            </w:r>
          </w:p>
        </w:tc>
      </w:tr>
      <w:tr w:rsidR="00A92C13" w14:paraId="75DE7931"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30D10263" w14:textId="77777777" w:rsidR="00A92C13" w:rsidRPr="002914CE" w:rsidRDefault="00A92C13" w:rsidP="00935B5C">
            <w:pPr>
              <w:jc w:val="left"/>
              <w:rPr>
                <w:i w:val="0"/>
                <w:sz w:val="20"/>
                <w:szCs w:val="20"/>
              </w:rPr>
            </w:pPr>
            <w:r w:rsidRPr="002914CE">
              <w:rPr>
                <w:i w:val="0"/>
                <w:sz w:val="20"/>
                <w:szCs w:val="20"/>
              </w:rPr>
              <w:t>Mortensen et al. (2014)</w:t>
            </w:r>
          </w:p>
        </w:tc>
        <w:tc>
          <w:tcPr>
            <w:tcW w:w="164" w:type="pct"/>
            <w:shd w:val="clear" w:color="auto" w:fill="auto"/>
          </w:tcPr>
          <w:p w14:paraId="5D5551D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73200">
              <w:rPr>
                <w:b/>
              </w:rPr>
              <w:t>x</w:t>
            </w:r>
          </w:p>
        </w:tc>
        <w:tc>
          <w:tcPr>
            <w:tcW w:w="217" w:type="pct"/>
            <w:shd w:val="clear" w:color="auto" w:fill="auto"/>
          </w:tcPr>
          <w:p w14:paraId="2D30FEE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17D9A">
              <w:rPr>
                <w:color w:val="000000"/>
                <w:shd w:val="clear" w:color="auto" w:fill="00FF00"/>
              </w:rPr>
              <w:t>+</w:t>
            </w:r>
          </w:p>
        </w:tc>
        <w:tc>
          <w:tcPr>
            <w:tcW w:w="250" w:type="pct"/>
            <w:shd w:val="clear" w:color="auto" w:fill="auto"/>
          </w:tcPr>
          <w:p w14:paraId="4BAF589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75FE9">
              <w:rPr>
                <w:b/>
                <w:sz w:val="20"/>
                <w:szCs w:val="20"/>
                <w:highlight w:val="red"/>
              </w:rPr>
              <w:t>-</w:t>
            </w:r>
          </w:p>
        </w:tc>
        <w:tc>
          <w:tcPr>
            <w:tcW w:w="209" w:type="pct"/>
            <w:shd w:val="clear" w:color="auto" w:fill="auto"/>
          </w:tcPr>
          <w:p w14:paraId="20E6FBB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highlight w:val="yellow"/>
              </w:rPr>
              <w:t>?</w:t>
            </w:r>
          </w:p>
        </w:tc>
        <w:tc>
          <w:tcPr>
            <w:tcW w:w="255" w:type="pct"/>
            <w:shd w:val="clear" w:color="auto" w:fill="auto"/>
          </w:tcPr>
          <w:p w14:paraId="58545BC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588E">
              <w:rPr>
                <w:color w:val="000000"/>
                <w:shd w:val="clear" w:color="auto" w:fill="00FF00"/>
              </w:rPr>
              <w:t>+</w:t>
            </w:r>
          </w:p>
        </w:tc>
        <w:tc>
          <w:tcPr>
            <w:tcW w:w="259" w:type="pct"/>
            <w:shd w:val="clear" w:color="auto" w:fill="auto"/>
          </w:tcPr>
          <w:p w14:paraId="37528EA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588E">
              <w:rPr>
                <w:color w:val="000000"/>
                <w:shd w:val="clear" w:color="auto" w:fill="00FF00"/>
              </w:rPr>
              <w:t>+</w:t>
            </w:r>
          </w:p>
        </w:tc>
        <w:tc>
          <w:tcPr>
            <w:tcW w:w="258" w:type="pct"/>
            <w:shd w:val="clear" w:color="auto" w:fill="auto"/>
          </w:tcPr>
          <w:p w14:paraId="75378BE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588E">
              <w:rPr>
                <w:color w:val="000000"/>
                <w:shd w:val="clear" w:color="auto" w:fill="00FF00"/>
              </w:rPr>
              <w:t>+</w:t>
            </w:r>
          </w:p>
        </w:tc>
        <w:tc>
          <w:tcPr>
            <w:tcW w:w="254" w:type="pct"/>
            <w:shd w:val="clear" w:color="auto" w:fill="auto"/>
          </w:tcPr>
          <w:p w14:paraId="6F0045E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588E">
              <w:rPr>
                <w:color w:val="000000"/>
                <w:shd w:val="clear" w:color="auto" w:fill="00FF00"/>
              </w:rPr>
              <w:t>+</w:t>
            </w:r>
          </w:p>
        </w:tc>
        <w:tc>
          <w:tcPr>
            <w:tcW w:w="256" w:type="pct"/>
            <w:shd w:val="clear" w:color="auto" w:fill="auto"/>
          </w:tcPr>
          <w:p w14:paraId="7886DFA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3588E">
              <w:rPr>
                <w:color w:val="000000"/>
                <w:shd w:val="clear" w:color="auto" w:fill="00FF00"/>
              </w:rPr>
              <w:t>+</w:t>
            </w:r>
          </w:p>
        </w:tc>
        <w:tc>
          <w:tcPr>
            <w:tcW w:w="257" w:type="pct"/>
            <w:shd w:val="clear" w:color="auto" w:fill="auto"/>
          </w:tcPr>
          <w:p w14:paraId="693FB63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75FE9">
              <w:rPr>
                <w:b/>
                <w:sz w:val="20"/>
                <w:szCs w:val="20"/>
                <w:highlight w:val="red"/>
              </w:rPr>
              <w:t>-</w:t>
            </w:r>
          </w:p>
        </w:tc>
        <w:tc>
          <w:tcPr>
            <w:tcW w:w="260" w:type="pct"/>
            <w:shd w:val="clear" w:color="auto" w:fill="auto"/>
          </w:tcPr>
          <w:p w14:paraId="4C3DD84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93588E">
              <w:rPr>
                <w:color w:val="000000"/>
                <w:shd w:val="clear" w:color="auto" w:fill="00FF00"/>
              </w:rPr>
              <w:t>+</w:t>
            </w:r>
          </w:p>
        </w:tc>
        <w:tc>
          <w:tcPr>
            <w:tcW w:w="255" w:type="pct"/>
            <w:shd w:val="clear" w:color="auto" w:fill="auto"/>
          </w:tcPr>
          <w:p w14:paraId="7BA02C5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37309">
              <w:rPr>
                <w:color w:val="000000"/>
                <w:shd w:val="clear" w:color="auto" w:fill="00FF00"/>
              </w:rPr>
              <w:t>+</w:t>
            </w:r>
          </w:p>
        </w:tc>
        <w:tc>
          <w:tcPr>
            <w:tcW w:w="257" w:type="pct"/>
            <w:shd w:val="clear" w:color="auto" w:fill="auto"/>
          </w:tcPr>
          <w:p w14:paraId="4AD2A13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37309">
              <w:rPr>
                <w:color w:val="000000"/>
                <w:shd w:val="clear" w:color="auto" w:fill="00FF00"/>
              </w:rPr>
              <w:t>+</w:t>
            </w:r>
          </w:p>
        </w:tc>
        <w:tc>
          <w:tcPr>
            <w:tcW w:w="259" w:type="pct"/>
            <w:shd w:val="clear" w:color="auto" w:fill="auto"/>
          </w:tcPr>
          <w:p w14:paraId="0D7F5BB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37309">
              <w:rPr>
                <w:color w:val="000000"/>
                <w:shd w:val="clear" w:color="auto" w:fill="00FF00"/>
              </w:rPr>
              <w:t>+</w:t>
            </w:r>
          </w:p>
        </w:tc>
        <w:tc>
          <w:tcPr>
            <w:tcW w:w="256" w:type="pct"/>
            <w:shd w:val="clear" w:color="auto" w:fill="auto"/>
          </w:tcPr>
          <w:p w14:paraId="69EEB081"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04F63F1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B17D9A">
              <w:rPr>
                <w:color w:val="000000"/>
                <w:shd w:val="clear" w:color="auto" w:fill="00FF00"/>
              </w:rPr>
              <w:t>+</w:t>
            </w:r>
          </w:p>
        </w:tc>
      </w:tr>
      <w:tr w:rsidR="00A92C13" w14:paraId="10CC9F7D"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0" w:type="pct"/>
          </w:tcPr>
          <w:p w14:paraId="72DC3CF7" w14:textId="77777777" w:rsidR="00A92C13" w:rsidRPr="002914CE" w:rsidRDefault="00A92C13" w:rsidP="00935B5C">
            <w:pPr>
              <w:jc w:val="left"/>
              <w:rPr>
                <w:i w:val="0"/>
                <w:sz w:val="20"/>
                <w:szCs w:val="20"/>
              </w:rPr>
            </w:pPr>
            <w:r w:rsidRPr="002914CE">
              <w:rPr>
                <w:i w:val="0"/>
                <w:sz w:val="20"/>
                <w:szCs w:val="20"/>
              </w:rPr>
              <w:t>Bussaneli et al. (2015)</w:t>
            </w:r>
          </w:p>
        </w:tc>
        <w:tc>
          <w:tcPr>
            <w:tcW w:w="164" w:type="pct"/>
            <w:shd w:val="clear" w:color="auto" w:fill="auto"/>
          </w:tcPr>
          <w:p w14:paraId="061BCCC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73200">
              <w:rPr>
                <w:b/>
              </w:rPr>
              <w:t>x</w:t>
            </w:r>
          </w:p>
        </w:tc>
        <w:tc>
          <w:tcPr>
            <w:tcW w:w="217" w:type="pct"/>
            <w:shd w:val="clear" w:color="auto" w:fill="auto"/>
          </w:tcPr>
          <w:p w14:paraId="738C1B0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57884">
              <w:rPr>
                <w:b/>
                <w:sz w:val="20"/>
                <w:szCs w:val="20"/>
                <w:highlight w:val="red"/>
              </w:rPr>
              <w:t>-</w:t>
            </w:r>
          </w:p>
        </w:tc>
        <w:tc>
          <w:tcPr>
            <w:tcW w:w="250" w:type="pct"/>
            <w:shd w:val="clear" w:color="auto" w:fill="auto"/>
          </w:tcPr>
          <w:p w14:paraId="60F4C2F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57884">
              <w:rPr>
                <w:b/>
                <w:sz w:val="20"/>
                <w:szCs w:val="20"/>
                <w:highlight w:val="red"/>
              </w:rPr>
              <w:t>-</w:t>
            </w:r>
          </w:p>
        </w:tc>
        <w:tc>
          <w:tcPr>
            <w:tcW w:w="209" w:type="pct"/>
            <w:shd w:val="clear" w:color="auto" w:fill="auto"/>
          </w:tcPr>
          <w:p w14:paraId="28E944A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57884">
              <w:rPr>
                <w:b/>
                <w:sz w:val="20"/>
                <w:szCs w:val="20"/>
                <w:highlight w:val="red"/>
              </w:rPr>
              <w:t>-</w:t>
            </w:r>
          </w:p>
        </w:tc>
        <w:tc>
          <w:tcPr>
            <w:tcW w:w="255" w:type="pct"/>
            <w:shd w:val="clear" w:color="auto" w:fill="auto"/>
          </w:tcPr>
          <w:p w14:paraId="17FB348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A446B">
              <w:rPr>
                <w:shd w:val="clear" w:color="auto" w:fill="00FF00"/>
              </w:rPr>
              <w:t>+</w:t>
            </w:r>
          </w:p>
        </w:tc>
        <w:tc>
          <w:tcPr>
            <w:tcW w:w="259" w:type="pct"/>
            <w:shd w:val="clear" w:color="auto" w:fill="auto"/>
          </w:tcPr>
          <w:p w14:paraId="1B1AD69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A446B">
              <w:rPr>
                <w:shd w:val="clear" w:color="auto" w:fill="00FF00"/>
              </w:rPr>
              <w:t>+</w:t>
            </w:r>
          </w:p>
        </w:tc>
        <w:tc>
          <w:tcPr>
            <w:tcW w:w="258" w:type="pct"/>
            <w:shd w:val="clear" w:color="auto" w:fill="auto"/>
          </w:tcPr>
          <w:p w14:paraId="6FA6430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DE517A">
              <w:rPr>
                <w:b/>
                <w:sz w:val="20"/>
                <w:szCs w:val="20"/>
                <w:highlight w:val="red"/>
              </w:rPr>
              <w:t>-</w:t>
            </w:r>
          </w:p>
        </w:tc>
        <w:tc>
          <w:tcPr>
            <w:tcW w:w="254" w:type="pct"/>
            <w:shd w:val="clear" w:color="auto" w:fill="auto"/>
          </w:tcPr>
          <w:p w14:paraId="58655E6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D442C">
              <w:rPr>
                <w:shd w:val="clear" w:color="auto" w:fill="00FF00"/>
              </w:rPr>
              <w:t>+</w:t>
            </w:r>
          </w:p>
        </w:tc>
        <w:tc>
          <w:tcPr>
            <w:tcW w:w="256" w:type="pct"/>
            <w:shd w:val="clear" w:color="auto" w:fill="auto"/>
          </w:tcPr>
          <w:p w14:paraId="43E32B3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E517A">
              <w:rPr>
                <w:highlight w:val="red"/>
                <w:shd w:val="clear" w:color="auto" w:fill="00FF00"/>
              </w:rPr>
              <w:t>-</w:t>
            </w:r>
          </w:p>
        </w:tc>
        <w:tc>
          <w:tcPr>
            <w:tcW w:w="257" w:type="pct"/>
            <w:shd w:val="clear" w:color="auto" w:fill="auto"/>
          </w:tcPr>
          <w:p w14:paraId="7CFDFE1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E517A">
              <w:rPr>
                <w:b/>
                <w:sz w:val="20"/>
                <w:szCs w:val="20"/>
                <w:highlight w:val="red"/>
              </w:rPr>
              <w:t>-</w:t>
            </w:r>
          </w:p>
        </w:tc>
        <w:tc>
          <w:tcPr>
            <w:tcW w:w="260" w:type="pct"/>
            <w:shd w:val="clear" w:color="auto" w:fill="auto"/>
          </w:tcPr>
          <w:p w14:paraId="37090CF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D442C">
              <w:rPr>
                <w:shd w:val="clear" w:color="auto" w:fill="00FF00"/>
              </w:rPr>
              <w:t>+</w:t>
            </w:r>
          </w:p>
        </w:tc>
        <w:tc>
          <w:tcPr>
            <w:tcW w:w="255" w:type="pct"/>
            <w:shd w:val="clear" w:color="auto" w:fill="auto"/>
          </w:tcPr>
          <w:p w14:paraId="71437FD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01588">
              <w:rPr>
                <w:shd w:val="clear" w:color="auto" w:fill="00FF00"/>
              </w:rPr>
              <w:t>+</w:t>
            </w:r>
          </w:p>
        </w:tc>
        <w:tc>
          <w:tcPr>
            <w:tcW w:w="257" w:type="pct"/>
            <w:shd w:val="clear" w:color="auto" w:fill="auto"/>
          </w:tcPr>
          <w:p w14:paraId="458CAE6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01588">
              <w:rPr>
                <w:shd w:val="clear" w:color="auto" w:fill="00FF00"/>
              </w:rPr>
              <w:t>+</w:t>
            </w:r>
          </w:p>
        </w:tc>
        <w:tc>
          <w:tcPr>
            <w:tcW w:w="259" w:type="pct"/>
            <w:shd w:val="clear" w:color="auto" w:fill="auto"/>
          </w:tcPr>
          <w:p w14:paraId="410B87F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01588">
              <w:rPr>
                <w:shd w:val="clear" w:color="auto" w:fill="00FF00"/>
              </w:rPr>
              <w:t>+</w:t>
            </w:r>
          </w:p>
        </w:tc>
        <w:tc>
          <w:tcPr>
            <w:tcW w:w="256" w:type="pct"/>
            <w:shd w:val="clear" w:color="auto" w:fill="auto"/>
          </w:tcPr>
          <w:p w14:paraId="726B49A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305" w:type="pct"/>
            <w:shd w:val="clear" w:color="auto" w:fill="auto"/>
          </w:tcPr>
          <w:p w14:paraId="18F52D0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A446B">
              <w:rPr>
                <w:shd w:val="clear" w:color="auto" w:fill="00FF00"/>
              </w:rPr>
              <w:t>+</w:t>
            </w:r>
          </w:p>
        </w:tc>
      </w:tr>
      <w:tr w:rsidR="00A92C13" w14:paraId="318703F1"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1030" w:type="pct"/>
          </w:tcPr>
          <w:p w14:paraId="150F3842" w14:textId="77777777" w:rsidR="00A92C13" w:rsidRPr="002914CE" w:rsidRDefault="00A92C13" w:rsidP="00935B5C">
            <w:pPr>
              <w:jc w:val="left"/>
              <w:rPr>
                <w:i w:val="0"/>
                <w:sz w:val="20"/>
                <w:szCs w:val="20"/>
              </w:rPr>
            </w:pPr>
            <w:r w:rsidRPr="002914CE">
              <w:rPr>
                <w:i w:val="0"/>
                <w:sz w:val="20"/>
                <w:szCs w:val="20"/>
              </w:rPr>
              <w:t>Ozturk et al. (2015)</w:t>
            </w:r>
          </w:p>
        </w:tc>
        <w:tc>
          <w:tcPr>
            <w:tcW w:w="164" w:type="pct"/>
            <w:shd w:val="clear" w:color="auto" w:fill="auto"/>
          </w:tcPr>
          <w:p w14:paraId="03EDF826" w14:textId="77777777" w:rsidR="00A92C13" w:rsidRPr="0022550F"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2550F">
              <w:rPr>
                <w:b/>
              </w:rPr>
              <w:t>x</w:t>
            </w:r>
          </w:p>
        </w:tc>
        <w:tc>
          <w:tcPr>
            <w:tcW w:w="217" w:type="pct"/>
            <w:shd w:val="clear" w:color="auto" w:fill="auto"/>
          </w:tcPr>
          <w:p w14:paraId="5B5577C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04F27">
              <w:rPr>
                <w:b/>
                <w:highlight w:val="green"/>
              </w:rPr>
              <w:t>+</w:t>
            </w:r>
          </w:p>
        </w:tc>
        <w:tc>
          <w:tcPr>
            <w:tcW w:w="250" w:type="pct"/>
            <w:shd w:val="clear" w:color="auto" w:fill="auto"/>
          </w:tcPr>
          <w:p w14:paraId="78E22E4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04F27">
              <w:rPr>
                <w:b/>
                <w:highlight w:val="green"/>
              </w:rPr>
              <w:t>+</w:t>
            </w:r>
          </w:p>
        </w:tc>
        <w:tc>
          <w:tcPr>
            <w:tcW w:w="209" w:type="pct"/>
            <w:shd w:val="clear" w:color="auto" w:fill="auto"/>
          </w:tcPr>
          <w:p w14:paraId="1815E064"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22550F">
              <w:rPr>
                <w:b/>
                <w:highlight w:val="red"/>
              </w:rPr>
              <w:t>-</w:t>
            </w:r>
          </w:p>
        </w:tc>
        <w:tc>
          <w:tcPr>
            <w:tcW w:w="255" w:type="pct"/>
            <w:shd w:val="clear" w:color="auto" w:fill="auto"/>
          </w:tcPr>
          <w:p w14:paraId="1A4E0F3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9" w:type="pct"/>
            <w:shd w:val="clear" w:color="auto" w:fill="auto"/>
          </w:tcPr>
          <w:p w14:paraId="3FAA248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8" w:type="pct"/>
            <w:shd w:val="clear" w:color="auto" w:fill="auto"/>
          </w:tcPr>
          <w:p w14:paraId="7D48BC7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4" w:type="pct"/>
            <w:shd w:val="clear" w:color="auto" w:fill="auto"/>
          </w:tcPr>
          <w:p w14:paraId="6A73F90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6" w:type="pct"/>
            <w:shd w:val="clear" w:color="auto" w:fill="auto"/>
          </w:tcPr>
          <w:p w14:paraId="7E245CE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7" w:type="pct"/>
            <w:shd w:val="clear" w:color="auto" w:fill="auto"/>
          </w:tcPr>
          <w:p w14:paraId="540DC77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60" w:type="pct"/>
            <w:shd w:val="clear" w:color="auto" w:fill="auto"/>
          </w:tcPr>
          <w:p w14:paraId="2FA9F24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5" w:type="pct"/>
            <w:shd w:val="clear" w:color="auto" w:fill="auto"/>
          </w:tcPr>
          <w:p w14:paraId="25C063A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7" w:type="pct"/>
            <w:shd w:val="clear" w:color="auto" w:fill="auto"/>
          </w:tcPr>
          <w:p w14:paraId="60BC2A6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9" w:type="pct"/>
            <w:shd w:val="clear" w:color="auto" w:fill="auto"/>
          </w:tcPr>
          <w:p w14:paraId="2DB298D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07DB0">
              <w:rPr>
                <w:b/>
                <w:highlight w:val="green"/>
              </w:rPr>
              <w:t>+</w:t>
            </w:r>
          </w:p>
        </w:tc>
        <w:tc>
          <w:tcPr>
            <w:tcW w:w="256" w:type="pct"/>
            <w:shd w:val="clear" w:color="auto" w:fill="auto"/>
          </w:tcPr>
          <w:p w14:paraId="379F3705"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highlight w:val="yellow"/>
              </w:rPr>
            </w:pPr>
            <w:r w:rsidRPr="00AF2BF3">
              <w:rPr>
                <w:b/>
                <w:highlight w:val="yellow"/>
              </w:rPr>
              <w:t>?</w:t>
            </w:r>
          </w:p>
        </w:tc>
        <w:tc>
          <w:tcPr>
            <w:tcW w:w="305" w:type="pct"/>
            <w:shd w:val="clear" w:color="auto" w:fill="auto"/>
          </w:tcPr>
          <w:p w14:paraId="720E8165" w14:textId="77777777" w:rsidR="00A92C13" w:rsidRPr="002D376A" w:rsidRDefault="00A92C13" w:rsidP="00935B5C">
            <w:pPr>
              <w:jc w:val="center"/>
              <w:cnfStyle w:val="000000000000" w:firstRow="0" w:lastRow="0" w:firstColumn="0" w:lastColumn="0" w:oddVBand="0" w:evenVBand="0" w:oddHBand="0" w:evenHBand="0" w:firstRowFirstColumn="0" w:firstRowLastColumn="0" w:lastRowFirstColumn="0" w:lastRowLastColumn="0"/>
              <w:rPr>
                <w:b/>
              </w:rPr>
            </w:pPr>
            <w:r w:rsidRPr="00504F27">
              <w:rPr>
                <w:b/>
                <w:highlight w:val="green"/>
              </w:rPr>
              <w:t>+</w:t>
            </w:r>
          </w:p>
        </w:tc>
      </w:tr>
      <w:tr w:rsidR="00A92C13" w14:paraId="036C9356" w14:textId="77777777" w:rsidTr="000411CD">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030" w:type="pct"/>
            <w:tcBorders>
              <w:bottom w:val="single" w:sz="4" w:space="0" w:color="auto"/>
            </w:tcBorders>
          </w:tcPr>
          <w:p w14:paraId="23AEFEF5" w14:textId="77777777" w:rsidR="00A92C13" w:rsidRPr="002914CE" w:rsidRDefault="00A92C13" w:rsidP="00935B5C">
            <w:pPr>
              <w:jc w:val="left"/>
              <w:rPr>
                <w:i w:val="0"/>
                <w:sz w:val="20"/>
                <w:szCs w:val="20"/>
              </w:rPr>
            </w:pPr>
            <w:r w:rsidRPr="002914CE">
              <w:rPr>
                <w:i w:val="0"/>
                <w:sz w:val="20"/>
                <w:szCs w:val="20"/>
              </w:rPr>
              <w:t>Iranzo-Cortez et al. (2017)</w:t>
            </w:r>
          </w:p>
        </w:tc>
        <w:tc>
          <w:tcPr>
            <w:tcW w:w="164" w:type="pct"/>
            <w:tcBorders>
              <w:bottom w:val="single" w:sz="4" w:space="0" w:color="auto"/>
            </w:tcBorders>
            <w:shd w:val="clear" w:color="auto" w:fill="auto"/>
          </w:tcPr>
          <w:p w14:paraId="0B77BEA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Pr>
                <w:b/>
              </w:rPr>
              <w:t>x</w:t>
            </w:r>
          </w:p>
        </w:tc>
        <w:tc>
          <w:tcPr>
            <w:tcW w:w="217" w:type="pct"/>
            <w:tcBorders>
              <w:bottom w:val="single" w:sz="4" w:space="0" w:color="auto"/>
            </w:tcBorders>
            <w:shd w:val="clear" w:color="auto" w:fill="auto"/>
          </w:tcPr>
          <w:p w14:paraId="0BD977E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FF0000"/>
              </w:rPr>
              <w:t>-</w:t>
            </w:r>
          </w:p>
        </w:tc>
        <w:tc>
          <w:tcPr>
            <w:tcW w:w="250" w:type="pct"/>
            <w:tcBorders>
              <w:bottom w:val="single" w:sz="4" w:space="0" w:color="auto"/>
            </w:tcBorders>
            <w:shd w:val="clear" w:color="auto" w:fill="auto"/>
          </w:tcPr>
          <w:p w14:paraId="30DA19C9"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2BF3">
              <w:rPr>
                <w:b/>
                <w:highlight w:val="yellow"/>
              </w:rPr>
              <w:t>?</w:t>
            </w:r>
          </w:p>
        </w:tc>
        <w:tc>
          <w:tcPr>
            <w:tcW w:w="209" w:type="pct"/>
            <w:tcBorders>
              <w:bottom w:val="single" w:sz="4" w:space="0" w:color="auto"/>
            </w:tcBorders>
            <w:shd w:val="clear" w:color="auto" w:fill="auto"/>
          </w:tcPr>
          <w:p w14:paraId="3A1BFC5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FF0000"/>
              </w:rPr>
              <w:t>-</w:t>
            </w:r>
          </w:p>
        </w:tc>
        <w:tc>
          <w:tcPr>
            <w:tcW w:w="255" w:type="pct"/>
            <w:tcBorders>
              <w:bottom w:val="single" w:sz="4" w:space="0" w:color="auto"/>
            </w:tcBorders>
            <w:shd w:val="clear" w:color="auto" w:fill="auto"/>
          </w:tcPr>
          <w:p w14:paraId="5EABE0DB"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9" w:type="pct"/>
            <w:tcBorders>
              <w:bottom w:val="single" w:sz="4" w:space="0" w:color="auto"/>
            </w:tcBorders>
            <w:shd w:val="clear" w:color="auto" w:fill="auto"/>
          </w:tcPr>
          <w:p w14:paraId="02DE103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8" w:type="pct"/>
            <w:tcBorders>
              <w:bottom w:val="single" w:sz="4" w:space="0" w:color="auto"/>
            </w:tcBorders>
            <w:shd w:val="clear" w:color="auto" w:fill="auto"/>
          </w:tcPr>
          <w:p w14:paraId="1C201174"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4" w:type="pct"/>
            <w:tcBorders>
              <w:bottom w:val="single" w:sz="4" w:space="0" w:color="auto"/>
            </w:tcBorders>
            <w:shd w:val="clear" w:color="auto" w:fill="auto"/>
          </w:tcPr>
          <w:p w14:paraId="154A46F8"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6" w:type="pct"/>
            <w:tcBorders>
              <w:bottom w:val="single" w:sz="4" w:space="0" w:color="auto"/>
            </w:tcBorders>
            <w:shd w:val="clear" w:color="auto" w:fill="auto"/>
          </w:tcPr>
          <w:p w14:paraId="5D91489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7" w:type="pct"/>
            <w:tcBorders>
              <w:bottom w:val="single" w:sz="4" w:space="0" w:color="auto"/>
            </w:tcBorders>
            <w:shd w:val="clear" w:color="auto" w:fill="auto"/>
          </w:tcPr>
          <w:p w14:paraId="2999F6E3"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97634">
              <w:rPr>
                <w:highlight w:val="red"/>
                <w:shd w:val="clear" w:color="auto" w:fill="00FF00"/>
              </w:rPr>
              <w:t>-</w:t>
            </w:r>
          </w:p>
        </w:tc>
        <w:tc>
          <w:tcPr>
            <w:tcW w:w="260" w:type="pct"/>
            <w:tcBorders>
              <w:bottom w:val="single" w:sz="4" w:space="0" w:color="auto"/>
            </w:tcBorders>
            <w:shd w:val="clear" w:color="auto" w:fill="auto"/>
          </w:tcPr>
          <w:p w14:paraId="12A120E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5" w:type="pct"/>
            <w:tcBorders>
              <w:bottom w:val="single" w:sz="4" w:space="0" w:color="auto"/>
            </w:tcBorders>
            <w:shd w:val="clear" w:color="auto" w:fill="auto"/>
          </w:tcPr>
          <w:p w14:paraId="4A773D57"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7" w:type="pct"/>
            <w:tcBorders>
              <w:bottom w:val="single" w:sz="4" w:space="0" w:color="auto"/>
            </w:tcBorders>
            <w:shd w:val="clear" w:color="auto" w:fill="auto"/>
          </w:tcPr>
          <w:p w14:paraId="5B791822"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9" w:type="pct"/>
            <w:tcBorders>
              <w:bottom w:val="single" w:sz="4" w:space="0" w:color="auto"/>
            </w:tcBorders>
            <w:shd w:val="clear" w:color="auto" w:fill="auto"/>
          </w:tcPr>
          <w:p w14:paraId="4F9FAEE9"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D376A">
              <w:rPr>
                <w:shd w:val="clear" w:color="auto" w:fill="00FF00"/>
              </w:rPr>
              <w:t>+</w:t>
            </w:r>
          </w:p>
        </w:tc>
        <w:tc>
          <w:tcPr>
            <w:tcW w:w="256" w:type="pct"/>
            <w:tcBorders>
              <w:bottom w:val="single" w:sz="4" w:space="0" w:color="auto"/>
            </w:tcBorders>
            <w:shd w:val="clear" w:color="auto" w:fill="auto"/>
          </w:tcPr>
          <w:p w14:paraId="3C060353"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highlight w:val="yellow"/>
              </w:rPr>
            </w:pPr>
            <w:r w:rsidRPr="00AF2BF3">
              <w:rPr>
                <w:highlight w:val="yellow"/>
              </w:rPr>
              <w:t>?</w:t>
            </w:r>
          </w:p>
        </w:tc>
        <w:tc>
          <w:tcPr>
            <w:tcW w:w="305" w:type="pct"/>
            <w:tcBorders>
              <w:bottom w:val="single" w:sz="4" w:space="0" w:color="auto"/>
            </w:tcBorders>
            <w:shd w:val="clear" w:color="auto" w:fill="auto"/>
          </w:tcPr>
          <w:p w14:paraId="4DBA6975" w14:textId="77777777" w:rsidR="00A92C13" w:rsidRPr="002D376A"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2BF3">
              <w:rPr>
                <w:highlight w:val="yellow"/>
              </w:rPr>
              <w:t>?</w:t>
            </w:r>
          </w:p>
        </w:tc>
      </w:tr>
      <w:tr w:rsidR="00A92C13" w:rsidRPr="00780BB0" w14:paraId="44A0F779" w14:textId="77777777" w:rsidTr="000411CD">
        <w:trPr>
          <w:trHeight w:val="342"/>
        </w:trPr>
        <w:tc>
          <w:tcPr>
            <w:cnfStyle w:val="001000000000" w:firstRow="0" w:lastRow="0" w:firstColumn="1" w:lastColumn="0" w:oddVBand="0" w:evenVBand="0" w:oddHBand="0" w:evenHBand="0" w:firstRowFirstColumn="0" w:firstRowLastColumn="0" w:lastRowFirstColumn="0" w:lastRowLastColumn="0"/>
            <w:tcW w:w="5000" w:type="pct"/>
            <w:gridSpan w:val="17"/>
            <w:tcBorders>
              <w:top w:val="single" w:sz="4" w:space="0" w:color="auto"/>
              <w:bottom w:val="single" w:sz="4" w:space="0" w:color="auto"/>
            </w:tcBorders>
          </w:tcPr>
          <w:p w14:paraId="775CF7F2" w14:textId="77777777" w:rsidR="00A92C13" w:rsidRPr="000832D5" w:rsidRDefault="00A92C13" w:rsidP="00935B5C">
            <w:pPr>
              <w:ind w:left="-111"/>
              <w:jc w:val="center"/>
              <w:rPr>
                <w:highlight w:val="yellow"/>
                <w:lang w:val="en-US"/>
              </w:rPr>
            </w:pPr>
            <w:r w:rsidRPr="000832D5">
              <w:rPr>
                <w:b/>
                <w:i w:val="0"/>
                <w:sz w:val="20"/>
                <w:lang w:val="en-US"/>
              </w:rPr>
              <w:t>Legend</w:t>
            </w:r>
            <w:r w:rsidRPr="000832D5">
              <w:rPr>
                <w:sz w:val="18"/>
                <w:lang w:val="en-US"/>
              </w:rPr>
              <w:t xml:space="preserve">:  </w:t>
            </w:r>
            <w:r w:rsidRPr="000832D5">
              <w:rPr>
                <w:shd w:val="clear" w:color="auto" w:fill="00FF00"/>
                <w:lang w:val="en-US"/>
              </w:rPr>
              <w:t>+</w:t>
            </w:r>
            <w:r w:rsidRPr="000832D5">
              <w:rPr>
                <w:sz w:val="20"/>
                <w:lang w:val="en-US"/>
              </w:rPr>
              <w:t xml:space="preserve">=Low risk of bias (Yes); </w:t>
            </w:r>
            <w:r w:rsidRPr="000832D5">
              <w:rPr>
                <w:shd w:val="clear" w:color="auto" w:fill="FF0000"/>
                <w:lang w:val="en-US"/>
              </w:rPr>
              <w:t>-</w:t>
            </w:r>
            <w:r w:rsidRPr="000832D5">
              <w:rPr>
                <w:sz w:val="20"/>
                <w:lang w:val="en-US"/>
              </w:rPr>
              <w:t>=High risk of bias (Probably No, No)</w:t>
            </w:r>
            <w:proofErr w:type="gramStart"/>
            <w:r w:rsidRPr="000832D5">
              <w:rPr>
                <w:sz w:val="20"/>
                <w:lang w:val="en-US"/>
              </w:rPr>
              <w:t xml:space="preserve">; </w:t>
            </w:r>
            <w:r w:rsidRPr="000832D5">
              <w:rPr>
                <w:highlight w:val="yellow"/>
                <w:lang w:val="en-US"/>
              </w:rPr>
              <w:t>?</w:t>
            </w:r>
            <w:proofErr w:type="gramEnd"/>
            <w:r w:rsidRPr="000832D5">
              <w:rPr>
                <w:sz w:val="20"/>
                <w:lang w:val="en-US"/>
              </w:rPr>
              <w:t xml:space="preserve">=Unclear (No information, Incomplete reporting, Probably Yes) </w:t>
            </w:r>
            <w:r w:rsidRPr="000832D5">
              <w:rPr>
                <w:b/>
                <w:lang w:val="en-US"/>
              </w:rPr>
              <w:t>x</w:t>
            </w:r>
            <w:r w:rsidRPr="000832D5">
              <w:rPr>
                <w:sz w:val="20"/>
                <w:lang w:val="en-US"/>
              </w:rPr>
              <w:t>=Question for in vivo study only!</w:t>
            </w:r>
          </w:p>
        </w:tc>
      </w:tr>
    </w:tbl>
    <w:p w14:paraId="6E42C0D5" w14:textId="181123D4" w:rsidR="00FB0D9E" w:rsidRDefault="00FB0D9E" w:rsidP="00A92C13">
      <w:pPr>
        <w:rPr>
          <w:i/>
          <w:lang w:val="en-US"/>
        </w:rPr>
      </w:pPr>
      <w:r>
        <w:rPr>
          <w:i/>
          <w:lang w:val="en-US"/>
        </w:rPr>
        <w:br w:type="page"/>
      </w:r>
    </w:p>
    <w:p w14:paraId="11ECB074" w14:textId="2A18BEF3" w:rsidR="00A92C13" w:rsidRPr="00F470B3" w:rsidRDefault="00A92C13" w:rsidP="00CD1382">
      <w:pPr>
        <w:pStyle w:val="berschrift2"/>
      </w:pPr>
      <w:bookmarkStart w:id="60" w:name="_Toc4366190"/>
      <w:bookmarkStart w:id="61" w:name="_Toc41061174"/>
      <w:r w:rsidRPr="00F470B3">
        <w:lastRenderedPageBreak/>
        <w:t>Table S</w:t>
      </w:r>
      <w:r w:rsidR="000713AA" w:rsidRPr="00F470B3">
        <w:t>11</w:t>
      </w:r>
      <w:r w:rsidRPr="00F470B3">
        <w:t>b</w:t>
      </w:r>
      <w:r w:rsidRPr="00F470B3">
        <w:tab/>
        <w:t xml:space="preserve"> Risk of bias assessment for laser fluorescence measurements of in vivo validation studies on occlusal surfaces</w:t>
      </w:r>
      <w:bookmarkEnd w:id="60"/>
      <w:bookmarkEnd w:id="61"/>
    </w:p>
    <w:tbl>
      <w:tblPr>
        <w:tblStyle w:val="EinfacheTabelle51"/>
        <w:tblW w:w="5000" w:type="pct"/>
        <w:tblLook w:val="04A0" w:firstRow="1" w:lastRow="0" w:firstColumn="1" w:lastColumn="0" w:noHBand="0" w:noVBand="1"/>
      </w:tblPr>
      <w:tblGrid>
        <w:gridCol w:w="2905"/>
        <w:gridCol w:w="656"/>
        <w:gridCol w:w="742"/>
        <w:gridCol w:w="791"/>
        <w:gridCol w:w="807"/>
        <w:gridCol w:w="779"/>
        <w:gridCol w:w="791"/>
        <w:gridCol w:w="770"/>
        <w:gridCol w:w="816"/>
        <w:gridCol w:w="791"/>
        <w:gridCol w:w="795"/>
        <w:gridCol w:w="782"/>
        <w:gridCol w:w="9"/>
        <w:gridCol w:w="795"/>
        <w:gridCol w:w="795"/>
        <w:gridCol w:w="841"/>
        <w:gridCol w:w="742"/>
        <w:gridCol w:w="791"/>
      </w:tblGrid>
      <w:tr w:rsidR="00A92C13" w:rsidRPr="00842CE1" w14:paraId="54085AB0" w14:textId="77777777" w:rsidTr="000411CD">
        <w:trPr>
          <w:cnfStyle w:val="100000000000" w:firstRow="1" w:lastRow="0" w:firstColumn="0" w:lastColumn="0" w:oddVBand="0" w:evenVBand="0" w:oddHBand="0" w:evenHBand="0" w:firstRowFirstColumn="0" w:firstRowLastColumn="0" w:lastRowFirstColumn="0" w:lastRowLastColumn="0"/>
          <w:trHeight w:val="350"/>
        </w:trPr>
        <w:tc>
          <w:tcPr>
            <w:cnfStyle w:val="001000000100" w:firstRow="0" w:lastRow="0" w:firstColumn="1" w:lastColumn="0" w:oddVBand="0" w:evenVBand="0" w:oddHBand="0" w:evenHBand="0" w:firstRowFirstColumn="1" w:firstRowLastColumn="0" w:lastRowFirstColumn="0" w:lastRowLastColumn="0"/>
            <w:tcW w:w="943" w:type="pct"/>
            <w:vMerge w:val="restart"/>
            <w:tcBorders>
              <w:top w:val="single" w:sz="4" w:space="0" w:color="auto"/>
              <w:bottom w:val="single" w:sz="4" w:space="0" w:color="auto"/>
              <w:right w:val="single" w:sz="4" w:space="0" w:color="auto"/>
            </w:tcBorders>
            <w:vAlign w:val="center"/>
          </w:tcPr>
          <w:p w14:paraId="403A1C65" w14:textId="77777777" w:rsidR="00A92C13" w:rsidRPr="00617B27" w:rsidRDefault="00A92C13" w:rsidP="00935B5C">
            <w:pPr>
              <w:jc w:val="center"/>
              <w:rPr>
                <w:b/>
                <w:i w:val="0"/>
                <w:lang w:val="en-US"/>
              </w:rPr>
            </w:pPr>
            <w:r w:rsidRPr="00617B27">
              <w:rPr>
                <w:b/>
                <w:i w:val="0"/>
                <w:lang w:val="en-US"/>
              </w:rPr>
              <w:t>Laser Fluorescence measurements of in vivo validation studies on occlusal surfaces</w:t>
            </w:r>
          </w:p>
        </w:tc>
        <w:tc>
          <w:tcPr>
            <w:tcW w:w="4057" w:type="pct"/>
            <w:gridSpan w:val="17"/>
            <w:tcBorders>
              <w:top w:val="single" w:sz="4" w:space="0" w:color="auto"/>
              <w:left w:val="single" w:sz="4" w:space="0" w:color="auto"/>
              <w:bottom w:val="none" w:sz="0" w:space="0" w:color="auto"/>
            </w:tcBorders>
            <w:shd w:val="clear" w:color="auto" w:fill="F2F2F2" w:themeFill="background1" w:themeFillShade="F2"/>
          </w:tcPr>
          <w:p w14:paraId="106028C2" w14:textId="77777777" w:rsidR="00A92C13" w:rsidRPr="00842CE1" w:rsidRDefault="00A92C13" w:rsidP="00935B5C">
            <w:pPr>
              <w:jc w:val="center"/>
              <w:cnfStyle w:val="100000000000" w:firstRow="1" w:lastRow="0" w:firstColumn="0" w:lastColumn="0" w:oddVBand="0" w:evenVBand="0" w:oddHBand="0" w:evenHBand="0" w:firstRowFirstColumn="0" w:firstRowLastColumn="0" w:lastRowFirstColumn="0" w:lastRowLastColumn="0"/>
              <w:rPr>
                <w:i w:val="0"/>
              </w:rPr>
            </w:pPr>
            <w:r w:rsidRPr="00842CE1">
              <w:rPr>
                <w:b/>
                <w:i w:val="0"/>
              </w:rPr>
              <w:t>Signaling questions</w:t>
            </w:r>
          </w:p>
        </w:tc>
      </w:tr>
      <w:tr w:rsidR="00A92C13" w:rsidRPr="00842CE1" w14:paraId="3515B35A" w14:textId="77777777" w:rsidTr="000411C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43" w:type="pct"/>
            <w:vMerge/>
            <w:tcBorders>
              <w:bottom w:val="single" w:sz="4" w:space="0" w:color="auto"/>
            </w:tcBorders>
          </w:tcPr>
          <w:p w14:paraId="5F8C0553" w14:textId="77777777" w:rsidR="00A92C13" w:rsidRDefault="00A92C13" w:rsidP="00935B5C">
            <w:pPr>
              <w:jc w:val="center"/>
              <w:rPr>
                <w:b/>
              </w:rPr>
            </w:pPr>
          </w:p>
        </w:tc>
        <w:tc>
          <w:tcPr>
            <w:tcW w:w="973" w:type="pct"/>
            <w:gridSpan w:val="4"/>
          </w:tcPr>
          <w:p w14:paraId="19B536DE" w14:textId="77777777" w:rsidR="00A92C13" w:rsidRPr="00842CE1"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42CE1">
              <w:rPr>
                <w:b/>
              </w:rPr>
              <w:t>Selection bias</w:t>
            </w:r>
          </w:p>
        </w:tc>
        <w:tc>
          <w:tcPr>
            <w:tcW w:w="760" w:type="pct"/>
            <w:gridSpan w:val="3"/>
          </w:tcPr>
          <w:p w14:paraId="5806A3D6" w14:textId="77777777" w:rsidR="00A92C13" w:rsidRPr="00842CE1"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42CE1">
              <w:rPr>
                <w:b/>
              </w:rPr>
              <w:t>Index test bias</w:t>
            </w:r>
          </w:p>
        </w:tc>
        <w:tc>
          <w:tcPr>
            <w:tcW w:w="1034" w:type="pct"/>
            <w:gridSpan w:val="4"/>
          </w:tcPr>
          <w:p w14:paraId="11C823A2" w14:textId="77777777" w:rsidR="00A92C13" w:rsidRPr="00842CE1"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42CE1">
              <w:rPr>
                <w:b/>
              </w:rPr>
              <w:t>Reference test bias</w:t>
            </w:r>
          </w:p>
        </w:tc>
        <w:tc>
          <w:tcPr>
            <w:tcW w:w="791" w:type="pct"/>
            <w:gridSpan w:val="4"/>
          </w:tcPr>
          <w:p w14:paraId="460BBDFD" w14:textId="77777777" w:rsidR="00A92C13" w:rsidRPr="00842CE1" w:rsidRDefault="00A92C13" w:rsidP="00935B5C">
            <w:pPr>
              <w:jc w:val="center"/>
              <w:cnfStyle w:val="000000100000" w:firstRow="0" w:lastRow="0" w:firstColumn="0" w:lastColumn="0" w:oddVBand="0" w:evenVBand="0" w:oddHBand="1" w:evenHBand="0" w:firstRowFirstColumn="0" w:firstRowLastColumn="0" w:lastRowFirstColumn="0" w:lastRowLastColumn="0"/>
              <w:rPr>
                <w:b/>
              </w:rPr>
            </w:pPr>
            <w:r w:rsidRPr="00842CE1">
              <w:rPr>
                <w:b/>
              </w:rPr>
              <w:t>Verification bias</w:t>
            </w:r>
          </w:p>
        </w:tc>
        <w:tc>
          <w:tcPr>
            <w:tcW w:w="499" w:type="pct"/>
            <w:gridSpan w:val="2"/>
          </w:tcPr>
          <w:p w14:paraId="4B847F55" w14:textId="77777777" w:rsidR="00A92C13" w:rsidRPr="00842CE1" w:rsidRDefault="00A92C13" w:rsidP="00935B5C">
            <w:pPr>
              <w:ind w:left="-104"/>
              <w:jc w:val="center"/>
              <w:cnfStyle w:val="000000100000" w:firstRow="0" w:lastRow="0" w:firstColumn="0" w:lastColumn="0" w:oddVBand="0" w:evenVBand="0" w:oddHBand="1" w:evenHBand="0" w:firstRowFirstColumn="0" w:firstRowLastColumn="0" w:lastRowFirstColumn="0" w:lastRowLastColumn="0"/>
              <w:rPr>
                <w:b/>
              </w:rPr>
            </w:pPr>
            <w:r w:rsidRPr="00842CE1">
              <w:rPr>
                <w:b/>
              </w:rPr>
              <w:t>Outcome bias</w:t>
            </w:r>
          </w:p>
        </w:tc>
      </w:tr>
      <w:tr w:rsidR="00780BB0" w:rsidRPr="00842CE1" w14:paraId="6ADB0A80" w14:textId="77777777" w:rsidTr="000411CD">
        <w:trPr>
          <w:trHeight w:val="1367"/>
        </w:trPr>
        <w:tc>
          <w:tcPr>
            <w:cnfStyle w:val="001000000000" w:firstRow="0" w:lastRow="0" w:firstColumn="1" w:lastColumn="0" w:oddVBand="0" w:evenVBand="0" w:oddHBand="0" w:evenHBand="0" w:firstRowFirstColumn="0" w:firstRowLastColumn="0" w:lastRowFirstColumn="0" w:lastRowLastColumn="0"/>
            <w:tcW w:w="943" w:type="pct"/>
            <w:vMerge/>
            <w:tcBorders>
              <w:bottom w:val="single" w:sz="4" w:space="0" w:color="auto"/>
            </w:tcBorders>
          </w:tcPr>
          <w:p w14:paraId="1C8E4483" w14:textId="77777777" w:rsidR="00A92C13" w:rsidRDefault="00A92C13" w:rsidP="00935B5C">
            <w:pPr>
              <w:jc w:val="center"/>
              <w:rPr>
                <w:b/>
              </w:rPr>
            </w:pPr>
          </w:p>
        </w:tc>
        <w:tc>
          <w:tcPr>
            <w:tcW w:w="213" w:type="pct"/>
            <w:tcBorders>
              <w:bottom w:val="single" w:sz="4" w:space="0" w:color="auto"/>
            </w:tcBorders>
            <w:shd w:val="clear" w:color="auto" w:fill="F2F2F2" w:themeFill="background1" w:themeFillShade="F2"/>
            <w:textDirection w:val="btLr"/>
          </w:tcPr>
          <w:p w14:paraId="18E70DA4"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Patient selection</w:t>
            </w:r>
          </w:p>
        </w:tc>
        <w:tc>
          <w:tcPr>
            <w:tcW w:w="241" w:type="pct"/>
            <w:tcBorders>
              <w:bottom w:val="single" w:sz="4" w:space="0" w:color="auto"/>
            </w:tcBorders>
            <w:shd w:val="clear" w:color="auto" w:fill="F2F2F2" w:themeFill="background1" w:themeFillShade="F2"/>
            <w:textDirection w:val="btLr"/>
          </w:tcPr>
          <w:p w14:paraId="7302FAF5"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Teeth selection</w:t>
            </w:r>
          </w:p>
        </w:tc>
        <w:tc>
          <w:tcPr>
            <w:tcW w:w="257" w:type="pct"/>
            <w:tcBorders>
              <w:bottom w:val="single" w:sz="4" w:space="0" w:color="auto"/>
            </w:tcBorders>
            <w:shd w:val="clear" w:color="auto" w:fill="F2F2F2" w:themeFill="background1" w:themeFillShade="F2"/>
            <w:textDirection w:val="btLr"/>
          </w:tcPr>
          <w:p w14:paraId="5462738D"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Caries Spectrum</w:t>
            </w:r>
          </w:p>
        </w:tc>
        <w:tc>
          <w:tcPr>
            <w:tcW w:w="262" w:type="pct"/>
            <w:tcBorders>
              <w:bottom w:val="single" w:sz="4" w:space="0" w:color="auto"/>
            </w:tcBorders>
            <w:shd w:val="clear" w:color="auto" w:fill="F2F2F2" w:themeFill="background1" w:themeFillShade="F2"/>
            <w:textDirection w:val="btLr"/>
          </w:tcPr>
          <w:p w14:paraId="5FF7CD73"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Sample size</w:t>
            </w:r>
          </w:p>
        </w:tc>
        <w:tc>
          <w:tcPr>
            <w:tcW w:w="253" w:type="pct"/>
            <w:tcBorders>
              <w:bottom w:val="single" w:sz="4" w:space="0" w:color="auto"/>
            </w:tcBorders>
            <w:shd w:val="clear" w:color="auto" w:fill="F2F2F2" w:themeFill="background1" w:themeFillShade="F2"/>
            <w:textDirection w:val="btLr"/>
          </w:tcPr>
          <w:p w14:paraId="40919DD4"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Test Criteria</w:t>
            </w:r>
          </w:p>
        </w:tc>
        <w:tc>
          <w:tcPr>
            <w:tcW w:w="257" w:type="pct"/>
            <w:tcBorders>
              <w:bottom w:val="single" w:sz="4" w:space="0" w:color="auto"/>
            </w:tcBorders>
            <w:shd w:val="clear" w:color="auto" w:fill="F2F2F2" w:themeFill="background1" w:themeFillShade="F2"/>
            <w:textDirection w:val="btLr"/>
          </w:tcPr>
          <w:p w14:paraId="2D609AD2"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Blinding bias</w:t>
            </w:r>
          </w:p>
        </w:tc>
        <w:tc>
          <w:tcPr>
            <w:tcW w:w="250" w:type="pct"/>
            <w:tcBorders>
              <w:bottom w:val="single" w:sz="4" w:space="0" w:color="auto"/>
            </w:tcBorders>
            <w:shd w:val="clear" w:color="auto" w:fill="F2F2F2" w:themeFill="background1" w:themeFillShade="F2"/>
            <w:textDirection w:val="btLr"/>
          </w:tcPr>
          <w:p w14:paraId="6E2024BB"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Calibration bias</w:t>
            </w:r>
          </w:p>
        </w:tc>
        <w:tc>
          <w:tcPr>
            <w:tcW w:w="265" w:type="pct"/>
            <w:tcBorders>
              <w:bottom w:val="single" w:sz="4" w:space="0" w:color="auto"/>
            </w:tcBorders>
            <w:shd w:val="clear" w:color="auto" w:fill="F2F2F2" w:themeFill="background1" w:themeFillShade="F2"/>
            <w:textDirection w:val="btLr"/>
          </w:tcPr>
          <w:p w14:paraId="622E0DD9"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Test Criteria</w:t>
            </w:r>
          </w:p>
        </w:tc>
        <w:tc>
          <w:tcPr>
            <w:tcW w:w="257" w:type="pct"/>
            <w:tcBorders>
              <w:bottom w:val="single" w:sz="4" w:space="0" w:color="auto"/>
            </w:tcBorders>
            <w:shd w:val="clear" w:color="auto" w:fill="F2F2F2" w:themeFill="background1" w:themeFillShade="F2"/>
            <w:textDirection w:val="btLr"/>
          </w:tcPr>
          <w:p w14:paraId="1BD617AC"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 xml:space="preserve"> Blinding bias</w:t>
            </w:r>
          </w:p>
        </w:tc>
        <w:tc>
          <w:tcPr>
            <w:tcW w:w="258" w:type="pct"/>
            <w:tcBorders>
              <w:bottom w:val="single" w:sz="4" w:space="0" w:color="auto"/>
            </w:tcBorders>
            <w:shd w:val="clear" w:color="auto" w:fill="F2F2F2" w:themeFill="background1" w:themeFillShade="F2"/>
            <w:textDirection w:val="btLr"/>
          </w:tcPr>
          <w:p w14:paraId="7F56F327"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Calibration bias</w:t>
            </w:r>
          </w:p>
        </w:tc>
        <w:tc>
          <w:tcPr>
            <w:tcW w:w="257" w:type="pct"/>
            <w:gridSpan w:val="2"/>
            <w:tcBorders>
              <w:bottom w:val="single" w:sz="4" w:space="0" w:color="auto"/>
            </w:tcBorders>
            <w:shd w:val="clear" w:color="auto" w:fill="F2F2F2" w:themeFill="background1" w:themeFillShade="F2"/>
            <w:textDirection w:val="btLr"/>
          </w:tcPr>
          <w:p w14:paraId="45BB1EEC"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Incorporation bias</w:t>
            </w:r>
          </w:p>
        </w:tc>
        <w:tc>
          <w:tcPr>
            <w:tcW w:w="258" w:type="pct"/>
            <w:tcBorders>
              <w:bottom w:val="single" w:sz="4" w:space="0" w:color="auto"/>
            </w:tcBorders>
            <w:shd w:val="clear" w:color="auto" w:fill="F2F2F2" w:themeFill="background1" w:themeFillShade="F2"/>
            <w:textDirection w:val="btLr"/>
          </w:tcPr>
          <w:p w14:paraId="369E1209"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Partial ver. bias</w:t>
            </w:r>
          </w:p>
        </w:tc>
        <w:tc>
          <w:tcPr>
            <w:tcW w:w="258" w:type="pct"/>
            <w:tcBorders>
              <w:bottom w:val="single" w:sz="4" w:space="0" w:color="auto"/>
            </w:tcBorders>
            <w:shd w:val="clear" w:color="auto" w:fill="F2F2F2" w:themeFill="background1" w:themeFillShade="F2"/>
            <w:textDirection w:val="btLr"/>
          </w:tcPr>
          <w:p w14:paraId="6926B5FD"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Differential ver. bias</w:t>
            </w:r>
          </w:p>
        </w:tc>
        <w:tc>
          <w:tcPr>
            <w:tcW w:w="273" w:type="pct"/>
            <w:tcBorders>
              <w:bottom w:val="single" w:sz="4" w:space="0" w:color="auto"/>
            </w:tcBorders>
            <w:shd w:val="clear" w:color="auto" w:fill="F2F2F2" w:themeFill="background1" w:themeFillShade="F2"/>
            <w:textDirection w:val="btLr"/>
          </w:tcPr>
          <w:p w14:paraId="0D209922"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Bias in the Analysis</w:t>
            </w:r>
          </w:p>
        </w:tc>
        <w:tc>
          <w:tcPr>
            <w:tcW w:w="241" w:type="pct"/>
            <w:tcBorders>
              <w:bottom w:val="single" w:sz="4" w:space="0" w:color="auto"/>
            </w:tcBorders>
            <w:shd w:val="clear" w:color="auto" w:fill="F2F2F2" w:themeFill="background1" w:themeFillShade="F2"/>
            <w:textDirection w:val="btLr"/>
          </w:tcPr>
          <w:p w14:paraId="369F683F" w14:textId="77777777" w:rsidR="00A92C13" w:rsidRPr="00842CE1" w:rsidRDefault="00A92C13" w:rsidP="00935B5C">
            <w:pPr>
              <w:ind w:left="113" w:right="113"/>
              <w:jc w:val="both"/>
              <w:cnfStyle w:val="000000000000" w:firstRow="0" w:lastRow="0" w:firstColumn="0" w:lastColumn="0" w:oddVBand="0" w:evenVBand="0" w:oddHBand="0" w:evenHBand="0" w:firstRowFirstColumn="0" w:firstRowLastColumn="0" w:lastRowFirstColumn="0" w:lastRowLastColumn="0"/>
            </w:pPr>
            <w:r w:rsidRPr="00842CE1">
              <w:t>Validity bias</w:t>
            </w:r>
          </w:p>
        </w:tc>
        <w:tc>
          <w:tcPr>
            <w:tcW w:w="258" w:type="pct"/>
            <w:tcBorders>
              <w:bottom w:val="single" w:sz="4" w:space="0" w:color="auto"/>
            </w:tcBorders>
            <w:shd w:val="clear" w:color="auto" w:fill="F2F2F2" w:themeFill="background1" w:themeFillShade="F2"/>
            <w:textDirection w:val="btLr"/>
          </w:tcPr>
          <w:p w14:paraId="1C6F09E3" w14:textId="77777777" w:rsidR="00A92C13" w:rsidRPr="00842CE1" w:rsidRDefault="00A92C13" w:rsidP="00935B5C">
            <w:pPr>
              <w:ind w:left="113" w:right="113"/>
              <w:cnfStyle w:val="000000000000" w:firstRow="0" w:lastRow="0" w:firstColumn="0" w:lastColumn="0" w:oddVBand="0" w:evenVBand="0" w:oddHBand="0" w:evenHBand="0" w:firstRowFirstColumn="0" w:firstRowLastColumn="0" w:lastRowFirstColumn="0" w:lastRowLastColumn="0"/>
            </w:pPr>
            <w:r w:rsidRPr="00842CE1">
              <w:t>Reproducibility bias</w:t>
            </w:r>
          </w:p>
        </w:tc>
      </w:tr>
      <w:tr w:rsidR="00A92C13" w14:paraId="31118BE9" w14:textId="77777777" w:rsidTr="000411CD">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943" w:type="pct"/>
            <w:tcBorders>
              <w:top w:val="single" w:sz="4" w:space="0" w:color="auto"/>
            </w:tcBorders>
          </w:tcPr>
          <w:p w14:paraId="702EC3D0" w14:textId="77777777" w:rsidR="00A92C13" w:rsidRPr="00842CE1" w:rsidRDefault="00A92C13" w:rsidP="00935B5C">
            <w:pPr>
              <w:spacing w:before="240"/>
              <w:jc w:val="left"/>
              <w:rPr>
                <w:b/>
                <w:i w:val="0"/>
              </w:rPr>
            </w:pPr>
            <w:r w:rsidRPr="00842CE1">
              <w:rPr>
                <w:b/>
                <w:i w:val="0"/>
              </w:rPr>
              <w:t>DIAGNOdent 2095</w:t>
            </w:r>
          </w:p>
        </w:tc>
        <w:tc>
          <w:tcPr>
            <w:tcW w:w="213" w:type="pct"/>
            <w:tcBorders>
              <w:top w:val="single" w:sz="4" w:space="0" w:color="auto"/>
            </w:tcBorders>
            <w:shd w:val="clear" w:color="auto" w:fill="auto"/>
          </w:tcPr>
          <w:p w14:paraId="4D1AF162"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41" w:type="pct"/>
            <w:tcBorders>
              <w:top w:val="single" w:sz="4" w:space="0" w:color="auto"/>
            </w:tcBorders>
            <w:shd w:val="clear" w:color="auto" w:fill="auto"/>
          </w:tcPr>
          <w:p w14:paraId="1DAB08F5" w14:textId="77777777" w:rsidR="00A92C13" w:rsidRPr="00233F4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highlight w:val="red"/>
              </w:rPr>
            </w:pPr>
          </w:p>
        </w:tc>
        <w:tc>
          <w:tcPr>
            <w:tcW w:w="257" w:type="pct"/>
            <w:tcBorders>
              <w:top w:val="single" w:sz="4" w:space="0" w:color="auto"/>
            </w:tcBorders>
            <w:shd w:val="clear" w:color="auto" w:fill="auto"/>
          </w:tcPr>
          <w:p w14:paraId="45835600"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62" w:type="pct"/>
            <w:tcBorders>
              <w:top w:val="single" w:sz="4" w:space="0" w:color="auto"/>
            </w:tcBorders>
            <w:shd w:val="clear" w:color="auto" w:fill="auto"/>
          </w:tcPr>
          <w:p w14:paraId="5A872447"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3" w:type="pct"/>
            <w:tcBorders>
              <w:top w:val="single" w:sz="4" w:space="0" w:color="auto"/>
            </w:tcBorders>
            <w:shd w:val="clear" w:color="auto" w:fill="auto"/>
          </w:tcPr>
          <w:p w14:paraId="0D878F50"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7" w:type="pct"/>
            <w:tcBorders>
              <w:top w:val="single" w:sz="4" w:space="0" w:color="auto"/>
            </w:tcBorders>
            <w:shd w:val="clear" w:color="auto" w:fill="auto"/>
          </w:tcPr>
          <w:p w14:paraId="2491A989"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0" w:type="pct"/>
            <w:tcBorders>
              <w:top w:val="single" w:sz="4" w:space="0" w:color="auto"/>
            </w:tcBorders>
            <w:shd w:val="clear" w:color="auto" w:fill="auto"/>
          </w:tcPr>
          <w:p w14:paraId="0321AC76"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65" w:type="pct"/>
            <w:tcBorders>
              <w:top w:val="single" w:sz="4" w:space="0" w:color="auto"/>
            </w:tcBorders>
            <w:shd w:val="clear" w:color="auto" w:fill="auto"/>
          </w:tcPr>
          <w:p w14:paraId="3DE1ED7B"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7" w:type="pct"/>
            <w:tcBorders>
              <w:top w:val="single" w:sz="4" w:space="0" w:color="auto"/>
            </w:tcBorders>
            <w:shd w:val="clear" w:color="auto" w:fill="auto"/>
          </w:tcPr>
          <w:p w14:paraId="1F604D85"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8" w:type="pct"/>
            <w:tcBorders>
              <w:top w:val="single" w:sz="4" w:space="0" w:color="auto"/>
            </w:tcBorders>
            <w:shd w:val="clear" w:color="auto" w:fill="auto"/>
          </w:tcPr>
          <w:p w14:paraId="4C8ABCE2"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7" w:type="pct"/>
            <w:gridSpan w:val="2"/>
            <w:tcBorders>
              <w:top w:val="single" w:sz="4" w:space="0" w:color="auto"/>
            </w:tcBorders>
            <w:shd w:val="clear" w:color="auto" w:fill="auto"/>
          </w:tcPr>
          <w:p w14:paraId="017D1494"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8" w:type="pct"/>
            <w:tcBorders>
              <w:top w:val="single" w:sz="4" w:space="0" w:color="auto"/>
            </w:tcBorders>
            <w:shd w:val="clear" w:color="auto" w:fill="auto"/>
          </w:tcPr>
          <w:p w14:paraId="368B2983"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pPr>
          </w:p>
        </w:tc>
        <w:tc>
          <w:tcPr>
            <w:tcW w:w="258" w:type="pct"/>
            <w:tcBorders>
              <w:top w:val="single" w:sz="4" w:space="0" w:color="auto"/>
            </w:tcBorders>
            <w:shd w:val="clear" w:color="auto" w:fill="auto"/>
          </w:tcPr>
          <w:p w14:paraId="13C465D4"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pPr>
          </w:p>
        </w:tc>
        <w:tc>
          <w:tcPr>
            <w:tcW w:w="273" w:type="pct"/>
            <w:tcBorders>
              <w:top w:val="single" w:sz="4" w:space="0" w:color="auto"/>
            </w:tcBorders>
            <w:shd w:val="clear" w:color="auto" w:fill="auto"/>
          </w:tcPr>
          <w:p w14:paraId="70832FC8"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pPr>
          </w:p>
        </w:tc>
        <w:tc>
          <w:tcPr>
            <w:tcW w:w="241" w:type="pct"/>
            <w:tcBorders>
              <w:top w:val="single" w:sz="4" w:space="0" w:color="auto"/>
            </w:tcBorders>
            <w:shd w:val="clear" w:color="auto" w:fill="auto"/>
          </w:tcPr>
          <w:p w14:paraId="73CD0D94"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c>
          <w:tcPr>
            <w:tcW w:w="258" w:type="pct"/>
            <w:tcBorders>
              <w:top w:val="single" w:sz="4" w:space="0" w:color="auto"/>
            </w:tcBorders>
            <w:shd w:val="clear" w:color="auto" w:fill="auto"/>
          </w:tcPr>
          <w:p w14:paraId="1C8EE5C6" w14:textId="77777777" w:rsidR="00A92C13" w:rsidRDefault="00A92C13" w:rsidP="00935B5C">
            <w:pPr>
              <w:spacing w:before="240"/>
              <w:cnfStyle w:val="000000100000" w:firstRow="0" w:lastRow="0" w:firstColumn="0" w:lastColumn="0" w:oddVBand="0" w:evenVBand="0" w:oddHBand="1" w:evenHBand="0" w:firstRowFirstColumn="0" w:firstRowLastColumn="0" w:lastRowFirstColumn="0" w:lastRowLastColumn="0"/>
              <w:rPr>
                <w:b/>
                <w:sz w:val="20"/>
                <w:szCs w:val="20"/>
              </w:rPr>
            </w:pPr>
          </w:p>
        </w:tc>
      </w:tr>
      <w:tr w:rsidR="00A92C13" w14:paraId="0A7A2E59"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09313F37" w14:textId="77777777" w:rsidR="00A92C13" w:rsidRPr="00842CE1" w:rsidRDefault="00A92C13" w:rsidP="00935B5C">
            <w:pPr>
              <w:jc w:val="left"/>
              <w:rPr>
                <w:i w:val="0"/>
                <w:sz w:val="20"/>
                <w:szCs w:val="20"/>
              </w:rPr>
            </w:pPr>
            <w:r w:rsidRPr="00842CE1">
              <w:rPr>
                <w:i w:val="0"/>
                <w:sz w:val="20"/>
                <w:szCs w:val="20"/>
              </w:rPr>
              <w:t xml:space="preserve">Lussi et al. (2001) </w:t>
            </w:r>
          </w:p>
        </w:tc>
        <w:tc>
          <w:tcPr>
            <w:tcW w:w="213" w:type="pct"/>
            <w:shd w:val="clear" w:color="auto" w:fill="auto"/>
          </w:tcPr>
          <w:p w14:paraId="4152E517" w14:textId="77777777" w:rsidR="00A92C13" w:rsidRPr="008D5D0E" w:rsidRDefault="00A92C13" w:rsidP="00935B5C">
            <w:pPr>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6E35FD">
              <w:rPr>
                <w:b/>
                <w:sz w:val="20"/>
                <w:szCs w:val="20"/>
                <w:highlight w:val="red"/>
              </w:rPr>
              <w:t>-</w:t>
            </w:r>
          </w:p>
        </w:tc>
        <w:tc>
          <w:tcPr>
            <w:tcW w:w="241" w:type="pct"/>
            <w:shd w:val="clear" w:color="auto" w:fill="auto"/>
          </w:tcPr>
          <w:p w14:paraId="242B8178" w14:textId="77777777" w:rsidR="00A92C13" w:rsidRPr="008D5D0E" w:rsidRDefault="00A92C13" w:rsidP="00935B5C">
            <w:pPr>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233F43">
              <w:rPr>
                <w:b/>
                <w:sz w:val="20"/>
                <w:szCs w:val="20"/>
                <w:highlight w:val="red"/>
              </w:rPr>
              <w:t>-</w:t>
            </w:r>
          </w:p>
        </w:tc>
        <w:tc>
          <w:tcPr>
            <w:tcW w:w="257" w:type="pct"/>
            <w:shd w:val="clear" w:color="auto" w:fill="auto"/>
          </w:tcPr>
          <w:p w14:paraId="34129177" w14:textId="77777777" w:rsidR="00A92C13" w:rsidRPr="00FD630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33F43">
              <w:rPr>
                <w:b/>
                <w:sz w:val="20"/>
                <w:szCs w:val="20"/>
                <w:highlight w:val="red"/>
              </w:rPr>
              <w:t>-</w:t>
            </w:r>
          </w:p>
        </w:tc>
        <w:tc>
          <w:tcPr>
            <w:tcW w:w="262" w:type="pct"/>
            <w:shd w:val="clear" w:color="auto" w:fill="auto"/>
          </w:tcPr>
          <w:p w14:paraId="476356E6" w14:textId="77777777" w:rsidR="00A92C13" w:rsidRPr="00FD630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33F43">
              <w:rPr>
                <w:b/>
                <w:sz w:val="20"/>
                <w:szCs w:val="20"/>
                <w:highlight w:val="red"/>
              </w:rPr>
              <w:t>-</w:t>
            </w:r>
          </w:p>
        </w:tc>
        <w:tc>
          <w:tcPr>
            <w:tcW w:w="253" w:type="pct"/>
            <w:shd w:val="clear" w:color="auto" w:fill="auto"/>
          </w:tcPr>
          <w:p w14:paraId="49099922" w14:textId="77777777" w:rsidR="00A92C13" w:rsidRPr="003A446B" w:rsidRDefault="00A92C13" w:rsidP="00935B5C">
            <w:pPr>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3A446B">
              <w:rPr>
                <w:shd w:val="clear" w:color="auto" w:fill="00FF00"/>
              </w:rPr>
              <w:t>+</w:t>
            </w:r>
          </w:p>
        </w:tc>
        <w:tc>
          <w:tcPr>
            <w:tcW w:w="257" w:type="pct"/>
            <w:shd w:val="clear" w:color="auto" w:fill="auto"/>
          </w:tcPr>
          <w:p w14:paraId="1044968E" w14:textId="77777777" w:rsidR="00A92C13" w:rsidRPr="00B11E09"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3A446B">
              <w:rPr>
                <w:shd w:val="clear" w:color="auto" w:fill="00FF00"/>
              </w:rPr>
              <w:t>+</w:t>
            </w:r>
          </w:p>
        </w:tc>
        <w:tc>
          <w:tcPr>
            <w:tcW w:w="250" w:type="pct"/>
            <w:shd w:val="clear" w:color="auto" w:fill="auto"/>
          </w:tcPr>
          <w:p w14:paraId="325079F6" w14:textId="77777777" w:rsidR="00A92C13" w:rsidRPr="00B11E09"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3A446B">
              <w:rPr>
                <w:shd w:val="clear" w:color="auto" w:fill="00FF00"/>
              </w:rPr>
              <w:t>+</w:t>
            </w:r>
          </w:p>
        </w:tc>
        <w:tc>
          <w:tcPr>
            <w:tcW w:w="265" w:type="pct"/>
            <w:shd w:val="clear" w:color="auto" w:fill="auto"/>
          </w:tcPr>
          <w:p w14:paraId="5463AAEE" w14:textId="77777777" w:rsidR="00A92C13" w:rsidRPr="003A446B" w:rsidRDefault="00A92C13" w:rsidP="00935B5C">
            <w:pPr>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3A446B">
              <w:rPr>
                <w:shd w:val="clear" w:color="auto" w:fill="00FF00"/>
              </w:rPr>
              <w:t>+</w:t>
            </w:r>
          </w:p>
        </w:tc>
        <w:tc>
          <w:tcPr>
            <w:tcW w:w="257" w:type="pct"/>
            <w:shd w:val="clear" w:color="auto" w:fill="auto"/>
          </w:tcPr>
          <w:p w14:paraId="0EA16121" w14:textId="77777777" w:rsidR="00A92C13" w:rsidRPr="00B11E09"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F2BF3">
              <w:rPr>
                <w:b/>
                <w:sz w:val="20"/>
                <w:szCs w:val="20"/>
                <w:highlight w:val="yellow"/>
              </w:rPr>
              <w:t>?</w:t>
            </w:r>
          </w:p>
        </w:tc>
        <w:tc>
          <w:tcPr>
            <w:tcW w:w="258" w:type="pct"/>
            <w:shd w:val="clear" w:color="auto" w:fill="auto"/>
          </w:tcPr>
          <w:p w14:paraId="6017DB58" w14:textId="77777777" w:rsidR="00A92C13" w:rsidRPr="00A528F1"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E3065">
              <w:rPr>
                <w:b/>
                <w:sz w:val="20"/>
                <w:szCs w:val="20"/>
                <w:highlight w:val="red"/>
              </w:rPr>
              <w:t>-</w:t>
            </w:r>
          </w:p>
        </w:tc>
        <w:tc>
          <w:tcPr>
            <w:tcW w:w="257" w:type="pct"/>
            <w:gridSpan w:val="2"/>
            <w:shd w:val="clear" w:color="auto" w:fill="auto"/>
          </w:tcPr>
          <w:p w14:paraId="0E46AD31" w14:textId="77777777" w:rsidR="00A92C13" w:rsidRPr="00B11E09"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3A446B">
              <w:rPr>
                <w:shd w:val="clear" w:color="auto" w:fill="00FF00"/>
              </w:rPr>
              <w:t>+</w:t>
            </w:r>
          </w:p>
        </w:tc>
        <w:tc>
          <w:tcPr>
            <w:tcW w:w="258" w:type="pct"/>
            <w:shd w:val="clear" w:color="auto" w:fill="auto"/>
          </w:tcPr>
          <w:p w14:paraId="486EEBB2" w14:textId="77777777" w:rsidR="00A92C13" w:rsidRPr="000A1A3B" w:rsidRDefault="00A92C13" w:rsidP="00935B5C">
            <w:pPr>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D3642F">
              <w:rPr>
                <w:shd w:val="clear" w:color="auto" w:fill="00FF00"/>
              </w:rPr>
              <w:t>+</w:t>
            </w:r>
          </w:p>
        </w:tc>
        <w:tc>
          <w:tcPr>
            <w:tcW w:w="258" w:type="pct"/>
            <w:shd w:val="clear" w:color="auto" w:fill="auto"/>
          </w:tcPr>
          <w:p w14:paraId="6254DCA9" w14:textId="77777777" w:rsidR="00A92C13" w:rsidRPr="000A1A3B" w:rsidRDefault="00A92C13" w:rsidP="00935B5C">
            <w:pPr>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D3642F">
              <w:rPr>
                <w:shd w:val="clear" w:color="auto" w:fill="00FF00"/>
              </w:rPr>
              <w:t>+</w:t>
            </w:r>
          </w:p>
        </w:tc>
        <w:tc>
          <w:tcPr>
            <w:tcW w:w="273" w:type="pct"/>
            <w:shd w:val="clear" w:color="auto" w:fill="auto"/>
          </w:tcPr>
          <w:p w14:paraId="6CA226CB" w14:textId="77777777" w:rsidR="00A92C13" w:rsidRPr="000A1A3B" w:rsidRDefault="00A92C13" w:rsidP="00935B5C">
            <w:pPr>
              <w:jc w:val="center"/>
              <w:cnfStyle w:val="000000000000" w:firstRow="0" w:lastRow="0" w:firstColumn="0" w:lastColumn="0" w:oddVBand="0" w:evenVBand="0" w:oddHBand="0" w:evenHBand="0" w:firstRowFirstColumn="0" w:firstRowLastColumn="0" w:lastRowFirstColumn="0" w:lastRowLastColumn="0"/>
              <w:rPr>
                <w:shd w:val="clear" w:color="auto" w:fill="00FF00"/>
              </w:rPr>
            </w:pPr>
            <w:r w:rsidRPr="00D3642F">
              <w:rPr>
                <w:shd w:val="clear" w:color="auto" w:fill="00FF00"/>
              </w:rPr>
              <w:t>+</w:t>
            </w:r>
          </w:p>
        </w:tc>
        <w:tc>
          <w:tcPr>
            <w:tcW w:w="241" w:type="pct"/>
            <w:shd w:val="clear" w:color="auto" w:fill="auto"/>
          </w:tcPr>
          <w:p w14:paraId="23B72D10" w14:textId="77777777" w:rsidR="00A92C13" w:rsidRPr="005F510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33F43">
              <w:rPr>
                <w:b/>
                <w:sz w:val="20"/>
                <w:szCs w:val="20"/>
                <w:highlight w:val="red"/>
              </w:rPr>
              <w:t>-</w:t>
            </w:r>
          </w:p>
        </w:tc>
        <w:tc>
          <w:tcPr>
            <w:tcW w:w="258" w:type="pct"/>
            <w:shd w:val="clear" w:color="auto" w:fill="auto"/>
          </w:tcPr>
          <w:p w14:paraId="45488745"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7407B510"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0C50BC5D" w14:textId="77777777" w:rsidR="00A92C13" w:rsidRPr="00842CE1" w:rsidRDefault="00A92C13" w:rsidP="00935B5C">
            <w:pPr>
              <w:jc w:val="left"/>
              <w:rPr>
                <w:i w:val="0"/>
                <w:sz w:val="20"/>
                <w:szCs w:val="20"/>
              </w:rPr>
            </w:pPr>
            <w:r w:rsidRPr="00842CE1">
              <w:rPr>
                <w:i w:val="0"/>
                <w:sz w:val="20"/>
                <w:szCs w:val="20"/>
              </w:rPr>
              <w:t>Sheehy et al. (2001)</w:t>
            </w:r>
          </w:p>
        </w:tc>
        <w:tc>
          <w:tcPr>
            <w:tcW w:w="213" w:type="pct"/>
            <w:shd w:val="clear" w:color="auto" w:fill="auto"/>
          </w:tcPr>
          <w:p w14:paraId="1056FFD3" w14:textId="77777777" w:rsidR="00A92C13" w:rsidRPr="003A446B"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6E35FD">
              <w:rPr>
                <w:b/>
                <w:sz w:val="20"/>
                <w:szCs w:val="20"/>
                <w:highlight w:val="red"/>
              </w:rPr>
              <w:t>-</w:t>
            </w:r>
          </w:p>
        </w:tc>
        <w:tc>
          <w:tcPr>
            <w:tcW w:w="241" w:type="pct"/>
            <w:shd w:val="clear" w:color="auto" w:fill="auto"/>
          </w:tcPr>
          <w:p w14:paraId="74A0F26E" w14:textId="77777777" w:rsidR="00A92C13" w:rsidRPr="00233F4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8D5D0E">
              <w:rPr>
                <w:shd w:val="clear" w:color="auto" w:fill="00FF00"/>
              </w:rPr>
              <w:t>+</w:t>
            </w:r>
          </w:p>
        </w:tc>
        <w:tc>
          <w:tcPr>
            <w:tcW w:w="257" w:type="pct"/>
            <w:shd w:val="clear" w:color="auto" w:fill="auto"/>
          </w:tcPr>
          <w:p w14:paraId="5D814950" w14:textId="77777777" w:rsidR="00A92C13" w:rsidRPr="00233F4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D630B">
              <w:rPr>
                <w:b/>
                <w:sz w:val="20"/>
                <w:szCs w:val="20"/>
                <w:highlight w:val="red"/>
              </w:rPr>
              <w:t>-</w:t>
            </w:r>
          </w:p>
        </w:tc>
        <w:tc>
          <w:tcPr>
            <w:tcW w:w="262" w:type="pct"/>
            <w:shd w:val="clear" w:color="auto" w:fill="auto"/>
          </w:tcPr>
          <w:p w14:paraId="43E67CDF" w14:textId="77777777" w:rsidR="00A92C13" w:rsidRPr="00233F4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FD630B">
              <w:rPr>
                <w:b/>
                <w:sz w:val="20"/>
                <w:szCs w:val="20"/>
                <w:highlight w:val="red"/>
              </w:rPr>
              <w:t>-</w:t>
            </w:r>
          </w:p>
        </w:tc>
        <w:tc>
          <w:tcPr>
            <w:tcW w:w="253" w:type="pct"/>
            <w:shd w:val="clear" w:color="auto" w:fill="auto"/>
          </w:tcPr>
          <w:p w14:paraId="7C5145AF" w14:textId="77777777" w:rsidR="00A92C13" w:rsidRPr="003A446B"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3A446B">
              <w:rPr>
                <w:shd w:val="clear" w:color="auto" w:fill="00FF00"/>
              </w:rPr>
              <w:t>+</w:t>
            </w:r>
          </w:p>
        </w:tc>
        <w:tc>
          <w:tcPr>
            <w:tcW w:w="257" w:type="pct"/>
            <w:shd w:val="clear" w:color="auto" w:fill="auto"/>
          </w:tcPr>
          <w:p w14:paraId="54EB4023" w14:textId="77777777" w:rsidR="00A92C13" w:rsidRPr="003A446B"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B11E09">
              <w:rPr>
                <w:b/>
                <w:sz w:val="20"/>
                <w:szCs w:val="20"/>
                <w:highlight w:val="red"/>
              </w:rPr>
              <w:t>-</w:t>
            </w:r>
          </w:p>
        </w:tc>
        <w:tc>
          <w:tcPr>
            <w:tcW w:w="250" w:type="pct"/>
            <w:shd w:val="clear" w:color="auto" w:fill="auto"/>
          </w:tcPr>
          <w:p w14:paraId="60085867" w14:textId="77777777" w:rsidR="00A92C13" w:rsidRPr="003A446B"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B11E09">
              <w:rPr>
                <w:b/>
                <w:sz w:val="20"/>
                <w:szCs w:val="20"/>
                <w:highlight w:val="red"/>
              </w:rPr>
              <w:t>-</w:t>
            </w:r>
          </w:p>
        </w:tc>
        <w:tc>
          <w:tcPr>
            <w:tcW w:w="265" w:type="pct"/>
            <w:shd w:val="clear" w:color="auto" w:fill="auto"/>
          </w:tcPr>
          <w:p w14:paraId="3B345184" w14:textId="77777777" w:rsidR="00A92C13" w:rsidRPr="003A446B"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3A446B">
              <w:rPr>
                <w:shd w:val="clear" w:color="auto" w:fill="00FF00"/>
              </w:rPr>
              <w:t>+</w:t>
            </w:r>
          </w:p>
        </w:tc>
        <w:tc>
          <w:tcPr>
            <w:tcW w:w="257" w:type="pct"/>
            <w:shd w:val="clear" w:color="auto" w:fill="auto"/>
          </w:tcPr>
          <w:p w14:paraId="6128169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11E09">
              <w:rPr>
                <w:b/>
                <w:sz w:val="20"/>
                <w:szCs w:val="20"/>
                <w:highlight w:val="red"/>
              </w:rPr>
              <w:t>-</w:t>
            </w:r>
          </w:p>
        </w:tc>
        <w:tc>
          <w:tcPr>
            <w:tcW w:w="258" w:type="pct"/>
            <w:shd w:val="clear" w:color="auto" w:fill="auto"/>
          </w:tcPr>
          <w:p w14:paraId="59F745F7" w14:textId="77777777" w:rsidR="00A92C13" w:rsidRPr="006E3065"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528F1">
              <w:rPr>
                <w:b/>
                <w:sz w:val="20"/>
                <w:szCs w:val="20"/>
                <w:highlight w:val="red"/>
              </w:rPr>
              <w:t>-</w:t>
            </w:r>
          </w:p>
        </w:tc>
        <w:tc>
          <w:tcPr>
            <w:tcW w:w="257" w:type="pct"/>
            <w:gridSpan w:val="2"/>
            <w:shd w:val="clear" w:color="auto" w:fill="auto"/>
          </w:tcPr>
          <w:p w14:paraId="7E440DE3" w14:textId="77777777" w:rsidR="00A92C13" w:rsidRPr="003A446B"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B11E09">
              <w:rPr>
                <w:b/>
                <w:sz w:val="20"/>
                <w:szCs w:val="20"/>
                <w:highlight w:val="red"/>
              </w:rPr>
              <w:t>-</w:t>
            </w:r>
          </w:p>
        </w:tc>
        <w:tc>
          <w:tcPr>
            <w:tcW w:w="258" w:type="pct"/>
            <w:shd w:val="clear" w:color="auto" w:fill="auto"/>
          </w:tcPr>
          <w:p w14:paraId="13D5B2A8" w14:textId="77777777" w:rsidR="00A92C13" w:rsidRPr="00D3642F"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0A1A3B">
              <w:rPr>
                <w:shd w:val="clear" w:color="auto" w:fill="00FF00"/>
              </w:rPr>
              <w:t>+</w:t>
            </w:r>
          </w:p>
        </w:tc>
        <w:tc>
          <w:tcPr>
            <w:tcW w:w="258" w:type="pct"/>
            <w:shd w:val="clear" w:color="auto" w:fill="auto"/>
          </w:tcPr>
          <w:p w14:paraId="08338DCF" w14:textId="77777777" w:rsidR="00A92C13" w:rsidRPr="00D3642F"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0A1A3B">
              <w:rPr>
                <w:shd w:val="clear" w:color="auto" w:fill="00FF00"/>
              </w:rPr>
              <w:t>+</w:t>
            </w:r>
          </w:p>
        </w:tc>
        <w:tc>
          <w:tcPr>
            <w:tcW w:w="273" w:type="pct"/>
            <w:shd w:val="clear" w:color="auto" w:fill="auto"/>
          </w:tcPr>
          <w:p w14:paraId="3CD3E935" w14:textId="77777777" w:rsidR="00A92C13" w:rsidRPr="00D3642F" w:rsidRDefault="00A92C13" w:rsidP="00935B5C">
            <w:pPr>
              <w:jc w:val="center"/>
              <w:cnfStyle w:val="000000100000" w:firstRow="0" w:lastRow="0" w:firstColumn="0" w:lastColumn="0" w:oddVBand="0" w:evenVBand="0" w:oddHBand="1" w:evenHBand="0" w:firstRowFirstColumn="0" w:firstRowLastColumn="0" w:lastRowFirstColumn="0" w:lastRowLastColumn="0"/>
              <w:rPr>
                <w:shd w:val="clear" w:color="auto" w:fill="00FF00"/>
              </w:rPr>
            </w:pPr>
            <w:r w:rsidRPr="000A1A3B">
              <w:rPr>
                <w:shd w:val="clear" w:color="auto" w:fill="00FF00"/>
              </w:rPr>
              <w:t>+</w:t>
            </w:r>
          </w:p>
        </w:tc>
        <w:tc>
          <w:tcPr>
            <w:tcW w:w="241" w:type="pct"/>
            <w:shd w:val="clear" w:color="auto" w:fill="auto"/>
          </w:tcPr>
          <w:p w14:paraId="28A67A23" w14:textId="77777777" w:rsidR="00A92C13" w:rsidRPr="00233F4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F5103">
              <w:rPr>
                <w:b/>
                <w:sz w:val="20"/>
                <w:szCs w:val="20"/>
                <w:highlight w:val="red"/>
              </w:rPr>
              <w:t>-</w:t>
            </w:r>
          </w:p>
        </w:tc>
        <w:tc>
          <w:tcPr>
            <w:tcW w:w="258" w:type="pct"/>
            <w:shd w:val="clear" w:color="auto" w:fill="auto"/>
          </w:tcPr>
          <w:p w14:paraId="15A84910"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6F5558E4"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66BA273D" w14:textId="77777777" w:rsidR="00A92C13" w:rsidRPr="00842CE1" w:rsidRDefault="00A92C13" w:rsidP="00935B5C">
            <w:pPr>
              <w:jc w:val="left"/>
              <w:rPr>
                <w:i w:val="0"/>
                <w:sz w:val="20"/>
                <w:szCs w:val="20"/>
              </w:rPr>
            </w:pPr>
            <w:r w:rsidRPr="00842CE1">
              <w:rPr>
                <w:i w:val="0"/>
                <w:sz w:val="20"/>
                <w:szCs w:val="20"/>
              </w:rPr>
              <w:t>Heinrich-Weltzien et al. (2002)</w:t>
            </w:r>
          </w:p>
        </w:tc>
        <w:tc>
          <w:tcPr>
            <w:tcW w:w="213" w:type="pct"/>
            <w:shd w:val="clear" w:color="auto" w:fill="auto"/>
          </w:tcPr>
          <w:p w14:paraId="0E8035E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67A0206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A4AF0">
              <w:rPr>
                <w:shd w:val="clear" w:color="auto" w:fill="00FF00"/>
              </w:rPr>
              <w:t>+</w:t>
            </w:r>
          </w:p>
        </w:tc>
        <w:tc>
          <w:tcPr>
            <w:tcW w:w="257" w:type="pct"/>
            <w:shd w:val="clear" w:color="auto" w:fill="auto"/>
          </w:tcPr>
          <w:p w14:paraId="0508E31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1A4AF0">
              <w:rPr>
                <w:shd w:val="clear" w:color="auto" w:fill="00FF00"/>
              </w:rPr>
              <w:t>+</w:t>
            </w:r>
          </w:p>
        </w:tc>
        <w:tc>
          <w:tcPr>
            <w:tcW w:w="262" w:type="pct"/>
            <w:shd w:val="clear" w:color="auto" w:fill="auto"/>
          </w:tcPr>
          <w:p w14:paraId="40FBEB7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14FA2">
              <w:rPr>
                <w:b/>
                <w:sz w:val="20"/>
                <w:szCs w:val="20"/>
                <w:highlight w:val="red"/>
              </w:rPr>
              <w:t>-</w:t>
            </w:r>
          </w:p>
        </w:tc>
        <w:tc>
          <w:tcPr>
            <w:tcW w:w="253" w:type="pct"/>
            <w:shd w:val="clear" w:color="auto" w:fill="auto"/>
          </w:tcPr>
          <w:p w14:paraId="1B857B2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5D0E">
              <w:rPr>
                <w:shd w:val="clear" w:color="auto" w:fill="00FF00"/>
              </w:rPr>
              <w:t>+</w:t>
            </w:r>
          </w:p>
        </w:tc>
        <w:tc>
          <w:tcPr>
            <w:tcW w:w="257" w:type="pct"/>
            <w:shd w:val="clear" w:color="auto" w:fill="auto"/>
          </w:tcPr>
          <w:p w14:paraId="6AD2DDE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31754">
              <w:rPr>
                <w:shd w:val="clear" w:color="auto" w:fill="00FF00"/>
              </w:rPr>
              <w:t>+</w:t>
            </w:r>
          </w:p>
        </w:tc>
        <w:tc>
          <w:tcPr>
            <w:tcW w:w="250" w:type="pct"/>
            <w:shd w:val="clear" w:color="auto" w:fill="auto"/>
          </w:tcPr>
          <w:p w14:paraId="369823D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F31754">
              <w:rPr>
                <w:shd w:val="clear" w:color="auto" w:fill="00FF00"/>
              </w:rPr>
              <w:t>+</w:t>
            </w:r>
          </w:p>
        </w:tc>
        <w:tc>
          <w:tcPr>
            <w:tcW w:w="265" w:type="pct"/>
            <w:shd w:val="clear" w:color="auto" w:fill="auto"/>
          </w:tcPr>
          <w:p w14:paraId="05A2B94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F1331">
              <w:rPr>
                <w:shd w:val="clear" w:color="auto" w:fill="00FF00"/>
              </w:rPr>
              <w:t>+</w:t>
            </w:r>
          </w:p>
        </w:tc>
        <w:tc>
          <w:tcPr>
            <w:tcW w:w="257" w:type="pct"/>
            <w:shd w:val="clear" w:color="auto" w:fill="auto"/>
          </w:tcPr>
          <w:p w14:paraId="4EA9D28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14FA2">
              <w:rPr>
                <w:highlight w:val="red"/>
                <w:shd w:val="clear" w:color="auto" w:fill="00FF00"/>
              </w:rPr>
              <w:t>-</w:t>
            </w:r>
          </w:p>
        </w:tc>
        <w:tc>
          <w:tcPr>
            <w:tcW w:w="258" w:type="pct"/>
            <w:shd w:val="clear" w:color="auto" w:fill="auto"/>
          </w:tcPr>
          <w:p w14:paraId="63FE255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14FA2">
              <w:rPr>
                <w:b/>
                <w:sz w:val="20"/>
                <w:szCs w:val="20"/>
                <w:highlight w:val="red"/>
              </w:rPr>
              <w:t>-</w:t>
            </w:r>
          </w:p>
        </w:tc>
        <w:tc>
          <w:tcPr>
            <w:tcW w:w="257" w:type="pct"/>
            <w:gridSpan w:val="2"/>
            <w:shd w:val="clear" w:color="auto" w:fill="auto"/>
          </w:tcPr>
          <w:p w14:paraId="27EB391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F1331">
              <w:rPr>
                <w:shd w:val="clear" w:color="auto" w:fill="00FF00"/>
              </w:rPr>
              <w:t>+</w:t>
            </w:r>
          </w:p>
        </w:tc>
        <w:tc>
          <w:tcPr>
            <w:tcW w:w="258" w:type="pct"/>
            <w:shd w:val="clear" w:color="auto" w:fill="auto"/>
          </w:tcPr>
          <w:p w14:paraId="05FA3A4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807FC">
              <w:rPr>
                <w:shd w:val="clear" w:color="auto" w:fill="00FF00"/>
              </w:rPr>
              <w:t>+</w:t>
            </w:r>
          </w:p>
        </w:tc>
        <w:tc>
          <w:tcPr>
            <w:tcW w:w="258" w:type="pct"/>
            <w:shd w:val="clear" w:color="auto" w:fill="auto"/>
          </w:tcPr>
          <w:p w14:paraId="6B9B0A4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807FC">
              <w:rPr>
                <w:shd w:val="clear" w:color="auto" w:fill="00FF00"/>
              </w:rPr>
              <w:t>+</w:t>
            </w:r>
          </w:p>
        </w:tc>
        <w:tc>
          <w:tcPr>
            <w:tcW w:w="273" w:type="pct"/>
            <w:shd w:val="clear" w:color="auto" w:fill="auto"/>
          </w:tcPr>
          <w:p w14:paraId="35E697D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807FC">
              <w:rPr>
                <w:shd w:val="clear" w:color="auto" w:fill="00FF00"/>
              </w:rPr>
              <w:t>+</w:t>
            </w:r>
          </w:p>
        </w:tc>
        <w:tc>
          <w:tcPr>
            <w:tcW w:w="241" w:type="pct"/>
            <w:shd w:val="clear" w:color="auto" w:fill="auto"/>
          </w:tcPr>
          <w:p w14:paraId="6A5B0C2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14FA2">
              <w:rPr>
                <w:b/>
                <w:sz w:val="20"/>
                <w:szCs w:val="20"/>
                <w:highlight w:val="red"/>
              </w:rPr>
              <w:t>-</w:t>
            </w:r>
          </w:p>
        </w:tc>
        <w:tc>
          <w:tcPr>
            <w:tcW w:w="258" w:type="pct"/>
            <w:shd w:val="clear" w:color="auto" w:fill="auto"/>
          </w:tcPr>
          <w:p w14:paraId="41EE559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5D0E">
              <w:rPr>
                <w:shd w:val="clear" w:color="auto" w:fill="00FF00"/>
              </w:rPr>
              <w:t>+</w:t>
            </w:r>
          </w:p>
        </w:tc>
      </w:tr>
      <w:tr w:rsidR="00A92C13" w14:paraId="2C1FB0D8"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38400C07" w14:textId="77777777" w:rsidR="00A92C13" w:rsidRPr="00842CE1" w:rsidRDefault="00A92C13" w:rsidP="00935B5C">
            <w:pPr>
              <w:jc w:val="left"/>
              <w:rPr>
                <w:i w:val="0"/>
                <w:sz w:val="20"/>
                <w:szCs w:val="20"/>
                <w:vertAlign w:val="superscript"/>
              </w:rPr>
            </w:pPr>
            <w:r w:rsidRPr="00842CE1">
              <w:rPr>
                <w:i w:val="0"/>
                <w:sz w:val="20"/>
                <w:szCs w:val="20"/>
              </w:rPr>
              <w:t>Alwas Danowska et al. (2002)</w:t>
            </w:r>
          </w:p>
        </w:tc>
        <w:tc>
          <w:tcPr>
            <w:tcW w:w="213" w:type="pct"/>
            <w:shd w:val="clear" w:color="auto" w:fill="auto"/>
          </w:tcPr>
          <w:p w14:paraId="0C1A434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6E35FD">
              <w:rPr>
                <w:b/>
                <w:sz w:val="20"/>
                <w:szCs w:val="20"/>
                <w:highlight w:val="red"/>
              </w:rPr>
              <w:t>-</w:t>
            </w:r>
          </w:p>
        </w:tc>
        <w:tc>
          <w:tcPr>
            <w:tcW w:w="241" w:type="pct"/>
            <w:shd w:val="clear" w:color="auto" w:fill="auto"/>
          </w:tcPr>
          <w:p w14:paraId="6693F9B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1A4AF0">
              <w:rPr>
                <w:shd w:val="clear" w:color="auto" w:fill="00FF00"/>
              </w:rPr>
              <w:t>+</w:t>
            </w:r>
          </w:p>
        </w:tc>
        <w:tc>
          <w:tcPr>
            <w:tcW w:w="257" w:type="pct"/>
            <w:shd w:val="clear" w:color="auto" w:fill="auto"/>
          </w:tcPr>
          <w:p w14:paraId="55DFFC8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43AB5">
              <w:rPr>
                <w:b/>
                <w:sz w:val="20"/>
                <w:szCs w:val="20"/>
                <w:highlight w:val="red"/>
              </w:rPr>
              <w:t>-</w:t>
            </w:r>
          </w:p>
        </w:tc>
        <w:tc>
          <w:tcPr>
            <w:tcW w:w="262" w:type="pct"/>
            <w:shd w:val="clear" w:color="auto" w:fill="auto"/>
          </w:tcPr>
          <w:p w14:paraId="0CE6D9F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43AB5">
              <w:rPr>
                <w:highlight w:val="red"/>
                <w:shd w:val="clear" w:color="auto" w:fill="00FF00"/>
              </w:rPr>
              <w:t>-</w:t>
            </w:r>
          </w:p>
        </w:tc>
        <w:tc>
          <w:tcPr>
            <w:tcW w:w="253" w:type="pct"/>
            <w:shd w:val="clear" w:color="auto" w:fill="auto"/>
          </w:tcPr>
          <w:p w14:paraId="0F44072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c>
          <w:tcPr>
            <w:tcW w:w="257" w:type="pct"/>
            <w:shd w:val="clear" w:color="auto" w:fill="auto"/>
          </w:tcPr>
          <w:p w14:paraId="3FD2849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F31754">
              <w:rPr>
                <w:shd w:val="clear" w:color="auto" w:fill="00FF00"/>
              </w:rPr>
              <w:t>+</w:t>
            </w:r>
          </w:p>
        </w:tc>
        <w:tc>
          <w:tcPr>
            <w:tcW w:w="250" w:type="pct"/>
            <w:shd w:val="clear" w:color="auto" w:fill="auto"/>
          </w:tcPr>
          <w:p w14:paraId="0A3625A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7A319A">
              <w:rPr>
                <w:b/>
                <w:sz w:val="20"/>
                <w:szCs w:val="20"/>
                <w:highlight w:val="red"/>
              </w:rPr>
              <w:t>-</w:t>
            </w:r>
          </w:p>
        </w:tc>
        <w:tc>
          <w:tcPr>
            <w:tcW w:w="265" w:type="pct"/>
            <w:shd w:val="clear" w:color="auto" w:fill="auto"/>
          </w:tcPr>
          <w:p w14:paraId="5A4FF88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57" w:type="pct"/>
            <w:shd w:val="clear" w:color="auto" w:fill="auto"/>
          </w:tcPr>
          <w:p w14:paraId="48FDF9A1"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shd w:val="clear" w:color="auto" w:fill="auto"/>
          </w:tcPr>
          <w:p w14:paraId="525E843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7A319A">
              <w:rPr>
                <w:b/>
                <w:sz w:val="20"/>
                <w:szCs w:val="20"/>
                <w:highlight w:val="red"/>
              </w:rPr>
              <w:t>-</w:t>
            </w:r>
          </w:p>
        </w:tc>
        <w:tc>
          <w:tcPr>
            <w:tcW w:w="257" w:type="pct"/>
            <w:gridSpan w:val="2"/>
            <w:shd w:val="clear" w:color="auto" w:fill="auto"/>
          </w:tcPr>
          <w:p w14:paraId="0F03B71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F31754">
              <w:rPr>
                <w:shd w:val="clear" w:color="auto" w:fill="00FF00"/>
              </w:rPr>
              <w:t>+</w:t>
            </w:r>
          </w:p>
        </w:tc>
        <w:tc>
          <w:tcPr>
            <w:tcW w:w="258" w:type="pct"/>
            <w:shd w:val="clear" w:color="auto" w:fill="auto"/>
          </w:tcPr>
          <w:p w14:paraId="1C94615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B1A4D">
              <w:rPr>
                <w:shd w:val="clear" w:color="auto" w:fill="00FF00"/>
              </w:rPr>
              <w:t>+</w:t>
            </w:r>
          </w:p>
        </w:tc>
        <w:tc>
          <w:tcPr>
            <w:tcW w:w="258" w:type="pct"/>
            <w:shd w:val="clear" w:color="auto" w:fill="auto"/>
          </w:tcPr>
          <w:p w14:paraId="036670D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B1A4D">
              <w:rPr>
                <w:shd w:val="clear" w:color="auto" w:fill="00FF00"/>
              </w:rPr>
              <w:t>+</w:t>
            </w:r>
          </w:p>
        </w:tc>
        <w:tc>
          <w:tcPr>
            <w:tcW w:w="273" w:type="pct"/>
            <w:shd w:val="clear" w:color="auto" w:fill="auto"/>
          </w:tcPr>
          <w:p w14:paraId="0C02B63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B1A4D">
              <w:rPr>
                <w:shd w:val="clear" w:color="auto" w:fill="00FF00"/>
              </w:rPr>
              <w:t>+</w:t>
            </w:r>
          </w:p>
        </w:tc>
        <w:tc>
          <w:tcPr>
            <w:tcW w:w="241" w:type="pct"/>
            <w:shd w:val="clear" w:color="auto" w:fill="auto"/>
          </w:tcPr>
          <w:p w14:paraId="5F15A0A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c>
          <w:tcPr>
            <w:tcW w:w="258" w:type="pct"/>
            <w:shd w:val="clear" w:color="auto" w:fill="auto"/>
          </w:tcPr>
          <w:p w14:paraId="5BC1928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1A4AF0">
              <w:rPr>
                <w:shd w:val="clear" w:color="auto" w:fill="00FF00"/>
              </w:rPr>
              <w:t>+</w:t>
            </w:r>
          </w:p>
        </w:tc>
      </w:tr>
      <w:tr w:rsidR="00A92C13" w14:paraId="51CFC74A"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56D019D8" w14:textId="77777777" w:rsidR="00A92C13" w:rsidRPr="00842CE1" w:rsidRDefault="00A92C13" w:rsidP="00935B5C">
            <w:pPr>
              <w:jc w:val="left"/>
              <w:rPr>
                <w:i w:val="0"/>
                <w:sz w:val="20"/>
                <w:szCs w:val="20"/>
              </w:rPr>
            </w:pPr>
            <w:r w:rsidRPr="00842CE1">
              <w:rPr>
                <w:i w:val="0"/>
                <w:sz w:val="20"/>
                <w:szCs w:val="20"/>
              </w:rPr>
              <w:t>Anttonen et al. (2003)</w:t>
            </w:r>
          </w:p>
        </w:tc>
        <w:tc>
          <w:tcPr>
            <w:tcW w:w="213" w:type="pct"/>
            <w:shd w:val="clear" w:color="auto" w:fill="auto"/>
          </w:tcPr>
          <w:p w14:paraId="087C695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E35FD">
              <w:rPr>
                <w:b/>
                <w:sz w:val="20"/>
                <w:szCs w:val="20"/>
                <w:highlight w:val="red"/>
              </w:rPr>
              <w:t>-</w:t>
            </w:r>
          </w:p>
        </w:tc>
        <w:tc>
          <w:tcPr>
            <w:tcW w:w="241" w:type="pct"/>
            <w:shd w:val="clear" w:color="auto" w:fill="auto"/>
          </w:tcPr>
          <w:p w14:paraId="27E1B10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9263D">
              <w:rPr>
                <w:b/>
                <w:sz w:val="20"/>
                <w:szCs w:val="20"/>
                <w:highlight w:val="red"/>
              </w:rPr>
              <w:t>-</w:t>
            </w:r>
          </w:p>
        </w:tc>
        <w:tc>
          <w:tcPr>
            <w:tcW w:w="257" w:type="pct"/>
            <w:shd w:val="clear" w:color="auto" w:fill="auto"/>
          </w:tcPr>
          <w:p w14:paraId="1850460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9263D">
              <w:rPr>
                <w:b/>
                <w:sz w:val="20"/>
                <w:szCs w:val="20"/>
                <w:highlight w:val="red"/>
              </w:rPr>
              <w:t>-</w:t>
            </w:r>
          </w:p>
        </w:tc>
        <w:tc>
          <w:tcPr>
            <w:tcW w:w="262" w:type="pct"/>
            <w:shd w:val="clear" w:color="auto" w:fill="auto"/>
          </w:tcPr>
          <w:p w14:paraId="5A9AA1F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9263D">
              <w:rPr>
                <w:b/>
                <w:sz w:val="20"/>
                <w:szCs w:val="20"/>
                <w:highlight w:val="red"/>
              </w:rPr>
              <w:t>-</w:t>
            </w:r>
          </w:p>
        </w:tc>
        <w:tc>
          <w:tcPr>
            <w:tcW w:w="253" w:type="pct"/>
            <w:shd w:val="clear" w:color="auto" w:fill="auto"/>
          </w:tcPr>
          <w:p w14:paraId="7944D9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A4AF0">
              <w:rPr>
                <w:shd w:val="clear" w:color="auto" w:fill="00FF00"/>
              </w:rPr>
              <w:t>+</w:t>
            </w:r>
          </w:p>
        </w:tc>
        <w:tc>
          <w:tcPr>
            <w:tcW w:w="257" w:type="pct"/>
            <w:shd w:val="clear" w:color="auto" w:fill="auto"/>
          </w:tcPr>
          <w:p w14:paraId="614D4A2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A4AF0">
              <w:rPr>
                <w:shd w:val="clear" w:color="auto" w:fill="00FF00"/>
              </w:rPr>
              <w:t>+</w:t>
            </w:r>
          </w:p>
        </w:tc>
        <w:tc>
          <w:tcPr>
            <w:tcW w:w="250" w:type="pct"/>
            <w:shd w:val="clear" w:color="auto" w:fill="auto"/>
          </w:tcPr>
          <w:p w14:paraId="6D227EB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A4AF0">
              <w:rPr>
                <w:shd w:val="clear" w:color="auto" w:fill="00FF00"/>
              </w:rPr>
              <w:t>+</w:t>
            </w:r>
          </w:p>
        </w:tc>
        <w:tc>
          <w:tcPr>
            <w:tcW w:w="265" w:type="pct"/>
            <w:shd w:val="clear" w:color="auto" w:fill="auto"/>
          </w:tcPr>
          <w:p w14:paraId="5F648720" w14:textId="77777777" w:rsidR="00A92C13" w:rsidRPr="0079263D"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A7BE3">
              <w:rPr>
                <w:b/>
                <w:sz w:val="20"/>
                <w:szCs w:val="20"/>
                <w:highlight w:val="red"/>
              </w:rPr>
              <w:t>-</w:t>
            </w:r>
          </w:p>
        </w:tc>
        <w:tc>
          <w:tcPr>
            <w:tcW w:w="257" w:type="pct"/>
            <w:shd w:val="clear" w:color="auto" w:fill="auto"/>
          </w:tcPr>
          <w:p w14:paraId="2EA0C3A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A4AF0">
              <w:rPr>
                <w:shd w:val="clear" w:color="auto" w:fill="00FF00"/>
              </w:rPr>
              <w:t>+</w:t>
            </w:r>
          </w:p>
        </w:tc>
        <w:tc>
          <w:tcPr>
            <w:tcW w:w="258" w:type="pct"/>
            <w:shd w:val="clear" w:color="auto" w:fill="auto"/>
          </w:tcPr>
          <w:p w14:paraId="687E75C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A4AF0">
              <w:rPr>
                <w:shd w:val="clear" w:color="auto" w:fill="00FF00"/>
              </w:rPr>
              <w:t>+</w:t>
            </w:r>
          </w:p>
        </w:tc>
        <w:tc>
          <w:tcPr>
            <w:tcW w:w="257" w:type="pct"/>
            <w:gridSpan w:val="2"/>
            <w:shd w:val="clear" w:color="auto" w:fill="auto"/>
          </w:tcPr>
          <w:p w14:paraId="5679D95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A4AF0">
              <w:rPr>
                <w:shd w:val="clear" w:color="auto" w:fill="00FF00"/>
              </w:rPr>
              <w:t>+</w:t>
            </w:r>
          </w:p>
        </w:tc>
        <w:tc>
          <w:tcPr>
            <w:tcW w:w="258" w:type="pct"/>
            <w:shd w:val="clear" w:color="auto" w:fill="auto"/>
          </w:tcPr>
          <w:p w14:paraId="1B92D9D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E3FF1">
              <w:rPr>
                <w:shd w:val="clear" w:color="auto" w:fill="00FF00"/>
              </w:rPr>
              <w:t>+</w:t>
            </w:r>
          </w:p>
        </w:tc>
        <w:tc>
          <w:tcPr>
            <w:tcW w:w="258" w:type="pct"/>
            <w:shd w:val="clear" w:color="auto" w:fill="auto"/>
          </w:tcPr>
          <w:p w14:paraId="6BBB9F5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E3FF1">
              <w:rPr>
                <w:shd w:val="clear" w:color="auto" w:fill="00FF00"/>
              </w:rPr>
              <w:t>+</w:t>
            </w:r>
          </w:p>
        </w:tc>
        <w:tc>
          <w:tcPr>
            <w:tcW w:w="273" w:type="pct"/>
            <w:shd w:val="clear" w:color="auto" w:fill="auto"/>
          </w:tcPr>
          <w:p w14:paraId="17DB9F3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E3FF1">
              <w:rPr>
                <w:shd w:val="clear" w:color="auto" w:fill="00FF00"/>
              </w:rPr>
              <w:t>+</w:t>
            </w:r>
          </w:p>
        </w:tc>
        <w:tc>
          <w:tcPr>
            <w:tcW w:w="241" w:type="pct"/>
            <w:shd w:val="clear" w:color="auto" w:fill="auto"/>
          </w:tcPr>
          <w:p w14:paraId="5F781B8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9263D">
              <w:rPr>
                <w:b/>
                <w:sz w:val="20"/>
                <w:szCs w:val="20"/>
                <w:highlight w:val="red"/>
              </w:rPr>
              <w:t>-</w:t>
            </w:r>
          </w:p>
        </w:tc>
        <w:tc>
          <w:tcPr>
            <w:tcW w:w="258" w:type="pct"/>
            <w:shd w:val="clear" w:color="auto" w:fill="auto"/>
          </w:tcPr>
          <w:p w14:paraId="1DC60C3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79263D">
              <w:rPr>
                <w:shd w:val="clear" w:color="auto" w:fill="00FF00"/>
              </w:rPr>
              <w:t>?</w:t>
            </w:r>
          </w:p>
        </w:tc>
      </w:tr>
      <w:tr w:rsidR="00A92C13" w14:paraId="79133763"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2B1D40E5" w14:textId="77777777" w:rsidR="00A92C13" w:rsidRPr="00842CE1" w:rsidRDefault="00A92C13" w:rsidP="00935B5C">
            <w:pPr>
              <w:jc w:val="left"/>
              <w:rPr>
                <w:i w:val="0"/>
                <w:sz w:val="20"/>
                <w:szCs w:val="20"/>
              </w:rPr>
            </w:pPr>
            <w:r w:rsidRPr="00842CE1">
              <w:rPr>
                <w:i w:val="0"/>
                <w:sz w:val="20"/>
                <w:szCs w:val="20"/>
              </w:rPr>
              <w:t>Astvaldsdotttir et al. (2004)</w:t>
            </w:r>
          </w:p>
        </w:tc>
        <w:tc>
          <w:tcPr>
            <w:tcW w:w="213" w:type="pct"/>
            <w:shd w:val="clear" w:color="auto" w:fill="auto"/>
          </w:tcPr>
          <w:p w14:paraId="1C4F50F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29E1909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c>
          <w:tcPr>
            <w:tcW w:w="257" w:type="pct"/>
            <w:shd w:val="clear" w:color="auto" w:fill="auto"/>
          </w:tcPr>
          <w:p w14:paraId="4D748C34" w14:textId="77777777" w:rsidR="00A92C13" w:rsidRPr="004C4DF6"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C4DF6">
              <w:rPr>
                <w:b/>
                <w:sz w:val="20"/>
                <w:szCs w:val="20"/>
                <w:highlight w:val="red"/>
              </w:rPr>
              <w:t>-</w:t>
            </w:r>
          </w:p>
        </w:tc>
        <w:tc>
          <w:tcPr>
            <w:tcW w:w="262" w:type="pct"/>
            <w:shd w:val="clear" w:color="auto" w:fill="auto"/>
          </w:tcPr>
          <w:p w14:paraId="0B338C32" w14:textId="77777777" w:rsidR="00A92C13" w:rsidRPr="004C4DF6"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C4DF6">
              <w:rPr>
                <w:b/>
                <w:sz w:val="20"/>
                <w:szCs w:val="20"/>
                <w:highlight w:val="red"/>
              </w:rPr>
              <w:t>-</w:t>
            </w:r>
          </w:p>
        </w:tc>
        <w:tc>
          <w:tcPr>
            <w:tcW w:w="253" w:type="pct"/>
            <w:shd w:val="clear" w:color="auto" w:fill="auto"/>
          </w:tcPr>
          <w:p w14:paraId="539623D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54AD9">
              <w:rPr>
                <w:color w:val="000000"/>
                <w:shd w:val="clear" w:color="auto" w:fill="00FF00"/>
              </w:rPr>
              <w:t>+</w:t>
            </w:r>
          </w:p>
        </w:tc>
        <w:tc>
          <w:tcPr>
            <w:tcW w:w="257" w:type="pct"/>
            <w:shd w:val="clear" w:color="auto" w:fill="auto"/>
          </w:tcPr>
          <w:p w14:paraId="41E8F7F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54AD9">
              <w:rPr>
                <w:color w:val="000000"/>
                <w:shd w:val="clear" w:color="auto" w:fill="00FF00"/>
              </w:rPr>
              <w:t>+</w:t>
            </w:r>
          </w:p>
        </w:tc>
        <w:tc>
          <w:tcPr>
            <w:tcW w:w="250" w:type="pct"/>
            <w:shd w:val="clear" w:color="auto" w:fill="auto"/>
          </w:tcPr>
          <w:p w14:paraId="217DC64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54AD9">
              <w:rPr>
                <w:color w:val="000000"/>
                <w:shd w:val="clear" w:color="auto" w:fill="00FF00"/>
              </w:rPr>
              <w:t>+</w:t>
            </w:r>
          </w:p>
        </w:tc>
        <w:tc>
          <w:tcPr>
            <w:tcW w:w="265" w:type="pct"/>
            <w:shd w:val="clear" w:color="auto" w:fill="auto"/>
          </w:tcPr>
          <w:p w14:paraId="712C5BD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03AED">
              <w:rPr>
                <w:color w:val="000000"/>
                <w:shd w:val="clear" w:color="auto" w:fill="00FF00"/>
              </w:rPr>
              <w:t>+</w:t>
            </w:r>
          </w:p>
        </w:tc>
        <w:tc>
          <w:tcPr>
            <w:tcW w:w="257" w:type="pct"/>
            <w:shd w:val="clear" w:color="auto" w:fill="auto"/>
          </w:tcPr>
          <w:p w14:paraId="4DCB72D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03AED">
              <w:rPr>
                <w:color w:val="000000"/>
                <w:shd w:val="clear" w:color="auto" w:fill="00FF00"/>
              </w:rPr>
              <w:t>+</w:t>
            </w:r>
          </w:p>
        </w:tc>
        <w:tc>
          <w:tcPr>
            <w:tcW w:w="258" w:type="pct"/>
            <w:shd w:val="clear" w:color="auto" w:fill="auto"/>
          </w:tcPr>
          <w:p w14:paraId="1100623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C4DF6">
              <w:rPr>
                <w:b/>
                <w:sz w:val="20"/>
                <w:szCs w:val="20"/>
                <w:highlight w:val="red"/>
              </w:rPr>
              <w:t>-</w:t>
            </w:r>
          </w:p>
        </w:tc>
        <w:tc>
          <w:tcPr>
            <w:tcW w:w="257" w:type="pct"/>
            <w:gridSpan w:val="2"/>
            <w:shd w:val="clear" w:color="auto" w:fill="auto"/>
          </w:tcPr>
          <w:p w14:paraId="56C4AAD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B03AED">
              <w:rPr>
                <w:color w:val="000000"/>
                <w:shd w:val="clear" w:color="auto" w:fill="00FF00"/>
              </w:rPr>
              <w:t>+</w:t>
            </w:r>
          </w:p>
        </w:tc>
        <w:tc>
          <w:tcPr>
            <w:tcW w:w="258" w:type="pct"/>
            <w:shd w:val="clear" w:color="auto" w:fill="auto"/>
          </w:tcPr>
          <w:p w14:paraId="51DB42F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90FD4">
              <w:rPr>
                <w:color w:val="000000"/>
                <w:shd w:val="clear" w:color="auto" w:fill="00FF00"/>
              </w:rPr>
              <w:t>+</w:t>
            </w:r>
          </w:p>
        </w:tc>
        <w:tc>
          <w:tcPr>
            <w:tcW w:w="258" w:type="pct"/>
            <w:shd w:val="clear" w:color="auto" w:fill="auto"/>
          </w:tcPr>
          <w:p w14:paraId="63A5BCE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90FD4">
              <w:rPr>
                <w:color w:val="000000"/>
                <w:shd w:val="clear" w:color="auto" w:fill="00FF00"/>
              </w:rPr>
              <w:t>+</w:t>
            </w:r>
          </w:p>
        </w:tc>
        <w:tc>
          <w:tcPr>
            <w:tcW w:w="273" w:type="pct"/>
            <w:shd w:val="clear" w:color="auto" w:fill="auto"/>
          </w:tcPr>
          <w:p w14:paraId="684DA1D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90FD4">
              <w:rPr>
                <w:color w:val="000000"/>
                <w:shd w:val="clear" w:color="auto" w:fill="00FF00"/>
              </w:rPr>
              <w:t>+</w:t>
            </w:r>
          </w:p>
        </w:tc>
        <w:tc>
          <w:tcPr>
            <w:tcW w:w="241" w:type="pct"/>
            <w:shd w:val="clear" w:color="auto" w:fill="auto"/>
          </w:tcPr>
          <w:p w14:paraId="0546BBD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C4DF6">
              <w:rPr>
                <w:b/>
                <w:sz w:val="20"/>
                <w:szCs w:val="20"/>
                <w:highlight w:val="red"/>
              </w:rPr>
              <w:t>-</w:t>
            </w:r>
          </w:p>
        </w:tc>
        <w:tc>
          <w:tcPr>
            <w:tcW w:w="258" w:type="pct"/>
            <w:shd w:val="clear" w:color="auto" w:fill="auto"/>
          </w:tcPr>
          <w:p w14:paraId="05A07E2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41808">
              <w:rPr>
                <w:color w:val="000000"/>
                <w:shd w:val="clear" w:color="auto" w:fill="00FF00"/>
              </w:rPr>
              <w:t>+</w:t>
            </w:r>
          </w:p>
        </w:tc>
      </w:tr>
      <w:tr w:rsidR="00A92C13" w14:paraId="7908CE31"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7140BFC8" w14:textId="77777777" w:rsidR="00A92C13" w:rsidRPr="00842CE1" w:rsidRDefault="00A92C13" w:rsidP="00935B5C">
            <w:pPr>
              <w:jc w:val="left"/>
              <w:rPr>
                <w:i w:val="0"/>
                <w:sz w:val="20"/>
                <w:szCs w:val="20"/>
              </w:rPr>
            </w:pPr>
            <w:r w:rsidRPr="00842CE1">
              <w:rPr>
                <w:i w:val="0"/>
                <w:sz w:val="20"/>
                <w:szCs w:val="20"/>
              </w:rPr>
              <w:t>Traneus et al. (2004)</w:t>
            </w:r>
          </w:p>
        </w:tc>
        <w:tc>
          <w:tcPr>
            <w:tcW w:w="213" w:type="pct"/>
            <w:shd w:val="clear" w:color="auto" w:fill="auto"/>
          </w:tcPr>
          <w:p w14:paraId="5C0A4E5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126D6FF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0B6C842A" w14:textId="77777777" w:rsidR="00A92C13" w:rsidRPr="002949B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949B7">
              <w:rPr>
                <w:b/>
                <w:sz w:val="20"/>
                <w:szCs w:val="20"/>
                <w:highlight w:val="red"/>
              </w:rPr>
              <w:t>-</w:t>
            </w:r>
          </w:p>
        </w:tc>
        <w:tc>
          <w:tcPr>
            <w:tcW w:w="262" w:type="pct"/>
            <w:shd w:val="clear" w:color="auto" w:fill="auto"/>
          </w:tcPr>
          <w:p w14:paraId="5D16EC4A" w14:textId="77777777" w:rsidR="00A92C13" w:rsidRPr="002949B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2949B7">
              <w:rPr>
                <w:b/>
                <w:sz w:val="20"/>
                <w:szCs w:val="20"/>
                <w:highlight w:val="red"/>
              </w:rPr>
              <w:t>-</w:t>
            </w:r>
          </w:p>
        </w:tc>
        <w:tc>
          <w:tcPr>
            <w:tcW w:w="253" w:type="pct"/>
            <w:shd w:val="clear" w:color="auto" w:fill="auto"/>
          </w:tcPr>
          <w:p w14:paraId="5373B31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97A32">
              <w:rPr>
                <w:shd w:val="clear" w:color="auto" w:fill="00FF00"/>
              </w:rPr>
              <w:t>+</w:t>
            </w:r>
          </w:p>
        </w:tc>
        <w:tc>
          <w:tcPr>
            <w:tcW w:w="257" w:type="pct"/>
            <w:shd w:val="clear" w:color="auto" w:fill="auto"/>
          </w:tcPr>
          <w:p w14:paraId="18AA5BE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97A32">
              <w:rPr>
                <w:shd w:val="clear" w:color="auto" w:fill="00FF00"/>
              </w:rPr>
              <w:t>+</w:t>
            </w:r>
          </w:p>
        </w:tc>
        <w:tc>
          <w:tcPr>
            <w:tcW w:w="250" w:type="pct"/>
            <w:shd w:val="clear" w:color="auto" w:fill="auto"/>
          </w:tcPr>
          <w:p w14:paraId="5A93E7D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97A32">
              <w:rPr>
                <w:shd w:val="clear" w:color="auto" w:fill="00FF00"/>
              </w:rPr>
              <w:t>+</w:t>
            </w:r>
          </w:p>
        </w:tc>
        <w:tc>
          <w:tcPr>
            <w:tcW w:w="265" w:type="pct"/>
            <w:shd w:val="clear" w:color="auto" w:fill="auto"/>
          </w:tcPr>
          <w:p w14:paraId="7731C47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59D7">
              <w:rPr>
                <w:shd w:val="clear" w:color="auto" w:fill="00FF00"/>
              </w:rPr>
              <w:t>+</w:t>
            </w:r>
          </w:p>
        </w:tc>
        <w:tc>
          <w:tcPr>
            <w:tcW w:w="257" w:type="pct"/>
            <w:shd w:val="clear" w:color="auto" w:fill="auto"/>
          </w:tcPr>
          <w:p w14:paraId="4B4A431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A59D7">
              <w:rPr>
                <w:shd w:val="clear" w:color="auto" w:fill="00FF00"/>
              </w:rPr>
              <w:t>+</w:t>
            </w:r>
          </w:p>
        </w:tc>
        <w:tc>
          <w:tcPr>
            <w:tcW w:w="258" w:type="pct"/>
            <w:shd w:val="clear" w:color="auto" w:fill="auto"/>
          </w:tcPr>
          <w:p w14:paraId="7AFCEF5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2D3939">
              <w:rPr>
                <w:b/>
                <w:sz w:val="20"/>
                <w:szCs w:val="20"/>
                <w:highlight w:val="red"/>
              </w:rPr>
              <w:t>-</w:t>
            </w:r>
          </w:p>
        </w:tc>
        <w:tc>
          <w:tcPr>
            <w:tcW w:w="257" w:type="pct"/>
            <w:gridSpan w:val="2"/>
            <w:shd w:val="clear" w:color="auto" w:fill="auto"/>
          </w:tcPr>
          <w:p w14:paraId="5476037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EA59D7">
              <w:rPr>
                <w:shd w:val="clear" w:color="auto" w:fill="00FF00"/>
              </w:rPr>
              <w:t>+</w:t>
            </w:r>
          </w:p>
        </w:tc>
        <w:tc>
          <w:tcPr>
            <w:tcW w:w="258" w:type="pct"/>
            <w:shd w:val="clear" w:color="auto" w:fill="auto"/>
          </w:tcPr>
          <w:p w14:paraId="4E6EDA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568EE">
              <w:rPr>
                <w:shd w:val="clear" w:color="auto" w:fill="00FF00"/>
              </w:rPr>
              <w:t>+</w:t>
            </w:r>
          </w:p>
        </w:tc>
        <w:tc>
          <w:tcPr>
            <w:tcW w:w="258" w:type="pct"/>
            <w:shd w:val="clear" w:color="auto" w:fill="auto"/>
          </w:tcPr>
          <w:p w14:paraId="0DB5895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568EE">
              <w:rPr>
                <w:shd w:val="clear" w:color="auto" w:fill="00FF00"/>
              </w:rPr>
              <w:t>+</w:t>
            </w:r>
          </w:p>
        </w:tc>
        <w:tc>
          <w:tcPr>
            <w:tcW w:w="273" w:type="pct"/>
            <w:shd w:val="clear" w:color="auto" w:fill="auto"/>
          </w:tcPr>
          <w:p w14:paraId="08623B3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568EE">
              <w:rPr>
                <w:shd w:val="clear" w:color="auto" w:fill="00FF00"/>
              </w:rPr>
              <w:t>+</w:t>
            </w:r>
          </w:p>
        </w:tc>
        <w:tc>
          <w:tcPr>
            <w:tcW w:w="241" w:type="pct"/>
            <w:shd w:val="clear" w:color="auto" w:fill="auto"/>
          </w:tcPr>
          <w:p w14:paraId="3B85EBA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2D3939">
              <w:rPr>
                <w:b/>
                <w:sz w:val="20"/>
                <w:szCs w:val="20"/>
                <w:highlight w:val="red"/>
              </w:rPr>
              <w:t>-</w:t>
            </w:r>
          </w:p>
        </w:tc>
        <w:tc>
          <w:tcPr>
            <w:tcW w:w="258" w:type="pct"/>
            <w:shd w:val="clear" w:color="auto" w:fill="auto"/>
          </w:tcPr>
          <w:p w14:paraId="1BADE3C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D55E4E">
              <w:rPr>
                <w:shd w:val="clear" w:color="auto" w:fill="00FF00"/>
              </w:rPr>
              <w:t>+</w:t>
            </w:r>
          </w:p>
        </w:tc>
      </w:tr>
      <w:tr w:rsidR="00A92C13" w14:paraId="0FDBCA38"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61DB19C5" w14:textId="77777777" w:rsidR="00A92C13" w:rsidRPr="000832D5" w:rsidRDefault="00A92C13" w:rsidP="00935B5C">
            <w:pPr>
              <w:jc w:val="left"/>
              <w:rPr>
                <w:i w:val="0"/>
                <w:sz w:val="20"/>
                <w:szCs w:val="20"/>
                <w:vertAlign w:val="superscript"/>
                <w:lang w:val="en-US"/>
              </w:rPr>
            </w:pPr>
            <w:r w:rsidRPr="000832D5">
              <w:rPr>
                <w:i w:val="0"/>
                <w:sz w:val="20"/>
                <w:szCs w:val="20"/>
                <w:lang w:val="en-US"/>
              </w:rPr>
              <w:t>Angnes et al. (</w:t>
            </w:r>
            <w:proofErr w:type="gramStart"/>
            <w:r w:rsidRPr="000832D5">
              <w:rPr>
                <w:i w:val="0"/>
                <w:sz w:val="20"/>
                <w:szCs w:val="20"/>
                <w:lang w:val="en-US"/>
              </w:rPr>
              <w:t>2005)</w:t>
            </w:r>
            <w:r w:rsidRPr="000832D5">
              <w:rPr>
                <w:i w:val="0"/>
                <w:sz w:val="20"/>
                <w:szCs w:val="20"/>
                <w:vertAlign w:val="superscript"/>
                <w:lang w:val="en-US"/>
              </w:rPr>
              <w:t>Car</w:t>
            </w:r>
            <w:proofErr w:type="gramEnd"/>
            <w:r w:rsidRPr="000832D5">
              <w:rPr>
                <w:i w:val="0"/>
                <w:sz w:val="20"/>
                <w:szCs w:val="20"/>
                <w:vertAlign w:val="superscript"/>
                <w:lang w:val="en-US"/>
              </w:rPr>
              <w:t xml:space="preserve"> Res</w:t>
            </w:r>
          </w:p>
        </w:tc>
        <w:tc>
          <w:tcPr>
            <w:tcW w:w="213" w:type="pct"/>
            <w:shd w:val="clear" w:color="auto" w:fill="auto"/>
          </w:tcPr>
          <w:p w14:paraId="2D78910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B13B1">
              <w:rPr>
                <w:b/>
                <w:sz w:val="20"/>
                <w:szCs w:val="20"/>
                <w:highlight w:val="red"/>
              </w:rPr>
              <w:t>-</w:t>
            </w:r>
          </w:p>
        </w:tc>
        <w:tc>
          <w:tcPr>
            <w:tcW w:w="241" w:type="pct"/>
            <w:shd w:val="clear" w:color="auto" w:fill="auto"/>
          </w:tcPr>
          <w:p w14:paraId="05609A0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686989">
              <w:rPr>
                <w:b/>
                <w:sz w:val="20"/>
                <w:szCs w:val="20"/>
                <w:highlight w:val="red"/>
              </w:rPr>
              <w:t>-</w:t>
            </w:r>
          </w:p>
        </w:tc>
        <w:tc>
          <w:tcPr>
            <w:tcW w:w="257" w:type="pct"/>
            <w:shd w:val="clear" w:color="auto" w:fill="auto"/>
          </w:tcPr>
          <w:p w14:paraId="6602BCC3" w14:textId="77777777" w:rsidR="00A92C13" w:rsidRPr="00603796"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73D63">
              <w:rPr>
                <w:color w:val="000000"/>
                <w:shd w:val="clear" w:color="auto" w:fill="00FF00"/>
              </w:rPr>
              <w:t>+</w:t>
            </w:r>
          </w:p>
        </w:tc>
        <w:tc>
          <w:tcPr>
            <w:tcW w:w="262" w:type="pct"/>
            <w:shd w:val="clear" w:color="auto" w:fill="auto"/>
          </w:tcPr>
          <w:p w14:paraId="12106F17" w14:textId="77777777" w:rsidR="00A92C13" w:rsidRPr="00603796"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573D63">
              <w:rPr>
                <w:b/>
                <w:highlight w:val="red"/>
              </w:rPr>
              <w:t>-</w:t>
            </w:r>
          </w:p>
        </w:tc>
        <w:tc>
          <w:tcPr>
            <w:tcW w:w="253" w:type="pct"/>
            <w:shd w:val="clear" w:color="auto" w:fill="auto"/>
          </w:tcPr>
          <w:p w14:paraId="1B828E9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57" w:type="pct"/>
            <w:shd w:val="clear" w:color="auto" w:fill="auto"/>
          </w:tcPr>
          <w:p w14:paraId="7AA3EF8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highlight w:val="red"/>
              </w:rPr>
              <w:t>-</w:t>
            </w:r>
          </w:p>
        </w:tc>
        <w:tc>
          <w:tcPr>
            <w:tcW w:w="250" w:type="pct"/>
            <w:shd w:val="clear" w:color="auto" w:fill="auto"/>
          </w:tcPr>
          <w:p w14:paraId="7E29A16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73D63">
              <w:rPr>
                <w:color w:val="000000"/>
                <w:shd w:val="clear" w:color="auto" w:fill="00FF00"/>
              </w:rPr>
              <w:t>+</w:t>
            </w:r>
          </w:p>
        </w:tc>
        <w:tc>
          <w:tcPr>
            <w:tcW w:w="265" w:type="pct"/>
            <w:shd w:val="clear" w:color="auto" w:fill="auto"/>
          </w:tcPr>
          <w:p w14:paraId="1E21DAA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A7BE3">
              <w:rPr>
                <w:b/>
                <w:sz w:val="20"/>
                <w:szCs w:val="20"/>
                <w:highlight w:val="red"/>
              </w:rPr>
              <w:t>-</w:t>
            </w:r>
          </w:p>
        </w:tc>
        <w:tc>
          <w:tcPr>
            <w:tcW w:w="257" w:type="pct"/>
            <w:shd w:val="clear" w:color="auto" w:fill="auto"/>
          </w:tcPr>
          <w:p w14:paraId="13CD808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611FC">
              <w:rPr>
                <w:color w:val="000000"/>
                <w:highlight w:val="yellow"/>
                <w:shd w:val="clear" w:color="auto" w:fill="00FF00"/>
              </w:rPr>
              <w:t>?</w:t>
            </w:r>
          </w:p>
        </w:tc>
        <w:tc>
          <w:tcPr>
            <w:tcW w:w="258" w:type="pct"/>
            <w:shd w:val="clear" w:color="auto" w:fill="auto"/>
          </w:tcPr>
          <w:p w14:paraId="4DC952D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73D63">
              <w:rPr>
                <w:b/>
                <w:highlight w:val="red"/>
              </w:rPr>
              <w:t>-</w:t>
            </w:r>
          </w:p>
        </w:tc>
        <w:tc>
          <w:tcPr>
            <w:tcW w:w="257" w:type="pct"/>
            <w:gridSpan w:val="2"/>
            <w:shd w:val="clear" w:color="auto" w:fill="auto"/>
          </w:tcPr>
          <w:p w14:paraId="3F7B4BE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73D63">
              <w:rPr>
                <w:color w:val="000000"/>
                <w:shd w:val="clear" w:color="auto" w:fill="00FF00"/>
              </w:rPr>
              <w:t>+</w:t>
            </w:r>
          </w:p>
        </w:tc>
        <w:tc>
          <w:tcPr>
            <w:tcW w:w="258" w:type="pct"/>
            <w:shd w:val="clear" w:color="auto" w:fill="auto"/>
          </w:tcPr>
          <w:p w14:paraId="781CDD2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58" w:type="pct"/>
            <w:shd w:val="clear" w:color="auto" w:fill="auto"/>
          </w:tcPr>
          <w:p w14:paraId="065CE60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73" w:type="pct"/>
            <w:shd w:val="clear" w:color="auto" w:fill="auto"/>
          </w:tcPr>
          <w:p w14:paraId="34F171B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D3EAA">
              <w:rPr>
                <w:color w:val="000000"/>
                <w:shd w:val="clear" w:color="auto" w:fill="00FF00"/>
              </w:rPr>
              <w:t>+</w:t>
            </w:r>
          </w:p>
        </w:tc>
        <w:tc>
          <w:tcPr>
            <w:tcW w:w="241" w:type="pct"/>
            <w:shd w:val="clear" w:color="auto" w:fill="auto"/>
          </w:tcPr>
          <w:p w14:paraId="2DA329EE"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611FC">
              <w:rPr>
                <w:b/>
                <w:highlight w:val="red"/>
              </w:rPr>
              <w:t>-</w:t>
            </w:r>
          </w:p>
        </w:tc>
        <w:tc>
          <w:tcPr>
            <w:tcW w:w="258" w:type="pct"/>
            <w:shd w:val="clear" w:color="auto" w:fill="auto"/>
          </w:tcPr>
          <w:p w14:paraId="678C63C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highlight w:val="red"/>
              </w:rPr>
              <w:t>-</w:t>
            </w:r>
          </w:p>
        </w:tc>
      </w:tr>
      <w:tr w:rsidR="00A92C13" w14:paraId="1A7A4BC7"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7DE9776B" w14:textId="77777777" w:rsidR="00A92C13" w:rsidRPr="00842CE1" w:rsidRDefault="00A92C13" w:rsidP="00935B5C">
            <w:pPr>
              <w:jc w:val="left"/>
              <w:rPr>
                <w:i w:val="0"/>
                <w:sz w:val="20"/>
                <w:szCs w:val="20"/>
              </w:rPr>
            </w:pPr>
            <w:r w:rsidRPr="00842CE1">
              <w:rPr>
                <w:i w:val="0"/>
                <w:sz w:val="20"/>
                <w:szCs w:val="20"/>
              </w:rPr>
              <w:t>Akarsu et al. (2006)</w:t>
            </w:r>
          </w:p>
        </w:tc>
        <w:tc>
          <w:tcPr>
            <w:tcW w:w="213" w:type="pct"/>
            <w:shd w:val="clear" w:color="auto" w:fill="auto"/>
          </w:tcPr>
          <w:p w14:paraId="0097431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45F6006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097A65F6" w14:textId="77777777" w:rsidR="00A92C13" w:rsidRPr="00F43C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c>
          <w:tcPr>
            <w:tcW w:w="262" w:type="pct"/>
            <w:shd w:val="clear" w:color="auto" w:fill="auto"/>
          </w:tcPr>
          <w:p w14:paraId="37A63495" w14:textId="77777777" w:rsidR="00A92C13" w:rsidRPr="00F43C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c>
          <w:tcPr>
            <w:tcW w:w="253" w:type="pct"/>
            <w:shd w:val="clear" w:color="auto" w:fill="auto"/>
          </w:tcPr>
          <w:p w14:paraId="7E3C040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213B4">
              <w:rPr>
                <w:shd w:val="clear" w:color="auto" w:fill="00FF00"/>
              </w:rPr>
              <w:t>+</w:t>
            </w:r>
          </w:p>
        </w:tc>
        <w:tc>
          <w:tcPr>
            <w:tcW w:w="257" w:type="pct"/>
            <w:shd w:val="clear" w:color="auto" w:fill="auto"/>
          </w:tcPr>
          <w:p w14:paraId="5F7380D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213B4">
              <w:rPr>
                <w:shd w:val="clear" w:color="auto" w:fill="00FF00"/>
              </w:rPr>
              <w:t>+</w:t>
            </w:r>
          </w:p>
        </w:tc>
        <w:tc>
          <w:tcPr>
            <w:tcW w:w="250" w:type="pct"/>
            <w:shd w:val="clear" w:color="auto" w:fill="auto"/>
          </w:tcPr>
          <w:p w14:paraId="6D21D0E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F43CFA">
              <w:rPr>
                <w:b/>
                <w:sz w:val="20"/>
                <w:szCs w:val="20"/>
                <w:highlight w:val="red"/>
              </w:rPr>
              <w:t>-</w:t>
            </w:r>
          </w:p>
        </w:tc>
        <w:tc>
          <w:tcPr>
            <w:tcW w:w="265" w:type="pct"/>
            <w:shd w:val="clear" w:color="auto" w:fill="auto"/>
          </w:tcPr>
          <w:p w14:paraId="45590FB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04BD47B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8" w:type="pct"/>
            <w:shd w:val="clear" w:color="auto" w:fill="auto"/>
          </w:tcPr>
          <w:p w14:paraId="6C73DAB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F43CFA">
              <w:rPr>
                <w:b/>
                <w:sz w:val="20"/>
                <w:szCs w:val="20"/>
                <w:highlight w:val="red"/>
              </w:rPr>
              <w:t>-</w:t>
            </w:r>
          </w:p>
        </w:tc>
        <w:tc>
          <w:tcPr>
            <w:tcW w:w="257" w:type="pct"/>
            <w:gridSpan w:val="2"/>
            <w:shd w:val="clear" w:color="auto" w:fill="auto"/>
          </w:tcPr>
          <w:p w14:paraId="339B808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8" w:type="pct"/>
            <w:shd w:val="clear" w:color="auto" w:fill="auto"/>
          </w:tcPr>
          <w:p w14:paraId="6F9E2B8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58" w:type="pct"/>
            <w:shd w:val="clear" w:color="auto" w:fill="auto"/>
          </w:tcPr>
          <w:p w14:paraId="21F8E99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73" w:type="pct"/>
            <w:shd w:val="clear" w:color="auto" w:fill="auto"/>
          </w:tcPr>
          <w:p w14:paraId="6526BA0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9080B">
              <w:rPr>
                <w:shd w:val="clear" w:color="auto" w:fill="00FF00"/>
              </w:rPr>
              <w:t>+</w:t>
            </w:r>
          </w:p>
        </w:tc>
        <w:tc>
          <w:tcPr>
            <w:tcW w:w="241" w:type="pct"/>
            <w:shd w:val="clear" w:color="auto" w:fill="auto"/>
          </w:tcPr>
          <w:p w14:paraId="19BC36ED"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shd w:val="clear" w:color="auto" w:fill="auto"/>
          </w:tcPr>
          <w:p w14:paraId="6493F065" w14:textId="77777777" w:rsidR="00A92C13" w:rsidRPr="00F43CFA"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F43CFA">
              <w:rPr>
                <w:b/>
                <w:sz w:val="20"/>
                <w:szCs w:val="20"/>
                <w:highlight w:val="red"/>
              </w:rPr>
              <w:t>-</w:t>
            </w:r>
          </w:p>
        </w:tc>
      </w:tr>
      <w:tr w:rsidR="00A92C13" w14:paraId="74D664C2"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60B9D926" w14:textId="77777777" w:rsidR="00A92C13" w:rsidRPr="00842CE1" w:rsidRDefault="00A92C13" w:rsidP="00935B5C">
            <w:pPr>
              <w:jc w:val="left"/>
              <w:rPr>
                <w:i w:val="0"/>
                <w:sz w:val="20"/>
                <w:szCs w:val="20"/>
              </w:rPr>
            </w:pPr>
            <w:r w:rsidRPr="00842CE1">
              <w:rPr>
                <w:i w:val="0"/>
                <w:sz w:val="20"/>
                <w:szCs w:val="20"/>
              </w:rPr>
              <w:t>Olmez et al. (2006)</w:t>
            </w:r>
          </w:p>
        </w:tc>
        <w:tc>
          <w:tcPr>
            <w:tcW w:w="213" w:type="pct"/>
            <w:shd w:val="clear" w:color="auto" w:fill="auto"/>
          </w:tcPr>
          <w:p w14:paraId="54CC681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40C0FEC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A2578">
              <w:rPr>
                <w:highlight w:val="red"/>
                <w:shd w:val="clear" w:color="auto" w:fill="00FF00"/>
              </w:rPr>
              <w:t>-</w:t>
            </w:r>
          </w:p>
        </w:tc>
        <w:tc>
          <w:tcPr>
            <w:tcW w:w="257" w:type="pct"/>
            <w:shd w:val="clear" w:color="auto" w:fill="auto"/>
          </w:tcPr>
          <w:p w14:paraId="46FC329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06D9B">
              <w:rPr>
                <w:shd w:val="clear" w:color="auto" w:fill="00FF00"/>
              </w:rPr>
              <w:t>+</w:t>
            </w:r>
          </w:p>
        </w:tc>
        <w:tc>
          <w:tcPr>
            <w:tcW w:w="262" w:type="pct"/>
            <w:shd w:val="clear" w:color="auto" w:fill="auto"/>
          </w:tcPr>
          <w:p w14:paraId="542E0AE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DA2578">
              <w:rPr>
                <w:b/>
                <w:sz w:val="20"/>
                <w:szCs w:val="20"/>
                <w:highlight w:val="red"/>
              </w:rPr>
              <w:t>-</w:t>
            </w:r>
          </w:p>
        </w:tc>
        <w:tc>
          <w:tcPr>
            <w:tcW w:w="253" w:type="pct"/>
            <w:shd w:val="clear" w:color="auto" w:fill="auto"/>
          </w:tcPr>
          <w:p w14:paraId="0564E1F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0A3C7980" w14:textId="77777777" w:rsidR="00A92C13" w:rsidRPr="00DA2578"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6334C">
              <w:rPr>
                <w:shd w:val="clear" w:color="auto" w:fill="00FF00"/>
              </w:rPr>
              <w:t>+</w:t>
            </w:r>
          </w:p>
        </w:tc>
        <w:tc>
          <w:tcPr>
            <w:tcW w:w="250" w:type="pct"/>
            <w:shd w:val="clear" w:color="auto" w:fill="auto"/>
          </w:tcPr>
          <w:p w14:paraId="4D0DD7A6" w14:textId="77777777" w:rsidR="00A92C13" w:rsidRPr="00DA2578"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A2578">
              <w:rPr>
                <w:b/>
                <w:sz w:val="20"/>
                <w:szCs w:val="20"/>
                <w:highlight w:val="red"/>
              </w:rPr>
              <w:t>-</w:t>
            </w:r>
          </w:p>
        </w:tc>
        <w:tc>
          <w:tcPr>
            <w:tcW w:w="265" w:type="pct"/>
            <w:shd w:val="clear" w:color="auto" w:fill="auto"/>
          </w:tcPr>
          <w:p w14:paraId="2716E55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B4CEE">
              <w:rPr>
                <w:shd w:val="clear" w:color="auto" w:fill="00FF00"/>
              </w:rPr>
              <w:t>+</w:t>
            </w:r>
          </w:p>
        </w:tc>
        <w:tc>
          <w:tcPr>
            <w:tcW w:w="257" w:type="pct"/>
            <w:shd w:val="clear" w:color="auto" w:fill="auto"/>
          </w:tcPr>
          <w:p w14:paraId="3468A22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B4CEE">
              <w:rPr>
                <w:shd w:val="clear" w:color="auto" w:fill="00FF00"/>
              </w:rPr>
              <w:t>+</w:t>
            </w:r>
          </w:p>
        </w:tc>
        <w:tc>
          <w:tcPr>
            <w:tcW w:w="258" w:type="pct"/>
            <w:shd w:val="clear" w:color="auto" w:fill="auto"/>
          </w:tcPr>
          <w:p w14:paraId="2D22904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A2578">
              <w:rPr>
                <w:b/>
                <w:sz w:val="20"/>
                <w:szCs w:val="20"/>
                <w:highlight w:val="red"/>
              </w:rPr>
              <w:t>-</w:t>
            </w:r>
          </w:p>
        </w:tc>
        <w:tc>
          <w:tcPr>
            <w:tcW w:w="257" w:type="pct"/>
            <w:gridSpan w:val="2"/>
            <w:shd w:val="clear" w:color="auto" w:fill="auto"/>
          </w:tcPr>
          <w:p w14:paraId="2206F91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7B4CEE">
              <w:rPr>
                <w:shd w:val="clear" w:color="auto" w:fill="00FF00"/>
              </w:rPr>
              <w:t>+</w:t>
            </w:r>
          </w:p>
        </w:tc>
        <w:tc>
          <w:tcPr>
            <w:tcW w:w="258" w:type="pct"/>
            <w:shd w:val="clear" w:color="auto" w:fill="auto"/>
          </w:tcPr>
          <w:p w14:paraId="008FEC9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58" w:type="pct"/>
            <w:shd w:val="clear" w:color="auto" w:fill="auto"/>
          </w:tcPr>
          <w:p w14:paraId="2C74E80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73" w:type="pct"/>
            <w:shd w:val="clear" w:color="auto" w:fill="auto"/>
          </w:tcPr>
          <w:p w14:paraId="1BF70A3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96D52">
              <w:rPr>
                <w:shd w:val="clear" w:color="auto" w:fill="00FF00"/>
              </w:rPr>
              <w:t>+</w:t>
            </w:r>
          </w:p>
        </w:tc>
        <w:tc>
          <w:tcPr>
            <w:tcW w:w="241" w:type="pct"/>
            <w:shd w:val="clear" w:color="auto" w:fill="auto"/>
          </w:tcPr>
          <w:p w14:paraId="6F500755"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shd w:val="clear" w:color="auto" w:fill="auto"/>
          </w:tcPr>
          <w:p w14:paraId="6C36292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r>
      <w:tr w:rsidR="00A92C13" w14:paraId="477FA0E0"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5FE45658" w14:textId="77777777" w:rsidR="00A92C13" w:rsidRPr="00842CE1" w:rsidRDefault="00A92C13" w:rsidP="00935B5C">
            <w:pPr>
              <w:jc w:val="left"/>
              <w:rPr>
                <w:i w:val="0"/>
                <w:sz w:val="20"/>
                <w:szCs w:val="20"/>
              </w:rPr>
            </w:pPr>
            <w:r w:rsidRPr="00842CE1">
              <w:rPr>
                <w:i w:val="0"/>
                <w:sz w:val="20"/>
                <w:szCs w:val="20"/>
              </w:rPr>
              <w:t>Reis et al. (2006)</w:t>
            </w:r>
          </w:p>
        </w:tc>
        <w:tc>
          <w:tcPr>
            <w:tcW w:w="213" w:type="pct"/>
            <w:shd w:val="clear" w:color="auto" w:fill="auto"/>
          </w:tcPr>
          <w:p w14:paraId="55D14F2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59D655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0E8F4AB1" w14:textId="77777777" w:rsidR="00A92C13" w:rsidRPr="006F7DB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F7DB3">
              <w:rPr>
                <w:b/>
                <w:sz w:val="20"/>
                <w:szCs w:val="20"/>
                <w:highlight w:val="red"/>
              </w:rPr>
              <w:t>-</w:t>
            </w:r>
          </w:p>
        </w:tc>
        <w:tc>
          <w:tcPr>
            <w:tcW w:w="262" w:type="pct"/>
            <w:shd w:val="clear" w:color="auto" w:fill="auto"/>
          </w:tcPr>
          <w:p w14:paraId="2A310E84" w14:textId="77777777" w:rsidR="00A92C13" w:rsidRPr="006F7DB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F7DB3">
              <w:rPr>
                <w:b/>
                <w:sz w:val="20"/>
                <w:szCs w:val="20"/>
                <w:highlight w:val="red"/>
              </w:rPr>
              <w:t>-</w:t>
            </w:r>
          </w:p>
        </w:tc>
        <w:tc>
          <w:tcPr>
            <w:tcW w:w="253" w:type="pct"/>
            <w:shd w:val="clear" w:color="auto" w:fill="auto"/>
          </w:tcPr>
          <w:p w14:paraId="3706A9D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E0927">
              <w:rPr>
                <w:shd w:val="clear" w:color="auto" w:fill="00FF00"/>
              </w:rPr>
              <w:t>+</w:t>
            </w:r>
          </w:p>
        </w:tc>
        <w:tc>
          <w:tcPr>
            <w:tcW w:w="257" w:type="pct"/>
            <w:shd w:val="clear" w:color="auto" w:fill="auto"/>
          </w:tcPr>
          <w:p w14:paraId="15AF107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E0927">
              <w:rPr>
                <w:shd w:val="clear" w:color="auto" w:fill="00FF00"/>
              </w:rPr>
              <w:t>+</w:t>
            </w:r>
          </w:p>
        </w:tc>
        <w:tc>
          <w:tcPr>
            <w:tcW w:w="250" w:type="pct"/>
            <w:shd w:val="clear" w:color="auto" w:fill="auto"/>
          </w:tcPr>
          <w:p w14:paraId="7817CA9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E0927">
              <w:rPr>
                <w:shd w:val="clear" w:color="auto" w:fill="00FF00"/>
              </w:rPr>
              <w:t>+</w:t>
            </w:r>
          </w:p>
        </w:tc>
        <w:tc>
          <w:tcPr>
            <w:tcW w:w="265" w:type="pct"/>
            <w:shd w:val="clear" w:color="auto" w:fill="auto"/>
          </w:tcPr>
          <w:p w14:paraId="43C424D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05EC8">
              <w:rPr>
                <w:shd w:val="clear" w:color="auto" w:fill="00FF00"/>
              </w:rPr>
              <w:t>+</w:t>
            </w:r>
          </w:p>
        </w:tc>
        <w:tc>
          <w:tcPr>
            <w:tcW w:w="257" w:type="pct"/>
            <w:shd w:val="clear" w:color="auto" w:fill="auto"/>
          </w:tcPr>
          <w:p w14:paraId="56C68DF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05EC8">
              <w:rPr>
                <w:shd w:val="clear" w:color="auto" w:fill="00FF00"/>
              </w:rPr>
              <w:t>+</w:t>
            </w:r>
          </w:p>
        </w:tc>
        <w:tc>
          <w:tcPr>
            <w:tcW w:w="258" w:type="pct"/>
            <w:shd w:val="clear" w:color="auto" w:fill="auto"/>
          </w:tcPr>
          <w:p w14:paraId="1A40531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F7DB3">
              <w:rPr>
                <w:b/>
                <w:sz w:val="20"/>
                <w:szCs w:val="20"/>
                <w:highlight w:val="red"/>
              </w:rPr>
              <w:t>-</w:t>
            </w:r>
          </w:p>
        </w:tc>
        <w:tc>
          <w:tcPr>
            <w:tcW w:w="257" w:type="pct"/>
            <w:gridSpan w:val="2"/>
            <w:shd w:val="clear" w:color="auto" w:fill="auto"/>
          </w:tcPr>
          <w:p w14:paraId="30C0222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005EC8">
              <w:rPr>
                <w:shd w:val="clear" w:color="auto" w:fill="00FF00"/>
              </w:rPr>
              <w:t>+</w:t>
            </w:r>
          </w:p>
        </w:tc>
        <w:tc>
          <w:tcPr>
            <w:tcW w:w="258" w:type="pct"/>
            <w:shd w:val="clear" w:color="auto" w:fill="auto"/>
          </w:tcPr>
          <w:p w14:paraId="55E9E2C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E0678">
              <w:rPr>
                <w:shd w:val="clear" w:color="auto" w:fill="00FF00"/>
              </w:rPr>
              <w:t>+</w:t>
            </w:r>
          </w:p>
        </w:tc>
        <w:tc>
          <w:tcPr>
            <w:tcW w:w="258" w:type="pct"/>
            <w:shd w:val="clear" w:color="auto" w:fill="auto"/>
          </w:tcPr>
          <w:p w14:paraId="08AD5B7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E0678">
              <w:rPr>
                <w:shd w:val="clear" w:color="auto" w:fill="00FF00"/>
              </w:rPr>
              <w:t>+</w:t>
            </w:r>
          </w:p>
        </w:tc>
        <w:tc>
          <w:tcPr>
            <w:tcW w:w="273" w:type="pct"/>
            <w:shd w:val="clear" w:color="auto" w:fill="auto"/>
          </w:tcPr>
          <w:p w14:paraId="7D99902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4E0678">
              <w:rPr>
                <w:shd w:val="clear" w:color="auto" w:fill="00FF00"/>
              </w:rPr>
              <w:t>+</w:t>
            </w:r>
          </w:p>
        </w:tc>
        <w:tc>
          <w:tcPr>
            <w:tcW w:w="241" w:type="pct"/>
            <w:shd w:val="clear" w:color="auto" w:fill="auto"/>
          </w:tcPr>
          <w:p w14:paraId="073D3345"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shd w:val="clear" w:color="auto" w:fill="auto"/>
          </w:tcPr>
          <w:p w14:paraId="51E4899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r>
      <w:tr w:rsidR="00A92C13" w14:paraId="5B08E527"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064B999B" w14:textId="77777777" w:rsidR="00A92C13" w:rsidRPr="00842CE1" w:rsidRDefault="00A92C13" w:rsidP="00935B5C">
            <w:pPr>
              <w:jc w:val="left"/>
              <w:rPr>
                <w:i w:val="0"/>
                <w:sz w:val="20"/>
                <w:szCs w:val="20"/>
              </w:rPr>
            </w:pPr>
            <w:r w:rsidRPr="00842CE1">
              <w:rPr>
                <w:i w:val="0"/>
                <w:sz w:val="20"/>
                <w:szCs w:val="20"/>
              </w:rPr>
              <w:t>Krause et al. (2007)</w:t>
            </w:r>
          </w:p>
        </w:tc>
        <w:tc>
          <w:tcPr>
            <w:tcW w:w="213" w:type="pct"/>
            <w:shd w:val="clear" w:color="auto" w:fill="auto"/>
          </w:tcPr>
          <w:p w14:paraId="1D5075D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32C4E111" w14:textId="77777777" w:rsidR="00A92C13" w:rsidRPr="00811A42"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811A42">
              <w:rPr>
                <w:b/>
                <w:sz w:val="20"/>
                <w:szCs w:val="20"/>
                <w:highlight w:val="red"/>
              </w:rPr>
              <w:t>-</w:t>
            </w:r>
          </w:p>
        </w:tc>
        <w:tc>
          <w:tcPr>
            <w:tcW w:w="257" w:type="pct"/>
            <w:shd w:val="clear" w:color="auto" w:fill="auto"/>
          </w:tcPr>
          <w:p w14:paraId="45FB129B" w14:textId="77777777" w:rsidR="00A92C13" w:rsidRPr="00811A42"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CC176D">
              <w:rPr>
                <w:shd w:val="clear" w:color="auto" w:fill="00FF00"/>
              </w:rPr>
              <w:t>+</w:t>
            </w:r>
          </w:p>
        </w:tc>
        <w:tc>
          <w:tcPr>
            <w:tcW w:w="262" w:type="pct"/>
            <w:shd w:val="clear" w:color="auto" w:fill="auto"/>
          </w:tcPr>
          <w:p w14:paraId="4C059E72" w14:textId="77777777" w:rsidR="00A92C13" w:rsidRPr="00811A42"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811A42">
              <w:rPr>
                <w:b/>
                <w:sz w:val="20"/>
                <w:szCs w:val="20"/>
                <w:highlight w:val="red"/>
              </w:rPr>
              <w:t>-</w:t>
            </w:r>
          </w:p>
        </w:tc>
        <w:tc>
          <w:tcPr>
            <w:tcW w:w="253" w:type="pct"/>
            <w:shd w:val="clear" w:color="auto" w:fill="auto"/>
          </w:tcPr>
          <w:p w14:paraId="0E9C68F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120A5">
              <w:rPr>
                <w:shd w:val="clear" w:color="auto" w:fill="00FF00"/>
              </w:rPr>
              <w:t>+</w:t>
            </w:r>
          </w:p>
        </w:tc>
        <w:tc>
          <w:tcPr>
            <w:tcW w:w="257" w:type="pct"/>
            <w:shd w:val="clear" w:color="auto" w:fill="auto"/>
          </w:tcPr>
          <w:p w14:paraId="21736E4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120A5">
              <w:rPr>
                <w:shd w:val="clear" w:color="auto" w:fill="00FF00"/>
              </w:rPr>
              <w:t>+</w:t>
            </w:r>
          </w:p>
        </w:tc>
        <w:tc>
          <w:tcPr>
            <w:tcW w:w="250" w:type="pct"/>
            <w:shd w:val="clear" w:color="auto" w:fill="auto"/>
          </w:tcPr>
          <w:p w14:paraId="645A432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120A5">
              <w:rPr>
                <w:shd w:val="clear" w:color="auto" w:fill="00FF00"/>
              </w:rPr>
              <w:t>+</w:t>
            </w:r>
          </w:p>
        </w:tc>
        <w:tc>
          <w:tcPr>
            <w:tcW w:w="265" w:type="pct"/>
            <w:shd w:val="clear" w:color="auto" w:fill="auto"/>
          </w:tcPr>
          <w:p w14:paraId="75CF133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73A26">
              <w:rPr>
                <w:shd w:val="clear" w:color="auto" w:fill="00FF00"/>
              </w:rPr>
              <w:t>+</w:t>
            </w:r>
          </w:p>
        </w:tc>
        <w:tc>
          <w:tcPr>
            <w:tcW w:w="257" w:type="pct"/>
            <w:shd w:val="clear" w:color="auto" w:fill="auto"/>
          </w:tcPr>
          <w:p w14:paraId="242051D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073A26">
              <w:rPr>
                <w:shd w:val="clear" w:color="auto" w:fill="00FF00"/>
              </w:rPr>
              <w:t>+</w:t>
            </w:r>
          </w:p>
        </w:tc>
        <w:tc>
          <w:tcPr>
            <w:tcW w:w="258" w:type="pct"/>
            <w:shd w:val="clear" w:color="auto" w:fill="auto"/>
          </w:tcPr>
          <w:p w14:paraId="06EF5AB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567E9E">
              <w:rPr>
                <w:b/>
                <w:sz w:val="20"/>
                <w:szCs w:val="20"/>
                <w:highlight w:val="red"/>
              </w:rPr>
              <w:t>-</w:t>
            </w:r>
          </w:p>
        </w:tc>
        <w:tc>
          <w:tcPr>
            <w:tcW w:w="257" w:type="pct"/>
            <w:gridSpan w:val="2"/>
            <w:shd w:val="clear" w:color="auto" w:fill="auto"/>
          </w:tcPr>
          <w:p w14:paraId="277853F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073A26">
              <w:rPr>
                <w:shd w:val="clear" w:color="auto" w:fill="00FF00"/>
              </w:rPr>
              <w:t>+</w:t>
            </w:r>
          </w:p>
        </w:tc>
        <w:tc>
          <w:tcPr>
            <w:tcW w:w="258" w:type="pct"/>
            <w:shd w:val="clear" w:color="auto" w:fill="auto"/>
          </w:tcPr>
          <w:p w14:paraId="4E39B54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00379">
              <w:rPr>
                <w:shd w:val="clear" w:color="auto" w:fill="00FF00"/>
              </w:rPr>
              <w:t>+</w:t>
            </w:r>
          </w:p>
        </w:tc>
        <w:tc>
          <w:tcPr>
            <w:tcW w:w="258" w:type="pct"/>
            <w:shd w:val="clear" w:color="auto" w:fill="auto"/>
          </w:tcPr>
          <w:p w14:paraId="16ECEF8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00379">
              <w:rPr>
                <w:shd w:val="clear" w:color="auto" w:fill="00FF00"/>
              </w:rPr>
              <w:t>+</w:t>
            </w:r>
          </w:p>
        </w:tc>
        <w:tc>
          <w:tcPr>
            <w:tcW w:w="273" w:type="pct"/>
            <w:shd w:val="clear" w:color="auto" w:fill="auto"/>
          </w:tcPr>
          <w:p w14:paraId="1AAE4D3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00379">
              <w:rPr>
                <w:shd w:val="clear" w:color="auto" w:fill="00FF00"/>
              </w:rPr>
              <w:t>+</w:t>
            </w:r>
          </w:p>
        </w:tc>
        <w:tc>
          <w:tcPr>
            <w:tcW w:w="241" w:type="pct"/>
            <w:shd w:val="clear" w:color="auto" w:fill="auto"/>
          </w:tcPr>
          <w:p w14:paraId="2BD3EBED" w14:textId="77777777" w:rsidR="00A92C13" w:rsidRPr="00AF2BF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shd w:val="clear" w:color="auto" w:fill="auto"/>
          </w:tcPr>
          <w:p w14:paraId="7C0EB37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7E9E">
              <w:rPr>
                <w:b/>
                <w:sz w:val="20"/>
                <w:szCs w:val="20"/>
                <w:highlight w:val="red"/>
              </w:rPr>
              <w:t>-</w:t>
            </w:r>
          </w:p>
        </w:tc>
      </w:tr>
      <w:tr w:rsidR="00A92C13" w14:paraId="100F6378"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7F4BF716" w14:textId="77777777" w:rsidR="00A92C13" w:rsidRPr="00842CE1" w:rsidRDefault="00A92C13" w:rsidP="00935B5C">
            <w:pPr>
              <w:jc w:val="left"/>
              <w:rPr>
                <w:i w:val="0"/>
                <w:sz w:val="20"/>
                <w:szCs w:val="20"/>
              </w:rPr>
            </w:pPr>
            <w:r w:rsidRPr="00842CE1">
              <w:rPr>
                <w:i w:val="0"/>
                <w:sz w:val="20"/>
                <w:szCs w:val="20"/>
              </w:rPr>
              <w:t>Barberia et al. (2008)</w:t>
            </w:r>
          </w:p>
        </w:tc>
        <w:tc>
          <w:tcPr>
            <w:tcW w:w="213" w:type="pct"/>
            <w:shd w:val="clear" w:color="auto" w:fill="auto"/>
          </w:tcPr>
          <w:p w14:paraId="2052F2B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29371E4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CC176D">
              <w:rPr>
                <w:shd w:val="clear" w:color="auto" w:fill="00FF00"/>
              </w:rPr>
              <w:t>+</w:t>
            </w:r>
          </w:p>
        </w:tc>
        <w:tc>
          <w:tcPr>
            <w:tcW w:w="257" w:type="pct"/>
            <w:shd w:val="clear" w:color="auto" w:fill="auto"/>
          </w:tcPr>
          <w:p w14:paraId="4291F0B9" w14:textId="77777777" w:rsidR="00A92C13" w:rsidRPr="00811A42"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811A42">
              <w:rPr>
                <w:b/>
                <w:sz w:val="20"/>
                <w:szCs w:val="20"/>
                <w:highlight w:val="red"/>
              </w:rPr>
              <w:t>-</w:t>
            </w:r>
          </w:p>
        </w:tc>
        <w:tc>
          <w:tcPr>
            <w:tcW w:w="262" w:type="pct"/>
            <w:shd w:val="clear" w:color="auto" w:fill="auto"/>
          </w:tcPr>
          <w:p w14:paraId="73CCBC00" w14:textId="77777777" w:rsidR="00A92C13" w:rsidRPr="00811A42"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811A42">
              <w:rPr>
                <w:b/>
                <w:sz w:val="20"/>
                <w:szCs w:val="20"/>
                <w:highlight w:val="red"/>
              </w:rPr>
              <w:t>-</w:t>
            </w:r>
          </w:p>
        </w:tc>
        <w:tc>
          <w:tcPr>
            <w:tcW w:w="253" w:type="pct"/>
            <w:shd w:val="clear" w:color="auto" w:fill="auto"/>
          </w:tcPr>
          <w:p w14:paraId="1055413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F75FD">
              <w:rPr>
                <w:shd w:val="clear" w:color="auto" w:fill="00FF00"/>
              </w:rPr>
              <w:t>+</w:t>
            </w:r>
          </w:p>
        </w:tc>
        <w:tc>
          <w:tcPr>
            <w:tcW w:w="257" w:type="pct"/>
            <w:shd w:val="clear" w:color="auto" w:fill="auto"/>
          </w:tcPr>
          <w:p w14:paraId="31B2AB9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EF75FD">
              <w:rPr>
                <w:shd w:val="clear" w:color="auto" w:fill="00FF00"/>
              </w:rPr>
              <w:t>+</w:t>
            </w:r>
          </w:p>
        </w:tc>
        <w:tc>
          <w:tcPr>
            <w:tcW w:w="250" w:type="pct"/>
            <w:shd w:val="clear" w:color="auto" w:fill="auto"/>
          </w:tcPr>
          <w:p w14:paraId="2E6CF7C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11A42">
              <w:rPr>
                <w:highlight w:val="red"/>
                <w:shd w:val="clear" w:color="auto" w:fill="00FF00"/>
              </w:rPr>
              <w:t>-</w:t>
            </w:r>
          </w:p>
        </w:tc>
        <w:tc>
          <w:tcPr>
            <w:tcW w:w="265" w:type="pct"/>
            <w:shd w:val="clear" w:color="auto" w:fill="auto"/>
          </w:tcPr>
          <w:p w14:paraId="256A4AD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E7CD2">
              <w:rPr>
                <w:shd w:val="clear" w:color="auto" w:fill="00FF00"/>
              </w:rPr>
              <w:t>+</w:t>
            </w:r>
          </w:p>
        </w:tc>
        <w:tc>
          <w:tcPr>
            <w:tcW w:w="257" w:type="pct"/>
            <w:shd w:val="clear" w:color="auto" w:fill="auto"/>
          </w:tcPr>
          <w:p w14:paraId="79C4C5E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E7CD2">
              <w:rPr>
                <w:shd w:val="clear" w:color="auto" w:fill="00FF00"/>
              </w:rPr>
              <w:t>+</w:t>
            </w:r>
          </w:p>
        </w:tc>
        <w:tc>
          <w:tcPr>
            <w:tcW w:w="258" w:type="pct"/>
            <w:shd w:val="clear" w:color="auto" w:fill="auto"/>
          </w:tcPr>
          <w:p w14:paraId="0CE945E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11A42">
              <w:rPr>
                <w:b/>
                <w:sz w:val="20"/>
                <w:szCs w:val="20"/>
                <w:highlight w:val="red"/>
              </w:rPr>
              <w:t>-</w:t>
            </w:r>
          </w:p>
        </w:tc>
        <w:tc>
          <w:tcPr>
            <w:tcW w:w="257" w:type="pct"/>
            <w:gridSpan w:val="2"/>
            <w:shd w:val="clear" w:color="auto" w:fill="auto"/>
          </w:tcPr>
          <w:p w14:paraId="6C2B62B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E7CD2">
              <w:rPr>
                <w:shd w:val="clear" w:color="auto" w:fill="00FF00"/>
              </w:rPr>
              <w:t>+</w:t>
            </w:r>
          </w:p>
        </w:tc>
        <w:tc>
          <w:tcPr>
            <w:tcW w:w="258" w:type="pct"/>
            <w:shd w:val="clear" w:color="auto" w:fill="auto"/>
          </w:tcPr>
          <w:p w14:paraId="57760DD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874F3">
              <w:rPr>
                <w:shd w:val="clear" w:color="auto" w:fill="00FF00"/>
              </w:rPr>
              <w:t>+</w:t>
            </w:r>
          </w:p>
        </w:tc>
        <w:tc>
          <w:tcPr>
            <w:tcW w:w="258" w:type="pct"/>
            <w:shd w:val="clear" w:color="auto" w:fill="auto"/>
          </w:tcPr>
          <w:p w14:paraId="66FE06E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874F3">
              <w:rPr>
                <w:shd w:val="clear" w:color="auto" w:fill="00FF00"/>
              </w:rPr>
              <w:t>+</w:t>
            </w:r>
          </w:p>
        </w:tc>
        <w:tc>
          <w:tcPr>
            <w:tcW w:w="273" w:type="pct"/>
            <w:shd w:val="clear" w:color="auto" w:fill="auto"/>
          </w:tcPr>
          <w:p w14:paraId="3A5B102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874F3">
              <w:rPr>
                <w:shd w:val="clear" w:color="auto" w:fill="00FF00"/>
              </w:rPr>
              <w:t>+</w:t>
            </w:r>
          </w:p>
        </w:tc>
        <w:tc>
          <w:tcPr>
            <w:tcW w:w="241" w:type="pct"/>
            <w:shd w:val="clear" w:color="auto" w:fill="auto"/>
          </w:tcPr>
          <w:p w14:paraId="52867769"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shd w:val="clear" w:color="auto" w:fill="auto"/>
          </w:tcPr>
          <w:p w14:paraId="0B9FE48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11A42">
              <w:rPr>
                <w:b/>
                <w:sz w:val="20"/>
                <w:szCs w:val="20"/>
                <w:highlight w:val="red"/>
              </w:rPr>
              <w:t>-</w:t>
            </w:r>
          </w:p>
        </w:tc>
      </w:tr>
      <w:tr w:rsidR="00A92C13" w14:paraId="09917E56"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3967A432" w14:textId="77777777" w:rsidR="00A92C13" w:rsidRPr="00842CE1" w:rsidRDefault="00A92C13" w:rsidP="00935B5C">
            <w:pPr>
              <w:jc w:val="left"/>
              <w:rPr>
                <w:i w:val="0"/>
                <w:sz w:val="20"/>
                <w:szCs w:val="20"/>
              </w:rPr>
            </w:pPr>
            <w:r w:rsidRPr="00842CE1">
              <w:rPr>
                <w:i w:val="0"/>
                <w:sz w:val="20"/>
                <w:szCs w:val="20"/>
              </w:rPr>
              <w:t>Costa et al. (2008)</w:t>
            </w:r>
          </w:p>
        </w:tc>
        <w:tc>
          <w:tcPr>
            <w:tcW w:w="213" w:type="pct"/>
            <w:shd w:val="clear" w:color="auto" w:fill="auto"/>
          </w:tcPr>
          <w:p w14:paraId="5812F57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6A5EE3B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w:t>
            </w:r>
          </w:p>
        </w:tc>
        <w:tc>
          <w:tcPr>
            <w:tcW w:w="257" w:type="pct"/>
            <w:shd w:val="clear" w:color="auto" w:fill="auto"/>
          </w:tcPr>
          <w:p w14:paraId="5553B4E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62" w:type="pct"/>
            <w:shd w:val="clear" w:color="auto" w:fill="auto"/>
          </w:tcPr>
          <w:p w14:paraId="074F192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B7BE7">
              <w:rPr>
                <w:b/>
                <w:sz w:val="20"/>
                <w:szCs w:val="20"/>
                <w:highlight w:val="red"/>
              </w:rPr>
              <w:t>-</w:t>
            </w:r>
          </w:p>
        </w:tc>
        <w:tc>
          <w:tcPr>
            <w:tcW w:w="253" w:type="pct"/>
            <w:shd w:val="clear" w:color="auto" w:fill="auto"/>
          </w:tcPr>
          <w:p w14:paraId="0085630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021D9">
              <w:rPr>
                <w:shd w:val="clear" w:color="auto" w:fill="00FF00"/>
              </w:rPr>
              <w:t>+</w:t>
            </w:r>
          </w:p>
        </w:tc>
        <w:tc>
          <w:tcPr>
            <w:tcW w:w="257" w:type="pct"/>
            <w:shd w:val="clear" w:color="auto" w:fill="auto"/>
          </w:tcPr>
          <w:p w14:paraId="18341C2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021D9">
              <w:rPr>
                <w:shd w:val="clear" w:color="auto" w:fill="00FF00"/>
              </w:rPr>
              <w:t>+</w:t>
            </w:r>
          </w:p>
        </w:tc>
        <w:tc>
          <w:tcPr>
            <w:tcW w:w="250" w:type="pct"/>
            <w:shd w:val="clear" w:color="auto" w:fill="auto"/>
          </w:tcPr>
          <w:p w14:paraId="222877C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E021D9">
              <w:rPr>
                <w:shd w:val="clear" w:color="auto" w:fill="00FF00"/>
              </w:rPr>
              <w:t>+</w:t>
            </w:r>
          </w:p>
        </w:tc>
        <w:tc>
          <w:tcPr>
            <w:tcW w:w="265" w:type="pct"/>
            <w:shd w:val="clear" w:color="auto" w:fill="auto"/>
          </w:tcPr>
          <w:p w14:paraId="0589004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B7F9B">
              <w:rPr>
                <w:shd w:val="clear" w:color="auto" w:fill="00FF00"/>
              </w:rPr>
              <w:t>+</w:t>
            </w:r>
          </w:p>
        </w:tc>
        <w:tc>
          <w:tcPr>
            <w:tcW w:w="257" w:type="pct"/>
            <w:shd w:val="clear" w:color="auto" w:fill="auto"/>
          </w:tcPr>
          <w:p w14:paraId="73DD5FB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CB7F9B">
              <w:rPr>
                <w:shd w:val="clear" w:color="auto" w:fill="00FF00"/>
              </w:rPr>
              <w:t>+</w:t>
            </w:r>
          </w:p>
        </w:tc>
        <w:tc>
          <w:tcPr>
            <w:tcW w:w="258" w:type="pct"/>
            <w:shd w:val="clear" w:color="auto" w:fill="auto"/>
          </w:tcPr>
          <w:p w14:paraId="0EAE4B4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4B7BE7">
              <w:rPr>
                <w:b/>
                <w:sz w:val="20"/>
                <w:szCs w:val="20"/>
                <w:highlight w:val="red"/>
              </w:rPr>
              <w:t>-</w:t>
            </w:r>
          </w:p>
        </w:tc>
        <w:tc>
          <w:tcPr>
            <w:tcW w:w="257" w:type="pct"/>
            <w:gridSpan w:val="2"/>
            <w:shd w:val="clear" w:color="auto" w:fill="auto"/>
          </w:tcPr>
          <w:p w14:paraId="4F8AF02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B7F9B">
              <w:rPr>
                <w:shd w:val="clear" w:color="auto" w:fill="00FF00"/>
              </w:rPr>
              <w:t>+</w:t>
            </w:r>
          </w:p>
        </w:tc>
        <w:tc>
          <w:tcPr>
            <w:tcW w:w="258" w:type="pct"/>
            <w:shd w:val="clear" w:color="auto" w:fill="auto"/>
          </w:tcPr>
          <w:p w14:paraId="202D0B8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228">
              <w:rPr>
                <w:shd w:val="clear" w:color="auto" w:fill="00FF00"/>
              </w:rPr>
              <w:t>+</w:t>
            </w:r>
          </w:p>
        </w:tc>
        <w:tc>
          <w:tcPr>
            <w:tcW w:w="258" w:type="pct"/>
            <w:shd w:val="clear" w:color="auto" w:fill="auto"/>
          </w:tcPr>
          <w:p w14:paraId="7B20D6D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228">
              <w:rPr>
                <w:shd w:val="clear" w:color="auto" w:fill="00FF00"/>
              </w:rPr>
              <w:t>+</w:t>
            </w:r>
          </w:p>
        </w:tc>
        <w:tc>
          <w:tcPr>
            <w:tcW w:w="273" w:type="pct"/>
            <w:shd w:val="clear" w:color="auto" w:fill="auto"/>
          </w:tcPr>
          <w:p w14:paraId="35DF0645"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66228">
              <w:rPr>
                <w:shd w:val="clear" w:color="auto" w:fill="00FF00"/>
              </w:rPr>
              <w:t>+</w:t>
            </w:r>
          </w:p>
        </w:tc>
        <w:tc>
          <w:tcPr>
            <w:tcW w:w="241" w:type="pct"/>
            <w:shd w:val="clear" w:color="auto" w:fill="auto"/>
          </w:tcPr>
          <w:p w14:paraId="48004AD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B7BE7">
              <w:rPr>
                <w:b/>
                <w:sz w:val="20"/>
                <w:szCs w:val="20"/>
                <w:highlight w:val="red"/>
              </w:rPr>
              <w:t>-</w:t>
            </w:r>
          </w:p>
        </w:tc>
        <w:tc>
          <w:tcPr>
            <w:tcW w:w="258" w:type="pct"/>
            <w:shd w:val="clear" w:color="auto" w:fill="auto"/>
          </w:tcPr>
          <w:p w14:paraId="4E435E9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r>
      <w:tr w:rsidR="00A92C13" w14:paraId="5A2C2FDD"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2DA85FCB" w14:textId="77777777" w:rsidR="00A92C13" w:rsidRPr="00842CE1" w:rsidRDefault="00A92C13" w:rsidP="00935B5C">
            <w:pPr>
              <w:jc w:val="left"/>
              <w:rPr>
                <w:i w:val="0"/>
                <w:sz w:val="20"/>
                <w:szCs w:val="20"/>
              </w:rPr>
            </w:pPr>
            <w:r w:rsidRPr="00842CE1">
              <w:rPr>
                <w:i w:val="0"/>
                <w:sz w:val="20"/>
                <w:szCs w:val="20"/>
              </w:rPr>
              <w:t>Abalos et al. (2008)</w:t>
            </w:r>
          </w:p>
        </w:tc>
        <w:tc>
          <w:tcPr>
            <w:tcW w:w="213" w:type="pct"/>
            <w:shd w:val="clear" w:color="auto" w:fill="auto"/>
          </w:tcPr>
          <w:p w14:paraId="2F6FAB3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6A0826D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B6854">
              <w:rPr>
                <w:shd w:val="clear" w:color="auto" w:fill="00FF00"/>
              </w:rPr>
              <w:t>+</w:t>
            </w:r>
          </w:p>
        </w:tc>
        <w:tc>
          <w:tcPr>
            <w:tcW w:w="257" w:type="pct"/>
            <w:shd w:val="clear" w:color="auto" w:fill="auto"/>
          </w:tcPr>
          <w:p w14:paraId="55C7A38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B6854">
              <w:rPr>
                <w:shd w:val="clear" w:color="auto" w:fill="00FF00"/>
              </w:rPr>
              <w:t>+</w:t>
            </w:r>
          </w:p>
        </w:tc>
        <w:tc>
          <w:tcPr>
            <w:tcW w:w="262" w:type="pct"/>
            <w:shd w:val="clear" w:color="auto" w:fill="auto"/>
          </w:tcPr>
          <w:p w14:paraId="66D8870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B1BFF">
              <w:rPr>
                <w:b/>
                <w:sz w:val="20"/>
                <w:szCs w:val="20"/>
                <w:highlight w:val="red"/>
              </w:rPr>
              <w:t>-</w:t>
            </w:r>
          </w:p>
        </w:tc>
        <w:tc>
          <w:tcPr>
            <w:tcW w:w="253" w:type="pct"/>
            <w:shd w:val="clear" w:color="auto" w:fill="auto"/>
          </w:tcPr>
          <w:p w14:paraId="1BC1A28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21F94">
              <w:rPr>
                <w:shd w:val="clear" w:color="auto" w:fill="00FF00"/>
              </w:rPr>
              <w:t>+</w:t>
            </w:r>
          </w:p>
        </w:tc>
        <w:tc>
          <w:tcPr>
            <w:tcW w:w="257" w:type="pct"/>
            <w:shd w:val="clear" w:color="auto" w:fill="auto"/>
          </w:tcPr>
          <w:p w14:paraId="6E845C8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21F94">
              <w:rPr>
                <w:shd w:val="clear" w:color="auto" w:fill="00FF00"/>
              </w:rPr>
              <w:t>+</w:t>
            </w:r>
          </w:p>
        </w:tc>
        <w:tc>
          <w:tcPr>
            <w:tcW w:w="250" w:type="pct"/>
            <w:shd w:val="clear" w:color="auto" w:fill="auto"/>
          </w:tcPr>
          <w:p w14:paraId="66DF425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21F94">
              <w:rPr>
                <w:shd w:val="clear" w:color="auto" w:fill="00FF00"/>
              </w:rPr>
              <w:t>+</w:t>
            </w:r>
          </w:p>
        </w:tc>
        <w:tc>
          <w:tcPr>
            <w:tcW w:w="265" w:type="pct"/>
            <w:shd w:val="clear" w:color="auto" w:fill="auto"/>
          </w:tcPr>
          <w:p w14:paraId="1E0121E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DE5EE7">
              <w:rPr>
                <w:shd w:val="clear" w:color="auto" w:fill="00FF00"/>
              </w:rPr>
              <w:t>+</w:t>
            </w:r>
          </w:p>
        </w:tc>
        <w:tc>
          <w:tcPr>
            <w:tcW w:w="257" w:type="pct"/>
            <w:shd w:val="clear" w:color="auto" w:fill="auto"/>
          </w:tcPr>
          <w:p w14:paraId="2C7F79E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04C2F">
              <w:rPr>
                <w:b/>
                <w:sz w:val="20"/>
                <w:szCs w:val="20"/>
                <w:highlight w:val="red"/>
              </w:rPr>
              <w:t>-</w:t>
            </w:r>
          </w:p>
        </w:tc>
        <w:tc>
          <w:tcPr>
            <w:tcW w:w="258" w:type="pct"/>
            <w:shd w:val="clear" w:color="auto" w:fill="auto"/>
          </w:tcPr>
          <w:p w14:paraId="3173A57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B04C2F">
              <w:rPr>
                <w:b/>
                <w:sz w:val="20"/>
                <w:szCs w:val="20"/>
                <w:highlight w:val="red"/>
              </w:rPr>
              <w:t>-</w:t>
            </w:r>
          </w:p>
        </w:tc>
        <w:tc>
          <w:tcPr>
            <w:tcW w:w="257" w:type="pct"/>
            <w:gridSpan w:val="2"/>
            <w:shd w:val="clear" w:color="auto" w:fill="auto"/>
          </w:tcPr>
          <w:p w14:paraId="3C9EF82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DE5EE7">
              <w:rPr>
                <w:shd w:val="clear" w:color="auto" w:fill="00FF00"/>
              </w:rPr>
              <w:t>+</w:t>
            </w:r>
          </w:p>
        </w:tc>
        <w:tc>
          <w:tcPr>
            <w:tcW w:w="258" w:type="pct"/>
            <w:shd w:val="clear" w:color="auto" w:fill="auto"/>
          </w:tcPr>
          <w:p w14:paraId="39A2E60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97DC4">
              <w:rPr>
                <w:shd w:val="clear" w:color="auto" w:fill="00FF00"/>
              </w:rPr>
              <w:t>+</w:t>
            </w:r>
          </w:p>
        </w:tc>
        <w:tc>
          <w:tcPr>
            <w:tcW w:w="258" w:type="pct"/>
            <w:shd w:val="clear" w:color="auto" w:fill="auto"/>
          </w:tcPr>
          <w:p w14:paraId="395F900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97DC4">
              <w:rPr>
                <w:shd w:val="clear" w:color="auto" w:fill="00FF00"/>
              </w:rPr>
              <w:t>+</w:t>
            </w:r>
          </w:p>
        </w:tc>
        <w:tc>
          <w:tcPr>
            <w:tcW w:w="273" w:type="pct"/>
            <w:shd w:val="clear" w:color="auto" w:fill="auto"/>
          </w:tcPr>
          <w:p w14:paraId="2225558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97DC4">
              <w:rPr>
                <w:shd w:val="clear" w:color="auto" w:fill="00FF00"/>
              </w:rPr>
              <w:t>+</w:t>
            </w:r>
          </w:p>
        </w:tc>
        <w:tc>
          <w:tcPr>
            <w:tcW w:w="241" w:type="pct"/>
            <w:shd w:val="clear" w:color="auto" w:fill="auto"/>
          </w:tcPr>
          <w:p w14:paraId="0D4FE97A" w14:textId="77777777" w:rsidR="00A92C13" w:rsidRPr="00B04C2F"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04C2F">
              <w:rPr>
                <w:b/>
                <w:sz w:val="20"/>
                <w:szCs w:val="20"/>
                <w:highlight w:val="red"/>
              </w:rPr>
              <w:t>-</w:t>
            </w:r>
          </w:p>
        </w:tc>
        <w:tc>
          <w:tcPr>
            <w:tcW w:w="258" w:type="pct"/>
            <w:shd w:val="clear" w:color="auto" w:fill="auto"/>
          </w:tcPr>
          <w:p w14:paraId="4DBCAC56" w14:textId="77777777" w:rsidR="00A92C13" w:rsidRPr="00B04C2F"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B04C2F">
              <w:rPr>
                <w:b/>
                <w:sz w:val="20"/>
                <w:szCs w:val="20"/>
                <w:highlight w:val="red"/>
              </w:rPr>
              <w:t>-</w:t>
            </w:r>
          </w:p>
        </w:tc>
      </w:tr>
      <w:tr w:rsidR="00A92C13" w14:paraId="051C78D9"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6C351C35" w14:textId="77777777" w:rsidR="00A92C13" w:rsidRPr="00842CE1" w:rsidRDefault="00A92C13" w:rsidP="00935B5C">
            <w:pPr>
              <w:jc w:val="left"/>
              <w:rPr>
                <w:i w:val="0"/>
                <w:sz w:val="20"/>
                <w:szCs w:val="20"/>
              </w:rPr>
            </w:pPr>
            <w:r w:rsidRPr="00842CE1">
              <w:rPr>
                <w:i w:val="0"/>
                <w:sz w:val="20"/>
                <w:szCs w:val="20"/>
              </w:rPr>
              <w:t>Diniz et al. (2009)</w:t>
            </w:r>
          </w:p>
        </w:tc>
        <w:tc>
          <w:tcPr>
            <w:tcW w:w="213" w:type="pct"/>
            <w:shd w:val="clear" w:color="auto" w:fill="auto"/>
          </w:tcPr>
          <w:p w14:paraId="4C87FEC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1847383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7F44A13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c>
          <w:tcPr>
            <w:tcW w:w="262" w:type="pct"/>
            <w:shd w:val="clear" w:color="auto" w:fill="auto"/>
          </w:tcPr>
          <w:p w14:paraId="06E8E7B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B184E">
              <w:rPr>
                <w:b/>
                <w:sz w:val="20"/>
                <w:szCs w:val="20"/>
                <w:highlight w:val="red"/>
              </w:rPr>
              <w:t>-</w:t>
            </w:r>
          </w:p>
        </w:tc>
        <w:tc>
          <w:tcPr>
            <w:tcW w:w="253" w:type="pct"/>
            <w:shd w:val="clear" w:color="auto" w:fill="auto"/>
          </w:tcPr>
          <w:p w14:paraId="300EF8C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32022">
              <w:rPr>
                <w:shd w:val="clear" w:color="auto" w:fill="00FF00"/>
              </w:rPr>
              <w:t>+</w:t>
            </w:r>
          </w:p>
        </w:tc>
        <w:tc>
          <w:tcPr>
            <w:tcW w:w="257" w:type="pct"/>
            <w:shd w:val="clear" w:color="auto" w:fill="auto"/>
          </w:tcPr>
          <w:p w14:paraId="496AD03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32022">
              <w:rPr>
                <w:shd w:val="clear" w:color="auto" w:fill="00FF00"/>
              </w:rPr>
              <w:t>+</w:t>
            </w:r>
          </w:p>
        </w:tc>
        <w:tc>
          <w:tcPr>
            <w:tcW w:w="250" w:type="pct"/>
            <w:shd w:val="clear" w:color="auto" w:fill="auto"/>
          </w:tcPr>
          <w:p w14:paraId="21C1E93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32022">
              <w:rPr>
                <w:shd w:val="clear" w:color="auto" w:fill="00FF00"/>
              </w:rPr>
              <w:t>+</w:t>
            </w:r>
          </w:p>
        </w:tc>
        <w:tc>
          <w:tcPr>
            <w:tcW w:w="265" w:type="pct"/>
            <w:shd w:val="clear" w:color="auto" w:fill="auto"/>
          </w:tcPr>
          <w:p w14:paraId="271C3DF8" w14:textId="77777777" w:rsidR="00A92C13" w:rsidRPr="00D434BF"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c>
          <w:tcPr>
            <w:tcW w:w="257" w:type="pct"/>
            <w:shd w:val="clear" w:color="auto" w:fill="auto"/>
          </w:tcPr>
          <w:p w14:paraId="018210EA" w14:textId="77777777" w:rsidR="00A92C13" w:rsidRPr="00D434BF"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c>
          <w:tcPr>
            <w:tcW w:w="258" w:type="pct"/>
            <w:shd w:val="clear" w:color="auto" w:fill="auto"/>
          </w:tcPr>
          <w:p w14:paraId="75CF8ED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D434BF">
              <w:rPr>
                <w:b/>
                <w:sz w:val="20"/>
                <w:szCs w:val="20"/>
                <w:highlight w:val="red"/>
              </w:rPr>
              <w:t>-</w:t>
            </w:r>
          </w:p>
        </w:tc>
        <w:tc>
          <w:tcPr>
            <w:tcW w:w="257" w:type="pct"/>
            <w:gridSpan w:val="2"/>
            <w:shd w:val="clear" w:color="auto" w:fill="auto"/>
          </w:tcPr>
          <w:p w14:paraId="36A8946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8" w:type="pct"/>
            <w:shd w:val="clear" w:color="auto" w:fill="auto"/>
          </w:tcPr>
          <w:p w14:paraId="7C52B40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B4B25">
              <w:rPr>
                <w:shd w:val="clear" w:color="auto" w:fill="00FF00"/>
              </w:rPr>
              <w:t>+</w:t>
            </w:r>
          </w:p>
        </w:tc>
        <w:tc>
          <w:tcPr>
            <w:tcW w:w="258" w:type="pct"/>
            <w:shd w:val="clear" w:color="auto" w:fill="auto"/>
          </w:tcPr>
          <w:p w14:paraId="0BD20EC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B4B25">
              <w:rPr>
                <w:shd w:val="clear" w:color="auto" w:fill="00FF00"/>
              </w:rPr>
              <w:t>+</w:t>
            </w:r>
          </w:p>
        </w:tc>
        <w:tc>
          <w:tcPr>
            <w:tcW w:w="273" w:type="pct"/>
            <w:shd w:val="clear" w:color="auto" w:fill="auto"/>
          </w:tcPr>
          <w:p w14:paraId="148D705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2B4B25">
              <w:rPr>
                <w:shd w:val="clear" w:color="auto" w:fill="00FF00"/>
              </w:rPr>
              <w:t>+</w:t>
            </w:r>
          </w:p>
        </w:tc>
        <w:tc>
          <w:tcPr>
            <w:tcW w:w="241" w:type="pct"/>
            <w:shd w:val="clear" w:color="auto" w:fill="auto"/>
          </w:tcPr>
          <w:p w14:paraId="111A7140" w14:textId="77777777" w:rsidR="00A92C13" w:rsidRPr="00D434BF"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c>
          <w:tcPr>
            <w:tcW w:w="258" w:type="pct"/>
            <w:shd w:val="clear" w:color="auto" w:fill="auto"/>
          </w:tcPr>
          <w:p w14:paraId="3E7762F7" w14:textId="77777777" w:rsidR="00A92C13" w:rsidRPr="00D434BF"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D434BF">
              <w:rPr>
                <w:b/>
                <w:sz w:val="20"/>
                <w:szCs w:val="20"/>
                <w:highlight w:val="red"/>
              </w:rPr>
              <w:t>-</w:t>
            </w:r>
          </w:p>
        </w:tc>
      </w:tr>
      <w:tr w:rsidR="00A92C13" w14:paraId="7E79BD83"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3054CB83" w14:textId="77777777" w:rsidR="00A92C13" w:rsidRPr="00842CE1" w:rsidRDefault="00A92C13" w:rsidP="00935B5C">
            <w:pPr>
              <w:jc w:val="left"/>
              <w:rPr>
                <w:i w:val="0"/>
                <w:sz w:val="20"/>
                <w:szCs w:val="20"/>
              </w:rPr>
            </w:pPr>
            <w:r w:rsidRPr="00842CE1">
              <w:rPr>
                <w:i w:val="0"/>
                <w:sz w:val="20"/>
                <w:szCs w:val="20"/>
              </w:rPr>
              <w:t>Rando-Meirelles et al. (2011)</w:t>
            </w:r>
          </w:p>
        </w:tc>
        <w:tc>
          <w:tcPr>
            <w:tcW w:w="213" w:type="pct"/>
            <w:shd w:val="clear" w:color="auto" w:fill="auto"/>
          </w:tcPr>
          <w:p w14:paraId="401040A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4A8CF4E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1C9BF82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62" w:type="pct"/>
            <w:shd w:val="clear" w:color="auto" w:fill="auto"/>
          </w:tcPr>
          <w:p w14:paraId="268C509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3" w:type="pct"/>
            <w:shd w:val="clear" w:color="auto" w:fill="auto"/>
          </w:tcPr>
          <w:p w14:paraId="6FFC182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7" w:type="pct"/>
            <w:shd w:val="clear" w:color="auto" w:fill="auto"/>
          </w:tcPr>
          <w:p w14:paraId="3536861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30D4D">
              <w:rPr>
                <w:highlight w:val="red"/>
                <w:shd w:val="clear" w:color="auto" w:fill="00FF00"/>
              </w:rPr>
              <w:t>-</w:t>
            </w:r>
          </w:p>
        </w:tc>
        <w:tc>
          <w:tcPr>
            <w:tcW w:w="250" w:type="pct"/>
            <w:shd w:val="clear" w:color="auto" w:fill="auto"/>
          </w:tcPr>
          <w:p w14:paraId="07C269E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65" w:type="pct"/>
            <w:shd w:val="clear" w:color="auto" w:fill="auto"/>
          </w:tcPr>
          <w:p w14:paraId="4864DAE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7" w:type="pct"/>
            <w:shd w:val="clear" w:color="auto" w:fill="auto"/>
          </w:tcPr>
          <w:p w14:paraId="602F3EB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8" w:type="pct"/>
            <w:shd w:val="clear" w:color="auto" w:fill="auto"/>
          </w:tcPr>
          <w:p w14:paraId="0F85C80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7" w:type="pct"/>
            <w:gridSpan w:val="2"/>
            <w:shd w:val="clear" w:color="auto" w:fill="auto"/>
          </w:tcPr>
          <w:p w14:paraId="1A585ED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C2D9B">
              <w:rPr>
                <w:b/>
                <w:sz w:val="20"/>
                <w:szCs w:val="20"/>
                <w:highlight w:val="red"/>
              </w:rPr>
              <w:t>-</w:t>
            </w:r>
          </w:p>
        </w:tc>
        <w:tc>
          <w:tcPr>
            <w:tcW w:w="258" w:type="pct"/>
            <w:shd w:val="clear" w:color="auto" w:fill="auto"/>
          </w:tcPr>
          <w:p w14:paraId="4B3AEF7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24D4D">
              <w:rPr>
                <w:shd w:val="clear" w:color="auto" w:fill="00FF00"/>
              </w:rPr>
              <w:t>+</w:t>
            </w:r>
          </w:p>
        </w:tc>
        <w:tc>
          <w:tcPr>
            <w:tcW w:w="258" w:type="pct"/>
            <w:shd w:val="clear" w:color="auto" w:fill="auto"/>
          </w:tcPr>
          <w:p w14:paraId="2F026DA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24D4D">
              <w:rPr>
                <w:shd w:val="clear" w:color="auto" w:fill="00FF00"/>
              </w:rPr>
              <w:t>+</w:t>
            </w:r>
          </w:p>
        </w:tc>
        <w:tc>
          <w:tcPr>
            <w:tcW w:w="273" w:type="pct"/>
            <w:shd w:val="clear" w:color="auto" w:fill="auto"/>
          </w:tcPr>
          <w:p w14:paraId="0B35279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24D4D">
              <w:rPr>
                <w:shd w:val="clear" w:color="auto" w:fill="00FF00"/>
              </w:rPr>
              <w:t>+</w:t>
            </w:r>
          </w:p>
        </w:tc>
        <w:tc>
          <w:tcPr>
            <w:tcW w:w="241" w:type="pct"/>
            <w:shd w:val="clear" w:color="auto" w:fill="auto"/>
          </w:tcPr>
          <w:p w14:paraId="113D6F41" w14:textId="77777777" w:rsidR="00A92C13" w:rsidRPr="006C2D9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C2D9B">
              <w:rPr>
                <w:b/>
                <w:sz w:val="20"/>
                <w:szCs w:val="20"/>
                <w:highlight w:val="red"/>
              </w:rPr>
              <w:t>-</w:t>
            </w:r>
          </w:p>
        </w:tc>
        <w:tc>
          <w:tcPr>
            <w:tcW w:w="258" w:type="pct"/>
            <w:shd w:val="clear" w:color="auto" w:fill="auto"/>
          </w:tcPr>
          <w:p w14:paraId="7CE1D372" w14:textId="77777777" w:rsidR="00A92C13" w:rsidRPr="006C2D9B"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6C2D9B">
              <w:rPr>
                <w:b/>
                <w:sz w:val="20"/>
                <w:szCs w:val="20"/>
                <w:highlight w:val="red"/>
              </w:rPr>
              <w:t>-</w:t>
            </w:r>
          </w:p>
        </w:tc>
      </w:tr>
      <w:tr w:rsidR="00A92C13" w14:paraId="5BE197EA" w14:textId="77777777" w:rsidTr="000411C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3" w:type="pct"/>
          </w:tcPr>
          <w:p w14:paraId="1F684998" w14:textId="77777777" w:rsidR="00A92C13" w:rsidRPr="00842CE1" w:rsidRDefault="00A92C13" w:rsidP="00935B5C">
            <w:pPr>
              <w:jc w:val="left"/>
              <w:rPr>
                <w:i w:val="0"/>
                <w:sz w:val="20"/>
                <w:szCs w:val="20"/>
              </w:rPr>
            </w:pPr>
            <w:r w:rsidRPr="00842CE1">
              <w:rPr>
                <w:i w:val="0"/>
                <w:sz w:val="20"/>
                <w:szCs w:val="20"/>
              </w:rPr>
              <w:t>Abalos et al. (2012)</w:t>
            </w:r>
          </w:p>
        </w:tc>
        <w:tc>
          <w:tcPr>
            <w:tcW w:w="213" w:type="pct"/>
            <w:shd w:val="clear" w:color="auto" w:fill="auto"/>
          </w:tcPr>
          <w:p w14:paraId="7EDC218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5E0066E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C176D">
              <w:rPr>
                <w:shd w:val="clear" w:color="auto" w:fill="00FF00"/>
              </w:rPr>
              <w:t>+</w:t>
            </w:r>
          </w:p>
        </w:tc>
        <w:tc>
          <w:tcPr>
            <w:tcW w:w="257" w:type="pct"/>
            <w:shd w:val="clear" w:color="auto" w:fill="auto"/>
          </w:tcPr>
          <w:p w14:paraId="5077B05C" w14:textId="77777777" w:rsidR="00A92C13" w:rsidRPr="00A05E8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05E83">
              <w:rPr>
                <w:b/>
                <w:sz w:val="20"/>
                <w:szCs w:val="20"/>
                <w:highlight w:val="red"/>
              </w:rPr>
              <w:t>-</w:t>
            </w:r>
          </w:p>
        </w:tc>
        <w:tc>
          <w:tcPr>
            <w:tcW w:w="262" w:type="pct"/>
            <w:shd w:val="clear" w:color="auto" w:fill="auto"/>
          </w:tcPr>
          <w:p w14:paraId="1AB5A579" w14:textId="77777777" w:rsidR="00A92C13" w:rsidRPr="00A05E8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05E83">
              <w:rPr>
                <w:b/>
                <w:sz w:val="20"/>
                <w:szCs w:val="20"/>
                <w:highlight w:val="red"/>
              </w:rPr>
              <w:t>-</w:t>
            </w:r>
          </w:p>
        </w:tc>
        <w:tc>
          <w:tcPr>
            <w:tcW w:w="253" w:type="pct"/>
            <w:shd w:val="clear" w:color="auto" w:fill="auto"/>
          </w:tcPr>
          <w:p w14:paraId="4599C39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142EE">
              <w:rPr>
                <w:shd w:val="clear" w:color="auto" w:fill="00FF00"/>
              </w:rPr>
              <w:t>+</w:t>
            </w:r>
          </w:p>
        </w:tc>
        <w:tc>
          <w:tcPr>
            <w:tcW w:w="257" w:type="pct"/>
            <w:shd w:val="clear" w:color="auto" w:fill="auto"/>
          </w:tcPr>
          <w:p w14:paraId="36F126E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142EE">
              <w:rPr>
                <w:shd w:val="clear" w:color="auto" w:fill="00FF00"/>
              </w:rPr>
              <w:t>+</w:t>
            </w:r>
          </w:p>
        </w:tc>
        <w:tc>
          <w:tcPr>
            <w:tcW w:w="250" w:type="pct"/>
            <w:shd w:val="clear" w:color="auto" w:fill="auto"/>
          </w:tcPr>
          <w:p w14:paraId="5C6E952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8142EE">
              <w:rPr>
                <w:shd w:val="clear" w:color="auto" w:fill="00FF00"/>
              </w:rPr>
              <w:t>+</w:t>
            </w:r>
          </w:p>
        </w:tc>
        <w:tc>
          <w:tcPr>
            <w:tcW w:w="265" w:type="pct"/>
            <w:shd w:val="clear" w:color="auto" w:fill="auto"/>
          </w:tcPr>
          <w:p w14:paraId="195DEC1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40560">
              <w:rPr>
                <w:shd w:val="clear" w:color="auto" w:fill="00FF00"/>
              </w:rPr>
              <w:t>+</w:t>
            </w:r>
          </w:p>
        </w:tc>
        <w:tc>
          <w:tcPr>
            <w:tcW w:w="257" w:type="pct"/>
            <w:shd w:val="clear" w:color="auto" w:fill="auto"/>
          </w:tcPr>
          <w:p w14:paraId="4336004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40560">
              <w:rPr>
                <w:shd w:val="clear" w:color="auto" w:fill="00FF00"/>
              </w:rPr>
              <w:t>+</w:t>
            </w:r>
          </w:p>
        </w:tc>
        <w:tc>
          <w:tcPr>
            <w:tcW w:w="258" w:type="pct"/>
            <w:shd w:val="clear" w:color="auto" w:fill="auto"/>
          </w:tcPr>
          <w:p w14:paraId="09B63F5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05E83">
              <w:rPr>
                <w:b/>
                <w:sz w:val="20"/>
                <w:szCs w:val="20"/>
                <w:highlight w:val="red"/>
              </w:rPr>
              <w:t>-</w:t>
            </w:r>
          </w:p>
        </w:tc>
        <w:tc>
          <w:tcPr>
            <w:tcW w:w="257" w:type="pct"/>
            <w:gridSpan w:val="2"/>
            <w:shd w:val="clear" w:color="auto" w:fill="auto"/>
          </w:tcPr>
          <w:p w14:paraId="2FA8133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40560">
              <w:rPr>
                <w:shd w:val="clear" w:color="auto" w:fill="00FF00"/>
              </w:rPr>
              <w:t>+</w:t>
            </w:r>
          </w:p>
        </w:tc>
        <w:tc>
          <w:tcPr>
            <w:tcW w:w="258" w:type="pct"/>
            <w:shd w:val="clear" w:color="auto" w:fill="auto"/>
          </w:tcPr>
          <w:p w14:paraId="5DF60A6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4D17">
              <w:rPr>
                <w:shd w:val="clear" w:color="auto" w:fill="00FF00"/>
              </w:rPr>
              <w:t>+</w:t>
            </w:r>
          </w:p>
        </w:tc>
        <w:tc>
          <w:tcPr>
            <w:tcW w:w="258" w:type="pct"/>
            <w:shd w:val="clear" w:color="auto" w:fill="auto"/>
          </w:tcPr>
          <w:p w14:paraId="42FB1BE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4D17">
              <w:rPr>
                <w:shd w:val="clear" w:color="auto" w:fill="00FF00"/>
              </w:rPr>
              <w:t>+</w:t>
            </w:r>
          </w:p>
        </w:tc>
        <w:tc>
          <w:tcPr>
            <w:tcW w:w="273" w:type="pct"/>
            <w:shd w:val="clear" w:color="auto" w:fill="auto"/>
          </w:tcPr>
          <w:p w14:paraId="366AC6C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D4D17">
              <w:rPr>
                <w:shd w:val="clear" w:color="auto" w:fill="00FF00"/>
              </w:rPr>
              <w:t>+</w:t>
            </w:r>
          </w:p>
        </w:tc>
        <w:tc>
          <w:tcPr>
            <w:tcW w:w="241" w:type="pct"/>
            <w:shd w:val="clear" w:color="auto" w:fill="auto"/>
          </w:tcPr>
          <w:p w14:paraId="3959D522" w14:textId="77777777" w:rsidR="00A92C13" w:rsidRPr="00A05E8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05E83">
              <w:rPr>
                <w:b/>
                <w:sz w:val="20"/>
                <w:szCs w:val="20"/>
                <w:highlight w:val="red"/>
              </w:rPr>
              <w:t>-</w:t>
            </w:r>
          </w:p>
        </w:tc>
        <w:tc>
          <w:tcPr>
            <w:tcW w:w="258" w:type="pct"/>
            <w:shd w:val="clear" w:color="auto" w:fill="auto"/>
          </w:tcPr>
          <w:p w14:paraId="46523C56" w14:textId="77777777" w:rsidR="00A92C13" w:rsidRPr="00A05E8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05E83">
              <w:rPr>
                <w:b/>
                <w:sz w:val="20"/>
                <w:szCs w:val="20"/>
                <w:highlight w:val="red"/>
              </w:rPr>
              <w:t>-</w:t>
            </w:r>
          </w:p>
        </w:tc>
      </w:tr>
      <w:tr w:rsidR="00A92C13" w14:paraId="4D5FBAF4" w14:textId="77777777" w:rsidTr="000411CD">
        <w:trPr>
          <w:trHeight w:val="288"/>
        </w:trPr>
        <w:tc>
          <w:tcPr>
            <w:cnfStyle w:val="001000000000" w:firstRow="0" w:lastRow="0" w:firstColumn="1" w:lastColumn="0" w:oddVBand="0" w:evenVBand="0" w:oddHBand="0" w:evenHBand="0" w:firstRowFirstColumn="0" w:firstRowLastColumn="0" w:lastRowFirstColumn="0" w:lastRowLastColumn="0"/>
            <w:tcW w:w="943" w:type="pct"/>
          </w:tcPr>
          <w:p w14:paraId="788DE2B1" w14:textId="77777777" w:rsidR="00A92C13" w:rsidRPr="00842CE1" w:rsidRDefault="00A92C13" w:rsidP="00935B5C">
            <w:pPr>
              <w:jc w:val="left"/>
              <w:rPr>
                <w:i w:val="0"/>
                <w:sz w:val="20"/>
                <w:szCs w:val="20"/>
              </w:rPr>
            </w:pPr>
            <w:r w:rsidRPr="00842CE1">
              <w:rPr>
                <w:i w:val="0"/>
                <w:sz w:val="20"/>
                <w:szCs w:val="20"/>
              </w:rPr>
              <w:t>Diniz et al. (2012)</w:t>
            </w:r>
          </w:p>
        </w:tc>
        <w:tc>
          <w:tcPr>
            <w:tcW w:w="213" w:type="pct"/>
            <w:shd w:val="clear" w:color="auto" w:fill="auto"/>
          </w:tcPr>
          <w:p w14:paraId="763E95B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5A02593B" w14:textId="77777777" w:rsidR="00A92C13" w:rsidRPr="000259F4"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57" w:type="pct"/>
            <w:shd w:val="clear" w:color="auto" w:fill="auto"/>
          </w:tcPr>
          <w:p w14:paraId="27261EDA" w14:textId="77777777" w:rsidR="00A92C13" w:rsidRPr="000259F4"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62" w:type="pct"/>
            <w:shd w:val="clear" w:color="auto" w:fill="auto"/>
          </w:tcPr>
          <w:p w14:paraId="7C7A52AE" w14:textId="77777777" w:rsidR="00A92C13" w:rsidRPr="000259F4"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53" w:type="pct"/>
            <w:shd w:val="clear" w:color="auto" w:fill="auto"/>
          </w:tcPr>
          <w:p w14:paraId="7BC2D3F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7" w:type="pct"/>
            <w:shd w:val="clear" w:color="auto" w:fill="auto"/>
          </w:tcPr>
          <w:p w14:paraId="7C4ACD8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0" w:type="pct"/>
            <w:shd w:val="clear" w:color="auto" w:fill="auto"/>
          </w:tcPr>
          <w:p w14:paraId="5CBC68D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65" w:type="pct"/>
            <w:shd w:val="clear" w:color="auto" w:fill="auto"/>
          </w:tcPr>
          <w:p w14:paraId="430E2EF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7" w:type="pct"/>
            <w:shd w:val="clear" w:color="auto" w:fill="auto"/>
          </w:tcPr>
          <w:p w14:paraId="122C51B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8" w:type="pct"/>
            <w:shd w:val="clear" w:color="auto" w:fill="auto"/>
          </w:tcPr>
          <w:p w14:paraId="49476B6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157F8">
              <w:rPr>
                <w:b/>
                <w:sz w:val="20"/>
                <w:szCs w:val="20"/>
                <w:highlight w:val="red"/>
              </w:rPr>
              <w:t>-</w:t>
            </w:r>
          </w:p>
        </w:tc>
        <w:tc>
          <w:tcPr>
            <w:tcW w:w="257" w:type="pct"/>
            <w:gridSpan w:val="2"/>
            <w:shd w:val="clear" w:color="auto" w:fill="auto"/>
          </w:tcPr>
          <w:p w14:paraId="53EF9E9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DC122E">
              <w:rPr>
                <w:shd w:val="clear" w:color="auto" w:fill="00FF00"/>
              </w:rPr>
              <w:t>+</w:t>
            </w:r>
          </w:p>
        </w:tc>
        <w:tc>
          <w:tcPr>
            <w:tcW w:w="258" w:type="pct"/>
            <w:shd w:val="clear" w:color="auto" w:fill="auto"/>
          </w:tcPr>
          <w:p w14:paraId="2AA4CB3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58" w:type="pct"/>
            <w:shd w:val="clear" w:color="auto" w:fill="auto"/>
          </w:tcPr>
          <w:p w14:paraId="0F15098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73" w:type="pct"/>
            <w:shd w:val="clear" w:color="auto" w:fill="auto"/>
          </w:tcPr>
          <w:p w14:paraId="351C106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41" w:type="pct"/>
            <w:shd w:val="clear" w:color="auto" w:fill="auto"/>
          </w:tcPr>
          <w:p w14:paraId="10AE49B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58" w:type="pct"/>
            <w:shd w:val="clear" w:color="auto" w:fill="auto"/>
          </w:tcPr>
          <w:p w14:paraId="094F96F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r>
      <w:tr w:rsidR="00A92C13" w14:paraId="43B5CFAC" w14:textId="77777777" w:rsidTr="000411C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43" w:type="pct"/>
          </w:tcPr>
          <w:p w14:paraId="6C93FD14" w14:textId="77777777" w:rsidR="00A92C13" w:rsidRPr="00842CE1" w:rsidRDefault="00A92C13" w:rsidP="00935B5C">
            <w:pPr>
              <w:jc w:val="left"/>
              <w:rPr>
                <w:i w:val="0"/>
                <w:sz w:val="20"/>
                <w:szCs w:val="20"/>
              </w:rPr>
            </w:pPr>
            <w:r w:rsidRPr="00842CE1">
              <w:rPr>
                <w:i w:val="0"/>
                <w:sz w:val="20"/>
                <w:szCs w:val="20"/>
              </w:rPr>
              <w:t>Rechmann et al. (2012)</w:t>
            </w:r>
          </w:p>
        </w:tc>
        <w:tc>
          <w:tcPr>
            <w:tcW w:w="213" w:type="pct"/>
            <w:shd w:val="clear" w:color="auto" w:fill="auto"/>
          </w:tcPr>
          <w:p w14:paraId="0460CB5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1064E7BA" w14:textId="77777777" w:rsidR="00A92C13" w:rsidRPr="007473FD"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7473FD">
              <w:rPr>
                <w:b/>
                <w:sz w:val="20"/>
                <w:szCs w:val="20"/>
                <w:highlight w:val="red"/>
              </w:rPr>
              <w:t>-</w:t>
            </w:r>
          </w:p>
        </w:tc>
        <w:tc>
          <w:tcPr>
            <w:tcW w:w="257" w:type="pct"/>
            <w:shd w:val="clear" w:color="auto" w:fill="auto"/>
          </w:tcPr>
          <w:p w14:paraId="0A1A835F" w14:textId="77777777" w:rsidR="00A92C13" w:rsidRPr="007473FD"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7473FD">
              <w:rPr>
                <w:b/>
                <w:sz w:val="20"/>
                <w:szCs w:val="20"/>
                <w:highlight w:val="red"/>
              </w:rPr>
              <w:t>-</w:t>
            </w:r>
          </w:p>
        </w:tc>
        <w:tc>
          <w:tcPr>
            <w:tcW w:w="262" w:type="pct"/>
            <w:shd w:val="clear" w:color="auto" w:fill="auto"/>
          </w:tcPr>
          <w:p w14:paraId="362E7ADA" w14:textId="77777777" w:rsidR="00A92C13" w:rsidRPr="007473FD"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7473FD">
              <w:rPr>
                <w:b/>
                <w:sz w:val="20"/>
                <w:szCs w:val="20"/>
                <w:highlight w:val="red"/>
              </w:rPr>
              <w:t>-</w:t>
            </w:r>
          </w:p>
        </w:tc>
        <w:tc>
          <w:tcPr>
            <w:tcW w:w="253" w:type="pct"/>
            <w:shd w:val="clear" w:color="auto" w:fill="auto"/>
          </w:tcPr>
          <w:p w14:paraId="302BBE8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97A32">
              <w:rPr>
                <w:shd w:val="clear" w:color="auto" w:fill="00FF00"/>
              </w:rPr>
              <w:t>+</w:t>
            </w:r>
          </w:p>
        </w:tc>
        <w:tc>
          <w:tcPr>
            <w:tcW w:w="257" w:type="pct"/>
            <w:shd w:val="clear" w:color="auto" w:fill="auto"/>
          </w:tcPr>
          <w:p w14:paraId="1939503C"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E97A32">
              <w:rPr>
                <w:shd w:val="clear" w:color="auto" w:fill="00FF00"/>
              </w:rPr>
              <w:t>+</w:t>
            </w:r>
          </w:p>
        </w:tc>
        <w:tc>
          <w:tcPr>
            <w:tcW w:w="250" w:type="pct"/>
            <w:shd w:val="clear" w:color="auto" w:fill="auto"/>
          </w:tcPr>
          <w:p w14:paraId="46C7C5B1"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C72BA">
              <w:rPr>
                <w:b/>
                <w:sz w:val="20"/>
                <w:szCs w:val="20"/>
                <w:highlight w:val="red"/>
              </w:rPr>
              <w:t>-</w:t>
            </w:r>
          </w:p>
        </w:tc>
        <w:tc>
          <w:tcPr>
            <w:tcW w:w="265" w:type="pct"/>
            <w:shd w:val="clear" w:color="auto" w:fill="auto"/>
          </w:tcPr>
          <w:p w14:paraId="78F80478"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C72BA">
              <w:rPr>
                <w:highlight w:val="red"/>
                <w:shd w:val="clear" w:color="auto" w:fill="00FF00"/>
              </w:rPr>
              <w:t>-</w:t>
            </w:r>
          </w:p>
        </w:tc>
        <w:tc>
          <w:tcPr>
            <w:tcW w:w="257" w:type="pct"/>
            <w:shd w:val="clear" w:color="auto" w:fill="auto"/>
          </w:tcPr>
          <w:p w14:paraId="5DD06262"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C72BA">
              <w:rPr>
                <w:b/>
                <w:sz w:val="20"/>
                <w:szCs w:val="20"/>
                <w:highlight w:val="red"/>
              </w:rPr>
              <w:t>-</w:t>
            </w:r>
          </w:p>
        </w:tc>
        <w:tc>
          <w:tcPr>
            <w:tcW w:w="258" w:type="pct"/>
            <w:shd w:val="clear" w:color="auto" w:fill="auto"/>
          </w:tcPr>
          <w:p w14:paraId="1E5B2DEF"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2BF3">
              <w:rPr>
                <w:b/>
                <w:sz w:val="20"/>
                <w:szCs w:val="20"/>
                <w:highlight w:val="yellow"/>
              </w:rPr>
              <w:t>?</w:t>
            </w:r>
          </w:p>
        </w:tc>
        <w:tc>
          <w:tcPr>
            <w:tcW w:w="257" w:type="pct"/>
            <w:gridSpan w:val="2"/>
            <w:shd w:val="clear" w:color="auto" w:fill="auto"/>
          </w:tcPr>
          <w:p w14:paraId="2AFDE59E"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C72BA">
              <w:rPr>
                <w:b/>
                <w:sz w:val="20"/>
                <w:szCs w:val="20"/>
                <w:highlight w:val="red"/>
              </w:rPr>
              <w:t>-</w:t>
            </w:r>
          </w:p>
        </w:tc>
        <w:tc>
          <w:tcPr>
            <w:tcW w:w="258" w:type="pct"/>
            <w:shd w:val="clear" w:color="auto" w:fill="auto"/>
          </w:tcPr>
          <w:p w14:paraId="695EB64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82ADB">
              <w:rPr>
                <w:shd w:val="clear" w:color="auto" w:fill="00FF00"/>
              </w:rPr>
              <w:t>+</w:t>
            </w:r>
          </w:p>
        </w:tc>
        <w:tc>
          <w:tcPr>
            <w:tcW w:w="258" w:type="pct"/>
            <w:shd w:val="clear" w:color="auto" w:fill="auto"/>
          </w:tcPr>
          <w:p w14:paraId="7184113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82ADB">
              <w:rPr>
                <w:shd w:val="clear" w:color="auto" w:fill="00FF00"/>
              </w:rPr>
              <w:t>+</w:t>
            </w:r>
          </w:p>
        </w:tc>
        <w:tc>
          <w:tcPr>
            <w:tcW w:w="273" w:type="pct"/>
            <w:shd w:val="clear" w:color="auto" w:fill="auto"/>
          </w:tcPr>
          <w:p w14:paraId="72947C9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B82ADB">
              <w:rPr>
                <w:shd w:val="clear" w:color="auto" w:fill="00FF00"/>
              </w:rPr>
              <w:t>+</w:t>
            </w:r>
          </w:p>
        </w:tc>
        <w:tc>
          <w:tcPr>
            <w:tcW w:w="241" w:type="pct"/>
            <w:shd w:val="clear" w:color="auto" w:fill="auto"/>
          </w:tcPr>
          <w:p w14:paraId="457D5798"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2BF3">
              <w:rPr>
                <w:b/>
                <w:sz w:val="20"/>
                <w:szCs w:val="20"/>
                <w:highlight w:val="yellow"/>
              </w:rPr>
              <w:t>?</w:t>
            </w:r>
          </w:p>
        </w:tc>
        <w:tc>
          <w:tcPr>
            <w:tcW w:w="258" w:type="pct"/>
            <w:shd w:val="clear" w:color="auto" w:fill="auto"/>
          </w:tcPr>
          <w:p w14:paraId="749643D9" w14:textId="77777777" w:rsidR="00A92C13" w:rsidRPr="004C72BA"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C72BA">
              <w:rPr>
                <w:b/>
                <w:sz w:val="20"/>
                <w:szCs w:val="20"/>
                <w:highlight w:val="red"/>
              </w:rPr>
              <w:t>-</w:t>
            </w:r>
          </w:p>
        </w:tc>
      </w:tr>
      <w:tr w:rsidR="00A92C13" w14:paraId="6407E4AB" w14:textId="77777777" w:rsidTr="000411CD">
        <w:trPr>
          <w:trHeight w:val="343"/>
        </w:trPr>
        <w:tc>
          <w:tcPr>
            <w:cnfStyle w:val="001000000000" w:firstRow="0" w:lastRow="0" w:firstColumn="1" w:lastColumn="0" w:oddVBand="0" w:evenVBand="0" w:oddHBand="0" w:evenHBand="0" w:firstRowFirstColumn="0" w:firstRowLastColumn="0" w:lastRowFirstColumn="0" w:lastRowLastColumn="0"/>
            <w:tcW w:w="943" w:type="pct"/>
          </w:tcPr>
          <w:p w14:paraId="30ECCC6E" w14:textId="77777777" w:rsidR="00A92C13" w:rsidRPr="00842CE1" w:rsidRDefault="00A92C13" w:rsidP="00935B5C">
            <w:pPr>
              <w:jc w:val="left"/>
              <w:rPr>
                <w:i w:val="0"/>
                <w:sz w:val="20"/>
                <w:szCs w:val="20"/>
              </w:rPr>
            </w:pPr>
            <w:r w:rsidRPr="00842CE1">
              <w:rPr>
                <w:i w:val="0"/>
                <w:sz w:val="20"/>
                <w:szCs w:val="20"/>
              </w:rPr>
              <w:t>Bozdemir et al. (2013)</w:t>
            </w:r>
          </w:p>
        </w:tc>
        <w:tc>
          <w:tcPr>
            <w:tcW w:w="213" w:type="pct"/>
            <w:shd w:val="clear" w:color="auto" w:fill="auto"/>
          </w:tcPr>
          <w:p w14:paraId="076B74B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4069B21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46334C">
              <w:rPr>
                <w:shd w:val="clear" w:color="auto" w:fill="00FF00"/>
              </w:rPr>
              <w:t>+</w:t>
            </w:r>
          </w:p>
        </w:tc>
        <w:tc>
          <w:tcPr>
            <w:tcW w:w="257" w:type="pct"/>
            <w:shd w:val="clear" w:color="auto" w:fill="auto"/>
          </w:tcPr>
          <w:p w14:paraId="31E26191" w14:textId="77777777" w:rsidR="00A92C13" w:rsidRPr="007E265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E2657">
              <w:rPr>
                <w:b/>
                <w:sz w:val="20"/>
                <w:szCs w:val="20"/>
                <w:highlight w:val="red"/>
              </w:rPr>
              <w:t>-</w:t>
            </w:r>
          </w:p>
        </w:tc>
        <w:tc>
          <w:tcPr>
            <w:tcW w:w="262" w:type="pct"/>
            <w:shd w:val="clear" w:color="auto" w:fill="auto"/>
          </w:tcPr>
          <w:p w14:paraId="54C5D483" w14:textId="77777777" w:rsidR="00A92C13" w:rsidRPr="007E2657"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7E2657">
              <w:rPr>
                <w:b/>
                <w:sz w:val="20"/>
                <w:szCs w:val="20"/>
                <w:highlight w:val="red"/>
              </w:rPr>
              <w:t>-</w:t>
            </w:r>
          </w:p>
        </w:tc>
        <w:tc>
          <w:tcPr>
            <w:tcW w:w="253" w:type="pct"/>
            <w:shd w:val="clear" w:color="auto" w:fill="auto"/>
          </w:tcPr>
          <w:p w14:paraId="4476817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52A66">
              <w:rPr>
                <w:shd w:val="clear" w:color="auto" w:fill="00FF00"/>
              </w:rPr>
              <w:t>+</w:t>
            </w:r>
          </w:p>
        </w:tc>
        <w:tc>
          <w:tcPr>
            <w:tcW w:w="257" w:type="pct"/>
            <w:shd w:val="clear" w:color="auto" w:fill="auto"/>
          </w:tcPr>
          <w:p w14:paraId="11510D2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F2BF3">
              <w:rPr>
                <w:b/>
                <w:sz w:val="20"/>
                <w:szCs w:val="20"/>
                <w:highlight w:val="yellow"/>
              </w:rPr>
              <w:t>?</w:t>
            </w:r>
          </w:p>
        </w:tc>
        <w:tc>
          <w:tcPr>
            <w:tcW w:w="250" w:type="pct"/>
            <w:shd w:val="clear" w:color="auto" w:fill="auto"/>
          </w:tcPr>
          <w:p w14:paraId="6D71FB4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52A66">
              <w:rPr>
                <w:shd w:val="clear" w:color="auto" w:fill="00FF00"/>
              </w:rPr>
              <w:t>+</w:t>
            </w:r>
          </w:p>
        </w:tc>
        <w:tc>
          <w:tcPr>
            <w:tcW w:w="265" w:type="pct"/>
            <w:shd w:val="clear" w:color="auto" w:fill="auto"/>
          </w:tcPr>
          <w:p w14:paraId="48C21E3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52A66">
              <w:rPr>
                <w:shd w:val="clear" w:color="auto" w:fill="00FF00"/>
              </w:rPr>
              <w:t>+</w:t>
            </w:r>
          </w:p>
        </w:tc>
        <w:tc>
          <w:tcPr>
            <w:tcW w:w="257" w:type="pct"/>
            <w:shd w:val="clear" w:color="auto" w:fill="auto"/>
          </w:tcPr>
          <w:p w14:paraId="5A0E508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AF2BF3">
              <w:rPr>
                <w:b/>
                <w:sz w:val="20"/>
                <w:szCs w:val="20"/>
                <w:highlight w:val="yellow"/>
              </w:rPr>
              <w:t>?</w:t>
            </w:r>
          </w:p>
        </w:tc>
        <w:tc>
          <w:tcPr>
            <w:tcW w:w="258" w:type="pct"/>
            <w:shd w:val="clear" w:color="auto" w:fill="auto"/>
          </w:tcPr>
          <w:p w14:paraId="7234A42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7E2657">
              <w:rPr>
                <w:b/>
                <w:sz w:val="20"/>
                <w:szCs w:val="20"/>
                <w:highlight w:val="red"/>
              </w:rPr>
              <w:t>-</w:t>
            </w:r>
          </w:p>
        </w:tc>
        <w:tc>
          <w:tcPr>
            <w:tcW w:w="257" w:type="pct"/>
            <w:gridSpan w:val="2"/>
            <w:shd w:val="clear" w:color="auto" w:fill="auto"/>
          </w:tcPr>
          <w:p w14:paraId="688B880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952A66">
              <w:rPr>
                <w:shd w:val="clear" w:color="auto" w:fill="00FF00"/>
              </w:rPr>
              <w:t>+</w:t>
            </w:r>
          </w:p>
        </w:tc>
        <w:tc>
          <w:tcPr>
            <w:tcW w:w="258" w:type="pct"/>
            <w:shd w:val="clear" w:color="auto" w:fill="auto"/>
          </w:tcPr>
          <w:p w14:paraId="4BEF20A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26C5D">
              <w:rPr>
                <w:shd w:val="clear" w:color="auto" w:fill="00FF00"/>
              </w:rPr>
              <w:t>+</w:t>
            </w:r>
          </w:p>
        </w:tc>
        <w:tc>
          <w:tcPr>
            <w:tcW w:w="258" w:type="pct"/>
            <w:shd w:val="clear" w:color="auto" w:fill="auto"/>
          </w:tcPr>
          <w:p w14:paraId="2FC3AC6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26C5D">
              <w:rPr>
                <w:shd w:val="clear" w:color="auto" w:fill="00FF00"/>
              </w:rPr>
              <w:t>+</w:t>
            </w:r>
          </w:p>
        </w:tc>
        <w:tc>
          <w:tcPr>
            <w:tcW w:w="273" w:type="pct"/>
            <w:shd w:val="clear" w:color="auto" w:fill="auto"/>
          </w:tcPr>
          <w:p w14:paraId="00B91B0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26C5D">
              <w:rPr>
                <w:shd w:val="clear" w:color="auto" w:fill="00FF00"/>
              </w:rPr>
              <w:t>+</w:t>
            </w:r>
          </w:p>
        </w:tc>
        <w:tc>
          <w:tcPr>
            <w:tcW w:w="241" w:type="pct"/>
            <w:shd w:val="clear" w:color="auto" w:fill="auto"/>
          </w:tcPr>
          <w:p w14:paraId="584E6C7A"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shd w:val="clear" w:color="auto" w:fill="auto"/>
          </w:tcPr>
          <w:p w14:paraId="53A4601C" w14:textId="77777777" w:rsidR="00A92C13" w:rsidRPr="00AF2BF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yellow"/>
              </w:rPr>
            </w:pPr>
            <w:r w:rsidRPr="00AF2BF3">
              <w:rPr>
                <w:b/>
                <w:sz w:val="20"/>
                <w:szCs w:val="20"/>
                <w:highlight w:val="yellow"/>
              </w:rPr>
              <w:t>?</w:t>
            </w:r>
          </w:p>
        </w:tc>
      </w:tr>
      <w:tr w:rsidR="00A92C13" w14:paraId="2F245A31" w14:textId="77777777" w:rsidTr="000411C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43" w:type="pct"/>
            <w:tcBorders>
              <w:bottom w:val="single" w:sz="4" w:space="0" w:color="auto"/>
            </w:tcBorders>
          </w:tcPr>
          <w:p w14:paraId="1DDC4D70" w14:textId="77777777" w:rsidR="00A92C13" w:rsidRPr="00842CE1" w:rsidRDefault="00A92C13" w:rsidP="00935B5C">
            <w:pPr>
              <w:jc w:val="left"/>
              <w:rPr>
                <w:i w:val="0"/>
                <w:sz w:val="20"/>
                <w:szCs w:val="20"/>
              </w:rPr>
            </w:pPr>
            <w:r w:rsidRPr="00842CE1">
              <w:rPr>
                <w:i w:val="0"/>
                <w:sz w:val="20"/>
                <w:szCs w:val="20"/>
              </w:rPr>
              <w:t>Oancea et al. (2013)</w:t>
            </w:r>
          </w:p>
        </w:tc>
        <w:tc>
          <w:tcPr>
            <w:tcW w:w="213" w:type="pct"/>
            <w:tcBorders>
              <w:bottom w:val="single" w:sz="4" w:space="0" w:color="auto"/>
            </w:tcBorders>
            <w:shd w:val="clear" w:color="auto" w:fill="auto"/>
          </w:tcPr>
          <w:p w14:paraId="279388F2"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tcBorders>
              <w:bottom w:val="single" w:sz="4" w:space="0" w:color="auto"/>
            </w:tcBorders>
            <w:shd w:val="clear" w:color="auto" w:fill="auto"/>
          </w:tcPr>
          <w:p w14:paraId="61F97BC9"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57" w:type="pct"/>
            <w:tcBorders>
              <w:bottom w:val="single" w:sz="4" w:space="0" w:color="auto"/>
            </w:tcBorders>
            <w:shd w:val="clear" w:color="auto" w:fill="auto"/>
          </w:tcPr>
          <w:p w14:paraId="3B0EBFFC"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62" w:type="pct"/>
            <w:tcBorders>
              <w:bottom w:val="single" w:sz="4" w:space="0" w:color="auto"/>
            </w:tcBorders>
            <w:shd w:val="clear" w:color="auto" w:fill="auto"/>
          </w:tcPr>
          <w:p w14:paraId="3FE80AF3"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57A27">
              <w:rPr>
                <w:b/>
                <w:sz w:val="20"/>
                <w:szCs w:val="20"/>
                <w:highlight w:val="red"/>
              </w:rPr>
              <w:t>-</w:t>
            </w:r>
          </w:p>
        </w:tc>
        <w:tc>
          <w:tcPr>
            <w:tcW w:w="253" w:type="pct"/>
            <w:tcBorders>
              <w:bottom w:val="single" w:sz="4" w:space="0" w:color="auto"/>
            </w:tcBorders>
            <w:shd w:val="clear" w:color="auto" w:fill="auto"/>
          </w:tcPr>
          <w:p w14:paraId="43F8F56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7" w:type="pct"/>
            <w:tcBorders>
              <w:bottom w:val="single" w:sz="4" w:space="0" w:color="auto"/>
            </w:tcBorders>
            <w:shd w:val="clear" w:color="auto" w:fill="auto"/>
          </w:tcPr>
          <w:p w14:paraId="40EB443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0" w:type="pct"/>
            <w:tcBorders>
              <w:bottom w:val="single" w:sz="4" w:space="0" w:color="auto"/>
            </w:tcBorders>
            <w:shd w:val="clear" w:color="auto" w:fill="auto"/>
          </w:tcPr>
          <w:p w14:paraId="1CA3C22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65" w:type="pct"/>
            <w:tcBorders>
              <w:bottom w:val="single" w:sz="4" w:space="0" w:color="auto"/>
            </w:tcBorders>
            <w:shd w:val="clear" w:color="auto" w:fill="auto"/>
          </w:tcPr>
          <w:p w14:paraId="515B138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7" w:type="pct"/>
            <w:tcBorders>
              <w:bottom w:val="single" w:sz="4" w:space="0" w:color="auto"/>
            </w:tcBorders>
            <w:shd w:val="clear" w:color="auto" w:fill="auto"/>
          </w:tcPr>
          <w:p w14:paraId="2E09DE7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AF17F1">
              <w:rPr>
                <w:color w:val="000000"/>
                <w:shd w:val="clear" w:color="auto" w:fill="00FF00"/>
              </w:rPr>
              <w:t>+</w:t>
            </w:r>
          </w:p>
        </w:tc>
        <w:tc>
          <w:tcPr>
            <w:tcW w:w="258" w:type="pct"/>
            <w:tcBorders>
              <w:bottom w:val="single" w:sz="4" w:space="0" w:color="auto"/>
            </w:tcBorders>
            <w:shd w:val="clear" w:color="auto" w:fill="auto"/>
          </w:tcPr>
          <w:p w14:paraId="4BA857B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957A27">
              <w:rPr>
                <w:b/>
                <w:sz w:val="20"/>
                <w:szCs w:val="20"/>
                <w:highlight w:val="red"/>
              </w:rPr>
              <w:t>-</w:t>
            </w:r>
          </w:p>
        </w:tc>
        <w:tc>
          <w:tcPr>
            <w:tcW w:w="257" w:type="pct"/>
            <w:gridSpan w:val="2"/>
            <w:tcBorders>
              <w:bottom w:val="single" w:sz="4" w:space="0" w:color="auto"/>
            </w:tcBorders>
            <w:shd w:val="clear" w:color="auto" w:fill="auto"/>
          </w:tcPr>
          <w:p w14:paraId="143900B0" w14:textId="77777777" w:rsidR="00A92C13" w:rsidRPr="00957A27"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17F1">
              <w:rPr>
                <w:color w:val="000000"/>
                <w:shd w:val="clear" w:color="auto" w:fill="00FF00"/>
              </w:rPr>
              <w:t>+</w:t>
            </w:r>
          </w:p>
        </w:tc>
        <w:tc>
          <w:tcPr>
            <w:tcW w:w="258" w:type="pct"/>
            <w:tcBorders>
              <w:bottom w:val="single" w:sz="4" w:space="0" w:color="auto"/>
            </w:tcBorders>
            <w:shd w:val="clear" w:color="auto" w:fill="auto"/>
          </w:tcPr>
          <w:p w14:paraId="69DC1C2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58" w:type="pct"/>
            <w:tcBorders>
              <w:bottom w:val="single" w:sz="4" w:space="0" w:color="auto"/>
            </w:tcBorders>
            <w:shd w:val="clear" w:color="auto" w:fill="auto"/>
          </w:tcPr>
          <w:p w14:paraId="3C31EC0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73" w:type="pct"/>
            <w:tcBorders>
              <w:bottom w:val="single" w:sz="4" w:space="0" w:color="auto"/>
            </w:tcBorders>
            <w:shd w:val="clear" w:color="auto" w:fill="auto"/>
          </w:tcPr>
          <w:p w14:paraId="6239724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751689">
              <w:rPr>
                <w:color w:val="000000"/>
                <w:shd w:val="clear" w:color="auto" w:fill="00FF00"/>
              </w:rPr>
              <w:t>+</w:t>
            </w:r>
          </w:p>
        </w:tc>
        <w:tc>
          <w:tcPr>
            <w:tcW w:w="241" w:type="pct"/>
            <w:tcBorders>
              <w:bottom w:val="single" w:sz="4" w:space="0" w:color="auto"/>
            </w:tcBorders>
            <w:shd w:val="clear" w:color="auto" w:fill="auto"/>
          </w:tcPr>
          <w:p w14:paraId="50E31465" w14:textId="77777777" w:rsidR="00A92C13" w:rsidRPr="009921D9"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9921D9">
              <w:rPr>
                <w:b/>
                <w:sz w:val="20"/>
                <w:szCs w:val="20"/>
                <w:highlight w:val="red"/>
              </w:rPr>
              <w:t>-</w:t>
            </w:r>
          </w:p>
        </w:tc>
        <w:tc>
          <w:tcPr>
            <w:tcW w:w="258" w:type="pct"/>
            <w:tcBorders>
              <w:bottom w:val="single" w:sz="4" w:space="0" w:color="auto"/>
            </w:tcBorders>
            <w:shd w:val="clear" w:color="auto" w:fill="auto"/>
          </w:tcPr>
          <w:p w14:paraId="32923C6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AF2BF3">
              <w:rPr>
                <w:b/>
                <w:sz w:val="20"/>
                <w:szCs w:val="20"/>
                <w:highlight w:val="yellow"/>
              </w:rPr>
              <w:t>?</w:t>
            </w:r>
          </w:p>
        </w:tc>
      </w:tr>
      <w:tr w:rsidR="00A92C13" w14:paraId="5BF13C77" w14:textId="77777777" w:rsidTr="000411CD">
        <w:trPr>
          <w:trHeight w:val="343"/>
        </w:trPr>
        <w:tc>
          <w:tcPr>
            <w:cnfStyle w:val="001000000000" w:firstRow="0" w:lastRow="0" w:firstColumn="1" w:lastColumn="0" w:oddVBand="0" w:evenVBand="0" w:oddHBand="0" w:evenHBand="0" w:firstRowFirstColumn="0" w:firstRowLastColumn="0" w:lastRowFirstColumn="0" w:lastRowLastColumn="0"/>
            <w:tcW w:w="943" w:type="pct"/>
            <w:tcBorders>
              <w:top w:val="single" w:sz="4" w:space="0" w:color="auto"/>
            </w:tcBorders>
          </w:tcPr>
          <w:p w14:paraId="20A4DFAC" w14:textId="77777777" w:rsidR="00A92C13" w:rsidRPr="00842CE1" w:rsidRDefault="00A92C13" w:rsidP="00935B5C">
            <w:pPr>
              <w:jc w:val="left"/>
              <w:rPr>
                <w:i w:val="0"/>
                <w:sz w:val="20"/>
                <w:szCs w:val="20"/>
              </w:rPr>
            </w:pPr>
            <w:r w:rsidRPr="00842CE1">
              <w:rPr>
                <w:i w:val="0"/>
                <w:sz w:val="20"/>
                <w:szCs w:val="20"/>
              </w:rPr>
              <w:lastRenderedPageBreak/>
              <w:t>Sinanoglu et al. (2014)</w:t>
            </w:r>
          </w:p>
        </w:tc>
        <w:tc>
          <w:tcPr>
            <w:tcW w:w="213" w:type="pct"/>
            <w:tcBorders>
              <w:top w:val="single" w:sz="4" w:space="0" w:color="auto"/>
            </w:tcBorders>
            <w:shd w:val="clear" w:color="auto" w:fill="auto"/>
          </w:tcPr>
          <w:p w14:paraId="7025831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6E35FD">
              <w:rPr>
                <w:b/>
                <w:sz w:val="20"/>
                <w:szCs w:val="20"/>
                <w:highlight w:val="red"/>
              </w:rPr>
              <w:t>-</w:t>
            </w:r>
          </w:p>
        </w:tc>
        <w:tc>
          <w:tcPr>
            <w:tcW w:w="241" w:type="pct"/>
            <w:tcBorders>
              <w:top w:val="single" w:sz="4" w:space="0" w:color="auto"/>
            </w:tcBorders>
            <w:shd w:val="clear" w:color="auto" w:fill="auto"/>
          </w:tcPr>
          <w:p w14:paraId="6A23706F" w14:textId="77777777" w:rsidR="00A92C13" w:rsidRPr="00A4210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42103">
              <w:rPr>
                <w:b/>
                <w:sz w:val="20"/>
                <w:szCs w:val="20"/>
                <w:highlight w:val="red"/>
              </w:rPr>
              <w:t>-</w:t>
            </w:r>
          </w:p>
        </w:tc>
        <w:tc>
          <w:tcPr>
            <w:tcW w:w="257" w:type="pct"/>
            <w:tcBorders>
              <w:top w:val="single" w:sz="4" w:space="0" w:color="auto"/>
            </w:tcBorders>
            <w:shd w:val="clear" w:color="auto" w:fill="auto"/>
          </w:tcPr>
          <w:p w14:paraId="6C9D330E" w14:textId="77777777" w:rsidR="00A92C13" w:rsidRPr="00A4210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A42103">
              <w:rPr>
                <w:b/>
                <w:sz w:val="20"/>
                <w:szCs w:val="20"/>
                <w:highlight w:val="red"/>
              </w:rPr>
              <w:t>-</w:t>
            </w:r>
          </w:p>
        </w:tc>
        <w:tc>
          <w:tcPr>
            <w:tcW w:w="262" w:type="pct"/>
            <w:tcBorders>
              <w:top w:val="single" w:sz="4" w:space="0" w:color="auto"/>
            </w:tcBorders>
            <w:shd w:val="clear" w:color="auto" w:fill="auto"/>
          </w:tcPr>
          <w:p w14:paraId="65BC8D0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42103">
              <w:rPr>
                <w:b/>
                <w:sz w:val="20"/>
                <w:szCs w:val="20"/>
                <w:highlight w:val="red"/>
              </w:rPr>
              <w:t>-</w:t>
            </w:r>
          </w:p>
        </w:tc>
        <w:tc>
          <w:tcPr>
            <w:tcW w:w="253" w:type="pct"/>
            <w:tcBorders>
              <w:top w:val="single" w:sz="4" w:space="0" w:color="auto"/>
            </w:tcBorders>
            <w:shd w:val="clear" w:color="auto" w:fill="auto"/>
          </w:tcPr>
          <w:p w14:paraId="0D7B49F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7" w:type="pct"/>
            <w:tcBorders>
              <w:top w:val="single" w:sz="4" w:space="0" w:color="auto"/>
            </w:tcBorders>
            <w:shd w:val="clear" w:color="auto" w:fill="auto"/>
          </w:tcPr>
          <w:p w14:paraId="4DD07AD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0" w:type="pct"/>
            <w:tcBorders>
              <w:top w:val="single" w:sz="4" w:space="0" w:color="auto"/>
            </w:tcBorders>
            <w:shd w:val="clear" w:color="auto" w:fill="auto"/>
          </w:tcPr>
          <w:p w14:paraId="52047CB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65" w:type="pct"/>
            <w:tcBorders>
              <w:top w:val="single" w:sz="4" w:space="0" w:color="auto"/>
            </w:tcBorders>
            <w:shd w:val="clear" w:color="auto" w:fill="auto"/>
          </w:tcPr>
          <w:p w14:paraId="11315BB0"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7" w:type="pct"/>
            <w:tcBorders>
              <w:top w:val="single" w:sz="4" w:space="0" w:color="auto"/>
            </w:tcBorders>
            <w:shd w:val="clear" w:color="auto" w:fill="auto"/>
          </w:tcPr>
          <w:p w14:paraId="2D97354C"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8" w:type="pct"/>
            <w:tcBorders>
              <w:top w:val="single" w:sz="4" w:space="0" w:color="auto"/>
            </w:tcBorders>
            <w:shd w:val="clear" w:color="auto" w:fill="auto"/>
          </w:tcPr>
          <w:p w14:paraId="1CE46D9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35473D">
              <w:rPr>
                <w:color w:val="000000"/>
                <w:highlight w:val="red"/>
                <w:shd w:val="clear" w:color="auto" w:fill="00FF00"/>
              </w:rPr>
              <w:t>-</w:t>
            </w:r>
          </w:p>
        </w:tc>
        <w:tc>
          <w:tcPr>
            <w:tcW w:w="257" w:type="pct"/>
            <w:gridSpan w:val="2"/>
            <w:tcBorders>
              <w:top w:val="single" w:sz="4" w:space="0" w:color="auto"/>
            </w:tcBorders>
            <w:shd w:val="clear" w:color="auto" w:fill="auto"/>
          </w:tcPr>
          <w:p w14:paraId="024D108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8" w:type="pct"/>
            <w:tcBorders>
              <w:top w:val="single" w:sz="4" w:space="0" w:color="auto"/>
            </w:tcBorders>
            <w:shd w:val="clear" w:color="auto" w:fill="auto"/>
          </w:tcPr>
          <w:p w14:paraId="6180AAC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58" w:type="pct"/>
            <w:tcBorders>
              <w:top w:val="single" w:sz="4" w:space="0" w:color="auto"/>
            </w:tcBorders>
            <w:shd w:val="clear" w:color="auto" w:fill="auto"/>
          </w:tcPr>
          <w:p w14:paraId="20240E3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73" w:type="pct"/>
            <w:tcBorders>
              <w:top w:val="single" w:sz="4" w:space="0" w:color="auto"/>
            </w:tcBorders>
            <w:shd w:val="clear" w:color="auto" w:fill="auto"/>
          </w:tcPr>
          <w:p w14:paraId="22429C9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872730">
              <w:rPr>
                <w:color w:val="000000"/>
                <w:shd w:val="clear" w:color="auto" w:fill="00FF00"/>
              </w:rPr>
              <w:t>+</w:t>
            </w:r>
          </w:p>
        </w:tc>
        <w:tc>
          <w:tcPr>
            <w:tcW w:w="241" w:type="pct"/>
            <w:tcBorders>
              <w:top w:val="single" w:sz="4" w:space="0" w:color="auto"/>
            </w:tcBorders>
            <w:shd w:val="clear" w:color="auto" w:fill="auto"/>
          </w:tcPr>
          <w:p w14:paraId="707D23D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8" w:type="pct"/>
            <w:tcBorders>
              <w:top w:val="single" w:sz="4" w:space="0" w:color="auto"/>
            </w:tcBorders>
            <w:shd w:val="clear" w:color="auto" w:fill="auto"/>
          </w:tcPr>
          <w:p w14:paraId="0BD3EB2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0E527A">
              <w:rPr>
                <w:color w:val="000000"/>
                <w:shd w:val="clear" w:color="auto" w:fill="00FF00"/>
              </w:rPr>
              <w:t>+</w:t>
            </w:r>
          </w:p>
        </w:tc>
      </w:tr>
      <w:tr w:rsidR="00A92C13" w14:paraId="5C09E7D9" w14:textId="77777777" w:rsidTr="000411C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43" w:type="pct"/>
          </w:tcPr>
          <w:p w14:paraId="50A98064" w14:textId="77777777" w:rsidR="00A92C13" w:rsidRPr="00842CE1" w:rsidRDefault="00A92C13" w:rsidP="00935B5C">
            <w:pPr>
              <w:jc w:val="left"/>
              <w:rPr>
                <w:i w:val="0"/>
                <w:sz w:val="20"/>
                <w:szCs w:val="20"/>
              </w:rPr>
            </w:pPr>
            <w:r w:rsidRPr="00842CE1">
              <w:rPr>
                <w:i w:val="0"/>
                <w:sz w:val="20"/>
                <w:szCs w:val="20"/>
              </w:rPr>
              <w:t>Castilho et al. (2016)</w:t>
            </w:r>
          </w:p>
        </w:tc>
        <w:tc>
          <w:tcPr>
            <w:tcW w:w="213" w:type="pct"/>
            <w:shd w:val="clear" w:color="auto" w:fill="auto"/>
          </w:tcPr>
          <w:p w14:paraId="11AF4A0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0CB7D63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7" w:type="pct"/>
            <w:shd w:val="clear" w:color="auto" w:fill="auto"/>
          </w:tcPr>
          <w:p w14:paraId="03A2F15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62" w:type="pct"/>
            <w:shd w:val="clear" w:color="auto" w:fill="auto"/>
          </w:tcPr>
          <w:p w14:paraId="1D11C19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FF0000"/>
              </w:rPr>
              <w:t>-</w:t>
            </w:r>
          </w:p>
        </w:tc>
        <w:tc>
          <w:tcPr>
            <w:tcW w:w="253" w:type="pct"/>
            <w:shd w:val="clear" w:color="auto" w:fill="auto"/>
          </w:tcPr>
          <w:p w14:paraId="4D3CAB0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7" w:type="pct"/>
            <w:shd w:val="clear" w:color="auto" w:fill="auto"/>
          </w:tcPr>
          <w:p w14:paraId="2B79F7F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0" w:type="pct"/>
            <w:shd w:val="clear" w:color="auto" w:fill="auto"/>
          </w:tcPr>
          <w:p w14:paraId="012AC96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65" w:type="pct"/>
            <w:shd w:val="clear" w:color="auto" w:fill="auto"/>
          </w:tcPr>
          <w:p w14:paraId="617E166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7" w:type="pct"/>
            <w:shd w:val="clear" w:color="auto" w:fill="auto"/>
          </w:tcPr>
          <w:p w14:paraId="3D2DD23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8" w:type="pct"/>
            <w:shd w:val="clear" w:color="auto" w:fill="auto"/>
          </w:tcPr>
          <w:p w14:paraId="21E6961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FF0000"/>
              </w:rPr>
              <w:t>-</w:t>
            </w:r>
          </w:p>
        </w:tc>
        <w:tc>
          <w:tcPr>
            <w:tcW w:w="257" w:type="pct"/>
            <w:gridSpan w:val="2"/>
            <w:shd w:val="clear" w:color="auto" w:fill="auto"/>
          </w:tcPr>
          <w:p w14:paraId="2619ECB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8" w:type="pct"/>
            <w:shd w:val="clear" w:color="auto" w:fill="auto"/>
          </w:tcPr>
          <w:p w14:paraId="4B9A1C7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58" w:type="pct"/>
            <w:shd w:val="clear" w:color="auto" w:fill="auto"/>
          </w:tcPr>
          <w:p w14:paraId="7241E23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73" w:type="pct"/>
            <w:shd w:val="clear" w:color="auto" w:fill="auto"/>
          </w:tcPr>
          <w:p w14:paraId="6490E0B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c>
          <w:tcPr>
            <w:tcW w:w="241" w:type="pct"/>
            <w:shd w:val="clear" w:color="auto" w:fill="auto"/>
          </w:tcPr>
          <w:p w14:paraId="2509293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FF0000"/>
              </w:rPr>
              <w:t>-</w:t>
            </w:r>
          </w:p>
        </w:tc>
        <w:tc>
          <w:tcPr>
            <w:tcW w:w="258" w:type="pct"/>
            <w:shd w:val="clear" w:color="auto" w:fill="auto"/>
          </w:tcPr>
          <w:p w14:paraId="6B7E016F"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Pr>
                <w:b/>
                <w:sz w:val="20"/>
                <w:szCs w:val="20"/>
                <w:shd w:val="clear" w:color="auto" w:fill="00FF00"/>
              </w:rPr>
              <w:t>+</w:t>
            </w:r>
          </w:p>
        </w:tc>
      </w:tr>
      <w:tr w:rsidR="00A92C13" w14:paraId="086B01DC" w14:textId="77777777" w:rsidTr="000411CD">
        <w:trPr>
          <w:trHeight w:val="343"/>
        </w:trPr>
        <w:tc>
          <w:tcPr>
            <w:cnfStyle w:val="001000000000" w:firstRow="0" w:lastRow="0" w:firstColumn="1" w:lastColumn="0" w:oddVBand="0" w:evenVBand="0" w:oddHBand="0" w:evenHBand="0" w:firstRowFirstColumn="0" w:firstRowLastColumn="0" w:lastRowFirstColumn="0" w:lastRowLastColumn="0"/>
            <w:tcW w:w="943" w:type="pct"/>
          </w:tcPr>
          <w:p w14:paraId="031058A9" w14:textId="77777777" w:rsidR="00A92C13" w:rsidRPr="001B04F6" w:rsidRDefault="00A92C13" w:rsidP="00935B5C">
            <w:pPr>
              <w:jc w:val="left"/>
              <w:rPr>
                <w:i w:val="0"/>
                <w:sz w:val="20"/>
              </w:rPr>
            </w:pPr>
            <w:r w:rsidRPr="00842CE1">
              <w:rPr>
                <w:i w:val="0"/>
                <w:sz w:val="20"/>
              </w:rPr>
              <w:t>Melo et al. (2017)</w:t>
            </w:r>
          </w:p>
        </w:tc>
        <w:tc>
          <w:tcPr>
            <w:tcW w:w="213" w:type="pct"/>
            <w:shd w:val="clear" w:color="auto" w:fill="auto"/>
          </w:tcPr>
          <w:p w14:paraId="2526034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3E591B0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7" w:type="pct"/>
            <w:shd w:val="clear" w:color="auto" w:fill="auto"/>
          </w:tcPr>
          <w:p w14:paraId="7B6FCB8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62" w:type="pct"/>
            <w:shd w:val="clear" w:color="auto" w:fill="auto"/>
          </w:tcPr>
          <w:p w14:paraId="0ADF623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3" w:type="pct"/>
            <w:shd w:val="clear" w:color="auto" w:fill="auto"/>
          </w:tcPr>
          <w:p w14:paraId="36C7BB1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57" w:type="pct"/>
            <w:shd w:val="clear" w:color="auto" w:fill="auto"/>
          </w:tcPr>
          <w:p w14:paraId="276206E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0" w:type="pct"/>
            <w:shd w:val="clear" w:color="auto" w:fill="auto"/>
          </w:tcPr>
          <w:p w14:paraId="76B07F3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65" w:type="pct"/>
            <w:shd w:val="clear" w:color="auto" w:fill="auto"/>
          </w:tcPr>
          <w:p w14:paraId="6C0C9DD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57" w:type="pct"/>
            <w:shd w:val="clear" w:color="auto" w:fill="auto"/>
          </w:tcPr>
          <w:p w14:paraId="3B104AE6"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8" w:type="pct"/>
            <w:shd w:val="clear" w:color="auto" w:fill="auto"/>
          </w:tcPr>
          <w:p w14:paraId="7B1634E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7" w:type="pct"/>
            <w:gridSpan w:val="2"/>
            <w:shd w:val="clear" w:color="auto" w:fill="auto"/>
          </w:tcPr>
          <w:p w14:paraId="1DF7F8C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58" w:type="pct"/>
            <w:shd w:val="clear" w:color="auto" w:fill="auto"/>
          </w:tcPr>
          <w:p w14:paraId="4D0FBE2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58" w:type="pct"/>
            <w:shd w:val="clear" w:color="auto" w:fill="auto"/>
          </w:tcPr>
          <w:p w14:paraId="6FFE285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00FF00"/>
              </w:rPr>
              <w:t>+</w:t>
            </w:r>
          </w:p>
        </w:tc>
        <w:tc>
          <w:tcPr>
            <w:tcW w:w="273" w:type="pct"/>
            <w:shd w:val="clear" w:color="auto" w:fill="auto"/>
          </w:tcPr>
          <w:p w14:paraId="045F8E5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41" w:type="pct"/>
            <w:shd w:val="clear" w:color="auto" w:fill="auto"/>
          </w:tcPr>
          <w:p w14:paraId="60E3901E"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c>
          <w:tcPr>
            <w:tcW w:w="258" w:type="pct"/>
            <w:shd w:val="clear" w:color="auto" w:fill="auto"/>
          </w:tcPr>
          <w:p w14:paraId="151CAECF"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Pr>
                <w:b/>
                <w:sz w:val="20"/>
                <w:szCs w:val="20"/>
                <w:shd w:val="clear" w:color="auto" w:fill="FF0000"/>
              </w:rPr>
              <w:t>-</w:t>
            </w:r>
          </w:p>
        </w:tc>
      </w:tr>
      <w:tr w:rsidR="00A92C13" w14:paraId="3EAE1BEC" w14:textId="77777777" w:rsidTr="000411C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43" w:type="pct"/>
          </w:tcPr>
          <w:p w14:paraId="0C33136A" w14:textId="77777777" w:rsidR="00A92C13" w:rsidRPr="00842CE1" w:rsidRDefault="00A92C13" w:rsidP="00935B5C">
            <w:pPr>
              <w:jc w:val="left"/>
              <w:rPr>
                <w:i w:val="0"/>
                <w:sz w:val="20"/>
              </w:rPr>
            </w:pPr>
            <w:r w:rsidRPr="00842CE1">
              <w:rPr>
                <w:b/>
                <w:i w:val="0"/>
              </w:rPr>
              <w:t>DIAGNOdent Pen 2190</w:t>
            </w:r>
          </w:p>
        </w:tc>
        <w:tc>
          <w:tcPr>
            <w:tcW w:w="213" w:type="pct"/>
            <w:shd w:val="clear" w:color="auto" w:fill="auto"/>
          </w:tcPr>
          <w:p w14:paraId="1E7C8FB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41" w:type="pct"/>
            <w:shd w:val="clear" w:color="auto" w:fill="auto"/>
          </w:tcPr>
          <w:p w14:paraId="2BA240E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c>
          <w:tcPr>
            <w:tcW w:w="257" w:type="pct"/>
            <w:shd w:val="clear" w:color="auto" w:fill="auto"/>
          </w:tcPr>
          <w:p w14:paraId="0AA0236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62" w:type="pct"/>
            <w:shd w:val="clear" w:color="auto" w:fill="auto"/>
          </w:tcPr>
          <w:p w14:paraId="3C7ADF3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c>
          <w:tcPr>
            <w:tcW w:w="253" w:type="pct"/>
            <w:shd w:val="clear" w:color="auto" w:fill="auto"/>
          </w:tcPr>
          <w:p w14:paraId="50D20EA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57" w:type="pct"/>
            <w:shd w:val="clear" w:color="auto" w:fill="auto"/>
          </w:tcPr>
          <w:p w14:paraId="258A10E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c>
          <w:tcPr>
            <w:tcW w:w="250" w:type="pct"/>
            <w:shd w:val="clear" w:color="auto" w:fill="auto"/>
          </w:tcPr>
          <w:p w14:paraId="3CB7A37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65" w:type="pct"/>
            <w:shd w:val="clear" w:color="auto" w:fill="auto"/>
          </w:tcPr>
          <w:p w14:paraId="6C0710D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c>
          <w:tcPr>
            <w:tcW w:w="257" w:type="pct"/>
            <w:shd w:val="clear" w:color="auto" w:fill="auto"/>
          </w:tcPr>
          <w:p w14:paraId="661E685D"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58" w:type="pct"/>
            <w:shd w:val="clear" w:color="auto" w:fill="auto"/>
          </w:tcPr>
          <w:p w14:paraId="3796AAA7"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57" w:type="pct"/>
            <w:gridSpan w:val="2"/>
            <w:shd w:val="clear" w:color="auto" w:fill="auto"/>
          </w:tcPr>
          <w:p w14:paraId="2A1D8D9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c>
          <w:tcPr>
            <w:tcW w:w="258" w:type="pct"/>
            <w:shd w:val="clear" w:color="auto" w:fill="auto"/>
          </w:tcPr>
          <w:p w14:paraId="4ACE2AF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58" w:type="pct"/>
            <w:shd w:val="clear" w:color="auto" w:fill="auto"/>
          </w:tcPr>
          <w:p w14:paraId="6253B77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00FF00"/>
              </w:rPr>
            </w:pPr>
          </w:p>
        </w:tc>
        <w:tc>
          <w:tcPr>
            <w:tcW w:w="273" w:type="pct"/>
            <w:shd w:val="clear" w:color="auto" w:fill="auto"/>
          </w:tcPr>
          <w:p w14:paraId="40B18F9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c>
          <w:tcPr>
            <w:tcW w:w="241" w:type="pct"/>
            <w:shd w:val="clear" w:color="auto" w:fill="auto"/>
          </w:tcPr>
          <w:p w14:paraId="76DD90E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c>
          <w:tcPr>
            <w:tcW w:w="258" w:type="pct"/>
            <w:shd w:val="clear" w:color="auto" w:fill="auto"/>
          </w:tcPr>
          <w:p w14:paraId="2D0BF476"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shd w:val="clear" w:color="auto" w:fill="FF0000"/>
              </w:rPr>
            </w:pPr>
          </w:p>
        </w:tc>
      </w:tr>
      <w:tr w:rsidR="00A92C13" w14:paraId="4D68C1F5" w14:textId="77777777" w:rsidTr="000411CD">
        <w:trPr>
          <w:trHeight w:val="343"/>
        </w:trPr>
        <w:tc>
          <w:tcPr>
            <w:cnfStyle w:val="001000000000" w:firstRow="0" w:lastRow="0" w:firstColumn="1" w:lastColumn="0" w:oddVBand="0" w:evenVBand="0" w:oddHBand="0" w:evenHBand="0" w:firstRowFirstColumn="0" w:firstRowLastColumn="0" w:lastRowFirstColumn="0" w:lastRowLastColumn="0"/>
            <w:tcW w:w="943" w:type="pct"/>
          </w:tcPr>
          <w:p w14:paraId="38720A65" w14:textId="77777777" w:rsidR="00A92C13" w:rsidRPr="00842CE1" w:rsidRDefault="00A92C13" w:rsidP="00935B5C">
            <w:pPr>
              <w:jc w:val="left"/>
              <w:rPr>
                <w:i w:val="0"/>
                <w:sz w:val="20"/>
                <w:szCs w:val="20"/>
              </w:rPr>
            </w:pPr>
            <w:r w:rsidRPr="00842CE1">
              <w:rPr>
                <w:i w:val="0"/>
                <w:sz w:val="20"/>
                <w:szCs w:val="20"/>
              </w:rPr>
              <w:t>Krause et al. (2007)</w:t>
            </w:r>
          </w:p>
        </w:tc>
        <w:tc>
          <w:tcPr>
            <w:tcW w:w="213" w:type="pct"/>
            <w:shd w:val="clear" w:color="auto" w:fill="auto"/>
          </w:tcPr>
          <w:p w14:paraId="0A05A07B"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14EA55B8" w14:textId="77777777" w:rsidR="00A92C13" w:rsidRPr="00811A42"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811A42">
              <w:rPr>
                <w:b/>
                <w:sz w:val="20"/>
                <w:szCs w:val="20"/>
                <w:highlight w:val="red"/>
              </w:rPr>
              <w:t>-</w:t>
            </w:r>
          </w:p>
        </w:tc>
        <w:tc>
          <w:tcPr>
            <w:tcW w:w="257" w:type="pct"/>
            <w:shd w:val="clear" w:color="auto" w:fill="auto"/>
          </w:tcPr>
          <w:p w14:paraId="7CE72ECF" w14:textId="77777777" w:rsidR="00A92C13" w:rsidRPr="00811A42"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CC176D">
              <w:rPr>
                <w:shd w:val="clear" w:color="auto" w:fill="00FF00"/>
              </w:rPr>
              <w:t>+</w:t>
            </w:r>
          </w:p>
        </w:tc>
        <w:tc>
          <w:tcPr>
            <w:tcW w:w="262" w:type="pct"/>
            <w:shd w:val="clear" w:color="auto" w:fill="auto"/>
          </w:tcPr>
          <w:p w14:paraId="4BFBB987" w14:textId="77777777" w:rsidR="00A92C13" w:rsidRPr="00811A42"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811A42">
              <w:rPr>
                <w:b/>
                <w:sz w:val="20"/>
                <w:szCs w:val="20"/>
                <w:highlight w:val="red"/>
              </w:rPr>
              <w:t>-</w:t>
            </w:r>
          </w:p>
        </w:tc>
        <w:tc>
          <w:tcPr>
            <w:tcW w:w="253" w:type="pct"/>
            <w:shd w:val="clear" w:color="auto" w:fill="auto"/>
          </w:tcPr>
          <w:p w14:paraId="1309537A"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120A5">
              <w:rPr>
                <w:shd w:val="clear" w:color="auto" w:fill="00FF00"/>
              </w:rPr>
              <w:t>+</w:t>
            </w:r>
          </w:p>
        </w:tc>
        <w:tc>
          <w:tcPr>
            <w:tcW w:w="257" w:type="pct"/>
            <w:shd w:val="clear" w:color="auto" w:fill="auto"/>
          </w:tcPr>
          <w:p w14:paraId="67D42438"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120A5">
              <w:rPr>
                <w:shd w:val="clear" w:color="auto" w:fill="00FF00"/>
              </w:rPr>
              <w:t>+</w:t>
            </w:r>
          </w:p>
        </w:tc>
        <w:tc>
          <w:tcPr>
            <w:tcW w:w="250" w:type="pct"/>
            <w:shd w:val="clear" w:color="auto" w:fill="auto"/>
          </w:tcPr>
          <w:p w14:paraId="507E5B5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C120A5">
              <w:rPr>
                <w:shd w:val="clear" w:color="auto" w:fill="00FF00"/>
              </w:rPr>
              <w:t>+</w:t>
            </w:r>
          </w:p>
        </w:tc>
        <w:tc>
          <w:tcPr>
            <w:tcW w:w="265" w:type="pct"/>
            <w:shd w:val="clear" w:color="auto" w:fill="auto"/>
          </w:tcPr>
          <w:p w14:paraId="1A8256F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73A26">
              <w:rPr>
                <w:shd w:val="clear" w:color="auto" w:fill="00FF00"/>
              </w:rPr>
              <w:t>+</w:t>
            </w:r>
          </w:p>
        </w:tc>
        <w:tc>
          <w:tcPr>
            <w:tcW w:w="257" w:type="pct"/>
            <w:shd w:val="clear" w:color="auto" w:fill="auto"/>
          </w:tcPr>
          <w:p w14:paraId="154F3D71"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073A26">
              <w:rPr>
                <w:shd w:val="clear" w:color="auto" w:fill="00FF00"/>
              </w:rPr>
              <w:t>+</w:t>
            </w:r>
          </w:p>
        </w:tc>
        <w:tc>
          <w:tcPr>
            <w:tcW w:w="258" w:type="pct"/>
            <w:shd w:val="clear" w:color="auto" w:fill="auto"/>
          </w:tcPr>
          <w:p w14:paraId="1BF4C742"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567E9E">
              <w:rPr>
                <w:b/>
                <w:sz w:val="20"/>
                <w:szCs w:val="20"/>
                <w:highlight w:val="red"/>
              </w:rPr>
              <w:t>-</w:t>
            </w:r>
          </w:p>
        </w:tc>
        <w:tc>
          <w:tcPr>
            <w:tcW w:w="257" w:type="pct"/>
            <w:gridSpan w:val="2"/>
            <w:shd w:val="clear" w:color="auto" w:fill="auto"/>
          </w:tcPr>
          <w:p w14:paraId="188CF317"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073A26">
              <w:rPr>
                <w:shd w:val="clear" w:color="auto" w:fill="00FF00"/>
              </w:rPr>
              <w:t>+</w:t>
            </w:r>
          </w:p>
        </w:tc>
        <w:tc>
          <w:tcPr>
            <w:tcW w:w="258" w:type="pct"/>
            <w:shd w:val="clear" w:color="auto" w:fill="auto"/>
          </w:tcPr>
          <w:p w14:paraId="72567119"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00379">
              <w:rPr>
                <w:shd w:val="clear" w:color="auto" w:fill="00FF00"/>
              </w:rPr>
              <w:t>+</w:t>
            </w:r>
          </w:p>
        </w:tc>
        <w:tc>
          <w:tcPr>
            <w:tcW w:w="258" w:type="pct"/>
            <w:shd w:val="clear" w:color="auto" w:fill="auto"/>
          </w:tcPr>
          <w:p w14:paraId="793DD1AD"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00379">
              <w:rPr>
                <w:shd w:val="clear" w:color="auto" w:fill="00FF00"/>
              </w:rPr>
              <w:t>+</w:t>
            </w:r>
          </w:p>
        </w:tc>
        <w:tc>
          <w:tcPr>
            <w:tcW w:w="273" w:type="pct"/>
            <w:shd w:val="clear" w:color="auto" w:fill="auto"/>
          </w:tcPr>
          <w:p w14:paraId="53A1D4F4"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pPr>
            <w:r w:rsidRPr="00900379">
              <w:rPr>
                <w:shd w:val="clear" w:color="auto" w:fill="00FF00"/>
              </w:rPr>
              <w:t>+</w:t>
            </w:r>
          </w:p>
        </w:tc>
        <w:tc>
          <w:tcPr>
            <w:tcW w:w="241" w:type="pct"/>
            <w:shd w:val="clear" w:color="auto" w:fill="auto"/>
          </w:tcPr>
          <w:p w14:paraId="02737F45"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c>
          <w:tcPr>
            <w:tcW w:w="258" w:type="pct"/>
            <w:shd w:val="clear" w:color="auto" w:fill="auto"/>
          </w:tcPr>
          <w:p w14:paraId="23E61963" w14:textId="77777777" w:rsidR="00A92C13" w:rsidRDefault="00A92C13" w:rsidP="00935B5C">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67E9E">
              <w:rPr>
                <w:b/>
                <w:sz w:val="20"/>
                <w:szCs w:val="20"/>
                <w:highlight w:val="red"/>
              </w:rPr>
              <w:t>-</w:t>
            </w:r>
          </w:p>
        </w:tc>
      </w:tr>
      <w:tr w:rsidR="00A92C13" w:rsidRPr="0018043E" w14:paraId="1126A0FC" w14:textId="77777777" w:rsidTr="000411C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43" w:type="pct"/>
          </w:tcPr>
          <w:p w14:paraId="46E5C06D" w14:textId="77777777" w:rsidR="00A92C13" w:rsidRPr="00842CE1" w:rsidRDefault="00A92C13" w:rsidP="00935B5C">
            <w:pPr>
              <w:jc w:val="left"/>
              <w:rPr>
                <w:i w:val="0"/>
              </w:rPr>
            </w:pPr>
            <w:r w:rsidRPr="00842CE1">
              <w:rPr>
                <w:i w:val="0"/>
                <w:sz w:val="20"/>
              </w:rPr>
              <w:t>Huth et al. (2008)</w:t>
            </w:r>
          </w:p>
        </w:tc>
        <w:tc>
          <w:tcPr>
            <w:tcW w:w="213" w:type="pct"/>
            <w:shd w:val="clear" w:color="auto" w:fill="auto"/>
          </w:tcPr>
          <w:p w14:paraId="7713E911"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shd w:val="clear" w:color="auto" w:fill="auto"/>
          </w:tcPr>
          <w:p w14:paraId="51E1185A"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021D9">
              <w:rPr>
                <w:shd w:val="clear" w:color="auto" w:fill="00FF00"/>
              </w:rPr>
              <w:t>+</w:t>
            </w:r>
          </w:p>
        </w:tc>
        <w:tc>
          <w:tcPr>
            <w:tcW w:w="257" w:type="pct"/>
            <w:shd w:val="clear" w:color="auto" w:fill="auto"/>
          </w:tcPr>
          <w:p w14:paraId="4370132E"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18043E">
              <w:rPr>
                <w:b/>
                <w:sz w:val="20"/>
                <w:szCs w:val="20"/>
                <w:highlight w:val="red"/>
              </w:rPr>
              <w:t>-</w:t>
            </w:r>
          </w:p>
        </w:tc>
        <w:tc>
          <w:tcPr>
            <w:tcW w:w="262" w:type="pct"/>
            <w:shd w:val="clear" w:color="auto" w:fill="auto"/>
          </w:tcPr>
          <w:p w14:paraId="3D9CA76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021D9">
              <w:rPr>
                <w:shd w:val="clear" w:color="auto" w:fill="00FF00"/>
              </w:rPr>
              <w:t>+</w:t>
            </w:r>
          </w:p>
        </w:tc>
        <w:tc>
          <w:tcPr>
            <w:tcW w:w="253" w:type="pct"/>
            <w:shd w:val="clear" w:color="auto" w:fill="auto"/>
          </w:tcPr>
          <w:p w14:paraId="3DCFC0A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730DB">
              <w:rPr>
                <w:shd w:val="clear" w:color="auto" w:fill="00FF00"/>
              </w:rPr>
              <w:t>+</w:t>
            </w:r>
          </w:p>
        </w:tc>
        <w:tc>
          <w:tcPr>
            <w:tcW w:w="257" w:type="pct"/>
            <w:shd w:val="clear" w:color="auto" w:fill="auto"/>
          </w:tcPr>
          <w:p w14:paraId="661EF8D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730DB">
              <w:rPr>
                <w:shd w:val="clear" w:color="auto" w:fill="00FF00"/>
              </w:rPr>
              <w:t>+</w:t>
            </w:r>
          </w:p>
        </w:tc>
        <w:tc>
          <w:tcPr>
            <w:tcW w:w="250" w:type="pct"/>
            <w:shd w:val="clear" w:color="auto" w:fill="auto"/>
          </w:tcPr>
          <w:p w14:paraId="4D3D746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730DB">
              <w:rPr>
                <w:shd w:val="clear" w:color="auto" w:fill="00FF00"/>
              </w:rPr>
              <w:t>+</w:t>
            </w:r>
          </w:p>
        </w:tc>
        <w:tc>
          <w:tcPr>
            <w:tcW w:w="265" w:type="pct"/>
            <w:shd w:val="clear" w:color="auto" w:fill="auto"/>
          </w:tcPr>
          <w:p w14:paraId="49A83A09"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D06D5">
              <w:rPr>
                <w:shd w:val="clear" w:color="auto" w:fill="00FF00"/>
              </w:rPr>
              <w:t>+</w:t>
            </w:r>
          </w:p>
        </w:tc>
        <w:tc>
          <w:tcPr>
            <w:tcW w:w="257" w:type="pct"/>
            <w:shd w:val="clear" w:color="auto" w:fill="auto"/>
          </w:tcPr>
          <w:p w14:paraId="55C74D3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FD06D5">
              <w:rPr>
                <w:shd w:val="clear" w:color="auto" w:fill="00FF00"/>
              </w:rPr>
              <w:t>+</w:t>
            </w:r>
          </w:p>
        </w:tc>
        <w:tc>
          <w:tcPr>
            <w:tcW w:w="258" w:type="pct"/>
            <w:shd w:val="clear" w:color="auto" w:fill="auto"/>
          </w:tcPr>
          <w:p w14:paraId="59E986E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18043E">
              <w:rPr>
                <w:b/>
                <w:sz w:val="20"/>
                <w:szCs w:val="20"/>
                <w:highlight w:val="red"/>
              </w:rPr>
              <w:t>-</w:t>
            </w:r>
          </w:p>
        </w:tc>
        <w:tc>
          <w:tcPr>
            <w:tcW w:w="257" w:type="pct"/>
            <w:gridSpan w:val="2"/>
            <w:shd w:val="clear" w:color="auto" w:fill="auto"/>
          </w:tcPr>
          <w:p w14:paraId="6EE8280C"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FD06D5">
              <w:rPr>
                <w:shd w:val="clear" w:color="auto" w:fill="00FF00"/>
              </w:rPr>
              <w:t>+</w:t>
            </w:r>
          </w:p>
        </w:tc>
        <w:tc>
          <w:tcPr>
            <w:tcW w:w="258" w:type="pct"/>
            <w:shd w:val="clear" w:color="auto" w:fill="auto"/>
          </w:tcPr>
          <w:p w14:paraId="5B554B0B"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B1650">
              <w:rPr>
                <w:shd w:val="clear" w:color="auto" w:fill="00FF00"/>
              </w:rPr>
              <w:t>+</w:t>
            </w:r>
          </w:p>
        </w:tc>
        <w:tc>
          <w:tcPr>
            <w:tcW w:w="258" w:type="pct"/>
            <w:shd w:val="clear" w:color="auto" w:fill="auto"/>
          </w:tcPr>
          <w:p w14:paraId="722CDA68"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B1650">
              <w:rPr>
                <w:shd w:val="clear" w:color="auto" w:fill="00FF00"/>
              </w:rPr>
              <w:t>+</w:t>
            </w:r>
          </w:p>
        </w:tc>
        <w:tc>
          <w:tcPr>
            <w:tcW w:w="273" w:type="pct"/>
            <w:shd w:val="clear" w:color="auto" w:fill="auto"/>
          </w:tcPr>
          <w:p w14:paraId="3DC3B9D3"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pPr>
            <w:r w:rsidRPr="00DB1650">
              <w:rPr>
                <w:shd w:val="clear" w:color="auto" w:fill="00FF00"/>
              </w:rPr>
              <w:t>+</w:t>
            </w:r>
          </w:p>
        </w:tc>
        <w:tc>
          <w:tcPr>
            <w:tcW w:w="241" w:type="pct"/>
            <w:shd w:val="clear" w:color="auto" w:fill="auto"/>
          </w:tcPr>
          <w:p w14:paraId="18BC98D0"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021D9">
              <w:rPr>
                <w:shd w:val="clear" w:color="auto" w:fill="00FF00"/>
              </w:rPr>
              <w:t>+</w:t>
            </w:r>
          </w:p>
        </w:tc>
        <w:tc>
          <w:tcPr>
            <w:tcW w:w="258" w:type="pct"/>
            <w:shd w:val="clear" w:color="auto" w:fill="auto"/>
          </w:tcPr>
          <w:p w14:paraId="163F3024" w14:textId="77777777" w:rsidR="00A92C13" w:rsidRDefault="00A92C13" w:rsidP="00935B5C">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021D9">
              <w:rPr>
                <w:shd w:val="clear" w:color="auto" w:fill="00FF00"/>
              </w:rPr>
              <w:t>+</w:t>
            </w:r>
          </w:p>
        </w:tc>
      </w:tr>
      <w:tr w:rsidR="00A92C13" w14:paraId="41B77E3D" w14:textId="77777777" w:rsidTr="000411CD">
        <w:trPr>
          <w:trHeight w:val="343"/>
        </w:trPr>
        <w:tc>
          <w:tcPr>
            <w:cnfStyle w:val="001000000000" w:firstRow="0" w:lastRow="0" w:firstColumn="1" w:lastColumn="0" w:oddVBand="0" w:evenVBand="0" w:oddHBand="0" w:evenHBand="0" w:firstRowFirstColumn="0" w:firstRowLastColumn="0" w:lastRowFirstColumn="0" w:lastRowLastColumn="0"/>
            <w:tcW w:w="943" w:type="pct"/>
          </w:tcPr>
          <w:p w14:paraId="11FA971A" w14:textId="77777777" w:rsidR="00A92C13" w:rsidRPr="00842CE1" w:rsidRDefault="00A92C13" w:rsidP="00935B5C">
            <w:pPr>
              <w:contextualSpacing/>
              <w:jc w:val="left"/>
              <w:rPr>
                <w:i w:val="0"/>
                <w:sz w:val="20"/>
                <w:szCs w:val="20"/>
              </w:rPr>
            </w:pPr>
            <w:r w:rsidRPr="00842CE1">
              <w:rPr>
                <w:i w:val="0"/>
                <w:sz w:val="20"/>
                <w:szCs w:val="20"/>
              </w:rPr>
              <w:t>Diniz et al. (2012)</w:t>
            </w:r>
          </w:p>
        </w:tc>
        <w:tc>
          <w:tcPr>
            <w:tcW w:w="213" w:type="pct"/>
            <w:shd w:val="clear" w:color="auto" w:fill="auto"/>
          </w:tcPr>
          <w:p w14:paraId="558372B9"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6E35FD">
              <w:rPr>
                <w:b/>
                <w:sz w:val="20"/>
                <w:szCs w:val="20"/>
                <w:highlight w:val="red"/>
              </w:rPr>
              <w:t>-</w:t>
            </w:r>
          </w:p>
        </w:tc>
        <w:tc>
          <w:tcPr>
            <w:tcW w:w="241" w:type="pct"/>
            <w:shd w:val="clear" w:color="auto" w:fill="auto"/>
          </w:tcPr>
          <w:p w14:paraId="2ED4F87A" w14:textId="77777777" w:rsidR="00A92C13" w:rsidRPr="000259F4"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57" w:type="pct"/>
            <w:shd w:val="clear" w:color="auto" w:fill="auto"/>
          </w:tcPr>
          <w:p w14:paraId="3B4D2EEC" w14:textId="77777777" w:rsidR="00A92C13" w:rsidRPr="000259F4"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62" w:type="pct"/>
            <w:shd w:val="clear" w:color="auto" w:fill="auto"/>
          </w:tcPr>
          <w:p w14:paraId="1B0DDBF8" w14:textId="77777777" w:rsidR="00A92C13" w:rsidRPr="000259F4"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rPr>
                <w:b/>
                <w:sz w:val="20"/>
                <w:szCs w:val="20"/>
                <w:highlight w:val="red"/>
              </w:rPr>
            </w:pPr>
            <w:r w:rsidRPr="000259F4">
              <w:rPr>
                <w:b/>
                <w:sz w:val="20"/>
                <w:szCs w:val="20"/>
                <w:highlight w:val="red"/>
              </w:rPr>
              <w:t>-</w:t>
            </w:r>
          </w:p>
        </w:tc>
        <w:tc>
          <w:tcPr>
            <w:tcW w:w="253" w:type="pct"/>
            <w:shd w:val="clear" w:color="auto" w:fill="auto"/>
          </w:tcPr>
          <w:p w14:paraId="7DBC7076"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7" w:type="pct"/>
            <w:shd w:val="clear" w:color="auto" w:fill="auto"/>
          </w:tcPr>
          <w:p w14:paraId="413367FC"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0" w:type="pct"/>
            <w:shd w:val="clear" w:color="auto" w:fill="auto"/>
          </w:tcPr>
          <w:p w14:paraId="6C2917F8"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65" w:type="pct"/>
            <w:shd w:val="clear" w:color="auto" w:fill="auto"/>
          </w:tcPr>
          <w:p w14:paraId="7F8974BC"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7" w:type="pct"/>
            <w:shd w:val="clear" w:color="auto" w:fill="auto"/>
          </w:tcPr>
          <w:p w14:paraId="57504303"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DC122E">
              <w:rPr>
                <w:shd w:val="clear" w:color="auto" w:fill="00FF00"/>
              </w:rPr>
              <w:t>+</w:t>
            </w:r>
          </w:p>
        </w:tc>
        <w:tc>
          <w:tcPr>
            <w:tcW w:w="258" w:type="pct"/>
            <w:shd w:val="clear" w:color="auto" w:fill="auto"/>
          </w:tcPr>
          <w:p w14:paraId="3D27A787"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5157F8">
              <w:rPr>
                <w:b/>
                <w:sz w:val="20"/>
                <w:szCs w:val="20"/>
                <w:highlight w:val="red"/>
              </w:rPr>
              <w:t>-</w:t>
            </w:r>
          </w:p>
        </w:tc>
        <w:tc>
          <w:tcPr>
            <w:tcW w:w="257" w:type="pct"/>
            <w:gridSpan w:val="2"/>
            <w:shd w:val="clear" w:color="auto" w:fill="auto"/>
          </w:tcPr>
          <w:p w14:paraId="3552ACED"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DC122E">
              <w:rPr>
                <w:shd w:val="clear" w:color="auto" w:fill="00FF00"/>
              </w:rPr>
              <w:t>+</w:t>
            </w:r>
          </w:p>
        </w:tc>
        <w:tc>
          <w:tcPr>
            <w:tcW w:w="258" w:type="pct"/>
            <w:shd w:val="clear" w:color="auto" w:fill="auto"/>
          </w:tcPr>
          <w:p w14:paraId="3FC0D37E"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58" w:type="pct"/>
            <w:shd w:val="clear" w:color="auto" w:fill="auto"/>
          </w:tcPr>
          <w:p w14:paraId="637E68FB"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73" w:type="pct"/>
            <w:shd w:val="clear" w:color="auto" w:fill="auto"/>
          </w:tcPr>
          <w:p w14:paraId="038E47B8"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41" w:type="pct"/>
            <w:shd w:val="clear" w:color="auto" w:fill="auto"/>
          </w:tcPr>
          <w:p w14:paraId="04620BDB"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pPr>
            <w:r w:rsidRPr="003105FF">
              <w:rPr>
                <w:shd w:val="clear" w:color="auto" w:fill="00FF00"/>
              </w:rPr>
              <w:t>+</w:t>
            </w:r>
          </w:p>
        </w:tc>
        <w:tc>
          <w:tcPr>
            <w:tcW w:w="258" w:type="pct"/>
            <w:shd w:val="clear" w:color="auto" w:fill="auto"/>
          </w:tcPr>
          <w:p w14:paraId="406D71E7" w14:textId="77777777" w:rsidR="00A92C13" w:rsidRDefault="00A92C13" w:rsidP="00935B5C">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AF2BF3">
              <w:rPr>
                <w:b/>
                <w:sz w:val="20"/>
                <w:szCs w:val="20"/>
                <w:highlight w:val="yellow"/>
              </w:rPr>
              <w:t>?</w:t>
            </w:r>
          </w:p>
        </w:tc>
      </w:tr>
      <w:tr w:rsidR="00A92C13" w14:paraId="4331EDA5" w14:textId="77777777" w:rsidTr="000411C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43" w:type="pct"/>
            <w:tcBorders>
              <w:bottom w:val="single" w:sz="4" w:space="0" w:color="auto"/>
            </w:tcBorders>
          </w:tcPr>
          <w:p w14:paraId="3772C367" w14:textId="77777777" w:rsidR="00A92C13" w:rsidRPr="00842CE1" w:rsidRDefault="00A92C13" w:rsidP="00935B5C">
            <w:pPr>
              <w:contextualSpacing/>
              <w:jc w:val="left"/>
              <w:rPr>
                <w:i w:val="0"/>
                <w:sz w:val="20"/>
                <w:szCs w:val="20"/>
              </w:rPr>
            </w:pPr>
            <w:r w:rsidRPr="00842CE1">
              <w:rPr>
                <w:i w:val="0"/>
                <w:sz w:val="20"/>
                <w:szCs w:val="20"/>
              </w:rPr>
              <w:t>Bahrololoomi et al. (2015)</w:t>
            </w:r>
          </w:p>
        </w:tc>
        <w:tc>
          <w:tcPr>
            <w:tcW w:w="213" w:type="pct"/>
            <w:tcBorders>
              <w:bottom w:val="single" w:sz="4" w:space="0" w:color="auto"/>
            </w:tcBorders>
            <w:shd w:val="clear" w:color="auto" w:fill="auto"/>
          </w:tcPr>
          <w:p w14:paraId="48BF06B5"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6E35FD">
              <w:rPr>
                <w:b/>
                <w:sz w:val="20"/>
                <w:szCs w:val="20"/>
                <w:highlight w:val="red"/>
              </w:rPr>
              <w:t>-</w:t>
            </w:r>
          </w:p>
        </w:tc>
        <w:tc>
          <w:tcPr>
            <w:tcW w:w="241" w:type="pct"/>
            <w:tcBorders>
              <w:bottom w:val="single" w:sz="4" w:space="0" w:color="auto"/>
            </w:tcBorders>
            <w:shd w:val="clear" w:color="auto" w:fill="auto"/>
          </w:tcPr>
          <w:p w14:paraId="637121BF"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46334C">
              <w:rPr>
                <w:shd w:val="clear" w:color="auto" w:fill="00FF00"/>
              </w:rPr>
              <w:t>+</w:t>
            </w:r>
          </w:p>
        </w:tc>
        <w:tc>
          <w:tcPr>
            <w:tcW w:w="257" w:type="pct"/>
            <w:tcBorders>
              <w:bottom w:val="single" w:sz="4" w:space="0" w:color="auto"/>
            </w:tcBorders>
            <w:shd w:val="clear" w:color="auto" w:fill="auto"/>
          </w:tcPr>
          <w:p w14:paraId="06288DFB" w14:textId="77777777" w:rsidR="00A92C13" w:rsidRPr="006E18A9"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AF2BF3">
              <w:rPr>
                <w:b/>
                <w:sz w:val="20"/>
                <w:szCs w:val="20"/>
                <w:highlight w:val="yellow"/>
              </w:rPr>
              <w:t>?</w:t>
            </w:r>
          </w:p>
        </w:tc>
        <w:tc>
          <w:tcPr>
            <w:tcW w:w="262" w:type="pct"/>
            <w:tcBorders>
              <w:bottom w:val="single" w:sz="4" w:space="0" w:color="auto"/>
            </w:tcBorders>
            <w:shd w:val="clear" w:color="auto" w:fill="auto"/>
          </w:tcPr>
          <w:p w14:paraId="5CDB97BF" w14:textId="77777777" w:rsidR="00A92C13" w:rsidRPr="006E18A9"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6E18A9">
              <w:rPr>
                <w:b/>
                <w:sz w:val="20"/>
                <w:szCs w:val="20"/>
                <w:highlight w:val="red"/>
              </w:rPr>
              <w:t>-</w:t>
            </w:r>
          </w:p>
        </w:tc>
        <w:tc>
          <w:tcPr>
            <w:tcW w:w="253" w:type="pct"/>
            <w:tcBorders>
              <w:bottom w:val="single" w:sz="4" w:space="0" w:color="auto"/>
            </w:tcBorders>
            <w:shd w:val="clear" w:color="auto" w:fill="auto"/>
          </w:tcPr>
          <w:p w14:paraId="6F5951C0"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046523">
              <w:rPr>
                <w:shd w:val="clear" w:color="auto" w:fill="00FF00"/>
              </w:rPr>
              <w:t>+</w:t>
            </w:r>
          </w:p>
        </w:tc>
        <w:tc>
          <w:tcPr>
            <w:tcW w:w="257" w:type="pct"/>
            <w:tcBorders>
              <w:bottom w:val="single" w:sz="4" w:space="0" w:color="auto"/>
            </w:tcBorders>
            <w:shd w:val="clear" w:color="auto" w:fill="auto"/>
          </w:tcPr>
          <w:p w14:paraId="50A22B02"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046523">
              <w:rPr>
                <w:shd w:val="clear" w:color="auto" w:fill="00FF00"/>
              </w:rPr>
              <w:t>+</w:t>
            </w:r>
          </w:p>
        </w:tc>
        <w:tc>
          <w:tcPr>
            <w:tcW w:w="250" w:type="pct"/>
            <w:tcBorders>
              <w:bottom w:val="single" w:sz="4" w:space="0" w:color="auto"/>
            </w:tcBorders>
            <w:shd w:val="clear" w:color="auto" w:fill="auto"/>
          </w:tcPr>
          <w:p w14:paraId="7858DA18" w14:textId="77777777" w:rsidR="00A92C13" w:rsidRPr="000375CC"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46334C">
              <w:rPr>
                <w:shd w:val="clear" w:color="auto" w:fill="00FF00"/>
              </w:rPr>
              <w:t>+</w:t>
            </w:r>
          </w:p>
        </w:tc>
        <w:tc>
          <w:tcPr>
            <w:tcW w:w="265" w:type="pct"/>
            <w:tcBorders>
              <w:bottom w:val="single" w:sz="4" w:space="0" w:color="auto"/>
            </w:tcBorders>
            <w:shd w:val="clear" w:color="auto" w:fill="auto"/>
          </w:tcPr>
          <w:p w14:paraId="03B3B9EB"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333D1C">
              <w:rPr>
                <w:shd w:val="clear" w:color="auto" w:fill="00FF00"/>
              </w:rPr>
              <w:t>+</w:t>
            </w:r>
          </w:p>
        </w:tc>
        <w:tc>
          <w:tcPr>
            <w:tcW w:w="257" w:type="pct"/>
            <w:tcBorders>
              <w:bottom w:val="single" w:sz="4" w:space="0" w:color="auto"/>
            </w:tcBorders>
            <w:shd w:val="clear" w:color="auto" w:fill="auto"/>
          </w:tcPr>
          <w:p w14:paraId="20F00EC4"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333D1C">
              <w:rPr>
                <w:shd w:val="clear" w:color="auto" w:fill="00FF00"/>
              </w:rPr>
              <w:t>+</w:t>
            </w:r>
          </w:p>
        </w:tc>
        <w:tc>
          <w:tcPr>
            <w:tcW w:w="258" w:type="pct"/>
            <w:tcBorders>
              <w:bottom w:val="single" w:sz="4" w:space="0" w:color="auto"/>
            </w:tcBorders>
            <w:shd w:val="clear" w:color="auto" w:fill="auto"/>
          </w:tcPr>
          <w:p w14:paraId="347336FE"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0375CC">
              <w:rPr>
                <w:b/>
                <w:sz w:val="20"/>
                <w:szCs w:val="20"/>
                <w:highlight w:val="red"/>
              </w:rPr>
              <w:t>-</w:t>
            </w:r>
          </w:p>
        </w:tc>
        <w:tc>
          <w:tcPr>
            <w:tcW w:w="257" w:type="pct"/>
            <w:gridSpan w:val="2"/>
            <w:tcBorders>
              <w:bottom w:val="single" w:sz="4" w:space="0" w:color="auto"/>
            </w:tcBorders>
            <w:shd w:val="clear" w:color="auto" w:fill="auto"/>
          </w:tcPr>
          <w:p w14:paraId="4311742F" w14:textId="77777777" w:rsidR="00A92C13" w:rsidRPr="000375CC"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red"/>
              </w:rPr>
            </w:pPr>
            <w:r w:rsidRPr="00333D1C">
              <w:rPr>
                <w:shd w:val="clear" w:color="auto" w:fill="00FF00"/>
              </w:rPr>
              <w:t>+</w:t>
            </w:r>
          </w:p>
        </w:tc>
        <w:tc>
          <w:tcPr>
            <w:tcW w:w="258" w:type="pct"/>
            <w:tcBorders>
              <w:bottom w:val="single" w:sz="4" w:space="0" w:color="auto"/>
            </w:tcBorders>
            <w:shd w:val="clear" w:color="auto" w:fill="auto"/>
          </w:tcPr>
          <w:p w14:paraId="0FA2F49C"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58" w:type="pct"/>
            <w:tcBorders>
              <w:bottom w:val="single" w:sz="4" w:space="0" w:color="auto"/>
            </w:tcBorders>
            <w:shd w:val="clear" w:color="auto" w:fill="auto"/>
          </w:tcPr>
          <w:p w14:paraId="798ECDB9"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73" w:type="pct"/>
            <w:tcBorders>
              <w:bottom w:val="single" w:sz="4" w:space="0" w:color="auto"/>
            </w:tcBorders>
            <w:shd w:val="clear" w:color="auto" w:fill="auto"/>
          </w:tcPr>
          <w:p w14:paraId="7677363A" w14:textId="77777777" w:rsidR="00A92C1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pPr>
            <w:r w:rsidRPr="00E122E7">
              <w:rPr>
                <w:shd w:val="clear" w:color="auto" w:fill="00FF00"/>
              </w:rPr>
              <w:t>+</w:t>
            </w:r>
          </w:p>
        </w:tc>
        <w:tc>
          <w:tcPr>
            <w:tcW w:w="241" w:type="pct"/>
            <w:tcBorders>
              <w:bottom w:val="single" w:sz="4" w:space="0" w:color="auto"/>
            </w:tcBorders>
            <w:shd w:val="clear" w:color="auto" w:fill="auto"/>
          </w:tcPr>
          <w:p w14:paraId="5668515F" w14:textId="77777777" w:rsidR="00A92C13" w:rsidRPr="00AF2BF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c>
          <w:tcPr>
            <w:tcW w:w="258" w:type="pct"/>
            <w:tcBorders>
              <w:bottom w:val="single" w:sz="4" w:space="0" w:color="auto"/>
            </w:tcBorders>
            <w:shd w:val="clear" w:color="auto" w:fill="auto"/>
          </w:tcPr>
          <w:p w14:paraId="7B067E8D" w14:textId="77777777" w:rsidR="00A92C13" w:rsidRPr="00AF2BF3" w:rsidRDefault="00A92C13" w:rsidP="00935B5C">
            <w:pPr>
              <w:contextualSpacing/>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AF2BF3">
              <w:rPr>
                <w:b/>
                <w:sz w:val="20"/>
                <w:szCs w:val="20"/>
                <w:highlight w:val="yellow"/>
              </w:rPr>
              <w:t>?</w:t>
            </w:r>
          </w:p>
        </w:tc>
      </w:tr>
      <w:tr w:rsidR="00A92C13" w:rsidRPr="00780BB0" w14:paraId="7C0BCF1E" w14:textId="77777777" w:rsidTr="000411CD">
        <w:trPr>
          <w:trHeight w:val="343"/>
        </w:trPr>
        <w:tc>
          <w:tcPr>
            <w:cnfStyle w:val="001000000000" w:firstRow="0" w:lastRow="0" w:firstColumn="1" w:lastColumn="0" w:oddVBand="0" w:evenVBand="0" w:oddHBand="0" w:evenHBand="0" w:firstRowFirstColumn="0" w:firstRowLastColumn="0" w:lastRowFirstColumn="0" w:lastRowLastColumn="0"/>
            <w:tcW w:w="5000" w:type="pct"/>
            <w:gridSpan w:val="18"/>
            <w:tcBorders>
              <w:top w:val="single" w:sz="4" w:space="0" w:color="auto"/>
              <w:bottom w:val="single" w:sz="4" w:space="0" w:color="auto"/>
            </w:tcBorders>
          </w:tcPr>
          <w:p w14:paraId="6D76A7AF" w14:textId="77777777" w:rsidR="00A92C13" w:rsidRPr="000832D5" w:rsidRDefault="00A92C13" w:rsidP="00935B5C">
            <w:pPr>
              <w:jc w:val="left"/>
              <w:rPr>
                <w:sz w:val="20"/>
                <w:lang w:val="en-US"/>
              </w:rPr>
            </w:pPr>
            <w:r w:rsidRPr="000832D5">
              <w:rPr>
                <w:b/>
                <w:i w:val="0"/>
                <w:sz w:val="20"/>
                <w:lang w:val="en-US"/>
              </w:rPr>
              <w:t>Legend</w:t>
            </w:r>
            <w:r w:rsidRPr="000832D5">
              <w:rPr>
                <w:sz w:val="18"/>
                <w:lang w:val="en-US"/>
              </w:rPr>
              <w:t xml:space="preserve">:  </w:t>
            </w:r>
            <w:r w:rsidRPr="000832D5">
              <w:rPr>
                <w:shd w:val="clear" w:color="auto" w:fill="00FF00"/>
                <w:lang w:val="en-US"/>
              </w:rPr>
              <w:t>+</w:t>
            </w:r>
            <w:r w:rsidRPr="000832D5">
              <w:rPr>
                <w:sz w:val="20"/>
                <w:lang w:val="en-US"/>
              </w:rPr>
              <w:t xml:space="preserve">=Low risk of bias (Yes); </w:t>
            </w:r>
            <w:r w:rsidRPr="000832D5">
              <w:rPr>
                <w:shd w:val="clear" w:color="auto" w:fill="FF0000"/>
                <w:lang w:val="en-US"/>
              </w:rPr>
              <w:t>-</w:t>
            </w:r>
            <w:r w:rsidRPr="000832D5">
              <w:rPr>
                <w:sz w:val="20"/>
                <w:lang w:val="en-US"/>
              </w:rPr>
              <w:t>=High risk bias (Probably No, No)</w:t>
            </w:r>
            <w:proofErr w:type="gramStart"/>
            <w:r w:rsidRPr="000832D5">
              <w:rPr>
                <w:sz w:val="20"/>
                <w:lang w:val="en-US"/>
              </w:rPr>
              <w:t xml:space="preserve">; </w:t>
            </w:r>
            <w:r w:rsidRPr="000832D5">
              <w:rPr>
                <w:highlight w:val="yellow"/>
                <w:lang w:val="en-US"/>
              </w:rPr>
              <w:t>?</w:t>
            </w:r>
            <w:proofErr w:type="gramEnd"/>
            <w:r w:rsidRPr="000832D5">
              <w:rPr>
                <w:sz w:val="20"/>
                <w:highlight w:val="yellow"/>
                <w:lang w:val="en-US"/>
              </w:rPr>
              <w:t>=</w:t>
            </w:r>
            <w:r w:rsidRPr="000832D5">
              <w:rPr>
                <w:sz w:val="20"/>
                <w:lang w:val="en-US"/>
              </w:rPr>
              <w:t xml:space="preserve">Unclear ( No information, Incomplete reporting, Probably Yes) </w:t>
            </w:r>
          </w:p>
        </w:tc>
      </w:tr>
    </w:tbl>
    <w:p w14:paraId="6C15BD7D" w14:textId="77777777" w:rsidR="00A92C13" w:rsidRPr="00000A9B" w:rsidRDefault="00A92C13" w:rsidP="00A92C13">
      <w:pPr>
        <w:autoSpaceDN w:val="0"/>
        <w:spacing w:after="160" w:line="242" w:lineRule="auto"/>
        <w:rPr>
          <w:lang w:val="en-US"/>
        </w:rPr>
      </w:pPr>
      <w:r w:rsidRPr="00000A9B">
        <w:rPr>
          <w:lang w:val="en-US"/>
        </w:rPr>
        <w:br w:type="page"/>
      </w:r>
    </w:p>
    <w:p w14:paraId="19134D8A" w14:textId="007B66C7" w:rsidR="00A92C13" w:rsidRPr="00F470B3" w:rsidRDefault="00A92C13" w:rsidP="00CD1382">
      <w:pPr>
        <w:pStyle w:val="berschrift2"/>
      </w:pPr>
      <w:bookmarkStart w:id="62" w:name="_Toc4366191"/>
      <w:bookmarkStart w:id="63" w:name="_Toc41061175"/>
      <w:r w:rsidRPr="00F470B3">
        <w:lastRenderedPageBreak/>
        <w:t>Table S</w:t>
      </w:r>
      <w:r w:rsidR="000713AA" w:rsidRPr="00F470B3">
        <w:t>12</w:t>
      </w:r>
      <w:r w:rsidRPr="00F470B3">
        <w:t xml:space="preserve">a </w:t>
      </w:r>
      <w:r w:rsidRPr="00F470B3">
        <w:tab/>
        <w:t>Risk of bias assessment for FOTI of in vitro validation studies on occlusal surfaces</w:t>
      </w:r>
      <w:bookmarkEnd w:id="62"/>
      <w:bookmarkEnd w:id="63"/>
    </w:p>
    <w:tbl>
      <w:tblPr>
        <w:tblW w:w="5000" w:type="pct"/>
        <w:tblCellMar>
          <w:left w:w="10" w:type="dxa"/>
          <w:right w:w="10" w:type="dxa"/>
        </w:tblCellMar>
        <w:tblLook w:val="04A0" w:firstRow="1" w:lastRow="0" w:firstColumn="1" w:lastColumn="0" w:noHBand="0" w:noVBand="1"/>
      </w:tblPr>
      <w:tblGrid>
        <w:gridCol w:w="2717"/>
        <w:gridCol w:w="791"/>
        <w:gridCol w:w="795"/>
        <w:gridCol w:w="791"/>
        <w:gridCol w:w="807"/>
        <w:gridCol w:w="779"/>
        <w:gridCol w:w="791"/>
        <w:gridCol w:w="770"/>
        <w:gridCol w:w="816"/>
        <w:gridCol w:w="791"/>
        <w:gridCol w:w="795"/>
        <w:gridCol w:w="782"/>
        <w:gridCol w:w="9"/>
        <w:gridCol w:w="795"/>
        <w:gridCol w:w="795"/>
        <w:gridCol w:w="748"/>
        <w:gridCol w:w="838"/>
        <w:gridCol w:w="788"/>
      </w:tblGrid>
      <w:tr w:rsidR="00A92C13" w14:paraId="3A05C61B" w14:textId="77777777" w:rsidTr="00DB5089">
        <w:trPr>
          <w:trHeight w:val="350"/>
        </w:trPr>
        <w:tc>
          <w:tcPr>
            <w:tcW w:w="882" w:type="pct"/>
            <w:vMerge w:val="restart"/>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1492549E" w14:textId="77777777" w:rsidR="00A92C13" w:rsidRPr="00617B27" w:rsidRDefault="00A92C13" w:rsidP="00935B5C">
            <w:pPr>
              <w:jc w:val="center"/>
              <w:rPr>
                <w:b/>
                <w:lang w:val="en-US"/>
              </w:rPr>
            </w:pPr>
            <w:r w:rsidRPr="00617B27">
              <w:rPr>
                <w:b/>
                <w:lang w:val="en-US"/>
              </w:rPr>
              <w:t xml:space="preserve">FOTI of </w:t>
            </w:r>
            <w:r w:rsidRPr="00617B27">
              <w:rPr>
                <w:b/>
                <w:iCs/>
                <w:lang w:val="en-US"/>
              </w:rPr>
              <w:t>in vitro</w:t>
            </w:r>
            <w:r w:rsidRPr="00617B27">
              <w:rPr>
                <w:b/>
                <w:lang w:val="en-US"/>
              </w:rPr>
              <w:t xml:space="preserve"> validation studies on occlusal surfaces </w:t>
            </w:r>
          </w:p>
        </w:tc>
        <w:tc>
          <w:tcPr>
            <w:tcW w:w="4118" w:type="pct"/>
            <w:gridSpan w:val="17"/>
            <w:tcBorders>
              <w:top w:val="single" w:sz="4" w:space="0" w:color="000000"/>
              <w:left w:val="single" w:sz="4" w:space="0" w:color="000000"/>
            </w:tcBorders>
            <w:shd w:val="clear" w:color="auto" w:fill="F2F2F2"/>
            <w:tcMar>
              <w:top w:w="0" w:type="dxa"/>
              <w:left w:w="43" w:type="dxa"/>
              <w:bottom w:w="0" w:type="dxa"/>
              <w:right w:w="43" w:type="dxa"/>
            </w:tcMar>
            <w:vAlign w:val="center"/>
          </w:tcPr>
          <w:p w14:paraId="4CC4EEB0" w14:textId="77777777" w:rsidR="00A92C13" w:rsidRPr="00380AD2" w:rsidRDefault="00A92C13" w:rsidP="00935B5C">
            <w:pPr>
              <w:jc w:val="center"/>
            </w:pPr>
            <w:r>
              <w:rPr>
                <w:b/>
              </w:rPr>
              <w:t>Signaling questions</w:t>
            </w:r>
          </w:p>
        </w:tc>
      </w:tr>
      <w:tr w:rsidR="00A92C13" w14:paraId="7544571C" w14:textId="77777777" w:rsidTr="00DB5089">
        <w:trPr>
          <w:trHeight w:val="350"/>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0A8DD06E" w14:textId="77777777" w:rsidR="00A92C13" w:rsidRDefault="00A92C13" w:rsidP="00935B5C">
            <w:pPr>
              <w:jc w:val="center"/>
              <w:rPr>
                <w:b/>
              </w:rPr>
            </w:pPr>
          </w:p>
        </w:tc>
        <w:tc>
          <w:tcPr>
            <w:tcW w:w="1034" w:type="pct"/>
            <w:gridSpan w:val="4"/>
            <w:tcBorders>
              <w:top w:val="nil"/>
              <w:left w:val="single" w:sz="4" w:space="0" w:color="auto"/>
              <w:right w:val="single" w:sz="4" w:space="0" w:color="auto"/>
            </w:tcBorders>
            <w:shd w:val="clear" w:color="auto" w:fill="F2F2F2" w:themeFill="background1" w:themeFillShade="F2"/>
            <w:tcMar>
              <w:top w:w="0" w:type="dxa"/>
              <w:left w:w="43" w:type="dxa"/>
              <w:bottom w:w="0" w:type="dxa"/>
              <w:right w:w="43" w:type="dxa"/>
            </w:tcMar>
            <w:vAlign w:val="center"/>
          </w:tcPr>
          <w:p w14:paraId="7D81BE89" w14:textId="77777777" w:rsidR="00A92C13" w:rsidRPr="008E5276" w:rsidRDefault="00A92C13" w:rsidP="00935B5C">
            <w:pPr>
              <w:jc w:val="center"/>
              <w:rPr>
                <w:b/>
              </w:rPr>
            </w:pPr>
            <w:r w:rsidRPr="008E5276">
              <w:rPr>
                <w:b/>
              </w:rPr>
              <w:t>Selection bias</w:t>
            </w:r>
          </w:p>
        </w:tc>
        <w:tc>
          <w:tcPr>
            <w:tcW w:w="760" w:type="pct"/>
            <w:gridSpan w:val="3"/>
            <w:tcBorders>
              <w:top w:val="nil"/>
              <w:left w:val="single" w:sz="4" w:space="0" w:color="auto"/>
              <w:right w:val="single" w:sz="4" w:space="0" w:color="auto"/>
            </w:tcBorders>
            <w:shd w:val="clear" w:color="auto" w:fill="F2F2F2" w:themeFill="background1" w:themeFillShade="F2"/>
            <w:vAlign w:val="center"/>
          </w:tcPr>
          <w:p w14:paraId="75777EE9" w14:textId="77777777" w:rsidR="00A92C13" w:rsidRPr="008E5276" w:rsidRDefault="00A92C13" w:rsidP="00935B5C">
            <w:pPr>
              <w:jc w:val="center"/>
              <w:rPr>
                <w:b/>
              </w:rPr>
            </w:pPr>
            <w:r w:rsidRPr="008E5276">
              <w:rPr>
                <w:b/>
              </w:rPr>
              <w:t>Index test bias</w:t>
            </w:r>
          </w:p>
        </w:tc>
        <w:tc>
          <w:tcPr>
            <w:tcW w:w="1034" w:type="pct"/>
            <w:gridSpan w:val="4"/>
            <w:tcBorders>
              <w:top w:val="nil"/>
              <w:left w:val="single" w:sz="4" w:space="0" w:color="auto"/>
              <w:right w:val="single" w:sz="4" w:space="0" w:color="auto"/>
            </w:tcBorders>
            <w:shd w:val="clear" w:color="auto" w:fill="F2F2F2" w:themeFill="background1" w:themeFillShade="F2"/>
            <w:vAlign w:val="center"/>
          </w:tcPr>
          <w:p w14:paraId="044C9547" w14:textId="77777777" w:rsidR="00A92C13" w:rsidRPr="008E5276" w:rsidRDefault="00A92C13" w:rsidP="00935B5C">
            <w:pPr>
              <w:jc w:val="center"/>
              <w:rPr>
                <w:b/>
              </w:rPr>
            </w:pPr>
            <w:r w:rsidRPr="008E5276">
              <w:rPr>
                <w:b/>
              </w:rPr>
              <w:t>Reference test bias</w:t>
            </w:r>
          </w:p>
        </w:tc>
        <w:tc>
          <w:tcPr>
            <w:tcW w:w="760" w:type="pct"/>
            <w:gridSpan w:val="4"/>
            <w:tcBorders>
              <w:top w:val="nil"/>
              <w:left w:val="single" w:sz="4" w:space="0" w:color="auto"/>
              <w:right w:val="single" w:sz="4" w:space="0" w:color="auto"/>
            </w:tcBorders>
            <w:shd w:val="clear" w:color="auto" w:fill="F2F2F2" w:themeFill="background1" w:themeFillShade="F2"/>
            <w:vAlign w:val="center"/>
          </w:tcPr>
          <w:p w14:paraId="0907762D" w14:textId="77777777" w:rsidR="00A92C13" w:rsidRPr="008E5276" w:rsidRDefault="00A92C13" w:rsidP="00935B5C">
            <w:pPr>
              <w:jc w:val="center"/>
              <w:rPr>
                <w:b/>
              </w:rPr>
            </w:pPr>
            <w:r w:rsidRPr="008E5276">
              <w:rPr>
                <w:b/>
              </w:rPr>
              <w:t>Verification bias</w:t>
            </w:r>
          </w:p>
        </w:tc>
        <w:tc>
          <w:tcPr>
            <w:tcW w:w="529" w:type="pct"/>
            <w:gridSpan w:val="2"/>
            <w:tcBorders>
              <w:top w:val="nil"/>
              <w:left w:val="single" w:sz="4" w:space="0" w:color="auto"/>
              <w:right w:val="nil"/>
            </w:tcBorders>
            <w:shd w:val="clear" w:color="auto" w:fill="F2F2F2" w:themeFill="background1" w:themeFillShade="F2"/>
            <w:vAlign w:val="center"/>
          </w:tcPr>
          <w:p w14:paraId="7E4D445B" w14:textId="77777777" w:rsidR="00A92C13" w:rsidRPr="008E5276" w:rsidRDefault="00A92C13" w:rsidP="00935B5C">
            <w:pPr>
              <w:ind w:left="-104"/>
              <w:jc w:val="center"/>
              <w:rPr>
                <w:b/>
              </w:rPr>
            </w:pPr>
            <w:r w:rsidRPr="008E5276">
              <w:rPr>
                <w:b/>
              </w:rPr>
              <w:t>Outcome bias</w:t>
            </w:r>
          </w:p>
        </w:tc>
      </w:tr>
      <w:tr w:rsidR="00A92C13" w14:paraId="4370A7C4" w14:textId="77777777" w:rsidTr="00DB5089">
        <w:trPr>
          <w:trHeight w:val="1367"/>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59CEB758" w14:textId="77777777" w:rsidR="00A92C13" w:rsidRDefault="00A92C13" w:rsidP="00935B5C">
            <w:pPr>
              <w:jc w:val="center"/>
              <w:rPr>
                <w:b/>
              </w:rPr>
            </w:pPr>
          </w:p>
        </w:tc>
        <w:tc>
          <w:tcPr>
            <w:tcW w:w="257"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6A5C93A4" w14:textId="77777777" w:rsidR="00A92C13" w:rsidRPr="00726D10" w:rsidRDefault="00A92C13" w:rsidP="00935B5C">
            <w:pPr>
              <w:ind w:left="113" w:right="113"/>
            </w:pPr>
            <w:r w:rsidRPr="00726D10">
              <w:t>Patient selection</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7C98F143" w14:textId="77777777" w:rsidR="00A92C13" w:rsidRPr="00726D10" w:rsidRDefault="00A92C13" w:rsidP="00935B5C">
            <w:pPr>
              <w:ind w:left="113" w:right="113"/>
            </w:pPr>
            <w:r w:rsidRPr="00726D10">
              <w:t>Teeth selection</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126C8CC1" w14:textId="77777777" w:rsidR="00A92C13" w:rsidRPr="00726D10" w:rsidRDefault="00A92C13" w:rsidP="00935B5C">
            <w:pPr>
              <w:ind w:left="113" w:right="113"/>
            </w:pPr>
            <w:r w:rsidRPr="00726D10">
              <w:t>Caries Spectrum</w:t>
            </w:r>
          </w:p>
        </w:tc>
        <w:tc>
          <w:tcPr>
            <w:tcW w:w="262"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696093DD" w14:textId="77777777" w:rsidR="00A92C13" w:rsidRPr="00726D10" w:rsidRDefault="00A92C13" w:rsidP="00935B5C">
            <w:pPr>
              <w:ind w:left="113" w:right="113"/>
            </w:pPr>
            <w:r w:rsidRPr="00726D10">
              <w:t>Sample size</w:t>
            </w:r>
          </w:p>
        </w:tc>
        <w:tc>
          <w:tcPr>
            <w:tcW w:w="253"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391577A0"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79B1603" w14:textId="77777777" w:rsidR="00A92C13" w:rsidRPr="00726D10" w:rsidRDefault="00A92C13" w:rsidP="00935B5C">
            <w:pPr>
              <w:ind w:left="113" w:right="113"/>
            </w:pPr>
            <w:r w:rsidRPr="00726D10">
              <w:t>Blinding bias</w:t>
            </w:r>
          </w:p>
        </w:tc>
        <w:tc>
          <w:tcPr>
            <w:tcW w:w="250"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63A81F3E" w14:textId="77777777" w:rsidR="00A92C13" w:rsidRPr="00726D10" w:rsidRDefault="00A92C13" w:rsidP="00935B5C">
            <w:pPr>
              <w:ind w:left="113" w:right="113"/>
            </w:pPr>
            <w:r w:rsidRPr="00726D10">
              <w:t>Calibration bias</w:t>
            </w:r>
          </w:p>
        </w:tc>
        <w:tc>
          <w:tcPr>
            <w:tcW w:w="265"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3C38988"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3F7FF17C" w14:textId="77777777" w:rsidR="00A92C13" w:rsidRPr="00726D10" w:rsidRDefault="00A92C13" w:rsidP="00935B5C">
            <w:pPr>
              <w:ind w:left="113" w:right="113"/>
            </w:pPr>
            <w:r w:rsidRPr="00726D10">
              <w:t xml:space="preserve"> Blinding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A5FFC0A" w14:textId="77777777" w:rsidR="00A92C13" w:rsidRPr="00726D10" w:rsidRDefault="00A92C13" w:rsidP="00935B5C">
            <w:pPr>
              <w:ind w:left="113" w:right="113"/>
            </w:pPr>
            <w:r w:rsidRPr="00726D10">
              <w:t>Calibration bias</w:t>
            </w:r>
          </w:p>
        </w:tc>
        <w:tc>
          <w:tcPr>
            <w:tcW w:w="257" w:type="pct"/>
            <w:gridSpan w:val="2"/>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3F54C4E1" w14:textId="77777777" w:rsidR="00A92C13" w:rsidRPr="00726D10" w:rsidRDefault="00A92C13" w:rsidP="00935B5C">
            <w:pPr>
              <w:ind w:left="113" w:right="113"/>
            </w:pPr>
            <w:r w:rsidRPr="00726D10">
              <w:t>Incorporation bias</w:t>
            </w:r>
          </w:p>
        </w:tc>
        <w:tc>
          <w:tcPr>
            <w:tcW w:w="258"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3211BCE3" w14:textId="77777777" w:rsidR="00A92C13" w:rsidRPr="00726D10" w:rsidRDefault="00A92C13" w:rsidP="00935B5C">
            <w:pPr>
              <w:ind w:left="113" w:right="113"/>
            </w:pPr>
            <w:r w:rsidRPr="00726D10">
              <w:t>Partial ver.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D881F70" w14:textId="77777777" w:rsidR="00A92C13" w:rsidRPr="00726D10" w:rsidRDefault="00A92C13" w:rsidP="00935B5C">
            <w:pPr>
              <w:ind w:left="113" w:right="113"/>
            </w:pPr>
            <w:r w:rsidRPr="00726D10">
              <w:t>Differential ver. bias</w:t>
            </w:r>
          </w:p>
        </w:tc>
        <w:tc>
          <w:tcPr>
            <w:tcW w:w="243"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1A2AF6C3" w14:textId="77777777" w:rsidR="00A92C13" w:rsidRPr="008E5276" w:rsidRDefault="00A92C13" w:rsidP="00935B5C">
            <w:pPr>
              <w:ind w:left="113" w:right="113"/>
            </w:pPr>
            <w:r>
              <w:t>Bias in the Analysis</w:t>
            </w:r>
          </w:p>
        </w:tc>
        <w:tc>
          <w:tcPr>
            <w:tcW w:w="272"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7D49600B" w14:textId="77777777" w:rsidR="00A92C13" w:rsidRPr="00726D10" w:rsidRDefault="00A92C13" w:rsidP="00935B5C">
            <w:pPr>
              <w:ind w:left="113" w:right="113"/>
              <w:jc w:val="both"/>
            </w:pPr>
            <w:r w:rsidRPr="00726D10">
              <w:t>Validity</w:t>
            </w:r>
            <w:r>
              <w:t xml:space="preserve">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2F67199" w14:textId="77777777" w:rsidR="00A92C13" w:rsidRPr="00726D10" w:rsidRDefault="00A92C13" w:rsidP="00935B5C">
            <w:pPr>
              <w:ind w:left="113" w:right="113"/>
            </w:pPr>
            <w:r>
              <w:t>R</w:t>
            </w:r>
            <w:r w:rsidRPr="00726D10">
              <w:t>eproducibility</w:t>
            </w:r>
            <w:r>
              <w:t xml:space="preserve"> bias</w:t>
            </w:r>
          </w:p>
        </w:tc>
      </w:tr>
      <w:tr w:rsidR="00A92C13" w14:paraId="01853C73" w14:textId="77777777" w:rsidTr="00DB5089">
        <w:trPr>
          <w:trHeight w:val="444"/>
        </w:trPr>
        <w:tc>
          <w:tcPr>
            <w:tcW w:w="882" w:type="pct"/>
            <w:tcBorders>
              <w:right w:val="single" w:sz="4" w:space="0" w:color="000000"/>
            </w:tcBorders>
            <w:shd w:val="clear" w:color="auto" w:fill="auto"/>
            <w:tcMar>
              <w:top w:w="0" w:type="dxa"/>
              <w:left w:w="43" w:type="dxa"/>
              <w:bottom w:w="0" w:type="dxa"/>
              <w:right w:w="43" w:type="dxa"/>
            </w:tcMar>
          </w:tcPr>
          <w:p w14:paraId="53E0D1FC" w14:textId="77777777" w:rsidR="00A92C13" w:rsidRDefault="00A92C13" w:rsidP="00935B5C">
            <w:pPr>
              <w:rPr>
                <w:sz w:val="20"/>
                <w:szCs w:val="20"/>
              </w:rPr>
            </w:pPr>
            <w:r>
              <w:rPr>
                <w:sz w:val="20"/>
                <w:szCs w:val="20"/>
              </w:rPr>
              <w:t>Wenzel et al. (1992)</w:t>
            </w:r>
          </w:p>
        </w:tc>
        <w:tc>
          <w:tcPr>
            <w:tcW w:w="257" w:type="pct"/>
            <w:tcBorders>
              <w:left w:val="single" w:sz="4" w:space="0" w:color="000000"/>
            </w:tcBorders>
            <w:shd w:val="clear" w:color="auto" w:fill="auto"/>
            <w:tcMar>
              <w:top w:w="0" w:type="dxa"/>
              <w:left w:w="43" w:type="dxa"/>
              <w:bottom w:w="0" w:type="dxa"/>
              <w:right w:w="43" w:type="dxa"/>
            </w:tcMar>
          </w:tcPr>
          <w:p w14:paraId="72E4A1D6" w14:textId="77777777" w:rsidR="00A92C13" w:rsidRPr="008B2851" w:rsidRDefault="00A92C13" w:rsidP="00935B5C">
            <w:pPr>
              <w:jc w:val="center"/>
            </w:pPr>
            <w:r w:rsidRPr="008B2851">
              <w:rPr>
                <w:b/>
              </w:rPr>
              <w:t>x</w:t>
            </w:r>
          </w:p>
        </w:tc>
        <w:tc>
          <w:tcPr>
            <w:tcW w:w="258" w:type="pct"/>
            <w:shd w:val="clear" w:color="auto" w:fill="auto"/>
            <w:tcMar>
              <w:top w:w="0" w:type="dxa"/>
              <w:left w:w="43" w:type="dxa"/>
              <w:bottom w:w="0" w:type="dxa"/>
              <w:right w:w="43" w:type="dxa"/>
            </w:tcMar>
            <w:vAlign w:val="center"/>
          </w:tcPr>
          <w:p w14:paraId="48218128" w14:textId="77777777" w:rsidR="00A92C13" w:rsidRPr="008B2851" w:rsidRDefault="00A92C13" w:rsidP="00935B5C">
            <w:pPr>
              <w:jc w:val="cente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864C375" w14:textId="77777777" w:rsidR="00A92C13" w:rsidRPr="008B2851" w:rsidRDefault="00A92C13" w:rsidP="00935B5C">
            <w:pPr>
              <w:jc w:val="center"/>
            </w:pPr>
            <w:r w:rsidRPr="00964290">
              <w:rPr>
                <w:color w:val="000000"/>
                <w:highlight w:val="red"/>
                <w:shd w:val="clear" w:color="auto" w:fill="00FF00"/>
              </w:rPr>
              <w:t>-</w:t>
            </w:r>
          </w:p>
        </w:tc>
        <w:tc>
          <w:tcPr>
            <w:tcW w:w="262" w:type="pct"/>
            <w:shd w:val="clear" w:color="auto" w:fill="auto"/>
            <w:tcMar>
              <w:top w:w="0" w:type="dxa"/>
              <w:left w:w="43" w:type="dxa"/>
              <w:bottom w:w="0" w:type="dxa"/>
              <w:right w:w="43" w:type="dxa"/>
            </w:tcMar>
            <w:vAlign w:val="center"/>
          </w:tcPr>
          <w:p w14:paraId="5CAB36DE" w14:textId="77777777" w:rsidR="00A92C13" w:rsidRPr="008B2851" w:rsidRDefault="00A92C13" w:rsidP="00935B5C">
            <w:pPr>
              <w:jc w:val="center"/>
            </w:pPr>
            <w:r w:rsidRPr="008B2851">
              <w:rPr>
                <w:rFonts w:ascii="Arial" w:hAnsi="Arial" w:cs="Arial"/>
                <w:color w:val="000000"/>
                <w:shd w:val="clear" w:color="auto" w:fill="FF0000"/>
              </w:rPr>
              <w:t>-</w:t>
            </w:r>
          </w:p>
        </w:tc>
        <w:tc>
          <w:tcPr>
            <w:tcW w:w="253" w:type="pct"/>
            <w:shd w:val="clear" w:color="auto" w:fill="auto"/>
            <w:tcMar>
              <w:top w:w="0" w:type="dxa"/>
              <w:left w:w="43" w:type="dxa"/>
              <w:bottom w:w="0" w:type="dxa"/>
              <w:right w:w="43" w:type="dxa"/>
            </w:tcMar>
            <w:vAlign w:val="center"/>
          </w:tcPr>
          <w:p w14:paraId="2F64DAE9" w14:textId="77777777" w:rsidR="00A92C13" w:rsidRPr="008B2851" w:rsidRDefault="00A92C13" w:rsidP="00935B5C">
            <w:pPr>
              <w:jc w:val="center"/>
            </w:pPr>
            <w:r w:rsidRPr="00AF2BF3">
              <w:rPr>
                <w:b/>
                <w:highlight w:val="yellow"/>
              </w:rPr>
              <w:t>?</w:t>
            </w:r>
          </w:p>
        </w:tc>
        <w:tc>
          <w:tcPr>
            <w:tcW w:w="257" w:type="pct"/>
            <w:shd w:val="clear" w:color="auto" w:fill="auto"/>
            <w:tcMar>
              <w:top w:w="0" w:type="dxa"/>
              <w:left w:w="43" w:type="dxa"/>
              <w:bottom w:w="0" w:type="dxa"/>
              <w:right w:w="43" w:type="dxa"/>
            </w:tcMar>
            <w:vAlign w:val="center"/>
          </w:tcPr>
          <w:p w14:paraId="4B2EE493" w14:textId="77777777" w:rsidR="00A92C13" w:rsidRPr="008B2851" w:rsidRDefault="00A92C13" w:rsidP="00935B5C">
            <w:pPr>
              <w:jc w:val="center"/>
            </w:pPr>
            <w:r w:rsidRPr="008B2851">
              <w:rPr>
                <w:color w:val="000000"/>
                <w:shd w:val="clear" w:color="auto" w:fill="00FF00"/>
              </w:rPr>
              <w:t>+</w:t>
            </w:r>
          </w:p>
        </w:tc>
        <w:tc>
          <w:tcPr>
            <w:tcW w:w="250" w:type="pct"/>
            <w:shd w:val="clear" w:color="auto" w:fill="auto"/>
            <w:tcMar>
              <w:top w:w="0" w:type="dxa"/>
              <w:left w:w="43" w:type="dxa"/>
              <w:bottom w:w="0" w:type="dxa"/>
              <w:right w:w="43" w:type="dxa"/>
            </w:tcMar>
            <w:vAlign w:val="center"/>
          </w:tcPr>
          <w:p w14:paraId="6103C3A0" w14:textId="77777777" w:rsidR="00A92C13" w:rsidRPr="008B2851" w:rsidRDefault="00A92C13" w:rsidP="00935B5C">
            <w:pPr>
              <w:jc w:val="center"/>
            </w:pPr>
            <w:r w:rsidRPr="008B2851">
              <w:rPr>
                <w:rFonts w:ascii="Arial" w:hAnsi="Arial" w:cs="Arial"/>
                <w:color w:val="000000"/>
                <w:shd w:val="clear" w:color="auto" w:fill="FF0000"/>
              </w:rPr>
              <w:t>-</w:t>
            </w:r>
          </w:p>
        </w:tc>
        <w:tc>
          <w:tcPr>
            <w:tcW w:w="265" w:type="pct"/>
            <w:shd w:val="clear" w:color="auto" w:fill="auto"/>
            <w:tcMar>
              <w:top w:w="0" w:type="dxa"/>
              <w:left w:w="43" w:type="dxa"/>
              <w:bottom w:w="0" w:type="dxa"/>
              <w:right w:w="43" w:type="dxa"/>
            </w:tcMar>
            <w:vAlign w:val="center"/>
          </w:tcPr>
          <w:p w14:paraId="6874C45D" w14:textId="77777777" w:rsidR="00A92C13" w:rsidRPr="008B2851" w:rsidRDefault="00A92C13" w:rsidP="00935B5C">
            <w:pPr>
              <w:jc w:val="center"/>
              <w:rPr>
                <w:rFonts w:ascii="Arial" w:hAnsi="Arial" w:cs="Arial"/>
                <w:color w:val="000000"/>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629E0B8F" w14:textId="77777777" w:rsidR="00A92C13" w:rsidRPr="008B2851" w:rsidRDefault="00A92C13" w:rsidP="00935B5C">
            <w:pPr>
              <w:jc w:val="center"/>
            </w:pPr>
            <w:r w:rsidRPr="00AF2BF3">
              <w:rPr>
                <w:rFonts w:ascii="Arial" w:hAnsi="Arial" w:cs="Arial"/>
                <w:color w:val="000000"/>
                <w:highlight w:val="yellow"/>
              </w:rPr>
              <w:t>?</w:t>
            </w:r>
          </w:p>
        </w:tc>
        <w:tc>
          <w:tcPr>
            <w:tcW w:w="258" w:type="pct"/>
            <w:shd w:val="clear" w:color="auto" w:fill="auto"/>
            <w:tcMar>
              <w:top w:w="0" w:type="dxa"/>
              <w:left w:w="43" w:type="dxa"/>
              <w:bottom w:w="0" w:type="dxa"/>
              <w:right w:w="43" w:type="dxa"/>
            </w:tcMar>
            <w:vAlign w:val="center"/>
          </w:tcPr>
          <w:p w14:paraId="642E5CBE" w14:textId="77777777" w:rsidR="00A92C13" w:rsidRPr="008B2851" w:rsidRDefault="00A92C13" w:rsidP="00935B5C">
            <w:pPr>
              <w:jc w:val="center"/>
            </w:pPr>
            <w:r w:rsidRPr="008B2851">
              <w:rPr>
                <w:rFonts w:ascii="Arial" w:hAnsi="Arial" w:cs="Arial"/>
                <w:color w:val="000000"/>
                <w:shd w:val="clear" w:color="auto" w:fill="FF0000"/>
              </w:rPr>
              <w:t>-</w:t>
            </w:r>
          </w:p>
        </w:tc>
        <w:tc>
          <w:tcPr>
            <w:tcW w:w="257" w:type="pct"/>
            <w:gridSpan w:val="2"/>
            <w:shd w:val="clear" w:color="auto" w:fill="auto"/>
            <w:tcMar>
              <w:top w:w="0" w:type="dxa"/>
              <w:left w:w="43" w:type="dxa"/>
              <w:bottom w:w="0" w:type="dxa"/>
              <w:right w:w="43" w:type="dxa"/>
            </w:tcMar>
            <w:vAlign w:val="center"/>
          </w:tcPr>
          <w:p w14:paraId="61A8BF29" w14:textId="77777777" w:rsidR="00A92C13" w:rsidRPr="008B2851" w:rsidRDefault="00A92C13" w:rsidP="00935B5C">
            <w:pPr>
              <w:jc w:val="center"/>
            </w:pPr>
            <w:r w:rsidRPr="008B2851">
              <w:rPr>
                <w:color w:val="000000"/>
                <w:shd w:val="clear" w:color="auto" w:fill="00FF00"/>
              </w:rPr>
              <w:t>+</w:t>
            </w:r>
          </w:p>
        </w:tc>
        <w:tc>
          <w:tcPr>
            <w:tcW w:w="258" w:type="pct"/>
            <w:shd w:val="clear" w:color="auto" w:fill="auto"/>
            <w:tcMar>
              <w:top w:w="0" w:type="dxa"/>
              <w:left w:w="43" w:type="dxa"/>
              <w:bottom w:w="0" w:type="dxa"/>
              <w:right w:w="43" w:type="dxa"/>
            </w:tcMar>
          </w:tcPr>
          <w:p w14:paraId="21BA7571" w14:textId="77777777" w:rsidR="00A92C13" w:rsidRPr="008B2851" w:rsidRDefault="00A92C13" w:rsidP="00935B5C">
            <w:pPr>
              <w:jc w:val="center"/>
            </w:pPr>
            <w:r w:rsidRPr="008B2851">
              <w:rPr>
                <w:color w:val="000000"/>
                <w:shd w:val="clear" w:color="auto" w:fill="00FF00"/>
              </w:rPr>
              <w:t>+</w:t>
            </w:r>
          </w:p>
        </w:tc>
        <w:tc>
          <w:tcPr>
            <w:tcW w:w="258" w:type="pct"/>
            <w:shd w:val="clear" w:color="auto" w:fill="auto"/>
            <w:tcMar>
              <w:top w:w="0" w:type="dxa"/>
              <w:left w:w="43" w:type="dxa"/>
              <w:bottom w:w="0" w:type="dxa"/>
              <w:right w:w="43" w:type="dxa"/>
            </w:tcMar>
          </w:tcPr>
          <w:p w14:paraId="093838F6" w14:textId="77777777" w:rsidR="00A92C13" w:rsidRPr="008B2851" w:rsidRDefault="00A92C13" w:rsidP="00935B5C">
            <w:pPr>
              <w:jc w:val="center"/>
            </w:pPr>
            <w:r w:rsidRPr="008B2851">
              <w:rPr>
                <w:color w:val="000000"/>
                <w:shd w:val="clear" w:color="auto" w:fill="00FF00"/>
              </w:rPr>
              <w:t>+</w:t>
            </w:r>
          </w:p>
        </w:tc>
        <w:tc>
          <w:tcPr>
            <w:tcW w:w="243" w:type="pct"/>
            <w:shd w:val="clear" w:color="auto" w:fill="auto"/>
            <w:tcMar>
              <w:top w:w="0" w:type="dxa"/>
              <w:left w:w="43" w:type="dxa"/>
              <w:bottom w:w="0" w:type="dxa"/>
              <w:right w:w="43" w:type="dxa"/>
            </w:tcMar>
          </w:tcPr>
          <w:p w14:paraId="4CEDDEBA" w14:textId="77777777" w:rsidR="00A92C13" w:rsidRPr="008B2851" w:rsidRDefault="00A92C13" w:rsidP="00935B5C">
            <w:pPr>
              <w:jc w:val="cente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5C866999" w14:textId="77777777" w:rsidR="00A92C13" w:rsidRPr="008B2851" w:rsidRDefault="00A92C13" w:rsidP="00935B5C">
            <w:pPr>
              <w:jc w:val="center"/>
            </w:pPr>
            <w:r w:rsidRPr="008B2851">
              <w:rPr>
                <w:rFonts w:ascii="Arial" w:hAnsi="Arial" w:cs="Arial"/>
                <w:color w:val="000000"/>
                <w:shd w:val="clear" w:color="auto" w:fill="FF0000"/>
              </w:rPr>
              <w:t>-</w:t>
            </w:r>
          </w:p>
        </w:tc>
        <w:tc>
          <w:tcPr>
            <w:tcW w:w="258" w:type="pct"/>
            <w:shd w:val="clear" w:color="auto" w:fill="auto"/>
            <w:tcMar>
              <w:top w:w="0" w:type="dxa"/>
              <w:left w:w="43" w:type="dxa"/>
              <w:bottom w:w="0" w:type="dxa"/>
              <w:right w:w="43" w:type="dxa"/>
            </w:tcMar>
            <w:vAlign w:val="center"/>
          </w:tcPr>
          <w:p w14:paraId="2B8DFF3B" w14:textId="77777777" w:rsidR="00A92C13" w:rsidRPr="008B2851" w:rsidRDefault="00A92C13" w:rsidP="00935B5C">
            <w:pPr>
              <w:jc w:val="center"/>
            </w:pPr>
            <w:r w:rsidRPr="008B2851">
              <w:rPr>
                <w:rFonts w:ascii="Arial" w:hAnsi="Arial" w:cs="Arial"/>
                <w:color w:val="000000"/>
                <w:shd w:val="clear" w:color="auto" w:fill="FF0000"/>
              </w:rPr>
              <w:t>-</w:t>
            </w:r>
          </w:p>
        </w:tc>
      </w:tr>
      <w:tr w:rsidR="00A92C13" w14:paraId="28D9813B" w14:textId="77777777" w:rsidTr="00DB5089">
        <w:trPr>
          <w:trHeight w:val="444"/>
        </w:trPr>
        <w:tc>
          <w:tcPr>
            <w:tcW w:w="882" w:type="pct"/>
            <w:tcBorders>
              <w:right w:val="single" w:sz="4" w:space="0" w:color="000000"/>
            </w:tcBorders>
            <w:shd w:val="clear" w:color="auto" w:fill="auto"/>
            <w:tcMar>
              <w:top w:w="0" w:type="dxa"/>
              <w:left w:w="43" w:type="dxa"/>
              <w:bottom w:w="0" w:type="dxa"/>
              <w:right w:w="43" w:type="dxa"/>
            </w:tcMar>
          </w:tcPr>
          <w:p w14:paraId="6F6CBC39" w14:textId="77777777" w:rsidR="00A92C13" w:rsidRDefault="00A92C13" w:rsidP="00935B5C">
            <w:pPr>
              <w:rPr>
                <w:sz w:val="20"/>
                <w:szCs w:val="20"/>
              </w:rPr>
            </w:pPr>
            <w:r>
              <w:rPr>
                <w:sz w:val="20"/>
                <w:szCs w:val="20"/>
              </w:rPr>
              <w:t>Schneiderman et al. (1997)</w:t>
            </w:r>
          </w:p>
        </w:tc>
        <w:tc>
          <w:tcPr>
            <w:tcW w:w="257" w:type="pct"/>
            <w:tcBorders>
              <w:left w:val="single" w:sz="4" w:space="0" w:color="000000"/>
            </w:tcBorders>
            <w:shd w:val="clear" w:color="auto" w:fill="auto"/>
            <w:tcMar>
              <w:top w:w="0" w:type="dxa"/>
              <w:left w:w="43" w:type="dxa"/>
              <w:bottom w:w="0" w:type="dxa"/>
              <w:right w:w="43" w:type="dxa"/>
            </w:tcMar>
          </w:tcPr>
          <w:p w14:paraId="397DDC9B" w14:textId="77777777" w:rsidR="00A92C13" w:rsidRPr="008B2851" w:rsidRDefault="00A92C13" w:rsidP="00935B5C">
            <w:pPr>
              <w:jc w:val="center"/>
            </w:pPr>
            <w:r w:rsidRPr="008B2851">
              <w:rPr>
                <w:b/>
              </w:rPr>
              <w:t>x</w:t>
            </w:r>
          </w:p>
        </w:tc>
        <w:tc>
          <w:tcPr>
            <w:tcW w:w="258" w:type="pct"/>
            <w:shd w:val="clear" w:color="auto" w:fill="auto"/>
            <w:tcMar>
              <w:top w:w="0" w:type="dxa"/>
              <w:left w:w="43" w:type="dxa"/>
              <w:bottom w:w="0" w:type="dxa"/>
              <w:right w:w="43" w:type="dxa"/>
            </w:tcMar>
            <w:vAlign w:val="center"/>
          </w:tcPr>
          <w:p w14:paraId="2C84FC1A" w14:textId="77777777" w:rsidR="00A92C13" w:rsidRPr="008B2851" w:rsidRDefault="00A92C13" w:rsidP="00935B5C">
            <w:pPr>
              <w:jc w:val="center"/>
              <w:rPr>
                <w:b/>
              </w:rPr>
            </w:pPr>
            <w:r w:rsidRPr="008B2851">
              <w:rPr>
                <w:b/>
                <w:highlight w:val="red"/>
              </w:rPr>
              <w:t>-</w:t>
            </w:r>
          </w:p>
        </w:tc>
        <w:tc>
          <w:tcPr>
            <w:tcW w:w="257" w:type="pct"/>
            <w:shd w:val="clear" w:color="auto" w:fill="auto"/>
            <w:tcMar>
              <w:top w:w="0" w:type="dxa"/>
              <w:left w:w="43" w:type="dxa"/>
              <w:bottom w:w="0" w:type="dxa"/>
              <w:right w:w="43" w:type="dxa"/>
            </w:tcMar>
            <w:vAlign w:val="center"/>
          </w:tcPr>
          <w:p w14:paraId="04C84A77" w14:textId="77777777" w:rsidR="00A92C13" w:rsidRPr="008B2851" w:rsidRDefault="00A92C13" w:rsidP="00935B5C">
            <w:pPr>
              <w:jc w:val="center"/>
              <w:rPr>
                <w:b/>
              </w:rPr>
            </w:pPr>
            <w:r w:rsidRPr="00986793">
              <w:rPr>
                <w:b/>
                <w:highlight w:val="red"/>
              </w:rPr>
              <w:t>-</w:t>
            </w:r>
          </w:p>
        </w:tc>
        <w:tc>
          <w:tcPr>
            <w:tcW w:w="262" w:type="pct"/>
            <w:shd w:val="clear" w:color="auto" w:fill="auto"/>
            <w:tcMar>
              <w:top w:w="0" w:type="dxa"/>
              <w:left w:w="43" w:type="dxa"/>
              <w:bottom w:w="0" w:type="dxa"/>
              <w:right w:w="43" w:type="dxa"/>
            </w:tcMar>
            <w:vAlign w:val="center"/>
          </w:tcPr>
          <w:p w14:paraId="12DD629E" w14:textId="77777777" w:rsidR="00A92C13" w:rsidRPr="008B2851" w:rsidRDefault="00A92C13" w:rsidP="00935B5C">
            <w:pPr>
              <w:jc w:val="center"/>
              <w:rPr>
                <w:b/>
              </w:rPr>
            </w:pPr>
            <w:r w:rsidRPr="00986793">
              <w:rPr>
                <w:b/>
                <w:highlight w:val="red"/>
              </w:rPr>
              <w:t>-</w:t>
            </w:r>
          </w:p>
        </w:tc>
        <w:tc>
          <w:tcPr>
            <w:tcW w:w="253" w:type="pct"/>
            <w:shd w:val="clear" w:color="auto" w:fill="auto"/>
            <w:tcMar>
              <w:top w:w="0" w:type="dxa"/>
              <w:left w:w="43" w:type="dxa"/>
              <w:bottom w:w="0" w:type="dxa"/>
              <w:right w:w="43" w:type="dxa"/>
            </w:tcMar>
            <w:vAlign w:val="center"/>
          </w:tcPr>
          <w:p w14:paraId="521D0164" w14:textId="77777777" w:rsidR="00A92C13" w:rsidRPr="008B2851" w:rsidRDefault="00A92C13" w:rsidP="00935B5C">
            <w:pPr>
              <w:jc w:val="center"/>
              <w:rPr>
                <w:b/>
              </w:rPr>
            </w:pPr>
            <w:r w:rsidRPr="00986793">
              <w:rPr>
                <w:b/>
                <w:highlight w:val="red"/>
              </w:rPr>
              <w:t>-</w:t>
            </w:r>
          </w:p>
        </w:tc>
        <w:tc>
          <w:tcPr>
            <w:tcW w:w="257" w:type="pct"/>
            <w:shd w:val="clear" w:color="auto" w:fill="auto"/>
            <w:tcMar>
              <w:top w:w="0" w:type="dxa"/>
              <w:left w:w="43" w:type="dxa"/>
              <w:bottom w:w="0" w:type="dxa"/>
              <w:right w:w="43" w:type="dxa"/>
            </w:tcMar>
            <w:vAlign w:val="center"/>
          </w:tcPr>
          <w:p w14:paraId="3DCB49CC" w14:textId="77777777" w:rsidR="00A92C13" w:rsidRPr="008B2851" w:rsidRDefault="00A92C13" w:rsidP="00935B5C">
            <w:pPr>
              <w:jc w:val="center"/>
              <w:rPr>
                <w:b/>
              </w:rPr>
            </w:pPr>
            <w:r w:rsidRPr="00294820">
              <w:rPr>
                <w:color w:val="000000"/>
                <w:highlight w:val="red"/>
                <w:shd w:val="clear" w:color="auto" w:fill="00FF00"/>
              </w:rPr>
              <w:t>-</w:t>
            </w:r>
          </w:p>
        </w:tc>
        <w:tc>
          <w:tcPr>
            <w:tcW w:w="250" w:type="pct"/>
            <w:shd w:val="clear" w:color="auto" w:fill="auto"/>
            <w:tcMar>
              <w:top w:w="0" w:type="dxa"/>
              <w:left w:w="43" w:type="dxa"/>
              <w:bottom w:w="0" w:type="dxa"/>
              <w:right w:w="43" w:type="dxa"/>
            </w:tcMar>
            <w:vAlign w:val="center"/>
          </w:tcPr>
          <w:p w14:paraId="3ADAE33D" w14:textId="77777777" w:rsidR="00A92C13" w:rsidRPr="008B2851" w:rsidRDefault="00A92C13" w:rsidP="00935B5C">
            <w:pPr>
              <w:jc w:val="center"/>
              <w:rPr>
                <w:b/>
              </w:rPr>
            </w:pPr>
            <w:r w:rsidRPr="00AF2BF3">
              <w:rPr>
                <w:b/>
                <w:highlight w:val="yellow"/>
              </w:rPr>
              <w:t>?</w:t>
            </w:r>
          </w:p>
        </w:tc>
        <w:tc>
          <w:tcPr>
            <w:tcW w:w="265" w:type="pct"/>
            <w:shd w:val="clear" w:color="auto" w:fill="auto"/>
            <w:tcMar>
              <w:top w:w="0" w:type="dxa"/>
              <w:left w:w="43" w:type="dxa"/>
              <w:bottom w:w="0" w:type="dxa"/>
              <w:right w:w="43" w:type="dxa"/>
            </w:tcMar>
            <w:vAlign w:val="center"/>
          </w:tcPr>
          <w:p w14:paraId="7A4C639D" w14:textId="77777777" w:rsidR="00A92C13" w:rsidRPr="008B2851" w:rsidRDefault="00A92C13" w:rsidP="00935B5C">
            <w:pPr>
              <w:jc w:val="center"/>
              <w:rPr>
                <w:b/>
              </w:rPr>
            </w:pPr>
            <w:r w:rsidRPr="00294820">
              <w:rPr>
                <w:b/>
                <w:highlight w:val="red"/>
              </w:rPr>
              <w:t>-</w:t>
            </w:r>
          </w:p>
        </w:tc>
        <w:tc>
          <w:tcPr>
            <w:tcW w:w="257" w:type="pct"/>
            <w:shd w:val="clear" w:color="auto" w:fill="auto"/>
            <w:tcMar>
              <w:top w:w="0" w:type="dxa"/>
              <w:left w:w="43" w:type="dxa"/>
              <w:bottom w:w="0" w:type="dxa"/>
              <w:right w:w="43" w:type="dxa"/>
            </w:tcMar>
            <w:vAlign w:val="center"/>
          </w:tcPr>
          <w:p w14:paraId="5F9670AD" w14:textId="77777777" w:rsidR="00A92C13" w:rsidRPr="008B2851" w:rsidRDefault="00A92C13" w:rsidP="00935B5C">
            <w:pPr>
              <w:jc w:val="center"/>
              <w:rPr>
                <w:b/>
              </w:rPr>
            </w:pPr>
            <w:r w:rsidRPr="00294820">
              <w:rPr>
                <w:b/>
                <w:highlight w:val="red"/>
              </w:rPr>
              <w:t>-</w:t>
            </w:r>
          </w:p>
        </w:tc>
        <w:tc>
          <w:tcPr>
            <w:tcW w:w="258" w:type="pct"/>
            <w:shd w:val="clear" w:color="auto" w:fill="auto"/>
            <w:tcMar>
              <w:top w:w="0" w:type="dxa"/>
              <w:left w:w="43" w:type="dxa"/>
              <w:bottom w:w="0" w:type="dxa"/>
              <w:right w:w="43" w:type="dxa"/>
            </w:tcMar>
            <w:vAlign w:val="center"/>
          </w:tcPr>
          <w:p w14:paraId="296D7364" w14:textId="77777777" w:rsidR="00A92C13" w:rsidRPr="008B2851" w:rsidRDefault="00A92C13" w:rsidP="00935B5C">
            <w:pPr>
              <w:jc w:val="center"/>
              <w:rPr>
                <w:b/>
              </w:rPr>
            </w:pPr>
            <w:r w:rsidRPr="00294820">
              <w:rPr>
                <w:b/>
                <w:highlight w:val="red"/>
              </w:rPr>
              <w:t>-</w:t>
            </w:r>
          </w:p>
        </w:tc>
        <w:tc>
          <w:tcPr>
            <w:tcW w:w="257" w:type="pct"/>
            <w:gridSpan w:val="2"/>
            <w:shd w:val="clear" w:color="auto" w:fill="auto"/>
            <w:tcMar>
              <w:top w:w="0" w:type="dxa"/>
              <w:left w:w="43" w:type="dxa"/>
              <w:bottom w:w="0" w:type="dxa"/>
              <w:right w:w="43" w:type="dxa"/>
            </w:tcMar>
            <w:vAlign w:val="center"/>
          </w:tcPr>
          <w:p w14:paraId="66F0954C" w14:textId="77777777" w:rsidR="00A92C13" w:rsidRPr="008B2851" w:rsidRDefault="00A92C13" w:rsidP="00935B5C">
            <w:pPr>
              <w:jc w:val="center"/>
              <w:rPr>
                <w:b/>
              </w:rPr>
            </w:pPr>
            <w:r w:rsidRPr="00AF2BF3">
              <w:rPr>
                <w:b/>
                <w:highlight w:val="yellow"/>
              </w:rPr>
              <w:t>?</w:t>
            </w:r>
          </w:p>
        </w:tc>
        <w:tc>
          <w:tcPr>
            <w:tcW w:w="258" w:type="pct"/>
            <w:shd w:val="clear" w:color="auto" w:fill="auto"/>
            <w:tcMar>
              <w:top w:w="0" w:type="dxa"/>
              <w:left w:w="43" w:type="dxa"/>
              <w:bottom w:w="0" w:type="dxa"/>
              <w:right w:w="43" w:type="dxa"/>
            </w:tcMar>
            <w:vAlign w:val="center"/>
          </w:tcPr>
          <w:p w14:paraId="369C79E0" w14:textId="77777777" w:rsidR="00A92C13" w:rsidRPr="008B2851" w:rsidRDefault="00A92C13" w:rsidP="00935B5C">
            <w:pPr>
              <w:jc w:val="center"/>
              <w:rPr>
                <w:b/>
              </w:rPr>
            </w:pPr>
            <w:r w:rsidRPr="00294820">
              <w:rPr>
                <w:b/>
                <w:highlight w:val="red"/>
              </w:rPr>
              <w:t>-</w:t>
            </w:r>
          </w:p>
        </w:tc>
        <w:tc>
          <w:tcPr>
            <w:tcW w:w="258" w:type="pct"/>
            <w:shd w:val="clear" w:color="auto" w:fill="auto"/>
            <w:tcMar>
              <w:top w:w="0" w:type="dxa"/>
              <w:left w:w="43" w:type="dxa"/>
              <w:bottom w:w="0" w:type="dxa"/>
              <w:right w:w="43" w:type="dxa"/>
            </w:tcMar>
            <w:vAlign w:val="center"/>
          </w:tcPr>
          <w:p w14:paraId="2BFC441E" w14:textId="77777777" w:rsidR="00A92C13" w:rsidRPr="008B2851" w:rsidRDefault="00A92C13" w:rsidP="00935B5C">
            <w:pPr>
              <w:jc w:val="center"/>
              <w:rPr>
                <w:b/>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07CE0027" w14:textId="77777777" w:rsidR="00A92C13" w:rsidRPr="008B2851" w:rsidRDefault="00A92C13" w:rsidP="00935B5C">
            <w:pPr>
              <w:jc w:val="center"/>
              <w:rPr>
                <w:b/>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04E89610" w14:textId="77777777" w:rsidR="00A92C13" w:rsidRPr="008B2851" w:rsidRDefault="00A92C13" w:rsidP="00935B5C">
            <w:pPr>
              <w:jc w:val="center"/>
              <w:rPr>
                <w:b/>
              </w:rPr>
            </w:pPr>
            <w:r w:rsidRPr="00986793">
              <w:rPr>
                <w:b/>
                <w:highlight w:val="red"/>
              </w:rPr>
              <w:t>-</w:t>
            </w:r>
          </w:p>
        </w:tc>
        <w:tc>
          <w:tcPr>
            <w:tcW w:w="258" w:type="pct"/>
            <w:shd w:val="clear" w:color="auto" w:fill="auto"/>
            <w:tcMar>
              <w:top w:w="0" w:type="dxa"/>
              <w:left w:w="43" w:type="dxa"/>
              <w:bottom w:w="0" w:type="dxa"/>
              <w:right w:w="43" w:type="dxa"/>
            </w:tcMar>
            <w:vAlign w:val="center"/>
          </w:tcPr>
          <w:p w14:paraId="69D198A2" w14:textId="77777777" w:rsidR="00A92C13" w:rsidRPr="008B2851" w:rsidRDefault="00A92C13" w:rsidP="00935B5C">
            <w:pPr>
              <w:jc w:val="center"/>
              <w:rPr>
                <w:b/>
              </w:rPr>
            </w:pPr>
            <w:r w:rsidRPr="00986793">
              <w:rPr>
                <w:b/>
                <w:highlight w:val="red"/>
              </w:rPr>
              <w:t>-</w:t>
            </w:r>
          </w:p>
        </w:tc>
      </w:tr>
      <w:tr w:rsidR="00A92C13" w14:paraId="4C4DCFF4" w14:textId="77777777" w:rsidTr="00DB5089">
        <w:trPr>
          <w:trHeight w:val="444"/>
        </w:trPr>
        <w:tc>
          <w:tcPr>
            <w:tcW w:w="882" w:type="pct"/>
            <w:tcBorders>
              <w:right w:val="single" w:sz="4" w:space="0" w:color="000000"/>
            </w:tcBorders>
            <w:shd w:val="clear" w:color="auto" w:fill="auto"/>
            <w:tcMar>
              <w:top w:w="0" w:type="dxa"/>
              <w:left w:w="43" w:type="dxa"/>
              <w:bottom w:w="0" w:type="dxa"/>
              <w:right w:w="43" w:type="dxa"/>
            </w:tcMar>
          </w:tcPr>
          <w:p w14:paraId="3B3F6A02" w14:textId="77777777" w:rsidR="00A92C13" w:rsidRDefault="00A92C13" w:rsidP="00935B5C">
            <w:pPr>
              <w:rPr>
                <w:sz w:val="20"/>
                <w:szCs w:val="20"/>
              </w:rPr>
            </w:pPr>
            <w:r>
              <w:rPr>
                <w:sz w:val="20"/>
                <w:szCs w:val="20"/>
              </w:rPr>
              <w:t>Ashley et al. (1998)</w:t>
            </w:r>
          </w:p>
        </w:tc>
        <w:tc>
          <w:tcPr>
            <w:tcW w:w="257" w:type="pct"/>
            <w:tcBorders>
              <w:left w:val="single" w:sz="4" w:space="0" w:color="000000"/>
            </w:tcBorders>
            <w:shd w:val="clear" w:color="auto" w:fill="auto"/>
            <w:tcMar>
              <w:top w:w="0" w:type="dxa"/>
              <w:left w:w="43" w:type="dxa"/>
              <w:bottom w:w="0" w:type="dxa"/>
              <w:right w:w="43" w:type="dxa"/>
            </w:tcMar>
          </w:tcPr>
          <w:p w14:paraId="0AD2A3B3" w14:textId="77777777" w:rsidR="00A92C13" w:rsidRDefault="00A92C13" w:rsidP="00935B5C">
            <w:pPr>
              <w:jc w:val="center"/>
            </w:pPr>
            <w:r>
              <w:rPr>
                <w:b/>
              </w:rPr>
              <w:t>x</w:t>
            </w:r>
          </w:p>
        </w:tc>
        <w:tc>
          <w:tcPr>
            <w:tcW w:w="258" w:type="pct"/>
            <w:shd w:val="clear" w:color="auto" w:fill="auto"/>
            <w:tcMar>
              <w:top w:w="0" w:type="dxa"/>
              <w:left w:w="43" w:type="dxa"/>
              <w:bottom w:w="0" w:type="dxa"/>
              <w:right w:w="43" w:type="dxa"/>
            </w:tcMar>
            <w:vAlign w:val="center"/>
          </w:tcPr>
          <w:p w14:paraId="4DDEBCC1" w14:textId="77777777" w:rsidR="00A92C13" w:rsidRDefault="00A92C13" w:rsidP="00935B5C">
            <w:pPr>
              <w:jc w:val="center"/>
            </w:pPr>
            <w:r>
              <w:rPr>
                <w:rFonts w:ascii="Arial" w:hAnsi="Arial" w:cs="Arial"/>
                <w:color w:val="000000"/>
                <w:shd w:val="clear" w:color="auto" w:fill="FF0000"/>
              </w:rPr>
              <w:t>-</w:t>
            </w:r>
          </w:p>
        </w:tc>
        <w:tc>
          <w:tcPr>
            <w:tcW w:w="257" w:type="pct"/>
            <w:shd w:val="clear" w:color="auto" w:fill="auto"/>
            <w:tcMar>
              <w:top w:w="0" w:type="dxa"/>
              <w:left w:w="43" w:type="dxa"/>
              <w:bottom w:w="0" w:type="dxa"/>
              <w:right w:w="43" w:type="dxa"/>
            </w:tcMar>
            <w:vAlign w:val="center"/>
          </w:tcPr>
          <w:p w14:paraId="74FC10D3" w14:textId="77777777" w:rsidR="00A92C13" w:rsidRDefault="00A92C13" w:rsidP="00935B5C">
            <w:pPr>
              <w:jc w:val="center"/>
              <w:rPr>
                <w:rFonts w:ascii="Arial" w:hAnsi="Arial" w:cs="Arial"/>
                <w:color w:val="000000"/>
              </w:rPr>
            </w:pPr>
            <w:r w:rsidRPr="00466202">
              <w:rPr>
                <w:color w:val="000000"/>
                <w:highlight w:val="red"/>
                <w:shd w:val="clear" w:color="auto" w:fill="00FF00"/>
              </w:rPr>
              <w:t>-</w:t>
            </w:r>
          </w:p>
        </w:tc>
        <w:tc>
          <w:tcPr>
            <w:tcW w:w="262" w:type="pct"/>
            <w:shd w:val="clear" w:color="auto" w:fill="auto"/>
            <w:tcMar>
              <w:top w:w="0" w:type="dxa"/>
              <w:left w:w="43" w:type="dxa"/>
              <w:bottom w:w="0" w:type="dxa"/>
              <w:right w:w="43" w:type="dxa"/>
            </w:tcMar>
            <w:vAlign w:val="center"/>
          </w:tcPr>
          <w:p w14:paraId="051E7142" w14:textId="77777777" w:rsidR="00A92C13" w:rsidRDefault="00A92C13" w:rsidP="00935B5C">
            <w:pPr>
              <w:jc w:val="center"/>
              <w:rPr>
                <w:rFonts w:ascii="Arial" w:hAnsi="Arial" w:cs="Arial"/>
                <w:color w:val="000000"/>
              </w:rPr>
            </w:pPr>
            <w:r w:rsidRPr="00BC5A6A">
              <w:rPr>
                <w:rFonts w:ascii="Arial" w:hAnsi="Arial" w:cs="Arial"/>
                <w:color w:val="000000"/>
                <w:highlight w:val="red"/>
              </w:rPr>
              <w:t>-</w:t>
            </w:r>
          </w:p>
        </w:tc>
        <w:tc>
          <w:tcPr>
            <w:tcW w:w="253" w:type="pct"/>
            <w:shd w:val="clear" w:color="auto" w:fill="auto"/>
            <w:tcMar>
              <w:top w:w="0" w:type="dxa"/>
              <w:left w:w="43" w:type="dxa"/>
              <w:bottom w:w="0" w:type="dxa"/>
              <w:right w:w="43" w:type="dxa"/>
            </w:tcMar>
            <w:vAlign w:val="center"/>
          </w:tcPr>
          <w:p w14:paraId="7BEB952A" w14:textId="77777777" w:rsidR="00A92C13" w:rsidRDefault="00A92C13" w:rsidP="00935B5C">
            <w:pPr>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7C66233" w14:textId="77777777" w:rsidR="00A92C13" w:rsidRDefault="00A92C13" w:rsidP="00935B5C">
            <w:pPr>
              <w:jc w:val="center"/>
              <w:rPr>
                <w:rFonts w:ascii="Arial" w:hAnsi="Arial" w:cs="Arial"/>
                <w:color w:val="000000"/>
              </w:rPr>
            </w:pPr>
            <w:r>
              <w:rPr>
                <w:color w:val="000000"/>
                <w:shd w:val="clear" w:color="auto" w:fill="00FF00"/>
              </w:rPr>
              <w:t>+</w:t>
            </w:r>
          </w:p>
        </w:tc>
        <w:tc>
          <w:tcPr>
            <w:tcW w:w="250" w:type="pct"/>
            <w:shd w:val="clear" w:color="auto" w:fill="auto"/>
            <w:tcMar>
              <w:top w:w="0" w:type="dxa"/>
              <w:left w:w="43" w:type="dxa"/>
              <w:bottom w:w="0" w:type="dxa"/>
              <w:right w:w="43" w:type="dxa"/>
            </w:tcMar>
            <w:vAlign w:val="center"/>
          </w:tcPr>
          <w:p w14:paraId="30B1EE68" w14:textId="77777777" w:rsidR="00A92C13" w:rsidRDefault="00A92C13" w:rsidP="00935B5C">
            <w:pPr>
              <w:jc w:val="center"/>
              <w:rPr>
                <w:rFonts w:ascii="Arial" w:hAnsi="Arial" w:cs="Arial"/>
                <w:color w:val="000000"/>
              </w:rPr>
            </w:pPr>
            <w:r w:rsidRPr="0060327E">
              <w:rPr>
                <w:rFonts w:ascii="Arial" w:hAnsi="Arial" w:cs="Arial"/>
                <w:color w:val="000000"/>
                <w:highlight w:val="red"/>
              </w:rPr>
              <w:t>-</w:t>
            </w:r>
          </w:p>
        </w:tc>
        <w:tc>
          <w:tcPr>
            <w:tcW w:w="265" w:type="pct"/>
            <w:shd w:val="clear" w:color="auto" w:fill="auto"/>
            <w:tcMar>
              <w:top w:w="0" w:type="dxa"/>
              <w:left w:w="43" w:type="dxa"/>
              <w:bottom w:w="0" w:type="dxa"/>
              <w:right w:w="43" w:type="dxa"/>
            </w:tcMar>
            <w:vAlign w:val="center"/>
          </w:tcPr>
          <w:p w14:paraId="3513E83E" w14:textId="77777777" w:rsidR="00A92C13" w:rsidRDefault="00A92C13" w:rsidP="00935B5C">
            <w:pPr>
              <w:jc w:val="center"/>
              <w:rPr>
                <w:rFonts w:ascii="Arial" w:hAnsi="Arial" w:cs="Arial"/>
                <w:color w:val="000000"/>
              </w:rPr>
            </w:pPr>
            <w:r>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7C171E8" w14:textId="77777777" w:rsidR="00A92C13" w:rsidRDefault="00A92C13" w:rsidP="00935B5C">
            <w:pPr>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33BB3E3" w14:textId="77777777" w:rsidR="00A92C13" w:rsidRDefault="00A92C13" w:rsidP="00935B5C">
            <w:pPr>
              <w:jc w:val="center"/>
              <w:rPr>
                <w:rFonts w:ascii="Arial" w:hAnsi="Arial" w:cs="Arial"/>
                <w:color w:val="000000"/>
              </w:rPr>
            </w:pPr>
            <w:r w:rsidRPr="0060327E">
              <w:rPr>
                <w:rFonts w:ascii="Arial" w:hAnsi="Arial" w:cs="Arial"/>
                <w:color w:val="000000"/>
                <w:highlight w:val="red"/>
              </w:rPr>
              <w:t>-</w:t>
            </w:r>
          </w:p>
        </w:tc>
        <w:tc>
          <w:tcPr>
            <w:tcW w:w="257" w:type="pct"/>
            <w:gridSpan w:val="2"/>
            <w:shd w:val="clear" w:color="auto" w:fill="auto"/>
            <w:tcMar>
              <w:top w:w="0" w:type="dxa"/>
              <w:left w:w="43" w:type="dxa"/>
              <w:bottom w:w="0" w:type="dxa"/>
              <w:right w:w="43" w:type="dxa"/>
            </w:tcMar>
            <w:vAlign w:val="center"/>
          </w:tcPr>
          <w:p w14:paraId="1470E6CE" w14:textId="77777777" w:rsidR="00A92C13" w:rsidRDefault="00A92C13" w:rsidP="00935B5C">
            <w:pPr>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4A53306C" w14:textId="77777777" w:rsidR="00A92C13" w:rsidRDefault="00A92C13" w:rsidP="00935B5C">
            <w:pPr>
              <w:jc w:val="center"/>
              <w:rPr>
                <w:rFonts w:ascii="Arial" w:hAnsi="Arial" w:cs="Arial"/>
                <w:color w:val="000000"/>
              </w:rPr>
            </w:pPr>
            <w:r>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47572ED" w14:textId="77777777" w:rsidR="00A92C13" w:rsidRDefault="00A92C13" w:rsidP="00935B5C">
            <w:pPr>
              <w:jc w:val="center"/>
              <w:rPr>
                <w:rFonts w:ascii="Arial" w:hAnsi="Arial" w:cs="Arial"/>
                <w:color w:val="000000"/>
              </w:rPr>
            </w:pPr>
            <w:r>
              <w:rPr>
                <w:color w:val="000000"/>
                <w:shd w:val="clear" w:color="auto" w:fill="00FF00"/>
              </w:rPr>
              <w:t>+</w:t>
            </w:r>
          </w:p>
        </w:tc>
        <w:tc>
          <w:tcPr>
            <w:tcW w:w="243" w:type="pct"/>
            <w:shd w:val="clear" w:color="auto" w:fill="auto"/>
            <w:tcMar>
              <w:top w:w="0" w:type="dxa"/>
              <w:left w:w="43" w:type="dxa"/>
              <w:bottom w:w="0" w:type="dxa"/>
              <w:right w:w="43" w:type="dxa"/>
            </w:tcMar>
            <w:vAlign w:val="center"/>
          </w:tcPr>
          <w:p w14:paraId="58C6EA2D" w14:textId="77777777" w:rsidR="00A92C13" w:rsidRDefault="00A92C13" w:rsidP="00935B5C">
            <w:pPr>
              <w:jc w:val="center"/>
              <w:rPr>
                <w:rFonts w:ascii="Arial" w:hAnsi="Arial" w:cs="Arial"/>
                <w:color w:val="000000"/>
              </w:rPr>
            </w:pPr>
            <w:r>
              <w:rPr>
                <w:color w:val="000000"/>
                <w:shd w:val="clear" w:color="auto" w:fill="00FF00"/>
              </w:rPr>
              <w:t>+</w:t>
            </w:r>
          </w:p>
        </w:tc>
        <w:tc>
          <w:tcPr>
            <w:tcW w:w="272" w:type="pct"/>
            <w:shd w:val="clear" w:color="auto" w:fill="auto"/>
            <w:tcMar>
              <w:top w:w="0" w:type="dxa"/>
              <w:left w:w="43" w:type="dxa"/>
              <w:bottom w:w="0" w:type="dxa"/>
              <w:right w:w="43" w:type="dxa"/>
            </w:tcMar>
            <w:vAlign w:val="center"/>
          </w:tcPr>
          <w:p w14:paraId="6212B8C1" w14:textId="77777777" w:rsidR="00A92C13" w:rsidRDefault="00A92C13" w:rsidP="00935B5C">
            <w:pPr>
              <w:jc w:val="center"/>
              <w:rPr>
                <w:rFonts w:ascii="Arial" w:hAnsi="Arial" w:cs="Arial"/>
                <w:color w:val="000000"/>
              </w:rPr>
            </w:pPr>
            <w:r w:rsidRPr="00466202">
              <w:rPr>
                <w:rFonts w:ascii="Arial" w:hAnsi="Arial" w:cs="Arial"/>
                <w:color w:val="000000"/>
                <w:highlight w:val="red"/>
              </w:rPr>
              <w:t>-</w:t>
            </w:r>
          </w:p>
        </w:tc>
        <w:tc>
          <w:tcPr>
            <w:tcW w:w="258" w:type="pct"/>
            <w:shd w:val="clear" w:color="auto" w:fill="auto"/>
            <w:tcMar>
              <w:top w:w="0" w:type="dxa"/>
              <w:left w:w="43" w:type="dxa"/>
              <w:bottom w:w="0" w:type="dxa"/>
              <w:right w:w="43" w:type="dxa"/>
            </w:tcMar>
            <w:vAlign w:val="center"/>
          </w:tcPr>
          <w:p w14:paraId="0346C059" w14:textId="77777777" w:rsidR="00A92C13" w:rsidRDefault="00A92C13" w:rsidP="00935B5C">
            <w:pPr>
              <w:jc w:val="center"/>
              <w:rPr>
                <w:rFonts w:ascii="Arial" w:hAnsi="Arial" w:cs="Arial"/>
                <w:color w:val="000000"/>
              </w:rPr>
            </w:pPr>
            <w:r w:rsidRPr="00AF2BF3">
              <w:rPr>
                <w:rFonts w:ascii="Arial" w:hAnsi="Arial" w:cs="Arial"/>
                <w:color w:val="000000"/>
                <w:highlight w:val="yellow"/>
              </w:rPr>
              <w:t>?</w:t>
            </w:r>
          </w:p>
        </w:tc>
      </w:tr>
      <w:tr w:rsidR="00A92C13" w14:paraId="4EFE3920" w14:textId="77777777" w:rsidTr="00DB5089">
        <w:trPr>
          <w:trHeight w:val="444"/>
        </w:trPr>
        <w:tc>
          <w:tcPr>
            <w:tcW w:w="882" w:type="pct"/>
            <w:tcBorders>
              <w:right w:val="single" w:sz="4" w:space="0" w:color="000000"/>
            </w:tcBorders>
            <w:shd w:val="clear" w:color="auto" w:fill="auto"/>
            <w:tcMar>
              <w:top w:w="0" w:type="dxa"/>
              <w:left w:w="43" w:type="dxa"/>
              <w:bottom w:w="0" w:type="dxa"/>
              <w:right w:w="43" w:type="dxa"/>
            </w:tcMar>
          </w:tcPr>
          <w:p w14:paraId="602F9144" w14:textId="77777777" w:rsidR="00A92C13" w:rsidRDefault="00A92C13" w:rsidP="00935B5C">
            <w:pPr>
              <w:rPr>
                <w:sz w:val="20"/>
                <w:szCs w:val="20"/>
              </w:rPr>
            </w:pPr>
            <w:r>
              <w:rPr>
                <w:sz w:val="20"/>
                <w:szCs w:val="20"/>
              </w:rPr>
              <w:t>Cortes et al. (2000)</w:t>
            </w:r>
          </w:p>
        </w:tc>
        <w:tc>
          <w:tcPr>
            <w:tcW w:w="257" w:type="pct"/>
            <w:tcBorders>
              <w:left w:val="single" w:sz="4" w:space="0" w:color="000000"/>
            </w:tcBorders>
            <w:shd w:val="clear" w:color="auto" w:fill="auto"/>
            <w:tcMar>
              <w:top w:w="0" w:type="dxa"/>
              <w:left w:w="43" w:type="dxa"/>
              <w:bottom w:w="0" w:type="dxa"/>
              <w:right w:w="43" w:type="dxa"/>
            </w:tcMar>
          </w:tcPr>
          <w:p w14:paraId="1BE4D571" w14:textId="77777777" w:rsidR="00A92C13" w:rsidRPr="008B2851" w:rsidRDefault="00A92C13" w:rsidP="00935B5C">
            <w:pPr>
              <w:jc w:val="center"/>
            </w:pPr>
            <w:r w:rsidRPr="008B2851">
              <w:rPr>
                <w:b/>
              </w:rPr>
              <w:t>x</w:t>
            </w:r>
          </w:p>
        </w:tc>
        <w:tc>
          <w:tcPr>
            <w:tcW w:w="258" w:type="pct"/>
            <w:shd w:val="clear" w:color="auto" w:fill="auto"/>
            <w:tcMar>
              <w:top w:w="0" w:type="dxa"/>
              <w:left w:w="43" w:type="dxa"/>
              <w:bottom w:w="0" w:type="dxa"/>
              <w:right w:w="43" w:type="dxa"/>
            </w:tcMar>
            <w:vAlign w:val="center"/>
          </w:tcPr>
          <w:p w14:paraId="34DD0D91"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1F5E5263" w14:textId="77777777" w:rsidR="00A92C13" w:rsidRPr="008B2851" w:rsidRDefault="00A92C13" w:rsidP="00935B5C">
            <w:pPr>
              <w:jc w:val="center"/>
              <w:rPr>
                <w:b/>
              </w:rPr>
            </w:pPr>
            <w:r w:rsidRPr="00964290">
              <w:rPr>
                <w:color w:val="000000"/>
                <w:highlight w:val="red"/>
                <w:shd w:val="clear" w:color="auto" w:fill="00FF00"/>
              </w:rPr>
              <w:t>-</w:t>
            </w:r>
          </w:p>
        </w:tc>
        <w:tc>
          <w:tcPr>
            <w:tcW w:w="262" w:type="pct"/>
            <w:shd w:val="clear" w:color="auto" w:fill="auto"/>
            <w:tcMar>
              <w:top w:w="0" w:type="dxa"/>
              <w:left w:w="43" w:type="dxa"/>
              <w:bottom w:w="0" w:type="dxa"/>
              <w:right w:w="43" w:type="dxa"/>
            </w:tcMar>
            <w:vAlign w:val="center"/>
          </w:tcPr>
          <w:p w14:paraId="008B6A39" w14:textId="77777777" w:rsidR="00A92C13" w:rsidRPr="008B2851" w:rsidRDefault="00A92C13" w:rsidP="00935B5C">
            <w:pPr>
              <w:jc w:val="center"/>
              <w:rPr>
                <w:b/>
              </w:rPr>
            </w:pPr>
            <w:r w:rsidRPr="003906B4">
              <w:rPr>
                <w:b/>
                <w:highlight w:val="red"/>
              </w:rPr>
              <w:t>-</w:t>
            </w:r>
          </w:p>
        </w:tc>
        <w:tc>
          <w:tcPr>
            <w:tcW w:w="253" w:type="pct"/>
            <w:shd w:val="clear" w:color="auto" w:fill="auto"/>
            <w:tcMar>
              <w:top w:w="0" w:type="dxa"/>
              <w:left w:w="43" w:type="dxa"/>
              <w:bottom w:w="0" w:type="dxa"/>
              <w:right w:w="43" w:type="dxa"/>
            </w:tcMar>
            <w:vAlign w:val="center"/>
          </w:tcPr>
          <w:p w14:paraId="7F76C067"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09C03C5D" w14:textId="77777777" w:rsidR="00A92C13" w:rsidRPr="008B2851" w:rsidRDefault="00A92C13" w:rsidP="00935B5C">
            <w:pPr>
              <w:jc w:val="center"/>
              <w:rPr>
                <w:b/>
              </w:rPr>
            </w:pPr>
            <w:r w:rsidRPr="008B2851">
              <w:rPr>
                <w:color w:val="000000"/>
                <w:shd w:val="clear" w:color="auto" w:fill="00FF00"/>
              </w:rPr>
              <w:t>+</w:t>
            </w:r>
          </w:p>
        </w:tc>
        <w:tc>
          <w:tcPr>
            <w:tcW w:w="250" w:type="pct"/>
            <w:shd w:val="clear" w:color="auto" w:fill="auto"/>
            <w:tcMar>
              <w:top w:w="0" w:type="dxa"/>
              <w:left w:w="43" w:type="dxa"/>
              <w:bottom w:w="0" w:type="dxa"/>
              <w:right w:w="43" w:type="dxa"/>
            </w:tcMar>
            <w:vAlign w:val="center"/>
          </w:tcPr>
          <w:p w14:paraId="2ED86E10" w14:textId="77777777" w:rsidR="00A92C13" w:rsidRPr="008B2851" w:rsidRDefault="00A92C13" w:rsidP="00935B5C">
            <w:pPr>
              <w:jc w:val="center"/>
              <w:rPr>
                <w:b/>
              </w:rPr>
            </w:pPr>
            <w:r w:rsidRPr="008B2851">
              <w:rPr>
                <w:color w:val="000000"/>
                <w:shd w:val="clear" w:color="auto" w:fill="00FF00"/>
              </w:rPr>
              <w:t>+</w:t>
            </w:r>
          </w:p>
        </w:tc>
        <w:tc>
          <w:tcPr>
            <w:tcW w:w="265" w:type="pct"/>
            <w:shd w:val="clear" w:color="auto" w:fill="auto"/>
            <w:tcMar>
              <w:top w:w="0" w:type="dxa"/>
              <w:left w:w="43" w:type="dxa"/>
              <w:bottom w:w="0" w:type="dxa"/>
              <w:right w:w="43" w:type="dxa"/>
            </w:tcMar>
            <w:vAlign w:val="center"/>
          </w:tcPr>
          <w:p w14:paraId="40033115"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57EC13A"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AC7BCA9" w14:textId="77777777" w:rsidR="00A92C13" w:rsidRPr="008B2851" w:rsidRDefault="00A92C13" w:rsidP="00935B5C">
            <w:pPr>
              <w:jc w:val="center"/>
              <w:rPr>
                <w:b/>
              </w:rPr>
            </w:pPr>
            <w:r w:rsidRPr="003906B4">
              <w:rPr>
                <w:b/>
                <w:highlight w:val="red"/>
              </w:rPr>
              <w:t>-</w:t>
            </w:r>
          </w:p>
        </w:tc>
        <w:tc>
          <w:tcPr>
            <w:tcW w:w="257" w:type="pct"/>
            <w:gridSpan w:val="2"/>
            <w:shd w:val="clear" w:color="auto" w:fill="auto"/>
            <w:tcMar>
              <w:top w:w="0" w:type="dxa"/>
              <w:left w:w="43" w:type="dxa"/>
              <w:bottom w:w="0" w:type="dxa"/>
              <w:right w:w="43" w:type="dxa"/>
            </w:tcMar>
            <w:vAlign w:val="center"/>
          </w:tcPr>
          <w:p w14:paraId="5B9DA37E"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4995FB9B"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19E23331" w14:textId="77777777" w:rsidR="00A92C13" w:rsidRPr="008B2851" w:rsidRDefault="00A92C13" w:rsidP="00935B5C">
            <w:pPr>
              <w:jc w:val="center"/>
              <w:rPr>
                <w:b/>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15D29607" w14:textId="77777777" w:rsidR="00A92C13" w:rsidRPr="008B2851" w:rsidRDefault="00A92C13" w:rsidP="00935B5C">
            <w:pPr>
              <w:jc w:val="center"/>
              <w:rPr>
                <w:b/>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4AD23900"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DE18026" w14:textId="77777777" w:rsidR="00A92C13" w:rsidRPr="008B2851" w:rsidRDefault="00A92C13" w:rsidP="00935B5C">
            <w:pPr>
              <w:jc w:val="center"/>
              <w:rPr>
                <w:b/>
              </w:rPr>
            </w:pPr>
            <w:r w:rsidRPr="008B2851">
              <w:rPr>
                <w:color w:val="000000"/>
                <w:shd w:val="clear" w:color="auto" w:fill="00FF00"/>
              </w:rPr>
              <w:t>+</w:t>
            </w:r>
          </w:p>
        </w:tc>
      </w:tr>
      <w:tr w:rsidR="00A92C13" w14:paraId="50F5A4CE" w14:textId="77777777" w:rsidTr="00DB5089">
        <w:trPr>
          <w:trHeight w:val="444"/>
        </w:trPr>
        <w:tc>
          <w:tcPr>
            <w:tcW w:w="882" w:type="pct"/>
            <w:tcBorders>
              <w:right w:val="single" w:sz="4" w:space="0" w:color="000000"/>
            </w:tcBorders>
            <w:shd w:val="clear" w:color="auto" w:fill="auto"/>
            <w:tcMar>
              <w:top w:w="0" w:type="dxa"/>
              <w:left w:w="43" w:type="dxa"/>
              <w:bottom w:w="0" w:type="dxa"/>
              <w:right w:w="43" w:type="dxa"/>
            </w:tcMar>
          </w:tcPr>
          <w:p w14:paraId="09E25C44" w14:textId="77777777" w:rsidR="00A92C13" w:rsidRDefault="00A92C13" w:rsidP="00935B5C">
            <w:pPr>
              <w:rPr>
                <w:sz w:val="20"/>
                <w:szCs w:val="20"/>
              </w:rPr>
            </w:pPr>
            <w:r>
              <w:rPr>
                <w:sz w:val="20"/>
                <w:szCs w:val="20"/>
              </w:rPr>
              <w:t>Grossman et al. (2002)</w:t>
            </w:r>
          </w:p>
        </w:tc>
        <w:tc>
          <w:tcPr>
            <w:tcW w:w="257" w:type="pct"/>
            <w:tcBorders>
              <w:left w:val="single" w:sz="4" w:space="0" w:color="000000"/>
            </w:tcBorders>
            <w:shd w:val="clear" w:color="auto" w:fill="auto"/>
            <w:tcMar>
              <w:top w:w="0" w:type="dxa"/>
              <w:left w:w="43" w:type="dxa"/>
              <w:bottom w:w="0" w:type="dxa"/>
              <w:right w:w="43" w:type="dxa"/>
            </w:tcMar>
          </w:tcPr>
          <w:p w14:paraId="4BFA55CC" w14:textId="77777777" w:rsidR="00A92C13" w:rsidRDefault="00A92C13" w:rsidP="00935B5C">
            <w:pPr>
              <w:jc w:val="center"/>
            </w:pPr>
            <w:r>
              <w:rPr>
                <w:b/>
              </w:rPr>
              <w:t>x</w:t>
            </w:r>
          </w:p>
        </w:tc>
        <w:tc>
          <w:tcPr>
            <w:tcW w:w="258" w:type="pct"/>
            <w:shd w:val="clear" w:color="auto" w:fill="auto"/>
            <w:tcMar>
              <w:top w:w="0" w:type="dxa"/>
              <w:left w:w="43" w:type="dxa"/>
              <w:bottom w:w="0" w:type="dxa"/>
              <w:right w:w="43" w:type="dxa"/>
            </w:tcMar>
            <w:vAlign w:val="center"/>
          </w:tcPr>
          <w:p w14:paraId="5DBA5CAF" w14:textId="77777777" w:rsidR="00A92C13" w:rsidRDefault="00A92C13" w:rsidP="00935B5C">
            <w:pPr>
              <w:jc w:val="center"/>
              <w:rPr>
                <w:b/>
                <w:sz w:val="20"/>
                <w:szCs w:val="20"/>
              </w:rPr>
            </w:pPr>
            <w:r w:rsidRPr="00BA6E09">
              <w:rPr>
                <w:b/>
                <w:sz w:val="20"/>
                <w:szCs w:val="20"/>
                <w:highlight w:val="red"/>
              </w:rPr>
              <w:t>-</w:t>
            </w:r>
          </w:p>
        </w:tc>
        <w:tc>
          <w:tcPr>
            <w:tcW w:w="257" w:type="pct"/>
            <w:shd w:val="clear" w:color="auto" w:fill="auto"/>
            <w:tcMar>
              <w:top w:w="0" w:type="dxa"/>
              <w:left w:w="43" w:type="dxa"/>
              <w:bottom w:w="0" w:type="dxa"/>
              <w:right w:w="43" w:type="dxa"/>
            </w:tcMar>
            <w:vAlign w:val="center"/>
          </w:tcPr>
          <w:p w14:paraId="51827CCA" w14:textId="77777777" w:rsidR="00A92C13" w:rsidRDefault="00A92C13" w:rsidP="00935B5C">
            <w:pPr>
              <w:jc w:val="center"/>
              <w:rPr>
                <w:b/>
                <w:sz w:val="20"/>
                <w:szCs w:val="20"/>
              </w:rPr>
            </w:pPr>
            <w:r w:rsidRPr="008B2851">
              <w:rPr>
                <w:color w:val="000000"/>
                <w:shd w:val="clear" w:color="auto" w:fill="00FF00"/>
              </w:rPr>
              <w:t>+</w:t>
            </w:r>
          </w:p>
        </w:tc>
        <w:tc>
          <w:tcPr>
            <w:tcW w:w="262" w:type="pct"/>
            <w:shd w:val="clear" w:color="auto" w:fill="auto"/>
            <w:tcMar>
              <w:top w:w="0" w:type="dxa"/>
              <w:left w:w="43" w:type="dxa"/>
              <w:bottom w:w="0" w:type="dxa"/>
              <w:right w:w="43" w:type="dxa"/>
            </w:tcMar>
            <w:vAlign w:val="center"/>
          </w:tcPr>
          <w:p w14:paraId="15FA3BB5" w14:textId="77777777" w:rsidR="00A92C13" w:rsidRDefault="00A92C13" w:rsidP="00935B5C">
            <w:pPr>
              <w:jc w:val="center"/>
              <w:rPr>
                <w:b/>
                <w:sz w:val="20"/>
                <w:szCs w:val="20"/>
              </w:rPr>
            </w:pPr>
            <w:r w:rsidRPr="00BA6E09">
              <w:rPr>
                <w:b/>
                <w:sz w:val="20"/>
                <w:szCs w:val="20"/>
                <w:highlight w:val="red"/>
              </w:rPr>
              <w:t>-</w:t>
            </w:r>
          </w:p>
        </w:tc>
        <w:tc>
          <w:tcPr>
            <w:tcW w:w="253" w:type="pct"/>
            <w:shd w:val="clear" w:color="auto" w:fill="auto"/>
            <w:tcMar>
              <w:top w:w="0" w:type="dxa"/>
              <w:left w:w="43" w:type="dxa"/>
              <w:bottom w:w="0" w:type="dxa"/>
              <w:right w:w="43" w:type="dxa"/>
            </w:tcMar>
            <w:vAlign w:val="center"/>
          </w:tcPr>
          <w:p w14:paraId="3BD15EEE" w14:textId="77777777" w:rsidR="00A92C13" w:rsidRDefault="00A92C13" w:rsidP="00935B5C">
            <w:pPr>
              <w:jc w:val="center"/>
              <w:rPr>
                <w:b/>
                <w:sz w:val="20"/>
                <w:szCs w:val="20"/>
              </w:rPr>
            </w:pPr>
            <w:r w:rsidRPr="008B2851">
              <w:rPr>
                <w:color w:val="000000"/>
                <w:shd w:val="clear" w:color="auto" w:fill="00FF00"/>
              </w:rPr>
              <w:t>+</w:t>
            </w:r>
            <w:r>
              <w:rPr>
                <w:color w:val="000000"/>
                <w:shd w:val="clear" w:color="auto" w:fill="00FF00"/>
              </w:rPr>
              <w:t xml:space="preserve">  </w:t>
            </w:r>
          </w:p>
        </w:tc>
        <w:tc>
          <w:tcPr>
            <w:tcW w:w="257" w:type="pct"/>
            <w:shd w:val="clear" w:color="auto" w:fill="auto"/>
            <w:tcMar>
              <w:top w:w="0" w:type="dxa"/>
              <w:left w:w="43" w:type="dxa"/>
              <w:bottom w:w="0" w:type="dxa"/>
              <w:right w:w="43" w:type="dxa"/>
            </w:tcMar>
            <w:vAlign w:val="center"/>
          </w:tcPr>
          <w:p w14:paraId="6A339192" w14:textId="77777777" w:rsidR="00A92C13" w:rsidRDefault="00A92C13" w:rsidP="00935B5C">
            <w:pPr>
              <w:jc w:val="center"/>
              <w:rPr>
                <w:b/>
                <w:sz w:val="20"/>
                <w:szCs w:val="20"/>
              </w:rPr>
            </w:pPr>
            <w:r w:rsidRPr="00EB02F7">
              <w:rPr>
                <w:color w:val="000000"/>
                <w:highlight w:val="red"/>
                <w:shd w:val="clear" w:color="auto" w:fill="00FF00"/>
              </w:rPr>
              <w:t>-</w:t>
            </w:r>
          </w:p>
        </w:tc>
        <w:tc>
          <w:tcPr>
            <w:tcW w:w="250" w:type="pct"/>
            <w:shd w:val="clear" w:color="auto" w:fill="auto"/>
            <w:tcMar>
              <w:top w:w="0" w:type="dxa"/>
              <w:left w:w="43" w:type="dxa"/>
              <w:bottom w:w="0" w:type="dxa"/>
              <w:right w:w="43" w:type="dxa"/>
            </w:tcMar>
            <w:vAlign w:val="center"/>
          </w:tcPr>
          <w:p w14:paraId="57648852" w14:textId="77777777" w:rsidR="00A92C13" w:rsidRDefault="00A92C13" w:rsidP="00935B5C">
            <w:pPr>
              <w:jc w:val="center"/>
              <w:rPr>
                <w:b/>
                <w:sz w:val="20"/>
                <w:szCs w:val="20"/>
              </w:rPr>
            </w:pPr>
            <w:r w:rsidRPr="008B2851">
              <w:rPr>
                <w:color w:val="000000"/>
                <w:shd w:val="clear" w:color="auto" w:fill="00FF00"/>
              </w:rPr>
              <w:t>+</w:t>
            </w:r>
          </w:p>
        </w:tc>
        <w:tc>
          <w:tcPr>
            <w:tcW w:w="265" w:type="pct"/>
            <w:shd w:val="clear" w:color="auto" w:fill="auto"/>
            <w:tcMar>
              <w:top w:w="0" w:type="dxa"/>
              <w:left w:w="43" w:type="dxa"/>
              <w:bottom w:w="0" w:type="dxa"/>
              <w:right w:w="43" w:type="dxa"/>
            </w:tcMar>
            <w:vAlign w:val="center"/>
          </w:tcPr>
          <w:p w14:paraId="46CE9C69" w14:textId="77777777" w:rsidR="00A92C13" w:rsidRDefault="00A92C13" w:rsidP="00935B5C">
            <w:pPr>
              <w:jc w:val="center"/>
              <w:rPr>
                <w:b/>
                <w:sz w:val="20"/>
                <w:szCs w:val="20"/>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7F535430" w14:textId="77777777" w:rsidR="00A92C13" w:rsidRDefault="00A92C13" w:rsidP="00935B5C">
            <w:pPr>
              <w:jc w:val="center"/>
              <w:rPr>
                <w:b/>
                <w:sz w:val="20"/>
                <w:szCs w:val="20"/>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AD1B2CB" w14:textId="77777777" w:rsidR="00A92C13" w:rsidRDefault="00A92C13" w:rsidP="00935B5C">
            <w:pPr>
              <w:jc w:val="center"/>
              <w:rPr>
                <w:b/>
                <w:sz w:val="20"/>
                <w:szCs w:val="20"/>
              </w:rPr>
            </w:pPr>
            <w:r w:rsidRPr="008B2851">
              <w:rPr>
                <w:color w:val="000000"/>
                <w:shd w:val="clear" w:color="auto" w:fill="00FF00"/>
              </w:rPr>
              <w:t>+</w:t>
            </w:r>
          </w:p>
        </w:tc>
        <w:tc>
          <w:tcPr>
            <w:tcW w:w="257" w:type="pct"/>
            <w:gridSpan w:val="2"/>
            <w:shd w:val="clear" w:color="auto" w:fill="auto"/>
            <w:tcMar>
              <w:top w:w="0" w:type="dxa"/>
              <w:left w:w="43" w:type="dxa"/>
              <w:bottom w:w="0" w:type="dxa"/>
              <w:right w:w="43" w:type="dxa"/>
            </w:tcMar>
            <w:vAlign w:val="center"/>
          </w:tcPr>
          <w:p w14:paraId="19C4EB3E" w14:textId="77777777" w:rsidR="00A92C13" w:rsidRDefault="00A92C13" w:rsidP="00935B5C">
            <w:pPr>
              <w:jc w:val="center"/>
              <w:rPr>
                <w:b/>
                <w:sz w:val="20"/>
                <w:szCs w:val="20"/>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28166AB" w14:textId="77777777" w:rsidR="00A92C13" w:rsidRDefault="00A92C13" w:rsidP="00935B5C">
            <w:pPr>
              <w:jc w:val="center"/>
              <w:rPr>
                <w:b/>
                <w:sz w:val="20"/>
                <w:szCs w:val="20"/>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294C69FE" w14:textId="77777777" w:rsidR="00A92C13" w:rsidRDefault="00A92C13" w:rsidP="00935B5C">
            <w:pPr>
              <w:jc w:val="center"/>
              <w:rPr>
                <w:b/>
                <w:sz w:val="20"/>
                <w:szCs w:val="20"/>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738AEDC4" w14:textId="77777777" w:rsidR="00A92C13" w:rsidRDefault="00A92C13" w:rsidP="00935B5C">
            <w:pPr>
              <w:jc w:val="center"/>
              <w:rPr>
                <w:b/>
                <w:sz w:val="20"/>
                <w:szCs w:val="20"/>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33D076C2" w14:textId="77777777" w:rsidR="00A92C13" w:rsidRDefault="00A92C13" w:rsidP="00935B5C">
            <w:pPr>
              <w:jc w:val="center"/>
              <w:rPr>
                <w:b/>
                <w:sz w:val="20"/>
                <w:szCs w:val="20"/>
              </w:rPr>
            </w:pPr>
            <w:r w:rsidRPr="00AF2BF3">
              <w:rPr>
                <w:b/>
                <w:sz w:val="20"/>
                <w:szCs w:val="20"/>
                <w:highlight w:val="yellow"/>
              </w:rPr>
              <w:t>?</w:t>
            </w:r>
          </w:p>
        </w:tc>
        <w:tc>
          <w:tcPr>
            <w:tcW w:w="258" w:type="pct"/>
            <w:shd w:val="clear" w:color="auto" w:fill="auto"/>
            <w:tcMar>
              <w:top w:w="0" w:type="dxa"/>
              <w:left w:w="43" w:type="dxa"/>
              <w:bottom w:w="0" w:type="dxa"/>
              <w:right w:w="43" w:type="dxa"/>
            </w:tcMar>
            <w:vAlign w:val="center"/>
          </w:tcPr>
          <w:p w14:paraId="5F68C25F" w14:textId="77777777" w:rsidR="00A92C13" w:rsidRDefault="00A92C13" w:rsidP="00935B5C">
            <w:pPr>
              <w:jc w:val="center"/>
              <w:rPr>
                <w:b/>
                <w:sz w:val="20"/>
                <w:szCs w:val="20"/>
              </w:rPr>
            </w:pPr>
            <w:r w:rsidRPr="00EB02F7">
              <w:rPr>
                <w:b/>
                <w:sz w:val="20"/>
                <w:szCs w:val="20"/>
                <w:highlight w:val="red"/>
              </w:rPr>
              <w:t>-</w:t>
            </w:r>
          </w:p>
        </w:tc>
      </w:tr>
      <w:tr w:rsidR="00A92C13" w14:paraId="66B034CD" w14:textId="77777777" w:rsidTr="00DB5089">
        <w:trPr>
          <w:trHeight w:val="444"/>
        </w:trPr>
        <w:tc>
          <w:tcPr>
            <w:tcW w:w="882" w:type="pct"/>
            <w:tcBorders>
              <w:right w:val="single" w:sz="4" w:space="0" w:color="000000"/>
            </w:tcBorders>
            <w:shd w:val="clear" w:color="auto" w:fill="auto"/>
            <w:tcMar>
              <w:top w:w="0" w:type="dxa"/>
              <w:left w:w="43" w:type="dxa"/>
              <w:bottom w:w="0" w:type="dxa"/>
              <w:right w:w="43" w:type="dxa"/>
            </w:tcMar>
          </w:tcPr>
          <w:p w14:paraId="7AC05B0F" w14:textId="77777777" w:rsidR="00A92C13" w:rsidRDefault="00A92C13" w:rsidP="00935B5C">
            <w:pPr>
              <w:rPr>
                <w:sz w:val="20"/>
                <w:szCs w:val="20"/>
              </w:rPr>
            </w:pPr>
            <w:r>
              <w:rPr>
                <w:sz w:val="20"/>
                <w:szCs w:val="20"/>
              </w:rPr>
              <w:t>Cortes et al. (2003)</w:t>
            </w:r>
          </w:p>
        </w:tc>
        <w:tc>
          <w:tcPr>
            <w:tcW w:w="257" w:type="pct"/>
            <w:tcBorders>
              <w:left w:val="single" w:sz="4" w:space="0" w:color="000000"/>
            </w:tcBorders>
            <w:shd w:val="clear" w:color="auto" w:fill="auto"/>
            <w:tcMar>
              <w:top w:w="0" w:type="dxa"/>
              <w:left w:w="43" w:type="dxa"/>
              <w:bottom w:w="0" w:type="dxa"/>
              <w:right w:w="43" w:type="dxa"/>
            </w:tcMar>
          </w:tcPr>
          <w:p w14:paraId="407241B0" w14:textId="77777777" w:rsidR="00A92C13" w:rsidRPr="008B2851" w:rsidRDefault="00A92C13" w:rsidP="00935B5C">
            <w:pPr>
              <w:jc w:val="center"/>
            </w:pPr>
            <w:r w:rsidRPr="008B2851">
              <w:rPr>
                <w:b/>
              </w:rPr>
              <w:t>x</w:t>
            </w:r>
          </w:p>
        </w:tc>
        <w:tc>
          <w:tcPr>
            <w:tcW w:w="258" w:type="pct"/>
            <w:shd w:val="clear" w:color="auto" w:fill="auto"/>
            <w:tcMar>
              <w:top w:w="0" w:type="dxa"/>
              <w:left w:w="43" w:type="dxa"/>
              <w:bottom w:w="0" w:type="dxa"/>
              <w:right w:w="43" w:type="dxa"/>
            </w:tcMar>
            <w:vAlign w:val="center"/>
          </w:tcPr>
          <w:p w14:paraId="7A4EE4DC"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3FAEC9A7" w14:textId="77777777" w:rsidR="00A92C13" w:rsidRPr="008B2851" w:rsidRDefault="00A92C13" w:rsidP="00935B5C">
            <w:pPr>
              <w:jc w:val="center"/>
              <w:rPr>
                <w:b/>
              </w:rPr>
            </w:pPr>
            <w:r w:rsidRPr="008B2851">
              <w:rPr>
                <w:color w:val="000000"/>
                <w:shd w:val="clear" w:color="auto" w:fill="00FF00"/>
              </w:rPr>
              <w:t>+</w:t>
            </w:r>
          </w:p>
        </w:tc>
        <w:tc>
          <w:tcPr>
            <w:tcW w:w="262" w:type="pct"/>
            <w:shd w:val="clear" w:color="auto" w:fill="auto"/>
            <w:tcMar>
              <w:top w:w="0" w:type="dxa"/>
              <w:left w:w="43" w:type="dxa"/>
              <w:bottom w:w="0" w:type="dxa"/>
              <w:right w:w="43" w:type="dxa"/>
            </w:tcMar>
            <w:vAlign w:val="center"/>
          </w:tcPr>
          <w:p w14:paraId="2F7ADDB7" w14:textId="77777777" w:rsidR="00A92C13" w:rsidRPr="008B2851" w:rsidRDefault="00A92C13" w:rsidP="00935B5C">
            <w:pPr>
              <w:jc w:val="center"/>
              <w:rPr>
                <w:b/>
              </w:rPr>
            </w:pPr>
            <w:r w:rsidRPr="00391B57">
              <w:rPr>
                <w:b/>
                <w:highlight w:val="red"/>
              </w:rPr>
              <w:t>-</w:t>
            </w:r>
          </w:p>
        </w:tc>
        <w:tc>
          <w:tcPr>
            <w:tcW w:w="253" w:type="pct"/>
            <w:shd w:val="clear" w:color="auto" w:fill="auto"/>
            <w:tcMar>
              <w:top w:w="0" w:type="dxa"/>
              <w:left w:w="43" w:type="dxa"/>
              <w:bottom w:w="0" w:type="dxa"/>
              <w:right w:w="43" w:type="dxa"/>
            </w:tcMar>
            <w:vAlign w:val="center"/>
          </w:tcPr>
          <w:p w14:paraId="17988B5A"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226B550" w14:textId="77777777" w:rsidR="00A92C13" w:rsidRPr="008B2851" w:rsidRDefault="00A92C13" w:rsidP="00935B5C">
            <w:pPr>
              <w:jc w:val="center"/>
              <w:rPr>
                <w:b/>
              </w:rPr>
            </w:pPr>
            <w:r w:rsidRPr="008B2851">
              <w:rPr>
                <w:color w:val="000000"/>
                <w:shd w:val="clear" w:color="auto" w:fill="00FF00"/>
              </w:rPr>
              <w:t>+</w:t>
            </w:r>
          </w:p>
        </w:tc>
        <w:tc>
          <w:tcPr>
            <w:tcW w:w="250" w:type="pct"/>
            <w:shd w:val="clear" w:color="auto" w:fill="auto"/>
            <w:tcMar>
              <w:top w:w="0" w:type="dxa"/>
              <w:left w:w="43" w:type="dxa"/>
              <w:bottom w:w="0" w:type="dxa"/>
              <w:right w:w="43" w:type="dxa"/>
            </w:tcMar>
            <w:vAlign w:val="center"/>
          </w:tcPr>
          <w:p w14:paraId="3206B20D" w14:textId="77777777" w:rsidR="00A92C13" w:rsidRPr="008B2851" w:rsidRDefault="00A92C13" w:rsidP="00935B5C">
            <w:pPr>
              <w:jc w:val="center"/>
              <w:rPr>
                <w:b/>
              </w:rPr>
            </w:pPr>
            <w:r w:rsidRPr="007B2156">
              <w:rPr>
                <w:color w:val="000000"/>
                <w:highlight w:val="red"/>
                <w:shd w:val="clear" w:color="auto" w:fill="00FF00"/>
              </w:rPr>
              <w:t>-</w:t>
            </w:r>
          </w:p>
        </w:tc>
        <w:tc>
          <w:tcPr>
            <w:tcW w:w="265" w:type="pct"/>
            <w:shd w:val="clear" w:color="auto" w:fill="auto"/>
            <w:tcMar>
              <w:top w:w="0" w:type="dxa"/>
              <w:left w:w="43" w:type="dxa"/>
              <w:bottom w:w="0" w:type="dxa"/>
              <w:right w:w="43" w:type="dxa"/>
            </w:tcMar>
            <w:vAlign w:val="center"/>
          </w:tcPr>
          <w:p w14:paraId="45E97D74"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97EB817"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D6901E0" w14:textId="77777777" w:rsidR="00A92C13" w:rsidRPr="008B2851" w:rsidRDefault="00A92C13" w:rsidP="00935B5C">
            <w:pPr>
              <w:jc w:val="center"/>
              <w:rPr>
                <w:b/>
              </w:rPr>
            </w:pPr>
            <w:r w:rsidRPr="00391B57">
              <w:rPr>
                <w:b/>
                <w:highlight w:val="red"/>
              </w:rPr>
              <w:t>-</w:t>
            </w:r>
          </w:p>
        </w:tc>
        <w:tc>
          <w:tcPr>
            <w:tcW w:w="257" w:type="pct"/>
            <w:gridSpan w:val="2"/>
            <w:shd w:val="clear" w:color="auto" w:fill="auto"/>
            <w:tcMar>
              <w:top w:w="0" w:type="dxa"/>
              <w:left w:w="43" w:type="dxa"/>
              <w:bottom w:w="0" w:type="dxa"/>
              <w:right w:w="43" w:type="dxa"/>
            </w:tcMar>
            <w:vAlign w:val="center"/>
          </w:tcPr>
          <w:p w14:paraId="4079DF11"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1E6F7036"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343083B6" w14:textId="77777777" w:rsidR="00A92C13" w:rsidRPr="008B2851" w:rsidRDefault="00A92C13" w:rsidP="00935B5C">
            <w:pPr>
              <w:jc w:val="center"/>
              <w:rPr>
                <w:b/>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4439AA85" w14:textId="77777777" w:rsidR="00A92C13" w:rsidRPr="008B2851" w:rsidRDefault="00A92C13" w:rsidP="00935B5C">
            <w:pPr>
              <w:jc w:val="center"/>
              <w:rPr>
                <w:b/>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734F7C24"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4B5A6A63" w14:textId="77777777" w:rsidR="00A92C13" w:rsidRPr="008B2851" w:rsidRDefault="00A92C13" w:rsidP="00935B5C">
            <w:pPr>
              <w:jc w:val="center"/>
              <w:rPr>
                <w:b/>
              </w:rPr>
            </w:pPr>
            <w:r w:rsidRPr="008B2851">
              <w:rPr>
                <w:color w:val="000000"/>
                <w:shd w:val="clear" w:color="auto" w:fill="00FF00"/>
              </w:rPr>
              <w:t>+</w:t>
            </w:r>
          </w:p>
        </w:tc>
      </w:tr>
      <w:tr w:rsidR="00A92C13" w14:paraId="6E72B314" w14:textId="77777777" w:rsidTr="00DB5089">
        <w:trPr>
          <w:trHeight w:val="444"/>
        </w:trPr>
        <w:tc>
          <w:tcPr>
            <w:tcW w:w="882" w:type="pct"/>
            <w:tcBorders>
              <w:right w:val="single" w:sz="4" w:space="0" w:color="000000"/>
            </w:tcBorders>
            <w:shd w:val="clear" w:color="auto" w:fill="auto"/>
            <w:tcMar>
              <w:top w:w="0" w:type="dxa"/>
              <w:left w:w="43" w:type="dxa"/>
              <w:bottom w:w="0" w:type="dxa"/>
              <w:right w:w="43" w:type="dxa"/>
            </w:tcMar>
          </w:tcPr>
          <w:p w14:paraId="10E67857" w14:textId="77777777" w:rsidR="00A92C13" w:rsidRDefault="00A92C13" w:rsidP="00935B5C">
            <w:r>
              <w:rPr>
                <w:sz w:val="20"/>
                <w:szCs w:val="20"/>
              </w:rPr>
              <w:t>Manton et al. (2007)</w:t>
            </w:r>
          </w:p>
        </w:tc>
        <w:tc>
          <w:tcPr>
            <w:tcW w:w="257" w:type="pct"/>
            <w:tcBorders>
              <w:left w:val="single" w:sz="4" w:space="0" w:color="000000"/>
            </w:tcBorders>
            <w:shd w:val="clear" w:color="auto" w:fill="auto"/>
            <w:tcMar>
              <w:top w:w="0" w:type="dxa"/>
              <w:left w:w="43" w:type="dxa"/>
              <w:bottom w:w="0" w:type="dxa"/>
              <w:right w:w="43" w:type="dxa"/>
            </w:tcMar>
          </w:tcPr>
          <w:p w14:paraId="74A3493D" w14:textId="77777777" w:rsidR="00A92C13" w:rsidRPr="008B2851" w:rsidRDefault="00A92C13" w:rsidP="00935B5C">
            <w:pPr>
              <w:jc w:val="center"/>
            </w:pPr>
            <w:r w:rsidRPr="008B2851">
              <w:rPr>
                <w:b/>
              </w:rPr>
              <w:t>x</w:t>
            </w:r>
          </w:p>
        </w:tc>
        <w:tc>
          <w:tcPr>
            <w:tcW w:w="258" w:type="pct"/>
            <w:shd w:val="clear" w:color="auto" w:fill="auto"/>
            <w:tcMar>
              <w:top w:w="0" w:type="dxa"/>
              <w:left w:w="43" w:type="dxa"/>
              <w:bottom w:w="0" w:type="dxa"/>
              <w:right w:w="43" w:type="dxa"/>
            </w:tcMar>
            <w:vAlign w:val="center"/>
          </w:tcPr>
          <w:p w14:paraId="373DACBC"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541880A3" w14:textId="77777777" w:rsidR="00A92C13" w:rsidRPr="008B2851" w:rsidRDefault="00A92C13" w:rsidP="00935B5C">
            <w:pPr>
              <w:jc w:val="center"/>
              <w:rPr>
                <w:b/>
              </w:rPr>
            </w:pPr>
            <w:r w:rsidRPr="00AF2BF3">
              <w:rPr>
                <w:b/>
                <w:highlight w:val="yellow"/>
              </w:rPr>
              <w:t>?</w:t>
            </w:r>
          </w:p>
        </w:tc>
        <w:tc>
          <w:tcPr>
            <w:tcW w:w="262" w:type="pct"/>
            <w:shd w:val="clear" w:color="auto" w:fill="auto"/>
            <w:tcMar>
              <w:top w:w="0" w:type="dxa"/>
              <w:left w:w="43" w:type="dxa"/>
              <w:bottom w:w="0" w:type="dxa"/>
              <w:right w:w="43" w:type="dxa"/>
            </w:tcMar>
            <w:vAlign w:val="center"/>
          </w:tcPr>
          <w:p w14:paraId="4B0BCCF9" w14:textId="77777777" w:rsidR="00A92C13" w:rsidRPr="008B2851" w:rsidRDefault="00A92C13" w:rsidP="00935B5C">
            <w:pPr>
              <w:jc w:val="center"/>
              <w:rPr>
                <w:b/>
              </w:rPr>
            </w:pPr>
            <w:r w:rsidRPr="00BF194F">
              <w:rPr>
                <w:b/>
                <w:highlight w:val="red"/>
              </w:rPr>
              <w:t>-</w:t>
            </w:r>
          </w:p>
        </w:tc>
        <w:tc>
          <w:tcPr>
            <w:tcW w:w="253" w:type="pct"/>
            <w:shd w:val="clear" w:color="auto" w:fill="auto"/>
            <w:tcMar>
              <w:top w:w="0" w:type="dxa"/>
              <w:left w:w="43" w:type="dxa"/>
              <w:bottom w:w="0" w:type="dxa"/>
              <w:right w:w="43" w:type="dxa"/>
            </w:tcMar>
            <w:vAlign w:val="center"/>
          </w:tcPr>
          <w:p w14:paraId="1EC34B8B"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4535DA3A" w14:textId="77777777" w:rsidR="00A92C13" w:rsidRPr="008B2851" w:rsidRDefault="00A92C13" w:rsidP="00935B5C">
            <w:pPr>
              <w:jc w:val="center"/>
              <w:rPr>
                <w:b/>
              </w:rPr>
            </w:pPr>
            <w:r w:rsidRPr="004C1DEA">
              <w:rPr>
                <w:b/>
                <w:highlight w:val="red"/>
              </w:rPr>
              <w:t>-</w:t>
            </w:r>
          </w:p>
        </w:tc>
        <w:tc>
          <w:tcPr>
            <w:tcW w:w="250" w:type="pct"/>
            <w:shd w:val="clear" w:color="auto" w:fill="auto"/>
            <w:tcMar>
              <w:top w:w="0" w:type="dxa"/>
              <w:left w:w="43" w:type="dxa"/>
              <w:bottom w:w="0" w:type="dxa"/>
              <w:right w:w="43" w:type="dxa"/>
            </w:tcMar>
            <w:vAlign w:val="center"/>
          </w:tcPr>
          <w:p w14:paraId="3E01CEE4" w14:textId="77777777" w:rsidR="00A92C13" w:rsidRPr="008B2851" w:rsidRDefault="00A92C13" w:rsidP="00935B5C">
            <w:pPr>
              <w:jc w:val="center"/>
              <w:rPr>
                <w:b/>
              </w:rPr>
            </w:pPr>
            <w:r w:rsidRPr="00D302D6">
              <w:rPr>
                <w:b/>
                <w:highlight w:val="red"/>
              </w:rPr>
              <w:t>-</w:t>
            </w:r>
          </w:p>
        </w:tc>
        <w:tc>
          <w:tcPr>
            <w:tcW w:w="265" w:type="pct"/>
            <w:shd w:val="clear" w:color="auto" w:fill="auto"/>
            <w:tcMar>
              <w:top w:w="0" w:type="dxa"/>
              <w:left w:w="43" w:type="dxa"/>
              <w:bottom w:w="0" w:type="dxa"/>
              <w:right w:w="43" w:type="dxa"/>
            </w:tcMar>
            <w:vAlign w:val="center"/>
          </w:tcPr>
          <w:p w14:paraId="666AE947" w14:textId="77777777" w:rsidR="00A92C13" w:rsidRPr="008B2851" w:rsidRDefault="00A92C13" w:rsidP="00935B5C">
            <w:pPr>
              <w:jc w:val="center"/>
              <w:rPr>
                <w:b/>
              </w:rPr>
            </w:pPr>
            <w:r w:rsidRPr="008B2851">
              <w:rPr>
                <w:color w:val="000000"/>
                <w:shd w:val="clear" w:color="auto" w:fill="00FF00"/>
              </w:rPr>
              <w:t>+</w:t>
            </w:r>
          </w:p>
        </w:tc>
        <w:tc>
          <w:tcPr>
            <w:tcW w:w="257" w:type="pct"/>
            <w:shd w:val="clear" w:color="auto" w:fill="auto"/>
            <w:tcMar>
              <w:top w:w="0" w:type="dxa"/>
              <w:left w:w="43" w:type="dxa"/>
              <w:bottom w:w="0" w:type="dxa"/>
              <w:right w:w="43" w:type="dxa"/>
            </w:tcMar>
            <w:vAlign w:val="center"/>
          </w:tcPr>
          <w:p w14:paraId="2E842A93" w14:textId="77777777" w:rsidR="00A92C13" w:rsidRPr="008B2851" w:rsidRDefault="00A92C13" w:rsidP="00935B5C">
            <w:pPr>
              <w:jc w:val="center"/>
              <w:rPr>
                <w:b/>
              </w:rPr>
            </w:pPr>
            <w:r w:rsidRPr="00D302D6">
              <w:rPr>
                <w:b/>
                <w:highlight w:val="red"/>
              </w:rPr>
              <w:t>-</w:t>
            </w:r>
          </w:p>
        </w:tc>
        <w:tc>
          <w:tcPr>
            <w:tcW w:w="258" w:type="pct"/>
            <w:shd w:val="clear" w:color="auto" w:fill="auto"/>
            <w:tcMar>
              <w:top w:w="0" w:type="dxa"/>
              <w:left w:w="43" w:type="dxa"/>
              <w:bottom w:w="0" w:type="dxa"/>
              <w:right w:w="43" w:type="dxa"/>
            </w:tcMar>
            <w:vAlign w:val="center"/>
          </w:tcPr>
          <w:p w14:paraId="1F6224D1" w14:textId="77777777" w:rsidR="00A92C13" w:rsidRPr="008B2851" w:rsidRDefault="00A92C13" w:rsidP="00935B5C">
            <w:pPr>
              <w:jc w:val="center"/>
              <w:rPr>
                <w:b/>
              </w:rPr>
            </w:pPr>
            <w:r w:rsidRPr="00D302D6">
              <w:rPr>
                <w:b/>
                <w:highlight w:val="red"/>
              </w:rPr>
              <w:t>-</w:t>
            </w:r>
          </w:p>
        </w:tc>
        <w:tc>
          <w:tcPr>
            <w:tcW w:w="257" w:type="pct"/>
            <w:gridSpan w:val="2"/>
            <w:shd w:val="clear" w:color="auto" w:fill="auto"/>
            <w:tcMar>
              <w:top w:w="0" w:type="dxa"/>
              <w:left w:w="43" w:type="dxa"/>
              <w:bottom w:w="0" w:type="dxa"/>
              <w:right w:w="43" w:type="dxa"/>
            </w:tcMar>
            <w:vAlign w:val="center"/>
          </w:tcPr>
          <w:p w14:paraId="132B307C"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7AEFAE41" w14:textId="77777777" w:rsidR="00A92C13" w:rsidRPr="008B2851" w:rsidRDefault="00A92C13" w:rsidP="00935B5C">
            <w:pPr>
              <w:jc w:val="center"/>
              <w:rPr>
                <w:b/>
              </w:rPr>
            </w:pPr>
            <w:r w:rsidRPr="008B2851">
              <w:rPr>
                <w:color w:val="000000"/>
                <w:shd w:val="clear" w:color="auto" w:fill="00FF00"/>
              </w:rPr>
              <w:t>+</w:t>
            </w:r>
          </w:p>
        </w:tc>
        <w:tc>
          <w:tcPr>
            <w:tcW w:w="258" w:type="pct"/>
            <w:shd w:val="clear" w:color="auto" w:fill="auto"/>
            <w:tcMar>
              <w:top w:w="0" w:type="dxa"/>
              <w:left w:w="43" w:type="dxa"/>
              <w:bottom w:w="0" w:type="dxa"/>
              <w:right w:w="43" w:type="dxa"/>
            </w:tcMar>
            <w:vAlign w:val="center"/>
          </w:tcPr>
          <w:p w14:paraId="57FCF011" w14:textId="77777777" w:rsidR="00A92C13" w:rsidRPr="008B2851" w:rsidRDefault="00A92C13" w:rsidP="00935B5C">
            <w:pPr>
              <w:jc w:val="center"/>
              <w:rPr>
                <w:b/>
              </w:rPr>
            </w:pPr>
            <w:r w:rsidRPr="008B2851">
              <w:rPr>
                <w:color w:val="000000"/>
                <w:shd w:val="clear" w:color="auto" w:fill="00FF00"/>
              </w:rPr>
              <w:t>+</w:t>
            </w:r>
          </w:p>
        </w:tc>
        <w:tc>
          <w:tcPr>
            <w:tcW w:w="243" w:type="pct"/>
            <w:shd w:val="clear" w:color="auto" w:fill="auto"/>
            <w:tcMar>
              <w:top w:w="0" w:type="dxa"/>
              <w:left w:w="43" w:type="dxa"/>
              <w:bottom w:w="0" w:type="dxa"/>
              <w:right w:w="43" w:type="dxa"/>
            </w:tcMar>
            <w:vAlign w:val="center"/>
          </w:tcPr>
          <w:p w14:paraId="1D92B124" w14:textId="77777777" w:rsidR="00A92C13" w:rsidRPr="008B2851" w:rsidRDefault="00A92C13" w:rsidP="00935B5C">
            <w:pPr>
              <w:jc w:val="center"/>
              <w:rPr>
                <w:b/>
              </w:rPr>
            </w:pPr>
            <w:r w:rsidRPr="008B2851">
              <w:rPr>
                <w:color w:val="000000"/>
                <w:shd w:val="clear" w:color="auto" w:fill="00FF00"/>
              </w:rPr>
              <w:t>+</w:t>
            </w:r>
          </w:p>
        </w:tc>
        <w:tc>
          <w:tcPr>
            <w:tcW w:w="272" w:type="pct"/>
            <w:shd w:val="clear" w:color="auto" w:fill="auto"/>
            <w:tcMar>
              <w:top w:w="0" w:type="dxa"/>
              <w:left w:w="43" w:type="dxa"/>
              <w:bottom w:w="0" w:type="dxa"/>
              <w:right w:w="43" w:type="dxa"/>
            </w:tcMar>
            <w:vAlign w:val="center"/>
          </w:tcPr>
          <w:p w14:paraId="1FA27A50" w14:textId="77777777" w:rsidR="00A92C13" w:rsidRPr="008B2851" w:rsidRDefault="00A92C13" w:rsidP="00935B5C">
            <w:pPr>
              <w:jc w:val="center"/>
              <w:rPr>
                <w:b/>
              </w:rPr>
            </w:pPr>
            <w:r w:rsidRPr="00AF2BF3">
              <w:rPr>
                <w:b/>
                <w:highlight w:val="yellow"/>
              </w:rPr>
              <w:t>?</w:t>
            </w:r>
          </w:p>
        </w:tc>
        <w:tc>
          <w:tcPr>
            <w:tcW w:w="258" w:type="pct"/>
            <w:shd w:val="clear" w:color="auto" w:fill="auto"/>
            <w:tcMar>
              <w:top w:w="0" w:type="dxa"/>
              <w:left w:w="43" w:type="dxa"/>
              <w:bottom w:w="0" w:type="dxa"/>
              <w:right w:w="43" w:type="dxa"/>
            </w:tcMar>
            <w:vAlign w:val="center"/>
          </w:tcPr>
          <w:p w14:paraId="373B066F" w14:textId="77777777" w:rsidR="00A92C13" w:rsidRPr="008B2851" w:rsidRDefault="00A92C13" w:rsidP="00935B5C">
            <w:pPr>
              <w:jc w:val="center"/>
              <w:rPr>
                <w:b/>
              </w:rPr>
            </w:pPr>
            <w:r w:rsidRPr="00D302D6">
              <w:rPr>
                <w:b/>
                <w:highlight w:val="red"/>
              </w:rPr>
              <w:t>-</w:t>
            </w:r>
          </w:p>
        </w:tc>
      </w:tr>
      <w:tr w:rsidR="00A92C13" w14:paraId="375B977A" w14:textId="77777777" w:rsidTr="00DB5089">
        <w:trPr>
          <w:trHeight w:val="444"/>
        </w:trPr>
        <w:tc>
          <w:tcPr>
            <w:tcW w:w="882" w:type="pct"/>
            <w:tcBorders>
              <w:bottom w:val="single" w:sz="4" w:space="0" w:color="auto"/>
              <w:right w:val="single" w:sz="4" w:space="0" w:color="000000"/>
            </w:tcBorders>
            <w:shd w:val="clear" w:color="auto" w:fill="auto"/>
            <w:tcMar>
              <w:top w:w="0" w:type="dxa"/>
              <w:left w:w="43" w:type="dxa"/>
              <w:bottom w:w="0" w:type="dxa"/>
              <w:right w:w="43" w:type="dxa"/>
            </w:tcMar>
          </w:tcPr>
          <w:p w14:paraId="414CEF8A" w14:textId="77777777" w:rsidR="00A92C13" w:rsidRDefault="00A92C13" w:rsidP="00935B5C">
            <w:pPr>
              <w:rPr>
                <w:sz w:val="20"/>
                <w:szCs w:val="20"/>
              </w:rPr>
            </w:pPr>
            <w:r>
              <w:rPr>
                <w:sz w:val="20"/>
                <w:szCs w:val="20"/>
              </w:rPr>
              <w:t>Gomez et al. (2013)</w:t>
            </w:r>
          </w:p>
        </w:tc>
        <w:tc>
          <w:tcPr>
            <w:tcW w:w="257" w:type="pct"/>
            <w:tcBorders>
              <w:left w:val="single" w:sz="4" w:space="0" w:color="000000"/>
              <w:bottom w:val="single" w:sz="4" w:space="0" w:color="auto"/>
            </w:tcBorders>
            <w:shd w:val="clear" w:color="auto" w:fill="auto"/>
            <w:tcMar>
              <w:top w:w="0" w:type="dxa"/>
              <w:left w:w="43" w:type="dxa"/>
              <w:bottom w:w="0" w:type="dxa"/>
              <w:right w:w="43" w:type="dxa"/>
            </w:tcMar>
          </w:tcPr>
          <w:p w14:paraId="3F8E62EA" w14:textId="77777777" w:rsidR="00A92C13" w:rsidRPr="008B2851" w:rsidRDefault="00A92C13" w:rsidP="00935B5C">
            <w:pPr>
              <w:jc w:val="center"/>
            </w:pPr>
            <w:r w:rsidRPr="008B2851">
              <w:rPr>
                <w:b/>
              </w:rPr>
              <w:t>x</w:t>
            </w:r>
          </w:p>
        </w:tc>
        <w:tc>
          <w:tcPr>
            <w:tcW w:w="258" w:type="pct"/>
            <w:tcBorders>
              <w:bottom w:val="single" w:sz="4" w:space="0" w:color="auto"/>
            </w:tcBorders>
            <w:shd w:val="clear" w:color="auto" w:fill="auto"/>
            <w:tcMar>
              <w:top w:w="0" w:type="dxa"/>
              <w:left w:w="43" w:type="dxa"/>
              <w:bottom w:w="0" w:type="dxa"/>
              <w:right w:w="43" w:type="dxa"/>
            </w:tcMar>
            <w:vAlign w:val="center"/>
          </w:tcPr>
          <w:p w14:paraId="5475866B" w14:textId="77777777" w:rsidR="00A92C13" w:rsidRPr="008B2851" w:rsidRDefault="00A92C13" w:rsidP="00935B5C">
            <w:pPr>
              <w:jc w:val="center"/>
              <w:rPr>
                <w:b/>
              </w:rPr>
            </w:pPr>
            <w:r w:rsidRPr="006B379E">
              <w:rPr>
                <w:b/>
                <w:highlight w:val="red"/>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3BB2A7CA" w14:textId="77777777" w:rsidR="00A92C13" w:rsidRPr="008B2851" w:rsidRDefault="00A92C13" w:rsidP="00935B5C">
            <w:pPr>
              <w:jc w:val="center"/>
              <w:rPr>
                <w:b/>
              </w:rPr>
            </w:pPr>
            <w:r w:rsidRPr="00F76776">
              <w:rPr>
                <w:color w:val="000000"/>
                <w:highlight w:val="red"/>
                <w:shd w:val="clear" w:color="auto" w:fill="00FF00"/>
              </w:rPr>
              <w:t>-</w:t>
            </w:r>
          </w:p>
        </w:tc>
        <w:tc>
          <w:tcPr>
            <w:tcW w:w="262" w:type="pct"/>
            <w:tcBorders>
              <w:bottom w:val="single" w:sz="4" w:space="0" w:color="auto"/>
            </w:tcBorders>
            <w:shd w:val="clear" w:color="auto" w:fill="auto"/>
            <w:tcMar>
              <w:top w:w="0" w:type="dxa"/>
              <w:left w:w="43" w:type="dxa"/>
              <w:bottom w:w="0" w:type="dxa"/>
              <w:right w:w="43" w:type="dxa"/>
            </w:tcMar>
            <w:vAlign w:val="center"/>
          </w:tcPr>
          <w:p w14:paraId="4FDBBFF5" w14:textId="77777777" w:rsidR="00A92C13" w:rsidRPr="008B2851" w:rsidRDefault="00A92C13" w:rsidP="00935B5C">
            <w:pPr>
              <w:jc w:val="center"/>
              <w:rPr>
                <w:b/>
              </w:rPr>
            </w:pPr>
            <w:r w:rsidRPr="006B379E">
              <w:rPr>
                <w:b/>
                <w:highlight w:val="red"/>
              </w:rPr>
              <w:t>-</w:t>
            </w:r>
          </w:p>
        </w:tc>
        <w:tc>
          <w:tcPr>
            <w:tcW w:w="253" w:type="pct"/>
            <w:tcBorders>
              <w:bottom w:val="single" w:sz="4" w:space="0" w:color="auto"/>
            </w:tcBorders>
            <w:shd w:val="clear" w:color="auto" w:fill="auto"/>
            <w:tcMar>
              <w:top w:w="0" w:type="dxa"/>
              <w:left w:w="43" w:type="dxa"/>
              <w:bottom w:w="0" w:type="dxa"/>
              <w:right w:w="43" w:type="dxa"/>
            </w:tcMar>
            <w:vAlign w:val="center"/>
          </w:tcPr>
          <w:p w14:paraId="3C5FF019" w14:textId="77777777" w:rsidR="00A92C13" w:rsidRPr="008B2851" w:rsidRDefault="00A92C13" w:rsidP="00935B5C">
            <w:pPr>
              <w:jc w:val="center"/>
              <w:rPr>
                <w:b/>
              </w:rPr>
            </w:pPr>
            <w:r w:rsidRPr="008B2851">
              <w:rPr>
                <w:color w:val="000000"/>
                <w:shd w:val="clear" w:color="auto" w:fill="00FF00"/>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478ABD9B" w14:textId="77777777" w:rsidR="00A92C13" w:rsidRPr="008B2851" w:rsidRDefault="00A92C13" w:rsidP="00935B5C">
            <w:pPr>
              <w:jc w:val="center"/>
              <w:rPr>
                <w:b/>
              </w:rPr>
            </w:pPr>
            <w:r w:rsidRPr="008B2851">
              <w:rPr>
                <w:color w:val="000000"/>
                <w:shd w:val="clear" w:color="auto" w:fill="00FF00"/>
              </w:rPr>
              <w:t>+</w:t>
            </w:r>
          </w:p>
        </w:tc>
        <w:tc>
          <w:tcPr>
            <w:tcW w:w="250" w:type="pct"/>
            <w:tcBorders>
              <w:bottom w:val="single" w:sz="4" w:space="0" w:color="auto"/>
            </w:tcBorders>
            <w:shd w:val="clear" w:color="auto" w:fill="auto"/>
            <w:tcMar>
              <w:top w:w="0" w:type="dxa"/>
              <w:left w:w="43" w:type="dxa"/>
              <w:bottom w:w="0" w:type="dxa"/>
              <w:right w:w="43" w:type="dxa"/>
            </w:tcMar>
            <w:vAlign w:val="center"/>
          </w:tcPr>
          <w:p w14:paraId="3098CAF0" w14:textId="77777777" w:rsidR="00A92C13" w:rsidRPr="008B2851" w:rsidRDefault="00A92C13" w:rsidP="00935B5C">
            <w:pPr>
              <w:jc w:val="center"/>
              <w:rPr>
                <w:b/>
              </w:rPr>
            </w:pPr>
            <w:r w:rsidRPr="00C92B73">
              <w:rPr>
                <w:b/>
                <w:highlight w:val="red"/>
              </w:rPr>
              <w:t>-</w:t>
            </w:r>
          </w:p>
        </w:tc>
        <w:tc>
          <w:tcPr>
            <w:tcW w:w="265" w:type="pct"/>
            <w:tcBorders>
              <w:bottom w:val="single" w:sz="4" w:space="0" w:color="auto"/>
            </w:tcBorders>
            <w:shd w:val="clear" w:color="auto" w:fill="auto"/>
            <w:tcMar>
              <w:top w:w="0" w:type="dxa"/>
              <w:left w:w="43" w:type="dxa"/>
              <w:bottom w:w="0" w:type="dxa"/>
              <w:right w:w="43" w:type="dxa"/>
            </w:tcMar>
            <w:vAlign w:val="center"/>
          </w:tcPr>
          <w:p w14:paraId="70AE14AE" w14:textId="77777777" w:rsidR="00A92C13" w:rsidRPr="008B2851" w:rsidRDefault="00A92C13" w:rsidP="00935B5C">
            <w:pPr>
              <w:jc w:val="center"/>
              <w:rPr>
                <w:b/>
              </w:rPr>
            </w:pPr>
            <w:r w:rsidRPr="008B2851">
              <w:rPr>
                <w:color w:val="000000"/>
                <w:shd w:val="clear" w:color="auto" w:fill="00FF00"/>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615C3997" w14:textId="77777777" w:rsidR="00A92C13" w:rsidRPr="008B2851" w:rsidRDefault="00A92C13" w:rsidP="00935B5C">
            <w:pPr>
              <w:jc w:val="center"/>
              <w:rPr>
                <w:b/>
              </w:rPr>
            </w:pPr>
            <w:r w:rsidRPr="00B66899">
              <w:rPr>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2A1A42BA" w14:textId="77777777" w:rsidR="00A92C13" w:rsidRPr="008B2851" w:rsidRDefault="00A92C13" w:rsidP="00935B5C">
            <w:pPr>
              <w:jc w:val="center"/>
              <w:rPr>
                <w:b/>
              </w:rPr>
            </w:pPr>
            <w:r w:rsidRPr="00D7318B">
              <w:rPr>
                <w:b/>
                <w:highlight w:val="red"/>
              </w:rPr>
              <w:t>-</w:t>
            </w:r>
          </w:p>
        </w:tc>
        <w:tc>
          <w:tcPr>
            <w:tcW w:w="257" w:type="pct"/>
            <w:gridSpan w:val="2"/>
            <w:tcBorders>
              <w:bottom w:val="single" w:sz="4" w:space="0" w:color="auto"/>
            </w:tcBorders>
            <w:shd w:val="clear" w:color="auto" w:fill="auto"/>
            <w:tcMar>
              <w:top w:w="0" w:type="dxa"/>
              <w:left w:w="43" w:type="dxa"/>
              <w:bottom w:w="0" w:type="dxa"/>
              <w:right w:w="43" w:type="dxa"/>
            </w:tcMar>
            <w:vAlign w:val="center"/>
          </w:tcPr>
          <w:p w14:paraId="4C7EB07D" w14:textId="77777777" w:rsidR="00A92C13" w:rsidRPr="008B2851" w:rsidRDefault="00A92C13" w:rsidP="00935B5C">
            <w:pPr>
              <w:jc w:val="center"/>
              <w:rPr>
                <w:b/>
              </w:rPr>
            </w:pPr>
            <w:r w:rsidRPr="008B2851">
              <w:rPr>
                <w:color w:val="000000"/>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334579DC" w14:textId="77777777" w:rsidR="00A92C13" w:rsidRPr="008B2851" w:rsidRDefault="00A92C13" w:rsidP="00935B5C">
            <w:pPr>
              <w:jc w:val="center"/>
              <w:rPr>
                <w:b/>
              </w:rPr>
            </w:pPr>
            <w:r w:rsidRPr="008B2851">
              <w:rPr>
                <w:color w:val="000000"/>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0B60CD95" w14:textId="77777777" w:rsidR="00A92C13" w:rsidRPr="008B2851" w:rsidRDefault="00A92C13" w:rsidP="00935B5C">
            <w:pPr>
              <w:jc w:val="center"/>
              <w:rPr>
                <w:b/>
              </w:rPr>
            </w:pPr>
            <w:r w:rsidRPr="008B2851">
              <w:rPr>
                <w:color w:val="000000"/>
                <w:shd w:val="clear" w:color="auto" w:fill="00FF00"/>
              </w:rPr>
              <w:t>+</w:t>
            </w:r>
          </w:p>
        </w:tc>
        <w:tc>
          <w:tcPr>
            <w:tcW w:w="243" w:type="pct"/>
            <w:tcBorders>
              <w:bottom w:val="single" w:sz="4" w:space="0" w:color="auto"/>
            </w:tcBorders>
            <w:shd w:val="clear" w:color="auto" w:fill="auto"/>
            <w:tcMar>
              <w:top w:w="0" w:type="dxa"/>
              <w:left w:w="43" w:type="dxa"/>
              <w:bottom w:w="0" w:type="dxa"/>
              <w:right w:w="43" w:type="dxa"/>
            </w:tcMar>
            <w:vAlign w:val="center"/>
          </w:tcPr>
          <w:p w14:paraId="1BBB8CBF" w14:textId="77777777" w:rsidR="00A92C13" w:rsidRPr="008B2851" w:rsidRDefault="00A92C13" w:rsidP="00935B5C">
            <w:pPr>
              <w:jc w:val="center"/>
              <w:rPr>
                <w:b/>
              </w:rPr>
            </w:pPr>
            <w:r w:rsidRPr="008B2851">
              <w:rPr>
                <w:color w:val="000000"/>
                <w:shd w:val="clear" w:color="auto" w:fill="00FF00"/>
              </w:rPr>
              <w:t>+</w:t>
            </w:r>
          </w:p>
        </w:tc>
        <w:tc>
          <w:tcPr>
            <w:tcW w:w="272" w:type="pct"/>
            <w:tcBorders>
              <w:bottom w:val="single" w:sz="4" w:space="0" w:color="auto"/>
            </w:tcBorders>
            <w:shd w:val="clear" w:color="auto" w:fill="auto"/>
            <w:tcMar>
              <w:top w:w="0" w:type="dxa"/>
              <w:left w:w="43" w:type="dxa"/>
              <w:bottom w:w="0" w:type="dxa"/>
              <w:right w:w="43" w:type="dxa"/>
            </w:tcMar>
            <w:vAlign w:val="center"/>
          </w:tcPr>
          <w:p w14:paraId="05133709" w14:textId="77777777" w:rsidR="00A92C13" w:rsidRPr="008B2851" w:rsidRDefault="00A92C13" w:rsidP="00935B5C">
            <w:pPr>
              <w:jc w:val="center"/>
              <w:rPr>
                <w:b/>
              </w:rPr>
            </w:pPr>
            <w:r w:rsidRPr="008B2851">
              <w:rPr>
                <w:color w:val="000000"/>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4D32F7DC" w14:textId="77777777" w:rsidR="00A92C13" w:rsidRPr="008B2851" w:rsidRDefault="00A92C13" w:rsidP="00935B5C">
            <w:pPr>
              <w:jc w:val="center"/>
              <w:rPr>
                <w:b/>
              </w:rPr>
            </w:pPr>
            <w:r w:rsidRPr="00AF2BF3">
              <w:rPr>
                <w:b/>
                <w:highlight w:val="yellow"/>
              </w:rPr>
              <w:t>?</w:t>
            </w:r>
          </w:p>
        </w:tc>
      </w:tr>
      <w:tr w:rsidR="00A92C13" w:rsidRPr="00780BB0" w14:paraId="51742F58" w14:textId="77777777" w:rsidTr="00DB5089">
        <w:trPr>
          <w:trHeight w:val="316"/>
        </w:trPr>
        <w:tc>
          <w:tcPr>
            <w:tcW w:w="5000" w:type="pct"/>
            <w:gridSpan w:val="18"/>
            <w:tcBorders>
              <w:top w:val="single" w:sz="4" w:space="0" w:color="auto"/>
              <w:bottom w:val="single" w:sz="4" w:space="0" w:color="000000"/>
            </w:tcBorders>
            <w:shd w:val="clear" w:color="auto" w:fill="auto"/>
            <w:tcMar>
              <w:top w:w="0" w:type="dxa"/>
              <w:left w:w="43" w:type="dxa"/>
              <w:bottom w:w="0" w:type="dxa"/>
              <w:right w:w="43" w:type="dxa"/>
            </w:tcMar>
            <w:vAlign w:val="center"/>
          </w:tcPr>
          <w:p w14:paraId="4FCEF404" w14:textId="77777777" w:rsidR="00A92C13" w:rsidRPr="00377835" w:rsidRDefault="00A92C13" w:rsidP="00935B5C">
            <w:pPr>
              <w:rPr>
                <w:i/>
                <w:sz w:val="20"/>
                <w:lang w:val="en-US"/>
              </w:rPr>
            </w:pPr>
            <w:r w:rsidRPr="00377835">
              <w:rPr>
                <w:b/>
                <w:sz w:val="20"/>
                <w:lang w:val="en-US"/>
              </w:rPr>
              <w:t>Legend</w:t>
            </w:r>
            <w:r w:rsidRPr="00377835">
              <w:rPr>
                <w:sz w:val="18"/>
                <w:lang w:val="en-US"/>
              </w:rPr>
              <w:t xml:space="preserve">:  </w:t>
            </w:r>
            <w:r w:rsidRPr="00377835">
              <w:rPr>
                <w:shd w:val="clear" w:color="auto" w:fill="00FF00"/>
                <w:lang w:val="en-US"/>
              </w:rPr>
              <w:t>+</w:t>
            </w:r>
            <w:r w:rsidRPr="00377835">
              <w:rPr>
                <w:sz w:val="20"/>
                <w:lang w:val="en-US"/>
              </w:rPr>
              <w:t xml:space="preserve">=Low risk of bias </w:t>
            </w:r>
            <w:r w:rsidRPr="00377835">
              <w:rPr>
                <w:i/>
                <w:sz w:val="20"/>
                <w:lang w:val="en-US"/>
              </w:rPr>
              <w:t>(Yes</w:t>
            </w:r>
            <w:r w:rsidRPr="00377835">
              <w:rPr>
                <w:sz w:val="20"/>
                <w:lang w:val="en-US"/>
              </w:rPr>
              <w:t xml:space="preserve">); </w:t>
            </w:r>
            <w:r w:rsidRPr="00377835">
              <w:rPr>
                <w:shd w:val="clear" w:color="auto" w:fill="FF0000"/>
                <w:lang w:val="en-US"/>
              </w:rPr>
              <w:t>-</w:t>
            </w:r>
            <w:r w:rsidRPr="00377835">
              <w:rPr>
                <w:sz w:val="20"/>
                <w:lang w:val="en-US"/>
              </w:rPr>
              <w:t>=High risk of bias (</w:t>
            </w:r>
            <w:r w:rsidRPr="00377835">
              <w:rPr>
                <w:i/>
                <w:sz w:val="20"/>
                <w:lang w:val="en-US"/>
              </w:rPr>
              <w:t>Probably No</w:t>
            </w:r>
            <w:r w:rsidRPr="00377835">
              <w:rPr>
                <w:sz w:val="20"/>
                <w:lang w:val="en-US"/>
              </w:rPr>
              <w:t xml:space="preserve">, </w:t>
            </w:r>
            <w:r w:rsidRPr="00377835">
              <w:rPr>
                <w:i/>
                <w:sz w:val="20"/>
                <w:lang w:val="en-US"/>
              </w:rPr>
              <w:t>No</w:t>
            </w:r>
            <w:r w:rsidRPr="00377835">
              <w:rPr>
                <w:sz w:val="20"/>
                <w:lang w:val="en-US"/>
              </w:rPr>
              <w:t>)</w:t>
            </w:r>
            <w:proofErr w:type="gramStart"/>
            <w:r w:rsidRPr="00377835">
              <w:rPr>
                <w:sz w:val="20"/>
                <w:lang w:val="en-US"/>
              </w:rPr>
              <w:t xml:space="preserve">; </w:t>
            </w:r>
            <w:r w:rsidRPr="00377835">
              <w:rPr>
                <w:highlight w:val="yellow"/>
                <w:lang w:val="en-US"/>
              </w:rPr>
              <w:t>?</w:t>
            </w:r>
            <w:proofErr w:type="gramEnd"/>
            <w:r w:rsidRPr="00377835">
              <w:rPr>
                <w:sz w:val="20"/>
                <w:highlight w:val="yellow"/>
                <w:lang w:val="en-US"/>
              </w:rPr>
              <w:t>=</w:t>
            </w:r>
            <w:r w:rsidRPr="00377835">
              <w:rPr>
                <w:sz w:val="20"/>
                <w:lang w:val="en-US"/>
              </w:rPr>
              <w:t>Unclear (</w:t>
            </w:r>
            <w:r w:rsidRPr="00377835">
              <w:rPr>
                <w:i/>
                <w:sz w:val="20"/>
                <w:lang w:val="en-US"/>
              </w:rPr>
              <w:t>No information, Incomplete reporting, Probably Yes</w:t>
            </w:r>
            <w:r w:rsidRPr="00377835">
              <w:rPr>
                <w:sz w:val="20"/>
                <w:lang w:val="en-US"/>
              </w:rPr>
              <w:t xml:space="preserve">) </w:t>
            </w:r>
            <w:r w:rsidRPr="00377835">
              <w:rPr>
                <w:b/>
                <w:lang w:val="en-US"/>
              </w:rPr>
              <w:t>x</w:t>
            </w:r>
            <w:r w:rsidRPr="00377835">
              <w:rPr>
                <w:sz w:val="20"/>
                <w:lang w:val="en-US"/>
              </w:rPr>
              <w:t>=</w:t>
            </w:r>
            <w:r w:rsidRPr="00377835">
              <w:rPr>
                <w:i/>
                <w:sz w:val="20"/>
                <w:lang w:val="en-US"/>
              </w:rPr>
              <w:t>Question for in vivo study only!</w:t>
            </w:r>
          </w:p>
        </w:tc>
      </w:tr>
    </w:tbl>
    <w:p w14:paraId="71492067" w14:textId="77777777" w:rsidR="00A92C13" w:rsidRPr="00377835" w:rsidRDefault="00A92C13" w:rsidP="00A92C13">
      <w:pPr>
        <w:pStyle w:val="Listenabsatz"/>
        <w:numPr>
          <w:ilvl w:val="0"/>
          <w:numId w:val="18"/>
        </w:numPr>
        <w:suppressAutoHyphens/>
        <w:autoSpaceDN w:val="0"/>
        <w:spacing w:after="160" w:line="242" w:lineRule="auto"/>
        <w:rPr>
          <w:i/>
          <w:lang w:val="en-US"/>
        </w:rPr>
      </w:pPr>
      <w:r w:rsidRPr="00377835">
        <w:rPr>
          <w:i/>
          <w:lang w:val="en-US"/>
        </w:rPr>
        <w:br w:type="page"/>
      </w:r>
    </w:p>
    <w:p w14:paraId="1D6CFCAA" w14:textId="547B5889" w:rsidR="00A92C13" w:rsidRPr="00F470B3" w:rsidRDefault="00A92C13" w:rsidP="00CD1382">
      <w:pPr>
        <w:pStyle w:val="berschrift2"/>
      </w:pPr>
      <w:bookmarkStart w:id="64" w:name="_Toc4366192"/>
      <w:bookmarkStart w:id="65" w:name="_Toc41061176"/>
      <w:r w:rsidRPr="00F470B3">
        <w:lastRenderedPageBreak/>
        <w:t>Table S</w:t>
      </w:r>
      <w:r w:rsidR="000713AA" w:rsidRPr="00F470B3">
        <w:t>12</w:t>
      </w:r>
      <w:r w:rsidRPr="00F470B3">
        <w:t>b</w:t>
      </w:r>
      <w:r w:rsidRPr="00F470B3">
        <w:tab/>
        <w:t xml:space="preserve"> Risk of bias assessment for FOTI of in vivo validation studies on occlusal surfaces</w:t>
      </w:r>
      <w:bookmarkEnd w:id="64"/>
      <w:bookmarkEnd w:id="65"/>
    </w:p>
    <w:tbl>
      <w:tblPr>
        <w:tblW w:w="5000" w:type="pct"/>
        <w:tblCellMar>
          <w:left w:w="10" w:type="dxa"/>
          <w:right w:w="10" w:type="dxa"/>
        </w:tblCellMar>
        <w:tblLook w:val="04A0" w:firstRow="1" w:lastRow="0" w:firstColumn="1" w:lastColumn="0" w:noHBand="0" w:noVBand="1"/>
      </w:tblPr>
      <w:tblGrid>
        <w:gridCol w:w="2717"/>
        <w:gridCol w:w="791"/>
        <w:gridCol w:w="795"/>
        <w:gridCol w:w="791"/>
        <w:gridCol w:w="807"/>
        <w:gridCol w:w="779"/>
        <w:gridCol w:w="791"/>
        <w:gridCol w:w="770"/>
        <w:gridCol w:w="816"/>
        <w:gridCol w:w="791"/>
        <w:gridCol w:w="795"/>
        <w:gridCol w:w="782"/>
        <w:gridCol w:w="9"/>
        <w:gridCol w:w="795"/>
        <w:gridCol w:w="795"/>
        <w:gridCol w:w="748"/>
        <w:gridCol w:w="838"/>
        <w:gridCol w:w="788"/>
      </w:tblGrid>
      <w:tr w:rsidR="00A92C13" w14:paraId="0BB15257" w14:textId="77777777" w:rsidTr="00DB5089">
        <w:trPr>
          <w:trHeight w:val="350"/>
        </w:trPr>
        <w:tc>
          <w:tcPr>
            <w:tcW w:w="882" w:type="pct"/>
            <w:vMerge w:val="restart"/>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7925D94D" w14:textId="77777777" w:rsidR="00A92C13" w:rsidRPr="00617B27" w:rsidRDefault="00A92C13" w:rsidP="00935B5C">
            <w:pPr>
              <w:jc w:val="center"/>
              <w:rPr>
                <w:b/>
                <w:lang w:val="en-US"/>
              </w:rPr>
            </w:pPr>
            <w:r w:rsidRPr="00617B27">
              <w:rPr>
                <w:b/>
                <w:lang w:val="en-US"/>
              </w:rPr>
              <w:t xml:space="preserve">FOTI of </w:t>
            </w:r>
            <w:r w:rsidRPr="00617B27">
              <w:rPr>
                <w:b/>
                <w:iCs/>
                <w:lang w:val="en-US"/>
              </w:rPr>
              <w:t>in vivo</w:t>
            </w:r>
            <w:r w:rsidRPr="00617B27">
              <w:rPr>
                <w:b/>
                <w:i/>
                <w:lang w:val="en-US"/>
              </w:rPr>
              <w:t xml:space="preserve"> </w:t>
            </w:r>
            <w:r w:rsidRPr="00617B27">
              <w:rPr>
                <w:b/>
                <w:lang w:val="en-US"/>
              </w:rPr>
              <w:t xml:space="preserve">validation studies on occlusal surfaces </w:t>
            </w:r>
          </w:p>
        </w:tc>
        <w:tc>
          <w:tcPr>
            <w:tcW w:w="4118" w:type="pct"/>
            <w:gridSpan w:val="17"/>
            <w:tcBorders>
              <w:top w:val="single" w:sz="4" w:space="0" w:color="000000"/>
              <w:left w:val="single" w:sz="4" w:space="0" w:color="000000"/>
            </w:tcBorders>
            <w:shd w:val="clear" w:color="auto" w:fill="F2F2F2"/>
            <w:tcMar>
              <w:top w:w="0" w:type="dxa"/>
              <w:left w:w="43" w:type="dxa"/>
              <w:bottom w:w="0" w:type="dxa"/>
              <w:right w:w="43" w:type="dxa"/>
            </w:tcMar>
            <w:vAlign w:val="center"/>
          </w:tcPr>
          <w:p w14:paraId="3C0E4D1E" w14:textId="77777777" w:rsidR="00A92C13" w:rsidRPr="00740E55" w:rsidRDefault="00A92C13" w:rsidP="00935B5C">
            <w:pPr>
              <w:jc w:val="center"/>
            </w:pPr>
            <w:r>
              <w:rPr>
                <w:b/>
              </w:rPr>
              <w:t>Signaling questions</w:t>
            </w:r>
          </w:p>
        </w:tc>
      </w:tr>
      <w:tr w:rsidR="00A92C13" w14:paraId="71F9062F" w14:textId="77777777" w:rsidTr="00DB5089">
        <w:trPr>
          <w:trHeight w:val="350"/>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2CB0904D" w14:textId="77777777" w:rsidR="00A92C13" w:rsidRDefault="00A92C13" w:rsidP="00935B5C">
            <w:pPr>
              <w:jc w:val="center"/>
              <w:rPr>
                <w:b/>
              </w:rPr>
            </w:pPr>
          </w:p>
        </w:tc>
        <w:tc>
          <w:tcPr>
            <w:tcW w:w="1034" w:type="pct"/>
            <w:gridSpan w:val="4"/>
            <w:tcBorders>
              <w:top w:val="nil"/>
              <w:left w:val="single" w:sz="4" w:space="0" w:color="auto"/>
              <w:right w:val="single" w:sz="4" w:space="0" w:color="auto"/>
            </w:tcBorders>
            <w:shd w:val="clear" w:color="auto" w:fill="F2F2F2" w:themeFill="background1" w:themeFillShade="F2"/>
            <w:tcMar>
              <w:top w:w="0" w:type="dxa"/>
              <w:left w:w="43" w:type="dxa"/>
              <w:bottom w:w="0" w:type="dxa"/>
              <w:right w:w="43" w:type="dxa"/>
            </w:tcMar>
            <w:vAlign w:val="center"/>
          </w:tcPr>
          <w:p w14:paraId="0C9C9266" w14:textId="77777777" w:rsidR="00A92C13" w:rsidRPr="008E5276" w:rsidRDefault="00A92C13" w:rsidP="00935B5C">
            <w:pPr>
              <w:jc w:val="center"/>
              <w:rPr>
                <w:b/>
              </w:rPr>
            </w:pPr>
            <w:r w:rsidRPr="008E5276">
              <w:rPr>
                <w:b/>
              </w:rPr>
              <w:t>Selection bias</w:t>
            </w:r>
          </w:p>
        </w:tc>
        <w:tc>
          <w:tcPr>
            <w:tcW w:w="760" w:type="pct"/>
            <w:gridSpan w:val="3"/>
            <w:tcBorders>
              <w:top w:val="nil"/>
              <w:left w:val="single" w:sz="4" w:space="0" w:color="auto"/>
              <w:right w:val="single" w:sz="4" w:space="0" w:color="auto"/>
            </w:tcBorders>
            <w:shd w:val="clear" w:color="auto" w:fill="F2F2F2" w:themeFill="background1" w:themeFillShade="F2"/>
            <w:vAlign w:val="center"/>
          </w:tcPr>
          <w:p w14:paraId="6DA8FDE9" w14:textId="77777777" w:rsidR="00A92C13" w:rsidRPr="008E5276" w:rsidRDefault="00A92C13" w:rsidP="00935B5C">
            <w:pPr>
              <w:jc w:val="center"/>
              <w:rPr>
                <w:b/>
              </w:rPr>
            </w:pPr>
            <w:r w:rsidRPr="008E5276">
              <w:rPr>
                <w:b/>
              </w:rPr>
              <w:t>Index test bias</w:t>
            </w:r>
          </w:p>
        </w:tc>
        <w:tc>
          <w:tcPr>
            <w:tcW w:w="1034" w:type="pct"/>
            <w:gridSpan w:val="4"/>
            <w:tcBorders>
              <w:top w:val="nil"/>
              <w:left w:val="single" w:sz="4" w:space="0" w:color="auto"/>
              <w:right w:val="single" w:sz="4" w:space="0" w:color="auto"/>
            </w:tcBorders>
            <w:shd w:val="clear" w:color="auto" w:fill="F2F2F2" w:themeFill="background1" w:themeFillShade="F2"/>
            <w:vAlign w:val="center"/>
          </w:tcPr>
          <w:p w14:paraId="0721CFF4" w14:textId="77777777" w:rsidR="00A92C13" w:rsidRPr="008E5276" w:rsidRDefault="00A92C13" w:rsidP="00935B5C">
            <w:pPr>
              <w:jc w:val="center"/>
              <w:rPr>
                <w:b/>
              </w:rPr>
            </w:pPr>
            <w:r w:rsidRPr="008E5276">
              <w:rPr>
                <w:b/>
              </w:rPr>
              <w:t>Reference test bias</w:t>
            </w:r>
          </w:p>
        </w:tc>
        <w:tc>
          <w:tcPr>
            <w:tcW w:w="760" w:type="pct"/>
            <w:gridSpan w:val="4"/>
            <w:tcBorders>
              <w:top w:val="nil"/>
              <w:left w:val="single" w:sz="4" w:space="0" w:color="auto"/>
              <w:right w:val="single" w:sz="4" w:space="0" w:color="auto"/>
            </w:tcBorders>
            <w:shd w:val="clear" w:color="auto" w:fill="F2F2F2" w:themeFill="background1" w:themeFillShade="F2"/>
            <w:vAlign w:val="center"/>
          </w:tcPr>
          <w:p w14:paraId="3733844E" w14:textId="77777777" w:rsidR="00A92C13" w:rsidRPr="008E5276" w:rsidRDefault="00A92C13" w:rsidP="00935B5C">
            <w:pPr>
              <w:jc w:val="center"/>
              <w:rPr>
                <w:b/>
              </w:rPr>
            </w:pPr>
            <w:r w:rsidRPr="008E5276">
              <w:rPr>
                <w:b/>
              </w:rPr>
              <w:t>Verification bias</w:t>
            </w:r>
          </w:p>
        </w:tc>
        <w:tc>
          <w:tcPr>
            <w:tcW w:w="529" w:type="pct"/>
            <w:gridSpan w:val="2"/>
            <w:tcBorders>
              <w:top w:val="nil"/>
              <w:left w:val="single" w:sz="4" w:space="0" w:color="auto"/>
              <w:right w:val="nil"/>
            </w:tcBorders>
            <w:shd w:val="clear" w:color="auto" w:fill="F2F2F2" w:themeFill="background1" w:themeFillShade="F2"/>
            <w:vAlign w:val="center"/>
          </w:tcPr>
          <w:p w14:paraId="4E6774CF" w14:textId="77777777" w:rsidR="00A92C13" w:rsidRPr="008E5276" w:rsidRDefault="00A92C13" w:rsidP="00935B5C">
            <w:pPr>
              <w:ind w:left="-104"/>
              <w:jc w:val="center"/>
              <w:rPr>
                <w:b/>
              </w:rPr>
            </w:pPr>
            <w:r w:rsidRPr="008E5276">
              <w:rPr>
                <w:b/>
              </w:rPr>
              <w:t>Outcome bias</w:t>
            </w:r>
          </w:p>
        </w:tc>
      </w:tr>
      <w:tr w:rsidR="00A92C13" w14:paraId="5CDEBA4A" w14:textId="77777777" w:rsidTr="00DB5089">
        <w:trPr>
          <w:trHeight w:val="1367"/>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796F22DF" w14:textId="77777777" w:rsidR="00A92C13" w:rsidRDefault="00A92C13" w:rsidP="00935B5C">
            <w:pPr>
              <w:jc w:val="center"/>
              <w:rPr>
                <w:b/>
              </w:rPr>
            </w:pPr>
          </w:p>
        </w:tc>
        <w:tc>
          <w:tcPr>
            <w:tcW w:w="257"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3799B122" w14:textId="77777777" w:rsidR="00A92C13" w:rsidRPr="00726D10" w:rsidRDefault="00A92C13" w:rsidP="00935B5C">
            <w:pPr>
              <w:ind w:left="113" w:right="113"/>
            </w:pPr>
            <w:r w:rsidRPr="00726D10">
              <w:t>Patient selection</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1E2D4364" w14:textId="77777777" w:rsidR="00A92C13" w:rsidRPr="00726D10" w:rsidRDefault="00A92C13" w:rsidP="00935B5C">
            <w:pPr>
              <w:ind w:left="113" w:right="113"/>
            </w:pPr>
            <w:r w:rsidRPr="00726D10">
              <w:t>Teeth selection</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97F053B" w14:textId="77777777" w:rsidR="00A92C13" w:rsidRPr="00726D10" w:rsidRDefault="00A92C13" w:rsidP="00935B5C">
            <w:pPr>
              <w:ind w:left="113" w:right="113"/>
            </w:pPr>
            <w:r w:rsidRPr="00726D10">
              <w:t>Caries Spectrum</w:t>
            </w:r>
          </w:p>
        </w:tc>
        <w:tc>
          <w:tcPr>
            <w:tcW w:w="262"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28F8813A" w14:textId="77777777" w:rsidR="00A92C13" w:rsidRPr="00726D10" w:rsidRDefault="00A92C13" w:rsidP="00935B5C">
            <w:pPr>
              <w:ind w:left="113" w:right="113"/>
            </w:pPr>
            <w:r w:rsidRPr="00726D10">
              <w:t>Sample size</w:t>
            </w:r>
          </w:p>
        </w:tc>
        <w:tc>
          <w:tcPr>
            <w:tcW w:w="253"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60824AE9"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180B95F" w14:textId="77777777" w:rsidR="00A92C13" w:rsidRPr="00726D10" w:rsidRDefault="00A92C13" w:rsidP="00935B5C">
            <w:pPr>
              <w:ind w:left="113" w:right="113"/>
            </w:pPr>
            <w:r w:rsidRPr="00726D10">
              <w:t>Blinding bias</w:t>
            </w:r>
          </w:p>
        </w:tc>
        <w:tc>
          <w:tcPr>
            <w:tcW w:w="250"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42541421" w14:textId="77777777" w:rsidR="00A92C13" w:rsidRPr="00726D10" w:rsidRDefault="00A92C13" w:rsidP="00935B5C">
            <w:pPr>
              <w:ind w:left="113" w:right="113"/>
            </w:pPr>
            <w:r w:rsidRPr="00726D10">
              <w:t>Calibration bias</w:t>
            </w:r>
          </w:p>
        </w:tc>
        <w:tc>
          <w:tcPr>
            <w:tcW w:w="265"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E950CAF"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7145A96" w14:textId="77777777" w:rsidR="00A92C13" w:rsidRPr="00726D10" w:rsidRDefault="00A92C13" w:rsidP="00935B5C">
            <w:pPr>
              <w:ind w:left="113" w:right="113"/>
            </w:pPr>
            <w:r w:rsidRPr="00726D10">
              <w:t xml:space="preserve"> Blinding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52E3EB22" w14:textId="77777777" w:rsidR="00A92C13" w:rsidRPr="00726D10" w:rsidRDefault="00A92C13" w:rsidP="00935B5C">
            <w:pPr>
              <w:ind w:left="113" w:right="113"/>
            </w:pPr>
            <w:r w:rsidRPr="00726D10">
              <w:t>Calibration bias</w:t>
            </w:r>
          </w:p>
        </w:tc>
        <w:tc>
          <w:tcPr>
            <w:tcW w:w="257" w:type="pct"/>
            <w:gridSpan w:val="2"/>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CC04B80" w14:textId="77777777" w:rsidR="00A92C13" w:rsidRPr="00726D10" w:rsidRDefault="00A92C13" w:rsidP="00935B5C">
            <w:pPr>
              <w:ind w:left="113" w:right="113"/>
            </w:pPr>
            <w:r w:rsidRPr="00726D10">
              <w:t>Incorporation bias</w:t>
            </w:r>
          </w:p>
        </w:tc>
        <w:tc>
          <w:tcPr>
            <w:tcW w:w="258"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481D204D" w14:textId="77777777" w:rsidR="00A92C13" w:rsidRPr="00726D10" w:rsidRDefault="00A92C13" w:rsidP="00935B5C">
            <w:pPr>
              <w:ind w:left="113" w:right="113"/>
            </w:pPr>
            <w:r w:rsidRPr="00726D10">
              <w:t>Partial ver.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06D09A9" w14:textId="77777777" w:rsidR="00A92C13" w:rsidRPr="00726D10" w:rsidRDefault="00A92C13" w:rsidP="00935B5C">
            <w:pPr>
              <w:ind w:left="113" w:right="113"/>
            </w:pPr>
            <w:r w:rsidRPr="00726D10">
              <w:t>Differential ver. bias</w:t>
            </w:r>
          </w:p>
        </w:tc>
        <w:tc>
          <w:tcPr>
            <w:tcW w:w="243"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12184A26" w14:textId="77777777" w:rsidR="00A92C13" w:rsidRPr="008E5276" w:rsidRDefault="00A92C13" w:rsidP="00935B5C">
            <w:pPr>
              <w:ind w:left="113" w:right="113"/>
            </w:pPr>
            <w:r>
              <w:t>Bias in the Analysis</w:t>
            </w:r>
          </w:p>
        </w:tc>
        <w:tc>
          <w:tcPr>
            <w:tcW w:w="272"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48E15EA8" w14:textId="77777777" w:rsidR="00A92C13" w:rsidRPr="00726D10" w:rsidRDefault="00A92C13" w:rsidP="00935B5C">
            <w:pPr>
              <w:ind w:left="113" w:right="113"/>
              <w:jc w:val="both"/>
            </w:pPr>
            <w:r w:rsidRPr="00726D10">
              <w:t>Validity</w:t>
            </w:r>
            <w:r>
              <w:t xml:space="preserve">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8F93E7B" w14:textId="77777777" w:rsidR="00A92C13" w:rsidRPr="00726D10" w:rsidRDefault="00A92C13" w:rsidP="00935B5C">
            <w:pPr>
              <w:ind w:left="113" w:right="113"/>
            </w:pPr>
            <w:r>
              <w:t>R</w:t>
            </w:r>
            <w:r w:rsidRPr="00726D10">
              <w:t>eproducibility</w:t>
            </w:r>
            <w:r>
              <w:t xml:space="preserve"> bias</w:t>
            </w:r>
          </w:p>
        </w:tc>
      </w:tr>
      <w:tr w:rsidR="00A92C13" w14:paraId="3E783B97" w14:textId="77777777" w:rsidTr="00DB5089">
        <w:trPr>
          <w:trHeight w:val="343"/>
        </w:trPr>
        <w:tc>
          <w:tcPr>
            <w:tcW w:w="882" w:type="pct"/>
            <w:tcBorders>
              <w:top w:val="single" w:sz="4" w:space="0" w:color="000000"/>
              <w:right w:val="single" w:sz="4" w:space="0" w:color="000000"/>
            </w:tcBorders>
            <w:shd w:val="clear" w:color="auto" w:fill="auto"/>
            <w:tcMar>
              <w:top w:w="0" w:type="dxa"/>
              <w:left w:w="43" w:type="dxa"/>
              <w:bottom w:w="0" w:type="dxa"/>
              <w:right w:w="43" w:type="dxa"/>
            </w:tcMar>
            <w:vAlign w:val="center"/>
          </w:tcPr>
          <w:p w14:paraId="679D9F44" w14:textId="77777777" w:rsidR="00A92C13" w:rsidRDefault="00A92C13" w:rsidP="00935B5C">
            <w:pPr>
              <w:jc w:val="center"/>
            </w:pPr>
            <w:r>
              <w:rPr>
                <w:sz w:val="20"/>
                <w:szCs w:val="20"/>
              </w:rPr>
              <w:t>Verdonshoot et al. (1992)</w:t>
            </w:r>
          </w:p>
        </w:tc>
        <w:tc>
          <w:tcPr>
            <w:tcW w:w="257" w:type="pct"/>
            <w:tcBorders>
              <w:top w:val="single" w:sz="4" w:space="0" w:color="000000"/>
              <w:left w:val="single" w:sz="4" w:space="0" w:color="000000"/>
            </w:tcBorders>
            <w:shd w:val="clear" w:color="auto" w:fill="auto"/>
            <w:tcMar>
              <w:top w:w="0" w:type="dxa"/>
              <w:left w:w="43" w:type="dxa"/>
              <w:bottom w:w="0" w:type="dxa"/>
              <w:right w:w="43" w:type="dxa"/>
            </w:tcMar>
            <w:vAlign w:val="center"/>
          </w:tcPr>
          <w:p w14:paraId="24F3F39C" w14:textId="77777777" w:rsidR="00A92C13" w:rsidRDefault="00A92C13" w:rsidP="00935B5C">
            <w:pPr>
              <w:jc w:val="center"/>
            </w:pPr>
            <w:r w:rsidRPr="00686989">
              <w:rPr>
                <w:b/>
                <w:sz w:val="20"/>
                <w:szCs w:val="20"/>
                <w:highlight w:val="red"/>
              </w:rPr>
              <w:t>-</w:t>
            </w:r>
          </w:p>
        </w:tc>
        <w:tc>
          <w:tcPr>
            <w:tcW w:w="258" w:type="pct"/>
            <w:tcBorders>
              <w:top w:val="single" w:sz="4" w:space="0" w:color="000000"/>
            </w:tcBorders>
            <w:shd w:val="clear" w:color="auto" w:fill="auto"/>
            <w:tcMar>
              <w:top w:w="0" w:type="dxa"/>
              <w:left w:w="43" w:type="dxa"/>
              <w:bottom w:w="0" w:type="dxa"/>
              <w:right w:w="43" w:type="dxa"/>
            </w:tcMar>
            <w:vAlign w:val="center"/>
          </w:tcPr>
          <w:p w14:paraId="3DD55D79" w14:textId="77777777" w:rsidR="00A92C13" w:rsidRDefault="00A92C13" w:rsidP="00935B5C">
            <w:pPr>
              <w:jc w:val="center"/>
            </w:pPr>
            <w:r>
              <w:rPr>
                <w:b/>
                <w:shd w:val="clear" w:color="auto" w:fill="FF0000"/>
              </w:rPr>
              <w:t>-</w:t>
            </w:r>
          </w:p>
        </w:tc>
        <w:tc>
          <w:tcPr>
            <w:tcW w:w="257" w:type="pct"/>
            <w:tcBorders>
              <w:top w:val="single" w:sz="4" w:space="0" w:color="000000"/>
            </w:tcBorders>
            <w:shd w:val="clear" w:color="auto" w:fill="auto"/>
            <w:tcMar>
              <w:top w:w="0" w:type="dxa"/>
              <w:left w:w="43" w:type="dxa"/>
              <w:bottom w:w="0" w:type="dxa"/>
              <w:right w:w="43" w:type="dxa"/>
            </w:tcMar>
            <w:vAlign w:val="center"/>
          </w:tcPr>
          <w:p w14:paraId="3D6FAE78" w14:textId="77777777" w:rsidR="00A92C13" w:rsidRDefault="00A92C13" w:rsidP="00935B5C">
            <w:pPr>
              <w:jc w:val="center"/>
            </w:pPr>
            <w:r>
              <w:rPr>
                <w:shd w:val="clear" w:color="auto" w:fill="00FF00"/>
              </w:rPr>
              <w:t>+</w:t>
            </w:r>
          </w:p>
        </w:tc>
        <w:tc>
          <w:tcPr>
            <w:tcW w:w="262" w:type="pct"/>
            <w:tcBorders>
              <w:top w:val="single" w:sz="4" w:space="0" w:color="000000"/>
            </w:tcBorders>
            <w:shd w:val="clear" w:color="auto" w:fill="auto"/>
            <w:tcMar>
              <w:top w:w="0" w:type="dxa"/>
              <w:left w:w="43" w:type="dxa"/>
              <w:bottom w:w="0" w:type="dxa"/>
              <w:right w:w="43" w:type="dxa"/>
            </w:tcMar>
            <w:vAlign w:val="center"/>
          </w:tcPr>
          <w:p w14:paraId="0084FE53" w14:textId="77777777" w:rsidR="00A92C13" w:rsidRDefault="00A92C13" w:rsidP="00935B5C">
            <w:pPr>
              <w:jc w:val="center"/>
            </w:pPr>
            <w:r>
              <w:rPr>
                <w:b/>
                <w:shd w:val="clear" w:color="auto" w:fill="FF0000"/>
              </w:rPr>
              <w:t>-</w:t>
            </w:r>
          </w:p>
        </w:tc>
        <w:tc>
          <w:tcPr>
            <w:tcW w:w="253" w:type="pct"/>
            <w:tcBorders>
              <w:top w:val="single" w:sz="4" w:space="0" w:color="000000"/>
            </w:tcBorders>
            <w:shd w:val="clear" w:color="auto" w:fill="auto"/>
            <w:tcMar>
              <w:top w:w="0" w:type="dxa"/>
              <w:left w:w="43" w:type="dxa"/>
              <w:bottom w:w="0" w:type="dxa"/>
              <w:right w:w="43" w:type="dxa"/>
            </w:tcMar>
            <w:vAlign w:val="center"/>
          </w:tcPr>
          <w:p w14:paraId="091D69A2" w14:textId="77777777" w:rsidR="00A92C13" w:rsidRDefault="00A92C13" w:rsidP="00935B5C">
            <w:pPr>
              <w:jc w:val="center"/>
            </w:pPr>
            <w:r>
              <w:rPr>
                <w:shd w:val="clear" w:color="auto" w:fill="00FF00"/>
              </w:rPr>
              <w:t>+</w:t>
            </w:r>
          </w:p>
        </w:tc>
        <w:tc>
          <w:tcPr>
            <w:tcW w:w="257" w:type="pct"/>
            <w:tcBorders>
              <w:top w:val="single" w:sz="4" w:space="0" w:color="000000"/>
            </w:tcBorders>
            <w:shd w:val="clear" w:color="auto" w:fill="auto"/>
            <w:tcMar>
              <w:top w:w="0" w:type="dxa"/>
              <w:left w:w="43" w:type="dxa"/>
              <w:bottom w:w="0" w:type="dxa"/>
              <w:right w:w="43" w:type="dxa"/>
            </w:tcMar>
            <w:vAlign w:val="center"/>
          </w:tcPr>
          <w:p w14:paraId="486A1729" w14:textId="77777777" w:rsidR="00A92C13" w:rsidRDefault="00A92C13" w:rsidP="00935B5C">
            <w:pPr>
              <w:jc w:val="center"/>
            </w:pPr>
            <w:r>
              <w:rPr>
                <w:shd w:val="clear" w:color="auto" w:fill="00FF00"/>
              </w:rPr>
              <w:t>+</w:t>
            </w:r>
          </w:p>
        </w:tc>
        <w:tc>
          <w:tcPr>
            <w:tcW w:w="250" w:type="pct"/>
            <w:tcBorders>
              <w:top w:val="single" w:sz="4" w:space="0" w:color="000000"/>
            </w:tcBorders>
            <w:shd w:val="clear" w:color="auto" w:fill="auto"/>
            <w:tcMar>
              <w:top w:w="0" w:type="dxa"/>
              <w:left w:w="43" w:type="dxa"/>
              <w:bottom w:w="0" w:type="dxa"/>
              <w:right w:w="43" w:type="dxa"/>
            </w:tcMar>
            <w:vAlign w:val="center"/>
          </w:tcPr>
          <w:p w14:paraId="290764CA" w14:textId="77777777" w:rsidR="00A92C13" w:rsidRDefault="00A92C13" w:rsidP="00935B5C">
            <w:pPr>
              <w:jc w:val="center"/>
            </w:pPr>
            <w:r>
              <w:rPr>
                <w:b/>
                <w:shd w:val="clear" w:color="auto" w:fill="FF0000"/>
              </w:rPr>
              <w:t>-</w:t>
            </w:r>
          </w:p>
        </w:tc>
        <w:tc>
          <w:tcPr>
            <w:tcW w:w="265" w:type="pct"/>
            <w:tcBorders>
              <w:top w:val="single" w:sz="4" w:space="0" w:color="000000"/>
            </w:tcBorders>
            <w:shd w:val="clear" w:color="auto" w:fill="auto"/>
            <w:tcMar>
              <w:top w:w="0" w:type="dxa"/>
              <w:left w:w="43" w:type="dxa"/>
              <w:bottom w:w="0" w:type="dxa"/>
              <w:right w:w="43" w:type="dxa"/>
            </w:tcMar>
            <w:vAlign w:val="center"/>
          </w:tcPr>
          <w:p w14:paraId="1BB24FEF" w14:textId="77777777" w:rsidR="00A92C13" w:rsidRDefault="00A92C13" w:rsidP="00935B5C">
            <w:pPr>
              <w:jc w:val="center"/>
            </w:pPr>
            <w:r w:rsidRPr="00AF2BF3">
              <w:rPr>
                <w:b/>
                <w:highlight w:val="yellow"/>
              </w:rPr>
              <w:t>?</w:t>
            </w:r>
          </w:p>
        </w:tc>
        <w:tc>
          <w:tcPr>
            <w:tcW w:w="257" w:type="pct"/>
            <w:tcBorders>
              <w:top w:val="single" w:sz="4" w:space="0" w:color="000000"/>
            </w:tcBorders>
            <w:shd w:val="clear" w:color="auto" w:fill="auto"/>
            <w:tcMar>
              <w:top w:w="0" w:type="dxa"/>
              <w:left w:w="43" w:type="dxa"/>
              <w:bottom w:w="0" w:type="dxa"/>
              <w:right w:w="43" w:type="dxa"/>
            </w:tcMar>
            <w:vAlign w:val="center"/>
          </w:tcPr>
          <w:p w14:paraId="22B1404B" w14:textId="77777777" w:rsidR="00A92C13" w:rsidRDefault="00A92C13" w:rsidP="00935B5C">
            <w:pPr>
              <w:jc w:val="center"/>
              <w:rPr>
                <w:b/>
              </w:rPr>
            </w:pPr>
            <w:r>
              <w:rPr>
                <w:b/>
                <w:shd w:val="clear" w:color="auto" w:fill="FF0000"/>
              </w:rPr>
              <w:t>-</w:t>
            </w:r>
          </w:p>
        </w:tc>
        <w:tc>
          <w:tcPr>
            <w:tcW w:w="258" w:type="pct"/>
            <w:tcBorders>
              <w:top w:val="single" w:sz="4" w:space="0" w:color="000000"/>
            </w:tcBorders>
            <w:shd w:val="clear" w:color="auto" w:fill="auto"/>
            <w:tcMar>
              <w:top w:w="0" w:type="dxa"/>
              <w:left w:w="43" w:type="dxa"/>
              <w:bottom w:w="0" w:type="dxa"/>
              <w:right w:w="43" w:type="dxa"/>
            </w:tcMar>
            <w:vAlign w:val="center"/>
          </w:tcPr>
          <w:p w14:paraId="04FC4721" w14:textId="77777777" w:rsidR="00A92C13" w:rsidRDefault="00A92C13" w:rsidP="00935B5C">
            <w:pPr>
              <w:jc w:val="center"/>
            </w:pPr>
            <w:r>
              <w:rPr>
                <w:b/>
                <w:shd w:val="clear" w:color="auto" w:fill="FF0000"/>
              </w:rPr>
              <w:t>-</w:t>
            </w:r>
          </w:p>
        </w:tc>
        <w:tc>
          <w:tcPr>
            <w:tcW w:w="257" w:type="pct"/>
            <w:gridSpan w:val="2"/>
            <w:tcBorders>
              <w:top w:val="single" w:sz="4" w:space="0" w:color="000000"/>
            </w:tcBorders>
            <w:shd w:val="clear" w:color="auto" w:fill="auto"/>
            <w:tcMar>
              <w:top w:w="0" w:type="dxa"/>
              <w:left w:w="43" w:type="dxa"/>
              <w:bottom w:w="0" w:type="dxa"/>
              <w:right w:w="43" w:type="dxa"/>
            </w:tcMar>
            <w:vAlign w:val="center"/>
          </w:tcPr>
          <w:p w14:paraId="5D417435" w14:textId="77777777" w:rsidR="00A92C13" w:rsidRDefault="00A92C13" w:rsidP="00935B5C">
            <w:pPr>
              <w:jc w:val="center"/>
            </w:pPr>
            <w:r>
              <w:rPr>
                <w:shd w:val="clear" w:color="auto" w:fill="00FF00"/>
              </w:rPr>
              <w:t>+</w:t>
            </w:r>
          </w:p>
        </w:tc>
        <w:tc>
          <w:tcPr>
            <w:tcW w:w="258" w:type="pct"/>
            <w:tcBorders>
              <w:top w:val="single" w:sz="4" w:space="0" w:color="000000"/>
            </w:tcBorders>
            <w:shd w:val="clear" w:color="auto" w:fill="auto"/>
            <w:tcMar>
              <w:top w:w="0" w:type="dxa"/>
              <w:left w:w="43" w:type="dxa"/>
              <w:bottom w:w="0" w:type="dxa"/>
              <w:right w:w="43" w:type="dxa"/>
            </w:tcMar>
            <w:vAlign w:val="center"/>
          </w:tcPr>
          <w:p w14:paraId="33141070" w14:textId="77777777" w:rsidR="00A92C13" w:rsidRDefault="00A92C13" w:rsidP="00935B5C">
            <w:pPr>
              <w:jc w:val="center"/>
            </w:pPr>
            <w:r>
              <w:rPr>
                <w:shd w:val="clear" w:color="auto" w:fill="00FF00"/>
              </w:rPr>
              <w:t>+</w:t>
            </w:r>
          </w:p>
        </w:tc>
        <w:tc>
          <w:tcPr>
            <w:tcW w:w="258" w:type="pct"/>
            <w:tcBorders>
              <w:top w:val="single" w:sz="4" w:space="0" w:color="000000"/>
            </w:tcBorders>
            <w:shd w:val="clear" w:color="auto" w:fill="auto"/>
            <w:tcMar>
              <w:top w:w="0" w:type="dxa"/>
              <w:left w:w="43" w:type="dxa"/>
              <w:bottom w:w="0" w:type="dxa"/>
              <w:right w:w="43" w:type="dxa"/>
            </w:tcMar>
            <w:vAlign w:val="center"/>
          </w:tcPr>
          <w:p w14:paraId="23C763D8" w14:textId="77777777" w:rsidR="00A92C13" w:rsidRDefault="00A92C13" w:rsidP="00935B5C">
            <w:pPr>
              <w:jc w:val="center"/>
            </w:pPr>
            <w:r>
              <w:rPr>
                <w:shd w:val="clear" w:color="auto" w:fill="00FF00"/>
              </w:rPr>
              <w:t>+</w:t>
            </w:r>
          </w:p>
        </w:tc>
        <w:tc>
          <w:tcPr>
            <w:tcW w:w="243" w:type="pct"/>
            <w:tcBorders>
              <w:top w:val="single" w:sz="4" w:space="0" w:color="000000"/>
            </w:tcBorders>
            <w:shd w:val="clear" w:color="auto" w:fill="auto"/>
            <w:tcMar>
              <w:top w:w="0" w:type="dxa"/>
              <w:left w:w="43" w:type="dxa"/>
              <w:bottom w:w="0" w:type="dxa"/>
              <w:right w:w="43" w:type="dxa"/>
            </w:tcMar>
            <w:vAlign w:val="center"/>
          </w:tcPr>
          <w:p w14:paraId="334E1010" w14:textId="77777777" w:rsidR="00A92C13" w:rsidRDefault="00A92C13" w:rsidP="00935B5C">
            <w:pPr>
              <w:jc w:val="center"/>
            </w:pPr>
            <w:r>
              <w:rPr>
                <w:shd w:val="clear" w:color="auto" w:fill="00FF00"/>
              </w:rPr>
              <w:t>+</w:t>
            </w:r>
          </w:p>
        </w:tc>
        <w:tc>
          <w:tcPr>
            <w:tcW w:w="272" w:type="pct"/>
            <w:tcBorders>
              <w:top w:val="single" w:sz="4" w:space="0" w:color="000000"/>
            </w:tcBorders>
            <w:shd w:val="clear" w:color="auto" w:fill="auto"/>
            <w:tcMar>
              <w:top w:w="0" w:type="dxa"/>
              <w:left w:w="43" w:type="dxa"/>
              <w:bottom w:w="0" w:type="dxa"/>
              <w:right w:w="43" w:type="dxa"/>
            </w:tcMar>
            <w:vAlign w:val="center"/>
          </w:tcPr>
          <w:p w14:paraId="54CB114D" w14:textId="77777777" w:rsidR="00A92C13" w:rsidRDefault="00A92C13" w:rsidP="00935B5C">
            <w:pPr>
              <w:jc w:val="center"/>
            </w:pPr>
            <w:r>
              <w:rPr>
                <w:b/>
                <w:shd w:val="clear" w:color="auto" w:fill="FF0000"/>
              </w:rPr>
              <w:t>-</w:t>
            </w:r>
          </w:p>
        </w:tc>
        <w:tc>
          <w:tcPr>
            <w:tcW w:w="258" w:type="pct"/>
            <w:tcBorders>
              <w:top w:val="single" w:sz="4" w:space="0" w:color="000000"/>
            </w:tcBorders>
            <w:shd w:val="clear" w:color="auto" w:fill="auto"/>
            <w:tcMar>
              <w:top w:w="0" w:type="dxa"/>
              <w:left w:w="43" w:type="dxa"/>
              <w:bottom w:w="0" w:type="dxa"/>
              <w:right w:w="43" w:type="dxa"/>
            </w:tcMar>
            <w:vAlign w:val="center"/>
          </w:tcPr>
          <w:p w14:paraId="0D638880" w14:textId="77777777" w:rsidR="00A92C13" w:rsidRDefault="00A92C13" w:rsidP="00935B5C">
            <w:pPr>
              <w:jc w:val="center"/>
            </w:pPr>
            <w:r>
              <w:rPr>
                <w:b/>
                <w:shd w:val="clear" w:color="auto" w:fill="FF0000"/>
              </w:rPr>
              <w:t>-</w:t>
            </w:r>
          </w:p>
        </w:tc>
      </w:tr>
      <w:tr w:rsidR="00A92C13" w14:paraId="02185CED" w14:textId="77777777" w:rsidTr="00DB5089">
        <w:trPr>
          <w:trHeight w:val="316"/>
        </w:trPr>
        <w:tc>
          <w:tcPr>
            <w:tcW w:w="882" w:type="pct"/>
            <w:tcBorders>
              <w:bottom w:val="single" w:sz="4" w:space="0" w:color="auto"/>
              <w:right w:val="single" w:sz="4" w:space="0" w:color="000000"/>
            </w:tcBorders>
            <w:shd w:val="clear" w:color="auto" w:fill="auto"/>
            <w:tcMar>
              <w:top w:w="0" w:type="dxa"/>
              <w:left w:w="43" w:type="dxa"/>
              <w:bottom w:w="0" w:type="dxa"/>
              <w:right w:w="43" w:type="dxa"/>
            </w:tcMar>
            <w:vAlign w:val="center"/>
          </w:tcPr>
          <w:p w14:paraId="2592E653" w14:textId="77777777" w:rsidR="00A92C13" w:rsidRDefault="00A92C13" w:rsidP="00935B5C">
            <w:pPr>
              <w:jc w:val="center"/>
              <w:rPr>
                <w:b/>
              </w:rPr>
            </w:pPr>
          </w:p>
        </w:tc>
        <w:tc>
          <w:tcPr>
            <w:tcW w:w="257" w:type="pct"/>
            <w:tcBorders>
              <w:left w:val="single" w:sz="4" w:space="0" w:color="000000"/>
              <w:bottom w:val="single" w:sz="4" w:space="0" w:color="auto"/>
            </w:tcBorders>
            <w:shd w:val="clear" w:color="auto" w:fill="auto"/>
            <w:tcMar>
              <w:top w:w="0" w:type="dxa"/>
              <w:left w:w="43" w:type="dxa"/>
              <w:bottom w:w="0" w:type="dxa"/>
              <w:right w:w="43" w:type="dxa"/>
            </w:tcMar>
            <w:vAlign w:val="center"/>
          </w:tcPr>
          <w:p w14:paraId="0F9AC929"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4023D68D" w14:textId="77777777" w:rsidR="00A92C13" w:rsidRDefault="00A92C13" w:rsidP="00935B5C">
            <w:pPr>
              <w:jc w:val="center"/>
              <w:rPr>
                <w:b/>
                <w:sz w:val="20"/>
                <w:szCs w:val="20"/>
              </w:rPr>
            </w:pPr>
          </w:p>
        </w:tc>
        <w:tc>
          <w:tcPr>
            <w:tcW w:w="257" w:type="pct"/>
            <w:tcBorders>
              <w:bottom w:val="single" w:sz="4" w:space="0" w:color="auto"/>
            </w:tcBorders>
            <w:shd w:val="clear" w:color="auto" w:fill="auto"/>
            <w:tcMar>
              <w:top w:w="0" w:type="dxa"/>
              <w:left w:w="43" w:type="dxa"/>
              <w:bottom w:w="0" w:type="dxa"/>
              <w:right w:w="43" w:type="dxa"/>
            </w:tcMar>
            <w:vAlign w:val="center"/>
          </w:tcPr>
          <w:p w14:paraId="39EAC2F4" w14:textId="77777777" w:rsidR="00A92C13" w:rsidRDefault="00A92C13" w:rsidP="00935B5C">
            <w:pPr>
              <w:jc w:val="center"/>
              <w:rPr>
                <w:b/>
                <w:sz w:val="20"/>
                <w:szCs w:val="20"/>
              </w:rPr>
            </w:pPr>
          </w:p>
        </w:tc>
        <w:tc>
          <w:tcPr>
            <w:tcW w:w="262" w:type="pct"/>
            <w:tcBorders>
              <w:bottom w:val="single" w:sz="4" w:space="0" w:color="auto"/>
            </w:tcBorders>
            <w:shd w:val="clear" w:color="auto" w:fill="auto"/>
            <w:tcMar>
              <w:top w:w="0" w:type="dxa"/>
              <w:left w:w="43" w:type="dxa"/>
              <w:bottom w:w="0" w:type="dxa"/>
              <w:right w:w="43" w:type="dxa"/>
            </w:tcMar>
            <w:vAlign w:val="center"/>
          </w:tcPr>
          <w:p w14:paraId="7E45DB69" w14:textId="77777777" w:rsidR="00A92C13" w:rsidRDefault="00A92C13" w:rsidP="00935B5C">
            <w:pPr>
              <w:jc w:val="center"/>
              <w:rPr>
                <w:b/>
                <w:sz w:val="20"/>
                <w:szCs w:val="20"/>
              </w:rPr>
            </w:pPr>
          </w:p>
        </w:tc>
        <w:tc>
          <w:tcPr>
            <w:tcW w:w="253" w:type="pct"/>
            <w:tcBorders>
              <w:bottom w:val="single" w:sz="4" w:space="0" w:color="auto"/>
            </w:tcBorders>
            <w:shd w:val="clear" w:color="auto" w:fill="auto"/>
            <w:tcMar>
              <w:top w:w="0" w:type="dxa"/>
              <w:left w:w="43" w:type="dxa"/>
              <w:bottom w:w="0" w:type="dxa"/>
              <w:right w:w="43" w:type="dxa"/>
            </w:tcMar>
            <w:vAlign w:val="center"/>
          </w:tcPr>
          <w:p w14:paraId="58FF4401" w14:textId="77777777" w:rsidR="00A92C13" w:rsidRDefault="00A92C13" w:rsidP="00935B5C">
            <w:pPr>
              <w:jc w:val="center"/>
              <w:rPr>
                <w:b/>
                <w:sz w:val="20"/>
                <w:szCs w:val="20"/>
              </w:rPr>
            </w:pPr>
          </w:p>
        </w:tc>
        <w:tc>
          <w:tcPr>
            <w:tcW w:w="257" w:type="pct"/>
            <w:tcBorders>
              <w:bottom w:val="single" w:sz="4" w:space="0" w:color="auto"/>
            </w:tcBorders>
            <w:shd w:val="clear" w:color="auto" w:fill="auto"/>
            <w:tcMar>
              <w:top w:w="0" w:type="dxa"/>
              <w:left w:w="43" w:type="dxa"/>
              <w:bottom w:w="0" w:type="dxa"/>
              <w:right w:w="43" w:type="dxa"/>
            </w:tcMar>
            <w:vAlign w:val="center"/>
          </w:tcPr>
          <w:p w14:paraId="53E0B3C0" w14:textId="77777777" w:rsidR="00A92C13" w:rsidRDefault="00A92C13" w:rsidP="00935B5C">
            <w:pPr>
              <w:jc w:val="center"/>
              <w:rPr>
                <w:b/>
                <w:sz w:val="20"/>
                <w:szCs w:val="20"/>
              </w:rPr>
            </w:pPr>
          </w:p>
        </w:tc>
        <w:tc>
          <w:tcPr>
            <w:tcW w:w="250" w:type="pct"/>
            <w:tcBorders>
              <w:bottom w:val="single" w:sz="4" w:space="0" w:color="auto"/>
            </w:tcBorders>
            <w:shd w:val="clear" w:color="auto" w:fill="auto"/>
            <w:tcMar>
              <w:top w:w="0" w:type="dxa"/>
              <w:left w:w="43" w:type="dxa"/>
              <w:bottom w:w="0" w:type="dxa"/>
              <w:right w:w="43" w:type="dxa"/>
            </w:tcMar>
            <w:vAlign w:val="center"/>
          </w:tcPr>
          <w:p w14:paraId="6E5CC156" w14:textId="77777777" w:rsidR="00A92C13" w:rsidRDefault="00A92C13" w:rsidP="00935B5C">
            <w:pPr>
              <w:jc w:val="center"/>
              <w:rPr>
                <w:b/>
                <w:sz w:val="20"/>
                <w:szCs w:val="20"/>
              </w:rPr>
            </w:pPr>
          </w:p>
        </w:tc>
        <w:tc>
          <w:tcPr>
            <w:tcW w:w="265" w:type="pct"/>
            <w:tcBorders>
              <w:bottom w:val="single" w:sz="4" w:space="0" w:color="auto"/>
            </w:tcBorders>
            <w:shd w:val="clear" w:color="auto" w:fill="auto"/>
            <w:tcMar>
              <w:top w:w="0" w:type="dxa"/>
              <w:left w:w="43" w:type="dxa"/>
              <w:bottom w:w="0" w:type="dxa"/>
              <w:right w:w="43" w:type="dxa"/>
            </w:tcMar>
            <w:vAlign w:val="center"/>
          </w:tcPr>
          <w:p w14:paraId="7771F25B" w14:textId="77777777" w:rsidR="00A92C13" w:rsidRDefault="00A92C13" w:rsidP="00935B5C">
            <w:pPr>
              <w:jc w:val="center"/>
              <w:rPr>
                <w:b/>
                <w:sz w:val="20"/>
                <w:szCs w:val="20"/>
              </w:rPr>
            </w:pPr>
          </w:p>
        </w:tc>
        <w:tc>
          <w:tcPr>
            <w:tcW w:w="257" w:type="pct"/>
            <w:tcBorders>
              <w:bottom w:val="single" w:sz="4" w:space="0" w:color="auto"/>
            </w:tcBorders>
            <w:shd w:val="clear" w:color="auto" w:fill="auto"/>
            <w:tcMar>
              <w:top w:w="0" w:type="dxa"/>
              <w:left w:w="43" w:type="dxa"/>
              <w:bottom w:w="0" w:type="dxa"/>
              <w:right w:w="43" w:type="dxa"/>
            </w:tcMar>
            <w:vAlign w:val="center"/>
          </w:tcPr>
          <w:p w14:paraId="696B7F79"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5C062CE2" w14:textId="77777777" w:rsidR="00A92C13" w:rsidRDefault="00A92C13" w:rsidP="00935B5C">
            <w:pPr>
              <w:jc w:val="center"/>
              <w:rPr>
                <w:b/>
                <w:sz w:val="20"/>
                <w:szCs w:val="20"/>
              </w:rPr>
            </w:pPr>
          </w:p>
        </w:tc>
        <w:tc>
          <w:tcPr>
            <w:tcW w:w="257" w:type="pct"/>
            <w:gridSpan w:val="2"/>
            <w:tcBorders>
              <w:bottom w:val="single" w:sz="4" w:space="0" w:color="auto"/>
            </w:tcBorders>
            <w:shd w:val="clear" w:color="auto" w:fill="auto"/>
            <w:tcMar>
              <w:top w:w="0" w:type="dxa"/>
              <w:left w:w="43" w:type="dxa"/>
              <w:bottom w:w="0" w:type="dxa"/>
              <w:right w:w="43" w:type="dxa"/>
            </w:tcMar>
            <w:vAlign w:val="center"/>
          </w:tcPr>
          <w:p w14:paraId="73F4B177"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0D491A7E"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488A1BC8" w14:textId="77777777" w:rsidR="00A92C13" w:rsidRDefault="00A92C13" w:rsidP="00935B5C">
            <w:pPr>
              <w:jc w:val="center"/>
              <w:rPr>
                <w:b/>
                <w:sz w:val="20"/>
                <w:szCs w:val="20"/>
              </w:rPr>
            </w:pPr>
          </w:p>
        </w:tc>
        <w:tc>
          <w:tcPr>
            <w:tcW w:w="243" w:type="pct"/>
            <w:tcBorders>
              <w:bottom w:val="single" w:sz="4" w:space="0" w:color="auto"/>
            </w:tcBorders>
            <w:shd w:val="clear" w:color="auto" w:fill="auto"/>
            <w:tcMar>
              <w:top w:w="0" w:type="dxa"/>
              <w:left w:w="43" w:type="dxa"/>
              <w:bottom w:w="0" w:type="dxa"/>
              <w:right w:w="43" w:type="dxa"/>
            </w:tcMar>
            <w:vAlign w:val="center"/>
          </w:tcPr>
          <w:p w14:paraId="7558907C" w14:textId="77777777" w:rsidR="00A92C13" w:rsidRDefault="00A92C13" w:rsidP="00935B5C">
            <w:pPr>
              <w:jc w:val="center"/>
              <w:rPr>
                <w:b/>
                <w:sz w:val="20"/>
                <w:szCs w:val="20"/>
              </w:rPr>
            </w:pPr>
          </w:p>
        </w:tc>
        <w:tc>
          <w:tcPr>
            <w:tcW w:w="272" w:type="pct"/>
            <w:tcBorders>
              <w:bottom w:val="single" w:sz="4" w:space="0" w:color="auto"/>
            </w:tcBorders>
            <w:shd w:val="clear" w:color="auto" w:fill="auto"/>
            <w:tcMar>
              <w:top w:w="0" w:type="dxa"/>
              <w:left w:w="43" w:type="dxa"/>
              <w:bottom w:w="0" w:type="dxa"/>
              <w:right w:w="43" w:type="dxa"/>
            </w:tcMar>
            <w:vAlign w:val="center"/>
          </w:tcPr>
          <w:p w14:paraId="61ABD42A" w14:textId="77777777" w:rsidR="00A92C13" w:rsidRDefault="00A92C13" w:rsidP="00935B5C">
            <w:pPr>
              <w:jc w:val="center"/>
              <w:rPr>
                <w:b/>
                <w:sz w:val="20"/>
                <w:szCs w:val="20"/>
              </w:rPr>
            </w:pPr>
          </w:p>
        </w:tc>
        <w:tc>
          <w:tcPr>
            <w:tcW w:w="258" w:type="pct"/>
            <w:tcBorders>
              <w:bottom w:val="single" w:sz="4" w:space="0" w:color="auto"/>
            </w:tcBorders>
            <w:shd w:val="clear" w:color="auto" w:fill="auto"/>
            <w:tcMar>
              <w:top w:w="0" w:type="dxa"/>
              <w:left w:w="43" w:type="dxa"/>
              <w:bottom w:w="0" w:type="dxa"/>
              <w:right w:w="43" w:type="dxa"/>
            </w:tcMar>
            <w:vAlign w:val="center"/>
          </w:tcPr>
          <w:p w14:paraId="17F7377C" w14:textId="77777777" w:rsidR="00A92C13" w:rsidRDefault="00A92C13" w:rsidP="00935B5C">
            <w:pPr>
              <w:jc w:val="center"/>
              <w:rPr>
                <w:b/>
                <w:sz w:val="20"/>
                <w:szCs w:val="20"/>
              </w:rPr>
            </w:pPr>
          </w:p>
        </w:tc>
      </w:tr>
      <w:tr w:rsidR="00A92C13" w:rsidRPr="00780BB0" w14:paraId="6AF3B805" w14:textId="77777777" w:rsidTr="00DB5089">
        <w:trPr>
          <w:trHeight w:val="311"/>
        </w:trPr>
        <w:tc>
          <w:tcPr>
            <w:tcW w:w="5000" w:type="pct"/>
            <w:gridSpan w:val="18"/>
            <w:tcBorders>
              <w:top w:val="single" w:sz="4" w:space="0" w:color="auto"/>
              <w:bottom w:val="single" w:sz="4" w:space="0" w:color="000000"/>
            </w:tcBorders>
            <w:shd w:val="clear" w:color="auto" w:fill="auto"/>
            <w:tcMar>
              <w:top w:w="0" w:type="dxa"/>
              <w:left w:w="43" w:type="dxa"/>
              <w:bottom w:w="0" w:type="dxa"/>
              <w:right w:w="43" w:type="dxa"/>
            </w:tcMar>
            <w:vAlign w:val="center"/>
          </w:tcPr>
          <w:p w14:paraId="7BB1B182" w14:textId="77777777" w:rsidR="00A92C13" w:rsidRPr="00377835" w:rsidRDefault="00A92C13" w:rsidP="00935B5C">
            <w:pPr>
              <w:rPr>
                <w:sz w:val="20"/>
                <w:lang w:val="en-US"/>
              </w:rPr>
            </w:pPr>
            <w:r w:rsidRPr="00377835">
              <w:rPr>
                <w:b/>
                <w:sz w:val="20"/>
                <w:lang w:val="en-US"/>
              </w:rPr>
              <w:t>Legend</w:t>
            </w:r>
            <w:r w:rsidRPr="00377835">
              <w:rPr>
                <w:sz w:val="18"/>
                <w:lang w:val="en-US"/>
              </w:rPr>
              <w:t xml:space="preserve">:  </w:t>
            </w:r>
            <w:r w:rsidRPr="00377835">
              <w:rPr>
                <w:shd w:val="clear" w:color="auto" w:fill="00FF00"/>
                <w:lang w:val="en-US"/>
              </w:rPr>
              <w:t>+</w:t>
            </w:r>
            <w:r w:rsidRPr="00377835">
              <w:rPr>
                <w:sz w:val="20"/>
                <w:lang w:val="en-US"/>
              </w:rPr>
              <w:t xml:space="preserve">=Low risk of bias </w:t>
            </w:r>
            <w:r w:rsidRPr="00377835">
              <w:rPr>
                <w:i/>
                <w:sz w:val="20"/>
                <w:lang w:val="en-US"/>
              </w:rPr>
              <w:t>(Yes</w:t>
            </w:r>
            <w:r w:rsidRPr="00377835">
              <w:rPr>
                <w:sz w:val="20"/>
                <w:lang w:val="en-US"/>
              </w:rPr>
              <w:t xml:space="preserve">); </w:t>
            </w:r>
            <w:r w:rsidRPr="00377835">
              <w:rPr>
                <w:shd w:val="clear" w:color="auto" w:fill="FF0000"/>
                <w:lang w:val="en-US"/>
              </w:rPr>
              <w:t>-</w:t>
            </w:r>
            <w:r w:rsidRPr="00377835">
              <w:rPr>
                <w:sz w:val="20"/>
                <w:lang w:val="en-US"/>
              </w:rPr>
              <w:t>=High risk of bias (</w:t>
            </w:r>
            <w:r w:rsidRPr="00377835">
              <w:rPr>
                <w:i/>
                <w:sz w:val="20"/>
                <w:lang w:val="en-US"/>
              </w:rPr>
              <w:t>Probably No</w:t>
            </w:r>
            <w:r w:rsidRPr="00377835">
              <w:rPr>
                <w:sz w:val="20"/>
                <w:lang w:val="en-US"/>
              </w:rPr>
              <w:t xml:space="preserve">, </w:t>
            </w:r>
            <w:r w:rsidRPr="00377835">
              <w:rPr>
                <w:i/>
                <w:sz w:val="20"/>
                <w:lang w:val="en-US"/>
              </w:rPr>
              <w:t>No</w:t>
            </w:r>
            <w:r w:rsidRPr="00377835">
              <w:rPr>
                <w:sz w:val="20"/>
                <w:lang w:val="en-US"/>
              </w:rPr>
              <w:t>)</w:t>
            </w:r>
            <w:proofErr w:type="gramStart"/>
            <w:r w:rsidRPr="00377835">
              <w:rPr>
                <w:sz w:val="20"/>
                <w:lang w:val="en-US"/>
              </w:rPr>
              <w:t xml:space="preserve">; </w:t>
            </w:r>
            <w:r w:rsidRPr="00377835">
              <w:rPr>
                <w:highlight w:val="yellow"/>
                <w:lang w:val="en-US"/>
              </w:rPr>
              <w:t>?</w:t>
            </w:r>
            <w:proofErr w:type="gramEnd"/>
            <w:r w:rsidRPr="00377835">
              <w:rPr>
                <w:sz w:val="20"/>
                <w:lang w:val="en-US"/>
              </w:rPr>
              <w:t>=Unclear (</w:t>
            </w:r>
            <w:r w:rsidRPr="00377835">
              <w:rPr>
                <w:i/>
                <w:sz w:val="20"/>
                <w:lang w:val="en-US"/>
              </w:rPr>
              <w:t>No information, Incomplete reporting, Probably Yes</w:t>
            </w:r>
            <w:r w:rsidRPr="00377835">
              <w:rPr>
                <w:sz w:val="20"/>
                <w:lang w:val="en-US"/>
              </w:rPr>
              <w:t xml:space="preserve">) </w:t>
            </w:r>
          </w:p>
        </w:tc>
      </w:tr>
    </w:tbl>
    <w:p w14:paraId="22E78909" w14:textId="77777777" w:rsidR="00A92C13" w:rsidRPr="00377835" w:rsidRDefault="00A92C13" w:rsidP="00A92C13">
      <w:pPr>
        <w:tabs>
          <w:tab w:val="center" w:pos="0"/>
        </w:tabs>
        <w:rPr>
          <w:rFonts w:eastAsia="Calibri"/>
          <w:lang w:val="en-US"/>
        </w:rPr>
      </w:pPr>
    </w:p>
    <w:p w14:paraId="2780E36E" w14:textId="0FD6A6C7" w:rsidR="00A92C13" w:rsidRPr="00F470B3" w:rsidRDefault="00A92C13" w:rsidP="00CD1382">
      <w:pPr>
        <w:pStyle w:val="berschrift2"/>
      </w:pPr>
      <w:r w:rsidRPr="00532820">
        <w:br w:type="page"/>
      </w:r>
      <w:bookmarkStart w:id="66" w:name="_Hlk519294079"/>
      <w:bookmarkStart w:id="67" w:name="_Toc4366193"/>
      <w:bookmarkStart w:id="68" w:name="_Toc41061177"/>
      <w:r w:rsidRPr="00F470B3">
        <w:lastRenderedPageBreak/>
        <w:t>Table S</w:t>
      </w:r>
      <w:r w:rsidR="000713AA" w:rsidRPr="00F470B3">
        <w:t>13</w:t>
      </w:r>
      <w:r w:rsidRPr="00F470B3">
        <w:t>a</w:t>
      </w:r>
      <w:r w:rsidRPr="00F470B3">
        <w:tab/>
        <w:t xml:space="preserve"> Risk of bias assessment for QLF of in vitro validation studies on occlusal surfaces</w:t>
      </w:r>
      <w:bookmarkEnd w:id="66"/>
      <w:bookmarkEnd w:id="67"/>
      <w:bookmarkEnd w:id="68"/>
    </w:p>
    <w:tbl>
      <w:tblPr>
        <w:tblW w:w="5000" w:type="pct"/>
        <w:tblCellMar>
          <w:left w:w="10" w:type="dxa"/>
          <w:right w:w="10" w:type="dxa"/>
        </w:tblCellMar>
        <w:tblLook w:val="04A0" w:firstRow="1" w:lastRow="0" w:firstColumn="1" w:lastColumn="0" w:noHBand="0" w:noVBand="1"/>
      </w:tblPr>
      <w:tblGrid>
        <w:gridCol w:w="2717"/>
        <w:gridCol w:w="791"/>
        <w:gridCol w:w="795"/>
        <w:gridCol w:w="791"/>
        <w:gridCol w:w="807"/>
        <w:gridCol w:w="779"/>
        <w:gridCol w:w="791"/>
        <w:gridCol w:w="770"/>
        <w:gridCol w:w="816"/>
        <w:gridCol w:w="791"/>
        <w:gridCol w:w="795"/>
        <w:gridCol w:w="782"/>
        <w:gridCol w:w="9"/>
        <w:gridCol w:w="795"/>
        <w:gridCol w:w="795"/>
        <w:gridCol w:w="841"/>
        <w:gridCol w:w="742"/>
        <w:gridCol w:w="791"/>
      </w:tblGrid>
      <w:tr w:rsidR="00A92C13" w14:paraId="1E557C30" w14:textId="77777777" w:rsidTr="00DB5089">
        <w:trPr>
          <w:trHeight w:val="350"/>
        </w:trPr>
        <w:tc>
          <w:tcPr>
            <w:tcW w:w="882" w:type="pct"/>
            <w:vMerge w:val="restart"/>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16A1BF8A" w14:textId="77777777" w:rsidR="00A92C13" w:rsidRPr="00617B27" w:rsidRDefault="00A92C13" w:rsidP="00935B5C">
            <w:pPr>
              <w:jc w:val="center"/>
              <w:rPr>
                <w:b/>
                <w:lang w:val="en-US"/>
              </w:rPr>
            </w:pPr>
            <w:r w:rsidRPr="00617B27">
              <w:rPr>
                <w:b/>
                <w:lang w:val="en-US"/>
              </w:rPr>
              <w:t xml:space="preserve">QLF of </w:t>
            </w:r>
            <w:r w:rsidRPr="00617B27">
              <w:rPr>
                <w:b/>
                <w:i/>
                <w:lang w:val="en-US"/>
              </w:rPr>
              <w:t>i</w:t>
            </w:r>
            <w:r w:rsidRPr="00617B27">
              <w:rPr>
                <w:b/>
                <w:iCs/>
                <w:lang w:val="en-US"/>
              </w:rPr>
              <w:t>n vitro</w:t>
            </w:r>
            <w:r w:rsidRPr="00617B27">
              <w:rPr>
                <w:b/>
                <w:lang w:val="en-US"/>
              </w:rPr>
              <w:t xml:space="preserve"> validation studies on occlusal surfaces </w:t>
            </w:r>
          </w:p>
        </w:tc>
        <w:tc>
          <w:tcPr>
            <w:tcW w:w="4118" w:type="pct"/>
            <w:gridSpan w:val="17"/>
            <w:tcBorders>
              <w:top w:val="single" w:sz="4" w:space="0" w:color="000000"/>
              <w:left w:val="single" w:sz="4" w:space="0" w:color="000000"/>
            </w:tcBorders>
            <w:shd w:val="clear" w:color="auto" w:fill="F2F2F2"/>
            <w:tcMar>
              <w:top w:w="0" w:type="dxa"/>
              <w:left w:w="43" w:type="dxa"/>
              <w:bottom w:w="0" w:type="dxa"/>
              <w:right w:w="43" w:type="dxa"/>
            </w:tcMar>
            <w:vAlign w:val="center"/>
          </w:tcPr>
          <w:p w14:paraId="563DDD09" w14:textId="77777777" w:rsidR="00A92C13" w:rsidRPr="00380AD2" w:rsidRDefault="00A92C13" w:rsidP="00935B5C">
            <w:pPr>
              <w:jc w:val="center"/>
            </w:pPr>
            <w:r>
              <w:rPr>
                <w:b/>
              </w:rPr>
              <w:t>Signaling questions</w:t>
            </w:r>
          </w:p>
        </w:tc>
      </w:tr>
      <w:tr w:rsidR="00A92C13" w14:paraId="0D4FB82B" w14:textId="77777777" w:rsidTr="00DB5089">
        <w:trPr>
          <w:trHeight w:val="350"/>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5089EFB7" w14:textId="77777777" w:rsidR="00A92C13" w:rsidRDefault="00A92C13" w:rsidP="00935B5C">
            <w:pPr>
              <w:jc w:val="center"/>
              <w:rPr>
                <w:b/>
              </w:rPr>
            </w:pPr>
          </w:p>
        </w:tc>
        <w:tc>
          <w:tcPr>
            <w:tcW w:w="1034" w:type="pct"/>
            <w:gridSpan w:val="4"/>
            <w:tcBorders>
              <w:top w:val="nil"/>
              <w:left w:val="single" w:sz="4" w:space="0" w:color="auto"/>
              <w:right w:val="single" w:sz="4" w:space="0" w:color="auto"/>
            </w:tcBorders>
            <w:shd w:val="clear" w:color="auto" w:fill="F2F2F2" w:themeFill="background1" w:themeFillShade="F2"/>
            <w:tcMar>
              <w:top w:w="0" w:type="dxa"/>
              <w:left w:w="43" w:type="dxa"/>
              <w:bottom w:w="0" w:type="dxa"/>
              <w:right w:w="43" w:type="dxa"/>
            </w:tcMar>
            <w:vAlign w:val="center"/>
          </w:tcPr>
          <w:p w14:paraId="56BE14BF" w14:textId="77777777" w:rsidR="00A92C13" w:rsidRPr="008E5276" w:rsidRDefault="00A92C13" w:rsidP="00935B5C">
            <w:pPr>
              <w:jc w:val="center"/>
              <w:rPr>
                <w:b/>
              </w:rPr>
            </w:pPr>
            <w:r w:rsidRPr="008E5276">
              <w:rPr>
                <w:b/>
              </w:rPr>
              <w:t>Selection bias</w:t>
            </w:r>
          </w:p>
        </w:tc>
        <w:tc>
          <w:tcPr>
            <w:tcW w:w="760" w:type="pct"/>
            <w:gridSpan w:val="3"/>
            <w:tcBorders>
              <w:top w:val="nil"/>
              <w:left w:val="single" w:sz="4" w:space="0" w:color="auto"/>
              <w:right w:val="single" w:sz="4" w:space="0" w:color="auto"/>
            </w:tcBorders>
            <w:shd w:val="clear" w:color="auto" w:fill="F2F2F2" w:themeFill="background1" w:themeFillShade="F2"/>
            <w:vAlign w:val="center"/>
          </w:tcPr>
          <w:p w14:paraId="552ED859" w14:textId="77777777" w:rsidR="00A92C13" w:rsidRPr="008E5276" w:rsidRDefault="00A92C13" w:rsidP="00935B5C">
            <w:pPr>
              <w:jc w:val="center"/>
              <w:rPr>
                <w:b/>
              </w:rPr>
            </w:pPr>
            <w:r w:rsidRPr="008E5276">
              <w:rPr>
                <w:b/>
              </w:rPr>
              <w:t>Index test bias</w:t>
            </w:r>
          </w:p>
        </w:tc>
        <w:tc>
          <w:tcPr>
            <w:tcW w:w="1034" w:type="pct"/>
            <w:gridSpan w:val="4"/>
            <w:tcBorders>
              <w:top w:val="nil"/>
              <w:left w:val="single" w:sz="4" w:space="0" w:color="auto"/>
              <w:right w:val="single" w:sz="4" w:space="0" w:color="auto"/>
            </w:tcBorders>
            <w:shd w:val="clear" w:color="auto" w:fill="F2F2F2" w:themeFill="background1" w:themeFillShade="F2"/>
            <w:vAlign w:val="center"/>
          </w:tcPr>
          <w:p w14:paraId="012EBCEE" w14:textId="77777777" w:rsidR="00A92C13" w:rsidRPr="008E5276" w:rsidRDefault="00A92C13" w:rsidP="00935B5C">
            <w:pPr>
              <w:jc w:val="center"/>
              <w:rPr>
                <w:b/>
              </w:rPr>
            </w:pPr>
            <w:r w:rsidRPr="008E5276">
              <w:rPr>
                <w:b/>
              </w:rPr>
              <w:t>Reference test bias</w:t>
            </w:r>
          </w:p>
        </w:tc>
        <w:tc>
          <w:tcPr>
            <w:tcW w:w="791" w:type="pct"/>
            <w:gridSpan w:val="4"/>
            <w:tcBorders>
              <w:top w:val="nil"/>
              <w:left w:val="single" w:sz="4" w:space="0" w:color="auto"/>
              <w:right w:val="single" w:sz="4" w:space="0" w:color="auto"/>
            </w:tcBorders>
            <w:shd w:val="clear" w:color="auto" w:fill="F2F2F2" w:themeFill="background1" w:themeFillShade="F2"/>
            <w:vAlign w:val="center"/>
          </w:tcPr>
          <w:p w14:paraId="7912ADD4" w14:textId="77777777" w:rsidR="00A92C13" w:rsidRPr="008E5276" w:rsidRDefault="00A92C13" w:rsidP="00935B5C">
            <w:pPr>
              <w:jc w:val="center"/>
              <w:rPr>
                <w:b/>
              </w:rPr>
            </w:pPr>
            <w:r w:rsidRPr="008E5276">
              <w:rPr>
                <w:b/>
              </w:rPr>
              <w:t>Verification bias</w:t>
            </w:r>
          </w:p>
        </w:tc>
        <w:tc>
          <w:tcPr>
            <w:tcW w:w="499" w:type="pct"/>
            <w:gridSpan w:val="2"/>
            <w:tcBorders>
              <w:top w:val="nil"/>
              <w:left w:val="single" w:sz="4" w:space="0" w:color="auto"/>
              <w:right w:val="nil"/>
            </w:tcBorders>
            <w:shd w:val="clear" w:color="auto" w:fill="F2F2F2" w:themeFill="background1" w:themeFillShade="F2"/>
            <w:vAlign w:val="center"/>
          </w:tcPr>
          <w:p w14:paraId="5CA3A722" w14:textId="77777777" w:rsidR="00A92C13" w:rsidRPr="008E5276" w:rsidRDefault="00A92C13" w:rsidP="00935B5C">
            <w:pPr>
              <w:ind w:left="-104"/>
              <w:jc w:val="center"/>
              <w:rPr>
                <w:b/>
              </w:rPr>
            </w:pPr>
            <w:r w:rsidRPr="008E5276">
              <w:rPr>
                <w:b/>
              </w:rPr>
              <w:t>Outcome bias</w:t>
            </w:r>
          </w:p>
        </w:tc>
      </w:tr>
      <w:tr w:rsidR="00A92C13" w14:paraId="7F250D78" w14:textId="77777777" w:rsidTr="00DB5089">
        <w:trPr>
          <w:trHeight w:val="1367"/>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465903EA" w14:textId="77777777" w:rsidR="00A92C13" w:rsidRDefault="00A92C13" w:rsidP="00935B5C">
            <w:pPr>
              <w:jc w:val="center"/>
              <w:rPr>
                <w:b/>
              </w:rPr>
            </w:pPr>
          </w:p>
        </w:tc>
        <w:tc>
          <w:tcPr>
            <w:tcW w:w="257"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5FF80DFC" w14:textId="77777777" w:rsidR="00A92C13" w:rsidRPr="00726D10" w:rsidRDefault="00A92C13" w:rsidP="00935B5C">
            <w:pPr>
              <w:ind w:left="113" w:right="113"/>
            </w:pPr>
            <w:r w:rsidRPr="00726D10">
              <w:t>Patient selection</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A3D5E8E" w14:textId="77777777" w:rsidR="00A92C13" w:rsidRPr="00726D10" w:rsidRDefault="00A92C13" w:rsidP="00935B5C">
            <w:pPr>
              <w:ind w:left="113" w:right="113"/>
            </w:pPr>
            <w:r w:rsidRPr="00726D10">
              <w:t>Teeth selection</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F61378B" w14:textId="77777777" w:rsidR="00A92C13" w:rsidRPr="00726D10" w:rsidRDefault="00A92C13" w:rsidP="00935B5C">
            <w:pPr>
              <w:ind w:left="113" w:right="113"/>
            </w:pPr>
            <w:r w:rsidRPr="00726D10">
              <w:t>Caries Spectrum</w:t>
            </w:r>
          </w:p>
        </w:tc>
        <w:tc>
          <w:tcPr>
            <w:tcW w:w="262"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3F9C8DB0" w14:textId="77777777" w:rsidR="00A92C13" w:rsidRPr="00726D10" w:rsidRDefault="00A92C13" w:rsidP="00935B5C">
            <w:pPr>
              <w:ind w:left="113" w:right="113"/>
            </w:pPr>
            <w:r w:rsidRPr="00726D10">
              <w:t>Sample size</w:t>
            </w:r>
          </w:p>
        </w:tc>
        <w:tc>
          <w:tcPr>
            <w:tcW w:w="253"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73F469A2"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2855DBF" w14:textId="77777777" w:rsidR="00A92C13" w:rsidRPr="00726D10" w:rsidRDefault="00A92C13" w:rsidP="00935B5C">
            <w:pPr>
              <w:ind w:left="113" w:right="113"/>
            </w:pPr>
            <w:r w:rsidRPr="00726D10">
              <w:t>Blinding bias</w:t>
            </w:r>
          </w:p>
        </w:tc>
        <w:tc>
          <w:tcPr>
            <w:tcW w:w="250"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516A1F75" w14:textId="77777777" w:rsidR="00A92C13" w:rsidRPr="00726D10" w:rsidRDefault="00A92C13" w:rsidP="00935B5C">
            <w:pPr>
              <w:ind w:left="113" w:right="113"/>
            </w:pPr>
            <w:r w:rsidRPr="00726D10">
              <w:t>Calibration bias</w:t>
            </w:r>
          </w:p>
        </w:tc>
        <w:tc>
          <w:tcPr>
            <w:tcW w:w="265"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F45B8C0"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0CD8826" w14:textId="77777777" w:rsidR="00A92C13" w:rsidRPr="00726D10" w:rsidRDefault="00A92C13" w:rsidP="00935B5C">
            <w:pPr>
              <w:ind w:left="113" w:right="113"/>
            </w:pPr>
            <w:r w:rsidRPr="00726D10">
              <w:t xml:space="preserve"> Blinding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7ECF0F2" w14:textId="77777777" w:rsidR="00A92C13" w:rsidRPr="00726D10" w:rsidRDefault="00A92C13" w:rsidP="00935B5C">
            <w:pPr>
              <w:ind w:left="113" w:right="113"/>
            </w:pPr>
            <w:r w:rsidRPr="00726D10">
              <w:t>Calibration bias</w:t>
            </w:r>
          </w:p>
        </w:tc>
        <w:tc>
          <w:tcPr>
            <w:tcW w:w="257" w:type="pct"/>
            <w:gridSpan w:val="2"/>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7E45744" w14:textId="77777777" w:rsidR="00A92C13" w:rsidRPr="00726D10" w:rsidRDefault="00A92C13" w:rsidP="00935B5C">
            <w:pPr>
              <w:ind w:left="113" w:right="113"/>
            </w:pPr>
            <w:r w:rsidRPr="00726D10">
              <w:t>Incorporation bias</w:t>
            </w:r>
          </w:p>
        </w:tc>
        <w:tc>
          <w:tcPr>
            <w:tcW w:w="258"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3DF4C65C" w14:textId="77777777" w:rsidR="00A92C13" w:rsidRPr="00726D10" w:rsidRDefault="00A92C13" w:rsidP="00935B5C">
            <w:pPr>
              <w:ind w:left="113" w:right="113"/>
            </w:pPr>
            <w:r w:rsidRPr="00726D10">
              <w:t>Partial ver.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726A9E85" w14:textId="77777777" w:rsidR="00A92C13" w:rsidRPr="00726D10" w:rsidRDefault="00A92C13" w:rsidP="00935B5C">
            <w:pPr>
              <w:ind w:left="113" w:right="113"/>
            </w:pPr>
            <w:r w:rsidRPr="00726D10">
              <w:t>Differential ver. bias</w:t>
            </w:r>
          </w:p>
        </w:tc>
        <w:tc>
          <w:tcPr>
            <w:tcW w:w="273"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7F50521E" w14:textId="77777777" w:rsidR="00A92C13" w:rsidRPr="008E5276" w:rsidRDefault="00A92C13" w:rsidP="00935B5C">
            <w:pPr>
              <w:ind w:left="113" w:right="113"/>
            </w:pPr>
            <w:r>
              <w:t>Bias in the Analysis</w:t>
            </w:r>
          </w:p>
        </w:tc>
        <w:tc>
          <w:tcPr>
            <w:tcW w:w="241"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476B4834" w14:textId="77777777" w:rsidR="00A92C13" w:rsidRPr="00726D10" w:rsidRDefault="00A92C13" w:rsidP="00935B5C">
            <w:pPr>
              <w:ind w:left="113" w:right="113"/>
              <w:jc w:val="both"/>
            </w:pPr>
            <w:r w:rsidRPr="00726D10">
              <w:t>Validity</w:t>
            </w:r>
            <w:r>
              <w:t xml:space="preserve">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79BDBDBE" w14:textId="77777777" w:rsidR="00A92C13" w:rsidRPr="00726D10" w:rsidRDefault="00A92C13" w:rsidP="00935B5C">
            <w:pPr>
              <w:ind w:left="113" w:right="113"/>
            </w:pPr>
            <w:r>
              <w:t>R</w:t>
            </w:r>
            <w:r w:rsidRPr="00726D10">
              <w:t>eproducibility</w:t>
            </w:r>
            <w:r>
              <w:t xml:space="preserve"> bias</w:t>
            </w:r>
          </w:p>
        </w:tc>
      </w:tr>
      <w:tr w:rsidR="00A92C13" w14:paraId="0F767927" w14:textId="77777777" w:rsidTr="00DB5089">
        <w:trPr>
          <w:trHeight w:hRule="exact" w:val="284"/>
        </w:trPr>
        <w:tc>
          <w:tcPr>
            <w:tcW w:w="882" w:type="pct"/>
            <w:tcBorders>
              <w:right w:val="single" w:sz="4" w:space="0" w:color="000000"/>
            </w:tcBorders>
            <w:shd w:val="clear" w:color="auto" w:fill="auto"/>
            <w:tcMar>
              <w:top w:w="0" w:type="dxa"/>
              <w:left w:w="43" w:type="dxa"/>
              <w:bottom w:w="0" w:type="dxa"/>
              <w:right w:w="43" w:type="dxa"/>
            </w:tcMar>
          </w:tcPr>
          <w:p w14:paraId="4B82A0B7" w14:textId="77777777" w:rsidR="00A92C13" w:rsidRDefault="00A92C13" w:rsidP="00935B5C">
            <w:pPr>
              <w:rPr>
                <w:sz w:val="20"/>
                <w:szCs w:val="20"/>
              </w:rPr>
            </w:pPr>
            <w:r>
              <w:rPr>
                <w:sz w:val="20"/>
                <w:szCs w:val="20"/>
              </w:rPr>
              <w:t>Ando et al. (2000)</w:t>
            </w:r>
          </w:p>
        </w:tc>
        <w:tc>
          <w:tcPr>
            <w:tcW w:w="257" w:type="pct"/>
            <w:tcBorders>
              <w:left w:val="single" w:sz="4" w:space="0" w:color="000000"/>
            </w:tcBorders>
            <w:shd w:val="clear" w:color="auto" w:fill="auto"/>
            <w:tcMar>
              <w:top w:w="0" w:type="dxa"/>
              <w:left w:w="43" w:type="dxa"/>
              <w:bottom w:w="0" w:type="dxa"/>
              <w:right w:w="43" w:type="dxa"/>
            </w:tcMar>
          </w:tcPr>
          <w:p w14:paraId="6D5C6A83" w14:textId="77777777" w:rsidR="00A92C13" w:rsidRPr="00964290" w:rsidRDefault="00A92C13" w:rsidP="00935B5C">
            <w:pPr>
              <w:jc w:val="center"/>
              <w:rPr>
                <w:b/>
              </w:rPr>
            </w:pPr>
            <w:r w:rsidRPr="00964290">
              <w:rPr>
                <w:b/>
              </w:rPr>
              <w:t>x</w:t>
            </w:r>
          </w:p>
        </w:tc>
        <w:tc>
          <w:tcPr>
            <w:tcW w:w="258" w:type="pct"/>
            <w:shd w:val="clear" w:color="auto" w:fill="auto"/>
            <w:tcMar>
              <w:top w:w="0" w:type="dxa"/>
              <w:left w:w="43" w:type="dxa"/>
              <w:bottom w:w="0" w:type="dxa"/>
              <w:right w:w="43" w:type="dxa"/>
            </w:tcMar>
            <w:vAlign w:val="center"/>
          </w:tcPr>
          <w:p w14:paraId="0D6F2239" w14:textId="77777777" w:rsidR="00A92C13" w:rsidRPr="00964290" w:rsidRDefault="00A92C13" w:rsidP="00935B5C">
            <w:pPr>
              <w:jc w:val="center"/>
              <w:rPr>
                <w:b/>
                <w:highlight w:val="red"/>
              </w:rPr>
            </w:pPr>
            <w:r w:rsidRPr="00964290">
              <w:rPr>
                <w:b/>
                <w:highlight w:val="red"/>
              </w:rPr>
              <w:t>-</w:t>
            </w:r>
          </w:p>
        </w:tc>
        <w:tc>
          <w:tcPr>
            <w:tcW w:w="257" w:type="pct"/>
            <w:shd w:val="clear" w:color="auto" w:fill="auto"/>
            <w:tcMar>
              <w:top w:w="0" w:type="dxa"/>
              <w:left w:w="43" w:type="dxa"/>
              <w:bottom w:w="0" w:type="dxa"/>
              <w:right w:w="43" w:type="dxa"/>
            </w:tcMar>
            <w:vAlign w:val="center"/>
          </w:tcPr>
          <w:p w14:paraId="7B809748" w14:textId="77777777" w:rsidR="00A92C13" w:rsidRPr="00964290" w:rsidRDefault="00A92C13" w:rsidP="00935B5C">
            <w:pPr>
              <w:jc w:val="center"/>
              <w:rPr>
                <w:b/>
                <w:highlight w:val="red"/>
              </w:rPr>
            </w:pPr>
            <w:r w:rsidRPr="00964290">
              <w:rPr>
                <w:b/>
                <w:highlight w:val="red"/>
              </w:rPr>
              <w:t>-</w:t>
            </w:r>
          </w:p>
        </w:tc>
        <w:tc>
          <w:tcPr>
            <w:tcW w:w="262" w:type="pct"/>
            <w:shd w:val="clear" w:color="auto" w:fill="auto"/>
            <w:tcMar>
              <w:top w:w="0" w:type="dxa"/>
              <w:left w:w="43" w:type="dxa"/>
              <w:bottom w:w="0" w:type="dxa"/>
              <w:right w:w="43" w:type="dxa"/>
            </w:tcMar>
            <w:vAlign w:val="center"/>
          </w:tcPr>
          <w:p w14:paraId="0F38964D" w14:textId="77777777" w:rsidR="00A92C13" w:rsidRPr="00964290" w:rsidRDefault="00A92C13" w:rsidP="00935B5C">
            <w:pPr>
              <w:jc w:val="center"/>
              <w:rPr>
                <w:b/>
                <w:highlight w:val="red"/>
              </w:rPr>
            </w:pPr>
            <w:r w:rsidRPr="00964290">
              <w:rPr>
                <w:b/>
                <w:highlight w:val="red"/>
              </w:rPr>
              <w:t>-</w:t>
            </w:r>
          </w:p>
        </w:tc>
        <w:tc>
          <w:tcPr>
            <w:tcW w:w="253" w:type="pct"/>
            <w:shd w:val="clear" w:color="auto" w:fill="auto"/>
            <w:tcMar>
              <w:top w:w="0" w:type="dxa"/>
              <w:left w:w="43" w:type="dxa"/>
              <w:bottom w:w="0" w:type="dxa"/>
              <w:right w:w="43" w:type="dxa"/>
            </w:tcMar>
            <w:vAlign w:val="center"/>
          </w:tcPr>
          <w:p w14:paraId="08EAC63E" w14:textId="77777777" w:rsidR="00A92C13" w:rsidRPr="00964290" w:rsidRDefault="00A92C13" w:rsidP="00935B5C">
            <w:pPr>
              <w:jc w:val="center"/>
              <w:rPr>
                <w:shd w:val="clear" w:color="auto" w:fill="00FF00"/>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31C3E9D4" w14:textId="77777777" w:rsidR="00A92C13" w:rsidRPr="00964290" w:rsidRDefault="00A92C13" w:rsidP="00935B5C">
            <w:pPr>
              <w:jc w:val="center"/>
              <w:rPr>
                <w:shd w:val="clear" w:color="auto" w:fill="00FF00"/>
              </w:rPr>
            </w:pPr>
            <w:r w:rsidRPr="00964290">
              <w:rPr>
                <w:shd w:val="clear" w:color="auto" w:fill="00FF00"/>
              </w:rPr>
              <w:t>+</w:t>
            </w:r>
          </w:p>
        </w:tc>
        <w:tc>
          <w:tcPr>
            <w:tcW w:w="250" w:type="pct"/>
            <w:shd w:val="clear" w:color="auto" w:fill="auto"/>
            <w:tcMar>
              <w:top w:w="0" w:type="dxa"/>
              <w:left w:w="43" w:type="dxa"/>
              <w:bottom w:w="0" w:type="dxa"/>
              <w:right w:w="43" w:type="dxa"/>
            </w:tcMar>
            <w:vAlign w:val="center"/>
          </w:tcPr>
          <w:p w14:paraId="43EE316C" w14:textId="77777777" w:rsidR="00A92C13" w:rsidRPr="00964290" w:rsidRDefault="00A92C13" w:rsidP="00935B5C">
            <w:pPr>
              <w:jc w:val="center"/>
              <w:rPr>
                <w:shd w:val="clear" w:color="auto" w:fill="00FF00"/>
              </w:rPr>
            </w:pPr>
            <w:r w:rsidRPr="00964290">
              <w:rPr>
                <w:shd w:val="clear" w:color="auto" w:fill="00FF00"/>
              </w:rPr>
              <w:t>+</w:t>
            </w:r>
          </w:p>
        </w:tc>
        <w:tc>
          <w:tcPr>
            <w:tcW w:w="265" w:type="pct"/>
            <w:shd w:val="clear" w:color="auto" w:fill="auto"/>
            <w:tcMar>
              <w:top w:w="0" w:type="dxa"/>
              <w:left w:w="43" w:type="dxa"/>
              <w:bottom w:w="0" w:type="dxa"/>
              <w:right w:w="43" w:type="dxa"/>
            </w:tcMar>
            <w:vAlign w:val="center"/>
          </w:tcPr>
          <w:p w14:paraId="23EADA0C" w14:textId="77777777" w:rsidR="00A92C13" w:rsidRPr="00AF2BF3" w:rsidRDefault="00A92C13" w:rsidP="00935B5C">
            <w:pPr>
              <w:jc w:val="center"/>
              <w:rPr>
                <w:b/>
                <w:highlight w:val="yellow"/>
              </w:rPr>
            </w:pPr>
            <w:r w:rsidRPr="00AF2BF3">
              <w:rPr>
                <w:b/>
                <w:highlight w:val="yellow"/>
              </w:rPr>
              <w:t>?</w:t>
            </w:r>
          </w:p>
        </w:tc>
        <w:tc>
          <w:tcPr>
            <w:tcW w:w="257" w:type="pct"/>
            <w:shd w:val="clear" w:color="auto" w:fill="auto"/>
            <w:tcMar>
              <w:top w:w="0" w:type="dxa"/>
              <w:left w:w="43" w:type="dxa"/>
              <w:bottom w:w="0" w:type="dxa"/>
              <w:right w:w="43" w:type="dxa"/>
            </w:tcMar>
            <w:vAlign w:val="center"/>
          </w:tcPr>
          <w:p w14:paraId="03BBC1B9" w14:textId="77777777" w:rsidR="00A92C13" w:rsidRPr="00AF2BF3" w:rsidRDefault="00A92C13" w:rsidP="00935B5C">
            <w:pPr>
              <w:jc w:val="center"/>
              <w:rPr>
                <w:b/>
                <w:highlight w:val="yellow"/>
              </w:rPr>
            </w:pPr>
            <w:r w:rsidRPr="00AF2BF3">
              <w:rPr>
                <w:b/>
                <w:highlight w:val="yellow"/>
              </w:rPr>
              <w:t>?</w:t>
            </w:r>
          </w:p>
        </w:tc>
        <w:tc>
          <w:tcPr>
            <w:tcW w:w="258" w:type="pct"/>
            <w:shd w:val="clear" w:color="auto" w:fill="auto"/>
            <w:tcMar>
              <w:top w:w="0" w:type="dxa"/>
              <w:left w:w="43" w:type="dxa"/>
              <w:bottom w:w="0" w:type="dxa"/>
              <w:right w:w="43" w:type="dxa"/>
            </w:tcMar>
            <w:vAlign w:val="center"/>
          </w:tcPr>
          <w:p w14:paraId="550394FF" w14:textId="77777777" w:rsidR="00A92C13" w:rsidRPr="00964290" w:rsidRDefault="00A92C13" w:rsidP="00935B5C">
            <w:pPr>
              <w:jc w:val="center"/>
              <w:rPr>
                <w:b/>
                <w:highlight w:val="red"/>
              </w:rPr>
            </w:pPr>
            <w:r w:rsidRPr="00964290">
              <w:rPr>
                <w:b/>
                <w:highlight w:val="red"/>
              </w:rPr>
              <w:t>-</w:t>
            </w:r>
          </w:p>
        </w:tc>
        <w:tc>
          <w:tcPr>
            <w:tcW w:w="257" w:type="pct"/>
            <w:gridSpan w:val="2"/>
            <w:shd w:val="clear" w:color="auto" w:fill="auto"/>
            <w:tcMar>
              <w:top w:w="0" w:type="dxa"/>
              <w:left w:w="43" w:type="dxa"/>
              <w:bottom w:w="0" w:type="dxa"/>
              <w:right w:w="43" w:type="dxa"/>
            </w:tcMar>
            <w:vAlign w:val="center"/>
          </w:tcPr>
          <w:p w14:paraId="0577DCB9" w14:textId="77777777" w:rsidR="00A92C13" w:rsidRPr="00964290" w:rsidRDefault="00A92C13" w:rsidP="00935B5C">
            <w:pPr>
              <w:jc w:val="center"/>
              <w:rPr>
                <w:shd w:val="clear" w:color="auto" w:fill="00FF00"/>
              </w:rPr>
            </w:pPr>
            <w:r w:rsidRPr="00964290">
              <w:rPr>
                <w:shd w:val="clear" w:color="auto" w:fill="00FF00"/>
              </w:rPr>
              <w:t>+</w:t>
            </w:r>
          </w:p>
        </w:tc>
        <w:tc>
          <w:tcPr>
            <w:tcW w:w="258" w:type="pct"/>
            <w:shd w:val="clear" w:color="auto" w:fill="auto"/>
            <w:tcMar>
              <w:top w:w="0" w:type="dxa"/>
              <w:left w:w="43" w:type="dxa"/>
              <w:bottom w:w="0" w:type="dxa"/>
              <w:right w:w="43" w:type="dxa"/>
            </w:tcMar>
            <w:vAlign w:val="center"/>
          </w:tcPr>
          <w:p w14:paraId="625B4FC4" w14:textId="77777777" w:rsidR="00A92C13" w:rsidRPr="00964290" w:rsidRDefault="00A92C13" w:rsidP="00935B5C">
            <w:pPr>
              <w:jc w:val="center"/>
              <w:rPr>
                <w:shd w:val="clear" w:color="auto" w:fill="00FF00"/>
              </w:rPr>
            </w:pPr>
            <w:r w:rsidRPr="00964290">
              <w:rPr>
                <w:shd w:val="clear" w:color="auto" w:fill="00FF00"/>
              </w:rPr>
              <w:t>+</w:t>
            </w:r>
          </w:p>
        </w:tc>
        <w:tc>
          <w:tcPr>
            <w:tcW w:w="258" w:type="pct"/>
            <w:shd w:val="clear" w:color="auto" w:fill="auto"/>
            <w:tcMar>
              <w:top w:w="0" w:type="dxa"/>
              <w:left w:w="43" w:type="dxa"/>
              <w:bottom w:w="0" w:type="dxa"/>
              <w:right w:w="43" w:type="dxa"/>
            </w:tcMar>
            <w:vAlign w:val="center"/>
          </w:tcPr>
          <w:p w14:paraId="640FF2A2" w14:textId="77777777" w:rsidR="00A92C13" w:rsidRPr="00964290" w:rsidRDefault="00A92C13" w:rsidP="00935B5C">
            <w:pPr>
              <w:jc w:val="center"/>
              <w:rPr>
                <w:shd w:val="clear" w:color="auto" w:fill="00FF00"/>
              </w:rPr>
            </w:pPr>
            <w:r w:rsidRPr="00964290">
              <w:rPr>
                <w:shd w:val="clear" w:color="auto" w:fill="00FF00"/>
              </w:rPr>
              <w:t>+</w:t>
            </w:r>
          </w:p>
        </w:tc>
        <w:tc>
          <w:tcPr>
            <w:tcW w:w="273" w:type="pct"/>
            <w:shd w:val="clear" w:color="auto" w:fill="auto"/>
            <w:tcMar>
              <w:top w:w="0" w:type="dxa"/>
              <w:left w:w="43" w:type="dxa"/>
              <w:bottom w:w="0" w:type="dxa"/>
              <w:right w:w="43" w:type="dxa"/>
            </w:tcMar>
            <w:vAlign w:val="center"/>
          </w:tcPr>
          <w:p w14:paraId="52DC2849" w14:textId="77777777" w:rsidR="00A92C13" w:rsidRPr="00964290" w:rsidRDefault="00A92C13" w:rsidP="00935B5C">
            <w:pPr>
              <w:jc w:val="center"/>
              <w:rPr>
                <w:shd w:val="clear" w:color="auto" w:fill="00FF00"/>
              </w:rPr>
            </w:pPr>
            <w:r w:rsidRPr="00964290">
              <w:rPr>
                <w:shd w:val="clear" w:color="auto" w:fill="00FF00"/>
              </w:rPr>
              <w:t>+</w:t>
            </w:r>
          </w:p>
        </w:tc>
        <w:tc>
          <w:tcPr>
            <w:tcW w:w="241" w:type="pct"/>
            <w:shd w:val="clear" w:color="auto" w:fill="auto"/>
            <w:tcMar>
              <w:top w:w="0" w:type="dxa"/>
              <w:left w:w="43" w:type="dxa"/>
              <w:bottom w:w="0" w:type="dxa"/>
              <w:right w:w="43" w:type="dxa"/>
            </w:tcMar>
            <w:vAlign w:val="center"/>
          </w:tcPr>
          <w:p w14:paraId="630266E3" w14:textId="77777777" w:rsidR="00A92C13" w:rsidRPr="00964290" w:rsidRDefault="00A92C13" w:rsidP="00935B5C">
            <w:pPr>
              <w:jc w:val="center"/>
              <w:rPr>
                <w:b/>
                <w:highlight w:val="red"/>
              </w:rPr>
            </w:pPr>
            <w:r w:rsidRPr="00964290">
              <w:rPr>
                <w:b/>
                <w:highlight w:val="red"/>
              </w:rPr>
              <w:t>-</w:t>
            </w:r>
          </w:p>
        </w:tc>
        <w:tc>
          <w:tcPr>
            <w:tcW w:w="258" w:type="pct"/>
            <w:shd w:val="clear" w:color="auto" w:fill="auto"/>
            <w:tcMar>
              <w:top w:w="0" w:type="dxa"/>
              <w:left w:w="43" w:type="dxa"/>
              <w:bottom w:w="0" w:type="dxa"/>
              <w:right w:w="43" w:type="dxa"/>
            </w:tcMar>
            <w:vAlign w:val="center"/>
          </w:tcPr>
          <w:p w14:paraId="6E3201A8" w14:textId="77777777" w:rsidR="00A92C13" w:rsidRPr="00964290" w:rsidRDefault="00A92C13" w:rsidP="00935B5C">
            <w:pPr>
              <w:jc w:val="center"/>
              <w:rPr>
                <w:shd w:val="clear" w:color="auto" w:fill="00FF00"/>
              </w:rPr>
            </w:pPr>
            <w:r w:rsidRPr="00964290">
              <w:rPr>
                <w:shd w:val="clear" w:color="auto" w:fill="00FF00"/>
              </w:rPr>
              <w:t>+</w:t>
            </w:r>
          </w:p>
        </w:tc>
      </w:tr>
      <w:tr w:rsidR="00A92C13" w14:paraId="6A3392BE" w14:textId="77777777" w:rsidTr="00DB5089">
        <w:trPr>
          <w:trHeight w:hRule="exact" w:val="284"/>
        </w:trPr>
        <w:tc>
          <w:tcPr>
            <w:tcW w:w="882" w:type="pct"/>
            <w:tcBorders>
              <w:right w:val="single" w:sz="4" w:space="0" w:color="000000"/>
            </w:tcBorders>
            <w:shd w:val="clear" w:color="auto" w:fill="auto"/>
            <w:tcMar>
              <w:top w:w="0" w:type="dxa"/>
              <w:left w:w="43" w:type="dxa"/>
              <w:bottom w:w="0" w:type="dxa"/>
              <w:right w:w="43" w:type="dxa"/>
            </w:tcMar>
          </w:tcPr>
          <w:p w14:paraId="4F128F08" w14:textId="77777777" w:rsidR="00A92C13" w:rsidRDefault="00A92C13" w:rsidP="00935B5C">
            <w:pPr>
              <w:rPr>
                <w:sz w:val="20"/>
                <w:szCs w:val="20"/>
              </w:rPr>
            </w:pPr>
            <w:r>
              <w:rPr>
                <w:sz w:val="20"/>
                <w:szCs w:val="20"/>
              </w:rPr>
              <w:t>Kuehnisch et al. (2006)</w:t>
            </w:r>
          </w:p>
        </w:tc>
        <w:tc>
          <w:tcPr>
            <w:tcW w:w="257" w:type="pct"/>
            <w:tcBorders>
              <w:left w:val="single" w:sz="4" w:space="0" w:color="000000"/>
            </w:tcBorders>
            <w:shd w:val="clear" w:color="auto" w:fill="auto"/>
            <w:tcMar>
              <w:top w:w="0" w:type="dxa"/>
              <w:left w:w="43" w:type="dxa"/>
              <w:bottom w:w="0" w:type="dxa"/>
              <w:right w:w="43" w:type="dxa"/>
            </w:tcMar>
          </w:tcPr>
          <w:p w14:paraId="1605F2C9" w14:textId="77777777" w:rsidR="00A92C13" w:rsidRPr="00964290" w:rsidRDefault="00A92C13" w:rsidP="00935B5C">
            <w:pPr>
              <w:jc w:val="center"/>
            </w:pPr>
            <w:r w:rsidRPr="00964290">
              <w:rPr>
                <w:b/>
              </w:rPr>
              <w:t>x</w:t>
            </w:r>
          </w:p>
        </w:tc>
        <w:tc>
          <w:tcPr>
            <w:tcW w:w="258" w:type="pct"/>
            <w:shd w:val="clear" w:color="auto" w:fill="auto"/>
            <w:tcMar>
              <w:top w:w="0" w:type="dxa"/>
              <w:left w:w="43" w:type="dxa"/>
              <w:bottom w:w="0" w:type="dxa"/>
              <w:right w:w="43" w:type="dxa"/>
            </w:tcMar>
            <w:vAlign w:val="center"/>
          </w:tcPr>
          <w:p w14:paraId="7D3FCA6E"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1345CDC2" w14:textId="77777777" w:rsidR="00A92C13" w:rsidRPr="00964290" w:rsidRDefault="00A92C13" w:rsidP="00935B5C">
            <w:pPr>
              <w:jc w:val="center"/>
              <w:rPr>
                <w:b/>
              </w:rPr>
            </w:pPr>
            <w:r w:rsidRPr="00964290">
              <w:rPr>
                <w:shd w:val="clear" w:color="auto" w:fill="00FF00"/>
              </w:rPr>
              <w:t>+</w:t>
            </w:r>
          </w:p>
        </w:tc>
        <w:tc>
          <w:tcPr>
            <w:tcW w:w="262" w:type="pct"/>
            <w:shd w:val="clear" w:color="auto" w:fill="auto"/>
            <w:tcMar>
              <w:top w:w="0" w:type="dxa"/>
              <w:left w:w="43" w:type="dxa"/>
              <w:bottom w:w="0" w:type="dxa"/>
              <w:right w:w="43" w:type="dxa"/>
            </w:tcMar>
            <w:vAlign w:val="center"/>
          </w:tcPr>
          <w:p w14:paraId="77F33F40" w14:textId="77777777" w:rsidR="00A92C13" w:rsidRPr="00964290" w:rsidRDefault="00A92C13" w:rsidP="00935B5C">
            <w:pPr>
              <w:jc w:val="center"/>
              <w:rPr>
                <w:b/>
              </w:rPr>
            </w:pPr>
            <w:r w:rsidRPr="00964290">
              <w:rPr>
                <w:b/>
                <w:highlight w:val="red"/>
              </w:rPr>
              <w:t>-</w:t>
            </w:r>
          </w:p>
        </w:tc>
        <w:tc>
          <w:tcPr>
            <w:tcW w:w="253" w:type="pct"/>
            <w:shd w:val="clear" w:color="auto" w:fill="auto"/>
            <w:tcMar>
              <w:top w:w="0" w:type="dxa"/>
              <w:left w:w="43" w:type="dxa"/>
              <w:bottom w:w="0" w:type="dxa"/>
              <w:right w:w="43" w:type="dxa"/>
            </w:tcMar>
            <w:vAlign w:val="center"/>
          </w:tcPr>
          <w:p w14:paraId="49CE67CB"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0E70C62B" w14:textId="77777777" w:rsidR="00A92C13" w:rsidRPr="00964290" w:rsidRDefault="00A92C13" w:rsidP="00935B5C">
            <w:pPr>
              <w:jc w:val="center"/>
              <w:rPr>
                <w:b/>
              </w:rPr>
            </w:pPr>
            <w:r w:rsidRPr="00964290">
              <w:rPr>
                <w:shd w:val="clear" w:color="auto" w:fill="00FF00"/>
              </w:rPr>
              <w:t>+</w:t>
            </w:r>
          </w:p>
        </w:tc>
        <w:tc>
          <w:tcPr>
            <w:tcW w:w="250" w:type="pct"/>
            <w:shd w:val="clear" w:color="auto" w:fill="auto"/>
            <w:tcMar>
              <w:top w:w="0" w:type="dxa"/>
              <w:left w:w="43" w:type="dxa"/>
              <w:bottom w:w="0" w:type="dxa"/>
              <w:right w:w="43" w:type="dxa"/>
            </w:tcMar>
            <w:vAlign w:val="center"/>
          </w:tcPr>
          <w:p w14:paraId="176F16EC" w14:textId="77777777" w:rsidR="00A92C13" w:rsidRPr="00964290" w:rsidRDefault="00A92C13" w:rsidP="00935B5C">
            <w:pPr>
              <w:jc w:val="center"/>
              <w:rPr>
                <w:b/>
              </w:rPr>
            </w:pPr>
            <w:r w:rsidRPr="00964290">
              <w:rPr>
                <w:shd w:val="clear" w:color="auto" w:fill="00FF00"/>
              </w:rPr>
              <w:t>+</w:t>
            </w:r>
          </w:p>
        </w:tc>
        <w:tc>
          <w:tcPr>
            <w:tcW w:w="265" w:type="pct"/>
            <w:shd w:val="clear" w:color="auto" w:fill="auto"/>
            <w:tcMar>
              <w:top w:w="0" w:type="dxa"/>
              <w:left w:w="43" w:type="dxa"/>
              <w:bottom w:w="0" w:type="dxa"/>
              <w:right w:w="43" w:type="dxa"/>
            </w:tcMar>
            <w:vAlign w:val="center"/>
          </w:tcPr>
          <w:p w14:paraId="1BCF1129"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71D218ED" w14:textId="77777777" w:rsidR="00A92C13" w:rsidRPr="00964290" w:rsidRDefault="00A92C13" w:rsidP="00935B5C">
            <w:pPr>
              <w:jc w:val="center"/>
              <w:rPr>
                <w:b/>
              </w:rPr>
            </w:pPr>
            <w:r w:rsidRPr="00964290">
              <w:rPr>
                <w:shd w:val="clear" w:color="auto" w:fill="00FF00"/>
              </w:rPr>
              <w:t>+</w:t>
            </w:r>
          </w:p>
        </w:tc>
        <w:tc>
          <w:tcPr>
            <w:tcW w:w="258" w:type="pct"/>
            <w:shd w:val="clear" w:color="auto" w:fill="auto"/>
            <w:tcMar>
              <w:top w:w="0" w:type="dxa"/>
              <w:left w:w="43" w:type="dxa"/>
              <w:bottom w:w="0" w:type="dxa"/>
              <w:right w:w="43" w:type="dxa"/>
            </w:tcMar>
            <w:vAlign w:val="center"/>
          </w:tcPr>
          <w:p w14:paraId="24131D6E" w14:textId="77777777" w:rsidR="00A92C13" w:rsidRPr="00964290" w:rsidRDefault="00A92C13" w:rsidP="00935B5C">
            <w:pPr>
              <w:jc w:val="center"/>
              <w:rPr>
                <w:b/>
              </w:rPr>
            </w:pPr>
            <w:r w:rsidRPr="00964290">
              <w:rPr>
                <w:b/>
                <w:highlight w:val="red"/>
              </w:rPr>
              <w:t>-</w:t>
            </w:r>
          </w:p>
        </w:tc>
        <w:tc>
          <w:tcPr>
            <w:tcW w:w="257" w:type="pct"/>
            <w:gridSpan w:val="2"/>
            <w:shd w:val="clear" w:color="auto" w:fill="auto"/>
            <w:tcMar>
              <w:top w:w="0" w:type="dxa"/>
              <w:left w:w="43" w:type="dxa"/>
              <w:bottom w:w="0" w:type="dxa"/>
              <w:right w:w="43" w:type="dxa"/>
            </w:tcMar>
            <w:vAlign w:val="center"/>
          </w:tcPr>
          <w:p w14:paraId="0C5CDD01" w14:textId="77777777" w:rsidR="00A92C13" w:rsidRPr="00964290" w:rsidRDefault="00A92C13" w:rsidP="00935B5C">
            <w:pPr>
              <w:jc w:val="center"/>
              <w:rPr>
                <w:b/>
              </w:rPr>
            </w:pPr>
            <w:r w:rsidRPr="00964290">
              <w:rPr>
                <w:shd w:val="clear" w:color="auto" w:fill="00FF00"/>
              </w:rPr>
              <w:t>+</w:t>
            </w:r>
          </w:p>
        </w:tc>
        <w:tc>
          <w:tcPr>
            <w:tcW w:w="258" w:type="pct"/>
            <w:shd w:val="clear" w:color="auto" w:fill="auto"/>
            <w:tcMar>
              <w:top w:w="0" w:type="dxa"/>
              <w:left w:w="43" w:type="dxa"/>
              <w:bottom w:w="0" w:type="dxa"/>
              <w:right w:w="43" w:type="dxa"/>
            </w:tcMar>
          </w:tcPr>
          <w:p w14:paraId="6197333F" w14:textId="77777777" w:rsidR="00A92C13" w:rsidRPr="00964290" w:rsidRDefault="00A92C13" w:rsidP="00935B5C">
            <w:pPr>
              <w:jc w:val="center"/>
            </w:pPr>
            <w:r w:rsidRPr="00964290">
              <w:rPr>
                <w:shd w:val="clear" w:color="auto" w:fill="00FF00"/>
              </w:rPr>
              <w:t>+</w:t>
            </w:r>
          </w:p>
        </w:tc>
        <w:tc>
          <w:tcPr>
            <w:tcW w:w="258" w:type="pct"/>
            <w:shd w:val="clear" w:color="auto" w:fill="auto"/>
            <w:tcMar>
              <w:top w:w="0" w:type="dxa"/>
              <w:left w:w="43" w:type="dxa"/>
              <w:bottom w:w="0" w:type="dxa"/>
              <w:right w:w="43" w:type="dxa"/>
            </w:tcMar>
          </w:tcPr>
          <w:p w14:paraId="0095E776" w14:textId="77777777" w:rsidR="00A92C13" w:rsidRPr="00964290" w:rsidRDefault="00A92C13" w:rsidP="00935B5C">
            <w:pPr>
              <w:jc w:val="center"/>
            </w:pPr>
            <w:r w:rsidRPr="00964290">
              <w:rPr>
                <w:shd w:val="clear" w:color="auto" w:fill="00FF00"/>
              </w:rPr>
              <w:t>+</w:t>
            </w:r>
          </w:p>
        </w:tc>
        <w:tc>
          <w:tcPr>
            <w:tcW w:w="273" w:type="pct"/>
            <w:shd w:val="clear" w:color="auto" w:fill="auto"/>
            <w:tcMar>
              <w:top w:w="0" w:type="dxa"/>
              <w:left w:w="43" w:type="dxa"/>
              <w:bottom w:w="0" w:type="dxa"/>
              <w:right w:w="43" w:type="dxa"/>
            </w:tcMar>
          </w:tcPr>
          <w:p w14:paraId="11DD38BE" w14:textId="77777777" w:rsidR="00A92C13" w:rsidRPr="00964290" w:rsidRDefault="00A92C13" w:rsidP="00935B5C">
            <w:pPr>
              <w:jc w:val="center"/>
            </w:pPr>
            <w:r w:rsidRPr="00964290">
              <w:rPr>
                <w:shd w:val="clear" w:color="auto" w:fill="00FF00"/>
              </w:rPr>
              <w:t>+</w:t>
            </w:r>
          </w:p>
        </w:tc>
        <w:tc>
          <w:tcPr>
            <w:tcW w:w="241" w:type="pct"/>
            <w:shd w:val="clear" w:color="auto" w:fill="auto"/>
            <w:tcMar>
              <w:top w:w="0" w:type="dxa"/>
              <w:left w:w="43" w:type="dxa"/>
              <w:bottom w:w="0" w:type="dxa"/>
              <w:right w:w="43" w:type="dxa"/>
            </w:tcMar>
          </w:tcPr>
          <w:p w14:paraId="6ED67E34" w14:textId="77777777" w:rsidR="00A92C13" w:rsidRPr="00964290" w:rsidRDefault="00A92C13" w:rsidP="00935B5C">
            <w:pPr>
              <w:jc w:val="center"/>
            </w:pPr>
            <w:r w:rsidRPr="00964290">
              <w:rPr>
                <w:shd w:val="clear" w:color="auto" w:fill="00FF00"/>
              </w:rPr>
              <w:t>+</w:t>
            </w:r>
          </w:p>
        </w:tc>
        <w:tc>
          <w:tcPr>
            <w:tcW w:w="258" w:type="pct"/>
            <w:shd w:val="clear" w:color="auto" w:fill="auto"/>
            <w:tcMar>
              <w:top w:w="0" w:type="dxa"/>
              <w:left w:w="43" w:type="dxa"/>
              <w:bottom w:w="0" w:type="dxa"/>
              <w:right w:w="43" w:type="dxa"/>
            </w:tcMar>
            <w:vAlign w:val="center"/>
          </w:tcPr>
          <w:p w14:paraId="35B48A8A" w14:textId="77777777" w:rsidR="00A92C13" w:rsidRPr="00964290" w:rsidRDefault="00A92C13" w:rsidP="00935B5C">
            <w:pPr>
              <w:jc w:val="center"/>
              <w:rPr>
                <w:b/>
              </w:rPr>
            </w:pPr>
            <w:r w:rsidRPr="00964290">
              <w:rPr>
                <w:b/>
                <w:highlight w:val="red"/>
              </w:rPr>
              <w:t>-</w:t>
            </w:r>
          </w:p>
        </w:tc>
      </w:tr>
      <w:tr w:rsidR="00A92C13" w14:paraId="036DEC47" w14:textId="77777777" w:rsidTr="00DB5089">
        <w:trPr>
          <w:trHeight w:hRule="exact" w:val="284"/>
        </w:trPr>
        <w:tc>
          <w:tcPr>
            <w:tcW w:w="882" w:type="pct"/>
            <w:tcBorders>
              <w:right w:val="single" w:sz="4" w:space="0" w:color="000000"/>
            </w:tcBorders>
            <w:shd w:val="clear" w:color="auto" w:fill="auto"/>
            <w:tcMar>
              <w:top w:w="0" w:type="dxa"/>
              <w:left w:w="43" w:type="dxa"/>
              <w:bottom w:w="0" w:type="dxa"/>
              <w:right w:w="43" w:type="dxa"/>
            </w:tcMar>
          </w:tcPr>
          <w:p w14:paraId="57916F38" w14:textId="77777777" w:rsidR="00A92C13" w:rsidRDefault="00A92C13" w:rsidP="00935B5C">
            <w:pPr>
              <w:rPr>
                <w:sz w:val="20"/>
                <w:szCs w:val="20"/>
              </w:rPr>
            </w:pPr>
            <w:r>
              <w:rPr>
                <w:sz w:val="20"/>
                <w:szCs w:val="20"/>
              </w:rPr>
              <w:t>Pereiera et al. (2009)</w:t>
            </w:r>
          </w:p>
        </w:tc>
        <w:tc>
          <w:tcPr>
            <w:tcW w:w="257" w:type="pct"/>
            <w:tcBorders>
              <w:left w:val="single" w:sz="4" w:space="0" w:color="000000"/>
            </w:tcBorders>
            <w:shd w:val="clear" w:color="auto" w:fill="auto"/>
            <w:tcMar>
              <w:top w:w="0" w:type="dxa"/>
              <w:left w:w="43" w:type="dxa"/>
              <w:bottom w:w="0" w:type="dxa"/>
              <w:right w:w="43" w:type="dxa"/>
            </w:tcMar>
          </w:tcPr>
          <w:p w14:paraId="01649C47" w14:textId="77777777" w:rsidR="00A92C13" w:rsidRPr="00964290" w:rsidRDefault="00A92C13" w:rsidP="00935B5C">
            <w:pPr>
              <w:jc w:val="center"/>
            </w:pPr>
            <w:r w:rsidRPr="00964290">
              <w:rPr>
                <w:b/>
              </w:rPr>
              <w:t>x</w:t>
            </w:r>
          </w:p>
        </w:tc>
        <w:tc>
          <w:tcPr>
            <w:tcW w:w="258" w:type="pct"/>
            <w:shd w:val="clear" w:color="auto" w:fill="auto"/>
            <w:tcMar>
              <w:top w:w="0" w:type="dxa"/>
              <w:left w:w="43" w:type="dxa"/>
              <w:bottom w:w="0" w:type="dxa"/>
              <w:right w:w="43" w:type="dxa"/>
            </w:tcMar>
            <w:vAlign w:val="center"/>
          </w:tcPr>
          <w:p w14:paraId="0BCBF69C"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2AC07599" w14:textId="77777777" w:rsidR="00A92C13" w:rsidRPr="00964290" w:rsidRDefault="00A92C13" w:rsidP="00935B5C">
            <w:pPr>
              <w:jc w:val="center"/>
              <w:rPr>
                <w:b/>
              </w:rPr>
            </w:pPr>
            <w:r w:rsidRPr="00AF2BF3">
              <w:rPr>
                <w:b/>
                <w:highlight w:val="yellow"/>
              </w:rPr>
              <w:t>?</w:t>
            </w:r>
          </w:p>
        </w:tc>
        <w:tc>
          <w:tcPr>
            <w:tcW w:w="262" w:type="pct"/>
            <w:shd w:val="clear" w:color="auto" w:fill="auto"/>
            <w:tcMar>
              <w:top w:w="0" w:type="dxa"/>
              <w:left w:w="43" w:type="dxa"/>
              <w:bottom w:w="0" w:type="dxa"/>
              <w:right w:w="43" w:type="dxa"/>
            </w:tcMar>
            <w:vAlign w:val="center"/>
          </w:tcPr>
          <w:p w14:paraId="346C3308" w14:textId="77777777" w:rsidR="00A92C13" w:rsidRPr="00964290" w:rsidRDefault="00A92C13" w:rsidP="00935B5C">
            <w:pPr>
              <w:jc w:val="center"/>
              <w:rPr>
                <w:b/>
              </w:rPr>
            </w:pPr>
            <w:r w:rsidRPr="00964290">
              <w:rPr>
                <w:b/>
                <w:highlight w:val="red"/>
              </w:rPr>
              <w:t>-</w:t>
            </w:r>
          </w:p>
        </w:tc>
        <w:tc>
          <w:tcPr>
            <w:tcW w:w="253" w:type="pct"/>
            <w:shd w:val="clear" w:color="auto" w:fill="auto"/>
            <w:tcMar>
              <w:top w:w="0" w:type="dxa"/>
              <w:left w:w="43" w:type="dxa"/>
              <w:bottom w:w="0" w:type="dxa"/>
              <w:right w:w="43" w:type="dxa"/>
            </w:tcMar>
          </w:tcPr>
          <w:p w14:paraId="35EE7DD4" w14:textId="77777777" w:rsidR="00A92C13" w:rsidRPr="00964290" w:rsidRDefault="00A92C13" w:rsidP="00935B5C">
            <w:pPr>
              <w:jc w:val="center"/>
            </w:pPr>
            <w:r w:rsidRPr="00964290">
              <w:rPr>
                <w:shd w:val="clear" w:color="auto" w:fill="00FF00"/>
              </w:rPr>
              <w:t>+</w:t>
            </w:r>
          </w:p>
        </w:tc>
        <w:tc>
          <w:tcPr>
            <w:tcW w:w="257" w:type="pct"/>
            <w:shd w:val="clear" w:color="auto" w:fill="auto"/>
            <w:tcMar>
              <w:top w:w="0" w:type="dxa"/>
              <w:left w:w="43" w:type="dxa"/>
              <w:bottom w:w="0" w:type="dxa"/>
              <w:right w:w="43" w:type="dxa"/>
            </w:tcMar>
          </w:tcPr>
          <w:p w14:paraId="195E0DE4" w14:textId="77777777" w:rsidR="00A92C13" w:rsidRPr="00964290" w:rsidRDefault="00A92C13" w:rsidP="00935B5C">
            <w:pPr>
              <w:jc w:val="center"/>
            </w:pPr>
            <w:r w:rsidRPr="00964290">
              <w:rPr>
                <w:shd w:val="clear" w:color="auto" w:fill="00FF00"/>
              </w:rPr>
              <w:t>+</w:t>
            </w:r>
          </w:p>
        </w:tc>
        <w:tc>
          <w:tcPr>
            <w:tcW w:w="250" w:type="pct"/>
            <w:shd w:val="clear" w:color="auto" w:fill="auto"/>
            <w:tcMar>
              <w:top w:w="0" w:type="dxa"/>
              <w:left w:w="43" w:type="dxa"/>
              <w:bottom w:w="0" w:type="dxa"/>
              <w:right w:w="43" w:type="dxa"/>
            </w:tcMar>
          </w:tcPr>
          <w:p w14:paraId="484793C8" w14:textId="77777777" w:rsidR="00A92C13" w:rsidRPr="00964290" w:rsidRDefault="00A92C13" w:rsidP="00935B5C">
            <w:pPr>
              <w:jc w:val="center"/>
            </w:pPr>
            <w:r w:rsidRPr="00964290">
              <w:rPr>
                <w:shd w:val="clear" w:color="auto" w:fill="00FF00"/>
              </w:rPr>
              <w:t>+</w:t>
            </w:r>
          </w:p>
        </w:tc>
        <w:tc>
          <w:tcPr>
            <w:tcW w:w="265" w:type="pct"/>
            <w:shd w:val="clear" w:color="auto" w:fill="auto"/>
            <w:tcMar>
              <w:top w:w="0" w:type="dxa"/>
              <w:left w:w="43" w:type="dxa"/>
              <w:bottom w:w="0" w:type="dxa"/>
              <w:right w:w="43" w:type="dxa"/>
            </w:tcMar>
          </w:tcPr>
          <w:p w14:paraId="7CFD4315" w14:textId="77777777" w:rsidR="00A92C13" w:rsidRPr="00964290" w:rsidRDefault="00A92C13" w:rsidP="00935B5C">
            <w:pPr>
              <w:jc w:val="center"/>
            </w:pPr>
            <w:r w:rsidRPr="00964290">
              <w:rPr>
                <w:shd w:val="clear" w:color="auto" w:fill="00FF00"/>
              </w:rPr>
              <w:t>+</w:t>
            </w:r>
          </w:p>
        </w:tc>
        <w:tc>
          <w:tcPr>
            <w:tcW w:w="257" w:type="pct"/>
            <w:shd w:val="clear" w:color="auto" w:fill="auto"/>
            <w:tcMar>
              <w:top w:w="0" w:type="dxa"/>
              <w:left w:w="43" w:type="dxa"/>
              <w:bottom w:w="0" w:type="dxa"/>
              <w:right w:w="43" w:type="dxa"/>
            </w:tcMar>
          </w:tcPr>
          <w:p w14:paraId="1B037E42" w14:textId="77777777" w:rsidR="00A92C13" w:rsidRPr="00964290" w:rsidRDefault="00A92C13" w:rsidP="00935B5C">
            <w:pPr>
              <w:jc w:val="center"/>
            </w:pPr>
            <w:r w:rsidRPr="00964290">
              <w:rPr>
                <w:shd w:val="clear" w:color="auto" w:fill="00FF00"/>
              </w:rPr>
              <w:t>+</w:t>
            </w:r>
          </w:p>
        </w:tc>
        <w:tc>
          <w:tcPr>
            <w:tcW w:w="258" w:type="pct"/>
            <w:shd w:val="clear" w:color="auto" w:fill="auto"/>
            <w:tcMar>
              <w:top w:w="0" w:type="dxa"/>
              <w:left w:w="43" w:type="dxa"/>
              <w:bottom w:w="0" w:type="dxa"/>
              <w:right w:w="43" w:type="dxa"/>
            </w:tcMar>
            <w:vAlign w:val="center"/>
          </w:tcPr>
          <w:p w14:paraId="700F66BE" w14:textId="77777777" w:rsidR="00A92C13" w:rsidRPr="00964290" w:rsidRDefault="00A92C13" w:rsidP="00935B5C">
            <w:pPr>
              <w:jc w:val="center"/>
            </w:pPr>
            <w:r w:rsidRPr="00964290">
              <w:rPr>
                <w:b/>
                <w:highlight w:val="red"/>
              </w:rPr>
              <w:t>-</w:t>
            </w:r>
          </w:p>
        </w:tc>
        <w:tc>
          <w:tcPr>
            <w:tcW w:w="257" w:type="pct"/>
            <w:gridSpan w:val="2"/>
            <w:shd w:val="clear" w:color="auto" w:fill="auto"/>
            <w:tcMar>
              <w:top w:w="0" w:type="dxa"/>
              <w:left w:w="43" w:type="dxa"/>
              <w:bottom w:w="0" w:type="dxa"/>
              <w:right w:w="43" w:type="dxa"/>
            </w:tcMar>
          </w:tcPr>
          <w:p w14:paraId="19E56CC7" w14:textId="77777777" w:rsidR="00A92C13" w:rsidRPr="00964290" w:rsidRDefault="00A92C13" w:rsidP="00935B5C">
            <w:pPr>
              <w:jc w:val="center"/>
              <w:rPr>
                <w:b/>
              </w:rPr>
            </w:pPr>
            <w:r w:rsidRPr="00964290">
              <w:rPr>
                <w:shd w:val="clear" w:color="auto" w:fill="00FF00"/>
              </w:rPr>
              <w:t>+</w:t>
            </w:r>
          </w:p>
        </w:tc>
        <w:tc>
          <w:tcPr>
            <w:tcW w:w="258" w:type="pct"/>
            <w:shd w:val="clear" w:color="auto" w:fill="auto"/>
            <w:tcMar>
              <w:top w:w="0" w:type="dxa"/>
              <w:left w:w="43" w:type="dxa"/>
              <w:bottom w:w="0" w:type="dxa"/>
              <w:right w:w="43" w:type="dxa"/>
            </w:tcMar>
          </w:tcPr>
          <w:p w14:paraId="118ADB8C" w14:textId="77777777" w:rsidR="00A92C13" w:rsidRPr="00964290" w:rsidRDefault="00A92C13" w:rsidP="00935B5C">
            <w:pPr>
              <w:jc w:val="center"/>
            </w:pPr>
            <w:r w:rsidRPr="00964290">
              <w:rPr>
                <w:shd w:val="clear" w:color="auto" w:fill="00FF00"/>
              </w:rPr>
              <w:t>+</w:t>
            </w:r>
          </w:p>
        </w:tc>
        <w:tc>
          <w:tcPr>
            <w:tcW w:w="258" w:type="pct"/>
            <w:shd w:val="clear" w:color="auto" w:fill="auto"/>
            <w:tcMar>
              <w:top w:w="0" w:type="dxa"/>
              <w:left w:w="43" w:type="dxa"/>
              <w:bottom w:w="0" w:type="dxa"/>
              <w:right w:w="43" w:type="dxa"/>
            </w:tcMar>
          </w:tcPr>
          <w:p w14:paraId="171547C1" w14:textId="77777777" w:rsidR="00A92C13" w:rsidRPr="00964290" w:rsidRDefault="00A92C13" w:rsidP="00935B5C">
            <w:pPr>
              <w:jc w:val="center"/>
            </w:pPr>
            <w:r w:rsidRPr="00964290">
              <w:rPr>
                <w:shd w:val="clear" w:color="auto" w:fill="00FF00"/>
              </w:rPr>
              <w:t>+</w:t>
            </w:r>
          </w:p>
        </w:tc>
        <w:tc>
          <w:tcPr>
            <w:tcW w:w="273" w:type="pct"/>
            <w:shd w:val="clear" w:color="auto" w:fill="auto"/>
            <w:tcMar>
              <w:top w:w="0" w:type="dxa"/>
              <w:left w:w="43" w:type="dxa"/>
              <w:bottom w:w="0" w:type="dxa"/>
              <w:right w:w="43" w:type="dxa"/>
            </w:tcMar>
          </w:tcPr>
          <w:p w14:paraId="266E6BF1" w14:textId="77777777" w:rsidR="00A92C13" w:rsidRPr="00964290" w:rsidRDefault="00A92C13" w:rsidP="00935B5C">
            <w:pPr>
              <w:jc w:val="center"/>
            </w:pPr>
            <w:r w:rsidRPr="00964290">
              <w:rPr>
                <w:shd w:val="clear" w:color="auto" w:fill="00FF00"/>
              </w:rPr>
              <w:t>+</w:t>
            </w:r>
          </w:p>
        </w:tc>
        <w:tc>
          <w:tcPr>
            <w:tcW w:w="241" w:type="pct"/>
            <w:shd w:val="clear" w:color="auto" w:fill="auto"/>
            <w:tcMar>
              <w:top w:w="0" w:type="dxa"/>
              <w:left w:w="43" w:type="dxa"/>
              <w:bottom w:w="0" w:type="dxa"/>
              <w:right w:w="43" w:type="dxa"/>
            </w:tcMar>
            <w:vAlign w:val="center"/>
          </w:tcPr>
          <w:p w14:paraId="752FB232" w14:textId="77777777" w:rsidR="00A92C13" w:rsidRPr="00AF2BF3" w:rsidRDefault="00A92C13" w:rsidP="00935B5C">
            <w:pPr>
              <w:jc w:val="center"/>
              <w:rPr>
                <w:b/>
                <w:highlight w:val="yellow"/>
              </w:rPr>
            </w:pPr>
            <w:r w:rsidRPr="00AF2BF3">
              <w:rPr>
                <w:b/>
                <w:highlight w:val="yellow"/>
              </w:rPr>
              <w:t>?</w:t>
            </w:r>
          </w:p>
        </w:tc>
        <w:tc>
          <w:tcPr>
            <w:tcW w:w="258" w:type="pct"/>
            <w:shd w:val="clear" w:color="auto" w:fill="auto"/>
            <w:tcMar>
              <w:top w:w="0" w:type="dxa"/>
              <w:left w:w="43" w:type="dxa"/>
              <w:bottom w:w="0" w:type="dxa"/>
              <w:right w:w="43" w:type="dxa"/>
            </w:tcMar>
            <w:vAlign w:val="center"/>
          </w:tcPr>
          <w:p w14:paraId="41D42A77" w14:textId="77777777" w:rsidR="00A92C13" w:rsidRPr="00AF2BF3" w:rsidRDefault="00A92C13" w:rsidP="00935B5C">
            <w:pPr>
              <w:jc w:val="center"/>
              <w:rPr>
                <w:b/>
                <w:highlight w:val="yellow"/>
              </w:rPr>
            </w:pPr>
            <w:r w:rsidRPr="00AF2BF3">
              <w:rPr>
                <w:b/>
                <w:highlight w:val="yellow"/>
              </w:rPr>
              <w:t>?</w:t>
            </w:r>
          </w:p>
        </w:tc>
      </w:tr>
      <w:tr w:rsidR="00A92C13" w14:paraId="56F0F61C" w14:textId="77777777" w:rsidTr="00DB5089">
        <w:trPr>
          <w:trHeight w:hRule="exact" w:val="284"/>
        </w:trPr>
        <w:tc>
          <w:tcPr>
            <w:tcW w:w="882" w:type="pct"/>
            <w:tcBorders>
              <w:right w:val="single" w:sz="4" w:space="0" w:color="000000"/>
            </w:tcBorders>
            <w:shd w:val="clear" w:color="auto" w:fill="auto"/>
            <w:tcMar>
              <w:top w:w="0" w:type="dxa"/>
              <w:left w:w="43" w:type="dxa"/>
              <w:bottom w:w="0" w:type="dxa"/>
              <w:right w:w="43" w:type="dxa"/>
            </w:tcMar>
          </w:tcPr>
          <w:p w14:paraId="2B0E197D" w14:textId="77777777" w:rsidR="00A92C13" w:rsidRDefault="00A92C13" w:rsidP="00935B5C">
            <w:pPr>
              <w:rPr>
                <w:sz w:val="20"/>
                <w:szCs w:val="20"/>
              </w:rPr>
            </w:pPr>
            <w:r>
              <w:rPr>
                <w:sz w:val="20"/>
                <w:szCs w:val="20"/>
              </w:rPr>
              <w:t>Gomez et al. (2013)</w:t>
            </w:r>
          </w:p>
        </w:tc>
        <w:tc>
          <w:tcPr>
            <w:tcW w:w="257" w:type="pct"/>
            <w:tcBorders>
              <w:left w:val="single" w:sz="4" w:space="0" w:color="000000"/>
            </w:tcBorders>
            <w:shd w:val="clear" w:color="auto" w:fill="auto"/>
            <w:tcMar>
              <w:top w:w="0" w:type="dxa"/>
              <w:left w:w="43" w:type="dxa"/>
              <w:bottom w:w="0" w:type="dxa"/>
              <w:right w:w="43" w:type="dxa"/>
            </w:tcMar>
          </w:tcPr>
          <w:p w14:paraId="56F4A501" w14:textId="77777777" w:rsidR="00A92C13" w:rsidRPr="00964290" w:rsidRDefault="00A92C13" w:rsidP="00935B5C">
            <w:pPr>
              <w:jc w:val="center"/>
            </w:pPr>
            <w:r w:rsidRPr="00964290">
              <w:rPr>
                <w:b/>
              </w:rPr>
              <w:t>x</w:t>
            </w:r>
          </w:p>
        </w:tc>
        <w:tc>
          <w:tcPr>
            <w:tcW w:w="258" w:type="pct"/>
            <w:shd w:val="clear" w:color="auto" w:fill="auto"/>
            <w:tcMar>
              <w:top w:w="0" w:type="dxa"/>
              <w:left w:w="43" w:type="dxa"/>
              <w:bottom w:w="0" w:type="dxa"/>
              <w:right w:w="43" w:type="dxa"/>
            </w:tcMar>
            <w:vAlign w:val="center"/>
          </w:tcPr>
          <w:p w14:paraId="026AF3FB" w14:textId="77777777" w:rsidR="00A92C13" w:rsidRPr="00964290" w:rsidRDefault="00A92C13" w:rsidP="00935B5C">
            <w:pPr>
              <w:jc w:val="center"/>
              <w:rPr>
                <w:b/>
              </w:rPr>
            </w:pPr>
            <w:r w:rsidRPr="00964290">
              <w:rPr>
                <w:b/>
                <w:highlight w:val="red"/>
              </w:rPr>
              <w:t>-</w:t>
            </w:r>
          </w:p>
        </w:tc>
        <w:tc>
          <w:tcPr>
            <w:tcW w:w="257" w:type="pct"/>
            <w:shd w:val="clear" w:color="auto" w:fill="auto"/>
            <w:tcMar>
              <w:top w:w="0" w:type="dxa"/>
              <w:left w:w="43" w:type="dxa"/>
              <w:bottom w:w="0" w:type="dxa"/>
              <w:right w:w="43" w:type="dxa"/>
            </w:tcMar>
            <w:vAlign w:val="center"/>
          </w:tcPr>
          <w:p w14:paraId="5C1E84C7" w14:textId="77777777" w:rsidR="00A92C13" w:rsidRPr="00964290" w:rsidRDefault="00A92C13" w:rsidP="00935B5C">
            <w:pPr>
              <w:jc w:val="center"/>
              <w:rPr>
                <w:b/>
              </w:rPr>
            </w:pPr>
            <w:r w:rsidRPr="00964290">
              <w:rPr>
                <w:b/>
                <w:highlight w:val="red"/>
              </w:rPr>
              <w:t>-</w:t>
            </w:r>
          </w:p>
        </w:tc>
        <w:tc>
          <w:tcPr>
            <w:tcW w:w="262" w:type="pct"/>
            <w:shd w:val="clear" w:color="auto" w:fill="auto"/>
            <w:tcMar>
              <w:top w:w="0" w:type="dxa"/>
              <w:left w:w="43" w:type="dxa"/>
              <w:bottom w:w="0" w:type="dxa"/>
              <w:right w:w="43" w:type="dxa"/>
            </w:tcMar>
            <w:vAlign w:val="center"/>
          </w:tcPr>
          <w:p w14:paraId="19D8A0A9" w14:textId="77777777" w:rsidR="00A92C13" w:rsidRPr="00964290" w:rsidRDefault="00A92C13" w:rsidP="00935B5C">
            <w:pPr>
              <w:jc w:val="center"/>
              <w:rPr>
                <w:b/>
              </w:rPr>
            </w:pPr>
            <w:r w:rsidRPr="00964290">
              <w:rPr>
                <w:b/>
                <w:highlight w:val="red"/>
              </w:rPr>
              <w:t>-</w:t>
            </w:r>
          </w:p>
        </w:tc>
        <w:tc>
          <w:tcPr>
            <w:tcW w:w="253" w:type="pct"/>
            <w:shd w:val="clear" w:color="auto" w:fill="auto"/>
            <w:tcMar>
              <w:top w:w="0" w:type="dxa"/>
              <w:left w:w="43" w:type="dxa"/>
              <w:bottom w:w="0" w:type="dxa"/>
              <w:right w:w="43" w:type="dxa"/>
            </w:tcMar>
            <w:vAlign w:val="center"/>
          </w:tcPr>
          <w:p w14:paraId="2698401F"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39E0BF1A" w14:textId="77777777" w:rsidR="00A92C13" w:rsidRPr="00964290" w:rsidRDefault="00A92C13" w:rsidP="00935B5C">
            <w:pPr>
              <w:jc w:val="center"/>
              <w:rPr>
                <w:b/>
              </w:rPr>
            </w:pPr>
            <w:r w:rsidRPr="00964290">
              <w:rPr>
                <w:shd w:val="clear" w:color="auto" w:fill="00FF00"/>
              </w:rPr>
              <w:t>+</w:t>
            </w:r>
          </w:p>
        </w:tc>
        <w:tc>
          <w:tcPr>
            <w:tcW w:w="250" w:type="pct"/>
            <w:shd w:val="clear" w:color="auto" w:fill="auto"/>
            <w:tcMar>
              <w:top w:w="0" w:type="dxa"/>
              <w:left w:w="43" w:type="dxa"/>
              <w:bottom w:w="0" w:type="dxa"/>
              <w:right w:w="43" w:type="dxa"/>
            </w:tcMar>
            <w:vAlign w:val="center"/>
          </w:tcPr>
          <w:p w14:paraId="7E101A1D" w14:textId="77777777" w:rsidR="00A92C13" w:rsidRPr="00964290" w:rsidRDefault="00A92C13" w:rsidP="00935B5C">
            <w:pPr>
              <w:jc w:val="center"/>
              <w:rPr>
                <w:b/>
              </w:rPr>
            </w:pPr>
            <w:r w:rsidRPr="00964290">
              <w:rPr>
                <w:b/>
                <w:highlight w:val="red"/>
              </w:rPr>
              <w:t>-</w:t>
            </w:r>
          </w:p>
        </w:tc>
        <w:tc>
          <w:tcPr>
            <w:tcW w:w="265" w:type="pct"/>
            <w:shd w:val="clear" w:color="auto" w:fill="auto"/>
            <w:tcMar>
              <w:top w:w="0" w:type="dxa"/>
              <w:left w:w="43" w:type="dxa"/>
              <w:bottom w:w="0" w:type="dxa"/>
              <w:right w:w="43" w:type="dxa"/>
            </w:tcMar>
            <w:vAlign w:val="center"/>
          </w:tcPr>
          <w:p w14:paraId="4AC6CA4A"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474B472F" w14:textId="77777777" w:rsidR="00A92C13" w:rsidRPr="00964290" w:rsidRDefault="00A92C13" w:rsidP="00935B5C">
            <w:pPr>
              <w:jc w:val="center"/>
              <w:rPr>
                <w:b/>
              </w:rPr>
            </w:pPr>
            <w:r w:rsidRPr="00964290">
              <w:rPr>
                <w:shd w:val="clear" w:color="auto" w:fill="00FF00"/>
              </w:rPr>
              <w:t>+</w:t>
            </w:r>
          </w:p>
        </w:tc>
        <w:tc>
          <w:tcPr>
            <w:tcW w:w="258" w:type="pct"/>
            <w:shd w:val="clear" w:color="auto" w:fill="auto"/>
            <w:tcMar>
              <w:top w:w="0" w:type="dxa"/>
              <w:left w:w="43" w:type="dxa"/>
              <w:bottom w:w="0" w:type="dxa"/>
              <w:right w:w="43" w:type="dxa"/>
            </w:tcMar>
            <w:vAlign w:val="center"/>
          </w:tcPr>
          <w:p w14:paraId="2DF6A8CC" w14:textId="77777777" w:rsidR="00A92C13" w:rsidRPr="00964290" w:rsidRDefault="00A92C13" w:rsidP="00935B5C">
            <w:pPr>
              <w:jc w:val="center"/>
              <w:rPr>
                <w:b/>
              </w:rPr>
            </w:pPr>
            <w:r w:rsidRPr="00964290">
              <w:rPr>
                <w:b/>
                <w:highlight w:val="red"/>
              </w:rPr>
              <w:t>-</w:t>
            </w:r>
          </w:p>
        </w:tc>
        <w:tc>
          <w:tcPr>
            <w:tcW w:w="257" w:type="pct"/>
            <w:gridSpan w:val="2"/>
            <w:shd w:val="clear" w:color="auto" w:fill="auto"/>
            <w:tcMar>
              <w:top w:w="0" w:type="dxa"/>
              <w:left w:w="43" w:type="dxa"/>
              <w:bottom w:w="0" w:type="dxa"/>
              <w:right w:w="43" w:type="dxa"/>
            </w:tcMar>
            <w:vAlign w:val="center"/>
          </w:tcPr>
          <w:p w14:paraId="6AB661F7" w14:textId="77777777" w:rsidR="00A92C13" w:rsidRPr="00964290" w:rsidRDefault="00A92C13" w:rsidP="00935B5C">
            <w:pPr>
              <w:jc w:val="center"/>
              <w:rPr>
                <w:b/>
              </w:rPr>
            </w:pPr>
            <w:r w:rsidRPr="00964290">
              <w:rPr>
                <w:shd w:val="clear" w:color="auto" w:fill="00FF00"/>
              </w:rPr>
              <w:t>+</w:t>
            </w:r>
          </w:p>
        </w:tc>
        <w:tc>
          <w:tcPr>
            <w:tcW w:w="258" w:type="pct"/>
            <w:shd w:val="clear" w:color="auto" w:fill="auto"/>
            <w:tcMar>
              <w:top w:w="0" w:type="dxa"/>
              <w:left w:w="43" w:type="dxa"/>
              <w:bottom w:w="0" w:type="dxa"/>
              <w:right w:w="43" w:type="dxa"/>
            </w:tcMar>
          </w:tcPr>
          <w:p w14:paraId="71D921FC" w14:textId="77777777" w:rsidR="00A92C13" w:rsidRPr="00964290" w:rsidRDefault="00A92C13" w:rsidP="00935B5C">
            <w:pPr>
              <w:jc w:val="center"/>
            </w:pPr>
            <w:r w:rsidRPr="00964290">
              <w:rPr>
                <w:shd w:val="clear" w:color="auto" w:fill="00FF00"/>
              </w:rPr>
              <w:t>+</w:t>
            </w:r>
          </w:p>
        </w:tc>
        <w:tc>
          <w:tcPr>
            <w:tcW w:w="258" w:type="pct"/>
            <w:shd w:val="clear" w:color="auto" w:fill="auto"/>
            <w:tcMar>
              <w:top w:w="0" w:type="dxa"/>
              <w:left w:w="43" w:type="dxa"/>
              <w:bottom w:w="0" w:type="dxa"/>
              <w:right w:w="43" w:type="dxa"/>
            </w:tcMar>
          </w:tcPr>
          <w:p w14:paraId="31F9B7E9" w14:textId="77777777" w:rsidR="00A92C13" w:rsidRPr="00964290" w:rsidRDefault="00A92C13" w:rsidP="00935B5C">
            <w:pPr>
              <w:jc w:val="center"/>
            </w:pPr>
            <w:r w:rsidRPr="00964290">
              <w:rPr>
                <w:shd w:val="clear" w:color="auto" w:fill="00FF00"/>
              </w:rPr>
              <w:t>+</w:t>
            </w:r>
          </w:p>
        </w:tc>
        <w:tc>
          <w:tcPr>
            <w:tcW w:w="273" w:type="pct"/>
            <w:shd w:val="clear" w:color="auto" w:fill="auto"/>
            <w:tcMar>
              <w:top w:w="0" w:type="dxa"/>
              <w:left w:w="43" w:type="dxa"/>
              <w:bottom w:w="0" w:type="dxa"/>
              <w:right w:w="43" w:type="dxa"/>
            </w:tcMar>
          </w:tcPr>
          <w:p w14:paraId="541126C2" w14:textId="77777777" w:rsidR="00A92C13" w:rsidRPr="00964290" w:rsidRDefault="00A92C13" w:rsidP="00935B5C">
            <w:pPr>
              <w:jc w:val="center"/>
            </w:pPr>
            <w:r w:rsidRPr="00964290">
              <w:rPr>
                <w:shd w:val="clear" w:color="auto" w:fill="00FF00"/>
              </w:rPr>
              <w:t>+</w:t>
            </w:r>
          </w:p>
        </w:tc>
        <w:tc>
          <w:tcPr>
            <w:tcW w:w="241" w:type="pct"/>
            <w:shd w:val="clear" w:color="auto" w:fill="auto"/>
            <w:tcMar>
              <w:top w:w="0" w:type="dxa"/>
              <w:left w:w="43" w:type="dxa"/>
              <w:bottom w:w="0" w:type="dxa"/>
              <w:right w:w="43" w:type="dxa"/>
            </w:tcMar>
          </w:tcPr>
          <w:p w14:paraId="3108B466" w14:textId="77777777" w:rsidR="00A92C13" w:rsidRPr="00964290" w:rsidRDefault="00A92C13" w:rsidP="00935B5C">
            <w:pPr>
              <w:jc w:val="center"/>
            </w:pPr>
            <w:r w:rsidRPr="00964290">
              <w:rPr>
                <w:shd w:val="clear" w:color="auto" w:fill="00FF00"/>
              </w:rPr>
              <w:t>+</w:t>
            </w:r>
          </w:p>
        </w:tc>
        <w:tc>
          <w:tcPr>
            <w:tcW w:w="258" w:type="pct"/>
            <w:shd w:val="clear" w:color="auto" w:fill="auto"/>
            <w:tcMar>
              <w:top w:w="0" w:type="dxa"/>
              <w:left w:w="43" w:type="dxa"/>
              <w:bottom w:w="0" w:type="dxa"/>
              <w:right w:w="43" w:type="dxa"/>
            </w:tcMar>
            <w:vAlign w:val="center"/>
          </w:tcPr>
          <w:p w14:paraId="35FD7151" w14:textId="77777777" w:rsidR="00A92C13" w:rsidRPr="00964290" w:rsidRDefault="00A92C13" w:rsidP="00935B5C">
            <w:pPr>
              <w:jc w:val="center"/>
              <w:rPr>
                <w:b/>
              </w:rPr>
            </w:pPr>
            <w:r w:rsidRPr="00AF2BF3">
              <w:rPr>
                <w:b/>
                <w:highlight w:val="yellow"/>
              </w:rPr>
              <w:t>?</w:t>
            </w:r>
          </w:p>
        </w:tc>
      </w:tr>
      <w:tr w:rsidR="00A92C13" w14:paraId="3953726E" w14:textId="77777777" w:rsidTr="00DB5089">
        <w:trPr>
          <w:trHeight w:hRule="exact" w:val="284"/>
        </w:trPr>
        <w:tc>
          <w:tcPr>
            <w:tcW w:w="882" w:type="pct"/>
            <w:tcBorders>
              <w:right w:val="single" w:sz="4" w:space="0" w:color="000000"/>
            </w:tcBorders>
            <w:shd w:val="clear" w:color="auto" w:fill="auto"/>
            <w:tcMar>
              <w:top w:w="0" w:type="dxa"/>
              <w:left w:w="43" w:type="dxa"/>
              <w:bottom w:w="0" w:type="dxa"/>
              <w:right w:w="43" w:type="dxa"/>
            </w:tcMar>
          </w:tcPr>
          <w:p w14:paraId="751E6729" w14:textId="77777777" w:rsidR="00A92C13" w:rsidRDefault="00A92C13" w:rsidP="00935B5C">
            <w:pPr>
              <w:rPr>
                <w:sz w:val="20"/>
                <w:szCs w:val="20"/>
              </w:rPr>
            </w:pPr>
            <w:r>
              <w:rPr>
                <w:sz w:val="20"/>
                <w:szCs w:val="20"/>
              </w:rPr>
              <w:t>Bussaneli et al. (2015)</w:t>
            </w:r>
          </w:p>
        </w:tc>
        <w:tc>
          <w:tcPr>
            <w:tcW w:w="257" w:type="pct"/>
            <w:tcBorders>
              <w:left w:val="single" w:sz="4" w:space="0" w:color="000000"/>
            </w:tcBorders>
            <w:shd w:val="clear" w:color="auto" w:fill="auto"/>
            <w:tcMar>
              <w:top w:w="0" w:type="dxa"/>
              <w:left w:w="43" w:type="dxa"/>
              <w:bottom w:w="0" w:type="dxa"/>
              <w:right w:w="43" w:type="dxa"/>
            </w:tcMar>
          </w:tcPr>
          <w:p w14:paraId="2A688BAD" w14:textId="77777777" w:rsidR="00A92C13" w:rsidRPr="00964290" w:rsidRDefault="00A92C13" w:rsidP="00935B5C">
            <w:pPr>
              <w:jc w:val="center"/>
            </w:pPr>
            <w:r w:rsidRPr="00964290">
              <w:rPr>
                <w:b/>
              </w:rPr>
              <w:t>x</w:t>
            </w:r>
          </w:p>
        </w:tc>
        <w:tc>
          <w:tcPr>
            <w:tcW w:w="258" w:type="pct"/>
            <w:shd w:val="clear" w:color="auto" w:fill="auto"/>
            <w:tcMar>
              <w:top w:w="0" w:type="dxa"/>
              <w:left w:w="43" w:type="dxa"/>
              <w:bottom w:w="0" w:type="dxa"/>
              <w:right w:w="43" w:type="dxa"/>
            </w:tcMar>
            <w:vAlign w:val="center"/>
          </w:tcPr>
          <w:p w14:paraId="07C34863" w14:textId="77777777" w:rsidR="00A92C13" w:rsidRPr="00964290" w:rsidRDefault="00A92C13" w:rsidP="00935B5C">
            <w:pPr>
              <w:jc w:val="center"/>
              <w:rPr>
                <w:b/>
              </w:rPr>
            </w:pPr>
            <w:r w:rsidRPr="00964290">
              <w:rPr>
                <w:b/>
                <w:highlight w:val="red"/>
              </w:rPr>
              <w:t>-</w:t>
            </w:r>
          </w:p>
        </w:tc>
        <w:tc>
          <w:tcPr>
            <w:tcW w:w="257" w:type="pct"/>
            <w:shd w:val="clear" w:color="auto" w:fill="auto"/>
            <w:tcMar>
              <w:top w:w="0" w:type="dxa"/>
              <w:left w:w="43" w:type="dxa"/>
              <w:bottom w:w="0" w:type="dxa"/>
              <w:right w:w="43" w:type="dxa"/>
            </w:tcMar>
            <w:vAlign w:val="center"/>
          </w:tcPr>
          <w:p w14:paraId="69BCBDF4" w14:textId="77777777" w:rsidR="00A92C13" w:rsidRPr="00964290" w:rsidRDefault="00A92C13" w:rsidP="00935B5C">
            <w:pPr>
              <w:jc w:val="center"/>
              <w:rPr>
                <w:b/>
              </w:rPr>
            </w:pPr>
            <w:r w:rsidRPr="00964290">
              <w:rPr>
                <w:b/>
                <w:highlight w:val="red"/>
              </w:rPr>
              <w:t>-</w:t>
            </w:r>
          </w:p>
        </w:tc>
        <w:tc>
          <w:tcPr>
            <w:tcW w:w="262" w:type="pct"/>
            <w:shd w:val="clear" w:color="auto" w:fill="auto"/>
            <w:tcMar>
              <w:top w:w="0" w:type="dxa"/>
              <w:left w:w="43" w:type="dxa"/>
              <w:bottom w:w="0" w:type="dxa"/>
              <w:right w:w="43" w:type="dxa"/>
            </w:tcMar>
            <w:vAlign w:val="center"/>
          </w:tcPr>
          <w:p w14:paraId="08D01821" w14:textId="77777777" w:rsidR="00A92C13" w:rsidRPr="00964290" w:rsidRDefault="00A92C13" w:rsidP="00935B5C">
            <w:pPr>
              <w:jc w:val="center"/>
              <w:rPr>
                <w:b/>
              </w:rPr>
            </w:pPr>
            <w:r w:rsidRPr="00964290">
              <w:rPr>
                <w:b/>
                <w:highlight w:val="red"/>
              </w:rPr>
              <w:t>-</w:t>
            </w:r>
          </w:p>
        </w:tc>
        <w:tc>
          <w:tcPr>
            <w:tcW w:w="253" w:type="pct"/>
            <w:shd w:val="clear" w:color="auto" w:fill="auto"/>
            <w:tcMar>
              <w:top w:w="0" w:type="dxa"/>
              <w:left w:w="43" w:type="dxa"/>
              <w:bottom w:w="0" w:type="dxa"/>
              <w:right w:w="43" w:type="dxa"/>
            </w:tcMar>
            <w:vAlign w:val="center"/>
          </w:tcPr>
          <w:p w14:paraId="323A5F57"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04684CAC" w14:textId="77777777" w:rsidR="00A92C13" w:rsidRPr="00964290" w:rsidRDefault="00A92C13" w:rsidP="00935B5C">
            <w:pPr>
              <w:jc w:val="center"/>
              <w:rPr>
                <w:b/>
              </w:rPr>
            </w:pPr>
            <w:r w:rsidRPr="00964290">
              <w:rPr>
                <w:shd w:val="clear" w:color="auto" w:fill="00FF00"/>
              </w:rPr>
              <w:t>+</w:t>
            </w:r>
          </w:p>
        </w:tc>
        <w:tc>
          <w:tcPr>
            <w:tcW w:w="250" w:type="pct"/>
            <w:shd w:val="clear" w:color="auto" w:fill="auto"/>
            <w:tcMar>
              <w:top w:w="0" w:type="dxa"/>
              <w:left w:w="43" w:type="dxa"/>
              <w:bottom w:w="0" w:type="dxa"/>
              <w:right w:w="43" w:type="dxa"/>
            </w:tcMar>
            <w:vAlign w:val="center"/>
          </w:tcPr>
          <w:p w14:paraId="30522193" w14:textId="77777777" w:rsidR="00A92C13" w:rsidRPr="00964290" w:rsidRDefault="00A92C13" w:rsidP="00935B5C">
            <w:pPr>
              <w:jc w:val="center"/>
              <w:rPr>
                <w:b/>
              </w:rPr>
            </w:pPr>
            <w:r w:rsidRPr="00964290">
              <w:rPr>
                <w:b/>
                <w:highlight w:val="red"/>
              </w:rPr>
              <w:t>-</w:t>
            </w:r>
          </w:p>
        </w:tc>
        <w:tc>
          <w:tcPr>
            <w:tcW w:w="265" w:type="pct"/>
            <w:shd w:val="clear" w:color="auto" w:fill="auto"/>
            <w:tcMar>
              <w:top w:w="0" w:type="dxa"/>
              <w:left w:w="43" w:type="dxa"/>
              <w:bottom w:w="0" w:type="dxa"/>
              <w:right w:w="43" w:type="dxa"/>
            </w:tcMar>
          </w:tcPr>
          <w:p w14:paraId="59DEDBFE" w14:textId="77777777" w:rsidR="00A92C13" w:rsidRPr="00964290" w:rsidRDefault="00A92C13" w:rsidP="00935B5C">
            <w:pPr>
              <w:jc w:val="center"/>
              <w:rPr>
                <w:b/>
              </w:rPr>
            </w:pPr>
            <w:r w:rsidRPr="00964290">
              <w:rPr>
                <w:shd w:val="clear" w:color="auto" w:fill="00FF00"/>
              </w:rPr>
              <w:t>+</w:t>
            </w:r>
          </w:p>
        </w:tc>
        <w:tc>
          <w:tcPr>
            <w:tcW w:w="257" w:type="pct"/>
            <w:shd w:val="clear" w:color="auto" w:fill="auto"/>
            <w:tcMar>
              <w:top w:w="0" w:type="dxa"/>
              <w:left w:w="43" w:type="dxa"/>
              <w:bottom w:w="0" w:type="dxa"/>
              <w:right w:w="43" w:type="dxa"/>
            </w:tcMar>
            <w:vAlign w:val="center"/>
          </w:tcPr>
          <w:p w14:paraId="55AA8613" w14:textId="77777777" w:rsidR="00A92C13" w:rsidRPr="00964290" w:rsidRDefault="00A92C13" w:rsidP="00935B5C">
            <w:pPr>
              <w:jc w:val="center"/>
            </w:pPr>
            <w:r w:rsidRPr="00964290">
              <w:rPr>
                <w:highlight w:val="red"/>
                <w:shd w:val="clear" w:color="auto" w:fill="00FF00"/>
              </w:rPr>
              <w:t>-</w:t>
            </w:r>
          </w:p>
        </w:tc>
        <w:tc>
          <w:tcPr>
            <w:tcW w:w="258" w:type="pct"/>
            <w:shd w:val="clear" w:color="auto" w:fill="auto"/>
            <w:tcMar>
              <w:top w:w="0" w:type="dxa"/>
              <w:left w:w="43" w:type="dxa"/>
              <w:bottom w:w="0" w:type="dxa"/>
              <w:right w:w="43" w:type="dxa"/>
            </w:tcMar>
            <w:vAlign w:val="center"/>
          </w:tcPr>
          <w:p w14:paraId="09E668D6" w14:textId="77777777" w:rsidR="00A92C13" w:rsidRPr="00964290" w:rsidRDefault="00A92C13" w:rsidP="00935B5C">
            <w:pPr>
              <w:jc w:val="center"/>
            </w:pPr>
            <w:r w:rsidRPr="00964290">
              <w:rPr>
                <w:b/>
                <w:highlight w:val="red"/>
              </w:rPr>
              <w:t>-</w:t>
            </w:r>
          </w:p>
        </w:tc>
        <w:tc>
          <w:tcPr>
            <w:tcW w:w="257" w:type="pct"/>
            <w:gridSpan w:val="2"/>
            <w:shd w:val="clear" w:color="auto" w:fill="auto"/>
            <w:tcMar>
              <w:top w:w="0" w:type="dxa"/>
              <w:left w:w="43" w:type="dxa"/>
              <w:bottom w:w="0" w:type="dxa"/>
              <w:right w:w="43" w:type="dxa"/>
            </w:tcMar>
          </w:tcPr>
          <w:p w14:paraId="67509CBA" w14:textId="77777777" w:rsidR="00A92C13" w:rsidRPr="00964290" w:rsidRDefault="00A92C13" w:rsidP="00935B5C">
            <w:pPr>
              <w:jc w:val="center"/>
              <w:rPr>
                <w:b/>
              </w:rPr>
            </w:pPr>
            <w:r w:rsidRPr="00964290">
              <w:rPr>
                <w:shd w:val="clear" w:color="auto" w:fill="00FF00"/>
              </w:rPr>
              <w:t>+</w:t>
            </w:r>
          </w:p>
        </w:tc>
        <w:tc>
          <w:tcPr>
            <w:tcW w:w="258" w:type="pct"/>
            <w:shd w:val="clear" w:color="auto" w:fill="auto"/>
            <w:tcMar>
              <w:top w:w="0" w:type="dxa"/>
              <w:left w:w="43" w:type="dxa"/>
              <w:bottom w:w="0" w:type="dxa"/>
              <w:right w:w="43" w:type="dxa"/>
            </w:tcMar>
          </w:tcPr>
          <w:p w14:paraId="1A99743F" w14:textId="77777777" w:rsidR="00A92C13" w:rsidRPr="00964290" w:rsidRDefault="00A92C13" w:rsidP="00935B5C">
            <w:pPr>
              <w:jc w:val="center"/>
            </w:pPr>
            <w:r w:rsidRPr="00964290">
              <w:rPr>
                <w:shd w:val="clear" w:color="auto" w:fill="00FF00"/>
              </w:rPr>
              <w:t>+</w:t>
            </w:r>
          </w:p>
        </w:tc>
        <w:tc>
          <w:tcPr>
            <w:tcW w:w="258" w:type="pct"/>
            <w:shd w:val="clear" w:color="auto" w:fill="auto"/>
            <w:tcMar>
              <w:top w:w="0" w:type="dxa"/>
              <w:left w:w="43" w:type="dxa"/>
              <w:bottom w:w="0" w:type="dxa"/>
              <w:right w:w="43" w:type="dxa"/>
            </w:tcMar>
          </w:tcPr>
          <w:p w14:paraId="0C0D6537" w14:textId="77777777" w:rsidR="00A92C13" w:rsidRPr="00964290" w:rsidRDefault="00A92C13" w:rsidP="00935B5C">
            <w:pPr>
              <w:jc w:val="center"/>
            </w:pPr>
            <w:r w:rsidRPr="00964290">
              <w:rPr>
                <w:shd w:val="clear" w:color="auto" w:fill="00FF00"/>
              </w:rPr>
              <w:t>+</w:t>
            </w:r>
          </w:p>
        </w:tc>
        <w:tc>
          <w:tcPr>
            <w:tcW w:w="273" w:type="pct"/>
            <w:shd w:val="clear" w:color="auto" w:fill="auto"/>
            <w:tcMar>
              <w:top w:w="0" w:type="dxa"/>
              <w:left w:w="43" w:type="dxa"/>
              <w:bottom w:w="0" w:type="dxa"/>
              <w:right w:w="43" w:type="dxa"/>
            </w:tcMar>
          </w:tcPr>
          <w:p w14:paraId="78F097AA" w14:textId="77777777" w:rsidR="00A92C13" w:rsidRPr="00964290" w:rsidRDefault="00A92C13" w:rsidP="00935B5C">
            <w:pPr>
              <w:jc w:val="center"/>
            </w:pPr>
            <w:r w:rsidRPr="00964290">
              <w:rPr>
                <w:shd w:val="clear" w:color="auto" w:fill="00FF00"/>
              </w:rPr>
              <w:t>+</w:t>
            </w:r>
          </w:p>
        </w:tc>
        <w:tc>
          <w:tcPr>
            <w:tcW w:w="241" w:type="pct"/>
            <w:shd w:val="clear" w:color="auto" w:fill="auto"/>
            <w:tcMar>
              <w:top w:w="0" w:type="dxa"/>
              <w:left w:w="43" w:type="dxa"/>
              <w:bottom w:w="0" w:type="dxa"/>
              <w:right w:w="43" w:type="dxa"/>
            </w:tcMar>
            <w:vAlign w:val="center"/>
          </w:tcPr>
          <w:p w14:paraId="40F746CD" w14:textId="77777777" w:rsidR="00A92C13" w:rsidRPr="00AF2BF3" w:rsidRDefault="00A92C13" w:rsidP="00935B5C">
            <w:pPr>
              <w:jc w:val="center"/>
              <w:rPr>
                <w:b/>
                <w:highlight w:val="yellow"/>
              </w:rPr>
            </w:pPr>
            <w:r w:rsidRPr="00AF2BF3">
              <w:rPr>
                <w:b/>
                <w:highlight w:val="yellow"/>
              </w:rPr>
              <w:t>?</w:t>
            </w:r>
          </w:p>
        </w:tc>
        <w:tc>
          <w:tcPr>
            <w:tcW w:w="258" w:type="pct"/>
            <w:shd w:val="clear" w:color="auto" w:fill="auto"/>
            <w:tcMar>
              <w:top w:w="0" w:type="dxa"/>
              <w:left w:w="43" w:type="dxa"/>
              <w:bottom w:w="0" w:type="dxa"/>
              <w:right w:w="43" w:type="dxa"/>
            </w:tcMar>
            <w:vAlign w:val="center"/>
          </w:tcPr>
          <w:p w14:paraId="6963EBA1" w14:textId="77777777" w:rsidR="00A92C13" w:rsidRPr="00964290" w:rsidRDefault="00A92C13" w:rsidP="00935B5C">
            <w:pPr>
              <w:jc w:val="center"/>
              <w:rPr>
                <w:b/>
              </w:rPr>
            </w:pPr>
            <w:r w:rsidRPr="00964290">
              <w:rPr>
                <w:shd w:val="clear" w:color="auto" w:fill="00FF00"/>
              </w:rPr>
              <w:t>+</w:t>
            </w:r>
          </w:p>
        </w:tc>
      </w:tr>
      <w:tr w:rsidR="00A92C13" w14:paraId="49430166" w14:textId="77777777" w:rsidTr="00DB5089">
        <w:trPr>
          <w:trHeight w:hRule="exact" w:val="387"/>
        </w:trPr>
        <w:tc>
          <w:tcPr>
            <w:tcW w:w="882" w:type="pct"/>
            <w:tcBorders>
              <w:bottom w:val="single" w:sz="4" w:space="0" w:color="auto"/>
              <w:right w:val="single" w:sz="4" w:space="0" w:color="000000"/>
            </w:tcBorders>
            <w:shd w:val="clear" w:color="auto" w:fill="auto"/>
            <w:tcMar>
              <w:top w:w="0" w:type="dxa"/>
              <w:left w:w="43" w:type="dxa"/>
              <w:bottom w:w="0" w:type="dxa"/>
              <w:right w:w="43" w:type="dxa"/>
            </w:tcMar>
          </w:tcPr>
          <w:p w14:paraId="5159B1DD" w14:textId="77777777" w:rsidR="00A92C13" w:rsidRDefault="00A92C13" w:rsidP="00935B5C">
            <w:pPr>
              <w:rPr>
                <w:sz w:val="20"/>
                <w:szCs w:val="20"/>
              </w:rPr>
            </w:pPr>
            <w:r>
              <w:rPr>
                <w:sz w:val="20"/>
                <w:szCs w:val="20"/>
              </w:rPr>
              <w:t>Jallad et al. (2015)</w:t>
            </w:r>
          </w:p>
        </w:tc>
        <w:tc>
          <w:tcPr>
            <w:tcW w:w="257" w:type="pct"/>
            <w:tcBorders>
              <w:left w:val="single" w:sz="4" w:space="0" w:color="000000"/>
              <w:bottom w:val="single" w:sz="4" w:space="0" w:color="auto"/>
            </w:tcBorders>
            <w:shd w:val="clear" w:color="auto" w:fill="auto"/>
            <w:tcMar>
              <w:top w:w="0" w:type="dxa"/>
              <w:left w:w="43" w:type="dxa"/>
              <w:bottom w:w="0" w:type="dxa"/>
              <w:right w:w="43" w:type="dxa"/>
            </w:tcMar>
          </w:tcPr>
          <w:p w14:paraId="79094532" w14:textId="77777777" w:rsidR="00A92C13" w:rsidRPr="00964290" w:rsidRDefault="00A92C13" w:rsidP="00935B5C">
            <w:pPr>
              <w:jc w:val="center"/>
            </w:pPr>
            <w:r w:rsidRPr="00964290">
              <w:rPr>
                <w:b/>
              </w:rPr>
              <w:t>x</w:t>
            </w:r>
          </w:p>
        </w:tc>
        <w:tc>
          <w:tcPr>
            <w:tcW w:w="258" w:type="pct"/>
            <w:tcBorders>
              <w:bottom w:val="single" w:sz="4" w:space="0" w:color="auto"/>
            </w:tcBorders>
            <w:shd w:val="clear" w:color="auto" w:fill="auto"/>
            <w:tcMar>
              <w:top w:w="0" w:type="dxa"/>
              <w:left w:w="43" w:type="dxa"/>
              <w:bottom w:w="0" w:type="dxa"/>
              <w:right w:w="43" w:type="dxa"/>
            </w:tcMar>
            <w:vAlign w:val="center"/>
          </w:tcPr>
          <w:p w14:paraId="73B08E2A" w14:textId="77777777" w:rsidR="00A92C13" w:rsidRPr="00964290" w:rsidRDefault="00A92C13" w:rsidP="00935B5C">
            <w:pPr>
              <w:jc w:val="center"/>
              <w:rPr>
                <w:b/>
              </w:rPr>
            </w:pPr>
            <w:r w:rsidRPr="00964290">
              <w:rPr>
                <w:b/>
                <w:highlight w:val="red"/>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574ADCF7" w14:textId="77777777" w:rsidR="00A92C13" w:rsidRPr="00964290" w:rsidRDefault="00A92C13" w:rsidP="00935B5C">
            <w:pPr>
              <w:jc w:val="center"/>
              <w:rPr>
                <w:b/>
              </w:rPr>
            </w:pPr>
            <w:r w:rsidRPr="00AF2BF3">
              <w:rPr>
                <w:b/>
                <w:highlight w:val="yellow"/>
              </w:rPr>
              <w:t>?</w:t>
            </w:r>
          </w:p>
        </w:tc>
        <w:tc>
          <w:tcPr>
            <w:tcW w:w="262" w:type="pct"/>
            <w:tcBorders>
              <w:bottom w:val="single" w:sz="4" w:space="0" w:color="auto"/>
            </w:tcBorders>
            <w:shd w:val="clear" w:color="auto" w:fill="auto"/>
            <w:tcMar>
              <w:top w:w="0" w:type="dxa"/>
              <w:left w:w="43" w:type="dxa"/>
              <w:bottom w:w="0" w:type="dxa"/>
              <w:right w:w="43" w:type="dxa"/>
            </w:tcMar>
            <w:vAlign w:val="center"/>
          </w:tcPr>
          <w:p w14:paraId="6E0BC55F" w14:textId="77777777" w:rsidR="00A92C13" w:rsidRPr="00964290" w:rsidRDefault="00A92C13" w:rsidP="00935B5C">
            <w:pPr>
              <w:jc w:val="center"/>
              <w:rPr>
                <w:b/>
              </w:rPr>
            </w:pPr>
            <w:r w:rsidRPr="00964290">
              <w:rPr>
                <w:b/>
                <w:highlight w:val="red"/>
              </w:rPr>
              <w:t>-</w:t>
            </w:r>
          </w:p>
        </w:tc>
        <w:tc>
          <w:tcPr>
            <w:tcW w:w="253" w:type="pct"/>
            <w:tcBorders>
              <w:bottom w:val="single" w:sz="4" w:space="0" w:color="auto"/>
            </w:tcBorders>
            <w:shd w:val="clear" w:color="auto" w:fill="auto"/>
            <w:tcMar>
              <w:top w:w="0" w:type="dxa"/>
              <w:left w:w="43" w:type="dxa"/>
              <w:bottom w:w="0" w:type="dxa"/>
              <w:right w:w="43" w:type="dxa"/>
            </w:tcMar>
            <w:vAlign w:val="center"/>
          </w:tcPr>
          <w:p w14:paraId="549FBEF4" w14:textId="77777777" w:rsidR="00A92C13" w:rsidRPr="00964290" w:rsidRDefault="00A92C13" w:rsidP="00935B5C">
            <w:pPr>
              <w:jc w:val="center"/>
              <w:rPr>
                <w:b/>
              </w:rPr>
            </w:pPr>
            <w:r w:rsidRPr="00964290">
              <w:rPr>
                <w:b/>
                <w:highlight w:val="red"/>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0F6D70C8" w14:textId="77777777" w:rsidR="00A92C13" w:rsidRPr="00964290" w:rsidRDefault="00A92C13" w:rsidP="00935B5C">
            <w:pPr>
              <w:jc w:val="center"/>
              <w:rPr>
                <w:b/>
              </w:rPr>
            </w:pPr>
            <w:r w:rsidRPr="00964290">
              <w:rPr>
                <w:shd w:val="clear" w:color="auto" w:fill="00FF00"/>
              </w:rPr>
              <w:t>+</w:t>
            </w:r>
          </w:p>
        </w:tc>
        <w:tc>
          <w:tcPr>
            <w:tcW w:w="250" w:type="pct"/>
            <w:tcBorders>
              <w:bottom w:val="single" w:sz="4" w:space="0" w:color="auto"/>
            </w:tcBorders>
            <w:shd w:val="clear" w:color="auto" w:fill="auto"/>
            <w:tcMar>
              <w:top w:w="0" w:type="dxa"/>
              <w:left w:w="43" w:type="dxa"/>
              <w:bottom w:w="0" w:type="dxa"/>
              <w:right w:w="43" w:type="dxa"/>
            </w:tcMar>
            <w:vAlign w:val="center"/>
          </w:tcPr>
          <w:p w14:paraId="748C6FD6" w14:textId="77777777" w:rsidR="00A92C13" w:rsidRPr="00964290" w:rsidRDefault="00A92C13" w:rsidP="00935B5C">
            <w:pPr>
              <w:jc w:val="center"/>
              <w:rPr>
                <w:b/>
              </w:rPr>
            </w:pPr>
            <w:r w:rsidRPr="00964290">
              <w:rPr>
                <w:shd w:val="clear" w:color="auto" w:fill="00FF00"/>
              </w:rPr>
              <w:t>+</w:t>
            </w:r>
          </w:p>
        </w:tc>
        <w:tc>
          <w:tcPr>
            <w:tcW w:w="265" w:type="pct"/>
            <w:tcBorders>
              <w:bottom w:val="single" w:sz="4" w:space="0" w:color="auto"/>
            </w:tcBorders>
            <w:shd w:val="clear" w:color="auto" w:fill="auto"/>
            <w:tcMar>
              <w:top w:w="0" w:type="dxa"/>
              <w:left w:w="43" w:type="dxa"/>
              <w:bottom w:w="0" w:type="dxa"/>
              <w:right w:w="43" w:type="dxa"/>
            </w:tcMar>
            <w:vAlign w:val="center"/>
          </w:tcPr>
          <w:p w14:paraId="4AAB5403" w14:textId="77777777" w:rsidR="00A92C13" w:rsidRPr="00964290" w:rsidRDefault="00A92C13" w:rsidP="00935B5C">
            <w:pPr>
              <w:jc w:val="center"/>
              <w:rPr>
                <w:b/>
              </w:rPr>
            </w:pPr>
            <w:r w:rsidRPr="00964290">
              <w:rPr>
                <w:shd w:val="clear" w:color="auto" w:fill="00FF00"/>
              </w:rPr>
              <w:t>+</w:t>
            </w:r>
          </w:p>
        </w:tc>
        <w:tc>
          <w:tcPr>
            <w:tcW w:w="257" w:type="pct"/>
            <w:tcBorders>
              <w:bottom w:val="single" w:sz="4" w:space="0" w:color="auto"/>
            </w:tcBorders>
            <w:shd w:val="clear" w:color="auto" w:fill="auto"/>
            <w:tcMar>
              <w:top w:w="0" w:type="dxa"/>
              <w:left w:w="43" w:type="dxa"/>
              <w:bottom w:w="0" w:type="dxa"/>
              <w:right w:w="43" w:type="dxa"/>
            </w:tcMar>
            <w:vAlign w:val="center"/>
          </w:tcPr>
          <w:p w14:paraId="29C2C6E4" w14:textId="77777777" w:rsidR="00A92C13" w:rsidRPr="00964290" w:rsidRDefault="00A92C13" w:rsidP="00935B5C">
            <w:pPr>
              <w:jc w:val="center"/>
              <w:rPr>
                <w:b/>
              </w:rPr>
            </w:pPr>
            <w:r w:rsidRPr="00964290">
              <w:rPr>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3054DD77" w14:textId="77777777" w:rsidR="00A92C13" w:rsidRPr="00964290" w:rsidRDefault="00A92C13" w:rsidP="00935B5C">
            <w:pPr>
              <w:jc w:val="center"/>
              <w:rPr>
                <w:b/>
              </w:rPr>
            </w:pPr>
            <w:r w:rsidRPr="00964290">
              <w:rPr>
                <w:b/>
                <w:highlight w:val="red"/>
              </w:rPr>
              <w:t>-</w:t>
            </w:r>
          </w:p>
        </w:tc>
        <w:tc>
          <w:tcPr>
            <w:tcW w:w="257" w:type="pct"/>
            <w:gridSpan w:val="2"/>
            <w:tcBorders>
              <w:bottom w:val="single" w:sz="4" w:space="0" w:color="auto"/>
            </w:tcBorders>
            <w:shd w:val="clear" w:color="auto" w:fill="auto"/>
            <w:tcMar>
              <w:top w:w="0" w:type="dxa"/>
              <w:left w:w="43" w:type="dxa"/>
              <w:bottom w:w="0" w:type="dxa"/>
              <w:right w:w="43" w:type="dxa"/>
            </w:tcMar>
            <w:vAlign w:val="center"/>
          </w:tcPr>
          <w:p w14:paraId="42C0E064" w14:textId="77777777" w:rsidR="00A92C13" w:rsidRPr="00964290" w:rsidRDefault="00A92C13" w:rsidP="00935B5C">
            <w:pPr>
              <w:jc w:val="center"/>
              <w:rPr>
                <w:b/>
              </w:rPr>
            </w:pPr>
            <w:r w:rsidRPr="00964290">
              <w:rPr>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tcPr>
          <w:p w14:paraId="7C6D4513" w14:textId="77777777" w:rsidR="00A92C13" w:rsidRPr="00964290" w:rsidRDefault="00A92C13" w:rsidP="00935B5C">
            <w:pPr>
              <w:jc w:val="center"/>
            </w:pPr>
            <w:r w:rsidRPr="00964290">
              <w:rPr>
                <w:shd w:val="clear" w:color="auto" w:fill="00FF00"/>
              </w:rPr>
              <w:t>+</w:t>
            </w:r>
          </w:p>
        </w:tc>
        <w:tc>
          <w:tcPr>
            <w:tcW w:w="258" w:type="pct"/>
            <w:tcBorders>
              <w:bottom w:val="single" w:sz="4" w:space="0" w:color="auto"/>
            </w:tcBorders>
            <w:shd w:val="clear" w:color="auto" w:fill="auto"/>
            <w:tcMar>
              <w:top w:w="0" w:type="dxa"/>
              <w:left w:w="43" w:type="dxa"/>
              <w:bottom w:w="0" w:type="dxa"/>
              <w:right w:w="43" w:type="dxa"/>
            </w:tcMar>
          </w:tcPr>
          <w:p w14:paraId="06FFE790" w14:textId="77777777" w:rsidR="00A92C13" w:rsidRPr="00964290" w:rsidRDefault="00A92C13" w:rsidP="00935B5C">
            <w:pPr>
              <w:jc w:val="center"/>
            </w:pPr>
            <w:r w:rsidRPr="00964290">
              <w:rPr>
                <w:shd w:val="clear" w:color="auto" w:fill="00FF00"/>
              </w:rPr>
              <w:t>+</w:t>
            </w:r>
          </w:p>
        </w:tc>
        <w:tc>
          <w:tcPr>
            <w:tcW w:w="273" w:type="pct"/>
            <w:tcBorders>
              <w:bottom w:val="single" w:sz="4" w:space="0" w:color="auto"/>
            </w:tcBorders>
            <w:shd w:val="clear" w:color="auto" w:fill="auto"/>
            <w:tcMar>
              <w:top w:w="0" w:type="dxa"/>
              <w:left w:w="43" w:type="dxa"/>
              <w:bottom w:w="0" w:type="dxa"/>
              <w:right w:w="43" w:type="dxa"/>
            </w:tcMar>
          </w:tcPr>
          <w:p w14:paraId="226323F4" w14:textId="77777777" w:rsidR="00A92C13" w:rsidRPr="00964290" w:rsidRDefault="00A92C13" w:rsidP="00935B5C">
            <w:pPr>
              <w:jc w:val="center"/>
            </w:pPr>
            <w:r w:rsidRPr="00964290">
              <w:rPr>
                <w:shd w:val="clear" w:color="auto" w:fill="00FF00"/>
              </w:rPr>
              <w:t>+</w:t>
            </w:r>
          </w:p>
        </w:tc>
        <w:tc>
          <w:tcPr>
            <w:tcW w:w="241" w:type="pct"/>
            <w:tcBorders>
              <w:bottom w:val="single" w:sz="4" w:space="0" w:color="auto"/>
            </w:tcBorders>
            <w:shd w:val="clear" w:color="auto" w:fill="auto"/>
            <w:tcMar>
              <w:top w:w="0" w:type="dxa"/>
              <w:left w:w="43" w:type="dxa"/>
              <w:bottom w:w="0" w:type="dxa"/>
              <w:right w:w="43" w:type="dxa"/>
            </w:tcMar>
            <w:vAlign w:val="center"/>
          </w:tcPr>
          <w:p w14:paraId="50671AA9" w14:textId="77777777" w:rsidR="00A92C13" w:rsidRPr="00AF2BF3" w:rsidRDefault="00A92C13" w:rsidP="00935B5C">
            <w:pPr>
              <w:jc w:val="center"/>
              <w:rPr>
                <w:b/>
                <w:highlight w:val="yellow"/>
              </w:rPr>
            </w:pPr>
            <w:r w:rsidRPr="00AF2BF3">
              <w:rPr>
                <w:b/>
                <w:highlight w:val="yellow"/>
              </w:rPr>
              <w:t>?</w:t>
            </w:r>
          </w:p>
        </w:tc>
        <w:tc>
          <w:tcPr>
            <w:tcW w:w="258" w:type="pct"/>
            <w:tcBorders>
              <w:bottom w:val="single" w:sz="4" w:space="0" w:color="auto"/>
            </w:tcBorders>
            <w:shd w:val="clear" w:color="auto" w:fill="auto"/>
            <w:tcMar>
              <w:top w:w="0" w:type="dxa"/>
              <w:left w:w="43" w:type="dxa"/>
              <w:bottom w:w="0" w:type="dxa"/>
              <w:right w:w="43" w:type="dxa"/>
            </w:tcMar>
            <w:vAlign w:val="center"/>
          </w:tcPr>
          <w:p w14:paraId="1E76A920" w14:textId="77777777" w:rsidR="00A92C13" w:rsidRPr="00964290" w:rsidRDefault="00A92C13" w:rsidP="00935B5C">
            <w:pPr>
              <w:jc w:val="center"/>
              <w:rPr>
                <w:b/>
              </w:rPr>
            </w:pPr>
            <w:r w:rsidRPr="00964290">
              <w:rPr>
                <w:shd w:val="clear" w:color="auto" w:fill="00FF00"/>
              </w:rPr>
              <w:t>+</w:t>
            </w:r>
          </w:p>
        </w:tc>
      </w:tr>
      <w:tr w:rsidR="00A92C13" w:rsidRPr="00780BB0" w14:paraId="49AC7F64" w14:textId="77777777" w:rsidTr="00DB5089">
        <w:trPr>
          <w:trHeight w:hRule="exact" w:val="387"/>
        </w:trPr>
        <w:tc>
          <w:tcPr>
            <w:tcW w:w="5000" w:type="pct"/>
            <w:gridSpan w:val="18"/>
            <w:tcBorders>
              <w:top w:val="single" w:sz="4" w:space="0" w:color="auto"/>
              <w:bottom w:val="single" w:sz="4" w:space="0" w:color="auto"/>
            </w:tcBorders>
            <w:shd w:val="clear" w:color="auto" w:fill="auto"/>
            <w:tcMar>
              <w:top w:w="0" w:type="dxa"/>
              <w:left w:w="43" w:type="dxa"/>
              <w:bottom w:w="0" w:type="dxa"/>
              <w:right w:w="43" w:type="dxa"/>
            </w:tcMar>
          </w:tcPr>
          <w:p w14:paraId="2A99788D" w14:textId="77777777" w:rsidR="00A92C13" w:rsidRPr="00377835" w:rsidRDefault="00A92C13" w:rsidP="00935B5C">
            <w:pPr>
              <w:rPr>
                <w:i/>
                <w:sz w:val="20"/>
                <w:lang w:val="en-US"/>
              </w:rPr>
            </w:pPr>
            <w:r w:rsidRPr="00377835">
              <w:rPr>
                <w:b/>
                <w:sz w:val="20"/>
                <w:lang w:val="en-US"/>
              </w:rPr>
              <w:t>Legend</w:t>
            </w:r>
            <w:r w:rsidRPr="00377835">
              <w:rPr>
                <w:sz w:val="18"/>
                <w:lang w:val="en-US"/>
              </w:rPr>
              <w:t xml:space="preserve">:  </w:t>
            </w:r>
            <w:r w:rsidRPr="00377835">
              <w:rPr>
                <w:shd w:val="clear" w:color="auto" w:fill="00FF00"/>
                <w:lang w:val="en-US"/>
              </w:rPr>
              <w:t>+</w:t>
            </w:r>
            <w:r w:rsidRPr="00377835">
              <w:rPr>
                <w:sz w:val="20"/>
                <w:lang w:val="en-US"/>
              </w:rPr>
              <w:t xml:space="preserve">=Low risk of bias </w:t>
            </w:r>
            <w:r w:rsidRPr="00377835">
              <w:rPr>
                <w:i/>
                <w:sz w:val="20"/>
                <w:lang w:val="en-US"/>
              </w:rPr>
              <w:t>(Yes</w:t>
            </w:r>
            <w:r w:rsidRPr="00377835">
              <w:rPr>
                <w:sz w:val="20"/>
                <w:lang w:val="en-US"/>
              </w:rPr>
              <w:t xml:space="preserve">); </w:t>
            </w:r>
            <w:r w:rsidRPr="00377835">
              <w:rPr>
                <w:shd w:val="clear" w:color="auto" w:fill="FF0000"/>
                <w:lang w:val="en-US"/>
              </w:rPr>
              <w:t>-</w:t>
            </w:r>
            <w:r w:rsidRPr="00377835">
              <w:rPr>
                <w:sz w:val="20"/>
                <w:lang w:val="en-US"/>
              </w:rPr>
              <w:t>=High risk of bias (</w:t>
            </w:r>
            <w:r w:rsidRPr="00377835">
              <w:rPr>
                <w:i/>
                <w:sz w:val="20"/>
                <w:lang w:val="en-US"/>
              </w:rPr>
              <w:t>Probably No</w:t>
            </w:r>
            <w:r w:rsidRPr="00377835">
              <w:rPr>
                <w:sz w:val="20"/>
                <w:lang w:val="en-US"/>
              </w:rPr>
              <w:t xml:space="preserve">, </w:t>
            </w:r>
            <w:r w:rsidRPr="00377835">
              <w:rPr>
                <w:i/>
                <w:sz w:val="20"/>
                <w:lang w:val="en-US"/>
              </w:rPr>
              <w:t>No</w:t>
            </w:r>
            <w:r w:rsidRPr="00377835">
              <w:rPr>
                <w:sz w:val="20"/>
                <w:lang w:val="en-US"/>
              </w:rPr>
              <w:t>)</w:t>
            </w:r>
            <w:proofErr w:type="gramStart"/>
            <w:r w:rsidRPr="00377835">
              <w:rPr>
                <w:sz w:val="20"/>
                <w:lang w:val="en-US"/>
              </w:rPr>
              <w:t xml:space="preserve">; </w:t>
            </w:r>
            <w:r w:rsidRPr="00377835">
              <w:rPr>
                <w:highlight w:val="yellow"/>
                <w:lang w:val="en-US"/>
              </w:rPr>
              <w:t>?</w:t>
            </w:r>
            <w:proofErr w:type="gramEnd"/>
            <w:r w:rsidRPr="00377835">
              <w:rPr>
                <w:sz w:val="20"/>
                <w:highlight w:val="yellow"/>
                <w:lang w:val="en-US"/>
              </w:rPr>
              <w:t>=</w:t>
            </w:r>
            <w:r w:rsidRPr="00377835">
              <w:rPr>
                <w:sz w:val="20"/>
                <w:lang w:val="en-US"/>
              </w:rPr>
              <w:t>Unclear (</w:t>
            </w:r>
            <w:r w:rsidRPr="00377835">
              <w:rPr>
                <w:i/>
                <w:sz w:val="20"/>
                <w:lang w:val="en-US"/>
              </w:rPr>
              <w:t>No information, Incomplete reporting, Probably Yes</w:t>
            </w:r>
            <w:r w:rsidRPr="00377835">
              <w:rPr>
                <w:sz w:val="20"/>
                <w:lang w:val="en-US"/>
              </w:rPr>
              <w:t xml:space="preserve">) </w:t>
            </w:r>
            <w:r w:rsidRPr="00377835">
              <w:rPr>
                <w:b/>
                <w:lang w:val="en-US"/>
              </w:rPr>
              <w:t>x</w:t>
            </w:r>
            <w:r w:rsidRPr="00377835">
              <w:rPr>
                <w:sz w:val="20"/>
                <w:lang w:val="en-US"/>
              </w:rPr>
              <w:t>=</w:t>
            </w:r>
            <w:r w:rsidRPr="00377835">
              <w:rPr>
                <w:i/>
                <w:sz w:val="20"/>
                <w:lang w:val="en-US"/>
              </w:rPr>
              <w:t>Question for in vivo study only!</w:t>
            </w:r>
          </w:p>
          <w:p w14:paraId="5CB29289" w14:textId="77777777" w:rsidR="00A92C13" w:rsidRPr="00377835" w:rsidRDefault="00A92C13" w:rsidP="00935B5C">
            <w:pPr>
              <w:jc w:val="center"/>
              <w:rPr>
                <w:shd w:val="clear" w:color="auto" w:fill="00FF00"/>
                <w:lang w:val="en-US"/>
              </w:rPr>
            </w:pPr>
          </w:p>
        </w:tc>
      </w:tr>
    </w:tbl>
    <w:p w14:paraId="799FEF33" w14:textId="77777777" w:rsidR="00A92C13" w:rsidRPr="00377835" w:rsidRDefault="00A92C13" w:rsidP="00A92C13">
      <w:pPr>
        <w:pStyle w:val="Listenabsatz"/>
        <w:numPr>
          <w:ilvl w:val="0"/>
          <w:numId w:val="18"/>
        </w:numPr>
        <w:suppressAutoHyphens/>
        <w:autoSpaceDN w:val="0"/>
        <w:spacing w:after="160" w:line="242" w:lineRule="auto"/>
        <w:rPr>
          <w:i/>
          <w:lang w:val="en-US"/>
        </w:rPr>
      </w:pPr>
      <w:r w:rsidRPr="00377835">
        <w:rPr>
          <w:i/>
          <w:lang w:val="en-US"/>
        </w:rPr>
        <w:br w:type="page"/>
      </w:r>
    </w:p>
    <w:p w14:paraId="07A8697F" w14:textId="5B0F1624" w:rsidR="00A92C13" w:rsidRPr="00F470B3" w:rsidRDefault="00A92C13" w:rsidP="00CD1382">
      <w:pPr>
        <w:pStyle w:val="berschrift2"/>
      </w:pPr>
      <w:bookmarkStart w:id="69" w:name="_Toc4366194"/>
      <w:bookmarkStart w:id="70" w:name="_Toc41061178"/>
      <w:r w:rsidRPr="00F470B3">
        <w:lastRenderedPageBreak/>
        <w:t>Table S</w:t>
      </w:r>
      <w:r w:rsidR="000713AA" w:rsidRPr="00F470B3">
        <w:t>13</w:t>
      </w:r>
      <w:r w:rsidRPr="00F470B3">
        <w:t>b Risk of bias assessment for QLF of in vivo validation studies on occlusal surfaces</w:t>
      </w:r>
      <w:bookmarkEnd w:id="69"/>
      <w:bookmarkEnd w:id="70"/>
    </w:p>
    <w:tbl>
      <w:tblPr>
        <w:tblW w:w="5000" w:type="pct"/>
        <w:tblCellMar>
          <w:left w:w="10" w:type="dxa"/>
          <w:right w:w="10" w:type="dxa"/>
        </w:tblCellMar>
        <w:tblLook w:val="04A0" w:firstRow="1" w:lastRow="0" w:firstColumn="1" w:lastColumn="0" w:noHBand="0" w:noVBand="1"/>
      </w:tblPr>
      <w:tblGrid>
        <w:gridCol w:w="2717"/>
        <w:gridCol w:w="791"/>
        <w:gridCol w:w="795"/>
        <w:gridCol w:w="791"/>
        <w:gridCol w:w="807"/>
        <w:gridCol w:w="779"/>
        <w:gridCol w:w="791"/>
        <w:gridCol w:w="770"/>
        <w:gridCol w:w="816"/>
        <w:gridCol w:w="791"/>
        <w:gridCol w:w="795"/>
        <w:gridCol w:w="782"/>
        <w:gridCol w:w="9"/>
        <w:gridCol w:w="795"/>
        <w:gridCol w:w="795"/>
        <w:gridCol w:w="841"/>
        <w:gridCol w:w="742"/>
        <w:gridCol w:w="791"/>
      </w:tblGrid>
      <w:tr w:rsidR="00A92C13" w14:paraId="08C58D9F" w14:textId="77777777" w:rsidTr="00DB5089">
        <w:trPr>
          <w:trHeight w:val="350"/>
        </w:trPr>
        <w:tc>
          <w:tcPr>
            <w:tcW w:w="882" w:type="pct"/>
            <w:vMerge w:val="restart"/>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62E3EB40" w14:textId="77777777" w:rsidR="00A92C13" w:rsidRPr="00617B27" w:rsidRDefault="00A92C13" w:rsidP="00935B5C">
            <w:pPr>
              <w:jc w:val="center"/>
              <w:rPr>
                <w:b/>
                <w:lang w:val="en-US"/>
              </w:rPr>
            </w:pPr>
            <w:r w:rsidRPr="00617B27">
              <w:rPr>
                <w:b/>
                <w:lang w:val="en-US"/>
              </w:rPr>
              <w:t xml:space="preserve">QLF of </w:t>
            </w:r>
            <w:r w:rsidRPr="00617B27">
              <w:rPr>
                <w:b/>
                <w:iCs/>
                <w:lang w:val="en-US"/>
              </w:rPr>
              <w:t>in vivo</w:t>
            </w:r>
            <w:r w:rsidRPr="00617B27">
              <w:rPr>
                <w:b/>
                <w:lang w:val="en-US"/>
              </w:rPr>
              <w:t xml:space="preserve"> validation studies on occlusal surfaces </w:t>
            </w:r>
          </w:p>
        </w:tc>
        <w:tc>
          <w:tcPr>
            <w:tcW w:w="4118" w:type="pct"/>
            <w:gridSpan w:val="17"/>
            <w:tcBorders>
              <w:top w:val="single" w:sz="4" w:space="0" w:color="000000"/>
              <w:left w:val="single" w:sz="4" w:space="0" w:color="000000"/>
            </w:tcBorders>
            <w:shd w:val="clear" w:color="auto" w:fill="F2F2F2"/>
            <w:tcMar>
              <w:top w:w="0" w:type="dxa"/>
              <w:left w:w="43" w:type="dxa"/>
              <w:bottom w:w="0" w:type="dxa"/>
              <w:right w:w="43" w:type="dxa"/>
            </w:tcMar>
            <w:vAlign w:val="center"/>
          </w:tcPr>
          <w:p w14:paraId="5CC4E657" w14:textId="77777777" w:rsidR="00A92C13" w:rsidRDefault="00A92C13" w:rsidP="00935B5C">
            <w:pPr>
              <w:jc w:val="center"/>
            </w:pPr>
            <w:r>
              <w:rPr>
                <w:b/>
              </w:rPr>
              <w:t>Signaling questions</w:t>
            </w:r>
          </w:p>
        </w:tc>
      </w:tr>
      <w:tr w:rsidR="00A92C13" w14:paraId="28710EBD" w14:textId="77777777" w:rsidTr="00DB5089">
        <w:trPr>
          <w:trHeight w:val="350"/>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1DD6C376" w14:textId="77777777" w:rsidR="00A92C13" w:rsidRDefault="00A92C13" w:rsidP="00935B5C">
            <w:pPr>
              <w:jc w:val="center"/>
              <w:rPr>
                <w:b/>
              </w:rPr>
            </w:pPr>
          </w:p>
        </w:tc>
        <w:tc>
          <w:tcPr>
            <w:tcW w:w="1034" w:type="pct"/>
            <w:gridSpan w:val="4"/>
            <w:tcBorders>
              <w:top w:val="nil"/>
              <w:left w:val="single" w:sz="4" w:space="0" w:color="auto"/>
              <w:right w:val="single" w:sz="4" w:space="0" w:color="auto"/>
            </w:tcBorders>
            <w:shd w:val="clear" w:color="auto" w:fill="F2F2F2" w:themeFill="background1" w:themeFillShade="F2"/>
            <w:tcMar>
              <w:top w:w="0" w:type="dxa"/>
              <w:left w:w="43" w:type="dxa"/>
              <w:bottom w:w="0" w:type="dxa"/>
              <w:right w:w="43" w:type="dxa"/>
            </w:tcMar>
            <w:vAlign w:val="center"/>
          </w:tcPr>
          <w:p w14:paraId="53155045" w14:textId="77777777" w:rsidR="00A92C13" w:rsidRPr="008E5276" w:rsidRDefault="00A92C13" w:rsidP="00935B5C">
            <w:pPr>
              <w:jc w:val="center"/>
              <w:rPr>
                <w:b/>
              </w:rPr>
            </w:pPr>
            <w:r w:rsidRPr="008E5276">
              <w:rPr>
                <w:b/>
              </w:rPr>
              <w:t>Selection bias</w:t>
            </w:r>
          </w:p>
        </w:tc>
        <w:tc>
          <w:tcPr>
            <w:tcW w:w="760" w:type="pct"/>
            <w:gridSpan w:val="3"/>
            <w:tcBorders>
              <w:top w:val="nil"/>
              <w:left w:val="single" w:sz="4" w:space="0" w:color="auto"/>
              <w:right w:val="single" w:sz="4" w:space="0" w:color="auto"/>
            </w:tcBorders>
            <w:shd w:val="clear" w:color="auto" w:fill="F2F2F2" w:themeFill="background1" w:themeFillShade="F2"/>
            <w:vAlign w:val="center"/>
          </w:tcPr>
          <w:p w14:paraId="73B54F10" w14:textId="77777777" w:rsidR="00A92C13" w:rsidRPr="008E5276" w:rsidRDefault="00A92C13" w:rsidP="00935B5C">
            <w:pPr>
              <w:jc w:val="center"/>
              <w:rPr>
                <w:b/>
              </w:rPr>
            </w:pPr>
            <w:r w:rsidRPr="008E5276">
              <w:rPr>
                <w:b/>
              </w:rPr>
              <w:t>Index test bias</w:t>
            </w:r>
          </w:p>
        </w:tc>
        <w:tc>
          <w:tcPr>
            <w:tcW w:w="1034" w:type="pct"/>
            <w:gridSpan w:val="4"/>
            <w:tcBorders>
              <w:top w:val="nil"/>
              <w:left w:val="single" w:sz="4" w:space="0" w:color="auto"/>
              <w:right w:val="single" w:sz="4" w:space="0" w:color="auto"/>
            </w:tcBorders>
            <w:shd w:val="clear" w:color="auto" w:fill="F2F2F2" w:themeFill="background1" w:themeFillShade="F2"/>
            <w:vAlign w:val="center"/>
          </w:tcPr>
          <w:p w14:paraId="0DA71D84" w14:textId="77777777" w:rsidR="00A92C13" w:rsidRPr="008E5276" w:rsidRDefault="00A92C13" w:rsidP="00935B5C">
            <w:pPr>
              <w:jc w:val="center"/>
              <w:rPr>
                <w:b/>
              </w:rPr>
            </w:pPr>
            <w:r w:rsidRPr="008E5276">
              <w:rPr>
                <w:b/>
              </w:rPr>
              <w:t>Reference test bias</w:t>
            </w:r>
          </w:p>
        </w:tc>
        <w:tc>
          <w:tcPr>
            <w:tcW w:w="791" w:type="pct"/>
            <w:gridSpan w:val="4"/>
            <w:tcBorders>
              <w:top w:val="nil"/>
              <w:left w:val="single" w:sz="4" w:space="0" w:color="auto"/>
              <w:right w:val="single" w:sz="4" w:space="0" w:color="auto"/>
            </w:tcBorders>
            <w:shd w:val="clear" w:color="auto" w:fill="F2F2F2" w:themeFill="background1" w:themeFillShade="F2"/>
            <w:vAlign w:val="center"/>
          </w:tcPr>
          <w:p w14:paraId="5F23F870" w14:textId="77777777" w:rsidR="00A92C13" w:rsidRPr="008E5276" w:rsidRDefault="00A92C13" w:rsidP="00935B5C">
            <w:pPr>
              <w:jc w:val="center"/>
              <w:rPr>
                <w:b/>
              </w:rPr>
            </w:pPr>
            <w:r w:rsidRPr="008E5276">
              <w:rPr>
                <w:b/>
              </w:rPr>
              <w:t>Verification bias</w:t>
            </w:r>
          </w:p>
        </w:tc>
        <w:tc>
          <w:tcPr>
            <w:tcW w:w="499" w:type="pct"/>
            <w:gridSpan w:val="2"/>
            <w:tcBorders>
              <w:top w:val="nil"/>
              <w:left w:val="single" w:sz="4" w:space="0" w:color="auto"/>
              <w:right w:val="nil"/>
            </w:tcBorders>
            <w:shd w:val="clear" w:color="auto" w:fill="F2F2F2" w:themeFill="background1" w:themeFillShade="F2"/>
            <w:vAlign w:val="center"/>
          </w:tcPr>
          <w:p w14:paraId="01FED654" w14:textId="77777777" w:rsidR="00A92C13" w:rsidRPr="008E5276" w:rsidRDefault="00A92C13" w:rsidP="00935B5C">
            <w:pPr>
              <w:ind w:left="-104"/>
              <w:jc w:val="center"/>
              <w:rPr>
                <w:b/>
              </w:rPr>
            </w:pPr>
            <w:r w:rsidRPr="008E5276">
              <w:rPr>
                <w:b/>
              </w:rPr>
              <w:t>Outcome bias</w:t>
            </w:r>
          </w:p>
        </w:tc>
      </w:tr>
      <w:tr w:rsidR="00A92C13" w14:paraId="1EC6EAB8" w14:textId="77777777" w:rsidTr="00DB5089">
        <w:trPr>
          <w:trHeight w:val="1367"/>
        </w:trPr>
        <w:tc>
          <w:tcPr>
            <w:tcW w:w="882" w:type="pct"/>
            <w:vMerge/>
            <w:tcBorders>
              <w:top w:val="single" w:sz="4" w:space="0" w:color="000000"/>
              <w:bottom w:val="single" w:sz="4" w:space="0" w:color="000000"/>
              <w:right w:val="single" w:sz="4" w:space="0" w:color="000000"/>
            </w:tcBorders>
            <w:shd w:val="clear" w:color="auto" w:fill="auto"/>
            <w:tcMar>
              <w:top w:w="0" w:type="dxa"/>
              <w:left w:w="43" w:type="dxa"/>
              <w:bottom w:w="0" w:type="dxa"/>
              <w:right w:w="43" w:type="dxa"/>
            </w:tcMar>
            <w:vAlign w:val="center"/>
          </w:tcPr>
          <w:p w14:paraId="144F2150" w14:textId="77777777" w:rsidR="00A92C13" w:rsidRDefault="00A92C13" w:rsidP="00935B5C">
            <w:pPr>
              <w:jc w:val="center"/>
              <w:rPr>
                <w:b/>
              </w:rPr>
            </w:pPr>
          </w:p>
        </w:tc>
        <w:tc>
          <w:tcPr>
            <w:tcW w:w="257"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3ABDAA78" w14:textId="77777777" w:rsidR="00A92C13" w:rsidRPr="00726D10" w:rsidRDefault="00A92C13" w:rsidP="00935B5C">
            <w:pPr>
              <w:ind w:left="113" w:right="113"/>
            </w:pPr>
            <w:r w:rsidRPr="00726D10">
              <w:t>Patient selection</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19417E1C" w14:textId="77777777" w:rsidR="00A92C13" w:rsidRPr="00726D10" w:rsidRDefault="00A92C13" w:rsidP="00935B5C">
            <w:pPr>
              <w:ind w:left="113" w:right="113"/>
            </w:pPr>
            <w:r w:rsidRPr="00726D10">
              <w:t>Teeth selection</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008FBAB6" w14:textId="77777777" w:rsidR="00A92C13" w:rsidRPr="00726D10" w:rsidRDefault="00A92C13" w:rsidP="00935B5C">
            <w:pPr>
              <w:ind w:left="113" w:right="113"/>
            </w:pPr>
            <w:r w:rsidRPr="00726D10">
              <w:t>Caries Spectrum</w:t>
            </w:r>
          </w:p>
        </w:tc>
        <w:tc>
          <w:tcPr>
            <w:tcW w:w="262"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24FA96FC" w14:textId="77777777" w:rsidR="00A92C13" w:rsidRPr="00726D10" w:rsidRDefault="00A92C13" w:rsidP="00935B5C">
            <w:pPr>
              <w:ind w:left="113" w:right="113"/>
            </w:pPr>
            <w:r w:rsidRPr="00726D10">
              <w:t>Sample size</w:t>
            </w:r>
          </w:p>
        </w:tc>
        <w:tc>
          <w:tcPr>
            <w:tcW w:w="253"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3C7F043C"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6FD24A19" w14:textId="77777777" w:rsidR="00A92C13" w:rsidRPr="00726D10" w:rsidRDefault="00A92C13" w:rsidP="00935B5C">
            <w:pPr>
              <w:ind w:left="113" w:right="113"/>
            </w:pPr>
            <w:r w:rsidRPr="00726D10">
              <w:t>Blinding bias</w:t>
            </w:r>
          </w:p>
        </w:tc>
        <w:tc>
          <w:tcPr>
            <w:tcW w:w="250"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71719093" w14:textId="77777777" w:rsidR="00A92C13" w:rsidRPr="00726D10" w:rsidRDefault="00A92C13" w:rsidP="00935B5C">
            <w:pPr>
              <w:ind w:left="113" w:right="113"/>
            </w:pPr>
            <w:r w:rsidRPr="00726D10">
              <w:t>Calibration bias</w:t>
            </w:r>
          </w:p>
        </w:tc>
        <w:tc>
          <w:tcPr>
            <w:tcW w:w="265"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2CC43C08" w14:textId="77777777" w:rsidR="00A92C13" w:rsidRPr="00726D10" w:rsidRDefault="00A92C13" w:rsidP="00935B5C">
            <w:pPr>
              <w:ind w:left="113" w:right="113"/>
            </w:pPr>
            <w:r w:rsidRPr="00726D10">
              <w:t>Test Criteria</w:t>
            </w:r>
          </w:p>
        </w:tc>
        <w:tc>
          <w:tcPr>
            <w:tcW w:w="257"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7F3FD6A5" w14:textId="77777777" w:rsidR="00A92C13" w:rsidRPr="00726D10" w:rsidRDefault="00A92C13" w:rsidP="00935B5C">
            <w:pPr>
              <w:ind w:left="113" w:right="113"/>
            </w:pPr>
            <w:r w:rsidRPr="00726D10">
              <w:t xml:space="preserve"> Blinding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F1A6CAE" w14:textId="77777777" w:rsidR="00A92C13" w:rsidRPr="00726D10" w:rsidRDefault="00A92C13" w:rsidP="00935B5C">
            <w:pPr>
              <w:ind w:left="113" w:right="113"/>
            </w:pPr>
            <w:r w:rsidRPr="00726D10">
              <w:t>Calibration bias</w:t>
            </w:r>
          </w:p>
        </w:tc>
        <w:tc>
          <w:tcPr>
            <w:tcW w:w="257" w:type="pct"/>
            <w:gridSpan w:val="2"/>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43C8290D" w14:textId="77777777" w:rsidR="00A92C13" w:rsidRPr="00726D10" w:rsidRDefault="00A92C13" w:rsidP="00935B5C">
            <w:pPr>
              <w:ind w:left="113" w:right="113"/>
            </w:pPr>
            <w:r w:rsidRPr="00726D10">
              <w:t>Incorporation bias</w:t>
            </w:r>
          </w:p>
        </w:tc>
        <w:tc>
          <w:tcPr>
            <w:tcW w:w="258"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70DBA964" w14:textId="77777777" w:rsidR="00A92C13" w:rsidRPr="00726D10" w:rsidRDefault="00A92C13" w:rsidP="00935B5C">
            <w:pPr>
              <w:ind w:left="113" w:right="113"/>
            </w:pPr>
            <w:r w:rsidRPr="00726D10">
              <w:t>Partial ver.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35FE6115" w14:textId="77777777" w:rsidR="00A92C13" w:rsidRPr="00726D10" w:rsidRDefault="00A92C13" w:rsidP="00935B5C">
            <w:pPr>
              <w:ind w:left="113" w:right="113"/>
            </w:pPr>
            <w:r w:rsidRPr="00726D10">
              <w:t>Differential ver. bias</w:t>
            </w:r>
          </w:p>
        </w:tc>
        <w:tc>
          <w:tcPr>
            <w:tcW w:w="273" w:type="pct"/>
            <w:tcBorders>
              <w:bottom w:val="single" w:sz="4" w:space="0" w:color="auto"/>
              <w:right w:val="single" w:sz="4" w:space="0" w:color="auto"/>
            </w:tcBorders>
            <w:shd w:val="clear" w:color="auto" w:fill="F2F2F2" w:themeFill="background1" w:themeFillShade="F2"/>
            <w:tcMar>
              <w:top w:w="0" w:type="dxa"/>
              <w:left w:w="43" w:type="dxa"/>
              <w:bottom w:w="0" w:type="dxa"/>
              <w:right w:w="43" w:type="dxa"/>
            </w:tcMar>
            <w:textDirection w:val="btLr"/>
          </w:tcPr>
          <w:p w14:paraId="7ADF30ED" w14:textId="77777777" w:rsidR="00A92C13" w:rsidRPr="008E5276" w:rsidRDefault="00A92C13" w:rsidP="00935B5C">
            <w:pPr>
              <w:ind w:left="113" w:right="113"/>
            </w:pPr>
            <w:r>
              <w:t>Bias in the Analysis</w:t>
            </w:r>
          </w:p>
        </w:tc>
        <w:tc>
          <w:tcPr>
            <w:tcW w:w="241" w:type="pct"/>
            <w:tcBorders>
              <w:left w:val="single" w:sz="4" w:space="0" w:color="auto"/>
              <w:bottom w:val="single" w:sz="4" w:space="0" w:color="auto"/>
            </w:tcBorders>
            <w:shd w:val="clear" w:color="auto" w:fill="F2F2F2" w:themeFill="background1" w:themeFillShade="F2"/>
            <w:tcMar>
              <w:top w:w="0" w:type="dxa"/>
              <w:left w:w="43" w:type="dxa"/>
              <w:bottom w:w="0" w:type="dxa"/>
              <w:right w:w="43" w:type="dxa"/>
            </w:tcMar>
            <w:textDirection w:val="btLr"/>
          </w:tcPr>
          <w:p w14:paraId="5F64ED2E" w14:textId="77777777" w:rsidR="00A92C13" w:rsidRPr="00726D10" w:rsidRDefault="00A92C13" w:rsidP="00935B5C">
            <w:pPr>
              <w:ind w:left="113" w:right="113"/>
              <w:jc w:val="both"/>
            </w:pPr>
            <w:r w:rsidRPr="00726D10">
              <w:t>Validity</w:t>
            </w:r>
            <w:r>
              <w:t xml:space="preserve"> bias</w:t>
            </w:r>
          </w:p>
        </w:tc>
        <w:tc>
          <w:tcPr>
            <w:tcW w:w="258" w:type="pct"/>
            <w:tcBorders>
              <w:bottom w:val="single" w:sz="4" w:space="0" w:color="auto"/>
            </w:tcBorders>
            <w:shd w:val="clear" w:color="auto" w:fill="F2F2F2" w:themeFill="background1" w:themeFillShade="F2"/>
            <w:tcMar>
              <w:top w:w="0" w:type="dxa"/>
              <w:left w:w="43" w:type="dxa"/>
              <w:bottom w:w="0" w:type="dxa"/>
              <w:right w:w="43" w:type="dxa"/>
            </w:tcMar>
            <w:textDirection w:val="btLr"/>
          </w:tcPr>
          <w:p w14:paraId="3DEBEBEE" w14:textId="77777777" w:rsidR="00A92C13" w:rsidRPr="00726D10" w:rsidRDefault="00A92C13" w:rsidP="00935B5C">
            <w:pPr>
              <w:ind w:left="113" w:right="113"/>
            </w:pPr>
            <w:r>
              <w:t>Re</w:t>
            </w:r>
            <w:r w:rsidRPr="00726D10">
              <w:t>producibility</w:t>
            </w:r>
            <w:r>
              <w:t xml:space="preserve"> bias</w:t>
            </w:r>
          </w:p>
        </w:tc>
      </w:tr>
      <w:tr w:rsidR="00A92C13" w14:paraId="0B371BE7" w14:textId="77777777" w:rsidTr="00DB5089">
        <w:trPr>
          <w:trHeight w:val="297"/>
        </w:trPr>
        <w:tc>
          <w:tcPr>
            <w:tcW w:w="882" w:type="pct"/>
            <w:tcBorders>
              <w:right w:val="single" w:sz="4" w:space="0" w:color="000000"/>
            </w:tcBorders>
            <w:shd w:val="clear" w:color="auto" w:fill="auto"/>
            <w:tcMar>
              <w:top w:w="0" w:type="dxa"/>
              <w:left w:w="43" w:type="dxa"/>
              <w:bottom w:w="0" w:type="dxa"/>
              <w:right w:w="43" w:type="dxa"/>
            </w:tcMar>
            <w:vAlign w:val="center"/>
          </w:tcPr>
          <w:p w14:paraId="502765D7" w14:textId="77777777" w:rsidR="00A92C13" w:rsidRDefault="00A92C13" w:rsidP="00935B5C">
            <w:r>
              <w:rPr>
                <w:sz w:val="20"/>
              </w:rPr>
              <w:t>Alammari et al. (2013)</w:t>
            </w:r>
          </w:p>
        </w:tc>
        <w:tc>
          <w:tcPr>
            <w:tcW w:w="257" w:type="pct"/>
            <w:tcBorders>
              <w:left w:val="single" w:sz="4" w:space="0" w:color="000000"/>
            </w:tcBorders>
            <w:shd w:val="clear" w:color="auto" w:fill="auto"/>
            <w:tcMar>
              <w:top w:w="0" w:type="dxa"/>
              <w:left w:w="43" w:type="dxa"/>
              <w:bottom w:w="0" w:type="dxa"/>
              <w:right w:w="43" w:type="dxa"/>
            </w:tcMar>
          </w:tcPr>
          <w:p w14:paraId="127AD082" w14:textId="77777777" w:rsidR="00A92C13" w:rsidRPr="00D55E4E" w:rsidRDefault="00A92C13" w:rsidP="00915A1B">
            <w:pPr>
              <w:spacing w:line="276" w:lineRule="auto"/>
              <w:jc w:val="center"/>
              <w:rPr>
                <w:b/>
              </w:rPr>
            </w:pPr>
            <w:r w:rsidRPr="00383A0F">
              <w:rPr>
                <w:b/>
                <w:sz w:val="20"/>
                <w:szCs w:val="20"/>
                <w:highlight w:val="red"/>
              </w:rPr>
              <w:t>-</w:t>
            </w:r>
          </w:p>
        </w:tc>
        <w:tc>
          <w:tcPr>
            <w:tcW w:w="258" w:type="pct"/>
            <w:shd w:val="clear" w:color="auto" w:fill="auto"/>
            <w:tcMar>
              <w:top w:w="0" w:type="dxa"/>
              <w:left w:w="43" w:type="dxa"/>
              <w:bottom w:w="0" w:type="dxa"/>
              <w:right w:w="43" w:type="dxa"/>
            </w:tcMar>
            <w:vAlign w:val="center"/>
          </w:tcPr>
          <w:p w14:paraId="0C9DD82E" w14:textId="77777777" w:rsidR="00A92C13" w:rsidRPr="00D55E4E" w:rsidRDefault="00A92C13" w:rsidP="00915A1B">
            <w:pPr>
              <w:spacing w:line="276" w:lineRule="auto"/>
              <w:jc w:val="center"/>
              <w:rPr>
                <w:b/>
              </w:rPr>
            </w:pPr>
            <w:r w:rsidRPr="00D55E4E">
              <w:rPr>
                <w:b/>
                <w:highlight w:val="red"/>
              </w:rPr>
              <w:t>-</w:t>
            </w:r>
          </w:p>
        </w:tc>
        <w:tc>
          <w:tcPr>
            <w:tcW w:w="257" w:type="pct"/>
            <w:shd w:val="clear" w:color="auto" w:fill="auto"/>
            <w:tcMar>
              <w:top w:w="0" w:type="dxa"/>
              <w:left w:w="43" w:type="dxa"/>
              <w:bottom w:w="0" w:type="dxa"/>
              <w:right w:w="43" w:type="dxa"/>
            </w:tcMar>
            <w:vAlign w:val="center"/>
          </w:tcPr>
          <w:p w14:paraId="1E7B2518" w14:textId="77777777" w:rsidR="00A92C13" w:rsidRPr="00D55E4E" w:rsidRDefault="00A92C13" w:rsidP="00915A1B">
            <w:pPr>
              <w:spacing w:line="276" w:lineRule="auto"/>
              <w:jc w:val="center"/>
              <w:rPr>
                <w:b/>
              </w:rPr>
            </w:pPr>
            <w:r w:rsidRPr="00AF2BF3">
              <w:rPr>
                <w:b/>
                <w:highlight w:val="yellow"/>
              </w:rPr>
              <w:t>?</w:t>
            </w:r>
          </w:p>
        </w:tc>
        <w:tc>
          <w:tcPr>
            <w:tcW w:w="262" w:type="pct"/>
            <w:shd w:val="clear" w:color="auto" w:fill="auto"/>
            <w:tcMar>
              <w:top w:w="0" w:type="dxa"/>
              <w:left w:w="43" w:type="dxa"/>
              <w:bottom w:w="0" w:type="dxa"/>
              <w:right w:w="43" w:type="dxa"/>
            </w:tcMar>
            <w:vAlign w:val="center"/>
          </w:tcPr>
          <w:p w14:paraId="754ACF06" w14:textId="77777777" w:rsidR="00A92C13" w:rsidRPr="00D55E4E" w:rsidRDefault="00A92C13" w:rsidP="00915A1B">
            <w:pPr>
              <w:spacing w:line="276" w:lineRule="auto"/>
              <w:jc w:val="center"/>
              <w:rPr>
                <w:b/>
              </w:rPr>
            </w:pPr>
            <w:r w:rsidRPr="00D55E4E">
              <w:rPr>
                <w:shd w:val="clear" w:color="auto" w:fill="00FF00"/>
              </w:rPr>
              <w:t>+</w:t>
            </w:r>
          </w:p>
        </w:tc>
        <w:tc>
          <w:tcPr>
            <w:tcW w:w="253" w:type="pct"/>
            <w:shd w:val="clear" w:color="auto" w:fill="auto"/>
            <w:tcMar>
              <w:top w:w="0" w:type="dxa"/>
              <w:left w:w="43" w:type="dxa"/>
              <w:bottom w:w="0" w:type="dxa"/>
              <w:right w:w="43" w:type="dxa"/>
            </w:tcMar>
            <w:vAlign w:val="center"/>
          </w:tcPr>
          <w:p w14:paraId="51F51A0E" w14:textId="77777777" w:rsidR="00A92C13" w:rsidRPr="00D55E4E" w:rsidRDefault="00A92C13" w:rsidP="00915A1B">
            <w:pPr>
              <w:spacing w:line="276" w:lineRule="auto"/>
              <w:jc w:val="center"/>
              <w:rPr>
                <w:b/>
              </w:rPr>
            </w:pPr>
            <w:r w:rsidRPr="00D55E4E">
              <w:rPr>
                <w:b/>
                <w:highlight w:val="red"/>
              </w:rPr>
              <w:t>-</w:t>
            </w:r>
          </w:p>
        </w:tc>
        <w:tc>
          <w:tcPr>
            <w:tcW w:w="257" w:type="pct"/>
            <w:shd w:val="clear" w:color="auto" w:fill="auto"/>
            <w:tcMar>
              <w:top w:w="0" w:type="dxa"/>
              <w:left w:w="43" w:type="dxa"/>
              <w:bottom w:w="0" w:type="dxa"/>
              <w:right w:w="43" w:type="dxa"/>
            </w:tcMar>
            <w:vAlign w:val="center"/>
          </w:tcPr>
          <w:p w14:paraId="42F5751C" w14:textId="77777777" w:rsidR="00A92C13" w:rsidRPr="00D55E4E" w:rsidRDefault="00A92C13" w:rsidP="00915A1B">
            <w:pPr>
              <w:spacing w:line="276" w:lineRule="auto"/>
              <w:jc w:val="center"/>
              <w:rPr>
                <w:b/>
              </w:rPr>
            </w:pPr>
            <w:r w:rsidRPr="00D55E4E">
              <w:rPr>
                <w:b/>
                <w:highlight w:val="red"/>
              </w:rPr>
              <w:t>-</w:t>
            </w:r>
          </w:p>
        </w:tc>
        <w:tc>
          <w:tcPr>
            <w:tcW w:w="250" w:type="pct"/>
            <w:shd w:val="clear" w:color="auto" w:fill="auto"/>
            <w:tcMar>
              <w:top w:w="0" w:type="dxa"/>
              <w:left w:w="43" w:type="dxa"/>
              <w:bottom w:w="0" w:type="dxa"/>
              <w:right w:w="43" w:type="dxa"/>
            </w:tcMar>
            <w:vAlign w:val="center"/>
          </w:tcPr>
          <w:p w14:paraId="5D9A8DD5" w14:textId="77777777" w:rsidR="00A92C13" w:rsidRPr="00D55E4E" w:rsidRDefault="00A92C13" w:rsidP="00915A1B">
            <w:pPr>
              <w:spacing w:line="276" w:lineRule="auto"/>
              <w:jc w:val="center"/>
              <w:rPr>
                <w:b/>
              </w:rPr>
            </w:pPr>
            <w:r w:rsidRPr="00D55E4E">
              <w:rPr>
                <w:shd w:val="clear" w:color="auto" w:fill="00FF00"/>
              </w:rPr>
              <w:t>+</w:t>
            </w:r>
          </w:p>
        </w:tc>
        <w:tc>
          <w:tcPr>
            <w:tcW w:w="265" w:type="pct"/>
            <w:shd w:val="clear" w:color="auto" w:fill="auto"/>
            <w:tcMar>
              <w:top w:w="0" w:type="dxa"/>
              <w:left w:w="43" w:type="dxa"/>
              <w:bottom w:w="0" w:type="dxa"/>
              <w:right w:w="43" w:type="dxa"/>
            </w:tcMar>
            <w:vAlign w:val="center"/>
          </w:tcPr>
          <w:p w14:paraId="0D401C58" w14:textId="77777777" w:rsidR="00A92C13" w:rsidRPr="00D55E4E" w:rsidRDefault="00A92C13" w:rsidP="00915A1B">
            <w:pPr>
              <w:spacing w:line="276" w:lineRule="auto"/>
              <w:jc w:val="center"/>
              <w:rPr>
                <w:b/>
              </w:rPr>
            </w:pPr>
            <w:r w:rsidRPr="00D55E4E">
              <w:rPr>
                <w:b/>
                <w:highlight w:val="red"/>
              </w:rPr>
              <w:t>-</w:t>
            </w:r>
          </w:p>
        </w:tc>
        <w:tc>
          <w:tcPr>
            <w:tcW w:w="257" w:type="pct"/>
            <w:shd w:val="clear" w:color="auto" w:fill="auto"/>
            <w:tcMar>
              <w:top w:w="0" w:type="dxa"/>
              <w:left w:w="43" w:type="dxa"/>
              <w:bottom w:w="0" w:type="dxa"/>
              <w:right w:w="43" w:type="dxa"/>
            </w:tcMar>
            <w:vAlign w:val="center"/>
          </w:tcPr>
          <w:p w14:paraId="6F8C0806" w14:textId="77777777" w:rsidR="00A92C13" w:rsidRPr="00D55E4E" w:rsidRDefault="00A92C13" w:rsidP="00915A1B">
            <w:pPr>
              <w:spacing w:line="276" w:lineRule="auto"/>
              <w:jc w:val="center"/>
              <w:rPr>
                <w:b/>
              </w:rPr>
            </w:pPr>
            <w:r w:rsidRPr="00D55E4E">
              <w:rPr>
                <w:shd w:val="clear" w:color="auto" w:fill="00FF00"/>
              </w:rPr>
              <w:t>+</w:t>
            </w:r>
          </w:p>
        </w:tc>
        <w:tc>
          <w:tcPr>
            <w:tcW w:w="258" w:type="pct"/>
            <w:shd w:val="clear" w:color="auto" w:fill="auto"/>
            <w:tcMar>
              <w:top w:w="0" w:type="dxa"/>
              <w:left w:w="43" w:type="dxa"/>
              <w:bottom w:w="0" w:type="dxa"/>
              <w:right w:w="43" w:type="dxa"/>
            </w:tcMar>
            <w:vAlign w:val="center"/>
          </w:tcPr>
          <w:p w14:paraId="6A1CC6E3" w14:textId="77777777" w:rsidR="00A92C13" w:rsidRPr="00D55E4E" w:rsidRDefault="00A92C13" w:rsidP="00915A1B">
            <w:pPr>
              <w:spacing w:line="276" w:lineRule="auto"/>
              <w:jc w:val="center"/>
              <w:rPr>
                <w:b/>
              </w:rPr>
            </w:pPr>
            <w:r w:rsidRPr="00D55E4E">
              <w:rPr>
                <w:b/>
                <w:highlight w:val="red"/>
              </w:rPr>
              <w:t>-</w:t>
            </w:r>
          </w:p>
        </w:tc>
        <w:tc>
          <w:tcPr>
            <w:tcW w:w="257" w:type="pct"/>
            <w:gridSpan w:val="2"/>
            <w:shd w:val="clear" w:color="auto" w:fill="auto"/>
            <w:tcMar>
              <w:top w:w="0" w:type="dxa"/>
              <w:left w:w="43" w:type="dxa"/>
              <w:bottom w:w="0" w:type="dxa"/>
              <w:right w:w="43" w:type="dxa"/>
            </w:tcMar>
            <w:vAlign w:val="center"/>
          </w:tcPr>
          <w:p w14:paraId="6D06E447" w14:textId="77777777" w:rsidR="00A92C13" w:rsidRPr="00D55E4E" w:rsidRDefault="00A92C13" w:rsidP="00915A1B">
            <w:pPr>
              <w:spacing w:line="276" w:lineRule="auto"/>
              <w:jc w:val="center"/>
              <w:rPr>
                <w:b/>
              </w:rPr>
            </w:pPr>
            <w:r w:rsidRPr="00D55E4E">
              <w:rPr>
                <w:shd w:val="clear" w:color="auto" w:fill="00FF00"/>
              </w:rPr>
              <w:t>+</w:t>
            </w:r>
          </w:p>
        </w:tc>
        <w:tc>
          <w:tcPr>
            <w:tcW w:w="258" w:type="pct"/>
            <w:shd w:val="clear" w:color="auto" w:fill="auto"/>
            <w:tcMar>
              <w:top w:w="0" w:type="dxa"/>
              <w:left w:w="43" w:type="dxa"/>
              <w:bottom w:w="0" w:type="dxa"/>
              <w:right w:w="43" w:type="dxa"/>
            </w:tcMar>
            <w:vAlign w:val="center"/>
          </w:tcPr>
          <w:p w14:paraId="3C7074A0" w14:textId="77777777" w:rsidR="00A92C13" w:rsidRPr="00D55E4E" w:rsidRDefault="00A92C13" w:rsidP="00915A1B">
            <w:pPr>
              <w:spacing w:line="276" w:lineRule="auto"/>
              <w:jc w:val="center"/>
              <w:rPr>
                <w:b/>
              </w:rPr>
            </w:pPr>
            <w:r w:rsidRPr="00D55E4E">
              <w:rPr>
                <w:shd w:val="clear" w:color="auto" w:fill="00FF00"/>
              </w:rPr>
              <w:t>+</w:t>
            </w:r>
          </w:p>
        </w:tc>
        <w:tc>
          <w:tcPr>
            <w:tcW w:w="258" w:type="pct"/>
            <w:shd w:val="clear" w:color="auto" w:fill="auto"/>
            <w:tcMar>
              <w:top w:w="0" w:type="dxa"/>
              <w:left w:w="43" w:type="dxa"/>
              <w:bottom w:w="0" w:type="dxa"/>
              <w:right w:w="43" w:type="dxa"/>
            </w:tcMar>
            <w:vAlign w:val="center"/>
          </w:tcPr>
          <w:p w14:paraId="4136E947" w14:textId="77777777" w:rsidR="00A92C13" w:rsidRPr="00D55E4E" w:rsidRDefault="00A92C13" w:rsidP="00915A1B">
            <w:pPr>
              <w:spacing w:line="276" w:lineRule="auto"/>
              <w:jc w:val="center"/>
              <w:rPr>
                <w:b/>
              </w:rPr>
            </w:pPr>
            <w:r w:rsidRPr="00D55E4E">
              <w:rPr>
                <w:shd w:val="clear" w:color="auto" w:fill="00FF00"/>
              </w:rPr>
              <w:t>+</w:t>
            </w:r>
          </w:p>
        </w:tc>
        <w:tc>
          <w:tcPr>
            <w:tcW w:w="273" w:type="pct"/>
            <w:shd w:val="clear" w:color="auto" w:fill="auto"/>
            <w:tcMar>
              <w:top w:w="0" w:type="dxa"/>
              <w:left w:w="43" w:type="dxa"/>
              <w:bottom w:w="0" w:type="dxa"/>
              <w:right w:w="43" w:type="dxa"/>
            </w:tcMar>
            <w:vAlign w:val="center"/>
          </w:tcPr>
          <w:p w14:paraId="72A029BF" w14:textId="77777777" w:rsidR="00A92C13" w:rsidRPr="00D55E4E" w:rsidRDefault="00A92C13" w:rsidP="00915A1B">
            <w:pPr>
              <w:spacing w:line="276" w:lineRule="auto"/>
              <w:jc w:val="center"/>
              <w:rPr>
                <w:b/>
              </w:rPr>
            </w:pPr>
            <w:r w:rsidRPr="00D55E4E">
              <w:rPr>
                <w:shd w:val="clear" w:color="auto" w:fill="00FF00"/>
              </w:rPr>
              <w:t>+</w:t>
            </w:r>
          </w:p>
        </w:tc>
        <w:tc>
          <w:tcPr>
            <w:tcW w:w="241" w:type="pct"/>
            <w:shd w:val="clear" w:color="auto" w:fill="auto"/>
            <w:tcMar>
              <w:top w:w="0" w:type="dxa"/>
              <w:left w:w="43" w:type="dxa"/>
              <w:bottom w:w="0" w:type="dxa"/>
              <w:right w:w="43" w:type="dxa"/>
            </w:tcMar>
            <w:vAlign w:val="center"/>
          </w:tcPr>
          <w:p w14:paraId="056E863E" w14:textId="77777777" w:rsidR="00A92C13" w:rsidRPr="00D55E4E" w:rsidRDefault="00A92C13" w:rsidP="00915A1B">
            <w:pPr>
              <w:spacing w:line="276" w:lineRule="auto"/>
              <w:jc w:val="center"/>
              <w:rPr>
                <w:b/>
              </w:rPr>
            </w:pPr>
            <w:r w:rsidRPr="00D55E4E">
              <w:rPr>
                <w:b/>
                <w:highlight w:val="red"/>
              </w:rPr>
              <w:t>-</w:t>
            </w:r>
          </w:p>
        </w:tc>
        <w:tc>
          <w:tcPr>
            <w:tcW w:w="258" w:type="pct"/>
            <w:shd w:val="clear" w:color="auto" w:fill="auto"/>
            <w:tcMar>
              <w:top w:w="0" w:type="dxa"/>
              <w:left w:w="43" w:type="dxa"/>
              <w:bottom w:w="0" w:type="dxa"/>
              <w:right w:w="43" w:type="dxa"/>
            </w:tcMar>
            <w:vAlign w:val="center"/>
          </w:tcPr>
          <w:p w14:paraId="7C20A3C1" w14:textId="77777777" w:rsidR="00A92C13" w:rsidRPr="00D55E4E" w:rsidRDefault="00A92C13" w:rsidP="00915A1B">
            <w:pPr>
              <w:spacing w:line="276" w:lineRule="auto"/>
              <w:jc w:val="center"/>
              <w:rPr>
                <w:b/>
              </w:rPr>
            </w:pPr>
            <w:r w:rsidRPr="00D55E4E">
              <w:rPr>
                <w:b/>
                <w:highlight w:val="red"/>
              </w:rPr>
              <w:t>-</w:t>
            </w:r>
          </w:p>
        </w:tc>
      </w:tr>
      <w:tr w:rsidR="00A92C13" w:rsidRPr="00780BB0" w14:paraId="2266214C" w14:textId="77777777" w:rsidTr="00DB5089">
        <w:trPr>
          <w:trHeight w:val="316"/>
        </w:trPr>
        <w:tc>
          <w:tcPr>
            <w:tcW w:w="5000" w:type="pct"/>
            <w:gridSpan w:val="18"/>
            <w:tcBorders>
              <w:top w:val="single" w:sz="4" w:space="0" w:color="auto"/>
              <w:bottom w:val="single" w:sz="4" w:space="0" w:color="000000"/>
            </w:tcBorders>
            <w:shd w:val="clear" w:color="auto" w:fill="auto"/>
            <w:tcMar>
              <w:top w:w="0" w:type="dxa"/>
              <w:left w:w="43" w:type="dxa"/>
              <w:bottom w:w="0" w:type="dxa"/>
              <w:right w:w="43" w:type="dxa"/>
            </w:tcMar>
            <w:vAlign w:val="center"/>
          </w:tcPr>
          <w:p w14:paraId="5C3618E6" w14:textId="77777777" w:rsidR="00A92C13" w:rsidRPr="00377835" w:rsidRDefault="00A92C13" w:rsidP="00935B5C">
            <w:pPr>
              <w:rPr>
                <w:sz w:val="20"/>
                <w:lang w:val="en-US"/>
              </w:rPr>
            </w:pPr>
            <w:r w:rsidRPr="00377835">
              <w:rPr>
                <w:b/>
                <w:sz w:val="20"/>
                <w:lang w:val="en-US"/>
              </w:rPr>
              <w:t>Legend</w:t>
            </w:r>
            <w:r w:rsidRPr="00377835">
              <w:rPr>
                <w:sz w:val="18"/>
                <w:lang w:val="en-US"/>
              </w:rPr>
              <w:t xml:space="preserve">:  </w:t>
            </w:r>
            <w:r w:rsidRPr="00377835">
              <w:rPr>
                <w:shd w:val="clear" w:color="auto" w:fill="00FF00"/>
                <w:lang w:val="en-US"/>
              </w:rPr>
              <w:t>+</w:t>
            </w:r>
            <w:r w:rsidRPr="00377835">
              <w:rPr>
                <w:sz w:val="20"/>
                <w:lang w:val="en-US"/>
              </w:rPr>
              <w:t xml:space="preserve">=Low risk of bias </w:t>
            </w:r>
            <w:r w:rsidRPr="00377835">
              <w:rPr>
                <w:i/>
                <w:sz w:val="20"/>
                <w:lang w:val="en-US"/>
              </w:rPr>
              <w:t>(Yes</w:t>
            </w:r>
            <w:r w:rsidRPr="00377835">
              <w:rPr>
                <w:sz w:val="20"/>
                <w:lang w:val="en-US"/>
              </w:rPr>
              <w:t xml:space="preserve">); </w:t>
            </w:r>
            <w:r w:rsidRPr="00377835">
              <w:rPr>
                <w:shd w:val="clear" w:color="auto" w:fill="FF0000"/>
                <w:lang w:val="en-US"/>
              </w:rPr>
              <w:t>-</w:t>
            </w:r>
            <w:r w:rsidRPr="00377835">
              <w:rPr>
                <w:sz w:val="20"/>
                <w:lang w:val="en-US"/>
              </w:rPr>
              <w:t>=High risk of bias (</w:t>
            </w:r>
            <w:r w:rsidRPr="00377835">
              <w:rPr>
                <w:i/>
                <w:sz w:val="20"/>
                <w:lang w:val="en-US"/>
              </w:rPr>
              <w:t>Probably No</w:t>
            </w:r>
            <w:r w:rsidRPr="00377835">
              <w:rPr>
                <w:sz w:val="20"/>
                <w:lang w:val="en-US"/>
              </w:rPr>
              <w:t xml:space="preserve">, </w:t>
            </w:r>
            <w:r w:rsidRPr="00377835">
              <w:rPr>
                <w:i/>
                <w:sz w:val="20"/>
                <w:lang w:val="en-US"/>
              </w:rPr>
              <w:t>No</w:t>
            </w:r>
            <w:r w:rsidRPr="00377835">
              <w:rPr>
                <w:sz w:val="20"/>
                <w:lang w:val="en-US"/>
              </w:rPr>
              <w:t>)</w:t>
            </w:r>
            <w:proofErr w:type="gramStart"/>
            <w:r w:rsidRPr="00377835">
              <w:rPr>
                <w:sz w:val="20"/>
                <w:lang w:val="en-US"/>
              </w:rPr>
              <w:t xml:space="preserve">; </w:t>
            </w:r>
            <w:r w:rsidRPr="00377835">
              <w:rPr>
                <w:highlight w:val="yellow"/>
                <w:lang w:val="en-US"/>
              </w:rPr>
              <w:t>?</w:t>
            </w:r>
            <w:proofErr w:type="gramEnd"/>
            <w:r w:rsidRPr="00377835">
              <w:rPr>
                <w:sz w:val="20"/>
                <w:lang w:val="en-US"/>
              </w:rPr>
              <w:t>=Unclear (</w:t>
            </w:r>
            <w:r w:rsidRPr="00377835">
              <w:rPr>
                <w:i/>
                <w:sz w:val="20"/>
                <w:lang w:val="en-US"/>
              </w:rPr>
              <w:t>No information, Incomplete reporting, Probably Yes</w:t>
            </w:r>
            <w:r w:rsidRPr="00377835">
              <w:rPr>
                <w:sz w:val="20"/>
                <w:lang w:val="en-US"/>
              </w:rPr>
              <w:t xml:space="preserve">) </w:t>
            </w:r>
          </w:p>
        </w:tc>
      </w:tr>
    </w:tbl>
    <w:p w14:paraId="11FA714D" w14:textId="77777777" w:rsidR="00A92C13" w:rsidRPr="00BA6102" w:rsidRDefault="00A92C13" w:rsidP="00886BEB">
      <w:pPr>
        <w:suppressAutoHyphens w:val="0"/>
        <w:rPr>
          <w:lang w:val="en-US"/>
        </w:rPr>
      </w:pPr>
      <w:r>
        <w:rPr>
          <w:lang w:val="en-US"/>
        </w:rPr>
        <w:br w:type="page"/>
      </w:r>
    </w:p>
    <w:p w14:paraId="4FD94341" w14:textId="1548750B" w:rsidR="00A92C13" w:rsidRPr="00F470B3" w:rsidRDefault="00A92C13" w:rsidP="00CD1382">
      <w:pPr>
        <w:pStyle w:val="berschrift2"/>
      </w:pPr>
      <w:bookmarkStart w:id="71" w:name="_Toc4147512"/>
      <w:bookmarkStart w:id="72" w:name="_Toc4366196"/>
      <w:bookmarkStart w:id="73" w:name="_Toc41061179"/>
      <w:bookmarkStart w:id="74" w:name="_Hlk4259654"/>
      <w:r w:rsidRPr="00F470B3">
        <w:lastRenderedPageBreak/>
        <w:t>Table S</w:t>
      </w:r>
      <w:r w:rsidR="000C05AD" w:rsidRPr="00F470B3">
        <w:t>8</w:t>
      </w:r>
      <w:r w:rsidRPr="00F470B3">
        <w:t xml:space="preserve">c </w:t>
      </w:r>
      <w:r w:rsidRPr="00F470B3">
        <w:tab/>
        <w:t>Finally included result- visual examination of in vitro validation studies on occlusal surfaces</w:t>
      </w:r>
      <w:bookmarkEnd w:id="71"/>
      <w:bookmarkEnd w:id="72"/>
      <w:bookmarkEnd w:id="73"/>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0"/>
        <w:gridCol w:w="3403"/>
        <w:gridCol w:w="1725"/>
        <w:gridCol w:w="1497"/>
        <w:gridCol w:w="1549"/>
        <w:gridCol w:w="724"/>
        <w:gridCol w:w="1210"/>
        <w:gridCol w:w="865"/>
        <w:gridCol w:w="1038"/>
        <w:gridCol w:w="862"/>
        <w:gridCol w:w="745"/>
      </w:tblGrid>
      <w:tr w:rsidR="00A92C13" w:rsidRPr="00184B49" w14:paraId="3DE12898" w14:textId="77777777" w:rsidTr="00DB5089">
        <w:tc>
          <w:tcPr>
            <w:tcW w:w="578" w:type="pct"/>
            <w:tcBorders>
              <w:top w:val="single" w:sz="4" w:space="0" w:color="auto"/>
              <w:bottom w:val="single" w:sz="4" w:space="0" w:color="auto"/>
            </w:tcBorders>
            <w:shd w:val="clear" w:color="auto" w:fill="F2F2F2" w:themeFill="background1" w:themeFillShade="F2"/>
          </w:tcPr>
          <w:bookmarkEnd w:id="74"/>
          <w:p w14:paraId="5CF5FBDD" w14:textId="77777777" w:rsidR="00A92C13" w:rsidRPr="00184B49" w:rsidRDefault="00A92C13" w:rsidP="00C6342D">
            <w:pPr>
              <w:rPr>
                <w:b/>
                <w:bCs/>
              </w:rPr>
            </w:pPr>
            <w:r w:rsidRPr="00184B49">
              <w:rPr>
                <w:b/>
                <w:bCs/>
              </w:rPr>
              <w:t>Threshold</w:t>
            </w:r>
          </w:p>
        </w:tc>
        <w:tc>
          <w:tcPr>
            <w:tcW w:w="1105" w:type="pct"/>
            <w:tcBorders>
              <w:top w:val="single" w:sz="4" w:space="0" w:color="auto"/>
              <w:bottom w:val="single" w:sz="4" w:space="0" w:color="auto"/>
            </w:tcBorders>
            <w:shd w:val="clear" w:color="auto" w:fill="F2F2F2" w:themeFill="background1" w:themeFillShade="F2"/>
          </w:tcPr>
          <w:p w14:paraId="63CC32A9" w14:textId="77777777" w:rsidR="00A92C13" w:rsidRPr="00184B49" w:rsidRDefault="00A92C13" w:rsidP="00C6342D">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2BC07462" w14:textId="77777777" w:rsidR="00A92C13" w:rsidRPr="00184B49" w:rsidRDefault="00A92C13" w:rsidP="00C6342D">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113D982A" w14:textId="77777777" w:rsidR="00A92C13" w:rsidRPr="00184B49" w:rsidRDefault="00A92C13" w:rsidP="00C6342D">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03033E75" w14:textId="77777777" w:rsidR="00A92C13" w:rsidRPr="00184B49" w:rsidRDefault="00A92C13" w:rsidP="00C6342D">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2E7FAEA6" w14:textId="77777777" w:rsidR="00A92C13" w:rsidRPr="00184B49" w:rsidRDefault="00A92C13" w:rsidP="00C6342D">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735BED39" w14:textId="77777777" w:rsidR="00A92C13" w:rsidRPr="00184B49" w:rsidRDefault="00A92C13" w:rsidP="00C6342D">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28A88929" w14:textId="77777777" w:rsidR="00A92C13" w:rsidRPr="00184B49" w:rsidRDefault="00A92C13" w:rsidP="00C6342D">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64A2C1A2" w14:textId="77777777" w:rsidR="00A92C13" w:rsidRPr="00184B49" w:rsidRDefault="00A92C13" w:rsidP="00C6342D">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52EB5897" w14:textId="77777777" w:rsidR="00A92C13" w:rsidRPr="00184B49" w:rsidRDefault="00A92C13" w:rsidP="00C6342D">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29B2728C" w14:textId="77777777" w:rsidR="00A92C13" w:rsidRPr="00184B49" w:rsidRDefault="00A92C13" w:rsidP="00C6342D">
            <w:pPr>
              <w:jc w:val="center"/>
              <w:rPr>
                <w:b/>
                <w:bCs/>
              </w:rPr>
            </w:pPr>
            <w:r w:rsidRPr="00184B49">
              <w:rPr>
                <w:b/>
                <w:bCs/>
              </w:rPr>
              <w:t>N</w:t>
            </w:r>
          </w:p>
        </w:tc>
      </w:tr>
      <w:tr w:rsidR="00A92C13" w:rsidRPr="00184B49" w14:paraId="5A0F8C72" w14:textId="77777777" w:rsidTr="00DB5089">
        <w:tc>
          <w:tcPr>
            <w:tcW w:w="578" w:type="pct"/>
            <w:vMerge w:val="restart"/>
            <w:tcBorders>
              <w:top w:val="single" w:sz="4" w:space="0" w:color="auto"/>
            </w:tcBorders>
            <w:shd w:val="clear" w:color="auto" w:fill="FFFFFF" w:themeFill="background1"/>
            <w:vAlign w:val="center"/>
          </w:tcPr>
          <w:p w14:paraId="01DF30DB" w14:textId="77777777" w:rsidR="00A92C13" w:rsidRPr="00184B49" w:rsidRDefault="00A92C13" w:rsidP="00C6342D">
            <w:r w:rsidRPr="00184B49">
              <w:t>Caries detection level</w:t>
            </w:r>
          </w:p>
        </w:tc>
        <w:tc>
          <w:tcPr>
            <w:tcW w:w="1105" w:type="pct"/>
          </w:tcPr>
          <w:p w14:paraId="6A61E8AB" w14:textId="77777777" w:rsidR="00A92C13" w:rsidRPr="00184B49" w:rsidRDefault="00A92C13" w:rsidP="00C6342D">
            <w:r w:rsidRPr="00AB2C27">
              <w:t>Deery et al. (1995)</w:t>
            </w:r>
          </w:p>
        </w:tc>
        <w:tc>
          <w:tcPr>
            <w:tcW w:w="560" w:type="pct"/>
            <w:tcBorders>
              <w:top w:val="single" w:sz="4" w:space="0" w:color="auto"/>
            </w:tcBorders>
            <w:shd w:val="clear" w:color="auto" w:fill="FFFFFF" w:themeFill="background1"/>
          </w:tcPr>
          <w:p w14:paraId="4927E148" w14:textId="77777777" w:rsidR="00A92C13" w:rsidRPr="00184B49" w:rsidRDefault="00A92C13" w:rsidP="00C6342D">
            <w:pPr>
              <w:jc w:val="center"/>
            </w:pPr>
            <w:r>
              <w:t>3</w:t>
            </w:r>
          </w:p>
        </w:tc>
        <w:tc>
          <w:tcPr>
            <w:tcW w:w="486" w:type="pct"/>
            <w:tcBorders>
              <w:top w:val="single" w:sz="4" w:space="0" w:color="auto"/>
            </w:tcBorders>
            <w:shd w:val="clear" w:color="auto" w:fill="FFFFFF" w:themeFill="background1"/>
          </w:tcPr>
          <w:p w14:paraId="19FA6CFD" w14:textId="77777777" w:rsidR="00A92C13" w:rsidRPr="00184B49" w:rsidRDefault="00A92C13" w:rsidP="00C6342D">
            <w:pPr>
              <w:jc w:val="center"/>
            </w:pPr>
            <w:r>
              <w:t>1</w:t>
            </w:r>
          </w:p>
        </w:tc>
        <w:tc>
          <w:tcPr>
            <w:tcW w:w="503" w:type="pct"/>
            <w:tcBorders>
              <w:top w:val="single" w:sz="4" w:space="0" w:color="auto"/>
            </w:tcBorders>
            <w:shd w:val="clear" w:color="auto" w:fill="FFFFFF" w:themeFill="background1"/>
          </w:tcPr>
          <w:p w14:paraId="3733D39E" w14:textId="77777777" w:rsidR="00A92C13" w:rsidRPr="00184B49" w:rsidRDefault="00A92C13" w:rsidP="00C6342D">
            <w:pPr>
              <w:jc w:val="center"/>
              <w:rPr>
                <w:highlight w:val="green"/>
              </w:rPr>
            </w:pPr>
            <w:r w:rsidRPr="00AC5247">
              <w:rPr>
                <w:highlight w:val="red"/>
              </w:rPr>
              <w:t>-</w:t>
            </w:r>
          </w:p>
        </w:tc>
        <w:tc>
          <w:tcPr>
            <w:tcW w:w="235" w:type="pct"/>
            <w:tcBorders>
              <w:top w:val="single" w:sz="4" w:space="0" w:color="auto"/>
            </w:tcBorders>
            <w:shd w:val="clear" w:color="auto" w:fill="FFFFFF" w:themeFill="background1"/>
          </w:tcPr>
          <w:p w14:paraId="5A4A2698"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69B77905"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3EAAB2EC" w14:textId="77777777" w:rsidR="00A92C13" w:rsidRPr="00184B49" w:rsidRDefault="00A92C13" w:rsidP="00C6342D">
            <w:pPr>
              <w:jc w:val="center"/>
            </w:pPr>
            <w:r w:rsidRPr="00AC5247">
              <w:rPr>
                <w:highlight w:val="green"/>
              </w:rPr>
              <w:t>+</w:t>
            </w:r>
          </w:p>
        </w:tc>
        <w:tc>
          <w:tcPr>
            <w:tcW w:w="337" w:type="pct"/>
            <w:tcBorders>
              <w:top w:val="single" w:sz="4" w:space="0" w:color="auto"/>
            </w:tcBorders>
            <w:shd w:val="clear" w:color="auto" w:fill="FFFFFF" w:themeFill="background1"/>
          </w:tcPr>
          <w:p w14:paraId="359ED61C" w14:textId="77777777" w:rsidR="00A92C13" w:rsidRPr="00184B49" w:rsidRDefault="00A92C13" w:rsidP="00C6342D">
            <w:pPr>
              <w:jc w:val="center"/>
            </w:pPr>
            <w:r w:rsidRPr="00AC5247">
              <w:rPr>
                <w:highlight w:val="green"/>
              </w:rPr>
              <w:t>+</w:t>
            </w:r>
          </w:p>
        </w:tc>
        <w:tc>
          <w:tcPr>
            <w:tcW w:w="280" w:type="pct"/>
            <w:tcBorders>
              <w:top w:val="single" w:sz="4" w:space="0" w:color="auto"/>
            </w:tcBorders>
            <w:shd w:val="clear" w:color="auto" w:fill="FFFFFF" w:themeFill="background1"/>
          </w:tcPr>
          <w:p w14:paraId="2988C9DD" w14:textId="77777777" w:rsidR="00A92C13" w:rsidRPr="00184B49" w:rsidRDefault="00A92C13" w:rsidP="00C6342D">
            <w:pPr>
              <w:jc w:val="center"/>
            </w:pPr>
            <w:r w:rsidRPr="00AC5247">
              <w:rPr>
                <w:highlight w:val="red"/>
              </w:rPr>
              <w:t>-</w:t>
            </w:r>
          </w:p>
        </w:tc>
        <w:tc>
          <w:tcPr>
            <w:tcW w:w="242" w:type="pct"/>
            <w:vMerge w:val="restart"/>
            <w:tcBorders>
              <w:top w:val="single" w:sz="4" w:space="0" w:color="auto"/>
            </w:tcBorders>
            <w:shd w:val="clear" w:color="auto" w:fill="FFFFFF" w:themeFill="background1"/>
            <w:vAlign w:val="center"/>
          </w:tcPr>
          <w:p w14:paraId="7FB4E704" w14:textId="00F13F4D" w:rsidR="00A92C13" w:rsidRPr="00184B49" w:rsidRDefault="00A225AA" w:rsidP="00C6342D">
            <w:pPr>
              <w:jc w:val="center"/>
            </w:pPr>
            <w:r>
              <w:t>3</w:t>
            </w:r>
          </w:p>
        </w:tc>
      </w:tr>
      <w:tr w:rsidR="00A92C13" w:rsidRPr="00184B49" w14:paraId="7274813A" w14:textId="77777777" w:rsidTr="00DB5089">
        <w:tc>
          <w:tcPr>
            <w:tcW w:w="578" w:type="pct"/>
            <w:vMerge/>
            <w:shd w:val="clear" w:color="auto" w:fill="FFFFFF" w:themeFill="background1"/>
            <w:vAlign w:val="center"/>
          </w:tcPr>
          <w:p w14:paraId="218BE555" w14:textId="77777777" w:rsidR="00A92C13" w:rsidRPr="00184B49" w:rsidRDefault="00A92C13" w:rsidP="00C6342D"/>
        </w:tc>
        <w:tc>
          <w:tcPr>
            <w:tcW w:w="1105" w:type="pct"/>
          </w:tcPr>
          <w:p w14:paraId="0EE9A148" w14:textId="77777777" w:rsidR="00A92C13" w:rsidRPr="008358B2" w:rsidRDefault="00A92C13" w:rsidP="00C6342D">
            <w:r w:rsidRPr="008358B2">
              <w:t>Pereira et al. (2001)</w:t>
            </w:r>
          </w:p>
        </w:tc>
        <w:tc>
          <w:tcPr>
            <w:tcW w:w="560" w:type="pct"/>
            <w:shd w:val="clear" w:color="auto" w:fill="FFFFFF" w:themeFill="background1"/>
          </w:tcPr>
          <w:p w14:paraId="33DD11DC" w14:textId="77777777" w:rsidR="00A92C13" w:rsidRPr="00184B49" w:rsidRDefault="00A92C13" w:rsidP="00C6342D">
            <w:pPr>
              <w:jc w:val="center"/>
            </w:pPr>
            <w:r>
              <w:t>3</w:t>
            </w:r>
          </w:p>
        </w:tc>
        <w:tc>
          <w:tcPr>
            <w:tcW w:w="486" w:type="pct"/>
            <w:shd w:val="clear" w:color="auto" w:fill="FFFFFF" w:themeFill="background1"/>
          </w:tcPr>
          <w:p w14:paraId="4303026F" w14:textId="77777777" w:rsidR="00A92C13" w:rsidRPr="00184B49" w:rsidRDefault="00A92C13" w:rsidP="00C6342D">
            <w:pPr>
              <w:jc w:val="center"/>
            </w:pPr>
            <w:r>
              <w:t>1</w:t>
            </w:r>
          </w:p>
        </w:tc>
        <w:tc>
          <w:tcPr>
            <w:tcW w:w="503" w:type="pct"/>
            <w:shd w:val="clear" w:color="auto" w:fill="FFFFFF" w:themeFill="background1"/>
          </w:tcPr>
          <w:p w14:paraId="65812A2C" w14:textId="77777777" w:rsidR="00A92C13" w:rsidRPr="00184B49" w:rsidRDefault="00A92C13" w:rsidP="00C6342D">
            <w:pPr>
              <w:jc w:val="center"/>
              <w:rPr>
                <w:highlight w:val="green"/>
              </w:rPr>
            </w:pPr>
            <w:r w:rsidRPr="00E54ABC">
              <w:rPr>
                <w:highlight w:val="red"/>
              </w:rPr>
              <w:t>-</w:t>
            </w:r>
          </w:p>
        </w:tc>
        <w:tc>
          <w:tcPr>
            <w:tcW w:w="235" w:type="pct"/>
            <w:shd w:val="clear" w:color="auto" w:fill="FFFFFF" w:themeFill="background1"/>
          </w:tcPr>
          <w:p w14:paraId="273BCFA0"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C98E758"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0EFF9FA" w14:textId="77777777" w:rsidR="00A92C13" w:rsidRPr="00E54ABC" w:rsidRDefault="00A92C13" w:rsidP="00C6342D">
            <w:pPr>
              <w:jc w:val="center"/>
              <w:rPr>
                <w:highlight w:val="red"/>
              </w:rPr>
            </w:pPr>
            <w:r w:rsidRPr="00E54ABC">
              <w:rPr>
                <w:highlight w:val="red"/>
              </w:rPr>
              <w:t>-</w:t>
            </w:r>
          </w:p>
        </w:tc>
        <w:tc>
          <w:tcPr>
            <w:tcW w:w="337" w:type="pct"/>
            <w:shd w:val="clear" w:color="auto" w:fill="FFFFFF" w:themeFill="background1"/>
          </w:tcPr>
          <w:p w14:paraId="2155D1F3" w14:textId="77777777" w:rsidR="00A92C13" w:rsidRPr="00E54ABC" w:rsidRDefault="00A92C13" w:rsidP="00C6342D">
            <w:pPr>
              <w:jc w:val="center"/>
              <w:rPr>
                <w:highlight w:val="red"/>
              </w:rPr>
            </w:pPr>
            <w:r w:rsidRPr="00E54ABC">
              <w:rPr>
                <w:highlight w:val="red"/>
              </w:rPr>
              <w:t>-</w:t>
            </w:r>
          </w:p>
        </w:tc>
        <w:tc>
          <w:tcPr>
            <w:tcW w:w="280" w:type="pct"/>
            <w:shd w:val="clear" w:color="auto" w:fill="FFFFFF" w:themeFill="background1"/>
          </w:tcPr>
          <w:p w14:paraId="746420DB" w14:textId="77777777" w:rsidR="00A92C13" w:rsidRPr="00184B49" w:rsidRDefault="00A92C13" w:rsidP="00C6342D">
            <w:pPr>
              <w:jc w:val="center"/>
            </w:pPr>
            <w:r w:rsidRPr="00E54ABC">
              <w:rPr>
                <w:highlight w:val="red"/>
              </w:rPr>
              <w:t>-</w:t>
            </w:r>
          </w:p>
        </w:tc>
        <w:tc>
          <w:tcPr>
            <w:tcW w:w="242" w:type="pct"/>
            <w:vMerge/>
            <w:shd w:val="clear" w:color="auto" w:fill="FFFFFF" w:themeFill="background1"/>
            <w:vAlign w:val="center"/>
          </w:tcPr>
          <w:p w14:paraId="404D59A2" w14:textId="77777777" w:rsidR="00A92C13" w:rsidRPr="00184B49" w:rsidRDefault="00A92C13" w:rsidP="00C6342D">
            <w:pPr>
              <w:jc w:val="center"/>
            </w:pPr>
          </w:p>
        </w:tc>
      </w:tr>
      <w:tr w:rsidR="00A92C13" w:rsidRPr="00184B49" w14:paraId="2619A550" w14:textId="77777777" w:rsidTr="00DB5089">
        <w:tc>
          <w:tcPr>
            <w:tcW w:w="578" w:type="pct"/>
            <w:vMerge/>
            <w:shd w:val="clear" w:color="auto" w:fill="FFFFFF" w:themeFill="background1"/>
            <w:vAlign w:val="center"/>
          </w:tcPr>
          <w:p w14:paraId="7A8E850E" w14:textId="77777777" w:rsidR="00A92C13" w:rsidRPr="00184B49" w:rsidRDefault="00A92C13" w:rsidP="00C6342D"/>
        </w:tc>
        <w:tc>
          <w:tcPr>
            <w:tcW w:w="1105" w:type="pct"/>
          </w:tcPr>
          <w:p w14:paraId="48935502" w14:textId="77777777" w:rsidR="00A92C13" w:rsidRPr="008358B2" w:rsidRDefault="00A92C13" w:rsidP="00C6342D">
            <w:r w:rsidRPr="008358B2">
              <w:t xml:space="preserve">Tonioli et al. (2002) </w:t>
            </w:r>
          </w:p>
        </w:tc>
        <w:tc>
          <w:tcPr>
            <w:tcW w:w="560" w:type="pct"/>
            <w:shd w:val="clear" w:color="auto" w:fill="FFFFFF" w:themeFill="background1"/>
          </w:tcPr>
          <w:p w14:paraId="57310F5B" w14:textId="77777777" w:rsidR="00A92C13" w:rsidRPr="00184B49" w:rsidRDefault="00A92C13" w:rsidP="00C6342D">
            <w:pPr>
              <w:jc w:val="center"/>
            </w:pPr>
            <w:r>
              <w:t>18</w:t>
            </w:r>
          </w:p>
        </w:tc>
        <w:tc>
          <w:tcPr>
            <w:tcW w:w="486" w:type="pct"/>
            <w:shd w:val="clear" w:color="auto" w:fill="FFFFFF" w:themeFill="background1"/>
          </w:tcPr>
          <w:p w14:paraId="102709E7" w14:textId="77777777" w:rsidR="00A92C13" w:rsidRPr="00184B49" w:rsidRDefault="00A92C13" w:rsidP="00C6342D">
            <w:pPr>
              <w:jc w:val="center"/>
            </w:pPr>
            <w:r>
              <w:t>4</w:t>
            </w:r>
          </w:p>
        </w:tc>
        <w:tc>
          <w:tcPr>
            <w:tcW w:w="503" w:type="pct"/>
            <w:shd w:val="clear" w:color="auto" w:fill="FFFFFF" w:themeFill="background1"/>
          </w:tcPr>
          <w:p w14:paraId="44B38F5A" w14:textId="77777777" w:rsidR="00A92C13" w:rsidRPr="005945DD" w:rsidRDefault="00A92C13" w:rsidP="00C6342D">
            <w:pPr>
              <w:jc w:val="center"/>
              <w:rPr>
                <w:highlight w:val="red"/>
              </w:rPr>
            </w:pPr>
            <w:r w:rsidRPr="005945DD">
              <w:rPr>
                <w:highlight w:val="red"/>
              </w:rPr>
              <w:t>-</w:t>
            </w:r>
          </w:p>
        </w:tc>
        <w:tc>
          <w:tcPr>
            <w:tcW w:w="235" w:type="pct"/>
            <w:shd w:val="clear" w:color="auto" w:fill="FFFFFF" w:themeFill="background1"/>
          </w:tcPr>
          <w:p w14:paraId="378F3E85" w14:textId="77777777" w:rsidR="00A92C13" w:rsidRPr="005945DD" w:rsidRDefault="00A92C13" w:rsidP="00C6342D">
            <w:pPr>
              <w:jc w:val="center"/>
              <w:rPr>
                <w:highlight w:val="red"/>
              </w:rPr>
            </w:pPr>
            <w:r w:rsidRPr="005945DD">
              <w:rPr>
                <w:highlight w:val="red"/>
              </w:rPr>
              <w:t>-</w:t>
            </w:r>
          </w:p>
        </w:tc>
        <w:tc>
          <w:tcPr>
            <w:tcW w:w="393" w:type="pct"/>
            <w:shd w:val="clear" w:color="auto" w:fill="FFFFFF" w:themeFill="background1"/>
          </w:tcPr>
          <w:p w14:paraId="0D5E5175" w14:textId="77777777" w:rsidR="00A92C13" w:rsidRPr="005945DD" w:rsidRDefault="00A92C13" w:rsidP="00C6342D">
            <w:pPr>
              <w:jc w:val="center"/>
              <w:rPr>
                <w:highlight w:val="red"/>
              </w:rPr>
            </w:pPr>
            <w:r w:rsidRPr="005945DD">
              <w:rPr>
                <w:highlight w:val="red"/>
              </w:rPr>
              <w:t>-</w:t>
            </w:r>
          </w:p>
        </w:tc>
        <w:tc>
          <w:tcPr>
            <w:tcW w:w="281" w:type="pct"/>
            <w:shd w:val="clear" w:color="auto" w:fill="FFFFFF" w:themeFill="background1"/>
          </w:tcPr>
          <w:p w14:paraId="7667A082" w14:textId="77777777" w:rsidR="00A92C13" w:rsidRPr="005945DD" w:rsidRDefault="00A92C13" w:rsidP="00C6342D">
            <w:pPr>
              <w:jc w:val="center"/>
              <w:rPr>
                <w:highlight w:val="red"/>
              </w:rPr>
            </w:pPr>
            <w:r w:rsidRPr="005945DD">
              <w:rPr>
                <w:highlight w:val="red"/>
              </w:rPr>
              <w:t>-</w:t>
            </w:r>
          </w:p>
        </w:tc>
        <w:tc>
          <w:tcPr>
            <w:tcW w:w="337" w:type="pct"/>
            <w:shd w:val="clear" w:color="auto" w:fill="FFFFFF" w:themeFill="background1"/>
          </w:tcPr>
          <w:p w14:paraId="0085A579" w14:textId="77777777" w:rsidR="00A92C13" w:rsidRPr="005945DD" w:rsidRDefault="00A92C13" w:rsidP="00C6342D">
            <w:pPr>
              <w:jc w:val="center"/>
              <w:rPr>
                <w:highlight w:val="red"/>
              </w:rPr>
            </w:pPr>
            <w:r w:rsidRPr="005945DD">
              <w:rPr>
                <w:highlight w:val="red"/>
              </w:rPr>
              <w:t>-</w:t>
            </w:r>
          </w:p>
        </w:tc>
        <w:tc>
          <w:tcPr>
            <w:tcW w:w="280" w:type="pct"/>
            <w:shd w:val="clear" w:color="auto" w:fill="FFFFFF" w:themeFill="background1"/>
          </w:tcPr>
          <w:p w14:paraId="2229CB61" w14:textId="77777777" w:rsidR="00A92C13" w:rsidRPr="00184B49" w:rsidRDefault="00A92C13" w:rsidP="00C6342D">
            <w:pPr>
              <w:jc w:val="center"/>
            </w:pPr>
            <w:r w:rsidRPr="005945DD">
              <w:rPr>
                <w:highlight w:val="green"/>
              </w:rPr>
              <w:t>+</w:t>
            </w:r>
          </w:p>
        </w:tc>
        <w:tc>
          <w:tcPr>
            <w:tcW w:w="242" w:type="pct"/>
            <w:vMerge/>
            <w:shd w:val="clear" w:color="auto" w:fill="FFFFFF" w:themeFill="background1"/>
            <w:vAlign w:val="center"/>
          </w:tcPr>
          <w:p w14:paraId="386C1976" w14:textId="77777777" w:rsidR="00A92C13" w:rsidRPr="00184B49" w:rsidRDefault="00A92C13" w:rsidP="00C6342D">
            <w:pPr>
              <w:jc w:val="center"/>
            </w:pPr>
          </w:p>
        </w:tc>
      </w:tr>
      <w:tr w:rsidR="00A92C13" w:rsidRPr="00184B49" w14:paraId="745D3383" w14:textId="77777777" w:rsidTr="00DB5089">
        <w:tc>
          <w:tcPr>
            <w:tcW w:w="578" w:type="pct"/>
            <w:vMerge/>
            <w:shd w:val="clear" w:color="auto" w:fill="FFFFFF" w:themeFill="background1"/>
            <w:vAlign w:val="center"/>
          </w:tcPr>
          <w:p w14:paraId="40E7BD56" w14:textId="77777777" w:rsidR="00A92C13" w:rsidRPr="00184B49" w:rsidRDefault="00A92C13" w:rsidP="00C6342D"/>
        </w:tc>
        <w:tc>
          <w:tcPr>
            <w:tcW w:w="1105" w:type="pct"/>
          </w:tcPr>
          <w:p w14:paraId="15576CD4" w14:textId="77777777" w:rsidR="00A92C13" w:rsidRPr="008358B2" w:rsidRDefault="00A92C13" w:rsidP="00C6342D">
            <w:pPr>
              <w:rPr>
                <w:vertAlign w:val="superscript"/>
              </w:rPr>
            </w:pPr>
            <w:r w:rsidRPr="008358B2">
              <w:t xml:space="preserve">Erten et al. (2005) </w:t>
            </w:r>
            <w:r w:rsidRPr="008358B2">
              <w:rPr>
                <w:vertAlign w:val="superscript"/>
              </w:rPr>
              <w:t>E</w:t>
            </w:r>
          </w:p>
        </w:tc>
        <w:tc>
          <w:tcPr>
            <w:tcW w:w="560" w:type="pct"/>
            <w:shd w:val="clear" w:color="auto" w:fill="FFFFFF" w:themeFill="background1"/>
          </w:tcPr>
          <w:p w14:paraId="55F6B9A9" w14:textId="77777777" w:rsidR="00A92C13" w:rsidRPr="00184B49" w:rsidRDefault="00A92C13" w:rsidP="00C6342D">
            <w:pPr>
              <w:jc w:val="center"/>
            </w:pPr>
            <w:r>
              <w:t>14</w:t>
            </w:r>
          </w:p>
        </w:tc>
        <w:tc>
          <w:tcPr>
            <w:tcW w:w="486" w:type="pct"/>
            <w:shd w:val="clear" w:color="auto" w:fill="FFFFFF" w:themeFill="background1"/>
          </w:tcPr>
          <w:p w14:paraId="753D6E85" w14:textId="77777777" w:rsidR="00A92C13" w:rsidRPr="00184B49" w:rsidRDefault="00A92C13" w:rsidP="00C6342D">
            <w:pPr>
              <w:jc w:val="center"/>
            </w:pPr>
            <w:r>
              <w:t>10</w:t>
            </w:r>
          </w:p>
        </w:tc>
        <w:tc>
          <w:tcPr>
            <w:tcW w:w="503" w:type="pct"/>
            <w:shd w:val="clear" w:color="auto" w:fill="FFFFFF" w:themeFill="background1"/>
          </w:tcPr>
          <w:p w14:paraId="50C5D442" w14:textId="77777777" w:rsidR="00A92C13" w:rsidRPr="005945DD" w:rsidRDefault="00A92C13" w:rsidP="00C6342D">
            <w:pPr>
              <w:jc w:val="center"/>
              <w:rPr>
                <w:highlight w:val="red"/>
              </w:rPr>
            </w:pPr>
            <w:r>
              <w:rPr>
                <w:highlight w:val="red"/>
              </w:rPr>
              <w:t>-</w:t>
            </w:r>
          </w:p>
        </w:tc>
        <w:tc>
          <w:tcPr>
            <w:tcW w:w="235" w:type="pct"/>
            <w:shd w:val="clear" w:color="auto" w:fill="FFFFFF" w:themeFill="background1"/>
          </w:tcPr>
          <w:p w14:paraId="506CD033" w14:textId="77777777" w:rsidR="00A92C13" w:rsidRPr="004E4DB8" w:rsidRDefault="00A92C13" w:rsidP="00C6342D">
            <w:pPr>
              <w:jc w:val="center"/>
              <w:rPr>
                <w:highlight w:val="green"/>
              </w:rPr>
            </w:pPr>
            <w:r w:rsidRPr="004E4DB8">
              <w:rPr>
                <w:highlight w:val="green"/>
              </w:rPr>
              <w:t>+</w:t>
            </w:r>
          </w:p>
        </w:tc>
        <w:tc>
          <w:tcPr>
            <w:tcW w:w="393" w:type="pct"/>
            <w:shd w:val="clear" w:color="auto" w:fill="FFFFFF" w:themeFill="background1"/>
          </w:tcPr>
          <w:p w14:paraId="797C27C4" w14:textId="77777777" w:rsidR="00A92C13" w:rsidRPr="004E4DB8" w:rsidRDefault="00A92C13" w:rsidP="00C6342D">
            <w:pPr>
              <w:jc w:val="center"/>
              <w:rPr>
                <w:highlight w:val="green"/>
              </w:rPr>
            </w:pPr>
            <w:r w:rsidRPr="004E4DB8">
              <w:rPr>
                <w:highlight w:val="green"/>
              </w:rPr>
              <w:t>+</w:t>
            </w:r>
          </w:p>
        </w:tc>
        <w:tc>
          <w:tcPr>
            <w:tcW w:w="281" w:type="pct"/>
            <w:shd w:val="clear" w:color="auto" w:fill="FFFFFF" w:themeFill="background1"/>
          </w:tcPr>
          <w:p w14:paraId="2B0E71FB" w14:textId="77777777" w:rsidR="00A92C13" w:rsidRPr="004E4DB8" w:rsidRDefault="00A92C13" w:rsidP="00C6342D">
            <w:pPr>
              <w:jc w:val="center"/>
              <w:rPr>
                <w:highlight w:val="green"/>
              </w:rPr>
            </w:pPr>
            <w:r w:rsidRPr="004E4DB8">
              <w:rPr>
                <w:highlight w:val="green"/>
              </w:rPr>
              <w:t>+</w:t>
            </w:r>
          </w:p>
        </w:tc>
        <w:tc>
          <w:tcPr>
            <w:tcW w:w="337" w:type="pct"/>
            <w:shd w:val="clear" w:color="auto" w:fill="FFFFFF" w:themeFill="background1"/>
          </w:tcPr>
          <w:p w14:paraId="643773B0" w14:textId="77777777" w:rsidR="00A92C13" w:rsidRPr="004E4DB8" w:rsidRDefault="00A92C13" w:rsidP="00C6342D">
            <w:pPr>
              <w:jc w:val="center"/>
              <w:rPr>
                <w:highlight w:val="green"/>
              </w:rPr>
            </w:pPr>
            <w:r w:rsidRPr="004E4DB8">
              <w:rPr>
                <w:highlight w:val="green"/>
              </w:rPr>
              <w:t>+</w:t>
            </w:r>
          </w:p>
        </w:tc>
        <w:tc>
          <w:tcPr>
            <w:tcW w:w="280" w:type="pct"/>
            <w:shd w:val="clear" w:color="auto" w:fill="FFFFFF" w:themeFill="background1"/>
          </w:tcPr>
          <w:p w14:paraId="3E5E080C" w14:textId="77777777" w:rsidR="00A92C13" w:rsidRPr="00184B49" w:rsidRDefault="00A92C13" w:rsidP="00C6342D">
            <w:pPr>
              <w:jc w:val="center"/>
            </w:pPr>
            <w:r w:rsidRPr="004E4DB8">
              <w:rPr>
                <w:highlight w:val="red"/>
              </w:rPr>
              <w:t>-</w:t>
            </w:r>
          </w:p>
        </w:tc>
        <w:tc>
          <w:tcPr>
            <w:tcW w:w="242" w:type="pct"/>
            <w:vMerge/>
            <w:shd w:val="clear" w:color="auto" w:fill="FFFFFF" w:themeFill="background1"/>
            <w:vAlign w:val="center"/>
          </w:tcPr>
          <w:p w14:paraId="3867776C" w14:textId="77777777" w:rsidR="00A92C13" w:rsidRPr="00184B49" w:rsidRDefault="00A92C13" w:rsidP="00C6342D">
            <w:pPr>
              <w:jc w:val="center"/>
            </w:pPr>
          </w:p>
        </w:tc>
      </w:tr>
      <w:tr w:rsidR="00A92C13" w:rsidRPr="00184B49" w14:paraId="6D5802D2" w14:textId="77777777" w:rsidTr="00DB5089">
        <w:tc>
          <w:tcPr>
            <w:tcW w:w="578" w:type="pct"/>
            <w:vMerge/>
            <w:shd w:val="clear" w:color="auto" w:fill="FFFFFF" w:themeFill="background1"/>
            <w:vAlign w:val="center"/>
          </w:tcPr>
          <w:p w14:paraId="368E1B28" w14:textId="77777777" w:rsidR="00A92C13" w:rsidRPr="00184B49" w:rsidRDefault="00A92C13" w:rsidP="00C6342D"/>
        </w:tc>
        <w:tc>
          <w:tcPr>
            <w:tcW w:w="1105" w:type="pct"/>
          </w:tcPr>
          <w:p w14:paraId="04B49D09" w14:textId="77777777" w:rsidR="00A92C13" w:rsidRPr="008358B2" w:rsidRDefault="00A92C13" w:rsidP="00C6342D">
            <w:r w:rsidRPr="008358B2">
              <w:t>Souza Zaroni et al. (2006)</w:t>
            </w:r>
          </w:p>
        </w:tc>
        <w:tc>
          <w:tcPr>
            <w:tcW w:w="560" w:type="pct"/>
            <w:shd w:val="clear" w:color="auto" w:fill="FFFFFF" w:themeFill="background1"/>
          </w:tcPr>
          <w:p w14:paraId="1FF90B08" w14:textId="77777777" w:rsidR="00A92C13" w:rsidRPr="00184B49" w:rsidRDefault="00A92C13" w:rsidP="00C6342D">
            <w:pPr>
              <w:jc w:val="center"/>
            </w:pPr>
            <w:r>
              <w:t>18</w:t>
            </w:r>
          </w:p>
        </w:tc>
        <w:tc>
          <w:tcPr>
            <w:tcW w:w="486" w:type="pct"/>
            <w:shd w:val="clear" w:color="auto" w:fill="FFFFFF" w:themeFill="background1"/>
          </w:tcPr>
          <w:p w14:paraId="3029048E" w14:textId="77777777" w:rsidR="00A92C13" w:rsidRPr="00184B49" w:rsidRDefault="00A92C13" w:rsidP="00C6342D">
            <w:pPr>
              <w:jc w:val="center"/>
            </w:pPr>
            <w:r>
              <w:t>16</w:t>
            </w:r>
          </w:p>
        </w:tc>
        <w:tc>
          <w:tcPr>
            <w:tcW w:w="503" w:type="pct"/>
            <w:shd w:val="clear" w:color="auto" w:fill="FFFFFF" w:themeFill="background1"/>
          </w:tcPr>
          <w:p w14:paraId="30A07C7A" w14:textId="77777777" w:rsidR="00A92C13" w:rsidRPr="00184B49" w:rsidRDefault="00A92C13" w:rsidP="00C6342D">
            <w:pPr>
              <w:jc w:val="center"/>
              <w:rPr>
                <w:highlight w:val="green"/>
              </w:rPr>
            </w:pPr>
            <w:r w:rsidRPr="000966AA">
              <w:rPr>
                <w:highlight w:val="red"/>
              </w:rPr>
              <w:t>-</w:t>
            </w:r>
          </w:p>
        </w:tc>
        <w:tc>
          <w:tcPr>
            <w:tcW w:w="235" w:type="pct"/>
            <w:shd w:val="clear" w:color="auto" w:fill="FFFFFF" w:themeFill="background1"/>
          </w:tcPr>
          <w:p w14:paraId="17D41356"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DF69ADE"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389FFB35" w14:textId="77777777" w:rsidR="00A92C13" w:rsidRPr="000966AA" w:rsidRDefault="00A92C13" w:rsidP="00C6342D">
            <w:pPr>
              <w:jc w:val="center"/>
              <w:rPr>
                <w:highlight w:val="green"/>
              </w:rPr>
            </w:pPr>
            <w:r w:rsidRPr="000966AA">
              <w:rPr>
                <w:highlight w:val="green"/>
              </w:rPr>
              <w:t>+</w:t>
            </w:r>
          </w:p>
        </w:tc>
        <w:tc>
          <w:tcPr>
            <w:tcW w:w="337" w:type="pct"/>
            <w:shd w:val="clear" w:color="auto" w:fill="FFFFFF" w:themeFill="background1"/>
          </w:tcPr>
          <w:p w14:paraId="6C7501CF" w14:textId="77777777" w:rsidR="00A92C13" w:rsidRPr="000966AA" w:rsidRDefault="00A92C13" w:rsidP="00C6342D">
            <w:pPr>
              <w:jc w:val="center"/>
              <w:rPr>
                <w:highlight w:val="green"/>
              </w:rPr>
            </w:pPr>
            <w:r w:rsidRPr="000966AA">
              <w:rPr>
                <w:highlight w:val="green"/>
              </w:rPr>
              <w:t>+</w:t>
            </w:r>
          </w:p>
        </w:tc>
        <w:tc>
          <w:tcPr>
            <w:tcW w:w="280" w:type="pct"/>
            <w:shd w:val="clear" w:color="auto" w:fill="FFFFFF" w:themeFill="background1"/>
          </w:tcPr>
          <w:p w14:paraId="5FD34F12" w14:textId="77777777" w:rsidR="00A92C13" w:rsidRPr="00184B49" w:rsidRDefault="00A92C13" w:rsidP="00C6342D">
            <w:pPr>
              <w:jc w:val="center"/>
            </w:pPr>
            <w:r w:rsidRPr="000966AA">
              <w:rPr>
                <w:highlight w:val="red"/>
              </w:rPr>
              <w:t>-</w:t>
            </w:r>
          </w:p>
        </w:tc>
        <w:tc>
          <w:tcPr>
            <w:tcW w:w="242" w:type="pct"/>
            <w:vMerge/>
            <w:shd w:val="clear" w:color="auto" w:fill="FFFFFF" w:themeFill="background1"/>
            <w:vAlign w:val="center"/>
          </w:tcPr>
          <w:p w14:paraId="488D3C88" w14:textId="77777777" w:rsidR="00A92C13" w:rsidRPr="00184B49" w:rsidRDefault="00A92C13" w:rsidP="00C6342D">
            <w:pPr>
              <w:jc w:val="center"/>
            </w:pPr>
          </w:p>
        </w:tc>
      </w:tr>
      <w:tr w:rsidR="00A92C13" w:rsidRPr="00184B49" w14:paraId="08FA500D" w14:textId="77777777" w:rsidTr="00DB5089">
        <w:tc>
          <w:tcPr>
            <w:tcW w:w="578" w:type="pct"/>
            <w:vMerge/>
            <w:tcBorders>
              <w:bottom w:val="single" w:sz="4" w:space="0" w:color="auto"/>
            </w:tcBorders>
            <w:shd w:val="clear" w:color="auto" w:fill="FFFFFF" w:themeFill="background1"/>
            <w:vAlign w:val="center"/>
          </w:tcPr>
          <w:p w14:paraId="64713530" w14:textId="77777777" w:rsidR="00A92C13" w:rsidRPr="00184B49" w:rsidRDefault="00A92C13" w:rsidP="00C6342D"/>
        </w:tc>
        <w:tc>
          <w:tcPr>
            <w:tcW w:w="1105" w:type="pct"/>
          </w:tcPr>
          <w:p w14:paraId="661258DD" w14:textId="77777777" w:rsidR="00A92C13" w:rsidRPr="008358B2" w:rsidRDefault="00A92C13" w:rsidP="00C6342D">
            <w:r w:rsidRPr="008358B2">
              <w:t>De Paula et al. (2011)</w:t>
            </w:r>
          </w:p>
        </w:tc>
        <w:tc>
          <w:tcPr>
            <w:tcW w:w="560" w:type="pct"/>
            <w:tcBorders>
              <w:bottom w:val="single" w:sz="4" w:space="0" w:color="auto"/>
            </w:tcBorders>
            <w:shd w:val="clear" w:color="auto" w:fill="FFFFFF" w:themeFill="background1"/>
          </w:tcPr>
          <w:p w14:paraId="68E7FBBC" w14:textId="77777777" w:rsidR="00A92C13" w:rsidRPr="00184B49" w:rsidRDefault="00A92C13" w:rsidP="00C6342D">
            <w:pPr>
              <w:jc w:val="center"/>
            </w:pPr>
            <w:r>
              <w:t>6</w:t>
            </w:r>
          </w:p>
        </w:tc>
        <w:tc>
          <w:tcPr>
            <w:tcW w:w="486" w:type="pct"/>
            <w:tcBorders>
              <w:bottom w:val="single" w:sz="4" w:space="0" w:color="auto"/>
            </w:tcBorders>
            <w:shd w:val="clear" w:color="auto" w:fill="FFFFFF" w:themeFill="background1"/>
          </w:tcPr>
          <w:p w14:paraId="26B15941" w14:textId="77777777" w:rsidR="00A92C13" w:rsidRPr="00184B49" w:rsidRDefault="00A92C13" w:rsidP="00C6342D">
            <w:pPr>
              <w:jc w:val="center"/>
            </w:pPr>
            <w:r>
              <w:t>4</w:t>
            </w:r>
          </w:p>
        </w:tc>
        <w:tc>
          <w:tcPr>
            <w:tcW w:w="503" w:type="pct"/>
            <w:tcBorders>
              <w:bottom w:val="single" w:sz="4" w:space="0" w:color="auto"/>
            </w:tcBorders>
            <w:shd w:val="clear" w:color="auto" w:fill="FFFFFF" w:themeFill="background1"/>
          </w:tcPr>
          <w:p w14:paraId="7CB9D30C" w14:textId="77777777" w:rsidR="00A92C13" w:rsidRPr="00184B49" w:rsidRDefault="00A92C13" w:rsidP="00C6342D">
            <w:pPr>
              <w:jc w:val="center"/>
              <w:rPr>
                <w:highlight w:val="green"/>
              </w:rPr>
            </w:pPr>
            <w:r w:rsidRPr="00704A88">
              <w:rPr>
                <w:highlight w:val="red"/>
              </w:rPr>
              <w:t>-</w:t>
            </w:r>
          </w:p>
        </w:tc>
        <w:tc>
          <w:tcPr>
            <w:tcW w:w="235" w:type="pct"/>
            <w:tcBorders>
              <w:bottom w:val="single" w:sz="4" w:space="0" w:color="auto"/>
            </w:tcBorders>
            <w:shd w:val="clear" w:color="auto" w:fill="FFFFFF" w:themeFill="background1"/>
          </w:tcPr>
          <w:p w14:paraId="7FE27BA6" w14:textId="77777777" w:rsidR="00A92C13" w:rsidRPr="00184B49" w:rsidRDefault="00A92C13" w:rsidP="00C6342D">
            <w:pPr>
              <w:jc w:val="center"/>
              <w:rPr>
                <w:highlight w:val="green"/>
              </w:rPr>
            </w:pPr>
            <w:r>
              <w:rPr>
                <w:highlight w:val="green"/>
              </w:rPr>
              <w:t>+</w:t>
            </w:r>
          </w:p>
        </w:tc>
        <w:tc>
          <w:tcPr>
            <w:tcW w:w="393" w:type="pct"/>
            <w:tcBorders>
              <w:bottom w:val="single" w:sz="4" w:space="0" w:color="auto"/>
            </w:tcBorders>
            <w:shd w:val="clear" w:color="auto" w:fill="FFFFFF" w:themeFill="background1"/>
          </w:tcPr>
          <w:p w14:paraId="2EAE9F18" w14:textId="77777777" w:rsidR="00A92C13" w:rsidRPr="00184B49" w:rsidRDefault="00A92C13" w:rsidP="00C6342D">
            <w:pPr>
              <w:jc w:val="center"/>
              <w:rPr>
                <w:highlight w:val="green"/>
              </w:rPr>
            </w:pPr>
            <w:r>
              <w:rPr>
                <w:highlight w:val="green"/>
              </w:rPr>
              <w:t>+</w:t>
            </w:r>
          </w:p>
        </w:tc>
        <w:tc>
          <w:tcPr>
            <w:tcW w:w="281" w:type="pct"/>
            <w:tcBorders>
              <w:bottom w:val="single" w:sz="4" w:space="0" w:color="auto"/>
            </w:tcBorders>
            <w:shd w:val="clear" w:color="auto" w:fill="FFFFFF" w:themeFill="background1"/>
          </w:tcPr>
          <w:p w14:paraId="7C1A2512" w14:textId="77777777" w:rsidR="00A92C13" w:rsidRPr="00704A88" w:rsidRDefault="00A92C13" w:rsidP="00C6342D">
            <w:pPr>
              <w:jc w:val="center"/>
              <w:rPr>
                <w:highlight w:val="red"/>
              </w:rPr>
            </w:pPr>
            <w:r w:rsidRPr="00704A88">
              <w:rPr>
                <w:highlight w:val="red"/>
              </w:rPr>
              <w:t>-</w:t>
            </w:r>
          </w:p>
        </w:tc>
        <w:tc>
          <w:tcPr>
            <w:tcW w:w="337" w:type="pct"/>
            <w:tcBorders>
              <w:bottom w:val="single" w:sz="4" w:space="0" w:color="auto"/>
            </w:tcBorders>
            <w:shd w:val="clear" w:color="auto" w:fill="FFFFFF" w:themeFill="background1"/>
          </w:tcPr>
          <w:p w14:paraId="120D1D13" w14:textId="77777777" w:rsidR="00A92C13" w:rsidRPr="00704A88" w:rsidRDefault="00A92C13" w:rsidP="00C6342D">
            <w:pPr>
              <w:jc w:val="center"/>
              <w:rPr>
                <w:highlight w:val="red"/>
              </w:rPr>
            </w:pPr>
            <w:r w:rsidRPr="00704A88">
              <w:rPr>
                <w:highlight w:val="red"/>
              </w:rPr>
              <w:t>-</w:t>
            </w:r>
          </w:p>
        </w:tc>
        <w:tc>
          <w:tcPr>
            <w:tcW w:w="280" w:type="pct"/>
            <w:tcBorders>
              <w:bottom w:val="single" w:sz="4" w:space="0" w:color="auto"/>
            </w:tcBorders>
            <w:shd w:val="clear" w:color="auto" w:fill="FFFFFF" w:themeFill="background1"/>
          </w:tcPr>
          <w:p w14:paraId="1C212D5C" w14:textId="77777777" w:rsidR="00A92C13" w:rsidRPr="00184B49" w:rsidRDefault="00A92C13" w:rsidP="00C6342D">
            <w:pPr>
              <w:jc w:val="center"/>
            </w:pPr>
            <w:r w:rsidRPr="00704A88">
              <w:rPr>
                <w:highlight w:val="green"/>
              </w:rPr>
              <w:t>+</w:t>
            </w:r>
          </w:p>
        </w:tc>
        <w:tc>
          <w:tcPr>
            <w:tcW w:w="242" w:type="pct"/>
            <w:vMerge/>
            <w:tcBorders>
              <w:bottom w:val="single" w:sz="4" w:space="0" w:color="auto"/>
            </w:tcBorders>
            <w:shd w:val="clear" w:color="auto" w:fill="FFFFFF" w:themeFill="background1"/>
            <w:vAlign w:val="center"/>
          </w:tcPr>
          <w:p w14:paraId="3FD5D287" w14:textId="77777777" w:rsidR="00A92C13" w:rsidRPr="00184B49" w:rsidRDefault="00A92C13" w:rsidP="00C6342D">
            <w:pPr>
              <w:jc w:val="center"/>
            </w:pPr>
          </w:p>
        </w:tc>
      </w:tr>
      <w:tr w:rsidR="00A92C13" w:rsidRPr="00184B49" w14:paraId="3F60BCE7" w14:textId="77777777" w:rsidTr="00DB5089">
        <w:tc>
          <w:tcPr>
            <w:tcW w:w="578" w:type="pct"/>
            <w:vMerge w:val="restart"/>
            <w:tcBorders>
              <w:top w:val="single" w:sz="4" w:space="0" w:color="auto"/>
            </w:tcBorders>
            <w:shd w:val="clear" w:color="auto" w:fill="FFFFFF" w:themeFill="background1"/>
            <w:vAlign w:val="center"/>
          </w:tcPr>
          <w:p w14:paraId="05DDAF62" w14:textId="77777777" w:rsidR="00A92C13" w:rsidRPr="00184B49" w:rsidRDefault="00A92C13" w:rsidP="00C6342D">
            <w:r w:rsidRPr="00184B49">
              <w:t>Dentine caries detection level</w:t>
            </w:r>
          </w:p>
        </w:tc>
        <w:tc>
          <w:tcPr>
            <w:tcW w:w="1105" w:type="pct"/>
            <w:tcBorders>
              <w:top w:val="single" w:sz="4" w:space="0" w:color="auto"/>
            </w:tcBorders>
            <w:shd w:val="clear" w:color="auto" w:fill="auto"/>
          </w:tcPr>
          <w:p w14:paraId="249DFFF8" w14:textId="77777777" w:rsidR="00A92C13" w:rsidRPr="008358B2" w:rsidRDefault="00A92C13" w:rsidP="00C6342D">
            <w:r w:rsidRPr="008358B2">
              <w:t>Nytun et al. (1992)</w:t>
            </w:r>
          </w:p>
        </w:tc>
        <w:tc>
          <w:tcPr>
            <w:tcW w:w="560" w:type="pct"/>
            <w:tcBorders>
              <w:top w:val="single" w:sz="4" w:space="0" w:color="auto"/>
            </w:tcBorders>
            <w:shd w:val="clear" w:color="auto" w:fill="FFFFFF" w:themeFill="background1"/>
          </w:tcPr>
          <w:p w14:paraId="5C719DDD" w14:textId="77777777" w:rsidR="00A92C13" w:rsidRPr="00184B49" w:rsidRDefault="00A92C13" w:rsidP="00C6342D">
            <w:pPr>
              <w:jc w:val="center"/>
            </w:pPr>
            <w:r>
              <w:t>6</w:t>
            </w:r>
          </w:p>
        </w:tc>
        <w:tc>
          <w:tcPr>
            <w:tcW w:w="486" w:type="pct"/>
            <w:tcBorders>
              <w:top w:val="single" w:sz="4" w:space="0" w:color="auto"/>
            </w:tcBorders>
            <w:shd w:val="clear" w:color="auto" w:fill="FFFFFF" w:themeFill="background1"/>
          </w:tcPr>
          <w:p w14:paraId="0DC22026" w14:textId="77777777" w:rsidR="00A92C13" w:rsidRPr="00184B49" w:rsidRDefault="00A92C13" w:rsidP="00C6342D">
            <w:pPr>
              <w:jc w:val="center"/>
            </w:pPr>
            <w:r>
              <w:t>4</w:t>
            </w:r>
          </w:p>
        </w:tc>
        <w:tc>
          <w:tcPr>
            <w:tcW w:w="503" w:type="pct"/>
            <w:tcBorders>
              <w:top w:val="single" w:sz="4" w:space="0" w:color="auto"/>
            </w:tcBorders>
            <w:shd w:val="clear" w:color="auto" w:fill="FFFFFF" w:themeFill="background1"/>
          </w:tcPr>
          <w:p w14:paraId="6B5804C1" w14:textId="77777777" w:rsidR="00A92C13" w:rsidRPr="00184B49" w:rsidRDefault="00A92C13" w:rsidP="00C6342D">
            <w:pPr>
              <w:jc w:val="center"/>
              <w:rPr>
                <w:highlight w:val="green"/>
              </w:rPr>
            </w:pPr>
            <w:r w:rsidRPr="00A6415A">
              <w:rPr>
                <w:highlight w:val="red"/>
              </w:rPr>
              <w:t>-</w:t>
            </w:r>
          </w:p>
        </w:tc>
        <w:tc>
          <w:tcPr>
            <w:tcW w:w="235" w:type="pct"/>
            <w:tcBorders>
              <w:top w:val="single" w:sz="4" w:space="0" w:color="auto"/>
            </w:tcBorders>
            <w:shd w:val="clear" w:color="auto" w:fill="FFFFFF" w:themeFill="background1"/>
          </w:tcPr>
          <w:p w14:paraId="2ABB4DBC"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6EA1F53E"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564A4475" w14:textId="77777777" w:rsidR="00A92C13" w:rsidRPr="00184B49" w:rsidRDefault="00A92C13" w:rsidP="00C6342D">
            <w:pPr>
              <w:jc w:val="center"/>
            </w:pPr>
            <w:r w:rsidRPr="00A6415A">
              <w:rPr>
                <w:highlight w:val="red"/>
              </w:rPr>
              <w:t>-</w:t>
            </w:r>
          </w:p>
        </w:tc>
        <w:tc>
          <w:tcPr>
            <w:tcW w:w="337" w:type="pct"/>
            <w:tcBorders>
              <w:top w:val="single" w:sz="4" w:space="0" w:color="auto"/>
            </w:tcBorders>
            <w:shd w:val="clear" w:color="auto" w:fill="FFFFFF" w:themeFill="background1"/>
          </w:tcPr>
          <w:p w14:paraId="7A311CEF" w14:textId="77777777" w:rsidR="00A92C13" w:rsidRPr="00184B49" w:rsidRDefault="00A92C13" w:rsidP="00C6342D">
            <w:pPr>
              <w:jc w:val="center"/>
            </w:pPr>
            <w:r w:rsidRPr="00A6415A">
              <w:rPr>
                <w:highlight w:val="red"/>
              </w:rPr>
              <w:t>-</w:t>
            </w:r>
          </w:p>
        </w:tc>
        <w:tc>
          <w:tcPr>
            <w:tcW w:w="280" w:type="pct"/>
            <w:tcBorders>
              <w:top w:val="single" w:sz="4" w:space="0" w:color="auto"/>
            </w:tcBorders>
            <w:shd w:val="clear" w:color="auto" w:fill="FFFFFF" w:themeFill="background1"/>
          </w:tcPr>
          <w:p w14:paraId="492FF442" w14:textId="77777777" w:rsidR="00A92C13" w:rsidRPr="00184B49" w:rsidRDefault="00A92C13" w:rsidP="00C6342D">
            <w:pPr>
              <w:jc w:val="center"/>
            </w:pPr>
            <w:r w:rsidRPr="00A6415A">
              <w:rPr>
                <w:highlight w:val="red"/>
              </w:rPr>
              <w:t>-</w:t>
            </w:r>
          </w:p>
        </w:tc>
        <w:tc>
          <w:tcPr>
            <w:tcW w:w="242" w:type="pct"/>
            <w:vMerge w:val="restart"/>
            <w:tcBorders>
              <w:top w:val="single" w:sz="4" w:space="0" w:color="auto"/>
            </w:tcBorders>
            <w:shd w:val="clear" w:color="auto" w:fill="FFFFFF" w:themeFill="background1"/>
            <w:vAlign w:val="center"/>
          </w:tcPr>
          <w:p w14:paraId="4FBA767F" w14:textId="3264758C" w:rsidR="00A92C13" w:rsidRPr="00184B49" w:rsidRDefault="00A225AA" w:rsidP="00C6342D">
            <w:pPr>
              <w:jc w:val="center"/>
            </w:pPr>
            <w:r>
              <w:t>8</w:t>
            </w:r>
          </w:p>
        </w:tc>
      </w:tr>
      <w:tr w:rsidR="00A92C13" w:rsidRPr="00184B49" w14:paraId="34AF120B" w14:textId="77777777" w:rsidTr="00DB5089">
        <w:tc>
          <w:tcPr>
            <w:tcW w:w="578" w:type="pct"/>
            <w:vMerge/>
            <w:shd w:val="clear" w:color="auto" w:fill="FFFFFF" w:themeFill="background1"/>
            <w:vAlign w:val="center"/>
          </w:tcPr>
          <w:p w14:paraId="7D3BD0CB" w14:textId="77777777" w:rsidR="00A92C13" w:rsidRPr="00184B49" w:rsidRDefault="00A92C13" w:rsidP="00C6342D"/>
        </w:tc>
        <w:tc>
          <w:tcPr>
            <w:tcW w:w="1105" w:type="pct"/>
            <w:shd w:val="clear" w:color="auto" w:fill="auto"/>
          </w:tcPr>
          <w:p w14:paraId="7AC5E4A4" w14:textId="77777777" w:rsidR="00A92C13" w:rsidRPr="008358B2" w:rsidRDefault="00A92C13" w:rsidP="00C6342D">
            <w:r w:rsidRPr="008358B2">
              <w:t>Lussi et al. (1993)</w:t>
            </w:r>
          </w:p>
        </w:tc>
        <w:tc>
          <w:tcPr>
            <w:tcW w:w="560" w:type="pct"/>
            <w:shd w:val="clear" w:color="auto" w:fill="FFFFFF" w:themeFill="background1"/>
          </w:tcPr>
          <w:p w14:paraId="14E1732C" w14:textId="77777777" w:rsidR="00A92C13" w:rsidRPr="00184B49" w:rsidRDefault="00A92C13" w:rsidP="00C6342D">
            <w:pPr>
              <w:jc w:val="center"/>
            </w:pPr>
            <w:r>
              <w:t>6</w:t>
            </w:r>
          </w:p>
        </w:tc>
        <w:tc>
          <w:tcPr>
            <w:tcW w:w="486" w:type="pct"/>
            <w:shd w:val="clear" w:color="auto" w:fill="FFFFFF" w:themeFill="background1"/>
          </w:tcPr>
          <w:p w14:paraId="280C21BF" w14:textId="77777777" w:rsidR="00A92C13" w:rsidRPr="00184B49" w:rsidRDefault="00A92C13" w:rsidP="00C6342D">
            <w:pPr>
              <w:jc w:val="center"/>
            </w:pPr>
            <w:r>
              <w:t>3</w:t>
            </w:r>
          </w:p>
        </w:tc>
        <w:tc>
          <w:tcPr>
            <w:tcW w:w="503" w:type="pct"/>
            <w:shd w:val="clear" w:color="auto" w:fill="FFFFFF" w:themeFill="background1"/>
          </w:tcPr>
          <w:p w14:paraId="74777027" w14:textId="77777777" w:rsidR="00A92C13" w:rsidRPr="00184B49" w:rsidRDefault="00A92C13" w:rsidP="00C6342D">
            <w:pPr>
              <w:jc w:val="center"/>
              <w:rPr>
                <w:highlight w:val="green"/>
              </w:rPr>
            </w:pPr>
            <w:r w:rsidRPr="00704A88">
              <w:rPr>
                <w:highlight w:val="red"/>
              </w:rPr>
              <w:t>-</w:t>
            </w:r>
          </w:p>
        </w:tc>
        <w:tc>
          <w:tcPr>
            <w:tcW w:w="235" w:type="pct"/>
            <w:shd w:val="clear" w:color="auto" w:fill="FFFFFF" w:themeFill="background1"/>
          </w:tcPr>
          <w:p w14:paraId="25168B38"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6CE7B157"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0F8B5A2F" w14:textId="77777777" w:rsidR="00A92C13" w:rsidRPr="00704A88" w:rsidRDefault="00A92C13" w:rsidP="00C6342D">
            <w:pPr>
              <w:jc w:val="center"/>
              <w:rPr>
                <w:highlight w:val="red"/>
              </w:rPr>
            </w:pPr>
            <w:r w:rsidRPr="00704A88">
              <w:rPr>
                <w:highlight w:val="red"/>
              </w:rPr>
              <w:t>-</w:t>
            </w:r>
          </w:p>
        </w:tc>
        <w:tc>
          <w:tcPr>
            <w:tcW w:w="337" w:type="pct"/>
            <w:shd w:val="clear" w:color="auto" w:fill="FFFFFF" w:themeFill="background1"/>
          </w:tcPr>
          <w:p w14:paraId="700F6F0C" w14:textId="77777777" w:rsidR="00A92C13" w:rsidRPr="00704A88" w:rsidRDefault="00A92C13" w:rsidP="00C6342D">
            <w:pPr>
              <w:jc w:val="center"/>
              <w:rPr>
                <w:highlight w:val="red"/>
              </w:rPr>
            </w:pPr>
            <w:r w:rsidRPr="00704A88">
              <w:rPr>
                <w:highlight w:val="red"/>
              </w:rPr>
              <w:t>-</w:t>
            </w:r>
          </w:p>
        </w:tc>
        <w:tc>
          <w:tcPr>
            <w:tcW w:w="280" w:type="pct"/>
            <w:shd w:val="clear" w:color="auto" w:fill="FFFFFF" w:themeFill="background1"/>
          </w:tcPr>
          <w:p w14:paraId="1B24257C" w14:textId="77777777" w:rsidR="00A92C13" w:rsidRPr="00704A88" w:rsidRDefault="00A92C13" w:rsidP="00C6342D">
            <w:pPr>
              <w:jc w:val="center"/>
              <w:rPr>
                <w:highlight w:val="red"/>
              </w:rPr>
            </w:pPr>
            <w:r w:rsidRPr="00704A88">
              <w:rPr>
                <w:highlight w:val="red"/>
              </w:rPr>
              <w:t>-</w:t>
            </w:r>
          </w:p>
        </w:tc>
        <w:tc>
          <w:tcPr>
            <w:tcW w:w="242" w:type="pct"/>
            <w:vMerge/>
            <w:shd w:val="clear" w:color="auto" w:fill="FFFFFF" w:themeFill="background1"/>
            <w:vAlign w:val="center"/>
          </w:tcPr>
          <w:p w14:paraId="54BEBEEB" w14:textId="77777777" w:rsidR="00A92C13" w:rsidRPr="00184B49" w:rsidRDefault="00A92C13" w:rsidP="00C6342D">
            <w:pPr>
              <w:jc w:val="center"/>
            </w:pPr>
          </w:p>
        </w:tc>
      </w:tr>
      <w:tr w:rsidR="00A92C13" w:rsidRPr="00184B49" w14:paraId="33AB1B73" w14:textId="77777777" w:rsidTr="00DB5089">
        <w:tc>
          <w:tcPr>
            <w:tcW w:w="578" w:type="pct"/>
            <w:vMerge/>
            <w:shd w:val="clear" w:color="auto" w:fill="FFFFFF" w:themeFill="background1"/>
            <w:vAlign w:val="center"/>
          </w:tcPr>
          <w:p w14:paraId="3B53ED37" w14:textId="77777777" w:rsidR="00A92C13" w:rsidRPr="00184B49" w:rsidRDefault="00A92C13" w:rsidP="00C6342D"/>
        </w:tc>
        <w:tc>
          <w:tcPr>
            <w:tcW w:w="1105" w:type="pct"/>
          </w:tcPr>
          <w:p w14:paraId="1DC019D2" w14:textId="77777777" w:rsidR="00A92C13" w:rsidRPr="008358B2" w:rsidRDefault="00A92C13" w:rsidP="00C6342D">
            <w:r w:rsidRPr="008358B2">
              <w:t>Deery et al. (1995)</w:t>
            </w:r>
          </w:p>
        </w:tc>
        <w:tc>
          <w:tcPr>
            <w:tcW w:w="560" w:type="pct"/>
            <w:shd w:val="clear" w:color="auto" w:fill="FFFFFF" w:themeFill="background1"/>
          </w:tcPr>
          <w:p w14:paraId="6DAB41A9" w14:textId="77777777" w:rsidR="00A92C13" w:rsidRPr="00184B49" w:rsidRDefault="00A92C13" w:rsidP="00C6342D">
            <w:pPr>
              <w:jc w:val="center"/>
            </w:pPr>
            <w:r>
              <w:t>3</w:t>
            </w:r>
          </w:p>
        </w:tc>
        <w:tc>
          <w:tcPr>
            <w:tcW w:w="486" w:type="pct"/>
            <w:shd w:val="clear" w:color="auto" w:fill="FFFFFF" w:themeFill="background1"/>
          </w:tcPr>
          <w:p w14:paraId="5E02EF52" w14:textId="77777777" w:rsidR="00A92C13" w:rsidRPr="00184B49" w:rsidRDefault="00A92C13" w:rsidP="00C6342D">
            <w:pPr>
              <w:jc w:val="center"/>
            </w:pPr>
            <w:r>
              <w:t>1</w:t>
            </w:r>
          </w:p>
        </w:tc>
        <w:tc>
          <w:tcPr>
            <w:tcW w:w="503" w:type="pct"/>
            <w:shd w:val="clear" w:color="auto" w:fill="FFFFFF" w:themeFill="background1"/>
          </w:tcPr>
          <w:p w14:paraId="31A4119A" w14:textId="77777777" w:rsidR="00A92C13" w:rsidRPr="00184B49" w:rsidRDefault="00A92C13" w:rsidP="00C6342D">
            <w:pPr>
              <w:jc w:val="center"/>
              <w:rPr>
                <w:highlight w:val="green"/>
              </w:rPr>
            </w:pPr>
            <w:r w:rsidRPr="00CD7609">
              <w:rPr>
                <w:highlight w:val="red"/>
              </w:rPr>
              <w:t>-</w:t>
            </w:r>
          </w:p>
        </w:tc>
        <w:tc>
          <w:tcPr>
            <w:tcW w:w="235" w:type="pct"/>
            <w:shd w:val="clear" w:color="auto" w:fill="FFFFFF" w:themeFill="background1"/>
          </w:tcPr>
          <w:p w14:paraId="7E442199"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16C9F6ED"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D129DD0" w14:textId="77777777" w:rsidR="00A92C13" w:rsidRPr="00184B49" w:rsidRDefault="00A92C13" w:rsidP="00C6342D">
            <w:pPr>
              <w:jc w:val="center"/>
            </w:pPr>
            <w:r w:rsidRPr="00CD7609">
              <w:rPr>
                <w:highlight w:val="green"/>
              </w:rPr>
              <w:t>+</w:t>
            </w:r>
          </w:p>
        </w:tc>
        <w:tc>
          <w:tcPr>
            <w:tcW w:w="337" w:type="pct"/>
            <w:shd w:val="clear" w:color="auto" w:fill="FFFFFF" w:themeFill="background1"/>
          </w:tcPr>
          <w:p w14:paraId="2E3D2BDA" w14:textId="77777777" w:rsidR="00A92C13" w:rsidRPr="00184B49" w:rsidRDefault="00A92C13" w:rsidP="00C6342D">
            <w:pPr>
              <w:jc w:val="center"/>
            </w:pPr>
            <w:r w:rsidRPr="00CD7609">
              <w:rPr>
                <w:highlight w:val="green"/>
              </w:rPr>
              <w:t>+</w:t>
            </w:r>
          </w:p>
        </w:tc>
        <w:tc>
          <w:tcPr>
            <w:tcW w:w="280" w:type="pct"/>
            <w:shd w:val="clear" w:color="auto" w:fill="FFFFFF" w:themeFill="background1"/>
          </w:tcPr>
          <w:p w14:paraId="7BC80443" w14:textId="77777777" w:rsidR="00A92C13" w:rsidRPr="00184B49" w:rsidRDefault="00A92C13" w:rsidP="00C6342D">
            <w:pPr>
              <w:jc w:val="center"/>
            </w:pPr>
            <w:r w:rsidRPr="00CD7609">
              <w:rPr>
                <w:highlight w:val="red"/>
              </w:rPr>
              <w:t>-</w:t>
            </w:r>
          </w:p>
        </w:tc>
        <w:tc>
          <w:tcPr>
            <w:tcW w:w="242" w:type="pct"/>
            <w:vMerge/>
            <w:shd w:val="clear" w:color="auto" w:fill="FFFFFF" w:themeFill="background1"/>
            <w:vAlign w:val="center"/>
          </w:tcPr>
          <w:p w14:paraId="435875C7" w14:textId="77777777" w:rsidR="00A92C13" w:rsidRPr="00184B49" w:rsidRDefault="00A92C13" w:rsidP="00C6342D">
            <w:pPr>
              <w:jc w:val="center"/>
            </w:pPr>
          </w:p>
        </w:tc>
      </w:tr>
      <w:tr w:rsidR="00A92C13" w:rsidRPr="00184B49" w14:paraId="4BA13565" w14:textId="77777777" w:rsidTr="00DB5089">
        <w:tc>
          <w:tcPr>
            <w:tcW w:w="578" w:type="pct"/>
            <w:vMerge/>
            <w:shd w:val="clear" w:color="auto" w:fill="FFFFFF" w:themeFill="background1"/>
            <w:vAlign w:val="center"/>
          </w:tcPr>
          <w:p w14:paraId="4648E18B" w14:textId="77777777" w:rsidR="00A92C13" w:rsidRPr="00184B49" w:rsidRDefault="00A92C13" w:rsidP="00C6342D"/>
        </w:tc>
        <w:tc>
          <w:tcPr>
            <w:tcW w:w="1105" w:type="pct"/>
          </w:tcPr>
          <w:p w14:paraId="7501785F" w14:textId="77777777" w:rsidR="00A92C13" w:rsidRPr="008358B2" w:rsidRDefault="00A92C13" w:rsidP="00C6342D">
            <w:r w:rsidRPr="008358B2">
              <w:t>Ricketts et al. (1995a)</w:t>
            </w:r>
          </w:p>
        </w:tc>
        <w:tc>
          <w:tcPr>
            <w:tcW w:w="560" w:type="pct"/>
            <w:shd w:val="clear" w:color="auto" w:fill="FFFFFF" w:themeFill="background1"/>
          </w:tcPr>
          <w:p w14:paraId="5473BD69" w14:textId="77777777" w:rsidR="00A92C13" w:rsidRPr="00184B49" w:rsidRDefault="00A92C13" w:rsidP="00C6342D">
            <w:pPr>
              <w:jc w:val="center"/>
            </w:pPr>
            <w:r>
              <w:t>12</w:t>
            </w:r>
          </w:p>
        </w:tc>
        <w:tc>
          <w:tcPr>
            <w:tcW w:w="486" w:type="pct"/>
            <w:shd w:val="clear" w:color="auto" w:fill="FFFFFF" w:themeFill="background1"/>
          </w:tcPr>
          <w:p w14:paraId="77364A5F" w14:textId="77777777" w:rsidR="00A92C13" w:rsidRPr="00184B49" w:rsidRDefault="00A92C13" w:rsidP="00C6342D">
            <w:pPr>
              <w:jc w:val="center"/>
            </w:pPr>
            <w:r>
              <w:t>9</w:t>
            </w:r>
          </w:p>
        </w:tc>
        <w:tc>
          <w:tcPr>
            <w:tcW w:w="503" w:type="pct"/>
            <w:shd w:val="clear" w:color="auto" w:fill="FFFFFF" w:themeFill="background1"/>
          </w:tcPr>
          <w:p w14:paraId="78D0078F"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5FBEEC43"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A7AB529"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1084B22D" w14:textId="77777777" w:rsidR="00A92C13" w:rsidRPr="003A0BBE" w:rsidRDefault="00A92C13" w:rsidP="00C6342D">
            <w:pPr>
              <w:jc w:val="center"/>
              <w:rPr>
                <w:highlight w:val="green"/>
              </w:rPr>
            </w:pPr>
            <w:r w:rsidRPr="003A0BBE">
              <w:rPr>
                <w:highlight w:val="green"/>
              </w:rPr>
              <w:t>+</w:t>
            </w:r>
          </w:p>
        </w:tc>
        <w:tc>
          <w:tcPr>
            <w:tcW w:w="337" w:type="pct"/>
            <w:shd w:val="clear" w:color="auto" w:fill="FFFFFF" w:themeFill="background1"/>
          </w:tcPr>
          <w:p w14:paraId="4DB41860" w14:textId="77777777" w:rsidR="00A92C13" w:rsidRPr="003A0BBE" w:rsidRDefault="00A92C13" w:rsidP="00C6342D">
            <w:pPr>
              <w:jc w:val="center"/>
              <w:rPr>
                <w:highlight w:val="green"/>
              </w:rPr>
            </w:pPr>
            <w:r w:rsidRPr="003A0BBE">
              <w:rPr>
                <w:highlight w:val="green"/>
              </w:rPr>
              <w:t>+</w:t>
            </w:r>
          </w:p>
        </w:tc>
        <w:tc>
          <w:tcPr>
            <w:tcW w:w="280" w:type="pct"/>
            <w:shd w:val="clear" w:color="auto" w:fill="FFFFFF" w:themeFill="background1"/>
          </w:tcPr>
          <w:p w14:paraId="11180547" w14:textId="77777777" w:rsidR="00A92C13" w:rsidRPr="003A0BBE" w:rsidRDefault="00A92C13" w:rsidP="00C6342D">
            <w:pPr>
              <w:jc w:val="center"/>
              <w:rPr>
                <w:highlight w:val="green"/>
              </w:rPr>
            </w:pPr>
            <w:r w:rsidRPr="003A0BBE">
              <w:rPr>
                <w:highlight w:val="green"/>
              </w:rPr>
              <w:t>+</w:t>
            </w:r>
          </w:p>
        </w:tc>
        <w:tc>
          <w:tcPr>
            <w:tcW w:w="242" w:type="pct"/>
            <w:vMerge/>
            <w:shd w:val="clear" w:color="auto" w:fill="FFFFFF" w:themeFill="background1"/>
            <w:vAlign w:val="center"/>
          </w:tcPr>
          <w:p w14:paraId="618F2592" w14:textId="77777777" w:rsidR="00A92C13" w:rsidRPr="00184B49" w:rsidRDefault="00A92C13" w:rsidP="00C6342D">
            <w:pPr>
              <w:jc w:val="center"/>
            </w:pPr>
          </w:p>
        </w:tc>
      </w:tr>
      <w:tr w:rsidR="00A92C13" w:rsidRPr="00184B49" w14:paraId="1C0710EE" w14:textId="77777777" w:rsidTr="00DB5089">
        <w:tc>
          <w:tcPr>
            <w:tcW w:w="578" w:type="pct"/>
            <w:vMerge/>
            <w:shd w:val="clear" w:color="auto" w:fill="FFFFFF" w:themeFill="background1"/>
            <w:vAlign w:val="center"/>
          </w:tcPr>
          <w:p w14:paraId="028A37FD" w14:textId="77777777" w:rsidR="00A92C13" w:rsidRPr="00184B49" w:rsidRDefault="00A92C13" w:rsidP="00C6342D"/>
        </w:tc>
        <w:tc>
          <w:tcPr>
            <w:tcW w:w="1105" w:type="pct"/>
          </w:tcPr>
          <w:p w14:paraId="0B92A5A7" w14:textId="77777777" w:rsidR="00A92C13" w:rsidRPr="008358B2" w:rsidRDefault="00A92C13" w:rsidP="00C6342D">
            <w:r w:rsidRPr="008358B2">
              <w:t>Gray et al. (1997)</w:t>
            </w:r>
          </w:p>
        </w:tc>
        <w:tc>
          <w:tcPr>
            <w:tcW w:w="560" w:type="pct"/>
            <w:shd w:val="clear" w:color="auto" w:fill="FFFFFF" w:themeFill="background1"/>
          </w:tcPr>
          <w:p w14:paraId="13E9A8C0" w14:textId="77777777" w:rsidR="00A92C13" w:rsidRPr="00184B49" w:rsidRDefault="00A92C13" w:rsidP="00C6342D">
            <w:pPr>
              <w:jc w:val="center"/>
            </w:pPr>
            <w:r>
              <w:t>6</w:t>
            </w:r>
          </w:p>
        </w:tc>
        <w:tc>
          <w:tcPr>
            <w:tcW w:w="486" w:type="pct"/>
            <w:shd w:val="clear" w:color="auto" w:fill="FFFFFF" w:themeFill="background1"/>
          </w:tcPr>
          <w:p w14:paraId="05FB9740" w14:textId="77777777" w:rsidR="00A92C13" w:rsidRPr="00184B49" w:rsidRDefault="00A92C13" w:rsidP="00C6342D">
            <w:pPr>
              <w:jc w:val="center"/>
            </w:pPr>
            <w:r>
              <w:t>4</w:t>
            </w:r>
          </w:p>
        </w:tc>
        <w:tc>
          <w:tcPr>
            <w:tcW w:w="503" w:type="pct"/>
            <w:shd w:val="clear" w:color="auto" w:fill="FFFFFF" w:themeFill="background1"/>
          </w:tcPr>
          <w:p w14:paraId="1FE61DC0" w14:textId="77777777" w:rsidR="00A92C13" w:rsidRPr="00184B49" w:rsidRDefault="00A92C13" w:rsidP="00C6342D">
            <w:pPr>
              <w:jc w:val="center"/>
              <w:rPr>
                <w:highlight w:val="green"/>
              </w:rPr>
            </w:pPr>
            <w:r w:rsidRPr="00083708">
              <w:rPr>
                <w:highlight w:val="red"/>
              </w:rPr>
              <w:t>-</w:t>
            </w:r>
          </w:p>
        </w:tc>
        <w:tc>
          <w:tcPr>
            <w:tcW w:w="235" w:type="pct"/>
            <w:shd w:val="clear" w:color="auto" w:fill="FFFFFF" w:themeFill="background1"/>
          </w:tcPr>
          <w:p w14:paraId="5A100004"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2DD708F"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7433EAAC" w14:textId="77777777" w:rsidR="00A92C13" w:rsidRPr="00083708" w:rsidRDefault="00A92C13" w:rsidP="00C6342D">
            <w:pPr>
              <w:jc w:val="center"/>
              <w:rPr>
                <w:highlight w:val="red"/>
              </w:rPr>
            </w:pPr>
            <w:r w:rsidRPr="00083708">
              <w:rPr>
                <w:highlight w:val="red"/>
              </w:rPr>
              <w:t>-</w:t>
            </w:r>
          </w:p>
        </w:tc>
        <w:tc>
          <w:tcPr>
            <w:tcW w:w="337" w:type="pct"/>
            <w:shd w:val="clear" w:color="auto" w:fill="FFFFFF" w:themeFill="background1"/>
          </w:tcPr>
          <w:p w14:paraId="06BEC8B1" w14:textId="77777777" w:rsidR="00A92C13" w:rsidRPr="00083708" w:rsidRDefault="00A92C13" w:rsidP="00C6342D">
            <w:pPr>
              <w:jc w:val="center"/>
              <w:rPr>
                <w:highlight w:val="red"/>
              </w:rPr>
            </w:pPr>
            <w:r w:rsidRPr="00083708">
              <w:rPr>
                <w:highlight w:val="red"/>
              </w:rPr>
              <w:t>-</w:t>
            </w:r>
          </w:p>
        </w:tc>
        <w:tc>
          <w:tcPr>
            <w:tcW w:w="280" w:type="pct"/>
            <w:shd w:val="clear" w:color="auto" w:fill="FFFFFF" w:themeFill="background1"/>
          </w:tcPr>
          <w:p w14:paraId="6025D9AF" w14:textId="77777777" w:rsidR="00A92C13" w:rsidRPr="00083708" w:rsidRDefault="00A92C13" w:rsidP="00C6342D">
            <w:pPr>
              <w:jc w:val="center"/>
              <w:rPr>
                <w:highlight w:val="red"/>
              </w:rPr>
            </w:pPr>
            <w:r w:rsidRPr="00083708">
              <w:rPr>
                <w:highlight w:val="red"/>
              </w:rPr>
              <w:t>-</w:t>
            </w:r>
          </w:p>
        </w:tc>
        <w:tc>
          <w:tcPr>
            <w:tcW w:w="242" w:type="pct"/>
            <w:vMerge/>
            <w:shd w:val="clear" w:color="auto" w:fill="FFFFFF" w:themeFill="background1"/>
            <w:vAlign w:val="center"/>
          </w:tcPr>
          <w:p w14:paraId="271CEEEF" w14:textId="77777777" w:rsidR="00A92C13" w:rsidRPr="00184B49" w:rsidRDefault="00A92C13" w:rsidP="00C6342D">
            <w:pPr>
              <w:jc w:val="center"/>
            </w:pPr>
          </w:p>
        </w:tc>
      </w:tr>
      <w:tr w:rsidR="00A92C13" w:rsidRPr="00184B49" w14:paraId="3F72E84A" w14:textId="77777777" w:rsidTr="00DB5089">
        <w:trPr>
          <w:trHeight w:val="299"/>
        </w:trPr>
        <w:tc>
          <w:tcPr>
            <w:tcW w:w="578" w:type="pct"/>
            <w:vMerge/>
            <w:shd w:val="clear" w:color="auto" w:fill="FFFFFF" w:themeFill="background1"/>
            <w:vAlign w:val="center"/>
          </w:tcPr>
          <w:p w14:paraId="56214696" w14:textId="77777777" w:rsidR="00A92C13" w:rsidRPr="00184B49" w:rsidRDefault="00A92C13" w:rsidP="00C6342D"/>
        </w:tc>
        <w:tc>
          <w:tcPr>
            <w:tcW w:w="1105" w:type="pct"/>
          </w:tcPr>
          <w:p w14:paraId="559DD74F" w14:textId="77777777" w:rsidR="00A92C13" w:rsidRPr="008358B2" w:rsidRDefault="00A92C13" w:rsidP="00C6342D">
            <w:r w:rsidRPr="008358B2">
              <w:t>Cortes et al. (2000)</w:t>
            </w:r>
          </w:p>
        </w:tc>
        <w:tc>
          <w:tcPr>
            <w:tcW w:w="560" w:type="pct"/>
            <w:shd w:val="clear" w:color="auto" w:fill="FFFFFF" w:themeFill="background1"/>
          </w:tcPr>
          <w:p w14:paraId="2359E457" w14:textId="77777777" w:rsidR="00A92C13" w:rsidRPr="00184B49" w:rsidRDefault="00A92C13" w:rsidP="00C6342D">
            <w:pPr>
              <w:jc w:val="center"/>
            </w:pPr>
            <w:r>
              <w:t>17</w:t>
            </w:r>
          </w:p>
        </w:tc>
        <w:tc>
          <w:tcPr>
            <w:tcW w:w="486" w:type="pct"/>
            <w:shd w:val="clear" w:color="auto" w:fill="FFFFFF" w:themeFill="background1"/>
          </w:tcPr>
          <w:p w14:paraId="4A99B3FF" w14:textId="77777777" w:rsidR="00A92C13" w:rsidRPr="00184B49" w:rsidRDefault="00A92C13" w:rsidP="00C6342D">
            <w:pPr>
              <w:jc w:val="center"/>
            </w:pPr>
            <w:r>
              <w:t>12</w:t>
            </w:r>
          </w:p>
        </w:tc>
        <w:tc>
          <w:tcPr>
            <w:tcW w:w="503" w:type="pct"/>
            <w:shd w:val="clear" w:color="auto" w:fill="FFFFFF" w:themeFill="background1"/>
          </w:tcPr>
          <w:p w14:paraId="059B280A" w14:textId="77777777" w:rsidR="00A92C13" w:rsidRPr="00184B49" w:rsidRDefault="00A92C13" w:rsidP="00C6342D">
            <w:pPr>
              <w:jc w:val="center"/>
              <w:rPr>
                <w:highlight w:val="green"/>
              </w:rPr>
            </w:pPr>
            <w:r w:rsidRPr="00E1073E">
              <w:rPr>
                <w:highlight w:val="green"/>
              </w:rPr>
              <w:t>+</w:t>
            </w:r>
          </w:p>
        </w:tc>
        <w:tc>
          <w:tcPr>
            <w:tcW w:w="235" w:type="pct"/>
            <w:shd w:val="clear" w:color="auto" w:fill="FFFFFF" w:themeFill="background1"/>
          </w:tcPr>
          <w:p w14:paraId="2C5BB86A"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55BE7780"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06FB3DCC" w14:textId="77777777" w:rsidR="00A92C13" w:rsidRPr="00083708" w:rsidRDefault="00A92C13" w:rsidP="00C6342D">
            <w:pPr>
              <w:jc w:val="center"/>
              <w:rPr>
                <w:highlight w:val="red"/>
              </w:rPr>
            </w:pPr>
            <w:r w:rsidRPr="00083708">
              <w:rPr>
                <w:highlight w:val="red"/>
              </w:rPr>
              <w:t>-</w:t>
            </w:r>
          </w:p>
        </w:tc>
        <w:tc>
          <w:tcPr>
            <w:tcW w:w="337" w:type="pct"/>
            <w:shd w:val="clear" w:color="auto" w:fill="FFFFFF" w:themeFill="background1"/>
          </w:tcPr>
          <w:p w14:paraId="6F7E7BD8" w14:textId="77777777" w:rsidR="00A92C13" w:rsidRPr="00083708" w:rsidRDefault="00A92C13" w:rsidP="00C6342D">
            <w:pPr>
              <w:jc w:val="center"/>
              <w:rPr>
                <w:highlight w:val="red"/>
              </w:rPr>
            </w:pPr>
            <w:r w:rsidRPr="00083708">
              <w:rPr>
                <w:highlight w:val="red"/>
              </w:rPr>
              <w:t>-</w:t>
            </w:r>
          </w:p>
        </w:tc>
        <w:tc>
          <w:tcPr>
            <w:tcW w:w="280" w:type="pct"/>
            <w:shd w:val="clear" w:color="auto" w:fill="FFFFFF" w:themeFill="background1"/>
          </w:tcPr>
          <w:p w14:paraId="62620B46" w14:textId="77777777" w:rsidR="00A92C13" w:rsidRPr="00184B49" w:rsidRDefault="00A92C13" w:rsidP="00C6342D">
            <w:pPr>
              <w:jc w:val="center"/>
            </w:pPr>
            <w:r w:rsidRPr="00083708">
              <w:rPr>
                <w:highlight w:val="green"/>
              </w:rPr>
              <w:t>+</w:t>
            </w:r>
          </w:p>
        </w:tc>
        <w:tc>
          <w:tcPr>
            <w:tcW w:w="242" w:type="pct"/>
            <w:vMerge/>
            <w:shd w:val="clear" w:color="auto" w:fill="FFFFFF" w:themeFill="background1"/>
            <w:vAlign w:val="center"/>
          </w:tcPr>
          <w:p w14:paraId="6657555E" w14:textId="77777777" w:rsidR="00A92C13" w:rsidRPr="00184B49" w:rsidRDefault="00A92C13" w:rsidP="00C6342D">
            <w:pPr>
              <w:jc w:val="center"/>
            </w:pPr>
          </w:p>
        </w:tc>
      </w:tr>
      <w:tr w:rsidR="00A92C13" w:rsidRPr="00184B49" w14:paraId="2676086C" w14:textId="77777777" w:rsidTr="00DB5089">
        <w:trPr>
          <w:trHeight w:val="299"/>
        </w:trPr>
        <w:tc>
          <w:tcPr>
            <w:tcW w:w="578" w:type="pct"/>
            <w:vMerge/>
            <w:shd w:val="clear" w:color="auto" w:fill="FFFFFF" w:themeFill="background1"/>
            <w:vAlign w:val="center"/>
          </w:tcPr>
          <w:p w14:paraId="3646435D" w14:textId="77777777" w:rsidR="00A92C13" w:rsidRPr="00184B49" w:rsidRDefault="00A92C13" w:rsidP="00C6342D"/>
        </w:tc>
        <w:tc>
          <w:tcPr>
            <w:tcW w:w="1105" w:type="pct"/>
          </w:tcPr>
          <w:p w14:paraId="40931084" w14:textId="77777777" w:rsidR="00A92C13" w:rsidRPr="008358B2" w:rsidRDefault="00A92C13" w:rsidP="00C6342D">
            <w:r w:rsidRPr="008358B2">
              <w:t>Pereira et al. (2001)</w:t>
            </w:r>
          </w:p>
        </w:tc>
        <w:tc>
          <w:tcPr>
            <w:tcW w:w="560" w:type="pct"/>
            <w:shd w:val="clear" w:color="auto" w:fill="FFFFFF" w:themeFill="background1"/>
          </w:tcPr>
          <w:p w14:paraId="64ED679A" w14:textId="77777777" w:rsidR="00A92C13" w:rsidRPr="00184B49" w:rsidRDefault="00A92C13" w:rsidP="00C6342D">
            <w:pPr>
              <w:jc w:val="center"/>
            </w:pPr>
            <w:r>
              <w:t>3</w:t>
            </w:r>
          </w:p>
        </w:tc>
        <w:tc>
          <w:tcPr>
            <w:tcW w:w="486" w:type="pct"/>
            <w:shd w:val="clear" w:color="auto" w:fill="FFFFFF" w:themeFill="background1"/>
          </w:tcPr>
          <w:p w14:paraId="02AC5C03" w14:textId="77777777" w:rsidR="00A92C13" w:rsidRPr="00184B49" w:rsidRDefault="00A92C13" w:rsidP="00C6342D">
            <w:pPr>
              <w:jc w:val="center"/>
            </w:pPr>
            <w:r>
              <w:t>1</w:t>
            </w:r>
          </w:p>
        </w:tc>
        <w:tc>
          <w:tcPr>
            <w:tcW w:w="503" w:type="pct"/>
            <w:shd w:val="clear" w:color="auto" w:fill="FFFFFF" w:themeFill="background1"/>
          </w:tcPr>
          <w:p w14:paraId="29528322" w14:textId="77777777" w:rsidR="00A92C13" w:rsidRPr="00184B49" w:rsidRDefault="00A92C13" w:rsidP="00C6342D">
            <w:pPr>
              <w:jc w:val="center"/>
              <w:rPr>
                <w:highlight w:val="green"/>
              </w:rPr>
            </w:pPr>
            <w:r w:rsidRPr="00E54ABC">
              <w:rPr>
                <w:highlight w:val="red"/>
              </w:rPr>
              <w:t>-</w:t>
            </w:r>
          </w:p>
        </w:tc>
        <w:tc>
          <w:tcPr>
            <w:tcW w:w="235" w:type="pct"/>
            <w:shd w:val="clear" w:color="auto" w:fill="FFFFFF" w:themeFill="background1"/>
          </w:tcPr>
          <w:p w14:paraId="5D7D70FD"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0648F40"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1CD84EF6" w14:textId="77777777" w:rsidR="00A92C13" w:rsidRPr="00E54ABC" w:rsidRDefault="00A92C13" w:rsidP="00C6342D">
            <w:pPr>
              <w:jc w:val="center"/>
              <w:rPr>
                <w:highlight w:val="red"/>
              </w:rPr>
            </w:pPr>
            <w:r w:rsidRPr="00E54ABC">
              <w:rPr>
                <w:highlight w:val="red"/>
              </w:rPr>
              <w:t>-</w:t>
            </w:r>
          </w:p>
        </w:tc>
        <w:tc>
          <w:tcPr>
            <w:tcW w:w="337" w:type="pct"/>
            <w:shd w:val="clear" w:color="auto" w:fill="FFFFFF" w:themeFill="background1"/>
          </w:tcPr>
          <w:p w14:paraId="3159FC80" w14:textId="77777777" w:rsidR="00A92C13" w:rsidRPr="00E54ABC" w:rsidRDefault="00A92C13" w:rsidP="00C6342D">
            <w:pPr>
              <w:jc w:val="center"/>
              <w:rPr>
                <w:highlight w:val="red"/>
              </w:rPr>
            </w:pPr>
            <w:r w:rsidRPr="00E54ABC">
              <w:rPr>
                <w:highlight w:val="red"/>
              </w:rPr>
              <w:t>-</w:t>
            </w:r>
          </w:p>
        </w:tc>
        <w:tc>
          <w:tcPr>
            <w:tcW w:w="280" w:type="pct"/>
            <w:shd w:val="clear" w:color="auto" w:fill="FFFFFF" w:themeFill="background1"/>
          </w:tcPr>
          <w:p w14:paraId="643878C3" w14:textId="77777777" w:rsidR="00A92C13" w:rsidRPr="00184B49" w:rsidRDefault="00A92C13" w:rsidP="00C6342D">
            <w:pPr>
              <w:jc w:val="center"/>
            </w:pPr>
            <w:r w:rsidRPr="00E54ABC">
              <w:rPr>
                <w:highlight w:val="green"/>
              </w:rPr>
              <w:t>+</w:t>
            </w:r>
          </w:p>
        </w:tc>
        <w:tc>
          <w:tcPr>
            <w:tcW w:w="242" w:type="pct"/>
            <w:vMerge/>
            <w:shd w:val="clear" w:color="auto" w:fill="FFFFFF" w:themeFill="background1"/>
            <w:vAlign w:val="center"/>
          </w:tcPr>
          <w:p w14:paraId="657DCEDE" w14:textId="77777777" w:rsidR="00A92C13" w:rsidRPr="00184B49" w:rsidRDefault="00A92C13" w:rsidP="00C6342D">
            <w:pPr>
              <w:jc w:val="center"/>
            </w:pPr>
          </w:p>
        </w:tc>
      </w:tr>
      <w:tr w:rsidR="00A92C13" w:rsidRPr="00184B49" w14:paraId="5CE73757" w14:textId="77777777" w:rsidTr="00DB5089">
        <w:trPr>
          <w:trHeight w:val="299"/>
        </w:trPr>
        <w:tc>
          <w:tcPr>
            <w:tcW w:w="578" w:type="pct"/>
            <w:vMerge/>
            <w:shd w:val="clear" w:color="auto" w:fill="FFFFFF" w:themeFill="background1"/>
            <w:vAlign w:val="center"/>
          </w:tcPr>
          <w:p w14:paraId="192DCEAF" w14:textId="77777777" w:rsidR="00A92C13" w:rsidRPr="00184B49" w:rsidRDefault="00A92C13" w:rsidP="00C6342D"/>
        </w:tc>
        <w:tc>
          <w:tcPr>
            <w:tcW w:w="1105" w:type="pct"/>
          </w:tcPr>
          <w:p w14:paraId="0D5ED2F0" w14:textId="77777777" w:rsidR="00A92C13" w:rsidRPr="008358B2" w:rsidRDefault="00A92C13" w:rsidP="00C6342D">
            <w:r w:rsidRPr="008358B2">
              <w:t>Mestriner et al. (2005)</w:t>
            </w:r>
          </w:p>
        </w:tc>
        <w:tc>
          <w:tcPr>
            <w:tcW w:w="560" w:type="pct"/>
            <w:shd w:val="clear" w:color="auto" w:fill="FFFFFF" w:themeFill="background1"/>
          </w:tcPr>
          <w:p w14:paraId="09CEFFFB" w14:textId="77777777" w:rsidR="00A92C13" w:rsidRPr="00184B49" w:rsidRDefault="00A92C13" w:rsidP="00C6342D">
            <w:pPr>
              <w:jc w:val="center"/>
            </w:pPr>
            <w:r>
              <w:t>22</w:t>
            </w:r>
          </w:p>
        </w:tc>
        <w:tc>
          <w:tcPr>
            <w:tcW w:w="486" w:type="pct"/>
            <w:shd w:val="clear" w:color="auto" w:fill="FFFFFF" w:themeFill="background1"/>
          </w:tcPr>
          <w:p w14:paraId="653EFBE6" w14:textId="77777777" w:rsidR="00A92C13" w:rsidRPr="00184B49" w:rsidRDefault="00A92C13" w:rsidP="00C6342D">
            <w:pPr>
              <w:jc w:val="center"/>
            </w:pPr>
            <w:r>
              <w:t>1</w:t>
            </w:r>
          </w:p>
        </w:tc>
        <w:tc>
          <w:tcPr>
            <w:tcW w:w="503" w:type="pct"/>
            <w:shd w:val="clear" w:color="auto" w:fill="FFFFFF" w:themeFill="background1"/>
          </w:tcPr>
          <w:p w14:paraId="3C529DD7" w14:textId="77777777" w:rsidR="00A92C13" w:rsidRPr="00184B49" w:rsidRDefault="00A92C13" w:rsidP="00C6342D">
            <w:pPr>
              <w:jc w:val="center"/>
              <w:rPr>
                <w:highlight w:val="green"/>
              </w:rPr>
            </w:pPr>
            <w:r w:rsidRPr="00083708">
              <w:rPr>
                <w:highlight w:val="red"/>
              </w:rPr>
              <w:t>-</w:t>
            </w:r>
          </w:p>
        </w:tc>
        <w:tc>
          <w:tcPr>
            <w:tcW w:w="235" w:type="pct"/>
            <w:shd w:val="clear" w:color="auto" w:fill="FFFFFF" w:themeFill="background1"/>
          </w:tcPr>
          <w:p w14:paraId="487E218A"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29D97C35"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177EC543" w14:textId="77777777" w:rsidR="00A92C13" w:rsidRPr="00E54ABC" w:rsidRDefault="00A92C13" w:rsidP="00C6342D">
            <w:pPr>
              <w:jc w:val="center"/>
              <w:rPr>
                <w:highlight w:val="red"/>
              </w:rPr>
            </w:pPr>
            <w:r>
              <w:rPr>
                <w:highlight w:val="red"/>
              </w:rPr>
              <w:t>-</w:t>
            </w:r>
          </w:p>
        </w:tc>
        <w:tc>
          <w:tcPr>
            <w:tcW w:w="337" w:type="pct"/>
            <w:shd w:val="clear" w:color="auto" w:fill="FFFFFF" w:themeFill="background1"/>
          </w:tcPr>
          <w:p w14:paraId="7562642B" w14:textId="77777777" w:rsidR="00A92C13" w:rsidRPr="00E54ABC" w:rsidRDefault="00A92C13" w:rsidP="00C6342D">
            <w:pPr>
              <w:jc w:val="center"/>
              <w:rPr>
                <w:highlight w:val="red"/>
              </w:rPr>
            </w:pPr>
            <w:r>
              <w:rPr>
                <w:highlight w:val="red"/>
              </w:rPr>
              <w:t>-</w:t>
            </w:r>
          </w:p>
        </w:tc>
        <w:tc>
          <w:tcPr>
            <w:tcW w:w="280" w:type="pct"/>
            <w:shd w:val="clear" w:color="auto" w:fill="FFFFFF" w:themeFill="background1"/>
          </w:tcPr>
          <w:p w14:paraId="5AA9B4BD" w14:textId="77777777" w:rsidR="00A92C13" w:rsidRPr="00184B49" w:rsidRDefault="00A92C13" w:rsidP="00C6342D">
            <w:pPr>
              <w:jc w:val="center"/>
            </w:pPr>
            <w:r w:rsidRPr="00083708">
              <w:rPr>
                <w:highlight w:val="green"/>
              </w:rPr>
              <w:t>+</w:t>
            </w:r>
          </w:p>
        </w:tc>
        <w:tc>
          <w:tcPr>
            <w:tcW w:w="242" w:type="pct"/>
            <w:vMerge/>
            <w:shd w:val="clear" w:color="auto" w:fill="FFFFFF" w:themeFill="background1"/>
            <w:vAlign w:val="center"/>
          </w:tcPr>
          <w:p w14:paraId="3B879EE3" w14:textId="77777777" w:rsidR="00A92C13" w:rsidRPr="00184B49" w:rsidRDefault="00A92C13" w:rsidP="00C6342D">
            <w:pPr>
              <w:jc w:val="center"/>
            </w:pPr>
          </w:p>
        </w:tc>
      </w:tr>
      <w:tr w:rsidR="00A92C13" w:rsidRPr="00184B49" w14:paraId="7B5FAA81" w14:textId="77777777" w:rsidTr="00DB5089">
        <w:trPr>
          <w:trHeight w:val="299"/>
        </w:trPr>
        <w:tc>
          <w:tcPr>
            <w:tcW w:w="578" w:type="pct"/>
            <w:vMerge/>
            <w:shd w:val="clear" w:color="auto" w:fill="FFFFFF" w:themeFill="background1"/>
            <w:vAlign w:val="center"/>
          </w:tcPr>
          <w:p w14:paraId="2D42EC62" w14:textId="77777777" w:rsidR="00A92C13" w:rsidRPr="00184B49" w:rsidRDefault="00A92C13" w:rsidP="00C6342D"/>
        </w:tc>
        <w:tc>
          <w:tcPr>
            <w:tcW w:w="1105" w:type="pct"/>
          </w:tcPr>
          <w:p w14:paraId="7B733507" w14:textId="13818735" w:rsidR="009D562B" w:rsidRPr="009D562B" w:rsidRDefault="00A92C13" w:rsidP="00C6342D">
            <w:pPr>
              <w:rPr>
                <w:vertAlign w:val="superscript"/>
              </w:rPr>
            </w:pPr>
            <w:r w:rsidRPr="008358B2">
              <w:t xml:space="preserve">Reis et al. (2006) </w:t>
            </w:r>
            <w:r w:rsidRPr="008358B2">
              <w:rPr>
                <w:vertAlign w:val="superscript"/>
              </w:rPr>
              <w:t>E</w:t>
            </w:r>
          </w:p>
        </w:tc>
        <w:tc>
          <w:tcPr>
            <w:tcW w:w="560" w:type="pct"/>
            <w:shd w:val="clear" w:color="auto" w:fill="FFFFFF" w:themeFill="background1"/>
          </w:tcPr>
          <w:p w14:paraId="0DC64E0C" w14:textId="77777777" w:rsidR="00A92C13" w:rsidRPr="00184B49" w:rsidRDefault="00A92C13" w:rsidP="00C6342D">
            <w:pPr>
              <w:jc w:val="center"/>
            </w:pPr>
            <w:r>
              <w:t>14</w:t>
            </w:r>
          </w:p>
        </w:tc>
        <w:tc>
          <w:tcPr>
            <w:tcW w:w="486" w:type="pct"/>
            <w:shd w:val="clear" w:color="auto" w:fill="FFFFFF" w:themeFill="background1"/>
          </w:tcPr>
          <w:p w14:paraId="0BACE99F" w14:textId="77777777" w:rsidR="00A92C13" w:rsidRPr="00184B49" w:rsidRDefault="00A92C13" w:rsidP="00C6342D">
            <w:pPr>
              <w:jc w:val="center"/>
            </w:pPr>
            <w:r>
              <w:t>10</w:t>
            </w:r>
          </w:p>
        </w:tc>
        <w:tc>
          <w:tcPr>
            <w:tcW w:w="503" w:type="pct"/>
            <w:shd w:val="clear" w:color="auto" w:fill="FFFFFF" w:themeFill="background1"/>
          </w:tcPr>
          <w:p w14:paraId="038B2247" w14:textId="77777777" w:rsidR="00A92C13" w:rsidRPr="00184B49" w:rsidRDefault="00A92C13" w:rsidP="00C6342D">
            <w:pPr>
              <w:jc w:val="center"/>
              <w:rPr>
                <w:highlight w:val="green"/>
              </w:rPr>
            </w:pPr>
            <w:r>
              <w:rPr>
                <w:highlight w:val="red"/>
              </w:rPr>
              <w:t>-</w:t>
            </w:r>
          </w:p>
        </w:tc>
        <w:tc>
          <w:tcPr>
            <w:tcW w:w="235" w:type="pct"/>
            <w:shd w:val="clear" w:color="auto" w:fill="FFFFFF" w:themeFill="background1"/>
          </w:tcPr>
          <w:p w14:paraId="0BAEA309"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45B14E4F"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3E1615D3" w14:textId="77777777" w:rsidR="00A92C13" w:rsidRPr="00184B49" w:rsidRDefault="00A92C13" w:rsidP="00C6342D">
            <w:pPr>
              <w:jc w:val="center"/>
            </w:pPr>
            <w:r>
              <w:rPr>
                <w:highlight w:val="red"/>
              </w:rPr>
              <w:t>-</w:t>
            </w:r>
          </w:p>
        </w:tc>
        <w:tc>
          <w:tcPr>
            <w:tcW w:w="337" w:type="pct"/>
            <w:shd w:val="clear" w:color="auto" w:fill="FFFFFF" w:themeFill="background1"/>
          </w:tcPr>
          <w:p w14:paraId="7050136B" w14:textId="77777777" w:rsidR="00A92C13" w:rsidRPr="00184B49" w:rsidRDefault="00A92C13" w:rsidP="00C6342D">
            <w:pPr>
              <w:jc w:val="center"/>
            </w:pPr>
            <w:r>
              <w:rPr>
                <w:highlight w:val="red"/>
              </w:rPr>
              <w:t>-</w:t>
            </w:r>
          </w:p>
        </w:tc>
        <w:tc>
          <w:tcPr>
            <w:tcW w:w="280" w:type="pct"/>
            <w:shd w:val="clear" w:color="auto" w:fill="FFFFFF" w:themeFill="background1"/>
          </w:tcPr>
          <w:p w14:paraId="4B05F2EC" w14:textId="77777777" w:rsidR="00A92C13" w:rsidRPr="00184B49" w:rsidRDefault="00A92C13" w:rsidP="00C6342D">
            <w:pPr>
              <w:jc w:val="center"/>
            </w:pPr>
            <w:r w:rsidRPr="004E4DB8">
              <w:rPr>
                <w:highlight w:val="red"/>
              </w:rPr>
              <w:t>-</w:t>
            </w:r>
          </w:p>
        </w:tc>
        <w:tc>
          <w:tcPr>
            <w:tcW w:w="242" w:type="pct"/>
            <w:vMerge/>
            <w:shd w:val="clear" w:color="auto" w:fill="FFFFFF" w:themeFill="background1"/>
            <w:vAlign w:val="center"/>
          </w:tcPr>
          <w:p w14:paraId="3E4515BC" w14:textId="77777777" w:rsidR="00A92C13" w:rsidRPr="00184B49" w:rsidRDefault="00A92C13" w:rsidP="00C6342D">
            <w:pPr>
              <w:jc w:val="center"/>
            </w:pPr>
          </w:p>
        </w:tc>
      </w:tr>
      <w:tr w:rsidR="009D562B" w:rsidRPr="00184B49" w14:paraId="5A5C25DC" w14:textId="77777777" w:rsidTr="00DB5089">
        <w:trPr>
          <w:trHeight w:val="299"/>
        </w:trPr>
        <w:tc>
          <w:tcPr>
            <w:tcW w:w="578" w:type="pct"/>
            <w:tcBorders>
              <w:bottom w:val="single" w:sz="4" w:space="0" w:color="auto"/>
            </w:tcBorders>
            <w:shd w:val="clear" w:color="auto" w:fill="FFFFFF" w:themeFill="background1"/>
            <w:vAlign w:val="center"/>
          </w:tcPr>
          <w:p w14:paraId="3CA785E7" w14:textId="77777777" w:rsidR="009D562B" w:rsidRPr="00184B49" w:rsidRDefault="009D562B" w:rsidP="009D562B"/>
        </w:tc>
        <w:tc>
          <w:tcPr>
            <w:tcW w:w="1105" w:type="pct"/>
          </w:tcPr>
          <w:p w14:paraId="01C8BC40" w14:textId="07892250" w:rsidR="009D562B" w:rsidRPr="008358B2" w:rsidRDefault="009D562B" w:rsidP="009D562B">
            <w:r w:rsidRPr="008358B2">
              <w:t>De Paula et al. (2011)</w:t>
            </w:r>
          </w:p>
        </w:tc>
        <w:tc>
          <w:tcPr>
            <w:tcW w:w="560" w:type="pct"/>
            <w:tcBorders>
              <w:bottom w:val="single" w:sz="4" w:space="0" w:color="auto"/>
            </w:tcBorders>
            <w:shd w:val="clear" w:color="auto" w:fill="FFFFFF" w:themeFill="background1"/>
          </w:tcPr>
          <w:p w14:paraId="0CEA81C0" w14:textId="32F5FFD3" w:rsidR="009D562B" w:rsidRDefault="009D562B" w:rsidP="009D562B">
            <w:pPr>
              <w:jc w:val="center"/>
            </w:pPr>
            <w:r>
              <w:t>6</w:t>
            </w:r>
          </w:p>
        </w:tc>
        <w:tc>
          <w:tcPr>
            <w:tcW w:w="486" w:type="pct"/>
            <w:tcBorders>
              <w:bottom w:val="single" w:sz="4" w:space="0" w:color="auto"/>
            </w:tcBorders>
            <w:shd w:val="clear" w:color="auto" w:fill="FFFFFF" w:themeFill="background1"/>
          </w:tcPr>
          <w:p w14:paraId="1B805375" w14:textId="2264144D" w:rsidR="009D562B" w:rsidRDefault="009D562B" w:rsidP="009D562B">
            <w:pPr>
              <w:jc w:val="center"/>
            </w:pPr>
            <w:r>
              <w:t>4</w:t>
            </w:r>
          </w:p>
        </w:tc>
        <w:tc>
          <w:tcPr>
            <w:tcW w:w="503" w:type="pct"/>
            <w:tcBorders>
              <w:bottom w:val="single" w:sz="4" w:space="0" w:color="auto"/>
            </w:tcBorders>
            <w:shd w:val="clear" w:color="auto" w:fill="FFFFFF" w:themeFill="background1"/>
          </w:tcPr>
          <w:p w14:paraId="250E7C86" w14:textId="746B8EDC" w:rsidR="009D562B" w:rsidRDefault="009D562B" w:rsidP="009D562B">
            <w:pPr>
              <w:jc w:val="center"/>
              <w:rPr>
                <w:highlight w:val="red"/>
              </w:rPr>
            </w:pPr>
            <w:r w:rsidRPr="00704A88">
              <w:rPr>
                <w:highlight w:val="red"/>
              </w:rPr>
              <w:t>-</w:t>
            </w:r>
          </w:p>
        </w:tc>
        <w:tc>
          <w:tcPr>
            <w:tcW w:w="235" w:type="pct"/>
            <w:tcBorders>
              <w:bottom w:val="single" w:sz="4" w:space="0" w:color="auto"/>
            </w:tcBorders>
            <w:shd w:val="clear" w:color="auto" w:fill="FFFFFF" w:themeFill="background1"/>
          </w:tcPr>
          <w:p w14:paraId="37CBE0C8" w14:textId="5D54734C" w:rsidR="009D562B" w:rsidRDefault="009D562B" w:rsidP="009D562B">
            <w:pPr>
              <w:jc w:val="center"/>
              <w:rPr>
                <w:highlight w:val="green"/>
              </w:rPr>
            </w:pPr>
            <w:r>
              <w:rPr>
                <w:highlight w:val="green"/>
              </w:rPr>
              <w:t>+</w:t>
            </w:r>
          </w:p>
        </w:tc>
        <w:tc>
          <w:tcPr>
            <w:tcW w:w="393" w:type="pct"/>
            <w:tcBorders>
              <w:bottom w:val="single" w:sz="4" w:space="0" w:color="auto"/>
            </w:tcBorders>
            <w:shd w:val="clear" w:color="auto" w:fill="FFFFFF" w:themeFill="background1"/>
          </w:tcPr>
          <w:p w14:paraId="237B2E6A" w14:textId="0BD821AD" w:rsidR="009D562B" w:rsidRDefault="009D562B" w:rsidP="009D562B">
            <w:pPr>
              <w:jc w:val="center"/>
              <w:rPr>
                <w:highlight w:val="green"/>
              </w:rPr>
            </w:pPr>
            <w:r>
              <w:rPr>
                <w:highlight w:val="green"/>
              </w:rPr>
              <w:t>+</w:t>
            </w:r>
          </w:p>
        </w:tc>
        <w:tc>
          <w:tcPr>
            <w:tcW w:w="281" w:type="pct"/>
            <w:tcBorders>
              <w:bottom w:val="single" w:sz="4" w:space="0" w:color="auto"/>
            </w:tcBorders>
            <w:shd w:val="clear" w:color="auto" w:fill="FFFFFF" w:themeFill="background1"/>
          </w:tcPr>
          <w:p w14:paraId="47B05AE5" w14:textId="7D908F02" w:rsidR="009D562B" w:rsidRDefault="009D562B" w:rsidP="009D562B">
            <w:pPr>
              <w:jc w:val="center"/>
              <w:rPr>
                <w:highlight w:val="red"/>
              </w:rPr>
            </w:pPr>
            <w:r w:rsidRPr="00704A88">
              <w:rPr>
                <w:highlight w:val="red"/>
              </w:rPr>
              <w:t>-</w:t>
            </w:r>
          </w:p>
        </w:tc>
        <w:tc>
          <w:tcPr>
            <w:tcW w:w="337" w:type="pct"/>
            <w:tcBorders>
              <w:bottom w:val="single" w:sz="4" w:space="0" w:color="auto"/>
            </w:tcBorders>
            <w:shd w:val="clear" w:color="auto" w:fill="FFFFFF" w:themeFill="background1"/>
          </w:tcPr>
          <w:p w14:paraId="539BDA7B" w14:textId="2DCB4387" w:rsidR="009D562B" w:rsidRDefault="009D562B" w:rsidP="009D562B">
            <w:pPr>
              <w:jc w:val="center"/>
              <w:rPr>
                <w:highlight w:val="red"/>
              </w:rPr>
            </w:pPr>
            <w:r w:rsidRPr="00704A88">
              <w:rPr>
                <w:highlight w:val="red"/>
              </w:rPr>
              <w:t>-</w:t>
            </w:r>
          </w:p>
        </w:tc>
        <w:tc>
          <w:tcPr>
            <w:tcW w:w="280" w:type="pct"/>
            <w:tcBorders>
              <w:bottom w:val="single" w:sz="4" w:space="0" w:color="auto"/>
            </w:tcBorders>
            <w:shd w:val="clear" w:color="auto" w:fill="FFFFFF" w:themeFill="background1"/>
          </w:tcPr>
          <w:p w14:paraId="1D1991FA" w14:textId="69EA58FF" w:rsidR="009D562B" w:rsidRPr="004E4DB8" w:rsidRDefault="009D562B" w:rsidP="009D562B">
            <w:pPr>
              <w:jc w:val="center"/>
              <w:rPr>
                <w:highlight w:val="red"/>
              </w:rPr>
            </w:pPr>
            <w:r w:rsidRPr="00704A88">
              <w:rPr>
                <w:highlight w:val="green"/>
              </w:rPr>
              <w:t>+</w:t>
            </w:r>
          </w:p>
        </w:tc>
        <w:tc>
          <w:tcPr>
            <w:tcW w:w="242" w:type="pct"/>
            <w:tcBorders>
              <w:bottom w:val="single" w:sz="4" w:space="0" w:color="auto"/>
            </w:tcBorders>
            <w:shd w:val="clear" w:color="auto" w:fill="FFFFFF" w:themeFill="background1"/>
            <w:vAlign w:val="center"/>
          </w:tcPr>
          <w:p w14:paraId="7901EFDF" w14:textId="77777777" w:rsidR="009D562B" w:rsidRPr="00184B49" w:rsidRDefault="009D562B" w:rsidP="009D562B">
            <w:pPr>
              <w:jc w:val="center"/>
            </w:pPr>
          </w:p>
        </w:tc>
      </w:tr>
      <w:tr w:rsidR="00A92C13" w:rsidRPr="00184B49" w14:paraId="7BBA0763" w14:textId="77777777" w:rsidTr="00DB5089">
        <w:tc>
          <w:tcPr>
            <w:tcW w:w="578" w:type="pct"/>
            <w:vMerge w:val="restart"/>
            <w:tcBorders>
              <w:top w:val="single" w:sz="4" w:space="0" w:color="auto"/>
            </w:tcBorders>
            <w:shd w:val="clear" w:color="auto" w:fill="FFFFFF" w:themeFill="background1"/>
            <w:vAlign w:val="center"/>
          </w:tcPr>
          <w:p w14:paraId="201D1592" w14:textId="77777777" w:rsidR="00A92C13" w:rsidRPr="00184B49" w:rsidRDefault="00A92C13" w:rsidP="00C6342D">
            <w:r w:rsidRPr="00184B49">
              <w:t>Ekstrand outer 1/3 dentin</w:t>
            </w:r>
          </w:p>
        </w:tc>
        <w:tc>
          <w:tcPr>
            <w:tcW w:w="1105" w:type="pct"/>
            <w:tcBorders>
              <w:top w:val="single" w:sz="4" w:space="0" w:color="auto"/>
            </w:tcBorders>
          </w:tcPr>
          <w:p w14:paraId="16D13B83" w14:textId="77777777" w:rsidR="00A92C13" w:rsidRPr="00E55EBC" w:rsidRDefault="00A92C13" w:rsidP="00C6342D">
            <w:r w:rsidRPr="00E55EBC">
              <w:t xml:space="preserve">Angnes et al. (2005) </w:t>
            </w:r>
            <w:r w:rsidRPr="00E55EBC">
              <w:rPr>
                <w:vertAlign w:val="superscript"/>
              </w:rPr>
              <w:t>E</w:t>
            </w:r>
          </w:p>
        </w:tc>
        <w:tc>
          <w:tcPr>
            <w:tcW w:w="560" w:type="pct"/>
            <w:tcBorders>
              <w:top w:val="single" w:sz="4" w:space="0" w:color="auto"/>
            </w:tcBorders>
            <w:shd w:val="clear" w:color="auto" w:fill="FFFFFF" w:themeFill="background1"/>
          </w:tcPr>
          <w:p w14:paraId="73E4D047" w14:textId="77777777" w:rsidR="00A92C13" w:rsidRPr="00184B49" w:rsidRDefault="00A92C13" w:rsidP="00C6342D">
            <w:pPr>
              <w:jc w:val="center"/>
            </w:pPr>
            <w:r>
              <w:t>14</w:t>
            </w:r>
          </w:p>
        </w:tc>
        <w:tc>
          <w:tcPr>
            <w:tcW w:w="486" w:type="pct"/>
            <w:tcBorders>
              <w:top w:val="single" w:sz="4" w:space="0" w:color="auto"/>
            </w:tcBorders>
            <w:shd w:val="clear" w:color="auto" w:fill="FFFFFF" w:themeFill="background1"/>
          </w:tcPr>
          <w:p w14:paraId="2C171CC5" w14:textId="77777777" w:rsidR="00A92C13" w:rsidRPr="00184B49" w:rsidRDefault="00A92C13" w:rsidP="00C6342D">
            <w:pPr>
              <w:jc w:val="center"/>
            </w:pPr>
            <w:r>
              <w:t>10</w:t>
            </w:r>
          </w:p>
        </w:tc>
        <w:tc>
          <w:tcPr>
            <w:tcW w:w="503" w:type="pct"/>
            <w:tcBorders>
              <w:top w:val="single" w:sz="4" w:space="0" w:color="auto"/>
            </w:tcBorders>
            <w:shd w:val="clear" w:color="auto" w:fill="FFFFFF" w:themeFill="background1"/>
          </w:tcPr>
          <w:p w14:paraId="0DB7777A" w14:textId="77777777" w:rsidR="00A92C13" w:rsidRPr="00184B49" w:rsidRDefault="00A92C13" w:rsidP="00C6342D">
            <w:pPr>
              <w:jc w:val="center"/>
              <w:rPr>
                <w:highlight w:val="green"/>
              </w:rPr>
            </w:pPr>
            <w:r w:rsidRPr="00DB626C">
              <w:rPr>
                <w:highlight w:val="red"/>
              </w:rPr>
              <w:t>-</w:t>
            </w:r>
          </w:p>
        </w:tc>
        <w:tc>
          <w:tcPr>
            <w:tcW w:w="235" w:type="pct"/>
            <w:tcBorders>
              <w:top w:val="single" w:sz="4" w:space="0" w:color="auto"/>
            </w:tcBorders>
            <w:shd w:val="clear" w:color="auto" w:fill="FFFFFF" w:themeFill="background1"/>
          </w:tcPr>
          <w:p w14:paraId="526F48DA"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124AC29E"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5918DEB2" w14:textId="77777777" w:rsidR="00A92C13" w:rsidRPr="00DB626C" w:rsidRDefault="00A92C13" w:rsidP="00C6342D">
            <w:pPr>
              <w:jc w:val="center"/>
              <w:rPr>
                <w:highlight w:val="red"/>
              </w:rPr>
            </w:pPr>
            <w:r w:rsidRPr="00DB626C">
              <w:rPr>
                <w:highlight w:val="red"/>
              </w:rPr>
              <w:t>-</w:t>
            </w:r>
          </w:p>
        </w:tc>
        <w:tc>
          <w:tcPr>
            <w:tcW w:w="337" w:type="pct"/>
            <w:tcBorders>
              <w:top w:val="single" w:sz="4" w:space="0" w:color="auto"/>
            </w:tcBorders>
            <w:shd w:val="clear" w:color="auto" w:fill="FFFFFF" w:themeFill="background1"/>
          </w:tcPr>
          <w:p w14:paraId="2A242E74" w14:textId="77777777" w:rsidR="00A92C13" w:rsidRPr="00DB626C" w:rsidRDefault="00A92C13" w:rsidP="00C6342D">
            <w:pPr>
              <w:jc w:val="center"/>
              <w:rPr>
                <w:highlight w:val="red"/>
              </w:rPr>
            </w:pPr>
            <w:r w:rsidRPr="00DB626C">
              <w:rPr>
                <w:highlight w:val="red"/>
              </w:rPr>
              <w:t>-</w:t>
            </w:r>
          </w:p>
        </w:tc>
        <w:tc>
          <w:tcPr>
            <w:tcW w:w="280" w:type="pct"/>
            <w:tcBorders>
              <w:top w:val="single" w:sz="4" w:space="0" w:color="auto"/>
            </w:tcBorders>
            <w:shd w:val="clear" w:color="auto" w:fill="FFFFFF" w:themeFill="background1"/>
          </w:tcPr>
          <w:p w14:paraId="4916DF2C" w14:textId="77777777" w:rsidR="00A92C13" w:rsidRPr="00DB626C" w:rsidRDefault="00A92C13" w:rsidP="00C6342D">
            <w:pPr>
              <w:jc w:val="center"/>
              <w:rPr>
                <w:color w:val="FF0000"/>
              </w:rPr>
            </w:pPr>
            <w:r w:rsidRPr="00DB626C">
              <w:rPr>
                <w:highlight w:val="green"/>
              </w:rPr>
              <w:t>+</w:t>
            </w:r>
          </w:p>
        </w:tc>
        <w:tc>
          <w:tcPr>
            <w:tcW w:w="242" w:type="pct"/>
            <w:vMerge w:val="restart"/>
            <w:tcBorders>
              <w:top w:val="single" w:sz="4" w:space="0" w:color="auto"/>
            </w:tcBorders>
            <w:shd w:val="clear" w:color="auto" w:fill="FFFFFF" w:themeFill="background1"/>
            <w:vAlign w:val="center"/>
          </w:tcPr>
          <w:p w14:paraId="0D7C7C52" w14:textId="32011350" w:rsidR="00A92C13" w:rsidRPr="00184B49" w:rsidRDefault="00205F21" w:rsidP="00C6342D">
            <w:pPr>
              <w:jc w:val="center"/>
            </w:pPr>
            <w:r>
              <w:t>2</w:t>
            </w:r>
          </w:p>
        </w:tc>
      </w:tr>
      <w:tr w:rsidR="00A92C13" w:rsidRPr="00184B49" w14:paraId="5FDEBEDB" w14:textId="77777777" w:rsidTr="00DB5089">
        <w:tc>
          <w:tcPr>
            <w:tcW w:w="578" w:type="pct"/>
            <w:vMerge/>
            <w:tcBorders>
              <w:bottom w:val="single" w:sz="4" w:space="0" w:color="auto"/>
            </w:tcBorders>
            <w:shd w:val="clear" w:color="auto" w:fill="FFFFFF" w:themeFill="background1"/>
            <w:vAlign w:val="center"/>
          </w:tcPr>
          <w:p w14:paraId="2ABA6A9C" w14:textId="77777777" w:rsidR="00A92C13" w:rsidRPr="00184B49" w:rsidRDefault="00A92C13" w:rsidP="00C6342D"/>
        </w:tc>
        <w:tc>
          <w:tcPr>
            <w:tcW w:w="1105" w:type="pct"/>
            <w:tcBorders>
              <w:bottom w:val="single" w:sz="4" w:space="0" w:color="auto"/>
            </w:tcBorders>
          </w:tcPr>
          <w:p w14:paraId="4C98B013" w14:textId="77777777" w:rsidR="00A92C13" w:rsidRPr="00E55EBC" w:rsidRDefault="00A92C13" w:rsidP="00C6342D">
            <w:pPr>
              <w:rPr>
                <w:vertAlign w:val="superscript"/>
              </w:rPr>
            </w:pPr>
            <w:r w:rsidRPr="00E55EBC">
              <w:t xml:space="preserve">Reis et al. (2006) </w:t>
            </w:r>
            <w:r w:rsidRPr="00E55EBC">
              <w:rPr>
                <w:vertAlign w:val="superscript"/>
              </w:rPr>
              <w:t>E</w:t>
            </w:r>
          </w:p>
        </w:tc>
        <w:tc>
          <w:tcPr>
            <w:tcW w:w="560" w:type="pct"/>
            <w:tcBorders>
              <w:bottom w:val="single" w:sz="4" w:space="0" w:color="auto"/>
            </w:tcBorders>
            <w:shd w:val="clear" w:color="auto" w:fill="FFFFFF" w:themeFill="background1"/>
          </w:tcPr>
          <w:p w14:paraId="18A794BC" w14:textId="77777777" w:rsidR="00A92C13" w:rsidRPr="00184B49" w:rsidRDefault="00A92C13" w:rsidP="00C6342D">
            <w:pPr>
              <w:jc w:val="center"/>
            </w:pPr>
            <w:r>
              <w:t>14</w:t>
            </w:r>
          </w:p>
        </w:tc>
        <w:tc>
          <w:tcPr>
            <w:tcW w:w="486" w:type="pct"/>
            <w:tcBorders>
              <w:bottom w:val="single" w:sz="4" w:space="0" w:color="auto"/>
            </w:tcBorders>
            <w:shd w:val="clear" w:color="auto" w:fill="FFFFFF" w:themeFill="background1"/>
          </w:tcPr>
          <w:p w14:paraId="70019CE0" w14:textId="77777777" w:rsidR="00A92C13" w:rsidRPr="00184B49" w:rsidRDefault="00A92C13" w:rsidP="00C6342D">
            <w:pPr>
              <w:jc w:val="center"/>
            </w:pPr>
            <w:r>
              <w:t>10</w:t>
            </w:r>
          </w:p>
        </w:tc>
        <w:tc>
          <w:tcPr>
            <w:tcW w:w="503" w:type="pct"/>
            <w:tcBorders>
              <w:bottom w:val="single" w:sz="4" w:space="0" w:color="auto"/>
            </w:tcBorders>
            <w:shd w:val="clear" w:color="auto" w:fill="FFFFFF" w:themeFill="background1"/>
          </w:tcPr>
          <w:p w14:paraId="08EC4081" w14:textId="77777777" w:rsidR="00A92C13" w:rsidRPr="00184B49" w:rsidRDefault="00A92C13" w:rsidP="00C6342D">
            <w:pPr>
              <w:jc w:val="center"/>
              <w:rPr>
                <w:highlight w:val="green"/>
              </w:rPr>
            </w:pPr>
            <w:r w:rsidRPr="004E4DB8">
              <w:rPr>
                <w:highlight w:val="red"/>
              </w:rPr>
              <w:t>-</w:t>
            </w:r>
          </w:p>
        </w:tc>
        <w:tc>
          <w:tcPr>
            <w:tcW w:w="235" w:type="pct"/>
            <w:tcBorders>
              <w:bottom w:val="single" w:sz="4" w:space="0" w:color="auto"/>
            </w:tcBorders>
            <w:shd w:val="clear" w:color="auto" w:fill="FFFFFF" w:themeFill="background1"/>
          </w:tcPr>
          <w:p w14:paraId="6A73438B" w14:textId="77777777" w:rsidR="00A92C13" w:rsidRPr="00184B49" w:rsidRDefault="00A92C13" w:rsidP="00C6342D">
            <w:pPr>
              <w:jc w:val="center"/>
              <w:rPr>
                <w:highlight w:val="green"/>
              </w:rPr>
            </w:pPr>
            <w:r>
              <w:rPr>
                <w:highlight w:val="green"/>
              </w:rPr>
              <w:t>+</w:t>
            </w:r>
          </w:p>
        </w:tc>
        <w:tc>
          <w:tcPr>
            <w:tcW w:w="393" w:type="pct"/>
            <w:tcBorders>
              <w:bottom w:val="single" w:sz="4" w:space="0" w:color="auto"/>
            </w:tcBorders>
            <w:shd w:val="clear" w:color="auto" w:fill="FFFFFF" w:themeFill="background1"/>
          </w:tcPr>
          <w:p w14:paraId="62F30B8D" w14:textId="77777777" w:rsidR="00A92C13" w:rsidRPr="00184B49" w:rsidRDefault="00A92C13" w:rsidP="00C6342D">
            <w:pPr>
              <w:jc w:val="center"/>
              <w:rPr>
                <w:highlight w:val="green"/>
              </w:rPr>
            </w:pPr>
            <w:r>
              <w:rPr>
                <w:highlight w:val="green"/>
              </w:rPr>
              <w:t>+</w:t>
            </w:r>
          </w:p>
        </w:tc>
        <w:tc>
          <w:tcPr>
            <w:tcW w:w="281" w:type="pct"/>
            <w:tcBorders>
              <w:bottom w:val="single" w:sz="4" w:space="0" w:color="auto"/>
            </w:tcBorders>
            <w:shd w:val="clear" w:color="auto" w:fill="FFFFFF" w:themeFill="background1"/>
          </w:tcPr>
          <w:p w14:paraId="210F1B2F" w14:textId="77777777" w:rsidR="00A92C13" w:rsidRPr="004E4DB8" w:rsidRDefault="00A92C13" w:rsidP="00C6342D">
            <w:pPr>
              <w:jc w:val="center"/>
              <w:rPr>
                <w:highlight w:val="red"/>
              </w:rPr>
            </w:pPr>
            <w:r w:rsidRPr="004E4DB8">
              <w:rPr>
                <w:highlight w:val="red"/>
              </w:rPr>
              <w:t>-</w:t>
            </w:r>
          </w:p>
        </w:tc>
        <w:tc>
          <w:tcPr>
            <w:tcW w:w="337" w:type="pct"/>
            <w:tcBorders>
              <w:bottom w:val="single" w:sz="4" w:space="0" w:color="auto"/>
            </w:tcBorders>
            <w:shd w:val="clear" w:color="auto" w:fill="FFFFFF" w:themeFill="background1"/>
          </w:tcPr>
          <w:p w14:paraId="5B929052" w14:textId="77777777" w:rsidR="00A92C13" w:rsidRPr="004E4DB8" w:rsidRDefault="00A92C13" w:rsidP="00C6342D">
            <w:pPr>
              <w:jc w:val="center"/>
              <w:rPr>
                <w:highlight w:val="red"/>
              </w:rPr>
            </w:pPr>
            <w:r w:rsidRPr="004E4DB8">
              <w:rPr>
                <w:highlight w:val="red"/>
              </w:rPr>
              <w:t>-</w:t>
            </w:r>
          </w:p>
        </w:tc>
        <w:tc>
          <w:tcPr>
            <w:tcW w:w="280" w:type="pct"/>
            <w:tcBorders>
              <w:bottom w:val="single" w:sz="4" w:space="0" w:color="auto"/>
            </w:tcBorders>
            <w:shd w:val="clear" w:color="auto" w:fill="FFFFFF" w:themeFill="background1"/>
          </w:tcPr>
          <w:p w14:paraId="20B7871D" w14:textId="77777777" w:rsidR="00A92C13" w:rsidRPr="004E4DB8" w:rsidRDefault="00A92C13" w:rsidP="00C6342D">
            <w:pPr>
              <w:jc w:val="center"/>
              <w:rPr>
                <w:highlight w:val="red"/>
              </w:rPr>
            </w:pPr>
            <w:r w:rsidRPr="004E4DB8">
              <w:rPr>
                <w:highlight w:val="red"/>
              </w:rPr>
              <w:t>-</w:t>
            </w:r>
          </w:p>
        </w:tc>
        <w:tc>
          <w:tcPr>
            <w:tcW w:w="242" w:type="pct"/>
            <w:vMerge/>
            <w:tcBorders>
              <w:bottom w:val="single" w:sz="4" w:space="0" w:color="auto"/>
            </w:tcBorders>
            <w:shd w:val="clear" w:color="auto" w:fill="FFFFFF" w:themeFill="background1"/>
            <w:vAlign w:val="center"/>
          </w:tcPr>
          <w:p w14:paraId="3BC71789" w14:textId="77777777" w:rsidR="00A92C13" w:rsidRPr="00184B49" w:rsidRDefault="00A92C13" w:rsidP="00C6342D">
            <w:pPr>
              <w:jc w:val="center"/>
            </w:pPr>
          </w:p>
        </w:tc>
      </w:tr>
    </w:tbl>
    <w:p w14:paraId="7F4CBA76" w14:textId="0D57DA77" w:rsidR="00FB0D9E" w:rsidRDefault="00FB0D9E" w:rsidP="00FB0D9E">
      <w:pPr>
        <w:suppressAutoHyphens w:val="0"/>
        <w:spacing w:after="100" w:afterAutospacing="1"/>
        <w:ind w:left="-270"/>
        <w:rPr>
          <w:b/>
          <w:lang w:val="en-US"/>
        </w:rPr>
      </w:pPr>
      <w:bookmarkStart w:id="75" w:name="_Toc4366197"/>
      <w:r>
        <w:rPr>
          <w:b/>
          <w:lang w:val="en-US"/>
        </w:rPr>
        <w:br w:type="page"/>
      </w:r>
    </w:p>
    <w:p w14:paraId="3D9A3814" w14:textId="342E7F26" w:rsidR="00A92C13" w:rsidRPr="00EF7AD2" w:rsidRDefault="00A92C13" w:rsidP="00CD1382">
      <w:pPr>
        <w:pStyle w:val="berschrift2"/>
      </w:pPr>
      <w:bookmarkStart w:id="76" w:name="_Toc41061180"/>
      <w:r w:rsidRPr="000C05AD">
        <w:lastRenderedPageBreak/>
        <w:t>Table S</w:t>
      </w:r>
      <w:r w:rsidR="000C05AD" w:rsidRPr="000C05AD">
        <w:t>8</w:t>
      </w:r>
      <w:r w:rsidRPr="000C05AD">
        <w:t>d</w:t>
      </w:r>
      <w:r w:rsidRPr="00EF7AD2">
        <w:t xml:space="preserve"> </w:t>
      </w:r>
      <w:r w:rsidRPr="00EF7AD2">
        <w:tab/>
        <w:t>Final result- visual examination of in vivo validation studies on occlusal surfaces</w:t>
      </w:r>
      <w:bookmarkEnd w:id="75"/>
      <w:bookmarkEnd w:id="76"/>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A92C13" w:rsidRPr="00184B49" w14:paraId="026961E1" w14:textId="77777777" w:rsidTr="00DB5089">
        <w:tc>
          <w:tcPr>
            <w:tcW w:w="728" w:type="pct"/>
            <w:tcBorders>
              <w:top w:val="single" w:sz="4" w:space="0" w:color="auto"/>
              <w:bottom w:val="single" w:sz="4" w:space="0" w:color="auto"/>
            </w:tcBorders>
            <w:shd w:val="clear" w:color="auto" w:fill="F2F2F2" w:themeFill="background1" w:themeFillShade="F2"/>
          </w:tcPr>
          <w:p w14:paraId="606630CE" w14:textId="77777777" w:rsidR="00A92C13" w:rsidRPr="00184B49" w:rsidRDefault="00A92C13" w:rsidP="00C6342D">
            <w:pPr>
              <w:rPr>
                <w:b/>
                <w:bCs/>
              </w:rPr>
            </w:pPr>
            <w:bookmarkStart w:id="77" w:name="_Hlk4259165"/>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4B6B2AFF" w14:textId="77777777" w:rsidR="00A92C13" w:rsidRPr="00184B49" w:rsidRDefault="00A92C13" w:rsidP="00C6342D">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695D6282" w14:textId="77777777" w:rsidR="00A92C13" w:rsidRPr="00184B49" w:rsidRDefault="00A92C13" w:rsidP="00C6342D">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3E990851" w14:textId="77777777" w:rsidR="00A92C13" w:rsidRPr="00184B49" w:rsidRDefault="00A92C13" w:rsidP="00C6342D">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0FE0E545" w14:textId="77777777" w:rsidR="00A92C13" w:rsidRPr="00184B49" w:rsidRDefault="00A92C13" w:rsidP="00C6342D">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41C83360" w14:textId="77777777" w:rsidR="00A92C13" w:rsidRPr="00184B49" w:rsidRDefault="00A92C13" w:rsidP="00C6342D">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3867C344" w14:textId="77777777" w:rsidR="00A92C13" w:rsidRPr="00184B49" w:rsidRDefault="00A92C13" w:rsidP="00C6342D">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7FBAD5ED" w14:textId="77777777" w:rsidR="00A92C13" w:rsidRPr="00184B49" w:rsidRDefault="00A92C13" w:rsidP="00C6342D">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3DADD737" w14:textId="77777777" w:rsidR="00A92C13" w:rsidRPr="00184B49" w:rsidRDefault="00A92C13" w:rsidP="00C6342D">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51262508" w14:textId="77777777" w:rsidR="00A92C13" w:rsidRPr="00184B49" w:rsidRDefault="00A92C13" w:rsidP="00C6342D">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3F678BC2" w14:textId="77777777" w:rsidR="00A92C13" w:rsidRPr="00184B49" w:rsidRDefault="00A92C13" w:rsidP="00C6342D">
            <w:pPr>
              <w:jc w:val="center"/>
              <w:rPr>
                <w:b/>
                <w:bCs/>
              </w:rPr>
            </w:pPr>
            <w:r w:rsidRPr="00184B49">
              <w:rPr>
                <w:b/>
                <w:bCs/>
              </w:rPr>
              <w:t>N</w:t>
            </w:r>
          </w:p>
        </w:tc>
      </w:tr>
      <w:tr w:rsidR="00A92C13" w:rsidRPr="00184B49" w14:paraId="2964F0DF" w14:textId="77777777" w:rsidTr="00DB5089">
        <w:tc>
          <w:tcPr>
            <w:tcW w:w="728" w:type="pct"/>
            <w:vMerge w:val="restart"/>
            <w:tcBorders>
              <w:top w:val="single" w:sz="4" w:space="0" w:color="auto"/>
            </w:tcBorders>
            <w:shd w:val="clear" w:color="auto" w:fill="FFFFFF" w:themeFill="background1"/>
            <w:vAlign w:val="center"/>
          </w:tcPr>
          <w:p w14:paraId="1FDCA465" w14:textId="77777777" w:rsidR="00A92C13" w:rsidRPr="00184B49" w:rsidRDefault="00A92C13" w:rsidP="00C6342D">
            <w:r w:rsidRPr="00184B49">
              <w:t>Caries detection level</w:t>
            </w:r>
          </w:p>
        </w:tc>
        <w:tc>
          <w:tcPr>
            <w:tcW w:w="955" w:type="pct"/>
          </w:tcPr>
          <w:p w14:paraId="6E9B7E3F" w14:textId="77777777" w:rsidR="00A92C13" w:rsidRPr="00E55EBC" w:rsidRDefault="00A92C13" w:rsidP="00C6342D">
            <w:r w:rsidRPr="00E55EBC">
              <w:t xml:space="preserve">Cotta et al. (2015) </w:t>
            </w:r>
            <w:r w:rsidRPr="00E55EBC">
              <w:rPr>
                <w:vertAlign w:val="superscript"/>
              </w:rPr>
              <w:t>E</w:t>
            </w:r>
          </w:p>
        </w:tc>
        <w:tc>
          <w:tcPr>
            <w:tcW w:w="560" w:type="pct"/>
            <w:tcBorders>
              <w:top w:val="single" w:sz="4" w:space="0" w:color="auto"/>
            </w:tcBorders>
            <w:shd w:val="clear" w:color="auto" w:fill="FFFFFF" w:themeFill="background1"/>
          </w:tcPr>
          <w:p w14:paraId="5E4739A3" w14:textId="77777777" w:rsidR="00A92C13" w:rsidRPr="00184B49" w:rsidRDefault="00A92C13" w:rsidP="00C6342D">
            <w:pPr>
              <w:jc w:val="center"/>
            </w:pPr>
            <w:r>
              <w:t>24</w:t>
            </w:r>
          </w:p>
        </w:tc>
        <w:tc>
          <w:tcPr>
            <w:tcW w:w="486" w:type="pct"/>
            <w:tcBorders>
              <w:top w:val="single" w:sz="4" w:space="0" w:color="auto"/>
            </w:tcBorders>
            <w:shd w:val="clear" w:color="auto" w:fill="FFFFFF" w:themeFill="background1"/>
          </w:tcPr>
          <w:p w14:paraId="6D7AFAB4" w14:textId="77777777" w:rsidR="00A92C13" w:rsidRPr="00184B49" w:rsidRDefault="00A92C13" w:rsidP="00C6342D">
            <w:pPr>
              <w:jc w:val="center"/>
            </w:pPr>
            <w:r>
              <w:t>10</w:t>
            </w:r>
          </w:p>
        </w:tc>
        <w:tc>
          <w:tcPr>
            <w:tcW w:w="503" w:type="pct"/>
            <w:tcBorders>
              <w:top w:val="single" w:sz="4" w:space="0" w:color="auto"/>
            </w:tcBorders>
            <w:shd w:val="clear" w:color="auto" w:fill="FFFFFF" w:themeFill="background1"/>
          </w:tcPr>
          <w:p w14:paraId="21F0B916" w14:textId="77777777" w:rsidR="00A92C13" w:rsidRPr="00184B49" w:rsidRDefault="00A92C13" w:rsidP="00C6342D">
            <w:pPr>
              <w:jc w:val="center"/>
              <w:rPr>
                <w:highlight w:val="green"/>
              </w:rPr>
            </w:pPr>
            <w:r>
              <w:rPr>
                <w:highlight w:val="green"/>
              </w:rPr>
              <w:t>+</w:t>
            </w:r>
          </w:p>
        </w:tc>
        <w:tc>
          <w:tcPr>
            <w:tcW w:w="235" w:type="pct"/>
            <w:tcBorders>
              <w:top w:val="single" w:sz="4" w:space="0" w:color="auto"/>
            </w:tcBorders>
            <w:shd w:val="clear" w:color="auto" w:fill="FFFFFF" w:themeFill="background1"/>
          </w:tcPr>
          <w:p w14:paraId="2AF957D6"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3AAB7439"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5E96937C" w14:textId="77777777" w:rsidR="00A92C13" w:rsidRPr="00B10639" w:rsidRDefault="00A92C13" w:rsidP="00C6342D">
            <w:pPr>
              <w:jc w:val="center"/>
              <w:rPr>
                <w:highlight w:val="green"/>
              </w:rPr>
            </w:pPr>
            <w:r w:rsidRPr="00B10639">
              <w:rPr>
                <w:highlight w:val="green"/>
              </w:rPr>
              <w:t>+</w:t>
            </w:r>
          </w:p>
        </w:tc>
        <w:tc>
          <w:tcPr>
            <w:tcW w:w="337" w:type="pct"/>
            <w:tcBorders>
              <w:top w:val="single" w:sz="4" w:space="0" w:color="auto"/>
            </w:tcBorders>
            <w:shd w:val="clear" w:color="auto" w:fill="FFFFFF" w:themeFill="background1"/>
          </w:tcPr>
          <w:p w14:paraId="51A4E1A6" w14:textId="77777777" w:rsidR="00A92C13" w:rsidRPr="00B10639" w:rsidRDefault="00A92C13" w:rsidP="00C6342D">
            <w:pPr>
              <w:jc w:val="center"/>
              <w:rPr>
                <w:highlight w:val="green"/>
              </w:rPr>
            </w:pPr>
            <w:r w:rsidRPr="00B10639">
              <w:rPr>
                <w:highlight w:val="green"/>
              </w:rPr>
              <w:t>+</w:t>
            </w:r>
          </w:p>
        </w:tc>
        <w:tc>
          <w:tcPr>
            <w:tcW w:w="280" w:type="pct"/>
            <w:tcBorders>
              <w:top w:val="single" w:sz="4" w:space="0" w:color="auto"/>
            </w:tcBorders>
            <w:shd w:val="clear" w:color="auto" w:fill="FFFFFF" w:themeFill="background1"/>
          </w:tcPr>
          <w:p w14:paraId="3D7182D5" w14:textId="77777777" w:rsidR="00A92C13" w:rsidRPr="00B10639" w:rsidRDefault="00A92C13" w:rsidP="00C6342D">
            <w:pPr>
              <w:jc w:val="center"/>
              <w:rPr>
                <w:highlight w:val="green"/>
              </w:rPr>
            </w:pPr>
            <w:r w:rsidRPr="00B10639">
              <w:rPr>
                <w:highlight w:val="green"/>
              </w:rPr>
              <w:t>+</w:t>
            </w:r>
          </w:p>
        </w:tc>
        <w:tc>
          <w:tcPr>
            <w:tcW w:w="242" w:type="pct"/>
            <w:vMerge w:val="restart"/>
            <w:tcBorders>
              <w:top w:val="single" w:sz="4" w:space="0" w:color="auto"/>
            </w:tcBorders>
            <w:shd w:val="clear" w:color="auto" w:fill="FFFFFF" w:themeFill="background1"/>
            <w:vAlign w:val="center"/>
          </w:tcPr>
          <w:p w14:paraId="46B503F0" w14:textId="77777777" w:rsidR="00A92C13" w:rsidRPr="00184B49" w:rsidRDefault="00A92C13" w:rsidP="00C6342D">
            <w:pPr>
              <w:jc w:val="center"/>
            </w:pPr>
            <w:r>
              <w:t>2</w:t>
            </w:r>
          </w:p>
        </w:tc>
      </w:tr>
      <w:tr w:rsidR="00A92C13" w:rsidRPr="00184B49" w14:paraId="7BA5C76A" w14:textId="77777777" w:rsidTr="00DB5089">
        <w:trPr>
          <w:trHeight w:val="419"/>
        </w:trPr>
        <w:tc>
          <w:tcPr>
            <w:tcW w:w="728" w:type="pct"/>
            <w:vMerge/>
            <w:shd w:val="clear" w:color="auto" w:fill="FFFFFF" w:themeFill="background1"/>
            <w:vAlign w:val="center"/>
          </w:tcPr>
          <w:p w14:paraId="207956F5" w14:textId="77777777" w:rsidR="00A92C13" w:rsidRPr="00184B49" w:rsidRDefault="00A92C13" w:rsidP="00C6342D"/>
        </w:tc>
        <w:tc>
          <w:tcPr>
            <w:tcW w:w="955" w:type="pct"/>
            <w:tcBorders>
              <w:bottom w:val="single" w:sz="4" w:space="0" w:color="auto"/>
            </w:tcBorders>
          </w:tcPr>
          <w:p w14:paraId="6A09B477" w14:textId="77777777" w:rsidR="00A92C13" w:rsidRPr="00E55EBC" w:rsidRDefault="00A92C13" w:rsidP="00C6342D">
            <w:r w:rsidRPr="00E55EBC">
              <w:t xml:space="preserve">Castilho et al. (2016) </w:t>
            </w:r>
            <w:r w:rsidRPr="00E55EBC">
              <w:rPr>
                <w:vertAlign w:val="superscript"/>
              </w:rPr>
              <w:t>E</w:t>
            </w:r>
          </w:p>
        </w:tc>
        <w:tc>
          <w:tcPr>
            <w:tcW w:w="560" w:type="pct"/>
            <w:tcBorders>
              <w:bottom w:val="single" w:sz="4" w:space="0" w:color="auto"/>
            </w:tcBorders>
            <w:shd w:val="clear" w:color="auto" w:fill="FFFFFF" w:themeFill="background1"/>
          </w:tcPr>
          <w:p w14:paraId="115D33AB" w14:textId="77777777" w:rsidR="00A92C13" w:rsidRPr="00184B49" w:rsidRDefault="00A92C13" w:rsidP="00C6342D">
            <w:pPr>
              <w:jc w:val="center"/>
            </w:pPr>
            <w:r>
              <w:t>24</w:t>
            </w:r>
          </w:p>
        </w:tc>
        <w:tc>
          <w:tcPr>
            <w:tcW w:w="486" w:type="pct"/>
            <w:tcBorders>
              <w:bottom w:val="single" w:sz="4" w:space="0" w:color="auto"/>
            </w:tcBorders>
            <w:shd w:val="clear" w:color="auto" w:fill="FFFFFF" w:themeFill="background1"/>
          </w:tcPr>
          <w:p w14:paraId="3F93D2F4" w14:textId="77777777" w:rsidR="00A92C13" w:rsidRPr="00184B49" w:rsidRDefault="00A92C13" w:rsidP="00C6342D">
            <w:pPr>
              <w:jc w:val="center"/>
            </w:pPr>
            <w:r>
              <w:t>10</w:t>
            </w:r>
          </w:p>
        </w:tc>
        <w:tc>
          <w:tcPr>
            <w:tcW w:w="503" w:type="pct"/>
            <w:shd w:val="clear" w:color="auto" w:fill="FFFFFF" w:themeFill="background1"/>
          </w:tcPr>
          <w:p w14:paraId="2510BE72"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0E66F329"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1E8B13E9"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88784F8" w14:textId="77777777" w:rsidR="00A92C13" w:rsidRPr="00184B49" w:rsidRDefault="00A92C13" w:rsidP="00C6342D">
            <w:pPr>
              <w:jc w:val="center"/>
            </w:pPr>
            <w:r w:rsidRPr="00B10639">
              <w:rPr>
                <w:highlight w:val="green"/>
              </w:rPr>
              <w:t>+</w:t>
            </w:r>
          </w:p>
        </w:tc>
        <w:tc>
          <w:tcPr>
            <w:tcW w:w="337" w:type="pct"/>
            <w:shd w:val="clear" w:color="auto" w:fill="FFFFFF" w:themeFill="background1"/>
          </w:tcPr>
          <w:p w14:paraId="62050831" w14:textId="77777777" w:rsidR="00A92C13" w:rsidRPr="00184B49" w:rsidRDefault="00A92C13" w:rsidP="00C6342D">
            <w:pPr>
              <w:jc w:val="center"/>
            </w:pPr>
            <w:r w:rsidRPr="00B10639">
              <w:rPr>
                <w:highlight w:val="green"/>
              </w:rPr>
              <w:t>+</w:t>
            </w:r>
          </w:p>
        </w:tc>
        <w:tc>
          <w:tcPr>
            <w:tcW w:w="280" w:type="pct"/>
            <w:shd w:val="clear" w:color="auto" w:fill="FFFFFF" w:themeFill="background1"/>
          </w:tcPr>
          <w:p w14:paraId="7618216E" w14:textId="77777777" w:rsidR="00A92C13" w:rsidRPr="00184B49" w:rsidRDefault="00A92C13" w:rsidP="00C6342D">
            <w:pPr>
              <w:jc w:val="center"/>
            </w:pPr>
            <w:r w:rsidRPr="00B10639">
              <w:rPr>
                <w:highlight w:val="green"/>
              </w:rPr>
              <w:t>+</w:t>
            </w:r>
          </w:p>
        </w:tc>
        <w:tc>
          <w:tcPr>
            <w:tcW w:w="242" w:type="pct"/>
            <w:vMerge/>
            <w:tcBorders>
              <w:bottom w:val="single" w:sz="4" w:space="0" w:color="auto"/>
            </w:tcBorders>
            <w:shd w:val="clear" w:color="auto" w:fill="FFFFFF" w:themeFill="background1"/>
            <w:vAlign w:val="center"/>
          </w:tcPr>
          <w:p w14:paraId="16C76CCE" w14:textId="77777777" w:rsidR="00A92C13" w:rsidRPr="00184B49" w:rsidRDefault="00A92C13" w:rsidP="00C6342D">
            <w:pPr>
              <w:jc w:val="center"/>
            </w:pPr>
          </w:p>
        </w:tc>
      </w:tr>
      <w:tr w:rsidR="00A92C13" w:rsidRPr="00184B49" w14:paraId="461E660B" w14:textId="77777777" w:rsidTr="00DB5089">
        <w:tc>
          <w:tcPr>
            <w:tcW w:w="728" w:type="pct"/>
            <w:vMerge w:val="restart"/>
            <w:tcBorders>
              <w:top w:val="single" w:sz="4" w:space="0" w:color="auto"/>
            </w:tcBorders>
            <w:shd w:val="clear" w:color="auto" w:fill="FFFFFF" w:themeFill="background1"/>
            <w:vAlign w:val="center"/>
          </w:tcPr>
          <w:p w14:paraId="21E030A2" w14:textId="77777777" w:rsidR="00A92C13" w:rsidRPr="00184B49" w:rsidRDefault="00A92C13" w:rsidP="00C6342D">
            <w:r w:rsidRPr="00184B49">
              <w:t>Dentine caries detection level</w:t>
            </w:r>
          </w:p>
        </w:tc>
        <w:tc>
          <w:tcPr>
            <w:tcW w:w="955" w:type="pct"/>
            <w:tcBorders>
              <w:top w:val="single" w:sz="4" w:space="0" w:color="auto"/>
            </w:tcBorders>
          </w:tcPr>
          <w:p w14:paraId="30B68BE5" w14:textId="77777777" w:rsidR="00A92C13" w:rsidRPr="00E55EBC" w:rsidRDefault="00A92C13" w:rsidP="00C6342D">
            <w:r w:rsidRPr="00E55EBC">
              <w:t>Ie et al. (1995)</w:t>
            </w:r>
          </w:p>
        </w:tc>
        <w:tc>
          <w:tcPr>
            <w:tcW w:w="560" w:type="pct"/>
            <w:tcBorders>
              <w:top w:val="single" w:sz="4" w:space="0" w:color="auto"/>
            </w:tcBorders>
            <w:shd w:val="clear" w:color="auto" w:fill="FFFFFF" w:themeFill="background1"/>
          </w:tcPr>
          <w:p w14:paraId="6621B03F" w14:textId="77777777" w:rsidR="00A92C13" w:rsidRPr="00184B49" w:rsidRDefault="00A92C13" w:rsidP="00C6342D">
            <w:pPr>
              <w:jc w:val="center"/>
            </w:pPr>
            <w:r>
              <w:t>17</w:t>
            </w:r>
          </w:p>
        </w:tc>
        <w:tc>
          <w:tcPr>
            <w:tcW w:w="486" w:type="pct"/>
            <w:tcBorders>
              <w:top w:val="single" w:sz="4" w:space="0" w:color="auto"/>
            </w:tcBorders>
            <w:shd w:val="clear" w:color="auto" w:fill="FFFFFF" w:themeFill="background1"/>
          </w:tcPr>
          <w:p w14:paraId="35735BD8" w14:textId="77777777" w:rsidR="00A92C13" w:rsidRPr="00184B49" w:rsidRDefault="00A92C13" w:rsidP="00C6342D">
            <w:pPr>
              <w:jc w:val="center"/>
            </w:pPr>
            <w:r>
              <w:t>7</w:t>
            </w:r>
          </w:p>
        </w:tc>
        <w:tc>
          <w:tcPr>
            <w:tcW w:w="503" w:type="pct"/>
            <w:tcBorders>
              <w:top w:val="single" w:sz="4" w:space="0" w:color="auto"/>
            </w:tcBorders>
            <w:shd w:val="clear" w:color="auto" w:fill="FFFFFF" w:themeFill="background1"/>
          </w:tcPr>
          <w:p w14:paraId="25974A15" w14:textId="77777777" w:rsidR="00A92C13" w:rsidRPr="00184B49" w:rsidRDefault="00A92C13" w:rsidP="00C6342D">
            <w:pPr>
              <w:jc w:val="center"/>
              <w:rPr>
                <w:highlight w:val="green"/>
              </w:rPr>
            </w:pPr>
            <w:r w:rsidRPr="00B10639">
              <w:rPr>
                <w:highlight w:val="red"/>
              </w:rPr>
              <w:t>-</w:t>
            </w:r>
          </w:p>
        </w:tc>
        <w:tc>
          <w:tcPr>
            <w:tcW w:w="235" w:type="pct"/>
            <w:tcBorders>
              <w:top w:val="single" w:sz="4" w:space="0" w:color="auto"/>
            </w:tcBorders>
            <w:shd w:val="clear" w:color="auto" w:fill="FFFFFF" w:themeFill="background1"/>
          </w:tcPr>
          <w:p w14:paraId="3801CE96"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385F2ADB"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35FBEFA5" w14:textId="77777777" w:rsidR="00A92C13" w:rsidRPr="00B10639" w:rsidRDefault="00A92C13" w:rsidP="00C6342D">
            <w:pPr>
              <w:jc w:val="center"/>
              <w:rPr>
                <w:highlight w:val="red"/>
              </w:rPr>
            </w:pPr>
            <w:r w:rsidRPr="00B10639">
              <w:rPr>
                <w:highlight w:val="red"/>
              </w:rPr>
              <w:t>-</w:t>
            </w:r>
          </w:p>
        </w:tc>
        <w:tc>
          <w:tcPr>
            <w:tcW w:w="337" w:type="pct"/>
            <w:tcBorders>
              <w:top w:val="single" w:sz="4" w:space="0" w:color="auto"/>
            </w:tcBorders>
            <w:shd w:val="clear" w:color="auto" w:fill="FFFFFF" w:themeFill="background1"/>
          </w:tcPr>
          <w:p w14:paraId="1D256FD9" w14:textId="77777777" w:rsidR="00A92C13" w:rsidRPr="00B10639" w:rsidRDefault="00A92C13" w:rsidP="00C6342D">
            <w:pPr>
              <w:jc w:val="center"/>
              <w:rPr>
                <w:highlight w:val="red"/>
              </w:rPr>
            </w:pPr>
            <w:r w:rsidRPr="00B10639">
              <w:rPr>
                <w:highlight w:val="red"/>
              </w:rPr>
              <w:t>-</w:t>
            </w:r>
          </w:p>
        </w:tc>
        <w:tc>
          <w:tcPr>
            <w:tcW w:w="280" w:type="pct"/>
            <w:tcBorders>
              <w:top w:val="single" w:sz="4" w:space="0" w:color="auto"/>
            </w:tcBorders>
            <w:shd w:val="clear" w:color="auto" w:fill="FFFFFF" w:themeFill="background1"/>
          </w:tcPr>
          <w:p w14:paraId="4040A8AE" w14:textId="77777777" w:rsidR="00A92C13" w:rsidRPr="00B10639" w:rsidRDefault="00A92C13" w:rsidP="00C6342D">
            <w:pPr>
              <w:jc w:val="center"/>
              <w:rPr>
                <w:highlight w:val="red"/>
              </w:rPr>
            </w:pPr>
            <w:r w:rsidRPr="00B10639">
              <w:rPr>
                <w:highlight w:val="red"/>
              </w:rPr>
              <w:t>-</w:t>
            </w:r>
          </w:p>
        </w:tc>
        <w:tc>
          <w:tcPr>
            <w:tcW w:w="242" w:type="pct"/>
            <w:vMerge w:val="restart"/>
            <w:tcBorders>
              <w:top w:val="single" w:sz="4" w:space="0" w:color="auto"/>
              <w:bottom w:val="single" w:sz="4" w:space="0" w:color="auto"/>
            </w:tcBorders>
            <w:shd w:val="clear" w:color="auto" w:fill="FFFFFF" w:themeFill="background1"/>
            <w:vAlign w:val="center"/>
          </w:tcPr>
          <w:p w14:paraId="0B93F4AE" w14:textId="3845FF72" w:rsidR="00A92C13" w:rsidRPr="00184B49" w:rsidRDefault="00E55EBC" w:rsidP="00C6342D">
            <w:pPr>
              <w:jc w:val="center"/>
            </w:pPr>
            <w:r>
              <w:t>0</w:t>
            </w:r>
          </w:p>
        </w:tc>
      </w:tr>
      <w:tr w:rsidR="00A92C13" w:rsidRPr="00184B49" w14:paraId="5084E52F" w14:textId="77777777" w:rsidTr="00DB5089">
        <w:trPr>
          <w:trHeight w:val="416"/>
        </w:trPr>
        <w:tc>
          <w:tcPr>
            <w:tcW w:w="728" w:type="pct"/>
            <w:vMerge/>
            <w:tcBorders>
              <w:top w:val="single" w:sz="4" w:space="0" w:color="auto"/>
            </w:tcBorders>
            <w:shd w:val="clear" w:color="auto" w:fill="FFFFFF" w:themeFill="background1"/>
            <w:vAlign w:val="center"/>
          </w:tcPr>
          <w:p w14:paraId="173D7BA1" w14:textId="77777777" w:rsidR="00A92C13" w:rsidRPr="00184B49" w:rsidRDefault="00A92C13" w:rsidP="00C6342D"/>
        </w:tc>
        <w:tc>
          <w:tcPr>
            <w:tcW w:w="955" w:type="pct"/>
          </w:tcPr>
          <w:p w14:paraId="2CBC9BD7" w14:textId="77777777" w:rsidR="00A92C13" w:rsidRPr="00E55EBC" w:rsidRDefault="00A92C13" w:rsidP="00C6342D">
            <w:pPr>
              <w:rPr>
                <w:vertAlign w:val="superscript"/>
              </w:rPr>
            </w:pPr>
            <w:r w:rsidRPr="00E55EBC">
              <w:t xml:space="preserve">Reis et al. (2006) </w:t>
            </w:r>
            <w:r w:rsidRPr="00E55EBC">
              <w:rPr>
                <w:vertAlign w:val="superscript"/>
              </w:rPr>
              <w:t>E</w:t>
            </w:r>
          </w:p>
        </w:tc>
        <w:tc>
          <w:tcPr>
            <w:tcW w:w="560" w:type="pct"/>
            <w:shd w:val="clear" w:color="auto" w:fill="FFFFFF" w:themeFill="background1"/>
          </w:tcPr>
          <w:p w14:paraId="5AB36477" w14:textId="77777777" w:rsidR="00A92C13" w:rsidRPr="00184B49" w:rsidRDefault="00A92C13" w:rsidP="00C6342D">
            <w:pPr>
              <w:jc w:val="center"/>
            </w:pPr>
            <w:r>
              <w:t>14</w:t>
            </w:r>
          </w:p>
        </w:tc>
        <w:tc>
          <w:tcPr>
            <w:tcW w:w="486" w:type="pct"/>
            <w:shd w:val="clear" w:color="auto" w:fill="FFFFFF" w:themeFill="background1"/>
          </w:tcPr>
          <w:p w14:paraId="2F220F82" w14:textId="77777777" w:rsidR="00A92C13" w:rsidRPr="00184B49" w:rsidRDefault="00A92C13" w:rsidP="00C6342D">
            <w:pPr>
              <w:jc w:val="center"/>
            </w:pPr>
            <w:r>
              <w:t>10</w:t>
            </w:r>
          </w:p>
        </w:tc>
        <w:tc>
          <w:tcPr>
            <w:tcW w:w="503" w:type="pct"/>
            <w:shd w:val="clear" w:color="auto" w:fill="FFFFFF" w:themeFill="background1"/>
          </w:tcPr>
          <w:p w14:paraId="48B9C5BE" w14:textId="77777777" w:rsidR="00A92C13" w:rsidRPr="00184B49" w:rsidRDefault="00A92C13" w:rsidP="00C6342D">
            <w:pPr>
              <w:jc w:val="center"/>
              <w:rPr>
                <w:highlight w:val="green"/>
              </w:rPr>
            </w:pPr>
            <w:r>
              <w:rPr>
                <w:highlight w:val="red"/>
              </w:rPr>
              <w:t>-</w:t>
            </w:r>
          </w:p>
        </w:tc>
        <w:tc>
          <w:tcPr>
            <w:tcW w:w="235" w:type="pct"/>
            <w:shd w:val="clear" w:color="auto" w:fill="FFFFFF" w:themeFill="background1"/>
          </w:tcPr>
          <w:p w14:paraId="19E3E9DC"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578F5C9C"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31E0B5A6" w14:textId="77777777" w:rsidR="00A92C13" w:rsidRPr="00184B49" w:rsidRDefault="00A92C13" w:rsidP="00C6342D">
            <w:pPr>
              <w:jc w:val="center"/>
            </w:pPr>
            <w:r>
              <w:rPr>
                <w:highlight w:val="red"/>
              </w:rPr>
              <w:t>-</w:t>
            </w:r>
          </w:p>
        </w:tc>
        <w:tc>
          <w:tcPr>
            <w:tcW w:w="337" w:type="pct"/>
            <w:shd w:val="clear" w:color="auto" w:fill="FFFFFF" w:themeFill="background1"/>
          </w:tcPr>
          <w:p w14:paraId="14A56724" w14:textId="77777777" w:rsidR="00A92C13" w:rsidRPr="00184B49" w:rsidRDefault="00A92C13" w:rsidP="00C6342D">
            <w:pPr>
              <w:jc w:val="center"/>
            </w:pPr>
            <w:r>
              <w:rPr>
                <w:highlight w:val="red"/>
              </w:rPr>
              <w:t>-</w:t>
            </w:r>
          </w:p>
        </w:tc>
        <w:tc>
          <w:tcPr>
            <w:tcW w:w="280" w:type="pct"/>
            <w:shd w:val="clear" w:color="auto" w:fill="FFFFFF" w:themeFill="background1"/>
          </w:tcPr>
          <w:p w14:paraId="28728EA5" w14:textId="77777777" w:rsidR="00A92C13" w:rsidRPr="00184B49" w:rsidRDefault="00A92C13" w:rsidP="00C6342D">
            <w:pPr>
              <w:jc w:val="center"/>
            </w:pPr>
            <w:r w:rsidRPr="004E4DB8">
              <w:rPr>
                <w:highlight w:val="red"/>
              </w:rPr>
              <w:t>-</w:t>
            </w:r>
          </w:p>
        </w:tc>
        <w:tc>
          <w:tcPr>
            <w:tcW w:w="242" w:type="pct"/>
            <w:vMerge/>
            <w:tcBorders>
              <w:top w:val="single" w:sz="4" w:space="0" w:color="auto"/>
              <w:bottom w:val="single" w:sz="4" w:space="0" w:color="auto"/>
            </w:tcBorders>
            <w:shd w:val="clear" w:color="auto" w:fill="FFFFFF" w:themeFill="background1"/>
            <w:vAlign w:val="center"/>
          </w:tcPr>
          <w:p w14:paraId="4DD71D1E" w14:textId="77777777" w:rsidR="00A92C13" w:rsidRPr="00184B49" w:rsidRDefault="00A92C13" w:rsidP="00C6342D">
            <w:pPr>
              <w:jc w:val="center"/>
            </w:pPr>
          </w:p>
        </w:tc>
      </w:tr>
      <w:bookmarkEnd w:id="77"/>
      <w:tr w:rsidR="00627B48" w:rsidRPr="00184B49" w14:paraId="3C912533" w14:textId="77777777" w:rsidTr="00DB5089">
        <w:trPr>
          <w:trHeight w:val="282"/>
        </w:trPr>
        <w:tc>
          <w:tcPr>
            <w:tcW w:w="728" w:type="pct"/>
            <w:vMerge w:val="restart"/>
            <w:tcBorders>
              <w:top w:val="single" w:sz="4" w:space="0" w:color="auto"/>
            </w:tcBorders>
            <w:shd w:val="clear" w:color="auto" w:fill="FFFFFF" w:themeFill="background1"/>
            <w:vAlign w:val="center"/>
          </w:tcPr>
          <w:p w14:paraId="15591B63" w14:textId="77777777" w:rsidR="00627B48" w:rsidRPr="00184B49" w:rsidRDefault="00627B48" w:rsidP="00C6342D">
            <w:r w:rsidRPr="00184B49">
              <w:t>Ekstrand outer 1/3 dentin</w:t>
            </w:r>
          </w:p>
        </w:tc>
        <w:tc>
          <w:tcPr>
            <w:tcW w:w="955" w:type="pct"/>
            <w:tcBorders>
              <w:top w:val="single" w:sz="4" w:space="0" w:color="auto"/>
            </w:tcBorders>
          </w:tcPr>
          <w:p w14:paraId="167C5A3E" w14:textId="77777777" w:rsidR="00627B48" w:rsidRPr="00E55EBC" w:rsidRDefault="00627B48" w:rsidP="00C6342D">
            <w:pPr>
              <w:rPr>
                <w:vertAlign w:val="superscript"/>
              </w:rPr>
            </w:pPr>
            <w:r w:rsidRPr="00E55EBC">
              <w:t xml:space="preserve">Reis et al. (2006) </w:t>
            </w:r>
            <w:r w:rsidRPr="00E55EBC">
              <w:rPr>
                <w:vertAlign w:val="superscript"/>
              </w:rPr>
              <w:t>E</w:t>
            </w:r>
          </w:p>
        </w:tc>
        <w:tc>
          <w:tcPr>
            <w:tcW w:w="560" w:type="pct"/>
            <w:tcBorders>
              <w:top w:val="single" w:sz="4" w:space="0" w:color="auto"/>
            </w:tcBorders>
            <w:shd w:val="clear" w:color="auto" w:fill="FFFFFF" w:themeFill="background1"/>
          </w:tcPr>
          <w:p w14:paraId="3B9EB59F" w14:textId="77777777" w:rsidR="00627B48" w:rsidRPr="00184B49" w:rsidRDefault="00627B48" w:rsidP="00C6342D">
            <w:pPr>
              <w:jc w:val="center"/>
            </w:pPr>
            <w:r>
              <w:t>14</w:t>
            </w:r>
          </w:p>
        </w:tc>
        <w:tc>
          <w:tcPr>
            <w:tcW w:w="486" w:type="pct"/>
            <w:tcBorders>
              <w:top w:val="single" w:sz="4" w:space="0" w:color="auto"/>
            </w:tcBorders>
            <w:shd w:val="clear" w:color="auto" w:fill="FFFFFF" w:themeFill="background1"/>
          </w:tcPr>
          <w:p w14:paraId="52AA57F9" w14:textId="77777777" w:rsidR="00627B48" w:rsidRPr="00184B49" w:rsidRDefault="00627B48" w:rsidP="00C6342D">
            <w:pPr>
              <w:jc w:val="center"/>
            </w:pPr>
            <w:r>
              <w:t>10</w:t>
            </w:r>
          </w:p>
        </w:tc>
        <w:tc>
          <w:tcPr>
            <w:tcW w:w="503" w:type="pct"/>
            <w:tcBorders>
              <w:top w:val="single" w:sz="4" w:space="0" w:color="auto"/>
            </w:tcBorders>
            <w:shd w:val="clear" w:color="auto" w:fill="FFFFFF" w:themeFill="background1"/>
          </w:tcPr>
          <w:p w14:paraId="6BFDC2AC" w14:textId="77777777" w:rsidR="00627B48" w:rsidRPr="00184B49" w:rsidRDefault="00627B48" w:rsidP="00C6342D">
            <w:pPr>
              <w:jc w:val="center"/>
              <w:rPr>
                <w:highlight w:val="green"/>
              </w:rPr>
            </w:pPr>
            <w:r>
              <w:rPr>
                <w:highlight w:val="red"/>
              </w:rPr>
              <w:t>-</w:t>
            </w:r>
          </w:p>
        </w:tc>
        <w:tc>
          <w:tcPr>
            <w:tcW w:w="235" w:type="pct"/>
            <w:tcBorders>
              <w:top w:val="single" w:sz="4" w:space="0" w:color="auto"/>
            </w:tcBorders>
            <w:shd w:val="clear" w:color="auto" w:fill="FFFFFF" w:themeFill="background1"/>
          </w:tcPr>
          <w:p w14:paraId="01222AD0" w14:textId="77777777" w:rsidR="00627B48" w:rsidRPr="00184B49" w:rsidRDefault="00627B48"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16D11773" w14:textId="77777777" w:rsidR="00627B48" w:rsidRPr="00184B49" w:rsidRDefault="00627B48"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6E7D5EDB" w14:textId="77777777" w:rsidR="00627B48" w:rsidRPr="00184B49" w:rsidRDefault="00627B48" w:rsidP="00C6342D">
            <w:pPr>
              <w:jc w:val="center"/>
            </w:pPr>
            <w:r>
              <w:rPr>
                <w:highlight w:val="red"/>
              </w:rPr>
              <w:t>-</w:t>
            </w:r>
          </w:p>
        </w:tc>
        <w:tc>
          <w:tcPr>
            <w:tcW w:w="337" w:type="pct"/>
            <w:tcBorders>
              <w:top w:val="single" w:sz="4" w:space="0" w:color="auto"/>
            </w:tcBorders>
            <w:shd w:val="clear" w:color="auto" w:fill="FFFFFF" w:themeFill="background1"/>
          </w:tcPr>
          <w:p w14:paraId="5AACF939" w14:textId="77777777" w:rsidR="00627B48" w:rsidRPr="00184B49" w:rsidRDefault="00627B48" w:rsidP="00C6342D">
            <w:pPr>
              <w:jc w:val="center"/>
            </w:pPr>
            <w:r>
              <w:rPr>
                <w:highlight w:val="red"/>
              </w:rPr>
              <w:t>-</w:t>
            </w:r>
          </w:p>
        </w:tc>
        <w:tc>
          <w:tcPr>
            <w:tcW w:w="280" w:type="pct"/>
            <w:tcBorders>
              <w:top w:val="single" w:sz="4" w:space="0" w:color="auto"/>
            </w:tcBorders>
            <w:shd w:val="clear" w:color="auto" w:fill="FFFFFF" w:themeFill="background1"/>
          </w:tcPr>
          <w:p w14:paraId="38E1D31A" w14:textId="77777777" w:rsidR="00627B48" w:rsidRPr="00184B49" w:rsidRDefault="00627B48" w:rsidP="00C6342D">
            <w:pPr>
              <w:jc w:val="center"/>
            </w:pPr>
            <w:r w:rsidRPr="004E4DB8">
              <w:rPr>
                <w:highlight w:val="red"/>
              </w:rPr>
              <w:t>-</w:t>
            </w:r>
          </w:p>
        </w:tc>
        <w:tc>
          <w:tcPr>
            <w:tcW w:w="242" w:type="pct"/>
            <w:vMerge w:val="restart"/>
            <w:tcBorders>
              <w:top w:val="single" w:sz="4" w:space="0" w:color="auto"/>
            </w:tcBorders>
            <w:shd w:val="clear" w:color="auto" w:fill="FFFFFF" w:themeFill="background1"/>
            <w:vAlign w:val="center"/>
          </w:tcPr>
          <w:p w14:paraId="4A6C6CA7" w14:textId="77777777" w:rsidR="00627B48" w:rsidRPr="00184B49" w:rsidRDefault="00627B48" w:rsidP="00C6342D">
            <w:pPr>
              <w:jc w:val="center"/>
            </w:pPr>
            <w:r>
              <w:t>3</w:t>
            </w:r>
          </w:p>
        </w:tc>
      </w:tr>
      <w:tr w:rsidR="00627B48" w:rsidRPr="00184B49" w14:paraId="42B982DB" w14:textId="77777777" w:rsidTr="00DB5089">
        <w:trPr>
          <w:trHeight w:val="283"/>
        </w:trPr>
        <w:tc>
          <w:tcPr>
            <w:tcW w:w="728" w:type="pct"/>
            <w:vMerge/>
            <w:shd w:val="clear" w:color="auto" w:fill="FFFFFF" w:themeFill="background1"/>
            <w:vAlign w:val="center"/>
          </w:tcPr>
          <w:p w14:paraId="274CE9E6" w14:textId="77777777" w:rsidR="00627B48" w:rsidRPr="00184B49" w:rsidRDefault="00627B48" w:rsidP="00C6342D"/>
        </w:tc>
        <w:tc>
          <w:tcPr>
            <w:tcW w:w="955" w:type="pct"/>
          </w:tcPr>
          <w:p w14:paraId="4CB5E443" w14:textId="77777777" w:rsidR="00627B48" w:rsidRPr="00E55EBC" w:rsidRDefault="00627B48" w:rsidP="00C6342D">
            <w:r w:rsidRPr="00E55EBC">
              <w:t xml:space="preserve">Cotta et al. (2015) </w:t>
            </w:r>
            <w:r w:rsidRPr="00E55EBC">
              <w:rPr>
                <w:vertAlign w:val="superscript"/>
              </w:rPr>
              <w:t>E</w:t>
            </w:r>
          </w:p>
        </w:tc>
        <w:tc>
          <w:tcPr>
            <w:tcW w:w="560" w:type="pct"/>
            <w:shd w:val="clear" w:color="auto" w:fill="FFFFFF" w:themeFill="background1"/>
          </w:tcPr>
          <w:p w14:paraId="7902B1A8" w14:textId="77777777" w:rsidR="00627B48" w:rsidRPr="00184B49" w:rsidRDefault="00627B48" w:rsidP="00C6342D">
            <w:pPr>
              <w:jc w:val="center"/>
            </w:pPr>
            <w:r>
              <w:t>24</w:t>
            </w:r>
          </w:p>
        </w:tc>
        <w:tc>
          <w:tcPr>
            <w:tcW w:w="486" w:type="pct"/>
            <w:shd w:val="clear" w:color="auto" w:fill="FFFFFF" w:themeFill="background1"/>
          </w:tcPr>
          <w:p w14:paraId="776679A2" w14:textId="77777777" w:rsidR="00627B48" w:rsidRPr="00184B49" w:rsidRDefault="00627B48" w:rsidP="00C6342D">
            <w:pPr>
              <w:jc w:val="center"/>
            </w:pPr>
            <w:r>
              <w:t>10</w:t>
            </w:r>
          </w:p>
        </w:tc>
        <w:tc>
          <w:tcPr>
            <w:tcW w:w="503" w:type="pct"/>
            <w:shd w:val="clear" w:color="auto" w:fill="FFFFFF" w:themeFill="background1"/>
          </w:tcPr>
          <w:p w14:paraId="31552294" w14:textId="77777777" w:rsidR="00627B48" w:rsidRPr="00184B49" w:rsidRDefault="00627B48" w:rsidP="00C6342D">
            <w:pPr>
              <w:jc w:val="center"/>
              <w:rPr>
                <w:highlight w:val="green"/>
              </w:rPr>
            </w:pPr>
            <w:r>
              <w:rPr>
                <w:highlight w:val="green"/>
              </w:rPr>
              <w:t>+</w:t>
            </w:r>
          </w:p>
        </w:tc>
        <w:tc>
          <w:tcPr>
            <w:tcW w:w="235" w:type="pct"/>
            <w:shd w:val="clear" w:color="auto" w:fill="FFFFFF" w:themeFill="background1"/>
          </w:tcPr>
          <w:p w14:paraId="2A1C62CE" w14:textId="77777777" w:rsidR="00627B48" w:rsidRPr="00184B49" w:rsidRDefault="00627B48" w:rsidP="00C6342D">
            <w:pPr>
              <w:jc w:val="center"/>
              <w:rPr>
                <w:highlight w:val="green"/>
              </w:rPr>
            </w:pPr>
            <w:r>
              <w:rPr>
                <w:highlight w:val="green"/>
              </w:rPr>
              <w:t>+</w:t>
            </w:r>
          </w:p>
        </w:tc>
        <w:tc>
          <w:tcPr>
            <w:tcW w:w="393" w:type="pct"/>
            <w:shd w:val="clear" w:color="auto" w:fill="FFFFFF" w:themeFill="background1"/>
          </w:tcPr>
          <w:p w14:paraId="1E0746EA" w14:textId="77777777" w:rsidR="00627B48" w:rsidRPr="00184B49" w:rsidRDefault="00627B48" w:rsidP="00C6342D">
            <w:pPr>
              <w:jc w:val="center"/>
              <w:rPr>
                <w:highlight w:val="green"/>
              </w:rPr>
            </w:pPr>
            <w:r>
              <w:rPr>
                <w:highlight w:val="green"/>
              </w:rPr>
              <w:t>+</w:t>
            </w:r>
          </w:p>
        </w:tc>
        <w:tc>
          <w:tcPr>
            <w:tcW w:w="281" w:type="pct"/>
            <w:shd w:val="clear" w:color="auto" w:fill="FFFFFF" w:themeFill="background1"/>
          </w:tcPr>
          <w:p w14:paraId="18383CD4" w14:textId="77777777" w:rsidR="00627B48" w:rsidRPr="00B10639" w:rsidRDefault="00627B48" w:rsidP="00C6342D">
            <w:pPr>
              <w:jc w:val="center"/>
              <w:rPr>
                <w:highlight w:val="green"/>
              </w:rPr>
            </w:pPr>
            <w:r w:rsidRPr="00B10639">
              <w:rPr>
                <w:highlight w:val="green"/>
              </w:rPr>
              <w:t>+</w:t>
            </w:r>
          </w:p>
        </w:tc>
        <w:tc>
          <w:tcPr>
            <w:tcW w:w="337" w:type="pct"/>
            <w:shd w:val="clear" w:color="auto" w:fill="FFFFFF" w:themeFill="background1"/>
          </w:tcPr>
          <w:p w14:paraId="40823EDF" w14:textId="77777777" w:rsidR="00627B48" w:rsidRPr="00B10639" w:rsidRDefault="00627B48" w:rsidP="00C6342D">
            <w:pPr>
              <w:jc w:val="center"/>
              <w:rPr>
                <w:highlight w:val="green"/>
              </w:rPr>
            </w:pPr>
            <w:r w:rsidRPr="00B10639">
              <w:rPr>
                <w:highlight w:val="green"/>
              </w:rPr>
              <w:t>+</w:t>
            </w:r>
          </w:p>
        </w:tc>
        <w:tc>
          <w:tcPr>
            <w:tcW w:w="280" w:type="pct"/>
            <w:shd w:val="clear" w:color="auto" w:fill="FFFFFF" w:themeFill="background1"/>
          </w:tcPr>
          <w:p w14:paraId="5FB2D125" w14:textId="77777777" w:rsidR="00627B48" w:rsidRPr="00B10639" w:rsidRDefault="00627B48" w:rsidP="00C6342D">
            <w:pPr>
              <w:jc w:val="center"/>
              <w:rPr>
                <w:highlight w:val="green"/>
              </w:rPr>
            </w:pPr>
            <w:r w:rsidRPr="00B10639">
              <w:rPr>
                <w:highlight w:val="green"/>
              </w:rPr>
              <w:t>+</w:t>
            </w:r>
          </w:p>
        </w:tc>
        <w:tc>
          <w:tcPr>
            <w:tcW w:w="242" w:type="pct"/>
            <w:vMerge/>
            <w:shd w:val="clear" w:color="auto" w:fill="FFFFFF" w:themeFill="background1"/>
            <w:vAlign w:val="center"/>
          </w:tcPr>
          <w:p w14:paraId="6A0E5400" w14:textId="77777777" w:rsidR="00627B48" w:rsidRDefault="00627B48" w:rsidP="00C6342D">
            <w:pPr>
              <w:jc w:val="center"/>
            </w:pPr>
          </w:p>
        </w:tc>
      </w:tr>
      <w:tr w:rsidR="00627B48" w:rsidRPr="00184B49" w14:paraId="4961F7BA" w14:textId="77777777" w:rsidTr="00DB5089">
        <w:trPr>
          <w:trHeight w:val="412"/>
        </w:trPr>
        <w:tc>
          <w:tcPr>
            <w:tcW w:w="728" w:type="pct"/>
            <w:vMerge/>
            <w:tcBorders>
              <w:bottom w:val="single" w:sz="4" w:space="0" w:color="auto"/>
            </w:tcBorders>
            <w:shd w:val="clear" w:color="auto" w:fill="FFFFFF" w:themeFill="background1"/>
            <w:vAlign w:val="center"/>
          </w:tcPr>
          <w:p w14:paraId="61DDD2E3" w14:textId="77777777" w:rsidR="00627B48" w:rsidRPr="00184B49" w:rsidRDefault="00627B48" w:rsidP="00C6342D"/>
        </w:tc>
        <w:tc>
          <w:tcPr>
            <w:tcW w:w="955" w:type="pct"/>
            <w:tcBorders>
              <w:bottom w:val="single" w:sz="4" w:space="0" w:color="auto"/>
            </w:tcBorders>
          </w:tcPr>
          <w:p w14:paraId="15F04BAC" w14:textId="77777777" w:rsidR="00627B48" w:rsidRPr="00E55EBC" w:rsidRDefault="00627B48" w:rsidP="00C6342D">
            <w:r w:rsidRPr="00E55EBC">
              <w:t xml:space="preserve">Castilho et al. (2016) </w:t>
            </w:r>
            <w:r w:rsidRPr="00E55EBC">
              <w:rPr>
                <w:vertAlign w:val="superscript"/>
              </w:rPr>
              <w:t>E</w:t>
            </w:r>
          </w:p>
        </w:tc>
        <w:tc>
          <w:tcPr>
            <w:tcW w:w="560" w:type="pct"/>
            <w:tcBorders>
              <w:bottom w:val="single" w:sz="4" w:space="0" w:color="auto"/>
            </w:tcBorders>
            <w:shd w:val="clear" w:color="auto" w:fill="FFFFFF" w:themeFill="background1"/>
          </w:tcPr>
          <w:p w14:paraId="3E93CCF7" w14:textId="77777777" w:rsidR="00627B48" w:rsidRPr="00184B49" w:rsidRDefault="00627B48" w:rsidP="00C6342D">
            <w:pPr>
              <w:jc w:val="center"/>
            </w:pPr>
            <w:r>
              <w:t>24</w:t>
            </w:r>
          </w:p>
        </w:tc>
        <w:tc>
          <w:tcPr>
            <w:tcW w:w="486" w:type="pct"/>
            <w:tcBorders>
              <w:bottom w:val="single" w:sz="4" w:space="0" w:color="auto"/>
            </w:tcBorders>
            <w:shd w:val="clear" w:color="auto" w:fill="FFFFFF" w:themeFill="background1"/>
          </w:tcPr>
          <w:p w14:paraId="472B0482" w14:textId="77777777" w:rsidR="00627B48" w:rsidRPr="00184B49" w:rsidRDefault="00627B48" w:rsidP="00C6342D">
            <w:pPr>
              <w:jc w:val="center"/>
            </w:pPr>
            <w:r>
              <w:t>10</w:t>
            </w:r>
          </w:p>
        </w:tc>
        <w:tc>
          <w:tcPr>
            <w:tcW w:w="503" w:type="pct"/>
            <w:tcBorders>
              <w:bottom w:val="single" w:sz="4" w:space="0" w:color="auto"/>
            </w:tcBorders>
            <w:shd w:val="clear" w:color="auto" w:fill="FFFFFF" w:themeFill="background1"/>
          </w:tcPr>
          <w:p w14:paraId="5858D4D4" w14:textId="77777777" w:rsidR="00627B48" w:rsidRPr="00184B49" w:rsidRDefault="00627B48" w:rsidP="00C6342D">
            <w:pPr>
              <w:jc w:val="center"/>
              <w:rPr>
                <w:highlight w:val="green"/>
              </w:rPr>
            </w:pPr>
            <w:r>
              <w:rPr>
                <w:highlight w:val="green"/>
              </w:rPr>
              <w:t>+</w:t>
            </w:r>
          </w:p>
        </w:tc>
        <w:tc>
          <w:tcPr>
            <w:tcW w:w="235" w:type="pct"/>
            <w:tcBorders>
              <w:bottom w:val="single" w:sz="4" w:space="0" w:color="auto"/>
            </w:tcBorders>
            <w:shd w:val="clear" w:color="auto" w:fill="FFFFFF" w:themeFill="background1"/>
          </w:tcPr>
          <w:p w14:paraId="62E9AE8B" w14:textId="77777777" w:rsidR="00627B48" w:rsidRPr="00184B49" w:rsidRDefault="00627B48" w:rsidP="00C6342D">
            <w:pPr>
              <w:jc w:val="center"/>
              <w:rPr>
                <w:highlight w:val="green"/>
              </w:rPr>
            </w:pPr>
            <w:r>
              <w:rPr>
                <w:highlight w:val="green"/>
              </w:rPr>
              <w:t>+</w:t>
            </w:r>
          </w:p>
        </w:tc>
        <w:tc>
          <w:tcPr>
            <w:tcW w:w="393" w:type="pct"/>
            <w:tcBorders>
              <w:bottom w:val="single" w:sz="4" w:space="0" w:color="auto"/>
            </w:tcBorders>
            <w:shd w:val="clear" w:color="auto" w:fill="FFFFFF" w:themeFill="background1"/>
          </w:tcPr>
          <w:p w14:paraId="39D9E90E" w14:textId="77777777" w:rsidR="00627B48" w:rsidRPr="00184B49" w:rsidRDefault="00627B48" w:rsidP="00C6342D">
            <w:pPr>
              <w:jc w:val="center"/>
              <w:rPr>
                <w:highlight w:val="green"/>
              </w:rPr>
            </w:pPr>
            <w:r>
              <w:rPr>
                <w:highlight w:val="green"/>
              </w:rPr>
              <w:t>+</w:t>
            </w:r>
          </w:p>
        </w:tc>
        <w:tc>
          <w:tcPr>
            <w:tcW w:w="281" w:type="pct"/>
            <w:tcBorders>
              <w:bottom w:val="single" w:sz="4" w:space="0" w:color="auto"/>
            </w:tcBorders>
            <w:shd w:val="clear" w:color="auto" w:fill="FFFFFF" w:themeFill="background1"/>
          </w:tcPr>
          <w:p w14:paraId="77CEA0C3" w14:textId="77777777" w:rsidR="00627B48" w:rsidRPr="00184B49" w:rsidRDefault="00627B48" w:rsidP="00C6342D">
            <w:pPr>
              <w:jc w:val="center"/>
            </w:pPr>
            <w:r w:rsidRPr="00B10639">
              <w:rPr>
                <w:highlight w:val="green"/>
              </w:rPr>
              <w:t>+</w:t>
            </w:r>
          </w:p>
        </w:tc>
        <w:tc>
          <w:tcPr>
            <w:tcW w:w="337" w:type="pct"/>
            <w:tcBorders>
              <w:bottom w:val="single" w:sz="4" w:space="0" w:color="auto"/>
            </w:tcBorders>
            <w:shd w:val="clear" w:color="auto" w:fill="FFFFFF" w:themeFill="background1"/>
          </w:tcPr>
          <w:p w14:paraId="4CFA6182" w14:textId="77777777" w:rsidR="00627B48" w:rsidRPr="00184B49" w:rsidRDefault="00627B48" w:rsidP="00C6342D">
            <w:pPr>
              <w:jc w:val="center"/>
            </w:pPr>
            <w:r w:rsidRPr="00B10639">
              <w:rPr>
                <w:highlight w:val="green"/>
              </w:rPr>
              <w:t>+</w:t>
            </w:r>
          </w:p>
        </w:tc>
        <w:tc>
          <w:tcPr>
            <w:tcW w:w="280" w:type="pct"/>
            <w:tcBorders>
              <w:bottom w:val="single" w:sz="4" w:space="0" w:color="auto"/>
            </w:tcBorders>
            <w:shd w:val="clear" w:color="auto" w:fill="FFFFFF" w:themeFill="background1"/>
          </w:tcPr>
          <w:p w14:paraId="3C7B9E0E" w14:textId="77777777" w:rsidR="00627B48" w:rsidRPr="00184B49" w:rsidRDefault="00627B48" w:rsidP="00C6342D">
            <w:pPr>
              <w:jc w:val="center"/>
            </w:pPr>
            <w:r w:rsidRPr="00B10639">
              <w:rPr>
                <w:highlight w:val="green"/>
              </w:rPr>
              <w:t>+</w:t>
            </w:r>
          </w:p>
        </w:tc>
        <w:tc>
          <w:tcPr>
            <w:tcW w:w="242" w:type="pct"/>
            <w:vMerge/>
            <w:tcBorders>
              <w:bottom w:val="single" w:sz="4" w:space="0" w:color="auto"/>
            </w:tcBorders>
            <w:shd w:val="clear" w:color="auto" w:fill="FFFFFF" w:themeFill="background1"/>
            <w:vAlign w:val="center"/>
          </w:tcPr>
          <w:p w14:paraId="6D6B5327" w14:textId="77777777" w:rsidR="00627B48" w:rsidRDefault="00627B48" w:rsidP="00C6342D">
            <w:pPr>
              <w:jc w:val="center"/>
            </w:pPr>
          </w:p>
        </w:tc>
      </w:tr>
    </w:tbl>
    <w:p w14:paraId="4E697E73" w14:textId="55429CE7" w:rsidR="00FB0D9E" w:rsidRDefault="00FB0D9E" w:rsidP="00FB0D9E">
      <w:pPr>
        <w:pStyle w:val="berschrift3"/>
      </w:pPr>
      <w:bookmarkStart w:id="78" w:name="_Toc4147513"/>
      <w:bookmarkStart w:id="79" w:name="_Toc4366198"/>
      <w:r>
        <w:br w:type="page"/>
      </w:r>
    </w:p>
    <w:p w14:paraId="61C4E5AA" w14:textId="6831B83F" w:rsidR="00A92C13" w:rsidRPr="00F470B3" w:rsidRDefault="00A92C13" w:rsidP="00CD1382">
      <w:pPr>
        <w:pStyle w:val="berschrift2"/>
      </w:pPr>
      <w:bookmarkStart w:id="80" w:name="_Toc41061181"/>
      <w:r w:rsidRPr="00F470B3">
        <w:lastRenderedPageBreak/>
        <w:t>Table S</w:t>
      </w:r>
      <w:r w:rsidR="000C05AD" w:rsidRPr="00F470B3">
        <w:t>9</w:t>
      </w:r>
      <w:r w:rsidRPr="00F470B3">
        <w:t>c</w:t>
      </w:r>
      <w:r w:rsidRPr="00F470B3">
        <w:tab/>
        <w:t xml:space="preserve"> Final result- conventional bitewing radiography of in vitro validation studies on occlusal surfaces</w:t>
      </w:r>
      <w:bookmarkEnd w:id="78"/>
      <w:bookmarkEnd w:id="79"/>
      <w:bookmarkEnd w:id="80"/>
      <w:r w:rsidRPr="00F470B3">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A92C13" w:rsidRPr="00184B49" w14:paraId="36D05C5D" w14:textId="77777777" w:rsidTr="00DB5089">
        <w:tc>
          <w:tcPr>
            <w:tcW w:w="728" w:type="pct"/>
            <w:tcBorders>
              <w:top w:val="single" w:sz="4" w:space="0" w:color="auto"/>
              <w:bottom w:val="single" w:sz="4" w:space="0" w:color="auto"/>
            </w:tcBorders>
            <w:shd w:val="clear" w:color="auto" w:fill="F2F2F2" w:themeFill="background1" w:themeFillShade="F2"/>
          </w:tcPr>
          <w:p w14:paraId="59AB84D2" w14:textId="77777777" w:rsidR="00A92C13" w:rsidRPr="00184B49" w:rsidRDefault="00A92C13" w:rsidP="00C6342D">
            <w:pPr>
              <w:rPr>
                <w:b/>
                <w:bCs/>
              </w:rPr>
            </w:pPr>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241352DE" w14:textId="77777777" w:rsidR="00A92C13" w:rsidRPr="00184B49" w:rsidRDefault="00A92C13" w:rsidP="00C6342D">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145EDBAD" w14:textId="77777777" w:rsidR="00A92C13" w:rsidRPr="00184B49" w:rsidRDefault="00A92C13" w:rsidP="00C6342D">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161E4B33" w14:textId="77777777" w:rsidR="00A92C13" w:rsidRPr="00184B49" w:rsidRDefault="00A92C13" w:rsidP="00C6342D">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2337A4B8" w14:textId="77777777" w:rsidR="00A92C13" w:rsidRPr="00184B49" w:rsidRDefault="00A92C13" w:rsidP="00C6342D">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28B6DB5F" w14:textId="77777777" w:rsidR="00A92C13" w:rsidRPr="00184B49" w:rsidRDefault="00A92C13" w:rsidP="00C6342D">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0A0A8BA7" w14:textId="77777777" w:rsidR="00A92C13" w:rsidRPr="00184B49" w:rsidRDefault="00A92C13" w:rsidP="00C6342D">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519C4BBA" w14:textId="77777777" w:rsidR="00A92C13" w:rsidRPr="00184B49" w:rsidRDefault="00A92C13" w:rsidP="00C6342D">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7411F20A" w14:textId="77777777" w:rsidR="00A92C13" w:rsidRPr="00184B49" w:rsidRDefault="00A92C13" w:rsidP="00C6342D">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6F7F50CE" w14:textId="77777777" w:rsidR="00A92C13" w:rsidRPr="00184B49" w:rsidRDefault="00A92C13" w:rsidP="00C6342D">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024BF3B0" w14:textId="77777777" w:rsidR="00A92C13" w:rsidRPr="00184B49" w:rsidRDefault="00A92C13" w:rsidP="00C6342D">
            <w:pPr>
              <w:jc w:val="center"/>
              <w:rPr>
                <w:b/>
                <w:bCs/>
              </w:rPr>
            </w:pPr>
            <w:r w:rsidRPr="00184B49">
              <w:rPr>
                <w:b/>
                <w:bCs/>
              </w:rPr>
              <w:t>N</w:t>
            </w:r>
          </w:p>
        </w:tc>
      </w:tr>
      <w:tr w:rsidR="00A92C13" w:rsidRPr="00184B49" w14:paraId="4592347A" w14:textId="77777777" w:rsidTr="00DB5089">
        <w:tc>
          <w:tcPr>
            <w:tcW w:w="728" w:type="pct"/>
            <w:tcBorders>
              <w:top w:val="single" w:sz="4" w:space="0" w:color="auto"/>
            </w:tcBorders>
            <w:shd w:val="clear" w:color="auto" w:fill="FFFFFF" w:themeFill="background1"/>
            <w:vAlign w:val="center"/>
          </w:tcPr>
          <w:p w14:paraId="727422D1" w14:textId="77777777" w:rsidR="00A92C13" w:rsidRPr="00184B49" w:rsidRDefault="00A92C13" w:rsidP="00C6342D">
            <w:r w:rsidRPr="00184B49">
              <w:t>Caries detection level</w:t>
            </w:r>
          </w:p>
        </w:tc>
        <w:tc>
          <w:tcPr>
            <w:tcW w:w="955" w:type="pct"/>
            <w:tcBorders>
              <w:top w:val="single" w:sz="4" w:space="0" w:color="auto"/>
              <w:bottom w:val="single" w:sz="4" w:space="0" w:color="auto"/>
            </w:tcBorders>
            <w:shd w:val="clear" w:color="auto" w:fill="FFFFFF" w:themeFill="background1"/>
          </w:tcPr>
          <w:p w14:paraId="6C68A442" w14:textId="77777777" w:rsidR="00A92C13" w:rsidRPr="007E19EF" w:rsidRDefault="00A92C13" w:rsidP="00C6342D">
            <w:pPr>
              <w:jc w:val="center"/>
            </w:pPr>
            <w:r>
              <w:t>/</w:t>
            </w:r>
          </w:p>
        </w:tc>
        <w:tc>
          <w:tcPr>
            <w:tcW w:w="560" w:type="pct"/>
            <w:tcBorders>
              <w:top w:val="single" w:sz="4" w:space="0" w:color="auto"/>
            </w:tcBorders>
            <w:shd w:val="clear" w:color="auto" w:fill="FFFFFF" w:themeFill="background1"/>
          </w:tcPr>
          <w:p w14:paraId="05726D65" w14:textId="77777777" w:rsidR="00A92C13" w:rsidRPr="00184B49" w:rsidRDefault="00A92C13" w:rsidP="00C6342D">
            <w:pPr>
              <w:jc w:val="center"/>
            </w:pPr>
          </w:p>
        </w:tc>
        <w:tc>
          <w:tcPr>
            <w:tcW w:w="486" w:type="pct"/>
            <w:tcBorders>
              <w:top w:val="single" w:sz="4" w:space="0" w:color="auto"/>
            </w:tcBorders>
            <w:shd w:val="clear" w:color="auto" w:fill="FFFFFF" w:themeFill="background1"/>
          </w:tcPr>
          <w:p w14:paraId="11DB6115" w14:textId="77777777" w:rsidR="00A92C13" w:rsidRPr="00184B49" w:rsidRDefault="00A92C13" w:rsidP="00C6342D">
            <w:pPr>
              <w:jc w:val="center"/>
            </w:pPr>
          </w:p>
        </w:tc>
        <w:tc>
          <w:tcPr>
            <w:tcW w:w="503" w:type="pct"/>
            <w:tcBorders>
              <w:top w:val="single" w:sz="4" w:space="0" w:color="auto"/>
            </w:tcBorders>
            <w:shd w:val="clear" w:color="auto" w:fill="FFFFFF" w:themeFill="background1"/>
          </w:tcPr>
          <w:p w14:paraId="28282E9C" w14:textId="77777777" w:rsidR="00A92C13" w:rsidRPr="00184B49" w:rsidRDefault="00A92C13" w:rsidP="00C6342D">
            <w:pPr>
              <w:jc w:val="center"/>
              <w:rPr>
                <w:highlight w:val="green"/>
              </w:rPr>
            </w:pPr>
          </w:p>
        </w:tc>
        <w:tc>
          <w:tcPr>
            <w:tcW w:w="235" w:type="pct"/>
            <w:tcBorders>
              <w:top w:val="single" w:sz="4" w:space="0" w:color="auto"/>
            </w:tcBorders>
            <w:shd w:val="clear" w:color="auto" w:fill="FFFFFF" w:themeFill="background1"/>
          </w:tcPr>
          <w:p w14:paraId="2890D131" w14:textId="77777777" w:rsidR="00A92C13" w:rsidRPr="00184B49" w:rsidRDefault="00A92C13" w:rsidP="00C6342D">
            <w:pPr>
              <w:jc w:val="center"/>
              <w:rPr>
                <w:highlight w:val="green"/>
              </w:rPr>
            </w:pPr>
          </w:p>
        </w:tc>
        <w:tc>
          <w:tcPr>
            <w:tcW w:w="393" w:type="pct"/>
            <w:tcBorders>
              <w:top w:val="single" w:sz="4" w:space="0" w:color="auto"/>
            </w:tcBorders>
            <w:shd w:val="clear" w:color="auto" w:fill="FFFFFF" w:themeFill="background1"/>
          </w:tcPr>
          <w:p w14:paraId="56B61952" w14:textId="77777777" w:rsidR="00A92C13" w:rsidRPr="00184B49" w:rsidRDefault="00A92C13" w:rsidP="00C6342D">
            <w:pPr>
              <w:jc w:val="center"/>
              <w:rPr>
                <w:highlight w:val="green"/>
              </w:rPr>
            </w:pPr>
          </w:p>
        </w:tc>
        <w:tc>
          <w:tcPr>
            <w:tcW w:w="281" w:type="pct"/>
            <w:tcBorders>
              <w:top w:val="single" w:sz="4" w:space="0" w:color="auto"/>
            </w:tcBorders>
            <w:shd w:val="clear" w:color="auto" w:fill="FFFFFF" w:themeFill="background1"/>
          </w:tcPr>
          <w:p w14:paraId="22F6346F" w14:textId="77777777" w:rsidR="00A92C13" w:rsidRPr="00184B49" w:rsidRDefault="00A92C13" w:rsidP="00C6342D">
            <w:pPr>
              <w:jc w:val="center"/>
            </w:pPr>
          </w:p>
        </w:tc>
        <w:tc>
          <w:tcPr>
            <w:tcW w:w="337" w:type="pct"/>
            <w:tcBorders>
              <w:top w:val="single" w:sz="4" w:space="0" w:color="auto"/>
            </w:tcBorders>
            <w:shd w:val="clear" w:color="auto" w:fill="FFFFFF" w:themeFill="background1"/>
          </w:tcPr>
          <w:p w14:paraId="5A465167" w14:textId="77777777" w:rsidR="00A92C13" w:rsidRPr="00184B49" w:rsidRDefault="00A92C13" w:rsidP="00C6342D">
            <w:pPr>
              <w:jc w:val="center"/>
            </w:pPr>
          </w:p>
        </w:tc>
        <w:tc>
          <w:tcPr>
            <w:tcW w:w="280" w:type="pct"/>
            <w:tcBorders>
              <w:top w:val="single" w:sz="4" w:space="0" w:color="auto"/>
            </w:tcBorders>
            <w:shd w:val="clear" w:color="auto" w:fill="FFFFFF" w:themeFill="background1"/>
          </w:tcPr>
          <w:p w14:paraId="56ADB668" w14:textId="77777777" w:rsidR="00A92C13" w:rsidRPr="00184B49" w:rsidRDefault="00A92C13" w:rsidP="00C6342D">
            <w:pPr>
              <w:jc w:val="center"/>
            </w:pPr>
          </w:p>
        </w:tc>
        <w:tc>
          <w:tcPr>
            <w:tcW w:w="242" w:type="pct"/>
            <w:tcBorders>
              <w:top w:val="single" w:sz="4" w:space="0" w:color="auto"/>
              <w:bottom w:val="single" w:sz="4" w:space="0" w:color="auto"/>
            </w:tcBorders>
            <w:shd w:val="clear" w:color="auto" w:fill="FFFFFF" w:themeFill="background1"/>
            <w:vAlign w:val="center"/>
          </w:tcPr>
          <w:p w14:paraId="613B9363" w14:textId="77777777" w:rsidR="00A92C13" w:rsidRPr="00184B49" w:rsidRDefault="00A92C13" w:rsidP="00C6342D">
            <w:pPr>
              <w:jc w:val="center"/>
            </w:pPr>
            <w:r>
              <w:t>0</w:t>
            </w:r>
          </w:p>
        </w:tc>
      </w:tr>
      <w:tr w:rsidR="00A92C13" w:rsidRPr="00184B49" w14:paraId="698CAF7C" w14:textId="77777777" w:rsidTr="00DB5089">
        <w:tc>
          <w:tcPr>
            <w:tcW w:w="728" w:type="pct"/>
            <w:vMerge w:val="restart"/>
            <w:tcBorders>
              <w:top w:val="single" w:sz="4" w:space="0" w:color="auto"/>
            </w:tcBorders>
            <w:shd w:val="clear" w:color="auto" w:fill="FFFFFF" w:themeFill="background1"/>
            <w:vAlign w:val="center"/>
          </w:tcPr>
          <w:p w14:paraId="14F3FB4C" w14:textId="77777777" w:rsidR="00A92C13" w:rsidRPr="00184B49" w:rsidRDefault="00A92C13" w:rsidP="00C6342D">
            <w:r w:rsidRPr="00184B49">
              <w:t>Dentine caries detection level</w:t>
            </w:r>
          </w:p>
        </w:tc>
        <w:tc>
          <w:tcPr>
            <w:tcW w:w="955" w:type="pct"/>
            <w:tcBorders>
              <w:top w:val="single" w:sz="4" w:space="0" w:color="auto"/>
            </w:tcBorders>
          </w:tcPr>
          <w:p w14:paraId="6EFC5751" w14:textId="77777777" w:rsidR="00A92C13" w:rsidRPr="00184B49" w:rsidRDefault="00A92C13" w:rsidP="00C6342D">
            <w:r w:rsidRPr="00AB2C27">
              <w:t>Wenzel et al. (1991)</w:t>
            </w:r>
          </w:p>
        </w:tc>
        <w:tc>
          <w:tcPr>
            <w:tcW w:w="560" w:type="pct"/>
            <w:tcBorders>
              <w:top w:val="single" w:sz="4" w:space="0" w:color="auto"/>
            </w:tcBorders>
            <w:shd w:val="clear" w:color="auto" w:fill="FFFFFF" w:themeFill="background1"/>
          </w:tcPr>
          <w:p w14:paraId="61AEADEB" w14:textId="77777777" w:rsidR="00A92C13" w:rsidRPr="00184B49" w:rsidRDefault="00A92C13" w:rsidP="00C6342D">
            <w:pPr>
              <w:jc w:val="center"/>
            </w:pPr>
            <w:r>
              <w:t>4</w:t>
            </w:r>
          </w:p>
        </w:tc>
        <w:tc>
          <w:tcPr>
            <w:tcW w:w="486" w:type="pct"/>
            <w:tcBorders>
              <w:top w:val="single" w:sz="4" w:space="0" w:color="auto"/>
            </w:tcBorders>
            <w:shd w:val="clear" w:color="auto" w:fill="FFFFFF" w:themeFill="background1"/>
          </w:tcPr>
          <w:p w14:paraId="0552F501" w14:textId="77777777" w:rsidR="00A92C13" w:rsidRPr="00184B49" w:rsidRDefault="00A92C13" w:rsidP="00C6342D">
            <w:pPr>
              <w:jc w:val="center"/>
            </w:pPr>
            <w:r>
              <w:t>3</w:t>
            </w:r>
          </w:p>
        </w:tc>
        <w:tc>
          <w:tcPr>
            <w:tcW w:w="503" w:type="pct"/>
            <w:tcBorders>
              <w:top w:val="single" w:sz="4" w:space="0" w:color="auto"/>
            </w:tcBorders>
            <w:shd w:val="clear" w:color="auto" w:fill="FFFFFF" w:themeFill="background1"/>
          </w:tcPr>
          <w:p w14:paraId="5A8DD8AA" w14:textId="77777777" w:rsidR="00A92C13" w:rsidRPr="00184B49" w:rsidRDefault="00A92C13" w:rsidP="00C6342D">
            <w:pPr>
              <w:jc w:val="center"/>
              <w:rPr>
                <w:highlight w:val="green"/>
              </w:rPr>
            </w:pPr>
            <w:r w:rsidRPr="00205264">
              <w:rPr>
                <w:highlight w:val="red"/>
              </w:rPr>
              <w:t>-</w:t>
            </w:r>
          </w:p>
        </w:tc>
        <w:tc>
          <w:tcPr>
            <w:tcW w:w="235" w:type="pct"/>
            <w:tcBorders>
              <w:top w:val="single" w:sz="4" w:space="0" w:color="auto"/>
            </w:tcBorders>
            <w:shd w:val="clear" w:color="auto" w:fill="FFFFFF" w:themeFill="background1"/>
          </w:tcPr>
          <w:p w14:paraId="0EBDDF88"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25351BDB"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017A63EC" w14:textId="77777777" w:rsidR="00A92C13" w:rsidRPr="00205264" w:rsidRDefault="00A92C13" w:rsidP="00C6342D">
            <w:pPr>
              <w:jc w:val="center"/>
              <w:rPr>
                <w:highlight w:val="green"/>
              </w:rPr>
            </w:pPr>
            <w:r w:rsidRPr="00205264">
              <w:rPr>
                <w:highlight w:val="green"/>
              </w:rPr>
              <w:t>+</w:t>
            </w:r>
          </w:p>
        </w:tc>
        <w:tc>
          <w:tcPr>
            <w:tcW w:w="337" w:type="pct"/>
            <w:tcBorders>
              <w:top w:val="single" w:sz="4" w:space="0" w:color="auto"/>
            </w:tcBorders>
            <w:shd w:val="clear" w:color="auto" w:fill="FFFFFF" w:themeFill="background1"/>
          </w:tcPr>
          <w:p w14:paraId="4F581386" w14:textId="77777777" w:rsidR="00A92C13" w:rsidRPr="00205264" w:rsidRDefault="00A92C13" w:rsidP="00C6342D">
            <w:pPr>
              <w:jc w:val="center"/>
              <w:rPr>
                <w:highlight w:val="green"/>
              </w:rPr>
            </w:pPr>
            <w:r w:rsidRPr="00205264">
              <w:rPr>
                <w:highlight w:val="green"/>
              </w:rPr>
              <w:t>+</w:t>
            </w:r>
          </w:p>
        </w:tc>
        <w:tc>
          <w:tcPr>
            <w:tcW w:w="280" w:type="pct"/>
            <w:tcBorders>
              <w:top w:val="single" w:sz="4" w:space="0" w:color="auto"/>
            </w:tcBorders>
            <w:shd w:val="clear" w:color="auto" w:fill="FFFFFF" w:themeFill="background1"/>
          </w:tcPr>
          <w:p w14:paraId="00F1DDC4" w14:textId="77777777" w:rsidR="00A92C13" w:rsidRPr="00184B49" w:rsidRDefault="00A92C13" w:rsidP="00C6342D">
            <w:pPr>
              <w:jc w:val="center"/>
            </w:pPr>
            <w:r w:rsidRPr="00205264">
              <w:rPr>
                <w:highlight w:val="red"/>
              </w:rPr>
              <w:t>-</w:t>
            </w:r>
          </w:p>
        </w:tc>
        <w:tc>
          <w:tcPr>
            <w:tcW w:w="242" w:type="pct"/>
            <w:vMerge w:val="restart"/>
            <w:tcBorders>
              <w:top w:val="single" w:sz="4" w:space="0" w:color="auto"/>
            </w:tcBorders>
            <w:shd w:val="clear" w:color="auto" w:fill="FFFFFF" w:themeFill="background1"/>
            <w:vAlign w:val="center"/>
          </w:tcPr>
          <w:p w14:paraId="59D55E3A" w14:textId="6C6393D5" w:rsidR="00A92C13" w:rsidRPr="00184B49" w:rsidRDefault="00A225AA" w:rsidP="00C6342D">
            <w:pPr>
              <w:jc w:val="center"/>
            </w:pPr>
            <w:r>
              <w:t>5</w:t>
            </w:r>
            <w:r w:rsidR="009153A8">
              <w:t xml:space="preserve"> </w:t>
            </w:r>
          </w:p>
        </w:tc>
      </w:tr>
      <w:tr w:rsidR="00A92C13" w:rsidRPr="00184B49" w14:paraId="470309DE" w14:textId="77777777" w:rsidTr="00DB5089">
        <w:tc>
          <w:tcPr>
            <w:tcW w:w="728" w:type="pct"/>
            <w:vMerge/>
            <w:shd w:val="clear" w:color="auto" w:fill="FFFFFF" w:themeFill="background1"/>
            <w:vAlign w:val="center"/>
          </w:tcPr>
          <w:p w14:paraId="55351A3D" w14:textId="77777777" w:rsidR="00A92C13" w:rsidRPr="00184B49" w:rsidRDefault="00A92C13" w:rsidP="00C6342D"/>
        </w:tc>
        <w:tc>
          <w:tcPr>
            <w:tcW w:w="955" w:type="pct"/>
          </w:tcPr>
          <w:p w14:paraId="713C691A" w14:textId="77777777" w:rsidR="00A92C13" w:rsidRPr="00184B49" w:rsidRDefault="00A92C13" w:rsidP="00C6342D">
            <w:r w:rsidRPr="00AB2C27">
              <w:t>Nytun et al. (1992)</w:t>
            </w:r>
          </w:p>
        </w:tc>
        <w:tc>
          <w:tcPr>
            <w:tcW w:w="560" w:type="pct"/>
            <w:shd w:val="clear" w:color="auto" w:fill="FFFFFF" w:themeFill="background1"/>
          </w:tcPr>
          <w:p w14:paraId="35990D92" w14:textId="77777777" w:rsidR="00A92C13" w:rsidRPr="00184B49" w:rsidRDefault="00A92C13" w:rsidP="00C6342D">
            <w:pPr>
              <w:jc w:val="center"/>
            </w:pPr>
            <w:r>
              <w:t>7</w:t>
            </w:r>
          </w:p>
        </w:tc>
        <w:tc>
          <w:tcPr>
            <w:tcW w:w="486" w:type="pct"/>
            <w:shd w:val="clear" w:color="auto" w:fill="FFFFFF" w:themeFill="background1"/>
          </w:tcPr>
          <w:p w14:paraId="4BAA6F15" w14:textId="77777777" w:rsidR="00A92C13" w:rsidRPr="00184B49" w:rsidRDefault="00A92C13" w:rsidP="00C6342D">
            <w:pPr>
              <w:jc w:val="center"/>
            </w:pPr>
            <w:r>
              <w:t>5</w:t>
            </w:r>
          </w:p>
        </w:tc>
        <w:tc>
          <w:tcPr>
            <w:tcW w:w="503" w:type="pct"/>
            <w:shd w:val="clear" w:color="auto" w:fill="FFFFFF" w:themeFill="background1"/>
          </w:tcPr>
          <w:p w14:paraId="647458AF" w14:textId="77777777" w:rsidR="00A92C13" w:rsidRPr="00184B49" w:rsidRDefault="00A92C13" w:rsidP="00C6342D">
            <w:pPr>
              <w:jc w:val="center"/>
              <w:rPr>
                <w:highlight w:val="green"/>
              </w:rPr>
            </w:pPr>
            <w:r w:rsidRPr="00E83D5D">
              <w:rPr>
                <w:highlight w:val="red"/>
              </w:rPr>
              <w:t>-</w:t>
            </w:r>
          </w:p>
        </w:tc>
        <w:tc>
          <w:tcPr>
            <w:tcW w:w="235" w:type="pct"/>
            <w:shd w:val="clear" w:color="auto" w:fill="FFFFFF" w:themeFill="background1"/>
          </w:tcPr>
          <w:p w14:paraId="5E7B2C88"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6683A05"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78698C6" w14:textId="77777777" w:rsidR="00A92C13" w:rsidRPr="00E83D5D" w:rsidRDefault="00A92C13" w:rsidP="00C6342D">
            <w:pPr>
              <w:jc w:val="center"/>
              <w:rPr>
                <w:highlight w:val="red"/>
              </w:rPr>
            </w:pPr>
            <w:r w:rsidRPr="00E83D5D">
              <w:rPr>
                <w:highlight w:val="red"/>
              </w:rPr>
              <w:t>-</w:t>
            </w:r>
          </w:p>
        </w:tc>
        <w:tc>
          <w:tcPr>
            <w:tcW w:w="337" w:type="pct"/>
            <w:shd w:val="clear" w:color="auto" w:fill="FFFFFF" w:themeFill="background1"/>
          </w:tcPr>
          <w:p w14:paraId="619FBE4B" w14:textId="77777777" w:rsidR="00A92C13" w:rsidRPr="00E83D5D" w:rsidRDefault="00A92C13" w:rsidP="00C6342D">
            <w:pPr>
              <w:jc w:val="center"/>
              <w:rPr>
                <w:highlight w:val="red"/>
              </w:rPr>
            </w:pPr>
            <w:r w:rsidRPr="00E83D5D">
              <w:rPr>
                <w:highlight w:val="red"/>
              </w:rPr>
              <w:t>-</w:t>
            </w:r>
          </w:p>
        </w:tc>
        <w:tc>
          <w:tcPr>
            <w:tcW w:w="280" w:type="pct"/>
            <w:shd w:val="clear" w:color="auto" w:fill="FFFFFF" w:themeFill="background1"/>
          </w:tcPr>
          <w:p w14:paraId="48541F55" w14:textId="77777777" w:rsidR="00A92C13" w:rsidRPr="00E83D5D" w:rsidRDefault="00A92C13" w:rsidP="00C6342D">
            <w:pPr>
              <w:jc w:val="center"/>
              <w:rPr>
                <w:highlight w:val="red"/>
              </w:rPr>
            </w:pPr>
            <w:r w:rsidRPr="00E83D5D">
              <w:rPr>
                <w:highlight w:val="red"/>
              </w:rPr>
              <w:t>-</w:t>
            </w:r>
          </w:p>
        </w:tc>
        <w:tc>
          <w:tcPr>
            <w:tcW w:w="242" w:type="pct"/>
            <w:vMerge/>
            <w:shd w:val="clear" w:color="auto" w:fill="FFFFFF" w:themeFill="background1"/>
            <w:vAlign w:val="center"/>
          </w:tcPr>
          <w:p w14:paraId="5E42E2C8" w14:textId="77777777" w:rsidR="00A92C13" w:rsidRPr="00184B49" w:rsidRDefault="00A92C13" w:rsidP="00C6342D">
            <w:pPr>
              <w:jc w:val="center"/>
            </w:pPr>
          </w:p>
        </w:tc>
      </w:tr>
      <w:tr w:rsidR="00A92C13" w:rsidRPr="00184B49" w14:paraId="5775EBA5" w14:textId="77777777" w:rsidTr="00DB5089">
        <w:tc>
          <w:tcPr>
            <w:tcW w:w="728" w:type="pct"/>
            <w:vMerge/>
            <w:shd w:val="clear" w:color="auto" w:fill="FFFFFF" w:themeFill="background1"/>
            <w:vAlign w:val="center"/>
          </w:tcPr>
          <w:p w14:paraId="5A9E631D" w14:textId="77777777" w:rsidR="00A92C13" w:rsidRPr="00184B49" w:rsidRDefault="00A92C13" w:rsidP="00C6342D"/>
        </w:tc>
        <w:tc>
          <w:tcPr>
            <w:tcW w:w="955" w:type="pct"/>
          </w:tcPr>
          <w:p w14:paraId="094D24BB" w14:textId="77777777" w:rsidR="00A92C13" w:rsidRPr="00E55EBC" w:rsidRDefault="00A92C13" w:rsidP="00C6342D">
            <w:r w:rsidRPr="00E55EBC">
              <w:t>Ketley et al. (1993)</w:t>
            </w:r>
          </w:p>
        </w:tc>
        <w:tc>
          <w:tcPr>
            <w:tcW w:w="560" w:type="pct"/>
            <w:shd w:val="clear" w:color="auto" w:fill="FFFFFF" w:themeFill="background1"/>
          </w:tcPr>
          <w:p w14:paraId="6F86E190" w14:textId="77777777" w:rsidR="00A92C13" w:rsidRPr="00184B49" w:rsidRDefault="00A92C13" w:rsidP="00C6342D">
            <w:pPr>
              <w:jc w:val="center"/>
            </w:pPr>
            <w:r>
              <w:t>2</w:t>
            </w:r>
          </w:p>
        </w:tc>
        <w:tc>
          <w:tcPr>
            <w:tcW w:w="486" w:type="pct"/>
            <w:shd w:val="clear" w:color="auto" w:fill="FFFFFF" w:themeFill="background1"/>
          </w:tcPr>
          <w:p w14:paraId="24884408" w14:textId="77777777" w:rsidR="00A92C13" w:rsidRPr="00184B49" w:rsidRDefault="00A92C13" w:rsidP="00C6342D">
            <w:pPr>
              <w:jc w:val="center"/>
            </w:pPr>
            <w:r>
              <w:t>2</w:t>
            </w:r>
          </w:p>
        </w:tc>
        <w:tc>
          <w:tcPr>
            <w:tcW w:w="503" w:type="pct"/>
            <w:shd w:val="clear" w:color="auto" w:fill="FFFFFF" w:themeFill="background1"/>
          </w:tcPr>
          <w:p w14:paraId="1AA69DFB"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05076D12"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08EFF893"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791FD93E" w14:textId="77777777" w:rsidR="00A92C13" w:rsidRPr="008E7607" w:rsidRDefault="00A92C13" w:rsidP="00C6342D">
            <w:pPr>
              <w:jc w:val="center"/>
              <w:rPr>
                <w:highlight w:val="green"/>
              </w:rPr>
            </w:pPr>
            <w:r w:rsidRPr="008E7607">
              <w:rPr>
                <w:highlight w:val="green"/>
              </w:rPr>
              <w:t>+</w:t>
            </w:r>
          </w:p>
        </w:tc>
        <w:tc>
          <w:tcPr>
            <w:tcW w:w="337" w:type="pct"/>
            <w:shd w:val="clear" w:color="auto" w:fill="FFFFFF" w:themeFill="background1"/>
          </w:tcPr>
          <w:p w14:paraId="55DE286B" w14:textId="77777777" w:rsidR="00A92C13" w:rsidRPr="008E7607" w:rsidRDefault="00A92C13" w:rsidP="00C6342D">
            <w:pPr>
              <w:jc w:val="center"/>
              <w:rPr>
                <w:highlight w:val="green"/>
              </w:rPr>
            </w:pPr>
            <w:r w:rsidRPr="008E7607">
              <w:rPr>
                <w:highlight w:val="green"/>
              </w:rPr>
              <w:t>+</w:t>
            </w:r>
          </w:p>
        </w:tc>
        <w:tc>
          <w:tcPr>
            <w:tcW w:w="280" w:type="pct"/>
            <w:shd w:val="clear" w:color="auto" w:fill="FFFFFF" w:themeFill="background1"/>
          </w:tcPr>
          <w:p w14:paraId="46C16551" w14:textId="77777777" w:rsidR="00A92C13" w:rsidRPr="008E7607" w:rsidRDefault="00A92C13" w:rsidP="00C6342D">
            <w:pPr>
              <w:jc w:val="center"/>
              <w:rPr>
                <w:highlight w:val="green"/>
              </w:rPr>
            </w:pPr>
            <w:r w:rsidRPr="008E7607">
              <w:rPr>
                <w:highlight w:val="green"/>
              </w:rPr>
              <w:t>+</w:t>
            </w:r>
          </w:p>
        </w:tc>
        <w:tc>
          <w:tcPr>
            <w:tcW w:w="242" w:type="pct"/>
            <w:vMerge/>
            <w:shd w:val="clear" w:color="auto" w:fill="FFFFFF" w:themeFill="background1"/>
            <w:vAlign w:val="center"/>
          </w:tcPr>
          <w:p w14:paraId="0458A31B" w14:textId="77777777" w:rsidR="00A92C13" w:rsidRPr="00184B49" w:rsidRDefault="00A92C13" w:rsidP="00C6342D">
            <w:pPr>
              <w:jc w:val="center"/>
            </w:pPr>
          </w:p>
        </w:tc>
      </w:tr>
      <w:tr w:rsidR="00A92C13" w:rsidRPr="00184B49" w14:paraId="26DE8E4F" w14:textId="77777777" w:rsidTr="00DB5089">
        <w:tc>
          <w:tcPr>
            <w:tcW w:w="728" w:type="pct"/>
            <w:vMerge/>
            <w:shd w:val="clear" w:color="auto" w:fill="FFFFFF" w:themeFill="background1"/>
            <w:vAlign w:val="center"/>
          </w:tcPr>
          <w:p w14:paraId="61DDF28E" w14:textId="77777777" w:rsidR="00A92C13" w:rsidRPr="00184B49" w:rsidRDefault="00A92C13" w:rsidP="00C6342D"/>
        </w:tc>
        <w:tc>
          <w:tcPr>
            <w:tcW w:w="955" w:type="pct"/>
          </w:tcPr>
          <w:p w14:paraId="1AAF14B8" w14:textId="77777777" w:rsidR="00A92C13" w:rsidRPr="00E55EBC" w:rsidRDefault="00A92C13" w:rsidP="00C6342D">
            <w:r w:rsidRPr="00E55EBC">
              <w:t>Lussi et al. (1995)</w:t>
            </w:r>
          </w:p>
        </w:tc>
        <w:tc>
          <w:tcPr>
            <w:tcW w:w="560" w:type="pct"/>
            <w:shd w:val="clear" w:color="auto" w:fill="FFFFFF" w:themeFill="background1"/>
          </w:tcPr>
          <w:p w14:paraId="49BA963C" w14:textId="77777777" w:rsidR="00A92C13" w:rsidRPr="00184B49" w:rsidRDefault="00A92C13" w:rsidP="00C6342D">
            <w:pPr>
              <w:jc w:val="center"/>
            </w:pPr>
            <w:r>
              <w:t>6</w:t>
            </w:r>
          </w:p>
        </w:tc>
        <w:tc>
          <w:tcPr>
            <w:tcW w:w="486" w:type="pct"/>
            <w:shd w:val="clear" w:color="auto" w:fill="FFFFFF" w:themeFill="background1"/>
          </w:tcPr>
          <w:p w14:paraId="162248E7" w14:textId="77777777" w:rsidR="00A92C13" w:rsidRPr="00184B49" w:rsidRDefault="00A92C13" w:rsidP="00C6342D">
            <w:pPr>
              <w:jc w:val="center"/>
            </w:pPr>
            <w:r>
              <w:t>3</w:t>
            </w:r>
          </w:p>
        </w:tc>
        <w:tc>
          <w:tcPr>
            <w:tcW w:w="503" w:type="pct"/>
            <w:shd w:val="clear" w:color="auto" w:fill="FFFFFF" w:themeFill="background1"/>
          </w:tcPr>
          <w:p w14:paraId="3C5375DF" w14:textId="77777777" w:rsidR="00A92C13" w:rsidRPr="00184B49" w:rsidRDefault="00A92C13" w:rsidP="00C6342D">
            <w:pPr>
              <w:jc w:val="center"/>
              <w:rPr>
                <w:highlight w:val="green"/>
              </w:rPr>
            </w:pPr>
            <w:r w:rsidRPr="00205264">
              <w:rPr>
                <w:highlight w:val="red"/>
              </w:rPr>
              <w:t>-</w:t>
            </w:r>
          </w:p>
        </w:tc>
        <w:tc>
          <w:tcPr>
            <w:tcW w:w="235" w:type="pct"/>
            <w:shd w:val="clear" w:color="auto" w:fill="FFFFFF" w:themeFill="background1"/>
          </w:tcPr>
          <w:p w14:paraId="68DDCF70"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206BFD51"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69E1C90A" w14:textId="77777777" w:rsidR="00A92C13" w:rsidRPr="00184B49" w:rsidRDefault="00A92C13" w:rsidP="00C6342D">
            <w:pPr>
              <w:jc w:val="center"/>
            </w:pPr>
            <w:r w:rsidRPr="00205264">
              <w:rPr>
                <w:highlight w:val="red"/>
              </w:rPr>
              <w:t>-</w:t>
            </w:r>
          </w:p>
        </w:tc>
        <w:tc>
          <w:tcPr>
            <w:tcW w:w="337" w:type="pct"/>
            <w:shd w:val="clear" w:color="auto" w:fill="FFFFFF" w:themeFill="background1"/>
          </w:tcPr>
          <w:p w14:paraId="15EA82D1" w14:textId="77777777" w:rsidR="00A92C13" w:rsidRPr="00184B49" w:rsidRDefault="00A92C13" w:rsidP="00C6342D">
            <w:pPr>
              <w:jc w:val="center"/>
            </w:pPr>
            <w:r w:rsidRPr="00205264">
              <w:rPr>
                <w:highlight w:val="red"/>
              </w:rPr>
              <w:t>-</w:t>
            </w:r>
          </w:p>
        </w:tc>
        <w:tc>
          <w:tcPr>
            <w:tcW w:w="280" w:type="pct"/>
            <w:shd w:val="clear" w:color="auto" w:fill="FFFFFF" w:themeFill="background1"/>
          </w:tcPr>
          <w:p w14:paraId="60A93AE7" w14:textId="77777777" w:rsidR="00A92C13" w:rsidRPr="00184B49" w:rsidRDefault="00A92C13" w:rsidP="00C6342D">
            <w:pPr>
              <w:jc w:val="center"/>
            </w:pPr>
            <w:r w:rsidRPr="00205264">
              <w:rPr>
                <w:highlight w:val="red"/>
              </w:rPr>
              <w:t>-</w:t>
            </w:r>
          </w:p>
        </w:tc>
        <w:tc>
          <w:tcPr>
            <w:tcW w:w="242" w:type="pct"/>
            <w:vMerge/>
            <w:shd w:val="clear" w:color="auto" w:fill="FFFFFF" w:themeFill="background1"/>
            <w:vAlign w:val="center"/>
          </w:tcPr>
          <w:p w14:paraId="5745ABD9" w14:textId="77777777" w:rsidR="00A92C13" w:rsidRPr="00184B49" w:rsidRDefault="00A92C13" w:rsidP="00C6342D">
            <w:pPr>
              <w:jc w:val="center"/>
            </w:pPr>
          </w:p>
        </w:tc>
      </w:tr>
      <w:tr w:rsidR="00A92C13" w:rsidRPr="00184B49" w14:paraId="076D08DE" w14:textId="77777777" w:rsidTr="00DB5089">
        <w:tc>
          <w:tcPr>
            <w:tcW w:w="728" w:type="pct"/>
            <w:vMerge/>
            <w:shd w:val="clear" w:color="auto" w:fill="FFFFFF" w:themeFill="background1"/>
            <w:vAlign w:val="center"/>
          </w:tcPr>
          <w:p w14:paraId="43062472" w14:textId="77777777" w:rsidR="00A92C13" w:rsidRPr="00184B49" w:rsidRDefault="00A92C13" w:rsidP="00C6342D"/>
        </w:tc>
        <w:tc>
          <w:tcPr>
            <w:tcW w:w="955" w:type="pct"/>
          </w:tcPr>
          <w:p w14:paraId="5DB108A5" w14:textId="77777777" w:rsidR="00A92C13" w:rsidRPr="00E55EBC" w:rsidRDefault="00A92C13" w:rsidP="00C6342D">
            <w:r w:rsidRPr="00E55EBC">
              <w:t xml:space="preserve">Cortes et al. (2000) </w:t>
            </w:r>
          </w:p>
        </w:tc>
        <w:tc>
          <w:tcPr>
            <w:tcW w:w="560" w:type="pct"/>
            <w:shd w:val="clear" w:color="auto" w:fill="FFFFFF" w:themeFill="background1"/>
          </w:tcPr>
          <w:p w14:paraId="6BA59CF9" w14:textId="77777777" w:rsidR="00A92C13" w:rsidRPr="00184B49" w:rsidRDefault="00A92C13" w:rsidP="00C6342D">
            <w:pPr>
              <w:jc w:val="center"/>
            </w:pPr>
            <w:r>
              <w:t>8</w:t>
            </w:r>
          </w:p>
        </w:tc>
        <w:tc>
          <w:tcPr>
            <w:tcW w:w="486" w:type="pct"/>
            <w:shd w:val="clear" w:color="auto" w:fill="FFFFFF" w:themeFill="background1"/>
          </w:tcPr>
          <w:p w14:paraId="4B83E009" w14:textId="77777777" w:rsidR="00A92C13" w:rsidRPr="00184B49" w:rsidRDefault="00A92C13" w:rsidP="00C6342D">
            <w:pPr>
              <w:jc w:val="center"/>
            </w:pPr>
            <w:r>
              <w:t>12</w:t>
            </w:r>
          </w:p>
        </w:tc>
        <w:tc>
          <w:tcPr>
            <w:tcW w:w="503" w:type="pct"/>
            <w:shd w:val="clear" w:color="auto" w:fill="FFFFFF" w:themeFill="background1"/>
          </w:tcPr>
          <w:p w14:paraId="1D36A28C" w14:textId="77777777" w:rsidR="00A92C13" w:rsidRPr="00184B49" w:rsidRDefault="00A92C13" w:rsidP="00C6342D">
            <w:pPr>
              <w:jc w:val="center"/>
              <w:rPr>
                <w:highlight w:val="green"/>
              </w:rPr>
            </w:pPr>
            <w:r w:rsidRPr="003A0BBE">
              <w:rPr>
                <w:highlight w:val="red"/>
              </w:rPr>
              <w:t>-</w:t>
            </w:r>
          </w:p>
        </w:tc>
        <w:tc>
          <w:tcPr>
            <w:tcW w:w="235" w:type="pct"/>
            <w:shd w:val="clear" w:color="auto" w:fill="FFFFFF" w:themeFill="background1"/>
          </w:tcPr>
          <w:p w14:paraId="54069034"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1AD6EF56"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42A884EB" w14:textId="77777777" w:rsidR="00A92C13" w:rsidRPr="00184B49" w:rsidRDefault="00A92C13" w:rsidP="00C6342D">
            <w:pPr>
              <w:jc w:val="center"/>
            </w:pPr>
            <w:r w:rsidRPr="00083708">
              <w:rPr>
                <w:highlight w:val="red"/>
              </w:rPr>
              <w:t>-</w:t>
            </w:r>
          </w:p>
        </w:tc>
        <w:tc>
          <w:tcPr>
            <w:tcW w:w="337" w:type="pct"/>
            <w:shd w:val="clear" w:color="auto" w:fill="FFFFFF" w:themeFill="background1"/>
          </w:tcPr>
          <w:p w14:paraId="55FFFA92" w14:textId="77777777" w:rsidR="00A92C13" w:rsidRPr="00184B49" w:rsidRDefault="00A92C13" w:rsidP="00C6342D">
            <w:pPr>
              <w:jc w:val="center"/>
            </w:pPr>
            <w:r w:rsidRPr="00083708">
              <w:rPr>
                <w:highlight w:val="red"/>
              </w:rPr>
              <w:t>-</w:t>
            </w:r>
          </w:p>
        </w:tc>
        <w:tc>
          <w:tcPr>
            <w:tcW w:w="280" w:type="pct"/>
            <w:shd w:val="clear" w:color="auto" w:fill="FFFFFF" w:themeFill="background1"/>
          </w:tcPr>
          <w:p w14:paraId="583C8CA7" w14:textId="77777777" w:rsidR="00A92C13" w:rsidRPr="00184B49" w:rsidRDefault="00A92C13" w:rsidP="00C6342D">
            <w:pPr>
              <w:jc w:val="center"/>
            </w:pPr>
            <w:r w:rsidRPr="00083708">
              <w:rPr>
                <w:highlight w:val="green"/>
              </w:rPr>
              <w:t>+</w:t>
            </w:r>
          </w:p>
        </w:tc>
        <w:tc>
          <w:tcPr>
            <w:tcW w:w="242" w:type="pct"/>
            <w:vMerge/>
            <w:shd w:val="clear" w:color="auto" w:fill="FFFFFF" w:themeFill="background1"/>
            <w:vAlign w:val="center"/>
          </w:tcPr>
          <w:p w14:paraId="25ECC5CD" w14:textId="77777777" w:rsidR="00A92C13" w:rsidRPr="00184B49" w:rsidRDefault="00A92C13" w:rsidP="00C6342D">
            <w:pPr>
              <w:jc w:val="center"/>
            </w:pPr>
          </w:p>
        </w:tc>
      </w:tr>
      <w:tr w:rsidR="00A92C13" w:rsidRPr="00184B49" w14:paraId="6EF9CF47" w14:textId="77777777" w:rsidTr="00DB5089">
        <w:tc>
          <w:tcPr>
            <w:tcW w:w="728" w:type="pct"/>
            <w:vMerge/>
            <w:shd w:val="clear" w:color="auto" w:fill="FFFFFF" w:themeFill="background1"/>
            <w:vAlign w:val="center"/>
          </w:tcPr>
          <w:p w14:paraId="7CF9D362" w14:textId="77777777" w:rsidR="00A92C13" w:rsidRPr="00184B49" w:rsidRDefault="00A92C13" w:rsidP="00C6342D"/>
        </w:tc>
        <w:tc>
          <w:tcPr>
            <w:tcW w:w="955" w:type="pct"/>
          </w:tcPr>
          <w:p w14:paraId="172F5349" w14:textId="77777777" w:rsidR="00A92C13" w:rsidRPr="00E55EBC" w:rsidRDefault="00A92C13" w:rsidP="00C6342D">
            <w:r w:rsidRPr="00E55EBC">
              <w:t>Mestriner et al. (2005)</w:t>
            </w:r>
          </w:p>
        </w:tc>
        <w:tc>
          <w:tcPr>
            <w:tcW w:w="560" w:type="pct"/>
            <w:shd w:val="clear" w:color="auto" w:fill="FFFFFF" w:themeFill="background1"/>
          </w:tcPr>
          <w:p w14:paraId="0D9AD497" w14:textId="77777777" w:rsidR="00A92C13" w:rsidRPr="00184B49" w:rsidRDefault="00A92C13" w:rsidP="00C6342D">
            <w:pPr>
              <w:jc w:val="center"/>
            </w:pPr>
            <w:r>
              <w:t>10</w:t>
            </w:r>
          </w:p>
        </w:tc>
        <w:tc>
          <w:tcPr>
            <w:tcW w:w="486" w:type="pct"/>
            <w:shd w:val="clear" w:color="auto" w:fill="FFFFFF" w:themeFill="background1"/>
          </w:tcPr>
          <w:p w14:paraId="07DA59C2" w14:textId="77777777" w:rsidR="00A92C13" w:rsidRPr="00184B49" w:rsidRDefault="00A92C13" w:rsidP="00C6342D">
            <w:pPr>
              <w:jc w:val="center"/>
            </w:pPr>
            <w:r>
              <w:t>1</w:t>
            </w:r>
          </w:p>
        </w:tc>
        <w:tc>
          <w:tcPr>
            <w:tcW w:w="503" w:type="pct"/>
            <w:shd w:val="clear" w:color="auto" w:fill="FFFFFF" w:themeFill="background1"/>
          </w:tcPr>
          <w:p w14:paraId="5EB22418" w14:textId="77777777" w:rsidR="00A92C13" w:rsidRPr="00184B49" w:rsidRDefault="00A92C13" w:rsidP="00C6342D">
            <w:pPr>
              <w:jc w:val="center"/>
              <w:rPr>
                <w:highlight w:val="green"/>
              </w:rPr>
            </w:pPr>
            <w:r w:rsidRPr="00083708">
              <w:rPr>
                <w:highlight w:val="red"/>
              </w:rPr>
              <w:t>-</w:t>
            </w:r>
          </w:p>
        </w:tc>
        <w:tc>
          <w:tcPr>
            <w:tcW w:w="235" w:type="pct"/>
            <w:shd w:val="clear" w:color="auto" w:fill="FFFFFF" w:themeFill="background1"/>
          </w:tcPr>
          <w:p w14:paraId="731F8488"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1B2C511E"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0E309B2E" w14:textId="77777777" w:rsidR="00A92C13" w:rsidRPr="00184B49" w:rsidRDefault="00A92C13" w:rsidP="00C6342D">
            <w:pPr>
              <w:jc w:val="center"/>
            </w:pPr>
            <w:r>
              <w:rPr>
                <w:highlight w:val="red"/>
              </w:rPr>
              <w:t>-</w:t>
            </w:r>
          </w:p>
        </w:tc>
        <w:tc>
          <w:tcPr>
            <w:tcW w:w="337" w:type="pct"/>
            <w:shd w:val="clear" w:color="auto" w:fill="FFFFFF" w:themeFill="background1"/>
          </w:tcPr>
          <w:p w14:paraId="79BDFEC9" w14:textId="77777777" w:rsidR="00A92C13" w:rsidRPr="00184B49" w:rsidRDefault="00A92C13" w:rsidP="00C6342D">
            <w:pPr>
              <w:jc w:val="center"/>
            </w:pPr>
            <w:r>
              <w:rPr>
                <w:highlight w:val="red"/>
              </w:rPr>
              <w:t>-</w:t>
            </w:r>
          </w:p>
        </w:tc>
        <w:tc>
          <w:tcPr>
            <w:tcW w:w="280" w:type="pct"/>
            <w:shd w:val="clear" w:color="auto" w:fill="FFFFFF" w:themeFill="background1"/>
          </w:tcPr>
          <w:p w14:paraId="08E46560" w14:textId="77777777" w:rsidR="00A92C13" w:rsidRPr="00184B49" w:rsidRDefault="00A92C13" w:rsidP="00C6342D">
            <w:pPr>
              <w:jc w:val="center"/>
            </w:pPr>
            <w:r w:rsidRPr="00083708">
              <w:rPr>
                <w:highlight w:val="green"/>
              </w:rPr>
              <w:t>+</w:t>
            </w:r>
          </w:p>
        </w:tc>
        <w:tc>
          <w:tcPr>
            <w:tcW w:w="242" w:type="pct"/>
            <w:vMerge/>
            <w:shd w:val="clear" w:color="auto" w:fill="FFFFFF" w:themeFill="background1"/>
            <w:vAlign w:val="center"/>
          </w:tcPr>
          <w:p w14:paraId="3D11CD32" w14:textId="77777777" w:rsidR="00A92C13" w:rsidRPr="00184B49" w:rsidRDefault="00A92C13" w:rsidP="00C6342D">
            <w:pPr>
              <w:jc w:val="center"/>
            </w:pPr>
          </w:p>
        </w:tc>
      </w:tr>
      <w:tr w:rsidR="00A92C13" w:rsidRPr="00184B49" w14:paraId="235DF1A0" w14:textId="77777777" w:rsidTr="00DB5089">
        <w:tc>
          <w:tcPr>
            <w:tcW w:w="728" w:type="pct"/>
            <w:vMerge/>
            <w:shd w:val="clear" w:color="auto" w:fill="FFFFFF" w:themeFill="background1"/>
            <w:vAlign w:val="center"/>
          </w:tcPr>
          <w:p w14:paraId="0091C804" w14:textId="77777777" w:rsidR="00A92C13" w:rsidRPr="00184B49" w:rsidRDefault="00A92C13" w:rsidP="00C6342D"/>
        </w:tc>
        <w:tc>
          <w:tcPr>
            <w:tcW w:w="955" w:type="pct"/>
          </w:tcPr>
          <w:p w14:paraId="73B2E03F" w14:textId="77777777" w:rsidR="00A92C13" w:rsidRPr="00E55EBC" w:rsidRDefault="00A92C13" w:rsidP="00C6342D">
            <w:r w:rsidRPr="00E55EBC">
              <w:t>Manton et al. (2007)</w:t>
            </w:r>
          </w:p>
        </w:tc>
        <w:tc>
          <w:tcPr>
            <w:tcW w:w="560" w:type="pct"/>
            <w:shd w:val="clear" w:color="auto" w:fill="FFFFFF" w:themeFill="background1"/>
          </w:tcPr>
          <w:p w14:paraId="3051C3D4" w14:textId="77777777" w:rsidR="00A92C13" w:rsidRPr="00184B49" w:rsidRDefault="00A92C13" w:rsidP="00C6342D">
            <w:pPr>
              <w:jc w:val="center"/>
            </w:pPr>
            <w:r>
              <w:t>1</w:t>
            </w:r>
          </w:p>
        </w:tc>
        <w:tc>
          <w:tcPr>
            <w:tcW w:w="486" w:type="pct"/>
            <w:shd w:val="clear" w:color="auto" w:fill="FFFFFF" w:themeFill="background1"/>
          </w:tcPr>
          <w:p w14:paraId="4BD27375" w14:textId="77777777" w:rsidR="00A92C13" w:rsidRPr="00184B49" w:rsidRDefault="00A92C13" w:rsidP="00C6342D">
            <w:pPr>
              <w:jc w:val="center"/>
            </w:pPr>
            <w:r>
              <w:t>14</w:t>
            </w:r>
          </w:p>
        </w:tc>
        <w:tc>
          <w:tcPr>
            <w:tcW w:w="503" w:type="pct"/>
            <w:shd w:val="clear" w:color="auto" w:fill="FFFFFF" w:themeFill="background1"/>
          </w:tcPr>
          <w:p w14:paraId="63A4285E"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2BAD8853"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B539A64"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1156B7B0" w14:textId="77777777" w:rsidR="00A92C13" w:rsidRPr="006B09AC" w:rsidRDefault="00A92C13" w:rsidP="00C6342D">
            <w:pPr>
              <w:jc w:val="center"/>
              <w:rPr>
                <w:highlight w:val="green"/>
              </w:rPr>
            </w:pPr>
            <w:r w:rsidRPr="006B09AC">
              <w:rPr>
                <w:highlight w:val="green"/>
              </w:rPr>
              <w:t>+</w:t>
            </w:r>
          </w:p>
        </w:tc>
        <w:tc>
          <w:tcPr>
            <w:tcW w:w="337" w:type="pct"/>
            <w:shd w:val="clear" w:color="auto" w:fill="FFFFFF" w:themeFill="background1"/>
          </w:tcPr>
          <w:p w14:paraId="46D187BF" w14:textId="77777777" w:rsidR="00A92C13" w:rsidRPr="006B09AC" w:rsidRDefault="00A92C13" w:rsidP="00C6342D">
            <w:pPr>
              <w:jc w:val="center"/>
              <w:rPr>
                <w:highlight w:val="green"/>
              </w:rPr>
            </w:pPr>
            <w:r w:rsidRPr="006B09AC">
              <w:rPr>
                <w:highlight w:val="green"/>
              </w:rPr>
              <w:t>+</w:t>
            </w:r>
          </w:p>
        </w:tc>
        <w:tc>
          <w:tcPr>
            <w:tcW w:w="280" w:type="pct"/>
            <w:shd w:val="clear" w:color="auto" w:fill="FFFFFF" w:themeFill="background1"/>
          </w:tcPr>
          <w:p w14:paraId="6F5175B0" w14:textId="77777777" w:rsidR="00A92C13" w:rsidRPr="006B09AC" w:rsidRDefault="00A92C13" w:rsidP="00C6342D">
            <w:pPr>
              <w:jc w:val="center"/>
              <w:rPr>
                <w:highlight w:val="green"/>
              </w:rPr>
            </w:pPr>
            <w:r w:rsidRPr="006B09AC">
              <w:rPr>
                <w:highlight w:val="green"/>
              </w:rPr>
              <w:t>+</w:t>
            </w:r>
          </w:p>
        </w:tc>
        <w:tc>
          <w:tcPr>
            <w:tcW w:w="242" w:type="pct"/>
            <w:vMerge/>
            <w:shd w:val="clear" w:color="auto" w:fill="FFFFFF" w:themeFill="background1"/>
            <w:vAlign w:val="center"/>
          </w:tcPr>
          <w:p w14:paraId="231CCFD5" w14:textId="77777777" w:rsidR="00A92C13" w:rsidRPr="00184B49" w:rsidRDefault="00A92C13" w:rsidP="00C6342D">
            <w:pPr>
              <w:jc w:val="center"/>
            </w:pPr>
          </w:p>
        </w:tc>
      </w:tr>
      <w:tr w:rsidR="00A92C13" w:rsidRPr="00184B49" w14:paraId="13966703" w14:textId="77777777" w:rsidTr="00DB5089">
        <w:tc>
          <w:tcPr>
            <w:tcW w:w="728" w:type="pct"/>
            <w:shd w:val="clear" w:color="auto" w:fill="FFFFFF" w:themeFill="background1"/>
            <w:vAlign w:val="center"/>
          </w:tcPr>
          <w:p w14:paraId="660B5965" w14:textId="77777777" w:rsidR="00A92C13" w:rsidRPr="00184B49" w:rsidRDefault="00A92C13" w:rsidP="00C6342D"/>
        </w:tc>
        <w:tc>
          <w:tcPr>
            <w:tcW w:w="955" w:type="pct"/>
          </w:tcPr>
          <w:p w14:paraId="5C716276" w14:textId="77777777" w:rsidR="00A92C13" w:rsidRPr="00E55EBC" w:rsidRDefault="00A92C13" w:rsidP="00C6342D">
            <w:r w:rsidRPr="00E55EBC">
              <w:t xml:space="preserve">Rodrigues et </w:t>
            </w:r>
            <w:proofErr w:type="gramStart"/>
            <w:r w:rsidRPr="00E55EBC">
              <w:t>al.(</w:t>
            </w:r>
            <w:proofErr w:type="gramEnd"/>
            <w:r w:rsidRPr="00E55EBC">
              <w:t>2008)</w:t>
            </w:r>
          </w:p>
        </w:tc>
        <w:tc>
          <w:tcPr>
            <w:tcW w:w="560" w:type="pct"/>
            <w:shd w:val="clear" w:color="auto" w:fill="FFFFFF" w:themeFill="background1"/>
          </w:tcPr>
          <w:p w14:paraId="04DB42DB" w14:textId="77777777" w:rsidR="00A92C13" w:rsidRDefault="00A92C13" w:rsidP="00C6342D">
            <w:pPr>
              <w:jc w:val="center"/>
            </w:pPr>
            <w:r>
              <w:t>10</w:t>
            </w:r>
          </w:p>
        </w:tc>
        <w:tc>
          <w:tcPr>
            <w:tcW w:w="486" w:type="pct"/>
            <w:shd w:val="clear" w:color="auto" w:fill="FFFFFF" w:themeFill="background1"/>
          </w:tcPr>
          <w:p w14:paraId="6AA073F1" w14:textId="77777777" w:rsidR="00A92C13" w:rsidRDefault="00A92C13" w:rsidP="00C6342D">
            <w:pPr>
              <w:jc w:val="center"/>
            </w:pPr>
            <w:r>
              <w:t>1</w:t>
            </w:r>
          </w:p>
        </w:tc>
        <w:tc>
          <w:tcPr>
            <w:tcW w:w="503" w:type="pct"/>
            <w:shd w:val="clear" w:color="auto" w:fill="FFFFFF" w:themeFill="background1"/>
          </w:tcPr>
          <w:p w14:paraId="288CE115"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3FA3B81F"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06DB60C5"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291C2170" w14:textId="77777777" w:rsidR="00A92C13" w:rsidRPr="006B09AC" w:rsidRDefault="00A92C13" w:rsidP="00C6342D">
            <w:pPr>
              <w:jc w:val="center"/>
              <w:rPr>
                <w:highlight w:val="green"/>
              </w:rPr>
            </w:pPr>
            <w:r w:rsidRPr="006B09AC">
              <w:rPr>
                <w:highlight w:val="green"/>
              </w:rPr>
              <w:t>+</w:t>
            </w:r>
          </w:p>
        </w:tc>
        <w:tc>
          <w:tcPr>
            <w:tcW w:w="337" w:type="pct"/>
            <w:shd w:val="clear" w:color="auto" w:fill="FFFFFF" w:themeFill="background1"/>
          </w:tcPr>
          <w:p w14:paraId="373B7E2F" w14:textId="77777777" w:rsidR="00A92C13" w:rsidRPr="006B09AC" w:rsidRDefault="00A92C13" w:rsidP="00C6342D">
            <w:pPr>
              <w:jc w:val="center"/>
              <w:rPr>
                <w:highlight w:val="green"/>
              </w:rPr>
            </w:pPr>
            <w:r w:rsidRPr="006B09AC">
              <w:rPr>
                <w:highlight w:val="green"/>
              </w:rPr>
              <w:t>+</w:t>
            </w:r>
          </w:p>
        </w:tc>
        <w:tc>
          <w:tcPr>
            <w:tcW w:w="280" w:type="pct"/>
            <w:shd w:val="clear" w:color="auto" w:fill="FFFFFF" w:themeFill="background1"/>
          </w:tcPr>
          <w:p w14:paraId="0064A945" w14:textId="77777777" w:rsidR="00A92C13" w:rsidRPr="006B09AC" w:rsidRDefault="00A92C13" w:rsidP="00C6342D">
            <w:pPr>
              <w:jc w:val="center"/>
              <w:rPr>
                <w:highlight w:val="green"/>
              </w:rPr>
            </w:pPr>
            <w:r w:rsidRPr="006B09AC">
              <w:rPr>
                <w:highlight w:val="green"/>
              </w:rPr>
              <w:t>+</w:t>
            </w:r>
          </w:p>
        </w:tc>
        <w:tc>
          <w:tcPr>
            <w:tcW w:w="242" w:type="pct"/>
            <w:vMerge/>
            <w:tcBorders>
              <w:bottom w:val="single" w:sz="4" w:space="0" w:color="auto"/>
            </w:tcBorders>
            <w:shd w:val="clear" w:color="auto" w:fill="FFFFFF" w:themeFill="background1"/>
            <w:vAlign w:val="center"/>
          </w:tcPr>
          <w:p w14:paraId="30BE6787" w14:textId="77777777" w:rsidR="00A92C13" w:rsidRPr="00184B49" w:rsidRDefault="00A92C13" w:rsidP="00C6342D">
            <w:pPr>
              <w:jc w:val="center"/>
            </w:pPr>
          </w:p>
        </w:tc>
      </w:tr>
      <w:tr w:rsidR="00A92C13" w:rsidRPr="00184B49" w14:paraId="141F696C" w14:textId="77777777" w:rsidTr="00DB5089">
        <w:tc>
          <w:tcPr>
            <w:tcW w:w="728" w:type="pct"/>
            <w:tcBorders>
              <w:top w:val="single" w:sz="4" w:space="0" w:color="auto"/>
              <w:bottom w:val="single" w:sz="4" w:space="0" w:color="auto"/>
            </w:tcBorders>
            <w:shd w:val="clear" w:color="auto" w:fill="FFFFFF" w:themeFill="background1"/>
            <w:vAlign w:val="center"/>
          </w:tcPr>
          <w:p w14:paraId="0BFA8C19" w14:textId="77777777" w:rsidR="00A92C13" w:rsidRPr="00184B49" w:rsidRDefault="00A92C13" w:rsidP="00C6342D">
            <w:r w:rsidRPr="00184B49">
              <w:t>Ekstrand outer 1/3 dentin</w:t>
            </w:r>
          </w:p>
        </w:tc>
        <w:tc>
          <w:tcPr>
            <w:tcW w:w="955" w:type="pct"/>
            <w:tcBorders>
              <w:top w:val="single" w:sz="4" w:space="0" w:color="auto"/>
              <w:bottom w:val="single" w:sz="4" w:space="0" w:color="auto"/>
            </w:tcBorders>
            <w:shd w:val="clear" w:color="auto" w:fill="FFFFFF" w:themeFill="background1"/>
          </w:tcPr>
          <w:p w14:paraId="25DD62CA" w14:textId="77777777" w:rsidR="00A92C13" w:rsidRPr="00184B49" w:rsidRDefault="00A92C13" w:rsidP="00C6342D">
            <w:pPr>
              <w:jc w:val="center"/>
            </w:pPr>
            <w:r>
              <w:t>/</w:t>
            </w:r>
          </w:p>
        </w:tc>
        <w:tc>
          <w:tcPr>
            <w:tcW w:w="560" w:type="pct"/>
            <w:tcBorders>
              <w:top w:val="single" w:sz="4" w:space="0" w:color="auto"/>
              <w:bottom w:val="single" w:sz="4" w:space="0" w:color="auto"/>
            </w:tcBorders>
            <w:shd w:val="clear" w:color="auto" w:fill="FFFFFF" w:themeFill="background1"/>
          </w:tcPr>
          <w:p w14:paraId="3923B2B4" w14:textId="77777777" w:rsidR="00A92C13" w:rsidRPr="00184B49" w:rsidRDefault="00A92C13" w:rsidP="00C6342D"/>
        </w:tc>
        <w:tc>
          <w:tcPr>
            <w:tcW w:w="486" w:type="pct"/>
            <w:tcBorders>
              <w:top w:val="single" w:sz="4" w:space="0" w:color="auto"/>
              <w:bottom w:val="single" w:sz="4" w:space="0" w:color="auto"/>
            </w:tcBorders>
            <w:shd w:val="clear" w:color="auto" w:fill="FFFFFF" w:themeFill="background1"/>
          </w:tcPr>
          <w:p w14:paraId="298B7CA2" w14:textId="77777777" w:rsidR="00A92C13" w:rsidRPr="00184B49" w:rsidRDefault="00A92C13" w:rsidP="00C6342D"/>
        </w:tc>
        <w:tc>
          <w:tcPr>
            <w:tcW w:w="503" w:type="pct"/>
            <w:tcBorders>
              <w:top w:val="single" w:sz="4" w:space="0" w:color="auto"/>
              <w:bottom w:val="single" w:sz="4" w:space="0" w:color="auto"/>
            </w:tcBorders>
            <w:shd w:val="clear" w:color="auto" w:fill="FFFFFF" w:themeFill="background1"/>
          </w:tcPr>
          <w:p w14:paraId="67391323" w14:textId="77777777" w:rsidR="00A92C13" w:rsidRPr="00184B49" w:rsidRDefault="00A92C13" w:rsidP="00C6342D">
            <w:pPr>
              <w:jc w:val="center"/>
              <w:rPr>
                <w:highlight w:val="green"/>
              </w:rPr>
            </w:pPr>
          </w:p>
        </w:tc>
        <w:tc>
          <w:tcPr>
            <w:tcW w:w="235" w:type="pct"/>
            <w:tcBorders>
              <w:top w:val="single" w:sz="4" w:space="0" w:color="auto"/>
              <w:bottom w:val="single" w:sz="4" w:space="0" w:color="auto"/>
            </w:tcBorders>
            <w:shd w:val="clear" w:color="auto" w:fill="FFFFFF" w:themeFill="background1"/>
          </w:tcPr>
          <w:p w14:paraId="13A02013" w14:textId="77777777" w:rsidR="00A92C13" w:rsidRPr="00184B49" w:rsidRDefault="00A92C13" w:rsidP="00C6342D">
            <w:pPr>
              <w:jc w:val="center"/>
              <w:rPr>
                <w:highlight w:val="green"/>
              </w:rPr>
            </w:pPr>
          </w:p>
        </w:tc>
        <w:tc>
          <w:tcPr>
            <w:tcW w:w="393" w:type="pct"/>
            <w:tcBorders>
              <w:top w:val="single" w:sz="4" w:space="0" w:color="auto"/>
              <w:bottom w:val="single" w:sz="4" w:space="0" w:color="auto"/>
            </w:tcBorders>
            <w:shd w:val="clear" w:color="auto" w:fill="FFFFFF" w:themeFill="background1"/>
          </w:tcPr>
          <w:p w14:paraId="00FB4422" w14:textId="77777777" w:rsidR="00A92C13" w:rsidRPr="00184B49" w:rsidRDefault="00A92C13" w:rsidP="00C6342D">
            <w:pPr>
              <w:jc w:val="center"/>
              <w:rPr>
                <w:highlight w:val="green"/>
              </w:rPr>
            </w:pPr>
          </w:p>
        </w:tc>
        <w:tc>
          <w:tcPr>
            <w:tcW w:w="281" w:type="pct"/>
            <w:tcBorders>
              <w:top w:val="single" w:sz="4" w:space="0" w:color="auto"/>
              <w:bottom w:val="single" w:sz="4" w:space="0" w:color="auto"/>
            </w:tcBorders>
            <w:shd w:val="clear" w:color="auto" w:fill="FFFFFF" w:themeFill="background1"/>
          </w:tcPr>
          <w:p w14:paraId="42718DEA" w14:textId="77777777" w:rsidR="00A92C13" w:rsidRPr="00184B49" w:rsidRDefault="00A92C13" w:rsidP="00C6342D">
            <w:pPr>
              <w:jc w:val="center"/>
            </w:pPr>
          </w:p>
        </w:tc>
        <w:tc>
          <w:tcPr>
            <w:tcW w:w="337" w:type="pct"/>
            <w:tcBorders>
              <w:top w:val="single" w:sz="4" w:space="0" w:color="auto"/>
              <w:bottom w:val="single" w:sz="4" w:space="0" w:color="auto"/>
            </w:tcBorders>
            <w:shd w:val="clear" w:color="auto" w:fill="FFFFFF" w:themeFill="background1"/>
          </w:tcPr>
          <w:p w14:paraId="195E2161" w14:textId="77777777" w:rsidR="00A92C13" w:rsidRPr="00184B49" w:rsidRDefault="00A92C13" w:rsidP="00C6342D">
            <w:pPr>
              <w:jc w:val="center"/>
            </w:pPr>
          </w:p>
        </w:tc>
        <w:tc>
          <w:tcPr>
            <w:tcW w:w="280" w:type="pct"/>
            <w:tcBorders>
              <w:top w:val="single" w:sz="4" w:space="0" w:color="auto"/>
              <w:bottom w:val="single" w:sz="4" w:space="0" w:color="auto"/>
            </w:tcBorders>
            <w:shd w:val="clear" w:color="auto" w:fill="FFFFFF" w:themeFill="background1"/>
          </w:tcPr>
          <w:p w14:paraId="4B333D3C" w14:textId="77777777" w:rsidR="00A92C13" w:rsidRPr="00184B49" w:rsidRDefault="00A92C13" w:rsidP="00C6342D">
            <w:pPr>
              <w:jc w:val="center"/>
            </w:pPr>
          </w:p>
        </w:tc>
        <w:tc>
          <w:tcPr>
            <w:tcW w:w="242" w:type="pct"/>
            <w:tcBorders>
              <w:top w:val="single" w:sz="4" w:space="0" w:color="auto"/>
              <w:bottom w:val="single" w:sz="4" w:space="0" w:color="auto"/>
            </w:tcBorders>
            <w:shd w:val="clear" w:color="auto" w:fill="FFFFFF" w:themeFill="background1"/>
            <w:vAlign w:val="center"/>
          </w:tcPr>
          <w:p w14:paraId="07C10D14" w14:textId="77777777" w:rsidR="00A92C13" w:rsidRPr="00184B49" w:rsidRDefault="00A92C13" w:rsidP="00C6342D">
            <w:pPr>
              <w:jc w:val="center"/>
            </w:pPr>
            <w:r>
              <w:t>0</w:t>
            </w:r>
          </w:p>
        </w:tc>
      </w:tr>
    </w:tbl>
    <w:p w14:paraId="13469872" w14:textId="77777777" w:rsidR="00A92C13" w:rsidRDefault="00A92C13" w:rsidP="00A92C13">
      <w:pPr>
        <w:suppressAutoHyphens w:val="0"/>
        <w:rPr>
          <w:rFonts w:ascii="Times" w:eastAsia="Calibri" w:hAnsi="Times"/>
          <w:b/>
          <w:i/>
          <w:lang w:eastAsia="en-US"/>
        </w:rPr>
      </w:pPr>
      <w:bookmarkStart w:id="81" w:name="_Toc4366199"/>
      <w:r>
        <w:rPr>
          <w:i/>
        </w:rPr>
        <w:br w:type="page"/>
      </w:r>
    </w:p>
    <w:p w14:paraId="16531007" w14:textId="1D721199" w:rsidR="00A92C13" w:rsidRPr="00F470B3" w:rsidRDefault="00A92C13" w:rsidP="00CD1382">
      <w:pPr>
        <w:pStyle w:val="berschrift2"/>
      </w:pPr>
      <w:bookmarkStart w:id="82" w:name="_Toc41061182"/>
      <w:r w:rsidRPr="00F470B3">
        <w:lastRenderedPageBreak/>
        <w:t>Table S</w:t>
      </w:r>
      <w:r w:rsidR="000C05AD" w:rsidRPr="00F470B3">
        <w:t>9</w:t>
      </w:r>
      <w:r w:rsidRPr="00F470B3">
        <w:t xml:space="preserve">d </w:t>
      </w:r>
      <w:r w:rsidRPr="00F470B3">
        <w:tab/>
        <w:t>Final result- conventional bitewing radiography of in vivo validation studies on occlusal surfaces</w:t>
      </w:r>
      <w:bookmarkEnd w:id="81"/>
      <w:bookmarkEnd w:id="82"/>
      <w:r w:rsidRPr="00F470B3">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3458"/>
        <w:gridCol w:w="1374"/>
        <w:gridCol w:w="1497"/>
        <w:gridCol w:w="1549"/>
        <w:gridCol w:w="724"/>
        <w:gridCol w:w="1210"/>
        <w:gridCol w:w="865"/>
        <w:gridCol w:w="1038"/>
        <w:gridCol w:w="862"/>
        <w:gridCol w:w="745"/>
      </w:tblGrid>
      <w:tr w:rsidR="00A92C13" w:rsidRPr="00184B49" w14:paraId="01541603" w14:textId="77777777" w:rsidTr="00DB5089">
        <w:tc>
          <w:tcPr>
            <w:tcW w:w="674" w:type="pct"/>
            <w:tcBorders>
              <w:top w:val="single" w:sz="4" w:space="0" w:color="auto"/>
              <w:bottom w:val="single" w:sz="4" w:space="0" w:color="auto"/>
            </w:tcBorders>
            <w:shd w:val="clear" w:color="auto" w:fill="F2F2F2" w:themeFill="background1" w:themeFillShade="F2"/>
          </w:tcPr>
          <w:p w14:paraId="0B9AA261" w14:textId="77777777" w:rsidR="00A92C13" w:rsidRPr="00184B49" w:rsidRDefault="00A92C13" w:rsidP="00C6342D">
            <w:pPr>
              <w:rPr>
                <w:b/>
                <w:bCs/>
              </w:rPr>
            </w:pPr>
            <w:r w:rsidRPr="00184B49">
              <w:rPr>
                <w:b/>
                <w:bCs/>
              </w:rPr>
              <w:t>Threshold</w:t>
            </w:r>
          </w:p>
        </w:tc>
        <w:tc>
          <w:tcPr>
            <w:tcW w:w="1123" w:type="pct"/>
            <w:tcBorders>
              <w:top w:val="single" w:sz="4" w:space="0" w:color="auto"/>
              <w:bottom w:val="single" w:sz="4" w:space="0" w:color="auto"/>
            </w:tcBorders>
            <w:shd w:val="clear" w:color="auto" w:fill="F2F2F2" w:themeFill="background1" w:themeFillShade="F2"/>
          </w:tcPr>
          <w:p w14:paraId="465421CE" w14:textId="77777777" w:rsidR="00A92C13" w:rsidRPr="00184B49" w:rsidRDefault="00A92C13" w:rsidP="00C6342D">
            <w:pPr>
              <w:rPr>
                <w:b/>
                <w:bCs/>
              </w:rPr>
            </w:pPr>
            <w:r w:rsidRPr="00184B49">
              <w:rPr>
                <w:b/>
                <w:bCs/>
              </w:rPr>
              <w:t>Studies</w:t>
            </w:r>
          </w:p>
        </w:tc>
        <w:tc>
          <w:tcPr>
            <w:tcW w:w="446" w:type="pct"/>
            <w:tcBorders>
              <w:top w:val="single" w:sz="4" w:space="0" w:color="auto"/>
              <w:bottom w:val="single" w:sz="4" w:space="0" w:color="auto"/>
            </w:tcBorders>
            <w:shd w:val="clear" w:color="auto" w:fill="F2F2F2" w:themeFill="background1" w:themeFillShade="F2"/>
          </w:tcPr>
          <w:p w14:paraId="24A1A904" w14:textId="77777777" w:rsidR="00A92C13" w:rsidRPr="00184B49" w:rsidRDefault="00A92C13" w:rsidP="00C6342D">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68DDB560" w14:textId="77777777" w:rsidR="00A92C13" w:rsidRPr="00184B49" w:rsidRDefault="00A92C13" w:rsidP="00C6342D">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1C840330" w14:textId="77777777" w:rsidR="00A92C13" w:rsidRPr="00184B49" w:rsidRDefault="00A92C13" w:rsidP="00C6342D">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0F7AFDB7" w14:textId="77777777" w:rsidR="00A92C13" w:rsidRPr="00184B49" w:rsidRDefault="00A92C13" w:rsidP="00C6342D">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7C640E93" w14:textId="77777777" w:rsidR="00A92C13" w:rsidRPr="00184B49" w:rsidRDefault="00A92C13" w:rsidP="00C6342D">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259006FA" w14:textId="77777777" w:rsidR="00A92C13" w:rsidRPr="00184B49" w:rsidRDefault="00A92C13" w:rsidP="00C6342D">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21687C1D" w14:textId="77777777" w:rsidR="00A92C13" w:rsidRPr="00184B49" w:rsidRDefault="00A92C13" w:rsidP="00C6342D">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406E2F77" w14:textId="77777777" w:rsidR="00A92C13" w:rsidRPr="00184B49" w:rsidRDefault="00A92C13" w:rsidP="00C6342D">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5E1FB448" w14:textId="77777777" w:rsidR="00A92C13" w:rsidRPr="00184B49" w:rsidRDefault="00A92C13" w:rsidP="00C6342D">
            <w:pPr>
              <w:jc w:val="center"/>
              <w:rPr>
                <w:b/>
                <w:bCs/>
              </w:rPr>
            </w:pPr>
            <w:r w:rsidRPr="00184B49">
              <w:rPr>
                <w:b/>
                <w:bCs/>
              </w:rPr>
              <w:t>N</w:t>
            </w:r>
          </w:p>
        </w:tc>
      </w:tr>
      <w:tr w:rsidR="00A92C13" w:rsidRPr="00184B49" w14:paraId="1D08B6F1" w14:textId="77777777" w:rsidTr="00DB5089">
        <w:tc>
          <w:tcPr>
            <w:tcW w:w="674" w:type="pct"/>
            <w:vMerge w:val="restart"/>
            <w:tcBorders>
              <w:top w:val="single" w:sz="4" w:space="0" w:color="auto"/>
            </w:tcBorders>
            <w:shd w:val="clear" w:color="auto" w:fill="FFFFFF" w:themeFill="background1"/>
            <w:vAlign w:val="center"/>
          </w:tcPr>
          <w:p w14:paraId="11DD1B21" w14:textId="77777777" w:rsidR="00A92C13" w:rsidRPr="00184B49" w:rsidRDefault="00A92C13" w:rsidP="00C6342D">
            <w:r w:rsidRPr="00184B49">
              <w:t>Caries detection level</w:t>
            </w:r>
          </w:p>
        </w:tc>
        <w:tc>
          <w:tcPr>
            <w:tcW w:w="1123" w:type="pct"/>
          </w:tcPr>
          <w:p w14:paraId="6A6670A4" w14:textId="77777777" w:rsidR="00A92C13" w:rsidRPr="00184B49" w:rsidRDefault="00A92C13" w:rsidP="00C6342D">
            <w:r w:rsidRPr="00AB2C27">
              <w:t>Akarsu et al. (2006)</w:t>
            </w:r>
          </w:p>
        </w:tc>
        <w:tc>
          <w:tcPr>
            <w:tcW w:w="446" w:type="pct"/>
            <w:tcBorders>
              <w:top w:val="single" w:sz="4" w:space="0" w:color="auto"/>
            </w:tcBorders>
            <w:shd w:val="clear" w:color="auto" w:fill="FFFFFF" w:themeFill="background1"/>
          </w:tcPr>
          <w:p w14:paraId="76FC3CFF" w14:textId="77777777" w:rsidR="00A92C13" w:rsidRPr="00184B49" w:rsidRDefault="00A92C13" w:rsidP="00C6342D">
            <w:pPr>
              <w:jc w:val="center"/>
            </w:pPr>
            <w:r>
              <w:t>8</w:t>
            </w:r>
          </w:p>
        </w:tc>
        <w:tc>
          <w:tcPr>
            <w:tcW w:w="486" w:type="pct"/>
            <w:tcBorders>
              <w:top w:val="single" w:sz="4" w:space="0" w:color="auto"/>
            </w:tcBorders>
            <w:shd w:val="clear" w:color="auto" w:fill="FFFFFF" w:themeFill="background1"/>
          </w:tcPr>
          <w:p w14:paraId="45BCFD12" w14:textId="77777777" w:rsidR="00A92C13" w:rsidRPr="00184B49" w:rsidRDefault="00A92C13" w:rsidP="00C6342D">
            <w:pPr>
              <w:jc w:val="center"/>
            </w:pPr>
            <w:r>
              <w:t>6</w:t>
            </w:r>
          </w:p>
        </w:tc>
        <w:tc>
          <w:tcPr>
            <w:tcW w:w="503" w:type="pct"/>
            <w:tcBorders>
              <w:top w:val="single" w:sz="4" w:space="0" w:color="auto"/>
            </w:tcBorders>
            <w:shd w:val="clear" w:color="auto" w:fill="FFFFFF" w:themeFill="background1"/>
          </w:tcPr>
          <w:p w14:paraId="7E456DE2" w14:textId="77777777" w:rsidR="00A92C13" w:rsidRPr="00184B49" w:rsidRDefault="00A92C13" w:rsidP="00C6342D">
            <w:pPr>
              <w:jc w:val="center"/>
              <w:rPr>
                <w:highlight w:val="green"/>
              </w:rPr>
            </w:pPr>
            <w:r>
              <w:rPr>
                <w:highlight w:val="green"/>
              </w:rPr>
              <w:t>+</w:t>
            </w:r>
          </w:p>
        </w:tc>
        <w:tc>
          <w:tcPr>
            <w:tcW w:w="235" w:type="pct"/>
            <w:tcBorders>
              <w:top w:val="single" w:sz="4" w:space="0" w:color="auto"/>
            </w:tcBorders>
            <w:shd w:val="clear" w:color="auto" w:fill="FFFFFF" w:themeFill="background1"/>
          </w:tcPr>
          <w:p w14:paraId="489568D8"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26E3F61F"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1265B9F6" w14:textId="77777777" w:rsidR="00A92C13" w:rsidRPr="000F3DFB" w:rsidRDefault="00A92C13" w:rsidP="00C6342D">
            <w:pPr>
              <w:jc w:val="center"/>
              <w:rPr>
                <w:highlight w:val="green"/>
              </w:rPr>
            </w:pPr>
            <w:r w:rsidRPr="000F3DFB">
              <w:rPr>
                <w:highlight w:val="green"/>
              </w:rPr>
              <w:t>+</w:t>
            </w:r>
          </w:p>
        </w:tc>
        <w:tc>
          <w:tcPr>
            <w:tcW w:w="337" w:type="pct"/>
            <w:tcBorders>
              <w:top w:val="single" w:sz="4" w:space="0" w:color="auto"/>
            </w:tcBorders>
            <w:shd w:val="clear" w:color="auto" w:fill="FFFFFF" w:themeFill="background1"/>
          </w:tcPr>
          <w:p w14:paraId="639BDCC5" w14:textId="77777777" w:rsidR="00A92C13" w:rsidRPr="000F3DFB" w:rsidRDefault="00A92C13" w:rsidP="00C6342D">
            <w:pPr>
              <w:jc w:val="center"/>
              <w:rPr>
                <w:highlight w:val="green"/>
              </w:rPr>
            </w:pPr>
            <w:r w:rsidRPr="000F3DFB">
              <w:rPr>
                <w:highlight w:val="green"/>
              </w:rPr>
              <w:t>+</w:t>
            </w:r>
          </w:p>
        </w:tc>
        <w:tc>
          <w:tcPr>
            <w:tcW w:w="280" w:type="pct"/>
            <w:tcBorders>
              <w:top w:val="single" w:sz="4" w:space="0" w:color="auto"/>
            </w:tcBorders>
            <w:shd w:val="clear" w:color="auto" w:fill="FFFFFF" w:themeFill="background1"/>
          </w:tcPr>
          <w:p w14:paraId="6D715990" w14:textId="77777777" w:rsidR="00A92C13" w:rsidRPr="000F3DFB" w:rsidRDefault="00A92C13" w:rsidP="00C6342D">
            <w:pPr>
              <w:jc w:val="center"/>
              <w:rPr>
                <w:highlight w:val="green"/>
              </w:rPr>
            </w:pPr>
            <w:r w:rsidRPr="000F3DFB">
              <w:rPr>
                <w:highlight w:val="green"/>
              </w:rPr>
              <w:t>+</w:t>
            </w:r>
          </w:p>
        </w:tc>
        <w:tc>
          <w:tcPr>
            <w:tcW w:w="242" w:type="pct"/>
            <w:vMerge w:val="restart"/>
            <w:tcBorders>
              <w:top w:val="single" w:sz="4" w:space="0" w:color="auto"/>
            </w:tcBorders>
            <w:shd w:val="clear" w:color="auto" w:fill="FFFFFF" w:themeFill="background1"/>
            <w:vAlign w:val="center"/>
          </w:tcPr>
          <w:p w14:paraId="3085EE03" w14:textId="77777777" w:rsidR="00A92C13" w:rsidRPr="00184B49" w:rsidRDefault="00A92C13" w:rsidP="00C6342D">
            <w:pPr>
              <w:jc w:val="center"/>
            </w:pPr>
            <w:r>
              <w:t>2</w:t>
            </w:r>
          </w:p>
        </w:tc>
      </w:tr>
      <w:tr w:rsidR="00A92C13" w:rsidRPr="00184B49" w14:paraId="50431CBE" w14:textId="77777777" w:rsidTr="00DB5089">
        <w:tc>
          <w:tcPr>
            <w:tcW w:w="674" w:type="pct"/>
            <w:vMerge/>
            <w:shd w:val="clear" w:color="auto" w:fill="FFFFFF" w:themeFill="background1"/>
            <w:vAlign w:val="center"/>
          </w:tcPr>
          <w:p w14:paraId="725F0AD2" w14:textId="77777777" w:rsidR="00A92C13" w:rsidRPr="00184B49" w:rsidRDefault="00A92C13" w:rsidP="00C6342D"/>
        </w:tc>
        <w:tc>
          <w:tcPr>
            <w:tcW w:w="1123" w:type="pct"/>
          </w:tcPr>
          <w:p w14:paraId="432F213C" w14:textId="77777777" w:rsidR="00A92C13" w:rsidRPr="00184B49" w:rsidRDefault="00A92C13" w:rsidP="00C6342D">
            <w:r w:rsidRPr="00AB2C27">
              <w:t>Bahrolo</w:t>
            </w:r>
            <w:r>
              <w:t>loo</w:t>
            </w:r>
            <w:r w:rsidRPr="00AB2C27">
              <w:t>mi et al. (2015)</w:t>
            </w:r>
          </w:p>
        </w:tc>
        <w:tc>
          <w:tcPr>
            <w:tcW w:w="446" w:type="pct"/>
            <w:tcBorders>
              <w:bottom w:val="single" w:sz="4" w:space="0" w:color="auto"/>
            </w:tcBorders>
            <w:shd w:val="clear" w:color="auto" w:fill="FFFFFF" w:themeFill="background1"/>
          </w:tcPr>
          <w:p w14:paraId="021AD9E3" w14:textId="77777777" w:rsidR="00A92C13" w:rsidRPr="00184B49" w:rsidRDefault="00A92C13" w:rsidP="00C6342D">
            <w:pPr>
              <w:jc w:val="center"/>
            </w:pPr>
            <w:r>
              <w:t>7</w:t>
            </w:r>
          </w:p>
        </w:tc>
        <w:tc>
          <w:tcPr>
            <w:tcW w:w="486" w:type="pct"/>
            <w:tcBorders>
              <w:bottom w:val="single" w:sz="4" w:space="0" w:color="auto"/>
            </w:tcBorders>
            <w:shd w:val="clear" w:color="auto" w:fill="FFFFFF" w:themeFill="background1"/>
          </w:tcPr>
          <w:p w14:paraId="5B2579D5" w14:textId="77777777" w:rsidR="00A92C13" w:rsidRPr="00184B49" w:rsidRDefault="00A92C13" w:rsidP="00C6342D">
            <w:pPr>
              <w:jc w:val="center"/>
            </w:pPr>
            <w:r>
              <w:t>6</w:t>
            </w:r>
          </w:p>
        </w:tc>
        <w:tc>
          <w:tcPr>
            <w:tcW w:w="503" w:type="pct"/>
            <w:shd w:val="clear" w:color="auto" w:fill="FFFFFF" w:themeFill="background1"/>
          </w:tcPr>
          <w:p w14:paraId="47BFCC34"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2409BFFB"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2516D8E7"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788BCBCA" w14:textId="77777777" w:rsidR="00A92C13" w:rsidRPr="00184B49" w:rsidRDefault="00A92C13" w:rsidP="00C6342D">
            <w:pPr>
              <w:jc w:val="center"/>
            </w:pPr>
            <w:r w:rsidRPr="00205264">
              <w:rPr>
                <w:highlight w:val="green"/>
              </w:rPr>
              <w:t>+</w:t>
            </w:r>
          </w:p>
        </w:tc>
        <w:tc>
          <w:tcPr>
            <w:tcW w:w="337" w:type="pct"/>
            <w:shd w:val="clear" w:color="auto" w:fill="FFFFFF" w:themeFill="background1"/>
          </w:tcPr>
          <w:p w14:paraId="2615F53A" w14:textId="77777777" w:rsidR="00A92C13" w:rsidRPr="00184B49" w:rsidRDefault="00A92C13" w:rsidP="00C6342D">
            <w:pPr>
              <w:jc w:val="center"/>
            </w:pPr>
            <w:r w:rsidRPr="00205264">
              <w:rPr>
                <w:highlight w:val="green"/>
              </w:rPr>
              <w:t>+</w:t>
            </w:r>
          </w:p>
        </w:tc>
        <w:tc>
          <w:tcPr>
            <w:tcW w:w="280" w:type="pct"/>
            <w:shd w:val="clear" w:color="auto" w:fill="FFFFFF" w:themeFill="background1"/>
          </w:tcPr>
          <w:p w14:paraId="336D7AD4" w14:textId="77777777" w:rsidR="00A92C13" w:rsidRPr="00184B49" w:rsidRDefault="00A92C13" w:rsidP="00C6342D">
            <w:pPr>
              <w:jc w:val="center"/>
            </w:pPr>
            <w:r w:rsidRPr="00205264">
              <w:rPr>
                <w:highlight w:val="green"/>
              </w:rPr>
              <w:t>+</w:t>
            </w:r>
          </w:p>
        </w:tc>
        <w:tc>
          <w:tcPr>
            <w:tcW w:w="242" w:type="pct"/>
            <w:vMerge/>
            <w:tcBorders>
              <w:bottom w:val="single" w:sz="4" w:space="0" w:color="auto"/>
            </w:tcBorders>
            <w:shd w:val="clear" w:color="auto" w:fill="FFFFFF" w:themeFill="background1"/>
            <w:vAlign w:val="center"/>
          </w:tcPr>
          <w:p w14:paraId="0A0DD8CE" w14:textId="77777777" w:rsidR="00A92C13" w:rsidRPr="00184B49" w:rsidRDefault="00A92C13" w:rsidP="00C6342D">
            <w:pPr>
              <w:jc w:val="center"/>
            </w:pPr>
          </w:p>
        </w:tc>
      </w:tr>
      <w:tr w:rsidR="00A92C13" w:rsidRPr="00184B49" w14:paraId="1E038DC2" w14:textId="77777777" w:rsidTr="00DB5089">
        <w:tc>
          <w:tcPr>
            <w:tcW w:w="674" w:type="pct"/>
            <w:vMerge w:val="restart"/>
            <w:tcBorders>
              <w:top w:val="single" w:sz="4" w:space="0" w:color="auto"/>
            </w:tcBorders>
            <w:shd w:val="clear" w:color="auto" w:fill="FFFFFF" w:themeFill="background1"/>
            <w:vAlign w:val="center"/>
          </w:tcPr>
          <w:p w14:paraId="39B290EC" w14:textId="77777777" w:rsidR="00A92C13" w:rsidRPr="00184B49" w:rsidRDefault="00A92C13" w:rsidP="00C6342D">
            <w:r w:rsidRPr="00184B49">
              <w:t>Dentine caries detection level</w:t>
            </w:r>
          </w:p>
        </w:tc>
        <w:tc>
          <w:tcPr>
            <w:tcW w:w="1123" w:type="pct"/>
            <w:tcBorders>
              <w:top w:val="single" w:sz="4" w:space="0" w:color="auto"/>
            </w:tcBorders>
          </w:tcPr>
          <w:p w14:paraId="126E76CB" w14:textId="77777777" w:rsidR="00A92C13" w:rsidRPr="00184B49" w:rsidRDefault="00A92C13" w:rsidP="00C6342D">
            <w:r w:rsidRPr="00AB2C27">
              <w:t>Lussi et al. (1995)</w:t>
            </w:r>
          </w:p>
        </w:tc>
        <w:tc>
          <w:tcPr>
            <w:tcW w:w="446" w:type="pct"/>
            <w:tcBorders>
              <w:top w:val="single" w:sz="4" w:space="0" w:color="auto"/>
            </w:tcBorders>
            <w:shd w:val="clear" w:color="auto" w:fill="FFFFFF" w:themeFill="background1"/>
          </w:tcPr>
          <w:p w14:paraId="32D0010B" w14:textId="77777777" w:rsidR="00A92C13" w:rsidRPr="00184B49" w:rsidRDefault="00A92C13" w:rsidP="00C6342D">
            <w:pPr>
              <w:jc w:val="center"/>
            </w:pPr>
            <w:r>
              <w:t>6</w:t>
            </w:r>
          </w:p>
        </w:tc>
        <w:tc>
          <w:tcPr>
            <w:tcW w:w="486" w:type="pct"/>
            <w:tcBorders>
              <w:top w:val="single" w:sz="4" w:space="0" w:color="auto"/>
            </w:tcBorders>
            <w:shd w:val="clear" w:color="auto" w:fill="FFFFFF" w:themeFill="background1"/>
          </w:tcPr>
          <w:p w14:paraId="70C4DEC8" w14:textId="77777777" w:rsidR="00A92C13" w:rsidRPr="00184B49" w:rsidRDefault="00A92C13" w:rsidP="00C6342D">
            <w:pPr>
              <w:jc w:val="center"/>
            </w:pPr>
            <w:r>
              <w:t>3</w:t>
            </w:r>
          </w:p>
        </w:tc>
        <w:tc>
          <w:tcPr>
            <w:tcW w:w="503" w:type="pct"/>
            <w:tcBorders>
              <w:top w:val="single" w:sz="4" w:space="0" w:color="auto"/>
            </w:tcBorders>
            <w:shd w:val="clear" w:color="auto" w:fill="FFFFFF" w:themeFill="background1"/>
          </w:tcPr>
          <w:p w14:paraId="4BA38C0D" w14:textId="77777777" w:rsidR="00A92C13" w:rsidRPr="00184B49" w:rsidRDefault="00A92C13" w:rsidP="00C6342D">
            <w:pPr>
              <w:jc w:val="center"/>
              <w:rPr>
                <w:highlight w:val="green"/>
              </w:rPr>
            </w:pPr>
            <w:r w:rsidRPr="00205264">
              <w:rPr>
                <w:highlight w:val="red"/>
              </w:rPr>
              <w:t>-</w:t>
            </w:r>
          </w:p>
        </w:tc>
        <w:tc>
          <w:tcPr>
            <w:tcW w:w="235" w:type="pct"/>
            <w:tcBorders>
              <w:top w:val="single" w:sz="4" w:space="0" w:color="auto"/>
            </w:tcBorders>
            <w:shd w:val="clear" w:color="auto" w:fill="FFFFFF" w:themeFill="background1"/>
          </w:tcPr>
          <w:p w14:paraId="5C40B00E"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38AEE10D"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27FC9301" w14:textId="77777777" w:rsidR="00A92C13" w:rsidRPr="00205264" w:rsidRDefault="00A92C13" w:rsidP="00C6342D">
            <w:pPr>
              <w:jc w:val="center"/>
              <w:rPr>
                <w:highlight w:val="red"/>
              </w:rPr>
            </w:pPr>
            <w:r w:rsidRPr="00205264">
              <w:rPr>
                <w:highlight w:val="red"/>
              </w:rPr>
              <w:t>-</w:t>
            </w:r>
          </w:p>
        </w:tc>
        <w:tc>
          <w:tcPr>
            <w:tcW w:w="337" w:type="pct"/>
            <w:tcBorders>
              <w:top w:val="single" w:sz="4" w:space="0" w:color="auto"/>
            </w:tcBorders>
            <w:shd w:val="clear" w:color="auto" w:fill="FFFFFF" w:themeFill="background1"/>
          </w:tcPr>
          <w:p w14:paraId="1FA05AB1" w14:textId="77777777" w:rsidR="00A92C13" w:rsidRPr="00205264" w:rsidRDefault="00A92C13" w:rsidP="00C6342D">
            <w:pPr>
              <w:jc w:val="center"/>
              <w:rPr>
                <w:highlight w:val="red"/>
              </w:rPr>
            </w:pPr>
            <w:r w:rsidRPr="00205264">
              <w:rPr>
                <w:highlight w:val="red"/>
              </w:rPr>
              <w:t>-</w:t>
            </w:r>
          </w:p>
        </w:tc>
        <w:tc>
          <w:tcPr>
            <w:tcW w:w="280" w:type="pct"/>
            <w:tcBorders>
              <w:top w:val="single" w:sz="4" w:space="0" w:color="auto"/>
            </w:tcBorders>
            <w:shd w:val="clear" w:color="auto" w:fill="FFFFFF" w:themeFill="background1"/>
          </w:tcPr>
          <w:p w14:paraId="65C3FD28" w14:textId="77777777" w:rsidR="00A92C13" w:rsidRPr="00205264" w:rsidRDefault="00A92C13" w:rsidP="00C6342D">
            <w:pPr>
              <w:jc w:val="center"/>
              <w:rPr>
                <w:highlight w:val="red"/>
              </w:rPr>
            </w:pPr>
            <w:r w:rsidRPr="00205264">
              <w:rPr>
                <w:highlight w:val="red"/>
              </w:rPr>
              <w:t>-</w:t>
            </w:r>
          </w:p>
        </w:tc>
        <w:tc>
          <w:tcPr>
            <w:tcW w:w="242" w:type="pct"/>
            <w:vMerge w:val="restart"/>
            <w:tcBorders>
              <w:top w:val="single" w:sz="4" w:space="0" w:color="auto"/>
            </w:tcBorders>
            <w:shd w:val="clear" w:color="auto" w:fill="FFFFFF" w:themeFill="background1"/>
            <w:vAlign w:val="center"/>
          </w:tcPr>
          <w:p w14:paraId="2AD3E4F6" w14:textId="77777777" w:rsidR="00A92C13" w:rsidRPr="00184B49" w:rsidRDefault="007C07A4" w:rsidP="00C6342D">
            <w:pPr>
              <w:jc w:val="center"/>
            </w:pPr>
            <w:r>
              <w:t>4</w:t>
            </w:r>
          </w:p>
        </w:tc>
      </w:tr>
      <w:tr w:rsidR="00A92C13" w:rsidRPr="00184B49" w14:paraId="68D6A2E6" w14:textId="77777777" w:rsidTr="00DB5089">
        <w:tc>
          <w:tcPr>
            <w:tcW w:w="674" w:type="pct"/>
            <w:vMerge/>
            <w:shd w:val="clear" w:color="auto" w:fill="FFFFFF" w:themeFill="background1"/>
            <w:vAlign w:val="center"/>
          </w:tcPr>
          <w:p w14:paraId="0961FD88" w14:textId="77777777" w:rsidR="00A92C13" w:rsidRPr="00184B49" w:rsidRDefault="00A92C13" w:rsidP="00C6342D"/>
        </w:tc>
        <w:tc>
          <w:tcPr>
            <w:tcW w:w="1123" w:type="pct"/>
          </w:tcPr>
          <w:p w14:paraId="0F480AC6" w14:textId="77777777" w:rsidR="00A92C13" w:rsidRPr="00184B49" w:rsidRDefault="00A92C13" w:rsidP="00C6342D">
            <w:r w:rsidRPr="00AB2C27">
              <w:t>H</w:t>
            </w:r>
            <w:r>
              <w:t>.</w:t>
            </w:r>
            <w:r w:rsidRPr="00AB2C27">
              <w:t xml:space="preserve"> Weltzien et al. (2002)</w:t>
            </w:r>
          </w:p>
        </w:tc>
        <w:tc>
          <w:tcPr>
            <w:tcW w:w="446" w:type="pct"/>
            <w:shd w:val="clear" w:color="auto" w:fill="FFFFFF" w:themeFill="background1"/>
          </w:tcPr>
          <w:p w14:paraId="59D20287" w14:textId="77777777" w:rsidR="00A92C13" w:rsidRPr="00184B49" w:rsidRDefault="00A92C13" w:rsidP="00C6342D">
            <w:pPr>
              <w:jc w:val="center"/>
            </w:pPr>
            <w:r>
              <w:t>7</w:t>
            </w:r>
          </w:p>
        </w:tc>
        <w:tc>
          <w:tcPr>
            <w:tcW w:w="486" w:type="pct"/>
            <w:shd w:val="clear" w:color="auto" w:fill="FFFFFF" w:themeFill="background1"/>
          </w:tcPr>
          <w:p w14:paraId="68B7E283" w14:textId="77777777" w:rsidR="00A92C13" w:rsidRPr="00184B49" w:rsidRDefault="00A92C13" w:rsidP="00C6342D">
            <w:pPr>
              <w:jc w:val="center"/>
            </w:pPr>
            <w:r>
              <w:t>2</w:t>
            </w:r>
          </w:p>
        </w:tc>
        <w:tc>
          <w:tcPr>
            <w:tcW w:w="503" w:type="pct"/>
            <w:shd w:val="clear" w:color="auto" w:fill="FFFFFF" w:themeFill="background1"/>
          </w:tcPr>
          <w:p w14:paraId="7179A3E3"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629135AC"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77C4EB36"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8806DC1" w14:textId="77777777" w:rsidR="00A92C13" w:rsidRPr="00205264" w:rsidRDefault="00A92C13" w:rsidP="00C6342D">
            <w:pPr>
              <w:jc w:val="center"/>
              <w:rPr>
                <w:highlight w:val="green"/>
              </w:rPr>
            </w:pPr>
            <w:r w:rsidRPr="00205264">
              <w:rPr>
                <w:highlight w:val="green"/>
              </w:rPr>
              <w:t>+</w:t>
            </w:r>
          </w:p>
        </w:tc>
        <w:tc>
          <w:tcPr>
            <w:tcW w:w="337" w:type="pct"/>
            <w:shd w:val="clear" w:color="auto" w:fill="FFFFFF" w:themeFill="background1"/>
          </w:tcPr>
          <w:p w14:paraId="51FF57C2" w14:textId="77777777" w:rsidR="00A92C13" w:rsidRPr="00205264" w:rsidRDefault="00A92C13" w:rsidP="00C6342D">
            <w:pPr>
              <w:jc w:val="center"/>
              <w:rPr>
                <w:highlight w:val="green"/>
              </w:rPr>
            </w:pPr>
            <w:r w:rsidRPr="00205264">
              <w:rPr>
                <w:highlight w:val="green"/>
              </w:rPr>
              <w:t>+</w:t>
            </w:r>
          </w:p>
        </w:tc>
        <w:tc>
          <w:tcPr>
            <w:tcW w:w="280" w:type="pct"/>
            <w:shd w:val="clear" w:color="auto" w:fill="FFFFFF" w:themeFill="background1"/>
          </w:tcPr>
          <w:p w14:paraId="4BD694BA" w14:textId="77777777" w:rsidR="00A92C13" w:rsidRPr="00205264" w:rsidRDefault="00A92C13" w:rsidP="00C6342D">
            <w:pPr>
              <w:jc w:val="center"/>
              <w:rPr>
                <w:highlight w:val="green"/>
              </w:rPr>
            </w:pPr>
            <w:r w:rsidRPr="00205264">
              <w:rPr>
                <w:highlight w:val="green"/>
              </w:rPr>
              <w:t>+</w:t>
            </w:r>
          </w:p>
        </w:tc>
        <w:tc>
          <w:tcPr>
            <w:tcW w:w="242" w:type="pct"/>
            <w:vMerge/>
            <w:tcBorders>
              <w:bottom w:val="single" w:sz="4" w:space="0" w:color="auto"/>
            </w:tcBorders>
            <w:shd w:val="clear" w:color="auto" w:fill="FFFFFF" w:themeFill="background1"/>
            <w:vAlign w:val="center"/>
          </w:tcPr>
          <w:p w14:paraId="021488F4" w14:textId="77777777" w:rsidR="00A92C13" w:rsidRPr="00184B49" w:rsidRDefault="00A92C13" w:rsidP="00C6342D">
            <w:pPr>
              <w:jc w:val="center"/>
            </w:pPr>
          </w:p>
        </w:tc>
      </w:tr>
      <w:tr w:rsidR="00A92C13" w:rsidRPr="00184B49" w14:paraId="26AA712C" w14:textId="77777777" w:rsidTr="00DB5089">
        <w:tc>
          <w:tcPr>
            <w:tcW w:w="674" w:type="pct"/>
            <w:vMerge/>
            <w:shd w:val="clear" w:color="auto" w:fill="FFFFFF" w:themeFill="background1"/>
            <w:vAlign w:val="center"/>
          </w:tcPr>
          <w:p w14:paraId="0D343C7C" w14:textId="77777777" w:rsidR="00A92C13" w:rsidRPr="00184B49" w:rsidRDefault="00A92C13" w:rsidP="00C6342D"/>
        </w:tc>
        <w:tc>
          <w:tcPr>
            <w:tcW w:w="1123" w:type="pct"/>
          </w:tcPr>
          <w:p w14:paraId="28010CE2" w14:textId="77777777" w:rsidR="00A92C13" w:rsidRPr="00184B49" w:rsidRDefault="00A92C13" w:rsidP="00C6342D">
            <w:r w:rsidRPr="00AB2C27">
              <w:t>Akarsu et al. (2006)</w:t>
            </w:r>
          </w:p>
        </w:tc>
        <w:tc>
          <w:tcPr>
            <w:tcW w:w="446" w:type="pct"/>
            <w:shd w:val="clear" w:color="auto" w:fill="FFFFFF" w:themeFill="background1"/>
          </w:tcPr>
          <w:p w14:paraId="4B57F78B" w14:textId="77777777" w:rsidR="00A92C13" w:rsidRPr="00184B49" w:rsidRDefault="00A92C13" w:rsidP="00C6342D">
            <w:pPr>
              <w:jc w:val="center"/>
            </w:pPr>
            <w:r>
              <w:t>8</w:t>
            </w:r>
          </w:p>
        </w:tc>
        <w:tc>
          <w:tcPr>
            <w:tcW w:w="486" w:type="pct"/>
            <w:shd w:val="clear" w:color="auto" w:fill="FFFFFF" w:themeFill="background1"/>
          </w:tcPr>
          <w:p w14:paraId="08C0673E" w14:textId="77777777" w:rsidR="00A92C13" w:rsidRPr="00184B49" w:rsidRDefault="00A92C13" w:rsidP="00C6342D">
            <w:pPr>
              <w:jc w:val="center"/>
            </w:pPr>
            <w:r>
              <w:t>6</w:t>
            </w:r>
          </w:p>
        </w:tc>
        <w:tc>
          <w:tcPr>
            <w:tcW w:w="503" w:type="pct"/>
            <w:shd w:val="clear" w:color="auto" w:fill="FFFFFF" w:themeFill="background1"/>
          </w:tcPr>
          <w:p w14:paraId="58455D89"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78222A75"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51C3B49A"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BF45993" w14:textId="77777777" w:rsidR="00A92C13" w:rsidRPr="00205264" w:rsidRDefault="00A92C13" w:rsidP="00C6342D">
            <w:pPr>
              <w:jc w:val="center"/>
              <w:rPr>
                <w:highlight w:val="green"/>
              </w:rPr>
            </w:pPr>
            <w:r w:rsidRPr="00205264">
              <w:rPr>
                <w:highlight w:val="green"/>
              </w:rPr>
              <w:t>+</w:t>
            </w:r>
          </w:p>
        </w:tc>
        <w:tc>
          <w:tcPr>
            <w:tcW w:w="337" w:type="pct"/>
            <w:shd w:val="clear" w:color="auto" w:fill="FFFFFF" w:themeFill="background1"/>
          </w:tcPr>
          <w:p w14:paraId="481D503E" w14:textId="77777777" w:rsidR="00A92C13" w:rsidRPr="00205264" w:rsidRDefault="00A92C13" w:rsidP="00C6342D">
            <w:pPr>
              <w:jc w:val="center"/>
              <w:rPr>
                <w:highlight w:val="green"/>
              </w:rPr>
            </w:pPr>
            <w:r w:rsidRPr="00205264">
              <w:rPr>
                <w:highlight w:val="green"/>
              </w:rPr>
              <w:t>+</w:t>
            </w:r>
          </w:p>
        </w:tc>
        <w:tc>
          <w:tcPr>
            <w:tcW w:w="280" w:type="pct"/>
            <w:shd w:val="clear" w:color="auto" w:fill="FFFFFF" w:themeFill="background1"/>
          </w:tcPr>
          <w:p w14:paraId="279C2D52" w14:textId="77777777" w:rsidR="00A92C13" w:rsidRPr="00205264" w:rsidRDefault="00A92C13" w:rsidP="00C6342D">
            <w:pPr>
              <w:jc w:val="center"/>
              <w:rPr>
                <w:highlight w:val="green"/>
              </w:rPr>
            </w:pPr>
            <w:r w:rsidRPr="00205264">
              <w:rPr>
                <w:highlight w:val="green"/>
              </w:rPr>
              <w:t>+</w:t>
            </w:r>
          </w:p>
        </w:tc>
        <w:tc>
          <w:tcPr>
            <w:tcW w:w="242" w:type="pct"/>
            <w:vMerge/>
            <w:tcBorders>
              <w:bottom w:val="single" w:sz="4" w:space="0" w:color="auto"/>
            </w:tcBorders>
            <w:shd w:val="clear" w:color="auto" w:fill="FFFFFF" w:themeFill="background1"/>
            <w:vAlign w:val="center"/>
          </w:tcPr>
          <w:p w14:paraId="2D83719D" w14:textId="77777777" w:rsidR="00A92C13" w:rsidRPr="00184B49" w:rsidRDefault="00A92C13" w:rsidP="00C6342D">
            <w:pPr>
              <w:jc w:val="center"/>
            </w:pPr>
          </w:p>
        </w:tc>
      </w:tr>
      <w:tr w:rsidR="00A92C13" w:rsidRPr="00184B49" w14:paraId="6F224878" w14:textId="77777777" w:rsidTr="00DB5089">
        <w:tc>
          <w:tcPr>
            <w:tcW w:w="674" w:type="pct"/>
            <w:vMerge/>
            <w:shd w:val="clear" w:color="auto" w:fill="FFFFFF" w:themeFill="background1"/>
            <w:vAlign w:val="center"/>
          </w:tcPr>
          <w:p w14:paraId="73C4765B" w14:textId="77777777" w:rsidR="00A92C13" w:rsidRPr="00184B49" w:rsidRDefault="00A92C13" w:rsidP="00C6342D"/>
        </w:tc>
        <w:tc>
          <w:tcPr>
            <w:tcW w:w="1123" w:type="pct"/>
          </w:tcPr>
          <w:p w14:paraId="52FD64F0" w14:textId="77777777" w:rsidR="00A92C13" w:rsidRPr="00184B49" w:rsidRDefault="00A92C13" w:rsidP="00C6342D">
            <w:r w:rsidRPr="00AB2C27">
              <w:t>Bahrolo</w:t>
            </w:r>
            <w:r>
              <w:t>loo</w:t>
            </w:r>
            <w:r w:rsidRPr="00AB2C27">
              <w:t>mi et al. (2015)</w:t>
            </w:r>
          </w:p>
        </w:tc>
        <w:tc>
          <w:tcPr>
            <w:tcW w:w="446" w:type="pct"/>
            <w:shd w:val="clear" w:color="auto" w:fill="FFFFFF" w:themeFill="background1"/>
          </w:tcPr>
          <w:p w14:paraId="5E1629F8" w14:textId="77777777" w:rsidR="00A92C13" w:rsidRPr="00184B49" w:rsidRDefault="00A92C13" w:rsidP="00C6342D">
            <w:pPr>
              <w:jc w:val="center"/>
            </w:pPr>
            <w:r>
              <w:t>7</w:t>
            </w:r>
          </w:p>
        </w:tc>
        <w:tc>
          <w:tcPr>
            <w:tcW w:w="486" w:type="pct"/>
            <w:shd w:val="clear" w:color="auto" w:fill="FFFFFF" w:themeFill="background1"/>
          </w:tcPr>
          <w:p w14:paraId="135506AF" w14:textId="77777777" w:rsidR="00A92C13" w:rsidRPr="00184B49" w:rsidRDefault="00A92C13" w:rsidP="00C6342D">
            <w:pPr>
              <w:jc w:val="center"/>
            </w:pPr>
            <w:r>
              <w:t>6</w:t>
            </w:r>
          </w:p>
        </w:tc>
        <w:tc>
          <w:tcPr>
            <w:tcW w:w="503" w:type="pct"/>
            <w:shd w:val="clear" w:color="auto" w:fill="FFFFFF" w:themeFill="background1"/>
          </w:tcPr>
          <w:p w14:paraId="3FEE1727" w14:textId="77777777" w:rsidR="00A92C13" w:rsidRPr="00184B49" w:rsidRDefault="00A92C13" w:rsidP="00C6342D">
            <w:pPr>
              <w:jc w:val="center"/>
              <w:rPr>
                <w:highlight w:val="green"/>
              </w:rPr>
            </w:pPr>
            <w:r>
              <w:rPr>
                <w:highlight w:val="green"/>
              </w:rPr>
              <w:t>+</w:t>
            </w:r>
          </w:p>
        </w:tc>
        <w:tc>
          <w:tcPr>
            <w:tcW w:w="235" w:type="pct"/>
            <w:shd w:val="clear" w:color="auto" w:fill="FFFFFF" w:themeFill="background1"/>
          </w:tcPr>
          <w:p w14:paraId="2BFB1A1F"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5B25E0C4"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72CA04F" w14:textId="77777777" w:rsidR="00A92C13" w:rsidRPr="00184B49" w:rsidRDefault="00A92C13" w:rsidP="00C6342D">
            <w:pPr>
              <w:jc w:val="center"/>
            </w:pPr>
            <w:r w:rsidRPr="00205264">
              <w:rPr>
                <w:highlight w:val="green"/>
              </w:rPr>
              <w:t>+</w:t>
            </w:r>
          </w:p>
        </w:tc>
        <w:tc>
          <w:tcPr>
            <w:tcW w:w="337" w:type="pct"/>
            <w:shd w:val="clear" w:color="auto" w:fill="FFFFFF" w:themeFill="background1"/>
          </w:tcPr>
          <w:p w14:paraId="660EE01F" w14:textId="77777777" w:rsidR="00A92C13" w:rsidRPr="00184B49" w:rsidRDefault="00A92C13" w:rsidP="00C6342D">
            <w:pPr>
              <w:jc w:val="center"/>
            </w:pPr>
            <w:r w:rsidRPr="00205264">
              <w:rPr>
                <w:highlight w:val="green"/>
              </w:rPr>
              <w:t>+</w:t>
            </w:r>
          </w:p>
        </w:tc>
        <w:tc>
          <w:tcPr>
            <w:tcW w:w="280" w:type="pct"/>
            <w:shd w:val="clear" w:color="auto" w:fill="FFFFFF" w:themeFill="background1"/>
          </w:tcPr>
          <w:p w14:paraId="63B8F4E7" w14:textId="77777777" w:rsidR="00A92C13" w:rsidRPr="00184B49" w:rsidRDefault="00A92C13" w:rsidP="00C6342D">
            <w:pPr>
              <w:jc w:val="center"/>
            </w:pPr>
            <w:r w:rsidRPr="00205264">
              <w:rPr>
                <w:highlight w:val="green"/>
              </w:rPr>
              <w:t>+</w:t>
            </w:r>
          </w:p>
        </w:tc>
        <w:tc>
          <w:tcPr>
            <w:tcW w:w="242" w:type="pct"/>
            <w:vMerge/>
            <w:tcBorders>
              <w:bottom w:val="single" w:sz="4" w:space="0" w:color="auto"/>
            </w:tcBorders>
            <w:shd w:val="clear" w:color="auto" w:fill="FFFFFF" w:themeFill="background1"/>
            <w:vAlign w:val="center"/>
          </w:tcPr>
          <w:p w14:paraId="4998347C" w14:textId="77777777" w:rsidR="00A92C13" w:rsidRPr="00184B49" w:rsidRDefault="00A92C13" w:rsidP="00C6342D">
            <w:pPr>
              <w:jc w:val="center"/>
            </w:pPr>
          </w:p>
        </w:tc>
      </w:tr>
      <w:tr w:rsidR="00A92C13" w:rsidRPr="00184B49" w14:paraId="497372E4" w14:textId="77777777" w:rsidTr="00DB5089">
        <w:tc>
          <w:tcPr>
            <w:tcW w:w="674" w:type="pct"/>
            <w:tcBorders>
              <w:top w:val="single" w:sz="4" w:space="0" w:color="auto"/>
              <w:bottom w:val="single" w:sz="4" w:space="0" w:color="auto"/>
            </w:tcBorders>
            <w:shd w:val="clear" w:color="auto" w:fill="FFFFFF" w:themeFill="background1"/>
            <w:vAlign w:val="center"/>
          </w:tcPr>
          <w:p w14:paraId="1143121E" w14:textId="77777777" w:rsidR="00A92C13" w:rsidRPr="00184B49" w:rsidRDefault="002E0725" w:rsidP="00C6342D">
            <w:r>
              <w:t>E</w:t>
            </w:r>
            <w:r w:rsidR="00A92C13" w:rsidRPr="00184B49">
              <w:t>kstrand outer 1/3 dentin</w:t>
            </w:r>
          </w:p>
        </w:tc>
        <w:tc>
          <w:tcPr>
            <w:tcW w:w="1123" w:type="pct"/>
            <w:tcBorders>
              <w:top w:val="single" w:sz="4" w:space="0" w:color="auto"/>
              <w:bottom w:val="single" w:sz="4" w:space="0" w:color="auto"/>
            </w:tcBorders>
            <w:shd w:val="clear" w:color="auto" w:fill="FFFFFF" w:themeFill="background1"/>
          </w:tcPr>
          <w:p w14:paraId="551AB960" w14:textId="77777777" w:rsidR="00A92C13" w:rsidRPr="00184B49" w:rsidRDefault="00A92C13" w:rsidP="00C6342D">
            <w:pPr>
              <w:jc w:val="center"/>
            </w:pPr>
            <w:r>
              <w:t>/</w:t>
            </w:r>
          </w:p>
        </w:tc>
        <w:tc>
          <w:tcPr>
            <w:tcW w:w="446" w:type="pct"/>
            <w:tcBorders>
              <w:top w:val="single" w:sz="4" w:space="0" w:color="auto"/>
              <w:bottom w:val="single" w:sz="4" w:space="0" w:color="auto"/>
            </w:tcBorders>
            <w:shd w:val="clear" w:color="auto" w:fill="FFFFFF" w:themeFill="background1"/>
          </w:tcPr>
          <w:p w14:paraId="7D4685B7" w14:textId="77777777" w:rsidR="00A92C13" w:rsidRPr="00184B49" w:rsidRDefault="00A92C13" w:rsidP="00C6342D">
            <w:pPr>
              <w:jc w:val="center"/>
            </w:pPr>
          </w:p>
        </w:tc>
        <w:tc>
          <w:tcPr>
            <w:tcW w:w="486" w:type="pct"/>
            <w:tcBorders>
              <w:top w:val="single" w:sz="4" w:space="0" w:color="auto"/>
              <w:bottom w:val="single" w:sz="4" w:space="0" w:color="auto"/>
            </w:tcBorders>
            <w:shd w:val="clear" w:color="auto" w:fill="FFFFFF" w:themeFill="background1"/>
          </w:tcPr>
          <w:p w14:paraId="1584C8A0" w14:textId="77777777" w:rsidR="00A92C13" w:rsidRPr="00184B49" w:rsidRDefault="00A92C13" w:rsidP="00C6342D">
            <w:pPr>
              <w:jc w:val="center"/>
            </w:pPr>
          </w:p>
        </w:tc>
        <w:tc>
          <w:tcPr>
            <w:tcW w:w="503" w:type="pct"/>
            <w:tcBorders>
              <w:top w:val="single" w:sz="4" w:space="0" w:color="auto"/>
              <w:bottom w:val="single" w:sz="4" w:space="0" w:color="auto"/>
            </w:tcBorders>
            <w:shd w:val="clear" w:color="auto" w:fill="FFFFFF" w:themeFill="background1"/>
          </w:tcPr>
          <w:p w14:paraId="22116171" w14:textId="77777777" w:rsidR="00A92C13" w:rsidRPr="00184B49" w:rsidRDefault="00A92C13" w:rsidP="00C6342D">
            <w:pPr>
              <w:jc w:val="center"/>
              <w:rPr>
                <w:highlight w:val="green"/>
              </w:rPr>
            </w:pPr>
          </w:p>
        </w:tc>
        <w:tc>
          <w:tcPr>
            <w:tcW w:w="235" w:type="pct"/>
            <w:tcBorders>
              <w:top w:val="single" w:sz="4" w:space="0" w:color="auto"/>
              <w:bottom w:val="single" w:sz="4" w:space="0" w:color="auto"/>
            </w:tcBorders>
            <w:shd w:val="clear" w:color="auto" w:fill="FFFFFF" w:themeFill="background1"/>
          </w:tcPr>
          <w:p w14:paraId="0FD3F230" w14:textId="77777777" w:rsidR="00A92C13" w:rsidRPr="00184B49" w:rsidRDefault="00A92C13" w:rsidP="00C6342D">
            <w:pPr>
              <w:jc w:val="center"/>
              <w:rPr>
                <w:highlight w:val="green"/>
              </w:rPr>
            </w:pPr>
          </w:p>
        </w:tc>
        <w:tc>
          <w:tcPr>
            <w:tcW w:w="393" w:type="pct"/>
            <w:tcBorders>
              <w:top w:val="single" w:sz="4" w:space="0" w:color="auto"/>
              <w:bottom w:val="single" w:sz="4" w:space="0" w:color="auto"/>
            </w:tcBorders>
            <w:shd w:val="clear" w:color="auto" w:fill="FFFFFF" w:themeFill="background1"/>
          </w:tcPr>
          <w:p w14:paraId="50FECF83" w14:textId="77777777" w:rsidR="00A92C13" w:rsidRPr="00184B49" w:rsidRDefault="00A92C13" w:rsidP="00C6342D">
            <w:pPr>
              <w:jc w:val="center"/>
              <w:rPr>
                <w:highlight w:val="green"/>
              </w:rPr>
            </w:pPr>
          </w:p>
        </w:tc>
        <w:tc>
          <w:tcPr>
            <w:tcW w:w="281" w:type="pct"/>
            <w:tcBorders>
              <w:top w:val="single" w:sz="4" w:space="0" w:color="auto"/>
              <w:bottom w:val="single" w:sz="4" w:space="0" w:color="auto"/>
            </w:tcBorders>
            <w:shd w:val="clear" w:color="auto" w:fill="FFFFFF" w:themeFill="background1"/>
          </w:tcPr>
          <w:p w14:paraId="5A6BB7A5" w14:textId="77777777" w:rsidR="00A92C13" w:rsidRPr="00184B49" w:rsidRDefault="00A92C13" w:rsidP="00C6342D">
            <w:pPr>
              <w:jc w:val="center"/>
            </w:pPr>
          </w:p>
        </w:tc>
        <w:tc>
          <w:tcPr>
            <w:tcW w:w="337" w:type="pct"/>
            <w:tcBorders>
              <w:top w:val="single" w:sz="4" w:space="0" w:color="auto"/>
              <w:bottom w:val="single" w:sz="4" w:space="0" w:color="auto"/>
            </w:tcBorders>
            <w:shd w:val="clear" w:color="auto" w:fill="FFFFFF" w:themeFill="background1"/>
          </w:tcPr>
          <w:p w14:paraId="717113B9" w14:textId="77777777" w:rsidR="00A92C13" w:rsidRPr="00184B49" w:rsidRDefault="00A92C13" w:rsidP="00C6342D">
            <w:pPr>
              <w:jc w:val="center"/>
            </w:pPr>
          </w:p>
        </w:tc>
        <w:tc>
          <w:tcPr>
            <w:tcW w:w="280" w:type="pct"/>
            <w:tcBorders>
              <w:top w:val="single" w:sz="4" w:space="0" w:color="auto"/>
              <w:bottom w:val="single" w:sz="4" w:space="0" w:color="auto"/>
            </w:tcBorders>
            <w:shd w:val="clear" w:color="auto" w:fill="FFFFFF" w:themeFill="background1"/>
          </w:tcPr>
          <w:p w14:paraId="1A0E97CC" w14:textId="77777777" w:rsidR="00A92C13" w:rsidRPr="00184B49" w:rsidRDefault="00A92C13" w:rsidP="00C6342D">
            <w:pPr>
              <w:jc w:val="center"/>
            </w:pPr>
          </w:p>
        </w:tc>
        <w:tc>
          <w:tcPr>
            <w:tcW w:w="242" w:type="pct"/>
            <w:tcBorders>
              <w:top w:val="single" w:sz="4" w:space="0" w:color="auto"/>
              <w:bottom w:val="single" w:sz="4" w:space="0" w:color="auto"/>
            </w:tcBorders>
            <w:shd w:val="clear" w:color="auto" w:fill="FFFFFF" w:themeFill="background1"/>
            <w:vAlign w:val="center"/>
          </w:tcPr>
          <w:p w14:paraId="3CE21CB0" w14:textId="77777777" w:rsidR="00A92C13" w:rsidRPr="00184B49" w:rsidRDefault="00A92C13" w:rsidP="00C6342D">
            <w:pPr>
              <w:jc w:val="center"/>
            </w:pPr>
            <w:r>
              <w:t>0</w:t>
            </w:r>
          </w:p>
        </w:tc>
      </w:tr>
    </w:tbl>
    <w:p w14:paraId="682EC3FC" w14:textId="68CC8FF1" w:rsidR="00FB0D9E" w:rsidRDefault="00FB0D9E" w:rsidP="00A15B58">
      <w:pPr>
        <w:spacing w:line="259" w:lineRule="auto"/>
      </w:pPr>
      <w:bookmarkStart w:id="83" w:name="_Toc4366200"/>
      <w:r>
        <w:br w:type="page"/>
      </w:r>
    </w:p>
    <w:p w14:paraId="652183F8" w14:textId="30B0B686" w:rsidR="00A92C13" w:rsidRPr="00602CC2" w:rsidRDefault="00A92C13" w:rsidP="00CD1382">
      <w:pPr>
        <w:pStyle w:val="berschrift2"/>
      </w:pPr>
      <w:bookmarkStart w:id="84" w:name="_Toc41061183"/>
      <w:r w:rsidRPr="009153A8">
        <w:lastRenderedPageBreak/>
        <w:t>Table S</w:t>
      </w:r>
      <w:r w:rsidR="000C05AD" w:rsidRPr="009153A8">
        <w:t>10</w:t>
      </w:r>
      <w:r w:rsidRPr="009153A8">
        <w:t>c</w:t>
      </w:r>
      <w:r w:rsidRPr="009153A8">
        <w:tab/>
        <w:t>Final result- digital bitewing radiography of in vitro validation studies on occlusal surfaces</w:t>
      </w:r>
      <w:bookmarkEnd w:id="83"/>
      <w:bookmarkEnd w:id="84"/>
      <w:r w:rsidRPr="00602CC2">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A92C13" w:rsidRPr="00184B49" w14:paraId="7E5073D8" w14:textId="77777777" w:rsidTr="00DB5089">
        <w:tc>
          <w:tcPr>
            <w:tcW w:w="728" w:type="pct"/>
            <w:tcBorders>
              <w:top w:val="single" w:sz="4" w:space="0" w:color="auto"/>
              <w:bottom w:val="single" w:sz="4" w:space="0" w:color="auto"/>
            </w:tcBorders>
            <w:shd w:val="clear" w:color="auto" w:fill="F2F2F2" w:themeFill="background1" w:themeFillShade="F2"/>
          </w:tcPr>
          <w:p w14:paraId="51D0B0BC" w14:textId="77777777" w:rsidR="00A92C13" w:rsidRPr="00184B49" w:rsidRDefault="00A92C13" w:rsidP="00C6342D">
            <w:pPr>
              <w:rPr>
                <w:b/>
                <w:bCs/>
              </w:rPr>
            </w:pPr>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4E190EDD" w14:textId="77777777" w:rsidR="00A92C13" w:rsidRPr="00184B49" w:rsidRDefault="00A92C13" w:rsidP="00C6342D">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325C03B6" w14:textId="77777777" w:rsidR="00A92C13" w:rsidRPr="00184B49" w:rsidRDefault="00A92C13" w:rsidP="00C6342D">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0F072547" w14:textId="77777777" w:rsidR="00A92C13" w:rsidRPr="00184B49" w:rsidRDefault="00A92C13" w:rsidP="00C6342D">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202DC533" w14:textId="77777777" w:rsidR="00A92C13" w:rsidRPr="00184B49" w:rsidRDefault="00A92C13" w:rsidP="00C6342D">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16F2F60B" w14:textId="77777777" w:rsidR="00A92C13" w:rsidRPr="00184B49" w:rsidRDefault="00A92C13" w:rsidP="00C6342D">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01D5C689" w14:textId="77777777" w:rsidR="00A92C13" w:rsidRPr="00184B49" w:rsidRDefault="00A92C13" w:rsidP="00C6342D">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012E34A3" w14:textId="77777777" w:rsidR="00A92C13" w:rsidRPr="00184B49" w:rsidRDefault="00A92C13" w:rsidP="00C6342D">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64A613E7" w14:textId="77777777" w:rsidR="00A92C13" w:rsidRPr="00184B49" w:rsidRDefault="00A92C13" w:rsidP="00C6342D">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525668B7" w14:textId="77777777" w:rsidR="00A92C13" w:rsidRPr="00184B49" w:rsidRDefault="00A92C13" w:rsidP="00C6342D">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57FC1F7A" w14:textId="77777777" w:rsidR="00A92C13" w:rsidRPr="00184B49" w:rsidRDefault="00A92C13" w:rsidP="00C6342D">
            <w:pPr>
              <w:jc w:val="center"/>
              <w:rPr>
                <w:b/>
                <w:bCs/>
              </w:rPr>
            </w:pPr>
            <w:r w:rsidRPr="00184B49">
              <w:rPr>
                <w:b/>
                <w:bCs/>
              </w:rPr>
              <w:t>N</w:t>
            </w:r>
          </w:p>
        </w:tc>
      </w:tr>
      <w:tr w:rsidR="00A92C13" w:rsidRPr="00184B49" w14:paraId="3E818C3E" w14:textId="77777777" w:rsidTr="00DB5089">
        <w:tc>
          <w:tcPr>
            <w:tcW w:w="728" w:type="pct"/>
            <w:tcBorders>
              <w:top w:val="single" w:sz="4" w:space="0" w:color="auto"/>
            </w:tcBorders>
            <w:shd w:val="clear" w:color="auto" w:fill="FFFFFF" w:themeFill="background1"/>
            <w:vAlign w:val="center"/>
          </w:tcPr>
          <w:p w14:paraId="6F790E37" w14:textId="77777777" w:rsidR="00A92C13" w:rsidRPr="00184B49" w:rsidRDefault="00A92C13" w:rsidP="00C6342D">
            <w:r w:rsidRPr="00184B49">
              <w:t>Caries detection level</w:t>
            </w:r>
          </w:p>
        </w:tc>
        <w:tc>
          <w:tcPr>
            <w:tcW w:w="955" w:type="pct"/>
            <w:tcBorders>
              <w:bottom w:val="single" w:sz="4" w:space="0" w:color="auto"/>
            </w:tcBorders>
          </w:tcPr>
          <w:p w14:paraId="122351CA" w14:textId="77777777" w:rsidR="00A92C13" w:rsidRPr="00184B49" w:rsidRDefault="00A92C13" w:rsidP="00C6342D">
            <w:pPr>
              <w:jc w:val="center"/>
            </w:pPr>
            <w:r>
              <w:t>/</w:t>
            </w:r>
          </w:p>
        </w:tc>
        <w:tc>
          <w:tcPr>
            <w:tcW w:w="560" w:type="pct"/>
            <w:tcBorders>
              <w:top w:val="single" w:sz="4" w:space="0" w:color="auto"/>
            </w:tcBorders>
            <w:shd w:val="clear" w:color="auto" w:fill="FFFFFF" w:themeFill="background1"/>
          </w:tcPr>
          <w:p w14:paraId="700564F5" w14:textId="77777777" w:rsidR="00A92C13" w:rsidRPr="00184B49" w:rsidRDefault="00A92C13" w:rsidP="00C6342D">
            <w:pPr>
              <w:jc w:val="center"/>
            </w:pPr>
          </w:p>
        </w:tc>
        <w:tc>
          <w:tcPr>
            <w:tcW w:w="486" w:type="pct"/>
            <w:tcBorders>
              <w:top w:val="single" w:sz="4" w:space="0" w:color="auto"/>
            </w:tcBorders>
            <w:shd w:val="clear" w:color="auto" w:fill="FFFFFF" w:themeFill="background1"/>
          </w:tcPr>
          <w:p w14:paraId="19FEFC26" w14:textId="77777777" w:rsidR="00A92C13" w:rsidRPr="00184B49" w:rsidRDefault="00A92C13" w:rsidP="00C6342D">
            <w:pPr>
              <w:jc w:val="center"/>
            </w:pPr>
          </w:p>
        </w:tc>
        <w:tc>
          <w:tcPr>
            <w:tcW w:w="503" w:type="pct"/>
            <w:tcBorders>
              <w:top w:val="single" w:sz="4" w:space="0" w:color="auto"/>
            </w:tcBorders>
            <w:shd w:val="clear" w:color="auto" w:fill="FFFFFF" w:themeFill="background1"/>
          </w:tcPr>
          <w:p w14:paraId="661BFC11" w14:textId="77777777" w:rsidR="00A92C13" w:rsidRPr="00184B49" w:rsidRDefault="00A92C13" w:rsidP="00C6342D">
            <w:pPr>
              <w:jc w:val="center"/>
              <w:rPr>
                <w:highlight w:val="green"/>
              </w:rPr>
            </w:pPr>
          </w:p>
        </w:tc>
        <w:tc>
          <w:tcPr>
            <w:tcW w:w="235" w:type="pct"/>
            <w:tcBorders>
              <w:top w:val="single" w:sz="4" w:space="0" w:color="auto"/>
            </w:tcBorders>
            <w:shd w:val="clear" w:color="auto" w:fill="FFFFFF" w:themeFill="background1"/>
          </w:tcPr>
          <w:p w14:paraId="5AA21634" w14:textId="77777777" w:rsidR="00A92C13" w:rsidRPr="00184B49" w:rsidRDefault="00A92C13" w:rsidP="00C6342D">
            <w:pPr>
              <w:jc w:val="center"/>
              <w:rPr>
                <w:highlight w:val="green"/>
              </w:rPr>
            </w:pPr>
          </w:p>
        </w:tc>
        <w:tc>
          <w:tcPr>
            <w:tcW w:w="393" w:type="pct"/>
            <w:tcBorders>
              <w:top w:val="single" w:sz="4" w:space="0" w:color="auto"/>
            </w:tcBorders>
            <w:shd w:val="clear" w:color="auto" w:fill="FFFFFF" w:themeFill="background1"/>
          </w:tcPr>
          <w:p w14:paraId="173AB6AA" w14:textId="77777777" w:rsidR="00A92C13" w:rsidRPr="00184B49" w:rsidRDefault="00A92C13" w:rsidP="00C6342D">
            <w:pPr>
              <w:jc w:val="center"/>
              <w:rPr>
                <w:highlight w:val="green"/>
              </w:rPr>
            </w:pPr>
          </w:p>
        </w:tc>
        <w:tc>
          <w:tcPr>
            <w:tcW w:w="281" w:type="pct"/>
            <w:tcBorders>
              <w:top w:val="single" w:sz="4" w:space="0" w:color="auto"/>
            </w:tcBorders>
            <w:shd w:val="clear" w:color="auto" w:fill="FFFFFF" w:themeFill="background1"/>
          </w:tcPr>
          <w:p w14:paraId="427E4F34" w14:textId="77777777" w:rsidR="00A92C13" w:rsidRPr="000F3DFB" w:rsidRDefault="00A92C13" w:rsidP="00C6342D">
            <w:pPr>
              <w:jc w:val="center"/>
              <w:rPr>
                <w:highlight w:val="green"/>
              </w:rPr>
            </w:pPr>
          </w:p>
        </w:tc>
        <w:tc>
          <w:tcPr>
            <w:tcW w:w="337" w:type="pct"/>
            <w:tcBorders>
              <w:top w:val="single" w:sz="4" w:space="0" w:color="auto"/>
            </w:tcBorders>
            <w:shd w:val="clear" w:color="auto" w:fill="FFFFFF" w:themeFill="background1"/>
          </w:tcPr>
          <w:p w14:paraId="02B1679E" w14:textId="77777777" w:rsidR="00A92C13" w:rsidRPr="000F3DFB" w:rsidRDefault="00A92C13" w:rsidP="00C6342D">
            <w:pPr>
              <w:jc w:val="center"/>
              <w:rPr>
                <w:highlight w:val="green"/>
              </w:rPr>
            </w:pPr>
          </w:p>
        </w:tc>
        <w:tc>
          <w:tcPr>
            <w:tcW w:w="280" w:type="pct"/>
            <w:tcBorders>
              <w:top w:val="single" w:sz="4" w:space="0" w:color="auto"/>
            </w:tcBorders>
            <w:shd w:val="clear" w:color="auto" w:fill="FFFFFF" w:themeFill="background1"/>
          </w:tcPr>
          <w:p w14:paraId="6AE0D730" w14:textId="77777777" w:rsidR="00A92C13" w:rsidRPr="000F3DFB" w:rsidRDefault="00A92C13" w:rsidP="00C6342D">
            <w:pPr>
              <w:jc w:val="center"/>
              <w:rPr>
                <w:highlight w:val="green"/>
              </w:rPr>
            </w:pPr>
          </w:p>
        </w:tc>
        <w:tc>
          <w:tcPr>
            <w:tcW w:w="242" w:type="pct"/>
            <w:tcBorders>
              <w:top w:val="single" w:sz="4" w:space="0" w:color="auto"/>
            </w:tcBorders>
            <w:shd w:val="clear" w:color="auto" w:fill="FFFFFF" w:themeFill="background1"/>
            <w:vAlign w:val="center"/>
          </w:tcPr>
          <w:p w14:paraId="4EAC2E85" w14:textId="77777777" w:rsidR="00A92C13" w:rsidRPr="00184B49" w:rsidRDefault="00A92C13" w:rsidP="00C6342D">
            <w:pPr>
              <w:jc w:val="center"/>
            </w:pPr>
            <w:r>
              <w:t>0</w:t>
            </w:r>
          </w:p>
        </w:tc>
      </w:tr>
      <w:tr w:rsidR="00A92C13" w:rsidRPr="00184B49" w14:paraId="038C59FB" w14:textId="77777777" w:rsidTr="00DB5089">
        <w:tc>
          <w:tcPr>
            <w:tcW w:w="728" w:type="pct"/>
            <w:vMerge w:val="restart"/>
            <w:tcBorders>
              <w:top w:val="single" w:sz="4" w:space="0" w:color="auto"/>
            </w:tcBorders>
            <w:shd w:val="clear" w:color="auto" w:fill="FFFFFF" w:themeFill="background1"/>
            <w:vAlign w:val="center"/>
          </w:tcPr>
          <w:p w14:paraId="0AEDFDE5" w14:textId="77777777" w:rsidR="00A92C13" w:rsidRPr="00184B49" w:rsidRDefault="00A92C13" w:rsidP="00C6342D">
            <w:r w:rsidRPr="00184B49">
              <w:t>Dentine caries detection level</w:t>
            </w:r>
          </w:p>
        </w:tc>
        <w:tc>
          <w:tcPr>
            <w:tcW w:w="955" w:type="pct"/>
            <w:tcBorders>
              <w:top w:val="single" w:sz="4" w:space="0" w:color="auto"/>
            </w:tcBorders>
          </w:tcPr>
          <w:p w14:paraId="6731E5B9" w14:textId="77777777" w:rsidR="00A92C13" w:rsidRPr="00184B49" w:rsidRDefault="00A92C13" w:rsidP="00C6342D">
            <w:r w:rsidRPr="00AB2C27">
              <w:t>Wenze</w:t>
            </w:r>
            <w:r>
              <w:t>l</w:t>
            </w:r>
            <w:r w:rsidRPr="00AB2C27">
              <w:t xml:space="preserve"> et al. (1991)</w:t>
            </w:r>
          </w:p>
        </w:tc>
        <w:tc>
          <w:tcPr>
            <w:tcW w:w="560" w:type="pct"/>
            <w:tcBorders>
              <w:top w:val="single" w:sz="4" w:space="0" w:color="auto"/>
            </w:tcBorders>
            <w:shd w:val="clear" w:color="auto" w:fill="FFFFFF" w:themeFill="background1"/>
          </w:tcPr>
          <w:p w14:paraId="0046D881" w14:textId="77777777" w:rsidR="00A92C13" w:rsidRPr="00184B49" w:rsidRDefault="00A92C13" w:rsidP="00C6342D">
            <w:pPr>
              <w:jc w:val="center"/>
            </w:pPr>
            <w:r>
              <w:t>4</w:t>
            </w:r>
          </w:p>
        </w:tc>
        <w:tc>
          <w:tcPr>
            <w:tcW w:w="486" w:type="pct"/>
            <w:tcBorders>
              <w:top w:val="single" w:sz="4" w:space="0" w:color="auto"/>
            </w:tcBorders>
            <w:shd w:val="clear" w:color="auto" w:fill="FFFFFF" w:themeFill="background1"/>
          </w:tcPr>
          <w:p w14:paraId="38EC8EBA" w14:textId="77777777" w:rsidR="00A92C13" w:rsidRPr="00184B49" w:rsidRDefault="00A92C13" w:rsidP="00C6342D">
            <w:pPr>
              <w:jc w:val="center"/>
            </w:pPr>
            <w:r>
              <w:t>3</w:t>
            </w:r>
          </w:p>
        </w:tc>
        <w:tc>
          <w:tcPr>
            <w:tcW w:w="503" w:type="pct"/>
            <w:tcBorders>
              <w:top w:val="single" w:sz="4" w:space="0" w:color="auto"/>
            </w:tcBorders>
            <w:shd w:val="clear" w:color="auto" w:fill="FFFFFF" w:themeFill="background1"/>
          </w:tcPr>
          <w:p w14:paraId="662C4272" w14:textId="77777777" w:rsidR="00A92C13" w:rsidRPr="00184B49" w:rsidRDefault="00A92C13" w:rsidP="00C6342D">
            <w:pPr>
              <w:jc w:val="center"/>
              <w:rPr>
                <w:highlight w:val="green"/>
              </w:rPr>
            </w:pPr>
            <w:r w:rsidRPr="00205264">
              <w:rPr>
                <w:highlight w:val="red"/>
              </w:rPr>
              <w:t>-</w:t>
            </w:r>
          </w:p>
        </w:tc>
        <w:tc>
          <w:tcPr>
            <w:tcW w:w="235" w:type="pct"/>
            <w:tcBorders>
              <w:top w:val="single" w:sz="4" w:space="0" w:color="auto"/>
            </w:tcBorders>
            <w:shd w:val="clear" w:color="auto" w:fill="FFFFFF" w:themeFill="background1"/>
          </w:tcPr>
          <w:p w14:paraId="4AFE0593" w14:textId="77777777" w:rsidR="00A92C13" w:rsidRPr="00184B49" w:rsidRDefault="00A92C13" w:rsidP="00C6342D">
            <w:pPr>
              <w:jc w:val="center"/>
              <w:rPr>
                <w:highlight w:val="green"/>
              </w:rPr>
            </w:pPr>
            <w:r>
              <w:rPr>
                <w:highlight w:val="green"/>
              </w:rPr>
              <w:t>+</w:t>
            </w:r>
          </w:p>
        </w:tc>
        <w:tc>
          <w:tcPr>
            <w:tcW w:w="393" w:type="pct"/>
            <w:tcBorders>
              <w:top w:val="single" w:sz="4" w:space="0" w:color="auto"/>
            </w:tcBorders>
            <w:shd w:val="clear" w:color="auto" w:fill="FFFFFF" w:themeFill="background1"/>
          </w:tcPr>
          <w:p w14:paraId="0E28C367" w14:textId="77777777" w:rsidR="00A92C13" w:rsidRPr="00184B49" w:rsidRDefault="00A92C13" w:rsidP="00C6342D">
            <w:pPr>
              <w:jc w:val="center"/>
              <w:rPr>
                <w:highlight w:val="green"/>
              </w:rPr>
            </w:pPr>
            <w:r>
              <w:rPr>
                <w:highlight w:val="green"/>
              </w:rPr>
              <w:t>+</w:t>
            </w:r>
          </w:p>
        </w:tc>
        <w:tc>
          <w:tcPr>
            <w:tcW w:w="281" w:type="pct"/>
            <w:tcBorders>
              <w:top w:val="single" w:sz="4" w:space="0" w:color="auto"/>
            </w:tcBorders>
            <w:shd w:val="clear" w:color="auto" w:fill="FFFFFF" w:themeFill="background1"/>
          </w:tcPr>
          <w:p w14:paraId="4CDD0894" w14:textId="77777777" w:rsidR="00A92C13" w:rsidRPr="00205264" w:rsidRDefault="00A92C13" w:rsidP="00C6342D">
            <w:pPr>
              <w:jc w:val="center"/>
              <w:rPr>
                <w:highlight w:val="red"/>
              </w:rPr>
            </w:pPr>
            <w:r w:rsidRPr="00205264">
              <w:rPr>
                <w:highlight w:val="green"/>
              </w:rPr>
              <w:t>+</w:t>
            </w:r>
          </w:p>
        </w:tc>
        <w:tc>
          <w:tcPr>
            <w:tcW w:w="337" w:type="pct"/>
            <w:tcBorders>
              <w:top w:val="single" w:sz="4" w:space="0" w:color="auto"/>
            </w:tcBorders>
            <w:shd w:val="clear" w:color="auto" w:fill="FFFFFF" w:themeFill="background1"/>
          </w:tcPr>
          <w:p w14:paraId="569EFE84" w14:textId="77777777" w:rsidR="00A92C13" w:rsidRPr="00205264" w:rsidRDefault="00A92C13" w:rsidP="00C6342D">
            <w:pPr>
              <w:jc w:val="center"/>
              <w:rPr>
                <w:highlight w:val="red"/>
              </w:rPr>
            </w:pPr>
            <w:r w:rsidRPr="00205264">
              <w:rPr>
                <w:highlight w:val="green"/>
              </w:rPr>
              <w:t>+</w:t>
            </w:r>
          </w:p>
        </w:tc>
        <w:tc>
          <w:tcPr>
            <w:tcW w:w="280" w:type="pct"/>
            <w:tcBorders>
              <w:top w:val="single" w:sz="4" w:space="0" w:color="auto"/>
            </w:tcBorders>
            <w:shd w:val="clear" w:color="auto" w:fill="FFFFFF" w:themeFill="background1"/>
          </w:tcPr>
          <w:p w14:paraId="2C96E53F" w14:textId="77777777" w:rsidR="00A92C13" w:rsidRPr="00205264" w:rsidRDefault="00A92C13" w:rsidP="00C6342D">
            <w:pPr>
              <w:jc w:val="center"/>
              <w:rPr>
                <w:highlight w:val="red"/>
              </w:rPr>
            </w:pPr>
            <w:r w:rsidRPr="00205264">
              <w:rPr>
                <w:highlight w:val="red"/>
              </w:rPr>
              <w:t>-</w:t>
            </w:r>
          </w:p>
        </w:tc>
        <w:tc>
          <w:tcPr>
            <w:tcW w:w="242" w:type="pct"/>
            <w:vMerge w:val="restart"/>
            <w:tcBorders>
              <w:top w:val="single" w:sz="4" w:space="0" w:color="auto"/>
            </w:tcBorders>
            <w:shd w:val="clear" w:color="auto" w:fill="FFFFFF" w:themeFill="background1"/>
            <w:vAlign w:val="center"/>
          </w:tcPr>
          <w:p w14:paraId="33E56CD1" w14:textId="3A6EEBC1" w:rsidR="00A92C13" w:rsidRPr="00184B49" w:rsidRDefault="00A225AA" w:rsidP="00C6342D">
            <w:pPr>
              <w:jc w:val="center"/>
            </w:pPr>
            <w:r>
              <w:t>2</w:t>
            </w:r>
          </w:p>
        </w:tc>
      </w:tr>
      <w:tr w:rsidR="00A92C13" w:rsidRPr="00184B49" w14:paraId="3F7A3321" w14:textId="77777777" w:rsidTr="00DB5089">
        <w:tc>
          <w:tcPr>
            <w:tcW w:w="728" w:type="pct"/>
            <w:vMerge/>
            <w:shd w:val="clear" w:color="auto" w:fill="FFFFFF" w:themeFill="background1"/>
            <w:vAlign w:val="center"/>
          </w:tcPr>
          <w:p w14:paraId="3A64B3AC" w14:textId="77777777" w:rsidR="00A92C13" w:rsidRPr="00184B49" w:rsidRDefault="00A92C13" w:rsidP="00C6342D"/>
        </w:tc>
        <w:tc>
          <w:tcPr>
            <w:tcW w:w="955" w:type="pct"/>
          </w:tcPr>
          <w:p w14:paraId="444D9DE2" w14:textId="77777777" w:rsidR="00A92C13" w:rsidRPr="00184B49" w:rsidRDefault="00A92C13" w:rsidP="00C6342D">
            <w:r w:rsidRPr="00AB2C27">
              <w:t>Mestriner et al. (2005)</w:t>
            </w:r>
          </w:p>
        </w:tc>
        <w:tc>
          <w:tcPr>
            <w:tcW w:w="560" w:type="pct"/>
            <w:shd w:val="clear" w:color="auto" w:fill="FFFFFF" w:themeFill="background1"/>
          </w:tcPr>
          <w:p w14:paraId="70AEBD1E" w14:textId="77777777" w:rsidR="00A92C13" w:rsidRPr="00184B49" w:rsidRDefault="00A92C13" w:rsidP="00C6342D">
            <w:pPr>
              <w:jc w:val="center"/>
            </w:pPr>
            <w:r>
              <w:t>10</w:t>
            </w:r>
          </w:p>
        </w:tc>
        <w:tc>
          <w:tcPr>
            <w:tcW w:w="486" w:type="pct"/>
            <w:shd w:val="clear" w:color="auto" w:fill="FFFFFF" w:themeFill="background1"/>
          </w:tcPr>
          <w:p w14:paraId="7A9A15D1" w14:textId="77777777" w:rsidR="00A92C13" w:rsidRPr="00184B49" w:rsidRDefault="00A92C13" w:rsidP="00C6342D">
            <w:pPr>
              <w:jc w:val="center"/>
            </w:pPr>
            <w:r>
              <w:t>1</w:t>
            </w:r>
          </w:p>
        </w:tc>
        <w:tc>
          <w:tcPr>
            <w:tcW w:w="503" w:type="pct"/>
            <w:shd w:val="clear" w:color="auto" w:fill="FFFFFF" w:themeFill="background1"/>
          </w:tcPr>
          <w:p w14:paraId="0443DEC0" w14:textId="77777777" w:rsidR="00A92C13" w:rsidRPr="00184B49" w:rsidRDefault="00A92C13" w:rsidP="00C6342D">
            <w:pPr>
              <w:jc w:val="center"/>
              <w:rPr>
                <w:highlight w:val="green"/>
              </w:rPr>
            </w:pPr>
            <w:r w:rsidRPr="00083708">
              <w:rPr>
                <w:highlight w:val="red"/>
              </w:rPr>
              <w:t>-</w:t>
            </w:r>
          </w:p>
        </w:tc>
        <w:tc>
          <w:tcPr>
            <w:tcW w:w="235" w:type="pct"/>
            <w:shd w:val="clear" w:color="auto" w:fill="FFFFFF" w:themeFill="background1"/>
          </w:tcPr>
          <w:p w14:paraId="3AC52DEA"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397F2C65"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5ED6F5FB" w14:textId="77777777" w:rsidR="00A92C13" w:rsidRPr="00205264" w:rsidRDefault="00A92C13" w:rsidP="00C6342D">
            <w:pPr>
              <w:jc w:val="center"/>
              <w:rPr>
                <w:highlight w:val="green"/>
              </w:rPr>
            </w:pPr>
            <w:r>
              <w:rPr>
                <w:highlight w:val="red"/>
              </w:rPr>
              <w:t>-</w:t>
            </w:r>
          </w:p>
        </w:tc>
        <w:tc>
          <w:tcPr>
            <w:tcW w:w="337" w:type="pct"/>
            <w:shd w:val="clear" w:color="auto" w:fill="FFFFFF" w:themeFill="background1"/>
          </w:tcPr>
          <w:p w14:paraId="77A78F79" w14:textId="77777777" w:rsidR="00A92C13" w:rsidRPr="00205264" w:rsidRDefault="00A92C13" w:rsidP="00C6342D">
            <w:pPr>
              <w:jc w:val="center"/>
              <w:rPr>
                <w:highlight w:val="green"/>
              </w:rPr>
            </w:pPr>
            <w:r>
              <w:rPr>
                <w:highlight w:val="red"/>
              </w:rPr>
              <w:t>-</w:t>
            </w:r>
          </w:p>
        </w:tc>
        <w:tc>
          <w:tcPr>
            <w:tcW w:w="280" w:type="pct"/>
            <w:shd w:val="clear" w:color="auto" w:fill="FFFFFF" w:themeFill="background1"/>
          </w:tcPr>
          <w:p w14:paraId="7238075F" w14:textId="77777777" w:rsidR="00A92C13" w:rsidRPr="00205264" w:rsidRDefault="00A92C13" w:rsidP="00C6342D">
            <w:pPr>
              <w:jc w:val="center"/>
              <w:rPr>
                <w:highlight w:val="green"/>
              </w:rPr>
            </w:pPr>
            <w:r w:rsidRPr="00083708">
              <w:rPr>
                <w:highlight w:val="green"/>
              </w:rPr>
              <w:t>+</w:t>
            </w:r>
          </w:p>
        </w:tc>
        <w:tc>
          <w:tcPr>
            <w:tcW w:w="242" w:type="pct"/>
            <w:vMerge/>
            <w:tcBorders>
              <w:bottom w:val="single" w:sz="4" w:space="0" w:color="auto"/>
            </w:tcBorders>
            <w:shd w:val="clear" w:color="auto" w:fill="FFFFFF" w:themeFill="background1"/>
            <w:vAlign w:val="center"/>
          </w:tcPr>
          <w:p w14:paraId="6A7FAF6F" w14:textId="77777777" w:rsidR="00A92C13" w:rsidRPr="00184B49" w:rsidRDefault="00A92C13" w:rsidP="00C6342D">
            <w:pPr>
              <w:jc w:val="center"/>
            </w:pPr>
          </w:p>
        </w:tc>
      </w:tr>
      <w:tr w:rsidR="00A92C13" w:rsidRPr="00184B49" w14:paraId="003529C7" w14:textId="77777777" w:rsidTr="00DB5089">
        <w:tc>
          <w:tcPr>
            <w:tcW w:w="728" w:type="pct"/>
            <w:vMerge/>
            <w:shd w:val="clear" w:color="auto" w:fill="FFFFFF" w:themeFill="background1"/>
            <w:vAlign w:val="center"/>
          </w:tcPr>
          <w:p w14:paraId="4E0851DA" w14:textId="77777777" w:rsidR="00A92C13" w:rsidRPr="00184B49" w:rsidRDefault="00A92C13" w:rsidP="00C6342D"/>
        </w:tc>
        <w:tc>
          <w:tcPr>
            <w:tcW w:w="955" w:type="pct"/>
          </w:tcPr>
          <w:p w14:paraId="3039025F" w14:textId="77777777" w:rsidR="00A92C13" w:rsidRPr="00184B49" w:rsidRDefault="00A92C13" w:rsidP="00C6342D">
            <w:r w:rsidRPr="00AB2C27">
              <w:t>Buecher et al. (2015)</w:t>
            </w:r>
          </w:p>
        </w:tc>
        <w:tc>
          <w:tcPr>
            <w:tcW w:w="560" w:type="pct"/>
            <w:shd w:val="clear" w:color="auto" w:fill="FFFFFF" w:themeFill="background1"/>
          </w:tcPr>
          <w:p w14:paraId="161CB8C0" w14:textId="77777777" w:rsidR="00A92C13" w:rsidRPr="00184B49" w:rsidRDefault="00A92C13" w:rsidP="00C6342D">
            <w:pPr>
              <w:jc w:val="center"/>
            </w:pPr>
            <w:r>
              <w:t>1</w:t>
            </w:r>
          </w:p>
        </w:tc>
        <w:tc>
          <w:tcPr>
            <w:tcW w:w="486" w:type="pct"/>
            <w:shd w:val="clear" w:color="auto" w:fill="FFFFFF" w:themeFill="background1"/>
          </w:tcPr>
          <w:p w14:paraId="66E8671A" w14:textId="77777777" w:rsidR="00A92C13" w:rsidRPr="00184B49" w:rsidRDefault="00A92C13" w:rsidP="00C6342D">
            <w:pPr>
              <w:jc w:val="center"/>
            </w:pPr>
            <w:r>
              <w:t>1</w:t>
            </w:r>
          </w:p>
        </w:tc>
        <w:tc>
          <w:tcPr>
            <w:tcW w:w="503" w:type="pct"/>
            <w:shd w:val="clear" w:color="auto" w:fill="FFFFFF" w:themeFill="background1"/>
          </w:tcPr>
          <w:p w14:paraId="7CC849FA" w14:textId="77777777" w:rsidR="00A92C13" w:rsidRPr="00184B49" w:rsidRDefault="00A92C13" w:rsidP="00C6342D">
            <w:pPr>
              <w:jc w:val="center"/>
              <w:rPr>
                <w:highlight w:val="green"/>
              </w:rPr>
            </w:pPr>
            <w:r w:rsidRPr="00F23175">
              <w:rPr>
                <w:highlight w:val="red"/>
              </w:rPr>
              <w:t>-</w:t>
            </w:r>
          </w:p>
        </w:tc>
        <w:tc>
          <w:tcPr>
            <w:tcW w:w="235" w:type="pct"/>
            <w:shd w:val="clear" w:color="auto" w:fill="FFFFFF" w:themeFill="background1"/>
          </w:tcPr>
          <w:p w14:paraId="2ACAED7D" w14:textId="77777777" w:rsidR="00A92C13" w:rsidRPr="00184B49" w:rsidRDefault="00A92C13" w:rsidP="00C6342D">
            <w:pPr>
              <w:jc w:val="center"/>
              <w:rPr>
                <w:highlight w:val="green"/>
              </w:rPr>
            </w:pPr>
            <w:r>
              <w:rPr>
                <w:highlight w:val="green"/>
              </w:rPr>
              <w:t>+</w:t>
            </w:r>
          </w:p>
        </w:tc>
        <w:tc>
          <w:tcPr>
            <w:tcW w:w="393" w:type="pct"/>
            <w:shd w:val="clear" w:color="auto" w:fill="FFFFFF" w:themeFill="background1"/>
          </w:tcPr>
          <w:p w14:paraId="46059D04" w14:textId="77777777" w:rsidR="00A92C13" w:rsidRPr="00184B49" w:rsidRDefault="00A92C13" w:rsidP="00C6342D">
            <w:pPr>
              <w:jc w:val="center"/>
              <w:rPr>
                <w:highlight w:val="green"/>
              </w:rPr>
            </w:pPr>
            <w:r>
              <w:rPr>
                <w:highlight w:val="green"/>
              </w:rPr>
              <w:t>+</w:t>
            </w:r>
          </w:p>
        </w:tc>
        <w:tc>
          <w:tcPr>
            <w:tcW w:w="281" w:type="pct"/>
            <w:shd w:val="clear" w:color="auto" w:fill="FFFFFF" w:themeFill="background1"/>
          </w:tcPr>
          <w:p w14:paraId="60657CAA" w14:textId="77777777" w:rsidR="00A92C13" w:rsidRPr="00205264" w:rsidRDefault="00A92C13" w:rsidP="00C6342D">
            <w:pPr>
              <w:jc w:val="center"/>
              <w:rPr>
                <w:highlight w:val="green"/>
              </w:rPr>
            </w:pPr>
            <w:r>
              <w:rPr>
                <w:highlight w:val="green"/>
              </w:rPr>
              <w:t>+</w:t>
            </w:r>
          </w:p>
        </w:tc>
        <w:tc>
          <w:tcPr>
            <w:tcW w:w="337" w:type="pct"/>
            <w:shd w:val="clear" w:color="auto" w:fill="FFFFFF" w:themeFill="background1"/>
          </w:tcPr>
          <w:p w14:paraId="306C7A46" w14:textId="77777777" w:rsidR="00A92C13" w:rsidRPr="00205264" w:rsidRDefault="00A92C13" w:rsidP="00C6342D">
            <w:pPr>
              <w:jc w:val="center"/>
              <w:rPr>
                <w:highlight w:val="green"/>
              </w:rPr>
            </w:pPr>
            <w:r>
              <w:rPr>
                <w:highlight w:val="green"/>
              </w:rPr>
              <w:t>+</w:t>
            </w:r>
          </w:p>
        </w:tc>
        <w:tc>
          <w:tcPr>
            <w:tcW w:w="280" w:type="pct"/>
            <w:shd w:val="clear" w:color="auto" w:fill="FFFFFF" w:themeFill="background1"/>
          </w:tcPr>
          <w:p w14:paraId="4C9B9437" w14:textId="77777777" w:rsidR="00A92C13" w:rsidRPr="00205264" w:rsidRDefault="00A92C13" w:rsidP="00C6342D">
            <w:pPr>
              <w:jc w:val="center"/>
              <w:rPr>
                <w:highlight w:val="green"/>
              </w:rPr>
            </w:pPr>
            <w:r>
              <w:rPr>
                <w:highlight w:val="green"/>
              </w:rPr>
              <w:t>+</w:t>
            </w:r>
          </w:p>
        </w:tc>
        <w:tc>
          <w:tcPr>
            <w:tcW w:w="242" w:type="pct"/>
            <w:vMerge/>
            <w:tcBorders>
              <w:bottom w:val="single" w:sz="4" w:space="0" w:color="auto"/>
            </w:tcBorders>
            <w:shd w:val="clear" w:color="auto" w:fill="FFFFFF" w:themeFill="background1"/>
            <w:vAlign w:val="center"/>
          </w:tcPr>
          <w:p w14:paraId="0791D215" w14:textId="77777777" w:rsidR="00A92C13" w:rsidRPr="00184B49" w:rsidRDefault="00A92C13" w:rsidP="00C6342D">
            <w:pPr>
              <w:jc w:val="center"/>
            </w:pPr>
          </w:p>
        </w:tc>
      </w:tr>
      <w:tr w:rsidR="00A92C13" w:rsidRPr="00184B49" w14:paraId="27C892D2" w14:textId="77777777" w:rsidTr="00DB5089">
        <w:tc>
          <w:tcPr>
            <w:tcW w:w="728" w:type="pct"/>
            <w:tcBorders>
              <w:top w:val="single" w:sz="4" w:space="0" w:color="auto"/>
              <w:bottom w:val="single" w:sz="4" w:space="0" w:color="auto"/>
            </w:tcBorders>
            <w:shd w:val="clear" w:color="auto" w:fill="FFFFFF" w:themeFill="background1"/>
            <w:vAlign w:val="center"/>
          </w:tcPr>
          <w:p w14:paraId="129068F9" w14:textId="77777777" w:rsidR="00A92C13" w:rsidRPr="00184B49" w:rsidRDefault="00A92C13" w:rsidP="00C6342D">
            <w:r w:rsidRPr="00184B49">
              <w:t>Ekstrand outer 1/3 dentin</w:t>
            </w:r>
          </w:p>
        </w:tc>
        <w:tc>
          <w:tcPr>
            <w:tcW w:w="955" w:type="pct"/>
            <w:tcBorders>
              <w:top w:val="single" w:sz="4" w:space="0" w:color="auto"/>
              <w:bottom w:val="single" w:sz="4" w:space="0" w:color="auto"/>
            </w:tcBorders>
            <w:shd w:val="clear" w:color="auto" w:fill="FFFFFF" w:themeFill="background1"/>
          </w:tcPr>
          <w:p w14:paraId="4917DC58" w14:textId="77777777" w:rsidR="00A92C13" w:rsidRPr="00184B49" w:rsidRDefault="00A92C13" w:rsidP="00C6342D">
            <w:pPr>
              <w:jc w:val="center"/>
            </w:pPr>
            <w:r>
              <w:t>/</w:t>
            </w:r>
          </w:p>
        </w:tc>
        <w:tc>
          <w:tcPr>
            <w:tcW w:w="560" w:type="pct"/>
            <w:tcBorders>
              <w:top w:val="single" w:sz="4" w:space="0" w:color="auto"/>
              <w:bottom w:val="single" w:sz="4" w:space="0" w:color="auto"/>
            </w:tcBorders>
            <w:shd w:val="clear" w:color="auto" w:fill="FFFFFF" w:themeFill="background1"/>
          </w:tcPr>
          <w:p w14:paraId="336CF38B" w14:textId="77777777" w:rsidR="00A92C13" w:rsidRPr="00184B49" w:rsidRDefault="00A92C13" w:rsidP="00C6342D">
            <w:pPr>
              <w:jc w:val="center"/>
            </w:pPr>
          </w:p>
        </w:tc>
        <w:tc>
          <w:tcPr>
            <w:tcW w:w="486" w:type="pct"/>
            <w:tcBorders>
              <w:top w:val="single" w:sz="4" w:space="0" w:color="auto"/>
              <w:bottom w:val="single" w:sz="4" w:space="0" w:color="auto"/>
            </w:tcBorders>
            <w:shd w:val="clear" w:color="auto" w:fill="FFFFFF" w:themeFill="background1"/>
          </w:tcPr>
          <w:p w14:paraId="75C7E3CD" w14:textId="77777777" w:rsidR="00A92C13" w:rsidRPr="00184B49" w:rsidRDefault="00A92C13" w:rsidP="00C6342D">
            <w:pPr>
              <w:jc w:val="center"/>
            </w:pPr>
          </w:p>
        </w:tc>
        <w:tc>
          <w:tcPr>
            <w:tcW w:w="503" w:type="pct"/>
            <w:tcBorders>
              <w:top w:val="single" w:sz="4" w:space="0" w:color="auto"/>
              <w:bottom w:val="single" w:sz="4" w:space="0" w:color="auto"/>
            </w:tcBorders>
            <w:shd w:val="clear" w:color="auto" w:fill="FFFFFF" w:themeFill="background1"/>
          </w:tcPr>
          <w:p w14:paraId="107B142E" w14:textId="77777777" w:rsidR="00A92C13" w:rsidRPr="00184B49" w:rsidRDefault="00A92C13" w:rsidP="00C6342D">
            <w:pPr>
              <w:jc w:val="center"/>
              <w:rPr>
                <w:highlight w:val="green"/>
              </w:rPr>
            </w:pPr>
          </w:p>
        </w:tc>
        <w:tc>
          <w:tcPr>
            <w:tcW w:w="235" w:type="pct"/>
            <w:tcBorders>
              <w:top w:val="single" w:sz="4" w:space="0" w:color="auto"/>
              <w:bottom w:val="single" w:sz="4" w:space="0" w:color="auto"/>
            </w:tcBorders>
            <w:shd w:val="clear" w:color="auto" w:fill="FFFFFF" w:themeFill="background1"/>
          </w:tcPr>
          <w:p w14:paraId="5CC1E0FB" w14:textId="77777777" w:rsidR="00A92C13" w:rsidRPr="00184B49" w:rsidRDefault="00A92C13" w:rsidP="00C6342D">
            <w:pPr>
              <w:jc w:val="center"/>
              <w:rPr>
                <w:highlight w:val="green"/>
              </w:rPr>
            </w:pPr>
          </w:p>
        </w:tc>
        <w:tc>
          <w:tcPr>
            <w:tcW w:w="393" w:type="pct"/>
            <w:tcBorders>
              <w:top w:val="single" w:sz="4" w:space="0" w:color="auto"/>
              <w:bottom w:val="single" w:sz="4" w:space="0" w:color="auto"/>
            </w:tcBorders>
            <w:shd w:val="clear" w:color="auto" w:fill="FFFFFF" w:themeFill="background1"/>
          </w:tcPr>
          <w:p w14:paraId="14E0E6D6" w14:textId="77777777" w:rsidR="00A92C13" w:rsidRPr="00184B49" w:rsidRDefault="00A92C13" w:rsidP="00C6342D">
            <w:pPr>
              <w:jc w:val="center"/>
              <w:rPr>
                <w:highlight w:val="green"/>
              </w:rPr>
            </w:pPr>
          </w:p>
        </w:tc>
        <w:tc>
          <w:tcPr>
            <w:tcW w:w="281" w:type="pct"/>
            <w:tcBorders>
              <w:top w:val="single" w:sz="4" w:space="0" w:color="auto"/>
              <w:bottom w:val="single" w:sz="4" w:space="0" w:color="auto"/>
            </w:tcBorders>
            <w:shd w:val="clear" w:color="auto" w:fill="FFFFFF" w:themeFill="background1"/>
          </w:tcPr>
          <w:p w14:paraId="13045791" w14:textId="77777777" w:rsidR="00A92C13" w:rsidRPr="00184B49" w:rsidRDefault="00A92C13" w:rsidP="00C6342D">
            <w:pPr>
              <w:jc w:val="center"/>
            </w:pPr>
          </w:p>
        </w:tc>
        <w:tc>
          <w:tcPr>
            <w:tcW w:w="337" w:type="pct"/>
            <w:tcBorders>
              <w:top w:val="single" w:sz="4" w:space="0" w:color="auto"/>
              <w:bottom w:val="single" w:sz="4" w:space="0" w:color="auto"/>
            </w:tcBorders>
            <w:shd w:val="clear" w:color="auto" w:fill="FFFFFF" w:themeFill="background1"/>
          </w:tcPr>
          <w:p w14:paraId="28A01584" w14:textId="77777777" w:rsidR="00A92C13" w:rsidRPr="00184B49" w:rsidRDefault="00A92C13" w:rsidP="00C6342D">
            <w:pPr>
              <w:jc w:val="center"/>
            </w:pPr>
          </w:p>
        </w:tc>
        <w:tc>
          <w:tcPr>
            <w:tcW w:w="280" w:type="pct"/>
            <w:tcBorders>
              <w:top w:val="single" w:sz="4" w:space="0" w:color="auto"/>
              <w:bottom w:val="single" w:sz="4" w:space="0" w:color="auto"/>
            </w:tcBorders>
            <w:shd w:val="clear" w:color="auto" w:fill="FFFFFF" w:themeFill="background1"/>
          </w:tcPr>
          <w:p w14:paraId="20663981" w14:textId="77777777" w:rsidR="00A92C13" w:rsidRPr="00184B49" w:rsidRDefault="00A92C13" w:rsidP="00C6342D">
            <w:pPr>
              <w:jc w:val="center"/>
            </w:pPr>
          </w:p>
        </w:tc>
        <w:tc>
          <w:tcPr>
            <w:tcW w:w="242" w:type="pct"/>
            <w:tcBorders>
              <w:top w:val="single" w:sz="4" w:space="0" w:color="auto"/>
              <w:bottom w:val="single" w:sz="4" w:space="0" w:color="auto"/>
            </w:tcBorders>
            <w:shd w:val="clear" w:color="auto" w:fill="FFFFFF" w:themeFill="background1"/>
            <w:vAlign w:val="center"/>
          </w:tcPr>
          <w:p w14:paraId="0CB8C775" w14:textId="77777777" w:rsidR="00A92C13" w:rsidRPr="00184B49" w:rsidRDefault="00A92C13" w:rsidP="00C6342D">
            <w:pPr>
              <w:jc w:val="center"/>
            </w:pPr>
            <w:r>
              <w:t>0</w:t>
            </w:r>
          </w:p>
        </w:tc>
      </w:tr>
    </w:tbl>
    <w:p w14:paraId="49A831AC" w14:textId="77777777" w:rsidR="00A92C13" w:rsidRDefault="00A92C13" w:rsidP="00A92C13">
      <w:pPr>
        <w:suppressAutoHyphens w:val="0"/>
        <w:rPr>
          <w:rFonts w:ascii="Times" w:eastAsia="Calibri" w:hAnsi="Times"/>
          <w:b/>
          <w:i/>
          <w:lang w:val="en-US" w:eastAsia="en-US"/>
        </w:rPr>
      </w:pPr>
      <w:bookmarkStart w:id="85" w:name="_Toc4366201"/>
      <w:r>
        <w:rPr>
          <w:i/>
          <w:lang w:val="en-US"/>
        </w:rPr>
        <w:br w:type="page"/>
      </w:r>
    </w:p>
    <w:p w14:paraId="5486768A" w14:textId="56A163CD" w:rsidR="00A92C13" w:rsidRPr="00F470B3" w:rsidRDefault="00A92C13" w:rsidP="00CD1382">
      <w:pPr>
        <w:pStyle w:val="berschrift2"/>
      </w:pPr>
      <w:bookmarkStart w:id="86" w:name="_Toc41061184"/>
      <w:r w:rsidRPr="00F470B3">
        <w:lastRenderedPageBreak/>
        <w:t>Table S</w:t>
      </w:r>
      <w:r w:rsidR="000C05AD" w:rsidRPr="00F470B3">
        <w:t>10</w:t>
      </w:r>
      <w:r w:rsidRPr="00F470B3">
        <w:t>d</w:t>
      </w:r>
      <w:r w:rsidRPr="00F470B3">
        <w:tab/>
        <w:t xml:space="preserve"> Final result- digital bitewing radiography of in vivo validation studies on occlusal surfaces</w:t>
      </w:r>
      <w:bookmarkEnd w:id="85"/>
      <w:bookmarkEnd w:id="86"/>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A92C13" w:rsidRPr="00184B49" w14:paraId="0AEFEA8A" w14:textId="77777777" w:rsidTr="00DB5089">
        <w:tc>
          <w:tcPr>
            <w:tcW w:w="728" w:type="pct"/>
            <w:tcBorders>
              <w:top w:val="single" w:sz="4" w:space="0" w:color="auto"/>
              <w:bottom w:val="single" w:sz="4" w:space="0" w:color="auto"/>
            </w:tcBorders>
            <w:shd w:val="clear" w:color="auto" w:fill="F2F2F2" w:themeFill="background1" w:themeFillShade="F2"/>
          </w:tcPr>
          <w:p w14:paraId="457E6AEB" w14:textId="77777777" w:rsidR="00A92C13" w:rsidRPr="00184B49" w:rsidRDefault="00A92C13" w:rsidP="00C6342D">
            <w:pPr>
              <w:rPr>
                <w:b/>
                <w:bCs/>
              </w:rPr>
            </w:pPr>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1DD88A99" w14:textId="77777777" w:rsidR="00A92C13" w:rsidRPr="00184B49" w:rsidRDefault="00A92C13" w:rsidP="00C6342D">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1749BF2A" w14:textId="77777777" w:rsidR="00A92C13" w:rsidRPr="00184B49" w:rsidRDefault="00A92C13" w:rsidP="00C6342D">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03376EDA" w14:textId="77777777" w:rsidR="00A92C13" w:rsidRPr="00184B49" w:rsidRDefault="00A92C13" w:rsidP="00C6342D">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00A44457" w14:textId="77777777" w:rsidR="00A92C13" w:rsidRPr="00184B49" w:rsidRDefault="00A92C13" w:rsidP="00C6342D">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38DE785A" w14:textId="77777777" w:rsidR="00A92C13" w:rsidRPr="00184B49" w:rsidRDefault="00A92C13" w:rsidP="00C6342D">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49BBEEC1" w14:textId="77777777" w:rsidR="00A92C13" w:rsidRPr="00184B49" w:rsidRDefault="00A92C13" w:rsidP="00C6342D">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49C33595" w14:textId="77777777" w:rsidR="00A92C13" w:rsidRPr="00184B49" w:rsidRDefault="00A92C13" w:rsidP="00C6342D">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60EB7C4E" w14:textId="77777777" w:rsidR="00A92C13" w:rsidRPr="00184B49" w:rsidRDefault="00A92C13" w:rsidP="00C6342D">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450C9ABF" w14:textId="77777777" w:rsidR="00A92C13" w:rsidRPr="00184B49" w:rsidRDefault="00A92C13" w:rsidP="00C6342D">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0F996622" w14:textId="77777777" w:rsidR="00A92C13" w:rsidRPr="00184B49" w:rsidRDefault="00A92C13" w:rsidP="00C6342D">
            <w:pPr>
              <w:jc w:val="center"/>
              <w:rPr>
                <w:b/>
                <w:bCs/>
              </w:rPr>
            </w:pPr>
            <w:r w:rsidRPr="00184B49">
              <w:rPr>
                <w:b/>
                <w:bCs/>
              </w:rPr>
              <w:t>N</w:t>
            </w:r>
          </w:p>
        </w:tc>
      </w:tr>
      <w:tr w:rsidR="00A92C13" w:rsidRPr="00184B49" w14:paraId="005909DC" w14:textId="77777777" w:rsidTr="00DB5089">
        <w:tc>
          <w:tcPr>
            <w:tcW w:w="728" w:type="pct"/>
            <w:tcBorders>
              <w:top w:val="single" w:sz="4" w:space="0" w:color="auto"/>
            </w:tcBorders>
            <w:shd w:val="clear" w:color="auto" w:fill="FFFFFF" w:themeFill="background1"/>
            <w:vAlign w:val="center"/>
          </w:tcPr>
          <w:p w14:paraId="31056ED9" w14:textId="77777777" w:rsidR="00A92C13" w:rsidRPr="00184B49" w:rsidRDefault="00A92C13" w:rsidP="00C6342D">
            <w:r w:rsidRPr="00184B49">
              <w:t>Caries detection level</w:t>
            </w:r>
          </w:p>
        </w:tc>
        <w:tc>
          <w:tcPr>
            <w:tcW w:w="955" w:type="pct"/>
            <w:tcBorders>
              <w:top w:val="single" w:sz="4" w:space="0" w:color="auto"/>
            </w:tcBorders>
            <w:shd w:val="clear" w:color="auto" w:fill="FFFFFF" w:themeFill="background1"/>
          </w:tcPr>
          <w:p w14:paraId="387A55F2" w14:textId="77777777" w:rsidR="00A92C13" w:rsidRPr="00184B49" w:rsidRDefault="00A92C13" w:rsidP="00C6342D">
            <w:pPr>
              <w:jc w:val="center"/>
            </w:pPr>
            <w:r>
              <w:t>/</w:t>
            </w:r>
          </w:p>
        </w:tc>
        <w:tc>
          <w:tcPr>
            <w:tcW w:w="560" w:type="pct"/>
            <w:tcBorders>
              <w:top w:val="single" w:sz="4" w:space="0" w:color="auto"/>
            </w:tcBorders>
            <w:shd w:val="clear" w:color="auto" w:fill="FFFFFF" w:themeFill="background1"/>
          </w:tcPr>
          <w:p w14:paraId="483FF9F5" w14:textId="77777777" w:rsidR="00A92C13" w:rsidRPr="00184B49" w:rsidRDefault="00A92C13" w:rsidP="00C6342D"/>
        </w:tc>
        <w:tc>
          <w:tcPr>
            <w:tcW w:w="486" w:type="pct"/>
            <w:tcBorders>
              <w:top w:val="single" w:sz="4" w:space="0" w:color="auto"/>
            </w:tcBorders>
            <w:shd w:val="clear" w:color="auto" w:fill="FFFFFF" w:themeFill="background1"/>
          </w:tcPr>
          <w:p w14:paraId="59650C10" w14:textId="77777777" w:rsidR="00A92C13" w:rsidRPr="00184B49" w:rsidRDefault="00A92C13" w:rsidP="00C6342D"/>
        </w:tc>
        <w:tc>
          <w:tcPr>
            <w:tcW w:w="503" w:type="pct"/>
            <w:tcBorders>
              <w:top w:val="single" w:sz="4" w:space="0" w:color="auto"/>
            </w:tcBorders>
            <w:shd w:val="clear" w:color="auto" w:fill="FFFFFF" w:themeFill="background1"/>
          </w:tcPr>
          <w:p w14:paraId="148C9669" w14:textId="77777777" w:rsidR="00A92C13" w:rsidRPr="00184B49" w:rsidRDefault="00A92C13" w:rsidP="00C6342D">
            <w:pPr>
              <w:jc w:val="center"/>
              <w:rPr>
                <w:highlight w:val="green"/>
              </w:rPr>
            </w:pPr>
          </w:p>
        </w:tc>
        <w:tc>
          <w:tcPr>
            <w:tcW w:w="235" w:type="pct"/>
            <w:tcBorders>
              <w:top w:val="single" w:sz="4" w:space="0" w:color="auto"/>
            </w:tcBorders>
            <w:shd w:val="clear" w:color="auto" w:fill="FFFFFF" w:themeFill="background1"/>
          </w:tcPr>
          <w:p w14:paraId="7072F064" w14:textId="77777777" w:rsidR="00A92C13" w:rsidRPr="00184B49" w:rsidRDefault="00A92C13" w:rsidP="00C6342D">
            <w:pPr>
              <w:rPr>
                <w:highlight w:val="green"/>
              </w:rPr>
            </w:pPr>
          </w:p>
        </w:tc>
        <w:tc>
          <w:tcPr>
            <w:tcW w:w="393" w:type="pct"/>
            <w:tcBorders>
              <w:top w:val="single" w:sz="4" w:space="0" w:color="auto"/>
            </w:tcBorders>
            <w:shd w:val="clear" w:color="auto" w:fill="FFFFFF" w:themeFill="background1"/>
          </w:tcPr>
          <w:p w14:paraId="047D19A7" w14:textId="77777777" w:rsidR="00A92C13" w:rsidRPr="00184B49" w:rsidRDefault="00A92C13" w:rsidP="00C6342D">
            <w:pPr>
              <w:jc w:val="center"/>
              <w:rPr>
                <w:highlight w:val="green"/>
              </w:rPr>
            </w:pPr>
          </w:p>
        </w:tc>
        <w:tc>
          <w:tcPr>
            <w:tcW w:w="281" w:type="pct"/>
            <w:tcBorders>
              <w:top w:val="single" w:sz="4" w:space="0" w:color="auto"/>
            </w:tcBorders>
            <w:shd w:val="clear" w:color="auto" w:fill="FFFFFF" w:themeFill="background1"/>
          </w:tcPr>
          <w:p w14:paraId="4E4DCFBE" w14:textId="77777777" w:rsidR="00A92C13" w:rsidRPr="00184B49" w:rsidRDefault="00A92C13" w:rsidP="00C6342D">
            <w:pPr>
              <w:jc w:val="center"/>
            </w:pPr>
          </w:p>
        </w:tc>
        <w:tc>
          <w:tcPr>
            <w:tcW w:w="337" w:type="pct"/>
            <w:tcBorders>
              <w:top w:val="single" w:sz="4" w:space="0" w:color="auto"/>
            </w:tcBorders>
            <w:shd w:val="clear" w:color="auto" w:fill="FFFFFF" w:themeFill="background1"/>
          </w:tcPr>
          <w:p w14:paraId="1A278F15" w14:textId="77777777" w:rsidR="00A92C13" w:rsidRPr="00184B49" w:rsidRDefault="00A92C13" w:rsidP="00C6342D">
            <w:pPr>
              <w:jc w:val="center"/>
            </w:pPr>
          </w:p>
        </w:tc>
        <w:tc>
          <w:tcPr>
            <w:tcW w:w="280" w:type="pct"/>
            <w:tcBorders>
              <w:top w:val="single" w:sz="4" w:space="0" w:color="auto"/>
            </w:tcBorders>
            <w:shd w:val="clear" w:color="auto" w:fill="FFFFFF" w:themeFill="background1"/>
          </w:tcPr>
          <w:p w14:paraId="7AA8D10C" w14:textId="77777777" w:rsidR="00A92C13" w:rsidRPr="00184B49" w:rsidRDefault="00A92C13" w:rsidP="00C6342D">
            <w:pPr>
              <w:jc w:val="center"/>
            </w:pPr>
          </w:p>
        </w:tc>
        <w:tc>
          <w:tcPr>
            <w:tcW w:w="242" w:type="pct"/>
            <w:tcBorders>
              <w:top w:val="single" w:sz="4" w:space="0" w:color="auto"/>
              <w:bottom w:val="single" w:sz="4" w:space="0" w:color="auto"/>
            </w:tcBorders>
            <w:shd w:val="clear" w:color="auto" w:fill="FFFFFF" w:themeFill="background1"/>
            <w:vAlign w:val="center"/>
          </w:tcPr>
          <w:p w14:paraId="3968B0F2" w14:textId="77777777" w:rsidR="00A92C13" w:rsidRPr="00184B49" w:rsidRDefault="00A92C13" w:rsidP="00C6342D">
            <w:pPr>
              <w:jc w:val="center"/>
            </w:pPr>
            <w:r>
              <w:t>0</w:t>
            </w:r>
          </w:p>
        </w:tc>
      </w:tr>
      <w:tr w:rsidR="00A92C13" w:rsidRPr="00184B49" w14:paraId="21CBD6E8" w14:textId="77777777" w:rsidTr="00DB5089">
        <w:tc>
          <w:tcPr>
            <w:tcW w:w="728" w:type="pct"/>
            <w:vMerge w:val="restart"/>
            <w:tcBorders>
              <w:top w:val="single" w:sz="4" w:space="0" w:color="auto"/>
            </w:tcBorders>
            <w:shd w:val="clear" w:color="auto" w:fill="FFFFFF" w:themeFill="background1"/>
            <w:vAlign w:val="center"/>
          </w:tcPr>
          <w:p w14:paraId="72DBFD82" w14:textId="77777777" w:rsidR="00A92C13" w:rsidRPr="00184B49" w:rsidRDefault="00A92C13" w:rsidP="00C6342D">
            <w:r w:rsidRPr="00184B49">
              <w:t>Dentine caries detection level</w:t>
            </w:r>
          </w:p>
        </w:tc>
        <w:tc>
          <w:tcPr>
            <w:tcW w:w="955" w:type="pct"/>
            <w:tcBorders>
              <w:top w:val="single" w:sz="4" w:space="0" w:color="auto"/>
            </w:tcBorders>
            <w:shd w:val="clear" w:color="auto" w:fill="FFFFFF" w:themeFill="background1"/>
          </w:tcPr>
          <w:p w14:paraId="7C995418" w14:textId="77777777" w:rsidR="00A92C13" w:rsidRPr="00184B49" w:rsidRDefault="00A92C13" w:rsidP="00C6342D">
            <w:pPr>
              <w:jc w:val="center"/>
            </w:pPr>
            <w:r>
              <w:t>/</w:t>
            </w:r>
          </w:p>
        </w:tc>
        <w:tc>
          <w:tcPr>
            <w:tcW w:w="560" w:type="pct"/>
            <w:tcBorders>
              <w:top w:val="single" w:sz="4" w:space="0" w:color="auto"/>
            </w:tcBorders>
            <w:shd w:val="clear" w:color="auto" w:fill="FFFFFF" w:themeFill="background1"/>
          </w:tcPr>
          <w:p w14:paraId="213C0C4A" w14:textId="77777777" w:rsidR="00A92C13" w:rsidRPr="00184B49" w:rsidRDefault="00A92C13" w:rsidP="00C6342D"/>
        </w:tc>
        <w:tc>
          <w:tcPr>
            <w:tcW w:w="486" w:type="pct"/>
            <w:tcBorders>
              <w:top w:val="single" w:sz="4" w:space="0" w:color="auto"/>
            </w:tcBorders>
            <w:shd w:val="clear" w:color="auto" w:fill="FFFFFF" w:themeFill="background1"/>
          </w:tcPr>
          <w:p w14:paraId="17B03832" w14:textId="77777777" w:rsidR="00A92C13" w:rsidRPr="00184B49" w:rsidRDefault="00A92C13" w:rsidP="00C6342D"/>
        </w:tc>
        <w:tc>
          <w:tcPr>
            <w:tcW w:w="503" w:type="pct"/>
            <w:tcBorders>
              <w:top w:val="single" w:sz="4" w:space="0" w:color="auto"/>
            </w:tcBorders>
            <w:shd w:val="clear" w:color="auto" w:fill="FFFFFF" w:themeFill="background1"/>
          </w:tcPr>
          <w:p w14:paraId="5E688A50" w14:textId="77777777" w:rsidR="00A92C13" w:rsidRPr="00184B49" w:rsidRDefault="00A92C13" w:rsidP="00C6342D">
            <w:pPr>
              <w:jc w:val="center"/>
              <w:rPr>
                <w:highlight w:val="green"/>
              </w:rPr>
            </w:pPr>
          </w:p>
        </w:tc>
        <w:tc>
          <w:tcPr>
            <w:tcW w:w="235" w:type="pct"/>
            <w:tcBorders>
              <w:top w:val="single" w:sz="4" w:space="0" w:color="auto"/>
            </w:tcBorders>
            <w:shd w:val="clear" w:color="auto" w:fill="FFFFFF" w:themeFill="background1"/>
          </w:tcPr>
          <w:p w14:paraId="6B8F0915" w14:textId="77777777" w:rsidR="00A92C13" w:rsidRPr="00184B49" w:rsidRDefault="00A92C13" w:rsidP="00C6342D">
            <w:pPr>
              <w:jc w:val="center"/>
              <w:rPr>
                <w:highlight w:val="green"/>
              </w:rPr>
            </w:pPr>
          </w:p>
        </w:tc>
        <w:tc>
          <w:tcPr>
            <w:tcW w:w="393" w:type="pct"/>
            <w:tcBorders>
              <w:top w:val="single" w:sz="4" w:space="0" w:color="auto"/>
            </w:tcBorders>
            <w:shd w:val="clear" w:color="auto" w:fill="FFFFFF" w:themeFill="background1"/>
          </w:tcPr>
          <w:p w14:paraId="695C6BA7" w14:textId="77777777" w:rsidR="00A92C13" w:rsidRPr="00184B49" w:rsidRDefault="00A92C13" w:rsidP="00C6342D">
            <w:pPr>
              <w:jc w:val="center"/>
              <w:rPr>
                <w:highlight w:val="green"/>
              </w:rPr>
            </w:pPr>
          </w:p>
        </w:tc>
        <w:tc>
          <w:tcPr>
            <w:tcW w:w="281" w:type="pct"/>
            <w:tcBorders>
              <w:top w:val="single" w:sz="4" w:space="0" w:color="auto"/>
            </w:tcBorders>
            <w:shd w:val="clear" w:color="auto" w:fill="FFFFFF" w:themeFill="background1"/>
          </w:tcPr>
          <w:p w14:paraId="199ADDC8" w14:textId="77777777" w:rsidR="00A92C13" w:rsidRPr="00184B49" w:rsidRDefault="00A92C13" w:rsidP="00C6342D">
            <w:pPr>
              <w:jc w:val="center"/>
            </w:pPr>
          </w:p>
        </w:tc>
        <w:tc>
          <w:tcPr>
            <w:tcW w:w="337" w:type="pct"/>
            <w:tcBorders>
              <w:top w:val="single" w:sz="4" w:space="0" w:color="auto"/>
            </w:tcBorders>
            <w:shd w:val="clear" w:color="auto" w:fill="FFFFFF" w:themeFill="background1"/>
          </w:tcPr>
          <w:p w14:paraId="653AFBA6" w14:textId="77777777" w:rsidR="00A92C13" w:rsidRPr="00184B49" w:rsidRDefault="00A92C13" w:rsidP="00C6342D">
            <w:pPr>
              <w:jc w:val="center"/>
            </w:pPr>
          </w:p>
        </w:tc>
        <w:tc>
          <w:tcPr>
            <w:tcW w:w="280" w:type="pct"/>
            <w:tcBorders>
              <w:top w:val="single" w:sz="4" w:space="0" w:color="auto"/>
            </w:tcBorders>
            <w:shd w:val="clear" w:color="auto" w:fill="FFFFFF" w:themeFill="background1"/>
          </w:tcPr>
          <w:p w14:paraId="22D4FFC6" w14:textId="77777777" w:rsidR="00A92C13" w:rsidRPr="00184B49" w:rsidRDefault="00A92C13" w:rsidP="00C6342D">
            <w:pPr>
              <w:jc w:val="center"/>
            </w:pPr>
          </w:p>
        </w:tc>
        <w:tc>
          <w:tcPr>
            <w:tcW w:w="242" w:type="pct"/>
            <w:vMerge w:val="restart"/>
            <w:tcBorders>
              <w:top w:val="single" w:sz="4" w:space="0" w:color="auto"/>
              <w:bottom w:val="single" w:sz="4" w:space="0" w:color="auto"/>
            </w:tcBorders>
            <w:shd w:val="clear" w:color="auto" w:fill="FFFFFF" w:themeFill="background1"/>
            <w:vAlign w:val="center"/>
          </w:tcPr>
          <w:p w14:paraId="60651B0E" w14:textId="77777777" w:rsidR="00A92C13" w:rsidRPr="00184B49" w:rsidRDefault="00A92C13" w:rsidP="00C6342D">
            <w:pPr>
              <w:jc w:val="center"/>
            </w:pPr>
            <w:r>
              <w:t>0</w:t>
            </w:r>
          </w:p>
        </w:tc>
      </w:tr>
      <w:tr w:rsidR="00A92C13" w:rsidRPr="00184B49" w14:paraId="3BE90550" w14:textId="77777777" w:rsidTr="00DB5089">
        <w:trPr>
          <w:trHeight w:val="299"/>
        </w:trPr>
        <w:tc>
          <w:tcPr>
            <w:tcW w:w="728" w:type="pct"/>
            <w:vMerge/>
            <w:tcBorders>
              <w:bottom w:val="single" w:sz="4" w:space="0" w:color="auto"/>
            </w:tcBorders>
            <w:shd w:val="clear" w:color="auto" w:fill="FFFFFF" w:themeFill="background1"/>
            <w:vAlign w:val="center"/>
          </w:tcPr>
          <w:p w14:paraId="24004E8F" w14:textId="77777777" w:rsidR="00A92C13" w:rsidRPr="00184B49" w:rsidRDefault="00A92C13" w:rsidP="00C6342D"/>
        </w:tc>
        <w:tc>
          <w:tcPr>
            <w:tcW w:w="955" w:type="pct"/>
            <w:tcBorders>
              <w:bottom w:val="single" w:sz="4" w:space="0" w:color="auto"/>
            </w:tcBorders>
            <w:shd w:val="clear" w:color="auto" w:fill="FFFFFF" w:themeFill="background1"/>
          </w:tcPr>
          <w:p w14:paraId="3AD29A58" w14:textId="77777777" w:rsidR="00A92C13" w:rsidRPr="00184B49" w:rsidRDefault="00A92C13" w:rsidP="00C6342D">
            <w:pPr>
              <w:jc w:val="center"/>
            </w:pPr>
          </w:p>
        </w:tc>
        <w:tc>
          <w:tcPr>
            <w:tcW w:w="560" w:type="pct"/>
            <w:tcBorders>
              <w:bottom w:val="single" w:sz="4" w:space="0" w:color="auto"/>
            </w:tcBorders>
            <w:shd w:val="clear" w:color="auto" w:fill="FFFFFF" w:themeFill="background1"/>
          </w:tcPr>
          <w:p w14:paraId="3C77E601" w14:textId="77777777" w:rsidR="00A92C13" w:rsidRPr="00184B49" w:rsidRDefault="00A92C13" w:rsidP="00C6342D"/>
        </w:tc>
        <w:tc>
          <w:tcPr>
            <w:tcW w:w="486" w:type="pct"/>
            <w:tcBorders>
              <w:bottom w:val="single" w:sz="4" w:space="0" w:color="auto"/>
            </w:tcBorders>
            <w:shd w:val="clear" w:color="auto" w:fill="FFFFFF" w:themeFill="background1"/>
          </w:tcPr>
          <w:p w14:paraId="5EBF8B81" w14:textId="77777777" w:rsidR="00A92C13" w:rsidRPr="00184B49" w:rsidRDefault="00A92C13" w:rsidP="00C6342D"/>
        </w:tc>
        <w:tc>
          <w:tcPr>
            <w:tcW w:w="503" w:type="pct"/>
            <w:tcBorders>
              <w:bottom w:val="single" w:sz="4" w:space="0" w:color="auto"/>
            </w:tcBorders>
            <w:shd w:val="clear" w:color="auto" w:fill="FFFFFF" w:themeFill="background1"/>
          </w:tcPr>
          <w:p w14:paraId="7557B737" w14:textId="77777777" w:rsidR="00A92C13" w:rsidRPr="00184B49" w:rsidRDefault="00A92C13" w:rsidP="00C6342D">
            <w:pPr>
              <w:jc w:val="center"/>
              <w:rPr>
                <w:highlight w:val="green"/>
              </w:rPr>
            </w:pPr>
          </w:p>
        </w:tc>
        <w:tc>
          <w:tcPr>
            <w:tcW w:w="235" w:type="pct"/>
            <w:tcBorders>
              <w:bottom w:val="single" w:sz="4" w:space="0" w:color="auto"/>
            </w:tcBorders>
            <w:shd w:val="clear" w:color="auto" w:fill="FFFFFF" w:themeFill="background1"/>
          </w:tcPr>
          <w:p w14:paraId="411CB3A3" w14:textId="77777777" w:rsidR="00A92C13" w:rsidRPr="00184B49" w:rsidRDefault="00A92C13" w:rsidP="00C6342D">
            <w:pPr>
              <w:jc w:val="center"/>
              <w:rPr>
                <w:highlight w:val="green"/>
              </w:rPr>
            </w:pPr>
          </w:p>
        </w:tc>
        <w:tc>
          <w:tcPr>
            <w:tcW w:w="393" w:type="pct"/>
            <w:tcBorders>
              <w:bottom w:val="single" w:sz="4" w:space="0" w:color="auto"/>
            </w:tcBorders>
            <w:shd w:val="clear" w:color="auto" w:fill="FFFFFF" w:themeFill="background1"/>
          </w:tcPr>
          <w:p w14:paraId="05245B65" w14:textId="77777777" w:rsidR="00A92C13" w:rsidRPr="00184B49" w:rsidRDefault="00A92C13" w:rsidP="00C6342D">
            <w:pPr>
              <w:jc w:val="center"/>
              <w:rPr>
                <w:highlight w:val="green"/>
              </w:rPr>
            </w:pPr>
          </w:p>
        </w:tc>
        <w:tc>
          <w:tcPr>
            <w:tcW w:w="281" w:type="pct"/>
            <w:tcBorders>
              <w:bottom w:val="single" w:sz="4" w:space="0" w:color="auto"/>
            </w:tcBorders>
            <w:shd w:val="clear" w:color="auto" w:fill="FFFFFF" w:themeFill="background1"/>
          </w:tcPr>
          <w:p w14:paraId="5ED2E9BC" w14:textId="77777777" w:rsidR="00A92C13" w:rsidRPr="00184B49" w:rsidRDefault="00A92C13" w:rsidP="00C6342D">
            <w:pPr>
              <w:jc w:val="center"/>
            </w:pPr>
          </w:p>
        </w:tc>
        <w:tc>
          <w:tcPr>
            <w:tcW w:w="337" w:type="pct"/>
            <w:tcBorders>
              <w:bottom w:val="single" w:sz="4" w:space="0" w:color="auto"/>
            </w:tcBorders>
            <w:shd w:val="clear" w:color="auto" w:fill="FFFFFF" w:themeFill="background1"/>
          </w:tcPr>
          <w:p w14:paraId="5C5DCC67" w14:textId="77777777" w:rsidR="00A92C13" w:rsidRPr="00184B49" w:rsidRDefault="00A92C13" w:rsidP="00C6342D">
            <w:pPr>
              <w:jc w:val="center"/>
            </w:pPr>
          </w:p>
        </w:tc>
        <w:tc>
          <w:tcPr>
            <w:tcW w:w="280" w:type="pct"/>
            <w:tcBorders>
              <w:bottom w:val="single" w:sz="4" w:space="0" w:color="auto"/>
            </w:tcBorders>
            <w:shd w:val="clear" w:color="auto" w:fill="FFFFFF" w:themeFill="background1"/>
          </w:tcPr>
          <w:p w14:paraId="157775F8" w14:textId="77777777" w:rsidR="00A92C13" w:rsidRPr="00184B49" w:rsidRDefault="00A92C13" w:rsidP="00C6342D">
            <w:pPr>
              <w:jc w:val="center"/>
            </w:pPr>
          </w:p>
        </w:tc>
        <w:tc>
          <w:tcPr>
            <w:tcW w:w="242" w:type="pct"/>
            <w:vMerge/>
            <w:tcBorders>
              <w:bottom w:val="single" w:sz="4" w:space="0" w:color="auto"/>
            </w:tcBorders>
            <w:shd w:val="clear" w:color="auto" w:fill="FFFFFF" w:themeFill="background1"/>
            <w:vAlign w:val="center"/>
          </w:tcPr>
          <w:p w14:paraId="22F569D0" w14:textId="77777777" w:rsidR="00A92C13" w:rsidRPr="00184B49" w:rsidRDefault="00A92C13" w:rsidP="00C6342D">
            <w:pPr>
              <w:jc w:val="center"/>
            </w:pPr>
          </w:p>
        </w:tc>
      </w:tr>
      <w:tr w:rsidR="00A92C13" w:rsidRPr="00184B49" w14:paraId="64E9F72E" w14:textId="77777777" w:rsidTr="00DB5089">
        <w:tc>
          <w:tcPr>
            <w:tcW w:w="728" w:type="pct"/>
            <w:tcBorders>
              <w:top w:val="single" w:sz="4" w:space="0" w:color="auto"/>
              <w:bottom w:val="single" w:sz="4" w:space="0" w:color="auto"/>
            </w:tcBorders>
            <w:shd w:val="clear" w:color="auto" w:fill="FFFFFF" w:themeFill="background1"/>
            <w:vAlign w:val="center"/>
          </w:tcPr>
          <w:p w14:paraId="757DA31A" w14:textId="77777777" w:rsidR="00A92C13" w:rsidRPr="00184B49" w:rsidRDefault="00A92C13" w:rsidP="00C6342D">
            <w:r w:rsidRPr="00184B49">
              <w:t>Ekstrand outer 1/3 dentin</w:t>
            </w:r>
          </w:p>
        </w:tc>
        <w:tc>
          <w:tcPr>
            <w:tcW w:w="955" w:type="pct"/>
            <w:tcBorders>
              <w:top w:val="single" w:sz="4" w:space="0" w:color="auto"/>
              <w:bottom w:val="single" w:sz="4" w:space="0" w:color="auto"/>
            </w:tcBorders>
            <w:shd w:val="clear" w:color="auto" w:fill="FFFFFF" w:themeFill="background1"/>
          </w:tcPr>
          <w:p w14:paraId="6FE722DD" w14:textId="77777777" w:rsidR="00A92C13" w:rsidRPr="00184B49" w:rsidRDefault="00A92C13" w:rsidP="00C6342D">
            <w:pPr>
              <w:jc w:val="center"/>
            </w:pPr>
            <w:r>
              <w:t>/</w:t>
            </w:r>
          </w:p>
        </w:tc>
        <w:tc>
          <w:tcPr>
            <w:tcW w:w="560" w:type="pct"/>
            <w:tcBorders>
              <w:top w:val="single" w:sz="4" w:space="0" w:color="auto"/>
              <w:bottom w:val="single" w:sz="4" w:space="0" w:color="auto"/>
            </w:tcBorders>
            <w:shd w:val="clear" w:color="auto" w:fill="FFFFFF" w:themeFill="background1"/>
          </w:tcPr>
          <w:p w14:paraId="11317365" w14:textId="77777777" w:rsidR="00A92C13" w:rsidRPr="00184B49" w:rsidRDefault="00A92C13" w:rsidP="00C6342D"/>
        </w:tc>
        <w:tc>
          <w:tcPr>
            <w:tcW w:w="486" w:type="pct"/>
            <w:tcBorders>
              <w:top w:val="single" w:sz="4" w:space="0" w:color="auto"/>
              <w:bottom w:val="single" w:sz="4" w:space="0" w:color="auto"/>
            </w:tcBorders>
            <w:shd w:val="clear" w:color="auto" w:fill="FFFFFF" w:themeFill="background1"/>
          </w:tcPr>
          <w:p w14:paraId="3124ADF4" w14:textId="77777777" w:rsidR="00A92C13" w:rsidRPr="00184B49" w:rsidRDefault="00A92C13" w:rsidP="00C6342D"/>
        </w:tc>
        <w:tc>
          <w:tcPr>
            <w:tcW w:w="503" w:type="pct"/>
            <w:tcBorders>
              <w:top w:val="single" w:sz="4" w:space="0" w:color="auto"/>
              <w:bottom w:val="single" w:sz="4" w:space="0" w:color="auto"/>
            </w:tcBorders>
            <w:shd w:val="clear" w:color="auto" w:fill="FFFFFF" w:themeFill="background1"/>
          </w:tcPr>
          <w:p w14:paraId="67322F52" w14:textId="77777777" w:rsidR="00A92C13" w:rsidRPr="00184B49" w:rsidRDefault="00A92C13" w:rsidP="00C6342D">
            <w:pPr>
              <w:jc w:val="center"/>
              <w:rPr>
                <w:highlight w:val="green"/>
              </w:rPr>
            </w:pPr>
          </w:p>
        </w:tc>
        <w:tc>
          <w:tcPr>
            <w:tcW w:w="235" w:type="pct"/>
            <w:tcBorders>
              <w:top w:val="single" w:sz="4" w:space="0" w:color="auto"/>
              <w:bottom w:val="single" w:sz="4" w:space="0" w:color="auto"/>
            </w:tcBorders>
            <w:shd w:val="clear" w:color="auto" w:fill="FFFFFF" w:themeFill="background1"/>
          </w:tcPr>
          <w:p w14:paraId="0B4E5A26" w14:textId="77777777" w:rsidR="00A92C13" w:rsidRPr="00184B49" w:rsidRDefault="00A92C13" w:rsidP="00C6342D">
            <w:pPr>
              <w:jc w:val="center"/>
              <w:rPr>
                <w:highlight w:val="green"/>
              </w:rPr>
            </w:pPr>
          </w:p>
        </w:tc>
        <w:tc>
          <w:tcPr>
            <w:tcW w:w="393" w:type="pct"/>
            <w:tcBorders>
              <w:top w:val="single" w:sz="4" w:space="0" w:color="auto"/>
              <w:bottom w:val="single" w:sz="4" w:space="0" w:color="auto"/>
            </w:tcBorders>
            <w:shd w:val="clear" w:color="auto" w:fill="FFFFFF" w:themeFill="background1"/>
          </w:tcPr>
          <w:p w14:paraId="57E512DC" w14:textId="77777777" w:rsidR="00A92C13" w:rsidRPr="00184B49" w:rsidRDefault="00A92C13" w:rsidP="00C6342D">
            <w:pPr>
              <w:jc w:val="center"/>
              <w:rPr>
                <w:highlight w:val="green"/>
              </w:rPr>
            </w:pPr>
          </w:p>
        </w:tc>
        <w:tc>
          <w:tcPr>
            <w:tcW w:w="281" w:type="pct"/>
            <w:tcBorders>
              <w:top w:val="single" w:sz="4" w:space="0" w:color="auto"/>
              <w:bottom w:val="single" w:sz="4" w:space="0" w:color="auto"/>
            </w:tcBorders>
            <w:shd w:val="clear" w:color="auto" w:fill="FFFFFF" w:themeFill="background1"/>
          </w:tcPr>
          <w:p w14:paraId="0A115E76" w14:textId="77777777" w:rsidR="00A92C13" w:rsidRPr="00184B49" w:rsidRDefault="00A92C13" w:rsidP="00C6342D">
            <w:pPr>
              <w:jc w:val="center"/>
            </w:pPr>
          </w:p>
        </w:tc>
        <w:tc>
          <w:tcPr>
            <w:tcW w:w="337" w:type="pct"/>
            <w:tcBorders>
              <w:top w:val="single" w:sz="4" w:space="0" w:color="auto"/>
              <w:bottom w:val="single" w:sz="4" w:space="0" w:color="auto"/>
            </w:tcBorders>
            <w:shd w:val="clear" w:color="auto" w:fill="FFFFFF" w:themeFill="background1"/>
          </w:tcPr>
          <w:p w14:paraId="576194DB" w14:textId="77777777" w:rsidR="00A92C13" w:rsidRPr="00184B49" w:rsidRDefault="00A92C13" w:rsidP="00C6342D">
            <w:pPr>
              <w:jc w:val="center"/>
            </w:pPr>
          </w:p>
        </w:tc>
        <w:tc>
          <w:tcPr>
            <w:tcW w:w="280" w:type="pct"/>
            <w:tcBorders>
              <w:top w:val="single" w:sz="4" w:space="0" w:color="auto"/>
              <w:bottom w:val="single" w:sz="4" w:space="0" w:color="auto"/>
            </w:tcBorders>
            <w:shd w:val="clear" w:color="auto" w:fill="FFFFFF" w:themeFill="background1"/>
          </w:tcPr>
          <w:p w14:paraId="5598740B" w14:textId="77777777" w:rsidR="00A92C13" w:rsidRPr="00184B49" w:rsidRDefault="00A92C13" w:rsidP="00C6342D">
            <w:pPr>
              <w:jc w:val="center"/>
            </w:pPr>
          </w:p>
        </w:tc>
        <w:tc>
          <w:tcPr>
            <w:tcW w:w="242" w:type="pct"/>
            <w:tcBorders>
              <w:top w:val="single" w:sz="4" w:space="0" w:color="auto"/>
              <w:bottom w:val="single" w:sz="4" w:space="0" w:color="auto"/>
            </w:tcBorders>
            <w:shd w:val="clear" w:color="auto" w:fill="FFFFFF" w:themeFill="background1"/>
            <w:vAlign w:val="center"/>
          </w:tcPr>
          <w:p w14:paraId="54A8A5B5" w14:textId="77777777" w:rsidR="00A92C13" w:rsidRPr="00184B49" w:rsidRDefault="00A92C13" w:rsidP="00C6342D">
            <w:pPr>
              <w:jc w:val="center"/>
            </w:pPr>
            <w:r>
              <w:t>0</w:t>
            </w:r>
          </w:p>
        </w:tc>
      </w:tr>
    </w:tbl>
    <w:p w14:paraId="7EBC8529" w14:textId="73E263D1" w:rsidR="00DB5089" w:rsidRDefault="00DB5089" w:rsidP="006C1F4C">
      <w:pPr>
        <w:spacing w:line="480" w:lineRule="auto"/>
      </w:pPr>
      <w:r>
        <w:br w:type="page"/>
      </w:r>
    </w:p>
    <w:p w14:paraId="5C904B51" w14:textId="26B57EDB" w:rsidR="00651BD0" w:rsidRDefault="006C1F4C" w:rsidP="00CD1382">
      <w:pPr>
        <w:pStyle w:val="berschrift2"/>
      </w:pPr>
      <w:bookmarkStart w:id="87" w:name="_Toc41061185"/>
      <w:r w:rsidRPr="00F470B3">
        <w:lastRenderedPageBreak/>
        <w:t>Table S11c</w:t>
      </w:r>
      <w:r w:rsidRPr="00F470B3">
        <w:tab/>
        <w:t xml:space="preserve"> Final result- laser fluorescence of in vitro validation studies on occlusal surfaces</w:t>
      </w:r>
      <w:bookmarkEnd w:id="87"/>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1"/>
        <w:gridCol w:w="3246"/>
        <w:gridCol w:w="1561"/>
        <w:gridCol w:w="1426"/>
        <w:gridCol w:w="1478"/>
        <w:gridCol w:w="690"/>
        <w:gridCol w:w="1155"/>
        <w:gridCol w:w="825"/>
        <w:gridCol w:w="992"/>
        <w:gridCol w:w="825"/>
        <w:gridCol w:w="711"/>
        <w:gridCol w:w="708"/>
      </w:tblGrid>
      <w:tr w:rsidR="00DB5089" w:rsidRPr="00184B49" w14:paraId="0C24D916" w14:textId="77777777" w:rsidTr="00804EE1">
        <w:tc>
          <w:tcPr>
            <w:tcW w:w="578" w:type="pct"/>
            <w:tcBorders>
              <w:top w:val="single" w:sz="4" w:space="0" w:color="auto"/>
              <w:bottom w:val="single" w:sz="4" w:space="0" w:color="auto"/>
            </w:tcBorders>
            <w:shd w:val="clear" w:color="auto" w:fill="F2F2F2" w:themeFill="background1" w:themeFillShade="F2"/>
          </w:tcPr>
          <w:p w14:paraId="692487D2" w14:textId="77777777" w:rsidR="00DB5089" w:rsidRPr="00184B49" w:rsidRDefault="00DB5089" w:rsidP="00E80A3D">
            <w:pPr>
              <w:rPr>
                <w:b/>
                <w:bCs/>
              </w:rPr>
            </w:pPr>
            <w:r w:rsidRPr="00184B49">
              <w:rPr>
                <w:b/>
                <w:bCs/>
              </w:rPr>
              <w:t>Threshold</w:t>
            </w:r>
          </w:p>
        </w:tc>
        <w:tc>
          <w:tcPr>
            <w:tcW w:w="1054" w:type="pct"/>
            <w:tcBorders>
              <w:top w:val="single" w:sz="4" w:space="0" w:color="auto"/>
              <w:bottom w:val="single" w:sz="4" w:space="0" w:color="auto"/>
            </w:tcBorders>
            <w:shd w:val="clear" w:color="auto" w:fill="F2F2F2" w:themeFill="background1" w:themeFillShade="F2"/>
          </w:tcPr>
          <w:p w14:paraId="397B72A2" w14:textId="77777777" w:rsidR="00DB5089" w:rsidRPr="00184B49" w:rsidRDefault="00DB5089" w:rsidP="00E80A3D">
            <w:pPr>
              <w:rPr>
                <w:b/>
                <w:bCs/>
              </w:rPr>
            </w:pPr>
            <w:r w:rsidRPr="00184B49">
              <w:rPr>
                <w:b/>
                <w:bCs/>
              </w:rPr>
              <w:t>Studies</w:t>
            </w:r>
          </w:p>
        </w:tc>
        <w:tc>
          <w:tcPr>
            <w:tcW w:w="507" w:type="pct"/>
            <w:tcBorders>
              <w:top w:val="single" w:sz="4" w:space="0" w:color="auto"/>
              <w:bottom w:val="single" w:sz="4" w:space="0" w:color="auto"/>
            </w:tcBorders>
            <w:shd w:val="clear" w:color="auto" w:fill="F2F2F2" w:themeFill="background1" w:themeFillShade="F2"/>
          </w:tcPr>
          <w:p w14:paraId="4FE9878B" w14:textId="77777777" w:rsidR="00DB5089" w:rsidRPr="00184B49" w:rsidRDefault="00DB5089" w:rsidP="00E80A3D">
            <w:pPr>
              <w:rPr>
                <w:b/>
                <w:bCs/>
              </w:rPr>
            </w:pPr>
            <w:r w:rsidRPr="00184B49">
              <w:rPr>
                <w:b/>
                <w:bCs/>
              </w:rPr>
              <w:t>Visual criteria:</w:t>
            </w:r>
          </w:p>
        </w:tc>
        <w:tc>
          <w:tcPr>
            <w:tcW w:w="463" w:type="pct"/>
            <w:tcBorders>
              <w:top w:val="single" w:sz="4" w:space="0" w:color="auto"/>
              <w:bottom w:val="single" w:sz="4" w:space="0" w:color="auto"/>
            </w:tcBorders>
            <w:shd w:val="clear" w:color="auto" w:fill="F2F2F2" w:themeFill="background1" w:themeFillShade="F2"/>
          </w:tcPr>
          <w:p w14:paraId="4D01BF67" w14:textId="77777777" w:rsidR="00DB5089" w:rsidRPr="00184B49" w:rsidRDefault="00DB5089" w:rsidP="00E80A3D">
            <w:pPr>
              <w:rPr>
                <w:b/>
                <w:bCs/>
              </w:rPr>
            </w:pPr>
            <w:r w:rsidRPr="00184B49">
              <w:rPr>
                <w:b/>
                <w:bCs/>
              </w:rPr>
              <w:t>Histology criteria:</w:t>
            </w:r>
          </w:p>
        </w:tc>
        <w:tc>
          <w:tcPr>
            <w:tcW w:w="480" w:type="pct"/>
            <w:tcBorders>
              <w:top w:val="single" w:sz="4" w:space="0" w:color="auto"/>
              <w:bottom w:val="single" w:sz="4" w:space="0" w:color="auto"/>
            </w:tcBorders>
            <w:shd w:val="clear" w:color="auto" w:fill="F2F2F2" w:themeFill="background1" w:themeFillShade="F2"/>
          </w:tcPr>
          <w:p w14:paraId="5718BF70" w14:textId="77777777" w:rsidR="00DB5089" w:rsidRPr="00184B49" w:rsidRDefault="00DB5089" w:rsidP="00E80A3D">
            <w:pPr>
              <w:jc w:val="center"/>
              <w:rPr>
                <w:b/>
                <w:bCs/>
              </w:rPr>
            </w:pPr>
            <w:r w:rsidRPr="00184B49">
              <w:rPr>
                <w:b/>
                <w:bCs/>
              </w:rPr>
              <w:t>Cross-tabulation</w:t>
            </w:r>
          </w:p>
        </w:tc>
        <w:tc>
          <w:tcPr>
            <w:tcW w:w="224" w:type="pct"/>
            <w:tcBorders>
              <w:top w:val="single" w:sz="4" w:space="0" w:color="auto"/>
              <w:bottom w:val="single" w:sz="4" w:space="0" w:color="auto"/>
            </w:tcBorders>
            <w:shd w:val="clear" w:color="auto" w:fill="F2F2F2" w:themeFill="background1" w:themeFillShade="F2"/>
          </w:tcPr>
          <w:p w14:paraId="6B75108A" w14:textId="77777777" w:rsidR="00DB5089" w:rsidRPr="00184B49" w:rsidRDefault="00DB5089" w:rsidP="00E80A3D">
            <w:pPr>
              <w:jc w:val="center"/>
              <w:rPr>
                <w:b/>
              </w:rPr>
            </w:pPr>
            <w:r w:rsidRPr="00184B49">
              <w:rPr>
                <w:b/>
              </w:rPr>
              <w:t>SE</w:t>
            </w:r>
          </w:p>
        </w:tc>
        <w:tc>
          <w:tcPr>
            <w:tcW w:w="375" w:type="pct"/>
            <w:tcBorders>
              <w:top w:val="single" w:sz="4" w:space="0" w:color="auto"/>
              <w:bottom w:val="single" w:sz="4" w:space="0" w:color="auto"/>
            </w:tcBorders>
            <w:shd w:val="clear" w:color="auto" w:fill="F2F2F2" w:themeFill="background1" w:themeFillShade="F2"/>
          </w:tcPr>
          <w:p w14:paraId="05086AB5" w14:textId="77777777" w:rsidR="00DB5089" w:rsidRPr="00184B49" w:rsidRDefault="00DB5089" w:rsidP="00E80A3D">
            <w:pPr>
              <w:jc w:val="center"/>
              <w:rPr>
                <w:b/>
                <w:bCs/>
              </w:rPr>
            </w:pPr>
            <w:r w:rsidRPr="00184B49">
              <w:rPr>
                <w:b/>
                <w:bCs/>
              </w:rPr>
              <w:t>SP</w:t>
            </w:r>
          </w:p>
        </w:tc>
        <w:tc>
          <w:tcPr>
            <w:tcW w:w="268" w:type="pct"/>
            <w:tcBorders>
              <w:top w:val="single" w:sz="4" w:space="0" w:color="auto"/>
              <w:bottom w:val="single" w:sz="4" w:space="0" w:color="auto"/>
            </w:tcBorders>
            <w:shd w:val="clear" w:color="auto" w:fill="F2F2F2" w:themeFill="background1" w:themeFillShade="F2"/>
          </w:tcPr>
          <w:p w14:paraId="2EF25CE0" w14:textId="77777777" w:rsidR="00DB5089" w:rsidRPr="00184B49" w:rsidRDefault="00DB5089" w:rsidP="00E80A3D">
            <w:pPr>
              <w:jc w:val="center"/>
              <w:rPr>
                <w:b/>
                <w:bCs/>
              </w:rPr>
            </w:pPr>
            <w:r w:rsidRPr="00184B49">
              <w:rPr>
                <w:b/>
                <w:bCs/>
              </w:rPr>
              <w:t>PPV</w:t>
            </w:r>
          </w:p>
        </w:tc>
        <w:tc>
          <w:tcPr>
            <w:tcW w:w="322" w:type="pct"/>
            <w:tcBorders>
              <w:top w:val="single" w:sz="4" w:space="0" w:color="auto"/>
              <w:bottom w:val="single" w:sz="4" w:space="0" w:color="auto"/>
            </w:tcBorders>
            <w:shd w:val="clear" w:color="auto" w:fill="F2F2F2" w:themeFill="background1" w:themeFillShade="F2"/>
          </w:tcPr>
          <w:p w14:paraId="22E1BCEB" w14:textId="77777777" w:rsidR="00DB5089" w:rsidRPr="00184B49" w:rsidRDefault="00DB5089" w:rsidP="00E80A3D">
            <w:pPr>
              <w:jc w:val="center"/>
              <w:rPr>
                <w:b/>
                <w:bCs/>
              </w:rPr>
            </w:pPr>
            <w:r w:rsidRPr="00184B49">
              <w:rPr>
                <w:b/>
                <w:bCs/>
              </w:rPr>
              <w:t>NPV</w:t>
            </w:r>
          </w:p>
        </w:tc>
        <w:tc>
          <w:tcPr>
            <w:tcW w:w="268" w:type="pct"/>
            <w:tcBorders>
              <w:top w:val="single" w:sz="4" w:space="0" w:color="auto"/>
              <w:bottom w:val="single" w:sz="4" w:space="0" w:color="auto"/>
            </w:tcBorders>
            <w:shd w:val="clear" w:color="auto" w:fill="F2F2F2" w:themeFill="background1" w:themeFillShade="F2"/>
          </w:tcPr>
          <w:p w14:paraId="4919380C" w14:textId="77777777" w:rsidR="00DB5089" w:rsidRPr="00184B49" w:rsidRDefault="00DB5089" w:rsidP="00E80A3D">
            <w:pPr>
              <w:jc w:val="center"/>
              <w:rPr>
                <w:b/>
                <w:bCs/>
              </w:rPr>
            </w:pPr>
            <w:r w:rsidRPr="00184B49">
              <w:rPr>
                <w:b/>
                <w:bCs/>
              </w:rPr>
              <w:t>Az</w:t>
            </w:r>
          </w:p>
        </w:tc>
        <w:tc>
          <w:tcPr>
            <w:tcW w:w="231" w:type="pct"/>
            <w:tcBorders>
              <w:top w:val="single" w:sz="4" w:space="0" w:color="auto"/>
              <w:bottom w:val="single" w:sz="4" w:space="0" w:color="auto"/>
            </w:tcBorders>
            <w:shd w:val="clear" w:color="auto" w:fill="F2F2F2" w:themeFill="background1" w:themeFillShade="F2"/>
          </w:tcPr>
          <w:p w14:paraId="6787F26F" w14:textId="77777777" w:rsidR="00DB5089" w:rsidRPr="00184B49" w:rsidRDefault="00DB5089" w:rsidP="00E80A3D">
            <w:pPr>
              <w:jc w:val="center"/>
              <w:rPr>
                <w:b/>
                <w:bCs/>
              </w:rPr>
            </w:pPr>
            <w:r w:rsidRPr="00184B49">
              <w:rPr>
                <w:b/>
                <w:bCs/>
              </w:rPr>
              <w:t>N</w:t>
            </w:r>
          </w:p>
        </w:tc>
        <w:tc>
          <w:tcPr>
            <w:tcW w:w="230" w:type="pct"/>
            <w:tcBorders>
              <w:top w:val="single" w:sz="4" w:space="0" w:color="auto"/>
              <w:bottom w:val="single" w:sz="4" w:space="0" w:color="auto"/>
            </w:tcBorders>
            <w:shd w:val="clear" w:color="auto" w:fill="F2F2F2" w:themeFill="background1" w:themeFillShade="F2"/>
          </w:tcPr>
          <w:p w14:paraId="656C7080" w14:textId="77777777" w:rsidR="00DB5089" w:rsidRPr="00184B49" w:rsidRDefault="00DB5089" w:rsidP="00E80A3D">
            <w:pPr>
              <w:jc w:val="center"/>
              <w:rPr>
                <w:b/>
                <w:bCs/>
              </w:rPr>
            </w:pPr>
          </w:p>
        </w:tc>
      </w:tr>
      <w:tr w:rsidR="00804EE1" w:rsidRPr="00184B49" w14:paraId="772A887F" w14:textId="77777777" w:rsidTr="00804EE1">
        <w:tc>
          <w:tcPr>
            <w:tcW w:w="578" w:type="pct"/>
            <w:vMerge w:val="restart"/>
            <w:shd w:val="clear" w:color="auto" w:fill="FFFFFF" w:themeFill="background1"/>
            <w:vAlign w:val="center"/>
          </w:tcPr>
          <w:p w14:paraId="7CA8DAC2" w14:textId="2375E388" w:rsidR="00804EE1" w:rsidRPr="00184B49" w:rsidRDefault="00804EE1" w:rsidP="00E80A3D">
            <w:r w:rsidRPr="00184B49">
              <w:t>Caries detection level</w:t>
            </w:r>
          </w:p>
        </w:tc>
        <w:tc>
          <w:tcPr>
            <w:tcW w:w="1054" w:type="pct"/>
            <w:tcBorders>
              <w:top w:val="single" w:sz="4" w:space="0" w:color="auto"/>
            </w:tcBorders>
          </w:tcPr>
          <w:p w14:paraId="74DD4666" w14:textId="77777777" w:rsidR="00804EE1" w:rsidRPr="00182BFB" w:rsidRDefault="00804EE1" w:rsidP="00E80A3D">
            <w:r w:rsidRPr="00182BFB">
              <w:t>Francescut et al. (2003)</w:t>
            </w:r>
          </w:p>
        </w:tc>
        <w:tc>
          <w:tcPr>
            <w:tcW w:w="507" w:type="pct"/>
            <w:shd w:val="clear" w:color="auto" w:fill="FFFFFF" w:themeFill="background1"/>
          </w:tcPr>
          <w:p w14:paraId="67E2B60E" w14:textId="77777777" w:rsidR="00804EE1" w:rsidRDefault="00804EE1" w:rsidP="00E80A3D">
            <w:pPr>
              <w:jc w:val="center"/>
            </w:pPr>
            <w:r>
              <w:t>27</w:t>
            </w:r>
          </w:p>
        </w:tc>
        <w:tc>
          <w:tcPr>
            <w:tcW w:w="463" w:type="pct"/>
            <w:shd w:val="clear" w:color="auto" w:fill="FFFFFF" w:themeFill="background1"/>
          </w:tcPr>
          <w:p w14:paraId="7F6F32CA" w14:textId="77777777" w:rsidR="00804EE1" w:rsidRDefault="00804EE1" w:rsidP="00E80A3D">
            <w:pPr>
              <w:jc w:val="center"/>
            </w:pPr>
            <w:r>
              <w:t>1</w:t>
            </w:r>
          </w:p>
        </w:tc>
        <w:tc>
          <w:tcPr>
            <w:tcW w:w="480" w:type="pct"/>
            <w:shd w:val="clear" w:color="auto" w:fill="FFFFFF" w:themeFill="background1"/>
          </w:tcPr>
          <w:p w14:paraId="67FC6B50" w14:textId="77777777" w:rsidR="00804EE1" w:rsidRDefault="00804EE1" w:rsidP="00E80A3D">
            <w:pPr>
              <w:jc w:val="center"/>
              <w:rPr>
                <w:highlight w:val="green"/>
              </w:rPr>
            </w:pPr>
            <w:r w:rsidRPr="00410D09">
              <w:rPr>
                <w:highlight w:val="red"/>
              </w:rPr>
              <w:t>-</w:t>
            </w:r>
          </w:p>
        </w:tc>
        <w:tc>
          <w:tcPr>
            <w:tcW w:w="224" w:type="pct"/>
            <w:shd w:val="clear" w:color="auto" w:fill="FFFFFF" w:themeFill="background1"/>
          </w:tcPr>
          <w:p w14:paraId="59ADC6AF"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7AAC139E"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367991C1" w14:textId="77777777" w:rsidR="00804EE1" w:rsidRPr="00410D09" w:rsidRDefault="00804EE1" w:rsidP="00E80A3D">
            <w:pPr>
              <w:jc w:val="center"/>
              <w:rPr>
                <w:highlight w:val="red"/>
              </w:rPr>
            </w:pPr>
            <w:r w:rsidRPr="00410D09">
              <w:rPr>
                <w:highlight w:val="red"/>
              </w:rPr>
              <w:t>-</w:t>
            </w:r>
          </w:p>
        </w:tc>
        <w:tc>
          <w:tcPr>
            <w:tcW w:w="322" w:type="pct"/>
            <w:shd w:val="clear" w:color="auto" w:fill="FFFFFF" w:themeFill="background1"/>
          </w:tcPr>
          <w:p w14:paraId="70D96E9B" w14:textId="77777777" w:rsidR="00804EE1" w:rsidRPr="00410D09" w:rsidRDefault="00804EE1" w:rsidP="00E80A3D">
            <w:pPr>
              <w:jc w:val="center"/>
              <w:rPr>
                <w:highlight w:val="red"/>
              </w:rPr>
            </w:pPr>
            <w:r w:rsidRPr="00410D09">
              <w:rPr>
                <w:highlight w:val="red"/>
              </w:rPr>
              <w:t>-</w:t>
            </w:r>
          </w:p>
        </w:tc>
        <w:tc>
          <w:tcPr>
            <w:tcW w:w="268" w:type="pct"/>
            <w:shd w:val="clear" w:color="auto" w:fill="FFFFFF" w:themeFill="background1"/>
          </w:tcPr>
          <w:p w14:paraId="607513D0" w14:textId="77777777" w:rsidR="00804EE1" w:rsidRPr="00410D09" w:rsidRDefault="00804EE1" w:rsidP="00E80A3D">
            <w:pPr>
              <w:jc w:val="center"/>
              <w:rPr>
                <w:highlight w:val="red"/>
              </w:rPr>
            </w:pPr>
            <w:r w:rsidRPr="00410D09">
              <w:rPr>
                <w:highlight w:val="red"/>
              </w:rPr>
              <w:t>-</w:t>
            </w:r>
          </w:p>
        </w:tc>
        <w:tc>
          <w:tcPr>
            <w:tcW w:w="231" w:type="pct"/>
            <w:vMerge w:val="restart"/>
            <w:shd w:val="clear" w:color="auto" w:fill="FFFFFF" w:themeFill="background1"/>
            <w:vAlign w:val="center"/>
          </w:tcPr>
          <w:p w14:paraId="0685F4CC" w14:textId="77777777" w:rsidR="00804EE1" w:rsidRPr="00B65F25" w:rsidRDefault="00804EE1" w:rsidP="00E80A3D">
            <w:pPr>
              <w:jc w:val="center"/>
              <w:rPr>
                <w:highlight w:val="yellow"/>
              </w:rPr>
            </w:pPr>
            <w:r w:rsidRPr="00E77ABF">
              <w:t>6</w:t>
            </w:r>
          </w:p>
        </w:tc>
        <w:tc>
          <w:tcPr>
            <w:tcW w:w="230" w:type="pct"/>
            <w:shd w:val="clear" w:color="auto" w:fill="FFFFFF" w:themeFill="background1"/>
          </w:tcPr>
          <w:p w14:paraId="5C0CEE9B" w14:textId="77777777" w:rsidR="00804EE1" w:rsidRPr="00B65F25" w:rsidRDefault="00804EE1" w:rsidP="00E80A3D">
            <w:pPr>
              <w:jc w:val="center"/>
              <w:rPr>
                <w:highlight w:val="yellow"/>
              </w:rPr>
            </w:pPr>
          </w:p>
        </w:tc>
      </w:tr>
      <w:tr w:rsidR="00804EE1" w:rsidRPr="00184B49" w14:paraId="26F8A8F8" w14:textId="77777777" w:rsidTr="00804EE1">
        <w:tc>
          <w:tcPr>
            <w:tcW w:w="578" w:type="pct"/>
            <w:vMerge/>
            <w:shd w:val="clear" w:color="auto" w:fill="FFFFFF" w:themeFill="background1"/>
            <w:vAlign w:val="center"/>
          </w:tcPr>
          <w:p w14:paraId="35C36853" w14:textId="5F8F9C8E" w:rsidR="00804EE1" w:rsidRPr="00184B49" w:rsidRDefault="00804EE1" w:rsidP="00E80A3D"/>
        </w:tc>
        <w:tc>
          <w:tcPr>
            <w:tcW w:w="1054" w:type="pct"/>
          </w:tcPr>
          <w:p w14:paraId="2485F91E" w14:textId="77777777" w:rsidR="00804EE1" w:rsidRPr="00182BFB" w:rsidRDefault="00804EE1" w:rsidP="00E80A3D">
            <w:r w:rsidRPr="00182BFB">
              <w:t>Cortes et al. (2003)</w:t>
            </w:r>
          </w:p>
        </w:tc>
        <w:tc>
          <w:tcPr>
            <w:tcW w:w="507" w:type="pct"/>
            <w:shd w:val="clear" w:color="auto" w:fill="FFFFFF" w:themeFill="background1"/>
          </w:tcPr>
          <w:p w14:paraId="42B2B9E2" w14:textId="77777777" w:rsidR="00804EE1" w:rsidRPr="00184B49" w:rsidRDefault="00804EE1" w:rsidP="00E80A3D">
            <w:pPr>
              <w:jc w:val="center"/>
            </w:pPr>
            <w:r>
              <w:t>14</w:t>
            </w:r>
          </w:p>
        </w:tc>
        <w:tc>
          <w:tcPr>
            <w:tcW w:w="463" w:type="pct"/>
            <w:shd w:val="clear" w:color="auto" w:fill="FFFFFF" w:themeFill="background1"/>
          </w:tcPr>
          <w:p w14:paraId="5D91DF9A" w14:textId="77777777" w:rsidR="00804EE1" w:rsidRPr="00184B49" w:rsidRDefault="00804EE1" w:rsidP="00E80A3D">
            <w:pPr>
              <w:jc w:val="center"/>
            </w:pPr>
            <w:r>
              <w:t>14</w:t>
            </w:r>
          </w:p>
        </w:tc>
        <w:tc>
          <w:tcPr>
            <w:tcW w:w="480" w:type="pct"/>
            <w:shd w:val="clear" w:color="auto" w:fill="FFFFFF" w:themeFill="background1"/>
          </w:tcPr>
          <w:p w14:paraId="403C023E" w14:textId="77777777" w:rsidR="00804EE1" w:rsidRPr="00184B49" w:rsidRDefault="00804EE1" w:rsidP="00E80A3D">
            <w:pPr>
              <w:jc w:val="center"/>
              <w:rPr>
                <w:highlight w:val="green"/>
              </w:rPr>
            </w:pPr>
            <w:r>
              <w:rPr>
                <w:highlight w:val="green"/>
              </w:rPr>
              <w:t>+</w:t>
            </w:r>
          </w:p>
        </w:tc>
        <w:tc>
          <w:tcPr>
            <w:tcW w:w="224" w:type="pct"/>
            <w:shd w:val="clear" w:color="auto" w:fill="FFFFFF" w:themeFill="background1"/>
          </w:tcPr>
          <w:p w14:paraId="592EE28F"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76B66036"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4D95F6C5" w14:textId="77777777" w:rsidR="00804EE1" w:rsidRPr="00184B49" w:rsidRDefault="00804EE1" w:rsidP="00E80A3D">
            <w:pPr>
              <w:jc w:val="center"/>
            </w:pPr>
            <w:r w:rsidRPr="00205264">
              <w:rPr>
                <w:highlight w:val="green"/>
              </w:rPr>
              <w:t>+</w:t>
            </w:r>
          </w:p>
        </w:tc>
        <w:tc>
          <w:tcPr>
            <w:tcW w:w="322" w:type="pct"/>
            <w:shd w:val="clear" w:color="auto" w:fill="FFFFFF" w:themeFill="background1"/>
          </w:tcPr>
          <w:p w14:paraId="0D28C6DA" w14:textId="77777777" w:rsidR="00804EE1" w:rsidRPr="00184B49" w:rsidRDefault="00804EE1" w:rsidP="00E80A3D">
            <w:pPr>
              <w:jc w:val="center"/>
            </w:pPr>
            <w:r w:rsidRPr="00205264">
              <w:rPr>
                <w:highlight w:val="green"/>
              </w:rPr>
              <w:t>+</w:t>
            </w:r>
          </w:p>
        </w:tc>
        <w:tc>
          <w:tcPr>
            <w:tcW w:w="268" w:type="pct"/>
            <w:shd w:val="clear" w:color="auto" w:fill="FFFFFF" w:themeFill="background1"/>
          </w:tcPr>
          <w:p w14:paraId="70614028" w14:textId="77777777" w:rsidR="00804EE1" w:rsidRPr="00184B49" w:rsidRDefault="00804EE1" w:rsidP="00E80A3D">
            <w:pPr>
              <w:jc w:val="center"/>
            </w:pPr>
            <w:r w:rsidRPr="00205264">
              <w:rPr>
                <w:highlight w:val="green"/>
              </w:rPr>
              <w:t>+</w:t>
            </w:r>
          </w:p>
        </w:tc>
        <w:tc>
          <w:tcPr>
            <w:tcW w:w="231" w:type="pct"/>
            <w:vMerge/>
            <w:shd w:val="clear" w:color="auto" w:fill="FFFFFF" w:themeFill="background1"/>
            <w:vAlign w:val="center"/>
          </w:tcPr>
          <w:p w14:paraId="5DE729C1" w14:textId="77777777" w:rsidR="00804EE1" w:rsidRPr="00B65F25" w:rsidRDefault="00804EE1" w:rsidP="00E80A3D">
            <w:pPr>
              <w:jc w:val="center"/>
              <w:rPr>
                <w:highlight w:val="yellow"/>
              </w:rPr>
            </w:pPr>
          </w:p>
        </w:tc>
        <w:tc>
          <w:tcPr>
            <w:tcW w:w="230" w:type="pct"/>
            <w:shd w:val="clear" w:color="auto" w:fill="FFFFFF" w:themeFill="background1"/>
          </w:tcPr>
          <w:p w14:paraId="0839A842" w14:textId="77777777" w:rsidR="00804EE1" w:rsidRPr="00B65F25" w:rsidRDefault="00804EE1" w:rsidP="00E80A3D">
            <w:pPr>
              <w:jc w:val="center"/>
              <w:rPr>
                <w:highlight w:val="yellow"/>
              </w:rPr>
            </w:pPr>
          </w:p>
        </w:tc>
      </w:tr>
      <w:tr w:rsidR="00804EE1" w:rsidRPr="00184B49" w14:paraId="262991D5" w14:textId="77777777" w:rsidTr="00804EE1">
        <w:tc>
          <w:tcPr>
            <w:tcW w:w="578" w:type="pct"/>
            <w:vMerge/>
            <w:shd w:val="clear" w:color="auto" w:fill="FFFFFF" w:themeFill="background1"/>
            <w:vAlign w:val="center"/>
          </w:tcPr>
          <w:p w14:paraId="2C770664" w14:textId="77777777" w:rsidR="00804EE1" w:rsidRPr="00184B49" w:rsidRDefault="00804EE1" w:rsidP="00E80A3D"/>
        </w:tc>
        <w:tc>
          <w:tcPr>
            <w:tcW w:w="1054" w:type="pct"/>
          </w:tcPr>
          <w:p w14:paraId="6D3CEB10" w14:textId="77777777" w:rsidR="00804EE1" w:rsidRPr="00182BFB" w:rsidRDefault="00804EE1" w:rsidP="00E80A3D">
            <w:r w:rsidRPr="00182BFB">
              <w:t>Baseren et al. (2003)</w:t>
            </w:r>
          </w:p>
        </w:tc>
        <w:tc>
          <w:tcPr>
            <w:tcW w:w="507" w:type="pct"/>
            <w:shd w:val="clear" w:color="auto" w:fill="FFFFFF" w:themeFill="background1"/>
          </w:tcPr>
          <w:p w14:paraId="5512C29E" w14:textId="77777777" w:rsidR="00804EE1" w:rsidRPr="00184B49" w:rsidRDefault="00804EE1" w:rsidP="00E80A3D">
            <w:pPr>
              <w:jc w:val="center"/>
            </w:pPr>
            <w:r>
              <w:t>27</w:t>
            </w:r>
          </w:p>
        </w:tc>
        <w:tc>
          <w:tcPr>
            <w:tcW w:w="463" w:type="pct"/>
            <w:shd w:val="clear" w:color="auto" w:fill="FFFFFF" w:themeFill="background1"/>
          </w:tcPr>
          <w:p w14:paraId="4BC10057" w14:textId="77777777" w:rsidR="00804EE1" w:rsidRPr="00184B49" w:rsidRDefault="00804EE1" w:rsidP="00E80A3D">
            <w:pPr>
              <w:jc w:val="center"/>
            </w:pPr>
            <w:r>
              <w:t>5</w:t>
            </w:r>
          </w:p>
        </w:tc>
        <w:tc>
          <w:tcPr>
            <w:tcW w:w="480" w:type="pct"/>
            <w:shd w:val="clear" w:color="auto" w:fill="FFFFFF" w:themeFill="background1"/>
          </w:tcPr>
          <w:p w14:paraId="4636D462" w14:textId="77777777" w:rsidR="00804EE1" w:rsidRPr="00184B49" w:rsidRDefault="00804EE1" w:rsidP="00E80A3D">
            <w:pPr>
              <w:jc w:val="center"/>
              <w:rPr>
                <w:highlight w:val="green"/>
              </w:rPr>
            </w:pPr>
            <w:r>
              <w:rPr>
                <w:highlight w:val="green"/>
              </w:rPr>
              <w:t>+</w:t>
            </w:r>
          </w:p>
        </w:tc>
        <w:tc>
          <w:tcPr>
            <w:tcW w:w="224" w:type="pct"/>
            <w:shd w:val="clear" w:color="auto" w:fill="FFFFFF" w:themeFill="background1"/>
          </w:tcPr>
          <w:p w14:paraId="407E9815"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539D275C"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4EFBC412" w14:textId="77777777" w:rsidR="00804EE1" w:rsidRPr="00E54ABC" w:rsidRDefault="00804EE1" w:rsidP="00E80A3D">
            <w:pPr>
              <w:jc w:val="center"/>
              <w:rPr>
                <w:highlight w:val="red"/>
              </w:rPr>
            </w:pPr>
            <w:r w:rsidRPr="00205264">
              <w:rPr>
                <w:highlight w:val="green"/>
              </w:rPr>
              <w:t>+</w:t>
            </w:r>
          </w:p>
        </w:tc>
        <w:tc>
          <w:tcPr>
            <w:tcW w:w="322" w:type="pct"/>
            <w:shd w:val="clear" w:color="auto" w:fill="FFFFFF" w:themeFill="background1"/>
          </w:tcPr>
          <w:p w14:paraId="2B9DC39A" w14:textId="77777777" w:rsidR="00804EE1" w:rsidRPr="00E54ABC" w:rsidRDefault="00804EE1" w:rsidP="00E80A3D">
            <w:pPr>
              <w:jc w:val="center"/>
              <w:rPr>
                <w:highlight w:val="red"/>
              </w:rPr>
            </w:pPr>
            <w:r w:rsidRPr="00205264">
              <w:rPr>
                <w:highlight w:val="green"/>
              </w:rPr>
              <w:t>+</w:t>
            </w:r>
          </w:p>
        </w:tc>
        <w:tc>
          <w:tcPr>
            <w:tcW w:w="268" w:type="pct"/>
            <w:shd w:val="clear" w:color="auto" w:fill="FFFFFF" w:themeFill="background1"/>
          </w:tcPr>
          <w:p w14:paraId="5E65B559" w14:textId="77777777" w:rsidR="00804EE1" w:rsidRPr="00184B49" w:rsidRDefault="00804EE1" w:rsidP="00E80A3D">
            <w:pPr>
              <w:jc w:val="center"/>
            </w:pPr>
            <w:r w:rsidRPr="00205264">
              <w:rPr>
                <w:highlight w:val="green"/>
              </w:rPr>
              <w:t>+</w:t>
            </w:r>
          </w:p>
        </w:tc>
        <w:tc>
          <w:tcPr>
            <w:tcW w:w="231" w:type="pct"/>
            <w:vMerge/>
            <w:shd w:val="clear" w:color="auto" w:fill="FFFFFF" w:themeFill="background1"/>
            <w:vAlign w:val="center"/>
          </w:tcPr>
          <w:p w14:paraId="7EEAFF54" w14:textId="77777777" w:rsidR="00804EE1" w:rsidRPr="00B65F25" w:rsidRDefault="00804EE1" w:rsidP="00E80A3D">
            <w:pPr>
              <w:jc w:val="center"/>
              <w:rPr>
                <w:highlight w:val="yellow"/>
              </w:rPr>
            </w:pPr>
          </w:p>
        </w:tc>
        <w:tc>
          <w:tcPr>
            <w:tcW w:w="230" w:type="pct"/>
            <w:shd w:val="clear" w:color="auto" w:fill="FFFFFF" w:themeFill="background1"/>
          </w:tcPr>
          <w:p w14:paraId="18523E37" w14:textId="77777777" w:rsidR="00804EE1" w:rsidRPr="00B65F25" w:rsidRDefault="00804EE1" w:rsidP="00E80A3D">
            <w:pPr>
              <w:jc w:val="center"/>
              <w:rPr>
                <w:highlight w:val="yellow"/>
              </w:rPr>
            </w:pPr>
          </w:p>
        </w:tc>
      </w:tr>
      <w:tr w:rsidR="00804EE1" w:rsidRPr="00184B49" w14:paraId="56A33F7E" w14:textId="77777777" w:rsidTr="00804EE1">
        <w:tc>
          <w:tcPr>
            <w:tcW w:w="578" w:type="pct"/>
            <w:vMerge/>
            <w:shd w:val="clear" w:color="auto" w:fill="FFFFFF" w:themeFill="background1"/>
            <w:vAlign w:val="center"/>
          </w:tcPr>
          <w:p w14:paraId="23CC67A8" w14:textId="77777777" w:rsidR="00804EE1" w:rsidRPr="00184B49" w:rsidRDefault="00804EE1" w:rsidP="00E80A3D"/>
        </w:tc>
        <w:tc>
          <w:tcPr>
            <w:tcW w:w="1054" w:type="pct"/>
          </w:tcPr>
          <w:p w14:paraId="73B1523F" w14:textId="77777777" w:rsidR="00804EE1" w:rsidRPr="00182BFB" w:rsidRDefault="00804EE1" w:rsidP="00E80A3D">
            <w:r w:rsidRPr="00182BFB">
              <w:t>Lussi and H. et al. (2006)</w:t>
            </w:r>
          </w:p>
        </w:tc>
        <w:tc>
          <w:tcPr>
            <w:tcW w:w="507" w:type="pct"/>
            <w:shd w:val="clear" w:color="auto" w:fill="FFFFFF" w:themeFill="background1"/>
          </w:tcPr>
          <w:p w14:paraId="74AD4042" w14:textId="77777777" w:rsidR="00804EE1" w:rsidRPr="00184B49" w:rsidRDefault="00804EE1" w:rsidP="00E80A3D">
            <w:pPr>
              <w:jc w:val="center"/>
            </w:pPr>
            <w:r>
              <w:t>19</w:t>
            </w:r>
          </w:p>
        </w:tc>
        <w:tc>
          <w:tcPr>
            <w:tcW w:w="463" w:type="pct"/>
            <w:shd w:val="clear" w:color="auto" w:fill="FFFFFF" w:themeFill="background1"/>
          </w:tcPr>
          <w:p w14:paraId="35870A1B" w14:textId="77777777" w:rsidR="00804EE1" w:rsidRPr="00184B49" w:rsidRDefault="00804EE1" w:rsidP="00E80A3D">
            <w:pPr>
              <w:jc w:val="center"/>
            </w:pPr>
            <w:r>
              <w:t>1</w:t>
            </w:r>
          </w:p>
        </w:tc>
        <w:tc>
          <w:tcPr>
            <w:tcW w:w="480" w:type="pct"/>
            <w:shd w:val="clear" w:color="auto" w:fill="FFFFFF" w:themeFill="background1"/>
          </w:tcPr>
          <w:p w14:paraId="189B7777" w14:textId="77777777" w:rsidR="00804EE1" w:rsidRPr="005945DD" w:rsidRDefault="00804EE1" w:rsidP="00E80A3D">
            <w:pPr>
              <w:jc w:val="center"/>
              <w:rPr>
                <w:highlight w:val="red"/>
              </w:rPr>
            </w:pPr>
            <w:r w:rsidRPr="005945DD">
              <w:rPr>
                <w:highlight w:val="red"/>
              </w:rPr>
              <w:t>-</w:t>
            </w:r>
          </w:p>
        </w:tc>
        <w:tc>
          <w:tcPr>
            <w:tcW w:w="224" w:type="pct"/>
            <w:shd w:val="clear" w:color="auto" w:fill="FFFFFF" w:themeFill="background1"/>
          </w:tcPr>
          <w:p w14:paraId="1F42D8EA" w14:textId="77777777" w:rsidR="00804EE1" w:rsidRPr="006352F1" w:rsidRDefault="00804EE1" w:rsidP="00E80A3D">
            <w:pPr>
              <w:jc w:val="center"/>
              <w:rPr>
                <w:highlight w:val="green"/>
              </w:rPr>
            </w:pPr>
            <w:r w:rsidRPr="006352F1">
              <w:rPr>
                <w:highlight w:val="green"/>
              </w:rPr>
              <w:t>+</w:t>
            </w:r>
          </w:p>
        </w:tc>
        <w:tc>
          <w:tcPr>
            <w:tcW w:w="375" w:type="pct"/>
            <w:shd w:val="clear" w:color="auto" w:fill="FFFFFF" w:themeFill="background1"/>
          </w:tcPr>
          <w:p w14:paraId="628843D3" w14:textId="77777777" w:rsidR="00804EE1" w:rsidRPr="006352F1" w:rsidRDefault="00804EE1" w:rsidP="00E80A3D">
            <w:pPr>
              <w:jc w:val="center"/>
              <w:rPr>
                <w:highlight w:val="green"/>
              </w:rPr>
            </w:pPr>
            <w:r w:rsidRPr="006352F1">
              <w:rPr>
                <w:highlight w:val="green"/>
              </w:rPr>
              <w:t>+</w:t>
            </w:r>
          </w:p>
        </w:tc>
        <w:tc>
          <w:tcPr>
            <w:tcW w:w="268" w:type="pct"/>
            <w:shd w:val="clear" w:color="auto" w:fill="FFFFFF" w:themeFill="background1"/>
          </w:tcPr>
          <w:p w14:paraId="209EE60C" w14:textId="77777777" w:rsidR="00804EE1" w:rsidRPr="005945DD" w:rsidRDefault="00804EE1" w:rsidP="00E80A3D">
            <w:pPr>
              <w:jc w:val="center"/>
              <w:rPr>
                <w:highlight w:val="red"/>
              </w:rPr>
            </w:pPr>
            <w:r w:rsidRPr="005945DD">
              <w:rPr>
                <w:highlight w:val="red"/>
              </w:rPr>
              <w:t>-</w:t>
            </w:r>
          </w:p>
        </w:tc>
        <w:tc>
          <w:tcPr>
            <w:tcW w:w="322" w:type="pct"/>
            <w:shd w:val="clear" w:color="auto" w:fill="FFFFFF" w:themeFill="background1"/>
          </w:tcPr>
          <w:p w14:paraId="0AEC1F86" w14:textId="77777777" w:rsidR="00804EE1" w:rsidRPr="005945DD" w:rsidRDefault="00804EE1" w:rsidP="00E80A3D">
            <w:pPr>
              <w:jc w:val="center"/>
              <w:rPr>
                <w:highlight w:val="red"/>
              </w:rPr>
            </w:pPr>
            <w:r w:rsidRPr="005945DD">
              <w:rPr>
                <w:highlight w:val="red"/>
              </w:rPr>
              <w:t>-</w:t>
            </w:r>
          </w:p>
        </w:tc>
        <w:tc>
          <w:tcPr>
            <w:tcW w:w="268" w:type="pct"/>
            <w:shd w:val="clear" w:color="auto" w:fill="FFFFFF" w:themeFill="background1"/>
          </w:tcPr>
          <w:p w14:paraId="1F81FDE5" w14:textId="77777777" w:rsidR="00804EE1" w:rsidRPr="00184B49" w:rsidRDefault="00804EE1" w:rsidP="00E80A3D">
            <w:pPr>
              <w:jc w:val="center"/>
            </w:pPr>
            <w:r w:rsidRPr="006352F1">
              <w:rPr>
                <w:highlight w:val="red"/>
              </w:rPr>
              <w:t>-</w:t>
            </w:r>
          </w:p>
        </w:tc>
        <w:tc>
          <w:tcPr>
            <w:tcW w:w="231" w:type="pct"/>
            <w:vMerge/>
            <w:shd w:val="clear" w:color="auto" w:fill="FFFFFF" w:themeFill="background1"/>
            <w:vAlign w:val="center"/>
          </w:tcPr>
          <w:p w14:paraId="58F60618" w14:textId="77777777" w:rsidR="00804EE1" w:rsidRPr="00B65F25" w:rsidRDefault="00804EE1" w:rsidP="00E80A3D">
            <w:pPr>
              <w:jc w:val="center"/>
              <w:rPr>
                <w:highlight w:val="yellow"/>
              </w:rPr>
            </w:pPr>
          </w:p>
        </w:tc>
        <w:tc>
          <w:tcPr>
            <w:tcW w:w="230" w:type="pct"/>
            <w:shd w:val="clear" w:color="auto" w:fill="FFFFFF" w:themeFill="background1"/>
          </w:tcPr>
          <w:p w14:paraId="7154A0A1" w14:textId="77777777" w:rsidR="00804EE1" w:rsidRPr="00B65F25" w:rsidRDefault="00804EE1" w:rsidP="00E80A3D">
            <w:pPr>
              <w:jc w:val="center"/>
              <w:rPr>
                <w:highlight w:val="yellow"/>
              </w:rPr>
            </w:pPr>
          </w:p>
        </w:tc>
      </w:tr>
      <w:tr w:rsidR="00804EE1" w:rsidRPr="00184B49" w14:paraId="483A303C" w14:textId="77777777" w:rsidTr="00804EE1">
        <w:tc>
          <w:tcPr>
            <w:tcW w:w="578" w:type="pct"/>
            <w:vMerge/>
            <w:shd w:val="clear" w:color="auto" w:fill="FFFFFF" w:themeFill="background1"/>
            <w:vAlign w:val="center"/>
          </w:tcPr>
          <w:p w14:paraId="4FC79A1E" w14:textId="77777777" w:rsidR="00804EE1" w:rsidRPr="00184B49" w:rsidRDefault="00804EE1" w:rsidP="00E80A3D"/>
        </w:tc>
        <w:tc>
          <w:tcPr>
            <w:tcW w:w="1054" w:type="pct"/>
          </w:tcPr>
          <w:p w14:paraId="37704678" w14:textId="77777777" w:rsidR="00804EE1" w:rsidRPr="00182BFB" w:rsidRDefault="00804EE1" w:rsidP="00E80A3D">
            <w:pPr>
              <w:rPr>
                <w:vertAlign w:val="superscript"/>
              </w:rPr>
            </w:pPr>
            <w:r w:rsidRPr="00182BFB">
              <w:t>Souza Zaroni et al. (2006)</w:t>
            </w:r>
          </w:p>
        </w:tc>
        <w:tc>
          <w:tcPr>
            <w:tcW w:w="507" w:type="pct"/>
            <w:shd w:val="clear" w:color="auto" w:fill="FFFFFF" w:themeFill="background1"/>
          </w:tcPr>
          <w:p w14:paraId="694C2DB4" w14:textId="77777777" w:rsidR="00804EE1" w:rsidRPr="00184B49" w:rsidRDefault="00804EE1" w:rsidP="00E80A3D">
            <w:pPr>
              <w:jc w:val="center"/>
            </w:pPr>
            <w:r>
              <w:t>18</w:t>
            </w:r>
          </w:p>
        </w:tc>
        <w:tc>
          <w:tcPr>
            <w:tcW w:w="463" w:type="pct"/>
            <w:shd w:val="clear" w:color="auto" w:fill="FFFFFF" w:themeFill="background1"/>
          </w:tcPr>
          <w:p w14:paraId="2A823081" w14:textId="77777777" w:rsidR="00804EE1" w:rsidRPr="00184B49" w:rsidRDefault="00804EE1" w:rsidP="00E80A3D">
            <w:pPr>
              <w:jc w:val="center"/>
            </w:pPr>
            <w:r>
              <w:t>1</w:t>
            </w:r>
          </w:p>
        </w:tc>
        <w:tc>
          <w:tcPr>
            <w:tcW w:w="480" w:type="pct"/>
            <w:shd w:val="clear" w:color="auto" w:fill="FFFFFF" w:themeFill="background1"/>
          </w:tcPr>
          <w:p w14:paraId="5F8B7DBB" w14:textId="77777777" w:rsidR="00804EE1" w:rsidRPr="005945DD" w:rsidRDefault="00804EE1" w:rsidP="00E80A3D">
            <w:pPr>
              <w:jc w:val="center"/>
              <w:rPr>
                <w:highlight w:val="red"/>
              </w:rPr>
            </w:pPr>
            <w:r w:rsidRPr="000966AA">
              <w:rPr>
                <w:highlight w:val="red"/>
              </w:rPr>
              <w:t>-</w:t>
            </w:r>
          </w:p>
        </w:tc>
        <w:tc>
          <w:tcPr>
            <w:tcW w:w="224" w:type="pct"/>
            <w:shd w:val="clear" w:color="auto" w:fill="FFFFFF" w:themeFill="background1"/>
          </w:tcPr>
          <w:p w14:paraId="056369F8" w14:textId="77777777" w:rsidR="00804EE1" w:rsidRPr="004E4DB8" w:rsidRDefault="00804EE1" w:rsidP="00E80A3D">
            <w:pPr>
              <w:jc w:val="center"/>
              <w:rPr>
                <w:highlight w:val="green"/>
              </w:rPr>
            </w:pPr>
            <w:r>
              <w:rPr>
                <w:highlight w:val="green"/>
              </w:rPr>
              <w:t>+</w:t>
            </w:r>
          </w:p>
        </w:tc>
        <w:tc>
          <w:tcPr>
            <w:tcW w:w="375" w:type="pct"/>
            <w:shd w:val="clear" w:color="auto" w:fill="FFFFFF" w:themeFill="background1"/>
          </w:tcPr>
          <w:p w14:paraId="51E50C4F" w14:textId="77777777" w:rsidR="00804EE1" w:rsidRPr="004E4DB8" w:rsidRDefault="00804EE1" w:rsidP="00E80A3D">
            <w:pPr>
              <w:jc w:val="center"/>
              <w:rPr>
                <w:highlight w:val="green"/>
              </w:rPr>
            </w:pPr>
            <w:r>
              <w:rPr>
                <w:highlight w:val="green"/>
              </w:rPr>
              <w:t>+</w:t>
            </w:r>
          </w:p>
        </w:tc>
        <w:tc>
          <w:tcPr>
            <w:tcW w:w="268" w:type="pct"/>
            <w:shd w:val="clear" w:color="auto" w:fill="FFFFFF" w:themeFill="background1"/>
          </w:tcPr>
          <w:p w14:paraId="5B161BE6" w14:textId="77777777" w:rsidR="00804EE1" w:rsidRPr="004E4DB8" w:rsidRDefault="00804EE1" w:rsidP="00E80A3D">
            <w:pPr>
              <w:jc w:val="center"/>
              <w:rPr>
                <w:highlight w:val="green"/>
              </w:rPr>
            </w:pPr>
            <w:r w:rsidRPr="000966AA">
              <w:rPr>
                <w:highlight w:val="green"/>
              </w:rPr>
              <w:t>+</w:t>
            </w:r>
          </w:p>
        </w:tc>
        <w:tc>
          <w:tcPr>
            <w:tcW w:w="322" w:type="pct"/>
            <w:shd w:val="clear" w:color="auto" w:fill="FFFFFF" w:themeFill="background1"/>
          </w:tcPr>
          <w:p w14:paraId="7A39214A" w14:textId="77777777" w:rsidR="00804EE1" w:rsidRPr="004E4DB8" w:rsidRDefault="00804EE1" w:rsidP="00E80A3D">
            <w:pPr>
              <w:jc w:val="center"/>
              <w:rPr>
                <w:highlight w:val="green"/>
              </w:rPr>
            </w:pPr>
            <w:r w:rsidRPr="000966AA">
              <w:rPr>
                <w:highlight w:val="green"/>
              </w:rPr>
              <w:t>+</w:t>
            </w:r>
          </w:p>
        </w:tc>
        <w:tc>
          <w:tcPr>
            <w:tcW w:w="268" w:type="pct"/>
            <w:shd w:val="clear" w:color="auto" w:fill="FFFFFF" w:themeFill="background1"/>
          </w:tcPr>
          <w:p w14:paraId="7CBF12CF" w14:textId="77777777" w:rsidR="00804EE1" w:rsidRPr="00184B49" w:rsidRDefault="00804EE1" w:rsidP="00E80A3D">
            <w:pPr>
              <w:jc w:val="center"/>
            </w:pPr>
            <w:r w:rsidRPr="000966AA">
              <w:rPr>
                <w:highlight w:val="red"/>
              </w:rPr>
              <w:t>-</w:t>
            </w:r>
          </w:p>
        </w:tc>
        <w:tc>
          <w:tcPr>
            <w:tcW w:w="231" w:type="pct"/>
            <w:vMerge/>
            <w:shd w:val="clear" w:color="auto" w:fill="FFFFFF" w:themeFill="background1"/>
            <w:vAlign w:val="center"/>
          </w:tcPr>
          <w:p w14:paraId="49418403" w14:textId="77777777" w:rsidR="00804EE1" w:rsidRPr="00B65F25" w:rsidRDefault="00804EE1" w:rsidP="00E80A3D">
            <w:pPr>
              <w:jc w:val="center"/>
              <w:rPr>
                <w:highlight w:val="yellow"/>
              </w:rPr>
            </w:pPr>
          </w:p>
        </w:tc>
        <w:tc>
          <w:tcPr>
            <w:tcW w:w="230" w:type="pct"/>
            <w:shd w:val="clear" w:color="auto" w:fill="FFFFFF" w:themeFill="background1"/>
          </w:tcPr>
          <w:p w14:paraId="717247D2" w14:textId="77777777" w:rsidR="00804EE1" w:rsidRPr="00B65F25" w:rsidRDefault="00804EE1" w:rsidP="00E80A3D">
            <w:pPr>
              <w:jc w:val="center"/>
              <w:rPr>
                <w:highlight w:val="yellow"/>
              </w:rPr>
            </w:pPr>
          </w:p>
        </w:tc>
      </w:tr>
      <w:tr w:rsidR="00804EE1" w:rsidRPr="00184B49" w14:paraId="01992E00" w14:textId="77777777" w:rsidTr="00804EE1">
        <w:tc>
          <w:tcPr>
            <w:tcW w:w="578" w:type="pct"/>
            <w:vMerge/>
            <w:shd w:val="clear" w:color="auto" w:fill="FFFFFF" w:themeFill="background1"/>
            <w:vAlign w:val="center"/>
          </w:tcPr>
          <w:p w14:paraId="7B594BD4" w14:textId="77777777" w:rsidR="00804EE1" w:rsidRPr="00184B49" w:rsidRDefault="00804EE1" w:rsidP="00E80A3D"/>
        </w:tc>
        <w:tc>
          <w:tcPr>
            <w:tcW w:w="1054" w:type="pct"/>
          </w:tcPr>
          <w:p w14:paraId="2BBF02A5" w14:textId="77777777" w:rsidR="00804EE1" w:rsidRPr="00182BFB" w:rsidRDefault="00804EE1" w:rsidP="00E80A3D">
            <w:r w:rsidRPr="00182BFB">
              <w:t>De Paula et al. (2011)</w:t>
            </w:r>
          </w:p>
        </w:tc>
        <w:tc>
          <w:tcPr>
            <w:tcW w:w="507" w:type="pct"/>
            <w:shd w:val="clear" w:color="auto" w:fill="FFFFFF" w:themeFill="background1"/>
          </w:tcPr>
          <w:p w14:paraId="59D54CE1" w14:textId="77777777" w:rsidR="00804EE1" w:rsidRPr="00184B49" w:rsidRDefault="00804EE1" w:rsidP="00E80A3D">
            <w:pPr>
              <w:jc w:val="center"/>
            </w:pPr>
            <w:r>
              <w:t>1</w:t>
            </w:r>
          </w:p>
        </w:tc>
        <w:tc>
          <w:tcPr>
            <w:tcW w:w="463" w:type="pct"/>
            <w:shd w:val="clear" w:color="auto" w:fill="FFFFFF" w:themeFill="background1"/>
          </w:tcPr>
          <w:p w14:paraId="66F344E1" w14:textId="77777777" w:rsidR="00804EE1" w:rsidRPr="00184B49" w:rsidRDefault="00804EE1" w:rsidP="00E80A3D">
            <w:pPr>
              <w:jc w:val="center"/>
            </w:pPr>
            <w:r>
              <w:t>6</w:t>
            </w:r>
          </w:p>
        </w:tc>
        <w:tc>
          <w:tcPr>
            <w:tcW w:w="480" w:type="pct"/>
            <w:shd w:val="clear" w:color="auto" w:fill="FFFFFF" w:themeFill="background1"/>
          </w:tcPr>
          <w:p w14:paraId="1DA65038" w14:textId="77777777" w:rsidR="00804EE1" w:rsidRPr="00184B49" w:rsidRDefault="00804EE1" w:rsidP="00E80A3D">
            <w:pPr>
              <w:jc w:val="center"/>
              <w:rPr>
                <w:highlight w:val="green"/>
              </w:rPr>
            </w:pPr>
            <w:r w:rsidRPr="00704A88">
              <w:rPr>
                <w:highlight w:val="red"/>
              </w:rPr>
              <w:t>-</w:t>
            </w:r>
          </w:p>
        </w:tc>
        <w:tc>
          <w:tcPr>
            <w:tcW w:w="224" w:type="pct"/>
            <w:shd w:val="clear" w:color="auto" w:fill="FFFFFF" w:themeFill="background1"/>
          </w:tcPr>
          <w:p w14:paraId="10603E14"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573A2E8D"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6E18B448" w14:textId="77777777" w:rsidR="00804EE1" w:rsidRPr="000966AA" w:rsidRDefault="00804EE1" w:rsidP="00E80A3D">
            <w:pPr>
              <w:jc w:val="center"/>
              <w:rPr>
                <w:highlight w:val="green"/>
              </w:rPr>
            </w:pPr>
            <w:r w:rsidRPr="00704A88">
              <w:rPr>
                <w:highlight w:val="red"/>
              </w:rPr>
              <w:t>-</w:t>
            </w:r>
          </w:p>
        </w:tc>
        <w:tc>
          <w:tcPr>
            <w:tcW w:w="322" w:type="pct"/>
            <w:shd w:val="clear" w:color="auto" w:fill="FFFFFF" w:themeFill="background1"/>
          </w:tcPr>
          <w:p w14:paraId="44C91EEC" w14:textId="77777777" w:rsidR="00804EE1" w:rsidRPr="000966AA" w:rsidRDefault="00804EE1" w:rsidP="00E80A3D">
            <w:pPr>
              <w:jc w:val="center"/>
              <w:rPr>
                <w:highlight w:val="green"/>
              </w:rPr>
            </w:pPr>
            <w:r w:rsidRPr="00704A88">
              <w:rPr>
                <w:highlight w:val="red"/>
              </w:rPr>
              <w:t>-</w:t>
            </w:r>
          </w:p>
        </w:tc>
        <w:tc>
          <w:tcPr>
            <w:tcW w:w="268" w:type="pct"/>
            <w:shd w:val="clear" w:color="auto" w:fill="FFFFFF" w:themeFill="background1"/>
          </w:tcPr>
          <w:p w14:paraId="72B42BCF" w14:textId="77777777" w:rsidR="00804EE1" w:rsidRPr="00184B49" w:rsidRDefault="00804EE1" w:rsidP="00E80A3D">
            <w:pPr>
              <w:jc w:val="center"/>
            </w:pPr>
            <w:r w:rsidRPr="00704A88">
              <w:rPr>
                <w:highlight w:val="green"/>
              </w:rPr>
              <w:t>+</w:t>
            </w:r>
          </w:p>
        </w:tc>
        <w:tc>
          <w:tcPr>
            <w:tcW w:w="231" w:type="pct"/>
            <w:vMerge/>
            <w:shd w:val="clear" w:color="auto" w:fill="FFFFFF" w:themeFill="background1"/>
            <w:vAlign w:val="center"/>
          </w:tcPr>
          <w:p w14:paraId="05018982" w14:textId="77777777" w:rsidR="00804EE1" w:rsidRPr="00B65F25" w:rsidRDefault="00804EE1" w:rsidP="00E80A3D">
            <w:pPr>
              <w:jc w:val="center"/>
              <w:rPr>
                <w:highlight w:val="yellow"/>
              </w:rPr>
            </w:pPr>
          </w:p>
        </w:tc>
        <w:tc>
          <w:tcPr>
            <w:tcW w:w="230" w:type="pct"/>
            <w:shd w:val="clear" w:color="auto" w:fill="FFFFFF" w:themeFill="background1"/>
          </w:tcPr>
          <w:p w14:paraId="2704E385" w14:textId="77777777" w:rsidR="00804EE1" w:rsidRPr="00B65F25" w:rsidRDefault="00804EE1" w:rsidP="00E80A3D">
            <w:pPr>
              <w:jc w:val="center"/>
              <w:rPr>
                <w:highlight w:val="yellow"/>
              </w:rPr>
            </w:pPr>
          </w:p>
        </w:tc>
      </w:tr>
      <w:tr w:rsidR="00804EE1" w:rsidRPr="00184B49" w14:paraId="3B231699" w14:textId="77777777" w:rsidTr="00CD1382">
        <w:trPr>
          <w:trHeight w:val="276"/>
        </w:trPr>
        <w:tc>
          <w:tcPr>
            <w:tcW w:w="578" w:type="pct"/>
            <w:vMerge/>
            <w:shd w:val="clear" w:color="auto" w:fill="FFFFFF" w:themeFill="background1"/>
            <w:vAlign w:val="center"/>
          </w:tcPr>
          <w:p w14:paraId="6C8670D1" w14:textId="77777777" w:rsidR="00804EE1" w:rsidRPr="00184B49" w:rsidRDefault="00804EE1" w:rsidP="00E80A3D"/>
        </w:tc>
        <w:tc>
          <w:tcPr>
            <w:tcW w:w="1054" w:type="pct"/>
          </w:tcPr>
          <w:p w14:paraId="7CA2F251" w14:textId="77777777" w:rsidR="00804EE1" w:rsidRPr="00182BFB" w:rsidRDefault="00804EE1" w:rsidP="00E80A3D">
            <w:r w:rsidRPr="00182BFB">
              <w:t>Rodrigues et al. (2011)</w:t>
            </w:r>
          </w:p>
        </w:tc>
        <w:tc>
          <w:tcPr>
            <w:tcW w:w="507" w:type="pct"/>
            <w:shd w:val="clear" w:color="auto" w:fill="FFFFFF" w:themeFill="background1"/>
          </w:tcPr>
          <w:p w14:paraId="1237047D" w14:textId="77777777" w:rsidR="00804EE1" w:rsidRPr="00184B49" w:rsidRDefault="00804EE1" w:rsidP="00E80A3D">
            <w:pPr>
              <w:jc w:val="center"/>
            </w:pPr>
            <w:r>
              <w:t>19</w:t>
            </w:r>
          </w:p>
        </w:tc>
        <w:tc>
          <w:tcPr>
            <w:tcW w:w="463" w:type="pct"/>
            <w:shd w:val="clear" w:color="auto" w:fill="FFFFFF" w:themeFill="background1"/>
          </w:tcPr>
          <w:p w14:paraId="63B3FB03" w14:textId="77777777" w:rsidR="00804EE1" w:rsidRPr="00184B49" w:rsidRDefault="00804EE1" w:rsidP="00E80A3D">
            <w:pPr>
              <w:jc w:val="center"/>
            </w:pPr>
            <w:r>
              <w:t>5</w:t>
            </w:r>
          </w:p>
        </w:tc>
        <w:tc>
          <w:tcPr>
            <w:tcW w:w="480" w:type="pct"/>
            <w:shd w:val="clear" w:color="auto" w:fill="FFFFFF" w:themeFill="background1"/>
          </w:tcPr>
          <w:p w14:paraId="0AB1867F" w14:textId="77777777" w:rsidR="00804EE1" w:rsidRPr="00184B49" w:rsidRDefault="00804EE1" w:rsidP="00E80A3D">
            <w:pPr>
              <w:jc w:val="center"/>
              <w:rPr>
                <w:highlight w:val="green"/>
              </w:rPr>
            </w:pPr>
            <w:r w:rsidRPr="00704A88">
              <w:rPr>
                <w:highlight w:val="red"/>
              </w:rPr>
              <w:t>-</w:t>
            </w:r>
          </w:p>
        </w:tc>
        <w:tc>
          <w:tcPr>
            <w:tcW w:w="224" w:type="pct"/>
            <w:shd w:val="clear" w:color="auto" w:fill="FFFFFF" w:themeFill="background1"/>
          </w:tcPr>
          <w:p w14:paraId="578178E6"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1D07E354"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52A8C3D6" w14:textId="77777777" w:rsidR="00804EE1" w:rsidRPr="00704A88" w:rsidRDefault="00804EE1" w:rsidP="00E80A3D">
            <w:pPr>
              <w:jc w:val="center"/>
              <w:rPr>
                <w:highlight w:val="red"/>
              </w:rPr>
            </w:pPr>
            <w:r w:rsidRPr="00704A88">
              <w:rPr>
                <w:highlight w:val="red"/>
              </w:rPr>
              <w:t>-</w:t>
            </w:r>
          </w:p>
        </w:tc>
        <w:tc>
          <w:tcPr>
            <w:tcW w:w="322" w:type="pct"/>
            <w:shd w:val="clear" w:color="auto" w:fill="FFFFFF" w:themeFill="background1"/>
          </w:tcPr>
          <w:p w14:paraId="2F6DDD08" w14:textId="77777777" w:rsidR="00804EE1" w:rsidRPr="00704A88" w:rsidRDefault="00804EE1" w:rsidP="00E80A3D">
            <w:pPr>
              <w:jc w:val="center"/>
              <w:rPr>
                <w:highlight w:val="red"/>
              </w:rPr>
            </w:pPr>
            <w:r w:rsidRPr="00704A88">
              <w:rPr>
                <w:highlight w:val="red"/>
              </w:rPr>
              <w:t>-</w:t>
            </w:r>
          </w:p>
        </w:tc>
        <w:tc>
          <w:tcPr>
            <w:tcW w:w="268" w:type="pct"/>
            <w:shd w:val="clear" w:color="auto" w:fill="FFFFFF" w:themeFill="background1"/>
          </w:tcPr>
          <w:p w14:paraId="24C55227" w14:textId="77777777" w:rsidR="00804EE1" w:rsidRPr="00184B49" w:rsidRDefault="00804EE1" w:rsidP="00E80A3D">
            <w:pPr>
              <w:jc w:val="center"/>
            </w:pPr>
            <w:r w:rsidRPr="00704A88">
              <w:rPr>
                <w:highlight w:val="green"/>
              </w:rPr>
              <w:t>+</w:t>
            </w:r>
          </w:p>
        </w:tc>
        <w:tc>
          <w:tcPr>
            <w:tcW w:w="231" w:type="pct"/>
            <w:vMerge w:val="restart"/>
            <w:shd w:val="clear" w:color="auto" w:fill="FFFFFF" w:themeFill="background1"/>
            <w:vAlign w:val="center"/>
          </w:tcPr>
          <w:p w14:paraId="40ED5844" w14:textId="77777777" w:rsidR="00804EE1" w:rsidRPr="00B65F25" w:rsidRDefault="00804EE1" w:rsidP="00E80A3D">
            <w:pPr>
              <w:jc w:val="center"/>
              <w:rPr>
                <w:highlight w:val="yellow"/>
              </w:rPr>
            </w:pPr>
            <w:r w:rsidRPr="00E77ABF">
              <w:t>2</w:t>
            </w:r>
          </w:p>
        </w:tc>
        <w:tc>
          <w:tcPr>
            <w:tcW w:w="230" w:type="pct"/>
            <w:shd w:val="clear" w:color="auto" w:fill="FFFFFF" w:themeFill="background1"/>
          </w:tcPr>
          <w:p w14:paraId="6C600816" w14:textId="77777777" w:rsidR="00804EE1" w:rsidRPr="00B65F25" w:rsidRDefault="00804EE1" w:rsidP="00E80A3D">
            <w:pPr>
              <w:jc w:val="center"/>
              <w:rPr>
                <w:highlight w:val="yellow"/>
              </w:rPr>
            </w:pPr>
          </w:p>
        </w:tc>
      </w:tr>
      <w:tr w:rsidR="00804EE1" w:rsidRPr="00184B49" w14:paraId="632133F4" w14:textId="77777777" w:rsidTr="00804EE1">
        <w:trPr>
          <w:trHeight w:val="117"/>
        </w:trPr>
        <w:tc>
          <w:tcPr>
            <w:tcW w:w="578" w:type="pct"/>
            <w:vMerge/>
            <w:shd w:val="clear" w:color="auto" w:fill="FFFFFF" w:themeFill="background1"/>
            <w:vAlign w:val="center"/>
          </w:tcPr>
          <w:p w14:paraId="4C26C6EB" w14:textId="77777777" w:rsidR="00804EE1" w:rsidRPr="00184B49" w:rsidRDefault="00804EE1" w:rsidP="00E80A3D"/>
        </w:tc>
        <w:tc>
          <w:tcPr>
            <w:tcW w:w="1054" w:type="pct"/>
          </w:tcPr>
          <w:p w14:paraId="06AA0F53" w14:textId="77777777" w:rsidR="00804EE1" w:rsidRPr="00182BFB" w:rsidRDefault="00804EE1" w:rsidP="00E80A3D">
            <w:pPr>
              <w:rPr>
                <w:b/>
                <w:i/>
              </w:rPr>
            </w:pPr>
            <w:r w:rsidRPr="00182BFB">
              <w:rPr>
                <w:b/>
                <w:i/>
              </w:rPr>
              <w:t>Diagnodent Pen 2190</w:t>
            </w:r>
          </w:p>
        </w:tc>
        <w:tc>
          <w:tcPr>
            <w:tcW w:w="507" w:type="pct"/>
            <w:shd w:val="clear" w:color="auto" w:fill="FFFFFF" w:themeFill="background1"/>
          </w:tcPr>
          <w:p w14:paraId="451A907C" w14:textId="77777777" w:rsidR="00804EE1" w:rsidRPr="00184B49" w:rsidRDefault="00804EE1" w:rsidP="00E80A3D">
            <w:pPr>
              <w:jc w:val="center"/>
            </w:pPr>
          </w:p>
        </w:tc>
        <w:tc>
          <w:tcPr>
            <w:tcW w:w="463" w:type="pct"/>
            <w:shd w:val="clear" w:color="auto" w:fill="FFFFFF" w:themeFill="background1"/>
          </w:tcPr>
          <w:p w14:paraId="2725BAC4" w14:textId="77777777" w:rsidR="00804EE1" w:rsidRPr="00184B49" w:rsidRDefault="00804EE1" w:rsidP="00E80A3D">
            <w:pPr>
              <w:jc w:val="center"/>
            </w:pPr>
          </w:p>
        </w:tc>
        <w:tc>
          <w:tcPr>
            <w:tcW w:w="480" w:type="pct"/>
            <w:shd w:val="clear" w:color="auto" w:fill="FFFFFF" w:themeFill="background1"/>
          </w:tcPr>
          <w:p w14:paraId="6D7AC33F" w14:textId="77777777" w:rsidR="00804EE1" w:rsidRPr="00704A88" w:rsidRDefault="00804EE1" w:rsidP="00E80A3D">
            <w:pPr>
              <w:jc w:val="center"/>
              <w:rPr>
                <w:highlight w:val="red"/>
              </w:rPr>
            </w:pPr>
          </w:p>
        </w:tc>
        <w:tc>
          <w:tcPr>
            <w:tcW w:w="224" w:type="pct"/>
            <w:shd w:val="clear" w:color="auto" w:fill="FFFFFF" w:themeFill="background1"/>
          </w:tcPr>
          <w:p w14:paraId="19A1441F" w14:textId="77777777" w:rsidR="00804EE1" w:rsidRDefault="00804EE1" w:rsidP="00E80A3D">
            <w:pPr>
              <w:jc w:val="center"/>
              <w:rPr>
                <w:highlight w:val="green"/>
              </w:rPr>
            </w:pPr>
          </w:p>
        </w:tc>
        <w:tc>
          <w:tcPr>
            <w:tcW w:w="375" w:type="pct"/>
            <w:shd w:val="clear" w:color="auto" w:fill="FFFFFF" w:themeFill="background1"/>
          </w:tcPr>
          <w:p w14:paraId="5ABF1308" w14:textId="77777777" w:rsidR="00804EE1" w:rsidRDefault="00804EE1" w:rsidP="00E80A3D">
            <w:pPr>
              <w:jc w:val="center"/>
              <w:rPr>
                <w:highlight w:val="green"/>
              </w:rPr>
            </w:pPr>
          </w:p>
        </w:tc>
        <w:tc>
          <w:tcPr>
            <w:tcW w:w="268" w:type="pct"/>
            <w:shd w:val="clear" w:color="auto" w:fill="FFFFFF" w:themeFill="background1"/>
          </w:tcPr>
          <w:p w14:paraId="6F49F577" w14:textId="77777777" w:rsidR="00804EE1" w:rsidRPr="00704A88" w:rsidRDefault="00804EE1" w:rsidP="00E80A3D">
            <w:pPr>
              <w:jc w:val="center"/>
              <w:rPr>
                <w:highlight w:val="red"/>
              </w:rPr>
            </w:pPr>
          </w:p>
        </w:tc>
        <w:tc>
          <w:tcPr>
            <w:tcW w:w="322" w:type="pct"/>
            <w:shd w:val="clear" w:color="auto" w:fill="FFFFFF" w:themeFill="background1"/>
          </w:tcPr>
          <w:p w14:paraId="035AD517" w14:textId="77777777" w:rsidR="00804EE1" w:rsidRPr="00704A88" w:rsidRDefault="00804EE1" w:rsidP="00E80A3D">
            <w:pPr>
              <w:jc w:val="center"/>
              <w:rPr>
                <w:highlight w:val="red"/>
              </w:rPr>
            </w:pPr>
          </w:p>
        </w:tc>
        <w:tc>
          <w:tcPr>
            <w:tcW w:w="268" w:type="pct"/>
            <w:shd w:val="clear" w:color="auto" w:fill="FFFFFF" w:themeFill="background1"/>
          </w:tcPr>
          <w:p w14:paraId="4EAD7466" w14:textId="77777777" w:rsidR="00804EE1" w:rsidRPr="00704A88" w:rsidRDefault="00804EE1" w:rsidP="00E80A3D">
            <w:pPr>
              <w:jc w:val="center"/>
              <w:rPr>
                <w:highlight w:val="green"/>
              </w:rPr>
            </w:pPr>
          </w:p>
        </w:tc>
        <w:tc>
          <w:tcPr>
            <w:tcW w:w="231" w:type="pct"/>
            <w:vMerge/>
            <w:shd w:val="clear" w:color="auto" w:fill="FFFFFF" w:themeFill="background1"/>
            <w:vAlign w:val="center"/>
          </w:tcPr>
          <w:p w14:paraId="6F574ADD" w14:textId="77777777" w:rsidR="00804EE1" w:rsidRPr="00B65F25" w:rsidRDefault="00804EE1" w:rsidP="00E80A3D">
            <w:pPr>
              <w:jc w:val="center"/>
              <w:rPr>
                <w:highlight w:val="yellow"/>
              </w:rPr>
            </w:pPr>
          </w:p>
        </w:tc>
        <w:tc>
          <w:tcPr>
            <w:tcW w:w="230" w:type="pct"/>
            <w:shd w:val="clear" w:color="auto" w:fill="FFFFFF" w:themeFill="background1"/>
          </w:tcPr>
          <w:p w14:paraId="02DFEA03" w14:textId="77777777" w:rsidR="00804EE1" w:rsidRPr="00B65F25" w:rsidRDefault="00804EE1" w:rsidP="00E80A3D">
            <w:pPr>
              <w:jc w:val="center"/>
              <w:rPr>
                <w:highlight w:val="yellow"/>
              </w:rPr>
            </w:pPr>
          </w:p>
        </w:tc>
      </w:tr>
      <w:tr w:rsidR="00804EE1" w:rsidRPr="00184B49" w14:paraId="5F928710" w14:textId="77777777" w:rsidTr="00804EE1">
        <w:tc>
          <w:tcPr>
            <w:tcW w:w="578" w:type="pct"/>
            <w:vMerge/>
            <w:shd w:val="clear" w:color="auto" w:fill="FFFFFF" w:themeFill="background1"/>
            <w:vAlign w:val="center"/>
          </w:tcPr>
          <w:p w14:paraId="0BD300B2" w14:textId="77777777" w:rsidR="00804EE1" w:rsidRPr="00184B49" w:rsidRDefault="00804EE1" w:rsidP="00E80A3D"/>
        </w:tc>
        <w:tc>
          <w:tcPr>
            <w:tcW w:w="1054" w:type="pct"/>
          </w:tcPr>
          <w:p w14:paraId="38CE6A1B" w14:textId="77777777" w:rsidR="00804EE1" w:rsidRPr="00182BFB" w:rsidRDefault="00804EE1" w:rsidP="00E80A3D">
            <w:r w:rsidRPr="00182BFB">
              <w:t>Lussi et al. (2006)</w:t>
            </w:r>
          </w:p>
        </w:tc>
        <w:tc>
          <w:tcPr>
            <w:tcW w:w="507" w:type="pct"/>
            <w:shd w:val="clear" w:color="auto" w:fill="FFFFFF" w:themeFill="background1"/>
          </w:tcPr>
          <w:p w14:paraId="61C9658C" w14:textId="77777777" w:rsidR="00804EE1" w:rsidRDefault="00804EE1" w:rsidP="00E80A3D">
            <w:pPr>
              <w:jc w:val="center"/>
            </w:pPr>
            <w:r>
              <w:t>19</w:t>
            </w:r>
          </w:p>
        </w:tc>
        <w:tc>
          <w:tcPr>
            <w:tcW w:w="463" w:type="pct"/>
            <w:shd w:val="clear" w:color="auto" w:fill="FFFFFF" w:themeFill="background1"/>
          </w:tcPr>
          <w:p w14:paraId="0649A09A" w14:textId="77777777" w:rsidR="00804EE1" w:rsidRDefault="00804EE1" w:rsidP="00E80A3D">
            <w:pPr>
              <w:jc w:val="center"/>
            </w:pPr>
            <w:r>
              <w:t>1</w:t>
            </w:r>
          </w:p>
        </w:tc>
        <w:tc>
          <w:tcPr>
            <w:tcW w:w="480" w:type="pct"/>
            <w:shd w:val="clear" w:color="auto" w:fill="FFFFFF" w:themeFill="background1"/>
          </w:tcPr>
          <w:p w14:paraId="51A2E745" w14:textId="77777777" w:rsidR="00804EE1" w:rsidRPr="00704A88" w:rsidRDefault="00804EE1" w:rsidP="00E80A3D">
            <w:pPr>
              <w:jc w:val="center"/>
              <w:rPr>
                <w:highlight w:val="red"/>
              </w:rPr>
            </w:pPr>
            <w:r>
              <w:rPr>
                <w:highlight w:val="red"/>
              </w:rPr>
              <w:t>-</w:t>
            </w:r>
          </w:p>
        </w:tc>
        <w:tc>
          <w:tcPr>
            <w:tcW w:w="224" w:type="pct"/>
            <w:shd w:val="clear" w:color="auto" w:fill="FFFFFF" w:themeFill="background1"/>
          </w:tcPr>
          <w:p w14:paraId="718F2C2A"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1C9E28E4"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7A938060" w14:textId="77777777" w:rsidR="00804EE1" w:rsidRPr="00704A88" w:rsidRDefault="00804EE1" w:rsidP="00E80A3D">
            <w:pPr>
              <w:jc w:val="center"/>
              <w:rPr>
                <w:highlight w:val="red"/>
              </w:rPr>
            </w:pPr>
            <w:r>
              <w:rPr>
                <w:highlight w:val="red"/>
              </w:rPr>
              <w:t>-</w:t>
            </w:r>
          </w:p>
        </w:tc>
        <w:tc>
          <w:tcPr>
            <w:tcW w:w="322" w:type="pct"/>
            <w:shd w:val="clear" w:color="auto" w:fill="FFFFFF" w:themeFill="background1"/>
          </w:tcPr>
          <w:p w14:paraId="07B0E302" w14:textId="77777777" w:rsidR="00804EE1" w:rsidRPr="00704A88" w:rsidRDefault="00804EE1" w:rsidP="00E80A3D">
            <w:pPr>
              <w:jc w:val="center"/>
              <w:rPr>
                <w:highlight w:val="red"/>
              </w:rPr>
            </w:pPr>
            <w:r>
              <w:rPr>
                <w:highlight w:val="red"/>
              </w:rPr>
              <w:t>-</w:t>
            </w:r>
          </w:p>
        </w:tc>
        <w:tc>
          <w:tcPr>
            <w:tcW w:w="268" w:type="pct"/>
            <w:shd w:val="clear" w:color="auto" w:fill="FFFFFF" w:themeFill="background1"/>
          </w:tcPr>
          <w:p w14:paraId="28016838" w14:textId="77777777" w:rsidR="00804EE1" w:rsidRPr="00704A88" w:rsidRDefault="00804EE1" w:rsidP="00E80A3D">
            <w:pPr>
              <w:jc w:val="center"/>
              <w:rPr>
                <w:highlight w:val="green"/>
              </w:rPr>
            </w:pPr>
            <w:r w:rsidRPr="00C275B0">
              <w:rPr>
                <w:highlight w:val="red"/>
              </w:rPr>
              <w:t>-</w:t>
            </w:r>
          </w:p>
        </w:tc>
        <w:tc>
          <w:tcPr>
            <w:tcW w:w="231" w:type="pct"/>
            <w:vMerge/>
            <w:shd w:val="clear" w:color="auto" w:fill="FFFFFF" w:themeFill="background1"/>
            <w:vAlign w:val="center"/>
          </w:tcPr>
          <w:p w14:paraId="5907F16D" w14:textId="77777777" w:rsidR="00804EE1" w:rsidRPr="00B65F25" w:rsidRDefault="00804EE1" w:rsidP="00E80A3D">
            <w:pPr>
              <w:jc w:val="center"/>
              <w:rPr>
                <w:highlight w:val="yellow"/>
              </w:rPr>
            </w:pPr>
          </w:p>
        </w:tc>
        <w:tc>
          <w:tcPr>
            <w:tcW w:w="230" w:type="pct"/>
            <w:shd w:val="clear" w:color="auto" w:fill="FFFFFF" w:themeFill="background1"/>
          </w:tcPr>
          <w:p w14:paraId="20C5CE92" w14:textId="77777777" w:rsidR="00804EE1" w:rsidRPr="00B65F25" w:rsidRDefault="00804EE1" w:rsidP="00E80A3D">
            <w:pPr>
              <w:jc w:val="center"/>
              <w:rPr>
                <w:highlight w:val="yellow"/>
              </w:rPr>
            </w:pPr>
          </w:p>
        </w:tc>
      </w:tr>
      <w:tr w:rsidR="00804EE1" w:rsidRPr="00184B49" w14:paraId="6E29BEF0" w14:textId="77777777" w:rsidTr="00804EE1">
        <w:tc>
          <w:tcPr>
            <w:tcW w:w="578" w:type="pct"/>
            <w:vMerge/>
            <w:shd w:val="clear" w:color="auto" w:fill="FFFFFF" w:themeFill="background1"/>
            <w:vAlign w:val="center"/>
          </w:tcPr>
          <w:p w14:paraId="13544A5B" w14:textId="77777777" w:rsidR="00804EE1" w:rsidRPr="00184B49" w:rsidRDefault="00804EE1" w:rsidP="00E80A3D"/>
        </w:tc>
        <w:tc>
          <w:tcPr>
            <w:tcW w:w="1054" w:type="pct"/>
          </w:tcPr>
          <w:p w14:paraId="23B53ADC" w14:textId="77777777" w:rsidR="00804EE1" w:rsidRPr="00182BFB" w:rsidRDefault="00804EE1" w:rsidP="00E80A3D">
            <w:r>
              <w:t>Rodrigues</w:t>
            </w:r>
            <w:r w:rsidRPr="00182BFB">
              <w:t xml:space="preserve"> et al. (2011)</w:t>
            </w:r>
          </w:p>
        </w:tc>
        <w:tc>
          <w:tcPr>
            <w:tcW w:w="507" w:type="pct"/>
            <w:shd w:val="clear" w:color="auto" w:fill="FFFFFF" w:themeFill="background1"/>
          </w:tcPr>
          <w:p w14:paraId="7A9FCD6E" w14:textId="77777777" w:rsidR="00804EE1" w:rsidRDefault="00804EE1" w:rsidP="00E80A3D">
            <w:pPr>
              <w:jc w:val="center"/>
            </w:pPr>
            <w:r>
              <w:t>19</w:t>
            </w:r>
          </w:p>
        </w:tc>
        <w:tc>
          <w:tcPr>
            <w:tcW w:w="463" w:type="pct"/>
            <w:shd w:val="clear" w:color="auto" w:fill="FFFFFF" w:themeFill="background1"/>
          </w:tcPr>
          <w:p w14:paraId="5F98E80D" w14:textId="77777777" w:rsidR="00804EE1" w:rsidRDefault="00804EE1" w:rsidP="00E80A3D">
            <w:pPr>
              <w:jc w:val="center"/>
            </w:pPr>
            <w:r>
              <w:t>5</w:t>
            </w:r>
          </w:p>
        </w:tc>
        <w:tc>
          <w:tcPr>
            <w:tcW w:w="480" w:type="pct"/>
            <w:shd w:val="clear" w:color="auto" w:fill="FFFFFF" w:themeFill="background1"/>
          </w:tcPr>
          <w:p w14:paraId="080B1491" w14:textId="77777777" w:rsidR="00804EE1" w:rsidRPr="00704A88" w:rsidRDefault="00804EE1" w:rsidP="00E80A3D">
            <w:pPr>
              <w:jc w:val="center"/>
              <w:rPr>
                <w:highlight w:val="red"/>
              </w:rPr>
            </w:pPr>
            <w:r w:rsidRPr="00704A88">
              <w:rPr>
                <w:highlight w:val="red"/>
              </w:rPr>
              <w:t>-</w:t>
            </w:r>
          </w:p>
        </w:tc>
        <w:tc>
          <w:tcPr>
            <w:tcW w:w="224" w:type="pct"/>
            <w:shd w:val="clear" w:color="auto" w:fill="FFFFFF" w:themeFill="background1"/>
          </w:tcPr>
          <w:p w14:paraId="2C20A9FC"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7C2601EF"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59252269" w14:textId="77777777" w:rsidR="00804EE1" w:rsidRPr="00704A88" w:rsidRDefault="00804EE1" w:rsidP="00E80A3D">
            <w:pPr>
              <w:jc w:val="center"/>
              <w:rPr>
                <w:highlight w:val="red"/>
              </w:rPr>
            </w:pPr>
            <w:r w:rsidRPr="00704A88">
              <w:rPr>
                <w:highlight w:val="red"/>
              </w:rPr>
              <w:t>-</w:t>
            </w:r>
          </w:p>
        </w:tc>
        <w:tc>
          <w:tcPr>
            <w:tcW w:w="322" w:type="pct"/>
            <w:shd w:val="clear" w:color="auto" w:fill="FFFFFF" w:themeFill="background1"/>
          </w:tcPr>
          <w:p w14:paraId="00A60844" w14:textId="77777777" w:rsidR="00804EE1" w:rsidRPr="00704A88" w:rsidRDefault="00804EE1" w:rsidP="00E80A3D">
            <w:pPr>
              <w:jc w:val="center"/>
              <w:rPr>
                <w:highlight w:val="red"/>
              </w:rPr>
            </w:pPr>
            <w:r w:rsidRPr="00704A88">
              <w:rPr>
                <w:highlight w:val="red"/>
              </w:rPr>
              <w:t>-</w:t>
            </w:r>
          </w:p>
        </w:tc>
        <w:tc>
          <w:tcPr>
            <w:tcW w:w="268" w:type="pct"/>
            <w:shd w:val="clear" w:color="auto" w:fill="FFFFFF" w:themeFill="background1"/>
          </w:tcPr>
          <w:p w14:paraId="7C97BE50" w14:textId="77777777" w:rsidR="00804EE1" w:rsidRPr="00704A88" w:rsidRDefault="00804EE1" w:rsidP="00E80A3D">
            <w:pPr>
              <w:jc w:val="center"/>
              <w:rPr>
                <w:highlight w:val="green"/>
              </w:rPr>
            </w:pPr>
            <w:r w:rsidRPr="00704A88">
              <w:rPr>
                <w:highlight w:val="green"/>
              </w:rPr>
              <w:t>+</w:t>
            </w:r>
          </w:p>
        </w:tc>
        <w:tc>
          <w:tcPr>
            <w:tcW w:w="231" w:type="pct"/>
            <w:vMerge/>
            <w:shd w:val="clear" w:color="auto" w:fill="FFFFFF" w:themeFill="background1"/>
            <w:vAlign w:val="center"/>
          </w:tcPr>
          <w:p w14:paraId="646D0A4F" w14:textId="77777777" w:rsidR="00804EE1" w:rsidRPr="00B65F25" w:rsidRDefault="00804EE1" w:rsidP="00E80A3D">
            <w:pPr>
              <w:jc w:val="center"/>
              <w:rPr>
                <w:highlight w:val="yellow"/>
              </w:rPr>
            </w:pPr>
          </w:p>
        </w:tc>
        <w:tc>
          <w:tcPr>
            <w:tcW w:w="230" w:type="pct"/>
            <w:shd w:val="clear" w:color="auto" w:fill="FFFFFF" w:themeFill="background1"/>
          </w:tcPr>
          <w:p w14:paraId="463158D5" w14:textId="77777777" w:rsidR="00804EE1" w:rsidRPr="00B65F25" w:rsidRDefault="00804EE1" w:rsidP="00E80A3D">
            <w:pPr>
              <w:jc w:val="center"/>
              <w:rPr>
                <w:highlight w:val="yellow"/>
              </w:rPr>
            </w:pPr>
          </w:p>
        </w:tc>
      </w:tr>
      <w:tr w:rsidR="00804EE1" w:rsidRPr="00184B49" w14:paraId="7AEA2CE6" w14:textId="77777777" w:rsidTr="00804EE1">
        <w:tc>
          <w:tcPr>
            <w:tcW w:w="578" w:type="pct"/>
            <w:vMerge/>
            <w:shd w:val="clear" w:color="auto" w:fill="FFFFFF" w:themeFill="background1"/>
            <w:vAlign w:val="center"/>
          </w:tcPr>
          <w:p w14:paraId="528EFC0A" w14:textId="77777777" w:rsidR="00804EE1" w:rsidRPr="00184B49" w:rsidRDefault="00804EE1" w:rsidP="00E80A3D"/>
        </w:tc>
        <w:tc>
          <w:tcPr>
            <w:tcW w:w="1054" w:type="pct"/>
          </w:tcPr>
          <w:p w14:paraId="5267F967" w14:textId="77777777" w:rsidR="00804EE1" w:rsidRPr="00182BFB" w:rsidRDefault="00804EE1" w:rsidP="00E80A3D">
            <w:r w:rsidRPr="00182BFB">
              <w:t>Aktan et al. (2012)</w:t>
            </w:r>
          </w:p>
        </w:tc>
        <w:tc>
          <w:tcPr>
            <w:tcW w:w="507" w:type="pct"/>
            <w:shd w:val="clear" w:color="auto" w:fill="FFFFFF" w:themeFill="background1"/>
          </w:tcPr>
          <w:p w14:paraId="79D7C23A" w14:textId="77777777" w:rsidR="00804EE1" w:rsidRDefault="00804EE1" w:rsidP="00E80A3D">
            <w:pPr>
              <w:jc w:val="center"/>
            </w:pPr>
            <w:r>
              <w:t>19</w:t>
            </w:r>
          </w:p>
        </w:tc>
        <w:tc>
          <w:tcPr>
            <w:tcW w:w="463" w:type="pct"/>
            <w:shd w:val="clear" w:color="auto" w:fill="FFFFFF" w:themeFill="background1"/>
          </w:tcPr>
          <w:p w14:paraId="654314CB" w14:textId="77777777" w:rsidR="00804EE1" w:rsidRDefault="00804EE1" w:rsidP="00E80A3D">
            <w:pPr>
              <w:jc w:val="center"/>
            </w:pPr>
            <w:r>
              <w:t>4</w:t>
            </w:r>
          </w:p>
        </w:tc>
        <w:tc>
          <w:tcPr>
            <w:tcW w:w="480" w:type="pct"/>
            <w:shd w:val="clear" w:color="auto" w:fill="FFFFFF" w:themeFill="background1"/>
          </w:tcPr>
          <w:p w14:paraId="598194F9" w14:textId="77777777" w:rsidR="00804EE1" w:rsidRPr="00704A88" w:rsidRDefault="00804EE1" w:rsidP="00E80A3D">
            <w:pPr>
              <w:jc w:val="center"/>
              <w:rPr>
                <w:highlight w:val="red"/>
              </w:rPr>
            </w:pPr>
            <w:r>
              <w:rPr>
                <w:highlight w:val="green"/>
              </w:rPr>
              <w:t>+</w:t>
            </w:r>
          </w:p>
        </w:tc>
        <w:tc>
          <w:tcPr>
            <w:tcW w:w="224" w:type="pct"/>
            <w:shd w:val="clear" w:color="auto" w:fill="FFFFFF" w:themeFill="background1"/>
          </w:tcPr>
          <w:p w14:paraId="5B3CFD81"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4DD63107"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2D23BA5A" w14:textId="77777777" w:rsidR="00804EE1" w:rsidRPr="00704A88" w:rsidRDefault="00804EE1" w:rsidP="00E80A3D">
            <w:pPr>
              <w:jc w:val="center"/>
              <w:rPr>
                <w:highlight w:val="red"/>
              </w:rPr>
            </w:pPr>
            <w:r w:rsidRPr="00205264">
              <w:rPr>
                <w:highlight w:val="green"/>
              </w:rPr>
              <w:t>+</w:t>
            </w:r>
          </w:p>
        </w:tc>
        <w:tc>
          <w:tcPr>
            <w:tcW w:w="322" w:type="pct"/>
            <w:shd w:val="clear" w:color="auto" w:fill="FFFFFF" w:themeFill="background1"/>
          </w:tcPr>
          <w:p w14:paraId="4EB0DC3F" w14:textId="77777777" w:rsidR="00804EE1" w:rsidRPr="00704A88" w:rsidRDefault="00804EE1" w:rsidP="00E80A3D">
            <w:pPr>
              <w:jc w:val="center"/>
              <w:rPr>
                <w:highlight w:val="red"/>
              </w:rPr>
            </w:pPr>
            <w:r w:rsidRPr="00205264">
              <w:rPr>
                <w:highlight w:val="green"/>
              </w:rPr>
              <w:t>+</w:t>
            </w:r>
          </w:p>
        </w:tc>
        <w:tc>
          <w:tcPr>
            <w:tcW w:w="268" w:type="pct"/>
            <w:shd w:val="clear" w:color="auto" w:fill="FFFFFF" w:themeFill="background1"/>
          </w:tcPr>
          <w:p w14:paraId="71FE36A6" w14:textId="77777777" w:rsidR="00804EE1" w:rsidRPr="00704A88" w:rsidRDefault="00804EE1" w:rsidP="00E80A3D">
            <w:pPr>
              <w:jc w:val="center"/>
              <w:rPr>
                <w:highlight w:val="green"/>
              </w:rPr>
            </w:pPr>
            <w:r w:rsidRPr="00205264">
              <w:rPr>
                <w:highlight w:val="green"/>
              </w:rPr>
              <w:t>+</w:t>
            </w:r>
          </w:p>
        </w:tc>
        <w:tc>
          <w:tcPr>
            <w:tcW w:w="231" w:type="pct"/>
            <w:vMerge/>
            <w:shd w:val="clear" w:color="auto" w:fill="FFFFFF" w:themeFill="background1"/>
            <w:vAlign w:val="center"/>
          </w:tcPr>
          <w:p w14:paraId="40836F5F" w14:textId="77777777" w:rsidR="00804EE1" w:rsidRPr="00B65F25" w:rsidRDefault="00804EE1" w:rsidP="00E80A3D">
            <w:pPr>
              <w:jc w:val="center"/>
              <w:rPr>
                <w:highlight w:val="yellow"/>
              </w:rPr>
            </w:pPr>
          </w:p>
        </w:tc>
        <w:tc>
          <w:tcPr>
            <w:tcW w:w="230" w:type="pct"/>
            <w:shd w:val="clear" w:color="auto" w:fill="FFFFFF" w:themeFill="background1"/>
          </w:tcPr>
          <w:p w14:paraId="0D546D1A" w14:textId="77777777" w:rsidR="00804EE1" w:rsidRPr="00B65F25" w:rsidRDefault="00804EE1" w:rsidP="00E80A3D">
            <w:pPr>
              <w:jc w:val="center"/>
              <w:rPr>
                <w:highlight w:val="yellow"/>
              </w:rPr>
            </w:pPr>
          </w:p>
        </w:tc>
      </w:tr>
      <w:tr w:rsidR="00804EE1" w:rsidRPr="00184B49" w14:paraId="24B753D4" w14:textId="77777777" w:rsidTr="00804EE1">
        <w:trPr>
          <w:trHeight w:val="100"/>
        </w:trPr>
        <w:tc>
          <w:tcPr>
            <w:tcW w:w="578" w:type="pct"/>
            <w:vMerge/>
            <w:tcBorders>
              <w:bottom w:val="single" w:sz="4" w:space="0" w:color="auto"/>
            </w:tcBorders>
            <w:shd w:val="clear" w:color="auto" w:fill="FFFFFF" w:themeFill="background1"/>
            <w:vAlign w:val="center"/>
          </w:tcPr>
          <w:p w14:paraId="04C96513" w14:textId="77777777" w:rsidR="00804EE1" w:rsidRPr="00184B49" w:rsidRDefault="00804EE1" w:rsidP="00E80A3D"/>
        </w:tc>
        <w:tc>
          <w:tcPr>
            <w:tcW w:w="1054" w:type="pct"/>
            <w:tcBorders>
              <w:bottom w:val="single" w:sz="4" w:space="0" w:color="auto"/>
            </w:tcBorders>
          </w:tcPr>
          <w:p w14:paraId="3D374492" w14:textId="77777777" w:rsidR="00804EE1" w:rsidRPr="00182BFB" w:rsidRDefault="00804EE1" w:rsidP="00E80A3D">
            <w:r w:rsidRPr="00182BFB">
              <w:t>Mortensen et al. (2014)</w:t>
            </w:r>
          </w:p>
        </w:tc>
        <w:tc>
          <w:tcPr>
            <w:tcW w:w="507" w:type="pct"/>
            <w:tcBorders>
              <w:bottom w:val="single" w:sz="4" w:space="0" w:color="auto"/>
            </w:tcBorders>
            <w:shd w:val="clear" w:color="auto" w:fill="FFFFFF" w:themeFill="background1"/>
          </w:tcPr>
          <w:p w14:paraId="0C4E7780" w14:textId="77777777" w:rsidR="00804EE1" w:rsidRDefault="00804EE1" w:rsidP="00E80A3D">
            <w:pPr>
              <w:jc w:val="center"/>
            </w:pPr>
            <w:r>
              <w:t>1</w:t>
            </w:r>
          </w:p>
        </w:tc>
        <w:tc>
          <w:tcPr>
            <w:tcW w:w="463" w:type="pct"/>
            <w:tcBorders>
              <w:bottom w:val="single" w:sz="4" w:space="0" w:color="auto"/>
            </w:tcBorders>
            <w:shd w:val="clear" w:color="auto" w:fill="FFFFFF" w:themeFill="background1"/>
          </w:tcPr>
          <w:p w14:paraId="394B108A" w14:textId="77777777" w:rsidR="00804EE1" w:rsidRDefault="00804EE1" w:rsidP="00E80A3D">
            <w:pPr>
              <w:jc w:val="center"/>
            </w:pPr>
            <w:r>
              <w:t>2</w:t>
            </w:r>
          </w:p>
        </w:tc>
        <w:tc>
          <w:tcPr>
            <w:tcW w:w="480" w:type="pct"/>
            <w:tcBorders>
              <w:bottom w:val="single" w:sz="4" w:space="0" w:color="auto"/>
            </w:tcBorders>
            <w:shd w:val="clear" w:color="auto" w:fill="FFFFFF" w:themeFill="background1"/>
          </w:tcPr>
          <w:p w14:paraId="0FC649F7" w14:textId="77777777" w:rsidR="00804EE1" w:rsidRPr="00704A88" w:rsidRDefault="00804EE1" w:rsidP="00E80A3D">
            <w:pPr>
              <w:jc w:val="center"/>
              <w:rPr>
                <w:highlight w:val="red"/>
              </w:rPr>
            </w:pPr>
            <w:r>
              <w:rPr>
                <w:highlight w:val="red"/>
              </w:rPr>
              <w:t>-</w:t>
            </w:r>
          </w:p>
        </w:tc>
        <w:tc>
          <w:tcPr>
            <w:tcW w:w="224" w:type="pct"/>
            <w:tcBorders>
              <w:bottom w:val="single" w:sz="4" w:space="0" w:color="auto"/>
            </w:tcBorders>
            <w:shd w:val="clear" w:color="auto" w:fill="FFFFFF" w:themeFill="background1"/>
          </w:tcPr>
          <w:p w14:paraId="45103550" w14:textId="77777777" w:rsidR="00804EE1" w:rsidRDefault="00804EE1" w:rsidP="00E80A3D">
            <w:pPr>
              <w:jc w:val="center"/>
              <w:rPr>
                <w:highlight w:val="green"/>
              </w:rPr>
            </w:pPr>
            <w:r>
              <w:rPr>
                <w:highlight w:val="green"/>
              </w:rPr>
              <w:t>+</w:t>
            </w:r>
          </w:p>
        </w:tc>
        <w:tc>
          <w:tcPr>
            <w:tcW w:w="375" w:type="pct"/>
            <w:tcBorders>
              <w:bottom w:val="single" w:sz="4" w:space="0" w:color="auto"/>
            </w:tcBorders>
            <w:shd w:val="clear" w:color="auto" w:fill="FFFFFF" w:themeFill="background1"/>
          </w:tcPr>
          <w:p w14:paraId="19DA1AD4" w14:textId="77777777" w:rsidR="00804EE1" w:rsidRDefault="00804EE1" w:rsidP="00E80A3D">
            <w:pPr>
              <w:jc w:val="center"/>
              <w:rPr>
                <w:highlight w:val="green"/>
              </w:rPr>
            </w:pPr>
            <w:r>
              <w:rPr>
                <w:highlight w:val="green"/>
              </w:rPr>
              <w:t>+</w:t>
            </w:r>
          </w:p>
        </w:tc>
        <w:tc>
          <w:tcPr>
            <w:tcW w:w="268" w:type="pct"/>
            <w:tcBorders>
              <w:bottom w:val="single" w:sz="4" w:space="0" w:color="auto"/>
            </w:tcBorders>
            <w:shd w:val="clear" w:color="auto" w:fill="FFFFFF" w:themeFill="background1"/>
          </w:tcPr>
          <w:p w14:paraId="5F43E58B" w14:textId="77777777" w:rsidR="00804EE1" w:rsidRPr="00704A88" w:rsidRDefault="00804EE1" w:rsidP="00E80A3D">
            <w:pPr>
              <w:jc w:val="center"/>
              <w:rPr>
                <w:highlight w:val="red"/>
              </w:rPr>
            </w:pPr>
            <w:r>
              <w:rPr>
                <w:highlight w:val="red"/>
              </w:rPr>
              <w:t>-</w:t>
            </w:r>
          </w:p>
        </w:tc>
        <w:tc>
          <w:tcPr>
            <w:tcW w:w="322" w:type="pct"/>
            <w:tcBorders>
              <w:bottom w:val="single" w:sz="4" w:space="0" w:color="auto"/>
            </w:tcBorders>
            <w:shd w:val="clear" w:color="auto" w:fill="FFFFFF" w:themeFill="background1"/>
          </w:tcPr>
          <w:p w14:paraId="4AC9FDFB" w14:textId="77777777" w:rsidR="00804EE1" w:rsidRPr="00704A88" w:rsidRDefault="00804EE1" w:rsidP="00E80A3D">
            <w:pPr>
              <w:jc w:val="center"/>
              <w:rPr>
                <w:highlight w:val="red"/>
              </w:rPr>
            </w:pPr>
            <w:r>
              <w:rPr>
                <w:highlight w:val="red"/>
              </w:rPr>
              <w:t>-</w:t>
            </w:r>
          </w:p>
        </w:tc>
        <w:tc>
          <w:tcPr>
            <w:tcW w:w="268" w:type="pct"/>
            <w:tcBorders>
              <w:bottom w:val="single" w:sz="4" w:space="0" w:color="auto"/>
            </w:tcBorders>
            <w:shd w:val="clear" w:color="auto" w:fill="FFFFFF" w:themeFill="background1"/>
          </w:tcPr>
          <w:p w14:paraId="42216305" w14:textId="77777777" w:rsidR="00804EE1" w:rsidRPr="00704A88" w:rsidRDefault="00804EE1" w:rsidP="00E80A3D">
            <w:pPr>
              <w:jc w:val="center"/>
              <w:rPr>
                <w:highlight w:val="green"/>
              </w:rPr>
            </w:pPr>
            <w:r w:rsidRPr="00A801E8">
              <w:rPr>
                <w:highlight w:val="green"/>
              </w:rPr>
              <w:t>+</w:t>
            </w:r>
          </w:p>
        </w:tc>
        <w:tc>
          <w:tcPr>
            <w:tcW w:w="231" w:type="pct"/>
            <w:vMerge/>
            <w:tcBorders>
              <w:bottom w:val="single" w:sz="4" w:space="0" w:color="auto"/>
            </w:tcBorders>
            <w:shd w:val="clear" w:color="auto" w:fill="FFFFFF" w:themeFill="background1"/>
            <w:vAlign w:val="center"/>
          </w:tcPr>
          <w:p w14:paraId="15E092AE" w14:textId="77777777" w:rsidR="00804EE1" w:rsidRPr="00B65F25" w:rsidRDefault="00804EE1" w:rsidP="00E80A3D">
            <w:pPr>
              <w:jc w:val="center"/>
              <w:rPr>
                <w:highlight w:val="yellow"/>
              </w:rPr>
            </w:pPr>
          </w:p>
        </w:tc>
        <w:tc>
          <w:tcPr>
            <w:tcW w:w="230" w:type="pct"/>
            <w:tcBorders>
              <w:bottom w:val="single" w:sz="4" w:space="0" w:color="auto"/>
            </w:tcBorders>
            <w:shd w:val="clear" w:color="auto" w:fill="FFFFFF" w:themeFill="background1"/>
          </w:tcPr>
          <w:p w14:paraId="6367EB36" w14:textId="77777777" w:rsidR="00804EE1" w:rsidRPr="00B65F25" w:rsidRDefault="00804EE1" w:rsidP="00E80A3D">
            <w:pPr>
              <w:jc w:val="center"/>
              <w:rPr>
                <w:highlight w:val="yellow"/>
              </w:rPr>
            </w:pPr>
          </w:p>
        </w:tc>
      </w:tr>
      <w:tr w:rsidR="00804EE1" w:rsidRPr="00184B49" w14:paraId="2296EEA9" w14:textId="77777777" w:rsidTr="00804EE1">
        <w:tc>
          <w:tcPr>
            <w:tcW w:w="578" w:type="pct"/>
            <w:vMerge w:val="restart"/>
            <w:tcBorders>
              <w:top w:val="single" w:sz="4" w:space="0" w:color="auto"/>
            </w:tcBorders>
            <w:shd w:val="clear" w:color="auto" w:fill="FFFFFF" w:themeFill="background1"/>
            <w:vAlign w:val="center"/>
          </w:tcPr>
          <w:p w14:paraId="2817C45C" w14:textId="77777777" w:rsidR="00804EE1" w:rsidRPr="00184B49" w:rsidRDefault="00804EE1" w:rsidP="00E80A3D">
            <w:r w:rsidRPr="00184B49">
              <w:t>Dentine caries detection level</w:t>
            </w:r>
          </w:p>
        </w:tc>
        <w:tc>
          <w:tcPr>
            <w:tcW w:w="1054" w:type="pct"/>
            <w:tcBorders>
              <w:top w:val="single" w:sz="4" w:space="0" w:color="auto"/>
            </w:tcBorders>
          </w:tcPr>
          <w:p w14:paraId="32D4B6D1" w14:textId="77777777" w:rsidR="00804EE1" w:rsidRPr="00182BFB" w:rsidRDefault="00804EE1" w:rsidP="00E80A3D">
            <w:r w:rsidRPr="00182BFB">
              <w:t>Francescut et al. (2003)</w:t>
            </w:r>
          </w:p>
        </w:tc>
        <w:tc>
          <w:tcPr>
            <w:tcW w:w="507" w:type="pct"/>
            <w:tcBorders>
              <w:top w:val="single" w:sz="4" w:space="0" w:color="auto"/>
            </w:tcBorders>
            <w:shd w:val="clear" w:color="auto" w:fill="FFFFFF" w:themeFill="background1"/>
          </w:tcPr>
          <w:p w14:paraId="25764F03" w14:textId="77777777" w:rsidR="00804EE1" w:rsidRPr="00184B49" w:rsidRDefault="00804EE1" w:rsidP="00E80A3D">
            <w:pPr>
              <w:jc w:val="center"/>
            </w:pPr>
            <w:r>
              <w:t>27</w:t>
            </w:r>
          </w:p>
        </w:tc>
        <w:tc>
          <w:tcPr>
            <w:tcW w:w="463" w:type="pct"/>
            <w:tcBorders>
              <w:top w:val="single" w:sz="4" w:space="0" w:color="auto"/>
            </w:tcBorders>
            <w:shd w:val="clear" w:color="auto" w:fill="FFFFFF" w:themeFill="background1"/>
          </w:tcPr>
          <w:p w14:paraId="46C1ECD2" w14:textId="77777777" w:rsidR="00804EE1" w:rsidRPr="00184B49" w:rsidRDefault="00804EE1" w:rsidP="00E80A3D">
            <w:pPr>
              <w:jc w:val="center"/>
            </w:pPr>
            <w:r>
              <w:t>1</w:t>
            </w:r>
          </w:p>
        </w:tc>
        <w:tc>
          <w:tcPr>
            <w:tcW w:w="480" w:type="pct"/>
            <w:tcBorders>
              <w:top w:val="single" w:sz="4" w:space="0" w:color="auto"/>
            </w:tcBorders>
            <w:shd w:val="clear" w:color="auto" w:fill="FFFFFF" w:themeFill="background1"/>
          </w:tcPr>
          <w:p w14:paraId="18A7201D" w14:textId="77777777" w:rsidR="00804EE1" w:rsidRPr="00184B49" w:rsidRDefault="00804EE1" w:rsidP="00E80A3D">
            <w:pPr>
              <w:jc w:val="center"/>
              <w:rPr>
                <w:highlight w:val="green"/>
              </w:rPr>
            </w:pPr>
            <w:r w:rsidRPr="00A6415A">
              <w:rPr>
                <w:highlight w:val="red"/>
              </w:rPr>
              <w:t>-</w:t>
            </w:r>
          </w:p>
        </w:tc>
        <w:tc>
          <w:tcPr>
            <w:tcW w:w="224" w:type="pct"/>
            <w:tcBorders>
              <w:top w:val="single" w:sz="4" w:space="0" w:color="auto"/>
            </w:tcBorders>
            <w:shd w:val="clear" w:color="auto" w:fill="FFFFFF" w:themeFill="background1"/>
          </w:tcPr>
          <w:p w14:paraId="5E87BA9F" w14:textId="77777777" w:rsidR="00804EE1" w:rsidRPr="00184B49" w:rsidRDefault="00804EE1" w:rsidP="00E80A3D">
            <w:pPr>
              <w:jc w:val="center"/>
              <w:rPr>
                <w:highlight w:val="green"/>
              </w:rPr>
            </w:pPr>
            <w:r>
              <w:rPr>
                <w:highlight w:val="green"/>
              </w:rPr>
              <w:t>+</w:t>
            </w:r>
          </w:p>
        </w:tc>
        <w:tc>
          <w:tcPr>
            <w:tcW w:w="375" w:type="pct"/>
            <w:tcBorders>
              <w:top w:val="single" w:sz="4" w:space="0" w:color="auto"/>
            </w:tcBorders>
            <w:shd w:val="clear" w:color="auto" w:fill="FFFFFF" w:themeFill="background1"/>
          </w:tcPr>
          <w:p w14:paraId="180F478C" w14:textId="77777777" w:rsidR="00804EE1" w:rsidRPr="00184B49" w:rsidRDefault="00804EE1" w:rsidP="00E80A3D">
            <w:pPr>
              <w:jc w:val="center"/>
              <w:rPr>
                <w:highlight w:val="green"/>
              </w:rPr>
            </w:pPr>
            <w:r>
              <w:rPr>
                <w:highlight w:val="green"/>
              </w:rPr>
              <w:t>+</w:t>
            </w:r>
          </w:p>
        </w:tc>
        <w:tc>
          <w:tcPr>
            <w:tcW w:w="268" w:type="pct"/>
            <w:tcBorders>
              <w:top w:val="single" w:sz="4" w:space="0" w:color="auto"/>
            </w:tcBorders>
            <w:shd w:val="clear" w:color="auto" w:fill="FFFFFF" w:themeFill="background1"/>
          </w:tcPr>
          <w:p w14:paraId="1D387AE9" w14:textId="77777777" w:rsidR="00804EE1" w:rsidRPr="00184B49" w:rsidRDefault="00804EE1" w:rsidP="00E80A3D">
            <w:pPr>
              <w:jc w:val="center"/>
            </w:pPr>
            <w:r w:rsidRPr="00A6415A">
              <w:rPr>
                <w:highlight w:val="red"/>
              </w:rPr>
              <w:t>-</w:t>
            </w:r>
          </w:p>
        </w:tc>
        <w:tc>
          <w:tcPr>
            <w:tcW w:w="322" w:type="pct"/>
            <w:tcBorders>
              <w:top w:val="single" w:sz="4" w:space="0" w:color="auto"/>
            </w:tcBorders>
            <w:shd w:val="clear" w:color="auto" w:fill="FFFFFF" w:themeFill="background1"/>
          </w:tcPr>
          <w:p w14:paraId="1AD00733" w14:textId="77777777" w:rsidR="00804EE1" w:rsidRPr="00184B49" w:rsidRDefault="00804EE1" w:rsidP="00E80A3D">
            <w:pPr>
              <w:jc w:val="center"/>
            </w:pPr>
            <w:r w:rsidRPr="00A6415A">
              <w:rPr>
                <w:highlight w:val="red"/>
              </w:rPr>
              <w:t>-</w:t>
            </w:r>
          </w:p>
        </w:tc>
        <w:tc>
          <w:tcPr>
            <w:tcW w:w="268" w:type="pct"/>
            <w:tcBorders>
              <w:top w:val="single" w:sz="4" w:space="0" w:color="auto"/>
            </w:tcBorders>
            <w:shd w:val="clear" w:color="auto" w:fill="FFFFFF" w:themeFill="background1"/>
          </w:tcPr>
          <w:p w14:paraId="39B0FF1A" w14:textId="77777777" w:rsidR="00804EE1" w:rsidRPr="00184B49" w:rsidRDefault="00804EE1" w:rsidP="00E80A3D">
            <w:pPr>
              <w:jc w:val="center"/>
            </w:pPr>
            <w:r w:rsidRPr="00A6415A">
              <w:rPr>
                <w:highlight w:val="red"/>
              </w:rPr>
              <w:t>-</w:t>
            </w:r>
          </w:p>
        </w:tc>
        <w:tc>
          <w:tcPr>
            <w:tcW w:w="231" w:type="pct"/>
            <w:vMerge w:val="restart"/>
            <w:tcBorders>
              <w:top w:val="single" w:sz="4" w:space="0" w:color="auto"/>
            </w:tcBorders>
            <w:shd w:val="clear" w:color="auto" w:fill="FFFFFF" w:themeFill="background1"/>
            <w:vAlign w:val="center"/>
          </w:tcPr>
          <w:p w14:paraId="56375E89" w14:textId="77777777" w:rsidR="00804EE1" w:rsidRPr="00B65F25" w:rsidRDefault="00804EE1" w:rsidP="00E80A3D">
            <w:pPr>
              <w:jc w:val="center"/>
              <w:rPr>
                <w:highlight w:val="yellow"/>
              </w:rPr>
            </w:pPr>
            <w:r w:rsidRPr="00E77ABF">
              <w:t>7</w:t>
            </w:r>
          </w:p>
        </w:tc>
        <w:tc>
          <w:tcPr>
            <w:tcW w:w="230" w:type="pct"/>
            <w:tcBorders>
              <w:top w:val="single" w:sz="4" w:space="0" w:color="auto"/>
            </w:tcBorders>
            <w:shd w:val="clear" w:color="auto" w:fill="FFFFFF" w:themeFill="background1"/>
          </w:tcPr>
          <w:p w14:paraId="2532A2A9" w14:textId="77777777" w:rsidR="00804EE1" w:rsidRPr="00B65F25" w:rsidRDefault="00804EE1" w:rsidP="00E80A3D">
            <w:pPr>
              <w:rPr>
                <w:highlight w:val="yellow"/>
              </w:rPr>
            </w:pPr>
          </w:p>
        </w:tc>
      </w:tr>
      <w:tr w:rsidR="00804EE1" w:rsidRPr="00184B49" w14:paraId="37F2D8CB" w14:textId="77777777" w:rsidTr="00804EE1">
        <w:tc>
          <w:tcPr>
            <w:tcW w:w="578" w:type="pct"/>
            <w:vMerge/>
            <w:shd w:val="clear" w:color="auto" w:fill="FFFFFF" w:themeFill="background1"/>
            <w:vAlign w:val="center"/>
          </w:tcPr>
          <w:p w14:paraId="134E84E4" w14:textId="77777777" w:rsidR="00804EE1" w:rsidRPr="00184B49" w:rsidRDefault="00804EE1" w:rsidP="00E80A3D"/>
        </w:tc>
        <w:tc>
          <w:tcPr>
            <w:tcW w:w="1054" w:type="pct"/>
          </w:tcPr>
          <w:p w14:paraId="464CDAD8" w14:textId="77777777" w:rsidR="00804EE1" w:rsidRPr="00182BFB" w:rsidRDefault="00804EE1" w:rsidP="00E80A3D">
            <w:r w:rsidRPr="00182BFB">
              <w:t>Cortes et al. (2003)</w:t>
            </w:r>
          </w:p>
        </w:tc>
        <w:tc>
          <w:tcPr>
            <w:tcW w:w="507" w:type="pct"/>
            <w:shd w:val="clear" w:color="auto" w:fill="FFFFFF" w:themeFill="background1"/>
          </w:tcPr>
          <w:p w14:paraId="0D747D45" w14:textId="77777777" w:rsidR="00804EE1" w:rsidRPr="00184B49" w:rsidRDefault="00804EE1" w:rsidP="00E80A3D">
            <w:pPr>
              <w:jc w:val="center"/>
            </w:pPr>
            <w:r>
              <w:t>14</w:t>
            </w:r>
          </w:p>
        </w:tc>
        <w:tc>
          <w:tcPr>
            <w:tcW w:w="463" w:type="pct"/>
            <w:shd w:val="clear" w:color="auto" w:fill="FFFFFF" w:themeFill="background1"/>
          </w:tcPr>
          <w:p w14:paraId="48F669A7" w14:textId="77777777" w:rsidR="00804EE1" w:rsidRPr="00184B49" w:rsidRDefault="00804EE1" w:rsidP="00E80A3D">
            <w:pPr>
              <w:jc w:val="center"/>
            </w:pPr>
            <w:r>
              <w:t>14</w:t>
            </w:r>
          </w:p>
        </w:tc>
        <w:tc>
          <w:tcPr>
            <w:tcW w:w="480" w:type="pct"/>
            <w:shd w:val="clear" w:color="auto" w:fill="FFFFFF" w:themeFill="background1"/>
          </w:tcPr>
          <w:p w14:paraId="303FFE3E" w14:textId="77777777" w:rsidR="00804EE1" w:rsidRPr="00184B49" w:rsidRDefault="00804EE1" w:rsidP="00E80A3D">
            <w:pPr>
              <w:jc w:val="center"/>
              <w:rPr>
                <w:highlight w:val="green"/>
              </w:rPr>
            </w:pPr>
            <w:r>
              <w:rPr>
                <w:highlight w:val="green"/>
              </w:rPr>
              <w:t>+</w:t>
            </w:r>
          </w:p>
        </w:tc>
        <w:tc>
          <w:tcPr>
            <w:tcW w:w="224" w:type="pct"/>
            <w:shd w:val="clear" w:color="auto" w:fill="FFFFFF" w:themeFill="background1"/>
          </w:tcPr>
          <w:p w14:paraId="22094A72"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5979BA8C"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2DF68379" w14:textId="77777777" w:rsidR="00804EE1" w:rsidRPr="00704A88" w:rsidRDefault="00804EE1" w:rsidP="00E80A3D">
            <w:pPr>
              <w:jc w:val="center"/>
              <w:rPr>
                <w:highlight w:val="red"/>
              </w:rPr>
            </w:pPr>
            <w:r w:rsidRPr="00205264">
              <w:rPr>
                <w:highlight w:val="green"/>
              </w:rPr>
              <w:t>+</w:t>
            </w:r>
          </w:p>
        </w:tc>
        <w:tc>
          <w:tcPr>
            <w:tcW w:w="322" w:type="pct"/>
            <w:shd w:val="clear" w:color="auto" w:fill="FFFFFF" w:themeFill="background1"/>
          </w:tcPr>
          <w:p w14:paraId="651E8109" w14:textId="77777777" w:rsidR="00804EE1" w:rsidRPr="00704A88" w:rsidRDefault="00804EE1" w:rsidP="00E80A3D">
            <w:pPr>
              <w:jc w:val="center"/>
              <w:rPr>
                <w:highlight w:val="red"/>
              </w:rPr>
            </w:pPr>
            <w:r w:rsidRPr="00205264">
              <w:rPr>
                <w:highlight w:val="green"/>
              </w:rPr>
              <w:t>+</w:t>
            </w:r>
          </w:p>
        </w:tc>
        <w:tc>
          <w:tcPr>
            <w:tcW w:w="268" w:type="pct"/>
            <w:shd w:val="clear" w:color="auto" w:fill="FFFFFF" w:themeFill="background1"/>
          </w:tcPr>
          <w:p w14:paraId="5E492C6E" w14:textId="77777777" w:rsidR="00804EE1" w:rsidRPr="00704A88" w:rsidRDefault="00804EE1" w:rsidP="00E80A3D">
            <w:pPr>
              <w:jc w:val="center"/>
              <w:rPr>
                <w:highlight w:val="red"/>
              </w:rPr>
            </w:pPr>
            <w:r w:rsidRPr="00205264">
              <w:rPr>
                <w:highlight w:val="green"/>
              </w:rPr>
              <w:t>+</w:t>
            </w:r>
          </w:p>
        </w:tc>
        <w:tc>
          <w:tcPr>
            <w:tcW w:w="231" w:type="pct"/>
            <w:vMerge/>
            <w:shd w:val="clear" w:color="auto" w:fill="FFFFFF" w:themeFill="background1"/>
            <w:vAlign w:val="center"/>
          </w:tcPr>
          <w:p w14:paraId="383A62F6" w14:textId="77777777" w:rsidR="00804EE1" w:rsidRPr="00B65F25" w:rsidRDefault="00804EE1" w:rsidP="00E80A3D">
            <w:pPr>
              <w:jc w:val="center"/>
              <w:rPr>
                <w:highlight w:val="yellow"/>
              </w:rPr>
            </w:pPr>
          </w:p>
        </w:tc>
        <w:tc>
          <w:tcPr>
            <w:tcW w:w="230" w:type="pct"/>
            <w:shd w:val="clear" w:color="auto" w:fill="FFFFFF" w:themeFill="background1"/>
          </w:tcPr>
          <w:p w14:paraId="32F33988" w14:textId="77777777" w:rsidR="00804EE1" w:rsidRPr="00B65F25" w:rsidRDefault="00804EE1" w:rsidP="00E80A3D">
            <w:pPr>
              <w:jc w:val="center"/>
              <w:rPr>
                <w:highlight w:val="yellow"/>
              </w:rPr>
            </w:pPr>
          </w:p>
        </w:tc>
      </w:tr>
      <w:tr w:rsidR="00804EE1" w:rsidRPr="00184B49" w14:paraId="04EB39D2" w14:textId="77777777" w:rsidTr="00804EE1">
        <w:tc>
          <w:tcPr>
            <w:tcW w:w="578" w:type="pct"/>
            <w:vMerge/>
            <w:shd w:val="clear" w:color="auto" w:fill="FFFFFF" w:themeFill="background1"/>
            <w:vAlign w:val="center"/>
          </w:tcPr>
          <w:p w14:paraId="7A73BB09" w14:textId="77777777" w:rsidR="00804EE1" w:rsidRPr="00184B49" w:rsidRDefault="00804EE1" w:rsidP="00E80A3D"/>
        </w:tc>
        <w:tc>
          <w:tcPr>
            <w:tcW w:w="1054" w:type="pct"/>
          </w:tcPr>
          <w:p w14:paraId="44DB3990" w14:textId="77777777" w:rsidR="00804EE1" w:rsidRPr="00182BFB" w:rsidRDefault="00804EE1" w:rsidP="00E80A3D">
            <w:r w:rsidRPr="00182BFB">
              <w:t>Baseren et al. (2003)</w:t>
            </w:r>
          </w:p>
        </w:tc>
        <w:tc>
          <w:tcPr>
            <w:tcW w:w="507" w:type="pct"/>
            <w:shd w:val="clear" w:color="auto" w:fill="FFFFFF" w:themeFill="background1"/>
          </w:tcPr>
          <w:p w14:paraId="293C155E" w14:textId="77777777" w:rsidR="00804EE1" w:rsidRPr="00184B49" w:rsidRDefault="00804EE1" w:rsidP="00E80A3D">
            <w:pPr>
              <w:jc w:val="center"/>
            </w:pPr>
            <w:r>
              <w:t>27</w:t>
            </w:r>
          </w:p>
        </w:tc>
        <w:tc>
          <w:tcPr>
            <w:tcW w:w="463" w:type="pct"/>
            <w:shd w:val="clear" w:color="auto" w:fill="FFFFFF" w:themeFill="background1"/>
          </w:tcPr>
          <w:p w14:paraId="010C78A4" w14:textId="77777777" w:rsidR="00804EE1" w:rsidRPr="00184B49" w:rsidRDefault="00804EE1" w:rsidP="00E80A3D">
            <w:pPr>
              <w:jc w:val="center"/>
            </w:pPr>
            <w:r>
              <w:t>5</w:t>
            </w:r>
          </w:p>
        </w:tc>
        <w:tc>
          <w:tcPr>
            <w:tcW w:w="480" w:type="pct"/>
            <w:shd w:val="clear" w:color="auto" w:fill="FFFFFF" w:themeFill="background1"/>
          </w:tcPr>
          <w:p w14:paraId="567CD59D" w14:textId="77777777" w:rsidR="00804EE1" w:rsidRPr="00184B49" w:rsidRDefault="00804EE1" w:rsidP="00E80A3D">
            <w:pPr>
              <w:jc w:val="center"/>
              <w:rPr>
                <w:highlight w:val="green"/>
              </w:rPr>
            </w:pPr>
            <w:r>
              <w:rPr>
                <w:highlight w:val="green"/>
              </w:rPr>
              <w:t>+</w:t>
            </w:r>
          </w:p>
        </w:tc>
        <w:tc>
          <w:tcPr>
            <w:tcW w:w="224" w:type="pct"/>
            <w:shd w:val="clear" w:color="auto" w:fill="FFFFFF" w:themeFill="background1"/>
          </w:tcPr>
          <w:p w14:paraId="0E1BBE0F"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5956F21B"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7792D989" w14:textId="77777777" w:rsidR="00804EE1" w:rsidRPr="00184B49" w:rsidRDefault="00804EE1" w:rsidP="00E80A3D">
            <w:pPr>
              <w:jc w:val="center"/>
            </w:pPr>
            <w:r w:rsidRPr="00205264">
              <w:rPr>
                <w:highlight w:val="green"/>
              </w:rPr>
              <w:t>+</w:t>
            </w:r>
          </w:p>
        </w:tc>
        <w:tc>
          <w:tcPr>
            <w:tcW w:w="322" w:type="pct"/>
            <w:shd w:val="clear" w:color="auto" w:fill="FFFFFF" w:themeFill="background1"/>
          </w:tcPr>
          <w:p w14:paraId="57B053E8" w14:textId="77777777" w:rsidR="00804EE1" w:rsidRPr="00184B49" w:rsidRDefault="00804EE1" w:rsidP="00E80A3D">
            <w:pPr>
              <w:jc w:val="center"/>
            </w:pPr>
            <w:r w:rsidRPr="00205264">
              <w:rPr>
                <w:highlight w:val="green"/>
              </w:rPr>
              <w:t>+</w:t>
            </w:r>
          </w:p>
        </w:tc>
        <w:tc>
          <w:tcPr>
            <w:tcW w:w="268" w:type="pct"/>
            <w:shd w:val="clear" w:color="auto" w:fill="FFFFFF" w:themeFill="background1"/>
          </w:tcPr>
          <w:p w14:paraId="228FBDEE" w14:textId="77777777" w:rsidR="00804EE1" w:rsidRPr="00184B49" w:rsidRDefault="00804EE1" w:rsidP="00E80A3D">
            <w:pPr>
              <w:jc w:val="center"/>
            </w:pPr>
            <w:r w:rsidRPr="00205264">
              <w:rPr>
                <w:highlight w:val="green"/>
              </w:rPr>
              <w:t>+</w:t>
            </w:r>
          </w:p>
        </w:tc>
        <w:tc>
          <w:tcPr>
            <w:tcW w:w="231" w:type="pct"/>
            <w:vMerge/>
            <w:shd w:val="clear" w:color="auto" w:fill="FFFFFF" w:themeFill="background1"/>
            <w:vAlign w:val="center"/>
          </w:tcPr>
          <w:p w14:paraId="7F761458" w14:textId="77777777" w:rsidR="00804EE1" w:rsidRPr="00B65F25" w:rsidRDefault="00804EE1" w:rsidP="00E80A3D">
            <w:pPr>
              <w:jc w:val="center"/>
              <w:rPr>
                <w:highlight w:val="yellow"/>
              </w:rPr>
            </w:pPr>
          </w:p>
        </w:tc>
        <w:tc>
          <w:tcPr>
            <w:tcW w:w="230" w:type="pct"/>
            <w:shd w:val="clear" w:color="auto" w:fill="FFFFFF" w:themeFill="background1"/>
          </w:tcPr>
          <w:p w14:paraId="6FF77FB5" w14:textId="77777777" w:rsidR="00804EE1" w:rsidRPr="00B65F25" w:rsidRDefault="00804EE1" w:rsidP="00E80A3D">
            <w:pPr>
              <w:jc w:val="center"/>
              <w:rPr>
                <w:highlight w:val="yellow"/>
              </w:rPr>
            </w:pPr>
          </w:p>
        </w:tc>
      </w:tr>
      <w:tr w:rsidR="00804EE1" w:rsidRPr="00184B49" w14:paraId="2FBEE9BC" w14:textId="77777777" w:rsidTr="00804EE1">
        <w:tc>
          <w:tcPr>
            <w:tcW w:w="578" w:type="pct"/>
            <w:vMerge/>
            <w:shd w:val="clear" w:color="auto" w:fill="FFFFFF" w:themeFill="background1"/>
            <w:vAlign w:val="center"/>
          </w:tcPr>
          <w:p w14:paraId="4F15D287" w14:textId="77777777" w:rsidR="00804EE1" w:rsidRPr="00184B49" w:rsidRDefault="00804EE1" w:rsidP="00E80A3D"/>
        </w:tc>
        <w:tc>
          <w:tcPr>
            <w:tcW w:w="1054" w:type="pct"/>
          </w:tcPr>
          <w:p w14:paraId="133A6973" w14:textId="77777777" w:rsidR="00804EE1" w:rsidRPr="00182BFB" w:rsidRDefault="00804EE1" w:rsidP="00E80A3D">
            <w:r w:rsidRPr="00182BFB">
              <w:t>Fung et al. (2004)</w:t>
            </w:r>
          </w:p>
        </w:tc>
        <w:tc>
          <w:tcPr>
            <w:tcW w:w="507" w:type="pct"/>
            <w:shd w:val="clear" w:color="auto" w:fill="FFFFFF" w:themeFill="background1"/>
          </w:tcPr>
          <w:p w14:paraId="42EC238A" w14:textId="77777777" w:rsidR="00804EE1" w:rsidRPr="00184B49" w:rsidRDefault="00804EE1" w:rsidP="00E80A3D">
            <w:pPr>
              <w:jc w:val="center"/>
            </w:pPr>
            <w:r>
              <w:t>27</w:t>
            </w:r>
          </w:p>
        </w:tc>
        <w:tc>
          <w:tcPr>
            <w:tcW w:w="463" w:type="pct"/>
            <w:shd w:val="clear" w:color="auto" w:fill="FFFFFF" w:themeFill="background1"/>
          </w:tcPr>
          <w:p w14:paraId="781C38E6" w14:textId="77777777" w:rsidR="00804EE1" w:rsidRPr="00184B49" w:rsidRDefault="00804EE1" w:rsidP="00E80A3D">
            <w:pPr>
              <w:jc w:val="center"/>
            </w:pPr>
            <w:r>
              <w:t>3</w:t>
            </w:r>
          </w:p>
        </w:tc>
        <w:tc>
          <w:tcPr>
            <w:tcW w:w="480" w:type="pct"/>
            <w:shd w:val="clear" w:color="auto" w:fill="FFFFFF" w:themeFill="background1"/>
          </w:tcPr>
          <w:p w14:paraId="6DBFD29A" w14:textId="77777777" w:rsidR="00804EE1" w:rsidRPr="00184B49" w:rsidRDefault="00804EE1" w:rsidP="00E80A3D">
            <w:pPr>
              <w:jc w:val="center"/>
              <w:rPr>
                <w:highlight w:val="green"/>
              </w:rPr>
            </w:pPr>
            <w:r w:rsidRPr="00C6670A">
              <w:rPr>
                <w:highlight w:val="red"/>
              </w:rPr>
              <w:t>-</w:t>
            </w:r>
          </w:p>
        </w:tc>
        <w:tc>
          <w:tcPr>
            <w:tcW w:w="224" w:type="pct"/>
            <w:shd w:val="clear" w:color="auto" w:fill="FFFFFF" w:themeFill="background1"/>
          </w:tcPr>
          <w:p w14:paraId="72FF524E"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48057DFC"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15BF0BEF" w14:textId="77777777" w:rsidR="00804EE1" w:rsidRPr="00C6670A" w:rsidRDefault="00804EE1" w:rsidP="00E80A3D">
            <w:pPr>
              <w:jc w:val="center"/>
              <w:rPr>
                <w:highlight w:val="red"/>
              </w:rPr>
            </w:pPr>
            <w:r w:rsidRPr="00C6670A">
              <w:rPr>
                <w:highlight w:val="red"/>
              </w:rPr>
              <w:t>-</w:t>
            </w:r>
          </w:p>
        </w:tc>
        <w:tc>
          <w:tcPr>
            <w:tcW w:w="322" w:type="pct"/>
            <w:shd w:val="clear" w:color="auto" w:fill="FFFFFF" w:themeFill="background1"/>
          </w:tcPr>
          <w:p w14:paraId="5D398C11" w14:textId="77777777" w:rsidR="00804EE1" w:rsidRPr="00C6670A" w:rsidRDefault="00804EE1" w:rsidP="00E80A3D">
            <w:pPr>
              <w:jc w:val="center"/>
              <w:rPr>
                <w:highlight w:val="red"/>
              </w:rPr>
            </w:pPr>
            <w:r w:rsidRPr="00C6670A">
              <w:rPr>
                <w:highlight w:val="red"/>
              </w:rPr>
              <w:t>-</w:t>
            </w:r>
          </w:p>
        </w:tc>
        <w:tc>
          <w:tcPr>
            <w:tcW w:w="268" w:type="pct"/>
            <w:shd w:val="clear" w:color="auto" w:fill="FFFFFF" w:themeFill="background1"/>
          </w:tcPr>
          <w:p w14:paraId="03BF4384" w14:textId="77777777" w:rsidR="00804EE1" w:rsidRPr="00C6670A" w:rsidRDefault="00804EE1" w:rsidP="00E80A3D">
            <w:pPr>
              <w:jc w:val="center"/>
              <w:rPr>
                <w:highlight w:val="red"/>
              </w:rPr>
            </w:pPr>
            <w:r w:rsidRPr="00C6670A">
              <w:rPr>
                <w:highlight w:val="red"/>
              </w:rPr>
              <w:t>-</w:t>
            </w:r>
          </w:p>
        </w:tc>
        <w:tc>
          <w:tcPr>
            <w:tcW w:w="231" w:type="pct"/>
            <w:vMerge/>
            <w:shd w:val="clear" w:color="auto" w:fill="FFFFFF" w:themeFill="background1"/>
            <w:vAlign w:val="center"/>
          </w:tcPr>
          <w:p w14:paraId="5B8DE289" w14:textId="77777777" w:rsidR="00804EE1" w:rsidRPr="00B65F25" w:rsidRDefault="00804EE1" w:rsidP="00E80A3D">
            <w:pPr>
              <w:jc w:val="center"/>
              <w:rPr>
                <w:highlight w:val="yellow"/>
              </w:rPr>
            </w:pPr>
          </w:p>
        </w:tc>
        <w:tc>
          <w:tcPr>
            <w:tcW w:w="230" w:type="pct"/>
            <w:shd w:val="clear" w:color="auto" w:fill="FFFFFF" w:themeFill="background1"/>
          </w:tcPr>
          <w:p w14:paraId="6D389BD3" w14:textId="77777777" w:rsidR="00804EE1" w:rsidRPr="00B65F25" w:rsidRDefault="00804EE1" w:rsidP="00E80A3D">
            <w:pPr>
              <w:jc w:val="center"/>
              <w:rPr>
                <w:highlight w:val="yellow"/>
              </w:rPr>
            </w:pPr>
          </w:p>
        </w:tc>
      </w:tr>
      <w:tr w:rsidR="00804EE1" w:rsidRPr="00184B49" w14:paraId="550B08C3" w14:textId="77777777" w:rsidTr="00804EE1">
        <w:tc>
          <w:tcPr>
            <w:tcW w:w="578" w:type="pct"/>
            <w:vMerge/>
            <w:shd w:val="clear" w:color="auto" w:fill="FFFFFF" w:themeFill="background1"/>
            <w:vAlign w:val="center"/>
          </w:tcPr>
          <w:p w14:paraId="4A19A358" w14:textId="77777777" w:rsidR="00804EE1" w:rsidRPr="00184B49" w:rsidRDefault="00804EE1" w:rsidP="00E80A3D"/>
        </w:tc>
        <w:tc>
          <w:tcPr>
            <w:tcW w:w="1054" w:type="pct"/>
          </w:tcPr>
          <w:p w14:paraId="549C3CD6" w14:textId="77777777" w:rsidR="00804EE1" w:rsidRPr="00182BFB" w:rsidRDefault="00804EE1" w:rsidP="00E80A3D">
            <w:r w:rsidRPr="00182BFB">
              <w:t>Lussi and H. et al. (2006)</w:t>
            </w:r>
          </w:p>
        </w:tc>
        <w:tc>
          <w:tcPr>
            <w:tcW w:w="507" w:type="pct"/>
            <w:shd w:val="clear" w:color="auto" w:fill="FFFFFF" w:themeFill="background1"/>
          </w:tcPr>
          <w:p w14:paraId="08D6BDBB" w14:textId="77777777" w:rsidR="00804EE1" w:rsidRPr="00184B49" w:rsidRDefault="00804EE1" w:rsidP="00E80A3D">
            <w:pPr>
              <w:jc w:val="center"/>
            </w:pPr>
            <w:r>
              <w:t>19</w:t>
            </w:r>
          </w:p>
        </w:tc>
        <w:tc>
          <w:tcPr>
            <w:tcW w:w="463" w:type="pct"/>
            <w:shd w:val="clear" w:color="auto" w:fill="FFFFFF" w:themeFill="background1"/>
          </w:tcPr>
          <w:p w14:paraId="31395632" w14:textId="77777777" w:rsidR="00804EE1" w:rsidRPr="00184B49" w:rsidRDefault="00804EE1" w:rsidP="00E80A3D">
            <w:pPr>
              <w:jc w:val="center"/>
            </w:pPr>
            <w:r>
              <w:t>1</w:t>
            </w:r>
          </w:p>
        </w:tc>
        <w:tc>
          <w:tcPr>
            <w:tcW w:w="480" w:type="pct"/>
            <w:shd w:val="clear" w:color="auto" w:fill="FFFFFF" w:themeFill="background1"/>
          </w:tcPr>
          <w:p w14:paraId="7FAC9CE5" w14:textId="77777777" w:rsidR="00804EE1" w:rsidRPr="00184B49" w:rsidRDefault="00804EE1" w:rsidP="00E80A3D">
            <w:pPr>
              <w:jc w:val="center"/>
              <w:rPr>
                <w:highlight w:val="green"/>
              </w:rPr>
            </w:pPr>
            <w:r w:rsidRPr="005945DD">
              <w:rPr>
                <w:highlight w:val="red"/>
              </w:rPr>
              <w:t>-</w:t>
            </w:r>
          </w:p>
        </w:tc>
        <w:tc>
          <w:tcPr>
            <w:tcW w:w="224" w:type="pct"/>
            <w:shd w:val="clear" w:color="auto" w:fill="FFFFFF" w:themeFill="background1"/>
          </w:tcPr>
          <w:p w14:paraId="1C0BEA24" w14:textId="77777777" w:rsidR="00804EE1" w:rsidRPr="00184B49" w:rsidRDefault="00804EE1" w:rsidP="00E80A3D">
            <w:pPr>
              <w:jc w:val="center"/>
              <w:rPr>
                <w:highlight w:val="green"/>
              </w:rPr>
            </w:pPr>
            <w:r w:rsidRPr="006352F1">
              <w:rPr>
                <w:highlight w:val="green"/>
              </w:rPr>
              <w:t>+</w:t>
            </w:r>
          </w:p>
        </w:tc>
        <w:tc>
          <w:tcPr>
            <w:tcW w:w="375" w:type="pct"/>
            <w:shd w:val="clear" w:color="auto" w:fill="FFFFFF" w:themeFill="background1"/>
          </w:tcPr>
          <w:p w14:paraId="10221EC1" w14:textId="77777777" w:rsidR="00804EE1" w:rsidRPr="00184B49" w:rsidRDefault="00804EE1" w:rsidP="00E80A3D">
            <w:pPr>
              <w:jc w:val="center"/>
              <w:rPr>
                <w:highlight w:val="green"/>
              </w:rPr>
            </w:pPr>
            <w:r w:rsidRPr="006352F1">
              <w:rPr>
                <w:highlight w:val="green"/>
              </w:rPr>
              <w:t>+</w:t>
            </w:r>
          </w:p>
        </w:tc>
        <w:tc>
          <w:tcPr>
            <w:tcW w:w="268" w:type="pct"/>
            <w:shd w:val="clear" w:color="auto" w:fill="FFFFFF" w:themeFill="background1"/>
          </w:tcPr>
          <w:p w14:paraId="08028405" w14:textId="77777777" w:rsidR="00804EE1" w:rsidRPr="00083708" w:rsidRDefault="00804EE1" w:rsidP="00E80A3D">
            <w:pPr>
              <w:jc w:val="center"/>
              <w:rPr>
                <w:highlight w:val="red"/>
              </w:rPr>
            </w:pPr>
            <w:r w:rsidRPr="005945DD">
              <w:rPr>
                <w:highlight w:val="red"/>
              </w:rPr>
              <w:t>-</w:t>
            </w:r>
          </w:p>
        </w:tc>
        <w:tc>
          <w:tcPr>
            <w:tcW w:w="322" w:type="pct"/>
            <w:shd w:val="clear" w:color="auto" w:fill="FFFFFF" w:themeFill="background1"/>
          </w:tcPr>
          <w:p w14:paraId="638F663E" w14:textId="77777777" w:rsidR="00804EE1" w:rsidRPr="00083708" w:rsidRDefault="00804EE1" w:rsidP="00E80A3D">
            <w:pPr>
              <w:jc w:val="center"/>
              <w:rPr>
                <w:highlight w:val="red"/>
              </w:rPr>
            </w:pPr>
            <w:r w:rsidRPr="005945DD">
              <w:rPr>
                <w:highlight w:val="red"/>
              </w:rPr>
              <w:t>-</w:t>
            </w:r>
          </w:p>
        </w:tc>
        <w:tc>
          <w:tcPr>
            <w:tcW w:w="268" w:type="pct"/>
            <w:shd w:val="clear" w:color="auto" w:fill="FFFFFF" w:themeFill="background1"/>
          </w:tcPr>
          <w:p w14:paraId="0F523BBB" w14:textId="77777777" w:rsidR="00804EE1" w:rsidRPr="00083708" w:rsidRDefault="00804EE1" w:rsidP="00E80A3D">
            <w:pPr>
              <w:jc w:val="center"/>
              <w:rPr>
                <w:highlight w:val="red"/>
              </w:rPr>
            </w:pPr>
            <w:r w:rsidRPr="006352F1">
              <w:rPr>
                <w:highlight w:val="red"/>
              </w:rPr>
              <w:t>-</w:t>
            </w:r>
          </w:p>
        </w:tc>
        <w:tc>
          <w:tcPr>
            <w:tcW w:w="231" w:type="pct"/>
            <w:vMerge/>
            <w:shd w:val="clear" w:color="auto" w:fill="FFFFFF" w:themeFill="background1"/>
            <w:vAlign w:val="center"/>
          </w:tcPr>
          <w:p w14:paraId="60CA3B4A" w14:textId="77777777" w:rsidR="00804EE1" w:rsidRPr="00B65F25" w:rsidRDefault="00804EE1" w:rsidP="00E80A3D">
            <w:pPr>
              <w:jc w:val="center"/>
              <w:rPr>
                <w:highlight w:val="yellow"/>
              </w:rPr>
            </w:pPr>
          </w:p>
        </w:tc>
        <w:tc>
          <w:tcPr>
            <w:tcW w:w="230" w:type="pct"/>
            <w:shd w:val="clear" w:color="auto" w:fill="FFFFFF" w:themeFill="background1"/>
          </w:tcPr>
          <w:p w14:paraId="4951753A" w14:textId="77777777" w:rsidR="00804EE1" w:rsidRPr="00B65F25" w:rsidRDefault="00804EE1" w:rsidP="00E80A3D">
            <w:pPr>
              <w:jc w:val="center"/>
              <w:rPr>
                <w:highlight w:val="yellow"/>
              </w:rPr>
            </w:pPr>
          </w:p>
        </w:tc>
      </w:tr>
      <w:tr w:rsidR="00804EE1" w:rsidRPr="00184B49" w14:paraId="006C17B3" w14:textId="77777777" w:rsidTr="00804EE1">
        <w:trPr>
          <w:trHeight w:val="299"/>
        </w:trPr>
        <w:tc>
          <w:tcPr>
            <w:tcW w:w="578" w:type="pct"/>
            <w:vMerge/>
            <w:shd w:val="clear" w:color="auto" w:fill="FFFFFF" w:themeFill="background1"/>
            <w:vAlign w:val="center"/>
          </w:tcPr>
          <w:p w14:paraId="235C00C0" w14:textId="77777777" w:rsidR="00804EE1" w:rsidRPr="00184B49" w:rsidRDefault="00804EE1" w:rsidP="00E80A3D"/>
        </w:tc>
        <w:tc>
          <w:tcPr>
            <w:tcW w:w="1054" w:type="pct"/>
          </w:tcPr>
          <w:p w14:paraId="1B958C69" w14:textId="77777777" w:rsidR="00804EE1" w:rsidRPr="00182BFB" w:rsidRDefault="00804EE1" w:rsidP="00E80A3D">
            <w:r w:rsidRPr="00182BFB">
              <w:t>Manton et al. (2007)</w:t>
            </w:r>
          </w:p>
        </w:tc>
        <w:tc>
          <w:tcPr>
            <w:tcW w:w="507" w:type="pct"/>
            <w:shd w:val="clear" w:color="auto" w:fill="FFFFFF" w:themeFill="background1"/>
          </w:tcPr>
          <w:p w14:paraId="533856A2" w14:textId="77777777" w:rsidR="00804EE1" w:rsidRPr="00184B49" w:rsidRDefault="00804EE1" w:rsidP="00E80A3D">
            <w:pPr>
              <w:jc w:val="center"/>
            </w:pPr>
            <w:r>
              <w:t>27</w:t>
            </w:r>
          </w:p>
        </w:tc>
        <w:tc>
          <w:tcPr>
            <w:tcW w:w="463" w:type="pct"/>
            <w:shd w:val="clear" w:color="auto" w:fill="FFFFFF" w:themeFill="background1"/>
          </w:tcPr>
          <w:p w14:paraId="3360716C" w14:textId="77777777" w:rsidR="00804EE1" w:rsidRPr="00184B49" w:rsidRDefault="00804EE1" w:rsidP="00E80A3D">
            <w:pPr>
              <w:jc w:val="center"/>
            </w:pPr>
            <w:r>
              <w:t>14</w:t>
            </w:r>
          </w:p>
        </w:tc>
        <w:tc>
          <w:tcPr>
            <w:tcW w:w="480" w:type="pct"/>
            <w:shd w:val="clear" w:color="auto" w:fill="FFFFFF" w:themeFill="background1"/>
          </w:tcPr>
          <w:p w14:paraId="15EC1DA5" w14:textId="77777777" w:rsidR="00804EE1" w:rsidRPr="00184B49" w:rsidRDefault="00804EE1" w:rsidP="00E80A3D">
            <w:pPr>
              <w:jc w:val="center"/>
              <w:rPr>
                <w:highlight w:val="green"/>
              </w:rPr>
            </w:pPr>
            <w:r>
              <w:rPr>
                <w:highlight w:val="green"/>
              </w:rPr>
              <w:t>+</w:t>
            </w:r>
          </w:p>
        </w:tc>
        <w:tc>
          <w:tcPr>
            <w:tcW w:w="224" w:type="pct"/>
            <w:shd w:val="clear" w:color="auto" w:fill="FFFFFF" w:themeFill="background1"/>
          </w:tcPr>
          <w:p w14:paraId="1E39FB84"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3172AFC0"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17CD2674" w14:textId="77777777" w:rsidR="00804EE1" w:rsidRPr="00083708" w:rsidRDefault="00804EE1" w:rsidP="00E80A3D">
            <w:pPr>
              <w:jc w:val="center"/>
              <w:rPr>
                <w:highlight w:val="red"/>
              </w:rPr>
            </w:pPr>
            <w:r w:rsidRPr="003A0BBE">
              <w:rPr>
                <w:highlight w:val="green"/>
              </w:rPr>
              <w:t>+</w:t>
            </w:r>
          </w:p>
        </w:tc>
        <w:tc>
          <w:tcPr>
            <w:tcW w:w="322" w:type="pct"/>
            <w:shd w:val="clear" w:color="auto" w:fill="FFFFFF" w:themeFill="background1"/>
          </w:tcPr>
          <w:p w14:paraId="3448F17B" w14:textId="77777777" w:rsidR="00804EE1" w:rsidRPr="00083708" w:rsidRDefault="00804EE1" w:rsidP="00E80A3D">
            <w:pPr>
              <w:jc w:val="center"/>
              <w:rPr>
                <w:highlight w:val="red"/>
              </w:rPr>
            </w:pPr>
            <w:r w:rsidRPr="003A0BBE">
              <w:rPr>
                <w:highlight w:val="green"/>
              </w:rPr>
              <w:t>+</w:t>
            </w:r>
          </w:p>
        </w:tc>
        <w:tc>
          <w:tcPr>
            <w:tcW w:w="268" w:type="pct"/>
            <w:shd w:val="clear" w:color="auto" w:fill="FFFFFF" w:themeFill="background1"/>
          </w:tcPr>
          <w:p w14:paraId="6D64BE24" w14:textId="77777777" w:rsidR="00804EE1" w:rsidRPr="00184B49" w:rsidRDefault="00804EE1" w:rsidP="00E80A3D">
            <w:pPr>
              <w:jc w:val="center"/>
            </w:pPr>
            <w:r w:rsidRPr="003A0BBE">
              <w:rPr>
                <w:highlight w:val="green"/>
              </w:rPr>
              <w:t>+</w:t>
            </w:r>
          </w:p>
        </w:tc>
        <w:tc>
          <w:tcPr>
            <w:tcW w:w="231" w:type="pct"/>
            <w:vMerge/>
            <w:shd w:val="clear" w:color="auto" w:fill="FFFFFF" w:themeFill="background1"/>
            <w:vAlign w:val="center"/>
          </w:tcPr>
          <w:p w14:paraId="4CDF6FB3" w14:textId="77777777" w:rsidR="00804EE1" w:rsidRPr="00B65F25" w:rsidRDefault="00804EE1" w:rsidP="00E80A3D">
            <w:pPr>
              <w:jc w:val="center"/>
              <w:rPr>
                <w:highlight w:val="yellow"/>
              </w:rPr>
            </w:pPr>
          </w:p>
        </w:tc>
        <w:tc>
          <w:tcPr>
            <w:tcW w:w="230" w:type="pct"/>
            <w:shd w:val="clear" w:color="auto" w:fill="FFFFFF" w:themeFill="background1"/>
          </w:tcPr>
          <w:p w14:paraId="32CD1359" w14:textId="77777777" w:rsidR="00804EE1" w:rsidRPr="00B65F25" w:rsidRDefault="00804EE1" w:rsidP="00E80A3D">
            <w:pPr>
              <w:jc w:val="center"/>
              <w:rPr>
                <w:highlight w:val="yellow"/>
              </w:rPr>
            </w:pPr>
          </w:p>
        </w:tc>
      </w:tr>
      <w:tr w:rsidR="00804EE1" w:rsidRPr="00184B49" w14:paraId="7B4FC090" w14:textId="77777777" w:rsidTr="00804EE1">
        <w:trPr>
          <w:trHeight w:val="299"/>
        </w:trPr>
        <w:tc>
          <w:tcPr>
            <w:tcW w:w="578" w:type="pct"/>
            <w:vMerge/>
            <w:shd w:val="clear" w:color="auto" w:fill="FFFFFF" w:themeFill="background1"/>
            <w:vAlign w:val="center"/>
          </w:tcPr>
          <w:p w14:paraId="4DD5E3C0" w14:textId="77777777" w:rsidR="00804EE1" w:rsidRPr="00184B49" w:rsidRDefault="00804EE1" w:rsidP="00E80A3D"/>
        </w:tc>
        <w:tc>
          <w:tcPr>
            <w:tcW w:w="1054" w:type="pct"/>
          </w:tcPr>
          <w:p w14:paraId="218F1FA9" w14:textId="77777777" w:rsidR="00804EE1" w:rsidRPr="00182BFB" w:rsidRDefault="00804EE1" w:rsidP="00E80A3D">
            <w:r>
              <w:t>Rodrigues</w:t>
            </w:r>
            <w:r w:rsidRPr="00182BFB">
              <w:t xml:space="preserve"> et al. (2009)</w:t>
            </w:r>
          </w:p>
        </w:tc>
        <w:tc>
          <w:tcPr>
            <w:tcW w:w="507" w:type="pct"/>
            <w:shd w:val="clear" w:color="auto" w:fill="FFFFFF" w:themeFill="background1"/>
          </w:tcPr>
          <w:p w14:paraId="0ABE4C59" w14:textId="77777777" w:rsidR="00804EE1" w:rsidRPr="00184B49" w:rsidRDefault="00804EE1" w:rsidP="00E80A3D">
            <w:pPr>
              <w:jc w:val="center"/>
            </w:pPr>
            <w:r>
              <w:t>19</w:t>
            </w:r>
          </w:p>
        </w:tc>
        <w:tc>
          <w:tcPr>
            <w:tcW w:w="463" w:type="pct"/>
            <w:shd w:val="clear" w:color="auto" w:fill="FFFFFF" w:themeFill="background1"/>
          </w:tcPr>
          <w:p w14:paraId="41839D6B" w14:textId="77777777" w:rsidR="00804EE1" w:rsidRPr="00184B49" w:rsidRDefault="00804EE1" w:rsidP="00E80A3D">
            <w:pPr>
              <w:jc w:val="center"/>
            </w:pPr>
            <w:r>
              <w:t>1</w:t>
            </w:r>
          </w:p>
        </w:tc>
        <w:tc>
          <w:tcPr>
            <w:tcW w:w="480" w:type="pct"/>
            <w:shd w:val="clear" w:color="auto" w:fill="FFFFFF" w:themeFill="background1"/>
          </w:tcPr>
          <w:p w14:paraId="713AD65A" w14:textId="77777777" w:rsidR="00804EE1" w:rsidRPr="00184B49" w:rsidRDefault="00804EE1" w:rsidP="00E80A3D">
            <w:pPr>
              <w:jc w:val="center"/>
              <w:rPr>
                <w:highlight w:val="green"/>
              </w:rPr>
            </w:pPr>
            <w:r w:rsidRPr="00E54ABC">
              <w:rPr>
                <w:highlight w:val="red"/>
              </w:rPr>
              <w:t>-</w:t>
            </w:r>
          </w:p>
        </w:tc>
        <w:tc>
          <w:tcPr>
            <w:tcW w:w="224" w:type="pct"/>
            <w:shd w:val="clear" w:color="auto" w:fill="FFFFFF" w:themeFill="background1"/>
          </w:tcPr>
          <w:p w14:paraId="793E3BA5"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63831A02"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37899C50" w14:textId="77777777" w:rsidR="00804EE1" w:rsidRPr="00E54ABC" w:rsidRDefault="00804EE1" w:rsidP="00E80A3D">
            <w:pPr>
              <w:jc w:val="center"/>
              <w:rPr>
                <w:highlight w:val="red"/>
              </w:rPr>
            </w:pPr>
            <w:r w:rsidRPr="00E54ABC">
              <w:rPr>
                <w:highlight w:val="red"/>
              </w:rPr>
              <w:t>-</w:t>
            </w:r>
          </w:p>
        </w:tc>
        <w:tc>
          <w:tcPr>
            <w:tcW w:w="322" w:type="pct"/>
            <w:shd w:val="clear" w:color="auto" w:fill="FFFFFF" w:themeFill="background1"/>
          </w:tcPr>
          <w:p w14:paraId="353E7DE2" w14:textId="77777777" w:rsidR="00804EE1" w:rsidRPr="00E54ABC" w:rsidRDefault="00804EE1" w:rsidP="00E80A3D">
            <w:pPr>
              <w:jc w:val="center"/>
              <w:rPr>
                <w:highlight w:val="red"/>
              </w:rPr>
            </w:pPr>
            <w:r w:rsidRPr="00E54ABC">
              <w:rPr>
                <w:highlight w:val="red"/>
              </w:rPr>
              <w:t>-</w:t>
            </w:r>
          </w:p>
        </w:tc>
        <w:tc>
          <w:tcPr>
            <w:tcW w:w="268" w:type="pct"/>
            <w:shd w:val="clear" w:color="auto" w:fill="FFFFFF" w:themeFill="background1"/>
          </w:tcPr>
          <w:p w14:paraId="39701241" w14:textId="77777777" w:rsidR="00804EE1" w:rsidRPr="00184B49" w:rsidRDefault="00804EE1" w:rsidP="00E80A3D">
            <w:pPr>
              <w:jc w:val="center"/>
            </w:pPr>
            <w:r w:rsidRPr="00E54ABC">
              <w:rPr>
                <w:highlight w:val="green"/>
              </w:rPr>
              <w:t>+</w:t>
            </w:r>
          </w:p>
        </w:tc>
        <w:tc>
          <w:tcPr>
            <w:tcW w:w="231" w:type="pct"/>
            <w:vMerge/>
            <w:shd w:val="clear" w:color="auto" w:fill="FFFFFF" w:themeFill="background1"/>
            <w:vAlign w:val="center"/>
          </w:tcPr>
          <w:p w14:paraId="1B792893" w14:textId="77777777" w:rsidR="00804EE1" w:rsidRPr="00B65F25" w:rsidRDefault="00804EE1" w:rsidP="00E80A3D">
            <w:pPr>
              <w:jc w:val="center"/>
              <w:rPr>
                <w:highlight w:val="yellow"/>
              </w:rPr>
            </w:pPr>
          </w:p>
        </w:tc>
        <w:tc>
          <w:tcPr>
            <w:tcW w:w="230" w:type="pct"/>
            <w:shd w:val="clear" w:color="auto" w:fill="FFFFFF" w:themeFill="background1"/>
          </w:tcPr>
          <w:p w14:paraId="12164488" w14:textId="77777777" w:rsidR="00804EE1" w:rsidRPr="00B65F25" w:rsidRDefault="00804EE1" w:rsidP="00E80A3D">
            <w:pPr>
              <w:jc w:val="center"/>
              <w:rPr>
                <w:highlight w:val="yellow"/>
              </w:rPr>
            </w:pPr>
          </w:p>
        </w:tc>
      </w:tr>
      <w:tr w:rsidR="00804EE1" w:rsidRPr="00184B49" w14:paraId="2386D89B" w14:textId="77777777" w:rsidTr="00804EE1">
        <w:trPr>
          <w:trHeight w:val="299"/>
        </w:trPr>
        <w:tc>
          <w:tcPr>
            <w:tcW w:w="578" w:type="pct"/>
            <w:vMerge/>
            <w:shd w:val="clear" w:color="auto" w:fill="FFFFFF" w:themeFill="background1"/>
            <w:vAlign w:val="center"/>
          </w:tcPr>
          <w:p w14:paraId="3D9B4621" w14:textId="77777777" w:rsidR="00804EE1" w:rsidRPr="00184B49" w:rsidRDefault="00804EE1" w:rsidP="00E80A3D"/>
        </w:tc>
        <w:tc>
          <w:tcPr>
            <w:tcW w:w="1054" w:type="pct"/>
          </w:tcPr>
          <w:p w14:paraId="08DE3689" w14:textId="77777777" w:rsidR="00804EE1" w:rsidRPr="00182BFB" w:rsidRDefault="00804EE1" w:rsidP="00E80A3D">
            <w:r w:rsidRPr="003A5058">
              <w:rPr>
                <w:lang w:val="en-US"/>
              </w:rPr>
              <w:t xml:space="preserve">Rod and Hug et al. </w:t>
            </w:r>
            <w:r w:rsidRPr="00182BFB">
              <w:t>(2009)</w:t>
            </w:r>
          </w:p>
        </w:tc>
        <w:tc>
          <w:tcPr>
            <w:tcW w:w="507" w:type="pct"/>
            <w:shd w:val="clear" w:color="auto" w:fill="FFFFFF" w:themeFill="background1"/>
          </w:tcPr>
          <w:p w14:paraId="4FDED161" w14:textId="77777777" w:rsidR="00804EE1" w:rsidRPr="006352F1" w:rsidRDefault="00804EE1" w:rsidP="00E80A3D">
            <w:pPr>
              <w:jc w:val="center"/>
            </w:pPr>
            <w:r>
              <w:t>19</w:t>
            </w:r>
          </w:p>
        </w:tc>
        <w:tc>
          <w:tcPr>
            <w:tcW w:w="463" w:type="pct"/>
            <w:shd w:val="clear" w:color="auto" w:fill="FFFFFF" w:themeFill="background1"/>
          </w:tcPr>
          <w:p w14:paraId="32134524" w14:textId="77777777" w:rsidR="00804EE1" w:rsidRPr="006352F1" w:rsidRDefault="00804EE1" w:rsidP="00E80A3D">
            <w:pPr>
              <w:jc w:val="center"/>
            </w:pPr>
            <w:r>
              <w:t>1</w:t>
            </w:r>
          </w:p>
        </w:tc>
        <w:tc>
          <w:tcPr>
            <w:tcW w:w="480" w:type="pct"/>
            <w:shd w:val="clear" w:color="auto" w:fill="FFFFFF" w:themeFill="background1"/>
          </w:tcPr>
          <w:p w14:paraId="285033D2" w14:textId="77777777" w:rsidR="00804EE1" w:rsidRPr="00184B49" w:rsidRDefault="00804EE1" w:rsidP="00E80A3D">
            <w:pPr>
              <w:jc w:val="center"/>
              <w:rPr>
                <w:highlight w:val="green"/>
              </w:rPr>
            </w:pPr>
            <w:r w:rsidRPr="00083708">
              <w:rPr>
                <w:highlight w:val="red"/>
              </w:rPr>
              <w:t>-</w:t>
            </w:r>
          </w:p>
        </w:tc>
        <w:tc>
          <w:tcPr>
            <w:tcW w:w="224" w:type="pct"/>
            <w:shd w:val="clear" w:color="auto" w:fill="FFFFFF" w:themeFill="background1"/>
          </w:tcPr>
          <w:p w14:paraId="27E0CC8B"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7613AE62"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6C15E726" w14:textId="77777777" w:rsidR="00804EE1" w:rsidRPr="00E54ABC" w:rsidRDefault="00804EE1" w:rsidP="00E80A3D">
            <w:pPr>
              <w:jc w:val="center"/>
              <w:rPr>
                <w:highlight w:val="red"/>
              </w:rPr>
            </w:pPr>
            <w:r>
              <w:rPr>
                <w:highlight w:val="red"/>
              </w:rPr>
              <w:t>-</w:t>
            </w:r>
          </w:p>
        </w:tc>
        <w:tc>
          <w:tcPr>
            <w:tcW w:w="322" w:type="pct"/>
            <w:shd w:val="clear" w:color="auto" w:fill="FFFFFF" w:themeFill="background1"/>
          </w:tcPr>
          <w:p w14:paraId="1F519F42" w14:textId="77777777" w:rsidR="00804EE1" w:rsidRPr="00E54ABC" w:rsidRDefault="00804EE1" w:rsidP="00E80A3D">
            <w:pPr>
              <w:jc w:val="center"/>
              <w:rPr>
                <w:highlight w:val="red"/>
              </w:rPr>
            </w:pPr>
            <w:r>
              <w:rPr>
                <w:highlight w:val="red"/>
              </w:rPr>
              <w:t>-</w:t>
            </w:r>
          </w:p>
        </w:tc>
        <w:tc>
          <w:tcPr>
            <w:tcW w:w="268" w:type="pct"/>
            <w:shd w:val="clear" w:color="auto" w:fill="FFFFFF" w:themeFill="background1"/>
          </w:tcPr>
          <w:p w14:paraId="19576399" w14:textId="77777777" w:rsidR="00804EE1" w:rsidRPr="00184B49" w:rsidRDefault="00804EE1" w:rsidP="00E80A3D">
            <w:pPr>
              <w:jc w:val="center"/>
            </w:pPr>
            <w:r w:rsidRPr="00083708">
              <w:rPr>
                <w:highlight w:val="green"/>
              </w:rPr>
              <w:t>+</w:t>
            </w:r>
          </w:p>
        </w:tc>
        <w:tc>
          <w:tcPr>
            <w:tcW w:w="231" w:type="pct"/>
            <w:vMerge/>
            <w:shd w:val="clear" w:color="auto" w:fill="FFFFFF" w:themeFill="background1"/>
            <w:vAlign w:val="center"/>
          </w:tcPr>
          <w:p w14:paraId="48949609" w14:textId="77777777" w:rsidR="00804EE1" w:rsidRPr="00B65F25" w:rsidRDefault="00804EE1" w:rsidP="00E80A3D">
            <w:pPr>
              <w:jc w:val="center"/>
              <w:rPr>
                <w:highlight w:val="yellow"/>
              </w:rPr>
            </w:pPr>
          </w:p>
        </w:tc>
        <w:tc>
          <w:tcPr>
            <w:tcW w:w="230" w:type="pct"/>
            <w:shd w:val="clear" w:color="auto" w:fill="FFFFFF" w:themeFill="background1"/>
          </w:tcPr>
          <w:p w14:paraId="074CAC9E" w14:textId="77777777" w:rsidR="00804EE1" w:rsidRPr="00B65F25" w:rsidRDefault="00804EE1" w:rsidP="00E80A3D">
            <w:pPr>
              <w:jc w:val="center"/>
              <w:rPr>
                <w:highlight w:val="yellow"/>
              </w:rPr>
            </w:pPr>
          </w:p>
        </w:tc>
      </w:tr>
      <w:tr w:rsidR="00804EE1" w:rsidRPr="00184B49" w14:paraId="6D3DFF3B" w14:textId="77777777" w:rsidTr="00804EE1">
        <w:trPr>
          <w:trHeight w:val="299"/>
        </w:trPr>
        <w:tc>
          <w:tcPr>
            <w:tcW w:w="578" w:type="pct"/>
            <w:vMerge/>
            <w:shd w:val="clear" w:color="auto" w:fill="FFFFFF" w:themeFill="background1"/>
            <w:vAlign w:val="center"/>
          </w:tcPr>
          <w:p w14:paraId="0730766C" w14:textId="77777777" w:rsidR="00804EE1" w:rsidRPr="00184B49" w:rsidRDefault="00804EE1" w:rsidP="00E80A3D"/>
        </w:tc>
        <w:tc>
          <w:tcPr>
            <w:tcW w:w="1054" w:type="pct"/>
          </w:tcPr>
          <w:p w14:paraId="693BC4FB" w14:textId="77777777" w:rsidR="00804EE1" w:rsidRPr="003A5058" w:rsidRDefault="00804EE1" w:rsidP="00E80A3D">
            <w:pPr>
              <w:rPr>
                <w:lang w:val="en-US"/>
              </w:rPr>
            </w:pPr>
            <w:r w:rsidRPr="00182BFB">
              <w:t>De Paula et al. (2011)</w:t>
            </w:r>
          </w:p>
        </w:tc>
        <w:tc>
          <w:tcPr>
            <w:tcW w:w="507" w:type="pct"/>
            <w:shd w:val="clear" w:color="auto" w:fill="FFFFFF" w:themeFill="background1"/>
          </w:tcPr>
          <w:p w14:paraId="3500B06B" w14:textId="77777777" w:rsidR="00804EE1" w:rsidRDefault="00804EE1" w:rsidP="00E80A3D">
            <w:pPr>
              <w:jc w:val="center"/>
            </w:pPr>
            <w:r>
              <w:t>1</w:t>
            </w:r>
          </w:p>
        </w:tc>
        <w:tc>
          <w:tcPr>
            <w:tcW w:w="463" w:type="pct"/>
            <w:shd w:val="clear" w:color="auto" w:fill="FFFFFF" w:themeFill="background1"/>
          </w:tcPr>
          <w:p w14:paraId="767CCD89" w14:textId="77777777" w:rsidR="00804EE1" w:rsidRDefault="00804EE1" w:rsidP="00E80A3D">
            <w:pPr>
              <w:jc w:val="center"/>
            </w:pPr>
            <w:r>
              <w:t>6</w:t>
            </w:r>
          </w:p>
        </w:tc>
        <w:tc>
          <w:tcPr>
            <w:tcW w:w="480" w:type="pct"/>
            <w:shd w:val="clear" w:color="auto" w:fill="FFFFFF" w:themeFill="background1"/>
          </w:tcPr>
          <w:p w14:paraId="2CE60AB7" w14:textId="77777777" w:rsidR="00804EE1" w:rsidRPr="00083708" w:rsidRDefault="00804EE1" w:rsidP="00E80A3D">
            <w:pPr>
              <w:jc w:val="center"/>
              <w:rPr>
                <w:highlight w:val="red"/>
              </w:rPr>
            </w:pPr>
            <w:r w:rsidRPr="00704A88">
              <w:rPr>
                <w:highlight w:val="red"/>
              </w:rPr>
              <w:t>-</w:t>
            </w:r>
          </w:p>
        </w:tc>
        <w:tc>
          <w:tcPr>
            <w:tcW w:w="224" w:type="pct"/>
            <w:shd w:val="clear" w:color="auto" w:fill="FFFFFF" w:themeFill="background1"/>
          </w:tcPr>
          <w:p w14:paraId="1035D165"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7BAECB08"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7BAFECB6" w14:textId="77777777" w:rsidR="00804EE1" w:rsidRDefault="00804EE1" w:rsidP="00E80A3D">
            <w:pPr>
              <w:jc w:val="center"/>
              <w:rPr>
                <w:highlight w:val="red"/>
              </w:rPr>
            </w:pPr>
            <w:r w:rsidRPr="00704A88">
              <w:rPr>
                <w:highlight w:val="red"/>
              </w:rPr>
              <w:t>-</w:t>
            </w:r>
          </w:p>
        </w:tc>
        <w:tc>
          <w:tcPr>
            <w:tcW w:w="322" w:type="pct"/>
            <w:shd w:val="clear" w:color="auto" w:fill="FFFFFF" w:themeFill="background1"/>
          </w:tcPr>
          <w:p w14:paraId="2718F73B" w14:textId="77777777" w:rsidR="00804EE1" w:rsidRDefault="00804EE1" w:rsidP="00E80A3D">
            <w:pPr>
              <w:jc w:val="center"/>
              <w:rPr>
                <w:highlight w:val="red"/>
              </w:rPr>
            </w:pPr>
            <w:r w:rsidRPr="00704A88">
              <w:rPr>
                <w:highlight w:val="red"/>
              </w:rPr>
              <w:t>-</w:t>
            </w:r>
          </w:p>
        </w:tc>
        <w:tc>
          <w:tcPr>
            <w:tcW w:w="268" w:type="pct"/>
            <w:shd w:val="clear" w:color="auto" w:fill="FFFFFF" w:themeFill="background1"/>
          </w:tcPr>
          <w:p w14:paraId="03D168AE" w14:textId="77777777" w:rsidR="00804EE1" w:rsidRPr="00083708" w:rsidRDefault="00804EE1" w:rsidP="00E80A3D">
            <w:pPr>
              <w:jc w:val="center"/>
              <w:rPr>
                <w:highlight w:val="green"/>
              </w:rPr>
            </w:pPr>
            <w:r w:rsidRPr="00704A88">
              <w:rPr>
                <w:highlight w:val="green"/>
              </w:rPr>
              <w:t>+</w:t>
            </w:r>
          </w:p>
        </w:tc>
        <w:tc>
          <w:tcPr>
            <w:tcW w:w="231" w:type="pct"/>
            <w:shd w:val="clear" w:color="auto" w:fill="FFFFFF" w:themeFill="background1"/>
            <w:vAlign w:val="center"/>
          </w:tcPr>
          <w:p w14:paraId="13A99150" w14:textId="77777777" w:rsidR="00804EE1" w:rsidRPr="00B65F25" w:rsidRDefault="00804EE1" w:rsidP="00E80A3D">
            <w:pPr>
              <w:jc w:val="center"/>
              <w:rPr>
                <w:highlight w:val="yellow"/>
              </w:rPr>
            </w:pPr>
          </w:p>
        </w:tc>
        <w:tc>
          <w:tcPr>
            <w:tcW w:w="230" w:type="pct"/>
            <w:shd w:val="clear" w:color="auto" w:fill="FFFFFF" w:themeFill="background1"/>
          </w:tcPr>
          <w:p w14:paraId="6B386315" w14:textId="77777777" w:rsidR="00804EE1" w:rsidRPr="00B65F25" w:rsidRDefault="00804EE1" w:rsidP="00E80A3D">
            <w:pPr>
              <w:jc w:val="center"/>
              <w:rPr>
                <w:highlight w:val="yellow"/>
              </w:rPr>
            </w:pPr>
          </w:p>
        </w:tc>
      </w:tr>
      <w:tr w:rsidR="00804EE1" w:rsidRPr="00184B49" w14:paraId="57B9890D" w14:textId="77777777" w:rsidTr="00804EE1">
        <w:trPr>
          <w:trHeight w:val="299"/>
        </w:trPr>
        <w:tc>
          <w:tcPr>
            <w:tcW w:w="578" w:type="pct"/>
            <w:vMerge/>
            <w:shd w:val="clear" w:color="auto" w:fill="FFFFFF" w:themeFill="background1"/>
            <w:vAlign w:val="center"/>
          </w:tcPr>
          <w:p w14:paraId="7E757C22" w14:textId="77777777" w:rsidR="00804EE1" w:rsidRPr="00184B49" w:rsidRDefault="00804EE1" w:rsidP="00E80A3D"/>
        </w:tc>
        <w:tc>
          <w:tcPr>
            <w:tcW w:w="1054" w:type="pct"/>
          </w:tcPr>
          <w:p w14:paraId="7C280E5F" w14:textId="77777777" w:rsidR="00804EE1" w:rsidRPr="00182BFB" w:rsidRDefault="00804EE1" w:rsidP="00E80A3D">
            <w:r w:rsidRPr="00182BFB">
              <w:t>Rodrigues et al. (2011)</w:t>
            </w:r>
          </w:p>
        </w:tc>
        <w:tc>
          <w:tcPr>
            <w:tcW w:w="507" w:type="pct"/>
            <w:shd w:val="clear" w:color="auto" w:fill="FFFFFF" w:themeFill="background1"/>
          </w:tcPr>
          <w:p w14:paraId="27BC539D" w14:textId="77777777" w:rsidR="00804EE1" w:rsidRPr="00184B49" w:rsidRDefault="00804EE1" w:rsidP="00E80A3D">
            <w:pPr>
              <w:jc w:val="center"/>
            </w:pPr>
            <w:r>
              <w:t>19</w:t>
            </w:r>
          </w:p>
        </w:tc>
        <w:tc>
          <w:tcPr>
            <w:tcW w:w="463" w:type="pct"/>
            <w:shd w:val="clear" w:color="auto" w:fill="FFFFFF" w:themeFill="background1"/>
          </w:tcPr>
          <w:p w14:paraId="7EE086AC" w14:textId="77777777" w:rsidR="00804EE1" w:rsidRPr="00184B49" w:rsidRDefault="00804EE1" w:rsidP="00E80A3D">
            <w:pPr>
              <w:jc w:val="center"/>
            </w:pPr>
            <w:r>
              <w:t>5</w:t>
            </w:r>
          </w:p>
        </w:tc>
        <w:tc>
          <w:tcPr>
            <w:tcW w:w="480" w:type="pct"/>
            <w:shd w:val="clear" w:color="auto" w:fill="FFFFFF" w:themeFill="background1"/>
          </w:tcPr>
          <w:p w14:paraId="069B701F" w14:textId="77777777" w:rsidR="00804EE1" w:rsidRPr="00184B49" w:rsidRDefault="00804EE1" w:rsidP="00E80A3D">
            <w:pPr>
              <w:jc w:val="center"/>
              <w:rPr>
                <w:highlight w:val="green"/>
              </w:rPr>
            </w:pPr>
            <w:r w:rsidRPr="00704A88">
              <w:rPr>
                <w:highlight w:val="red"/>
              </w:rPr>
              <w:t>-</w:t>
            </w:r>
          </w:p>
        </w:tc>
        <w:tc>
          <w:tcPr>
            <w:tcW w:w="224" w:type="pct"/>
            <w:shd w:val="clear" w:color="auto" w:fill="FFFFFF" w:themeFill="background1"/>
          </w:tcPr>
          <w:p w14:paraId="1428FDA7" w14:textId="77777777" w:rsidR="00804EE1" w:rsidRPr="00184B49" w:rsidRDefault="00804EE1" w:rsidP="00E80A3D">
            <w:pPr>
              <w:jc w:val="center"/>
              <w:rPr>
                <w:highlight w:val="green"/>
              </w:rPr>
            </w:pPr>
            <w:r>
              <w:rPr>
                <w:highlight w:val="green"/>
              </w:rPr>
              <w:t>+</w:t>
            </w:r>
          </w:p>
        </w:tc>
        <w:tc>
          <w:tcPr>
            <w:tcW w:w="375" w:type="pct"/>
            <w:shd w:val="clear" w:color="auto" w:fill="FFFFFF" w:themeFill="background1"/>
          </w:tcPr>
          <w:p w14:paraId="03979F7A" w14:textId="77777777" w:rsidR="00804EE1" w:rsidRPr="00184B49" w:rsidRDefault="00804EE1" w:rsidP="00E80A3D">
            <w:pPr>
              <w:jc w:val="center"/>
              <w:rPr>
                <w:highlight w:val="green"/>
              </w:rPr>
            </w:pPr>
            <w:r>
              <w:rPr>
                <w:highlight w:val="green"/>
              </w:rPr>
              <w:t>+</w:t>
            </w:r>
          </w:p>
        </w:tc>
        <w:tc>
          <w:tcPr>
            <w:tcW w:w="268" w:type="pct"/>
            <w:shd w:val="clear" w:color="auto" w:fill="FFFFFF" w:themeFill="background1"/>
          </w:tcPr>
          <w:p w14:paraId="6ACDBA73" w14:textId="77777777" w:rsidR="00804EE1" w:rsidRPr="00184B49" w:rsidRDefault="00804EE1" w:rsidP="00E80A3D">
            <w:pPr>
              <w:jc w:val="center"/>
            </w:pPr>
            <w:r w:rsidRPr="00704A88">
              <w:rPr>
                <w:highlight w:val="red"/>
              </w:rPr>
              <w:t>-</w:t>
            </w:r>
          </w:p>
        </w:tc>
        <w:tc>
          <w:tcPr>
            <w:tcW w:w="322" w:type="pct"/>
            <w:shd w:val="clear" w:color="auto" w:fill="FFFFFF" w:themeFill="background1"/>
          </w:tcPr>
          <w:p w14:paraId="7176B148" w14:textId="77777777" w:rsidR="00804EE1" w:rsidRPr="00184B49" w:rsidRDefault="00804EE1" w:rsidP="00E80A3D">
            <w:pPr>
              <w:jc w:val="center"/>
            </w:pPr>
            <w:r w:rsidRPr="00704A88">
              <w:rPr>
                <w:highlight w:val="red"/>
              </w:rPr>
              <w:t>-</w:t>
            </w:r>
          </w:p>
        </w:tc>
        <w:tc>
          <w:tcPr>
            <w:tcW w:w="268" w:type="pct"/>
            <w:shd w:val="clear" w:color="auto" w:fill="FFFFFF" w:themeFill="background1"/>
          </w:tcPr>
          <w:p w14:paraId="717BF962" w14:textId="77777777" w:rsidR="00804EE1" w:rsidRPr="00184B49" w:rsidRDefault="00804EE1" w:rsidP="00E80A3D">
            <w:pPr>
              <w:jc w:val="center"/>
            </w:pPr>
            <w:r w:rsidRPr="00704A88">
              <w:rPr>
                <w:highlight w:val="green"/>
              </w:rPr>
              <w:t>+</w:t>
            </w:r>
          </w:p>
        </w:tc>
        <w:tc>
          <w:tcPr>
            <w:tcW w:w="231" w:type="pct"/>
            <w:vMerge w:val="restart"/>
            <w:shd w:val="clear" w:color="auto" w:fill="FFFFFF" w:themeFill="background1"/>
            <w:vAlign w:val="center"/>
          </w:tcPr>
          <w:p w14:paraId="3C1B29E6" w14:textId="77777777" w:rsidR="00804EE1" w:rsidRPr="00B65F25" w:rsidRDefault="00804EE1" w:rsidP="00E80A3D">
            <w:pPr>
              <w:jc w:val="center"/>
              <w:rPr>
                <w:highlight w:val="yellow"/>
              </w:rPr>
            </w:pPr>
            <w:r w:rsidRPr="00E77ABF">
              <w:t>4</w:t>
            </w:r>
          </w:p>
        </w:tc>
        <w:tc>
          <w:tcPr>
            <w:tcW w:w="230" w:type="pct"/>
            <w:shd w:val="clear" w:color="auto" w:fill="FFFFFF" w:themeFill="background1"/>
          </w:tcPr>
          <w:p w14:paraId="79233BC9" w14:textId="77777777" w:rsidR="00804EE1" w:rsidRPr="00B65F25" w:rsidRDefault="00804EE1" w:rsidP="00E80A3D">
            <w:pPr>
              <w:jc w:val="center"/>
              <w:rPr>
                <w:highlight w:val="yellow"/>
              </w:rPr>
            </w:pPr>
          </w:p>
        </w:tc>
      </w:tr>
      <w:tr w:rsidR="00804EE1" w:rsidRPr="00184B49" w14:paraId="324F2B3D" w14:textId="77777777" w:rsidTr="00804EE1">
        <w:trPr>
          <w:trHeight w:val="299"/>
        </w:trPr>
        <w:tc>
          <w:tcPr>
            <w:tcW w:w="578" w:type="pct"/>
            <w:vMerge/>
            <w:shd w:val="clear" w:color="auto" w:fill="FFFFFF" w:themeFill="background1"/>
            <w:vAlign w:val="center"/>
          </w:tcPr>
          <w:p w14:paraId="03CB9B75" w14:textId="77777777" w:rsidR="00804EE1" w:rsidRPr="00184B49" w:rsidRDefault="00804EE1" w:rsidP="00E80A3D"/>
        </w:tc>
        <w:tc>
          <w:tcPr>
            <w:tcW w:w="1054" w:type="pct"/>
          </w:tcPr>
          <w:p w14:paraId="351781EA" w14:textId="77777777" w:rsidR="00804EE1" w:rsidRPr="00182BFB" w:rsidRDefault="00804EE1" w:rsidP="00E80A3D">
            <w:pPr>
              <w:rPr>
                <w:b/>
                <w:i/>
              </w:rPr>
            </w:pPr>
            <w:r w:rsidRPr="00182BFB">
              <w:rPr>
                <w:b/>
                <w:i/>
              </w:rPr>
              <w:t>Diagnodent Pen 2190</w:t>
            </w:r>
          </w:p>
        </w:tc>
        <w:tc>
          <w:tcPr>
            <w:tcW w:w="507" w:type="pct"/>
            <w:shd w:val="clear" w:color="auto" w:fill="FFFFFF" w:themeFill="background1"/>
          </w:tcPr>
          <w:p w14:paraId="61DFC081" w14:textId="77777777" w:rsidR="00804EE1" w:rsidRPr="00184B49" w:rsidRDefault="00804EE1" w:rsidP="00E80A3D">
            <w:pPr>
              <w:jc w:val="center"/>
            </w:pPr>
          </w:p>
        </w:tc>
        <w:tc>
          <w:tcPr>
            <w:tcW w:w="463" w:type="pct"/>
            <w:shd w:val="clear" w:color="auto" w:fill="FFFFFF" w:themeFill="background1"/>
          </w:tcPr>
          <w:p w14:paraId="5FE8EE2D" w14:textId="77777777" w:rsidR="00804EE1" w:rsidRPr="00184B49" w:rsidRDefault="00804EE1" w:rsidP="00E80A3D">
            <w:pPr>
              <w:jc w:val="center"/>
            </w:pPr>
          </w:p>
        </w:tc>
        <w:tc>
          <w:tcPr>
            <w:tcW w:w="480" w:type="pct"/>
            <w:shd w:val="clear" w:color="auto" w:fill="FFFFFF" w:themeFill="background1"/>
          </w:tcPr>
          <w:p w14:paraId="060621F9" w14:textId="77777777" w:rsidR="00804EE1" w:rsidRDefault="00804EE1" w:rsidP="00E80A3D">
            <w:pPr>
              <w:jc w:val="center"/>
              <w:rPr>
                <w:highlight w:val="red"/>
              </w:rPr>
            </w:pPr>
          </w:p>
        </w:tc>
        <w:tc>
          <w:tcPr>
            <w:tcW w:w="224" w:type="pct"/>
            <w:shd w:val="clear" w:color="auto" w:fill="FFFFFF" w:themeFill="background1"/>
          </w:tcPr>
          <w:p w14:paraId="3451F6F8" w14:textId="77777777" w:rsidR="00804EE1" w:rsidRDefault="00804EE1" w:rsidP="00E80A3D">
            <w:pPr>
              <w:jc w:val="center"/>
              <w:rPr>
                <w:highlight w:val="green"/>
              </w:rPr>
            </w:pPr>
          </w:p>
        </w:tc>
        <w:tc>
          <w:tcPr>
            <w:tcW w:w="375" w:type="pct"/>
            <w:shd w:val="clear" w:color="auto" w:fill="FFFFFF" w:themeFill="background1"/>
          </w:tcPr>
          <w:p w14:paraId="477C53B2" w14:textId="77777777" w:rsidR="00804EE1" w:rsidRDefault="00804EE1" w:rsidP="00E80A3D">
            <w:pPr>
              <w:jc w:val="center"/>
              <w:rPr>
                <w:highlight w:val="green"/>
              </w:rPr>
            </w:pPr>
          </w:p>
        </w:tc>
        <w:tc>
          <w:tcPr>
            <w:tcW w:w="268" w:type="pct"/>
            <w:shd w:val="clear" w:color="auto" w:fill="FFFFFF" w:themeFill="background1"/>
          </w:tcPr>
          <w:p w14:paraId="07A3B812" w14:textId="77777777" w:rsidR="00804EE1" w:rsidRDefault="00804EE1" w:rsidP="00E80A3D">
            <w:pPr>
              <w:jc w:val="center"/>
              <w:rPr>
                <w:highlight w:val="red"/>
              </w:rPr>
            </w:pPr>
          </w:p>
        </w:tc>
        <w:tc>
          <w:tcPr>
            <w:tcW w:w="322" w:type="pct"/>
            <w:shd w:val="clear" w:color="auto" w:fill="FFFFFF" w:themeFill="background1"/>
          </w:tcPr>
          <w:p w14:paraId="2ED94D4D" w14:textId="77777777" w:rsidR="00804EE1" w:rsidRDefault="00804EE1" w:rsidP="00E80A3D">
            <w:pPr>
              <w:jc w:val="center"/>
              <w:rPr>
                <w:highlight w:val="red"/>
              </w:rPr>
            </w:pPr>
          </w:p>
        </w:tc>
        <w:tc>
          <w:tcPr>
            <w:tcW w:w="268" w:type="pct"/>
            <w:shd w:val="clear" w:color="auto" w:fill="FFFFFF" w:themeFill="background1"/>
          </w:tcPr>
          <w:p w14:paraId="617756BE" w14:textId="77777777" w:rsidR="00804EE1" w:rsidRPr="004E4DB8" w:rsidRDefault="00804EE1" w:rsidP="00E80A3D">
            <w:pPr>
              <w:jc w:val="center"/>
              <w:rPr>
                <w:highlight w:val="red"/>
              </w:rPr>
            </w:pPr>
          </w:p>
        </w:tc>
        <w:tc>
          <w:tcPr>
            <w:tcW w:w="231" w:type="pct"/>
            <w:vMerge/>
            <w:shd w:val="clear" w:color="auto" w:fill="FFFFFF" w:themeFill="background1"/>
            <w:vAlign w:val="center"/>
          </w:tcPr>
          <w:p w14:paraId="3A4793B6" w14:textId="77777777" w:rsidR="00804EE1" w:rsidRPr="00B65F25" w:rsidRDefault="00804EE1" w:rsidP="00E80A3D">
            <w:pPr>
              <w:jc w:val="center"/>
              <w:rPr>
                <w:highlight w:val="yellow"/>
              </w:rPr>
            </w:pPr>
          </w:p>
        </w:tc>
        <w:tc>
          <w:tcPr>
            <w:tcW w:w="230" w:type="pct"/>
            <w:shd w:val="clear" w:color="auto" w:fill="FFFFFF" w:themeFill="background1"/>
          </w:tcPr>
          <w:p w14:paraId="66FA7B0A" w14:textId="77777777" w:rsidR="00804EE1" w:rsidRPr="00B65F25" w:rsidRDefault="00804EE1" w:rsidP="00E80A3D">
            <w:pPr>
              <w:jc w:val="center"/>
              <w:rPr>
                <w:highlight w:val="yellow"/>
              </w:rPr>
            </w:pPr>
          </w:p>
        </w:tc>
      </w:tr>
      <w:tr w:rsidR="00804EE1" w:rsidRPr="00184B49" w14:paraId="53DFE585" w14:textId="77777777" w:rsidTr="00804EE1">
        <w:trPr>
          <w:trHeight w:val="299"/>
        </w:trPr>
        <w:tc>
          <w:tcPr>
            <w:tcW w:w="578" w:type="pct"/>
            <w:vMerge/>
            <w:shd w:val="clear" w:color="auto" w:fill="FFFFFF" w:themeFill="background1"/>
            <w:vAlign w:val="center"/>
          </w:tcPr>
          <w:p w14:paraId="223A9FA0" w14:textId="77777777" w:rsidR="00804EE1" w:rsidRPr="00184B49" w:rsidRDefault="00804EE1" w:rsidP="00E80A3D"/>
        </w:tc>
        <w:tc>
          <w:tcPr>
            <w:tcW w:w="1054" w:type="pct"/>
          </w:tcPr>
          <w:p w14:paraId="3E0A7625" w14:textId="77777777" w:rsidR="00804EE1" w:rsidRPr="00182BFB" w:rsidRDefault="00804EE1" w:rsidP="00E80A3D">
            <w:r w:rsidRPr="00182BFB">
              <w:t>Lussi et al. (2006)</w:t>
            </w:r>
          </w:p>
        </w:tc>
        <w:tc>
          <w:tcPr>
            <w:tcW w:w="507" w:type="pct"/>
            <w:shd w:val="clear" w:color="auto" w:fill="FFFFFF" w:themeFill="background1"/>
          </w:tcPr>
          <w:p w14:paraId="32634C0C" w14:textId="77777777" w:rsidR="00804EE1" w:rsidRDefault="00804EE1" w:rsidP="00E80A3D">
            <w:pPr>
              <w:jc w:val="center"/>
            </w:pPr>
            <w:r>
              <w:t>19</w:t>
            </w:r>
          </w:p>
        </w:tc>
        <w:tc>
          <w:tcPr>
            <w:tcW w:w="463" w:type="pct"/>
            <w:shd w:val="clear" w:color="auto" w:fill="FFFFFF" w:themeFill="background1"/>
          </w:tcPr>
          <w:p w14:paraId="266943B3" w14:textId="77777777" w:rsidR="00804EE1" w:rsidRDefault="00804EE1" w:rsidP="00E80A3D">
            <w:pPr>
              <w:jc w:val="center"/>
            </w:pPr>
            <w:r>
              <w:t>1</w:t>
            </w:r>
          </w:p>
        </w:tc>
        <w:tc>
          <w:tcPr>
            <w:tcW w:w="480" w:type="pct"/>
            <w:shd w:val="clear" w:color="auto" w:fill="FFFFFF" w:themeFill="background1"/>
          </w:tcPr>
          <w:p w14:paraId="2F56ED9D" w14:textId="77777777" w:rsidR="00804EE1" w:rsidRDefault="00804EE1" w:rsidP="00E80A3D">
            <w:pPr>
              <w:jc w:val="center"/>
              <w:rPr>
                <w:highlight w:val="red"/>
              </w:rPr>
            </w:pPr>
            <w:r>
              <w:rPr>
                <w:highlight w:val="red"/>
              </w:rPr>
              <w:t>-</w:t>
            </w:r>
          </w:p>
        </w:tc>
        <w:tc>
          <w:tcPr>
            <w:tcW w:w="224" w:type="pct"/>
            <w:shd w:val="clear" w:color="auto" w:fill="FFFFFF" w:themeFill="background1"/>
          </w:tcPr>
          <w:p w14:paraId="34E673BB"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07F2A2A8"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0256B2B8" w14:textId="77777777" w:rsidR="00804EE1" w:rsidRDefault="00804EE1" w:rsidP="00E80A3D">
            <w:pPr>
              <w:jc w:val="center"/>
              <w:rPr>
                <w:highlight w:val="red"/>
              </w:rPr>
            </w:pPr>
            <w:r>
              <w:rPr>
                <w:highlight w:val="red"/>
              </w:rPr>
              <w:t>-</w:t>
            </w:r>
          </w:p>
        </w:tc>
        <w:tc>
          <w:tcPr>
            <w:tcW w:w="322" w:type="pct"/>
            <w:shd w:val="clear" w:color="auto" w:fill="FFFFFF" w:themeFill="background1"/>
          </w:tcPr>
          <w:p w14:paraId="5312EC59" w14:textId="77777777" w:rsidR="00804EE1" w:rsidRDefault="00804EE1" w:rsidP="00E80A3D">
            <w:pPr>
              <w:jc w:val="center"/>
              <w:rPr>
                <w:highlight w:val="red"/>
              </w:rPr>
            </w:pPr>
            <w:r>
              <w:rPr>
                <w:highlight w:val="red"/>
              </w:rPr>
              <w:t>-</w:t>
            </w:r>
          </w:p>
        </w:tc>
        <w:tc>
          <w:tcPr>
            <w:tcW w:w="268" w:type="pct"/>
            <w:shd w:val="clear" w:color="auto" w:fill="FFFFFF" w:themeFill="background1"/>
          </w:tcPr>
          <w:p w14:paraId="1801F252" w14:textId="77777777" w:rsidR="00804EE1" w:rsidRPr="004E4DB8" w:rsidRDefault="00804EE1" w:rsidP="00E80A3D">
            <w:pPr>
              <w:jc w:val="center"/>
              <w:rPr>
                <w:highlight w:val="red"/>
              </w:rPr>
            </w:pPr>
            <w:r w:rsidRPr="00C275B0">
              <w:rPr>
                <w:highlight w:val="red"/>
              </w:rPr>
              <w:t>-</w:t>
            </w:r>
          </w:p>
        </w:tc>
        <w:tc>
          <w:tcPr>
            <w:tcW w:w="231" w:type="pct"/>
            <w:vMerge/>
            <w:shd w:val="clear" w:color="auto" w:fill="FFFFFF" w:themeFill="background1"/>
            <w:vAlign w:val="center"/>
          </w:tcPr>
          <w:p w14:paraId="1DB9F20F" w14:textId="77777777" w:rsidR="00804EE1" w:rsidRPr="00B65F25" w:rsidRDefault="00804EE1" w:rsidP="00E80A3D">
            <w:pPr>
              <w:jc w:val="center"/>
              <w:rPr>
                <w:highlight w:val="yellow"/>
              </w:rPr>
            </w:pPr>
          </w:p>
        </w:tc>
        <w:tc>
          <w:tcPr>
            <w:tcW w:w="230" w:type="pct"/>
            <w:shd w:val="clear" w:color="auto" w:fill="FFFFFF" w:themeFill="background1"/>
          </w:tcPr>
          <w:p w14:paraId="0187DAC2" w14:textId="77777777" w:rsidR="00804EE1" w:rsidRPr="00B65F25" w:rsidRDefault="00804EE1" w:rsidP="00E80A3D">
            <w:pPr>
              <w:jc w:val="center"/>
              <w:rPr>
                <w:highlight w:val="yellow"/>
              </w:rPr>
            </w:pPr>
          </w:p>
        </w:tc>
      </w:tr>
      <w:tr w:rsidR="00804EE1" w:rsidRPr="00184B49" w14:paraId="315C005B" w14:textId="77777777" w:rsidTr="00804EE1">
        <w:trPr>
          <w:trHeight w:val="299"/>
        </w:trPr>
        <w:tc>
          <w:tcPr>
            <w:tcW w:w="578" w:type="pct"/>
            <w:vMerge/>
            <w:shd w:val="clear" w:color="auto" w:fill="FFFFFF" w:themeFill="background1"/>
            <w:vAlign w:val="center"/>
          </w:tcPr>
          <w:p w14:paraId="4F74FD21" w14:textId="77777777" w:rsidR="00804EE1" w:rsidRPr="00184B49" w:rsidRDefault="00804EE1" w:rsidP="00E80A3D"/>
        </w:tc>
        <w:tc>
          <w:tcPr>
            <w:tcW w:w="1054" w:type="pct"/>
          </w:tcPr>
          <w:p w14:paraId="561FA9D0" w14:textId="77777777" w:rsidR="00804EE1" w:rsidRPr="00182BFB" w:rsidRDefault="00804EE1" w:rsidP="00E80A3D">
            <w:r>
              <w:t>Rodrigues</w:t>
            </w:r>
            <w:r w:rsidRPr="00182BFB">
              <w:t xml:space="preserve"> et al. (2008)</w:t>
            </w:r>
          </w:p>
        </w:tc>
        <w:tc>
          <w:tcPr>
            <w:tcW w:w="507" w:type="pct"/>
            <w:shd w:val="clear" w:color="auto" w:fill="FFFFFF" w:themeFill="background1"/>
          </w:tcPr>
          <w:p w14:paraId="17C26DB3" w14:textId="77777777" w:rsidR="00804EE1" w:rsidRDefault="00804EE1" w:rsidP="00E80A3D">
            <w:pPr>
              <w:jc w:val="center"/>
            </w:pPr>
            <w:r>
              <w:t>19</w:t>
            </w:r>
          </w:p>
        </w:tc>
        <w:tc>
          <w:tcPr>
            <w:tcW w:w="463" w:type="pct"/>
            <w:shd w:val="clear" w:color="auto" w:fill="FFFFFF" w:themeFill="background1"/>
          </w:tcPr>
          <w:p w14:paraId="18F73D67" w14:textId="77777777" w:rsidR="00804EE1" w:rsidRDefault="00804EE1" w:rsidP="00E80A3D">
            <w:pPr>
              <w:jc w:val="center"/>
            </w:pPr>
            <w:r>
              <w:t>1</w:t>
            </w:r>
          </w:p>
        </w:tc>
        <w:tc>
          <w:tcPr>
            <w:tcW w:w="480" w:type="pct"/>
            <w:shd w:val="clear" w:color="auto" w:fill="FFFFFF" w:themeFill="background1"/>
          </w:tcPr>
          <w:p w14:paraId="5FFB55EF" w14:textId="77777777" w:rsidR="00804EE1" w:rsidRDefault="00804EE1" w:rsidP="00E80A3D">
            <w:pPr>
              <w:jc w:val="center"/>
              <w:rPr>
                <w:highlight w:val="red"/>
              </w:rPr>
            </w:pPr>
            <w:r>
              <w:rPr>
                <w:highlight w:val="green"/>
              </w:rPr>
              <w:t>+</w:t>
            </w:r>
          </w:p>
        </w:tc>
        <w:tc>
          <w:tcPr>
            <w:tcW w:w="224" w:type="pct"/>
            <w:shd w:val="clear" w:color="auto" w:fill="FFFFFF" w:themeFill="background1"/>
          </w:tcPr>
          <w:p w14:paraId="481C9089"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0AE1A207"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0D119A3F" w14:textId="77777777" w:rsidR="00804EE1" w:rsidRDefault="00804EE1" w:rsidP="00E80A3D">
            <w:pPr>
              <w:jc w:val="center"/>
              <w:rPr>
                <w:highlight w:val="red"/>
              </w:rPr>
            </w:pPr>
            <w:r w:rsidRPr="006B09AC">
              <w:rPr>
                <w:highlight w:val="green"/>
              </w:rPr>
              <w:t>+</w:t>
            </w:r>
          </w:p>
        </w:tc>
        <w:tc>
          <w:tcPr>
            <w:tcW w:w="322" w:type="pct"/>
            <w:shd w:val="clear" w:color="auto" w:fill="FFFFFF" w:themeFill="background1"/>
          </w:tcPr>
          <w:p w14:paraId="77572319" w14:textId="77777777" w:rsidR="00804EE1" w:rsidRDefault="00804EE1" w:rsidP="00E80A3D">
            <w:pPr>
              <w:jc w:val="center"/>
              <w:rPr>
                <w:highlight w:val="red"/>
              </w:rPr>
            </w:pPr>
            <w:r w:rsidRPr="006B09AC">
              <w:rPr>
                <w:highlight w:val="green"/>
              </w:rPr>
              <w:t>+</w:t>
            </w:r>
          </w:p>
        </w:tc>
        <w:tc>
          <w:tcPr>
            <w:tcW w:w="268" w:type="pct"/>
            <w:shd w:val="clear" w:color="auto" w:fill="FFFFFF" w:themeFill="background1"/>
          </w:tcPr>
          <w:p w14:paraId="64EA6978" w14:textId="77777777" w:rsidR="00804EE1" w:rsidRPr="004E4DB8" w:rsidRDefault="00804EE1" w:rsidP="00E80A3D">
            <w:pPr>
              <w:jc w:val="center"/>
              <w:rPr>
                <w:highlight w:val="red"/>
              </w:rPr>
            </w:pPr>
            <w:r w:rsidRPr="006B09AC">
              <w:rPr>
                <w:highlight w:val="green"/>
              </w:rPr>
              <w:t>+</w:t>
            </w:r>
          </w:p>
        </w:tc>
        <w:tc>
          <w:tcPr>
            <w:tcW w:w="231" w:type="pct"/>
            <w:vMerge/>
            <w:shd w:val="clear" w:color="auto" w:fill="FFFFFF" w:themeFill="background1"/>
            <w:vAlign w:val="center"/>
          </w:tcPr>
          <w:p w14:paraId="0FDD164F" w14:textId="77777777" w:rsidR="00804EE1" w:rsidRPr="00B65F25" w:rsidRDefault="00804EE1" w:rsidP="00E80A3D">
            <w:pPr>
              <w:jc w:val="center"/>
              <w:rPr>
                <w:highlight w:val="yellow"/>
              </w:rPr>
            </w:pPr>
          </w:p>
        </w:tc>
        <w:tc>
          <w:tcPr>
            <w:tcW w:w="230" w:type="pct"/>
            <w:shd w:val="clear" w:color="auto" w:fill="FFFFFF" w:themeFill="background1"/>
          </w:tcPr>
          <w:p w14:paraId="2FAD95E3" w14:textId="77777777" w:rsidR="00804EE1" w:rsidRPr="00B65F25" w:rsidRDefault="00804EE1" w:rsidP="00E80A3D">
            <w:pPr>
              <w:jc w:val="center"/>
              <w:rPr>
                <w:highlight w:val="yellow"/>
              </w:rPr>
            </w:pPr>
          </w:p>
        </w:tc>
      </w:tr>
      <w:tr w:rsidR="00804EE1" w:rsidRPr="00184B49" w14:paraId="66609CB6" w14:textId="77777777" w:rsidTr="00804EE1">
        <w:trPr>
          <w:trHeight w:val="299"/>
        </w:trPr>
        <w:tc>
          <w:tcPr>
            <w:tcW w:w="578" w:type="pct"/>
            <w:vMerge/>
            <w:shd w:val="clear" w:color="auto" w:fill="FFFFFF" w:themeFill="background1"/>
            <w:vAlign w:val="center"/>
          </w:tcPr>
          <w:p w14:paraId="31866333" w14:textId="77777777" w:rsidR="00804EE1" w:rsidRPr="00184B49" w:rsidRDefault="00804EE1" w:rsidP="00E80A3D"/>
        </w:tc>
        <w:tc>
          <w:tcPr>
            <w:tcW w:w="1054" w:type="pct"/>
          </w:tcPr>
          <w:p w14:paraId="0B986197" w14:textId="77777777" w:rsidR="00804EE1" w:rsidRPr="00182BFB" w:rsidRDefault="00804EE1" w:rsidP="00E80A3D">
            <w:r w:rsidRPr="003A5058">
              <w:rPr>
                <w:lang w:val="en-US"/>
              </w:rPr>
              <w:t xml:space="preserve">Rod and Hug et al. </w:t>
            </w:r>
            <w:r w:rsidRPr="00182BFB">
              <w:t>(2009)</w:t>
            </w:r>
          </w:p>
        </w:tc>
        <w:tc>
          <w:tcPr>
            <w:tcW w:w="507" w:type="pct"/>
            <w:shd w:val="clear" w:color="auto" w:fill="FFFFFF" w:themeFill="background1"/>
          </w:tcPr>
          <w:p w14:paraId="6FE48AF6" w14:textId="77777777" w:rsidR="00804EE1" w:rsidRPr="006352F1" w:rsidRDefault="00804EE1" w:rsidP="00E80A3D">
            <w:pPr>
              <w:jc w:val="center"/>
            </w:pPr>
            <w:r>
              <w:t>19</w:t>
            </w:r>
          </w:p>
        </w:tc>
        <w:tc>
          <w:tcPr>
            <w:tcW w:w="463" w:type="pct"/>
            <w:shd w:val="clear" w:color="auto" w:fill="FFFFFF" w:themeFill="background1"/>
          </w:tcPr>
          <w:p w14:paraId="2DB3E68B" w14:textId="77777777" w:rsidR="00804EE1" w:rsidRPr="006352F1" w:rsidRDefault="00804EE1" w:rsidP="00E80A3D">
            <w:pPr>
              <w:jc w:val="center"/>
            </w:pPr>
          </w:p>
        </w:tc>
        <w:tc>
          <w:tcPr>
            <w:tcW w:w="480" w:type="pct"/>
            <w:shd w:val="clear" w:color="auto" w:fill="FFFFFF" w:themeFill="background1"/>
          </w:tcPr>
          <w:p w14:paraId="69A040FA" w14:textId="77777777" w:rsidR="00804EE1" w:rsidRPr="006352F1" w:rsidRDefault="00804EE1" w:rsidP="00E80A3D">
            <w:pPr>
              <w:jc w:val="center"/>
              <w:rPr>
                <w:highlight w:val="red"/>
              </w:rPr>
            </w:pPr>
            <w:r>
              <w:rPr>
                <w:highlight w:val="red"/>
              </w:rPr>
              <w:t>-</w:t>
            </w:r>
          </w:p>
        </w:tc>
        <w:tc>
          <w:tcPr>
            <w:tcW w:w="224" w:type="pct"/>
            <w:shd w:val="clear" w:color="auto" w:fill="FFFFFF" w:themeFill="background1"/>
          </w:tcPr>
          <w:p w14:paraId="43E9B8E5" w14:textId="77777777" w:rsidR="00804EE1" w:rsidRPr="006352F1" w:rsidRDefault="00804EE1" w:rsidP="00E80A3D">
            <w:pPr>
              <w:jc w:val="center"/>
              <w:rPr>
                <w:highlight w:val="green"/>
              </w:rPr>
            </w:pPr>
            <w:r>
              <w:rPr>
                <w:highlight w:val="green"/>
              </w:rPr>
              <w:t>+</w:t>
            </w:r>
          </w:p>
        </w:tc>
        <w:tc>
          <w:tcPr>
            <w:tcW w:w="375" w:type="pct"/>
            <w:shd w:val="clear" w:color="auto" w:fill="FFFFFF" w:themeFill="background1"/>
          </w:tcPr>
          <w:p w14:paraId="78670F9E" w14:textId="77777777" w:rsidR="00804EE1" w:rsidRPr="006352F1" w:rsidRDefault="00804EE1" w:rsidP="00E80A3D">
            <w:pPr>
              <w:jc w:val="center"/>
              <w:rPr>
                <w:highlight w:val="green"/>
              </w:rPr>
            </w:pPr>
            <w:r>
              <w:rPr>
                <w:highlight w:val="green"/>
              </w:rPr>
              <w:t>+</w:t>
            </w:r>
          </w:p>
        </w:tc>
        <w:tc>
          <w:tcPr>
            <w:tcW w:w="268" w:type="pct"/>
            <w:shd w:val="clear" w:color="auto" w:fill="FFFFFF" w:themeFill="background1"/>
          </w:tcPr>
          <w:p w14:paraId="24CF05DA" w14:textId="77777777" w:rsidR="00804EE1" w:rsidRPr="006352F1" w:rsidRDefault="00804EE1" w:rsidP="00E80A3D">
            <w:pPr>
              <w:jc w:val="center"/>
              <w:rPr>
                <w:highlight w:val="red"/>
              </w:rPr>
            </w:pPr>
            <w:r>
              <w:rPr>
                <w:highlight w:val="red"/>
              </w:rPr>
              <w:t>-</w:t>
            </w:r>
          </w:p>
        </w:tc>
        <w:tc>
          <w:tcPr>
            <w:tcW w:w="322" w:type="pct"/>
            <w:shd w:val="clear" w:color="auto" w:fill="FFFFFF" w:themeFill="background1"/>
          </w:tcPr>
          <w:p w14:paraId="352053F0" w14:textId="77777777" w:rsidR="00804EE1" w:rsidRPr="006352F1" w:rsidRDefault="00804EE1" w:rsidP="00E80A3D">
            <w:pPr>
              <w:jc w:val="center"/>
              <w:rPr>
                <w:highlight w:val="red"/>
              </w:rPr>
            </w:pPr>
            <w:r>
              <w:rPr>
                <w:highlight w:val="red"/>
              </w:rPr>
              <w:t>-</w:t>
            </w:r>
          </w:p>
        </w:tc>
        <w:tc>
          <w:tcPr>
            <w:tcW w:w="268" w:type="pct"/>
            <w:shd w:val="clear" w:color="auto" w:fill="FFFFFF" w:themeFill="background1"/>
          </w:tcPr>
          <w:p w14:paraId="3440EC90" w14:textId="77777777" w:rsidR="00804EE1" w:rsidRPr="006352F1" w:rsidRDefault="00804EE1" w:rsidP="00E80A3D">
            <w:pPr>
              <w:jc w:val="center"/>
              <w:rPr>
                <w:highlight w:val="red"/>
              </w:rPr>
            </w:pPr>
            <w:r w:rsidRPr="00182BFB">
              <w:rPr>
                <w:highlight w:val="green"/>
              </w:rPr>
              <w:t>+</w:t>
            </w:r>
          </w:p>
        </w:tc>
        <w:tc>
          <w:tcPr>
            <w:tcW w:w="231" w:type="pct"/>
            <w:vMerge/>
            <w:shd w:val="clear" w:color="auto" w:fill="FFFFFF" w:themeFill="background1"/>
            <w:vAlign w:val="center"/>
          </w:tcPr>
          <w:p w14:paraId="39C02A01" w14:textId="77777777" w:rsidR="00804EE1" w:rsidRPr="00B65F25" w:rsidRDefault="00804EE1" w:rsidP="00E80A3D">
            <w:pPr>
              <w:jc w:val="center"/>
              <w:rPr>
                <w:highlight w:val="yellow"/>
              </w:rPr>
            </w:pPr>
          </w:p>
        </w:tc>
        <w:tc>
          <w:tcPr>
            <w:tcW w:w="230" w:type="pct"/>
            <w:shd w:val="clear" w:color="auto" w:fill="FFFFFF" w:themeFill="background1"/>
          </w:tcPr>
          <w:p w14:paraId="1C182C1A" w14:textId="77777777" w:rsidR="00804EE1" w:rsidRPr="00B65F25" w:rsidRDefault="00804EE1" w:rsidP="00E80A3D">
            <w:pPr>
              <w:jc w:val="center"/>
              <w:rPr>
                <w:highlight w:val="yellow"/>
              </w:rPr>
            </w:pPr>
          </w:p>
        </w:tc>
      </w:tr>
      <w:tr w:rsidR="00804EE1" w:rsidRPr="00184B49" w14:paraId="7ECF968A" w14:textId="77777777" w:rsidTr="00804EE1">
        <w:trPr>
          <w:trHeight w:val="299"/>
        </w:trPr>
        <w:tc>
          <w:tcPr>
            <w:tcW w:w="578" w:type="pct"/>
            <w:vMerge/>
            <w:shd w:val="clear" w:color="auto" w:fill="FFFFFF" w:themeFill="background1"/>
            <w:vAlign w:val="center"/>
          </w:tcPr>
          <w:p w14:paraId="2368E5F5" w14:textId="77777777" w:rsidR="00804EE1" w:rsidRPr="006352F1" w:rsidRDefault="00804EE1" w:rsidP="00E80A3D"/>
        </w:tc>
        <w:tc>
          <w:tcPr>
            <w:tcW w:w="1054" w:type="pct"/>
          </w:tcPr>
          <w:p w14:paraId="0A4ABACE" w14:textId="77777777" w:rsidR="00804EE1" w:rsidRPr="00182BFB" w:rsidRDefault="00804EE1" w:rsidP="00E80A3D">
            <w:r w:rsidRPr="00182BFB">
              <w:t>Rodrigues et al. (2011)</w:t>
            </w:r>
          </w:p>
        </w:tc>
        <w:tc>
          <w:tcPr>
            <w:tcW w:w="507" w:type="pct"/>
            <w:shd w:val="clear" w:color="auto" w:fill="FFFFFF" w:themeFill="background1"/>
          </w:tcPr>
          <w:p w14:paraId="6FED194B" w14:textId="77777777" w:rsidR="00804EE1" w:rsidRDefault="00804EE1" w:rsidP="00E80A3D">
            <w:pPr>
              <w:jc w:val="center"/>
            </w:pPr>
            <w:r>
              <w:t>19</w:t>
            </w:r>
          </w:p>
        </w:tc>
        <w:tc>
          <w:tcPr>
            <w:tcW w:w="463" w:type="pct"/>
            <w:shd w:val="clear" w:color="auto" w:fill="FFFFFF" w:themeFill="background1"/>
          </w:tcPr>
          <w:p w14:paraId="75F055BE" w14:textId="77777777" w:rsidR="00804EE1" w:rsidRDefault="00804EE1" w:rsidP="00E80A3D">
            <w:pPr>
              <w:jc w:val="center"/>
            </w:pPr>
            <w:r>
              <w:t>5</w:t>
            </w:r>
          </w:p>
        </w:tc>
        <w:tc>
          <w:tcPr>
            <w:tcW w:w="480" w:type="pct"/>
            <w:shd w:val="clear" w:color="auto" w:fill="FFFFFF" w:themeFill="background1"/>
          </w:tcPr>
          <w:p w14:paraId="201651D6" w14:textId="77777777" w:rsidR="00804EE1" w:rsidRDefault="00804EE1" w:rsidP="00E80A3D">
            <w:pPr>
              <w:jc w:val="center"/>
              <w:rPr>
                <w:highlight w:val="red"/>
              </w:rPr>
            </w:pPr>
            <w:r w:rsidRPr="00704A88">
              <w:rPr>
                <w:highlight w:val="red"/>
              </w:rPr>
              <w:t>-</w:t>
            </w:r>
          </w:p>
        </w:tc>
        <w:tc>
          <w:tcPr>
            <w:tcW w:w="224" w:type="pct"/>
            <w:shd w:val="clear" w:color="auto" w:fill="FFFFFF" w:themeFill="background1"/>
          </w:tcPr>
          <w:p w14:paraId="134E434E"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3C78C288"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7FCBA1E9" w14:textId="77777777" w:rsidR="00804EE1" w:rsidRDefault="00804EE1" w:rsidP="00E80A3D">
            <w:pPr>
              <w:jc w:val="center"/>
              <w:rPr>
                <w:highlight w:val="red"/>
              </w:rPr>
            </w:pPr>
            <w:r w:rsidRPr="00704A88">
              <w:rPr>
                <w:highlight w:val="red"/>
              </w:rPr>
              <w:t>-</w:t>
            </w:r>
          </w:p>
        </w:tc>
        <w:tc>
          <w:tcPr>
            <w:tcW w:w="322" w:type="pct"/>
            <w:shd w:val="clear" w:color="auto" w:fill="FFFFFF" w:themeFill="background1"/>
          </w:tcPr>
          <w:p w14:paraId="420F64ED" w14:textId="77777777" w:rsidR="00804EE1" w:rsidRDefault="00804EE1" w:rsidP="00E80A3D">
            <w:pPr>
              <w:jc w:val="center"/>
              <w:rPr>
                <w:highlight w:val="red"/>
              </w:rPr>
            </w:pPr>
            <w:r w:rsidRPr="00704A88">
              <w:rPr>
                <w:highlight w:val="red"/>
              </w:rPr>
              <w:t>-</w:t>
            </w:r>
          </w:p>
        </w:tc>
        <w:tc>
          <w:tcPr>
            <w:tcW w:w="268" w:type="pct"/>
            <w:shd w:val="clear" w:color="auto" w:fill="FFFFFF" w:themeFill="background1"/>
          </w:tcPr>
          <w:p w14:paraId="639FA68C" w14:textId="77777777" w:rsidR="00804EE1" w:rsidRPr="004E4DB8" w:rsidRDefault="00804EE1" w:rsidP="00E80A3D">
            <w:pPr>
              <w:jc w:val="center"/>
              <w:rPr>
                <w:highlight w:val="red"/>
              </w:rPr>
            </w:pPr>
            <w:r w:rsidRPr="00704A88">
              <w:rPr>
                <w:highlight w:val="green"/>
              </w:rPr>
              <w:t>+</w:t>
            </w:r>
          </w:p>
        </w:tc>
        <w:tc>
          <w:tcPr>
            <w:tcW w:w="231" w:type="pct"/>
            <w:vMerge/>
            <w:shd w:val="clear" w:color="auto" w:fill="FFFFFF" w:themeFill="background1"/>
            <w:vAlign w:val="center"/>
          </w:tcPr>
          <w:p w14:paraId="7EC52983" w14:textId="77777777" w:rsidR="00804EE1" w:rsidRPr="00184B49" w:rsidRDefault="00804EE1" w:rsidP="00E80A3D">
            <w:pPr>
              <w:jc w:val="center"/>
            </w:pPr>
          </w:p>
        </w:tc>
        <w:tc>
          <w:tcPr>
            <w:tcW w:w="230" w:type="pct"/>
            <w:shd w:val="clear" w:color="auto" w:fill="FFFFFF" w:themeFill="background1"/>
          </w:tcPr>
          <w:p w14:paraId="6CD692EE" w14:textId="77777777" w:rsidR="00804EE1" w:rsidRPr="00184B49" w:rsidRDefault="00804EE1" w:rsidP="00E80A3D">
            <w:pPr>
              <w:jc w:val="center"/>
            </w:pPr>
          </w:p>
        </w:tc>
      </w:tr>
      <w:tr w:rsidR="00804EE1" w:rsidRPr="00184B49" w14:paraId="49BAE3CA" w14:textId="77777777" w:rsidTr="00804EE1">
        <w:trPr>
          <w:trHeight w:val="299"/>
        </w:trPr>
        <w:tc>
          <w:tcPr>
            <w:tcW w:w="578" w:type="pct"/>
            <w:vMerge/>
            <w:shd w:val="clear" w:color="auto" w:fill="FFFFFF" w:themeFill="background1"/>
            <w:vAlign w:val="center"/>
          </w:tcPr>
          <w:p w14:paraId="7CCF237D" w14:textId="77777777" w:rsidR="00804EE1" w:rsidRPr="00184B49" w:rsidRDefault="00804EE1" w:rsidP="00E80A3D"/>
        </w:tc>
        <w:tc>
          <w:tcPr>
            <w:tcW w:w="1054" w:type="pct"/>
          </w:tcPr>
          <w:p w14:paraId="31918040" w14:textId="77777777" w:rsidR="00804EE1" w:rsidRPr="00182BFB" w:rsidRDefault="00804EE1" w:rsidP="00E80A3D">
            <w:r w:rsidRPr="00182BFB">
              <w:t>Aktan et al. (2012)</w:t>
            </w:r>
          </w:p>
        </w:tc>
        <w:tc>
          <w:tcPr>
            <w:tcW w:w="507" w:type="pct"/>
            <w:shd w:val="clear" w:color="auto" w:fill="FFFFFF" w:themeFill="background1"/>
          </w:tcPr>
          <w:p w14:paraId="35F1EB3F" w14:textId="77777777" w:rsidR="00804EE1" w:rsidRDefault="00804EE1" w:rsidP="00E80A3D">
            <w:pPr>
              <w:jc w:val="center"/>
            </w:pPr>
            <w:r>
              <w:t>19</w:t>
            </w:r>
          </w:p>
        </w:tc>
        <w:tc>
          <w:tcPr>
            <w:tcW w:w="463" w:type="pct"/>
            <w:shd w:val="clear" w:color="auto" w:fill="FFFFFF" w:themeFill="background1"/>
          </w:tcPr>
          <w:p w14:paraId="1CDA9B1E" w14:textId="77777777" w:rsidR="00804EE1" w:rsidRDefault="00804EE1" w:rsidP="00E80A3D">
            <w:pPr>
              <w:jc w:val="center"/>
            </w:pPr>
            <w:r>
              <w:t>4</w:t>
            </w:r>
          </w:p>
        </w:tc>
        <w:tc>
          <w:tcPr>
            <w:tcW w:w="480" w:type="pct"/>
            <w:shd w:val="clear" w:color="auto" w:fill="FFFFFF" w:themeFill="background1"/>
          </w:tcPr>
          <w:p w14:paraId="097D8F77" w14:textId="77777777" w:rsidR="00804EE1" w:rsidRDefault="00804EE1" w:rsidP="00E80A3D">
            <w:pPr>
              <w:jc w:val="center"/>
              <w:rPr>
                <w:highlight w:val="red"/>
              </w:rPr>
            </w:pPr>
            <w:r>
              <w:rPr>
                <w:highlight w:val="green"/>
              </w:rPr>
              <w:t>+</w:t>
            </w:r>
          </w:p>
        </w:tc>
        <w:tc>
          <w:tcPr>
            <w:tcW w:w="224" w:type="pct"/>
            <w:shd w:val="clear" w:color="auto" w:fill="FFFFFF" w:themeFill="background1"/>
          </w:tcPr>
          <w:p w14:paraId="30F5793C" w14:textId="77777777" w:rsidR="00804EE1" w:rsidRDefault="00804EE1" w:rsidP="00E80A3D">
            <w:pPr>
              <w:jc w:val="center"/>
              <w:rPr>
                <w:highlight w:val="green"/>
              </w:rPr>
            </w:pPr>
            <w:r>
              <w:rPr>
                <w:highlight w:val="green"/>
              </w:rPr>
              <w:t>+</w:t>
            </w:r>
          </w:p>
        </w:tc>
        <w:tc>
          <w:tcPr>
            <w:tcW w:w="375" w:type="pct"/>
            <w:shd w:val="clear" w:color="auto" w:fill="FFFFFF" w:themeFill="background1"/>
          </w:tcPr>
          <w:p w14:paraId="5438C4B1" w14:textId="77777777" w:rsidR="00804EE1" w:rsidRDefault="00804EE1" w:rsidP="00E80A3D">
            <w:pPr>
              <w:jc w:val="center"/>
              <w:rPr>
                <w:highlight w:val="green"/>
              </w:rPr>
            </w:pPr>
            <w:r>
              <w:rPr>
                <w:highlight w:val="green"/>
              </w:rPr>
              <w:t>+</w:t>
            </w:r>
          </w:p>
        </w:tc>
        <w:tc>
          <w:tcPr>
            <w:tcW w:w="268" w:type="pct"/>
            <w:shd w:val="clear" w:color="auto" w:fill="FFFFFF" w:themeFill="background1"/>
          </w:tcPr>
          <w:p w14:paraId="20DEA899" w14:textId="77777777" w:rsidR="00804EE1" w:rsidRDefault="00804EE1" w:rsidP="00E80A3D">
            <w:pPr>
              <w:jc w:val="center"/>
              <w:rPr>
                <w:highlight w:val="red"/>
              </w:rPr>
            </w:pPr>
            <w:r w:rsidRPr="00205264">
              <w:rPr>
                <w:highlight w:val="green"/>
              </w:rPr>
              <w:t>+</w:t>
            </w:r>
          </w:p>
        </w:tc>
        <w:tc>
          <w:tcPr>
            <w:tcW w:w="322" w:type="pct"/>
            <w:shd w:val="clear" w:color="auto" w:fill="FFFFFF" w:themeFill="background1"/>
          </w:tcPr>
          <w:p w14:paraId="18F6B772" w14:textId="77777777" w:rsidR="00804EE1" w:rsidRDefault="00804EE1" w:rsidP="00E80A3D">
            <w:pPr>
              <w:jc w:val="center"/>
              <w:rPr>
                <w:highlight w:val="red"/>
              </w:rPr>
            </w:pPr>
            <w:r w:rsidRPr="00205264">
              <w:rPr>
                <w:highlight w:val="green"/>
              </w:rPr>
              <w:t>+</w:t>
            </w:r>
          </w:p>
        </w:tc>
        <w:tc>
          <w:tcPr>
            <w:tcW w:w="268" w:type="pct"/>
            <w:shd w:val="clear" w:color="auto" w:fill="FFFFFF" w:themeFill="background1"/>
          </w:tcPr>
          <w:p w14:paraId="4BE85D4A" w14:textId="77777777" w:rsidR="00804EE1" w:rsidRPr="004E4DB8" w:rsidRDefault="00804EE1" w:rsidP="00E80A3D">
            <w:pPr>
              <w:jc w:val="center"/>
              <w:rPr>
                <w:highlight w:val="red"/>
              </w:rPr>
            </w:pPr>
            <w:r w:rsidRPr="00205264">
              <w:rPr>
                <w:highlight w:val="green"/>
              </w:rPr>
              <w:t>+</w:t>
            </w:r>
          </w:p>
        </w:tc>
        <w:tc>
          <w:tcPr>
            <w:tcW w:w="231" w:type="pct"/>
            <w:vMerge/>
            <w:shd w:val="clear" w:color="auto" w:fill="FFFFFF" w:themeFill="background1"/>
            <w:vAlign w:val="center"/>
          </w:tcPr>
          <w:p w14:paraId="2C4FC7A9" w14:textId="77777777" w:rsidR="00804EE1" w:rsidRPr="00184B49" w:rsidRDefault="00804EE1" w:rsidP="00E80A3D">
            <w:pPr>
              <w:jc w:val="center"/>
            </w:pPr>
          </w:p>
        </w:tc>
        <w:tc>
          <w:tcPr>
            <w:tcW w:w="230" w:type="pct"/>
            <w:shd w:val="clear" w:color="auto" w:fill="FFFFFF" w:themeFill="background1"/>
          </w:tcPr>
          <w:p w14:paraId="0BAB67D4" w14:textId="77777777" w:rsidR="00804EE1" w:rsidRPr="00184B49" w:rsidRDefault="00804EE1" w:rsidP="00E80A3D">
            <w:pPr>
              <w:jc w:val="center"/>
            </w:pPr>
          </w:p>
        </w:tc>
      </w:tr>
      <w:tr w:rsidR="00804EE1" w:rsidRPr="00184B49" w14:paraId="146828C8" w14:textId="77777777" w:rsidTr="00804EE1">
        <w:trPr>
          <w:trHeight w:val="299"/>
        </w:trPr>
        <w:tc>
          <w:tcPr>
            <w:tcW w:w="578" w:type="pct"/>
            <w:vMerge/>
            <w:tcBorders>
              <w:bottom w:val="single" w:sz="4" w:space="0" w:color="auto"/>
            </w:tcBorders>
            <w:shd w:val="clear" w:color="auto" w:fill="FFFFFF" w:themeFill="background1"/>
            <w:vAlign w:val="center"/>
          </w:tcPr>
          <w:p w14:paraId="21C1A9EE" w14:textId="77777777" w:rsidR="00804EE1" w:rsidRPr="00184B49" w:rsidRDefault="00804EE1" w:rsidP="00E80A3D"/>
        </w:tc>
        <w:tc>
          <w:tcPr>
            <w:tcW w:w="1054" w:type="pct"/>
            <w:tcBorders>
              <w:bottom w:val="single" w:sz="4" w:space="0" w:color="auto"/>
            </w:tcBorders>
          </w:tcPr>
          <w:p w14:paraId="1DA0D85E" w14:textId="77777777" w:rsidR="00804EE1" w:rsidRPr="00182BFB" w:rsidRDefault="00804EE1" w:rsidP="00E80A3D">
            <w:r w:rsidRPr="00182BFB">
              <w:t>Mortensen et al. (2014)</w:t>
            </w:r>
          </w:p>
        </w:tc>
        <w:tc>
          <w:tcPr>
            <w:tcW w:w="507" w:type="pct"/>
            <w:tcBorders>
              <w:bottom w:val="single" w:sz="4" w:space="0" w:color="auto"/>
            </w:tcBorders>
            <w:shd w:val="clear" w:color="auto" w:fill="FFFFFF" w:themeFill="background1"/>
          </w:tcPr>
          <w:p w14:paraId="3E995DDF" w14:textId="77777777" w:rsidR="00804EE1" w:rsidRDefault="00804EE1" w:rsidP="00E80A3D">
            <w:pPr>
              <w:jc w:val="center"/>
            </w:pPr>
            <w:r>
              <w:t>1</w:t>
            </w:r>
          </w:p>
        </w:tc>
        <w:tc>
          <w:tcPr>
            <w:tcW w:w="463" w:type="pct"/>
            <w:tcBorders>
              <w:bottom w:val="single" w:sz="4" w:space="0" w:color="auto"/>
            </w:tcBorders>
            <w:shd w:val="clear" w:color="auto" w:fill="FFFFFF" w:themeFill="background1"/>
          </w:tcPr>
          <w:p w14:paraId="1CB3180B" w14:textId="77777777" w:rsidR="00804EE1" w:rsidRDefault="00804EE1" w:rsidP="00E80A3D">
            <w:pPr>
              <w:jc w:val="center"/>
            </w:pPr>
            <w:r>
              <w:t>2</w:t>
            </w:r>
          </w:p>
        </w:tc>
        <w:tc>
          <w:tcPr>
            <w:tcW w:w="480" w:type="pct"/>
            <w:tcBorders>
              <w:bottom w:val="single" w:sz="4" w:space="0" w:color="auto"/>
            </w:tcBorders>
            <w:shd w:val="clear" w:color="auto" w:fill="FFFFFF" w:themeFill="background1"/>
          </w:tcPr>
          <w:p w14:paraId="1DAE2448" w14:textId="77777777" w:rsidR="00804EE1" w:rsidRDefault="00804EE1" w:rsidP="00E80A3D">
            <w:pPr>
              <w:jc w:val="center"/>
              <w:rPr>
                <w:highlight w:val="red"/>
              </w:rPr>
            </w:pPr>
            <w:r>
              <w:rPr>
                <w:highlight w:val="red"/>
              </w:rPr>
              <w:t>-</w:t>
            </w:r>
          </w:p>
        </w:tc>
        <w:tc>
          <w:tcPr>
            <w:tcW w:w="224" w:type="pct"/>
            <w:tcBorders>
              <w:bottom w:val="single" w:sz="4" w:space="0" w:color="auto"/>
            </w:tcBorders>
            <w:shd w:val="clear" w:color="auto" w:fill="FFFFFF" w:themeFill="background1"/>
          </w:tcPr>
          <w:p w14:paraId="3CB2A02B" w14:textId="77777777" w:rsidR="00804EE1" w:rsidRDefault="00804EE1" w:rsidP="00E80A3D">
            <w:pPr>
              <w:jc w:val="center"/>
              <w:rPr>
                <w:highlight w:val="green"/>
              </w:rPr>
            </w:pPr>
            <w:r>
              <w:rPr>
                <w:highlight w:val="green"/>
              </w:rPr>
              <w:t>+</w:t>
            </w:r>
          </w:p>
        </w:tc>
        <w:tc>
          <w:tcPr>
            <w:tcW w:w="375" w:type="pct"/>
            <w:tcBorders>
              <w:bottom w:val="single" w:sz="4" w:space="0" w:color="auto"/>
            </w:tcBorders>
            <w:shd w:val="clear" w:color="auto" w:fill="FFFFFF" w:themeFill="background1"/>
          </w:tcPr>
          <w:p w14:paraId="2BB76C70" w14:textId="77777777" w:rsidR="00804EE1" w:rsidRDefault="00804EE1" w:rsidP="00E80A3D">
            <w:pPr>
              <w:jc w:val="center"/>
              <w:rPr>
                <w:highlight w:val="green"/>
              </w:rPr>
            </w:pPr>
            <w:r>
              <w:rPr>
                <w:highlight w:val="green"/>
              </w:rPr>
              <w:t>+</w:t>
            </w:r>
          </w:p>
        </w:tc>
        <w:tc>
          <w:tcPr>
            <w:tcW w:w="268" w:type="pct"/>
            <w:tcBorders>
              <w:bottom w:val="single" w:sz="4" w:space="0" w:color="auto"/>
            </w:tcBorders>
            <w:shd w:val="clear" w:color="auto" w:fill="FFFFFF" w:themeFill="background1"/>
          </w:tcPr>
          <w:p w14:paraId="36C7BDDC" w14:textId="77777777" w:rsidR="00804EE1" w:rsidRDefault="00804EE1" w:rsidP="00E80A3D">
            <w:pPr>
              <w:jc w:val="center"/>
              <w:rPr>
                <w:highlight w:val="red"/>
              </w:rPr>
            </w:pPr>
            <w:r>
              <w:rPr>
                <w:highlight w:val="red"/>
              </w:rPr>
              <w:t>-</w:t>
            </w:r>
          </w:p>
        </w:tc>
        <w:tc>
          <w:tcPr>
            <w:tcW w:w="322" w:type="pct"/>
            <w:tcBorders>
              <w:bottom w:val="single" w:sz="4" w:space="0" w:color="auto"/>
            </w:tcBorders>
            <w:shd w:val="clear" w:color="auto" w:fill="FFFFFF" w:themeFill="background1"/>
          </w:tcPr>
          <w:p w14:paraId="27CB6B1A" w14:textId="77777777" w:rsidR="00804EE1" w:rsidRDefault="00804EE1" w:rsidP="00E80A3D">
            <w:pPr>
              <w:jc w:val="center"/>
              <w:rPr>
                <w:highlight w:val="red"/>
              </w:rPr>
            </w:pPr>
            <w:r>
              <w:rPr>
                <w:highlight w:val="red"/>
              </w:rPr>
              <w:t>-</w:t>
            </w:r>
          </w:p>
        </w:tc>
        <w:tc>
          <w:tcPr>
            <w:tcW w:w="268" w:type="pct"/>
            <w:tcBorders>
              <w:bottom w:val="single" w:sz="4" w:space="0" w:color="auto"/>
            </w:tcBorders>
            <w:shd w:val="clear" w:color="auto" w:fill="FFFFFF" w:themeFill="background1"/>
          </w:tcPr>
          <w:p w14:paraId="41D8978A" w14:textId="77777777" w:rsidR="00804EE1" w:rsidRPr="004E4DB8" w:rsidRDefault="00804EE1" w:rsidP="00E80A3D">
            <w:pPr>
              <w:jc w:val="center"/>
              <w:rPr>
                <w:highlight w:val="red"/>
              </w:rPr>
            </w:pPr>
            <w:r w:rsidRPr="00A801E8">
              <w:rPr>
                <w:highlight w:val="green"/>
              </w:rPr>
              <w:t>+</w:t>
            </w:r>
          </w:p>
        </w:tc>
        <w:tc>
          <w:tcPr>
            <w:tcW w:w="231" w:type="pct"/>
            <w:vMerge/>
            <w:tcBorders>
              <w:bottom w:val="single" w:sz="4" w:space="0" w:color="auto"/>
            </w:tcBorders>
            <w:shd w:val="clear" w:color="auto" w:fill="FFFFFF" w:themeFill="background1"/>
            <w:vAlign w:val="center"/>
          </w:tcPr>
          <w:p w14:paraId="2D3A73D5" w14:textId="77777777" w:rsidR="00804EE1" w:rsidRPr="00184B49" w:rsidRDefault="00804EE1" w:rsidP="00E80A3D">
            <w:pPr>
              <w:jc w:val="center"/>
            </w:pPr>
          </w:p>
        </w:tc>
        <w:tc>
          <w:tcPr>
            <w:tcW w:w="230" w:type="pct"/>
            <w:tcBorders>
              <w:bottom w:val="single" w:sz="4" w:space="0" w:color="auto"/>
            </w:tcBorders>
            <w:shd w:val="clear" w:color="auto" w:fill="FFFFFF" w:themeFill="background1"/>
          </w:tcPr>
          <w:p w14:paraId="367A7F08" w14:textId="77777777" w:rsidR="00804EE1" w:rsidRPr="00184B49" w:rsidRDefault="00804EE1" w:rsidP="00E80A3D">
            <w:pPr>
              <w:jc w:val="center"/>
            </w:pPr>
          </w:p>
        </w:tc>
      </w:tr>
      <w:tr w:rsidR="00DB5089" w:rsidRPr="00184B49" w14:paraId="0CACBBA6" w14:textId="77777777" w:rsidTr="00804EE1">
        <w:trPr>
          <w:trHeight w:val="90"/>
        </w:trPr>
        <w:tc>
          <w:tcPr>
            <w:tcW w:w="578" w:type="pct"/>
            <w:tcBorders>
              <w:top w:val="single" w:sz="4" w:space="0" w:color="auto"/>
              <w:bottom w:val="single" w:sz="4" w:space="0" w:color="auto"/>
            </w:tcBorders>
            <w:shd w:val="clear" w:color="auto" w:fill="FFFFFF" w:themeFill="background1"/>
            <w:vAlign w:val="center"/>
          </w:tcPr>
          <w:p w14:paraId="7AF13015" w14:textId="77777777" w:rsidR="00DB5089" w:rsidRPr="00184B49" w:rsidRDefault="00DB5089" w:rsidP="00E80A3D">
            <w:r w:rsidRPr="00184B49">
              <w:lastRenderedPageBreak/>
              <w:t>Ekstrand outer 1/3 dentin</w:t>
            </w:r>
          </w:p>
        </w:tc>
        <w:tc>
          <w:tcPr>
            <w:tcW w:w="1054" w:type="pct"/>
            <w:tcBorders>
              <w:top w:val="single" w:sz="4" w:space="0" w:color="auto"/>
              <w:bottom w:val="single" w:sz="4" w:space="0" w:color="auto"/>
            </w:tcBorders>
          </w:tcPr>
          <w:p w14:paraId="11CE9503" w14:textId="77777777" w:rsidR="00DB5089" w:rsidRPr="00184B49" w:rsidRDefault="00DB5089" w:rsidP="00E80A3D">
            <w:pPr>
              <w:jc w:val="center"/>
            </w:pPr>
            <w:r>
              <w:t>/</w:t>
            </w:r>
          </w:p>
        </w:tc>
        <w:tc>
          <w:tcPr>
            <w:tcW w:w="507" w:type="pct"/>
            <w:tcBorders>
              <w:top w:val="single" w:sz="4" w:space="0" w:color="auto"/>
              <w:bottom w:val="single" w:sz="4" w:space="0" w:color="auto"/>
            </w:tcBorders>
            <w:shd w:val="clear" w:color="auto" w:fill="FFFFFF" w:themeFill="background1"/>
          </w:tcPr>
          <w:p w14:paraId="3D373F79" w14:textId="77777777" w:rsidR="00DB5089" w:rsidRPr="00184B49" w:rsidRDefault="00DB5089" w:rsidP="00E80A3D">
            <w:pPr>
              <w:jc w:val="center"/>
            </w:pPr>
          </w:p>
        </w:tc>
        <w:tc>
          <w:tcPr>
            <w:tcW w:w="463" w:type="pct"/>
            <w:tcBorders>
              <w:top w:val="single" w:sz="4" w:space="0" w:color="auto"/>
              <w:bottom w:val="single" w:sz="4" w:space="0" w:color="auto"/>
            </w:tcBorders>
            <w:shd w:val="clear" w:color="auto" w:fill="FFFFFF" w:themeFill="background1"/>
          </w:tcPr>
          <w:p w14:paraId="0B8AE551" w14:textId="77777777" w:rsidR="00DB5089" w:rsidRPr="00184B49" w:rsidRDefault="00DB5089" w:rsidP="00E80A3D">
            <w:pPr>
              <w:jc w:val="center"/>
            </w:pPr>
          </w:p>
        </w:tc>
        <w:tc>
          <w:tcPr>
            <w:tcW w:w="480" w:type="pct"/>
            <w:tcBorders>
              <w:top w:val="single" w:sz="4" w:space="0" w:color="auto"/>
              <w:bottom w:val="single" w:sz="4" w:space="0" w:color="auto"/>
            </w:tcBorders>
            <w:shd w:val="clear" w:color="auto" w:fill="FFFFFF" w:themeFill="background1"/>
          </w:tcPr>
          <w:p w14:paraId="6A8C1E87" w14:textId="77777777" w:rsidR="00DB5089" w:rsidRPr="00184B49" w:rsidRDefault="00DB5089" w:rsidP="00E80A3D">
            <w:pPr>
              <w:jc w:val="center"/>
              <w:rPr>
                <w:highlight w:val="green"/>
              </w:rPr>
            </w:pPr>
          </w:p>
        </w:tc>
        <w:tc>
          <w:tcPr>
            <w:tcW w:w="224" w:type="pct"/>
            <w:tcBorders>
              <w:top w:val="single" w:sz="4" w:space="0" w:color="auto"/>
              <w:bottom w:val="single" w:sz="4" w:space="0" w:color="auto"/>
            </w:tcBorders>
            <w:shd w:val="clear" w:color="auto" w:fill="FFFFFF" w:themeFill="background1"/>
          </w:tcPr>
          <w:p w14:paraId="1C7C1389" w14:textId="77777777" w:rsidR="00DB5089" w:rsidRPr="00184B49" w:rsidRDefault="00DB5089" w:rsidP="00E80A3D">
            <w:pPr>
              <w:jc w:val="center"/>
              <w:rPr>
                <w:highlight w:val="green"/>
              </w:rPr>
            </w:pPr>
          </w:p>
        </w:tc>
        <w:tc>
          <w:tcPr>
            <w:tcW w:w="375" w:type="pct"/>
            <w:tcBorders>
              <w:top w:val="single" w:sz="4" w:space="0" w:color="auto"/>
              <w:bottom w:val="single" w:sz="4" w:space="0" w:color="auto"/>
            </w:tcBorders>
            <w:shd w:val="clear" w:color="auto" w:fill="FFFFFF" w:themeFill="background1"/>
          </w:tcPr>
          <w:p w14:paraId="5F063739" w14:textId="77777777" w:rsidR="00DB5089" w:rsidRPr="00184B49" w:rsidRDefault="00DB5089" w:rsidP="00E80A3D">
            <w:pPr>
              <w:jc w:val="center"/>
              <w:rPr>
                <w:highlight w:val="green"/>
              </w:rPr>
            </w:pPr>
          </w:p>
        </w:tc>
        <w:tc>
          <w:tcPr>
            <w:tcW w:w="268" w:type="pct"/>
            <w:tcBorders>
              <w:top w:val="single" w:sz="4" w:space="0" w:color="auto"/>
              <w:bottom w:val="single" w:sz="4" w:space="0" w:color="auto"/>
            </w:tcBorders>
            <w:shd w:val="clear" w:color="auto" w:fill="FFFFFF" w:themeFill="background1"/>
          </w:tcPr>
          <w:p w14:paraId="0C81785A" w14:textId="77777777" w:rsidR="00DB5089" w:rsidRPr="00DB626C" w:rsidRDefault="00DB5089" w:rsidP="00E80A3D">
            <w:pPr>
              <w:jc w:val="center"/>
              <w:rPr>
                <w:highlight w:val="red"/>
              </w:rPr>
            </w:pPr>
          </w:p>
        </w:tc>
        <w:tc>
          <w:tcPr>
            <w:tcW w:w="322" w:type="pct"/>
            <w:tcBorders>
              <w:top w:val="single" w:sz="4" w:space="0" w:color="auto"/>
              <w:bottom w:val="single" w:sz="4" w:space="0" w:color="auto"/>
            </w:tcBorders>
            <w:shd w:val="clear" w:color="auto" w:fill="FFFFFF" w:themeFill="background1"/>
          </w:tcPr>
          <w:p w14:paraId="5DF2C4B9" w14:textId="77777777" w:rsidR="00DB5089" w:rsidRPr="00DB626C" w:rsidRDefault="00DB5089" w:rsidP="00E80A3D">
            <w:pPr>
              <w:rPr>
                <w:highlight w:val="red"/>
              </w:rPr>
            </w:pPr>
          </w:p>
        </w:tc>
        <w:tc>
          <w:tcPr>
            <w:tcW w:w="268" w:type="pct"/>
            <w:tcBorders>
              <w:top w:val="single" w:sz="4" w:space="0" w:color="auto"/>
              <w:bottom w:val="single" w:sz="4" w:space="0" w:color="auto"/>
            </w:tcBorders>
            <w:shd w:val="clear" w:color="auto" w:fill="FFFFFF" w:themeFill="background1"/>
          </w:tcPr>
          <w:p w14:paraId="4571D79B" w14:textId="77777777" w:rsidR="00DB5089" w:rsidRPr="003D0DD1" w:rsidRDefault="00DB5089" w:rsidP="00E80A3D">
            <w:pPr>
              <w:jc w:val="center"/>
            </w:pPr>
          </w:p>
        </w:tc>
        <w:tc>
          <w:tcPr>
            <w:tcW w:w="231" w:type="pct"/>
            <w:tcBorders>
              <w:top w:val="single" w:sz="4" w:space="0" w:color="auto"/>
              <w:bottom w:val="single" w:sz="4" w:space="0" w:color="auto"/>
            </w:tcBorders>
            <w:shd w:val="clear" w:color="auto" w:fill="FFFFFF" w:themeFill="background1"/>
            <w:vAlign w:val="center"/>
          </w:tcPr>
          <w:p w14:paraId="3B692C73" w14:textId="77777777" w:rsidR="00DB5089" w:rsidRPr="00184B49" w:rsidRDefault="00DB5089" w:rsidP="00E80A3D">
            <w:pPr>
              <w:jc w:val="center"/>
            </w:pPr>
            <w:r>
              <w:t>0</w:t>
            </w:r>
          </w:p>
        </w:tc>
        <w:tc>
          <w:tcPr>
            <w:tcW w:w="230" w:type="pct"/>
            <w:tcBorders>
              <w:top w:val="single" w:sz="4" w:space="0" w:color="auto"/>
              <w:bottom w:val="single" w:sz="4" w:space="0" w:color="auto"/>
            </w:tcBorders>
            <w:shd w:val="clear" w:color="auto" w:fill="FFFFFF" w:themeFill="background1"/>
          </w:tcPr>
          <w:p w14:paraId="4CDB1B22" w14:textId="77777777" w:rsidR="00DB5089" w:rsidRDefault="00DB5089" w:rsidP="00E80A3D">
            <w:pPr>
              <w:jc w:val="center"/>
            </w:pPr>
          </w:p>
        </w:tc>
      </w:tr>
    </w:tbl>
    <w:p w14:paraId="29D363BC" w14:textId="7ED54568" w:rsidR="00935B5C" w:rsidRPr="00EE5E0B" w:rsidRDefault="000C6047" w:rsidP="00CD1382">
      <w:pPr>
        <w:pStyle w:val="berschrift2"/>
      </w:pPr>
      <w:bookmarkStart w:id="88" w:name="_Toc41061186"/>
      <w:r>
        <w:t>T</w:t>
      </w:r>
      <w:r w:rsidRPr="009B7C6E">
        <w:t>able</w:t>
      </w:r>
      <w:r w:rsidR="00EE5E0B">
        <w:t xml:space="preserve"> </w:t>
      </w:r>
      <w:r w:rsidR="0091636B" w:rsidRPr="009B7C6E">
        <w:t xml:space="preserve">S11d </w:t>
      </w:r>
      <w:r w:rsidR="0091636B" w:rsidRPr="009B7C6E">
        <w:tab/>
        <w:t>Final result- laser fluorescence of in vivo validation studies on occlusal surfaces</w:t>
      </w:r>
      <w:bookmarkEnd w:id="88"/>
      <w:r w:rsidR="0091636B" w:rsidRPr="00935B5C">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AA5C47" w:rsidRPr="00184B49" w14:paraId="17ACFBD6" w14:textId="77777777" w:rsidTr="00D4412E">
        <w:tc>
          <w:tcPr>
            <w:tcW w:w="728" w:type="pct"/>
            <w:tcBorders>
              <w:top w:val="single" w:sz="4" w:space="0" w:color="auto"/>
              <w:bottom w:val="single" w:sz="4" w:space="0" w:color="auto"/>
            </w:tcBorders>
            <w:shd w:val="clear" w:color="auto" w:fill="F2F2F2" w:themeFill="background1" w:themeFillShade="F2"/>
          </w:tcPr>
          <w:p w14:paraId="2DA5DECB" w14:textId="77777777" w:rsidR="00AA5C47" w:rsidRPr="00184B49" w:rsidRDefault="00AA5C47" w:rsidP="0091636B">
            <w:pPr>
              <w:rPr>
                <w:b/>
                <w:bCs/>
              </w:rPr>
            </w:pPr>
            <w:bookmarkStart w:id="89" w:name="_Toc4366203"/>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4F60CDC3" w14:textId="77777777" w:rsidR="00AA5C47" w:rsidRPr="00184B49" w:rsidRDefault="00AA5C47" w:rsidP="0091636B">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4FC29EA3" w14:textId="77777777" w:rsidR="00AA5C47" w:rsidRPr="00184B49" w:rsidRDefault="00AA5C47" w:rsidP="0091636B">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784CA329" w14:textId="77777777" w:rsidR="00AA5C47" w:rsidRPr="00184B49" w:rsidRDefault="00AA5C47" w:rsidP="0091636B">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2F1C54D5" w14:textId="77777777" w:rsidR="00AA5C47" w:rsidRPr="00184B49" w:rsidRDefault="00AA5C47" w:rsidP="0091636B">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6CEF2972" w14:textId="77777777" w:rsidR="00AA5C47" w:rsidRPr="00184B49" w:rsidRDefault="00AA5C47" w:rsidP="0091636B">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2E15F1DA" w14:textId="77777777" w:rsidR="00AA5C47" w:rsidRPr="00184B49" w:rsidRDefault="00AA5C47" w:rsidP="0091636B">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1AEC005B" w14:textId="77777777" w:rsidR="00AA5C47" w:rsidRPr="00184B49" w:rsidRDefault="00AA5C47" w:rsidP="0091636B">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6AD65376" w14:textId="77777777" w:rsidR="00AA5C47" w:rsidRPr="00184B49" w:rsidRDefault="00AA5C47" w:rsidP="0091636B">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3B4CBCBF" w14:textId="77777777" w:rsidR="00AA5C47" w:rsidRPr="00184B49" w:rsidRDefault="00AA5C47" w:rsidP="0091636B">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09F1AE00" w14:textId="77777777" w:rsidR="00AA5C47" w:rsidRPr="00184B49" w:rsidRDefault="00AA5C47" w:rsidP="0091636B">
            <w:pPr>
              <w:jc w:val="center"/>
              <w:rPr>
                <w:b/>
                <w:bCs/>
              </w:rPr>
            </w:pPr>
            <w:r w:rsidRPr="00184B49">
              <w:rPr>
                <w:b/>
                <w:bCs/>
              </w:rPr>
              <w:t>N</w:t>
            </w:r>
          </w:p>
        </w:tc>
      </w:tr>
      <w:tr w:rsidR="00AA5C47" w:rsidRPr="00184B49" w14:paraId="42C2344A" w14:textId="77777777" w:rsidTr="00DB5089">
        <w:tc>
          <w:tcPr>
            <w:tcW w:w="728" w:type="pct"/>
            <w:tcBorders>
              <w:top w:val="single" w:sz="4" w:space="0" w:color="auto"/>
            </w:tcBorders>
            <w:shd w:val="clear" w:color="auto" w:fill="FFFFFF" w:themeFill="background1"/>
            <w:vAlign w:val="center"/>
          </w:tcPr>
          <w:p w14:paraId="6245FF4E" w14:textId="77777777" w:rsidR="00AA5C47" w:rsidRPr="00184B49" w:rsidRDefault="00AA5C47" w:rsidP="0091636B">
            <w:r w:rsidRPr="00184B49">
              <w:t>Caries detection level</w:t>
            </w:r>
          </w:p>
        </w:tc>
        <w:tc>
          <w:tcPr>
            <w:tcW w:w="955" w:type="pct"/>
            <w:tcBorders>
              <w:top w:val="single" w:sz="4" w:space="0" w:color="auto"/>
              <w:bottom w:val="single" w:sz="4" w:space="0" w:color="auto"/>
            </w:tcBorders>
          </w:tcPr>
          <w:p w14:paraId="326046E0" w14:textId="77777777" w:rsidR="00AA5C47" w:rsidRPr="00184B49" w:rsidRDefault="00AA5C47" w:rsidP="0091636B">
            <w:pPr>
              <w:jc w:val="center"/>
            </w:pPr>
            <w:r w:rsidRPr="00AB2C27">
              <w:t>Akarsu et al. (2006)</w:t>
            </w:r>
          </w:p>
        </w:tc>
        <w:tc>
          <w:tcPr>
            <w:tcW w:w="560" w:type="pct"/>
            <w:shd w:val="clear" w:color="auto" w:fill="FFFFFF" w:themeFill="background1"/>
          </w:tcPr>
          <w:p w14:paraId="328BDCA9" w14:textId="77777777" w:rsidR="00AA5C47" w:rsidRPr="00184B49" w:rsidRDefault="00AA5C47" w:rsidP="0091636B">
            <w:pPr>
              <w:jc w:val="center"/>
            </w:pPr>
            <w:r>
              <w:t>3</w:t>
            </w:r>
          </w:p>
        </w:tc>
        <w:tc>
          <w:tcPr>
            <w:tcW w:w="486" w:type="pct"/>
            <w:shd w:val="clear" w:color="auto" w:fill="FFFFFF" w:themeFill="background1"/>
          </w:tcPr>
          <w:p w14:paraId="3A9D1EB4" w14:textId="77777777" w:rsidR="00AA5C47" w:rsidRPr="00184B49" w:rsidRDefault="00AA5C47" w:rsidP="0091636B">
            <w:pPr>
              <w:jc w:val="center"/>
            </w:pPr>
            <w:r>
              <w:t>6</w:t>
            </w:r>
          </w:p>
        </w:tc>
        <w:tc>
          <w:tcPr>
            <w:tcW w:w="503" w:type="pct"/>
            <w:shd w:val="clear" w:color="auto" w:fill="FFFFFF" w:themeFill="background1"/>
          </w:tcPr>
          <w:p w14:paraId="38AFBB07" w14:textId="77777777" w:rsidR="00AA5C47" w:rsidRPr="00184B49" w:rsidRDefault="00AA5C47" w:rsidP="0091636B">
            <w:pPr>
              <w:jc w:val="center"/>
              <w:rPr>
                <w:highlight w:val="green"/>
              </w:rPr>
            </w:pPr>
            <w:r>
              <w:rPr>
                <w:highlight w:val="green"/>
              </w:rPr>
              <w:t>+</w:t>
            </w:r>
          </w:p>
        </w:tc>
        <w:tc>
          <w:tcPr>
            <w:tcW w:w="235" w:type="pct"/>
            <w:shd w:val="clear" w:color="auto" w:fill="FFFFFF" w:themeFill="background1"/>
          </w:tcPr>
          <w:p w14:paraId="48A6DB00" w14:textId="77777777" w:rsidR="00AA5C47" w:rsidRPr="00184B49" w:rsidRDefault="00AA5C47" w:rsidP="0091636B">
            <w:pPr>
              <w:jc w:val="center"/>
              <w:rPr>
                <w:highlight w:val="green"/>
              </w:rPr>
            </w:pPr>
            <w:r>
              <w:rPr>
                <w:highlight w:val="green"/>
              </w:rPr>
              <w:t>+</w:t>
            </w:r>
          </w:p>
        </w:tc>
        <w:tc>
          <w:tcPr>
            <w:tcW w:w="393" w:type="pct"/>
            <w:shd w:val="clear" w:color="auto" w:fill="FFFFFF" w:themeFill="background1"/>
          </w:tcPr>
          <w:p w14:paraId="442C7893" w14:textId="77777777" w:rsidR="00AA5C47" w:rsidRPr="00184B49" w:rsidRDefault="00AA5C47" w:rsidP="0091636B">
            <w:pPr>
              <w:jc w:val="center"/>
              <w:rPr>
                <w:highlight w:val="green"/>
              </w:rPr>
            </w:pPr>
            <w:r>
              <w:rPr>
                <w:highlight w:val="green"/>
              </w:rPr>
              <w:t>+</w:t>
            </w:r>
          </w:p>
        </w:tc>
        <w:tc>
          <w:tcPr>
            <w:tcW w:w="281" w:type="pct"/>
            <w:shd w:val="clear" w:color="auto" w:fill="FFFFFF" w:themeFill="background1"/>
          </w:tcPr>
          <w:p w14:paraId="791A769E" w14:textId="77777777" w:rsidR="00AA5C47" w:rsidRPr="000F3DFB" w:rsidRDefault="00AA5C47" w:rsidP="0091636B">
            <w:pPr>
              <w:jc w:val="center"/>
              <w:rPr>
                <w:highlight w:val="green"/>
              </w:rPr>
            </w:pPr>
            <w:r w:rsidRPr="00205264">
              <w:rPr>
                <w:highlight w:val="green"/>
              </w:rPr>
              <w:t>+</w:t>
            </w:r>
          </w:p>
        </w:tc>
        <w:tc>
          <w:tcPr>
            <w:tcW w:w="337" w:type="pct"/>
            <w:shd w:val="clear" w:color="auto" w:fill="FFFFFF" w:themeFill="background1"/>
          </w:tcPr>
          <w:p w14:paraId="074575BA" w14:textId="77777777" w:rsidR="00AA5C47" w:rsidRPr="000F3DFB" w:rsidRDefault="00AA5C47" w:rsidP="0091636B">
            <w:pPr>
              <w:jc w:val="center"/>
              <w:rPr>
                <w:highlight w:val="green"/>
              </w:rPr>
            </w:pPr>
            <w:r w:rsidRPr="00205264">
              <w:rPr>
                <w:highlight w:val="green"/>
              </w:rPr>
              <w:t>+</w:t>
            </w:r>
          </w:p>
        </w:tc>
        <w:tc>
          <w:tcPr>
            <w:tcW w:w="280" w:type="pct"/>
            <w:shd w:val="clear" w:color="auto" w:fill="FFFFFF" w:themeFill="background1"/>
          </w:tcPr>
          <w:p w14:paraId="0EC20A75" w14:textId="77777777" w:rsidR="00AA5C47" w:rsidRPr="000F3DFB" w:rsidRDefault="00AA5C47" w:rsidP="0091636B">
            <w:pPr>
              <w:jc w:val="center"/>
              <w:rPr>
                <w:highlight w:val="green"/>
              </w:rPr>
            </w:pPr>
            <w:r w:rsidRPr="00205264">
              <w:rPr>
                <w:highlight w:val="green"/>
              </w:rPr>
              <w:t>+</w:t>
            </w:r>
          </w:p>
        </w:tc>
        <w:tc>
          <w:tcPr>
            <w:tcW w:w="242" w:type="pct"/>
            <w:tcBorders>
              <w:top w:val="single" w:sz="4" w:space="0" w:color="auto"/>
            </w:tcBorders>
            <w:shd w:val="clear" w:color="auto" w:fill="FFFFFF" w:themeFill="background1"/>
            <w:vAlign w:val="center"/>
          </w:tcPr>
          <w:p w14:paraId="4517F296" w14:textId="77777777" w:rsidR="00AA5C47" w:rsidRPr="00184B49" w:rsidRDefault="00AA5C47" w:rsidP="0091636B">
            <w:pPr>
              <w:jc w:val="center"/>
            </w:pPr>
            <w:r>
              <w:t>1</w:t>
            </w:r>
          </w:p>
        </w:tc>
      </w:tr>
      <w:tr w:rsidR="00AA5C47" w:rsidRPr="00184B49" w14:paraId="1F38BABF" w14:textId="77777777" w:rsidTr="00DB5089">
        <w:tc>
          <w:tcPr>
            <w:tcW w:w="728" w:type="pct"/>
            <w:vMerge w:val="restart"/>
            <w:tcBorders>
              <w:top w:val="single" w:sz="4" w:space="0" w:color="auto"/>
            </w:tcBorders>
            <w:shd w:val="clear" w:color="auto" w:fill="FFFFFF" w:themeFill="background1"/>
            <w:vAlign w:val="center"/>
          </w:tcPr>
          <w:p w14:paraId="2F5CE5E2" w14:textId="77777777" w:rsidR="00AA5C47" w:rsidRPr="00184B49" w:rsidRDefault="00AA5C47" w:rsidP="0091636B">
            <w:r w:rsidRPr="00184B49">
              <w:t>Dentine caries detection level</w:t>
            </w:r>
          </w:p>
        </w:tc>
        <w:tc>
          <w:tcPr>
            <w:tcW w:w="955" w:type="pct"/>
            <w:tcBorders>
              <w:top w:val="single" w:sz="4" w:space="0" w:color="auto"/>
            </w:tcBorders>
          </w:tcPr>
          <w:p w14:paraId="19EBD144" w14:textId="77777777" w:rsidR="00AA5C47" w:rsidRPr="00E77ABF" w:rsidRDefault="00AA5C47" w:rsidP="0091636B">
            <w:r w:rsidRPr="00E77ABF">
              <w:t>H. Weltzien et al. (2002)</w:t>
            </w:r>
          </w:p>
        </w:tc>
        <w:tc>
          <w:tcPr>
            <w:tcW w:w="560" w:type="pct"/>
            <w:tcBorders>
              <w:top w:val="single" w:sz="4" w:space="0" w:color="auto"/>
            </w:tcBorders>
            <w:shd w:val="clear" w:color="auto" w:fill="FFFFFF" w:themeFill="background1"/>
          </w:tcPr>
          <w:p w14:paraId="06C7E018" w14:textId="77777777" w:rsidR="00AA5C47" w:rsidRPr="00184B49" w:rsidRDefault="00AA5C47" w:rsidP="0091636B">
            <w:pPr>
              <w:jc w:val="center"/>
            </w:pPr>
            <w:r>
              <w:t>24</w:t>
            </w:r>
          </w:p>
        </w:tc>
        <w:tc>
          <w:tcPr>
            <w:tcW w:w="486" w:type="pct"/>
            <w:tcBorders>
              <w:top w:val="single" w:sz="4" w:space="0" w:color="auto"/>
            </w:tcBorders>
            <w:shd w:val="clear" w:color="auto" w:fill="FFFFFF" w:themeFill="background1"/>
          </w:tcPr>
          <w:p w14:paraId="3CECA9A6" w14:textId="77777777" w:rsidR="00AA5C47" w:rsidRPr="00184B49" w:rsidRDefault="00AA5C47" w:rsidP="0091636B">
            <w:pPr>
              <w:jc w:val="center"/>
            </w:pPr>
            <w:r>
              <w:t>2</w:t>
            </w:r>
          </w:p>
        </w:tc>
        <w:tc>
          <w:tcPr>
            <w:tcW w:w="503" w:type="pct"/>
            <w:tcBorders>
              <w:top w:val="single" w:sz="4" w:space="0" w:color="auto"/>
            </w:tcBorders>
            <w:shd w:val="clear" w:color="auto" w:fill="FFFFFF" w:themeFill="background1"/>
          </w:tcPr>
          <w:p w14:paraId="5E35103B" w14:textId="77777777" w:rsidR="00AA5C47" w:rsidRPr="00184B49" w:rsidRDefault="00AA5C47" w:rsidP="0091636B">
            <w:pPr>
              <w:jc w:val="center"/>
              <w:rPr>
                <w:highlight w:val="green"/>
              </w:rPr>
            </w:pPr>
            <w:r>
              <w:rPr>
                <w:highlight w:val="green"/>
              </w:rPr>
              <w:t>+</w:t>
            </w:r>
          </w:p>
        </w:tc>
        <w:tc>
          <w:tcPr>
            <w:tcW w:w="235" w:type="pct"/>
            <w:tcBorders>
              <w:top w:val="single" w:sz="4" w:space="0" w:color="auto"/>
            </w:tcBorders>
            <w:shd w:val="clear" w:color="auto" w:fill="FFFFFF" w:themeFill="background1"/>
          </w:tcPr>
          <w:p w14:paraId="34BC99DA" w14:textId="77777777" w:rsidR="00AA5C47" w:rsidRPr="00184B49" w:rsidRDefault="00AA5C47" w:rsidP="0091636B">
            <w:pPr>
              <w:jc w:val="center"/>
              <w:rPr>
                <w:highlight w:val="green"/>
              </w:rPr>
            </w:pPr>
            <w:r>
              <w:rPr>
                <w:highlight w:val="green"/>
              </w:rPr>
              <w:t>+</w:t>
            </w:r>
          </w:p>
        </w:tc>
        <w:tc>
          <w:tcPr>
            <w:tcW w:w="393" w:type="pct"/>
            <w:tcBorders>
              <w:top w:val="single" w:sz="4" w:space="0" w:color="auto"/>
            </w:tcBorders>
            <w:shd w:val="clear" w:color="auto" w:fill="FFFFFF" w:themeFill="background1"/>
          </w:tcPr>
          <w:p w14:paraId="426701AF" w14:textId="77777777" w:rsidR="00AA5C47" w:rsidRPr="00184B49" w:rsidRDefault="00AA5C47" w:rsidP="0091636B">
            <w:pPr>
              <w:jc w:val="center"/>
              <w:rPr>
                <w:highlight w:val="green"/>
              </w:rPr>
            </w:pPr>
            <w:r>
              <w:rPr>
                <w:highlight w:val="green"/>
              </w:rPr>
              <w:t>+</w:t>
            </w:r>
          </w:p>
        </w:tc>
        <w:tc>
          <w:tcPr>
            <w:tcW w:w="281" w:type="pct"/>
            <w:tcBorders>
              <w:top w:val="single" w:sz="4" w:space="0" w:color="auto"/>
            </w:tcBorders>
            <w:shd w:val="clear" w:color="auto" w:fill="FFFFFF" w:themeFill="background1"/>
          </w:tcPr>
          <w:p w14:paraId="04B866FA" w14:textId="77777777" w:rsidR="00AA5C47" w:rsidRPr="00205264" w:rsidRDefault="00AA5C47" w:rsidP="0091636B">
            <w:pPr>
              <w:jc w:val="center"/>
              <w:rPr>
                <w:highlight w:val="red"/>
              </w:rPr>
            </w:pPr>
            <w:r w:rsidRPr="00205264">
              <w:rPr>
                <w:highlight w:val="green"/>
              </w:rPr>
              <w:t>+</w:t>
            </w:r>
          </w:p>
        </w:tc>
        <w:tc>
          <w:tcPr>
            <w:tcW w:w="337" w:type="pct"/>
            <w:tcBorders>
              <w:top w:val="single" w:sz="4" w:space="0" w:color="auto"/>
            </w:tcBorders>
            <w:shd w:val="clear" w:color="auto" w:fill="FFFFFF" w:themeFill="background1"/>
          </w:tcPr>
          <w:p w14:paraId="3153347A" w14:textId="77777777" w:rsidR="00AA5C47" w:rsidRPr="00205264" w:rsidRDefault="00AA5C47" w:rsidP="0091636B">
            <w:pPr>
              <w:jc w:val="center"/>
              <w:rPr>
                <w:highlight w:val="red"/>
              </w:rPr>
            </w:pPr>
            <w:r w:rsidRPr="00205264">
              <w:rPr>
                <w:highlight w:val="green"/>
              </w:rPr>
              <w:t>+</w:t>
            </w:r>
          </w:p>
        </w:tc>
        <w:tc>
          <w:tcPr>
            <w:tcW w:w="280" w:type="pct"/>
            <w:tcBorders>
              <w:top w:val="single" w:sz="4" w:space="0" w:color="auto"/>
            </w:tcBorders>
            <w:shd w:val="clear" w:color="auto" w:fill="FFFFFF" w:themeFill="background1"/>
          </w:tcPr>
          <w:p w14:paraId="6010F3E0" w14:textId="77777777" w:rsidR="00AA5C47" w:rsidRPr="00205264" w:rsidRDefault="00AA5C47" w:rsidP="0091636B">
            <w:pPr>
              <w:jc w:val="center"/>
              <w:rPr>
                <w:highlight w:val="red"/>
              </w:rPr>
            </w:pPr>
            <w:r w:rsidRPr="00205264">
              <w:rPr>
                <w:highlight w:val="green"/>
              </w:rPr>
              <w:t>+</w:t>
            </w:r>
          </w:p>
        </w:tc>
        <w:tc>
          <w:tcPr>
            <w:tcW w:w="242" w:type="pct"/>
            <w:vMerge w:val="restart"/>
            <w:tcBorders>
              <w:top w:val="single" w:sz="4" w:space="0" w:color="auto"/>
            </w:tcBorders>
            <w:shd w:val="clear" w:color="auto" w:fill="FFFFFF" w:themeFill="background1"/>
            <w:vAlign w:val="center"/>
          </w:tcPr>
          <w:p w14:paraId="0568C420" w14:textId="2951A4B4" w:rsidR="00AA5C47" w:rsidRPr="00184B49" w:rsidRDefault="00406787" w:rsidP="0091636B">
            <w:pPr>
              <w:jc w:val="center"/>
            </w:pPr>
            <w:r>
              <w:t>2</w:t>
            </w:r>
          </w:p>
        </w:tc>
      </w:tr>
      <w:tr w:rsidR="00AA5C47" w:rsidRPr="00184B49" w14:paraId="5D2CE25F" w14:textId="77777777" w:rsidTr="00DB5089">
        <w:tc>
          <w:tcPr>
            <w:tcW w:w="728" w:type="pct"/>
            <w:vMerge/>
            <w:shd w:val="clear" w:color="auto" w:fill="FFFFFF" w:themeFill="background1"/>
            <w:vAlign w:val="center"/>
          </w:tcPr>
          <w:p w14:paraId="5E60F0ED" w14:textId="77777777" w:rsidR="00AA5C47" w:rsidRPr="00184B49" w:rsidRDefault="00AA5C47" w:rsidP="0091636B"/>
        </w:tc>
        <w:tc>
          <w:tcPr>
            <w:tcW w:w="955" w:type="pct"/>
          </w:tcPr>
          <w:p w14:paraId="48078F23" w14:textId="77777777" w:rsidR="00AA5C47" w:rsidRPr="00E77ABF" w:rsidRDefault="00AA5C47" w:rsidP="0091636B">
            <w:r w:rsidRPr="00E77ABF">
              <w:t>Akarsu et al. (2006)</w:t>
            </w:r>
          </w:p>
        </w:tc>
        <w:tc>
          <w:tcPr>
            <w:tcW w:w="560" w:type="pct"/>
            <w:shd w:val="clear" w:color="auto" w:fill="FFFFFF" w:themeFill="background1"/>
          </w:tcPr>
          <w:p w14:paraId="650AFFCA" w14:textId="77777777" w:rsidR="00AA5C47" w:rsidRPr="00184B49" w:rsidRDefault="00AA5C47" w:rsidP="0091636B">
            <w:pPr>
              <w:jc w:val="center"/>
            </w:pPr>
            <w:r>
              <w:t>3</w:t>
            </w:r>
          </w:p>
        </w:tc>
        <w:tc>
          <w:tcPr>
            <w:tcW w:w="486" w:type="pct"/>
            <w:shd w:val="clear" w:color="auto" w:fill="FFFFFF" w:themeFill="background1"/>
          </w:tcPr>
          <w:p w14:paraId="7203CC8F" w14:textId="77777777" w:rsidR="00AA5C47" w:rsidRPr="00184B49" w:rsidRDefault="00AA5C47" w:rsidP="0091636B">
            <w:pPr>
              <w:jc w:val="center"/>
            </w:pPr>
            <w:r>
              <w:t>6</w:t>
            </w:r>
          </w:p>
        </w:tc>
        <w:tc>
          <w:tcPr>
            <w:tcW w:w="503" w:type="pct"/>
            <w:shd w:val="clear" w:color="auto" w:fill="FFFFFF" w:themeFill="background1"/>
          </w:tcPr>
          <w:p w14:paraId="16CB8489" w14:textId="77777777" w:rsidR="00AA5C47" w:rsidRPr="00184B49" w:rsidRDefault="00AA5C47" w:rsidP="0091636B">
            <w:pPr>
              <w:jc w:val="center"/>
              <w:rPr>
                <w:highlight w:val="green"/>
              </w:rPr>
            </w:pPr>
            <w:r>
              <w:rPr>
                <w:highlight w:val="green"/>
              </w:rPr>
              <w:t>+</w:t>
            </w:r>
          </w:p>
        </w:tc>
        <w:tc>
          <w:tcPr>
            <w:tcW w:w="235" w:type="pct"/>
            <w:shd w:val="clear" w:color="auto" w:fill="FFFFFF" w:themeFill="background1"/>
          </w:tcPr>
          <w:p w14:paraId="18A8358B" w14:textId="77777777" w:rsidR="00AA5C47" w:rsidRPr="00184B49" w:rsidRDefault="00AA5C47" w:rsidP="0091636B">
            <w:pPr>
              <w:jc w:val="center"/>
              <w:rPr>
                <w:highlight w:val="green"/>
              </w:rPr>
            </w:pPr>
            <w:r>
              <w:rPr>
                <w:highlight w:val="green"/>
              </w:rPr>
              <w:t>+</w:t>
            </w:r>
          </w:p>
        </w:tc>
        <w:tc>
          <w:tcPr>
            <w:tcW w:w="393" w:type="pct"/>
            <w:shd w:val="clear" w:color="auto" w:fill="FFFFFF" w:themeFill="background1"/>
          </w:tcPr>
          <w:p w14:paraId="081ACAB3" w14:textId="77777777" w:rsidR="00AA5C47" w:rsidRPr="00184B49" w:rsidRDefault="00AA5C47" w:rsidP="0091636B">
            <w:pPr>
              <w:jc w:val="center"/>
              <w:rPr>
                <w:highlight w:val="green"/>
              </w:rPr>
            </w:pPr>
            <w:r>
              <w:rPr>
                <w:highlight w:val="green"/>
              </w:rPr>
              <w:t>+</w:t>
            </w:r>
          </w:p>
        </w:tc>
        <w:tc>
          <w:tcPr>
            <w:tcW w:w="281" w:type="pct"/>
            <w:shd w:val="clear" w:color="auto" w:fill="FFFFFF" w:themeFill="background1"/>
          </w:tcPr>
          <w:p w14:paraId="06DEE728" w14:textId="77777777" w:rsidR="00AA5C47" w:rsidRPr="00205264" w:rsidRDefault="00AA5C47" w:rsidP="0091636B">
            <w:pPr>
              <w:jc w:val="center"/>
              <w:rPr>
                <w:highlight w:val="green"/>
              </w:rPr>
            </w:pPr>
            <w:r w:rsidRPr="00205264">
              <w:rPr>
                <w:highlight w:val="green"/>
              </w:rPr>
              <w:t>+</w:t>
            </w:r>
          </w:p>
        </w:tc>
        <w:tc>
          <w:tcPr>
            <w:tcW w:w="337" w:type="pct"/>
            <w:shd w:val="clear" w:color="auto" w:fill="FFFFFF" w:themeFill="background1"/>
          </w:tcPr>
          <w:p w14:paraId="3056B0DD" w14:textId="77777777" w:rsidR="00AA5C47" w:rsidRPr="00205264" w:rsidRDefault="00AA5C47" w:rsidP="0091636B">
            <w:pPr>
              <w:jc w:val="center"/>
              <w:rPr>
                <w:highlight w:val="green"/>
              </w:rPr>
            </w:pPr>
            <w:r w:rsidRPr="00205264">
              <w:rPr>
                <w:highlight w:val="green"/>
              </w:rPr>
              <w:t>+</w:t>
            </w:r>
          </w:p>
        </w:tc>
        <w:tc>
          <w:tcPr>
            <w:tcW w:w="280" w:type="pct"/>
            <w:shd w:val="clear" w:color="auto" w:fill="FFFFFF" w:themeFill="background1"/>
          </w:tcPr>
          <w:p w14:paraId="08CBE521" w14:textId="77777777" w:rsidR="00AA5C47" w:rsidRPr="00205264" w:rsidRDefault="00AA5C47" w:rsidP="0091636B">
            <w:pPr>
              <w:jc w:val="center"/>
              <w:rPr>
                <w:highlight w:val="green"/>
              </w:rPr>
            </w:pPr>
            <w:r w:rsidRPr="00205264">
              <w:rPr>
                <w:highlight w:val="green"/>
              </w:rPr>
              <w:t>+</w:t>
            </w:r>
          </w:p>
        </w:tc>
        <w:tc>
          <w:tcPr>
            <w:tcW w:w="242" w:type="pct"/>
            <w:vMerge/>
            <w:tcBorders>
              <w:bottom w:val="single" w:sz="4" w:space="0" w:color="auto"/>
            </w:tcBorders>
            <w:shd w:val="clear" w:color="auto" w:fill="FFFFFF" w:themeFill="background1"/>
            <w:vAlign w:val="center"/>
          </w:tcPr>
          <w:p w14:paraId="1121EA79" w14:textId="77777777" w:rsidR="00AA5C47" w:rsidRPr="00184B49" w:rsidRDefault="00AA5C47" w:rsidP="0091636B">
            <w:pPr>
              <w:jc w:val="center"/>
            </w:pPr>
          </w:p>
        </w:tc>
      </w:tr>
      <w:tr w:rsidR="00AA5C47" w:rsidRPr="00184B49" w14:paraId="6A584013" w14:textId="77777777" w:rsidTr="00DB5089">
        <w:tc>
          <w:tcPr>
            <w:tcW w:w="728" w:type="pct"/>
            <w:vMerge/>
            <w:shd w:val="clear" w:color="auto" w:fill="FFFFFF" w:themeFill="background1"/>
            <w:vAlign w:val="center"/>
          </w:tcPr>
          <w:p w14:paraId="1DF53C1E" w14:textId="77777777" w:rsidR="00AA5C47" w:rsidRPr="00184B49" w:rsidRDefault="00AA5C47" w:rsidP="0091636B"/>
        </w:tc>
        <w:tc>
          <w:tcPr>
            <w:tcW w:w="955" w:type="pct"/>
          </w:tcPr>
          <w:p w14:paraId="64100A10" w14:textId="77777777" w:rsidR="00AA5C47" w:rsidRPr="00184B49" w:rsidRDefault="00AA5C47" w:rsidP="0091636B">
            <w:r w:rsidRPr="005E4A38">
              <w:t>Bozdemir et al. (2013)</w:t>
            </w:r>
          </w:p>
        </w:tc>
        <w:tc>
          <w:tcPr>
            <w:tcW w:w="560" w:type="pct"/>
            <w:shd w:val="clear" w:color="auto" w:fill="FFFFFF" w:themeFill="background1"/>
          </w:tcPr>
          <w:p w14:paraId="565EE65F" w14:textId="77777777" w:rsidR="00AA5C47" w:rsidRPr="00184B49" w:rsidRDefault="00AA5C47" w:rsidP="0091636B">
            <w:pPr>
              <w:jc w:val="center"/>
            </w:pPr>
            <w:r>
              <w:t>3</w:t>
            </w:r>
          </w:p>
        </w:tc>
        <w:tc>
          <w:tcPr>
            <w:tcW w:w="486" w:type="pct"/>
            <w:shd w:val="clear" w:color="auto" w:fill="FFFFFF" w:themeFill="background1"/>
          </w:tcPr>
          <w:p w14:paraId="11B8AD32" w14:textId="77777777" w:rsidR="00AA5C47" w:rsidRPr="00184B49" w:rsidRDefault="00AA5C47" w:rsidP="0091636B">
            <w:pPr>
              <w:jc w:val="center"/>
            </w:pPr>
            <w:r>
              <w:t>2</w:t>
            </w:r>
          </w:p>
        </w:tc>
        <w:tc>
          <w:tcPr>
            <w:tcW w:w="503" w:type="pct"/>
            <w:shd w:val="clear" w:color="auto" w:fill="FFFFFF" w:themeFill="background1"/>
          </w:tcPr>
          <w:p w14:paraId="74D9131B" w14:textId="77777777" w:rsidR="00AA5C47" w:rsidRPr="00184B49" w:rsidRDefault="00AA5C47" w:rsidP="0091636B">
            <w:pPr>
              <w:jc w:val="center"/>
              <w:rPr>
                <w:highlight w:val="green"/>
              </w:rPr>
            </w:pPr>
            <w:r w:rsidRPr="006E4259">
              <w:rPr>
                <w:highlight w:val="green"/>
              </w:rPr>
              <w:t>+</w:t>
            </w:r>
          </w:p>
        </w:tc>
        <w:tc>
          <w:tcPr>
            <w:tcW w:w="235" w:type="pct"/>
            <w:shd w:val="clear" w:color="auto" w:fill="FFFFFF" w:themeFill="background1"/>
          </w:tcPr>
          <w:p w14:paraId="46BED8A3" w14:textId="77777777" w:rsidR="00AA5C47" w:rsidRPr="00184B49" w:rsidRDefault="00AA5C47" w:rsidP="0091636B">
            <w:pPr>
              <w:jc w:val="center"/>
              <w:rPr>
                <w:highlight w:val="green"/>
              </w:rPr>
            </w:pPr>
            <w:r>
              <w:rPr>
                <w:highlight w:val="green"/>
              </w:rPr>
              <w:t>+</w:t>
            </w:r>
          </w:p>
        </w:tc>
        <w:tc>
          <w:tcPr>
            <w:tcW w:w="393" w:type="pct"/>
            <w:shd w:val="clear" w:color="auto" w:fill="FFFFFF" w:themeFill="background1"/>
          </w:tcPr>
          <w:p w14:paraId="2289B95D" w14:textId="77777777" w:rsidR="00AA5C47" w:rsidRPr="00184B49" w:rsidRDefault="00AA5C47" w:rsidP="0091636B">
            <w:pPr>
              <w:jc w:val="center"/>
              <w:rPr>
                <w:highlight w:val="green"/>
              </w:rPr>
            </w:pPr>
            <w:r>
              <w:rPr>
                <w:highlight w:val="green"/>
              </w:rPr>
              <w:t>+</w:t>
            </w:r>
          </w:p>
        </w:tc>
        <w:tc>
          <w:tcPr>
            <w:tcW w:w="281" w:type="pct"/>
            <w:shd w:val="clear" w:color="auto" w:fill="FFFFFF" w:themeFill="background1"/>
          </w:tcPr>
          <w:p w14:paraId="1898D797" w14:textId="77777777" w:rsidR="00AA5C47" w:rsidRPr="00205264" w:rsidRDefault="00AA5C47" w:rsidP="0091636B">
            <w:pPr>
              <w:jc w:val="center"/>
              <w:rPr>
                <w:highlight w:val="green"/>
              </w:rPr>
            </w:pPr>
            <w:r>
              <w:rPr>
                <w:highlight w:val="green"/>
              </w:rPr>
              <w:t>+</w:t>
            </w:r>
          </w:p>
        </w:tc>
        <w:tc>
          <w:tcPr>
            <w:tcW w:w="337" w:type="pct"/>
            <w:shd w:val="clear" w:color="auto" w:fill="FFFFFF" w:themeFill="background1"/>
          </w:tcPr>
          <w:p w14:paraId="3A93752D" w14:textId="77777777" w:rsidR="00AA5C47" w:rsidRPr="00205264" w:rsidRDefault="00AA5C47" w:rsidP="0091636B">
            <w:pPr>
              <w:jc w:val="center"/>
              <w:rPr>
                <w:highlight w:val="green"/>
              </w:rPr>
            </w:pPr>
            <w:r>
              <w:rPr>
                <w:highlight w:val="green"/>
              </w:rPr>
              <w:t>+</w:t>
            </w:r>
          </w:p>
        </w:tc>
        <w:tc>
          <w:tcPr>
            <w:tcW w:w="280" w:type="pct"/>
            <w:shd w:val="clear" w:color="auto" w:fill="FFFFFF" w:themeFill="background1"/>
          </w:tcPr>
          <w:p w14:paraId="46031777" w14:textId="77777777" w:rsidR="00AA5C47" w:rsidRPr="00205264" w:rsidRDefault="00AA5C47" w:rsidP="0091636B">
            <w:pPr>
              <w:jc w:val="center"/>
              <w:rPr>
                <w:highlight w:val="green"/>
              </w:rPr>
            </w:pPr>
            <w:r>
              <w:rPr>
                <w:highlight w:val="green"/>
              </w:rPr>
              <w:t>+</w:t>
            </w:r>
          </w:p>
        </w:tc>
        <w:tc>
          <w:tcPr>
            <w:tcW w:w="242" w:type="pct"/>
            <w:vMerge/>
            <w:tcBorders>
              <w:bottom w:val="single" w:sz="4" w:space="0" w:color="auto"/>
            </w:tcBorders>
            <w:shd w:val="clear" w:color="auto" w:fill="FFFFFF" w:themeFill="background1"/>
            <w:vAlign w:val="center"/>
          </w:tcPr>
          <w:p w14:paraId="7FA7FB15" w14:textId="77777777" w:rsidR="00AA5C47" w:rsidRPr="00184B49" w:rsidRDefault="00AA5C47" w:rsidP="0091636B">
            <w:pPr>
              <w:jc w:val="center"/>
            </w:pPr>
          </w:p>
        </w:tc>
      </w:tr>
      <w:tr w:rsidR="00AA5C47" w:rsidRPr="00184B49" w14:paraId="6096A439" w14:textId="77777777" w:rsidTr="00DB5089">
        <w:tc>
          <w:tcPr>
            <w:tcW w:w="728" w:type="pct"/>
            <w:tcBorders>
              <w:top w:val="single" w:sz="4" w:space="0" w:color="auto"/>
              <w:bottom w:val="single" w:sz="4" w:space="0" w:color="auto"/>
            </w:tcBorders>
            <w:shd w:val="clear" w:color="auto" w:fill="FFFFFF" w:themeFill="background1"/>
            <w:vAlign w:val="center"/>
          </w:tcPr>
          <w:p w14:paraId="569F0506" w14:textId="77777777" w:rsidR="00AA5C47" w:rsidRPr="00184B49" w:rsidRDefault="004C5EC9" w:rsidP="0091636B">
            <w:r>
              <w:t>E</w:t>
            </w:r>
            <w:r w:rsidR="00AA5C47" w:rsidRPr="00184B49">
              <w:t>kstrand outer 1/3 dentin</w:t>
            </w:r>
          </w:p>
        </w:tc>
        <w:tc>
          <w:tcPr>
            <w:tcW w:w="955" w:type="pct"/>
            <w:tcBorders>
              <w:top w:val="single" w:sz="4" w:space="0" w:color="auto"/>
              <w:bottom w:val="single" w:sz="4" w:space="0" w:color="auto"/>
            </w:tcBorders>
            <w:shd w:val="clear" w:color="auto" w:fill="FFFFFF" w:themeFill="background1"/>
          </w:tcPr>
          <w:p w14:paraId="2D909524" w14:textId="77777777" w:rsidR="00AA5C47" w:rsidRPr="00184B49" w:rsidRDefault="00AA5C47" w:rsidP="0091636B">
            <w:pPr>
              <w:jc w:val="center"/>
            </w:pPr>
            <w:r>
              <w:t>/</w:t>
            </w:r>
          </w:p>
        </w:tc>
        <w:tc>
          <w:tcPr>
            <w:tcW w:w="560" w:type="pct"/>
            <w:tcBorders>
              <w:top w:val="single" w:sz="4" w:space="0" w:color="auto"/>
              <w:bottom w:val="single" w:sz="4" w:space="0" w:color="auto"/>
            </w:tcBorders>
            <w:shd w:val="clear" w:color="auto" w:fill="FFFFFF" w:themeFill="background1"/>
          </w:tcPr>
          <w:p w14:paraId="1EB65761" w14:textId="77777777" w:rsidR="00AA5C47" w:rsidRPr="00184B49" w:rsidRDefault="00AA5C47" w:rsidP="0091636B">
            <w:pPr>
              <w:jc w:val="center"/>
            </w:pPr>
          </w:p>
        </w:tc>
        <w:tc>
          <w:tcPr>
            <w:tcW w:w="486" w:type="pct"/>
            <w:tcBorders>
              <w:top w:val="single" w:sz="4" w:space="0" w:color="auto"/>
              <w:bottom w:val="single" w:sz="4" w:space="0" w:color="auto"/>
            </w:tcBorders>
            <w:shd w:val="clear" w:color="auto" w:fill="FFFFFF" w:themeFill="background1"/>
          </w:tcPr>
          <w:p w14:paraId="5442DAC9" w14:textId="77777777" w:rsidR="00AA5C47" w:rsidRPr="00184B49" w:rsidRDefault="00AA5C47" w:rsidP="0091636B">
            <w:pPr>
              <w:jc w:val="center"/>
            </w:pPr>
          </w:p>
        </w:tc>
        <w:tc>
          <w:tcPr>
            <w:tcW w:w="503" w:type="pct"/>
            <w:tcBorders>
              <w:top w:val="single" w:sz="4" w:space="0" w:color="auto"/>
              <w:bottom w:val="single" w:sz="4" w:space="0" w:color="auto"/>
            </w:tcBorders>
            <w:shd w:val="clear" w:color="auto" w:fill="FFFFFF" w:themeFill="background1"/>
          </w:tcPr>
          <w:p w14:paraId="23D033DA" w14:textId="77777777" w:rsidR="00AA5C47" w:rsidRPr="00184B49" w:rsidRDefault="00AA5C47" w:rsidP="0091636B">
            <w:pPr>
              <w:jc w:val="center"/>
              <w:rPr>
                <w:highlight w:val="green"/>
              </w:rPr>
            </w:pPr>
          </w:p>
        </w:tc>
        <w:tc>
          <w:tcPr>
            <w:tcW w:w="235" w:type="pct"/>
            <w:tcBorders>
              <w:top w:val="single" w:sz="4" w:space="0" w:color="auto"/>
              <w:bottom w:val="single" w:sz="4" w:space="0" w:color="auto"/>
            </w:tcBorders>
            <w:shd w:val="clear" w:color="auto" w:fill="FFFFFF" w:themeFill="background1"/>
          </w:tcPr>
          <w:p w14:paraId="0561FC14" w14:textId="77777777" w:rsidR="00AA5C47" w:rsidRPr="00184B49" w:rsidRDefault="00AA5C47" w:rsidP="0091636B">
            <w:pPr>
              <w:jc w:val="center"/>
              <w:rPr>
                <w:highlight w:val="green"/>
              </w:rPr>
            </w:pPr>
          </w:p>
        </w:tc>
        <w:tc>
          <w:tcPr>
            <w:tcW w:w="393" w:type="pct"/>
            <w:tcBorders>
              <w:top w:val="single" w:sz="4" w:space="0" w:color="auto"/>
              <w:bottom w:val="single" w:sz="4" w:space="0" w:color="auto"/>
            </w:tcBorders>
            <w:shd w:val="clear" w:color="auto" w:fill="FFFFFF" w:themeFill="background1"/>
          </w:tcPr>
          <w:p w14:paraId="1B10427E" w14:textId="77777777" w:rsidR="00AA5C47" w:rsidRPr="00184B49" w:rsidRDefault="00AA5C47" w:rsidP="0091636B">
            <w:pPr>
              <w:jc w:val="center"/>
              <w:rPr>
                <w:highlight w:val="green"/>
              </w:rPr>
            </w:pPr>
          </w:p>
        </w:tc>
        <w:tc>
          <w:tcPr>
            <w:tcW w:w="281" w:type="pct"/>
            <w:tcBorders>
              <w:top w:val="single" w:sz="4" w:space="0" w:color="auto"/>
              <w:bottom w:val="single" w:sz="4" w:space="0" w:color="auto"/>
            </w:tcBorders>
            <w:shd w:val="clear" w:color="auto" w:fill="FFFFFF" w:themeFill="background1"/>
          </w:tcPr>
          <w:p w14:paraId="59D38A3A" w14:textId="77777777" w:rsidR="00AA5C47" w:rsidRPr="00184B49" w:rsidRDefault="00AA5C47" w:rsidP="0091636B">
            <w:pPr>
              <w:jc w:val="center"/>
            </w:pPr>
          </w:p>
        </w:tc>
        <w:tc>
          <w:tcPr>
            <w:tcW w:w="337" w:type="pct"/>
            <w:tcBorders>
              <w:top w:val="single" w:sz="4" w:space="0" w:color="auto"/>
              <w:bottom w:val="single" w:sz="4" w:space="0" w:color="auto"/>
            </w:tcBorders>
            <w:shd w:val="clear" w:color="auto" w:fill="FFFFFF" w:themeFill="background1"/>
          </w:tcPr>
          <w:p w14:paraId="236AC497" w14:textId="77777777" w:rsidR="00AA5C47" w:rsidRPr="00184B49" w:rsidRDefault="00AA5C47" w:rsidP="0091636B">
            <w:pPr>
              <w:jc w:val="center"/>
            </w:pPr>
          </w:p>
        </w:tc>
        <w:tc>
          <w:tcPr>
            <w:tcW w:w="280" w:type="pct"/>
            <w:tcBorders>
              <w:top w:val="single" w:sz="4" w:space="0" w:color="auto"/>
              <w:bottom w:val="single" w:sz="4" w:space="0" w:color="auto"/>
            </w:tcBorders>
            <w:shd w:val="clear" w:color="auto" w:fill="FFFFFF" w:themeFill="background1"/>
          </w:tcPr>
          <w:p w14:paraId="52048F73" w14:textId="77777777" w:rsidR="00AA5C47" w:rsidRPr="00184B49" w:rsidRDefault="00AA5C47" w:rsidP="0091636B">
            <w:pPr>
              <w:jc w:val="center"/>
            </w:pPr>
          </w:p>
        </w:tc>
        <w:tc>
          <w:tcPr>
            <w:tcW w:w="242" w:type="pct"/>
            <w:tcBorders>
              <w:top w:val="single" w:sz="4" w:space="0" w:color="auto"/>
              <w:bottom w:val="single" w:sz="4" w:space="0" w:color="auto"/>
            </w:tcBorders>
            <w:shd w:val="clear" w:color="auto" w:fill="FFFFFF" w:themeFill="background1"/>
            <w:vAlign w:val="center"/>
          </w:tcPr>
          <w:p w14:paraId="14000A45" w14:textId="77777777" w:rsidR="00AA5C47" w:rsidRPr="00184B49" w:rsidRDefault="00AA5C47" w:rsidP="0091636B">
            <w:pPr>
              <w:jc w:val="center"/>
            </w:pPr>
            <w:r>
              <w:t>0</w:t>
            </w:r>
          </w:p>
        </w:tc>
      </w:tr>
    </w:tbl>
    <w:p w14:paraId="0BB1BB27" w14:textId="77777777" w:rsidR="005727A7" w:rsidRDefault="005727A7" w:rsidP="005727A7">
      <w:pPr>
        <w:rPr>
          <w:lang w:val="en-US" w:eastAsia="en-US"/>
        </w:rPr>
      </w:pPr>
      <w:bookmarkStart w:id="90" w:name="_Toc4366204"/>
      <w:bookmarkEnd w:id="89"/>
    </w:p>
    <w:p w14:paraId="3C656BCF" w14:textId="77777777" w:rsidR="005727A7" w:rsidRPr="005727A7" w:rsidRDefault="005727A7" w:rsidP="005727A7">
      <w:pPr>
        <w:rPr>
          <w:lang w:val="en-US" w:eastAsia="en-US"/>
        </w:rPr>
        <w:sectPr w:rsidR="005727A7" w:rsidRPr="005727A7" w:rsidSect="00DB5089">
          <w:pgSz w:w="16838" w:h="11906" w:orient="landscape" w:code="9"/>
          <w:pgMar w:top="720" w:right="720" w:bottom="720" w:left="720" w:header="720" w:footer="431" w:gutter="0"/>
          <w:cols w:space="720"/>
          <w:docGrid w:linePitch="360"/>
        </w:sectPr>
      </w:pPr>
    </w:p>
    <w:p w14:paraId="19E5B739" w14:textId="1B0D6B8B" w:rsidR="00935B5C" w:rsidRPr="00F470B3" w:rsidRDefault="00935B5C" w:rsidP="00CD1382">
      <w:pPr>
        <w:pStyle w:val="berschrift2"/>
        <w:rPr>
          <w:rFonts w:eastAsiaTheme="minorHAnsi"/>
        </w:rPr>
      </w:pPr>
      <w:bookmarkStart w:id="91" w:name="_Toc41061187"/>
      <w:r w:rsidRPr="00F470B3">
        <w:lastRenderedPageBreak/>
        <w:t>Table S</w:t>
      </w:r>
      <w:r w:rsidR="000C05AD" w:rsidRPr="00F470B3">
        <w:t>12</w:t>
      </w:r>
      <w:r w:rsidRPr="00F470B3">
        <w:t xml:space="preserve">c </w:t>
      </w:r>
      <w:r w:rsidRPr="00F470B3">
        <w:tab/>
        <w:t>Final result- FOTI of in vitro validation studies on occlusal surfaces</w:t>
      </w:r>
      <w:bookmarkEnd w:id="90"/>
      <w:bookmarkEnd w:id="91"/>
      <w:r w:rsidRPr="00F470B3">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935B5C" w:rsidRPr="00184B49" w14:paraId="1C681207" w14:textId="77777777" w:rsidTr="00D4412E">
        <w:tc>
          <w:tcPr>
            <w:tcW w:w="728" w:type="pct"/>
            <w:tcBorders>
              <w:top w:val="single" w:sz="4" w:space="0" w:color="auto"/>
              <w:bottom w:val="single" w:sz="4" w:space="0" w:color="auto"/>
            </w:tcBorders>
            <w:shd w:val="clear" w:color="auto" w:fill="F2F2F2" w:themeFill="background1" w:themeFillShade="F2"/>
          </w:tcPr>
          <w:p w14:paraId="1CB2C313" w14:textId="77777777" w:rsidR="00935B5C" w:rsidRPr="00184B49" w:rsidRDefault="00935B5C" w:rsidP="00B4389F">
            <w:pPr>
              <w:rPr>
                <w:b/>
                <w:bCs/>
              </w:rPr>
            </w:pPr>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10F280AE" w14:textId="77777777" w:rsidR="00935B5C" w:rsidRPr="00184B49" w:rsidRDefault="00935B5C" w:rsidP="00B4389F">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423F3F58" w14:textId="77777777" w:rsidR="00935B5C" w:rsidRPr="00184B49" w:rsidRDefault="00935B5C" w:rsidP="00B4389F">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0F6DEC49" w14:textId="77777777" w:rsidR="00935B5C" w:rsidRPr="00184B49" w:rsidRDefault="00935B5C" w:rsidP="00B4389F">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070E73C8" w14:textId="77777777" w:rsidR="00935B5C" w:rsidRPr="00184B49" w:rsidRDefault="00935B5C" w:rsidP="00B4389F">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507C692A" w14:textId="77777777" w:rsidR="00935B5C" w:rsidRPr="00184B49" w:rsidRDefault="00935B5C" w:rsidP="00B4389F">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4FDB6239" w14:textId="77777777" w:rsidR="00935B5C" w:rsidRPr="00184B49" w:rsidRDefault="00935B5C" w:rsidP="00B4389F">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2E54091D" w14:textId="77777777" w:rsidR="00935B5C" w:rsidRPr="00184B49" w:rsidRDefault="00935B5C" w:rsidP="00B4389F">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68EE604B" w14:textId="77777777" w:rsidR="00935B5C" w:rsidRPr="00184B49" w:rsidRDefault="00935B5C" w:rsidP="00B4389F">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1BF11762" w14:textId="77777777" w:rsidR="00935B5C" w:rsidRPr="00184B49" w:rsidRDefault="00935B5C" w:rsidP="00B4389F">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0B1AC0EE" w14:textId="77777777" w:rsidR="00935B5C" w:rsidRPr="00184B49" w:rsidRDefault="00935B5C" w:rsidP="00B4389F">
            <w:pPr>
              <w:jc w:val="center"/>
              <w:rPr>
                <w:b/>
                <w:bCs/>
              </w:rPr>
            </w:pPr>
            <w:r w:rsidRPr="00184B49">
              <w:rPr>
                <w:b/>
                <w:bCs/>
              </w:rPr>
              <w:t>N</w:t>
            </w:r>
          </w:p>
        </w:tc>
      </w:tr>
      <w:tr w:rsidR="00935B5C" w:rsidRPr="00184B49" w14:paraId="720D458C" w14:textId="77777777" w:rsidTr="00DB5089">
        <w:tc>
          <w:tcPr>
            <w:tcW w:w="728" w:type="pct"/>
            <w:tcBorders>
              <w:top w:val="single" w:sz="4" w:space="0" w:color="auto"/>
            </w:tcBorders>
            <w:shd w:val="clear" w:color="auto" w:fill="FFFFFF" w:themeFill="background1"/>
            <w:vAlign w:val="center"/>
          </w:tcPr>
          <w:p w14:paraId="5F88466C" w14:textId="77777777" w:rsidR="00935B5C" w:rsidRPr="00184B49" w:rsidRDefault="00935B5C" w:rsidP="00B4389F">
            <w:r w:rsidRPr="00184B49">
              <w:t>Caries detection level</w:t>
            </w:r>
          </w:p>
        </w:tc>
        <w:tc>
          <w:tcPr>
            <w:tcW w:w="955" w:type="pct"/>
            <w:tcBorders>
              <w:bottom w:val="single" w:sz="4" w:space="0" w:color="auto"/>
            </w:tcBorders>
          </w:tcPr>
          <w:p w14:paraId="0A0279B3" w14:textId="77777777" w:rsidR="00935B5C" w:rsidRPr="00184B49" w:rsidRDefault="00935B5C" w:rsidP="00B4389F">
            <w:r w:rsidRPr="00705335">
              <w:t>Cortes et al. (2003)</w:t>
            </w:r>
          </w:p>
        </w:tc>
        <w:tc>
          <w:tcPr>
            <w:tcW w:w="560" w:type="pct"/>
            <w:tcBorders>
              <w:top w:val="single" w:sz="4" w:space="0" w:color="auto"/>
            </w:tcBorders>
            <w:shd w:val="clear" w:color="auto" w:fill="FFFFFF" w:themeFill="background1"/>
          </w:tcPr>
          <w:p w14:paraId="1C03810D" w14:textId="77777777" w:rsidR="00935B5C" w:rsidRPr="00184B49" w:rsidRDefault="00935B5C" w:rsidP="00B4389F">
            <w:pPr>
              <w:jc w:val="center"/>
            </w:pPr>
            <w:r>
              <w:t>5</w:t>
            </w:r>
          </w:p>
        </w:tc>
        <w:tc>
          <w:tcPr>
            <w:tcW w:w="486" w:type="pct"/>
            <w:tcBorders>
              <w:top w:val="single" w:sz="4" w:space="0" w:color="auto"/>
            </w:tcBorders>
            <w:shd w:val="clear" w:color="auto" w:fill="FFFFFF" w:themeFill="background1"/>
          </w:tcPr>
          <w:p w14:paraId="4D7A8BF7" w14:textId="77777777" w:rsidR="00935B5C" w:rsidRPr="00184B49" w:rsidRDefault="00935B5C" w:rsidP="00B4389F">
            <w:pPr>
              <w:jc w:val="center"/>
            </w:pPr>
            <w:r>
              <w:t>14</w:t>
            </w:r>
          </w:p>
        </w:tc>
        <w:tc>
          <w:tcPr>
            <w:tcW w:w="503" w:type="pct"/>
            <w:tcBorders>
              <w:top w:val="single" w:sz="4" w:space="0" w:color="auto"/>
            </w:tcBorders>
            <w:shd w:val="clear" w:color="auto" w:fill="FFFFFF" w:themeFill="background1"/>
          </w:tcPr>
          <w:p w14:paraId="71585E11" w14:textId="77777777" w:rsidR="00935B5C" w:rsidRPr="00184B49" w:rsidRDefault="00935B5C" w:rsidP="00B4389F">
            <w:pPr>
              <w:jc w:val="center"/>
              <w:rPr>
                <w:highlight w:val="green"/>
              </w:rPr>
            </w:pPr>
            <w:r>
              <w:rPr>
                <w:highlight w:val="green"/>
              </w:rPr>
              <w:t>+</w:t>
            </w:r>
          </w:p>
        </w:tc>
        <w:tc>
          <w:tcPr>
            <w:tcW w:w="235" w:type="pct"/>
            <w:tcBorders>
              <w:top w:val="single" w:sz="4" w:space="0" w:color="auto"/>
            </w:tcBorders>
            <w:shd w:val="clear" w:color="auto" w:fill="FFFFFF" w:themeFill="background1"/>
          </w:tcPr>
          <w:p w14:paraId="661D9C1F" w14:textId="77777777" w:rsidR="00935B5C" w:rsidRPr="00184B49" w:rsidRDefault="00935B5C" w:rsidP="00B4389F">
            <w:pPr>
              <w:jc w:val="center"/>
              <w:rPr>
                <w:highlight w:val="green"/>
              </w:rPr>
            </w:pPr>
            <w:r>
              <w:rPr>
                <w:highlight w:val="green"/>
              </w:rPr>
              <w:t>+</w:t>
            </w:r>
          </w:p>
        </w:tc>
        <w:tc>
          <w:tcPr>
            <w:tcW w:w="393" w:type="pct"/>
            <w:tcBorders>
              <w:top w:val="single" w:sz="4" w:space="0" w:color="auto"/>
            </w:tcBorders>
            <w:shd w:val="clear" w:color="auto" w:fill="FFFFFF" w:themeFill="background1"/>
          </w:tcPr>
          <w:p w14:paraId="18FB4B79" w14:textId="77777777" w:rsidR="00935B5C" w:rsidRPr="00184B49" w:rsidRDefault="00935B5C" w:rsidP="00B4389F">
            <w:pPr>
              <w:jc w:val="center"/>
              <w:rPr>
                <w:highlight w:val="green"/>
              </w:rPr>
            </w:pPr>
            <w:r>
              <w:rPr>
                <w:highlight w:val="green"/>
              </w:rPr>
              <w:t>+</w:t>
            </w:r>
          </w:p>
        </w:tc>
        <w:tc>
          <w:tcPr>
            <w:tcW w:w="281" w:type="pct"/>
            <w:tcBorders>
              <w:top w:val="single" w:sz="4" w:space="0" w:color="auto"/>
            </w:tcBorders>
            <w:shd w:val="clear" w:color="auto" w:fill="FFFFFF" w:themeFill="background1"/>
          </w:tcPr>
          <w:p w14:paraId="7B8B1E3F" w14:textId="77777777" w:rsidR="00935B5C" w:rsidRPr="000F3DFB" w:rsidRDefault="00935B5C" w:rsidP="00B4389F">
            <w:pPr>
              <w:jc w:val="center"/>
              <w:rPr>
                <w:highlight w:val="green"/>
              </w:rPr>
            </w:pPr>
            <w:r w:rsidRPr="00205264">
              <w:rPr>
                <w:highlight w:val="green"/>
              </w:rPr>
              <w:t>+</w:t>
            </w:r>
          </w:p>
        </w:tc>
        <w:tc>
          <w:tcPr>
            <w:tcW w:w="337" w:type="pct"/>
            <w:tcBorders>
              <w:top w:val="single" w:sz="4" w:space="0" w:color="auto"/>
            </w:tcBorders>
            <w:shd w:val="clear" w:color="auto" w:fill="FFFFFF" w:themeFill="background1"/>
          </w:tcPr>
          <w:p w14:paraId="2314470E" w14:textId="77777777" w:rsidR="00935B5C" w:rsidRPr="000F3DFB" w:rsidRDefault="00935B5C" w:rsidP="00B4389F">
            <w:pPr>
              <w:jc w:val="center"/>
              <w:rPr>
                <w:highlight w:val="green"/>
              </w:rPr>
            </w:pPr>
            <w:r w:rsidRPr="00205264">
              <w:rPr>
                <w:highlight w:val="green"/>
              </w:rPr>
              <w:t>+</w:t>
            </w:r>
          </w:p>
        </w:tc>
        <w:tc>
          <w:tcPr>
            <w:tcW w:w="280" w:type="pct"/>
            <w:tcBorders>
              <w:top w:val="single" w:sz="4" w:space="0" w:color="auto"/>
            </w:tcBorders>
            <w:shd w:val="clear" w:color="auto" w:fill="FFFFFF" w:themeFill="background1"/>
          </w:tcPr>
          <w:p w14:paraId="5BF6BAC7" w14:textId="77777777" w:rsidR="00935B5C" w:rsidRPr="000F3DFB" w:rsidRDefault="00935B5C" w:rsidP="00B4389F">
            <w:pPr>
              <w:jc w:val="center"/>
              <w:rPr>
                <w:highlight w:val="green"/>
              </w:rPr>
            </w:pPr>
            <w:r w:rsidRPr="00205264">
              <w:rPr>
                <w:highlight w:val="green"/>
              </w:rPr>
              <w:t>+</w:t>
            </w:r>
          </w:p>
        </w:tc>
        <w:tc>
          <w:tcPr>
            <w:tcW w:w="242" w:type="pct"/>
            <w:tcBorders>
              <w:top w:val="single" w:sz="4" w:space="0" w:color="auto"/>
            </w:tcBorders>
            <w:shd w:val="clear" w:color="auto" w:fill="FFFFFF" w:themeFill="background1"/>
            <w:vAlign w:val="center"/>
          </w:tcPr>
          <w:p w14:paraId="23684434" w14:textId="77777777" w:rsidR="00935B5C" w:rsidRPr="00184B49" w:rsidRDefault="00935B5C" w:rsidP="00B4389F">
            <w:pPr>
              <w:jc w:val="center"/>
            </w:pPr>
            <w:r>
              <w:t>1</w:t>
            </w:r>
          </w:p>
        </w:tc>
      </w:tr>
      <w:tr w:rsidR="00935B5C" w:rsidRPr="00184B49" w14:paraId="4E81AE2D" w14:textId="77777777" w:rsidTr="00DB5089">
        <w:tc>
          <w:tcPr>
            <w:tcW w:w="728" w:type="pct"/>
            <w:vMerge w:val="restart"/>
            <w:tcBorders>
              <w:top w:val="single" w:sz="4" w:space="0" w:color="auto"/>
            </w:tcBorders>
            <w:shd w:val="clear" w:color="auto" w:fill="FFFFFF" w:themeFill="background1"/>
            <w:vAlign w:val="center"/>
          </w:tcPr>
          <w:p w14:paraId="0231F0B8" w14:textId="77777777" w:rsidR="00935B5C" w:rsidRPr="00184B49" w:rsidRDefault="00935B5C" w:rsidP="00B4389F">
            <w:r w:rsidRPr="00184B49">
              <w:t>Dentine caries detection level</w:t>
            </w:r>
          </w:p>
        </w:tc>
        <w:tc>
          <w:tcPr>
            <w:tcW w:w="955" w:type="pct"/>
          </w:tcPr>
          <w:p w14:paraId="50EC62D6" w14:textId="77777777" w:rsidR="00935B5C" w:rsidRPr="000E51D9" w:rsidRDefault="00935B5C" w:rsidP="00B4389F">
            <w:pPr>
              <w:rPr>
                <w:highlight w:val="lightGray"/>
              </w:rPr>
            </w:pPr>
            <w:r w:rsidRPr="009834F9">
              <w:t>Cortes et al. (2000)</w:t>
            </w:r>
          </w:p>
        </w:tc>
        <w:tc>
          <w:tcPr>
            <w:tcW w:w="560" w:type="pct"/>
            <w:tcBorders>
              <w:top w:val="single" w:sz="4" w:space="0" w:color="auto"/>
            </w:tcBorders>
            <w:shd w:val="clear" w:color="auto" w:fill="FFFFFF" w:themeFill="background1"/>
          </w:tcPr>
          <w:p w14:paraId="17989B17" w14:textId="77777777" w:rsidR="00935B5C" w:rsidRPr="00184B49" w:rsidRDefault="00935B5C" w:rsidP="00B4389F">
            <w:pPr>
              <w:jc w:val="center"/>
            </w:pPr>
            <w:r>
              <w:t>4</w:t>
            </w:r>
          </w:p>
        </w:tc>
        <w:tc>
          <w:tcPr>
            <w:tcW w:w="486" w:type="pct"/>
            <w:tcBorders>
              <w:top w:val="single" w:sz="4" w:space="0" w:color="auto"/>
            </w:tcBorders>
            <w:shd w:val="clear" w:color="auto" w:fill="FFFFFF" w:themeFill="background1"/>
          </w:tcPr>
          <w:p w14:paraId="548288B0" w14:textId="77777777" w:rsidR="00935B5C" w:rsidRPr="00184B49" w:rsidRDefault="00935B5C" w:rsidP="00B4389F">
            <w:pPr>
              <w:jc w:val="center"/>
            </w:pPr>
            <w:r>
              <w:t>14</w:t>
            </w:r>
          </w:p>
        </w:tc>
        <w:tc>
          <w:tcPr>
            <w:tcW w:w="503" w:type="pct"/>
            <w:tcBorders>
              <w:top w:val="single" w:sz="4" w:space="0" w:color="auto"/>
            </w:tcBorders>
            <w:shd w:val="clear" w:color="auto" w:fill="FFFFFF" w:themeFill="background1"/>
          </w:tcPr>
          <w:p w14:paraId="2EC29EC8" w14:textId="77777777" w:rsidR="00935B5C" w:rsidRPr="00184B49" w:rsidRDefault="00935B5C" w:rsidP="00B4389F">
            <w:pPr>
              <w:jc w:val="center"/>
              <w:rPr>
                <w:highlight w:val="green"/>
              </w:rPr>
            </w:pPr>
            <w:r>
              <w:rPr>
                <w:highlight w:val="green"/>
              </w:rPr>
              <w:t>+</w:t>
            </w:r>
          </w:p>
        </w:tc>
        <w:tc>
          <w:tcPr>
            <w:tcW w:w="235" w:type="pct"/>
            <w:tcBorders>
              <w:top w:val="single" w:sz="4" w:space="0" w:color="auto"/>
            </w:tcBorders>
            <w:shd w:val="clear" w:color="auto" w:fill="FFFFFF" w:themeFill="background1"/>
          </w:tcPr>
          <w:p w14:paraId="7B522622" w14:textId="77777777" w:rsidR="00935B5C" w:rsidRPr="00184B49" w:rsidRDefault="00935B5C" w:rsidP="00B4389F">
            <w:pPr>
              <w:jc w:val="center"/>
              <w:rPr>
                <w:highlight w:val="green"/>
              </w:rPr>
            </w:pPr>
            <w:r>
              <w:rPr>
                <w:highlight w:val="green"/>
              </w:rPr>
              <w:t>+</w:t>
            </w:r>
          </w:p>
        </w:tc>
        <w:tc>
          <w:tcPr>
            <w:tcW w:w="393" w:type="pct"/>
            <w:tcBorders>
              <w:top w:val="single" w:sz="4" w:space="0" w:color="auto"/>
            </w:tcBorders>
            <w:shd w:val="clear" w:color="auto" w:fill="FFFFFF" w:themeFill="background1"/>
          </w:tcPr>
          <w:p w14:paraId="198DF17F" w14:textId="77777777" w:rsidR="00935B5C" w:rsidRPr="00184B49" w:rsidRDefault="00935B5C" w:rsidP="00B4389F">
            <w:pPr>
              <w:jc w:val="center"/>
              <w:rPr>
                <w:highlight w:val="green"/>
              </w:rPr>
            </w:pPr>
            <w:r>
              <w:rPr>
                <w:highlight w:val="green"/>
              </w:rPr>
              <w:t>+</w:t>
            </w:r>
          </w:p>
        </w:tc>
        <w:tc>
          <w:tcPr>
            <w:tcW w:w="281" w:type="pct"/>
            <w:tcBorders>
              <w:top w:val="single" w:sz="4" w:space="0" w:color="auto"/>
            </w:tcBorders>
            <w:shd w:val="clear" w:color="auto" w:fill="FFFFFF" w:themeFill="background1"/>
          </w:tcPr>
          <w:p w14:paraId="75765473" w14:textId="77777777" w:rsidR="00935B5C" w:rsidRPr="00205264" w:rsidRDefault="00935B5C" w:rsidP="00B4389F">
            <w:pPr>
              <w:jc w:val="center"/>
              <w:rPr>
                <w:highlight w:val="red"/>
              </w:rPr>
            </w:pPr>
            <w:r w:rsidRPr="00205264">
              <w:rPr>
                <w:highlight w:val="green"/>
              </w:rPr>
              <w:t>+</w:t>
            </w:r>
          </w:p>
        </w:tc>
        <w:tc>
          <w:tcPr>
            <w:tcW w:w="337" w:type="pct"/>
            <w:tcBorders>
              <w:top w:val="single" w:sz="4" w:space="0" w:color="auto"/>
            </w:tcBorders>
            <w:shd w:val="clear" w:color="auto" w:fill="FFFFFF" w:themeFill="background1"/>
          </w:tcPr>
          <w:p w14:paraId="5792AC46" w14:textId="77777777" w:rsidR="00935B5C" w:rsidRPr="00205264" w:rsidRDefault="00935B5C" w:rsidP="00B4389F">
            <w:pPr>
              <w:jc w:val="center"/>
              <w:rPr>
                <w:highlight w:val="red"/>
              </w:rPr>
            </w:pPr>
            <w:r w:rsidRPr="00205264">
              <w:rPr>
                <w:highlight w:val="green"/>
              </w:rPr>
              <w:t>+</w:t>
            </w:r>
          </w:p>
        </w:tc>
        <w:tc>
          <w:tcPr>
            <w:tcW w:w="280" w:type="pct"/>
            <w:tcBorders>
              <w:top w:val="single" w:sz="4" w:space="0" w:color="auto"/>
            </w:tcBorders>
            <w:shd w:val="clear" w:color="auto" w:fill="FFFFFF" w:themeFill="background1"/>
          </w:tcPr>
          <w:p w14:paraId="30E7D3DF" w14:textId="77777777" w:rsidR="00935B5C" w:rsidRPr="00205264" w:rsidRDefault="00935B5C" w:rsidP="00B4389F">
            <w:pPr>
              <w:jc w:val="center"/>
              <w:rPr>
                <w:highlight w:val="red"/>
              </w:rPr>
            </w:pPr>
            <w:r w:rsidRPr="00205264">
              <w:rPr>
                <w:highlight w:val="green"/>
              </w:rPr>
              <w:t>+</w:t>
            </w:r>
          </w:p>
        </w:tc>
        <w:tc>
          <w:tcPr>
            <w:tcW w:w="242" w:type="pct"/>
            <w:vMerge w:val="restart"/>
            <w:tcBorders>
              <w:top w:val="single" w:sz="4" w:space="0" w:color="auto"/>
            </w:tcBorders>
            <w:shd w:val="clear" w:color="auto" w:fill="FFFFFF" w:themeFill="background1"/>
            <w:vAlign w:val="center"/>
          </w:tcPr>
          <w:p w14:paraId="48B7CEB4" w14:textId="7CE639EB" w:rsidR="00406787" w:rsidRPr="00184B49" w:rsidRDefault="00406787" w:rsidP="00406787">
            <w:pPr>
              <w:jc w:val="center"/>
            </w:pPr>
            <w:r>
              <w:t>2</w:t>
            </w:r>
          </w:p>
        </w:tc>
      </w:tr>
      <w:tr w:rsidR="00935B5C" w:rsidRPr="00184B49" w14:paraId="67F6A110" w14:textId="77777777" w:rsidTr="00DB5089">
        <w:tc>
          <w:tcPr>
            <w:tcW w:w="728" w:type="pct"/>
            <w:vMerge/>
            <w:shd w:val="clear" w:color="auto" w:fill="FFFFFF" w:themeFill="background1"/>
            <w:vAlign w:val="center"/>
          </w:tcPr>
          <w:p w14:paraId="6003C591" w14:textId="77777777" w:rsidR="00935B5C" w:rsidRPr="00184B49" w:rsidRDefault="00935B5C" w:rsidP="00B4389F"/>
        </w:tc>
        <w:tc>
          <w:tcPr>
            <w:tcW w:w="955" w:type="pct"/>
          </w:tcPr>
          <w:p w14:paraId="0BBF47FC" w14:textId="77777777" w:rsidR="00935B5C" w:rsidRPr="008A2E09" w:rsidRDefault="00935B5C" w:rsidP="00B4389F">
            <w:r w:rsidRPr="008A2E09">
              <w:t>Cortes et al. (2003)</w:t>
            </w:r>
          </w:p>
        </w:tc>
        <w:tc>
          <w:tcPr>
            <w:tcW w:w="560" w:type="pct"/>
            <w:shd w:val="clear" w:color="auto" w:fill="FFFFFF" w:themeFill="background1"/>
          </w:tcPr>
          <w:p w14:paraId="44394F23" w14:textId="77777777" w:rsidR="00935B5C" w:rsidRPr="00184B49" w:rsidRDefault="00935B5C" w:rsidP="00B4389F">
            <w:pPr>
              <w:jc w:val="center"/>
            </w:pPr>
            <w:r>
              <w:t>5</w:t>
            </w:r>
          </w:p>
        </w:tc>
        <w:tc>
          <w:tcPr>
            <w:tcW w:w="486" w:type="pct"/>
            <w:shd w:val="clear" w:color="auto" w:fill="FFFFFF" w:themeFill="background1"/>
          </w:tcPr>
          <w:p w14:paraId="659DBB38" w14:textId="77777777" w:rsidR="00935B5C" w:rsidRPr="00184B49" w:rsidRDefault="00935B5C" w:rsidP="00B4389F">
            <w:pPr>
              <w:jc w:val="center"/>
            </w:pPr>
            <w:r>
              <w:t>14</w:t>
            </w:r>
          </w:p>
        </w:tc>
        <w:tc>
          <w:tcPr>
            <w:tcW w:w="503" w:type="pct"/>
            <w:shd w:val="clear" w:color="auto" w:fill="FFFFFF" w:themeFill="background1"/>
          </w:tcPr>
          <w:p w14:paraId="6F243473" w14:textId="77777777" w:rsidR="00935B5C" w:rsidRPr="00184B49" w:rsidRDefault="00935B5C" w:rsidP="00B4389F">
            <w:pPr>
              <w:jc w:val="center"/>
              <w:rPr>
                <w:highlight w:val="green"/>
              </w:rPr>
            </w:pPr>
            <w:r>
              <w:rPr>
                <w:highlight w:val="green"/>
              </w:rPr>
              <w:t>+</w:t>
            </w:r>
          </w:p>
        </w:tc>
        <w:tc>
          <w:tcPr>
            <w:tcW w:w="235" w:type="pct"/>
            <w:shd w:val="clear" w:color="auto" w:fill="FFFFFF" w:themeFill="background1"/>
          </w:tcPr>
          <w:p w14:paraId="5AFD0933" w14:textId="77777777" w:rsidR="00935B5C" w:rsidRPr="00184B49" w:rsidRDefault="00935B5C" w:rsidP="00B4389F">
            <w:pPr>
              <w:jc w:val="center"/>
              <w:rPr>
                <w:highlight w:val="green"/>
              </w:rPr>
            </w:pPr>
            <w:r>
              <w:rPr>
                <w:highlight w:val="green"/>
              </w:rPr>
              <w:t>+</w:t>
            </w:r>
          </w:p>
        </w:tc>
        <w:tc>
          <w:tcPr>
            <w:tcW w:w="393" w:type="pct"/>
            <w:shd w:val="clear" w:color="auto" w:fill="FFFFFF" w:themeFill="background1"/>
          </w:tcPr>
          <w:p w14:paraId="3856D93F" w14:textId="77777777" w:rsidR="00935B5C" w:rsidRPr="00184B49" w:rsidRDefault="00935B5C" w:rsidP="00B4389F">
            <w:pPr>
              <w:jc w:val="center"/>
              <w:rPr>
                <w:highlight w:val="green"/>
              </w:rPr>
            </w:pPr>
            <w:r>
              <w:rPr>
                <w:highlight w:val="green"/>
              </w:rPr>
              <w:t>+</w:t>
            </w:r>
          </w:p>
        </w:tc>
        <w:tc>
          <w:tcPr>
            <w:tcW w:w="281" w:type="pct"/>
            <w:shd w:val="clear" w:color="auto" w:fill="FFFFFF" w:themeFill="background1"/>
          </w:tcPr>
          <w:p w14:paraId="76D9190E" w14:textId="77777777" w:rsidR="00935B5C" w:rsidRPr="00205264" w:rsidRDefault="00935B5C" w:rsidP="00B4389F">
            <w:pPr>
              <w:jc w:val="center"/>
              <w:rPr>
                <w:highlight w:val="green"/>
              </w:rPr>
            </w:pPr>
            <w:r w:rsidRPr="00205264">
              <w:rPr>
                <w:highlight w:val="green"/>
              </w:rPr>
              <w:t>+</w:t>
            </w:r>
          </w:p>
        </w:tc>
        <w:tc>
          <w:tcPr>
            <w:tcW w:w="337" w:type="pct"/>
            <w:shd w:val="clear" w:color="auto" w:fill="FFFFFF" w:themeFill="background1"/>
          </w:tcPr>
          <w:p w14:paraId="01A31FC2" w14:textId="77777777" w:rsidR="00935B5C" w:rsidRPr="00205264" w:rsidRDefault="00935B5C" w:rsidP="00B4389F">
            <w:pPr>
              <w:jc w:val="center"/>
              <w:rPr>
                <w:highlight w:val="green"/>
              </w:rPr>
            </w:pPr>
            <w:r w:rsidRPr="00205264">
              <w:rPr>
                <w:highlight w:val="green"/>
              </w:rPr>
              <w:t>+</w:t>
            </w:r>
          </w:p>
        </w:tc>
        <w:tc>
          <w:tcPr>
            <w:tcW w:w="280" w:type="pct"/>
            <w:shd w:val="clear" w:color="auto" w:fill="FFFFFF" w:themeFill="background1"/>
          </w:tcPr>
          <w:p w14:paraId="6A05F7B7" w14:textId="77777777" w:rsidR="00935B5C" w:rsidRPr="00205264" w:rsidRDefault="00935B5C" w:rsidP="00B4389F">
            <w:pPr>
              <w:jc w:val="center"/>
              <w:rPr>
                <w:highlight w:val="green"/>
              </w:rPr>
            </w:pPr>
            <w:r w:rsidRPr="00205264">
              <w:rPr>
                <w:highlight w:val="green"/>
              </w:rPr>
              <w:t>+</w:t>
            </w:r>
          </w:p>
        </w:tc>
        <w:tc>
          <w:tcPr>
            <w:tcW w:w="242" w:type="pct"/>
            <w:vMerge/>
            <w:tcBorders>
              <w:bottom w:val="single" w:sz="4" w:space="0" w:color="auto"/>
            </w:tcBorders>
            <w:shd w:val="clear" w:color="auto" w:fill="FFFFFF" w:themeFill="background1"/>
            <w:vAlign w:val="center"/>
          </w:tcPr>
          <w:p w14:paraId="01FD2810" w14:textId="77777777" w:rsidR="00935B5C" w:rsidRPr="00184B49" w:rsidRDefault="00935B5C" w:rsidP="00B4389F">
            <w:pPr>
              <w:jc w:val="center"/>
            </w:pPr>
          </w:p>
        </w:tc>
      </w:tr>
      <w:tr w:rsidR="00935B5C" w:rsidRPr="00184B49" w14:paraId="65FA20C2" w14:textId="77777777" w:rsidTr="00DB5089">
        <w:tc>
          <w:tcPr>
            <w:tcW w:w="728" w:type="pct"/>
            <w:vMerge/>
            <w:shd w:val="clear" w:color="auto" w:fill="FFFFFF" w:themeFill="background1"/>
            <w:vAlign w:val="center"/>
          </w:tcPr>
          <w:p w14:paraId="7B8DC5F1" w14:textId="77777777" w:rsidR="00935B5C" w:rsidRPr="00184B49" w:rsidRDefault="00935B5C" w:rsidP="00B4389F"/>
        </w:tc>
        <w:tc>
          <w:tcPr>
            <w:tcW w:w="955" w:type="pct"/>
          </w:tcPr>
          <w:p w14:paraId="08EFAB4F" w14:textId="77777777" w:rsidR="00935B5C" w:rsidRPr="00184B49" w:rsidRDefault="00935B5C" w:rsidP="00B4389F">
            <w:r w:rsidRPr="00AB2C27">
              <w:t>Manton et al. (2007)</w:t>
            </w:r>
          </w:p>
        </w:tc>
        <w:tc>
          <w:tcPr>
            <w:tcW w:w="560" w:type="pct"/>
            <w:shd w:val="clear" w:color="auto" w:fill="FFFFFF" w:themeFill="background1"/>
          </w:tcPr>
          <w:p w14:paraId="6D8BB9CE" w14:textId="77777777" w:rsidR="00935B5C" w:rsidRPr="00184B49" w:rsidRDefault="00935B5C" w:rsidP="00B4389F">
            <w:pPr>
              <w:jc w:val="center"/>
            </w:pPr>
            <w:r>
              <w:t>4</w:t>
            </w:r>
          </w:p>
        </w:tc>
        <w:tc>
          <w:tcPr>
            <w:tcW w:w="486" w:type="pct"/>
            <w:shd w:val="clear" w:color="auto" w:fill="FFFFFF" w:themeFill="background1"/>
          </w:tcPr>
          <w:p w14:paraId="24641850" w14:textId="77777777" w:rsidR="00935B5C" w:rsidRPr="00184B49" w:rsidRDefault="00935B5C" w:rsidP="00B4389F">
            <w:pPr>
              <w:jc w:val="center"/>
            </w:pPr>
            <w:r>
              <w:t>14</w:t>
            </w:r>
          </w:p>
        </w:tc>
        <w:tc>
          <w:tcPr>
            <w:tcW w:w="503" w:type="pct"/>
            <w:shd w:val="clear" w:color="auto" w:fill="FFFFFF" w:themeFill="background1"/>
          </w:tcPr>
          <w:p w14:paraId="2F056DEF" w14:textId="77777777" w:rsidR="00935B5C" w:rsidRPr="00184B49" w:rsidRDefault="00935B5C" w:rsidP="00B4389F">
            <w:pPr>
              <w:jc w:val="center"/>
              <w:rPr>
                <w:highlight w:val="green"/>
              </w:rPr>
            </w:pPr>
            <w:r w:rsidRPr="006E4259">
              <w:rPr>
                <w:highlight w:val="green"/>
              </w:rPr>
              <w:t>+</w:t>
            </w:r>
          </w:p>
        </w:tc>
        <w:tc>
          <w:tcPr>
            <w:tcW w:w="235" w:type="pct"/>
            <w:shd w:val="clear" w:color="auto" w:fill="FFFFFF" w:themeFill="background1"/>
          </w:tcPr>
          <w:p w14:paraId="7E573E7D" w14:textId="77777777" w:rsidR="00935B5C" w:rsidRPr="00184B49" w:rsidRDefault="00935B5C" w:rsidP="00B4389F">
            <w:pPr>
              <w:jc w:val="center"/>
              <w:rPr>
                <w:highlight w:val="green"/>
              </w:rPr>
            </w:pPr>
            <w:r>
              <w:rPr>
                <w:highlight w:val="green"/>
              </w:rPr>
              <w:t>+</w:t>
            </w:r>
          </w:p>
        </w:tc>
        <w:tc>
          <w:tcPr>
            <w:tcW w:w="393" w:type="pct"/>
            <w:shd w:val="clear" w:color="auto" w:fill="FFFFFF" w:themeFill="background1"/>
          </w:tcPr>
          <w:p w14:paraId="74054B5A" w14:textId="77777777" w:rsidR="00935B5C" w:rsidRPr="00184B49" w:rsidRDefault="00935B5C" w:rsidP="00B4389F">
            <w:pPr>
              <w:jc w:val="center"/>
              <w:rPr>
                <w:highlight w:val="green"/>
              </w:rPr>
            </w:pPr>
            <w:r>
              <w:rPr>
                <w:highlight w:val="green"/>
              </w:rPr>
              <w:t>+</w:t>
            </w:r>
          </w:p>
        </w:tc>
        <w:tc>
          <w:tcPr>
            <w:tcW w:w="281" w:type="pct"/>
            <w:shd w:val="clear" w:color="auto" w:fill="FFFFFF" w:themeFill="background1"/>
          </w:tcPr>
          <w:p w14:paraId="0A28A4F9" w14:textId="77777777" w:rsidR="00935B5C" w:rsidRPr="00205264" w:rsidRDefault="00935B5C" w:rsidP="00B4389F">
            <w:pPr>
              <w:jc w:val="center"/>
              <w:rPr>
                <w:highlight w:val="green"/>
              </w:rPr>
            </w:pPr>
            <w:r>
              <w:rPr>
                <w:highlight w:val="green"/>
              </w:rPr>
              <w:t>+</w:t>
            </w:r>
          </w:p>
        </w:tc>
        <w:tc>
          <w:tcPr>
            <w:tcW w:w="337" w:type="pct"/>
            <w:shd w:val="clear" w:color="auto" w:fill="FFFFFF" w:themeFill="background1"/>
          </w:tcPr>
          <w:p w14:paraId="544D9FE0" w14:textId="77777777" w:rsidR="00935B5C" w:rsidRPr="00205264" w:rsidRDefault="00935B5C" w:rsidP="00B4389F">
            <w:pPr>
              <w:jc w:val="center"/>
              <w:rPr>
                <w:highlight w:val="green"/>
              </w:rPr>
            </w:pPr>
            <w:r>
              <w:rPr>
                <w:highlight w:val="green"/>
              </w:rPr>
              <w:t>+</w:t>
            </w:r>
          </w:p>
        </w:tc>
        <w:tc>
          <w:tcPr>
            <w:tcW w:w="280" w:type="pct"/>
            <w:shd w:val="clear" w:color="auto" w:fill="FFFFFF" w:themeFill="background1"/>
          </w:tcPr>
          <w:p w14:paraId="40FB2FCA" w14:textId="77777777" w:rsidR="00935B5C" w:rsidRPr="00205264" w:rsidRDefault="00935B5C" w:rsidP="00B4389F">
            <w:pPr>
              <w:jc w:val="center"/>
              <w:rPr>
                <w:highlight w:val="green"/>
              </w:rPr>
            </w:pPr>
            <w:r>
              <w:rPr>
                <w:highlight w:val="green"/>
              </w:rPr>
              <w:t>+</w:t>
            </w:r>
          </w:p>
        </w:tc>
        <w:tc>
          <w:tcPr>
            <w:tcW w:w="242" w:type="pct"/>
            <w:vMerge/>
            <w:tcBorders>
              <w:bottom w:val="single" w:sz="4" w:space="0" w:color="auto"/>
            </w:tcBorders>
            <w:shd w:val="clear" w:color="auto" w:fill="FFFFFF" w:themeFill="background1"/>
            <w:vAlign w:val="center"/>
          </w:tcPr>
          <w:p w14:paraId="7F6522EF" w14:textId="77777777" w:rsidR="00935B5C" w:rsidRPr="00184B49" w:rsidRDefault="00935B5C" w:rsidP="00B4389F">
            <w:pPr>
              <w:jc w:val="center"/>
            </w:pPr>
          </w:p>
        </w:tc>
      </w:tr>
      <w:tr w:rsidR="00935B5C" w:rsidRPr="00184B49" w14:paraId="4C26DB29" w14:textId="77777777" w:rsidTr="00DB5089">
        <w:tc>
          <w:tcPr>
            <w:tcW w:w="728" w:type="pct"/>
            <w:tcBorders>
              <w:top w:val="single" w:sz="4" w:space="0" w:color="auto"/>
              <w:bottom w:val="single" w:sz="4" w:space="0" w:color="auto"/>
            </w:tcBorders>
            <w:shd w:val="clear" w:color="auto" w:fill="FFFFFF" w:themeFill="background1"/>
            <w:vAlign w:val="center"/>
          </w:tcPr>
          <w:p w14:paraId="47C7AF15" w14:textId="77777777" w:rsidR="00935B5C" w:rsidRPr="00184B49" w:rsidRDefault="00935B5C" w:rsidP="00B4389F">
            <w:r w:rsidRPr="00184B49">
              <w:t>Ekstrand outer 1/3 dentin</w:t>
            </w:r>
          </w:p>
        </w:tc>
        <w:tc>
          <w:tcPr>
            <w:tcW w:w="955" w:type="pct"/>
            <w:tcBorders>
              <w:top w:val="single" w:sz="4" w:space="0" w:color="auto"/>
              <w:bottom w:val="single" w:sz="4" w:space="0" w:color="auto"/>
            </w:tcBorders>
            <w:shd w:val="clear" w:color="auto" w:fill="FFFFFF" w:themeFill="background1"/>
          </w:tcPr>
          <w:p w14:paraId="52949517" w14:textId="77777777" w:rsidR="00935B5C" w:rsidRPr="00184B49" w:rsidRDefault="00935B5C" w:rsidP="00B4389F">
            <w:pPr>
              <w:jc w:val="center"/>
            </w:pPr>
            <w:r>
              <w:t>/</w:t>
            </w:r>
          </w:p>
        </w:tc>
        <w:tc>
          <w:tcPr>
            <w:tcW w:w="560" w:type="pct"/>
            <w:tcBorders>
              <w:top w:val="single" w:sz="4" w:space="0" w:color="auto"/>
              <w:bottom w:val="single" w:sz="4" w:space="0" w:color="auto"/>
            </w:tcBorders>
            <w:shd w:val="clear" w:color="auto" w:fill="FFFFFF" w:themeFill="background1"/>
          </w:tcPr>
          <w:p w14:paraId="292872BE" w14:textId="77777777" w:rsidR="00935B5C" w:rsidRPr="00184B49" w:rsidRDefault="00935B5C" w:rsidP="00B4389F">
            <w:pPr>
              <w:jc w:val="center"/>
            </w:pPr>
          </w:p>
        </w:tc>
        <w:tc>
          <w:tcPr>
            <w:tcW w:w="486" w:type="pct"/>
            <w:tcBorders>
              <w:top w:val="single" w:sz="4" w:space="0" w:color="auto"/>
              <w:bottom w:val="single" w:sz="4" w:space="0" w:color="auto"/>
            </w:tcBorders>
            <w:shd w:val="clear" w:color="auto" w:fill="FFFFFF" w:themeFill="background1"/>
          </w:tcPr>
          <w:p w14:paraId="0FC69F45" w14:textId="77777777" w:rsidR="00935B5C" w:rsidRPr="00184B49" w:rsidRDefault="00935B5C" w:rsidP="00B4389F">
            <w:pPr>
              <w:jc w:val="center"/>
            </w:pPr>
          </w:p>
        </w:tc>
        <w:tc>
          <w:tcPr>
            <w:tcW w:w="503" w:type="pct"/>
            <w:tcBorders>
              <w:top w:val="single" w:sz="4" w:space="0" w:color="auto"/>
              <w:bottom w:val="single" w:sz="4" w:space="0" w:color="auto"/>
            </w:tcBorders>
            <w:shd w:val="clear" w:color="auto" w:fill="FFFFFF" w:themeFill="background1"/>
          </w:tcPr>
          <w:p w14:paraId="51D8CF0A" w14:textId="77777777" w:rsidR="00935B5C" w:rsidRPr="00184B49" w:rsidRDefault="00935B5C" w:rsidP="00B4389F">
            <w:pPr>
              <w:jc w:val="center"/>
              <w:rPr>
                <w:highlight w:val="green"/>
              </w:rPr>
            </w:pPr>
          </w:p>
        </w:tc>
        <w:tc>
          <w:tcPr>
            <w:tcW w:w="235" w:type="pct"/>
            <w:tcBorders>
              <w:top w:val="single" w:sz="4" w:space="0" w:color="auto"/>
              <w:bottom w:val="single" w:sz="4" w:space="0" w:color="auto"/>
            </w:tcBorders>
            <w:shd w:val="clear" w:color="auto" w:fill="FFFFFF" w:themeFill="background1"/>
          </w:tcPr>
          <w:p w14:paraId="058B9C96" w14:textId="77777777" w:rsidR="00935B5C" w:rsidRPr="00184B49" w:rsidRDefault="00935B5C" w:rsidP="00B4389F">
            <w:pPr>
              <w:jc w:val="center"/>
              <w:rPr>
                <w:highlight w:val="green"/>
              </w:rPr>
            </w:pPr>
          </w:p>
        </w:tc>
        <w:tc>
          <w:tcPr>
            <w:tcW w:w="393" w:type="pct"/>
            <w:tcBorders>
              <w:top w:val="single" w:sz="4" w:space="0" w:color="auto"/>
              <w:bottom w:val="single" w:sz="4" w:space="0" w:color="auto"/>
            </w:tcBorders>
            <w:shd w:val="clear" w:color="auto" w:fill="FFFFFF" w:themeFill="background1"/>
          </w:tcPr>
          <w:p w14:paraId="5802D3D3" w14:textId="77777777" w:rsidR="00935B5C" w:rsidRPr="00184B49" w:rsidRDefault="00935B5C" w:rsidP="00B4389F">
            <w:pPr>
              <w:jc w:val="center"/>
              <w:rPr>
                <w:highlight w:val="green"/>
              </w:rPr>
            </w:pPr>
          </w:p>
        </w:tc>
        <w:tc>
          <w:tcPr>
            <w:tcW w:w="281" w:type="pct"/>
            <w:tcBorders>
              <w:top w:val="single" w:sz="4" w:space="0" w:color="auto"/>
              <w:bottom w:val="single" w:sz="4" w:space="0" w:color="auto"/>
            </w:tcBorders>
            <w:shd w:val="clear" w:color="auto" w:fill="FFFFFF" w:themeFill="background1"/>
          </w:tcPr>
          <w:p w14:paraId="7F851B5E" w14:textId="77777777" w:rsidR="00935B5C" w:rsidRPr="00184B49" w:rsidRDefault="00935B5C" w:rsidP="00B4389F">
            <w:pPr>
              <w:jc w:val="center"/>
            </w:pPr>
          </w:p>
        </w:tc>
        <w:tc>
          <w:tcPr>
            <w:tcW w:w="337" w:type="pct"/>
            <w:tcBorders>
              <w:top w:val="single" w:sz="4" w:space="0" w:color="auto"/>
              <w:bottom w:val="single" w:sz="4" w:space="0" w:color="auto"/>
            </w:tcBorders>
            <w:shd w:val="clear" w:color="auto" w:fill="FFFFFF" w:themeFill="background1"/>
          </w:tcPr>
          <w:p w14:paraId="3077DD8F" w14:textId="77777777" w:rsidR="00935B5C" w:rsidRPr="00184B49" w:rsidRDefault="00935B5C" w:rsidP="00B4389F">
            <w:pPr>
              <w:jc w:val="center"/>
            </w:pPr>
          </w:p>
        </w:tc>
        <w:tc>
          <w:tcPr>
            <w:tcW w:w="280" w:type="pct"/>
            <w:tcBorders>
              <w:top w:val="single" w:sz="4" w:space="0" w:color="auto"/>
              <w:bottom w:val="single" w:sz="4" w:space="0" w:color="auto"/>
            </w:tcBorders>
            <w:shd w:val="clear" w:color="auto" w:fill="FFFFFF" w:themeFill="background1"/>
          </w:tcPr>
          <w:p w14:paraId="017B8CE5" w14:textId="77777777" w:rsidR="00935B5C" w:rsidRPr="00184B49" w:rsidRDefault="00935B5C" w:rsidP="00B4389F">
            <w:pPr>
              <w:jc w:val="center"/>
            </w:pPr>
          </w:p>
        </w:tc>
        <w:tc>
          <w:tcPr>
            <w:tcW w:w="242" w:type="pct"/>
            <w:tcBorders>
              <w:top w:val="single" w:sz="4" w:space="0" w:color="auto"/>
              <w:bottom w:val="single" w:sz="4" w:space="0" w:color="auto"/>
            </w:tcBorders>
            <w:shd w:val="clear" w:color="auto" w:fill="FFFFFF" w:themeFill="background1"/>
            <w:vAlign w:val="center"/>
          </w:tcPr>
          <w:p w14:paraId="7BD8EDC7" w14:textId="77777777" w:rsidR="00935B5C" w:rsidRPr="00184B49" w:rsidRDefault="00935B5C" w:rsidP="00B4389F">
            <w:pPr>
              <w:jc w:val="center"/>
            </w:pPr>
            <w:r>
              <w:t>0</w:t>
            </w:r>
          </w:p>
        </w:tc>
      </w:tr>
    </w:tbl>
    <w:p w14:paraId="09B2A09E" w14:textId="77777777" w:rsidR="000428A4" w:rsidRDefault="000428A4" w:rsidP="00B4389F">
      <w:pPr>
        <w:spacing w:line="480" w:lineRule="auto"/>
        <w:rPr>
          <w:b/>
        </w:rPr>
      </w:pPr>
      <w:bookmarkStart w:id="92" w:name="_Toc4366205"/>
    </w:p>
    <w:p w14:paraId="24C89661" w14:textId="608320A5" w:rsidR="00935B5C" w:rsidRPr="00F470B3" w:rsidRDefault="00935B5C" w:rsidP="00CD1382">
      <w:pPr>
        <w:pStyle w:val="berschrift2"/>
        <w:rPr>
          <w:rFonts w:eastAsiaTheme="minorHAnsi"/>
        </w:rPr>
      </w:pPr>
      <w:bookmarkStart w:id="93" w:name="_Toc41061188"/>
      <w:r w:rsidRPr="00F470B3">
        <w:t>Table S</w:t>
      </w:r>
      <w:r w:rsidR="000C05AD" w:rsidRPr="00F470B3">
        <w:t>12</w:t>
      </w:r>
      <w:r w:rsidRPr="00F470B3">
        <w:t xml:space="preserve">d </w:t>
      </w:r>
      <w:r w:rsidRPr="00F470B3">
        <w:tab/>
        <w:t>Final result- FOTI of in vivo validation studies on occlusal surfaces</w:t>
      </w:r>
      <w:bookmarkEnd w:id="92"/>
      <w:bookmarkEnd w:id="93"/>
      <w:r w:rsidRPr="00F470B3">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935B5C" w:rsidRPr="00184B49" w14:paraId="61E709AD" w14:textId="77777777" w:rsidTr="00D4412E">
        <w:tc>
          <w:tcPr>
            <w:tcW w:w="728" w:type="pct"/>
            <w:tcBorders>
              <w:top w:val="single" w:sz="4" w:space="0" w:color="auto"/>
              <w:bottom w:val="single" w:sz="4" w:space="0" w:color="auto"/>
            </w:tcBorders>
            <w:shd w:val="clear" w:color="auto" w:fill="F2F2F2" w:themeFill="background1" w:themeFillShade="F2"/>
          </w:tcPr>
          <w:p w14:paraId="3E3DDDEE" w14:textId="77777777" w:rsidR="00935B5C" w:rsidRPr="00184B49" w:rsidRDefault="00935B5C" w:rsidP="00B4389F">
            <w:pPr>
              <w:rPr>
                <w:b/>
                <w:bCs/>
              </w:rPr>
            </w:pPr>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6677D35E" w14:textId="77777777" w:rsidR="00935B5C" w:rsidRPr="00184B49" w:rsidRDefault="00935B5C" w:rsidP="00B4389F">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1DF4AA2C" w14:textId="77777777" w:rsidR="00935B5C" w:rsidRPr="00184B49" w:rsidRDefault="00935B5C" w:rsidP="00B4389F">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4E311879" w14:textId="77777777" w:rsidR="00935B5C" w:rsidRPr="00184B49" w:rsidRDefault="00935B5C" w:rsidP="00B4389F">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4C84C687" w14:textId="77777777" w:rsidR="00935B5C" w:rsidRPr="00184B49" w:rsidRDefault="00935B5C" w:rsidP="00B4389F">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1CC10A74" w14:textId="77777777" w:rsidR="00935B5C" w:rsidRPr="00184B49" w:rsidRDefault="00935B5C" w:rsidP="00B4389F">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34BABCB6" w14:textId="77777777" w:rsidR="00935B5C" w:rsidRPr="00184B49" w:rsidRDefault="00935B5C" w:rsidP="00B4389F">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7AE67146" w14:textId="77777777" w:rsidR="00935B5C" w:rsidRPr="00184B49" w:rsidRDefault="00935B5C" w:rsidP="00B4389F">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75947E7E" w14:textId="77777777" w:rsidR="00935B5C" w:rsidRPr="00184B49" w:rsidRDefault="00935B5C" w:rsidP="00B4389F">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5CC58F8C" w14:textId="77777777" w:rsidR="00935B5C" w:rsidRPr="00184B49" w:rsidRDefault="00935B5C" w:rsidP="00B4389F">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2220DDBB" w14:textId="77777777" w:rsidR="00935B5C" w:rsidRPr="00184B49" w:rsidRDefault="00935B5C" w:rsidP="00B4389F">
            <w:pPr>
              <w:jc w:val="center"/>
              <w:rPr>
                <w:b/>
                <w:bCs/>
              </w:rPr>
            </w:pPr>
            <w:r w:rsidRPr="00184B49">
              <w:rPr>
                <w:b/>
                <w:bCs/>
              </w:rPr>
              <w:t>N</w:t>
            </w:r>
          </w:p>
        </w:tc>
      </w:tr>
      <w:tr w:rsidR="00935B5C" w:rsidRPr="00184B49" w14:paraId="7F343EBA" w14:textId="77777777" w:rsidTr="00DB5089">
        <w:tc>
          <w:tcPr>
            <w:tcW w:w="728" w:type="pct"/>
            <w:tcBorders>
              <w:top w:val="single" w:sz="4" w:space="0" w:color="auto"/>
            </w:tcBorders>
            <w:shd w:val="clear" w:color="auto" w:fill="FFFFFF" w:themeFill="background1"/>
            <w:vAlign w:val="center"/>
          </w:tcPr>
          <w:p w14:paraId="776B1B45" w14:textId="77777777" w:rsidR="00935B5C" w:rsidRPr="00184B49" w:rsidRDefault="00935B5C" w:rsidP="00B4389F">
            <w:r w:rsidRPr="00184B49">
              <w:t>Caries detection level</w:t>
            </w:r>
          </w:p>
        </w:tc>
        <w:tc>
          <w:tcPr>
            <w:tcW w:w="955" w:type="pct"/>
            <w:tcBorders>
              <w:top w:val="single" w:sz="4" w:space="0" w:color="auto"/>
            </w:tcBorders>
            <w:shd w:val="clear" w:color="auto" w:fill="FFFFFF" w:themeFill="background1"/>
          </w:tcPr>
          <w:p w14:paraId="630215B5" w14:textId="77777777" w:rsidR="00935B5C" w:rsidRPr="00184B49" w:rsidRDefault="00935B5C" w:rsidP="00B4389F">
            <w:pPr>
              <w:jc w:val="center"/>
            </w:pPr>
            <w:r>
              <w:t>/</w:t>
            </w:r>
          </w:p>
        </w:tc>
        <w:tc>
          <w:tcPr>
            <w:tcW w:w="560" w:type="pct"/>
            <w:tcBorders>
              <w:top w:val="single" w:sz="4" w:space="0" w:color="auto"/>
            </w:tcBorders>
            <w:shd w:val="clear" w:color="auto" w:fill="FFFFFF" w:themeFill="background1"/>
          </w:tcPr>
          <w:p w14:paraId="6207B378" w14:textId="77777777" w:rsidR="00935B5C" w:rsidRPr="00184B49" w:rsidRDefault="00935B5C" w:rsidP="00B4389F"/>
        </w:tc>
        <w:tc>
          <w:tcPr>
            <w:tcW w:w="486" w:type="pct"/>
            <w:tcBorders>
              <w:top w:val="single" w:sz="4" w:space="0" w:color="auto"/>
            </w:tcBorders>
            <w:shd w:val="clear" w:color="auto" w:fill="FFFFFF" w:themeFill="background1"/>
          </w:tcPr>
          <w:p w14:paraId="5C7CDFF4" w14:textId="77777777" w:rsidR="00935B5C" w:rsidRPr="00184B49" w:rsidRDefault="00935B5C" w:rsidP="00B4389F"/>
        </w:tc>
        <w:tc>
          <w:tcPr>
            <w:tcW w:w="503" w:type="pct"/>
            <w:tcBorders>
              <w:top w:val="single" w:sz="4" w:space="0" w:color="auto"/>
            </w:tcBorders>
            <w:shd w:val="clear" w:color="auto" w:fill="FFFFFF" w:themeFill="background1"/>
          </w:tcPr>
          <w:p w14:paraId="3DA879EB" w14:textId="77777777" w:rsidR="00935B5C" w:rsidRPr="00184B49" w:rsidRDefault="00935B5C" w:rsidP="00B4389F">
            <w:pPr>
              <w:jc w:val="center"/>
              <w:rPr>
                <w:highlight w:val="green"/>
              </w:rPr>
            </w:pPr>
          </w:p>
        </w:tc>
        <w:tc>
          <w:tcPr>
            <w:tcW w:w="235" w:type="pct"/>
            <w:tcBorders>
              <w:top w:val="single" w:sz="4" w:space="0" w:color="auto"/>
            </w:tcBorders>
            <w:shd w:val="clear" w:color="auto" w:fill="FFFFFF" w:themeFill="background1"/>
          </w:tcPr>
          <w:p w14:paraId="035A03E4" w14:textId="77777777" w:rsidR="00935B5C" w:rsidRPr="00184B49" w:rsidRDefault="00935B5C" w:rsidP="00B4389F">
            <w:pPr>
              <w:rPr>
                <w:highlight w:val="green"/>
              </w:rPr>
            </w:pPr>
          </w:p>
        </w:tc>
        <w:tc>
          <w:tcPr>
            <w:tcW w:w="393" w:type="pct"/>
            <w:tcBorders>
              <w:top w:val="single" w:sz="4" w:space="0" w:color="auto"/>
            </w:tcBorders>
            <w:shd w:val="clear" w:color="auto" w:fill="FFFFFF" w:themeFill="background1"/>
          </w:tcPr>
          <w:p w14:paraId="2F53FB4D" w14:textId="77777777" w:rsidR="00935B5C" w:rsidRPr="00184B49" w:rsidRDefault="00935B5C" w:rsidP="00B4389F">
            <w:pPr>
              <w:jc w:val="center"/>
              <w:rPr>
                <w:highlight w:val="green"/>
              </w:rPr>
            </w:pPr>
          </w:p>
        </w:tc>
        <w:tc>
          <w:tcPr>
            <w:tcW w:w="281" w:type="pct"/>
            <w:tcBorders>
              <w:top w:val="single" w:sz="4" w:space="0" w:color="auto"/>
            </w:tcBorders>
            <w:shd w:val="clear" w:color="auto" w:fill="FFFFFF" w:themeFill="background1"/>
          </w:tcPr>
          <w:p w14:paraId="43DC78A9" w14:textId="77777777" w:rsidR="00935B5C" w:rsidRPr="00184B49" w:rsidRDefault="00935B5C" w:rsidP="00B4389F">
            <w:pPr>
              <w:jc w:val="center"/>
            </w:pPr>
          </w:p>
        </w:tc>
        <w:tc>
          <w:tcPr>
            <w:tcW w:w="337" w:type="pct"/>
            <w:tcBorders>
              <w:top w:val="single" w:sz="4" w:space="0" w:color="auto"/>
            </w:tcBorders>
            <w:shd w:val="clear" w:color="auto" w:fill="FFFFFF" w:themeFill="background1"/>
          </w:tcPr>
          <w:p w14:paraId="7C0DD45E" w14:textId="77777777" w:rsidR="00935B5C" w:rsidRPr="00184B49" w:rsidRDefault="00935B5C" w:rsidP="00B4389F">
            <w:pPr>
              <w:jc w:val="center"/>
            </w:pPr>
          </w:p>
        </w:tc>
        <w:tc>
          <w:tcPr>
            <w:tcW w:w="280" w:type="pct"/>
            <w:tcBorders>
              <w:top w:val="single" w:sz="4" w:space="0" w:color="auto"/>
            </w:tcBorders>
            <w:shd w:val="clear" w:color="auto" w:fill="FFFFFF" w:themeFill="background1"/>
          </w:tcPr>
          <w:p w14:paraId="39990658" w14:textId="77777777" w:rsidR="00935B5C" w:rsidRPr="00184B49" w:rsidRDefault="00935B5C" w:rsidP="00B4389F">
            <w:pPr>
              <w:jc w:val="center"/>
            </w:pPr>
          </w:p>
        </w:tc>
        <w:tc>
          <w:tcPr>
            <w:tcW w:w="242" w:type="pct"/>
            <w:tcBorders>
              <w:top w:val="single" w:sz="4" w:space="0" w:color="auto"/>
              <w:bottom w:val="single" w:sz="4" w:space="0" w:color="auto"/>
            </w:tcBorders>
            <w:shd w:val="clear" w:color="auto" w:fill="FFFFFF" w:themeFill="background1"/>
            <w:vAlign w:val="center"/>
          </w:tcPr>
          <w:p w14:paraId="3E9542E6" w14:textId="77777777" w:rsidR="00935B5C" w:rsidRPr="00184B49" w:rsidRDefault="00935B5C" w:rsidP="00B4389F">
            <w:pPr>
              <w:jc w:val="center"/>
            </w:pPr>
            <w:r>
              <w:t>0</w:t>
            </w:r>
          </w:p>
        </w:tc>
      </w:tr>
      <w:tr w:rsidR="00935B5C" w:rsidRPr="00184B49" w14:paraId="25BD8D16" w14:textId="77777777" w:rsidTr="00DB5089">
        <w:tc>
          <w:tcPr>
            <w:tcW w:w="728" w:type="pct"/>
            <w:vMerge w:val="restart"/>
            <w:tcBorders>
              <w:top w:val="single" w:sz="4" w:space="0" w:color="auto"/>
            </w:tcBorders>
            <w:shd w:val="clear" w:color="auto" w:fill="FFFFFF" w:themeFill="background1"/>
            <w:vAlign w:val="center"/>
          </w:tcPr>
          <w:p w14:paraId="12576939" w14:textId="77777777" w:rsidR="00935B5C" w:rsidRPr="00184B49" w:rsidRDefault="00935B5C" w:rsidP="00B4389F">
            <w:r w:rsidRPr="00184B49">
              <w:t>Dentine caries detection level</w:t>
            </w:r>
          </w:p>
        </w:tc>
        <w:tc>
          <w:tcPr>
            <w:tcW w:w="955" w:type="pct"/>
            <w:tcBorders>
              <w:top w:val="single" w:sz="4" w:space="0" w:color="auto"/>
            </w:tcBorders>
            <w:shd w:val="clear" w:color="auto" w:fill="FFFFFF" w:themeFill="background1"/>
          </w:tcPr>
          <w:p w14:paraId="3E6C68BA" w14:textId="77777777" w:rsidR="00935B5C" w:rsidRPr="00184B49" w:rsidRDefault="00935B5C" w:rsidP="00B4389F">
            <w:pPr>
              <w:jc w:val="center"/>
            </w:pPr>
            <w:r>
              <w:t>/</w:t>
            </w:r>
          </w:p>
        </w:tc>
        <w:tc>
          <w:tcPr>
            <w:tcW w:w="560" w:type="pct"/>
            <w:tcBorders>
              <w:top w:val="single" w:sz="4" w:space="0" w:color="auto"/>
            </w:tcBorders>
            <w:shd w:val="clear" w:color="auto" w:fill="FFFFFF" w:themeFill="background1"/>
          </w:tcPr>
          <w:p w14:paraId="5FFA8A2D" w14:textId="77777777" w:rsidR="00935B5C" w:rsidRPr="00184B49" w:rsidRDefault="00935B5C" w:rsidP="00B4389F"/>
        </w:tc>
        <w:tc>
          <w:tcPr>
            <w:tcW w:w="486" w:type="pct"/>
            <w:tcBorders>
              <w:top w:val="single" w:sz="4" w:space="0" w:color="auto"/>
            </w:tcBorders>
            <w:shd w:val="clear" w:color="auto" w:fill="FFFFFF" w:themeFill="background1"/>
          </w:tcPr>
          <w:p w14:paraId="2993BBB0" w14:textId="77777777" w:rsidR="00935B5C" w:rsidRPr="00184B49" w:rsidRDefault="00935B5C" w:rsidP="00B4389F"/>
        </w:tc>
        <w:tc>
          <w:tcPr>
            <w:tcW w:w="503" w:type="pct"/>
            <w:tcBorders>
              <w:top w:val="single" w:sz="4" w:space="0" w:color="auto"/>
            </w:tcBorders>
            <w:shd w:val="clear" w:color="auto" w:fill="FFFFFF" w:themeFill="background1"/>
          </w:tcPr>
          <w:p w14:paraId="23941286" w14:textId="77777777" w:rsidR="00935B5C" w:rsidRPr="00184B49" w:rsidRDefault="00935B5C" w:rsidP="00B4389F">
            <w:pPr>
              <w:jc w:val="center"/>
              <w:rPr>
                <w:highlight w:val="green"/>
              </w:rPr>
            </w:pPr>
          </w:p>
        </w:tc>
        <w:tc>
          <w:tcPr>
            <w:tcW w:w="235" w:type="pct"/>
            <w:tcBorders>
              <w:top w:val="single" w:sz="4" w:space="0" w:color="auto"/>
            </w:tcBorders>
            <w:shd w:val="clear" w:color="auto" w:fill="FFFFFF" w:themeFill="background1"/>
          </w:tcPr>
          <w:p w14:paraId="02977261" w14:textId="77777777" w:rsidR="00935B5C" w:rsidRPr="00184B49" w:rsidRDefault="00935B5C" w:rsidP="00B4389F">
            <w:pPr>
              <w:jc w:val="center"/>
              <w:rPr>
                <w:highlight w:val="green"/>
              </w:rPr>
            </w:pPr>
          </w:p>
        </w:tc>
        <w:tc>
          <w:tcPr>
            <w:tcW w:w="393" w:type="pct"/>
            <w:tcBorders>
              <w:top w:val="single" w:sz="4" w:space="0" w:color="auto"/>
            </w:tcBorders>
            <w:shd w:val="clear" w:color="auto" w:fill="FFFFFF" w:themeFill="background1"/>
          </w:tcPr>
          <w:p w14:paraId="070BA299" w14:textId="77777777" w:rsidR="00935B5C" w:rsidRPr="00184B49" w:rsidRDefault="00935B5C" w:rsidP="00B4389F">
            <w:pPr>
              <w:jc w:val="center"/>
              <w:rPr>
                <w:highlight w:val="green"/>
              </w:rPr>
            </w:pPr>
          </w:p>
        </w:tc>
        <w:tc>
          <w:tcPr>
            <w:tcW w:w="281" w:type="pct"/>
            <w:tcBorders>
              <w:top w:val="single" w:sz="4" w:space="0" w:color="auto"/>
            </w:tcBorders>
            <w:shd w:val="clear" w:color="auto" w:fill="FFFFFF" w:themeFill="background1"/>
          </w:tcPr>
          <w:p w14:paraId="64697344" w14:textId="77777777" w:rsidR="00935B5C" w:rsidRPr="00184B49" w:rsidRDefault="00935B5C" w:rsidP="00B4389F">
            <w:pPr>
              <w:jc w:val="center"/>
            </w:pPr>
          </w:p>
        </w:tc>
        <w:tc>
          <w:tcPr>
            <w:tcW w:w="337" w:type="pct"/>
            <w:tcBorders>
              <w:top w:val="single" w:sz="4" w:space="0" w:color="auto"/>
            </w:tcBorders>
            <w:shd w:val="clear" w:color="auto" w:fill="FFFFFF" w:themeFill="background1"/>
          </w:tcPr>
          <w:p w14:paraId="3C77E491" w14:textId="77777777" w:rsidR="00935B5C" w:rsidRPr="00184B49" w:rsidRDefault="00935B5C" w:rsidP="00B4389F">
            <w:pPr>
              <w:jc w:val="center"/>
            </w:pPr>
          </w:p>
        </w:tc>
        <w:tc>
          <w:tcPr>
            <w:tcW w:w="280" w:type="pct"/>
            <w:tcBorders>
              <w:top w:val="single" w:sz="4" w:space="0" w:color="auto"/>
            </w:tcBorders>
            <w:shd w:val="clear" w:color="auto" w:fill="FFFFFF" w:themeFill="background1"/>
          </w:tcPr>
          <w:p w14:paraId="5E88564E" w14:textId="77777777" w:rsidR="00935B5C" w:rsidRPr="00184B49" w:rsidRDefault="00935B5C" w:rsidP="00B4389F">
            <w:pPr>
              <w:jc w:val="center"/>
            </w:pPr>
          </w:p>
        </w:tc>
        <w:tc>
          <w:tcPr>
            <w:tcW w:w="242" w:type="pct"/>
            <w:vMerge w:val="restart"/>
            <w:tcBorders>
              <w:top w:val="single" w:sz="4" w:space="0" w:color="auto"/>
              <w:bottom w:val="single" w:sz="4" w:space="0" w:color="auto"/>
            </w:tcBorders>
            <w:shd w:val="clear" w:color="auto" w:fill="FFFFFF" w:themeFill="background1"/>
            <w:vAlign w:val="center"/>
          </w:tcPr>
          <w:p w14:paraId="2F63E10D" w14:textId="77777777" w:rsidR="00935B5C" w:rsidRPr="00184B49" w:rsidRDefault="00935B5C" w:rsidP="00B4389F">
            <w:pPr>
              <w:jc w:val="center"/>
            </w:pPr>
            <w:r>
              <w:t>0</w:t>
            </w:r>
          </w:p>
        </w:tc>
      </w:tr>
      <w:tr w:rsidR="00935B5C" w:rsidRPr="00184B49" w14:paraId="17CA9F5D" w14:textId="77777777" w:rsidTr="00DB5089">
        <w:trPr>
          <w:trHeight w:val="299"/>
        </w:trPr>
        <w:tc>
          <w:tcPr>
            <w:tcW w:w="728" w:type="pct"/>
            <w:vMerge/>
            <w:tcBorders>
              <w:bottom w:val="single" w:sz="4" w:space="0" w:color="auto"/>
            </w:tcBorders>
            <w:shd w:val="clear" w:color="auto" w:fill="FFFFFF" w:themeFill="background1"/>
            <w:vAlign w:val="center"/>
          </w:tcPr>
          <w:p w14:paraId="73DA44E7" w14:textId="77777777" w:rsidR="00935B5C" w:rsidRPr="00184B49" w:rsidRDefault="00935B5C" w:rsidP="00B4389F"/>
        </w:tc>
        <w:tc>
          <w:tcPr>
            <w:tcW w:w="955" w:type="pct"/>
            <w:tcBorders>
              <w:bottom w:val="single" w:sz="4" w:space="0" w:color="auto"/>
            </w:tcBorders>
            <w:shd w:val="clear" w:color="auto" w:fill="FFFFFF" w:themeFill="background1"/>
          </w:tcPr>
          <w:p w14:paraId="17924FCD" w14:textId="77777777" w:rsidR="00935B5C" w:rsidRPr="00184B49" w:rsidRDefault="00935B5C" w:rsidP="00B4389F">
            <w:pPr>
              <w:jc w:val="center"/>
            </w:pPr>
          </w:p>
        </w:tc>
        <w:tc>
          <w:tcPr>
            <w:tcW w:w="560" w:type="pct"/>
            <w:tcBorders>
              <w:bottom w:val="single" w:sz="4" w:space="0" w:color="auto"/>
            </w:tcBorders>
            <w:shd w:val="clear" w:color="auto" w:fill="FFFFFF" w:themeFill="background1"/>
          </w:tcPr>
          <w:p w14:paraId="630C24F1" w14:textId="77777777" w:rsidR="00935B5C" w:rsidRPr="00184B49" w:rsidRDefault="00935B5C" w:rsidP="00B4389F"/>
        </w:tc>
        <w:tc>
          <w:tcPr>
            <w:tcW w:w="486" w:type="pct"/>
            <w:tcBorders>
              <w:bottom w:val="single" w:sz="4" w:space="0" w:color="auto"/>
            </w:tcBorders>
            <w:shd w:val="clear" w:color="auto" w:fill="FFFFFF" w:themeFill="background1"/>
          </w:tcPr>
          <w:p w14:paraId="63F2179A" w14:textId="77777777" w:rsidR="00935B5C" w:rsidRPr="00184B49" w:rsidRDefault="00935B5C" w:rsidP="00B4389F"/>
        </w:tc>
        <w:tc>
          <w:tcPr>
            <w:tcW w:w="503" w:type="pct"/>
            <w:tcBorders>
              <w:bottom w:val="single" w:sz="4" w:space="0" w:color="auto"/>
            </w:tcBorders>
            <w:shd w:val="clear" w:color="auto" w:fill="FFFFFF" w:themeFill="background1"/>
          </w:tcPr>
          <w:p w14:paraId="598057EB" w14:textId="77777777" w:rsidR="00935B5C" w:rsidRPr="00184B49" w:rsidRDefault="00935B5C" w:rsidP="00B4389F">
            <w:pPr>
              <w:jc w:val="center"/>
              <w:rPr>
                <w:highlight w:val="green"/>
              </w:rPr>
            </w:pPr>
          </w:p>
        </w:tc>
        <w:tc>
          <w:tcPr>
            <w:tcW w:w="235" w:type="pct"/>
            <w:tcBorders>
              <w:bottom w:val="single" w:sz="4" w:space="0" w:color="auto"/>
            </w:tcBorders>
            <w:shd w:val="clear" w:color="auto" w:fill="FFFFFF" w:themeFill="background1"/>
          </w:tcPr>
          <w:p w14:paraId="2BB9BE92" w14:textId="77777777" w:rsidR="00935B5C" w:rsidRPr="00184B49" w:rsidRDefault="00935B5C" w:rsidP="00B4389F">
            <w:pPr>
              <w:jc w:val="center"/>
              <w:rPr>
                <w:highlight w:val="green"/>
              </w:rPr>
            </w:pPr>
          </w:p>
        </w:tc>
        <w:tc>
          <w:tcPr>
            <w:tcW w:w="393" w:type="pct"/>
            <w:tcBorders>
              <w:bottom w:val="single" w:sz="4" w:space="0" w:color="auto"/>
            </w:tcBorders>
            <w:shd w:val="clear" w:color="auto" w:fill="FFFFFF" w:themeFill="background1"/>
          </w:tcPr>
          <w:p w14:paraId="0FD0A59C" w14:textId="77777777" w:rsidR="00935B5C" w:rsidRPr="00184B49" w:rsidRDefault="00935B5C" w:rsidP="00B4389F">
            <w:pPr>
              <w:jc w:val="center"/>
              <w:rPr>
                <w:highlight w:val="green"/>
              </w:rPr>
            </w:pPr>
          </w:p>
        </w:tc>
        <w:tc>
          <w:tcPr>
            <w:tcW w:w="281" w:type="pct"/>
            <w:tcBorders>
              <w:bottom w:val="single" w:sz="4" w:space="0" w:color="auto"/>
            </w:tcBorders>
            <w:shd w:val="clear" w:color="auto" w:fill="FFFFFF" w:themeFill="background1"/>
          </w:tcPr>
          <w:p w14:paraId="526DF87C" w14:textId="77777777" w:rsidR="00935B5C" w:rsidRPr="00184B49" w:rsidRDefault="00935B5C" w:rsidP="00B4389F">
            <w:pPr>
              <w:jc w:val="center"/>
            </w:pPr>
          </w:p>
        </w:tc>
        <w:tc>
          <w:tcPr>
            <w:tcW w:w="337" w:type="pct"/>
            <w:tcBorders>
              <w:bottom w:val="single" w:sz="4" w:space="0" w:color="auto"/>
            </w:tcBorders>
            <w:shd w:val="clear" w:color="auto" w:fill="FFFFFF" w:themeFill="background1"/>
          </w:tcPr>
          <w:p w14:paraId="5FE28A55" w14:textId="77777777" w:rsidR="00935B5C" w:rsidRPr="00184B49" w:rsidRDefault="00935B5C" w:rsidP="00B4389F">
            <w:pPr>
              <w:jc w:val="center"/>
            </w:pPr>
          </w:p>
        </w:tc>
        <w:tc>
          <w:tcPr>
            <w:tcW w:w="280" w:type="pct"/>
            <w:tcBorders>
              <w:bottom w:val="single" w:sz="4" w:space="0" w:color="auto"/>
            </w:tcBorders>
            <w:shd w:val="clear" w:color="auto" w:fill="FFFFFF" w:themeFill="background1"/>
          </w:tcPr>
          <w:p w14:paraId="10E1BE31" w14:textId="77777777" w:rsidR="00935B5C" w:rsidRPr="00184B49" w:rsidRDefault="00935B5C" w:rsidP="00B4389F">
            <w:pPr>
              <w:jc w:val="center"/>
            </w:pPr>
          </w:p>
        </w:tc>
        <w:tc>
          <w:tcPr>
            <w:tcW w:w="242" w:type="pct"/>
            <w:vMerge/>
            <w:tcBorders>
              <w:bottom w:val="single" w:sz="4" w:space="0" w:color="auto"/>
            </w:tcBorders>
            <w:shd w:val="clear" w:color="auto" w:fill="FFFFFF" w:themeFill="background1"/>
            <w:vAlign w:val="center"/>
          </w:tcPr>
          <w:p w14:paraId="3F4A1313" w14:textId="77777777" w:rsidR="00935B5C" w:rsidRPr="00184B49" w:rsidRDefault="00935B5C" w:rsidP="00B4389F">
            <w:pPr>
              <w:jc w:val="center"/>
            </w:pPr>
          </w:p>
        </w:tc>
      </w:tr>
      <w:tr w:rsidR="00935B5C" w:rsidRPr="00184B49" w14:paraId="58D143F6" w14:textId="77777777" w:rsidTr="00DB5089">
        <w:tc>
          <w:tcPr>
            <w:tcW w:w="728" w:type="pct"/>
            <w:tcBorders>
              <w:top w:val="single" w:sz="4" w:space="0" w:color="auto"/>
              <w:bottom w:val="single" w:sz="4" w:space="0" w:color="auto"/>
            </w:tcBorders>
            <w:shd w:val="clear" w:color="auto" w:fill="FFFFFF" w:themeFill="background1"/>
            <w:vAlign w:val="center"/>
          </w:tcPr>
          <w:p w14:paraId="535075FF" w14:textId="77777777" w:rsidR="00935B5C" w:rsidRPr="00184B49" w:rsidRDefault="00935B5C" w:rsidP="00B4389F">
            <w:r w:rsidRPr="00184B49">
              <w:t>Ekstrand outer 1/3 dentin</w:t>
            </w:r>
          </w:p>
        </w:tc>
        <w:tc>
          <w:tcPr>
            <w:tcW w:w="955" w:type="pct"/>
            <w:tcBorders>
              <w:top w:val="single" w:sz="4" w:space="0" w:color="auto"/>
              <w:bottom w:val="single" w:sz="4" w:space="0" w:color="auto"/>
            </w:tcBorders>
            <w:shd w:val="clear" w:color="auto" w:fill="FFFFFF" w:themeFill="background1"/>
          </w:tcPr>
          <w:p w14:paraId="50CB8EDA" w14:textId="77777777" w:rsidR="00935B5C" w:rsidRPr="00184B49" w:rsidRDefault="00935B5C" w:rsidP="00B4389F">
            <w:pPr>
              <w:jc w:val="center"/>
            </w:pPr>
            <w:r>
              <w:t>/</w:t>
            </w:r>
          </w:p>
        </w:tc>
        <w:tc>
          <w:tcPr>
            <w:tcW w:w="560" w:type="pct"/>
            <w:tcBorders>
              <w:top w:val="single" w:sz="4" w:space="0" w:color="auto"/>
              <w:bottom w:val="single" w:sz="4" w:space="0" w:color="auto"/>
            </w:tcBorders>
            <w:shd w:val="clear" w:color="auto" w:fill="FFFFFF" w:themeFill="background1"/>
          </w:tcPr>
          <w:p w14:paraId="2C342B85" w14:textId="77777777" w:rsidR="00935B5C" w:rsidRPr="00184B49" w:rsidRDefault="00935B5C" w:rsidP="00B4389F"/>
        </w:tc>
        <w:tc>
          <w:tcPr>
            <w:tcW w:w="486" w:type="pct"/>
            <w:tcBorders>
              <w:top w:val="single" w:sz="4" w:space="0" w:color="auto"/>
              <w:bottom w:val="single" w:sz="4" w:space="0" w:color="auto"/>
            </w:tcBorders>
            <w:shd w:val="clear" w:color="auto" w:fill="FFFFFF" w:themeFill="background1"/>
          </w:tcPr>
          <w:p w14:paraId="68765D7D" w14:textId="77777777" w:rsidR="00935B5C" w:rsidRPr="00184B49" w:rsidRDefault="00935B5C" w:rsidP="00B4389F"/>
        </w:tc>
        <w:tc>
          <w:tcPr>
            <w:tcW w:w="503" w:type="pct"/>
            <w:tcBorders>
              <w:top w:val="single" w:sz="4" w:space="0" w:color="auto"/>
              <w:bottom w:val="single" w:sz="4" w:space="0" w:color="auto"/>
            </w:tcBorders>
            <w:shd w:val="clear" w:color="auto" w:fill="FFFFFF" w:themeFill="background1"/>
          </w:tcPr>
          <w:p w14:paraId="1FED6BE3" w14:textId="77777777" w:rsidR="00935B5C" w:rsidRPr="00184B49" w:rsidRDefault="00935B5C" w:rsidP="00B4389F">
            <w:pPr>
              <w:jc w:val="center"/>
              <w:rPr>
                <w:highlight w:val="green"/>
              </w:rPr>
            </w:pPr>
          </w:p>
        </w:tc>
        <w:tc>
          <w:tcPr>
            <w:tcW w:w="235" w:type="pct"/>
            <w:tcBorders>
              <w:top w:val="single" w:sz="4" w:space="0" w:color="auto"/>
              <w:bottom w:val="single" w:sz="4" w:space="0" w:color="auto"/>
            </w:tcBorders>
            <w:shd w:val="clear" w:color="auto" w:fill="FFFFFF" w:themeFill="background1"/>
          </w:tcPr>
          <w:p w14:paraId="7250B762" w14:textId="77777777" w:rsidR="00935B5C" w:rsidRPr="00184B49" w:rsidRDefault="00935B5C" w:rsidP="00B4389F">
            <w:pPr>
              <w:jc w:val="center"/>
              <w:rPr>
                <w:highlight w:val="green"/>
              </w:rPr>
            </w:pPr>
          </w:p>
        </w:tc>
        <w:tc>
          <w:tcPr>
            <w:tcW w:w="393" w:type="pct"/>
            <w:tcBorders>
              <w:top w:val="single" w:sz="4" w:space="0" w:color="auto"/>
              <w:bottom w:val="single" w:sz="4" w:space="0" w:color="auto"/>
            </w:tcBorders>
            <w:shd w:val="clear" w:color="auto" w:fill="FFFFFF" w:themeFill="background1"/>
          </w:tcPr>
          <w:p w14:paraId="1D98153A" w14:textId="77777777" w:rsidR="00935B5C" w:rsidRPr="00184B49" w:rsidRDefault="00935B5C" w:rsidP="00B4389F">
            <w:pPr>
              <w:jc w:val="center"/>
              <w:rPr>
                <w:highlight w:val="green"/>
              </w:rPr>
            </w:pPr>
          </w:p>
        </w:tc>
        <w:tc>
          <w:tcPr>
            <w:tcW w:w="281" w:type="pct"/>
            <w:tcBorders>
              <w:top w:val="single" w:sz="4" w:space="0" w:color="auto"/>
              <w:bottom w:val="single" w:sz="4" w:space="0" w:color="auto"/>
            </w:tcBorders>
            <w:shd w:val="clear" w:color="auto" w:fill="FFFFFF" w:themeFill="background1"/>
          </w:tcPr>
          <w:p w14:paraId="6E7317D3" w14:textId="77777777" w:rsidR="00935B5C" w:rsidRPr="00184B49" w:rsidRDefault="00935B5C" w:rsidP="00B4389F">
            <w:pPr>
              <w:jc w:val="center"/>
            </w:pPr>
          </w:p>
        </w:tc>
        <w:tc>
          <w:tcPr>
            <w:tcW w:w="337" w:type="pct"/>
            <w:tcBorders>
              <w:top w:val="single" w:sz="4" w:space="0" w:color="auto"/>
              <w:bottom w:val="single" w:sz="4" w:space="0" w:color="auto"/>
            </w:tcBorders>
            <w:shd w:val="clear" w:color="auto" w:fill="FFFFFF" w:themeFill="background1"/>
          </w:tcPr>
          <w:p w14:paraId="5065FDFA" w14:textId="77777777" w:rsidR="00935B5C" w:rsidRPr="00184B49" w:rsidRDefault="00935B5C" w:rsidP="00B4389F">
            <w:pPr>
              <w:jc w:val="center"/>
            </w:pPr>
          </w:p>
        </w:tc>
        <w:tc>
          <w:tcPr>
            <w:tcW w:w="280" w:type="pct"/>
            <w:tcBorders>
              <w:top w:val="single" w:sz="4" w:space="0" w:color="auto"/>
              <w:bottom w:val="single" w:sz="4" w:space="0" w:color="auto"/>
            </w:tcBorders>
            <w:shd w:val="clear" w:color="auto" w:fill="FFFFFF" w:themeFill="background1"/>
          </w:tcPr>
          <w:p w14:paraId="73CD3144" w14:textId="77777777" w:rsidR="00935B5C" w:rsidRPr="00184B49" w:rsidRDefault="00935B5C" w:rsidP="00B4389F">
            <w:pPr>
              <w:jc w:val="center"/>
            </w:pPr>
          </w:p>
        </w:tc>
        <w:tc>
          <w:tcPr>
            <w:tcW w:w="242" w:type="pct"/>
            <w:tcBorders>
              <w:top w:val="single" w:sz="4" w:space="0" w:color="auto"/>
              <w:bottom w:val="single" w:sz="4" w:space="0" w:color="auto"/>
            </w:tcBorders>
            <w:shd w:val="clear" w:color="auto" w:fill="FFFFFF" w:themeFill="background1"/>
            <w:vAlign w:val="center"/>
          </w:tcPr>
          <w:p w14:paraId="21E7E88E" w14:textId="77777777" w:rsidR="00935B5C" w:rsidRPr="00184B49" w:rsidRDefault="00935B5C" w:rsidP="00B4389F">
            <w:pPr>
              <w:jc w:val="center"/>
            </w:pPr>
            <w:r>
              <w:t>0</w:t>
            </w:r>
          </w:p>
        </w:tc>
      </w:tr>
    </w:tbl>
    <w:p w14:paraId="6F290CEE" w14:textId="77777777" w:rsidR="00935B5C" w:rsidRPr="00EF7AD2" w:rsidRDefault="00935B5C" w:rsidP="00CD1382">
      <w:pPr>
        <w:pStyle w:val="berschrift2"/>
        <w:rPr>
          <w:rFonts w:eastAsiaTheme="minorHAnsi"/>
        </w:rPr>
      </w:pPr>
      <w:r w:rsidRPr="00EF7AD2">
        <w:br w:type="page"/>
      </w:r>
      <w:bookmarkStart w:id="94" w:name="_Toc4366206"/>
      <w:bookmarkStart w:id="95" w:name="_Toc41061189"/>
      <w:r w:rsidRPr="00651BD0">
        <w:lastRenderedPageBreak/>
        <w:t>Table S</w:t>
      </w:r>
      <w:r w:rsidR="000C05AD" w:rsidRPr="00651BD0">
        <w:t>13</w:t>
      </w:r>
      <w:r w:rsidRPr="00651BD0">
        <w:t xml:space="preserve">c </w:t>
      </w:r>
      <w:bookmarkStart w:id="96" w:name="_Hlk38837677"/>
      <w:r w:rsidRPr="00651BD0">
        <w:tab/>
      </w:r>
      <w:bookmarkEnd w:id="96"/>
      <w:r w:rsidRPr="00651BD0">
        <w:t>Final result- QLF of in vitro validation studies on occlusal surfaces</w:t>
      </w:r>
      <w:bookmarkEnd w:id="94"/>
      <w:bookmarkEnd w:id="95"/>
      <w:r w:rsidRPr="00EF7AD2">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935B5C" w:rsidRPr="00184B49" w14:paraId="5257B611" w14:textId="77777777" w:rsidTr="00D4412E">
        <w:tc>
          <w:tcPr>
            <w:tcW w:w="728" w:type="pct"/>
            <w:tcBorders>
              <w:top w:val="single" w:sz="4" w:space="0" w:color="auto"/>
              <w:bottom w:val="single" w:sz="4" w:space="0" w:color="auto"/>
            </w:tcBorders>
            <w:shd w:val="clear" w:color="auto" w:fill="F2F2F2" w:themeFill="background1" w:themeFillShade="F2"/>
          </w:tcPr>
          <w:p w14:paraId="14E1FB21" w14:textId="77777777" w:rsidR="00935B5C" w:rsidRPr="00184B49" w:rsidRDefault="00935B5C" w:rsidP="00B4389F">
            <w:pPr>
              <w:rPr>
                <w:b/>
                <w:bCs/>
              </w:rPr>
            </w:pPr>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3C6BCD6C" w14:textId="77777777" w:rsidR="00935B5C" w:rsidRPr="00184B49" w:rsidRDefault="00935B5C" w:rsidP="00B4389F">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0EB47710" w14:textId="77777777" w:rsidR="00935B5C" w:rsidRPr="00184B49" w:rsidRDefault="00935B5C" w:rsidP="00B4389F">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3C485796" w14:textId="77777777" w:rsidR="00935B5C" w:rsidRPr="00184B49" w:rsidRDefault="00935B5C" w:rsidP="00B4389F">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3E54E6DD" w14:textId="77777777" w:rsidR="00935B5C" w:rsidRPr="00184B49" w:rsidRDefault="00935B5C" w:rsidP="00B4389F">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5A29902A" w14:textId="77777777" w:rsidR="00935B5C" w:rsidRPr="00184B49" w:rsidRDefault="00935B5C" w:rsidP="00B4389F">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078C79F9" w14:textId="77777777" w:rsidR="00935B5C" w:rsidRPr="00184B49" w:rsidRDefault="00935B5C" w:rsidP="00B4389F">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332FE959" w14:textId="77777777" w:rsidR="00935B5C" w:rsidRPr="00184B49" w:rsidRDefault="00935B5C" w:rsidP="00B4389F">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5017D565" w14:textId="77777777" w:rsidR="00935B5C" w:rsidRPr="00184B49" w:rsidRDefault="00935B5C" w:rsidP="00B4389F">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3D626A45" w14:textId="77777777" w:rsidR="00935B5C" w:rsidRPr="00184B49" w:rsidRDefault="00935B5C" w:rsidP="00B4389F">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0393A619" w14:textId="77777777" w:rsidR="00935B5C" w:rsidRPr="00184B49" w:rsidRDefault="00935B5C" w:rsidP="00B4389F">
            <w:pPr>
              <w:jc w:val="center"/>
              <w:rPr>
                <w:b/>
                <w:bCs/>
              </w:rPr>
            </w:pPr>
            <w:r w:rsidRPr="00184B49">
              <w:rPr>
                <w:b/>
                <w:bCs/>
              </w:rPr>
              <w:t>N</w:t>
            </w:r>
          </w:p>
        </w:tc>
      </w:tr>
      <w:tr w:rsidR="00935B5C" w:rsidRPr="00184B49" w14:paraId="05F4D4FE" w14:textId="77777777" w:rsidTr="00DB5089">
        <w:tc>
          <w:tcPr>
            <w:tcW w:w="728" w:type="pct"/>
            <w:tcBorders>
              <w:top w:val="single" w:sz="4" w:space="0" w:color="auto"/>
            </w:tcBorders>
            <w:shd w:val="clear" w:color="auto" w:fill="FFFFFF" w:themeFill="background1"/>
            <w:vAlign w:val="center"/>
          </w:tcPr>
          <w:p w14:paraId="09F091BB" w14:textId="77777777" w:rsidR="00935B5C" w:rsidRPr="00184B49" w:rsidRDefault="00935B5C" w:rsidP="00B4389F">
            <w:r w:rsidRPr="00184B49">
              <w:t>Caries detection level</w:t>
            </w:r>
          </w:p>
        </w:tc>
        <w:tc>
          <w:tcPr>
            <w:tcW w:w="955" w:type="pct"/>
            <w:tcBorders>
              <w:bottom w:val="single" w:sz="4" w:space="0" w:color="auto"/>
            </w:tcBorders>
          </w:tcPr>
          <w:p w14:paraId="6D136775" w14:textId="77777777" w:rsidR="00935B5C" w:rsidRPr="00184B49" w:rsidRDefault="00935B5C" w:rsidP="00B4389F">
            <w:pPr>
              <w:jc w:val="center"/>
            </w:pPr>
            <w:r>
              <w:t>/</w:t>
            </w:r>
          </w:p>
        </w:tc>
        <w:tc>
          <w:tcPr>
            <w:tcW w:w="560" w:type="pct"/>
            <w:tcBorders>
              <w:top w:val="single" w:sz="4" w:space="0" w:color="auto"/>
            </w:tcBorders>
            <w:shd w:val="clear" w:color="auto" w:fill="FFFFFF" w:themeFill="background1"/>
          </w:tcPr>
          <w:p w14:paraId="1C74DA02" w14:textId="77777777" w:rsidR="00935B5C" w:rsidRPr="00184B49" w:rsidRDefault="00935B5C" w:rsidP="00B4389F">
            <w:pPr>
              <w:jc w:val="center"/>
            </w:pPr>
          </w:p>
        </w:tc>
        <w:tc>
          <w:tcPr>
            <w:tcW w:w="486" w:type="pct"/>
            <w:tcBorders>
              <w:top w:val="single" w:sz="4" w:space="0" w:color="auto"/>
            </w:tcBorders>
            <w:shd w:val="clear" w:color="auto" w:fill="FFFFFF" w:themeFill="background1"/>
          </w:tcPr>
          <w:p w14:paraId="49DC44C9" w14:textId="77777777" w:rsidR="00935B5C" w:rsidRPr="00184B49" w:rsidRDefault="00935B5C" w:rsidP="00B4389F">
            <w:pPr>
              <w:jc w:val="center"/>
            </w:pPr>
          </w:p>
        </w:tc>
        <w:tc>
          <w:tcPr>
            <w:tcW w:w="503" w:type="pct"/>
            <w:tcBorders>
              <w:top w:val="single" w:sz="4" w:space="0" w:color="auto"/>
              <w:bottom w:val="single" w:sz="4" w:space="0" w:color="auto"/>
            </w:tcBorders>
            <w:shd w:val="clear" w:color="auto" w:fill="FFFFFF" w:themeFill="background1"/>
          </w:tcPr>
          <w:p w14:paraId="2247A67E" w14:textId="77777777" w:rsidR="00935B5C" w:rsidRPr="00184B49" w:rsidRDefault="00935B5C" w:rsidP="00B4389F">
            <w:pPr>
              <w:jc w:val="center"/>
              <w:rPr>
                <w:highlight w:val="green"/>
              </w:rPr>
            </w:pPr>
          </w:p>
        </w:tc>
        <w:tc>
          <w:tcPr>
            <w:tcW w:w="235" w:type="pct"/>
            <w:tcBorders>
              <w:top w:val="single" w:sz="4" w:space="0" w:color="auto"/>
              <w:bottom w:val="single" w:sz="4" w:space="0" w:color="auto"/>
            </w:tcBorders>
            <w:shd w:val="clear" w:color="auto" w:fill="FFFFFF" w:themeFill="background1"/>
          </w:tcPr>
          <w:p w14:paraId="31CAF096" w14:textId="77777777" w:rsidR="00935B5C" w:rsidRPr="00184B49" w:rsidRDefault="00935B5C" w:rsidP="00B4389F">
            <w:pPr>
              <w:jc w:val="center"/>
              <w:rPr>
                <w:highlight w:val="green"/>
              </w:rPr>
            </w:pPr>
          </w:p>
        </w:tc>
        <w:tc>
          <w:tcPr>
            <w:tcW w:w="393" w:type="pct"/>
            <w:tcBorders>
              <w:top w:val="single" w:sz="4" w:space="0" w:color="auto"/>
              <w:bottom w:val="single" w:sz="4" w:space="0" w:color="auto"/>
            </w:tcBorders>
            <w:shd w:val="clear" w:color="auto" w:fill="FFFFFF" w:themeFill="background1"/>
          </w:tcPr>
          <w:p w14:paraId="517C88E7" w14:textId="77777777" w:rsidR="00935B5C" w:rsidRPr="00184B49" w:rsidRDefault="00935B5C" w:rsidP="00B4389F">
            <w:pPr>
              <w:jc w:val="center"/>
              <w:rPr>
                <w:highlight w:val="green"/>
              </w:rPr>
            </w:pPr>
          </w:p>
        </w:tc>
        <w:tc>
          <w:tcPr>
            <w:tcW w:w="281" w:type="pct"/>
            <w:tcBorders>
              <w:top w:val="single" w:sz="4" w:space="0" w:color="auto"/>
              <w:bottom w:val="single" w:sz="4" w:space="0" w:color="auto"/>
            </w:tcBorders>
            <w:shd w:val="clear" w:color="auto" w:fill="FFFFFF" w:themeFill="background1"/>
          </w:tcPr>
          <w:p w14:paraId="319CDAAA" w14:textId="77777777" w:rsidR="00935B5C" w:rsidRPr="000F3DFB" w:rsidRDefault="00935B5C" w:rsidP="00B4389F">
            <w:pPr>
              <w:jc w:val="center"/>
              <w:rPr>
                <w:highlight w:val="green"/>
              </w:rPr>
            </w:pPr>
          </w:p>
        </w:tc>
        <w:tc>
          <w:tcPr>
            <w:tcW w:w="337" w:type="pct"/>
            <w:tcBorders>
              <w:top w:val="single" w:sz="4" w:space="0" w:color="auto"/>
              <w:bottom w:val="single" w:sz="4" w:space="0" w:color="auto"/>
            </w:tcBorders>
            <w:shd w:val="clear" w:color="auto" w:fill="FFFFFF" w:themeFill="background1"/>
          </w:tcPr>
          <w:p w14:paraId="697D6FF1" w14:textId="77777777" w:rsidR="00935B5C" w:rsidRPr="000F3DFB" w:rsidRDefault="00935B5C" w:rsidP="00B4389F">
            <w:pPr>
              <w:jc w:val="center"/>
              <w:rPr>
                <w:highlight w:val="green"/>
              </w:rPr>
            </w:pPr>
          </w:p>
        </w:tc>
        <w:tc>
          <w:tcPr>
            <w:tcW w:w="280" w:type="pct"/>
            <w:tcBorders>
              <w:top w:val="single" w:sz="4" w:space="0" w:color="auto"/>
              <w:bottom w:val="single" w:sz="4" w:space="0" w:color="auto"/>
            </w:tcBorders>
            <w:shd w:val="clear" w:color="auto" w:fill="FFFFFF" w:themeFill="background1"/>
          </w:tcPr>
          <w:p w14:paraId="0C3C55A2" w14:textId="77777777" w:rsidR="00935B5C" w:rsidRPr="000F3DFB" w:rsidRDefault="00935B5C" w:rsidP="00B4389F">
            <w:pPr>
              <w:jc w:val="center"/>
              <w:rPr>
                <w:highlight w:val="green"/>
              </w:rPr>
            </w:pPr>
          </w:p>
        </w:tc>
        <w:tc>
          <w:tcPr>
            <w:tcW w:w="242" w:type="pct"/>
            <w:tcBorders>
              <w:top w:val="single" w:sz="4" w:space="0" w:color="auto"/>
            </w:tcBorders>
            <w:shd w:val="clear" w:color="auto" w:fill="FFFFFF" w:themeFill="background1"/>
            <w:vAlign w:val="center"/>
          </w:tcPr>
          <w:p w14:paraId="01ADDC9B" w14:textId="77777777" w:rsidR="00935B5C" w:rsidRPr="00184B49" w:rsidRDefault="00935B5C" w:rsidP="00B4389F">
            <w:pPr>
              <w:jc w:val="center"/>
            </w:pPr>
            <w:r>
              <w:t>0</w:t>
            </w:r>
          </w:p>
        </w:tc>
      </w:tr>
      <w:tr w:rsidR="00935B5C" w:rsidRPr="00184B49" w14:paraId="25D281BA" w14:textId="77777777" w:rsidTr="00DB5089">
        <w:tc>
          <w:tcPr>
            <w:tcW w:w="728" w:type="pct"/>
            <w:tcBorders>
              <w:top w:val="single" w:sz="4" w:space="0" w:color="auto"/>
            </w:tcBorders>
            <w:shd w:val="clear" w:color="auto" w:fill="FFFFFF" w:themeFill="background1"/>
            <w:vAlign w:val="center"/>
          </w:tcPr>
          <w:p w14:paraId="1C9BCDF9" w14:textId="77777777" w:rsidR="00935B5C" w:rsidRPr="00184B49" w:rsidRDefault="00935B5C" w:rsidP="00B4389F">
            <w:r w:rsidRPr="00184B49">
              <w:t>Dentine caries detection level</w:t>
            </w:r>
          </w:p>
        </w:tc>
        <w:tc>
          <w:tcPr>
            <w:tcW w:w="955" w:type="pct"/>
          </w:tcPr>
          <w:p w14:paraId="20398EAF" w14:textId="77777777" w:rsidR="00935B5C" w:rsidRPr="00184B49" w:rsidRDefault="00935B5C" w:rsidP="00B4389F">
            <w:pPr>
              <w:jc w:val="center"/>
            </w:pPr>
            <w:r>
              <w:t>/</w:t>
            </w:r>
          </w:p>
        </w:tc>
        <w:tc>
          <w:tcPr>
            <w:tcW w:w="560" w:type="pct"/>
            <w:tcBorders>
              <w:top w:val="single" w:sz="4" w:space="0" w:color="auto"/>
            </w:tcBorders>
            <w:shd w:val="clear" w:color="auto" w:fill="FFFFFF" w:themeFill="background1"/>
          </w:tcPr>
          <w:p w14:paraId="5B2393DF" w14:textId="77777777" w:rsidR="00EC7E5D" w:rsidRPr="00184B49" w:rsidRDefault="00EC7E5D" w:rsidP="00E1073E">
            <w:pPr>
              <w:jc w:val="center"/>
            </w:pPr>
          </w:p>
        </w:tc>
        <w:tc>
          <w:tcPr>
            <w:tcW w:w="486" w:type="pct"/>
            <w:tcBorders>
              <w:top w:val="single" w:sz="4" w:space="0" w:color="auto"/>
            </w:tcBorders>
            <w:shd w:val="clear" w:color="auto" w:fill="FFFFFF" w:themeFill="background1"/>
          </w:tcPr>
          <w:p w14:paraId="7EECAE5B" w14:textId="77777777" w:rsidR="00935B5C" w:rsidRPr="00184B49" w:rsidRDefault="00935B5C" w:rsidP="00B4389F">
            <w:pPr>
              <w:jc w:val="center"/>
            </w:pPr>
          </w:p>
        </w:tc>
        <w:tc>
          <w:tcPr>
            <w:tcW w:w="503" w:type="pct"/>
            <w:tcBorders>
              <w:top w:val="single" w:sz="4" w:space="0" w:color="auto"/>
            </w:tcBorders>
            <w:shd w:val="clear" w:color="auto" w:fill="FFFFFF" w:themeFill="background1"/>
          </w:tcPr>
          <w:p w14:paraId="58E9E792" w14:textId="77777777" w:rsidR="00935B5C" w:rsidRPr="00184B49" w:rsidRDefault="00935B5C" w:rsidP="00B4389F">
            <w:pPr>
              <w:jc w:val="center"/>
              <w:rPr>
                <w:highlight w:val="green"/>
              </w:rPr>
            </w:pPr>
          </w:p>
        </w:tc>
        <w:tc>
          <w:tcPr>
            <w:tcW w:w="235" w:type="pct"/>
            <w:tcBorders>
              <w:top w:val="single" w:sz="4" w:space="0" w:color="auto"/>
            </w:tcBorders>
            <w:shd w:val="clear" w:color="auto" w:fill="FFFFFF" w:themeFill="background1"/>
          </w:tcPr>
          <w:p w14:paraId="2065B876" w14:textId="77777777" w:rsidR="00935B5C" w:rsidRPr="00184B49" w:rsidRDefault="00935B5C" w:rsidP="00B4389F">
            <w:pPr>
              <w:jc w:val="center"/>
              <w:rPr>
                <w:highlight w:val="green"/>
              </w:rPr>
            </w:pPr>
          </w:p>
        </w:tc>
        <w:tc>
          <w:tcPr>
            <w:tcW w:w="393" w:type="pct"/>
            <w:tcBorders>
              <w:top w:val="single" w:sz="4" w:space="0" w:color="auto"/>
            </w:tcBorders>
            <w:shd w:val="clear" w:color="auto" w:fill="FFFFFF" w:themeFill="background1"/>
          </w:tcPr>
          <w:p w14:paraId="79625A56" w14:textId="77777777" w:rsidR="00935B5C" w:rsidRPr="00184B49" w:rsidRDefault="00935B5C" w:rsidP="00B4389F">
            <w:pPr>
              <w:jc w:val="center"/>
              <w:rPr>
                <w:highlight w:val="green"/>
              </w:rPr>
            </w:pPr>
          </w:p>
        </w:tc>
        <w:tc>
          <w:tcPr>
            <w:tcW w:w="281" w:type="pct"/>
            <w:tcBorders>
              <w:top w:val="single" w:sz="4" w:space="0" w:color="auto"/>
            </w:tcBorders>
            <w:shd w:val="clear" w:color="auto" w:fill="FFFFFF" w:themeFill="background1"/>
          </w:tcPr>
          <w:p w14:paraId="4D307C6B" w14:textId="77777777" w:rsidR="00935B5C" w:rsidRPr="00205264" w:rsidRDefault="00935B5C" w:rsidP="00B4389F">
            <w:pPr>
              <w:jc w:val="center"/>
              <w:rPr>
                <w:highlight w:val="red"/>
              </w:rPr>
            </w:pPr>
          </w:p>
        </w:tc>
        <w:tc>
          <w:tcPr>
            <w:tcW w:w="337" w:type="pct"/>
            <w:tcBorders>
              <w:top w:val="single" w:sz="4" w:space="0" w:color="auto"/>
            </w:tcBorders>
            <w:shd w:val="clear" w:color="auto" w:fill="FFFFFF" w:themeFill="background1"/>
          </w:tcPr>
          <w:p w14:paraId="5821F35B" w14:textId="77777777" w:rsidR="00935B5C" w:rsidRPr="00205264" w:rsidRDefault="00935B5C" w:rsidP="00B4389F">
            <w:pPr>
              <w:jc w:val="center"/>
              <w:rPr>
                <w:highlight w:val="red"/>
              </w:rPr>
            </w:pPr>
          </w:p>
        </w:tc>
        <w:tc>
          <w:tcPr>
            <w:tcW w:w="280" w:type="pct"/>
            <w:tcBorders>
              <w:top w:val="single" w:sz="4" w:space="0" w:color="auto"/>
            </w:tcBorders>
            <w:shd w:val="clear" w:color="auto" w:fill="FFFFFF" w:themeFill="background1"/>
          </w:tcPr>
          <w:p w14:paraId="2981C5C6" w14:textId="77777777" w:rsidR="00935B5C" w:rsidRPr="00205264" w:rsidRDefault="00935B5C" w:rsidP="00B4389F">
            <w:pPr>
              <w:jc w:val="center"/>
              <w:rPr>
                <w:highlight w:val="red"/>
              </w:rPr>
            </w:pPr>
          </w:p>
        </w:tc>
        <w:tc>
          <w:tcPr>
            <w:tcW w:w="242" w:type="pct"/>
            <w:tcBorders>
              <w:top w:val="single" w:sz="4" w:space="0" w:color="auto"/>
            </w:tcBorders>
            <w:shd w:val="clear" w:color="auto" w:fill="FFFFFF" w:themeFill="background1"/>
            <w:vAlign w:val="center"/>
          </w:tcPr>
          <w:p w14:paraId="728CFCFE" w14:textId="77777777" w:rsidR="00935B5C" w:rsidRPr="00184B49" w:rsidRDefault="00935B5C" w:rsidP="00B4389F">
            <w:pPr>
              <w:jc w:val="center"/>
            </w:pPr>
            <w:r>
              <w:t>0</w:t>
            </w:r>
          </w:p>
        </w:tc>
      </w:tr>
      <w:tr w:rsidR="00935B5C" w:rsidRPr="00184B49" w14:paraId="5EBB4055" w14:textId="77777777" w:rsidTr="00DB5089">
        <w:tc>
          <w:tcPr>
            <w:tcW w:w="728" w:type="pct"/>
            <w:tcBorders>
              <w:top w:val="single" w:sz="4" w:space="0" w:color="auto"/>
              <w:bottom w:val="single" w:sz="4" w:space="0" w:color="auto"/>
            </w:tcBorders>
            <w:shd w:val="clear" w:color="auto" w:fill="FFFFFF" w:themeFill="background1"/>
            <w:vAlign w:val="center"/>
          </w:tcPr>
          <w:p w14:paraId="17C79450" w14:textId="77777777" w:rsidR="00935B5C" w:rsidRPr="00184B49" w:rsidRDefault="00935B5C" w:rsidP="00B4389F">
            <w:r w:rsidRPr="00184B49">
              <w:t>Ekstrand outer 1/3 dentin</w:t>
            </w:r>
          </w:p>
        </w:tc>
        <w:tc>
          <w:tcPr>
            <w:tcW w:w="955" w:type="pct"/>
            <w:tcBorders>
              <w:top w:val="single" w:sz="4" w:space="0" w:color="auto"/>
              <w:bottom w:val="single" w:sz="4" w:space="0" w:color="auto"/>
            </w:tcBorders>
            <w:shd w:val="clear" w:color="auto" w:fill="FFFFFF" w:themeFill="background1"/>
          </w:tcPr>
          <w:p w14:paraId="5E918F70" w14:textId="77777777" w:rsidR="00935B5C" w:rsidRPr="00184B49" w:rsidRDefault="00935B5C" w:rsidP="00B4389F">
            <w:pPr>
              <w:jc w:val="center"/>
            </w:pPr>
            <w:r>
              <w:t>/</w:t>
            </w:r>
          </w:p>
        </w:tc>
        <w:tc>
          <w:tcPr>
            <w:tcW w:w="560" w:type="pct"/>
            <w:tcBorders>
              <w:top w:val="single" w:sz="4" w:space="0" w:color="auto"/>
              <w:bottom w:val="single" w:sz="4" w:space="0" w:color="auto"/>
            </w:tcBorders>
            <w:shd w:val="clear" w:color="auto" w:fill="FFFFFF" w:themeFill="background1"/>
          </w:tcPr>
          <w:p w14:paraId="11389561" w14:textId="77777777" w:rsidR="00935B5C" w:rsidRPr="00184B49" w:rsidRDefault="00935B5C" w:rsidP="00B4389F">
            <w:pPr>
              <w:jc w:val="center"/>
            </w:pPr>
          </w:p>
        </w:tc>
        <w:tc>
          <w:tcPr>
            <w:tcW w:w="486" w:type="pct"/>
            <w:tcBorders>
              <w:top w:val="single" w:sz="4" w:space="0" w:color="auto"/>
              <w:bottom w:val="single" w:sz="4" w:space="0" w:color="auto"/>
            </w:tcBorders>
            <w:shd w:val="clear" w:color="auto" w:fill="FFFFFF" w:themeFill="background1"/>
          </w:tcPr>
          <w:p w14:paraId="42C76DF9" w14:textId="77777777" w:rsidR="00935B5C" w:rsidRPr="00184B49" w:rsidRDefault="00935B5C" w:rsidP="00B4389F">
            <w:pPr>
              <w:jc w:val="center"/>
            </w:pPr>
          </w:p>
        </w:tc>
        <w:tc>
          <w:tcPr>
            <w:tcW w:w="503" w:type="pct"/>
            <w:tcBorders>
              <w:top w:val="single" w:sz="4" w:space="0" w:color="auto"/>
              <w:bottom w:val="single" w:sz="4" w:space="0" w:color="auto"/>
            </w:tcBorders>
            <w:shd w:val="clear" w:color="auto" w:fill="FFFFFF" w:themeFill="background1"/>
          </w:tcPr>
          <w:p w14:paraId="77D2CB16" w14:textId="77777777" w:rsidR="00935B5C" w:rsidRPr="00184B49" w:rsidRDefault="00935B5C" w:rsidP="00B4389F">
            <w:pPr>
              <w:jc w:val="center"/>
              <w:rPr>
                <w:highlight w:val="green"/>
              </w:rPr>
            </w:pPr>
          </w:p>
        </w:tc>
        <w:tc>
          <w:tcPr>
            <w:tcW w:w="235" w:type="pct"/>
            <w:tcBorders>
              <w:top w:val="single" w:sz="4" w:space="0" w:color="auto"/>
              <w:bottom w:val="single" w:sz="4" w:space="0" w:color="auto"/>
            </w:tcBorders>
            <w:shd w:val="clear" w:color="auto" w:fill="FFFFFF" w:themeFill="background1"/>
          </w:tcPr>
          <w:p w14:paraId="6CC5FED4" w14:textId="77777777" w:rsidR="00935B5C" w:rsidRPr="00184B49" w:rsidRDefault="00935B5C" w:rsidP="00B4389F">
            <w:pPr>
              <w:jc w:val="center"/>
              <w:rPr>
                <w:highlight w:val="green"/>
              </w:rPr>
            </w:pPr>
          </w:p>
        </w:tc>
        <w:tc>
          <w:tcPr>
            <w:tcW w:w="393" w:type="pct"/>
            <w:tcBorders>
              <w:top w:val="single" w:sz="4" w:space="0" w:color="auto"/>
              <w:bottom w:val="single" w:sz="4" w:space="0" w:color="auto"/>
            </w:tcBorders>
            <w:shd w:val="clear" w:color="auto" w:fill="FFFFFF" w:themeFill="background1"/>
          </w:tcPr>
          <w:p w14:paraId="02CE0454" w14:textId="77777777" w:rsidR="00935B5C" w:rsidRPr="00184B49" w:rsidRDefault="00935B5C" w:rsidP="00B4389F">
            <w:pPr>
              <w:jc w:val="center"/>
              <w:rPr>
                <w:highlight w:val="green"/>
              </w:rPr>
            </w:pPr>
          </w:p>
        </w:tc>
        <w:tc>
          <w:tcPr>
            <w:tcW w:w="281" w:type="pct"/>
            <w:tcBorders>
              <w:top w:val="single" w:sz="4" w:space="0" w:color="auto"/>
              <w:bottom w:val="single" w:sz="4" w:space="0" w:color="auto"/>
            </w:tcBorders>
            <w:shd w:val="clear" w:color="auto" w:fill="FFFFFF" w:themeFill="background1"/>
          </w:tcPr>
          <w:p w14:paraId="3488C0FD" w14:textId="77777777" w:rsidR="00935B5C" w:rsidRPr="00184B49" w:rsidRDefault="00935B5C" w:rsidP="00B4389F">
            <w:pPr>
              <w:jc w:val="center"/>
            </w:pPr>
          </w:p>
        </w:tc>
        <w:tc>
          <w:tcPr>
            <w:tcW w:w="337" w:type="pct"/>
            <w:tcBorders>
              <w:top w:val="single" w:sz="4" w:space="0" w:color="auto"/>
              <w:bottom w:val="single" w:sz="4" w:space="0" w:color="auto"/>
            </w:tcBorders>
            <w:shd w:val="clear" w:color="auto" w:fill="FFFFFF" w:themeFill="background1"/>
          </w:tcPr>
          <w:p w14:paraId="7D6085C5" w14:textId="77777777" w:rsidR="00935B5C" w:rsidRPr="00184B49" w:rsidRDefault="00935B5C" w:rsidP="00B4389F">
            <w:pPr>
              <w:jc w:val="center"/>
            </w:pPr>
          </w:p>
        </w:tc>
        <w:tc>
          <w:tcPr>
            <w:tcW w:w="280" w:type="pct"/>
            <w:tcBorders>
              <w:top w:val="single" w:sz="4" w:space="0" w:color="auto"/>
              <w:bottom w:val="single" w:sz="4" w:space="0" w:color="auto"/>
            </w:tcBorders>
            <w:shd w:val="clear" w:color="auto" w:fill="FFFFFF" w:themeFill="background1"/>
          </w:tcPr>
          <w:p w14:paraId="7AF8E1EE" w14:textId="77777777" w:rsidR="00935B5C" w:rsidRPr="00184B49" w:rsidRDefault="00935B5C" w:rsidP="00B4389F">
            <w:pPr>
              <w:jc w:val="center"/>
            </w:pPr>
          </w:p>
        </w:tc>
        <w:tc>
          <w:tcPr>
            <w:tcW w:w="242" w:type="pct"/>
            <w:tcBorders>
              <w:top w:val="single" w:sz="4" w:space="0" w:color="auto"/>
              <w:bottom w:val="single" w:sz="4" w:space="0" w:color="auto"/>
            </w:tcBorders>
            <w:shd w:val="clear" w:color="auto" w:fill="FFFFFF" w:themeFill="background1"/>
            <w:vAlign w:val="center"/>
          </w:tcPr>
          <w:p w14:paraId="390061F8" w14:textId="77777777" w:rsidR="00935B5C" w:rsidRPr="00184B49" w:rsidRDefault="00935B5C" w:rsidP="00B4389F">
            <w:pPr>
              <w:jc w:val="center"/>
            </w:pPr>
            <w:r>
              <w:t>0</w:t>
            </w:r>
          </w:p>
        </w:tc>
      </w:tr>
    </w:tbl>
    <w:p w14:paraId="509FE388" w14:textId="77777777" w:rsidR="00B4389F" w:rsidRDefault="00B4389F" w:rsidP="00804EE1">
      <w:pPr>
        <w:suppressAutoHyphens w:val="0"/>
        <w:spacing w:line="480" w:lineRule="auto"/>
      </w:pPr>
    </w:p>
    <w:p w14:paraId="20E8AC67" w14:textId="04C8B041" w:rsidR="000C05AD" w:rsidRPr="00B4389F" w:rsidRDefault="000C05AD" w:rsidP="00CD1382">
      <w:pPr>
        <w:pStyle w:val="berschrift2"/>
        <w:rPr>
          <w:rFonts w:ascii="Times" w:hAnsi="Times"/>
          <w:sz w:val="22"/>
        </w:rPr>
      </w:pPr>
      <w:bookmarkStart w:id="97" w:name="_Toc41061190"/>
      <w:r w:rsidRPr="00651BD0">
        <w:t>Table S13d</w:t>
      </w:r>
      <w:r w:rsidRPr="00651BD0">
        <w:tab/>
        <w:t>Final result- QLF of in vivo validation studies on occlusal surfaces</w:t>
      </w:r>
      <w:bookmarkEnd w:id="97"/>
      <w:r w:rsidRPr="00EF7AD2">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2941"/>
        <w:gridCol w:w="1725"/>
        <w:gridCol w:w="1497"/>
        <w:gridCol w:w="1549"/>
        <w:gridCol w:w="724"/>
        <w:gridCol w:w="1210"/>
        <w:gridCol w:w="865"/>
        <w:gridCol w:w="1038"/>
        <w:gridCol w:w="862"/>
        <w:gridCol w:w="745"/>
      </w:tblGrid>
      <w:tr w:rsidR="00935B5C" w:rsidRPr="00184B49" w14:paraId="5A176B05" w14:textId="77777777" w:rsidTr="00D4412E">
        <w:tc>
          <w:tcPr>
            <w:tcW w:w="728" w:type="pct"/>
            <w:tcBorders>
              <w:top w:val="single" w:sz="4" w:space="0" w:color="auto"/>
              <w:bottom w:val="single" w:sz="4" w:space="0" w:color="auto"/>
            </w:tcBorders>
            <w:shd w:val="clear" w:color="auto" w:fill="F2F2F2" w:themeFill="background1" w:themeFillShade="F2"/>
          </w:tcPr>
          <w:p w14:paraId="192AB6A6" w14:textId="77777777" w:rsidR="00935B5C" w:rsidRPr="00184B49" w:rsidRDefault="00935B5C" w:rsidP="00B4389F">
            <w:pPr>
              <w:rPr>
                <w:b/>
                <w:bCs/>
              </w:rPr>
            </w:pPr>
            <w:r w:rsidRPr="00184B49">
              <w:rPr>
                <w:b/>
                <w:bCs/>
              </w:rPr>
              <w:t>Threshold</w:t>
            </w:r>
          </w:p>
        </w:tc>
        <w:tc>
          <w:tcPr>
            <w:tcW w:w="955" w:type="pct"/>
            <w:tcBorders>
              <w:top w:val="single" w:sz="4" w:space="0" w:color="auto"/>
              <w:bottom w:val="single" w:sz="4" w:space="0" w:color="auto"/>
            </w:tcBorders>
            <w:shd w:val="clear" w:color="auto" w:fill="F2F2F2" w:themeFill="background1" w:themeFillShade="F2"/>
          </w:tcPr>
          <w:p w14:paraId="16ADBFDF" w14:textId="77777777" w:rsidR="00935B5C" w:rsidRPr="00184B49" w:rsidRDefault="00935B5C" w:rsidP="00B4389F">
            <w:pPr>
              <w:rPr>
                <w:b/>
                <w:bCs/>
              </w:rPr>
            </w:pPr>
            <w:r w:rsidRPr="00184B49">
              <w:rPr>
                <w:b/>
                <w:bCs/>
              </w:rPr>
              <w:t>Studies</w:t>
            </w:r>
          </w:p>
        </w:tc>
        <w:tc>
          <w:tcPr>
            <w:tcW w:w="560" w:type="pct"/>
            <w:tcBorders>
              <w:top w:val="single" w:sz="4" w:space="0" w:color="auto"/>
              <w:bottom w:val="single" w:sz="4" w:space="0" w:color="auto"/>
            </w:tcBorders>
            <w:shd w:val="clear" w:color="auto" w:fill="F2F2F2" w:themeFill="background1" w:themeFillShade="F2"/>
          </w:tcPr>
          <w:p w14:paraId="22A67F04" w14:textId="77777777" w:rsidR="00935B5C" w:rsidRPr="00184B49" w:rsidRDefault="00935B5C" w:rsidP="00B4389F">
            <w:pPr>
              <w:rPr>
                <w:b/>
                <w:bCs/>
              </w:rPr>
            </w:pPr>
            <w:r w:rsidRPr="00184B49">
              <w:rPr>
                <w:b/>
                <w:bCs/>
              </w:rPr>
              <w:t>Visual criteria:</w:t>
            </w:r>
          </w:p>
        </w:tc>
        <w:tc>
          <w:tcPr>
            <w:tcW w:w="486" w:type="pct"/>
            <w:tcBorders>
              <w:top w:val="single" w:sz="4" w:space="0" w:color="auto"/>
              <w:bottom w:val="single" w:sz="4" w:space="0" w:color="auto"/>
            </w:tcBorders>
            <w:shd w:val="clear" w:color="auto" w:fill="F2F2F2" w:themeFill="background1" w:themeFillShade="F2"/>
          </w:tcPr>
          <w:p w14:paraId="68638E59" w14:textId="77777777" w:rsidR="00935B5C" w:rsidRPr="00184B49" w:rsidRDefault="00935B5C" w:rsidP="00B4389F">
            <w:pPr>
              <w:rPr>
                <w:b/>
                <w:bCs/>
              </w:rPr>
            </w:pPr>
            <w:r w:rsidRPr="00184B49">
              <w:rPr>
                <w:b/>
                <w:bCs/>
              </w:rPr>
              <w:t>Histology criteria:</w:t>
            </w:r>
          </w:p>
        </w:tc>
        <w:tc>
          <w:tcPr>
            <w:tcW w:w="503" w:type="pct"/>
            <w:tcBorders>
              <w:top w:val="single" w:sz="4" w:space="0" w:color="auto"/>
              <w:bottom w:val="single" w:sz="4" w:space="0" w:color="auto"/>
            </w:tcBorders>
            <w:shd w:val="clear" w:color="auto" w:fill="F2F2F2" w:themeFill="background1" w:themeFillShade="F2"/>
          </w:tcPr>
          <w:p w14:paraId="4E58DAA0" w14:textId="77777777" w:rsidR="00935B5C" w:rsidRPr="00184B49" w:rsidRDefault="00935B5C" w:rsidP="00B4389F">
            <w:pPr>
              <w:jc w:val="center"/>
              <w:rPr>
                <w:b/>
                <w:bCs/>
              </w:rPr>
            </w:pPr>
            <w:r w:rsidRPr="00184B49">
              <w:rPr>
                <w:b/>
                <w:bCs/>
              </w:rPr>
              <w:t>Cross-tabulation</w:t>
            </w:r>
          </w:p>
        </w:tc>
        <w:tc>
          <w:tcPr>
            <w:tcW w:w="235" w:type="pct"/>
            <w:tcBorders>
              <w:top w:val="single" w:sz="4" w:space="0" w:color="auto"/>
              <w:bottom w:val="single" w:sz="4" w:space="0" w:color="auto"/>
            </w:tcBorders>
            <w:shd w:val="clear" w:color="auto" w:fill="F2F2F2" w:themeFill="background1" w:themeFillShade="F2"/>
          </w:tcPr>
          <w:p w14:paraId="41C8145A" w14:textId="77777777" w:rsidR="00935B5C" w:rsidRPr="00184B49" w:rsidRDefault="00935B5C" w:rsidP="00B4389F">
            <w:pPr>
              <w:jc w:val="center"/>
              <w:rPr>
                <w:b/>
              </w:rPr>
            </w:pPr>
            <w:r w:rsidRPr="00184B49">
              <w:rPr>
                <w:b/>
              </w:rPr>
              <w:t>SE</w:t>
            </w:r>
          </w:p>
        </w:tc>
        <w:tc>
          <w:tcPr>
            <w:tcW w:w="393" w:type="pct"/>
            <w:tcBorders>
              <w:top w:val="single" w:sz="4" w:space="0" w:color="auto"/>
              <w:bottom w:val="single" w:sz="4" w:space="0" w:color="auto"/>
            </w:tcBorders>
            <w:shd w:val="clear" w:color="auto" w:fill="F2F2F2" w:themeFill="background1" w:themeFillShade="F2"/>
          </w:tcPr>
          <w:p w14:paraId="33C18D93" w14:textId="77777777" w:rsidR="00935B5C" w:rsidRPr="00184B49" w:rsidRDefault="00935B5C" w:rsidP="00B4389F">
            <w:pPr>
              <w:jc w:val="center"/>
              <w:rPr>
                <w:b/>
                <w:bCs/>
              </w:rPr>
            </w:pPr>
            <w:r w:rsidRPr="00184B49">
              <w:rPr>
                <w:b/>
                <w:bCs/>
              </w:rPr>
              <w:t>SP</w:t>
            </w:r>
          </w:p>
        </w:tc>
        <w:tc>
          <w:tcPr>
            <w:tcW w:w="281" w:type="pct"/>
            <w:tcBorders>
              <w:top w:val="single" w:sz="4" w:space="0" w:color="auto"/>
              <w:bottom w:val="single" w:sz="4" w:space="0" w:color="auto"/>
            </w:tcBorders>
            <w:shd w:val="clear" w:color="auto" w:fill="F2F2F2" w:themeFill="background1" w:themeFillShade="F2"/>
          </w:tcPr>
          <w:p w14:paraId="236101D1" w14:textId="77777777" w:rsidR="00935B5C" w:rsidRPr="00184B49" w:rsidRDefault="00935B5C" w:rsidP="00B4389F">
            <w:pPr>
              <w:jc w:val="center"/>
              <w:rPr>
                <w:b/>
                <w:bCs/>
              </w:rPr>
            </w:pPr>
            <w:r w:rsidRPr="00184B49">
              <w:rPr>
                <w:b/>
                <w:bCs/>
              </w:rPr>
              <w:t>PPV</w:t>
            </w:r>
          </w:p>
        </w:tc>
        <w:tc>
          <w:tcPr>
            <w:tcW w:w="337" w:type="pct"/>
            <w:tcBorders>
              <w:top w:val="single" w:sz="4" w:space="0" w:color="auto"/>
              <w:bottom w:val="single" w:sz="4" w:space="0" w:color="auto"/>
            </w:tcBorders>
            <w:shd w:val="clear" w:color="auto" w:fill="F2F2F2" w:themeFill="background1" w:themeFillShade="F2"/>
          </w:tcPr>
          <w:p w14:paraId="5B8F785B" w14:textId="77777777" w:rsidR="00935B5C" w:rsidRPr="00184B49" w:rsidRDefault="00935B5C" w:rsidP="00B4389F">
            <w:pPr>
              <w:jc w:val="center"/>
              <w:rPr>
                <w:b/>
                <w:bCs/>
              </w:rPr>
            </w:pPr>
            <w:r w:rsidRPr="00184B49">
              <w:rPr>
                <w:b/>
                <w:bCs/>
              </w:rPr>
              <w:t>NPV</w:t>
            </w:r>
          </w:p>
        </w:tc>
        <w:tc>
          <w:tcPr>
            <w:tcW w:w="280" w:type="pct"/>
            <w:tcBorders>
              <w:top w:val="single" w:sz="4" w:space="0" w:color="auto"/>
              <w:bottom w:val="single" w:sz="4" w:space="0" w:color="auto"/>
            </w:tcBorders>
            <w:shd w:val="clear" w:color="auto" w:fill="F2F2F2" w:themeFill="background1" w:themeFillShade="F2"/>
          </w:tcPr>
          <w:p w14:paraId="2A091533" w14:textId="77777777" w:rsidR="00935B5C" w:rsidRPr="00184B49" w:rsidRDefault="00935B5C" w:rsidP="00B4389F">
            <w:pPr>
              <w:jc w:val="center"/>
              <w:rPr>
                <w:b/>
                <w:bCs/>
              </w:rPr>
            </w:pPr>
            <w:r w:rsidRPr="00184B49">
              <w:rPr>
                <w:b/>
                <w:bCs/>
              </w:rPr>
              <w:t>Az</w:t>
            </w:r>
          </w:p>
        </w:tc>
        <w:tc>
          <w:tcPr>
            <w:tcW w:w="242" w:type="pct"/>
            <w:tcBorders>
              <w:top w:val="single" w:sz="4" w:space="0" w:color="auto"/>
              <w:bottom w:val="single" w:sz="4" w:space="0" w:color="auto"/>
            </w:tcBorders>
            <w:shd w:val="clear" w:color="auto" w:fill="F2F2F2" w:themeFill="background1" w:themeFillShade="F2"/>
          </w:tcPr>
          <w:p w14:paraId="397F0CB6" w14:textId="77777777" w:rsidR="00935B5C" w:rsidRPr="00184B49" w:rsidRDefault="00935B5C" w:rsidP="00B4389F">
            <w:pPr>
              <w:jc w:val="center"/>
              <w:rPr>
                <w:b/>
                <w:bCs/>
              </w:rPr>
            </w:pPr>
            <w:r w:rsidRPr="00184B49">
              <w:rPr>
                <w:b/>
                <w:bCs/>
              </w:rPr>
              <w:t>N</w:t>
            </w:r>
          </w:p>
        </w:tc>
      </w:tr>
      <w:tr w:rsidR="00935B5C" w:rsidRPr="00184B49" w14:paraId="69B28C71" w14:textId="77777777" w:rsidTr="00DB5089">
        <w:tc>
          <w:tcPr>
            <w:tcW w:w="728" w:type="pct"/>
            <w:tcBorders>
              <w:top w:val="single" w:sz="4" w:space="0" w:color="auto"/>
            </w:tcBorders>
            <w:shd w:val="clear" w:color="auto" w:fill="FFFFFF" w:themeFill="background1"/>
            <w:vAlign w:val="center"/>
          </w:tcPr>
          <w:p w14:paraId="4F7194E7" w14:textId="77777777" w:rsidR="00935B5C" w:rsidRPr="00184B49" w:rsidRDefault="00935B5C" w:rsidP="00B4389F">
            <w:r w:rsidRPr="00184B49">
              <w:t>Caries detection level</w:t>
            </w:r>
          </w:p>
        </w:tc>
        <w:tc>
          <w:tcPr>
            <w:tcW w:w="955" w:type="pct"/>
            <w:tcBorders>
              <w:top w:val="single" w:sz="4" w:space="0" w:color="auto"/>
            </w:tcBorders>
            <w:shd w:val="clear" w:color="auto" w:fill="FFFFFF" w:themeFill="background1"/>
          </w:tcPr>
          <w:p w14:paraId="536A45F2" w14:textId="77777777" w:rsidR="00935B5C" w:rsidRPr="00184B49" w:rsidRDefault="00935B5C" w:rsidP="00B4389F">
            <w:pPr>
              <w:jc w:val="center"/>
            </w:pPr>
            <w:r>
              <w:t>/</w:t>
            </w:r>
          </w:p>
        </w:tc>
        <w:tc>
          <w:tcPr>
            <w:tcW w:w="560" w:type="pct"/>
            <w:tcBorders>
              <w:top w:val="single" w:sz="4" w:space="0" w:color="auto"/>
            </w:tcBorders>
            <w:shd w:val="clear" w:color="auto" w:fill="FFFFFF" w:themeFill="background1"/>
          </w:tcPr>
          <w:p w14:paraId="2F0A4190" w14:textId="77777777" w:rsidR="00935B5C" w:rsidRPr="00184B49" w:rsidRDefault="00935B5C" w:rsidP="00B4389F"/>
        </w:tc>
        <w:tc>
          <w:tcPr>
            <w:tcW w:w="486" w:type="pct"/>
            <w:tcBorders>
              <w:top w:val="single" w:sz="4" w:space="0" w:color="auto"/>
            </w:tcBorders>
            <w:shd w:val="clear" w:color="auto" w:fill="FFFFFF" w:themeFill="background1"/>
          </w:tcPr>
          <w:p w14:paraId="3781F353" w14:textId="77777777" w:rsidR="00935B5C" w:rsidRPr="00184B49" w:rsidRDefault="00935B5C" w:rsidP="00B4389F"/>
        </w:tc>
        <w:tc>
          <w:tcPr>
            <w:tcW w:w="503" w:type="pct"/>
            <w:tcBorders>
              <w:top w:val="single" w:sz="4" w:space="0" w:color="auto"/>
            </w:tcBorders>
            <w:shd w:val="clear" w:color="auto" w:fill="FFFFFF" w:themeFill="background1"/>
          </w:tcPr>
          <w:p w14:paraId="0F6091F8" w14:textId="77777777" w:rsidR="00935B5C" w:rsidRPr="00184B49" w:rsidRDefault="00935B5C" w:rsidP="00B4389F">
            <w:pPr>
              <w:jc w:val="center"/>
              <w:rPr>
                <w:highlight w:val="green"/>
              </w:rPr>
            </w:pPr>
          </w:p>
        </w:tc>
        <w:tc>
          <w:tcPr>
            <w:tcW w:w="235" w:type="pct"/>
            <w:tcBorders>
              <w:top w:val="single" w:sz="4" w:space="0" w:color="auto"/>
            </w:tcBorders>
            <w:shd w:val="clear" w:color="auto" w:fill="FFFFFF" w:themeFill="background1"/>
          </w:tcPr>
          <w:p w14:paraId="06CC9045" w14:textId="77777777" w:rsidR="00935B5C" w:rsidRPr="00184B49" w:rsidRDefault="00935B5C" w:rsidP="00B4389F">
            <w:pPr>
              <w:rPr>
                <w:highlight w:val="green"/>
              </w:rPr>
            </w:pPr>
          </w:p>
        </w:tc>
        <w:tc>
          <w:tcPr>
            <w:tcW w:w="393" w:type="pct"/>
            <w:tcBorders>
              <w:top w:val="single" w:sz="4" w:space="0" w:color="auto"/>
            </w:tcBorders>
            <w:shd w:val="clear" w:color="auto" w:fill="FFFFFF" w:themeFill="background1"/>
          </w:tcPr>
          <w:p w14:paraId="70C74AE1" w14:textId="77777777" w:rsidR="00935B5C" w:rsidRPr="00184B49" w:rsidRDefault="00935B5C" w:rsidP="00B4389F">
            <w:pPr>
              <w:jc w:val="center"/>
              <w:rPr>
                <w:highlight w:val="green"/>
              </w:rPr>
            </w:pPr>
          </w:p>
        </w:tc>
        <w:tc>
          <w:tcPr>
            <w:tcW w:w="281" w:type="pct"/>
            <w:tcBorders>
              <w:top w:val="single" w:sz="4" w:space="0" w:color="auto"/>
            </w:tcBorders>
            <w:shd w:val="clear" w:color="auto" w:fill="FFFFFF" w:themeFill="background1"/>
          </w:tcPr>
          <w:p w14:paraId="28909333" w14:textId="77777777" w:rsidR="00935B5C" w:rsidRPr="00184B49" w:rsidRDefault="00935B5C" w:rsidP="00B4389F">
            <w:pPr>
              <w:jc w:val="center"/>
            </w:pPr>
          </w:p>
        </w:tc>
        <w:tc>
          <w:tcPr>
            <w:tcW w:w="337" w:type="pct"/>
            <w:tcBorders>
              <w:top w:val="single" w:sz="4" w:space="0" w:color="auto"/>
            </w:tcBorders>
            <w:shd w:val="clear" w:color="auto" w:fill="FFFFFF" w:themeFill="background1"/>
          </w:tcPr>
          <w:p w14:paraId="4D6BCFF0" w14:textId="77777777" w:rsidR="00935B5C" w:rsidRPr="00184B49" w:rsidRDefault="00935B5C" w:rsidP="00B4389F">
            <w:pPr>
              <w:jc w:val="center"/>
            </w:pPr>
          </w:p>
        </w:tc>
        <w:tc>
          <w:tcPr>
            <w:tcW w:w="280" w:type="pct"/>
            <w:tcBorders>
              <w:top w:val="single" w:sz="4" w:space="0" w:color="auto"/>
            </w:tcBorders>
            <w:shd w:val="clear" w:color="auto" w:fill="FFFFFF" w:themeFill="background1"/>
          </w:tcPr>
          <w:p w14:paraId="3C14FDCF" w14:textId="77777777" w:rsidR="00935B5C" w:rsidRPr="00184B49" w:rsidRDefault="00935B5C" w:rsidP="00B4389F">
            <w:pPr>
              <w:jc w:val="center"/>
            </w:pPr>
          </w:p>
        </w:tc>
        <w:tc>
          <w:tcPr>
            <w:tcW w:w="242" w:type="pct"/>
            <w:tcBorders>
              <w:top w:val="single" w:sz="4" w:space="0" w:color="auto"/>
              <w:bottom w:val="single" w:sz="4" w:space="0" w:color="auto"/>
            </w:tcBorders>
            <w:shd w:val="clear" w:color="auto" w:fill="FFFFFF" w:themeFill="background1"/>
            <w:vAlign w:val="center"/>
          </w:tcPr>
          <w:p w14:paraId="0C59BCF4" w14:textId="77777777" w:rsidR="00935B5C" w:rsidRPr="00184B49" w:rsidRDefault="00935B5C" w:rsidP="00B4389F">
            <w:pPr>
              <w:jc w:val="center"/>
            </w:pPr>
            <w:r>
              <w:t>0</w:t>
            </w:r>
          </w:p>
        </w:tc>
      </w:tr>
      <w:tr w:rsidR="00935B5C" w:rsidRPr="00184B49" w14:paraId="78EB47A1" w14:textId="77777777" w:rsidTr="00DB5089">
        <w:tc>
          <w:tcPr>
            <w:tcW w:w="728" w:type="pct"/>
            <w:vMerge w:val="restart"/>
            <w:tcBorders>
              <w:top w:val="single" w:sz="4" w:space="0" w:color="auto"/>
            </w:tcBorders>
            <w:shd w:val="clear" w:color="auto" w:fill="FFFFFF" w:themeFill="background1"/>
            <w:vAlign w:val="center"/>
          </w:tcPr>
          <w:p w14:paraId="01C2C6E9" w14:textId="77777777" w:rsidR="00935B5C" w:rsidRPr="00184B49" w:rsidRDefault="00935B5C" w:rsidP="00B4389F">
            <w:r w:rsidRPr="00184B49">
              <w:t>Dentine caries detection level</w:t>
            </w:r>
          </w:p>
        </w:tc>
        <w:tc>
          <w:tcPr>
            <w:tcW w:w="955" w:type="pct"/>
            <w:tcBorders>
              <w:top w:val="single" w:sz="4" w:space="0" w:color="auto"/>
            </w:tcBorders>
            <w:shd w:val="clear" w:color="auto" w:fill="FFFFFF" w:themeFill="background1"/>
          </w:tcPr>
          <w:p w14:paraId="285595CA" w14:textId="77777777" w:rsidR="00935B5C" w:rsidRPr="00184B49" w:rsidRDefault="00935B5C" w:rsidP="00B4389F">
            <w:pPr>
              <w:jc w:val="center"/>
            </w:pPr>
            <w:r>
              <w:t>/</w:t>
            </w:r>
          </w:p>
        </w:tc>
        <w:tc>
          <w:tcPr>
            <w:tcW w:w="560" w:type="pct"/>
            <w:tcBorders>
              <w:top w:val="single" w:sz="4" w:space="0" w:color="auto"/>
            </w:tcBorders>
            <w:shd w:val="clear" w:color="auto" w:fill="FFFFFF" w:themeFill="background1"/>
          </w:tcPr>
          <w:p w14:paraId="76602240" w14:textId="77777777" w:rsidR="00935B5C" w:rsidRPr="00184B49" w:rsidRDefault="00935B5C" w:rsidP="00B4389F"/>
        </w:tc>
        <w:tc>
          <w:tcPr>
            <w:tcW w:w="486" w:type="pct"/>
            <w:tcBorders>
              <w:top w:val="single" w:sz="4" w:space="0" w:color="auto"/>
            </w:tcBorders>
            <w:shd w:val="clear" w:color="auto" w:fill="FFFFFF" w:themeFill="background1"/>
          </w:tcPr>
          <w:p w14:paraId="610EE71C" w14:textId="77777777" w:rsidR="00935B5C" w:rsidRPr="00184B49" w:rsidRDefault="00935B5C" w:rsidP="00B4389F"/>
        </w:tc>
        <w:tc>
          <w:tcPr>
            <w:tcW w:w="503" w:type="pct"/>
            <w:tcBorders>
              <w:top w:val="single" w:sz="4" w:space="0" w:color="auto"/>
            </w:tcBorders>
            <w:shd w:val="clear" w:color="auto" w:fill="FFFFFF" w:themeFill="background1"/>
          </w:tcPr>
          <w:p w14:paraId="13C512BD" w14:textId="77777777" w:rsidR="00935B5C" w:rsidRPr="00184B49" w:rsidRDefault="00935B5C" w:rsidP="00B4389F">
            <w:pPr>
              <w:jc w:val="center"/>
              <w:rPr>
                <w:highlight w:val="green"/>
              </w:rPr>
            </w:pPr>
          </w:p>
        </w:tc>
        <w:tc>
          <w:tcPr>
            <w:tcW w:w="235" w:type="pct"/>
            <w:tcBorders>
              <w:top w:val="single" w:sz="4" w:space="0" w:color="auto"/>
            </w:tcBorders>
            <w:shd w:val="clear" w:color="auto" w:fill="FFFFFF" w:themeFill="background1"/>
          </w:tcPr>
          <w:p w14:paraId="0A6C8FEA" w14:textId="77777777" w:rsidR="00935B5C" w:rsidRPr="00184B49" w:rsidRDefault="00935B5C" w:rsidP="00B4389F">
            <w:pPr>
              <w:jc w:val="center"/>
              <w:rPr>
                <w:highlight w:val="green"/>
              </w:rPr>
            </w:pPr>
          </w:p>
        </w:tc>
        <w:tc>
          <w:tcPr>
            <w:tcW w:w="393" w:type="pct"/>
            <w:tcBorders>
              <w:top w:val="single" w:sz="4" w:space="0" w:color="auto"/>
            </w:tcBorders>
            <w:shd w:val="clear" w:color="auto" w:fill="FFFFFF" w:themeFill="background1"/>
          </w:tcPr>
          <w:p w14:paraId="01D9C0C7" w14:textId="77777777" w:rsidR="00935B5C" w:rsidRPr="00184B49" w:rsidRDefault="00935B5C" w:rsidP="00B4389F">
            <w:pPr>
              <w:jc w:val="center"/>
              <w:rPr>
                <w:highlight w:val="green"/>
              </w:rPr>
            </w:pPr>
          </w:p>
        </w:tc>
        <w:tc>
          <w:tcPr>
            <w:tcW w:w="281" w:type="pct"/>
            <w:tcBorders>
              <w:top w:val="single" w:sz="4" w:space="0" w:color="auto"/>
            </w:tcBorders>
            <w:shd w:val="clear" w:color="auto" w:fill="FFFFFF" w:themeFill="background1"/>
          </w:tcPr>
          <w:p w14:paraId="19C551AF" w14:textId="77777777" w:rsidR="00935B5C" w:rsidRPr="00184B49" w:rsidRDefault="00935B5C" w:rsidP="00B4389F">
            <w:pPr>
              <w:jc w:val="center"/>
            </w:pPr>
          </w:p>
        </w:tc>
        <w:tc>
          <w:tcPr>
            <w:tcW w:w="337" w:type="pct"/>
            <w:tcBorders>
              <w:top w:val="single" w:sz="4" w:space="0" w:color="auto"/>
            </w:tcBorders>
            <w:shd w:val="clear" w:color="auto" w:fill="FFFFFF" w:themeFill="background1"/>
          </w:tcPr>
          <w:p w14:paraId="41DB73AE" w14:textId="77777777" w:rsidR="00935B5C" w:rsidRPr="00184B49" w:rsidRDefault="00935B5C" w:rsidP="00B4389F">
            <w:pPr>
              <w:jc w:val="center"/>
            </w:pPr>
          </w:p>
        </w:tc>
        <w:tc>
          <w:tcPr>
            <w:tcW w:w="280" w:type="pct"/>
            <w:tcBorders>
              <w:top w:val="single" w:sz="4" w:space="0" w:color="auto"/>
            </w:tcBorders>
            <w:shd w:val="clear" w:color="auto" w:fill="FFFFFF" w:themeFill="background1"/>
          </w:tcPr>
          <w:p w14:paraId="1AF1A12C" w14:textId="77777777" w:rsidR="00935B5C" w:rsidRPr="00184B49" w:rsidRDefault="00935B5C" w:rsidP="00B4389F">
            <w:pPr>
              <w:jc w:val="center"/>
            </w:pPr>
          </w:p>
        </w:tc>
        <w:tc>
          <w:tcPr>
            <w:tcW w:w="242" w:type="pct"/>
            <w:vMerge w:val="restart"/>
            <w:tcBorders>
              <w:top w:val="single" w:sz="4" w:space="0" w:color="auto"/>
              <w:bottom w:val="single" w:sz="4" w:space="0" w:color="auto"/>
            </w:tcBorders>
            <w:shd w:val="clear" w:color="auto" w:fill="FFFFFF" w:themeFill="background1"/>
            <w:vAlign w:val="center"/>
          </w:tcPr>
          <w:p w14:paraId="42C0C8FC" w14:textId="77777777" w:rsidR="00935B5C" w:rsidRPr="00184B49" w:rsidRDefault="00935B5C" w:rsidP="00B4389F">
            <w:pPr>
              <w:jc w:val="center"/>
            </w:pPr>
            <w:r>
              <w:t>0</w:t>
            </w:r>
          </w:p>
        </w:tc>
      </w:tr>
      <w:tr w:rsidR="00935B5C" w:rsidRPr="00184B49" w14:paraId="50BF32F4" w14:textId="77777777" w:rsidTr="00DB5089">
        <w:trPr>
          <w:trHeight w:val="299"/>
        </w:trPr>
        <w:tc>
          <w:tcPr>
            <w:tcW w:w="728" w:type="pct"/>
            <w:vMerge/>
            <w:tcBorders>
              <w:bottom w:val="single" w:sz="4" w:space="0" w:color="auto"/>
            </w:tcBorders>
            <w:shd w:val="clear" w:color="auto" w:fill="FFFFFF" w:themeFill="background1"/>
            <w:vAlign w:val="center"/>
          </w:tcPr>
          <w:p w14:paraId="7527F4C1" w14:textId="77777777" w:rsidR="00935B5C" w:rsidRPr="00184B49" w:rsidRDefault="00935B5C" w:rsidP="00B4389F"/>
        </w:tc>
        <w:tc>
          <w:tcPr>
            <w:tcW w:w="955" w:type="pct"/>
            <w:tcBorders>
              <w:bottom w:val="single" w:sz="4" w:space="0" w:color="auto"/>
            </w:tcBorders>
            <w:shd w:val="clear" w:color="auto" w:fill="FFFFFF" w:themeFill="background1"/>
          </w:tcPr>
          <w:p w14:paraId="18E58754" w14:textId="77777777" w:rsidR="00935B5C" w:rsidRPr="00184B49" w:rsidRDefault="00935B5C" w:rsidP="00B4389F">
            <w:pPr>
              <w:jc w:val="center"/>
            </w:pPr>
          </w:p>
        </w:tc>
        <w:tc>
          <w:tcPr>
            <w:tcW w:w="560" w:type="pct"/>
            <w:tcBorders>
              <w:bottom w:val="single" w:sz="4" w:space="0" w:color="auto"/>
            </w:tcBorders>
            <w:shd w:val="clear" w:color="auto" w:fill="FFFFFF" w:themeFill="background1"/>
          </w:tcPr>
          <w:p w14:paraId="388554B1" w14:textId="77777777" w:rsidR="00935B5C" w:rsidRPr="00184B49" w:rsidRDefault="00935B5C" w:rsidP="00B4389F"/>
        </w:tc>
        <w:tc>
          <w:tcPr>
            <w:tcW w:w="486" w:type="pct"/>
            <w:tcBorders>
              <w:bottom w:val="single" w:sz="4" w:space="0" w:color="auto"/>
            </w:tcBorders>
            <w:shd w:val="clear" w:color="auto" w:fill="FFFFFF" w:themeFill="background1"/>
          </w:tcPr>
          <w:p w14:paraId="6E0EE676" w14:textId="77777777" w:rsidR="00935B5C" w:rsidRPr="00184B49" w:rsidRDefault="00935B5C" w:rsidP="00B4389F"/>
        </w:tc>
        <w:tc>
          <w:tcPr>
            <w:tcW w:w="503" w:type="pct"/>
            <w:tcBorders>
              <w:bottom w:val="single" w:sz="4" w:space="0" w:color="auto"/>
            </w:tcBorders>
            <w:shd w:val="clear" w:color="auto" w:fill="FFFFFF" w:themeFill="background1"/>
          </w:tcPr>
          <w:p w14:paraId="4CAC26BE" w14:textId="77777777" w:rsidR="00935B5C" w:rsidRPr="00184B49" w:rsidRDefault="00935B5C" w:rsidP="00B4389F">
            <w:pPr>
              <w:jc w:val="center"/>
              <w:rPr>
                <w:highlight w:val="green"/>
              </w:rPr>
            </w:pPr>
          </w:p>
        </w:tc>
        <w:tc>
          <w:tcPr>
            <w:tcW w:w="235" w:type="pct"/>
            <w:tcBorders>
              <w:bottom w:val="single" w:sz="4" w:space="0" w:color="auto"/>
            </w:tcBorders>
            <w:shd w:val="clear" w:color="auto" w:fill="FFFFFF" w:themeFill="background1"/>
          </w:tcPr>
          <w:p w14:paraId="035713D4" w14:textId="77777777" w:rsidR="00935B5C" w:rsidRPr="00184B49" w:rsidRDefault="00935B5C" w:rsidP="00B4389F">
            <w:pPr>
              <w:jc w:val="center"/>
              <w:rPr>
                <w:highlight w:val="green"/>
              </w:rPr>
            </w:pPr>
          </w:p>
        </w:tc>
        <w:tc>
          <w:tcPr>
            <w:tcW w:w="393" w:type="pct"/>
            <w:tcBorders>
              <w:bottom w:val="single" w:sz="4" w:space="0" w:color="auto"/>
            </w:tcBorders>
            <w:shd w:val="clear" w:color="auto" w:fill="FFFFFF" w:themeFill="background1"/>
          </w:tcPr>
          <w:p w14:paraId="3EA06676" w14:textId="77777777" w:rsidR="00935B5C" w:rsidRPr="00184B49" w:rsidRDefault="00935B5C" w:rsidP="00B4389F">
            <w:pPr>
              <w:jc w:val="center"/>
              <w:rPr>
                <w:highlight w:val="green"/>
              </w:rPr>
            </w:pPr>
          </w:p>
        </w:tc>
        <w:tc>
          <w:tcPr>
            <w:tcW w:w="281" w:type="pct"/>
            <w:tcBorders>
              <w:bottom w:val="single" w:sz="4" w:space="0" w:color="auto"/>
            </w:tcBorders>
            <w:shd w:val="clear" w:color="auto" w:fill="FFFFFF" w:themeFill="background1"/>
          </w:tcPr>
          <w:p w14:paraId="2A878A6B" w14:textId="77777777" w:rsidR="00935B5C" w:rsidRPr="00184B49" w:rsidRDefault="00935B5C" w:rsidP="00B4389F">
            <w:pPr>
              <w:jc w:val="center"/>
            </w:pPr>
          </w:p>
        </w:tc>
        <w:tc>
          <w:tcPr>
            <w:tcW w:w="337" w:type="pct"/>
            <w:tcBorders>
              <w:bottom w:val="single" w:sz="4" w:space="0" w:color="auto"/>
            </w:tcBorders>
            <w:shd w:val="clear" w:color="auto" w:fill="FFFFFF" w:themeFill="background1"/>
          </w:tcPr>
          <w:p w14:paraId="2CD604A3" w14:textId="77777777" w:rsidR="00935B5C" w:rsidRPr="00184B49" w:rsidRDefault="00935B5C" w:rsidP="00B4389F">
            <w:pPr>
              <w:jc w:val="center"/>
            </w:pPr>
          </w:p>
        </w:tc>
        <w:tc>
          <w:tcPr>
            <w:tcW w:w="280" w:type="pct"/>
            <w:tcBorders>
              <w:bottom w:val="single" w:sz="4" w:space="0" w:color="auto"/>
            </w:tcBorders>
            <w:shd w:val="clear" w:color="auto" w:fill="FFFFFF" w:themeFill="background1"/>
          </w:tcPr>
          <w:p w14:paraId="297CABEC" w14:textId="77777777" w:rsidR="00935B5C" w:rsidRPr="00184B49" w:rsidRDefault="00935B5C" w:rsidP="00B4389F">
            <w:pPr>
              <w:jc w:val="center"/>
            </w:pPr>
          </w:p>
        </w:tc>
        <w:tc>
          <w:tcPr>
            <w:tcW w:w="242" w:type="pct"/>
            <w:vMerge/>
            <w:tcBorders>
              <w:bottom w:val="single" w:sz="4" w:space="0" w:color="auto"/>
            </w:tcBorders>
            <w:shd w:val="clear" w:color="auto" w:fill="FFFFFF" w:themeFill="background1"/>
            <w:vAlign w:val="center"/>
          </w:tcPr>
          <w:p w14:paraId="2EDC33E2" w14:textId="77777777" w:rsidR="00935B5C" w:rsidRPr="00184B49" w:rsidRDefault="00935B5C" w:rsidP="00B4389F">
            <w:pPr>
              <w:jc w:val="center"/>
            </w:pPr>
          </w:p>
        </w:tc>
      </w:tr>
      <w:tr w:rsidR="00935B5C" w:rsidRPr="00184B49" w14:paraId="66BAC75B" w14:textId="77777777" w:rsidTr="00DB5089">
        <w:tc>
          <w:tcPr>
            <w:tcW w:w="728" w:type="pct"/>
            <w:tcBorders>
              <w:top w:val="single" w:sz="4" w:space="0" w:color="auto"/>
              <w:bottom w:val="single" w:sz="4" w:space="0" w:color="auto"/>
            </w:tcBorders>
            <w:shd w:val="clear" w:color="auto" w:fill="FFFFFF" w:themeFill="background1"/>
            <w:vAlign w:val="center"/>
          </w:tcPr>
          <w:p w14:paraId="521289EA" w14:textId="77777777" w:rsidR="00935B5C" w:rsidRPr="00184B49" w:rsidRDefault="00935B5C" w:rsidP="00B4389F">
            <w:r w:rsidRPr="00184B49">
              <w:t>Ekstrand outer 1/3 dentin</w:t>
            </w:r>
          </w:p>
        </w:tc>
        <w:tc>
          <w:tcPr>
            <w:tcW w:w="955" w:type="pct"/>
            <w:tcBorders>
              <w:top w:val="single" w:sz="4" w:space="0" w:color="auto"/>
              <w:bottom w:val="single" w:sz="4" w:space="0" w:color="auto"/>
            </w:tcBorders>
            <w:shd w:val="clear" w:color="auto" w:fill="FFFFFF" w:themeFill="background1"/>
          </w:tcPr>
          <w:p w14:paraId="2C41B698" w14:textId="77777777" w:rsidR="00935B5C" w:rsidRPr="00184B49" w:rsidRDefault="00935B5C" w:rsidP="00B4389F">
            <w:pPr>
              <w:jc w:val="center"/>
            </w:pPr>
            <w:r>
              <w:t>/</w:t>
            </w:r>
          </w:p>
        </w:tc>
        <w:tc>
          <w:tcPr>
            <w:tcW w:w="560" w:type="pct"/>
            <w:tcBorders>
              <w:top w:val="single" w:sz="4" w:space="0" w:color="auto"/>
              <w:bottom w:val="single" w:sz="4" w:space="0" w:color="auto"/>
            </w:tcBorders>
            <w:shd w:val="clear" w:color="auto" w:fill="FFFFFF" w:themeFill="background1"/>
          </w:tcPr>
          <w:p w14:paraId="70069DDD" w14:textId="77777777" w:rsidR="00935B5C" w:rsidRPr="00184B49" w:rsidRDefault="00935B5C" w:rsidP="00B4389F"/>
        </w:tc>
        <w:tc>
          <w:tcPr>
            <w:tcW w:w="486" w:type="pct"/>
            <w:tcBorders>
              <w:top w:val="single" w:sz="4" w:space="0" w:color="auto"/>
              <w:bottom w:val="single" w:sz="4" w:space="0" w:color="auto"/>
            </w:tcBorders>
            <w:shd w:val="clear" w:color="auto" w:fill="FFFFFF" w:themeFill="background1"/>
          </w:tcPr>
          <w:p w14:paraId="48E30D6A" w14:textId="77777777" w:rsidR="00935B5C" w:rsidRPr="00184B49" w:rsidRDefault="00935B5C" w:rsidP="00B4389F"/>
        </w:tc>
        <w:tc>
          <w:tcPr>
            <w:tcW w:w="503" w:type="pct"/>
            <w:tcBorders>
              <w:top w:val="single" w:sz="4" w:space="0" w:color="auto"/>
              <w:bottom w:val="single" w:sz="4" w:space="0" w:color="auto"/>
            </w:tcBorders>
            <w:shd w:val="clear" w:color="auto" w:fill="FFFFFF" w:themeFill="background1"/>
          </w:tcPr>
          <w:p w14:paraId="49866529" w14:textId="77777777" w:rsidR="00935B5C" w:rsidRPr="00184B49" w:rsidRDefault="00935B5C" w:rsidP="00B4389F">
            <w:pPr>
              <w:jc w:val="center"/>
              <w:rPr>
                <w:highlight w:val="green"/>
              </w:rPr>
            </w:pPr>
          </w:p>
        </w:tc>
        <w:tc>
          <w:tcPr>
            <w:tcW w:w="235" w:type="pct"/>
            <w:tcBorders>
              <w:top w:val="single" w:sz="4" w:space="0" w:color="auto"/>
              <w:bottom w:val="single" w:sz="4" w:space="0" w:color="auto"/>
            </w:tcBorders>
            <w:shd w:val="clear" w:color="auto" w:fill="FFFFFF" w:themeFill="background1"/>
          </w:tcPr>
          <w:p w14:paraId="43E3C4F0" w14:textId="77777777" w:rsidR="00935B5C" w:rsidRPr="00184B49" w:rsidRDefault="00935B5C" w:rsidP="00B4389F">
            <w:pPr>
              <w:jc w:val="center"/>
              <w:rPr>
                <w:highlight w:val="green"/>
              </w:rPr>
            </w:pPr>
          </w:p>
        </w:tc>
        <w:tc>
          <w:tcPr>
            <w:tcW w:w="393" w:type="pct"/>
            <w:tcBorders>
              <w:top w:val="single" w:sz="4" w:space="0" w:color="auto"/>
              <w:bottom w:val="single" w:sz="4" w:space="0" w:color="auto"/>
            </w:tcBorders>
            <w:shd w:val="clear" w:color="auto" w:fill="FFFFFF" w:themeFill="background1"/>
          </w:tcPr>
          <w:p w14:paraId="14070C5F" w14:textId="77777777" w:rsidR="00935B5C" w:rsidRPr="00184B49" w:rsidRDefault="00935B5C" w:rsidP="00B4389F">
            <w:pPr>
              <w:jc w:val="center"/>
              <w:rPr>
                <w:highlight w:val="green"/>
              </w:rPr>
            </w:pPr>
          </w:p>
        </w:tc>
        <w:tc>
          <w:tcPr>
            <w:tcW w:w="281" w:type="pct"/>
            <w:tcBorders>
              <w:top w:val="single" w:sz="4" w:space="0" w:color="auto"/>
              <w:bottom w:val="single" w:sz="4" w:space="0" w:color="auto"/>
            </w:tcBorders>
            <w:shd w:val="clear" w:color="auto" w:fill="FFFFFF" w:themeFill="background1"/>
          </w:tcPr>
          <w:p w14:paraId="6D72628A" w14:textId="77777777" w:rsidR="00935B5C" w:rsidRPr="00184B49" w:rsidRDefault="00935B5C" w:rsidP="00B4389F">
            <w:pPr>
              <w:jc w:val="center"/>
            </w:pPr>
          </w:p>
        </w:tc>
        <w:tc>
          <w:tcPr>
            <w:tcW w:w="337" w:type="pct"/>
            <w:tcBorders>
              <w:top w:val="single" w:sz="4" w:space="0" w:color="auto"/>
              <w:bottom w:val="single" w:sz="4" w:space="0" w:color="auto"/>
            </w:tcBorders>
            <w:shd w:val="clear" w:color="auto" w:fill="FFFFFF" w:themeFill="background1"/>
          </w:tcPr>
          <w:p w14:paraId="583B33A7" w14:textId="77777777" w:rsidR="00935B5C" w:rsidRPr="00184B49" w:rsidRDefault="00935B5C" w:rsidP="00B4389F">
            <w:pPr>
              <w:jc w:val="center"/>
            </w:pPr>
          </w:p>
        </w:tc>
        <w:tc>
          <w:tcPr>
            <w:tcW w:w="280" w:type="pct"/>
            <w:tcBorders>
              <w:top w:val="single" w:sz="4" w:space="0" w:color="auto"/>
              <w:bottom w:val="single" w:sz="4" w:space="0" w:color="auto"/>
            </w:tcBorders>
            <w:shd w:val="clear" w:color="auto" w:fill="FFFFFF" w:themeFill="background1"/>
          </w:tcPr>
          <w:p w14:paraId="723980AE" w14:textId="77777777" w:rsidR="00935B5C" w:rsidRPr="00184B49" w:rsidRDefault="00935B5C" w:rsidP="00B4389F">
            <w:pPr>
              <w:jc w:val="center"/>
            </w:pPr>
          </w:p>
        </w:tc>
        <w:tc>
          <w:tcPr>
            <w:tcW w:w="242" w:type="pct"/>
            <w:tcBorders>
              <w:top w:val="single" w:sz="4" w:space="0" w:color="auto"/>
              <w:bottom w:val="single" w:sz="4" w:space="0" w:color="auto"/>
            </w:tcBorders>
            <w:shd w:val="clear" w:color="auto" w:fill="FFFFFF" w:themeFill="background1"/>
            <w:vAlign w:val="center"/>
          </w:tcPr>
          <w:p w14:paraId="230A8C72" w14:textId="77777777" w:rsidR="00935B5C" w:rsidRPr="00184B49" w:rsidRDefault="00935B5C" w:rsidP="00B4389F">
            <w:pPr>
              <w:jc w:val="center"/>
            </w:pPr>
            <w:r>
              <w:t>0</w:t>
            </w:r>
          </w:p>
        </w:tc>
      </w:tr>
    </w:tbl>
    <w:p w14:paraId="267ED503" w14:textId="77777777" w:rsidR="00935B5C" w:rsidRPr="00935B5C" w:rsidRDefault="00935B5C" w:rsidP="00935B5C">
      <w:pPr>
        <w:autoSpaceDN w:val="0"/>
        <w:spacing w:after="160" w:line="242" w:lineRule="auto"/>
        <w:rPr>
          <w:lang w:val="en-US"/>
        </w:rPr>
        <w:sectPr w:rsidR="00935B5C" w:rsidRPr="00935B5C" w:rsidSect="00DB5089">
          <w:pgSz w:w="16838" w:h="11906" w:orient="landscape" w:code="9"/>
          <w:pgMar w:top="720" w:right="720" w:bottom="720" w:left="720" w:header="720" w:footer="431" w:gutter="0"/>
          <w:cols w:space="720"/>
          <w:docGrid w:linePitch="360"/>
        </w:sectPr>
      </w:pPr>
    </w:p>
    <w:p w14:paraId="6ABE9D98" w14:textId="77777777" w:rsidR="00A92C13" w:rsidRDefault="00A92C13" w:rsidP="00A92C13">
      <w:pPr>
        <w:autoSpaceDN w:val="0"/>
        <w:spacing w:after="160" w:line="242" w:lineRule="auto"/>
        <w:rPr>
          <w:lang w:val="en-US"/>
        </w:rPr>
      </w:pPr>
    </w:p>
    <w:p w14:paraId="2DB0B154" w14:textId="77777777" w:rsidR="00A92C13" w:rsidRDefault="00A92C13" w:rsidP="00A92C13">
      <w:pPr>
        <w:autoSpaceDN w:val="0"/>
        <w:spacing w:after="160" w:line="242" w:lineRule="auto"/>
        <w:jc w:val="center"/>
        <w:rPr>
          <w:sz w:val="44"/>
          <w:lang w:val="en-US"/>
        </w:rPr>
      </w:pPr>
    </w:p>
    <w:p w14:paraId="6E8FA693" w14:textId="77777777" w:rsidR="00A92C13" w:rsidRDefault="00A92C13" w:rsidP="00CB4B1F">
      <w:pPr>
        <w:pStyle w:val="Titel"/>
      </w:pPr>
    </w:p>
    <w:p w14:paraId="17F6450C" w14:textId="14DA6514" w:rsidR="00A92C13" w:rsidRPr="00CB4B1F" w:rsidRDefault="00A92C13" w:rsidP="00CD1382">
      <w:pPr>
        <w:pStyle w:val="berschrift1"/>
        <w:rPr>
          <w:lang w:val="en-US"/>
        </w:rPr>
      </w:pPr>
      <w:bookmarkStart w:id="98" w:name="_Toc41061191"/>
      <w:r w:rsidRPr="00CB4B1F">
        <w:rPr>
          <w:lang w:val="en-US"/>
        </w:rPr>
        <w:t>Detailed results from the meta-analysis</w:t>
      </w:r>
      <w:bookmarkEnd w:id="98"/>
    </w:p>
    <w:p w14:paraId="5DC3A9B6" w14:textId="77777777" w:rsidR="00A92C13" w:rsidRDefault="00A92C13" w:rsidP="00CD1382">
      <w:pPr>
        <w:pStyle w:val="berschrift1"/>
        <w:numPr>
          <w:ilvl w:val="0"/>
          <w:numId w:val="0"/>
        </w:numPr>
        <w:rPr>
          <w:lang w:val="en-US"/>
        </w:rPr>
      </w:pPr>
    </w:p>
    <w:p w14:paraId="3652887B" w14:textId="77777777" w:rsidR="00A92C13" w:rsidRPr="00BA6102" w:rsidRDefault="00A92C13" w:rsidP="00A92C13">
      <w:pPr>
        <w:autoSpaceDN w:val="0"/>
        <w:spacing w:after="160" w:line="242" w:lineRule="auto"/>
        <w:rPr>
          <w:lang w:val="en-US"/>
        </w:rPr>
        <w:sectPr w:rsidR="00A92C13" w:rsidRPr="00BA6102" w:rsidSect="00652393">
          <w:pgSz w:w="16838" w:h="11906" w:orient="landscape" w:code="9"/>
          <w:pgMar w:top="990" w:right="1418" w:bottom="540" w:left="1537" w:header="720" w:footer="431" w:gutter="0"/>
          <w:cols w:space="720"/>
          <w:docGrid w:linePitch="360"/>
        </w:sectPr>
      </w:pPr>
      <w:bookmarkStart w:id="99" w:name="_Hlk4490561"/>
    </w:p>
    <w:p w14:paraId="174A969A" w14:textId="208BFD7E" w:rsidR="000832D5" w:rsidRPr="00F470B3" w:rsidRDefault="000832D5" w:rsidP="00CD1382">
      <w:pPr>
        <w:pStyle w:val="berschrift2"/>
      </w:pPr>
      <w:bookmarkStart w:id="100" w:name="_Toc41061192"/>
      <w:bookmarkEnd w:id="99"/>
      <w:r w:rsidRPr="00F470B3">
        <w:lastRenderedPageBreak/>
        <w:t xml:space="preserve">Table </w:t>
      </w:r>
      <w:r w:rsidR="00CA7162">
        <w:t>S</w:t>
      </w:r>
      <w:r w:rsidRPr="00F470B3">
        <w:t>1</w:t>
      </w:r>
      <w:r w:rsidR="00CA7162">
        <w:t>c</w:t>
      </w:r>
      <w:r w:rsidR="00CA7162" w:rsidRPr="00651BD0">
        <w:rPr>
          <w:lang w:val="en-US"/>
        </w:rPr>
        <w:tab/>
      </w:r>
      <w:r w:rsidRPr="00F470B3">
        <w:t xml:space="preserve"> Final result- visual examination of in vitro validation studies on occlusal surfaces</w:t>
      </w:r>
      <w:bookmarkEnd w:id="100"/>
    </w:p>
    <w:tbl>
      <w:tblPr>
        <w:tblStyle w:val="Tabellenraster"/>
        <w:tblW w:w="5000" w:type="pct"/>
        <w:tblLook w:val="04A0" w:firstRow="1" w:lastRow="0" w:firstColumn="1" w:lastColumn="0" w:noHBand="0" w:noVBand="1"/>
      </w:tblPr>
      <w:tblGrid>
        <w:gridCol w:w="1829"/>
        <w:gridCol w:w="1023"/>
        <w:gridCol w:w="1838"/>
        <w:gridCol w:w="608"/>
        <w:gridCol w:w="681"/>
        <w:gridCol w:w="1044"/>
        <w:gridCol w:w="563"/>
        <w:gridCol w:w="690"/>
        <w:gridCol w:w="586"/>
        <w:gridCol w:w="1602"/>
        <w:gridCol w:w="1182"/>
        <w:gridCol w:w="635"/>
        <w:gridCol w:w="743"/>
        <w:gridCol w:w="1014"/>
        <w:gridCol w:w="1360"/>
      </w:tblGrid>
      <w:tr w:rsidR="00AE7059" w:rsidRPr="00780BB0" w14:paraId="6CE6F807" w14:textId="77777777" w:rsidTr="00804EE1">
        <w:trPr>
          <w:trHeight w:val="872"/>
        </w:trPr>
        <w:tc>
          <w:tcPr>
            <w:tcW w:w="605" w:type="pct"/>
            <w:vMerge w:val="restart"/>
            <w:tcBorders>
              <w:left w:val="nil"/>
            </w:tcBorders>
            <w:shd w:val="clear" w:color="auto" w:fill="D9D9D9" w:themeFill="background1" w:themeFillShade="D9"/>
            <w:vAlign w:val="center"/>
          </w:tcPr>
          <w:p w14:paraId="2380431A" w14:textId="77777777" w:rsidR="00F81296" w:rsidRPr="00D4412E" w:rsidRDefault="00F81296" w:rsidP="00F81296">
            <w:pPr>
              <w:rPr>
                <w:b/>
                <w:bCs/>
                <w:sz w:val="22"/>
                <w:szCs w:val="22"/>
                <w:lang w:val="en-US"/>
              </w:rPr>
            </w:pPr>
            <w:r w:rsidRPr="00D4412E">
              <w:rPr>
                <w:b/>
                <w:bCs/>
                <w:sz w:val="22"/>
                <w:szCs w:val="22"/>
                <w:lang w:val="en-US"/>
              </w:rPr>
              <w:t>Studies selected in the 1</w:t>
            </w:r>
            <w:r w:rsidRPr="00D4412E">
              <w:rPr>
                <w:b/>
                <w:bCs/>
                <w:sz w:val="22"/>
                <w:szCs w:val="22"/>
                <w:vertAlign w:val="superscript"/>
                <w:lang w:val="en-US"/>
              </w:rPr>
              <w:t>st</w:t>
            </w:r>
            <w:r w:rsidRPr="00D4412E">
              <w:rPr>
                <w:b/>
                <w:bCs/>
                <w:sz w:val="22"/>
                <w:szCs w:val="22"/>
                <w:lang w:val="en-US"/>
              </w:rPr>
              <w:t xml:space="preserve"> round </w:t>
            </w:r>
          </w:p>
        </w:tc>
        <w:tc>
          <w:tcPr>
            <w:tcW w:w="306" w:type="pct"/>
            <w:vMerge w:val="restart"/>
            <w:shd w:val="clear" w:color="auto" w:fill="D9D9D9" w:themeFill="background1" w:themeFillShade="D9"/>
            <w:vAlign w:val="center"/>
          </w:tcPr>
          <w:p w14:paraId="0A9AF5EB" w14:textId="77777777" w:rsidR="00F81296" w:rsidRPr="00D4412E" w:rsidRDefault="00F81296" w:rsidP="00F81296">
            <w:pPr>
              <w:rPr>
                <w:b/>
                <w:bCs/>
                <w:sz w:val="22"/>
                <w:szCs w:val="22"/>
                <w:lang w:val="en-US"/>
              </w:rPr>
            </w:pPr>
            <w:r w:rsidRPr="00D4412E">
              <w:rPr>
                <w:b/>
                <w:bCs/>
                <w:sz w:val="22"/>
                <w:szCs w:val="22"/>
                <w:lang w:val="en-US"/>
              </w:rPr>
              <w:t>Status in the 2</w:t>
            </w:r>
            <w:r w:rsidRPr="00D4412E">
              <w:rPr>
                <w:b/>
                <w:bCs/>
                <w:sz w:val="22"/>
                <w:szCs w:val="22"/>
                <w:vertAlign w:val="superscript"/>
                <w:lang w:val="en-US"/>
              </w:rPr>
              <w:t xml:space="preserve">nd </w:t>
            </w:r>
            <w:r w:rsidRPr="00D4412E">
              <w:rPr>
                <w:b/>
                <w:bCs/>
                <w:sz w:val="22"/>
                <w:szCs w:val="22"/>
                <w:lang w:val="en-US"/>
              </w:rPr>
              <w:t>round of selection</w:t>
            </w:r>
          </w:p>
        </w:tc>
        <w:tc>
          <w:tcPr>
            <w:tcW w:w="586" w:type="pct"/>
            <w:vMerge w:val="restart"/>
            <w:shd w:val="clear" w:color="auto" w:fill="D9D9D9" w:themeFill="background1" w:themeFillShade="D9"/>
            <w:vAlign w:val="center"/>
          </w:tcPr>
          <w:p w14:paraId="75D8F80F" w14:textId="77777777" w:rsidR="00F81296" w:rsidRPr="00D4412E" w:rsidRDefault="00F81296" w:rsidP="00F81296">
            <w:pPr>
              <w:rPr>
                <w:b/>
                <w:bCs/>
                <w:sz w:val="22"/>
                <w:szCs w:val="22"/>
                <w:lang w:val="en-US"/>
              </w:rPr>
            </w:pPr>
            <w:r w:rsidRPr="00D4412E">
              <w:rPr>
                <w:b/>
                <w:bCs/>
                <w:sz w:val="22"/>
                <w:szCs w:val="22"/>
                <w:lang w:val="en-US"/>
              </w:rPr>
              <w:t>Reason for exclusion in the 2</w:t>
            </w:r>
            <w:r w:rsidRPr="00D4412E">
              <w:rPr>
                <w:b/>
                <w:bCs/>
                <w:sz w:val="22"/>
                <w:szCs w:val="22"/>
                <w:vertAlign w:val="superscript"/>
                <w:lang w:val="en-US"/>
              </w:rPr>
              <w:t xml:space="preserve">nd </w:t>
            </w:r>
            <w:r w:rsidRPr="00D4412E">
              <w:rPr>
                <w:b/>
                <w:bCs/>
                <w:sz w:val="22"/>
                <w:szCs w:val="22"/>
                <w:lang w:val="en-US"/>
              </w:rPr>
              <w:t>round</w:t>
            </w:r>
          </w:p>
        </w:tc>
        <w:tc>
          <w:tcPr>
            <w:tcW w:w="188" w:type="pct"/>
            <w:vMerge w:val="restart"/>
            <w:tcBorders>
              <w:right w:val="nil"/>
            </w:tcBorders>
            <w:shd w:val="clear" w:color="auto" w:fill="D9D9D9" w:themeFill="background1" w:themeFillShade="D9"/>
            <w:vAlign w:val="center"/>
          </w:tcPr>
          <w:p w14:paraId="1FB1406D" w14:textId="77777777" w:rsidR="00F81296" w:rsidRPr="00D4412E" w:rsidRDefault="00F81296" w:rsidP="00F81296">
            <w:pPr>
              <w:rPr>
                <w:b/>
                <w:bCs/>
                <w:sz w:val="22"/>
                <w:szCs w:val="22"/>
              </w:rPr>
            </w:pPr>
            <w:r w:rsidRPr="00D4412E">
              <w:rPr>
                <w:b/>
                <w:bCs/>
                <w:sz w:val="22"/>
                <w:szCs w:val="22"/>
              </w:rPr>
              <w:t>ITC</w:t>
            </w:r>
          </w:p>
        </w:tc>
        <w:tc>
          <w:tcPr>
            <w:tcW w:w="209" w:type="pct"/>
            <w:vMerge w:val="restart"/>
            <w:tcBorders>
              <w:left w:val="nil"/>
            </w:tcBorders>
            <w:shd w:val="clear" w:color="auto" w:fill="D9D9D9" w:themeFill="background1" w:themeFillShade="D9"/>
            <w:vAlign w:val="center"/>
          </w:tcPr>
          <w:p w14:paraId="6E015B81" w14:textId="77777777" w:rsidR="00F81296" w:rsidRPr="00D4412E" w:rsidRDefault="00F81296" w:rsidP="00F81296">
            <w:pPr>
              <w:rPr>
                <w:b/>
                <w:bCs/>
                <w:sz w:val="22"/>
                <w:szCs w:val="22"/>
              </w:rPr>
            </w:pPr>
            <w:r w:rsidRPr="00D4412E">
              <w:rPr>
                <w:b/>
                <w:bCs/>
                <w:sz w:val="22"/>
                <w:szCs w:val="22"/>
              </w:rPr>
              <w:t>RTC</w:t>
            </w:r>
          </w:p>
        </w:tc>
        <w:tc>
          <w:tcPr>
            <w:tcW w:w="980" w:type="pct"/>
            <w:gridSpan w:val="4"/>
            <w:shd w:val="clear" w:color="auto" w:fill="D9D9D9" w:themeFill="background1" w:themeFillShade="D9"/>
            <w:vAlign w:val="center"/>
          </w:tcPr>
          <w:p w14:paraId="45204FC3" w14:textId="77777777" w:rsidR="00F81296" w:rsidRPr="00D4412E" w:rsidRDefault="00F81296" w:rsidP="00F81296">
            <w:pPr>
              <w:jc w:val="center"/>
              <w:rPr>
                <w:b/>
                <w:bCs/>
                <w:sz w:val="22"/>
                <w:szCs w:val="22"/>
                <w:lang w:val="en-US"/>
              </w:rPr>
            </w:pPr>
          </w:p>
          <w:p w14:paraId="03A0B4E6" w14:textId="77777777" w:rsidR="00F81296" w:rsidRPr="00D4412E" w:rsidRDefault="00F81296" w:rsidP="00362B64">
            <w:pPr>
              <w:jc w:val="center"/>
              <w:rPr>
                <w:b/>
                <w:bCs/>
                <w:sz w:val="22"/>
                <w:szCs w:val="22"/>
                <w:lang w:val="en-US"/>
              </w:rPr>
            </w:pPr>
            <w:r w:rsidRPr="00D4412E">
              <w:rPr>
                <w:b/>
                <w:bCs/>
                <w:sz w:val="22"/>
                <w:szCs w:val="22"/>
                <w:lang w:val="en-US"/>
              </w:rPr>
              <w:t xml:space="preserve">Sample size and </w:t>
            </w:r>
            <w:r w:rsidR="00362B64" w:rsidRPr="00D4412E">
              <w:rPr>
                <w:b/>
                <w:bCs/>
                <w:sz w:val="22"/>
                <w:szCs w:val="22"/>
                <w:lang w:val="en-US"/>
              </w:rPr>
              <w:t>c</w:t>
            </w:r>
            <w:r w:rsidRPr="00D4412E">
              <w:rPr>
                <w:b/>
                <w:bCs/>
                <w:sz w:val="22"/>
                <w:szCs w:val="22"/>
                <w:lang w:val="en-US"/>
              </w:rPr>
              <w:t xml:space="preserve">aries </w:t>
            </w:r>
            <w:r w:rsidR="00362B64" w:rsidRPr="00D4412E">
              <w:rPr>
                <w:b/>
                <w:bCs/>
                <w:sz w:val="22"/>
                <w:szCs w:val="22"/>
                <w:lang w:val="en-US"/>
              </w:rPr>
              <w:t>d</w:t>
            </w:r>
            <w:r w:rsidRPr="00D4412E">
              <w:rPr>
                <w:b/>
                <w:bCs/>
                <w:sz w:val="22"/>
                <w:szCs w:val="22"/>
                <w:lang w:val="en-US"/>
              </w:rPr>
              <w:t>istribution</w:t>
            </w:r>
          </w:p>
          <w:p w14:paraId="474892DA" w14:textId="77777777" w:rsidR="00F81296" w:rsidRPr="00D4412E" w:rsidRDefault="00F81296" w:rsidP="00F81296">
            <w:pPr>
              <w:rPr>
                <w:bCs/>
                <w:sz w:val="22"/>
                <w:szCs w:val="22"/>
                <w:lang w:val="en-US"/>
              </w:rPr>
            </w:pPr>
          </w:p>
        </w:tc>
        <w:tc>
          <w:tcPr>
            <w:tcW w:w="531" w:type="pct"/>
            <w:vMerge w:val="restart"/>
            <w:shd w:val="clear" w:color="auto" w:fill="D9D9D9" w:themeFill="background1" w:themeFillShade="D9"/>
            <w:vAlign w:val="center"/>
          </w:tcPr>
          <w:p w14:paraId="463690FB" w14:textId="77777777" w:rsidR="00F81296" w:rsidRPr="00D4412E" w:rsidRDefault="00F81296" w:rsidP="00F81296">
            <w:pPr>
              <w:jc w:val="center"/>
              <w:rPr>
                <w:b/>
                <w:bCs/>
                <w:sz w:val="22"/>
                <w:szCs w:val="22"/>
              </w:rPr>
            </w:pPr>
            <w:r w:rsidRPr="00D4412E">
              <w:rPr>
                <w:b/>
                <w:bCs/>
                <w:sz w:val="22"/>
                <w:szCs w:val="22"/>
              </w:rPr>
              <w:t>Cut-off</w:t>
            </w:r>
          </w:p>
        </w:tc>
        <w:tc>
          <w:tcPr>
            <w:tcW w:w="352" w:type="pct"/>
            <w:vMerge w:val="restart"/>
            <w:shd w:val="clear" w:color="auto" w:fill="D9D9D9" w:themeFill="background1" w:themeFillShade="D9"/>
            <w:vAlign w:val="center"/>
          </w:tcPr>
          <w:p w14:paraId="3664DA94" w14:textId="77777777" w:rsidR="00F81296" w:rsidRPr="00D4412E" w:rsidRDefault="00F81296" w:rsidP="00F81296">
            <w:pPr>
              <w:jc w:val="center"/>
              <w:rPr>
                <w:b/>
                <w:bCs/>
                <w:sz w:val="22"/>
                <w:szCs w:val="22"/>
              </w:rPr>
            </w:pPr>
            <w:r w:rsidRPr="00D4412E">
              <w:rPr>
                <w:b/>
                <w:bCs/>
                <w:sz w:val="22"/>
                <w:szCs w:val="22"/>
              </w:rPr>
              <w:t>Cross-tabulation</w:t>
            </w:r>
          </w:p>
        </w:tc>
        <w:tc>
          <w:tcPr>
            <w:tcW w:w="217" w:type="pct"/>
            <w:vMerge w:val="restart"/>
            <w:shd w:val="clear" w:color="auto" w:fill="D9D9D9" w:themeFill="background1" w:themeFillShade="D9"/>
            <w:vAlign w:val="center"/>
          </w:tcPr>
          <w:p w14:paraId="56224119" w14:textId="77777777" w:rsidR="00F81296" w:rsidRPr="00D4412E" w:rsidRDefault="00F81296" w:rsidP="00256662">
            <w:pPr>
              <w:jc w:val="center"/>
              <w:rPr>
                <w:b/>
                <w:sz w:val="22"/>
                <w:szCs w:val="22"/>
              </w:rPr>
            </w:pPr>
            <w:r w:rsidRPr="00D4412E">
              <w:rPr>
                <w:b/>
                <w:sz w:val="22"/>
                <w:szCs w:val="22"/>
              </w:rPr>
              <w:t>SE</w:t>
            </w:r>
          </w:p>
          <w:p w14:paraId="7B28340B" w14:textId="77777777" w:rsidR="00F81296" w:rsidRPr="00D4412E" w:rsidRDefault="00F81296" w:rsidP="00256662">
            <w:pPr>
              <w:jc w:val="center"/>
              <w:rPr>
                <w:b/>
                <w:sz w:val="22"/>
                <w:szCs w:val="22"/>
              </w:rPr>
            </w:pPr>
            <w:r w:rsidRPr="00D4412E">
              <w:rPr>
                <w:b/>
                <w:sz w:val="22"/>
                <w:szCs w:val="22"/>
              </w:rPr>
              <w:t>(%)</w:t>
            </w:r>
          </w:p>
        </w:tc>
        <w:tc>
          <w:tcPr>
            <w:tcW w:w="252" w:type="pct"/>
            <w:vMerge w:val="restart"/>
            <w:shd w:val="clear" w:color="auto" w:fill="D9D9D9" w:themeFill="background1" w:themeFillShade="D9"/>
            <w:vAlign w:val="center"/>
          </w:tcPr>
          <w:p w14:paraId="506193A4" w14:textId="77777777" w:rsidR="0021223D" w:rsidRPr="00D4412E" w:rsidRDefault="00F81296" w:rsidP="00256662">
            <w:pPr>
              <w:jc w:val="center"/>
              <w:rPr>
                <w:b/>
                <w:bCs/>
                <w:sz w:val="22"/>
                <w:szCs w:val="22"/>
              </w:rPr>
            </w:pPr>
            <w:r w:rsidRPr="00D4412E">
              <w:rPr>
                <w:b/>
                <w:bCs/>
                <w:sz w:val="22"/>
                <w:szCs w:val="22"/>
              </w:rPr>
              <w:t>SP</w:t>
            </w:r>
          </w:p>
          <w:p w14:paraId="4A69C7FB" w14:textId="41BBFA61" w:rsidR="00F81296" w:rsidRPr="00D4412E" w:rsidRDefault="00F81296" w:rsidP="00256662">
            <w:pPr>
              <w:jc w:val="center"/>
              <w:rPr>
                <w:b/>
                <w:bCs/>
                <w:sz w:val="22"/>
                <w:szCs w:val="22"/>
              </w:rPr>
            </w:pPr>
            <w:r w:rsidRPr="00D4412E">
              <w:rPr>
                <w:b/>
                <w:bCs/>
                <w:sz w:val="22"/>
                <w:szCs w:val="22"/>
              </w:rPr>
              <w:t>(%)</w:t>
            </w:r>
          </w:p>
        </w:tc>
        <w:tc>
          <w:tcPr>
            <w:tcW w:w="340" w:type="pct"/>
            <w:vMerge w:val="restart"/>
            <w:shd w:val="clear" w:color="auto" w:fill="D9D9D9" w:themeFill="background1" w:themeFillShade="D9"/>
            <w:vAlign w:val="center"/>
          </w:tcPr>
          <w:p w14:paraId="3B5D18E4" w14:textId="77777777" w:rsidR="00F81296" w:rsidRDefault="00F81296" w:rsidP="00256662">
            <w:pPr>
              <w:jc w:val="center"/>
              <w:rPr>
                <w:b/>
                <w:bCs/>
                <w:sz w:val="22"/>
                <w:szCs w:val="22"/>
              </w:rPr>
            </w:pPr>
            <w:r w:rsidRPr="00D4412E">
              <w:rPr>
                <w:b/>
                <w:bCs/>
                <w:sz w:val="22"/>
                <w:szCs w:val="22"/>
              </w:rPr>
              <w:t>Az</w:t>
            </w:r>
          </w:p>
          <w:p w14:paraId="5729B403" w14:textId="331EAF41" w:rsidR="00256662" w:rsidRPr="00256662" w:rsidRDefault="00256662" w:rsidP="00256662">
            <w:pPr>
              <w:jc w:val="center"/>
            </w:pPr>
          </w:p>
        </w:tc>
        <w:tc>
          <w:tcPr>
            <w:tcW w:w="434" w:type="pct"/>
            <w:vMerge w:val="restart"/>
            <w:tcBorders>
              <w:right w:val="nil"/>
            </w:tcBorders>
            <w:shd w:val="clear" w:color="auto" w:fill="D9D9D9" w:themeFill="background1" w:themeFillShade="D9"/>
            <w:vAlign w:val="center"/>
          </w:tcPr>
          <w:p w14:paraId="75EBAA08" w14:textId="77777777" w:rsidR="00F81296" w:rsidRPr="00D4412E" w:rsidRDefault="00F81296" w:rsidP="00F81296">
            <w:pPr>
              <w:jc w:val="center"/>
              <w:rPr>
                <w:b/>
                <w:bCs/>
                <w:sz w:val="22"/>
                <w:szCs w:val="22"/>
                <w:lang w:val="en-US"/>
              </w:rPr>
            </w:pPr>
            <w:r w:rsidRPr="00D4412E">
              <w:rPr>
                <w:b/>
                <w:bCs/>
                <w:sz w:val="22"/>
                <w:szCs w:val="22"/>
                <w:lang w:val="en-US"/>
              </w:rPr>
              <w:t>Status in the 3</w:t>
            </w:r>
            <w:r w:rsidRPr="00D4412E">
              <w:rPr>
                <w:b/>
                <w:bCs/>
                <w:sz w:val="22"/>
                <w:szCs w:val="22"/>
                <w:vertAlign w:val="superscript"/>
                <w:lang w:val="en-US"/>
              </w:rPr>
              <w:t>th</w:t>
            </w:r>
            <w:r w:rsidRPr="00D4412E">
              <w:rPr>
                <w:b/>
                <w:bCs/>
                <w:sz w:val="22"/>
                <w:szCs w:val="22"/>
                <w:lang w:val="en-US"/>
              </w:rPr>
              <w:t xml:space="preserve"> round of selection</w:t>
            </w:r>
          </w:p>
        </w:tc>
      </w:tr>
      <w:tr w:rsidR="00AE7059" w:rsidRPr="00652393" w14:paraId="5429043D" w14:textId="77777777" w:rsidTr="00804EE1">
        <w:trPr>
          <w:trHeight w:val="517"/>
        </w:trPr>
        <w:tc>
          <w:tcPr>
            <w:tcW w:w="605" w:type="pct"/>
            <w:vMerge/>
            <w:tcBorders>
              <w:left w:val="nil"/>
              <w:bottom w:val="single" w:sz="4" w:space="0" w:color="auto"/>
            </w:tcBorders>
            <w:shd w:val="clear" w:color="auto" w:fill="F2F2F2" w:themeFill="background1" w:themeFillShade="F2"/>
            <w:vAlign w:val="center"/>
          </w:tcPr>
          <w:p w14:paraId="73C61FF2" w14:textId="77777777" w:rsidR="00F81296" w:rsidRPr="00D4412E" w:rsidRDefault="00F81296" w:rsidP="00F81296">
            <w:pPr>
              <w:rPr>
                <w:b/>
                <w:bCs/>
                <w:sz w:val="22"/>
                <w:szCs w:val="22"/>
                <w:lang w:val="en-US"/>
              </w:rPr>
            </w:pPr>
          </w:p>
        </w:tc>
        <w:tc>
          <w:tcPr>
            <w:tcW w:w="306" w:type="pct"/>
            <w:vMerge/>
            <w:tcBorders>
              <w:bottom w:val="single" w:sz="4" w:space="0" w:color="auto"/>
            </w:tcBorders>
            <w:shd w:val="clear" w:color="auto" w:fill="F2F2F2" w:themeFill="background1" w:themeFillShade="F2"/>
            <w:vAlign w:val="center"/>
          </w:tcPr>
          <w:p w14:paraId="12C48D6A" w14:textId="77777777" w:rsidR="00F81296" w:rsidRPr="00D4412E" w:rsidRDefault="00F81296" w:rsidP="00F81296">
            <w:pPr>
              <w:rPr>
                <w:b/>
                <w:bCs/>
                <w:sz w:val="22"/>
                <w:szCs w:val="22"/>
                <w:lang w:val="en-US"/>
              </w:rPr>
            </w:pPr>
          </w:p>
        </w:tc>
        <w:tc>
          <w:tcPr>
            <w:tcW w:w="586" w:type="pct"/>
            <w:vMerge/>
            <w:tcBorders>
              <w:bottom w:val="single" w:sz="4" w:space="0" w:color="auto"/>
            </w:tcBorders>
            <w:shd w:val="clear" w:color="auto" w:fill="F2F2F2" w:themeFill="background1" w:themeFillShade="F2"/>
            <w:vAlign w:val="center"/>
          </w:tcPr>
          <w:p w14:paraId="1971D0C9" w14:textId="77777777" w:rsidR="00F81296" w:rsidRPr="00D4412E" w:rsidRDefault="00F81296" w:rsidP="00F81296">
            <w:pPr>
              <w:rPr>
                <w:b/>
                <w:bCs/>
                <w:sz w:val="22"/>
                <w:szCs w:val="22"/>
                <w:lang w:val="en-US"/>
              </w:rPr>
            </w:pPr>
          </w:p>
        </w:tc>
        <w:tc>
          <w:tcPr>
            <w:tcW w:w="188" w:type="pct"/>
            <w:vMerge/>
            <w:tcBorders>
              <w:bottom w:val="single" w:sz="4" w:space="0" w:color="auto"/>
              <w:right w:val="nil"/>
            </w:tcBorders>
            <w:shd w:val="clear" w:color="auto" w:fill="F2F2F2" w:themeFill="background1" w:themeFillShade="F2"/>
            <w:vAlign w:val="center"/>
          </w:tcPr>
          <w:p w14:paraId="3E63681E" w14:textId="77777777" w:rsidR="00F81296" w:rsidRPr="00D4412E" w:rsidRDefault="00F81296" w:rsidP="00F81296">
            <w:pPr>
              <w:rPr>
                <w:b/>
                <w:bCs/>
                <w:sz w:val="22"/>
                <w:szCs w:val="22"/>
                <w:lang w:val="en-US"/>
              </w:rPr>
            </w:pPr>
          </w:p>
        </w:tc>
        <w:tc>
          <w:tcPr>
            <w:tcW w:w="209" w:type="pct"/>
            <w:vMerge/>
            <w:tcBorders>
              <w:left w:val="nil"/>
              <w:bottom w:val="single" w:sz="4" w:space="0" w:color="auto"/>
            </w:tcBorders>
            <w:shd w:val="clear" w:color="auto" w:fill="F2F2F2" w:themeFill="background1" w:themeFillShade="F2"/>
            <w:vAlign w:val="center"/>
          </w:tcPr>
          <w:p w14:paraId="069E0A1D" w14:textId="77777777" w:rsidR="00F81296" w:rsidRPr="00D4412E" w:rsidRDefault="00F81296" w:rsidP="00F81296">
            <w:pPr>
              <w:rPr>
                <w:b/>
                <w:bCs/>
                <w:sz w:val="22"/>
                <w:szCs w:val="22"/>
                <w:lang w:val="en-US"/>
              </w:rPr>
            </w:pPr>
          </w:p>
        </w:tc>
        <w:tc>
          <w:tcPr>
            <w:tcW w:w="350" w:type="pct"/>
            <w:tcBorders>
              <w:bottom w:val="single" w:sz="4" w:space="0" w:color="auto"/>
            </w:tcBorders>
            <w:shd w:val="clear" w:color="auto" w:fill="D9D9D9" w:themeFill="background1" w:themeFillShade="D9"/>
            <w:vAlign w:val="center"/>
          </w:tcPr>
          <w:p w14:paraId="77F6AB63" w14:textId="77777777" w:rsidR="00F81296" w:rsidRPr="00D4412E" w:rsidRDefault="00F81296" w:rsidP="00F81296">
            <w:pPr>
              <w:jc w:val="center"/>
              <w:rPr>
                <w:b/>
                <w:bCs/>
                <w:sz w:val="22"/>
                <w:szCs w:val="22"/>
                <w:lang w:val="en-US"/>
              </w:rPr>
            </w:pPr>
            <w:r w:rsidRPr="00D4412E">
              <w:rPr>
                <w:b/>
                <w:bCs/>
                <w:sz w:val="22"/>
                <w:szCs w:val="22"/>
                <w:lang w:val="en-US"/>
              </w:rPr>
              <w:t>Total</w:t>
            </w:r>
          </w:p>
        </w:tc>
        <w:tc>
          <w:tcPr>
            <w:tcW w:w="194" w:type="pct"/>
            <w:tcBorders>
              <w:bottom w:val="single" w:sz="4" w:space="0" w:color="auto"/>
            </w:tcBorders>
            <w:shd w:val="clear" w:color="auto" w:fill="D9D9D9" w:themeFill="background1" w:themeFillShade="D9"/>
            <w:vAlign w:val="center"/>
          </w:tcPr>
          <w:p w14:paraId="4D19DF4A" w14:textId="77777777" w:rsidR="00F81296" w:rsidRPr="00D4412E" w:rsidRDefault="00F81296" w:rsidP="00F81296">
            <w:pPr>
              <w:jc w:val="center"/>
              <w:rPr>
                <w:b/>
                <w:bCs/>
                <w:sz w:val="22"/>
                <w:szCs w:val="22"/>
                <w:lang w:val="en-US"/>
              </w:rPr>
            </w:pPr>
            <w:r w:rsidRPr="00D4412E">
              <w:rPr>
                <w:b/>
                <w:bCs/>
                <w:sz w:val="22"/>
                <w:szCs w:val="22"/>
                <w:lang w:val="en-US"/>
              </w:rPr>
              <w:t>S</w:t>
            </w:r>
          </w:p>
        </w:tc>
        <w:tc>
          <w:tcPr>
            <w:tcW w:w="235" w:type="pct"/>
            <w:tcBorders>
              <w:bottom w:val="single" w:sz="4" w:space="0" w:color="auto"/>
            </w:tcBorders>
            <w:shd w:val="clear" w:color="auto" w:fill="D9D9D9" w:themeFill="background1" w:themeFillShade="D9"/>
            <w:vAlign w:val="center"/>
          </w:tcPr>
          <w:p w14:paraId="7497EA21" w14:textId="77777777" w:rsidR="00F81296" w:rsidRPr="00D4412E" w:rsidRDefault="00F81296" w:rsidP="00F81296">
            <w:pPr>
              <w:jc w:val="center"/>
              <w:rPr>
                <w:b/>
                <w:bCs/>
                <w:sz w:val="22"/>
                <w:szCs w:val="22"/>
                <w:lang w:val="en-US"/>
              </w:rPr>
            </w:pPr>
            <w:r w:rsidRPr="00D4412E">
              <w:rPr>
                <w:b/>
                <w:bCs/>
                <w:sz w:val="22"/>
                <w:szCs w:val="22"/>
                <w:lang w:val="en-US"/>
              </w:rPr>
              <w:t>E</w:t>
            </w:r>
          </w:p>
        </w:tc>
        <w:tc>
          <w:tcPr>
            <w:tcW w:w="201" w:type="pct"/>
            <w:tcBorders>
              <w:bottom w:val="single" w:sz="4" w:space="0" w:color="auto"/>
            </w:tcBorders>
            <w:shd w:val="clear" w:color="auto" w:fill="D9D9D9" w:themeFill="background1" w:themeFillShade="D9"/>
            <w:vAlign w:val="center"/>
          </w:tcPr>
          <w:p w14:paraId="02FDE270" w14:textId="77777777" w:rsidR="00F81296" w:rsidRPr="00D4412E" w:rsidRDefault="00F81296" w:rsidP="00F81296">
            <w:pPr>
              <w:jc w:val="center"/>
              <w:rPr>
                <w:b/>
                <w:bCs/>
                <w:sz w:val="22"/>
                <w:szCs w:val="22"/>
                <w:lang w:val="en-US"/>
              </w:rPr>
            </w:pPr>
            <w:r w:rsidRPr="00D4412E">
              <w:rPr>
                <w:b/>
                <w:bCs/>
                <w:sz w:val="22"/>
                <w:szCs w:val="22"/>
                <w:lang w:val="en-US"/>
              </w:rPr>
              <w:t>D</w:t>
            </w:r>
          </w:p>
        </w:tc>
        <w:tc>
          <w:tcPr>
            <w:tcW w:w="531" w:type="pct"/>
            <w:vMerge/>
            <w:tcBorders>
              <w:bottom w:val="single" w:sz="4" w:space="0" w:color="auto"/>
            </w:tcBorders>
            <w:shd w:val="clear" w:color="auto" w:fill="F2F2F2" w:themeFill="background1" w:themeFillShade="F2"/>
            <w:vAlign w:val="center"/>
          </w:tcPr>
          <w:p w14:paraId="60E48C45" w14:textId="77777777" w:rsidR="00F81296" w:rsidRPr="00F81296" w:rsidRDefault="00F81296" w:rsidP="00F81296">
            <w:pPr>
              <w:jc w:val="center"/>
              <w:rPr>
                <w:b/>
                <w:bCs/>
                <w:sz w:val="18"/>
                <w:szCs w:val="18"/>
                <w:lang w:val="en-US"/>
              </w:rPr>
            </w:pPr>
          </w:p>
        </w:tc>
        <w:tc>
          <w:tcPr>
            <w:tcW w:w="352" w:type="pct"/>
            <w:vMerge/>
            <w:tcBorders>
              <w:bottom w:val="single" w:sz="4" w:space="0" w:color="auto"/>
            </w:tcBorders>
            <w:shd w:val="clear" w:color="auto" w:fill="F2F2F2" w:themeFill="background1" w:themeFillShade="F2"/>
            <w:vAlign w:val="center"/>
          </w:tcPr>
          <w:p w14:paraId="3AE62C01" w14:textId="77777777" w:rsidR="00F81296" w:rsidRPr="00F81296" w:rsidRDefault="00F81296" w:rsidP="00F81296">
            <w:pPr>
              <w:jc w:val="center"/>
              <w:rPr>
                <w:b/>
                <w:bCs/>
                <w:sz w:val="18"/>
                <w:szCs w:val="18"/>
                <w:lang w:val="en-US"/>
              </w:rPr>
            </w:pPr>
          </w:p>
        </w:tc>
        <w:tc>
          <w:tcPr>
            <w:tcW w:w="217" w:type="pct"/>
            <w:vMerge/>
            <w:tcBorders>
              <w:bottom w:val="single" w:sz="4" w:space="0" w:color="auto"/>
            </w:tcBorders>
            <w:shd w:val="clear" w:color="auto" w:fill="F2F2F2" w:themeFill="background1" w:themeFillShade="F2"/>
            <w:vAlign w:val="center"/>
          </w:tcPr>
          <w:p w14:paraId="2B32F34A" w14:textId="77777777" w:rsidR="00F81296" w:rsidRPr="00F81296" w:rsidRDefault="00F81296" w:rsidP="00F81296">
            <w:pPr>
              <w:jc w:val="center"/>
              <w:rPr>
                <w:b/>
                <w:sz w:val="18"/>
                <w:szCs w:val="18"/>
                <w:lang w:val="en-US"/>
              </w:rPr>
            </w:pPr>
          </w:p>
        </w:tc>
        <w:tc>
          <w:tcPr>
            <w:tcW w:w="252" w:type="pct"/>
            <w:vMerge/>
            <w:tcBorders>
              <w:bottom w:val="single" w:sz="4" w:space="0" w:color="auto"/>
            </w:tcBorders>
            <w:shd w:val="clear" w:color="auto" w:fill="F2F2F2" w:themeFill="background1" w:themeFillShade="F2"/>
            <w:vAlign w:val="center"/>
          </w:tcPr>
          <w:p w14:paraId="5CAC17F3" w14:textId="77777777" w:rsidR="00F81296" w:rsidRPr="00F81296" w:rsidRDefault="00F81296" w:rsidP="00F81296">
            <w:pPr>
              <w:jc w:val="center"/>
              <w:rPr>
                <w:b/>
                <w:bCs/>
                <w:sz w:val="18"/>
                <w:szCs w:val="18"/>
                <w:lang w:val="en-US"/>
              </w:rPr>
            </w:pPr>
          </w:p>
        </w:tc>
        <w:tc>
          <w:tcPr>
            <w:tcW w:w="340" w:type="pct"/>
            <w:vMerge/>
            <w:tcBorders>
              <w:bottom w:val="single" w:sz="4" w:space="0" w:color="auto"/>
            </w:tcBorders>
            <w:shd w:val="clear" w:color="auto" w:fill="F2F2F2" w:themeFill="background1" w:themeFillShade="F2"/>
            <w:vAlign w:val="center"/>
          </w:tcPr>
          <w:p w14:paraId="511FBCB6" w14:textId="77777777" w:rsidR="00F81296" w:rsidRPr="00F81296" w:rsidRDefault="00F81296" w:rsidP="00F81296">
            <w:pPr>
              <w:jc w:val="center"/>
              <w:rPr>
                <w:b/>
                <w:bCs/>
                <w:sz w:val="18"/>
                <w:szCs w:val="18"/>
                <w:lang w:val="en-US"/>
              </w:rPr>
            </w:pPr>
          </w:p>
        </w:tc>
        <w:tc>
          <w:tcPr>
            <w:tcW w:w="434" w:type="pct"/>
            <w:vMerge/>
            <w:tcBorders>
              <w:bottom w:val="single" w:sz="4" w:space="0" w:color="auto"/>
              <w:right w:val="nil"/>
            </w:tcBorders>
            <w:shd w:val="clear" w:color="auto" w:fill="F2F2F2" w:themeFill="background1" w:themeFillShade="F2"/>
            <w:vAlign w:val="center"/>
          </w:tcPr>
          <w:p w14:paraId="4997807C" w14:textId="77777777" w:rsidR="00F81296" w:rsidRPr="00A60B50" w:rsidRDefault="00F81296" w:rsidP="00F81296">
            <w:pPr>
              <w:jc w:val="center"/>
              <w:rPr>
                <w:b/>
                <w:bCs/>
                <w:sz w:val="18"/>
                <w:szCs w:val="18"/>
                <w:lang w:val="en-US"/>
              </w:rPr>
            </w:pPr>
          </w:p>
        </w:tc>
      </w:tr>
      <w:tr w:rsidR="00AE7059" w:rsidRPr="00256662" w14:paraId="3D7124EE" w14:textId="77777777" w:rsidTr="00804EE1">
        <w:tc>
          <w:tcPr>
            <w:tcW w:w="605" w:type="pct"/>
            <w:tcBorders>
              <w:top w:val="single" w:sz="4" w:space="0" w:color="auto"/>
              <w:left w:val="nil"/>
              <w:bottom w:val="single" w:sz="4" w:space="0" w:color="auto"/>
              <w:right w:val="single" w:sz="4" w:space="0" w:color="auto"/>
            </w:tcBorders>
            <w:shd w:val="clear" w:color="auto" w:fill="auto"/>
            <w:vAlign w:val="center"/>
          </w:tcPr>
          <w:p w14:paraId="44948747" w14:textId="77777777" w:rsidR="00F81296" w:rsidRPr="00256662" w:rsidRDefault="00F81296" w:rsidP="00F81296">
            <w:pPr>
              <w:rPr>
                <w:sz w:val="20"/>
                <w:szCs w:val="20"/>
              </w:rPr>
            </w:pPr>
            <w:r w:rsidRPr="00256662">
              <w:rPr>
                <w:sz w:val="20"/>
                <w:szCs w:val="20"/>
              </w:rPr>
              <w:t>Nytun et al. (1992)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11696F2" w14:textId="77777777" w:rsidR="00F81296" w:rsidRPr="00256662" w:rsidRDefault="00F81296" w:rsidP="00F81296">
            <w:pPr>
              <w:jc w:val="center"/>
              <w:rPr>
                <w:b/>
                <w:bCs/>
                <w:sz w:val="20"/>
                <w:szCs w:val="20"/>
              </w:rPr>
            </w:pPr>
            <w:r w:rsidRPr="00256662">
              <w:rPr>
                <w:b/>
                <w:bCs/>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2AA987D3" w14:textId="77777777" w:rsidR="00F81296" w:rsidRPr="00256662" w:rsidRDefault="00F81296" w:rsidP="00F81296">
            <w:pPr>
              <w:jc w:val="center"/>
              <w:rPr>
                <w:b/>
                <w:bCs/>
                <w:sz w:val="20"/>
                <w:szCs w:val="20"/>
              </w:rPr>
            </w:pPr>
            <w:r w:rsidRPr="00256662">
              <w:rPr>
                <w:b/>
                <w:bCs/>
                <w:sz w:val="20"/>
                <w:szCs w:val="20"/>
              </w:rPr>
              <w:t>/</w:t>
            </w:r>
          </w:p>
        </w:tc>
        <w:tc>
          <w:tcPr>
            <w:tcW w:w="188" w:type="pct"/>
            <w:tcBorders>
              <w:top w:val="single" w:sz="4" w:space="0" w:color="auto"/>
              <w:left w:val="single" w:sz="4" w:space="0" w:color="auto"/>
              <w:bottom w:val="single" w:sz="4" w:space="0" w:color="auto"/>
              <w:right w:val="nil"/>
            </w:tcBorders>
            <w:shd w:val="clear" w:color="auto" w:fill="auto"/>
            <w:vAlign w:val="center"/>
          </w:tcPr>
          <w:p w14:paraId="44CC6F30" w14:textId="77777777" w:rsidR="00F81296" w:rsidRPr="00256662" w:rsidRDefault="00F81296" w:rsidP="00F81296">
            <w:pPr>
              <w:jc w:val="center"/>
              <w:rPr>
                <w:b/>
                <w:bCs/>
                <w:sz w:val="20"/>
                <w:szCs w:val="20"/>
              </w:rPr>
            </w:pPr>
            <w:r w:rsidRPr="00256662">
              <w:rPr>
                <w:b/>
                <w:bCs/>
                <w:sz w:val="20"/>
                <w:szCs w:val="20"/>
              </w:rPr>
              <w:t>6</w:t>
            </w:r>
          </w:p>
        </w:tc>
        <w:tc>
          <w:tcPr>
            <w:tcW w:w="209" w:type="pct"/>
            <w:tcBorders>
              <w:top w:val="single" w:sz="4" w:space="0" w:color="auto"/>
              <w:left w:val="nil"/>
              <w:bottom w:val="single" w:sz="4" w:space="0" w:color="auto"/>
              <w:right w:val="single" w:sz="4" w:space="0" w:color="auto"/>
            </w:tcBorders>
            <w:shd w:val="clear" w:color="auto" w:fill="auto"/>
            <w:vAlign w:val="center"/>
          </w:tcPr>
          <w:p w14:paraId="71D24D7D" w14:textId="77777777" w:rsidR="00F81296" w:rsidRPr="00256662" w:rsidRDefault="00F81296" w:rsidP="00F81296">
            <w:pPr>
              <w:jc w:val="center"/>
              <w:rPr>
                <w:b/>
                <w:bCs/>
                <w:sz w:val="20"/>
                <w:szCs w:val="20"/>
              </w:rPr>
            </w:pPr>
            <w:r w:rsidRPr="00256662">
              <w:rPr>
                <w:b/>
                <w:bCs/>
                <w:sz w:val="20"/>
                <w:szCs w:val="20"/>
              </w:rPr>
              <w:t>4</w:t>
            </w:r>
          </w:p>
        </w:tc>
        <w:tc>
          <w:tcPr>
            <w:tcW w:w="350" w:type="pct"/>
            <w:tcBorders>
              <w:top w:val="single" w:sz="4" w:space="0" w:color="auto"/>
              <w:left w:val="single" w:sz="4" w:space="0" w:color="auto"/>
              <w:bottom w:val="single" w:sz="4" w:space="0" w:color="auto"/>
              <w:right w:val="nil"/>
            </w:tcBorders>
            <w:vAlign w:val="center"/>
          </w:tcPr>
          <w:p w14:paraId="2BF3B86F" w14:textId="77777777" w:rsidR="00F81296" w:rsidRPr="00256662" w:rsidRDefault="00F81296" w:rsidP="00F81296">
            <w:pPr>
              <w:jc w:val="center"/>
              <w:rPr>
                <w:bCs/>
                <w:sz w:val="20"/>
                <w:szCs w:val="20"/>
              </w:rPr>
            </w:pPr>
            <w:r w:rsidRPr="00256662">
              <w:rPr>
                <w:bCs/>
                <w:sz w:val="20"/>
                <w:szCs w:val="20"/>
              </w:rPr>
              <w:t>30</w:t>
            </w:r>
          </w:p>
        </w:tc>
        <w:tc>
          <w:tcPr>
            <w:tcW w:w="194" w:type="pct"/>
            <w:tcBorders>
              <w:top w:val="single" w:sz="4" w:space="0" w:color="auto"/>
              <w:left w:val="nil"/>
              <w:bottom w:val="single" w:sz="4" w:space="0" w:color="auto"/>
              <w:right w:val="nil"/>
            </w:tcBorders>
            <w:vAlign w:val="center"/>
          </w:tcPr>
          <w:p w14:paraId="3FF75643" w14:textId="77777777" w:rsidR="00F81296" w:rsidRPr="00256662" w:rsidRDefault="003B0019" w:rsidP="00F81296">
            <w:pPr>
              <w:jc w:val="center"/>
              <w:rPr>
                <w:bCs/>
                <w:sz w:val="20"/>
                <w:szCs w:val="20"/>
              </w:rPr>
            </w:pPr>
            <w:r w:rsidRPr="00256662">
              <w:rPr>
                <w:bCs/>
                <w:sz w:val="20"/>
                <w:szCs w:val="20"/>
              </w:rPr>
              <w:t>0</w:t>
            </w:r>
          </w:p>
        </w:tc>
        <w:tc>
          <w:tcPr>
            <w:tcW w:w="235" w:type="pct"/>
            <w:tcBorders>
              <w:top w:val="single" w:sz="4" w:space="0" w:color="auto"/>
              <w:left w:val="nil"/>
              <w:bottom w:val="single" w:sz="4" w:space="0" w:color="auto"/>
              <w:right w:val="nil"/>
            </w:tcBorders>
            <w:vAlign w:val="center"/>
          </w:tcPr>
          <w:p w14:paraId="0EB51D50" w14:textId="77777777" w:rsidR="00F81296" w:rsidRPr="00256662" w:rsidRDefault="00AE7059" w:rsidP="00F81296">
            <w:pPr>
              <w:jc w:val="center"/>
              <w:rPr>
                <w:bCs/>
                <w:sz w:val="20"/>
                <w:szCs w:val="20"/>
              </w:rPr>
            </w:pPr>
            <w:r w:rsidRPr="00256662">
              <w:rPr>
                <w:bCs/>
                <w:sz w:val="20"/>
                <w:szCs w:val="20"/>
              </w:rPr>
              <w:t>7</w:t>
            </w:r>
          </w:p>
        </w:tc>
        <w:tc>
          <w:tcPr>
            <w:tcW w:w="201" w:type="pct"/>
            <w:tcBorders>
              <w:top w:val="single" w:sz="4" w:space="0" w:color="auto"/>
              <w:left w:val="nil"/>
              <w:bottom w:val="single" w:sz="4" w:space="0" w:color="auto"/>
              <w:right w:val="single" w:sz="4" w:space="0" w:color="auto"/>
            </w:tcBorders>
            <w:vAlign w:val="center"/>
          </w:tcPr>
          <w:p w14:paraId="553238CA" w14:textId="77777777" w:rsidR="00F81296" w:rsidRPr="00256662" w:rsidRDefault="00AE7059" w:rsidP="00F81296">
            <w:pPr>
              <w:jc w:val="center"/>
              <w:rPr>
                <w:bCs/>
                <w:sz w:val="20"/>
                <w:szCs w:val="20"/>
              </w:rPr>
            </w:pPr>
            <w:r w:rsidRPr="00256662">
              <w:rPr>
                <w:bCs/>
                <w:sz w:val="20"/>
                <w:szCs w:val="20"/>
              </w:rPr>
              <w:t>23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02B9761A" w14:textId="77777777" w:rsidR="00F81296" w:rsidRPr="00804EE1" w:rsidRDefault="00F81296" w:rsidP="00F81296">
            <w:pPr>
              <w:rPr>
                <w:sz w:val="20"/>
                <w:szCs w:val="20"/>
              </w:rPr>
            </w:pPr>
            <w:r w:rsidRPr="00804EE1">
              <w:rPr>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1FF47952" w14:textId="6F0FD6B7" w:rsidR="00F81296" w:rsidRPr="00256662" w:rsidRDefault="00406787" w:rsidP="00F81296">
            <w:pPr>
              <w:jc w:val="center"/>
              <w:rPr>
                <w:bCs/>
                <w:sz w:val="20"/>
                <w:szCs w:val="20"/>
              </w:rPr>
            </w:pPr>
            <w:r w:rsidRPr="00256662">
              <w:rPr>
                <w:bCs/>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00DF0946" w14:textId="77777777" w:rsidR="00F81296" w:rsidRPr="00256662" w:rsidRDefault="00F81296" w:rsidP="0001796E">
            <w:pPr>
              <w:jc w:val="center"/>
              <w:rPr>
                <w:sz w:val="20"/>
                <w:szCs w:val="20"/>
              </w:rPr>
            </w:pPr>
            <w:r w:rsidRPr="00256662">
              <w:rPr>
                <w:sz w:val="20"/>
                <w:szCs w:val="20"/>
              </w:rPr>
              <w:t>72</w:t>
            </w:r>
          </w:p>
        </w:tc>
        <w:tc>
          <w:tcPr>
            <w:tcW w:w="252" w:type="pct"/>
            <w:tcBorders>
              <w:top w:val="single" w:sz="4" w:space="0" w:color="auto"/>
              <w:left w:val="nil"/>
              <w:bottom w:val="single" w:sz="4" w:space="0" w:color="auto"/>
              <w:right w:val="nil"/>
            </w:tcBorders>
            <w:shd w:val="clear" w:color="auto" w:fill="auto"/>
            <w:vAlign w:val="center"/>
          </w:tcPr>
          <w:p w14:paraId="07737BAE" w14:textId="77777777" w:rsidR="00F81296" w:rsidRPr="00256662" w:rsidRDefault="00F81296" w:rsidP="0001796E">
            <w:pPr>
              <w:jc w:val="center"/>
              <w:rPr>
                <w:bCs/>
                <w:sz w:val="20"/>
                <w:szCs w:val="20"/>
              </w:rPr>
            </w:pPr>
            <w:r w:rsidRPr="00256662">
              <w:rPr>
                <w:bCs/>
                <w:sz w:val="20"/>
                <w:szCs w:val="20"/>
              </w:rPr>
              <w:t>41</w:t>
            </w:r>
          </w:p>
        </w:tc>
        <w:tc>
          <w:tcPr>
            <w:tcW w:w="340" w:type="pct"/>
            <w:tcBorders>
              <w:top w:val="single" w:sz="4" w:space="0" w:color="auto"/>
              <w:left w:val="nil"/>
              <w:bottom w:val="single" w:sz="4" w:space="0" w:color="auto"/>
              <w:right w:val="single" w:sz="4" w:space="0" w:color="auto"/>
            </w:tcBorders>
            <w:shd w:val="clear" w:color="auto" w:fill="auto"/>
            <w:vAlign w:val="center"/>
          </w:tcPr>
          <w:p w14:paraId="745C6CFE" w14:textId="77777777" w:rsidR="00F81296" w:rsidRPr="00256662" w:rsidRDefault="00F81296" w:rsidP="00F81296">
            <w:pPr>
              <w:jc w:val="center"/>
              <w:rPr>
                <w:b/>
                <w:bCs/>
                <w:sz w:val="20"/>
                <w:szCs w:val="20"/>
              </w:rPr>
            </w:pPr>
            <w:r w:rsidRPr="00256662">
              <w:rPr>
                <w:b/>
                <w:bCs/>
                <w:sz w:val="20"/>
                <w:szCs w:val="20"/>
              </w:rPr>
              <w:t>-</w:t>
            </w:r>
          </w:p>
        </w:tc>
        <w:tc>
          <w:tcPr>
            <w:tcW w:w="434" w:type="pct"/>
            <w:tcBorders>
              <w:top w:val="single" w:sz="4" w:space="0" w:color="auto"/>
              <w:left w:val="single" w:sz="4" w:space="0" w:color="auto"/>
              <w:bottom w:val="single" w:sz="4" w:space="0" w:color="auto"/>
              <w:right w:val="nil"/>
            </w:tcBorders>
            <w:shd w:val="clear" w:color="auto" w:fill="auto"/>
            <w:vAlign w:val="center"/>
          </w:tcPr>
          <w:p w14:paraId="18CE4D1E" w14:textId="77777777" w:rsidR="00F81296" w:rsidRPr="00256662" w:rsidRDefault="00237921" w:rsidP="00F81296">
            <w:pPr>
              <w:jc w:val="center"/>
              <w:rPr>
                <w:b/>
                <w:bCs/>
                <w:sz w:val="20"/>
                <w:szCs w:val="20"/>
              </w:rPr>
            </w:pPr>
            <w:r w:rsidRPr="00256662">
              <w:rPr>
                <w:b/>
                <w:bCs/>
                <w:sz w:val="20"/>
                <w:szCs w:val="20"/>
                <w:highlight w:val="green"/>
              </w:rPr>
              <w:t>+</w:t>
            </w:r>
          </w:p>
        </w:tc>
      </w:tr>
      <w:tr w:rsidR="00AE7059" w:rsidRPr="00256662" w14:paraId="28ADECB6" w14:textId="77777777" w:rsidTr="00804EE1">
        <w:tc>
          <w:tcPr>
            <w:tcW w:w="605" w:type="pct"/>
            <w:tcBorders>
              <w:top w:val="single" w:sz="4" w:space="0" w:color="auto"/>
              <w:left w:val="nil"/>
              <w:bottom w:val="single" w:sz="4" w:space="0" w:color="auto"/>
              <w:right w:val="single" w:sz="4" w:space="0" w:color="auto"/>
            </w:tcBorders>
            <w:shd w:val="clear" w:color="auto" w:fill="auto"/>
            <w:vAlign w:val="center"/>
          </w:tcPr>
          <w:p w14:paraId="38A29EAB" w14:textId="77777777" w:rsidR="00F81296" w:rsidRPr="00256662" w:rsidRDefault="00F81296" w:rsidP="00F81296">
            <w:pPr>
              <w:rPr>
                <w:sz w:val="20"/>
                <w:szCs w:val="20"/>
                <w:lang w:val="en-US"/>
              </w:rPr>
            </w:pPr>
            <w:r w:rsidRPr="00256662">
              <w:rPr>
                <w:sz w:val="20"/>
                <w:szCs w:val="20"/>
                <w:lang w:val="en-US"/>
              </w:rPr>
              <w:t>Ketley and Holt et al. (1993)</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1ADE8A7" w14:textId="77777777" w:rsidR="00F81296" w:rsidRPr="00256662" w:rsidRDefault="00F81296" w:rsidP="00F81296">
            <w:pPr>
              <w:jc w:val="center"/>
              <w:rPr>
                <w:b/>
                <w:bCs/>
                <w:sz w:val="20"/>
                <w:szCs w:val="20"/>
                <w:highlight w:val="green"/>
              </w:rPr>
            </w:pPr>
            <w:r w:rsidRPr="00256662">
              <w:rPr>
                <w:b/>
                <w:bCs/>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7C3230A" w14:textId="77777777" w:rsidR="00F81296" w:rsidRPr="00256662" w:rsidRDefault="00F81296" w:rsidP="00F81296">
            <w:pPr>
              <w:jc w:val="center"/>
              <w:rPr>
                <w:bCs/>
                <w:sz w:val="20"/>
                <w:szCs w:val="20"/>
              </w:rPr>
            </w:pPr>
            <w:r w:rsidRPr="00256662">
              <w:rPr>
                <w:bCs/>
                <w:sz w:val="20"/>
                <w:szCs w:val="20"/>
                <w:lang w:val="en-GB"/>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auto"/>
            <w:vAlign w:val="center"/>
          </w:tcPr>
          <w:p w14:paraId="3423FE57" w14:textId="77777777" w:rsidR="00F81296" w:rsidRPr="00256662" w:rsidRDefault="00F81296" w:rsidP="00F81296">
            <w:pPr>
              <w:jc w:val="center"/>
              <w:rPr>
                <w:b/>
                <w:bCs/>
                <w:sz w:val="20"/>
                <w:szCs w:val="20"/>
              </w:rPr>
            </w:pPr>
            <w:r w:rsidRPr="00256662">
              <w:rPr>
                <w:b/>
                <w:bCs/>
                <w:sz w:val="20"/>
                <w:szCs w:val="20"/>
              </w:rPr>
              <w:t>10</w:t>
            </w:r>
          </w:p>
        </w:tc>
        <w:tc>
          <w:tcPr>
            <w:tcW w:w="209" w:type="pct"/>
            <w:tcBorders>
              <w:top w:val="single" w:sz="4" w:space="0" w:color="auto"/>
              <w:left w:val="nil"/>
              <w:bottom w:val="single" w:sz="4" w:space="0" w:color="auto"/>
              <w:right w:val="single" w:sz="4" w:space="0" w:color="auto"/>
            </w:tcBorders>
            <w:shd w:val="clear" w:color="auto" w:fill="auto"/>
            <w:vAlign w:val="center"/>
          </w:tcPr>
          <w:p w14:paraId="63E122ED" w14:textId="77777777" w:rsidR="00F81296" w:rsidRPr="00256662" w:rsidRDefault="00F81296" w:rsidP="00F81296">
            <w:pPr>
              <w:jc w:val="center"/>
              <w:rPr>
                <w:b/>
                <w:bCs/>
                <w:sz w:val="20"/>
                <w:szCs w:val="20"/>
              </w:rPr>
            </w:pPr>
            <w:r w:rsidRPr="00256662">
              <w:rPr>
                <w:b/>
                <w:bCs/>
                <w:sz w:val="20"/>
                <w:szCs w:val="20"/>
              </w:rPr>
              <w:t>2</w:t>
            </w:r>
          </w:p>
        </w:tc>
        <w:tc>
          <w:tcPr>
            <w:tcW w:w="980" w:type="pct"/>
            <w:gridSpan w:val="4"/>
            <w:tcBorders>
              <w:top w:val="single" w:sz="4" w:space="0" w:color="auto"/>
              <w:left w:val="single" w:sz="4" w:space="0" w:color="auto"/>
              <w:bottom w:val="single" w:sz="4" w:space="0" w:color="auto"/>
              <w:right w:val="single" w:sz="4" w:space="0" w:color="auto"/>
            </w:tcBorders>
            <w:vAlign w:val="center"/>
          </w:tcPr>
          <w:p w14:paraId="4F05B756" w14:textId="77777777" w:rsidR="00F81296" w:rsidRPr="00256662" w:rsidRDefault="00F81296" w:rsidP="00F81296">
            <w:pPr>
              <w:jc w:val="center"/>
              <w:rPr>
                <w:bCs/>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295744E5" w14:textId="77777777" w:rsidR="00F81296" w:rsidRPr="00804EE1" w:rsidRDefault="00F81296" w:rsidP="00F81296">
            <w:pPr>
              <w:jc w:val="center"/>
              <w:rPr>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13FAD930" w14:textId="77777777" w:rsidR="00F81296" w:rsidRPr="00256662" w:rsidRDefault="00F81296" w:rsidP="00F81296">
            <w:pPr>
              <w:jc w:val="center"/>
              <w:rPr>
                <w:b/>
                <w:bCs/>
                <w:sz w:val="20"/>
                <w:szCs w:val="20"/>
              </w:rPr>
            </w:pPr>
          </w:p>
        </w:tc>
        <w:tc>
          <w:tcPr>
            <w:tcW w:w="217" w:type="pct"/>
            <w:tcBorders>
              <w:top w:val="single" w:sz="4" w:space="0" w:color="auto"/>
              <w:left w:val="single" w:sz="4" w:space="0" w:color="auto"/>
              <w:bottom w:val="single" w:sz="4" w:space="0" w:color="auto"/>
              <w:right w:val="nil"/>
            </w:tcBorders>
            <w:shd w:val="clear" w:color="auto" w:fill="auto"/>
            <w:vAlign w:val="center"/>
          </w:tcPr>
          <w:p w14:paraId="196AD1AB" w14:textId="77777777" w:rsidR="00F81296" w:rsidRPr="00256662" w:rsidRDefault="00F81296" w:rsidP="0001796E">
            <w:pPr>
              <w:jc w:val="center"/>
              <w:rPr>
                <w:sz w:val="20"/>
                <w:szCs w:val="20"/>
              </w:rPr>
            </w:pPr>
          </w:p>
        </w:tc>
        <w:tc>
          <w:tcPr>
            <w:tcW w:w="252" w:type="pct"/>
            <w:tcBorders>
              <w:top w:val="single" w:sz="4" w:space="0" w:color="auto"/>
              <w:left w:val="nil"/>
              <w:bottom w:val="single" w:sz="4" w:space="0" w:color="auto"/>
              <w:right w:val="nil"/>
            </w:tcBorders>
            <w:shd w:val="clear" w:color="auto" w:fill="auto"/>
            <w:vAlign w:val="center"/>
          </w:tcPr>
          <w:p w14:paraId="31FA4EAF" w14:textId="77777777" w:rsidR="00F81296" w:rsidRPr="00256662" w:rsidRDefault="00F81296" w:rsidP="0001796E">
            <w:pPr>
              <w:jc w:val="center"/>
              <w:rPr>
                <w:bCs/>
                <w:sz w:val="20"/>
                <w:szCs w:val="20"/>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6AA966F0" w14:textId="77777777" w:rsidR="00F81296" w:rsidRPr="00256662" w:rsidRDefault="00F81296" w:rsidP="00F81296">
            <w:pPr>
              <w:jc w:val="center"/>
              <w:rPr>
                <w:b/>
                <w:bCs/>
                <w:sz w:val="20"/>
                <w:szCs w:val="20"/>
              </w:rPr>
            </w:pPr>
          </w:p>
        </w:tc>
        <w:tc>
          <w:tcPr>
            <w:tcW w:w="434" w:type="pct"/>
            <w:tcBorders>
              <w:top w:val="single" w:sz="4" w:space="0" w:color="auto"/>
              <w:left w:val="single" w:sz="4" w:space="0" w:color="auto"/>
              <w:bottom w:val="single" w:sz="4" w:space="0" w:color="auto"/>
              <w:right w:val="nil"/>
            </w:tcBorders>
            <w:shd w:val="clear" w:color="auto" w:fill="auto"/>
            <w:vAlign w:val="center"/>
          </w:tcPr>
          <w:p w14:paraId="7FDEFD72" w14:textId="77777777" w:rsidR="00F81296" w:rsidRPr="00256662" w:rsidRDefault="00F81296" w:rsidP="00F81296">
            <w:pPr>
              <w:jc w:val="center"/>
              <w:rPr>
                <w:b/>
                <w:bCs/>
                <w:sz w:val="20"/>
                <w:szCs w:val="20"/>
                <w:highlight w:val="red"/>
              </w:rPr>
            </w:pPr>
          </w:p>
        </w:tc>
      </w:tr>
      <w:tr w:rsidR="00AE7059" w:rsidRPr="00256662" w14:paraId="6E2A1E74" w14:textId="77777777" w:rsidTr="00804EE1">
        <w:tc>
          <w:tcPr>
            <w:tcW w:w="605" w:type="pct"/>
            <w:tcBorders>
              <w:top w:val="single" w:sz="4" w:space="0" w:color="auto"/>
              <w:left w:val="nil"/>
              <w:bottom w:val="single" w:sz="4" w:space="0" w:color="auto"/>
              <w:right w:val="single" w:sz="4" w:space="0" w:color="auto"/>
            </w:tcBorders>
            <w:shd w:val="clear" w:color="auto" w:fill="auto"/>
            <w:vAlign w:val="center"/>
          </w:tcPr>
          <w:p w14:paraId="335EC3FB" w14:textId="77777777" w:rsidR="00F81296" w:rsidRPr="00256662" w:rsidRDefault="00F81296" w:rsidP="00F81296">
            <w:pPr>
              <w:rPr>
                <w:sz w:val="20"/>
                <w:szCs w:val="20"/>
              </w:rPr>
            </w:pPr>
            <w:r w:rsidRPr="00256662">
              <w:rPr>
                <w:sz w:val="20"/>
                <w:szCs w:val="20"/>
              </w:rPr>
              <w:t>Lussi et al. (1993)</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591410F" w14:textId="77777777" w:rsidR="00F81296" w:rsidRPr="00256662" w:rsidRDefault="00F81296" w:rsidP="00F81296">
            <w:pPr>
              <w:jc w:val="center"/>
              <w:rPr>
                <w:b/>
                <w:bCs/>
                <w:sz w:val="20"/>
                <w:szCs w:val="20"/>
              </w:rPr>
            </w:pPr>
            <w:r w:rsidRPr="00256662">
              <w:rPr>
                <w:b/>
                <w:bCs/>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4079C43A" w14:textId="77777777" w:rsidR="00F81296" w:rsidRPr="00256662" w:rsidRDefault="00F81296" w:rsidP="00F81296">
            <w:pPr>
              <w:jc w:val="center"/>
              <w:rPr>
                <w:b/>
                <w:bCs/>
                <w:sz w:val="20"/>
                <w:szCs w:val="20"/>
              </w:rPr>
            </w:pPr>
            <w:r w:rsidRPr="00256662">
              <w:rPr>
                <w:b/>
                <w:bCs/>
                <w:sz w:val="20"/>
                <w:szCs w:val="20"/>
              </w:rPr>
              <w:t>/</w:t>
            </w:r>
          </w:p>
        </w:tc>
        <w:tc>
          <w:tcPr>
            <w:tcW w:w="188" w:type="pct"/>
            <w:tcBorders>
              <w:top w:val="single" w:sz="4" w:space="0" w:color="auto"/>
              <w:left w:val="single" w:sz="4" w:space="0" w:color="auto"/>
              <w:bottom w:val="single" w:sz="4" w:space="0" w:color="auto"/>
              <w:right w:val="nil"/>
            </w:tcBorders>
            <w:shd w:val="clear" w:color="auto" w:fill="auto"/>
            <w:vAlign w:val="center"/>
          </w:tcPr>
          <w:p w14:paraId="1A69AE81" w14:textId="77777777" w:rsidR="00F81296" w:rsidRPr="00256662" w:rsidRDefault="00F81296" w:rsidP="00F81296">
            <w:pPr>
              <w:jc w:val="center"/>
              <w:rPr>
                <w:b/>
                <w:bCs/>
                <w:sz w:val="20"/>
                <w:szCs w:val="20"/>
              </w:rPr>
            </w:pPr>
            <w:r w:rsidRPr="00256662">
              <w:rPr>
                <w:b/>
                <w:bCs/>
                <w:sz w:val="20"/>
                <w:szCs w:val="20"/>
              </w:rPr>
              <w:t>6</w:t>
            </w:r>
          </w:p>
        </w:tc>
        <w:tc>
          <w:tcPr>
            <w:tcW w:w="209" w:type="pct"/>
            <w:tcBorders>
              <w:top w:val="single" w:sz="4" w:space="0" w:color="auto"/>
              <w:left w:val="nil"/>
              <w:bottom w:val="single" w:sz="4" w:space="0" w:color="auto"/>
              <w:right w:val="single" w:sz="4" w:space="0" w:color="auto"/>
            </w:tcBorders>
            <w:shd w:val="clear" w:color="auto" w:fill="auto"/>
            <w:vAlign w:val="center"/>
          </w:tcPr>
          <w:p w14:paraId="63583EA3" w14:textId="77777777" w:rsidR="00F81296" w:rsidRPr="00256662" w:rsidRDefault="00F81296" w:rsidP="00F81296">
            <w:pPr>
              <w:jc w:val="center"/>
              <w:rPr>
                <w:b/>
                <w:bCs/>
                <w:sz w:val="20"/>
                <w:szCs w:val="20"/>
              </w:rPr>
            </w:pPr>
            <w:r w:rsidRPr="00256662">
              <w:rPr>
                <w:b/>
                <w:bCs/>
                <w:sz w:val="20"/>
                <w:szCs w:val="20"/>
              </w:rPr>
              <w:t>3</w:t>
            </w:r>
          </w:p>
        </w:tc>
        <w:tc>
          <w:tcPr>
            <w:tcW w:w="350" w:type="pct"/>
            <w:tcBorders>
              <w:top w:val="single" w:sz="4" w:space="0" w:color="auto"/>
              <w:left w:val="single" w:sz="4" w:space="0" w:color="auto"/>
              <w:bottom w:val="single" w:sz="4" w:space="0" w:color="auto"/>
              <w:right w:val="nil"/>
            </w:tcBorders>
            <w:vAlign w:val="center"/>
          </w:tcPr>
          <w:p w14:paraId="4B67E0C2" w14:textId="77777777" w:rsidR="00F81296" w:rsidRPr="00256662" w:rsidRDefault="00F81296" w:rsidP="00F81296">
            <w:pPr>
              <w:jc w:val="center"/>
              <w:rPr>
                <w:bCs/>
                <w:sz w:val="20"/>
                <w:szCs w:val="20"/>
              </w:rPr>
            </w:pPr>
            <w:r w:rsidRPr="00256662">
              <w:rPr>
                <w:bCs/>
                <w:sz w:val="20"/>
                <w:szCs w:val="20"/>
              </w:rPr>
              <w:t>63</w:t>
            </w:r>
          </w:p>
        </w:tc>
        <w:tc>
          <w:tcPr>
            <w:tcW w:w="194" w:type="pct"/>
            <w:tcBorders>
              <w:top w:val="single" w:sz="4" w:space="0" w:color="auto"/>
              <w:left w:val="nil"/>
              <w:bottom w:val="single" w:sz="4" w:space="0" w:color="auto"/>
              <w:right w:val="nil"/>
            </w:tcBorders>
            <w:vAlign w:val="center"/>
          </w:tcPr>
          <w:p w14:paraId="6B2661BE" w14:textId="77777777" w:rsidR="00F81296" w:rsidRPr="00256662" w:rsidRDefault="00AE7059" w:rsidP="00F81296">
            <w:pPr>
              <w:jc w:val="center"/>
              <w:rPr>
                <w:bCs/>
                <w:sz w:val="20"/>
                <w:szCs w:val="20"/>
              </w:rPr>
            </w:pPr>
            <w:r w:rsidRPr="00256662">
              <w:rPr>
                <w:bCs/>
                <w:sz w:val="20"/>
                <w:szCs w:val="20"/>
              </w:rPr>
              <w:t>22</w:t>
            </w:r>
          </w:p>
        </w:tc>
        <w:tc>
          <w:tcPr>
            <w:tcW w:w="235" w:type="pct"/>
            <w:tcBorders>
              <w:top w:val="single" w:sz="4" w:space="0" w:color="auto"/>
              <w:left w:val="nil"/>
              <w:bottom w:val="single" w:sz="4" w:space="0" w:color="auto"/>
              <w:right w:val="nil"/>
            </w:tcBorders>
            <w:vAlign w:val="center"/>
          </w:tcPr>
          <w:p w14:paraId="3A80AC1C" w14:textId="77777777" w:rsidR="00F81296" w:rsidRPr="00256662" w:rsidRDefault="00AE7059" w:rsidP="00F81296">
            <w:pPr>
              <w:jc w:val="center"/>
              <w:rPr>
                <w:bCs/>
                <w:sz w:val="20"/>
                <w:szCs w:val="20"/>
              </w:rPr>
            </w:pPr>
            <w:r w:rsidRPr="00256662">
              <w:rPr>
                <w:bCs/>
                <w:sz w:val="20"/>
                <w:szCs w:val="20"/>
              </w:rPr>
              <w:t>13</w:t>
            </w:r>
          </w:p>
        </w:tc>
        <w:tc>
          <w:tcPr>
            <w:tcW w:w="201" w:type="pct"/>
            <w:tcBorders>
              <w:top w:val="single" w:sz="4" w:space="0" w:color="auto"/>
              <w:left w:val="nil"/>
              <w:bottom w:val="single" w:sz="4" w:space="0" w:color="auto"/>
              <w:right w:val="single" w:sz="4" w:space="0" w:color="auto"/>
            </w:tcBorders>
            <w:vAlign w:val="center"/>
          </w:tcPr>
          <w:p w14:paraId="75579233" w14:textId="77777777" w:rsidR="00F81296" w:rsidRPr="00256662" w:rsidRDefault="00AE7059" w:rsidP="00F81296">
            <w:pPr>
              <w:jc w:val="center"/>
              <w:rPr>
                <w:bCs/>
                <w:sz w:val="20"/>
                <w:szCs w:val="20"/>
              </w:rPr>
            </w:pPr>
            <w:r w:rsidRPr="00256662">
              <w:rPr>
                <w:bCs/>
                <w:sz w:val="20"/>
                <w:szCs w:val="20"/>
              </w:rPr>
              <w:t>28</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3B909B2D" w14:textId="77777777" w:rsidR="00F81296" w:rsidRPr="00804EE1" w:rsidRDefault="00F81296" w:rsidP="00F81296">
            <w:pPr>
              <w:rPr>
                <w:sz w:val="20"/>
                <w:szCs w:val="20"/>
              </w:rPr>
            </w:pPr>
            <w:r w:rsidRPr="00804EE1">
              <w:rPr>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359DCF83" w14:textId="732C5FB3" w:rsidR="00F81296" w:rsidRPr="00256662" w:rsidRDefault="00406787" w:rsidP="00F81296">
            <w:pPr>
              <w:jc w:val="center"/>
              <w:rPr>
                <w:bCs/>
                <w:sz w:val="20"/>
                <w:szCs w:val="20"/>
              </w:rPr>
            </w:pPr>
            <w:r w:rsidRPr="00256662">
              <w:rPr>
                <w:bCs/>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022E96FB" w14:textId="77777777" w:rsidR="00F81296" w:rsidRPr="00256662" w:rsidRDefault="00F81296" w:rsidP="0001796E">
            <w:pPr>
              <w:jc w:val="center"/>
              <w:rPr>
                <w:sz w:val="20"/>
                <w:szCs w:val="20"/>
              </w:rPr>
            </w:pPr>
            <w:r w:rsidRPr="00256662">
              <w:rPr>
                <w:sz w:val="20"/>
                <w:szCs w:val="20"/>
              </w:rPr>
              <w:t>12</w:t>
            </w:r>
          </w:p>
        </w:tc>
        <w:tc>
          <w:tcPr>
            <w:tcW w:w="252" w:type="pct"/>
            <w:tcBorders>
              <w:top w:val="single" w:sz="4" w:space="0" w:color="auto"/>
              <w:left w:val="nil"/>
              <w:bottom w:val="single" w:sz="4" w:space="0" w:color="auto"/>
              <w:right w:val="nil"/>
            </w:tcBorders>
            <w:shd w:val="clear" w:color="auto" w:fill="auto"/>
            <w:vAlign w:val="center"/>
          </w:tcPr>
          <w:p w14:paraId="5062CC1C" w14:textId="77777777" w:rsidR="00F81296" w:rsidRPr="00256662" w:rsidRDefault="00F81296" w:rsidP="0001796E">
            <w:pPr>
              <w:jc w:val="center"/>
              <w:rPr>
                <w:bCs/>
                <w:sz w:val="20"/>
                <w:szCs w:val="20"/>
              </w:rPr>
            </w:pPr>
            <w:r w:rsidRPr="00256662">
              <w:rPr>
                <w:bCs/>
                <w:sz w:val="20"/>
                <w:szCs w:val="20"/>
              </w:rPr>
              <w:t>93</w:t>
            </w:r>
          </w:p>
        </w:tc>
        <w:tc>
          <w:tcPr>
            <w:tcW w:w="340" w:type="pct"/>
            <w:tcBorders>
              <w:top w:val="single" w:sz="4" w:space="0" w:color="auto"/>
              <w:left w:val="nil"/>
              <w:bottom w:val="single" w:sz="4" w:space="0" w:color="auto"/>
              <w:right w:val="single" w:sz="4" w:space="0" w:color="auto"/>
            </w:tcBorders>
            <w:shd w:val="clear" w:color="auto" w:fill="auto"/>
            <w:vAlign w:val="center"/>
          </w:tcPr>
          <w:p w14:paraId="793D3F76" w14:textId="77777777" w:rsidR="00F81296" w:rsidRPr="00256662" w:rsidRDefault="00F81296" w:rsidP="00F81296">
            <w:pPr>
              <w:jc w:val="center"/>
              <w:rPr>
                <w:b/>
                <w:bCs/>
                <w:sz w:val="20"/>
                <w:szCs w:val="20"/>
              </w:rPr>
            </w:pPr>
            <w:r w:rsidRPr="00256662">
              <w:rPr>
                <w:b/>
                <w:bCs/>
                <w:sz w:val="20"/>
                <w:szCs w:val="20"/>
              </w:rPr>
              <w:t>-</w:t>
            </w:r>
          </w:p>
        </w:tc>
        <w:tc>
          <w:tcPr>
            <w:tcW w:w="434" w:type="pct"/>
            <w:tcBorders>
              <w:top w:val="single" w:sz="4" w:space="0" w:color="auto"/>
              <w:left w:val="single" w:sz="4" w:space="0" w:color="auto"/>
              <w:bottom w:val="single" w:sz="4" w:space="0" w:color="auto"/>
              <w:right w:val="nil"/>
            </w:tcBorders>
            <w:shd w:val="clear" w:color="auto" w:fill="auto"/>
            <w:vAlign w:val="center"/>
          </w:tcPr>
          <w:p w14:paraId="3DB89B49" w14:textId="77777777" w:rsidR="00F81296" w:rsidRPr="00256662" w:rsidRDefault="00237921" w:rsidP="00F81296">
            <w:pPr>
              <w:jc w:val="center"/>
              <w:rPr>
                <w:b/>
                <w:bCs/>
                <w:sz w:val="20"/>
                <w:szCs w:val="20"/>
              </w:rPr>
            </w:pPr>
            <w:r w:rsidRPr="00256662">
              <w:rPr>
                <w:b/>
                <w:bCs/>
                <w:sz w:val="20"/>
                <w:szCs w:val="20"/>
                <w:highlight w:val="green"/>
              </w:rPr>
              <w:t>+</w:t>
            </w:r>
          </w:p>
        </w:tc>
      </w:tr>
      <w:tr w:rsidR="00EC1F8C" w:rsidRPr="00256662" w14:paraId="5D8909F7" w14:textId="77777777" w:rsidTr="00804EE1">
        <w:trPr>
          <w:trHeight w:val="116"/>
        </w:trPr>
        <w:tc>
          <w:tcPr>
            <w:tcW w:w="605" w:type="pct"/>
            <w:vMerge w:val="restart"/>
            <w:tcBorders>
              <w:top w:val="single" w:sz="4" w:space="0" w:color="auto"/>
              <w:left w:val="nil"/>
              <w:bottom w:val="single" w:sz="4" w:space="0" w:color="auto"/>
              <w:right w:val="single" w:sz="4" w:space="0" w:color="auto"/>
            </w:tcBorders>
            <w:shd w:val="clear" w:color="auto" w:fill="auto"/>
            <w:vAlign w:val="center"/>
          </w:tcPr>
          <w:p w14:paraId="60DF274C" w14:textId="77777777" w:rsidR="00F81296" w:rsidRPr="00256662" w:rsidRDefault="00F81296" w:rsidP="00F81296">
            <w:pPr>
              <w:rPr>
                <w:sz w:val="20"/>
                <w:szCs w:val="20"/>
              </w:rPr>
            </w:pPr>
            <w:r w:rsidRPr="00256662">
              <w:rPr>
                <w:sz w:val="20"/>
                <w:szCs w:val="20"/>
              </w:rPr>
              <w:t>Deery et al. (1995)</w:t>
            </w:r>
          </w:p>
        </w:tc>
        <w:tc>
          <w:tcPr>
            <w:tcW w:w="30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F382D2" w14:textId="77777777" w:rsidR="00F81296" w:rsidRPr="00256662" w:rsidRDefault="00F81296" w:rsidP="00F81296">
            <w:pPr>
              <w:jc w:val="center"/>
              <w:rPr>
                <w:bCs/>
                <w:sz w:val="20"/>
                <w:szCs w:val="20"/>
                <w:highlight w:val="green"/>
              </w:rPr>
            </w:pPr>
            <w:r w:rsidRPr="00256662">
              <w:rPr>
                <w:bCs/>
                <w:sz w:val="20"/>
                <w:szCs w:val="20"/>
                <w:highlight w:val="green"/>
              </w:rPr>
              <w:t>+</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EEA7EC" w14:textId="77777777" w:rsidR="00F81296" w:rsidRPr="00256662" w:rsidRDefault="00F81296" w:rsidP="00F81296">
            <w:pPr>
              <w:jc w:val="center"/>
              <w:rPr>
                <w:bCs/>
                <w:sz w:val="20"/>
                <w:szCs w:val="20"/>
              </w:rPr>
            </w:pPr>
            <w:r w:rsidRPr="00256662">
              <w:rPr>
                <w:bCs/>
                <w:sz w:val="20"/>
                <w:szCs w:val="20"/>
              </w:rPr>
              <w:t>/</w:t>
            </w:r>
          </w:p>
        </w:tc>
        <w:tc>
          <w:tcPr>
            <w:tcW w:w="188" w:type="pct"/>
            <w:vMerge w:val="restart"/>
            <w:tcBorders>
              <w:top w:val="single" w:sz="4" w:space="0" w:color="auto"/>
              <w:left w:val="single" w:sz="4" w:space="0" w:color="auto"/>
              <w:bottom w:val="single" w:sz="4" w:space="0" w:color="auto"/>
              <w:right w:val="nil"/>
            </w:tcBorders>
            <w:shd w:val="clear" w:color="auto" w:fill="auto"/>
            <w:vAlign w:val="center"/>
          </w:tcPr>
          <w:p w14:paraId="19AD0FD5" w14:textId="77777777" w:rsidR="00F81296" w:rsidRPr="00256662" w:rsidRDefault="00F81296" w:rsidP="00F81296">
            <w:pPr>
              <w:spacing w:line="360" w:lineRule="auto"/>
              <w:jc w:val="center"/>
              <w:rPr>
                <w:sz w:val="20"/>
                <w:szCs w:val="20"/>
              </w:rPr>
            </w:pPr>
            <w:r w:rsidRPr="00256662">
              <w:rPr>
                <w:sz w:val="20"/>
                <w:szCs w:val="20"/>
              </w:rPr>
              <w:t>3</w:t>
            </w:r>
          </w:p>
        </w:tc>
        <w:tc>
          <w:tcPr>
            <w:tcW w:w="209" w:type="pct"/>
            <w:vMerge w:val="restart"/>
            <w:tcBorders>
              <w:top w:val="single" w:sz="4" w:space="0" w:color="auto"/>
              <w:left w:val="nil"/>
              <w:bottom w:val="single" w:sz="4" w:space="0" w:color="auto"/>
              <w:right w:val="single" w:sz="4" w:space="0" w:color="auto"/>
            </w:tcBorders>
            <w:shd w:val="clear" w:color="auto" w:fill="auto"/>
            <w:vAlign w:val="center"/>
          </w:tcPr>
          <w:p w14:paraId="1F45250A" w14:textId="77777777" w:rsidR="00F81296" w:rsidRPr="00256662" w:rsidRDefault="00F81296" w:rsidP="00F81296">
            <w:pPr>
              <w:jc w:val="center"/>
              <w:rPr>
                <w:sz w:val="20"/>
                <w:szCs w:val="20"/>
              </w:rPr>
            </w:pPr>
            <w:r w:rsidRPr="00256662">
              <w:rPr>
                <w:sz w:val="20"/>
                <w:szCs w:val="20"/>
              </w:rPr>
              <w:t>1</w:t>
            </w:r>
          </w:p>
        </w:tc>
        <w:tc>
          <w:tcPr>
            <w:tcW w:w="350" w:type="pct"/>
            <w:vMerge w:val="restart"/>
            <w:tcBorders>
              <w:top w:val="single" w:sz="4" w:space="0" w:color="auto"/>
              <w:left w:val="single" w:sz="4" w:space="0" w:color="auto"/>
              <w:bottom w:val="single" w:sz="4" w:space="0" w:color="auto"/>
              <w:right w:val="nil"/>
            </w:tcBorders>
            <w:shd w:val="clear" w:color="auto" w:fill="auto"/>
            <w:vAlign w:val="center"/>
          </w:tcPr>
          <w:p w14:paraId="3AAAAF20" w14:textId="77777777" w:rsidR="00F81296" w:rsidRPr="00256662" w:rsidRDefault="00F81296" w:rsidP="00F81296">
            <w:pPr>
              <w:jc w:val="center"/>
              <w:rPr>
                <w:sz w:val="20"/>
                <w:szCs w:val="20"/>
              </w:rPr>
            </w:pPr>
            <w:r w:rsidRPr="00256662">
              <w:rPr>
                <w:sz w:val="20"/>
                <w:szCs w:val="20"/>
              </w:rPr>
              <w:t>112</w:t>
            </w:r>
          </w:p>
        </w:tc>
        <w:tc>
          <w:tcPr>
            <w:tcW w:w="194" w:type="pct"/>
            <w:vMerge w:val="restart"/>
            <w:tcBorders>
              <w:top w:val="single" w:sz="4" w:space="0" w:color="auto"/>
              <w:left w:val="nil"/>
              <w:bottom w:val="single" w:sz="4" w:space="0" w:color="auto"/>
              <w:right w:val="nil"/>
            </w:tcBorders>
            <w:shd w:val="clear" w:color="auto" w:fill="auto"/>
            <w:vAlign w:val="center"/>
          </w:tcPr>
          <w:p w14:paraId="410D24D5" w14:textId="77777777" w:rsidR="00F81296" w:rsidRPr="00256662" w:rsidRDefault="0021223D" w:rsidP="00F81296">
            <w:pPr>
              <w:jc w:val="center"/>
              <w:rPr>
                <w:sz w:val="20"/>
                <w:szCs w:val="20"/>
              </w:rPr>
            </w:pPr>
            <w:r w:rsidRPr="00256662">
              <w:rPr>
                <w:sz w:val="20"/>
                <w:szCs w:val="20"/>
              </w:rPr>
              <w:t>3</w:t>
            </w:r>
          </w:p>
        </w:tc>
        <w:tc>
          <w:tcPr>
            <w:tcW w:w="235" w:type="pct"/>
            <w:vMerge w:val="restart"/>
            <w:tcBorders>
              <w:top w:val="single" w:sz="4" w:space="0" w:color="auto"/>
              <w:left w:val="nil"/>
              <w:bottom w:val="single" w:sz="4" w:space="0" w:color="auto"/>
              <w:right w:val="nil"/>
            </w:tcBorders>
            <w:shd w:val="clear" w:color="auto" w:fill="auto"/>
            <w:vAlign w:val="center"/>
          </w:tcPr>
          <w:p w14:paraId="304AE0C9" w14:textId="77777777" w:rsidR="00F81296" w:rsidRPr="00256662" w:rsidRDefault="0021223D" w:rsidP="00F81296">
            <w:pPr>
              <w:jc w:val="center"/>
              <w:rPr>
                <w:sz w:val="20"/>
                <w:szCs w:val="20"/>
              </w:rPr>
            </w:pPr>
            <w:r w:rsidRPr="00256662">
              <w:rPr>
                <w:sz w:val="20"/>
                <w:szCs w:val="20"/>
              </w:rPr>
              <w:t>48</w:t>
            </w:r>
          </w:p>
        </w:tc>
        <w:tc>
          <w:tcPr>
            <w:tcW w:w="201" w:type="pct"/>
            <w:vMerge w:val="restart"/>
            <w:tcBorders>
              <w:top w:val="single" w:sz="4" w:space="0" w:color="auto"/>
              <w:left w:val="nil"/>
              <w:bottom w:val="single" w:sz="4" w:space="0" w:color="auto"/>
              <w:right w:val="single" w:sz="4" w:space="0" w:color="auto"/>
            </w:tcBorders>
            <w:shd w:val="clear" w:color="auto" w:fill="auto"/>
            <w:vAlign w:val="center"/>
          </w:tcPr>
          <w:p w14:paraId="439E5DF4" w14:textId="77777777" w:rsidR="00F81296" w:rsidRPr="00256662" w:rsidRDefault="0021223D" w:rsidP="00F81296">
            <w:pPr>
              <w:jc w:val="center"/>
              <w:rPr>
                <w:sz w:val="20"/>
                <w:szCs w:val="20"/>
              </w:rPr>
            </w:pPr>
            <w:r w:rsidRPr="00256662">
              <w:rPr>
                <w:sz w:val="20"/>
                <w:szCs w:val="20"/>
              </w:rPr>
              <w:t>61</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2D8738CD" w14:textId="77777777" w:rsidR="00F81296" w:rsidRPr="00804EE1" w:rsidRDefault="00F81296" w:rsidP="00F81296">
            <w:pPr>
              <w:rPr>
                <w:sz w:val="20"/>
                <w:szCs w:val="20"/>
              </w:rPr>
            </w:pPr>
            <w:r w:rsidRPr="00804EE1">
              <w:rPr>
                <w:sz w:val="20"/>
                <w:szCs w:val="20"/>
              </w:rPr>
              <w:t>Caries detection level</w:t>
            </w:r>
          </w:p>
        </w:tc>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9ADE2D" w14:textId="66AEC193" w:rsidR="00F81296" w:rsidRPr="00256662" w:rsidRDefault="00406787" w:rsidP="00F81296">
            <w:pPr>
              <w:jc w:val="center"/>
              <w:rPr>
                <w:bCs/>
                <w:sz w:val="20"/>
                <w:szCs w:val="20"/>
              </w:rPr>
            </w:pPr>
            <w:r w:rsidRPr="00256662">
              <w:rPr>
                <w:bCs/>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4B4A25AF" w14:textId="77777777" w:rsidR="00F81296" w:rsidRPr="00256662" w:rsidRDefault="00F81296" w:rsidP="0001796E">
            <w:pPr>
              <w:jc w:val="center"/>
              <w:rPr>
                <w:sz w:val="20"/>
                <w:szCs w:val="20"/>
              </w:rPr>
            </w:pPr>
            <w:r w:rsidRPr="00256662">
              <w:rPr>
                <w:sz w:val="20"/>
                <w:szCs w:val="20"/>
              </w:rPr>
              <w:t>77</w:t>
            </w:r>
          </w:p>
        </w:tc>
        <w:tc>
          <w:tcPr>
            <w:tcW w:w="252" w:type="pct"/>
            <w:tcBorders>
              <w:top w:val="single" w:sz="4" w:space="0" w:color="auto"/>
              <w:left w:val="nil"/>
              <w:bottom w:val="single" w:sz="4" w:space="0" w:color="auto"/>
              <w:right w:val="nil"/>
            </w:tcBorders>
            <w:shd w:val="clear" w:color="auto" w:fill="auto"/>
            <w:vAlign w:val="center"/>
          </w:tcPr>
          <w:p w14:paraId="76949365" w14:textId="77777777" w:rsidR="00F81296" w:rsidRPr="00256662" w:rsidRDefault="00F81296" w:rsidP="0001796E">
            <w:pPr>
              <w:jc w:val="center"/>
              <w:rPr>
                <w:bCs/>
                <w:sz w:val="20"/>
                <w:szCs w:val="20"/>
              </w:rPr>
            </w:pPr>
            <w:r w:rsidRPr="00256662">
              <w:rPr>
                <w:bCs/>
                <w:sz w:val="20"/>
                <w:szCs w:val="20"/>
              </w:rPr>
              <w:t>73</w:t>
            </w:r>
          </w:p>
        </w:tc>
        <w:tc>
          <w:tcPr>
            <w:tcW w:w="340" w:type="pct"/>
            <w:vMerge w:val="restart"/>
            <w:tcBorders>
              <w:top w:val="single" w:sz="4" w:space="0" w:color="auto"/>
              <w:left w:val="nil"/>
              <w:bottom w:val="single" w:sz="4" w:space="0" w:color="auto"/>
              <w:right w:val="single" w:sz="4" w:space="0" w:color="auto"/>
            </w:tcBorders>
            <w:shd w:val="clear" w:color="auto" w:fill="auto"/>
            <w:vAlign w:val="center"/>
          </w:tcPr>
          <w:p w14:paraId="3CE78E51" w14:textId="77777777" w:rsidR="00F81296" w:rsidRPr="00256662" w:rsidRDefault="00F81296" w:rsidP="00F81296">
            <w:pPr>
              <w:jc w:val="center"/>
              <w:rPr>
                <w:b/>
                <w:bCs/>
                <w:sz w:val="20"/>
                <w:szCs w:val="20"/>
              </w:rPr>
            </w:pPr>
            <w:r w:rsidRPr="00256662">
              <w:rPr>
                <w:b/>
                <w:bCs/>
                <w:sz w:val="20"/>
                <w:szCs w:val="20"/>
              </w:rPr>
              <w:t>-</w:t>
            </w:r>
          </w:p>
        </w:tc>
        <w:tc>
          <w:tcPr>
            <w:tcW w:w="434" w:type="pct"/>
            <w:vMerge w:val="restart"/>
            <w:tcBorders>
              <w:top w:val="single" w:sz="4" w:space="0" w:color="auto"/>
              <w:left w:val="single" w:sz="4" w:space="0" w:color="auto"/>
              <w:bottom w:val="single" w:sz="4" w:space="0" w:color="auto"/>
              <w:right w:val="nil"/>
            </w:tcBorders>
            <w:shd w:val="clear" w:color="auto" w:fill="auto"/>
            <w:vAlign w:val="center"/>
          </w:tcPr>
          <w:p w14:paraId="1A4B8063" w14:textId="77777777" w:rsidR="00F81296" w:rsidRPr="00256662" w:rsidRDefault="00F81296" w:rsidP="00F81296">
            <w:pPr>
              <w:jc w:val="center"/>
              <w:rPr>
                <w:bCs/>
                <w:sz w:val="20"/>
                <w:szCs w:val="20"/>
              </w:rPr>
            </w:pPr>
            <w:r w:rsidRPr="00256662">
              <w:rPr>
                <w:bCs/>
                <w:sz w:val="20"/>
                <w:szCs w:val="20"/>
                <w:highlight w:val="green"/>
              </w:rPr>
              <w:t>+</w:t>
            </w:r>
          </w:p>
        </w:tc>
      </w:tr>
      <w:tr w:rsidR="00EC1F8C" w:rsidRPr="00256662" w14:paraId="68FD314D" w14:textId="77777777" w:rsidTr="00804EE1">
        <w:trPr>
          <w:trHeight w:val="115"/>
        </w:trPr>
        <w:tc>
          <w:tcPr>
            <w:tcW w:w="605" w:type="pct"/>
            <w:vMerge/>
            <w:tcBorders>
              <w:top w:val="single" w:sz="4" w:space="0" w:color="auto"/>
              <w:left w:val="nil"/>
              <w:bottom w:val="single" w:sz="4" w:space="0" w:color="auto"/>
              <w:right w:val="single" w:sz="4" w:space="0" w:color="auto"/>
            </w:tcBorders>
            <w:shd w:val="clear" w:color="auto" w:fill="auto"/>
            <w:vAlign w:val="center"/>
          </w:tcPr>
          <w:p w14:paraId="6D5024D1" w14:textId="77777777" w:rsidR="00F81296" w:rsidRPr="00256662" w:rsidRDefault="00F81296" w:rsidP="00F81296">
            <w:pPr>
              <w:rPr>
                <w:sz w:val="20"/>
                <w:szCs w:val="20"/>
              </w:rPr>
            </w:pPr>
          </w:p>
        </w:tc>
        <w:tc>
          <w:tcPr>
            <w:tcW w:w="30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6A148D5" w14:textId="77777777" w:rsidR="00F81296" w:rsidRPr="00256662" w:rsidRDefault="00F81296" w:rsidP="00F81296">
            <w:pPr>
              <w:jc w:val="center"/>
              <w:rPr>
                <w:bCs/>
                <w:sz w:val="20"/>
                <w:szCs w:val="20"/>
              </w:rPr>
            </w:pPr>
          </w:p>
        </w:tc>
        <w:tc>
          <w:tcPr>
            <w:tcW w:w="58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473E43A" w14:textId="77777777" w:rsidR="00F81296" w:rsidRPr="00256662" w:rsidRDefault="00F81296" w:rsidP="00F81296">
            <w:pPr>
              <w:jc w:val="center"/>
              <w:rPr>
                <w:bCs/>
                <w:sz w:val="20"/>
                <w:szCs w:val="20"/>
              </w:rPr>
            </w:pPr>
          </w:p>
        </w:tc>
        <w:tc>
          <w:tcPr>
            <w:tcW w:w="188" w:type="pct"/>
            <w:vMerge/>
            <w:tcBorders>
              <w:top w:val="single" w:sz="4" w:space="0" w:color="auto"/>
              <w:left w:val="single" w:sz="4" w:space="0" w:color="auto"/>
              <w:bottom w:val="single" w:sz="4" w:space="0" w:color="auto"/>
              <w:right w:val="nil"/>
            </w:tcBorders>
            <w:shd w:val="clear" w:color="auto" w:fill="auto"/>
            <w:vAlign w:val="center"/>
          </w:tcPr>
          <w:p w14:paraId="4D075E89" w14:textId="77777777" w:rsidR="00F81296" w:rsidRPr="00256662" w:rsidRDefault="00F81296" w:rsidP="00F81296">
            <w:pPr>
              <w:jc w:val="center"/>
              <w:rPr>
                <w:sz w:val="20"/>
                <w:szCs w:val="20"/>
              </w:rPr>
            </w:pPr>
          </w:p>
        </w:tc>
        <w:tc>
          <w:tcPr>
            <w:tcW w:w="209" w:type="pct"/>
            <w:vMerge/>
            <w:tcBorders>
              <w:top w:val="single" w:sz="4" w:space="0" w:color="auto"/>
              <w:left w:val="nil"/>
              <w:bottom w:val="single" w:sz="4" w:space="0" w:color="auto"/>
              <w:right w:val="single" w:sz="4" w:space="0" w:color="auto"/>
            </w:tcBorders>
            <w:shd w:val="clear" w:color="auto" w:fill="auto"/>
            <w:vAlign w:val="center"/>
          </w:tcPr>
          <w:p w14:paraId="2EC282F7" w14:textId="77777777" w:rsidR="00F81296" w:rsidRPr="00256662" w:rsidRDefault="00F81296" w:rsidP="00F81296">
            <w:pPr>
              <w:jc w:val="center"/>
              <w:rPr>
                <w:sz w:val="20"/>
                <w:szCs w:val="20"/>
              </w:rPr>
            </w:pPr>
          </w:p>
        </w:tc>
        <w:tc>
          <w:tcPr>
            <w:tcW w:w="350" w:type="pct"/>
            <w:vMerge/>
            <w:tcBorders>
              <w:top w:val="single" w:sz="4" w:space="0" w:color="auto"/>
              <w:left w:val="single" w:sz="4" w:space="0" w:color="auto"/>
              <w:bottom w:val="single" w:sz="4" w:space="0" w:color="auto"/>
              <w:right w:val="nil"/>
            </w:tcBorders>
            <w:shd w:val="clear" w:color="auto" w:fill="auto"/>
            <w:vAlign w:val="center"/>
          </w:tcPr>
          <w:p w14:paraId="7727055C" w14:textId="77777777" w:rsidR="00F81296" w:rsidRPr="00256662" w:rsidRDefault="00F81296" w:rsidP="00F81296">
            <w:pPr>
              <w:jc w:val="center"/>
              <w:rPr>
                <w:sz w:val="20"/>
                <w:szCs w:val="20"/>
              </w:rPr>
            </w:pPr>
          </w:p>
        </w:tc>
        <w:tc>
          <w:tcPr>
            <w:tcW w:w="194" w:type="pct"/>
            <w:vMerge/>
            <w:tcBorders>
              <w:top w:val="single" w:sz="4" w:space="0" w:color="auto"/>
              <w:left w:val="nil"/>
              <w:bottom w:val="single" w:sz="4" w:space="0" w:color="auto"/>
              <w:right w:val="nil"/>
            </w:tcBorders>
            <w:shd w:val="clear" w:color="auto" w:fill="auto"/>
            <w:vAlign w:val="center"/>
          </w:tcPr>
          <w:p w14:paraId="2F058D23" w14:textId="77777777" w:rsidR="00F81296" w:rsidRPr="00256662" w:rsidRDefault="00F81296" w:rsidP="00F81296">
            <w:pPr>
              <w:jc w:val="center"/>
              <w:rPr>
                <w:sz w:val="20"/>
                <w:szCs w:val="20"/>
              </w:rPr>
            </w:pPr>
          </w:p>
        </w:tc>
        <w:tc>
          <w:tcPr>
            <w:tcW w:w="235" w:type="pct"/>
            <w:vMerge/>
            <w:tcBorders>
              <w:top w:val="single" w:sz="4" w:space="0" w:color="auto"/>
              <w:left w:val="nil"/>
              <w:bottom w:val="single" w:sz="4" w:space="0" w:color="auto"/>
              <w:right w:val="nil"/>
            </w:tcBorders>
            <w:shd w:val="clear" w:color="auto" w:fill="auto"/>
            <w:vAlign w:val="center"/>
          </w:tcPr>
          <w:p w14:paraId="03045528" w14:textId="77777777" w:rsidR="00F81296" w:rsidRPr="00256662" w:rsidRDefault="00F81296" w:rsidP="00F81296">
            <w:pPr>
              <w:jc w:val="center"/>
              <w:rPr>
                <w:sz w:val="20"/>
                <w:szCs w:val="20"/>
              </w:rPr>
            </w:pPr>
          </w:p>
        </w:tc>
        <w:tc>
          <w:tcPr>
            <w:tcW w:w="201" w:type="pct"/>
            <w:vMerge/>
            <w:tcBorders>
              <w:top w:val="single" w:sz="4" w:space="0" w:color="auto"/>
              <w:left w:val="nil"/>
              <w:bottom w:val="single" w:sz="4" w:space="0" w:color="auto"/>
              <w:right w:val="single" w:sz="4" w:space="0" w:color="auto"/>
            </w:tcBorders>
            <w:shd w:val="clear" w:color="auto" w:fill="auto"/>
            <w:vAlign w:val="center"/>
          </w:tcPr>
          <w:p w14:paraId="5843800D" w14:textId="77777777" w:rsidR="00F81296" w:rsidRPr="00256662" w:rsidRDefault="00F81296" w:rsidP="00F81296">
            <w:pPr>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3094461F" w14:textId="77777777" w:rsidR="00F81296" w:rsidRPr="00804EE1" w:rsidRDefault="00F81296" w:rsidP="00F81296">
            <w:pPr>
              <w:rPr>
                <w:sz w:val="20"/>
                <w:szCs w:val="20"/>
              </w:rPr>
            </w:pPr>
            <w:r w:rsidRPr="00804EE1">
              <w:rPr>
                <w:sz w:val="20"/>
                <w:szCs w:val="20"/>
              </w:rPr>
              <w:t>Dentin caries detection level</w:t>
            </w:r>
          </w:p>
        </w:tc>
        <w:tc>
          <w:tcPr>
            <w:tcW w:w="35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352E41C" w14:textId="77777777" w:rsidR="00F81296" w:rsidRPr="00256662" w:rsidRDefault="00F81296" w:rsidP="00F81296">
            <w:pPr>
              <w:jc w:val="center"/>
              <w:rPr>
                <w:b/>
                <w:bCs/>
                <w:sz w:val="20"/>
                <w:szCs w:val="20"/>
              </w:rPr>
            </w:pPr>
          </w:p>
        </w:tc>
        <w:tc>
          <w:tcPr>
            <w:tcW w:w="217" w:type="pct"/>
            <w:tcBorders>
              <w:top w:val="single" w:sz="4" w:space="0" w:color="auto"/>
              <w:left w:val="single" w:sz="4" w:space="0" w:color="auto"/>
              <w:bottom w:val="single" w:sz="4" w:space="0" w:color="auto"/>
              <w:right w:val="nil"/>
            </w:tcBorders>
            <w:shd w:val="clear" w:color="auto" w:fill="auto"/>
            <w:vAlign w:val="center"/>
          </w:tcPr>
          <w:p w14:paraId="5E05DFA2" w14:textId="77777777" w:rsidR="00F81296" w:rsidRPr="00256662" w:rsidRDefault="00F81296" w:rsidP="0001796E">
            <w:pPr>
              <w:jc w:val="center"/>
              <w:rPr>
                <w:sz w:val="20"/>
                <w:szCs w:val="20"/>
              </w:rPr>
            </w:pPr>
            <w:r w:rsidRPr="00256662">
              <w:rPr>
                <w:sz w:val="20"/>
                <w:szCs w:val="20"/>
              </w:rPr>
              <w:t>56</w:t>
            </w:r>
          </w:p>
        </w:tc>
        <w:tc>
          <w:tcPr>
            <w:tcW w:w="252" w:type="pct"/>
            <w:tcBorders>
              <w:top w:val="single" w:sz="4" w:space="0" w:color="auto"/>
              <w:left w:val="nil"/>
              <w:bottom w:val="single" w:sz="4" w:space="0" w:color="auto"/>
              <w:right w:val="nil"/>
            </w:tcBorders>
            <w:shd w:val="clear" w:color="auto" w:fill="auto"/>
            <w:vAlign w:val="center"/>
          </w:tcPr>
          <w:p w14:paraId="22614569" w14:textId="77777777" w:rsidR="00F81296" w:rsidRPr="00256662" w:rsidRDefault="00F81296" w:rsidP="0001796E">
            <w:pPr>
              <w:jc w:val="center"/>
              <w:rPr>
                <w:bCs/>
                <w:sz w:val="20"/>
                <w:szCs w:val="20"/>
              </w:rPr>
            </w:pPr>
            <w:r w:rsidRPr="00256662">
              <w:rPr>
                <w:bCs/>
                <w:sz w:val="20"/>
                <w:szCs w:val="20"/>
              </w:rPr>
              <w:t>92</w:t>
            </w:r>
          </w:p>
        </w:tc>
        <w:tc>
          <w:tcPr>
            <w:tcW w:w="340" w:type="pct"/>
            <w:vMerge/>
            <w:tcBorders>
              <w:top w:val="single" w:sz="4" w:space="0" w:color="auto"/>
              <w:left w:val="nil"/>
              <w:bottom w:val="single" w:sz="4" w:space="0" w:color="auto"/>
              <w:right w:val="single" w:sz="4" w:space="0" w:color="auto"/>
            </w:tcBorders>
            <w:shd w:val="clear" w:color="auto" w:fill="auto"/>
            <w:vAlign w:val="center"/>
          </w:tcPr>
          <w:p w14:paraId="08B094C8" w14:textId="77777777" w:rsidR="00F81296" w:rsidRPr="00256662" w:rsidRDefault="00F81296" w:rsidP="00F81296">
            <w:pPr>
              <w:jc w:val="center"/>
              <w:rPr>
                <w:b/>
                <w:bCs/>
                <w:sz w:val="20"/>
                <w:szCs w:val="20"/>
              </w:rPr>
            </w:pPr>
          </w:p>
        </w:tc>
        <w:tc>
          <w:tcPr>
            <w:tcW w:w="434" w:type="pct"/>
            <w:vMerge/>
            <w:tcBorders>
              <w:top w:val="single" w:sz="4" w:space="0" w:color="auto"/>
              <w:left w:val="single" w:sz="4" w:space="0" w:color="auto"/>
              <w:bottom w:val="single" w:sz="4" w:space="0" w:color="auto"/>
              <w:right w:val="nil"/>
            </w:tcBorders>
            <w:shd w:val="clear" w:color="auto" w:fill="auto"/>
            <w:vAlign w:val="center"/>
          </w:tcPr>
          <w:p w14:paraId="794862A4" w14:textId="77777777" w:rsidR="00F81296" w:rsidRPr="00256662" w:rsidRDefault="00F81296" w:rsidP="00F81296">
            <w:pPr>
              <w:jc w:val="center"/>
              <w:rPr>
                <w:bCs/>
                <w:sz w:val="20"/>
                <w:szCs w:val="20"/>
              </w:rPr>
            </w:pPr>
          </w:p>
        </w:tc>
      </w:tr>
      <w:tr w:rsidR="00EC1F8C" w:rsidRPr="00256662" w14:paraId="6DEFA2A1" w14:textId="77777777" w:rsidTr="00804EE1">
        <w:tc>
          <w:tcPr>
            <w:tcW w:w="605" w:type="pct"/>
            <w:tcBorders>
              <w:top w:val="single" w:sz="4" w:space="0" w:color="auto"/>
              <w:left w:val="nil"/>
              <w:bottom w:val="single" w:sz="4" w:space="0" w:color="auto"/>
              <w:right w:val="single" w:sz="4" w:space="0" w:color="auto"/>
            </w:tcBorders>
            <w:shd w:val="clear" w:color="auto" w:fill="auto"/>
            <w:vAlign w:val="center"/>
          </w:tcPr>
          <w:p w14:paraId="54593D66" w14:textId="77777777" w:rsidR="00F81296" w:rsidRPr="00256662" w:rsidRDefault="00F81296" w:rsidP="00F81296">
            <w:pPr>
              <w:rPr>
                <w:sz w:val="20"/>
                <w:szCs w:val="20"/>
              </w:rPr>
            </w:pPr>
            <w:r w:rsidRPr="00256662">
              <w:rPr>
                <w:sz w:val="20"/>
                <w:szCs w:val="20"/>
              </w:rPr>
              <w:t>Ricketts et al. (1995a)</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E955781" w14:textId="77777777" w:rsidR="00F81296" w:rsidRPr="00256662" w:rsidRDefault="00F81296" w:rsidP="00F81296">
            <w:pPr>
              <w:jc w:val="center"/>
              <w:rPr>
                <w:bCs/>
                <w:sz w:val="20"/>
                <w:szCs w:val="20"/>
              </w:rPr>
            </w:pPr>
            <w:r w:rsidRPr="00256662">
              <w:rPr>
                <w:bCs/>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424AEDD1" w14:textId="77777777" w:rsidR="00F81296" w:rsidRPr="00256662" w:rsidRDefault="00F81296" w:rsidP="00F81296">
            <w:pPr>
              <w:jc w:val="center"/>
              <w:rPr>
                <w:bCs/>
                <w:sz w:val="20"/>
                <w:szCs w:val="20"/>
              </w:rPr>
            </w:pPr>
            <w:r w:rsidRPr="00256662">
              <w:rPr>
                <w:bCs/>
                <w:sz w:val="20"/>
                <w:szCs w:val="20"/>
              </w:rPr>
              <w:t>/</w:t>
            </w:r>
          </w:p>
        </w:tc>
        <w:tc>
          <w:tcPr>
            <w:tcW w:w="188" w:type="pct"/>
            <w:tcBorders>
              <w:top w:val="single" w:sz="4" w:space="0" w:color="auto"/>
              <w:left w:val="single" w:sz="4" w:space="0" w:color="auto"/>
              <w:bottom w:val="single" w:sz="4" w:space="0" w:color="auto"/>
              <w:right w:val="nil"/>
            </w:tcBorders>
            <w:shd w:val="clear" w:color="auto" w:fill="auto"/>
            <w:vAlign w:val="center"/>
          </w:tcPr>
          <w:p w14:paraId="4F9251CD" w14:textId="77777777" w:rsidR="00F81296" w:rsidRPr="00256662" w:rsidRDefault="00F81296" w:rsidP="00F81296">
            <w:pPr>
              <w:jc w:val="center"/>
              <w:rPr>
                <w:sz w:val="20"/>
                <w:szCs w:val="20"/>
              </w:rPr>
            </w:pPr>
            <w:r w:rsidRPr="00256662">
              <w:rPr>
                <w:sz w:val="20"/>
                <w:szCs w:val="20"/>
              </w:rPr>
              <w:t>12</w:t>
            </w:r>
          </w:p>
        </w:tc>
        <w:tc>
          <w:tcPr>
            <w:tcW w:w="209" w:type="pct"/>
            <w:tcBorders>
              <w:top w:val="single" w:sz="4" w:space="0" w:color="auto"/>
              <w:left w:val="nil"/>
              <w:bottom w:val="single" w:sz="4" w:space="0" w:color="auto"/>
              <w:right w:val="single" w:sz="4" w:space="0" w:color="auto"/>
            </w:tcBorders>
            <w:shd w:val="clear" w:color="auto" w:fill="auto"/>
            <w:vAlign w:val="center"/>
          </w:tcPr>
          <w:p w14:paraId="3B590E5F" w14:textId="77777777" w:rsidR="00F81296" w:rsidRPr="00256662" w:rsidRDefault="00F81296" w:rsidP="00F81296">
            <w:pPr>
              <w:jc w:val="center"/>
              <w:rPr>
                <w:sz w:val="20"/>
                <w:szCs w:val="20"/>
              </w:rPr>
            </w:pPr>
            <w:r w:rsidRPr="00256662">
              <w:rPr>
                <w:sz w:val="20"/>
                <w:szCs w:val="20"/>
              </w:rPr>
              <w:t>9</w:t>
            </w:r>
          </w:p>
        </w:tc>
        <w:tc>
          <w:tcPr>
            <w:tcW w:w="350" w:type="pct"/>
            <w:tcBorders>
              <w:top w:val="single" w:sz="4" w:space="0" w:color="auto"/>
              <w:left w:val="single" w:sz="4" w:space="0" w:color="auto"/>
              <w:bottom w:val="single" w:sz="4" w:space="0" w:color="auto"/>
              <w:right w:val="nil"/>
            </w:tcBorders>
            <w:shd w:val="clear" w:color="auto" w:fill="auto"/>
            <w:vAlign w:val="center"/>
          </w:tcPr>
          <w:p w14:paraId="628937BD" w14:textId="77777777" w:rsidR="00F81296" w:rsidRPr="00256662" w:rsidRDefault="00F81296" w:rsidP="00F81296">
            <w:pPr>
              <w:jc w:val="center"/>
              <w:rPr>
                <w:sz w:val="20"/>
                <w:szCs w:val="20"/>
              </w:rPr>
            </w:pPr>
            <w:r w:rsidRPr="00256662">
              <w:rPr>
                <w:sz w:val="20"/>
                <w:szCs w:val="20"/>
              </w:rPr>
              <w:t>48</w:t>
            </w:r>
          </w:p>
        </w:tc>
        <w:tc>
          <w:tcPr>
            <w:tcW w:w="194" w:type="pct"/>
            <w:tcBorders>
              <w:top w:val="single" w:sz="4" w:space="0" w:color="auto"/>
              <w:left w:val="nil"/>
              <w:bottom w:val="single" w:sz="4" w:space="0" w:color="auto"/>
              <w:right w:val="nil"/>
            </w:tcBorders>
            <w:shd w:val="clear" w:color="auto" w:fill="auto"/>
            <w:vAlign w:val="center"/>
          </w:tcPr>
          <w:p w14:paraId="452C36B6" w14:textId="77777777" w:rsidR="00F81296" w:rsidRPr="00256662" w:rsidRDefault="0021223D" w:rsidP="00F81296">
            <w:pPr>
              <w:jc w:val="center"/>
              <w:rPr>
                <w:sz w:val="20"/>
                <w:szCs w:val="20"/>
              </w:rPr>
            </w:pPr>
            <w:r w:rsidRPr="00256662">
              <w:rPr>
                <w:sz w:val="20"/>
                <w:szCs w:val="20"/>
              </w:rPr>
              <w:t>8</w:t>
            </w:r>
          </w:p>
        </w:tc>
        <w:tc>
          <w:tcPr>
            <w:tcW w:w="235" w:type="pct"/>
            <w:tcBorders>
              <w:top w:val="single" w:sz="4" w:space="0" w:color="auto"/>
              <w:left w:val="nil"/>
              <w:bottom w:val="single" w:sz="4" w:space="0" w:color="auto"/>
              <w:right w:val="nil"/>
            </w:tcBorders>
            <w:shd w:val="clear" w:color="auto" w:fill="auto"/>
            <w:vAlign w:val="center"/>
          </w:tcPr>
          <w:p w14:paraId="4C3BB0EB" w14:textId="77777777" w:rsidR="00F81296" w:rsidRPr="00256662" w:rsidRDefault="0021223D" w:rsidP="00F81296">
            <w:pPr>
              <w:jc w:val="center"/>
              <w:rPr>
                <w:sz w:val="20"/>
                <w:szCs w:val="20"/>
              </w:rPr>
            </w:pPr>
            <w:r w:rsidRPr="00256662">
              <w:rPr>
                <w:sz w:val="20"/>
                <w:szCs w:val="20"/>
              </w:rPr>
              <w:t>32</w:t>
            </w:r>
          </w:p>
        </w:tc>
        <w:tc>
          <w:tcPr>
            <w:tcW w:w="201" w:type="pct"/>
            <w:tcBorders>
              <w:top w:val="single" w:sz="4" w:space="0" w:color="auto"/>
              <w:left w:val="nil"/>
              <w:bottom w:val="single" w:sz="4" w:space="0" w:color="auto"/>
              <w:right w:val="single" w:sz="4" w:space="0" w:color="auto"/>
            </w:tcBorders>
            <w:shd w:val="clear" w:color="auto" w:fill="auto"/>
            <w:vAlign w:val="center"/>
          </w:tcPr>
          <w:p w14:paraId="28FF082E" w14:textId="77777777" w:rsidR="00F81296" w:rsidRPr="00256662" w:rsidRDefault="0021223D" w:rsidP="00F81296">
            <w:pPr>
              <w:jc w:val="center"/>
              <w:rPr>
                <w:sz w:val="20"/>
                <w:szCs w:val="20"/>
              </w:rPr>
            </w:pPr>
            <w:r w:rsidRPr="00256662">
              <w:rPr>
                <w:sz w:val="20"/>
                <w:szCs w:val="20"/>
              </w:rPr>
              <w:t>8</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5AE99A43" w14:textId="77777777" w:rsidR="00F81296" w:rsidRPr="00804EE1" w:rsidRDefault="00F81296" w:rsidP="00F81296">
            <w:pPr>
              <w:rPr>
                <w:sz w:val="20"/>
                <w:szCs w:val="20"/>
              </w:rPr>
            </w:pPr>
            <w:r w:rsidRPr="00804EE1">
              <w:rPr>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4ECFD61A" w14:textId="683C59ED" w:rsidR="00F81296" w:rsidRPr="00256662" w:rsidRDefault="00406787" w:rsidP="00F81296">
            <w:pPr>
              <w:jc w:val="center"/>
              <w:rPr>
                <w:bCs/>
                <w:sz w:val="20"/>
                <w:szCs w:val="20"/>
              </w:rPr>
            </w:pPr>
            <w:r w:rsidRPr="00256662">
              <w:rPr>
                <w:bCs/>
                <w:sz w:val="20"/>
                <w:szCs w:val="20"/>
              </w:rPr>
              <w:t>yes</w:t>
            </w:r>
          </w:p>
        </w:tc>
        <w:tc>
          <w:tcPr>
            <w:tcW w:w="217" w:type="pct"/>
            <w:tcBorders>
              <w:top w:val="single" w:sz="4" w:space="0" w:color="auto"/>
              <w:left w:val="single" w:sz="4" w:space="0" w:color="auto"/>
              <w:bottom w:val="single" w:sz="4" w:space="0" w:color="auto"/>
              <w:right w:val="nil"/>
            </w:tcBorders>
            <w:shd w:val="clear" w:color="auto" w:fill="auto"/>
            <w:vAlign w:val="center"/>
          </w:tcPr>
          <w:p w14:paraId="16559484" w14:textId="77777777" w:rsidR="00F81296" w:rsidRPr="00256662" w:rsidRDefault="00F81296" w:rsidP="0001796E">
            <w:pPr>
              <w:jc w:val="center"/>
              <w:rPr>
                <w:sz w:val="20"/>
                <w:szCs w:val="20"/>
              </w:rPr>
            </w:pPr>
            <w:r w:rsidRPr="00256662">
              <w:rPr>
                <w:sz w:val="20"/>
                <w:szCs w:val="20"/>
              </w:rPr>
              <w:t>48.7</w:t>
            </w:r>
          </w:p>
        </w:tc>
        <w:tc>
          <w:tcPr>
            <w:tcW w:w="252" w:type="pct"/>
            <w:tcBorders>
              <w:top w:val="single" w:sz="4" w:space="0" w:color="auto"/>
              <w:left w:val="nil"/>
              <w:bottom w:val="single" w:sz="4" w:space="0" w:color="auto"/>
              <w:right w:val="nil"/>
            </w:tcBorders>
            <w:shd w:val="clear" w:color="auto" w:fill="auto"/>
            <w:vAlign w:val="center"/>
          </w:tcPr>
          <w:p w14:paraId="6C2F4319" w14:textId="77777777" w:rsidR="00F81296" w:rsidRPr="00256662" w:rsidRDefault="00F81296" w:rsidP="0001796E">
            <w:pPr>
              <w:jc w:val="center"/>
              <w:rPr>
                <w:sz w:val="20"/>
                <w:szCs w:val="20"/>
              </w:rPr>
            </w:pPr>
            <w:r w:rsidRPr="00256662">
              <w:rPr>
                <w:sz w:val="20"/>
                <w:szCs w:val="20"/>
              </w:rPr>
              <w:t>89.6</w:t>
            </w:r>
          </w:p>
        </w:tc>
        <w:tc>
          <w:tcPr>
            <w:tcW w:w="340" w:type="pct"/>
            <w:tcBorders>
              <w:top w:val="single" w:sz="4" w:space="0" w:color="auto"/>
              <w:left w:val="nil"/>
              <w:bottom w:val="single" w:sz="4" w:space="0" w:color="auto"/>
              <w:right w:val="single" w:sz="4" w:space="0" w:color="auto"/>
            </w:tcBorders>
            <w:shd w:val="clear" w:color="auto" w:fill="auto"/>
            <w:vAlign w:val="center"/>
          </w:tcPr>
          <w:p w14:paraId="6C2E0A4B" w14:textId="77777777" w:rsidR="00F81296" w:rsidRPr="00256662" w:rsidRDefault="00F81296" w:rsidP="00F81296">
            <w:pPr>
              <w:jc w:val="center"/>
              <w:rPr>
                <w:b/>
                <w:bCs/>
                <w:sz w:val="20"/>
                <w:szCs w:val="20"/>
              </w:rPr>
            </w:pPr>
          </w:p>
        </w:tc>
        <w:tc>
          <w:tcPr>
            <w:tcW w:w="434" w:type="pct"/>
            <w:tcBorders>
              <w:top w:val="single" w:sz="4" w:space="0" w:color="auto"/>
              <w:left w:val="single" w:sz="4" w:space="0" w:color="auto"/>
              <w:bottom w:val="single" w:sz="4" w:space="0" w:color="auto"/>
              <w:right w:val="nil"/>
            </w:tcBorders>
            <w:shd w:val="clear" w:color="auto" w:fill="auto"/>
            <w:vAlign w:val="center"/>
          </w:tcPr>
          <w:p w14:paraId="3D4DD4F5" w14:textId="77777777" w:rsidR="00F81296" w:rsidRPr="00256662" w:rsidRDefault="00F81296" w:rsidP="00F81296">
            <w:pPr>
              <w:jc w:val="center"/>
              <w:rPr>
                <w:bCs/>
                <w:sz w:val="20"/>
                <w:szCs w:val="20"/>
              </w:rPr>
            </w:pPr>
            <w:r w:rsidRPr="00256662">
              <w:rPr>
                <w:bCs/>
                <w:sz w:val="20"/>
                <w:szCs w:val="20"/>
                <w:highlight w:val="green"/>
              </w:rPr>
              <w:t>+</w:t>
            </w:r>
          </w:p>
        </w:tc>
      </w:tr>
      <w:tr w:rsidR="00AE7059" w:rsidRPr="00256662" w14:paraId="761CF88A" w14:textId="77777777" w:rsidTr="00804EE1">
        <w:tc>
          <w:tcPr>
            <w:tcW w:w="605" w:type="pct"/>
            <w:tcBorders>
              <w:top w:val="single" w:sz="4" w:space="0" w:color="auto"/>
              <w:left w:val="nil"/>
              <w:bottom w:val="single" w:sz="4" w:space="0" w:color="auto"/>
              <w:right w:val="single" w:sz="4" w:space="0" w:color="auto"/>
            </w:tcBorders>
            <w:shd w:val="clear" w:color="auto" w:fill="auto"/>
            <w:vAlign w:val="center"/>
          </w:tcPr>
          <w:p w14:paraId="1D3EDC59" w14:textId="77777777" w:rsidR="00F81296" w:rsidRPr="00256662" w:rsidRDefault="00F81296" w:rsidP="00F81296">
            <w:pPr>
              <w:rPr>
                <w:sz w:val="20"/>
                <w:szCs w:val="20"/>
                <w:lang w:val="en-US"/>
              </w:rPr>
            </w:pPr>
            <w:r w:rsidRPr="00256662">
              <w:rPr>
                <w:sz w:val="20"/>
                <w:szCs w:val="20"/>
                <w:lang w:val="en-US"/>
              </w:rPr>
              <w:t>Gray and Paterson et al. (1997)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F97FE81" w14:textId="77777777" w:rsidR="00F81296" w:rsidRPr="00256662" w:rsidRDefault="00F81296" w:rsidP="00F81296">
            <w:pPr>
              <w:jc w:val="center"/>
              <w:rPr>
                <w:bCs/>
                <w:sz w:val="20"/>
                <w:szCs w:val="20"/>
              </w:rPr>
            </w:pPr>
            <w:r w:rsidRPr="00256662">
              <w:rPr>
                <w:bCs/>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50B48DE" w14:textId="77777777" w:rsidR="00F81296" w:rsidRPr="00256662" w:rsidRDefault="00F81296" w:rsidP="00F81296">
            <w:pPr>
              <w:jc w:val="center"/>
              <w:rPr>
                <w:bCs/>
                <w:sz w:val="20"/>
                <w:szCs w:val="20"/>
              </w:rPr>
            </w:pPr>
            <w:r w:rsidRPr="00256662">
              <w:rPr>
                <w:bCs/>
                <w:sz w:val="20"/>
                <w:szCs w:val="20"/>
              </w:rPr>
              <w:t>/</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2CF75AB8" w14:textId="77777777" w:rsidR="00F81296" w:rsidRPr="00256662" w:rsidRDefault="00F81296" w:rsidP="00F81296">
            <w:pPr>
              <w:jc w:val="center"/>
              <w:rPr>
                <w:sz w:val="20"/>
                <w:szCs w:val="20"/>
              </w:rPr>
            </w:pPr>
            <w:r w:rsidRPr="00256662">
              <w:rPr>
                <w:sz w:val="20"/>
                <w:szCs w:val="20"/>
              </w:rPr>
              <w:t>6</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2860182A" w14:textId="77777777" w:rsidR="00F81296" w:rsidRPr="00256662" w:rsidRDefault="00F81296" w:rsidP="00F81296">
            <w:pPr>
              <w:jc w:val="center"/>
              <w:rPr>
                <w:sz w:val="20"/>
                <w:szCs w:val="20"/>
              </w:rPr>
            </w:pPr>
            <w:r w:rsidRPr="00256662">
              <w:rPr>
                <w:sz w:val="20"/>
                <w:szCs w:val="20"/>
              </w:rPr>
              <w:t>4</w:t>
            </w:r>
          </w:p>
        </w:tc>
        <w:tc>
          <w:tcPr>
            <w:tcW w:w="350" w:type="pct"/>
            <w:tcBorders>
              <w:top w:val="single" w:sz="4" w:space="0" w:color="auto"/>
              <w:left w:val="single" w:sz="4" w:space="0" w:color="auto"/>
              <w:bottom w:val="single" w:sz="4" w:space="0" w:color="auto"/>
              <w:right w:val="nil"/>
            </w:tcBorders>
            <w:vAlign w:val="center"/>
          </w:tcPr>
          <w:p w14:paraId="098BDC80" w14:textId="77777777" w:rsidR="00F81296" w:rsidRPr="00256662" w:rsidRDefault="00F81296" w:rsidP="00F81296">
            <w:pPr>
              <w:jc w:val="center"/>
              <w:rPr>
                <w:sz w:val="20"/>
                <w:szCs w:val="20"/>
              </w:rPr>
            </w:pPr>
            <w:r w:rsidRPr="00256662">
              <w:rPr>
                <w:sz w:val="20"/>
                <w:szCs w:val="20"/>
              </w:rPr>
              <w:t>35</w:t>
            </w:r>
          </w:p>
        </w:tc>
        <w:tc>
          <w:tcPr>
            <w:tcW w:w="194" w:type="pct"/>
            <w:tcBorders>
              <w:top w:val="single" w:sz="4" w:space="0" w:color="auto"/>
              <w:left w:val="nil"/>
              <w:bottom w:val="single" w:sz="4" w:space="0" w:color="auto"/>
              <w:right w:val="nil"/>
            </w:tcBorders>
            <w:vAlign w:val="center"/>
          </w:tcPr>
          <w:p w14:paraId="5596DACA" w14:textId="77777777" w:rsidR="00F81296" w:rsidRPr="00256662" w:rsidRDefault="009E6187" w:rsidP="00F81296">
            <w:pPr>
              <w:jc w:val="center"/>
              <w:rPr>
                <w:sz w:val="20"/>
                <w:szCs w:val="20"/>
              </w:rPr>
            </w:pPr>
            <w:r w:rsidRPr="00256662">
              <w:rPr>
                <w:sz w:val="20"/>
                <w:szCs w:val="20"/>
              </w:rPr>
              <w:t>6</w:t>
            </w:r>
          </w:p>
        </w:tc>
        <w:tc>
          <w:tcPr>
            <w:tcW w:w="235" w:type="pct"/>
            <w:tcBorders>
              <w:top w:val="single" w:sz="4" w:space="0" w:color="auto"/>
              <w:left w:val="nil"/>
              <w:bottom w:val="single" w:sz="4" w:space="0" w:color="auto"/>
              <w:right w:val="nil"/>
            </w:tcBorders>
            <w:vAlign w:val="center"/>
          </w:tcPr>
          <w:p w14:paraId="17544B61" w14:textId="77777777" w:rsidR="00F81296" w:rsidRPr="00256662" w:rsidRDefault="009E6187" w:rsidP="00F81296">
            <w:pPr>
              <w:jc w:val="center"/>
              <w:rPr>
                <w:sz w:val="20"/>
                <w:szCs w:val="20"/>
              </w:rPr>
            </w:pPr>
            <w:r w:rsidRPr="00256662">
              <w:rPr>
                <w:sz w:val="20"/>
                <w:szCs w:val="20"/>
              </w:rPr>
              <w:t>19</w:t>
            </w:r>
          </w:p>
        </w:tc>
        <w:tc>
          <w:tcPr>
            <w:tcW w:w="201" w:type="pct"/>
            <w:tcBorders>
              <w:top w:val="single" w:sz="4" w:space="0" w:color="auto"/>
              <w:left w:val="nil"/>
              <w:bottom w:val="single" w:sz="4" w:space="0" w:color="auto"/>
              <w:right w:val="single" w:sz="4" w:space="0" w:color="auto"/>
            </w:tcBorders>
            <w:vAlign w:val="center"/>
          </w:tcPr>
          <w:p w14:paraId="17DC9378" w14:textId="77777777" w:rsidR="00F81296" w:rsidRPr="00256662" w:rsidRDefault="009E6187" w:rsidP="00F81296">
            <w:pPr>
              <w:jc w:val="center"/>
              <w:rPr>
                <w:sz w:val="20"/>
                <w:szCs w:val="20"/>
              </w:rPr>
            </w:pPr>
            <w:r w:rsidRPr="00256662">
              <w:rPr>
                <w:sz w:val="20"/>
                <w:szCs w:val="20"/>
              </w:rPr>
              <w:t>10</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04122429" w14:textId="77777777" w:rsidR="00F81296" w:rsidRPr="00804EE1" w:rsidRDefault="00F81296" w:rsidP="00F81296">
            <w:pPr>
              <w:rPr>
                <w:sz w:val="20"/>
                <w:szCs w:val="20"/>
              </w:rPr>
            </w:pPr>
            <w:r w:rsidRPr="00804EE1">
              <w:rPr>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4701E9E6" w14:textId="3836C462" w:rsidR="00F81296" w:rsidRPr="00256662" w:rsidRDefault="00406787" w:rsidP="00F81296">
            <w:pPr>
              <w:jc w:val="center"/>
              <w:rPr>
                <w:bCs/>
                <w:sz w:val="20"/>
                <w:szCs w:val="20"/>
              </w:rPr>
            </w:pPr>
            <w:r w:rsidRPr="00256662">
              <w:rPr>
                <w:bCs/>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2F76EE74" w14:textId="77777777" w:rsidR="00F81296" w:rsidRPr="00256662" w:rsidRDefault="00F81296" w:rsidP="0001796E">
            <w:pPr>
              <w:jc w:val="center"/>
              <w:rPr>
                <w:sz w:val="20"/>
                <w:szCs w:val="20"/>
              </w:rPr>
            </w:pPr>
            <w:r w:rsidRPr="00256662">
              <w:rPr>
                <w:sz w:val="20"/>
                <w:szCs w:val="20"/>
              </w:rPr>
              <w:t>55</w:t>
            </w:r>
          </w:p>
        </w:tc>
        <w:tc>
          <w:tcPr>
            <w:tcW w:w="252" w:type="pct"/>
            <w:tcBorders>
              <w:top w:val="single" w:sz="4" w:space="0" w:color="auto"/>
              <w:left w:val="nil"/>
              <w:bottom w:val="single" w:sz="4" w:space="0" w:color="auto"/>
              <w:right w:val="nil"/>
            </w:tcBorders>
            <w:shd w:val="clear" w:color="auto" w:fill="auto"/>
            <w:vAlign w:val="center"/>
          </w:tcPr>
          <w:p w14:paraId="00A6A013" w14:textId="77777777" w:rsidR="00F81296" w:rsidRPr="00256662" w:rsidRDefault="00F81296" w:rsidP="0001796E">
            <w:pPr>
              <w:jc w:val="center"/>
              <w:rPr>
                <w:bCs/>
                <w:sz w:val="20"/>
                <w:szCs w:val="20"/>
              </w:rPr>
            </w:pPr>
            <w:r w:rsidRPr="00256662">
              <w:rPr>
                <w:bCs/>
                <w:sz w:val="20"/>
                <w:szCs w:val="20"/>
              </w:rPr>
              <w:t>-</w:t>
            </w:r>
          </w:p>
        </w:tc>
        <w:tc>
          <w:tcPr>
            <w:tcW w:w="340" w:type="pct"/>
            <w:tcBorders>
              <w:top w:val="single" w:sz="4" w:space="0" w:color="auto"/>
              <w:left w:val="nil"/>
              <w:bottom w:val="single" w:sz="4" w:space="0" w:color="auto"/>
              <w:right w:val="single" w:sz="4" w:space="0" w:color="auto"/>
            </w:tcBorders>
            <w:shd w:val="clear" w:color="auto" w:fill="auto"/>
            <w:vAlign w:val="center"/>
          </w:tcPr>
          <w:p w14:paraId="1357BAC4" w14:textId="77777777" w:rsidR="00F81296" w:rsidRPr="00256662" w:rsidRDefault="00F81296" w:rsidP="00F81296">
            <w:pPr>
              <w:jc w:val="center"/>
              <w:rPr>
                <w:bCs/>
                <w:sz w:val="20"/>
                <w:szCs w:val="20"/>
              </w:rPr>
            </w:pPr>
            <w:r w:rsidRPr="00256662">
              <w:rPr>
                <w:bCs/>
                <w:sz w:val="20"/>
                <w:szCs w:val="20"/>
              </w:rPr>
              <w:t>-</w:t>
            </w:r>
          </w:p>
        </w:tc>
        <w:tc>
          <w:tcPr>
            <w:tcW w:w="434" w:type="pct"/>
            <w:tcBorders>
              <w:top w:val="single" w:sz="4" w:space="0" w:color="auto"/>
              <w:left w:val="single" w:sz="4" w:space="0" w:color="auto"/>
              <w:bottom w:val="single" w:sz="4" w:space="0" w:color="auto"/>
              <w:right w:val="nil"/>
            </w:tcBorders>
            <w:shd w:val="clear" w:color="auto" w:fill="auto"/>
            <w:vAlign w:val="center"/>
          </w:tcPr>
          <w:p w14:paraId="27A4BE15" w14:textId="77777777" w:rsidR="00F81296" w:rsidRPr="00256662" w:rsidRDefault="001D70C2" w:rsidP="00F81296">
            <w:pPr>
              <w:jc w:val="center"/>
              <w:rPr>
                <w:bCs/>
                <w:sz w:val="20"/>
                <w:szCs w:val="20"/>
                <w:highlight w:val="green"/>
              </w:rPr>
            </w:pPr>
            <w:r w:rsidRPr="00256662">
              <w:rPr>
                <w:bCs/>
                <w:sz w:val="20"/>
                <w:szCs w:val="20"/>
                <w:highlight w:val="green"/>
              </w:rPr>
              <w:t>+</w:t>
            </w:r>
          </w:p>
        </w:tc>
      </w:tr>
      <w:tr w:rsidR="00AE7059" w:rsidRPr="00256662" w14:paraId="0CB72EF3" w14:textId="77777777" w:rsidTr="00804EE1">
        <w:tc>
          <w:tcPr>
            <w:tcW w:w="605" w:type="pct"/>
            <w:tcBorders>
              <w:top w:val="single" w:sz="4" w:space="0" w:color="auto"/>
              <w:left w:val="nil"/>
              <w:bottom w:val="single" w:sz="4" w:space="0" w:color="auto"/>
              <w:right w:val="single" w:sz="4" w:space="0" w:color="auto"/>
            </w:tcBorders>
            <w:shd w:val="clear" w:color="auto" w:fill="auto"/>
            <w:vAlign w:val="center"/>
          </w:tcPr>
          <w:p w14:paraId="5077C493" w14:textId="77777777" w:rsidR="00F81296" w:rsidRPr="00256662" w:rsidRDefault="00F81296" w:rsidP="00F81296">
            <w:pPr>
              <w:rPr>
                <w:sz w:val="20"/>
                <w:szCs w:val="20"/>
              </w:rPr>
            </w:pPr>
            <w:r w:rsidRPr="00256662">
              <w:rPr>
                <w:sz w:val="20"/>
                <w:szCs w:val="20"/>
              </w:rPr>
              <w:t>Cortes et al. (2000)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DBD15FE" w14:textId="77777777" w:rsidR="00F81296" w:rsidRPr="00256662" w:rsidRDefault="00F81296" w:rsidP="00F81296">
            <w:pPr>
              <w:jc w:val="center"/>
              <w:rPr>
                <w:sz w:val="20"/>
                <w:szCs w:val="20"/>
                <w:highlight w:val="green"/>
              </w:rPr>
            </w:pPr>
            <w:r w:rsidRPr="00256662">
              <w:rPr>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7A017BE6" w14:textId="77777777" w:rsidR="00F81296" w:rsidRPr="00256662" w:rsidRDefault="00F81296" w:rsidP="00F81296">
            <w:pPr>
              <w:jc w:val="center"/>
              <w:rPr>
                <w:sz w:val="20"/>
                <w:szCs w:val="20"/>
              </w:rPr>
            </w:pPr>
            <w:r w:rsidRPr="00256662">
              <w:rPr>
                <w:sz w:val="20"/>
                <w:szCs w:val="20"/>
              </w:rPr>
              <w:t>/</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25FB2376" w14:textId="77777777" w:rsidR="00F81296" w:rsidRPr="00256662" w:rsidRDefault="00F81296" w:rsidP="00F81296">
            <w:pPr>
              <w:jc w:val="center"/>
              <w:rPr>
                <w:sz w:val="20"/>
                <w:szCs w:val="20"/>
              </w:rPr>
            </w:pPr>
            <w:r w:rsidRPr="00256662">
              <w:rPr>
                <w:sz w:val="20"/>
                <w:szCs w:val="20"/>
              </w:rPr>
              <w:t>17</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2E8C37EA" w14:textId="77777777" w:rsidR="00F81296" w:rsidRPr="00256662" w:rsidRDefault="00F81296" w:rsidP="00F81296">
            <w:pPr>
              <w:jc w:val="center"/>
              <w:rPr>
                <w:sz w:val="20"/>
                <w:szCs w:val="20"/>
              </w:rPr>
            </w:pPr>
            <w:r w:rsidRPr="00256662">
              <w:rPr>
                <w:sz w:val="20"/>
                <w:szCs w:val="20"/>
              </w:rPr>
              <w:t>12</w:t>
            </w:r>
          </w:p>
        </w:tc>
        <w:tc>
          <w:tcPr>
            <w:tcW w:w="350" w:type="pct"/>
            <w:tcBorders>
              <w:top w:val="single" w:sz="4" w:space="0" w:color="auto"/>
              <w:left w:val="single" w:sz="4" w:space="0" w:color="auto"/>
              <w:bottom w:val="single" w:sz="4" w:space="0" w:color="auto"/>
              <w:right w:val="nil"/>
            </w:tcBorders>
            <w:vAlign w:val="center"/>
          </w:tcPr>
          <w:p w14:paraId="5449E1E0" w14:textId="77777777" w:rsidR="00F81296" w:rsidRPr="00256662" w:rsidRDefault="00F81296" w:rsidP="00F81296">
            <w:pPr>
              <w:jc w:val="center"/>
              <w:rPr>
                <w:sz w:val="20"/>
                <w:szCs w:val="20"/>
              </w:rPr>
            </w:pPr>
            <w:r w:rsidRPr="00256662">
              <w:rPr>
                <w:sz w:val="20"/>
                <w:szCs w:val="20"/>
              </w:rPr>
              <w:t>59</w:t>
            </w:r>
          </w:p>
        </w:tc>
        <w:tc>
          <w:tcPr>
            <w:tcW w:w="194" w:type="pct"/>
            <w:tcBorders>
              <w:top w:val="single" w:sz="4" w:space="0" w:color="auto"/>
              <w:left w:val="nil"/>
              <w:bottom w:val="single" w:sz="4" w:space="0" w:color="auto"/>
              <w:right w:val="nil"/>
            </w:tcBorders>
            <w:vAlign w:val="center"/>
          </w:tcPr>
          <w:p w14:paraId="316B2E5C" w14:textId="77777777" w:rsidR="00F81296" w:rsidRPr="00256662" w:rsidRDefault="009E6187" w:rsidP="00F81296">
            <w:pPr>
              <w:jc w:val="center"/>
              <w:rPr>
                <w:sz w:val="20"/>
                <w:szCs w:val="20"/>
              </w:rPr>
            </w:pPr>
            <w:r w:rsidRPr="00256662">
              <w:rPr>
                <w:sz w:val="20"/>
                <w:szCs w:val="20"/>
              </w:rPr>
              <w:t>6</w:t>
            </w:r>
          </w:p>
        </w:tc>
        <w:tc>
          <w:tcPr>
            <w:tcW w:w="235" w:type="pct"/>
            <w:tcBorders>
              <w:top w:val="single" w:sz="4" w:space="0" w:color="auto"/>
              <w:left w:val="nil"/>
              <w:bottom w:val="single" w:sz="4" w:space="0" w:color="auto"/>
              <w:right w:val="nil"/>
            </w:tcBorders>
            <w:vAlign w:val="center"/>
          </w:tcPr>
          <w:p w14:paraId="77DE4D0B" w14:textId="77777777" w:rsidR="00F81296" w:rsidRPr="00256662" w:rsidRDefault="009E6187" w:rsidP="00F81296">
            <w:pPr>
              <w:jc w:val="center"/>
              <w:rPr>
                <w:sz w:val="20"/>
                <w:szCs w:val="20"/>
              </w:rPr>
            </w:pPr>
            <w:r w:rsidRPr="00256662">
              <w:rPr>
                <w:sz w:val="20"/>
                <w:szCs w:val="20"/>
              </w:rPr>
              <w:t>34</w:t>
            </w:r>
          </w:p>
        </w:tc>
        <w:tc>
          <w:tcPr>
            <w:tcW w:w="201" w:type="pct"/>
            <w:tcBorders>
              <w:top w:val="single" w:sz="4" w:space="0" w:color="auto"/>
              <w:left w:val="nil"/>
              <w:bottom w:val="single" w:sz="4" w:space="0" w:color="auto"/>
              <w:right w:val="single" w:sz="4" w:space="0" w:color="auto"/>
            </w:tcBorders>
            <w:vAlign w:val="center"/>
          </w:tcPr>
          <w:p w14:paraId="263EA618" w14:textId="77777777" w:rsidR="00F81296" w:rsidRPr="00256662" w:rsidRDefault="009E6187" w:rsidP="00F81296">
            <w:pPr>
              <w:jc w:val="center"/>
              <w:rPr>
                <w:sz w:val="20"/>
                <w:szCs w:val="20"/>
              </w:rPr>
            </w:pPr>
            <w:r w:rsidRPr="00256662">
              <w:rPr>
                <w:sz w:val="20"/>
                <w:szCs w:val="20"/>
              </w:rPr>
              <w:t>19</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4C76AD60" w14:textId="77777777" w:rsidR="00F81296" w:rsidRPr="00804EE1" w:rsidRDefault="00F81296" w:rsidP="00F81296">
            <w:pPr>
              <w:rPr>
                <w:sz w:val="20"/>
                <w:szCs w:val="20"/>
              </w:rPr>
            </w:pPr>
            <w:r w:rsidRPr="00804EE1">
              <w:rPr>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7FE620BA" w14:textId="56F08163" w:rsidR="00F81296" w:rsidRPr="00256662" w:rsidRDefault="00406787" w:rsidP="00F81296">
            <w:pPr>
              <w:jc w:val="center"/>
              <w:rPr>
                <w:bCs/>
                <w:sz w:val="20"/>
                <w:szCs w:val="20"/>
              </w:rPr>
            </w:pPr>
            <w:r w:rsidRPr="00256662">
              <w:rPr>
                <w:bCs/>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3A826C24" w14:textId="77777777" w:rsidR="00F81296" w:rsidRPr="00256662" w:rsidRDefault="00F81296" w:rsidP="0001796E">
            <w:pPr>
              <w:jc w:val="center"/>
              <w:rPr>
                <w:bCs/>
                <w:sz w:val="20"/>
                <w:szCs w:val="20"/>
              </w:rPr>
            </w:pPr>
            <w:r w:rsidRPr="00256662">
              <w:rPr>
                <w:bCs/>
                <w:sz w:val="20"/>
                <w:szCs w:val="20"/>
              </w:rPr>
              <w:t>42</w:t>
            </w:r>
          </w:p>
        </w:tc>
        <w:tc>
          <w:tcPr>
            <w:tcW w:w="252" w:type="pct"/>
            <w:tcBorders>
              <w:top w:val="single" w:sz="4" w:space="0" w:color="auto"/>
              <w:left w:val="nil"/>
              <w:bottom w:val="single" w:sz="4" w:space="0" w:color="auto"/>
              <w:right w:val="nil"/>
            </w:tcBorders>
            <w:shd w:val="clear" w:color="auto" w:fill="auto"/>
            <w:vAlign w:val="center"/>
          </w:tcPr>
          <w:p w14:paraId="387B8290" w14:textId="77777777" w:rsidR="00F81296" w:rsidRPr="00256662" w:rsidRDefault="00F81296" w:rsidP="0001796E">
            <w:pPr>
              <w:jc w:val="center"/>
              <w:rPr>
                <w:bCs/>
                <w:sz w:val="20"/>
                <w:szCs w:val="20"/>
              </w:rPr>
            </w:pPr>
            <w:r w:rsidRPr="00256662">
              <w:rPr>
                <w:bCs/>
                <w:sz w:val="20"/>
                <w:szCs w:val="20"/>
              </w:rPr>
              <w:t>98</w:t>
            </w:r>
          </w:p>
        </w:tc>
        <w:tc>
          <w:tcPr>
            <w:tcW w:w="340" w:type="pct"/>
            <w:tcBorders>
              <w:top w:val="single" w:sz="4" w:space="0" w:color="auto"/>
              <w:left w:val="nil"/>
              <w:bottom w:val="single" w:sz="4" w:space="0" w:color="auto"/>
              <w:right w:val="single" w:sz="4" w:space="0" w:color="auto"/>
            </w:tcBorders>
            <w:shd w:val="clear" w:color="auto" w:fill="auto"/>
            <w:vAlign w:val="center"/>
          </w:tcPr>
          <w:p w14:paraId="754C8DD9" w14:textId="77777777" w:rsidR="00F81296" w:rsidRPr="00256662" w:rsidRDefault="00F81296" w:rsidP="00F81296">
            <w:pPr>
              <w:jc w:val="center"/>
              <w:rPr>
                <w:bCs/>
                <w:sz w:val="20"/>
                <w:szCs w:val="20"/>
              </w:rPr>
            </w:pPr>
            <w:r w:rsidRPr="00256662">
              <w:rPr>
                <w:bCs/>
                <w:sz w:val="20"/>
                <w:szCs w:val="20"/>
              </w:rPr>
              <w:t>0.83</w:t>
            </w:r>
          </w:p>
        </w:tc>
        <w:tc>
          <w:tcPr>
            <w:tcW w:w="434" w:type="pct"/>
            <w:tcBorders>
              <w:top w:val="single" w:sz="4" w:space="0" w:color="auto"/>
              <w:left w:val="single" w:sz="4" w:space="0" w:color="auto"/>
              <w:bottom w:val="single" w:sz="4" w:space="0" w:color="auto"/>
              <w:right w:val="nil"/>
            </w:tcBorders>
            <w:shd w:val="clear" w:color="auto" w:fill="auto"/>
            <w:vAlign w:val="center"/>
          </w:tcPr>
          <w:p w14:paraId="14EABF3C" w14:textId="77777777" w:rsidR="00F81296" w:rsidRPr="00256662" w:rsidRDefault="00237921" w:rsidP="00F81296">
            <w:pPr>
              <w:jc w:val="center"/>
              <w:rPr>
                <w:bCs/>
                <w:sz w:val="20"/>
                <w:szCs w:val="20"/>
                <w:highlight w:val="green"/>
              </w:rPr>
            </w:pPr>
            <w:r w:rsidRPr="00256662">
              <w:rPr>
                <w:bCs/>
                <w:sz w:val="20"/>
                <w:szCs w:val="20"/>
                <w:highlight w:val="green"/>
              </w:rPr>
              <w:t>+</w:t>
            </w:r>
          </w:p>
        </w:tc>
      </w:tr>
      <w:tr w:rsidR="00AE7059" w:rsidRPr="00256662" w14:paraId="646C7B4D" w14:textId="77777777" w:rsidTr="00804EE1">
        <w:trPr>
          <w:trHeight w:val="211"/>
        </w:trPr>
        <w:tc>
          <w:tcPr>
            <w:tcW w:w="605" w:type="pct"/>
            <w:vMerge w:val="restart"/>
            <w:tcBorders>
              <w:top w:val="single" w:sz="4" w:space="0" w:color="auto"/>
              <w:left w:val="nil"/>
              <w:bottom w:val="single" w:sz="4" w:space="0" w:color="auto"/>
              <w:right w:val="single" w:sz="4" w:space="0" w:color="auto"/>
            </w:tcBorders>
            <w:shd w:val="clear" w:color="auto" w:fill="auto"/>
            <w:vAlign w:val="center"/>
          </w:tcPr>
          <w:p w14:paraId="6A90E50F" w14:textId="77777777" w:rsidR="00F81296" w:rsidRPr="00256662" w:rsidRDefault="00F81296" w:rsidP="00F81296">
            <w:pPr>
              <w:rPr>
                <w:sz w:val="20"/>
                <w:szCs w:val="20"/>
              </w:rPr>
            </w:pPr>
            <w:r w:rsidRPr="00256662">
              <w:rPr>
                <w:sz w:val="20"/>
                <w:szCs w:val="20"/>
              </w:rPr>
              <w:t>Pereira et al. (2001)</w:t>
            </w:r>
          </w:p>
        </w:tc>
        <w:tc>
          <w:tcPr>
            <w:tcW w:w="30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3B066E9" w14:textId="77777777" w:rsidR="00F81296" w:rsidRPr="00256662" w:rsidRDefault="00F81296" w:rsidP="00F81296">
            <w:pPr>
              <w:jc w:val="center"/>
              <w:rPr>
                <w:sz w:val="20"/>
                <w:szCs w:val="20"/>
                <w:highlight w:val="green"/>
              </w:rPr>
            </w:pPr>
            <w:r w:rsidRPr="00256662">
              <w:rPr>
                <w:sz w:val="20"/>
                <w:szCs w:val="20"/>
                <w:highlight w:val="green"/>
              </w:rPr>
              <w:t>+</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68D927" w14:textId="77777777" w:rsidR="00F81296" w:rsidRPr="00256662" w:rsidRDefault="00F81296" w:rsidP="00F81296">
            <w:pPr>
              <w:jc w:val="center"/>
              <w:rPr>
                <w:sz w:val="20"/>
                <w:szCs w:val="20"/>
              </w:rPr>
            </w:pPr>
            <w:r w:rsidRPr="00256662">
              <w:rPr>
                <w:sz w:val="20"/>
                <w:szCs w:val="20"/>
              </w:rPr>
              <w:t>/</w:t>
            </w:r>
          </w:p>
        </w:tc>
        <w:tc>
          <w:tcPr>
            <w:tcW w:w="188" w:type="pct"/>
            <w:vMerge w:val="restart"/>
            <w:tcBorders>
              <w:top w:val="single" w:sz="4" w:space="0" w:color="auto"/>
              <w:left w:val="single" w:sz="4" w:space="0" w:color="auto"/>
              <w:bottom w:val="single" w:sz="4" w:space="0" w:color="auto"/>
              <w:right w:val="nil"/>
            </w:tcBorders>
            <w:shd w:val="clear" w:color="auto" w:fill="FFFFFF" w:themeFill="background1"/>
            <w:vAlign w:val="center"/>
          </w:tcPr>
          <w:p w14:paraId="1E5F8536" w14:textId="77777777" w:rsidR="00F81296" w:rsidRPr="00256662" w:rsidRDefault="00F81296" w:rsidP="00F81296">
            <w:pPr>
              <w:jc w:val="center"/>
              <w:rPr>
                <w:sz w:val="20"/>
                <w:szCs w:val="20"/>
              </w:rPr>
            </w:pPr>
            <w:r w:rsidRPr="00256662">
              <w:rPr>
                <w:sz w:val="20"/>
                <w:szCs w:val="20"/>
              </w:rPr>
              <w:t>3</w:t>
            </w:r>
          </w:p>
        </w:tc>
        <w:tc>
          <w:tcPr>
            <w:tcW w:w="209"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51862C80" w14:textId="77777777" w:rsidR="00F81296" w:rsidRPr="00256662" w:rsidRDefault="00F81296" w:rsidP="00F81296">
            <w:pPr>
              <w:jc w:val="center"/>
              <w:rPr>
                <w:sz w:val="20"/>
                <w:szCs w:val="20"/>
              </w:rPr>
            </w:pPr>
            <w:r w:rsidRPr="00256662">
              <w:rPr>
                <w:sz w:val="20"/>
                <w:szCs w:val="20"/>
              </w:rPr>
              <w:t>1</w:t>
            </w:r>
          </w:p>
        </w:tc>
        <w:tc>
          <w:tcPr>
            <w:tcW w:w="350" w:type="pct"/>
            <w:vMerge w:val="restart"/>
            <w:tcBorders>
              <w:top w:val="single" w:sz="4" w:space="0" w:color="auto"/>
              <w:left w:val="single" w:sz="4" w:space="0" w:color="auto"/>
              <w:bottom w:val="single" w:sz="4" w:space="0" w:color="auto"/>
              <w:right w:val="nil"/>
            </w:tcBorders>
            <w:vAlign w:val="center"/>
          </w:tcPr>
          <w:p w14:paraId="23661A12" w14:textId="77777777" w:rsidR="00F81296" w:rsidRPr="00256662" w:rsidRDefault="00F81296" w:rsidP="00F81296">
            <w:pPr>
              <w:jc w:val="center"/>
              <w:rPr>
                <w:sz w:val="20"/>
                <w:szCs w:val="20"/>
              </w:rPr>
            </w:pPr>
            <w:r w:rsidRPr="00256662">
              <w:rPr>
                <w:sz w:val="20"/>
                <w:szCs w:val="20"/>
              </w:rPr>
              <w:t>101</w:t>
            </w:r>
          </w:p>
        </w:tc>
        <w:tc>
          <w:tcPr>
            <w:tcW w:w="194" w:type="pct"/>
            <w:vMerge w:val="restart"/>
            <w:tcBorders>
              <w:top w:val="single" w:sz="4" w:space="0" w:color="auto"/>
              <w:left w:val="nil"/>
              <w:bottom w:val="single" w:sz="4" w:space="0" w:color="auto"/>
              <w:right w:val="nil"/>
            </w:tcBorders>
            <w:vAlign w:val="center"/>
          </w:tcPr>
          <w:p w14:paraId="1F02E9C6" w14:textId="77777777" w:rsidR="00F81296" w:rsidRPr="00256662" w:rsidRDefault="00BB3CBE" w:rsidP="00F81296">
            <w:pPr>
              <w:jc w:val="center"/>
              <w:rPr>
                <w:sz w:val="20"/>
                <w:szCs w:val="20"/>
              </w:rPr>
            </w:pPr>
            <w:r w:rsidRPr="00256662">
              <w:rPr>
                <w:sz w:val="20"/>
                <w:szCs w:val="20"/>
              </w:rPr>
              <w:t>24</w:t>
            </w:r>
          </w:p>
        </w:tc>
        <w:tc>
          <w:tcPr>
            <w:tcW w:w="235" w:type="pct"/>
            <w:vMerge w:val="restart"/>
            <w:tcBorders>
              <w:top w:val="single" w:sz="4" w:space="0" w:color="auto"/>
              <w:left w:val="nil"/>
              <w:bottom w:val="single" w:sz="4" w:space="0" w:color="auto"/>
              <w:right w:val="nil"/>
            </w:tcBorders>
            <w:vAlign w:val="center"/>
          </w:tcPr>
          <w:p w14:paraId="4DCF2479" w14:textId="77777777" w:rsidR="00F81296" w:rsidRPr="00256662" w:rsidRDefault="00BB3CBE" w:rsidP="00F81296">
            <w:pPr>
              <w:jc w:val="center"/>
              <w:rPr>
                <w:sz w:val="20"/>
                <w:szCs w:val="20"/>
              </w:rPr>
            </w:pPr>
            <w:r w:rsidRPr="00256662">
              <w:rPr>
                <w:sz w:val="20"/>
                <w:szCs w:val="20"/>
              </w:rPr>
              <w:t>41</w:t>
            </w:r>
          </w:p>
        </w:tc>
        <w:tc>
          <w:tcPr>
            <w:tcW w:w="201" w:type="pct"/>
            <w:vMerge w:val="restart"/>
            <w:tcBorders>
              <w:top w:val="single" w:sz="4" w:space="0" w:color="auto"/>
              <w:left w:val="nil"/>
              <w:bottom w:val="single" w:sz="4" w:space="0" w:color="auto"/>
              <w:right w:val="single" w:sz="4" w:space="0" w:color="auto"/>
            </w:tcBorders>
            <w:vAlign w:val="center"/>
          </w:tcPr>
          <w:p w14:paraId="1EB7241B" w14:textId="77777777" w:rsidR="00F81296" w:rsidRPr="00256662" w:rsidRDefault="00BB3CBE" w:rsidP="00F81296">
            <w:pPr>
              <w:jc w:val="center"/>
              <w:rPr>
                <w:sz w:val="20"/>
                <w:szCs w:val="20"/>
              </w:rPr>
            </w:pPr>
            <w:r w:rsidRPr="00256662">
              <w:rPr>
                <w:sz w:val="20"/>
                <w:szCs w:val="20"/>
              </w:rPr>
              <w:t>35</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72F0D3BB" w14:textId="77777777" w:rsidR="00F81296" w:rsidRPr="00804EE1" w:rsidRDefault="00F81296" w:rsidP="00F81296">
            <w:pPr>
              <w:rPr>
                <w:sz w:val="20"/>
                <w:szCs w:val="20"/>
              </w:rPr>
            </w:pPr>
            <w:r w:rsidRPr="00804EE1">
              <w:rPr>
                <w:sz w:val="20"/>
                <w:szCs w:val="20"/>
              </w:rPr>
              <w:t>Caries detection level</w:t>
            </w:r>
          </w:p>
        </w:tc>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BF7A86B" w14:textId="071DC0E6" w:rsidR="00F81296" w:rsidRPr="00256662" w:rsidRDefault="00E55EBC" w:rsidP="00F81296">
            <w:pPr>
              <w:jc w:val="center"/>
              <w:rPr>
                <w:bCs/>
                <w:sz w:val="20"/>
                <w:szCs w:val="20"/>
              </w:rPr>
            </w:pPr>
            <w:r w:rsidRPr="00256662">
              <w:rPr>
                <w:bCs/>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0704D18A" w14:textId="77777777" w:rsidR="00F81296" w:rsidRPr="00256662" w:rsidRDefault="00F81296" w:rsidP="0001796E">
            <w:pPr>
              <w:jc w:val="center"/>
              <w:rPr>
                <w:sz w:val="20"/>
                <w:szCs w:val="20"/>
              </w:rPr>
            </w:pPr>
            <w:r w:rsidRPr="00256662">
              <w:rPr>
                <w:sz w:val="20"/>
                <w:szCs w:val="20"/>
              </w:rPr>
              <w:t>92</w:t>
            </w:r>
          </w:p>
        </w:tc>
        <w:tc>
          <w:tcPr>
            <w:tcW w:w="252" w:type="pct"/>
            <w:tcBorders>
              <w:top w:val="single" w:sz="4" w:space="0" w:color="auto"/>
              <w:left w:val="nil"/>
              <w:bottom w:val="single" w:sz="4" w:space="0" w:color="auto"/>
              <w:right w:val="nil"/>
            </w:tcBorders>
            <w:shd w:val="clear" w:color="auto" w:fill="auto"/>
            <w:vAlign w:val="center"/>
          </w:tcPr>
          <w:p w14:paraId="5EE7453E" w14:textId="77777777" w:rsidR="00F81296" w:rsidRPr="00256662" w:rsidRDefault="00F81296" w:rsidP="0001796E">
            <w:pPr>
              <w:jc w:val="center"/>
              <w:rPr>
                <w:bCs/>
                <w:sz w:val="20"/>
                <w:szCs w:val="20"/>
              </w:rPr>
            </w:pPr>
            <w:r w:rsidRPr="00256662">
              <w:rPr>
                <w:bCs/>
                <w:sz w:val="20"/>
                <w:szCs w:val="20"/>
              </w:rPr>
              <w:t>54</w:t>
            </w:r>
          </w:p>
        </w:tc>
        <w:tc>
          <w:tcPr>
            <w:tcW w:w="340" w:type="pct"/>
            <w:tcBorders>
              <w:top w:val="single" w:sz="4" w:space="0" w:color="auto"/>
              <w:left w:val="nil"/>
              <w:bottom w:val="single" w:sz="4" w:space="0" w:color="auto"/>
              <w:right w:val="single" w:sz="4" w:space="0" w:color="auto"/>
            </w:tcBorders>
            <w:shd w:val="clear" w:color="auto" w:fill="auto"/>
            <w:vAlign w:val="center"/>
          </w:tcPr>
          <w:p w14:paraId="69583882" w14:textId="77777777" w:rsidR="00F81296" w:rsidRPr="00256662" w:rsidRDefault="00F81296" w:rsidP="00F81296">
            <w:pPr>
              <w:jc w:val="center"/>
              <w:rPr>
                <w:bCs/>
                <w:sz w:val="20"/>
                <w:szCs w:val="20"/>
              </w:rPr>
            </w:pPr>
            <w:r w:rsidRPr="00256662">
              <w:rPr>
                <w:bCs/>
                <w:sz w:val="20"/>
                <w:szCs w:val="20"/>
              </w:rPr>
              <w:t>-</w:t>
            </w:r>
          </w:p>
        </w:tc>
        <w:tc>
          <w:tcPr>
            <w:tcW w:w="434" w:type="pct"/>
            <w:vMerge w:val="restart"/>
            <w:tcBorders>
              <w:top w:val="single" w:sz="4" w:space="0" w:color="auto"/>
              <w:left w:val="single" w:sz="4" w:space="0" w:color="auto"/>
              <w:bottom w:val="single" w:sz="4" w:space="0" w:color="auto"/>
              <w:right w:val="nil"/>
            </w:tcBorders>
            <w:shd w:val="clear" w:color="auto" w:fill="auto"/>
            <w:vAlign w:val="center"/>
          </w:tcPr>
          <w:p w14:paraId="5C435922" w14:textId="77777777" w:rsidR="00B52CE4" w:rsidRPr="00256662" w:rsidRDefault="00B52CE4" w:rsidP="00B52CE4">
            <w:pPr>
              <w:jc w:val="center"/>
              <w:rPr>
                <w:bCs/>
                <w:sz w:val="20"/>
                <w:szCs w:val="20"/>
              </w:rPr>
            </w:pPr>
            <w:r w:rsidRPr="00256662">
              <w:rPr>
                <w:bCs/>
                <w:sz w:val="20"/>
                <w:szCs w:val="20"/>
                <w:highlight w:val="red"/>
              </w:rPr>
              <w:t>-</w:t>
            </w:r>
          </w:p>
          <w:p w14:paraId="39A6422C" w14:textId="165D008D" w:rsidR="00B52CE4" w:rsidRPr="00256662" w:rsidRDefault="00B52CE4" w:rsidP="00B52CE4">
            <w:pPr>
              <w:jc w:val="center"/>
              <w:rPr>
                <w:bCs/>
                <w:sz w:val="20"/>
                <w:szCs w:val="20"/>
              </w:rPr>
            </w:pPr>
            <w:r w:rsidRPr="00256662">
              <w:rPr>
                <w:bCs/>
                <w:sz w:val="20"/>
                <w:szCs w:val="20"/>
              </w:rPr>
              <w:t>Incomplete data in tables</w:t>
            </w:r>
          </w:p>
          <w:p w14:paraId="787CBD06" w14:textId="68FD98DB" w:rsidR="00F81296" w:rsidRPr="00256662" w:rsidRDefault="00F81296" w:rsidP="00F81296">
            <w:pPr>
              <w:jc w:val="center"/>
              <w:rPr>
                <w:bCs/>
                <w:sz w:val="20"/>
                <w:szCs w:val="20"/>
              </w:rPr>
            </w:pPr>
          </w:p>
        </w:tc>
      </w:tr>
      <w:tr w:rsidR="00AE7059" w:rsidRPr="00256662" w14:paraId="5F8A3F24" w14:textId="77777777" w:rsidTr="00804EE1">
        <w:trPr>
          <w:trHeight w:val="210"/>
        </w:trPr>
        <w:tc>
          <w:tcPr>
            <w:tcW w:w="605" w:type="pct"/>
            <w:vMerge/>
            <w:tcBorders>
              <w:top w:val="single" w:sz="4" w:space="0" w:color="auto"/>
              <w:left w:val="nil"/>
              <w:bottom w:val="single" w:sz="4" w:space="0" w:color="auto"/>
              <w:right w:val="single" w:sz="4" w:space="0" w:color="auto"/>
            </w:tcBorders>
            <w:shd w:val="clear" w:color="auto" w:fill="auto"/>
            <w:vAlign w:val="center"/>
          </w:tcPr>
          <w:p w14:paraId="30C31702" w14:textId="77777777" w:rsidR="00F81296" w:rsidRPr="00256662" w:rsidRDefault="00F81296" w:rsidP="00F81296">
            <w:pPr>
              <w:rPr>
                <w:sz w:val="20"/>
                <w:szCs w:val="20"/>
              </w:rPr>
            </w:pPr>
          </w:p>
        </w:tc>
        <w:tc>
          <w:tcPr>
            <w:tcW w:w="30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7567FFE" w14:textId="77777777" w:rsidR="00F81296" w:rsidRPr="00256662" w:rsidRDefault="00F81296" w:rsidP="00F81296">
            <w:pPr>
              <w:jc w:val="center"/>
              <w:rPr>
                <w:sz w:val="20"/>
                <w:szCs w:val="20"/>
                <w:highlight w:val="green"/>
              </w:rPr>
            </w:pPr>
          </w:p>
        </w:tc>
        <w:tc>
          <w:tcPr>
            <w:tcW w:w="58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C790C10" w14:textId="77777777" w:rsidR="00F81296" w:rsidRPr="00256662" w:rsidRDefault="00F81296" w:rsidP="00F81296">
            <w:pPr>
              <w:jc w:val="center"/>
              <w:rPr>
                <w:sz w:val="20"/>
                <w:szCs w:val="20"/>
              </w:rPr>
            </w:pPr>
          </w:p>
        </w:tc>
        <w:tc>
          <w:tcPr>
            <w:tcW w:w="188" w:type="pct"/>
            <w:vMerge/>
            <w:tcBorders>
              <w:top w:val="single" w:sz="4" w:space="0" w:color="auto"/>
              <w:left w:val="single" w:sz="4" w:space="0" w:color="auto"/>
              <w:bottom w:val="single" w:sz="4" w:space="0" w:color="auto"/>
              <w:right w:val="nil"/>
            </w:tcBorders>
            <w:shd w:val="clear" w:color="auto" w:fill="FFFFFF" w:themeFill="background1"/>
            <w:vAlign w:val="center"/>
          </w:tcPr>
          <w:p w14:paraId="2AD0A505" w14:textId="77777777" w:rsidR="00F81296" w:rsidRPr="00256662" w:rsidRDefault="00F81296" w:rsidP="00F81296">
            <w:pPr>
              <w:jc w:val="center"/>
              <w:rPr>
                <w:sz w:val="20"/>
                <w:szCs w:val="20"/>
              </w:rPr>
            </w:pPr>
          </w:p>
        </w:tc>
        <w:tc>
          <w:tcPr>
            <w:tcW w:w="209" w:type="pct"/>
            <w:vMerge/>
            <w:tcBorders>
              <w:top w:val="single" w:sz="4" w:space="0" w:color="auto"/>
              <w:left w:val="nil"/>
              <w:bottom w:val="single" w:sz="4" w:space="0" w:color="auto"/>
              <w:right w:val="single" w:sz="4" w:space="0" w:color="auto"/>
            </w:tcBorders>
            <w:shd w:val="clear" w:color="auto" w:fill="FFFFFF" w:themeFill="background1"/>
            <w:vAlign w:val="center"/>
          </w:tcPr>
          <w:p w14:paraId="2157772D" w14:textId="77777777" w:rsidR="00F81296" w:rsidRPr="00256662" w:rsidRDefault="00F81296" w:rsidP="00F81296">
            <w:pPr>
              <w:jc w:val="center"/>
              <w:rPr>
                <w:sz w:val="20"/>
                <w:szCs w:val="20"/>
              </w:rPr>
            </w:pPr>
          </w:p>
        </w:tc>
        <w:tc>
          <w:tcPr>
            <w:tcW w:w="350" w:type="pct"/>
            <w:vMerge/>
            <w:tcBorders>
              <w:top w:val="single" w:sz="4" w:space="0" w:color="auto"/>
              <w:left w:val="single" w:sz="4" w:space="0" w:color="auto"/>
              <w:bottom w:val="single" w:sz="4" w:space="0" w:color="auto"/>
              <w:right w:val="nil"/>
            </w:tcBorders>
            <w:vAlign w:val="center"/>
          </w:tcPr>
          <w:p w14:paraId="3383C254" w14:textId="77777777" w:rsidR="00F81296" w:rsidRPr="00256662" w:rsidRDefault="00F81296" w:rsidP="00F81296">
            <w:pPr>
              <w:jc w:val="center"/>
              <w:rPr>
                <w:sz w:val="20"/>
                <w:szCs w:val="20"/>
              </w:rPr>
            </w:pPr>
          </w:p>
        </w:tc>
        <w:tc>
          <w:tcPr>
            <w:tcW w:w="194" w:type="pct"/>
            <w:vMerge/>
            <w:tcBorders>
              <w:top w:val="single" w:sz="4" w:space="0" w:color="auto"/>
              <w:left w:val="nil"/>
              <w:bottom w:val="single" w:sz="4" w:space="0" w:color="auto"/>
              <w:right w:val="nil"/>
            </w:tcBorders>
            <w:vAlign w:val="center"/>
          </w:tcPr>
          <w:p w14:paraId="60C2E735" w14:textId="77777777" w:rsidR="00F81296" w:rsidRPr="00256662" w:rsidRDefault="00F81296" w:rsidP="00F81296">
            <w:pPr>
              <w:jc w:val="center"/>
              <w:rPr>
                <w:sz w:val="20"/>
                <w:szCs w:val="20"/>
              </w:rPr>
            </w:pPr>
          </w:p>
        </w:tc>
        <w:tc>
          <w:tcPr>
            <w:tcW w:w="235" w:type="pct"/>
            <w:vMerge/>
            <w:tcBorders>
              <w:top w:val="single" w:sz="4" w:space="0" w:color="auto"/>
              <w:left w:val="nil"/>
              <w:bottom w:val="single" w:sz="4" w:space="0" w:color="auto"/>
              <w:right w:val="nil"/>
            </w:tcBorders>
            <w:vAlign w:val="center"/>
          </w:tcPr>
          <w:p w14:paraId="302CBC2A" w14:textId="77777777" w:rsidR="00F81296" w:rsidRPr="00256662" w:rsidRDefault="00F81296" w:rsidP="00F81296">
            <w:pPr>
              <w:jc w:val="center"/>
              <w:rPr>
                <w:sz w:val="20"/>
                <w:szCs w:val="20"/>
              </w:rPr>
            </w:pPr>
          </w:p>
        </w:tc>
        <w:tc>
          <w:tcPr>
            <w:tcW w:w="201" w:type="pct"/>
            <w:vMerge/>
            <w:tcBorders>
              <w:top w:val="single" w:sz="4" w:space="0" w:color="auto"/>
              <w:left w:val="nil"/>
              <w:bottom w:val="single" w:sz="4" w:space="0" w:color="auto"/>
              <w:right w:val="single" w:sz="4" w:space="0" w:color="auto"/>
            </w:tcBorders>
            <w:vAlign w:val="center"/>
          </w:tcPr>
          <w:p w14:paraId="3F3B5DEA" w14:textId="77777777" w:rsidR="00F81296" w:rsidRPr="00256662" w:rsidRDefault="00F81296" w:rsidP="00F81296">
            <w:pPr>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638EBEDC" w14:textId="77777777" w:rsidR="00F81296" w:rsidRPr="00804EE1" w:rsidRDefault="00F81296" w:rsidP="00F81296">
            <w:pPr>
              <w:rPr>
                <w:sz w:val="20"/>
                <w:szCs w:val="20"/>
              </w:rPr>
            </w:pPr>
            <w:r w:rsidRPr="00804EE1">
              <w:rPr>
                <w:sz w:val="20"/>
                <w:szCs w:val="20"/>
              </w:rPr>
              <w:t>Dentin caries detection level</w:t>
            </w:r>
          </w:p>
        </w:tc>
        <w:tc>
          <w:tcPr>
            <w:tcW w:w="35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63CEA7D" w14:textId="77777777" w:rsidR="00F81296" w:rsidRPr="00256662" w:rsidRDefault="00F81296" w:rsidP="00F81296">
            <w:pPr>
              <w:jc w:val="center"/>
              <w:rPr>
                <w:bCs/>
                <w:sz w:val="20"/>
                <w:szCs w:val="20"/>
              </w:rPr>
            </w:pPr>
          </w:p>
        </w:tc>
        <w:tc>
          <w:tcPr>
            <w:tcW w:w="217" w:type="pct"/>
            <w:tcBorders>
              <w:top w:val="single" w:sz="4" w:space="0" w:color="auto"/>
              <w:left w:val="single" w:sz="4" w:space="0" w:color="auto"/>
              <w:bottom w:val="single" w:sz="4" w:space="0" w:color="auto"/>
              <w:right w:val="nil"/>
            </w:tcBorders>
            <w:vAlign w:val="center"/>
          </w:tcPr>
          <w:p w14:paraId="19FCC52F" w14:textId="77777777" w:rsidR="00F81296" w:rsidRPr="00256662" w:rsidRDefault="00F81296" w:rsidP="0001796E">
            <w:pPr>
              <w:jc w:val="center"/>
              <w:rPr>
                <w:sz w:val="20"/>
                <w:szCs w:val="20"/>
              </w:rPr>
            </w:pPr>
            <w:r w:rsidRPr="00256662">
              <w:rPr>
                <w:sz w:val="20"/>
                <w:szCs w:val="20"/>
              </w:rPr>
              <w:t>17/7</w:t>
            </w:r>
          </w:p>
        </w:tc>
        <w:tc>
          <w:tcPr>
            <w:tcW w:w="252" w:type="pct"/>
            <w:tcBorders>
              <w:top w:val="single" w:sz="4" w:space="0" w:color="auto"/>
              <w:left w:val="nil"/>
              <w:bottom w:val="single" w:sz="4" w:space="0" w:color="auto"/>
              <w:right w:val="nil"/>
            </w:tcBorders>
            <w:vAlign w:val="center"/>
          </w:tcPr>
          <w:p w14:paraId="112554A6" w14:textId="77777777" w:rsidR="00F81296" w:rsidRPr="00256662" w:rsidRDefault="00F81296" w:rsidP="0001796E">
            <w:pPr>
              <w:jc w:val="center"/>
              <w:rPr>
                <w:sz w:val="20"/>
                <w:szCs w:val="20"/>
              </w:rPr>
            </w:pPr>
            <w:r w:rsidRPr="00256662">
              <w:rPr>
                <w:sz w:val="20"/>
                <w:szCs w:val="20"/>
              </w:rPr>
              <w:t>97/99</w:t>
            </w:r>
          </w:p>
        </w:tc>
        <w:tc>
          <w:tcPr>
            <w:tcW w:w="340" w:type="pct"/>
            <w:tcBorders>
              <w:top w:val="single" w:sz="4" w:space="0" w:color="auto"/>
              <w:left w:val="nil"/>
              <w:bottom w:val="single" w:sz="4" w:space="0" w:color="auto"/>
              <w:right w:val="single" w:sz="4" w:space="0" w:color="auto"/>
            </w:tcBorders>
            <w:vAlign w:val="center"/>
          </w:tcPr>
          <w:p w14:paraId="602D1D19" w14:textId="77777777" w:rsidR="00F81296" w:rsidRPr="00256662" w:rsidRDefault="00F81296" w:rsidP="00F81296">
            <w:pPr>
              <w:jc w:val="center"/>
              <w:rPr>
                <w:sz w:val="20"/>
                <w:szCs w:val="20"/>
              </w:rPr>
            </w:pPr>
            <w:r w:rsidRPr="00256662">
              <w:rPr>
                <w:sz w:val="20"/>
                <w:szCs w:val="20"/>
              </w:rPr>
              <w:t>0.78/0.77</w:t>
            </w:r>
          </w:p>
        </w:tc>
        <w:tc>
          <w:tcPr>
            <w:tcW w:w="434" w:type="pct"/>
            <w:vMerge/>
            <w:tcBorders>
              <w:top w:val="single" w:sz="4" w:space="0" w:color="auto"/>
              <w:left w:val="single" w:sz="4" w:space="0" w:color="auto"/>
              <w:bottom w:val="single" w:sz="4" w:space="0" w:color="auto"/>
              <w:right w:val="nil"/>
            </w:tcBorders>
            <w:shd w:val="clear" w:color="auto" w:fill="auto"/>
            <w:vAlign w:val="center"/>
          </w:tcPr>
          <w:p w14:paraId="3DC23C25" w14:textId="77777777" w:rsidR="00F81296" w:rsidRPr="00256662" w:rsidRDefault="00F81296" w:rsidP="00F81296">
            <w:pPr>
              <w:jc w:val="center"/>
              <w:rPr>
                <w:bCs/>
                <w:sz w:val="20"/>
                <w:szCs w:val="20"/>
              </w:rPr>
            </w:pPr>
          </w:p>
        </w:tc>
      </w:tr>
      <w:tr w:rsidR="00AE7059" w:rsidRPr="00256662" w14:paraId="58F24CCF" w14:textId="77777777" w:rsidTr="00804EE1">
        <w:tc>
          <w:tcPr>
            <w:tcW w:w="605" w:type="pct"/>
            <w:tcBorders>
              <w:top w:val="single" w:sz="4" w:space="0" w:color="auto"/>
              <w:left w:val="nil"/>
              <w:bottom w:val="single" w:sz="4" w:space="0" w:color="auto"/>
              <w:right w:val="single" w:sz="4" w:space="0" w:color="auto"/>
            </w:tcBorders>
            <w:shd w:val="clear" w:color="auto" w:fill="FFFFFF" w:themeFill="background1"/>
            <w:vAlign w:val="center"/>
          </w:tcPr>
          <w:p w14:paraId="55A530E7" w14:textId="77777777" w:rsidR="00F81296" w:rsidRPr="00256662" w:rsidRDefault="00F81296" w:rsidP="00F81296">
            <w:pPr>
              <w:rPr>
                <w:sz w:val="20"/>
                <w:szCs w:val="20"/>
              </w:rPr>
            </w:pPr>
            <w:r w:rsidRPr="00256662">
              <w:rPr>
                <w:sz w:val="20"/>
                <w:szCs w:val="20"/>
              </w:rPr>
              <w:t xml:space="preserve">Tonioli et al. (2002) </w:t>
            </w:r>
          </w:p>
          <w:p w14:paraId="3D51EC2E" w14:textId="77777777" w:rsidR="00F81296" w:rsidRPr="00256662" w:rsidRDefault="00F81296" w:rsidP="00F81296">
            <w:pPr>
              <w:rPr>
                <w:sz w:val="20"/>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E6786" w14:textId="77777777" w:rsidR="00F81296" w:rsidRPr="00256662" w:rsidRDefault="00F81296" w:rsidP="00F81296">
            <w:pPr>
              <w:jc w:val="center"/>
              <w:rPr>
                <w:sz w:val="20"/>
                <w:szCs w:val="20"/>
                <w:highlight w:val="green"/>
              </w:rPr>
            </w:pPr>
            <w:r w:rsidRPr="00256662">
              <w:rPr>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3625BF" w14:textId="77777777" w:rsidR="00F81296" w:rsidRPr="00256662" w:rsidRDefault="00F81296" w:rsidP="00F81296">
            <w:pPr>
              <w:jc w:val="center"/>
              <w:rPr>
                <w:sz w:val="20"/>
                <w:szCs w:val="20"/>
              </w:rPr>
            </w:pPr>
            <w:r w:rsidRPr="00256662">
              <w:rPr>
                <w:sz w:val="20"/>
                <w:szCs w:val="20"/>
              </w:rPr>
              <w:t>/</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6552CE5A" w14:textId="77777777" w:rsidR="00F81296" w:rsidRPr="00256662" w:rsidRDefault="00F81296" w:rsidP="00F81296">
            <w:pPr>
              <w:jc w:val="center"/>
              <w:rPr>
                <w:sz w:val="20"/>
                <w:szCs w:val="20"/>
              </w:rPr>
            </w:pPr>
            <w:r w:rsidRPr="00256662">
              <w:rPr>
                <w:sz w:val="20"/>
                <w:szCs w:val="20"/>
              </w:rPr>
              <w:t>18</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34C334DA" w14:textId="77777777" w:rsidR="00F81296" w:rsidRPr="00256662" w:rsidRDefault="00F81296" w:rsidP="00F81296">
            <w:pPr>
              <w:jc w:val="center"/>
              <w:rPr>
                <w:sz w:val="20"/>
                <w:szCs w:val="20"/>
              </w:rPr>
            </w:pPr>
            <w:r w:rsidRPr="00256662">
              <w:rPr>
                <w:sz w:val="20"/>
                <w:szCs w:val="20"/>
              </w:rPr>
              <w:t>4</w:t>
            </w:r>
          </w:p>
          <w:p w14:paraId="3FCF6716" w14:textId="77777777" w:rsidR="00F81296" w:rsidRPr="00256662" w:rsidRDefault="00F81296" w:rsidP="00F81296">
            <w:pPr>
              <w:jc w:val="center"/>
              <w:rPr>
                <w:sz w:val="20"/>
                <w:szCs w:val="20"/>
              </w:rPr>
            </w:pPr>
          </w:p>
        </w:tc>
        <w:tc>
          <w:tcPr>
            <w:tcW w:w="350" w:type="pct"/>
            <w:tcBorders>
              <w:top w:val="single" w:sz="4" w:space="0" w:color="auto"/>
              <w:left w:val="single" w:sz="4" w:space="0" w:color="auto"/>
              <w:bottom w:val="single" w:sz="4" w:space="0" w:color="auto"/>
              <w:right w:val="nil"/>
            </w:tcBorders>
            <w:vAlign w:val="center"/>
          </w:tcPr>
          <w:p w14:paraId="12B2934F" w14:textId="77777777" w:rsidR="00F81296" w:rsidRPr="00256662" w:rsidRDefault="00F81296" w:rsidP="00F81296">
            <w:pPr>
              <w:jc w:val="center"/>
              <w:rPr>
                <w:bCs/>
                <w:sz w:val="20"/>
                <w:szCs w:val="20"/>
              </w:rPr>
            </w:pPr>
            <w:r w:rsidRPr="00256662">
              <w:rPr>
                <w:bCs/>
                <w:sz w:val="20"/>
                <w:szCs w:val="20"/>
              </w:rPr>
              <w:t>29</w:t>
            </w:r>
          </w:p>
        </w:tc>
        <w:tc>
          <w:tcPr>
            <w:tcW w:w="194" w:type="pct"/>
            <w:tcBorders>
              <w:top w:val="single" w:sz="4" w:space="0" w:color="auto"/>
              <w:left w:val="nil"/>
              <w:bottom w:val="single" w:sz="4" w:space="0" w:color="auto"/>
              <w:right w:val="nil"/>
            </w:tcBorders>
            <w:vAlign w:val="center"/>
          </w:tcPr>
          <w:p w14:paraId="67C9E8C8" w14:textId="6E5F7964" w:rsidR="008601C7" w:rsidRPr="00256662" w:rsidRDefault="000B2EF6" w:rsidP="008601C7">
            <w:pPr>
              <w:jc w:val="center"/>
              <w:rPr>
                <w:bCs/>
                <w:sz w:val="20"/>
                <w:szCs w:val="20"/>
                <w:vertAlign w:val="superscript"/>
              </w:rPr>
            </w:pPr>
            <w:r w:rsidRPr="00256662">
              <w:rPr>
                <w:bCs/>
                <w:sz w:val="20"/>
                <w:szCs w:val="20"/>
              </w:rPr>
              <w:t>23</w:t>
            </w:r>
            <w:r w:rsidRPr="00256662">
              <w:rPr>
                <w:bCs/>
                <w:sz w:val="20"/>
                <w:szCs w:val="20"/>
                <w:vertAlign w:val="superscript"/>
              </w:rPr>
              <w:t>s</w:t>
            </w:r>
          </w:p>
        </w:tc>
        <w:tc>
          <w:tcPr>
            <w:tcW w:w="235" w:type="pct"/>
            <w:tcBorders>
              <w:top w:val="single" w:sz="4" w:space="0" w:color="auto"/>
              <w:left w:val="nil"/>
              <w:bottom w:val="single" w:sz="4" w:space="0" w:color="auto"/>
              <w:right w:val="nil"/>
            </w:tcBorders>
            <w:vAlign w:val="center"/>
          </w:tcPr>
          <w:p w14:paraId="47F42B81" w14:textId="3D6F4F1F" w:rsidR="00F81296" w:rsidRPr="00256662" w:rsidRDefault="000B2EF6" w:rsidP="00F81296">
            <w:pPr>
              <w:jc w:val="center"/>
              <w:rPr>
                <w:bCs/>
                <w:sz w:val="20"/>
                <w:szCs w:val="20"/>
                <w:vertAlign w:val="superscript"/>
              </w:rPr>
            </w:pPr>
            <w:r w:rsidRPr="00256662">
              <w:rPr>
                <w:bCs/>
                <w:sz w:val="20"/>
                <w:szCs w:val="20"/>
              </w:rPr>
              <w:t>50</w:t>
            </w:r>
            <w:r w:rsidR="008601C7" w:rsidRPr="00256662">
              <w:rPr>
                <w:bCs/>
                <w:sz w:val="20"/>
                <w:szCs w:val="20"/>
                <w:vertAlign w:val="superscript"/>
              </w:rPr>
              <w:t>s</w:t>
            </w:r>
          </w:p>
        </w:tc>
        <w:tc>
          <w:tcPr>
            <w:tcW w:w="201" w:type="pct"/>
            <w:tcBorders>
              <w:top w:val="single" w:sz="4" w:space="0" w:color="auto"/>
              <w:left w:val="nil"/>
              <w:bottom w:val="single" w:sz="4" w:space="0" w:color="auto"/>
              <w:right w:val="single" w:sz="4" w:space="0" w:color="auto"/>
            </w:tcBorders>
            <w:vAlign w:val="center"/>
          </w:tcPr>
          <w:p w14:paraId="7D35CE73" w14:textId="723B3DF0" w:rsidR="00F81296" w:rsidRPr="00256662" w:rsidRDefault="000B2EF6" w:rsidP="00F81296">
            <w:pPr>
              <w:jc w:val="center"/>
              <w:rPr>
                <w:bCs/>
                <w:sz w:val="20"/>
                <w:szCs w:val="20"/>
                <w:vertAlign w:val="superscript"/>
              </w:rPr>
            </w:pPr>
            <w:r w:rsidRPr="00256662">
              <w:rPr>
                <w:bCs/>
                <w:sz w:val="20"/>
                <w:szCs w:val="20"/>
              </w:rPr>
              <w:t>35</w:t>
            </w:r>
            <w:r w:rsidR="008601C7" w:rsidRPr="00256662">
              <w:rPr>
                <w:bCs/>
                <w:sz w:val="20"/>
                <w:szCs w:val="20"/>
                <w:vertAlign w:val="superscript"/>
              </w:rPr>
              <w:t>s</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143E02C6" w14:textId="77777777" w:rsidR="00F81296" w:rsidRPr="00804EE1" w:rsidRDefault="00F81296" w:rsidP="00F81296">
            <w:pPr>
              <w:rPr>
                <w:sz w:val="20"/>
                <w:szCs w:val="20"/>
              </w:rPr>
            </w:pPr>
            <w:r w:rsidRPr="00804EE1">
              <w:rPr>
                <w:sz w:val="20"/>
                <w:szCs w:val="20"/>
              </w:rPr>
              <w:t>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29FD161C" w14:textId="16BB3EA2" w:rsidR="00F81296" w:rsidRPr="00256662" w:rsidRDefault="00406787" w:rsidP="00F81296">
            <w:pPr>
              <w:jc w:val="center"/>
              <w:rPr>
                <w:bCs/>
                <w:sz w:val="20"/>
                <w:szCs w:val="20"/>
              </w:rPr>
            </w:pPr>
            <w:r w:rsidRPr="00256662">
              <w:rPr>
                <w:bCs/>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6D460224" w14:textId="77777777" w:rsidR="00F81296" w:rsidRPr="00256662" w:rsidRDefault="00F81296" w:rsidP="0001796E">
            <w:pPr>
              <w:jc w:val="center"/>
              <w:rPr>
                <w:sz w:val="20"/>
                <w:szCs w:val="20"/>
              </w:rPr>
            </w:pPr>
            <w:r w:rsidRPr="00256662">
              <w:rPr>
                <w:sz w:val="20"/>
                <w:szCs w:val="20"/>
              </w:rPr>
              <w:t>-</w:t>
            </w:r>
          </w:p>
        </w:tc>
        <w:tc>
          <w:tcPr>
            <w:tcW w:w="252" w:type="pct"/>
            <w:tcBorders>
              <w:top w:val="single" w:sz="4" w:space="0" w:color="auto"/>
              <w:left w:val="nil"/>
              <w:bottom w:val="single" w:sz="4" w:space="0" w:color="auto"/>
              <w:right w:val="nil"/>
            </w:tcBorders>
            <w:shd w:val="clear" w:color="auto" w:fill="auto"/>
            <w:vAlign w:val="center"/>
          </w:tcPr>
          <w:p w14:paraId="31CD1458" w14:textId="77777777" w:rsidR="00F81296" w:rsidRPr="00256662" w:rsidRDefault="00F81296" w:rsidP="0001796E">
            <w:pPr>
              <w:jc w:val="center"/>
              <w:rPr>
                <w:bCs/>
                <w:sz w:val="20"/>
                <w:szCs w:val="20"/>
              </w:rPr>
            </w:pPr>
            <w:r w:rsidRPr="00256662">
              <w:rPr>
                <w:bCs/>
                <w:sz w:val="20"/>
                <w:szCs w:val="20"/>
              </w:rPr>
              <w:t>-</w:t>
            </w:r>
          </w:p>
        </w:tc>
        <w:tc>
          <w:tcPr>
            <w:tcW w:w="340" w:type="pct"/>
            <w:tcBorders>
              <w:top w:val="single" w:sz="4" w:space="0" w:color="auto"/>
              <w:left w:val="nil"/>
              <w:bottom w:val="single" w:sz="4" w:space="0" w:color="auto"/>
              <w:right w:val="single" w:sz="4" w:space="0" w:color="auto"/>
            </w:tcBorders>
            <w:shd w:val="clear" w:color="auto" w:fill="auto"/>
            <w:vAlign w:val="center"/>
          </w:tcPr>
          <w:p w14:paraId="239231C9" w14:textId="77777777" w:rsidR="00F81296" w:rsidRPr="00256662" w:rsidRDefault="00F81296" w:rsidP="00F81296">
            <w:pPr>
              <w:jc w:val="center"/>
              <w:rPr>
                <w:bCs/>
                <w:sz w:val="20"/>
                <w:szCs w:val="20"/>
              </w:rPr>
            </w:pPr>
            <w:r w:rsidRPr="00256662">
              <w:rPr>
                <w:bCs/>
                <w:sz w:val="20"/>
                <w:szCs w:val="20"/>
              </w:rPr>
              <w:t>0.68</w:t>
            </w:r>
          </w:p>
        </w:tc>
        <w:tc>
          <w:tcPr>
            <w:tcW w:w="434" w:type="pct"/>
            <w:tcBorders>
              <w:top w:val="single" w:sz="4" w:space="0" w:color="auto"/>
              <w:left w:val="single" w:sz="4" w:space="0" w:color="auto"/>
              <w:bottom w:val="single" w:sz="4" w:space="0" w:color="auto"/>
              <w:right w:val="nil"/>
            </w:tcBorders>
            <w:shd w:val="clear" w:color="auto" w:fill="auto"/>
            <w:vAlign w:val="center"/>
          </w:tcPr>
          <w:p w14:paraId="3A8CC03D" w14:textId="77777777" w:rsidR="00362B64" w:rsidRPr="00256662" w:rsidRDefault="00F81296" w:rsidP="00F81296">
            <w:pPr>
              <w:jc w:val="center"/>
              <w:rPr>
                <w:bCs/>
                <w:sz w:val="20"/>
                <w:szCs w:val="20"/>
              </w:rPr>
            </w:pPr>
            <w:r w:rsidRPr="00256662">
              <w:rPr>
                <w:bCs/>
                <w:sz w:val="20"/>
                <w:szCs w:val="20"/>
                <w:highlight w:val="red"/>
              </w:rPr>
              <w:t>-</w:t>
            </w:r>
          </w:p>
          <w:p w14:paraId="44B7C44B" w14:textId="77777777" w:rsidR="00F81296" w:rsidRPr="00256662" w:rsidRDefault="00021987" w:rsidP="006717C3">
            <w:pPr>
              <w:jc w:val="center"/>
              <w:rPr>
                <w:bCs/>
                <w:sz w:val="20"/>
                <w:szCs w:val="20"/>
              </w:rPr>
            </w:pPr>
            <w:r w:rsidRPr="00256662">
              <w:rPr>
                <w:bCs/>
                <w:sz w:val="20"/>
                <w:szCs w:val="20"/>
              </w:rPr>
              <w:t xml:space="preserve">miss </w:t>
            </w:r>
            <w:proofErr w:type="gramStart"/>
            <w:r w:rsidRPr="00256662">
              <w:rPr>
                <w:bCs/>
                <w:sz w:val="20"/>
                <w:szCs w:val="20"/>
              </w:rPr>
              <w:t>SE,SP</w:t>
            </w:r>
            <w:proofErr w:type="gramEnd"/>
          </w:p>
        </w:tc>
      </w:tr>
      <w:tr w:rsidR="00AE7059" w:rsidRPr="00256662" w14:paraId="61BD5830" w14:textId="77777777" w:rsidTr="00804EE1">
        <w:tc>
          <w:tcPr>
            <w:tcW w:w="605" w:type="pct"/>
            <w:tcBorders>
              <w:top w:val="single" w:sz="4" w:space="0" w:color="auto"/>
              <w:left w:val="nil"/>
              <w:bottom w:val="single" w:sz="4" w:space="0" w:color="auto"/>
              <w:right w:val="single" w:sz="4" w:space="0" w:color="auto"/>
            </w:tcBorders>
            <w:shd w:val="clear" w:color="auto" w:fill="FFFFFF" w:themeFill="background1"/>
            <w:vAlign w:val="center"/>
          </w:tcPr>
          <w:p w14:paraId="627979B0" w14:textId="77777777" w:rsidR="00F81296" w:rsidRPr="00256662" w:rsidRDefault="00F81296" w:rsidP="00F81296">
            <w:pPr>
              <w:rPr>
                <w:sz w:val="20"/>
                <w:szCs w:val="20"/>
              </w:rPr>
            </w:pPr>
            <w:r w:rsidRPr="00256662">
              <w:rPr>
                <w:sz w:val="20"/>
                <w:szCs w:val="20"/>
              </w:rPr>
              <w:t>Cortes et al. (2003)</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E42A1" w14:textId="77777777" w:rsidR="00F81296" w:rsidRPr="00256662" w:rsidRDefault="00F81296" w:rsidP="00F81296">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F17B2" w14:textId="77777777" w:rsidR="00F81296" w:rsidRPr="00256662" w:rsidRDefault="00F81296" w:rsidP="00F81296">
            <w:pPr>
              <w:jc w:val="cente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508CCF25" w14:textId="77777777" w:rsidR="00F81296" w:rsidRPr="00256662" w:rsidRDefault="00F81296" w:rsidP="00F81296">
            <w:pPr>
              <w:jc w:val="center"/>
              <w:rPr>
                <w:sz w:val="20"/>
                <w:szCs w:val="20"/>
              </w:rPr>
            </w:pPr>
            <w:r w:rsidRPr="00256662">
              <w:rPr>
                <w:sz w:val="20"/>
                <w:szCs w:val="20"/>
              </w:rPr>
              <w:t>14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44F3A338" w14:textId="77777777" w:rsidR="00F81296" w:rsidRPr="00256662" w:rsidRDefault="00F81296" w:rsidP="00F81296">
            <w:pPr>
              <w:jc w:val="center"/>
              <w:rPr>
                <w:sz w:val="20"/>
                <w:szCs w:val="20"/>
              </w:rPr>
            </w:pPr>
            <w:r w:rsidRPr="00256662">
              <w:rPr>
                <w:sz w:val="20"/>
                <w:szCs w:val="20"/>
              </w:rPr>
              <w:t>14</w:t>
            </w:r>
          </w:p>
        </w:tc>
        <w:tc>
          <w:tcPr>
            <w:tcW w:w="980" w:type="pct"/>
            <w:gridSpan w:val="4"/>
            <w:tcBorders>
              <w:top w:val="single" w:sz="4" w:space="0" w:color="auto"/>
              <w:left w:val="single" w:sz="4" w:space="0" w:color="auto"/>
              <w:bottom w:val="single" w:sz="4" w:space="0" w:color="auto"/>
              <w:right w:val="single" w:sz="4" w:space="0" w:color="auto"/>
            </w:tcBorders>
            <w:vAlign w:val="center"/>
          </w:tcPr>
          <w:p w14:paraId="51C980F2" w14:textId="77777777" w:rsidR="00F81296" w:rsidRPr="00256662" w:rsidRDefault="00F81296" w:rsidP="00F81296">
            <w:pPr>
              <w:jc w:val="center"/>
              <w:rPr>
                <w:bCs/>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3A64A971" w14:textId="77777777" w:rsidR="00F81296" w:rsidRPr="00804EE1" w:rsidRDefault="00F81296" w:rsidP="00F81296">
            <w:pPr>
              <w:jc w:val="center"/>
              <w:rPr>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42C5329C" w14:textId="77777777" w:rsidR="00F81296" w:rsidRPr="00256662" w:rsidRDefault="00F81296" w:rsidP="00F81296">
            <w:pPr>
              <w:jc w:val="center"/>
              <w:rPr>
                <w:bCs/>
                <w:sz w:val="20"/>
                <w:szCs w:val="20"/>
              </w:rPr>
            </w:pPr>
          </w:p>
        </w:tc>
        <w:tc>
          <w:tcPr>
            <w:tcW w:w="217" w:type="pct"/>
            <w:tcBorders>
              <w:top w:val="single" w:sz="4" w:space="0" w:color="auto"/>
              <w:left w:val="single" w:sz="4" w:space="0" w:color="auto"/>
              <w:bottom w:val="single" w:sz="4" w:space="0" w:color="auto"/>
              <w:right w:val="nil"/>
            </w:tcBorders>
            <w:shd w:val="clear" w:color="auto" w:fill="auto"/>
            <w:vAlign w:val="center"/>
          </w:tcPr>
          <w:p w14:paraId="22336D5B" w14:textId="77777777" w:rsidR="00F81296" w:rsidRPr="00256662" w:rsidRDefault="00F81296" w:rsidP="0001796E">
            <w:pPr>
              <w:jc w:val="center"/>
              <w:rPr>
                <w:sz w:val="20"/>
                <w:szCs w:val="20"/>
              </w:rPr>
            </w:pPr>
          </w:p>
        </w:tc>
        <w:tc>
          <w:tcPr>
            <w:tcW w:w="252" w:type="pct"/>
            <w:tcBorders>
              <w:top w:val="single" w:sz="4" w:space="0" w:color="auto"/>
              <w:left w:val="nil"/>
              <w:bottom w:val="single" w:sz="4" w:space="0" w:color="auto"/>
              <w:right w:val="nil"/>
            </w:tcBorders>
            <w:shd w:val="clear" w:color="auto" w:fill="auto"/>
            <w:vAlign w:val="center"/>
          </w:tcPr>
          <w:p w14:paraId="29F6F801" w14:textId="77777777" w:rsidR="00F81296" w:rsidRPr="00256662" w:rsidRDefault="00F81296" w:rsidP="0001796E">
            <w:pPr>
              <w:jc w:val="center"/>
              <w:rPr>
                <w:bCs/>
                <w:sz w:val="20"/>
                <w:szCs w:val="20"/>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0294FDD5" w14:textId="77777777" w:rsidR="00F81296" w:rsidRPr="00256662" w:rsidRDefault="00F81296" w:rsidP="00F81296">
            <w:pPr>
              <w:jc w:val="center"/>
              <w:rPr>
                <w:bCs/>
                <w:sz w:val="20"/>
                <w:szCs w:val="20"/>
              </w:rPr>
            </w:pPr>
          </w:p>
        </w:tc>
        <w:tc>
          <w:tcPr>
            <w:tcW w:w="434" w:type="pct"/>
            <w:tcBorders>
              <w:top w:val="single" w:sz="4" w:space="0" w:color="auto"/>
              <w:left w:val="single" w:sz="4" w:space="0" w:color="auto"/>
              <w:bottom w:val="single" w:sz="4" w:space="0" w:color="auto"/>
              <w:right w:val="nil"/>
            </w:tcBorders>
            <w:shd w:val="clear" w:color="auto" w:fill="auto"/>
            <w:vAlign w:val="center"/>
          </w:tcPr>
          <w:p w14:paraId="28DA8216" w14:textId="77777777" w:rsidR="00F81296" w:rsidRPr="00256662" w:rsidRDefault="00F81296" w:rsidP="00F81296">
            <w:pPr>
              <w:jc w:val="center"/>
              <w:rPr>
                <w:bCs/>
                <w:sz w:val="20"/>
                <w:szCs w:val="20"/>
              </w:rPr>
            </w:pPr>
          </w:p>
        </w:tc>
      </w:tr>
      <w:tr w:rsidR="00684F42" w:rsidRPr="00256662" w14:paraId="39671DF6" w14:textId="77777777" w:rsidTr="00804EE1">
        <w:trPr>
          <w:trHeight w:val="113"/>
        </w:trPr>
        <w:tc>
          <w:tcPr>
            <w:tcW w:w="605"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37ED243F" w14:textId="77777777" w:rsidR="00684F42" w:rsidRPr="00256662" w:rsidRDefault="00684F42" w:rsidP="007E2EE5">
            <w:pPr>
              <w:rPr>
                <w:sz w:val="20"/>
                <w:szCs w:val="20"/>
              </w:rPr>
            </w:pPr>
            <w:r w:rsidRPr="00256662">
              <w:rPr>
                <w:sz w:val="20"/>
                <w:szCs w:val="20"/>
              </w:rPr>
              <w:t>Angnes et al. (2005)</w:t>
            </w:r>
          </w:p>
        </w:tc>
        <w:tc>
          <w:tcPr>
            <w:tcW w:w="30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45390" w14:textId="77777777" w:rsidR="00684F42" w:rsidRPr="00256662" w:rsidRDefault="00684F42" w:rsidP="007E2EE5">
            <w:pPr>
              <w:jc w:val="center"/>
              <w:rPr>
                <w:sz w:val="20"/>
                <w:szCs w:val="20"/>
              </w:rPr>
            </w:pPr>
            <w:r w:rsidRPr="00256662">
              <w:rPr>
                <w:sz w:val="20"/>
                <w:szCs w:val="20"/>
                <w:highlight w:val="green"/>
              </w:rPr>
              <w:t>+</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68A84" w14:textId="77777777" w:rsidR="00684F42" w:rsidRPr="00256662" w:rsidRDefault="00684F42" w:rsidP="007E2EE5">
            <w:pPr>
              <w:jc w:val="center"/>
              <w:rPr>
                <w:sz w:val="20"/>
                <w:szCs w:val="20"/>
              </w:rPr>
            </w:pPr>
          </w:p>
        </w:tc>
        <w:tc>
          <w:tcPr>
            <w:tcW w:w="188" w:type="pct"/>
            <w:vMerge w:val="restart"/>
            <w:tcBorders>
              <w:top w:val="single" w:sz="4" w:space="0" w:color="auto"/>
              <w:left w:val="single" w:sz="4" w:space="0" w:color="auto"/>
              <w:bottom w:val="single" w:sz="4" w:space="0" w:color="auto"/>
              <w:right w:val="nil"/>
            </w:tcBorders>
            <w:shd w:val="clear" w:color="auto" w:fill="FFFFFF" w:themeFill="background1"/>
            <w:vAlign w:val="center"/>
          </w:tcPr>
          <w:p w14:paraId="4B0C9D34" w14:textId="77777777" w:rsidR="00684F42" w:rsidRPr="00256662" w:rsidRDefault="00684F42" w:rsidP="007E2EE5">
            <w:pPr>
              <w:jc w:val="center"/>
              <w:rPr>
                <w:sz w:val="20"/>
                <w:szCs w:val="20"/>
              </w:rPr>
            </w:pPr>
            <w:r w:rsidRPr="00256662">
              <w:rPr>
                <w:sz w:val="20"/>
                <w:szCs w:val="20"/>
              </w:rPr>
              <w:t>14</w:t>
            </w:r>
          </w:p>
        </w:tc>
        <w:tc>
          <w:tcPr>
            <w:tcW w:w="209"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3DF7B705" w14:textId="77777777" w:rsidR="00684F42" w:rsidRPr="00256662" w:rsidRDefault="00684F42" w:rsidP="007E2EE5">
            <w:pPr>
              <w:jc w:val="center"/>
              <w:rPr>
                <w:sz w:val="20"/>
                <w:szCs w:val="20"/>
              </w:rPr>
            </w:pPr>
            <w:r w:rsidRPr="00256662">
              <w:rPr>
                <w:sz w:val="20"/>
                <w:szCs w:val="20"/>
              </w:rPr>
              <w:t>10</w:t>
            </w:r>
          </w:p>
        </w:tc>
        <w:tc>
          <w:tcPr>
            <w:tcW w:w="350" w:type="pct"/>
            <w:vMerge w:val="restart"/>
            <w:tcBorders>
              <w:top w:val="single" w:sz="4" w:space="0" w:color="auto"/>
              <w:left w:val="single" w:sz="4" w:space="0" w:color="auto"/>
              <w:bottom w:val="single" w:sz="4" w:space="0" w:color="auto"/>
              <w:right w:val="nil"/>
            </w:tcBorders>
            <w:shd w:val="clear" w:color="auto" w:fill="FFFFFF" w:themeFill="background1"/>
            <w:vAlign w:val="center"/>
          </w:tcPr>
          <w:p w14:paraId="0B6F684C" w14:textId="78478B9F" w:rsidR="009834F9" w:rsidRPr="00256662" w:rsidRDefault="009834F9" w:rsidP="009834F9">
            <w:pPr>
              <w:jc w:val="center"/>
              <w:rPr>
                <w:sz w:val="20"/>
                <w:szCs w:val="20"/>
                <w:vertAlign w:val="superscript"/>
              </w:rPr>
            </w:pPr>
            <w:r w:rsidRPr="00256662">
              <w:rPr>
                <w:sz w:val="20"/>
                <w:szCs w:val="20"/>
              </w:rPr>
              <w:t xml:space="preserve">57/110 </w:t>
            </w:r>
            <w:r w:rsidRPr="00256662">
              <w:rPr>
                <w:sz w:val="20"/>
                <w:szCs w:val="20"/>
                <w:vertAlign w:val="superscript"/>
              </w:rPr>
              <w:t>sites</w:t>
            </w:r>
          </w:p>
        </w:tc>
        <w:tc>
          <w:tcPr>
            <w:tcW w:w="194" w:type="pct"/>
            <w:vMerge w:val="restart"/>
            <w:tcBorders>
              <w:top w:val="single" w:sz="4" w:space="0" w:color="auto"/>
              <w:left w:val="nil"/>
              <w:bottom w:val="single" w:sz="4" w:space="0" w:color="auto"/>
              <w:right w:val="nil"/>
            </w:tcBorders>
            <w:shd w:val="clear" w:color="auto" w:fill="FFFFFF" w:themeFill="background1"/>
            <w:vAlign w:val="center"/>
          </w:tcPr>
          <w:p w14:paraId="4C00D126" w14:textId="028AFB6A" w:rsidR="00684F42" w:rsidRPr="00256662" w:rsidRDefault="009834F9" w:rsidP="007E2EE5">
            <w:pPr>
              <w:jc w:val="center"/>
              <w:rPr>
                <w:sz w:val="20"/>
                <w:szCs w:val="20"/>
                <w:vertAlign w:val="superscript"/>
              </w:rPr>
            </w:pPr>
            <w:r w:rsidRPr="00256662">
              <w:rPr>
                <w:sz w:val="20"/>
                <w:szCs w:val="20"/>
              </w:rPr>
              <w:t>20</w:t>
            </w:r>
            <w:r w:rsidRPr="00256662">
              <w:rPr>
                <w:sz w:val="20"/>
                <w:szCs w:val="20"/>
                <w:vertAlign w:val="superscript"/>
              </w:rPr>
              <w:t>s</w:t>
            </w:r>
          </w:p>
        </w:tc>
        <w:tc>
          <w:tcPr>
            <w:tcW w:w="235" w:type="pct"/>
            <w:vMerge w:val="restart"/>
            <w:tcBorders>
              <w:top w:val="single" w:sz="4" w:space="0" w:color="auto"/>
              <w:left w:val="nil"/>
              <w:bottom w:val="single" w:sz="4" w:space="0" w:color="auto"/>
              <w:right w:val="nil"/>
            </w:tcBorders>
            <w:shd w:val="clear" w:color="auto" w:fill="FFFFFF" w:themeFill="background1"/>
            <w:vAlign w:val="center"/>
          </w:tcPr>
          <w:p w14:paraId="566478B8" w14:textId="170B7B87" w:rsidR="00684F42" w:rsidRPr="00256662" w:rsidRDefault="009834F9" w:rsidP="007E2EE5">
            <w:pPr>
              <w:jc w:val="center"/>
              <w:rPr>
                <w:sz w:val="20"/>
                <w:szCs w:val="20"/>
                <w:vertAlign w:val="superscript"/>
              </w:rPr>
            </w:pPr>
            <w:r w:rsidRPr="00256662">
              <w:rPr>
                <w:sz w:val="20"/>
                <w:szCs w:val="20"/>
              </w:rPr>
              <w:t>74</w:t>
            </w:r>
            <w:r w:rsidRPr="00256662">
              <w:rPr>
                <w:sz w:val="20"/>
                <w:szCs w:val="20"/>
                <w:vertAlign w:val="superscript"/>
              </w:rPr>
              <w:t>s</w:t>
            </w:r>
          </w:p>
        </w:tc>
        <w:tc>
          <w:tcPr>
            <w:tcW w:w="201"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63352091" w14:textId="38F9427C" w:rsidR="00684F42" w:rsidRPr="00256662" w:rsidRDefault="009834F9" w:rsidP="007E2EE5">
            <w:pPr>
              <w:jc w:val="center"/>
              <w:rPr>
                <w:sz w:val="20"/>
                <w:szCs w:val="20"/>
                <w:vertAlign w:val="superscript"/>
              </w:rPr>
            </w:pPr>
            <w:r w:rsidRPr="00256662">
              <w:rPr>
                <w:sz w:val="20"/>
                <w:szCs w:val="20"/>
              </w:rPr>
              <w:t>16</w:t>
            </w:r>
            <w:r w:rsidRPr="00256662">
              <w:rPr>
                <w:sz w:val="20"/>
                <w:szCs w:val="20"/>
                <w:vertAlign w:val="superscript"/>
              </w:rPr>
              <w:t>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F4E25" w14:textId="77777777" w:rsidR="00684F42" w:rsidRPr="00804EE1" w:rsidRDefault="00684F42" w:rsidP="007E2EE5">
            <w:pPr>
              <w:rPr>
                <w:sz w:val="20"/>
                <w:szCs w:val="20"/>
              </w:rPr>
            </w:pPr>
            <w:r w:rsidRPr="00804EE1">
              <w:rPr>
                <w:sz w:val="20"/>
                <w:szCs w:val="20"/>
              </w:rPr>
              <w:t>Caries detection level</w:t>
            </w:r>
          </w:p>
        </w:tc>
        <w:tc>
          <w:tcPr>
            <w:tcW w:w="35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59166" w14:textId="502AF5DA" w:rsidR="00684F42" w:rsidRPr="00256662" w:rsidRDefault="00684F42" w:rsidP="007E2EE5">
            <w:pPr>
              <w:jc w:val="center"/>
              <w:rPr>
                <w:sz w:val="20"/>
                <w:szCs w:val="20"/>
              </w:rPr>
            </w:pPr>
            <w:r w:rsidRPr="00256662">
              <w:rPr>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3137B31F" w14:textId="65183FB9" w:rsidR="00684F42" w:rsidRPr="00256662" w:rsidRDefault="00684F42" w:rsidP="007E2EE5">
            <w:pPr>
              <w:jc w:val="center"/>
              <w:rPr>
                <w:sz w:val="20"/>
                <w:szCs w:val="20"/>
                <w:vertAlign w:val="superscript"/>
              </w:rPr>
            </w:pPr>
            <w:r w:rsidRPr="00256662">
              <w:rPr>
                <w:sz w:val="20"/>
                <w:szCs w:val="20"/>
              </w:rPr>
              <w:t>68.7/</w:t>
            </w:r>
          </w:p>
        </w:tc>
        <w:tc>
          <w:tcPr>
            <w:tcW w:w="252" w:type="pct"/>
            <w:tcBorders>
              <w:top w:val="single" w:sz="4" w:space="0" w:color="auto"/>
              <w:left w:val="nil"/>
              <w:bottom w:val="single" w:sz="4" w:space="0" w:color="auto"/>
              <w:right w:val="nil"/>
            </w:tcBorders>
            <w:shd w:val="clear" w:color="auto" w:fill="auto"/>
            <w:vAlign w:val="center"/>
          </w:tcPr>
          <w:p w14:paraId="40DF8786" w14:textId="77777777" w:rsidR="00684F42" w:rsidRPr="00256662" w:rsidRDefault="00684F42" w:rsidP="007E2EE5">
            <w:pPr>
              <w:jc w:val="center"/>
              <w:rPr>
                <w:sz w:val="20"/>
                <w:szCs w:val="20"/>
                <w:vertAlign w:val="superscript"/>
              </w:rPr>
            </w:pPr>
            <w:r w:rsidRPr="00256662">
              <w:rPr>
                <w:sz w:val="20"/>
                <w:szCs w:val="20"/>
              </w:rPr>
              <w:t>85.1/9</w:t>
            </w:r>
          </w:p>
        </w:tc>
        <w:tc>
          <w:tcPr>
            <w:tcW w:w="340"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5A5F02A9" w14:textId="77777777" w:rsidR="00684F42" w:rsidRPr="00256662" w:rsidRDefault="00684F42" w:rsidP="007E2EE5">
            <w:pPr>
              <w:jc w:val="center"/>
              <w:rPr>
                <w:rFonts w:eastAsia="Calibri"/>
                <w:sz w:val="20"/>
                <w:szCs w:val="20"/>
              </w:rPr>
            </w:pPr>
          </w:p>
        </w:tc>
        <w:tc>
          <w:tcPr>
            <w:tcW w:w="434" w:type="pct"/>
            <w:vMerge w:val="restart"/>
            <w:tcBorders>
              <w:top w:val="single" w:sz="4" w:space="0" w:color="auto"/>
              <w:left w:val="single" w:sz="4" w:space="0" w:color="auto"/>
              <w:bottom w:val="single" w:sz="4" w:space="0" w:color="auto"/>
              <w:right w:val="nil"/>
            </w:tcBorders>
            <w:shd w:val="clear" w:color="auto" w:fill="FFFFFF" w:themeFill="background1"/>
            <w:vAlign w:val="center"/>
          </w:tcPr>
          <w:p w14:paraId="09F5E537" w14:textId="77777777" w:rsidR="00684F42" w:rsidRPr="00256662" w:rsidRDefault="00684F42" w:rsidP="007E2EE5">
            <w:pPr>
              <w:jc w:val="center"/>
              <w:rPr>
                <w:rFonts w:eastAsia="Calibri"/>
                <w:sz w:val="20"/>
                <w:szCs w:val="20"/>
              </w:rPr>
            </w:pPr>
            <w:r w:rsidRPr="00256662">
              <w:rPr>
                <w:rFonts w:eastAsia="Calibri"/>
                <w:sz w:val="20"/>
                <w:szCs w:val="20"/>
                <w:highlight w:val="green"/>
              </w:rPr>
              <w:t>+</w:t>
            </w:r>
          </w:p>
        </w:tc>
      </w:tr>
      <w:tr w:rsidR="00684F42" w:rsidRPr="00256662" w14:paraId="76D64F17" w14:textId="77777777" w:rsidTr="00804EE1">
        <w:trPr>
          <w:trHeight w:val="112"/>
        </w:trPr>
        <w:tc>
          <w:tcPr>
            <w:tcW w:w="605" w:type="pct"/>
            <w:vMerge/>
            <w:tcBorders>
              <w:top w:val="single" w:sz="4" w:space="0" w:color="auto"/>
              <w:left w:val="nil"/>
              <w:bottom w:val="single" w:sz="4" w:space="0" w:color="auto"/>
              <w:right w:val="single" w:sz="4" w:space="0" w:color="auto"/>
            </w:tcBorders>
            <w:shd w:val="clear" w:color="auto" w:fill="FFFFFF" w:themeFill="background1"/>
            <w:vAlign w:val="center"/>
          </w:tcPr>
          <w:p w14:paraId="43F53BEF" w14:textId="77777777" w:rsidR="00684F42" w:rsidRPr="00256662" w:rsidRDefault="00684F42" w:rsidP="007E2EE5">
            <w:pPr>
              <w:rPr>
                <w:sz w:val="20"/>
                <w:szCs w:val="20"/>
              </w:rPr>
            </w:pPr>
          </w:p>
        </w:tc>
        <w:tc>
          <w:tcPr>
            <w:tcW w:w="30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92A4C" w14:textId="77777777" w:rsidR="00684F42" w:rsidRPr="00256662" w:rsidRDefault="00684F42" w:rsidP="007E2EE5">
            <w:pPr>
              <w:jc w:val="center"/>
              <w:rPr>
                <w:sz w:val="20"/>
                <w:szCs w:val="20"/>
                <w:highlight w:val="green"/>
              </w:rPr>
            </w:pPr>
          </w:p>
        </w:tc>
        <w:tc>
          <w:tcPr>
            <w:tcW w:w="58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883B9" w14:textId="77777777" w:rsidR="00684F42" w:rsidRPr="00256662" w:rsidRDefault="00684F42" w:rsidP="007E2EE5">
            <w:pPr>
              <w:jc w:val="center"/>
              <w:rPr>
                <w:sz w:val="20"/>
                <w:szCs w:val="20"/>
              </w:rPr>
            </w:pPr>
          </w:p>
        </w:tc>
        <w:tc>
          <w:tcPr>
            <w:tcW w:w="188" w:type="pct"/>
            <w:vMerge/>
            <w:tcBorders>
              <w:top w:val="single" w:sz="4" w:space="0" w:color="auto"/>
              <w:left w:val="single" w:sz="4" w:space="0" w:color="auto"/>
              <w:bottom w:val="single" w:sz="4" w:space="0" w:color="auto"/>
              <w:right w:val="nil"/>
            </w:tcBorders>
            <w:shd w:val="clear" w:color="auto" w:fill="FFFFFF" w:themeFill="background1"/>
            <w:vAlign w:val="center"/>
          </w:tcPr>
          <w:p w14:paraId="6FD20913" w14:textId="77777777" w:rsidR="00684F42" w:rsidRPr="00256662" w:rsidRDefault="00684F42" w:rsidP="007E2EE5">
            <w:pPr>
              <w:jc w:val="center"/>
              <w:rPr>
                <w:sz w:val="20"/>
                <w:szCs w:val="20"/>
              </w:rPr>
            </w:pPr>
          </w:p>
        </w:tc>
        <w:tc>
          <w:tcPr>
            <w:tcW w:w="209" w:type="pct"/>
            <w:vMerge/>
            <w:tcBorders>
              <w:top w:val="single" w:sz="4" w:space="0" w:color="auto"/>
              <w:left w:val="nil"/>
              <w:bottom w:val="single" w:sz="4" w:space="0" w:color="auto"/>
              <w:right w:val="single" w:sz="4" w:space="0" w:color="auto"/>
            </w:tcBorders>
            <w:shd w:val="clear" w:color="auto" w:fill="FFFFFF" w:themeFill="background1"/>
            <w:vAlign w:val="center"/>
          </w:tcPr>
          <w:p w14:paraId="67B318EF" w14:textId="77777777" w:rsidR="00684F42" w:rsidRPr="00256662" w:rsidRDefault="00684F42" w:rsidP="007E2EE5">
            <w:pPr>
              <w:jc w:val="center"/>
              <w:rPr>
                <w:sz w:val="20"/>
                <w:szCs w:val="20"/>
              </w:rPr>
            </w:pPr>
          </w:p>
        </w:tc>
        <w:tc>
          <w:tcPr>
            <w:tcW w:w="350" w:type="pct"/>
            <w:vMerge/>
            <w:tcBorders>
              <w:top w:val="single" w:sz="4" w:space="0" w:color="auto"/>
              <w:left w:val="single" w:sz="4" w:space="0" w:color="auto"/>
              <w:bottom w:val="single" w:sz="4" w:space="0" w:color="auto"/>
              <w:right w:val="nil"/>
            </w:tcBorders>
            <w:shd w:val="clear" w:color="auto" w:fill="FFFFFF" w:themeFill="background1"/>
            <w:vAlign w:val="center"/>
          </w:tcPr>
          <w:p w14:paraId="5AC96182" w14:textId="77777777" w:rsidR="00684F42" w:rsidRPr="00256662" w:rsidRDefault="00684F42" w:rsidP="007E2EE5">
            <w:pPr>
              <w:jc w:val="center"/>
              <w:rPr>
                <w:sz w:val="20"/>
                <w:szCs w:val="20"/>
              </w:rPr>
            </w:pPr>
          </w:p>
        </w:tc>
        <w:tc>
          <w:tcPr>
            <w:tcW w:w="194" w:type="pct"/>
            <w:vMerge/>
            <w:tcBorders>
              <w:top w:val="single" w:sz="4" w:space="0" w:color="auto"/>
              <w:left w:val="nil"/>
              <w:bottom w:val="single" w:sz="4" w:space="0" w:color="auto"/>
              <w:right w:val="nil"/>
            </w:tcBorders>
            <w:shd w:val="clear" w:color="auto" w:fill="FFFFFF" w:themeFill="background1"/>
            <w:vAlign w:val="center"/>
          </w:tcPr>
          <w:p w14:paraId="7AAEADA3" w14:textId="77777777" w:rsidR="00684F42" w:rsidRPr="00256662" w:rsidRDefault="00684F42" w:rsidP="007E2EE5">
            <w:pPr>
              <w:jc w:val="center"/>
              <w:rPr>
                <w:sz w:val="20"/>
                <w:szCs w:val="20"/>
              </w:rPr>
            </w:pPr>
          </w:p>
        </w:tc>
        <w:tc>
          <w:tcPr>
            <w:tcW w:w="235" w:type="pct"/>
            <w:vMerge/>
            <w:tcBorders>
              <w:top w:val="single" w:sz="4" w:space="0" w:color="auto"/>
              <w:left w:val="nil"/>
              <w:bottom w:val="single" w:sz="4" w:space="0" w:color="auto"/>
              <w:right w:val="nil"/>
            </w:tcBorders>
            <w:shd w:val="clear" w:color="auto" w:fill="FFFFFF" w:themeFill="background1"/>
            <w:vAlign w:val="center"/>
          </w:tcPr>
          <w:p w14:paraId="1A483842" w14:textId="77777777" w:rsidR="00684F42" w:rsidRPr="00256662" w:rsidRDefault="00684F42" w:rsidP="007E2EE5">
            <w:pPr>
              <w:jc w:val="center"/>
              <w:rPr>
                <w:sz w:val="20"/>
                <w:szCs w:val="20"/>
              </w:rPr>
            </w:pPr>
          </w:p>
        </w:tc>
        <w:tc>
          <w:tcPr>
            <w:tcW w:w="201" w:type="pct"/>
            <w:vMerge/>
            <w:tcBorders>
              <w:top w:val="single" w:sz="4" w:space="0" w:color="auto"/>
              <w:left w:val="nil"/>
              <w:bottom w:val="single" w:sz="4" w:space="0" w:color="auto"/>
              <w:right w:val="single" w:sz="4" w:space="0" w:color="auto"/>
            </w:tcBorders>
            <w:shd w:val="clear" w:color="auto" w:fill="FFFFFF" w:themeFill="background1"/>
            <w:vAlign w:val="center"/>
          </w:tcPr>
          <w:p w14:paraId="5CD06C8D" w14:textId="73FD62EF" w:rsidR="00684F42" w:rsidRPr="00256662" w:rsidRDefault="00684F42" w:rsidP="007E2EE5">
            <w:pPr>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E1545C" w14:textId="77777777" w:rsidR="00684F42" w:rsidRPr="00804EE1" w:rsidRDefault="00684F42" w:rsidP="007E2EE5">
            <w:pPr>
              <w:rPr>
                <w:sz w:val="20"/>
                <w:szCs w:val="20"/>
              </w:rPr>
            </w:pPr>
            <w:r w:rsidRPr="00804EE1">
              <w:rPr>
                <w:sz w:val="20"/>
                <w:szCs w:val="20"/>
              </w:rPr>
              <w:t>Ekstrand outer 1/3 dentin</w:t>
            </w:r>
          </w:p>
        </w:tc>
        <w:tc>
          <w:tcPr>
            <w:tcW w:w="35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E1FEB" w14:textId="77777777" w:rsidR="00684F42" w:rsidRPr="00256662" w:rsidRDefault="00684F42" w:rsidP="007E2EE5">
            <w:pPr>
              <w:jc w:val="center"/>
              <w:rPr>
                <w:sz w:val="20"/>
                <w:szCs w:val="20"/>
              </w:rPr>
            </w:pPr>
          </w:p>
        </w:tc>
        <w:tc>
          <w:tcPr>
            <w:tcW w:w="217" w:type="pct"/>
            <w:tcBorders>
              <w:top w:val="single" w:sz="4" w:space="0" w:color="auto"/>
              <w:left w:val="single" w:sz="4" w:space="0" w:color="auto"/>
              <w:bottom w:val="single" w:sz="4" w:space="0" w:color="auto"/>
              <w:right w:val="nil"/>
            </w:tcBorders>
            <w:shd w:val="clear" w:color="auto" w:fill="auto"/>
            <w:vAlign w:val="center"/>
          </w:tcPr>
          <w:p w14:paraId="70CB53AF" w14:textId="77777777" w:rsidR="00684F42" w:rsidRPr="00256662" w:rsidRDefault="00684F42" w:rsidP="007E2EE5">
            <w:pPr>
              <w:jc w:val="center"/>
              <w:rPr>
                <w:sz w:val="20"/>
                <w:szCs w:val="20"/>
              </w:rPr>
            </w:pPr>
            <w:r w:rsidRPr="00256662">
              <w:rPr>
                <w:sz w:val="20"/>
                <w:szCs w:val="20"/>
              </w:rPr>
              <w:t>69</w:t>
            </w:r>
          </w:p>
        </w:tc>
        <w:tc>
          <w:tcPr>
            <w:tcW w:w="252" w:type="pct"/>
            <w:tcBorders>
              <w:top w:val="single" w:sz="4" w:space="0" w:color="auto"/>
              <w:left w:val="nil"/>
              <w:bottom w:val="single" w:sz="4" w:space="0" w:color="auto"/>
              <w:right w:val="nil"/>
            </w:tcBorders>
            <w:shd w:val="clear" w:color="auto" w:fill="auto"/>
            <w:vAlign w:val="center"/>
          </w:tcPr>
          <w:p w14:paraId="43564E32" w14:textId="77777777" w:rsidR="00684F42" w:rsidRPr="00256662" w:rsidRDefault="00684F42" w:rsidP="007E2EE5">
            <w:pPr>
              <w:jc w:val="center"/>
              <w:rPr>
                <w:sz w:val="20"/>
                <w:szCs w:val="20"/>
              </w:rPr>
            </w:pPr>
            <w:r w:rsidRPr="00256662">
              <w:rPr>
                <w:sz w:val="20"/>
                <w:szCs w:val="20"/>
              </w:rPr>
              <w:t>91</w:t>
            </w:r>
          </w:p>
        </w:tc>
        <w:tc>
          <w:tcPr>
            <w:tcW w:w="340" w:type="pct"/>
            <w:vMerge/>
            <w:tcBorders>
              <w:top w:val="single" w:sz="4" w:space="0" w:color="auto"/>
              <w:left w:val="nil"/>
              <w:bottom w:val="single" w:sz="4" w:space="0" w:color="auto"/>
              <w:right w:val="single" w:sz="4" w:space="0" w:color="auto"/>
            </w:tcBorders>
            <w:shd w:val="clear" w:color="auto" w:fill="FFFFFF" w:themeFill="background1"/>
            <w:vAlign w:val="center"/>
          </w:tcPr>
          <w:p w14:paraId="6102A41C" w14:textId="77777777" w:rsidR="00684F42" w:rsidRPr="00256662" w:rsidRDefault="00684F42" w:rsidP="007E2EE5">
            <w:pPr>
              <w:jc w:val="center"/>
              <w:rPr>
                <w:rFonts w:eastAsia="Calibri"/>
                <w:sz w:val="20"/>
                <w:szCs w:val="20"/>
              </w:rPr>
            </w:pPr>
          </w:p>
        </w:tc>
        <w:tc>
          <w:tcPr>
            <w:tcW w:w="434" w:type="pct"/>
            <w:vMerge/>
            <w:tcBorders>
              <w:top w:val="single" w:sz="4" w:space="0" w:color="auto"/>
              <w:left w:val="single" w:sz="4" w:space="0" w:color="auto"/>
              <w:bottom w:val="single" w:sz="4" w:space="0" w:color="auto"/>
              <w:right w:val="nil"/>
            </w:tcBorders>
            <w:shd w:val="clear" w:color="auto" w:fill="FFFFFF" w:themeFill="background1"/>
            <w:vAlign w:val="center"/>
          </w:tcPr>
          <w:p w14:paraId="3D5EBF1B" w14:textId="77777777" w:rsidR="00684F42" w:rsidRPr="00256662" w:rsidRDefault="00684F42" w:rsidP="007E2EE5">
            <w:pPr>
              <w:jc w:val="center"/>
              <w:rPr>
                <w:rFonts w:eastAsia="Calibri"/>
                <w:sz w:val="20"/>
                <w:szCs w:val="20"/>
                <w:highlight w:val="green"/>
              </w:rPr>
            </w:pPr>
          </w:p>
        </w:tc>
      </w:tr>
      <w:tr w:rsidR="007E2EE5" w:rsidRPr="00256662" w14:paraId="7319EA6D" w14:textId="77777777" w:rsidTr="00804EE1">
        <w:tc>
          <w:tcPr>
            <w:tcW w:w="605" w:type="pct"/>
            <w:tcBorders>
              <w:top w:val="single" w:sz="4" w:space="0" w:color="auto"/>
              <w:left w:val="nil"/>
              <w:bottom w:val="single" w:sz="4" w:space="0" w:color="auto"/>
              <w:right w:val="single" w:sz="4" w:space="0" w:color="auto"/>
            </w:tcBorders>
            <w:shd w:val="clear" w:color="auto" w:fill="auto"/>
            <w:vAlign w:val="center"/>
          </w:tcPr>
          <w:p w14:paraId="16A50EDB" w14:textId="77777777" w:rsidR="007E2EE5" w:rsidRPr="00256662" w:rsidRDefault="007E2EE5" w:rsidP="007E2EE5">
            <w:pPr>
              <w:rPr>
                <w:sz w:val="20"/>
                <w:szCs w:val="20"/>
              </w:rPr>
            </w:pPr>
            <w:r w:rsidRPr="00256662">
              <w:rPr>
                <w:sz w:val="20"/>
                <w:szCs w:val="20"/>
              </w:rPr>
              <w:t>Erten et al. (2005) E</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537B7CE" w14:textId="77777777" w:rsidR="007E2EE5" w:rsidRPr="00256662" w:rsidRDefault="007E2EE5" w:rsidP="007E2EE5">
            <w:pPr>
              <w:jc w:val="center"/>
              <w:rPr>
                <w:sz w:val="20"/>
                <w:szCs w:val="20"/>
                <w:highlight w:val="green"/>
              </w:rPr>
            </w:pPr>
            <w:r w:rsidRPr="00256662">
              <w:rPr>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5934847" w14:textId="77777777" w:rsidR="007E2EE5" w:rsidRPr="00256662" w:rsidRDefault="007E2EE5" w:rsidP="007E2EE5">
            <w:pPr>
              <w:jc w:val="center"/>
              <w:rPr>
                <w:sz w:val="20"/>
                <w:szCs w:val="20"/>
              </w:rPr>
            </w:pPr>
            <w:r w:rsidRPr="00256662">
              <w:rPr>
                <w:sz w:val="20"/>
                <w:szCs w:val="20"/>
              </w:rPr>
              <w:t>/</w:t>
            </w:r>
          </w:p>
        </w:tc>
        <w:tc>
          <w:tcPr>
            <w:tcW w:w="188" w:type="pct"/>
            <w:tcBorders>
              <w:top w:val="single" w:sz="4" w:space="0" w:color="auto"/>
              <w:left w:val="single" w:sz="4" w:space="0" w:color="auto"/>
              <w:bottom w:val="single" w:sz="4" w:space="0" w:color="auto"/>
              <w:right w:val="nil"/>
            </w:tcBorders>
            <w:shd w:val="clear" w:color="auto" w:fill="auto"/>
            <w:vAlign w:val="center"/>
          </w:tcPr>
          <w:p w14:paraId="0E48C1F5" w14:textId="77777777" w:rsidR="007E2EE5" w:rsidRPr="00256662" w:rsidRDefault="007E2EE5" w:rsidP="007E2EE5">
            <w:pPr>
              <w:jc w:val="center"/>
              <w:rPr>
                <w:sz w:val="20"/>
                <w:szCs w:val="20"/>
              </w:rPr>
            </w:pPr>
            <w:r w:rsidRPr="00256662">
              <w:rPr>
                <w:sz w:val="20"/>
                <w:szCs w:val="20"/>
              </w:rPr>
              <w:t>14</w:t>
            </w:r>
          </w:p>
        </w:tc>
        <w:tc>
          <w:tcPr>
            <w:tcW w:w="209" w:type="pct"/>
            <w:tcBorders>
              <w:top w:val="single" w:sz="4" w:space="0" w:color="auto"/>
              <w:left w:val="nil"/>
              <w:bottom w:val="single" w:sz="4" w:space="0" w:color="auto"/>
              <w:right w:val="single" w:sz="4" w:space="0" w:color="auto"/>
            </w:tcBorders>
            <w:shd w:val="clear" w:color="auto" w:fill="auto"/>
            <w:vAlign w:val="center"/>
          </w:tcPr>
          <w:p w14:paraId="184598A4" w14:textId="77777777" w:rsidR="007E2EE5" w:rsidRPr="00256662" w:rsidRDefault="007E2EE5" w:rsidP="007E2EE5">
            <w:pPr>
              <w:jc w:val="center"/>
              <w:rPr>
                <w:sz w:val="20"/>
                <w:szCs w:val="20"/>
              </w:rPr>
            </w:pPr>
            <w:r w:rsidRPr="00256662">
              <w:rPr>
                <w:sz w:val="20"/>
                <w:szCs w:val="20"/>
              </w:rPr>
              <w:t>10</w:t>
            </w:r>
          </w:p>
        </w:tc>
        <w:tc>
          <w:tcPr>
            <w:tcW w:w="350" w:type="pct"/>
            <w:tcBorders>
              <w:top w:val="single" w:sz="4" w:space="0" w:color="auto"/>
              <w:left w:val="single" w:sz="4" w:space="0" w:color="auto"/>
              <w:bottom w:val="single" w:sz="4" w:space="0" w:color="auto"/>
              <w:right w:val="nil"/>
            </w:tcBorders>
            <w:shd w:val="clear" w:color="auto" w:fill="auto"/>
            <w:vAlign w:val="center"/>
          </w:tcPr>
          <w:p w14:paraId="40FD8DBD" w14:textId="77777777" w:rsidR="007E2EE5" w:rsidRPr="00256662" w:rsidRDefault="007E2EE5" w:rsidP="007E2EE5">
            <w:pPr>
              <w:jc w:val="center"/>
              <w:rPr>
                <w:bCs/>
                <w:sz w:val="20"/>
                <w:szCs w:val="20"/>
              </w:rPr>
            </w:pPr>
            <w:r w:rsidRPr="00256662">
              <w:rPr>
                <w:bCs/>
                <w:sz w:val="20"/>
                <w:szCs w:val="20"/>
              </w:rPr>
              <w:t>84</w:t>
            </w:r>
          </w:p>
        </w:tc>
        <w:tc>
          <w:tcPr>
            <w:tcW w:w="194" w:type="pct"/>
            <w:tcBorders>
              <w:top w:val="single" w:sz="4" w:space="0" w:color="auto"/>
              <w:left w:val="nil"/>
              <w:bottom w:val="single" w:sz="4" w:space="0" w:color="auto"/>
              <w:right w:val="nil"/>
            </w:tcBorders>
            <w:shd w:val="clear" w:color="auto" w:fill="auto"/>
            <w:vAlign w:val="center"/>
          </w:tcPr>
          <w:p w14:paraId="5A337469" w14:textId="77777777" w:rsidR="007E2EE5" w:rsidRPr="00256662" w:rsidRDefault="007E2EE5" w:rsidP="007E2EE5">
            <w:pPr>
              <w:jc w:val="center"/>
              <w:rPr>
                <w:bCs/>
                <w:sz w:val="20"/>
                <w:szCs w:val="20"/>
              </w:rPr>
            </w:pPr>
            <w:r w:rsidRPr="00256662">
              <w:rPr>
                <w:bCs/>
                <w:sz w:val="20"/>
                <w:szCs w:val="20"/>
              </w:rPr>
              <w:t>21</w:t>
            </w:r>
          </w:p>
        </w:tc>
        <w:tc>
          <w:tcPr>
            <w:tcW w:w="235" w:type="pct"/>
            <w:tcBorders>
              <w:top w:val="single" w:sz="4" w:space="0" w:color="auto"/>
              <w:left w:val="nil"/>
              <w:bottom w:val="single" w:sz="4" w:space="0" w:color="auto"/>
              <w:right w:val="nil"/>
            </w:tcBorders>
            <w:shd w:val="clear" w:color="auto" w:fill="auto"/>
            <w:vAlign w:val="center"/>
          </w:tcPr>
          <w:p w14:paraId="0305B771" w14:textId="77777777" w:rsidR="007E2EE5" w:rsidRPr="00256662" w:rsidRDefault="007E2EE5" w:rsidP="007E2EE5">
            <w:pPr>
              <w:jc w:val="center"/>
              <w:rPr>
                <w:bCs/>
                <w:sz w:val="20"/>
                <w:szCs w:val="20"/>
              </w:rPr>
            </w:pPr>
            <w:r w:rsidRPr="00256662">
              <w:rPr>
                <w:bCs/>
                <w:sz w:val="20"/>
                <w:szCs w:val="20"/>
              </w:rPr>
              <w:t>28</w:t>
            </w:r>
          </w:p>
        </w:tc>
        <w:tc>
          <w:tcPr>
            <w:tcW w:w="201" w:type="pct"/>
            <w:tcBorders>
              <w:top w:val="single" w:sz="4" w:space="0" w:color="auto"/>
              <w:left w:val="nil"/>
              <w:bottom w:val="single" w:sz="4" w:space="0" w:color="auto"/>
              <w:right w:val="single" w:sz="4" w:space="0" w:color="auto"/>
            </w:tcBorders>
            <w:shd w:val="clear" w:color="auto" w:fill="auto"/>
            <w:vAlign w:val="center"/>
          </w:tcPr>
          <w:p w14:paraId="0D5B0E9F" w14:textId="77777777" w:rsidR="007E2EE5" w:rsidRPr="00256662" w:rsidRDefault="007E2EE5" w:rsidP="007E2EE5">
            <w:pPr>
              <w:jc w:val="center"/>
              <w:rPr>
                <w:bCs/>
                <w:sz w:val="20"/>
                <w:szCs w:val="20"/>
              </w:rPr>
            </w:pPr>
            <w:r w:rsidRPr="00256662">
              <w:rPr>
                <w:bCs/>
                <w:sz w:val="20"/>
                <w:szCs w:val="20"/>
              </w:rPr>
              <w:t>19</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794C8F73" w14:textId="77777777" w:rsidR="007E2EE5" w:rsidRPr="00804EE1" w:rsidRDefault="007E2EE5" w:rsidP="007E2EE5">
            <w:pPr>
              <w:rPr>
                <w:sz w:val="20"/>
                <w:szCs w:val="20"/>
              </w:rPr>
            </w:pPr>
            <w:r w:rsidRPr="00804EE1">
              <w:rPr>
                <w:sz w:val="20"/>
                <w:szCs w:val="20"/>
              </w:rPr>
              <w:t>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09282DA2" w14:textId="296A31B4" w:rsidR="007E2EE5" w:rsidRPr="00256662" w:rsidRDefault="00406787" w:rsidP="007E2EE5">
            <w:pPr>
              <w:jc w:val="center"/>
              <w:rPr>
                <w:sz w:val="20"/>
                <w:szCs w:val="20"/>
              </w:rPr>
            </w:pPr>
            <w:r w:rsidRPr="00256662">
              <w:rPr>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656B6742" w14:textId="77777777" w:rsidR="007E2EE5" w:rsidRPr="00256662" w:rsidRDefault="007E2EE5" w:rsidP="007E2EE5">
            <w:pPr>
              <w:jc w:val="center"/>
              <w:rPr>
                <w:sz w:val="20"/>
                <w:szCs w:val="20"/>
              </w:rPr>
            </w:pPr>
            <w:r w:rsidRPr="00256662">
              <w:rPr>
                <w:sz w:val="20"/>
                <w:szCs w:val="20"/>
              </w:rPr>
              <w:t>26</w:t>
            </w:r>
          </w:p>
        </w:tc>
        <w:tc>
          <w:tcPr>
            <w:tcW w:w="252" w:type="pct"/>
            <w:tcBorders>
              <w:top w:val="single" w:sz="4" w:space="0" w:color="auto"/>
              <w:left w:val="nil"/>
              <w:bottom w:val="single" w:sz="4" w:space="0" w:color="auto"/>
              <w:right w:val="nil"/>
            </w:tcBorders>
            <w:shd w:val="clear" w:color="auto" w:fill="auto"/>
            <w:vAlign w:val="center"/>
          </w:tcPr>
          <w:p w14:paraId="64652CC9" w14:textId="77777777" w:rsidR="007E2EE5" w:rsidRPr="00256662" w:rsidRDefault="007E2EE5" w:rsidP="007E2EE5">
            <w:pPr>
              <w:jc w:val="center"/>
              <w:rPr>
                <w:sz w:val="20"/>
                <w:szCs w:val="20"/>
              </w:rPr>
            </w:pPr>
            <w:r w:rsidRPr="00256662">
              <w:rPr>
                <w:sz w:val="20"/>
                <w:szCs w:val="20"/>
              </w:rPr>
              <w:t>87</w:t>
            </w:r>
          </w:p>
        </w:tc>
        <w:tc>
          <w:tcPr>
            <w:tcW w:w="340" w:type="pct"/>
            <w:tcBorders>
              <w:top w:val="single" w:sz="4" w:space="0" w:color="auto"/>
              <w:left w:val="nil"/>
              <w:bottom w:val="single" w:sz="4" w:space="0" w:color="auto"/>
              <w:right w:val="single" w:sz="4" w:space="0" w:color="auto"/>
            </w:tcBorders>
            <w:shd w:val="clear" w:color="auto" w:fill="auto"/>
            <w:vAlign w:val="center"/>
          </w:tcPr>
          <w:p w14:paraId="187404BF" w14:textId="77777777" w:rsidR="007E2EE5" w:rsidRPr="00256662" w:rsidRDefault="007E2EE5" w:rsidP="007E2EE5">
            <w:pPr>
              <w:jc w:val="center"/>
              <w:rPr>
                <w:sz w:val="20"/>
                <w:szCs w:val="20"/>
                <w:highlight w:val="green"/>
              </w:rPr>
            </w:pPr>
            <w:r w:rsidRPr="00256662">
              <w:rPr>
                <w:sz w:val="20"/>
                <w:szCs w:val="20"/>
              </w:rPr>
              <w:t>-</w:t>
            </w:r>
          </w:p>
        </w:tc>
        <w:tc>
          <w:tcPr>
            <w:tcW w:w="434" w:type="pct"/>
            <w:tcBorders>
              <w:top w:val="single" w:sz="4" w:space="0" w:color="auto"/>
              <w:left w:val="single" w:sz="4" w:space="0" w:color="auto"/>
              <w:bottom w:val="single" w:sz="4" w:space="0" w:color="auto"/>
              <w:right w:val="nil"/>
            </w:tcBorders>
            <w:shd w:val="clear" w:color="auto" w:fill="auto"/>
            <w:vAlign w:val="center"/>
          </w:tcPr>
          <w:p w14:paraId="2EEC4881" w14:textId="77777777" w:rsidR="00B52CE4" w:rsidRPr="00256662" w:rsidRDefault="00B52CE4" w:rsidP="00B52CE4">
            <w:pPr>
              <w:jc w:val="center"/>
              <w:rPr>
                <w:bCs/>
                <w:sz w:val="20"/>
                <w:szCs w:val="20"/>
                <w:highlight w:val="red"/>
              </w:rPr>
            </w:pPr>
            <w:r w:rsidRPr="00256662">
              <w:rPr>
                <w:bCs/>
                <w:sz w:val="20"/>
                <w:szCs w:val="20"/>
                <w:highlight w:val="red"/>
              </w:rPr>
              <w:t>-</w:t>
            </w:r>
          </w:p>
          <w:p w14:paraId="5C29624A" w14:textId="57E2809B" w:rsidR="00B52CE4" w:rsidRPr="00256662" w:rsidRDefault="00B52CE4" w:rsidP="00B52CE4">
            <w:pPr>
              <w:jc w:val="center"/>
              <w:rPr>
                <w:bCs/>
                <w:sz w:val="20"/>
                <w:szCs w:val="20"/>
              </w:rPr>
            </w:pPr>
            <w:r w:rsidRPr="00256662">
              <w:rPr>
                <w:bCs/>
                <w:sz w:val="20"/>
                <w:szCs w:val="20"/>
              </w:rPr>
              <w:t>Discrepancied in numbers</w:t>
            </w:r>
          </w:p>
          <w:p w14:paraId="35E6D22D" w14:textId="1EBF60AB" w:rsidR="007E2EE5" w:rsidRPr="00256662" w:rsidRDefault="007E2EE5" w:rsidP="007E2EE5">
            <w:pPr>
              <w:jc w:val="center"/>
              <w:rPr>
                <w:sz w:val="20"/>
                <w:szCs w:val="20"/>
                <w:highlight w:val="green"/>
              </w:rPr>
            </w:pPr>
          </w:p>
        </w:tc>
      </w:tr>
      <w:tr w:rsidR="007E2EE5" w:rsidRPr="00256662" w14:paraId="71B14B9F" w14:textId="77777777" w:rsidTr="00804EE1">
        <w:tc>
          <w:tcPr>
            <w:tcW w:w="605" w:type="pct"/>
            <w:tcBorders>
              <w:top w:val="single" w:sz="4" w:space="0" w:color="auto"/>
              <w:left w:val="nil"/>
              <w:bottom w:val="single" w:sz="4" w:space="0" w:color="auto"/>
              <w:right w:val="single" w:sz="4" w:space="0" w:color="auto"/>
            </w:tcBorders>
            <w:shd w:val="clear" w:color="auto" w:fill="FFFFFF" w:themeFill="background1"/>
            <w:vAlign w:val="center"/>
          </w:tcPr>
          <w:p w14:paraId="44434EE2" w14:textId="77777777" w:rsidR="007E2EE5" w:rsidRPr="00256662" w:rsidRDefault="007E2EE5" w:rsidP="007E2EE5">
            <w:pPr>
              <w:rPr>
                <w:sz w:val="20"/>
                <w:szCs w:val="20"/>
              </w:rPr>
            </w:pPr>
            <w:r w:rsidRPr="00256662">
              <w:rPr>
                <w:sz w:val="20"/>
                <w:szCs w:val="20"/>
              </w:rPr>
              <w:lastRenderedPageBreak/>
              <w:t>Mestriner et al. (2005)</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61488" w14:textId="77777777" w:rsidR="007E2EE5" w:rsidRPr="00256662" w:rsidRDefault="007E2EE5" w:rsidP="007E2EE5">
            <w:pPr>
              <w:jc w:val="center"/>
              <w:rPr>
                <w:sz w:val="20"/>
                <w:szCs w:val="20"/>
                <w:highlight w:val="green"/>
              </w:rPr>
            </w:pPr>
            <w:r w:rsidRPr="00256662">
              <w:rPr>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E9CD7" w14:textId="77777777" w:rsidR="007E2EE5" w:rsidRPr="00256662" w:rsidRDefault="007E2EE5" w:rsidP="007E2EE5">
            <w:pPr>
              <w:jc w:val="center"/>
              <w:rPr>
                <w:sz w:val="20"/>
                <w:szCs w:val="20"/>
              </w:rPr>
            </w:pPr>
            <w:r w:rsidRPr="00256662">
              <w:rPr>
                <w:sz w:val="20"/>
                <w:szCs w:val="20"/>
              </w:rPr>
              <w:t>/</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3993D27A" w14:textId="77777777" w:rsidR="007E2EE5" w:rsidRPr="00256662" w:rsidRDefault="007E2EE5" w:rsidP="007E2EE5">
            <w:pPr>
              <w:jc w:val="center"/>
              <w:rPr>
                <w:sz w:val="20"/>
                <w:szCs w:val="20"/>
              </w:rPr>
            </w:pPr>
            <w:r w:rsidRPr="00256662">
              <w:rPr>
                <w:sz w:val="20"/>
                <w:szCs w:val="20"/>
              </w:rPr>
              <w:t>22</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76FE5B26" w14:textId="77777777" w:rsidR="007E2EE5" w:rsidRPr="00256662" w:rsidRDefault="007E2EE5" w:rsidP="007E2EE5">
            <w:pPr>
              <w:jc w:val="center"/>
              <w:rPr>
                <w:sz w:val="20"/>
                <w:szCs w:val="20"/>
              </w:rPr>
            </w:pPr>
            <w:r w:rsidRPr="00256662">
              <w:rPr>
                <w:sz w:val="20"/>
                <w:szCs w:val="20"/>
              </w:rPr>
              <w:t>1</w:t>
            </w:r>
          </w:p>
        </w:tc>
        <w:tc>
          <w:tcPr>
            <w:tcW w:w="350" w:type="pct"/>
            <w:tcBorders>
              <w:top w:val="single" w:sz="4" w:space="0" w:color="auto"/>
              <w:left w:val="single" w:sz="4" w:space="0" w:color="auto"/>
              <w:bottom w:val="single" w:sz="4" w:space="0" w:color="auto"/>
              <w:right w:val="nil"/>
            </w:tcBorders>
            <w:shd w:val="clear" w:color="auto" w:fill="FFFFFF" w:themeFill="background1"/>
            <w:vAlign w:val="center"/>
          </w:tcPr>
          <w:p w14:paraId="16FBAFED" w14:textId="77777777" w:rsidR="007E2EE5" w:rsidRPr="00256662" w:rsidRDefault="007E2EE5" w:rsidP="007E2EE5">
            <w:pPr>
              <w:jc w:val="center"/>
              <w:rPr>
                <w:sz w:val="20"/>
                <w:szCs w:val="20"/>
              </w:rPr>
            </w:pPr>
            <w:r w:rsidRPr="00256662">
              <w:rPr>
                <w:sz w:val="20"/>
                <w:szCs w:val="20"/>
              </w:rPr>
              <w:t>38</w:t>
            </w:r>
          </w:p>
        </w:tc>
        <w:tc>
          <w:tcPr>
            <w:tcW w:w="194" w:type="pct"/>
            <w:tcBorders>
              <w:top w:val="single" w:sz="4" w:space="0" w:color="auto"/>
              <w:left w:val="nil"/>
              <w:bottom w:val="single" w:sz="4" w:space="0" w:color="auto"/>
              <w:right w:val="nil"/>
            </w:tcBorders>
            <w:shd w:val="clear" w:color="auto" w:fill="FFFFFF" w:themeFill="background1"/>
            <w:vAlign w:val="center"/>
          </w:tcPr>
          <w:p w14:paraId="5098D8F5" w14:textId="77777777" w:rsidR="007E2EE5" w:rsidRPr="00256662" w:rsidRDefault="007E2EE5" w:rsidP="007E2EE5">
            <w:pPr>
              <w:jc w:val="center"/>
              <w:rPr>
                <w:sz w:val="20"/>
                <w:szCs w:val="20"/>
              </w:rPr>
            </w:pPr>
            <w:r w:rsidRPr="00256662">
              <w:rPr>
                <w:sz w:val="20"/>
                <w:szCs w:val="20"/>
              </w:rPr>
              <w:t>5</w:t>
            </w:r>
          </w:p>
        </w:tc>
        <w:tc>
          <w:tcPr>
            <w:tcW w:w="235" w:type="pct"/>
            <w:tcBorders>
              <w:top w:val="single" w:sz="4" w:space="0" w:color="auto"/>
              <w:left w:val="nil"/>
              <w:bottom w:val="single" w:sz="4" w:space="0" w:color="auto"/>
              <w:right w:val="nil"/>
            </w:tcBorders>
            <w:shd w:val="clear" w:color="auto" w:fill="FFFFFF" w:themeFill="background1"/>
            <w:vAlign w:val="center"/>
          </w:tcPr>
          <w:p w14:paraId="12C8223F" w14:textId="77777777" w:rsidR="007E2EE5" w:rsidRPr="00256662" w:rsidRDefault="007E2EE5" w:rsidP="007E2EE5">
            <w:pPr>
              <w:jc w:val="center"/>
              <w:rPr>
                <w:sz w:val="20"/>
                <w:szCs w:val="20"/>
              </w:rPr>
            </w:pPr>
            <w:r w:rsidRPr="00256662">
              <w:rPr>
                <w:sz w:val="20"/>
                <w:szCs w:val="20"/>
              </w:rPr>
              <w:t>21</w:t>
            </w:r>
          </w:p>
        </w:tc>
        <w:tc>
          <w:tcPr>
            <w:tcW w:w="201" w:type="pct"/>
            <w:tcBorders>
              <w:top w:val="single" w:sz="4" w:space="0" w:color="auto"/>
              <w:left w:val="nil"/>
              <w:bottom w:val="single" w:sz="4" w:space="0" w:color="auto"/>
              <w:right w:val="single" w:sz="4" w:space="0" w:color="auto"/>
            </w:tcBorders>
            <w:shd w:val="clear" w:color="auto" w:fill="FFFFFF" w:themeFill="background1"/>
            <w:vAlign w:val="center"/>
          </w:tcPr>
          <w:p w14:paraId="22D68C4D" w14:textId="77777777" w:rsidR="007E2EE5" w:rsidRPr="00256662" w:rsidRDefault="007E2EE5" w:rsidP="007E2EE5">
            <w:pPr>
              <w:jc w:val="center"/>
              <w:rPr>
                <w:sz w:val="20"/>
                <w:szCs w:val="20"/>
              </w:rPr>
            </w:pPr>
            <w:r w:rsidRPr="00256662">
              <w:rPr>
                <w:sz w:val="20"/>
                <w:szCs w:val="20"/>
              </w:rPr>
              <w:t>12</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12F68" w14:textId="77777777" w:rsidR="007E2EE5" w:rsidRPr="00804EE1" w:rsidRDefault="007E2EE5" w:rsidP="007E2EE5">
            <w:pPr>
              <w:rPr>
                <w:bCs/>
                <w:sz w:val="20"/>
                <w:szCs w:val="20"/>
              </w:rPr>
            </w:pPr>
            <w:r w:rsidRPr="00804EE1">
              <w:rPr>
                <w:bCs/>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145C8F" w14:textId="6E46414E" w:rsidR="007E2EE5" w:rsidRPr="00256662" w:rsidRDefault="00406787" w:rsidP="007E2EE5">
            <w:pPr>
              <w:jc w:val="center"/>
              <w:rPr>
                <w:sz w:val="20"/>
                <w:szCs w:val="20"/>
              </w:rPr>
            </w:pPr>
            <w:r w:rsidRPr="00256662">
              <w:rPr>
                <w:sz w:val="20"/>
                <w:szCs w:val="20"/>
              </w:rPr>
              <w:t>no</w:t>
            </w:r>
          </w:p>
        </w:tc>
        <w:tc>
          <w:tcPr>
            <w:tcW w:w="217" w:type="pct"/>
            <w:tcBorders>
              <w:top w:val="single" w:sz="4" w:space="0" w:color="auto"/>
              <w:left w:val="single" w:sz="4" w:space="0" w:color="auto"/>
              <w:bottom w:val="single" w:sz="4" w:space="0" w:color="auto"/>
              <w:right w:val="nil"/>
            </w:tcBorders>
            <w:shd w:val="clear" w:color="auto" w:fill="FFFFFF" w:themeFill="background1"/>
            <w:vAlign w:val="center"/>
          </w:tcPr>
          <w:p w14:paraId="7F2FA121" w14:textId="77777777" w:rsidR="007E2EE5" w:rsidRPr="00256662" w:rsidRDefault="007E2EE5" w:rsidP="007E2EE5">
            <w:pPr>
              <w:jc w:val="center"/>
              <w:rPr>
                <w:sz w:val="20"/>
                <w:szCs w:val="20"/>
              </w:rPr>
            </w:pPr>
            <w:r w:rsidRPr="00256662">
              <w:rPr>
                <w:sz w:val="20"/>
                <w:szCs w:val="20"/>
              </w:rPr>
              <w:t>75</w:t>
            </w:r>
          </w:p>
        </w:tc>
        <w:tc>
          <w:tcPr>
            <w:tcW w:w="252" w:type="pct"/>
            <w:tcBorders>
              <w:top w:val="single" w:sz="4" w:space="0" w:color="auto"/>
              <w:left w:val="nil"/>
              <w:bottom w:val="single" w:sz="4" w:space="0" w:color="auto"/>
              <w:right w:val="nil"/>
            </w:tcBorders>
            <w:shd w:val="clear" w:color="auto" w:fill="FFFFFF" w:themeFill="background1"/>
            <w:vAlign w:val="center"/>
          </w:tcPr>
          <w:p w14:paraId="61455E41" w14:textId="77777777" w:rsidR="007E2EE5" w:rsidRPr="00256662" w:rsidRDefault="007E2EE5" w:rsidP="007E2EE5">
            <w:pPr>
              <w:jc w:val="center"/>
              <w:rPr>
                <w:sz w:val="20"/>
                <w:szCs w:val="20"/>
              </w:rPr>
            </w:pPr>
            <w:r w:rsidRPr="00256662">
              <w:rPr>
                <w:sz w:val="20"/>
                <w:szCs w:val="20"/>
              </w:rPr>
              <w:t>55</w:t>
            </w: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3D3DD9C7" w14:textId="77777777" w:rsidR="007E2EE5" w:rsidRPr="00256662" w:rsidRDefault="007E2EE5" w:rsidP="007E2EE5">
            <w:pPr>
              <w:jc w:val="center"/>
              <w:rPr>
                <w:sz w:val="20"/>
                <w:szCs w:val="20"/>
              </w:rPr>
            </w:pPr>
            <w:r w:rsidRPr="00256662">
              <w:rPr>
                <w:sz w:val="20"/>
                <w:szCs w:val="20"/>
              </w:rPr>
              <w:t>-</w:t>
            </w: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08D86BEE" w14:textId="77777777" w:rsidR="007E2EE5" w:rsidRPr="00256662" w:rsidRDefault="007E2EE5" w:rsidP="007E2EE5">
            <w:pPr>
              <w:jc w:val="center"/>
              <w:rPr>
                <w:sz w:val="20"/>
                <w:szCs w:val="20"/>
                <w:highlight w:val="green"/>
              </w:rPr>
            </w:pPr>
            <w:r w:rsidRPr="00256662">
              <w:rPr>
                <w:sz w:val="20"/>
                <w:szCs w:val="20"/>
                <w:highlight w:val="green"/>
              </w:rPr>
              <w:t>+</w:t>
            </w:r>
          </w:p>
        </w:tc>
      </w:tr>
      <w:tr w:rsidR="007E2EE5" w:rsidRPr="00256662" w14:paraId="2EB036D2" w14:textId="77777777" w:rsidTr="00804EE1">
        <w:tc>
          <w:tcPr>
            <w:tcW w:w="605" w:type="pct"/>
            <w:tcBorders>
              <w:top w:val="single" w:sz="4" w:space="0" w:color="auto"/>
              <w:left w:val="nil"/>
              <w:bottom w:val="single" w:sz="4" w:space="0" w:color="auto"/>
              <w:right w:val="single" w:sz="4" w:space="0" w:color="auto"/>
            </w:tcBorders>
            <w:vAlign w:val="center"/>
          </w:tcPr>
          <w:p w14:paraId="39AEFB83" w14:textId="77777777" w:rsidR="007E2EE5" w:rsidRPr="00256662" w:rsidRDefault="007E2EE5" w:rsidP="007E2EE5">
            <w:pPr>
              <w:rPr>
                <w:sz w:val="20"/>
                <w:szCs w:val="20"/>
                <w:vertAlign w:val="superscript"/>
              </w:rPr>
            </w:pPr>
            <w:r w:rsidRPr="00256662">
              <w:rPr>
                <w:sz w:val="20"/>
                <w:szCs w:val="20"/>
              </w:rPr>
              <w:t xml:space="preserve">Reis et al. (2006) </w:t>
            </w:r>
            <w:r w:rsidRPr="00256662">
              <w:rPr>
                <w:sz w:val="20"/>
                <w:szCs w:val="20"/>
                <w:vertAlign w:val="superscript"/>
              </w:rPr>
              <w:t>E</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3A809" w14:textId="77777777" w:rsidR="007E2EE5" w:rsidRPr="00256662" w:rsidRDefault="007E2EE5" w:rsidP="007E2EE5">
            <w:pPr>
              <w:jc w:val="center"/>
              <w:rPr>
                <w:sz w:val="20"/>
                <w:szCs w:val="20"/>
              </w:rPr>
            </w:pPr>
            <w:r w:rsidRPr="00256662">
              <w:rPr>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8213C6" w14:textId="77777777" w:rsidR="007E2EE5" w:rsidRPr="00256662" w:rsidRDefault="007E2EE5" w:rsidP="007E2EE5">
            <w:pPr>
              <w:jc w:val="center"/>
              <w:rPr>
                <w:sz w:val="20"/>
                <w:szCs w:val="20"/>
              </w:rPr>
            </w:pPr>
            <w:r w:rsidRPr="00256662">
              <w:rPr>
                <w:sz w:val="20"/>
                <w:szCs w:val="20"/>
              </w:rPr>
              <w:t>/</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473D56BD" w14:textId="77777777" w:rsidR="007E2EE5" w:rsidRPr="00256662" w:rsidRDefault="007E2EE5" w:rsidP="007E2EE5">
            <w:pPr>
              <w:jc w:val="center"/>
              <w:rPr>
                <w:sz w:val="20"/>
                <w:szCs w:val="20"/>
              </w:rPr>
            </w:pPr>
            <w:r w:rsidRPr="00256662">
              <w:rPr>
                <w:sz w:val="20"/>
                <w:szCs w:val="20"/>
              </w:rPr>
              <w:t>14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17357943" w14:textId="77777777" w:rsidR="007E2EE5" w:rsidRPr="00256662" w:rsidRDefault="007E2EE5" w:rsidP="007E2EE5">
            <w:pPr>
              <w:jc w:val="center"/>
              <w:rPr>
                <w:sz w:val="20"/>
                <w:szCs w:val="20"/>
              </w:rPr>
            </w:pPr>
            <w:r w:rsidRPr="00256662">
              <w:rPr>
                <w:sz w:val="20"/>
                <w:szCs w:val="20"/>
              </w:rPr>
              <w:t>10</w:t>
            </w:r>
          </w:p>
        </w:tc>
        <w:tc>
          <w:tcPr>
            <w:tcW w:w="350" w:type="pct"/>
            <w:tcBorders>
              <w:top w:val="single" w:sz="4" w:space="0" w:color="auto"/>
              <w:left w:val="single" w:sz="4" w:space="0" w:color="auto"/>
              <w:bottom w:val="single" w:sz="4" w:space="0" w:color="auto"/>
              <w:right w:val="nil"/>
            </w:tcBorders>
            <w:shd w:val="clear" w:color="auto" w:fill="FFFFFF" w:themeFill="background1"/>
            <w:vAlign w:val="center"/>
          </w:tcPr>
          <w:p w14:paraId="7979C8B1" w14:textId="77777777" w:rsidR="007E2EE5" w:rsidRPr="00256662" w:rsidRDefault="007E2EE5" w:rsidP="007E2EE5">
            <w:pPr>
              <w:jc w:val="center"/>
              <w:rPr>
                <w:sz w:val="20"/>
                <w:szCs w:val="20"/>
                <w:vertAlign w:val="superscript"/>
              </w:rPr>
            </w:pPr>
            <w:r w:rsidRPr="00256662">
              <w:rPr>
                <w:sz w:val="20"/>
                <w:szCs w:val="20"/>
              </w:rPr>
              <w:t>57/110</w:t>
            </w:r>
            <w:r w:rsidRPr="00256662">
              <w:rPr>
                <w:sz w:val="20"/>
                <w:szCs w:val="20"/>
                <w:vertAlign w:val="superscript"/>
              </w:rPr>
              <w:t>sites</w:t>
            </w:r>
          </w:p>
        </w:tc>
        <w:tc>
          <w:tcPr>
            <w:tcW w:w="194" w:type="pct"/>
            <w:tcBorders>
              <w:top w:val="single" w:sz="4" w:space="0" w:color="auto"/>
              <w:left w:val="nil"/>
              <w:bottom w:val="single" w:sz="4" w:space="0" w:color="auto"/>
              <w:right w:val="nil"/>
            </w:tcBorders>
            <w:shd w:val="clear" w:color="auto" w:fill="FFFFFF" w:themeFill="background1"/>
            <w:vAlign w:val="center"/>
          </w:tcPr>
          <w:p w14:paraId="501527D5" w14:textId="77777777" w:rsidR="007E2EE5" w:rsidRPr="00256662" w:rsidRDefault="007E2EE5" w:rsidP="007E2EE5">
            <w:pPr>
              <w:jc w:val="center"/>
              <w:rPr>
                <w:sz w:val="20"/>
                <w:szCs w:val="20"/>
              </w:rPr>
            </w:pPr>
            <w:r w:rsidRPr="00256662">
              <w:rPr>
                <w:sz w:val="20"/>
                <w:szCs w:val="20"/>
              </w:rPr>
              <w:t>20</w:t>
            </w:r>
          </w:p>
        </w:tc>
        <w:tc>
          <w:tcPr>
            <w:tcW w:w="235" w:type="pct"/>
            <w:tcBorders>
              <w:top w:val="single" w:sz="4" w:space="0" w:color="auto"/>
              <w:left w:val="nil"/>
              <w:bottom w:val="single" w:sz="4" w:space="0" w:color="auto"/>
              <w:right w:val="nil"/>
            </w:tcBorders>
            <w:shd w:val="clear" w:color="auto" w:fill="FFFFFF" w:themeFill="background1"/>
            <w:vAlign w:val="center"/>
          </w:tcPr>
          <w:p w14:paraId="56A60832" w14:textId="77777777" w:rsidR="007E2EE5" w:rsidRPr="00256662" w:rsidRDefault="007E2EE5" w:rsidP="007E2EE5">
            <w:pPr>
              <w:jc w:val="center"/>
              <w:rPr>
                <w:sz w:val="20"/>
                <w:szCs w:val="20"/>
              </w:rPr>
            </w:pPr>
            <w:r w:rsidRPr="00256662">
              <w:rPr>
                <w:sz w:val="20"/>
                <w:szCs w:val="20"/>
              </w:rPr>
              <w:t>24/50</w:t>
            </w:r>
          </w:p>
        </w:tc>
        <w:tc>
          <w:tcPr>
            <w:tcW w:w="201" w:type="pct"/>
            <w:tcBorders>
              <w:top w:val="single" w:sz="4" w:space="0" w:color="auto"/>
              <w:left w:val="nil"/>
              <w:bottom w:val="single" w:sz="4" w:space="0" w:color="auto"/>
              <w:right w:val="single" w:sz="4" w:space="0" w:color="auto"/>
            </w:tcBorders>
            <w:shd w:val="clear" w:color="auto" w:fill="FFFFFF" w:themeFill="background1"/>
            <w:vAlign w:val="center"/>
          </w:tcPr>
          <w:p w14:paraId="3A953CA2" w14:textId="77777777" w:rsidR="007E2EE5" w:rsidRPr="00256662" w:rsidRDefault="007E2EE5" w:rsidP="007E2EE5">
            <w:pPr>
              <w:jc w:val="center"/>
              <w:rPr>
                <w:sz w:val="20"/>
                <w:szCs w:val="20"/>
              </w:rPr>
            </w:pPr>
            <w:r w:rsidRPr="00256662">
              <w:rPr>
                <w:sz w:val="20"/>
                <w:szCs w:val="20"/>
              </w:rPr>
              <w:t>14/2</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3DDDC" w14:textId="77777777" w:rsidR="007E2EE5" w:rsidRPr="00804EE1" w:rsidRDefault="007E2EE5" w:rsidP="007E2EE5">
            <w:pPr>
              <w:rPr>
                <w:bCs/>
                <w:sz w:val="20"/>
                <w:szCs w:val="20"/>
              </w:rPr>
            </w:pPr>
            <w:r w:rsidRPr="00804EE1">
              <w:rPr>
                <w:bCs/>
                <w:sz w:val="20"/>
                <w:szCs w:val="20"/>
              </w:rPr>
              <w:t>Ekstrand outer 1/3 dentin</w:t>
            </w: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2ED94" w14:textId="1D844EB2" w:rsidR="007E2EE5" w:rsidRPr="00256662" w:rsidRDefault="00406787" w:rsidP="007E2EE5">
            <w:pPr>
              <w:jc w:val="center"/>
              <w:rPr>
                <w:sz w:val="20"/>
                <w:szCs w:val="20"/>
              </w:rPr>
            </w:pPr>
            <w:r w:rsidRPr="00256662">
              <w:rPr>
                <w:sz w:val="20"/>
                <w:szCs w:val="20"/>
              </w:rPr>
              <w:t>no</w:t>
            </w:r>
          </w:p>
        </w:tc>
        <w:tc>
          <w:tcPr>
            <w:tcW w:w="217" w:type="pct"/>
            <w:tcBorders>
              <w:top w:val="single" w:sz="4" w:space="0" w:color="auto"/>
              <w:left w:val="single" w:sz="4" w:space="0" w:color="auto"/>
              <w:bottom w:val="single" w:sz="4" w:space="0" w:color="auto"/>
              <w:right w:val="nil"/>
            </w:tcBorders>
            <w:shd w:val="clear" w:color="auto" w:fill="FFFFFF" w:themeFill="background1"/>
            <w:vAlign w:val="center"/>
          </w:tcPr>
          <w:p w14:paraId="4D812A7F" w14:textId="3C9E642E" w:rsidR="007E2EE5" w:rsidRPr="00256662" w:rsidRDefault="006F0D87" w:rsidP="007E2EE5">
            <w:pPr>
              <w:jc w:val="center"/>
              <w:rPr>
                <w:sz w:val="20"/>
                <w:szCs w:val="20"/>
              </w:rPr>
            </w:pPr>
            <w:r w:rsidRPr="00256662">
              <w:rPr>
                <w:sz w:val="20"/>
                <w:szCs w:val="20"/>
              </w:rPr>
              <w:t>71</w:t>
            </w:r>
          </w:p>
        </w:tc>
        <w:tc>
          <w:tcPr>
            <w:tcW w:w="252" w:type="pct"/>
            <w:tcBorders>
              <w:top w:val="single" w:sz="4" w:space="0" w:color="auto"/>
              <w:left w:val="nil"/>
              <w:bottom w:val="single" w:sz="4" w:space="0" w:color="auto"/>
              <w:right w:val="nil"/>
            </w:tcBorders>
            <w:shd w:val="clear" w:color="auto" w:fill="FFFFFF" w:themeFill="background1"/>
            <w:vAlign w:val="center"/>
          </w:tcPr>
          <w:p w14:paraId="6F481AE8" w14:textId="52838121" w:rsidR="007E2EE5" w:rsidRPr="00256662" w:rsidRDefault="006F0D87" w:rsidP="007E2EE5">
            <w:pPr>
              <w:jc w:val="center"/>
              <w:rPr>
                <w:sz w:val="20"/>
                <w:szCs w:val="20"/>
              </w:rPr>
            </w:pPr>
            <w:r w:rsidRPr="00256662">
              <w:rPr>
                <w:sz w:val="20"/>
                <w:szCs w:val="20"/>
              </w:rPr>
              <w:t>57</w:t>
            </w: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3C3D2F24" w14:textId="77777777" w:rsidR="007E2EE5" w:rsidRPr="00256662" w:rsidRDefault="007E2EE5" w:rsidP="007E2EE5">
            <w:pPr>
              <w:jc w:val="center"/>
              <w:rPr>
                <w:sz w:val="20"/>
                <w:szCs w:val="20"/>
              </w:rPr>
            </w:pPr>
            <w:r w:rsidRPr="00256662">
              <w:rPr>
                <w:sz w:val="20"/>
                <w:szCs w:val="20"/>
              </w:rPr>
              <w:t>-</w:t>
            </w: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12465178" w14:textId="77777777" w:rsidR="007E2EE5" w:rsidRPr="00256662" w:rsidRDefault="007E2EE5" w:rsidP="007E2EE5">
            <w:pPr>
              <w:jc w:val="center"/>
              <w:rPr>
                <w:sz w:val="20"/>
                <w:szCs w:val="20"/>
              </w:rPr>
            </w:pPr>
            <w:r w:rsidRPr="00256662">
              <w:rPr>
                <w:sz w:val="20"/>
                <w:szCs w:val="20"/>
                <w:highlight w:val="green"/>
              </w:rPr>
              <w:t>+</w:t>
            </w:r>
          </w:p>
        </w:tc>
      </w:tr>
      <w:tr w:rsidR="007E2EE5" w:rsidRPr="00256662" w14:paraId="0BDC900F" w14:textId="77777777" w:rsidTr="00804EE1">
        <w:trPr>
          <w:trHeight w:val="161"/>
        </w:trPr>
        <w:tc>
          <w:tcPr>
            <w:tcW w:w="605" w:type="pct"/>
            <w:tcBorders>
              <w:top w:val="single" w:sz="4" w:space="0" w:color="auto"/>
              <w:left w:val="nil"/>
              <w:bottom w:val="single" w:sz="4" w:space="0" w:color="auto"/>
              <w:right w:val="single" w:sz="4" w:space="0" w:color="auto"/>
            </w:tcBorders>
            <w:shd w:val="clear" w:color="auto" w:fill="auto"/>
            <w:vAlign w:val="center"/>
          </w:tcPr>
          <w:p w14:paraId="3933E20B" w14:textId="77777777" w:rsidR="007E2EE5" w:rsidRPr="00256662" w:rsidRDefault="007E2EE5" w:rsidP="007E2EE5">
            <w:pPr>
              <w:rPr>
                <w:sz w:val="20"/>
                <w:szCs w:val="20"/>
              </w:rPr>
            </w:pPr>
            <w:r w:rsidRPr="00256662">
              <w:rPr>
                <w:sz w:val="20"/>
                <w:szCs w:val="20"/>
              </w:rPr>
              <w:t>Souza Zaroni et al. (2006)</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6738BFA" w14:textId="77777777" w:rsidR="007E2EE5" w:rsidRPr="00256662" w:rsidRDefault="007E2EE5" w:rsidP="007E2EE5">
            <w:pPr>
              <w:jc w:val="center"/>
              <w:rPr>
                <w:sz w:val="20"/>
                <w:szCs w:val="20"/>
                <w:highlight w:val="green"/>
              </w:rPr>
            </w:pPr>
            <w:r w:rsidRPr="00256662">
              <w:rPr>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9CDB056" w14:textId="77777777" w:rsidR="007E2EE5" w:rsidRPr="00256662" w:rsidRDefault="007E2EE5" w:rsidP="007E2EE5">
            <w:pPr>
              <w:jc w:val="center"/>
              <w:rPr>
                <w:sz w:val="20"/>
                <w:szCs w:val="20"/>
              </w:rPr>
            </w:pPr>
            <w:r w:rsidRPr="00256662">
              <w:rPr>
                <w:sz w:val="20"/>
                <w:szCs w:val="20"/>
              </w:rPr>
              <w:t>/</w:t>
            </w:r>
          </w:p>
        </w:tc>
        <w:tc>
          <w:tcPr>
            <w:tcW w:w="188" w:type="pct"/>
            <w:tcBorders>
              <w:top w:val="single" w:sz="4" w:space="0" w:color="auto"/>
              <w:left w:val="single" w:sz="4" w:space="0" w:color="auto"/>
              <w:bottom w:val="single" w:sz="4" w:space="0" w:color="auto"/>
              <w:right w:val="nil"/>
            </w:tcBorders>
            <w:shd w:val="clear" w:color="auto" w:fill="auto"/>
            <w:vAlign w:val="center"/>
          </w:tcPr>
          <w:p w14:paraId="12F2CE21" w14:textId="77777777" w:rsidR="007E2EE5" w:rsidRPr="00256662" w:rsidRDefault="007E2EE5" w:rsidP="007E2EE5">
            <w:pPr>
              <w:jc w:val="center"/>
              <w:rPr>
                <w:sz w:val="20"/>
                <w:szCs w:val="20"/>
              </w:rPr>
            </w:pPr>
            <w:r w:rsidRPr="00256662">
              <w:rPr>
                <w:sz w:val="20"/>
                <w:szCs w:val="20"/>
              </w:rPr>
              <w:t>18</w:t>
            </w:r>
          </w:p>
        </w:tc>
        <w:tc>
          <w:tcPr>
            <w:tcW w:w="209" w:type="pct"/>
            <w:tcBorders>
              <w:top w:val="single" w:sz="4" w:space="0" w:color="auto"/>
              <w:left w:val="nil"/>
              <w:bottom w:val="single" w:sz="4" w:space="0" w:color="auto"/>
              <w:right w:val="single" w:sz="4" w:space="0" w:color="auto"/>
            </w:tcBorders>
            <w:shd w:val="clear" w:color="auto" w:fill="auto"/>
            <w:vAlign w:val="center"/>
          </w:tcPr>
          <w:p w14:paraId="07DA7746" w14:textId="77777777" w:rsidR="007E2EE5" w:rsidRPr="00256662" w:rsidRDefault="007E2EE5" w:rsidP="007E2EE5">
            <w:pPr>
              <w:jc w:val="center"/>
              <w:rPr>
                <w:sz w:val="20"/>
                <w:szCs w:val="20"/>
              </w:rPr>
            </w:pPr>
            <w:r w:rsidRPr="00256662">
              <w:rPr>
                <w:sz w:val="20"/>
                <w:szCs w:val="20"/>
              </w:rPr>
              <w:t>16</w:t>
            </w:r>
          </w:p>
        </w:tc>
        <w:tc>
          <w:tcPr>
            <w:tcW w:w="350" w:type="pct"/>
            <w:tcBorders>
              <w:top w:val="single" w:sz="4" w:space="0" w:color="auto"/>
              <w:left w:val="single" w:sz="4" w:space="0" w:color="auto"/>
              <w:bottom w:val="single" w:sz="4" w:space="0" w:color="auto"/>
              <w:right w:val="nil"/>
            </w:tcBorders>
            <w:shd w:val="clear" w:color="auto" w:fill="auto"/>
            <w:vAlign w:val="center"/>
          </w:tcPr>
          <w:p w14:paraId="631E5D25" w14:textId="77777777" w:rsidR="007E2EE5" w:rsidRPr="00256662" w:rsidRDefault="007E2EE5" w:rsidP="007E2EE5">
            <w:pPr>
              <w:jc w:val="center"/>
              <w:rPr>
                <w:sz w:val="20"/>
                <w:szCs w:val="20"/>
                <w:vertAlign w:val="superscript"/>
              </w:rPr>
            </w:pPr>
            <w:r w:rsidRPr="00256662">
              <w:rPr>
                <w:sz w:val="20"/>
                <w:szCs w:val="20"/>
              </w:rPr>
              <w:t>47/121</w:t>
            </w:r>
            <w:r w:rsidRPr="00256662">
              <w:rPr>
                <w:sz w:val="20"/>
                <w:szCs w:val="20"/>
                <w:vertAlign w:val="superscript"/>
              </w:rPr>
              <w:t>sites</w:t>
            </w:r>
          </w:p>
        </w:tc>
        <w:tc>
          <w:tcPr>
            <w:tcW w:w="194" w:type="pct"/>
            <w:tcBorders>
              <w:top w:val="single" w:sz="4" w:space="0" w:color="auto"/>
              <w:left w:val="nil"/>
              <w:bottom w:val="single" w:sz="4" w:space="0" w:color="auto"/>
              <w:right w:val="nil"/>
            </w:tcBorders>
            <w:shd w:val="clear" w:color="auto" w:fill="auto"/>
            <w:vAlign w:val="center"/>
          </w:tcPr>
          <w:p w14:paraId="1EE82E6F" w14:textId="77777777" w:rsidR="007E2EE5" w:rsidRPr="00256662" w:rsidRDefault="007E2EE5" w:rsidP="007E2EE5">
            <w:pPr>
              <w:jc w:val="center"/>
              <w:rPr>
                <w:sz w:val="20"/>
                <w:szCs w:val="20"/>
                <w:vertAlign w:val="superscript"/>
              </w:rPr>
            </w:pPr>
            <w:r w:rsidRPr="00256662">
              <w:rPr>
                <w:sz w:val="20"/>
                <w:szCs w:val="20"/>
              </w:rPr>
              <w:t>/</w:t>
            </w:r>
          </w:p>
        </w:tc>
        <w:tc>
          <w:tcPr>
            <w:tcW w:w="235" w:type="pct"/>
            <w:tcBorders>
              <w:top w:val="single" w:sz="4" w:space="0" w:color="auto"/>
              <w:left w:val="nil"/>
              <w:bottom w:val="single" w:sz="4" w:space="0" w:color="auto"/>
              <w:right w:val="nil"/>
            </w:tcBorders>
            <w:shd w:val="clear" w:color="auto" w:fill="auto"/>
            <w:vAlign w:val="center"/>
          </w:tcPr>
          <w:p w14:paraId="4C4A1192" w14:textId="77777777" w:rsidR="007E2EE5" w:rsidRPr="00256662" w:rsidRDefault="007E2EE5" w:rsidP="007E2EE5">
            <w:pPr>
              <w:jc w:val="center"/>
              <w:rPr>
                <w:sz w:val="20"/>
                <w:szCs w:val="20"/>
              </w:rPr>
            </w:pPr>
            <w:r w:rsidRPr="00256662">
              <w:rPr>
                <w:sz w:val="20"/>
                <w:szCs w:val="20"/>
              </w:rPr>
              <w:t>/</w:t>
            </w:r>
          </w:p>
        </w:tc>
        <w:tc>
          <w:tcPr>
            <w:tcW w:w="201" w:type="pct"/>
            <w:tcBorders>
              <w:top w:val="single" w:sz="4" w:space="0" w:color="auto"/>
              <w:left w:val="nil"/>
              <w:bottom w:val="single" w:sz="4" w:space="0" w:color="auto"/>
              <w:right w:val="single" w:sz="4" w:space="0" w:color="auto"/>
            </w:tcBorders>
            <w:shd w:val="clear" w:color="auto" w:fill="auto"/>
            <w:vAlign w:val="center"/>
          </w:tcPr>
          <w:p w14:paraId="5090DF30" w14:textId="77777777" w:rsidR="007E2EE5" w:rsidRPr="00256662" w:rsidRDefault="007E2EE5" w:rsidP="007E2EE5">
            <w:pPr>
              <w:jc w:val="center"/>
              <w:rPr>
                <w:sz w:val="20"/>
                <w:szCs w:val="20"/>
              </w:rPr>
            </w:pPr>
            <w:r w:rsidRPr="00256662">
              <w:rPr>
                <w:sz w:val="20"/>
                <w:szCs w:val="20"/>
              </w:rPr>
              <w:t>/</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tcPr>
          <w:p w14:paraId="60CF0369" w14:textId="77777777" w:rsidR="007E2EE5" w:rsidRPr="00804EE1" w:rsidRDefault="007E2EE5" w:rsidP="007E2EE5">
            <w:pPr>
              <w:rPr>
                <w:bCs/>
                <w:sz w:val="20"/>
                <w:szCs w:val="20"/>
              </w:rPr>
            </w:pPr>
            <w:r w:rsidRPr="00804EE1">
              <w:rPr>
                <w:bCs/>
                <w:sz w:val="20"/>
                <w:szCs w:val="20"/>
              </w:rPr>
              <w:t>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00C2BE39" w14:textId="73BD8CBD" w:rsidR="007E2EE5" w:rsidRPr="00256662" w:rsidRDefault="00406787" w:rsidP="007E2EE5">
            <w:pPr>
              <w:jc w:val="center"/>
              <w:rPr>
                <w:sz w:val="20"/>
                <w:szCs w:val="20"/>
                <w:highlight w:val="green"/>
              </w:rPr>
            </w:pPr>
            <w:r w:rsidRPr="00256662">
              <w:rPr>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4A083379" w14:textId="77777777" w:rsidR="007E2EE5" w:rsidRPr="00256662" w:rsidRDefault="007E2EE5" w:rsidP="007E2EE5">
            <w:pPr>
              <w:jc w:val="center"/>
              <w:rPr>
                <w:sz w:val="20"/>
                <w:szCs w:val="20"/>
              </w:rPr>
            </w:pPr>
            <w:r w:rsidRPr="00256662">
              <w:rPr>
                <w:sz w:val="20"/>
                <w:szCs w:val="20"/>
              </w:rPr>
              <w:t>42-61</w:t>
            </w:r>
          </w:p>
        </w:tc>
        <w:tc>
          <w:tcPr>
            <w:tcW w:w="252" w:type="pct"/>
            <w:tcBorders>
              <w:top w:val="single" w:sz="4" w:space="0" w:color="auto"/>
              <w:left w:val="nil"/>
              <w:bottom w:val="single" w:sz="4" w:space="0" w:color="auto"/>
              <w:right w:val="nil"/>
            </w:tcBorders>
            <w:shd w:val="clear" w:color="auto" w:fill="auto"/>
            <w:vAlign w:val="center"/>
          </w:tcPr>
          <w:p w14:paraId="37AB8D96" w14:textId="77777777" w:rsidR="007E2EE5" w:rsidRPr="00256662" w:rsidRDefault="007E2EE5" w:rsidP="007E2EE5">
            <w:pPr>
              <w:jc w:val="center"/>
              <w:rPr>
                <w:sz w:val="20"/>
                <w:szCs w:val="20"/>
              </w:rPr>
            </w:pPr>
            <w:r w:rsidRPr="00256662">
              <w:rPr>
                <w:sz w:val="20"/>
                <w:szCs w:val="20"/>
              </w:rPr>
              <w:t>69-93</w:t>
            </w:r>
          </w:p>
        </w:tc>
        <w:tc>
          <w:tcPr>
            <w:tcW w:w="340" w:type="pct"/>
            <w:tcBorders>
              <w:top w:val="single" w:sz="4" w:space="0" w:color="auto"/>
              <w:left w:val="nil"/>
              <w:bottom w:val="single" w:sz="4" w:space="0" w:color="auto"/>
              <w:right w:val="single" w:sz="4" w:space="0" w:color="auto"/>
            </w:tcBorders>
            <w:shd w:val="clear" w:color="auto" w:fill="auto"/>
            <w:vAlign w:val="center"/>
          </w:tcPr>
          <w:p w14:paraId="4B63969F" w14:textId="77777777" w:rsidR="007E2EE5" w:rsidRPr="00256662" w:rsidRDefault="007E2EE5" w:rsidP="007E2EE5">
            <w:pPr>
              <w:jc w:val="center"/>
              <w:rPr>
                <w:sz w:val="20"/>
                <w:szCs w:val="20"/>
                <w:highlight w:val="green"/>
              </w:rPr>
            </w:pPr>
            <w:r w:rsidRPr="00256662">
              <w:rPr>
                <w:sz w:val="20"/>
                <w:szCs w:val="20"/>
              </w:rPr>
              <w:t>-</w:t>
            </w:r>
          </w:p>
        </w:tc>
        <w:tc>
          <w:tcPr>
            <w:tcW w:w="434" w:type="pct"/>
            <w:tcBorders>
              <w:top w:val="single" w:sz="4" w:space="0" w:color="auto"/>
              <w:left w:val="single" w:sz="4" w:space="0" w:color="auto"/>
              <w:bottom w:val="single" w:sz="4" w:space="0" w:color="auto"/>
              <w:right w:val="nil"/>
            </w:tcBorders>
            <w:shd w:val="clear" w:color="auto" w:fill="auto"/>
            <w:vAlign w:val="center"/>
          </w:tcPr>
          <w:p w14:paraId="46963784" w14:textId="77777777" w:rsidR="007E2EE5" w:rsidRPr="00256662" w:rsidRDefault="007E2EE5" w:rsidP="007E2EE5">
            <w:pPr>
              <w:jc w:val="center"/>
              <w:rPr>
                <w:sz w:val="20"/>
                <w:szCs w:val="20"/>
                <w:highlight w:val="green"/>
              </w:rPr>
            </w:pPr>
            <w:r w:rsidRPr="00256662">
              <w:rPr>
                <w:sz w:val="20"/>
                <w:szCs w:val="20"/>
                <w:highlight w:val="green"/>
              </w:rPr>
              <w:t>+</w:t>
            </w:r>
          </w:p>
        </w:tc>
      </w:tr>
      <w:tr w:rsidR="007E2EE5" w:rsidRPr="00256662" w14:paraId="7FDBDD80" w14:textId="77777777" w:rsidTr="00804EE1">
        <w:tc>
          <w:tcPr>
            <w:tcW w:w="605" w:type="pct"/>
            <w:tcBorders>
              <w:top w:val="single" w:sz="4" w:space="0" w:color="auto"/>
              <w:left w:val="nil"/>
              <w:bottom w:val="single" w:sz="4" w:space="0" w:color="auto"/>
              <w:right w:val="single" w:sz="4" w:space="0" w:color="auto"/>
            </w:tcBorders>
            <w:vAlign w:val="center"/>
          </w:tcPr>
          <w:p w14:paraId="278F3F68" w14:textId="77777777" w:rsidR="007E2EE5" w:rsidRPr="00256662" w:rsidRDefault="007E2EE5" w:rsidP="007E2EE5">
            <w:pPr>
              <w:rPr>
                <w:sz w:val="20"/>
                <w:szCs w:val="20"/>
              </w:rPr>
            </w:pPr>
            <w:r w:rsidRPr="00256662">
              <w:rPr>
                <w:sz w:val="20"/>
                <w:szCs w:val="20"/>
              </w:rPr>
              <w:t>Manton et al. (2007)</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8035D9" w14:textId="77777777" w:rsidR="007E2EE5" w:rsidRPr="00256662" w:rsidRDefault="007E2EE5" w:rsidP="007E2EE5">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EA117" w14:textId="77777777" w:rsidR="007E2EE5" w:rsidRPr="00256662" w:rsidRDefault="007E2EE5" w:rsidP="007E2EE5">
            <w:pP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3296F8B3" w14:textId="77777777" w:rsidR="007E2EE5" w:rsidRPr="00256662" w:rsidRDefault="007E2EE5" w:rsidP="007E2EE5">
            <w:pPr>
              <w:jc w:val="center"/>
              <w:rPr>
                <w:sz w:val="20"/>
                <w:szCs w:val="20"/>
              </w:rPr>
            </w:pPr>
            <w:r w:rsidRPr="00256662">
              <w:rPr>
                <w:sz w:val="20"/>
                <w:szCs w:val="20"/>
              </w:rPr>
              <w:t>14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64CFC2EB" w14:textId="77777777" w:rsidR="007E2EE5" w:rsidRPr="00256662" w:rsidRDefault="007E2EE5" w:rsidP="007E2EE5">
            <w:pPr>
              <w:jc w:val="center"/>
              <w:rPr>
                <w:sz w:val="20"/>
                <w:szCs w:val="20"/>
              </w:rPr>
            </w:pPr>
            <w:r w:rsidRPr="00256662">
              <w:rPr>
                <w:sz w:val="20"/>
                <w:szCs w:val="20"/>
              </w:rPr>
              <w:t>14</w:t>
            </w:r>
          </w:p>
        </w:tc>
        <w:tc>
          <w:tcPr>
            <w:tcW w:w="98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58DB0" w14:textId="77777777" w:rsidR="007E2EE5" w:rsidRPr="00256662" w:rsidRDefault="007E2EE5" w:rsidP="007E2EE5">
            <w:pPr>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94405" w14:textId="77777777" w:rsidR="007E2EE5" w:rsidRPr="00804EE1" w:rsidRDefault="007E2EE5" w:rsidP="007E2EE5">
            <w:pPr>
              <w:rPr>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35EA9" w14:textId="77777777" w:rsidR="007E2EE5" w:rsidRPr="00256662" w:rsidRDefault="007E2EE5" w:rsidP="007E2EE5">
            <w:pPr>
              <w:jc w:val="center"/>
              <w:rPr>
                <w:sz w:val="20"/>
                <w:szCs w:val="20"/>
                <w:highlight w:val="green"/>
              </w:rPr>
            </w:pPr>
          </w:p>
        </w:tc>
        <w:tc>
          <w:tcPr>
            <w:tcW w:w="217" w:type="pct"/>
            <w:tcBorders>
              <w:top w:val="single" w:sz="4" w:space="0" w:color="auto"/>
              <w:left w:val="single" w:sz="4" w:space="0" w:color="auto"/>
              <w:bottom w:val="single" w:sz="4" w:space="0" w:color="auto"/>
              <w:right w:val="nil"/>
            </w:tcBorders>
            <w:shd w:val="clear" w:color="auto" w:fill="FFFFFF" w:themeFill="background1"/>
            <w:vAlign w:val="center"/>
          </w:tcPr>
          <w:p w14:paraId="34937A59" w14:textId="77777777" w:rsidR="007E2EE5" w:rsidRPr="00256662" w:rsidRDefault="007E2EE5" w:rsidP="007E2EE5">
            <w:pPr>
              <w:rPr>
                <w:sz w:val="20"/>
                <w:szCs w:val="20"/>
              </w:rPr>
            </w:pPr>
          </w:p>
        </w:tc>
        <w:tc>
          <w:tcPr>
            <w:tcW w:w="252" w:type="pct"/>
            <w:tcBorders>
              <w:top w:val="single" w:sz="4" w:space="0" w:color="auto"/>
              <w:left w:val="nil"/>
              <w:bottom w:val="single" w:sz="4" w:space="0" w:color="auto"/>
              <w:right w:val="nil"/>
            </w:tcBorders>
            <w:shd w:val="clear" w:color="auto" w:fill="FFFFFF" w:themeFill="background1"/>
            <w:vAlign w:val="center"/>
          </w:tcPr>
          <w:p w14:paraId="18C9730A" w14:textId="77777777" w:rsidR="007E2EE5" w:rsidRPr="00256662" w:rsidRDefault="007E2EE5" w:rsidP="007E2EE5">
            <w:pPr>
              <w:rPr>
                <w:sz w:val="20"/>
                <w:szCs w:val="20"/>
              </w:rPr>
            </w:pP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034EFDC9" w14:textId="77777777" w:rsidR="007E2EE5" w:rsidRPr="00256662" w:rsidRDefault="007E2EE5" w:rsidP="007E2EE5">
            <w:pPr>
              <w:jc w:val="center"/>
              <w:rPr>
                <w:sz w:val="20"/>
                <w:szCs w:val="20"/>
                <w:highlight w:val="green"/>
              </w:rPr>
            </w:pP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086AAF83" w14:textId="77777777" w:rsidR="007E2EE5" w:rsidRPr="00256662" w:rsidRDefault="007E2EE5" w:rsidP="007E2EE5">
            <w:pPr>
              <w:jc w:val="center"/>
              <w:rPr>
                <w:sz w:val="20"/>
                <w:szCs w:val="20"/>
                <w:highlight w:val="green"/>
              </w:rPr>
            </w:pPr>
          </w:p>
        </w:tc>
      </w:tr>
      <w:tr w:rsidR="007E2EE5" w:rsidRPr="00256662" w14:paraId="575A00D1" w14:textId="77777777" w:rsidTr="00804EE1">
        <w:tc>
          <w:tcPr>
            <w:tcW w:w="605" w:type="pct"/>
            <w:tcBorders>
              <w:top w:val="single" w:sz="4" w:space="0" w:color="auto"/>
              <w:left w:val="nil"/>
              <w:bottom w:val="single" w:sz="4" w:space="0" w:color="auto"/>
              <w:right w:val="single" w:sz="4" w:space="0" w:color="auto"/>
            </w:tcBorders>
            <w:vAlign w:val="center"/>
          </w:tcPr>
          <w:p w14:paraId="30CD6F14" w14:textId="385F3FAC" w:rsidR="007E2EE5" w:rsidRPr="00256662" w:rsidRDefault="000F654C" w:rsidP="007E2EE5">
            <w:pPr>
              <w:rPr>
                <w:sz w:val="20"/>
                <w:szCs w:val="20"/>
              </w:rPr>
            </w:pPr>
            <w:r w:rsidRPr="00256662">
              <w:rPr>
                <w:sz w:val="20"/>
                <w:szCs w:val="20"/>
              </w:rPr>
              <w:t>Rodrigues</w:t>
            </w:r>
            <w:r w:rsidR="007E2EE5" w:rsidRPr="00256662">
              <w:rPr>
                <w:sz w:val="20"/>
                <w:szCs w:val="20"/>
              </w:rPr>
              <w:t xml:space="preserve"> et al. (2008)</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B1912" w14:textId="77777777" w:rsidR="007E2EE5" w:rsidRPr="00256662" w:rsidRDefault="007E2EE5" w:rsidP="007E2EE5">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DBA55" w14:textId="77777777" w:rsidR="007E2EE5" w:rsidRPr="00256662" w:rsidRDefault="007E2EE5" w:rsidP="007E2EE5">
            <w:pP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50920CD8" w14:textId="77777777" w:rsidR="007E2EE5" w:rsidRPr="00256662" w:rsidRDefault="007E2EE5" w:rsidP="007E2EE5">
            <w:pPr>
              <w:jc w:val="center"/>
              <w:rPr>
                <w:sz w:val="20"/>
                <w:szCs w:val="20"/>
              </w:rPr>
            </w:pPr>
            <w:r w:rsidRPr="00256662">
              <w:rPr>
                <w:sz w:val="20"/>
                <w:szCs w:val="20"/>
              </w:rPr>
              <w:t>24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0E039CA1" w14:textId="77777777" w:rsidR="007E2EE5" w:rsidRPr="00256662" w:rsidRDefault="007E2EE5" w:rsidP="007E2EE5">
            <w:pPr>
              <w:jc w:val="center"/>
              <w:rPr>
                <w:sz w:val="20"/>
                <w:szCs w:val="20"/>
              </w:rPr>
            </w:pPr>
            <w:r w:rsidRPr="00256662">
              <w:rPr>
                <w:sz w:val="20"/>
                <w:szCs w:val="20"/>
              </w:rPr>
              <w:t>1</w:t>
            </w:r>
          </w:p>
        </w:tc>
        <w:tc>
          <w:tcPr>
            <w:tcW w:w="98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C7E04" w14:textId="77777777" w:rsidR="007E2EE5" w:rsidRPr="00256662" w:rsidRDefault="007E2EE5" w:rsidP="007E2EE5">
            <w:pPr>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B3BC3" w14:textId="77777777" w:rsidR="007E2EE5" w:rsidRPr="00804EE1" w:rsidRDefault="007E2EE5" w:rsidP="007E2EE5">
            <w:pPr>
              <w:rPr>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509FA6" w14:textId="77777777" w:rsidR="007E2EE5" w:rsidRPr="00256662" w:rsidRDefault="007E2EE5" w:rsidP="007E2EE5">
            <w:pPr>
              <w:jc w:val="center"/>
              <w:rPr>
                <w:sz w:val="20"/>
                <w:szCs w:val="20"/>
                <w:highlight w:val="green"/>
              </w:rPr>
            </w:pPr>
          </w:p>
        </w:tc>
        <w:tc>
          <w:tcPr>
            <w:tcW w:w="217" w:type="pct"/>
            <w:tcBorders>
              <w:top w:val="single" w:sz="4" w:space="0" w:color="auto"/>
              <w:left w:val="single" w:sz="4" w:space="0" w:color="auto"/>
              <w:bottom w:val="single" w:sz="4" w:space="0" w:color="auto"/>
              <w:right w:val="nil"/>
            </w:tcBorders>
            <w:shd w:val="clear" w:color="auto" w:fill="FFFFFF" w:themeFill="background1"/>
            <w:vAlign w:val="center"/>
          </w:tcPr>
          <w:p w14:paraId="7B098E39" w14:textId="77777777" w:rsidR="007E2EE5" w:rsidRPr="00256662" w:rsidRDefault="007E2EE5" w:rsidP="007E2EE5">
            <w:pPr>
              <w:rPr>
                <w:sz w:val="20"/>
                <w:szCs w:val="20"/>
              </w:rPr>
            </w:pPr>
          </w:p>
        </w:tc>
        <w:tc>
          <w:tcPr>
            <w:tcW w:w="252" w:type="pct"/>
            <w:tcBorders>
              <w:top w:val="single" w:sz="4" w:space="0" w:color="auto"/>
              <w:left w:val="nil"/>
              <w:bottom w:val="single" w:sz="4" w:space="0" w:color="auto"/>
              <w:right w:val="nil"/>
            </w:tcBorders>
            <w:shd w:val="clear" w:color="auto" w:fill="FFFFFF" w:themeFill="background1"/>
            <w:vAlign w:val="center"/>
          </w:tcPr>
          <w:p w14:paraId="38A228A1" w14:textId="77777777" w:rsidR="007E2EE5" w:rsidRPr="00256662" w:rsidRDefault="007E2EE5" w:rsidP="007E2EE5">
            <w:pPr>
              <w:rPr>
                <w:sz w:val="20"/>
                <w:szCs w:val="20"/>
              </w:rPr>
            </w:pP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3FFD6F25" w14:textId="77777777" w:rsidR="007E2EE5" w:rsidRPr="00256662" w:rsidRDefault="007E2EE5" w:rsidP="007E2EE5">
            <w:pPr>
              <w:jc w:val="center"/>
              <w:rPr>
                <w:sz w:val="20"/>
                <w:szCs w:val="20"/>
                <w:highlight w:val="green"/>
              </w:rPr>
            </w:pP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789DC34B" w14:textId="77777777" w:rsidR="007E2EE5" w:rsidRPr="00256662" w:rsidRDefault="007E2EE5" w:rsidP="007E2EE5">
            <w:pPr>
              <w:jc w:val="center"/>
              <w:rPr>
                <w:sz w:val="20"/>
                <w:szCs w:val="20"/>
                <w:highlight w:val="green"/>
              </w:rPr>
            </w:pPr>
          </w:p>
        </w:tc>
      </w:tr>
      <w:tr w:rsidR="007E2EE5" w:rsidRPr="00256662" w14:paraId="2853CF22" w14:textId="77777777" w:rsidTr="00804EE1">
        <w:tc>
          <w:tcPr>
            <w:tcW w:w="605" w:type="pct"/>
            <w:tcBorders>
              <w:top w:val="single" w:sz="4" w:space="0" w:color="auto"/>
              <w:left w:val="nil"/>
              <w:bottom w:val="single" w:sz="4" w:space="0" w:color="auto"/>
              <w:right w:val="single" w:sz="4" w:space="0" w:color="auto"/>
            </w:tcBorders>
            <w:vAlign w:val="center"/>
          </w:tcPr>
          <w:p w14:paraId="32DE3369" w14:textId="7AFD1547" w:rsidR="007E2EE5" w:rsidRPr="00256662" w:rsidRDefault="007E2EE5" w:rsidP="007E2EE5">
            <w:pPr>
              <w:rPr>
                <w:sz w:val="20"/>
                <w:szCs w:val="20"/>
                <w:lang w:val="en-US"/>
              </w:rPr>
            </w:pPr>
            <w:r w:rsidRPr="00256662">
              <w:rPr>
                <w:sz w:val="20"/>
                <w:szCs w:val="20"/>
                <w:lang w:val="en-US"/>
              </w:rPr>
              <w:t xml:space="preserve">Diniz and </w:t>
            </w:r>
            <w:r w:rsidR="000F654C" w:rsidRPr="00256662">
              <w:rPr>
                <w:sz w:val="20"/>
                <w:szCs w:val="20"/>
                <w:lang w:val="en-US"/>
              </w:rPr>
              <w:t>Rodrigues</w:t>
            </w:r>
            <w:r w:rsidRPr="00256662">
              <w:rPr>
                <w:sz w:val="20"/>
                <w:szCs w:val="20"/>
                <w:lang w:val="en-US"/>
              </w:rPr>
              <w:t xml:space="preserve"> et al. (2009)</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702B0" w14:textId="77777777" w:rsidR="007E2EE5" w:rsidRPr="00256662" w:rsidRDefault="007E2EE5" w:rsidP="007E2EE5">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ECE9D" w14:textId="77777777" w:rsidR="007E2EE5" w:rsidRPr="00256662" w:rsidRDefault="007E2EE5" w:rsidP="007E2EE5">
            <w:pP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79A92B1B" w14:textId="77777777" w:rsidR="007E2EE5" w:rsidRPr="00256662" w:rsidRDefault="007E2EE5" w:rsidP="007E2EE5">
            <w:pPr>
              <w:jc w:val="center"/>
              <w:rPr>
                <w:sz w:val="20"/>
                <w:szCs w:val="20"/>
              </w:rPr>
            </w:pPr>
            <w:r w:rsidRPr="00256662">
              <w:rPr>
                <w:sz w:val="20"/>
                <w:szCs w:val="20"/>
              </w:rPr>
              <w:t>18</w:t>
            </w:r>
          </w:p>
          <w:p w14:paraId="69E7B559" w14:textId="77777777" w:rsidR="007E2EE5" w:rsidRPr="00256662" w:rsidRDefault="007E2EE5" w:rsidP="007E2EE5">
            <w:pPr>
              <w:jc w:val="center"/>
              <w:rPr>
                <w:sz w:val="20"/>
                <w:szCs w:val="20"/>
              </w:rPr>
            </w:pPr>
            <w:r w:rsidRPr="00256662">
              <w:rPr>
                <w:sz w:val="20"/>
                <w:szCs w:val="20"/>
              </w:rPr>
              <w:t>24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792511FD" w14:textId="77777777" w:rsidR="007E2EE5" w:rsidRPr="00256662" w:rsidRDefault="007E2EE5" w:rsidP="007E2EE5">
            <w:pPr>
              <w:jc w:val="center"/>
              <w:rPr>
                <w:sz w:val="20"/>
                <w:szCs w:val="20"/>
              </w:rPr>
            </w:pPr>
            <w:r w:rsidRPr="00256662">
              <w:rPr>
                <w:sz w:val="20"/>
                <w:szCs w:val="20"/>
              </w:rPr>
              <w:t>10</w:t>
            </w:r>
          </w:p>
          <w:p w14:paraId="1E2FFE04" w14:textId="77777777" w:rsidR="007E2EE5" w:rsidRPr="00256662" w:rsidRDefault="007E2EE5" w:rsidP="007E2EE5">
            <w:pPr>
              <w:jc w:val="center"/>
              <w:rPr>
                <w:sz w:val="20"/>
                <w:szCs w:val="20"/>
              </w:rPr>
            </w:pPr>
            <w:r w:rsidRPr="00256662">
              <w:rPr>
                <w:sz w:val="20"/>
                <w:szCs w:val="20"/>
              </w:rPr>
              <w:t>1</w:t>
            </w:r>
          </w:p>
        </w:tc>
        <w:tc>
          <w:tcPr>
            <w:tcW w:w="98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09088" w14:textId="77777777" w:rsidR="007E2EE5" w:rsidRPr="00256662" w:rsidRDefault="007E2EE5" w:rsidP="007E2EE5">
            <w:pPr>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58A46" w14:textId="77777777" w:rsidR="007E2EE5" w:rsidRPr="00804EE1" w:rsidRDefault="007E2EE5" w:rsidP="007E2EE5">
            <w:pPr>
              <w:rPr>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36633E" w14:textId="77777777" w:rsidR="007E2EE5" w:rsidRPr="00256662" w:rsidRDefault="007E2EE5" w:rsidP="007E2EE5">
            <w:pPr>
              <w:jc w:val="center"/>
              <w:rPr>
                <w:sz w:val="20"/>
                <w:szCs w:val="20"/>
                <w:highlight w:val="green"/>
              </w:rPr>
            </w:pPr>
          </w:p>
        </w:tc>
        <w:tc>
          <w:tcPr>
            <w:tcW w:w="217" w:type="pct"/>
            <w:tcBorders>
              <w:top w:val="single" w:sz="4" w:space="0" w:color="auto"/>
              <w:left w:val="single" w:sz="4" w:space="0" w:color="auto"/>
              <w:bottom w:val="single" w:sz="4" w:space="0" w:color="auto"/>
              <w:right w:val="nil"/>
            </w:tcBorders>
            <w:shd w:val="clear" w:color="auto" w:fill="FFFFFF" w:themeFill="background1"/>
            <w:vAlign w:val="center"/>
          </w:tcPr>
          <w:p w14:paraId="1C8A03C3" w14:textId="77777777" w:rsidR="007E2EE5" w:rsidRPr="00256662" w:rsidRDefault="007E2EE5" w:rsidP="007E2EE5">
            <w:pPr>
              <w:rPr>
                <w:sz w:val="20"/>
                <w:szCs w:val="20"/>
              </w:rPr>
            </w:pPr>
          </w:p>
        </w:tc>
        <w:tc>
          <w:tcPr>
            <w:tcW w:w="252" w:type="pct"/>
            <w:tcBorders>
              <w:top w:val="single" w:sz="4" w:space="0" w:color="auto"/>
              <w:left w:val="nil"/>
              <w:bottom w:val="single" w:sz="4" w:space="0" w:color="auto"/>
              <w:right w:val="nil"/>
            </w:tcBorders>
            <w:shd w:val="clear" w:color="auto" w:fill="FFFFFF" w:themeFill="background1"/>
            <w:vAlign w:val="center"/>
          </w:tcPr>
          <w:p w14:paraId="75BF1931" w14:textId="77777777" w:rsidR="007E2EE5" w:rsidRPr="00256662" w:rsidRDefault="007E2EE5" w:rsidP="007E2EE5">
            <w:pPr>
              <w:rPr>
                <w:sz w:val="20"/>
                <w:szCs w:val="20"/>
              </w:rPr>
            </w:pP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3F366656" w14:textId="77777777" w:rsidR="007E2EE5" w:rsidRPr="00256662" w:rsidRDefault="007E2EE5" w:rsidP="007E2EE5">
            <w:pPr>
              <w:jc w:val="center"/>
              <w:rPr>
                <w:sz w:val="20"/>
                <w:szCs w:val="20"/>
                <w:highlight w:val="green"/>
              </w:rPr>
            </w:pP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2500BCB2" w14:textId="77777777" w:rsidR="007E2EE5" w:rsidRPr="00256662" w:rsidRDefault="007E2EE5" w:rsidP="007E2EE5">
            <w:pPr>
              <w:jc w:val="center"/>
              <w:rPr>
                <w:sz w:val="20"/>
                <w:szCs w:val="20"/>
                <w:highlight w:val="green"/>
              </w:rPr>
            </w:pPr>
          </w:p>
        </w:tc>
      </w:tr>
      <w:tr w:rsidR="007E2EE5" w:rsidRPr="00256662" w14:paraId="1642A0B9" w14:textId="77777777" w:rsidTr="00804EE1">
        <w:tc>
          <w:tcPr>
            <w:tcW w:w="605" w:type="pct"/>
            <w:tcBorders>
              <w:top w:val="single" w:sz="4" w:space="0" w:color="auto"/>
              <w:left w:val="nil"/>
              <w:bottom w:val="single" w:sz="4" w:space="0" w:color="auto"/>
              <w:right w:val="single" w:sz="4" w:space="0" w:color="auto"/>
            </w:tcBorders>
            <w:vAlign w:val="center"/>
          </w:tcPr>
          <w:p w14:paraId="323E165B" w14:textId="77777777" w:rsidR="007E2EE5" w:rsidRPr="00256662" w:rsidRDefault="007E2EE5" w:rsidP="007E2EE5">
            <w:pPr>
              <w:rPr>
                <w:sz w:val="20"/>
                <w:szCs w:val="20"/>
              </w:rPr>
            </w:pPr>
            <w:r w:rsidRPr="00256662">
              <w:rPr>
                <w:sz w:val="20"/>
                <w:szCs w:val="20"/>
              </w:rPr>
              <w:t>Pereira et al.  (2009)</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C7415" w14:textId="77777777" w:rsidR="007E2EE5" w:rsidRPr="00256662" w:rsidRDefault="007E2EE5" w:rsidP="007E2EE5">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E0700" w14:textId="77777777" w:rsidR="007E2EE5" w:rsidRPr="00256662" w:rsidRDefault="007E2EE5" w:rsidP="007E2EE5">
            <w:pP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44CF3569" w14:textId="77777777" w:rsidR="007E2EE5" w:rsidRPr="00256662" w:rsidRDefault="007E2EE5" w:rsidP="007E2EE5">
            <w:pPr>
              <w:jc w:val="center"/>
              <w:rPr>
                <w:sz w:val="20"/>
                <w:szCs w:val="20"/>
              </w:rPr>
            </w:pPr>
            <w:r w:rsidRPr="00256662">
              <w:rPr>
                <w:sz w:val="20"/>
                <w:szCs w:val="20"/>
              </w:rPr>
              <w:t>14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5C40CFA4" w14:textId="77777777" w:rsidR="007E2EE5" w:rsidRPr="00256662" w:rsidRDefault="007E2EE5" w:rsidP="007E2EE5">
            <w:pPr>
              <w:jc w:val="center"/>
              <w:rPr>
                <w:sz w:val="20"/>
                <w:szCs w:val="20"/>
              </w:rPr>
            </w:pPr>
            <w:r w:rsidRPr="00256662">
              <w:rPr>
                <w:sz w:val="20"/>
                <w:szCs w:val="20"/>
              </w:rPr>
              <w:t>1</w:t>
            </w:r>
          </w:p>
        </w:tc>
        <w:tc>
          <w:tcPr>
            <w:tcW w:w="98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A9FE5" w14:textId="77777777" w:rsidR="007E2EE5" w:rsidRPr="00256662" w:rsidRDefault="007E2EE5" w:rsidP="007E2EE5">
            <w:pPr>
              <w:jc w:val="center"/>
              <w:rPr>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4DB73" w14:textId="77777777" w:rsidR="007E2EE5" w:rsidRPr="00804EE1" w:rsidRDefault="007E2EE5" w:rsidP="007E2EE5">
            <w:pPr>
              <w:rPr>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39AA8" w14:textId="77777777" w:rsidR="007E2EE5" w:rsidRPr="00256662" w:rsidRDefault="007E2EE5" w:rsidP="007E2EE5">
            <w:pPr>
              <w:jc w:val="center"/>
              <w:rPr>
                <w:sz w:val="20"/>
                <w:szCs w:val="20"/>
                <w:highlight w:val="green"/>
              </w:rPr>
            </w:pPr>
          </w:p>
        </w:tc>
        <w:tc>
          <w:tcPr>
            <w:tcW w:w="217" w:type="pct"/>
            <w:tcBorders>
              <w:top w:val="single" w:sz="4" w:space="0" w:color="auto"/>
              <w:left w:val="single" w:sz="4" w:space="0" w:color="auto"/>
              <w:bottom w:val="single" w:sz="4" w:space="0" w:color="auto"/>
              <w:right w:val="nil"/>
            </w:tcBorders>
            <w:shd w:val="clear" w:color="auto" w:fill="FFFFFF" w:themeFill="background1"/>
            <w:vAlign w:val="center"/>
          </w:tcPr>
          <w:p w14:paraId="7BB0C444" w14:textId="77777777" w:rsidR="007E2EE5" w:rsidRPr="00256662" w:rsidRDefault="007E2EE5" w:rsidP="007E2EE5">
            <w:pPr>
              <w:rPr>
                <w:sz w:val="20"/>
                <w:szCs w:val="20"/>
              </w:rPr>
            </w:pPr>
          </w:p>
        </w:tc>
        <w:tc>
          <w:tcPr>
            <w:tcW w:w="252" w:type="pct"/>
            <w:tcBorders>
              <w:top w:val="single" w:sz="4" w:space="0" w:color="auto"/>
              <w:left w:val="nil"/>
              <w:bottom w:val="single" w:sz="4" w:space="0" w:color="auto"/>
              <w:right w:val="nil"/>
            </w:tcBorders>
            <w:shd w:val="clear" w:color="auto" w:fill="FFFFFF" w:themeFill="background1"/>
            <w:vAlign w:val="center"/>
          </w:tcPr>
          <w:p w14:paraId="47666F78" w14:textId="77777777" w:rsidR="007E2EE5" w:rsidRPr="00256662" w:rsidRDefault="007E2EE5" w:rsidP="007E2EE5">
            <w:pPr>
              <w:rPr>
                <w:sz w:val="20"/>
                <w:szCs w:val="20"/>
              </w:rPr>
            </w:pP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3FCF37B8" w14:textId="77777777" w:rsidR="007E2EE5" w:rsidRPr="00256662" w:rsidRDefault="007E2EE5" w:rsidP="007E2EE5">
            <w:pPr>
              <w:jc w:val="center"/>
              <w:rPr>
                <w:sz w:val="20"/>
                <w:szCs w:val="20"/>
                <w:highlight w:val="green"/>
              </w:rPr>
            </w:pP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0B99619E" w14:textId="77777777" w:rsidR="007E2EE5" w:rsidRPr="00256662" w:rsidRDefault="007E2EE5" w:rsidP="007E2EE5">
            <w:pPr>
              <w:jc w:val="center"/>
              <w:rPr>
                <w:sz w:val="20"/>
                <w:szCs w:val="20"/>
                <w:highlight w:val="green"/>
              </w:rPr>
            </w:pPr>
          </w:p>
        </w:tc>
      </w:tr>
      <w:tr w:rsidR="007E2EE5" w:rsidRPr="00256662" w14:paraId="0463ECF6" w14:textId="77777777" w:rsidTr="00804EE1">
        <w:tc>
          <w:tcPr>
            <w:tcW w:w="605" w:type="pct"/>
            <w:tcBorders>
              <w:top w:val="single" w:sz="4" w:space="0" w:color="auto"/>
              <w:left w:val="nil"/>
              <w:bottom w:val="single" w:sz="4" w:space="0" w:color="auto"/>
              <w:right w:val="single" w:sz="4" w:space="0" w:color="auto"/>
            </w:tcBorders>
            <w:shd w:val="clear" w:color="auto" w:fill="FFFFFF" w:themeFill="background1"/>
            <w:vAlign w:val="center"/>
          </w:tcPr>
          <w:p w14:paraId="151CA723" w14:textId="77777777" w:rsidR="007E2EE5" w:rsidRPr="00256662" w:rsidRDefault="007E2EE5" w:rsidP="007E2EE5">
            <w:pPr>
              <w:rPr>
                <w:sz w:val="20"/>
                <w:szCs w:val="20"/>
              </w:rPr>
            </w:pPr>
            <w:r w:rsidRPr="00256662">
              <w:rPr>
                <w:sz w:val="20"/>
                <w:szCs w:val="20"/>
              </w:rPr>
              <w:t>De Paula et al. (2011)</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49999" w14:textId="77777777" w:rsidR="007E2EE5" w:rsidRPr="00256662" w:rsidRDefault="007E2EE5" w:rsidP="007E2EE5">
            <w:pPr>
              <w:jc w:val="center"/>
              <w:rPr>
                <w:sz w:val="20"/>
                <w:szCs w:val="20"/>
                <w:highlight w:val="green"/>
              </w:rPr>
            </w:pPr>
            <w:r w:rsidRPr="00256662">
              <w:rPr>
                <w:sz w:val="20"/>
                <w:szCs w:val="20"/>
                <w:highlight w:val="green"/>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538AE" w14:textId="77777777" w:rsidR="007E2EE5" w:rsidRPr="00256662" w:rsidRDefault="007E2EE5" w:rsidP="007E2EE5">
            <w:pPr>
              <w:jc w:val="center"/>
              <w:rPr>
                <w:sz w:val="20"/>
                <w:szCs w:val="20"/>
              </w:rPr>
            </w:pPr>
            <w:r w:rsidRPr="00256662">
              <w:rPr>
                <w:sz w:val="20"/>
                <w:szCs w:val="20"/>
              </w:rPr>
              <w:t>/</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421C4A98" w14:textId="77777777" w:rsidR="007E2EE5" w:rsidRPr="00256662" w:rsidRDefault="007E2EE5" w:rsidP="007E2EE5">
            <w:pPr>
              <w:jc w:val="center"/>
              <w:rPr>
                <w:sz w:val="20"/>
                <w:szCs w:val="20"/>
              </w:rPr>
            </w:pPr>
            <w:r w:rsidRPr="00256662">
              <w:rPr>
                <w:sz w:val="20"/>
                <w:szCs w:val="20"/>
              </w:rPr>
              <w:t>6</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52668BE6" w14:textId="77777777" w:rsidR="007E2EE5" w:rsidRPr="00256662" w:rsidRDefault="007E2EE5" w:rsidP="007E2EE5">
            <w:pPr>
              <w:jc w:val="center"/>
              <w:rPr>
                <w:sz w:val="20"/>
                <w:szCs w:val="20"/>
              </w:rPr>
            </w:pPr>
            <w:r w:rsidRPr="00256662">
              <w:rPr>
                <w:sz w:val="20"/>
                <w:szCs w:val="20"/>
              </w:rPr>
              <w:t>4</w:t>
            </w:r>
          </w:p>
        </w:tc>
        <w:tc>
          <w:tcPr>
            <w:tcW w:w="350" w:type="pct"/>
            <w:tcBorders>
              <w:top w:val="single" w:sz="4" w:space="0" w:color="auto"/>
              <w:left w:val="single" w:sz="4" w:space="0" w:color="auto"/>
              <w:bottom w:val="single" w:sz="4" w:space="0" w:color="auto"/>
              <w:right w:val="nil"/>
            </w:tcBorders>
            <w:shd w:val="clear" w:color="auto" w:fill="FFFFFF" w:themeFill="background1"/>
            <w:vAlign w:val="center"/>
          </w:tcPr>
          <w:p w14:paraId="4311D8DC" w14:textId="77777777" w:rsidR="007E2EE5" w:rsidRPr="00256662" w:rsidRDefault="007E2EE5" w:rsidP="007E2EE5">
            <w:pPr>
              <w:jc w:val="center"/>
              <w:rPr>
                <w:sz w:val="20"/>
                <w:szCs w:val="20"/>
                <w:vertAlign w:val="superscript"/>
                <w:lang w:val="en-GB"/>
              </w:rPr>
            </w:pPr>
            <w:r w:rsidRPr="00256662">
              <w:rPr>
                <w:sz w:val="20"/>
                <w:szCs w:val="20"/>
                <w:lang w:val="en-GB"/>
              </w:rPr>
              <w:t xml:space="preserve">26/64 </w:t>
            </w:r>
            <w:r w:rsidRPr="00256662">
              <w:rPr>
                <w:sz w:val="20"/>
                <w:szCs w:val="20"/>
                <w:vertAlign w:val="superscript"/>
                <w:lang w:val="en-GB"/>
              </w:rPr>
              <w:t>sites</w:t>
            </w:r>
          </w:p>
        </w:tc>
        <w:tc>
          <w:tcPr>
            <w:tcW w:w="194" w:type="pct"/>
            <w:tcBorders>
              <w:top w:val="single" w:sz="4" w:space="0" w:color="auto"/>
              <w:left w:val="nil"/>
              <w:bottom w:val="single" w:sz="4" w:space="0" w:color="auto"/>
              <w:right w:val="nil"/>
            </w:tcBorders>
            <w:shd w:val="clear" w:color="auto" w:fill="FFFFFF" w:themeFill="background1"/>
            <w:vAlign w:val="center"/>
          </w:tcPr>
          <w:p w14:paraId="1EB955C0" w14:textId="77777777" w:rsidR="007E2EE5" w:rsidRPr="00256662" w:rsidRDefault="007E2EE5" w:rsidP="007E2EE5">
            <w:pPr>
              <w:jc w:val="center"/>
              <w:rPr>
                <w:sz w:val="20"/>
                <w:szCs w:val="20"/>
                <w:vertAlign w:val="superscript"/>
                <w:lang w:val="en-GB"/>
              </w:rPr>
            </w:pPr>
            <w:r w:rsidRPr="00256662">
              <w:rPr>
                <w:sz w:val="20"/>
                <w:szCs w:val="20"/>
                <w:lang w:val="en-GB"/>
              </w:rPr>
              <w:t>8</w:t>
            </w:r>
            <w:r w:rsidRPr="00256662">
              <w:rPr>
                <w:sz w:val="20"/>
                <w:szCs w:val="20"/>
                <w:vertAlign w:val="superscript"/>
                <w:lang w:val="en-GB"/>
              </w:rPr>
              <w:t>sites</w:t>
            </w:r>
          </w:p>
        </w:tc>
        <w:tc>
          <w:tcPr>
            <w:tcW w:w="235" w:type="pct"/>
            <w:tcBorders>
              <w:top w:val="single" w:sz="4" w:space="0" w:color="auto"/>
              <w:left w:val="nil"/>
              <w:bottom w:val="single" w:sz="4" w:space="0" w:color="auto"/>
              <w:right w:val="nil"/>
            </w:tcBorders>
            <w:shd w:val="clear" w:color="auto" w:fill="FFFFFF" w:themeFill="background1"/>
            <w:vAlign w:val="center"/>
          </w:tcPr>
          <w:p w14:paraId="471B7AD2" w14:textId="77777777" w:rsidR="007E2EE5" w:rsidRPr="00256662" w:rsidRDefault="007E2EE5" w:rsidP="007E2EE5">
            <w:pPr>
              <w:jc w:val="center"/>
              <w:rPr>
                <w:sz w:val="20"/>
                <w:szCs w:val="20"/>
                <w:lang w:val="en-GB"/>
              </w:rPr>
            </w:pPr>
            <w:r w:rsidRPr="00256662">
              <w:rPr>
                <w:sz w:val="20"/>
                <w:szCs w:val="20"/>
                <w:lang w:val="en-GB"/>
              </w:rPr>
              <w:t>38</w:t>
            </w:r>
          </w:p>
        </w:tc>
        <w:tc>
          <w:tcPr>
            <w:tcW w:w="201" w:type="pct"/>
            <w:tcBorders>
              <w:top w:val="single" w:sz="4" w:space="0" w:color="auto"/>
              <w:left w:val="nil"/>
              <w:bottom w:val="single" w:sz="4" w:space="0" w:color="auto"/>
              <w:right w:val="single" w:sz="4" w:space="0" w:color="auto"/>
            </w:tcBorders>
            <w:shd w:val="clear" w:color="auto" w:fill="FFFFFF" w:themeFill="background1"/>
            <w:vAlign w:val="center"/>
          </w:tcPr>
          <w:p w14:paraId="04439C7D" w14:textId="77777777" w:rsidR="007E2EE5" w:rsidRPr="00256662" w:rsidRDefault="007E2EE5" w:rsidP="007E2EE5">
            <w:pPr>
              <w:jc w:val="center"/>
              <w:rPr>
                <w:sz w:val="20"/>
                <w:szCs w:val="20"/>
                <w:lang w:val="en-GB"/>
              </w:rPr>
            </w:pPr>
            <w:r w:rsidRPr="00256662">
              <w:rPr>
                <w:sz w:val="20"/>
                <w:szCs w:val="20"/>
                <w:lang w:val="en-GB"/>
              </w:rPr>
              <w:t>18</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D724DA" w14:textId="77777777" w:rsidR="007E2EE5" w:rsidRPr="00804EE1" w:rsidRDefault="007E2EE5" w:rsidP="007E2EE5">
            <w:pPr>
              <w:jc w:val="center"/>
              <w:rPr>
                <w:bCs/>
                <w:sz w:val="20"/>
                <w:szCs w:val="20"/>
                <w:highlight w:val="green"/>
              </w:rPr>
            </w:pPr>
            <w:r w:rsidRPr="00804EE1">
              <w:rPr>
                <w:bCs/>
                <w:sz w:val="20"/>
                <w:szCs w:val="20"/>
                <w:lang w:val="en-GB"/>
              </w:rPr>
              <w:t>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D96F0" w14:textId="456382C1" w:rsidR="007E2EE5" w:rsidRPr="00256662" w:rsidRDefault="00406787" w:rsidP="007E2EE5">
            <w:pPr>
              <w:jc w:val="center"/>
              <w:rPr>
                <w:sz w:val="20"/>
                <w:szCs w:val="20"/>
                <w:highlight w:val="green"/>
              </w:rPr>
            </w:pPr>
            <w:r w:rsidRPr="00256662">
              <w:rPr>
                <w:sz w:val="20"/>
                <w:szCs w:val="20"/>
              </w:rPr>
              <w:t>no</w:t>
            </w:r>
          </w:p>
        </w:tc>
        <w:tc>
          <w:tcPr>
            <w:tcW w:w="217" w:type="pct"/>
            <w:tcBorders>
              <w:top w:val="single" w:sz="4" w:space="0" w:color="auto"/>
              <w:left w:val="single" w:sz="4" w:space="0" w:color="auto"/>
              <w:bottom w:val="single" w:sz="4" w:space="0" w:color="auto"/>
              <w:right w:val="nil"/>
            </w:tcBorders>
            <w:shd w:val="clear" w:color="auto" w:fill="auto"/>
            <w:vAlign w:val="center"/>
          </w:tcPr>
          <w:p w14:paraId="46844390" w14:textId="77777777" w:rsidR="007E2EE5" w:rsidRPr="00256662" w:rsidRDefault="007E2EE5" w:rsidP="007E2EE5">
            <w:pPr>
              <w:jc w:val="center"/>
              <w:rPr>
                <w:sz w:val="20"/>
                <w:szCs w:val="20"/>
              </w:rPr>
            </w:pPr>
            <w:r w:rsidRPr="00256662">
              <w:rPr>
                <w:sz w:val="20"/>
                <w:szCs w:val="20"/>
              </w:rPr>
              <w:t>63</w:t>
            </w:r>
          </w:p>
        </w:tc>
        <w:tc>
          <w:tcPr>
            <w:tcW w:w="252" w:type="pct"/>
            <w:tcBorders>
              <w:top w:val="single" w:sz="4" w:space="0" w:color="auto"/>
              <w:left w:val="nil"/>
              <w:bottom w:val="single" w:sz="4" w:space="0" w:color="auto"/>
              <w:right w:val="nil"/>
            </w:tcBorders>
            <w:shd w:val="clear" w:color="auto" w:fill="auto"/>
            <w:vAlign w:val="center"/>
          </w:tcPr>
          <w:p w14:paraId="5B20C500" w14:textId="77777777" w:rsidR="007E2EE5" w:rsidRPr="00256662" w:rsidRDefault="007E2EE5" w:rsidP="007E2EE5">
            <w:pPr>
              <w:jc w:val="center"/>
              <w:rPr>
                <w:sz w:val="20"/>
                <w:szCs w:val="20"/>
              </w:rPr>
            </w:pPr>
            <w:r w:rsidRPr="00256662">
              <w:rPr>
                <w:sz w:val="20"/>
                <w:szCs w:val="20"/>
              </w:rPr>
              <w:t>100</w:t>
            </w: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13327B1A" w14:textId="77777777" w:rsidR="007E2EE5" w:rsidRPr="00256662" w:rsidRDefault="007E2EE5" w:rsidP="007E2EE5">
            <w:pPr>
              <w:jc w:val="center"/>
              <w:rPr>
                <w:sz w:val="20"/>
                <w:szCs w:val="20"/>
              </w:rPr>
            </w:pPr>
            <w:r w:rsidRPr="00256662">
              <w:rPr>
                <w:sz w:val="20"/>
                <w:szCs w:val="20"/>
              </w:rPr>
              <w:t>0,81</w:t>
            </w: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12A94FB7" w14:textId="77777777" w:rsidR="007E2EE5" w:rsidRPr="00256662" w:rsidRDefault="007E2EE5" w:rsidP="007E2EE5">
            <w:pPr>
              <w:jc w:val="center"/>
              <w:rPr>
                <w:sz w:val="20"/>
                <w:szCs w:val="20"/>
                <w:highlight w:val="green"/>
              </w:rPr>
            </w:pPr>
            <w:r w:rsidRPr="00256662">
              <w:rPr>
                <w:sz w:val="20"/>
                <w:szCs w:val="20"/>
                <w:highlight w:val="green"/>
              </w:rPr>
              <w:t>+</w:t>
            </w:r>
          </w:p>
        </w:tc>
      </w:tr>
      <w:tr w:rsidR="007E2EE5" w:rsidRPr="00256662" w14:paraId="2D65AAF5" w14:textId="77777777" w:rsidTr="00804EE1">
        <w:tc>
          <w:tcPr>
            <w:tcW w:w="605" w:type="pct"/>
            <w:tcBorders>
              <w:top w:val="single" w:sz="4" w:space="0" w:color="auto"/>
              <w:left w:val="nil"/>
              <w:bottom w:val="single" w:sz="4" w:space="0" w:color="auto"/>
              <w:right w:val="single" w:sz="4" w:space="0" w:color="auto"/>
            </w:tcBorders>
            <w:shd w:val="clear" w:color="auto" w:fill="FFFFFF" w:themeFill="background1"/>
            <w:vAlign w:val="center"/>
          </w:tcPr>
          <w:p w14:paraId="088645CE" w14:textId="77777777" w:rsidR="007E2EE5" w:rsidRPr="00256662" w:rsidRDefault="007E2EE5" w:rsidP="007E2EE5">
            <w:pPr>
              <w:rPr>
                <w:sz w:val="20"/>
                <w:szCs w:val="20"/>
              </w:rPr>
            </w:pPr>
            <w:r w:rsidRPr="00256662">
              <w:rPr>
                <w:sz w:val="20"/>
                <w:szCs w:val="20"/>
              </w:rPr>
              <w:t>Buecher et al. (2015)</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0984D" w14:textId="77777777" w:rsidR="007E2EE5" w:rsidRPr="00256662" w:rsidRDefault="007E2EE5" w:rsidP="007E2EE5">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F78BF" w14:textId="77777777" w:rsidR="007E2EE5" w:rsidRPr="00256662" w:rsidRDefault="007E2EE5" w:rsidP="007E2EE5">
            <w:pP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2CD808C3" w14:textId="77777777" w:rsidR="007E2EE5" w:rsidRPr="00256662" w:rsidRDefault="007E2EE5" w:rsidP="007E2EE5">
            <w:pPr>
              <w:jc w:val="center"/>
              <w:rPr>
                <w:sz w:val="20"/>
                <w:szCs w:val="20"/>
              </w:rPr>
            </w:pPr>
            <w:r w:rsidRPr="00256662">
              <w:rPr>
                <w:sz w:val="20"/>
                <w:szCs w:val="20"/>
              </w:rPr>
              <w:t>25</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76D4DE5A" w14:textId="77777777" w:rsidR="007E2EE5" w:rsidRPr="00256662" w:rsidRDefault="007E2EE5" w:rsidP="007E2EE5">
            <w:pPr>
              <w:jc w:val="center"/>
              <w:rPr>
                <w:sz w:val="20"/>
                <w:szCs w:val="20"/>
              </w:rPr>
            </w:pPr>
            <w:r w:rsidRPr="00256662">
              <w:rPr>
                <w:sz w:val="20"/>
                <w:szCs w:val="20"/>
              </w:rPr>
              <w:t>1</w:t>
            </w:r>
          </w:p>
        </w:tc>
        <w:tc>
          <w:tcPr>
            <w:tcW w:w="98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327C4" w14:textId="77777777" w:rsidR="007E2EE5" w:rsidRPr="00256662" w:rsidRDefault="007E2EE5" w:rsidP="007E2EE5">
            <w:pPr>
              <w:jc w:val="center"/>
              <w:rPr>
                <w:sz w:val="20"/>
                <w:szCs w:val="20"/>
                <w:highlight w:val="green"/>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97AD1" w14:textId="77777777" w:rsidR="007E2EE5" w:rsidRPr="00804EE1" w:rsidRDefault="007E2EE5" w:rsidP="007E2EE5">
            <w:pPr>
              <w:jc w:val="center"/>
              <w:rPr>
                <w:bCs/>
                <w:sz w:val="20"/>
                <w:szCs w:val="20"/>
                <w:highlight w:val="green"/>
              </w:rPr>
            </w:pP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E9A45A" w14:textId="77777777" w:rsidR="007E2EE5" w:rsidRPr="00256662" w:rsidRDefault="007E2EE5" w:rsidP="007E2EE5">
            <w:pPr>
              <w:jc w:val="center"/>
              <w:rPr>
                <w:sz w:val="20"/>
                <w:szCs w:val="20"/>
                <w:highlight w:val="green"/>
              </w:rPr>
            </w:pPr>
          </w:p>
        </w:tc>
        <w:tc>
          <w:tcPr>
            <w:tcW w:w="217" w:type="pct"/>
            <w:tcBorders>
              <w:top w:val="single" w:sz="4" w:space="0" w:color="auto"/>
              <w:left w:val="single" w:sz="4" w:space="0" w:color="auto"/>
              <w:bottom w:val="single" w:sz="4" w:space="0" w:color="auto"/>
              <w:right w:val="nil"/>
            </w:tcBorders>
            <w:shd w:val="clear" w:color="auto" w:fill="auto"/>
            <w:vAlign w:val="center"/>
          </w:tcPr>
          <w:p w14:paraId="0852F76D" w14:textId="77777777" w:rsidR="007E2EE5" w:rsidRPr="00256662" w:rsidRDefault="007E2EE5" w:rsidP="007E2EE5">
            <w:pPr>
              <w:jc w:val="center"/>
              <w:rPr>
                <w:sz w:val="20"/>
                <w:szCs w:val="20"/>
              </w:rPr>
            </w:pPr>
          </w:p>
        </w:tc>
        <w:tc>
          <w:tcPr>
            <w:tcW w:w="252" w:type="pct"/>
            <w:tcBorders>
              <w:top w:val="single" w:sz="4" w:space="0" w:color="auto"/>
              <w:left w:val="nil"/>
              <w:bottom w:val="single" w:sz="4" w:space="0" w:color="auto"/>
              <w:right w:val="nil"/>
            </w:tcBorders>
            <w:shd w:val="clear" w:color="auto" w:fill="auto"/>
            <w:vAlign w:val="center"/>
          </w:tcPr>
          <w:p w14:paraId="71EAC545" w14:textId="77777777" w:rsidR="007E2EE5" w:rsidRPr="00256662" w:rsidRDefault="007E2EE5" w:rsidP="007E2EE5">
            <w:pPr>
              <w:jc w:val="center"/>
              <w:rPr>
                <w:sz w:val="20"/>
                <w:szCs w:val="20"/>
              </w:rPr>
            </w:pP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569EDC81" w14:textId="77777777" w:rsidR="007E2EE5" w:rsidRPr="00256662" w:rsidRDefault="007E2EE5" w:rsidP="007E2EE5">
            <w:pPr>
              <w:jc w:val="center"/>
              <w:rPr>
                <w:sz w:val="20"/>
                <w:szCs w:val="20"/>
              </w:rPr>
            </w:pP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277E2532" w14:textId="77777777" w:rsidR="007E2EE5" w:rsidRPr="00256662" w:rsidRDefault="007E2EE5" w:rsidP="007E2EE5">
            <w:pPr>
              <w:jc w:val="center"/>
              <w:rPr>
                <w:sz w:val="20"/>
                <w:szCs w:val="20"/>
                <w:highlight w:val="green"/>
              </w:rPr>
            </w:pPr>
          </w:p>
        </w:tc>
      </w:tr>
      <w:tr w:rsidR="007E2EE5" w:rsidRPr="00256662" w14:paraId="3D5BDBE6" w14:textId="77777777" w:rsidTr="00804EE1">
        <w:tc>
          <w:tcPr>
            <w:tcW w:w="605" w:type="pct"/>
            <w:tcBorders>
              <w:top w:val="single" w:sz="4" w:space="0" w:color="auto"/>
              <w:left w:val="nil"/>
              <w:bottom w:val="single" w:sz="4" w:space="0" w:color="auto"/>
              <w:right w:val="single" w:sz="4" w:space="0" w:color="auto"/>
            </w:tcBorders>
            <w:shd w:val="clear" w:color="auto" w:fill="FFFFFF" w:themeFill="background1"/>
            <w:vAlign w:val="center"/>
          </w:tcPr>
          <w:p w14:paraId="305C50E5" w14:textId="77777777" w:rsidR="007E2EE5" w:rsidRPr="00256662" w:rsidRDefault="007E2EE5" w:rsidP="007E2EE5">
            <w:pPr>
              <w:rPr>
                <w:sz w:val="20"/>
                <w:szCs w:val="20"/>
              </w:rPr>
            </w:pPr>
            <w:r w:rsidRPr="00256662">
              <w:rPr>
                <w:sz w:val="20"/>
                <w:szCs w:val="20"/>
              </w:rPr>
              <w:t>Ozturk et al. (2015)</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983D80" w14:textId="77777777" w:rsidR="007E2EE5" w:rsidRPr="00256662" w:rsidRDefault="007E2EE5" w:rsidP="007E2EE5">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C4F4F" w14:textId="77777777" w:rsidR="007E2EE5" w:rsidRPr="00256662" w:rsidRDefault="007E2EE5" w:rsidP="007E2EE5">
            <w:pP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7AFB748B" w14:textId="77777777" w:rsidR="007E2EE5" w:rsidRPr="00256662" w:rsidRDefault="007E2EE5" w:rsidP="007E2EE5">
            <w:pPr>
              <w:jc w:val="center"/>
              <w:rPr>
                <w:sz w:val="20"/>
                <w:szCs w:val="20"/>
              </w:rPr>
            </w:pPr>
            <w:r w:rsidRPr="00256662">
              <w:rPr>
                <w:sz w:val="20"/>
                <w:szCs w:val="20"/>
              </w:rPr>
              <w:t>24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1BB2F973" w14:textId="77777777" w:rsidR="007E2EE5" w:rsidRPr="00256662" w:rsidRDefault="007E2EE5" w:rsidP="007E2EE5">
            <w:pPr>
              <w:jc w:val="center"/>
              <w:rPr>
                <w:sz w:val="20"/>
                <w:szCs w:val="20"/>
              </w:rPr>
            </w:pPr>
            <w:r w:rsidRPr="00256662">
              <w:rPr>
                <w:sz w:val="20"/>
                <w:szCs w:val="20"/>
              </w:rPr>
              <w:t>17</w:t>
            </w:r>
          </w:p>
        </w:tc>
        <w:tc>
          <w:tcPr>
            <w:tcW w:w="98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87B7B" w14:textId="77777777" w:rsidR="007E2EE5" w:rsidRPr="00256662" w:rsidRDefault="007E2EE5" w:rsidP="007E2EE5">
            <w:pPr>
              <w:jc w:val="center"/>
              <w:rPr>
                <w:sz w:val="20"/>
                <w:szCs w:val="20"/>
                <w:highlight w:val="green"/>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5FB32" w14:textId="77777777" w:rsidR="007E2EE5" w:rsidRPr="00256662" w:rsidRDefault="007E2EE5" w:rsidP="007E2EE5">
            <w:pPr>
              <w:jc w:val="center"/>
              <w:rPr>
                <w:sz w:val="20"/>
                <w:szCs w:val="20"/>
                <w:highlight w:val="green"/>
              </w:rPr>
            </w:pP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27B04" w14:textId="77777777" w:rsidR="007E2EE5" w:rsidRPr="00256662" w:rsidRDefault="007E2EE5" w:rsidP="007E2EE5">
            <w:pPr>
              <w:jc w:val="center"/>
              <w:rPr>
                <w:sz w:val="20"/>
                <w:szCs w:val="20"/>
                <w:highlight w:val="green"/>
              </w:rPr>
            </w:pPr>
          </w:p>
        </w:tc>
        <w:tc>
          <w:tcPr>
            <w:tcW w:w="217" w:type="pct"/>
            <w:tcBorders>
              <w:top w:val="single" w:sz="4" w:space="0" w:color="auto"/>
              <w:left w:val="single" w:sz="4" w:space="0" w:color="auto"/>
              <w:bottom w:val="single" w:sz="4" w:space="0" w:color="auto"/>
              <w:right w:val="nil"/>
            </w:tcBorders>
            <w:shd w:val="clear" w:color="auto" w:fill="auto"/>
            <w:vAlign w:val="center"/>
          </w:tcPr>
          <w:p w14:paraId="3CF617BA" w14:textId="77777777" w:rsidR="007E2EE5" w:rsidRPr="00256662" w:rsidRDefault="007E2EE5" w:rsidP="007E2EE5">
            <w:pPr>
              <w:jc w:val="center"/>
              <w:rPr>
                <w:sz w:val="20"/>
                <w:szCs w:val="20"/>
              </w:rPr>
            </w:pPr>
          </w:p>
        </w:tc>
        <w:tc>
          <w:tcPr>
            <w:tcW w:w="252" w:type="pct"/>
            <w:tcBorders>
              <w:top w:val="single" w:sz="4" w:space="0" w:color="auto"/>
              <w:left w:val="nil"/>
              <w:bottom w:val="single" w:sz="4" w:space="0" w:color="auto"/>
              <w:right w:val="nil"/>
            </w:tcBorders>
            <w:shd w:val="clear" w:color="auto" w:fill="auto"/>
            <w:vAlign w:val="center"/>
          </w:tcPr>
          <w:p w14:paraId="47F91B27" w14:textId="77777777" w:rsidR="007E2EE5" w:rsidRPr="00256662" w:rsidRDefault="007E2EE5" w:rsidP="007E2EE5">
            <w:pPr>
              <w:jc w:val="center"/>
              <w:rPr>
                <w:sz w:val="20"/>
                <w:szCs w:val="20"/>
              </w:rPr>
            </w:pP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3A93862D" w14:textId="77777777" w:rsidR="007E2EE5" w:rsidRPr="00256662" w:rsidRDefault="007E2EE5" w:rsidP="007E2EE5">
            <w:pPr>
              <w:jc w:val="center"/>
              <w:rPr>
                <w:sz w:val="20"/>
                <w:szCs w:val="20"/>
              </w:rPr>
            </w:pP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488F527A" w14:textId="77777777" w:rsidR="007E2EE5" w:rsidRPr="00256662" w:rsidRDefault="007E2EE5" w:rsidP="007E2EE5">
            <w:pPr>
              <w:jc w:val="center"/>
              <w:rPr>
                <w:sz w:val="20"/>
                <w:szCs w:val="20"/>
                <w:highlight w:val="green"/>
              </w:rPr>
            </w:pPr>
          </w:p>
        </w:tc>
      </w:tr>
      <w:tr w:rsidR="007E2EE5" w:rsidRPr="00256662" w14:paraId="2486353D" w14:textId="77777777" w:rsidTr="00804EE1">
        <w:trPr>
          <w:trHeight w:val="504"/>
        </w:trPr>
        <w:tc>
          <w:tcPr>
            <w:tcW w:w="605" w:type="pct"/>
            <w:tcBorders>
              <w:top w:val="single" w:sz="4" w:space="0" w:color="auto"/>
              <w:left w:val="nil"/>
              <w:bottom w:val="single" w:sz="4" w:space="0" w:color="auto"/>
              <w:right w:val="single" w:sz="4" w:space="0" w:color="auto"/>
            </w:tcBorders>
            <w:shd w:val="clear" w:color="auto" w:fill="FFFFFF" w:themeFill="background1"/>
            <w:vAlign w:val="center"/>
          </w:tcPr>
          <w:p w14:paraId="080FEEA2" w14:textId="77777777" w:rsidR="007E2EE5" w:rsidRPr="00256662" w:rsidRDefault="007E2EE5" w:rsidP="007E2EE5">
            <w:pPr>
              <w:rPr>
                <w:sz w:val="20"/>
                <w:szCs w:val="20"/>
              </w:rPr>
            </w:pPr>
            <w:r w:rsidRPr="00256662">
              <w:rPr>
                <w:sz w:val="20"/>
                <w:szCs w:val="20"/>
              </w:rPr>
              <w:t>Qudeimat et al. (2015)</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27BCA" w14:textId="77777777" w:rsidR="007E2EE5" w:rsidRPr="00256662" w:rsidRDefault="007E2EE5" w:rsidP="007E2EE5">
            <w:pPr>
              <w:jc w:val="center"/>
              <w:rPr>
                <w:sz w:val="20"/>
                <w:szCs w:val="20"/>
                <w:highlight w:val="red"/>
              </w:rPr>
            </w:pPr>
            <w:r w:rsidRPr="00256662">
              <w:rPr>
                <w:sz w:val="20"/>
                <w:szCs w:val="20"/>
                <w:highlight w:val="red"/>
              </w:rPr>
              <w:t>-</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3E467" w14:textId="77777777" w:rsidR="007E2EE5" w:rsidRPr="00256662" w:rsidRDefault="007E2EE5" w:rsidP="007E2EE5">
            <w:pPr>
              <w:rPr>
                <w:sz w:val="20"/>
                <w:szCs w:val="20"/>
              </w:rPr>
            </w:pPr>
            <w:r w:rsidRPr="00256662">
              <w:rPr>
                <w:sz w:val="20"/>
                <w:szCs w:val="20"/>
              </w:rPr>
              <w:t>Unacceptable diagnostic/reference criteria</w:t>
            </w:r>
          </w:p>
        </w:tc>
        <w:tc>
          <w:tcPr>
            <w:tcW w:w="188" w:type="pct"/>
            <w:tcBorders>
              <w:top w:val="single" w:sz="4" w:space="0" w:color="auto"/>
              <w:left w:val="single" w:sz="4" w:space="0" w:color="auto"/>
              <w:bottom w:val="single" w:sz="4" w:space="0" w:color="auto"/>
              <w:right w:val="nil"/>
            </w:tcBorders>
            <w:shd w:val="clear" w:color="auto" w:fill="FFFFFF" w:themeFill="background1"/>
            <w:vAlign w:val="center"/>
          </w:tcPr>
          <w:p w14:paraId="07AE0C1A" w14:textId="77777777" w:rsidR="007E2EE5" w:rsidRPr="00256662" w:rsidRDefault="007E2EE5" w:rsidP="007E2EE5">
            <w:pPr>
              <w:jc w:val="center"/>
              <w:rPr>
                <w:sz w:val="20"/>
                <w:szCs w:val="20"/>
              </w:rPr>
            </w:pPr>
            <w:r w:rsidRPr="00256662">
              <w:rPr>
                <w:sz w:val="20"/>
                <w:szCs w:val="20"/>
              </w:rPr>
              <w:t>24</w:t>
            </w:r>
          </w:p>
        </w:tc>
        <w:tc>
          <w:tcPr>
            <w:tcW w:w="209" w:type="pct"/>
            <w:tcBorders>
              <w:top w:val="single" w:sz="4" w:space="0" w:color="auto"/>
              <w:left w:val="nil"/>
              <w:bottom w:val="single" w:sz="4" w:space="0" w:color="auto"/>
              <w:right w:val="single" w:sz="4" w:space="0" w:color="auto"/>
            </w:tcBorders>
            <w:shd w:val="clear" w:color="auto" w:fill="FFFFFF" w:themeFill="background1"/>
            <w:vAlign w:val="center"/>
          </w:tcPr>
          <w:p w14:paraId="3B12FC44" w14:textId="77777777" w:rsidR="007E2EE5" w:rsidRPr="00256662" w:rsidRDefault="007E2EE5" w:rsidP="007E2EE5">
            <w:pPr>
              <w:jc w:val="center"/>
              <w:rPr>
                <w:sz w:val="20"/>
                <w:szCs w:val="20"/>
              </w:rPr>
            </w:pPr>
            <w:r w:rsidRPr="00256662">
              <w:rPr>
                <w:sz w:val="20"/>
                <w:szCs w:val="20"/>
              </w:rPr>
              <w:t>2</w:t>
            </w:r>
          </w:p>
        </w:tc>
        <w:tc>
          <w:tcPr>
            <w:tcW w:w="98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486BB" w14:textId="77777777" w:rsidR="007E2EE5" w:rsidRPr="00256662" w:rsidRDefault="007E2EE5" w:rsidP="007E2EE5">
            <w:pPr>
              <w:jc w:val="center"/>
              <w:rPr>
                <w:sz w:val="20"/>
                <w:szCs w:val="20"/>
                <w:highlight w:val="green"/>
              </w:rPr>
            </w:pP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19F75" w14:textId="77777777" w:rsidR="007E2EE5" w:rsidRPr="00256662" w:rsidRDefault="007E2EE5" w:rsidP="007E2EE5">
            <w:pPr>
              <w:jc w:val="center"/>
              <w:rPr>
                <w:sz w:val="20"/>
                <w:szCs w:val="20"/>
                <w:highlight w:val="green"/>
              </w:rPr>
            </w:pP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F1814" w14:textId="77777777" w:rsidR="007E2EE5" w:rsidRPr="00256662" w:rsidRDefault="007E2EE5" w:rsidP="007E2EE5">
            <w:pPr>
              <w:jc w:val="center"/>
              <w:rPr>
                <w:sz w:val="20"/>
                <w:szCs w:val="20"/>
                <w:highlight w:val="green"/>
              </w:rPr>
            </w:pPr>
          </w:p>
        </w:tc>
        <w:tc>
          <w:tcPr>
            <w:tcW w:w="217" w:type="pct"/>
            <w:tcBorders>
              <w:top w:val="single" w:sz="4" w:space="0" w:color="auto"/>
              <w:left w:val="single" w:sz="4" w:space="0" w:color="auto"/>
              <w:bottom w:val="single" w:sz="4" w:space="0" w:color="auto"/>
              <w:right w:val="nil"/>
            </w:tcBorders>
            <w:shd w:val="clear" w:color="auto" w:fill="auto"/>
            <w:vAlign w:val="center"/>
          </w:tcPr>
          <w:p w14:paraId="386BA988" w14:textId="77777777" w:rsidR="007E2EE5" w:rsidRPr="00256662" w:rsidRDefault="007E2EE5" w:rsidP="007E2EE5">
            <w:pPr>
              <w:jc w:val="center"/>
              <w:rPr>
                <w:sz w:val="20"/>
                <w:szCs w:val="20"/>
              </w:rPr>
            </w:pPr>
          </w:p>
        </w:tc>
        <w:tc>
          <w:tcPr>
            <w:tcW w:w="252" w:type="pct"/>
            <w:tcBorders>
              <w:top w:val="single" w:sz="4" w:space="0" w:color="auto"/>
              <w:left w:val="nil"/>
              <w:bottom w:val="single" w:sz="4" w:space="0" w:color="auto"/>
              <w:right w:val="nil"/>
            </w:tcBorders>
            <w:shd w:val="clear" w:color="auto" w:fill="auto"/>
            <w:vAlign w:val="center"/>
          </w:tcPr>
          <w:p w14:paraId="1553A066" w14:textId="77777777" w:rsidR="007E2EE5" w:rsidRPr="00256662" w:rsidRDefault="007E2EE5" w:rsidP="007E2EE5">
            <w:pPr>
              <w:jc w:val="center"/>
              <w:rPr>
                <w:sz w:val="20"/>
                <w:szCs w:val="20"/>
              </w:rPr>
            </w:pPr>
          </w:p>
        </w:tc>
        <w:tc>
          <w:tcPr>
            <w:tcW w:w="340" w:type="pct"/>
            <w:tcBorders>
              <w:top w:val="single" w:sz="4" w:space="0" w:color="auto"/>
              <w:left w:val="nil"/>
              <w:bottom w:val="single" w:sz="4" w:space="0" w:color="auto"/>
              <w:right w:val="single" w:sz="4" w:space="0" w:color="auto"/>
            </w:tcBorders>
            <w:shd w:val="clear" w:color="auto" w:fill="FFFFFF" w:themeFill="background1"/>
            <w:vAlign w:val="center"/>
          </w:tcPr>
          <w:p w14:paraId="443D224D" w14:textId="77777777" w:rsidR="007E2EE5" w:rsidRPr="00256662" w:rsidRDefault="007E2EE5" w:rsidP="007E2EE5">
            <w:pPr>
              <w:jc w:val="center"/>
              <w:rPr>
                <w:sz w:val="20"/>
                <w:szCs w:val="20"/>
              </w:rPr>
            </w:pPr>
          </w:p>
        </w:tc>
        <w:tc>
          <w:tcPr>
            <w:tcW w:w="434" w:type="pct"/>
            <w:tcBorders>
              <w:top w:val="single" w:sz="4" w:space="0" w:color="auto"/>
              <w:left w:val="single" w:sz="4" w:space="0" w:color="auto"/>
              <w:bottom w:val="single" w:sz="4" w:space="0" w:color="auto"/>
              <w:right w:val="nil"/>
            </w:tcBorders>
            <w:shd w:val="clear" w:color="auto" w:fill="FFFFFF" w:themeFill="background1"/>
            <w:vAlign w:val="center"/>
          </w:tcPr>
          <w:p w14:paraId="7859B51E" w14:textId="77777777" w:rsidR="007E2EE5" w:rsidRPr="00256662" w:rsidRDefault="007E2EE5" w:rsidP="007E2EE5">
            <w:pPr>
              <w:jc w:val="center"/>
              <w:rPr>
                <w:sz w:val="20"/>
                <w:szCs w:val="20"/>
                <w:highlight w:val="green"/>
              </w:rPr>
            </w:pPr>
          </w:p>
        </w:tc>
      </w:tr>
    </w:tbl>
    <w:p w14:paraId="4BB52A05" w14:textId="77777777" w:rsidR="00F55197" w:rsidRPr="00256662" w:rsidRDefault="00F55197" w:rsidP="00F55197">
      <w:pPr>
        <w:suppressAutoHyphens w:val="0"/>
        <w:rPr>
          <w:rFonts w:eastAsia="Calibri"/>
          <w:sz w:val="20"/>
          <w:szCs w:val="20"/>
          <w:lang w:val="en-US" w:eastAsia="en-US"/>
        </w:rPr>
      </w:pPr>
      <w:r w:rsidRPr="00256662">
        <w:rPr>
          <w:rFonts w:eastAsia="Calibri"/>
          <w:sz w:val="20"/>
          <w:szCs w:val="20"/>
          <w:lang w:val="en-US" w:eastAsia="en-US"/>
        </w:rPr>
        <w:t>ITC-Index test criteria, RTC- Reference test criteria, N-Number of teeth(sites), S-Sound, E-Caries in enamel, D- Caries in dentin</w:t>
      </w:r>
    </w:p>
    <w:p w14:paraId="3B77BDD4" w14:textId="4520CA73" w:rsidR="000832D5" w:rsidRPr="00F470B3" w:rsidRDefault="000832D5" w:rsidP="00CD1382">
      <w:pPr>
        <w:pStyle w:val="berschrift2"/>
      </w:pPr>
      <w:r w:rsidRPr="00F470B3">
        <w:br w:type="page"/>
      </w:r>
      <w:bookmarkStart w:id="101" w:name="_Toc41061193"/>
      <w:r w:rsidRPr="00CA7162">
        <w:lastRenderedPageBreak/>
        <w:t xml:space="preserve">Table </w:t>
      </w:r>
      <w:r w:rsidR="00CA7162" w:rsidRPr="00CA7162">
        <w:t>S</w:t>
      </w:r>
      <w:r w:rsidRPr="00CA7162">
        <w:t>1d</w:t>
      </w:r>
      <w:r w:rsidRPr="00F470B3">
        <w:t xml:space="preserve"> </w:t>
      </w:r>
      <w:r w:rsidR="00CA7162" w:rsidRPr="00651BD0">
        <w:rPr>
          <w:lang w:val="en-US"/>
        </w:rPr>
        <w:tab/>
      </w:r>
      <w:r w:rsidRPr="00F470B3">
        <w:t>Final result- visual examination of in vivo validation studies on occlusal surfaces</w:t>
      </w:r>
      <w:bookmarkEnd w:id="101"/>
    </w:p>
    <w:tbl>
      <w:tblPr>
        <w:tblStyle w:val="Tabellenraster"/>
        <w:tblW w:w="0" w:type="auto"/>
        <w:tblLook w:val="04A0" w:firstRow="1" w:lastRow="0" w:firstColumn="1" w:lastColumn="0" w:noHBand="0" w:noVBand="1"/>
      </w:tblPr>
      <w:tblGrid>
        <w:gridCol w:w="1723"/>
        <w:gridCol w:w="1535"/>
        <w:gridCol w:w="2231"/>
        <w:gridCol w:w="608"/>
        <w:gridCol w:w="681"/>
        <w:gridCol w:w="1090"/>
        <w:gridCol w:w="704"/>
        <w:gridCol w:w="452"/>
        <w:gridCol w:w="452"/>
        <w:gridCol w:w="1408"/>
        <w:gridCol w:w="1182"/>
        <w:gridCol w:w="583"/>
        <w:gridCol w:w="650"/>
        <w:gridCol w:w="566"/>
        <w:gridCol w:w="1533"/>
      </w:tblGrid>
      <w:tr w:rsidR="00694E4F" w:rsidRPr="00780BB0" w14:paraId="30A9E657" w14:textId="77777777" w:rsidTr="00804EE1">
        <w:trPr>
          <w:trHeight w:val="518"/>
        </w:trPr>
        <w:tc>
          <w:tcPr>
            <w:tcW w:w="0" w:type="auto"/>
            <w:vMerge w:val="restart"/>
            <w:tcBorders>
              <w:left w:val="nil"/>
            </w:tcBorders>
            <w:shd w:val="clear" w:color="auto" w:fill="F2F2F2" w:themeFill="background1" w:themeFillShade="F2"/>
            <w:vAlign w:val="center"/>
          </w:tcPr>
          <w:p w14:paraId="7BBA3C2A" w14:textId="7522102E" w:rsidR="00362B64" w:rsidRPr="002740ED" w:rsidRDefault="00362B64" w:rsidP="002740ED">
            <w:pPr>
              <w:jc w:val="center"/>
              <w:rPr>
                <w:b/>
                <w:bCs/>
                <w:sz w:val="22"/>
                <w:szCs w:val="22"/>
                <w:lang w:val="en-US"/>
              </w:rPr>
            </w:pPr>
            <w:r w:rsidRPr="002740ED">
              <w:rPr>
                <w:b/>
                <w:bCs/>
                <w:sz w:val="22"/>
                <w:szCs w:val="22"/>
                <w:lang w:val="en-US"/>
              </w:rPr>
              <w:t>Studies selected in the 1</w:t>
            </w:r>
            <w:r w:rsidRPr="002740ED">
              <w:rPr>
                <w:b/>
                <w:bCs/>
                <w:sz w:val="22"/>
                <w:szCs w:val="22"/>
                <w:vertAlign w:val="superscript"/>
                <w:lang w:val="en-US"/>
              </w:rPr>
              <w:t>st</w:t>
            </w:r>
            <w:r w:rsidRPr="002740ED">
              <w:rPr>
                <w:b/>
                <w:bCs/>
                <w:sz w:val="22"/>
                <w:szCs w:val="22"/>
                <w:lang w:val="en-US"/>
              </w:rPr>
              <w:t xml:space="preserve"> round</w:t>
            </w:r>
          </w:p>
        </w:tc>
        <w:tc>
          <w:tcPr>
            <w:tcW w:w="0" w:type="auto"/>
            <w:vMerge w:val="restart"/>
            <w:shd w:val="clear" w:color="auto" w:fill="F2F2F2" w:themeFill="background1" w:themeFillShade="F2"/>
            <w:vAlign w:val="center"/>
          </w:tcPr>
          <w:p w14:paraId="32A30268" w14:textId="77777777" w:rsidR="00362B64" w:rsidRPr="002740ED" w:rsidRDefault="00362B64" w:rsidP="002740ED">
            <w:pPr>
              <w:jc w:val="center"/>
              <w:rPr>
                <w:b/>
                <w:bCs/>
                <w:sz w:val="22"/>
                <w:szCs w:val="22"/>
                <w:lang w:val="en-US"/>
              </w:rPr>
            </w:pPr>
            <w:r w:rsidRPr="002740ED">
              <w:rPr>
                <w:b/>
                <w:bCs/>
                <w:sz w:val="22"/>
                <w:szCs w:val="22"/>
                <w:lang w:val="en-US"/>
              </w:rPr>
              <w:t>Status in the 2</w:t>
            </w:r>
            <w:r w:rsidRPr="002740ED">
              <w:rPr>
                <w:b/>
                <w:bCs/>
                <w:sz w:val="22"/>
                <w:szCs w:val="22"/>
                <w:vertAlign w:val="superscript"/>
                <w:lang w:val="en-US"/>
              </w:rPr>
              <w:t xml:space="preserve">nd </w:t>
            </w:r>
            <w:r w:rsidRPr="002740ED">
              <w:rPr>
                <w:b/>
                <w:bCs/>
                <w:sz w:val="22"/>
                <w:szCs w:val="22"/>
                <w:lang w:val="en-US"/>
              </w:rPr>
              <w:t>round of selection</w:t>
            </w:r>
          </w:p>
        </w:tc>
        <w:tc>
          <w:tcPr>
            <w:tcW w:w="0" w:type="auto"/>
            <w:vMerge w:val="restart"/>
            <w:shd w:val="clear" w:color="auto" w:fill="F2F2F2" w:themeFill="background1" w:themeFillShade="F2"/>
            <w:vAlign w:val="center"/>
          </w:tcPr>
          <w:p w14:paraId="32A02008" w14:textId="77777777" w:rsidR="00362B64" w:rsidRPr="002740ED" w:rsidRDefault="00362B64" w:rsidP="002740ED">
            <w:pPr>
              <w:jc w:val="center"/>
              <w:rPr>
                <w:b/>
                <w:bCs/>
                <w:sz w:val="22"/>
                <w:szCs w:val="22"/>
                <w:lang w:val="en-US"/>
              </w:rPr>
            </w:pPr>
            <w:r w:rsidRPr="002740ED">
              <w:rPr>
                <w:b/>
                <w:bCs/>
                <w:sz w:val="22"/>
                <w:szCs w:val="22"/>
                <w:lang w:val="en-US"/>
              </w:rPr>
              <w:t>Reason for exclusion in the 2</w:t>
            </w:r>
            <w:r w:rsidRPr="002740ED">
              <w:rPr>
                <w:b/>
                <w:bCs/>
                <w:sz w:val="22"/>
                <w:szCs w:val="22"/>
                <w:vertAlign w:val="superscript"/>
                <w:lang w:val="en-US"/>
              </w:rPr>
              <w:t xml:space="preserve">nd </w:t>
            </w:r>
            <w:r w:rsidRPr="002740ED">
              <w:rPr>
                <w:b/>
                <w:bCs/>
                <w:sz w:val="22"/>
                <w:szCs w:val="22"/>
                <w:lang w:val="en-US"/>
              </w:rPr>
              <w:t>round</w:t>
            </w:r>
          </w:p>
        </w:tc>
        <w:tc>
          <w:tcPr>
            <w:tcW w:w="0" w:type="auto"/>
            <w:vMerge w:val="restart"/>
            <w:tcBorders>
              <w:right w:val="nil"/>
            </w:tcBorders>
            <w:shd w:val="clear" w:color="auto" w:fill="F2F2F2" w:themeFill="background1" w:themeFillShade="F2"/>
            <w:vAlign w:val="center"/>
          </w:tcPr>
          <w:p w14:paraId="43F99AFD" w14:textId="77777777" w:rsidR="00362B64" w:rsidRPr="002740ED" w:rsidRDefault="00362B64" w:rsidP="002740ED">
            <w:pPr>
              <w:jc w:val="center"/>
              <w:rPr>
                <w:b/>
                <w:bCs/>
                <w:sz w:val="22"/>
                <w:szCs w:val="22"/>
              </w:rPr>
            </w:pPr>
            <w:r w:rsidRPr="002740ED">
              <w:rPr>
                <w:b/>
                <w:bCs/>
                <w:sz w:val="22"/>
                <w:szCs w:val="22"/>
              </w:rPr>
              <w:t>ITC</w:t>
            </w:r>
          </w:p>
        </w:tc>
        <w:tc>
          <w:tcPr>
            <w:tcW w:w="0" w:type="auto"/>
            <w:vMerge w:val="restart"/>
            <w:tcBorders>
              <w:left w:val="nil"/>
            </w:tcBorders>
            <w:shd w:val="clear" w:color="auto" w:fill="F2F2F2" w:themeFill="background1" w:themeFillShade="F2"/>
            <w:vAlign w:val="center"/>
          </w:tcPr>
          <w:p w14:paraId="59BBABB5" w14:textId="77777777" w:rsidR="00362B64" w:rsidRPr="002740ED" w:rsidRDefault="00362B64" w:rsidP="002740ED">
            <w:pPr>
              <w:jc w:val="center"/>
              <w:rPr>
                <w:b/>
                <w:bCs/>
                <w:sz w:val="22"/>
                <w:szCs w:val="22"/>
              </w:rPr>
            </w:pPr>
            <w:r w:rsidRPr="002740ED">
              <w:rPr>
                <w:b/>
                <w:bCs/>
                <w:sz w:val="22"/>
                <w:szCs w:val="22"/>
              </w:rPr>
              <w:t>RTC</w:t>
            </w:r>
          </w:p>
        </w:tc>
        <w:tc>
          <w:tcPr>
            <w:tcW w:w="0" w:type="auto"/>
            <w:gridSpan w:val="4"/>
            <w:shd w:val="clear" w:color="auto" w:fill="F2F2F2" w:themeFill="background1" w:themeFillShade="F2"/>
            <w:vAlign w:val="center"/>
          </w:tcPr>
          <w:p w14:paraId="00C99347" w14:textId="77777777" w:rsidR="00362B64" w:rsidRPr="002740ED" w:rsidRDefault="00362B64" w:rsidP="002740ED">
            <w:pPr>
              <w:jc w:val="center"/>
              <w:rPr>
                <w:b/>
                <w:bCs/>
                <w:sz w:val="22"/>
                <w:szCs w:val="22"/>
                <w:lang w:val="en-US"/>
              </w:rPr>
            </w:pPr>
            <w:r w:rsidRPr="002740ED">
              <w:rPr>
                <w:b/>
                <w:bCs/>
                <w:sz w:val="22"/>
                <w:szCs w:val="22"/>
                <w:lang w:val="en-US"/>
              </w:rPr>
              <w:t>Sample size and caries distribution</w:t>
            </w:r>
          </w:p>
        </w:tc>
        <w:tc>
          <w:tcPr>
            <w:tcW w:w="1408" w:type="dxa"/>
            <w:vMerge w:val="restart"/>
            <w:shd w:val="clear" w:color="auto" w:fill="F2F2F2" w:themeFill="background1" w:themeFillShade="F2"/>
            <w:vAlign w:val="center"/>
          </w:tcPr>
          <w:p w14:paraId="5023CD2E" w14:textId="77777777" w:rsidR="00362B64" w:rsidRPr="002740ED" w:rsidRDefault="00362B64" w:rsidP="002740ED">
            <w:pPr>
              <w:jc w:val="center"/>
              <w:rPr>
                <w:b/>
                <w:bCs/>
                <w:sz w:val="22"/>
                <w:szCs w:val="22"/>
              </w:rPr>
            </w:pPr>
            <w:r w:rsidRPr="002740ED">
              <w:rPr>
                <w:b/>
                <w:bCs/>
                <w:sz w:val="22"/>
                <w:szCs w:val="22"/>
              </w:rPr>
              <w:t>Cut-off</w:t>
            </w:r>
          </w:p>
        </w:tc>
        <w:tc>
          <w:tcPr>
            <w:tcW w:w="1182" w:type="dxa"/>
            <w:vMerge w:val="restart"/>
            <w:shd w:val="clear" w:color="auto" w:fill="F2F2F2" w:themeFill="background1" w:themeFillShade="F2"/>
            <w:vAlign w:val="center"/>
          </w:tcPr>
          <w:p w14:paraId="08833502" w14:textId="77777777" w:rsidR="00362B64" w:rsidRPr="002740ED" w:rsidRDefault="00362B64" w:rsidP="002740ED">
            <w:pPr>
              <w:jc w:val="center"/>
              <w:rPr>
                <w:b/>
                <w:bCs/>
                <w:sz w:val="22"/>
                <w:szCs w:val="22"/>
              </w:rPr>
            </w:pPr>
            <w:r w:rsidRPr="002740ED">
              <w:rPr>
                <w:b/>
                <w:bCs/>
                <w:sz w:val="22"/>
                <w:szCs w:val="22"/>
              </w:rPr>
              <w:t>Cross-tabulation</w:t>
            </w:r>
          </w:p>
        </w:tc>
        <w:tc>
          <w:tcPr>
            <w:tcW w:w="0" w:type="auto"/>
            <w:vMerge w:val="restart"/>
            <w:tcBorders>
              <w:right w:val="nil"/>
            </w:tcBorders>
            <w:shd w:val="clear" w:color="auto" w:fill="F2F2F2" w:themeFill="background1" w:themeFillShade="F2"/>
            <w:vAlign w:val="center"/>
          </w:tcPr>
          <w:p w14:paraId="2C953DC2" w14:textId="77777777" w:rsidR="00362B64" w:rsidRPr="002740ED" w:rsidRDefault="00362B64" w:rsidP="002740ED">
            <w:pPr>
              <w:jc w:val="center"/>
              <w:rPr>
                <w:b/>
                <w:sz w:val="22"/>
                <w:szCs w:val="22"/>
              </w:rPr>
            </w:pPr>
            <w:r w:rsidRPr="002740ED">
              <w:rPr>
                <w:b/>
                <w:sz w:val="22"/>
                <w:szCs w:val="22"/>
              </w:rPr>
              <w:t>SE</w:t>
            </w:r>
          </w:p>
          <w:p w14:paraId="746EFF82" w14:textId="77777777" w:rsidR="00362B64" w:rsidRPr="002740ED" w:rsidRDefault="00362B64" w:rsidP="002740ED">
            <w:pPr>
              <w:jc w:val="center"/>
              <w:rPr>
                <w:b/>
                <w:sz w:val="22"/>
                <w:szCs w:val="22"/>
              </w:rPr>
            </w:pPr>
            <w:r w:rsidRPr="002740ED">
              <w:rPr>
                <w:b/>
                <w:sz w:val="22"/>
                <w:szCs w:val="22"/>
              </w:rPr>
              <w:t>(%)</w:t>
            </w:r>
          </w:p>
        </w:tc>
        <w:tc>
          <w:tcPr>
            <w:tcW w:w="0" w:type="auto"/>
            <w:vMerge w:val="restart"/>
            <w:tcBorders>
              <w:left w:val="nil"/>
            </w:tcBorders>
            <w:shd w:val="clear" w:color="auto" w:fill="F2F2F2" w:themeFill="background1" w:themeFillShade="F2"/>
            <w:vAlign w:val="center"/>
          </w:tcPr>
          <w:p w14:paraId="614D1BBB" w14:textId="77777777" w:rsidR="00362B64" w:rsidRPr="002740ED" w:rsidRDefault="00362B64" w:rsidP="002740ED">
            <w:pPr>
              <w:jc w:val="center"/>
              <w:rPr>
                <w:b/>
                <w:bCs/>
                <w:sz w:val="22"/>
                <w:szCs w:val="22"/>
              </w:rPr>
            </w:pPr>
            <w:r w:rsidRPr="002740ED">
              <w:rPr>
                <w:b/>
                <w:bCs/>
                <w:sz w:val="22"/>
                <w:szCs w:val="22"/>
              </w:rPr>
              <w:t>SP (%)</w:t>
            </w:r>
          </w:p>
        </w:tc>
        <w:tc>
          <w:tcPr>
            <w:tcW w:w="0" w:type="auto"/>
            <w:vMerge w:val="restart"/>
            <w:shd w:val="clear" w:color="auto" w:fill="F2F2F2" w:themeFill="background1" w:themeFillShade="F2"/>
            <w:vAlign w:val="center"/>
          </w:tcPr>
          <w:p w14:paraId="6ECE14FF" w14:textId="77777777" w:rsidR="00362B64" w:rsidRDefault="00362B64" w:rsidP="002740ED">
            <w:pPr>
              <w:jc w:val="center"/>
              <w:rPr>
                <w:b/>
                <w:bCs/>
                <w:sz w:val="22"/>
                <w:szCs w:val="22"/>
              </w:rPr>
            </w:pPr>
            <w:r w:rsidRPr="002740ED">
              <w:rPr>
                <w:b/>
                <w:bCs/>
                <w:sz w:val="22"/>
                <w:szCs w:val="22"/>
              </w:rPr>
              <w:t>Az</w:t>
            </w:r>
          </w:p>
          <w:p w14:paraId="662DB85D" w14:textId="36D39A2A" w:rsidR="002740ED" w:rsidRPr="002740ED" w:rsidRDefault="002740ED" w:rsidP="002740ED">
            <w:pPr>
              <w:pStyle w:val="Titel"/>
              <w:rPr>
                <w:sz w:val="22"/>
                <w:szCs w:val="22"/>
                <w:lang w:val="de-DE" w:eastAsia="zh-CN"/>
              </w:rPr>
            </w:pPr>
          </w:p>
        </w:tc>
        <w:tc>
          <w:tcPr>
            <w:tcW w:w="0" w:type="auto"/>
            <w:vMerge w:val="restart"/>
            <w:tcBorders>
              <w:right w:val="nil"/>
            </w:tcBorders>
            <w:shd w:val="clear" w:color="auto" w:fill="F2F2F2" w:themeFill="background1" w:themeFillShade="F2"/>
            <w:vAlign w:val="center"/>
          </w:tcPr>
          <w:p w14:paraId="0306A30D" w14:textId="77777777" w:rsidR="00362B64" w:rsidRPr="002740ED" w:rsidRDefault="00362B64" w:rsidP="002740ED">
            <w:pPr>
              <w:jc w:val="center"/>
              <w:rPr>
                <w:b/>
                <w:bCs/>
                <w:sz w:val="22"/>
                <w:szCs w:val="22"/>
                <w:lang w:val="en-US"/>
              </w:rPr>
            </w:pPr>
            <w:r w:rsidRPr="002740ED">
              <w:rPr>
                <w:b/>
                <w:bCs/>
                <w:sz w:val="22"/>
                <w:szCs w:val="22"/>
                <w:lang w:val="en-US"/>
              </w:rPr>
              <w:t>Status in the 3</w:t>
            </w:r>
            <w:r w:rsidRPr="002740ED">
              <w:rPr>
                <w:b/>
                <w:bCs/>
                <w:sz w:val="22"/>
                <w:szCs w:val="22"/>
                <w:vertAlign w:val="superscript"/>
                <w:lang w:val="en-US"/>
              </w:rPr>
              <w:t>th</w:t>
            </w:r>
            <w:r w:rsidRPr="002740ED">
              <w:rPr>
                <w:b/>
                <w:bCs/>
                <w:sz w:val="22"/>
                <w:szCs w:val="22"/>
                <w:lang w:val="en-US"/>
              </w:rPr>
              <w:t xml:space="preserve"> round of selection</w:t>
            </w:r>
          </w:p>
        </w:tc>
      </w:tr>
      <w:tr w:rsidR="006F7E9F" w:rsidRPr="002740ED" w14:paraId="41516024" w14:textId="77777777" w:rsidTr="00804EE1">
        <w:trPr>
          <w:trHeight w:val="189"/>
        </w:trPr>
        <w:tc>
          <w:tcPr>
            <w:tcW w:w="0" w:type="auto"/>
            <w:vMerge/>
            <w:tcBorders>
              <w:left w:val="nil"/>
            </w:tcBorders>
            <w:shd w:val="clear" w:color="auto" w:fill="F2F2F2" w:themeFill="background1" w:themeFillShade="F2"/>
            <w:vAlign w:val="center"/>
          </w:tcPr>
          <w:p w14:paraId="00F66F6E" w14:textId="77777777" w:rsidR="00362B64" w:rsidRPr="002740ED" w:rsidRDefault="00362B64" w:rsidP="002740ED">
            <w:pPr>
              <w:jc w:val="center"/>
              <w:rPr>
                <w:b/>
                <w:bCs/>
                <w:sz w:val="22"/>
                <w:szCs w:val="22"/>
                <w:lang w:val="en-US"/>
              </w:rPr>
            </w:pPr>
          </w:p>
        </w:tc>
        <w:tc>
          <w:tcPr>
            <w:tcW w:w="0" w:type="auto"/>
            <w:vMerge/>
            <w:shd w:val="clear" w:color="auto" w:fill="F2F2F2" w:themeFill="background1" w:themeFillShade="F2"/>
            <w:vAlign w:val="center"/>
          </w:tcPr>
          <w:p w14:paraId="091D6E96" w14:textId="77777777" w:rsidR="00362B64" w:rsidRPr="002740ED" w:rsidRDefault="00362B64" w:rsidP="002740ED">
            <w:pPr>
              <w:jc w:val="center"/>
              <w:rPr>
                <w:b/>
                <w:bCs/>
                <w:sz w:val="22"/>
                <w:szCs w:val="22"/>
                <w:lang w:val="en-US"/>
              </w:rPr>
            </w:pPr>
          </w:p>
        </w:tc>
        <w:tc>
          <w:tcPr>
            <w:tcW w:w="0" w:type="auto"/>
            <w:vMerge/>
            <w:shd w:val="clear" w:color="auto" w:fill="F2F2F2" w:themeFill="background1" w:themeFillShade="F2"/>
            <w:vAlign w:val="center"/>
          </w:tcPr>
          <w:p w14:paraId="492816A2" w14:textId="77777777" w:rsidR="00362B64" w:rsidRPr="002740ED" w:rsidRDefault="00362B64" w:rsidP="002740ED">
            <w:pPr>
              <w:jc w:val="center"/>
              <w:rPr>
                <w:b/>
                <w:bCs/>
                <w:sz w:val="22"/>
                <w:szCs w:val="22"/>
                <w:lang w:val="en-US"/>
              </w:rPr>
            </w:pPr>
          </w:p>
        </w:tc>
        <w:tc>
          <w:tcPr>
            <w:tcW w:w="0" w:type="auto"/>
            <w:vMerge/>
            <w:tcBorders>
              <w:right w:val="nil"/>
            </w:tcBorders>
            <w:shd w:val="clear" w:color="auto" w:fill="F2F2F2" w:themeFill="background1" w:themeFillShade="F2"/>
            <w:vAlign w:val="center"/>
          </w:tcPr>
          <w:p w14:paraId="21F9154A" w14:textId="77777777" w:rsidR="00362B64" w:rsidRPr="002740ED" w:rsidRDefault="00362B64" w:rsidP="002740ED">
            <w:pPr>
              <w:jc w:val="center"/>
              <w:rPr>
                <w:b/>
                <w:bCs/>
                <w:sz w:val="22"/>
                <w:szCs w:val="22"/>
                <w:lang w:val="en-GB"/>
              </w:rPr>
            </w:pPr>
          </w:p>
        </w:tc>
        <w:tc>
          <w:tcPr>
            <w:tcW w:w="0" w:type="auto"/>
            <w:vMerge/>
            <w:tcBorders>
              <w:left w:val="nil"/>
            </w:tcBorders>
            <w:shd w:val="clear" w:color="auto" w:fill="F2F2F2" w:themeFill="background1" w:themeFillShade="F2"/>
            <w:vAlign w:val="center"/>
          </w:tcPr>
          <w:p w14:paraId="6BB27E2A" w14:textId="77777777" w:rsidR="00362B64" w:rsidRPr="002740ED" w:rsidRDefault="00362B64" w:rsidP="002740ED">
            <w:pPr>
              <w:jc w:val="center"/>
              <w:rPr>
                <w:b/>
                <w:bCs/>
                <w:sz w:val="22"/>
                <w:szCs w:val="22"/>
                <w:lang w:val="en-GB"/>
              </w:rPr>
            </w:pPr>
          </w:p>
        </w:tc>
        <w:tc>
          <w:tcPr>
            <w:tcW w:w="0" w:type="auto"/>
            <w:tcBorders>
              <w:bottom w:val="single" w:sz="4" w:space="0" w:color="auto"/>
              <w:right w:val="nil"/>
            </w:tcBorders>
            <w:shd w:val="clear" w:color="auto" w:fill="F2F2F2" w:themeFill="background1" w:themeFillShade="F2"/>
            <w:vAlign w:val="center"/>
          </w:tcPr>
          <w:p w14:paraId="399EF9A2" w14:textId="77777777" w:rsidR="00362B64" w:rsidRPr="002740ED" w:rsidRDefault="00694E4F" w:rsidP="002740ED">
            <w:pPr>
              <w:jc w:val="center"/>
              <w:rPr>
                <w:b/>
                <w:bCs/>
                <w:sz w:val="22"/>
                <w:szCs w:val="22"/>
                <w:lang w:val="en-US"/>
              </w:rPr>
            </w:pPr>
            <w:r w:rsidRPr="002740ED">
              <w:rPr>
                <w:b/>
                <w:bCs/>
                <w:sz w:val="22"/>
                <w:szCs w:val="22"/>
                <w:lang w:val="en-US"/>
              </w:rPr>
              <w:t>N</w:t>
            </w:r>
          </w:p>
        </w:tc>
        <w:tc>
          <w:tcPr>
            <w:tcW w:w="0" w:type="auto"/>
            <w:tcBorders>
              <w:left w:val="nil"/>
              <w:bottom w:val="single" w:sz="4" w:space="0" w:color="auto"/>
              <w:right w:val="nil"/>
            </w:tcBorders>
            <w:shd w:val="clear" w:color="auto" w:fill="F2F2F2" w:themeFill="background1" w:themeFillShade="F2"/>
            <w:vAlign w:val="center"/>
          </w:tcPr>
          <w:p w14:paraId="22DB96BE" w14:textId="77777777" w:rsidR="00362B64" w:rsidRPr="002740ED" w:rsidRDefault="00362B64" w:rsidP="002740ED">
            <w:pPr>
              <w:jc w:val="center"/>
              <w:rPr>
                <w:b/>
                <w:bCs/>
                <w:sz w:val="22"/>
                <w:szCs w:val="22"/>
                <w:lang w:val="en-US"/>
              </w:rPr>
            </w:pPr>
            <w:r w:rsidRPr="002740ED">
              <w:rPr>
                <w:b/>
                <w:bCs/>
                <w:sz w:val="22"/>
                <w:szCs w:val="22"/>
                <w:lang w:val="en-US"/>
              </w:rPr>
              <w:t>S</w:t>
            </w:r>
          </w:p>
        </w:tc>
        <w:tc>
          <w:tcPr>
            <w:tcW w:w="0" w:type="auto"/>
            <w:tcBorders>
              <w:left w:val="nil"/>
              <w:bottom w:val="single" w:sz="4" w:space="0" w:color="auto"/>
              <w:right w:val="nil"/>
            </w:tcBorders>
            <w:shd w:val="clear" w:color="auto" w:fill="F2F2F2" w:themeFill="background1" w:themeFillShade="F2"/>
            <w:vAlign w:val="center"/>
          </w:tcPr>
          <w:p w14:paraId="5D32B729" w14:textId="77777777" w:rsidR="00362B64" w:rsidRPr="002740ED" w:rsidRDefault="00362B64" w:rsidP="002740ED">
            <w:pPr>
              <w:jc w:val="center"/>
              <w:rPr>
                <w:b/>
                <w:bCs/>
                <w:sz w:val="22"/>
                <w:szCs w:val="22"/>
                <w:lang w:val="en-US"/>
              </w:rPr>
            </w:pPr>
            <w:r w:rsidRPr="002740ED">
              <w:rPr>
                <w:b/>
                <w:bCs/>
                <w:sz w:val="22"/>
                <w:szCs w:val="22"/>
                <w:lang w:val="en-US"/>
              </w:rPr>
              <w:t>E</w:t>
            </w:r>
          </w:p>
        </w:tc>
        <w:tc>
          <w:tcPr>
            <w:tcW w:w="0" w:type="auto"/>
            <w:tcBorders>
              <w:left w:val="nil"/>
            </w:tcBorders>
            <w:shd w:val="clear" w:color="auto" w:fill="F2F2F2" w:themeFill="background1" w:themeFillShade="F2"/>
            <w:vAlign w:val="center"/>
          </w:tcPr>
          <w:p w14:paraId="7DA98C50" w14:textId="77777777" w:rsidR="00362B64" w:rsidRPr="002740ED" w:rsidRDefault="00362B64" w:rsidP="002740ED">
            <w:pPr>
              <w:jc w:val="center"/>
              <w:rPr>
                <w:b/>
                <w:bCs/>
                <w:sz w:val="22"/>
                <w:szCs w:val="22"/>
                <w:lang w:val="en-US"/>
              </w:rPr>
            </w:pPr>
            <w:r w:rsidRPr="002740ED">
              <w:rPr>
                <w:b/>
                <w:bCs/>
                <w:sz w:val="22"/>
                <w:szCs w:val="22"/>
                <w:lang w:val="en-US"/>
              </w:rPr>
              <w:t>D</w:t>
            </w:r>
          </w:p>
        </w:tc>
        <w:tc>
          <w:tcPr>
            <w:tcW w:w="1408" w:type="dxa"/>
            <w:vMerge/>
            <w:shd w:val="clear" w:color="auto" w:fill="F2F2F2" w:themeFill="background1" w:themeFillShade="F2"/>
            <w:vAlign w:val="center"/>
          </w:tcPr>
          <w:p w14:paraId="6C78D2E5" w14:textId="77777777" w:rsidR="00362B64" w:rsidRPr="002740ED" w:rsidRDefault="00362B64" w:rsidP="002740ED">
            <w:pPr>
              <w:jc w:val="center"/>
              <w:rPr>
                <w:b/>
                <w:bCs/>
                <w:sz w:val="22"/>
                <w:szCs w:val="22"/>
              </w:rPr>
            </w:pPr>
          </w:p>
        </w:tc>
        <w:tc>
          <w:tcPr>
            <w:tcW w:w="1182" w:type="dxa"/>
            <w:vMerge/>
            <w:shd w:val="clear" w:color="auto" w:fill="F2F2F2" w:themeFill="background1" w:themeFillShade="F2"/>
            <w:vAlign w:val="center"/>
          </w:tcPr>
          <w:p w14:paraId="723F8284" w14:textId="77777777" w:rsidR="00362B64" w:rsidRPr="002740ED" w:rsidRDefault="00362B64" w:rsidP="002740ED">
            <w:pPr>
              <w:jc w:val="center"/>
              <w:rPr>
                <w:b/>
                <w:bCs/>
                <w:sz w:val="22"/>
                <w:szCs w:val="22"/>
              </w:rPr>
            </w:pPr>
          </w:p>
        </w:tc>
        <w:tc>
          <w:tcPr>
            <w:tcW w:w="0" w:type="auto"/>
            <w:vMerge/>
            <w:tcBorders>
              <w:right w:val="nil"/>
            </w:tcBorders>
            <w:shd w:val="clear" w:color="auto" w:fill="F2F2F2" w:themeFill="background1" w:themeFillShade="F2"/>
            <w:vAlign w:val="center"/>
          </w:tcPr>
          <w:p w14:paraId="097EEE61" w14:textId="77777777" w:rsidR="00362B64" w:rsidRPr="002740ED" w:rsidRDefault="00362B64" w:rsidP="002740ED">
            <w:pPr>
              <w:jc w:val="center"/>
              <w:rPr>
                <w:b/>
                <w:sz w:val="22"/>
                <w:szCs w:val="22"/>
              </w:rPr>
            </w:pPr>
          </w:p>
        </w:tc>
        <w:tc>
          <w:tcPr>
            <w:tcW w:w="0" w:type="auto"/>
            <w:vMerge/>
            <w:tcBorders>
              <w:left w:val="nil"/>
              <w:bottom w:val="single" w:sz="4" w:space="0" w:color="auto"/>
            </w:tcBorders>
            <w:shd w:val="clear" w:color="auto" w:fill="F2F2F2" w:themeFill="background1" w:themeFillShade="F2"/>
            <w:vAlign w:val="center"/>
          </w:tcPr>
          <w:p w14:paraId="658BAC6B" w14:textId="77777777" w:rsidR="00362B64" w:rsidRPr="002740ED" w:rsidRDefault="00362B64" w:rsidP="002740ED">
            <w:pPr>
              <w:jc w:val="center"/>
              <w:rPr>
                <w:b/>
                <w:bCs/>
                <w:sz w:val="22"/>
                <w:szCs w:val="22"/>
              </w:rPr>
            </w:pPr>
          </w:p>
        </w:tc>
        <w:tc>
          <w:tcPr>
            <w:tcW w:w="0" w:type="auto"/>
            <w:vMerge/>
            <w:shd w:val="clear" w:color="auto" w:fill="F2F2F2" w:themeFill="background1" w:themeFillShade="F2"/>
            <w:vAlign w:val="center"/>
          </w:tcPr>
          <w:p w14:paraId="3A627304" w14:textId="77777777" w:rsidR="00362B64" w:rsidRPr="002740ED" w:rsidRDefault="00362B64" w:rsidP="002740ED">
            <w:pPr>
              <w:jc w:val="center"/>
              <w:rPr>
                <w:b/>
                <w:bCs/>
                <w:sz w:val="22"/>
                <w:szCs w:val="22"/>
              </w:rPr>
            </w:pPr>
          </w:p>
        </w:tc>
        <w:tc>
          <w:tcPr>
            <w:tcW w:w="0" w:type="auto"/>
            <w:vMerge/>
            <w:tcBorders>
              <w:right w:val="nil"/>
            </w:tcBorders>
            <w:shd w:val="clear" w:color="auto" w:fill="F2F2F2" w:themeFill="background1" w:themeFillShade="F2"/>
            <w:vAlign w:val="center"/>
          </w:tcPr>
          <w:p w14:paraId="6DE33ABD" w14:textId="77777777" w:rsidR="00362B64" w:rsidRPr="002740ED" w:rsidRDefault="00362B64" w:rsidP="002740ED">
            <w:pPr>
              <w:jc w:val="center"/>
              <w:rPr>
                <w:b/>
                <w:bCs/>
                <w:sz w:val="22"/>
                <w:szCs w:val="22"/>
                <w:lang w:val="en-US"/>
              </w:rPr>
            </w:pPr>
          </w:p>
        </w:tc>
      </w:tr>
      <w:tr w:rsidR="006F7E9F" w:rsidRPr="002740ED" w14:paraId="7CD57C8D" w14:textId="77777777" w:rsidTr="00804EE1">
        <w:tc>
          <w:tcPr>
            <w:tcW w:w="0" w:type="auto"/>
            <w:tcBorders>
              <w:left w:val="nil"/>
            </w:tcBorders>
            <w:shd w:val="clear" w:color="auto" w:fill="auto"/>
            <w:vAlign w:val="center"/>
          </w:tcPr>
          <w:p w14:paraId="69E22C1A" w14:textId="77777777" w:rsidR="00362B64" w:rsidRPr="002740ED" w:rsidRDefault="00362B64" w:rsidP="00724E00">
            <w:pPr>
              <w:rPr>
                <w:sz w:val="20"/>
                <w:szCs w:val="20"/>
              </w:rPr>
            </w:pPr>
            <w:r w:rsidRPr="002740ED">
              <w:rPr>
                <w:sz w:val="20"/>
                <w:szCs w:val="20"/>
              </w:rPr>
              <w:t>Ie et al. (1995)</w:t>
            </w:r>
          </w:p>
        </w:tc>
        <w:tc>
          <w:tcPr>
            <w:tcW w:w="0" w:type="auto"/>
            <w:shd w:val="clear" w:color="auto" w:fill="auto"/>
            <w:vAlign w:val="center"/>
          </w:tcPr>
          <w:p w14:paraId="24C2D849" w14:textId="77777777" w:rsidR="00362B64" w:rsidRPr="002740ED" w:rsidRDefault="00362B64" w:rsidP="00724E00">
            <w:pPr>
              <w:jc w:val="center"/>
              <w:rPr>
                <w:bCs/>
                <w:sz w:val="20"/>
                <w:szCs w:val="20"/>
              </w:rPr>
            </w:pPr>
            <w:r w:rsidRPr="002740ED">
              <w:rPr>
                <w:bCs/>
                <w:sz w:val="20"/>
                <w:szCs w:val="20"/>
                <w:highlight w:val="green"/>
              </w:rPr>
              <w:t>+</w:t>
            </w:r>
          </w:p>
        </w:tc>
        <w:tc>
          <w:tcPr>
            <w:tcW w:w="0" w:type="auto"/>
            <w:shd w:val="clear" w:color="auto" w:fill="auto"/>
            <w:vAlign w:val="center"/>
          </w:tcPr>
          <w:p w14:paraId="61F01F24" w14:textId="77777777" w:rsidR="00362B64" w:rsidRPr="002740ED" w:rsidRDefault="00362B64" w:rsidP="00724E00">
            <w:pPr>
              <w:rPr>
                <w:bCs/>
                <w:sz w:val="20"/>
                <w:szCs w:val="20"/>
              </w:rPr>
            </w:pPr>
            <w:r w:rsidRPr="002740ED">
              <w:rPr>
                <w:bCs/>
                <w:sz w:val="20"/>
                <w:szCs w:val="20"/>
              </w:rPr>
              <w:t>/</w:t>
            </w:r>
          </w:p>
        </w:tc>
        <w:tc>
          <w:tcPr>
            <w:tcW w:w="0" w:type="auto"/>
            <w:tcBorders>
              <w:right w:val="nil"/>
            </w:tcBorders>
            <w:shd w:val="clear" w:color="auto" w:fill="auto"/>
            <w:vAlign w:val="center"/>
          </w:tcPr>
          <w:p w14:paraId="53E791E0" w14:textId="77777777" w:rsidR="00362B64" w:rsidRPr="002740ED" w:rsidRDefault="00362B64" w:rsidP="00724E00">
            <w:pPr>
              <w:rPr>
                <w:sz w:val="20"/>
                <w:szCs w:val="20"/>
              </w:rPr>
            </w:pPr>
            <w:r w:rsidRPr="002740ED">
              <w:rPr>
                <w:sz w:val="20"/>
                <w:szCs w:val="20"/>
              </w:rPr>
              <w:t>17</w:t>
            </w:r>
          </w:p>
        </w:tc>
        <w:tc>
          <w:tcPr>
            <w:tcW w:w="0" w:type="auto"/>
            <w:tcBorders>
              <w:left w:val="nil"/>
            </w:tcBorders>
            <w:shd w:val="clear" w:color="auto" w:fill="auto"/>
            <w:vAlign w:val="center"/>
          </w:tcPr>
          <w:p w14:paraId="75D42A7E" w14:textId="77777777" w:rsidR="00362B64" w:rsidRPr="002740ED" w:rsidRDefault="00362B64" w:rsidP="00724E00">
            <w:pPr>
              <w:rPr>
                <w:sz w:val="20"/>
                <w:szCs w:val="20"/>
              </w:rPr>
            </w:pPr>
            <w:r w:rsidRPr="002740ED">
              <w:rPr>
                <w:sz w:val="20"/>
                <w:szCs w:val="20"/>
              </w:rPr>
              <w:t>7</w:t>
            </w:r>
          </w:p>
        </w:tc>
        <w:tc>
          <w:tcPr>
            <w:tcW w:w="0" w:type="auto"/>
            <w:tcBorders>
              <w:right w:val="nil"/>
            </w:tcBorders>
            <w:vAlign w:val="center"/>
          </w:tcPr>
          <w:p w14:paraId="676F2818" w14:textId="77777777" w:rsidR="00362B64" w:rsidRPr="002740ED" w:rsidRDefault="00362B64" w:rsidP="00724E00">
            <w:pPr>
              <w:jc w:val="center"/>
              <w:rPr>
                <w:sz w:val="20"/>
                <w:szCs w:val="20"/>
              </w:rPr>
            </w:pPr>
            <w:r w:rsidRPr="002740ED">
              <w:rPr>
                <w:sz w:val="20"/>
                <w:szCs w:val="20"/>
              </w:rPr>
              <w:t>60</w:t>
            </w:r>
          </w:p>
        </w:tc>
        <w:tc>
          <w:tcPr>
            <w:tcW w:w="0" w:type="auto"/>
            <w:tcBorders>
              <w:left w:val="nil"/>
              <w:right w:val="nil"/>
            </w:tcBorders>
            <w:vAlign w:val="center"/>
          </w:tcPr>
          <w:p w14:paraId="2E621888" w14:textId="77777777" w:rsidR="00362B64" w:rsidRPr="002740ED" w:rsidRDefault="00B47336" w:rsidP="00724E00">
            <w:pPr>
              <w:jc w:val="center"/>
              <w:rPr>
                <w:sz w:val="20"/>
                <w:szCs w:val="20"/>
              </w:rPr>
            </w:pPr>
            <w:r w:rsidRPr="002740ED">
              <w:rPr>
                <w:sz w:val="20"/>
                <w:szCs w:val="20"/>
              </w:rPr>
              <w:t>/</w:t>
            </w:r>
          </w:p>
        </w:tc>
        <w:tc>
          <w:tcPr>
            <w:tcW w:w="0" w:type="auto"/>
            <w:tcBorders>
              <w:left w:val="nil"/>
              <w:right w:val="nil"/>
            </w:tcBorders>
            <w:vAlign w:val="center"/>
          </w:tcPr>
          <w:p w14:paraId="0453DDE5" w14:textId="77777777" w:rsidR="00362B64" w:rsidRPr="002740ED" w:rsidRDefault="00B47336" w:rsidP="00724E00">
            <w:pPr>
              <w:jc w:val="center"/>
              <w:rPr>
                <w:sz w:val="20"/>
                <w:szCs w:val="20"/>
              </w:rPr>
            </w:pPr>
            <w:r w:rsidRPr="002740ED">
              <w:rPr>
                <w:sz w:val="20"/>
                <w:szCs w:val="20"/>
              </w:rPr>
              <w:t>/</w:t>
            </w:r>
          </w:p>
        </w:tc>
        <w:tc>
          <w:tcPr>
            <w:tcW w:w="0" w:type="auto"/>
            <w:tcBorders>
              <w:left w:val="nil"/>
            </w:tcBorders>
            <w:vAlign w:val="center"/>
          </w:tcPr>
          <w:p w14:paraId="20744E6B" w14:textId="77777777" w:rsidR="00362B64" w:rsidRPr="002740ED" w:rsidRDefault="00B47336" w:rsidP="00724E00">
            <w:pPr>
              <w:jc w:val="center"/>
              <w:rPr>
                <w:sz w:val="20"/>
                <w:szCs w:val="20"/>
              </w:rPr>
            </w:pPr>
            <w:r w:rsidRPr="002740ED">
              <w:rPr>
                <w:sz w:val="20"/>
                <w:szCs w:val="20"/>
              </w:rPr>
              <w:t>/</w:t>
            </w:r>
          </w:p>
        </w:tc>
        <w:tc>
          <w:tcPr>
            <w:tcW w:w="1408" w:type="dxa"/>
            <w:shd w:val="clear" w:color="auto" w:fill="auto"/>
            <w:vAlign w:val="center"/>
          </w:tcPr>
          <w:p w14:paraId="28F12980" w14:textId="77777777" w:rsidR="00362B64" w:rsidRPr="00804EE1" w:rsidRDefault="00362B64" w:rsidP="00724E00">
            <w:pPr>
              <w:rPr>
                <w:bCs/>
                <w:sz w:val="20"/>
                <w:szCs w:val="20"/>
                <w:highlight w:val="yellow"/>
              </w:rPr>
            </w:pPr>
            <w:r w:rsidRPr="00804EE1">
              <w:rPr>
                <w:bCs/>
                <w:sz w:val="20"/>
                <w:szCs w:val="20"/>
              </w:rPr>
              <w:t>Dentin caries detection level</w:t>
            </w:r>
          </w:p>
        </w:tc>
        <w:tc>
          <w:tcPr>
            <w:tcW w:w="1182" w:type="dxa"/>
            <w:shd w:val="clear" w:color="auto" w:fill="auto"/>
            <w:vAlign w:val="center"/>
          </w:tcPr>
          <w:p w14:paraId="46D1EA0B" w14:textId="0D87167C" w:rsidR="00362B64" w:rsidRPr="002740ED" w:rsidRDefault="00E1159C" w:rsidP="00724E00">
            <w:pPr>
              <w:jc w:val="center"/>
              <w:rPr>
                <w:bCs/>
                <w:sz w:val="20"/>
                <w:szCs w:val="20"/>
              </w:rPr>
            </w:pPr>
            <w:r w:rsidRPr="002740ED">
              <w:rPr>
                <w:bCs/>
                <w:sz w:val="20"/>
                <w:szCs w:val="20"/>
              </w:rPr>
              <w:t>no</w:t>
            </w:r>
          </w:p>
        </w:tc>
        <w:tc>
          <w:tcPr>
            <w:tcW w:w="0" w:type="auto"/>
            <w:tcBorders>
              <w:right w:val="nil"/>
            </w:tcBorders>
            <w:shd w:val="clear" w:color="auto" w:fill="auto"/>
            <w:vAlign w:val="center"/>
          </w:tcPr>
          <w:p w14:paraId="7E0C79F7" w14:textId="77777777" w:rsidR="00362B64" w:rsidRPr="002740ED" w:rsidRDefault="00362B64" w:rsidP="00724E00">
            <w:pPr>
              <w:jc w:val="center"/>
              <w:rPr>
                <w:sz w:val="20"/>
                <w:szCs w:val="20"/>
              </w:rPr>
            </w:pPr>
            <w:r w:rsidRPr="002740ED">
              <w:rPr>
                <w:sz w:val="20"/>
                <w:szCs w:val="20"/>
              </w:rPr>
              <w:t>0.4</w:t>
            </w:r>
          </w:p>
        </w:tc>
        <w:tc>
          <w:tcPr>
            <w:tcW w:w="0" w:type="auto"/>
            <w:tcBorders>
              <w:left w:val="nil"/>
              <w:right w:val="nil"/>
            </w:tcBorders>
            <w:shd w:val="clear" w:color="auto" w:fill="auto"/>
            <w:vAlign w:val="center"/>
          </w:tcPr>
          <w:p w14:paraId="3FAFEDFE" w14:textId="77777777" w:rsidR="00362B64" w:rsidRPr="002740ED" w:rsidRDefault="00362B64" w:rsidP="00724E00">
            <w:pPr>
              <w:jc w:val="center"/>
              <w:rPr>
                <w:bCs/>
                <w:sz w:val="20"/>
                <w:szCs w:val="20"/>
              </w:rPr>
            </w:pPr>
            <w:r w:rsidRPr="002740ED">
              <w:rPr>
                <w:bCs/>
                <w:sz w:val="20"/>
                <w:szCs w:val="20"/>
              </w:rPr>
              <w:t>97</w:t>
            </w:r>
          </w:p>
        </w:tc>
        <w:tc>
          <w:tcPr>
            <w:tcW w:w="0" w:type="auto"/>
            <w:tcBorders>
              <w:left w:val="nil"/>
            </w:tcBorders>
            <w:shd w:val="clear" w:color="auto" w:fill="auto"/>
            <w:vAlign w:val="center"/>
          </w:tcPr>
          <w:p w14:paraId="5B4A0D74" w14:textId="77777777" w:rsidR="00362B64" w:rsidRPr="002740ED" w:rsidRDefault="00362B64" w:rsidP="00724E00">
            <w:pPr>
              <w:jc w:val="center"/>
              <w:rPr>
                <w:bCs/>
                <w:sz w:val="20"/>
                <w:szCs w:val="20"/>
              </w:rPr>
            </w:pPr>
            <w:r w:rsidRPr="002740ED">
              <w:rPr>
                <w:bCs/>
                <w:sz w:val="20"/>
                <w:szCs w:val="20"/>
              </w:rPr>
              <w:t>0,66</w:t>
            </w:r>
          </w:p>
        </w:tc>
        <w:tc>
          <w:tcPr>
            <w:tcW w:w="0" w:type="auto"/>
            <w:tcBorders>
              <w:right w:val="nil"/>
            </w:tcBorders>
            <w:shd w:val="clear" w:color="auto" w:fill="auto"/>
            <w:vAlign w:val="center"/>
          </w:tcPr>
          <w:p w14:paraId="2E0998A1" w14:textId="77777777" w:rsidR="00B20B17" w:rsidRPr="002740ED" w:rsidRDefault="00B20B17" w:rsidP="00B20B17">
            <w:pPr>
              <w:jc w:val="center"/>
              <w:rPr>
                <w:bCs/>
                <w:sz w:val="20"/>
                <w:szCs w:val="20"/>
                <w:highlight w:val="red"/>
              </w:rPr>
            </w:pPr>
            <w:r w:rsidRPr="002740ED">
              <w:rPr>
                <w:bCs/>
                <w:sz w:val="20"/>
                <w:szCs w:val="20"/>
                <w:highlight w:val="red"/>
              </w:rPr>
              <w:t>-</w:t>
            </w:r>
          </w:p>
          <w:p w14:paraId="42F2EF5C" w14:textId="41311F4C" w:rsidR="00362B64" w:rsidRPr="002740ED" w:rsidRDefault="00B20B17" w:rsidP="00724E00">
            <w:pPr>
              <w:jc w:val="center"/>
              <w:rPr>
                <w:bCs/>
                <w:sz w:val="20"/>
                <w:szCs w:val="20"/>
              </w:rPr>
            </w:pPr>
            <w:r w:rsidRPr="002740ED">
              <w:rPr>
                <w:bCs/>
                <w:sz w:val="20"/>
                <w:szCs w:val="20"/>
              </w:rPr>
              <w:t>No values for histology</w:t>
            </w:r>
          </w:p>
        </w:tc>
      </w:tr>
      <w:tr w:rsidR="00694E4F" w:rsidRPr="002740ED" w14:paraId="035E0504" w14:textId="77777777" w:rsidTr="00804EE1">
        <w:trPr>
          <w:trHeight w:val="444"/>
        </w:trPr>
        <w:tc>
          <w:tcPr>
            <w:tcW w:w="0" w:type="auto"/>
            <w:tcBorders>
              <w:left w:val="nil"/>
            </w:tcBorders>
            <w:shd w:val="clear" w:color="auto" w:fill="auto"/>
            <w:vAlign w:val="center"/>
          </w:tcPr>
          <w:p w14:paraId="25182F26" w14:textId="77777777" w:rsidR="00362B64" w:rsidRPr="002740ED" w:rsidRDefault="00362B64" w:rsidP="00724E00">
            <w:pPr>
              <w:rPr>
                <w:sz w:val="20"/>
                <w:szCs w:val="20"/>
              </w:rPr>
            </w:pPr>
            <w:r w:rsidRPr="002740ED">
              <w:rPr>
                <w:sz w:val="20"/>
                <w:szCs w:val="20"/>
              </w:rPr>
              <w:t>Heinrich-Weltzien et al. (2002)</w:t>
            </w:r>
          </w:p>
        </w:tc>
        <w:tc>
          <w:tcPr>
            <w:tcW w:w="0" w:type="auto"/>
            <w:shd w:val="clear" w:color="auto" w:fill="auto"/>
            <w:vAlign w:val="center"/>
          </w:tcPr>
          <w:p w14:paraId="2BD59D72" w14:textId="77777777" w:rsidR="00362B64" w:rsidRPr="002740ED" w:rsidRDefault="00362B64" w:rsidP="00724E00">
            <w:pPr>
              <w:jc w:val="center"/>
              <w:rPr>
                <w:bCs/>
                <w:sz w:val="20"/>
                <w:szCs w:val="20"/>
                <w:highlight w:val="red"/>
              </w:rPr>
            </w:pPr>
            <w:r w:rsidRPr="002740ED">
              <w:rPr>
                <w:bCs/>
                <w:sz w:val="20"/>
                <w:szCs w:val="20"/>
                <w:highlight w:val="red"/>
              </w:rPr>
              <w:t>-</w:t>
            </w:r>
          </w:p>
        </w:tc>
        <w:tc>
          <w:tcPr>
            <w:tcW w:w="0" w:type="auto"/>
            <w:shd w:val="clear" w:color="auto" w:fill="auto"/>
            <w:vAlign w:val="center"/>
          </w:tcPr>
          <w:p w14:paraId="3D05F3AF" w14:textId="77777777" w:rsidR="00362B64" w:rsidRPr="002740ED" w:rsidRDefault="00362B64" w:rsidP="00724E00">
            <w:pPr>
              <w:rPr>
                <w:sz w:val="20"/>
                <w:szCs w:val="20"/>
              </w:rPr>
            </w:pPr>
            <w:r w:rsidRPr="002740ED">
              <w:rPr>
                <w:sz w:val="20"/>
                <w:szCs w:val="20"/>
              </w:rPr>
              <w:t>Unacceptable diagnostic/reference criteria</w:t>
            </w:r>
          </w:p>
        </w:tc>
        <w:tc>
          <w:tcPr>
            <w:tcW w:w="0" w:type="auto"/>
            <w:tcBorders>
              <w:right w:val="nil"/>
            </w:tcBorders>
            <w:shd w:val="clear" w:color="auto" w:fill="auto"/>
            <w:vAlign w:val="center"/>
          </w:tcPr>
          <w:p w14:paraId="28624F2D" w14:textId="77777777" w:rsidR="00362B64" w:rsidRPr="002740ED" w:rsidRDefault="00362B64" w:rsidP="00724E00">
            <w:pPr>
              <w:rPr>
                <w:sz w:val="20"/>
                <w:szCs w:val="20"/>
              </w:rPr>
            </w:pPr>
            <w:r w:rsidRPr="002740ED">
              <w:rPr>
                <w:sz w:val="20"/>
                <w:szCs w:val="20"/>
              </w:rPr>
              <w:t>14</w:t>
            </w:r>
          </w:p>
        </w:tc>
        <w:tc>
          <w:tcPr>
            <w:tcW w:w="0" w:type="auto"/>
            <w:tcBorders>
              <w:left w:val="nil"/>
            </w:tcBorders>
            <w:shd w:val="clear" w:color="auto" w:fill="auto"/>
            <w:vAlign w:val="center"/>
          </w:tcPr>
          <w:p w14:paraId="5E843994" w14:textId="77777777" w:rsidR="00362B64" w:rsidRPr="002740ED" w:rsidRDefault="00362B64" w:rsidP="00724E00">
            <w:pPr>
              <w:rPr>
                <w:sz w:val="20"/>
                <w:szCs w:val="20"/>
              </w:rPr>
            </w:pPr>
            <w:r w:rsidRPr="002740ED">
              <w:rPr>
                <w:sz w:val="20"/>
                <w:szCs w:val="20"/>
              </w:rPr>
              <w:t>2</w:t>
            </w:r>
          </w:p>
        </w:tc>
        <w:tc>
          <w:tcPr>
            <w:tcW w:w="0" w:type="auto"/>
            <w:gridSpan w:val="4"/>
            <w:vAlign w:val="center"/>
          </w:tcPr>
          <w:p w14:paraId="11A1C081" w14:textId="77777777" w:rsidR="00362B64" w:rsidRPr="002740ED" w:rsidRDefault="00362B64" w:rsidP="00724E00">
            <w:pPr>
              <w:jc w:val="center"/>
              <w:rPr>
                <w:sz w:val="20"/>
                <w:szCs w:val="20"/>
              </w:rPr>
            </w:pPr>
          </w:p>
        </w:tc>
        <w:tc>
          <w:tcPr>
            <w:tcW w:w="1408" w:type="dxa"/>
            <w:shd w:val="clear" w:color="auto" w:fill="auto"/>
            <w:vAlign w:val="center"/>
          </w:tcPr>
          <w:p w14:paraId="0562D142" w14:textId="77777777" w:rsidR="00362B64" w:rsidRPr="00804EE1" w:rsidRDefault="00362B64" w:rsidP="00724E00">
            <w:pPr>
              <w:rPr>
                <w:bCs/>
                <w:sz w:val="20"/>
                <w:szCs w:val="20"/>
              </w:rPr>
            </w:pPr>
          </w:p>
        </w:tc>
        <w:tc>
          <w:tcPr>
            <w:tcW w:w="1182" w:type="dxa"/>
            <w:shd w:val="clear" w:color="auto" w:fill="auto"/>
            <w:vAlign w:val="center"/>
          </w:tcPr>
          <w:p w14:paraId="3B0293E3" w14:textId="77777777" w:rsidR="00362B64" w:rsidRPr="002740ED" w:rsidRDefault="00362B64" w:rsidP="00724E00">
            <w:pPr>
              <w:rPr>
                <w:sz w:val="20"/>
                <w:szCs w:val="20"/>
                <w:highlight w:val="green"/>
              </w:rPr>
            </w:pPr>
          </w:p>
        </w:tc>
        <w:tc>
          <w:tcPr>
            <w:tcW w:w="0" w:type="auto"/>
            <w:tcBorders>
              <w:right w:val="nil"/>
            </w:tcBorders>
            <w:shd w:val="clear" w:color="auto" w:fill="auto"/>
            <w:vAlign w:val="center"/>
          </w:tcPr>
          <w:p w14:paraId="6CF04D2B" w14:textId="77777777" w:rsidR="00362B64" w:rsidRPr="002740ED" w:rsidRDefault="00362B64" w:rsidP="00724E00">
            <w:pPr>
              <w:jc w:val="center"/>
              <w:rPr>
                <w:sz w:val="20"/>
                <w:szCs w:val="20"/>
              </w:rPr>
            </w:pPr>
          </w:p>
        </w:tc>
        <w:tc>
          <w:tcPr>
            <w:tcW w:w="0" w:type="auto"/>
            <w:tcBorders>
              <w:left w:val="nil"/>
              <w:right w:val="nil"/>
            </w:tcBorders>
            <w:shd w:val="clear" w:color="auto" w:fill="auto"/>
            <w:vAlign w:val="center"/>
          </w:tcPr>
          <w:p w14:paraId="59CD656D" w14:textId="77777777" w:rsidR="00362B64" w:rsidRPr="002740ED" w:rsidRDefault="00362B64" w:rsidP="00724E00">
            <w:pPr>
              <w:jc w:val="center"/>
              <w:rPr>
                <w:b/>
                <w:bCs/>
                <w:sz w:val="20"/>
                <w:szCs w:val="20"/>
              </w:rPr>
            </w:pPr>
          </w:p>
        </w:tc>
        <w:tc>
          <w:tcPr>
            <w:tcW w:w="0" w:type="auto"/>
            <w:tcBorders>
              <w:left w:val="nil"/>
            </w:tcBorders>
            <w:shd w:val="clear" w:color="auto" w:fill="auto"/>
            <w:vAlign w:val="center"/>
          </w:tcPr>
          <w:p w14:paraId="37B8FBB6" w14:textId="77777777" w:rsidR="00362B64" w:rsidRPr="002740ED" w:rsidRDefault="00362B64" w:rsidP="00724E00">
            <w:pPr>
              <w:jc w:val="center"/>
              <w:rPr>
                <w:bCs/>
                <w:sz w:val="20"/>
                <w:szCs w:val="20"/>
              </w:rPr>
            </w:pPr>
          </w:p>
        </w:tc>
        <w:tc>
          <w:tcPr>
            <w:tcW w:w="0" w:type="auto"/>
            <w:tcBorders>
              <w:right w:val="nil"/>
            </w:tcBorders>
            <w:shd w:val="clear" w:color="auto" w:fill="auto"/>
            <w:vAlign w:val="center"/>
          </w:tcPr>
          <w:p w14:paraId="4E9D4B49" w14:textId="77777777" w:rsidR="00362B64" w:rsidRPr="002740ED" w:rsidRDefault="00362B64" w:rsidP="00724E00">
            <w:pPr>
              <w:jc w:val="center"/>
              <w:rPr>
                <w:b/>
                <w:bCs/>
                <w:sz w:val="20"/>
                <w:szCs w:val="20"/>
              </w:rPr>
            </w:pPr>
          </w:p>
        </w:tc>
      </w:tr>
      <w:tr w:rsidR="00694E4F" w:rsidRPr="002740ED" w14:paraId="1C2D5BD1" w14:textId="77777777" w:rsidTr="00804EE1">
        <w:tc>
          <w:tcPr>
            <w:tcW w:w="0" w:type="auto"/>
            <w:tcBorders>
              <w:left w:val="nil"/>
            </w:tcBorders>
            <w:shd w:val="clear" w:color="auto" w:fill="auto"/>
            <w:vAlign w:val="center"/>
          </w:tcPr>
          <w:p w14:paraId="48F32798" w14:textId="77777777" w:rsidR="00362B64" w:rsidRPr="002740ED" w:rsidRDefault="00362B64" w:rsidP="00724E00">
            <w:pPr>
              <w:rPr>
                <w:sz w:val="20"/>
                <w:szCs w:val="20"/>
              </w:rPr>
            </w:pPr>
            <w:r w:rsidRPr="002740ED">
              <w:rPr>
                <w:sz w:val="20"/>
                <w:szCs w:val="20"/>
              </w:rPr>
              <w:t>Traneus et al. (2004)</w:t>
            </w:r>
          </w:p>
        </w:tc>
        <w:tc>
          <w:tcPr>
            <w:tcW w:w="0" w:type="auto"/>
            <w:shd w:val="clear" w:color="auto" w:fill="auto"/>
            <w:vAlign w:val="center"/>
          </w:tcPr>
          <w:p w14:paraId="3342D473" w14:textId="77777777" w:rsidR="00362B64" w:rsidRPr="002740ED" w:rsidRDefault="00362B64" w:rsidP="00724E00">
            <w:pPr>
              <w:jc w:val="center"/>
              <w:rPr>
                <w:bCs/>
                <w:sz w:val="20"/>
                <w:szCs w:val="20"/>
                <w:highlight w:val="red"/>
              </w:rPr>
            </w:pPr>
            <w:r w:rsidRPr="002740ED">
              <w:rPr>
                <w:bCs/>
                <w:sz w:val="20"/>
                <w:szCs w:val="20"/>
                <w:highlight w:val="red"/>
              </w:rPr>
              <w:t>-</w:t>
            </w:r>
          </w:p>
        </w:tc>
        <w:tc>
          <w:tcPr>
            <w:tcW w:w="0" w:type="auto"/>
            <w:shd w:val="clear" w:color="auto" w:fill="auto"/>
            <w:vAlign w:val="center"/>
          </w:tcPr>
          <w:p w14:paraId="25DD1EA3" w14:textId="77777777" w:rsidR="00362B64" w:rsidRPr="002740ED" w:rsidRDefault="00362B64" w:rsidP="00724E00">
            <w:pPr>
              <w:rPr>
                <w:sz w:val="20"/>
                <w:szCs w:val="20"/>
              </w:rPr>
            </w:pPr>
            <w:r w:rsidRPr="002740ED">
              <w:rPr>
                <w:sz w:val="20"/>
                <w:szCs w:val="20"/>
              </w:rPr>
              <w:t>Unacceptable diagnostic/reference criteria</w:t>
            </w:r>
          </w:p>
        </w:tc>
        <w:tc>
          <w:tcPr>
            <w:tcW w:w="0" w:type="auto"/>
            <w:tcBorders>
              <w:right w:val="nil"/>
            </w:tcBorders>
            <w:shd w:val="clear" w:color="auto" w:fill="auto"/>
            <w:vAlign w:val="center"/>
          </w:tcPr>
          <w:p w14:paraId="2EED2B68" w14:textId="77777777" w:rsidR="00362B64" w:rsidRPr="002740ED" w:rsidRDefault="00362B64" w:rsidP="00724E00">
            <w:pPr>
              <w:rPr>
                <w:sz w:val="20"/>
                <w:szCs w:val="20"/>
              </w:rPr>
            </w:pPr>
            <w:r w:rsidRPr="002740ED">
              <w:rPr>
                <w:sz w:val="20"/>
                <w:szCs w:val="20"/>
              </w:rPr>
              <w:t>14</w:t>
            </w:r>
          </w:p>
        </w:tc>
        <w:tc>
          <w:tcPr>
            <w:tcW w:w="0" w:type="auto"/>
            <w:tcBorders>
              <w:left w:val="nil"/>
            </w:tcBorders>
            <w:shd w:val="clear" w:color="auto" w:fill="auto"/>
            <w:vAlign w:val="center"/>
          </w:tcPr>
          <w:p w14:paraId="5BA7069A" w14:textId="77777777" w:rsidR="00362B64" w:rsidRPr="002740ED" w:rsidRDefault="00362B64" w:rsidP="00724E00">
            <w:pPr>
              <w:rPr>
                <w:sz w:val="20"/>
                <w:szCs w:val="20"/>
              </w:rPr>
            </w:pPr>
            <w:r w:rsidRPr="002740ED">
              <w:rPr>
                <w:sz w:val="20"/>
                <w:szCs w:val="20"/>
              </w:rPr>
              <w:t>6</w:t>
            </w:r>
          </w:p>
        </w:tc>
        <w:tc>
          <w:tcPr>
            <w:tcW w:w="0" w:type="auto"/>
            <w:gridSpan w:val="4"/>
            <w:vAlign w:val="center"/>
          </w:tcPr>
          <w:p w14:paraId="31B52946" w14:textId="77777777" w:rsidR="00362B64" w:rsidRPr="002740ED" w:rsidRDefault="00362B64" w:rsidP="00724E00">
            <w:pPr>
              <w:jc w:val="center"/>
              <w:rPr>
                <w:sz w:val="20"/>
                <w:szCs w:val="20"/>
              </w:rPr>
            </w:pPr>
          </w:p>
        </w:tc>
        <w:tc>
          <w:tcPr>
            <w:tcW w:w="1408" w:type="dxa"/>
            <w:shd w:val="clear" w:color="auto" w:fill="auto"/>
            <w:vAlign w:val="center"/>
          </w:tcPr>
          <w:p w14:paraId="0DFD286B" w14:textId="77777777" w:rsidR="00362B64" w:rsidRPr="00804EE1" w:rsidRDefault="00362B64" w:rsidP="00724E00">
            <w:pPr>
              <w:rPr>
                <w:bCs/>
                <w:sz w:val="20"/>
                <w:szCs w:val="20"/>
              </w:rPr>
            </w:pPr>
          </w:p>
        </w:tc>
        <w:tc>
          <w:tcPr>
            <w:tcW w:w="1182" w:type="dxa"/>
            <w:shd w:val="clear" w:color="auto" w:fill="auto"/>
            <w:vAlign w:val="center"/>
          </w:tcPr>
          <w:p w14:paraId="44043702" w14:textId="77777777" w:rsidR="00362B64" w:rsidRPr="002740ED" w:rsidRDefault="00362B64" w:rsidP="00724E00">
            <w:pPr>
              <w:rPr>
                <w:sz w:val="20"/>
                <w:szCs w:val="20"/>
                <w:highlight w:val="green"/>
              </w:rPr>
            </w:pPr>
          </w:p>
        </w:tc>
        <w:tc>
          <w:tcPr>
            <w:tcW w:w="0" w:type="auto"/>
            <w:tcBorders>
              <w:right w:val="nil"/>
            </w:tcBorders>
            <w:shd w:val="clear" w:color="auto" w:fill="auto"/>
            <w:vAlign w:val="center"/>
          </w:tcPr>
          <w:p w14:paraId="70BF3305" w14:textId="77777777" w:rsidR="00362B64" w:rsidRPr="002740ED" w:rsidRDefault="00362B64" w:rsidP="00724E00">
            <w:pPr>
              <w:jc w:val="center"/>
              <w:rPr>
                <w:sz w:val="20"/>
                <w:szCs w:val="20"/>
              </w:rPr>
            </w:pPr>
          </w:p>
        </w:tc>
        <w:tc>
          <w:tcPr>
            <w:tcW w:w="0" w:type="auto"/>
            <w:tcBorders>
              <w:left w:val="nil"/>
              <w:right w:val="nil"/>
            </w:tcBorders>
            <w:shd w:val="clear" w:color="auto" w:fill="auto"/>
            <w:vAlign w:val="center"/>
          </w:tcPr>
          <w:p w14:paraId="72154B36" w14:textId="77777777" w:rsidR="00362B64" w:rsidRPr="002740ED" w:rsidRDefault="00362B64" w:rsidP="00724E00">
            <w:pPr>
              <w:jc w:val="center"/>
              <w:rPr>
                <w:b/>
                <w:bCs/>
                <w:sz w:val="20"/>
                <w:szCs w:val="20"/>
              </w:rPr>
            </w:pPr>
          </w:p>
        </w:tc>
        <w:tc>
          <w:tcPr>
            <w:tcW w:w="0" w:type="auto"/>
            <w:tcBorders>
              <w:left w:val="nil"/>
            </w:tcBorders>
            <w:shd w:val="clear" w:color="auto" w:fill="auto"/>
            <w:vAlign w:val="center"/>
          </w:tcPr>
          <w:p w14:paraId="35F35552" w14:textId="77777777" w:rsidR="00362B64" w:rsidRPr="002740ED" w:rsidRDefault="00362B64" w:rsidP="00724E00">
            <w:pPr>
              <w:jc w:val="center"/>
              <w:rPr>
                <w:bCs/>
                <w:sz w:val="20"/>
                <w:szCs w:val="20"/>
              </w:rPr>
            </w:pPr>
          </w:p>
        </w:tc>
        <w:tc>
          <w:tcPr>
            <w:tcW w:w="0" w:type="auto"/>
            <w:tcBorders>
              <w:right w:val="nil"/>
            </w:tcBorders>
            <w:shd w:val="clear" w:color="auto" w:fill="auto"/>
            <w:vAlign w:val="center"/>
          </w:tcPr>
          <w:p w14:paraId="531D0A9F" w14:textId="77777777" w:rsidR="00362B64" w:rsidRPr="002740ED" w:rsidRDefault="00362B64" w:rsidP="00724E00">
            <w:pPr>
              <w:jc w:val="center"/>
              <w:rPr>
                <w:b/>
                <w:bCs/>
                <w:sz w:val="20"/>
                <w:szCs w:val="20"/>
              </w:rPr>
            </w:pPr>
          </w:p>
        </w:tc>
      </w:tr>
      <w:tr w:rsidR="00694E4F" w:rsidRPr="002740ED" w14:paraId="36D448C7" w14:textId="77777777" w:rsidTr="00804EE1">
        <w:tc>
          <w:tcPr>
            <w:tcW w:w="0" w:type="auto"/>
            <w:tcBorders>
              <w:left w:val="nil"/>
            </w:tcBorders>
            <w:shd w:val="clear" w:color="auto" w:fill="auto"/>
            <w:vAlign w:val="center"/>
          </w:tcPr>
          <w:p w14:paraId="1328238A" w14:textId="77777777" w:rsidR="00362B64" w:rsidRPr="002740ED" w:rsidRDefault="00362B64" w:rsidP="00724E00">
            <w:pPr>
              <w:rPr>
                <w:sz w:val="20"/>
                <w:szCs w:val="20"/>
              </w:rPr>
            </w:pPr>
            <w:r w:rsidRPr="002740ED">
              <w:rPr>
                <w:sz w:val="20"/>
                <w:szCs w:val="20"/>
              </w:rPr>
              <w:t>Akarsu et al. (2006)</w:t>
            </w:r>
          </w:p>
        </w:tc>
        <w:tc>
          <w:tcPr>
            <w:tcW w:w="0" w:type="auto"/>
            <w:shd w:val="clear" w:color="auto" w:fill="auto"/>
            <w:vAlign w:val="center"/>
          </w:tcPr>
          <w:p w14:paraId="05E82AF8" w14:textId="77777777" w:rsidR="00362B64" w:rsidRPr="002740ED" w:rsidRDefault="00362B64" w:rsidP="00724E00">
            <w:pPr>
              <w:jc w:val="center"/>
              <w:rPr>
                <w:bCs/>
                <w:sz w:val="20"/>
                <w:szCs w:val="20"/>
                <w:highlight w:val="red"/>
              </w:rPr>
            </w:pPr>
            <w:r w:rsidRPr="002740ED">
              <w:rPr>
                <w:bCs/>
                <w:sz w:val="20"/>
                <w:szCs w:val="20"/>
                <w:highlight w:val="red"/>
              </w:rPr>
              <w:t>-</w:t>
            </w:r>
          </w:p>
        </w:tc>
        <w:tc>
          <w:tcPr>
            <w:tcW w:w="0" w:type="auto"/>
            <w:shd w:val="clear" w:color="auto" w:fill="auto"/>
            <w:vAlign w:val="center"/>
          </w:tcPr>
          <w:p w14:paraId="36C52AA9" w14:textId="77777777" w:rsidR="00362B64" w:rsidRPr="002740ED" w:rsidRDefault="00362B64" w:rsidP="00724E00">
            <w:pPr>
              <w:rPr>
                <w:sz w:val="20"/>
                <w:szCs w:val="20"/>
              </w:rPr>
            </w:pPr>
            <w:r w:rsidRPr="002740ED">
              <w:rPr>
                <w:sz w:val="20"/>
                <w:szCs w:val="20"/>
              </w:rPr>
              <w:t>Unacceptable diagnostic/reference criteria</w:t>
            </w:r>
          </w:p>
        </w:tc>
        <w:tc>
          <w:tcPr>
            <w:tcW w:w="0" w:type="auto"/>
            <w:tcBorders>
              <w:right w:val="nil"/>
            </w:tcBorders>
            <w:shd w:val="clear" w:color="auto" w:fill="auto"/>
            <w:vAlign w:val="center"/>
          </w:tcPr>
          <w:p w14:paraId="45026292" w14:textId="77777777" w:rsidR="00362B64" w:rsidRPr="002740ED" w:rsidRDefault="00362B64" w:rsidP="00724E00">
            <w:pPr>
              <w:rPr>
                <w:sz w:val="20"/>
                <w:szCs w:val="20"/>
              </w:rPr>
            </w:pPr>
            <w:r w:rsidRPr="002740ED">
              <w:rPr>
                <w:sz w:val="20"/>
                <w:szCs w:val="20"/>
              </w:rPr>
              <w:t>14</w:t>
            </w:r>
          </w:p>
        </w:tc>
        <w:tc>
          <w:tcPr>
            <w:tcW w:w="0" w:type="auto"/>
            <w:tcBorders>
              <w:left w:val="nil"/>
            </w:tcBorders>
            <w:shd w:val="clear" w:color="auto" w:fill="auto"/>
            <w:vAlign w:val="center"/>
          </w:tcPr>
          <w:p w14:paraId="078C5854" w14:textId="77777777" w:rsidR="00362B64" w:rsidRPr="002740ED" w:rsidRDefault="00362B64" w:rsidP="00724E00">
            <w:pPr>
              <w:rPr>
                <w:sz w:val="20"/>
                <w:szCs w:val="20"/>
              </w:rPr>
            </w:pPr>
            <w:r w:rsidRPr="002740ED">
              <w:rPr>
                <w:sz w:val="20"/>
                <w:szCs w:val="20"/>
              </w:rPr>
              <w:t>6</w:t>
            </w:r>
          </w:p>
        </w:tc>
        <w:tc>
          <w:tcPr>
            <w:tcW w:w="0" w:type="auto"/>
            <w:gridSpan w:val="4"/>
            <w:vAlign w:val="center"/>
          </w:tcPr>
          <w:p w14:paraId="2E254776" w14:textId="77777777" w:rsidR="00362B64" w:rsidRPr="002740ED" w:rsidRDefault="00362B64" w:rsidP="00724E00">
            <w:pPr>
              <w:jc w:val="center"/>
              <w:rPr>
                <w:sz w:val="20"/>
                <w:szCs w:val="20"/>
              </w:rPr>
            </w:pPr>
          </w:p>
        </w:tc>
        <w:tc>
          <w:tcPr>
            <w:tcW w:w="1408" w:type="dxa"/>
            <w:shd w:val="clear" w:color="auto" w:fill="auto"/>
            <w:vAlign w:val="center"/>
          </w:tcPr>
          <w:p w14:paraId="67335581" w14:textId="77777777" w:rsidR="00362B64" w:rsidRPr="00804EE1" w:rsidRDefault="00362B64" w:rsidP="00724E00">
            <w:pPr>
              <w:rPr>
                <w:bCs/>
                <w:sz w:val="20"/>
                <w:szCs w:val="20"/>
              </w:rPr>
            </w:pPr>
          </w:p>
        </w:tc>
        <w:tc>
          <w:tcPr>
            <w:tcW w:w="1182" w:type="dxa"/>
            <w:shd w:val="clear" w:color="auto" w:fill="auto"/>
            <w:vAlign w:val="center"/>
          </w:tcPr>
          <w:p w14:paraId="37641553" w14:textId="77777777" w:rsidR="00362B64" w:rsidRPr="002740ED" w:rsidRDefault="00362B64" w:rsidP="00724E00">
            <w:pPr>
              <w:rPr>
                <w:sz w:val="20"/>
                <w:szCs w:val="20"/>
                <w:highlight w:val="green"/>
              </w:rPr>
            </w:pPr>
          </w:p>
        </w:tc>
        <w:tc>
          <w:tcPr>
            <w:tcW w:w="0" w:type="auto"/>
            <w:tcBorders>
              <w:right w:val="nil"/>
            </w:tcBorders>
            <w:shd w:val="clear" w:color="auto" w:fill="auto"/>
            <w:vAlign w:val="center"/>
          </w:tcPr>
          <w:p w14:paraId="1592D45E" w14:textId="77777777" w:rsidR="00362B64" w:rsidRPr="002740ED" w:rsidRDefault="00362B64" w:rsidP="00724E00">
            <w:pPr>
              <w:jc w:val="center"/>
              <w:rPr>
                <w:sz w:val="20"/>
                <w:szCs w:val="20"/>
              </w:rPr>
            </w:pPr>
          </w:p>
        </w:tc>
        <w:tc>
          <w:tcPr>
            <w:tcW w:w="0" w:type="auto"/>
            <w:tcBorders>
              <w:left w:val="nil"/>
              <w:right w:val="nil"/>
            </w:tcBorders>
            <w:shd w:val="clear" w:color="auto" w:fill="auto"/>
            <w:vAlign w:val="center"/>
          </w:tcPr>
          <w:p w14:paraId="3CE9CB01" w14:textId="77777777" w:rsidR="00362B64" w:rsidRPr="002740ED" w:rsidRDefault="00362B64" w:rsidP="00724E00">
            <w:pPr>
              <w:jc w:val="center"/>
              <w:rPr>
                <w:b/>
                <w:bCs/>
                <w:sz w:val="20"/>
                <w:szCs w:val="20"/>
              </w:rPr>
            </w:pPr>
          </w:p>
        </w:tc>
        <w:tc>
          <w:tcPr>
            <w:tcW w:w="0" w:type="auto"/>
            <w:tcBorders>
              <w:left w:val="nil"/>
            </w:tcBorders>
            <w:shd w:val="clear" w:color="auto" w:fill="auto"/>
            <w:vAlign w:val="center"/>
          </w:tcPr>
          <w:p w14:paraId="701DA952" w14:textId="77777777" w:rsidR="00362B64" w:rsidRPr="002740ED" w:rsidRDefault="00362B64" w:rsidP="00724E00">
            <w:pPr>
              <w:jc w:val="center"/>
              <w:rPr>
                <w:bCs/>
                <w:sz w:val="20"/>
                <w:szCs w:val="20"/>
              </w:rPr>
            </w:pPr>
          </w:p>
        </w:tc>
        <w:tc>
          <w:tcPr>
            <w:tcW w:w="0" w:type="auto"/>
            <w:tcBorders>
              <w:right w:val="nil"/>
            </w:tcBorders>
            <w:shd w:val="clear" w:color="auto" w:fill="auto"/>
            <w:vAlign w:val="center"/>
          </w:tcPr>
          <w:p w14:paraId="3CF5A553" w14:textId="77777777" w:rsidR="00362B64" w:rsidRPr="002740ED" w:rsidRDefault="00362B64" w:rsidP="00724E00">
            <w:pPr>
              <w:jc w:val="center"/>
              <w:rPr>
                <w:b/>
                <w:bCs/>
                <w:sz w:val="20"/>
                <w:szCs w:val="20"/>
              </w:rPr>
            </w:pPr>
          </w:p>
        </w:tc>
      </w:tr>
      <w:tr w:rsidR="008601C7" w:rsidRPr="002740ED" w14:paraId="2742462A" w14:textId="77777777" w:rsidTr="00804EE1">
        <w:trPr>
          <w:trHeight w:val="424"/>
        </w:trPr>
        <w:tc>
          <w:tcPr>
            <w:tcW w:w="0" w:type="auto"/>
            <w:tcBorders>
              <w:left w:val="nil"/>
            </w:tcBorders>
            <w:shd w:val="clear" w:color="auto" w:fill="auto"/>
            <w:vAlign w:val="center"/>
          </w:tcPr>
          <w:p w14:paraId="08F8DC27" w14:textId="77777777" w:rsidR="008601C7" w:rsidRPr="002740ED" w:rsidRDefault="008601C7" w:rsidP="00724E00">
            <w:pPr>
              <w:rPr>
                <w:sz w:val="20"/>
                <w:szCs w:val="20"/>
              </w:rPr>
            </w:pPr>
            <w:r w:rsidRPr="002740ED">
              <w:rPr>
                <w:sz w:val="20"/>
                <w:szCs w:val="20"/>
              </w:rPr>
              <w:t>Reis et al. (2006)</w:t>
            </w:r>
          </w:p>
        </w:tc>
        <w:tc>
          <w:tcPr>
            <w:tcW w:w="0" w:type="auto"/>
            <w:shd w:val="clear" w:color="auto" w:fill="auto"/>
            <w:vAlign w:val="center"/>
          </w:tcPr>
          <w:p w14:paraId="4E22802F" w14:textId="77777777" w:rsidR="008601C7" w:rsidRPr="002740ED" w:rsidRDefault="008601C7" w:rsidP="00724E00">
            <w:pPr>
              <w:jc w:val="center"/>
              <w:rPr>
                <w:bCs/>
                <w:sz w:val="20"/>
                <w:szCs w:val="20"/>
              </w:rPr>
            </w:pPr>
            <w:r w:rsidRPr="002740ED">
              <w:rPr>
                <w:bCs/>
                <w:sz w:val="20"/>
                <w:szCs w:val="20"/>
                <w:highlight w:val="green"/>
              </w:rPr>
              <w:t>+</w:t>
            </w:r>
          </w:p>
        </w:tc>
        <w:tc>
          <w:tcPr>
            <w:tcW w:w="0" w:type="auto"/>
            <w:shd w:val="clear" w:color="auto" w:fill="auto"/>
            <w:vAlign w:val="center"/>
          </w:tcPr>
          <w:p w14:paraId="1C9C77DF" w14:textId="77777777" w:rsidR="008601C7" w:rsidRPr="002740ED" w:rsidRDefault="008601C7" w:rsidP="00724E00">
            <w:pPr>
              <w:rPr>
                <w:bCs/>
                <w:sz w:val="20"/>
                <w:szCs w:val="20"/>
              </w:rPr>
            </w:pPr>
            <w:r w:rsidRPr="002740ED">
              <w:rPr>
                <w:bCs/>
                <w:sz w:val="20"/>
                <w:szCs w:val="20"/>
              </w:rPr>
              <w:t>/</w:t>
            </w:r>
          </w:p>
        </w:tc>
        <w:tc>
          <w:tcPr>
            <w:tcW w:w="0" w:type="auto"/>
            <w:tcBorders>
              <w:right w:val="nil"/>
            </w:tcBorders>
            <w:shd w:val="clear" w:color="auto" w:fill="auto"/>
            <w:vAlign w:val="center"/>
          </w:tcPr>
          <w:p w14:paraId="39AF75F6" w14:textId="77777777" w:rsidR="008601C7" w:rsidRPr="002740ED" w:rsidRDefault="008601C7" w:rsidP="00724E00">
            <w:pPr>
              <w:rPr>
                <w:sz w:val="20"/>
                <w:szCs w:val="20"/>
              </w:rPr>
            </w:pPr>
            <w:r w:rsidRPr="002740ED">
              <w:rPr>
                <w:sz w:val="20"/>
                <w:szCs w:val="20"/>
              </w:rPr>
              <w:t>14</w:t>
            </w:r>
          </w:p>
        </w:tc>
        <w:tc>
          <w:tcPr>
            <w:tcW w:w="0" w:type="auto"/>
            <w:tcBorders>
              <w:left w:val="nil"/>
            </w:tcBorders>
            <w:shd w:val="clear" w:color="auto" w:fill="auto"/>
            <w:vAlign w:val="center"/>
          </w:tcPr>
          <w:p w14:paraId="1B4D30F1" w14:textId="77777777" w:rsidR="008601C7" w:rsidRPr="002740ED" w:rsidRDefault="008601C7" w:rsidP="00724E00">
            <w:pPr>
              <w:rPr>
                <w:sz w:val="20"/>
                <w:szCs w:val="20"/>
              </w:rPr>
            </w:pPr>
            <w:r w:rsidRPr="002740ED">
              <w:rPr>
                <w:sz w:val="20"/>
                <w:szCs w:val="20"/>
              </w:rPr>
              <w:t>10</w:t>
            </w:r>
          </w:p>
        </w:tc>
        <w:tc>
          <w:tcPr>
            <w:tcW w:w="0" w:type="auto"/>
            <w:tcBorders>
              <w:right w:val="nil"/>
            </w:tcBorders>
            <w:vAlign w:val="center"/>
          </w:tcPr>
          <w:p w14:paraId="7B5B4778" w14:textId="77777777" w:rsidR="008601C7" w:rsidRPr="002740ED" w:rsidRDefault="008601C7" w:rsidP="00724E00">
            <w:pPr>
              <w:jc w:val="center"/>
              <w:rPr>
                <w:sz w:val="20"/>
                <w:szCs w:val="20"/>
                <w:vertAlign w:val="superscript"/>
              </w:rPr>
            </w:pPr>
            <w:r w:rsidRPr="002740ED">
              <w:rPr>
                <w:sz w:val="20"/>
                <w:szCs w:val="20"/>
              </w:rPr>
              <w:t>57/110</w:t>
            </w:r>
            <w:r w:rsidRPr="002740ED">
              <w:rPr>
                <w:sz w:val="20"/>
                <w:szCs w:val="20"/>
                <w:vertAlign w:val="superscript"/>
              </w:rPr>
              <w:t>sites</w:t>
            </w:r>
          </w:p>
        </w:tc>
        <w:tc>
          <w:tcPr>
            <w:tcW w:w="0" w:type="auto"/>
            <w:tcBorders>
              <w:left w:val="nil"/>
              <w:right w:val="nil"/>
            </w:tcBorders>
            <w:vAlign w:val="center"/>
          </w:tcPr>
          <w:p w14:paraId="77D1B017" w14:textId="77777777" w:rsidR="008601C7" w:rsidRPr="002740ED" w:rsidRDefault="008601C7" w:rsidP="00724E00">
            <w:pPr>
              <w:jc w:val="center"/>
              <w:rPr>
                <w:sz w:val="20"/>
                <w:szCs w:val="20"/>
                <w:vertAlign w:val="superscript"/>
              </w:rPr>
            </w:pPr>
            <w:r w:rsidRPr="002740ED">
              <w:rPr>
                <w:sz w:val="20"/>
                <w:szCs w:val="20"/>
              </w:rPr>
              <w:t>20</w:t>
            </w:r>
            <w:r w:rsidRPr="002740ED">
              <w:rPr>
                <w:sz w:val="20"/>
                <w:szCs w:val="20"/>
                <w:vertAlign w:val="superscript"/>
              </w:rPr>
              <w:t>sites</w:t>
            </w:r>
          </w:p>
        </w:tc>
        <w:tc>
          <w:tcPr>
            <w:tcW w:w="0" w:type="auto"/>
            <w:tcBorders>
              <w:left w:val="nil"/>
              <w:right w:val="nil"/>
            </w:tcBorders>
            <w:vAlign w:val="center"/>
          </w:tcPr>
          <w:p w14:paraId="425D58F8" w14:textId="77777777" w:rsidR="008601C7" w:rsidRPr="002740ED" w:rsidRDefault="008601C7" w:rsidP="00724E00">
            <w:pPr>
              <w:jc w:val="center"/>
              <w:rPr>
                <w:sz w:val="20"/>
                <w:szCs w:val="20"/>
              </w:rPr>
            </w:pPr>
            <w:r w:rsidRPr="002740ED">
              <w:rPr>
                <w:sz w:val="20"/>
                <w:szCs w:val="20"/>
              </w:rPr>
              <w:t>74</w:t>
            </w:r>
          </w:p>
        </w:tc>
        <w:tc>
          <w:tcPr>
            <w:tcW w:w="0" w:type="auto"/>
            <w:tcBorders>
              <w:left w:val="nil"/>
            </w:tcBorders>
            <w:vAlign w:val="center"/>
          </w:tcPr>
          <w:p w14:paraId="122AEA41" w14:textId="77777777" w:rsidR="008601C7" w:rsidRPr="002740ED" w:rsidRDefault="008601C7" w:rsidP="00724E00">
            <w:pPr>
              <w:jc w:val="center"/>
              <w:rPr>
                <w:sz w:val="20"/>
                <w:szCs w:val="20"/>
              </w:rPr>
            </w:pPr>
            <w:r w:rsidRPr="002740ED">
              <w:rPr>
                <w:sz w:val="20"/>
                <w:szCs w:val="20"/>
              </w:rPr>
              <w:t>16</w:t>
            </w:r>
          </w:p>
        </w:tc>
        <w:tc>
          <w:tcPr>
            <w:tcW w:w="1408" w:type="dxa"/>
            <w:shd w:val="clear" w:color="auto" w:fill="auto"/>
            <w:vAlign w:val="center"/>
          </w:tcPr>
          <w:p w14:paraId="13697005" w14:textId="4D6697D2" w:rsidR="008601C7" w:rsidRPr="00804EE1" w:rsidRDefault="008601C7" w:rsidP="00724E00">
            <w:pPr>
              <w:rPr>
                <w:bCs/>
                <w:sz w:val="20"/>
                <w:szCs w:val="20"/>
                <w:highlight w:val="yellow"/>
              </w:rPr>
            </w:pPr>
            <w:r w:rsidRPr="00804EE1">
              <w:rPr>
                <w:bCs/>
                <w:sz w:val="20"/>
                <w:szCs w:val="20"/>
                <w:lang w:val="en-GB"/>
              </w:rPr>
              <w:t>Ekstrand outer 1/3 dentin</w:t>
            </w:r>
          </w:p>
        </w:tc>
        <w:tc>
          <w:tcPr>
            <w:tcW w:w="1182" w:type="dxa"/>
            <w:shd w:val="clear" w:color="auto" w:fill="auto"/>
            <w:vAlign w:val="center"/>
          </w:tcPr>
          <w:p w14:paraId="4EFB3054" w14:textId="6968EE79" w:rsidR="008601C7" w:rsidRPr="002740ED" w:rsidRDefault="008601C7" w:rsidP="00724E00">
            <w:pPr>
              <w:jc w:val="center"/>
              <w:rPr>
                <w:sz w:val="20"/>
                <w:szCs w:val="20"/>
                <w:highlight w:val="green"/>
              </w:rPr>
            </w:pPr>
            <w:r w:rsidRPr="002740ED">
              <w:rPr>
                <w:sz w:val="20"/>
                <w:szCs w:val="20"/>
              </w:rPr>
              <w:t>no</w:t>
            </w:r>
          </w:p>
        </w:tc>
        <w:tc>
          <w:tcPr>
            <w:tcW w:w="0" w:type="auto"/>
            <w:tcBorders>
              <w:right w:val="nil"/>
            </w:tcBorders>
            <w:shd w:val="clear" w:color="auto" w:fill="auto"/>
            <w:vAlign w:val="center"/>
          </w:tcPr>
          <w:p w14:paraId="1579EF6B" w14:textId="19AAC073" w:rsidR="008601C7" w:rsidRPr="002740ED" w:rsidRDefault="008601C7" w:rsidP="008601C7">
            <w:pPr>
              <w:rPr>
                <w:sz w:val="20"/>
                <w:szCs w:val="20"/>
              </w:rPr>
            </w:pPr>
            <w:r w:rsidRPr="002740ED">
              <w:rPr>
                <w:sz w:val="20"/>
                <w:szCs w:val="20"/>
              </w:rPr>
              <w:t>72</w:t>
            </w:r>
          </w:p>
        </w:tc>
        <w:tc>
          <w:tcPr>
            <w:tcW w:w="0" w:type="auto"/>
            <w:tcBorders>
              <w:left w:val="nil"/>
              <w:right w:val="nil"/>
            </w:tcBorders>
            <w:shd w:val="clear" w:color="auto" w:fill="auto"/>
            <w:vAlign w:val="center"/>
          </w:tcPr>
          <w:p w14:paraId="01E29ABD" w14:textId="10847E3A" w:rsidR="008601C7" w:rsidRPr="002740ED" w:rsidRDefault="008601C7" w:rsidP="008601C7">
            <w:pPr>
              <w:jc w:val="center"/>
              <w:rPr>
                <w:bCs/>
                <w:sz w:val="20"/>
                <w:szCs w:val="20"/>
              </w:rPr>
            </w:pPr>
            <w:r w:rsidRPr="002740ED">
              <w:rPr>
                <w:bCs/>
                <w:sz w:val="20"/>
                <w:szCs w:val="20"/>
              </w:rPr>
              <w:t>84</w:t>
            </w:r>
          </w:p>
        </w:tc>
        <w:tc>
          <w:tcPr>
            <w:tcW w:w="0" w:type="auto"/>
            <w:tcBorders>
              <w:left w:val="nil"/>
            </w:tcBorders>
            <w:shd w:val="clear" w:color="auto" w:fill="auto"/>
            <w:vAlign w:val="center"/>
          </w:tcPr>
          <w:p w14:paraId="6D570758" w14:textId="77777777" w:rsidR="008601C7" w:rsidRPr="002740ED" w:rsidRDefault="008601C7" w:rsidP="00724E00">
            <w:pPr>
              <w:jc w:val="center"/>
              <w:rPr>
                <w:bCs/>
                <w:sz w:val="20"/>
                <w:szCs w:val="20"/>
              </w:rPr>
            </w:pPr>
            <w:r w:rsidRPr="002740ED">
              <w:rPr>
                <w:bCs/>
                <w:sz w:val="20"/>
                <w:szCs w:val="20"/>
              </w:rPr>
              <w:t>-</w:t>
            </w:r>
          </w:p>
        </w:tc>
        <w:tc>
          <w:tcPr>
            <w:tcW w:w="0" w:type="auto"/>
            <w:tcBorders>
              <w:right w:val="nil"/>
            </w:tcBorders>
            <w:shd w:val="clear" w:color="auto" w:fill="auto"/>
            <w:vAlign w:val="center"/>
          </w:tcPr>
          <w:p w14:paraId="3EC1AE23" w14:textId="77777777" w:rsidR="008601C7" w:rsidRPr="002740ED" w:rsidRDefault="008601C7" w:rsidP="00724E00">
            <w:pPr>
              <w:jc w:val="center"/>
              <w:rPr>
                <w:b/>
                <w:bCs/>
                <w:sz w:val="20"/>
                <w:szCs w:val="20"/>
              </w:rPr>
            </w:pPr>
            <w:r w:rsidRPr="002740ED">
              <w:rPr>
                <w:b/>
                <w:bCs/>
                <w:sz w:val="20"/>
                <w:szCs w:val="20"/>
                <w:highlight w:val="green"/>
              </w:rPr>
              <w:t>+</w:t>
            </w:r>
          </w:p>
        </w:tc>
      </w:tr>
      <w:tr w:rsidR="00694E4F" w:rsidRPr="002740ED" w14:paraId="711AC65D" w14:textId="77777777" w:rsidTr="00804EE1">
        <w:tc>
          <w:tcPr>
            <w:tcW w:w="0" w:type="auto"/>
            <w:tcBorders>
              <w:left w:val="nil"/>
            </w:tcBorders>
            <w:shd w:val="clear" w:color="auto" w:fill="auto"/>
            <w:vAlign w:val="center"/>
          </w:tcPr>
          <w:p w14:paraId="69E9F314" w14:textId="77777777" w:rsidR="00362B64" w:rsidRPr="002740ED" w:rsidRDefault="00362B64" w:rsidP="00724E00">
            <w:pPr>
              <w:rPr>
                <w:sz w:val="20"/>
                <w:szCs w:val="20"/>
              </w:rPr>
            </w:pPr>
            <w:r w:rsidRPr="002740ED">
              <w:rPr>
                <w:sz w:val="20"/>
                <w:szCs w:val="20"/>
              </w:rPr>
              <w:t>Huth et al. (2008)</w:t>
            </w:r>
          </w:p>
        </w:tc>
        <w:tc>
          <w:tcPr>
            <w:tcW w:w="0" w:type="auto"/>
            <w:shd w:val="clear" w:color="auto" w:fill="auto"/>
            <w:vAlign w:val="center"/>
          </w:tcPr>
          <w:p w14:paraId="4F1F23A0" w14:textId="77777777" w:rsidR="00362B64" w:rsidRPr="002740ED" w:rsidRDefault="00362B64" w:rsidP="00724E00">
            <w:pPr>
              <w:jc w:val="center"/>
              <w:rPr>
                <w:bCs/>
                <w:sz w:val="20"/>
                <w:szCs w:val="20"/>
                <w:highlight w:val="red"/>
              </w:rPr>
            </w:pPr>
            <w:r w:rsidRPr="002740ED">
              <w:rPr>
                <w:bCs/>
                <w:sz w:val="20"/>
                <w:szCs w:val="20"/>
                <w:highlight w:val="red"/>
              </w:rPr>
              <w:t>-</w:t>
            </w:r>
          </w:p>
        </w:tc>
        <w:tc>
          <w:tcPr>
            <w:tcW w:w="0" w:type="auto"/>
            <w:shd w:val="clear" w:color="auto" w:fill="auto"/>
            <w:vAlign w:val="center"/>
          </w:tcPr>
          <w:p w14:paraId="78A69766" w14:textId="77777777" w:rsidR="00362B64" w:rsidRPr="002740ED" w:rsidRDefault="00362B64" w:rsidP="00724E00">
            <w:pPr>
              <w:rPr>
                <w:sz w:val="20"/>
                <w:szCs w:val="20"/>
              </w:rPr>
            </w:pPr>
            <w:r w:rsidRPr="002740ED">
              <w:rPr>
                <w:sz w:val="20"/>
                <w:szCs w:val="20"/>
              </w:rPr>
              <w:t>Unacceptable diagnostic/reference criteria</w:t>
            </w:r>
          </w:p>
        </w:tc>
        <w:tc>
          <w:tcPr>
            <w:tcW w:w="0" w:type="auto"/>
            <w:tcBorders>
              <w:right w:val="nil"/>
            </w:tcBorders>
            <w:shd w:val="clear" w:color="auto" w:fill="auto"/>
            <w:vAlign w:val="center"/>
          </w:tcPr>
          <w:p w14:paraId="2A0B21F0" w14:textId="77777777" w:rsidR="00362B64" w:rsidRPr="002740ED" w:rsidRDefault="00362B64" w:rsidP="00724E00">
            <w:pPr>
              <w:rPr>
                <w:sz w:val="20"/>
                <w:szCs w:val="20"/>
              </w:rPr>
            </w:pPr>
            <w:r w:rsidRPr="002740ED">
              <w:rPr>
                <w:sz w:val="20"/>
                <w:szCs w:val="20"/>
              </w:rPr>
              <w:t>25</w:t>
            </w:r>
          </w:p>
        </w:tc>
        <w:tc>
          <w:tcPr>
            <w:tcW w:w="0" w:type="auto"/>
            <w:tcBorders>
              <w:left w:val="nil"/>
            </w:tcBorders>
            <w:shd w:val="clear" w:color="auto" w:fill="auto"/>
            <w:vAlign w:val="center"/>
          </w:tcPr>
          <w:p w14:paraId="0821ADA9" w14:textId="77777777" w:rsidR="00362B64" w:rsidRPr="002740ED" w:rsidRDefault="00362B64" w:rsidP="00724E00">
            <w:pPr>
              <w:rPr>
                <w:sz w:val="20"/>
                <w:szCs w:val="20"/>
              </w:rPr>
            </w:pPr>
            <w:r w:rsidRPr="002740ED">
              <w:rPr>
                <w:sz w:val="20"/>
                <w:szCs w:val="20"/>
              </w:rPr>
              <w:t>2</w:t>
            </w:r>
          </w:p>
        </w:tc>
        <w:tc>
          <w:tcPr>
            <w:tcW w:w="0" w:type="auto"/>
            <w:gridSpan w:val="4"/>
            <w:vAlign w:val="center"/>
          </w:tcPr>
          <w:p w14:paraId="0F0FEC16" w14:textId="77777777" w:rsidR="00362B64" w:rsidRPr="002740ED" w:rsidRDefault="00362B64" w:rsidP="00724E00">
            <w:pPr>
              <w:jc w:val="center"/>
              <w:rPr>
                <w:sz w:val="20"/>
                <w:szCs w:val="20"/>
              </w:rPr>
            </w:pPr>
          </w:p>
        </w:tc>
        <w:tc>
          <w:tcPr>
            <w:tcW w:w="1408" w:type="dxa"/>
            <w:shd w:val="clear" w:color="auto" w:fill="auto"/>
            <w:vAlign w:val="center"/>
          </w:tcPr>
          <w:p w14:paraId="70E0CA9A" w14:textId="77777777" w:rsidR="00362B64" w:rsidRPr="00804EE1" w:rsidRDefault="00362B64" w:rsidP="00724E00">
            <w:pPr>
              <w:rPr>
                <w:bCs/>
                <w:sz w:val="20"/>
                <w:szCs w:val="20"/>
              </w:rPr>
            </w:pPr>
          </w:p>
        </w:tc>
        <w:tc>
          <w:tcPr>
            <w:tcW w:w="1182" w:type="dxa"/>
            <w:shd w:val="clear" w:color="auto" w:fill="auto"/>
            <w:vAlign w:val="center"/>
          </w:tcPr>
          <w:p w14:paraId="7AC96223" w14:textId="77777777" w:rsidR="00362B64" w:rsidRPr="002740ED" w:rsidRDefault="00362B64" w:rsidP="00724E00">
            <w:pPr>
              <w:rPr>
                <w:sz w:val="20"/>
                <w:szCs w:val="20"/>
                <w:highlight w:val="green"/>
              </w:rPr>
            </w:pPr>
          </w:p>
        </w:tc>
        <w:tc>
          <w:tcPr>
            <w:tcW w:w="0" w:type="auto"/>
            <w:tcBorders>
              <w:right w:val="nil"/>
            </w:tcBorders>
            <w:shd w:val="clear" w:color="auto" w:fill="auto"/>
            <w:vAlign w:val="center"/>
          </w:tcPr>
          <w:p w14:paraId="1AC6E402" w14:textId="77777777" w:rsidR="00362B64" w:rsidRPr="002740ED" w:rsidRDefault="00362B64" w:rsidP="00724E00">
            <w:pPr>
              <w:jc w:val="center"/>
              <w:rPr>
                <w:sz w:val="20"/>
                <w:szCs w:val="20"/>
              </w:rPr>
            </w:pPr>
          </w:p>
        </w:tc>
        <w:tc>
          <w:tcPr>
            <w:tcW w:w="0" w:type="auto"/>
            <w:tcBorders>
              <w:left w:val="nil"/>
              <w:right w:val="nil"/>
            </w:tcBorders>
            <w:shd w:val="clear" w:color="auto" w:fill="auto"/>
            <w:vAlign w:val="center"/>
          </w:tcPr>
          <w:p w14:paraId="5B25EDFA" w14:textId="77777777" w:rsidR="00362B64" w:rsidRPr="002740ED" w:rsidRDefault="00362B64" w:rsidP="00724E00">
            <w:pPr>
              <w:jc w:val="center"/>
              <w:rPr>
                <w:b/>
                <w:bCs/>
                <w:sz w:val="20"/>
                <w:szCs w:val="20"/>
              </w:rPr>
            </w:pPr>
          </w:p>
        </w:tc>
        <w:tc>
          <w:tcPr>
            <w:tcW w:w="0" w:type="auto"/>
            <w:tcBorders>
              <w:left w:val="nil"/>
            </w:tcBorders>
            <w:shd w:val="clear" w:color="auto" w:fill="auto"/>
            <w:vAlign w:val="center"/>
          </w:tcPr>
          <w:p w14:paraId="59277413" w14:textId="77777777" w:rsidR="00362B64" w:rsidRPr="002740ED" w:rsidRDefault="00362B64" w:rsidP="00724E00">
            <w:pPr>
              <w:jc w:val="center"/>
              <w:rPr>
                <w:bCs/>
                <w:sz w:val="20"/>
                <w:szCs w:val="20"/>
              </w:rPr>
            </w:pPr>
          </w:p>
        </w:tc>
        <w:tc>
          <w:tcPr>
            <w:tcW w:w="0" w:type="auto"/>
            <w:tcBorders>
              <w:right w:val="nil"/>
            </w:tcBorders>
            <w:shd w:val="clear" w:color="auto" w:fill="auto"/>
            <w:vAlign w:val="center"/>
          </w:tcPr>
          <w:p w14:paraId="599CD817" w14:textId="77777777" w:rsidR="00362B64" w:rsidRPr="002740ED" w:rsidRDefault="00362B64" w:rsidP="00724E00">
            <w:pPr>
              <w:jc w:val="center"/>
              <w:rPr>
                <w:b/>
                <w:bCs/>
                <w:sz w:val="20"/>
                <w:szCs w:val="20"/>
              </w:rPr>
            </w:pPr>
          </w:p>
        </w:tc>
      </w:tr>
      <w:tr w:rsidR="00694E4F" w:rsidRPr="002740ED" w14:paraId="5AE9F5DB" w14:textId="77777777" w:rsidTr="00804EE1">
        <w:trPr>
          <w:trHeight w:val="503"/>
        </w:trPr>
        <w:tc>
          <w:tcPr>
            <w:tcW w:w="0" w:type="auto"/>
            <w:tcBorders>
              <w:left w:val="nil"/>
            </w:tcBorders>
            <w:shd w:val="clear" w:color="auto" w:fill="auto"/>
            <w:vAlign w:val="center"/>
          </w:tcPr>
          <w:p w14:paraId="2B38E016" w14:textId="77777777" w:rsidR="00362B64" w:rsidRPr="002740ED" w:rsidRDefault="00362B64" w:rsidP="00724E00">
            <w:pPr>
              <w:rPr>
                <w:sz w:val="20"/>
                <w:szCs w:val="20"/>
              </w:rPr>
            </w:pPr>
            <w:r w:rsidRPr="002740ED">
              <w:rPr>
                <w:sz w:val="20"/>
                <w:szCs w:val="20"/>
              </w:rPr>
              <w:t>Bozdemir et al. (2013)</w:t>
            </w:r>
          </w:p>
        </w:tc>
        <w:tc>
          <w:tcPr>
            <w:tcW w:w="0" w:type="auto"/>
            <w:shd w:val="clear" w:color="auto" w:fill="auto"/>
            <w:vAlign w:val="center"/>
          </w:tcPr>
          <w:p w14:paraId="3FF98109" w14:textId="77777777" w:rsidR="00362B64" w:rsidRPr="002740ED" w:rsidRDefault="00362B64" w:rsidP="00724E00">
            <w:pPr>
              <w:jc w:val="center"/>
              <w:rPr>
                <w:bCs/>
                <w:sz w:val="20"/>
                <w:szCs w:val="20"/>
                <w:highlight w:val="red"/>
              </w:rPr>
            </w:pPr>
            <w:r w:rsidRPr="002740ED">
              <w:rPr>
                <w:bCs/>
                <w:sz w:val="20"/>
                <w:szCs w:val="20"/>
                <w:highlight w:val="red"/>
              </w:rPr>
              <w:t>-</w:t>
            </w:r>
          </w:p>
        </w:tc>
        <w:tc>
          <w:tcPr>
            <w:tcW w:w="0" w:type="auto"/>
            <w:shd w:val="clear" w:color="auto" w:fill="auto"/>
            <w:vAlign w:val="center"/>
          </w:tcPr>
          <w:p w14:paraId="61D81653" w14:textId="77777777" w:rsidR="00362B64" w:rsidRPr="002740ED" w:rsidRDefault="00362B64" w:rsidP="00724E00">
            <w:pPr>
              <w:rPr>
                <w:sz w:val="20"/>
                <w:szCs w:val="20"/>
              </w:rPr>
            </w:pPr>
            <w:r w:rsidRPr="002740ED">
              <w:rPr>
                <w:sz w:val="20"/>
                <w:szCs w:val="20"/>
              </w:rPr>
              <w:t>Unacceptable diagnostic/reference criteria</w:t>
            </w:r>
          </w:p>
        </w:tc>
        <w:tc>
          <w:tcPr>
            <w:tcW w:w="0" w:type="auto"/>
            <w:tcBorders>
              <w:right w:val="nil"/>
            </w:tcBorders>
            <w:shd w:val="clear" w:color="auto" w:fill="auto"/>
            <w:vAlign w:val="center"/>
          </w:tcPr>
          <w:p w14:paraId="39DD691C" w14:textId="77777777" w:rsidR="00362B64" w:rsidRPr="002740ED" w:rsidRDefault="00362B64" w:rsidP="00724E00">
            <w:pPr>
              <w:rPr>
                <w:sz w:val="20"/>
                <w:szCs w:val="20"/>
              </w:rPr>
            </w:pPr>
            <w:r w:rsidRPr="002740ED">
              <w:rPr>
                <w:sz w:val="20"/>
                <w:szCs w:val="20"/>
              </w:rPr>
              <w:t>14</w:t>
            </w:r>
          </w:p>
        </w:tc>
        <w:tc>
          <w:tcPr>
            <w:tcW w:w="0" w:type="auto"/>
            <w:tcBorders>
              <w:left w:val="nil"/>
            </w:tcBorders>
            <w:shd w:val="clear" w:color="auto" w:fill="auto"/>
            <w:vAlign w:val="center"/>
          </w:tcPr>
          <w:p w14:paraId="7E1633C8" w14:textId="77777777" w:rsidR="00362B64" w:rsidRPr="002740ED" w:rsidRDefault="00362B64" w:rsidP="00724E00">
            <w:pPr>
              <w:rPr>
                <w:sz w:val="20"/>
                <w:szCs w:val="20"/>
              </w:rPr>
            </w:pPr>
            <w:r w:rsidRPr="002740ED">
              <w:rPr>
                <w:sz w:val="20"/>
                <w:szCs w:val="20"/>
              </w:rPr>
              <w:t>2</w:t>
            </w:r>
          </w:p>
        </w:tc>
        <w:tc>
          <w:tcPr>
            <w:tcW w:w="0" w:type="auto"/>
            <w:gridSpan w:val="4"/>
            <w:vAlign w:val="center"/>
          </w:tcPr>
          <w:p w14:paraId="34CD6CFA" w14:textId="77777777" w:rsidR="00362B64" w:rsidRPr="002740ED" w:rsidRDefault="00362B64" w:rsidP="00724E00">
            <w:pPr>
              <w:jc w:val="center"/>
              <w:rPr>
                <w:sz w:val="20"/>
                <w:szCs w:val="20"/>
              </w:rPr>
            </w:pPr>
          </w:p>
        </w:tc>
        <w:tc>
          <w:tcPr>
            <w:tcW w:w="1408" w:type="dxa"/>
            <w:shd w:val="clear" w:color="auto" w:fill="auto"/>
            <w:vAlign w:val="center"/>
          </w:tcPr>
          <w:p w14:paraId="47DA8D42" w14:textId="77777777" w:rsidR="00362B64" w:rsidRPr="00804EE1" w:rsidRDefault="00362B64" w:rsidP="00724E00">
            <w:pPr>
              <w:rPr>
                <w:bCs/>
                <w:sz w:val="20"/>
                <w:szCs w:val="20"/>
              </w:rPr>
            </w:pPr>
          </w:p>
        </w:tc>
        <w:tc>
          <w:tcPr>
            <w:tcW w:w="1182" w:type="dxa"/>
            <w:shd w:val="clear" w:color="auto" w:fill="auto"/>
            <w:vAlign w:val="center"/>
          </w:tcPr>
          <w:p w14:paraId="266A0009" w14:textId="77777777" w:rsidR="00362B64" w:rsidRPr="002740ED" w:rsidRDefault="00362B64" w:rsidP="00724E00">
            <w:pPr>
              <w:rPr>
                <w:sz w:val="20"/>
                <w:szCs w:val="20"/>
                <w:highlight w:val="green"/>
              </w:rPr>
            </w:pPr>
          </w:p>
        </w:tc>
        <w:tc>
          <w:tcPr>
            <w:tcW w:w="0" w:type="auto"/>
            <w:tcBorders>
              <w:right w:val="nil"/>
            </w:tcBorders>
            <w:shd w:val="clear" w:color="auto" w:fill="auto"/>
            <w:vAlign w:val="center"/>
          </w:tcPr>
          <w:p w14:paraId="4B9011B1" w14:textId="77777777" w:rsidR="00362B64" w:rsidRPr="002740ED" w:rsidRDefault="00362B64" w:rsidP="00724E00">
            <w:pPr>
              <w:jc w:val="center"/>
              <w:rPr>
                <w:sz w:val="20"/>
                <w:szCs w:val="20"/>
              </w:rPr>
            </w:pPr>
          </w:p>
        </w:tc>
        <w:tc>
          <w:tcPr>
            <w:tcW w:w="0" w:type="auto"/>
            <w:tcBorders>
              <w:left w:val="nil"/>
              <w:right w:val="nil"/>
            </w:tcBorders>
            <w:shd w:val="clear" w:color="auto" w:fill="auto"/>
            <w:vAlign w:val="center"/>
          </w:tcPr>
          <w:p w14:paraId="71038485" w14:textId="77777777" w:rsidR="00362B64" w:rsidRPr="002740ED" w:rsidRDefault="00362B64" w:rsidP="00724E00">
            <w:pPr>
              <w:jc w:val="center"/>
              <w:rPr>
                <w:b/>
                <w:bCs/>
                <w:sz w:val="20"/>
                <w:szCs w:val="20"/>
              </w:rPr>
            </w:pPr>
          </w:p>
        </w:tc>
        <w:tc>
          <w:tcPr>
            <w:tcW w:w="0" w:type="auto"/>
            <w:tcBorders>
              <w:left w:val="nil"/>
            </w:tcBorders>
            <w:shd w:val="clear" w:color="auto" w:fill="auto"/>
            <w:vAlign w:val="center"/>
          </w:tcPr>
          <w:p w14:paraId="2EFFDEA0" w14:textId="77777777" w:rsidR="00362B64" w:rsidRPr="002740ED" w:rsidRDefault="00362B64" w:rsidP="00724E00">
            <w:pPr>
              <w:jc w:val="center"/>
              <w:rPr>
                <w:bCs/>
                <w:sz w:val="20"/>
                <w:szCs w:val="20"/>
              </w:rPr>
            </w:pPr>
          </w:p>
        </w:tc>
        <w:tc>
          <w:tcPr>
            <w:tcW w:w="0" w:type="auto"/>
            <w:tcBorders>
              <w:right w:val="nil"/>
            </w:tcBorders>
            <w:shd w:val="clear" w:color="auto" w:fill="auto"/>
            <w:vAlign w:val="center"/>
          </w:tcPr>
          <w:p w14:paraId="290C60CA" w14:textId="77777777" w:rsidR="00362B64" w:rsidRPr="002740ED" w:rsidRDefault="00362B64" w:rsidP="00724E00">
            <w:pPr>
              <w:jc w:val="center"/>
              <w:rPr>
                <w:b/>
                <w:bCs/>
                <w:sz w:val="20"/>
                <w:szCs w:val="20"/>
              </w:rPr>
            </w:pPr>
          </w:p>
        </w:tc>
      </w:tr>
      <w:tr w:rsidR="00694E4F" w:rsidRPr="002740ED" w14:paraId="480E2F5C" w14:textId="77777777" w:rsidTr="00804EE1">
        <w:trPr>
          <w:trHeight w:val="614"/>
        </w:trPr>
        <w:tc>
          <w:tcPr>
            <w:tcW w:w="0" w:type="auto"/>
            <w:tcBorders>
              <w:left w:val="nil"/>
            </w:tcBorders>
            <w:shd w:val="clear" w:color="auto" w:fill="auto"/>
            <w:vAlign w:val="center"/>
          </w:tcPr>
          <w:p w14:paraId="5C89AF8B" w14:textId="77777777" w:rsidR="00362B64" w:rsidRPr="002740ED" w:rsidRDefault="00362B64" w:rsidP="00724E00">
            <w:pPr>
              <w:rPr>
                <w:sz w:val="20"/>
                <w:szCs w:val="20"/>
              </w:rPr>
            </w:pPr>
            <w:r w:rsidRPr="002740ED">
              <w:rPr>
                <w:sz w:val="20"/>
                <w:szCs w:val="20"/>
              </w:rPr>
              <w:t>Bahrololoomi et al. (2015)</w:t>
            </w:r>
          </w:p>
        </w:tc>
        <w:tc>
          <w:tcPr>
            <w:tcW w:w="0" w:type="auto"/>
            <w:shd w:val="clear" w:color="auto" w:fill="auto"/>
            <w:vAlign w:val="center"/>
          </w:tcPr>
          <w:p w14:paraId="2920514C" w14:textId="77777777" w:rsidR="00362B64" w:rsidRPr="002740ED" w:rsidRDefault="00362B64" w:rsidP="00724E00">
            <w:pPr>
              <w:jc w:val="center"/>
              <w:rPr>
                <w:bCs/>
                <w:sz w:val="20"/>
                <w:szCs w:val="20"/>
                <w:highlight w:val="red"/>
              </w:rPr>
            </w:pPr>
            <w:r w:rsidRPr="002740ED">
              <w:rPr>
                <w:bCs/>
                <w:sz w:val="20"/>
                <w:szCs w:val="20"/>
                <w:highlight w:val="red"/>
              </w:rPr>
              <w:t>-</w:t>
            </w:r>
          </w:p>
        </w:tc>
        <w:tc>
          <w:tcPr>
            <w:tcW w:w="0" w:type="auto"/>
            <w:shd w:val="clear" w:color="auto" w:fill="auto"/>
            <w:vAlign w:val="center"/>
          </w:tcPr>
          <w:p w14:paraId="57DB965E" w14:textId="77777777" w:rsidR="00362B64" w:rsidRPr="002740ED" w:rsidRDefault="00362B64" w:rsidP="00724E00">
            <w:pPr>
              <w:rPr>
                <w:sz w:val="20"/>
                <w:szCs w:val="20"/>
              </w:rPr>
            </w:pPr>
            <w:r w:rsidRPr="002740ED">
              <w:rPr>
                <w:sz w:val="20"/>
                <w:szCs w:val="20"/>
              </w:rPr>
              <w:t>Unacceptable diagnostic/reference criteria</w:t>
            </w:r>
          </w:p>
        </w:tc>
        <w:tc>
          <w:tcPr>
            <w:tcW w:w="0" w:type="auto"/>
            <w:tcBorders>
              <w:right w:val="nil"/>
            </w:tcBorders>
            <w:shd w:val="clear" w:color="auto" w:fill="auto"/>
            <w:vAlign w:val="center"/>
          </w:tcPr>
          <w:p w14:paraId="1E24721C" w14:textId="77777777" w:rsidR="00362B64" w:rsidRPr="002740ED" w:rsidRDefault="00362B64" w:rsidP="00724E00">
            <w:pPr>
              <w:rPr>
                <w:sz w:val="20"/>
                <w:szCs w:val="20"/>
              </w:rPr>
            </w:pPr>
            <w:r w:rsidRPr="002740ED">
              <w:rPr>
                <w:sz w:val="20"/>
                <w:szCs w:val="20"/>
              </w:rPr>
              <w:t>14</w:t>
            </w:r>
          </w:p>
        </w:tc>
        <w:tc>
          <w:tcPr>
            <w:tcW w:w="0" w:type="auto"/>
            <w:tcBorders>
              <w:left w:val="nil"/>
            </w:tcBorders>
            <w:shd w:val="clear" w:color="auto" w:fill="auto"/>
            <w:vAlign w:val="center"/>
          </w:tcPr>
          <w:p w14:paraId="773A6D77" w14:textId="77777777" w:rsidR="00362B64" w:rsidRPr="002740ED" w:rsidRDefault="00362B64" w:rsidP="00724E00">
            <w:pPr>
              <w:rPr>
                <w:sz w:val="20"/>
                <w:szCs w:val="20"/>
              </w:rPr>
            </w:pPr>
            <w:r w:rsidRPr="002740ED">
              <w:rPr>
                <w:sz w:val="20"/>
                <w:szCs w:val="20"/>
              </w:rPr>
              <w:t>6</w:t>
            </w:r>
          </w:p>
        </w:tc>
        <w:tc>
          <w:tcPr>
            <w:tcW w:w="0" w:type="auto"/>
            <w:gridSpan w:val="4"/>
            <w:vAlign w:val="center"/>
          </w:tcPr>
          <w:p w14:paraId="17867182" w14:textId="77777777" w:rsidR="00362B64" w:rsidRPr="002740ED" w:rsidRDefault="00362B64" w:rsidP="00724E00">
            <w:pPr>
              <w:jc w:val="center"/>
              <w:rPr>
                <w:sz w:val="20"/>
                <w:szCs w:val="20"/>
              </w:rPr>
            </w:pPr>
          </w:p>
        </w:tc>
        <w:tc>
          <w:tcPr>
            <w:tcW w:w="1408" w:type="dxa"/>
            <w:shd w:val="clear" w:color="auto" w:fill="auto"/>
            <w:vAlign w:val="center"/>
          </w:tcPr>
          <w:p w14:paraId="1BBD44B2" w14:textId="77777777" w:rsidR="00362B64" w:rsidRPr="00804EE1" w:rsidRDefault="00362B64" w:rsidP="00724E00">
            <w:pPr>
              <w:rPr>
                <w:bCs/>
                <w:sz w:val="20"/>
                <w:szCs w:val="20"/>
              </w:rPr>
            </w:pPr>
          </w:p>
        </w:tc>
        <w:tc>
          <w:tcPr>
            <w:tcW w:w="1182" w:type="dxa"/>
            <w:shd w:val="clear" w:color="auto" w:fill="auto"/>
            <w:vAlign w:val="center"/>
          </w:tcPr>
          <w:p w14:paraId="47012A8B" w14:textId="77777777" w:rsidR="00362B64" w:rsidRPr="002740ED" w:rsidRDefault="00362B64" w:rsidP="00724E00">
            <w:pPr>
              <w:rPr>
                <w:sz w:val="20"/>
                <w:szCs w:val="20"/>
                <w:highlight w:val="green"/>
              </w:rPr>
            </w:pPr>
          </w:p>
        </w:tc>
        <w:tc>
          <w:tcPr>
            <w:tcW w:w="0" w:type="auto"/>
            <w:tcBorders>
              <w:right w:val="nil"/>
            </w:tcBorders>
            <w:shd w:val="clear" w:color="auto" w:fill="auto"/>
            <w:vAlign w:val="center"/>
          </w:tcPr>
          <w:p w14:paraId="12C9F416" w14:textId="77777777" w:rsidR="00362B64" w:rsidRPr="002740ED" w:rsidRDefault="00362B64" w:rsidP="00724E00">
            <w:pPr>
              <w:jc w:val="center"/>
              <w:rPr>
                <w:sz w:val="20"/>
                <w:szCs w:val="20"/>
              </w:rPr>
            </w:pPr>
          </w:p>
        </w:tc>
        <w:tc>
          <w:tcPr>
            <w:tcW w:w="0" w:type="auto"/>
            <w:tcBorders>
              <w:left w:val="nil"/>
              <w:right w:val="nil"/>
            </w:tcBorders>
            <w:shd w:val="clear" w:color="auto" w:fill="auto"/>
            <w:vAlign w:val="center"/>
          </w:tcPr>
          <w:p w14:paraId="68A59E72" w14:textId="77777777" w:rsidR="00362B64" w:rsidRPr="002740ED" w:rsidRDefault="00362B64" w:rsidP="00724E00">
            <w:pPr>
              <w:jc w:val="center"/>
              <w:rPr>
                <w:b/>
                <w:bCs/>
                <w:sz w:val="20"/>
                <w:szCs w:val="20"/>
              </w:rPr>
            </w:pPr>
          </w:p>
        </w:tc>
        <w:tc>
          <w:tcPr>
            <w:tcW w:w="0" w:type="auto"/>
            <w:tcBorders>
              <w:left w:val="nil"/>
            </w:tcBorders>
            <w:shd w:val="clear" w:color="auto" w:fill="auto"/>
            <w:vAlign w:val="center"/>
          </w:tcPr>
          <w:p w14:paraId="34BC6CEE" w14:textId="77777777" w:rsidR="00362B64" w:rsidRPr="002740ED" w:rsidRDefault="00362B64" w:rsidP="00724E00">
            <w:pPr>
              <w:jc w:val="center"/>
              <w:rPr>
                <w:bCs/>
                <w:sz w:val="20"/>
                <w:szCs w:val="20"/>
              </w:rPr>
            </w:pPr>
          </w:p>
        </w:tc>
        <w:tc>
          <w:tcPr>
            <w:tcW w:w="0" w:type="auto"/>
            <w:tcBorders>
              <w:right w:val="nil"/>
            </w:tcBorders>
            <w:shd w:val="clear" w:color="auto" w:fill="auto"/>
            <w:vAlign w:val="center"/>
          </w:tcPr>
          <w:p w14:paraId="3BABC76B" w14:textId="77777777" w:rsidR="00362B64" w:rsidRPr="002740ED" w:rsidRDefault="00362B64" w:rsidP="00724E00">
            <w:pPr>
              <w:jc w:val="center"/>
              <w:rPr>
                <w:b/>
                <w:bCs/>
                <w:sz w:val="20"/>
                <w:szCs w:val="20"/>
              </w:rPr>
            </w:pPr>
          </w:p>
        </w:tc>
      </w:tr>
      <w:tr w:rsidR="006F7E9F" w:rsidRPr="002740ED" w14:paraId="7AF97B83" w14:textId="77777777" w:rsidTr="00804EE1">
        <w:trPr>
          <w:trHeight w:val="102"/>
        </w:trPr>
        <w:tc>
          <w:tcPr>
            <w:tcW w:w="0" w:type="auto"/>
            <w:vMerge w:val="restart"/>
            <w:tcBorders>
              <w:left w:val="nil"/>
            </w:tcBorders>
            <w:shd w:val="clear" w:color="auto" w:fill="auto"/>
            <w:vAlign w:val="center"/>
          </w:tcPr>
          <w:p w14:paraId="633BADF1" w14:textId="77777777" w:rsidR="00362B64" w:rsidRPr="002740ED" w:rsidRDefault="00362B64" w:rsidP="00724E00">
            <w:pPr>
              <w:rPr>
                <w:sz w:val="20"/>
                <w:szCs w:val="20"/>
              </w:rPr>
            </w:pPr>
            <w:r w:rsidRPr="002740ED">
              <w:rPr>
                <w:sz w:val="20"/>
                <w:szCs w:val="20"/>
              </w:rPr>
              <w:t>Cotta et al. (2015)</w:t>
            </w:r>
          </w:p>
        </w:tc>
        <w:tc>
          <w:tcPr>
            <w:tcW w:w="0" w:type="auto"/>
            <w:vMerge w:val="restart"/>
            <w:shd w:val="clear" w:color="auto" w:fill="auto"/>
            <w:vAlign w:val="center"/>
          </w:tcPr>
          <w:p w14:paraId="038CE85F" w14:textId="77777777" w:rsidR="00362B64" w:rsidRPr="002740ED" w:rsidRDefault="00362B64" w:rsidP="00724E00">
            <w:pPr>
              <w:jc w:val="center"/>
              <w:rPr>
                <w:bCs/>
                <w:sz w:val="20"/>
                <w:szCs w:val="20"/>
                <w:highlight w:val="green"/>
              </w:rPr>
            </w:pPr>
            <w:r w:rsidRPr="002740ED">
              <w:rPr>
                <w:bCs/>
                <w:sz w:val="20"/>
                <w:szCs w:val="20"/>
                <w:highlight w:val="green"/>
              </w:rPr>
              <w:t>+</w:t>
            </w:r>
          </w:p>
        </w:tc>
        <w:tc>
          <w:tcPr>
            <w:tcW w:w="0" w:type="auto"/>
            <w:vMerge w:val="restart"/>
            <w:shd w:val="clear" w:color="auto" w:fill="auto"/>
            <w:vAlign w:val="center"/>
          </w:tcPr>
          <w:p w14:paraId="4FBB349D" w14:textId="77777777" w:rsidR="00362B64" w:rsidRPr="002740ED" w:rsidRDefault="00362B64" w:rsidP="00724E00">
            <w:pPr>
              <w:rPr>
                <w:bCs/>
                <w:sz w:val="20"/>
                <w:szCs w:val="20"/>
              </w:rPr>
            </w:pPr>
            <w:r w:rsidRPr="002740ED">
              <w:rPr>
                <w:bCs/>
                <w:sz w:val="20"/>
                <w:szCs w:val="20"/>
              </w:rPr>
              <w:t>/</w:t>
            </w:r>
          </w:p>
        </w:tc>
        <w:tc>
          <w:tcPr>
            <w:tcW w:w="0" w:type="auto"/>
            <w:vMerge w:val="restart"/>
            <w:tcBorders>
              <w:right w:val="nil"/>
            </w:tcBorders>
            <w:shd w:val="clear" w:color="auto" w:fill="auto"/>
            <w:vAlign w:val="center"/>
          </w:tcPr>
          <w:p w14:paraId="5BDE5C66" w14:textId="77777777" w:rsidR="00362B64" w:rsidRPr="002740ED" w:rsidRDefault="00362B64" w:rsidP="00724E00">
            <w:pPr>
              <w:rPr>
                <w:sz w:val="20"/>
                <w:szCs w:val="20"/>
              </w:rPr>
            </w:pPr>
            <w:r w:rsidRPr="002740ED">
              <w:rPr>
                <w:sz w:val="20"/>
                <w:szCs w:val="20"/>
              </w:rPr>
              <w:t>24</w:t>
            </w:r>
          </w:p>
        </w:tc>
        <w:tc>
          <w:tcPr>
            <w:tcW w:w="0" w:type="auto"/>
            <w:vMerge w:val="restart"/>
            <w:tcBorders>
              <w:left w:val="nil"/>
            </w:tcBorders>
            <w:shd w:val="clear" w:color="auto" w:fill="auto"/>
            <w:vAlign w:val="center"/>
          </w:tcPr>
          <w:p w14:paraId="7C8BAE6F" w14:textId="77777777" w:rsidR="00362B64" w:rsidRPr="002740ED" w:rsidRDefault="00362B64" w:rsidP="00724E00">
            <w:pPr>
              <w:rPr>
                <w:sz w:val="20"/>
                <w:szCs w:val="20"/>
              </w:rPr>
            </w:pPr>
            <w:r w:rsidRPr="002740ED">
              <w:rPr>
                <w:sz w:val="20"/>
                <w:szCs w:val="20"/>
              </w:rPr>
              <w:t>10</w:t>
            </w:r>
          </w:p>
        </w:tc>
        <w:tc>
          <w:tcPr>
            <w:tcW w:w="0" w:type="auto"/>
            <w:vMerge w:val="restart"/>
            <w:tcBorders>
              <w:right w:val="nil"/>
            </w:tcBorders>
            <w:shd w:val="clear" w:color="auto" w:fill="auto"/>
            <w:vAlign w:val="center"/>
          </w:tcPr>
          <w:p w14:paraId="15AFE26C" w14:textId="77777777" w:rsidR="00362B64" w:rsidRPr="002740ED" w:rsidRDefault="00B47336" w:rsidP="00724E00">
            <w:pPr>
              <w:jc w:val="center"/>
              <w:rPr>
                <w:sz w:val="20"/>
                <w:szCs w:val="20"/>
                <w:vertAlign w:val="superscript"/>
              </w:rPr>
            </w:pPr>
            <w:r w:rsidRPr="002740ED">
              <w:rPr>
                <w:sz w:val="20"/>
                <w:szCs w:val="20"/>
              </w:rPr>
              <w:t>49</w:t>
            </w:r>
            <w:r w:rsidRPr="002740ED">
              <w:rPr>
                <w:sz w:val="20"/>
                <w:szCs w:val="20"/>
                <w:vertAlign w:val="superscript"/>
              </w:rPr>
              <w:t>sites</w:t>
            </w:r>
          </w:p>
        </w:tc>
        <w:tc>
          <w:tcPr>
            <w:tcW w:w="0" w:type="auto"/>
            <w:vMerge w:val="restart"/>
            <w:tcBorders>
              <w:left w:val="nil"/>
              <w:right w:val="nil"/>
            </w:tcBorders>
            <w:shd w:val="clear" w:color="auto" w:fill="auto"/>
            <w:vAlign w:val="center"/>
          </w:tcPr>
          <w:p w14:paraId="178DF3B9" w14:textId="77777777" w:rsidR="00362B64" w:rsidRPr="002740ED" w:rsidRDefault="00B47336" w:rsidP="00724E00">
            <w:pPr>
              <w:jc w:val="center"/>
              <w:rPr>
                <w:sz w:val="20"/>
                <w:szCs w:val="20"/>
              </w:rPr>
            </w:pPr>
            <w:r w:rsidRPr="002740ED">
              <w:rPr>
                <w:sz w:val="20"/>
                <w:szCs w:val="20"/>
              </w:rPr>
              <w:t>9</w:t>
            </w:r>
          </w:p>
        </w:tc>
        <w:tc>
          <w:tcPr>
            <w:tcW w:w="0" w:type="auto"/>
            <w:vMerge w:val="restart"/>
            <w:tcBorders>
              <w:left w:val="nil"/>
              <w:right w:val="nil"/>
            </w:tcBorders>
            <w:shd w:val="clear" w:color="auto" w:fill="auto"/>
            <w:vAlign w:val="center"/>
          </w:tcPr>
          <w:p w14:paraId="3BCBB34F" w14:textId="77777777" w:rsidR="00362B64" w:rsidRPr="002740ED" w:rsidRDefault="0001796E" w:rsidP="00724E00">
            <w:pPr>
              <w:jc w:val="center"/>
              <w:rPr>
                <w:sz w:val="20"/>
                <w:szCs w:val="20"/>
              </w:rPr>
            </w:pPr>
            <w:r w:rsidRPr="002740ED">
              <w:rPr>
                <w:sz w:val="20"/>
                <w:szCs w:val="20"/>
              </w:rPr>
              <w:t>33</w:t>
            </w:r>
          </w:p>
        </w:tc>
        <w:tc>
          <w:tcPr>
            <w:tcW w:w="0" w:type="auto"/>
            <w:vMerge w:val="restart"/>
            <w:tcBorders>
              <w:left w:val="nil"/>
            </w:tcBorders>
            <w:shd w:val="clear" w:color="auto" w:fill="auto"/>
            <w:vAlign w:val="center"/>
          </w:tcPr>
          <w:p w14:paraId="10AAB2E5" w14:textId="77777777" w:rsidR="00362B64" w:rsidRPr="002740ED" w:rsidRDefault="00245D0C" w:rsidP="00724E00">
            <w:pPr>
              <w:jc w:val="center"/>
              <w:rPr>
                <w:sz w:val="20"/>
                <w:szCs w:val="20"/>
              </w:rPr>
            </w:pPr>
            <w:r w:rsidRPr="002740ED">
              <w:rPr>
                <w:sz w:val="20"/>
                <w:szCs w:val="20"/>
              </w:rPr>
              <w:t>7</w:t>
            </w:r>
          </w:p>
        </w:tc>
        <w:tc>
          <w:tcPr>
            <w:tcW w:w="1408" w:type="dxa"/>
            <w:shd w:val="clear" w:color="auto" w:fill="auto"/>
            <w:vAlign w:val="center"/>
          </w:tcPr>
          <w:p w14:paraId="7F9DC2D2" w14:textId="77777777" w:rsidR="00362B64" w:rsidRPr="00804EE1" w:rsidRDefault="00362B64" w:rsidP="00724E00">
            <w:pPr>
              <w:rPr>
                <w:bCs/>
                <w:sz w:val="20"/>
                <w:szCs w:val="20"/>
              </w:rPr>
            </w:pPr>
            <w:r w:rsidRPr="00804EE1">
              <w:rPr>
                <w:bCs/>
                <w:sz w:val="20"/>
                <w:szCs w:val="20"/>
              </w:rPr>
              <w:t>Caries detection level</w:t>
            </w:r>
          </w:p>
        </w:tc>
        <w:tc>
          <w:tcPr>
            <w:tcW w:w="1182" w:type="dxa"/>
            <w:vMerge w:val="restart"/>
            <w:shd w:val="clear" w:color="auto" w:fill="auto"/>
            <w:vAlign w:val="center"/>
          </w:tcPr>
          <w:p w14:paraId="6247E501" w14:textId="4241D5CF" w:rsidR="00362B64" w:rsidRPr="002740ED" w:rsidRDefault="001172E7" w:rsidP="00724E00">
            <w:pPr>
              <w:jc w:val="center"/>
              <w:rPr>
                <w:sz w:val="20"/>
                <w:szCs w:val="20"/>
              </w:rPr>
            </w:pPr>
            <w:r w:rsidRPr="002740ED">
              <w:rPr>
                <w:sz w:val="20"/>
                <w:szCs w:val="20"/>
              </w:rPr>
              <w:t>yes</w:t>
            </w:r>
          </w:p>
        </w:tc>
        <w:tc>
          <w:tcPr>
            <w:tcW w:w="0" w:type="auto"/>
            <w:tcBorders>
              <w:right w:val="nil"/>
            </w:tcBorders>
            <w:shd w:val="clear" w:color="auto" w:fill="auto"/>
            <w:vAlign w:val="center"/>
          </w:tcPr>
          <w:p w14:paraId="7B2934CC" w14:textId="77777777" w:rsidR="00362B64" w:rsidRPr="002740ED" w:rsidRDefault="00362B64" w:rsidP="00724E00">
            <w:pPr>
              <w:jc w:val="center"/>
              <w:rPr>
                <w:sz w:val="20"/>
                <w:szCs w:val="20"/>
              </w:rPr>
            </w:pPr>
            <w:r w:rsidRPr="002740ED">
              <w:rPr>
                <w:sz w:val="20"/>
                <w:szCs w:val="20"/>
              </w:rPr>
              <w:t>71</w:t>
            </w:r>
          </w:p>
        </w:tc>
        <w:tc>
          <w:tcPr>
            <w:tcW w:w="0" w:type="auto"/>
            <w:tcBorders>
              <w:left w:val="nil"/>
              <w:right w:val="nil"/>
            </w:tcBorders>
            <w:shd w:val="clear" w:color="auto" w:fill="auto"/>
            <w:vAlign w:val="center"/>
          </w:tcPr>
          <w:p w14:paraId="76DB635A" w14:textId="77777777" w:rsidR="00362B64" w:rsidRPr="002740ED" w:rsidRDefault="00362B64" w:rsidP="00724E00">
            <w:pPr>
              <w:jc w:val="center"/>
              <w:rPr>
                <w:bCs/>
                <w:sz w:val="20"/>
                <w:szCs w:val="20"/>
              </w:rPr>
            </w:pPr>
            <w:r w:rsidRPr="002740ED">
              <w:rPr>
                <w:bCs/>
                <w:sz w:val="20"/>
                <w:szCs w:val="20"/>
              </w:rPr>
              <w:t>44</w:t>
            </w:r>
          </w:p>
        </w:tc>
        <w:tc>
          <w:tcPr>
            <w:tcW w:w="0" w:type="auto"/>
            <w:tcBorders>
              <w:left w:val="nil"/>
            </w:tcBorders>
            <w:shd w:val="clear" w:color="auto" w:fill="auto"/>
            <w:vAlign w:val="center"/>
          </w:tcPr>
          <w:p w14:paraId="597F6D9A" w14:textId="77777777" w:rsidR="00362B64" w:rsidRPr="002740ED" w:rsidRDefault="00362B64" w:rsidP="00724E00">
            <w:pPr>
              <w:jc w:val="center"/>
              <w:rPr>
                <w:bCs/>
                <w:sz w:val="20"/>
                <w:szCs w:val="20"/>
              </w:rPr>
            </w:pPr>
            <w:r w:rsidRPr="002740ED">
              <w:rPr>
                <w:bCs/>
                <w:sz w:val="20"/>
                <w:szCs w:val="20"/>
              </w:rPr>
              <w:t>0,57</w:t>
            </w:r>
          </w:p>
        </w:tc>
        <w:tc>
          <w:tcPr>
            <w:tcW w:w="0" w:type="auto"/>
            <w:vMerge w:val="restart"/>
            <w:tcBorders>
              <w:right w:val="nil"/>
            </w:tcBorders>
            <w:shd w:val="clear" w:color="auto" w:fill="auto"/>
            <w:vAlign w:val="center"/>
          </w:tcPr>
          <w:p w14:paraId="089C9B2B" w14:textId="77777777" w:rsidR="00362B64" w:rsidRPr="002740ED" w:rsidRDefault="00362B64" w:rsidP="00724E00">
            <w:pPr>
              <w:jc w:val="center"/>
              <w:rPr>
                <w:b/>
                <w:bCs/>
                <w:sz w:val="20"/>
                <w:szCs w:val="20"/>
                <w:highlight w:val="green"/>
              </w:rPr>
            </w:pPr>
            <w:r w:rsidRPr="002740ED">
              <w:rPr>
                <w:b/>
                <w:bCs/>
                <w:sz w:val="20"/>
                <w:szCs w:val="20"/>
                <w:highlight w:val="green"/>
              </w:rPr>
              <w:t>+</w:t>
            </w:r>
          </w:p>
        </w:tc>
      </w:tr>
      <w:tr w:rsidR="006F7E9F" w:rsidRPr="002740ED" w14:paraId="6D8F8750" w14:textId="77777777" w:rsidTr="00804EE1">
        <w:trPr>
          <w:trHeight w:val="634"/>
        </w:trPr>
        <w:tc>
          <w:tcPr>
            <w:tcW w:w="0" w:type="auto"/>
            <w:vMerge/>
            <w:tcBorders>
              <w:left w:val="nil"/>
            </w:tcBorders>
            <w:shd w:val="clear" w:color="auto" w:fill="auto"/>
            <w:vAlign w:val="center"/>
          </w:tcPr>
          <w:p w14:paraId="500447F3" w14:textId="77777777" w:rsidR="00362B64" w:rsidRPr="002740ED" w:rsidRDefault="00362B64" w:rsidP="00724E00">
            <w:pPr>
              <w:rPr>
                <w:sz w:val="20"/>
                <w:szCs w:val="20"/>
              </w:rPr>
            </w:pPr>
          </w:p>
        </w:tc>
        <w:tc>
          <w:tcPr>
            <w:tcW w:w="0" w:type="auto"/>
            <w:vMerge/>
            <w:shd w:val="clear" w:color="auto" w:fill="auto"/>
            <w:vAlign w:val="center"/>
          </w:tcPr>
          <w:p w14:paraId="4F491CC1" w14:textId="77777777" w:rsidR="00362B64" w:rsidRPr="002740ED" w:rsidRDefault="00362B64" w:rsidP="00724E00">
            <w:pPr>
              <w:jc w:val="center"/>
              <w:rPr>
                <w:bCs/>
                <w:sz w:val="20"/>
                <w:szCs w:val="20"/>
                <w:highlight w:val="green"/>
              </w:rPr>
            </w:pPr>
          </w:p>
        </w:tc>
        <w:tc>
          <w:tcPr>
            <w:tcW w:w="0" w:type="auto"/>
            <w:vMerge/>
            <w:shd w:val="clear" w:color="auto" w:fill="auto"/>
            <w:vAlign w:val="center"/>
          </w:tcPr>
          <w:p w14:paraId="42E0EC08" w14:textId="77777777" w:rsidR="00362B64" w:rsidRPr="002740ED" w:rsidRDefault="00362B64" w:rsidP="00724E00">
            <w:pPr>
              <w:rPr>
                <w:bCs/>
                <w:sz w:val="20"/>
                <w:szCs w:val="20"/>
              </w:rPr>
            </w:pPr>
          </w:p>
        </w:tc>
        <w:tc>
          <w:tcPr>
            <w:tcW w:w="0" w:type="auto"/>
            <w:vMerge/>
            <w:tcBorders>
              <w:right w:val="nil"/>
            </w:tcBorders>
            <w:shd w:val="clear" w:color="auto" w:fill="auto"/>
            <w:vAlign w:val="center"/>
          </w:tcPr>
          <w:p w14:paraId="49CBD987" w14:textId="77777777" w:rsidR="00362B64" w:rsidRPr="002740ED" w:rsidRDefault="00362B64" w:rsidP="00724E00">
            <w:pPr>
              <w:rPr>
                <w:sz w:val="20"/>
                <w:szCs w:val="20"/>
              </w:rPr>
            </w:pPr>
          </w:p>
        </w:tc>
        <w:tc>
          <w:tcPr>
            <w:tcW w:w="0" w:type="auto"/>
            <w:vMerge/>
            <w:tcBorders>
              <w:left w:val="nil"/>
            </w:tcBorders>
            <w:shd w:val="clear" w:color="auto" w:fill="auto"/>
            <w:vAlign w:val="center"/>
          </w:tcPr>
          <w:p w14:paraId="2C64FC17" w14:textId="77777777" w:rsidR="00362B64" w:rsidRPr="002740ED" w:rsidRDefault="00362B64" w:rsidP="00724E00">
            <w:pPr>
              <w:rPr>
                <w:sz w:val="20"/>
                <w:szCs w:val="20"/>
              </w:rPr>
            </w:pPr>
          </w:p>
        </w:tc>
        <w:tc>
          <w:tcPr>
            <w:tcW w:w="0" w:type="auto"/>
            <w:vMerge/>
            <w:tcBorders>
              <w:right w:val="nil"/>
            </w:tcBorders>
            <w:shd w:val="clear" w:color="auto" w:fill="auto"/>
            <w:vAlign w:val="center"/>
          </w:tcPr>
          <w:p w14:paraId="3927D559" w14:textId="77777777" w:rsidR="00362B64" w:rsidRPr="002740ED" w:rsidRDefault="00362B64" w:rsidP="00724E00">
            <w:pPr>
              <w:jc w:val="center"/>
              <w:rPr>
                <w:sz w:val="20"/>
                <w:szCs w:val="20"/>
              </w:rPr>
            </w:pPr>
          </w:p>
        </w:tc>
        <w:tc>
          <w:tcPr>
            <w:tcW w:w="0" w:type="auto"/>
            <w:vMerge/>
            <w:tcBorders>
              <w:left w:val="nil"/>
              <w:right w:val="nil"/>
            </w:tcBorders>
            <w:shd w:val="clear" w:color="auto" w:fill="auto"/>
            <w:vAlign w:val="center"/>
          </w:tcPr>
          <w:p w14:paraId="48308CC0" w14:textId="77777777" w:rsidR="00362B64" w:rsidRPr="002740ED" w:rsidRDefault="00362B64" w:rsidP="00724E00">
            <w:pPr>
              <w:jc w:val="center"/>
              <w:rPr>
                <w:sz w:val="20"/>
                <w:szCs w:val="20"/>
              </w:rPr>
            </w:pPr>
          </w:p>
        </w:tc>
        <w:tc>
          <w:tcPr>
            <w:tcW w:w="0" w:type="auto"/>
            <w:vMerge/>
            <w:tcBorders>
              <w:left w:val="nil"/>
              <w:right w:val="nil"/>
            </w:tcBorders>
            <w:shd w:val="clear" w:color="auto" w:fill="auto"/>
            <w:vAlign w:val="center"/>
          </w:tcPr>
          <w:p w14:paraId="09947E4A" w14:textId="77777777" w:rsidR="00362B64" w:rsidRPr="002740ED" w:rsidRDefault="00362B64" w:rsidP="00724E00">
            <w:pPr>
              <w:jc w:val="center"/>
              <w:rPr>
                <w:sz w:val="20"/>
                <w:szCs w:val="20"/>
              </w:rPr>
            </w:pPr>
          </w:p>
        </w:tc>
        <w:tc>
          <w:tcPr>
            <w:tcW w:w="0" w:type="auto"/>
            <w:vMerge/>
            <w:tcBorders>
              <w:left w:val="nil"/>
            </w:tcBorders>
            <w:shd w:val="clear" w:color="auto" w:fill="auto"/>
            <w:vAlign w:val="center"/>
          </w:tcPr>
          <w:p w14:paraId="20BD9CE0" w14:textId="77777777" w:rsidR="00362B64" w:rsidRPr="002740ED" w:rsidRDefault="00362B64" w:rsidP="00724E00">
            <w:pPr>
              <w:jc w:val="center"/>
              <w:rPr>
                <w:sz w:val="20"/>
                <w:szCs w:val="20"/>
              </w:rPr>
            </w:pPr>
          </w:p>
        </w:tc>
        <w:tc>
          <w:tcPr>
            <w:tcW w:w="1408" w:type="dxa"/>
            <w:shd w:val="clear" w:color="auto" w:fill="auto"/>
            <w:vAlign w:val="center"/>
          </w:tcPr>
          <w:p w14:paraId="2537F580" w14:textId="77777777" w:rsidR="00362B64" w:rsidRPr="00804EE1" w:rsidRDefault="00362B64" w:rsidP="00724E00">
            <w:pPr>
              <w:rPr>
                <w:bCs/>
                <w:sz w:val="20"/>
                <w:szCs w:val="20"/>
              </w:rPr>
            </w:pPr>
            <w:r w:rsidRPr="00804EE1">
              <w:rPr>
                <w:bCs/>
                <w:sz w:val="20"/>
                <w:szCs w:val="20"/>
              </w:rPr>
              <w:t>Ekstrand outer 1/3 dentin</w:t>
            </w:r>
          </w:p>
        </w:tc>
        <w:tc>
          <w:tcPr>
            <w:tcW w:w="1182" w:type="dxa"/>
            <w:vMerge/>
            <w:shd w:val="clear" w:color="auto" w:fill="auto"/>
            <w:vAlign w:val="center"/>
          </w:tcPr>
          <w:p w14:paraId="6ED1E4D9" w14:textId="77777777" w:rsidR="00362B64" w:rsidRPr="002740ED" w:rsidRDefault="00362B64" w:rsidP="00724E00">
            <w:pPr>
              <w:rPr>
                <w:sz w:val="20"/>
                <w:szCs w:val="20"/>
              </w:rPr>
            </w:pPr>
          </w:p>
        </w:tc>
        <w:tc>
          <w:tcPr>
            <w:tcW w:w="0" w:type="auto"/>
            <w:tcBorders>
              <w:right w:val="nil"/>
            </w:tcBorders>
            <w:shd w:val="clear" w:color="auto" w:fill="auto"/>
            <w:vAlign w:val="center"/>
          </w:tcPr>
          <w:p w14:paraId="05453F43" w14:textId="77777777" w:rsidR="00362B64" w:rsidRPr="002740ED" w:rsidRDefault="00362B64" w:rsidP="00724E00">
            <w:pPr>
              <w:jc w:val="center"/>
              <w:rPr>
                <w:sz w:val="20"/>
                <w:szCs w:val="20"/>
              </w:rPr>
            </w:pPr>
            <w:r w:rsidRPr="002740ED">
              <w:rPr>
                <w:sz w:val="20"/>
                <w:szCs w:val="20"/>
              </w:rPr>
              <w:t>71</w:t>
            </w:r>
          </w:p>
        </w:tc>
        <w:tc>
          <w:tcPr>
            <w:tcW w:w="0" w:type="auto"/>
            <w:tcBorders>
              <w:left w:val="nil"/>
              <w:right w:val="nil"/>
            </w:tcBorders>
            <w:shd w:val="clear" w:color="auto" w:fill="auto"/>
            <w:vAlign w:val="center"/>
          </w:tcPr>
          <w:p w14:paraId="4C98AC81" w14:textId="77777777" w:rsidR="00362B64" w:rsidRPr="002740ED" w:rsidRDefault="00362B64" w:rsidP="00724E00">
            <w:pPr>
              <w:jc w:val="center"/>
              <w:rPr>
                <w:bCs/>
                <w:sz w:val="20"/>
                <w:szCs w:val="20"/>
              </w:rPr>
            </w:pPr>
            <w:r w:rsidRPr="002740ED">
              <w:rPr>
                <w:bCs/>
                <w:sz w:val="20"/>
                <w:szCs w:val="20"/>
              </w:rPr>
              <w:t>86</w:t>
            </w:r>
          </w:p>
        </w:tc>
        <w:tc>
          <w:tcPr>
            <w:tcW w:w="0" w:type="auto"/>
            <w:tcBorders>
              <w:left w:val="nil"/>
            </w:tcBorders>
            <w:shd w:val="clear" w:color="auto" w:fill="auto"/>
            <w:vAlign w:val="center"/>
          </w:tcPr>
          <w:p w14:paraId="181EAF6D" w14:textId="77777777" w:rsidR="00362B64" w:rsidRPr="002740ED" w:rsidRDefault="00362B64" w:rsidP="00724E00">
            <w:pPr>
              <w:jc w:val="center"/>
              <w:rPr>
                <w:bCs/>
                <w:sz w:val="20"/>
                <w:szCs w:val="20"/>
              </w:rPr>
            </w:pPr>
            <w:r w:rsidRPr="002740ED">
              <w:rPr>
                <w:bCs/>
                <w:sz w:val="20"/>
                <w:szCs w:val="20"/>
              </w:rPr>
              <w:t>0,79</w:t>
            </w:r>
          </w:p>
        </w:tc>
        <w:tc>
          <w:tcPr>
            <w:tcW w:w="0" w:type="auto"/>
            <w:vMerge/>
            <w:tcBorders>
              <w:right w:val="nil"/>
            </w:tcBorders>
            <w:shd w:val="clear" w:color="auto" w:fill="auto"/>
            <w:vAlign w:val="center"/>
          </w:tcPr>
          <w:p w14:paraId="6C3CA4EA" w14:textId="77777777" w:rsidR="00362B64" w:rsidRPr="002740ED" w:rsidRDefault="00362B64" w:rsidP="00724E00">
            <w:pPr>
              <w:jc w:val="center"/>
              <w:rPr>
                <w:b/>
                <w:bCs/>
                <w:sz w:val="20"/>
                <w:szCs w:val="20"/>
                <w:highlight w:val="green"/>
              </w:rPr>
            </w:pPr>
          </w:p>
        </w:tc>
      </w:tr>
      <w:tr w:rsidR="006F7E9F" w:rsidRPr="002740ED" w14:paraId="43129FEC" w14:textId="77777777" w:rsidTr="00804EE1">
        <w:trPr>
          <w:trHeight w:val="102"/>
        </w:trPr>
        <w:tc>
          <w:tcPr>
            <w:tcW w:w="0" w:type="auto"/>
            <w:vMerge w:val="restart"/>
            <w:tcBorders>
              <w:left w:val="nil"/>
            </w:tcBorders>
            <w:shd w:val="clear" w:color="auto" w:fill="auto"/>
            <w:vAlign w:val="center"/>
          </w:tcPr>
          <w:p w14:paraId="3646EDE4" w14:textId="77777777" w:rsidR="00B47336" w:rsidRPr="002740ED" w:rsidRDefault="00B47336" w:rsidP="00B47336">
            <w:pPr>
              <w:rPr>
                <w:sz w:val="20"/>
                <w:szCs w:val="20"/>
              </w:rPr>
            </w:pPr>
            <w:r w:rsidRPr="002740ED">
              <w:rPr>
                <w:sz w:val="20"/>
                <w:szCs w:val="20"/>
              </w:rPr>
              <w:t>Castilho et al. (2016)</w:t>
            </w:r>
          </w:p>
        </w:tc>
        <w:tc>
          <w:tcPr>
            <w:tcW w:w="0" w:type="auto"/>
            <w:vMerge w:val="restart"/>
            <w:shd w:val="clear" w:color="auto" w:fill="auto"/>
            <w:vAlign w:val="center"/>
          </w:tcPr>
          <w:p w14:paraId="5A2117F9" w14:textId="77777777" w:rsidR="00B47336" w:rsidRPr="002740ED" w:rsidRDefault="00B47336" w:rsidP="00B47336">
            <w:pPr>
              <w:jc w:val="center"/>
              <w:rPr>
                <w:bCs/>
                <w:sz w:val="20"/>
                <w:szCs w:val="20"/>
                <w:highlight w:val="green"/>
              </w:rPr>
            </w:pPr>
            <w:r w:rsidRPr="002740ED">
              <w:rPr>
                <w:bCs/>
                <w:sz w:val="20"/>
                <w:szCs w:val="20"/>
                <w:highlight w:val="green"/>
              </w:rPr>
              <w:t>+</w:t>
            </w:r>
          </w:p>
        </w:tc>
        <w:tc>
          <w:tcPr>
            <w:tcW w:w="0" w:type="auto"/>
            <w:vMerge w:val="restart"/>
            <w:shd w:val="clear" w:color="auto" w:fill="auto"/>
            <w:vAlign w:val="center"/>
          </w:tcPr>
          <w:p w14:paraId="42A1849F" w14:textId="77777777" w:rsidR="00B47336" w:rsidRPr="002740ED" w:rsidRDefault="00B47336" w:rsidP="00B47336">
            <w:pPr>
              <w:rPr>
                <w:bCs/>
                <w:sz w:val="20"/>
                <w:szCs w:val="20"/>
              </w:rPr>
            </w:pPr>
            <w:r w:rsidRPr="002740ED">
              <w:rPr>
                <w:bCs/>
                <w:sz w:val="20"/>
                <w:szCs w:val="20"/>
              </w:rPr>
              <w:t>/</w:t>
            </w:r>
          </w:p>
        </w:tc>
        <w:tc>
          <w:tcPr>
            <w:tcW w:w="0" w:type="auto"/>
            <w:vMerge w:val="restart"/>
            <w:tcBorders>
              <w:right w:val="nil"/>
            </w:tcBorders>
            <w:shd w:val="clear" w:color="auto" w:fill="auto"/>
            <w:vAlign w:val="center"/>
          </w:tcPr>
          <w:p w14:paraId="4969A772" w14:textId="77777777" w:rsidR="00B47336" w:rsidRPr="002740ED" w:rsidRDefault="00B47336" w:rsidP="00B47336">
            <w:pPr>
              <w:rPr>
                <w:sz w:val="20"/>
                <w:szCs w:val="20"/>
              </w:rPr>
            </w:pPr>
            <w:r w:rsidRPr="002740ED">
              <w:rPr>
                <w:sz w:val="20"/>
                <w:szCs w:val="20"/>
              </w:rPr>
              <w:t>24</w:t>
            </w:r>
          </w:p>
        </w:tc>
        <w:tc>
          <w:tcPr>
            <w:tcW w:w="0" w:type="auto"/>
            <w:vMerge w:val="restart"/>
            <w:tcBorders>
              <w:left w:val="nil"/>
            </w:tcBorders>
            <w:shd w:val="clear" w:color="auto" w:fill="auto"/>
            <w:vAlign w:val="center"/>
          </w:tcPr>
          <w:p w14:paraId="75499887" w14:textId="77777777" w:rsidR="00B47336" w:rsidRPr="002740ED" w:rsidRDefault="00B47336" w:rsidP="00B47336">
            <w:pPr>
              <w:rPr>
                <w:sz w:val="20"/>
                <w:szCs w:val="20"/>
              </w:rPr>
            </w:pPr>
            <w:r w:rsidRPr="002740ED">
              <w:rPr>
                <w:sz w:val="20"/>
                <w:szCs w:val="20"/>
              </w:rPr>
              <w:t>10</w:t>
            </w:r>
          </w:p>
        </w:tc>
        <w:tc>
          <w:tcPr>
            <w:tcW w:w="0" w:type="auto"/>
            <w:vMerge w:val="restart"/>
            <w:tcBorders>
              <w:right w:val="nil"/>
            </w:tcBorders>
            <w:shd w:val="clear" w:color="auto" w:fill="auto"/>
            <w:vAlign w:val="center"/>
          </w:tcPr>
          <w:p w14:paraId="236D6443" w14:textId="77777777" w:rsidR="00B47336" w:rsidRPr="002740ED" w:rsidRDefault="00B47336" w:rsidP="00B47336">
            <w:pPr>
              <w:jc w:val="center"/>
              <w:rPr>
                <w:sz w:val="20"/>
                <w:szCs w:val="20"/>
                <w:vertAlign w:val="superscript"/>
              </w:rPr>
            </w:pPr>
            <w:r w:rsidRPr="002740ED">
              <w:rPr>
                <w:sz w:val="20"/>
                <w:szCs w:val="20"/>
              </w:rPr>
              <w:t>43</w:t>
            </w:r>
            <w:r w:rsidRPr="002740ED">
              <w:rPr>
                <w:sz w:val="20"/>
                <w:szCs w:val="20"/>
                <w:vertAlign w:val="superscript"/>
              </w:rPr>
              <w:t>sites</w:t>
            </w:r>
          </w:p>
        </w:tc>
        <w:tc>
          <w:tcPr>
            <w:tcW w:w="0" w:type="auto"/>
            <w:vMerge w:val="restart"/>
            <w:tcBorders>
              <w:left w:val="nil"/>
              <w:right w:val="nil"/>
            </w:tcBorders>
            <w:shd w:val="clear" w:color="auto" w:fill="auto"/>
            <w:vAlign w:val="center"/>
          </w:tcPr>
          <w:p w14:paraId="36AC2380" w14:textId="77777777" w:rsidR="00B47336" w:rsidRPr="002740ED" w:rsidRDefault="00B47336" w:rsidP="00B47336">
            <w:pPr>
              <w:jc w:val="center"/>
              <w:rPr>
                <w:sz w:val="20"/>
                <w:szCs w:val="20"/>
              </w:rPr>
            </w:pPr>
            <w:r w:rsidRPr="002740ED">
              <w:rPr>
                <w:sz w:val="20"/>
                <w:szCs w:val="20"/>
              </w:rPr>
              <w:t>8</w:t>
            </w:r>
          </w:p>
        </w:tc>
        <w:tc>
          <w:tcPr>
            <w:tcW w:w="0" w:type="auto"/>
            <w:vMerge w:val="restart"/>
            <w:tcBorders>
              <w:left w:val="nil"/>
              <w:right w:val="nil"/>
            </w:tcBorders>
            <w:shd w:val="clear" w:color="auto" w:fill="auto"/>
            <w:vAlign w:val="center"/>
          </w:tcPr>
          <w:p w14:paraId="04DAB215" w14:textId="77777777" w:rsidR="00B47336" w:rsidRPr="002740ED" w:rsidRDefault="0001796E" w:rsidP="00B47336">
            <w:pPr>
              <w:jc w:val="center"/>
              <w:rPr>
                <w:sz w:val="20"/>
                <w:szCs w:val="20"/>
              </w:rPr>
            </w:pPr>
            <w:r w:rsidRPr="002740ED">
              <w:rPr>
                <w:sz w:val="20"/>
                <w:szCs w:val="20"/>
              </w:rPr>
              <w:t>32</w:t>
            </w:r>
          </w:p>
        </w:tc>
        <w:tc>
          <w:tcPr>
            <w:tcW w:w="0" w:type="auto"/>
            <w:vMerge w:val="restart"/>
            <w:tcBorders>
              <w:left w:val="nil"/>
            </w:tcBorders>
            <w:shd w:val="clear" w:color="auto" w:fill="auto"/>
            <w:vAlign w:val="center"/>
          </w:tcPr>
          <w:p w14:paraId="54EE752B" w14:textId="77777777" w:rsidR="00B47336" w:rsidRPr="002740ED" w:rsidRDefault="00B47336" w:rsidP="00B47336">
            <w:pPr>
              <w:jc w:val="center"/>
              <w:rPr>
                <w:sz w:val="20"/>
                <w:szCs w:val="20"/>
              </w:rPr>
            </w:pPr>
            <w:r w:rsidRPr="002740ED">
              <w:rPr>
                <w:sz w:val="20"/>
                <w:szCs w:val="20"/>
              </w:rPr>
              <w:t>3</w:t>
            </w:r>
          </w:p>
        </w:tc>
        <w:tc>
          <w:tcPr>
            <w:tcW w:w="1408" w:type="dxa"/>
            <w:shd w:val="clear" w:color="auto" w:fill="auto"/>
            <w:vAlign w:val="center"/>
          </w:tcPr>
          <w:p w14:paraId="5B11CC89" w14:textId="77777777" w:rsidR="00B47336" w:rsidRPr="00804EE1" w:rsidRDefault="00B47336" w:rsidP="00B47336">
            <w:pPr>
              <w:rPr>
                <w:bCs/>
                <w:sz w:val="20"/>
                <w:szCs w:val="20"/>
              </w:rPr>
            </w:pPr>
            <w:r w:rsidRPr="00804EE1">
              <w:rPr>
                <w:bCs/>
                <w:sz w:val="20"/>
                <w:szCs w:val="20"/>
              </w:rPr>
              <w:t>Caries detection level</w:t>
            </w:r>
          </w:p>
        </w:tc>
        <w:tc>
          <w:tcPr>
            <w:tcW w:w="1182" w:type="dxa"/>
            <w:vMerge w:val="restart"/>
            <w:shd w:val="clear" w:color="auto" w:fill="auto"/>
            <w:vAlign w:val="center"/>
          </w:tcPr>
          <w:p w14:paraId="54E07C69" w14:textId="2979A397" w:rsidR="00B47336" w:rsidRPr="002740ED" w:rsidRDefault="001172E7" w:rsidP="00B47336">
            <w:pPr>
              <w:jc w:val="center"/>
              <w:rPr>
                <w:sz w:val="20"/>
                <w:szCs w:val="20"/>
              </w:rPr>
            </w:pPr>
            <w:r w:rsidRPr="002740ED">
              <w:rPr>
                <w:sz w:val="20"/>
                <w:szCs w:val="20"/>
              </w:rPr>
              <w:t>yes</w:t>
            </w:r>
          </w:p>
        </w:tc>
        <w:tc>
          <w:tcPr>
            <w:tcW w:w="0" w:type="auto"/>
            <w:tcBorders>
              <w:right w:val="nil"/>
            </w:tcBorders>
            <w:shd w:val="clear" w:color="auto" w:fill="auto"/>
            <w:vAlign w:val="center"/>
          </w:tcPr>
          <w:p w14:paraId="43119D6A" w14:textId="77777777" w:rsidR="00B47336" w:rsidRPr="002740ED" w:rsidRDefault="00B47336" w:rsidP="00B47336">
            <w:pPr>
              <w:jc w:val="center"/>
              <w:rPr>
                <w:sz w:val="20"/>
                <w:szCs w:val="20"/>
              </w:rPr>
            </w:pPr>
            <w:r w:rsidRPr="002740ED">
              <w:rPr>
                <w:sz w:val="20"/>
                <w:szCs w:val="20"/>
              </w:rPr>
              <w:t>50</w:t>
            </w:r>
          </w:p>
        </w:tc>
        <w:tc>
          <w:tcPr>
            <w:tcW w:w="0" w:type="auto"/>
            <w:tcBorders>
              <w:left w:val="nil"/>
              <w:right w:val="nil"/>
            </w:tcBorders>
            <w:shd w:val="clear" w:color="auto" w:fill="auto"/>
            <w:vAlign w:val="center"/>
          </w:tcPr>
          <w:p w14:paraId="15D0BA1C" w14:textId="77777777" w:rsidR="00B47336" w:rsidRPr="002740ED" w:rsidRDefault="00B47336" w:rsidP="00B47336">
            <w:pPr>
              <w:jc w:val="center"/>
              <w:rPr>
                <w:bCs/>
                <w:sz w:val="20"/>
                <w:szCs w:val="20"/>
              </w:rPr>
            </w:pPr>
            <w:r w:rsidRPr="002740ED">
              <w:rPr>
                <w:bCs/>
                <w:sz w:val="20"/>
                <w:szCs w:val="20"/>
              </w:rPr>
              <w:t>71</w:t>
            </w:r>
          </w:p>
        </w:tc>
        <w:tc>
          <w:tcPr>
            <w:tcW w:w="0" w:type="auto"/>
            <w:tcBorders>
              <w:left w:val="nil"/>
            </w:tcBorders>
            <w:shd w:val="clear" w:color="auto" w:fill="auto"/>
            <w:vAlign w:val="center"/>
          </w:tcPr>
          <w:p w14:paraId="03808C68" w14:textId="77777777" w:rsidR="00B47336" w:rsidRPr="002740ED" w:rsidRDefault="00B47336" w:rsidP="00B47336">
            <w:pPr>
              <w:jc w:val="center"/>
              <w:rPr>
                <w:bCs/>
                <w:sz w:val="20"/>
                <w:szCs w:val="20"/>
              </w:rPr>
            </w:pPr>
            <w:r w:rsidRPr="002740ED">
              <w:rPr>
                <w:bCs/>
                <w:sz w:val="20"/>
                <w:szCs w:val="20"/>
              </w:rPr>
              <w:t>0,60</w:t>
            </w:r>
          </w:p>
        </w:tc>
        <w:tc>
          <w:tcPr>
            <w:tcW w:w="0" w:type="auto"/>
            <w:vMerge w:val="restart"/>
            <w:tcBorders>
              <w:right w:val="nil"/>
            </w:tcBorders>
            <w:shd w:val="clear" w:color="auto" w:fill="auto"/>
            <w:vAlign w:val="center"/>
          </w:tcPr>
          <w:p w14:paraId="75972926" w14:textId="77777777" w:rsidR="00B47336" w:rsidRPr="002740ED" w:rsidRDefault="00B47336" w:rsidP="00B47336">
            <w:pPr>
              <w:jc w:val="center"/>
              <w:rPr>
                <w:b/>
                <w:bCs/>
                <w:sz w:val="20"/>
                <w:szCs w:val="20"/>
                <w:highlight w:val="green"/>
              </w:rPr>
            </w:pPr>
            <w:r w:rsidRPr="002740ED">
              <w:rPr>
                <w:b/>
                <w:bCs/>
                <w:sz w:val="20"/>
                <w:szCs w:val="20"/>
                <w:highlight w:val="green"/>
              </w:rPr>
              <w:t>+</w:t>
            </w:r>
          </w:p>
        </w:tc>
      </w:tr>
      <w:tr w:rsidR="006F7E9F" w:rsidRPr="002740ED" w14:paraId="64D48DED" w14:textId="77777777" w:rsidTr="00804EE1">
        <w:trPr>
          <w:trHeight w:val="102"/>
        </w:trPr>
        <w:tc>
          <w:tcPr>
            <w:tcW w:w="0" w:type="auto"/>
            <w:vMerge/>
            <w:tcBorders>
              <w:left w:val="nil"/>
            </w:tcBorders>
            <w:shd w:val="clear" w:color="auto" w:fill="auto"/>
            <w:vAlign w:val="center"/>
          </w:tcPr>
          <w:p w14:paraId="3C8E0A29" w14:textId="77777777" w:rsidR="00362B64" w:rsidRPr="002740ED" w:rsidRDefault="00362B64" w:rsidP="00724E00">
            <w:pPr>
              <w:rPr>
                <w:sz w:val="20"/>
                <w:szCs w:val="20"/>
              </w:rPr>
            </w:pPr>
          </w:p>
        </w:tc>
        <w:tc>
          <w:tcPr>
            <w:tcW w:w="0" w:type="auto"/>
            <w:vMerge/>
            <w:shd w:val="clear" w:color="auto" w:fill="auto"/>
            <w:vAlign w:val="center"/>
          </w:tcPr>
          <w:p w14:paraId="3028902D" w14:textId="77777777" w:rsidR="00362B64" w:rsidRPr="002740ED" w:rsidRDefault="00362B64" w:rsidP="00724E00">
            <w:pPr>
              <w:jc w:val="center"/>
              <w:rPr>
                <w:bCs/>
                <w:sz w:val="20"/>
                <w:szCs w:val="20"/>
                <w:highlight w:val="green"/>
              </w:rPr>
            </w:pPr>
          </w:p>
        </w:tc>
        <w:tc>
          <w:tcPr>
            <w:tcW w:w="0" w:type="auto"/>
            <w:vMerge/>
            <w:shd w:val="clear" w:color="auto" w:fill="auto"/>
            <w:vAlign w:val="center"/>
          </w:tcPr>
          <w:p w14:paraId="1F2FDA8D" w14:textId="77777777" w:rsidR="00362B64" w:rsidRPr="002740ED" w:rsidRDefault="00362B64" w:rsidP="00724E00">
            <w:pPr>
              <w:rPr>
                <w:bCs/>
                <w:sz w:val="20"/>
                <w:szCs w:val="20"/>
              </w:rPr>
            </w:pPr>
          </w:p>
        </w:tc>
        <w:tc>
          <w:tcPr>
            <w:tcW w:w="0" w:type="auto"/>
            <w:vMerge/>
            <w:tcBorders>
              <w:right w:val="nil"/>
            </w:tcBorders>
            <w:shd w:val="clear" w:color="auto" w:fill="auto"/>
            <w:vAlign w:val="center"/>
          </w:tcPr>
          <w:p w14:paraId="09E022A6" w14:textId="77777777" w:rsidR="00362B64" w:rsidRPr="002740ED" w:rsidRDefault="00362B64" w:rsidP="00724E00">
            <w:pPr>
              <w:rPr>
                <w:sz w:val="20"/>
                <w:szCs w:val="20"/>
              </w:rPr>
            </w:pPr>
          </w:p>
        </w:tc>
        <w:tc>
          <w:tcPr>
            <w:tcW w:w="0" w:type="auto"/>
            <w:vMerge/>
            <w:tcBorders>
              <w:left w:val="nil"/>
            </w:tcBorders>
            <w:shd w:val="clear" w:color="auto" w:fill="auto"/>
            <w:vAlign w:val="center"/>
          </w:tcPr>
          <w:p w14:paraId="769E0275" w14:textId="77777777" w:rsidR="00362B64" w:rsidRPr="002740ED" w:rsidRDefault="00362B64" w:rsidP="00724E00">
            <w:pPr>
              <w:rPr>
                <w:sz w:val="20"/>
                <w:szCs w:val="20"/>
              </w:rPr>
            </w:pPr>
          </w:p>
        </w:tc>
        <w:tc>
          <w:tcPr>
            <w:tcW w:w="0" w:type="auto"/>
            <w:vMerge/>
            <w:tcBorders>
              <w:right w:val="nil"/>
            </w:tcBorders>
            <w:vAlign w:val="center"/>
          </w:tcPr>
          <w:p w14:paraId="26D13FA3" w14:textId="77777777" w:rsidR="00362B64" w:rsidRPr="002740ED" w:rsidRDefault="00362B64" w:rsidP="00724E00">
            <w:pPr>
              <w:rPr>
                <w:b/>
                <w:sz w:val="20"/>
                <w:szCs w:val="20"/>
              </w:rPr>
            </w:pPr>
          </w:p>
        </w:tc>
        <w:tc>
          <w:tcPr>
            <w:tcW w:w="0" w:type="auto"/>
            <w:vMerge/>
            <w:tcBorders>
              <w:left w:val="nil"/>
              <w:right w:val="nil"/>
            </w:tcBorders>
            <w:vAlign w:val="center"/>
          </w:tcPr>
          <w:p w14:paraId="448310E1" w14:textId="77777777" w:rsidR="00362B64" w:rsidRPr="002740ED" w:rsidRDefault="00362B64" w:rsidP="00724E00">
            <w:pPr>
              <w:rPr>
                <w:b/>
                <w:sz w:val="20"/>
                <w:szCs w:val="20"/>
              </w:rPr>
            </w:pPr>
          </w:p>
        </w:tc>
        <w:tc>
          <w:tcPr>
            <w:tcW w:w="0" w:type="auto"/>
            <w:vMerge/>
            <w:tcBorders>
              <w:left w:val="nil"/>
              <w:right w:val="nil"/>
            </w:tcBorders>
            <w:vAlign w:val="center"/>
          </w:tcPr>
          <w:p w14:paraId="732B5835" w14:textId="77777777" w:rsidR="00362B64" w:rsidRPr="002740ED" w:rsidRDefault="00362B64" w:rsidP="00724E00">
            <w:pPr>
              <w:rPr>
                <w:b/>
                <w:sz w:val="20"/>
                <w:szCs w:val="20"/>
              </w:rPr>
            </w:pPr>
          </w:p>
        </w:tc>
        <w:tc>
          <w:tcPr>
            <w:tcW w:w="0" w:type="auto"/>
            <w:vMerge/>
            <w:tcBorders>
              <w:left w:val="nil"/>
            </w:tcBorders>
            <w:vAlign w:val="center"/>
          </w:tcPr>
          <w:p w14:paraId="60E3EC9A" w14:textId="77777777" w:rsidR="00362B64" w:rsidRPr="002740ED" w:rsidRDefault="00362B64" w:rsidP="00724E00">
            <w:pPr>
              <w:rPr>
                <w:b/>
                <w:sz w:val="20"/>
                <w:szCs w:val="20"/>
              </w:rPr>
            </w:pPr>
          </w:p>
        </w:tc>
        <w:tc>
          <w:tcPr>
            <w:tcW w:w="1408" w:type="dxa"/>
            <w:shd w:val="clear" w:color="auto" w:fill="auto"/>
            <w:vAlign w:val="center"/>
          </w:tcPr>
          <w:p w14:paraId="22F8B9D2" w14:textId="77777777" w:rsidR="00362B64" w:rsidRPr="00804EE1" w:rsidRDefault="00362B64" w:rsidP="00724E00">
            <w:pPr>
              <w:rPr>
                <w:bCs/>
                <w:sz w:val="20"/>
                <w:szCs w:val="20"/>
              </w:rPr>
            </w:pPr>
            <w:r w:rsidRPr="00804EE1">
              <w:rPr>
                <w:bCs/>
                <w:sz w:val="20"/>
                <w:szCs w:val="20"/>
              </w:rPr>
              <w:t>Ekstrand outer 1/3 dentin</w:t>
            </w:r>
          </w:p>
        </w:tc>
        <w:tc>
          <w:tcPr>
            <w:tcW w:w="1182" w:type="dxa"/>
            <w:vMerge/>
            <w:shd w:val="clear" w:color="auto" w:fill="auto"/>
            <w:vAlign w:val="center"/>
          </w:tcPr>
          <w:p w14:paraId="3AFD7A04" w14:textId="77777777" w:rsidR="00362B64" w:rsidRPr="002740ED" w:rsidRDefault="00362B64" w:rsidP="00724E00">
            <w:pPr>
              <w:rPr>
                <w:sz w:val="20"/>
                <w:szCs w:val="20"/>
              </w:rPr>
            </w:pPr>
          </w:p>
        </w:tc>
        <w:tc>
          <w:tcPr>
            <w:tcW w:w="0" w:type="auto"/>
            <w:tcBorders>
              <w:right w:val="nil"/>
            </w:tcBorders>
            <w:shd w:val="clear" w:color="auto" w:fill="auto"/>
            <w:vAlign w:val="center"/>
          </w:tcPr>
          <w:p w14:paraId="293EC54B" w14:textId="77777777" w:rsidR="00362B64" w:rsidRPr="002740ED" w:rsidRDefault="00362B64" w:rsidP="00724E00">
            <w:pPr>
              <w:jc w:val="center"/>
              <w:rPr>
                <w:sz w:val="20"/>
                <w:szCs w:val="20"/>
              </w:rPr>
            </w:pPr>
            <w:r w:rsidRPr="002740ED">
              <w:rPr>
                <w:sz w:val="20"/>
                <w:szCs w:val="20"/>
              </w:rPr>
              <w:t>82</w:t>
            </w:r>
          </w:p>
        </w:tc>
        <w:tc>
          <w:tcPr>
            <w:tcW w:w="0" w:type="auto"/>
            <w:tcBorders>
              <w:left w:val="nil"/>
              <w:right w:val="nil"/>
            </w:tcBorders>
            <w:shd w:val="clear" w:color="auto" w:fill="auto"/>
            <w:vAlign w:val="center"/>
          </w:tcPr>
          <w:p w14:paraId="68239FEA" w14:textId="77777777" w:rsidR="00362B64" w:rsidRPr="002740ED" w:rsidRDefault="00362B64" w:rsidP="00724E00">
            <w:pPr>
              <w:jc w:val="center"/>
              <w:rPr>
                <w:bCs/>
                <w:sz w:val="20"/>
                <w:szCs w:val="20"/>
              </w:rPr>
            </w:pPr>
            <w:r w:rsidRPr="002740ED">
              <w:rPr>
                <w:bCs/>
                <w:sz w:val="20"/>
                <w:szCs w:val="20"/>
              </w:rPr>
              <w:t>100</w:t>
            </w:r>
          </w:p>
        </w:tc>
        <w:tc>
          <w:tcPr>
            <w:tcW w:w="0" w:type="auto"/>
            <w:tcBorders>
              <w:left w:val="nil"/>
            </w:tcBorders>
            <w:shd w:val="clear" w:color="auto" w:fill="auto"/>
            <w:vAlign w:val="center"/>
          </w:tcPr>
          <w:p w14:paraId="39BAD3C3" w14:textId="77777777" w:rsidR="00362B64" w:rsidRPr="002740ED" w:rsidRDefault="00362B64" w:rsidP="00724E00">
            <w:pPr>
              <w:jc w:val="center"/>
              <w:rPr>
                <w:bCs/>
                <w:sz w:val="20"/>
                <w:szCs w:val="20"/>
              </w:rPr>
            </w:pPr>
            <w:r w:rsidRPr="002740ED">
              <w:rPr>
                <w:bCs/>
                <w:sz w:val="20"/>
                <w:szCs w:val="20"/>
              </w:rPr>
              <w:t>0,91</w:t>
            </w:r>
          </w:p>
        </w:tc>
        <w:tc>
          <w:tcPr>
            <w:tcW w:w="0" w:type="auto"/>
            <w:vMerge/>
            <w:tcBorders>
              <w:right w:val="nil"/>
            </w:tcBorders>
            <w:shd w:val="clear" w:color="auto" w:fill="auto"/>
            <w:vAlign w:val="center"/>
          </w:tcPr>
          <w:p w14:paraId="4F5AAE10" w14:textId="77777777" w:rsidR="00362B64" w:rsidRPr="002740ED" w:rsidRDefault="00362B64" w:rsidP="00724E00">
            <w:pPr>
              <w:jc w:val="center"/>
              <w:rPr>
                <w:b/>
                <w:bCs/>
                <w:sz w:val="20"/>
                <w:szCs w:val="20"/>
              </w:rPr>
            </w:pPr>
          </w:p>
        </w:tc>
      </w:tr>
    </w:tbl>
    <w:p w14:paraId="4955AF70" w14:textId="77777777" w:rsidR="00F55197" w:rsidRPr="002740ED" w:rsidRDefault="00F55197" w:rsidP="00F55197">
      <w:pPr>
        <w:suppressAutoHyphens w:val="0"/>
        <w:rPr>
          <w:rFonts w:eastAsia="Calibri"/>
          <w:sz w:val="20"/>
          <w:szCs w:val="20"/>
          <w:lang w:val="en-US" w:eastAsia="en-US"/>
        </w:rPr>
      </w:pPr>
      <w:r w:rsidRPr="002740ED">
        <w:rPr>
          <w:rFonts w:eastAsia="Calibri"/>
          <w:sz w:val="20"/>
          <w:szCs w:val="20"/>
          <w:lang w:val="en-US" w:eastAsia="en-US"/>
        </w:rPr>
        <w:t>ITC-Index test criteria, RTC- Reference test criteria, N-Number of teeth(sites), S-Sound, E-Caries in enamel, D- Caries in dentin</w:t>
      </w:r>
    </w:p>
    <w:p w14:paraId="4378818F" w14:textId="77777777" w:rsidR="000832D5" w:rsidRPr="00F470B3" w:rsidRDefault="000832D5" w:rsidP="000832D5">
      <w:pPr>
        <w:rPr>
          <w:sz w:val="18"/>
          <w:szCs w:val="18"/>
          <w:lang w:val="en-GB"/>
        </w:rPr>
      </w:pPr>
      <w:r w:rsidRPr="00F470B3">
        <w:rPr>
          <w:sz w:val="18"/>
          <w:szCs w:val="18"/>
          <w:lang w:val="en-GB"/>
        </w:rPr>
        <w:br w:type="page"/>
      </w:r>
    </w:p>
    <w:p w14:paraId="010F2099" w14:textId="00484145" w:rsidR="000832D5" w:rsidRPr="00A60B50" w:rsidRDefault="000832D5" w:rsidP="00CD1382">
      <w:pPr>
        <w:pStyle w:val="berschrift2"/>
      </w:pPr>
      <w:bookmarkStart w:id="102" w:name="_Toc41061194"/>
      <w:r w:rsidRPr="00CA7162">
        <w:lastRenderedPageBreak/>
        <w:t xml:space="preserve">Table </w:t>
      </w:r>
      <w:r w:rsidR="001D492C">
        <w:t>S</w:t>
      </w:r>
      <w:r w:rsidRPr="00CA7162">
        <w:t>2</w:t>
      </w:r>
      <w:r w:rsidR="00CA7162">
        <w:t>c</w:t>
      </w:r>
      <w:r w:rsidR="00CA7162" w:rsidRPr="00CA7162">
        <w:t xml:space="preserve"> </w:t>
      </w:r>
      <w:r w:rsidR="00CA7162" w:rsidRPr="00651BD0">
        <w:tab/>
      </w:r>
      <w:r w:rsidRPr="00A60B50">
        <w:t xml:space="preserve"> Final result- conventional radiographic examination of in vitro validation studies on occlusal surfaces</w:t>
      </w:r>
      <w:bookmarkEnd w:id="102"/>
    </w:p>
    <w:tbl>
      <w:tblPr>
        <w:tblStyle w:val="Tabellenraster"/>
        <w:tblW w:w="5000" w:type="pct"/>
        <w:tblLook w:val="04A0" w:firstRow="1" w:lastRow="0" w:firstColumn="1" w:lastColumn="0" w:noHBand="0" w:noVBand="1"/>
      </w:tblPr>
      <w:tblGrid>
        <w:gridCol w:w="1417"/>
        <w:gridCol w:w="1244"/>
        <w:gridCol w:w="1839"/>
        <w:gridCol w:w="770"/>
        <w:gridCol w:w="982"/>
        <w:gridCol w:w="517"/>
        <w:gridCol w:w="678"/>
        <w:gridCol w:w="585"/>
        <w:gridCol w:w="591"/>
        <w:gridCol w:w="967"/>
        <w:gridCol w:w="1721"/>
        <w:gridCol w:w="1183"/>
        <w:gridCol w:w="583"/>
        <w:gridCol w:w="583"/>
        <w:gridCol w:w="622"/>
        <w:gridCol w:w="1116"/>
      </w:tblGrid>
      <w:tr w:rsidR="0001796E" w:rsidRPr="00780BB0" w14:paraId="4FC29335" w14:textId="77777777" w:rsidTr="00804EE1">
        <w:trPr>
          <w:trHeight w:val="660"/>
        </w:trPr>
        <w:tc>
          <w:tcPr>
            <w:tcW w:w="460" w:type="pct"/>
            <w:vMerge w:val="restart"/>
            <w:tcBorders>
              <w:left w:val="nil"/>
            </w:tcBorders>
            <w:shd w:val="clear" w:color="auto" w:fill="F2F2F2" w:themeFill="background1" w:themeFillShade="F2"/>
            <w:vAlign w:val="center"/>
          </w:tcPr>
          <w:p w14:paraId="3C62324C" w14:textId="368AF4BE" w:rsidR="00A730E7" w:rsidRPr="0093553F" w:rsidRDefault="00A730E7" w:rsidP="0093553F">
            <w:pPr>
              <w:jc w:val="center"/>
              <w:rPr>
                <w:b/>
                <w:bCs/>
                <w:sz w:val="22"/>
                <w:szCs w:val="22"/>
                <w:lang w:val="en-US"/>
              </w:rPr>
            </w:pPr>
            <w:r w:rsidRPr="0093553F">
              <w:rPr>
                <w:b/>
                <w:bCs/>
                <w:sz w:val="22"/>
                <w:szCs w:val="22"/>
                <w:lang w:val="en-US"/>
              </w:rPr>
              <w:t>Studies selected in the 1</w:t>
            </w:r>
            <w:r w:rsidRPr="0093553F">
              <w:rPr>
                <w:b/>
                <w:bCs/>
                <w:sz w:val="22"/>
                <w:szCs w:val="22"/>
                <w:vertAlign w:val="superscript"/>
                <w:lang w:val="en-US"/>
              </w:rPr>
              <w:t>st</w:t>
            </w:r>
            <w:r w:rsidRPr="0093553F">
              <w:rPr>
                <w:b/>
                <w:bCs/>
                <w:sz w:val="22"/>
                <w:szCs w:val="22"/>
                <w:lang w:val="en-US"/>
              </w:rPr>
              <w:t xml:space="preserve"> round</w:t>
            </w:r>
          </w:p>
        </w:tc>
        <w:tc>
          <w:tcPr>
            <w:tcW w:w="404" w:type="pct"/>
            <w:vMerge w:val="restart"/>
            <w:shd w:val="clear" w:color="auto" w:fill="F2F2F2" w:themeFill="background1" w:themeFillShade="F2"/>
            <w:vAlign w:val="center"/>
          </w:tcPr>
          <w:p w14:paraId="1E30679A" w14:textId="77777777" w:rsidR="00A730E7" w:rsidRPr="0093553F" w:rsidRDefault="00A730E7" w:rsidP="0093553F">
            <w:pPr>
              <w:jc w:val="center"/>
              <w:rPr>
                <w:b/>
                <w:bCs/>
                <w:sz w:val="22"/>
                <w:szCs w:val="22"/>
                <w:lang w:val="en-US"/>
              </w:rPr>
            </w:pPr>
            <w:r w:rsidRPr="0093553F">
              <w:rPr>
                <w:b/>
                <w:bCs/>
                <w:sz w:val="22"/>
                <w:szCs w:val="22"/>
                <w:lang w:val="en-US"/>
              </w:rPr>
              <w:t>Status in the 2</w:t>
            </w:r>
            <w:r w:rsidRPr="0093553F">
              <w:rPr>
                <w:b/>
                <w:bCs/>
                <w:sz w:val="22"/>
                <w:szCs w:val="22"/>
                <w:vertAlign w:val="superscript"/>
                <w:lang w:val="en-US"/>
              </w:rPr>
              <w:t xml:space="preserve">nd </w:t>
            </w:r>
            <w:r w:rsidRPr="0093553F">
              <w:rPr>
                <w:b/>
                <w:bCs/>
                <w:sz w:val="22"/>
                <w:szCs w:val="22"/>
                <w:lang w:val="en-US"/>
              </w:rPr>
              <w:t>round of selection</w:t>
            </w:r>
          </w:p>
        </w:tc>
        <w:tc>
          <w:tcPr>
            <w:tcW w:w="597" w:type="pct"/>
            <w:vMerge w:val="restart"/>
            <w:shd w:val="clear" w:color="auto" w:fill="F2F2F2" w:themeFill="background1" w:themeFillShade="F2"/>
            <w:vAlign w:val="center"/>
          </w:tcPr>
          <w:p w14:paraId="420343A8" w14:textId="77777777" w:rsidR="00A730E7" w:rsidRPr="0093553F" w:rsidRDefault="00A730E7" w:rsidP="0093553F">
            <w:pPr>
              <w:jc w:val="center"/>
              <w:rPr>
                <w:b/>
                <w:bCs/>
                <w:sz w:val="22"/>
                <w:szCs w:val="22"/>
                <w:lang w:val="en-US"/>
              </w:rPr>
            </w:pPr>
            <w:r w:rsidRPr="0093553F">
              <w:rPr>
                <w:b/>
                <w:bCs/>
                <w:sz w:val="22"/>
                <w:szCs w:val="22"/>
                <w:lang w:val="en-US"/>
              </w:rPr>
              <w:t>Reason for exclusion in the 2</w:t>
            </w:r>
            <w:r w:rsidRPr="0093553F">
              <w:rPr>
                <w:b/>
                <w:bCs/>
                <w:sz w:val="22"/>
                <w:szCs w:val="22"/>
                <w:vertAlign w:val="superscript"/>
                <w:lang w:val="en-US"/>
              </w:rPr>
              <w:t xml:space="preserve">nd </w:t>
            </w:r>
            <w:r w:rsidRPr="0093553F">
              <w:rPr>
                <w:b/>
                <w:bCs/>
                <w:sz w:val="22"/>
                <w:szCs w:val="22"/>
                <w:lang w:val="en-US"/>
              </w:rPr>
              <w:t>round</w:t>
            </w:r>
          </w:p>
        </w:tc>
        <w:tc>
          <w:tcPr>
            <w:tcW w:w="250" w:type="pct"/>
            <w:vMerge w:val="restart"/>
            <w:tcBorders>
              <w:right w:val="nil"/>
            </w:tcBorders>
            <w:shd w:val="clear" w:color="auto" w:fill="F2F2F2" w:themeFill="background1" w:themeFillShade="F2"/>
            <w:vAlign w:val="center"/>
          </w:tcPr>
          <w:p w14:paraId="12474D2A" w14:textId="77777777" w:rsidR="00A730E7" w:rsidRPr="0093553F" w:rsidRDefault="00A730E7" w:rsidP="0093553F">
            <w:pPr>
              <w:jc w:val="center"/>
              <w:rPr>
                <w:b/>
                <w:bCs/>
                <w:sz w:val="22"/>
                <w:szCs w:val="22"/>
              </w:rPr>
            </w:pPr>
            <w:r w:rsidRPr="0093553F">
              <w:rPr>
                <w:b/>
                <w:bCs/>
                <w:sz w:val="22"/>
                <w:szCs w:val="22"/>
              </w:rPr>
              <w:t>ITC</w:t>
            </w:r>
          </w:p>
        </w:tc>
        <w:tc>
          <w:tcPr>
            <w:tcW w:w="319" w:type="pct"/>
            <w:vMerge w:val="restart"/>
            <w:tcBorders>
              <w:left w:val="nil"/>
            </w:tcBorders>
            <w:shd w:val="clear" w:color="auto" w:fill="F2F2F2" w:themeFill="background1" w:themeFillShade="F2"/>
            <w:vAlign w:val="center"/>
          </w:tcPr>
          <w:p w14:paraId="54680286" w14:textId="77777777" w:rsidR="00A730E7" w:rsidRPr="0093553F" w:rsidRDefault="00A730E7" w:rsidP="0093553F">
            <w:pPr>
              <w:jc w:val="center"/>
              <w:rPr>
                <w:b/>
                <w:bCs/>
                <w:sz w:val="22"/>
                <w:szCs w:val="22"/>
              </w:rPr>
            </w:pPr>
            <w:r w:rsidRPr="0093553F">
              <w:rPr>
                <w:b/>
                <w:bCs/>
                <w:sz w:val="22"/>
                <w:szCs w:val="22"/>
              </w:rPr>
              <w:t>RTC</w:t>
            </w:r>
          </w:p>
        </w:tc>
        <w:tc>
          <w:tcPr>
            <w:tcW w:w="770" w:type="pct"/>
            <w:gridSpan w:val="4"/>
            <w:shd w:val="clear" w:color="auto" w:fill="F2F2F2" w:themeFill="background1" w:themeFillShade="F2"/>
            <w:vAlign w:val="center"/>
          </w:tcPr>
          <w:p w14:paraId="663B6BBD" w14:textId="77777777" w:rsidR="00A730E7" w:rsidRPr="0093553F" w:rsidRDefault="00A730E7" w:rsidP="0093553F">
            <w:pPr>
              <w:jc w:val="center"/>
              <w:rPr>
                <w:b/>
                <w:bCs/>
                <w:sz w:val="22"/>
                <w:szCs w:val="22"/>
                <w:lang w:val="en-US"/>
              </w:rPr>
            </w:pPr>
            <w:r w:rsidRPr="0093553F">
              <w:rPr>
                <w:b/>
                <w:bCs/>
                <w:sz w:val="22"/>
                <w:szCs w:val="22"/>
                <w:lang w:val="en-US"/>
              </w:rPr>
              <w:t>Sample size and caries distribution</w:t>
            </w:r>
          </w:p>
        </w:tc>
        <w:tc>
          <w:tcPr>
            <w:tcW w:w="314" w:type="pct"/>
            <w:vMerge w:val="restart"/>
            <w:shd w:val="clear" w:color="auto" w:fill="F2F2F2" w:themeFill="background1" w:themeFillShade="F2"/>
            <w:vAlign w:val="center"/>
          </w:tcPr>
          <w:p w14:paraId="0DDB5852" w14:textId="77777777" w:rsidR="00A730E7" w:rsidRPr="0093553F" w:rsidRDefault="00A730E7" w:rsidP="0093553F">
            <w:pPr>
              <w:jc w:val="center"/>
              <w:rPr>
                <w:b/>
                <w:bCs/>
                <w:sz w:val="22"/>
                <w:szCs w:val="22"/>
              </w:rPr>
            </w:pPr>
            <w:r w:rsidRPr="0093553F">
              <w:rPr>
                <w:b/>
                <w:bCs/>
                <w:sz w:val="22"/>
                <w:szCs w:val="22"/>
              </w:rPr>
              <w:t>Film Type</w:t>
            </w:r>
          </w:p>
        </w:tc>
        <w:tc>
          <w:tcPr>
            <w:tcW w:w="559" w:type="pct"/>
            <w:vMerge w:val="restart"/>
            <w:shd w:val="clear" w:color="auto" w:fill="F2F2F2" w:themeFill="background1" w:themeFillShade="F2"/>
            <w:vAlign w:val="center"/>
          </w:tcPr>
          <w:p w14:paraId="32D80095" w14:textId="77777777" w:rsidR="00A730E7" w:rsidRPr="0093553F" w:rsidRDefault="00A730E7" w:rsidP="0093553F">
            <w:pPr>
              <w:jc w:val="center"/>
              <w:rPr>
                <w:b/>
                <w:bCs/>
                <w:sz w:val="22"/>
                <w:szCs w:val="22"/>
              </w:rPr>
            </w:pPr>
            <w:r w:rsidRPr="0093553F">
              <w:rPr>
                <w:b/>
                <w:bCs/>
                <w:sz w:val="22"/>
                <w:szCs w:val="22"/>
              </w:rPr>
              <w:t>Cut-off</w:t>
            </w:r>
          </w:p>
        </w:tc>
        <w:tc>
          <w:tcPr>
            <w:tcW w:w="384" w:type="pct"/>
            <w:vMerge w:val="restart"/>
            <w:shd w:val="clear" w:color="auto" w:fill="F2F2F2" w:themeFill="background1" w:themeFillShade="F2"/>
            <w:vAlign w:val="center"/>
          </w:tcPr>
          <w:p w14:paraId="239B0FD9" w14:textId="77777777" w:rsidR="00A730E7" w:rsidRPr="0093553F" w:rsidRDefault="00A730E7" w:rsidP="0093553F">
            <w:pPr>
              <w:jc w:val="center"/>
              <w:rPr>
                <w:b/>
                <w:bCs/>
                <w:sz w:val="22"/>
                <w:szCs w:val="22"/>
              </w:rPr>
            </w:pPr>
            <w:r w:rsidRPr="0093553F">
              <w:rPr>
                <w:b/>
                <w:bCs/>
                <w:sz w:val="22"/>
                <w:szCs w:val="22"/>
              </w:rPr>
              <w:t>Cross-tabulation</w:t>
            </w:r>
          </w:p>
        </w:tc>
        <w:tc>
          <w:tcPr>
            <w:tcW w:w="189" w:type="pct"/>
            <w:vMerge w:val="restart"/>
            <w:tcBorders>
              <w:right w:val="nil"/>
            </w:tcBorders>
            <w:shd w:val="clear" w:color="auto" w:fill="F2F2F2" w:themeFill="background1" w:themeFillShade="F2"/>
            <w:vAlign w:val="center"/>
          </w:tcPr>
          <w:p w14:paraId="0EBBC8C2" w14:textId="77777777" w:rsidR="00A730E7" w:rsidRPr="0093553F" w:rsidRDefault="00A730E7" w:rsidP="0093553F">
            <w:pPr>
              <w:jc w:val="center"/>
              <w:rPr>
                <w:b/>
                <w:sz w:val="22"/>
                <w:szCs w:val="22"/>
              </w:rPr>
            </w:pPr>
            <w:r w:rsidRPr="0093553F">
              <w:rPr>
                <w:b/>
                <w:sz w:val="22"/>
                <w:szCs w:val="22"/>
              </w:rPr>
              <w:t>SE (%)</w:t>
            </w:r>
          </w:p>
        </w:tc>
        <w:tc>
          <w:tcPr>
            <w:tcW w:w="189" w:type="pct"/>
            <w:vMerge w:val="restart"/>
            <w:tcBorders>
              <w:left w:val="nil"/>
              <w:right w:val="nil"/>
            </w:tcBorders>
            <w:shd w:val="clear" w:color="auto" w:fill="F2F2F2" w:themeFill="background1" w:themeFillShade="F2"/>
            <w:vAlign w:val="center"/>
          </w:tcPr>
          <w:p w14:paraId="5511748C" w14:textId="77777777" w:rsidR="00A730E7" w:rsidRPr="0093553F" w:rsidRDefault="00A730E7" w:rsidP="0093553F">
            <w:pPr>
              <w:jc w:val="center"/>
              <w:rPr>
                <w:b/>
                <w:bCs/>
                <w:sz w:val="22"/>
                <w:szCs w:val="22"/>
              </w:rPr>
            </w:pPr>
            <w:r w:rsidRPr="0093553F">
              <w:rPr>
                <w:b/>
                <w:bCs/>
                <w:sz w:val="22"/>
                <w:szCs w:val="22"/>
              </w:rPr>
              <w:t>SP (%)</w:t>
            </w:r>
          </w:p>
        </w:tc>
        <w:tc>
          <w:tcPr>
            <w:tcW w:w="202" w:type="pct"/>
            <w:vMerge w:val="restart"/>
            <w:tcBorders>
              <w:left w:val="nil"/>
            </w:tcBorders>
            <w:shd w:val="clear" w:color="auto" w:fill="F2F2F2" w:themeFill="background1" w:themeFillShade="F2"/>
            <w:vAlign w:val="center"/>
          </w:tcPr>
          <w:p w14:paraId="79045703" w14:textId="77777777" w:rsidR="00A730E7" w:rsidRDefault="00A730E7" w:rsidP="0093553F">
            <w:pPr>
              <w:jc w:val="center"/>
              <w:rPr>
                <w:b/>
                <w:bCs/>
                <w:sz w:val="22"/>
                <w:szCs w:val="22"/>
              </w:rPr>
            </w:pPr>
            <w:r w:rsidRPr="0093553F">
              <w:rPr>
                <w:b/>
                <w:bCs/>
                <w:sz w:val="22"/>
                <w:szCs w:val="22"/>
              </w:rPr>
              <w:t>Az</w:t>
            </w:r>
          </w:p>
          <w:p w14:paraId="19B0EFEF" w14:textId="640A44F5" w:rsidR="0093553F" w:rsidRPr="0093553F" w:rsidRDefault="0093553F" w:rsidP="0093553F">
            <w:pPr>
              <w:pStyle w:val="Titel"/>
              <w:rPr>
                <w:sz w:val="22"/>
                <w:szCs w:val="22"/>
                <w:lang w:val="de-DE" w:eastAsia="zh-CN"/>
              </w:rPr>
            </w:pPr>
          </w:p>
        </w:tc>
        <w:tc>
          <w:tcPr>
            <w:tcW w:w="362" w:type="pct"/>
            <w:vMerge w:val="restart"/>
            <w:tcBorders>
              <w:right w:val="nil"/>
            </w:tcBorders>
            <w:shd w:val="clear" w:color="auto" w:fill="F2F2F2" w:themeFill="background1" w:themeFillShade="F2"/>
            <w:vAlign w:val="center"/>
          </w:tcPr>
          <w:p w14:paraId="33F16BD5" w14:textId="77777777" w:rsidR="00A730E7" w:rsidRPr="0093553F" w:rsidRDefault="00A730E7" w:rsidP="0093553F">
            <w:pPr>
              <w:jc w:val="center"/>
              <w:rPr>
                <w:b/>
                <w:bCs/>
                <w:sz w:val="22"/>
                <w:szCs w:val="22"/>
                <w:lang w:val="en-US"/>
              </w:rPr>
            </w:pPr>
            <w:r w:rsidRPr="0093553F">
              <w:rPr>
                <w:b/>
                <w:bCs/>
                <w:sz w:val="22"/>
                <w:szCs w:val="22"/>
                <w:lang w:val="en-US"/>
              </w:rPr>
              <w:t>Status in the 3</w:t>
            </w:r>
            <w:r w:rsidRPr="0093553F">
              <w:rPr>
                <w:b/>
                <w:bCs/>
                <w:sz w:val="22"/>
                <w:szCs w:val="22"/>
                <w:vertAlign w:val="superscript"/>
                <w:lang w:val="en-US"/>
              </w:rPr>
              <w:t>th</w:t>
            </w:r>
            <w:r w:rsidRPr="0093553F">
              <w:rPr>
                <w:b/>
                <w:bCs/>
                <w:sz w:val="22"/>
                <w:szCs w:val="22"/>
                <w:lang w:val="en-US"/>
              </w:rPr>
              <w:t xml:space="preserve"> round of selection</w:t>
            </w:r>
          </w:p>
        </w:tc>
      </w:tr>
      <w:tr w:rsidR="0093553F" w:rsidRPr="00E56367" w14:paraId="27A1D715" w14:textId="77777777" w:rsidTr="00804EE1">
        <w:trPr>
          <w:trHeight w:val="274"/>
        </w:trPr>
        <w:tc>
          <w:tcPr>
            <w:tcW w:w="460" w:type="pct"/>
            <w:vMerge/>
            <w:tcBorders>
              <w:left w:val="nil"/>
            </w:tcBorders>
            <w:shd w:val="clear" w:color="auto" w:fill="F2F2F2" w:themeFill="background1" w:themeFillShade="F2"/>
            <w:vAlign w:val="center"/>
          </w:tcPr>
          <w:p w14:paraId="7696475F" w14:textId="77777777" w:rsidR="00A730E7" w:rsidRPr="00A60B50" w:rsidRDefault="00A730E7" w:rsidP="00724E00">
            <w:pPr>
              <w:rPr>
                <w:b/>
                <w:bCs/>
                <w:sz w:val="18"/>
                <w:szCs w:val="18"/>
                <w:lang w:val="en-US"/>
              </w:rPr>
            </w:pPr>
          </w:p>
        </w:tc>
        <w:tc>
          <w:tcPr>
            <w:tcW w:w="404" w:type="pct"/>
            <w:vMerge/>
            <w:shd w:val="clear" w:color="auto" w:fill="F2F2F2" w:themeFill="background1" w:themeFillShade="F2"/>
            <w:vAlign w:val="center"/>
          </w:tcPr>
          <w:p w14:paraId="7E3CEFA9" w14:textId="77777777" w:rsidR="00A730E7" w:rsidRPr="00A60B50" w:rsidRDefault="00A730E7" w:rsidP="00724E00">
            <w:pPr>
              <w:rPr>
                <w:b/>
                <w:bCs/>
                <w:sz w:val="18"/>
                <w:szCs w:val="18"/>
                <w:lang w:val="en-US"/>
              </w:rPr>
            </w:pPr>
          </w:p>
        </w:tc>
        <w:tc>
          <w:tcPr>
            <w:tcW w:w="597" w:type="pct"/>
            <w:vMerge/>
            <w:shd w:val="clear" w:color="auto" w:fill="F2F2F2" w:themeFill="background1" w:themeFillShade="F2"/>
            <w:vAlign w:val="center"/>
          </w:tcPr>
          <w:p w14:paraId="02C312D2" w14:textId="77777777" w:rsidR="00A730E7" w:rsidRPr="00A60B50" w:rsidRDefault="00A730E7" w:rsidP="00724E00">
            <w:pPr>
              <w:rPr>
                <w:b/>
                <w:bCs/>
                <w:sz w:val="18"/>
                <w:szCs w:val="18"/>
                <w:lang w:val="en-US"/>
              </w:rPr>
            </w:pPr>
          </w:p>
        </w:tc>
        <w:tc>
          <w:tcPr>
            <w:tcW w:w="250" w:type="pct"/>
            <w:vMerge/>
            <w:tcBorders>
              <w:right w:val="nil"/>
            </w:tcBorders>
            <w:shd w:val="clear" w:color="auto" w:fill="F2F2F2" w:themeFill="background1" w:themeFillShade="F2"/>
            <w:vAlign w:val="center"/>
          </w:tcPr>
          <w:p w14:paraId="10B5AF79" w14:textId="77777777" w:rsidR="00A730E7" w:rsidRPr="00F470B3" w:rsidRDefault="00A730E7" w:rsidP="00724E00">
            <w:pPr>
              <w:rPr>
                <w:b/>
                <w:bCs/>
                <w:sz w:val="18"/>
                <w:szCs w:val="18"/>
                <w:lang w:val="en-GB"/>
              </w:rPr>
            </w:pPr>
          </w:p>
        </w:tc>
        <w:tc>
          <w:tcPr>
            <w:tcW w:w="319" w:type="pct"/>
            <w:vMerge/>
            <w:tcBorders>
              <w:left w:val="nil"/>
            </w:tcBorders>
            <w:shd w:val="clear" w:color="auto" w:fill="F2F2F2" w:themeFill="background1" w:themeFillShade="F2"/>
            <w:vAlign w:val="center"/>
          </w:tcPr>
          <w:p w14:paraId="25197CBE" w14:textId="77777777" w:rsidR="00A730E7" w:rsidRPr="00F470B3" w:rsidRDefault="00A730E7" w:rsidP="00724E00">
            <w:pPr>
              <w:rPr>
                <w:b/>
                <w:bCs/>
                <w:sz w:val="18"/>
                <w:szCs w:val="18"/>
                <w:lang w:val="en-GB"/>
              </w:rPr>
            </w:pPr>
          </w:p>
        </w:tc>
        <w:tc>
          <w:tcPr>
            <w:tcW w:w="168" w:type="pct"/>
            <w:tcBorders>
              <w:bottom w:val="single" w:sz="4" w:space="0" w:color="auto"/>
              <w:right w:val="nil"/>
            </w:tcBorders>
            <w:shd w:val="clear" w:color="auto" w:fill="F2F2F2" w:themeFill="background1" w:themeFillShade="F2"/>
            <w:vAlign w:val="center"/>
          </w:tcPr>
          <w:p w14:paraId="5DD34FF3" w14:textId="77777777" w:rsidR="00A730E7" w:rsidRDefault="007F2881" w:rsidP="00724E00">
            <w:pPr>
              <w:rPr>
                <w:b/>
                <w:bCs/>
                <w:sz w:val="18"/>
                <w:szCs w:val="18"/>
                <w:lang w:val="en-US"/>
              </w:rPr>
            </w:pPr>
            <w:r>
              <w:rPr>
                <w:b/>
                <w:bCs/>
                <w:sz w:val="18"/>
                <w:szCs w:val="18"/>
                <w:lang w:val="en-US"/>
              </w:rPr>
              <w:t>N</w:t>
            </w:r>
          </w:p>
        </w:tc>
        <w:tc>
          <w:tcPr>
            <w:tcW w:w="220" w:type="pct"/>
            <w:tcBorders>
              <w:left w:val="nil"/>
              <w:bottom w:val="single" w:sz="4" w:space="0" w:color="auto"/>
              <w:right w:val="nil"/>
            </w:tcBorders>
            <w:shd w:val="clear" w:color="auto" w:fill="F2F2F2" w:themeFill="background1" w:themeFillShade="F2"/>
            <w:vAlign w:val="center"/>
          </w:tcPr>
          <w:p w14:paraId="0EAF0FB2" w14:textId="77777777" w:rsidR="00A730E7" w:rsidRDefault="00A730E7" w:rsidP="00724E00">
            <w:pPr>
              <w:rPr>
                <w:b/>
                <w:bCs/>
                <w:sz w:val="18"/>
                <w:szCs w:val="18"/>
                <w:lang w:val="en-US"/>
              </w:rPr>
            </w:pPr>
            <w:r>
              <w:rPr>
                <w:b/>
                <w:bCs/>
                <w:sz w:val="18"/>
                <w:szCs w:val="18"/>
                <w:lang w:val="en-US"/>
              </w:rPr>
              <w:t>S</w:t>
            </w:r>
          </w:p>
        </w:tc>
        <w:tc>
          <w:tcPr>
            <w:tcW w:w="190" w:type="pct"/>
            <w:tcBorders>
              <w:left w:val="nil"/>
              <w:bottom w:val="single" w:sz="4" w:space="0" w:color="auto"/>
              <w:right w:val="nil"/>
            </w:tcBorders>
            <w:shd w:val="clear" w:color="auto" w:fill="F2F2F2" w:themeFill="background1" w:themeFillShade="F2"/>
            <w:vAlign w:val="center"/>
          </w:tcPr>
          <w:p w14:paraId="6CF9E126" w14:textId="77777777" w:rsidR="00A730E7" w:rsidRDefault="00A730E7" w:rsidP="00724E00">
            <w:pPr>
              <w:rPr>
                <w:b/>
                <w:bCs/>
                <w:sz w:val="18"/>
                <w:szCs w:val="18"/>
                <w:lang w:val="en-US"/>
              </w:rPr>
            </w:pPr>
            <w:r>
              <w:rPr>
                <w:b/>
                <w:bCs/>
                <w:sz w:val="18"/>
                <w:szCs w:val="18"/>
                <w:lang w:val="en-US"/>
              </w:rPr>
              <w:t>E</w:t>
            </w:r>
          </w:p>
        </w:tc>
        <w:tc>
          <w:tcPr>
            <w:tcW w:w="192" w:type="pct"/>
            <w:tcBorders>
              <w:left w:val="nil"/>
            </w:tcBorders>
            <w:shd w:val="clear" w:color="auto" w:fill="F2F2F2" w:themeFill="background1" w:themeFillShade="F2"/>
            <w:vAlign w:val="center"/>
          </w:tcPr>
          <w:p w14:paraId="493F6591" w14:textId="77777777" w:rsidR="00A730E7" w:rsidRDefault="00A730E7" w:rsidP="00724E00">
            <w:pPr>
              <w:rPr>
                <w:b/>
                <w:bCs/>
                <w:sz w:val="18"/>
                <w:szCs w:val="18"/>
                <w:lang w:val="en-US"/>
              </w:rPr>
            </w:pPr>
            <w:r>
              <w:rPr>
                <w:b/>
                <w:bCs/>
                <w:sz w:val="18"/>
                <w:szCs w:val="18"/>
                <w:lang w:val="en-US"/>
              </w:rPr>
              <w:t>D</w:t>
            </w:r>
          </w:p>
        </w:tc>
        <w:tc>
          <w:tcPr>
            <w:tcW w:w="314" w:type="pct"/>
            <w:vMerge/>
            <w:shd w:val="clear" w:color="auto" w:fill="F2F2F2" w:themeFill="background1" w:themeFillShade="F2"/>
            <w:vAlign w:val="center"/>
          </w:tcPr>
          <w:p w14:paraId="202841C5" w14:textId="77777777" w:rsidR="00A730E7" w:rsidRPr="00C52A32" w:rsidRDefault="00A730E7" w:rsidP="00724E00">
            <w:pPr>
              <w:jc w:val="center"/>
              <w:rPr>
                <w:b/>
                <w:bCs/>
                <w:sz w:val="18"/>
                <w:szCs w:val="18"/>
                <w:lang w:val="en-US"/>
              </w:rPr>
            </w:pPr>
          </w:p>
        </w:tc>
        <w:tc>
          <w:tcPr>
            <w:tcW w:w="559" w:type="pct"/>
            <w:vMerge/>
            <w:shd w:val="clear" w:color="auto" w:fill="F2F2F2" w:themeFill="background1" w:themeFillShade="F2"/>
            <w:vAlign w:val="center"/>
          </w:tcPr>
          <w:p w14:paraId="436FF117" w14:textId="77777777" w:rsidR="00A730E7" w:rsidRPr="00E56367" w:rsidRDefault="00A730E7" w:rsidP="00724E00">
            <w:pPr>
              <w:jc w:val="center"/>
              <w:rPr>
                <w:b/>
                <w:bCs/>
                <w:sz w:val="18"/>
                <w:szCs w:val="18"/>
              </w:rPr>
            </w:pPr>
          </w:p>
        </w:tc>
        <w:tc>
          <w:tcPr>
            <w:tcW w:w="384" w:type="pct"/>
            <w:vMerge/>
            <w:shd w:val="clear" w:color="auto" w:fill="F2F2F2" w:themeFill="background1" w:themeFillShade="F2"/>
            <w:vAlign w:val="center"/>
          </w:tcPr>
          <w:p w14:paraId="3880E6FB" w14:textId="77777777" w:rsidR="00A730E7" w:rsidRPr="00E56367" w:rsidRDefault="00A730E7" w:rsidP="00724E00">
            <w:pPr>
              <w:jc w:val="center"/>
              <w:rPr>
                <w:b/>
                <w:bCs/>
                <w:sz w:val="18"/>
                <w:szCs w:val="18"/>
              </w:rPr>
            </w:pPr>
          </w:p>
        </w:tc>
        <w:tc>
          <w:tcPr>
            <w:tcW w:w="189" w:type="pct"/>
            <w:vMerge/>
            <w:tcBorders>
              <w:bottom w:val="single" w:sz="4" w:space="0" w:color="auto"/>
              <w:right w:val="nil"/>
            </w:tcBorders>
            <w:shd w:val="clear" w:color="auto" w:fill="F2F2F2" w:themeFill="background1" w:themeFillShade="F2"/>
            <w:vAlign w:val="center"/>
          </w:tcPr>
          <w:p w14:paraId="442A0D0A" w14:textId="77777777" w:rsidR="00A730E7" w:rsidRDefault="00A730E7" w:rsidP="00724E00">
            <w:pPr>
              <w:jc w:val="center"/>
              <w:rPr>
                <w:b/>
                <w:sz w:val="18"/>
                <w:szCs w:val="18"/>
              </w:rPr>
            </w:pPr>
          </w:p>
        </w:tc>
        <w:tc>
          <w:tcPr>
            <w:tcW w:w="189" w:type="pct"/>
            <w:vMerge/>
            <w:tcBorders>
              <w:left w:val="nil"/>
              <w:bottom w:val="single" w:sz="4" w:space="0" w:color="auto"/>
              <w:right w:val="nil"/>
            </w:tcBorders>
            <w:shd w:val="clear" w:color="auto" w:fill="F2F2F2" w:themeFill="background1" w:themeFillShade="F2"/>
            <w:vAlign w:val="center"/>
          </w:tcPr>
          <w:p w14:paraId="1C431B04" w14:textId="77777777" w:rsidR="00A730E7" w:rsidRDefault="00A730E7" w:rsidP="00724E00">
            <w:pPr>
              <w:jc w:val="center"/>
              <w:rPr>
                <w:b/>
                <w:bCs/>
                <w:sz w:val="18"/>
                <w:szCs w:val="18"/>
              </w:rPr>
            </w:pPr>
          </w:p>
        </w:tc>
        <w:tc>
          <w:tcPr>
            <w:tcW w:w="202" w:type="pct"/>
            <w:vMerge/>
            <w:tcBorders>
              <w:left w:val="nil"/>
            </w:tcBorders>
            <w:shd w:val="clear" w:color="auto" w:fill="F2F2F2" w:themeFill="background1" w:themeFillShade="F2"/>
            <w:vAlign w:val="center"/>
          </w:tcPr>
          <w:p w14:paraId="55702EE2" w14:textId="77777777" w:rsidR="00A730E7" w:rsidRPr="00E56367" w:rsidRDefault="00A730E7" w:rsidP="00724E00">
            <w:pPr>
              <w:jc w:val="center"/>
              <w:rPr>
                <w:b/>
                <w:bCs/>
                <w:sz w:val="18"/>
                <w:szCs w:val="18"/>
              </w:rPr>
            </w:pPr>
          </w:p>
        </w:tc>
        <w:tc>
          <w:tcPr>
            <w:tcW w:w="362" w:type="pct"/>
            <w:vMerge/>
            <w:tcBorders>
              <w:right w:val="nil"/>
            </w:tcBorders>
            <w:shd w:val="clear" w:color="auto" w:fill="F2F2F2" w:themeFill="background1" w:themeFillShade="F2"/>
            <w:vAlign w:val="center"/>
          </w:tcPr>
          <w:p w14:paraId="4BC38A6A" w14:textId="77777777" w:rsidR="00A730E7" w:rsidRPr="00A60B50" w:rsidRDefault="00A730E7" w:rsidP="00724E00">
            <w:pPr>
              <w:jc w:val="center"/>
              <w:rPr>
                <w:b/>
                <w:bCs/>
                <w:sz w:val="18"/>
                <w:szCs w:val="18"/>
                <w:lang w:val="en-US"/>
              </w:rPr>
            </w:pPr>
          </w:p>
        </w:tc>
      </w:tr>
      <w:tr w:rsidR="0001796E" w:rsidRPr="0093553F" w14:paraId="3F7BF65E" w14:textId="77777777" w:rsidTr="00804EE1">
        <w:tc>
          <w:tcPr>
            <w:tcW w:w="460" w:type="pct"/>
            <w:tcBorders>
              <w:left w:val="nil"/>
            </w:tcBorders>
            <w:shd w:val="clear" w:color="auto" w:fill="auto"/>
            <w:vAlign w:val="center"/>
          </w:tcPr>
          <w:p w14:paraId="06C4FA8D" w14:textId="77777777" w:rsidR="007F2881" w:rsidRPr="0093553F" w:rsidRDefault="007F2881" w:rsidP="00724E00">
            <w:pPr>
              <w:rPr>
                <w:sz w:val="20"/>
                <w:szCs w:val="20"/>
              </w:rPr>
            </w:pPr>
            <w:r w:rsidRPr="0093553F">
              <w:rPr>
                <w:sz w:val="20"/>
                <w:szCs w:val="20"/>
              </w:rPr>
              <w:t>Wenzel et al. (1991)</w:t>
            </w:r>
          </w:p>
        </w:tc>
        <w:tc>
          <w:tcPr>
            <w:tcW w:w="404" w:type="pct"/>
            <w:shd w:val="clear" w:color="auto" w:fill="auto"/>
            <w:vAlign w:val="center"/>
          </w:tcPr>
          <w:p w14:paraId="4DCCB65C" w14:textId="77777777" w:rsidR="007F2881" w:rsidRPr="0093553F" w:rsidRDefault="007F2881" w:rsidP="00724E00">
            <w:pPr>
              <w:jc w:val="center"/>
              <w:rPr>
                <w:bCs/>
                <w:sz w:val="20"/>
                <w:szCs w:val="20"/>
                <w:highlight w:val="green"/>
              </w:rPr>
            </w:pPr>
            <w:r w:rsidRPr="0093553F">
              <w:rPr>
                <w:bCs/>
                <w:sz w:val="20"/>
                <w:szCs w:val="20"/>
                <w:highlight w:val="green"/>
              </w:rPr>
              <w:t>+</w:t>
            </w:r>
          </w:p>
        </w:tc>
        <w:tc>
          <w:tcPr>
            <w:tcW w:w="597" w:type="pct"/>
            <w:shd w:val="clear" w:color="auto" w:fill="auto"/>
            <w:vAlign w:val="center"/>
          </w:tcPr>
          <w:p w14:paraId="417CB7AC" w14:textId="77777777" w:rsidR="007F2881" w:rsidRPr="0093553F" w:rsidRDefault="007F2881" w:rsidP="00100311">
            <w:pPr>
              <w:rPr>
                <w:bCs/>
                <w:sz w:val="20"/>
                <w:szCs w:val="20"/>
              </w:rPr>
            </w:pPr>
            <w:r w:rsidRPr="0093553F">
              <w:rPr>
                <w:bCs/>
                <w:sz w:val="20"/>
                <w:szCs w:val="20"/>
              </w:rPr>
              <w:t>/</w:t>
            </w:r>
          </w:p>
        </w:tc>
        <w:tc>
          <w:tcPr>
            <w:tcW w:w="250" w:type="pct"/>
            <w:shd w:val="clear" w:color="auto" w:fill="auto"/>
            <w:vAlign w:val="center"/>
          </w:tcPr>
          <w:p w14:paraId="689F0990" w14:textId="77777777" w:rsidR="007F2881" w:rsidRPr="0093553F" w:rsidRDefault="007F2881" w:rsidP="00724E00">
            <w:pPr>
              <w:jc w:val="center"/>
              <w:rPr>
                <w:sz w:val="20"/>
                <w:szCs w:val="20"/>
              </w:rPr>
            </w:pPr>
            <w:r w:rsidRPr="0093553F">
              <w:rPr>
                <w:sz w:val="20"/>
                <w:szCs w:val="20"/>
              </w:rPr>
              <w:t>4</w:t>
            </w:r>
          </w:p>
        </w:tc>
        <w:tc>
          <w:tcPr>
            <w:tcW w:w="319" w:type="pct"/>
            <w:shd w:val="clear" w:color="auto" w:fill="auto"/>
            <w:vAlign w:val="center"/>
          </w:tcPr>
          <w:p w14:paraId="383ECF7A" w14:textId="77777777" w:rsidR="007F2881" w:rsidRPr="0093553F" w:rsidRDefault="007F2881" w:rsidP="00724E00">
            <w:pPr>
              <w:jc w:val="center"/>
              <w:rPr>
                <w:sz w:val="20"/>
                <w:szCs w:val="20"/>
              </w:rPr>
            </w:pPr>
            <w:r w:rsidRPr="0093553F">
              <w:rPr>
                <w:sz w:val="20"/>
                <w:szCs w:val="20"/>
              </w:rPr>
              <w:t>3</w:t>
            </w:r>
          </w:p>
        </w:tc>
        <w:tc>
          <w:tcPr>
            <w:tcW w:w="168" w:type="pct"/>
            <w:tcBorders>
              <w:right w:val="nil"/>
            </w:tcBorders>
            <w:vAlign w:val="center"/>
          </w:tcPr>
          <w:p w14:paraId="5CAA3FF4" w14:textId="77777777" w:rsidR="007F2881" w:rsidRPr="0093553F" w:rsidRDefault="007F2881" w:rsidP="00100311">
            <w:pPr>
              <w:jc w:val="center"/>
              <w:rPr>
                <w:sz w:val="20"/>
                <w:szCs w:val="20"/>
              </w:rPr>
            </w:pPr>
            <w:r w:rsidRPr="0093553F">
              <w:rPr>
                <w:sz w:val="20"/>
                <w:szCs w:val="20"/>
              </w:rPr>
              <w:t>81</w:t>
            </w:r>
          </w:p>
        </w:tc>
        <w:tc>
          <w:tcPr>
            <w:tcW w:w="220" w:type="pct"/>
            <w:tcBorders>
              <w:left w:val="nil"/>
              <w:right w:val="nil"/>
            </w:tcBorders>
            <w:vAlign w:val="center"/>
          </w:tcPr>
          <w:p w14:paraId="0A645C2B" w14:textId="77777777" w:rsidR="007F2881" w:rsidRPr="0093553F" w:rsidRDefault="007F2881" w:rsidP="00100311">
            <w:pPr>
              <w:jc w:val="center"/>
              <w:rPr>
                <w:sz w:val="20"/>
                <w:szCs w:val="20"/>
              </w:rPr>
            </w:pPr>
          </w:p>
        </w:tc>
        <w:tc>
          <w:tcPr>
            <w:tcW w:w="190" w:type="pct"/>
            <w:tcBorders>
              <w:left w:val="nil"/>
              <w:right w:val="nil"/>
            </w:tcBorders>
            <w:vAlign w:val="center"/>
          </w:tcPr>
          <w:p w14:paraId="4730A002" w14:textId="77777777" w:rsidR="007F2881" w:rsidRPr="0093553F" w:rsidRDefault="007F2881" w:rsidP="00100311">
            <w:pPr>
              <w:jc w:val="center"/>
              <w:rPr>
                <w:sz w:val="20"/>
                <w:szCs w:val="20"/>
              </w:rPr>
            </w:pPr>
          </w:p>
        </w:tc>
        <w:tc>
          <w:tcPr>
            <w:tcW w:w="192" w:type="pct"/>
            <w:tcBorders>
              <w:left w:val="nil"/>
            </w:tcBorders>
            <w:vAlign w:val="center"/>
          </w:tcPr>
          <w:p w14:paraId="2F774405" w14:textId="77777777" w:rsidR="007F2881" w:rsidRPr="0093553F" w:rsidRDefault="007F2881" w:rsidP="00100311">
            <w:pPr>
              <w:jc w:val="center"/>
              <w:rPr>
                <w:sz w:val="20"/>
                <w:szCs w:val="20"/>
              </w:rPr>
            </w:pPr>
          </w:p>
        </w:tc>
        <w:tc>
          <w:tcPr>
            <w:tcW w:w="314" w:type="pct"/>
            <w:vAlign w:val="center"/>
          </w:tcPr>
          <w:p w14:paraId="0D793EC0" w14:textId="77777777" w:rsidR="007F2881" w:rsidRPr="0093553F" w:rsidRDefault="007F2881" w:rsidP="00B30930">
            <w:pPr>
              <w:jc w:val="center"/>
              <w:rPr>
                <w:sz w:val="20"/>
                <w:szCs w:val="20"/>
              </w:rPr>
            </w:pPr>
          </w:p>
        </w:tc>
        <w:tc>
          <w:tcPr>
            <w:tcW w:w="559" w:type="pct"/>
            <w:shd w:val="clear" w:color="auto" w:fill="auto"/>
            <w:vAlign w:val="center"/>
          </w:tcPr>
          <w:p w14:paraId="7F68F16F" w14:textId="77777777" w:rsidR="007F2881" w:rsidRPr="00804EE1" w:rsidRDefault="007F2881" w:rsidP="00724E00">
            <w:pPr>
              <w:rPr>
                <w:bCs/>
                <w:sz w:val="20"/>
                <w:szCs w:val="20"/>
              </w:rPr>
            </w:pPr>
            <w:r w:rsidRPr="00804EE1">
              <w:rPr>
                <w:bCs/>
                <w:sz w:val="20"/>
                <w:szCs w:val="20"/>
              </w:rPr>
              <w:t>Dentin caries detection level</w:t>
            </w:r>
          </w:p>
        </w:tc>
        <w:tc>
          <w:tcPr>
            <w:tcW w:w="384" w:type="pct"/>
            <w:shd w:val="clear" w:color="auto" w:fill="auto"/>
            <w:vAlign w:val="center"/>
          </w:tcPr>
          <w:p w14:paraId="78033D89" w14:textId="2D4167F5" w:rsidR="007F2881" w:rsidRPr="0093553F" w:rsidRDefault="00E55EBC" w:rsidP="00724E00">
            <w:pPr>
              <w:jc w:val="center"/>
              <w:rPr>
                <w:bCs/>
                <w:sz w:val="20"/>
                <w:szCs w:val="20"/>
              </w:rPr>
            </w:pPr>
            <w:r w:rsidRPr="0093553F">
              <w:rPr>
                <w:bCs/>
                <w:sz w:val="20"/>
                <w:szCs w:val="20"/>
              </w:rPr>
              <w:t>no</w:t>
            </w:r>
          </w:p>
        </w:tc>
        <w:tc>
          <w:tcPr>
            <w:tcW w:w="189" w:type="pct"/>
            <w:tcBorders>
              <w:right w:val="nil"/>
            </w:tcBorders>
            <w:vAlign w:val="center"/>
          </w:tcPr>
          <w:p w14:paraId="2F5CA7AF" w14:textId="77777777" w:rsidR="007F2881" w:rsidRPr="0093553F" w:rsidRDefault="007F2881" w:rsidP="00724E00">
            <w:pPr>
              <w:jc w:val="center"/>
              <w:rPr>
                <w:sz w:val="20"/>
                <w:szCs w:val="20"/>
              </w:rPr>
            </w:pPr>
            <w:r w:rsidRPr="0093553F">
              <w:rPr>
                <w:sz w:val="20"/>
                <w:szCs w:val="20"/>
              </w:rPr>
              <w:t>-</w:t>
            </w:r>
          </w:p>
        </w:tc>
        <w:tc>
          <w:tcPr>
            <w:tcW w:w="189" w:type="pct"/>
            <w:tcBorders>
              <w:left w:val="nil"/>
              <w:right w:val="nil"/>
            </w:tcBorders>
            <w:vAlign w:val="center"/>
          </w:tcPr>
          <w:p w14:paraId="1099A23E" w14:textId="77777777" w:rsidR="007F2881" w:rsidRPr="0093553F" w:rsidRDefault="007F2881" w:rsidP="00724E00">
            <w:pPr>
              <w:jc w:val="center"/>
              <w:rPr>
                <w:sz w:val="20"/>
                <w:szCs w:val="20"/>
              </w:rPr>
            </w:pPr>
            <w:r w:rsidRPr="0093553F">
              <w:rPr>
                <w:sz w:val="20"/>
                <w:szCs w:val="20"/>
              </w:rPr>
              <w:t>-</w:t>
            </w:r>
          </w:p>
        </w:tc>
        <w:tc>
          <w:tcPr>
            <w:tcW w:w="202" w:type="pct"/>
            <w:tcBorders>
              <w:left w:val="nil"/>
            </w:tcBorders>
            <w:shd w:val="clear" w:color="auto" w:fill="auto"/>
            <w:vAlign w:val="center"/>
          </w:tcPr>
          <w:p w14:paraId="70F1EACE" w14:textId="77777777" w:rsidR="007F2881" w:rsidRPr="0093553F" w:rsidRDefault="007F2881" w:rsidP="00724E00">
            <w:pPr>
              <w:jc w:val="center"/>
              <w:rPr>
                <w:bCs/>
                <w:sz w:val="20"/>
                <w:szCs w:val="20"/>
              </w:rPr>
            </w:pPr>
            <w:r w:rsidRPr="0093553F">
              <w:rPr>
                <w:bCs/>
                <w:sz w:val="20"/>
                <w:szCs w:val="20"/>
              </w:rPr>
              <w:t>-</w:t>
            </w:r>
          </w:p>
        </w:tc>
        <w:tc>
          <w:tcPr>
            <w:tcW w:w="362" w:type="pct"/>
            <w:tcBorders>
              <w:right w:val="nil"/>
            </w:tcBorders>
            <w:shd w:val="clear" w:color="auto" w:fill="auto"/>
            <w:vAlign w:val="center"/>
          </w:tcPr>
          <w:p w14:paraId="0BC9C937" w14:textId="77777777" w:rsidR="007F2881" w:rsidRPr="0093553F" w:rsidRDefault="007F2881" w:rsidP="00724E00">
            <w:pPr>
              <w:jc w:val="center"/>
              <w:rPr>
                <w:bCs/>
                <w:sz w:val="20"/>
                <w:szCs w:val="20"/>
                <w:highlight w:val="red"/>
              </w:rPr>
            </w:pPr>
            <w:r w:rsidRPr="0093553F">
              <w:rPr>
                <w:bCs/>
                <w:sz w:val="20"/>
                <w:szCs w:val="20"/>
                <w:highlight w:val="red"/>
              </w:rPr>
              <w:t>-</w:t>
            </w:r>
          </w:p>
          <w:p w14:paraId="5738F781" w14:textId="77777777" w:rsidR="006717C3" w:rsidRPr="0093553F" w:rsidRDefault="006717C3" w:rsidP="00724E00">
            <w:pPr>
              <w:jc w:val="center"/>
              <w:rPr>
                <w:bCs/>
                <w:sz w:val="20"/>
                <w:szCs w:val="20"/>
                <w:highlight w:val="green"/>
              </w:rPr>
            </w:pPr>
            <w:r w:rsidRPr="0093553F">
              <w:rPr>
                <w:bCs/>
                <w:sz w:val="20"/>
                <w:szCs w:val="20"/>
              </w:rPr>
              <w:t xml:space="preserve">Miss </w:t>
            </w:r>
            <w:proofErr w:type="gramStart"/>
            <w:r w:rsidRPr="0093553F">
              <w:rPr>
                <w:bCs/>
                <w:sz w:val="20"/>
                <w:szCs w:val="20"/>
              </w:rPr>
              <w:t>SE,SP</w:t>
            </w:r>
            <w:proofErr w:type="gramEnd"/>
          </w:p>
        </w:tc>
      </w:tr>
      <w:tr w:rsidR="0001796E" w:rsidRPr="0093553F" w14:paraId="6BC26F72" w14:textId="77777777" w:rsidTr="00804EE1">
        <w:trPr>
          <w:trHeight w:val="536"/>
        </w:trPr>
        <w:tc>
          <w:tcPr>
            <w:tcW w:w="460" w:type="pct"/>
            <w:tcBorders>
              <w:left w:val="nil"/>
            </w:tcBorders>
            <w:shd w:val="clear" w:color="auto" w:fill="auto"/>
            <w:vAlign w:val="center"/>
          </w:tcPr>
          <w:p w14:paraId="11A73A36" w14:textId="77777777" w:rsidR="00A730E7" w:rsidRPr="0093553F" w:rsidRDefault="00A730E7" w:rsidP="00724E00">
            <w:pPr>
              <w:rPr>
                <w:sz w:val="20"/>
                <w:szCs w:val="20"/>
              </w:rPr>
            </w:pPr>
            <w:r w:rsidRPr="0093553F">
              <w:rPr>
                <w:sz w:val="20"/>
                <w:szCs w:val="20"/>
              </w:rPr>
              <w:t>Nytun et al. (1992)</w:t>
            </w:r>
          </w:p>
        </w:tc>
        <w:tc>
          <w:tcPr>
            <w:tcW w:w="404" w:type="pct"/>
            <w:shd w:val="clear" w:color="auto" w:fill="auto"/>
            <w:vAlign w:val="center"/>
          </w:tcPr>
          <w:p w14:paraId="5770D6B9" w14:textId="77777777" w:rsidR="00A730E7" w:rsidRPr="0093553F" w:rsidRDefault="00A730E7" w:rsidP="00724E00">
            <w:pPr>
              <w:jc w:val="center"/>
              <w:rPr>
                <w:bCs/>
                <w:sz w:val="20"/>
                <w:szCs w:val="20"/>
                <w:highlight w:val="green"/>
              </w:rPr>
            </w:pPr>
            <w:r w:rsidRPr="0093553F">
              <w:rPr>
                <w:bCs/>
                <w:sz w:val="20"/>
                <w:szCs w:val="20"/>
                <w:highlight w:val="green"/>
              </w:rPr>
              <w:t>+</w:t>
            </w:r>
          </w:p>
        </w:tc>
        <w:tc>
          <w:tcPr>
            <w:tcW w:w="597" w:type="pct"/>
            <w:shd w:val="clear" w:color="auto" w:fill="auto"/>
            <w:vAlign w:val="center"/>
          </w:tcPr>
          <w:p w14:paraId="1EEA5E63" w14:textId="77777777" w:rsidR="00A730E7" w:rsidRPr="0093553F" w:rsidRDefault="00A730E7" w:rsidP="00100311">
            <w:pPr>
              <w:rPr>
                <w:sz w:val="20"/>
                <w:szCs w:val="20"/>
              </w:rPr>
            </w:pPr>
            <w:r w:rsidRPr="0093553F">
              <w:rPr>
                <w:bCs/>
                <w:sz w:val="20"/>
                <w:szCs w:val="20"/>
              </w:rPr>
              <w:t>/</w:t>
            </w:r>
          </w:p>
        </w:tc>
        <w:tc>
          <w:tcPr>
            <w:tcW w:w="250" w:type="pct"/>
            <w:tcBorders>
              <w:bottom w:val="single" w:sz="4" w:space="0" w:color="auto"/>
            </w:tcBorders>
            <w:shd w:val="clear" w:color="auto" w:fill="auto"/>
            <w:vAlign w:val="center"/>
          </w:tcPr>
          <w:p w14:paraId="2033B403" w14:textId="77777777" w:rsidR="00A730E7" w:rsidRPr="0093553F" w:rsidRDefault="00A730E7" w:rsidP="00724E00">
            <w:pPr>
              <w:jc w:val="center"/>
              <w:rPr>
                <w:sz w:val="20"/>
                <w:szCs w:val="20"/>
              </w:rPr>
            </w:pPr>
            <w:r w:rsidRPr="0093553F">
              <w:rPr>
                <w:sz w:val="20"/>
                <w:szCs w:val="20"/>
              </w:rPr>
              <w:t>7</w:t>
            </w:r>
          </w:p>
        </w:tc>
        <w:tc>
          <w:tcPr>
            <w:tcW w:w="319" w:type="pct"/>
            <w:shd w:val="clear" w:color="auto" w:fill="auto"/>
            <w:vAlign w:val="center"/>
          </w:tcPr>
          <w:p w14:paraId="7A8DABD5" w14:textId="77777777" w:rsidR="00A730E7" w:rsidRPr="0093553F" w:rsidRDefault="00A730E7" w:rsidP="00724E00">
            <w:pPr>
              <w:jc w:val="center"/>
              <w:rPr>
                <w:sz w:val="20"/>
                <w:szCs w:val="20"/>
              </w:rPr>
            </w:pPr>
            <w:r w:rsidRPr="0093553F">
              <w:rPr>
                <w:sz w:val="20"/>
                <w:szCs w:val="20"/>
              </w:rPr>
              <w:t>5</w:t>
            </w:r>
          </w:p>
        </w:tc>
        <w:tc>
          <w:tcPr>
            <w:tcW w:w="168" w:type="pct"/>
            <w:tcBorders>
              <w:right w:val="nil"/>
            </w:tcBorders>
            <w:vAlign w:val="center"/>
          </w:tcPr>
          <w:p w14:paraId="2805F4EE" w14:textId="77777777" w:rsidR="00A730E7" w:rsidRPr="0093553F" w:rsidRDefault="00A730E7" w:rsidP="00100311">
            <w:pPr>
              <w:jc w:val="center"/>
              <w:rPr>
                <w:sz w:val="20"/>
                <w:szCs w:val="20"/>
              </w:rPr>
            </w:pPr>
            <w:r w:rsidRPr="0093553F">
              <w:rPr>
                <w:sz w:val="20"/>
                <w:szCs w:val="20"/>
              </w:rPr>
              <w:t>30</w:t>
            </w:r>
          </w:p>
        </w:tc>
        <w:tc>
          <w:tcPr>
            <w:tcW w:w="220" w:type="pct"/>
            <w:tcBorders>
              <w:left w:val="nil"/>
              <w:right w:val="nil"/>
            </w:tcBorders>
            <w:vAlign w:val="center"/>
          </w:tcPr>
          <w:p w14:paraId="07920D54" w14:textId="77777777" w:rsidR="00A730E7" w:rsidRPr="0093553F" w:rsidRDefault="000E1760" w:rsidP="00100311">
            <w:pPr>
              <w:jc w:val="center"/>
              <w:rPr>
                <w:sz w:val="20"/>
                <w:szCs w:val="20"/>
              </w:rPr>
            </w:pPr>
            <w:r w:rsidRPr="0093553F">
              <w:rPr>
                <w:sz w:val="20"/>
                <w:szCs w:val="20"/>
              </w:rPr>
              <w:t>0</w:t>
            </w:r>
          </w:p>
        </w:tc>
        <w:tc>
          <w:tcPr>
            <w:tcW w:w="190" w:type="pct"/>
            <w:tcBorders>
              <w:left w:val="nil"/>
              <w:right w:val="nil"/>
            </w:tcBorders>
            <w:vAlign w:val="center"/>
          </w:tcPr>
          <w:p w14:paraId="09161235" w14:textId="77777777" w:rsidR="00A730E7" w:rsidRPr="0093553F" w:rsidRDefault="000E1760" w:rsidP="00100311">
            <w:pPr>
              <w:jc w:val="center"/>
              <w:rPr>
                <w:sz w:val="20"/>
                <w:szCs w:val="20"/>
              </w:rPr>
            </w:pPr>
            <w:r w:rsidRPr="0093553F">
              <w:rPr>
                <w:sz w:val="20"/>
                <w:szCs w:val="20"/>
              </w:rPr>
              <w:t>7</w:t>
            </w:r>
          </w:p>
        </w:tc>
        <w:tc>
          <w:tcPr>
            <w:tcW w:w="192" w:type="pct"/>
            <w:tcBorders>
              <w:left w:val="nil"/>
            </w:tcBorders>
            <w:vAlign w:val="center"/>
          </w:tcPr>
          <w:p w14:paraId="2EC521B2" w14:textId="77777777" w:rsidR="00A730E7" w:rsidRPr="0093553F" w:rsidRDefault="000E1760" w:rsidP="00100311">
            <w:pPr>
              <w:jc w:val="center"/>
              <w:rPr>
                <w:sz w:val="20"/>
                <w:szCs w:val="20"/>
              </w:rPr>
            </w:pPr>
            <w:r w:rsidRPr="0093553F">
              <w:rPr>
                <w:sz w:val="20"/>
                <w:szCs w:val="20"/>
              </w:rPr>
              <w:t>23</w:t>
            </w:r>
          </w:p>
        </w:tc>
        <w:tc>
          <w:tcPr>
            <w:tcW w:w="314" w:type="pct"/>
            <w:vAlign w:val="center"/>
          </w:tcPr>
          <w:p w14:paraId="32CF53B9" w14:textId="77777777" w:rsidR="006D7AEC" w:rsidRPr="0093553F" w:rsidRDefault="006D7AEC" w:rsidP="00B30930">
            <w:pPr>
              <w:jc w:val="center"/>
              <w:rPr>
                <w:sz w:val="20"/>
                <w:szCs w:val="20"/>
              </w:rPr>
            </w:pPr>
            <w:r w:rsidRPr="0093553F">
              <w:rPr>
                <w:sz w:val="20"/>
                <w:szCs w:val="20"/>
              </w:rPr>
              <w:t>nr</w:t>
            </w:r>
          </w:p>
        </w:tc>
        <w:tc>
          <w:tcPr>
            <w:tcW w:w="559" w:type="pct"/>
            <w:shd w:val="clear" w:color="auto" w:fill="auto"/>
            <w:vAlign w:val="center"/>
          </w:tcPr>
          <w:p w14:paraId="56CBB9F8" w14:textId="77777777" w:rsidR="00A730E7" w:rsidRPr="00804EE1" w:rsidRDefault="00A730E7" w:rsidP="00724E00">
            <w:pPr>
              <w:rPr>
                <w:bCs/>
                <w:sz w:val="20"/>
                <w:szCs w:val="20"/>
              </w:rPr>
            </w:pPr>
            <w:r w:rsidRPr="00804EE1">
              <w:rPr>
                <w:bCs/>
                <w:sz w:val="20"/>
                <w:szCs w:val="20"/>
              </w:rPr>
              <w:t>Dentin caries detection level</w:t>
            </w:r>
          </w:p>
        </w:tc>
        <w:tc>
          <w:tcPr>
            <w:tcW w:w="384" w:type="pct"/>
            <w:shd w:val="clear" w:color="auto" w:fill="auto"/>
            <w:vAlign w:val="center"/>
          </w:tcPr>
          <w:p w14:paraId="60AA5029" w14:textId="19FBD418" w:rsidR="00A730E7" w:rsidRPr="0093553F" w:rsidRDefault="00E55EBC" w:rsidP="00724E00">
            <w:pPr>
              <w:jc w:val="center"/>
              <w:rPr>
                <w:sz w:val="20"/>
                <w:szCs w:val="20"/>
                <w:highlight w:val="green"/>
              </w:rPr>
            </w:pPr>
            <w:r w:rsidRPr="0093553F">
              <w:rPr>
                <w:sz w:val="20"/>
                <w:szCs w:val="20"/>
              </w:rPr>
              <w:t>no</w:t>
            </w:r>
          </w:p>
        </w:tc>
        <w:tc>
          <w:tcPr>
            <w:tcW w:w="189" w:type="pct"/>
            <w:tcBorders>
              <w:right w:val="nil"/>
            </w:tcBorders>
            <w:shd w:val="clear" w:color="auto" w:fill="auto"/>
            <w:vAlign w:val="center"/>
          </w:tcPr>
          <w:p w14:paraId="00D21269" w14:textId="77777777" w:rsidR="00A730E7" w:rsidRPr="0093553F" w:rsidRDefault="00A730E7" w:rsidP="00724E00">
            <w:pPr>
              <w:jc w:val="center"/>
              <w:rPr>
                <w:sz w:val="20"/>
                <w:szCs w:val="20"/>
              </w:rPr>
            </w:pPr>
            <w:r w:rsidRPr="0093553F">
              <w:rPr>
                <w:sz w:val="20"/>
                <w:szCs w:val="20"/>
              </w:rPr>
              <w:t>66</w:t>
            </w:r>
          </w:p>
        </w:tc>
        <w:tc>
          <w:tcPr>
            <w:tcW w:w="189" w:type="pct"/>
            <w:tcBorders>
              <w:left w:val="nil"/>
              <w:right w:val="nil"/>
            </w:tcBorders>
            <w:shd w:val="clear" w:color="auto" w:fill="auto"/>
            <w:vAlign w:val="center"/>
          </w:tcPr>
          <w:p w14:paraId="1618EDA2" w14:textId="77777777" w:rsidR="00A730E7" w:rsidRPr="0093553F" w:rsidRDefault="00A730E7" w:rsidP="00724E00">
            <w:pPr>
              <w:jc w:val="center"/>
              <w:rPr>
                <w:bCs/>
                <w:sz w:val="20"/>
                <w:szCs w:val="20"/>
              </w:rPr>
            </w:pPr>
            <w:r w:rsidRPr="0093553F">
              <w:rPr>
                <w:bCs/>
                <w:sz w:val="20"/>
                <w:szCs w:val="20"/>
              </w:rPr>
              <w:t>50</w:t>
            </w:r>
          </w:p>
        </w:tc>
        <w:tc>
          <w:tcPr>
            <w:tcW w:w="202" w:type="pct"/>
            <w:tcBorders>
              <w:left w:val="nil"/>
            </w:tcBorders>
            <w:shd w:val="clear" w:color="auto" w:fill="auto"/>
            <w:vAlign w:val="center"/>
          </w:tcPr>
          <w:p w14:paraId="55612F20" w14:textId="77777777" w:rsidR="00A730E7" w:rsidRPr="0093553F" w:rsidRDefault="00A730E7" w:rsidP="00724E00">
            <w:pPr>
              <w:jc w:val="center"/>
              <w:rPr>
                <w:bCs/>
                <w:sz w:val="20"/>
                <w:szCs w:val="20"/>
              </w:rPr>
            </w:pPr>
            <w:r w:rsidRPr="0093553F">
              <w:rPr>
                <w:bCs/>
                <w:sz w:val="20"/>
                <w:szCs w:val="20"/>
              </w:rPr>
              <w:t>-</w:t>
            </w:r>
          </w:p>
        </w:tc>
        <w:tc>
          <w:tcPr>
            <w:tcW w:w="362" w:type="pct"/>
            <w:tcBorders>
              <w:right w:val="nil"/>
            </w:tcBorders>
            <w:shd w:val="clear" w:color="auto" w:fill="auto"/>
            <w:vAlign w:val="center"/>
          </w:tcPr>
          <w:p w14:paraId="6C6509C5" w14:textId="77777777" w:rsidR="00E533B5" w:rsidRPr="0093553F" w:rsidRDefault="00E533B5" w:rsidP="00E533B5">
            <w:pPr>
              <w:jc w:val="center"/>
              <w:rPr>
                <w:bCs/>
                <w:sz w:val="20"/>
                <w:szCs w:val="20"/>
                <w:highlight w:val="red"/>
              </w:rPr>
            </w:pPr>
            <w:r w:rsidRPr="0093553F">
              <w:rPr>
                <w:bCs/>
                <w:sz w:val="20"/>
                <w:szCs w:val="20"/>
                <w:highlight w:val="red"/>
              </w:rPr>
              <w:t>-</w:t>
            </w:r>
          </w:p>
          <w:p w14:paraId="0C59CAB6" w14:textId="4DE7808C" w:rsidR="00A730E7" w:rsidRPr="0093553F" w:rsidRDefault="00E533B5" w:rsidP="00E533B5">
            <w:pPr>
              <w:jc w:val="center"/>
              <w:rPr>
                <w:bCs/>
                <w:sz w:val="20"/>
                <w:szCs w:val="20"/>
                <w:highlight w:val="red"/>
              </w:rPr>
            </w:pPr>
            <w:r w:rsidRPr="0093553F">
              <w:rPr>
                <w:bCs/>
                <w:sz w:val="20"/>
                <w:szCs w:val="20"/>
              </w:rPr>
              <w:t>Odd numbers</w:t>
            </w:r>
          </w:p>
        </w:tc>
      </w:tr>
      <w:tr w:rsidR="0001796E" w:rsidRPr="0093553F" w14:paraId="6F407F53" w14:textId="77777777" w:rsidTr="00804EE1">
        <w:trPr>
          <w:trHeight w:val="418"/>
        </w:trPr>
        <w:tc>
          <w:tcPr>
            <w:tcW w:w="460" w:type="pct"/>
            <w:tcBorders>
              <w:left w:val="nil"/>
            </w:tcBorders>
            <w:shd w:val="clear" w:color="auto" w:fill="auto"/>
            <w:vAlign w:val="center"/>
          </w:tcPr>
          <w:p w14:paraId="1D3A659F" w14:textId="77777777" w:rsidR="00A730E7" w:rsidRPr="0093553F" w:rsidRDefault="00A730E7" w:rsidP="00724E00">
            <w:pPr>
              <w:rPr>
                <w:sz w:val="20"/>
                <w:szCs w:val="20"/>
                <w:lang w:val="en-US"/>
              </w:rPr>
            </w:pPr>
            <w:r w:rsidRPr="0093553F">
              <w:rPr>
                <w:sz w:val="20"/>
                <w:szCs w:val="20"/>
                <w:lang w:val="en-US"/>
              </w:rPr>
              <w:t>Ketley and Holt et al. (1993)</w:t>
            </w:r>
          </w:p>
        </w:tc>
        <w:tc>
          <w:tcPr>
            <w:tcW w:w="404" w:type="pct"/>
            <w:shd w:val="clear" w:color="auto" w:fill="auto"/>
            <w:vAlign w:val="center"/>
          </w:tcPr>
          <w:p w14:paraId="64594C51" w14:textId="77777777" w:rsidR="00A730E7" w:rsidRPr="0093553F" w:rsidRDefault="00A730E7" w:rsidP="00724E00">
            <w:pPr>
              <w:jc w:val="center"/>
              <w:rPr>
                <w:bCs/>
                <w:sz w:val="20"/>
                <w:szCs w:val="20"/>
                <w:highlight w:val="green"/>
              </w:rPr>
            </w:pPr>
            <w:r w:rsidRPr="0093553F">
              <w:rPr>
                <w:bCs/>
                <w:sz w:val="20"/>
                <w:szCs w:val="20"/>
                <w:highlight w:val="green"/>
              </w:rPr>
              <w:t>+</w:t>
            </w:r>
          </w:p>
        </w:tc>
        <w:tc>
          <w:tcPr>
            <w:tcW w:w="597" w:type="pct"/>
            <w:shd w:val="clear" w:color="auto" w:fill="auto"/>
            <w:vAlign w:val="center"/>
          </w:tcPr>
          <w:p w14:paraId="50D1AB2C" w14:textId="77777777" w:rsidR="00A730E7" w:rsidRPr="0093553F" w:rsidRDefault="00A730E7" w:rsidP="00100311">
            <w:pPr>
              <w:rPr>
                <w:sz w:val="20"/>
                <w:szCs w:val="20"/>
              </w:rPr>
            </w:pPr>
            <w:r w:rsidRPr="0093553F">
              <w:rPr>
                <w:bCs/>
                <w:sz w:val="20"/>
                <w:szCs w:val="20"/>
              </w:rPr>
              <w:t>/</w:t>
            </w:r>
          </w:p>
        </w:tc>
        <w:tc>
          <w:tcPr>
            <w:tcW w:w="250" w:type="pct"/>
            <w:tcBorders>
              <w:right w:val="nil"/>
            </w:tcBorders>
            <w:shd w:val="clear" w:color="auto" w:fill="auto"/>
            <w:vAlign w:val="center"/>
          </w:tcPr>
          <w:p w14:paraId="16A09878" w14:textId="77777777" w:rsidR="00A730E7" w:rsidRPr="0093553F" w:rsidRDefault="00A730E7" w:rsidP="00724E00">
            <w:pPr>
              <w:jc w:val="center"/>
              <w:rPr>
                <w:sz w:val="20"/>
                <w:szCs w:val="20"/>
              </w:rPr>
            </w:pPr>
            <w:r w:rsidRPr="0093553F">
              <w:rPr>
                <w:sz w:val="20"/>
                <w:szCs w:val="20"/>
              </w:rPr>
              <w:t>2</w:t>
            </w:r>
          </w:p>
        </w:tc>
        <w:tc>
          <w:tcPr>
            <w:tcW w:w="319" w:type="pct"/>
            <w:tcBorders>
              <w:left w:val="nil"/>
            </w:tcBorders>
            <w:shd w:val="clear" w:color="auto" w:fill="auto"/>
            <w:vAlign w:val="center"/>
          </w:tcPr>
          <w:p w14:paraId="2A05F322" w14:textId="77777777" w:rsidR="00A730E7" w:rsidRPr="0093553F" w:rsidRDefault="00A730E7" w:rsidP="00724E00">
            <w:pPr>
              <w:jc w:val="center"/>
              <w:rPr>
                <w:sz w:val="20"/>
                <w:szCs w:val="20"/>
              </w:rPr>
            </w:pPr>
            <w:r w:rsidRPr="0093553F">
              <w:rPr>
                <w:sz w:val="20"/>
                <w:szCs w:val="20"/>
              </w:rPr>
              <w:t>2</w:t>
            </w:r>
          </w:p>
        </w:tc>
        <w:tc>
          <w:tcPr>
            <w:tcW w:w="168" w:type="pct"/>
            <w:tcBorders>
              <w:right w:val="nil"/>
            </w:tcBorders>
            <w:shd w:val="clear" w:color="auto" w:fill="auto"/>
            <w:vAlign w:val="center"/>
          </w:tcPr>
          <w:p w14:paraId="414D3A64" w14:textId="77777777" w:rsidR="00A730E7" w:rsidRPr="0093553F" w:rsidRDefault="00A730E7" w:rsidP="00100311">
            <w:pPr>
              <w:jc w:val="center"/>
              <w:rPr>
                <w:sz w:val="20"/>
                <w:szCs w:val="20"/>
              </w:rPr>
            </w:pPr>
            <w:r w:rsidRPr="0093553F">
              <w:rPr>
                <w:sz w:val="20"/>
                <w:szCs w:val="20"/>
              </w:rPr>
              <w:t>100</w:t>
            </w:r>
          </w:p>
        </w:tc>
        <w:tc>
          <w:tcPr>
            <w:tcW w:w="220" w:type="pct"/>
            <w:tcBorders>
              <w:left w:val="nil"/>
              <w:right w:val="nil"/>
            </w:tcBorders>
            <w:shd w:val="clear" w:color="auto" w:fill="auto"/>
            <w:vAlign w:val="center"/>
          </w:tcPr>
          <w:p w14:paraId="4AC5DC67" w14:textId="77777777" w:rsidR="00A730E7" w:rsidRPr="0093553F" w:rsidRDefault="00FB5497" w:rsidP="00100311">
            <w:pPr>
              <w:jc w:val="center"/>
              <w:rPr>
                <w:sz w:val="20"/>
                <w:szCs w:val="20"/>
              </w:rPr>
            </w:pPr>
            <w:r w:rsidRPr="0093553F">
              <w:rPr>
                <w:sz w:val="20"/>
                <w:szCs w:val="20"/>
              </w:rPr>
              <w:t>0</w:t>
            </w:r>
          </w:p>
        </w:tc>
        <w:tc>
          <w:tcPr>
            <w:tcW w:w="190" w:type="pct"/>
            <w:tcBorders>
              <w:left w:val="nil"/>
              <w:right w:val="nil"/>
            </w:tcBorders>
            <w:shd w:val="clear" w:color="auto" w:fill="auto"/>
            <w:vAlign w:val="center"/>
          </w:tcPr>
          <w:p w14:paraId="23A53F99" w14:textId="77777777" w:rsidR="00A730E7" w:rsidRPr="0093553F" w:rsidRDefault="00FB5497" w:rsidP="00100311">
            <w:pPr>
              <w:jc w:val="center"/>
              <w:rPr>
                <w:sz w:val="20"/>
                <w:szCs w:val="20"/>
              </w:rPr>
            </w:pPr>
            <w:r w:rsidRPr="0093553F">
              <w:rPr>
                <w:sz w:val="20"/>
                <w:szCs w:val="20"/>
              </w:rPr>
              <w:t>56</w:t>
            </w:r>
          </w:p>
        </w:tc>
        <w:tc>
          <w:tcPr>
            <w:tcW w:w="192" w:type="pct"/>
            <w:tcBorders>
              <w:left w:val="nil"/>
            </w:tcBorders>
            <w:shd w:val="clear" w:color="auto" w:fill="auto"/>
            <w:vAlign w:val="center"/>
          </w:tcPr>
          <w:p w14:paraId="1585A4CE" w14:textId="77777777" w:rsidR="00A730E7" w:rsidRPr="0093553F" w:rsidRDefault="00FB5497" w:rsidP="00100311">
            <w:pPr>
              <w:jc w:val="center"/>
              <w:rPr>
                <w:sz w:val="20"/>
                <w:szCs w:val="20"/>
              </w:rPr>
            </w:pPr>
            <w:r w:rsidRPr="0093553F">
              <w:rPr>
                <w:sz w:val="20"/>
                <w:szCs w:val="20"/>
              </w:rPr>
              <w:t>44</w:t>
            </w:r>
          </w:p>
        </w:tc>
        <w:tc>
          <w:tcPr>
            <w:tcW w:w="314" w:type="pct"/>
            <w:shd w:val="clear" w:color="auto" w:fill="auto"/>
            <w:vAlign w:val="center"/>
          </w:tcPr>
          <w:p w14:paraId="43102C9B" w14:textId="77777777" w:rsidR="00A730E7" w:rsidRPr="0093553F" w:rsidRDefault="00A730E7" w:rsidP="00B30930">
            <w:pPr>
              <w:jc w:val="center"/>
              <w:rPr>
                <w:sz w:val="20"/>
                <w:szCs w:val="20"/>
              </w:rPr>
            </w:pPr>
            <w:r w:rsidRPr="0093553F">
              <w:rPr>
                <w:sz w:val="20"/>
                <w:szCs w:val="20"/>
              </w:rPr>
              <w:t>F Speed</w:t>
            </w:r>
          </w:p>
        </w:tc>
        <w:tc>
          <w:tcPr>
            <w:tcW w:w="559" w:type="pct"/>
            <w:shd w:val="clear" w:color="auto" w:fill="auto"/>
            <w:vAlign w:val="center"/>
          </w:tcPr>
          <w:p w14:paraId="5E8C11DF" w14:textId="77777777" w:rsidR="00A730E7" w:rsidRPr="00804EE1" w:rsidRDefault="00A730E7" w:rsidP="00724E00">
            <w:pPr>
              <w:rPr>
                <w:bCs/>
                <w:sz w:val="20"/>
                <w:szCs w:val="20"/>
              </w:rPr>
            </w:pPr>
            <w:r w:rsidRPr="00804EE1">
              <w:rPr>
                <w:bCs/>
                <w:sz w:val="20"/>
                <w:szCs w:val="20"/>
              </w:rPr>
              <w:t>Dentin caries detection level</w:t>
            </w:r>
          </w:p>
        </w:tc>
        <w:tc>
          <w:tcPr>
            <w:tcW w:w="384" w:type="pct"/>
            <w:shd w:val="clear" w:color="auto" w:fill="auto"/>
            <w:vAlign w:val="center"/>
          </w:tcPr>
          <w:p w14:paraId="3E967081" w14:textId="52D72106" w:rsidR="00A730E7" w:rsidRPr="0093553F" w:rsidRDefault="00E55EBC" w:rsidP="00724E00">
            <w:pPr>
              <w:jc w:val="center"/>
              <w:rPr>
                <w:sz w:val="20"/>
                <w:szCs w:val="20"/>
                <w:highlight w:val="green"/>
              </w:rPr>
            </w:pPr>
            <w:r w:rsidRPr="0093553F">
              <w:rPr>
                <w:sz w:val="20"/>
                <w:szCs w:val="20"/>
              </w:rPr>
              <w:t>yes</w:t>
            </w:r>
          </w:p>
        </w:tc>
        <w:tc>
          <w:tcPr>
            <w:tcW w:w="189" w:type="pct"/>
            <w:tcBorders>
              <w:right w:val="nil"/>
            </w:tcBorders>
            <w:shd w:val="clear" w:color="auto" w:fill="auto"/>
            <w:vAlign w:val="center"/>
          </w:tcPr>
          <w:p w14:paraId="2C66CC32" w14:textId="77777777" w:rsidR="00A730E7" w:rsidRPr="0093553F" w:rsidRDefault="00A730E7" w:rsidP="00724E00">
            <w:pPr>
              <w:jc w:val="center"/>
              <w:rPr>
                <w:sz w:val="20"/>
                <w:szCs w:val="20"/>
              </w:rPr>
            </w:pPr>
            <w:r w:rsidRPr="0093553F">
              <w:rPr>
                <w:sz w:val="20"/>
                <w:szCs w:val="20"/>
              </w:rPr>
              <w:t>67</w:t>
            </w:r>
          </w:p>
        </w:tc>
        <w:tc>
          <w:tcPr>
            <w:tcW w:w="189" w:type="pct"/>
            <w:tcBorders>
              <w:left w:val="nil"/>
              <w:right w:val="nil"/>
            </w:tcBorders>
            <w:shd w:val="clear" w:color="auto" w:fill="auto"/>
            <w:vAlign w:val="center"/>
          </w:tcPr>
          <w:p w14:paraId="7EB47101" w14:textId="77777777" w:rsidR="00A730E7" w:rsidRPr="0093553F" w:rsidRDefault="00A730E7" w:rsidP="00724E00">
            <w:pPr>
              <w:jc w:val="center"/>
              <w:rPr>
                <w:bCs/>
                <w:sz w:val="20"/>
                <w:szCs w:val="20"/>
              </w:rPr>
            </w:pPr>
            <w:r w:rsidRPr="0093553F">
              <w:rPr>
                <w:bCs/>
                <w:sz w:val="20"/>
                <w:szCs w:val="20"/>
              </w:rPr>
              <w:t>92</w:t>
            </w:r>
          </w:p>
        </w:tc>
        <w:tc>
          <w:tcPr>
            <w:tcW w:w="202" w:type="pct"/>
            <w:tcBorders>
              <w:left w:val="nil"/>
            </w:tcBorders>
            <w:shd w:val="clear" w:color="auto" w:fill="auto"/>
            <w:vAlign w:val="center"/>
          </w:tcPr>
          <w:p w14:paraId="6B602135" w14:textId="77777777" w:rsidR="00A730E7" w:rsidRPr="0093553F" w:rsidRDefault="00A730E7" w:rsidP="00724E00">
            <w:pPr>
              <w:jc w:val="center"/>
              <w:rPr>
                <w:bCs/>
                <w:sz w:val="20"/>
                <w:szCs w:val="20"/>
              </w:rPr>
            </w:pPr>
          </w:p>
        </w:tc>
        <w:tc>
          <w:tcPr>
            <w:tcW w:w="362" w:type="pct"/>
            <w:tcBorders>
              <w:right w:val="nil"/>
            </w:tcBorders>
            <w:shd w:val="clear" w:color="auto" w:fill="auto"/>
            <w:vAlign w:val="center"/>
          </w:tcPr>
          <w:p w14:paraId="61E6D32E" w14:textId="77777777" w:rsidR="00A730E7" w:rsidRPr="0093553F" w:rsidRDefault="00A730E7" w:rsidP="00724E00">
            <w:pPr>
              <w:jc w:val="center"/>
              <w:rPr>
                <w:b/>
                <w:bCs/>
                <w:sz w:val="20"/>
                <w:szCs w:val="20"/>
                <w:highlight w:val="green"/>
              </w:rPr>
            </w:pPr>
            <w:r w:rsidRPr="0093553F">
              <w:rPr>
                <w:b/>
                <w:bCs/>
                <w:sz w:val="20"/>
                <w:szCs w:val="20"/>
                <w:highlight w:val="green"/>
              </w:rPr>
              <w:t>+</w:t>
            </w:r>
          </w:p>
        </w:tc>
      </w:tr>
      <w:tr w:rsidR="0001796E" w:rsidRPr="0093553F" w14:paraId="71AAD718" w14:textId="77777777" w:rsidTr="00804EE1">
        <w:tc>
          <w:tcPr>
            <w:tcW w:w="460" w:type="pct"/>
            <w:tcBorders>
              <w:left w:val="nil"/>
            </w:tcBorders>
            <w:shd w:val="clear" w:color="auto" w:fill="auto"/>
            <w:vAlign w:val="center"/>
          </w:tcPr>
          <w:p w14:paraId="18617769" w14:textId="77777777" w:rsidR="00362B64" w:rsidRPr="0093553F" w:rsidRDefault="00362B64" w:rsidP="00724E00">
            <w:pPr>
              <w:rPr>
                <w:sz w:val="20"/>
                <w:szCs w:val="20"/>
              </w:rPr>
            </w:pPr>
            <w:r w:rsidRPr="0093553F">
              <w:rPr>
                <w:sz w:val="20"/>
                <w:szCs w:val="20"/>
              </w:rPr>
              <w:t>Verdonshoot et al. (1993)</w:t>
            </w:r>
          </w:p>
        </w:tc>
        <w:tc>
          <w:tcPr>
            <w:tcW w:w="404" w:type="pct"/>
            <w:shd w:val="clear" w:color="auto" w:fill="auto"/>
            <w:vAlign w:val="center"/>
          </w:tcPr>
          <w:p w14:paraId="6E2EAC1E" w14:textId="77777777" w:rsidR="00362B64" w:rsidRPr="0093553F" w:rsidRDefault="00362B64" w:rsidP="00724E00">
            <w:pPr>
              <w:jc w:val="center"/>
              <w:rPr>
                <w:bCs/>
                <w:sz w:val="20"/>
                <w:szCs w:val="20"/>
                <w:highlight w:val="green"/>
              </w:rPr>
            </w:pPr>
            <w:r w:rsidRPr="0093553F">
              <w:rPr>
                <w:bCs/>
                <w:sz w:val="20"/>
                <w:szCs w:val="20"/>
                <w:highlight w:val="red"/>
              </w:rPr>
              <w:t>-</w:t>
            </w:r>
          </w:p>
        </w:tc>
        <w:tc>
          <w:tcPr>
            <w:tcW w:w="597" w:type="pct"/>
            <w:shd w:val="clear" w:color="auto" w:fill="auto"/>
            <w:vAlign w:val="center"/>
          </w:tcPr>
          <w:p w14:paraId="0F8DE4DA" w14:textId="77777777" w:rsidR="00362B64" w:rsidRPr="0093553F" w:rsidRDefault="00362B64" w:rsidP="00100311">
            <w:pPr>
              <w:rPr>
                <w:bCs/>
                <w:sz w:val="20"/>
                <w:szCs w:val="20"/>
              </w:rPr>
            </w:pPr>
            <w:r w:rsidRPr="0093553F">
              <w:rPr>
                <w:bCs/>
                <w:sz w:val="20"/>
                <w:szCs w:val="20"/>
              </w:rPr>
              <w:t>Unacceptable diagnostic/reference criteria</w:t>
            </w:r>
          </w:p>
        </w:tc>
        <w:tc>
          <w:tcPr>
            <w:tcW w:w="250" w:type="pct"/>
            <w:tcBorders>
              <w:right w:val="nil"/>
            </w:tcBorders>
            <w:shd w:val="clear" w:color="auto" w:fill="auto"/>
            <w:vAlign w:val="center"/>
          </w:tcPr>
          <w:p w14:paraId="51912CAD" w14:textId="77777777" w:rsidR="00362B64" w:rsidRPr="0093553F" w:rsidRDefault="00362B64" w:rsidP="00724E00">
            <w:pPr>
              <w:jc w:val="center"/>
              <w:rPr>
                <w:sz w:val="20"/>
                <w:szCs w:val="20"/>
              </w:rPr>
            </w:pPr>
            <w:r w:rsidRPr="0093553F">
              <w:rPr>
                <w:sz w:val="20"/>
                <w:szCs w:val="20"/>
              </w:rPr>
              <w:t>5</w:t>
            </w:r>
          </w:p>
        </w:tc>
        <w:tc>
          <w:tcPr>
            <w:tcW w:w="319" w:type="pct"/>
            <w:tcBorders>
              <w:left w:val="nil"/>
            </w:tcBorders>
            <w:shd w:val="clear" w:color="auto" w:fill="auto"/>
            <w:vAlign w:val="center"/>
          </w:tcPr>
          <w:p w14:paraId="496BCC81" w14:textId="77777777" w:rsidR="00362B64" w:rsidRPr="0093553F" w:rsidRDefault="00362B64" w:rsidP="00724E00">
            <w:pPr>
              <w:jc w:val="center"/>
              <w:rPr>
                <w:sz w:val="20"/>
                <w:szCs w:val="20"/>
              </w:rPr>
            </w:pPr>
            <w:r w:rsidRPr="0093553F">
              <w:rPr>
                <w:sz w:val="20"/>
                <w:szCs w:val="20"/>
              </w:rPr>
              <w:t>3</w:t>
            </w:r>
          </w:p>
        </w:tc>
        <w:tc>
          <w:tcPr>
            <w:tcW w:w="770" w:type="pct"/>
            <w:gridSpan w:val="4"/>
            <w:vAlign w:val="center"/>
          </w:tcPr>
          <w:p w14:paraId="47913AAB" w14:textId="77777777" w:rsidR="00362B64" w:rsidRPr="0093553F" w:rsidRDefault="00362B64" w:rsidP="00100311">
            <w:pPr>
              <w:jc w:val="center"/>
              <w:rPr>
                <w:sz w:val="20"/>
                <w:szCs w:val="20"/>
              </w:rPr>
            </w:pPr>
          </w:p>
        </w:tc>
        <w:tc>
          <w:tcPr>
            <w:tcW w:w="314" w:type="pct"/>
            <w:vAlign w:val="center"/>
          </w:tcPr>
          <w:p w14:paraId="298488BD" w14:textId="77777777" w:rsidR="00362B64" w:rsidRPr="0093553F" w:rsidRDefault="00362B64" w:rsidP="00B30930">
            <w:pPr>
              <w:jc w:val="center"/>
              <w:rPr>
                <w:sz w:val="20"/>
                <w:szCs w:val="20"/>
              </w:rPr>
            </w:pPr>
          </w:p>
        </w:tc>
        <w:tc>
          <w:tcPr>
            <w:tcW w:w="559" w:type="pct"/>
            <w:shd w:val="clear" w:color="auto" w:fill="auto"/>
            <w:vAlign w:val="center"/>
          </w:tcPr>
          <w:p w14:paraId="5C7E9399" w14:textId="77777777" w:rsidR="00362B64" w:rsidRPr="00804EE1" w:rsidRDefault="00362B64" w:rsidP="00724E00">
            <w:pPr>
              <w:rPr>
                <w:bCs/>
                <w:sz w:val="20"/>
                <w:szCs w:val="20"/>
              </w:rPr>
            </w:pPr>
          </w:p>
        </w:tc>
        <w:tc>
          <w:tcPr>
            <w:tcW w:w="384" w:type="pct"/>
            <w:shd w:val="clear" w:color="auto" w:fill="auto"/>
            <w:vAlign w:val="center"/>
          </w:tcPr>
          <w:p w14:paraId="7EF145B8" w14:textId="77777777" w:rsidR="00362B64" w:rsidRPr="0093553F" w:rsidRDefault="00362B64" w:rsidP="00B30930">
            <w:pPr>
              <w:jc w:val="center"/>
              <w:rPr>
                <w:sz w:val="20"/>
                <w:szCs w:val="20"/>
                <w:highlight w:val="green"/>
              </w:rPr>
            </w:pPr>
          </w:p>
        </w:tc>
        <w:tc>
          <w:tcPr>
            <w:tcW w:w="189" w:type="pct"/>
            <w:tcBorders>
              <w:right w:val="nil"/>
            </w:tcBorders>
            <w:shd w:val="clear" w:color="auto" w:fill="auto"/>
            <w:vAlign w:val="center"/>
          </w:tcPr>
          <w:p w14:paraId="090CAEB1" w14:textId="77777777" w:rsidR="00362B64" w:rsidRPr="0093553F" w:rsidRDefault="00362B64" w:rsidP="00724E00">
            <w:pPr>
              <w:jc w:val="center"/>
              <w:rPr>
                <w:sz w:val="20"/>
                <w:szCs w:val="20"/>
              </w:rPr>
            </w:pPr>
          </w:p>
        </w:tc>
        <w:tc>
          <w:tcPr>
            <w:tcW w:w="189" w:type="pct"/>
            <w:tcBorders>
              <w:left w:val="nil"/>
              <w:right w:val="nil"/>
            </w:tcBorders>
            <w:shd w:val="clear" w:color="auto" w:fill="auto"/>
            <w:vAlign w:val="center"/>
          </w:tcPr>
          <w:p w14:paraId="46965FBE" w14:textId="77777777" w:rsidR="00362B64" w:rsidRPr="0093553F" w:rsidRDefault="00362B64" w:rsidP="00724E00">
            <w:pPr>
              <w:jc w:val="center"/>
              <w:rPr>
                <w:b/>
                <w:bCs/>
                <w:sz w:val="20"/>
                <w:szCs w:val="20"/>
              </w:rPr>
            </w:pPr>
          </w:p>
        </w:tc>
        <w:tc>
          <w:tcPr>
            <w:tcW w:w="202" w:type="pct"/>
            <w:tcBorders>
              <w:left w:val="nil"/>
            </w:tcBorders>
            <w:shd w:val="clear" w:color="auto" w:fill="auto"/>
            <w:vAlign w:val="center"/>
          </w:tcPr>
          <w:p w14:paraId="11E3D2A5" w14:textId="77777777" w:rsidR="00362B64" w:rsidRPr="0093553F" w:rsidRDefault="00362B64" w:rsidP="00724E00">
            <w:pPr>
              <w:jc w:val="center"/>
              <w:rPr>
                <w:bCs/>
                <w:sz w:val="20"/>
                <w:szCs w:val="20"/>
              </w:rPr>
            </w:pPr>
          </w:p>
        </w:tc>
        <w:tc>
          <w:tcPr>
            <w:tcW w:w="362" w:type="pct"/>
            <w:tcBorders>
              <w:right w:val="nil"/>
            </w:tcBorders>
            <w:shd w:val="clear" w:color="auto" w:fill="auto"/>
            <w:vAlign w:val="center"/>
          </w:tcPr>
          <w:p w14:paraId="6C14B684" w14:textId="52A96F3C" w:rsidR="00362B64" w:rsidRPr="0093553F" w:rsidRDefault="00362B64" w:rsidP="008601C7">
            <w:pPr>
              <w:rPr>
                <w:b/>
                <w:bCs/>
                <w:sz w:val="20"/>
                <w:szCs w:val="20"/>
                <w:highlight w:val="green"/>
              </w:rPr>
            </w:pPr>
          </w:p>
        </w:tc>
      </w:tr>
      <w:tr w:rsidR="0001796E" w:rsidRPr="0093553F" w14:paraId="606109AC" w14:textId="77777777" w:rsidTr="00804EE1">
        <w:tc>
          <w:tcPr>
            <w:tcW w:w="460" w:type="pct"/>
            <w:tcBorders>
              <w:left w:val="nil"/>
            </w:tcBorders>
            <w:shd w:val="clear" w:color="auto" w:fill="auto"/>
            <w:vAlign w:val="center"/>
          </w:tcPr>
          <w:p w14:paraId="420A9859" w14:textId="77777777" w:rsidR="00A730E7" w:rsidRPr="0093553F" w:rsidRDefault="00A730E7" w:rsidP="00724E00">
            <w:pPr>
              <w:rPr>
                <w:sz w:val="20"/>
                <w:szCs w:val="20"/>
              </w:rPr>
            </w:pPr>
            <w:r w:rsidRPr="0093553F">
              <w:rPr>
                <w:sz w:val="20"/>
                <w:szCs w:val="20"/>
              </w:rPr>
              <w:t>Lussi et al. (1995)</w:t>
            </w:r>
          </w:p>
        </w:tc>
        <w:tc>
          <w:tcPr>
            <w:tcW w:w="404" w:type="pct"/>
            <w:shd w:val="clear" w:color="auto" w:fill="auto"/>
            <w:vAlign w:val="center"/>
          </w:tcPr>
          <w:p w14:paraId="2B836613" w14:textId="77777777" w:rsidR="00A730E7" w:rsidRPr="0093553F" w:rsidRDefault="00A730E7" w:rsidP="00724E00">
            <w:pPr>
              <w:jc w:val="center"/>
              <w:rPr>
                <w:bCs/>
                <w:sz w:val="20"/>
                <w:szCs w:val="20"/>
                <w:highlight w:val="green"/>
              </w:rPr>
            </w:pPr>
            <w:r w:rsidRPr="0093553F">
              <w:rPr>
                <w:bCs/>
                <w:sz w:val="20"/>
                <w:szCs w:val="20"/>
                <w:highlight w:val="green"/>
              </w:rPr>
              <w:t>+</w:t>
            </w:r>
          </w:p>
        </w:tc>
        <w:tc>
          <w:tcPr>
            <w:tcW w:w="597" w:type="pct"/>
            <w:shd w:val="clear" w:color="auto" w:fill="auto"/>
            <w:vAlign w:val="center"/>
          </w:tcPr>
          <w:p w14:paraId="6AEFB546" w14:textId="77777777" w:rsidR="00A730E7" w:rsidRPr="0093553F" w:rsidRDefault="00A730E7" w:rsidP="00100311">
            <w:pPr>
              <w:rPr>
                <w:sz w:val="20"/>
                <w:szCs w:val="20"/>
              </w:rPr>
            </w:pPr>
            <w:r w:rsidRPr="0093553F">
              <w:rPr>
                <w:bCs/>
                <w:sz w:val="20"/>
                <w:szCs w:val="20"/>
              </w:rPr>
              <w:t>/</w:t>
            </w:r>
          </w:p>
        </w:tc>
        <w:tc>
          <w:tcPr>
            <w:tcW w:w="250" w:type="pct"/>
            <w:tcBorders>
              <w:right w:val="nil"/>
            </w:tcBorders>
            <w:shd w:val="clear" w:color="auto" w:fill="auto"/>
            <w:vAlign w:val="center"/>
          </w:tcPr>
          <w:p w14:paraId="090A3E7C" w14:textId="77777777" w:rsidR="00A730E7" w:rsidRPr="0093553F" w:rsidRDefault="00A730E7" w:rsidP="00724E00">
            <w:pPr>
              <w:jc w:val="center"/>
              <w:rPr>
                <w:sz w:val="20"/>
                <w:szCs w:val="20"/>
              </w:rPr>
            </w:pPr>
            <w:r w:rsidRPr="0093553F">
              <w:rPr>
                <w:sz w:val="20"/>
                <w:szCs w:val="20"/>
              </w:rPr>
              <w:t>6</w:t>
            </w:r>
          </w:p>
        </w:tc>
        <w:tc>
          <w:tcPr>
            <w:tcW w:w="319" w:type="pct"/>
            <w:tcBorders>
              <w:left w:val="nil"/>
            </w:tcBorders>
            <w:shd w:val="clear" w:color="auto" w:fill="auto"/>
            <w:vAlign w:val="center"/>
          </w:tcPr>
          <w:p w14:paraId="690BDEDB" w14:textId="77777777" w:rsidR="00A730E7" w:rsidRPr="0093553F" w:rsidRDefault="00A730E7" w:rsidP="00724E00">
            <w:pPr>
              <w:jc w:val="center"/>
              <w:rPr>
                <w:sz w:val="20"/>
                <w:szCs w:val="20"/>
              </w:rPr>
            </w:pPr>
            <w:r w:rsidRPr="0093553F">
              <w:rPr>
                <w:sz w:val="20"/>
                <w:szCs w:val="20"/>
              </w:rPr>
              <w:t>3</w:t>
            </w:r>
          </w:p>
        </w:tc>
        <w:tc>
          <w:tcPr>
            <w:tcW w:w="168" w:type="pct"/>
            <w:tcBorders>
              <w:right w:val="nil"/>
            </w:tcBorders>
            <w:vAlign w:val="center"/>
          </w:tcPr>
          <w:p w14:paraId="0771602A" w14:textId="77777777" w:rsidR="00A730E7" w:rsidRPr="0093553F" w:rsidRDefault="00A730E7" w:rsidP="00100311">
            <w:pPr>
              <w:jc w:val="center"/>
              <w:rPr>
                <w:sz w:val="20"/>
                <w:szCs w:val="20"/>
              </w:rPr>
            </w:pPr>
            <w:r w:rsidRPr="0093553F">
              <w:rPr>
                <w:sz w:val="20"/>
                <w:szCs w:val="20"/>
              </w:rPr>
              <w:t>26</w:t>
            </w:r>
          </w:p>
        </w:tc>
        <w:tc>
          <w:tcPr>
            <w:tcW w:w="220" w:type="pct"/>
            <w:tcBorders>
              <w:left w:val="nil"/>
              <w:right w:val="nil"/>
            </w:tcBorders>
            <w:vAlign w:val="center"/>
          </w:tcPr>
          <w:p w14:paraId="2382CE40" w14:textId="77777777" w:rsidR="00A730E7" w:rsidRPr="0093553F" w:rsidRDefault="00FB5497" w:rsidP="00100311">
            <w:pPr>
              <w:jc w:val="center"/>
              <w:rPr>
                <w:sz w:val="20"/>
                <w:szCs w:val="20"/>
              </w:rPr>
            </w:pPr>
            <w:r w:rsidRPr="0093553F">
              <w:rPr>
                <w:sz w:val="20"/>
                <w:szCs w:val="20"/>
              </w:rPr>
              <w:t>10</w:t>
            </w:r>
          </w:p>
        </w:tc>
        <w:tc>
          <w:tcPr>
            <w:tcW w:w="190" w:type="pct"/>
            <w:tcBorders>
              <w:left w:val="nil"/>
              <w:right w:val="nil"/>
            </w:tcBorders>
            <w:vAlign w:val="center"/>
          </w:tcPr>
          <w:p w14:paraId="6C2F406B" w14:textId="77777777" w:rsidR="00A730E7" w:rsidRPr="0093553F" w:rsidRDefault="00FB5497" w:rsidP="00100311">
            <w:pPr>
              <w:jc w:val="center"/>
              <w:rPr>
                <w:sz w:val="20"/>
                <w:szCs w:val="20"/>
              </w:rPr>
            </w:pPr>
            <w:r w:rsidRPr="0093553F">
              <w:rPr>
                <w:sz w:val="20"/>
                <w:szCs w:val="20"/>
              </w:rPr>
              <w:t>5</w:t>
            </w:r>
          </w:p>
        </w:tc>
        <w:tc>
          <w:tcPr>
            <w:tcW w:w="192" w:type="pct"/>
            <w:tcBorders>
              <w:left w:val="nil"/>
            </w:tcBorders>
            <w:vAlign w:val="center"/>
          </w:tcPr>
          <w:p w14:paraId="6BC73A89" w14:textId="77777777" w:rsidR="00A730E7" w:rsidRPr="0093553F" w:rsidRDefault="00FB5497" w:rsidP="00100311">
            <w:pPr>
              <w:jc w:val="center"/>
              <w:rPr>
                <w:sz w:val="20"/>
                <w:szCs w:val="20"/>
              </w:rPr>
            </w:pPr>
            <w:r w:rsidRPr="0093553F">
              <w:rPr>
                <w:sz w:val="20"/>
                <w:szCs w:val="20"/>
              </w:rPr>
              <w:t>11</w:t>
            </w:r>
          </w:p>
        </w:tc>
        <w:tc>
          <w:tcPr>
            <w:tcW w:w="314" w:type="pct"/>
            <w:vAlign w:val="center"/>
          </w:tcPr>
          <w:p w14:paraId="551D88BD" w14:textId="77777777" w:rsidR="00A730E7" w:rsidRPr="0093553F" w:rsidRDefault="006D7AEC" w:rsidP="00B30930">
            <w:pPr>
              <w:jc w:val="center"/>
              <w:rPr>
                <w:sz w:val="20"/>
                <w:szCs w:val="20"/>
              </w:rPr>
            </w:pPr>
            <w:r w:rsidRPr="0093553F">
              <w:rPr>
                <w:sz w:val="20"/>
                <w:szCs w:val="20"/>
              </w:rPr>
              <w:t>D-Speed</w:t>
            </w:r>
          </w:p>
        </w:tc>
        <w:tc>
          <w:tcPr>
            <w:tcW w:w="559" w:type="pct"/>
            <w:shd w:val="clear" w:color="auto" w:fill="auto"/>
            <w:vAlign w:val="center"/>
          </w:tcPr>
          <w:p w14:paraId="691394F2" w14:textId="77777777" w:rsidR="00A730E7" w:rsidRPr="00804EE1" w:rsidRDefault="00A730E7" w:rsidP="00724E00">
            <w:pPr>
              <w:rPr>
                <w:bCs/>
                <w:sz w:val="20"/>
                <w:szCs w:val="20"/>
              </w:rPr>
            </w:pPr>
            <w:r w:rsidRPr="00804EE1">
              <w:rPr>
                <w:bCs/>
                <w:sz w:val="20"/>
                <w:szCs w:val="20"/>
              </w:rPr>
              <w:t>Dentin caries detection level</w:t>
            </w:r>
          </w:p>
        </w:tc>
        <w:tc>
          <w:tcPr>
            <w:tcW w:w="384" w:type="pct"/>
            <w:shd w:val="clear" w:color="auto" w:fill="auto"/>
            <w:vAlign w:val="center"/>
          </w:tcPr>
          <w:p w14:paraId="2F460366" w14:textId="5C2EB830" w:rsidR="00A730E7" w:rsidRPr="0093553F" w:rsidRDefault="00E55EBC" w:rsidP="00B30930">
            <w:pPr>
              <w:jc w:val="center"/>
              <w:rPr>
                <w:sz w:val="20"/>
                <w:szCs w:val="20"/>
                <w:highlight w:val="green"/>
              </w:rPr>
            </w:pPr>
            <w:r w:rsidRPr="0093553F">
              <w:rPr>
                <w:sz w:val="20"/>
                <w:szCs w:val="20"/>
              </w:rPr>
              <w:t>no</w:t>
            </w:r>
          </w:p>
        </w:tc>
        <w:tc>
          <w:tcPr>
            <w:tcW w:w="189" w:type="pct"/>
            <w:tcBorders>
              <w:right w:val="nil"/>
            </w:tcBorders>
            <w:shd w:val="clear" w:color="auto" w:fill="auto"/>
            <w:vAlign w:val="center"/>
          </w:tcPr>
          <w:p w14:paraId="2BFD20B8" w14:textId="77777777" w:rsidR="00A730E7" w:rsidRPr="0093553F" w:rsidRDefault="00A730E7" w:rsidP="00724E00">
            <w:pPr>
              <w:jc w:val="center"/>
              <w:rPr>
                <w:sz w:val="20"/>
                <w:szCs w:val="20"/>
              </w:rPr>
            </w:pPr>
            <w:r w:rsidRPr="0093553F">
              <w:rPr>
                <w:sz w:val="20"/>
                <w:szCs w:val="20"/>
              </w:rPr>
              <w:t>77</w:t>
            </w:r>
          </w:p>
        </w:tc>
        <w:tc>
          <w:tcPr>
            <w:tcW w:w="189" w:type="pct"/>
            <w:tcBorders>
              <w:left w:val="nil"/>
              <w:right w:val="nil"/>
            </w:tcBorders>
            <w:shd w:val="clear" w:color="auto" w:fill="auto"/>
            <w:vAlign w:val="center"/>
          </w:tcPr>
          <w:p w14:paraId="28DD0352" w14:textId="77777777" w:rsidR="00A730E7" w:rsidRPr="0093553F" w:rsidRDefault="00A730E7" w:rsidP="00724E00">
            <w:pPr>
              <w:jc w:val="center"/>
              <w:rPr>
                <w:bCs/>
                <w:sz w:val="20"/>
                <w:szCs w:val="20"/>
              </w:rPr>
            </w:pPr>
            <w:r w:rsidRPr="0093553F">
              <w:rPr>
                <w:bCs/>
                <w:sz w:val="20"/>
                <w:szCs w:val="20"/>
              </w:rPr>
              <w:t>62</w:t>
            </w:r>
          </w:p>
        </w:tc>
        <w:tc>
          <w:tcPr>
            <w:tcW w:w="202" w:type="pct"/>
            <w:tcBorders>
              <w:left w:val="nil"/>
            </w:tcBorders>
            <w:shd w:val="clear" w:color="auto" w:fill="auto"/>
            <w:vAlign w:val="center"/>
          </w:tcPr>
          <w:p w14:paraId="41D51769" w14:textId="77777777" w:rsidR="00A730E7" w:rsidRPr="0093553F" w:rsidRDefault="00A730E7" w:rsidP="00724E00">
            <w:pPr>
              <w:jc w:val="center"/>
              <w:rPr>
                <w:bCs/>
                <w:sz w:val="20"/>
                <w:szCs w:val="20"/>
              </w:rPr>
            </w:pPr>
            <w:r w:rsidRPr="0093553F">
              <w:rPr>
                <w:bCs/>
                <w:sz w:val="20"/>
                <w:szCs w:val="20"/>
              </w:rPr>
              <w:t>-</w:t>
            </w:r>
          </w:p>
        </w:tc>
        <w:tc>
          <w:tcPr>
            <w:tcW w:w="362" w:type="pct"/>
            <w:tcBorders>
              <w:right w:val="nil"/>
            </w:tcBorders>
            <w:shd w:val="clear" w:color="auto" w:fill="auto"/>
            <w:vAlign w:val="center"/>
          </w:tcPr>
          <w:p w14:paraId="26F000F2" w14:textId="77777777" w:rsidR="00A730E7" w:rsidRPr="0093553F" w:rsidRDefault="00A730E7" w:rsidP="00724E00">
            <w:pPr>
              <w:jc w:val="center"/>
              <w:rPr>
                <w:b/>
                <w:bCs/>
                <w:sz w:val="20"/>
                <w:szCs w:val="20"/>
                <w:highlight w:val="green"/>
              </w:rPr>
            </w:pPr>
            <w:r w:rsidRPr="0093553F">
              <w:rPr>
                <w:b/>
                <w:bCs/>
                <w:sz w:val="20"/>
                <w:szCs w:val="20"/>
                <w:highlight w:val="green"/>
              </w:rPr>
              <w:t>+</w:t>
            </w:r>
          </w:p>
        </w:tc>
      </w:tr>
      <w:tr w:rsidR="0001796E" w:rsidRPr="0093553F" w14:paraId="0FC3D516" w14:textId="77777777" w:rsidTr="00804EE1">
        <w:tc>
          <w:tcPr>
            <w:tcW w:w="460" w:type="pct"/>
            <w:tcBorders>
              <w:left w:val="nil"/>
            </w:tcBorders>
            <w:shd w:val="clear" w:color="auto" w:fill="auto"/>
            <w:vAlign w:val="center"/>
          </w:tcPr>
          <w:p w14:paraId="05BCE973" w14:textId="77777777" w:rsidR="00362B64" w:rsidRPr="0093553F" w:rsidRDefault="00362B64" w:rsidP="00724E00">
            <w:pPr>
              <w:rPr>
                <w:sz w:val="20"/>
                <w:szCs w:val="20"/>
              </w:rPr>
            </w:pPr>
            <w:r w:rsidRPr="0093553F">
              <w:rPr>
                <w:sz w:val="20"/>
                <w:szCs w:val="20"/>
              </w:rPr>
              <w:t>Ricketts et al. (1995)</w:t>
            </w:r>
          </w:p>
        </w:tc>
        <w:tc>
          <w:tcPr>
            <w:tcW w:w="404" w:type="pct"/>
            <w:shd w:val="clear" w:color="auto" w:fill="auto"/>
            <w:vAlign w:val="center"/>
          </w:tcPr>
          <w:p w14:paraId="3B548BB6" w14:textId="77777777" w:rsidR="00362B64" w:rsidRPr="0093553F" w:rsidRDefault="00362B64" w:rsidP="00724E00">
            <w:pPr>
              <w:jc w:val="center"/>
              <w:rPr>
                <w:bCs/>
                <w:sz w:val="20"/>
                <w:szCs w:val="20"/>
                <w:highlight w:val="green"/>
              </w:rPr>
            </w:pPr>
            <w:r w:rsidRPr="0093553F">
              <w:rPr>
                <w:bCs/>
                <w:sz w:val="20"/>
                <w:szCs w:val="20"/>
                <w:highlight w:val="red"/>
              </w:rPr>
              <w:t>-</w:t>
            </w:r>
          </w:p>
        </w:tc>
        <w:tc>
          <w:tcPr>
            <w:tcW w:w="597" w:type="pct"/>
            <w:shd w:val="clear" w:color="auto" w:fill="auto"/>
            <w:vAlign w:val="center"/>
          </w:tcPr>
          <w:p w14:paraId="3580A207" w14:textId="77777777" w:rsidR="00362B64" w:rsidRPr="0093553F" w:rsidRDefault="00362B64" w:rsidP="00100311">
            <w:pPr>
              <w:rPr>
                <w:bCs/>
                <w:sz w:val="20"/>
                <w:szCs w:val="20"/>
              </w:rPr>
            </w:pPr>
            <w:r w:rsidRPr="0093553F">
              <w:rPr>
                <w:bCs/>
                <w:sz w:val="20"/>
                <w:szCs w:val="20"/>
              </w:rPr>
              <w:t>Unacceptable diagnostic/reference criteria</w:t>
            </w:r>
          </w:p>
        </w:tc>
        <w:tc>
          <w:tcPr>
            <w:tcW w:w="250" w:type="pct"/>
            <w:tcBorders>
              <w:right w:val="nil"/>
            </w:tcBorders>
            <w:shd w:val="clear" w:color="auto" w:fill="auto"/>
            <w:vAlign w:val="center"/>
          </w:tcPr>
          <w:p w14:paraId="22D4C960" w14:textId="77777777" w:rsidR="00362B64" w:rsidRPr="0093553F" w:rsidRDefault="00362B64" w:rsidP="00724E00">
            <w:pPr>
              <w:jc w:val="center"/>
              <w:rPr>
                <w:sz w:val="20"/>
                <w:szCs w:val="20"/>
              </w:rPr>
            </w:pPr>
            <w:r w:rsidRPr="0093553F">
              <w:rPr>
                <w:sz w:val="20"/>
                <w:szCs w:val="20"/>
              </w:rPr>
              <w:t>nr</w:t>
            </w:r>
          </w:p>
        </w:tc>
        <w:tc>
          <w:tcPr>
            <w:tcW w:w="319" w:type="pct"/>
            <w:tcBorders>
              <w:left w:val="nil"/>
            </w:tcBorders>
            <w:shd w:val="clear" w:color="auto" w:fill="auto"/>
            <w:vAlign w:val="center"/>
          </w:tcPr>
          <w:p w14:paraId="583E31C1" w14:textId="77777777" w:rsidR="00362B64" w:rsidRPr="0093553F" w:rsidRDefault="00362B64" w:rsidP="00724E00">
            <w:pPr>
              <w:jc w:val="center"/>
              <w:rPr>
                <w:sz w:val="20"/>
                <w:szCs w:val="20"/>
              </w:rPr>
            </w:pPr>
            <w:r w:rsidRPr="0093553F">
              <w:rPr>
                <w:sz w:val="20"/>
                <w:szCs w:val="20"/>
              </w:rPr>
              <w:t>9</w:t>
            </w:r>
          </w:p>
        </w:tc>
        <w:tc>
          <w:tcPr>
            <w:tcW w:w="770" w:type="pct"/>
            <w:gridSpan w:val="4"/>
            <w:vAlign w:val="center"/>
          </w:tcPr>
          <w:p w14:paraId="650796B2" w14:textId="77777777" w:rsidR="00362B64" w:rsidRPr="0093553F" w:rsidRDefault="00362B64" w:rsidP="00100311">
            <w:pPr>
              <w:jc w:val="center"/>
              <w:rPr>
                <w:sz w:val="20"/>
                <w:szCs w:val="20"/>
              </w:rPr>
            </w:pPr>
          </w:p>
        </w:tc>
        <w:tc>
          <w:tcPr>
            <w:tcW w:w="314" w:type="pct"/>
            <w:vAlign w:val="center"/>
          </w:tcPr>
          <w:p w14:paraId="6F2D25D8" w14:textId="77777777" w:rsidR="00362B64" w:rsidRPr="0093553F" w:rsidRDefault="00362B64" w:rsidP="00B30930">
            <w:pPr>
              <w:jc w:val="center"/>
              <w:rPr>
                <w:sz w:val="20"/>
                <w:szCs w:val="20"/>
              </w:rPr>
            </w:pPr>
          </w:p>
        </w:tc>
        <w:tc>
          <w:tcPr>
            <w:tcW w:w="559" w:type="pct"/>
            <w:shd w:val="clear" w:color="auto" w:fill="auto"/>
            <w:vAlign w:val="center"/>
          </w:tcPr>
          <w:p w14:paraId="3211C0FC" w14:textId="77777777" w:rsidR="00362B64" w:rsidRPr="00804EE1" w:rsidRDefault="00362B64" w:rsidP="00724E00">
            <w:pPr>
              <w:rPr>
                <w:bCs/>
                <w:sz w:val="20"/>
                <w:szCs w:val="20"/>
              </w:rPr>
            </w:pPr>
          </w:p>
        </w:tc>
        <w:tc>
          <w:tcPr>
            <w:tcW w:w="384" w:type="pct"/>
            <w:shd w:val="clear" w:color="auto" w:fill="auto"/>
            <w:vAlign w:val="center"/>
          </w:tcPr>
          <w:p w14:paraId="6E256494" w14:textId="77777777" w:rsidR="00362B64" w:rsidRPr="0093553F" w:rsidRDefault="00362B64" w:rsidP="00B30930">
            <w:pPr>
              <w:jc w:val="center"/>
              <w:rPr>
                <w:sz w:val="20"/>
                <w:szCs w:val="20"/>
                <w:highlight w:val="green"/>
              </w:rPr>
            </w:pPr>
          </w:p>
        </w:tc>
        <w:tc>
          <w:tcPr>
            <w:tcW w:w="189" w:type="pct"/>
            <w:tcBorders>
              <w:right w:val="nil"/>
            </w:tcBorders>
            <w:shd w:val="clear" w:color="auto" w:fill="auto"/>
            <w:vAlign w:val="center"/>
          </w:tcPr>
          <w:p w14:paraId="2B906439" w14:textId="77777777" w:rsidR="00362B64" w:rsidRPr="0093553F" w:rsidRDefault="00362B64" w:rsidP="00724E00">
            <w:pPr>
              <w:jc w:val="center"/>
              <w:rPr>
                <w:sz w:val="20"/>
                <w:szCs w:val="20"/>
              </w:rPr>
            </w:pPr>
          </w:p>
        </w:tc>
        <w:tc>
          <w:tcPr>
            <w:tcW w:w="189" w:type="pct"/>
            <w:tcBorders>
              <w:left w:val="nil"/>
              <w:right w:val="nil"/>
            </w:tcBorders>
            <w:shd w:val="clear" w:color="auto" w:fill="auto"/>
            <w:vAlign w:val="center"/>
          </w:tcPr>
          <w:p w14:paraId="5D61AC42" w14:textId="77777777" w:rsidR="00362B64" w:rsidRPr="0093553F" w:rsidRDefault="00362B64" w:rsidP="00724E00">
            <w:pPr>
              <w:jc w:val="center"/>
              <w:rPr>
                <w:b/>
                <w:bCs/>
                <w:sz w:val="20"/>
                <w:szCs w:val="20"/>
              </w:rPr>
            </w:pPr>
          </w:p>
        </w:tc>
        <w:tc>
          <w:tcPr>
            <w:tcW w:w="202" w:type="pct"/>
            <w:tcBorders>
              <w:left w:val="nil"/>
            </w:tcBorders>
            <w:shd w:val="clear" w:color="auto" w:fill="auto"/>
            <w:vAlign w:val="center"/>
          </w:tcPr>
          <w:p w14:paraId="071A39BF" w14:textId="77777777" w:rsidR="00362B64" w:rsidRPr="0093553F" w:rsidRDefault="00362B64" w:rsidP="00724E00">
            <w:pPr>
              <w:jc w:val="center"/>
              <w:rPr>
                <w:bCs/>
                <w:sz w:val="20"/>
                <w:szCs w:val="20"/>
              </w:rPr>
            </w:pPr>
          </w:p>
        </w:tc>
        <w:tc>
          <w:tcPr>
            <w:tcW w:w="362" w:type="pct"/>
            <w:tcBorders>
              <w:right w:val="nil"/>
            </w:tcBorders>
            <w:shd w:val="clear" w:color="auto" w:fill="auto"/>
            <w:vAlign w:val="center"/>
          </w:tcPr>
          <w:p w14:paraId="1425F8BB" w14:textId="491D380D" w:rsidR="00362B64" w:rsidRPr="0093553F" w:rsidRDefault="00362B64" w:rsidP="008601C7">
            <w:pPr>
              <w:rPr>
                <w:b/>
                <w:bCs/>
                <w:sz w:val="20"/>
                <w:szCs w:val="20"/>
                <w:highlight w:val="green"/>
              </w:rPr>
            </w:pPr>
          </w:p>
        </w:tc>
      </w:tr>
      <w:tr w:rsidR="0001796E" w:rsidRPr="0093553F" w14:paraId="23EEBD1B" w14:textId="77777777" w:rsidTr="00804EE1">
        <w:tc>
          <w:tcPr>
            <w:tcW w:w="460" w:type="pct"/>
            <w:tcBorders>
              <w:left w:val="nil"/>
            </w:tcBorders>
            <w:shd w:val="clear" w:color="auto" w:fill="auto"/>
            <w:vAlign w:val="center"/>
          </w:tcPr>
          <w:p w14:paraId="66D2547A" w14:textId="77777777" w:rsidR="00A730E7" w:rsidRPr="0093553F" w:rsidRDefault="00A730E7" w:rsidP="00724E00">
            <w:pPr>
              <w:rPr>
                <w:sz w:val="20"/>
                <w:szCs w:val="20"/>
              </w:rPr>
            </w:pPr>
            <w:r w:rsidRPr="0093553F">
              <w:rPr>
                <w:sz w:val="20"/>
                <w:szCs w:val="20"/>
              </w:rPr>
              <w:t xml:space="preserve">Cortes et al. (2000) </w:t>
            </w:r>
          </w:p>
        </w:tc>
        <w:tc>
          <w:tcPr>
            <w:tcW w:w="404" w:type="pct"/>
            <w:shd w:val="clear" w:color="auto" w:fill="auto"/>
            <w:vAlign w:val="center"/>
          </w:tcPr>
          <w:p w14:paraId="2DFFC1F6" w14:textId="77777777" w:rsidR="00A730E7" w:rsidRPr="0093553F" w:rsidRDefault="00A730E7" w:rsidP="00724E00">
            <w:pPr>
              <w:jc w:val="center"/>
              <w:rPr>
                <w:bCs/>
                <w:sz w:val="20"/>
                <w:szCs w:val="20"/>
                <w:highlight w:val="green"/>
              </w:rPr>
            </w:pPr>
            <w:r w:rsidRPr="0093553F">
              <w:rPr>
                <w:bCs/>
                <w:sz w:val="20"/>
                <w:szCs w:val="20"/>
                <w:highlight w:val="green"/>
              </w:rPr>
              <w:t>+</w:t>
            </w:r>
          </w:p>
        </w:tc>
        <w:tc>
          <w:tcPr>
            <w:tcW w:w="597" w:type="pct"/>
            <w:shd w:val="clear" w:color="auto" w:fill="auto"/>
            <w:vAlign w:val="center"/>
          </w:tcPr>
          <w:p w14:paraId="47C0B496" w14:textId="77777777" w:rsidR="00A730E7" w:rsidRPr="0093553F" w:rsidRDefault="00A730E7" w:rsidP="00100311">
            <w:pPr>
              <w:rPr>
                <w:sz w:val="20"/>
                <w:szCs w:val="20"/>
              </w:rPr>
            </w:pPr>
            <w:r w:rsidRPr="0093553F">
              <w:rPr>
                <w:bCs/>
                <w:sz w:val="20"/>
                <w:szCs w:val="20"/>
              </w:rPr>
              <w:t>/</w:t>
            </w:r>
          </w:p>
        </w:tc>
        <w:tc>
          <w:tcPr>
            <w:tcW w:w="250" w:type="pct"/>
            <w:tcBorders>
              <w:right w:val="nil"/>
            </w:tcBorders>
            <w:shd w:val="clear" w:color="auto" w:fill="auto"/>
            <w:vAlign w:val="center"/>
          </w:tcPr>
          <w:p w14:paraId="46DCBD80" w14:textId="77777777" w:rsidR="00A730E7" w:rsidRPr="0093553F" w:rsidRDefault="00A730E7" w:rsidP="00724E00">
            <w:pPr>
              <w:jc w:val="center"/>
              <w:rPr>
                <w:sz w:val="20"/>
                <w:szCs w:val="20"/>
              </w:rPr>
            </w:pPr>
            <w:r w:rsidRPr="0093553F">
              <w:rPr>
                <w:sz w:val="20"/>
                <w:szCs w:val="20"/>
              </w:rPr>
              <w:t>8</w:t>
            </w:r>
          </w:p>
        </w:tc>
        <w:tc>
          <w:tcPr>
            <w:tcW w:w="319" w:type="pct"/>
            <w:tcBorders>
              <w:left w:val="nil"/>
            </w:tcBorders>
            <w:shd w:val="clear" w:color="auto" w:fill="auto"/>
            <w:vAlign w:val="center"/>
          </w:tcPr>
          <w:p w14:paraId="1D5EBDA1" w14:textId="77777777" w:rsidR="00A730E7" w:rsidRPr="0093553F" w:rsidRDefault="00A730E7" w:rsidP="00724E00">
            <w:pPr>
              <w:jc w:val="center"/>
              <w:rPr>
                <w:sz w:val="20"/>
                <w:szCs w:val="20"/>
              </w:rPr>
            </w:pPr>
            <w:r w:rsidRPr="0093553F">
              <w:rPr>
                <w:sz w:val="20"/>
                <w:szCs w:val="20"/>
              </w:rPr>
              <w:t>12</w:t>
            </w:r>
          </w:p>
        </w:tc>
        <w:tc>
          <w:tcPr>
            <w:tcW w:w="168" w:type="pct"/>
            <w:tcBorders>
              <w:right w:val="nil"/>
            </w:tcBorders>
            <w:vAlign w:val="center"/>
          </w:tcPr>
          <w:p w14:paraId="569D9311" w14:textId="77777777" w:rsidR="00A730E7" w:rsidRPr="0093553F" w:rsidRDefault="00A730E7" w:rsidP="00100311">
            <w:pPr>
              <w:jc w:val="center"/>
              <w:rPr>
                <w:sz w:val="20"/>
                <w:szCs w:val="20"/>
              </w:rPr>
            </w:pPr>
            <w:r w:rsidRPr="0093553F">
              <w:rPr>
                <w:sz w:val="20"/>
                <w:szCs w:val="20"/>
              </w:rPr>
              <w:t>59</w:t>
            </w:r>
          </w:p>
        </w:tc>
        <w:tc>
          <w:tcPr>
            <w:tcW w:w="220" w:type="pct"/>
            <w:tcBorders>
              <w:left w:val="nil"/>
              <w:right w:val="nil"/>
            </w:tcBorders>
            <w:vAlign w:val="center"/>
          </w:tcPr>
          <w:p w14:paraId="761FDB40" w14:textId="77777777" w:rsidR="00A730E7" w:rsidRPr="0093553F" w:rsidRDefault="00FB5497" w:rsidP="00100311">
            <w:pPr>
              <w:jc w:val="center"/>
              <w:rPr>
                <w:sz w:val="20"/>
                <w:szCs w:val="20"/>
              </w:rPr>
            </w:pPr>
            <w:r w:rsidRPr="0093553F">
              <w:rPr>
                <w:sz w:val="20"/>
                <w:szCs w:val="20"/>
              </w:rPr>
              <w:t>6</w:t>
            </w:r>
          </w:p>
        </w:tc>
        <w:tc>
          <w:tcPr>
            <w:tcW w:w="190" w:type="pct"/>
            <w:tcBorders>
              <w:left w:val="nil"/>
              <w:right w:val="nil"/>
            </w:tcBorders>
            <w:vAlign w:val="center"/>
          </w:tcPr>
          <w:p w14:paraId="3F2B0B8E" w14:textId="77777777" w:rsidR="00A730E7" w:rsidRPr="0093553F" w:rsidRDefault="00FB5497" w:rsidP="00100311">
            <w:pPr>
              <w:jc w:val="center"/>
              <w:rPr>
                <w:sz w:val="20"/>
                <w:szCs w:val="20"/>
              </w:rPr>
            </w:pPr>
            <w:r w:rsidRPr="0093553F">
              <w:rPr>
                <w:sz w:val="20"/>
                <w:szCs w:val="20"/>
              </w:rPr>
              <w:t>34</w:t>
            </w:r>
          </w:p>
        </w:tc>
        <w:tc>
          <w:tcPr>
            <w:tcW w:w="192" w:type="pct"/>
            <w:tcBorders>
              <w:left w:val="nil"/>
            </w:tcBorders>
            <w:vAlign w:val="center"/>
          </w:tcPr>
          <w:p w14:paraId="7167103D" w14:textId="77777777" w:rsidR="00A730E7" w:rsidRPr="0093553F" w:rsidRDefault="00FB5497" w:rsidP="00100311">
            <w:pPr>
              <w:jc w:val="center"/>
              <w:rPr>
                <w:sz w:val="20"/>
                <w:szCs w:val="20"/>
              </w:rPr>
            </w:pPr>
            <w:r w:rsidRPr="0093553F">
              <w:rPr>
                <w:sz w:val="20"/>
                <w:szCs w:val="20"/>
              </w:rPr>
              <w:t>19</w:t>
            </w:r>
          </w:p>
        </w:tc>
        <w:tc>
          <w:tcPr>
            <w:tcW w:w="314" w:type="pct"/>
            <w:vAlign w:val="center"/>
          </w:tcPr>
          <w:p w14:paraId="19E6E335" w14:textId="77777777" w:rsidR="00A730E7" w:rsidRPr="0093553F" w:rsidRDefault="006D7AEC" w:rsidP="00B30930">
            <w:pPr>
              <w:jc w:val="center"/>
              <w:rPr>
                <w:sz w:val="20"/>
                <w:szCs w:val="20"/>
              </w:rPr>
            </w:pPr>
            <w:r w:rsidRPr="0093553F">
              <w:rPr>
                <w:sz w:val="20"/>
                <w:szCs w:val="20"/>
              </w:rPr>
              <w:t>E-Speed</w:t>
            </w:r>
          </w:p>
        </w:tc>
        <w:tc>
          <w:tcPr>
            <w:tcW w:w="559" w:type="pct"/>
            <w:shd w:val="clear" w:color="auto" w:fill="auto"/>
            <w:vAlign w:val="center"/>
          </w:tcPr>
          <w:p w14:paraId="49A72339" w14:textId="77777777" w:rsidR="00A730E7" w:rsidRPr="00804EE1" w:rsidRDefault="00A730E7" w:rsidP="00724E00">
            <w:pPr>
              <w:rPr>
                <w:bCs/>
                <w:sz w:val="20"/>
                <w:szCs w:val="20"/>
              </w:rPr>
            </w:pPr>
            <w:r w:rsidRPr="00804EE1">
              <w:rPr>
                <w:bCs/>
                <w:sz w:val="20"/>
                <w:szCs w:val="20"/>
              </w:rPr>
              <w:t>Dentin caries detection level</w:t>
            </w:r>
          </w:p>
        </w:tc>
        <w:tc>
          <w:tcPr>
            <w:tcW w:w="384" w:type="pct"/>
            <w:shd w:val="clear" w:color="auto" w:fill="auto"/>
            <w:vAlign w:val="center"/>
          </w:tcPr>
          <w:p w14:paraId="2BFF19AD" w14:textId="133CD8CF" w:rsidR="00A730E7" w:rsidRPr="0093553F" w:rsidRDefault="00E55EBC" w:rsidP="00B30930">
            <w:pPr>
              <w:jc w:val="center"/>
              <w:rPr>
                <w:sz w:val="20"/>
                <w:szCs w:val="20"/>
              </w:rPr>
            </w:pPr>
            <w:r w:rsidRPr="0093553F">
              <w:rPr>
                <w:sz w:val="20"/>
                <w:szCs w:val="20"/>
              </w:rPr>
              <w:t>no</w:t>
            </w:r>
          </w:p>
        </w:tc>
        <w:tc>
          <w:tcPr>
            <w:tcW w:w="189" w:type="pct"/>
            <w:tcBorders>
              <w:right w:val="nil"/>
            </w:tcBorders>
            <w:shd w:val="clear" w:color="auto" w:fill="auto"/>
            <w:vAlign w:val="center"/>
          </w:tcPr>
          <w:p w14:paraId="7488BEC3" w14:textId="77777777" w:rsidR="00A730E7" w:rsidRPr="0093553F" w:rsidRDefault="00A730E7" w:rsidP="00724E00">
            <w:pPr>
              <w:jc w:val="center"/>
              <w:rPr>
                <w:sz w:val="20"/>
                <w:szCs w:val="20"/>
              </w:rPr>
            </w:pPr>
            <w:r w:rsidRPr="0093553F">
              <w:rPr>
                <w:sz w:val="20"/>
                <w:szCs w:val="20"/>
              </w:rPr>
              <w:t>32</w:t>
            </w:r>
          </w:p>
        </w:tc>
        <w:tc>
          <w:tcPr>
            <w:tcW w:w="189" w:type="pct"/>
            <w:tcBorders>
              <w:left w:val="nil"/>
              <w:right w:val="nil"/>
            </w:tcBorders>
            <w:shd w:val="clear" w:color="auto" w:fill="auto"/>
            <w:vAlign w:val="center"/>
          </w:tcPr>
          <w:p w14:paraId="3D0B3288" w14:textId="77777777" w:rsidR="00A730E7" w:rsidRPr="0093553F" w:rsidRDefault="00A730E7" w:rsidP="00724E00">
            <w:pPr>
              <w:jc w:val="center"/>
              <w:rPr>
                <w:bCs/>
                <w:sz w:val="20"/>
                <w:szCs w:val="20"/>
              </w:rPr>
            </w:pPr>
            <w:r w:rsidRPr="0093553F">
              <w:rPr>
                <w:bCs/>
                <w:sz w:val="20"/>
                <w:szCs w:val="20"/>
              </w:rPr>
              <w:t>100</w:t>
            </w:r>
          </w:p>
        </w:tc>
        <w:tc>
          <w:tcPr>
            <w:tcW w:w="202" w:type="pct"/>
            <w:tcBorders>
              <w:left w:val="nil"/>
            </w:tcBorders>
            <w:shd w:val="clear" w:color="auto" w:fill="auto"/>
            <w:vAlign w:val="center"/>
          </w:tcPr>
          <w:p w14:paraId="719E5043" w14:textId="77777777" w:rsidR="00A730E7" w:rsidRPr="0093553F" w:rsidRDefault="00A730E7" w:rsidP="00724E00">
            <w:pPr>
              <w:jc w:val="center"/>
              <w:rPr>
                <w:bCs/>
                <w:sz w:val="20"/>
                <w:szCs w:val="20"/>
              </w:rPr>
            </w:pPr>
            <w:r w:rsidRPr="0093553F">
              <w:rPr>
                <w:bCs/>
                <w:sz w:val="20"/>
                <w:szCs w:val="20"/>
              </w:rPr>
              <w:t>0.87</w:t>
            </w:r>
          </w:p>
        </w:tc>
        <w:tc>
          <w:tcPr>
            <w:tcW w:w="362" w:type="pct"/>
            <w:tcBorders>
              <w:right w:val="nil"/>
            </w:tcBorders>
            <w:shd w:val="clear" w:color="auto" w:fill="auto"/>
            <w:vAlign w:val="center"/>
          </w:tcPr>
          <w:p w14:paraId="617A17C5" w14:textId="77777777" w:rsidR="00A730E7" w:rsidRPr="0093553F" w:rsidRDefault="00A730E7" w:rsidP="00724E00">
            <w:pPr>
              <w:jc w:val="center"/>
              <w:rPr>
                <w:b/>
                <w:bCs/>
                <w:sz w:val="20"/>
                <w:szCs w:val="20"/>
                <w:highlight w:val="green"/>
              </w:rPr>
            </w:pPr>
            <w:r w:rsidRPr="0093553F">
              <w:rPr>
                <w:b/>
                <w:bCs/>
                <w:sz w:val="20"/>
                <w:szCs w:val="20"/>
                <w:highlight w:val="green"/>
              </w:rPr>
              <w:t>+</w:t>
            </w:r>
          </w:p>
        </w:tc>
      </w:tr>
      <w:tr w:rsidR="0001796E" w:rsidRPr="0093553F" w14:paraId="1A8269AA" w14:textId="77777777" w:rsidTr="00804EE1">
        <w:tc>
          <w:tcPr>
            <w:tcW w:w="460" w:type="pct"/>
            <w:tcBorders>
              <w:left w:val="nil"/>
            </w:tcBorders>
            <w:shd w:val="clear" w:color="auto" w:fill="auto"/>
            <w:vAlign w:val="center"/>
          </w:tcPr>
          <w:p w14:paraId="18D974CD" w14:textId="77777777" w:rsidR="00AC72C1" w:rsidRPr="0093553F" w:rsidRDefault="00AC72C1" w:rsidP="00AC72C1">
            <w:pPr>
              <w:rPr>
                <w:sz w:val="20"/>
                <w:szCs w:val="20"/>
              </w:rPr>
            </w:pPr>
            <w:r w:rsidRPr="0093553F">
              <w:rPr>
                <w:sz w:val="20"/>
                <w:szCs w:val="20"/>
              </w:rPr>
              <w:t>Mestriner et al. (2005)</w:t>
            </w:r>
          </w:p>
        </w:tc>
        <w:tc>
          <w:tcPr>
            <w:tcW w:w="404" w:type="pct"/>
            <w:shd w:val="clear" w:color="auto" w:fill="auto"/>
            <w:vAlign w:val="center"/>
          </w:tcPr>
          <w:p w14:paraId="69629497" w14:textId="77777777" w:rsidR="00AC72C1" w:rsidRPr="0093553F" w:rsidRDefault="00AC72C1" w:rsidP="00AC72C1">
            <w:pPr>
              <w:jc w:val="center"/>
              <w:rPr>
                <w:bCs/>
                <w:sz w:val="20"/>
                <w:szCs w:val="20"/>
                <w:highlight w:val="green"/>
              </w:rPr>
            </w:pPr>
            <w:r w:rsidRPr="0093553F">
              <w:rPr>
                <w:bCs/>
                <w:sz w:val="20"/>
                <w:szCs w:val="20"/>
                <w:highlight w:val="green"/>
              </w:rPr>
              <w:t>+</w:t>
            </w:r>
          </w:p>
        </w:tc>
        <w:tc>
          <w:tcPr>
            <w:tcW w:w="597" w:type="pct"/>
            <w:shd w:val="clear" w:color="auto" w:fill="auto"/>
            <w:vAlign w:val="center"/>
          </w:tcPr>
          <w:p w14:paraId="05EB66EF" w14:textId="77777777" w:rsidR="00AC72C1" w:rsidRPr="0093553F" w:rsidRDefault="00AC72C1" w:rsidP="00100311">
            <w:pPr>
              <w:rPr>
                <w:sz w:val="20"/>
                <w:szCs w:val="20"/>
              </w:rPr>
            </w:pPr>
            <w:r w:rsidRPr="0093553F">
              <w:rPr>
                <w:bCs/>
                <w:sz w:val="20"/>
                <w:szCs w:val="20"/>
              </w:rPr>
              <w:t>/</w:t>
            </w:r>
          </w:p>
        </w:tc>
        <w:tc>
          <w:tcPr>
            <w:tcW w:w="250" w:type="pct"/>
            <w:tcBorders>
              <w:right w:val="nil"/>
            </w:tcBorders>
            <w:shd w:val="clear" w:color="auto" w:fill="auto"/>
            <w:vAlign w:val="center"/>
          </w:tcPr>
          <w:p w14:paraId="32D89EE4" w14:textId="77777777" w:rsidR="00AC72C1" w:rsidRPr="0093553F" w:rsidRDefault="00AC72C1" w:rsidP="00AC72C1">
            <w:pPr>
              <w:jc w:val="center"/>
              <w:rPr>
                <w:sz w:val="20"/>
                <w:szCs w:val="20"/>
              </w:rPr>
            </w:pPr>
            <w:r w:rsidRPr="0093553F">
              <w:rPr>
                <w:sz w:val="20"/>
                <w:szCs w:val="20"/>
              </w:rPr>
              <w:t>10</w:t>
            </w:r>
          </w:p>
        </w:tc>
        <w:tc>
          <w:tcPr>
            <w:tcW w:w="319" w:type="pct"/>
            <w:tcBorders>
              <w:left w:val="nil"/>
            </w:tcBorders>
            <w:shd w:val="clear" w:color="auto" w:fill="auto"/>
            <w:vAlign w:val="center"/>
          </w:tcPr>
          <w:p w14:paraId="3B544FEB" w14:textId="77777777" w:rsidR="00AC72C1" w:rsidRPr="0093553F" w:rsidRDefault="00AC72C1" w:rsidP="00AC72C1">
            <w:pPr>
              <w:jc w:val="center"/>
              <w:rPr>
                <w:sz w:val="20"/>
                <w:szCs w:val="20"/>
              </w:rPr>
            </w:pPr>
            <w:r w:rsidRPr="0093553F">
              <w:rPr>
                <w:sz w:val="20"/>
                <w:szCs w:val="20"/>
              </w:rPr>
              <w:t>1</w:t>
            </w:r>
          </w:p>
        </w:tc>
        <w:tc>
          <w:tcPr>
            <w:tcW w:w="168" w:type="pct"/>
            <w:tcBorders>
              <w:right w:val="nil"/>
            </w:tcBorders>
            <w:vAlign w:val="center"/>
          </w:tcPr>
          <w:p w14:paraId="2C8AC1F7" w14:textId="77777777" w:rsidR="00AC72C1" w:rsidRPr="0093553F" w:rsidRDefault="00AC72C1" w:rsidP="00100311">
            <w:pPr>
              <w:jc w:val="center"/>
              <w:rPr>
                <w:sz w:val="20"/>
                <w:szCs w:val="20"/>
              </w:rPr>
            </w:pPr>
            <w:r w:rsidRPr="0093553F">
              <w:rPr>
                <w:sz w:val="20"/>
                <w:szCs w:val="20"/>
              </w:rPr>
              <w:t>38</w:t>
            </w:r>
          </w:p>
        </w:tc>
        <w:tc>
          <w:tcPr>
            <w:tcW w:w="220" w:type="pct"/>
            <w:tcBorders>
              <w:left w:val="nil"/>
              <w:right w:val="nil"/>
            </w:tcBorders>
            <w:shd w:val="clear" w:color="auto" w:fill="FFFFFF" w:themeFill="background1"/>
            <w:vAlign w:val="center"/>
          </w:tcPr>
          <w:p w14:paraId="623FE12B" w14:textId="77777777" w:rsidR="00AC72C1" w:rsidRPr="0093553F" w:rsidRDefault="00FB5497" w:rsidP="00100311">
            <w:pPr>
              <w:jc w:val="center"/>
              <w:rPr>
                <w:sz w:val="20"/>
                <w:szCs w:val="20"/>
              </w:rPr>
            </w:pPr>
            <w:r w:rsidRPr="0093553F">
              <w:rPr>
                <w:sz w:val="20"/>
                <w:szCs w:val="20"/>
              </w:rPr>
              <w:t>5</w:t>
            </w:r>
          </w:p>
        </w:tc>
        <w:tc>
          <w:tcPr>
            <w:tcW w:w="190" w:type="pct"/>
            <w:tcBorders>
              <w:left w:val="nil"/>
              <w:right w:val="nil"/>
            </w:tcBorders>
            <w:shd w:val="clear" w:color="auto" w:fill="FFFFFF" w:themeFill="background1"/>
            <w:vAlign w:val="center"/>
          </w:tcPr>
          <w:p w14:paraId="47AE108D" w14:textId="77777777" w:rsidR="00AC72C1" w:rsidRPr="0093553F" w:rsidRDefault="00FB5497" w:rsidP="00100311">
            <w:pPr>
              <w:jc w:val="center"/>
              <w:rPr>
                <w:sz w:val="20"/>
                <w:szCs w:val="20"/>
              </w:rPr>
            </w:pPr>
            <w:r w:rsidRPr="0093553F">
              <w:rPr>
                <w:sz w:val="20"/>
                <w:szCs w:val="20"/>
              </w:rPr>
              <w:t>21</w:t>
            </w:r>
          </w:p>
        </w:tc>
        <w:tc>
          <w:tcPr>
            <w:tcW w:w="192" w:type="pct"/>
            <w:tcBorders>
              <w:left w:val="nil"/>
            </w:tcBorders>
            <w:shd w:val="clear" w:color="auto" w:fill="FFFFFF" w:themeFill="background1"/>
            <w:vAlign w:val="center"/>
          </w:tcPr>
          <w:p w14:paraId="7BBDDA92" w14:textId="77777777" w:rsidR="00AC72C1" w:rsidRPr="0093553F" w:rsidRDefault="00FB5497" w:rsidP="00100311">
            <w:pPr>
              <w:jc w:val="center"/>
              <w:rPr>
                <w:sz w:val="20"/>
                <w:szCs w:val="20"/>
              </w:rPr>
            </w:pPr>
            <w:r w:rsidRPr="0093553F">
              <w:rPr>
                <w:sz w:val="20"/>
                <w:szCs w:val="20"/>
              </w:rPr>
              <w:t>12</w:t>
            </w:r>
          </w:p>
        </w:tc>
        <w:tc>
          <w:tcPr>
            <w:tcW w:w="314" w:type="pct"/>
            <w:vAlign w:val="center"/>
          </w:tcPr>
          <w:p w14:paraId="3D76FBB7" w14:textId="77777777" w:rsidR="00AC72C1" w:rsidRPr="0093553F" w:rsidRDefault="00213E33" w:rsidP="00B30930">
            <w:pPr>
              <w:jc w:val="center"/>
              <w:rPr>
                <w:sz w:val="20"/>
                <w:szCs w:val="20"/>
              </w:rPr>
            </w:pPr>
            <w:r w:rsidRPr="0093553F">
              <w:rPr>
                <w:sz w:val="20"/>
                <w:szCs w:val="20"/>
              </w:rPr>
              <w:t xml:space="preserve">Direkt </w:t>
            </w:r>
            <w:proofErr w:type="gramStart"/>
            <w:r w:rsidRPr="0093553F">
              <w:rPr>
                <w:sz w:val="20"/>
                <w:szCs w:val="20"/>
              </w:rPr>
              <w:t>digitsl,no</w:t>
            </w:r>
            <w:proofErr w:type="gramEnd"/>
            <w:r w:rsidRPr="0093553F">
              <w:rPr>
                <w:sz w:val="20"/>
                <w:szCs w:val="20"/>
              </w:rPr>
              <w:t xml:space="preserve"> film</w:t>
            </w:r>
          </w:p>
        </w:tc>
        <w:tc>
          <w:tcPr>
            <w:tcW w:w="559" w:type="pct"/>
            <w:shd w:val="clear" w:color="auto" w:fill="auto"/>
            <w:vAlign w:val="center"/>
          </w:tcPr>
          <w:p w14:paraId="18A36BE2" w14:textId="77777777" w:rsidR="00AC72C1" w:rsidRPr="00804EE1" w:rsidRDefault="00AC72C1" w:rsidP="00AC72C1">
            <w:pPr>
              <w:rPr>
                <w:bCs/>
                <w:sz w:val="20"/>
                <w:szCs w:val="20"/>
              </w:rPr>
            </w:pPr>
            <w:r w:rsidRPr="00804EE1">
              <w:rPr>
                <w:bCs/>
                <w:sz w:val="20"/>
                <w:szCs w:val="20"/>
              </w:rPr>
              <w:t>Dentin caries detection level</w:t>
            </w:r>
          </w:p>
        </w:tc>
        <w:tc>
          <w:tcPr>
            <w:tcW w:w="384" w:type="pct"/>
            <w:shd w:val="clear" w:color="auto" w:fill="auto"/>
            <w:vAlign w:val="center"/>
          </w:tcPr>
          <w:p w14:paraId="506E6CC1" w14:textId="2961C2CF" w:rsidR="00AC72C1" w:rsidRPr="0093553F" w:rsidRDefault="00E55EBC" w:rsidP="00B30930">
            <w:pPr>
              <w:jc w:val="center"/>
              <w:rPr>
                <w:sz w:val="20"/>
                <w:szCs w:val="20"/>
              </w:rPr>
            </w:pPr>
            <w:r w:rsidRPr="0093553F">
              <w:rPr>
                <w:sz w:val="20"/>
                <w:szCs w:val="20"/>
              </w:rPr>
              <w:t>no</w:t>
            </w:r>
          </w:p>
        </w:tc>
        <w:tc>
          <w:tcPr>
            <w:tcW w:w="189" w:type="pct"/>
            <w:tcBorders>
              <w:right w:val="nil"/>
            </w:tcBorders>
            <w:shd w:val="clear" w:color="auto" w:fill="auto"/>
            <w:vAlign w:val="center"/>
          </w:tcPr>
          <w:p w14:paraId="374F1609" w14:textId="77777777" w:rsidR="00AC72C1" w:rsidRPr="0093553F" w:rsidRDefault="00AC72C1" w:rsidP="00AC72C1">
            <w:pPr>
              <w:jc w:val="center"/>
              <w:rPr>
                <w:sz w:val="20"/>
                <w:szCs w:val="20"/>
              </w:rPr>
            </w:pPr>
            <w:r w:rsidRPr="0093553F">
              <w:rPr>
                <w:sz w:val="20"/>
                <w:szCs w:val="20"/>
              </w:rPr>
              <w:t>45</w:t>
            </w:r>
          </w:p>
        </w:tc>
        <w:tc>
          <w:tcPr>
            <w:tcW w:w="189" w:type="pct"/>
            <w:tcBorders>
              <w:left w:val="nil"/>
              <w:right w:val="nil"/>
            </w:tcBorders>
            <w:shd w:val="clear" w:color="auto" w:fill="auto"/>
            <w:vAlign w:val="center"/>
          </w:tcPr>
          <w:p w14:paraId="700D1CA7" w14:textId="77777777" w:rsidR="00AC72C1" w:rsidRPr="0093553F" w:rsidRDefault="00AC72C1" w:rsidP="00AC72C1">
            <w:pPr>
              <w:jc w:val="center"/>
              <w:rPr>
                <w:bCs/>
                <w:sz w:val="20"/>
                <w:szCs w:val="20"/>
              </w:rPr>
            </w:pPr>
            <w:r w:rsidRPr="0093553F">
              <w:rPr>
                <w:bCs/>
                <w:sz w:val="20"/>
                <w:szCs w:val="20"/>
              </w:rPr>
              <w:t>73</w:t>
            </w:r>
          </w:p>
        </w:tc>
        <w:tc>
          <w:tcPr>
            <w:tcW w:w="202" w:type="pct"/>
            <w:tcBorders>
              <w:left w:val="nil"/>
            </w:tcBorders>
            <w:shd w:val="clear" w:color="auto" w:fill="auto"/>
            <w:vAlign w:val="center"/>
          </w:tcPr>
          <w:p w14:paraId="42111426" w14:textId="77777777" w:rsidR="00AC72C1" w:rsidRPr="0093553F" w:rsidRDefault="00AC72C1" w:rsidP="00AC72C1">
            <w:pPr>
              <w:jc w:val="center"/>
              <w:rPr>
                <w:bCs/>
                <w:sz w:val="20"/>
                <w:szCs w:val="20"/>
              </w:rPr>
            </w:pPr>
            <w:r w:rsidRPr="0093553F">
              <w:rPr>
                <w:bCs/>
                <w:sz w:val="20"/>
                <w:szCs w:val="20"/>
              </w:rPr>
              <w:t>-</w:t>
            </w:r>
          </w:p>
        </w:tc>
        <w:tc>
          <w:tcPr>
            <w:tcW w:w="362" w:type="pct"/>
            <w:tcBorders>
              <w:right w:val="nil"/>
            </w:tcBorders>
            <w:shd w:val="clear" w:color="auto" w:fill="auto"/>
            <w:vAlign w:val="center"/>
          </w:tcPr>
          <w:p w14:paraId="243EDBC9" w14:textId="77777777" w:rsidR="00AC72C1" w:rsidRPr="0093553F" w:rsidRDefault="00AC72C1" w:rsidP="00AC72C1">
            <w:pPr>
              <w:jc w:val="center"/>
              <w:rPr>
                <w:b/>
                <w:bCs/>
                <w:sz w:val="20"/>
                <w:szCs w:val="20"/>
                <w:highlight w:val="green"/>
              </w:rPr>
            </w:pPr>
            <w:r w:rsidRPr="0093553F">
              <w:rPr>
                <w:b/>
                <w:bCs/>
                <w:sz w:val="20"/>
                <w:szCs w:val="20"/>
                <w:highlight w:val="green"/>
              </w:rPr>
              <w:t>+</w:t>
            </w:r>
          </w:p>
        </w:tc>
      </w:tr>
      <w:tr w:rsidR="0001796E" w:rsidRPr="0093553F" w14:paraId="25ABA3A5" w14:textId="77777777" w:rsidTr="00804EE1">
        <w:tc>
          <w:tcPr>
            <w:tcW w:w="460" w:type="pct"/>
            <w:tcBorders>
              <w:left w:val="nil"/>
            </w:tcBorders>
            <w:shd w:val="clear" w:color="auto" w:fill="auto"/>
            <w:vAlign w:val="center"/>
          </w:tcPr>
          <w:p w14:paraId="181C68B7" w14:textId="77777777" w:rsidR="00362B64" w:rsidRPr="0093553F" w:rsidRDefault="00362B64" w:rsidP="00724E00">
            <w:pPr>
              <w:rPr>
                <w:sz w:val="20"/>
                <w:szCs w:val="20"/>
              </w:rPr>
            </w:pPr>
            <w:r w:rsidRPr="0093553F">
              <w:rPr>
                <w:sz w:val="20"/>
                <w:szCs w:val="20"/>
              </w:rPr>
              <w:t>Souza Zaroni et al. (2006)</w:t>
            </w:r>
          </w:p>
        </w:tc>
        <w:tc>
          <w:tcPr>
            <w:tcW w:w="404" w:type="pct"/>
            <w:shd w:val="clear" w:color="auto" w:fill="auto"/>
            <w:vAlign w:val="center"/>
          </w:tcPr>
          <w:p w14:paraId="14E9F2AD" w14:textId="77777777" w:rsidR="00362B64" w:rsidRPr="0093553F" w:rsidRDefault="00362B64" w:rsidP="00724E00">
            <w:pPr>
              <w:jc w:val="center"/>
              <w:rPr>
                <w:bCs/>
                <w:sz w:val="20"/>
                <w:szCs w:val="20"/>
                <w:highlight w:val="green"/>
              </w:rPr>
            </w:pPr>
            <w:r w:rsidRPr="0093553F">
              <w:rPr>
                <w:bCs/>
                <w:sz w:val="20"/>
                <w:szCs w:val="20"/>
                <w:highlight w:val="red"/>
              </w:rPr>
              <w:t>-</w:t>
            </w:r>
          </w:p>
        </w:tc>
        <w:tc>
          <w:tcPr>
            <w:tcW w:w="597" w:type="pct"/>
            <w:shd w:val="clear" w:color="auto" w:fill="auto"/>
            <w:vAlign w:val="center"/>
          </w:tcPr>
          <w:p w14:paraId="6E0F812E" w14:textId="77777777" w:rsidR="00362B64" w:rsidRPr="0093553F" w:rsidRDefault="00362B64" w:rsidP="00100311">
            <w:pPr>
              <w:rPr>
                <w:bCs/>
                <w:sz w:val="20"/>
                <w:szCs w:val="20"/>
              </w:rPr>
            </w:pPr>
            <w:r w:rsidRPr="0093553F">
              <w:rPr>
                <w:bCs/>
                <w:sz w:val="20"/>
                <w:szCs w:val="20"/>
              </w:rPr>
              <w:t>Unacceptable diagnostic/reference criteria</w:t>
            </w:r>
          </w:p>
        </w:tc>
        <w:tc>
          <w:tcPr>
            <w:tcW w:w="250" w:type="pct"/>
            <w:tcBorders>
              <w:right w:val="nil"/>
            </w:tcBorders>
            <w:shd w:val="clear" w:color="auto" w:fill="auto"/>
            <w:vAlign w:val="center"/>
          </w:tcPr>
          <w:p w14:paraId="63DBB39A" w14:textId="77777777" w:rsidR="00362B64" w:rsidRPr="0093553F" w:rsidRDefault="00362B64" w:rsidP="00724E00">
            <w:pPr>
              <w:jc w:val="center"/>
              <w:rPr>
                <w:sz w:val="20"/>
                <w:szCs w:val="20"/>
              </w:rPr>
            </w:pPr>
            <w:r w:rsidRPr="0093553F">
              <w:rPr>
                <w:sz w:val="20"/>
                <w:szCs w:val="20"/>
              </w:rPr>
              <w:t>13</w:t>
            </w:r>
          </w:p>
        </w:tc>
        <w:tc>
          <w:tcPr>
            <w:tcW w:w="319" w:type="pct"/>
            <w:tcBorders>
              <w:left w:val="nil"/>
            </w:tcBorders>
            <w:shd w:val="clear" w:color="auto" w:fill="auto"/>
            <w:vAlign w:val="center"/>
          </w:tcPr>
          <w:p w14:paraId="7E85F861" w14:textId="77777777" w:rsidR="00362B64" w:rsidRPr="0093553F" w:rsidRDefault="00362B64" w:rsidP="00724E00">
            <w:pPr>
              <w:jc w:val="center"/>
              <w:rPr>
                <w:sz w:val="20"/>
                <w:szCs w:val="20"/>
              </w:rPr>
            </w:pPr>
            <w:r w:rsidRPr="0093553F">
              <w:rPr>
                <w:sz w:val="20"/>
                <w:szCs w:val="20"/>
              </w:rPr>
              <w:t>16</w:t>
            </w:r>
          </w:p>
        </w:tc>
        <w:tc>
          <w:tcPr>
            <w:tcW w:w="770" w:type="pct"/>
            <w:gridSpan w:val="4"/>
            <w:vAlign w:val="center"/>
          </w:tcPr>
          <w:p w14:paraId="74968E7B" w14:textId="77777777" w:rsidR="00362B64" w:rsidRPr="0093553F" w:rsidRDefault="00362B64" w:rsidP="00100311">
            <w:pPr>
              <w:jc w:val="center"/>
              <w:rPr>
                <w:sz w:val="20"/>
                <w:szCs w:val="20"/>
              </w:rPr>
            </w:pPr>
          </w:p>
        </w:tc>
        <w:tc>
          <w:tcPr>
            <w:tcW w:w="314" w:type="pct"/>
            <w:vAlign w:val="center"/>
          </w:tcPr>
          <w:p w14:paraId="4EE4FE97" w14:textId="77777777" w:rsidR="00362B64" w:rsidRPr="0093553F" w:rsidRDefault="00362B64" w:rsidP="00B30930">
            <w:pPr>
              <w:jc w:val="center"/>
              <w:rPr>
                <w:sz w:val="20"/>
                <w:szCs w:val="20"/>
              </w:rPr>
            </w:pPr>
          </w:p>
        </w:tc>
        <w:tc>
          <w:tcPr>
            <w:tcW w:w="559" w:type="pct"/>
            <w:shd w:val="clear" w:color="auto" w:fill="auto"/>
            <w:vAlign w:val="center"/>
          </w:tcPr>
          <w:p w14:paraId="4207D513" w14:textId="77777777" w:rsidR="00362B64" w:rsidRPr="00804EE1" w:rsidRDefault="00362B64" w:rsidP="00724E00">
            <w:pPr>
              <w:rPr>
                <w:bCs/>
                <w:sz w:val="20"/>
                <w:szCs w:val="20"/>
              </w:rPr>
            </w:pPr>
          </w:p>
        </w:tc>
        <w:tc>
          <w:tcPr>
            <w:tcW w:w="384" w:type="pct"/>
            <w:shd w:val="clear" w:color="auto" w:fill="auto"/>
            <w:vAlign w:val="center"/>
          </w:tcPr>
          <w:p w14:paraId="41861B29" w14:textId="77777777" w:rsidR="00362B64" w:rsidRPr="0093553F" w:rsidRDefault="00362B64" w:rsidP="00B30930">
            <w:pPr>
              <w:jc w:val="center"/>
              <w:rPr>
                <w:sz w:val="20"/>
                <w:szCs w:val="20"/>
                <w:highlight w:val="green"/>
              </w:rPr>
            </w:pPr>
          </w:p>
        </w:tc>
        <w:tc>
          <w:tcPr>
            <w:tcW w:w="189" w:type="pct"/>
            <w:tcBorders>
              <w:right w:val="nil"/>
            </w:tcBorders>
            <w:shd w:val="clear" w:color="auto" w:fill="auto"/>
            <w:vAlign w:val="center"/>
          </w:tcPr>
          <w:p w14:paraId="50CCC4E4" w14:textId="77777777" w:rsidR="00362B64" w:rsidRPr="0093553F" w:rsidRDefault="00362B64" w:rsidP="00724E00">
            <w:pPr>
              <w:jc w:val="center"/>
              <w:rPr>
                <w:sz w:val="20"/>
                <w:szCs w:val="20"/>
              </w:rPr>
            </w:pPr>
          </w:p>
        </w:tc>
        <w:tc>
          <w:tcPr>
            <w:tcW w:w="189" w:type="pct"/>
            <w:tcBorders>
              <w:left w:val="nil"/>
              <w:right w:val="nil"/>
            </w:tcBorders>
            <w:shd w:val="clear" w:color="auto" w:fill="auto"/>
            <w:vAlign w:val="center"/>
          </w:tcPr>
          <w:p w14:paraId="5AAA463A" w14:textId="77777777" w:rsidR="00362B64" w:rsidRPr="0093553F" w:rsidRDefault="00362B64" w:rsidP="00724E00">
            <w:pPr>
              <w:jc w:val="center"/>
              <w:rPr>
                <w:bCs/>
                <w:sz w:val="20"/>
                <w:szCs w:val="20"/>
              </w:rPr>
            </w:pPr>
          </w:p>
        </w:tc>
        <w:tc>
          <w:tcPr>
            <w:tcW w:w="202" w:type="pct"/>
            <w:tcBorders>
              <w:left w:val="nil"/>
            </w:tcBorders>
            <w:shd w:val="clear" w:color="auto" w:fill="auto"/>
            <w:vAlign w:val="center"/>
          </w:tcPr>
          <w:p w14:paraId="51551262" w14:textId="77777777" w:rsidR="00362B64" w:rsidRPr="0093553F" w:rsidRDefault="00362B64" w:rsidP="00724E00">
            <w:pPr>
              <w:jc w:val="center"/>
              <w:rPr>
                <w:bCs/>
                <w:sz w:val="20"/>
                <w:szCs w:val="20"/>
              </w:rPr>
            </w:pPr>
          </w:p>
        </w:tc>
        <w:tc>
          <w:tcPr>
            <w:tcW w:w="362" w:type="pct"/>
            <w:tcBorders>
              <w:right w:val="nil"/>
            </w:tcBorders>
            <w:shd w:val="clear" w:color="auto" w:fill="auto"/>
            <w:vAlign w:val="center"/>
          </w:tcPr>
          <w:p w14:paraId="47AF2858" w14:textId="00FC20BF" w:rsidR="00362B64" w:rsidRPr="0093553F" w:rsidRDefault="00362B64" w:rsidP="008601C7">
            <w:pPr>
              <w:rPr>
                <w:b/>
                <w:bCs/>
                <w:sz w:val="20"/>
                <w:szCs w:val="20"/>
                <w:highlight w:val="green"/>
              </w:rPr>
            </w:pPr>
          </w:p>
        </w:tc>
      </w:tr>
      <w:tr w:rsidR="0001796E" w:rsidRPr="0093553F" w14:paraId="66C5E243" w14:textId="77777777" w:rsidTr="00804EE1">
        <w:tc>
          <w:tcPr>
            <w:tcW w:w="460" w:type="pct"/>
            <w:tcBorders>
              <w:left w:val="nil"/>
            </w:tcBorders>
            <w:shd w:val="clear" w:color="auto" w:fill="auto"/>
            <w:vAlign w:val="center"/>
          </w:tcPr>
          <w:p w14:paraId="44B1A517" w14:textId="77777777" w:rsidR="00A730E7" w:rsidRPr="0093553F" w:rsidRDefault="00A730E7" w:rsidP="00724E00">
            <w:pPr>
              <w:rPr>
                <w:sz w:val="20"/>
                <w:szCs w:val="20"/>
              </w:rPr>
            </w:pPr>
            <w:r w:rsidRPr="0093553F">
              <w:rPr>
                <w:sz w:val="20"/>
                <w:szCs w:val="20"/>
              </w:rPr>
              <w:t>Manton et al. (2007)</w:t>
            </w:r>
          </w:p>
        </w:tc>
        <w:tc>
          <w:tcPr>
            <w:tcW w:w="404" w:type="pct"/>
            <w:shd w:val="clear" w:color="auto" w:fill="auto"/>
            <w:vAlign w:val="center"/>
          </w:tcPr>
          <w:p w14:paraId="6E174D60" w14:textId="77777777" w:rsidR="00A730E7" w:rsidRPr="0093553F" w:rsidRDefault="00A730E7" w:rsidP="00724E00">
            <w:pPr>
              <w:jc w:val="center"/>
              <w:rPr>
                <w:bCs/>
                <w:sz w:val="20"/>
                <w:szCs w:val="20"/>
              </w:rPr>
            </w:pPr>
            <w:r w:rsidRPr="0093553F">
              <w:rPr>
                <w:bCs/>
                <w:sz w:val="20"/>
                <w:szCs w:val="20"/>
              </w:rPr>
              <w:t>+</w:t>
            </w:r>
          </w:p>
        </w:tc>
        <w:tc>
          <w:tcPr>
            <w:tcW w:w="597" w:type="pct"/>
            <w:shd w:val="clear" w:color="auto" w:fill="auto"/>
            <w:vAlign w:val="center"/>
          </w:tcPr>
          <w:p w14:paraId="0F005CE8" w14:textId="77777777" w:rsidR="00A730E7" w:rsidRPr="0093553F" w:rsidRDefault="00A730E7" w:rsidP="00100311">
            <w:pPr>
              <w:rPr>
                <w:sz w:val="20"/>
                <w:szCs w:val="20"/>
              </w:rPr>
            </w:pPr>
            <w:r w:rsidRPr="0093553F">
              <w:rPr>
                <w:bCs/>
                <w:sz w:val="20"/>
                <w:szCs w:val="20"/>
              </w:rPr>
              <w:t>/</w:t>
            </w:r>
          </w:p>
        </w:tc>
        <w:tc>
          <w:tcPr>
            <w:tcW w:w="250" w:type="pct"/>
            <w:tcBorders>
              <w:right w:val="nil"/>
            </w:tcBorders>
            <w:shd w:val="clear" w:color="auto" w:fill="auto"/>
            <w:vAlign w:val="center"/>
          </w:tcPr>
          <w:p w14:paraId="1BF8DBAB" w14:textId="77777777" w:rsidR="00A730E7" w:rsidRPr="0093553F" w:rsidRDefault="00A730E7" w:rsidP="00724E00">
            <w:pPr>
              <w:jc w:val="center"/>
              <w:rPr>
                <w:sz w:val="20"/>
                <w:szCs w:val="20"/>
              </w:rPr>
            </w:pPr>
            <w:r w:rsidRPr="0093553F">
              <w:rPr>
                <w:sz w:val="20"/>
                <w:szCs w:val="20"/>
              </w:rPr>
              <w:t>1</w:t>
            </w:r>
          </w:p>
        </w:tc>
        <w:tc>
          <w:tcPr>
            <w:tcW w:w="319" w:type="pct"/>
            <w:tcBorders>
              <w:left w:val="nil"/>
            </w:tcBorders>
            <w:shd w:val="clear" w:color="auto" w:fill="auto"/>
            <w:vAlign w:val="center"/>
          </w:tcPr>
          <w:p w14:paraId="350FE91E" w14:textId="77777777" w:rsidR="00A730E7" w:rsidRPr="0093553F" w:rsidRDefault="00A730E7" w:rsidP="00724E00">
            <w:pPr>
              <w:jc w:val="center"/>
              <w:rPr>
                <w:sz w:val="20"/>
                <w:szCs w:val="20"/>
              </w:rPr>
            </w:pPr>
            <w:r w:rsidRPr="0093553F">
              <w:rPr>
                <w:sz w:val="20"/>
                <w:szCs w:val="20"/>
              </w:rPr>
              <w:t>14</w:t>
            </w:r>
          </w:p>
        </w:tc>
        <w:tc>
          <w:tcPr>
            <w:tcW w:w="168" w:type="pct"/>
            <w:tcBorders>
              <w:right w:val="nil"/>
            </w:tcBorders>
            <w:shd w:val="clear" w:color="auto" w:fill="auto"/>
            <w:vAlign w:val="center"/>
          </w:tcPr>
          <w:p w14:paraId="3E6EEE01" w14:textId="77777777" w:rsidR="00A730E7" w:rsidRPr="0093553F" w:rsidRDefault="00A730E7" w:rsidP="00100311">
            <w:pPr>
              <w:jc w:val="center"/>
              <w:rPr>
                <w:sz w:val="20"/>
                <w:szCs w:val="20"/>
              </w:rPr>
            </w:pPr>
            <w:r w:rsidRPr="0093553F">
              <w:rPr>
                <w:sz w:val="20"/>
                <w:szCs w:val="20"/>
              </w:rPr>
              <w:t>67</w:t>
            </w:r>
          </w:p>
        </w:tc>
        <w:tc>
          <w:tcPr>
            <w:tcW w:w="220" w:type="pct"/>
            <w:tcBorders>
              <w:left w:val="nil"/>
              <w:right w:val="nil"/>
            </w:tcBorders>
            <w:shd w:val="clear" w:color="auto" w:fill="auto"/>
            <w:vAlign w:val="center"/>
          </w:tcPr>
          <w:p w14:paraId="40AD687E" w14:textId="77777777" w:rsidR="00A730E7" w:rsidRPr="0093553F" w:rsidRDefault="00AC72C1" w:rsidP="00100311">
            <w:pPr>
              <w:jc w:val="center"/>
              <w:rPr>
                <w:sz w:val="20"/>
                <w:szCs w:val="20"/>
              </w:rPr>
            </w:pPr>
            <w:r w:rsidRPr="0093553F">
              <w:rPr>
                <w:sz w:val="20"/>
                <w:szCs w:val="20"/>
              </w:rPr>
              <w:t>/</w:t>
            </w:r>
          </w:p>
        </w:tc>
        <w:tc>
          <w:tcPr>
            <w:tcW w:w="190" w:type="pct"/>
            <w:tcBorders>
              <w:left w:val="nil"/>
              <w:right w:val="nil"/>
            </w:tcBorders>
            <w:shd w:val="clear" w:color="auto" w:fill="auto"/>
            <w:vAlign w:val="center"/>
          </w:tcPr>
          <w:p w14:paraId="578E723A" w14:textId="77777777" w:rsidR="00A730E7" w:rsidRPr="0093553F" w:rsidRDefault="00AC72C1" w:rsidP="00100311">
            <w:pPr>
              <w:jc w:val="center"/>
              <w:rPr>
                <w:sz w:val="20"/>
                <w:szCs w:val="20"/>
              </w:rPr>
            </w:pPr>
            <w:r w:rsidRPr="0093553F">
              <w:rPr>
                <w:sz w:val="20"/>
                <w:szCs w:val="20"/>
              </w:rPr>
              <w:t>/</w:t>
            </w:r>
          </w:p>
        </w:tc>
        <w:tc>
          <w:tcPr>
            <w:tcW w:w="192" w:type="pct"/>
            <w:tcBorders>
              <w:left w:val="nil"/>
            </w:tcBorders>
            <w:shd w:val="clear" w:color="auto" w:fill="auto"/>
            <w:vAlign w:val="center"/>
          </w:tcPr>
          <w:p w14:paraId="0EC10DB7" w14:textId="77777777" w:rsidR="00A730E7" w:rsidRPr="0093553F" w:rsidRDefault="00AC72C1" w:rsidP="00100311">
            <w:pPr>
              <w:jc w:val="center"/>
              <w:rPr>
                <w:sz w:val="20"/>
                <w:szCs w:val="20"/>
              </w:rPr>
            </w:pPr>
            <w:r w:rsidRPr="0093553F">
              <w:rPr>
                <w:sz w:val="20"/>
                <w:szCs w:val="20"/>
              </w:rPr>
              <w:t>/</w:t>
            </w:r>
          </w:p>
        </w:tc>
        <w:tc>
          <w:tcPr>
            <w:tcW w:w="314" w:type="pct"/>
            <w:shd w:val="clear" w:color="auto" w:fill="auto"/>
            <w:vAlign w:val="center"/>
          </w:tcPr>
          <w:p w14:paraId="1F37D583" w14:textId="77777777" w:rsidR="00A730E7" w:rsidRPr="0093553F" w:rsidRDefault="00A730E7" w:rsidP="00B30930">
            <w:pPr>
              <w:jc w:val="center"/>
              <w:rPr>
                <w:sz w:val="20"/>
                <w:szCs w:val="20"/>
              </w:rPr>
            </w:pPr>
            <w:r w:rsidRPr="0093553F">
              <w:rPr>
                <w:sz w:val="20"/>
                <w:szCs w:val="20"/>
              </w:rPr>
              <w:t>D Speed</w:t>
            </w:r>
          </w:p>
        </w:tc>
        <w:tc>
          <w:tcPr>
            <w:tcW w:w="559" w:type="pct"/>
            <w:shd w:val="clear" w:color="auto" w:fill="auto"/>
            <w:vAlign w:val="center"/>
          </w:tcPr>
          <w:p w14:paraId="3C06C6A0" w14:textId="77777777" w:rsidR="00A730E7" w:rsidRPr="00804EE1" w:rsidRDefault="00A730E7" w:rsidP="00724E00">
            <w:pPr>
              <w:rPr>
                <w:bCs/>
                <w:sz w:val="20"/>
                <w:szCs w:val="20"/>
              </w:rPr>
            </w:pPr>
            <w:r w:rsidRPr="00804EE1">
              <w:rPr>
                <w:bCs/>
                <w:sz w:val="20"/>
                <w:szCs w:val="20"/>
              </w:rPr>
              <w:t>Dentin caries detection level</w:t>
            </w:r>
          </w:p>
        </w:tc>
        <w:tc>
          <w:tcPr>
            <w:tcW w:w="384" w:type="pct"/>
            <w:shd w:val="clear" w:color="auto" w:fill="auto"/>
            <w:vAlign w:val="center"/>
          </w:tcPr>
          <w:p w14:paraId="6AFEBF44" w14:textId="1872DAEE" w:rsidR="00A730E7" w:rsidRPr="0093553F" w:rsidRDefault="00E55EBC" w:rsidP="00724E00">
            <w:pPr>
              <w:jc w:val="center"/>
              <w:rPr>
                <w:sz w:val="20"/>
                <w:szCs w:val="20"/>
              </w:rPr>
            </w:pPr>
            <w:r w:rsidRPr="0093553F">
              <w:rPr>
                <w:sz w:val="20"/>
                <w:szCs w:val="20"/>
              </w:rPr>
              <w:t>yes</w:t>
            </w:r>
          </w:p>
        </w:tc>
        <w:tc>
          <w:tcPr>
            <w:tcW w:w="189" w:type="pct"/>
            <w:tcBorders>
              <w:right w:val="nil"/>
            </w:tcBorders>
            <w:shd w:val="clear" w:color="auto" w:fill="auto"/>
            <w:vAlign w:val="center"/>
          </w:tcPr>
          <w:p w14:paraId="49FC770F" w14:textId="77777777" w:rsidR="00A730E7" w:rsidRPr="0093553F" w:rsidRDefault="00A730E7" w:rsidP="00724E00">
            <w:pPr>
              <w:jc w:val="center"/>
              <w:rPr>
                <w:sz w:val="20"/>
                <w:szCs w:val="20"/>
              </w:rPr>
            </w:pPr>
            <w:r w:rsidRPr="0093553F">
              <w:rPr>
                <w:sz w:val="20"/>
                <w:szCs w:val="20"/>
              </w:rPr>
              <w:t>15</w:t>
            </w:r>
          </w:p>
        </w:tc>
        <w:tc>
          <w:tcPr>
            <w:tcW w:w="189" w:type="pct"/>
            <w:tcBorders>
              <w:left w:val="nil"/>
              <w:right w:val="nil"/>
            </w:tcBorders>
            <w:shd w:val="clear" w:color="auto" w:fill="auto"/>
            <w:vAlign w:val="center"/>
          </w:tcPr>
          <w:p w14:paraId="75704EE4" w14:textId="77777777" w:rsidR="00A730E7" w:rsidRPr="0093553F" w:rsidRDefault="00A730E7" w:rsidP="00724E00">
            <w:pPr>
              <w:jc w:val="center"/>
              <w:rPr>
                <w:bCs/>
                <w:sz w:val="20"/>
                <w:szCs w:val="20"/>
              </w:rPr>
            </w:pPr>
            <w:r w:rsidRPr="0093553F">
              <w:rPr>
                <w:bCs/>
                <w:sz w:val="20"/>
                <w:szCs w:val="20"/>
              </w:rPr>
              <w:t>95</w:t>
            </w:r>
          </w:p>
        </w:tc>
        <w:tc>
          <w:tcPr>
            <w:tcW w:w="202" w:type="pct"/>
            <w:tcBorders>
              <w:left w:val="nil"/>
            </w:tcBorders>
            <w:shd w:val="clear" w:color="auto" w:fill="auto"/>
            <w:vAlign w:val="center"/>
          </w:tcPr>
          <w:p w14:paraId="708F75DD" w14:textId="77777777" w:rsidR="00A730E7" w:rsidRPr="0093553F" w:rsidRDefault="00A730E7" w:rsidP="00724E00">
            <w:pPr>
              <w:jc w:val="center"/>
              <w:rPr>
                <w:bCs/>
                <w:sz w:val="20"/>
                <w:szCs w:val="20"/>
              </w:rPr>
            </w:pPr>
          </w:p>
        </w:tc>
        <w:tc>
          <w:tcPr>
            <w:tcW w:w="362" w:type="pct"/>
            <w:tcBorders>
              <w:right w:val="nil"/>
            </w:tcBorders>
            <w:shd w:val="clear" w:color="auto" w:fill="auto"/>
            <w:vAlign w:val="center"/>
          </w:tcPr>
          <w:p w14:paraId="3270A375" w14:textId="77777777" w:rsidR="00E533B5" w:rsidRPr="0093553F" w:rsidRDefault="00E533B5" w:rsidP="00E533B5">
            <w:pPr>
              <w:jc w:val="center"/>
              <w:rPr>
                <w:b/>
                <w:bCs/>
                <w:sz w:val="20"/>
                <w:szCs w:val="20"/>
              </w:rPr>
            </w:pPr>
            <w:r w:rsidRPr="0093553F">
              <w:rPr>
                <w:b/>
                <w:bCs/>
                <w:sz w:val="20"/>
                <w:szCs w:val="20"/>
                <w:highlight w:val="red"/>
              </w:rPr>
              <w:t>-</w:t>
            </w:r>
          </w:p>
          <w:p w14:paraId="4AA994FF" w14:textId="40EC69DB" w:rsidR="00A730E7" w:rsidRPr="0093553F" w:rsidRDefault="00E533B5" w:rsidP="00E533B5">
            <w:pPr>
              <w:jc w:val="center"/>
              <w:rPr>
                <w:bCs/>
                <w:sz w:val="20"/>
                <w:szCs w:val="20"/>
                <w:highlight w:val="red"/>
              </w:rPr>
            </w:pPr>
            <w:r w:rsidRPr="0093553F">
              <w:rPr>
                <w:bCs/>
                <w:sz w:val="20"/>
                <w:szCs w:val="20"/>
              </w:rPr>
              <w:t>Incomplete table</w:t>
            </w:r>
          </w:p>
        </w:tc>
      </w:tr>
      <w:tr w:rsidR="0001796E" w:rsidRPr="0093553F" w14:paraId="2B1DC8B2" w14:textId="77777777" w:rsidTr="00804EE1">
        <w:tc>
          <w:tcPr>
            <w:tcW w:w="460" w:type="pct"/>
            <w:tcBorders>
              <w:left w:val="nil"/>
            </w:tcBorders>
            <w:shd w:val="clear" w:color="auto" w:fill="auto"/>
            <w:vAlign w:val="center"/>
          </w:tcPr>
          <w:p w14:paraId="50860632" w14:textId="77777777" w:rsidR="00A730E7" w:rsidRPr="0093553F" w:rsidRDefault="00A730E7" w:rsidP="00724E00">
            <w:pPr>
              <w:rPr>
                <w:sz w:val="20"/>
                <w:szCs w:val="20"/>
              </w:rPr>
            </w:pPr>
            <w:r w:rsidRPr="0093553F">
              <w:rPr>
                <w:sz w:val="20"/>
                <w:szCs w:val="20"/>
              </w:rPr>
              <w:t>Rodrigues et al. (2008)</w:t>
            </w:r>
          </w:p>
        </w:tc>
        <w:tc>
          <w:tcPr>
            <w:tcW w:w="404" w:type="pct"/>
            <w:shd w:val="clear" w:color="auto" w:fill="auto"/>
            <w:vAlign w:val="center"/>
          </w:tcPr>
          <w:p w14:paraId="40A88E8C" w14:textId="77777777" w:rsidR="00A730E7" w:rsidRPr="0093553F" w:rsidRDefault="00A730E7" w:rsidP="00724E00">
            <w:pPr>
              <w:jc w:val="center"/>
              <w:rPr>
                <w:bCs/>
                <w:sz w:val="20"/>
                <w:szCs w:val="20"/>
              </w:rPr>
            </w:pPr>
            <w:r w:rsidRPr="0093553F">
              <w:rPr>
                <w:bCs/>
                <w:sz w:val="20"/>
                <w:szCs w:val="20"/>
              </w:rPr>
              <w:t>+</w:t>
            </w:r>
          </w:p>
        </w:tc>
        <w:tc>
          <w:tcPr>
            <w:tcW w:w="597" w:type="pct"/>
            <w:shd w:val="clear" w:color="auto" w:fill="auto"/>
            <w:vAlign w:val="center"/>
          </w:tcPr>
          <w:p w14:paraId="1D71574B" w14:textId="77777777" w:rsidR="00A730E7" w:rsidRPr="0093553F" w:rsidRDefault="00A730E7" w:rsidP="00100311">
            <w:pPr>
              <w:rPr>
                <w:sz w:val="20"/>
                <w:szCs w:val="20"/>
              </w:rPr>
            </w:pPr>
            <w:r w:rsidRPr="0093553F">
              <w:rPr>
                <w:bCs/>
                <w:sz w:val="20"/>
                <w:szCs w:val="20"/>
              </w:rPr>
              <w:t>/</w:t>
            </w:r>
          </w:p>
        </w:tc>
        <w:tc>
          <w:tcPr>
            <w:tcW w:w="250" w:type="pct"/>
            <w:tcBorders>
              <w:right w:val="nil"/>
            </w:tcBorders>
            <w:shd w:val="clear" w:color="auto" w:fill="auto"/>
            <w:vAlign w:val="center"/>
          </w:tcPr>
          <w:p w14:paraId="202EA832" w14:textId="77777777" w:rsidR="00A730E7" w:rsidRPr="0093553F" w:rsidRDefault="00A730E7" w:rsidP="00724E00">
            <w:pPr>
              <w:jc w:val="center"/>
              <w:rPr>
                <w:sz w:val="20"/>
                <w:szCs w:val="20"/>
              </w:rPr>
            </w:pPr>
            <w:r w:rsidRPr="0093553F">
              <w:rPr>
                <w:sz w:val="20"/>
                <w:szCs w:val="20"/>
              </w:rPr>
              <w:t>10</w:t>
            </w:r>
          </w:p>
        </w:tc>
        <w:tc>
          <w:tcPr>
            <w:tcW w:w="319" w:type="pct"/>
            <w:tcBorders>
              <w:left w:val="nil"/>
            </w:tcBorders>
            <w:shd w:val="clear" w:color="auto" w:fill="auto"/>
            <w:vAlign w:val="center"/>
          </w:tcPr>
          <w:p w14:paraId="38F758BC" w14:textId="77777777" w:rsidR="00A730E7" w:rsidRPr="0093553F" w:rsidRDefault="00A730E7" w:rsidP="00724E00">
            <w:pPr>
              <w:jc w:val="center"/>
              <w:rPr>
                <w:sz w:val="20"/>
                <w:szCs w:val="20"/>
              </w:rPr>
            </w:pPr>
            <w:r w:rsidRPr="0093553F">
              <w:rPr>
                <w:sz w:val="20"/>
                <w:szCs w:val="20"/>
              </w:rPr>
              <w:t>1</w:t>
            </w:r>
          </w:p>
        </w:tc>
        <w:tc>
          <w:tcPr>
            <w:tcW w:w="168" w:type="pct"/>
            <w:tcBorders>
              <w:right w:val="nil"/>
            </w:tcBorders>
            <w:shd w:val="clear" w:color="auto" w:fill="auto"/>
            <w:vAlign w:val="center"/>
          </w:tcPr>
          <w:p w14:paraId="04140495" w14:textId="77777777" w:rsidR="00A730E7" w:rsidRPr="0093553F" w:rsidRDefault="00A730E7" w:rsidP="00100311">
            <w:pPr>
              <w:jc w:val="center"/>
              <w:rPr>
                <w:sz w:val="20"/>
                <w:szCs w:val="20"/>
              </w:rPr>
            </w:pPr>
            <w:r w:rsidRPr="0093553F">
              <w:rPr>
                <w:sz w:val="20"/>
                <w:szCs w:val="20"/>
              </w:rPr>
              <w:t>119</w:t>
            </w:r>
          </w:p>
        </w:tc>
        <w:tc>
          <w:tcPr>
            <w:tcW w:w="220" w:type="pct"/>
            <w:tcBorders>
              <w:left w:val="nil"/>
              <w:right w:val="nil"/>
            </w:tcBorders>
            <w:shd w:val="clear" w:color="auto" w:fill="auto"/>
            <w:vAlign w:val="center"/>
          </w:tcPr>
          <w:p w14:paraId="0F008B45" w14:textId="77777777" w:rsidR="00A730E7" w:rsidRPr="0093553F" w:rsidRDefault="00AC72C1" w:rsidP="00100311">
            <w:pPr>
              <w:jc w:val="center"/>
              <w:rPr>
                <w:sz w:val="20"/>
                <w:szCs w:val="20"/>
              </w:rPr>
            </w:pPr>
            <w:r w:rsidRPr="0093553F">
              <w:rPr>
                <w:sz w:val="20"/>
                <w:szCs w:val="20"/>
              </w:rPr>
              <w:t>8</w:t>
            </w:r>
          </w:p>
        </w:tc>
        <w:tc>
          <w:tcPr>
            <w:tcW w:w="190" w:type="pct"/>
            <w:tcBorders>
              <w:left w:val="nil"/>
              <w:right w:val="nil"/>
            </w:tcBorders>
            <w:shd w:val="clear" w:color="auto" w:fill="auto"/>
            <w:vAlign w:val="center"/>
          </w:tcPr>
          <w:p w14:paraId="22EB7FF4" w14:textId="77777777" w:rsidR="00A730E7" w:rsidRPr="0093553F" w:rsidRDefault="00AC72C1" w:rsidP="00100311">
            <w:pPr>
              <w:jc w:val="center"/>
              <w:rPr>
                <w:sz w:val="20"/>
                <w:szCs w:val="20"/>
              </w:rPr>
            </w:pPr>
            <w:r w:rsidRPr="0093553F">
              <w:rPr>
                <w:sz w:val="20"/>
                <w:szCs w:val="20"/>
              </w:rPr>
              <w:t>56</w:t>
            </w:r>
          </w:p>
        </w:tc>
        <w:tc>
          <w:tcPr>
            <w:tcW w:w="192" w:type="pct"/>
            <w:tcBorders>
              <w:left w:val="nil"/>
            </w:tcBorders>
            <w:shd w:val="clear" w:color="auto" w:fill="auto"/>
            <w:vAlign w:val="center"/>
          </w:tcPr>
          <w:p w14:paraId="3F987BB9" w14:textId="77777777" w:rsidR="00A730E7" w:rsidRPr="0093553F" w:rsidRDefault="00AC72C1" w:rsidP="00100311">
            <w:pPr>
              <w:jc w:val="center"/>
              <w:rPr>
                <w:sz w:val="20"/>
                <w:szCs w:val="20"/>
              </w:rPr>
            </w:pPr>
            <w:r w:rsidRPr="0093553F">
              <w:rPr>
                <w:sz w:val="20"/>
                <w:szCs w:val="20"/>
              </w:rPr>
              <w:t>55</w:t>
            </w:r>
          </w:p>
        </w:tc>
        <w:tc>
          <w:tcPr>
            <w:tcW w:w="314" w:type="pct"/>
            <w:shd w:val="clear" w:color="auto" w:fill="auto"/>
            <w:vAlign w:val="center"/>
          </w:tcPr>
          <w:p w14:paraId="57CF3801" w14:textId="77777777" w:rsidR="00A730E7" w:rsidRPr="0093553F" w:rsidRDefault="00A730E7" w:rsidP="00B30930">
            <w:pPr>
              <w:jc w:val="center"/>
              <w:rPr>
                <w:sz w:val="20"/>
                <w:szCs w:val="20"/>
              </w:rPr>
            </w:pPr>
            <w:r w:rsidRPr="0093553F">
              <w:rPr>
                <w:sz w:val="20"/>
                <w:szCs w:val="20"/>
              </w:rPr>
              <w:t>F Speed</w:t>
            </w:r>
          </w:p>
        </w:tc>
        <w:tc>
          <w:tcPr>
            <w:tcW w:w="559" w:type="pct"/>
            <w:shd w:val="clear" w:color="auto" w:fill="auto"/>
            <w:vAlign w:val="center"/>
          </w:tcPr>
          <w:p w14:paraId="43A4695C" w14:textId="77777777" w:rsidR="00A730E7" w:rsidRPr="00804EE1" w:rsidRDefault="00A730E7" w:rsidP="00724E00">
            <w:pPr>
              <w:rPr>
                <w:bCs/>
                <w:sz w:val="20"/>
                <w:szCs w:val="20"/>
              </w:rPr>
            </w:pPr>
            <w:r w:rsidRPr="00804EE1">
              <w:rPr>
                <w:bCs/>
                <w:sz w:val="20"/>
                <w:szCs w:val="20"/>
              </w:rPr>
              <w:t>Dentin caries detection level</w:t>
            </w:r>
          </w:p>
        </w:tc>
        <w:tc>
          <w:tcPr>
            <w:tcW w:w="384" w:type="pct"/>
            <w:shd w:val="clear" w:color="auto" w:fill="auto"/>
            <w:vAlign w:val="center"/>
          </w:tcPr>
          <w:p w14:paraId="156AD6F3" w14:textId="477A62D8" w:rsidR="00A730E7" w:rsidRPr="0093553F" w:rsidRDefault="00E55EBC" w:rsidP="00724E00">
            <w:pPr>
              <w:jc w:val="center"/>
              <w:rPr>
                <w:sz w:val="20"/>
                <w:szCs w:val="20"/>
              </w:rPr>
            </w:pPr>
            <w:r w:rsidRPr="0093553F">
              <w:rPr>
                <w:sz w:val="20"/>
                <w:szCs w:val="20"/>
              </w:rPr>
              <w:t>yes</w:t>
            </w:r>
          </w:p>
        </w:tc>
        <w:tc>
          <w:tcPr>
            <w:tcW w:w="189" w:type="pct"/>
            <w:tcBorders>
              <w:right w:val="nil"/>
            </w:tcBorders>
            <w:shd w:val="clear" w:color="auto" w:fill="auto"/>
            <w:vAlign w:val="center"/>
          </w:tcPr>
          <w:p w14:paraId="3EC4EAAA" w14:textId="77777777" w:rsidR="00A730E7" w:rsidRPr="0093553F" w:rsidRDefault="00A730E7" w:rsidP="00724E00">
            <w:pPr>
              <w:jc w:val="center"/>
              <w:rPr>
                <w:sz w:val="20"/>
                <w:szCs w:val="20"/>
              </w:rPr>
            </w:pPr>
            <w:r w:rsidRPr="0093553F">
              <w:rPr>
                <w:sz w:val="20"/>
                <w:szCs w:val="20"/>
              </w:rPr>
              <w:t>34</w:t>
            </w:r>
          </w:p>
        </w:tc>
        <w:tc>
          <w:tcPr>
            <w:tcW w:w="189" w:type="pct"/>
            <w:tcBorders>
              <w:left w:val="nil"/>
              <w:right w:val="nil"/>
            </w:tcBorders>
            <w:shd w:val="clear" w:color="auto" w:fill="auto"/>
            <w:vAlign w:val="center"/>
          </w:tcPr>
          <w:p w14:paraId="236B530D" w14:textId="77777777" w:rsidR="00A730E7" w:rsidRPr="0093553F" w:rsidRDefault="00A730E7" w:rsidP="00724E00">
            <w:pPr>
              <w:jc w:val="center"/>
              <w:rPr>
                <w:bCs/>
                <w:sz w:val="20"/>
                <w:szCs w:val="20"/>
              </w:rPr>
            </w:pPr>
            <w:r w:rsidRPr="0093553F">
              <w:rPr>
                <w:bCs/>
                <w:sz w:val="20"/>
                <w:szCs w:val="20"/>
              </w:rPr>
              <w:t>97</w:t>
            </w:r>
          </w:p>
        </w:tc>
        <w:tc>
          <w:tcPr>
            <w:tcW w:w="202" w:type="pct"/>
            <w:tcBorders>
              <w:left w:val="nil"/>
            </w:tcBorders>
            <w:shd w:val="clear" w:color="auto" w:fill="auto"/>
            <w:vAlign w:val="center"/>
          </w:tcPr>
          <w:p w14:paraId="675DE4A6" w14:textId="77777777" w:rsidR="00A730E7" w:rsidRPr="0093553F" w:rsidRDefault="00A730E7" w:rsidP="00724E00">
            <w:pPr>
              <w:jc w:val="center"/>
              <w:rPr>
                <w:bCs/>
                <w:sz w:val="20"/>
                <w:szCs w:val="20"/>
              </w:rPr>
            </w:pPr>
            <w:r w:rsidRPr="0093553F">
              <w:rPr>
                <w:bCs/>
                <w:sz w:val="20"/>
                <w:szCs w:val="20"/>
              </w:rPr>
              <w:t>0.71</w:t>
            </w:r>
          </w:p>
        </w:tc>
        <w:tc>
          <w:tcPr>
            <w:tcW w:w="362" w:type="pct"/>
            <w:tcBorders>
              <w:right w:val="nil"/>
            </w:tcBorders>
            <w:shd w:val="clear" w:color="auto" w:fill="auto"/>
            <w:vAlign w:val="center"/>
          </w:tcPr>
          <w:p w14:paraId="1819A6B9" w14:textId="77777777" w:rsidR="00A730E7" w:rsidRPr="0093553F" w:rsidRDefault="00A730E7" w:rsidP="00724E00">
            <w:pPr>
              <w:jc w:val="center"/>
              <w:rPr>
                <w:b/>
                <w:bCs/>
                <w:sz w:val="20"/>
                <w:szCs w:val="20"/>
                <w:highlight w:val="green"/>
              </w:rPr>
            </w:pPr>
            <w:r w:rsidRPr="0093553F">
              <w:rPr>
                <w:b/>
                <w:bCs/>
                <w:sz w:val="20"/>
                <w:szCs w:val="20"/>
                <w:highlight w:val="green"/>
              </w:rPr>
              <w:t>+</w:t>
            </w:r>
          </w:p>
        </w:tc>
      </w:tr>
      <w:tr w:rsidR="0001796E" w:rsidRPr="0093553F" w14:paraId="27BD26C6" w14:textId="77777777" w:rsidTr="00804EE1">
        <w:trPr>
          <w:trHeight w:val="467"/>
        </w:trPr>
        <w:tc>
          <w:tcPr>
            <w:tcW w:w="460" w:type="pct"/>
            <w:tcBorders>
              <w:left w:val="nil"/>
              <w:bottom w:val="single" w:sz="4" w:space="0" w:color="auto"/>
            </w:tcBorders>
            <w:shd w:val="clear" w:color="auto" w:fill="auto"/>
            <w:vAlign w:val="center"/>
          </w:tcPr>
          <w:p w14:paraId="30A92510" w14:textId="77777777" w:rsidR="00362B64" w:rsidRPr="0093553F" w:rsidRDefault="00362B64" w:rsidP="00724E00">
            <w:pPr>
              <w:rPr>
                <w:sz w:val="20"/>
                <w:szCs w:val="20"/>
              </w:rPr>
            </w:pPr>
            <w:r w:rsidRPr="0093553F">
              <w:rPr>
                <w:sz w:val="20"/>
                <w:szCs w:val="20"/>
              </w:rPr>
              <w:t>Pereira et al. (2009)</w:t>
            </w:r>
          </w:p>
        </w:tc>
        <w:tc>
          <w:tcPr>
            <w:tcW w:w="404" w:type="pct"/>
            <w:tcBorders>
              <w:bottom w:val="single" w:sz="4" w:space="0" w:color="auto"/>
            </w:tcBorders>
            <w:shd w:val="clear" w:color="auto" w:fill="auto"/>
            <w:vAlign w:val="center"/>
          </w:tcPr>
          <w:p w14:paraId="63FFACD4" w14:textId="77777777" w:rsidR="00362B64" w:rsidRPr="0093553F" w:rsidRDefault="00362B64" w:rsidP="00724E00">
            <w:pPr>
              <w:jc w:val="center"/>
              <w:rPr>
                <w:bCs/>
                <w:sz w:val="20"/>
                <w:szCs w:val="20"/>
                <w:highlight w:val="red"/>
              </w:rPr>
            </w:pPr>
            <w:r w:rsidRPr="0093553F">
              <w:rPr>
                <w:bCs/>
                <w:sz w:val="20"/>
                <w:szCs w:val="20"/>
                <w:highlight w:val="red"/>
              </w:rPr>
              <w:t>-</w:t>
            </w:r>
          </w:p>
        </w:tc>
        <w:tc>
          <w:tcPr>
            <w:tcW w:w="597" w:type="pct"/>
            <w:tcBorders>
              <w:bottom w:val="single" w:sz="4" w:space="0" w:color="auto"/>
            </w:tcBorders>
            <w:shd w:val="clear" w:color="auto" w:fill="auto"/>
            <w:vAlign w:val="center"/>
          </w:tcPr>
          <w:p w14:paraId="62962EEF" w14:textId="77777777" w:rsidR="00362B64" w:rsidRPr="0093553F" w:rsidRDefault="00362B64" w:rsidP="00100311">
            <w:pPr>
              <w:rPr>
                <w:bCs/>
                <w:sz w:val="20"/>
                <w:szCs w:val="20"/>
              </w:rPr>
            </w:pPr>
            <w:r w:rsidRPr="0093553F">
              <w:rPr>
                <w:bCs/>
                <w:sz w:val="20"/>
                <w:szCs w:val="20"/>
              </w:rPr>
              <w:t>Unacceptable diagnostic/reference criteria</w:t>
            </w:r>
          </w:p>
        </w:tc>
        <w:tc>
          <w:tcPr>
            <w:tcW w:w="250" w:type="pct"/>
            <w:tcBorders>
              <w:bottom w:val="single" w:sz="4" w:space="0" w:color="auto"/>
              <w:right w:val="nil"/>
            </w:tcBorders>
            <w:shd w:val="clear" w:color="auto" w:fill="auto"/>
            <w:vAlign w:val="center"/>
          </w:tcPr>
          <w:p w14:paraId="36937292" w14:textId="77777777" w:rsidR="00362B64" w:rsidRPr="0093553F" w:rsidRDefault="00362B64" w:rsidP="00724E00">
            <w:pPr>
              <w:jc w:val="center"/>
              <w:rPr>
                <w:sz w:val="20"/>
                <w:szCs w:val="20"/>
              </w:rPr>
            </w:pPr>
            <w:r w:rsidRPr="0093553F">
              <w:rPr>
                <w:sz w:val="20"/>
                <w:szCs w:val="20"/>
              </w:rPr>
              <w:t>1</w:t>
            </w:r>
          </w:p>
        </w:tc>
        <w:tc>
          <w:tcPr>
            <w:tcW w:w="319" w:type="pct"/>
            <w:tcBorders>
              <w:left w:val="nil"/>
              <w:bottom w:val="single" w:sz="4" w:space="0" w:color="auto"/>
            </w:tcBorders>
            <w:shd w:val="clear" w:color="auto" w:fill="auto"/>
            <w:vAlign w:val="center"/>
          </w:tcPr>
          <w:p w14:paraId="519F2C85" w14:textId="77777777" w:rsidR="00362B64" w:rsidRPr="0093553F" w:rsidRDefault="00362B64" w:rsidP="00724E00">
            <w:pPr>
              <w:jc w:val="center"/>
              <w:rPr>
                <w:sz w:val="20"/>
                <w:szCs w:val="20"/>
              </w:rPr>
            </w:pPr>
            <w:r w:rsidRPr="0093553F">
              <w:rPr>
                <w:sz w:val="20"/>
                <w:szCs w:val="20"/>
              </w:rPr>
              <w:t>11</w:t>
            </w:r>
          </w:p>
        </w:tc>
        <w:tc>
          <w:tcPr>
            <w:tcW w:w="770" w:type="pct"/>
            <w:gridSpan w:val="4"/>
            <w:tcBorders>
              <w:bottom w:val="single" w:sz="4" w:space="0" w:color="auto"/>
            </w:tcBorders>
            <w:vAlign w:val="center"/>
          </w:tcPr>
          <w:p w14:paraId="627BD038" w14:textId="77777777" w:rsidR="00362B64" w:rsidRPr="0093553F" w:rsidRDefault="00362B64" w:rsidP="00100311">
            <w:pPr>
              <w:jc w:val="center"/>
              <w:rPr>
                <w:sz w:val="20"/>
                <w:szCs w:val="20"/>
              </w:rPr>
            </w:pPr>
          </w:p>
        </w:tc>
        <w:tc>
          <w:tcPr>
            <w:tcW w:w="314" w:type="pct"/>
            <w:tcBorders>
              <w:bottom w:val="single" w:sz="4" w:space="0" w:color="auto"/>
            </w:tcBorders>
            <w:vAlign w:val="center"/>
          </w:tcPr>
          <w:p w14:paraId="42EFCF62" w14:textId="77777777" w:rsidR="00362B64" w:rsidRPr="0093553F" w:rsidRDefault="00362B64" w:rsidP="00B30930">
            <w:pPr>
              <w:jc w:val="center"/>
              <w:rPr>
                <w:b/>
                <w:sz w:val="20"/>
                <w:szCs w:val="20"/>
              </w:rPr>
            </w:pPr>
          </w:p>
        </w:tc>
        <w:tc>
          <w:tcPr>
            <w:tcW w:w="559" w:type="pct"/>
            <w:tcBorders>
              <w:bottom w:val="single" w:sz="4" w:space="0" w:color="auto"/>
            </w:tcBorders>
            <w:shd w:val="clear" w:color="auto" w:fill="auto"/>
            <w:vAlign w:val="center"/>
          </w:tcPr>
          <w:p w14:paraId="04F3B0AE" w14:textId="77777777" w:rsidR="00362B64" w:rsidRPr="00804EE1" w:rsidRDefault="00362B64" w:rsidP="00724E00">
            <w:pPr>
              <w:rPr>
                <w:bCs/>
                <w:sz w:val="20"/>
                <w:szCs w:val="20"/>
              </w:rPr>
            </w:pPr>
          </w:p>
        </w:tc>
        <w:tc>
          <w:tcPr>
            <w:tcW w:w="384" w:type="pct"/>
            <w:tcBorders>
              <w:bottom w:val="single" w:sz="4" w:space="0" w:color="auto"/>
            </w:tcBorders>
            <w:shd w:val="clear" w:color="auto" w:fill="auto"/>
            <w:vAlign w:val="center"/>
          </w:tcPr>
          <w:p w14:paraId="13CDC108" w14:textId="77777777" w:rsidR="00362B64" w:rsidRPr="0093553F" w:rsidRDefault="00362B64" w:rsidP="00724E00">
            <w:pPr>
              <w:rPr>
                <w:sz w:val="20"/>
                <w:szCs w:val="20"/>
                <w:highlight w:val="green"/>
              </w:rPr>
            </w:pPr>
          </w:p>
        </w:tc>
        <w:tc>
          <w:tcPr>
            <w:tcW w:w="189" w:type="pct"/>
            <w:tcBorders>
              <w:bottom w:val="single" w:sz="4" w:space="0" w:color="auto"/>
              <w:right w:val="nil"/>
            </w:tcBorders>
            <w:shd w:val="clear" w:color="auto" w:fill="auto"/>
            <w:vAlign w:val="center"/>
          </w:tcPr>
          <w:p w14:paraId="5772FDC3" w14:textId="77777777" w:rsidR="00362B64" w:rsidRPr="0093553F" w:rsidRDefault="00362B64" w:rsidP="00724E00">
            <w:pPr>
              <w:jc w:val="center"/>
              <w:rPr>
                <w:sz w:val="20"/>
                <w:szCs w:val="20"/>
              </w:rPr>
            </w:pPr>
          </w:p>
        </w:tc>
        <w:tc>
          <w:tcPr>
            <w:tcW w:w="189" w:type="pct"/>
            <w:tcBorders>
              <w:left w:val="nil"/>
              <w:bottom w:val="single" w:sz="4" w:space="0" w:color="auto"/>
              <w:right w:val="nil"/>
            </w:tcBorders>
            <w:shd w:val="clear" w:color="auto" w:fill="auto"/>
            <w:vAlign w:val="center"/>
          </w:tcPr>
          <w:p w14:paraId="717E01F8" w14:textId="77777777" w:rsidR="00362B64" w:rsidRPr="0093553F" w:rsidRDefault="00362B64" w:rsidP="00724E00">
            <w:pPr>
              <w:jc w:val="center"/>
              <w:rPr>
                <w:bCs/>
                <w:sz w:val="20"/>
                <w:szCs w:val="20"/>
              </w:rPr>
            </w:pPr>
          </w:p>
        </w:tc>
        <w:tc>
          <w:tcPr>
            <w:tcW w:w="202" w:type="pct"/>
            <w:tcBorders>
              <w:left w:val="nil"/>
              <w:bottom w:val="single" w:sz="4" w:space="0" w:color="auto"/>
            </w:tcBorders>
            <w:shd w:val="clear" w:color="auto" w:fill="auto"/>
            <w:vAlign w:val="center"/>
          </w:tcPr>
          <w:p w14:paraId="0A1E8906" w14:textId="77777777" w:rsidR="00362B64" w:rsidRPr="0093553F" w:rsidRDefault="00362B64" w:rsidP="00724E00">
            <w:pPr>
              <w:jc w:val="center"/>
              <w:rPr>
                <w:bCs/>
                <w:sz w:val="20"/>
                <w:szCs w:val="20"/>
              </w:rPr>
            </w:pPr>
          </w:p>
        </w:tc>
        <w:tc>
          <w:tcPr>
            <w:tcW w:w="362" w:type="pct"/>
            <w:tcBorders>
              <w:bottom w:val="single" w:sz="4" w:space="0" w:color="auto"/>
              <w:right w:val="nil"/>
            </w:tcBorders>
            <w:shd w:val="clear" w:color="auto" w:fill="auto"/>
            <w:vAlign w:val="center"/>
          </w:tcPr>
          <w:p w14:paraId="507B5D75" w14:textId="6380E094" w:rsidR="00362B64" w:rsidRPr="0093553F" w:rsidRDefault="00362B64" w:rsidP="008601C7">
            <w:pPr>
              <w:rPr>
                <w:b/>
                <w:bCs/>
                <w:sz w:val="20"/>
                <w:szCs w:val="20"/>
              </w:rPr>
            </w:pPr>
          </w:p>
        </w:tc>
      </w:tr>
    </w:tbl>
    <w:p w14:paraId="1E854888" w14:textId="77777777" w:rsidR="00F55197" w:rsidRPr="0093553F" w:rsidRDefault="00F55197" w:rsidP="00F55197">
      <w:pPr>
        <w:suppressAutoHyphens w:val="0"/>
        <w:rPr>
          <w:rFonts w:eastAsia="Calibri"/>
          <w:sz w:val="20"/>
          <w:szCs w:val="20"/>
          <w:lang w:val="en-US" w:eastAsia="en-US"/>
        </w:rPr>
      </w:pPr>
      <w:r w:rsidRPr="0093553F">
        <w:rPr>
          <w:rFonts w:eastAsia="Calibri"/>
          <w:sz w:val="20"/>
          <w:szCs w:val="20"/>
          <w:lang w:val="en-US" w:eastAsia="en-US"/>
        </w:rPr>
        <w:t>ITC-Index test criteria, RTC- Reference test criteria, N-Number of teeth(sites), S-Sound, E-Caries in enamel, D- Caries in dentin</w:t>
      </w:r>
    </w:p>
    <w:p w14:paraId="7A3C51A2" w14:textId="77777777" w:rsidR="000832D5" w:rsidRPr="0093553F" w:rsidRDefault="000832D5" w:rsidP="000832D5">
      <w:pPr>
        <w:rPr>
          <w:sz w:val="20"/>
          <w:szCs w:val="20"/>
          <w:lang w:val="en-GB"/>
        </w:rPr>
      </w:pPr>
    </w:p>
    <w:p w14:paraId="7714B7F2" w14:textId="77777777" w:rsidR="000832D5" w:rsidRPr="00F470B3" w:rsidRDefault="000832D5" w:rsidP="000832D5">
      <w:pPr>
        <w:rPr>
          <w:sz w:val="20"/>
          <w:lang w:val="en-GB"/>
        </w:rPr>
      </w:pPr>
      <w:r w:rsidRPr="00F470B3">
        <w:rPr>
          <w:sz w:val="20"/>
          <w:lang w:val="en-GB"/>
        </w:rPr>
        <w:lastRenderedPageBreak/>
        <w:br w:type="page"/>
      </w:r>
    </w:p>
    <w:p w14:paraId="70E1C81B" w14:textId="6EFCA0A5" w:rsidR="000832D5" w:rsidRPr="00A60B50" w:rsidRDefault="000832D5" w:rsidP="00CD1382">
      <w:pPr>
        <w:pStyle w:val="berschrift2"/>
      </w:pPr>
      <w:bookmarkStart w:id="103" w:name="_Toc41061195"/>
      <w:r w:rsidRPr="00CA7162">
        <w:lastRenderedPageBreak/>
        <w:t xml:space="preserve">Table </w:t>
      </w:r>
      <w:r w:rsidR="001D492C">
        <w:t>S</w:t>
      </w:r>
      <w:r w:rsidRPr="00CA7162">
        <w:t>2d</w:t>
      </w:r>
      <w:r w:rsidR="00CA7162" w:rsidRPr="00CA7162">
        <w:t xml:space="preserve"> </w:t>
      </w:r>
      <w:r w:rsidR="00CA7162" w:rsidRPr="00651BD0">
        <w:tab/>
      </w:r>
      <w:r w:rsidRPr="00A60B50">
        <w:t xml:space="preserve"> Final result- conventional radiographic examination of in vivo validation studies on occlusal surfaces</w:t>
      </w:r>
      <w:bookmarkEnd w:id="103"/>
    </w:p>
    <w:tbl>
      <w:tblPr>
        <w:tblStyle w:val="Tabellenraster"/>
        <w:tblW w:w="5000" w:type="pct"/>
        <w:tblLook w:val="04A0" w:firstRow="1" w:lastRow="0" w:firstColumn="1" w:lastColumn="0" w:noHBand="0" w:noVBand="1"/>
      </w:tblPr>
      <w:tblGrid>
        <w:gridCol w:w="1734"/>
        <w:gridCol w:w="1023"/>
        <w:gridCol w:w="1801"/>
        <w:gridCol w:w="847"/>
        <w:gridCol w:w="967"/>
        <w:gridCol w:w="782"/>
        <w:gridCol w:w="620"/>
        <w:gridCol w:w="460"/>
        <w:gridCol w:w="620"/>
        <w:gridCol w:w="741"/>
        <w:gridCol w:w="1641"/>
        <w:gridCol w:w="1182"/>
        <w:gridCol w:w="751"/>
        <w:gridCol w:w="717"/>
        <w:gridCol w:w="489"/>
        <w:gridCol w:w="1023"/>
      </w:tblGrid>
      <w:tr w:rsidR="00DC6272" w:rsidRPr="00780BB0" w14:paraId="13C9F24F" w14:textId="77777777" w:rsidTr="00804EE1">
        <w:trPr>
          <w:trHeight w:val="368"/>
        </w:trPr>
        <w:tc>
          <w:tcPr>
            <w:tcW w:w="574" w:type="pct"/>
            <w:vMerge w:val="restart"/>
            <w:tcBorders>
              <w:left w:val="nil"/>
            </w:tcBorders>
            <w:shd w:val="clear" w:color="auto" w:fill="F2F2F2" w:themeFill="background1" w:themeFillShade="F2"/>
            <w:vAlign w:val="center"/>
          </w:tcPr>
          <w:p w14:paraId="20C6A421" w14:textId="77777777" w:rsidR="00A730E7" w:rsidRPr="00F610F8" w:rsidRDefault="00A730E7" w:rsidP="00724E00">
            <w:pPr>
              <w:rPr>
                <w:b/>
                <w:bCs/>
                <w:sz w:val="22"/>
                <w:szCs w:val="22"/>
                <w:lang w:val="en-US"/>
              </w:rPr>
            </w:pPr>
            <w:r w:rsidRPr="00F610F8">
              <w:rPr>
                <w:b/>
                <w:bCs/>
                <w:sz w:val="22"/>
                <w:szCs w:val="22"/>
                <w:lang w:val="en-US"/>
              </w:rPr>
              <w:t>Studies selected in the 1</w:t>
            </w:r>
            <w:r w:rsidRPr="00F610F8">
              <w:rPr>
                <w:b/>
                <w:bCs/>
                <w:sz w:val="22"/>
                <w:szCs w:val="22"/>
                <w:vertAlign w:val="superscript"/>
                <w:lang w:val="en-US"/>
              </w:rPr>
              <w:t>st</w:t>
            </w:r>
            <w:r w:rsidRPr="00F610F8">
              <w:rPr>
                <w:b/>
                <w:bCs/>
                <w:sz w:val="22"/>
                <w:szCs w:val="22"/>
                <w:lang w:val="en-US"/>
              </w:rPr>
              <w:t xml:space="preserve"> round </w:t>
            </w:r>
          </w:p>
        </w:tc>
        <w:tc>
          <w:tcPr>
            <w:tcW w:w="306" w:type="pct"/>
            <w:vMerge w:val="restart"/>
            <w:shd w:val="clear" w:color="auto" w:fill="F2F2F2" w:themeFill="background1" w:themeFillShade="F2"/>
            <w:vAlign w:val="center"/>
          </w:tcPr>
          <w:p w14:paraId="7F934440" w14:textId="77777777" w:rsidR="00A730E7" w:rsidRPr="00F610F8" w:rsidRDefault="00A730E7" w:rsidP="00724E00">
            <w:pPr>
              <w:rPr>
                <w:b/>
                <w:bCs/>
                <w:sz w:val="22"/>
                <w:szCs w:val="22"/>
                <w:lang w:val="en-US"/>
              </w:rPr>
            </w:pPr>
            <w:r w:rsidRPr="00F610F8">
              <w:rPr>
                <w:b/>
                <w:bCs/>
                <w:sz w:val="22"/>
                <w:szCs w:val="22"/>
                <w:lang w:val="en-US"/>
              </w:rPr>
              <w:t>Status in the 2</w:t>
            </w:r>
            <w:r w:rsidRPr="00F610F8">
              <w:rPr>
                <w:b/>
                <w:bCs/>
                <w:sz w:val="22"/>
                <w:szCs w:val="22"/>
                <w:vertAlign w:val="superscript"/>
                <w:lang w:val="en-US"/>
              </w:rPr>
              <w:t xml:space="preserve">nd </w:t>
            </w:r>
            <w:r w:rsidRPr="00F610F8">
              <w:rPr>
                <w:b/>
                <w:bCs/>
                <w:sz w:val="22"/>
                <w:szCs w:val="22"/>
                <w:lang w:val="en-US"/>
              </w:rPr>
              <w:t>round of selection</w:t>
            </w:r>
          </w:p>
        </w:tc>
        <w:tc>
          <w:tcPr>
            <w:tcW w:w="596" w:type="pct"/>
            <w:vMerge w:val="restart"/>
            <w:shd w:val="clear" w:color="auto" w:fill="F2F2F2" w:themeFill="background1" w:themeFillShade="F2"/>
            <w:vAlign w:val="center"/>
          </w:tcPr>
          <w:p w14:paraId="4FAE4947" w14:textId="77777777" w:rsidR="00A730E7" w:rsidRPr="00F610F8" w:rsidRDefault="00A730E7" w:rsidP="00724E00">
            <w:pPr>
              <w:rPr>
                <w:b/>
                <w:bCs/>
                <w:sz w:val="22"/>
                <w:szCs w:val="22"/>
                <w:lang w:val="en-US"/>
              </w:rPr>
            </w:pPr>
            <w:r w:rsidRPr="00F610F8">
              <w:rPr>
                <w:b/>
                <w:bCs/>
                <w:sz w:val="22"/>
                <w:szCs w:val="22"/>
                <w:lang w:val="en-US"/>
              </w:rPr>
              <w:t>Reason for exclusion in the 2</w:t>
            </w:r>
            <w:r w:rsidRPr="00F610F8">
              <w:rPr>
                <w:b/>
                <w:bCs/>
                <w:sz w:val="22"/>
                <w:szCs w:val="22"/>
                <w:vertAlign w:val="superscript"/>
                <w:lang w:val="en-US"/>
              </w:rPr>
              <w:t xml:space="preserve">nd </w:t>
            </w:r>
            <w:r w:rsidRPr="00F610F8">
              <w:rPr>
                <w:b/>
                <w:bCs/>
                <w:sz w:val="22"/>
                <w:szCs w:val="22"/>
                <w:lang w:val="en-US"/>
              </w:rPr>
              <w:t>round</w:t>
            </w:r>
          </w:p>
        </w:tc>
        <w:tc>
          <w:tcPr>
            <w:tcW w:w="286" w:type="pct"/>
            <w:vMerge w:val="restart"/>
            <w:tcBorders>
              <w:right w:val="nil"/>
            </w:tcBorders>
            <w:shd w:val="clear" w:color="auto" w:fill="F2F2F2" w:themeFill="background1" w:themeFillShade="F2"/>
            <w:vAlign w:val="center"/>
          </w:tcPr>
          <w:p w14:paraId="6C3E16B6" w14:textId="77777777" w:rsidR="00A730E7" w:rsidRPr="00F610F8" w:rsidRDefault="00A730E7" w:rsidP="00A730E7">
            <w:pPr>
              <w:jc w:val="center"/>
              <w:rPr>
                <w:b/>
                <w:bCs/>
                <w:sz w:val="22"/>
                <w:szCs w:val="22"/>
              </w:rPr>
            </w:pPr>
            <w:r w:rsidRPr="00F610F8">
              <w:rPr>
                <w:b/>
                <w:bCs/>
                <w:sz w:val="22"/>
                <w:szCs w:val="22"/>
              </w:rPr>
              <w:t>ITC</w:t>
            </w:r>
          </w:p>
        </w:tc>
        <w:tc>
          <w:tcPr>
            <w:tcW w:w="325" w:type="pct"/>
            <w:vMerge w:val="restart"/>
            <w:tcBorders>
              <w:left w:val="nil"/>
            </w:tcBorders>
            <w:shd w:val="clear" w:color="auto" w:fill="F2F2F2" w:themeFill="background1" w:themeFillShade="F2"/>
            <w:vAlign w:val="center"/>
          </w:tcPr>
          <w:p w14:paraId="24FA2FDE" w14:textId="77777777" w:rsidR="00A730E7" w:rsidRPr="00F610F8" w:rsidRDefault="00A730E7" w:rsidP="00A730E7">
            <w:pPr>
              <w:jc w:val="center"/>
              <w:rPr>
                <w:b/>
                <w:bCs/>
                <w:sz w:val="22"/>
                <w:szCs w:val="22"/>
              </w:rPr>
            </w:pPr>
            <w:r w:rsidRPr="00F610F8">
              <w:rPr>
                <w:b/>
                <w:bCs/>
                <w:sz w:val="22"/>
                <w:szCs w:val="22"/>
              </w:rPr>
              <w:t>RTC</w:t>
            </w:r>
          </w:p>
        </w:tc>
        <w:tc>
          <w:tcPr>
            <w:tcW w:w="766" w:type="pct"/>
            <w:gridSpan w:val="4"/>
            <w:shd w:val="clear" w:color="auto" w:fill="F2F2F2" w:themeFill="background1" w:themeFillShade="F2"/>
            <w:vAlign w:val="center"/>
          </w:tcPr>
          <w:p w14:paraId="2D0B12EB" w14:textId="77777777" w:rsidR="00A730E7" w:rsidRPr="00F610F8" w:rsidRDefault="00A730E7" w:rsidP="00724E00">
            <w:pPr>
              <w:rPr>
                <w:b/>
                <w:bCs/>
                <w:sz w:val="22"/>
                <w:szCs w:val="22"/>
                <w:lang w:val="en-US"/>
              </w:rPr>
            </w:pPr>
            <w:r w:rsidRPr="00F610F8">
              <w:rPr>
                <w:b/>
                <w:bCs/>
                <w:sz w:val="22"/>
                <w:szCs w:val="22"/>
                <w:lang w:val="en-US"/>
              </w:rPr>
              <w:t>Sample size and caries distribution</w:t>
            </w:r>
          </w:p>
        </w:tc>
        <w:tc>
          <w:tcPr>
            <w:tcW w:w="258" w:type="pct"/>
            <w:vMerge w:val="restart"/>
            <w:shd w:val="clear" w:color="auto" w:fill="F2F2F2" w:themeFill="background1" w:themeFillShade="F2"/>
            <w:vAlign w:val="center"/>
          </w:tcPr>
          <w:p w14:paraId="1CE18ED9" w14:textId="77777777" w:rsidR="00A730E7" w:rsidRPr="00F610F8" w:rsidRDefault="00A730E7" w:rsidP="00A730E7">
            <w:pPr>
              <w:jc w:val="center"/>
              <w:rPr>
                <w:b/>
                <w:bCs/>
                <w:sz w:val="22"/>
                <w:szCs w:val="22"/>
              </w:rPr>
            </w:pPr>
            <w:r w:rsidRPr="00F610F8">
              <w:rPr>
                <w:b/>
                <w:sz w:val="22"/>
                <w:szCs w:val="22"/>
              </w:rPr>
              <w:t>Film Type</w:t>
            </w:r>
          </w:p>
        </w:tc>
        <w:tc>
          <w:tcPr>
            <w:tcW w:w="544" w:type="pct"/>
            <w:vMerge w:val="restart"/>
            <w:shd w:val="clear" w:color="auto" w:fill="F2F2F2" w:themeFill="background1" w:themeFillShade="F2"/>
            <w:vAlign w:val="center"/>
          </w:tcPr>
          <w:p w14:paraId="1431EDA1" w14:textId="77777777" w:rsidR="00A730E7" w:rsidRPr="00F610F8" w:rsidRDefault="00A730E7" w:rsidP="00724E00">
            <w:pPr>
              <w:jc w:val="center"/>
              <w:rPr>
                <w:b/>
                <w:bCs/>
                <w:sz w:val="22"/>
                <w:szCs w:val="22"/>
              </w:rPr>
            </w:pPr>
            <w:r w:rsidRPr="00F610F8">
              <w:rPr>
                <w:b/>
                <w:bCs/>
                <w:sz w:val="22"/>
                <w:szCs w:val="22"/>
              </w:rPr>
              <w:t>Cut-off</w:t>
            </w:r>
          </w:p>
        </w:tc>
        <w:tc>
          <w:tcPr>
            <w:tcW w:w="348" w:type="pct"/>
            <w:vMerge w:val="restart"/>
            <w:shd w:val="clear" w:color="auto" w:fill="F2F2F2" w:themeFill="background1" w:themeFillShade="F2"/>
            <w:vAlign w:val="center"/>
          </w:tcPr>
          <w:p w14:paraId="5A760850" w14:textId="77777777" w:rsidR="00A730E7" w:rsidRPr="00F610F8" w:rsidRDefault="00A730E7" w:rsidP="00724E00">
            <w:pPr>
              <w:jc w:val="center"/>
              <w:rPr>
                <w:b/>
                <w:bCs/>
                <w:sz w:val="22"/>
                <w:szCs w:val="22"/>
              </w:rPr>
            </w:pPr>
            <w:r w:rsidRPr="00F610F8">
              <w:rPr>
                <w:b/>
                <w:bCs/>
                <w:sz w:val="22"/>
                <w:szCs w:val="22"/>
              </w:rPr>
              <w:t>Cross-tabulation</w:t>
            </w:r>
          </w:p>
        </w:tc>
        <w:tc>
          <w:tcPr>
            <w:tcW w:w="255" w:type="pct"/>
            <w:vMerge w:val="restart"/>
            <w:tcBorders>
              <w:right w:val="nil"/>
            </w:tcBorders>
            <w:shd w:val="clear" w:color="auto" w:fill="F2F2F2" w:themeFill="background1" w:themeFillShade="F2"/>
            <w:vAlign w:val="center"/>
          </w:tcPr>
          <w:p w14:paraId="7D29C232" w14:textId="77777777" w:rsidR="00A730E7" w:rsidRPr="00F610F8" w:rsidRDefault="00A730E7" w:rsidP="00724E00">
            <w:pPr>
              <w:jc w:val="center"/>
              <w:rPr>
                <w:b/>
                <w:sz w:val="22"/>
                <w:szCs w:val="22"/>
              </w:rPr>
            </w:pPr>
            <w:r w:rsidRPr="00F610F8">
              <w:rPr>
                <w:b/>
                <w:sz w:val="22"/>
                <w:szCs w:val="22"/>
              </w:rPr>
              <w:t>SE (%)</w:t>
            </w:r>
          </w:p>
        </w:tc>
        <w:tc>
          <w:tcPr>
            <w:tcW w:w="237" w:type="pct"/>
            <w:vMerge w:val="restart"/>
            <w:tcBorders>
              <w:left w:val="nil"/>
              <w:right w:val="nil"/>
            </w:tcBorders>
            <w:shd w:val="clear" w:color="auto" w:fill="F2F2F2" w:themeFill="background1" w:themeFillShade="F2"/>
            <w:vAlign w:val="center"/>
          </w:tcPr>
          <w:p w14:paraId="460BEFE6" w14:textId="77777777" w:rsidR="00A730E7" w:rsidRPr="00F610F8" w:rsidRDefault="00A730E7" w:rsidP="00724E00">
            <w:pPr>
              <w:jc w:val="center"/>
              <w:rPr>
                <w:b/>
                <w:bCs/>
                <w:sz w:val="22"/>
                <w:szCs w:val="22"/>
              </w:rPr>
            </w:pPr>
            <w:r w:rsidRPr="00F610F8">
              <w:rPr>
                <w:b/>
                <w:bCs/>
                <w:sz w:val="22"/>
                <w:szCs w:val="22"/>
              </w:rPr>
              <w:t>SP (%)</w:t>
            </w:r>
          </w:p>
        </w:tc>
        <w:tc>
          <w:tcPr>
            <w:tcW w:w="176" w:type="pct"/>
            <w:vMerge w:val="restart"/>
            <w:tcBorders>
              <w:left w:val="nil"/>
            </w:tcBorders>
            <w:shd w:val="clear" w:color="auto" w:fill="F2F2F2" w:themeFill="background1" w:themeFillShade="F2"/>
            <w:vAlign w:val="center"/>
          </w:tcPr>
          <w:p w14:paraId="650F2FF7" w14:textId="77777777" w:rsidR="00A730E7" w:rsidRDefault="00A730E7" w:rsidP="00724E00">
            <w:pPr>
              <w:jc w:val="center"/>
              <w:rPr>
                <w:b/>
                <w:bCs/>
                <w:sz w:val="22"/>
                <w:szCs w:val="22"/>
              </w:rPr>
            </w:pPr>
            <w:r w:rsidRPr="00F610F8">
              <w:rPr>
                <w:b/>
                <w:bCs/>
                <w:sz w:val="22"/>
                <w:szCs w:val="22"/>
              </w:rPr>
              <w:t>Az</w:t>
            </w:r>
          </w:p>
          <w:p w14:paraId="52FF2E95" w14:textId="06BB9351" w:rsidR="00F610F8" w:rsidRPr="00F610F8" w:rsidRDefault="00F610F8" w:rsidP="00F610F8">
            <w:pPr>
              <w:pStyle w:val="Titel"/>
              <w:rPr>
                <w:sz w:val="22"/>
                <w:szCs w:val="22"/>
                <w:lang w:val="de-DE" w:eastAsia="zh-CN"/>
              </w:rPr>
            </w:pPr>
          </w:p>
        </w:tc>
        <w:tc>
          <w:tcPr>
            <w:tcW w:w="327" w:type="pct"/>
            <w:vMerge w:val="restart"/>
            <w:tcBorders>
              <w:right w:val="nil"/>
            </w:tcBorders>
            <w:shd w:val="clear" w:color="auto" w:fill="F2F2F2" w:themeFill="background1" w:themeFillShade="F2"/>
            <w:vAlign w:val="center"/>
          </w:tcPr>
          <w:p w14:paraId="22AAF6C7" w14:textId="77777777" w:rsidR="00A730E7" w:rsidRPr="00F610F8" w:rsidRDefault="00A730E7" w:rsidP="00724E00">
            <w:pPr>
              <w:jc w:val="center"/>
              <w:rPr>
                <w:b/>
                <w:bCs/>
                <w:sz w:val="22"/>
                <w:szCs w:val="22"/>
                <w:lang w:val="en-US"/>
              </w:rPr>
            </w:pPr>
            <w:r w:rsidRPr="00F610F8">
              <w:rPr>
                <w:b/>
                <w:bCs/>
                <w:sz w:val="22"/>
                <w:szCs w:val="22"/>
                <w:lang w:val="en-US"/>
              </w:rPr>
              <w:t>Status in the 3</w:t>
            </w:r>
            <w:r w:rsidRPr="00F610F8">
              <w:rPr>
                <w:b/>
                <w:bCs/>
                <w:sz w:val="22"/>
                <w:szCs w:val="22"/>
                <w:vertAlign w:val="superscript"/>
                <w:lang w:val="en-US"/>
              </w:rPr>
              <w:t>th</w:t>
            </w:r>
            <w:r w:rsidRPr="00F610F8">
              <w:rPr>
                <w:b/>
                <w:bCs/>
                <w:sz w:val="22"/>
                <w:szCs w:val="22"/>
                <w:lang w:val="en-US"/>
              </w:rPr>
              <w:t xml:space="preserve"> round of selection</w:t>
            </w:r>
          </w:p>
        </w:tc>
      </w:tr>
      <w:tr w:rsidR="00750779" w:rsidRPr="00745718" w14:paraId="4523E897" w14:textId="77777777" w:rsidTr="00804EE1">
        <w:trPr>
          <w:trHeight w:val="367"/>
        </w:trPr>
        <w:tc>
          <w:tcPr>
            <w:tcW w:w="574" w:type="pct"/>
            <w:vMerge/>
            <w:tcBorders>
              <w:left w:val="nil"/>
            </w:tcBorders>
            <w:shd w:val="clear" w:color="auto" w:fill="F2F2F2" w:themeFill="background1" w:themeFillShade="F2"/>
            <w:vAlign w:val="center"/>
          </w:tcPr>
          <w:p w14:paraId="45617526" w14:textId="77777777" w:rsidR="00A730E7" w:rsidRPr="00A60B50" w:rsidRDefault="00A730E7" w:rsidP="00724E00">
            <w:pPr>
              <w:rPr>
                <w:b/>
                <w:bCs/>
                <w:sz w:val="16"/>
                <w:szCs w:val="18"/>
                <w:lang w:val="en-US"/>
              </w:rPr>
            </w:pPr>
          </w:p>
        </w:tc>
        <w:tc>
          <w:tcPr>
            <w:tcW w:w="306" w:type="pct"/>
            <w:vMerge/>
            <w:shd w:val="clear" w:color="auto" w:fill="F2F2F2" w:themeFill="background1" w:themeFillShade="F2"/>
            <w:vAlign w:val="center"/>
          </w:tcPr>
          <w:p w14:paraId="46D81257" w14:textId="77777777" w:rsidR="00A730E7" w:rsidRPr="00A60B50" w:rsidRDefault="00A730E7" w:rsidP="00724E00">
            <w:pPr>
              <w:rPr>
                <w:b/>
                <w:bCs/>
                <w:sz w:val="16"/>
                <w:szCs w:val="18"/>
                <w:lang w:val="en-US"/>
              </w:rPr>
            </w:pPr>
          </w:p>
        </w:tc>
        <w:tc>
          <w:tcPr>
            <w:tcW w:w="596" w:type="pct"/>
            <w:vMerge/>
            <w:shd w:val="clear" w:color="auto" w:fill="F2F2F2" w:themeFill="background1" w:themeFillShade="F2"/>
            <w:vAlign w:val="center"/>
          </w:tcPr>
          <w:p w14:paraId="6A445DC8" w14:textId="77777777" w:rsidR="00A730E7" w:rsidRPr="00A60B50" w:rsidRDefault="00A730E7" w:rsidP="00724E00">
            <w:pPr>
              <w:rPr>
                <w:b/>
                <w:bCs/>
                <w:sz w:val="16"/>
                <w:szCs w:val="18"/>
                <w:lang w:val="en-US"/>
              </w:rPr>
            </w:pPr>
          </w:p>
        </w:tc>
        <w:tc>
          <w:tcPr>
            <w:tcW w:w="286" w:type="pct"/>
            <w:vMerge/>
            <w:tcBorders>
              <w:right w:val="nil"/>
            </w:tcBorders>
            <w:shd w:val="clear" w:color="auto" w:fill="F2F2F2" w:themeFill="background1" w:themeFillShade="F2"/>
            <w:vAlign w:val="center"/>
          </w:tcPr>
          <w:p w14:paraId="5BCEBB1D" w14:textId="77777777" w:rsidR="00A730E7" w:rsidRPr="00F470B3" w:rsidRDefault="00A730E7" w:rsidP="00A730E7">
            <w:pPr>
              <w:jc w:val="center"/>
              <w:rPr>
                <w:b/>
                <w:bCs/>
                <w:sz w:val="16"/>
                <w:szCs w:val="18"/>
                <w:lang w:val="en-GB"/>
              </w:rPr>
            </w:pPr>
          </w:p>
        </w:tc>
        <w:tc>
          <w:tcPr>
            <w:tcW w:w="325" w:type="pct"/>
            <w:vMerge/>
            <w:tcBorders>
              <w:left w:val="nil"/>
            </w:tcBorders>
            <w:shd w:val="clear" w:color="auto" w:fill="F2F2F2" w:themeFill="background1" w:themeFillShade="F2"/>
            <w:vAlign w:val="center"/>
          </w:tcPr>
          <w:p w14:paraId="24ED323C" w14:textId="77777777" w:rsidR="00A730E7" w:rsidRPr="00F470B3" w:rsidRDefault="00A730E7" w:rsidP="00A730E7">
            <w:pPr>
              <w:jc w:val="center"/>
              <w:rPr>
                <w:b/>
                <w:bCs/>
                <w:sz w:val="16"/>
                <w:szCs w:val="18"/>
                <w:lang w:val="en-GB"/>
              </w:rPr>
            </w:pPr>
          </w:p>
        </w:tc>
        <w:tc>
          <w:tcPr>
            <w:tcW w:w="265" w:type="pct"/>
            <w:tcBorders>
              <w:bottom w:val="single" w:sz="4" w:space="0" w:color="auto"/>
              <w:right w:val="nil"/>
            </w:tcBorders>
            <w:shd w:val="clear" w:color="auto" w:fill="F2F2F2" w:themeFill="background1" w:themeFillShade="F2"/>
            <w:vAlign w:val="center"/>
          </w:tcPr>
          <w:p w14:paraId="3AACF473" w14:textId="77777777" w:rsidR="00A730E7" w:rsidRPr="00DC3A2D" w:rsidRDefault="00694E4F" w:rsidP="00724E00">
            <w:pPr>
              <w:rPr>
                <w:b/>
                <w:bCs/>
                <w:sz w:val="18"/>
                <w:szCs w:val="18"/>
                <w:lang w:val="en-US"/>
              </w:rPr>
            </w:pPr>
            <w:r>
              <w:rPr>
                <w:b/>
                <w:bCs/>
                <w:sz w:val="18"/>
                <w:szCs w:val="18"/>
                <w:lang w:val="en-US"/>
              </w:rPr>
              <w:t>N</w:t>
            </w:r>
          </w:p>
        </w:tc>
        <w:tc>
          <w:tcPr>
            <w:tcW w:w="169" w:type="pct"/>
            <w:tcBorders>
              <w:left w:val="nil"/>
              <w:bottom w:val="single" w:sz="4" w:space="0" w:color="auto"/>
              <w:right w:val="nil"/>
            </w:tcBorders>
            <w:shd w:val="clear" w:color="auto" w:fill="F2F2F2" w:themeFill="background1" w:themeFillShade="F2"/>
            <w:vAlign w:val="center"/>
          </w:tcPr>
          <w:p w14:paraId="182AB2A7" w14:textId="77777777" w:rsidR="00A730E7" w:rsidRPr="00DC3A2D" w:rsidRDefault="00A730E7" w:rsidP="00724E00">
            <w:pPr>
              <w:rPr>
                <w:b/>
                <w:bCs/>
                <w:sz w:val="18"/>
                <w:szCs w:val="18"/>
                <w:lang w:val="en-US"/>
              </w:rPr>
            </w:pPr>
            <w:r>
              <w:rPr>
                <w:b/>
                <w:bCs/>
                <w:sz w:val="18"/>
                <w:szCs w:val="18"/>
                <w:lang w:val="en-US"/>
              </w:rPr>
              <w:t>S</w:t>
            </w:r>
          </w:p>
        </w:tc>
        <w:tc>
          <w:tcPr>
            <w:tcW w:w="154" w:type="pct"/>
            <w:tcBorders>
              <w:left w:val="nil"/>
              <w:bottom w:val="single" w:sz="4" w:space="0" w:color="auto"/>
              <w:right w:val="nil"/>
            </w:tcBorders>
            <w:shd w:val="clear" w:color="auto" w:fill="F2F2F2" w:themeFill="background1" w:themeFillShade="F2"/>
            <w:vAlign w:val="center"/>
          </w:tcPr>
          <w:p w14:paraId="39146019" w14:textId="77777777" w:rsidR="00A730E7" w:rsidRPr="00DC3A2D" w:rsidRDefault="00A730E7" w:rsidP="00724E00">
            <w:pPr>
              <w:rPr>
                <w:b/>
                <w:bCs/>
                <w:sz w:val="18"/>
                <w:szCs w:val="18"/>
                <w:lang w:val="en-US"/>
              </w:rPr>
            </w:pPr>
            <w:r>
              <w:rPr>
                <w:b/>
                <w:bCs/>
                <w:sz w:val="18"/>
                <w:szCs w:val="18"/>
                <w:lang w:val="en-US"/>
              </w:rPr>
              <w:t>E</w:t>
            </w:r>
          </w:p>
        </w:tc>
        <w:tc>
          <w:tcPr>
            <w:tcW w:w="178" w:type="pct"/>
            <w:tcBorders>
              <w:left w:val="nil"/>
            </w:tcBorders>
            <w:shd w:val="clear" w:color="auto" w:fill="F2F2F2" w:themeFill="background1" w:themeFillShade="F2"/>
            <w:vAlign w:val="center"/>
          </w:tcPr>
          <w:p w14:paraId="5DB77818" w14:textId="77777777" w:rsidR="00A730E7" w:rsidRPr="00DC3A2D" w:rsidRDefault="00A730E7" w:rsidP="00724E00">
            <w:pPr>
              <w:rPr>
                <w:b/>
                <w:bCs/>
                <w:sz w:val="18"/>
                <w:szCs w:val="18"/>
                <w:lang w:val="en-US"/>
              </w:rPr>
            </w:pPr>
            <w:r>
              <w:rPr>
                <w:b/>
                <w:bCs/>
                <w:sz w:val="18"/>
                <w:szCs w:val="18"/>
                <w:lang w:val="en-US"/>
              </w:rPr>
              <w:t>D</w:t>
            </w:r>
          </w:p>
        </w:tc>
        <w:tc>
          <w:tcPr>
            <w:tcW w:w="258" w:type="pct"/>
            <w:vMerge/>
            <w:shd w:val="clear" w:color="auto" w:fill="F2F2F2" w:themeFill="background1" w:themeFillShade="F2"/>
            <w:vAlign w:val="center"/>
          </w:tcPr>
          <w:p w14:paraId="628728D4" w14:textId="77777777" w:rsidR="00A730E7" w:rsidRDefault="00A730E7" w:rsidP="00A730E7">
            <w:pPr>
              <w:jc w:val="center"/>
              <w:rPr>
                <w:b/>
                <w:sz w:val="16"/>
                <w:szCs w:val="18"/>
              </w:rPr>
            </w:pPr>
          </w:p>
        </w:tc>
        <w:tc>
          <w:tcPr>
            <w:tcW w:w="544" w:type="pct"/>
            <w:vMerge/>
            <w:shd w:val="clear" w:color="auto" w:fill="F2F2F2" w:themeFill="background1" w:themeFillShade="F2"/>
            <w:vAlign w:val="center"/>
          </w:tcPr>
          <w:p w14:paraId="76362D5F" w14:textId="77777777" w:rsidR="00A730E7" w:rsidRPr="00745718" w:rsidRDefault="00A730E7" w:rsidP="00724E00">
            <w:pPr>
              <w:jc w:val="center"/>
              <w:rPr>
                <w:b/>
                <w:bCs/>
                <w:sz w:val="16"/>
                <w:szCs w:val="18"/>
              </w:rPr>
            </w:pPr>
          </w:p>
        </w:tc>
        <w:tc>
          <w:tcPr>
            <w:tcW w:w="348" w:type="pct"/>
            <w:vMerge/>
            <w:shd w:val="clear" w:color="auto" w:fill="F2F2F2" w:themeFill="background1" w:themeFillShade="F2"/>
            <w:vAlign w:val="center"/>
          </w:tcPr>
          <w:p w14:paraId="177785FB" w14:textId="77777777" w:rsidR="00A730E7" w:rsidRPr="00745718" w:rsidRDefault="00A730E7" w:rsidP="00724E00">
            <w:pPr>
              <w:jc w:val="center"/>
              <w:rPr>
                <w:b/>
                <w:bCs/>
                <w:sz w:val="16"/>
                <w:szCs w:val="18"/>
              </w:rPr>
            </w:pPr>
          </w:p>
        </w:tc>
        <w:tc>
          <w:tcPr>
            <w:tcW w:w="255" w:type="pct"/>
            <w:vMerge/>
            <w:tcBorders>
              <w:bottom w:val="single" w:sz="4" w:space="0" w:color="auto"/>
              <w:right w:val="nil"/>
            </w:tcBorders>
            <w:shd w:val="clear" w:color="auto" w:fill="F2F2F2" w:themeFill="background1" w:themeFillShade="F2"/>
            <w:vAlign w:val="center"/>
          </w:tcPr>
          <w:p w14:paraId="5F5BBA62" w14:textId="77777777" w:rsidR="00A730E7" w:rsidRDefault="00A730E7" w:rsidP="00724E00">
            <w:pPr>
              <w:jc w:val="center"/>
              <w:rPr>
                <w:b/>
                <w:sz w:val="16"/>
                <w:szCs w:val="18"/>
              </w:rPr>
            </w:pPr>
          </w:p>
        </w:tc>
        <w:tc>
          <w:tcPr>
            <w:tcW w:w="237" w:type="pct"/>
            <w:vMerge/>
            <w:tcBorders>
              <w:left w:val="nil"/>
              <w:bottom w:val="single" w:sz="4" w:space="0" w:color="auto"/>
              <w:right w:val="nil"/>
            </w:tcBorders>
            <w:shd w:val="clear" w:color="auto" w:fill="F2F2F2" w:themeFill="background1" w:themeFillShade="F2"/>
            <w:vAlign w:val="center"/>
          </w:tcPr>
          <w:p w14:paraId="5D0A3763" w14:textId="77777777" w:rsidR="00A730E7" w:rsidRDefault="00A730E7" w:rsidP="00724E00">
            <w:pPr>
              <w:jc w:val="center"/>
              <w:rPr>
                <w:b/>
                <w:bCs/>
                <w:sz w:val="16"/>
                <w:szCs w:val="18"/>
              </w:rPr>
            </w:pPr>
          </w:p>
        </w:tc>
        <w:tc>
          <w:tcPr>
            <w:tcW w:w="176" w:type="pct"/>
            <w:vMerge/>
            <w:tcBorders>
              <w:left w:val="nil"/>
            </w:tcBorders>
            <w:shd w:val="clear" w:color="auto" w:fill="F2F2F2" w:themeFill="background1" w:themeFillShade="F2"/>
            <w:vAlign w:val="center"/>
          </w:tcPr>
          <w:p w14:paraId="6BFBBF7B" w14:textId="77777777" w:rsidR="00A730E7" w:rsidRPr="00745718" w:rsidRDefault="00A730E7" w:rsidP="00724E00">
            <w:pPr>
              <w:jc w:val="center"/>
              <w:rPr>
                <w:b/>
                <w:bCs/>
                <w:sz w:val="16"/>
                <w:szCs w:val="18"/>
              </w:rPr>
            </w:pPr>
          </w:p>
        </w:tc>
        <w:tc>
          <w:tcPr>
            <w:tcW w:w="327" w:type="pct"/>
            <w:vMerge/>
            <w:tcBorders>
              <w:right w:val="nil"/>
            </w:tcBorders>
            <w:shd w:val="clear" w:color="auto" w:fill="F2F2F2" w:themeFill="background1" w:themeFillShade="F2"/>
            <w:vAlign w:val="center"/>
          </w:tcPr>
          <w:p w14:paraId="33EDCED1" w14:textId="77777777" w:rsidR="00A730E7" w:rsidRPr="00A60B50" w:rsidRDefault="00A730E7" w:rsidP="00724E00">
            <w:pPr>
              <w:jc w:val="center"/>
              <w:rPr>
                <w:b/>
                <w:bCs/>
                <w:sz w:val="16"/>
                <w:szCs w:val="18"/>
                <w:lang w:val="en-US"/>
              </w:rPr>
            </w:pPr>
          </w:p>
        </w:tc>
      </w:tr>
      <w:tr w:rsidR="00DC6272" w:rsidRPr="00745718" w14:paraId="165F1D82" w14:textId="77777777" w:rsidTr="00804EE1">
        <w:trPr>
          <w:trHeight w:val="496"/>
        </w:trPr>
        <w:tc>
          <w:tcPr>
            <w:tcW w:w="574" w:type="pct"/>
            <w:tcBorders>
              <w:left w:val="nil"/>
            </w:tcBorders>
            <w:shd w:val="clear" w:color="auto" w:fill="auto"/>
            <w:vAlign w:val="center"/>
          </w:tcPr>
          <w:p w14:paraId="0D9EB955" w14:textId="77777777" w:rsidR="00B64AD7" w:rsidRPr="00B64AD7" w:rsidRDefault="00B64AD7" w:rsidP="00F610F8">
            <w:pPr>
              <w:jc w:val="center"/>
              <w:rPr>
                <w:sz w:val="18"/>
              </w:rPr>
            </w:pPr>
            <w:r w:rsidRPr="00B64AD7">
              <w:rPr>
                <w:sz w:val="18"/>
              </w:rPr>
              <w:t>Lussi et al. (1995)</w:t>
            </w:r>
          </w:p>
        </w:tc>
        <w:tc>
          <w:tcPr>
            <w:tcW w:w="306" w:type="pct"/>
            <w:shd w:val="clear" w:color="auto" w:fill="auto"/>
            <w:vAlign w:val="center"/>
          </w:tcPr>
          <w:p w14:paraId="1D38A881" w14:textId="21677AEA" w:rsidR="00B64AD7" w:rsidRPr="00B64AD7" w:rsidRDefault="00B64AD7" w:rsidP="00F610F8">
            <w:pPr>
              <w:jc w:val="center"/>
              <w:rPr>
                <w:bCs/>
                <w:sz w:val="16"/>
                <w:szCs w:val="18"/>
              </w:rPr>
            </w:pPr>
            <w:r w:rsidRPr="00B64AD7">
              <w:rPr>
                <w:bCs/>
                <w:sz w:val="16"/>
                <w:szCs w:val="18"/>
                <w:highlight w:val="green"/>
              </w:rPr>
              <w:t>+</w:t>
            </w:r>
          </w:p>
        </w:tc>
        <w:tc>
          <w:tcPr>
            <w:tcW w:w="596" w:type="pct"/>
            <w:shd w:val="clear" w:color="auto" w:fill="auto"/>
            <w:vAlign w:val="center"/>
          </w:tcPr>
          <w:p w14:paraId="21A5204D" w14:textId="4B071CC2" w:rsidR="00B64AD7" w:rsidRPr="00DC6272" w:rsidRDefault="00B64AD7" w:rsidP="00F610F8">
            <w:pPr>
              <w:jc w:val="center"/>
              <w:rPr>
                <w:sz w:val="18"/>
              </w:rPr>
            </w:pPr>
            <w:r w:rsidRPr="00DC6272">
              <w:rPr>
                <w:sz w:val="18"/>
                <w:szCs w:val="20"/>
              </w:rPr>
              <w:t>none</w:t>
            </w:r>
          </w:p>
        </w:tc>
        <w:tc>
          <w:tcPr>
            <w:tcW w:w="286" w:type="pct"/>
            <w:tcBorders>
              <w:right w:val="nil"/>
            </w:tcBorders>
            <w:shd w:val="clear" w:color="auto" w:fill="auto"/>
            <w:vAlign w:val="center"/>
          </w:tcPr>
          <w:p w14:paraId="56D4EFBB" w14:textId="77777777" w:rsidR="00B64AD7" w:rsidRPr="00B64AD7" w:rsidRDefault="00B64AD7" w:rsidP="00F610F8">
            <w:pPr>
              <w:jc w:val="center"/>
              <w:rPr>
                <w:sz w:val="16"/>
                <w:szCs w:val="18"/>
              </w:rPr>
            </w:pPr>
            <w:r w:rsidRPr="00B64AD7">
              <w:rPr>
                <w:sz w:val="16"/>
                <w:szCs w:val="18"/>
              </w:rPr>
              <w:t>10</w:t>
            </w:r>
          </w:p>
        </w:tc>
        <w:tc>
          <w:tcPr>
            <w:tcW w:w="325" w:type="pct"/>
            <w:tcBorders>
              <w:left w:val="nil"/>
            </w:tcBorders>
            <w:shd w:val="clear" w:color="auto" w:fill="auto"/>
            <w:vAlign w:val="center"/>
          </w:tcPr>
          <w:p w14:paraId="41FDB6E5" w14:textId="77777777" w:rsidR="00B64AD7" w:rsidRPr="00B64AD7" w:rsidRDefault="00B64AD7" w:rsidP="00F610F8">
            <w:pPr>
              <w:jc w:val="center"/>
              <w:rPr>
                <w:sz w:val="16"/>
                <w:szCs w:val="18"/>
              </w:rPr>
            </w:pPr>
            <w:r w:rsidRPr="00B64AD7">
              <w:rPr>
                <w:sz w:val="16"/>
                <w:szCs w:val="18"/>
              </w:rPr>
              <w:t>2</w:t>
            </w:r>
          </w:p>
        </w:tc>
        <w:tc>
          <w:tcPr>
            <w:tcW w:w="265" w:type="pct"/>
            <w:tcBorders>
              <w:right w:val="nil"/>
            </w:tcBorders>
            <w:vAlign w:val="center"/>
          </w:tcPr>
          <w:p w14:paraId="25897458" w14:textId="1EFB1195" w:rsidR="00B64AD7" w:rsidRPr="00B43947" w:rsidRDefault="00B43947" w:rsidP="00F610F8">
            <w:pPr>
              <w:jc w:val="center"/>
              <w:rPr>
                <w:sz w:val="16"/>
                <w:szCs w:val="18"/>
                <w:vertAlign w:val="superscript"/>
              </w:rPr>
            </w:pPr>
            <w:r>
              <w:rPr>
                <w:sz w:val="16"/>
                <w:szCs w:val="18"/>
              </w:rPr>
              <w:t>26/41</w:t>
            </w:r>
            <w:r>
              <w:rPr>
                <w:sz w:val="16"/>
                <w:szCs w:val="18"/>
                <w:vertAlign w:val="superscript"/>
              </w:rPr>
              <w:t>sites</w:t>
            </w:r>
          </w:p>
        </w:tc>
        <w:tc>
          <w:tcPr>
            <w:tcW w:w="169" w:type="pct"/>
            <w:tcBorders>
              <w:left w:val="nil"/>
              <w:right w:val="nil"/>
            </w:tcBorders>
            <w:vAlign w:val="center"/>
          </w:tcPr>
          <w:p w14:paraId="25411190" w14:textId="007048AF" w:rsidR="00B64AD7" w:rsidRPr="00DC6272" w:rsidRDefault="00750779" w:rsidP="00F610F8">
            <w:pPr>
              <w:jc w:val="center"/>
              <w:rPr>
                <w:sz w:val="16"/>
                <w:szCs w:val="18"/>
                <w:vertAlign w:val="superscript"/>
              </w:rPr>
            </w:pPr>
            <w:r>
              <w:rPr>
                <w:sz w:val="16"/>
                <w:szCs w:val="18"/>
              </w:rPr>
              <w:t>10/</w:t>
            </w:r>
            <w:r w:rsidR="00B43947">
              <w:rPr>
                <w:sz w:val="16"/>
                <w:szCs w:val="18"/>
              </w:rPr>
              <w:t>19</w:t>
            </w:r>
            <w:r w:rsidR="00DC6272">
              <w:rPr>
                <w:sz w:val="16"/>
                <w:szCs w:val="18"/>
                <w:vertAlign w:val="superscript"/>
              </w:rPr>
              <w:t>s</w:t>
            </w:r>
          </w:p>
        </w:tc>
        <w:tc>
          <w:tcPr>
            <w:tcW w:w="154" w:type="pct"/>
            <w:tcBorders>
              <w:left w:val="nil"/>
              <w:right w:val="nil"/>
            </w:tcBorders>
            <w:vAlign w:val="center"/>
          </w:tcPr>
          <w:p w14:paraId="4C4B80A0" w14:textId="34E24333" w:rsidR="00B64AD7" w:rsidRPr="00DC6272" w:rsidRDefault="00750779" w:rsidP="00F610F8">
            <w:pPr>
              <w:jc w:val="center"/>
              <w:rPr>
                <w:sz w:val="16"/>
                <w:szCs w:val="18"/>
                <w:vertAlign w:val="superscript"/>
              </w:rPr>
            </w:pPr>
            <w:r>
              <w:rPr>
                <w:sz w:val="16"/>
                <w:szCs w:val="18"/>
              </w:rPr>
              <w:t>5/</w:t>
            </w:r>
            <w:r w:rsidR="00B43947">
              <w:rPr>
                <w:sz w:val="16"/>
                <w:szCs w:val="18"/>
              </w:rPr>
              <w:t>7</w:t>
            </w:r>
            <w:r w:rsidR="00DC6272">
              <w:rPr>
                <w:sz w:val="16"/>
                <w:szCs w:val="18"/>
                <w:vertAlign w:val="superscript"/>
              </w:rPr>
              <w:t>s</w:t>
            </w:r>
          </w:p>
        </w:tc>
        <w:tc>
          <w:tcPr>
            <w:tcW w:w="178" w:type="pct"/>
            <w:tcBorders>
              <w:left w:val="nil"/>
            </w:tcBorders>
            <w:vAlign w:val="center"/>
          </w:tcPr>
          <w:p w14:paraId="3D5E407D" w14:textId="56BF23A3" w:rsidR="00B64AD7" w:rsidRPr="00DC6272" w:rsidRDefault="00750779" w:rsidP="00F610F8">
            <w:pPr>
              <w:jc w:val="center"/>
              <w:rPr>
                <w:sz w:val="16"/>
                <w:szCs w:val="18"/>
                <w:vertAlign w:val="superscript"/>
              </w:rPr>
            </w:pPr>
            <w:r>
              <w:rPr>
                <w:sz w:val="16"/>
                <w:szCs w:val="18"/>
              </w:rPr>
              <w:t>11/</w:t>
            </w:r>
            <w:r w:rsidR="00DC6272">
              <w:rPr>
                <w:sz w:val="16"/>
                <w:szCs w:val="18"/>
              </w:rPr>
              <w:t>15</w:t>
            </w:r>
            <w:r w:rsidR="00DC6272">
              <w:rPr>
                <w:sz w:val="16"/>
                <w:szCs w:val="18"/>
                <w:vertAlign w:val="superscript"/>
              </w:rPr>
              <w:t>s</w:t>
            </w:r>
          </w:p>
        </w:tc>
        <w:tc>
          <w:tcPr>
            <w:tcW w:w="258" w:type="pct"/>
            <w:vAlign w:val="center"/>
          </w:tcPr>
          <w:p w14:paraId="63DCD852" w14:textId="77777777" w:rsidR="00B64AD7" w:rsidRPr="00745718" w:rsidRDefault="00B64AD7" w:rsidP="00F610F8">
            <w:pPr>
              <w:jc w:val="center"/>
              <w:rPr>
                <w:sz w:val="16"/>
                <w:szCs w:val="18"/>
              </w:rPr>
            </w:pPr>
          </w:p>
        </w:tc>
        <w:tc>
          <w:tcPr>
            <w:tcW w:w="544" w:type="pct"/>
            <w:shd w:val="clear" w:color="auto" w:fill="auto"/>
            <w:vAlign w:val="center"/>
          </w:tcPr>
          <w:p w14:paraId="2A63A49F" w14:textId="77777777" w:rsidR="00B64AD7" w:rsidRPr="00745718" w:rsidRDefault="00B64AD7" w:rsidP="00F610F8">
            <w:pPr>
              <w:jc w:val="center"/>
              <w:rPr>
                <w:sz w:val="16"/>
                <w:szCs w:val="18"/>
              </w:rPr>
            </w:pPr>
          </w:p>
        </w:tc>
        <w:tc>
          <w:tcPr>
            <w:tcW w:w="348" w:type="pct"/>
            <w:shd w:val="clear" w:color="auto" w:fill="auto"/>
            <w:vAlign w:val="center"/>
          </w:tcPr>
          <w:p w14:paraId="4BAF31A4" w14:textId="075B2057" w:rsidR="00B64AD7" w:rsidRPr="00DC6272" w:rsidRDefault="00DC6272" w:rsidP="00F610F8">
            <w:pPr>
              <w:jc w:val="center"/>
              <w:rPr>
                <w:bCs/>
                <w:sz w:val="16"/>
                <w:szCs w:val="18"/>
              </w:rPr>
            </w:pPr>
            <w:r w:rsidRPr="00DC6272">
              <w:rPr>
                <w:bCs/>
                <w:sz w:val="16"/>
                <w:szCs w:val="18"/>
              </w:rPr>
              <w:t>no</w:t>
            </w:r>
          </w:p>
        </w:tc>
        <w:tc>
          <w:tcPr>
            <w:tcW w:w="255" w:type="pct"/>
            <w:tcBorders>
              <w:right w:val="nil"/>
            </w:tcBorders>
            <w:shd w:val="clear" w:color="auto" w:fill="auto"/>
            <w:vAlign w:val="center"/>
          </w:tcPr>
          <w:p w14:paraId="1B103E2B" w14:textId="63448E6D" w:rsidR="00B64AD7" w:rsidRPr="00745718" w:rsidRDefault="00DC6272" w:rsidP="00F610F8">
            <w:pPr>
              <w:jc w:val="center"/>
              <w:rPr>
                <w:sz w:val="16"/>
                <w:szCs w:val="18"/>
              </w:rPr>
            </w:pPr>
            <w:r>
              <w:rPr>
                <w:sz w:val="16"/>
                <w:szCs w:val="18"/>
              </w:rPr>
              <w:t>77</w:t>
            </w:r>
          </w:p>
        </w:tc>
        <w:tc>
          <w:tcPr>
            <w:tcW w:w="237" w:type="pct"/>
            <w:tcBorders>
              <w:left w:val="nil"/>
              <w:right w:val="nil"/>
            </w:tcBorders>
            <w:shd w:val="clear" w:color="auto" w:fill="auto"/>
            <w:vAlign w:val="center"/>
          </w:tcPr>
          <w:p w14:paraId="592DA613" w14:textId="4A7A9E6D" w:rsidR="00B64AD7" w:rsidRPr="00DC6272" w:rsidRDefault="00DC6272" w:rsidP="00F610F8">
            <w:pPr>
              <w:jc w:val="center"/>
              <w:rPr>
                <w:bCs/>
                <w:sz w:val="16"/>
                <w:szCs w:val="18"/>
              </w:rPr>
            </w:pPr>
            <w:r w:rsidRPr="00DC6272">
              <w:rPr>
                <w:bCs/>
                <w:sz w:val="16"/>
                <w:szCs w:val="18"/>
              </w:rPr>
              <w:t>62</w:t>
            </w:r>
          </w:p>
        </w:tc>
        <w:tc>
          <w:tcPr>
            <w:tcW w:w="176" w:type="pct"/>
            <w:tcBorders>
              <w:left w:val="nil"/>
            </w:tcBorders>
            <w:shd w:val="clear" w:color="auto" w:fill="auto"/>
            <w:vAlign w:val="center"/>
          </w:tcPr>
          <w:p w14:paraId="4749186B" w14:textId="77777777" w:rsidR="00B64AD7" w:rsidRPr="00745718" w:rsidRDefault="00B64AD7" w:rsidP="00F610F8">
            <w:pPr>
              <w:jc w:val="center"/>
              <w:rPr>
                <w:bCs/>
                <w:sz w:val="16"/>
                <w:szCs w:val="18"/>
              </w:rPr>
            </w:pPr>
          </w:p>
        </w:tc>
        <w:tc>
          <w:tcPr>
            <w:tcW w:w="327" w:type="pct"/>
            <w:tcBorders>
              <w:right w:val="nil"/>
            </w:tcBorders>
            <w:shd w:val="clear" w:color="auto" w:fill="auto"/>
            <w:vAlign w:val="center"/>
          </w:tcPr>
          <w:p w14:paraId="5A3AA1D4" w14:textId="5216C3E5" w:rsidR="00B64AD7" w:rsidRPr="00745718" w:rsidRDefault="00B64AD7" w:rsidP="00F610F8">
            <w:pPr>
              <w:jc w:val="center"/>
              <w:rPr>
                <w:b/>
                <w:bCs/>
                <w:sz w:val="16"/>
                <w:szCs w:val="18"/>
              </w:rPr>
            </w:pPr>
            <w:r w:rsidRPr="0093111A">
              <w:rPr>
                <w:b/>
                <w:bCs/>
                <w:sz w:val="16"/>
                <w:szCs w:val="18"/>
                <w:highlight w:val="green"/>
              </w:rPr>
              <w:t>+</w:t>
            </w:r>
          </w:p>
        </w:tc>
      </w:tr>
      <w:tr w:rsidR="00DC6272" w:rsidRPr="00745718" w14:paraId="47A7AE8E" w14:textId="77777777" w:rsidTr="00804EE1">
        <w:tc>
          <w:tcPr>
            <w:tcW w:w="574" w:type="pct"/>
            <w:tcBorders>
              <w:left w:val="nil"/>
            </w:tcBorders>
            <w:shd w:val="clear" w:color="auto" w:fill="auto"/>
            <w:vAlign w:val="center"/>
          </w:tcPr>
          <w:p w14:paraId="59FBAF62" w14:textId="77777777" w:rsidR="006F5F3C" w:rsidRPr="00745718" w:rsidRDefault="006F5F3C" w:rsidP="00F610F8">
            <w:pPr>
              <w:jc w:val="center"/>
              <w:rPr>
                <w:sz w:val="18"/>
              </w:rPr>
            </w:pPr>
            <w:r w:rsidRPr="00745718">
              <w:rPr>
                <w:sz w:val="18"/>
              </w:rPr>
              <w:t>Thomas et al. (2001)</w:t>
            </w:r>
          </w:p>
        </w:tc>
        <w:tc>
          <w:tcPr>
            <w:tcW w:w="306" w:type="pct"/>
            <w:shd w:val="clear" w:color="auto" w:fill="auto"/>
            <w:vAlign w:val="center"/>
          </w:tcPr>
          <w:p w14:paraId="2784346B" w14:textId="77777777" w:rsidR="006F5F3C" w:rsidRPr="00745718" w:rsidRDefault="006F5F3C" w:rsidP="00F610F8">
            <w:pPr>
              <w:jc w:val="center"/>
              <w:rPr>
                <w:bCs/>
                <w:sz w:val="16"/>
                <w:szCs w:val="18"/>
                <w:highlight w:val="red"/>
              </w:rPr>
            </w:pPr>
            <w:r w:rsidRPr="00745718">
              <w:rPr>
                <w:bCs/>
                <w:sz w:val="16"/>
                <w:szCs w:val="18"/>
                <w:highlight w:val="red"/>
              </w:rPr>
              <w:t>-</w:t>
            </w:r>
          </w:p>
        </w:tc>
        <w:tc>
          <w:tcPr>
            <w:tcW w:w="596" w:type="pct"/>
            <w:shd w:val="clear" w:color="auto" w:fill="auto"/>
            <w:vAlign w:val="center"/>
          </w:tcPr>
          <w:p w14:paraId="15DBC357" w14:textId="77777777" w:rsidR="006F5F3C" w:rsidRPr="00745718" w:rsidRDefault="006F5F3C" w:rsidP="00F610F8">
            <w:pPr>
              <w:jc w:val="center"/>
              <w:rPr>
                <w:sz w:val="20"/>
              </w:rPr>
            </w:pPr>
            <w:r w:rsidRPr="00745718">
              <w:rPr>
                <w:sz w:val="16"/>
                <w:szCs w:val="20"/>
              </w:rPr>
              <w:t>Unacceptable diagnostic/reference criteria</w:t>
            </w:r>
          </w:p>
        </w:tc>
        <w:tc>
          <w:tcPr>
            <w:tcW w:w="286" w:type="pct"/>
            <w:tcBorders>
              <w:right w:val="nil"/>
            </w:tcBorders>
            <w:shd w:val="clear" w:color="auto" w:fill="auto"/>
            <w:vAlign w:val="center"/>
          </w:tcPr>
          <w:p w14:paraId="2AE1AB9C" w14:textId="77777777" w:rsidR="006F5F3C" w:rsidRPr="00745718" w:rsidRDefault="006F5F3C" w:rsidP="00F610F8">
            <w:pPr>
              <w:jc w:val="center"/>
              <w:rPr>
                <w:sz w:val="16"/>
                <w:szCs w:val="18"/>
              </w:rPr>
            </w:pPr>
            <w:r>
              <w:rPr>
                <w:sz w:val="16"/>
                <w:szCs w:val="18"/>
              </w:rPr>
              <w:t>5</w:t>
            </w:r>
          </w:p>
        </w:tc>
        <w:tc>
          <w:tcPr>
            <w:tcW w:w="325" w:type="pct"/>
            <w:tcBorders>
              <w:left w:val="nil"/>
            </w:tcBorders>
            <w:shd w:val="clear" w:color="auto" w:fill="auto"/>
            <w:vAlign w:val="center"/>
          </w:tcPr>
          <w:p w14:paraId="2E8152B2" w14:textId="77777777" w:rsidR="006F5F3C" w:rsidRPr="00745718" w:rsidRDefault="006F5F3C" w:rsidP="00F610F8">
            <w:pPr>
              <w:jc w:val="center"/>
              <w:rPr>
                <w:sz w:val="16"/>
                <w:szCs w:val="18"/>
              </w:rPr>
            </w:pPr>
            <w:r>
              <w:rPr>
                <w:sz w:val="16"/>
                <w:szCs w:val="18"/>
              </w:rPr>
              <w:t>nr</w:t>
            </w:r>
          </w:p>
        </w:tc>
        <w:tc>
          <w:tcPr>
            <w:tcW w:w="766" w:type="pct"/>
            <w:gridSpan w:val="4"/>
            <w:vAlign w:val="center"/>
          </w:tcPr>
          <w:p w14:paraId="324E3408" w14:textId="77777777" w:rsidR="006F5F3C" w:rsidRPr="00745718" w:rsidRDefault="006F5F3C" w:rsidP="00F610F8">
            <w:pPr>
              <w:jc w:val="center"/>
              <w:rPr>
                <w:sz w:val="16"/>
                <w:szCs w:val="18"/>
              </w:rPr>
            </w:pPr>
          </w:p>
        </w:tc>
        <w:tc>
          <w:tcPr>
            <w:tcW w:w="258" w:type="pct"/>
            <w:vAlign w:val="center"/>
          </w:tcPr>
          <w:p w14:paraId="7D2EE7AD" w14:textId="77777777" w:rsidR="006F5F3C" w:rsidRPr="00745718" w:rsidRDefault="006F5F3C" w:rsidP="00F610F8">
            <w:pPr>
              <w:jc w:val="center"/>
              <w:rPr>
                <w:sz w:val="16"/>
                <w:szCs w:val="18"/>
              </w:rPr>
            </w:pPr>
          </w:p>
        </w:tc>
        <w:tc>
          <w:tcPr>
            <w:tcW w:w="544" w:type="pct"/>
            <w:shd w:val="clear" w:color="auto" w:fill="auto"/>
            <w:vAlign w:val="center"/>
          </w:tcPr>
          <w:p w14:paraId="0B7AD0B6" w14:textId="77777777" w:rsidR="006F5F3C" w:rsidRPr="00804EE1" w:rsidRDefault="006F5F3C" w:rsidP="00F610F8">
            <w:pPr>
              <w:jc w:val="center"/>
              <w:rPr>
                <w:sz w:val="16"/>
                <w:szCs w:val="18"/>
              </w:rPr>
            </w:pPr>
          </w:p>
        </w:tc>
        <w:tc>
          <w:tcPr>
            <w:tcW w:w="348" w:type="pct"/>
            <w:shd w:val="clear" w:color="auto" w:fill="auto"/>
            <w:vAlign w:val="center"/>
          </w:tcPr>
          <w:p w14:paraId="01A58926" w14:textId="77777777" w:rsidR="006F5F3C" w:rsidRPr="00745718" w:rsidRDefault="006F5F3C" w:rsidP="00F610F8">
            <w:pPr>
              <w:jc w:val="center"/>
              <w:rPr>
                <w:sz w:val="16"/>
                <w:szCs w:val="18"/>
                <w:highlight w:val="green"/>
              </w:rPr>
            </w:pPr>
          </w:p>
        </w:tc>
        <w:tc>
          <w:tcPr>
            <w:tcW w:w="255" w:type="pct"/>
            <w:tcBorders>
              <w:right w:val="nil"/>
            </w:tcBorders>
            <w:shd w:val="clear" w:color="auto" w:fill="auto"/>
            <w:vAlign w:val="center"/>
          </w:tcPr>
          <w:p w14:paraId="468B1EAB" w14:textId="77777777" w:rsidR="006F5F3C" w:rsidRPr="00745718" w:rsidRDefault="006F5F3C" w:rsidP="00F610F8">
            <w:pPr>
              <w:jc w:val="center"/>
              <w:rPr>
                <w:sz w:val="16"/>
                <w:szCs w:val="18"/>
              </w:rPr>
            </w:pPr>
          </w:p>
        </w:tc>
        <w:tc>
          <w:tcPr>
            <w:tcW w:w="237" w:type="pct"/>
            <w:tcBorders>
              <w:left w:val="nil"/>
              <w:right w:val="nil"/>
            </w:tcBorders>
            <w:shd w:val="clear" w:color="auto" w:fill="auto"/>
            <w:vAlign w:val="center"/>
          </w:tcPr>
          <w:p w14:paraId="622451DF" w14:textId="77777777" w:rsidR="006F5F3C" w:rsidRPr="00745718" w:rsidRDefault="006F5F3C" w:rsidP="00F610F8">
            <w:pPr>
              <w:jc w:val="center"/>
              <w:rPr>
                <w:b/>
                <w:bCs/>
                <w:sz w:val="16"/>
                <w:szCs w:val="18"/>
              </w:rPr>
            </w:pPr>
          </w:p>
        </w:tc>
        <w:tc>
          <w:tcPr>
            <w:tcW w:w="176" w:type="pct"/>
            <w:tcBorders>
              <w:left w:val="nil"/>
            </w:tcBorders>
            <w:shd w:val="clear" w:color="auto" w:fill="auto"/>
            <w:vAlign w:val="center"/>
          </w:tcPr>
          <w:p w14:paraId="2665D5D1" w14:textId="77777777" w:rsidR="006F5F3C" w:rsidRPr="00745718" w:rsidRDefault="006F5F3C" w:rsidP="00F610F8">
            <w:pPr>
              <w:jc w:val="center"/>
              <w:rPr>
                <w:bCs/>
                <w:sz w:val="16"/>
                <w:szCs w:val="18"/>
              </w:rPr>
            </w:pPr>
          </w:p>
        </w:tc>
        <w:tc>
          <w:tcPr>
            <w:tcW w:w="327" w:type="pct"/>
            <w:tcBorders>
              <w:right w:val="nil"/>
            </w:tcBorders>
            <w:shd w:val="clear" w:color="auto" w:fill="auto"/>
            <w:vAlign w:val="center"/>
          </w:tcPr>
          <w:p w14:paraId="2BC88BCB" w14:textId="77777777" w:rsidR="006F5F3C" w:rsidRPr="00745718" w:rsidRDefault="006F5F3C" w:rsidP="00F610F8">
            <w:pPr>
              <w:jc w:val="center"/>
              <w:rPr>
                <w:b/>
                <w:bCs/>
                <w:sz w:val="16"/>
                <w:szCs w:val="18"/>
              </w:rPr>
            </w:pPr>
          </w:p>
        </w:tc>
      </w:tr>
      <w:tr w:rsidR="00750779" w:rsidRPr="00745718" w14:paraId="22677E3D" w14:textId="77777777" w:rsidTr="00804EE1">
        <w:tc>
          <w:tcPr>
            <w:tcW w:w="574" w:type="pct"/>
            <w:tcBorders>
              <w:left w:val="nil"/>
            </w:tcBorders>
            <w:shd w:val="clear" w:color="auto" w:fill="auto"/>
            <w:vAlign w:val="center"/>
          </w:tcPr>
          <w:p w14:paraId="06E06631" w14:textId="77777777" w:rsidR="00A730E7" w:rsidRPr="00745718" w:rsidRDefault="00A730E7" w:rsidP="00F610F8">
            <w:pPr>
              <w:jc w:val="center"/>
              <w:rPr>
                <w:sz w:val="18"/>
              </w:rPr>
            </w:pPr>
            <w:r w:rsidRPr="00745718">
              <w:rPr>
                <w:sz w:val="18"/>
              </w:rPr>
              <w:t>Heinrich-Weltzien et al.  (2002)</w:t>
            </w:r>
          </w:p>
        </w:tc>
        <w:tc>
          <w:tcPr>
            <w:tcW w:w="306" w:type="pct"/>
            <w:shd w:val="clear" w:color="auto" w:fill="auto"/>
            <w:vAlign w:val="center"/>
          </w:tcPr>
          <w:p w14:paraId="69BD08CA" w14:textId="77777777" w:rsidR="00A730E7" w:rsidRPr="00745718" w:rsidRDefault="00A730E7" w:rsidP="00F610F8">
            <w:pPr>
              <w:jc w:val="center"/>
              <w:rPr>
                <w:bCs/>
                <w:sz w:val="16"/>
                <w:szCs w:val="18"/>
                <w:highlight w:val="red"/>
              </w:rPr>
            </w:pPr>
            <w:r w:rsidRPr="00B85CD4">
              <w:rPr>
                <w:bCs/>
                <w:sz w:val="16"/>
                <w:szCs w:val="18"/>
                <w:highlight w:val="green"/>
              </w:rPr>
              <w:t>+</w:t>
            </w:r>
          </w:p>
        </w:tc>
        <w:tc>
          <w:tcPr>
            <w:tcW w:w="596" w:type="pct"/>
            <w:shd w:val="clear" w:color="auto" w:fill="auto"/>
            <w:vAlign w:val="center"/>
          </w:tcPr>
          <w:p w14:paraId="140726EB" w14:textId="77777777" w:rsidR="00A730E7" w:rsidRPr="00745718" w:rsidRDefault="00A730E7" w:rsidP="00F610F8">
            <w:pPr>
              <w:jc w:val="center"/>
              <w:rPr>
                <w:sz w:val="20"/>
              </w:rPr>
            </w:pPr>
            <w:r>
              <w:rPr>
                <w:sz w:val="20"/>
              </w:rPr>
              <w:t>none</w:t>
            </w:r>
          </w:p>
        </w:tc>
        <w:tc>
          <w:tcPr>
            <w:tcW w:w="286" w:type="pct"/>
            <w:tcBorders>
              <w:right w:val="nil"/>
            </w:tcBorders>
            <w:shd w:val="clear" w:color="auto" w:fill="auto"/>
            <w:vAlign w:val="center"/>
          </w:tcPr>
          <w:p w14:paraId="716CD0AC" w14:textId="77777777" w:rsidR="00A730E7" w:rsidRPr="00745718" w:rsidRDefault="00A730E7" w:rsidP="00F610F8">
            <w:pPr>
              <w:jc w:val="center"/>
              <w:rPr>
                <w:sz w:val="16"/>
                <w:szCs w:val="18"/>
              </w:rPr>
            </w:pPr>
            <w:r>
              <w:rPr>
                <w:sz w:val="16"/>
                <w:szCs w:val="18"/>
              </w:rPr>
              <w:t>7</w:t>
            </w:r>
          </w:p>
        </w:tc>
        <w:tc>
          <w:tcPr>
            <w:tcW w:w="325" w:type="pct"/>
            <w:tcBorders>
              <w:left w:val="nil"/>
            </w:tcBorders>
            <w:shd w:val="clear" w:color="auto" w:fill="auto"/>
            <w:vAlign w:val="center"/>
          </w:tcPr>
          <w:p w14:paraId="768E4560" w14:textId="77777777" w:rsidR="00A730E7" w:rsidRPr="00745718" w:rsidRDefault="00A730E7" w:rsidP="00F610F8">
            <w:pPr>
              <w:jc w:val="center"/>
              <w:rPr>
                <w:sz w:val="16"/>
                <w:szCs w:val="18"/>
              </w:rPr>
            </w:pPr>
            <w:r>
              <w:rPr>
                <w:sz w:val="16"/>
                <w:szCs w:val="18"/>
              </w:rPr>
              <w:t>2</w:t>
            </w:r>
          </w:p>
        </w:tc>
        <w:tc>
          <w:tcPr>
            <w:tcW w:w="265" w:type="pct"/>
            <w:tcBorders>
              <w:right w:val="nil"/>
            </w:tcBorders>
            <w:shd w:val="clear" w:color="auto" w:fill="auto"/>
            <w:vAlign w:val="center"/>
          </w:tcPr>
          <w:p w14:paraId="4B086D7C" w14:textId="77777777" w:rsidR="00A730E7" w:rsidRDefault="00A730E7" w:rsidP="00F610F8">
            <w:pPr>
              <w:jc w:val="center"/>
              <w:rPr>
                <w:sz w:val="16"/>
                <w:szCs w:val="18"/>
              </w:rPr>
            </w:pPr>
            <w:r>
              <w:rPr>
                <w:sz w:val="16"/>
                <w:szCs w:val="18"/>
              </w:rPr>
              <w:t>248</w:t>
            </w:r>
          </w:p>
        </w:tc>
        <w:tc>
          <w:tcPr>
            <w:tcW w:w="169" w:type="pct"/>
            <w:tcBorders>
              <w:left w:val="nil"/>
              <w:right w:val="nil"/>
            </w:tcBorders>
            <w:shd w:val="clear" w:color="auto" w:fill="auto"/>
            <w:vAlign w:val="center"/>
          </w:tcPr>
          <w:p w14:paraId="1D5D0065" w14:textId="77777777" w:rsidR="00A730E7" w:rsidRDefault="0014687C" w:rsidP="00F610F8">
            <w:pPr>
              <w:jc w:val="center"/>
              <w:rPr>
                <w:sz w:val="16"/>
                <w:szCs w:val="18"/>
              </w:rPr>
            </w:pPr>
            <w:r>
              <w:rPr>
                <w:sz w:val="16"/>
                <w:szCs w:val="18"/>
              </w:rPr>
              <w:t>0</w:t>
            </w:r>
          </w:p>
        </w:tc>
        <w:tc>
          <w:tcPr>
            <w:tcW w:w="154" w:type="pct"/>
            <w:tcBorders>
              <w:left w:val="nil"/>
              <w:right w:val="nil"/>
            </w:tcBorders>
            <w:shd w:val="clear" w:color="auto" w:fill="auto"/>
            <w:vAlign w:val="center"/>
          </w:tcPr>
          <w:p w14:paraId="13E4EE13" w14:textId="77777777" w:rsidR="00A730E7" w:rsidRDefault="0014687C" w:rsidP="00F610F8">
            <w:pPr>
              <w:jc w:val="center"/>
              <w:rPr>
                <w:sz w:val="16"/>
                <w:szCs w:val="18"/>
              </w:rPr>
            </w:pPr>
            <w:r>
              <w:rPr>
                <w:sz w:val="16"/>
                <w:szCs w:val="18"/>
              </w:rPr>
              <w:t>24</w:t>
            </w:r>
          </w:p>
        </w:tc>
        <w:tc>
          <w:tcPr>
            <w:tcW w:w="178" w:type="pct"/>
            <w:tcBorders>
              <w:left w:val="nil"/>
            </w:tcBorders>
            <w:shd w:val="clear" w:color="auto" w:fill="auto"/>
            <w:vAlign w:val="center"/>
          </w:tcPr>
          <w:p w14:paraId="508DF80A" w14:textId="77777777" w:rsidR="00A730E7" w:rsidRDefault="0014687C" w:rsidP="00F610F8">
            <w:pPr>
              <w:jc w:val="center"/>
              <w:rPr>
                <w:sz w:val="16"/>
                <w:szCs w:val="18"/>
              </w:rPr>
            </w:pPr>
            <w:r>
              <w:rPr>
                <w:sz w:val="16"/>
                <w:szCs w:val="18"/>
              </w:rPr>
              <w:t>224</w:t>
            </w:r>
          </w:p>
        </w:tc>
        <w:tc>
          <w:tcPr>
            <w:tcW w:w="258" w:type="pct"/>
            <w:shd w:val="clear" w:color="auto" w:fill="auto"/>
            <w:vAlign w:val="center"/>
          </w:tcPr>
          <w:p w14:paraId="39BA262A" w14:textId="7DAD6C52" w:rsidR="00117A0A" w:rsidRDefault="00A730E7" w:rsidP="00F610F8">
            <w:pPr>
              <w:jc w:val="center"/>
              <w:rPr>
                <w:sz w:val="16"/>
                <w:szCs w:val="18"/>
              </w:rPr>
            </w:pPr>
            <w:r>
              <w:rPr>
                <w:sz w:val="16"/>
                <w:szCs w:val="18"/>
              </w:rPr>
              <w:t>E</w:t>
            </w:r>
          </w:p>
          <w:p w14:paraId="717166C1" w14:textId="763A6824" w:rsidR="00A730E7" w:rsidRPr="00BB190E" w:rsidRDefault="00A730E7" w:rsidP="00F610F8">
            <w:pPr>
              <w:jc w:val="center"/>
              <w:rPr>
                <w:b/>
                <w:sz w:val="18"/>
                <w:szCs w:val="18"/>
              </w:rPr>
            </w:pPr>
            <w:r>
              <w:rPr>
                <w:sz w:val="16"/>
                <w:szCs w:val="18"/>
              </w:rPr>
              <w:t>Speed</w:t>
            </w:r>
          </w:p>
        </w:tc>
        <w:tc>
          <w:tcPr>
            <w:tcW w:w="544" w:type="pct"/>
            <w:shd w:val="clear" w:color="auto" w:fill="auto"/>
            <w:vAlign w:val="center"/>
          </w:tcPr>
          <w:p w14:paraId="267FF320" w14:textId="77777777" w:rsidR="00A730E7" w:rsidRPr="00804EE1" w:rsidRDefault="00A730E7" w:rsidP="00F610F8">
            <w:pPr>
              <w:jc w:val="center"/>
              <w:rPr>
                <w:sz w:val="16"/>
                <w:szCs w:val="18"/>
              </w:rPr>
            </w:pPr>
            <w:r w:rsidRPr="00804EE1">
              <w:rPr>
                <w:sz w:val="18"/>
                <w:szCs w:val="18"/>
              </w:rPr>
              <w:t>Dentin caries detection level</w:t>
            </w:r>
          </w:p>
        </w:tc>
        <w:tc>
          <w:tcPr>
            <w:tcW w:w="348" w:type="pct"/>
            <w:shd w:val="clear" w:color="auto" w:fill="auto"/>
            <w:vAlign w:val="center"/>
          </w:tcPr>
          <w:p w14:paraId="159ED397" w14:textId="08542A31" w:rsidR="00A730E7" w:rsidRPr="00DC6272" w:rsidRDefault="00DC6272" w:rsidP="00F610F8">
            <w:pPr>
              <w:jc w:val="center"/>
              <w:rPr>
                <w:sz w:val="16"/>
                <w:szCs w:val="18"/>
              </w:rPr>
            </w:pPr>
            <w:r w:rsidRPr="00DC6272">
              <w:rPr>
                <w:sz w:val="16"/>
                <w:szCs w:val="18"/>
              </w:rPr>
              <w:t>yes</w:t>
            </w:r>
          </w:p>
        </w:tc>
        <w:tc>
          <w:tcPr>
            <w:tcW w:w="255" w:type="pct"/>
            <w:tcBorders>
              <w:right w:val="nil"/>
            </w:tcBorders>
            <w:shd w:val="clear" w:color="auto" w:fill="auto"/>
            <w:vAlign w:val="center"/>
          </w:tcPr>
          <w:p w14:paraId="09280DD8" w14:textId="77777777" w:rsidR="00A730E7" w:rsidRPr="00842EE7" w:rsidRDefault="00A730E7" w:rsidP="00F610F8">
            <w:pPr>
              <w:jc w:val="center"/>
              <w:rPr>
                <w:sz w:val="18"/>
                <w:szCs w:val="18"/>
              </w:rPr>
            </w:pPr>
            <w:r w:rsidRPr="00842EE7">
              <w:rPr>
                <w:sz w:val="18"/>
                <w:szCs w:val="18"/>
              </w:rPr>
              <w:t>70</w:t>
            </w:r>
          </w:p>
        </w:tc>
        <w:tc>
          <w:tcPr>
            <w:tcW w:w="237" w:type="pct"/>
            <w:tcBorders>
              <w:left w:val="nil"/>
              <w:right w:val="nil"/>
            </w:tcBorders>
            <w:shd w:val="clear" w:color="auto" w:fill="auto"/>
            <w:vAlign w:val="center"/>
          </w:tcPr>
          <w:p w14:paraId="60A7BD9B" w14:textId="77777777" w:rsidR="00A730E7" w:rsidRPr="00842EE7" w:rsidRDefault="00A730E7" w:rsidP="00F610F8">
            <w:pPr>
              <w:jc w:val="center"/>
              <w:rPr>
                <w:bCs/>
                <w:sz w:val="18"/>
                <w:szCs w:val="18"/>
              </w:rPr>
            </w:pPr>
            <w:r w:rsidRPr="00842EE7">
              <w:rPr>
                <w:bCs/>
                <w:sz w:val="18"/>
                <w:szCs w:val="18"/>
              </w:rPr>
              <w:t>96</w:t>
            </w:r>
          </w:p>
        </w:tc>
        <w:tc>
          <w:tcPr>
            <w:tcW w:w="176" w:type="pct"/>
            <w:tcBorders>
              <w:left w:val="nil"/>
            </w:tcBorders>
            <w:shd w:val="clear" w:color="auto" w:fill="auto"/>
            <w:vAlign w:val="center"/>
          </w:tcPr>
          <w:p w14:paraId="1E21CE9C" w14:textId="77777777" w:rsidR="00A730E7" w:rsidRPr="00745718" w:rsidRDefault="00A730E7" w:rsidP="00F610F8">
            <w:pPr>
              <w:jc w:val="center"/>
              <w:rPr>
                <w:bCs/>
                <w:sz w:val="16"/>
                <w:szCs w:val="18"/>
              </w:rPr>
            </w:pPr>
          </w:p>
        </w:tc>
        <w:tc>
          <w:tcPr>
            <w:tcW w:w="327" w:type="pct"/>
            <w:tcBorders>
              <w:right w:val="nil"/>
            </w:tcBorders>
            <w:shd w:val="clear" w:color="auto" w:fill="auto"/>
            <w:vAlign w:val="center"/>
          </w:tcPr>
          <w:p w14:paraId="11FFEE59" w14:textId="77777777" w:rsidR="00A730E7" w:rsidRPr="0093111A" w:rsidRDefault="00A730E7" w:rsidP="00F610F8">
            <w:pPr>
              <w:jc w:val="center"/>
              <w:rPr>
                <w:b/>
                <w:bCs/>
                <w:sz w:val="16"/>
                <w:szCs w:val="18"/>
                <w:highlight w:val="green"/>
              </w:rPr>
            </w:pPr>
            <w:r w:rsidRPr="0093111A">
              <w:rPr>
                <w:b/>
                <w:bCs/>
                <w:sz w:val="16"/>
                <w:szCs w:val="18"/>
                <w:highlight w:val="green"/>
              </w:rPr>
              <w:t>+</w:t>
            </w:r>
          </w:p>
        </w:tc>
      </w:tr>
      <w:tr w:rsidR="00DC6272" w:rsidRPr="00745718" w14:paraId="3CBA222C" w14:textId="77777777" w:rsidTr="00804EE1">
        <w:tc>
          <w:tcPr>
            <w:tcW w:w="574" w:type="pct"/>
            <w:tcBorders>
              <w:left w:val="nil"/>
            </w:tcBorders>
            <w:shd w:val="clear" w:color="auto" w:fill="auto"/>
            <w:vAlign w:val="center"/>
          </w:tcPr>
          <w:p w14:paraId="77629C95" w14:textId="77777777" w:rsidR="006F5F3C" w:rsidRPr="00745718" w:rsidRDefault="006F5F3C" w:rsidP="00F610F8">
            <w:pPr>
              <w:jc w:val="center"/>
              <w:rPr>
                <w:sz w:val="18"/>
              </w:rPr>
            </w:pPr>
            <w:r w:rsidRPr="00745718">
              <w:rPr>
                <w:sz w:val="18"/>
              </w:rPr>
              <w:t>Traneus et al. (2004)</w:t>
            </w:r>
          </w:p>
        </w:tc>
        <w:tc>
          <w:tcPr>
            <w:tcW w:w="306" w:type="pct"/>
            <w:shd w:val="clear" w:color="auto" w:fill="auto"/>
            <w:vAlign w:val="center"/>
          </w:tcPr>
          <w:p w14:paraId="1D1E09B3" w14:textId="77777777" w:rsidR="006F5F3C" w:rsidRPr="00745718" w:rsidRDefault="006F5F3C" w:rsidP="00F610F8">
            <w:pPr>
              <w:jc w:val="center"/>
              <w:rPr>
                <w:bCs/>
                <w:sz w:val="16"/>
                <w:szCs w:val="18"/>
                <w:highlight w:val="red"/>
              </w:rPr>
            </w:pPr>
            <w:r w:rsidRPr="00745718">
              <w:rPr>
                <w:bCs/>
                <w:sz w:val="16"/>
                <w:szCs w:val="18"/>
                <w:highlight w:val="red"/>
              </w:rPr>
              <w:t>-</w:t>
            </w:r>
          </w:p>
        </w:tc>
        <w:tc>
          <w:tcPr>
            <w:tcW w:w="596" w:type="pct"/>
            <w:shd w:val="clear" w:color="auto" w:fill="auto"/>
            <w:vAlign w:val="center"/>
          </w:tcPr>
          <w:p w14:paraId="2466DE63" w14:textId="77777777" w:rsidR="006F5F3C" w:rsidRPr="00745718" w:rsidRDefault="006F5F3C" w:rsidP="00F610F8">
            <w:pPr>
              <w:jc w:val="center"/>
              <w:rPr>
                <w:sz w:val="20"/>
              </w:rPr>
            </w:pPr>
            <w:r w:rsidRPr="00745718">
              <w:rPr>
                <w:sz w:val="16"/>
                <w:szCs w:val="20"/>
              </w:rPr>
              <w:t>Unacceptable diagnostic/reference criteria</w:t>
            </w:r>
          </w:p>
        </w:tc>
        <w:tc>
          <w:tcPr>
            <w:tcW w:w="286" w:type="pct"/>
            <w:tcBorders>
              <w:right w:val="nil"/>
            </w:tcBorders>
            <w:shd w:val="clear" w:color="auto" w:fill="auto"/>
            <w:vAlign w:val="center"/>
          </w:tcPr>
          <w:p w14:paraId="196E44F3" w14:textId="77777777" w:rsidR="006F5F3C" w:rsidRPr="00745718" w:rsidRDefault="006F5F3C" w:rsidP="00F610F8">
            <w:pPr>
              <w:jc w:val="center"/>
              <w:rPr>
                <w:sz w:val="16"/>
                <w:szCs w:val="18"/>
              </w:rPr>
            </w:pPr>
            <w:r>
              <w:rPr>
                <w:sz w:val="16"/>
                <w:szCs w:val="18"/>
              </w:rPr>
              <w:t>10</w:t>
            </w:r>
          </w:p>
        </w:tc>
        <w:tc>
          <w:tcPr>
            <w:tcW w:w="325" w:type="pct"/>
            <w:tcBorders>
              <w:left w:val="nil"/>
            </w:tcBorders>
            <w:shd w:val="clear" w:color="auto" w:fill="auto"/>
            <w:vAlign w:val="center"/>
          </w:tcPr>
          <w:p w14:paraId="3657CE9B" w14:textId="77777777" w:rsidR="006F5F3C" w:rsidRPr="00745718" w:rsidRDefault="006F5F3C" w:rsidP="00F610F8">
            <w:pPr>
              <w:jc w:val="center"/>
              <w:rPr>
                <w:sz w:val="16"/>
                <w:szCs w:val="18"/>
              </w:rPr>
            </w:pPr>
            <w:r>
              <w:rPr>
                <w:sz w:val="16"/>
                <w:szCs w:val="18"/>
              </w:rPr>
              <w:t>6</w:t>
            </w:r>
          </w:p>
        </w:tc>
        <w:tc>
          <w:tcPr>
            <w:tcW w:w="766" w:type="pct"/>
            <w:gridSpan w:val="4"/>
            <w:vAlign w:val="center"/>
          </w:tcPr>
          <w:p w14:paraId="619DF037" w14:textId="77777777" w:rsidR="006F5F3C" w:rsidRPr="00745718" w:rsidRDefault="006F5F3C" w:rsidP="00F610F8">
            <w:pPr>
              <w:jc w:val="center"/>
              <w:rPr>
                <w:sz w:val="16"/>
                <w:szCs w:val="18"/>
              </w:rPr>
            </w:pPr>
          </w:p>
        </w:tc>
        <w:tc>
          <w:tcPr>
            <w:tcW w:w="258" w:type="pct"/>
            <w:vAlign w:val="center"/>
          </w:tcPr>
          <w:p w14:paraId="03155B01" w14:textId="77777777" w:rsidR="006F5F3C" w:rsidRPr="00745718" w:rsidRDefault="006F5F3C" w:rsidP="00F610F8">
            <w:pPr>
              <w:jc w:val="center"/>
              <w:rPr>
                <w:sz w:val="16"/>
                <w:szCs w:val="18"/>
              </w:rPr>
            </w:pPr>
          </w:p>
        </w:tc>
        <w:tc>
          <w:tcPr>
            <w:tcW w:w="544" w:type="pct"/>
            <w:shd w:val="clear" w:color="auto" w:fill="auto"/>
            <w:vAlign w:val="center"/>
          </w:tcPr>
          <w:p w14:paraId="6550F3DA" w14:textId="77777777" w:rsidR="006F5F3C" w:rsidRPr="00804EE1" w:rsidRDefault="006F5F3C" w:rsidP="00F610F8">
            <w:pPr>
              <w:jc w:val="center"/>
              <w:rPr>
                <w:sz w:val="16"/>
                <w:szCs w:val="18"/>
              </w:rPr>
            </w:pPr>
          </w:p>
        </w:tc>
        <w:tc>
          <w:tcPr>
            <w:tcW w:w="348" w:type="pct"/>
            <w:shd w:val="clear" w:color="auto" w:fill="auto"/>
            <w:vAlign w:val="center"/>
          </w:tcPr>
          <w:p w14:paraId="6DA7DEC4" w14:textId="77777777" w:rsidR="006F5F3C" w:rsidRPr="00DC6272" w:rsidRDefault="006F5F3C" w:rsidP="00F610F8">
            <w:pPr>
              <w:jc w:val="center"/>
              <w:rPr>
                <w:sz w:val="16"/>
                <w:szCs w:val="18"/>
              </w:rPr>
            </w:pPr>
          </w:p>
        </w:tc>
        <w:tc>
          <w:tcPr>
            <w:tcW w:w="255" w:type="pct"/>
            <w:tcBorders>
              <w:right w:val="nil"/>
            </w:tcBorders>
            <w:shd w:val="clear" w:color="auto" w:fill="auto"/>
            <w:vAlign w:val="center"/>
          </w:tcPr>
          <w:p w14:paraId="5C19FD9D" w14:textId="77777777" w:rsidR="006F5F3C" w:rsidRPr="00745718" w:rsidRDefault="006F5F3C" w:rsidP="00F610F8">
            <w:pPr>
              <w:jc w:val="center"/>
              <w:rPr>
                <w:sz w:val="16"/>
                <w:szCs w:val="18"/>
              </w:rPr>
            </w:pPr>
          </w:p>
        </w:tc>
        <w:tc>
          <w:tcPr>
            <w:tcW w:w="237" w:type="pct"/>
            <w:tcBorders>
              <w:left w:val="nil"/>
              <w:right w:val="nil"/>
            </w:tcBorders>
            <w:shd w:val="clear" w:color="auto" w:fill="auto"/>
            <w:vAlign w:val="center"/>
          </w:tcPr>
          <w:p w14:paraId="6C2345FA" w14:textId="77777777" w:rsidR="006F5F3C" w:rsidRPr="00745718" w:rsidRDefault="006F5F3C" w:rsidP="00F610F8">
            <w:pPr>
              <w:jc w:val="center"/>
              <w:rPr>
                <w:b/>
                <w:bCs/>
                <w:sz w:val="16"/>
                <w:szCs w:val="18"/>
              </w:rPr>
            </w:pPr>
          </w:p>
        </w:tc>
        <w:tc>
          <w:tcPr>
            <w:tcW w:w="176" w:type="pct"/>
            <w:tcBorders>
              <w:left w:val="nil"/>
            </w:tcBorders>
            <w:shd w:val="clear" w:color="auto" w:fill="auto"/>
            <w:vAlign w:val="center"/>
          </w:tcPr>
          <w:p w14:paraId="20406EC6" w14:textId="77777777" w:rsidR="006F5F3C" w:rsidRPr="00745718" w:rsidRDefault="006F5F3C" w:rsidP="00F610F8">
            <w:pPr>
              <w:jc w:val="center"/>
              <w:rPr>
                <w:bCs/>
                <w:sz w:val="16"/>
                <w:szCs w:val="18"/>
              </w:rPr>
            </w:pPr>
          </w:p>
        </w:tc>
        <w:tc>
          <w:tcPr>
            <w:tcW w:w="327" w:type="pct"/>
            <w:tcBorders>
              <w:right w:val="nil"/>
            </w:tcBorders>
            <w:shd w:val="clear" w:color="auto" w:fill="auto"/>
            <w:vAlign w:val="center"/>
          </w:tcPr>
          <w:p w14:paraId="62E66B95" w14:textId="77777777" w:rsidR="006F5F3C" w:rsidRPr="0093111A" w:rsidRDefault="006F5F3C" w:rsidP="00F610F8">
            <w:pPr>
              <w:jc w:val="center"/>
              <w:rPr>
                <w:b/>
                <w:bCs/>
                <w:sz w:val="16"/>
                <w:szCs w:val="18"/>
                <w:highlight w:val="green"/>
              </w:rPr>
            </w:pPr>
          </w:p>
        </w:tc>
      </w:tr>
      <w:tr w:rsidR="00750779" w:rsidRPr="00745718" w14:paraId="7292FA33" w14:textId="77777777" w:rsidTr="00804EE1">
        <w:trPr>
          <w:trHeight w:val="102"/>
        </w:trPr>
        <w:tc>
          <w:tcPr>
            <w:tcW w:w="574" w:type="pct"/>
            <w:vMerge w:val="restart"/>
            <w:tcBorders>
              <w:left w:val="nil"/>
            </w:tcBorders>
            <w:shd w:val="clear" w:color="auto" w:fill="auto"/>
            <w:vAlign w:val="center"/>
          </w:tcPr>
          <w:p w14:paraId="4BBDD32A" w14:textId="77777777" w:rsidR="00A730E7" w:rsidRPr="00745718" w:rsidRDefault="00A730E7" w:rsidP="00F610F8">
            <w:pPr>
              <w:jc w:val="center"/>
              <w:rPr>
                <w:sz w:val="18"/>
              </w:rPr>
            </w:pPr>
            <w:r w:rsidRPr="00745718">
              <w:rPr>
                <w:sz w:val="18"/>
              </w:rPr>
              <w:t>Akarsu et al. (2006)</w:t>
            </w:r>
          </w:p>
        </w:tc>
        <w:tc>
          <w:tcPr>
            <w:tcW w:w="306" w:type="pct"/>
            <w:vMerge w:val="restart"/>
            <w:shd w:val="clear" w:color="auto" w:fill="auto"/>
            <w:vAlign w:val="center"/>
          </w:tcPr>
          <w:p w14:paraId="4C5AE2A6" w14:textId="77777777" w:rsidR="00A730E7" w:rsidRPr="00745718" w:rsidRDefault="00A730E7" w:rsidP="00F610F8">
            <w:pPr>
              <w:jc w:val="center"/>
              <w:rPr>
                <w:bCs/>
                <w:sz w:val="16"/>
                <w:szCs w:val="18"/>
                <w:highlight w:val="red"/>
              </w:rPr>
            </w:pPr>
            <w:r w:rsidRPr="00B85CD4">
              <w:rPr>
                <w:bCs/>
                <w:sz w:val="16"/>
                <w:szCs w:val="18"/>
                <w:highlight w:val="green"/>
              </w:rPr>
              <w:t>+</w:t>
            </w:r>
          </w:p>
        </w:tc>
        <w:tc>
          <w:tcPr>
            <w:tcW w:w="596" w:type="pct"/>
            <w:vMerge w:val="restart"/>
            <w:shd w:val="clear" w:color="auto" w:fill="auto"/>
            <w:vAlign w:val="center"/>
          </w:tcPr>
          <w:p w14:paraId="55B5E5D3" w14:textId="77777777" w:rsidR="00A730E7" w:rsidRPr="00745718" w:rsidRDefault="00A730E7" w:rsidP="00F610F8">
            <w:pPr>
              <w:jc w:val="center"/>
              <w:rPr>
                <w:sz w:val="20"/>
              </w:rPr>
            </w:pPr>
            <w:r>
              <w:rPr>
                <w:sz w:val="20"/>
              </w:rPr>
              <w:t>none</w:t>
            </w:r>
          </w:p>
        </w:tc>
        <w:tc>
          <w:tcPr>
            <w:tcW w:w="286" w:type="pct"/>
            <w:vMerge w:val="restart"/>
            <w:tcBorders>
              <w:right w:val="nil"/>
            </w:tcBorders>
            <w:shd w:val="clear" w:color="auto" w:fill="auto"/>
            <w:vAlign w:val="center"/>
          </w:tcPr>
          <w:p w14:paraId="3E3EC298" w14:textId="77777777" w:rsidR="00A730E7" w:rsidRPr="00745718" w:rsidRDefault="00A730E7" w:rsidP="00F610F8">
            <w:pPr>
              <w:jc w:val="center"/>
              <w:rPr>
                <w:sz w:val="16"/>
                <w:szCs w:val="18"/>
              </w:rPr>
            </w:pPr>
            <w:r>
              <w:rPr>
                <w:sz w:val="16"/>
                <w:szCs w:val="18"/>
              </w:rPr>
              <w:t>8</w:t>
            </w:r>
          </w:p>
        </w:tc>
        <w:tc>
          <w:tcPr>
            <w:tcW w:w="325" w:type="pct"/>
            <w:vMerge w:val="restart"/>
            <w:tcBorders>
              <w:left w:val="nil"/>
            </w:tcBorders>
            <w:shd w:val="clear" w:color="auto" w:fill="auto"/>
            <w:vAlign w:val="center"/>
          </w:tcPr>
          <w:p w14:paraId="08BC0D20" w14:textId="77777777" w:rsidR="00A730E7" w:rsidRPr="00745718" w:rsidRDefault="00A730E7" w:rsidP="00F610F8">
            <w:pPr>
              <w:jc w:val="center"/>
              <w:rPr>
                <w:sz w:val="16"/>
                <w:szCs w:val="18"/>
              </w:rPr>
            </w:pPr>
            <w:r>
              <w:rPr>
                <w:sz w:val="16"/>
                <w:szCs w:val="18"/>
              </w:rPr>
              <w:t>6</w:t>
            </w:r>
          </w:p>
        </w:tc>
        <w:tc>
          <w:tcPr>
            <w:tcW w:w="265" w:type="pct"/>
            <w:vMerge w:val="restart"/>
            <w:tcBorders>
              <w:right w:val="nil"/>
            </w:tcBorders>
            <w:shd w:val="clear" w:color="auto" w:fill="auto"/>
            <w:vAlign w:val="center"/>
          </w:tcPr>
          <w:p w14:paraId="3150382D" w14:textId="77777777" w:rsidR="00A730E7" w:rsidRPr="00842EE7" w:rsidRDefault="00A730E7" w:rsidP="00F610F8">
            <w:pPr>
              <w:jc w:val="center"/>
              <w:rPr>
                <w:rFonts w:eastAsia="Calibri"/>
                <w:sz w:val="16"/>
                <w:szCs w:val="20"/>
              </w:rPr>
            </w:pPr>
            <w:r>
              <w:rPr>
                <w:rFonts w:eastAsia="Calibri"/>
                <w:sz w:val="16"/>
                <w:szCs w:val="20"/>
              </w:rPr>
              <w:t>165</w:t>
            </w:r>
          </w:p>
        </w:tc>
        <w:tc>
          <w:tcPr>
            <w:tcW w:w="169" w:type="pct"/>
            <w:vMerge w:val="restart"/>
            <w:tcBorders>
              <w:left w:val="nil"/>
              <w:right w:val="nil"/>
            </w:tcBorders>
            <w:shd w:val="clear" w:color="auto" w:fill="auto"/>
            <w:vAlign w:val="center"/>
          </w:tcPr>
          <w:p w14:paraId="6D87EEFC" w14:textId="77777777" w:rsidR="00A730E7" w:rsidRPr="00842EE7" w:rsidRDefault="0014687C" w:rsidP="00F610F8">
            <w:pPr>
              <w:jc w:val="center"/>
              <w:rPr>
                <w:rFonts w:eastAsia="Calibri"/>
                <w:sz w:val="16"/>
                <w:szCs w:val="20"/>
              </w:rPr>
            </w:pPr>
            <w:r>
              <w:rPr>
                <w:rFonts w:eastAsia="Calibri"/>
                <w:sz w:val="16"/>
                <w:szCs w:val="20"/>
              </w:rPr>
              <w:t>38</w:t>
            </w:r>
          </w:p>
        </w:tc>
        <w:tc>
          <w:tcPr>
            <w:tcW w:w="154" w:type="pct"/>
            <w:vMerge w:val="restart"/>
            <w:tcBorders>
              <w:left w:val="nil"/>
              <w:right w:val="nil"/>
            </w:tcBorders>
            <w:shd w:val="clear" w:color="auto" w:fill="auto"/>
            <w:vAlign w:val="center"/>
          </w:tcPr>
          <w:p w14:paraId="12E8352F" w14:textId="77777777" w:rsidR="00A730E7" w:rsidRPr="00842EE7" w:rsidRDefault="0014687C" w:rsidP="00F610F8">
            <w:pPr>
              <w:jc w:val="center"/>
              <w:rPr>
                <w:rFonts w:eastAsia="Calibri"/>
                <w:sz w:val="16"/>
                <w:szCs w:val="20"/>
              </w:rPr>
            </w:pPr>
            <w:r>
              <w:rPr>
                <w:rFonts w:eastAsia="Calibri"/>
                <w:sz w:val="16"/>
                <w:szCs w:val="20"/>
              </w:rPr>
              <w:t>42</w:t>
            </w:r>
          </w:p>
        </w:tc>
        <w:tc>
          <w:tcPr>
            <w:tcW w:w="178" w:type="pct"/>
            <w:vMerge w:val="restart"/>
            <w:tcBorders>
              <w:left w:val="nil"/>
            </w:tcBorders>
            <w:shd w:val="clear" w:color="auto" w:fill="auto"/>
            <w:vAlign w:val="center"/>
          </w:tcPr>
          <w:p w14:paraId="714CF475" w14:textId="77777777" w:rsidR="00A730E7" w:rsidRPr="00842EE7" w:rsidRDefault="0014687C" w:rsidP="00F610F8">
            <w:pPr>
              <w:jc w:val="center"/>
              <w:rPr>
                <w:rFonts w:eastAsia="Calibri"/>
                <w:sz w:val="16"/>
                <w:szCs w:val="20"/>
              </w:rPr>
            </w:pPr>
            <w:r>
              <w:rPr>
                <w:rFonts w:eastAsia="Calibri"/>
                <w:sz w:val="16"/>
                <w:szCs w:val="20"/>
              </w:rPr>
              <w:t>85</w:t>
            </w:r>
          </w:p>
        </w:tc>
        <w:tc>
          <w:tcPr>
            <w:tcW w:w="258" w:type="pct"/>
            <w:vMerge w:val="restart"/>
            <w:tcBorders>
              <w:right w:val="single" w:sz="4" w:space="0" w:color="000000"/>
            </w:tcBorders>
            <w:shd w:val="clear" w:color="auto" w:fill="auto"/>
            <w:vAlign w:val="center"/>
          </w:tcPr>
          <w:p w14:paraId="304B2909" w14:textId="77777777" w:rsidR="00A730E7" w:rsidRPr="00E56367" w:rsidRDefault="00A730E7" w:rsidP="00F610F8">
            <w:pPr>
              <w:jc w:val="center"/>
              <w:rPr>
                <w:b/>
                <w:sz w:val="18"/>
                <w:szCs w:val="18"/>
              </w:rPr>
            </w:pPr>
            <w:r w:rsidRPr="00842EE7">
              <w:rPr>
                <w:rFonts w:eastAsia="Calibri"/>
                <w:sz w:val="16"/>
                <w:szCs w:val="20"/>
              </w:rPr>
              <w:t>D Speed</w:t>
            </w:r>
          </w:p>
        </w:tc>
        <w:tc>
          <w:tcPr>
            <w:tcW w:w="544" w:type="pct"/>
            <w:shd w:val="clear" w:color="auto" w:fill="auto"/>
            <w:vAlign w:val="center"/>
          </w:tcPr>
          <w:p w14:paraId="4E7213E9" w14:textId="77777777" w:rsidR="00A730E7" w:rsidRPr="00804EE1" w:rsidRDefault="00A730E7" w:rsidP="00F610F8">
            <w:pPr>
              <w:jc w:val="center"/>
              <w:rPr>
                <w:sz w:val="18"/>
                <w:szCs w:val="18"/>
              </w:rPr>
            </w:pPr>
            <w:r w:rsidRPr="00804EE1">
              <w:rPr>
                <w:sz w:val="18"/>
                <w:szCs w:val="18"/>
              </w:rPr>
              <w:t>Caries detection level</w:t>
            </w:r>
          </w:p>
        </w:tc>
        <w:tc>
          <w:tcPr>
            <w:tcW w:w="348" w:type="pct"/>
            <w:vMerge w:val="restart"/>
            <w:shd w:val="clear" w:color="auto" w:fill="auto"/>
            <w:vAlign w:val="center"/>
          </w:tcPr>
          <w:p w14:paraId="0972C317" w14:textId="79B4FBC3" w:rsidR="00DC6272" w:rsidRPr="00DC6272" w:rsidRDefault="00DC6272" w:rsidP="00F610F8">
            <w:pPr>
              <w:jc w:val="center"/>
              <w:rPr>
                <w:sz w:val="16"/>
                <w:szCs w:val="18"/>
              </w:rPr>
            </w:pPr>
            <w:r w:rsidRPr="00DC6272">
              <w:rPr>
                <w:sz w:val="16"/>
                <w:szCs w:val="18"/>
              </w:rPr>
              <w:t>yes</w:t>
            </w:r>
          </w:p>
        </w:tc>
        <w:tc>
          <w:tcPr>
            <w:tcW w:w="255" w:type="pct"/>
            <w:tcBorders>
              <w:top w:val="nil"/>
              <w:bottom w:val="nil"/>
              <w:right w:val="nil"/>
            </w:tcBorders>
            <w:shd w:val="clear" w:color="auto" w:fill="auto"/>
            <w:vAlign w:val="center"/>
          </w:tcPr>
          <w:p w14:paraId="12B2FCFC" w14:textId="77777777" w:rsidR="00A730E7" w:rsidRPr="00842EE7" w:rsidRDefault="00A730E7" w:rsidP="00F610F8">
            <w:pPr>
              <w:autoSpaceDN w:val="0"/>
              <w:jc w:val="center"/>
              <w:textAlignment w:val="baseline"/>
              <w:rPr>
                <w:rFonts w:eastAsia="Calibri"/>
                <w:sz w:val="18"/>
                <w:szCs w:val="20"/>
              </w:rPr>
            </w:pPr>
            <w:r w:rsidRPr="00842EE7">
              <w:rPr>
                <w:rFonts w:eastAsia="Calibri"/>
                <w:sz w:val="18"/>
                <w:szCs w:val="20"/>
              </w:rPr>
              <w:t>89/71</w:t>
            </w:r>
          </w:p>
        </w:tc>
        <w:tc>
          <w:tcPr>
            <w:tcW w:w="237" w:type="pct"/>
            <w:tcBorders>
              <w:left w:val="nil"/>
              <w:right w:val="nil"/>
            </w:tcBorders>
            <w:shd w:val="clear" w:color="auto" w:fill="auto"/>
            <w:vAlign w:val="center"/>
          </w:tcPr>
          <w:p w14:paraId="77A008CA" w14:textId="77777777" w:rsidR="00A730E7" w:rsidRPr="00842EE7" w:rsidRDefault="00A730E7" w:rsidP="00F610F8">
            <w:pPr>
              <w:autoSpaceDN w:val="0"/>
              <w:jc w:val="center"/>
              <w:textAlignment w:val="baseline"/>
              <w:rPr>
                <w:rFonts w:eastAsia="Calibri"/>
                <w:sz w:val="18"/>
                <w:szCs w:val="20"/>
              </w:rPr>
            </w:pPr>
            <w:r w:rsidRPr="00842EE7">
              <w:rPr>
                <w:rFonts w:eastAsia="Calibri"/>
                <w:sz w:val="18"/>
                <w:szCs w:val="20"/>
              </w:rPr>
              <w:t>91/89</w:t>
            </w:r>
          </w:p>
        </w:tc>
        <w:tc>
          <w:tcPr>
            <w:tcW w:w="176" w:type="pct"/>
            <w:vMerge w:val="restart"/>
            <w:tcBorders>
              <w:left w:val="nil"/>
            </w:tcBorders>
            <w:shd w:val="clear" w:color="auto" w:fill="auto"/>
            <w:vAlign w:val="center"/>
          </w:tcPr>
          <w:p w14:paraId="517E24E5" w14:textId="77777777" w:rsidR="00A730E7" w:rsidRPr="00745718" w:rsidRDefault="00A730E7" w:rsidP="00F610F8">
            <w:pPr>
              <w:jc w:val="center"/>
              <w:rPr>
                <w:bCs/>
                <w:sz w:val="16"/>
                <w:szCs w:val="18"/>
              </w:rPr>
            </w:pPr>
          </w:p>
        </w:tc>
        <w:tc>
          <w:tcPr>
            <w:tcW w:w="327" w:type="pct"/>
            <w:vMerge w:val="restart"/>
            <w:tcBorders>
              <w:right w:val="nil"/>
            </w:tcBorders>
            <w:shd w:val="clear" w:color="auto" w:fill="auto"/>
            <w:vAlign w:val="center"/>
          </w:tcPr>
          <w:p w14:paraId="6F5A343D" w14:textId="77777777" w:rsidR="00A730E7" w:rsidRPr="0093111A" w:rsidRDefault="00A730E7" w:rsidP="00F610F8">
            <w:pPr>
              <w:jc w:val="center"/>
              <w:rPr>
                <w:b/>
                <w:bCs/>
                <w:sz w:val="16"/>
                <w:szCs w:val="18"/>
                <w:highlight w:val="green"/>
              </w:rPr>
            </w:pPr>
            <w:r w:rsidRPr="0093111A">
              <w:rPr>
                <w:b/>
                <w:bCs/>
                <w:sz w:val="16"/>
                <w:szCs w:val="18"/>
                <w:highlight w:val="green"/>
              </w:rPr>
              <w:t>+</w:t>
            </w:r>
          </w:p>
        </w:tc>
      </w:tr>
      <w:tr w:rsidR="00750779" w:rsidRPr="00745718" w14:paraId="46A0123B" w14:textId="77777777" w:rsidTr="00804EE1">
        <w:trPr>
          <w:trHeight w:val="102"/>
        </w:trPr>
        <w:tc>
          <w:tcPr>
            <w:tcW w:w="574" w:type="pct"/>
            <w:vMerge/>
            <w:tcBorders>
              <w:left w:val="nil"/>
            </w:tcBorders>
            <w:shd w:val="clear" w:color="auto" w:fill="auto"/>
            <w:vAlign w:val="center"/>
          </w:tcPr>
          <w:p w14:paraId="0B95620E" w14:textId="77777777" w:rsidR="00A730E7" w:rsidRPr="00745718" w:rsidRDefault="00A730E7" w:rsidP="00F610F8">
            <w:pPr>
              <w:jc w:val="center"/>
              <w:rPr>
                <w:sz w:val="18"/>
              </w:rPr>
            </w:pPr>
          </w:p>
        </w:tc>
        <w:tc>
          <w:tcPr>
            <w:tcW w:w="306" w:type="pct"/>
            <w:vMerge/>
            <w:shd w:val="clear" w:color="auto" w:fill="auto"/>
            <w:vAlign w:val="center"/>
          </w:tcPr>
          <w:p w14:paraId="7CDF595F" w14:textId="77777777" w:rsidR="00A730E7" w:rsidRPr="00B85CD4" w:rsidRDefault="00A730E7" w:rsidP="00F610F8">
            <w:pPr>
              <w:jc w:val="center"/>
              <w:rPr>
                <w:bCs/>
                <w:sz w:val="16"/>
                <w:szCs w:val="18"/>
                <w:highlight w:val="green"/>
              </w:rPr>
            </w:pPr>
          </w:p>
        </w:tc>
        <w:tc>
          <w:tcPr>
            <w:tcW w:w="596" w:type="pct"/>
            <w:vMerge/>
            <w:shd w:val="clear" w:color="auto" w:fill="auto"/>
            <w:vAlign w:val="center"/>
          </w:tcPr>
          <w:p w14:paraId="1F748ABF" w14:textId="77777777" w:rsidR="00A730E7" w:rsidRPr="00745718" w:rsidRDefault="00A730E7" w:rsidP="00F610F8">
            <w:pPr>
              <w:jc w:val="center"/>
              <w:rPr>
                <w:sz w:val="20"/>
              </w:rPr>
            </w:pPr>
          </w:p>
        </w:tc>
        <w:tc>
          <w:tcPr>
            <w:tcW w:w="286" w:type="pct"/>
            <w:vMerge/>
            <w:tcBorders>
              <w:right w:val="nil"/>
            </w:tcBorders>
            <w:shd w:val="clear" w:color="auto" w:fill="auto"/>
            <w:vAlign w:val="center"/>
          </w:tcPr>
          <w:p w14:paraId="54FB9754" w14:textId="77777777" w:rsidR="00A730E7" w:rsidRDefault="00A730E7" w:rsidP="00F610F8">
            <w:pPr>
              <w:jc w:val="center"/>
              <w:rPr>
                <w:sz w:val="16"/>
                <w:szCs w:val="18"/>
              </w:rPr>
            </w:pPr>
          </w:p>
        </w:tc>
        <w:tc>
          <w:tcPr>
            <w:tcW w:w="325" w:type="pct"/>
            <w:vMerge/>
            <w:tcBorders>
              <w:left w:val="nil"/>
            </w:tcBorders>
            <w:shd w:val="clear" w:color="auto" w:fill="auto"/>
            <w:vAlign w:val="center"/>
          </w:tcPr>
          <w:p w14:paraId="52E95877" w14:textId="77777777" w:rsidR="00A730E7" w:rsidRDefault="00A730E7" w:rsidP="00F610F8">
            <w:pPr>
              <w:jc w:val="center"/>
              <w:rPr>
                <w:sz w:val="16"/>
                <w:szCs w:val="18"/>
              </w:rPr>
            </w:pPr>
          </w:p>
        </w:tc>
        <w:tc>
          <w:tcPr>
            <w:tcW w:w="265" w:type="pct"/>
            <w:vMerge/>
            <w:tcBorders>
              <w:bottom w:val="single" w:sz="4" w:space="0" w:color="auto"/>
              <w:right w:val="nil"/>
            </w:tcBorders>
            <w:vAlign w:val="center"/>
          </w:tcPr>
          <w:p w14:paraId="5CF3BD19" w14:textId="77777777" w:rsidR="00A730E7" w:rsidRPr="00E56367" w:rsidRDefault="00A730E7" w:rsidP="00F610F8">
            <w:pPr>
              <w:jc w:val="center"/>
              <w:rPr>
                <w:b/>
                <w:sz w:val="18"/>
                <w:szCs w:val="18"/>
              </w:rPr>
            </w:pPr>
          </w:p>
        </w:tc>
        <w:tc>
          <w:tcPr>
            <w:tcW w:w="169" w:type="pct"/>
            <w:vMerge/>
            <w:tcBorders>
              <w:left w:val="nil"/>
              <w:bottom w:val="single" w:sz="4" w:space="0" w:color="auto"/>
              <w:right w:val="nil"/>
            </w:tcBorders>
            <w:vAlign w:val="center"/>
          </w:tcPr>
          <w:p w14:paraId="0DAA4931" w14:textId="77777777" w:rsidR="00A730E7" w:rsidRPr="00E56367" w:rsidRDefault="00A730E7" w:rsidP="00F610F8">
            <w:pPr>
              <w:jc w:val="center"/>
              <w:rPr>
                <w:b/>
                <w:sz w:val="18"/>
                <w:szCs w:val="18"/>
              </w:rPr>
            </w:pPr>
          </w:p>
        </w:tc>
        <w:tc>
          <w:tcPr>
            <w:tcW w:w="154" w:type="pct"/>
            <w:vMerge/>
            <w:tcBorders>
              <w:left w:val="nil"/>
              <w:bottom w:val="single" w:sz="4" w:space="0" w:color="auto"/>
              <w:right w:val="nil"/>
            </w:tcBorders>
            <w:vAlign w:val="center"/>
          </w:tcPr>
          <w:p w14:paraId="58C69FDC" w14:textId="77777777" w:rsidR="00A730E7" w:rsidRPr="00E56367" w:rsidRDefault="00A730E7" w:rsidP="00F610F8">
            <w:pPr>
              <w:jc w:val="center"/>
              <w:rPr>
                <w:b/>
                <w:sz w:val="18"/>
                <w:szCs w:val="18"/>
              </w:rPr>
            </w:pPr>
          </w:p>
        </w:tc>
        <w:tc>
          <w:tcPr>
            <w:tcW w:w="178" w:type="pct"/>
            <w:vMerge/>
            <w:tcBorders>
              <w:left w:val="nil"/>
            </w:tcBorders>
            <w:vAlign w:val="center"/>
          </w:tcPr>
          <w:p w14:paraId="56EFAA90" w14:textId="77777777" w:rsidR="00A730E7" w:rsidRPr="00E56367" w:rsidRDefault="00A730E7" w:rsidP="00F610F8">
            <w:pPr>
              <w:jc w:val="center"/>
              <w:rPr>
                <w:b/>
                <w:sz w:val="18"/>
                <w:szCs w:val="18"/>
              </w:rPr>
            </w:pPr>
          </w:p>
        </w:tc>
        <w:tc>
          <w:tcPr>
            <w:tcW w:w="258" w:type="pct"/>
            <w:vMerge/>
            <w:tcBorders>
              <w:right w:val="single" w:sz="4" w:space="0" w:color="000000"/>
            </w:tcBorders>
            <w:vAlign w:val="center"/>
          </w:tcPr>
          <w:p w14:paraId="436F48E1" w14:textId="77777777" w:rsidR="00A730E7" w:rsidRPr="00E56367" w:rsidRDefault="00A730E7" w:rsidP="00F610F8">
            <w:pPr>
              <w:jc w:val="center"/>
              <w:rPr>
                <w:b/>
                <w:sz w:val="18"/>
                <w:szCs w:val="18"/>
              </w:rPr>
            </w:pPr>
          </w:p>
        </w:tc>
        <w:tc>
          <w:tcPr>
            <w:tcW w:w="544" w:type="pct"/>
            <w:shd w:val="clear" w:color="auto" w:fill="auto"/>
            <w:vAlign w:val="center"/>
          </w:tcPr>
          <w:p w14:paraId="1F4BAF2A" w14:textId="77777777" w:rsidR="00A730E7" w:rsidRPr="00804EE1" w:rsidRDefault="00A730E7" w:rsidP="00F610F8">
            <w:pPr>
              <w:jc w:val="center"/>
              <w:rPr>
                <w:sz w:val="18"/>
                <w:szCs w:val="18"/>
              </w:rPr>
            </w:pPr>
            <w:r w:rsidRPr="00804EE1">
              <w:rPr>
                <w:sz w:val="18"/>
                <w:szCs w:val="18"/>
              </w:rPr>
              <w:t>Dentin caries detection level</w:t>
            </w:r>
          </w:p>
        </w:tc>
        <w:tc>
          <w:tcPr>
            <w:tcW w:w="348" w:type="pct"/>
            <w:vMerge/>
            <w:shd w:val="clear" w:color="auto" w:fill="auto"/>
            <w:vAlign w:val="center"/>
          </w:tcPr>
          <w:p w14:paraId="358BA66A" w14:textId="77777777" w:rsidR="00A730E7" w:rsidRPr="00DC6272" w:rsidRDefault="00A730E7" w:rsidP="00F610F8">
            <w:pPr>
              <w:jc w:val="center"/>
              <w:rPr>
                <w:sz w:val="16"/>
                <w:szCs w:val="18"/>
              </w:rPr>
            </w:pPr>
          </w:p>
        </w:tc>
        <w:tc>
          <w:tcPr>
            <w:tcW w:w="255" w:type="pct"/>
            <w:tcBorders>
              <w:right w:val="nil"/>
            </w:tcBorders>
            <w:shd w:val="clear" w:color="auto" w:fill="auto"/>
            <w:vAlign w:val="center"/>
          </w:tcPr>
          <w:p w14:paraId="497C0746" w14:textId="77777777" w:rsidR="00A730E7" w:rsidRPr="00842EE7" w:rsidRDefault="00A730E7" w:rsidP="00F610F8">
            <w:pPr>
              <w:autoSpaceDN w:val="0"/>
              <w:jc w:val="center"/>
              <w:textAlignment w:val="baseline"/>
              <w:rPr>
                <w:rFonts w:eastAsia="Calibri"/>
                <w:sz w:val="18"/>
                <w:szCs w:val="20"/>
              </w:rPr>
            </w:pPr>
            <w:r w:rsidRPr="00842EE7">
              <w:rPr>
                <w:rFonts w:eastAsia="Calibri"/>
                <w:sz w:val="18"/>
                <w:szCs w:val="20"/>
              </w:rPr>
              <w:t>96/98</w:t>
            </w:r>
          </w:p>
        </w:tc>
        <w:tc>
          <w:tcPr>
            <w:tcW w:w="237" w:type="pct"/>
            <w:tcBorders>
              <w:left w:val="nil"/>
              <w:right w:val="nil"/>
            </w:tcBorders>
            <w:shd w:val="clear" w:color="auto" w:fill="auto"/>
            <w:vAlign w:val="center"/>
          </w:tcPr>
          <w:p w14:paraId="362FEF4F" w14:textId="77777777" w:rsidR="00A730E7" w:rsidRPr="00842EE7" w:rsidRDefault="00A730E7" w:rsidP="00F610F8">
            <w:pPr>
              <w:autoSpaceDN w:val="0"/>
              <w:jc w:val="center"/>
              <w:textAlignment w:val="baseline"/>
              <w:rPr>
                <w:rFonts w:eastAsia="Calibri"/>
                <w:sz w:val="18"/>
                <w:szCs w:val="20"/>
              </w:rPr>
            </w:pPr>
            <w:r w:rsidRPr="00842EE7">
              <w:rPr>
                <w:rFonts w:eastAsia="Calibri"/>
                <w:sz w:val="18"/>
                <w:szCs w:val="20"/>
              </w:rPr>
              <w:t>62/60</w:t>
            </w:r>
          </w:p>
        </w:tc>
        <w:tc>
          <w:tcPr>
            <w:tcW w:w="176" w:type="pct"/>
            <w:vMerge/>
            <w:tcBorders>
              <w:left w:val="nil"/>
            </w:tcBorders>
            <w:shd w:val="clear" w:color="auto" w:fill="auto"/>
            <w:vAlign w:val="center"/>
          </w:tcPr>
          <w:p w14:paraId="67FC6C3C" w14:textId="77777777" w:rsidR="00A730E7" w:rsidRPr="00745718" w:rsidRDefault="00A730E7" w:rsidP="00F610F8">
            <w:pPr>
              <w:jc w:val="center"/>
              <w:rPr>
                <w:bCs/>
                <w:sz w:val="16"/>
                <w:szCs w:val="18"/>
              </w:rPr>
            </w:pPr>
          </w:p>
        </w:tc>
        <w:tc>
          <w:tcPr>
            <w:tcW w:w="327" w:type="pct"/>
            <w:vMerge/>
            <w:tcBorders>
              <w:right w:val="nil"/>
            </w:tcBorders>
            <w:shd w:val="clear" w:color="auto" w:fill="auto"/>
            <w:vAlign w:val="center"/>
          </w:tcPr>
          <w:p w14:paraId="59D11F06" w14:textId="77777777" w:rsidR="00A730E7" w:rsidRPr="0093111A" w:rsidRDefault="00A730E7" w:rsidP="00F610F8">
            <w:pPr>
              <w:jc w:val="center"/>
              <w:rPr>
                <w:b/>
                <w:bCs/>
                <w:sz w:val="16"/>
                <w:szCs w:val="18"/>
                <w:highlight w:val="green"/>
              </w:rPr>
            </w:pPr>
          </w:p>
        </w:tc>
      </w:tr>
      <w:tr w:rsidR="00750779" w:rsidRPr="00745718" w14:paraId="2E746AD0" w14:textId="77777777" w:rsidTr="00804EE1">
        <w:tc>
          <w:tcPr>
            <w:tcW w:w="574" w:type="pct"/>
            <w:tcBorders>
              <w:left w:val="nil"/>
            </w:tcBorders>
            <w:shd w:val="clear" w:color="auto" w:fill="auto"/>
            <w:vAlign w:val="center"/>
          </w:tcPr>
          <w:p w14:paraId="05E82E3D" w14:textId="77777777" w:rsidR="00B64AD7" w:rsidRPr="00117A0A" w:rsidRDefault="00B64AD7" w:rsidP="00F610F8">
            <w:pPr>
              <w:jc w:val="center"/>
              <w:rPr>
                <w:sz w:val="18"/>
              </w:rPr>
            </w:pPr>
            <w:r w:rsidRPr="00117A0A">
              <w:rPr>
                <w:sz w:val="18"/>
              </w:rPr>
              <w:t>Huth et al. (2008)</w:t>
            </w:r>
          </w:p>
        </w:tc>
        <w:tc>
          <w:tcPr>
            <w:tcW w:w="306" w:type="pct"/>
            <w:shd w:val="clear" w:color="auto" w:fill="auto"/>
            <w:vAlign w:val="center"/>
          </w:tcPr>
          <w:p w14:paraId="3742949B" w14:textId="187633A4" w:rsidR="00B64AD7" w:rsidRPr="00117A0A" w:rsidRDefault="00B64AD7" w:rsidP="00F610F8">
            <w:pPr>
              <w:jc w:val="center"/>
              <w:rPr>
                <w:bCs/>
                <w:sz w:val="16"/>
                <w:szCs w:val="18"/>
              </w:rPr>
            </w:pPr>
            <w:r w:rsidRPr="00117A0A">
              <w:rPr>
                <w:bCs/>
                <w:sz w:val="16"/>
                <w:szCs w:val="18"/>
                <w:highlight w:val="green"/>
              </w:rPr>
              <w:t>+</w:t>
            </w:r>
          </w:p>
        </w:tc>
        <w:tc>
          <w:tcPr>
            <w:tcW w:w="596" w:type="pct"/>
            <w:shd w:val="clear" w:color="auto" w:fill="auto"/>
            <w:vAlign w:val="center"/>
          </w:tcPr>
          <w:p w14:paraId="104BCBDD" w14:textId="4374098E" w:rsidR="00B64AD7" w:rsidRPr="00117A0A" w:rsidRDefault="00B64AD7" w:rsidP="00F610F8">
            <w:pPr>
              <w:jc w:val="center"/>
              <w:rPr>
                <w:sz w:val="20"/>
              </w:rPr>
            </w:pPr>
            <w:r w:rsidRPr="00117A0A">
              <w:rPr>
                <w:sz w:val="18"/>
                <w:szCs w:val="20"/>
              </w:rPr>
              <w:t>n</w:t>
            </w:r>
            <w:r w:rsidRPr="00117A0A">
              <w:rPr>
                <w:sz w:val="20"/>
                <w:szCs w:val="20"/>
              </w:rPr>
              <w:t>one</w:t>
            </w:r>
          </w:p>
        </w:tc>
        <w:tc>
          <w:tcPr>
            <w:tcW w:w="286" w:type="pct"/>
            <w:tcBorders>
              <w:right w:val="nil"/>
            </w:tcBorders>
            <w:shd w:val="clear" w:color="auto" w:fill="auto"/>
            <w:vAlign w:val="center"/>
          </w:tcPr>
          <w:p w14:paraId="46D890B0" w14:textId="77777777" w:rsidR="00B64AD7" w:rsidRPr="00B43947" w:rsidRDefault="00B64AD7" w:rsidP="00F610F8">
            <w:pPr>
              <w:jc w:val="center"/>
              <w:rPr>
                <w:sz w:val="16"/>
                <w:szCs w:val="18"/>
              </w:rPr>
            </w:pPr>
            <w:r w:rsidRPr="00B43947">
              <w:rPr>
                <w:sz w:val="16"/>
                <w:szCs w:val="18"/>
              </w:rPr>
              <w:t>10</w:t>
            </w:r>
          </w:p>
        </w:tc>
        <w:tc>
          <w:tcPr>
            <w:tcW w:w="325" w:type="pct"/>
            <w:tcBorders>
              <w:left w:val="nil"/>
            </w:tcBorders>
            <w:shd w:val="clear" w:color="auto" w:fill="auto"/>
            <w:vAlign w:val="center"/>
          </w:tcPr>
          <w:p w14:paraId="7D337AA3" w14:textId="77777777" w:rsidR="00B64AD7" w:rsidRPr="00B43947" w:rsidRDefault="00B64AD7" w:rsidP="00F610F8">
            <w:pPr>
              <w:jc w:val="center"/>
              <w:rPr>
                <w:sz w:val="16"/>
                <w:szCs w:val="18"/>
              </w:rPr>
            </w:pPr>
            <w:r w:rsidRPr="00B43947">
              <w:rPr>
                <w:sz w:val="16"/>
                <w:szCs w:val="18"/>
              </w:rPr>
              <w:t>2</w:t>
            </w:r>
          </w:p>
        </w:tc>
        <w:tc>
          <w:tcPr>
            <w:tcW w:w="265" w:type="pct"/>
            <w:tcBorders>
              <w:bottom w:val="single" w:sz="4" w:space="0" w:color="auto"/>
              <w:right w:val="nil"/>
            </w:tcBorders>
            <w:vAlign w:val="center"/>
          </w:tcPr>
          <w:p w14:paraId="631938B0" w14:textId="77777777" w:rsidR="00B64AD7" w:rsidRPr="00AD30F3" w:rsidRDefault="00B64AD7" w:rsidP="00F610F8">
            <w:pPr>
              <w:jc w:val="center"/>
              <w:rPr>
                <w:sz w:val="16"/>
                <w:szCs w:val="18"/>
                <w:highlight w:val="yellow"/>
              </w:rPr>
            </w:pPr>
          </w:p>
        </w:tc>
        <w:tc>
          <w:tcPr>
            <w:tcW w:w="169" w:type="pct"/>
            <w:tcBorders>
              <w:left w:val="nil"/>
              <w:right w:val="nil"/>
            </w:tcBorders>
            <w:vAlign w:val="center"/>
          </w:tcPr>
          <w:p w14:paraId="59A095BF" w14:textId="77777777" w:rsidR="00B64AD7" w:rsidRPr="00AD30F3" w:rsidRDefault="00B64AD7" w:rsidP="00F610F8">
            <w:pPr>
              <w:jc w:val="center"/>
              <w:rPr>
                <w:sz w:val="16"/>
                <w:szCs w:val="18"/>
                <w:highlight w:val="yellow"/>
              </w:rPr>
            </w:pPr>
          </w:p>
        </w:tc>
        <w:tc>
          <w:tcPr>
            <w:tcW w:w="154" w:type="pct"/>
            <w:tcBorders>
              <w:left w:val="nil"/>
              <w:right w:val="nil"/>
            </w:tcBorders>
            <w:vAlign w:val="center"/>
          </w:tcPr>
          <w:p w14:paraId="009DAA1D" w14:textId="77777777" w:rsidR="00B64AD7" w:rsidRPr="00AD30F3" w:rsidRDefault="00B64AD7" w:rsidP="00F610F8">
            <w:pPr>
              <w:jc w:val="center"/>
              <w:rPr>
                <w:sz w:val="16"/>
                <w:szCs w:val="18"/>
                <w:highlight w:val="yellow"/>
              </w:rPr>
            </w:pPr>
          </w:p>
        </w:tc>
        <w:tc>
          <w:tcPr>
            <w:tcW w:w="178" w:type="pct"/>
            <w:tcBorders>
              <w:left w:val="nil"/>
            </w:tcBorders>
            <w:vAlign w:val="center"/>
          </w:tcPr>
          <w:p w14:paraId="3AF4C317" w14:textId="19FB91E8" w:rsidR="00B64AD7" w:rsidRPr="00AD30F3" w:rsidRDefault="00B64AD7" w:rsidP="00F610F8">
            <w:pPr>
              <w:jc w:val="center"/>
              <w:rPr>
                <w:sz w:val="16"/>
                <w:szCs w:val="18"/>
                <w:highlight w:val="yellow"/>
              </w:rPr>
            </w:pPr>
          </w:p>
        </w:tc>
        <w:tc>
          <w:tcPr>
            <w:tcW w:w="258" w:type="pct"/>
            <w:vAlign w:val="center"/>
          </w:tcPr>
          <w:p w14:paraId="5AED1734" w14:textId="77777777" w:rsidR="00B64AD7" w:rsidRPr="00AD30F3" w:rsidRDefault="00B64AD7" w:rsidP="00F610F8">
            <w:pPr>
              <w:jc w:val="center"/>
              <w:rPr>
                <w:sz w:val="16"/>
                <w:szCs w:val="18"/>
                <w:highlight w:val="yellow"/>
              </w:rPr>
            </w:pPr>
          </w:p>
        </w:tc>
        <w:tc>
          <w:tcPr>
            <w:tcW w:w="544" w:type="pct"/>
            <w:shd w:val="clear" w:color="auto" w:fill="auto"/>
            <w:vAlign w:val="center"/>
          </w:tcPr>
          <w:p w14:paraId="54A01B87" w14:textId="77777777" w:rsidR="00B64AD7" w:rsidRPr="00804EE1" w:rsidRDefault="00B64AD7" w:rsidP="00F610F8">
            <w:pPr>
              <w:jc w:val="center"/>
              <w:rPr>
                <w:sz w:val="16"/>
                <w:szCs w:val="18"/>
                <w:highlight w:val="yellow"/>
              </w:rPr>
            </w:pPr>
          </w:p>
        </w:tc>
        <w:tc>
          <w:tcPr>
            <w:tcW w:w="348" w:type="pct"/>
            <w:shd w:val="clear" w:color="auto" w:fill="auto"/>
            <w:vAlign w:val="center"/>
          </w:tcPr>
          <w:p w14:paraId="1D4CEAA1" w14:textId="77777777" w:rsidR="00B64AD7" w:rsidRPr="00DC6272" w:rsidRDefault="00B64AD7" w:rsidP="00F610F8">
            <w:pPr>
              <w:jc w:val="center"/>
              <w:rPr>
                <w:sz w:val="16"/>
                <w:szCs w:val="18"/>
              </w:rPr>
            </w:pPr>
          </w:p>
        </w:tc>
        <w:tc>
          <w:tcPr>
            <w:tcW w:w="255" w:type="pct"/>
            <w:tcBorders>
              <w:right w:val="nil"/>
            </w:tcBorders>
            <w:shd w:val="clear" w:color="auto" w:fill="auto"/>
            <w:vAlign w:val="center"/>
          </w:tcPr>
          <w:p w14:paraId="2AD1DB23" w14:textId="77777777" w:rsidR="00B64AD7" w:rsidRPr="00AD30F3" w:rsidRDefault="00B64AD7" w:rsidP="00F610F8">
            <w:pPr>
              <w:jc w:val="center"/>
              <w:rPr>
                <w:sz w:val="18"/>
                <w:szCs w:val="18"/>
                <w:highlight w:val="yellow"/>
              </w:rPr>
            </w:pPr>
          </w:p>
        </w:tc>
        <w:tc>
          <w:tcPr>
            <w:tcW w:w="237" w:type="pct"/>
            <w:tcBorders>
              <w:left w:val="nil"/>
              <w:right w:val="nil"/>
            </w:tcBorders>
            <w:shd w:val="clear" w:color="auto" w:fill="auto"/>
            <w:vAlign w:val="center"/>
          </w:tcPr>
          <w:p w14:paraId="4FD08D7A" w14:textId="77777777" w:rsidR="00B64AD7" w:rsidRPr="00AD30F3" w:rsidRDefault="00B64AD7" w:rsidP="00F610F8">
            <w:pPr>
              <w:jc w:val="center"/>
              <w:rPr>
                <w:b/>
                <w:bCs/>
                <w:sz w:val="18"/>
                <w:szCs w:val="18"/>
                <w:highlight w:val="yellow"/>
              </w:rPr>
            </w:pPr>
          </w:p>
        </w:tc>
        <w:tc>
          <w:tcPr>
            <w:tcW w:w="176" w:type="pct"/>
            <w:tcBorders>
              <w:left w:val="nil"/>
            </w:tcBorders>
            <w:shd w:val="clear" w:color="auto" w:fill="auto"/>
            <w:vAlign w:val="center"/>
          </w:tcPr>
          <w:p w14:paraId="0ED07144" w14:textId="77777777" w:rsidR="00B64AD7" w:rsidRPr="00AD30F3" w:rsidRDefault="00B64AD7" w:rsidP="00F610F8">
            <w:pPr>
              <w:jc w:val="center"/>
              <w:rPr>
                <w:bCs/>
                <w:sz w:val="16"/>
                <w:szCs w:val="18"/>
                <w:highlight w:val="yellow"/>
              </w:rPr>
            </w:pPr>
          </w:p>
        </w:tc>
        <w:tc>
          <w:tcPr>
            <w:tcW w:w="327" w:type="pct"/>
            <w:tcBorders>
              <w:right w:val="nil"/>
            </w:tcBorders>
            <w:shd w:val="clear" w:color="auto" w:fill="auto"/>
            <w:vAlign w:val="center"/>
          </w:tcPr>
          <w:p w14:paraId="0E026B65" w14:textId="0DDEBA1E" w:rsidR="00B64AD7" w:rsidRPr="00117A0A" w:rsidRDefault="00B64AD7" w:rsidP="00F610F8">
            <w:pPr>
              <w:jc w:val="center"/>
              <w:rPr>
                <w:bCs/>
                <w:sz w:val="16"/>
                <w:szCs w:val="18"/>
              </w:rPr>
            </w:pPr>
            <w:r w:rsidRPr="00117A0A">
              <w:rPr>
                <w:bCs/>
                <w:sz w:val="16"/>
                <w:szCs w:val="18"/>
                <w:highlight w:val="red"/>
              </w:rPr>
              <w:t>-</w:t>
            </w:r>
          </w:p>
          <w:p w14:paraId="6D95FF6A" w14:textId="3143B84F" w:rsidR="00B64AD7" w:rsidRPr="00AD30F3" w:rsidRDefault="00B64AD7" w:rsidP="00F610F8">
            <w:pPr>
              <w:jc w:val="center"/>
              <w:rPr>
                <w:b/>
                <w:bCs/>
                <w:sz w:val="16"/>
                <w:szCs w:val="18"/>
                <w:highlight w:val="yellow"/>
              </w:rPr>
            </w:pPr>
            <w:r w:rsidRPr="00117A0A">
              <w:rPr>
                <w:bCs/>
                <w:sz w:val="16"/>
                <w:szCs w:val="18"/>
              </w:rPr>
              <w:t>Incomplete data</w:t>
            </w:r>
          </w:p>
        </w:tc>
      </w:tr>
      <w:tr w:rsidR="00750779" w:rsidRPr="00745718" w14:paraId="3BB183FC" w14:textId="77777777" w:rsidTr="00804EE1">
        <w:trPr>
          <w:trHeight w:val="190"/>
        </w:trPr>
        <w:tc>
          <w:tcPr>
            <w:tcW w:w="574" w:type="pct"/>
            <w:vMerge w:val="restart"/>
            <w:tcBorders>
              <w:left w:val="nil"/>
            </w:tcBorders>
            <w:shd w:val="clear" w:color="auto" w:fill="auto"/>
            <w:vAlign w:val="center"/>
          </w:tcPr>
          <w:p w14:paraId="43327738" w14:textId="77777777" w:rsidR="00A730E7" w:rsidRPr="00745718" w:rsidRDefault="00A730E7" w:rsidP="00F610F8">
            <w:pPr>
              <w:jc w:val="center"/>
              <w:rPr>
                <w:sz w:val="18"/>
              </w:rPr>
            </w:pPr>
            <w:r w:rsidRPr="00745718">
              <w:rPr>
                <w:sz w:val="18"/>
              </w:rPr>
              <w:t>Bahrololoomi et al. (2015)</w:t>
            </w:r>
          </w:p>
        </w:tc>
        <w:tc>
          <w:tcPr>
            <w:tcW w:w="306" w:type="pct"/>
            <w:vMerge w:val="restart"/>
            <w:shd w:val="clear" w:color="auto" w:fill="auto"/>
            <w:vAlign w:val="center"/>
          </w:tcPr>
          <w:p w14:paraId="02146807" w14:textId="77777777" w:rsidR="00A730E7" w:rsidRPr="00745718" w:rsidRDefault="00A730E7" w:rsidP="00F610F8">
            <w:pPr>
              <w:jc w:val="center"/>
              <w:rPr>
                <w:bCs/>
                <w:sz w:val="16"/>
                <w:szCs w:val="18"/>
                <w:highlight w:val="red"/>
              </w:rPr>
            </w:pPr>
            <w:r w:rsidRPr="00B85CD4">
              <w:rPr>
                <w:bCs/>
                <w:sz w:val="16"/>
                <w:szCs w:val="18"/>
                <w:highlight w:val="green"/>
              </w:rPr>
              <w:t>+</w:t>
            </w:r>
          </w:p>
        </w:tc>
        <w:tc>
          <w:tcPr>
            <w:tcW w:w="596" w:type="pct"/>
            <w:vMerge w:val="restart"/>
            <w:shd w:val="clear" w:color="auto" w:fill="auto"/>
            <w:vAlign w:val="center"/>
          </w:tcPr>
          <w:p w14:paraId="63E78F5C" w14:textId="77777777" w:rsidR="00A730E7" w:rsidRPr="00745718" w:rsidRDefault="00A730E7" w:rsidP="00F610F8">
            <w:pPr>
              <w:jc w:val="center"/>
              <w:rPr>
                <w:sz w:val="20"/>
              </w:rPr>
            </w:pPr>
            <w:r>
              <w:rPr>
                <w:sz w:val="20"/>
              </w:rPr>
              <w:t>none</w:t>
            </w:r>
          </w:p>
        </w:tc>
        <w:tc>
          <w:tcPr>
            <w:tcW w:w="286" w:type="pct"/>
            <w:vMerge w:val="restart"/>
            <w:tcBorders>
              <w:right w:val="nil"/>
            </w:tcBorders>
            <w:shd w:val="clear" w:color="auto" w:fill="auto"/>
            <w:vAlign w:val="center"/>
          </w:tcPr>
          <w:p w14:paraId="4573ACD1" w14:textId="77777777" w:rsidR="00A730E7" w:rsidRPr="00745718" w:rsidRDefault="00A730E7" w:rsidP="00F610F8">
            <w:pPr>
              <w:jc w:val="center"/>
              <w:rPr>
                <w:sz w:val="16"/>
                <w:szCs w:val="18"/>
              </w:rPr>
            </w:pPr>
            <w:r>
              <w:rPr>
                <w:sz w:val="16"/>
                <w:szCs w:val="18"/>
              </w:rPr>
              <w:t>7</w:t>
            </w:r>
          </w:p>
        </w:tc>
        <w:tc>
          <w:tcPr>
            <w:tcW w:w="325" w:type="pct"/>
            <w:vMerge w:val="restart"/>
            <w:tcBorders>
              <w:left w:val="nil"/>
            </w:tcBorders>
            <w:shd w:val="clear" w:color="auto" w:fill="auto"/>
            <w:vAlign w:val="center"/>
          </w:tcPr>
          <w:p w14:paraId="01B9AA17" w14:textId="77777777" w:rsidR="00A730E7" w:rsidRPr="00745718" w:rsidRDefault="00A730E7" w:rsidP="00F610F8">
            <w:pPr>
              <w:jc w:val="center"/>
              <w:rPr>
                <w:sz w:val="16"/>
                <w:szCs w:val="18"/>
              </w:rPr>
            </w:pPr>
            <w:r>
              <w:rPr>
                <w:sz w:val="16"/>
                <w:szCs w:val="18"/>
              </w:rPr>
              <w:t>6</w:t>
            </w:r>
          </w:p>
        </w:tc>
        <w:tc>
          <w:tcPr>
            <w:tcW w:w="265" w:type="pct"/>
            <w:vMerge w:val="restart"/>
            <w:tcBorders>
              <w:right w:val="nil"/>
            </w:tcBorders>
            <w:shd w:val="clear" w:color="auto" w:fill="auto"/>
            <w:vAlign w:val="center"/>
          </w:tcPr>
          <w:p w14:paraId="4ABEF7DE" w14:textId="77777777" w:rsidR="00A730E7" w:rsidRDefault="00A730E7" w:rsidP="00F610F8">
            <w:pPr>
              <w:jc w:val="center"/>
              <w:rPr>
                <w:rFonts w:eastAsia="Calibri"/>
                <w:sz w:val="18"/>
                <w:szCs w:val="20"/>
              </w:rPr>
            </w:pPr>
            <w:r>
              <w:rPr>
                <w:rFonts w:eastAsia="Calibri"/>
                <w:sz w:val="18"/>
                <w:szCs w:val="20"/>
              </w:rPr>
              <w:t>109</w:t>
            </w:r>
          </w:p>
        </w:tc>
        <w:tc>
          <w:tcPr>
            <w:tcW w:w="169" w:type="pct"/>
            <w:vMerge w:val="restart"/>
            <w:tcBorders>
              <w:left w:val="nil"/>
              <w:right w:val="nil"/>
            </w:tcBorders>
            <w:shd w:val="clear" w:color="auto" w:fill="auto"/>
            <w:vAlign w:val="center"/>
          </w:tcPr>
          <w:p w14:paraId="1B37CC61" w14:textId="77777777" w:rsidR="00A730E7" w:rsidRDefault="0014687C" w:rsidP="00F610F8">
            <w:pPr>
              <w:jc w:val="center"/>
              <w:rPr>
                <w:rFonts w:eastAsia="Calibri"/>
                <w:sz w:val="18"/>
                <w:szCs w:val="20"/>
              </w:rPr>
            </w:pPr>
            <w:r>
              <w:rPr>
                <w:rFonts w:eastAsia="Calibri"/>
                <w:sz w:val="18"/>
                <w:szCs w:val="20"/>
              </w:rPr>
              <w:t>7</w:t>
            </w:r>
          </w:p>
        </w:tc>
        <w:tc>
          <w:tcPr>
            <w:tcW w:w="154" w:type="pct"/>
            <w:vMerge w:val="restart"/>
            <w:tcBorders>
              <w:left w:val="nil"/>
              <w:right w:val="nil"/>
            </w:tcBorders>
            <w:shd w:val="clear" w:color="auto" w:fill="auto"/>
            <w:vAlign w:val="center"/>
          </w:tcPr>
          <w:p w14:paraId="46A86FB8" w14:textId="77777777" w:rsidR="00A730E7" w:rsidRDefault="0014687C" w:rsidP="00F610F8">
            <w:pPr>
              <w:jc w:val="center"/>
              <w:rPr>
                <w:rFonts w:eastAsia="Calibri"/>
                <w:sz w:val="18"/>
                <w:szCs w:val="20"/>
              </w:rPr>
            </w:pPr>
            <w:r>
              <w:rPr>
                <w:rFonts w:eastAsia="Calibri"/>
                <w:sz w:val="18"/>
                <w:szCs w:val="20"/>
              </w:rPr>
              <w:t>64</w:t>
            </w:r>
          </w:p>
        </w:tc>
        <w:tc>
          <w:tcPr>
            <w:tcW w:w="178" w:type="pct"/>
            <w:vMerge w:val="restart"/>
            <w:tcBorders>
              <w:left w:val="nil"/>
            </w:tcBorders>
            <w:shd w:val="clear" w:color="auto" w:fill="auto"/>
            <w:vAlign w:val="center"/>
          </w:tcPr>
          <w:p w14:paraId="46D2AE73" w14:textId="77777777" w:rsidR="00A730E7" w:rsidRDefault="0014687C" w:rsidP="00F610F8">
            <w:pPr>
              <w:jc w:val="center"/>
              <w:rPr>
                <w:rFonts w:eastAsia="Calibri"/>
                <w:sz w:val="18"/>
                <w:szCs w:val="20"/>
              </w:rPr>
            </w:pPr>
            <w:r>
              <w:rPr>
                <w:rFonts w:eastAsia="Calibri"/>
                <w:sz w:val="18"/>
                <w:szCs w:val="20"/>
              </w:rPr>
              <w:t>38</w:t>
            </w:r>
          </w:p>
        </w:tc>
        <w:tc>
          <w:tcPr>
            <w:tcW w:w="258" w:type="pct"/>
            <w:vMerge w:val="restart"/>
            <w:tcBorders>
              <w:right w:val="single" w:sz="4" w:space="0" w:color="000000"/>
            </w:tcBorders>
            <w:shd w:val="clear" w:color="auto" w:fill="auto"/>
            <w:vAlign w:val="center"/>
          </w:tcPr>
          <w:p w14:paraId="5F4BB3B7" w14:textId="012184B9" w:rsidR="00117A0A" w:rsidRDefault="00A730E7" w:rsidP="00F610F8">
            <w:pPr>
              <w:jc w:val="center"/>
              <w:rPr>
                <w:rFonts w:eastAsia="Calibri"/>
                <w:sz w:val="16"/>
                <w:szCs w:val="20"/>
              </w:rPr>
            </w:pPr>
            <w:r w:rsidRPr="00B30930">
              <w:rPr>
                <w:rFonts w:eastAsia="Calibri"/>
                <w:sz w:val="16"/>
                <w:szCs w:val="20"/>
              </w:rPr>
              <w:t>E</w:t>
            </w:r>
          </w:p>
          <w:p w14:paraId="1B7B4BFE" w14:textId="559F6753" w:rsidR="00A730E7" w:rsidRPr="00B30930" w:rsidRDefault="00A730E7" w:rsidP="00F610F8">
            <w:pPr>
              <w:jc w:val="center"/>
              <w:rPr>
                <w:b/>
                <w:sz w:val="16"/>
                <w:szCs w:val="18"/>
              </w:rPr>
            </w:pPr>
            <w:r w:rsidRPr="00B30930">
              <w:rPr>
                <w:rFonts w:eastAsia="Calibri"/>
                <w:sz w:val="16"/>
                <w:szCs w:val="20"/>
              </w:rPr>
              <w:t>Speed</w:t>
            </w:r>
          </w:p>
        </w:tc>
        <w:tc>
          <w:tcPr>
            <w:tcW w:w="544" w:type="pct"/>
            <w:shd w:val="clear" w:color="auto" w:fill="auto"/>
            <w:vAlign w:val="center"/>
          </w:tcPr>
          <w:p w14:paraId="641F1D6C" w14:textId="77777777" w:rsidR="00A730E7" w:rsidRPr="00804EE1" w:rsidRDefault="00A730E7" w:rsidP="00F610F8">
            <w:pPr>
              <w:jc w:val="center"/>
              <w:rPr>
                <w:sz w:val="18"/>
                <w:szCs w:val="18"/>
              </w:rPr>
            </w:pPr>
            <w:r w:rsidRPr="00804EE1">
              <w:rPr>
                <w:sz w:val="18"/>
                <w:szCs w:val="18"/>
              </w:rPr>
              <w:t>Caries detection level</w:t>
            </w:r>
          </w:p>
        </w:tc>
        <w:tc>
          <w:tcPr>
            <w:tcW w:w="348" w:type="pct"/>
            <w:vMerge w:val="restart"/>
            <w:shd w:val="clear" w:color="auto" w:fill="auto"/>
            <w:vAlign w:val="center"/>
          </w:tcPr>
          <w:p w14:paraId="18B8A362" w14:textId="3AFAA0AA" w:rsidR="00A730E7" w:rsidRPr="00DC6272" w:rsidRDefault="00DC6272" w:rsidP="00F610F8">
            <w:pPr>
              <w:jc w:val="center"/>
              <w:rPr>
                <w:sz w:val="16"/>
                <w:szCs w:val="18"/>
              </w:rPr>
            </w:pPr>
            <w:r w:rsidRPr="00DC6272">
              <w:rPr>
                <w:sz w:val="16"/>
                <w:szCs w:val="18"/>
              </w:rPr>
              <w:t>yes</w:t>
            </w:r>
          </w:p>
        </w:tc>
        <w:tc>
          <w:tcPr>
            <w:tcW w:w="255" w:type="pct"/>
            <w:tcBorders>
              <w:top w:val="nil"/>
              <w:bottom w:val="nil"/>
              <w:right w:val="nil"/>
            </w:tcBorders>
            <w:shd w:val="clear" w:color="auto" w:fill="auto"/>
            <w:vAlign w:val="center"/>
          </w:tcPr>
          <w:p w14:paraId="7E60B6B2" w14:textId="77777777" w:rsidR="00A730E7" w:rsidRPr="00842EE7" w:rsidRDefault="00A730E7" w:rsidP="00F610F8">
            <w:pPr>
              <w:autoSpaceDN w:val="0"/>
              <w:jc w:val="center"/>
              <w:textAlignment w:val="baseline"/>
              <w:rPr>
                <w:rFonts w:eastAsia="Calibri"/>
                <w:sz w:val="18"/>
                <w:szCs w:val="20"/>
              </w:rPr>
            </w:pPr>
            <w:r w:rsidRPr="00842EE7">
              <w:rPr>
                <w:rFonts w:eastAsia="Calibri"/>
                <w:sz w:val="18"/>
                <w:szCs w:val="20"/>
              </w:rPr>
              <w:t>80/81</w:t>
            </w:r>
          </w:p>
        </w:tc>
        <w:tc>
          <w:tcPr>
            <w:tcW w:w="237" w:type="pct"/>
            <w:tcBorders>
              <w:left w:val="nil"/>
              <w:right w:val="nil"/>
            </w:tcBorders>
            <w:shd w:val="clear" w:color="auto" w:fill="auto"/>
            <w:vAlign w:val="center"/>
          </w:tcPr>
          <w:p w14:paraId="5F4DD189" w14:textId="77777777" w:rsidR="00A730E7" w:rsidRPr="00842EE7" w:rsidRDefault="00A730E7" w:rsidP="00F610F8">
            <w:pPr>
              <w:autoSpaceDN w:val="0"/>
              <w:jc w:val="center"/>
              <w:textAlignment w:val="baseline"/>
              <w:rPr>
                <w:rFonts w:eastAsia="Calibri"/>
                <w:sz w:val="18"/>
                <w:szCs w:val="20"/>
              </w:rPr>
            </w:pPr>
            <w:r w:rsidRPr="00842EE7">
              <w:rPr>
                <w:rFonts w:eastAsia="Calibri"/>
                <w:sz w:val="18"/>
                <w:szCs w:val="20"/>
              </w:rPr>
              <w:t>86/1</w:t>
            </w:r>
            <w:r>
              <w:rPr>
                <w:rFonts w:eastAsia="Calibri"/>
                <w:sz w:val="18"/>
                <w:szCs w:val="20"/>
              </w:rPr>
              <w:t>00</w:t>
            </w:r>
          </w:p>
        </w:tc>
        <w:tc>
          <w:tcPr>
            <w:tcW w:w="176" w:type="pct"/>
            <w:vMerge w:val="restart"/>
            <w:tcBorders>
              <w:left w:val="nil"/>
            </w:tcBorders>
            <w:shd w:val="clear" w:color="auto" w:fill="auto"/>
            <w:vAlign w:val="center"/>
          </w:tcPr>
          <w:p w14:paraId="476C4CCF" w14:textId="77777777" w:rsidR="00A730E7" w:rsidRPr="00745718" w:rsidRDefault="00A730E7" w:rsidP="00F610F8">
            <w:pPr>
              <w:jc w:val="center"/>
              <w:rPr>
                <w:bCs/>
                <w:sz w:val="16"/>
                <w:szCs w:val="18"/>
              </w:rPr>
            </w:pPr>
          </w:p>
        </w:tc>
        <w:tc>
          <w:tcPr>
            <w:tcW w:w="327" w:type="pct"/>
            <w:vMerge w:val="restart"/>
            <w:tcBorders>
              <w:right w:val="nil"/>
            </w:tcBorders>
            <w:shd w:val="clear" w:color="auto" w:fill="auto"/>
            <w:vAlign w:val="center"/>
          </w:tcPr>
          <w:p w14:paraId="20CB8B73" w14:textId="77777777" w:rsidR="00A730E7" w:rsidRPr="0093111A" w:rsidRDefault="00A730E7" w:rsidP="00F610F8">
            <w:pPr>
              <w:jc w:val="center"/>
              <w:rPr>
                <w:b/>
                <w:bCs/>
                <w:sz w:val="16"/>
                <w:szCs w:val="18"/>
                <w:highlight w:val="green"/>
              </w:rPr>
            </w:pPr>
            <w:r w:rsidRPr="0093111A">
              <w:rPr>
                <w:b/>
                <w:bCs/>
                <w:sz w:val="16"/>
                <w:szCs w:val="18"/>
                <w:highlight w:val="green"/>
              </w:rPr>
              <w:t>+</w:t>
            </w:r>
          </w:p>
        </w:tc>
      </w:tr>
      <w:tr w:rsidR="00750779" w:rsidRPr="00745718" w14:paraId="49ECDEEE" w14:textId="77777777" w:rsidTr="00804EE1">
        <w:trPr>
          <w:trHeight w:val="190"/>
        </w:trPr>
        <w:tc>
          <w:tcPr>
            <w:tcW w:w="574" w:type="pct"/>
            <w:vMerge/>
            <w:tcBorders>
              <w:left w:val="nil"/>
            </w:tcBorders>
            <w:shd w:val="clear" w:color="auto" w:fill="auto"/>
            <w:vAlign w:val="center"/>
          </w:tcPr>
          <w:p w14:paraId="24211FC8" w14:textId="77777777" w:rsidR="00A730E7" w:rsidRPr="00745718" w:rsidRDefault="00A730E7" w:rsidP="00F610F8">
            <w:pPr>
              <w:jc w:val="center"/>
              <w:rPr>
                <w:sz w:val="18"/>
              </w:rPr>
            </w:pPr>
          </w:p>
        </w:tc>
        <w:tc>
          <w:tcPr>
            <w:tcW w:w="306" w:type="pct"/>
            <w:vMerge/>
            <w:shd w:val="clear" w:color="auto" w:fill="auto"/>
            <w:vAlign w:val="center"/>
          </w:tcPr>
          <w:p w14:paraId="25CD0F34" w14:textId="77777777" w:rsidR="00A730E7" w:rsidRPr="00B85CD4" w:rsidRDefault="00A730E7" w:rsidP="00F610F8">
            <w:pPr>
              <w:jc w:val="center"/>
              <w:rPr>
                <w:bCs/>
                <w:sz w:val="16"/>
                <w:szCs w:val="18"/>
                <w:highlight w:val="green"/>
              </w:rPr>
            </w:pPr>
          </w:p>
        </w:tc>
        <w:tc>
          <w:tcPr>
            <w:tcW w:w="596" w:type="pct"/>
            <w:vMerge/>
            <w:shd w:val="clear" w:color="auto" w:fill="auto"/>
            <w:vAlign w:val="center"/>
          </w:tcPr>
          <w:p w14:paraId="46CD05AC" w14:textId="77777777" w:rsidR="00A730E7" w:rsidRPr="00745718" w:rsidRDefault="00A730E7" w:rsidP="00F610F8">
            <w:pPr>
              <w:jc w:val="center"/>
              <w:rPr>
                <w:sz w:val="20"/>
              </w:rPr>
            </w:pPr>
          </w:p>
        </w:tc>
        <w:tc>
          <w:tcPr>
            <w:tcW w:w="286" w:type="pct"/>
            <w:vMerge/>
            <w:tcBorders>
              <w:right w:val="nil"/>
            </w:tcBorders>
            <w:shd w:val="clear" w:color="auto" w:fill="auto"/>
            <w:vAlign w:val="center"/>
          </w:tcPr>
          <w:p w14:paraId="425F71C6" w14:textId="77777777" w:rsidR="00A730E7" w:rsidRDefault="00A730E7" w:rsidP="00F610F8">
            <w:pPr>
              <w:jc w:val="center"/>
              <w:rPr>
                <w:sz w:val="16"/>
                <w:szCs w:val="18"/>
              </w:rPr>
            </w:pPr>
          </w:p>
        </w:tc>
        <w:tc>
          <w:tcPr>
            <w:tcW w:w="325" w:type="pct"/>
            <w:vMerge/>
            <w:tcBorders>
              <w:left w:val="nil"/>
            </w:tcBorders>
            <w:shd w:val="clear" w:color="auto" w:fill="auto"/>
            <w:vAlign w:val="center"/>
          </w:tcPr>
          <w:p w14:paraId="629C8E0C" w14:textId="77777777" w:rsidR="00A730E7" w:rsidRDefault="00A730E7" w:rsidP="00F610F8">
            <w:pPr>
              <w:jc w:val="center"/>
              <w:rPr>
                <w:sz w:val="16"/>
                <w:szCs w:val="18"/>
              </w:rPr>
            </w:pPr>
          </w:p>
        </w:tc>
        <w:tc>
          <w:tcPr>
            <w:tcW w:w="265" w:type="pct"/>
            <w:vMerge/>
            <w:tcBorders>
              <w:right w:val="nil"/>
            </w:tcBorders>
            <w:vAlign w:val="center"/>
          </w:tcPr>
          <w:p w14:paraId="2B024963" w14:textId="77777777" w:rsidR="00A730E7" w:rsidRPr="00E56367" w:rsidRDefault="00A730E7" w:rsidP="00F610F8">
            <w:pPr>
              <w:jc w:val="center"/>
              <w:rPr>
                <w:b/>
                <w:sz w:val="18"/>
                <w:szCs w:val="18"/>
              </w:rPr>
            </w:pPr>
          </w:p>
        </w:tc>
        <w:tc>
          <w:tcPr>
            <w:tcW w:w="169" w:type="pct"/>
            <w:vMerge/>
            <w:tcBorders>
              <w:left w:val="nil"/>
              <w:right w:val="nil"/>
            </w:tcBorders>
            <w:vAlign w:val="center"/>
          </w:tcPr>
          <w:p w14:paraId="11C62B71" w14:textId="77777777" w:rsidR="00A730E7" w:rsidRPr="00E56367" w:rsidRDefault="00A730E7" w:rsidP="00F610F8">
            <w:pPr>
              <w:jc w:val="center"/>
              <w:rPr>
                <w:b/>
                <w:sz w:val="18"/>
                <w:szCs w:val="18"/>
              </w:rPr>
            </w:pPr>
          </w:p>
        </w:tc>
        <w:tc>
          <w:tcPr>
            <w:tcW w:w="154" w:type="pct"/>
            <w:vMerge/>
            <w:tcBorders>
              <w:left w:val="nil"/>
              <w:right w:val="nil"/>
            </w:tcBorders>
            <w:vAlign w:val="center"/>
          </w:tcPr>
          <w:p w14:paraId="7A7D44AC" w14:textId="77777777" w:rsidR="00A730E7" w:rsidRPr="00E56367" w:rsidRDefault="00A730E7" w:rsidP="00F610F8">
            <w:pPr>
              <w:jc w:val="center"/>
              <w:rPr>
                <w:b/>
                <w:sz w:val="18"/>
                <w:szCs w:val="18"/>
              </w:rPr>
            </w:pPr>
          </w:p>
        </w:tc>
        <w:tc>
          <w:tcPr>
            <w:tcW w:w="178" w:type="pct"/>
            <w:vMerge/>
            <w:tcBorders>
              <w:left w:val="nil"/>
            </w:tcBorders>
            <w:vAlign w:val="center"/>
          </w:tcPr>
          <w:p w14:paraId="32C06449" w14:textId="77777777" w:rsidR="00A730E7" w:rsidRPr="00E56367" w:rsidRDefault="00A730E7" w:rsidP="00F610F8">
            <w:pPr>
              <w:jc w:val="center"/>
              <w:rPr>
                <w:b/>
                <w:sz w:val="18"/>
                <w:szCs w:val="18"/>
              </w:rPr>
            </w:pPr>
          </w:p>
        </w:tc>
        <w:tc>
          <w:tcPr>
            <w:tcW w:w="258" w:type="pct"/>
            <w:vMerge/>
            <w:vAlign w:val="center"/>
          </w:tcPr>
          <w:p w14:paraId="19D40A48" w14:textId="77777777" w:rsidR="00A730E7" w:rsidRPr="00E56367" w:rsidRDefault="00A730E7" w:rsidP="00F610F8">
            <w:pPr>
              <w:jc w:val="center"/>
              <w:rPr>
                <w:b/>
                <w:sz w:val="18"/>
                <w:szCs w:val="18"/>
              </w:rPr>
            </w:pPr>
          </w:p>
        </w:tc>
        <w:tc>
          <w:tcPr>
            <w:tcW w:w="544" w:type="pct"/>
            <w:shd w:val="clear" w:color="auto" w:fill="auto"/>
            <w:vAlign w:val="center"/>
          </w:tcPr>
          <w:p w14:paraId="769B23C0" w14:textId="77777777" w:rsidR="00A730E7" w:rsidRPr="00804EE1" w:rsidRDefault="00A730E7" w:rsidP="00F610F8">
            <w:pPr>
              <w:jc w:val="center"/>
              <w:rPr>
                <w:sz w:val="18"/>
                <w:szCs w:val="18"/>
              </w:rPr>
            </w:pPr>
            <w:r w:rsidRPr="00804EE1">
              <w:rPr>
                <w:sz w:val="18"/>
                <w:szCs w:val="18"/>
              </w:rPr>
              <w:t>Dentin caries detection level</w:t>
            </w:r>
          </w:p>
        </w:tc>
        <w:tc>
          <w:tcPr>
            <w:tcW w:w="348" w:type="pct"/>
            <w:vMerge/>
            <w:shd w:val="clear" w:color="auto" w:fill="auto"/>
            <w:vAlign w:val="center"/>
          </w:tcPr>
          <w:p w14:paraId="38B77469" w14:textId="77777777" w:rsidR="00A730E7" w:rsidRPr="00745718" w:rsidRDefault="00A730E7" w:rsidP="00F610F8">
            <w:pPr>
              <w:jc w:val="center"/>
              <w:rPr>
                <w:sz w:val="16"/>
                <w:szCs w:val="18"/>
                <w:highlight w:val="green"/>
              </w:rPr>
            </w:pPr>
          </w:p>
        </w:tc>
        <w:tc>
          <w:tcPr>
            <w:tcW w:w="255" w:type="pct"/>
            <w:tcBorders>
              <w:right w:val="nil"/>
            </w:tcBorders>
            <w:shd w:val="clear" w:color="auto" w:fill="auto"/>
            <w:vAlign w:val="center"/>
          </w:tcPr>
          <w:p w14:paraId="70F9BD21" w14:textId="77777777" w:rsidR="00A730E7" w:rsidRPr="00842EE7" w:rsidRDefault="00A730E7" w:rsidP="00F610F8">
            <w:pPr>
              <w:jc w:val="center"/>
              <w:rPr>
                <w:sz w:val="18"/>
              </w:rPr>
            </w:pPr>
            <w:r w:rsidRPr="00842EE7">
              <w:rPr>
                <w:sz w:val="18"/>
              </w:rPr>
              <w:t>63/55</w:t>
            </w:r>
          </w:p>
        </w:tc>
        <w:tc>
          <w:tcPr>
            <w:tcW w:w="237" w:type="pct"/>
            <w:tcBorders>
              <w:left w:val="nil"/>
              <w:right w:val="nil"/>
            </w:tcBorders>
            <w:shd w:val="clear" w:color="auto" w:fill="auto"/>
            <w:vAlign w:val="center"/>
          </w:tcPr>
          <w:p w14:paraId="37D984CA" w14:textId="77777777" w:rsidR="00A730E7" w:rsidRPr="00842EE7" w:rsidRDefault="00A730E7" w:rsidP="00F610F8">
            <w:pPr>
              <w:jc w:val="center"/>
              <w:rPr>
                <w:sz w:val="18"/>
              </w:rPr>
            </w:pPr>
            <w:r w:rsidRPr="00842EE7">
              <w:rPr>
                <w:sz w:val="18"/>
              </w:rPr>
              <w:t>97/97</w:t>
            </w:r>
          </w:p>
        </w:tc>
        <w:tc>
          <w:tcPr>
            <w:tcW w:w="176" w:type="pct"/>
            <w:vMerge/>
            <w:tcBorders>
              <w:left w:val="nil"/>
            </w:tcBorders>
            <w:shd w:val="clear" w:color="auto" w:fill="auto"/>
            <w:vAlign w:val="center"/>
          </w:tcPr>
          <w:p w14:paraId="2EC7FF24" w14:textId="77777777" w:rsidR="00A730E7" w:rsidRPr="00745718" w:rsidRDefault="00A730E7" w:rsidP="00F610F8">
            <w:pPr>
              <w:jc w:val="center"/>
              <w:rPr>
                <w:bCs/>
                <w:sz w:val="16"/>
                <w:szCs w:val="18"/>
              </w:rPr>
            </w:pPr>
          </w:p>
        </w:tc>
        <w:tc>
          <w:tcPr>
            <w:tcW w:w="327" w:type="pct"/>
            <w:vMerge/>
            <w:tcBorders>
              <w:right w:val="nil"/>
            </w:tcBorders>
            <w:shd w:val="clear" w:color="auto" w:fill="auto"/>
            <w:vAlign w:val="center"/>
          </w:tcPr>
          <w:p w14:paraId="4993E60A" w14:textId="77777777" w:rsidR="00A730E7" w:rsidRPr="00745718" w:rsidRDefault="00A730E7" w:rsidP="00F610F8">
            <w:pPr>
              <w:jc w:val="center"/>
              <w:rPr>
                <w:b/>
                <w:bCs/>
                <w:sz w:val="16"/>
                <w:szCs w:val="18"/>
              </w:rPr>
            </w:pPr>
          </w:p>
        </w:tc>
      </w:tr>
    </w:tbl>
    <w:p w14:paraId="1F312D60" w14:textId="77777777" w:rsidR="00F55197" w:rsidRPr="00F54962" w:rsidRDefault="00F55197" w:rsidP="00804EE1">
      <w:pPr>
        <w:suppressAutoHyphens w:val="0"/>
        <w:rPr>
          <w:rFonts w:eastAsia="Calibri"/>
          <w:sz w:val="20"/>
          <w:szCs w:val="20"/>
          <w:lang w:val="en-US" w:eastAsia="en-US"/>
        </w:rPr>
      </w:pPr>
      <w:r w:rsidRPr="00F54962">
        <w:rPr>
          <w:rFonts w:eastAsia="Calibri"/>
          <w:sz w:val="20"/>
          <w:szCs w:val="20"/>
          <w:lang w:val="en-US" w:eastAsia="en-US"/>
        </w:rPr>
        <w:t>ITC-Index test criteria, RTC- Reference test criteria,</w:t>
      </w:r>
      <w:r>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p w14:paraId="596391D9" w14:textId="77777777" w:rsidR="000832D5" w:rsidRPr="00E56367" w:rsidRDefault="000832D5" w:rsidP="000832D5">
      <w:pPr>
        <w:rPr>
          <w:i/>
          <w:sz w:val="20"/>
          <w:szCs w:val="20"/>
          <w:lang w:val="en-US"/>
        </w:rPr>
      </w:pPr>
      <w:r w:rsidRPr="00F470B3">
        <w:rPr>
          <w:lang w:val="en-GB"/>
        </w:rPr>
        <w:br w:type="page"/>
      </w:r>
    </w:p>
    <w:p w14:paraId="5BDF0F6B" w14:textId="6CABDD11" w:rsidR="000832D5" w:rsidRPr="00A60B50" w:rsidRDefault="000832D5" w:rsidP="00CD1382">
      <w:pPr>
        <w:pStyle w:val="berschrift2"/>
      </w:pPr>
      <w:bookmarkStart w:id="104" w:name="_Toc41061196"/>
      <w:r w:rsidRPr="00CA7162">
        <w:lastRenderedPageBreak/>
        <w:t xml:space="preserve">Table </w:t>
      </w:r>
      <w:r w:rsidR="001D492C">
        <w:t>S</w:t>
      </w:r>
      <w:r w:rsidRPr="00CA7162">
        <w:t>3</w:t>
      </w:r>
      <w:r w:rsidR="00CA7162" w:rsidRPr="00CA7162">
        <w:t>c</w:t>
      </w:r>
      <w:r w:rsidRPr="00A60B50">
        <w:t xml:space="preserve"> </w:t>
      </w:r>
      <w:r w:rsidR="00CA7162" w:rsidRPr="00651BD0">
        <w:tab/>
      </w:r>
      <w:r w:rsidRPr="00A60B50">
        <w:t>Final result- digital radiographic examination of in vitro validation studies on occlusal surfaces</w:t>
      </w:r>
      <w:bookmarkEnd w:id="104"/>
    </w:p>
    <w:tbl>
      <w:tblPr>
        <w:tblStyle w:val="Tabellenraster"/>
        <w:tblW w:w="5000" w:type="pct"/>
        <w:tblLook w:val="04A0" w:firstRow="1" w:lastRow="0" w:firstColumn="1" w:lastColumn="0" w:noHBand="0" w:noVBand="1"/>
      </w:tblPr>
      <w:tblGrid>
        <w:gridCol w:w="1750"/>
        <w:gridCol w:w="1023"/>
        <w:gridCol w:w="1838"/>
        <w:gridCol w:w="694"/>
        <w:gridCol w:w="774"/>
        <w:gridCol w:w="604"/>
        <w:gridCol w:w="435"/>
        <w:gridCol w:w="516"/>
        <w:gridCol w:w="684"/>
        <w:gridCol w:w="1039"/>
        <w:gridCol w:w="1433"/>
        <w:gridCol w:w="1182"/>
        <w:gridCol w:w="777"/>
        <w:gridCol w:w="777"/>
        <w:gridCol w:w="777"/>
        <w:gridCol w:w="1095"/>
      </w:tblGrid>
      <w:tr w:rsidR="00362B64" w:rsidRPr="00780BB0" w14:paraId="45B87414" w14:textId="77777777" w:rsidTr="00804EE1">
        <w:trPr>
          <w:trHeight w:val="1140"/>
        </w:trPr>
        <w:tc>
          <w:tcPr>
            <w:tcW w:w="578" w:type="pct"/>
            <w:vMerge w:val="restart"/>
            <w:tcBorders>
              <w:left w:val="nil"/>
            </w:tcBorders>
            <w:shd w:val="clear" w:color="auto" w:fill="F2F2F2" w:themeFill="background1" w:themeFillShade="F2"/>
            <w:vAlign w:val="center"/>
          </w:tcPr>
          <w:p w14:paraId="175F50B1" w14:textId="011C32A0" w:rsidR="00362B64" w:rsidRPr="006B60BD" w:rsidRDefault="00362B64" w:rsidP="0093553F">
            <w:pPr>
              <w:jc w:val="center"/>
              <w:rPr>
                <w:b/>
                <w:bCs/>
                <w:sz w:val="22"/>
                <w:szCs w:val="22"/>
                <w:lang w:val="en-US"/>
              </w:rPr>
            </w:pPr>
            <w:r w:rsidRPr="006B60BD">
              <w:rPr>
                <w:b/>
                <w:bCs/>
                <w:sz w:val="22"/>
                <w:szCs w:val="22"/>
                <w:lang w:val="en-US"/>
              </w:rPr>
              <w:t>Studies selected in the 1</w:t>
            </w:r>
            <w:r w:rsidRPr="006B60BD">
              <w:rPr>
                <w:b/>
                <w:bCs/>
                <w:sz w:val="22"/>
                <w:szCs w:val="22"/>
                <w:vertAlign w:val="superscript"/>
                <w:lang w:val="en-US"/>
              </w:rPr>
              <w:t>st</w:t>
            </w:r>
            <w:r w:rsidRPr="006B60BD">
              <w:rPr>
                <w:b/>
                <w:bCs/>
                <w:sz w:val="22"/>
                <w:szCs w:val="22"/>
                <w:lang w:val="en-US"/>
              </w:rPr>
              <w:t xml:space="preserve"> round</w:t>
            </w:r>
          </w:p>
        </w:tc>
        <w:tc>
          <w:tcPr>
            <w:tcW w:w="306" w:type="pct"/>
            <w:vMerge w:val="restart"/>
            <w:shd w:val="clear" w:color="auto" w:fill="F2F2F2" w:themeFill="background1" w:themeFillShade="F2"/>
            <w:vAlign w:val="center"/>
          </w:tcPr>
          <w:p w14:paraId="3EA76174" w14:textId="77777777" w:rsidR="00362B64" w:rsidRPr="006B60BD" w:rsidRDefault="00362B64" w:rsidP="0093553F">
            <w:pPr>
              <w:jc w:val="center"/>
              <w:rPr>
                <w:b/>
                <w:bCs/>
                <w:sz w:val="22"/>
                <w:szCs w:val="22"/>
                <w:lang w:val="en-US"/>
              </w:rPr>
            </w:pPr>
            <w:r w:rsidRPr="006B60BD">
              <w:rPr>
                <w:b/>
                <w:bCs/>
                <w:sz w:val="22"/>
                <w:szCs w:val="22"/>
                <w:lang w:val="en-US"/>
              </w:rPr>
              <w:t>Status in the 2</w:t>
            </w:r>
            <w:r w:rsidRPr="006B60BD">
              <w:rPr>
                <w:b/>
                <w:bCs/>
                <w:sz w:val="22"/>
                <w:szCs w:val="22"/>
                <w:vertAlign w:val="superscript"/>
                <w:lang w:val="en-US"/>
              </w:rPr>
              <w:t xml:space="preserve">nd </w:t>
            </w:r>
            <w:r w:rsidRPr="006B60BD">
              <w:rPr>
                <w:b/>
                <w:bCs/>
                <w:sz w:val="22"/>
                <w:szCs w:val="22"/>
                <w:lang w:val="en-US"/>
              </w:rPr>
              <w:t>round of selection</w:t>
            </w:r>
          </w:p>
        </w:tc>
        <w:tc>
          <w:tcPr>
            <w:tcW w:w="529" w:type="pct"/>
            <w:vMerge w:val="restart"/>
            <w:shd w:val="clear" w:color="auto" w:fill="F2F2F2" w:themeFill="background1" w:themeFillShade="F2"/>
            <w:vAlign w:val="center"/>
          </w:tcPr>
          <w:p w14:paraId="36528019" w14:textId="77777777" w:rsidR="00362B64" w:rsidRPr="006B60BD" w:rsidRDefault="00362B64" w:rsidP="0093553F">
            <w:pPr>
              <w:jc w:val="center"/>
              <w:rPr>
                <w:b/>
                <w:bCs/>
                <w:sz w:val="22"/>
                <w:szCs w:val="22"/>
                <w:lang w:val="en-US"/>
              </w:rPr>
            </w:pPr>
            <w:r w:rsidRPr="006B60BD">
              <w:rPr>
                <w:b/>
                <w:bCs/>
                <w:sz w:val="22"/>
                <w:szCs w:val="22"/>
                <w:lang w:val="en-US"/>
              </w:rPr>
              <w:t>Reason for exclusion in the 2</w:t>
            </w:r>
            <w:r w:rsidRPr="006B60BD">
              <w:rPr>
                <w:b/>
                <w:bCs/>
                <w:sz w:val="22"/>
                <w:szCs w:val="22"/>
                <w:vertAlign w:val="superscript"/>
                <w:lang w:val="en-US"/>
              </w:rPr>
              <w:t xml:space="preserve">nd </w:t>
            </w:r>
            <w:r w:rsidRPr="006B60BD">
              <w:rPr>
                <w:b/>
                <w:bCs/>
                <w:sz w:val="22"/>
                <w:szCs w:val="22"/>
                <w:lang w:val="en-US"/>
              </w:rPr>
              <w:t>round</w:t>
            </w:r>
          </w:p>
        </w:tc>
        <w:tc>
          <w:tcPr>
            <w:tcW w:w="235" w:type="pct"/>
            <w:vMerge w:val="restart"/>
            <w:tcBorders>
              <w:right w:val="nil"/>
            </w:tcBorders>
            <w:shd w:val="clear" w:color="auto" w:fill="F2F2F2" w:themeFill="background1" w:themeFillShade="F2"/>
            <w:vAlign w:val="center"/>
          </w:tcPr>
          <w:p w14:paraId="16091A93" w14:textId="77777777" w:rsidR="00362B64" w:rsidRPr="006B60BD" w:rsidRDefault="00362B64" w:rsidP="0093553F">
            <w:pPr>
              <w:jc w:val="center"/>
              <w:rPr>
                <w:b/>
                <w:bCs/>
                <w:sz w:val="22"/>
                <w:szCs w:val="22"/>
              </w:rPr>
            </w:pPr>
            <w:r w:rsidRPr="006B60BD">
              <w:rPr>
                <w:b/>
                <w:bCs/>
                <w:sz w:val="22"/>
                <w:szCs w:val="22"/>
              </w:rPr>
              <w:t>ITC</w:t>
            </w:r>
          </w:p>
        </w:tc>
        <w:tc>
          <w:tcPr>
            <w:tcW w:w="261" w:type="pct"/>
            <w:vMerge w:val="restart"/>
            <w:tcBorders>
              <w:left w:val="nil"/>
            </w:tcBorders>
            <w:shd w:val="clear" w:color="auto" w:fill="F2F2F2" w:themeFill="background1" w:themeFillShade="F2"/>
            <w:vAlign w:val="center"/>
          </w:tcPr>
          <w:p w14:paraId="764D248F" w14:textId="77777777" w:rsidR="00362B64" w:rsidRPr="006B60BD" w:rsidRDefault="00362B64" w:rsidP="0093553F">
            <w:pPr>
              <w:jc w:val="center"/>
              <w:rPr>
                <w:b/>
                <w:bCs/>
                <w:sz w:val="22"/>
                <w:szCs w:val="22"/>
              </w:rPr>
            </w:pPr>
            <w:r w:rsidRPr="006B60BD">
              <w:rPr>
                <w:b/>
                <w:bCs/>
                <w:sz w:val="22"/>
                <w:szCs w:val="22"/>
              </w:rPr>
              <w:t>RTC</w:t>
            </w:r>
          </w:p>
        </w:tc>
        <w:tc>
          <w:tcPr>
            <w:tcW w:w="766" w:type="pct"/>
            <w:gridSpan w:val="4"/>
            <w:tcBorders>
              <w:bottom w:val="single" w:sz="4" w:space="0" w:color="auto"/>
            </w:tcBorders>
            <w:shd w:val="clear" w:color="auto" w:fill="F2F2F2" w:themeFill="background1" w:themeFillShade="F2"/>
            <w:vAlign w:val="center"/>
          </w:tcPr>
          <w:p w14:paraId="42E5FCBF" w14:textId="77777777" w:rsidR="00362B64" w:rsidRPr="006B60BD" w:rsidRDefault="00362B64" w:rsidP="0093553F">
            <w:pPr>
              <w:jc w:val="center"/>
              <w:rPr>
                <w:b/>
                <w:bCs/>
                <w:sz w:val="22"/>
                <w:szCs w:val="22"/>
                <w:lang w:val="en-US"/>
              </w:rPr>
            </w:pPr>
            <w:r w:rsidRPr="006B60BD">
              <w:rPr>
                <w:b/>
                <w:bCs/>
                <w:sz w:val="22"/>
                <w:szCs w:val="22"/>
                <w:lang w:val="en-US"/>
              </w:rPr>
              <w:t>Sample size and caries distribution</w:t>
            </w:r>
          </w:p>
        </w:tc>
        <w:tc>
          <w:tcPr>
            <w:tcW w:w="347" w:type="pct"/>
            <w:vMerge w:val="restart"/>
            <w:shd w:val="clear" w:color="auto" w:fill="F2F2F2" w:themeFill="background1" w:themeFillShade="F2"/>
            <w:vAlign w:val="center"/>
          </w:tcPr>
          <w:p w14:paraId="758D8152" w14:textId="77777777" w:rsidR="00362B64" w:rsidRPr="006B60BD" w:rsidRDefault="00362B64" w:rsidP="0093553F">
            <w:pPr>
              <w:jc w:val="center"/>
              <w:rPr>
                <w:b/>
                <w:bCs/>
                <w:sz w:val="22"/>
                <w:szCs w:val="22"/>
              </w:rPr>
            </w:pPr>
            <w:r w:rsidRPr="006B60BD">
              <w:rPr>
                <w:b/>
                <w:sz w:val="22"/>
                <w:szCs w:val="22"/>
              </w:rPr>
              <w:t>Film Type</w:t>
            </w:r>
          </w:p>
        </w:tc>
        <w:tc>
          <w:tcPr>
            <w:tcW w:w="475" w:type="pct"/>
            <w:vMerge w:val="restart"/>
            <w:shd w:val="clear" w:color="auto" w:fill="F2F2F2" w:themeFill="background1" w:themeFillShade="F2"/>
            <w:vAlign w:val="center"/>
          </w:tcPr>
          <w:p w14:paraId="50A70AE4" w14:textId="77777777" w:rsidR="00362B64" w:rsidRPr="006B60BD" w:rsidRDefault="00362B64" w:rsidP="0093553F">
            <w:pPr>
              <w:jc w:val="center"/>
              <w:rPr>
                <w:b/>
                <w:bCs/>
                <w:sz w:val="22"/>
                <w:szCs w:val="22"/>
              </w:rPr>
            </w:pPr>
            <w:r w:rsidRPr="006B60BD">
              <w:rPr>
                <w:b/>
                <w:bCs/>
                <w:sz w:val="22"/>
                <w:szCs w:val="22"/>
              </w:rPr>
              <w:t>Cut-off</w:t>
            </w:r>
          </w:p>
        </w:tc>
        <w:tc>
          <w:tcPr>
            <w:tcW w:w="352" w:type="pct"/>
            <w:vMerge w:val="restart"/>
            <w:shd w:val="clear" w:color="auto" w:fill="F2F2F2" w:themeFill="background1" w:themeFillShade="F2"/>
            <w:vAlign w:val="center"/>
          </w:tcPr>
          <w:p w14:paraId="3359C072" w14:textId="77777777" w:rsidR="00362B64" w:rsidRPr="006B60BD" w:rsidRDefault="00362B64" w:rsidP="0093553F">
            <w:pPr>
              <w:jc w:val="center"/>
              <w:rPr>
                <w:b/>
                <w:bCs/>
                <w:sz w:val="22"/>
                <w:szCs w:val="22"/>
              </w:rPr>
            </w:pPr>
            <w:r w:rsidRPr="006B60BD">
              <w:rPr>
                <w:b/>
                <w:bCs/>
                <w:sz w:val="22"/>
                <w:szCs w:val="22"/>
              </w:rPr>
              <w:t>Cross-tabulation</w:t>
            </w:r>
          </w:p>
        </w:tc>
        <w:tc>
          <w:tcPr>
            <w:tcW w:w="262" w:type="pct"/>
            <w:vMerge w:val="restart"/>
            <w:tcBorders>
              <w:right w:val="nil"/>
            </w:tcBorders>
            <w:shd w:val="clear" w:color="auto" w:fill="F2F2F2" w:themeFill="background1" w:themeFillShade="F2"/>
            <w:vAlign w:val="center"/>
          </w:tcPr>
          <w:p w14:paraId="1538934F" w14:textId="77777777" w:rsidR="00362B64" w:rsidRPr="006B60BD" w:rsidRDefault="00362B64" w:rsidP="0093553F">
            <w:pPr>
              <w:jc w:val="center"/>
              <w:rPr>
                <w:b/>
                <w:sz w:val="22"/>
                <w:szCs w:val="22"/>
              </w:rPr>
            </w:pPr>
            <w:r w:rsidRPr="006B60BD">
              <w:rPr>
                <w:b/>
                <w:sz w:val="22"/>
                <w:szCs w:val="22"/>
              </w:rPr>
              <w:t>SE (%)</w:t>
            </w:r>
          </w:p>
        </w:tc>
        <w:tc>
          <w:tcPr>
            <w:tcW w:w="262" w:type="pct"/>
            <w:vMerge w:val="restart"/>
            <w:tcBorders>
              <w:left w:val="nil"/>
              <w:right w:val="nil"/>
            </w:tcBorders>
            <w:shd w:val="clear" w:color="auto" w:fill="F2F2F2" w:themeFill="background1" w:themeFillShade="F2"/>
            <w:vAlign w:val="center"/>
          </w:tcPr>
          <w:p w14:paraId="3677F286" w14:textId="31CEC28C" w:rsidR="00893BC2" w:rsidRPr="006B60BD" w:rsidRDefault="00362B64" w:rsidP="0093553F">
            <w:pPr>
              <w:jc w:val="center"/>
              <w:rPr>
                <w:b/>
                <w:bCs/>
                <w:sz w:val="22"/>
                <w:szCs w:val="22"/>
              </w:rPr>
            </w:pPr>
            <w:r w:rsidRPr="006B60BD">
              <w:rPr>
                <w:b/>
                <w:bCs/>
                <w:sz w:val="22"/>
                <w:szCs w:val="22"/>
              </w:rPr>
              <w:t>SP</w:t>
            </w:r>
          </w:p>
          <w:p w14:paraId="329FDAB1" w14:textId="77777777" w:rsidR="00362B64" w:rsidRPr="006B60BD" w:rsidRDefault="00362B64" w:rsidP="0093553F">
            <w:pPr>
              <w:jc w:val="center"/>
              <w:rPr>
                <w:b/>
                <w:bCs/>
                <w:sz w:val="22"/>
                <w:szCs w:val="22"/>
              </w:rPr>
            </w:pPr>
            <w:r w:rsidRPr="006B60BD">
              <w:rPr>
                <w:b/>
                <w:bCs/>
                <w:sz w:val="22"/>
                <w:szCs w:val="22"/>
              </w:rPr>
              <w:t>(%)</w:t>
            </w:r>
          </w:p>
        </w:tc>
        <w:tc>
          <w:tcPr>
            <w:tcW w:w="262" w:type="pct"/>
            <w:vMerge w:val="restart"/>
            <w:tcBorders>
              <w:left w:val="nil"/>
            </w:tcBorders>
            <w:shd w:val="clear" w:color="auto" w:fill="F2F2F2" w:themeFill="background1" w:themeFillShade="F2"/>
            <w:vAlign w:val="center"/>
          </w:tcPr>
          <w:p w14:paraId="5B064F95" w14:textId="77777777" w:rsidR="00362B64" w:rsidRDefault="00362B64" w:rsidP="0093553F">
            <w:pPr>
              <w:jc w:val="center"/>
              <w:rPr>
                <w:b/>
                <w:bCs/>
                <w:sz w:val="22"/>
                <w:szCs w:val="22"/>
              </w:rPr>
            </w:pPr>
            <w:r w:rsidRPr="006B60BD">
              <w:rPr>
                <w:b/>
                <w:bCs/>
                <w:sz w:val="22"/>
                <w:szCs w:val="22"/>
              </w:rPr>
              <w:t>Az</w:t>
            </w:r>
          </w:p>
          <w:p w14:paraId="3995943D" w14:textId="13811B70" w:rsidR="006B60BD" w:rsidRPr="006B60BD" w:rsidRDefault="006B60BD" w:rsidP="0093553F">
            <w:pPr>
              <w:pStyle w:val="Titel"/>
              <w:rPr>
                <w:sz w:val="22"/>
                <w:szCs w:val="22"/>
                <w:lang w:val="de-DE" w:eastAsia="zh-CN"/>
              </w:rPr>
            </w:pPr>
          </w:p>
        </w:tc>
        <w:tc>
          <w:tcPr>
            <w:tcW w:w="365" w:type="pct"/>
            <w:vMerge w:val="restart"/>
            <w:tcBorders>
              <w:right w:val="nil"/>
            </w:tcBorders>
            <w:shd w:val="clear" w:color="auto" w:fill="F2F2F2" w:themeFill="background1" w:themeFillShade="F2"/>
            <w:vAlign w:val="center"/>
          </w:tcPr>
          <w:p w14:paraId="3A64BD21" w14:textId="77777777" w:rsidR="00362B64" w:rsidRPr="006B60BD" w:rsidRDefault="00362B64" w:rsidP="0093553F">
            <w:pPr>
              <w:jc w:val="center"/>
              <w:rPr>
                <w:b/>
                <w:bCs/>
                <w:sz w:val="22"/>
                <w:szCs w:val="22"/>
                <w:lang w:val="en-US"/>
              </w:rPr>
            </w:pPr>
            <w:r w:rsidRPr="006B60BD">
              <w:rPr>
                <w:b/>
                <w:bCs/>
                <w:sz w:val="22"/>
                <w:szCs w:val="22"/>
                <w:lang w:val="en-US"/>
              </w:rPr>
              <w:t>Status in the 3</w:t>
            </w:r>
            <w:r w:rsidRPr="006B60BD">
              <w:rPr>
                <w:b/>
                <w:bCs/>
                <w:sz w:val="22"/>
                <w:szCs w:val="22"/>
                <w:vertAlign w:val="superscript"/>
                <w:lang w:val="en-US"/>
              </w:rPr>
              <w:t>th</w:t>
            </w:r>
            <w:r w:rsidRPr="006B60BD">
              <w:rPr>
                <w:b/>
                <w:bCs/>
                <w:sz w:val="22"/>
                <w:szCs w:val="22"/>
                <w:lang w:val="en-US"/>
              </w:rPr>
              <w:t xml:space="preserve"> round of selection</w:t>
            </w:r>
          </w:p>
        </w:tc>
      </w:tr>
      <w:tr w:rsidR="00A07951" w:rsidRPr="00E56367" w14:paraId="39F64108" w14:textId="77777777" w:rsidTr="00804EE1">
        <w:trPr>
          <w:trHeight w:val="678"/>
        </w:trPr>
        <w:tc>
          <w:tcPr>
            <w:tcW w:w="578" w:type="pct"/>
            <w:vMerge/>
            <w:tcBorders>
              <w:left w:val="nil"/>
              <w:bottom w:val="single" w:sz="4" w:space="0" w:color="auto"/>
            </w:tcBorders>
            <w:shd w:val="clear" w:color="auto" w:fill="F2F2F2" w:themeFill="background1" w:themeFillShade="F2"/>
            <w:vAlign w:val="center"/>
          </w:tcPr>
          <w:p w14:paraId="5049FBFB" w14:textId="77777777" w:rsidR="00362B64" w:rsidRPr="00A60B50" w:rsidRDefault="00362B64" w:rsidP="00037952">
            <w:pPr>
              <w:rPr>
                <w:b/>
                <w:bCs/>
                <w:sz w:val="18"/>
                <w:szCs w:val="18"/>
                <w:lang w:val="en-US"/>
              </w:rPr>
            </w:pPr>
          </w:p>
        </w:tc>
        <w:tc>
          <w:tcPr>
            <w:tcW w:w="306" w:type="pct"/>
            <w:vMerge/>
            <w:tcBorders>
              <w:bottom w:val="single" w:sz="4" w:space="0" w:color="auto"/>
            </w:tcBorders>
            <w:shd w:val="clear" w:color="auto" w:fill="F2F2F2" w:themeFill="background1" w:themeFillShade="F2"/>
            <w:vAlign w:val="center"/>
          </w:tcPr>
          <w:p w14:paraId="4154A86C" w14:textId="77777777" w:rsidR="00362B64" w:rsidRPr="00A60B50" w:rsidRDefault="00362B64" w:rsidP="00037952">
            <w:pPr>
              <w:rPr>
                <w:b/>
                <w:bCs/>
                <w:sz w:val="18"/>
                <w:szCs w:val="18"/>
                <w:lang w:val="en-US"/>
              </w:rPr>
            </w:pPr>
          </w:p>
        </w:tc>
        <w:tc>
          <w:tcPr>
            <w:tcW w:w="529" w:type="pct"/>
            <w:vMerge/>
            <w:tcBorders>
              <w:bottom w:val="single" w:sz="4" w:space="0" w:color="auto"/>
            </w:tcBorders>
            <w:shd w:val="clear" w:color="auto" w:fill="F2F2F2" w:themeFill="background1" w:themeFillShade="F2"/>
            <w:vAlign w:val="center"/>
          </w:tcPr>
          <w:p w14:paraId="67CE01B6" w14:textId="77777777" w:rsidR="00362B64" w:rsidRPr="00A60B50" w:rsidRDefault="00362B64" w:rsidP="00037952">
            <w:pPr>
              <w:rPr>
                <w:b/>
                <w:bCs/>
                <w:sz w:val="18"/>
                <w:szCs w:val="18"/>
                <w:lang w:val="en-US"/>
              </w:rPr>
            </w:pPr>
          </w:p>
        </w:tc>
        <w:tc>
          <w:tcPr>
            <w:tcW w:w="235" w:type="pct"/>
            <w:vMerge/>
            <w:tcBorders>
              <w:bottom w:val="single" w:sz="4" w:space="0" w:color="auto"/>
              <w:right w:val="nil"/>
            </w:tcBorders>
            <w:shd w:val="clear" w:color="auto" w:fill="F2F2F2" w:themeFill="background1" w:themeFillShade="F2"/>
            <w:vAlign w:val="center"/>
          </w:tcPr>
          <w:p w14:paraId="65249216" w14:textId="77777777" w:rsidR="00362B64" w:rsidRPr="00F470B3" w:rsidRDefault="00362B64" w:rsidP="00037952">
            <w:pPr>
              <w:rPr>
                <w:b/>
                <w:bCs/>
                <w:sz w:val="18"/>
                <w:szCs w:val="18"/>
                <w:lang w:val="en-GB"/>
              </w:rPr>
            </w:pPr>
          </w:p>
        </w:tc>
        <w:tc>
          <w:tcPr>
            <w:tcW w:w="261" w:type="pct"/>
            <w:vMerge/>
            <w:tcBorders>
              <w:left w:val="nil"/>
              <w:bottom w:val="single" w:sz="4" w:space="0" w:color="auto"/>
            </w:tcBorders>
            <w:shd w:val="clear" w:color="auto" w:fill="F2F2F2" w:themeFill="background1" w:themeFillShade="F2"/>
            <w:vAlign w:val="center"/>
          </w:tcPr>
          <w:p w14:paraId="47053035" w14:textId="77777777" w:rsidR="00362B64" w:rsidRPr="00F470B3" w:rsidRDefault="00362B64" w:rsidP="00037952">
            <w:pPr>
              <w:rPr>
                <w:b/>
                <w:bCs/>
                <w:sz w:val="18"/>
                <w:szCs w:val="18"/>
                <w:lang w:val="en-GB"/>
              </w:rPr>
            </w:pPr>
          </w:p>
        </w:tc>
        <w:tc>
          <w:tcPr>
            <w:tcW w:w="206" w:type="pct"/>
            <w:tcBorders>
              <w:bottom w:val="single" w:sz="4" w:space="0" w:color="auto"/>
              <w:right w:val="nil"/>
            </w:tcBorders>
            <w:shd w:val="clear" w:color="auto" w:fill="F2F2F2" w:themeFill="background1" w:themeFillShade="F2"/>
            <w:vAlign w:val="center"/>
          </w:tcPr>
          <w:p w14:paraId="2D172F68" w14:textId="77777777" w:rsidR="00362B64" w:rsidRDefault="00694E4F" w:rsidP="00A07951">
            <w:pPr>
              <w:jc w:val="center"/>
              <w:rPr>
                <w:b/>
                <w:bCs/>
                <w:sz w:val="18"/>
                <w:szCs w:val="18"/>
                <w:lang w:val="en-US"/>
              </w:rPr>
            </w:pPr>
            <w:r>
              <w:rPr>
                <w:b/>
                <w:bCs/>
                <w:sz w:val="18"/>
                <w:szCs w:val="18"/>
                <w:lang w:val="en-US"/>
              </w:rPr>
              <w:t>N</w:t>
            </w:r>
          </w:p>
        </w:tc>
        <w:tc>
          <w:tcPr>
            <w:tcW w:w="151" w:type="pct"/>
            <w:tcBorders>
              <w:left w:val="nil"/>
              <w:bottom w:val="single" w:sz="4" w:space="0" w:color="auto"/>
              <w:right w:val="nil"/>
            </w:tcBorders>
            <w:shd w:val="clear" w:color="auto" w:fill="F2F2F2" w:themeFill="background1" w:themeFillShade="F2"/>
            <w:vAlign w:val="center"/>
          </w:tcPr>
          <w:p w14:paraId="6D826D90" w14:textId="77777777" w:rsidR="00362B64" w:rsidRDefault="00362B64" w:rsidP="00A07951">
            <w:pPr>
              <w:jc w:val="center"/>
              <w:rPr>
                <w:b/>
                <w:bCs/>
                <w:sz w:val="18"/>
                <w:szCs w:val="18"/>
                <w:lang w:val="en-US"/>
              </w:rPr>
            </w:pPr>
            <w:r>
              <w:rPr>
                <w:b/>
                <w:bCs/>
                <w:sz w:val="18"/>
                <w:szCs w:val="18"/>
                <w:lang w:val="en-US"/>
              </w:rPr>
              <w:t>S</w:t>
            </w:r>
          </w:p>
        </w:tc>
        <w:tc>
          <w:tcPr>
            <w:tcW w:w="170" w:type="pct"/>
            <w:tcBorders>
              <w:left w:val="nil"/>
              <w:bottom w:val="single" w:sz="4" w:space="0" w:color="auto"/>
              <w:right w:val="nil"/>
            </w:tcBorders>
            <w:shd w:val="clear" w:color="auto" w:fill="F2F2F2" w:themeFill="background1" w:themeFillShade="F2"/>
            <w:vAlign w:val="center"/>
          </w:tcPr>
          <w:p w14:paraId="3FB223C6" w14:textId="77777777" w:rsidR="00362B64" w:rsidRDefault="00362B64" w:rsidP="00A07951">
            <w:pPr>
              <w:jc w:val="center"/>
              <w:rPr>
                <w:b/>
                <w:bCs/>
                <w:sz w:val="18"/>
                <w:szCs w:val="18"/>
                <w:lang w:val="en-US"/>
              </w:rPr>
            </w:pPr>
            <w:r>
              <w:rPr>
                <w:b/>
                <w:bCs/>
                <w:sz w:val="18"/>
                <w:szCs w:val="18"/>
                <w:lang w:val="en-US"/>
              </w:rPr>
              <w:t>E</w:t>
            </w:r>
          </w:p>
        </w:tc>
        <w:tc>
          <w:tcPr>
            <w:tcW w:w="239" w:type="pct"/>
            <w:tcBorders>
              <w:left w:val="nil"/>
              <w:bottom w:val="single" w:sz="4" w:space="0" w:color="auto"/>
              <w:right w:val="single" w:sz="4" w:space="0" w:color="auto"/>
            </w:tcBorders>
            <w:shd w:val="clear" w:color="auto" w:fill="F2F2F2" w:themeFill="background1" w:themeFillShade="F2"/>
            <w:vAlign w:val="center"/>
          </w:tcPr>
          <w:p w14:paraId="30134383" w14:textId="77777777" w:rsidR="00362B64" w:rsidRDefault="00362B64" w:rsidP="00A07951">
            <w:pPr>
              <w:jc w:val="center"/>
              <w:rPr>
                <w:b/>
                <w:bCs/>
                <w:sz w:val="18"/>
                <w:szCs w:val="18"/>
                <w:lang w:val="en-US"/>
              </w:rPr>
            </w:pPr>
            <w:r>
              <w:rPr>
                <w:b/>
                <w:bCs/>
                <w:sz w:val="18"/>
                <w:szCs w:val="18"/>
                <w:lang w:val="en-US"/>
              </w:rPr>
              <w:t>D</w:t>
            </w:r>
          </w:p>
        </w:tc>
        <w:tc>
          <w:tcPr>
            <w:tcW w:w="347" w:type="pct"/>
            <w:vMerge/>
            <w:tcBorders>
              <w:left w:val="single" w:sz="4" w:space="0" w:color="auto"/>
              <w:bottom w:val="single" w:sz="4" w:space="0" w:color="auto"/>
            </w:tcBorders>
            <w:shd w:val="clear" w:color="auto" w:fill="F2F2F2" w:themeFill="background1" w:themeFillShade="F2"/>
            <w:vAlign w:val="center"/>
          </w:tcPr>
          <w:p w14:paraId="6E11D799" w14:textId="77777777" w:rsidR="00362B64" w:rsidRPr="009658CD" w:rsidRDefault="00362B64" w:rsidP="00037952">
            <w:pPr>
              <w:jc w:val="center"/>
              <w:rPr>
                <w:b/>
                <w:sz w:val="18"/>
                <w:szCs w:val="18"/>
                <w:lang w:val="en-US"/>
              </w:rPr>
            </w:pPr>
          </w:p>
        </w:tc>
        <w:tc>
          <w:tcPr>
            <w:tcW w:w="475" w:type="pct"/>
            <w:vMerge/>
            <w:tcBorders>
              <w:bottom w:val="single" w:sz="4" w:space="0" w:color="auto"/>
            </w:tcBorders>
            <w:shd w:val="clear" w:color="auto" w:fill="F2F2F2" w:themeFill="background1" w:themeFillShade="F2"/>
            <w:vAlign w:val="center"/>
          </w:tcPr>
          <w:p w14:paraId="3D88EEB6" w14:textId="77777777" w:rsidR="00362B64" w:rsidRPr="00E56367" w:rsidRDefault="00362B64" w:rsidP="00037952">
            <w:pPr>
              <w:jc w:val="center"/>
              <w:rPr>
                <w:b/>
                <w:bCs/>
                <w:sz w:val="18"/>
                <w:szCs w:val="18"/>
              </w:rPr>
            </w:pPr>
          </w:p>
        </w:tc>
        <w:tc>
          <w:tcPr>
            <w:tcW w:w="352" w:type="pct"/>
            <w:vMerge/>
            <w:tcBorders>
              <w:bottom w:val="single" w:sz="4" w:space="0" w:color="auto"/>
            </w:tcBorders>
            <w:shd w:val="clear" w:color="auto" w:fill="F2F2F2" w:themeFill="background1" w:themeFillShade="F2"/>
            <w:vAlign w:val="center"/>
          </w:tcPr>
          <w:p w14:paraId="493A85C5" w14:textId="77777777" w:rsidR="00362B64" w:rsidRPr="00E56367" w:rsidRDefault="00362B64" w:rsidP="00037952">
            <w:pPr>
              <w:jc w:val="center"/>
              <w:rPr>
                <w:b/>
                <w:bCs/>
                <w:sz w:val="18"/>
                <w:szCs w:val="18"/>
              </w:rPr>
            </w:pPr>
          </w:p>
        </w:tc>
        <w:tc>
          <w:tcPr>
            <w:tcW w:w="262" w:type="pct"/>
            <w:vMerge/>
            <w:tcBorders>
              <w:bottom w:val="single" w:sz="4" w:space="0" w:color="auto"/>
              <w:right w:val="nil"/>
            </w:tcBorders>
            <w:shd w:val="clear" w:color="auto" w:fill="F2F2F2" w:themeFill="background1" w:themeFillShade="F2"/>
            <w:vAlign w:val="center"/>
          </w:tcPr>
          <w:p w14:paraId="652AC59C" w14:textId="77777777" w:rsidR="00362B64" w:rsidRDefault="00362B64" w:rsidP="00037952">
            <w:pPr>
              <w:jc w:val="center"/>
              <w:rPr>
                <w:b/>
                <w:sz w:val="18"/>
                <w:szCs w:val="18"/>
              </w:rPr>
            </w:pPr>
          </w:p>
        </w:tc>
        <w:tc>
          <w:tcPr>
            <w:tcW w:w="262" w:type="pct"/>
            <w:vMerge/>
            <w:tcBorders>
              <w:left w:val="nil"/>
              <w:bottom w:val="single" w:sz="4" w:space="0" w:color="auto"/>
              <w:right w:val="nil"/>
            </w:tcBorders>
            <w:shd w:val="clear" w:color="auto" w:fill="F2F2F2" w:themeFill="background1" w:themeFillShade="F2"/>
            <w:vAlign w:val="center"/>
          </w:tcPr>
          <w:p w14:paraId="34EBD2DB" w14:textId="77777777" w:rsidR="00362B64" w:rsidRDefault="00362B64" w:rsidP="00037952">
            <w:pPr>
              <w:jc w:val="center"/>
              <w:rPr>
                <w:b/>
                <w:bCs/>
                <w:sz w:val="18"/>
                <w:szCs w:val="18"/>
              </w:rPr>
            </w:pPr>
          </w:p>
        </w:tc>
        <w:tc>
          <w:tcPr>
            <w:tcW w:w="262" w:type="pct"/>
            <w:vMerge/>
            <w:tcBorders>
              <w:left w:val="nil"/>
              <w:bottom w:val="single" w:sz="4" w:space="0" w:color="auto"/>
            </w:tcBorders>
            <w:shd w:val="clear" w:color="auto" w:fill="F2F2F2" w:themeFill="background1" w:themeFillShade="F2"/>
            <w:vAlign w:val="center"/>
          </w:tcPr>
          <w:p w14:paraId="5604E596" w14:textId="77777777" w:rsidR="00362B64" w:rsidRPr="00E56367" w:rsidRDefault="00362B64" w:rsidP="00037952">
            <w:pPr>
              <w:jc w:val="center"/>
              <w:rPr>
                <w:b/>
                <w:bCs/>
                <w:sz w:val="18"/>
                <w:szCs w:val="18"/>
              </w:rPr>
            </w:pPr>
          </w:p>
        </w:tc>
        <w:tc>
          <w:tcPr>
            <w:tcW w:w="365" w:type="pct"/>
            <w:vMerge/>
            <w:tcBorders>
              <w:bottom w:val="single" w:sz="4" w:space="0" w:color="auto"/>
              <w:right w:val="nil"/>
            </w:tcBorders>
            <w:shd w:val="clear" w:color="auto" w:fill="F2F2F2" w:themeFill="background1" w:themeFillShade="F2"/>
            <w:vAlign w:val="center"/>
          </w:tcPr>
          <w:p w14:paraId="14E89704" w14:textId="77777777" w:rsidR="00362B64" w:rsidRPr="00A60B50" w:rsidRDefault="00362B64" w:rsidP="00037952">
            <w:pPr>
              <w:jc w:val="center"/>
              <w:rPr>
                <w:b/>
                <w:bCs/>
                <w:sz w:val="18"/>
                <w:szCs w:val="18"/>
                <w:lang w:val="en-US"/>
              </w:rPr>
            </w:pPr>
          </w:p>
        </w:tc>
      </w:tr>
      <w:tr w:rsidR="00117A0A" w:rsidRPr="004C5EC9" w14:paraId="3EBF9410" w14:textId="77777777" w:rsidTr="00804EE1">
        <w:trPr>
          <w:trHeight w:val="552"/>
        </w:trPr>
        <w:tc>
          <w:tcPr>
            <w:tcW w:w="578" w:type="pct"/>
            <w:tcBorders>
              <w:top w:val="single" w:sz="4" w:space="0" w:color="auto"/>
              <w:left w:val="nil"/>
              <w:bottom w:val="single" w:sz="4" w:space="0" w:color="auto"/>
              <w:right w:val="single" w:sz="4" w:space="0" w:color="auto"/>
            </w:tcBorders>
            <w:shd w:val="clear" w:color="auto" w:fill="auto"/>
            <w:vAlign w:val="center"/>
          </w:tcPr>
          <w:p w14:paraId="37299BCF" w14:textId="77777777" w:rsidR="00117A0A" w:rsidRPr="00A07951" w:rsidRDefault="00117A0A" w:rsidP="00117A0A">
            <w:pPr>
              <w:rPr>
                <w:sz w:val="20"/>
                <w:szCs w:val="20"/>
              </w:rPr>
            </w:pPr>
            <w:r w:rsidRPr="00A07951">
              <w:rPr>
                <w:sz w:val="20"/>
                <w:szCs w:val="20"/>
              </w:rPr>
              <w:t>Wenzel et al. (1991)</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24B2E1D" w14:textId="2876CFF7" w:rsidR="00117A0A" w:rsidRPr="00A07951" w:rsidRDefault="00117A0A" w:rsidP="00117A0A">
            <w:pPr>
              <w:jc w:val="center"/>
              <w:rPr>
                <w:bCs/>
                <w:sz w:val="20"/>
                <w:szCs w:val="20"/>
              </w:rPr>
            </w:pPr>
            <w:r w:rsidRPr="00A07951">
              <w:rPr>
                <w:bCs/>
                <w:sz w:val="20"/>
                <w:szCs w:val="20"/>
                <w:highlight w:val="red"/>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934E72D" w14:textId="4F3DCD51" w:rsidR="00117A0A" w:rsidRPr="00A07951" w:rsidRDefault="00117A0A" w:rsidP="00117A0A">
            <w:pPr>
              <w:rPr>
                <w:bCs/>
                <w:sz w:val="20"/>
                <w:szCs w:val="20"/>
              </w:rPr>
            </w:pPr>
            <w:r w:rsidRPr="00A07951">
              <w:rPr>
                <w:sz w:val="20"/>
                <w:szCs w:val="20"/>
              </w:rPr>
              <w:t>Unacceptable diagnostic/reference criteria</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D957E9D" w14:textId="17FEE430" w:rsidR="00117A0A" w:rsidRPr="00A07951" w:rsidRDefault="00117A0A" w:rsidP="00117A0A">
            <w:pPr>
              <w:jc w:val="center"/>
              <w:rPr>
                <w:sz w:val="20"/>
                <w:szCs w:val="20"/>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1B274200" w14:textId="327A46E7" w:rsidR="00117A0A" w:rsidRPr="00A07951" w:rsidRDefault="00117A0A" w:rsidP="00117A0A">
            <w:pPr>
              <w:jc w:val="center"/>
              <w:rPr>
                <w:sz w:val="20"/>
                <w:szCs w:val="20"/>
              </w:rPr>
            </w:pPr>
          </w:p>
        </w:tc>
        <w:tc>
          <w:tcPr>
            <w:tcW w:w="206" w:type="pct"/>
            <w:tcBorders>
              <w:top w:val="single" w:sz="4" w:space="0" w:color="auto"/>
              <w:left w:val="single" w:sz="4" w:space="0" w:color="auto"/>
              <w:bottom w:val="single" w:sz="4" w:space="0" w:color="auto"/>
              <w:right w:val="nil"/>
            </w:tcBorders>
            <w:shd w:val="clear" w:color="auto" w:fill="auto"/>
            <w:vAlign w:val="center"/>
          </w:tcPr>
          <w:p w14:paraId="4C1BC24E" w14:textId="045B0277" w:rsidR="00117A0A" w:rsidRPr="00A07951" w:rsidRDefault="00117A0A" w:rsidP="00117A0A">
            <w:pPr>
              <w:jc w:val="center"/>
              <w:rPr>
                <w:sz w:val="20"/>
                <w:szCs w:val="20"/>
              </w:rPr>
            </w:pPr>
          </w:p>
        </w:tc>
        <w:tc>
          <w:tcPr>
            <w:tcW w:w="151" w:type="pct"/>
            <w:tcBorders>
              <w:top w:val="single" w:sz="4" w:space="0" w:color="auto"/>
              <w:left w:val="nil"/>
              <w:bottom w:val="single" w:sz="4" w:space="0" w:color="auto"/>
              <w:right w:val="nil"/>
            </w:tcBorders>
            <w:shd w:val="clear" w:color="auto" w:fill="auto"/>
            <w:vAlign w:val="center"/>
          </w:tcPr>
          <w:p w14:paraId="5FFA0F0A" w14:textId="2BA56D33" w:rsidR="00117A0A" w:rsidRPr="00A07951" w:rsidRDefault="00117A0A" w:rsidP="00117A0A">
            <w:pPr>
              <w:jc w:val="center"/>
              <w:rPr>
                <w:sz w:val="20"/>
                <w:szCs w:val="20"/>
              </w:rPr>
            </w:pPr>
          </w:p>
        </w:tc>
        <w:tc>
          <w:tcPr>
            <w:tcW w:w="170" w:type="pct"/>
            <w:tcBorders>
              <w:top w:val="single" w:sz="4" w:space="0" w:color="auto"/>
              <w:left w:val="nil"/>
              <w:bottom w:val="single" w:sz="4" w:space="0" w:color="auto"/>
              <w:right w:val="nil"/>
            </w:tcBorders>
            <w:shd w:val="clear" w:color="auto" w:fill="auto"/>
            <w:vAlign w:val="center"/>
          </w:tcPr>
          <w:p w14:paraId="171FD145" w14:textId="173D745A" w:rsidR="00117A0A" w:rsidRPr="00A07951" w:rsidRDefault="00117A0A" w:rsidP="00117A0A">
            <w:pPr>
              <w:jc w:val="center"/>
              <w:rPr>
                <w:sz w:val="20"/>
                <w:szCs w:val="20"/>
              </w:rPr>
            </w:pPr>
          </w:p>
        </w:tc>
        <w:tc>
          <w:tcPr>
            <w:tcW w:w="239" w:type="pct"/>
            <w:tcBorders>
              <w:top w:val="single" w:sz="4" w:space="0" w:color="auto"/>
              <w:left w:val="nil"/>
              <w:bottom w:val="single" w:sz="4" w:space="0" w:color="auto"/>
              <w:right w:val="single" w:sz="4" w:space="0" w:color="auto"/>
            </w:tcBorders>
            <w:shd w:val="clear" w:color="auto" w:fill="auto"/>
            <w:vAlign w:val="center"/>
          </w:tcPr>
          <w:p w14:paraId="3AAC075A" w14:textId="78921506" w:rsidR="00117A0A" w:rsidRPr="00A07951" w:rsidRDefault="00117A0A" w:rsidP="00117A0A">
            <w:pPr>
              <w:jc w:val="center"/>
              <w:rPr>
                <w:sz w:val="20"/>
                <w:szCs w:val="20"/>
              </w:rPr>
            </w:pP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14:paraId="2859CEF1" w14:textId="2F089D94" w:rsidR="00117A0A" w:rsidRPr="00A07951" w:rsidRDefault="00117A0A" w:rsidP="00A07951">
            <w:pPr>
              <w:jc w:val="center"/>
              <w:rPr>
                <w:sz w:val="20"/>
                <w:szCs w:val="20"/>
              </w:rPr>
            </w:pP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864C41A" w14:textId="5B8F99B5" w:rsidR="00117A0A" w:rsidRPr="00A07951" w:rsidRDefault="00117A0A" w:rsidP="00A07951">
            <w:pPr>
              <w:jc w:val="center"/>
              <w:rPr>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6CC3D709" w14:textId="2A8215EB" w:rsidR="00117A0A" w:rsidRPr="00A07951" w:rsidRDefault="00117A0A" w:rsidP="00117A0A">
            <w:pPr>
              <w:jc w:val="center"/>
              <w:rPr>
                <w:bCs/>
                <w:sz w:val="20"/>
                <w:szCs w:val="20"/>
              </w:rPr>
            </w:pPr>
          </w:p>
        </w:tc>
        <w:tc>
          <w:tcPr>
            <w:tcW w:w="262" w:type="pct"/>
            <w:tcBorders>
              <w:top w:val="single" w:sz="4" w:space="0" w:color="auto"/>
              <w:left w:val="single" w:sz="4" w:space="0" w:color="auto"/>
              <w:bottom w:val="single" w:sz="4" w:space="0" w:color="auto"/>
              <w:right w:val="nil"/>
            </w:tcBorders>
            <w:shd w:val="clear" w:color="auto" w:fill="auto"/>
            <w:vAlign w:val="center"/>
          </w:tcPr>
          <w:p w14:paraId="301D59F3" w14:textId="57EC97A2" w:rsidR="00117A0A" w:rsidRPr="00A07951" w:rsidRDefault="00117A0A" w:rsidP="00117A0A">
            <w:pPr>
              <w:jc w:val="center"/>
              <w:rPr>
                <w:bCs/>
                <w:sz w:val="20"/>
                <w:szCs w:val="20"/>
              </w:rPr>
            </w:pPr>
          </w:p>
        </w:tc>
        <w:tc>
          <w:tcPr>
            <w:tcW w:w="262" w:type="pct"/>
            <w:tcBorders>
              <w:top w:val="single" w:sz="4" w:space="0" w:color="auto"/>
              <w:left w:val="nil"/>
              <w:bottom w:val="single" w:sz="4" w:space="0" w:color="auto"/>
              <w:right w:val="nil"/>
            </w:tcBorders>
            <w:shd w:val="clear" w:color="auto" w:fill="auto"/>
            <w:vAlign w:val="center"/>
          </w:tcPr>
          <w:p w14:paraId="7110857C" w14:textId="726CEDD2" w:rsidR="00117A0A" w:rsidRPr="00A07951" w:rsidRDefault="00117A0A" w:rsidP="00117A0A">
            <w:pPr>
              <w:jc w:val="center"/>
              <w:rPr>
                <w:bCs/>
                <w:sz w:val="20"/>
                <w:szCs w:val="20"/>
              </w:rPr>
            </w:pPr>
          </w:p>
        </w:tc>
        <w:tc>
          <w:tcPr>
            <w:tcW w:w="262" w:type="pct"/>
            <w:tcBorders>
              <w:top w:val="single" w:sz="4" w:space="0" w:color="auto"/>
              <w:left w:val="nil"/>
              <w:bottom w:val="single" w:sz="4" w:space="0" w:color="auto"/>
              <w:right w:val="single" w:sz="4" w:space="0" w:color="auto"/>
            </w:tcBorders>
            <w:shd w:val="clear" w:color="auto" w:fill="auto"/>
            <w:vAlign w:val="center"/>
          </w:tcPr>
          <w:p w14:paraId="21DDC775" w14:textId="77777777" w:rsidR="00117A0A" w:rsidRPr="00A07951" w:rsidRDefault="00117A0A" w:rsidP="00117A0A">
            <w:pPr>
              <w:jc w:val="center"/>
              <w:rPr>
                <w:bCs/>
                <w:sz w:val="20"/>
                <w:szCs w:val="20"/>
              </w:rPr>
            </w:pPr>
          </w:p>
        </w:tc>
        <w:tc>
          <w:tcPr>
            <w:tcW w:w="365" w:type="pct"/>
            <w:tcBorders>
              <w:top w:val="single" w:sz="4" w:space="0" w:color="auto"/>
              <w:left w:val="single" w:sz="4" w:space="0" w:color="auto"/>
              <w:bottom w:val="single" w:sz="4" w:space="0" w:color="auto"/>
              <w:right w:val="nil"/>
            </w:tcBorders>
            <w:shd w:val="clear" w:color="auto" w:fill="auto"/>
            <w:vAlign w:val="center"/>
          </w:tcPr>
          <w:p w14:paraId="54398C13" w14:textId="10FA6E7A" w:rsidR="00117A0A" w:rsidRPr="00A07951" w:rsidRDefault="00117A0A" w:rsidP="00117A0A">
            <w:pPr>
              <w:jc w:val="center"/>
              <w:rPr>
                <w:b/>
                <w:bCs/>
                <w:sz w:val="20"/>
                <w:szCs w:val="20"/>
                <w:highlight w:val="green"/>
              </w:rPr>
            </w:pPr>
          </w:p>
        </w:tc>
      </w:tr>
      <w:tr w:rsidR="00362B64" w:rsidRPr="00E56367" w14:paraId="2058CF90" w14:textId="77777777" w:rsidTr="00804EE1">
        <w:tc>
          <w:tcPr>
            <w:tcW w:w="578" w:type="pct"/>
            <w:tcBorders>
              <w:top w:val="single" w:sz="4" w:space="0" w:color="auto"/>
              <w:left w:val="nil"/>
              <w:bottom w:val="single" w:sz="4" w:space="0" w:color="auto"/>
              <w:right w:val="single" w:sz="4" w:space="0" w:color="auto"/>
            </w:tcBorders>
            <w:shd w:val="clear" w:color="auto" w:fill="auto"/>
            <w:vAlign w:val="center"/>
          </w:tcPr>
          <w:p w14:paraId="088FFCAD" w14:textId="77777777" w:rsidR="00362B64" w:rsidRPr="00A07951" w:rsidRDefault="00362B64" w:rsidP="00037952">
            <w:pPr>
              <w:rPr>
                <w:sz w:val="20"/>
                <w:szCs w:val="20"/>
              </w:rPr>
            </w:pPr>
            <w:r w:rsidRPr="00A07951">
              <w:rPr>
                <w:sz w:val="20"/>
                <w:szCs w:val="20"/>
              </w:rPr>
              <w:t>Wenzel et al. (1992)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6DD36BE" w14:textId="77777777" w:rsidR="00362B64" w:rsidRPr="00A07951" w:rsidRDefault="00362B64" w:rsidP="00037952">
            <w:pPr>
              <w:jc w:val="center"/>
              <w:rPr>
                <w:bCs/>
                <w:sz w:val="20"/>
                <w:szCs w:val="20"/>
                <w:highlight w:val="red"/>
              </w:rPr>
            </w:pPr>
            <w:r w:rsidRPr="00A07951">
              <w:rPr>
                <w:bCs/>
                <w:sz w:val="20"/>
                <w:szCs w:val="20"/>
                <w:highlight w:val="red"/>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3F89CBD9" w14:textId="77777777" w:rsidR="00362B64" w:rsidRPr="00A07951" w:rsidRDefault="00362B64" w:rsidP="00037952">
            <w:pPr>
              <w:rPr>
                <w:bCs/>
                <w:sz w:val="20"/>
                <w:szCs w:val="20"/>
              </w:rPr>
            </w:pPr>
            <w:r w:rsidRPr="00A07951">
              <w:rPr>
                <w:sz w:val="20"/>
                <w:szCs w:val="20"/>
              </w:rPr>
              <w:t>Unacceptable diagnostic/reference criteria</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45E1FD9" w14:textId="77777777" w:rsidR="00362B64" w:rsidRPr="00A07951" w:rsidRDefault="00362B64" w:rsidP="00037952">
            <w:pPr>
              <w:jc w:val="center"/>
              <w:rPr>
                <w:sz w:val="20"/>
                <w:szCs w:val="20"/>
              </w:rPr>
            </w:pPr>
            <w:r w:rsidRPr="00A07951">
              <w:rPr>
                <w:sz w:val="20"/>
                <w:szCs w:val="20"/>
              </w:rPr>
              <w:t>5</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49F87D68" w14:textId="77777777" w:rsidR="00362B64" w:rsidRPr="00A07951" w:rsidRDefault="00362B64" w:rsidP="00037952">
            <w:pPr>
              <w:jc w:val="center"/>
              <w:rPr>
                <w:sz w:val="20"/>
                <w:szCs w:val="20"/>
              </w:rPr>
            </w:pPr>
            <w:r w:rsidRPr="00A07951">
              <w:rPr>
                <w:sz w:val="20"/>
                <w:szCs w:val="20"/>
              </w:rPr>
              <w:t>7</w:t>
            </w:r>
          </w:p>
        </w:tc>
        <w:tc>
          <w:tcPr>
            <w:tcW w:w="766" w:type="pct"/>
            <w:gridSpan w:val="4"/>
            <w:tcBorders>
              <w:top w:val="single" w:sz="4" w:space="0" w:color="auto"/>
              <w:left w:val="single" w:sz="4" w:space="0" w:color="auto"/>
              <w:bottom w:val="single" w:sz="4" w:space="0" w:color="auto"/>
              <w:right w:val="single" w:sz="4" w:space="0" w:color="auto"/>
            </w:tcBorders>
            <w:vAlign w:val="center"/>
          </w:tcPr>
          <w:p w14:paraId="5CEFD3C0" w14:textId="77777777" w:rsidR="00362B64" w:rsidRPr="00A07951" w:rsidRDefault="00362B64" w:rsidP="00A07951">
            <w:pPr>
              <w:jc w:val="center"/>
              <w:rPr>
                <w:sz w:val="20"/>
                <w:szCs w:val="20"/>
              </w:rPr>
            </w:pPr>
          </w:p>
        </w:tc>
        <w:tc>
          <w:tcPr>
            <w:tcW w:w="347" w:type="pct"/>
            <w:tcBorders>
              <w:top w:val="single" w:sz="4" w:space="0" w:color="auto"/>
              <w:left w:val="single" w:sz="4" w:space="0" w:color="auto"/>
              <w:bottom w:val="single" w:sz="4" w:space="0" w:color="auto"/>
              <w:right w:val="single" w:sz="4" w:space="0" w:color="auto"/>
            </w:tcBorders>
            <w:vAlign w:val="center"/>
          </w:tcPr>
          <w:p w14:paraId="779B45D6" w14:textId="77777777" w:rsidR="00362B64" w:rsidRPr="00A07951" w:rsidRDefault="00362B64" w:rsidP="00A07951">
            <w:pPr>
              <w:jc w:val="center"/>
              <w:rPr>
                <w:sz w:val="20"/>
                <w:szCs w:val="20"/>
              </w:rPr>
            </w:pP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AD321D3" w14:textId="77777777" w:rsidR="00362B64" w:rsidRPr="00A07951" w:rsidRDefault="00362B64" w:rsidP="00A07951">
            <w:pPr>
              <w:jc w:val="center"/>
              <w:rPr>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30C55187" w14:textId="77777777" w:rsidR="00362B64" w:rsidRPr="00A07951" w:rsidRDefault="00362B64" w:rsidP="00037952">
            <w:pPr>
              <w:jc w:val="center"/>
              <w:rPr>
                <w:sz w:val="20"/>
                <w:szCs w:val="20"/>
                <w:highlight w:val="green"/>
              </w:rPr>
            </w:pPr>
          </w:p>
        </w:tc>
        <w:tc>
          <w:tcPr>
            <w:tcW w:w="262" w:type="pct"/>
            <w:tcBorders>
              <w:top w:val="single" w:sz="4" w:space="0" w:color="auto"/>
              <w:left w:val="single" w:sz="4" w:space="0" w:color="auto"/>
              <w:bottom w:val="single" w:sz="4" w:space="0" w:color="auto"/>
              <w:right w:val="nil"/>
            </w:tcBorders>
            <w:shd w:val="clear" w:color="auto" w:fill="auto"/>
            <w:vAlign w:val="center"/>
          </w:tcPr>
          <w:p w14:paraId="1CD57286" w14:textId="77777777" w:rsidR="00362B64" w:rsidRPr="00A07951" w:rsidRDefault="00362B64" w:rsidP="00037952">
            <w:pPr>
              <w:jc w:val="center"/>
              <w:rPr>
                <w:sz w:val="20"/>
                <w:szCs w:val="20"/>
              </w:rPr>
            </w:pPr>
          </w:p>
        </w:tc>
        <w:tc>
          <w:tcPr>
            <w:tcW w:w="262" w:type="pct"/>
            <w:tcBorders>
              <w:top w:val="single" w:sz="4" w:space="0" w:color="auto"/>
              <w:left w:val="nil"/>
              <w:bottom w:val="single" w:sz="4" w:space="0" w:color="auto"/>
              <w:right w:val="nil"/>
            </w:tcBorders>
            <w:shd w:val="clear" w:color="auto" w:fill="auto"/>
            <w:vAlign w:val="center"/>
          </w:tcPr>
          <w:p w14:paraId="43974749" w14:textId="77777777" w:rsidR="00362B64" w:rsidRPr="00A07951" w:rsidRDefault="00362B64" w:rsidP="00037952">
            <w:pPr>
              <w:jc w:val="center"/>
              <w:rPr>
                <w:b/>
                <w:bCs/>
                <w:sz w:val="20"/>
                <w:szCs w:val="20"/>
              </w:rPr>
            </w:pPr>
          </w:p>
        </w:tc>
        <w:tc>
          <w:tcPr>
            <w:tcW w:w="262" w:type="pct"/>
            <w:tcBorders>
              <w:top w:val="single" w:sz="4" w:space="0" w:color="auto"/>
              <w:left w:val="nil"/>
              <w:bottom w:val="single" w:sz="4" w:space="0" w:color="auto"/>
              <w:right w:val="single" w:sz="4" w:space="0" w:color="auto"/>
            </w:tcBorders>
            <w:shd w:val="clear" w:color="auto" w:fill="auto"/>
            <w:vAlign w:val="center"/>
          </w:tcPr>
          <w:p w14:paraId="1D9695BC" w14:textId="77777777" w:rsidR="00362B64" w:rsidRPr="00A07951" w:rsidRDefault="00362B64" w:rsidP="00037952">
            <w:pPr>
              <w:jc w:val="center"/>
              <w:rPr>
                <w:bCs/>
                <w:sz w:val="20"/>
                <w:szCs w:val="20"/>
              </w:rPr>
            </w:pPr>
          </w:p>
        </w:tc>
        <w:tc>
          <w:tcPr>
            <w:tcW w:w="365" w:type="pct"/>
            <w:tcBorders>
              <w:top w:val="single" w:sz="4" w:space="0" w:color="auto"/>
              <w:left w:val="single" w:sz="4" w:space="0" w:color="auto"/>
              <w:bottom w:val="single" w:sz="4" w:space="0" w:color="auto"/>
              <w:right w:val="nil"/>
            </w:tcBorders>
            <w:shd w:val="clear" w:color="auto" w:fill="auto"/>
            <w:vAlign w:val="center"/>
          </w:tcPr>
          <w:p w14:paraId="34FB1B73" w14:textId="77777777" w:rsidR="00362B64" w:rsidRPr="00A07951" w:rsidRDefault="00362B64" w:rsidP="00037952">
            <w:pPr>
              <w:jc w:val="center"/>
              <w:rPr>
                <w:b/>
                <w:bCs/>
                <w:sz w:val="20"/>
                <w:szCs w:val="20"/>
                <w:highlight w:val="green"/>
              </w:rPr>
            </w:pPr>
          </w:p>
        </w:tc>
      </w:tr>
      <w:tr w:rsidR="00AC72C1" w:rsidRPr="00E56367" w14:paraId="401DFEF9" w14:textId="77777777" w:rsidTr="00804EE1">
        <w:trPr>
          <w:trHeight w:val="998"/>
        </w:trPr>
        <w:tc>
          <w:tcPr>
            <w:tcW w:w="578" w:type="pct"/>
            <w:tcBorders>
              <w:top w:val="single" w:sz="4" w:space="0" w:color="auto"/>
              <w:left w:val="nil"/>
              <w:bottom w:val="single" w:sz="4" w:space="0" w:color="auto"/>
              <w:right w:val="single" w:sz="4" w:space="0" w:color="auto"/>
            </w:tcBorders>
            <w:shd w:val="clear" w:color="auto" w:fill="auto"/>
            <w:vAlign w:val="center"/>
          </w:tcPr>
          <w:p w14:paraId="0A1F976A" w14:textId="77777777" w:rsidR="00AC72C1" w:rsidRPr="00A07951" w:rsidRDefault="00AC72C1" w:rsidP="00AC72C1">
            <w:pPr>
              <w:rPr>
                <w:sz w:val="20"/>
                <w:szCs w:val="20"/>
              </w:rPr>
            </w:pPr>
            <w:r w:rsidRPr="00A07951">
              <w:rPr>
                <w:sz w:val="20"/>
                <w:szCs w:val="20"/>
              </w:rPr>
              <w:t>Mestriner et al. (2005)</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90077A6" w14:textId="77777777" w:rsidR="00AC72C1" w:rsidRPr="00A07951" w:rsidRDefault="00AC72C1" w:rsidP="00AC72C1">
            <w:pPr>
              <w:jc w:val="center"/>
              <w:rPr>
                <w:bCs/>
                <w:sz w:val="20"/>
                <w:szCs w:val="20"/>
                <w:highlight w:val="green"/>
              </w:rPr>
            </w:pPr>
            <w:r w:rsidRPr="00A07951">
              <w:rPr>
                <w:bCs/>
                <w:sz w:val="20"/>
                <w:szCs w:val="20"/>
                <w:highlight w:val="green"/>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1FB19B6" w14:textId="77777777" w:rsidR="00AC72C1" w:rsidRPr="00A07951" w:rsidRDefault="00AC72C1" w:rsidP="00AC72C1">
            <w:pPr>
              <w:rPr>
                <w:bCs/>
                <w:sz w:val="20"/>
                <w:szCs w:val="20"/>
              </w:rPr>
            </w:pPr>
            <w:r w:rsidRPr="00A07951">
              <w:rPr>
                <w:bCs/>
                <w:sz w:val="20"/>
                <w:szCs w:val="20"/>
              </w:rPr>
              <w:t>none</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9161F14" w14:textId="77777777" w:rsidR="00AC72C1" w:rsidRPr="00A07951" w:rsidRDefault="00AC72C1" w:rsidP="00AC72C1">
            <w:pPr>
              <w:jc w:val="center"/>
              <w:rPr>
                <w:sz w:val="20"/>
                <w:szCs w:val="20"/>
              </w:rPr>
            </w:pPr>
            <w:r w:rsidRPr="00A07951">
              <w:rPr>
                <w:sz w:val="20"/>
                <w:szCs w:val="20"/>
              </w:rPr>
              <w:t>10</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20B31271" w14:textId="77777777" w:rsidR="00AC72C1" w:rsidRPr="00A07951" w:rsidRDefault="00AC72C1" w:rsidP="00AC72C1">
            <w:pPr>
              <w:jc w:val="center"/>
              <w:rPr>
                <w:sz w:val="20"/>
                <w:szCs w:val="20"/>
              </w:rPr>
            </w:pPr>
            <w:r w:rsidRPr="00A07951">
              <w:rPr>
                <w:sz w:val="20"/>
                <w:szCs w:val="20"/>
              </w:rPr>
              <w:t>1</w:t>
            </w:r>
          </w:p>
        </w:tc>
        <w:tc>
          <w:tcPr>
            <w:tcW w:w="206" w:type="pct"/>
            <w:tcBorders>
              <w:top w:val="single" w:sz="4" w:space="0" w:color="auto"/>
              <w:left w:val="single" w:sz="4" w:space="0" w:color="auto"/>
              <w:bottom w:val="single" w:sz="4" w:space="0" w:color="auto"/>
              <w:right w:val="nil"/>
            </w:tcBorders>
            <w:vAlign w:val="center"/>
          </w:tcPr>
          <w:p w14:paraId="10D73A2B" w14:textId="77777777" w:rsidR="00AC72C1" w:rsidRPr="00A07951" w:rsidRDefault="00AC72C1" w:rsidP="00AC72C1">
            <w:pPr>
              <w:jc w:val="center"/>
              <w:rPr>
                <w:sz w:val="20"/>
                <w:szCs w:val="20"/>
              </w:rPr>
            </w:pPr>
            <w:r w:rsidRPr="00A07951">
              <w:rPr>
                <w:sz w:val="20"/>
                <w:szCs w:val="20"/>
              </w:rPr>
              <w:t>38</w:t>
            </w:r>
          </w:p>
        </w:tc>
        <w:tc>
          <w:tcPr>
            <w:tcW w:w="151" w:type="pct"/>
            <w:tcBorders>
              <w:top w:val="single" w:sz="4" w:space="0" w:color="auto"/>
              <w:left w:val="nil"/>
              <w:bottom w:val="single" w:sz="4" w:space="0" w:color="auto"/>
              <w:right w:val="nil"/>
            </w:tcBorders>
            <w:shd w:val="clear" w:color="auto" w:fill="FFFFFF" w:themeFill="background1"/>
            <w:vAlign w:val="center"/>
          </w:tcPr>
          <w:p w14:paraId="2BDF312E" w14:textId="77777777" w:rsidR="00AC72C1" w:rsidRPr="00A07951" w:rsidRDefault="00B30930" w:rsidP="00AC72C1">
            <w:pPr>
              <w:jc w:val="center"/>
              <w:rPr>
                <w:sz w:val="20"/>
                <w:szCs w:val="20"/>
              </w:rPr>
            </w:pPr>
            <w:r w:rsidRPr="00A07951">
              <w:rPr>
                <w:sz w:val="20"/>
                <w:szCs w:val="20"/>
              </w:rPr>
              <w:t>5</w:t>
            </w:r>
          </w:p>
        </w:tc>
        <w:tc>
          <w:tcPr>
            <w:tcW w:w="170" w:type="pct"/>
            <w:tcBorders>
              <w:top w:val="single" w:sz="4" w:space="0" w:color="auto"/>
              <w:left w:val="nil"/>
              <w:bottom w:val="single" w:sz="4" w:space="0" w:color="auto"/>
              <w:right w:val="nil"/>
            </w:tcBorders>
            <w:shd w:val="clear" w:color="auto" w:fill="FFFFFF" w:themeFill="background1"/>
            <w:vAlign w:val="center"/>
          </w:tcPr>
          <w:p w14:paraId="2C6E75F9" w14:textId="77777777" w:rsidR="00AC72C1" w:rsidRPr="00A07951" w:rsidRDefault="00B30930" w:rsidP="00AC72C1">
            <w:pPr>
              <w:jc w:val="center"/>
              <w:rPr>
                <w:sz w:val="20"/>
                <w:szCs w:val="20"/>
              </w:rPr>
            </w:pPr>
            <w:r w:rsidRPr="00A07951">
              <w:rPr>
                <w:sz w:val="20"/>
                <w:szCs w:val="20"/>
              </w:rPr>
              <w:t>21</w:t>
            </w:r>
          </w:p>
        </w:tc>
        <w:tc>
          <w:tcPr>
            <w:tcW w:w="239" w:type="pct"/>
            <w:tcBorders>
              <w:top w:val="single" w:sz="4" w:space="0" w:color="auto"/>
              <w:left w:val="nil"/>
              <w:bottom w:val="single" w:sz="4" w:space="0" w:color="auto"/>
              <w:right w:val="single" w:sz="4" w:space="0" w:color="auto"/>
            </w:tcBorders>
            <w:shd w:val="clear" w:color="auto" w:fill="FFFFFF" w:themeFill="background1"/>
            <w:vAlign w:val="center"/>
          </w:tcPr>
          <w:p w14:paraId="24B09724" w14:textId="77777777" w:rsidR="00AC72C1" w:rsidRPr="00A07951" w:rsidRDefault="00B30930" w:rsidP="00AC72C1">
            <w:pPr>
              <w:jc w:val="center"/>
              <w:rPr>
                <w:sz w:val="20"/>
                <w:szCs w:val="20"/>
              </w:rPr>
            </w:pPr>
            <w:r w:rsidRPr="00A07951">
              <w:rPr>
                <w:sz w:val="20"/>
                <w:szCs w:val="20"/>
              </w:rPr>
              <w:t>12</w:t>
            </w:r>
          </w:p>
        </w:tc>
        <w:tc>
          <w:tcPr>
            <w:tcW w:w="347" w:type="pct"/>
            <w:tcBorders>
              <w:top w:val="single" w:sz="4" w:space="0" w:color="auto"/>
              <w:left w:val="single" w:sz="4" w:space="0" w:color="auto"/>
              <w:bottom w:val="single" w:sz="4" w:space="0" w:color="auto"/>
              <w:right w:val="single" w:sz="4" w:space="0" w:color="auto"/>
            </w:tcBorders>
            <w:vAlign w:val="center"/>
          </w:tcPr>
          <w:p w14:paraId="25A31712" w14:textId="77777777" w:rsidR="00AC72C1" w:rsidRPr="00A07951" w:rsidRDefault="00AC72C1" w:rsidP="00AC72C1">
            <w:pPr>
              <w:rPr>
                <w:b/>
                <w:sz w:val="20"/>
                <w:szCs w:val="20"/>
              </w:rPr>
            </w:pPr>
            <w:r w:rsidRPr="00A07951">
              <w:rPr>
                <w:sz w:val="20"/>
                <w:szCs w:val="20"/>
              </w:rPr>
              <w:t>Phosphor plates</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7CB8E2F4" w14:textId="77777777" w:rsidR="00AC72C1" w:rsidRPr="00A07951" w:rsidRDefault="00AC72C1" w:rsidP="00AC72C1">
            <w:pPr>
              <w:rPr>
                <w:sz w:val="20"/>
                <w:szCs w:val="20"/>
              </w:rPr>
            </w:pPr>
            <w:r w:rsidRPr="00A07951">
              <w:rPr>
                <w:b/>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5BE7AD8A" w14:textId="7790909B" w:rsidR="00AC72C1" w:rsidRPr="00A07951" w:rsidRDefault="00E55EBC" w:rsidP="00AC72C1">
            <w:pPr>
              <w:jc w:val="center"/>
              <w:rPr>
                <w:sz w:val="20"/>
                <w:szCs w:val="20"/>
              </w:rPr>
            </w:pPr>
            <w:r w:rsidRPr="00A07951">
              <w:rPr>
                <w:sz w:val="20"/>
                <w:szCs w:val="20"/>
              </w:rPr>
              <w:t>no</w:t>
            </w:r>
          </w:p>
        </w:tc>
        <w:tc>
          <w:tcPr>
            <w:tcW w:w="262" w:type="pct"/>
            <w:tcBorders>
              <w:top w:val="single" w:sz="4" w:space="0" w:color="auto"/>
              <w:left w:val="single" w:sz="4" w:space="0" w:color="auto"/>
              <w:bottom w:val="single" w:sz="4" w:space="0" w:color="auto"/>
              <w:right w:val="nil"/>
            </w:tcBorders>
            <w:shd w:val="clear" w:color="auto" w:fill="auto"/>
            <w:vAlign w:val="center"/>
          </w:tcPr>
          <w:p w14:paraId="61F96D8F" w14:textId="77777777" w:rsidR="00AC72C1" w:rsidRPr="00A07951" w:rsidRDefault="00AC72C1" w:rsidP="00AC72C1">
            <w:pPr>
              <w:jc w:val="center"/>
              <w:rPr>
                <w:sz w:val="20"/>
                <w:szCs w:val="20"/>
                <w:highlight w:val="red"/>
              </w:rPr>
            </w:pPr>
            <w:r w:rsidRPr="00A07951">
              <w:rPr>
                <w:color w:val="231F20"/>
                <w:sz w:val="20"/>
                <w:szCs w:val="20"/>
              </w:rPr>
              <w:t>35</w:t>
            </w:r>
          </w:p>
        </w:tc>
        <w:tc>
          <w:tcPr>
            <w:tcW w:w="262" w:type="pct"/>
            <w:tcBorders>
              <w:top w:val="single" w:sz="4" w:space="0" w:color="auto"/>
              <w:left w:val="nil"/>
              <w:bottom w:val="single" w:sz="4" w:space="0" w:color="auto"/>
              <w:right w:val="nil"/>
            </w:tcBorders>
            <w:shd w:val="clear" w:color="auto" w:fill="auto"/>
            <w:vAlign w:val="center"/>
          </w:tcPr>
          <w:p w14:paraId="38ECEC67" w14:textId="77777777" w:rsidR="00AC72C1" w:rsidRPr="00A07951" w:rsidRDefault="00AC72C1" w:rsidP="00AC72C1">
            <w:pPr>
              <w:jc w:val="center"/>
              <w:rPr>
                <w:sz w:val="20"/>
                <w:szCs w:val="20"/>
                <w:highlight w:val="red"/>
              </w:rPr>
            </w:pPr>
            <w:r w:rsidRPr="00A07951">
              <w:rPr>
                <w:color w:val="231F20"/>
                <w:sz w:val="20"/>
                <w:szCs w:val="20"/>
              </w:rPr>
              <w:t>84</w:t>
            </w:r>
          </w:p>
        </w:tc>
        <w:tc>
          <w:tcPr>
            <w:tcW w:w="262" w:type="pct"/>
            <w:tcBorders>
              <w:top w:val="single" w:sz="4" w:space="0" w:color="auto"/>
              <w:left w:val="nil"/>
              <w:bottom w:val="single" w:sz="4" w:space="0" w:color="auto"/>
              <w:right w:val="single" w:sz="4" w:space="0" w:color="auto"/>
            </w:tcBorders>
            <w:shd w:val="clear" w:color="auto" w:fill="auto"/>
            <w:vAlign w:val="center"/>
          </w:tcPr>
          <w:p w14:paraId="74360302" w14:textId="77777777" w:rsidR="00AC72C1" w:rsidRPr="00A07951" w:rsidRDefault="00AC72C1" w:rsidP="00AC72C1">
            <w:pPr>
              <w:jc w:val="center"/>
              <w:rPr>
                <w:bCs/>
                <w:sz w:val="20"/>
                <w:szCs w:val="20"/>
              </w:rPr>
            </w:pPr>
          </w:p>
        </w:tc>
        <w:tc>
          <w:tcPr>
            <w:tcW w:w="365" w:type="pct"/>
            <w:tcBorders>
              <w:top w:val="single" w:sz="4" w:space="0" w:color="auto"/>
              <w:left w:val="single" w:sz="4" w:space="0" w:color="auto"/>
              <w:bottom w:val="single" w:sz="4" w:space="0" w:color="auto"/>
              <w:right w:val="nil"/>
            </w:tcBorders>
            <w:shd w:val="clear" w:color="auto" w:fill="auto"/>
            <w:vAlign w:val="center"/>
          </w:tcPr>
          <w:p w14:paraId="571E4A87" w14:textId="77777777" w:rsidR="00AC72C1" w:rsidRPr="00A07951" w:rsidRDefault="00AC72C1" w:rsidP="00AC72C1">
            <w:pPr>
              <w:jc w:val="center"/>
              <w:rPr>
                <w:b/>
                <w:bCs/>
                <w:sz w:val="20"/>
                <w:szCs w:val="20"/>
                <w:highlight w:val="green"/>
              </w:rPr>
            </w:pPr>
            <w:r w:rsidRPr="00A07951">
              <w:rPr>
                <w:b/>
                <w:bCs/>
                <w:sz w:val="20"/>
                <w:szCs w:val="20"/>
                <w:highlight w:val="green"/>
              </w:rPr>
              <w:t>+</w:t>
            </w:r>
          </w:p>
        </w:tc>
      </w:tr>
      <w:tr w:rsidR="00362B64" w:rsidRPr="00E56367" w14:paraId="296DBBE1" w14:textId="77777777" w:rsidTr="00804EE1">
        <w:tc>
          <w:tcPr>
            <w:tcW w:w="578" w:type="pct"/>
            <w:tcBorders>
              <w:top w:val="single" w:sz="4" w:space="0" w:color="auto"/>
              <w:left w:val="nil"/>
              <w:bottom w:val="single" w:sz="4" w:space="0" w:color="auto"/>
              <w:right w:val="single" w:sz="4" w:space="0" w:color="auto"/>
            </w:tcBorders>
            <w:shd w:val="clear" w:color="auto" w:fill="auto"/>
            <w:vAlign w:val="center"/>
          </w:tcPr>
          <w:p w14:paraId="59CB7FCE" w14:textId="77777777" w:rsidR="00362B64" w:rsidRPr="00A07951" w:rsidRDefault="00362B64" w:rsidP="00037952">
            <w:pPr>
              <w:rPr>
                <w:sz w:val="20"/>
                <w:szCs w:val="20"/>
              </w:rPr>
            </w:pPr>
            <w:r w:rsidRPr="00A07951">
              <w:rPr>
                <w:sz w:val="20"/>
                <w:szCs w:val="20"/>
              </w:rPr>
              <w:t>Buecher et al. (2015)</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EF2EA82" w14:textId="77777777" w:rsidR="00362B64" w:rsidRPr="00A07951" w:rsidRDefault="00362B64" w:rsidP="00037952">
            <w:pPr>
              <w:jc w:val="center"/>
              <w:rPr>
                <w:bCs/>
                <w:sz w:val="20"/>
                <w:szCs w:val="20"/>
                <w:highlight w:val="green"/>
              </w:rPr>
            </w:pPr>
            <w:r w:rsidRPr="00A07951">
              <w:rPr>
                <w:bCs/>
                <w:sz w:val="20"/>
                <w:szCs w:val="20"/>
                <w:highlight w:val="green"/>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781B73E9" w14:textId="77777777" w:rsidR="00362B64" w:rsidRPr="00A07951" w:rsidRDefault="00362B64" w:rsidP="00037952">
            <w:pPr>
              <w:rPr>
                <w:bCs/>
                <w:sz w:val="20"/>
                <w:szCs w:val="20"/>
              </w:rPr>
            </w:pPr>
            <w:r w:rsidRPr="00A07951">
              <w:rPr>
                <w:bCs/>
                <w:sz w:val="20"/>
                <w:szCs w:val="20"/>
              </w:rPr>
              <w:t>none</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03AA70E" w14:textId="77777777" w:rsidR="00362B64" w:rsidRPr="00A07951" w:rsidRDefault="00362B64" w:rsidP="00037952">
            <w:pPr>
              <w:jc w:val="center"/>
              <w:rPr>
                <w:sz w:val="20"/>
                <w:szCs w:val="20"/>
              </w:rPr>
            </w:pPr>
            <w:r w:rsidRPr="00A07951">
              <w:rPr>
                <w:sz w:val="20"/>
                <w:szCs w:val="20"/>
              </w:rPr>
              <w:t>1</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7527B633" w14:textId="77777777" w:rsidR="00362B64" w:rsidRPr="00A07951" w:rsidRDefault="00362B64" w:rsidP="00037952">
            <w:pPr>
              <w:jc w:val="center"/>
              <w:rPr>
                <w:sz w:val="20"/>
                <w:szCs w:val="20"/>
              </w:rPr>
            </w:pPr>
            <w:r w:rsidRPr="00A07951">
              <w:rPr>
                <w:sz w:val="20"/>
                <w:szCs w:val="20"/>
              </w:rPr>
              <w:t>1</w:t>
            </w:r>
          </w:p>
        </w:tc>
        <w:tc>
          <w:tcPr>
            <w:tcW w:w="206" w:type="pct"/>
            <w:tcBorders>
              <w:top w:val="single" w:sz="4" w:space="0" w:color="auto"/>
              <w:left w:val="single" w:sz="4" w:space="0" w:color="auto"/>
              <w:bottom w:val="single" w:sz="4" w:space="0" w:color="auto"/>
              <w:right w:val="nil"/>
            </w:tcBorders>
            <w:shd w:val="clear" w:color="auto" w:fill="auto"/>
            <w:vAlign w:val="center"/>
          </w:tcPr>
          <w:p w14:paraId="0F85B4DF" w14:textId="77777777" w:rsidR="00362B64" w:rsidRPr="00A07951" w:rsidRDefault="00362B64" w:rsidP="00037952">
            <w:pPr>
              <w:jc w:val="center"/>
              <w:rPr>
                <w:sz w:val="20"/>
                <w:szCs w:val="20"/>
              </w:rPr>
            </w:pPr>
            <w:r w:rsidRPr="00A07951">
              <w:rPr>
                <w:sz w:val="20"/>
                <w:szCs w:val="20"/>
              </w:rPr>
              <w:t>196</w:t>
            </w:r>
          </w:p>
        </w:tc>
        <w:tc>
          <w:tcPr>
            <w:tcW w:w="151" w:type="pct"/>
            <w:tcBorders>
              <w:top w:val="single" w:sz="4" w:space="0" w:color="auto"/>
              <w:left w:val="nil"/>
              <w:bottom w:val="single" w:sz="4" w:space="0" w:color="auto"/>
              <w:right w:val="nil"/>
            </w:tcBorders>
            <w:shd w:val="clear" w:color="auto" w:fill="auto"/>
            <w:vAlign w:val="center"/>
          </w:tcPr>
          <w:p w14:paraId="177889AF" w14:textId="77777777" w:rsidR="00362B64" w:rsidRPr="00A07951" w:rsidRDefault="00D401B2" w:rsidP="00037952">
            <w:pPr>
              <w:jc w:val="center"/>
              <w:rPr>
                <w:sz w:val="20"/>
                <w:szCs w:val="20"/>
              </w:rPr>
            </w:pPr>
            <w:r w:rsidRPr="00A07951">
              <w:rPr>
                <w:sz w:val="20"/>
                <w:szCs w:val="20"/>
              </w:rPr>
              <w:t>35</w:t>
            </w:r>
          </w:p>
        </w:tc>
        <w:tc>
          <w:tcPr>
            <w:tcW w:w="170" w:type="pct"/>
            <w:tcBorders>
              <w:top w:val="single" w:sz="4" w:space="0" w:color="auto"/>
              <w:left w:val="nil"/>
              <w:bottom w:val="single" w:sz="4" w:space="0" w:color="auto"/>
              <w:right w:val="nil"/>
            </w:tcBorders>
            <w:shd w:val="clear" w:color="auto" w:fill="auto"/>
            <w:vAlign w:val="center"/>
          </w:tcPr>
          <w:p w14:paraId="0646BAAC" w14:textId="77777777" w:rsidR="00362B64" w:rsidRPr="00A07951" w:rsidRDefault="00D401B2" w:rsidP="00037952">
            <w:pPr>
              <w:jc w:val="center"/>
              <w:rPr>
                <w:sz w:val="20"/>
                <w:szCs w:val="20"/>
              </w:rPr>
            </w:pPr>
            <w:r w:rsidRPr="00A07951">
              <w:rPr>
                <w:sz w:val="20"/>
                <w:szCs w:val="20"/>
              </w:rPr>
              <w:t>146</w:t>
            </w:r>
          </w:p>
        </w:tc>
        <w:tc>
          <w:tcPr>
            <w:tcW w:w="239" w:type="pct"/>
            <w:tcBorders>
              <w:top w:val="single" w:sz="4" w:space="0" w:color="auto"/>
              <w:left w:val="nil"/>
              <w:bottom w:val="single" w:sz="4" w:space="0" w:color="auto"/>
              <w:right w:val="single" w:sz="4" w:space="0" w:color="auto"/>
            </w:tcBorders>
            <w:shd w:val="clear" w:color="auto" w:fill="auto"/>
            <w:vAlign w:val="center"/>
          </w:tcPr>
          <w:p w14:paraId="6273FF85" w14:textId="77777777" w:rsidR="00362B64" w:rsidRPr="00A07951" w:rsidRDefault="00D401B2" w:rsidP="00037952">
            <w:pPr>
              <w:jc w:val="center"/>
              <w:rPr>
                <w:sz w:val="20"/>
                <w:szCs w:val="20"/>
              </w:rPr>
            </w:pPr>
            <w:r w:rsidRPr="00A07951">
              <w:rPr>
                <w:sz w:val="20"/>
                <w:szCs w:val="20"/>
              </w:rPr>
              <w:t>15</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14:paraId="171E8383" w14:textId="77777777" w:rsidR="00362B64" w:rsidRPr="00A07951" w:rsidRDefault="00362B64" w:rsidP="00037952">
            <w:pPr>
              <w:rPr>
                <w:sz w:val="20"/>
                <w:szCs w:val="20"/>
              </w:rPr>
            </w:pPr>
            <w:r w:rsidRPr="00A07951">
              <w:rPr>
                <w:sz w:val="20"/>
                <w:szCs w:val="20"/>
              </w:rPr>
              <w:t>Phosphor</w:t>
            </w:r>
          </w:p>
          <w:p w14:paraId="08A7E52D" w14:textId="77777777" w:rsidR="00362B64" w:rsidRPr="00A07951" w:rsidRDefault="00362B64" w:rsidP="00037952">
            <w:pPr>
              <w:rPr>
                <w:b/>
                <w:sz w:val="20"/>
                <w:szCs w:val="20"/>
              </w:rPr>
            </w:pPr>
            <w:r w:rsidRPr="00A07951">
              <w:rPr>
                <w:sz w:val="20"/>
                <w:szCs w:val="20"/>
              </w:rPr>
              <w:t>plates</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2C0FA5BF" w14:textId="77777777" w:rsidR="00362B64" w:rsidRPr="00A07951" w:rsidRDefault="00362B64" w:rsidP="00037952">
            <w:pPr>
              <w:rPr>
                <w:sz w:val="20"/>
                <w:szCs w:val="20"/>
              </w:rPr>
            </w:pPr>
            <w:r w:rsidRPr="00A07951">
              <w:rPr>
                <w:b/>
                <w:sz w:val="20"/>
                <w:szCs w:val="20"/>
              </w:rPr>
              <w:t>Dentin caries detection level</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6F566547" w14:textId="114DAA64" w:rsidR="00362B64" w:rsidRPr="00A07951" w:rsidRDefault="00E55EBC" w:rsidP="00037952">
            <w:pPr>
              <w:jc w:val="center"/>
              <w:rPr>
                <w:sz w:val="20"/>
                <w:szCs w:val="20"/>
              </w:rPr>
            </w:pPr>
            <w:r w:rsidRPr="00A07951">
              <w:rPr>
                <w:sz w:val="20"/>
                <w:szCs w:val="20"/>
              </w:rPr>
              <w:t>no</w:t>
            </w:r>
          </w:p>
        </w:tc>
        <w:tc>
          <w:tcPr>
            <w:tcW w:w="262" w:type="pct"/>
            <w:tcBorders>
              <w:top w:val="single" w:sz="4" w:space="0" w:color="auto"/>
              <w:left w:val="single" w:sz="4" w:space="0" w:color="auto"/>
              <w:bottom w:val="single" w:sz="4" w:space="0" w:color="auto"/>
              <w:right w:val="nil"/>
            </w:tcBorders>
            <w:shd w:val="clear" w:color="auto" w:fill="auto"/>
            <w:vAlign w:val="center"/>
          </w:tcPr>
          <w:p w14:paraId="60784D47" w14:textId="77777777" w:rsidR="00362B64" w:rsidRPr="00A07951" w:rsidRDefault="00362B64" w:rsidP="00037952">
            <w:pPr>
              <w:jc w:val="center"/>
              <w:rPr>
                <w:sz w:val="20"/>
                <w:szCs w:val="20"/>
              </w:rPr>
            </w:pPr>
            <w:r w:rsidRPr="00A07951">
              <w:rPr>
                <w:sz w:val="20"/>
                <w:szCs w:val="20"/>
              </w:rPr>
              <w:t>59</w:t>
            </w:r>
          </w:p>
        </w:tc>
        <w:tc>
          <w:tcPr>
            <w:tcW w:w="262" w:type="pct"/>
            <w:tcBorders>
              <w:top w:val="single" w:sz="4" w:space="0" w:color="auto"/>
              <w:left w:val="nil"/>
              <w:bottom w:val="single" w:sz="4" w:space="0" w:color="auto"/>
              <w:right w:val="nil"/>
            </w:tcBorders>
            <w:shd w:val="clear" w:color="auto" w:fill="auto"/>
            <w:vAlign w:val="center"/>
          </w:tcPr>
          <w:p w14:paraId="023979A2" w14:textId="77777777" w:rsidR="00362B64" w:rsidRPr="00A07951" w:rsidRDefault="00362B64" w:rsidP="00037952">
            <w:pPr>
              <w:jc w:val="center"/>
              <w:rPr>
                <w:sz w:val="20"/>
                <w:szCs w:val="20"/>
              </w:rPr>
            </w:pPr>
            <w:r w:rsidRPr="00A07951">
              <w:rPr>
                <w:sz w:val="20"/>
                <w:szCs w:val="20"/>
              </w:rPr>
              <w:t>99</w:t>
            </w:r>
          </w:p>
        </w:tc>
        <w:tc>
          <w:tcPr>
            <w:tcW w:w="262" w:type="pct"/>
            <w:tcBorders>
              <w:top w:val="single" w:sz="4" w:space="0" w:color="auto"/>
              <w:left w:val="nil"/>
              <w:bottom w:val="single" w:sz="4" w:space="0" w:color="auto"/>
              <w:right w:val="single" w:sz="4" w:space="0" w:color="auto"/>
            </w:tcBorders>
            <w:shd w:val="clear" w:color="auto" w:fill="auto"/>
            <w:vAlign w:val="center"/>
          </w:tcPr>
          <w:p w14:paraId="71FBF159" w14:textId="77777777" w:rsidR="00362B64" w:rsidRPr="00A07951" w:rsidRDefault="00362B64" w:rsidP="00037952">
            <w:pPr>
              <w:jc w:val="center"/>
              <w:rPr>
                <w:sz w:val="20"/>
                <w:szCs w:val="20"/>
              </w:rPr>
            </w:pPr>
            <w:r w:rsidRPr="00A07951">
              <w:rPr>
                <w:sz w:val="20"/>
                <w:szCs w:val="20"/>
              </w:rPr>
              <w:t>0.79</w:t>
            </w:r>
          </w:p>
        </w:tc>
        <w:tc>
          <w:tcPr>
            <w:tcW w:w="365" w:type="pct"/>
            <w:tcBorders>
              <w:top w:val="single" w:sz="4" w:space="0" w:color="auto"/>
              <w:left w:val="single" w:sz="4" w:space="0" w:color="auto"/>
              <w:bottom w:val="single" w:sz="4" w:space="0" w:color="auto"/>
              <w:right w:val="nil"/>
            </w:tcBorders>
            <w:shd w:val="clear" w:color="auto" w:fill="auto"/>
            <w:vAlign w:val="center"/>
          </w:tcPr>
          <w:p w14:paraId="6966D7B2" w14:textId="77777777" w:rsidR="00362B64" w:rsidRPr="00A07951" w:rsidRDefault="00362B64" w:rsidP="00037952">
            <w:pPr>
              <w:jc w:val="center"/>
              <w:rPr>
                <w:b/>
                <w:bCs/>
                <w:sz w:val="20"/>
                <w:szCs w:val="20"/>
                <w:highlight w:val="green"/>
              </w:rPr>
            </w:pPr>
            <w:r w:rsidRPr="00A07951">
              <w:rPr>
                <w:b/>
                <w:bCs/>
                <w:sz w:val="20"/>
                <w:szCs w:val="20"/>
                <w:highlight w:val="green"/>
              </w:rPr>
              <w:t>+</w:t>
            </w:r>
          </w:p>
        </w:tc>
      </w:tr>
      <w:tr w:rsidR="00362B64" w:rsidRPr="00E56367" w14:paraId="1E0EE4EE" w14:textId="77777777" w:rsidTr="00804EE1">
        <w:trPr>
          <w:trHeight w:val="170"/>
        </w:trPr>
        <w:tc>
          <w:tcPr>
            <w:tcW w:w="578" w:type="pct"/>
            <w:tcBorders>
              <w:top w:val="single" w:sz="4" w:space="0" w:color="auto"/>
              <w:left w:val="nil"/>
              <w:bottom w:val="single" w:sz="4" w:space="0" w:color="auto"/>
              <w:right w:val="single" w:sz="4" w:space="0" w:color="auto"/>
            </w:tcBorders>
            <w:shd w:val="clear" w:color="auto" w:fill="auto"/>
            <w:vAlign w:val="center"/>
          </w:tcPr>
          <w:p w14:paraId="71CD7602" w14:textId="77777777" w:rsidR="00362B64" w:rsidRPr="00A07951" w:rsidRDefault="00362B64" w:rsidP="00037952">
            <w:pPr>
              <w:rPr>
                <w:sz w:val="20"/>
                <w:szCs w:val="20"/>
              </w:rPr>
            </w:pPr>
            <w:r w:rsidRPr="00A07951">
              <w:rPr>
                <w:sz w:val="20"/>
                <w:szCs w:val="20"/>
              </w:rPr>
              <w:t>Ozturk et al. (2015)</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23531AB" w14:textId="77777777" w:rsidR="00362B64" w:rsidRPr="00A07951" w:rsidRDefault="00362B64" w:rsidP="00037952">
            <w:pPr>
              <w:jc w:val="center"/>
              <w:rPr>
                <w:bCs/>
                <w:sz w:val="20"/>
                <w:szCs w:val="20"/>
                <w:highlight w:val="red"/>
              </w:rPr>
            </w:pPr>
            <w:r w:rsidRPr="00A07951">
              <w:rPr>
                <w:bCs/>
                <w:sz w:val="20"/>
                <w:szCs w:val="20"/>
                <w:highlight w:val="red"/>
              </w:rPr>
              <w:t>-</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7DBF7291" w14:textId="77777777" w:rsidR="00362B64" w:rsidRPr="00A07951" w:rsidRDefault="00362B64" w:rsidP="00037952">
            <w:pPr>
              <w:rPr>
                <w:bCs/>
                <w:sz w:val="20"/>
                <w:szCs w:val="20"/>
              </w:rPr>
            </w:pPr>
            <w:r w:rsidRPr="00A07951">
              <w:rPr>
                <w:sz w:val="20"/>
                <w:szCs w:val="20"/>
              </w:rPr>
              <w:t>Unacceptable diagnostic/reference criteria</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49B11D9" w14:textId="77777777" w:rsidR="00362B64" w:rsidRPr="00A07951" w:rsidRDefault="00362B64" w:rsidP="00037952">
            <w:pPr>
              <w:jc w:val="center"/>
              <w:rPr>
                <w:sz w:val="20"/>
                <w:szCs w:val="20"/>
              </w:rPr>
            </w:pPr>
            <w:r w:rsidRPr="00A07951">
              <w:rPr>
                <w:sz w:val="20"/>
                <w:szCs w:val="20"/>
              </w:rPr>
              <w:t>2</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3C087E56" w14:textId="77777777" w:rsidR="00362B64" w:rsidRPr="00A07951" w:rsidRDefault="00362B64" w:rsidP="00037952">
            <w:pPr>
              <w:jc w:val="center"/>
              <w:rPr>
                <w:sz w:val="20"/>
                <w:szCs w:val="20"/>
              </w:rPr>
            </w:pPr>
            <w:r w:rsidRPr="00A07951">
              <w:rPr>
                <w:sz w:val="20"/>
                <w:szCs w:val="20"/>
              </w:rPr>
              <w:t>17</w:t>
            </w:r>
          </w:p>
        </w:tc>
        <w:tc>
          <w:tcPr>
            <w:tcW w:w="766" w:type="pct"/>
            <w:gridSpan w:val="4"/>
            <w:tcBorders>
              <w:top w:val="single" w:sz="4" w:space="0" w:color="auto"/>
              <w:left w:val="single" w:sz="4" w:space="0" w:color="auto"/>
              <w:bottom w:val="single" w:sz="4" w:space="0" w:color="auto"/>
              <w:right w:val="single" w:sz="4" w:space="0" w:color="auto"/>
            </w:tcBorders>
            <w:vAlign w:val="center"/>
          </w:tcPr>
          <w:p w14:paraId="2CE36E2D" w14:textId="77777777" w:rsidR="00362B64" w:rsidRPr="00A07951" w:rsidRDefault="00362B64" w:rsidP="00037952">
            <w:pPr>
              <w:jc w:val="center"/>
              <w:rPr>
                <w:sz w:val="20"/>
                <w:szCs w:val="20"/>
              </w:rPr>
            </w:pPr>
          </w:p>
        </w:tc>
        <w:tc>
          <w:tcPr>
            <w:tcW w:w="347" w:type="pct"/>
            <w:tcBorders>
              <w:top w:val="single" w:sz="4" w:space="0" w:color="auto"/>
              <w:left w:val="single" w:sz="4" w:space="0" w:color="auto"/>
              <w:bottom w:val="single" w:sz="4" w:space="0" w:color="auto"/>
              <w:right w:val="single" w:sz="4" w:space="0" w:color="auto"/>
            </w:tcBorders>
            <w:vAlign w:val="center"/>
          </w:tcPr>
          <w:p w14:paraId="2C069262" w14:textId="77777777" w:rsidR="00362B64" w:rsidRPr="00A07951" w:rsidRDefault="00362B64" w:rsidP="00037952">
            <w:pPr>
              <w:jc w:val="center"/>
              <w:rPr>
                <w:sz w:val="20"/>
                <w:szCs w:val="20"/>
              </w:rPr>
            </w:pP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32A91DF" w14:textId="77777777" w:rsidR="00362B64" w:rsidRPr="00A07951" w:rsidRDefault="00362B64" w:rsidP="00037952">
            <w:pPr>
              <w:rPr>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632ACA70" w14:textId="77777777" w:rsidR="00362B64" w:rsidRPr="00A07951" w:rsidRDefault="00362B64" w:rsidP="00037952">
            <w:pPr>
              <w:jc w:val="center"/>
              <w:rPr>
                <w:sz w:val="20"/>
                <w:szCs w:val="20"/>
                <w:highlight w:val="green"/>
              </w:rPr>
            </w:pPr>
          </w:p>
        </w:tc>
        <w:tc>
          <w:tcPr>
            <w:tcW w:w="262" w:type="pct"/>
            <w:tcBorders>
              <w:top w:val="single" w:sz="4" w:space="0" w:color="auto"/>
              <w:left w:val="single" w:sz="4" w:space="0" w:color="auto"/>
              <w:bottom w:val="single" w:sz="4" w:space="0" w:color="auto"/>
              <w:right w:val="nil"/>
            </w:tcBorders>
            <w:shd w:val="clear" w:color="auto" w:fill="auto"/>
            <w:vAlign w:val="center"/>
          </w:tcPr>
          <w:p w14:paraId="7BA50DE4" w14:textId="77777777" w:rsidR="00362B64" w:rsidRPr="00A07951" w:rsidRDefault="00362B64" w:rsidP="00037952">
            <w:pPr>
              <w:jc w:val="center"/>
              <w:rPr>
                <w:sz w:val="20"/>
                <w:szCs w:val="20"/>
              </w:rPr>
            </w:pPr>
          </w:p>
        </w:tc>
        <w:tc>
          <w:tcPr>
            <w:tcW w:w="262" w:type="pct"/>
            <w:tcBorders>
              <w:top w:val="single" w:sz="4" w:space="0" w:color="auto"/>
              <w:left w:val="nil"/>
              <w:bottom w:val="single" w:sz="4" w:space="0" w:color="auto"/>
              <w:right w:val="nil"/>
            </w:tcBorders>
            <w:shd w:val="clear" w:color="auto" w:fill="auto"/>
            <w:vAlign w:val="center"/>
          </w:tcPr>
          <w:p w14:paraId="0612D08E" w14:textId="77777777" w:rsidR="00362B64" w:rsidRPr="00A07951" w:rsidRDefault="00362B64" w:rsidP="00037952">
            <w:pPr>
              <w:jc w:val="center"/>
              <w:rPr>
                <w:b/>
                <w:bCs/>
                <w:sz w:val="20"/>
                <w:szCs w:val="20"/>
              </w:rPr>
            </w:pPr>
          </w:p>
        </w:tc>
        <w:tc>
          <w:tcPr>
            <w:tcW w:w="262" w:type="pct"/>
            <w:tcBorders>
              <w:top w:val="single" w:sz="4" w:space="0" w:color="auto"/>
              <w:left w:val="nil"/>
              <w:bottom w:val="single" w:sz="4" w:space="0" w:color="auto"/>
              <w:right w:val="single" w:sz="4" w:space="0" w:color="auto"/>
            </w:tcBorders>
            <w:shd w:val="clear" w:color="auto" w:fill="auto"/>
            <w:vAlign w:val="center"/>
          </w:tcPr>
          <w:p w14:paraId="1AD77A48" w14:textId="77777777" w:rsidR="00362B64" w:rsidRPr="00A07951" w:rsidRDefault="00362B64" w:rsidP="00037952">
            <w:pPr>
              <w:jc w:val="center"/>
              <w:rPr>
                <w:bCs/>
                <w:sz w:val="20"/>
                <w:szCs w:val="20"/>
              </w:rPr>
            </w:pPr>
          </w:p>
        </w:tc>
        <w:tc>
          <w:tcPr>
            <w:tcW w:w="365" w:type="pct"/>
            <w:tcBorders>
              <w:top w:val="single" w:sz="4" w:space="0" w:color="auto"/>
              <w:left w:val="single" w:sz="4" w:space="0" w:color="auto"/>
              <w:bottom w:val="single" w:sz="4" w:space="0" w:color="auto"/>
              <w:right w:val="nil"/>
            </w:tcBorders>
            <w:shd w:val="clear" w:color="auto" w:fill="auto"/>
            <w:vAlign w:val="center"/>
          </w:tcPr>
          <w:p w14:paraId="577AD374" w14:textId="77777777" w:rsidR="00362B64" w:rsidRPr="00A07951" w:rsidRDefault="00362B64" w:rsidP="00037952">
            <w:pPr>
              <w:jc w:val="center"/>
              <w:rPr>
                <w:b/>
                <w:bCs/>
                <w:sz w:val="20"/>
                <w:szCs w:val="20"/>
              </w:rPr>
            </w:pPr>
          </w:p>
        </w:tc>
      </w:tr>
    </w:tbl>
    <w:p w14:paraId="3C71457E" w14:textId="77777777" w:rsidR="00F54962" w:rsidRPr="00F54962" w:rsidRDefault="00F54962" w:rsidP="00F55197">
      <w:pPr>
        <w:suppressAutoHyphens w:val="0"/>
        <w:rPr>
          <w:rFonts w:eastAsia="Calibri"/>
          <w:sz w:val="20"/>
          <w:szCs w:val="20"/>
          <w:lang w:val="en-US" w:eastAsia="en-US"/>
        </w:rPr>
      </w:pPr>
      <w:bookmarkStart w:id="105" w:name="_Hlk23846736"/>
      <w:r w:rsidRPr="00F54962">
        <w:rPr>
          <w:rFonts w:eastAsia="Calibri"/>
          <w:sz w:val="20"/>
          <w:szCs w:val="20"/>
          <w:lang w:val="en-US" w:eastAsia="en-US"/>
        </w:rPr>
        <w:t>ITC-Index test criteria, RTC- Reference test criteria,</w:t>
      </w:r>
      <w:r w:rsidR="00F55197">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bookmarkEnd w:id="105"/>
    <w:p w14:paraId="6083D41B" w14:textId="77777777" w:rsidR="000832D5" w:rsidRPr="00F470B3" w:rsidRDefault="000832D5" w:rsidP="000832D5">
      <w:pPr>
        <w:rPr>
          <w:lang w:val="en-GB"/>
        </w:rPr>
      </w:pPr>
      <w:r w:rsidRPr="00F470B3">
        <w:rPr>
          <w:lang w:val="en-GB"/>
        </w:rPr>
        <w:br w:type="page"/>
      </w:r>
    </w:p>
    <w:p w14:paraId="3C6CE7C6" w14:textId="77777777" w:rsidR="00F54962" w:rsidRPr="00F470B3" w:rsidRDefault="00F54962" w:rsidP="000832D5">
      <w:pPr>
        <w:rPr>
          <w:lang w:val="en-GB"/>
        </w:rPr>
      </w:pPr>
    </w:p>
    <w:p w14:paraId="39047A36" w14:textId="184CB875" w:rsidR="000832D5" w:rsidRPr="00A60B50" w:rsidRDefault="000832D5" w:rsidP="00CD1382">
      <w:pPr>
        <w:pStyle w:val="berschrift2"/>
      </w:pPr>
      <w:bookmarkStart w:id="106" w:name="_Toc41061197"/>
      <w:r w:rsidRPr="00CA7162">
        <w:t xml:space="preserve">Table </w:t>
      </w:r>
      <w:r w:rsidR="001D492C">
        <w:t>S</w:t>
      </w:r>
      <w:r w:rsidRPr="00CA7162">
        <w:t>3d</w:t>
      </w:r>
      <w:r w:rsidR="00CA7162" w:rsidRPr="00651BD0">
        <w:tab/>
      </w:r>
      <w:r w:rsidRPr="00A60B50">
        <w:t xml:space="preserve"> Final result- digital radiographic examination of in vivo validation studies on occlusal surfaces</w:t>
      </w:r>
      <w:bookmarkEnd w:id="106"/>
    </w:p>
    <w:tbl>
      <w:tblPr>
        <w:tblStyle w:val="Tabellenraster"/>
        <w:tblW w:w="5000" w:type="pct"/>
        <w:tblBorders>
          <w:left w:val="none" w:sz="0" w:space="0" w:color="auto"/>
          <w:right w:val="none" w:sz="0" w:space="0" w:color="auto"/>
        </w:tblBorders>
        <w:tblLook w:val="04A0" w:firstRow="1" w:lastRow="0" w:firstColumn="1" w:lastColumn="0" w:noHBand="0" w:noVBand="1"/>
      </w:tblPr>
      <w:tblGrid>
        <w:gridCol w:w="1970"/>
        <w:gridCol w:w="2124"/>
        <w:gridCol w:w="2275"/>
        <w:gridCol w:w="608"/>
        <w:gridCol w:w="681"/>
        <w:gridCol w:w="1694"/>
        <w:gridCol w:w="718"/>
        <w:gridCol w:w="1364"/>
        <w:gridCol w:w="702"/>
        <w:gridCol w:w="693"/>
        <w:gridCol w:w="601"/>
        <w:gridCol w:w="1968"/>
      </w:tblGrid>
      <w:tr w:rsidR="00F55197" w:rsidRPr="00780BB0" w14:paraId="2B5F8AAE" w14:textId="77777777" w:rsidTr="00804EE1">
        <w:tc>
          <w:tcPr>
            <w:tcW w:w="640" w:type="pct"/>
            <w:shd w:val="clear" w:color="auto" w:fill="F2F2F2" w:themeFill="background1" w:themeFillShade="F2"/>
            <w:vAlign w:val="center"/>
          </w:tcPr>
          <w:p w14:paraId="7BD136F1"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Studies selected in the 1</w:t>
            </w:r>
            <w:r w:rsidRPr="006B60BD">
              <w:rPr>
                <w:b/>
                <w:bCs/>
                <w:sz w:val="22"/>
                <w:szCs w:val="22"/>
                <w:vertAlign w:val="superscript"/>
                <w:lang w:val="en-GB"/>
              </w:rPr>
              <w:t>st</w:t>
            </w:r>
            <w:r w:rsidRPr="006B60BD">
              <w:rPr>
                <w:b/>
                <w:bCs/>
                <w:sz w:val="22"/>
                <w:szCs w:val="22"/>
                <w:lang w:val="en-GB"/>
              </w:rPr>
              <w:t xml:space="preserve"> round</w:t>
            </w:r>
          </w:p>
        </w:tc>
        <w:tc>
          <w:tcPr>
            <w:tcW w:w="690" w:type="pct"/>
            <w:shd w:val="clear" w:color="auto" w:fill="F2F2F2" w:themeFill="background1" w:themeFillShade="F2"/>
            <w:vAlign w:val="center"/>
          </w:tcPr>
          <w:p w14:paraId="2435A6C6"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Status in the 2</w:t>
            </w:r>
            <w:r w:rsidRPr="006B60BD">
              <w:rPr>
                <w:b/>
                <w:bCs/>
                <w:sz w:val="22"/>
                <w:szCs w:val="22"/>
                <w:vertAlign w:val="superscript"/>
                <w:lang w:val="en-GB"/>
              </w:rPr>
              <w:t xml:space="preserve">nd </w:t>
            </w:r>
            <w:r w:rsidRPr="006B60BD">
              <w:rPr>
                <w:b/>
                <w:bCs/>
                <w:sz w:val="22"/>
                <w:szCs w:val="22"/>
                <w:lang w:val="en-GB"/>
              </w:rPr>
              <w:t>round of selection</w:t>
            </w:r>
          </w:p>
        </w:tc>
        <w:tc>
          <w:tcPr>
            <w:tcW w:w="739" w:type="pct"/>
            <w:shd w:val="clear" w:color="auto" w:fill="F2F2F2" w:themeFill="background1" w:themeFillShade="F2"/>
            <w:vAlign w:val="center"/>
          </w:tcPr>
          <w:p w14:paraId="394BD112"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Reason for exclusion in the 2</w:t>
            </w:r>
            <w:r w:rsidRPr="006B60BD">
              <w:rPr>
                <w:b/>
                <w:bCs/>
                <w:sz w:val="22"/>
                <w:szCs w:val="22"/>
                <w:vertAlign w:val="superscript"/>
                <w:lang w:val="en-GB"/>
              </w:rPr>
              <w:t xml:space="preserve">nd </w:t>
            </w:r>
            <w:r w:rsidRPr="006B60BD">
              <w:rPr>
                <w:b/>
                <w:bCs/>
                <w:sz w:val="22"/>
                <w:szCs w:val="22"/>
                <w:lang w:val="en-GB"/>
              </w:rPr>
              <w:t>round</w:t>
            </w:r>
          </w:p>
        </w:tc>
        <w:tc>
          <w:tcPr>
            <w:tcW w:w="197" w:type="pct"/>
            <w:tcBorders>
              <w:right w:val="nil"/>
            </w:tcBorders>
            <w:shd w:val="clear" w:color="auto" w:fill="F2F2F2" w:themeFill="background1" w:themeFillShade="F2"/>
            <w:vAlign w:val="center"/>
          </w:tcPr>
          <w:p w14:paraId="2CA082E5"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ITC</w:t>
            </w:r>
          </w:p>
        </w:tc>
        <w:tc>
          <w:tcPr>
            <w:tcW w:w="221" w:type="pct"/>
            <w:tcBorders>
              <w:left w:val="nil"/>
            </w:tcBorders>
            <w:shd w:val="clear" w:color="auto" w:fill="F2F2F2" w:themeFill="background1" w:themeFillShade="F2"/>
            <w:vAlign w:val="center"/>
          </w:tcPr>
          <w:p w14:paraId="24CA5F7D"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RTC</w:t>
            </w:r>
          </w:p>
        </w:tc>
        <w:tc>
          <w:tcPr>
            <w:tcW w:w="550" w:type="pct"/>
            <w:shd w:val="clear" w:color="auto" w:fill="F2F2F2" w:themeFill="background1" w:themeFillShade="F2"/>
            <w:vAlign w:val="center"/>
          </w:tcPr>
          <w:p w14:paraId="02BDFF27" w14:textId="77777777" w:rsidR="00F55197" w:rsidRPr="006B60BD" w:rsidRDefault="00F55197" w:rsidP="003B0019">
            <w:pPr>
              <w:jc w:val="center"/>
              <w:rPr>
                <w:b/>
                <w:bCs/>
                <w:sz w:val="22"/>
                <w:szCs w:val="22"/>
                <w:lang w:val="en-US"/>
              </w:rPr>
            </w:pPr>
            <w:r w:rsidRPr="006B60BD">
              <w:rPr>
                <w:b/>
                <w:bCs/>
                <w:sz w:val="22"/>
                <w:szCs w:val="22"/>
                <w:lang w:val="en-US"/>
              </w:rPr>
              <w:t>Sample size</w:t>
            </w:r>
          </w:p>
          <w:p w14:paraId="4DF22C3F"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US"/>
              </w:rPr>
              <w:t>and caries distribution</w:t>
            </w:r>
          </w:p>
        </w:tc>
        <w:tc>
          <w:tcPr>
            <w:tcW w:w="233" w:type="pct"/>
            <w:shd w:val="clear" w:color="auto" w:fill="F2F2F2" w:themeFill="background1" w:themeFillShade="F2"/>
            <w:vAlign w:val="center"/>
          </w:tcPr>
          <w:p w14:paraId="5E9845C1"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Cut-off</w:t>
            </w:r>
          </w:p>
        </w:tc>
        <w:tc>
          <w:tcPr>
            <w:tcW w:w="443" w:type="pct"/>
            <w:shd w:val="clear" w:color="auto" w:fill="F2F2F2" w:themeFill="background1" w:themeFillShade="F2"/>
            <w:vAlign w:val="center"/>
          </w:tcPr>
          <w:p w14:paraId="12B8D7EE"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Cross-tabulation</w:t>
            </w:r>
          </w:p>
        </w:tc>
        <w:tc>
          <w:tcPr>
            <w:tcW w:w="228" w:type="pct"/>
            <w:tcBorders>
              <w:right w:val="nil"/>
            </w:tcBorders>
            <w:shd w:val="clear" w:color="auto" w:fill="F2F2F2" w:themeFill="background1" w:themeFillShade="F2"/>
            <w:vAlign w:val="center"/>
          </w:tcPr>
          <w:p w14:paraId="58407EA1" w14:textId="77777777" w:rsidR="00F55197" w:rsidRPr="006B60BD" w:rsidRDefault="00F55197" w:rsidP="003B0019">
            <w:pPr>
              <w:spacing w:after="160" w:line="259" w:lineRule="auto"/>
              <w:jc w:val="center"/>
              <w:rPr>
                <w:b/>
                <w:sz w:val="22"/>
                <w:szCs w:val="22"/>
                <w:lang w:val="en-GB"/>
              </w:rPr>
            </w:pPr>
            <w:r w:rsidRPr="006B60BD">
              <w:rPr>
                <w:b/>
                <w:sz w:val="22"/>
                <w:szCs w:val="22"/>
                <w:lang w:val="en-GB"/>
              </w:rPr>
              <w:t>SE (%)</w:t>
            </w:r>
          </w:p>
        </w:tc>
        <w:tc>
          <w:tcPr>
            <w:tcW w:w="225" w:type="pct"/>
            <w:tcBorders>
              <w:left w:val="nil"/>
              <w:right w:val="nil"/>
            </w:tcBorders>
            <w:shd w:val="clear" w:color="auto" w:fill="F2F2F2" w:themeFill="background1" w:themeFillShade="F2"/>
            <w:vAlign w:val="center"/>
          </w:tcPr>
          <w:p w14:paraId="3D46D708"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SP (%)</w:t>
            </w:r>
          </w:p>
        </w:tc>
        <w:tc>
          <w:tcPr>
            <w:tcW w:w="195" w:type="pct"/>
            <w:tcBorders>
              <w:left w:val="nil"/>
            </w:tcBorders>
            <w:shd w:val="clear" w:color="auto" w:fill="F2F2F2" w:themeFill="background1" w:themeFillShade="F2"/>
            <w:vAlign w:val="center"/>
          </w:tcPr>
          <w:p w14:paraId="09F75089" w14:textId="77777777" w:rsidR="00F55197" w:rsidRDefault="00F55197" w:rsidP="003B0019">
            <w:pPr>
              <w:spacing w:after="160" w:line="259" w:lineRule="auto"/>
              <w:jc w:val="center"/>
              <w:rPr>
                <w:b/>
                <w:bCs/>
                <w:sz w:val="22"/>
                <w:szCs w:val="22"/>
                <w:lang w:val="en-GB"/>
              </w:rPr>
            </w:pPr>
            <w:r w:rsidRPr="006B60BD">
              <w:rPr>
                <w:b/>
                <w:bCs/>
                <w:sz w:val="22"/>
                <w:szCs w:val="22"/>
                <w:lang w:val="en-GB"/>
              </w:rPr>
              <w:t>Az</w:t>
            </w:r>
          </w:p>
          <w:p w14:paraId="61B42100" w14:textId="0F13E9A6" w:rsidR="0093553F" w:rsidRPr="0093553F" w:rsidRDefault="0093553F" w:rsidP="0093553F">
            <w:pPr>
              <w:pStyle w:val="Titel"/>
              <w:rPr>
                <w:sz w:val="22"/>
                <w:szCs w:val="22"/>
                <w:lang w:val="en-GB" w:eastAsia="zh-CN"/>
              </w:rPr>
            </w:pPr>
          </w:p>
        </w:tc>
        <w:tc>
          <w:tcPr>
            <w:tcW w:w="640" w:type="pct"/>
            <w:shd w:val="clear" w:color="auto" w:fill="F2F2F2" w:themeFill="background1" w:themeFillShade="F2"/>
            <w:vAlign w:val="center"/>
          </w:tcPr>
          <w:p w14:paraId="5662E7B2" w14:textId="77777777" w:rsidR="00F55197" w:rsidRPr="006B60BD" w:rsidRDefault="00F55197" w:rsidP="003B0019">
            <w:pPr>
              <w:spacing w:after="160" w:line="259" w:lineRule="auto"/>
              <w:jc w:val="center"/>
              <w:rPr>
                <w:b/>
                <w:bCs/>
                <w:sz w:val="22"/>
                <w:szCs w:val="22"/>
                <w:lang w:val="en-GB"/>
              </w:rPr>
            </w:pPr>
            <w:r w:rsidRPr="006B60BD">
              <w:rPr>
                <w:b/>
                <w:bCs/>
                <w:sz w:val="22"/>
                <w:szCs w:val="22"/>
                <w:lang w:val="en-GB"/>
              </w:rPr>
              <w:t>Status in the 3</w:t>
            </w:r>
            <w:r w:rsidRPr="006B60BD">
              <w:rPr>
                <w:b/>
                <w:bCs/>
                <w:sz w:val="22"/>
                <w:szCs w:val="22"/>
                <w:vertAlign w:val="superscript"/>
                <w:lang w:val="en-GB"/>
              </w:rPr>
              <w:t>th</w:t>
            </w:r>
            <w:r w:rsidRPr="006B60BD">
              <w:rPr>
                <w:b/>
                <w:bCs/>
                <w:sz w:val="22"/>
                <w:szCs w:val="22"/>
                <w:lang w:val="en-GB"/>
              </w:rPr>
              <w:t xml:space="preserve"> round of selection</w:t>
            </w:r>
          </w:p>
        </w:tc>
      </w:tr>
      <w:tr w:rsidR="00F55197" w:rsidRPr="00E56367" w14:paraId="4B3AE36C" w14:textId="77777777" w:rsidTr="00804EE1">
        <w:tc>
          <w:tcPr>
            <w:tcW w:w="5000" w:type="pct"/>
            <w:gridSpan w:val="12"/>
            <w:vAlign w:val="center"/>
          </w:tcPr>
          <w:p w14:paraId="0B580816" w14:textId="77777777" w:rsidR="00F55197" w:rsidRPr="00E56367" w:rsidRDefault="00F55197" w:rsidP="003B0019">
            <w:pPr>
              <w:spacing w:after="160" w:line="259" w:lineRule="auto"/>
              <w:rPr>
                <w:bCs/>
                <w:sz w:val="18"/>
                <w:szCs w:val="18"/>
                <w:lang w:val="en-GB"/>
              </w:rPr>
            </w:pPr>
            <w:r w:rsidRPr="0093553F">
              <w:rPr>
                <w:bCs/>
                <w:sz w:val="20"/>
                <w:szCs w:val="20"/>
              </w:rPr>
              <w:t>No studies were identified</w:t>
            </w:r>
          </w:p>
        </w:tc>
      </w:tr>
    </w:tbl>
    <w:p w14:paraId="2D337F40" w14:textId="77777777" w:rsidR="00F55197" w:rsidRPr="00F54962" w:rsidRDefault="00F55197" w:rsidP="00F55197">
      <w:pPr>
        <w:suppressAutoHyphens w:val="0"/>
        <w:rPr>
          <w:rFonts w:eastAsia="Calibri"/>
          <w:sz w:val="20"/>
          <w:szCs w:val="20"/>
          <w:lang w:val="en-US" w:eastAsia="en-US"/>
        </w:rPr>
      </w:pPr>
      <w:r w:rsidRPr="00F54962">
        <w:rPr>
          <w:rFonts w:eastAsia="Calibri"/>
          <w:sz w:val="20"/>
          <w:szCs w:val="20"/>
          <w:lang w:val="en-US" w:eastAsia="en-US"/>
        </w:rPr>
        <w:t>ITC-Index test criteria, RTC- Reference test criteria,</w:t>
      </w:r>
      <w:r>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p w14:paraId="08F89600" w14:textId="77777777" w:rsidR="000832D5" w:rsidRPr="00F470B3" w:rsidRDefault="000832D5" w:rsidP="000832D5">
      <w:pPr>
        <w:rPr>
          <w:lang w:val="en-GB"/>
        </w:rPr>
      </w:pPr>
      <w:r w:rsidRPr="00F470B3">
        <w:rPr>
          <w:lang w:val="en-GB"/>
        </w:rPr>
        <w:br w:type="page"/>
      </w:r>
    </w:p>
    <w:p w14:paraId="439F21BE" w14:textId="524D2DE7" w:rsidR="000832D5" w:rsidRPr="003E0F24" w:rsidRDefault="000832D5" w:rsidP="00CD1382">
      <w:pPr>
        <w:pStyle w:val="berschrift2"/>
      </w:pPr>
      <w:bookmarkStart w:id="107" w:name="_Toc41061198"/>
      <w:r w:rsidRPr="00CA7162">
        <w:lastRenderedPageBreak/>
        <w:t xml:space="preserve">Table </w:t>
      </w:r>
      <w:r w:rsidR="001D492C">
        <w:t>S</w:t>
      </w:r>
      <w:r w:rsidRPr="00CA7162">
        <w:t>4</w:t>
      </w:r>
      <w:r w:rsidR="00CA7162" w:rsidRPr="00CA7162">
        <w:t>c</w:t>
      </w:r>
      <w:r w:rsidR="00CA7162" w:rsidRPr="00651BD0">
        <w:tab/>
      </w:r>
      <w:r w:rsidRPr="003E0F24">
        <w:t>Final result- laser fluorescence measurement of in vitro validation studies on occlusal surfaces</w:t>
      </w:r>
      <w:bookmarkEnd w:id="107"/>
    </w:p>
    <w:tbl>
      <w:tblPr>
        <w:tblStyle w:val="Tabellenraster"/>
        <w:tblW w:w="5000" w:type="pct"/>
        <w:tblLook w:val="04A0" w:firstRow="1" w:lastRow="0" w:firstColumn="1" w:lastColumn="0" w:noHBand="0" w:noVBand="1"/>
      </w:tblPr>
      <w:tblGrid>
        <w:gridCol w:w="1311"/>
        <w:gridCol w:w="1068"/>
        <w:gridCol w:w="1911"/>
        <w:gridCol w:w="1025"/>
        <w:gridCol w:w="1160"/>
        <w:gridCol w:w="563"/>
        <w:gridCol w:w="190"/>
        <w:gridCol w:w="7"/>
        <w:gridCol w:w="165"/>
        <w:gridCol w:w="165"/>
        <w:gridCol w:w="113"/>
        <w:gridCol w:w="171"/>
        <w:gridCol w:w="252"/>
        <w:gridCol w:w="218"/>
        <w:gridCol w:w="427"/>
        <w:gridCol w:w="1499"/>
        <w:gridCol w:w="1250"/>
        <w:gridCol w:w="862"/>
        <w:gridCol w:w="819"/>
        <w:gridCol w:w="1106"/>
        <w:gridCol w:w="1116"/>
      </w:tblGrid>
      <w:tr w:rsidR="00734DFA" w:rsidRPr="00780BB0" w14:paraId="6AF6767E" w14:textId="77777777" w:rsidTr="00804EE1">
        <w:trPr>
          <w:trHeight w:val="525"/>
        </w:trPr>
        <w:tc>
          <w:tcPr>
            <w:tcW w:w="426" w:type="pct"/>
            <w:vMerge w:val="restart"/>
            <w:tcBorders>
              <w:left w:val="nil"/>
            </w:tcBorders>
            <w:shd w:val="clear" w:color="auto" w:fill="F2F2F2" w:themeFill="background1" w:themeFillShade="F2"/>
            <w:vAlign w:val="center"/>
          </w:tcPr>
          <w:p w14:paraId="4ADE4226" w14:textId="77777777" w:rsidR="00E25CD5" w:rsidRPr="00FB2A77" w:rsidRDefault="00E25CD5" w:rsidP="00724E00">
            <w:pPr>
              <w:spacing w:after="160" w:line="259" w:lineRule="auto"/>
              <w:rPr>
                <w:b/>
                <w:bCs/>
                <w:sz w:val="22"/>
                <w:szCs w:val="22"/>
                <w:lang w:val="en-GB"/>
              </w:rPr>
            </w:pPr>
            <w:r w:rsidRPr="00FB2A77">
              <w:rPr>
                <w:b/>
                <w:bCs/>
                <w:sz w:val="22"/>
                <w:szCs w:val="22"/>
                <w:lang w:val="en-GB"/>
              </w:rPr>
              <w:t>Studies selected in the 1</w:t>
            </w:r>
            <w:r w:rsidRPr="00FB2A77">
              <w:rPr>
                <w:b/>
                <w:bCs/>
                <w:sz w:val="22"/>
                <w:szCs w:val="22"/>
                <w:vertAlign w:val="superscript"/>
                <w:lang w:val="en-GB"/>
              </w:rPr>
              <w:t>st</w:t>
            </w:r>
            <w:r w:rsidRPr="00FB2A77">
              <w:rPr>
                <w:b/>
                <w:bCs/>
                <w:sz w:val="22"/>
                <w:szCs w:val="22"/>
                <w:lang w:val="en-GB"/>
              </w:rPr>
              <w:t xml:space="preserve"> round </w:t>
            </w:r>
          </w:p>
        </w:tc>
        <w:tc>
          <w:tcPr>
            <w:tcW w:w="347" w:type="pct"/>
            <w:vMerge w:val="restart"/>
            <w:shd w:val="clear" w:color="auto" w:fill="F2F2F2" w:themeFill="background1" w:themeFillShade="F2"/>
            <w:vAlign w:val="center"/>
          </w:tcPr>
          <w:p w14:paraId="4B9C9AA0" w14:textId="77777777" w:rsidR="00E25CD5" w:rsidRPr="00FB2A77" w:rsidRDefault="00E25CD5" w:rsidP="00724E00">
            <w:pPr>
              <w:spacing w:after="160" w:line="259" w:lineRule="auto"/>
              <w:rPr>
                <w:b/>
                <w:bCs/>
                <w:sz w:val="22"/>
                <w:szCs w:val="22"/>
                <w:lang w:val="en-GB"/>
              </w:rPr>
            </w:pPr>
            <w:r w:rsidRPr="00FB2A77">
              <w:rPr>
                <w:b/>
                <w:bCs/>
                <w:sz w:val="22"/>
                <w:szCs w:val="22"/>
                <w:lang w:val="en-GB"/>
              </w:rPr>
              <w:t>Status in the 2</w:t>
            </w:r>
            <w:r w:rsidRPr="00FB2A77">
              <w:rPr>
                <w:b/>
                <w:bCs/>
                <w:sz w:val="22"/>
                <w:szCs w:val="22"/>
                <w:vertAlign w:val="superscript"/>
                <w:lang w:val="en-GB"/>
              </w:rPr>
              <w:t xml:space="preserve">nd </w:t>
            </w:r>
            <w:r w:rsidRPr="00FB2A77">
              <w:rPr>
                <w:b/>
                <w:bCs/>
                <w:sz w:val="22"/>
                <w:szCs w:val="22"/>
                <w:lang w:val="en-GB"/>
              </w:rPr>
              <w:t>round of selection</w:t>
            </w:r>
          </w:p>
        </w:tc>
        <w:tc>
          <w:tcPr>
            <w:tcW w:w="621" w:type="pct"/>
            <w:vMerge w:val="restart"/>
            <w:shd w:val="clear" w:color="auto" w:fill="F2F2F2" w:themeFill="background1" w:themeFillShade="F2"/>
            <w:vAlign w:val="center"/>
          </w:tcPr>
          <w:p w14:paraId="51E4B867" w14:textId="77777777" w:rsidR="00E25CD5" w:rsidRPr="00FB2A77" w:rsidRDefault="00E25CD5" w:rsidP="00724E00">
            <w:pPr>
              <w:spacing w:after="160" w:line="259" w:lineRule="auto"/>
              <w:rPr>
                <w:b/>
                <w:bCs/>
                <w:sz w:val="22"/>
                <w:szCs w:val="22"/>
                <w:lang w:val="en-GB"/>
              </w:rPr>
            </w:pPr>
            <w:r w:rsidRPr="00FB2A77">
              <w:rPr>
                <w:b/>
                <w:bCs/>
                <w:sz w:val="22"/>
                <w:szCs w:val="22"/>
                <w:lang w:val="en-GB"/>
              </w:rPr>
              <w:t>Reason for exclusion in the 2</w:t>
            </w:r>
            <w:r w:rsidRPr="00FB2A77">
              <w:rPr>
                <w:b/>
                <w:bCs/>
                <w:sz w:val="22"/>
                <w:szCs w:val="22"/>
                <w:vertAlign w:val="superscript"/>
                <w:lang w:val="en-GB"/>
              </w:rPr>
              <w:t xml:space="preserve">nd </w:t>
            </w:r>
            <w:r w:rsidRPr="00FB2A77">
              <w:rPr>
                <w:b/>
                <w:bCs/>
                <w:sz w:val="22"/>
                <w:szCs w:val="22"/>
                <w:lang w:val="en-GB"/>
              </w:rPr>
              <w:t>round</w:t>
            </w:r>
          </w:p>
        </w:tc>
        <w:tc>
          <w:tcPr>
            <w:tcW w:w="333" w:type="pct"/>
            <w:vMerge w:val="restart"/>
            <w:shd w:val="clear" w:color="auto" w:fill="F2F2F2" w:themeFill="background1" w:themeFillShade="F2"/>
            <w:vAlign w:val="center"/>
          </w:tcPr>
          <w:p w14:paraId="4E831DCF" w14:textId="77777777" w:rsidR="00E25CD5" w:rsidRPr="00FB2A77" w:rsidRDefault="00E25CD5" w:rsidP="00724E00">
            <w:pPr>
              <w:spacing w:after="160" w:line="259" w:lineRule="auto"/>
              <w:rPr>
                <w:b/>
                <w:bCs/>
                <w:sz w:val="22"/>
                <w:szCs w:val="22"/>
                <w:lang w:val="en-GB"/>
              </w:rPr>
            </w:pPr>
            <w:r w:rsidRPr="00FB2A77">
              <w:rPr>
                <w:b/>
                <w:bCs/>
                <w:sz w:val="22"/>
                <w:szCs w:val="22"/>
                <w:lang w:val="en-GB"/>
              </w:rPr>
              <w:t>Visual criteria:</w:t>
            </w:r>
          </w:p>
        </w:tc>
        <w:tc>
          <w:tcPr>
            <w:tcW w:w="377" w:type="pct"/>
            <w:vMerge w:val="restart"/>
            <w:shd w:val="clear" w:color="auto" w:fill="F2F2F2" w:themeFill="background1" w:themeFillShade="F2"/>
            <w:vAlign w:val="center"/>
          </w:tcPr>
          <w:p w14:paraId="171B789A" w14:textId="77777777" w:rsidR="00E25CD5" w:rsidRPr="00FB2A77" w:rsidRDefault="00E25CD5" w:rsidP="00724E00">
            <w:pPr>
              <w:spacing w:after="160" w:line="259" w:lineRule="auto"/>
              <w:rPr>
                <w:b/>
                <w:bCs/>
                <w:sz w:val="22"/>
                <w:szCs w:val="22"/>
                <w:lang w:val="en-GB"/>
              </w:rPr>
            </w:pPr>
            <w:r w:rsidRPr="00FB2A77">
              <w:rPr>
                <w:b/>
                <w:bCs/>
                <w:sz w:val="22"/>
                <w:szCs w:val="22"/>
                <w:lang w:val="en-GB"/>
              </w:rPr>
              <w:t>Histology criteria:</w:t>
            </w:r>
          </w:p>
        </w:tc>
        <w:tc>
          <w:tcPr>
            <w:tcW w:w="739" w:type="pct"/>
            <w:gridSpan w:val="10"/>
            <w:shd w:val="clear" w:color="auto" w:fill="F2F2F2" w:themeFill="background1" w:themeFillShade="F2"/>
            <w:vAlign w:val="center"/>
          </w:tcPr>
          <w:p w14:paraId="3A680890" w14:textId="5D28C874" w:rsidR="00E25CD5" w:rsidRPr="00FB2A77" w:rsidRDefault="00E25CD5" w:rsidP="00FB2A77">
            <w:pPr>
              <w:rPr>
                <w:b/>
                <w:bCs/>
                <w:sz w:val="22"/>
                <w:szCs w:val="22"/>
                <w:lang w:val="en-US"/>
              </w:rPr>
            </w:pPr>
            <w:r w:rsidRPr="00FB2A77">
              <w:rPr>
                <w:b/>
                <w:bCs/>
                <w:sz w:val="22"/>
                <w:szCs w:val="22"/>
                <w:lang w:val="en-US"/>
              </w:rPr>
              <w:t>Sample size and caries distribution</w:t>
            </w:r>
          </w:p>
        </w:tc>
        <w:tc>
          <w:tcPr>
            <w:tcW w:w="487" w:type="pct"/>
            <w:vMerge w:val="restart"/>
            <w:shd w:val="clear" w:color="auto" w:fill="F2F2F2" w:themeFill="background1" w:themeFillShade="F2"/>
            <w:vAlign w:val="center"/>
          </w:tcPr>
          <w:p w14:paraId="441D509B" w14:textId="77777777" w:rsidR="00E25CD5" w:rsidRPr="00FB2A77" w:rsidRDefault="00E25CD5" w:rsidP="00724E00">
            <w:pPr>
              <w:spacing w:after="160" w:line="259" w:lineRule="auto"/>
              <w:rPr>
                <w:b/>
                <w:bCs/>
                <w:sz w:val="22"/>
                <w:szCs w:val="22"/>
                <w:lang w:val="en-GB"/>
              </w:rPr>
            </w:pPr>
            <w:r w:rsidRPr="00FB2A77">
              <w:rPr>
                <w:b/>
                <w:bCs/>
                <w:sz w:val="22"/>
                <w:szCs w:val="22"/>
                <w:lang w:val="en-GB"/>
              </w:rPr>
              <w:t>Cut-off</w:t>
            </w:r>
          </w:p>
        </w:tc>
        <w:tc>
          <w:tcPr>
            <w:tcW w:w="406" w:type="pct"/>
            <w:vMerge w:val="restart"/>
            <w:shd w:val="clear" w:color="auto" w:fill="F2F2F2" w:themeFill="background1" w:themeFillShade="F2"/>
            <w:vAlign w:val="center"/>
          </w:tcPr>
          <w:p w14:paraId="33AA3169" w14:textId="77777777" w:rsidR="00E25CD5" w:rsidRPr="00FB2A77" w:rsidRDefault="00E25CD5" w:rsidP="00724E00">
            <w:pPr>
              <w:spacing w:after="160" w:line="259" w:lineRule="auto"/>
              <w:rPr>
                <w:b/>
                <w:bCs/>
                <w:sz w:val="22"/>
                <w:szCs w:val="22"/>
                <w:lang w:val="en-GB"/>
              </w:rPr>
            </w:pPr>
            <w:r w:rsidRPr="00FB2A77">
              <w:rPr>
                <w:b/>
                <w:bCs/>
                <w:sz w:val="22"/>
                <w:szCs w:val="22"/>
                <w:lang w:val="en-GB"/>
              </w:rPr>
              <w:t>Cross-tabulation</w:t>
            </w:r>
          </w:p>
        </w:tc>
        <w:tc>
          <w:tcPr>
            <w:tcW w:w="280" w:type="pct"/>
            <w:vMerge w:val="restart"/>
            <w:shd w:val="clear" w:color="auto" w:fill="F2F2F2" w:themeFill="background1" w:themeFillShade="F2"/>
            <w:vAlign w:val="center"/>
          </w:tcPr>
          <w:p w14:paraId="23366097" w14:textId="77777777" w:rsidR="00E25CD5" w:rsidRPr="00FB2A77" w:rsidRDefault="00E25CD5" w:rsidP="00FB2A77">
            <w:pPr>
              <w:spacing w:after="160" w:line="259" w:lineRule="auto"/>
              <w:jc w:val="center"/>
              <w:rPr>
                <w:b/>
                <w:sz w:val="22"/>
                <w:szCs w:val="22"/>
                <w:lang w:val="en-GB"/>
              </w:rPr>
            </w:pPr>
            <w:r w:rsidRPr="00FB2A77">
              <w:rPr>
                <w:b/>
                <w:sz w:val="22"/>
                <w:szCs w:val="22"/>
                <w:lang w:val="en-GB"/>
              </w:rPr>
              <w:t>SE (%)</w:t>
            </w:r>
          </w:p>
        </w:tc>
        <w:tc>
          <w:tcPr>
            <w:tcW w:w="266" w:type="pct"/>
            <w:vMerge w:val="restart"/>
            <w:shd w:val="clear" w:color="auto" w:fill="F2F2F2" w:themeFill="background1" w:themeFillShade="F2"/>
            <w:vAlign w:val="center"/>
          </w:tcPr>
          <w:p w14:paraId="7824335B" w14:textId="77777777" w:rsidR="00E25CD5" w:rsidRPr="00FB2A77" w:rsidRDefault="00E25CD5" w:rsidP="00FB2A77">
            <w:pPr>
              <w:spacing w:after="160" w:line="259" w:lineRule="auto"/>
              <w:jc w:val="center"/>
              <w:rPr>
                <w:b/>
                <w:bCs/>
                <w:sz w:val="22"/>
                <w:szCs w:val="22"/>
                <w:lang w:val="en-GB"/>
              </w:rPr>
            </w:pPr>
            <w:r w:rsidRPr="00FB2A77">
              <w:rPr>
                <w:b/>
                <w:bCs/>
                <w:sz w:val="22"/>
                <w:szCs w:val="22"/>
                <w:lang w:val="en-GB"/>
              </w:rPr>
              <w:t>SP (%)</w:t>
            </w:r>
          </w:p>
        </w:tc>
        <w:tc>
          <w:tcPr>
            <w:tcW w:w="359" w:type="pct"/>
            <w:vMerge w:val="restart"/>
            <w:shd w:val="clear" w:color="auto" w:fill="F2F2F2" w:themeFill="background1" w:themeFillShade="F2"/>
            <w:vAlign w:val="center"/>
          </w:tcPr>
          <w:p w14:paraId="6E4E9B4E" w14:textId="77777777" w:rsidR="00E25CD5" w:rsidRDefault="00E25CD5" w:rsidP="00FB2A77">
            <w:pPr>
              <w:spacing w:after="160" w:line="259" w:lineRule="auto"/>
              <w:jc w:val="center"/>
              <w:rPr>
                <w:b/>
                <w:bCs/>
                <w:sz w:val="22"/>
                <w:szCs w:val="22"/>
                <w:lang w:val="en-GB"/>
              </w:rPr>
            </w:pPr>
            <w:r w:rsidRPr="00FB2A77">
              <w:rPr>
                <w:b/>
                <w:bCs/>
                <w:sz w:val="22"/>
                <w:szCs w:val="22"/>
                <w:lang w:val="en-GB"/>
              </w:rPr>
              <w:t>Az</w:t>
            </w:r>
          </w:p>
          <w:p w14:paraId="1FD3143C" w14:textId="009EFCA3" w:rsidR="00FB2A77" w:rsidRPr="00FB2A77" w:rsidRDefault="00FB2A77" w:rsidP="00FB2A77">
            <w:pPr>
              <w:pStyle w:val="Titel"/>
              <w:rPr>
                <w:sz w:val="22"/>
                <w:szCs w:val="22"/>
                <w:lang w:val="en-GB" w:eastAsia="zh-CN"/>
              </w:rPr>
            </w:pPr>
          </w:p>
        </w:tc>
        <w:tc>
          <w:tcPr>
            <w:tcW w:w="362" w:type="pct"/>
            <w:vMerge w:val="restart"/>
            <w:tcBorders>
              <w:right w:val="nil"/>
            </w:tcBorders>
            <w:shd w:val="clear" w:color="auto" w:fill="F2F2F2" w:themeFill="background1" w:themeFillShade="F2"/>
            <w:vAlign w:val="center"/>
          </w:tcPr>
          <w:p w14:paraId="7FBC041B" w14:textId="77777777" w:rsidR="00E25CD5" w:rsidRPr="00FB2A77" w:rsidRDefault="00E25CD5" w:rsidP="00724E00">
            <w:pPr>
              <w:spacing w:after="160" w:line="259" w:lineRule="auto"/>
              <w:rPr>
                <w:b/>
                <w:bCs/>
                <w:sz w:val="22"/>
                <w:szCs w:val="22"/>
                <w:lang w:val="en-GB"/>
              </w:rPr>
            </w:pPr>
            <w:r w:rsidRPr="00FB2A77">
              <w:rPr>
                <w:b/>
                <w:bCs/>
                <w:sz w:val="22"/>
                <w:szCs w:val="22"/>
                <w:lang w:val="en-GB"/>
              </w:rPr>
              <w:t>Status in the 3</w:t>
            </w:r>
            <w:r w:rsidRPr="00FB2A77">
              <w:rPr>
                <w:b/>
                <w:bCs/>
                <w:sz w:val="22"/>
                <w:szCs w:val="22"/>
                <w:vertAlign w:val="superscript"/>
                <w:lang w:val="en-GB"/>
              </w:rPr>
              <w:t>th</w:t>
            </w:r>
            <w:r w:rsidRPr="00FB2A77">
              <w:rPr>
                <w:b/>
                <w:bCs/>
                <w:sz w:val="22"/>
                <w:szCs w:val="22"/>
                <w:lang w:val="en-GB"/>
              </w:rPr>
              <w:t xml:space="preserve"> round of selection</w:t>
            </w:r>
          </w:p>
        </w:tc>
      </w:tr>
      <w:tr w:rsidR="00734DFA" w:rsidRPr="00E56367" w14:paraId="3ADD6FBF" w14:textId="77777777" w:rsidTr="00804EE1">
        <w:trPr>
          <w:trHeight w:val="525"/>
        </w:trPr>
        <w:tc>
          <w:tcPr>
            <w:tcW w:w="426" w:type="pct"/>
            <w:vMerge/>
            <w:tcBorders>
              <w:left w:val="nil"/>
            </w:tcBorders>
            <w:shd w:val="clear" w:color="auto" w:fill="F2F2F2" w:themeFill="background1" w:themeFillShade="F2"/>
            <w:vAlign w:val="center"/>
          </w:tcPr>
          <w:p w14:paraId="0C2CB531" w14:textId="77777777" w:rsidR="00E25CD5" w:rsidRPr="00E56367" w:rsidRDefault="00E25CD5" w:rsidP="00724E00">
            <w:pPr>
              <w:spacing w:after="160" w:line="259" w:lineRule="auto"/>
              <w:rPr>
                <w:b/>
                <w:bCs/>
                <w:sz w:val="20"/>
                <w:szCs w:val="18"/>
                <w:lang w:val="en-GB"/>
              </w:rPr>
            </w:pPr>
          </w:p>
        </w:tc>
        <w:tc>
          <w:tcPr>
            <w:tcW w:w="347" w:type="pct"/>
            <w:vMerge/>
            <w:shd w:val="clear" w:color="auto" w:fill="F2F2F2" w:themeFill="background1" w:themeFillShade="F2"/>
            <w:vAlign w:val="center"/>
          </w:tcPr>
          <w:p w14:paraId="2A2FBE31" w14:textId="77777777" w:rsidR="00E25CD5" w:rsidRPr="00E56367" w:rsidRDefault="00E25CD5" w:rsidP="00724E00">
            <w:pPr>
              <w:spacing w:after="160" w:line="259" w:lineRule="auto"/>
              <w:rPr>
                <w:b/>
                <w:bCs/>
                <w:sz w:val="18"/>
                <w:szCs w:val="18"/>
                <w:lang w:val="en-GB"/>
              </w:rPr>
            </w:pPr>
          </w:p>
        </w:tc>
        <w:tc>
          <w:tcPr>
            <w:tcW w:w="621" w:type="pct"/>
            <w:vMerge/>
            <w:shd w:val="clear" w:color="auto" w:fill="F2F2F2" w:themeFill="background1" w:themeFillShade="F2"/>
            <w:vAlign w:val="center"/>
          </w:tcPr>
          <w:p w14:paraId="04A029C8" w14:textId="77777777" w:rsidR="00E25CD5" w:rsidRPr="00E56367" w:rsidRDefault="00E25CD5" w:rsidP="00724E00">
            <w:pPr>
              <w:spacing w:after="160" w:line="259" w:lineRule="auto"/>
              <w:rPr>
                <w:b/>
                <w:bCs/>
                <w:sz w:val="18"/>
                <w:szCs w:val="18"/>
                <w:lang w:val="en-GB"/>
              </w:rPr>
            </w:pPr>
          </w:p>
        </w:tc>
        <w:tc>
          <w:tcPr>
            <w:tcW w:w="333" w:type="pct"/>
            <w:vMerge/>
            <w:shd w:val="clear" w:color="auto" w:fill="F2F2F2" w:themeFill="background1" w:themeFillShade="F2"/>
            <w:vAlign w:val="center"/>
          </w:tcPr>
          <w:p w14:paraId="0F6F982E" w14:textId="77777777" w:rsidR="00E25CD5" w:rsidRPr="00E56367" w:rsidRDefault="00E25CD5" w:rsidP="00724E00">
            <w:pPr>
              <w:spacing w:after="160" w:line="259" w:lineRule="auto"/>
              <w:rPr>
                <w:b/>
                <w:bCs/>
                <w:sz w:val="18"/>
                <w:szCs w:val="18"/>
                <w:lang w:val="en-GB"/>
              </w:rPr>
            </w:pPr>
          </w:p>
        </w:tc>
        <w:tc>
          <w:tcPr>
            <w:tcW w:w="377" w:type="pct"/>
            <w:vMerge/>
            <w:shd w:val="clear" w:color="auto" w:fill="F2F2F2" w:themeFill="background1" w:themeFillShade="F2"/>
            <w:vAlign w:val="center"/>
          </w:tcPr>
          <w:p w14:paraId="472DCADE" w14:textId="77777777" w:rsidR="00E25CD5" w:rsidRPr="00E56367" w:rsidRDefault="00E25CD5" w:rsidP="00724E00">
            <w:pPr>
              <w:spacing w:after="160" w:line="259" w:lineRule="auto"/>
              <w:rPr>
                <w:b/>
                <w:bCs/>
                <w:sz w:val="18"/>
                <w:szCs w:val="18"/>
                <w:lang w:val="en-GB"/>
              </w:rPr>
            </w:pPr>
          </w:p>
        </w:tc>
        <w:tc>
          <w:tcPr>
            <w:tcW w:w="301" w:type="pct"/>
            <w:gridSpan w:val="4"/>
            <w:shd w:val="clear" w:color="auto" w:fill="F2F2F2" w:themeFill="background1" w:themeFillShade="F2"/>
            <w:vAlign w:val="center"/>
          </w:tcPr>
          <w:p w14:paraId="42CC7C4B" w14:textId="77777777" w:rsidR="00E25CD5" w:rsidRPr="00DC3A2D" w:rsidRDefault="00E25CD5" w:rsidP="00FB2A77">
            <w:pPr>
              <w:jc w:val="center"/>
              <w:rPr>
                <w:b/>
                <w:bCs/>
                <w:sz w:val="18"/>
                <w:szCs w:val="18"/>
                <w:lang w:val="en-US"/>
              </w:rPr>
            </w:pPr>
            <w:r>
              <w:rPr>
                <w:b/>
                <w:bCs/>
                <w:sz w:val="18"/>
                <w:szCs w:val="18"/>
                <w:lang w:val="en-US"/>
              </w:rPr>
              <w:t>N</w:t>
            </w:r>
          </w:p>
        </w:tc>
        <w:tc>
          <w:tcPr>
            <w:tcW w:w="147" w:type="pct"/>
            <w:gridSpan w:val="3"/>
            <w:shd w:val="clear" w:color="auto" w:fill="F2F2F2" w:themeFill="background1" w:themeFillShade="F2"/>
            <w:vAlign w:val="center"/>
          </w:tcPr>
          <w:p w14:paraId="39C91453" w14:textId="77777777" w:rsidR="00E25CD5" w:rsidRPr="00DC3A2D" w:rsidRDefault="00E25CD5" w:rsidP="00FB2A77">
            <w:pPr>
              <w:jc w:val="center"/>
              <w:rPr>
                <w:b/>
                <w:bCs/>
                <w:sz w:val="18"/>
                <w:szCs w:val="18"/>
                <w:lang w:val="en-US"/>
              </w:rPr>
            </w:pPr>
            <w:r>
              <w:rPr>
                <w:b/>
                <w:bCs/>
                <w:sz w:val="18"/>
                <w:szCs w:val="18"/>
                <w:lang w:val="en-US"/>
              </w:rPr>
              <w:t>S</w:t>
            </w:r>
          </w:p>
        </w:tc>
        <w:tc>
          <w:tcPr>
            <w:tcW w:w="153" w:type="pct"/>
            <w:gridSpan w:val="2"/>
            <w:shd w:val="clear" w:color="auto" w:fill="F2F2F2" w:themeFill="background1" w:themeFillShade="F2"/>
            <w:vAlign w:val="center"/>
          </w:tcPr>
          <w:p w14:paraId="721D8E23" w14:textId="77777777" w:rsidR="00E25CD5" w:rsidRPr="00DC3A2D" w:rsidRDefault="00E25CD5" w:rsidP="00FB2A77">
            <w:pPr>
              <w:jc w:val="center"/>
              <w:rPr>
                <w:b/>
                <w:bCs/>
                <w:sz w:val="18"/>
                <w:szCs w:val="18"/>
                <w:lang w:val="en-US"/>
              </w:rPr>
            </w:pPr>
            <w:r>
              <w:rPr>
                <w:b/>
                <w:bCs/>
                <w:sz w:val="18"/>
                <w:szCs w:val="18"/>
                <w:lang w:val="en-US"/>
              </w:rPr>
              <w:t>E</w:t>
            </w:r>
          </w:p>
        </w:tc>
        <w:tc>
          <w:tcPr>
            <w:tcW w:w="139" w:type="pct"/>
            <w:shd w:val="clear" w:color="auto" w:fill="F2F2F2" w:themeFill="background1" w:themeFillShade="F2"/>
            <w:vAlign w:val="center"/>
          </w:tcPr>
          <w:p w14:paraId="72E2DAAF" w14:textId="77777777" w:rsidR="00E25CD5" w:rsidRPr="00DC3A2D" w:rsidRDefault="00E25CD5" w:rsidP="00FB2A77">
            <w:pPr>
              <w:jc w:val="center"/>
              <w:rPr>
                <w:b/>
                <w:bCs/>
                <w:sz w:val="18"/>
                <w:szCs w:val="18"/>
                <w:lang w:val="en-US"/>
              </w:rPr>
            </w:pPr>
            <w:r>
              <w:rPr>
                <w:b/>
                <w:bCs/>
                <w:sz w:val="18"/>
                <w:szCs w:val="18"/>
                <w:lang w:val="en-US"/>
              </w:rPr>
              <w:t>D</w:t>
            </w:r>
          </w:p>
        </w:tc>
        <w:tc>
          <w:tcPr>
            <w:tcW w:w="487" w:type="pct"/>
            <w:vMerge/>
            <w:shd w:val="clear" w:color="auto" w:fill="F2F2F2" w:themeFill="background1" w:themeFillShade="F2"/>
            <w:vAlign w:val="center"/>
          </w:tcPr>
          <w:p w14:paraId="03EC6317" w14:textId="77777777" w:rsidR="00E25CD5" w:rsidRPr="00E56367" w:rsidRDefault="00E25CD5" w:rsidP="00724E00">
            <w:pPr>
              <w:spacing w:after="160" w:line="259" w:lineRule="auto"/>
              <w:rPr>
                <w:b/>
                <w:bCs/>
                <w:sz w:val="18"/>
                <w:szCs w:val="18"/>
                <w:lang w:val="en-GB"/>
              </w:rPr>
            </w:pPr>
          </w:p>
        </w:tc>
        <w:tc>
          <w:tcPr>
            <w:tcW w:w="406" w:type="pct"/>
            <w:vMerge/>
            <w:shd w:val="clear" w:color="auto" w:fill="F2F2F2" w:themeFill="background1" w:themeFillShade="F2"/>
            <w:vAlign w:val="center"/>
          </w:tcPr>
          <w:p w14:paraId="1EA2120B" w14:textId="77777777" w:rsidR="00E25CD5" w:rsidRPr="00E56367" w:rsidRDefault="00E25CD5" w:rsidP="00724E00">
            <w:pPr>
              <w:spacing w:after="160" w:line="259" w:lineRule="auto"/>
              <w:rPr>
                <w:b/>
                <w:bCs/>
                <w:sz w:val="18"/>
                <w:szCs w:val="18"/>
                <w:lang w:val="en-GB"/>
              </w:rPr>
            </w:pPr>
          </w:p>
        </w:tc>
        <w:tc>
          <w:tcPr>
            <w:tcW w:w="280" w:type="pct"/>
            <w:vMerge/>
            <w:tcBorders>
              <w:bottom w:val="single" w:sz="4" w:space="0" w:color="auto"/>
            </w:tcBorders>
            <w:shd w:val="clear" w:color="auto" w:fill="F2F2F2" w:themeFill="background1" w:themeFillShade="F2"/>
            <w:vAlign w:val="center"/>
          </w:tcPr>
          <w:p w14:paraId="4A9AFBAC" w14:textId="77777777" w:rsidR="00E25CD5" w:rsidRDefault="00E25CD5" w:rsidP="00724E00">
            <w:pPr>
              <w:spacing w:after="160" w:line="259" w:lineRule="auto"/>
              <w:rPr>
                <w:b/>
                <w:sz w:val="18"/>
                <w:szCs w:val="18"/>
                <w:lang w:val="en-GB"/>
              </w:rPr>
            </w:pPr>
          </w:p>
        </w:tc>
        <w:tc>
          <w:tcPr>
            <w:tcW w:w="266" w:type="pct"/>
            <w:vMerge/>
            <w:tcBorders>
              <w:bottom w:val="single" w:sz="4" w:space="0" w:color="auto"/>
            </w:tcBorders>
            <w:shd w:val="clear" w:color="auto" w:fill="F2F2F2" w:themeFill="background1" w:themeFillShade="F2"/>
            <w:vAlign w:val="center"/>
          </w:tcPr>
          <w:p w14:paraId="36B5E0DC" w14:textId="77777777" w:rsidR="00E25CD5" w:rsidRDefault="00E25CD5" w:rsidP="00724E00">
            <w:pPr>
              <w:spacing w:after="160" w:line="259" w:lineRule="auto"/>
              <w:rPr>
                <w:b/>
                <w:bCs/>
                <w:sz w:val="18"/>
                <w:szCs w:val="18"/>
                <w:lang w:val="en-GB"/>
              </w:rPr>
            </w:pPr>
          </w:p>
        </w:tc>
        <w:tc>
          <w:tcPr>
            <w:tcW w:w="359" w:type="pct"/>
            <w:vMerge/>
            <w:shd w:val="clear" w:color="auto" w:fill="F2F2F2" w:themeFill="background1" w:themeFillShade="F2"/>
            <w:vAlign w:val="center"/>
          </w:tcPr>
          <w:p w14:paraId="7A80168F" w14:textId="77777777" w:rsidR="00E25CD5" w:rsidRPr="00E56367" w:rsidRDefault="00E25CD5" w:rsidP="00724E00">
            <w:pPr>
              <w:spacing w:after="160" w:line="259" w:lineRule="auto"/>
              <w:rPr>
                <w:b/>
                <w:bCs/>
                <w:sz w:val="18"/>
                <w:szCs w:val="18"/>
                <w:lang w:val="en-GB"/>
              </w:rPr>
            </w:pPr>
          </w:p>
        </w:tc>
        <w:tc>
          <w:tcPr>
            <w:tcW w:w="362" w:type="pct"/>
            <w:vMerge/>
            <w:tcBorders>
              <w:right w:val="nil"/>
            </w:tcBorders>
            <w:shd w:val="clear" w:color="auto" w:fill="F2F2F2" w:themeFill="background1" w:themeFillShade="F2"/>
            <w:vAlign w:val="center"/>
          </w:tcPr>
          <w:p w14:paraId="1EEE6676" w14:textId="77777777" w:rsidR="00E25CD5" w:rsidRPr="00E56367" w:rsidRDefault="00E25CD5" w:rsidP="00724E00">
            <w:pPr>
              <w:spacing w:after="160" w:line="259" w:lineRule="auto"/>
              <w:rPr>
                <w:b/>
                <w:bCs/>
                <w:sz w:val="18"/>
                <w:szCs w:val="18"/>
                <w:lang w:val="en-GB"/>
              </w:rPr>
            </w:pPr>
          </w:p>
        </w:tc>
      </w:tr>
      <w:tr w:rsidR="00734DFA" w:rsidRPr="00FB2A77" w14:paraId="0729C07A" w14:textId="77777777" w:rsidTr="00804EE1">
        <w:tc>
          <w:tcPr>
            <w:tcW w:w="426" w:type="pct"/>
            <w:tcBorders>
              <w:left w:val="nil"/>
            </w:tcBorders>
            <w:shd w:val="clear" w:color="auto" w:fill="auto"/>
            <w:vAlign w:val="center"/>
          </w:tcPr>
          <w:p w14:paraId="5C14B2AC" w14:textId="77777777" w:rsidR="00037952" w:rsidRPr="00FB2A77" w:rsidRDefault="00037952" w:rsidP="00724E00">
            <w:pPr>
              <w:rPr>
                <w:sz w:val="20"/>
                <w:szCs w:val="20"/>
              </w:rPr>
            </w:pPr>
            <w:r w:rsidRPr="00FB2A77">
              <w:rPr>
                <w:sz w:val="20"/>
                <w:szCs w:val="20"/>
              </w:rPr>
              <w:t>Lussi et al. (1999)</w:t>
            </w:r>
          </w:p>
        </w:tc>
        <w:tc>
          <w:tcPr>
            <w:tcW w:w="347" w:type="pct"/>
            <w:shd w:val="clear" w:color="auto" w:fill="auto"/>
            <w:vAlign w:val="center"/>
          </w:tcPr>
          <w:p w14:paraId="21176AD8" w14:textId="77777777" w:rsidR="00037952" w:rsidRPr="00FB2A77" w:rsidRDefault="00037952" w:rsidP="00724E00">
            <w:pPr>
              <w:spacing w:after="160" w:line="259" w:lineRule="auto"/>
              <w:jc w:val="center"/>
              <w:rPr>
                <w:bCs/>
                <w:sz w:val="20"/>
                <w:szCs w:val="20"/>
                <w:highlight w:val="red"/>
                <w:lang w:val="en-GB"/>
              </w:rPr>
            </w:pPr>
            <w:r w:rsidRPr="00FB2A77">
              <w:rPr>
                <w:bCs/>
                <w:sz w:val="20"/>
                <w:szCs w:val="20"/>
                <w:highlight w:val="red"/>
                <w:lang w:val="en-GB"/>
              </w:rPr>
              <w:t>-</w:t>
            </w:r>
          </w:p>
        </w:tc>
        <w:tc>
          <w:tcPr>
            <w:tcW w:w="621" w:type="pct"/>
            <w:shd w:val="clear" w:color="auto" w:fill="auto"/>
            <w:vAlign w:val="center"/>
          </w:tcPr>
          <w:p w14:paraId="1A6AABB3" w14:textId="77777777" w:rsidR="00037952" w:rsidRPr="00FB2A77" w:rsidRDefault="00037952" w:rsidP="00724E00">
            <w:pPr>
              <w:rPr>
                <w:sz w:val="20"/>
                <w:szCs w:val="20"/>
              </w:rPr>
            </w:pPr>
            <w:r w:rsidRPr="00FB2A77">
              <w:rPr>
                <w:sz w:val="20"/>
                <w:szCs w:val="20"/>
              </w:rPr>
              <w:t>Unacceptable diagnostic/reference criteria</w:t>
            </w:r>
          </w:p>
        </w:tc>
        <w:tc>
          <w:tcPr>
            <w:tcW w:w="333" w:type="pct"/>
            <w:shd w:val="clear" w:color="auto" w:fill="auto"/>
            <w:vAlign w:val="center"/>
          </w:tcPr>
          <w:p w14:paraId="0949B398" w14:textId="77777777" w:rsidR="00037952" w:rsidRPr="00FB2A77" w:rsidRDefault="00037952" w:rsidP="00724E00">
            <w:pPr>
              <w:spacing w:after="160" w:line="259" w:lineRule="auto"/>
              <w:jc w:val="center"/>
              <w:rPr>
                <w:sz w:val="20"/>
                <w:szCs w:val="20"/>
              </w:rPr>
            </w:pPr>
            <w:r w:rsidRPr="00FB2A77">
              <w:rPr>
                <w:sz w:val="20"/>
                <w:szCs w:val="20"/>
              </w:rPr>
              <w:t>5</w:t>
            </w:r>
          </w:p>
        </w:tc>
        <w:tc>
          <w:tcPr>
            <w:tcW w:w="377" w:type="pct"/>
            <w:shd w:val="clear" w:color="auto" w:fill="auto"/>
            <w:vAlign w:val="center"/>
          </w:tcPr>
          <w:p w14:paraId="6B7B7F38" w14:textId="77777777" w:rsidR="00037952" w:rsidRPr="00FB2A77" w:rsidRDefault="00037952" w:rsidP="00724E00">
            <w:pPr>
              <w:spacing w:after="160" w:line="259" w:lineRule="auto"/>
              <w:jc w:val="center"/>
              <w:rPr>
                <w:sz w:val="20"/>
                <w:szCs w:val="20"/>
              </w:rPr>
            </w:pPr>
            <w:r w:rsidRPr="00FB2A77">
              <w:rPr>
                <w:sz w:val="20"/>
                <w:szCs w:val="20"/>
              </w:rPr>
              <w:t>1</w:t>
            </w:r>
          </w:p>
        </w:tc>
        <w:tc>
          <w:tcPr>
            <w:tcW w:w="739" w:type="pct"/>
            <w:gridSpan w:val="10"/>
            <w:vAlign w:val="center"/>
          </w:tcPr>
          <w:p w14:paraId="7BCC7F9A" w14:textId="77777777" w:rsidR="00037952" w:rsidRPr="00FB2A77" w:rsidRDefault="00037952" w:rsidP="00724E00">
            <w:pPr>
              <w:spacing w:after="160" w:line="259" w:lineRule="auto"/>
              <w:rPr>
                <w:sz w:val="20"/>
                <w:szCs w:val="20"/>
                <w:lang w:val="en-GB"/>
              </w:rPr>
            </w:pPr>
          </w:p>
        </w:tc>
        <w:tc>
          <w:tcPr>
            <w:tcW w:w="487" w:type="pct"/>
            <w:shd w:val="clear" w:color="auto" w:fill="auto"/>
            <w:vAlign w:val="center"/>
          </w:tcPr>
          <w:p w14:paraId="6F482550"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3DCC5D55" w14:textId="77777777" w:rsidR="00037952" w:rsidRPr="00FB2A77" w:rsidRDefault="00037952" w:rsidP="00724E00">
            <w:pPr>
              <w:spacing w:after="160" w:line="259" w:lineRule="auto"/>
              <w:jc w:val="center"/>
              <w:rPr>
                <w:bCs/>
                <w:sz w:val="20"/>
                <w:szCs w:val="20"/>
                <w:lang w:val="en-GB"/>
              </w:rPr>
            </w:pPr>
          </w:p>
        </w:tc>
        <w:tc>
          <w:tcPr>
            <w:tcW w:w="280" w:type="pct"/>
            <w:tcBorders>
              <w:right w:val="nil"/>
            </w:tcBorders>
            <w:shd w:val="clear" w:color="auto" w:fill="auto"/>
            <w:vAlign w:val="center"/>
          </w:tcPr>
          <w:p w14:paraId="642555AD" w14:textId="77777777" w:rsidR="00037952" w:rsidRPr="00FB2A77" w:rsidRDefault="00037952" w:rsidP="00724E00">
            <w:pPr>
              <w:spacing w:after="160" w:line="259" w:lineRule="auto"/>
              <w:jc w:val="center"/>
              <w:rPr>
                <w:sz w:val="20"/>
                <w:szCs w:val="20"/>
                <w:lang w:val="en-GB"/>
              </w:rPr>
            </w:pPr>
          </w:p>
        </w:tc>
        <w:tc>
          <w:tcPr>
            <w:tcW w:w="266" w:type="pct"/>
            <w:tcBorders>
              <w:left w:val="nil"/>
              <w:right w:val="nil"/>
            </w:tcBorders>
            <w:shd w:val="clear" w:color="auto" w:fill="auto"/>
            <w:vAlign w:val="center"/>
          </w:tcPr>
          <w:p w14:paraId="0754B8D9" w14:textId="77777777" w:rsidR="00037952" w:rsidRPr="00FB2A77" w:rsidRDefault="00037952" w:rsidP="00724E00">
            <w:pPr>
              <w:spacing w:after="160" w:line="259" w:lineRule="auto"/>
              <w:jc w:val="center"/>
              <w:rPr>
                <w:bCs/>
                <w:sz w:val="20"/>
                <w:szCs w:val="20"/>
                <w:lang w:val="en-GB"/>
              </w:rPr>
            </w:pPr>
          </w:p>
        </w:tc>
        <w:tc>
          <w:tcPr>
            <w:tcW w:w="359" w:type="pct"/>
            <w:tcBorders>
              <w:left w:val="nil"/>
            </w:tcBorders>
            <w:shd w:val="clear" w:color="auto" w:fill="auto"/>
            <w:vAlign w:val="center"/>
          </w:tcPr>
          <w:p w14:paraId="58441EFE" w14:textId="77777777" w:rsidR="00037952" w:rsidRPr="00FB2A77" w:rsidRDefault="00037952" w:rsidP="00724E00">
            <w:pPr>
              <w:spacing w:after="160" w:line="259" w:lineRule="auto"/>
              <w:rPr>
                <w:bCs/>
                <w:sz w:val="20"/>
                <w:szCs w:val="20"/>
                <w:lang w:val="en-GB"/>
              </w:rPr>
            </w:pPr>
          </w:p>
        </w:tc>
        <w:tc>
          <w:tcPr>
            <w:tcW w:w="362" w:type="pct"/>
            <w:tcBorders>
              <w:right w:val="nil"/>
            </w:tcBorders>
            <w:shd w:val="clear" w:color="auto" w:fill="auto"/>
            <w:vAlign w:val="center"/>
          </w:tcPr>
          <w:p w14:paraId="4865DF06" w14:textId="77777777" w:rsidR="00037952" w:rsidRPr="00FB2A77" w:rsidRDefault="00037952" w:rsidP="00724E00">
            <w:pPr>
              <w:spacing w:after="160" w:line="259" w:lineRule="auto"/>
              <w:jc w:val="center"/>
              <w:rPr>
                <w:bCs/>
                <w:sz w:val="20"/>
                <w:szCs w:val="20"/>
                <w:lang w:val="en-GB"/>
              </w:rPr>
            </w:pPr>
          </w:p>
        </w:tc>
      </w:tr>
      <w:tr w:rsidR="00734DFA" w:rsidRPr="00FB2A77" w14:paraId="15FAC224" w14:textId="77777777" w:rsidTr="00804EE1">
        <w:tc>
          <w:tcPr>
            <w:tcW w:w="426" w:type="pct"/>
            <w:tcBorders>
              <w:left w:val="nil"/>
            </w:tcBorders>
            <w:shd w:val="clear" w:color="auto" w:fill="auto"/>
            <w:vAlign w:val="center"/>
          </w:tcPr>
          <w:p w14:paraId="67C9ACE2" w14:textId="77777777" w:rsidR="00037952" w:rsidRPr="00FB2A77" w:rsidRDefault="00037952" w:rsidP="00724E00">
            <w:pPr>
              <w:rPr>
                <w:sz w:val="20"/>
                <w:szCs w:val="20"/>
              </w:rPr>
            </w:pPr>
            <w:r w:rsidRPr="00FB2A77">
              <w:rPr>
                <w:sz w:val="20"/>
                <w:szCs w:val="20"/>
              </w:rPr>
              <w:t>Pereira et al. (2001)</w:t>
            </w:r>
          </w:p>
        </w:tc>
        <w:tc>
          <w:tcPr>
            <w:tcW w:w="347" w:type="pct"/>
            <w:shd w:val="clear" w:color="auto" w:fill="auto"/>
            <w:vAlign w:val="center"/>
          </w:tcPr>
          <w:p w14:paraId="3EFA4C84" w14:textId="77777777" w:rsidR="00037952" w:rsidRPr="00FB2A77" w:rsidRDefault="00037952" w:rsidP="00724E00">
            <w:pPr>
              <w:spacing w:after="160" w:line="259" w:lineRule="auto"/>
              <w:jc w:val="center"/>
              <w:rPr>
                <w:bCs/>
                <w:sz w:val="20"/>
                <w:szCs w:val="20"/>
                <w:highlight w:val="red"/>
                <w:lang w:val="en-GB"/>
              </w:rPr>
            </w:pPr>
            <w:r w:rsidRPr="00FB2A77">
              <w:rPr>
                <w:bCs/>
                <w:sz w:val="20"/>
                <w:szCs w:val="20"/>
                <w:highlight w:val="red"/>
                <w:lang w:val="en-GB"/>
              </w:rPr>
              <w:t>-</w:t>
            </w:r>
          </w:p>
        </w:tc>
        <w:tc>
          <w:tcPr>
            <w:tcW w:w="621" w:type="pct"/>
            <w:shd w:val="clear" w:color="auto" w:fill="auto"/>
            <w:vAlign w:val="center"/>
          </w:tcPr>
          <w:p w14:paraId="23564BCE" w14:textId="77777777" w:rsidR="00037952" w:rsidRPr="00FB2A77" w:rsidRDefault="00037952" w:rsidP="00724E00">
            <w:pPr>
              <w:rPr>
                <w:sz w:val="20"/>
                <w:szCs w:val="20"/>
              </w:rPr>
            </w:pPr>
            <w:r w:rsidRPr="00FB2A77">
              <w:rPr>
                <w:sz w:val="20"/>
                <w:szCs w:val="20"/>
              </w:rPr>
              <w:t>Unacceptable diagnostic/reference criteria</w:t>
            </w:r>
          </w:p>
        </w:tc>
        <w:tc>
          <w:tcPr>
            <w:tcW w:w="333" w:type="pct"/>
            <w:shd w:val="clear" w:color="auto" w:fill="auto"/>
            <w:vAlign w:val="center"/>
          </w:tcPr>
          <w:p w14:paraId="40A6EE3C" w14:textId="77777777" w:rsidR="00037952" w:rsidRPr="00FB2A77" w:rsidRDefault="00037952" w:rsidP="00724E00">
            <w:pPr>
              <w:spacing w:after="160" w:line="259" w:lineRule="auto"/>
              <w:jc w:val="center"/>
              <w:rPr>
                <w:sz w:val="20"/>
                <w:szCs w:val="20"/>
                <w:lang w:val="en-GB"/>
              </w:rPr>
            </w:pPr>
            <w:r w:rsidRPr="00FB2A77">
              <w:rPr>
                <w:sz w:val="20"/>
                <w:szCs w:val="20"/>
                <w:lang w:val="en-GB"/>
              </w:rPr>
              <w:t>9</w:t>
            </w:r>
          </w:p>
        </w:tc>
        <w:tc>
          <w:tcPr>
            <w:tcW w:w="377" w:type="pct"/>
            <w:shd w:val="clear" w:color="auto" w:fill="auto"/>
            <w:vAlign w:val="center"/>
          </w:tcPr>
          <w:p w14:paraId="5F0E49D0" w14:textId="77777777" w:rsidR="00037952" w:rsidRPr="00FB2A77" w:rsidRDefault="00037952" w:rsidP="00724E00">
            <w:pPr>
              <w:spacing w:after="160" w:line="259" w:lineRule="auto"/>
              <w:jc w:val="center"/>
              <w:rPr>
                <w:sz w:val="20"/>
                <w:szCs w:val="20"/>
              </w:rPr>
            </w:pPr>
            <w:r w:rsidRPr="00FB2A77">
              <w:rPr>
                <w:sz w:val="20"/>
                <w:szCs w:val="20"/>
              </w:rPr>
              <w:t>10</w:t>
            </w:r>
          </w:p>
        </w:tc>
        <w:tc>
          <w:tcPr>
            <w:tcW w:w="739" w:type="pct"/>
            <w:gridSpan w:val="10"/>
            <w:vAlign w:val="center"/>
          </w:tcPr>
          <w:p w14:paraId="42329E7C" w14:textId="77777777" w:rsidR="00037952" w:rsidRPr="00FB2A77" w:rsidRDefault="00037952" w:rsidP="00724E00">
            <w:pPr>
              <w:spacing w:after="160" w:line="259" w:lineRule="auto"/>
              <w:rPr>
                <w:sz w:val="20"/>
                <w:szCs w:val="20"/>
                <w:lang w:val="en-GB"/>
              </w:rPr>
            </w:pPr>
          </w:p>
        </w:tc>
        <w:tc>
          <w:tcPr>
            <w:tcW w:w="487" w:type="pct"/>
            <w:shd w:val="clear" w:color="auto" w:fill="auto"/>
            <w:vAlign w:val="center"/>
          </w:tcPr>
          <w:p w14:paraId="2AF6C06F"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57411D71" w14:textId="77777777" w:rsidR="00037952" w:rsidRPr="00FB2A77" w:rsidRDefault="00037952" w:rsidP="00724E00">
            <w:pPr>
              <w:spacing w:after="160" w:line="259" w:lineRule="auto"/>
              <w:jc w:val="center"/>
              <w:rPr>
                <w:sz w:val="20"/>
                <w:szCs w:val="20"/>
              </w:rPr>
            </w:pPr>
          </w:p>
        </w:tc>
        <w:tc>
          <w:tcPr>
            <w:tcW w:w="280" w:type="pct"/>
            <w:tcBorders>
              <w:right w:val="nil"/>
            </w:tcBorders>
            <w:shd w:val="clear" w:color="auto" w:fill="auto"/>
            <w:vAlign w:val="center"/>
          </w:tcPr>
          <w:p w14:paraId="78135DF3" w14:textId="77777777" w:rsidR="00037952" w:rsidRPr="00FB2A77" w:rsidRDefault="00037952" w:rsidP="00724E00">
            <w:pPr>
              <w:spacing w:after="160" w:line="259" w:lineRule="auto"/>
              <w:jc w:val="center"/>
              <w:rPr>
                <w:sz w:val="20"/>
                <w:szCs w:val="20"/>
                <w:lang w:val="en-GB"/>
              </w:rPr>
            </w:pPr>
          </w:p>
        </w:tc>
        <w:tc>
          <w:tcPr>
            <w:tcW w:w="266" w:type="pct"/>
            <w:tcBorders>
              <w:left w:val="nil"/>
              <w:right w:val="nil"/>
            </w:tcBorders>
            <w:shd w:val="clear" w:color="auto" w:fill="auto"/>
            <w:vAlign w:val="center"/>
          </w:tcPr>
          <w:p w14:paraId="1A0834AE" w14:textId="77777777" w:rsidR="00037952" w:rsidRPr="00FB2A77" w:rsidRDefault="00037952" w:rsidP="00724E00">
            <w:pPr>
              <w:spacing w:after="160" w:line="259" w:lineRule="auto"/>
              <w:jc w:val="center"/>
              <w:rPr>
                <w:bCs/>
                <w:sz w:val="20"/>
                <w:szCs w:val="20"/>
                <w:lang w:val="en-GB"/>
              </w:rPr>
            </w:pPr>
          </w:p>
        </w:tc>
        <w:tc>
          <w:tcPr>
            <w:tcW w:w="359" w:type="pct"/>
            <w:tcBorders>
              <w:left w:val="nil"/>
            </w:tcBorders>
            <w:shd w:val="clear" w:color="auto" w:fill="auto"/>
            <w:vAlign w:val="center"/>
          </w:tcPr>
          <w:p w14:paraId="47D9C55C" w14:textId="77777777" w:rsidR="00037952" w:rsidRPr="00FB2A77" w:rsidRDefault="00037952" w:rsidP="00724E00">
            <w:pPr>
              <w:spacing w:after="160" w:line="259" w:lineRule="auto"/>
              <w:rPr>
                <w:bCs/>
                <w:sz w:val="20"/>
                <w:szCs w:val="20"/>
                <w:lang w:val="en-GB"/>
              </w:rPr>
            </w:pPr>
          </w:p>
        </w:tc>
        <w:tc>
          <w:tcPr>
            <w:tcW w:w="362" w:type="pct"/>
            <w:tcBorders>
              <w:right w:val="nil"/>
            </w:tcBorders>
            <w:shd w:val="clear" w:color="auto" w:fill="auto"/>
            <w:vAlign w:val="center"/>
          </w:tcPr>
          <w:p w14:paraId="08754593" w14:textId="77777777" w:rsidR="00037952" w:rsidRPr="00FB2A77" w:rsidRDefault="00037952" w:rsidP="00724E00">
            <w:pPr>
              <w:spacing w:after="160" w:line="259" w:lineRule="auto"/>
              <w:jc w:val="center"/>
              <w:rPr>
                <w:bCs/>
                <w:sz w:val="20"/>
                <w:szCs w:val="20"/>
                <w:lang w:val="en-GB"/>
              </w:rPr>
            </w:pPr>
          </w:p>
        </w:tc>
      </w:tr>
      <w:tr w:rsidR="00734DFA" w:rsidRPr="00FB2A77" w14:paraId="5103A8B6" w14:textId="77777777" w:rsidTr="00804EE1">
        <w:tc>
          <w:tcPr>
            <w:tcW w:w="426" w:type="pct"/>
            <w:tcBorders>
              <w:left w:val="nil"/>
            </w:tcBorders>
            <w:shd w:val="clear" w:color="auto" w:fill="auto"/>
            <w:vAlign w:val="center"/>
          </w:tcPr>
          <w:p w14:paraId="4FF69939" w14:textId="77777777" w:rsidR="00037952" w:rsidRPr="00FB2A77" w:rsidRDefault="00037952" w:rsidP="00724E00">
            <w:pPr>
              <w:rPr>
                <w:sz w:val="20"/>
                <w:szCs w:val="20"/>
              </w:rPr>
            </w:pPr>
            <w:r w:rsidRPr="00FB2A77">
              <w:rPr>
                <w:sz w:val="20"/>
                <w:szCs w:val="20"/>
              </w:rPr>
              <w:t>Quellet et al. (2002)</w:t>
            </w:r>
          </w:p>
        </w:tc>
        <w:tc>
          <w:tcPr>
            <w:tcW w:w="347" w:type="pct"/>
            <w:shd w:val="clear" w:color="auto" w:fill="auto"/>
            <w:vAlign w:val="center"/>
          </w:tcPr>
          <w:p w14:paraId="4260F7BF" w14:textId="77777777" w:rsidR="00037952" w:rsidRPr="00FB2A77" w:rsidRDefault="00037952" w:rsidP="00724E00">
            <w:pPr>
              <w:spacing w:after="160" w:line="259" w:lineRule="auto"/>
              <w:jc w:val="center"/>
              <w:rPr>
                <w:bCs/>
                <w:sz w:val="20"/>
                <w:szCs w:val="20"/>
                <w:highlight w:val="red"/>
                <w:lang w:val="en-GB"/>
              </w:rPr>
            </w:pPr>
            <w:r w:rsidRPr="00FB2A77">
              <w:rPr>
                <w:bCs/>
                <w:sz w:val="20"/>
                <w:szCs w:val="20"/>
                <w:highlight w:val="red"/>
                <w:lang w:val="en-GB"/>
              </w:rPr>
              <w:t>-</w:t>
            </w:r>
          </w:p>
        </w:tc>
        <w:tc>
          <w:tcPr>
            <w:tcW w:w="621" w:type="pct"/>
            <w:shd w:val="clear" w:color="auto" w:fill="auto"/>
            <w:vAlign w:val="center"/>
          </w:tcPr>
          <w:p w14:paraId="1D0D44A3" w14:textId="77777777" w:rsidR="00037952" w:rsidRPr="00FB2A77" w:rsidRDefault="00037952" w:rsidP="00724E00">
            <w:pPr>
              <w:rPr>
                <w:sz w:val="20"/>
                <w:szCs w:val="20"/>
              </w:rPr>
            </w:pPr>
            <w:r w:rsidRPr="00FB2A77">
              <w:rPr>
                <w:sz w:val="20"/>
                <w:szCs w:val="20"/>
              </w:rPr>
              <w:t>Unacceptable diagnostic/reference criteria</w:t>
            </w:r>
          </w:p>
        </w:tc>
        <w:tc>
          <w:tcPr>
            <w:tcW w:w="333" w:type="pct"/>
            <w:shd w:val="clear" w:color="auto" w:fill="auto"/>
            <w:vAlign w:val="center"/>
          </w:tcPr>
          <w:p w14:paraId="210EEA6C" w14:textId="77777777" w:rsidR="00037952" w:rsidRPr="00FB2A77" w:rsidRDefault="00037952" w:rsidP="00724E00">
            <w:pPr>
              <w:spacing w:after="160" w:line="259" w:lineRule="auto"/>
              <w:jc w:val="center"/>
              <w:rPr>
                <w:sz w:val="20"/>
                <w:szCs w:val="20"/>
                <w:lang w:val="en-GB"/>
              </w:rPr>
            </w:pPr>
            <w:r w:rsidRPr="00FB2A77">
              <w:rPr>
                <w:sz w:val="20"/>
                <w:szCs w:val="20"/>
                <w:lang w:val="en-GB"/>
              </w:rPr>
              <w:t>13</w:t>
            </w:r>
          </w:p>
        </w:tc>
        <w:tc>
          <w:tcPr>
            <w:tcW w:w="377" w:type="pct"/>
            <w:shd w:val="clear" w:color="auto" w:fill="auto"/>
            <w:vAlign w:val="center"/>
          </w:tcPr>
          <w:p w14:paraId="5443F678" w14:textId="77777777" w:rsidR="00037952" w:rsidRPr="00FB2A77" w:rsidRDefault="00037952" w:rsidP="00724E00">
            <w:pPr>
              <w:spacing w:after="160" w:line="259" w:lineRule="auto"/>
              <w:jc w:val="center"/>
              <w:rPr>
                <w:sz w:val="20"/>
                <w:szCs w:val="20"/>
              </w:rPr>
            </w:pPr>
            <w:r w:rsidRPr="00FB2A77">
              <w:rPr>
                <w:sz w:val="20"/>
                <w:szCs w:val="20"/>
              </w:rPr>
              <w:t>10</w:t>
            </w:r>
          </w:p>
        </w:tc>
        <w:tc>
          <w:tcPr>
            <w:tcW w:w="739" w:type="pct"/>
            <w:gridSpan w:val="10"/>
            <w:vAlign w:val="center"/>
          </w:tcPr>
          <w:p w14:paraId="4E532D23" w14:textId="77777777" w:rsidR="00037952" w:rsidRPr="00FB2A77" w:rsidRDefault="00037952" w:rsidP="00724E00">
            <w:pPr>
              <w:spacing w:after="160" w:line="259" w:lineRule="auto"/>
              <w:rPr>
                <w:sz w:val="20"/>
                <w:szCs w:val="20"/>
                <w:lang w:val="en-GB"/>
              </w:rPr>
            </w:pPr>
          </w:p>
        </w:tc>
        <w:tc>
          <w:tcPr>
            <w:tcW w:w="487" w:type="pct"/>
            <w:shd w:val="clear" w:color="auto" w:fill="auto"/>
            <w:vAlign w:val="center"/>
          </w:tcPr>
          <w:p w14:paraId="67F785DB"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1DD72336" w14:textId="77777777" w:rsidR="00037952" w:rsidRPr="00FB2A77" w:rsidRDefault="00037952" w:rsidP="00724E00">
            <w:pPr>
              <w:spacing w:after="160" w:line="259" w:lineRule="auto"/>
              <w:jc w:val="center"/>
              <w:rPr>
                <w:sz w:val="20"/>
                <w:szCs w:val="20"/>
              </w:rPr>
            </w:pPr>
          </w:p>
        </w:tc>
        <w:tc>
          <w:tcPr>
            <w:tcW w:w="280" w:type="pct"/>
            <w:tcBorders>
              <w:right w:val="nil"/>
            </w:tcBorders>
            <w:shd w:val="clear" w:color="auto" w:fill="auto"/>
            <w:vAlign w:val="center"/>
          </w:tcPr>
          <w:p w14:paraId="616EA3BC" w14:textId="77777777" w:rsidR="00037952" w:rsidRPr="00FB2A77" w:rsidRDefault="00037952" w:rsidP="00724E00">
            <w:pPr>
              <w:spacing w:after="160" w:line="259" w:lineRule="auto"/>
              <w:jc w:val="center"/>
              <w:rPr>
                <w:sz w:val="20"/>
                <w:szCs w:val="20"/>
                <w:lang w:val="en-GB"/>
              </w:rPr>
            </w:pPr>
          </w:p>
        </w:tc>
        <w:tc>
          <w:tcPr>
            <w:tcW w:w="266" w:type="pct"/>
            <w:tcBorders>
              <w:left w:val="nil"/>
              <w:right w:val="nil"/>
            </w:tcBorders>
            <w:shd w:val="clear" w:color="auto" w:fill="auto"/>
            <w:vAlign w:val="center"/>
          </w:tcPr>
          <w:p w14:paraId="6C8C4A52" w14:textId="77777777" w:rsidR="00037952" w:rsidRPr="00FB2A77" w:rsidRDefault="00037952" w:rsidP="00724E00">
            <w:pPr>
              <w:spacing w:after="160" w:line="259" w:lineRule="auto"/>
              <w:jc w:val="center"/>
              <w:rPr>
                <w:bCs/>
                <w:sz w:val="20"/>
                <w:szCs w:val="20"/>
                <w:lang w:val="en-GB"/>
              </w:rPr>
            </w:pPr>
          </w:p>
        </w:tc>
        <w:tc>
          <w:tcPr>
            <w:tcW w:w="359" w:type="pct"/>
            <w:tcBorders>
              <w:left w:val="nil"/>
            </w:tcBorders>
            <w:shd w:val="clear" w:color="auto" w:fill="auto"/>
            <w:vAlign w:val="center"/>
          </w:tcPr>
          <w:p w14:paraId="5D0C22A0" w14:textId="77777777" w:rsidR="00037952" w:rsidRPr="00FB2A77" w:rsidRDefault="00037952" w:rsidP="00724E00">
            <w:pPr>
              <w:spacing w:after="160" w:line="259" w:lineRule="auto"/>
              <w:rPr>
                <w:bCs/>
                <w:sz w:val="20"/>
                <w:szCs w:val="20"/>
                <w:lang w:val="en-GB"/>
              </w:rPr>
            </w:pPr>
          </w:p>
        </w:tc>
        <w:tc>
          <w:tcPr>
            <w:tcW w:w="362" w:type="pct"/>
            <w:tcBorders>
              <w:right w:val="nil"/>
            </w:tcBorders>
            <w:shd w:val="clear" w:color="auto" w:fill="auto"/>
            <w:vAlign w:val="center"/>
          </w:tcPr>
          <w:p w14:paraId="35993143" w14:textId="77777777" w:rsidR="00037952" w:rsidRPr="00FB2A77" w:rsidRDefault="00037952" w:rsidP="00724E00">
            <w:pPr>
              <w:spacing w:after="160" w:line="259" w:lineRule="auto"/>
              <w:jc w:val="center"/>
              <w:rPr>
                <w:bCs/>
                <w:sz w:val="20"/>
                <w:szCs w:val="20"/>
                <w:lang w:val="en-GB"/>
              </w:rPr>
            </w:pPr>
          </w:p>
        </w:tc>
      </w:tr>
      <w:tr w:rsidR="00734DFA" w:rsidRPr="00FB2A77" w14:paraId="77EE43E1" w14:textId="77777777" w:rsidTr="00804EE1">
        <w:tc>
          <w:tcPr>
            <w:tcW w:w="426" w:type="pct"/>
            <w:tcBorders>
              <w:left w:val="nil"/>
            </w:tcBorders>
            <w:shd w:val="clear" w:color="auto" w:fill="auto"/>
            <w:vAlign w:val="center"/>
          </w:tcPr>
          <w:p w14:paraId="146C3200" w14:textId="77777777" w:rsidR="00037952" w:rsidRPr="00FB2A77" w:rsidRDefault="00037952" w:rsidP="00724E00">
            <w:pPr>
              <w:rPr>
                <w:sz w:val="20"/>
                <w:szCs w:val="20"/>
              </w:rPr>
            </w:pPr>
            <w:r w:rsidRPr="00FB2A77">
              <w:rPr>
                <w:sz w:val="20"/>
                <w:szCs w:val="20"/>
              </w:rPr>
              <w:t>Tonioli et al. (2002)</w:t>
            </w:r>
          </w:p>
        </w:tc>
        <w:tc>
          <w:tcPr>
            <w:tcW w:w="347" w:type="pct"/>
            <w:shd w:val="clear" w:color="auto" w:fill="auto"/>
            <w:vAlign w:val="center"/>
          </w:tcPr>
          <w:p w14:paraId="15C6E259" w14:textId="77777777" w:rsidR="00037952" w:rsidRPr="00FB2A77" w:rsidRDefault="00037952" w:rsidP="00724E00">
            <w:pPr>
              <w:spacing w:after="160" w:line="259" w:lineRule="auto"/>
              <w:jc w:val="center"/>
              <w:rPr>
                <w:bCs/>
                <w:sz w:val="20"/>
                <w:szCs w:val="20"/>
                <w:highlight w:val="red"/>
                <w:lang w:val="en-GB"/>
              </w:rPr>
            </w:pPr>
            <w:r w:rsidRPr="00FB2A77">
              <w:rPr>
                <w:bCs/>
                <w:sz w:val="20"/>
                <w:szCs w:val="20"/>
                <w:highlight w:val="red"/>
                <w:lang w:val="en-GB"/>
              </w:rPr>
              <w:t>-</w:t>
            </w:r>
          </w:p>
        </w:tc>
        <w:tc>
          <w:tcPr>
            <w:tcW w:w="621" w:type="pct"/>
            <w:shd w:val="clear" w:color="auto" w:fill="auto"/>
            <w:vAlign w:val="center"/>
          </w:tcPr>
          <w:p w14:paraId="09E63A97" w14:textId="77777777" w:rsidR="00037952" w:rsidRPr="00FB2A77" w:rsidRDefault="00037952" w:rsidP="00724E00">
            <w:pPr>
              <w:rPr>
                <w:sz w:val="20"/>
                <w:szCs w:val="20"/>
              </w:rPr>
            </w:pPr>
            <w:r w:rsidRPr="00FB2A77">
              <w:rPr>
                <w:sz w:val="20"/>
                <w:szCs w:val="20"/>
              </w:rPr>
              <w:t>Unacceptable diagnostic/reference criteria</w:t>
            </w:r>
          </w:p>
        </w:tc>
        <w:tc>
          <w:tcPr>
            <w:tcW w:w="333" w:type="pct"/>
            <w:shd w:val="clear" w:color="auto" w:fill="auto"/>
            <w:vAlign w:val="center"/>
          </w:tcPr>
          <w:p w14:paraId="6062668E" w14:textId="77777777" w:rsidR="00037952" w:rsidRPr="00FB2A77" w:rsidRDefault="00037952" w:rsidP="00724E00">
            <w:pPr>
              <w:spacing w:after="160" w:line="259" w:lineRule="auto"/>
              <w:jc w:val="center"/>
              <w:rPr>
                <w:sz w:val="20"/>
                <w:szCs w:val="20"/>
                <w:lang w:val="en-GB"/>
              </w:rPr>
            </w:pPr>
            <w:r w:rsidRPr="00FB2A77">
              <w:rPr>
                <w:sz w:val="20"/>
                <w:szCs w:val="20"/>
                <w:lang w:val="en-GB"/>
              </w:rPr>
              <w:t>5</w:t>
            </w:r>
          </w:p>
        </w:tc>
        <w:tc>
          <w:tcPr>
            <w:tcW w:w="377" w:type="pct"/>
            <w:shd w:val="clear" w:color="auto" w:fill="auto"/>
            <w:vAlign w:val="center"/>
          </w:tcPr>
          <w:p w14:paraId="3A053C2A" w14:textId="77777777" w:rsidR="00037952" w:rsidRPr="00FB2A77" w:rsidRDefault="00037952" w:rsidP="00724E00">
            <w:pPr>
              <w:spacing w:after="160" w:line="259" w:lineRule="auto"/>
              <w:jc w:val="center"/>
              <w:rPr>
                <w:sz w:val="20"/>
                <w:szCs w:val="20"/>
              </w:rPr>
            </w:pPr>
            <w:r w:rsidRPr="00FB2A77">
              <w:rPr>
                <w:sz w:val="20"/>
                <w:szCs w:val="20"/>
              </w:rPr>
              <w:t>4</w:t>
            </w:r>
          </w:p>
        </w:tc>
        <w:tc>
          <w:tcPr>
            <w:tcW w:w="739" w:type="pct"/>
            <w:gridSpan w:val="10"/>
            <w:vAlign w:val="center"/>
          </w:tcPr>
          <w:p w14:paraId="75E1E448" w14:textId="77777777" w:rsidR="00037952" w:rsidRPr="00FB2A77" w:rsidRDefault="00037952" w:rsidP="00724E00">
            <w:pPr>
              <w:spacing w:after="160" w:line="259" w:lineRule="auto"/>
              <w:rPr>
                <w:sz w:val="20"/>
                <w:szCs w:val="20"/>
                <w:lang w:val="en-GB"/>
              </w:rPr>
            </w:pPr>
          </w:p>
        </w:tc>
        <w:tc>
          <w:tcPr>
            <w:tcW w:w="487" w:type="pct"/>
            <w:shd w:val="clear" w:color="auto" w:fill="auto"/>
            <w:vAlign w:val="center"/>
          </w:tcPr>
          <w:p w14:paraId="75FF93DE"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68D89346" w14:textId="77777777" w:rsidR="00037952" w:rsidRPr="00FB2A77" w:rsidRDefault="00037952" w:rsidP="00724E00">
            <w:pPr>
              <w:spacing w:after="160" w:line="259" w:lineRule="auto"/>
              <w:jc w:val="center"/>
              <w:rPr>
                <w:sz w:val="20"/>
                <w:szCs w:val="20"/>
              </w:rPr>
            </w:pPr>
          </w:p>
        </w:tc>
        <w:tc>
          <w:tcPr>
            <w:tcW w:w="280" w:type="pct"/>
            <w:tcBorders>
              <w:right w:val="nil"/>
            </w:tcBorders>
            <w:shd w:val="clear" w:color="auto" w:fill="auto"/>
            <w:vAlign w:val="center"/>
          </w:tcPr>
          <w:p w14:paraId="5796C65C" w14:textId="77777777" w:rsidR="00037952" w:rsidRPr="00FB2A77" w:rsidRDefault="00037952" w:rsidP="00724E00">
            <w:pPr>
              <w:spacing w:after="160" w:line="259" w:lineRule="auto"/>
              <w:jc w:val="center"/>
              <w:rPr>
                <w:sz w:val="20"/>
                <w:szCs w:val="20"/>
                <w:lang w:val="en-GB"/>
              </w:rPr>
            </w:pPr>
          </w:p>
        </w:tc>
        <w:tc>
          <w:tcPr>
            <w:tcW w:w="266" w:type="pct"/>
            <w:tcBorders>
              <w:left w:val="nil"/>
              <w:right w:val="nil"/>
            </w:tcBorders>
            <w:shd w:val="clear" w:color="auto" w:fill="auto"/>
            <w:vAlign w:val="center"/>
          </w:tcPr>
          <w:p w14:paraId="4E44A0C5" w14:textId="77777777" w:rsidR="00037952" w:rsidRPr="00FB2A77" w:rsidRDefault="00037952" w:rsidP="00724E00">
            <w:pPr>
              <w:spacing w:after="160" w:line="259" w:lineRule="auto"/>
              <w:jc w:val="center"/>
              <w:rPr>
                <w:bCs/>
                <w:sz w:val="20"/>
                <w:szCs w:val="20"/>
                <w:lang w:val="en-GB"/>
              </w:rPr>
            </w:pPr>
          </w:p>
        </w:tc>
        <w:tc>
          <w:tcPr>
            <w:tcW w:w="359" w:type="pct"/>
            <w:tcBorders>
              <w:left w:val="nil"/>
            </w:tcBorders>
            <w:shd w:val="clear" w:color="auto" w:fill="auto"/>
            <w:vAlign w:val="center"/>
          </w:tcPr>
          <w:p w14:paraId="39D88E3E" w14:textId="77777777" w:rsidR="00037952" w:rsidRPr="00FB2A77" w:rsidRDefault="00037952" w:rsidP="00724E00">
            <w:pPr>
              <w:spacing w:after="160" w:line="259" w:lineRule="auto"/>
              <w:rPr>
                <w:bCs/>
                <w:sz w:val="20"/>
                <w:szCs w:val="20"/>
                <w:lang w:val="en-GB"/>
              </w:rPr>
            </w:pPr>
          </w:p>
        </w:tc>
        <w:tc>
          <w:tcPr>
            <w:tcW w:w="362" w:type="pct"/>
            <w:tcBorders>
              <w:right w:val="nil"/>
            </w:tcBorders>
            <w:shd w:val="clear" w:color="auto" w:fill="auto"/>
            <w:vAlign w:val="center"/>
          </w:tcPr>
          <w:p w14:paraId="43D5B0D9" w14:textId="77777777" w:rsidR="00037952" w:rsidRPr="00FB2A77" w:rsidRDefault="00037952" w:rsidP="00724E00">
            <w:pPr>
              <w:spacing w:after="160" w:line="259" w:lineRule="auto"/>
              <w:jc w:val="center"/>
              <w:rPr>
                <w:bCs/>
                <w:sz w:val="20"/>
                <w:szCs w:val="20"/>
                <w:lang w:val="en-GB"/>
              </w:rPr>
            </w:pPr>
          </w:p>
        </w:tc>
      </w:tr>
      <w:tr w:rsidR="00734DFA" w:rsidRPr="00FB2A77" w14:paraId="76EBC801" w14:textId="77777777" w:rsidTr="00804EE1">
        <w:trPr>
          <w:trHeight w:val="233"/>
        </w:trPr>
        <w:tc>
          <w:tcPr>
            <w:tcW w:w="426" w:type="pct"/>
            <w:vMerge w:val="restart"/>
            <w:tcBorders>
              <w:left w:val="nil"/>
            </w:tcBorders>
            <w:shd w:val="clear" w:color="auto" w:fill="auto"/>
            <w:vAlign w:val="center"/>
          </w:tcPr>
          <w:p w14:paraId="0AAF00C8" w14:textId="77777777" w:rsidR="00E25CD5" w:rsidRPr="00FB2A77" w:rsidRDefault="00E25CD5" w:rsidP="00724E00">
            <w:pPr>
              <w:rPr>
                <w:sz w:val="20"/>
                <w:szCs w:val="20"/>
              </w:rPr>
            </w:pPr>
            <w:r w:rsidRPr="00FB2A77">
              <w:rPr>
                <w:sz w:val="20"/>
                <w:szCs w:val="20"/>
              </w:rPr>
              <w:t>Francescut et al. (2003)</w:t>
            </w:r>
          </w:p>
        </w:tc>
        <w:tc>
          <w:tcPr>
            <w:tcW w:w="347" w:type="pct"/>
            <w:vMerge w:val="restart"/>
            <w:shd w:val="clear" w:color="auto" w:fill="auto"/>
            <w:vAlign w:val="center"/>
          </w:tcPr>
          <w:p w14:paraId="76BDBDD0" w14:textId="77777777" w:rsidR="00E25CD5" w:rsidRPr="00FB2A77" w:rsidRDefault="00E25CD5" w:rsidP="00724E00">
            <w:pPr>
              <w:spacing w:after="160" w:line="259" w:lineRule="auto"/>
              <w:jc w:val="center"/>
              <w:rPr>
                <w:bCs/>
                <w:sz w:val="20"/>
                <w:szCs w:val="20"/>
                <w:highlight w:val="green"/>
                <w:lang w:val="en-GB"/>
              </w:rPr>
            </w:pPr>
            <w:r w:rsidRPr="00FB2A77">
              <w:rPr>
                <w:bCs/>
                <w:sz w:val="20"/>
                <w:szCs w:val="20"/>
                <w:highlight w:val="green"/>
                <w:lang w:val="en-GB"/>
              </w:rPr>
              <w:t>+</w:t>
            </w:r>
          </w:p>
        </w:tc>
        <w:tc>
          <w:tcPr>
            <w:tcW w:w="621" w:type="pct"/>
            <w:vMerge w:val="restart"/>
            <w:shd w:val="clear" w:color="auto" w:fill="auto"/>
            <w:vAlign w:val="center"/>
          </w:tcPr>
          <w:p w14:paraId="6827C780" w14:textId="77777777" w:rsidR="00E25CD5" w:rsidRPr="00FB2A77" w:rsidRDefault="00E25CD5" w:rsidP="00724E00">
            <w:pPr>
              <w:spacing w:after="160" w:line="259" w:lineRule="auto"/>
              <w:rPr>
                <w:bCs/>
                <w:sz w:val="20"/>
                <w:szCs w:val="20"/>
                <w:lang w:val="en-GB"/>
              </w:rPr>
            </w:pPr>
            <w:r w:rsidRPr="00FB2A77">
              <w:rPr>
                <w:bCs/>
                <w:sz w:val="20"/>
                <w:szCs w:val="20"/>
              </w:rPr>
              <w:t>none</w:t>
            </w:r>
          </w:p>
        </w:tc>
        <w:tc>
          <w:tcPr>
            <w:tcW w:w="333" w:type="pct"/>
            <w:vMerge w:val="restart"/>
            <w:shd w:val="clear" w:color="auto" w:fill="auto"/>
            <w:vAlign w:val="center"/>
          </w:tcPr>
          <w:p w14:paraId="591D6BEA" w14:textId="77777777" w:rsidR="00E25CD5" w:rsidRPr="00FB2A77" w:rsidRDefault="00E25CD5" w:rsidP="00724E00">
            <w:pPr>
              <w:spacing w:after="160" w:line="259" w:lineRule="auto"/>
              <w:jc w:val="center"/>
              <w:rPr>
                <w:sz w:val="20"/>
                <w:szCs w:val="20"/>
                <w:lang w:val="en-GB"/>
              </w:rPr>
            </w:pPr>
            <w:r w:rsidRPr="00FB2A77">
              <w:rPr>
                <w:sz w:val="20"/>
                <w:szCs w:val="20"/>
                <w:lang w:val="en-GB"/>
              </w:rPr>
              <w:t>27</w:t>
            </w:r>
          </w:p>
        </w:tc>
        <w:tc>
          <w:tcPr>
            <w:tcW w:w="377" w:type="pct"/>
            <w:vMerge w:val="restart"/>
            <w:shd w:val="clear" w:color="auto" w:fill="auto"/>
            <w:vAlign w:val="center"/>
          </w:tcPr>
          <w:p w14:paraId="58C1D7DB" w14:textId="77777777" w:rsidR="00E25CD5" w:rsidRPr="00FB2A77" w:rsidRDefault="00E25CD5" w:rsidP="00724E00">
            <w:pPr>
              <w:spacing w:after="160" w:line="259" w:lineRule="auto"/>
              <w:jc w:val="center"/>
              <w:rPr>
                <w:sz w:val="20"/>
                <w:szCs w:val="20"/>
              </w:rPr>
            </w:pPr>
            <w:r w:rsidRPr="00FB2A77">
              <w:rPr>
                <w:sz w:val="20"/>
                <w:szCs w:val="20"/>
              </w:rPr>
              <w:t>1</w:t>
            </w:r>
          </w:p>
        </w:tc>
        <w:tc>
          <w:tcPr>
            <w:tcW w:w="301" w:type="pct"/>
            <w:gridSpan w:val="4"/>
            <w:vMerge w:val="restart"/>
            <w:tcBorders>
              <w:right w:val="nil"/>
            </w:tcBorders>
            <w:vAlign w:val="center"/>
          </w:tcPr>
          <w:p w14:paraId="1F82E352" w14:textId="77777777" w:rsidR="00E25CD5" w:rsidRPr="00FB2A77" w:rsidRDefault="00E25CD5" w:rsidP="00724E00">
            <w:pPr>
              <w:jc w:val="center"/>
              <w:rPr>
                <w:sz w:val="20"/>
                <w:szCs w:val="20"/>
              </w:rPr>
            </w:pPr>
            <w:r w:rsidRPr="00FB2A77">
              <w:rPr>
                <w:sz w:val="20"/>
                <w:szCs w:val="20"/>
              </w:rPr>
              <w:t>95</w:t>
            </w:r>
          </w:p>
        </w:tc>
        <w:tc>
          <w:tcPr>
            <w:tcW w:w="147" w:type="pct"/>
            <w:gridSpan w:val="3"/>
            <w:vMerge w:val="restart"/>
            <w:tcBorders>
              <w:left w:val="nil"/>
              <w:right w:val="nil"/>
            </w:tcBorders>
            <w:vAlign w:val="center"/>
          </w:tcPr>
          <w:p w14:paraId="7B5796CE" w14:textId="77777777" w:rsidR="00E25CD5" w:rsidRPr="00FB2A77" w:rsidRDefault="006F7E9F" w:rsidP="00724E00">
            <w:pPr>
              <w:jc w:val="center"/>
              <w:rPr>
                <w:sz w:val="20"/>
                <w:szCs w:val="20"/>
              </w:rPr>
            </w:pPr>
            <w:r w:rsidRPr="00FB2A77">
              <w:rPr>
                <w:sz w:val="20"/>
                <w:szCs w:val="20"/>
              </w:rPr>
              <w:t>/</w:t>
            </w:r>
          </w:p>
        </w:tc>
        <w:tc>
          <w:tcPr>
            <w:tcW w:w="153" w:type="pct"/>
            <w:gridSpan w:val="2"/>
            <w:vMerge w:val="restart"/>
            <w:tcBorders>
              <w:left w:val="nil"/>
              <w:right w:val="nil"/>
            </w:tcBorders>
            <w:vAlign w:val="center"/>
          </w:tcPr>
          <w:p w14:paraId="6A414AC1" w14:textId="77777777" w:rsidR="00E25CD5" w:rsidRPr="00FB2A77" w:rsidRDefault="006F7E9F" w:rsidP="00724E00">
            <w:pPr>
              <w:jc w:val="center"/>
              <w:rPr>
                <w:sz w:val="20"/>
                <w:szCs w:val="20"/>
              </w:rPr>
            </w:pPr>
            <w:r w:rsidRPr="00FB2A77">
              <w:rPr>
                <w:sz w:val="20"/>
                <w:szCs w:val="20"/>
              </w:rPr>
              <w:t>/</w:t>
            </w:r>
          </w:p>
        </w:tc>
        <w:tc>
          <w:tcPr>
            <w:tcW w:w="139" w:type="pct"/>
            <w:vMerge w:val="restart"/>
            <w:tcBorders>
              <w:left w:val="nil"/>
            </w:tcBorders>
            <w:vAlign w:val="center"/>
          </w:tcPr>
          <w:p w14:paraId="65DDB9EF" w14:textId="77777777" w:rsidR="00E25CD5" w:rsidRPr="00FB2A77" w:rsidRDefault="006F7E9F" w:rsidP="00724E00">
            <w:pPr>
              <w:jc w:val="center"/>
              <w:rPr>
                <w:sz w:val="20"/>
                <w:szCs w:val="20"/>
              </w:rPr>
            </w:pPr>
            <w:r w:rsidRPr="00FB2A77">
              <w:rPr>
                <w:sz w:val="20"/>
                <w:szCs w:val="20"/>
              </w:rPr>
              <w:t>/</w:t>
            </w:r>
          </w:p>
        </w:tc>
        <w:tc>
          <w:tcPr>
            <w:tcW w:w="487" w:type="pct"/>
            <w:shd w:val="clear" w:color="auto" w:fill="auto"/>
            <w:vAlign w:val="center"/>
          </w:tcPr>
          <w:p w14:paraId="0632EE47"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6AEBD535" w14:textId="0264F17B" w:rsidR="00E25CD5" w:rsidRPr="00FB2A77" w:rsidRDefault="001172E7" w:rsidP="00724E00">
            <w:pPr>
              <w:spacing w:after="160" w:line="259" w:lineRule="auto"/>
              <w:jc w:val="center"/>
              <w:rPr>
                <w:sz w:val="20"/>
                <w:szCs w:val="20"/>
              </w:rPr>
            </w:pPr>
            <w:r w:rsidRPr="00FB2A77">
              <w:rPr>
                <w:sz w:val="20"/>
                <w:szCs w:val="20"/>
              </w:rPr>
              <w:t>no</w:t>
            </w:r>
          </w:p>
        </w:tc>
        <w:tc>
          <w:tcPr>
            <w:tcW w:w="280" w:type="pct"/>
            <w:tcBorders>
              <w:right w:val="nil"/>
            </w:tcBorders>
            <w:shd w:val="clear" w:color="auto" w:fill="auto"/>
            <w:vAlign w:val="center"/>
          </w:tcPr>
          <w:p w14:paraId="745F5407" w14:textId="77777777" w:rsidR="00E25CD5" w:rsidRPr="00FB2A77" w:rsidRDefault="00E25CD5" w:rsidP="00724E00">
            <w:pPr>
              <w:spacing w:after="160" w:line="259" w:lineRule="auto"/>
              <w:jc w:val="center"/>
              <w:rPr>
                <w:sz w:val="20"/>
                <w:szCs w:val="20"/>
                <w:lang w:val="en-GB"/>
              </w:rPr>
            </w:pPr>
            <w:r w:rsidRPr="00FB2A77">
              <w:rPr>
                <w:sz w:val="20"/>
                <w:szCs w:val="20"/>
                <w:lang w:val="en-GB"/>
              </w:rPr>
              <w:t>77</w:t>
            </w:r>
          </w:p>
        </w:tc>
        <w:tc>
          <w:tcPr>
            <w:tcW w:w="266" w:type="pct"/>
            <w:tcBorders>
              <w:left w:val="nil"/>
              <w:right w:val="nil"/>
            </w:tcBorders>
            <w:shd w:val="clear" w:color="auto" w:fill="auto"/>
            <w:vAlign w:val="center"/>
          </w:tcPr>
          <w:p w14:paraId="08278177" w14:textId="77777777" w:rsidR="00E25CD5" w:rsidRPr="00FB2A77" w:rsidRDefault="00E25CD5" w:rsidP="00724E00">
            <w:pPr>
              <w:spacing w:after="160" w:line="259" w:lineRule="auto"/>
              <w:jc w:val="center"/>
              <w:rPr>
                <w:bCs/>
                <w:sz w:val="20"/>
                <w:szCs w:val="20"/>
                <w:lang w:val="en-GB"/>
              </w:rPr>
            </w:pPr>
            <w:r w:rsidRPr="00FB2A77">
              <w:rPr>
                <w:bCs/>
                <w:sz w:val="20"/>
                <w:szCs w:val="20"/>
                <w:lang w:val="en-GB"/>
              </w:rPr>
              <w:t>49</w:t>
            </w:r>
          </w:p>
        </w:tc>
        <w:tc>
          <w:tcPr>
            <w:tcW w:w="359" w:type="pct"/>
            <w:tcBorders>
              <w:left w:val="nil"/>
            </w:tcBorders>
            <w:shd w:val="clear" w:color="auto" w:fill="auto"/>
            <w:vAlign w:val="center"/>
          </w:tcPr>
          <w:p w14:paraId="6E9E5B83" w14:textId="77777777" w:rsidR="00E25CD5" w:rsidRPr="00FB2A77" w:rsidRDefault="00E25CD5" w:rsidP="00724E00">
            <w:pPr>
              <w:spacing w:after="160" w:line="259" w:lineRule="auto"/>
              <w:rPr>
                <w:bCs/>
                <w:sz w:val="20"/>
                <w:szCs w:val="20"/>
                <w:lang w:val="en-GB"/>
              </w:rPr>
            </w:pPr>
          </w:p>
        </w:tc>
        <w:tc>
          <w:tcPr>
            <w:tcW w:w="362" w:type="pct"/>
            <w:vMerge w:val="restart"/>
            <w:tcBorders>
              <w:right w:val="nil"/>
            </w:tcBorders>
            <w:shd w:val="clear" w:color="auto" w:fill="auto"/>
            <w:vAlign w:val="center"/>
          </w:tcPr>
          <w:p w14:paraId="4C29B403" w14:textId="77777777" w:rsidR="00E25CD5" w:rsidRPr="00FB2A77" w:rsidRDefault="00E25CD5" w:rsidP="00724E00">
            <w:pPr>
              <w:spacing w:after="160" w:line="259" w:lineRule="auto"/>
              <w:jc w:val="center"/>
              <w:rPr>
                <w:bCs/>
                <w:sz w:val="20"/>
                <w:szCs w:val="20"/>
                <w:lang w:val="en-GB"/>
              </w:rPr>
            </w:pPr>
            <w:r w:rsidRPr="00FB2A77">
              <w:rPr>
                <w:bCs/>
                <w:sz w:val="20"/>
                <w:szCs w:val="20"/>
                <w:highlight w:val="green"/>
                <w:lang w:val="en-GB"/>
              </w:rPr>
              <w:t>+</w:t>
            </w:r>
          </w:p>
        </w:tc>
      </w:tr>
      <w:tr w:rsidR="00734DFA" w:rsidRPr="00FB2A77" w14:paraId="4F4DAD23" w14:textId="77777777" w:rsidTr="00804EE1">
        <w:trPr>
          <w:trHeight w:val="232"/>
        </w:trPr>
        <w:tc>
          <w:tcPr>
            <w:tcW w:w="426" w:type="pct"/>
            <w:vMerge/>
            <w:tcBorders>
              <w:left w:val="nil"/>
            </w:tcBorders>
            <w:shd w:val="clear" w:color="auto" w:fill="auto"/>
            <w:vAlign w:val="center"/>
          </w:tcPr>
          <w:p w14:paraId="4E64C44D" w14:textId="77777777" w:rsidR="00E25CD5" w:rsidRPr="00FB2A77" w:rsidRDefault="00E25CD5" w:rsidP="00724E00">
            <w:pPr>
              <w:rPr>
                <w:sz w:val="20"/>
                <w:szCs w:val="20"/>
              </w:rPr>
            </w:pPr>
          </w:p>
        </w:tc>
        <w:tc>
          <w:tcPr>
            <w:tcW w:w="347" w:type="pct"/>
            <w:vMerge/>
            <w:shd w:val="clear" w:color="auto" w:fill="auto"/>
            <w:vAlign w:val="center"/>
          </w:tcPr>
          <w:p w14:paraId="0ACB9438" w14:textId="77777777" w:rsidR="00E25CD5" w:rsidRPr="00FB2A77" w:rsidRDefault="00E25CD5" w:rsidP="00724E00">
            <w:pPr>
              <w:jc w:val="center"/>
              <w:rPr>
                <w:bCs/>
                <w:sz w:val="20"/>
                <w:szCs w:val="20"/>
                <w:highlight w:val="green"/>
              </w:rPr>
            </w:pPr>
          </w:p>
        </w:tc>
        <w:tc>
          <w:tcPr>
            <w:tcW w:w="621" w:type="pct"/>
            <w:vMerge/>
            <w:shd w:val="clear" w:color="auto" w:fill="auto"/>
            <w:vAlign w:val="center"/>
          </w:tcPr>
          <w:p w14:paraId="3F01DE71" w14:textId="77777777" w:rsidR="00E25CD5" w:rsidRPr="00FB2A77" w:rsidRDefault="00E25CD5" w:rsidP="00724E00">
            <w:pPr>
              <w:rPr>
                <w:bCs/>
                <w:sz w:val="20"/>
                <w:szCs w:val="20"/>
              </w:rPr>
            </w:pPr>
          </w:p>
        </w:tc>
        <w:tc>
          <w:tcPr>
            <w:tcW w:w="333" w:type="pct"/>
            <w:vMerge/>
            <w:shd w:val="clear" w:color="auto" w:fill="auto"/>
            <w:vAlign w:val="center"/>
          </w:tcPr>
          <w:p w14:paraId="45BF746F" w14:textId="77777777" w:rsidR="00E25CD5" w:rsidRPr="00FB2A77" w:rsidRDefault="00E25CD5" w:rsidP="00724E00">
            <w:pPr>
              <w:jc w:val="center"/>
              <w:rPr>
                <w:sz w:val="20"/>
                <w:szCs w:val="20"/>
              </w:rPr>
            </w:pPr>
          </w:p>
        </w:tc>
        <w:tc>
          <w:tcPr>
            <w:tcW w:w="377" w:type="pct"/>
            <w:vMerge/>
            <w:shd w:val="clear" w:color="auto" w:fill="auto"/>
            <w:vAlign w:val="center"/>
          </w:tcPr>
          <w:p w14:paraId="5CE2A8EE" w14:textId="77777777" w:rsidR="00E25CD5" w:rsidRPr="00FB2A77" w:rsidRDefault="00E25CD5" w:rsidP="00724E00">
            <w:pPr>
              <w:jc w:val="center"/>
              <w:rPr>
                <w:sz w:val="20"/>
                <w:szCs w:val="20"/>
              </w:rPr>
            </w:pPr>
          </w:p>
        </w:tc>
        <w:tc>
          <w:tcPr>
            <w:tcW w:w="301" w:type="pct"/>
            <w:gridSpan w:val="4"/>
            <w:vMerge/>
            <w:tcBorders>
              <w:right w:val="nil"/>
            </w:tcBorders>
            <w:vAlign w:val="center"/>
          </w:tcPr>
          <w:p w14:paraId="7E778DCC" w14:textId="77777777" w:rsidR="00E25CD5" w:rsidRPr="00FB2A77" w:rsidRDefault="00E25CD5" w:rsidP="00724E00">
            <w:pPr>
              <w:jc w:val="center"/>
              <w:rPr>
                <w:b/>
                <w:sz w:val="20"/>
                <w:szCs w:val="20"/>
              </w:rPr>
            </w:pPr>
          </w:p>
        </w:tc>
        <w:tc>
          <w:tcPr>
            <w:tcW w:w="147" w:type="pct"/>
            <w:gridSpan w:val="3"/>
            <w:vMerge/>
            <w:tcBorders>
              <w:left w:val="nil"/>
              <w:right w:val="nil"/>
            </w:tcBorders>
            <w:vAlign w:val="center"/>
          </w:tcPr>
          <w:p w14:paraId="4B87B50F" w14:textId="77777777" w:rsidR="00E25CD5" w:rsidRPr="00FB2A77" w:rsidRDefault="00E25CD5" w:rsidP="00724E00">
            <w:pPr>
              <w:jc w:val="center"/>
              <w:rPr>
                <w:b/>
                <w:sz w:val="20"/>
                <w:szCs w:val="20"/>
              </w:rPr>
            </w:pPr>
          </w:p>
        </w:tc>
        <w:tc>
          <w:tcPr>
            <w:tcW w:w="153" w:type="pct"/>
            <w:gridSpan w:val="2"/>
            <w:vMerge/>
            <w:tcBorders>
              <w:left w:val="nil"/>
              <w:right w:val="nil"/>
            </w:tcBorders>
            <w:vAlign w:val="center"/>
          </w:tcPr>
          <w:p w14:paraId="3039D44C" w14:textId="77777777" w:rsidR="00E25CD5" w:rsidRPr="00FB2A77" w:rsidRDefault="00E25CD5" w:rsidP="00724E00">
            <w:pPr>
              <w:jc w:val="center"/>
              <w:rPr>
                <w:b/>
                <w:sz w:val="20"/>
                <w:szCs w:val="20"/>
              </w:rPr>
            </w:pPr>
          </w:p>
        </w:tc>
        <w:tc>
          <w:tcPr>
            <w:tcW w:w="139" w:type="pct"/>
            <w:vMerge/>
            <w:tcBorders>
              <w:left w:val="nil"/>
            </w:tcBorders>
            <w:vAlign w:val="center"/>
          </w:tcPr>
          <w:p w14:paraId="359224E7" w14:textId="77777777" w:rsidR="00E25CD5" w:rsidRPr="00FB2A77" w:rsidRDefault="00E25CD5" w:rsidP="00724E00">
            <w:pPr>
              <w:jc w:val="center"/>
              <w:rPr>
                <w:b/>
                <w:sz w:val="20"/>
                <w:szCs w:val="20"/>
              </w:rPr>
            </w:pPr>
          </w:p>
        </w:tc>
        <w:tc>
          <w:tcPr>
            <w:tcW w:w="487" w:type="pct"/>
            <w:shd w:val="clear" w:color="auto" w:fill="auto"/>
            <w:vAlign w:val="center"/>
          </w:tcPr>
          <w:p w14:paraId="429E7BB9" w14:textId="77777777" w:rsidR="00E25CD5" w:rsidRPr="00FB2A77" w:rsidRDefault="00E25CD5" w:rsidP="00724E00">
            <w:pPr>
              <w:rPr>
                <w:b/>
                <w:sz w:val="20"/>
                <w:szCs w:val="20"/>
              </w:rPr>
            </w:pPr>
            <w:r w:rsidRPr="00FB2A77">
              <w:rPr>
                <w:b/>
                <w:sz w:val="20"/>
                <w:szCs w:val="20"/>
              </w:rPr>
              <w:t>Dentin caries detection level</w:t>
            </w:r>
          </w:p>
        </w:tc>
        <w:tc>
          <w:tcPr>
            <w:tcW w:w="406" w:type="pct"/>
            <w:vMerge/>
            <w:shd w:val="clear" w:color="auto" w:fill="auto"/>
            <w:vAlign w:val="center"/>
          </w:tcPr>
          <w:p w14:paraId="54FD3ED3" w14:textId="77777777" w:rsidR="00E25CD5" w:rsidRPr="00FB2A77" w:rsidRDefault="00E25CD5" w:rsidP="00724E00">
            <w:pPr>
              <w:jc w:val="center"/>
              <w:rPr>
                <w:sz w:val="20"/>
                <w:szCs w:val="20"/>
              </w:rPr>
            </w:pPr>
          </w:p>
        </w:tc>
        <w:tc>
          <w:tcPr>
            <w:tcW w:w="280" w:type="pct"/>
            <w:tcBorders>
              <w:right w:val="nil"/>
            </w:tcBorders>
            <w:shd w:val="clear" w:color="auto" w:fill="auto"/>
            <w:vAlign w:val="center"/>
          </w:tcPr>
          <w:p w14:paraId="125FFD98" w14:textId="77777777" w:rsidR="00E25CD5" w:rsidRPr="00FB2A77" w:rsidRDefault="00E25CD5" w:rsidP="00724E00">
            <w:pPr>
              <w:jc w:val="center"/>
              <w:rPr>
                <w:sz w:val="20"/>
                <w:szCs w:val="20"/>
              </w:rPr>
            </w:pPr>
            <w:r w:rsidRPr="00FB2A77">
              <w:rPr>
                <w:sz w:val="20"/>
                <w:szCs w:val="20"/>
              </w:rPr>
              <w:t>73</w:t>
            </w:r>
          </w:p>
        </w:tc>
        <w:tc>
          <w:tcPr>
            <w:tcW w:w="266" w:type="pct"/>
            <w:tcBorders>
              <w:left w:val="nil"/>
              <w:right w:val="nil"/>
            </w:tcBorders>
            <w:shd w:val="clear" w:color="auto" w:fill="auto"/>
            <w:vAlign w:val="center"/>
          </w:tcPr>
          <w:p w14:paraId="07907B00" w14:textId="77777777" w:rsidR="00E25CD5" w:rsidRPr="00FB2A77" w:rsidRDefault="00E25CD5" w:rsidP="00724E00">
            <w:pPr>
              <w:jc w:val="center"/>
              <w:rPr>
                <w:bCs/>
                <w:sz w:val="20"/>
                <w:szCs w:val="20"/>
              </w:rPr>
            </w:pPr>
            <w:r w:rsidRPr="00FB2A77">
              <w:rPr>
                <w:bCs/>
                <w:sz w:val="20"/>
                <w:szCs w:val="20"/>
              </w:rPr>
              <w:t>65</w:t>
            </w:r>
          </w:p>
        </w:tc>
        <w:tc>
          <w:tcPr>
            <w:tcW w:w="359" w:type="pct"/>
            <w:tcBorders>
              <w:left w:val="nil"/>
            </w:tcBorders>
            <w:shd w:val="clear" w:color="auto" w:fill="auto"/>
            <w:vAlign w:val="center"/>
          </w:tcPr>
          <w:p w14:paraId="4CCB6D1D" w14:textId="77777777" w:rsidR="00E25CD5" w:rsidRPr="00FB2A77" w:rsidRDefault="00E25CD5" w:rsidP="00724E00">
            <w:pPr>
              <w:rPr>
                <w:bCs/>
                <w:sz w:val="20"/>
                <w:szCs w:val="20"/>
              </w:rPr>
            </w:pPr>
          </w:p>
        </w:tc>
        <w:tc>
          <w:tcPr>
            <w:tcW w:w="362" w:type="pct"/>
            <w:vMerge/>
            <w:tcBorders>
              <w:right w:val="nil"/>
            </w:tcBorders>
            <w:shd w:val="clear" w:color="auto" w:fill="auto"/>
            <w:vAlign w:val="center"/>
          </w:tcPr>
          <w:p w14:paraId="3325E1A1" w14:textId="77777777" w:rsidR="00E25CD5" w:rsidRPr="00FB2A77" w:rsidRDefault="00E25CD5" w:rsidP="00724E00">
            <w:pPr>
              <w:jc w:val="center"/>
              <w:rPr>
                <w:bCs/>
                <w:sz w:val="20"/>
                <w:szCs w:val="20"/>
              </w:rPr>
            </w:pPr>
          </w:p>
        </w:tc>
      </w:tr>
      <w:tr w:rsidR="00734DFA" w:rsidRPr="00FB2A77" w14:paraId="0943FDED" w14:textId="77777777" w:rsidTr="00804EE1">
        <w:trPr>
          <w:trHeight w:val="233"/>
        </w:trPr>
        <w:tc>
          <w:tcPr>
            <w:tcW w:w="426" w:type="pct"/>
            <w:vMerge w:val="restart"/>
            <w:tcBorders>
              <w:left w:val="nil"/>
            </w:tcBorders>
            <w:shd w:val="clear" w:color="auto" w:fill="auto"/>
            <w:vAlign w:val="center"/>
          </w:tcPr>
          <w:p w14:paraId="71F7F4C6" w14:textId="77777777" w:rsidR="00E25CD5" w:rsidRPr="00FB2A77" w:rsidRDefault="00E25CD5" w:rsidP="00724E00">
            <w:pPr>
              <w:rPr>
                <w:sz w:val="20"/>
                <w:szCs w:val="20"/>
              </w:rPr>
            </w:pPr>
            <w:r w:rsidRPr="00FB2A77">
              <w:rPr>
                <w:sz w:val="20"/>
                <w:szCs w:val="20"/>
              </w:rPr>
              <w:t>Cortes et al. (2003)</w:t>
            </w:r>
          </w:p>
        </w:tc>
        <w:tc>
          <w:tcPr>
            <w:tcW w:w="347" w:type="pct"/>
            <w:vMerge w:val="restart"/>
            <w:shd w:val="clear" w:color="auto" w:fill="auto"/>
            <w:vAlign w:val="center"/>
          </w:tcPr>
          <w:p w14:paraId="507640B2" w14:textId="77777777" w:rsidR="00E25CD5" w:rsidRPr="00FB2A77" w:rsidRDefault="00E25CD5" w:rsidP="00724E00">
            <w:pPr>
              <w:spacing w:after="160" w:line="259" w:lineRule="auto"/>
              <w:jc w:val="center"/>
              <w:rPr>
                <w:bCs/>
                <w:sz w:val="20"/>
                <w:szCs w:val="20"/>
                <w:highlight w:val="green"/>
                <w:lang w:val="en-GB"/>
              </w:rPr>
            </w:pPr>
            <w:r w:rsidRPr="00FB2A77">
              <w:rPr>
                <w:bCs/>
                <w:sz w:val="20"/>
                <w:szCs w:val="20"/>
                <w:highlight w:val="green"/>
                <w:lang w:val="en-GB"/>
              </w:rPr>
              <w:t>+</w:t>
            </w:r>
          </w:p>
        </w:tc>
        <w:tc>
          <w:tcPr>
            <w:tcW w:w="621" w:type="pct"/>
            <w:vMerge w:val="restart"/>
            <w:shd w:val="clear" w:color="auto" w:fill="auto"/>
            <w:vAlign w:val="center"/>
          </w:tcPr>
          <w:p w14:paraId="639CD4BD" w14:textId="77777777" w:rsidR="00E25CD5" w:rsidRPr="00FB2A77" w:rsidRDefault="00E25CD5" w:rsidP="00724E00">
            <w:pPr>
              <w:spacing w:after="160" w:line="259" w:lineRule="auto"/>
              <w:rPr>
                <w:bCs/>
                <w:sz w:val="20"/>
                <w:szCs w:val="20"/>
                <w:lang w:val="en-GB"/>
              </w:rPr>
            </w:pPr>
            <w:r w:rsidRPr="00FB2A77">
              <w:rPr>
                <w:bCs/>
                <w:sz w:val="20"/>
                <w:szCs w:val="20"/>
              </w:rPr>
              <w:t>none</w:t>
            </w:r>
          </w:p>
        </w:tc>
        <w:tc>
          <w:tcPr>
            <w:tcW w:w="333" w:type="pct"/>
            <w:vMerge w:val="restart"/>
            <w:shd w:val="clear" w:color="auto" w:fill="auto"/>
            <w:vAlign w:val="center"/>
          </w:tcPr>
          <w:p w14:paraId="129A3BF7" w14:textId="77777777" w:rsidR="00E25CD5" w:rsidRPr="00FB2A77" w:rsidRDefault="00E25CD5" w:rsidP="00724E00">
            <w:pPr>
              <w:spacing w:after="160" w:line="259" w:lineRule="auto"/>
              <w:jc w:val="center"/>
              <w:rPr>
                <w:sz w:val="20"/>
                <w:szCs w:val="20"/>
                <w:lang w:val="en-GB"/>
              </w:rPr>
            </w:pPr>
            <w:r w:rsidRPr="00FB2A77">
              <w:rPr>
                <w:sz w:val="20"/>
                <w:szCs w:val="20"/>
                <w:lang w:val="en-GB"/>
              </w:rPr>
              <w:t>14</w:t>
            </w:r>
          </w:p>
        </w:tc>
        <w:tc>
          <w:tcPr>
            <w:tcW w:w="377" w:type="pct"/>
            <w:vMerge w:val="restart"/>
            <w:shd w:val="clear" w:color="auto" w:fill="auto"/>
            <w:vAlign w:val="center"/>
          </w:tcPr>
          <w:p w14:paraId="41FB3C63" w14:textId="77777777" w:rsidR="00E25CD5" w:rsidRPr="00FB2A77" w:rsidRDefault="00E25CD5" w:rsidP="00724E00">
            <w:pPr>
              <w:spacing w:after="160" w:line="259" w:lineRule="auto"/>
              <w:jc w:val="center"/>
              <w:rPr>
                <w:sz w:val="20"/>
                <w:szCs w:val="20"/>
              </w:rPr>
            </w:pPr>
            <w:r w:rsidRPr="00FB2A77">
              <w:rPr>
                <w:sz w:val="20"/>
                <w:szCs w:val="20"/>
              </w:rPr>
              <w:t>14</w:t>
            </w:r>
          </w:p>
        </w:tc>
        <w:tc>
          <w:tcPr>
            <w:tcW w:w="301" w:type="pct"/>
            <w:gridSpan w:val="4"/>
            <w:vMerge w:val="restart"/>
            <w:tcBorders>
              <w:right w:val="nil"/>
            </w:tcBorders>
            <w:vAlign w:val="center"/>
          </w:tcPr>
          <w:p w14:paraId="5E486AA5" w14:textId="77777777" w:rsidR="00E25CD5" w:rsidRPr="00FB2A77" w:rsidRDefault="00734DFA" w:rsidP="00724E00">
            <w:pPr>
              <w:jc w:val="center"/>
              <w:rPr>
                <w:sz w:val="20"/>
                <w:szCs w:val="20"/>
                <w:vertAlign w:val="superscript"/>
              </w:rPr>
            </w:pPr>
            <w:r w:rsidRPr="00FB2A77">
              <w:rPr>
                <w:sz w:val="20"/>
                <w:szCs w:val="20"/>
              </w:rPr>
              <w:t>152</w:t>
            </w:r>
            <w:r w:rsidRPr="00FB2A77">
              <w:rPr>
                <w:sz w:val="20"/>
                <w:szCs w:val="20"/>
                <w:vertAlign w:val="superscript"/>
              </w:rPr>
              <w:t>sites</w:t>
            </w:r>
          </w:p>
        </w:tc>
        <w:tc>
          <w:tcPr>
            <w:tcW w:w="147" w:type="pct"/>
            <w:gridSpan w:val="3"/>
            <w:vMerge w:val="restart"/>
            <w:tcBorders>
              <w:left w:val="nil"/>
              <w:right w:val="nil"/>
            </w:tcBorders>
            <w:vAlign w:val="center"/>
          </w:tcPr>
          <w:p w14:paraId="1B301D20" w14:textId="77777777" w:rsidR="00E25CD5" w:rsidRPr="00FB2A77" w:rsidRDefault="00734DFA" w:rsidP="00724E00">
            <w:pPr>
              <w:jc w:val="center"/>
              <w:rPr>
                <w:sz w:val="20"/>
                <w:szCs w:val="20"/>
              </w:rPr>
            </w:pPr>
            <w:r w:rsidRPr="00FB2A77">
              <w:rPr>
                <w:sz w:val="20"/>
                <w:szCs w:val="20"/>
              </w:rPr>
              <w:t>34</w:t>
            </w:r>
          </w:p>
        </w:tc>
        <w:tc>
          <w:tcPr>
            <w:tcW w:w="153" w:type="pct"/>
            <w:gridSpan w:val="2"/>
            <w:vMerge w:val="restart"/>
            <w:tcBorders>
              <w:left w:val="nil"/>
              <w:right w:val="nil"/>
            </w:tcBorders>
            <w:vAlign w:val="center"/>
          </w:tcPr>
          <w:p w14:paraId="1FDA1EA8" w14:textId="77777777" w:rsidR="00E25CD5" w:rsidRPr="00FB2A77" w:rsidRDefault="00734DFA" w:rsidP="00724E00">
            <w:pPr>
              <w:jc w:val="center"/>
              <w:rPr>
                <w:sz w:val="20"/>
                <w:szCs w:val="20"/>
              </w:rPr>
            </w:pPr>
            <w:r w:rsidRPr="00FB2A77">
              <w:rPr>
                <w:sz w:val="20"/>
                <w:szCs w:val="20"/>
              </w:rPr>
              <w:t>80</w:t>
            </w:r>
          </w:p>
        </w:tc>
        <w:tc>
          <w:tcPr>
            <w:tcW w:w="139" w:type="pct"/>
            <w:vMerge w:val="restart"/>
            <w:tcBorders>
              <w:left w:val="nil"/>
            </w:tcBorders>
            <w:vAlign w:val="center"/>
          </w:tcPr>
          <w:p w14:paraId="0DD6D832" w14:textId="77777777" w:rsidR="00E25CD5" w:rsidRPr="00FB2A77" w:rsidRDefault="00734DFA" w:rsidP="00724E00">
            <w:pPr>
              <w:jc w:val="center"/>
              <w:rPr>
                <w:sz w:val="20"/>
                <w:szCs w:val="20"/>
              </w:rPr>
            </w:pPr>
            <w:r w:rsidRPr="00FB2A77">
              <w:rPr>
                <w:sz w:val="20"/>
                <w:szCs w:val="20"/>
              </w:rPr>
              <w:t>38</w:t>
            </w:r>
          </w:p>
        </w:tc>
        <w:tc>
          <w:tcPr>
            <w:tcW w:w="487" w:type="pct"/>
            <w:shd w:val="clear" w:color="auto" w:fill="auto"/>
            <w:vAlign w:val="center"/>
          </w:tcPr>
          <w:p w14:paraId="06309C62"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11EC0125" w14:textId="3849B06F" w:rsidR="00E25CD5" w:rsidRPr="00FB2A77" w:rsidRDefault="00E55EBC" w:rsidP="00724E00">
            <w:pPr>
              <w:spacing w:after="160" w:line="259" w:lineRule="auto"/>
              <w:jc w:val="center"/>
              <w:rPr>
                <w:sz w:val="20"/>
                <w:szCs w:val="20"/>
              </w:rPr>
            </w:pPr>
            <w:r w:rsidRPr="00FB2A77">
              <w:rPr>
                <w:sz w:val="20"/>
                <w:szCs w:val="20"/>
              </w:rPr>
              <w:t>no</w:t>
            </w:r>
          </w:p>
        </w:tc>
        <w:tc>
          <w:tcPr>
            <w:tcW w:w="280" w:type="pct"/>
            <w:tcBorders>
              <w:top w:val="single" w:sz="4" w:space="0" w:color="auto"/>
              <w:left w:val="single" w:sz="4" w:space="0" w:color="auto"/>
              <w:bottom w:val="single" w:sz="4" w:space="0" w:color="auto"/>
              <w:right w:val="nil"/>
            </w:tcBorders>
            <w:vAlign w:val="center"/>
          </w:tcPr>
          <w:p w14:paraId="25F49BFE" w14:textId="77777777" w:rsidR="00E25CD5" w:rsidRPr="00FB2A77" w:rsidRDefault="00E25CD5" w:rsidP="00724E00">
            <w:pPr>
              <w:jc w:val="center"/>
              <w:rPr>
                <w:sz w:val="20"/>
                <w:szCs w:val="20"/>
              </w:rPr>
            </w:pPr>
            <w:r w:rsidRPr="00FB2A77">
              <w:rPr>
                <w:sz w:val="20"/>
                <w:szCs w:val="20"/>
              </w:rPr>
              <w:t>73</w:t>
            </w:r>
          </w:p>
        </w:tc>
        <w:tc>
          <w:tcPr>
            <w:tcW w:w="266" w:type="pct"/>
            <w:tcBorders>
              <w:left w:val="nil"/>
              <w:right w:val="nil"/>
            </w:tcBorders>
            <w:vAlign w:val="center"/>
          </w:tcPr>
          <w:p w14:paraId="341137EA" w14:textId="77777777" w:rsidR="00E25CD5" w:rsidRPr="00FB2A77" w:rsidRDefault="00E25CD5" w:rsidP="00724E00">
            <w:pPr>
              <w:jc w:val="center"/>
              <w:rPr>
                <w:sz w:val="20"/>
                <w:szCs w:val="20"/>
              </w:rPr>
            </w:pPr>
            <w:r w:rsidRPr="00FB2A77">
              <w:rPr>
                <w:sz w:val="20"/>
                <w:szCs w:val="20"/>
              </w:rPr>
              <w:t>85</w:t>
            </w:r>
          </w:p>
        </w:tc>
        <w:tc>
          <w:tcPr>
            <w:tcW w:w="359" w:type="pct"/>
            <w:tcBorders>
              <w:left w:val="nil"/>
            </w:tcBorders>
            <w:shd w:val="clear" w:color="auto" w:fill="auto"/>
            <w:vAlign w:val="center"/>
          </w:tcPr>
          <w:p w14:paraId="139AE147" w14:textId="77777777" w:rsidR="00E25CD5" w:rsidRPr="00FB2A77" w:rsidRDefault="00E25CD5" w:rsidP="00724E00">
            <w:pPr>
              <w:spacing w:after="160" w:line="259" w:lineRule="auto"/>
              <w:rPr>
                <w:bCs/>
                <w:sz w:val="20"/>
                <w:szCs w:val="20"/>
                <w:lang w:val="en-GB"/>
              </w:rPr>
            </w:pPr>
            <w:r w:rsidRPr="00FB2A77">
              <w:rPr>
                <w:bCs/>
                <w:sz w:val="20"/>
                <w:szCs w:val="20"/>
                <w:lang w:val="en-GB"/>
              </w:rPr>
              <w:t>0.84</w:t>
            </w:r>
          </w:p>
        </w:tc>
        <w:tc>
          <w:tcPr>
            <w:tcW w:w="362" w:type="pct"/>
            <w:vMerge w:val="restart"/>
            <w:tcBorders>
              <w:right w:val="nil"/>
            </w:tcBorders>
            <w:shd w:val="clear" w:color="auto" w:fill="auto"/>
            <w:vAlign w:val="center"/>
          </w:tcPr>
          <w:p w14:paraId="37C12F65" w14:textId="77777777" w:rsidR="00E25CD5" w:rsidRPr="00FB2A77" w:rsidRDefault="00E25CD5" w:rsidP="00724E00">
            <w:pPr>
              <w:spacing w:after="160" w:line="259" w:lineRule="auto"/>
              <w:jc w:val="center"/>
              <w:rPr>
                <w:bCs/>
                <w:sz w:val="20"/>
                <w:szCs w:val="20"/>
                <w:highlight w:val="green"/>
                <w:lang w:val="en-GB"/>
              </w:rPr>
            </w:pPr>
            <w:r w:rsidRPr="00FB2A77">
              <w:rPr>
                <w:bCs/>
                <w:sz w:val="20"/>
                <w:szCs w:val="20"/>
                <w:highlight w:val="green"/>
                <w:lang w:val="en-GB"/>
              </w:rPr>
              <w:t>+</w:t>
            </w:r>
          </w:p>
        </w:tc>
      </w:tr>
      <w:tr w:rsidR="00734DFA" w:rsidRPr="00FB2A77" w14:paraId="308054DB" w14:textId="77777777" w:rsidTr="00804EE1">
        <w:trPr>
          <w:trHeight w:val="232"/>
        </w:trPr>
        <w:tc>
          <w:tcPr>
            <w:tcW w:w="426" w:type="pct"/>
            <w:vMerge/>
            <w:tcBorders>
              <w:left w:val="nil"/>
            </w:tcBorders>
            <w:shd w:val="clear" w:color="auto" w:fill="auto"/>
            <w:vAlign w:val="center"/>
          </w:tcPr>
          <w:p w14:paraId="10712479" w14:textId="77777777" w:rsidR="00E25CD5" w:rsidRPr="00FB2A77" w:rsidRDefault="00E25CD5" w:rsidP="00724E00">
            <w:pPr>
              <w:rPr>
                <w:sz w:val="20"/>
                <w:szCs w:val="20"/>
              </w:rPr>
            </w:pPr>
          </w:p>
        </w:tc>
        <w:tc>
          <w:tcPr>
            <w:tcW w:w="347" w:type="pct"/>
            <w:vMerge/>
            <w:shd w:val="clear" w:color="auto" w:fill="auto"/>
            <w:vAlign w:val="center"/>
          </w:tcPr>
          <w:p w14:paraId="5F90F259" w14:textId="77777777" w:rsidR="00E25CD5" w:rsidRPr="00FB2A77" w:rsidRDefault="00E25CD5" w:rsidP="00724E00">
            <w:pPr>
              <w:jc w:val="center"/>
              <w:rPr>
                <w:bCs/>
                <w:sz w:val="20"/>
                <w:szCs w:val="20"/>
                <w:highlight w:val="green"/>
              </w:rPr>
            </w:pPr>
          </w:p>
        </w:tc>
        <w:tc>
          <w:tcPr>
            <w:tcW w:w="621" w:type="pct"/>
            <w:vMerge/>
            <w:shd w:val="clear" w:color="auto" w:fill="auto"/>
            <w:vAlign w:val="center"/>
          </w:tcPr>
          <w:p w14:paraId="56AE299B" w14:textId="77777777" w:rsidR="00E25CD5" w:rsidRPr="00FB2A77" w:rsidRDefault="00E25CD5" w:rsidP="00724E00">
            <w:pPr>
              <w:rPr>
                <w:bCs/>
                <w:sz w:val="20"/>
                <w:szCs w:val="20"/>
              </w:rPr>
            </w:pPr>
          </w:p>
        </w:tc>
        <w:tc>
          <w:tcPr>
            <w:tcW w:w="333" w:type="pct"/>
            <w:vMerge/>
            <w:shd w:val="clear" w:color="auto" w:fill="auto"/>
            <w:vAlign w:val="center"/>
          </w:tcPr>
          <w:p w14:paraId="727F0103" w14:textId="77777777" w:rsidR="00E25CD5" w:rsidRPr="00FB2A77" w:rsidRDefault="00E25CD5" w:rsidP="00724E00">
            <w:pPr>
              <w:jc w:val="center"/>
              <w:rPr>
                <w:sz w:val="20"/>
                <w:szCs w:val="20"/>
              </w:rPr>
            </w:pPr>
          </w:p>
        </w:tc>
        <w:tc>
          <w:tcPr>
            <w:tcW w:w="377" w:type="pct"/>
            <w:vMerge/>
            <w:shd w:val="clear" w:color="auto" w:fill="auto"/>
            <w:vAlign w:val="center"/>
          </w:tcPr>
          <w:p w14:paraId="0D56CAE7" w14:textId="77777777" w:rsidR="00E25CD5" w:rsidRPr="00FB2A77" w:rsidRDefault="00E25CD5" w:rsidP="00724E00">
            <w:pPr>
              <w:jc w:val="center"/>
              <w:rPr>
                <w:sz w:val="20"/>
                <w:szCs w:val="20"/>
              </w:rPr>
            </w:pPr>
          </w:p>
        </w:tc>
        <w:tc>
          <w:tcPr>
            <w:tcW w:w="301" w:type="pct"/>
            <w:gridSpan w:val="4"/>
            <w:vMerge/>
            <w:tcBorders>
              <w:right w:val="nil"/>
            </w:tcBorders>
            <w:vAlign w:val="center"/>
          </w:tcPr>
          <w:p w14:paraId="55B2A84E" w14:textId="77777777" w:rsidR="00E25CD5" w:rsidRPr="00FB2A77" w:rsidRDefault="00E25CD5" w:rsidP="00724E00">
            <w:pPr>
              <w:jc w:val="center"/>
              <w:rPr>
                <w:sz w:val="20"/>
                <w:szCs w:val="20"/>
              </w:rPr>
            </w:pPr>
          </w:p>
        </w:tc>
        <w:tc>
          <w:tcPr>
            <w:tcW w:w="147" w:type="pct"/>
            <w:gridSpan w:val="3"/>
            <w:vMerge/>
            <w:tcBorders>
              <w:left w:val="nil"/>
              <w:right w:val="nil"/>
            </w:tcBorders>
            <w:vAlign w:val="center"/>
          </w:tcPr>
          <w:p w14:paraId="41EF8E81" w14:textId="77777777" w:rsidR="00E25CD5" w:rsidRPr="00FB2A77" w:rsidRDefault="00E25CD5" w:rsidP="00724E00">
            <w:pPr>
              <w:jc w:val="center"/>
              <w:rPr>
                <w:sz w:val="20"/>
                <w:szCs w:val="20"/>
              </w:rPr>
            </w:pPr>
          </w:p>
        </w:tc>
        <w:tc>
          <w:tcPr>
            <w:tcW w:w="153" w:type="pct"/>
            <w:gridSpan w:val="2"/>
            <w:vMerge/>
            <w:tcBorders>
              <w:left w:val="nil"/>
              <w:right w:val="nil"/>
            </w:tcBorders>
            <w:vAlign w:val="center"/>
          </w:tcPr>
          <w:p w14:paraId="1E3AC05C" w14:textId="77777777" w:rsidR="00E25CD5" w:rsidRPr="00FB2A77" w:rsidRDefault="00E25CD5" w:rsidP="00724E00">
            <w:pPr>
              <w:jc w:val="center"/>
              <w:rPr>
                <w:sz w:val="20"/>
                <w:szCs w:val="20"/>
              </w:rPr>
            </w:pPr>
          </w:p>
        </w:tc>
        <w:tc>
          <w:tcPr>
            <w:tcW w:w="139" w:type="pct"/>
            <w:vMerge/>
            <w:tcBorders>
              <w:left w:val="nil"/>
            </w:tcBorders>
            <w:vAlign w:val="center"/>
          </w:tcPr>
          <w:p w14:paraId="4EF24690" w14:textId="77777777" w:rsidR="00E25CD5" w:rsidRPr="00FB2A77" w:rsidRDefault="00E25CD5" w:rsidP="00724E00">
            <w:pPr>
              <w:jc w:val="center"/>
              <w:rPr>
                <w:sz w:val="20"/>
                <w:szCs w:val="20"/>
              </w:rPr>
            </w:pPr>
          </w:p>
        </w:tc>
        <w:tc>
          <w:tcPr>
            <w:tcW w:w="487" w:type="pct"/>
            <w:shd w:val="clear" w:color="auto" w:fill="auto"/>
            <w:vAlign w:val="center"/>
          </w:tcPr>
          <w:p w14:paraId="3F89E48B" w14:textId="77777777" w:rsidR="00E25CD5" w:rsidRPr="00FB2A77" w:rsidRDefault="00E25CD5" w:rsidP="00724E00">
            <w:pPr>
              <w:rPr>
                <w:b/>
                <w:sz w:val="20"/>
                <w:szCs w:val="20"/>
              </w:rPr>
            </w:pPr>
            <w:r w:rsidRPr="00FB2A77">
              <w:rPr>
                <w:b/>
                <w:sz w:val="20"/>
                <w:szCs w:val="20"/>
              </w:rPr>
              <w:t>Dentin caries detection level</w:t>
            </w:r>
          </w:p>
        </w:tc>
        <w:tc>
          <w:tcPr>
            <w:tcW w:w="406" w:type="pct"/>
            <w:vMerge/>
            <w:shd w:val="clear" w:color="auto" w:fill="auto"/>
            <w:vAlign w:val="center"/>
          </w:tcPr>
          <w:p w14:paraId="2811875B" w14:textId="77777777" w:rsidR="00E25CD5" w:rsidRPr="00FB2A77" w:rsidRDefault="00E25CD5" w:rsidP="00724E00">
            <w:pPr>
              <w:jc w:val="center"/>
              <w:rPr>
                <w:sz w:val="20"/>
                <w:szCs w:val="20"/>
              </w:rPr>
            </w:pPr>
          </w:p>
        </w:tc>
        <w:tc>
          <w:tcPr>
            <w:tcW w:w="280" w:type="pct"/>
            <w:tcBorders>
              <w:right w:val="nil"/>
            </w:tcBorders>
            <w:vAlign w:val="center"/>
          </w:tcPr>
          <w:p w14:paraId="43828640" w14:textId="77777777" w:rsidR="00E25CD5" w:rsidRPr="00FB2A77" w:rsidRDefault="00E25CD5" w:rsidP="00724E00">
            <w:pPr>
              <w:jc w:val="center"/>
              <w:rPr>
                <w:sz w:val="20"/>
                <w:szCs w:val="20"/>
              </w:rPr>
            </w:pPr>
            <w:r w:rsidRPr="00FB2A77">
              <w:rPr>
                <w:sz w:val="20"/>
                <w:szCs w:val="20"/>
              </w:rPr>
              <w:t>84</w:t>
            </w:r>
          </w:p>
        </w:tc>
        <w:tc>
          <w:tcPr>
            <w:tcW w:w="266" w:type="pct"/>
            <w:tcBorders>
              <w:left w:val="nil"/>
              <w:right w:val="nil"/>
            </w:tcBorders>
            <w:vAlign w:val="center"/>
          </w:tcPr>
          <w:p w14:paraId="01651713" w14:textId="77777777" w:rsidR="00E25CD5" w:rsidRPr="00FB2A77" w:rsidRDefault="00E25CD5" w:rsidP="00724E00">
            <w:pPr>
              <w:jc w:val="center"/>
              <w:rPr>
                <w:sz w:val="20"/>
                <w:szCs w:val="20"/>
              </w:rPr>
            </w:pPr>
            <w:r w:rsidRPr="00FB2A77">
              <w:rPr>
                <w:sz w:val="20"/>
                <w:szCs w:val="20"/>
              </w:rPr>
              <w:t>67</w:t>
            </w:r>
          </w:p>
        </w:tc>
        <w:tc>
          <w:tcPr>
            <w:tcW w:w="359" w:type="pct"/>
            <w:tcBorders>
              <w:left w:val="nil"/>
            </w:tcBorders>
            <w:shd w:val="clear" w:color="auto" w:fill="auto"/>
            <w:vAlign w:val="center"/>
          </w:tcPr>
          <w:p w14:paraId="1E32F4DE" w14:textId="77777777" w:rsidR="00E25CD5" w:rsidRPr="00FB2A77" w:rsidRDefault="00E25CD5" w:rsidP="00724E00">
            <w:pPr>
              <w:rPr>
                <w:bCs/>
                <w:sz w:val="20"/>
                <w:szCs w:val="20"/>
              </w:rPr>
            </w:pPr>
            <w:r w:rsidRPr="00FB2A77">
              <w:rPr>
                <w:bCs/>
                <w:sz w:val="20"/>
                <w:szCs w:val="20"/>
              </w:rPr>
              <w:t>0.81</w:t>
            </w:r>
          </w:p>
        </w:tc>
        <w:tc>
          <w:tcPr>
            <w:tcW w:w="362" w:type="pct"/>
            <w:vMerge/>
            <w:tcBorders>
              <w:right w:val="nil"/>
            </w:tcBorders>
            <w:shd w:val="clear" w:color="auto" w:fill="auto"/>
            <w:vAlign w:val="center"/>
          </w:tcPr>
          <w:p w14:paraId="23E8AEA2" w14:textId="77777777" w:rsidR="00E25CD5" w:rsidRPr="00FB2A77" w:rsidRDefault="00E25CD5" w:rsidP="00724E00">
            <w:pPr>
              <w:jc w:val="center"/>
              <w:rPr>
                <w:bCs/>
                <w:sz w:val="20"/>
                <w:szCs w:val="20"/>
                <w:highlight w:val="green"/>
              </w:rPr>
            </w:pPr>
          </w:p>
        </w:tc>
      </w:tr>
      <w:tr w:rsidR="000E51D9" w:rsidRPr="00FB2A77" w14:paraId="0CC7DA96" w14:textId="77777777" w:rsidTr="00804EE1">
        <w:trPr>
          <w:trHeight w:val="625"/>
        </w:trPr>
        <w:tc>
          <w:tcPr>
            <w:tcW w:w="426" w:type="pct"/>
            <w:tcBorders>
              <w:left w:val="nil"/>
            </w:tcBorders>
            <w:shd w:val="clear" w:color="auto" w:fill="auto"/>
            <w:vAlign w:val="center"/>
          </w:tcPr>
          <w:p w14:paraId="46442924" w14:textId="77777777" w:rsidR="000E51D9" w:rsidRPr="00FB2A77" w:rsidRDefault="000E51D9" w:rsidP="00724E00">
            <w:pPr>
              <w:rPr>
                <w:sz w:val="20"/>
                <w:szCs w:val="20"/>
              </w:rPr>
            </w:pPr>
            <w:r w:rsidRPr="00FB2A77">
              <w:rPr>
                <w:sz w:val="20"/>
                <w:szCs w:val="20"/>
              </w:rPr>
              <w:t>Baseren et al. (2003)</w:t>
            </w:r>
          </w:p>
        </w:tc>
        <w:tc>
          <w:tcPr>
            <w:tcW w:w="347" w:type="pct"/>
            <w:shd w:val="clear" w:color="auto" w:fill="auto"/>
            <w:vAlign w:val="center"/>
          </w:tcPr>
          <w:p w14:paraId="3FEB2887" w14:textId="77777777" w:rsidR="000E51D9" w:rsidRPr="00FB2A77" w:rsidRDefault="000E51D9" w:rsidP="00724E00">
            <w:pPr>
              <w:spacing w:after="160" w:line="259" w:lineRule="auto"/>
              <w:jc w:val="center"/>
              <w:rPr>
                <w:bCs/>
                <w:sz w:val="20"/>
                <w:szCs w:val="20"/>
                <w:lang w:val="en-GB"/>
              </w:rPr>
            </w:pPr>
            <w:r w:rsidRPr="00FB2A77">
              <w:rPr>
                <w:bCs/>
                <w:sz w:val="20"/>
                <w:szCs w:val="20"/>
                <w:lang w:val="en-GB"/>
              </w:rPr>
              <w:t>+</w:t>
            </w:r>
          </w:p>
        </w:tc>
        <w:tc>
          <w:tcPr>
            <w:tcW w:w="621" w:type="pct"/>
            <w:shd w:val="clear" w:color="auto" w:fill="auto"/>
            <w:vAlign w:val="center"/>
          </w:tcPr>
          <w:p w14:paraId="3B7E8821" w14:textId="77777777" w:rsidR="000E51D9" w:rsidRPr="00FB2A77" w:rsidRDefault="000E51D9" w:rsidP="00724E00">
            <w:pPr>
              <w:spacing w:after="160" w:line="259" w:lineRule="auto"/>
              <w:rPr>
                <w:bCs/>
                <w:sz w:val="20"/>
                <w:szCs w:val="20"/>
                <w:lang w:val="en-GB"/>
              </w:rPr>
            </w:pPr>
            <w:r w:rsidRPr="00FB2A77">
              <w:rPr>
                <w:bCs/>
                <w:sz w:val="20"/>
                <w:szCs w:val="20"/>
              </w:rPr>
              <w:t>none</w:t>
            </w:r>
          </w:p>
        </w:tc>
        <w:tc>
          <w:tcPr>
            <w:tcW w:w="333" w:type="pct"/>
            <w:shd w:val="clear" w:color="auto" w:fill="auto"/>
            <w:vAlign w:val="center"/>
          </w:tcPr>
          <w:p w14:paraId="00391F9A" w14:textId="77777777" w:rsidR="000E51D9" w:rsidRPr="00FB2A77" w:rsidRDefault="000E51D9" w:rsidP="00724E00">
            <w:pPr>
              <w:spacing w:after="160" w:line="259" w:lineRule="auto"/>
              <w:jc w:val="center"/>
              <w:rPr>
                <w:sz w:val="20"/>
                <w:szCs w:val="20"/>
                <w:lang w:val="en-GB"/>
              </w:rPr>
            </w:pPr>
            <w:r w:rsidRPr="00FB2A77">
              <w:rPr>
                <w:sz w:val="20"/>
                <w:szCs w:val="20"/>
                <w:lang w:val="en-GB"/>
              </w:rPr>
              <w:t>27</w:t>
            </w:r>
          </w:p>
        </w:tc>
        <w:tc>
          <w:tcPr>
            <w:tcW w:w="377" w:type="pct"/>
            <w:shd w:val="clear" w:color="auto" w:fill="auto"/>
            <w:vAlign w:val="center"/>
          </w:tcPr>
          <w:p w14:paraId="2A7E009B" w14:textId="77777777" w:rsidR="000E51D9" w:rsidRPr="00FB2A77" w:rsidRDefault="000E51D9" w:rsidP="00724E00">
            <w:pPr>
              <w:spacing w:after="160" w:line="259" w:lineRule="auto"/>
              <w:jc w:val="center"/>
              <w:rPr>
                <w:sz w:val="20"/>
                <w:szCs w:val="20"/>
              </w:rPr>
            </w:pPr>
            <w:r w:rsidRPr="00FB2A77">
              <w:rPr>
                <w:sz w:val="20"/>
                <w:szCs w:val="20"/>
              </w:rPr>
              <w:t>5</w:t>
            </w:r>
          </w:p>
        </w:tc>
        <w:tc>
          <w:tcPr>
            <w:tcW w:w="301" w:type="pct"/>
            <w:gridSpan w:val="4"/>
            <w:tcBorders>
              <w:right w:val="nil"/>
            </w:tcBorders>
            <w:vAlign w:val="center"/>
          </w:tcPr>
          <w:p w14:paraId="3EEA13DA" w14:textId="77777777" w:rsidR="000E51D9" w:rsidRPr="00FB2A77" w:rsidRDefault="000E51D9" w:rsidP="00724E00">
            <w:pPr>
              <w:jc w:val="center"/>
              <w:rPr>
                <w:sz w:val="20"/>
                <w:szCs w:val="20"/>
              </w:rPr>
            </w:pPr>
            <w:r w:rsidRPr="00FB2A77">
              <w:rPr>
                <w:sz w:val="20"/>
                <w:szCs w:val="20"/>
              </w:rPr>
              <w:t>35/ 4 lost</w:t>
            </w:r>
          </w:p>
        </w:tc>
        <w:tc>
          <w:tcPr>
            <w:tcW w:w="147" w:type="pct"/>
            <w:gridSpan w:val="3"/>
            <w:tcBorders>
              <w:left w:val="nil"/>
              <w:right w:val="nil"/>
            </w:tcBorders>
            <w:vAlign w:val="center"/>
          </w:tcPr>
          <w:p w14:paraId="35085662" w14:textId="77777777" w:rsidR="000E51D9" w:rsidRPr="00FB2A77" w:rsidRDefault="000E51D9" w:rsidP="00724E00">
            <w:pPr>
              <w:jc w:val="center"/>
              <w:rPr>
                <w:sz w:val="20"/>
                <w:szCs w:val="20"/>
              </w:rPr>
            </w:pPr>
            <w:r w:rsidRPr="00FB2A77">
              <w:rPr>
                <w:sz w:val="20"/>
                <w:szCs w:val="20"/>
              </w:rPr>
              <w:t>29</w:t>
            </w:r>
          </w:p>
        </w:tc>
        <w:tc>
          <w:tcPr>
            <w:tcW w:w="153" w:type="pct"/>
            <w:gridSpan w:val="2"/>
            <w:tcBorders>
              <w:left w:val="nil"/>
              <w:right w:val="nil"/>
            </w:tcBorders>
            <w:vAlign w:val="center"/>
          </w:tcPr>
          <w:p w14:paraId="1BE6AC52" w14:textId="77777777" w:rsidR="000E51D9" w:rsidRPr="00FB2A77" w:rsidRDefault="000E51D9" w:rsidP="00724E00">
            <w:pPr>
              <w:jc w:val="center"/>
              <w:rPr>
                <w:sz w:val="20"/>
                <w:szCs w:val="20"/>
              </w:rPr>
            </w:pPr>
            <w:r w:rsidRPr="00FB2A77">
              <w:rPr>
                <w:sz w:val="20"/>
                <w:szCs w:val="20"/>
              </w:rPr>
              <w:t>6</w:t>
            </w:r>
          </w:p>
        </w:tc>
        <w:tc>
          <w:tcPr>
            <w:tcW w:w="139" w:type="pct"/>
            <w:tcBorders>
              <w:left w:val="nil"/>
            </w:tcBorders>
            <w:vAlign w:val="center"/>
          </w:tcPr>
          <w:p w14:paraId="7B6D7A89" w14:textId="77777777" w:rsidR="000E51D9" w:rsidRPr="00FB2A77" w:rsidRDefault="000E51D9" w:rsidP="00724E00">
            <w:pPr>
              <w:jc w:val="center"/>
              <w:rPr>
                <w:sz w:val="20"/>
                <w:szCs w:val="20"/>
              </w:rPr>
            </w:pPr>
            <w:r w:rsidRPr="00FB2A77">
              <w:rPr>
                <w:sz w:val="20"/>
                <w:szCs w:val="20"/>
              </w:rPr>
              <w:t>6</w:t>
            </w:r>
          </w:p>
        </w:tc>
        <w:tc>
          <w:tcPr>
            <w:tcW w:w="487" w:type="pct"/>
            <w:shd w:val="clear" w:color="auto" w:fill="auto"/>
            <w:vAlign w:val="center"/>
          </w:tcPr>
          <w:p w14:paraId="3202D52D" w14:textId="5A242C4D" w:rsidR="000E51D9" w:rsidRPr="00FB2A77" w:rsidRDefault="000E51D9" w:rsidP="00724E00">
            <w:pPr>
              <w:rPr>
                <w:b/>
                <w:sz w:val="20"/>
                <w:szCs w:val="20"/>
              </w:rPr>
            </w:pPr>
            <w:r w:rsidRPr="00FB2A77">
              <w:rPr>
                <w:b/>
                <w:sz w:val="20"/>
                <w:szCs w:val="20"/>
              </w:rPr>
              <w:t>Dentin caries detection level</w:t>
            </w:r>
          </w:p>
        </w:tc>
        <w:tc>
          <w:tcPr>
            <w:tcW w:w="406" w:type="pct"/>
            <w:shd w:val="clear" w:color="auto" w:fill="auto"/>
            <w:vAlign w:val="center"/>
          </w:tcPr>
          <w:p w14:paraId="31B8FF7B" w14:textId="4C8D475A" w:rsidR="000E51D9" w:rsidRPr="00FB2A77" w:rsidRDefault="000E51D9" w:rsidP="00724E00">
            <w:pPr>
              <w:spacing w:after="160" w:line="259" w:lineRule="auto"/>
              <w:jc w:val="center"/>
              <w:rPr>
                <w:sz w:val="20"/>
                <w:szCs w:val="20"/>
              </w:rPr>
            </w:pPr>
            <w:r w:rsidRPr="00FB2A77">
              <w:rPr>
                <w:sz w:val="20"/>
                <w:szCs w:val="20"/>
              </w:rPr>
              <w:t>yes</w:t>
            </w:r>
          </w:p>
        </w:tc>
        <w:tc>
          <w:tcPr>
            <w:tcW w:w="280" w:type="pct"/>
            <w:tcBorders>
              <w:right w:val="nil"/>
            </w:tcBorders>
            <w:shd w:val="clear" w:color="auto" w:fill="auto"/>
            <w:vAlign w:val="center"/>
          </w:tcPr>
          <w:p w14:paraId="212DED40" w14:textId="1B7003B0" w:rsidR="000E51D9" w:rsidRPr="00FB2A77" w:rsidRDefault="000E51D9" w:rsidP="00724E00">
            <w:pPr>
              <w:jc w:val="center"/>
              <w:rPr>
                <w:sz w:val="20"/>
                <w:szCs w:val="20"/>
                <w:lang w:val="en-GB"/>
              </w:rPr>
            </w:pPr>
            <w:r w:rsidRPr="00FB2A77">
              <w:rPr>
                <w:sz w:val="20"/>
                <w:szCs w:val="20"/>
              </w:rPr>
              <w:t>66/100</w:t>
            </w:r>
          </w:p>
        </w:tc>
        <w:tc>
          <w:tcPr>
            <w:tcW w:w="266" w:type="pct"/>
            <w:tcBorders>
              <w:left w:val="nil"/>
              <w:right w:val="nil"/>
            </w:tcBorders>
            <w:shd w:val="clear" w:color="auto" w:fill="auto"/>
            <w:vAlign w:val="center"/>
          </w:tcPr>
          <w:p w14:paraId="79F36260" w14:textId="240A9EF8" w:rsidR="000E51D9" w:rsidRPr="00FB2A77" w:rsidRDefault="000E51D9" w:rsidP="00724E00">
            <w:pPr>
              <w:spacing w:after="160" w:line="259" w:lineRule="auto"/>
              <w:jc w:val="center"/>
              <w:rPr>
                <w:bCs/>
                <w:sz w:val="20"/>
                <w:szCs w:val="20"/>
                <w:lang w:val="en-GB"/>
              </w:rPr>
            </w:pPr>
          </w:p>
        </w:tc>
        <w:tc>
          <w:tcPr>
            <w:tcW w:w="359" w:type="pct"/>
            <w:tcBorders>
              <w:left w:val="nil"/>
            </w:tcBorders>
            <w:shd w:val="clear" w:color="auto" w:fill="auto"/>
            <w:vAlign w:val="center"/>
          </w:tcPr>
          <w:p w14:paraId="0911EA93" w14:textId="43516132" w:rsidR="000E51D9" w:rsidRPr="00FB2A77" w:rsidRDefault="000E51D9" w:rsidP="000E51D9">
            <w:pPr>
              <w:spacing w:after="160" w:line="259" w:lineRule="auto"/>
              <w:jc w:val="center"/>
              <w:rPr>
                <w:bCs/>
                <w:sz w:val="20"/>
                <w:szCs w:val="20"/>
                <w:lang w:val="en-GB"/>
              </w:rPr>
            </w:pPr>
            <w:r w:rsidRPr="00FB2A77">
              <w:rPr>
                <w:bCs/>
                <w:sz w:val="20"/>
                <w:szCs w:val="20"/>
                <w:lang w:val="en-GB"/>
              </w:rPr>
              <w:t>74</w:t>
            </w:r>
          </w:p>
        </w:tc>
        <w:tc>
          <w:tcPr>
            <w:tcW w:w="362" w:type="pct"/>
            <w:tcBorders>
              <w:right w:val="nil"/>
            </w:tcBorders>
            <w:shd w:val="clear" w:color="auto" w:fill="auto"/>
            <w:vAlign w:val="center"/>
          </w:tcPr>
          <w:p w14:paraId="0F60B9E2" w14:textId="77777777" w:rsidR="000E51D9" w:rsidRPr="00FB2A77" w:rsidRDefault="000E51D9" w:rsidP="00724E00">
            <w:pPr>
              <w:spacing w:after="160" w:line="259" w:lineRule="auto"/>
              <w:jc w:val="center"/>
              <w:rPr>
                <w:bCs/>
                <w:sz w:val="20"/>
                <w:szCs w:val="20"/>
                <w:lang w:val="en-GB"/>
              </w:rPr>
            </w:pPr>
            <w:r w:rsidRPr="00FB2A77">
              <w:rPr>
                <w:bCs/>
                <w:sz w:val="20"/>
                <w:szCs w:val="20"/>
                <w:highlight w:val="green"/>
                <w:lang w:val="en-GB"/>
              </w:rPr>
              <w:t>+</w:t>
            </w:r>
          </w:p>
        </w:tc>
      </w:tr>
      <w:tr w:rsidR="00734DFA" w:rsidRPr="00FB2A77" w14:paraId="712ABC82" w14:textId="77777777" w:rsidTr="00804EE1">
        <w:tc>
          <w:tcPr>
            <w:tcW w:w="426" w:type="pct"/>
            <w:tcBorders>
              <w:left w:val="nil"/>
            </w:tcBorders>
            <w:shd w:val="clear" w:color="auto" w:fill="auto"/>
            <w:vAlign w:val="center"/>
          </w:tcPr>
          <w:p w14:paraId="7B9912AD" w14:textId="77777777" w:rsidR="00E25CD5" w:rsidRPr="00FB2A77" w:rsidRDefault="00E25CD5" w:rsidP="00724E00">
            <w:pPr>
              <w:rPr>
                <w:sz w:val="20"/>
                <w:szCs w:val="20"/>
              </w:rPr>
            </w:pPr>
            <w:r w:rsidRPr="00FB2A77">
              <w:rPr>
                <w:sz w:val="20"/>
                <w:szCs w:val="20"/>
              </w:rPr>
              <w:t>Fung et al. (2004)</w:t>
            </w:r>
          </w:p>
        </w:tc>
        <w:tc>
          <w:tcPr>
            <w:tcW w:w="347" w:type="pct"/>
            <w:shd w:val="clear" w:color="auto" w:fill="auto"/>
            <w:vAlign w:val="center"/>
          </w:tcPr>
          <w:p w14:paraId="3A6E696A" w14:textId="77777777" w:rsidR="00E25CD5" w:rsidRPr="00FB2A77" w:rsidRDefault="00E25CD5" w:rsidP="00724E00">
            <w:pPr>
              <w:spacing w:after="160" w:line="259" w:lineRule="auto"/>
              <w:jc w:val="center"/>
              <w:rPr>
                <w:bCs/>
                <w:sz w:val="20"/>
                <w:szCs w:val="20"/>
                <w:lang w:val="en-GB"/>
              </w:rPr>
            </w:pPr>
            <w:r w:rsidRPr="00FB2A77">
              <w:rPr>
                <w:bCs/>
                <w:sz w:val="20"/>
                <w:szCs w:val="20"/>
                <w:lang w:val="en-GB"/>
              </w:rPr>
              <w:t>+</w:t>
            </w:r>
          </w:p>
        </w:tc>
        <w:tc>
          <w:tcPr>
            <w:tcW w:w="621" w:type="pct"/>
            <w:shd w:val="clear" w:color="auto" w:fill="auto"/>
            <w:vAlign w:val="center"/>
          </w:tcPr>
          <w:p w14:paraId="38CED702" w14:textId="77777777" w:rsidR="00E25CD5" w:rsidRPr="00FB2A77" w:rsidRDefault="00E25CD5" w:rsidP="00724E00">
            <w:pPr>
              <w:spacing w:after="160" w:line="259" w:lineRule="auto"/>
              <w:rPr>
                <w:bCs/>
                <w:sz w:val="20"/>
                <w:szCs w:val="20"/>
                <w:lang w:val="en-GB"/>
              </w:rPr>
            </w:pPr>
            <w:r w:rsidRPr="00FB2A77">
              <w:rPr>
                <w:bCs/>
                <w:sz w:val="20"/>
                <w:szCs w:val="20"/>
              </w:rPr>
              <w:t>none</w:t>
            </w:r>
          </w:p>
        </w:tc>
        <w:tc>
          <w:tcPr>
            <w:tcW w:w="333" w:type="pct"/>
            <w:shd w:val="clear" w:color="auto" w:fill="auto"/>
            <w:vAlign w:val="center"/>
          </w:tcPr>
          <w:p w14:paraId="721B36D9" w14:textId="77777777" w:rsidR="00E25CD5" w:rsidRPr="00FB2A77" w:rsidRDefault="00E25CD5" w:rsidP="00724E00">
            <w:pPr>
              <w:spacing w:after="160" w:line="259" w:lineRule="auto"/>
              <w:jc w:val="center"/>
              <w:rPr>
                <w:sz w:val="20"/>
                <w:szCs w:val="20"/>
                <w:lang w:val="en-GB"/>
              </w:rPr>
            </w:pPr>
            <w:r w:rsidRPr="00FB2A77">
              <w:rPr>
                <w:sz w:val="20"/>
                <w:szCs w:val="20"/>
                <w:lang w:val="en-GB"/>
              </w:rPr>
              <w:t>27</w:t>
            </w:r>
          </w:p>
        </w:tc>
        <w:tc>
          <w:tcPr>
            <w:tcW w:w="377" w:type="pct"/>
            <w:shd w:val="clear" w:color="auto" w:fill="auto"/>
            <w:vAlign w:val="center"/>
          </w:tcPr>
          <w:p w14:paraId="19141BD8" w14:textId="77777777" w:rsidR="00E25CD5" w:rsidRPr="00FB2A77" w:rsidRDefault="00E25CD5" w:rsidP="00724E00">
            <w:pPr>
              <w:spacing w:after="160" w:line="259" w:lineRule="auto"/>
              <w:jc w:val="center"/>
              <w:rPr>
                <w:sz w:val="20"/>
                <w:szCs w:val="20"/>
              </w:rPr>
            </w:pPr>
            <w:r w:rsidRPr="00FB2A77">
              <w:rPr>
                <w:sz w:val="20"/>
                <w:szCs w:val="20"/>
              </w:rPr>
              <w:t>3</w:t>
            </w:r>
          </w:p>
        </w:tc>
        <w:tc>
          <w:tcPr>
            <w:tcW w:w="301" w:type="pct"/>
            <w:gridSpan w:val="4"/>
            <w:tcBorders>
              <w:right w:val="nil"/>
            </w:tcBorders>
            <w:vAlign w:val="center"/>
          </w:tcPr>
          <w:p w14:paraId="337CEE6F" w14:textId="77777777" w:rsidR="00E25CD5" w:rsidRPr="00FB2A77" w:rsidRDefault="00E25CD5" w:rsidP="00724E00">
            <w:pPr>
              <w:spacing w:after="160" w:line="259" w:lineRule="auto"/>
              <w:jc w:val="center"/>
              <w:rPr>
                <w:sz w:val="20"/>
                <w:szCs w:val="20"/>
              </w:rPr>
            </w:pPr>
            <w:r w:rsidRPr="00FB2A77">
              <w:rPr>
                <w:sz w:val="20"/>
                <w:szCs w:val="20"/>
              </w:rPr>
              <w:t>25</w:t>
            </w:r>
          </w:p>
        </w:tc>
        <w:tc>
          <w:tcPr>
            <w:tcW w:w="147" w:type="pct"/>
            <w:gridSpan w:val="3"/>
            <w:tcBorders>
              <w:left w:val="nil"/>
              <w:right w:val="nil"/>
            </w:tcBorders>
            <w:vAlign w:val="center"/>
          </w:tcPr>
          <w:p w14:paraId="5AD3DE4E" w14:textId="77777777" w:rsidR="00E25CD5" w:rsidRPr="00FB2A77" w:rsidRDefault="006F7E9F" w:rsidP="00724E00">
            <w:pPr>
              <w:spacing w:after="160" w:line="259" w:lineRule="auto"/>
              <w:jc w:val="center"/>
              <w:rPr>
                <w:sz w:val="20"/>
                <w:szCs w:val="20"/>
              </w:rPr>
            </w:pPr>
            <w:r w:rsidRPr="00FB2A77">
              <w:rPr>
                <w:sz w:val="20"/>
                <w:szCs w:val="20"/>
              </w:rPr>
              <w:t>/</w:t>
            </w:r>
          </w:p>
        </w:tc>
        <w:tc>
          <w:tcPr>
            <w:tcW w:w="153" w:type="pct"/>
            <w:gridSpan w:val="2"/>
            <w:tcBorders>
              <w:left w:val="nil"/>
              <w:right w:val="nil"/>
            </w:tcBorders>
            <w:vAlign w:val="center"/>
          </w:tcPr>
          <w:p w14:paraId="0D044934" w14:textId="77777777" w:rsidR="00E25CD5" w:rsidRPr="00FB2A77" w:rsidRDefault="006F7E9F" w:rsidP="00724E00">
            <w:pPr>
              <w:spacing w:after="160" w:line="259" w:lineRule="auto"/>
              <w:jc w:val="center"/>
              <w:rPr>
                <w:sz w:val="20"/>
                <w:szCs w:val="20"/>
              </w:rPr>
            </w:pPr>
            <w:r w:rsidRPr="00FB2A77">
              <w:rPr>
                <w:sz w:val="20"/>
                <w:szCs w:val="20"/>
              </w:rPr>
              <w:t>/</w:t>
            </w:r>
          </w:p>
        </w:tc>
        <w:tc>
          <w:tcPr>
            <w:tcW w:w="139" w:type="pct"/>
            <w:tcBorders>
              <w:left w:val="nil"/>
            </w:tcBorders>
            <w:vAlign w:val="center"/>
          </w:tcPr>
          <w:p w14:paraId="787914D2" w14:textId="77777777" w:rsidR="00E25CD5" w:rsidRPr="00FB2A77" w:rsidRDefault="006F7E9F" w:rsidP="00724E00">
            <w:pPr>
              <w:spacing w:after="160" w:line="259" w:lineRule="auto"/>
              <w:jc w:val="center"/>
              <w:rPr>
                <w:sz w:val="20"/>
                <w:szCs w:val="20"/>
              </w:rPr>
            </w:pPr>
            <w:r w:rsidRPr="00FB2A77">
              <w:rPr>
                <w:sz w:val="20"/>
                <w:szCs w:val="20"/>
              </w:rPr>
              <w:t>/</w:t>
            </w:r>
          </w:p>
        </w:tc>
        <w:tc>
          <w:tcPr>
            <w:tcW w:w="487" w:type="pct"/>
            <w:shd w:val="clear" w:color="auto" w:fill="auto"/>
            <w:vAlign w:val="center"/>
          </w:tcPr>
          <w:p w14:paraId="5820C0B0" w14:textId="77777777" w:rsidR="00E25CD5" w:rsidRPr="00FB2A77" w:rsidRDefault="00E25CD5" w:rsidP="00724E00">
            <w:pPr>
              <w:spacing w:after="160" w:line="259" w:lineRule="auto"/>
              <w:rPr>
                <w:sz w:val="20"/>
                <w:szCs w:val="20"/>
                <w:lang w:val="en-GB"/>
              </w:rPr>
            </w:pPr>
            <w:r w:rsidRPr="00FB2A77">
              <w:rPr>
                <w:b/>
                <w:sz w:val="20"/>
                <w:szCs w:val="20"/>
              </w:rPr>
              <w:t>Dentin caries detection level</w:t>
            </w:r>
          </w:p>
        </w:tc>
        <w:tc>
          <w:tcPr>
            <w:tcW w:w="406" w:type="pct"/>
            <w:shd w:val="clear" w:color="auto" w:fill="auto"/>
            <w:vAlign w:val="center"/>
          </w:tcPr>
          <w:p w14:paraId="7B8CF846" w14:textId="3DA33CF0" w:rsidR="00E25CD5" w:rsidRPr="00FB2A77" w:rsidRDefault="00E55EBC" w:rsidP="00724E00">
            <w:pPr>
              <w:spacing w:after="160" w:line="259" w:lineRule="auto"/>
              <w:jc w:val="center"/>
              <w:rPr>
                <w:sz w:val="20"/>
                <w:szCs w:val="20"/>
              </w:rPr>
            </w:pPr>
            <w:r w:rsidRPr="00FB2A77">
              <w:rPr>
                <w:sz w:val="20"/>
                <w:szCs w:val="20"/>
              </w:rPr>
              <w:t>no</w:t>
            </w:r>
          </w:p>
        </w:tc>
        <w:tc>
          <w:tcPr>
            <w:tcW w:w="280" w:type="pct"/>
            <w:tcBorders>
              <w:right w:val="nil"/>
            </w:tcBorders>
            <w:vAlign w:val="center"/>
          </w:tcPr>
          <w:p w14:paraId="6A1D9B8D" w14:textId="77777777" w:rsidR="00E25CD5" w:rsidRPr="00FB2A77" w:rsidRDefault="00E25CD5" w:rsidP="00724E00">
            <w:pPr>
              <w:jc w:val="center"/>
              <w:rPr>
                <w:sz w:val="20"/>
                <w:szCs w:val="20"/>
              </w:rPr>
            </w:pPr>
            <w:r w:rsidRPr="00FB2A77">
              <w:rPr>
                <w:sz w:val="20"/>
                <w:szCs w:val="20"/>
              </w:rPr>
              <w:t>44-67</w:t>
            </w:r>
          </w:p>
        </w:tc>
        <w:tc>
          <w:tcPr>
            <w:tcW w:w="266" w:type="pct"/>
            <w:tcBorders>
              <w:left w:val="nil"/>
              <w:right w:val="nil"/>
            </w:tcBorders>
            <w:vAlign w:val="center"/>
          </w:tcPr>
          <w:p w14:paraId="0CE54F76" w14:textId="77777777" w:rsidR="00E25CD5" w:rsidRPr="00FB2A77" w:rsidRDefault="00E25CD5" w:rsidP="00724E00">
            <w:pPr>
              <w:jc w:val="center"/>
              <w:rPr>
                <w:sz w:val="20"/>
                <w:szCs w:val="20"/>
              </w:rPr>
            </w:pPr>
            <w:r w:rsidRPr="00FB2A77">
              <w:rPr>
                <w:sz w:val="20"/>
                <w:szCs w:val="20"/>
              </w:rPr>
              <w:t>81-94</w:t>
            </w:r>
          </w:p>
        </w:tc>
        <w:tc>
          <w:tcPr>
            <w:tcW w:w="359" w:type="pct"/>
            <w:tcBorders>
              <w:left w:val="nil"/>
            </w:tcBorders>
            <w:shd w:val="clear" w:color="auto" w:fill="auto"/>
            <w:vAlign w:val="center"/>
          </w:tcPr>
          <w:p w14:paraId="5426102C" w14:textId="77777777" w:rsidR="00E25CD5" w:rsidRPr="00FB2A77" w:rsidRDefault="00E25CD5" w:rsidP="00724E00">
            <w:pPr>
              <w:spacing w:after="160" w:line="259" w:lineRule="auto"/>
              <w:rPr>
                <w:bCs/>
                <w:sz w:val="20"/>
                <w:szCs w:val="20"/>
                <w:lang w:val="en-GB"/>
              </w:rPr>
            </w:pPr>
          </w:p>
        </w:tc>
        <w:tc>
          <w:tcPr>
            <w:tcW w:w="362" w:type="pct"/>
            <w:tcBorders>
              <w:right w:val="nil"/>
            </w:tcBorders>
            <w:shd w:val="clear" w:color="auto" w:fill="auto"/>
            <w:vAlign w:val="center"/>
          </w:tcPr>
          <w:p w14:paraId="3072A630" w14:textId="77777777" w:rsidR="00E25CD5" w:rsidRPr="00FB2A77" w:rsidRDefault="000A76F7" w:rsidP="00724E00">
            <w:pPr>
              <w:spacing w:after="160" w:line="259" w:lineRule="auto"/>
              <w:jc w:val="center"/>
              <w:rPr>
                <w:bCs/>
                <w:sz w:val="20"/>
                <w:szCs w:val="20"/>
                <w:lang w:val="en-GB"/>
              </w:rPr>
            </w:pPr>
            <w:r w:rsidRPr="00FB2A77">
              <w:rPr>
                <w:bCs/>
                <w:sz w:val="20"/>
                <w:szCs w:val="20"/>
                <w:highlight w:val="red"/>
                <w:lang w:val="en-GB"/>
              </w:rPr>
              <w:t>-</w:t>
            </w:r>
          </w:p>
          <w:p w14:paraId="53474B90" w14:textId="65A8100D" w:rsidR="000A76F7" w:rsidRPr="00FB2A77" w:rsidRDefault="000A76F7" w:rsidP="00724E00">
            <w:pPr>
              <w:spacing w:after="160" w:line="259" w:lineRule="auto"/>
              <w:jc w:val="center"/>
              <w:rPr>
                <w:bCs/>
                <w:sz w:val="20"/>
                <w:szCs w:val="20"/>
                <w:lang w:val="en-GB"/>
              </w:rPr>
            </w:pPr>
            <w:r w:rsidRPr="00FB2A77">
              <w:rPr>
                <w:bCs/>
                <w:sz w:val="20"/>
                <w:szCs w:val="20"/>
                <w:lang w:val="en-GB"/>
              </w:rPr>
              <w:t>Incomplete data</w:t>
            </w:r>
          </w:p>
        </w:tc>
      </w:tr>
      <w:tr w:rsidR="00734DFA" w:rsidRPr="00FB2A77" w14:paraId="5A33ED60" w14:textId="77777777" w:rsidTr="00804EE1">
        <w:tc>
          <w:tcPr>
            <w:tcW w:w="426" w:type="pct"/>
            <w:tcBorders>
              <w:left w:val="nil"/>
            </w:tcBorders>
            <w:shd w:val="clear" w:color="auto" w:fill="auto"/>
            <w:vAlign w:val="center"/>
          </w:tcPr>
          <w:p w14:paraId="0F8EC855" w14:textId="77777777" w:rsidR="00037952" w:rsidRPr="00FB2A77" w:rsidRDefault="00037952" w:rsidP="00724E00">
            <w:pPr>
              <w:rPr>
                <w:sz w:val="20"/>
                <w:szCs w:val="20"/>
              </w:rPr>
            </w:pPr>
            <w:r w:rsidRPr="00FB2A77">
              <w:rPr>
                <w:sz w:val="20"/>
                <w:szCs w:val="20"/>
              </w:rPr>
              <w:t>Angnes et al. (2005)</w:t>
            </w:r>
          </w:p>
        </w:tc>
        <w:tc>
          <w:tcPr>
            <w:tcW w:w="347" w:type="pct"/>
            <w:shd w:val="clear" w:color="auto" w:fill="auto"/>
            <w:vAlign w:val="center"/>
          </w:tcPr>
          <w:p w14:paraId="73A81727" w14:textId="77777777" w:rsidR="00037952" w:rsidRPr="00FB2A77" w:rsidRDefault="00037952" w:rsidP="00724E00">
            <w:pPr>
              <w:spacing w:after="160" w:line="259" w:lineRule="auto"/>
              <w:jc w:val="center"/>
              <w:rPr>
                <w:bCs/>
                <w:sz w:val="20"/>
                <w:szCs w:val="20"/>
                <w:lang w:val="en-GB"/>
              </w:rPr>
            </w:pPr>
            <w:r w:rsidRPr="00FB2A77">
              <w:rPr>
                <w:bCs/>
                <w:sz w:val="20"/>
                <w:szCs w:val="20"/>
                <w:highlight w:val="red"/>
                <w:lang w:val="en-GB"/>
              </w:rPr>
              <w:t>-</w:t>
            </w:r>
          </w:p>
        </w:tc>
        <w:tc>
          <w:tcPr>
            <w:tcW w:w="621" w:type="pct"/>
            <w:shd w:val="clear" w:color="auto" w:fill="auto"/>
            <w:vAlign w:val="center"/>
          </w:tcPr>
          <w:p w14:paraId="128D2ECE" w14:textId="77777777" w:rsidR="00037952" w:rsidRPr="00FB2A77" w:rsidRDefault="00037952" w:rsidP="00724E00">
            <w:pPr>
              <w:spacing w:after="160" w:line="259" w:lineRule="auto"/>
              <w:rPr>
                <w:bCs/>
                <w:sz w:val="20"/>
                <w:szCs w:val="20"/>
                <w:lang w:val="en-GB"/>
              </w:rPr>
            </w:pPr>
            <w:r w:rsidRPr="00FB2A77">
              <w:rPr>
                <w:sz w:val="20"/>
                <w:szCs w:val="20"/>
              </w:rPr>
              <w:t>Unacceptable diagnostic/reference criteria</w:t>
            </w:r>
          </w:p>
        </w:tc>
        <w:tc>
          <w:tcPr>
            <w:tcW w:w="333" w:type="pct"/>
            <w:shd w:val="clear" w:color="auto" w:fill="auto"/>
            <w:vAlign w:val="center"/>
          </w:tcPr>
          <w:p w14:paraId="4D493D39" w14:textId="77777777" w:rsidR="00037952" w:rsidRPr="00FB2A77" w:rsidRDefault="00037952" w:rsidP="00724E00">
            <w:pPr>
              <w:spacing w:after="160" w:line="259" w:lineRule="auto"/>
              <w:jc w:val="center"/>
              <w:rPr>
                <w:sz w:val="20"/>
                <w:szCs w:val="20"/>
                <w:lang w:val="en-GB"/>
              </w:rPr>
            </w:pPr>
            <w:r w:rsidRPr="00FB2A77">
              <w:rPr>
                <w:sz w:val="20"/>
                <w:szCs w:val="20"/>
                <w:lang w:val="en-GB"/>
              </w:rPr>
              <w:t>16</w:t>
            </w:r>
          </w:p>
        </w:tc>
        <w:tc>
          <w:tcPr>
            <w:tcW w:w="377" w:type="pct"/>
            <w:shd w:val="clear" w:color="auto" w:fill="auto"/>
            <w:vAlign w:val="center"/>
          </w:tcPr>
          <w:p w14:paraId="0DBE89E1" w14:textId="77777777" w:rsidR="00037952" w:rsidRPr="00FB2A77" w:rsidRDefault="00037952" w:rsidP="00724E00">
            <w:pPr>
              <w:spacing w:after="160" w:line="259" w:lineRule="auto"/>
              <w:jc w:val="center"/>
              <w:rPr>
                <w:sz w:val="20"/>
                <w:szCs w:val="20"/>
              </w:rPr>
            </w:pPr>
            <w:r w:rsidRPr="00FB2A77">
              <w:rPr>
                <w:sz w:val="20"/>
                <w:szCs w:val="20"/>
              </w:rPr>
              <w:t>10</w:t>
            </w:r>
          </w:p>
        </w:tc>
        <w:tc>
          <w:tcPr>
            <w:tcW w:w="739" w:type="pct"/>
            <w:gridSpan w:val="10"/>
            <w:vAlign w:val="center"/>
          </w:tcPr>
          <w:p w14:paraId="61BC2BDE" w14:textId="77777777" w:rsidR="00037952" w:rsidRPr="00FB2A77" w:rsidRDefault="00037952" w:rsidP="00724E00">
            <w:pPr>
              <w:spacing w:after="160" w:line="259" w:lineRule="auto"/>
              <w:jc w:val="center"/>
              <w:rPr>
                <w:sz w:val="20"/>
                <w:szCs w:val="20"/>
                <w:lang w:val="en-GB"/>
              </w:rPr>
            </w:pPr>
          </w:p>
        </w:tc>
        <w:tc>
          <w:tcPr>
            <w:tcW w:w="487" w:type="pct"/>
            <w:shd w:val="clear" w:color="auto" w:fill="auto"/>
            <w:vAlign w:val="center"/>
          </w:tcPr>
          <w:p w14:paraId="0AEBC728"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12440567" w14:textId="77777777" w:rsidR="00037952" w:rsidRPr="00FB2A77" w:rsidRDefault="00037952" w:rsidP="00724E00">
            <w:pPr>
              <w:spacing w:after="160" w:line="259" w:lineRule="auto"/>
              <w:jc w:val="center"/>
              <w:rPr>
                <w:sz w:val="20"/>
                <w:szCs w:val="20"/>
              </w:rPr>
            </w:pPr>
          </w:p>
        </w:tc>
        <w:tc>
          <w:tcPr>
            <w:tcW w:w="280" w:type="pct"/>
            <w:tcBorders>
              <w:right w:val="nil"/>
            </w:tcBorders>
            <w:shd w:val="clear" w:color="auto" w:fill="auto"/>
            <w:vAlign w:val="center"/>
          </w:tcPr>
          <w:p w14:paraId="568FF8EA" w14:textId="77777777" w:rsidR="00037952" w:rsidRPr="00FB2A77" w:rsidRDefault="00037952" w:rsidP="00724E00">
            <w:pPr>
              <w:spacing w:after="160" w:line="259" w:lineRule="auto"/>
              <w:jc w:val="center"/>
              <w:rPr>
                <w:sz w:val="20"/>
                <w:szCs w:val="20"/>
                <w:lang w:val="en-GB"/>
              </w:rPr>
            </w:pPr>
          </w:p>
        </w:tc>
        <w:tc>
          <w:tcPr>
            <w:tcW w:w="266" w:type="pct"/>
            <w:tcBorders>
              <w:left w:val="nil"/>
              <w:right w:val="nil"/>
            </w:tcBorders>
            <w:shd w:val="clear" w:color="auto" w:fill="auto"/>
            <w:vAlign w:val="center"/>
          </w:tcPr>
          <w:p w14:paraId="6C4D0132" w14:textId="77777777" w:rsidR="00037952" w:rsidRPr="00FB2A77" w:rsidRDefault="00037952" w:rsidP="00724E00">
            <w:pPr>
              <w:spacing w:after="160" w:line="259" w:lineRule="auto"/>
              <w:jc w:val="center"/>
              <w:rPr>
                <w:bCs/>
                <w:sz w:val="20"/>
                <w:szCs w:val="20"/>
                <w:lang w:val="en-GB"/>
              </w:rPr>
            </w:pPr>
          </w:p>
        </w:tc>
        <w:tc>
          <w:tcPr>
            <w:tcW w:w="359" w:type="pct"/>
            <w:tcBorders>
              <w:left w:val="nil"/>
            </w:tcBorders>
            <w:shd w:val="clear" w:color="auto" w:fill="auto"/>
            <w:vAlign w:val="center"/>
          </w:tcPr>
          <w:p w14:paraId="6133D359" w14:textId="77777777" w:rsidR="00037952" w:rsidRPr="00FB2A77" w:rsidRDefault="00037952" w:rsidP="00724E00">
            <w:pPr>
              <w:spacing w:after="160" w:line="259" w:lineRule="auto"/>
              <w:rPr>
                <w:bCs/>
                <w:sz w:val="20"/>
                <w:szCs w:val="20"/>
                <w:lang w:val="en-GB"/>
              </w:rPr>
            </w:pPr>
          </w:p>
        </w:tc>
        <w:tc>
          <w:tcPr>
            <w:tcW w:w="362" w:type="pct"/>
            <w:tcBorders>
              <w:right w:val="nil"/>
            </w:tcBorders>
            <w:shd w:val="clear" w:color="auto" w:fill="auto"/>
            <w:vAlign w:val="center"/>
          </w:tcPr>
          <w:p w14:paraId="1C3FE4A9" w14:textId="77777777" w:rsidR="00037952" w:rsidRPr="00FB2A77" w:rsidRDefault="00037952" w:rsidP="00724E00">
            <w:pPr>
              <w:spacing w:after="160" w:line="259" w:lineRule="auto"/>
              <w:jc w:val="center"/>
              <w:rPr>
                <w:bCs/>
                <w:sz w:val="20"/>
                <w:szCs w:val="20"/>
                <w:highlight w:val="green"/>
                <w:lang w:val="en-GB"/>
              </w:rPr>
            </w:pPr>
          </w:p>
        </w:tc>
      </w:tr>
      <w:tr w:rsidR="00734DFA" w:rsidRPr="00FB2A77" w14:paraId="02CA7F67" w14:textId="77777777" w:rsidTr="00804EE1">
        <w:trPr>
          <w:trHeight w:val="233"/>
        </w:trPr>
        <w:tc>
          <w:tcPr>
            <w:tcW w:w="426" w:type="pct"/>
            <w:vMerge w:val="restart"/>
            <w:tcBorders>
              <w:left w:val="nil"/>
            </w:tcBorders>
            <w:shd w:val="clear" w:color="auto" w:fill="auto"/>
            <w:vAlign w:val="center"/>
          </w:tcPr>
          <w:p w14:paraId="15266EBE" w14:textId="77777777" w:rsidR="00E25CD5" w:rsidRPr="00FB2A77" w:rsidRDefault="00E25CD5" w:rsidP="00724E00">
            <w:pPr>
              <w:rPr>
                <w:sz w:val="20"/>
                <w:szCs w:val="20"/>
                <w:lang w:val="en-US"/>
              </w:rPr>
            </w:pPr>
            <w:r w:rsidRPr="00FB2A77">
              <w:rPr>
                <w:sz w:val="20"/>
                <w:szCs w:val="20"/>
                <w:lang w:val="en-US"/>
              </w:rPr>
              <w:t>Lussi and Hellwig et al. (2006)</w:t>
            </w:r>
          </w:p>
        </w:tc>
        <w:tc>
          <w:tcPr>
            <w:tcW w:w="347" w:type="pct"/>
            <w:vMerge w:val="restart"/>
            <w:shd w:val="clear" w:color="auto" w:fill="auto"/>
            <w:vAlign w:val="center"/>
          </w:tcPr>
          <w:p w14:paraId="7E7333F4" w14:textId="77777777" w:rsidR="00E25CD5" w:rsidRPr="00FB2A77" w:rsidRDefault="00E25CD5" w:rsidP="00724E00">
            <w:pPr>
              <w:spacing w:after="160" w:line="259" w:lineRule="auto"/>
              <w:jc w:val="center"/>
              <w:rPr>
                <w:bCs/>
                <w:sz w:val="20"/>
                <w:szCs w:val="20"/>
                <w:lang w:val="en-GB"/>
              </w:rPr>
            </w:pPr>
            <w:r w:rsidRPr="00FB2A77">
              <w:rPr>
                <w:bCs/>
                <w:sz w:val="20"/>
                <w:szCs w:val="20"/>
                <w:highlight w:val="green"/>
                <w:lang w:val="en-GB"/>
              </w:rPr>
              <w:t>+</w:t>
            </w:r>
          </w:p>
        </w:tc>
        <w:tc>
          <w:tcPr>
            <w:tcW w:w="621" w:type="pct"/>
            <w:vMerge w:val="restart"/>
            <w:shd w:val="clear" w:color="auto" w:fill="auto"/>
            <w:vAlign w:val="center"/>
          </w:tcPr>
          <w:p w14:paraId="249D1C0A" w14:textId="77777777" w:rsidR="00E25CD5" w:rsidRPr="00FB2A77" w:rsidRDefault="00E25CD5" w:rsidP="00724E00">
            <w:pPr>
              <w:spacing w:after="160" w:line="259" w:lineRule="auto"/>
              <w:rPr>
                <w:bCs/>
                <w:sz w:val="20"/>
                <w:szCs w:val="20"/>
                <w:lang w:val="en-GB"/>
              </w:rPr>
            </w:pPr>
            <w:r w:rsidRPr="00FB2A77">
              <w:rPr>
                <w:bCs/>
                <w:sz w:val="20"/>
                <w:szCs w:val="20"/>
                <w:lang w:val="en-GB"/>
              </w:rPr>
              <w:t>none</w:t>
            </w:r>
          </w:p>
        </w:tc>
        <w:tc>
          <w:tcPr>
            <w:tcW w:w="333" w:type="pct"/>
            <w:vMerge w:val="restart"/>
            <w:shd w:val="clear" w:color="auto" w:fill="auto"/>
            <w:vAlign w:val="center"/>
          </w:tcPr>
          <w:p w14:paraId="3A4983F9" w14:textId="77777777" w:rsidR="00E25CD5" w:rsidRPr="00FB2A77" w:rsidRDefault="00E25CD5" w:rsidP="00724E00">
            <w:pPr>
              <w:spacing w:after="160" w:line="259" w:lineRule="auto"/>
              <w:jc w:val="center"/>
              <w:rPr>
                <w:sz w:val="20"/>
                <w:szCs w:val="20"/>
                <w:lang w:val="en-GB"/>
              </w:rPr>
            </w:pPr>
            <w:r w:rsidRPr="00FB2A77">
              <w:rPr>
                <w:sz w:val="20"/>
                <w:szCs w:val="20"/>
                <w:lang w:val="en-GB"/>
              </w:rPr>
              <w:t>19</w:t>
            </w:r>
          </w:p>
        </w:tc>
        <w:tc>
          <w:tcPr>
            <w:tcW w:w="377" w:type="pct"/>
            <w:vMerge w:val="restart"/>
            <w:shd w:val="clear" w:color="auto" w:fill="auto"/>
            <w:vAlign w:val="center"/>
          </w:tcPr>
          <w:p w14:paraId="3158C737" w14:textId="77777777" w:rsidR="00E25CD5" w:rsidRPr="00FB2A77" w:rsidRDefault="00E25CD5" w:rsidP="00724E00">
            <w:pPr>
              <w:spacing w:after="160" w:line="259" w:lineRule="auto"/>
              <w:jc w:val="center"/>
              <w:rPr>
                <w:sz w:val="20"/>
                <w:szCs w:val="20"/>
              </w:rPr>
            </w:pPr>
            <w:r w:rsidRPr="00FB2A77">
              <w:rPr>
                <w:sz w:val="20"/>
                <w:szCs w:val="20"/>
              </w:rPr>
              <w:t>1</w:t>
            </w:r>
          </w:p>
        </w:tc>
        <w:tc>
          <w:tcPr>
            <w:tcW w:w="301" w:type="pct"/>
            <w:gridSpan w:val="4"/>
            <w:vMerge w:val="restart"/>
            <w:tcBorders>
              <w:right w:val="nil"/>
            </w:tcBorders>
            <w:vAlign w:val="center"/>
          </w:tcPr>
          <w:p w14:paraId="35DF6811" w14:textId="77777777" w:rsidR="00E25CD5" w:rsidRPr="00FB2A77" w:rsidRDefault="00E25CD5" w:rsidP="00724E00">
            <w:pPr>
              <w:jc w:val="center"/>
              <w:rPr>
                <w:sz w:val="20"/>
                <w:szCs w:val="20"/>
              </w:rPr>
            </w:pPr>
            <w:r w:rsidRPr="00FB2A77">
              <w:rPr>
                <w:sz w:val="20"/>
                <w:szCs w:val="20"/>
              </w:rPr>
              <w:t>119</w:t>
            </w:r>
          </w:p>
        </w:tc>
        <w:tc>
          <w:tcPr>
            <w:tcW w:w="147" w:type="pct"/>
            <w:gridSpan w:val="3"/>
            <w:vMerge w:val="restart"/>
            <w:tcBorders>
              <w:left w:val="nil"/>
              <w:right w:val="nil"/>
            </w:tcBorders>
            <w:vAlign w:val="center"/>
          </w:tcPr>
          <w:p w14:paraId="56A81AE8" w14:textId="77777777" w:rsidR="00E25CD5" w:rsidRPr="00FB2A77" w:rsidRDefault="00CC14D9" w:rsidP="00724E00">
            <w:pPr>
              <w:jc w:val="center"/>
              <w:rPr>
                <w:sz w:val="20"/>
                <w:szCs w:val="20"/>
              </w:rPr>
            </w:pPr>
            <w:r w:rsidRPr="00FB2A77">
              <w:rPr>
                <w:sz w:val="20"/>
                <w:szCs w:val="20"/>
              </w:rPr>
              <w:t>26</w:t>
            </w:r>
          </w:p>
        </w:tc>
        <w:tc>
          <w:tcPr>
            <w:tcW w:w="153" w:type="pct"/>
            <w:gridSpan w:val="2"/>
            <w:vMerge w:val="restart"/>
            <w:tcBorders>
              <w:left w:val="nil"/>
              <w:right w:val="nil"/>
            </w:tcBorders>
            <w:vAlign w:val="center"/>
          </w:tcPr>
          <w:p w14:paraId="0A1D221B" w14:textId="77777777" w:rsidR="00E25CD5" w:rsidRPr="00FB2A77" w:rsidRDefault="00CC14D9" w:rsidP="00724E00">
            <w:pPr>
              <w:jc w:val="center"/>
              <w:rPr>
                <w:sz w:val="20"/>
                <w:szCs w:val="20"/>
              </w:rPr>
            </w:pPr>
            <w:r w:rsidRPr="00FB2A77">
              <w:rPr>
                <w:sz w:val="20"/>
                <w:szCs w:val="20"/>
              </w:rPr>
              <w:t>51</w:t>
            </w:r>
          </w:p>
        </w:tc>
        <w:tc>
          <w:tcPr>
            <w:tcW w:w="139" w:type="pct"/>
            <w:vMerge w:val="restart"/>
            <w:tcBorders>
              <w:left w:val="nil"/>
            </w:tcBorders>
            <w:vAlign w:val="center"/>
          </w:tcPr>
          <w:p w14:paraId="1AB227E6" w14:textId="77777777" w:rsidR="00E25CD5" w:rsidRPr="00FB2A77" w:rsidRDefault="00CC14D9" w:rsidP="00724E00">
            <w:pPr>
              <w:jc w:val="center"/>
              <w:rPr>
                <w:sz w:val="20"/>
                <w:szCs w:val="20"/>
              </w:rPr>
            </w:pPr>
            <w:r w:rsidRPr="00FB2A77">
              <w:rPr>
                <w:sz w:val="20"/>
                <w:szCs w:val="20"/>
              </w:rPr>
              <w:t>42</w:t>
            </w:r>
          </w:p>
        </w:tc>
        <w:tc>
          <w:tcPr>
            <w:tcW w:w="487" w:type="pct"/>
            <w:shd w:val="clear" w:color="auto" w:fill="auto"/>
            <w:vAlign w:val="center"/>
          </w:tcPr>
          <w:p w14:paraId="3FB15DF9"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126EF4DF" w14:textId="7D032B68" w:rsidR="00E25CD5" w:rsidRPr="00FB2A77" w:rsidRDefault="001172E7" w:rsidP="00724E00">
            <w:pPr>
              <w:spacing w:after="160" w:line="259" w:lineRule="auto"/>
              <w:jc w:val="center"/>
              <w:rPr>
                <w:sz w:val="20"/>
                <w:szCs w:val="20"/>
              </w:rPr>
            </w:pPr>
            <w:r w:rsidRPr="00FB2A77">
              <w:rPr>
                <w:sz w:val="20"/>
                <w:szCs w:val="20"/>
              </w:rPr>
              <w:t>no</w:t>
            </w:r>
          </w:p>
        </w:tc>
        <w:tc>
          <w:tcPr>
            <w:tcW w:w="280" w:type="pct"/>
            <w:tcBorders>
              <w:right w:val="nil"/>
            </w:tcBorders>
            <w:shd w:val="clear" w:color="auto" w:fill="auto"/>
            <w:vAlign w:val="center"/>
          </w:tcPr>
          <w:p w14:paraId="45B4D991" w14:textId="77777777" w:rsidR="00E25CD5" w:rsidRPr="00FB2A77" w:rsidRDefault="00E25CD5" w:rsidP="00724E00">
            <w:pPr>
              <w:spacing w:after="160" w:line="259" w:lineRule="auto"/>
              <w:jc w:val="center"/>
              <w:rPr>
                <w:sz w:val="20"/>
                <w:szCs w:val="20"/>
                <w:lang w:val="en-GB"/>
              </w:rPr>
            </w:pPr>
            <w:r w:rsidRPr="00FB2A77">
              <w:rPr>
                <w:sz w:val="20"/>
                <w:szCs w:val="20"/>
                <w:lang w:val="en-GB"/>
              </w:rPr>
              <w:t>96</w:t>
            </w:r>
          </w:p>
        </w:tc>
        <w:tc>
          <w:tcPr>
            <w:tcW w:w="266" w:type="pct"/>
            <w:tcBorders>
              <w:left w:val="nil"/>
              <w:right w:val="nil"/>
            </w:tcBorders>
            <w:shd w:val="clear" w:color="auto" w:fill="auto"/>
            <w:vAlign w:val="center"/>
          </w:tcPr>
          <w:p w14:paraId="460B5F40" w14:textId="77777777" w:rsidR="00E25CD5" w:rsidRPr="00FB2A77" w:rsidRDefault="00E25CD5" w:rsidP="00724E00">
            <w:pPr>
              <w:spacing w:after="160" w:line="259" w:lineRule="auto"/>
              <w:jc w:val="center"/>
              <w:rPr>
                <w:bCs/>
                <w:sz w:val="20"/>
                <w:szCs w:val="20"/>
                <w:lang w:val="en-GB"/>
              </w:rPr>
            </w:pPr>
            <w:r w:rsidRPr="00FB2A77">
              <w:rPr>
                <w:bCs/>
                <w:sz w:val="20"/>
                <w:szCs w:val="20"/>
                <w:lang w:val="en-GB"/>
              </w:rPr>
              <w:t>69</w:t>
            </w:r>
          </w:p>
        </w:tc>
        <w:tc>
          <w:tcPr>
            <w:tcW w:w="359" w:type="pct"/>
            <w:vMerge w:val="restart"/>
            <w:tcBorders>
              <w:left w:val="nil"/>
            </w:tcBorders>
            <w:shd w:val="clear" w:color="auto" w:fill="auto"/>
            <w:vAlign w:val="center"/>
          </w:tcPr>
          <w:p w14:paraId="3D51F058" w14:textId="77777777" w:rsidR="00E25CD5" w:rsidRPr="00FB2A77" w:rsidRDefault="00E25CD5" w:rsidP="00724E00">
            <w:pPr>
              <w:spacing w:after="160" w:line="259" w:lineRule="auto"/>
              <w:rPr>
                <w:bCs/>
                <w:sz w:val="20"/>
                <w:szCs w:val="20"/>
                <w:lang w:val="en-GB"/>
              </w:rPr>
            </w:pPr>
          </w:p>
        </w:tc>
        <w:tc>
          <w:tcPr>
            <w:tcW w:w="362" w:type="pct"/>
            <w:vMerge w:val="restart"/>
            <w:tcBorders>
              <w:right w:val="nil"/>
            </w:tcBorders>
            <w:shd w:val="clear" w:color="auto" w:fill="auto"/>
            <w:vAlign w:val="center"/>
          </w:tcPr>
          <w:p w14:paraId="0B7E2E7F" w14:textId="77777777" w:rsidR="00E25CD5" w:rsidRPr="00FB2A77" w:rsidRDefault="00E25CD5" w:rsidP="00724E00">
            <w:pPr>
              <w:spacing w:after="160" w:line="259" w:lineRule="auto"/>
              <w:jc w:val="center"/>
              <w:rPr>
                <w:bCs/>
                <w:sz w:val="20"/>
                <w:szCs w:val="20"/>
                <w:highlight w:val="green"/>
                <w:lang w:val="en-GB"/>
              </w:rPr>
            </w:pPr>
            <w:r w:rsidRPr="00FB2A77">
              <w:rPr>
                <w:bCs/>
                <w:sz w:val="20"/>
                <w:szCs w:val="20"/>
                <w:highlight w:val="green"/>
                <w:lang w:val="en-GB"/>
              </w:rPr>
              <w:t>+</w:t>
            </w:r>
          </w:p>
        </w:tc>
      </w:tr>
      <w:tr w:rsidR="00734DFA" w:rsidRPr="00FB2A77" w14:paraId="1FD050CF" w14:textId="77777777" w:rsidTr="00804EE1">
        <w:trPr>
          <w:trHeight w:val="232"/>
        </w:trPr>
        <w:tc>
          <w:tcPr>
            <w:tcW w:w="426" w:type="pct"/>
            <w:vMerge/>
            <w:tcBorders>
              <w:left w:val="nil"/>
            </w:tcBorders>
            <w:shd w:val="clear" w:color="auto" w:fill="auto"/>
            <w:vAlign w:val="center"/>
          </w:tcPr>
          <w:p w14:paraId="2D864DEA" w14:textId="77777777" w:rsidR="00E25CD5" w:rsidRPr="00FB2A77" w:rsidRDefault="00E25CD5" w:rsidP="00724E00">
            <w:pPr>
              <w:rPr>
                <w:sz w:val="20"/>
                <w:szCs w:val="20"/>
              </w:rPr>
            </w:pPr>
          </w:p>
        </w:tc>
        <w:tc>
          <w:tcPr>
            <w:tcW w:w="347" w:type="pct"/>
            <w:vMerge/>
            <w:shd w:val="clear" w:color="auto" w:fill="auto"/>
            <w:vAlign w:val="center"/>
          </w:tcPr>
          <w:p w14:paraId="1467C608" w14:textId="77777777" w:rsidR="00E25CD5" w:rsidRPr="00FB2A77" w:rsidRDefault="00E25CD5" w:rsidP="00724E00">
            <w:pPr>
              <w:jc w:val="center"/>
              <w:rPr>
                <w:bCs/>
                <w:sz w:val="20"/>
                <w:szCs w:val="20"/>
                <w:highlight w:val="green"/>
              </w:rPr>
            </w:pPr>
          </w:p>
        </w:tc>
        <w:tc>
          <w:tcPr>
            <w:tcW w:w="621" w:type="pct"/>
            <w:vMerge/>
            <w:shd w:val="clear" w:color="auto" w:fill="auto"/>
            <w:vAlign w:val="center"/>
          </w:tcPr>
          <w:p w14:paraId="6C24D7FA" w14:textId="77777777" w:rsidR="00E25CD5" w:rsidRPr="00FB2A77" w:rsidRDefault="00E25CD5" w:rsidP="00724E00">
            <w:pPr>
              <w:rPr>
                <w:bCs/>
                <w:sz w:val="20"/>
                <w:szCs w:val="20"/>
              </w:rPr>
            </w:pPr>
          </w:p>
        </w:tc>
        <w:tc>
          <w:tcPr>
            <w:tcW w:w="333" w:type="pct"/>
            <w:vMerge/>
            <w:shd w:val="clear" w:color="auto" w:fill="auto"/>
            <w:vAlign w:val="center"/>
          </w:tcPr>
          <w:p w14:paraId="5C7E7F10" w14:textId="77777777" w:rsidR="00E25CD5" w:rsidRPr="00FB2A77" w:rsidRDefault="00E25CD5" w:rsidP="00724E00">
            <w:pPr>
              <w:jc w:val="center"/>
              <w:rPr>
                <w:sz w:val="20"/>
                <w:szCs w:val="20"/>
              </w:rPr>
            </w:pPr>
          </w:p>
        </w:tc>
        <w:tc>
          <w:tcPr>
            <w:tcW w:w="377" w:type="pct"/>
            <w:vMerge/>
            <w:shd w:val="clear" w:color="auto" w:fill="auto"/>
            <w:vAlign w:val="center"/>
          </w:tcPr>
          <w:p w14:paraId="7BDD82B8" w14:textId="77777777" w:rsidR="00E25CD5" w:rsidRPr="00FB2A77" w:rsidRDefault="00E25CD5" w:rsidP="00724E00">
            <w:pPr>
              <w:jc w:val="center"/>
              <w:rPr>
                <w:sz w:val="20"/>
                <w:szCs w:val="20"/>
              </w:rPr>
            </w:pPr>
          </w:p>
        </w:tc>
        <w:tc>
          <w:tcPr>
            <w:tcW w:w="301" w:type="pct"/>
            <w:gridSpan w:val="4"/>
            <w:vMerge/>
            <w:tcBorders>
              <w:right w:val="nil"/>
            </w:tcBorders>
            <w:vAlign w:val="center"/>
          </w:tcPr>
          <w:p w14:paraId="7BECBAFC" w14:textId="77777777" w:rsidR="00E25CD5" w:rsidRPr="00FB2A77" w:rsidRDefault="00E25CD5" w:rsidP="00724E00">
            <w:pPr>
              <w:jc w:val="center"/>
              <w:rPr>
                <w:sz w:val="20"/>
                <w:szCs w:val="20"/>
              </w:rPr>
            </w:pPr>
          </w:p>
        </w:tc>
        <w:tc>
          <w:tcPr>
            <w:tcW w:w="147" w:type="pct"/>
            <w:gridSpan w:val="3"/>
            <w:vMerge/>
            <w:tcBorders>
              <w:left w:val="nil"/>
              <w:right w:val="nil"/>
            </w:tcBorders>
            <w:vAlign w:val="center"/>
          </w:tcPr>
          <w:p w14:paraId="43CE5659" w14:textId="77777777" w:rsidR="00E25CD5" w:rsidRPr="00FB2A77" w:rsidRDefault="00E25CD5" w:rsidP="00724E00">
            <w:pPr>
              <w:jc w:val="center"/>
              <w:rPr>
                <w:sz w:val="20"/>
                <w:szCs w:val="20"/>
              </w:rPr>
            </w:pPr>
          </w:p>
        </w:tc>
        <w:tc>
          <w:tcPr>
            <w:tcW w:w="153" w:type="pct"/>
            <w:gridSpan w:val="2"/>
            <w:vMerge/>
            <w:tcBorders>
              <w:left w:val="nil"/>
              <w:right w:val="nil"/>
            </w:tcBorders>
            <w:vAlign w:val="center"/>
          </w:tcPr>
          <w:p w14:paraId="5DD37776" w14:textId="77777777" w:rsidR="00E25CD5" w:rsidRPr="00FB2A77" w:rsidRDefault="00E25CD5" w:rsidP="00724E00">
            <w:pPr>
              <w:jc w:val="center"/>
              <w:rPr>
                <w:sz w:val="20"/>
                <w:szCs w:val="20"/>
              </w:rPr>
            </w:pPr>
          </w:p>
        </w:tc>
        <w:tc>
          <w:tcPr>
            <w:tcW w:w="139" w:type="pct"/>
            <w:vMerge/>
            <w:tcBorders>
              <w:left w:val="nil"/>
            </w:tcBorders>
            <w:vAlign w:val="center"/>
          </w:tcPr>
          <w:p w14:paraId="149ACF9F" w14:textId="77777777" w:rsidR="00E25CD5" w:rsidRPr="00FB2A77" w:rsidRDefault="00E25CD5" w:rsidP="00724E00">
            <w:pPr>
              <w:jc w:val="center"/>
              <w:rPr>
                <w:sz w:val="20"/>
                <w:szCs w:val="20"/>
              </w:rPr>
            </w:pPr>
          </w:p>
        </w:tc>
        <w:tc>
          <w:tcPr>
            <w:tcW w:w="487" w:type="pct"/>
            <w:shd w:val="clear" w:color="auto" w:fill="auto"/>
            <w:vAlign w:val="center"/>
          </w:tcPr>
          <w:p w14:paraId="121BD3DE" w14:textId="77777777" w:rsidR="00E25CD5" w:rsidRPr="00FB2A77" w:rsidRDefault="00E25CD5" w:rsidP="00724E00">
            <w:pPr>
              <w:rPr>
                <w:b/>
                <w:sz w:val="20"/>
                <w:szCs w:val="20"/>
              </w:rPr>
            </w:pPr>
            <w:r w:rsidRPr="00FB2A77">
              <w:rPr>
                <w:b/>
                <w:sz w:val="20"/>
                <w:szCs w:val="20"/>
              </w:rPr>
              <w:t>Dentin caries detection level</w:t>
            </w:r>
          </w:p>
        </w:tc>
        <w:tc>
          <w:tcPr>
            <w:tcW w:w="406" w:type="pct"/>
            <w:vMerge/>
            <w:shd w:val="clear" w:color="auto" w:fill="auto"/>
            <w:vAlign w:val="center"/>
          </w:tcPr>
          <w:p w14:paraId="509B9B9A" w14:textId="77777777" w:rsidR="00E25CD5" w:rsidRPr="00FB2A77" w:rsidRDefault="00E25CD5" w:rsidP="00724E00">
            <w:pPr>
              <w:jc w:val="center"/>
              <w:rPr>
                <w:sz w:val="20"/>
                <w:szCs w:val="20"/>
              </w:rPr>
            </w:pPr>
          </w:p>
        </w:tc>
        <w:tc>
          <w:tcPr>
            <w:tcW w:w="280" w:type="pct"/>
            <w:tcBorders>
              <w:right w:val="nil"/>
            </w:tcBorders>
            <w:shd w:val="clear" w:color="auto" w:fill="auto"/>
            <w:vAlign w:val="center"/>
          </w:tcPr>
          <w:p w14:paraId="7CAD465F" w14:textId="77777777" w:rsidR="00E25CD5" w:rsidRPr="00FB2A77" w:rsidRDefault="00E25CD5" w:rsidP="00724E00">
            <w:pPr>
              <w:jc w:val="center"/>
              <w:rPr>
                <w:sz w:val="20"/>
                <w:szCs w:val="20"/>
              </w:rPr>
            </w:pPr>
            <w:r w:rsidRPr="00FB2A77">
              <w:rPr>
                <w:sz w:val="20"/>
                <w:szCs w:val="20"/>
              </w:rPr>
              <w:t>81</w:t>
            </w:r>
          </w:p>
        </w:tc>
        <w:tc>
          <w:tcPr>
            <w:tcW w:w="266" w:type="pct"/>
            <w:tcBorders>
              <w:left w:val="nil"/>
              <w:right w:val="nil"/>
            </w:tcBorders>
            <w:shd w:val="clear" w:color="auto" w:fill="auto"/>
            <w:vAlign w:val="center"/>
          </w:tcPr>
          <w:p w14:paraId="1E71AC24" w14:textId="77777777" w:rsidR="00E25CD5" w:rsidRPr="00FB2A77" w:rsidRDefault="00E25CD5" w:rsidP="00724E00">
            <w:pPr>
              <w:jc w:val="center"/>
              <w:rPr>
                <w:bCs/>
                <w:sz w:val="20"/>
                <w:szCs w:val="20"/>
              </w:rPr>
            </w:pPr>
            <w:r w:rsidRPr="00FB2A77">
              <w:rPr>
                <w:bCs/>
                <w:sz w:val="20"/>
                <w:szCs w:val="20"/>
              </w:rPr>
              <w:t>79</w:t>
            </w:r>
          </w:p>
        </w:tc>
        <w:tc>
          <w:tcPr>
            <w:tcW w:w="359" w:type="pct"/>
            <w:vMerge/>
            <w:tcBorders>
              <w:left w:val="nil"/>
            </w:tcBorders>
            <w:shd w:val="clear" w:color="auto" w:fill="auto"/>
            <w:vAlign w:val="center"/>
          </w:tcPr>
          <w:p w14:paraId="09E59DD9" w14:textId="77777777" w:rsidR="00E25CD5" w:rsidRPr="00FB2A77" w:rsidRDefault="00E25CD5" w:rsidP="00724E00">
            <w:pPr>
              <w:rPr>
                <w:bCs/>
                <w:sz w:val="20"/>
                <w:szCs w:val="20"/>
              </w:rPr>
            </w:pPr>
          </w:p>
        </w:tc>
        <w:tc>
          <w:tcPr>
            <w:tcW w:w="362" w:type="pct"/>
            <w:vMerge/>
            <w:tcBorders>
              <w:right w:val="nil"/>
            </w:tcBorders>
            <w:shd w:val="clear" w:color="auto" w:fill="auto"/>
            <w:vAlign w:val="center"/>
          </w:tcPr>
          <w:p w14:paraId="48E54D39" w14:textId="77777777" w:rsidR="00E25CD5" w:rsidRPr="00FB2A77" w:rsidRDefault="00E25CD5" w:rsidP="00724E00">
            <w:pPr>
              <w:jc w:val="center"/>
              <w:rPr>
                <w:bCs/>
                <w:sz w:val="20"/>
                <w:szCs w:val="20"/>
                <w:highlight w:val="green"/>
              </w:rPr>
            </w:pPr>
          </w:p>
        </w:tc>
      </w:tr>
      <w:tr w:rsidR="00734DFA" w:rsidRPr="00FB2A77" w14:paraId="36139341" w14:textId="77777777" w:rsidTr="00804EE1">
        <w:tc>
          <w:tcPr>
            <w:tcW w:w="426" w:type="pct"/>
            <w:tcBorders>
              <w:left w:val="nil"/>
            </w:tcBorders>
            <w:shd w:val="clear" w:color="auto" w:fill="auto"/>
            <w:vAlign w:val="center"/>
          </w:tcPr>
          <w:p w14:paraId="15B8EB85" w14:textId="77777777" w:rsidR="00037952" w:rsidRPr="00FB2A77" w:rsidRDefault="00037952" w:rsidP="00724E00">
            <w:pPr>
              <w:rPr>
                <w:sz w:val="20"/>
                <w:szCs w:val="20"/>
              </w:rPr>
            </w:pPr>
            <w:r w:rsidRPr="00FB2A77">
              <w:rPr>
                <w:sz w:val="20"/>
                <w:szCs w:val="20"/>
              </w:rPr>
              <w:t>Reis et al. (2006)</w:t>
            </w:r>
          </w:p>
        </w:tc>
        <w:tc>
          <w:tcPr>
            <w:tcW w:w="347" w:type="pct"/>
            <w:shd w:val="clear" w:color="auto" w:fill="auto"/>
            <w:vAlign w:val="center"/>
          </w:tcPr>
          <w:p w14:paraId="72300A61" w14:textId="77777777" w:rsidR="00037952" w:rsidRPr="00FB2A77" w:rsidRDefault="00037952" w:rsidP="00724E00">
            <w:pPr>
              <w:spacing w:after="160" w:line="259" w:lineRule="auto"/>
              <w:jc w:val="center"/>
              <w:rPr>
                <w:bCs/>
                <w:sz w:val="20"/>
                <w:szCs w:val="20"/>
                <w:lang w:val="en-GB"/>
              </w:rPr>
            </w:pPr>
            <w:r w:rsidRPr="00FB2A77">
              <w:rPr>
                <w:bCs/>
                <w:sz w:val="20"/>
                <w:szCs w:val="20"/>
                <w:highlight w:val="red"/>
                <w:lang w:val="en-GB"/>
              </w:rPr>
              <w:t>-</w:t>
            </w:r>
          </w:p>
        </w:tc>
        <w:tc>
          <w:tcPr>
            <w:tcW w:w="621" w:type="pct"/>
            <w:shd w:val="clear" w:color="auto" w:fill="auto"/>
            <w:vAlign w:val="center"/>
          </w:tcPr>
          <w:p w14:paraId="380B2CDD" w14:textId="77777777" w:rsidR="00037952" w:rsidRPr="00FB2A77" w:rsidRDefault="00037952" w:rsidP="00724E00">
            <w:pPr>
              <w:spacing w:after="160" w:line="259" w:lineRule="auto"/>
              <w:rPr>
                <w:bCs/>
                <w:sz w:val="20"/>
                <w:szCs w:val="20"/>
                <w:lang w:val="en-GB"/>
              </w:rPr>
            </w:pPr>
            <w:r w:rsidRPr="00FB2A77">
              <w:rPr>
                <w:sz w:val="20"/>
                <w:szCs w:val="20"/>
              </w:rPr>
              <w:t>Unacceptable diagnostic/reference criteria</w:t>
            </w:r>
          </w:p>
        </w:tc>
        <w:tc>
          <w:tcPr>
            <w:tcW w:w="333" w:type="pct"/>
            <w:shd w:val="clear" w:color="auto" w:fill="auto"/>
            <w:vAlign w:val="center"/>
          </w:tcPr>
          <w:p w14:paraId="1FC4FD6B" w14:textId="77777777" w:rsidR="00037952" w:rsidRPr="00FB2A77" w:rsidRDefault="00037952" w:rsidP="00724E00">
            <w:pPr>
              <w:spacing w:after="160" w:line="259" w:lineRule="auto"/>
              <w:jc w:val="center"/>
              <w:rPr>
                <w:sz w:val="20"/>
                <w:szCs w:val="20"/>
                <w:lang w:val="en-GB"/>
              </w:rPr>
            </w:pPr>
            <w:r w:rsidRPr="00FB2A77">
              <w:rPr>
                <w:sz w:val="20"/>
                <w:szCs w:val="20"/>
                <w:lang w:val="en-GB"/>
              </w:rPr>
              <w:t>17</w:t>
            </w:r>
          </w:p>
        </w:tc>
        <w:tc>
          <w:tcPr>
            <w:tcW w:w="377" w:type="pct"/>
            <w:shd w:val="clear" w:color="auto" w:fill="auto"/>
            <w:vAlign w:val="center"/>
          </w:tcPr>
          <w:p w14:paraId="633AB142" w14:textId="77777777" w:rsidR="00037952" w:rsidRPr="00FB2A77" w:rsidRDefault="00037952" w:rsidP="00724E00">
            <w:pPr>
              <w:spacing w:after="160" w:line="259" w:lineRule="auto"/>
              <w:jc w:val="center"/>
              <w:rPr>
                <w:sz w:val="20"/>
                <w:szCs w:val="20"/>
              </w:rPr>
            </w:pPr>
            <w:r w:rsidRPr="00FB2A77">
              <w:rPr>
                <w:sz w:val="20"/>
                <w:szCs w:val="20"/>
              </w:rPr>
              <w:t>10</w:t>
            </w:r>
          </w:p>
        </w:tc>
        <w:tc>
          <w:tcPr>
            <w:tcW w:w="739" w:type="pct"/>
            <w:gridSpan w:val="10"/>
            <w:vAlign w:val="center"/>
          </w:tcPr>
          <w:p w14:paraId="5DAF2471" w14:textId="77777777" w:rsidR="00037952" w:rsidRPr="00FB2A77" w:rsidRDefault="00037952" w:rsidP="00724E00">
            <w:pPr>
              <w:spacing w:after="160" w:line="259" w:lineRule="auto"/>
              <w:jc w:val="center"/>
              <w:rPr>
                <w:sz w:val="20"/>
                <w:szCs w:val="20"/>
                <w:lang w:val="en-GB"/>
              </w:rPr>
            </w:pPr>
          </w:p>
        </w:tc>
        <w:tc>
          <w:tcPr>
            <w:tcW w:w="487" w:type="pct"/>
            <w:shd w:val="clear" w:color="auto" w:fill="auto"/>
            <w:vAlign w:val="center"/>
          </w:tcPr>
          <w:p w14:paraId="2315D95F"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1840CE95" w14:textId="77777777" w:rsidR="00037952" w:rsidRPr="00FB2A77" w:rsidRDefault="00037952" w:rsidP="00724E00">
            <w:pPr>
              <w:spacing w:after="160" w:line="259" w:lineRule="auto"/>
              <w:jc w:val="center"/>
              <w:rPr>
                <w:sz w:val="20"/>
                <w:szCs w:val="20"/>
              </w:rPr>
            </w:pPr>
          </w:p>
        </w:tc>
        <w:tc>
          <w:tcPr>
            <w:tcW w:w="280" w:type="pct"/>
            <w:tcBorders>
              <w:bottom w:val="single" w:sz="4" w:space="0" w:color="auto"/>
              <w:right w:val="nil"/>
            </w:tcBorders>
            <w:shd w:val="clear" w:color="auto" w:fill="auto"/>
            <w:vAlign w:val="center"/>
          </w:tcPr>
          <w:p w14:paraId="0941DF08" w14:textId="77777777" w:rsidR="00037952" w:rsidRPr="00FB2A77" w:rsidRDefault="00037952" w:rsidP="00724E00">
            <w:pPr>
              <w:spacing w:after="160" w:line="259" w:lineRule="auto"/>
              <w:rPr>
                <w:sz w:val="20"/>
                <w:szCs w:val="20"/>
                <w:lang w:val="en-GB"/>
              </w:rPr>
            </w:pPr>
          </w:p>
        </w:tc>
        <w:tc>
          <w:tcPr>
            <w:tcW w:w="266" w:type="pct"/>
            <w:tcBorders>
              <w:left w:val="nil"/>
              <w:right w:val="nil"/>
            </w:tcBorders>
            <w:shd w:val="clear" w:color="auto" w:fill="auto"/>
            <w:vAlign w:val="center"/>
          </w:tcPr>
          <w:p w14:paraId="3F15F286" w14:textId="77777777" w:rsidR="00037952" w:rsidRPr="00FB2A77" w:rsidRDefault="00037952" w:rsidP="00724E00">
            <w:pPr>
              <w:spacing w:after="160" w:line="259" w:lineRule="auto"/>
              <w:rPr>
                <w:bCs/>
                <w:sz w:val="20"/>
                <w:szCs w:val="20"/>
                <w:lang w:val="en-GB"/>
              </w:rPr>
            </w:pPr>
          </w:p>
        </w:tc>
        <w:tc>
          <w:tcPr>
            <w:tcW w:w="359" w:type="pct"/>
            <w:tcBorders>
              <w:left w:val="nil"/>
            </w:tcBorders>
            <w:shd w:val="clear" w:color="auto" w:fill="auto"/>
            <w:vAlign w:val="center"/>
          </w:tcPr>
          <w:p w14:paraId="4805D67F" w14:textId="77777777" w:rsidR="00037952" w:rsidRPr="00FB2A77" w:rsidRDefault="00037952" w:rsidP="00724E00">
            <w:pPr>
              <w:spacing w:after="160" w:line="259" w:lineRule="auto"/>
              <w:rPr>
                <w:bCs/>
                <w:sz w:val="20"/>
                <w:szCs w:val="20"/>
                <w:lang w:val="en-GB"/>
              </w:rPr>
            </w:pPr>
          </w:p>
        </w:tc>
        <w:tc>
          <w:tcPr>
            <w:tcW w:w="362" w:type="pct"/>
            <w:tcBorders>
              <w:right w:val="nil"/>
            </w:tcBorders>
            <w:shd w:val="clear" w:color="auto" w:fill="auto"/>
            <w:vAlign w:val="center"/>
          </w:tcPr>
          <w:p w14:paraId="23029B7B" w14:textId="77777777" w:rsidR="00037952" w:rsidRPr="00FB2A77" w:rsidRDefault="00037952" w:rsidP="00724E00">
            <w:pPr>
              <w:spacing w:after="160" w:line="259" w:lineRule="auto"/>
              <w:jc w:val="center"/>
              <w:rPr>
                <w:bCs/>
                <w:sz w:val="20"/>
                <w:szCs w:val="20"/>
                <w:highlight w:val="green"/>
                <w:lang w:val="en-GB"/>
              </w:rPr>
            </w:pPr>
          </w:p>
        </w:tc>
      </w:tr>
      <w:tr w:rsidR="00734DFA" w:rsidRPr="00FB2A77" w14:paraId="5F6EE89C" w14:textId="77777777" w:rsidTr="00804EE1">
        <w:tc>
          <w:tcPr>
            <w:tcW w:w="426" w:type="pct"/>
            <w:tcBorders>
              <w:left w:val="nil"/>
            </w:tcBorders>
            <w:shd w:val="clear" w:color="auto" w:fill="auto"/>
            <w:vAlign w:val="center"/>
          </w:tcPr>
          <w:p w14:paraId="2804E8BA" w14:textId="77777777" w:rsidR="00CC14D9" w:rsidRPr="00FB2A77" w:rsidRDefault="00CC14D9" w:rsidP="00724E00">
            <w:pPr>
              <w:rPr>
                <w:sz w:val="20"/>
                <w:szCs w:val="20"/>
              </w:rPr>
            </w:pPr>
            <w:r w:rsidRPr="00FB2A77">
              <w:rPr>
                <w:sz w:val="20"/>
                <w:szCs w:val="20"/>
              </w:rPr>
              <w:t>Souza-Zaroni et al. (2006)</w:t>
            </w:r>
          </w:p>
        </w:tc>
        <w:tc>
          <w:tcPr>
            <w:tcW w:w="347" w:type="pct"/>
            <w:shd w:val="clear" w:color="auto" w:fill="auto"/>
            <w:vAlign w:val="center"/>
          </w:tcPr>
          <w:p w14:paraId="5F60DF51" w14:textId="77777777" w:rsidR="00CC14D9" w:rsidRPr="00FB2A77" w:rsidRDefault="00CC14D9" w:rsidP="00724E00">
            <w:pPr>
              <w:spacing w:after="160" w:line="259" w:lineRule="auto"/>
              <w:jc w:val="center"/>
              <w:rPr>
                <w:bCs/>
                <w:sz w:val="20"/>
                <w:szCs w:val="20"/>
                <w:lang w:val="en-GB"/>
              </w:rPr>
            </w:pPr>
            <w:r w:rsidRPr="00FB2A77">
              <w:rPr>
                <w:bCs/>
                <w:sz w:val="20"/>
                <w:szCs w:val="20"/>
                <w:highlight w:val="green"/>
                <w:lang w:val="en-GB"/>
              </w:rPr>
              <w:t>+</w:t>
            </w:r>
          </w:p>
        </w:tc>
        <w:tc>
          <w:tcPr>
            <w:tcW w:w="621" w:type="pct"/>
            <w:shd w:val="clear" w:color="auto" w:fill="auto"/>
            <w:vAlign w:val="center"/>
          </w:tcPr>
          <w:p w14:paraId="226405A9" w14:textId="77777777" w:rsidR="00CC14D9" w:rsidRPr="00FB2A77" w:rsidRDefault="00CC14D9" w:rsidP="00724E00">
            <w:pPr>
              <w:spacing w:after="160" w:line="259" w:lineRule="auto"/>
              <w:rPr>
                <w:bCs/>
                <w:sz w:val="20"/>
                <w:szCs w:val="20"/>
                <w:lang w:val="en-GB"/>
              </w:rPr>
            </w:pPr>
            <w:r w:rsidRPr="00FB2A77">
              <w:rPr>
                <w:bCs/>
                <w:sz w:val="20"/>
                <w:szCs w:val="20"/>
              </w:rPr>
              <w:t>none</w:t>
            </w:r>
          </w:p>
        </w:tc>
        <w:tc>
          <w:tcPr>
            <w:tcW w:w="333" w:type="pct"/>
            <w:shd w:val="clear" w:color="auto" w:fill="auto"/>
            <w:vAlign w:val="center"/>
          </w:tcPr>
          <w:p w14:paraId="7239F910" w14:textId="77777777" w:rsidR="00CC14D9" w:rsidRPr="00FB2A77" w:rsidRDefault="00CC14D9" w:rsidP="00724E00">
            <w:pPr>
              <w:spacing w:after="160" w:line="259" w:lineRule="auto"/>
              <w:jc w:val="center"/>
              <w:rPr>
                <w:sz w:val="20"/>
                <w:szCs w:val="20"/>
                <w:lang w:val="en-GB"/>
              </w:rPr>
            </w:pPr>
            <w:r w:rsidRPr="00FB2A77">
              <w:rPr>
                <w:sz w:val="20"/>
                <w:szCs w:val="20"/>
                <w:lang w:val="en-GB"/>
              </w:rPr>
              <w:t>18</w:t>
            </w:r>
          </w:p>
        </w:tc>
        <w:tc>
          <w:tcPr>
            <w:tcW w:w="377" w:type="pct"/>
            <w:shd w:val="clear" w:color="auto" w:fill="auto"/>
            <w:vAlign w:val="center"/>
          </w:tcPr>
          <w:p w14:paraId="3514BE65" w14:textId="77777777" w:rsidR="00CC14D9" w:rsidRPr="00FB2A77" w:rsidRDefault="00CC14D9" w:rsidP="00724E00">
            <w:pPr>
              <w:spacing w:after="160" w:line="259" w:lineRule="auto"/>
              <w:jc w:val="center"/>
              <w:rPr>
                <w:sz w:val="20"/>
                <w:szCs w:val="20"/>
              </w:rPr>
            </w:pPr>
            <w:r w:rsidRPr="00FB2A77">
              <w:rPr>
                <w:sz w:val="20"/>
                <w:szCs w:val="20"/>
              </w:rPr>
              <w:t>1</w:t>
            </w:r>
          </w:p>
        </w:tc>
        <w:tc>
          <w:tcPr>
            <w:tcW w:w="183" w:type="pct"/>
            <w:tcBorders>
              <w:right w:val="nil"/>
            </w:tcBorders>
            <w:vAlign w:val="center"/>
          </w:tcPr>
          <w:p w14:paraId="77D8EB99" w14:textId="77777777" w:rsidR="00CC14D9" w:rsidRPr="00FB2A77" w:rsidRDefault="00CC14D9" w:rsidP="00724E00">
            <w:pPr>
              <w:spacing w:after="160" w:line="259" w:lineRule="auto"/>
              <w:jc w:val="center"/>
              <w:rPr>
                <w:sz w:val="20"/>
                <w:szCs w:val="20"/>
              </w:rPr>
            </w:pPr>
            <w:r w:rsidRPr="00FB2A77">
              <w:rPr>
                <w:sz w:val="20"/>
                <w:szCs w:val="20"/>
              </w:rPr>
              <w:t>47</w:t>
            </w:r>
          </w:p>
        </w:tc>
        <w:tc>
          <w:tcPr>
            <w:tcW w:w="172" w:type="pct"/>
            <w:gridSpan w:val="4"/>
            <w:tcBorders>
              <w:left w:val="nil"/>
              <w:right w:val="nil"/>
            </w:tcBorders>
            <w:vAlign w:val="center"/>
          </w:tcPr>
          <w:p w14:paraId="57D354A7" w14:textId="77777777" w:rsidR="00CC14D9" w:rsidRPr="00FB2A77" w:rsidRDefault="006F7E9F" w:rsidP="00724E00">
            <w:pPr>
              <w:spacing w:after="160" w:line="259" w:lineRule="auto"/>
              <w:jc w:val="center"/>
              <w:rPr>
                <w:sz w:val="20"/>
                <w:szCs w:val="20"/>
              </w:rPr>
            </w:pPr>
            <w:r w:rsidRPr="00FB2A77">
              <w:rPr>
                <w:sz w:val="20"/>
                <w:szCs w:val="20"/>
              </w:rPr>
              <w:t>/</w:t>
            </w:r>
          </w:p>
        </w:tc>
        <w:tc>
          <w:tcPr>
            <w:tcW w:w="175" w:type="pct"/>
            <w:gridSpan w:val="3"/>
            <w:tcBorders>
              <w:left w:val="nil"/>
              <w:right w:val="nil"/>
            </w:tcBorders>
            <w:vAlign w:val="center"/>
          </w:tcPr>
          <w:p w14:paraId="61635F1C" w14:textId="77777777" w:rsidR="00CC14D9" w:rsidRPr="00FB2A77" w:rsidRDefault="006F7E9F" w:rsidP="00724E00">
            <w:pPr>
              <w:spacing w:after="160" w:line="259" w:lineRule="auto"/>
              <w:jc w:val="center"/>
              <w:rPr>
                <w:sz w:val="20"/>
                <w:szCs w:val="20"/>
              </w:rPr>
            </w:pPr>
            <w:r w:rsidRPr="00FB2A77">
              <w:rPr>
                <w:sz w:val="20"/>
                <w:szCs w:val="20"/>
              </w:rPr>
              <w:t>/</w:t>
            </w:r>
          </w:p>
        </w:tc>
        <w:tc>
          <w:tcPr>
            <w:tcW w:w="208" w:type="pct"/>
            <w:gridSpan w:val="2"/>
            <w:tcBorders>
              <w:left w:val="nil"/>
            </w:tcBorders>
            <w:vAlign w:val="center"/>
          </w:tcPr>
          <w:p w14:paraId="3C44AA36" w14:textId="77777777" w:rsidR="00CC14D9" w:rsidRPr="00FB2A77" w:rsidRDefault="006F7E9F" w:rsidP="00724E00">
            <w:pPr>
              <w:spacing w:after="160" w:line="259" w:lineRule="auto"/>
              <w:jc w:val="center"/>
              <w:rPr>
                <w:sz w:val="20"/>
                <w:szCs w:val="20"/>
              </w:rPr>
            </w:pPr>
            <w:r w:rsidRPr="00FB2A77">
              <w:rPr>
                <w:sz w:val="20"/>
                <w:szCs w:val="20"/>
              </w:rPr>
              <w:t>/</w:t>
            </w:r>
          </w:p>
        </w:tc>
        <w:tc>
          <w:tcPr>
            <w:tcW w:w="487" w:type="pct"/>
            <w:shd w:val="clear" w:color="auto" w:fill="auto"/>
            <w:vAlign w:val="center"/>
          </w:tcPr>
          <w:p w14:paraId="3142A8D1" w14:textId="77777777" w:rsidR="00CC14D9" w:rsidRPr="00FB2A77" w:rsidRDefault="00CC14D9" w:rsidP="00724E00">
            <w:pPr>
              <w:spacing w:after="160" w:line="259" w:lineRule="auto"/>
              <w:rPr>
                <w:sz w:val="20"/>
                <w:szCs w:val="20"/>
                <w:lang w:val="en-GB"/>
              </w:rPr>
            </w:pPr>
            <w:r w:rsidRPr="00FB2A77">
              <w:rPr>
                <w:b/>
                <w:sz w:val="20"/>
                <w:szCs w:val="20"/>
              </w:rPr>
              <w:t>Caries detection level</w:t>
            </w:r>
          </w:p>
        </w:tc>
        <w:tc>
          <w:tcPr>
            <w:tcW w:w="406" w:type="pct"/>
            <w:shd w:val="clear" w:color="auto" w:fill="auto"/>
            <w:vAlign w:val="center"/>
          </w:tcPr>
          <w:p w14:paraId="6553338A" w14:textId="34C20139" w:rsidR="00CC14D9" w:rsidRPr="00FB2A77" w:rsidRDefault="001172E7" w:rsidP="00724E00">
            <w:pPr>
              <w:spacing w:after="160" w:line="259" w:lineRule="auto"/>
              <w:jc w:val="center"/>
              <w:rPr>
                <w:sz w:val="20"/>
                <w:szCs w:val="20"/>
              </w:rPr>
            </w:pPr>
            <w:r w:rsidRPr="00FB2A77">
              <w:rPr>
                <w:sz w:val="20"/>
                <w:szCs w:val="20"/>
              </w:rPr>
              <w:t>no</w:t>
            </w:r>
          </w:p>
        </w:tc>
        <w:tc>
          <w:tcPr>
            <w:tcW w:w="280" w:type="pct"/>
            <w:tcBorders>
              <w:top w:val="single" w:sz="4" w:space="0" w:color="auto"/>
              <w:left w:val="single" w:sz="4" w:space="0" w:color="auto"/>
              <w:bottom w:val="single" w:sz="4" w:space="0" w:color="auto"/>
              <w:right w:val="nil"/>
            </w:tcBorders>
            <w:vAlign w:val="center"/>
          </w:tcPr>
          <w:p w14:paraId="43ED1843" w14:textId="77777777" w:rsidR="00CC14D9" w:rsidRPr="00FB2A77" w:rsidRDefault="00CC14D9" w:rsidP="00724E00">
            <w:pPr>
              <w:jc w:val="center"/>
              <w:rPr>
                <w:sz w:val="20"/>
                <w:szCs w:val="20"/>
              </w:rPr>
            </w:pPr>
            <w:r w:rsidRPr="00FB2A77">
              <w:rPr>
                <w:sz w:val="20"/>
                <w:szCs w:val="20"/>
              </w:rPr>
              <w:t>35-45</w:t>
            </w:r>
          </w:p>
        </w:tc>
        <w:tc>
          <w:tcPr>
            <w:tcW w:w="266" w:type="pct"/>
            <w:tcBorders>
              <w:left w:val="nil"/>
              <w:right w:val="nil"/>
            </w:tcBorders>
            <w:vAlign w:val="center"/>
          </w:tcPr>
          <w:p w14:paraId="79C8A817" w14:textId="77777777" w:rsidR="00CC14D9" w:rsidRPr="00FB2A77" w:rsidRDefault="00CC14D9" w:rsidP="00724E00">
            <w:pPr>
              <w:jc w:val="center"/>
              <w:rPr>
                <w:sz w:val="20"/>
                <w:szCs w:val="20"/>
              </w:rPr>
            </w:pPr>
            <w:r w:rsidRPr="00FB2A77">
              <w:rPr>
                <w:sz w:val="20"/>
                <w:szCs w:val="20"/>
              </w:rPr>
              <w:t>82-99</w:t>
            </w:r>
          </w:p>
        </w:tc>
        <w:tc>
          <w:tcPr>
            <w:tcW w:w="359" w:type="pct"/>
            <w:tcBorders>
              <w:left w:val="nil"/>
            </w:tcBorders>
            <w:shd w:val="clear" w:color="auto" w:fill="auto"/>
            <w:vAlign w:val="center"/>
          </w:tcPr>
          <w:p w14:paraId="21E56DD2" w14:textId="77777777" w:rsidR="00CC14D9" w:rsidRPr="00FB2A77" w:rsidRDefault="00CC14D9" w:rsidP="00724E00">
            <w:pPr>
              <w:spacing w:after="160" w:line="259" w:lineRule="auto"/>
              <w:jc w:val="center"/>
              <w:rPr>
                <w:bCs/>
                <w:sz w:val="20"/>
                <w:szCs w:val="20"/>
                <w:lang w:val="en-GB"/>
              </w:rPr>
            </w:pPr>
          </w:p>
        </w:tc>
        <w:tc>
          <w:tcPr>
            <w:tcW w:w="362" w:type="pct"/>
            <w:tcBorders>
              <w:right w:val="nil"/>
            </w:tcBorders>
            <w:shd w:val="clear" w:color="auto" w:fill="auto"/>
            <w:vAlign w:val="center"/>
          </w:tcPr>
          <w:p w14:paraId="79B2E7AE" w14:textId="77777777" w:rsidR="00CC14D9" w:rsidRPr="00FB2A77" w:rsidRDefault="00CC14D9" w:rsidP="00724E00">
            <w:pPr>
              <w:spacing w:after="160" w:line="259" w:lineRule="auto"/>
              <w:jc w:val="center"/>
              <w:rPr>
                <w:bCs/>
                <w:sz w:val="20"/>
                <w:szCs w:val="20"/>
                <w:highlight w:val="green"/>
                <w:lang w:val="en-GB"/>
              </w:rPr>
            </w:pPr>
            <w:r w:rsidRPr="00FB2A77">
              <w:rPr>
                <w:bCs/>
                <w:sz w:val="20"/>
                <w:szCs w:val="20"/>
                <w:highlight w:val="green"/>
                <w:lang w:val="en-GB"/>
              </w:rPr>
              <w:t>+</w:t>
            </w:r>
          </w:p>
        </w:tc>
      </w:tr>
      <w:tr w:rsidR="00734DFA" w:rsidRPr="00FB2A77" w14:paraId="6E2B9B74" w14:textId="77777777" w:rsidTr="00804EE1">
        <w:tc>
          <w:tcPr>
            <w:tcW w:w="426" w:type="pct"/>
            <w:tcBorders>
              <w:left w:val="nil"/>
            </w:tcBorders>
            <w:shd w:val="clear" w:color="auto" w:fill="auto"/>
            <w:vAlign w:val="center"/>
          </w:tcPr>
          <w:p w14:paraId="3CDE7FD0" w14:textId="77777777" w:rsidR="00E25CD5" w:rsidRPr="00FB2A77" w:rsidRDefault="00E25CD5" w:rsidP="00724E00">
            <w:pPr>
              <w:rPr>
                <w:sz w:val="20"/>
                <w:szCs w:val="20"/>
              </w:rPr>
            </w:pPr>
            <w:r w:rsidRPr="00FB2A77">
              <w:rPr>
                <w:sz w:val="20"/>
                <w:szCs w:val="20"/>
              </w:rPr>
              <w:t>Manton et al. (2007)</w:t>
            </w:r>
          </w:p>
        </w:tc>
        <w:tc>
          <w:tcPr>
            <w:tcW w:w="347" w:type="pct"/>
            <w:shd w:val="clear" w:color="auto" w:fill="auto"/>
            <w:vAlign w:val="center"/>
          </w:tcPr>
          <w:p w14:paraId="3EDA31EB" w14:textId="77777777" w:rsidR="00E25CD5" w:rsidRPr="00FB2A77" w:rsidRDefault="00E25CD5" w:rsidP="00724E00">
            <w:pPr>
              <w:spacing w:after="160" w:line="259" w:lineRule="auto"/>
              <w:jc w:val="center"/>
              <w:rPr>
                <w:bCs/>
                <w:sz w:val="20"/>
                <w:szCs w:val="20"/>
                <w:lang w:val="en-GB"/>
              </w:rPr>
            </w:pPr>
            <w:r w:rsidRPr="00FB2A77">
              <w:rPr>
                <w:bCs/>
                <w:sz w:val="20"/>
                <w:szCs w:val="20"/>
                <w:highlight w:val="green"/>
                <w:lang w:val="en-GB"/>
              </w:rPr>
              <w:t>+</w:t>
            </w:r>
          </w:p>
        </w:tc>
        <w:tc>
          <w:tcPr>
            <w:tcW w:w="621" w:type="pct"/>
            <w:shd w:val="clear" w:color="auto" w:fill="auto"/>
            <w:vAlign w:val="center"/>
          </w:tcPr>
          <w:p w14:paraId="53B9D8AA" w14:textId="77777777" w:rsidR="00E25CD5" w:rsidRPr="00FB2A77" w:rsidRDefault="00E25CD5" w:rsidP="00724E00">
            <w:pPr>
              <w:spacing w:after="160" w:line="259" w:lineRule="auto"/>
              <w:rPr>
                <w:bCs/>
                <w:sz w:val="20"/>
                <w:szCs w:val="20"/>
                <w:lang w:val="en-GB"/>
              </w:rPr>
            </w:pPr>
            <w:r w:rsidRPr="00FB2A77">
              <w:rPr>
                <w:bCs/>
                <w:sz w:val="20"/>
                <w:szCs w:val="20"/>
              </w:rPr>
              <w:t>none</w:t>
            </w:r>
          </w:p>
        </w:tc>
        <w:tc>
          <w:tcPr>
            <w:tcW w:w="333" w:type="pct"/>
            <w:shd w:val="clear" w:color="auto" w:fill="auto"/>
            <w:vAlign w:val="center"/>
          </w:tcPr>
          <w:p w14:paraId="1BB9D8DD" w14:textId="77777777" w:rsidR="00E25CD5" w:rsidRPr="00FB2A77" w:rsidRDefault="00E25CD5" w:rsidP="00724E00">
            <w:pPr>
              <w:spacing w:after="160" w:line="259" w:lineRule="auto"/>
              <w:jc w:val="center"/>
              <w:rPr>
                <w:sz w:val="20"/>
                <w:szCs w:val="20"/>
                <w:lang w:val="en-GB"/>
              </w:rPr>
            </w:pPr>
            <w:r w:rsidRPr="00FB2A77">
              <w:rPr>
                <w:sz w:val="20"/>
                <w:szCs w:val="20"/>
                <w:lang w:val="en-GB"/>
              </w:rPr>
              <w:t>27</w:t>
            </w:r>
          </w:p>
        </w:tc>
        <w:tc>
          <w:tcPr>
            <w:tcW w:w="377" w:type="pct"/>
            <w:shd w:val="clear" w:color="auto" w:fill="auto"/>
            <w:vAlign w:val="center"/>
          </w:tcPr>
          <w:p w14:paraId="43C1475D" w14:textId="77777777" w:rsidR="00E25CD5" w:rsidRPr="00FB2A77" w:rsidRDefault="00E25CD5" w:rsidP="00724E00">
            <w:pPr>
              <w:spacing w:after="160" w:line="259" w:lineRule="auto"/>
              <w:jc w:val="center"/>
              <w:rPr>
                <w:sz w:val="20"/>
                <w:szCs w:val="20"/>
              </w:rPr>
            </w:pPr>
            <w:r w:rsidRPr="00FB2A77">
              <w:rPr>
                <w:sz w:val="20"/>
                <w:szCs w:val="20"/>
              </w:rPr>
              <w:t>14</w:t>
            </w:r>
          </w:p>
        </w:tc>
        <w:tc>
          <w:tcPr>
            <w:tcW w:w="183" w:type="pct"/>
            <w:tcBorders>
              <w:right w:val="nil"/>
            </w:tcBorders>
            <w:vAlign w:val="center"/>
          </w:tcPr>
          <w:p w14:paraId="68DB93A6" w14:textId="77777777" w:rsidR="00E25CD5" w:rsidRPr="00FB2A77" w:rsidRDefault="00E25CD5" w:rsidP="00724E00">
            <w:pPr>
              <w:spacing w:after="160" w:line="259" w:lineRule="auto"/>
              <w:jc w:val="center"/>
              <w:rPr>
                <w:sz w:val="20"/>
                <w:szCs w:val="20"/>
              </w:rPr>
            </w:pPr>
            <w:r w:rsidRPr="00FB2A77">
              <w:rPr>
                <w:sz w:val="20"/>
                <w:szCs w:val="20"/>
              </w:rPr>
              <w:t>67</w:t>
            </w:r>
          </w:p>
        </w:tc>
        <w:tc>
          <w:tcPr>
            <w:tcW w:w="172" w:type="pct"/>
            <w:gridSpan w:val="4"/>
            <w:tcBorders>
              <w:left w:val="nil"/>
              <w:right w:val="nil"/>
            </w:tcBorders>
            <w:vAlign w:val="center"/>
          </w:tcPr>
          <w:p w14:paraId="4ABC317A" w14:textId="77777777" w:rsidR="00E25CD5" w:rsidRPr="00FB2A77" w:rsidRDefault="00CC14D9" w:rsidP="00724E00">
            <w:pPr>
              <w:spacing w:after="160" w:line="259" w:lineRule="auto"/>
              <w:jc w:val="center"/>
              <w:rPr>
                <w:sz w:val="20"/>
                <w:szCs w:val="20"/>
              </w:rPr>
            </w:pPr>
            <w:r w:rsidRPr="00FB2A77">
              <w:rPr>
                <w:sz w:val="20"/>
                <w:szCs w:val="20"/>
              </w:rPr>
              <w:t>/</w:t>
            </w:r>
          </w:p>
        </w:tc>
        <w:tc>
          <w:tcPr>
            <w:tcW w:w="175" w:type="pct"/>
            <w:gridSpan w:val="3"/>
            <w:tcBorders>
              <w:left w:val="nil"/>
              <w:right w:val="nil"/>
            </w:tcBorders>
            <w:vAlign w:val="center"/>
          </w:tcPr>
          <w:p w14:paraId="30C2FDEC" w14:textId="77777777" w:rsidR="00E25CD5" w:rsidRPr="00FB2A77" w:rsidRDefault="00CC14D9" w:rsidP="00724E00">
            <w:pPr>
              <w:spacing w:after="160" w:line="259" w:lineRule="auto"/>
              <w:jc w:val="center"/>
              <w:rPr>
                <w:sz w:val="20"/>
                <w:szCs w:val="20"/>
              </w:rPr>
            </w:pPr>
            <w:r w:rsidRPr="00FB2A77">
              <w:rPr>
                <w:sz w:val="20"/>
                <w:szCs w:val="20"/>
              </w:rPr>
              <w:t>/</w:t>
            </w:r>
          </w:p>
        </w:tc>
        <w:tc>
          <w:tcPr>
            <w:tcW w:w="208" w:type="pct"/>
            <w:gridSpan w:val="2"/>
            <w:tcBorders>
              <w:left w:val="nil"/>
            </w:tcBorders>
            <w:vAlign w:val="center"/>
          </w:tcPr>
          <w:p w14:paraId="43941017" w14:textId="77777777" w:rsidR="00E25CD5" w:rsidRPr="00FB2A77" w:rsidRDefault="00CC14D9" w:rsidP="00724E00">
            <w:pPr>
              <w:spacing w:after="160" w:line="259" w:lineRule="auto"/>
              <w:jc w:val="center"/>
              <w:rPr>
                <w:sz w:val="20"/>
                <w:szCs w:val="20"/>
              </w:rPr>
            </w:pPr>
            <w:r w:rsidRPr="00FB2A77">
              <w:rPr>
                <w:sz w:val="20"/>
                <w:szCs w:val="20"/>
              </w:rPr>
              <w:t>/</w:t>
            </w:r>
          </w:p>
        </w:tc>
        <w:tc>
          <w:tcPr>
            <w:tcW w:w="487" w:type="pct"/>
            <w:shd w:val="clear" w:color="auto" w:fill="auto"/>
            <w:vAlign w:val="center"/>
          </w:tcPr>
          <w:p w14:paraId="223A1587" w14:textId="77777777" w:rsidR="00E25CD5" w:rsidRPr="00FB2A77" w:rsidRDefault="00E25CD5" w:rsidP="00724E00">
            <w:pPr>
              <w:spacing w:after="160" w:line="259" w:lineRule="auto"/>
              <w:rPr>
                <w:sz w:val="20"/>
                <w:szCs w:val="20"/>
                <w:lang w:val="en-GB"/>
              </w:rPr>
            </w:pPr>
            <w:r w:rsidRPr="00FB2A77">
              <w:rPr>
                <w:b/>
                <w:sz w:val="20"/>
                <w:szCs w:val="20"/>
              </w:rPr>
              <w:t>Dentin caries detection level</w:t>
            </w:r>
          </w:p>
        </w:tc>
        <w:tc>
          <w:tcPr>
            <w:tcW w:w="406" w:type="pct"/>
            <w:shd w:val="clear" w:color="auto" w:fill="auto"/>
            <w:vAlign w:val="center"/>
          </w:tcPr>
          <w:p w14:paraId="2958A759" w14:textId="707FD834" w:rsidR="00E25CD5" w:rsidRPr="00FB2A77" w:rsidRDefault="001172E7" w:rsidP="00724E00">
            <w:pPr>
              <w:spacing w:after="160" w:line="259" w:lineRule="auto"/>
              <w:jc w:val="center"/>
              <w:rPr>
                <w:sz w:val="20"/>
                <w:szCs w:val="20"/>
              </w:rPr>
            </w:pPr>
            <w:r w:rsidRPr="00FB2A77">
              <w:rPr>
                <w:sz w:val="20"/>
                <w:szCs w:val="20"/>
              </w:rPr>
              <w:t>yes</w:t>
            </w:r>
          </w:p>
        </w:tc>
        <w:tc>
          <w:tcPr>
            <w:tcW w:w="280" w:type="pct"/>
            <w:tcBorders>
              <w:top w:val="single" w:sz="4" w:space="0" w:color="auto"/>
              <w:right w:val="nil"/>
            </w:tcBorders>
            <w:shd w:val="clear" w:color="auto" w:fill="auto"/>
            <w:vAlign w:val="center"/>
          </w:tcPr>
          <w:p w14:paraId="4918C9DD" w14:textId="77777777" w:rsidR="00E25CD5" w:rsidRPr="00FB2A77" w:rsidRDefault="00E25CD5" w:rsidP="00724E00">
            <w:pPr>
              <w:spacing w:after="160" w:line="259" w:lineRule="auto"/>
              <w:jc w:val="center"/>
              <w:rPr>
                <w:sz w:val="20"/>
                <w:szCs w:val="20"/>
                <w:lang w:val="en-GB"/>
              </w:rPr>
            </w:pPr>
            <w:r w:rsidRPr="00FB2A77">
              <w:rPr>
                <w:sz w:val="20"/>
                <w:szCs w:val="20"/>
                <w:lang w:val="en-GB"/>
              </w:rPr>
              <w:t>49</w:t>
            </w:r>
          </w:p>
        </w:tc>
        <w:tc>
          <w:tcPr>
            <w:tcW w:w="266" w:type="pct"/>
            <w:tcBorders>
              <w:left w:val="nil"/>
              <w:right w:val="nil"/>
            </w:tcBorders>
            <w:shd w:val="clear" w:color="auto" w:fill="auto"/>
            <w:vAlign w:val="center"/>
          </w:tcPr>
          <w:p w14:paraId="5704F688" w14:textId="77777777" w:rsidR="00E25CD5" w:rsidRPr="00FB2A77" w:rsidRDefault="00E25CD5" w:rsidP="00724E00">
            <w:pPr>
              <w:spacing w:after="160" w:line="259" w:lineRule="auto"/>
              <w:jc w:val="center"/>
              <w:rPr>
                <w:bCs/>
                <w:sz w:val="20"/>
                <w:szCs w:val="20"/>
                <w:lang w:val="en-GB"/>
              </w:rPr>
            </w:pPr>
            <w:r w:rsidRPr="00FB2A77">
              <w:rPr>
                <w:bCs/>
                <w:sz w:val="20"/>
                <w:szCs w:val="20"/>
                <w:lang w:val="en-GB"/>
              </w:rPr>
              <w:t>83</w:t>
            </w:r>
          </w:p>
        </w:tc>
        <w:tc>
          <w:tcPr>
            <w:tcW w:w="359" w:type="pct"/>
            <w:tcBorders>
              <w:left w:val="nil"/>
            </w:tcBorders>
            <w:shd w:val="clear" w:color="auto" w:fill="auto"/>
            <w:vAlign w:val="center"/>
          </w:tcPr>
          <w:p w14:paraId="747291AD" w14:textId="77777777" w:rsidR="00E25CD5" w:rsidRPr="00FB2A77" w:rsidRDefault="00E25CD5" w:rsidP="00724E00">
            <w:pPr>
              <w:spacing w:after="160" w:line="259" w:lineRule="auto"/>
              <w:jc w:val="center"/>
              <w:rPr>
                <w:bCs/>
                <w:sz w:val="20"/>
                <w:szCs w:val="20"/>
                <w:lang w:val="en-GB"/>
              </w:rPr>
            </w:pPr>
          </w:p>
        </w:tc>
        <w:tc>
          <w:tcPr>
            <w:tcW w:w="362" w:type="pct"/>
            <w:tcBorders>
              <w:right w:val="nil"/>
            </w:tcBorders>
            <w:shd w:val="clear" w:color="auto" w:fill="auto"/>
            <w:vAlign w:val="center"/>
          </w:tcPr>
          <w:p w14:paraId="2A09AA83" w14:textId="77777777" w:rsidR="00E25CD5" w:rsidRPr="00FB2A77" w:rsidRDefault="000A76F7" w:rsidP="00724E00">
            <w:pPr>
              <w:spacing w:after="160" w:line="259" w:lineRule="auto"/>
              <w:jc w:val="center"/>
              <w:rPr>
                <w:bCs/>
                <w:sz w:val="20"/>
                <w:szCs w:val="20"/>
                <w:lang w:val="en-GB"/>
              </w:rPr>
            </w:pPr>
            <w:r w:rsidRPr="00FB2A77">
              <w:rPr>
                <w:bCs/>
                <w:sz w:val="20"/>
                <w:szCs w:val="20"/>
                <w:highlight w:val="red"/>
                <w:lang w:val="en-GB"/>
              </w:rPr>
              <w:t>-</w:t>
            </w:r>
          </w:p>
          <w:p w14:paraId="6A4B849E" w14:textId="03BDEEDD" w:rsidR="000A76F7" w:rsidRPr="00FB2A77" w:rsidRDefault="000A76F7" w:rsidP="00724E00">
            <w:pPr>
              <w:spacing w:after="160" w:line="259" w:lineRule="auto"/>
              <w:jc w:val="center"/>
              <w:rPr>
                <w:bCs/>
                <w:sz w:val="20"/>
                <w:szCs w:val="20"/>
                <w:lang w:val="en-GB"/>
              </w:rPr>
            </w:pPr>
            <w:r w:rsidRPr="00FB2A77">
              <w:rPr>
                <w:bCs/>
                <w:sz w:val="20"/>
                <w:szCs w:val="20"/>
                <w:lang w:val="en-GB"/>
              </w:rPr>
              <w:t>Incomplete data</w:t>
            </w:r>
          </w:p>
        </w:tc>
      </w:tr>
      <w:tr w:rsidR="00734DFA" w:rsidRPr="00FB2A77" w14:paraId="44CBF60D" w14:textId="77777777" w:rsidTr="00804EE1">
        <w:tc>
          <w:tcPr>
            <w:tcW w:w="426" w:type="pct"/>
            <w:tcBorders>
              <w:left w:val="nil"/>
            </w:tcBorders>
            <w:shd w:val="clear" w:color="auto" w:fill="auto"/>
            <w:vAlign w:val="center"/>
          </w:tcPr>
          <w:p w14:paraId="19F7AD39" w14:textId="0A1A91D6" w:rsidR="00E25CD5" w:rsidRPr="00FB2A77" w:rsidRDefault="000F654C" w:rsidP="00724E00">
            <w:pPr>
              <w:rPr>
                <w:sz w:val="20"/>
                <w:szCs w:val="20"/>
              </w:rPr>
            </w:pPr>
            <w:r w:rsidRPr="00FB2A77">
              <w:rPr>
                <w:sz w:val="20"/>
                <w:szCs w:val="20"/>
              </w:rPr>
              <w:t>Rodrigues</w:t>
            </w:r>
            <w:r w:rsidR="00E25CD5" w:rsidRPr="00FB2A77">
              <w:rPr>
                <w:sz w:val="20"/>
                <w:szCs w:val="20"/>
              </w:rPr>
              <w:t xml:space="preserve"> et al. (2008)</w:t>
            </w:r>
          </w:p>
        </w:tc>
        <w:tc>
          <w:tcPr>
            <w:tcW w:w="347" w:type="pct"/>
            <w:shd w:val="clear" w:color="auto" w:fill="auto"/>
            <w:vAlign w:val="center"/>
          </w:tcPr>
          <w:p w14:paraId="4DBD35C1" w14:textId="77777777" w:rsidR="00E25CD5" w:rsidRPr="00FB2A77" w:rsidRDefault="00E25CD5" w:rsidP="00724E00">
            <w:pPr>
              <w:spacing w:after="160" w:line="259" w:lineRule="auto"/>
              <w:jc w:val="center"/>
              <w:rPr>
                <w:bCs/>
                <w:sz w:val="20"/>
                <w:szCs w:val="20"/>
                <w:highlight w:val="red"/>
                <w:lang w:val="en-GB"/>
              </w:rPr>
            </w:pPr>
            <w:r w:rsidRPr="00FB2A77">
              <w:rPr>
                <w:bCs/>
                <w:sz w:val="20"/>
                <w:szCs w:val="20"/>
                <w:highlight w:val="green"/>
                <w:lang w:val="en-GB"/>
              </w:rPr>
              <w:t>+</w:t>
            </w:r>
          </w:p>
        </w:tc>
        <w:tc>
          <w:tcPr>
            <w:tcW w:w="621" w:type="pct"/>
            <w:shd w:val="clear" w:color="auto" w:fill="auto"/>
            <w:vAlign w:val="center"/>
          </w:tcPr>
          <w:p w14:paraId="6EC402FB" w14:textId="77777777" w:rsidR="00E25CD5" w:rsidRPr="00FB2A77" w:rsidRDefault="00E25CD5" w:rsidP="00724E00">
            <w:pPr>
              <w:rPr>
                <w:sz w:val="20"/>
                <w:szCs w:val="20"/>
              </w:rPr>
            </w:pPr>
            <w:r w:rsidRPr="00FB2A77">
              <w:rPr>
                <w:bCs/>
                <w:sz w:val="20"/>
                <w:szCs w:val="20"/>
              </w:rPr>
              <w:t>none</w:t>
            </w:r>
          </w:p>
        </w:tc>
        <w:tc>
          <w:tcPr>
            <w:tcW w:w="333" w:type="pct"/>
            <w:shd w:val="clear" w:color="auto" w:fill="auto"/>
            <w:vAlign w:val="center"/>
          </w:tcPr>
          <w:p w14:paraId="70B3372A" w14:textId="77777777" w:rsidR="00E25CD5" w:rsidRPr="00FB2A77" w:rsidRDefault="00E25CD5" w:rsidP="00724E00">
            <w:pPr>
              <w:spacing w:after="160" w:line="259" w:lineRule="auto"/>
              <w:jc w:val="center"/>
              <w:rPr>
                <w:sz w:val="20"/>
                <w:szCs w:val="20"/>
                <w:lang w:val="en-GB"/>
              </w:rPr>
            </w:pPr>
            <w:r w:rsidRPr="00FB2A77">
              <w:rPr>
                <w:sz w:val="20"/>
                <w:szCs w:val="20"/>
                <w:lang w:val="en-GB"/>
              </w:rPr>
              <w:t>19</w:t>
            </w:r>
          </w:p>
        </w:tc>
        <w:tc>
          <w:tcPr>
            <w:tcW w:w="377" w:type="pct"/>
            <w:shd w:val="clear" w:color="auto" w:fill="auto"/>
            <w:vAlign w:val="center"/>
          </w:tcPr>
          <w:p w14:paraId="26583A53" w14:textId="77777777" w:rsidR="00E25CD5" w:rsidRPr="00FB2A77" w:rsidRDefault="00E25CD5" w:rsidP="00724E00">
            <w:pPr>
              <w:spacing w:after="160" w:line="259" w:lineRule="auto"/>
              <w:jc w:val="center"/>
              <w:rPr>
                <w:sz w:val="20"/>
                <w:szCs w:val="20"/>
              </w:rPr>
            </w:pPr>
            <w:r w:rsidRPr="00FB2A77">
              <w:rPr>
                <w:sz w:val="20"/>
                <w:szCs w:val="20"/>
              </w:rPr>
              <w:t>1</w:t>
            </w:r>
          </w:p>
        </w:tc>
        <w:tc>
          <w:tcPr>
            <w:tcW w:w="183" w:type="pct"/>
            <w:tcBorders>
              <w:right w:val="nil"/>
            </w:tcBorders>
            <w:vAlign w:val="center"/>
          </w:tcPr>
          <w:p w14:paraId="21C24391" w14:textId="77777777" w:rsidR="00E25CD5" w:rsidRPr="00FB2A77" w:rsidRDefault="00E25CD5" w:rsidP="00724E00">
            <w:pPr>
              <w:spacing w:after="160" w:line="259" w:lineRule="auto"/>
              <w:jc w:val="center"/>
              <w:rPr>
                <w:sz w:val="20"/>
                <w:szCs w:val="20"/>
              </w:rPr>
            </w:pPr>
            <w:r w:rsidRPr="00FB2A77">
              <w:rPr>
                <w:sz w:val="20"/>
                <w:szCs w:val="20"/>
              </w:rPr>
              <w:t>119</w:t>
            </w:r>
          </w:p>
        </w:tc>
        <w:tc>
          <w:tcPr>
            <w:tcW w:w="172" w:type="pct"/>
            <w:gridSpan w:val="4"/>
            <w:tcBorders>
              <w:left w:val="nil"/>
              <w:right w:val="nil"/>
            </w:tcBorders>
            <w:vAlign w:val="center"/>
          </w:tcPr>
          <w:p w14:paraId="34A6DB1B" w14:textId="77777777" w:rsidR="00E25CD5" w:rsidRPr="00FB2A77" w:rsidRDefault="00CC14D9" w:rsidP="00724E00">
            <w:pPr>
              <w:spacing w:after="160" w:line="259" w:lineRule="auto"/>
              <w:jc w:val="center"/>
              <w:rPr>
                <w:sz w:val="20"/>
                <w:szCs w:val="20"/>
              </w:rPr>
            </w:pPr>
            <w:r w:rsidRPr="00FB2A77">
              <w:rPr>
                <w:sz w:val="20"/>
                <w:szCs w:val="20"/>
              </w:rPr>
              <w:t>8</w:t>
            </w:r>
          </w:p>
        </w:tc>
        <w:tc>
          <w:tcPr>
            <w:tcW w:w="175" w:type="pct"/>
            <w:gridSpan w:val="3"/>
            <w:tcBorders>
              <w:left w:val="nil"/>
              <w:right w:val="nil"/>
            </w:tcBorders>
            <w:vAlign w:val="center"/>
          </w:tcPr>
          <w:p w14:paraId="003074F4" w14:textId="77777777" w:rsidR="00E25CD5" w:rsidRPr="00FB2A77" w:rsidRDefault="00CC14D9" w:rsidP="00724E00">
            <w:pPr>
              <w:spacing w:after="160" w:line="259" w:lineRule="auto"/>
              <w:jc w:val="center"/>
              <w:rPr>
                <w:sz w:val="20"/>
                <w:szCs w:val="20"/>
              </w:rPr>
            </w:pPr>
            <w:r w:rsidRPr="00FB2A77">
              <w:rPr>
                <w:sz w:val="20"/>
                <w:szCs w:val="20"/>
              </w:rPr>
              <w:t>56</w:t>
            </w:r>
          </w:p>
        </w:tc>
        <w:tc>
          <w:tcPr>
            <w:tcW w:w="208" w:type="pct"/>
            <w:gridSpan w:val="2"/>
            <w:tcBorders>
              <w:left w:val="nil"/>
            </w:tcBorders>
            <w:vAlign w:val="center"/>
          </w:tcPr>
          <w:p w14:paraId="5E035575" w14:textId="77777777" w:rsidR="00E25CD5" w:rsidRPr="00FB2A77" w:rsidRDefault="00CC14D9" w:rsidP="00724E00">
            <w:pPr>
              <w:spacing w:after="160" w:line="259" w:lineRule="auto"/>
              <w:jc w:val="center"/>
              <w:rPr>
                <w:sz w:val="20"/>
                <w:szCs w:val="20"/>
              </w:rPr>
            </w:pPr>
            <w:r w:rsidRPr="00FB2A77">
              <w:rPr>
                <w:sz w:val="20"/>
                <w:szCs w:val="20"/>
              </w:rPr>
              <w:t>55</w:t>
            </w:r>
          </w:p>
        </w:tc>
        <w:tc>
          <w:tcPr>
            <w:tcW w:w="487" w:type="pct"/>
            <w:shd w:val="clear" w:color="auto" w:fill="auto"/>
            <w:vAlign w:val="center"/>
          </w:tcPr>
          <w:p w14:paraId="40F258C6" w14:textId="77777777" w:rsidR="00E25CD5" w:rsidRPr="00FB2A77" w:rsidRDefault="00E25CD5" w:rsidP="00724E00">
            <w:pPr>
              <w:spacing w:after="160" w:line="259" w:lineRule="auto"/>
              <w:rPr>
                <w:sz w:val="20"/>
                <w:szCs w:val="20"/>
                <w:lang w:val="en-GB"/>
              </w:rPr>
            </w:pPr>
            <w:r w:rsidRPr="00FB2A77">
              <w:rPr>
                <w:b/>
                <w:sz w:val="20"/>
                <w:szCs w:val="20"/>
              </w:rPr>
              <w:t>Dentin caries detection level</w:t>
            </w:r>
          </w:p>
        </w:tc>
        <w:tc>
          <w:tcPr>
            <w:tcW w:w="406" w:type="pct"/>
            <w:shd w:val="clear" w:color="auto" w:fill="auto"/>
            <w:vAlign w:val="center"/>
          </w:tcPr>
          <w:p w14:paraId="2C44820B" w14:textId="57BB84C2" w:rsidR="00E25CD5" w:rsidRPr="00FB2A77" w:rsidRDefault="001172E7" w:rsidP="00724E00">
            <w:pPr>
              <w:spacing w:after="160" w:line="259" w:lineRule="auto"/>
              <w:jc w:val="center"/>
              <w:rPr>
                <w:sz w:val="20"/>
                <w:szCs w:val="20"/>
              </w:rPr>
            </w:pPr>
            <w:r w:rsidRPr="00FB2A77">
              <w:rPr>
                <w:sz w:val="20"/>
                <w:szCs w:val="20"/>
              </w:rPr>
              <w:t>yes</w:t>
            </w:r>
          </w:p>
        </w:tc>
        <w:tc>
          <w:tcPr>
            <w:tcW w:w="280" w:type="pct"/>
            <w:tcBorders>
              <w:right w:val="nil"/>
            </w:tcBorders>
            <w:shd w:val="clear" w:color="auto" w:fill="auto"/>
            <w:vAlign w:val="center"/>
          </w:tcPr>
          <w:p w14:paraId="5B3D98DE" w14:textId="77777777" w:rsidR="00E25CD5" w:rsidRPr="00FB2A77" w:rsidRDefault="00E25CD5" w:rsidP="00724E00">
            <w:pPr>
              <w:spacing w:after="160" w:line="259" w:lineRule="auto"/>
              <w:jc w:val="center"/>
              <w:rPr>
                <w:sz w:val="20"/>
                <w:szCs w:val="20"/>
                <w:lang w:val="en-GB"/>
              </w:rPr>
            </w:pPr>
            <w:r w:rsidRPr="00FB2A77">
              <w:rPr>
                <w:sz w:val="20"/>
                <w:szCs w:val="20"/>
                <w:lang w:val="en-GB"/>
              </w:rPr>
              <w:t>51</w:t>
            </w:r>
          </w:p>
        </w:tc>
        <w:tc>
          <w:tcPr>
            <w:tcW w:w="266" w:type="pct"/>
            <w:tcBorders>
              <w:left w:val="nil"/>
              <w:right w:val="nil"/>
            </w:tcBorders>
            <w:shd w:val="clear" w:color="auto" w:fill="auto"/>
            <w:vAlign w:val="center"/>
          </w:tcPr>
          <w:p w14:paraId="651E5151" w14:textId="77777777" w:rsidR="00E25CD5" w:rsidRPr="00FB2A77" w:rsidRDefault="00E25CD5" w:rsidP="00724E00">
            <w:pPr>
              <w:spacing w:after="160" w:line="259" w:lineRule="auto"/>
              <w:jc w:val="center"/>
              <w:rPr>
                <w:bCs/>
                <w:sz w:val="20"/>
                <w:szCs w:val="20"/>
                <w:lang w:val="en-GB"/>
              </w:rPr>
            </w:pPr>
            <w:r w:rsidRPr="00FB2A77">
              <w:rPr>
                <w:bCs/>
                <w:sz w:val="20"/>
                <w:szCs w:val="20"/>
                <w:lang w:val="en-GB"/>
              </w:rPr>
              <w:t>89</w:t>
            </w:r>
          </w:p>
        </w:tc>
        <w:tc>
          <w:tcPr>
            <w:tcW w:w="359" w:type="pct"/>
            <w:tcBorders>
              <w:left w:val="nil"/>
            </w:tcBorders>
            <w:shd w:val="clear" w:color="auto" w:fill="auto"/>
            <w:vAlign w:val="center"/>
          </w:tcPr>
          <w:p w14:paraId="57227401" w14:textId="77777777" w:rsidR="00E25CD5" w:rsidRPr="00FB2A77" w:rsidRDefault="00E25CD5" w:rsidP="00724E00">
            <w:pPr>
              <w:spacing w:after="160" w:line="259" w:lineRule="auto"/>
              <w:jc w:val="center"/>
              <w:rPr>
                <w:bCs/>
                <w:sz w:val="20"/>
                <w:szCs w:val="20"/>
                <w:lang w:val="en-GB"/>
              </w:rPr>
            </w:pPr>
            <w:r w:rsidRPr="00FB2A77">
              <w:rPr>
                <w:bCs/>
                <w:sz w:val="20"/>
                <w:szCs w:val="20"/>
                <w:lang w:val="en-GB"/>
              </w:rPr>
              <w:t>0.81</w:t>
            </w:r>
          </w:p>
        </w:tc>
        <w:tc>
          <w:tcPr>
            <w:tcW w:w="362" w:type="pct"/>
            <w:tcBorders>
              <w:right w:val="nil"/>
            </w:tcBorders>
            <w:shd w:val="clear" w:color="auto" w:fill="auto"/>
            <w:vAlign w:val="center"/>
          </w:tcPr>
          <w:p w14:paraId="5FC93390" w14:textId="77777777" w:rsidR="00E25CD5" w:rsidRPr="00FB2A77" w:rsidRDefault="00E25CD5" w:rsidP="00724E00">
            <w:pPr>
              <w:spacing w:after="160" w:line="259" w:lineRule="auto"/>
              <w:jc w:val="center"/>
              <w:rPr>
                <w:bCs/>
                <w:sz w:val="20"/>
                <w:szCs w:val="20"/>
                <w:lang w:val="en-GB"/>
              </w:rPr>
            </w:pPr>
            <w:r w:rsidRPr="00FB2A77">
              <w:rPr>
                <w:bCs/>
                <w:sz w:val="20"/>
                <w:szCs w:val="20"/>
                <w:highlight w:val="green"/>
                <w:lang w:val="en-GB"/>
              </w:rPr>
              <w:t>+</w:t>
            </w:r>
          </w:p>
        </w:tc>
      </w:tr>
      <w:tr w:rsidR="00734DFA" w:rsidRPr="00FB2A77" w14:paraId="679A773A" w14:textId="77777777" w:rsidTr="00804EE1">
        <w:tc>
          <w:tcPr>
            <w:tcW w:w="426" w:type="pct"/>
            <w:tcBorders>
              <w:left w:val="nil"/>
            </w:tcBorders>
            <w:shd w:val="clear" w:color="auto" w:fill="auto"/>
            <w:vAlign w:val="center"/>
          </w:tcPr>
          <w:p w14:paraId="5FAB2949" w14:textId="77777777" w:rsidR="00037952" w:rsidRPr="00FB2A77" w:rsidRDefault="00037952" w:rsidP="00724E00">
            <w:pPr>
              <w:rPr>
                <w:sz w:val="20"/>
                <w:szCs w:val="20"/>
              </w:rPr>
            </w:pPr>
            <w:r w:rsidRPr="00FB2A77">
              <w:rPr>
                <w:sz w:val="20"/>
                <w:szCs w:val="20"/>
              </w:rPr>
              <w:t>Pereira et al. (2009)</w:t>
            </w:r>
          </w:p>
        </w:tc>
        <w:tc>
          <w:tcPr>
            <w:tcW w:w="347" w:type="pct"/>
            <w:shd w:val="clear" w:color="auto" w:fill="auto"/>
            <w:vAlign w:val="center"/>
          </w:tcPr>
          <w:p w14:paraId="445BCA2F" w14:textId="77777777" w:rsidR="00037952" w:rsidRPr="00FB2A77" w:rsidRDefault="00037952" w:rsidP="00724E00">
            <w:pPr>
              <w:spacing w:after="160" w:line="259" w:lineRule="auto"/>
              <w:jc w:val="center"/>
              <w:rPr>
                <w:bCs/>
                <w:sz w:val="20"/>
                <w:szCs w:val="20"/>
                <w:highlight w:val="red"/>
                <w:lang w:val="en-GB"/>
              </w:rPr>
            </w:pPr>
            <w:r w:rsidRPr="00FB2A77">
              <w:rPr>
                <w:bCs/>
                <w:sz w:val="20"/>
                <w:szCs w:val="20"/>
                <w:highlight w:val="red"/>
                <w:lang w:val="en-GB"/>
              </w:rPr>
              <w:t>-</w:t>
            </w:r>
          </w:p>
        </w:tc>
        <w:tc>
          <w:tcPr>
            <w:tcW w:w="621" w:type="pct"/>
            <w:shd w:val="clear" w:color="auto" w:fill="auto"/>
            <w:vAlign w:val="center"/>
          </w:tcPr>
          <w:p w14:paraId="10683FCC" w14:textId="77777777" w:rsidR="00037952" w:rsidRPr="00FB2A77" w:rsidRDefault="00037952" w:rsidP="00724E00">
            <w:pPr>
              <w:rPr>
                <w:sz w:val="20"/>
                <w:szCs w:val="20"/>
              </w:rPr>
            </w:pPr>
            <w:r w:rsidRPr="00FB2A77">
              <w:rPr>
                <w:sz w:val="20"/>
                <w:szCs w:val="20"/>
              </w:rPr>
              <w:t>Unacceptable diagnostic/reference criteria</w:t>
            </w:r>
          </w:p>
        </w:tc>
        <w:tc>
          <w:tcPr>
            <w:tcW w:w="333" w:type="pct"/>
            <w:shd w:val="clear" w:color="auto" w:fill="auto"/>
            <w:vAlign w:val="center"/>
          </w:tcPr>
          <w:p w14:paraId="0A643CF8" w14:textId="77777777" w:rsidR="00037952" w:rsidRPr="00FB2A77" w:rsidRDefault="00037952" w:rsidP="00724E00">
            <w:pPr>
              <w:spacing w:after="160" w:line="259" w:lineRule="auto"/>
              <w:jc w:val="center"/>
              <w:rPr>
                <w:sz w:val="20"/>
                <w:szCs w:val="20"/>
                <w:lang w:val="en-GB"/>
              </w:rPr>
            </w:pPr>
            <w:r w:rsidRPr="00FB2A77">
              <w:rPr>
                <w:sz w:val="20"/>
                <w:szCs w:val="20"/>
                <w:lang w:val="en-GB"/>
              </w:rPr>
              <w:t>1</w:t>
            </w:r>
          </w:p>
        </w:tc>
        <w:tc>
          <w:tcPr>
            <w:tcW w:w="377" w:type="pct"/>
            <w:shd w:val="clear" w:color="auto" w:fill="auto"/>
            <w:vAlign w:val="center"/>
          </w:tcPr>
          <w:p w14:paraId="4283B0FD" w14:textId="77777777" w:rsidR="00037952" w:rsidRPr="00FB2A77" w:rsidRDefault="00037952" w:rsidP="00724E00">
            <w:pPr>
              <w:spacing w:after="160" w:line="259" w:lineRule="auto"/>
              <w:jc w:val="center"/>
              <w:rPr>
                <w:sz w:val="20"/>
                <w:szCs w:val="20"/>
              </w:rPr>
            </w:pPr>
            <w:r w:rsidRPr="00FB2A77">
              <w:rPr>
                <w:sz w:val="20"/>
                <w:szCs w:val="20"/>
              </w:rPr>
              <w:t>10</w:t>
            </w:r>
          </w:p>
        </w:tc>
        <w:tc>
          <w:tcPr>
            <w:tcW w:w="739" w:type="pct"/>
            <w:gridSpan w:val="10"/>
            <w:vAlign w:val="center"/>
          </w:tcPr>
          <w:p w14:paraId="5129AAE8" w14:textId="77777777" w:rsidR="00037952" w:rsidRPr="00FB2A77" w:rsidRDefault="00037952" w:rsidP="00724E00">
            <w:pPr>
              <w:spacing w:after="160" w:line="259" w:lineRule="auto"/>
              <w:jc w:val="center"/>
              <w:rPr>
                <w:sz w:val="20"/>
                <w:szCs w:val="20"/>
                <w:lang w:val="en-GB"/>
              </w:rPr>
            </w:pPr>
          </w:p>
        </w:tc>
        <w:tc>
          <w:tcPr>
            <w:tcW w:w="487" w:type="pct"/>
            <w:shd w:val="clear" w:color="auto" w:fill="auto"/>
            <w:vAlign w:val="center"/>
          </w:tcPr>
          <w:p w14:paraId="468E6DAF"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61129F86" w14:textId="77777777" w:rsidR="00037952" w:rsidRPr="00FB2A77" w:rsidRDefault="00037952" w:rsidP="00724E00">
            <w:pPr>
              <w:spacing w:after="160" w:line="259" w:lineRule="auto"/>
              <w:jc w:val="center"/>
              <w:rPr>
                <w:sz w:val="20"/>
                <w:szCs w:val="20"/>
              </w:rPr>
            </w:pPr>
          </w:p>
        </w:tc>
        <w:tc>
          <w:tcPr>
            <w:tcW w:w="280" w:type="pct"/>
            <w:tcBorders>
              <w:right w:val="nil"/>
            </w:tcBorders>
            <w:shd w:val="clear" w:color="auto" w:fill="auto"/>
            <w:vAlign w:val="center"/>
          </w:tcPr>
          <w:p w14:paraId="227EC66D" w14:textId="77777777" w:rsidR="00037952" w:rsidRPr="00FB2A77" w:rsidRDefault="00037952" w:rsidP="00724E00">
            <w:pPr>
              <w:spacing w:after="160" w:line="259" w:lineRule="auto"/>
              <w:rPr>
                <w:sz w:val="20"/>
                <w:szCs w:val="20"/>
                <w:lang w:val="en-GB"/>
              </w:rPr>
            </w:pPr>
          </w:p>
        </w:tc>
        <w:tc>
          <w:tcPr>
            <w:tcW w:w="266" w:type="pct"/>
            <w:tcBorders>
              <w:left w:val="nil"/>
              <w:right w:val="nil"/>
            </w:tcBorders>
            <w:shd w:val="clear" w:color="auto" w:fill="auto"/>
            <w:vAlign w:val="center"/>
          </w:tcPr>
          <w:p w14:paraId="748F08E7" w14:textId="77777777" w:rsidR="00037952" w:rsidRPr="00FB2A77" w:rsidRDefault="00037952" w:rsidP="00724E00">
            <w:pPr>
              <w:spacing w:after="160" w:line="259" w:lineRule="auto"/>
              <w:rPr>
                <w:bCs/>
                <w:sz w:val="20"/>
                <w:szCs w:val="20"/>
                <w:lang w:val="en-GB"/>
              </w:rPr>
            </w:pPr>
          </w:p>
        </w:tc>
        <w:tc>
          <w:tcPr>
            <w:tcW w:w="359" w:type="pct"/>
            <w:tcBorders>
              <w:left w:val="nil"/>
            </w:tcBorders>
            <w:shd w:val="clear" w:color="auto" w:fill="auto"/>
            <w:vAlign w:val="center"/>
          </w:tcPr>
          <w:p w14:paraId="2E5586CC" w14:textId="77777777" w:rsidR="00037952" w:rsidRPr="00FB2A77" w:rsidRDefault="00037952" w:rsidP="00724E00">
            <w:pPr>
              <w:spacing w:after="160" w:line="259" w:lineRule="auto"/>
              <w:jc w:val="center"/>
              <w:rPr>
                <w:bCs/>
                <w:sz w:val="20"/>
                <w:szCs w:val="20"/>
                <w:lang w:val="en-GB"/>
              </w:rPr>
            </w:pPr>
          </w:p>
        </w:tc>
        <w:tc>
          <w:tcPr>
            <w:tcW w:w="362" w:type="pct"/>
            <w:tcBorders>
              <w:right w:val="nil"/>
            </w:tcBorders>
            <w:shd w:val="clear" w:color="auto" w:fill="auto"/>
            <w:vAlign w:val="center"/>
          </w:tcPr>
          <w:p w14:paraId="222103C6" w14:textId="77777777" w:rsidR="00037952" w:rsidRPr="00FB2A77" w:rsidRDefault="00037952" w:rsidP="00724E00">
            <w:pPr>
              <w:spacing w:after="160" w:line="259" w:lineRule="auto"/>
              <w:jc w:val="center"/>
              <w:rPr>
                <w:bCs/>
                <w:sz w:val="20"/>
                <w:szCs w:val="20"/>
                <w:lang w:val="en-GB"/>
              </w:rPr>
            </w:pPr>
          </w:p>
        </w:tc>
      </w:tr>
      <w:tr w:rsidR="00734DFA" w:rsidRPr="00FB2A77" w14:paraId="54F69C74" w14:textId="77777777" w:rsidTr="00804EE1">
        <w:tc>
          <w:tcPr>
            <w:tcW w:w="426" w:type="pct"/>
            <w:tcBorders>
              <w:left w:val="nil"/>
            </w:tcBorders>
            <w:shd w:val="clear" w:color="auto" w:fill="auto"/>
            <w:vAlign w:val="center"/>
          </w:tcPr>
          <w:p w14:paraId="2BDCE408" w14:textId="5C262D01" w:rsidR="00037952" w:rsidRPr="00FB2A77" w:rsidRDefault="000F654C" w:rsidP="00724E00">
            <w:pPr>
              <w:rPr>
                <w:sz w:val="20"/>
                <w:szCs w:val="20"/>
                <w:lang w:val="en-US"/>
              </w:rPr>
            </w:pPr>
            <w:r w:rsidRPr="00FB2A77">
              <w:rPr>
                <w:sz w:val="20"/>
                <w:szCs w:val="20"/>
                <w:lang w:val="en-US"/>
              </w:rPr>
              <w:t>Rodrigues</w:t>
            </w:r>
            <w:r w:rsidR="00037952" w:rsidRPr="00FB2A77">
              <w:rPr>
                <w:sz w:val="20"/>
                <w:szCs w:val="20"/>
                <w:lang w:val="en-US"/>
              </w:rPr>
              <w:t xml:space="preserve"> and Hug et al. (2009)</w:t>
            </w:r>
          </w:p>
        </w:tc>
        <w:tc>
          <w:tcPr>
            <w:tcW w:w="347" w:type="pct"/>
            <w:shd w:val="clear" w:color="auto" w:fill="auto"/>
            <w:vAlign w:val="center"/>
          </w:tcPr>
          <w:p w14:paraId="5424D954" w14:textId="346983DC" w:rsidR="00037952" w:rsidRPr="00FB2A77" w:rsidRDefault="000E51D9" w:rsidP="00724E00">
            <w:pPr>
              <w:spacing w:after="160" w:line="259" w:lineRule="auto"/>
              <w:jc w:val="center"/>
              <w:rPr>
                <w:bCs/>
                <w:sz w:val="20"/>
                <w:szCs w:val="20"/>
                <w:lang w:val="en-GB"/>
              </w:rPr>
            </w:pPr>
            <w:r w:rsidRPr="00FB2A77">
              <w:rPr>
                <w:bCs/>
                <w:sz w:val="20"/>
                <w:szCs w:val="20"/>
                <w:lang w:val="en-GB"/>
              </w:rPr>
              <w:t>+</w:t>
            </w:r>
          </w:p>
        </w:tc>
        <w:tc>
          <w:tcPr>
            <w:tcW w:w="621" w:type="pct"/>
            <w:shd w:val="clear" w:color="auto" w:fill="auto"/>
            <w:vAlign w:val="center"/>
          </w:tcPr>
          <w:p w14:paraId="24B23DDD" w14:textId="5F889FBA" w:rsidR="00037952" w:rsidRPr="00FB2A77" w:rsidRDefault="000E51D9" w:rsidP="00724E00">
            <w:pPr>
              <w:rPr>
                <w:sz w:val="20"/>
                <w:szCs w:val="20"/>
              </w:rPr>
            </w:pPr>
            <w:r w:rsidRPr="00FB2A77">
              <w:rPr>
                <w:sz w:val="20"/>
                <w:szCs w:val="20"/>
              </w:rPr>
              <w:t>none</w:t>
            </w:r>
          </w:p>
        </w:tc>
        <w:tc>
          <w:tcPr>
            <w:tcW w:w="333" w:type="pct"/>
            <w:shd w:val="clear" w:color="auto" w:fill="auto"/>
            <w:vAlign w:val="center"/>
          </w:tcPr>
          <w:p w14:paraId="64FC12A9" w14:textId="77777777" w:rsidR="00037952" w:rsidRPr="00FB2A77" w:rsidRDefault="00037952" w:rsidP="00724E00">
            <w:pPr>
              <w:spacing w:after="160" w:line="259" w:lineRule="auto"/>
              <w:jc w:val="center"/>
              <w:rPr>
                <w:sz w:val="20"/>
                <w:szCs w:val="20"/>
                <w:lang w:val="en-GB"/>
              </w:rPr>
            </w:pPr>
            <w:r w:rsidRPr="00FB2A77">
              <w:rPr>
                <w:sz w:val="20"/>
                <w:szCs w:val="20"/>
                <w:lang w:val="en-GB"/>
              </w:rPr>
              <w:t>19</w:t>
            </w:r>
          </w:p>
        </w:tc>
        <w:tc>
          <w:tcPr>
            <w:tcW w:w="377" w:type="pct"/>
            <w:shd w:val="clear" w:color="auto" w:fill="auto"/>
            <w:vAlign w:val="center"/>
          </w:tcPr>
          <w:p w14:paraId="3564D342" w14:textId="77777777" w:rsidR="00037952" w:rsidRPr="00FB2A77" w:rsidRDefault="00037952" w:rsidP="00724E00">
            <w:pPr>
              <w:spacing w:after="160" w:line="259" w:lineRule="auto"/>
              <w:jc w:val="center"/>
              <w:rPr>
                <w:sz w:val="20"/>
                <w:szCs w:val="20"/>
              </w:rPr>
            </w:pPr>
            <w:r w:rsidRPr="00FB2A77">
              <w:rPr>
                <w:sz w:val="20"/>
                <w:szCs w:val="20"/>
              </w:rPr>
              <w:t>1</w:t>
            </w:r>
          </w:p>
        </w:tc>
        <w:tc>
          <w:tcPr>
            <w:tcW w:w="739" w:type="pct"/>
            <w:gridSpan w:val="10"/>
            <w:vAlign w:val="center"/>
          </w:tcPr>
          <w:p w14:paraId="78095A19" w14:textId="77777777" w:rsidR="00037952" w:rsidRPr="00FB2A77" w:rsidRDefault="00037952" w:rsidP="00724E00">
            <w:pPr>
              <w:spacing w:after="160" w:line="259" w:lineRule="auto"/>
              <w:jc w:val="center"/>
              <w:rPr>
                <w:sz w:val="20"/>
                <w:szCs w:val="20"/>
                <w:lang w:val="en-GB"/>
              </w:rPr>
            </w:pPr>
          </w:p>
        </w:tc>
        <w:tc>
          <w:tcPr>
            <w:tcW w:w="487" w:type="pct"/>
            <w:shd w:val="clear" w:color="auto" w:fill="auto"/>
            <w:vAlign w:val="center"/>
          </w:tcPr>
          <w:p w14:paraId="19D26A18" w14:textId="77777777" w:rsidR="00037952" w:rsidRPr="00FB2A77" w:rsidRDefault="00037952" w:rsidP="00724E00">
            <w:pPr>
              <w:spacing w:after="160" w:line="259" w:lineRule="auto"/>
              <w:rPr>
                <w:sz w:val="20"/>
                <w:szCs w:val="20"/>
                <w:lang w:val="en-GB"/>
              </w:rPr>
            </w:pPr>
          </w:p>
        </w:tc>
        <w:tc>
          <w:tcPr>
            <w:tcW w:w="406" w:type="pct"/>
            <w:shd w:val="clear" w:color="auto" w:fill="auto"/>
            <w:vAlign w:val="center"/>
          </w:tcPr>
          <w:p w14:paraId="383CDBAF" w14:textId="77777777" w:rsidR="00037952" w:rsidRPr="00FB2A77" w:rsidRDefault="00037952" w:rsidP="00724E00">
            <w:pPr>
              <w:spacing w:after="160" w:line="259" w:lineRule="auto"/>
              <w:jc w:val="center"/>
              <w:rPr>
                <w:sz w:val="20"/>
                <w:szCs w:val="20"/>
              </w:rPr>
            </w:pPr>
          </w:p>
        </w:tc>
        <w:tc>
          <w:tcPr>
            <w:tcW w:w="280" w:type="pct"/>
            <w:tcBorders>
              <w:bottom w:val="single" w:sz="4" w:space="0" w:color="auto"/>
              <w:right w:val="nil"/>
            </w:tcBorders>
            <w:shd w:val="clear" w:color="auto" w:fill="auto"/>
            <w:vAlign w:val="center"/>
          </w:tcPr>
          <w:p w14:paraId="11C48E8F" w14:textId="77777777" w:rsidR="00037952" w:rsidRPr="00FB2A77" w:rsidRDefault="00037952" w:rsidP="00724E00">
            <w:pPr>
              <w:spacing w:after="160" w:line="259" w:lineRule="auto"/>
              <w:rPr>
                <w:sz w:val="20"/>
                <w:szCs w:val="20"/>
                <w:lang w:val="en-GB"/>
              </w:rPr>
            </w:pPr>
          </w:p>
        </w:tc>
        <w:tc>
          <w:tcPr>
            <w:tcW w:w="266" w:type="pct"/>
            <w:tcBorders>
              <w:left w:val="nil"/>
              <w:right w:val="nil"/>
            </w:tcBorders>
            <w:shd w:val="clear" w:color="auto" w:fill="auto"/>
            <w:vAlign w:val="center"/>
          </w:tcPr>
          <w:p w14:paraId="3C9DD074" w14:textId="77777777" w:rsidR="00037952" w:rsidRPr="00FB2A77" w:rsidRDefault="00037952" w:rsidP="00724E00">
            <w:pPr>
              <w:spacing w:after="160" w:line="259" w:lineRule="auto"/>
              <w:rPr>
                <w:bCs/>
                <w:sz w:val="20"/>
                <w:szCs w:val="20"/>
                <w:lang w:val="en-GB"/>
              </w:rPr>
            </w:pPr>
          </w:p>
        </w:tc>
        <w:tc>
          <w:tcPr>
            <w:tcW w:w="359" w:type="pct"/>
            <w:tcBorders>
              <w:left w:val="nil"/>
            </w:tcBorders>
            <w:shd w:val="clear" w:color="auto" w:fill="auto"/>
            <w:vAlign w:val="center"/>
          </w:tcPr>
          <w:p w14:paraId="0D52B714" w14:textId="77777777" w:rsidR="00037952" w:rsidRPr="00FB2A77" w:rsidRDefault="00037952" w:rsidP="00724E00">
            <w:pPr>
              <w:spacing w:after="160" w:line="259" w:lineRule="auto"/>
              <w:jc w:val="center"/>
              <w:rPr>
                <w:bCs/>
                <w:sz w:val="20"/>
                <w:szCs w:val="20"/>
                <w:lang w:val="en-GB"/>
              </w:rPr>
            </w:pPr>
          </w:p>
        </w:tc>
        <w:tc>
          <w:tcPr>
            <w:tcW w:w="362" w:type="pct"/>
            <w:tcBorders>
              <w:right w:val="nil"/>
            </w:tcBorders>
            <w:shd w:val="clear" w:color="auto" w:fill="auto"/>
            <w:vAlign w:val="center"/>
          </w:tcPr>
          <w:p w14:paraId="0185A2B5" w14:textId="77777777" w:rsidR="00037952" w:rsidRPr="00FB2A77" w:rsidRDefault="000A76F7" w:rsidP="00724E00">
            <w:pPr>
              <w:spacing w:after="160" w:line="259" w:lineRule="auto"/>
              <w:jc w:val="center"/>
              <w:rPr>
                <w:bCs/>
                <w:sz w:val="20"/>
                <w:szCs w:val="20"/>
                <w:lang w:val="en-GB"/>
              </w:rPr>
            </w:pPr>
            <w:r w:rsidRPr="00FB2A77">
              <w:rPr>
                <w:bCs/>
                <w:sz w:val="20"/>
                <w:szCs w:val="20"/>
                <w:highlight w:val="red"/>
                <w:lang w:val="en-GB"/>
              </w:rPr>
              <w:t>-</w:t>
            </w:r>
          </w:p>
          <w:p w14:paraId="394631F0" w14:textId="40449C29" w:rsidR="000A76F7" w:rsidRPr="00FB2A77" w:rsidRDefault="000A76F7" w:rsidP="00724E00">
            <w:pPr>
              <w:spacing w:after="160" w:line="259" w:lineRule="auto"/>
              <w:jc w:val="center"/>
              <w:rPr>
                <w:bCs/>
                <w:sz w:val="20"/>
                <w:szCs w:val="20"/>
                <w:lang w:val="en-GB"/>
              </w:rPr>
            </w:pPr>
            <w:r w:rsidRPr="00FB2A77">
              <w:rPr>
                <w:bCs/>
                <w:sz w:val="20"/>
                <w:szCs w:val="20"/>
                <w:lang w:val="en-GB"/>
              </w:rPr>
              <w:t>No values for histology</w:t>
            </w:r>
          </w:p>
        </w:tc>
      </w:tr>
      <w:tr w:rsidR="00345633" w:rsidRPr="00FB2A77" w14:paraId="39148B4F" w14:textId="77777777" w:rsidTr="00804EE1">
        <w:trPr>
          <w:trHeight w:val="300"/>
        </w:trPr>
        <w:tc>
          <w:tcPr>
            <w:tcW w:w="426" w:type="pct"/>
            <w:vMerge w:val="restart"/>
            <w:tcBorders>
              <w:left w:val="nil"/>
            </w:tcBorders>
            <w:shd w:val="clear" w:color="auto" w:fill="auto"/>
            <w:vAlign w:val="center"/>
          </w:tcPr>
          <w:p w14:paraId="13DCE6EF" w14:textId="77777777" w:rsidR="00345633" w:rsidRPr="00FB2A77" w:rsidRDefault="00345633" w:rsidP="00724E00">
            <w:pPr>
              <w:rPr>
                <w:sz w:val="20"/>
                <w:szCs w:val="20"/>
              </w:rPr>
            </w:pPr>
            <w:r w:rsidRPr="00FB2A77">
              <w:rPr>
                <w:sz w:val="20"/>
                <w:szCs w:val="20"/>
              </w:rPr>
              <w:t>De Paula et al. (2011)</w:t>
            </w:r>
          </w:p>
        </w:tc>
        <w:tc>
          <w:tcPr>
            <w:tcW w:w="347" w:type="pct"/>
            <w:vMerge w:val="restart"/>
            <w:shd w:val="clear" w:color="auto" w:fill="auto"/>
            <w:vAlign w:val="center"/>
          </w:tcPr>
          <w:p w14:paraId="1C941BAB" w14:textId="77777777" w:rsidR="00345633" w:rsidRPr="00FB2A77" w:rsidRDefault="00345633" w:rsidP="00724E00">
            <w:pPr>
              <w:spacing w:after="160" w:line="259" w:lineRule="auto"/>
              <w:jc w:val="center"/>
              <w:rPr>
                <w:bCs/>
                <w:sz w:val="20"/>
                <w:szCs w:val="20"/>
                <w:highlight w:val="green"/>
                <w:lang w:val="en-GB"/>
              </w:rPr>
            </w:pPr>
            <w:r w:rsidRPr="00FB2A77">
              <w:rPr>
                <w:bCs/>
                <w:sz w:val="20"/>
                <w:szCs w:val="20"/>
                <w:highlight w:val="green"/>
                <w:lang w:val="en-GB"/>
              </w:rPr>
              <w:t>+</w:t>
            </w:r>
          </w:p>
        </w:tc>
        <w:tc>
          <w:tcPr>
            <w:tcW w:w="621" w:type="pct"/>
            <w:vMerge w:val="restart"/>
            <w:shd w:val="clear" w:color="auto" w:fill="auto"/>
            <w:vAlign w:val="center"/>
          </w:tcPr>
          <w:p w14:paraId="78F6357A" w14:textId="77777777" w:rsidR="00345633" w:rsidRPr="00FB2A77" w:rsidRDefault="00345633" w:rsidP="00724E00">
            <w:pPr>
              <w:spacing w:after="160" w:line="259" w:lineRule="auto"/>
              <w:rPr>
                <w:bCs/>
                <w:sz w:val="20"/>
                <w:szCs w:val="20"/>
                <w:lang w:val="en-GB"/>
              </w:rPr>
            </w:pPr>
            <w:r w:rsidRPr="00FB2A77">
              <w:rPr>
                <w:bCs/>
                <w:sz w:val="20"/>
                <w:szCs w:val="20"/>
              </w:rPr>
              <w:t>none</w:t>
            </w:r>
          </w:p>
        </w:tc>
        <w:tc>
          <w:tcPr>
            <w:tcW w:w="333" w:type="pct"/>
            <w:vMerge w:val="restart"/>
            <w:shd w:val="clear" w:color="auto" w:fill="auto"/>
            <w:vAlign w:val="center"/>
          </w:tcPr>
          <w:p w14:paraId="186E78AB" w14:textId="77777777" w:rsidR="00345633" w:rsidRPr="00FB2A77" w:rsidRDefault="00345633" w:rsidP="00724E00">
            <w:pPr>
              <w:spacing w:after="160" w:line="259" w:lineRule="auto"/>
              <w:jc w:val="center"/>
              <w:rPr>
                <w:sz w:val="20"/>
                <w:szCs w:val="20"/>
                <w:lang w:val="en-GB"/>
              </w:rPr>
            </w:pPr>
            <w:r w:rsidRPr="00FB2A77">
              <w:rPr>
                <w:sz w:val="20"/>
                <w:szCs w:val="20"/>
                <w:lang w:val="en-GB"/>
              </w:rPr>
              <w:t>1</w:t>
            </w:r>
          </w:p>
        </w:tc>
        <w:tc>
          <w:tcPr>
            <w:tcW w:w="377" w:type="pct"/>
            <w:vMerge w:val="restart"/>
            <w:shd w:val="clear" w:color="auto" w:fill="auto"/>
            <w:vAlign w:val="center"/>
          </w:tcPr>
          <w:p w14:paraId="6117E899" w14:textId="77777777" w:rsidR="00345633" w:rsidRPr="00FB2A77" w:rsidRDefault="00345633" w:rsidP="00724E00">
            <w:pPr>
              <w:spacing w:after="160" w:line="259" w:lineRule="auto"/>
              <w:jc w:val="center"/>
              <w:rPr>
                <w:sz w:val="20"/>
                <w:szCs w:val="20"/>
              </w:rPr>
            </w:pPr>
            <w:r w:rsidRPr="00FB2A77">
              <w:rPr>
                <w:sz w:val="20"/>
                <w:szCs w:val="20"/>
              </w:rPr>
              <w:t>6</w:t>
            </w:r>
          </w:p>
        </w:tc>
        <w:tc>
          <w:tcPr>
            <w:tcW w:w="247" w:type="pct"/>
            <w:gridSpan w:val="3"/>
            <w:vMerge w:val="restart"/>
            <w:tcBorders>
              <w:right w:val="nil"/>
            </w:tcBorders>
            <w:vAlign w:val="center"/>
          </w:tcPr>
          <w:p w14:paraId="6D43236D" w14:textId="77777777" w:rsidR="00345633" w:rsidRPr="00FB2A77" w:rsidRDefault="00345633" w:rsidP="00724E00">
            <w:pPr>
              <w:spacing w:after="160" w:line="259" w:lineRule="auto"/>
              <w:jc w:val="center"/>
              <w:rPr>
                <w:sz w:val="20"/>
                <w:szCs w:val="20"/>
              </w:rPr>
            </w:pPr>
            <w:r w:rsidRPr="00FB2A77">
              <w:rPr>
                <w:sz w:val="20"/>
                <w:szCs w:val="20"/>
              </w:rPr>
              <w:t>26</w:t>
            </w:r>
          </w:p>
        </w:tc>
        <w:tc>
          <w:tcPr>
            <w:tcW w:w="145" w:type="pct"/>
            <w:gridSpan w:val="3"/>
            <w:vMerge w:val="restart"/>
            <w:tcBorders>
              <w:left w:val="nil"/>
              <w:right w:val="nil"/>
            </w:tcBorders>
            <w:vAlign w:val="center"/>
          </w:tcPr>
          <w:p w14:paraId="43B2F160" w14:textId="77777777" w:rsidR="00345633" w:rsidRPr="00FB2A77" w:rsidRDefault="00345633" w:rsidP="00724E00">
            <w:pPr>
              <w:spacing w:after="160" w:line="259" w:lineRule="auto"/>
              <w:jc w:val="center"/>
              <w:rPr>
                <w:sz w:val="20"/>
                <w:szCs w:val="20"/>
              </w:rPr>
            </w:pPr>
          </w:p>
        </w:tc>
        <w:tc>
          <w:tcPr>
            <w:tcW w:w="138" w:type="pct"/>
            <w:gridSpan w:val="2"/>
            <w:vMerge w:val="restart"/>
            <w:tcBorders>
              <w:left w:val="nil"/>
              <w:right w:val="nil"/>
            </w:tcBorders>
            <w:vAlign w:val="center"/>
          </w:tcPr>
          <w:p w14:paraId="42E2D58E" w14:textId="77777777" w:rsidR="00345633" w:rsidRPr="00FB2A77" w:rsidRDefault="00345633" w:rsidP="00724E00">
            <w:pPr>
              <w:spacing w:after="160" w:line="259" w:lineRule="auto"/>
              <w:jc w:val="center"/>
              <w:rPr>
                <w:sz w:val="20"/>
                <w:szCs w:val="20"/>
              </w:rPr>
            </w:pPr>
          </w:p>
        </w:tc>
        <w:tc>
          <w:tcPr>
            <w:tcW w:w="208" w:type="pct"/>
            <w:gridSpan w:val="2"/>
            <w:vMerge w:val="restart"/>
            <w:tcBorders>
              <w:left w:val="nil"/>
            </w:tcBorders>
            <w:vAlign w:val="center"/>
          </w:tcPr>
          <w:p w14:paraId="13276EB9" w14:textId="77777777" w:rsidR="00345633" w:rsidRPr="00FB2A77" w:rsidRDefault="00345633" w:rsidP="00724E00">
            <w:pPr>
              <w:spacing w:after="160" w:line="259" w:lineRule="auto"/>
              <w:jc w:val="center"/>
              <w:rPr>
                <w:sz w:val="20"/>
                <w:szCs w:val="20"/>
              </w:rPr>
            </w:pPr>
          </w:p>
        </w:tc>
        <w:tc>
          <w:tcPr>
            <w:tcW w:w="487" w:type="pct"/>
            <w:shd w:val="clear" w:color="auto" w:fill="auto"/>
            <w:vAlign w:val="center"/>
          </w:tcPr>
          <w:p w14:paraId="6ACF6348" w14:textId="77777777" w:rsidR="00345633" w:rsidRPr="00FB2A77" w:rsidRDefault="00345633" w:rsidP="00724E00">
            <w:pPr>
              <w:spacing w:after="160" w:line="259" w:lineRule="auto"/>
              <w:rPr>
                <w:sz w:val="20"/>
                <w:szCs w:val="20"/>
                <w:lang w:val="en-GB"/>
              </w:rPr>
            </w:pPr>
            <w:r w:rsidRPr="00FB2A77">
              <w:rPr>
                <w:b/>
                <w:sz w:val="20"/>
                <w:szCs w:val="20"/>
              </w:rPr>
              <w:t>Caries detection level</w:t>
            </w:r>
          </w:p>
        </w:tc>
        <w:tc>
          <w:tcPr>
            <w:tcW w:w="406" w:type="pct"/>
            <w:vMerge w:val="restart"/>
            <w:shd w:val="clear" w:color="auto" w:fill="auto"/>
            <w:vAlign w:val="center"/>
          </w:tcPr>
          <w:p w14:paraId="3120A436" w14:textId="3CC6608F" w:rsidR="00345633" w:rsidRPr="00FB2A77" w:rsidRDefault="001172E7" w:rsidP="00724E00">
            <w:pPr>
              <w:spacing w:after="160" w:line="259" w:lineRule="auto"/>
              <w:jc w:val="center"/>
              <w:rPr>
                <w:sz w:val="20"/>
                <w:szCs w:val="20"/>
              </w:rPr>
            </w:pPr>
            <w:r w:rsidRPr="00FB2A77">
              <w:rPr>
                <w:sz w:val="20"/>
                <w:szCs w:val="20"/>
              </w:rPr>
              <w:t>no</w:t>
            </w:r>
          </w:p>
        </w:tc>
        <w:tc>
          <w:tcPr>
            <w:tcW w:w="280" w:type="pct"/>
            <w:vMerge w:val="restart"/>
            <w:tcBorders>
              <w:top w:val="single" w:sz="4" w:space="0" w:color="auto"/>
              <w:left w:val="single" w:sz="4" w:space="0" w:color="auto"/>
              <w:right w:val="nil"/>
            </w:tcBorders>
            <w:vAlign w:val="center"/>
          </w:tcPr>
          <w:p w14:paraId="4C488A8D" w14:textId="77777777" w:rsidR="00345633" w:rsidRPr="00FB2A77" w:rsidRDefault="00345633" w:rsidP="00724E00">
            <w:pPr>
              <w:jc w:val="center"/>
              <w:rPr>
                <w:sz w:val="20"/>
                <w:szCs w:val="20"/>
              </w:rPr>
            </w:pPr>
            <w:r w:rsidRPr="00FB2A77">
              <w:rPr>
                <w:sz w:val="20"/>
                <w:szCs w:val="20"/>
              </w:rPr>
              <w:t>72</w:t>
            </w:r>
          </w:p>
        </w:tc>
        <w:tc>
          <w:tcPr>
            <w:tcW w:w="266" w:type="pct"/>
            <w:vMerge w:val="restart"/>
            <w:tcBorders>
              <w:left w:val="nil"/>
              <w:right w:val="nil"/>
            </w:tcBorders>
            <w:vAlign w:val="center"/>
          </w:tcPr>
          <w:p w14:paraId="15F82262" w14:textId="77777777" w:rsidR="00345633" w:rsidRPr="00FB2A77" w:rsidRDefault="00345633" w:rsidP="00724E00">
            <w:pPr>
              <w:jc w:val="center"/>
              <w:rPr>
                <w:sz w:val="20"/>
                <w:szCs w:val="20"/>
              </w:rPr>
            </w:pPr>
            <w:r w:rsidRPr="00FB2A77">
              <w:rPr>
                <w:sz w:val="20"/>
                <w:szCs w:val="20"/>
              </w:rPr>
              <w:t>100</w:t>
            </w:r>
          </w:p>
        </w:tc>
        <w:tc>
          <w:tcPr>
            <w:tcW w:w="359" w:type="pct"/>
            <w:vMerge w:val="restart"/>
            <w:tcBorders>
              <w:left w:val="nil"/>
            </w:tcBorders>
            <w:shd w:val="clear" w:color="auto" w:fill="auto"/>
            <w:vAlign w:val="center"/>
          </w:tcPr>
          <w:p w14:paraId="6B4BD74D" w14:textId="77777777" w:rsidR="00345633" w:rsidRPr="00FB2A77" w:rsidRDefault="00345633" w:rsidP="00724E00">
            <w:pPr>
              <w:spacing w:after="160" w:line="259" w:lineRule="auto"/>
              <w:jc w:val="center"/>
              <w:rPr>
                <w:bCs/>
                <w:sz w:val="20"/>
                <w:szCs w:val="20"/>
                <w:lang w:val="en-GB"/>
              </w:rPr>
            </w:pPr>
            <w:r w:rsidRPr="00FB2A77">
              <w:rPr>
                <w:sz w:val="20"/>
                <w:szCs w:val="20"/>
              </w:rPr>
              <w:t>0.86</w:t>
            </w:r>
          </w:p>
        </w:tc>
        <w:tc>
          <w:tcPr>
            <w:tcW w:w="362" w:type="pct"/>
            <w:vMerge w:val="restart"/>
            <w:tcBorders>
              <w:right w:val="nil"/>
            </w:tcBorders>
            <w:shd w:val="clear" w:color="auto" w:fill="auto"/>
            <w:vAlign w:val="center"/>
          </w:tcPr>
          <w:p w14:paraId="578F8CAC" w14:textId="77777777" w:rsidR="00345633" w:rsidRPr="00FB2A77" w:rsidRDefault="00345633" w:rsidP="00724E00">
            <w:pPr>
              <w:spacing w:after="160" w:line="259" w:lineRule="auto"/>
              <w:jc w:val="center"/>
              <w:rPr>
                <w:bCs/>
                <w:sz w:val="20"/>
                <w:szCs w:val="20"/>
                <w:highlight w:val="green"/>
                <w:lang w:val="en-GB"/>
              </w:rPr>
            </w:pPr>
            <w:r w:rsidRPr="00FB2A77">
              <w:rPr>
                <w:bCs/>
                <w:sz w:val="20"/>
                <w:szCs w:val="20"/>
                <w:highlight w:val="green"/>
                <w:lang w:val="en-GB"/>
              </w:rPr>
              <w:t>+</w:t>
            </w:r>
          </w:p>
        </w:tc>
      </w:tr>
      <w:tr w:rsidR="00345633" w:rsidRPr="00FB2A77" w14:paraId="2EE93B3D" w14:textId="77777777" w:rsidTr="00804EE1">
        <w:trPr>
          <w:trHeight w:val="300"/>
        </w:trPr>
        <w:tc>
          <w:tcPr>
            <w:tcW w:w="426" w:type="pct"/>
            <w:vMerge/>
            <w:tcBorders>
              <w:left w:val="nil"/>
            </w:tcBorders>
            <w:shd w:val="clear" w:color="auto" w:fill="auto"/>
            <w:vAlign w:val="center"/>
          </w:tcPr>
          <w:p w14:paraId="11CFDE53" w14:textId="77777777" w:rsidR="00345633" w:rsidRPr="00FB2A77" w:rsidRDefault="00345633" w:rsidP="00724E00">
            <w:pPr>
              <w:rPr>
                <w:sz w:val="20"/>
                <w:szCs w:val="20"/>
              </w:rPr>
            </w:pPr>
          </w:p>
        </w:tc>
        <w:tc>
          <w:tcPr>
            <w:tcW w:w="347" w:type="pct"/>
            <w:vMerge/>
            <w:shd w:val="clear" w:color="auto" w:fill="auto"/>
            <w:vAlign w:val="center"/>
          </w:tcPr>
          <w:p w14:paraId="6E90C0EF" w14:textId="77777777" w:rsidR="00345633" w:rsidRPr="00FB2A77" w:rsidRDefault="00345633" w:rsidP="00724E00">
            <w:pPr>
              <w:spacing w:after="160" w:line="259" w:lineRule="auto"/>
              <w:jc w:val="center"/>
              <w:rPr>
                <w:bCs/>
                <w:sz w:val="20"/>
                <w:szCs w:val="20"/>
                <w:highlight w:val="green"/>
                <w:lang w:val="en-GB"/>
              </w:rPr>
            </w:pPr>
          </w:p>
        </w:tc>
        <w:tc>
          <w:tcPr>
            <w:tcW w:w="621" w:type="pct"/>
            <w:vMerge/>
            <w:shd w:val="clear" w:color="auto" w:fill="auto"/>
            <w:vAlign w:val="center"/>
          </w:tcPr>
          <w:p w14:paraId="4246862A" w14:textId="77777777" w:rsidR="00345633" w:rsidRPr="00FB2A77" w:rsidRDefault="00345633" w:rsidP="00724E00">
            <w:pPr>
              <w:spacing w:after="160" w:line="259" w:lineRule="auto"/>
              <w:rPr>
                <w:bCs/>
                <w:sz w:val="20"/>
                <w:szCs w:val="20"/>
              </w:rPr>
            </w:pPr>
          </w:p>
        </w:tc>
        <w:tc>
          <w:tcPr>
            <w:tcW w:w="333" w:type="pct"/>
            <w:vMerge/>
            <w:shd w:val="clear" w:color="auto" w:fill="auto"/>
            <w:vAlign w:val="center"/>
          </w:tcPr>
          <w:p w14:paraId="2695BE1E" w14:textId="77777777" w:rsidR="00345633" w:rsidRPr="00FB2A77" w:rsidRDefault="00345633" w:rsidP="00724E00">
            <w:pPr>
              <w:spacing w:after="160" w:line="259" w:lineRule="auto"/>
              <w:jc w:val="center"/>
              <w:rPr>
                <w:sz w:val="20"/>
                <w:szCs w:val="20"/>
                <w:lang w:val="en-GB"/>
              </w:rPr>
            </w:pPr>
          </w:p>
        </w:tc>
        <w:tc>
          <w:tcPr>
            <w:tcW w:w="377" w:type="pct"/>
            <w:vMerge/>
            <w:shd w:val="clear" w:color="auto" w:fill="auto"/>
            <w:vAlign w:val="center"/>
          </w:tcPr>
          <w:p w14:paraId="59AB5BF7" w14:textId="77777777" w:rsidR="00345633" w:rsidRPr="00FB2A77" w:rsidRDefault="00345633" w:rsidP="00724E00">
            <w:pPr>
              <w:spacing w:after="160" w:line="259" w:lineRule="auto"/>
              <w:jc w:val="center"/>
              <w:rPr>
                <w:sz w:val="20"/>
                <w:szCs w:val="20"/>
              </w:rPr>
            </w:pPr>
          </w:p>
        </w:tc>
        <w:tc>
          <w:tcPr>
            <w:tcW w:w="247" w:type="pct"/>
            <w:gridSpan w:val="3"/>
            <w:vMerge/>
            <w:tcBorders>
              <w:right w:val="nil"/>
            </w:tcBorders>
            <w:vAlign w:val="center"/>
          </w:tcPr>
          <w:p w14:paraId="1DF3EF1F" w14:textId="77777777" w:rsidR="00345633" w:rsidRPr="00FB2A77" w:rsidRDefault="00345633" w:rsidP="00724E00">
            <w:pPr>
              <w:spacing w:after="160" w:line="259" w:lineRule="auto"/>
              <w:jc w:val="center"/>
              <w:rPr>
                <w:sz w:val="20"/>
                <w:szCs w:val="20"/>
              </w:rPr>
            </w:pPr>
          </w:p>
        </w:tc>
        <w:tc>
          <w:tcPr>
            <w:tcW w:w="145" w:type="pct"/>
            <w:gridSpan w:val="3"/>
            <w:vMerge/>
            <w:tcBorders>
              <w:left w:val="nil"/>
              <w:right w:val="nil"/>
            </w:tcBorders>
            <w:vAlign w:val="center"/>
          </w:tcPr>
          <w:p w14:paraId="32292A51" w14:textId="77777777" w:rsidR="00345633" w:rsidRPr="00FB2A77" w:rsidRDefault="00345633" w:rsidP="00724E00">
            <w:pPr>
              <w:spacing w:after="160" w:line="259" w:lineRule="auto"/>
              <w:jc w:val="center"/>
              <w:rPr>
                <w:sz w:val="20"/>
                <w:szCs w:val="20"/>
              </w:rPr>
            </w:pPr>
          </w:p>
        </w:tc>
        <w:tc>
          <w:tcPr>
            <w:tcW w:w="138" w:type="pct"/>
            <w:gridSpan w:val="2"/>
            <w:vMerge/>
            <w:tcBorders>
              <w:left w:val="nil"/>
              <w:right w:val="nil"/>
            </w:tcBorders>
            <w:vAlign w:val="center"/>
          </w:tcPr>
          <w:p w14:paraId="704925C9" w14:textId="77777777" w:rsidR="00345633" w:rsidRPr="00FB2A77" w:rsidRDefault="00345633" w:rsidP="00724E00">
            <w:pPr>
              <w:spacing w:after="160" w:line="259" w:lineRule="auto"/>
              <w:jc w:val="center"/>
              <w:rPr>
                <w:sz w:val="20"/>
                <w:szCs w:val="20"/>
              </w:rPr>
            </w:pPr>
          </w:p>
        </w:tc>
        <w:tc>
          <w:tcPr>
            <w:tcW w:w="208" w:type="pct"/>
            <w:gridSpan w:val="2"/>
            <w:vMerge/>
            <w:tcBorders>
              <w:left w:val="nil"/>
            </w:tcBorders>
            <w:vAlign w:val="center"/>
          </w:tcPr>
          <w:p w14:paraId="413B9159" w14:textId="77777777" w:rsidR="00345633" w:rsidRPr="00FB2A77" w:rsidRDefault="00345633" w:rsidP="00724E00">
            <w:pPr>
              <w:spacing w:after="160" w:line="259" w:lineRule="auto"/>
              <w:jc w:val="center"/>
              <w:rPr>
                <w:sz w:val="20"/>
                <w:szCs w:val="20"/>
              </w:rPr>
            </w:pPr>
          </w:p>
        </w:tc>
        <w:tc>
          <w:tcPr>
            <w:tcW w:w="487" w:type="pct"/>
            <w:shd w:val="clear" w:color="auto" w:fill="auto"/>
            <w:vAlign w:val="center"/>
          </w:tcPr>
          <w:p w14:paraId="2543CA97" w14:textId="1E9CAE8A" w:rsidR="00345633" w:rsidRPr="00FB2A77" w:rsidRDefault="00345633" w:rsidP="00724E00">
            <w:pPr>
              <w:spacing w:after="160" w:line="259" w:lineRule="auto"/>
              <w:rPr>
                <w:b/>
                <w:sz w:val="20"/>
                <w:szCs w:val="20"/>
              </w:rPr>
            </w:pPr>
            <w:r w:rsidRPr="00FB2A77">
              <w:rPr>
                <w:b/>
                <w:sz w:val="20"/>
                <w:szCs w:val="20"/>
              </w:rPr>
              <w:t>Dentin caries detection level</w:t>
            </w:r>
          </w:p>
        </w:tc>
        <w:tc>
          <w:tcPr>
            <w:tcW w:w="406" w:type="pct"/>
            <w:vMerge/>
            <w:shd w:val="clear" w:color="auto" w:fill="auto"/>
            <w:vAlign w:val="center"/>
          </w:tcPr>
          <w:p w14:paraId="34BFD2BB" w14:textId="77777777" w:rsidR="00345633" w:rsidRPr="00FB2A77" w:rsidRDefault="00345633" w:rsidP="00724E00">
            <w:pPr>
              <w:spacing w:after="160" w:line="259" w:lineRule="auto"/>
              <w:jc w:val="center"/>
              <w:rPr>
                <w:sz w:val="20"/>
                <w:szCs w:val="20"/>
              </w:rPr>
            </w:pPr>
          </w:p>
        </w:tc>
        <w:tc>
          <w:tcPr>
            <w:tcW w:w="280" w:type="pct"/>
            <w:vMerge/>
            <w:tcBorders>
              <w:left w:val="single" w:sz="4" w:space="0" w:color="auto"/>
              <w:bottom w:val="single" w:sz="4" w:space="0" w:color="auto"/>
              <w:right w:val="nil"/>
            </w:tcBorders>
            <w:vAlign w:val="center"/>
          </w:tcPr>
          <w:p w14:paraId="3E041B89" w14:textId="77777777" w:rsidR="00345633" w:rsidRPr="00FB2A77" w:rsidRDefault="00345633" w:rsidP="00724E00">
            <w:pPr>
              <w:jc w:val="center"/>
              <w:rPr>
                <w:sz w:val="20"/>
                <w:szCs w:val="20"/>
              </w:rPr>
            </w:pPr>
          </w:p>
        </w:tc>
        <w:tc>
          <w:tcPr>
            <w:tcW w:w="266" w:type="pct"/>
            <w:vMerge/>
            <w:tcBorders>
              <w:left w:val="nil"/>
              <w:right w:val="nil"/>
            </w:tcBorders>
            <w:vAlign w:val="center"/>
          </w:tcPr>
          <w:p w14:paraId="3EA13B2D" w14:textId="77777777" w:rsidR="00345633" w:rsidRPr="00FB2A77" w:rsidRDefault="00345633" w:rsidP="00724E00">
            <w:pPr>
              <w:jc w:val="center"/>
              <w:rPr>
                <w:sz w:val="20"/>
                <w:szCs w:val="20"/>
              </w:rPr>
            </w:pPr>
          </w:p>
        </w:tc>
        <w:tc>
          <w:tcPr>
            <w:tcW w:w="359" w:type="pct"/>
            <w:vMerge/>
            <w:tcBorders>
              <w:left w:val="nil"/>
            </w:tcBorders>
            <w:shd w:val="clear" w:color="auto" w:fill="auto"/>
            <w:vAlign w:val="center"/>
          </w:tcPr>
          <w:p w14:paraId="4A67F01C" w14:textId="77777777" w:rsidR="00345633" w:rsidRPr="00FB2A77" w:rsidRDefault="00345633" w:rsidP="00724E00">
            <w:pPr>
              <w:spacing w:after="160" w:line="259" w:lineRule="auto"/>
              <w:jc w:val="center"/>
              <w:rPr>
                <w:sz w:val="20"/>
                <w:szCs w:val="20"/>
              </w:rPr>
            </w:pPr>
          </w:p>
        </w:tc>
        <w:tc>
          <w:tcPr>
            <w:tcW w:w="362" w:type="pct"/>
            <w:vMerge/>
            <w:tcBorders>
              <w:right w:val="nil"/>
            </w:tcBorders>
            <w:shd w:val="clear" w:color="auto" w:fill="auto"/>
            <w:vAlign w:val="center"/>
          </w:tcPr>
          <w:p w14:paraId="107335F2" w14:textId="77777777" w:rsidR="00345633" w:rsidRPr="00FB2A77" w:rsidRDefault="00345633" w:rsidP="00724E00">
            <w:pPr>
              <w:spacing w:after="160" w:line="259" w:lineRule="auto"/>
              <w:jc w:val="center"/>
              <w:rPr>
                <w:bCs/>
                <w:sz w:val="20"/>
                <w:szCs w:val="20"/>
                <w:highlight w:val="green"/>
                <w:lang w:val="en-GB"/>
              </w:rPr>
            </w:pPr>
          </w:p>
        </w:tc>
      </w:tr>
      <w:tr w:rsidR="00734DFA" w:rsidRPr="00FB2A77" w14:paraId="380332D6" w14:textId="77777777" w:rsidTr="00804EE1">
        <w:trPr>
          <w:trHeight w:val="233"/>
        </w:trPr>
        <w:tc>
          <w:tcPr>
            <w:tcW w:w="426" w:type="pct"/>
            <w:vMerge w:val="restart"/>
            <w:tcBorders>
              <w:left w:val="nil"/>
            </w:tcBorders>
            <w:shd w:val="clear" w:color="auto" w:fill="auto"/>
            <w:vAlign w:val="center"/>
          </w:tcPr>
          <w:p w14:paraId="643133F5" w14:textId="7A22447F" w:rsidR="00E25CD5" w:rsidRPr="00FB2A77" w:rsidRDefault="000F654C" w:rsidP="00724E00">
            <w:pPr>
              <w:rPr>
                <w:sz w:val="20"/>
                <w:szCs w:val="20"/>
              </w:rPr>
            </w:pPr>
            <w:r w:rsidRPr="00FB2A77">
              <w:rPr>
                <w:sz w:val="20"/>
                <w:szCs w:val="20"/>
              </w:rPr>
              <w:t>Rodrigues</w:t>
            </w:r>
            <w:r w:rsidR="00E25CD5" w:rsidRPr="00FB2A77">
              <w:rPr>
                <w:sz w:val="20"/>
                <w:szCs w:val="20"/>
              </w:rPr>
              <w:t xml:space="preserve"> et al. (2011)</w:t>
            </w:r>
          </w:p>
        </w:tc>
        <w:tc>
          <w:tcPr>
            <w:tcW w:w="347" w:type="pct"/>
            <w:vMerge w:val="restart"/>
            <w:shd w:val="clear" w:color="auto" w:fill="auto"/>
            <w:vAlign w:val="center"/>
          </w:tcPr>
          <w:p w14:paraId="4EA32B2D" w14:textId="77777777" w:rsidR="00E25CD5" w:rsidRPr="00FB2A77" w:rsidRDefault="00E25CD5" w:rsidP="00724E00">
            <w:pPr>
              <w:spacing w:after="160" w:line="259" w:lineRule="auto"/>
              <w:jc w:val="center"/>
              <w:rPr>
                <w:bCs/>
                <w:sz w:val="20"/>
                <w:szCs w:val="20"/>
                <w:highlight w:val="green"/>
                <w:lang w:val="en-GB"/>
              </w:rPr>
            </w:pPr>
            <w:r w:rsidRPr="00FB2A77">
              <w:rPr>
                <w:bCs/>
                <w:sz w:val="20"/>
                <w:szCs w:val="20"/>
                <w:highlight w:val="green"/>
                <w:lang w:val="en-GB"/>
              </w:rPr>
              <w:t>+</w:t>
            </w:r>
          </w:p>
        </w:tc>
        <w:tc>
          <w:tcPr>
            <w:tcW w:w="621" w:type="pct"/>
            <w:vMerge w:val="restart"/>
            <w:shd w:val="clear" w:color="auto" w:fill="auto"/>
            <w:vAlign w:val="center"/>
          </w:tcPr>
          <w:p w14:paraId="64BC29C6" w14:textId="77777777" w:rsidR="00E25CD5" w:rsidRPr="00FB2A77" w:rsidRDefault="00E25CD5" w:rsidP="00724E00">
            <w:pPr>
              <w:spacing w:after="160" w:line="259" w:lineRule="auto"/>
              <w:rPr>
                <w:bCs/>
                <w:sz w:val="20"/>
                <w:szCs w:val="20"/>
                <w:lang w:val="en-GB"/>
              </w:rPr>
            </w:pPr>
            <w:r w:rsidRPr="00FB2A77">
              <w:rPr>
                <w:bCs/>
                <w:sz w:val="20"/>
                <w:szCs w:val="20"/>
              </w:rPr>
              <w:t>none</w:t>
            </w:r>
          </w:p>
        </w:tc>
        <w:tc>
          <w:tcPr>
            <w:tcW w:w="333" w:type="pct"/>
            <w:vMerge w:val="restart"/>
            <w:shd w:val="clear" w:color="auto" w:fill="auto"/>
            <w:vAlign w:val="center"/>
          </w:tcPr>
          <w:p w14:paraId="219B7543" w14:textId="77777777" w:rsidR="00E25CD5" w:rsidRPr="00FB2A77" w:rsidRDefault="00E25CD5" w:rsidP="00724E00">
            <w:pPr>
              <w:spacing w:after="160" w:line="259" w:lineRule="auto"/>
              <w:jc w:val="center"/>
              <w:rPr>
                <w:sz w:val="20"/>
                <w:szCs w:val="20"/>
                <w:lang w:val="en-GB"/>
              </w:rPr>
            </w:pPr>
            <w:r w:rsidRPr="00FB2A77">
              <w:rPr>
                <w:sz w:val="20"/>
                <w:szCs w:val="20"/>
                <w:lang w:val="en-GB"/>
              </w:rPr>
              <w:t>19</w:t>
            </w:r>
          </w:p>
        </w:tc>
        <w:tc>
          <w:tcPr>
            <w:tcW w:w="377" w:type="pct"/>
            <w:vMerge w:val="restart"/>
            <w:shd w:val="clear" w:color="auto" w:fill="auto"/>
            <w:vAlign w:val="center"/>
          </w:tcPr>
          <w:p w14:paraId="63EE4721" w14:textId="77777777" w:rsidR="00E25CD5" w:rsidRPr="00FB2A77" w:rsidRDefault="00E25CD5" w:rsidP="00724E00">
            <w:pPr>
              <w:spacing w:after="160" w:line="259" w:lineRule="auto"/>
              <w:jc w:val="center"/>
              <w:rPr>
                <w:sz w:val="20"/>
                <w:szCs w:val="20"/>
              </w:rPr>
            </w:pPr>
            <w:r w:rsidRPr="00FB2A77">
              <w:rPr>
                <w:sz w:val="20"/>
                <w:szCs w:val="20"/>
              </w:rPr>
              <w:t>5</w:t>
            </w:r>
          </w:p>
        </w:tc>
        <w:tc>
          <w:tcPr>
            <w:tcW w:w="247" w:type="pct"/>
            <w:gridSpan w:val="3"/>
            <w:vMerge w:val="restart"/>
            <w:tcBorders>
              <w:right w:val="nil"/>
            </w:tcBorders>
            <w:vAlign w:val="center"/>
          </w:tcPr>
          <w:p w14:paraId="472BBB3E" w14:textId="77777777" w:rsidR="00E25CD5" w:rsidRPr="00FB2A77" w:rsidRDefault="00E25CD5" w:rsidP="00724E00">
            <w:pPr>
              <w:jc w:val="center"/>
              <w:rPr>
                <w:sz w:val="20"/>
                <w:szCs w:val="20"/>
              </w:rPr>
            </w:pPr>
            <w:r w:rsidRPr="00FB2A77">
              <w:rPr>
                <w:sz w:val="20"/>
                <w:szCs w:val="20"/>
              </w:rPr>
              <w:t>97</w:t>
            </w:r>
          </w:p>
        </w:tc>
        <w:tc>
          <w:tcPr>
            <w:tcW w:w="145" w:type="pct"/>
            <w:gridSpan w:val="3"/>
            <w:vMerge w:val="restart"/>
            <w:tcBorders>
              <w:left w:val="nil"/>
              <w:right w:val="nil"/>
            </w:tcBorders>
            <w:vAlign w:val="center"/>
          </w:tcPr>
          <w:p w14:paraId="73BB15D5" w14:textId="77777777" w:rsidR="00E25CD5" w:rsidRPr="00FB2A77" w:rsidRDefault="00CC14D9" w:rsidP="00724E00">
            <w:pPr>
              <w:jc w:val="center"/>
              <w:rPr>
                <w:sz w:val="20"/>
                <w:szCs w:val="20"/>
              </w:rPr>
            </w:pPr>
            <w:r w:rsidRPr="00FB2A77">
              <w:rPr>
                <w:sz w:val="20"/>
                <w:szCs w:val="20"/>
              </w:rPr>
              <w:t>17</w:t>
            </w:r>
          </w:p>
        </w:tc>
        <w:tc>
          <w:tcPr>
            <w:tcW w:w="138" w:type="pct"/>
            <w:gridSpan w:val="2"/>
            <w:vMerge w:val="restart"/>
            <w:tcBorders>
              <w:left w:val="nil"/>
              <w:right w:val="nil"/>
            </w:tcBorders>
            <w:vAlign w:val="center"/>
          </w:tcPr>
          <w:p w14:paraId="6B418430" w14:textId="77777777" w:rsidR="00E25CD5" w:rsidRPr="00FB2A77" w:rsidRDefault="00CC14D9" w:rsidP="00724E00">
            <w:pPr>
              <w:jc w:val="center"/>
              <w:rPr>
                <w:sz w:val="20"/>
                <w:szCs w:val="20"/>
              </w:rPr>
            </w:pPr>
            <w:r w:rsidRPr="00FB2A77">
              <w:rPr>
                <w:sz w:val="20"/>
                <w:szCs w:val="20"/>
              </w:rPr>
              <w:t>53</w:t>
            </w:r>
          </w:p>
        </w:tc>
        <w:tc>
          <w:tcPr>
            <w:tcW w:w="208" w:type="pct"/>
            <w:gridSpan w:val="2"/>
            <w:vMerge w:val="restart"/>
            <w:tcBorders>
              <w:left w:val="nil"/>
            </w:tcBorders>
            <w:vAlign w:val="center"/>
          </w:tcPr>
          <w:p w14:paraId="4B79105C" w14:textId="77777777" w:rsidR="00E25CD5" w:rsidRPr="00FB2A77" w:rsidRDefault="00CC14D9" w:rsidP="00724E00">
            <w:pPr>
              <w:jc w:val="center"/>
              <w:rPr>
                <w:sz w:val="20"/>
                <w:szCs w:val="20"/>
              </w:rPr>
            </w:pPr>
            <w:r w:rsidRPr="00FB2A77">
              <w:rPr>
                <w:sz w:val="20"/>
                <w:szCs w:val="20"/>
              </w:rPr>
              <w:t>27</w:t>
            </w:r>
          </w:p>
        </w:tc>
        <w:tc>
          <w:tcPr>
            <w:tcW w:w="487" w:type="pct"/>
            <w:shd w:val="clear" w:color="auto" w:fill="auto"/>
            <w:vAlign w:val="center"/>
          </w:tcPr>
          <w:p w14:paraId="7E757B0D"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7BFE958F" w14:textId="5EC29650" w:rsidR="00E25CD5" w:rsidRPr="00FB2A77" w:rsidRDefault="001172E7" w:rsidP="00724E00">
            <w:pPr>
              <w:spacing w:after="160" w:line="259" w:lineRule="auto"/>
              <w:jc w:val="center"/>
              <w:rPr>
                <w:sz w:val="20"/>
                <w:szCs w:val="20"/>
              </w:rPr>
            </w:pPr>
            <w:r w:rsidRPr="00FB2A77">
              <w:rPr>
                <w:sz w:val="20"/>
                <w:szCs w:val="20"/>
              </w:rPr>
              <w:t>no</w:t>
            </w:r>
          </w:p>
        </w:tc>
        <w:tc>
          <w:tcPr>
            <w:tcW w:w="280" w:type="pct"/>
            <w:tcBorders>
              <w:top w:val="single" w:sz="4" w:space="0" w:color="auto"/>
              <w:left w:val="single" w:sz="4" w:space="0" w:color="auto"/>
              <w:bottom w:val="single" w:sz="4" w:space="0" w:color="auto"/>
              <w:right w:val="nil"/>
            </w:tcBorders>
            <w:vAlign w:val="center"/>
          </w:tcPr>
          <w:p w14:paraId="70BC8841" w14:textId="77777777" w:rsidR="00E25CD5" w:rsidRPr="00FB2A77" w:rsidRDefault="00E25CD5" w:rsidP="00724E00">
            <w:pPr>
              <w:jc w:val="center"/>
              <w:rPr>
                <w:sz w:val="20"/>
                <w:szCs w:val="20"/>
              </w:rPr>
            </w:pPr>
            <w:r w:rsidRPr="00FB2A77">
              <w:rPr>
                <w:sz w:val="20"/>
                <w:szCs w:val="20"/>
              </w:rPr>
              <w:t>70</w:t>
            </w:r>
          </w:p>
        </w:tc>
        <w:tc>
          <w:tcPr>
            <w:tcW w:w="266" w:type="pct"/>
            <w:tcBorders>
              <w:left w:val="nil"/>
              <w:right w:val="nil"/>
            </w:tcBorders>
            <w:vAlign w:val="center"/>
          </w:tcPr>
          <w:p w14:paraId="0BC428D1" w14:textId="77777777" w:rsidR="00E25CD5" w:rsidRPr="00FB2A77" w:rsidRDefault="00E25CD5" w:rsidP="00724E00">
            <w:pPr>
              <w:jc w:val="center"/>
              <w:rPr>
                <w:sz w:val="20"/>
                <w:szCs w:val="20"/>
              </w:rPr>
            </w:pPr>
            <w:r w:rsidRPr="00FB2A77">
              <w:rPr>
                <w:sz w:val="20"/>
                <w:szCs w:val="20"/>
              </w:rPr>
              <w:t>76.5</w:t>
            </w:r>
          </w:p>
        </w:tc>
        <w:tc>
          <w:tcPr>
            <w:tcW w:w="359" w:type="pct"/>
            <w:tcBorders>
              <w:left w:val="nil"/>
            </w:tcBorders>
            <w:shd w:val="clear" w:color="auto" w:fill="auto"/>
            <w:vAlign w:val="center"/>
          </w:tcPr>
          <w:p w14:paraId="7F5E8F7F" w14:textId="77777777" w:rsidR="00E25CD5" w:rsidRPr="00FB2A77" w:rsidRDefault="00E25CD5" w:rsidP="00724E00">
            <w:pPr>
              <w:spacing w:after="160" w:line="259" w:lineRule="auto"/>
              <w:jc w:val="center"/>
              <w:rPr>
                <w:bCs/>
                <w:sz w:val="20"/>
                <w:szCs w:val="20"/>
                <w:lang w:val="en-GB"/>
              </w:rPr>
            </w:pPr>
            <w:r w:rsidRPr="00FB2A77">
              <w:rPr>
                <w:bCs/>
                <w:sz w:val="20"/>
                <w:szCs w:val="20"/>
                <w:lang w:val="en-GB"/>
              </w:rPr>
              <w:t>0.72</w:t>
            </w:r>
          </w:p>
        </w:tc>
        <w:tc>
          <w:tcPr>
            <w:tcW w:w="362" w:type="pct"/>
            <w:vMerge w:val="restart"/>
            <w:tcBorders>
              <w:right w:val="nil"/>
            </w:tcBorders>
            <w:shd w:val="clear" w:color="auto" w:fill="auto"/>
            <w:vAlign w:val="center"/>
          </w:tcPr>
          <w:p w14:paraId="69B3F677" w14:textId="77777777" w:rsidR="00E25CD5" w:rsidRPr="00FB2A77" w:rsidRDefault="00E25CD5" w:rsidP="00724E00">
            <w:pPr>
              <w:spacing w:after="160" w:line="259" w:lineRule="auto"/>
              <w:jc w:val="center"/>
              <w:rPr>
                <w:bCs/>
                <w:sz w:val="20"/>
                <w:szCs w:val="20"/>
                <w:highlight w:val="green"/>
                <w:lang w:val="en-GB"/>
              </w:rPr>
            </w:pPr>
            <w:r w:rsidRPr="00FB2A77">
              <w:rPr>
                <w:bCs/>
                <w:sz w:val="20"/>
                <w:szCs w:val="20"/>
                <w:highlight w:val="green"/>
                <w:lang w:val="en-GB"/>
              </w:rPr>
              <w:t>+</w:t>
            </w:r>
          </w:p>
        </w:tc>
      </w:tr>
      <w:tr w:rsidR="00734DFA" w:rsidRPr="00FB2A77" w14:paraId="11BA6897" w14:textId="77777777" w:rsidTr="00804EE1">
        <w:trPr>
          <w:trHeight w:val="232"/>
        </w:trPr>
        <w:tc>
          <w:tcPr>
            <w:tcW w:w="426" w:type="pct"/>
            <w:vMerge/>
            <w:tcBorders>
              <w:left w:val="nil"/>
              <w:bottom w:val="single" w:sz="4" w:space="0" w:color="auto"/>
            </w:tcBorders>
            <w:shd w:val="clear" w:color="auto" w:fill="auto"/>
            <w:vAlign w:val="center"/>
          </w:tcPr>
          <w:p w14:paraId="6DC1FC07" w14:textId="77777777" w:rsidR="00E25CD5" w:rsidRPr="00FB2A77" w:rsidRDefault="00E25CD5" w:rsidP="00724E00">
            <w:pPr>
              <w:rPr>
                <w:sz w:val="20"/>
                <w:szCs w:val="20"/>
              </w:rPr>
            </w:pPr>
          </w:p>
        </w:tc>
        <w:tc>
          <w:tcPr>
            <w:tcW w:w="347" w:type="pct"/>
            <w:vMerge/>
            <w:tcBorders>
              <w:bottom w:val="single" w:sz="4" w:space="0" w:color="auto"/>
            </w:tcBorders>
            <w:shd w:val="clear" w:color="auto" w:fill="auto"/>
            <w:vAlign w:val="center"/>
          </w:tcPr>
          <w:p w14:paraId="45EE92E7" w14:textId="77777777" w:rsidR="00E25CD5" w:rsidRPr="00FB2A77" w:rsidRDefault="00E25CD5" w:rsidP="00724E00">
            <w:pPr>
              <w:jc w:val="center"/>
              <w:rPr>
                <w:bCs/>
                <w:sz w:val="20"/>
                <w:szCs w:val="20"/>
                <w:highlight w:val="green"/>
              </w:rPr>
            </w:pPr>
          </w:p>
        </w:tc>
        <w:tc>
          <w:tcPr>
            <w:tcW w:w="621" w:type="pct"/>
            <w:vMerge/>
            <w:tcBorders>
              <w:bottom w:val="single" w:sz="4" w:space="0" w:color="auto"/>
            </w:tcBorders>
            <w:shd w:val="clear" w:color="auto" w:fill="auto"/>
            <w:vAlign w:val="center"/>
          </w:tcPr>
          <w:p w14:paraId="6C867338" w14:textId="77777777" w:rsidR="00E25CD5" w:rsidRPr="00FB2A77" w:rsidRDefault="00E25CD5" w:rsidP="00724E00">
            <w:pPr>
              <w:rPr>
                <w:bCs/>
                <w:sz w:val="20"/>
                <w:szCs w:val="20"/>
              </w:rPr>
            </w:pPr>
          </w:p>
        </w:tc>
        <w:tc>
          <w:tcPr>
            <w:tcW w:w="333" w:type="pct"/>
            <w:vMerge/>
            <w:tcBorders>
              <w:bottom w:val="single" w:sz="4" w:space="0" w:color="auto"/>
            </w:tcBorders>
            <w:shd w:val="clear" w:color="auto" w:fill="auto"/>
            <w:vAlign w:val="center"/>
          </w:tcPr>
          <w:p w14:paraId="7CFF1A3C" w14:textId="77777777" w:rsidR="00E25CD5" w:rsidRPr="00FB2A77" w:rsidRDefault="00E25CD5" w:rsidP="00724E00">
            <w:pPr>
              <w:jc w:val="center"/>
              <w:rPr>
                <w:sz w:val="20"/>
                <w:szCs w:val="20"/>
              </w:rPr>
            </w:pPr>
          </w:p>
        </w:tc>
        <w:tc>
          <w:tcPr>
            <w:tcW w:w="377" w:type="pct"/>
            <w:vMerge/>
            <w:tcBorders>
              <w:bottom w:val="single" w:sz="4" w:space="0" w:color="auto"/>
            </w:tcBorders>
            <w:shd w:val="clear" w:color="auto" w:fill="auto"/>
            <w:vAlign w:val="center"/>
          </w:tcPr>
          <w:p w14:paraId="619E6967" w14:textId="77777777" w:rsidR="00E25CD5" w:rsidRPr="00FB2A77" w:rsidRDefault="00E25CD5" w:rsidP="00724E00">
            <w:pPr>
              <w:jc w:val="center"/>
              <w:rPr>
                <w:sz w:val="20"/>
                <w:szCs w:val="20"/>
              </w:rPr>
            </w:pPr>
          </w:p>
        </w:tc>
        <w:tc>
          <w:tcPr>
            <w:tcW w:w="247" w:type="pct"/>
            <w:gridSpan w:val="3"/>
            <w:vMerge/>
            <w:tcBorders>
              <w:bottom w:val="single" w:sz="4" w:space="0" w:color="auto"/>
              <w:right w:val="nil"/>
            </w:tcBorders>
            <w:vAlign w:val="center"/>
          </w:tcPr>
          <w:p w14:paraId="153E8D21" w14:textId="77777777" w:rsidR="00E25CD5" w:rsidRPr="00FB2A77" w:rsidRDefault="00E25CD5" w:rsidP="00724E00">
            <w:pPr>
              <w:jc w:val="center"/>
              <w:rPr>
                <w:b/>
                <w:sz w:val="20"/>
                <w:szCs w:val="20"/>
              </w:rPr>
            </w:pPr>
          </w:p>
        </w:tc>
        <w:tc>
          <w:tcPr>
            <w:tcW w:w="145" w:type="pct"/>
            <w:gridSpan w:val="3"/>
            <w:vMerge/>
            <w:tcBorders>
              <w:left w:val="nil"/>
              <w:bottom w:val="single" w:sz="4" w:space="0" w:color="auto"/>
              <w:right w:val="nil"/>
            </w:tcBorders>
            <w:vAlign w:val="center"/>
          </w:tcPr>
          <w:p w14:paraId="1BB8F65E" w14:textId="77777777" w:rsidR="00E25CD5" w:rsidRPr="00FB2A77" w:rsidRDefault="00E25CD5" w:rsidP="00724E00">
            <w:pPr>
              <w:jc w:val="center"/>
              <w:rPr>
                <w:b/>
                <w:sz w:val="20"/>
                <w:szCs w:val="20"/>
              </w:rPr>
            </w:pPr>
          </w:p>
        </w:tc>
        <w:tc>
          <w:tcPr>
            <w:tcW w:w="138" w:type="pct"/>
            <w:gridSpan w:val="2"/>
            <w:vMerge/>
            <w:tcBorders>
              <w:left w:val="nil"/>
              <w:bottom w:val="single" w:sz="4" w:space="0" w:color="auto"/>
              <w:right w:val="nil"/>
            </w:tcBorders>
            <w:vAlign w:val="center"/>
          </w:tcPr>
          <w:p w14:paraId="21D043A6" w14:textId="77777777" w:rsidR="00E25CD5" w:rsidRPr="00FB2A77" w:rsidRDefault="00E25CD5" w:rsidP="00724E00">
            <w:pPr>
              <w:jc w:val="center"/>
              <w:rPr>
                <w:b/>
                <w:sz w:val="20"/>
                <w:szCs w:val="20"/>
              </w:rPr>
            </w:pPr>
          </w:p>
        </w:tc>
        <w:tc>
          <w:tcPr>
            <w:tcW w:w="208" w:type="pct"/>
            <w:gridSpan w:val="2"/>
            <w:vMerge/>
            <w:tcBorders>
              <w:left w:val="nil"/>
              <w:bottom w:val="single" w:sz="4" w:space="0" w:color="auto"/>
            </w:tcBorders>
            <w:vAlign w:val="center"/>
          </w:tcPr>
          <w:p w14:paraId="4DC0066E" w14:textId="77777777" w:rsidR="00E25CD5" w:rsidRPr="00FB2A77" w:rsidRDefault="00E25CD5" w:rsidP="00724E00">
            <w:pPr>
              <w:jc w:val="center"/>
              <w:rPr>
                <w:b/>
                <w:sz w:val="20"/>
                <w:szCs w:val="20"/>
              </w:rPr>
            </w:pPr>
          </w:p>
        </w:tc>
        <w:tc>
          <w:tcPr>
            <w:tcW w:w="487" w:type="pct"/>
            <w:tcBorders>
              <w:bottom w:val="single" w:sz="4" w:space="0" w:color="auto"/>
            </w:tcBorders>
            <w:shd w:val="clear" w:color="auto" w:fill="auto"/>
            <w:vAlign w:val="center"/>
          </w:tcPr>
          <w:p w14:paraId="5AC37C9B" w14:textId="77777777" w:rsidR="00E25CD5" w:rsidRPr="00FB2A77" w:rsidRDefault="00E25CD5" w:rsidP="00724E00">
            <w:pPr>
              <w:rPr>
                <w:b/>
                <w:sz w:val="20"/>
                <w:szCs w:val="20"/>
              </w:rPr>
            </w:pPr>
            <w:r w:rsidRPr="00FB2A77">
              <w:rPr>
                <w:b/>
                <w:sz w:val="20"/>
                <w:szCs w:val="20"/>
              </w:rPr>
              <w:t>Dentin caries detection level</w:t>
            </w:r>
          </w:p>
        </w:tc>
        <w:tc>
          <w:tcPr>
            <w:tcW w:w="406" w:type="pct"/>
            <w:vMerge/>
            <w:tcBorders>
              <w:bottom w:val="single" w:sz="4" w:space="0" w:color="auto"/>
            </w:tcBorders>
            <w:shd w:val="clear" w:color="auto" w:fill="auto"/>
            <w:vAlign w:val="center"/>
          </w:tcPr>
          <w:p w14:paraId="18902D90" w14:textId="77777777" w:rsidR="00E25CD5" w:rsidRPr="00FB2A77" w:rsidRDefault="00E25CD5" w:rsidP="00724E00">
            <w:pPr>
              <w:rPr>
                <w:sz w:val="20"/>
                <w:szCs w:val="20"/>
              </w:rPr>
            </w:pPr>
          </w:p>
        </w:tc>
        <w:tc>
          <w:tcPr>
            <w:tcW w:w="280" w:type="pct"/>
            <w:tcBorders>
              <w:bottom w:val="single" w:sz="4" w:space="0" w:color="auto"/>
              <w:right w:val="nil"/>
            </w:tcBorders>
            <w:vAlign w:val="center"/>
          </w:tcPr>
          <w:p w14:paraId="6E30AC53" w14:textId="77777777" w:rsidR="00E25CD5" w:rsidRPr="00FB2A77" w:rsidRDefault="00E25CD5" w:rsidP="00724E00">
            <w:pPr>
              <w:jc w:val="center"/>
              <w:rPr>
                <w:sz w:val="20"/>
                <w:szCs w:val="20"/>
              </w:rPr>
            </w:pPr>
            <w:r w:rsidRPr="00FB2A77">
              <w:rPr>
                <w:sz w:val="20"/>
                <w:szCs w:val="20"/>
              </w:rPr>
              <w:t>63</w:t>
            </w:r>
          </w:p>
        </w:tc>
        <w:tc>
          <w:tcPr>
            <w:tcW w:w="266" w:type="pct"/>
            <w:tcBorders>
              <w:left w:val="nil"/>
              <w:bottom w:val="single" w:sz="4" w:space="0" w:color="auto"/>
              <w:right w:val="nil"/>
            </w:tcBorders>
            <w:vAlign w:val="center"/>
          </w:tcPr>
          <w:p w14:paraId="5C4FE323" w14:textId="77777777" w:rsidR="00E25CD5" w:rsidRPr="00FB2A77" w:rsidRDefault="00E25CD5" w:rsidP="00724E00">
            <w:pPr>
              <w:jc w:val="center"/>
              <w:rPr>
                <w:sz w:val="20"/>
                <w:szCs w:val="20"/>
              </w:rPr>
            </w:pPr>
            <w:r w:rsidRPr="00FB2A77">
              <w:rPr>
                <w:sz w:val="20"/>
                <w:szCs w:val="20"/>
              </w:rPr>
              <w:t>88.6</w:t>
            </w:r>
          </w:p>
        </w:tc>
        <w:tc>
          <w:tcPr>
            <w:tcW w:w="359" w:type="pct"/>
            <w:tcBorders>
              <w:left w:val="nil"/>
              <w:bottom w:val="single" w:sz="4" w:space="0" w:color="auto"/>
            </w:tcBorders>
            <w:shd w:val="clear" w:color="auto" w:fill="auto"/>
            <w:vAlign w:val="center"/>
          </w:tcPr>
          <w:p w14:paraId="7FC9A0A2" w14:textId="77777777" w:rsidR="00E25CD5" w:rsidRPr="00FB2A77" w:rsidRDefault="00E25CD5" w:rsidP="00724E00">
            <w:pPr>
              <w:jc w:val="center"/>
              <w:rPr>
                <w:bCs/>
                <w:sz w:val="20"/>
                <w:szCs w:val="20"/>
              </w:rPr>
            </w:pPr>
            <w:r w:rsidRPr="00FB2A77">
              <w:rPr>
                <w:bCs/>
                <w:sz w:val="20"/>
                <w:szCs w:val="20"/>
              </w:rPr>
              <w:t>0.85</w:t>
            </w:r>
          </w:p>
        </w:tc>
        <w:tc>
          <w:tcPr>
            <w:tcW w:w="362" w:type="pct"/>
            <w:vMerge/>
            <w:tcBorders>
              <w:bottom w:val="single" w:sz="4" w:space="0" w:color="auto"/>
              <w:right w:val="nil"/>
            </w:tcBorders>
            <w:shd w:val="clear" w:color="auto" w:fill="auto"/>
            <w:vAlign w:val="center"/>
          </w:tcPr>
          <w:p w14:paraId="75246EC5" w14:textId="77777777" w:rsidR="00E25CD5" w:rsidRPr="00FB2A77" w:rsidRDefault="00E25CD5" w:rsidP="00724E00">
            <w:pPr>
              <w:jc w:val="center"/>
              <w:rPr>
                <w:bCs/>
                <w:sz w:val="20"/>
                <w:szCs w:val="20"/>
              </w:rPr>
            </w:pPr>
          </w:p>
        </w:tc>
      </w:tr>
      <w:tr w:rsidR="00CC14D9" w:rsidRPr="00FB2A77" w14:paraId="59342769" w14:textId="77777777" w:rsidTr="00804EE1">
        <w:trPr>
          <w:trHeight w:val="279"/>
        </w:trPr>
        <w:tc>
          <w:tcPr>
            <w:tcW w:w="5000" w:type="pct"/>
            <w:gridSpan w:val="21"/>
            <w:tcBorders>
              <w:left w:val="nil"/>
              <w:right w:val="nil"/>
            </w:tcBorders>
            <w:shd w:val="clear" w:color="auto" w:fill="auto"/>
            <w:vAlign w:val="center"/>
          </w:tcPr>
          <w:p w14:paraId="374B276C" w14:textId="77777777" w:rsidR="00CC14D9" w:rsidRPr="00FB2A77" w:rsidRDefault="00CC14D9" w:rsidP="00CC14D9">
            <w:pPr>
              <w:spacing w:line="360" w:lineRule="auto"/>
              <w:rPr>
                <w:b/>
                <w:bCs/>
                <w:i/>
                <w:sz w:val="22"/>
                <w:szCs w:val="22"/>
              </w:rPr>
            </w:pPr>
            <w:r w:rsidRPr="00FB2A77">
              <w:rPr>
                <w:b/>
                <w:bCs/>
                <w:i/>
                <w:sz w:val="22"/>
                <w:szCs w:val="22"/>
              </w:rPr>
              <w:t>Diagnodent Pen 2190</w:t>
            </w:r>
          </w:p>
        </w:tc>
      </w:tr>
      <w:tr w:rsidR="00734DFA" w:rsidRPr="00FB2A77" w14:paraId="720526D3" w14:textId="77777777" w:rsidTr="00804EE1">
        <w:trPr>
          <w:trHeight w:val="233"/>
        </w:trPr>
        <w:tc>
          <w:tcPr>
            <w:tcW w:w="426" w:type="pct"/>
            <w:vMerge w:val="restart"/>
            <w:tcBorders>
              <w:left w:val="nil"/>
            </w:tcBorders>
            <w:shd w:val="clear" w:color="auto" w:fill="auto"/>
            <w:vAlign w:val="center"/>
          </w:tcPr>
          <w:p w14:paraId="40D8C46E" w14:textId="77777777" w:rsidR="00E25CD5" w:rsidRPr="00FB2A77" w:rsidRDefault="00E25CD5" w:rsidP="00724E00">
            <w:pPr>
              <w:rPr>
                <w:sz w:val="20"/>
                <w:szCs w:val="20"/>
                <w:lang w:val="en-US"/>
              </w:rPr>
            </w:pPr>
            <w:r w:rsidRPr="00FB2A77">
              <w:rPr>
                <w:sz w:val="20"/>
                <w:szCs w:val="20"/>
                <w:lang w:val="en-US"/>
              </w:rPr>
              <w:t>Lussi and Hellwig et al. (2006)</w:t>
            </w:r>
          </w:p>
        </w:tc>
        <w:tc>
          <w:tcPr>
            <w:tcW w:w="347" w:type="pct"/>
            <w:vMerge w:val="restart"/>
            <w:shd w:val="clear" w:color="auto" w:fill="auto"/>
            <w:vAlign w:val="center"/>
          </w:tcPr>
          <w:p w14:paraId="56F48F45" w14:textId="77777777" w:rsidR="00E25CD5" w:rsidRPr="00FB2A77" w:rsidRDefault="00E25CD5" w:rsidP="00724E00">
            <w:pPr>
              <w:jc w:val="center"/>
              <w:rPr>
                <w:bCs/>
                <w:sz w:val="20"/>
                <w:szCs w:val="20"/>
                <w:highlight w:val="green"/>
              </w:rPr>
            </w:pPr>
            <w:r w:rsidRPr="00FB2A77">
              <w:rPr>
                <w:bCs/>
                <w:sz w:val="20"/>
                <w:szCs w:val="20"/>
                <w:highlight w:val="green"/>
              </w:rPr>
              <w:t>+</w:t>
            </w:r>
          </w:p>
        </w:tc>
        <w:tc>
          <w:tcPr>
            <w:tcW w:w="621" w:type="pct"/>
            <w:vMerge w:val="restart"/>
            <w:shd w:val="clear" w:color="auto" w:fill="auto"/>
            <w:vAlign w:val="center"/>
          </w:tcPr>
          <w:p w14:paraId="7F2925B3" w14:textId="77777777" w:rsidR="00E25CD5" w:rsidRPr="00FB2A77" w:rsidRDefault="00E25CD5" w:rsidP="00724E00">
            <w:pPr>
              <w:rPr>
                <w:bCs/>
                <w:sz w:val="20"/>
                <w:szCs w:val="20"/>
              </w:rPr>
            </w:pPr>
            <w:r w:rsidRPr="00FB2A77">
              <w:rPr>
                <w:bCs/>
                <w:sz w:val="20"/>
                <w:szCs w:val="20"/>
              </w:rPr>
              <w:t>none</w:t>
            </w:r>
          </w:p>
        </w:tc>
        <w:tc>
          <w:tcPr>
            <w:tcW w:w="333" w:type="pct"/>
            <w:vMerge w:val="restart"/>
            <w:shd w:val="clear" w:color="auto" w:fill="auto"/>
            <w:vAlign w:val="center"/>
          </w:tcPr>
          <w:p w14:paraId="689849D9" w14:textId="77777777" w:rsidR="00E25CD5" w:rsidRPr="00FB2A77" w:rsidRDefault="00E25CD5" w:rsidP="00724E00">
            <w:pPr>
              <w:jc w:val="center"/>
              <w:rPr>
                <w:sz w:val="20"/>
                <w:szCs w:val="20"/>
              </w:rPr>
            </w:pPr>
            <w:r w:rsidRPr="00FB2A77">
              <w:rPr>
                <w:sz w:val="20"/>
                <w:szCs w:val="20"/>
              </w:rPr>
              <w:t>19</w:t>
            </w:r>
          </w:p>
        </w:tc>
        <w:tc>
          <w:tcPr>
            <w:tcW w:w="377" w:type="pct"/>
            <w:vMerge w:val="restart"/>
            <w:shd w:val="clear" w:color="auto" w:fill="auto"/>
            <w:vAlign w:val="center"/>
          </w:tcPr>
          <w:p w14:paraId="3555F38F" w14:textId="77777777" w:rsidR="00E25CD5" w:rsidRPr="00FB2A77" w:rsidRDefault="00E25CD5" w:rsidP="00724E00">
            <w:pPr>
              <w:jc w:val="center"/>
              <w:rPr>
                <w:sz w:val="20"/>
                <w:szCs w:val="20"/>
              </w:rPr>
            </w:pPr>
            <w:r w:rsidRPr="00FB2A77">
              <w:rPr>
                <w:sz w:val="20"/>
                <w:szCs w:val="20"/>
              </w:rPr>
              <w:t>1</w:t>
            </w:r>
          </w:p>
        </w:tc>
        <w:tc>
          <w:tcPr>
            <w:tcW w:w="247" w:type="pct"/>
            <w:gridSpan w:val="3"/>
            <w:vMerge w:val="restart"/>
            <w:tcBorders>
              <w:right w:val="nil"/>
            </w:tcBorders>
            <w:vAlign w:val="center"/>
          </w:tcPr>
          <w:p w14:paraId="3D6D73BD" w14:textId="77777777" w:rsidR="00E25CD5" w:rsidRPr="00FB2A77" w:rsidRDefault="00E25CD5" w:rsidP="00724E00">
            <w:pPr>
              <w:jc w:val="center"/>
              <w:rPr>
                <w:sz w:val="20"/>
                <w:szCs w:val="20"/>
                <w:vertAlign w:val="superscript"/>
              </w:rPr>
            </w:pPr>
            <w:r w:rsidRPr="00FB2A77">
              <w:rPr>
                <w:sz w:val="20"/>
                <w:szCs w:val="20"/>
              </w:rPr>
              <w:t>11</w:t>
            </w:r>
            <w:r w:rsidR="00CC14D9" w:rsidRPr="00FB2A77">
              <w:rPr>
                <w:sz w:val="20"/>
                <w:szCs w:val="20"/>
              </w:rPr>
              <w:t>9</w:t>
            </w:r>
          </w:p>
        </w:tc>
        <w:tc>
          <w:tcPr>
            <w:tcW w:w="145" w:type="pct"/>
            <w:gridSpan w:val="3"/>
            <w:vMerge w:val="restart"/>
            <w:tcBorders>
              <w:left w:val="nil"/>
              <w:right w:val="nil"/>
            </w:tcBorders>
            <w:vAlign w:val="center"/>
          </w:tcPr>
          <w:p w14:paraId="2AFDFBBE" w14:textId="77777777" w:rsidR="00E25CD5" w:rsidRPr="00FB2A77" w:rsidRDefault="00CC14D9" w:rsidP="00724E00">
            <w:pPr>
              <w:jc w:val="center"/>
              <w:rPr>
                <w:sz w:val="20"/>
                <w:szCs w:val="20"/>
              </w:rPr>
            </w:pPr>
            <w:r w:rsidRPr="00FB2A77">
              <w:rPr>
                <w:sz w:val="20"/>
                <w:szCs w:val="20"/>
              </w:rPr>
              <w:t>26</w:t>
            </w:r>
          </w:p>
        </w:tc>
        <w:tc>
          <w:tcPr>
            <w:tcW w:w="138" w:type="pct"/>
            <w:gridSpan w:val="2"/>
            <w:vMerge w:val="restart"/>
            <w:tcBorders>
              <w:left w:val="nil"/>
              <w:right w:val="nil"/>
            </w:tcBorders>
            <w:vAlign w:val="center"/>
          </w:tcPr>
          <w:p w14:paraId="6CAF78F2" w14:textId="77777777" w:rsidR="00E25CD5" w:rsidRPr="00FB2A77" w:rsidRDefault="00CC14D9" w:rsidP="00724E00">
            <w:pPr>
              <w:jc w:val="center"/>
              <w:rPr>
                <w:sz w:val="20"/>
                <w:szCs w:val="20"/>
              </w:rPr>
            </w:pPr>
            <w:r w:rsidRPr="00FB2A77">
              <w:rPr>
                <w:sz w:val="20"/>
                <w:szCs w:val="20"/>
              </w:rPr>
              <w:t>51</w:t>
            </w:r>
          </w:p>
        </w:tc>
        <w:tc>
          <w:tcPr>
            <w:tcW w:w="208" w:type="pct"/>
            <w:gridSpan w:val="2"/>
            <w:vMerge w:val="restart"/>
            <w:tcBorders>
              <w:left w:val="nil"/>
            </w:tcBorders>
            <w:vAlign w:val="center"/>
          </w:tcPr>
          <w:p w14:paraId="22BFBC59" w14:textId="77777777" w:rsidR="00E25CD5" w:rsidRPr="00FB2A77" w:rsidRDefault="00CC14D9" w:rsidP="00724E00">
            <w:pPr>
              <w:jc w:val="center"/>
              <w:rPr>
                <w:sz w:val="20"/>
                <w:szCs w:val="20"/>
              </w:rPr>
            </w:pPr>
            <w:r w:rsidRPr="00FB2A77">
              <w:rPr>
                <w:sz w:val="20"/>
                <w:szCs w:val="20"/>
              </w:rPr>
              <w:t>42</w:t>
            </w:r>
          </w:p>
        </w:tc>
        <w:tc>
          <w:tcPr>
            <w:tcW w:w="487" w:type="pct"/>
            <w:shd w:val="clear" w:color="auto" w:fill="auto"/>
            <w:vAlign w:val="center"/>
          </w:tcPr>
          <w:p w14:paraId="30A9737B"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6FC004A8" w14:textId="74C67D3C" w:rsidR="00E25CD5" w:rsidRPr="00FB2A77" w:rsidRDefault="001172E7" w:rsidP="00724E00">
            <w:pPr>
              <w:jc w:val="center"/>
              <w:rPr>
                <w:sz w:val="20"/>
                <w:szCs w:val="20"/>
              </w:rPr>
            </w:pPr>
            <w:r w:rsidRPr="00FB2A77">
              <w:rPr>
                <w:sz w:val="20"/>
                <w:szCs w:val="20"/>
              </w:rPr>
              <w:t>no</w:t>
            </w:r>
          </w:p>
        </w:tc>
        <w:tc>
          <w:tcPr>
            <w:tcW w:w="280" w:type="pct"/>
            <w:tcBorders>
              <w:top w:val="single" w:sz="4" w:space="0" w:color="auto"/>
              <w:left w:val="single" w:sz="4" w:space="0" w:color="auto"/>
              <w:bottom w:val="single" w:sz="4" w:space="0" w:color="auto"/>
              <w:right w:val="nil"/>
            </w:tcBorders>
            <w:vAlign w:val="center"/>
          </w:tcPr>
          <w:p w14:paraId="347F8C1B" w14:textId="77777777" w:rsidR="00E25CD5" w:rsidRPr="00FB2A77" w:rsidRDefault="00E25CD5" w:rsidP="00724E00">
            <w:pPr>
              <w:jc w:val="center"/>
              <w:rPr>
                <w:sz w:val="20"/>
                <w:szCs w:val="20"/>
                <w:vertAlign w:val="superscript"/>
              </w:rPr>
            </w:pPr>
            <w:r w:rsidRPr="00FB2A77">
              <w:rPr>
                <w:sz w:val="20"/>
                <w:szCs w:val="20"/>
              </w:rPr>
              <w:t xml:space="preserve"> 88/91</w:t>
            </w:r>
          </w:p>
        </w:tc>
        <w:tc>
          <w:tcPr>
            <w:tcW w:w="266" w:type="pct"/>
            <w:tcBorders>
              <w:left w:val="nil"/>
              <w:right w:val="nil"/>
            </w:tcBorders>
            <w:vAlign w:val="center"/>
          </w:tcPr>
          <w:p w14:paraId="1C2EB104" w14:textId="77777777" w:rsidR="00E25CD5" w:rsidRPr="00FB2A77" w:rsidRDefault="00E25CD5" w:rsidP="00724E00">
            <w:pPr>
              <w:jc w:val="center"/>
              <w:rPr>
                <w:sz w:val="20"/>
                <w:szCs w:val="20"/>
                <w:vertAlign w:val="superscript"/>
              </w:rPr>
            </w:pPr>
            <w:r w:rsidRPr="00FB2A77">
              <w:rPr>
                <w:sz w:val="20"/>
                <w:szCs w:val="20"/>
              </w:rPr>
              <w:t>77/77</w:t>
            </w:r>
          </w:p>
        </w:tc>
        <w:tc>
          <w:tcPr>
            <w:tcW w:w="359" w:type="pct"/>
            <w:vMerge w:val="restart"/>
            <w:tcBorders>
              <w:left w:val="nil"/>
            </w:tcBorders>
            <w:shd w:val="clear" w:color="auto" w:fill="auto"/>
            <w:vAlign w:val="center"/>
          </w:tcPr>
          <w:p w14:paraId="4649ABB0" w14:textId="77777777" w:rsidR="00E25CD5" w:rsidRPr="00FB2A77" w:rsidRDefault="00E25CD5" w:rsidP="00724E00">
            <w:pPr>
              <w:jc w:val="center"/>
              <w:rPr>
                <w:bCs/>
                <w:sz w:val="20"/>
                <w:szCs w:val="20"/>
              </w:rPr>
            </w:pPr>
          </w:p>
        </w:tc>
        <w:tc>
          <w:tcPr>
            <w:tcW w:w="362" w:type="pct"/>
            <w:vMerge w:val="restart"/>
            <w:tcBorders>
              <w:right w:val="nil"/>
            </w:tcBorders>
            <w:shd w:val="clear" w:color="auto" w:fill="auto"/>
            <w:vAlign w:val="center"/>
          </w:tcPr>
          <w:p w14:paraId="134C527C" w14:textId="77777777" w:rsidR="00E25CD5" w:rsidRPr="00FB2A77" w:rsidRDefault="00E25CD5" w:rsidP="00724E00">
            <w:pPr>
              <w:jc w:val="center"/>
              <w:rPr>
                <w:bCs/>
                <w:sz w:val="20"/>
                <w:szCs w:val="20"/>
              </w:rPr>
            </w:pPr>
            <w:r w:rsidRPr="00FB2A77">
              <w:rPr>
                <w:bCs/>
                <w:sz w:val="20"/>
                <w:szCs w:val="20"/>
                <w:highlight w:val="green"/>
              </w:rPr>
              <w:t>+</w:t>
            </w:r>
          </w:p>
        </w:tc>
      </w:tr>
      <w:tr w:rsidR="00734DFA" w:rsidRPr="00FB2A77" w14:paraId="528D4792" w14:textId="77777777" w:rsidTr="00804EE1">
        <w:trPr>
          <w:trHeight w:val="232"/>
        </w:trPr>
        <w:tc>
          <w:tcPr>
            <w:tcW w:w="426" w:type="pct"/>
            <w:vMerge/>
            <w:tcBorders>
              <w:left w:val="nil"/>
            </w:tcBorders>
            <w:shd w:val="clear" w:color="auto" w:fill="auto"/>
            <w:vAlign w:val="center"/>
          </w:tcPr>
          <w:p w14:paraId="4AAF6D4E" w14:textId="77777777" w:rsidR="00E25CD5" w:rsidRPr="00FB2A77" w:rsidRDefault="00E25CD5" w:rsidP="00724E00">
            <w:pPr>
              <w:rPr>
                <w:sz w:val="20"/>
                <w:szCs w:val="20"/>
              </w:rPr>
            </w:pPr>
          </w:p>
        </w:tc>
        <w:tc>
          <w:tcPr>
            <w:tcW w:w="347" w:type="pct"/>
            <w:vMerge/>
            <w:shd w:val="clear" w:color="auto" w:fill="auto"/>
            <w:vAlign w:val="center"/>
          </w:tcPr>
          <w:p w14:paraId="47011E88" w14:textId="77777777" w:rsidR="00E25CD5" w:rsidRPr="00FB2A77" w:rsidRDefault="00E25CD5" w:rsidP="00724E00">
            <w:pPr>
              <w:jc w:val="center"/>
              <w:rPr>
                <w:bCs/>
                <w:sz w:val="20"/>
                <w:szCs w:val="20"/>
                <w:highlight w:val="green"/>
              </w:rPr>
            </w:pPr>
          </w:p>
        </w:tc>
        <w:tc>
          <w:tcPr>
            <w:tcW w:w="621" w:type="pct"/>
            <w:vMerge/>
            <w:shd w:val="clear" w:color="auto" w:fill="auto"/>
            <w:vAlign w:val="center"/>
          </w:tcPr>
          <w:p w14:paraId="10FD0F0A" w14:textId="77777777" w:rsidR="00E25CD5" w:rsidRPr="00FB2A77" w:rsidRDefault="00E25CD5" w:rsidP="00724E00">
            <w:pPr>
              <w:rPr>
                <w:bCs/>
                <w:sz w:val="20"/>
                <w:szCs w:val="20"/>
              </w:rPr>
            </w:pPr>
          </w:p>
        </w:tc>
        <w:tc>
          <w:tcPr>
            <w:tcW w:w="333" w:type="pct"/>
            <w:vMerge/>
            <w:shd w:val="clear" w:color="auto" w:fill="auto"/>
            <w:vAlign w:val="center"/>
          </w:tcPr>
          <w:p w14:paraId="5736BEFC" w14:textId="77777777" w:rsidR="00E25CD5" w:rsidRPr="00FB2A77" w:rsidRDefault="00E25CD5" w:rsidP="00724E00">
            <w:pPr>
              <w:jc w:val="center"/>
              <w:rPr>
                <w:sz w:val="20"/>
                <w:szCs w:val="20"/>
              </w:rPr>
            </w:pPr>
          </w:p>
        </w:tc>
        <w:tc>
          <w:tcPr>
            <w:tcW w:w="377" w:type="pct"/>
            <w:vMerge/>
            <w:shd w:val="clear" w:color="auto" w:fill="auto"/>
            <w:vAlign w:val="center"/>
          </w:tcPr>
          <w:p w14:paraId="6A49A6E8" w14:textId="77777777" w:rsidR="00E25CD5" w:rsidRPr="00FB2A77" w:rsidRDefault="00E25CD5" w:rsidP="00724E00">
            <w:pPr>
              <w:jc w:val="center"/>
              <w:rPr>
                <w:sz w:val="20"/>
                <w:szCs w:val="20"/>
              </w:rPr>
            </w:pPr>
          </w:p>
        </w:tc>
        <w:tc>
          <w:tcPr>
            <w:tcW w:w="247" w:type="pct"/>
            <w:gridSpan w:val="3"/>
            <w:vMerge/>
            <w:tcBorders>
              <w:right w:val="nil"/>
            </w:tcBorders>
            <w:vAlign w:val="center"/>
          </w:tcPr>
          <w:p w14:paraId="2694F88F" w14:textId="77777777" w:rsidR="00E25CD5" w:rsidRPr="00FB2A77" w:rsidRDefault="00E25CD5" w:rsidP="00724E00">
            <w:pPr>
              <w:jc w:val="center"/>
              <w:rPr>
                <w:sz w:val="20"/>
                <w:szCs w:val="20"/>
              </w:rPr>
            </w:pPr>
          </w:p>
        </w:tc>
        <w:tc>
          <w:tcPr>
            <w:tcW w:w="145" w:type="pct"/>
            <w:gridSpan w:val="3"/>
            <w:vMerge/>
            <w:tcBorders>
              <w:left w:val="nil"/>
              <w:right w:val="nil"/>
            </w:tcBorders>
            <w:vAlign w:val="center"/>
          </w:tcPr>
          <w:p w14:paraId="3C105D77" w14:textId="77777777" w:rsidR="00E25CD5" w:rsidRPr="00FB2A77" w:rsidRDefault="00E25CD5" w:rsidP="00724E00">
            <w:pPr>
              <w:jc w:val="center"/>
              <w:rPr>
                <w:sz w:val="20"/>
                <w:szCs w:val="20"/>
              </w:rPr>
            </w:pPr>
          </w:p>
        </w:tc>
        <w:tc>
          <w:tcPr>
            <w:tcW w:w="138" w:type="pct"/>
            <w:gridSpan w:val="2"/>
            <w:vMerge/>
            <w:tcBorders>
              <w:left w:val="nil"/>
              <w:right w:val="nil"/>
            </w:tcBorders>
            <w:vAlign w:val="center"/>
          </w:tcPr>
          <w:p w14:paraId="5ADE7E10" w14:textId="77777777" w:rsidR="00E25CD5" w:rsidRPr="00FB2A77" w:rsidRDefault="00E25CD5" w:rsidP="00724E00">
            <w:pPr>
              <w:jc w:val="center"/>
              <w:rPr>
                <w:sz w:val="20"/>
                <w:szCs w:val="20"/>
              </w:rPr>
            </w:pPr>
          </w:p>
        </w:tc>
        <w:tc>
          <w:tcPr>
            <w:tcW w:w="208" w:type="pct"/>
            <w:gridSpan w:val="2"/>
            <w:vMerge/>
            <w:tcBorders>
              <w:left w:val="nil"/>
            </w:tcBorders>
            <w:vAlign w:val="center"/>
          </w:tcPr>
          <w:p w14:paraId="249711DE" w14:textId="77777777" w:rsidR="00E25CD5" w:rsidRPr="00FB2A77" w:rsidRDefault="00E25CD5" w:rsidP="00724E00">
            <w:pPr>
              <w:jc w:val="center"/>
              <w:rPr>
                <w:sz w:val="20"/>
                <w:szCs w:val="20"/>
              </w:rPr>
            </w:pPr>
          </w:p>
        </w:tc>
        <w:tc>
          <w:tcPr>
            <w:tcW w:w="487" w:type="pct"/>
            <w:shd w:val="clear" w:color="auto" w:fill="auto"/>
            <w:vAlign w:val="center"/>
          </w:tcPr>
          <w:p w14:paraId="52953442" w14:textId="77777777" w:rsidR="00E25CD5" w:rsidRPr="00FB2A77" w:rsidRDefault="00E25CD5" w:rsidP="00724E00">
            <w:pPr>
              <w:rPr>
                <w:b/>
                <w:sz w:val="20"/>
                <w:szCs w:val="20"/>
              </w:rPr>
            </w:pPr>
            <w:r w:rsidRPr="00FB2A77">
              <w:rPr>
                <w:b/>
                <w:sz w:val="20"/>
                <w:szCs w:val="20"/>
              </w:rPr>
              <w:t>Dentin caries detection level</w:t>
            </w:r>
          </w:p>
        </w:tc>
        <w:tc>
          <w:tcPr>
            <w:tcW w:w="406" w:type="pct"/>
            <w:vMerge/>
            <w:shd w:val="clear" w:color="auto" w:fill="auto"/>
            <w:vAlign w:val="center"/>
          </w:tcPr>
          <w:p w14:paraId="4102B42C" w14:textId="77777777" w:rsidR="00E25CD5" w:rsidRPr="00FB2A77" w:rsidRDefault="00E25CD5" w:rsidP="00724E00">
            <w:pPr>
              <w:jc w:val="center"/>
              <w:rPr>
                <w:sz w:val="20"/>
                <w:szCs w:val="20"/>
              </w:rPr>
            </w:pPr>
          </w:p>
        </w:tc>
        <w:tc>
          <w:tcPr>
            <w:tcW w:w="280" w:type="pct"/>
            <w:tcBorders>
              <w:right w:val="nil"/>
            </w:tcBorders>
            <w:vAlign w:val="center"/>
          </w:tcPr>
          <w:p w14:paraId="1FC6E0EA" w14:textId="77777777" w:rsidR="00E25CD5" w:rsidRPr="00FB2A77" w:rsidRDefault="00E25CD5" w:rsidP="00724E00">
            <w:pPr>
              <w:jc w:val="center"/>
              <w:rPr>
                <w:sz w:val="20"/>
                <w:szCs w:val="20"/>
                <w:vertAlign w:val="superscript"/>
              </w:rPr>
            </w:pPr>
            <w:r w:rsidRPr="00FB2A77">
              <w:rPr>
                <w:sz w:val="20"/>
                <w:szCs w:val="20"/>
              </w:rPr>
              <w:t>79/86</w:t>
            </w:r>
          </w:p>
        </w:tc>
        <w:tc>
          <w:tcPr>
            <w:tcW w:w="266" w:type="pct"/>
            <w:tcBorders>
              <w:left w:val="nil"/>
              <w:right w:val="nil"/>
            </w:tcBorders>
            <w:vAlign w:val="center"/>
          </w:tcPr>
          <w:p w14:paraId="2BAF3E2F" w14:textId="77777777" w:rsidR="00E25CD5" w:rsidRPr="00FB2A77" w:rsidRDefault="00E25CD5" w:rsidP="00724E00">
            <w:pPr>
              <w:rPr>
                <w:sz w:val="20"/>
                <w:szCs w:val="20"/>
                <w:vertAlign w:val="superscript"/>
              </w:rPr>
            </w:pPr>
            <w:r w:rsidRPr="00FB2A77">
              <w:rPr>
                <w:sz w:val="20"/>
                <w:szCs w:val="20"/>
              </w:rPr>
              <w:t>84/71</w:t>
            </w:r>
          </w:p>
        </w:tc>
        <w:tc>
          <w:tcPr>
            <w:tcW w:w="359" w:type="pct"/>
            <w:vMerge/>
            <w:tcBorders>
              <w:left w:val="nil"/>
            </w:tcBorders>
            <w:shd w:val="clear" w:color="auto" w:fill="auto"/>
            <w:vAlign w:val="center"/>
          </w:tcPr>
          <w:p w14:paraId="7CF16E5B" w14:textId="77777777" w:rsidR="00E25CD5" w:rsidRPr="00FB2A77" w:rsidRDefault="00E25CD5" w:rsidP="00724E00">
            <w:pPr>
              <w:jc w:val="center"/>
              <w:rPr>
                <w:bCs/>
                <w:sz w:val="20"/>
                <w:szCs w:val="20"/>
              </w:rPr>
            </w:pPr>
          </w:p>
        </w:tc>
        <w:tc>
          <w:tcPr>
            <w:tcW w:w="362" w:type="pct"/>
            <w:vMerge/>
            <w:tcBorders>
              <w:right w:val="nil"/>
            </w:tcBorders>
            <w:shd w:val="clear" w:color="auto" w:fill="auto"/>
            <w:vAlign w:val="center"/>
          </w:tcPr>
          <w:p w14:paraId="55239EBB" w14:textId="77777777" w:rsidR="00E25CD5" w:rsidRPr="00FB2A77" w:rsidRDefault="00E25CD5" w:rsidP="00724E00">
            <w:pPr>
              <w:jc w:val="center"/>
              <w:rPr>
                <w:bCs/>
                <w:sz w:val="20"/>
                <w:szCs w:val="20"/>
              </w:rPr>
            </w:pPr>
          </w:p>
        </w:tc>
      </w:tr>
      <w:tr w:rsidR="00734DFA" w:rsidRPr="00FB2A77" w14:paraId="51F70A95" w14:textId="77777777" w:rsidTr="00804EE1">
        <w:tc>
          <w:tcPr>
            <w:tcW w:w="426" w:type="pct"/>
            <w:tcBorders>
              <w:left w:val="nil"/>
            </w:tcBorders>
            <w:shd w:val="clear" w:color="auto" w:fill="auto"/>
            <w:vAlign w:val="center"/>
          </w:tcPr>
          <w:p w14:paraId="10FF8B80" w14:textId="24D43E3F" w:rsidR="00E25CD5" w:rsidRPr="00FB2A77" w:rsidRDefault="000F654C" w:rsidP="00724E00">
            <w:pPr>
              <w:rPr>
                <w:sz w:val="20"/>
                <w:szCs w:val="20"/>
              </w:rPr>
            </w:pPr>
            <w:r w:rsidRPr="00FB2A77">
              <w:rPr>
                <w:sz w:val="20"/>
                <w:szCs w:val="20"/>
              </w:rPr>
              <w:lastRenderedPageBreak/>
              <w:t>Rodrigues</w:t>
            </w:r>
            <w:r w:rsidR="00E25CD5" w:rsidRPr="00FB2A77">
              <w:rPr>
                <w:sz w:val="20"/>
                <w:szCs w:val="20"/>
              </w:rPr>
              <w:t xml:space="preserve"> et al. (2008)</w:t>
            </w:r>
          </w:p>
        </w:tc>
        <w:tc>
          <w:tcPr>
            <w:tcW w:w="347" w:type="pct"/>
            <w:shd w:val="clear" w:color="auto" w:fill="auto"/>
            <w:vAlign w:val="center"/>
          </w:tcPr>
          <w:p w14:paraId="369770B6" w14:textId="77777777" w:rsidR="00E25CD5" w:rsidRPr="00FB2A77" w:rsidRDefault="00E25CD5" w:rsidP="00724E00">
            <w:pPr>
              <w:jc w:val="center"/>
              <w:rPr>
                <w:bCs/>
                <w:sz w:val="20"/>
                <w:szCs w:val="20"/>
                <w:highlight w:val="green"/>
              </w:rPr>
            </w:pPr>
            <w:r w:rsidRPr="00FB2A77">
              <w:rPr>
                <w:bCs/>
                <w:sz w:val="20"/>
                <w:szCs w:val="20"/>
                <w:highlight w:val="green"/>
              </w:rPr>
              <w:t>+</w:t>
            </w:r>
          </w:p>
        </w:tc>
        <w:tc>
          <w:tcPr>
            <w:tcW w:w="621" w:type="pct"/>
            <w:shd w:val="clear" w:color="auto" w:fill="auto"/>
            <w:vAlign w:val="center"/>
          </w:tcPr>
          <w:p w14:paraId="6ACBCD55" w14:textId="77777777" w:rsidR="00E25CD5" w:rsidRPr="00FB2A77" w:rsidRDefault="00E25CD5" w:rsidP="00724E00">
            <w:pPr>
              <w:rPr>
                <w:bCs/>
                <w:sz w:val="20"/>
                <w:szCs w:val="20"/>
              </w:rPr>
            </w:pPr>
            <w:r w:rsidRPr="00FB2A77">
              <w:rPr>
                <w:bCs/>
                <w:sz w:val="20"/>
                <w:szCs w:val="20"/>
              </w:rPr>
              <w:t>none</w:t>
            </w:r>
          </w:p>
        </w:tc>
        <w:tc>
          <w:tcPr>
            <w:tcW w:w="333" w:type="pct"/>
            <w:shd w:val="clear" w:color="auto" w:fill="auto"/>
            <w:vAlign w:val="center"/>
          </w:tcPr>
          <w:p w14:paraId="27912034" w14:textId="77777777" w:rsidR="00E25CD5" w:rsidRPr="00FB2A77" w:rsidRDefault="00E25CD5" w:rsidP="00724E00">
            <w:pPr>
              <w:jc w:val="center"/>
              <w:rPr>
                <w:sz w:val="20"/>
                <w:szCs w:val="20"/>
              </w:rPr>
            </w:pPr>
            <w:r w:rsidRPr="00FB2A77">
              <w:rPr>
                <w:sz w:val="20"/>
                <w:szCs w:val="20"/>
              </w:rPr>
              <w:t>19</w:t>
            </w:r>
          </w:p>
        </w:tc>
        <w:tc>
          <w:tcPr>
            <w:tcW w:w="377" w:type="pct"/>
            <w:shd w:val="clear" w:color="auto" w:fill="auto"/>
            <w:vAlign w:val="center"/>
          </w:tcPr>
          <w:p w14:paraId="058D3B25" w14:textId="77777777" w:rsidR="00E25CD5" w:rsidRPr="00FB2A77" w:rsidRDefault="00E25CD5" w:rsidP="00724E00">
            <w:pPr>
              <w:jc w:val="center"/>
              <w:rPr>
                <w:sz w:val="20"/>
                <w:szCs w:val="20"/>
              </w:rPr>
            </w:pPr>
            <w:r w:rsidRPr="00FB2A77">
              <w:rPr>
                <w:sz w:val="20"/>
                <w:szCs w:val="20"/>
              </w:rPr>
              <w:t>1</w:t>
            </w:r>
          </w:p>
        </w:tc>
        <w:tc>
          <w:tcPr>
            <w:tcW w:w="247" w:type="pct"/>
            <w:gridSpan w:val="3"/>
            <w:tcBorders>
              <w:right w:val="nil"/>
            </w:tcBorders>
            <w:vAlign w:val="center"/>
          </w:tcPr>
          <w:p w14:paraId="16229C29" w14:textId="77777777" w:rsidR="00E25CD5" w:rsidRPr="00FB2A77" w:rsidRDefault="00E25CD5" w:rsidP="00724E00">
            <w:pPr>
              <w:jc w:val="center"/>
              <w:rPr>
                <w:sz w:val="20"/>
                <w:szCs w:val="20"/>
              </w:rPr>
            </w:pPr>
            <w:r w:rsidRPr="00FB2A77">
              <w:rPr>
                <w:sz w:val="20"/>
                <w:szCs w:val="20"/>
              </w:rPr>
              <w:t>119</w:t>
            </w:r>
          </w:p>
        </w:tc>
        <w:tc>
          <w:tcPr>
            <w:tcW w:w="145" w:type="pct"/>
            <w:gridSpan w:val="3"/>
            <w:tcBorders>
              <w:left w:val="nil"/>
              <w:right w:val="nil"/>
            </w:tcBorders>
            <w:vAlign w:val="center"/>
          </w:tcPr>
          <w:p w14:paraId="48CDA0B1" w14:textId="77777777" w:rsidR="00E25CD5" w:rsidRPr="00FB2A77" w:rsidRDefault="00CC14D9" w:rsidP="00724E00">
            <w:pPr>
              <w:jc w:val="center"/>
              <w:rPr>
                <w:sz w:val="20"/>
                <w:szCs w:val="20"/>
              </w:rPr>
            </w:pPr>
            <w:r w:rsidRPr="00FB2A77">
              <w:rPr>
                <w:sz w:val="20"/>
                <w:szCs w:val="20"/>
              </w:rPr>
              <w:t>8</w:t>
            </w:r>
          </w:p>
        </w:tc>
        <w:tc>
          <w:tcPr>
            <w:tcW w:w="138" w:type="pct"/>
            <w:gridSpan w:val="2"/>
            <w:tcBorders>
              <w:left w:val="nil"/>
              <w:right w:val="nil"/>
            </w:tcBorders>
            <w:vAlign w:val="center"/>
          </w:tcPr>
          <w:p w14:paraId="139A914D" w14:textId="77777777" w:rsidR="00E25CD5" w:rsidRPr="00FB2A77" w:rsidRDefault="00CC14D9" w:rsidP="00724E00">
            <w:pPr>
              <w:jc w:val="center"/>
              <w:rPr>
                <w:sz w:val="20"/>
                <w:szCs w:val="20"/>
              </w:rPr>
            </w:pPr>
            <w:r w:rsidRPr="00FB2A77">
              <w:rPr>
                <w:sz w:val="20"/>
                <w:szCs w:val="20"/>
              </w:rPr>
              <w:t>56</w:t>
            </w:r>
          </w:p>
        </w:tc>
        <w:tc>
          <w:tcPr>
            <w:tcW w:w="208" w:type="pct"/>
            <w:gridSpan w:val="2"/>
            <w:tcBorders>
              <w:left w:val="nil"/>
            </w:tcBorders>
            <w:vAlign w:val="center"/>
          </w:tcPr>
          <w:p w14:paraId="2BC4F923" w14:textId="77777777" w:rsidR="00E25CD5" w:rsidRPr="00FB2A77" w:rsidRDefault="00CC14D9" w:rsidP="00724E00">
            <w:pPr>
              <w:jc w:val="center"/>
              <w:rPr>
                <w:sz w:val="20"/>
                <w:szCs w:val="20"/>
              </w:rPr>
            </w:pPr>
            <w:r w:rsidRPr="00FB2A77">
              <w:rPr>
                <w:sz w:val="20"/>
                <w:szCs w:val="20"/>
              </w:rPr>
              <w:t>55</w:t>
            </w:r>
          </w:p>
        </w:tc>
        <w:tc>
          <w:tcPr>
            <w:tcW w:w="487" w:type="pct"/>
            <w:shd w:val="clear" w:color="auto" w:fill="auto"/>
            <w:vAlign w:val="center"/>
          </w:tcPr>
          <w:p w14:paraId="3E96761A" w14:textId="77777777" w:rsidR="00E25CD5" w:rsidRPr="00FB2A77" w:rsidRDefault="00E25CD5" w:rsidP="00724E00">
            <w:pPr>
              <w:rPr>
                <w:sz w:val="20"/>
                <w:szCs w:val="20"/>
              </w:rPr>
            </w:pPr>
            <w:r w:rsidRPr="00FB2A77">
              <w:rPr>
                <w:b/>
                <w:sz w:val="20"/>
                <w:szCs w:val="20"/>
              </w:rPr>
              <w:t>Dentin caries detection level</w:t>
            </w:r>
          </w:p>
        </w:tc>
        <w:tc>
          <w:tcPr>
            <w:tcW w:w="406" w:type="pct"/>
            <w:shd w:val="clear" w:color="auto" w:fill="auto"/>
            <w:vAlign w:val="center"/>
          </w:tcPr>
          <w:p w14:paraId="2D3D9ABD" w14:textId="7AB2D5AC" w:rsidR="00E25CD5" w:rsidRPr="00FB2A77" w:rsidRDefault="001172E7" w:rsidP="00724E00">
            <w:pPr>
              <w:jc w:val="center"/>
              <w:rPr>
                <w:sz w:val="20"/>
                <w:szCs w:val="20"/>
              </w:rPr>
            </w:pPr>
            <w:r w:rsidRPr="00FB2A77">
              <w:rPr>
                <w:sz w:val="20"/>
                <w:szCs w:val="20"/>
              </w:rPr>
              <w:t>yes</w:t>
            </w:r>
          </w:p>
        </w:tc>
        <w:tc>
          <w:tcPr>
            <w:tcW w:w="280" w:type="pct"/>
            <w:tcBorders>
              <w:right w:val="nil"/>
            </w:tcBorders>
            <w:vAlign w:val="center"/>
          </w:tcPr>
          <w:p w14:paraId="2F660F97" w14:textId="77777777" w:rsidR="00E25CD5" w:rsidRPr="00FB2A77" w:rsidRDefault="00E25CD5" w:rsidP="00724E00">
            <w:pPr>
              <w:jc w:val="center"/>
              <w:rPr>
                <w:sz w:val="20"/>
                <w:szCs w:val="20"/>
                <w:vertAlign w:val="superscript"/>
              </w:rPr>
            </w:pPr>
            <w:r w:rsidRPr="00FB2A77">
              <w:rPr>
                <w:sz w:val="20"/>
                <w:szCs w:val="20"/>
              </w:rPr>
              <w:t>78</w:t>
            </w:r>
          </w:p>
        </w:tc>
        <w:tc>
          <w:tcPr>
            <w:tcW w:w="266" w:type="pct"/>
            <w:tcBorders>
              <w:left w:val="nil"/>
              <w:right w:val="nil"/>
            </w:tcBorders>
            <w:vAlign w:val="center"/>
          </w:tcPr>
          <w:p w14:paraId="7970DFE8" w14:textId="77777777" w:rsidR="00E25CD5" w:rsidRPr="00FB2A77" w:rsidRDefault="00E25CD5" w:rsidP="00724E00">
            <w:pPr>
              <w:jc w:val="center"/>
              <w:rPr>
                <w:sz w:val="20"/>
                <w:szCs w:val="20"/>
                <w:vertAlign w:val="superscript"/>
              </w:rPr>
            </w:pPr>
            <w:r w:rsidRPr="00FB2A77">
              <w:rPr>
                <w:sz w:val="20"/>
                <w:szCs w:val="20"/>
              </w:rPr>
              <w:t>56</w:t>
            </w:r>
          </w:p>
        </w:tc>
        <w:tc>
          <w:tcPr>
            <w:tcW w:w="359" w:type="pct"/>
            <w:tcBorders>
              <w:left w:val="nil"/>
            </w:tcBorders>
            <w:shd w:val="clear" w:color="auto" w:fill="auto"/>
            <w:vAlign w:val="center"/>
          </w:tcPr>
          <w:p w14:paraId="7A4AAF21" w14:textId="77777777" w:rsidR="00E25CD5" w:rsidRPr="00FB2A77" w:rsidRDefault="00E25CD5" w:rsidP="00724E00">
            <w:pPr>
              <w:jc w:val="center"/>
              <w:rPr>
                <w:bCs/>
                <w:sz w:val="20"/>
                <w:szCs w:val="20"/>
              </w:rPr>
            </w:pPr>
            <w:r w:rsidRPr="00FB2A77">
              <w:rPr>
                <w:sz w:val="20"/>
                <w:szCs w:val="20"/>
              </w:rPr>
              <w:t>0.79</w:t>
            </w:r>
          </w:p>
        </w:tc>
        <w:tc>
          <w:tcPr>
            <w:tcW w:w="362" w:type="pct"/>
            <w:tcBorders>
              <w:right w:val="nil"/>
            </w:tcBorders>
            <w:shd w:val="clear" w:color="auto" w:fill="auto"/>
            <w:vAlign w:val="center"/>
          </w:tcPr>
          <w:p w14:paraId="1E2D7BE7" w14:textId="77777777" w:rsidR="00E25CD5" w:rsidRPr="00FB2A77" w:rsidRDefault="00E25CD5" w:rsidP="00724E00">
            <w:pPr>
              <w:jc w:val="center"/>
              <w:rPr>
                <w:bCs/>
                <w:sz w:val="20"/>
                <w:szCs w:val="20"/>
              </w:rPr>
            </w:pPr>
            <w:r w:rsidRPr="00FB2A77">
              <w:rPr>
                <w:bCs/>
                <w:sz w:val="20"/>
                <w:szCs w:val="20"/>
                <w:highlight w:val="green"/>
              </w:rPr>
              <w:t>+</w:t>
            </w:r>
          </w:p>
        </w:tc>
      </w:tr>
      <w:tr w:rsidR="00734DFA" w:rsidRPr="00FB2A77" w14:paraId="53538108" w14:textId="77777777" w:rsidTr="00804EE1">
        <w:tc>
          <w:tcPr>
            <w:tcW w:w="426" w:type="pct"/>
            <w:tcBorders>
              <w:left w:val="nil"/>
            </w:tcBorders>
            <w:shd w:val="clear" w:color="auto" w:fill="auto"/>
            <w:vAlign w:val="center"/>
          </w:tcPr>
          <w:p w14:paraId="0D5DE2C7" w14:textId="1E12F37B" w:rsidR="00E25CD5" w:rsidRPr="00FB2A77" w:rsidRDefault="000F654C" w:rsidP="00724E00">
            <w:pPr>
              <w:rPr>
                <w:sz w:val="20"/>
                <w:szCs w:val="20"/>
                <w:lang w:val="en-US"/>
              </w:rPr>
            </w:pPr>
            <w:r w:rsidRPr="00FB2A77">
              <w:rPr>
                <w:sz w:val="20"/>
                <w:szCs w:val="20"/>
                <w:lang w:val="en-US"/>
              </w:rPr>
              <w:t>Rodrigues</w:t>
            </w:r>
            <w:r w:rsidR="00E25CD5" w:rsidRPr="00FB2A77">
              <w:rPr>
                <w:sz w:val="20"/>
                <w:szCs w:val="20"/>
                <w:lang w:val="en-US"/>
              </w:rPr>
              <w:t xml:space="preserve"> and Hug et al. (2009)</w:t>
            </w:r>
          </w:p>
        </w:tc>
        <w:tc>
          <w:tcPr>
            <w:tcW w:w="347" w:type="pct"/>
            <w:shd w:val="clear" w:color="auto" w:fill="auto"/>
            <w:vAlign w:val="center"/>
          </w:tcPr>
          <w:p w14:paraId="65D1AE4E" w14:textId="77777777" w:rsidR="00E25CD5" w:rsidRPr="00FB2A77" w:rsidRDefault="00E25CD5" w:rsidP="00724E00">
            <w:pPr>
              <w:jc w:val="center"/>
              <w:rPr>
                <w:bCs/>
                <w:sz w:val="20"/>
                <w:szCs w:val="20"/>
              </w:rPr>
            </w:pPr>
            <w:r w:rsidRPr="00FB2A77">
              <w:rPr>
                <w:bCs/>
                <w:sz w:val="20"/>
                <w:szCs w:val="20"/>
              </w:rPr>
              <w:t>+</w:t>
            </w:r>
          </w:p>
        </w:tc>
        <w:tc>
          <w:tcPr>
            <w:tcW w:w="621" w:type="pct"/>
            <w:shd w:val="clear" w:color="auto" w:fill="auto"/>
            <w:vAlign w:val="center"/>
          </w:tcPr>
          <w:p w14:paraId="3818C126" w14:textId="77777777" w:rsidR="00E25CD5" w:rsidRPr="00FB2A77" w:rsidRDefault="00E25CD5" w:rsidP="00724E00">
            <w:pPr>
              <w:rPr>
                <w:bCs/>
                <w:sz w:val="20"/>
                <w:szCs w:val="20"/>
              </w:rPr>
            </w:pPr>
            <w:r w:rsidRPr="00FB2A77">
              <w:rPr>
                <w:bCs/>
                <w:sz w:val="20"/>
                <w:szCs w:val="20"/>
              </w:rPr>
              <w:t>none</w:t>
            </w:r>
          </w:p>
        </w:tc>
        <w:tc>
          <w:tcPr>
            <w:tcW w:w="333" w:type="pct"/>
            <w:shd w:val="clear" w:color="auto" w:fill="auto"/>
            <w:vAlign w:val="center"/>
          </w:tcPr>
          <w:p w14:paraId="28B6AE57" w14:textId="77777777" w:rsidR="00E25CD5" w:rsidRPr="00FB2A77" w:rsidRDefault="00E25CD5" w:rsidP="00724E00">
            <w:pPr>
              <w:jc w:val="center"/>
              <w:rPr>
                <w:sz w:val="20"/>
                <w:szCs w:val="20"/>
              </w:rPr>
            </w:pPr>
            <w:r w:rsidRPr="00FB2A77">
              <w:rPr>
                <w:sz w:val="20"/>
                <w:szCs w:val="20"/>
              </w:rPr>
              <w:t>19</w:t>
            </w:r>
          </w:p>
        </w:tc>
        <w:tc>
          <w:tcPr>
            <w:tcW w:w="377" w:type="pct"/>
            <w:shd w:val="clear" w:color="auto" w:fill="auto"/>
            <w:vAlign w:val="center"/>
          </w:tcPr>
          <w:p w14:paraId="034B09CA" w14:textId="77777777" w:rsidR="00E25CD5" w:rsidRPr="00FB2A77" w:rsidRDefault="00E25CD5" w:rsidP="00724E00">
            <w:pPr>
              <w:jc w:val="center"/>
              <w:rPr>
                <w:sz w:val="20"/>
                <w:szCs w:val="20"/>
              </w:rPr>
            </w:pPr>
            <w:r w:rsidRPr="00FB2A77">
              <w:rPr>
                <w:sz w:val="20"/>
                <w:szCs w:val="20"/>
              </w:rPr>
              <w:t>1</w:t>
            </w:r>
          </w:p>
        </w:tc>
        <w:tc>
          <w:tcPr>
            <w:tcW w:w="247" w:type="pct"/>
            <w:gridSpan w:val="3"/>
            <w:tcBorders>
              <w:right w:val="nil"/>
            </w:tcBorders>
            <w:vAlign w:val="center"/>
          </w:tcPr>
          <w:p w14:paraId="70C3371D" w14:textId="77777777" w:rsidR="00B37B1D" w:rsidRPr="00FB2A77" w:rsidRDefault="00E25CD5" w:rsidP="00CC14D9">
            <w:pPr>
              <w:jc w:val="center"/>
              <w:rPr>
                <w:sz w:val="20"/>
                <w:szCs w:val="20"/>
              </w:rPr>
            </w:pPr>
            <w:r w:rsidRPr="00FB2A77">
              <w:rPr>
                <w:sz w:val="20"/>
                <w:szCs w:val="20"/>
              </w:rPr>
              <w:t>11</w:t>
            </w:r>
            <w:r w:rsidR="00CC14D9" w:rsidRPr="00FB2A77">
              <w:rPr>
                <w:sz w:val="20"/>
                <w:szCs w:val="20"/>
              </w:rPr>
              <w:t>9</w:t>
            </w:r>
          </w:p>
        </w:tc>
        <w:tc>
          <w:tcPr>
            <w:tcW w:w="145" w:type="pct"/>
            <w:gridSpan w:val="3"/>
            <w:tcBorders>
              <w:left w:val="nil"/>
              <w:right w:val="nil"/>
            </w:tcBorders>
            <w:vAlign w:val="center"/>
          </w:tcPr>
          <w:p w14:paraId="0C263E3D" w14:textId="77777777" w:rsidR="00E25CD5" w:rsidRPr="00FB2A77" w:rsidRDefault="00CC14D9" w:rsidP="00724E00">
            <w:pPr>
              <w:jc w:val="center"/>
              <w:rPr>
                <w:sz w:val="20"/>
                <w:szCs w:val="20"/>
              </w:rPr>
            </w:pPr>
            <w:r w:rsidRPr="00FB2A77">
              <w:rPr>
                <w:sz w:val="20"/>
                <w:szCs w:val="20"/>
              </w:rPr>
              <w:t>8</w:t>
            </w:r>
          </w:p>
        </w:tc>
        <w:tc>
          <w:tcPr>
            <w:tcW w:w="138" w:type="pct"/>
            <w:gridSpan w:val="2"/>
            <w:tcBorders>
              <w:left w:val="nil"/>
              <w:right w:val="nil"/>
            </w:tcBorders>
            <w:vAlign w:val="center"/>
          </w:tcPr>
          <w:p w14:paraId="322E6787" w14:textId="77777777" w:rsidR="00E25CD5" w:rsidRPr="00FB2A77" w:rsidRDefault="00CC14D9" w:rsidP="00724E00">
            <w:pPr>
              <w:jc w:val="center"/>
              <w:rPr>
                <w:sz w:val="20"/>
                <w:szCs w:val="20"/>
              </w:rPr>
            </w:pPr>
            <w:r w:rsidRPr="00FB2A77">
              <w:rPr>
                <w:sz w:val="20"/>
                <w:szCs w:val="20"/>
              </w:rPr>
              <w:t>56</w:t>
            </w:r>
          </w:p>
        </w:tc>
        <w:tc>
          <w:tcPr>
            <w:tcW w:w="208" w:type="pct"/>
            <w:gridSpan w:val="2"/>
            <w:tcBorders>
              <w:left w:val="nil"/>
            </w:tcBorders>
            <w:vAlign w:val="center"/>
          </w:tcPr>
          <w:p w14:paraId="394676D1" w14:textId="77777777" w:rsidR="00E25CD5" w:rsidRPr="00FB2A77" w:rsidRDefault="00CC14D9" w:rsidP="00724E00">
            <w:pPr>
              <w:jc w:val="center"/>
              <w:rPr>
                <w:sz w:val="20"/>
                <w:szCs w:val="20"/>
              </w:rPr>
            </w:pPr>
            <w:r w:rsidRPr="00FB2A77">
              <w:rPr>
                <w:sz w:val="20"/>
                <w:szCs w:val="20"/>
              </w:rPr>
              <w:t>55</w:t>
            </w:r>
          </w:p>
        </w:tc>
        <w:tc>
          <w:tcPr>
            <w:tcW w:w="487" w:type="pct"/>
            <w:shd w:val="clear" w:color="auto" w:fill="auto"/>
            <w:vAlign w:val="center"/>
          </w:tcPr>
          <w:p w14:paraId="5F49026C" w14:textId="77777777" w:rsidR="00E25CD5" w:rsidRPr="00FB2A77" w:rsidRDefault="00E25CD5" w:rsidP="00724E00">
            <w:pPr>
              <w:rPr>
                <w:sz w:val="20"/>
                <w:szCs w:val="20"/>
              </w:rPr>
            </w:pPr>
            <w:r w:rsidRPr="00FB2A77">
              <w:rPr>
                <w:b/>
                <w:sz w:val="20"/>
                <w:szCs w:val="20"/>
              </w:rPr>
              <w:t>Dentin caries detection level</w:t>
            </w:r>
          </w:p>
        </w:tc>
        <w:tc>
          <w:tcPr>
            <w:tcW w:w="406" w:type="pct"/>
            <w:shd w:val="clear" w:color="auto" w:fill="auto"/>
            <w:vAlign w:val="center"/>
          </w:tcPr>
          <w:p w14:paraId="0EEEC28D" w14:textId="7339E564" w:rsidR="00E25CD5" w:rsidRPr="00FB2A77" w:rsidRDefault="001172E7" w:rsidP="00724E00">
            <w:pPr>
              <w:jc w:val="center"/>
              <w:rPr>
                <w:sz w:val="20"/>
                <w:szCs w:val="20"/>
              </w:rPr>
            </w:pPr>
            <w:r w:rsidRPr="00FB2A77">
              <w:rPr>
                <w:sz w:val="20"/>
                <w:szCs w:val="20"/>
              </w:rPr>
              <w:t>no</w:t>
            </w:r>
          </w:p>
        </w:tc>
        <w:tc>
          <w:tcPr>
            <w:tcW w:w="280" w:type="pct"/>
            <w:tcBorders>
              <w:right w:val="nil"/>
            </w:tcBorders>
            <w:vAlign w:val="center"/>
          </w:tcPr>
          <w:p w14:paraId="78AA627A" w14:textId="77777777" w:rsidR="00E25CD5" w:rsidRPr="00FB2A77" w:rsidRDefault="00E25CD5" w:rsidP="00724E00">
            <w:pPr>
              <w:jc w:val="center"/>
              <w:rPr>
                <w:sz w:val="20"/>
                <w:szCs w:val="20"/>
              </w:rPr>
            </w:pPr>
            <w:r w:rsidRPr="00FB2A77">
              <w:rPr>
                <w:sz w:val="20"/>
                <w:szCs w:val="20"/>
              </w:rPr>
              <w:t>87</w:t>
            </w:r>
          </w:p>
        </w:tc>
        <w:tc>
          <w:tcPr>
            <w:tcW w:w="266" w:type="pct"/>
            <w:tcBorders>
              <w:left w:val="nil"/>
              <w:right w:val="nil"/>
            </w:tcBorders>
            <w:vAlign w:val="center"/>
          </w:tcPr>
          <w:p w14:paraId="3B90D88F" w14:textId="77777777" w:rsidR="00E25CD5" w:rsidRPr="00FB2A77" w:rsidRDefault="00E25CD5" w:rsidP="00724E00">
            <w:pPr>
              <w:jc w:val="center"/>
              <w:rPr>
                <w:sz w:val="20"/>
                <w:szCs w:val="20"/>
              </w:rPr>
            </w:pPr>
            <w:r w:rsidRPr="00FB2A77">
              <w:rPr>
                <w:sz w:val="20"/>
                <w:szCs w:val="20"/>
              </w:rPr>
              <w:t>56</w:t>
            </w:r>
          </w:p>
        </w:tc>
        <w:tc>
          <w:tcPr>
            <w:tcW w:w="359" w:type="pct"/>
            <w:tcBorders>
              <w:left w:val="nil"/>
            </w:tcBorders>
            <w:shd w:val="clear" w:color="auto" w:fill="auto"/>
            <w:vAlign w:val="center"/>
          </w:tcPr>
          <w:p w14:paraId="3ED0B1B4" w14:textId="77777777" w:rsidR="00E25CD5" w:rsidRPr="00FB2A77" w:rsidRDefault="00E25CD5" w:rsidP="00724E00">
            <w:pPr>
              <w:jc w:val="center"/>
              <w:rPr>
                <w:bCs/>
                <w:sz w:val="20"/>
                <w:szCs w:val="20"/>
              </w:rPr>
            </w:pPr>
            <w:r w:rsidRPr="00FB2A77">
              <w:rPr>
                <w:bCs/>
                <w:sz w:val="20"/>
                <w:szCs w:val="20"/>
              </w:rPr>
              <w:t>0.76</w:t>
            </w:r>
          </w:p>
        </w:tc>
        <w:tc>
          <w:tcPr>
            <w:tcW w:w="362" w:type="pct"/>
            <w:tcBorders>
              <w:right w:val="nil"/>
            </w:tcBorders>
            <w:shd w:val="clear" w:color="auto" w:fill="auto"/>
            <w:vAlign w:val="center"/>
          </w:tcPr>
          <w:p w14:paraId="536E6D82" w14:textId="77777777" w:rsidR="00E25CD5" w:rsidRPr="00FB2A77" w:rsidRDefault="000A76F7" w:rsidP="00724E00">
            <w:pPr>
              <w:jc w:val="center"/>
              <w:rPr>
                <w:bCs/>
                <w:sz w:val="20"/>
                <w:szCs w:val="20"/>
                <w:highlight w:val="red"/>
                <w:lang w:val="en-GB"/>
              </w:rPr>
            </w:pPr>
            <w:r w:rsidRPr="00FB2A77">
              <w:rPr>
                <w:bCs/>
                <w:sz w:val="20"/>
                <w:szCs w:val="20"/>
                <w:highlight w:val="red"/>
                <w:lang w:val="en-GB"/>
              </w:rPr>
              <w:t>-</w:t>
            </w:r>
          </w:p>
          <w:p w14:paraId="673E125E" w14:textId="30FCD9BB" w:rsidR="000A76F7" w:rsidRPr="00FB2A77" w:rsidRDefault="000A76F7" w:rsidP="00724E00">
            <w:pPr>
              <w:jc w:val="center"/>
              <w:rPr>
                <w:bCs/>
                <w:sz w:val="20"/>
                <w:szCs w:val="20"/>
                <w:highlight w:val="cyan"/>
              </w:rPr>
            </w:pPr>
            <w:r w:rsidRPr="00FB2A77">
              <w:rPr>
                <w:bCs/>
                <w:sz w:val="20"/>
                <w:szCs w:val="20"/>
                <w:lang w:val="en-GB"/>
              </w:rPr>
              <w:t>No values for histology</w:t>
            </w:r>
          </w:p>
        </w:tc>
      </w:tr>
      <w:tr w:rsidR="00734DFA" w:rsidRPr="00FB2A77" w14:paraId="1A7CD517" w14:textId="77777777" w:rsidTr="00804EE1">
        <w:trPr>
          <w:trHeight w:val="233"/>
        </w:trPr>
        <w:tc>
          <w:tcPr>
            <w:tcW w:w="426" w:type="pct"/>
            <w:vMerge w:val="restart"/>
            <w:tcBorders>
              <w:left w:val="nil"/>
            </w:tcBorders>
            <w:shd w:val="clear" w:color="auto" w:fill="auto"/>
            <w:vAlign w:val="center"/>
          </w:tcPr>
          <w:p w14:paraId="4589E46D" w14:textId="7C7F5283" w:rsidR="00E25CD5" w:rsidRPr="00FB2A77" w:rsidRDefault="000F654C" w:rsidP="00724E00">
            <w:pPr>
              <w:rPr>
                <w:sz w:val="20"/>
                <w:szCs w:val="20"/>
                <w:lang w:val="en-US"/>
              </w:rPr>
            </w:pPr>
            <w:r w:rsidRPr="00FB2A77">
              <w:rPr>
                <w:sz w:val="20"/>
                <w:szCs w:val="20"/>
                <w:lang w:val="en-US"/>
              </w:rPr>
              <w:t>Rodrigues</w:t>
            </w:r>
            <w:r w:rsidR="00E25CD5" w:rsidRPr="00FB2A77">
              <w:rPr>
                <w:sz w:val="20"/>
                <w:szCs w:val="20"/>
                <w:lang w:val="en-US"/>
              </w:rPr>
              <w:t xml:space="preserve"> and Hug et al. (2011)</w:t>
            </w:r>
          </w:p>
        </w:tc>
        <w:tc>
          <w:tcPr>
            <w:tcW w:w="347" w:type="pct"/>
            <w:vMerge w:val="restart"/>
            <w:shd w:val="clear" w:color="auto" w:fill="auto"/>
            <w:vAlign w:val="center"/>
          </w:tcPr>
          <w:p w14:paraId="560CFF3D" w14:textId="77777777" w:rsidR="00E25CD5" w:rsidRPr="00FB2A77" w:rsidRDefault="00E25CD5" w:rsidP="00724E00">
            <w:pPr>
              <w:jc w:val="center"/>
              <w:rPr>
                <w:bCs/>
                <w:sz w:val="20"/>
                <w:szCs w:val="20"/>
                <w:highlight w:val="green"/>
              </w:rPr>
            </w:pPr>
            <w:r w:rsidRPr="00FB2A77">
              <w:rPr>
                <w:bCs/>
                <w:sz w:val="20"/>
                <w:szCs w:val="20"/>
                <w:highlight w:val="green"/>
              </w:rPr>
              <w:t>+</w:t>
            </w:r>
          </w:p>
        </w:tc>
        <w:tc>
          <w:tcPr>
            <w:tcW w:w="621" w:type="pct"/>
            <w:vMerge w:val="restart"/>
            <w:shd w:val="clear" w:color="auto" w:fill="auto"/>
            <w:vAlign w:val="center"/>
          </w:tcPr>
          <w:p w14:paraId="4BA8B89A" w14:textId="77777777" w:rsidR="00E25CD5" w:rsidRPr="00FB2A77" w:rsidRDefault="00E25CD5" w:rsidP="00724E00">
            <w:pPr>
              <w:rPr>
                <w:bCs/>
                <w:sz w:val="20"/>
                <w:szCs w:val="20"/>
              </w:rPr>
            </w:pPr>
            <w:r w:rsidRPr="00FB2A77">
              <w:rPr>
                <w:bCs/>
                <w:sz w:val="20"/>
                <w:szCs w:val="20"/>
              </w:rPr>
              <w:t>none</w:t>
            </w:r>
          </w:p>
        </w:tc>
        <w:tc>
          <w:tcPr>
            <w:tcW w:w="333" w:type="pct"/>
            <w:vMerge w:val="restart"/>
            <w:shd w:val="clear" w:color="auto" w:fill="auto"/>
            <w:vAlign w:val="center"/>
          </w:tcPr>
          <w:p w14:paraId="22BEC5F0" w14:textId="77777777" w:rsidR="00E25CD5" w:rsidRPr="00FB2A77" w:rsidRDefault="00E25CD5" w:rsidP="00724E00">
            <w:pPr>
              <w:jc w:val="center"/>
              <w:rPr>
                <w:sz w:val="20"/>
                <w:szCs w:val="20"/>
              </w:rPr>
            </w:pPr>
            <w:r w:rsidRPr="00FB2A77">
              <w:rPr>
                <w:sz w:val="20"/>
                <w:szCs w:val="20"/>
              </w:rPr>
              <w:t>19</w:t>
            </w:r>
          </w:p>
        </w:tc>
        <w:tc>
          <w:tcPr>
            <w:tcW w:w="377" w:type="pct"/>
            <w:vMerge w:val="restart"/>
            <w:shd w:val="clear" w:color="auto" w:fill="auto"/>
            <w:vAlign w:val="center"/>
          </w:tcPr>
          <w:p w14:paraId="0BBC4170" w14:textId="77777777" w:rsidR="00E25CD5" w:rsidRPr="00FB2A77" w:rsidRDefault="00E25CD5" w:rsidP="00724E00">
            <w:pPr>
              <w:jc w:val="center"/>
              <w:rPr>
                <w:sz w:val="20"/>
                <w:szCs w:val="20"/>
              </w:rPr>
            </w:pPr>
            <w:r w:rsidRPr="00FB2A77">
              <w:rPr>
                <w:sz w:val="20"/>
                <w:szCs w:val="20"/>
              </w:rPr>
              <w:t>5</w:t>
            </w:r>
          </w:p>
        </w:tc>
        <w:tc>
          <w:tcPr>
            <w:tcW w:w="245" w:type="pct"/>
            <w:gridSpan w:val="2"/>
            <w:vMerge w:val="restart"/>
            <w:tcBorders>
              <w:right w:val="nil"/>
            </w:tcBorders>
            <w:vAlign w:val="center"/>
          </w:tcPr>
          <w:p w14:paraId="50271079" w14:textId="77777777" w:rsidR="00E25CD5" w:rsidRPr="00FB2A77" w:rsidRDefault="00E25CD5" w:rsidP="00724E00">
            <w:pPr>
              <w:jc w:val="center"/>
              <w:rPr>
                <w:sz w:val="20"/>
                <w:szCs w:val="20"/>
              </w:rPr>
            </w:pPr>
            <w:r w:rsidRPr="00FB2A77">
              <w:rPr>
                <w:sz w:val="20"/>
                <w:szCs w:val="20"/>
              </w:rPr>
              <w:t>97</w:t>
            </w:r>
          </w:p>
        </w:tc>
        <w:tc>
          <w:tcPr>
            <w:tcW w:w="147" w:type="pct"/>
            <w:gridSpan w:val="4"/>
            <w:vMerge w:val="restart"/>
            <w:tcBorders>
              <w:left w:val="nil"/>
              <w:right w:val="nil"/>
            </w:tcBorders>
            <w:vAlign w:val="center"/>
          </w:tcPr>
          <w:p w14:paraId="05AFC0EF" w14:textId="77777777" w:rsidR="00E25CD5" w:rsidRPr="00FB2A77" w:rsidRDefault="00025846" w:rsidP="00724E00">
            <w:pPr>
              <w:jc w:val="center"/>
              <w:rPr>
                <w:sz w:val="20"/>
                <w:szCs w:val="20"/>
              </w:rPr>
            </w:pPr>
            <w:r w:rsidRPr="00FB2A77">
              <w:rPr>
                <w:sz w:val="20"/>
                <w:szCs w:val="20"/>
              </w:rPr>
              <w:t>17</w:t>
            </w:r>
          </w:p>
        </w:tc>
        <w:tc>
          <w:tcPr>
            <w:tcW w:w="138" w:type="pct"/>
            <w:gridSpan w:val="2"/>
            <w:vMerge w:val="restart"/>
            <w:tcBorders>
              <w:left w:val="nil"/>
              <w:right w:val="nil"/>
            </w:tcBorders>
            <w:vAlign w:val="center"/>
          </w:tcPr>
          <w:p w14:paraId="42895589" w14:textId="77777777" w:rsidR="00E25CD5" w:rsidRPr="00FB2A77" w:rsidRDefault="00025846" w:rsidP="00724E00">
            <w:pPr>
              <w:jc w:val="center"/>
              <w:rPr>
                <w:sz w:val="20"/>
                <w:szCs w:val="20"/>
              </w:rPr>
            </w:pPr>
            <w:r w:rsidRPr="00FB2A77">
              <w:rPr>
                <w:sz w:val="20"/>
                <w:szCs w:val="20"/>
              </w:rPr>
              <w:t>53</w:t>
            </w:r>
          </w:p>
        </w:tc>
        <w:tc>
          <w:tcPr>
            <w:tcW w:w="208" w:type="pct"/>
            <w:gridSpan w:val="2"/>
            <w:vMerge w:val="restart"/>
            <w:tcBorders>
              <w:left w:val="nil"/>
            </w:tcBorders>
            <w:vAlign w:val="center"/>
          </w:tcPr>
          <w:p w14:paraId="29A331E7" w14:textId="77777777" w:rsidR="00E25CD5" w:rsidRPr="00FB2A77" w:rsidRDefault="00025846" w:rsidP="00724E00">
            <w:pPr>
              <w:jc w:val="center"/>
              <w:rPr>
                <w:sz w:val="20"/>
                <w:szCs w:val="20"/>
              </w:rPr>
            </w:pPr>
            <w:r w:rsidRPr="00FB2A77">
              <w:rPr>
                <w:sz w:val="20"/>
                <w:szCs w:val="20"/>
              </w:rPr>
              <w:t>27</w:t>
            </w:r>
          </w:p>
        </w:tc>
        <w:tc>
          <w:tcPr>
            <w:tcW w:w="487" w:type="pct"/>
            <w:shd w:val="clear" w:color="auto" w:fill="auto"/>
            <w:vAlign w:val="center"/>
          </w:tcPr>
          <w:p w14:paraId="74BE292E"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3E3EC7BE" w14:textId="59030C01" w:rsidR="00E25CD5" w:rsidRPr="00FB2A77" w:rsidRDefault="001172E7" w:rsidP="00724E00">
            <w:pPr>
              <w:jc w:val="center"/>
              <w:rPr>
                <w:sz w:val="20"/>
                <w:szCs w:val="20"/>
              </w:rPr>
            </w:pPr>
            <w:r w:rsidRPr="00FB2A77">
              <w:rPr>
                <w:sz w:val="20"/>
                <w:szCs w:val="20"/>
              </w:rPr>
              <w:t>no</w:t>
            </w:r>
          </w:p>
        </w:tc>
        <w:tc>
          <w:tcPr>
            <w:tcW w:w="280" w:type="pct"/>
            <w:tcBorders>
              <w:right w:val="nil"/>
            </w:tcBorders>
            <w:shd w:val="clear" w:color="auto" w:fill="auto"/>
            <w:vAlign w:val="center"/>
          </w:tcPr>
          <w:p w14:paraId="09818B95" w14:textId="77777777" w:rsidR="00E25CD5" w:rsidRPr="00FB2A77" w:rsidRDefault="00E25CD5" w:rsidP="00724E00">
            <w:pPr>
              <w:jc w:val="center"/>
              <w:rPr>
                <w:sz w:val="20"/>
                <w:szCs w:val="20"/>
              </w:rPr>
            </w:pPr>
            <w:r w:rsidRPr="00FB2A77">
              <w:rPr>
                <w:sz w:val="20"/>
                <w:szCs w:val="20"/>
              </w:rPr>
              <w:t>62.5</w:t>
            </w:r>
          </w:p>
        </w:tc>
        <w:tc>
          <w:tcPr>
            <w:tcW w:w="266" w:type="pct"/>
            <w:tcBorders>
              <w:left w:val="nil"/>
              <w:right w:val="nil"/>
            </w:tcBorders>
            <w:shd w:val="clear" w:color="auto" w:fill="auto"/>
            <w:vAlign w:val="center"/>
          </w:tcPr>
          <w:p w14:paraId="49D49883" w14:textId="77777777" w:rsidR="00E25CD5" w:rsidRPr="00FB2A77" w:rsidRDefault="00E25CD5" w:rsidP="00724E00">
            <w:pPr>
              <w:jc w:val="center"/>
              <w:rPr>
                <w:sz w:val="20"/>
                <w:szCs w:val="20"/>
              </w:rPr>
            </w:pPr>
            <w:r w:rsidRPr="00FB2A77">
              <w:rPr>
                <w:sz w:val="20"/>
                <w:szCs w:val="20"/>
              </w:rPr>
              <w:t>76.5</w:t>
            </w:r>
          </w:p>
        </w:tc>
        <w:tc>
          <w:tcPr>
            <w:tcW w:w="359" w:type="pct"/>
            <w:tcBorders>
              <w:left w:val="nil"/>
            </w:tcBorders>
            <w:shd w:val="clear" w:color="auto" w:fill="auto"/>
            <w:vAlign w:val="center"/>
          </w:tcPr>
          <w:p w14:paraId="7BEBBB11" w14:textId="77777777" w:rsidR="00E25CD5" w:rsidRPr="00FB2A77" w:rsidRDefault="00E25CD5" w:rsidP="00724E00">
            <w:pPr>
              <w:jc w:val="center"/>
              <w:rPr>
                <w:bCs/>
                <w:sz w:val="20"/>
                <w:szCs w:val="20"/>
              </w:rPr>
            </w:pPr>
            <w:r w:rsidRPr="00FB2A77">
              <w:rPr>
                <w:sz w:val="20"/>
                <w:szCs w:val="20"/>
              </w:rPr>
              <w:t>0.72</w:t>
            </w:r>
          </w:p>
        </w:tc>
        <w:tc>
          <w:tcPr>
            <w:tcW w:w="362" w:type="pct"/>
            <w:vMerge w:val="restart"/>
            <w:tcBorders>
              <w:right w:val="nil"/>
            </w:tcBorders>
            <w:shd w:val="clear" w:color="auto" w:fill="auto"/>
            <w:vAlign w:val="center"/>
          </w:tcPr>
          <w:p w14:paraId="1D748772" w14:textId="77777777" w:rsidR="00E25CD5" w:rsidRPr="00FB2A77" w:rsidRDefault="00E25CD5" w:rsidP="00037952">
            <w:pPr>
              <w:jc w:val="center"/>
              <w:rPr>
                <w:bCs/>
                <w:sz w:val="20"/>
                <w:szCs w:val="20"/>
                <w:highlight w:val="green"/>
              </w:rPr>
            </w:pPr>
            <w:r w:rsidRPr="00FB2A77">
              <w:rPr>
                <w:bCs/>
                <w:sz w:val="20"/>
                <w:szCs w:val="20"/>
                <w:highlight w:val="green"/>
              </w:rPr>
              <w:t>+</w:t>
            </w:r>
          </w:p>
        </w:tc>
      </w:tr>
      <w:tr w:rsidR="00734DFA" w:rsidRPr="00FB2A77" w14:paraId="0CAA2362" w14:textId="77777777" w:rsidTr="00804EE1">
        <w:trPr>
          <w:trHeight w:val="232"/>
        </w:trPr>
        <w:tc>
          <w:tcPr>
            <w:tcW w:w="426" w:type="pct"/>
            <w:vMerge/>
            <w:tcBorders>
              <w:left w:val="nil"/>
            </w:tcBorders>
            <w:shd w:val="clear" w:color="auto" w:fill="auto"/>
            <w:vAlign w:val="center"/>
          </w:tcPr>
          <w:p w14:paraId="4207A16E" w14:textId="77777777" w:rsidR="00E25CD5" w:rsidRPr="00FB2A77" w:rsidRDefault="00E25CD5" w:rsidP="00724E00">
            <w:pPr>
              <w:rPr>
                <w:sz w:val="20"/>
                <w:szCs w:val="20"/>
              </w:rPr>
            </w:pPr>
          </w:p>
        </w:tc>
        <w:tc>
          <w:tcPr>
            <w:tcW w:w="347" w:type="pct"/>
            <w:vMerge/>
            <w:shd w:val="clear" w:color="auto" w:fill="auto"/>
            <w:vAlign w:val="center"/>
          </w:tcPr>
          <w:p w14:paraId="39C8DD24" w14:textId="77777777" w:rsidR="00E25CD5" w:rsidRPr="00FB2A77" w:rsidRDefault="00E25CD5" w:rsidP="00724E00">
            <w:pPr>
              <w:jc w:val="center"/>
              <w:rPr>
                <w:bCs/>
                <w:sz w:val="20"/>
                <w:szCs w:val="20"/>
                <w:highlight w:val="green"/>
              </w:rPr>
            </w:pPr>
          </w:p>
        </w:tc>
        <w:tc>
          <w:tcPr>
            <w:tcW w:w="621" w:type="pct"/>
            <w:vMerge/>
            <w:shd w:val="clear" w:color="auto" w:fill="auto"/>
            <w:vAlign w:val="center"/>
          </w:tcPr>
          <w:p w14:paraId="69D8824C" w14:textId="77777777" w:rsidR="00E25CD5" w:rsidRPr="00FB2A77" w:rsidRDefault="00E25CD5" w:rsidP="00724E00">
            <w:pPr>
              <w:rPr>
                <w:bCs/>
                <w:sz w:val="20"/>
                <w:szCs w:val="20"/>
              </w:rPr>
            </w:pPr>
          </w:p>
        </w:tc>
        <w:tc>
          <w:tcPr>
            <w:tcW w:w="333" w:type="pct"/>
            <w:vMerge/>
            <w:shd w:val="clear" w:color="auto" w:fill="auto"/>
            <w:vAlign w:val="center"/>
          </w:tcPr>
          <w:p w14:paraId="320B7DBE" w14:textId="77777777" w:rsidR="00E25CD5" w:rsidRPr="00FB2A77" w:rsidRDefault="00E25CD5" w:rsidP="00724E00">
            <w:pPr>
              <w:jc w:val="center"/>
              <w:rPr>
                <w:sz w:val="20"/>
                <w:szCs w:val="20"/>
              </w:rPr>
            </w:pPr>
          </w:p>
        </w:tc>
        <w:tc>
          <w:tcPr>
            <w:tcW w:w="377" w:type="pct"/>
            <w:vMerge/>
            <w:shd w:val="clear" w:color="auto" w:fill="auto"/>
            <w:vAlign w:val="center"/>
          </w:tcPr>
          <w:p w14:paraId="7DE3BD95" w14:textId="77777777" w:rsidR="00E25CD5" w:rsidRPr="00FB2A77" w:rsidRDefault="00E25CD5" w:rsidP="00724E00">
            <w:pPr>
              <w:jc w:val="center"/>
              <w:rPr>
                <w:sz w:val="20"/>
                <w:szCs w:val="20"/>
              </w:rPr>
            </w:pPr>
          </w:p>
        </w:tc>
        <w:tc>
          <w:tcPr>
            <w:tcW w:w="245" w:type="pct"/>
            <w:gridSpan w:val="2"/>
            <w:vMerge/>
            <w:tcBorders>
              <w:right w:val="nil"/>
            </w:tcBorders>
            <w:vAlign w:val="center"/>
          </w:tcPr>
          <w:p w14:paraId="24ECFBFC" w14:textId="77777777" w:rsidR="00E25CD5" w:rsidRPr="00FB2A77" w:rsidRDefault="00E25CD5" w:rsidP="00724E00">
            <w:pPr>
              <w:jc w:val="center"/>
              <w:rPr>
                <w:sz w:val="20"/>
                <w:szCs w:val="20"/>
              </w:rPr>
            </w:pPr>
          </w:p>
        </w:tc>
        <w:tc>
          <w:tcPr>
            <w:tcW w:w="147" w:type="pct"/>
            <w:gridSpan w:val="4"/>
            <w:vMerge/>
            <w:tcBorders>
              <w:left w:val="nil"/>
              <w:right w:val="nil"/>
            </w:tcBorders>
            <w:vAlign w:val="center"/>
          </w:tcPr>
          <w:p w14:paraId="328BB9F4" w14:textId="77777777" w:rsidR="00E25CD5" w:rsidRPr="00FB2A77" w:rsidRDefault="00E25CD5" w:rsidP="00724E00">
            <w:pPr>
              <w:jc w:val="center"/>
              <w:rPr>
                <w:sz w:val="20"/>
                <w:szCs w:val="20"/>
              </w:rPr>
            </w:pPr>
          </w:p>
        </w:tc>
        <w:tc>
          <w:tcPr>
            <w:tcW w:w="138" w:type="pct"/>
            <w:gridSpan w:val="2"/>
            <w:vMerge/>
            <w:tcBorders>
              <w:left w:val="nil"/>
              <w:right w:val="nil"/>
            </w:tcBorders>
            <w:vAlign w:val="center"/>
          </w:tcPr>
          <w:p w14:paraId="3569A374" w14:textId="77777777" w:rsidR="00E25CD5" w:rsidRPr="00FB2A77" w:rsidRDefault="00E25CD5" w:rsidP="00724E00">
            <w:pPr>
              <w:jc w:val="center"/>
              <w:rPr>
                <w:sz w:val="20"/>
                <w:szCs w:val="20"/>
              </w:rPr>
            </w:pPr>
          </w:p>
        </w:tc>
        <w:tc>
          <w:tcPr>
            <w:tcW w:w="208" w:type="pct"/>
            <w:gridSpan w:val="2"/>
            <w:vMerge/>
            <w:tcBorders>
              <w:left w:val="nil"/>
            </w:tcBorders>
            <w:vAlign w:val="center"/>
          </w:tcPr>
          <w:p w14:paraId="30B05C81" w14:textId="77777777" w:rsidR="00E25CD5" w:rsidRPr="00FB2A77" w:rsidRDefault="00E25CD5" w:rsidP="00724E00">
            <w:pPr>
              <w:jc w:val="center"/>
              <w:rPr>
                <w:sz w:val="20"/>
                <w:szCs w:val="20"/>
              </w:rPr>
            </w:pPr>
          </w:p>
        </w:tc>
        <w:tc>
          <w:tcPr>
            <w:tcW w:w="487" w:type="pct"/>
            <w:shd w:val="clear" w:color="auto" w:fill="auto"/>
            <w:vAlign w:val="center"/>
          </w:tcPr>
          <w:p w14:paraId="78D97FA6" w14:textId="77777777" w:rsidR="00E25CD5" w:rsidRPr="00FB2A77" w:rsidRDefault="00E25CD5" w:rsidP="00724E00">
            <w:pPr>
              <w:rPr>
                <w:b/>
                <w:sz w:val="20"/>
                <w:szCs w:val="20"/>
              </w:rPr>
            </w:pPr>
            <w:r w:rsidRPr="00FB2A77">
              <w:rPr>
                <w:b/>
                <w:sz w:val="20"/>
                <w:szCs w:val="20"/>
              </w:rPr>
              <w:t>Dentin caries detection level</w:t>
            </w:r>
          </w:p>
        </w:tc>
        <w:tc>
          <w:tcPr>
            <w:tcW w:w="406" w:type="pct"/>
            <w:vMerge/>
            <w:shd w:val="clear" w:color="auto" w:fill="auto"/>
            <w:vAlign w:val="center"/>
          </w:tcPr>
          <w:p w14:paraId="4B030BC0" w14:textId="77777777" w:rsidR="00E25CD5" w:rsidRPr="00FB2A77" w:rsidRDefault="00E25CD5" w:rsidP="00724E00">
            <w:pPr>
              <w:jc w:val="center"/>
              <w:rPr>
                <w:sz w:val="20"/>
                <w:szCs w:val="20"/>
              </w:rPr>
            </w:pPr>
          </w:p>
        </w:tc>
        <w:tc>
          <w:tcPr>
            <w:tcW w:w="280" w:type="pct"/>
            <w:tcBorders>
              <w:bottom w:val="single" w:sz="4" w:space="0" w:color="auto"/>
              <w:right w:val="nil"/>
            </w:tcBorders>
            <w:vAlign w:val="center"/>
          </w:tcPr>
          <w:p w14:paraId="4EE695BF" w14:textId="77777777" w:rsidR="00E25CD5" w:rsidRPr="00FB2A77" w:rsidRDefault="00E25CD5" w:rsidP="00724E00">
            <w:pPr>
              <w:jc w:val="center"/>
              <w:rPr>
                <w:sz w:val="20"/>
                <w:szCs w:val="20"/>
                <w:vertAlign w:val="superscript"/>
              </w:rPr>
            </w:pPr>
            <w:r w:rsidRPr="00FB2A77">
              <w:rPr>
                <w:sz w:val="20"/>
                <w:szCs w:val="20"/>
              </w:rPr>
              <w:t>63</w:t>
            </w:r>
          </w:p>
        </w:tc>
        <w:tc>
          <w:tcPr>
            <w:tcW w:w="266" w:type="pct"/>
            <w:tcBorders>
              <w:left w:val="nil"/>
              <w:right w:val="nil"/>
            </w:tcBorders>
            <w:vAlign w:val="center"/>
          </w:tcPr>
          <w:p w14:paraId="7F0BA7C9" w14:textId="77777777" w:rsidR="00E25CD5" w:rsidRPr="00FB2A77" w:rsidRDefault="00E25CD5" w:rsidP="00724E00">
            <w:pPr>
              <w:jc w:val="center"/>
              <w:rPr>
                <w:sz w:val="20"/>
                <w:szCs w:val="20"/>
                <w:vertAlign w:val="superscript"/>
              </w:rPr>
            </w:pPr>
            <w:r w:rsidRPr="00FB2A77">
              <w:rPr>
                <w:sz w:val="20"/>
                <w:szCs w:val="20"/>
              </w:rPr>
              <w:t>87.1</w:t>
            </w:r>
          </w:p>
        </w:tc>
        <w:tc>
          <w:tcPr>
            <w:tcW w:w="359" w:type="pct"/>
            <w:tcBorders>
              <w:left w:val="nil"/>
            </w:tcBorders>
            <w:shd w:val="clear" w:color="auto" w:fill="auto"/>
            <w:vAlign w:val="center"/>
          </w:tcPr>
          <w:p w14:paraId="7D30BD55" w14:textId="77777777" w:rsidR="00E25CD5" w:rsidRPr="00FB2A77" w:rsidRDefault="00E25CD5" w:rsidP="00724E00">
            <w:pPr>
              <w:jc w:val="center"/>
              <w:rPr>
                <w:bCs/>
                <w:sz w:val="20"/>
                <w:szCs w:val="20"/>
              </w:rPr>
            </w:pPr>
            <w:r w:rsidRPr="00FB2A77">
              <w:rPr>
                <w:bCs/>
                <w:sz w:val="20"/>
                <w:szCs w:val="20"/>
              </w:rPr>
              <w:t>0.85</w:t>
            </w:r>
          </w:p>
        </w:tc>
        <w:tc>
          <w:tcPr>
            <w:tcW w:w="362" w:type="pct"/>
            <w:vMerge/>
            <w:tcBorders>
              <w:right w:val="nil"/>
            </w:tcBorders>
            <w:shd w:val="clear" w:color="auto" w:fill="auto"/>
            <w:vAlign w:val="center"/>
          </w:tcPr>
          <w:p w14:paraId="51DC54B2" w14:textId="77777777" w:rsidR="00E25CD5" w:rsidRPr="00FB2A77" w:rsidRDefault="00E25CD5" w:rsidP="00724E00">
            <w:pPr>
              <w:jc w:val="center"/>
              <w:rPr>
                <w:bCs/>
                <w:sz w:val="20"/>
                <w:szCs w:val="20"/>
                <w:highlight w:val="green"/>
              </w:rPr>
            </w:pPr>
          </w:p>
        </w:tc>
      </w:tr>
      <w:tr w:rsidR="00734DFA" w:rsidRPr="00FB2A77" w14:paraId="41B9123D" w14:textId="77777777" w:rsidTr="00804EE1">
        <w:trPr>
          <w:trHeight w:val="113"/>
        </w:trPr>
        <w:tc>
          <w:tcPr>
            <w:tcW w:w="426" w:type="pct"/>
            <w:vMerge w:val="restart"/>
            <w:tcBorders>
              <w:left w:val="nil"/>
            </w:tcBorders>
            <w:shd w:val="clear" w:color="auto" w:fill="auto"/>
            <w:vAlign w:val="center"/>
          </w:tcPr>
          <w:p w14:paraId="761C1D99" w14:textId="77777777" w:rsidR="00E25CD5" w:rsidRPr="00FB2A77" w:rsidRDefault="00E25CD5" w:rsidP="00724E00">
            <w:pPr>
              <w:rPr>
                <w:sz w:val="20"/>
                <w:szCs w:val="20"/>
              </w:rPr>
            </w:pPr>
            <w:r w:rsidRPr="00FB2A77">
              <w:rPr>
                <w:sz w:val="20"/>
                <w:szCs w:val="20"/>
              </w:rPr>
              <w:t>Aktan et al. (2012)</w:t>
            </w:r>
          </w:p>
        </w:tc>
        <w:tc>
          <w:tcPr>
            <w:tcW w:w="347" w:type="pct"/>
            <w:vMerge w:val="restart"/>
            <w:shd w:val="clear" w:color="auto" w:fill="auto"/>
            <w:vAlign w:val="center"/>
          </w:tcPr>
          <w:p w14:paraId="2FA85CDC" w14:textId="77777777" w:rsidR="00E25CD5" w:rsidRPr="00FB2A77" w:rsidRDefault="00E25CD5" w:rsidP="00724E00">
            <w:pPr>
              <w:jc w:val="center"/>
              <w:rPr>
                <w:bCs/>
                <w:sz w:val="20"/>
                <w:szCs w:val="20"/>
                <w:highlight w:val="green"/>
              </w:rPr>
            </w:pPr>
            <w:r w:rsidRPr="00FB2A77">
              <w:rPr>
                <w:bCs/>
                <w:sz w:val="20"/>
                <w:szCs w:val="20"/>
                <w:highlight w:val="green"/>
              </w:rPr>
              <w:t>+</w:t>
            </w:r>
          </w:p>
        </w:tc>
        <w:tc>
          <w:tcPr>
            <w:tcW w:w="621" w:type="pct"/>
            <w:vMerge w:val="restart"/>
            <w:shd w:val="clear" w:color="auto" w:fill="auto"/>
            <w:vAlign w:val="center"/>
          </w:tcPr>
          <w:p w14:paraId="68FF3B83" w14:textId="77777777" w:rsidR="00E25CD5" w:rsidRPr="00FB2A77" w:rsidRDefault="00E25CD5" w:rsidP="00724E00">
            <w:pPr>
              <w:rPr>
                <w:bCs/>
                <w:sz w:val="20"/>
                <w:szCs w:val="20"/>
              </w:rPr>
            </w:pPr>
            <w:r w:rsidRPr="00FB2A77">
              <w:rPr>
                <w:bCs/>
                <w:sz w:val="20"/>
                <w:szCs w:val="20"/>
              </w:rPr>
              <w:t>none</w:t>
            </w:r>
          </w:p>
        </w:tc>
        <w:tc>
          <w:tcPr>
            <w:tcW w:w="333" w:type="pct"/>
            <w:vMerge w:val="restart"/>
            <w:shd w:val="clear" w:color="auto" w:fill="auto"/>
            <w:vAlign w:val="center"/>
          </w:tcPr>
          <w:p w14:paraId="229AF765" w14:textId="77777777" w:rsidR="00E25CD5" w:rsidRPr="00FB2A77" w:rsidRDefault="00E25CD5" w:rsidP="00724E00">
            <w:pPr>
              <w:jc w:val="center"/>
              <w:rPr>
                <w:sz w:val="20"/>
                <w:szCs w:val="20"/>
              </w:rPr>
            </w:pPr>
            <w:r w:rsidRPr="00FB2A77">
              <w:rPr>
                <w:sz w:val="20"/>
                <w:szCs w:val="20"/>
              </w:rPr>
              <w:t>19</w:t>
            </w:r>
          </w:p>
        </w:tc>
        <w:tc>
          <w:tcPr>
            <w:tcW w:w="377" w:type="pct"/>
            <w:vMerge w:val="restart"/>
            <w:shd w:val="clear" w:color="auto" w:fill="auto"/>
            <w:vAlign w:val="center"/>
          </w:tcPr>
          <w:p w14:paraId="2E119943" w14:textId="77777777" w:rsidR="00E25CD5" w:rsidRPr="00FB2A77" w:rsidRDefault="00E25CD5" w:rsidP="00724E00">
            <w:pPr>
              <w:jc w:val="center"/>
              <w:rPr>
                <w:sz w:val="20"/>
                <w:szCs w:val="20"/>
              </w:rPr>
            </w:pPr>
            <w:r w:rsidRPr="00FB2A77">
              <w:rPr>
                <w:sz w:val="20"/>
                <w:szCs w:val="20"/>
              </w:rPr>
              <w:t>4</w:t>
            </w:r>
          </w:p>
        </w:tc>
        <w:tc>
          <w:tcPr>
            <w:tcW w:w="245" w:type="pct"/>
            <w:gridSpan w:val="2"/>
            <w:vMerge w:val="restart"/>
            <w:tcBorders>
              <w:right w:val="nil"/>
            </w:tcBorders>
            <w:vAlign w:val="center"/>
          </w:tcPr>
          <w:p w14:paraId="74316253" w14:textId="77777777" w:rsidR="00E25CD5" w:rsidRPr="00FB2A77" w:rsidRDefault="00025846" w:rsidP="00724E00">
            <w:pPr>
              <w:jc w:val="center"/>
              <w:rPr>
                <w:sz w:val="20"/>
                <w:szCs w:val="20"/>
                <w:vertAlign w:val="superscript"/>
              </w:rPr>
            </w:pPr>
            <w:r w:rsidRPr="00FB2A77">
              <w:rPr>
                <w:sz w:val="20"/>
                <w:szCs w:val="20"/>
              </w:rPr>
              <w:t>129</w:t>
            </w:r>
            <w:r w:rsidRPr="00FB2A77">
              <w:rPr>
                <w:sz w:val="20"/>
                <w:szCs w:val="20"/>
                <w:vertAlign w:val="superscript"/>
              </w:rPr>
              <w:t>sites</w:t>
            </w:r>
          </w:p>
        </w:tc>
        <w:tc>
          <w:tcPr>
            <w:tcW w:w="147" w:type="pct"/>
            <w:gridSpan w:val="4"/>
            <w:vMerge w:val="restart"/>
            <w:tcBorders>
              <w:left w:val="nil"/>
              <w:right w:val="nil"/>
            </w:tcBorders>
            <w:vAlign w:val="center"/>
          </w:tcPr>
          <w:p w14:paraId="2595F2D4" w14:textId="77777777" w:rsidR="00E25CD5" w:rsidRPr="00FB2A77" w:rsidRDefault="00E25CD5" w:rsidP="00724E00">
            <w:pPr>
              <w:jc w:val="center"/>
              <w:rPr>
                <w:sz w:val="20"/>
                <w:szCs w:val="20"/>
              </w:rPr>
            </w:pPr>
            <w:r w:rsidRPr="00FB2A77">
              <w:rPr>
                <w:sz w:val="20"/>
                <w:szCs w:val="20"/>
              </w:rPr>
              <w:t>54</w:t>
            </w:r>
          </w:p>
        </w:tc>
        <w:tc>
          <w:tcPr>
            <w:tcW w:w="138" w:type="pct"/>
            <w:gridSpan w:val="2"/>
            <w:vMerge w:val="restart"/>
            <w:tcBorders>
              <w:left w:val="nil"/>
              <w:right w:val="nil"/>
            </w:tcBorders>
            <w:vAlign w:val="center"/>
          </w:tcPr>
          <w:p w14:paraId="04917F6B" w14:textId="77777777" w:rsidR="00E25CD5" w:rsidRPr="00FB2A77" w:rsidRDefault="00E25CD5" w:rsidP="00724E00">
            <w:pPr>
              <w:jc w:val="center"/>
              <w:rPr>
                <w:sz w:val="20"/>
                <w:szCs w:val="20"/>
              </w:rPr>
            </w:pPr>
            <w:r w:rsidRPr="00FB2A77">
              <w:rPr>
                <w:sz w:val="20"/>
                <w:szCs w:val="20"/>
              </w:rPr>
              <w:t>48</w:t>
            </w:r>
          </w:p>
        </w:tc>
        <w:tc>
          <w:tcPr>
            <w:tcW w:w="208" w:type="pct"/>
            <w:gridSpan w:val="2"/>
            <w:vMerge w:val="restart"/>
            <w:tcBorders>
              <w:left w:val="nil"/>
            </w:tcBorders>
            <w:vAlign w:val="center"/>
          </w:tcPr>
          <w:p w14:paraId="5CD1DB86" w14:textId="77777777" w:rsidR="00E25CD5" w:rsidRPr="00FB2A77" w:rsidRDefault="00E25CD5" w:rsidP="00724E00">
            <w:pPr>
              <w:jc w:val="center"/>
              <w:rPr>
                <w:sz w:val="20"/>
                <w:szCs w:val="20"/>
              </w:rPr>
            </w:pPr>
            <w:r w:rsidRPr="00FB2A77">
              <w:rPr>
                <w:sz w:val="20"/>
                <w:szCs w:val="20"/>
              </w:rPr>
              <w:t>27</w:t>
            </w:r>
          </w:p>
        </w:tc>
        <w:tc>
          <w:tcPr>
            <w:tcW w:w="487" w:type="pct"/>
            <w:shd w:val="clear" w:color="auto" w:fill="auto"/>
            <w:vAlign w:val="center"/>
          </w:tcPr>
          <w:p w14:paraId="79DF9199"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10E18655" w14:textId="3B3E7B76" w:rsidR="00E25CD5" w:rsidRPr="00FB2A77" w:rsidRDefault="001172E7" w:rsidP="00724E00">
            <w:pPr>
              <w:jc w:val="center"/>
              <w:rPr>
                <w:sz w:val="20"/>
                <w:szCs w:val="20"/>
              </w:rPr>
            </w:pPr>
            <w:r w:rsidRPr="00FB2A77">
              <w:rPr>
                <w:sz w:val="20"/>
                <w:szCs w:val="20"/>
              </w:rPr>
              <w:t>yes</w:t>
            </w:r>
          </w:p>
        </w:tc>
        <w:tc>
          <w:tcPr>
            <w:tcW w:w="280" w:type="pct"/>
            <w:tcBorders>
              <w:top w:val="single" w:sz="4" w:space="0" w:color="auto"/>
              <w:left w:val="single" w:sz="4" w:space="0" w:color="auto"/>
              <w:bottom w:val="single" w:sz="4" w:space="0" w:color="auto"/>
              <w:right w:val="nil"/>
            </w:tcBorders>
            <w:vAlign w:val="center"/>
          </w:tcPr>
          <w:p w14:paraId="36EB2626" w14:textId="77777777" w:rsidR="00E25CD5" w:rsidRPr="00FB2A77" w:rsidRDefault="00E25CD5" w:rsidP="00724E00">
            <w:pPr>
              <w:jc w:val="center"/>
              <w:rPr>
                <w:sz w:val="20"/>
                <w:szCs w:val="20"/>
                <w:vertAlign w:val="superscript"/>
              </w:rPr>
            </w:pPr>
            <w:r w:rsidRPr="00FB2A77">
              <w:rPr>
                <w:sz w:val="20"/>
                <w:szCs w:val="20"/>
              </w:rPr>
              <w:t>65/65</w:t>
            </w:r>
          </w:p>
        </w:tc>
        <w:tc>
          <w:tcPr>
            <w:tcW w:w="266" w:type="pct"/>
            <w:tcBorders>
              <w:left w:val="nil"/>
              <w:right w:val="nil"/>
            </w:tcBorders>
            <w:vAlign w:val="center"/>
          </w:tcPr>
          <w:p w14:paraId="76234D47" w14:textId="77777777" w:rsidR="00E25CD5" w:rsidRPr="00FB2A77" w:rsidRDefault="00E25CD5" w:rsidP="00724E00">
            <w:pPr>
              <w:jc w:val="center"/>
              <w:rPr>
                <w:sz w:val="20"/>
                <w:szCs w:val="20"/>
                <w:vertAlign w:val="superscript"/>
              </w:rPr>
            </w:pPr>
            <w:r w:rsidRPr="00FB2A77">
              <w:rPr>
                <w:sz w:val="20"/>
                <w:szCs w:val="20"/>
              </w:rPr>
              <w:t>33/43</w:t>
            </w:r>
          </w:p>
        </w:tc>
        <w:tc>
          <w:tcPr>
            <w:tcW w:w="359" w:type="pct"/>
            <w:tcBorders>
              <w:left w:val="nil"/>
            </w:tcBorders>
            <w:shd w:val="clear" w:color="auto" w:fill="auto"/>
            <w:vAlign w:val="center"/>
          </w:tcPr>
          <w:p w14:paraId="435895F4" w14:textId="77777777" w:rsidR="00E25CD5" w:rsidRPr="00FB2A77" w:rsidRDefault="00E25CD5" w:rsidP="00724E00">
            <w:pPr>
              <w:jc w:val="center"/>
              <w:rPr>
                <w:bCs/>
                <w:sz w:val="20"/>
                <w:szCs w:val="20"/>
              </w:rPr>
            </w:pPr>
            <w:r w:rsidRPr="00FB2A77">
              <w:rPr>
                <w:bCs/>
                <w:sz w:val="20"/>
                <w:szCs w:val="20"/>
              </w:rPr>
              <w:t>0.33/0.76</w:t>
            </w:r>
          </w:p>
        </w:tc>
        <w:tc>
          <w:tcPr>
            <w:tcW w:w="362" w:type="pct"/>
            <w:vMerge w:val="restart"/>
            <w:tcBorders>
              <w:right w:val="nil"/>
            </w:tcBorders>
            <w:shd w:val="clear" w:color="auto" w:fill="auto"/>
            <w:vAlign w:val="center"/>
          </w:tcPr>
          <w:p w14:paraId="38E14375" w14:textId="77777777" w:rsidR="00E25CD5" w:rsidRPr="00FB2A77" w:rsidRDefault="00BB5693" w:rsidP="00724E00">
            <w:pPr>
              <w:jc w:val="center"/>
              <w:rPr>
                <w:bCs/>
                <w:sz w:val="20"/>
                <w:szCs w:val="20"/>
                <w:lang w:val="en-GB"/>
              </w:rPr>
            </w:pPr>
            <w:r w:rsidRPr="00FB2A77">
              <w:rPr>
                <w:bCs/>
                <w:sz w:val="20"/>
                <w:szCs w:val="20"/>
                <w:highlight w:val="red"/>
                <w:lang w:val="en-GB"/>
              </w:rPr>
              <w:t>-</w:t>
            </w:r>
          </w:p>
          <w:p w14:paraId="387D808A" w14:textId="32FA5183" w:rsidR="00BB5693" w:rsidRPr="00FB2A77" w:rsidRDefault="00BB5693" w:rsidP="00724E00">
            <w:pPr>
              <w:jc w:val="center"/>
              <w:rPr>
                <w:bCs/>
                <w:sz w:val="20"/>
                <w:szCs w:val="20"/>
              </w:rPr>
            </w:pPr>
            <w:r w:rsidRPr="00FB2A77">
              <w:rPr>
                <w:bCs/>
                <w:sz w:val="20"/>
                <w:szCs w:val="20"/>
                <w:lang w:val="en-GB"/>
              </w:rPr>
              <w:t>Incomplete data</w:t>
            </w:r>
          </w:p>
        </w:tc>
      </w:tr>
      <w:tr w:rsidR="00734DFA" w:rsidRPr="00FB2A77" w14:paraId="12F82099" w14:textId="77777777" w:rsidTr="00804EE1">
        <w:trPr>
          <w:trHeight w:val="112"/>
        </w:trPr>
        <w:tc>
          <w:tcPr>
            <w:tcW w:w="426" w:type="pct"/>
            <w:vMerge/>
            <w:tcBorders>
              <w:left w:val="nil"/>
            </w:tcBorders>
            <w:shd w:val="clear" w:color="auto" w:fill="auto"/>
            <w:vAlign w:val="center"/>
          </w:tcPr>
          <w:p w14:paraId="73FD7B69" w14:textId="77777777" w:rsidR="00E25CD5" w:rsidRPr="00FB2A77" w:rsidRDefault="00E25CD5" w:rsidP="00724E00">
            <w:pPr>
              <w:rPr>
                <w:sz w:val="20"/>
                <w:szCs w:val="20"/>
              </w:rPr>
            </w:pPr>
          </w:p>
        </w:tc>
        <w:tc>
          <w:tcPr>
            <w:tcW w:w="347" w:type="pct"/>
            <w:vMerge/>
            <w:shd w:val="clear" w:color="auto" w:fill="auto"/>
            <w:vAlign w:val="center"/>
          </w:tcPr>
          <w:p w14:paraId="5E744F66" w14:textId="77777777" w:rsidR="00E25CD5" w:rsidRPr="00FB2A77" w:rsidRDefault="00E25CD5" w:rsidP="00724E00">
            <w:pPr>
              <w:jc w:val="center"/>
              <w:rPr>
                <w:bCs/>
                <w:sz w:val="20"/>
                <w:szCs w:val="20"/>
                <w:highlight w:val="green"/>
              </w:rPr>
            </w:pPr>
          </w:p>
        </w:tc>
        <w:tc>
          <w:tcPr>
            <w:tcW w:w="621" w:type="pct"/>
            <w:vMerge/>
            <w:shd w:val="clear" w:color="auto" w:fill="auto"/>
            <w:vAlign w:val="center"/>
          </w:tcPr>
          <w:p w14:paraId="2F16D765" w14:textId="77777777" w:rsidR="00E25CD5" w:rsidRPr="00FB2A77" w:rsidRDefault="00E25CD5" w:rsidP="00724E00">
            <w:pPr>
              <w:rPr>
                <w:bCs/>
                <w:sz w:val="20"/>
                <w:szCs w:val="20"/>
              </w:rPr>
            </w:pPr>
          </w:p>
        </w:tc>
        <w:tc>
          <w:tcPr>
            <w:tcW w:w="333" w:type="pct"/>
            <w:vMerge/>
            <w:shd w:val="clear" w:color="auto" w:fill="auto"/>
            <w:vAlign w:val="center"/>
          </w:tcPr>
          <w:p w14:paraId="1A520148" w14:textId="77777777" w:rsidR="00E25CD5" w:rsidRPr="00FB2A77" w:rsidRDefault="00E25CD5" w:rsidP="00724E00">
            <w:pPr>
              <w:jc w:val="center"/>
              <w:rPr>
                <w:sz w:val="20"/>
                <w:szCs w:val="20"/>
              </w:rPr>
            </w:pPr>
          </w:p>
        </w:tc>
        <w:tc>
          <w:tcPr>
            <w:tcW w:w="377" w:type="pct"/>
            <w:vMerge/>
            <w:shd w:val="clear" w:color="auto" w:fill="auto"/>
            <w:vAlign w:val="center"/>
          </w:tcPr>
          <w:p w14:paraId="5707D47D" w14:textId="77777777" w:rsidR="00E25CD5" w:rsidRPr="00FB2A77" w:rsidRDefault="00E25CD5" w:rsidP="00724E00">
            <w:pPr>
              <w:jc w:val="center"/>
              <w:rPr>
                <w:sz w:val="20"/>
                <w:szCs w:val="20"/>
              </w:rPr>
            </w:pPr>
          </w:p>
        </w:tc>
        <w:tc>
          <w:tcPr>
            <w:tcW w:w="245" w:type="pct"/>
            <w:gridSpan w:val="2"/>
            <w:vMerge/>
            <w:tcBorders>
              <w:right w:val="nil"/>
            </w:tcBorders>
            <w:vAlign w:val="center"/>
          </w:tcPr>
          <w:p w14:paraId="626F9520" w14:textId="77777777" w:rsidR="00E25CD5" w:rsidRPr="00FB2A77" w:rsidRDefault="00E25CD5" w:rsidP="00724E00">
            <w:pPr>
              <w:jc w:val="center"/>
              <w:rPr>
                <w:sz w:val="20"/>
                <w:szCs w:val="20"/>
              </w:rPr>
            </w:pPr>
          </w:p>
        </w:tc>
        <w:tc>
          <w:tcPr>
            <w:tcW w:w="147" w:type="pct"/>
            <w:gridSpan w:val="4"/>
            <w:vMerge/>
            <w:tcBorders>
              <w:left w:val="nil"/>
              <w:right w:val="nil"/>
            </w:tcBorders>
            <w:vAlign w:val="center"/>
          </w:tcPr>
          <w:p w14:paraId="6DB8E508" w14:textId="77777777" w:rsidR="00E25CD5" w:rsidRPr="00FB2A77" w:rsidRDefault="00E25CD5" w:rsidP="00724E00">
            <w:pPr>
              <w:jc w:val="center"/>
              <w:rPr>
                <w:sz w:val="20"/>
                <w:szCs w:val="20"/>
              </w:rPr>
            </w:pPr>
          </w:p>
        </w:tc>
        <w:tc>
          <w:tcPr>
            <w:tcW w:w="138" w:type="pct"/>
            <w:gridSpan w:val="2"/>
            <w:vMerge/>
            <w:tcBorders>
              <w:left w:val="nil"/>
              <w:right w:val="nil"/>
            </w:tcBorders>
            <w:vAlign w:val="center"/>
          </w:tcPr>
          <w:p w14:paraId="69376023" w14:textId="77777777" w:rsidR="00E25CD5" w:rsidRPr="00FB2A77" w:rsidRDefault="00E25CD5" w:rsidP="00724E00">
            <w:pPr>
              <w:jc w:val="center"/>
              <w:rPr>
                <w:sz w:val="20"/>
                <w:szCs w:val="20"/>
              </w:rPr>
            </w:pPr>
          </w:p>
        </w:tc>
        <w:tc>
          <w:tcPr>
            <w:tcW w:w="208" w:type="pct"/>
            <w:gridSpan w:val="2"/>
            <w:vMerge/>
            <w:tcBorders>
              <w:left w:val="nil"/>
            </w:tcBorders>
            <w:vAlign w:val="center"/>
          </w:tcPr>
          <w:p w14:paraId="0C6FFEDA" w14:textId="77777777" w:rsidR="00E25CD5" w:rsidRPr="00FB2A77" w:rsidRDefault="00E25CD5" w:rsidP="00724E00">
            <w:pPr>
              <w:jc w:val="center"/>
              <w:rPr>
                <w:sz w:val="20"/>
                <w:szCs w:val="20"/>
              </w:rPr>
            </w:pPr>
          </w:p>
        </w:tc>
        <w:tc>
          <w:tcPr>
            <w:tcW w:w="487" w:type="pct"/>
            <w:shd w:val="clear" w:color="auto" w:fill="auto"/>
            <w:vAlign w:val="center"/>
          </w:tcPr>
          <w:p w14:paraId="3F90A665" w14:textId="77777777" w:rsidR="00E25CD5" w:rsidRPr="00FB2A77" w:rsidRDefault="00E25CD5" w:rsidP="00724E00">
            <w:pPr>
              <w:rPr>
                <w:b/>
                <w:sz w:val="20"/>
                <w:szCs w:val="20"/>
              </w:rPr>
            </w:pPr>
            <w:r w:rsidRPr="00FB2A77">
              <w:rPr>
                <w:b/>
                <w:sz w:val="20"/>
                <w:szCs w:val="20"/>
              </w:rPr>
              <w:t>Dentin caries detection level</w:t>
            </w:r>
          </w:p>
        </w:tc>
        <w:tc>
          <w:tcPr>
            <w:tcW w:w="406" w:type="pct"/>
            <w:vMerge/>
            <w:shd w:val="clear" w:color="auto" w:fill="auto"/>
            <w:vAlign w:val="center"/>
          </w:tcPr>
          <w:p w14:paraId="2B4C492F" w14:textId="77777777" w:rsidR="00E25CD5" w:rsidRPr="00FB2A77" w:rsidRDefault="00E25CD5" w:rsidP="00724E00">
            <w:pPr>
              <w:jc w:val="center"/>
              <w:rPr>
                <w:sz w:val="20"/>
                <w:szCs w:val="20"/>
              </w:rPr>
            </w:pPr>
          </w:p>
        </w:tc>
        <w:tc>
          <w:tcPr>
            <w:tcW w:w="280" w:type="pct"/>
            <w:tcBorders>
              <w:top w:val="single" w:sz="4" w:space="0" w:color="auto"/>
              <w:bottom w:val="single" w:sz="4" w:space="0" w:color="auto"/>
              <w:right w:val="nil"/>
            </w:tcBorders>
            <w:vAlign w:val="center"/>
          </w:tcPr>
          <w:p w14:paraId="28A05768" w14:textId="77777777" w:rsidR="00E25CD5" w:rsidRPr="00FB2A77" w:rsidRDefault="00E25CD5" w:rsidP="00724E00">
            <w:pPr>
              <w:jc w:val="center"/>
              <w:rPr>
                <w:sz w:val="20"/>
                <w:szCs w:val="20"/>
                <w:vertAlign w:val="superscript"/>
              </w:rPr>
            </w:pPr>
            <w:r w:rsidRPr="00FB2A77">
              <w:rPr>
                <w:sz w:val="20"/>
                <w:szCs w:val="20"/>
              </w:rPr>
              <w:t>33/43</w:t>
            </w:r>
          </w:p>
        </w:tc>
        <w:tc>
          <w:tcPr>
            <w:tcW w:w="266" w:type="pct"/>
            <w:tcBorders>
              <w:left w:val="nil"/>
              <w:right w:val="nil"/>
            </w:tcBorders>
            <w:vAlign w:val="center"/>
          </w:tcPr>
          <w:p w14:paraId="2A4607A0" w14:textId="77777777" w:rsidR="00E25CD5" w:rsidRPr="00FB2A77" w:rsidRDefault="00E25CD5" w:rsidP="00724E00">
            <w:pPr>
              <w:jc w:val="center"/>
              <w:rPr>
                <w:sz w:val="20"/>
                <w:szCs w:val="20"/>
                <w:vertAlign w:val="superscript"/>
              </w:rPr>
            </w:pPr>
            <w:r w:rsidRPr="00FB2A77">
              <w:rPr>
                <w:sz w:val="20"/>
                <w:szCs w:val="20"/>
              </w:rPr>
              <w:t>49/60</w:t>
            </w:r>
          </w:p>
        </w:tc>
        <w:tc>
          <w:tcPr>
            <w:tcW w:w="359" w:type="pct"/>
            <w:tcBorders>
              <w:left w:val="nil"/>
            </w:tcBorders>
            <w:shd w:val="clear" w:color="auto" w:fill="auto"/>
            <w:vAlign w:val="center"/>
          </w:tcPr>
          <w:p w14:paraId="5B9F4C9B" w14:textId="77777777" w:rsidR="00E25CD5" w:rsidRPr="00FB2A77" w:rsidRDefault="00E25CD5" w:rsidP="00724E00">
            <w:pPr>
              <w:jc w:val="center"/>
              <w:rPr>
                <w:bCs/>
                <w:sz w:val="20"/>
                <w:szCs w:val="20"/>
              </w:rPr>
            </w:pPr>
            <w:r w:rsidRPr="00FB2A77">
              <w:rPr>
                <w:bCs/>
                <w:sz w:val="20"/>
                <w:szCs w:val="20"/>
              </w:rPr>
              <w:t>0.69/0.75</w:t>
            </w:r>
          </w:p>
        </w:tc>
        <w:tc>
          <w:tcPr>
            <w:tcW w:w="362" w:type="pct"/>
            <w:vMerge/>
            <w:tcBorders>
              <w:right w:val="nil"/>
            </w:tcBorders>
            <w:shd w:val="clear" w:color="auto" w:fill="auto"/>
            <w:vAlign w:val="center"/>
          </w:tcPr>
          <w:p w14:paraId="094ABB17" w14:textId="77777777" w:rsidR="00E25CD5" w:rsidRPr="00FB2A77" w:rsidRDefault="00E25CD5" w:rsidP="00724E00">
            <w:pPr>
              <w:jc w:val="center"/>
              <w:rPr>
                <w:bCs/>
                <w:sz w:val="20"/>
                <w:szCs w:val="20"/>
              </w:rPr>
            </w:pPr>
          </w:p>
        </w:tc>
      </w:tr>
      <w:tr w:rsidR="00734DFA" w:rsidRPr="00FB2A77" w14:paraId="4B3117A4" w14:textId="77777777" w:rsidTr="00804EE1">
        <w:trPr>
          <w:trHeight w:val="233"/>
        </w:trPr>
        <w:tc>
          <w:tcPr>
            <w:tcW w:w="426" w:type="pct"/>
            <w:vMerge w:val="restart"/>
            <w:tcBorders>
              <w:left w:val="nil"/>
            </w:tcBorders>
            <w:shd w:val="clear" w:color="auto" w:fill="auto"/>
            <w:vAlign w:val="center"/>
          </w:tcPr>
          <w:p w14:paraId="54074CBF" w14:textId="77777777" w:rsidR="00E25CD5" w:rsidRPr="00FB2A77" w:rsidRDefault="00E25CD5" w:rsidP="00724E00">
            <w:pPr>
              <w:rPr>
                <w:sz w:val="20"/>
                <w:szCs w:val="20"/>
              </w:rPr>
            </w:pPr>
            <w:r w:rsidRPr="00FB2A77">
              <w:rPr>
                <w:sz w:val="20"/>
                <w:szCs w:val="20"/>
              </w:rPr>
              <w:t>Mortensen et al. (2014)</w:t>
            </w:r>
          </w:p>
        </w:tc>
        <w:tc>
          <w:tcPr>
            <w:tcW w:w="347" w:type="pct"/>
            <w:vMerge w:val="restart"/>
            <w:shd w:val="clear" w:color="auto" w:fill="auto"/>
            <w:vAlign w:val="center"/>
          </w:tcPr>
          <w:p w14:paraId="371819F2" w14:textId="77777777" w:rsidR="00E25CD5" w:rsidRPr="00FB2A77" w:rsidRDefault="00E25CD5" w:rsidP="00724E00">
            <w:pPr>
              <w:jc w:val="center"/>
              <w:rPr>
                <w:bCs/>
                <w:sz w:val="20"/>
                <w:szCs w:val="20"/>
                <w:highlight w:val="green"/>
              </w:rPr>
            </w:pPr>
            <w:r w:rsidRPr="00FB2A77">
              <w:rPr>
                <w:bCs/>
                <w:sz w:val="20"/>
                <w:szCs w:val="20"/>
                <w:highlight w:val="green"/>
              </w:rPr>
              <w:t>+</w:t>
            </w:r>
          </w:p>
        </w:tc>
        <w:tc>
          <w:tcPr>
            <w:tcW w:w="621" w:type="pct"/>
            <w:vMerge w:val="restart"/>
            <w:shd w:val="clear" w:color="auto" w:fill="auto"/>
            <w:vAlign w:val="center"/>
          </w:tcPr>
          <w:p w14:paraId="32A83B99" w14:textId="77777777" w:rsidR="00E25CD5" w:rsidRPr="00FB2A77" w:rsidRDefault="00E25CD5" w:rsidP="00724E00">
            <w:pPr>
              <w:rPr>
                <w:bCs/>
                <w:sz w:val="20"/>
                <w:szCs w:val="20"/>
              </w:rPr>
            </w:pPr>
            <w:r w:rsidRPr="00FB2A77">
              <w:rPr>
                <w:bCs/>
                <w:sz w:val="20"/>
                <w:szCs w:val="20"/>
              </w:rPr>
              <w:t>none</w:t>
            </w:r>
          </w:p>
        </w:tc>
        <w:tc>
          <w:tcPr>
            <w:tcW w:w="333" w:type="pct"/>
            <w:vMerge w:val="restart"/>
            <w:shd w:val="clear" w:color="auto" w:fill="auto"/>
            <w:vAlign w:val="center"/>
          </w:tcPr>
          <w:p w14:paraId="7B031885" w14:textId="77777777" w:rsidR="00E25CD5" w:rsidRPr="00FB2A77" w:rsidRDefault="00E25CD5" w:rsidP="00724E00">
            <w:pPr>
              <w:jc w:val="center"/>
              <w:rPr>
                <w:sz w:val="20"/>
                <w:szCs w:val="20"/>
              </w:rPr>
            </w:pPr>
            <w:r w:rsidRPr="00FB2A77">
              <w:rPr>
                <w:sz w:val="20"/>
                <w:szCs w:val="20"/>
              </w:rPr>
              <w:t>1</w:t>
            </w:r>
          </w:p>
        </w:tc>
        <w:tc>
          <w:tcPr>
            <w:tcW w:w="377" w:type="pct"/>
            <w:vMerge w:val="restart"/>
            <w:shd w:val="clear" w:color="auto" w:fill="auto"/>
            <w:vAlign w:val="center"/>
          </w:tcPr>
          <w:p w14:paraId="40D0B282" w14:textId="77777777" w:rsidR="00E25CD5" w:rsidRPr="00FB2A77" w:rsidRDefault="00E25CD5" w:rsidP="00724E00">
            <w:pPr>
              <w:jc w:val="center"/>
              <w:rPr>
                <w:sz w:val="20"/>
                <w:szCs w:val="20"/>
              </w:rPr>
            </w:pPr>
            <w:r w:rsidRPr="00FB2A77">
              <w:rPr>
                <w:sz w:val="20"/>
                <w:szCs w:val="20"/>
              </w:rPr>
              <w:t>2</w:t>
            </w:r>
          </w:p>
        </w:tc>
        <w:tc>
          <w:tcPr>
            <w:tcW w:w="245" w:type="pct"/>
            <w:gridSpan w:val="2"/>
            <w:vMerge w:val="restart"/>
            <w:tcBorders>
              <w:right w:val="nil"/>
            </w:tcBorders>
            <w:vAlign w:val="center"/>
          </w:tcPr>
          <w:p w14:paraId="215CF960" w14:textId="77777777" w:rsidR="00E25CD5" w:rsidRPr="00FB2A77" w:rsidRDefault="00E25CD5" w:rsidP="00724E00">
            <w:pPr>
              <w:jc w:val="center"/>
              <w:rPr>
                <w:sz w:val="20"/>
                <w:szCs w:val="20"/>
              </w:rPr>
            </w:pPr>
            <w:r w:rsidRPr="00FB2A77">
              <w:rPr>
                <w:sz w:val="20"/>
                <w:szCs w:val="20"/>
              </w:rPr>
              <w:t>100</w:t>
            </w:r>
          </w:p>
        </w:tc>
        <w:tc>
          <w:tcPr>
            <w:tcW w:w="147" w:type="pct"/>
            <w:gridSpan w:val="4"/>
            <w:vMerge w:val="restart"/>
            <w:tcBorders>
              <w:left w:val="nil"/>
              <w:right w:val="nil"/>
            </w:tcBorders>
            <w:vAlign w:val="center"/>
          </w:tcPr>
          <w:p w14:paraId="06D78AAE" w14:textId="77777777" w:rsidR="00E25CD5" w:rsidRPr="00FB2A77" w:rsidRDefault="00E25CD5" w:rsidP="00724E00">
            <w:pPr>
              <w:jc w:val="center"/>
              <w:rPr>
                <w:sz w:val="20"/>
                <w:szCs w:val="20"/>
              </w:rPr>
            </w:pPr>
            <w:r w:rsidRPr="00FB2A77">
              <w:rPr>
                <w:sz w:val="20"/>
                <w:szCs w:val="20"/>
              </w:rPr>
              <w:t>1</w:t>
            </w:r>
          </w:p>
        </w:tc>
        <w:tc>
          <w:tcPr>
            <w:tcW w:w="138" w:type="pct"/>
            <w:gridSpan w:val="2"/>
            <w:vMerge w:val="restart"/>
            <w:tcBorders>
              <w:left w:val="nil"/>
              <w:right w:val="nil"/>
            </w:tcBorders>
            <w:vAlign w:val="center"/>
          </w:tcPr>
          <w:p w14:paraId="15EFEE89" w14:textId="77777777" w:rsidR="00E25CD5" w:rsidRPr="00FB2A77" w:rsidRDefault="00E25CD5" w:rsidP="00724E00">
            <w:pPr>
              <w:jc w:val="center"/>
              <w:rPr>
                <w:sz w:val="20"/>
                <w:szCs w:val="20"/>
              </w:rPr>
            </w:pPr>
            <w:r w:rsidRPr="00FB2A77">
              <w:rPr>
                <w:sz w:val="20"/>
                <w:szCs w:val="20"/>
              </w:rPr>
              <w:t>58</w:t>
            </w:r>
          </w:p>
        </w:tc>
        <w:tc>
          <w:tcPr>
            <w:tcW w:w="208" w:type="pct"/>
            <w:gridSpan w:val="2"/>
            <w:vMerge w:val="restart"/>
            <w:tcBorders>
              <w:left w:val="nil"/>
            </w:tcBorders>
            <w:vAlign w:val="center"/>
          </w:tcPr>
          <w:p w14:paraId="309EAF86" w14:textId="77777777" w:rsidR="00E25CD5" w:rsidRPr="00FB2A77" w:rsidRDefault="00E25CD5" w:rsidP="00724E00">
            <w:pPr>
              <w:jc w:val="center"/>
              <w:rPr>
                <w:sz w:val="20"/>
                <w:szCs w:val="20"/>
              </w:rPr>
            </w:pPr>
            <w:r w:rsidRPr="00FB2A77">
              <w:rPr>
                <w:sz w:val="20"/>
                <w:szCs w:val="20"/>
              </w:rPr>
              <w:t>41</w:t>
            </w:r>
          </w:p>
        </w:tc>
        <w:tc>
          <w:tcPr>
            <w:tcW w:w="487" w:type="pct"/>
            <w:shd w:val="clear" w:color="auto" w:fill="auto"/>
            <w:vAlign w:val="center"/>
          </w:tcPr>
          <w:p w14:paraId="52C07288" w14:textId="77777777" w:rsidR="00E25CD5" w:rsidRPr="00FB2A77" w:rsidRDefault="00E25CD5" w:rsidP="00724E00">
            <w:pPr>
              <w:rPr>
                <w:b/>
                <w:sz w:val="20"/>
                <w:szCs w:val="20"/>
              </w:rPr>
            </w:pPr>
            <w:r w:rsidRPr="00FB2A77">
              <w:rPr>
                <w:b/>
                <w:sz w:val="20"/>
                <w:szCs w:val="20"/>
              </w:rPr>
              <w:t>Caries detection level</w:t>
            </w:r>
          </w:p>
        </w:tc>
        <w:tc>
          <w:tcPr>
            <w:tcW w:w="406" w:type="pct"/>
            <w:vMerge w:val="restart"/>
            <w:shd w:val="clear" w:color="auto" w:fill="auto"/>
            <w:vAlign w:val="center"/>
          </w:tcPr>
          <w:p w14:paraId="3BF6B6DB" w14:textId="76579948" w:rsidR="00E25CD5" w:rsidRPr="00FB2A77" w:rsidRDefault="000E51D9" w:rsidP="00724E00">
            <w:pPr>
              <w:jc w:val="center"/>
              <w:rPr>
                <w:sz w:val="20"/>
                <w:szCs w:val="20"/>
              </w:rPr>
            </w:pPr>
            <w:r w:rsidRPr="00FB2A77">
              <w:rPr>
                <w:sz w:val="20"/>
                <w:szCs w:val="20"/>
              </w:rPr>
              <w:t>no</w:t>
            </w:r>
          </w:p>
        </w:tc>
        <w:tc>
          <w:tcPr>
            <w:tcW w:w="280" w:type="pct"/>
            <w:tcBorders>
              <w:top w:val="single" w:sz="4" w:space="0" w:color="auto"/>
              <w:left w:val="single" w:sz="4" w:space="0" w:color="auto"/>
              <w:bottom w:val="single" w:sz="4" w:space="0" w:color="auto"/>
              <w:right w:val="nil"/>
            </w:tcBorders>
            <w:vAlign w:val="center"/>
          </w:tcPr>
          <w:p w14:paraId="02D1B52C" w14:textId="77777777" w:rsidR="00E25CD5" w:rsidRPr="00FB2A77" w:rsidRDefault="00E25CD5" w:rsidP="00724E00">
            <w:pPr>
              <w:jc w:val="center"/>
              <w:rPr>
                <w:sz w:val="20"/>
                <w:szCs w:val="20"/>
              </w:rPr>
            </w:pPr>
            <w:r w:rsidRPr="00FB2A77">
              <w:rPr>
                <w:sz w:val="20"/>
                <w:szCs w:val="20"/>
              </w:rPr>
              <w:t>0.8-47</w:t>
            </w:r>
          </w:p>
        </w:tc>
        <w:tc>
          <w:tcPr>
            <w:tcW w:w="266" w:type="pct"/>
            <w:tcBorders>
              <w:left w:val="nil"/>
              <w:right w:val="nil"/>
            </w:tcBorders>
            <w:vAlign w:val="center"/>
          </w:tcPr>
          <w:p w14:paraId="422002A5" w14:textId="77777777" w:rsidR="00E25CD5" w:rsidRPr="00FB2A77" w:rsidRDefault="00E25CD5" w:rsidP="00724E00">
            <w:pPr>
              <w:jc w:val="center"/>
              <w:rPr>
                <w:sz w:val="20"/>
                <w:szCs w:val="20"/>
              </w:rPr>
            </w:pPr>
            <w:r w:rsidRPr="00FB2A77">
              <w:rPr>
                <w:sz w:val="20"/>
                <w:szCs w:val="20"/>
              </w:rPr>
              <w:t>54-96</w:t>
            </w:r>
          </w:p>
        </w:tc>
        <w:tc>
          <w:tcPr>
            <w:tcW w:w="359" w:type="pct"/>
            <w:tcBorders>
              <w:left w:val="nil"/>
            </w:tcBorders>
            <w:shd w:val="clear" w:color="auto" w:fill="auto"/>
            <w:vAlign w:val="center"/>
          </w:tcPr>
          <w:p w14:paraId="61124D7B" w14:textId="77777777" w:rsidR="00E25CD5" w:rsidRPr="00FB2A77" w:rsidRDefault="00E25CD5" w:rsidP="00724E00">
            <w:pPr>
              <w:jc w:val="center"/>
              <w:rPr>
                <w:bCs/>
                <w:sz w:val="20"/>
                <w:szCs w:val="20"/>
              </w:rPr>
            </w:pPr>
            <w:r w:rsidRPr="00FB2A77">
              <w:rPr>
                <w:sz w:val="20"/>
                <w:szCs w:val="20"/>
              </w:rPr>
              <w:t>0.52-0.56</w:t>
            </w:r>
          </w:p>
        </w:tc>
        <w:tc>
          <w:tcPr>
            <w:tcW w:w="362" w:type="pct"/>
            <w:vMerge w:val="restart"/>
            <w:tcBorders>
              <w:right w:val="nil"/>
            </w:tcBorders>
            <w:shd w:val="clear" w:color="auto" w:fill="auto"/>
            <w:vAlign w:val="center"/>
          </w:tcPr>
          <w:p w14:paraId="7E89D084" w14:textId="77777777" w:rsidR="00E25CD5" w:rsidRPr="00FB2A77" w:rsidRDefault="00BB5693" w:rsidP="00724E00">
            <w:pPr>
              <w:jc w:val="center"/>
              <w:rPr>
                <w:bCs/>
                <w:sz w:val="20"/>
                <w:szCs w:val="20"/>
                <w:lang w:val="en-GB"/>
              </w:rPr>
            </w:pPr>
            <w:r w:rsidRPr="00FB2A77">
              <w:rPr>
                <w:bCs/>
                <w:sz w:val="20"/>
                <w:szCs w:val="20"/>
                <w:highlight w:val="red"/>
                <w:lang w:val="en-GB"/>
              </w:rPr>
              <w:t>-</w:t>
            </w:r>
          </w:p>
          <w:p w14:paraId="4815CF7A" w14:textId="40432CA1" w:rsidR="00BB5693" w:rsidRPr="00FB2A77" w:rsidRDefault="00BB5693" w:rsidP="00724E00">
            <w:pPr>
              <w:jc w:val="center"/>
              <w:rPr>
                <w:bCs/>
                <w:sz w:val="20"/>
                <w:szCs w:val="20"/>
                <w:lang w:val="en-GB"/>
              </w:rPr>
            </w:pPr>
            <w:r w:rsidRPr="00FB2A77">
              <w:rPr>
                <w:bCs/>
                <w:sz w:val="20"/>
                <w:szCs w:val="20"/>
                <w:lang w:val="en-GB"/>
              </w:rPr>
              <w:t>Incomplete data</w:t>
            </w:r>
          </w:p>
          <w:p w14:paraId="16335ADA" w14:textId="47D95E4C" w:rsidR="00BB5693" w:rsidRPr="00FB2A77" w:rsidRDefault="00BB5693" w:rsidP="001172E7">
            <w:pPr>
              <w:rPr>
                <w:bCs/>
                <w:sz w:val="20"/>
                <w:szCs w:val="20"/>
              </w:rPr>
            </w:pPr>
          </w:p>
        </w:tc>
      </w:tr>
      <w:tr w:rsidR="00734DFA" w:rsidRPr="00FB2A77" w14:paraId="4B2487FE" w14:textId="77777777" w:rsidTr="00804EE1">
        <w:trPr>
          <w:trHeight w:val="70"/>
        </w:trPr>
        <w:tc>
          <w:tcPr>
            <w:tcW w:w="426" w:type="pct"/>
            <w:vMerge/>
            <w:tcBorders>
              <w:left w:val="nil"/>
            </w:tcBorders>
            <w:shd w:val="clear" w:color="auto" w:fill="auto"/>
            <w:vAlign w:val="center"/>
          </w:tcPr>
          <w:p w14:paraId="3564BC21" w14:textId="77777777" w:rsidR="00E25CD5" w:rsidRPr="00FB2A77" w:rsidRDefault="00E25CD5" w:rsidP="00724E00">
            <w:pPr>
              <w:rPr>
                <w:sz w:val="20"/>
                <w:szCs w:val="20"/>
              </w:rPr>
            </w:pPr>
          </w:p>
        </w:tc>
        <w:tc>
          <w:tcPr>
            <w:tcW w:w="347" w:type="pct"/>
            <w:vMerge/>
            <w:shd w:val="clear" w:color="auto" w:fill="auto"/>
            <w:vAlign w:val="center"/>
          </w:tcPr>
          <w:p w14:paraId="749217C0" w14:textId="77777777" w:rsidR="00E25CD5" w:rsidRPr="00FB2A77" w:rsidRDefault="00E25CD5" w:rsidP="00724E00">
            <w:pPr>
              <w:jc w:val="center"/>
              <w:rPr>
                <w:bCs/>
                <w:sz w:val="20"/>
                <w:szCs w:val="20"/>
                <w:highlight w:val="green"/>
              </w:rPr>
            </w:pPr>
          </w:p>
        </w:tc>
        <w:tc>
          <w:tcPr>
            <w:tcW w:w="621" w:type="pct"/>
            <w:vMerge/>
            <w:shd w:val="clear" w:color="auto" w:fill="auto"/>
            <w:vAlign w:val="center"/>
          </w:tcPr>
          <w:p w14:paraId="23A611D2" w14:textId="77777777" w:rsidR="00E25CD5" w:rsidRPr="00FB2A77" w:rsidRDefault="00E25CD5" w:rsidP="00724E00">
            <w:pPr>
              <w:rPr>
                <w:bCs/>
                <w:sz w:val="20"/>
                <w:szCs w:val="20"/>
              </w:rPr>
            </w:pPr>
          </w:p>
        </w:tc>
        <w:tc>
          <w:tcPr>
            <w:tcW w:w="333" w:type="pct"/>
            <w:vMerge/>
            <w:shd w:val="clear" w:color="auto" w:fill="auto"/>
            <w:vAlign w:val="center"/>
          </w:tcPr>
          <w:p w14:paraId="35065C83" w14:textId="77777777" w:rsidR="00E25CD5" w:rsidRPr="00FB2A77" w:rsidRDefault="00E25CD5" w:rsidP="00724E00">
            <w:pPr>
              <w:jc w:val="center"/>
              <w:rPr>
                <w:sz w:val="20"/>
                <w:szCs w:val="20"/>
              </w:rPr>
            </w:pPr>
          </w:p>
        </w:tc>
        <w:tc>
          <w:tcPr>
            <w:tcW w:w="377" w:type="pct"/>
            <w:vMerge/>
            <w:shd w:val="clear" w:color="auto" w:fill="auto"/>
            <w:vAlign w:val="center"/>
          </w:tcPr>
          <w:p w14:paraId="5017E268" w14:textId="77777777" w:rsidR="00E25CD5" w:rsidRPr="00FB2A77" w:rsidRDefault="00E25CD5" w:rsidP="00724E00">
            <w:pPr>
              <w:jc w:val="center"/>
              <w:rPr>
                <w:sz w:val="20"/>
                <w:szCs w:val="20"/>
              </w:rPr>
            </w:pPr>
          </w:p>
        </w:tc>
        <w:tc>
          <w:tcPr>
            <w:tcW w:w="245" w:type="pct"/>
            <w:gridSpan w:val="2"/>
            <w:vMerge/>
            <w:tcBorders>
              <w:right w:val="nil"/>
            </w:tcBorders>
            <w:vAlign w:val="center"/>
          </w:tcPr>
          <w:p w14:paraId="3F55A14C" w14:textId="77777777" w:rsidR="00E25CD5" w:rsidRPr="00FB2A77" w:rsidRDefault="00E25CD5" w:rsidP="00724E00">
            <w:pPr>
              <w:rPr>
                <w:b/>
                <w:sz w:val="20"/>
                <w:szCs w:val="20"/>
              </w:rPr>
            </w:pPr>
          </w:p>
        </w:tc>
        <w:tc>
          <w:tcPr>
            <w:tcW w:w="147" w:type="pct"/>
            <w:gridSpan w:val="4"/>
            <w:vMerge/>
            <w:tcBorders>
              <w:left w:val="nil"/>
              <w:right w:val="nil"/>
            </w:tcBorders>
            <w:vAlign w:val="center"/>
          </w:tcPr>
          <w:p w14:paraId="5319C191" w14:textId="77777777" w:rsidR="00E25CD5" w:rsidRPr="00FB2A77" w:rsidRDefault="00E25CD5" w:rsidP="00724E00">
            <w:pPr>
              <w:rPr>
                <w:b/>
                <w:sz w:val="20"/>
                <w:szCs w:val="20"/>
              </w:rPr>
            </w:pPr>
          </w:p>
        </w:tc>
        <w:tc>
          <w:tcPr>
            <w:tcW w:w="138" w:type="pct"/>
            <w:gridSpan w:val="2"/>
            <w:vMerge/>
            <w:tcBorders>
              <w:left w:val="nil"/>
              <w:right w:val="nil"/>
            </w:tcBorders>
            <w:vAlign w:val="center"/>
          </w:tcPr>
          <w:p w14:paraId="1E23B32A" w14:textId="77777777" w:rsidR="00E25CD5" w:rsidRPr="00FB2A77" w:rsidRDefault="00E25CD5" w:rsidP="00724E00">
            <w:pPr>
              <w:rPr>
                <w:b/>
                <w:sz w:val="20"/>
                <w:szCs w:val="20"/>
              </w:rPr>
            </w:pPr>
          </w:p>
        </w:tc>
        <w:tc>
          <w:tcPr>
            <w:tcW w:w="208" w:type="pct"/>
            <w:gridSpan w:val="2"/>
            <w:vMerge/>
            <w:tcBorders>
              <w:left w:val="nil"/>
            </w:tcBorders>
            <w:vAlign w:val="center"/>
          </w:tcPr>
          <w:p w14:paraId="5A9D23C7" w14:textId="77777777" w:rsidR="00E25CD5" w:rsidRPr="00FB2A77" w:rsidRDefault="00E25CD5" w:rsidP="00724E00">
            <w:pPr>
              <w:rPr>
                <w:b/>
                <w:sz w:val="20"/>
                <w:szCs w:val="20"/>
              </w:rPr>
            </w:pPr>
          </w:p>
        </w:tc>
        <w:tc>
          <w:tcPr>
            <w:tcW w:w="487" w:type="pct"/>
            <w:shd w:val="clear" w:color="auto" w:fill="auto"/>
            <w:vAlign w:val="center"/>
          </w:tcPr>
          <w:p w14:paraId="59727B1C" w14:textId="77777777" w:rsidR="00E25CD5" w:rsidRPr="00FB2A77" w:rsidRDefault="00E25CD5" w:rsidP="00724E00">
            <w:pPr>
              <w:rPr>
                <w:b/>
                <w:sz w:val="20"/>
                <w:szCs w:val="20"/>
              </w:rPr>
            </w:pPr>
            <w:r w:rsidRPr="00FB2A77">
              <w:rPr>
                <w:b/>
                <w:sz w:val="20"/>
                <w:szCs w:val="20"/>
              </w:rPr>
              <w:t>Dentin caries detection level</w:t>
            </w:r>
          </w:p>
        </w:tc>
        <w:tc>
          <w:tcPr>
            <w:tcW w:w="406" w:type="pct"/>
            <w:vMerge/>
            <w:shd w:val="clear" w:color="auto" w:fill="auto"/>
            <w:vAlign w:val="center"/>
          </w:tcPr>
          <w:p w14:paraId="17E9B7A4" w14:textId="77777777" w:rsidR="00E25CD5" w:rsidRPr="00FB2A77" w:rsidRDefault="00E25CD5" w:rsidP="00724E00">
            <w:pPr>
              <w:jc w:val="center"/>
              <w:rPr>
                <w:sz w:val="20"/>
                <w:szCs w:val="20"/>
              </w:rPr>
            </w:pPr>
          </w:p>
        </w:tc>
        <w:tc>
          <w:tcPr>
            <w:tcW w:w="280" w:type="pct"/>
            <w:tcBorders>
              <w:top w:val="single" w:sz="4" w:space="0" w:color="auto"/>
              <w:right w:val="nil"/>
            </w:tcBorders>
            <w:vAlign w:val="center"/>
          </w:tcPr>
          <w:p w14:paraId="7C36D994" w14:textId="77777777" w:rsidR="00E25CD5" w:rsidRPr="00FB2A77" w:rsidRDefault="00E25CD5" w:rsidP="00724E00">
            <w:pPr>
              <w:jc w:val="center"/>
              <w:rPr>
                <w:sz w:val="20"/>
                <w:szCs w:val="20"/>
              </w:rPr>
            </w:pPr>
            <w:r w:rsidRPr="00FB2A77">
              <w:rPr>
                <w:sz w:val="20"/>
                <w:szCs w:val="20"/>
              </w:rPr>
              <w:t>0.7-49</w:t>
            </w:r>
          </w:p>
        </w:tc>
        <w:tc>
          <w:tcPr>
            <w:tcW w:w="266" w:type="pct"/>
            <w:tcBorders>
              <w:left w:val="nil"/>
              <w:right w:val="nil"/>
            </w:tcBorders>
            <w:vAlign w:val="center"/>
          </w:tcPr>
          <w:p w14:paraId="5F45FC26" w14:textId="77777777" w:rsidR="00E25CD5" w:rsidRPr="00FB2A77" w:rsidRDefault="00E25CD5" w:rsidP="00724E00">
            <w:pPr>
              <w:jc w:val="center"/>
              <w:rPr>
                <w:sz w:val="20"/>
                <w:szCs w:val="20"/>
              </w:rPr>
            </w:pPr>
            <w:r w:rsidRPr="00FB2A77">
              <w:rPr>
                <w:sz w:val="20"/>
                <w:szCs w:val="20"/>
              </w:rPr>
              <w:t>54-93</w:t>
            </w:r>
          </w:p>
        </w:tc>
        <w:tc>
          <w:tcPr>
            <w:tcW w:w="359" w:type="pct"/>
            <w:tcBorders>
              <w:left w:val="nil"/>
            </w:tcBorders>
            <w:vAlign w:val="center"/>
          </w:tcPr>
          <w:p w14:paraId="1AE72189" w14:textId="77777777" w:rsidR="00E25CD5" w:rsidRPr="00FB2A77" w:rsidRDefault="00E25CD5" w:rsidP="00724E00">
            <w:pPr>
              <w:jc w:val="center"/>
              <w:rPr>
                <w:sz w:val="20"/>
                <w:szCs w:val="20"/>
              </w:rPr>
            </w:pPr>
            <w:r w:rsidRPr="00FB2A77">
              <w:rPr>
                <w:sz w:val="20"/>
                <w:szCs w:val="20"/>
              </w:rPr>
              <w:t>0.50-0.54</w:t>
            </w:r>
          </w:p>
        </w:tc>
        <w:tc>
          <w:tcPr>
            <w:tcW w:w="362" w:type="pct"/>
            <w:vMerge/>
            <w:tcBorders>
              <w:right w:val="nil"/>
            </w:tcBorders>
            <w:shd w:val="clear" w:color="auto" w:fill="auto"/>
            <w:vAlign w:val="center"/>
          </w:tcPr>
          <w:p w14:paraId="2FFE558B" w14:textId="77777777" w:rsidR="00E25CD5" w:rsidRPr="00FB2A77" w:rsidRDefault="00E25CD5" w:rsidP="00724E00">
            <w:pPr>
              <w:jc w:val="center"/>
              <w:rPr>
                <w:bCs/>
                <w:sz w:val="20"/>
                <w:szCs w:val="20"/>
              </w:rPr>
            </w:pPr>
          </w:p>
        </w:tc>
      </w:tr>
      <w:tr w:rsidR="00734DFA" w:rsidRPr="00FB2A77" w14:paraId="17D7D1A0" w14:textId="77777777" w:rsidTr="00804EE1">
        <w:tc>
          <w:tcPr>
            <w:tcW w:w="426" w:type="pct"/>
            <w:tcBorders>
              <w:left w:val="nil"/>
            </w:tcBorders>
            <w:shd w:val="clear" w:color="auto" w:fill="auto"/>
            <w:vAlign w:val="center"/>
          </w:tcPr>
          <w:p w14:paraId="5381F496" w14:textId="77777777" w:rsidR="00037952" w:rsidRPr="00FB2A77" w:rsidRDefault="00037952" w:rsidP="00724E00">
            <w:pPr>
              <w:rPr>
                <w:sz w:val="20"/>
                <w:szCs w:val="20"/>
              </w:rPr>
            </w:pPr>
            <w:r w:rsidRPr="00FB2A77">
              <w:rPr>
                <w:sz w:val="20"/>
                <w:szCs w:val="20"/>
              </w:rPr>
              <w:t>Ozturk et al. (2015)</w:t>
            </w:r>
          </w:p>
        </w:tc>
        <w:tc>
          <w:tcPr>
            <w:tcW w:w="347" w:type="pct"/>
            <w:shd w:val="clear" w:color="auto" w:fill="auto"/>
            <w:vAlign w:val="center"/>
          </w:tcPr>
          <w:p w14:paraId="3B910C1D" w14:textId="77777777" w:rsidR="00037952" w:rsidRPr="00FB2A77" w:rsidRDefault="00037952" w:rsidP="00724E00">
            <w:pPr>
              <w:jc w:val="center"/>
              <w:rPr>
                <w:bCs/>
                <w:sz w:val="20"/>
                <w:szCs w:val="20"/>
              </w:rPr>
            </w:pPr>
            <w:r w:rsidRPr="00FB2A77">
              <w:rPr>
                <w:bCs/>
                <w:sz w:val="20"/>
                <w:szCs w:val="20"/>
                <w:highlight w:val="red"/>
              </w:rPr>
              <w:t>-</w:t>
            </w:r>
          </w:p>
        </w:tc>
        <w:tc>
          <w:tcPr>
            <w:tcW w:w="621" w:type="pct"/>
            <w:shd w:val="clear" w:color="auto" w:fill="auto"/>
            <w:vAlign w:val="center"/>
          </w:tcPr>
          <w:p w14:paraId="468A8469" w14:textId="77777777" w:rsidR="00037952" w:rsidRPr="00FB2A77" w:rsidRDefault="00037952" w:rsidP="00724E00">
            <w:pPr>
              <w:rPr>
                <w:bCs/>
                <w:sz w:val="20"/>
                <w:szCs w:val="20"/>
              </w:rPr>
            </w:pPr>
            <w:r w:rsidRPr="00FB2A77">
              <w:rPr>
                <w:sz w:val="20"/>
                <w:szCs w:val="20"/>
              </w:rPr>
              <w:t>Unacceptable diagnostic/reference criteria</w:t>
            </w:r>
          </w:p>
        </w:tc>
        <w:tc>
          <w:tcPr>
            <w:tcW w:w="333" w:type="pct"/>
            <w:shd w:val="clear" w:color="auto" w:fill="auto"/>
            <w:vAlign w:val="center"/>
          </w:tcPr>
          <w:p w14:paraId="4B067BBF" w14:textId="77777777" w:rsidR="00037952" w:rsidRPr="00FB2A77" w:rsidRDefault="00037952" w:rsidP="00724E00">
            <w:pPr>
              <w:jc w:val="center"/>
              <w:rPr>
                <w:sz w:val="20"/>
                <w:szCs w:val="20"/>
              </w:rPr>
            </w:pPr>
            <w:r w:rsidRPr="00FB2A77">
              <w:rPr>
                <w:sz w:val="20"/>
                <w:szCs w:val="20"/>
              </w:rPr>
              <w:t>23</w:t>
            </w:r>
          </w:p>
        </w:tc>
        <w:tc>
          <w:tcPr>
            <w:tcW w:w="377" w:type="pct"/>
            <w:shd w:val="clear" w:color="auto" w:fill="auto"/>
            <w:vAlign w:val="center"/>
          </w:tcPr>
          <w:p w14:paraId="52C632CA" w14:textId="77777777" w:rsidR="00037952" w:rsidRPr="00FB2A77" w:rsidRDefault="00037952" w:rsidP="00724E00">
            <w:pPr>
              <w:jc w:val="center"/>
              <w:rPr>
                <w:sz w:val="20"/>
                <w:szCs w:val="20"/>
              </w:rPr>
            </w:pPr>
            <w:r w:rsidRPr="00FB2A77">
              <w:rPr>
                <w:sz w:val="20"/>
                <w:szCs w:val="20"/>
              </w:rPr>
              <w:t>17</w:t>
            </w:r>
          </w:p>
        </w:tc>
        <w:tc>
          <w:tcPr>
            <w:tcW w:w="739" w:type="pct"/>
            <w:gridSpan w:val="10"/>
            <w:vAlign w:val="center"/>
          </w:tcPr>
          <w:p w14:paraId="18975883" w14:textId="77777777" w:rsidR="00037952" w:rsidRPr="00FB2A77" w:rsidRDefault="00037952" w:rsidP="00724E00">
            <w:pPr>
              <w:rPr>
                <w:sz w:val="20"/>
                <w:szCs w:val="20"/>
              </w:rPr>
            </w:pPr>
          </w:p>
        </w:tc>
        <w:tc>
          <w:tcPr>
            <w:tcW w:w="487" w:type="pct"/>
            <w:shd w:val="clear" w:color="auto" w:fill="auto"/>
            <w:vAlign w:val="center"/>
          </w:tcPr>
          <w:p w14:paraId="012B4700" w14:textId="77777777" w:rsidR="00037952" w:rsidRPr="00FB2A77" w:rsidRDefault="00037952" w:rsidP="00724E00">
            <w:pPr>
              <w:rPr>
                <w:sz w:val="20"/>
                <w:szCs w:val="20"/>
              </w:rPr>
            </w:pPr>
          </w:p>
        </w:tc>
        <w:tc>
          <w:tcPr>
            <w:tcW w:w="406" w:type="pct"/>
            <w:shd w:val="clear" w:color="auto" w:fill="auto"/>
            <w:vAlign w:val="center"/>
          </w:tcPr>
          <w:p w14:paraId="744F8152" w14:textId="77777777" w:rsidR="00037952" w:rsidRPr="00FB2A77" w:rsidRDefault="00037952" w:rsidP="00724E00">
            <w:pPr>
              <w:jc w:val="center"/>
              <w:rPr>
                <w:sz w:val="20"/>
                <w:szCs w:val="20"/>
              </w:rPr>
            </w:pPr>
          </w:p>
        </w:tc>
        <w:tc>
          <w:tcPr>
            <w:tcW w:w="280" w:type="pct"/>
            <w:tcBorders>
              <w:right w:val="nil"/>
            </w:tcBorders>
            <w:shd w:val="clear" w:color="auto" w:fill="auto"/>
            <w:vAlign w:val="center"/>
          </w:tcPr>
          <w:p w14:paraId="29211B15" w14:textId="77777777" w:rsidR="00037952" w:rsidRPr="00FB2A77" w:rsidRDefault="00037952" w:rsidP="00724E00">
            <w:pPr>
              <w:rPr>
                <w:sz w:val="20"/>
                <w:szCs w:val="20"/>
              </w:rPr>
            </w:pPr>
          </w:p>
        </w:tc>
        <w:tc>
          <w:tcPr>
            <w:tcW w:w="266" w:type="pct"/>
            <w:tcBorders>
              <w:left w:val="nil"/>
              <w:right w:val="nil"/>
            </w:tcBorders>
            <w:shd w:val="clear" w:color="auto" w:fill="auto"/>
            <w:vAlign w:val="center"/>
          </w:tcPr>
          <w:p w14:paraId="7618B00B" w14:textId="77777777" w:rsidR="00037952" w:rsidRPr="00FB2A77" w:rsidRDefault="00037952" w:rsidP="00724E00">
            <w:pPr>
              <w:rPr>
                <w:bCs/>
                <w:sz w:val="20"/>
                <w:szCs w:val="20"/>
              </w:rPr>
            </w:pPr>
          </w:p>
        </w:tc>
        <w:tc>
          <w:tcPr>
            <w:tcW w:w="359" w:type="pct"/>
            <w:tcBorders>
              <w:left w:val="nil"/>
            </w:tcBorders>
            <w:shd w:val="clear" w:color="auto" w:fill="auto"/>
            <w:vAlign w:val="center"/>
          </w:tcPr>
          <w:p w14:paraId="2C2697C6" w14:textId="77777777" w:rsidR="00037952" w:rsidRPr="00FB2A77" w:rsidRDefault="00037952" w:rsidP="00724E00">
            <w:pPr>
              <w:rPr>
                <w:bCs/>
                <w:sz w:val="20"/>
                <w:szCs w:val="20"/>
              </w:rPr>
            </w:pPr>
          </w:p>
        </w:tc>
        <w:tc>
          <w:tcPr>
            <w:tcW w:w="362" w:type="pct"/>
            <w:tcBorders>
              <w:right w:val="nil"/>
            </w:tcBorders>
            <w:shd w:val="clear" w:color="auto" w:fill="auto"/>
            <w:vAlign w:val="center"/>
          </w:tcPr>
          <w:p w14:paraId="5F99517B" w14:textId="77777777" w:rsidR="00037952" w:rsidRPr="00FB2A77" w:rsidRDefault="00037952" w:rsidP="00724E00">
            <w:pPr>
              <w:jc w:val="center"/>
              <w:rPr>
                <w:bCs/>
                <w:sz w:val="20"/>
                <w:szCs w:val="20"/>
              </w:rPr>
            </w:pPr>
          </w:p>
        </w:tc>
      </w:tr>
    </w:tbl>
    <w:p w14:paraId="4D9196DB" w14:textId="77777777" w:rsidR="000832D5" w:rsidRPr="00FB2A77" w:rsidRDefault="00F55197" w:rsidP="00F55197">
      <w:pPr>
        <w:suppressAutoHyphens w:val="0"/>
        <w:rPr>
          <w:rFonts w:eastAsia="Calibri"/>
          <w:sz w:val="20"/>
          <w:szCs w:val="20"/>
          <w:lang w:val="en-US" w:eastAsia="en-US"/>
        </w:rPr>
      </w:pPr>
      <w:r w:rsidRPr="00FB2A77">
        <w:rPr>
          <w:rFonts w:eastAsia="Calibri"/>
          <w:sz w:val="20"/>
          <w:szCs w:val="20"/>
          <w:lang w:val="en-US" w:eastAsia="en-US"/>
        </w:rPr>
        <w:t>ITC-Index test criteria, RTC- Reference test criteria, N-Number of teeth(sites), S-Sound, E-Caries in enamel, D- Caries in dentin</w:t>
      </w:r>
    </w:p>
    <w:p w14:paraId="65551E15" w14:textId="77777777" w:rsidR="00F55197" w:rsidRPr="00F470B3" w:rsidRDefault="00F55197" w:rsidP="000832D5">
      <w:pPr>
        <w:rPr>
          <w:lang w:val="en-GB"/>
        </w:rPr>
      </w:pPr>
    </w:p>
    <w:p w14:paraId="0D6FF342" w14:textId="77777777" w:rsidR="00E25CD5" w:rsidRPr="00F470B3" w:rsidRDefault="00E25CD5" w:rsidP="00A64535">
      <w:pPr>
        <w:spacing w:line="480" w:lineRule="auto"/>
        <w:rPr>
          <w:lang w:val="en-GB"/>
        </w:rPr>
        <w:sectPr w:rsidR="00E25CD5" w:rsidRPr="00F470B3" w:rsidSect="00D4412E">
          <w:pgSz w:w="16838" w:h="11906" w:orient="landscape" w:code="9"/>
          <w:pgMar w:top="720" w:right="720" w:bottom="720" w:left="720" w:header="720" w:footer="431" w:gutter="0"/>
          <w:cols w:space="720"/>
          <w:docGrid w:linePitch="360"/>
        </w:sectPr>
      </w:pPr>
    </w:p>
    <w:p w14:paraId="1AD3E679" w14:textId="75E6E91B" w:rsidR="000832D5" w:rsidRPr="00F470B3" w:rsidRDefault="00A64535" w:rsidP="00CD1382">
      <w:pPr>
        <w:pStyle w:val="berschrift2"/>
      </w:pPr>
      <w:bookmarkStart w:id="108" w:name="_Toc41061199"/>
      <w:r w:rsidRPr="00CA7162">
        <w:lastRenderedPageBreak/>
        <w:t xml:space="preserve">Table </w:t>
      </w:r>
      <w:r w:rsidR="001D492C">
        <w:t>S</w:t>
      </w:r>
      <w:r w:rsidRPr="00CA7162">
        <w:t>4d</w:t>
      </w:r>
      <w:r w:rsidRPr="00F470B3">
        <w:t xml:space="preserve"> </w:t>
      </w:r>
      <w:r w:rsidR="00CA7162" w:rsidRPr="00651BD0">
        <w:rPr>
          <w:lang w:val="en-US"/>
        </w:rPr>
        <w:tab/>
      </w:r>
      <w:r w:rsidRPr="00F470B3">
        <w:t>Final result- laser fluorescence measurement of in vivo validation studies on occlusal surfaces</w:t>
      </w:r>
      <w:bookmarkEnd w:id="108"/>
    </w:p>
    <w:tbl>
      <w:tblPr>
        <w:tblStyle w:val="Tabellenraster"/>
        <w:tblW w:w="5000" w:type="pct"/>
        <w:tblLook w:val="04A0" w:firstRow="1" w:lastRow="0" w:firstColumn="1" w:lastColumn="0" w:noHBand="0" w:noVBand="1"/>
      </w:tblPr>
      <w:tblGrid>
        <w:gridCol w:w="1602"/>
        <w:gridCol w:w="1381"/>
        <w:gridCol w:w="2100"/>
        <w:gridCol w:w="608"/>
        <w:gridCol w:w="681"/>
        <w:gridCol w:w="584"/>
        <w:gridCol w:w="472"/>
        <w:gridCol w:w="472"/>
        <w:gridCol w:w="584"/>
        <w:gridCol w:w="1251"/>
        <w:gridCol w:w="1274"/>
        <w:gridCol w:w="633"/>
        <w:gridCol w:w="630"/>
        <w:gridCol w:w="687"/>
        <w:gridCol w:w="1351"/>
      </w:tblGrid>
      <w:tr w:rsidR="00F044AA" w:rsidRPr="00780BB0" w14:paraId="63EC5986" w14:textId="77777777" w:rsidTr="00FB2A77">
        <w:trPr>
          <w:trHeight w:val="413"/>
        </w:trPr>
        <w:tc>
          <w:tcPr>
            <w:tcW w:w="560" w:type="pct"/>
            <w:vMerge w:val="restart"/>
            <w:tcBorders>
              <w:left w:val="nil"/>
            </w:tcBorders>
            <w:shd w:val="clear" w:color="auto" w:fill="F2F2F2" w:themeFill="background1" w:themeFillShade="F2"/>
            <w:vAlign w:val="center"/>
          </w:tcPr>
          <w:p w14:paraId="4E3D6BF9" w14:textId="77777777" w:rsidR="00B6255B" w:rsidRPr="00474349" w:rsidRDefault="00B6255B" w:rsidP="009E21E3">
            <w:pPr>
              <w:spacing w:before="100" w:beforeAutospacing="1" w:after="100" w:afterAutospacing="1" w:line="259" w:lineRule="auto"/>
              <w:jc w:val="center"/>
              <w:rPr>
                <w:b/>
                <w:bCs/>
                <w:sz w:val="22"/>
                <w:szCs w:val="22"/>
                <w:lang w:val="en-GB"/>
              </w:rPr>
            </w:pPr>
            <w:r w:rsidRPr="00474349">
              <w:rPr>
                <w:b/>
                <w:bCs/>
                <w:sz w:val="22"/>
                <w:szCs w:val="22"/>
                <w:lang w:val="en-GB"/>
              </w:rPr>
              <w:t>Studies selected in the 1</w:t>
            </w:r>
            <w:r w:rsidRPr="00474349">
              <w:rPr>
                <w:b/>
                <w:bCs/>
                <w:sz w:val="22"/>
                <w:szCs w:val="22"/>
                <w:vertAlign w:val="superscript"/>
                <w:lang w:val="en-GB"/>
              </w:rPr>
              <w:t>st</w:t>
            </w:r>
            <w:r w:rsidRPr="00474349">
              <w:rPr>
                <w:b/>
                <w:bCs/>
                <w:sz w:val="22"/>
                <w:szCs w:val="22"/>
                <w:lang w:val="en-GB"/>
              </w:rPr>
              <w:t xml:space="preserve"> round</w:t>
            </w:r>
          </w:p>
        </w:tc>
        <w:tc>
          <w:tcPr>
            <w:tcW w:w="483" w:type="pct"/>
            <w:vMerge w:val="restart"/>
            <w:shd w:val="clear" w:color="auto" w:fill="F2F2F2" w:themeFill="background1" w:themeFillShade="F2"/>
            <w:vAlign w:val="center"/>
          </w:tcPr>
          <w:p w14:paraId="25641C41"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Status in the 2</w:t>
            </w:r>
            <w:r w:rsidRPr="00474349">
              <w:rPr>
                <w:b/>
                <w:bCs/>
                <w:sz w:val="22"/>
                <w:szCs w:val="22"/>
                <w:vertAlign w:val="superscript"/>
                <w:lang w:val="en-GB"/>
              </w:rPr>
              <w:t xml:space="preserve">nd </w:t>
            </w:r>
            <w:r w:rsidRPr="00474349">
              <w:rPr>
                <w:b/>
                <w:bCs/>
                <w:sz w:val="22"/>
                <w:szCs w:val="22"/>
                <w:lang w:val="en-GB"/>
              </w:rPr>
              <w:t>round of selection</w:t>
            </w:r>
          </w:p>
        </w:tc>
        <w:tc>
          <w:tcPr>
            <w:tcW w:w="734" w:type="pct"/>
            <w:vMerge w:val="restart"/>
            <w:shd w:val="clear" w:color="auto" w:fill="F2F2F2" w:themeFill="background1" w:themeFillShade="F2"/>
            <w:vAlign w:val="center"/>
          </w:tcPr>
          <w:p w14:paraId="0C9CB991"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Reason for exclusion in the 2</w:t>
            </w:r>
            <w:r w:rsidRPr="00474349">
              <w:rPr>
                <w:b/>
                <w:bCs/>
                <w:sz w:val="22"/>
                <w:szCs w:val="22"/>
                <w:vertAlign w:val="superscript"/>
                <w:lang w:val="en-GB"/>
              </w:rPr>
              <w:t xml:space="preserve">nd </w:t>
            </w:r>
            <w:r w:rsidRPr="00474349">
              <w:rPr>
                <w:b/>
                <w:bCs/>
                <w:sz w:val="22"/>
                <w:szCs w:val="22"/>
                <w:lang w:val="en-GB"/>
              </w:rPr>
              <w:t>step</w:t>
            </w:r>
          </w:p>
        </w:tc>
        <w:tc>
          <w:tcPr>
            <w:tcW w:w="212" w:type="pct"/>
            <w:vMerge w:val="restart"/>
            <w:tcBorders>
              <w:right w:val="nil"/>
            </w:tcBorders>
            <w:shd w:val="clear" w:color="auto" w:fill="F2F2F2" w:themeFill="background1" w:themeFillShade="F2"/>
            <w:vAlign w:val="center"/>
          </w:tcPr>
          <w:p w14:paraId="73879BE1"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ITC</w:t>
            </w:r>
          </w:p>
        </w:tc>
        <w:tc>
          <w:tcPr>
            <w:tcW w:w="238" w:type="pct"/>
            <w:vMerge w:val="restart"/>
            <w:tcBorders>
              <w:left w:val="nil"/>
            </w:tcBorders>
            <w:shd w:val="clear" w:color="auto" w:fill="F2F2F2" w:themeFill="background1" w:themeFillShade="F2"/>
            <w:vAlign w:val="center"/>
          </w:tcPr>
          <w:p w14:paraId="34740D63"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RTC</w:t>
            </w:r>
          </w:p>
        </w:tc>
        <w:tc>
          <w:tcPr>
            <w:tcW w:w="738" w:type="pct"/>
            <w:gridSpan w:val="4"/>
            <w:shd w:val="clear" w:color="auto" w:fill="F2F2F2" w:themeFill="background1" w:themeFillShade="F2"/>
            <w:vAlign w:val="center"/>
          </w:tcPr>
          <w:p w14:paraId="6332522C" w14:textId="77777777" w:rsidR="00B6255B" w:rsidRPr="00474349" w:rsidRDefault="00B6255B" w:rsidP="009E21E3">
            <w:pPr>
              <w:jc w:val="center"/>
              <w:rPr>
                <w:b/>
                <w:bCs/>
                <w:sz w:val="22"/>
                <w:szCs w:val="22"/>
                <w:lang w:val="en-US"/>
              </w:rPr>
            </w:pPr>
            <w:r w:rsidRPr="00474349">
              <w:rPr>
                <w:b/>
                <w:bCs/>
                <w:sz w:val="22"/>
                <w:szCs w:val="22"/>
                <w:lang w:val="en-US"/>
              </w:rPr>
              <w:t>Sample size and caries distribution</w:t>
            </w:r>
          </w:p>
        </w:tc>
        <w:tc>
          <w:tcPr>
            <w:tcW w:w="437" w:type="pct"/>
            <w:vMerge w:val="restart"/>
            <w:shd w:val="clear" w:color="auto" w:fill="F2F2F2" w:themeFill="background1" w:themeFillShade="F2"/>
            <w:vAlign w:val="center"/>
          </w:tcPr>
          <w:p w14:paraId="1C875F91"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Cut-off</w:t>
            </w:r>
          </w:p>
        </w:tc>
        <w:tc>
          <w:tcPr>
            <w:tcW w:w="445" w:type="pct"/>
            <w:vMerge w:val="restart"/>
            <w:shd w:val="clear" w:color="auto" w:fill="F2F2F2" w:themeFill="background1" w:themeFillShade="F2"/>
            <w:vAlign w:val="center"/>
          </w:tcPr>
          <w:p w14:paraId="106A01A4"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Cross-tabulation</w:t>
            </w:r>
          </w:p>
        </w:tc>
        <w:tc>
          <w:tcPr>
            <w:tcW w:w="221" w:type="pct"/>
            <w:vMerge w:val="restart"/>
            <w:tcBorders>
              <w:right w:val="nil"/>
            </w:tcBorders>
            <w:shd w:val="clear" w:color="auto" w:fill="F2F2F2" w:themeFill="background1" w:themeFillShade="F2"/>
            <w:vAlign w:val="center"/>
          </w:tcPr>
          <w:p w14:paraId="4DCD9A63" w14:textId="77777777" w:rsidR="00B6255B" w:rsidRPr="00474349" w:rsidRDefault="00B6255B" w:rsidP="009E21E3">
            <w:pPr>
              <w:spacing w:after="160" w:line="259" w:lineRule="auto"/>
              <w:jc w:val="center"/>
              <w:rPr>
                <w:b/>
                <w:sz w:val="22"/>
                <w:szCs w:val="22"/>
                <w:lang w:val="en-GB"/>
              </w:rPr>
            </w:pPr>
            <w:r w:rsidRPr="00474349">
              <w:rPr>
                <w:b/>
                <w:sz w:val="22"/>
                <w:szCs w:val="22"/>
                <w:lang w:val="en-GB"/>
              </w:rPr>
              <w:t>SE (%)</w:t>
            </w:r>
          </w:p>
        </w:tc>
        <w:tc>
          <w:tcPr>
            <w:tcW w:w="220" w:type="pct"/>
            <w:vMerge w:val="restart"/>
            <w:tcBorders>
              <w:left w:val="nil"/>
              <w:right w:val="nil"/>
            </w:tcBorders>
            <w:shd w:val="clear" w:color="auto" w:fill="F2F2F2" w:themeFill="background1" w:themeFillShade="F2"/>
            <w:vAlign w:val="center"/>
          </w:tcPr>
          <w:p w14:paraId="63A8AF70"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SP (%)</w:t>
            </w:r>
          </w:p>
        </w:tc>
        <w:tc>
          <w:tcPr>
            <w:tcW w:w="240" w:type="pct"/>
            <w:vMerge w:val="restart"/>
            <w:tcBorders>
              <w:left w:val="nil"/>
            </w:tcBorders>
            <w:shd w:val="clear" w:color="auto" w:fill="F2F2F2" w:themeFill="background1" w:themeFillShade="F2"/>
            <w:vAlign w:val="center"/>
          </w:tcPr>
          <w:p w14:paraId="47AF70A2" w14:textId="77777777" w:rsidR="00B6255B" w:rsidRDefault="00B6255B" w:rsidP="009E21E3">
            <w:pPr>
              <w:spacing w:after="160" w:line="259" w:lineRule="auto"/>
              <w:jc w:val="center"/>
              <w:rPr>
                <w:b/>
                <w:bCs/>
                <w:sz w:val="22"/>
                <w:szCs w:val="22"/>
                <w:lang w:val="en-GB"/>
              </w:rPr>
            </w:pPr>
            <w:r w:rsidRPr="00474349">
              <w:rPr>
                <w:b/>
                <w:bCs/>
                <w:sz w:val="22"/>
                <w:szCs w:val="22"/>
                <w:lang w:val="en-GB"/>
              </w:rPr>
              <w:t>Az</w:t>
            </w:r>
          </w:p>
          <w:p w14:paraId="595F55F8" w14:textId="145623FE" w:rsidR="00474349" w:rsidRPr="00474349" w:rsidRDefault="00474349" w:rsidP="00474349">
            <w:pPr>
              <w:pStyle w:val="Titel"/>
              <w:rPr>
                <w:sz w:val="22"/>
                <w:szCs w:val="22"/>
                <w:lang w:val="en-GB" w:eastAsia="zh-CN"/>
              </w:rPr>
            </w:pPr>
          </w:p>
        </w:tc>
        <w:tc>
          <w:tcPr>
            <w:tcW w:w="472" w:type="pct"/>
            <w:vMerge w:val="restart"/>
            <w:tcBorders>
              <w:right w:val="nil"/>
            </w:tcBorders>
            <w:shd w:val="clear" w:color="auto" w:fill="F2F2F2" w:themeFill="background1" w:themeFillShade="F2"/>
            <w:vAlign w:val="center"/>
          </w:tcPr>
          <w:p w14:paraId="3971F5B8" w14:textId="77777777" w:rsidR="00B6255B" w:rsidRPr="00474349" w:rsidRDefault="00B6255B" w:rsidP="009E21E3">
            <w:pPr>
              <w:spacing w:after="160" w:line="259" w:lineRule="auto"/>
              <w:jc w:val="center"/>
              <w:rPr>
                <w:b/>
                <w:bCs/>
                <w:sz w:val="22"/>
                <w:szCs w:val="22"/>
                <w:lang w:val="en-GB"/>
              </w:rPr>
            </w:pPr>
            <w:r w:rsidRPr="00474349">
              <w:rPr>
                <w:b/>
                <w:bCs/>
                <w:sz w:val="22"/>
                <w:szCs w:val="22"/>
                <w:lang w:val="en-GB"/>
              </w:rPr>
              <w:t>Status in the 3</w:t>
            </w:r>
            <w:r w:rsidRPr="00474349">
              <w:rPr>
                <w:b/>
                <w:bCs/>
                <w:sz w:val="22"/>
                <w:szCs w:val="22"/>
                <w:vertAlign w:val="superscript"/>
                <w:lang w:val="en-GB"/>
              </w:rPr>
              <w:t>th</w:t>
            </w:r>
            <w:r w:rsidRPr="00474349">
              <w:rPr>
                <w:b/>
                <w:bCs/>
                <w:sz w:val="22"/>
                <w:szCs w:val="22"/>
                <w:lang w:val="en-GB"/>
              </w:rPr>
              <w:t xml:space="preserve"> step of selection</w:t>
            </w:r>
          </w:p>
        </w:tc>
      </w:tr>
      <w:tr w:rsidR="00710B14" w:rsidRPr="00E56367" w14:paraId="5A19A3E8" w14:textId="77777777" w:rsidTr="00FB2A77">
        <w:trPr>
          <w:trHeight w:val="412"/>
        </w:trPr>
        <w:tc>
          <w:tcPr>
            <w:tcW w:w="560" w:type="pct"/>
            <w:vMerge/>
            <w:tcBorders>
              <w:left w:val="nil"/>
            </w:tcBorders>
            <w:shd w:val="clear" w:color="auto" w:fill="F2F2F2" w:themeFill="background1" w:themeFillShade="F2"/>
            <w:vAlign w:val="center"/>
          </w:tcPr>
          <w:p w14:paraId="7D336708" w14:textId="77777777" w:rsidR="00B6255B" w:rsidRPr="00E56367" w:rsidRDefault="00B6255B" w:rsidP="009E21E3">
            <w:pPr>
              <w:spacing w:before="100" w:beforeAutospacing="1" w:after="100" w:afterAutospacing="1" w:line="259" w:lineRule="auto"/>
              <w:jc w:val="center"/>
              <w:rPr>
                <w:b/>
                <w:bCs/>
                <w:sz w:val="18"/>
                <w:szCs w:val="18"/>
                <w:lang w:val="en-GB"/>
              </w:rPr>
            </w:pPr>
          </w:p>
        </w:tc>
        <w:tc>
          <w:tcPr>
            <w:tcW w:w="483" w:type="pct"/>
            <w:vMerge/>
            <w:shd w:val="clear" w:color="auto" w:fill="F2F2F2" w:themeFill="background1" w:themeFillShade="F2"/>
            <w:vAlign w:val="center"/>
          </w:tcPr>
          <w:p w14:paraId="380499B0" w14:textId="77777777" w:rsidR="00B6255B" w:rsidRPr="00E56367" w:rsidRDefault="00B6255B" w:rsidP="009E21E3">
            <w:pPr>
              <w:spacing w:after="160" w:line="259" w:lineRule="auto"/>
              <w:jc w:val="center"/>
              <w:rPr>
                <w:b/>
                <w:bCs/>
                <w:sz w:val="18"/>
                <w:szCs w:val="18"/>
                <w:lang w:val="en-GB"/>
              </w:rPr>
            </w:pPr>
          </w:p>
        </w:tc>
        <w:tc>
          <w:tcPr>
            <w:tcW w:w="734" w:type="pct"/>
            <w:vMerge/>
            <w:shd w:val="clear" w:color="auto" w:fill="F2F2F2" w:themeFill="background1" w:themeFillShade="F2"/>
            <w:vAlign w:val="center"/>
          </w:tcPr>
          <w:p w14:paraId="2388D17A" w14:textId="77777777" w:rsidR="00B6255B" w:rsidRPr="00E56367" w:rsidRDefault="00B6255B" w:rsidP="009E21E3">
            <w:pPr>
              <w:spacing w:after="160" w:line="259" w:lineRule="auto"/>
              <w:jc w:val="center"/>
              <w:rPr>
                <w:b/>
                <w:bCs/>
                <w:sz w:val="18"/>
                <w:szCs w:val="18"/>
                <w:lang w:val="en-GB"/>
              </w:rPr>
            </w:pPr>
          </w:p>
        </w:tc>
        <w:tc>
          <w:tcPr>
            <w:tcW w:w="212" w:type="pct"/>
            <w:vMerge/>
            <w:tcBorders>
              <w:bottom w:val="single" w:sz="4" w:space="0" w:color="auto"/>
              <w:right w:val="nil"/>
            </w:tcBorders>
            <w:shd w:val="clear" w:color="auto" w:fill="F2F2F2" w:themeFill="background1" w:themeFillShade="F2"/>
            <w:vAlign w:val="center"/>
          </w:tcPr>
          <w:p w14:paraId="52D8F54F" w14:textId="77777777" w:rsidR="00B6255B" w:rsidRDefault="00B6255B" w:rsidP="009E21E3">
            <w:pPr>
              <w:spacing w:after="160" w:line="259" w:lineRule="auto"/>
              <w:jc w:val="center"/>
              <w:rPr>
                <w:b/>
                <w:bCs/>
                <w:sz w:val="18"/>
                <w:szCs w:val="18"/>
                <w:lang w:val="en-GB"/>
              </w:rPr>
            </w:pPr>
          </w:p>
        </w:tc>
        <w:tc>
          <w:tcPr>
            <w:tcW w:w="238" w:type="pct"/>
            <w:vMerge/>
            <w:tcBorders>
              <w:left w:val="nil"/>
            </w:tcBorders>
            <w:shd w:val="clear" w:color="auto" w:fill="F2F2F2" w:themeFill="background1" w:themeFillShade="F2"/>
            <w:vAlign w:val="center"/>
          </w:tcPr>
          <w:p w14:paraId="6847B62F" w14:textId="77777777" w:rsidR="00B6255B" w:rsidRDefault="00B6255B" w:rsidP="009E21E3">
            <w:pPr>
              <w:spacing w:after="160" w:line="259" w:lineRule="auto"/>
              <w:jc w:val="center"/>
              <w:rPr>
                <w:b/>
                <w:bCs/>
                <w:sz w:val="18"/>
                <w:szCs w:val="18"/>
                <w:lang w:val="en-GB"/>
              </w:rPr>
            </w:pPr>
          </w:p>
        </w:tc>
        <w:tc>
          <w:tcPr>
            <w:tcW w:w="204" w:type="pct"/>
            <w:tcBorders>
              <w:bottom w:val="single" w:sz="4" w:space="0" w:color="auto"/>
              <w:right w:val="nil"/>
            </w:tcBorders>
            <w:shd w:val="clear" w:color="auto" w:fill="F2F2F2" w:themeFill="background1" w:themeFillShade="F2"/>
            <w:vAlign w:val="center"/>
          </w:tcPr>
          <w:p w14:paraId="222504CA" w14:textId="77777777" w:rsidR="00B6255B" w:rsidRPr="00DC3A2D" w:rsidRDefault="00B6255B" w:rsidP="009E21E3">
            <w:pPr>
              <w:jc w:val="center"/>
              <w:rPr>
                <w:b/>
                <w:bCs/>
                <w:sz w:val="18"/>
                <w:szCs w:val="18"/>
                <w:lang w:val="en-US"/>
              </w:rPr>
            </w:pPr>
            <w:r>
              <w:rPr>
                <w:b/>
                <w:bCs/>
                <w:sz w:val="18"/>
                <w:szCs w:val="18"/>
                <w:lang w:val="en-US"/>
              </w:rPr>
              <w:t>N</w:t>
            </w:r>
          </w:p>
        </w:tc>
        <w:tc>
          <w:tcPr>
            <w:tcW w:w="165" w:type="pct"/>
            <w:tcBorders>
              <w:left w:val="nil"/>
              <w:bottom w:val="single" w:sz="4" w:space="0" w:color="auto"/>
              <w:right w:val="nil"/>
            </w:tcBorders>
            <w:shd w:val="clear" w:color="auto" w:fill="F2F2F2" w:themeFill="background1" w:themeFillShade="F2"/>
            <w:vAlign w:val="center"/>
          </w:tcPr>
          <w:p w14:paraId="01357973" w14:textId="77777777" w:rsidR="00B6255B" w:rsidRPr="00DC3A2D" w:rsidRDefault="00B6255B" w:rsidP="009E21E3">
            <w:pPr>
              <w:jc w:val="center"/>
              <w:rPr>
                <w:b/>
                <w:bCs/>
                <w:sz w:val="18"/>
                <w:szCs w:val="18"/>
                <w:lang w:val="en-US"/>
              </w:rPr>
            </w:pPr>
            <w:r>
              <w:rPr>
                <w:b/>
                <w:bCs/>
                <w:sz w:val="18"/>
                <w:szCs w:val="18"/>
                <w:lang w:val="en-US"/>
              </w:rPr>
              <w:t>S</w:t>
            </w:r>
          </w:p>
        </w:tc>
        <w:tc>
          <w:tcPr>
            <w:tcW w:w="165" w:type="pct"/>
            <w:tcBorders>
              <w:left w:val="nil"/>
              <w:bottom w:val="single" w:sz="4" w:space="0" w:color="auto"/>
              <w:right w:val="nil"/>
            </w:tcBorders>
            <w:shd w:val="clear" w:color="auto" w:fill="F2F2F2" w:themeFill="background1" w:themeFillShade="F2"/>
            <w:vAlign w:val="center"/>
          </w:tcPr>
          <w:p w14:paraId="7B80EFDD" w14:textId="77777777" w:rsidR="00B6255B" w:rsidRPr="00DC3A2D" w:rsidRDefault="00B6255B" w:rsidP="009E21E3">
            <w:pPr>
              <w:jc w:val="center"/>
              <w:rPr>
                <w:b/>
                <w:bCs/>
                <w:sz w:val="18"/>
                <w:szCs w:val="18"/>
                <w:lang w:val="en-US"/>
              </w:rPr>
            </w:pPr>
            <w:r>
              <w:rPr>
                <w:b/>
                <w:bCs/>
                <w:sz w:val="18"/>
                <w:szCs w:val="18"/>
                <w:lang w:val="en-US"/>
              </w:rPr>
              <w:t>E</w:t>
            </w:r>
          </w:p>
        </w:tc>
        <w:tc>
          <w:tcPr>
            <w:tcW w:w="204" w:type="pct"/>
            <w:tcBorders>
              <w:left w:val="nil"/>
            </w:tcBorders>
            <w:shd w:val="clear" w:color="auto" w:fill="F2F2F2" w:themeFill="background1" w:themeFillShade="F2"/>
            <w:vAlign w:val="center"/>
          </w:tcPr>
          <w:p w14:paraId="1C7EEF3E" w14:textId="77777777" w:rsidR="00B6255B" w:rsidRPr="00DC3A2D" w:rsidRDefault="00B6255B" w:rsidP="009E21E3">
            <w:pPr>
              <w:jc w:val="center"/>
              <w:rPr>
                <w:b/>
                <w:bCs/>
                <w:sz w:val="18"/>
                <w:szCs w:val="18"/>
                <w:lang w:val="en-US"/>
              </w:rPr>
            </w:pPr>
            <w:r>
              <w:rPr>
                <w:b/>
                <w:bCs/>
                <w:sz w:val="18"/>
                <w:szCs w:val="18"/>
                <w:lang w:val="en-US"/>
              </w:rPr>
              <w:t>D</w:t>
            </w:r>
          </w:p>
        </w:tc>
        <w:tc>
          <w:tcPr>
            <w:tcW w:w="437" w:type="pct"/>
            <w:vMerge/>
            <w:shd w:val="clear" w:color="auto" w:fill="F2F2F2" w:themeFill="background1" w:themeFillShade="F2"/>
            <w:vAlign w:val="center"/>
          </w:tcPr>
          <w:p w14:paraId="4CACE993" w14:textId="77777777" w:rsidR="00B6255B" w:rsidRPr="00E56367" w:rsidRDefault="00B6255B" w:rsidP="009E21E3">
            <w:pPr>
              <w:spacing w:after="160" w:line="259" w:lineRule="auto"/>
              <w:jc w:val="center"/>
              <w:rPr>
                <w:b/>
                <w:bCs/>
                <w:sz w:val="18"/>
                <w:szCs w:val="18"/>
                <w:lang w:val="en-GB"/>
              </w:rPr>
            </w:pPr>
          </w:p>
        </w:tc>
        <w:tc>
          <w:tcPr>
            <w:tcW w:w="445" w:type="pct"/>
            <w:vMerge/>
            <w:shd w:val="clear" w:color="auto" w:fill="F2F2F2" w:themeFill="background1" w:themeFillShade="F2"/>
            <w:vAlign w:val="center"/>
          </w:tcPr>
          <w:p w14:paraId="20899441" w14:textId="77777777" w:rsidR="00B6255B" w:rsidRPr="00E56367" w:rsidRDefault="00B6255B" w:rsidP="009E21E3">
            <w:pPr>
              <w:spacing w:after="160" w:line="259" w:lineRule="auto"/>
              <w:jc w:val="center"/>
              <w:rPr>
                <w:b/>
                <w:bCs/>
                <w:sz w:val="18"/>
                <w:szCs w:val="18"/>
                <w:lang w:val="en-GB"/>
              </w:rPr>
            </w:pPr>
          </w:p>
        </w:tc>
        <w:tc>
          <w:tcPr>
            <w:tcW w:w="221" w:type="pct"/>
            <w:vMerge/>
            <w:tcBorders>
              <w:bottom w:val="single" w:sz="4" w:space="0" w:color="auto"/>
              <w:right w:val="nil"/>
            </w:tcBorders>
            <w:shd w:val="clear" w:color="auto" w:fill="F2F2F2" w:themeFill="background1" w:themeFillShade="F2"/>
            <w:vAlign w:val="center"/>
          </w:tcPr>
          <w:p w14:paraId="59095203" w14:textId="77777777" w:rsidR="00B6255B" w:rsidRDefault="00B6255B" w:rsidP="009E21E3">
            <w:pPr>
              <w:spacing w:after="160" w:line="259" w:lineRule="auto"/>
              <w:jc w:val="center"/>
              <w:rPr>
                <w:b/>
                <w:sz w:val="18"/>
                <w:szCs w:val="18"/>
                <w:lang w:val="en-GB"/>
              </w:rPr>
            </w:pPr>
          </w:p>
        </w:tc>
        <w:tc>
          <w:tcPr>
            <w:tcW w:w="220" w:type="pct"/>
            <w:vMerge/>
            <w:tcBorders>
              <w:left w:val="nil"/>
              <w:bottom w:val="single" w:sz="4" w:space="0" w:color="auto"/>
              <w:right w:val="nil"/>
            </w:tcBorders>
            <w:shd w:val="clear" w:color="auto" w:fill="F2F2F2" w:themeFill="background1" w:themeFillShade="F2"/>
            <w:vAlign w:val="center"/>
          </w:tcPr>
          <w:p w14:paraId="559C131B" w14:textId="77777777" w:rsidR="00B6255B" w:rsidRDefault="00B6255B" w:rsidP="009E21E3">
            <w:pPr>
              <w:spacing w:after="160" w:line="259" w:lineRule="auto"/>
              <w:jc w:val="center"/>
              <w:rPr>
                <w:b/>
                <w:bCs/>
                <w:sz w:val="18"/>
                <w:szCs w:val="18"/>
                <w:lang w:val="en-GB"/>
              </w:rPr>
            </w:pPr>
          </w:p>
        </w:tc>
        <w:tc>
          <w:tcPr>
            <w:tcW w:w="240" w:type="pct"/>
            <w:vMerge/>
            <w:tcBorders>
              <w:left w:val="nil"/>
            </w:tcBorders>
            <w:shd w:val="clear" w:color="auto" w:fill="F2F2F2" w:themeFill="background1" w:themeFillShade="F2"/>
            <w:vAlign w:val="center"/>
          </w:tcPr>
          <w:p w14:paraId="5F95E0BA" w14:textId="77777777" w:rsidR="00B6255B" w:rsidRPr="00E56367" w:rsidRDefault="00B6255B" w:rsidP="009E21E3">
            <w:pPr>
              <w:spacing w:after="160" w:line="259" w:lineRule="auto"/>
              <w:jc w:val="center"/>
              <w:rPr>
                <w:b/>
                <w:bCs/>
                <w:sz w:val="18"/>
                <w:szCs w:val="18"/>
                <w:lang w:val="en-GB"/>
              </w:rPr>
            </w:pPr>
          </w:p>
        </w:tc>
        <w:tc>
          <w:tcPr>
            <w:tcW w:w="472" w:type="pct"/>
            <w:vMerge/>
            <w:tcBorders>
              <w:right w:val="nil"/>
            </w:tcBorders>
            <w:shd w:val="clear" w:color="auto" w:fill="F2F2F2" w:themeFill="background1" w:themeFillShade="F2"/>
            <w:vAlign w:val="center"/>
          </w:tcPr>
          <w:p w14:paraId="13DB2B52" w14:textId="77777777" w:rsidR="00B6255B" w:rsidRPr="00E56367" w:rsidRDefault="00B6255B" w:rsidP="009E21E3">
            <w:pPr>
              <w:spacing w:after="160" w:line="259" w:lineRule="auto"/>
              <w:jc w:val="center"/>
              <w:rPr>
                <w:b/>
                <w:bCs/>
                <w:sz w:val="18"/>
                <w:szCs w:val="18"/>
                <w:lang w:val="en-GB"/>
              </w:rPr>
            </w:pPr>
          </w:p>
        </w:tc>
      </w:tr>
      <w:tr w:rsidR="00F044AA" w:rsidRPr="00E56367" w14:paraId="06CB32BB" w14:textId="77777777" w:rsidTr="00FB2A77">
        <w:tc>
          <w:tcPr>
            <w:tcW w:w="560" w:type="pct"/>
            <w:tcBorders>
              <w:left w:val="nil"/>
            </w:tcBorders>
            <w:shd w:val="clear" w:color="auto" w:fill="auto"/>
            <w:vAlign w:val="center"/>
          </w:tcPr>
          <w:p w14:paraId="24B1E130" w14:textId="77777777" w:rsidR="00F044AA" w:rsidRPr="00474349" w:rsidRDefault="00F044AA" w:rsidP="00037952">
            <w:pPr>
              <w:spacing w:before="100" w:beforeAutospacing="1" w:after="100" w:afterAutospacing="1" w:line="259" w:lineRule="auto"/>
              <w:rPr>
                <w:sz w:val="20"/>
                <w:szCs w:val="20"/>
                <w:lang w:val="en-GB"/>
              </w:rPr>
            </w:pPr>
            <w:r w:rsidRPr="00474349">
              <w:rPr>
                <w:sz w:val="20"/>
                <w:szCs w:val="20"/>
                <w:lang w:val="en-GB"/>
              </w:rPr>
              <w:t>Heinrich-Weltzien et al. (2002)</w:t>
            </w:r>
          </w:p>
        </w:tc>
        <w:tc>
          <w:tcPr>
            <w:tcW w:w="483" w:type="pct"/>
            <w:shd w:val="clear" w:color="auto" w:fill="auto"/>
            <w:vAlign w:val="center"/>
          </w:tcPr>
          <w:p w14:paraId="5718A31C" w14:textId="77777777" w:rsidR="00F044AA" w:rsidRPr="00474349" w:rsidRDefault="00F044AA" w:rsidP="00037952">
            <w:pPr>
              <w:spacing w:after="160" w:line="259" w:lineRule="auto"/>
              <w:jc w:val="center"/>
              <w:rPr>
                <w:bCs/>
                <w:sz w:val="20"/>
                <w:szCs w:val="20"/>
                <w:lang w:val="en-GB"/>
              </w:rPr>
            </w:pPr>
            <w:r w:rsidRPr="00474349">
              <w:rPr>
                <w:bCs/>
                <w:sz w:val="20"/>
                <w:szCs w:val="20"/>
                <w:highlight w:val="green"/>
                <w:lang w:val="en-GB"/>
              </w:rPr>
              <w:t>+</w:t>
            </w:r>
          </w:p>
        </w:tc>
        <w:tc>
          <w:tcPr>
            <w:tcW w:w="734" w:type="pct"/>
            <w:shd w:val="clear" w:color="auto" w:fill="auto"/>
            <w:vAlign w:val="center"/>
          </w:tcPr>
          <w:p w14:paraId="67365D9C" w14:textId="77777777" w:rsidR="00F044AA" w:rsidRPr="00474349" w:rsidRDefault="00F044AA" w:rsidP="00037952">
            <w:pPr>
              <w:spacing w:after="160" w:line="259" w:lineRule="auto"/>
              <w:rPr>
                <w:bCs/>
                <w:sz w:val="20"/>
                <w:szCs w:val="20"/>
                <w:lang w:val="en-GB"/>
              </w:rPr>
            </w:pPr>
            <w:r w:rsidRPr="00474349">
              <w:rPr>
                <w:bCs/>
                <w:sz w:val="20"/>
                <w:szCs w:val="20"/>
                <w:lang w:val="en-GB"/>
              </w:rPr>
              <w:t>none</w:t>
            </w:r>
          </w:p>
        </w:tc>
        <w:tc>
          <w:tcPr>
            <w:tcW w:w="212" w:type="pct"/>
            <w:tcBorders>
              <w:bottom w:val="single" w:sz="4" w:space="0" w:color="auto"/>
              <w:right w:val="nil"/>
            </w:tcBorders>
            <w:shd w:val="clear" w:color="auto" w:fill="auto"/>
            <w:vAlign w:val="center"/>
          </w:tcPr>
          <w:p w14:paraId="2BB20DDA" w14:textId="77777777" w:rsidR="00F044AA" w:rsidRPr="00474349" w:rsidRDefault="00F044AA" w:rsidP="00037952">
            <w:pPr>
              <w:spacing w:after="160" w:line="259" w:lineRule="auto"/>
              <w:jc w:val="center"/>
              <w:rPr>
                <w:sz w:val="20"/>
                <w:szCs w:val="20"/>
              </w:rPr>
            </w:pPr>
            <w:r w:rsidRPr="00474349">
              <w:rPr>
                <w:sz w:val="20"/>
                <w:szCs w:val="20"/>
              </w:rPr>
              <w:t>24</w:t>
            </w:r>
          </w:p>
        </w:tc>
        <w:tc>
          <w:tcPr>
            <w:tcW w:w="238" w:type="pct"/>
            <w:tcBorders>
              <w:left w:val="nil"/>
            </w:tcBorders>
            <w:shd w:val="clear" w:color="auto" w:fill="auto"/>
            <w:vAlign w:val="center"/>
          </w:tcPr>
          <w:p w14:paraId="68CA386A" w14:textId="77777777" w:rsidR="00F044AA" w:rsidRPr="00474349" w:rsidRDefault="00F044AA" w:rsidP="00037952">
            <w:pPr>
              <w:spacing w:after="160" w:line="259" w:lineRule="auto"/>
              <w:jc w:val="center"/>
              <w:rPr>
                <w:sz w:val="20"/>
                <w:szCs w:val="20"/>
              </w:rPr>
            </w:pPr>
            <w:r w:rsidRPr="00474349">
              <w:rPr>
                <w:sz w:val="20"/>
                <w:szCs w:val="20"/>
              </w:rPr>
              <w:t>2</w:t>
            </w:r>
          </w:p>
        </w:tc>
        <w:tc>
          <w:tcPr>
            <w:tcW w:w="204" w:type="pct"/>
            <w:tcBorders>
              <w:right w:val="nil"/>
            </w:tcBorders>
            <w:vAlign w:val="center"/>
          </w:tcPr>
          <w:p w14:paraId="30E31AA4" w14:textId="77777777" w:rsidR="00F044AA" w:rsidRPr="00474349" w:rsidRDefault="00F044AA" w:rsidP="00037952">
            <w:pPr>
              <w:spacing w:after="160" w:line="259" w:lineRule="auto"/>
              <w:jc w:val="center"/>
              <w:rPr>
                <w:sz w:val="20"/>
                <w:szCs w:val="20"/>
              </w:rPr>
            </w:pPr>
            <w:r w:rsidRPr="00474349">
              <w:rPr>
                <w:sz w:val="20"/>
                <w:szCs w:val="20"/>
              </w:rPr>
              <w:t>248</w:t>
            </w:r>
          </w:p>
        </w:tc>
        <w:tc>
          <w:tcPr>
            <w:tcW w:w="165" w:type="pct"/>
            <w:tcBorders>
              <w:left w:val="nil"/>
              <w:right w:val="nil"/>
            </w:tcBorders>
            <w:vAlign w:val="center"/>
          </w:tcPr>
          <w:p w14:paraId="1381E125" w14:textId="77777777" w:rsidR="00F044AA" w:rsidRPr="00474349" w:rsidRDefault="00E25CD5" w:rsidP="00037952">
            <w:pPr>
              <w:spacing w:after="160" w:line="259" w:lineRule="auto"/>
              <w:jc w:val="center"/>
              <w:rPr>
                <w:sz w:val="20"/>
                <w:szCs w:val="20"/>
              </w:rPr>
            </w:pPr>
            <w:r w:rsidRPr="00474349">
              <w:rPr>
                <w:sz w:val="20"/>
                <w:szCs w:val="20"/>
              </w:rPr>
              <w:t>0</w:t>
            </w:r>
          </w:p>
        </w:tc>
        <w:tc>
          <w:tcPr>
            <w:tcW w:w="165" w:type="pct"/>
            <w:tcBorders>
              <w:left w:val="nil"/>
              <w:right w:val="nil"/>
            </w:tcBorders>
            <w:vAlign w:val="center"/>
          </w:tcPr>
          <w:p w14:paraId="78A6FA91" w14:textId="77777777" w:rsidR="00F044AA" w:rsidRPr="00474349" w:rsidRDefault="00E25CD5" w:rsidP="00037952">
            <w:pPr>
              <w:spacing w:after="160" w:line="259" w:lineRule="auto"/>
              <w:jc w:val="center"/>
              <w:rPr>
                <w:sz w:val="20"/>
                <w:szCs w:val="20"/>
              </w:rPr>
            </w:pPr>
            <w:r w:rsidRPr="00474349">
              <w:rPr>
                <w:sz w:val="20"/>
                <w:szCs w:val="20"/>
              </w:rPr>
              <w:t>24</w:t>
            </w:r>
          </w:p>
        </w:tc>
        <w:tc>
          <w:tcPr>
            <w:tcW w:w="204" w:type="pct"/>
            <w:tcBorders>
              <w:left w:val="nil"/>
            </w:tcBorders>
            <w:vAlign w:val="center"/>
          </w:tcPr>
          <w:p w14:paraId="38E77A5F" w14:textId="77777777" w:rsidR="00F044AA" w:rsidRPr="00474349" w:rsidRDefault="00E25CD5" w:rsidP="00037952">
            <w:pPr>
              <w:spacing w:after="160" w:line="259" w:lineRule="auto"/>
              <w:jc w:val="center"/>
              <w:rPr>
                <w:sz w:val="20"/>
                <w:szCs w:val="20"/>
              </w:rPr>
            </w:pPr>
            <w:r w:rsidRPr="00474349">
              <w:rPr>
                <w:sz w:val="20"/>
                <w:szCs w:val="20"/>
              </w:rPr>
              <w:t>224</w:t>
            </w:r>
          </w:p>
        </w:tc>
        <w:tc>
          <w:tcPr>
            <w:tcW w:w="437" w:type="pct"/>
            <w:shd w:val="clear" w:color="auto" w:fill="auto"/>
            <w:vAlign w:val="center"/>
          </w:tcPr>
          <w:p w14:paraId="234E655B" w14:textId="77777777" w:rsidR="00F044AA" w:rsidRPr="00474349" w:rsidRDefault="00F044AA" w:rsidP="00037952">
            <w:pPr>
              <w:spacing w:after="160" w:line="259" w:lineRule="auto"/>
              <w:rPr>
                <w:b/>
                <w:sz w:val="20"/>
                <w:szCs w:val="20"/>
                <w:lang w:val="en-GB"/>
              </w:rPr>
            </w:pPr>
            <w:r w:rsidRPr="00474349">
              <w:rPr>
                <w:b/>
                <w:sz w:val="20"/>
                <w:szCs w:val="20"/>
              </w:rPr>
              <w:t>Dentine caries detection level</w:t>
            </w:r>
          </w:p>
        </w:tc>
        <w:tc>
          <w:tcPr>
            <w:tcW w:w="445" w:type="pct"/>
            <w:shd w:val="clear" w:color="auto" w:fill="auto"/>
            <w:vAlign w:val="center"/>
          </w:tcPr>
          <w:p w14:paraId="11931B8B" w14:textId="7773C58A" w:rsidR="00F044AA" w:rsidRPr="00474349" w:rsidRDefault="003F3562" w:rsidP="00037952">
            <w:pPr>
              <w:spacing w:after="160" w:line="259" w:lineRule="auto"/>
              <w:jc w:val="center"/>
              <w:rPr>
                <w:bCs/>
                <w:sz w:val="20"/>
                <w:szCs w:val="20"/>
                <w:lang w:val="en-GB"/>
              </w:rPr>
            </w:pPr>
            <w:r w:rsidRPr="00474349">
              <w:rPr>
                <w:bCs/>
                <w:sz w:val="20"/>
                <w:szCs w:val="20"/>
                <w:lang w:val="en-GB"/>
              </w:rPr>
              <w:t>yes</w:t>
            </w:r>
          </w:p>
        </w:tc>
        <w:tc>
          <w:tcPr>
            <w:tcW w:w="221" w:type="pct"/>
            <w:tcBorders>
              <w:right w:val="nil"/>
            </w:tcBorders>
            <w:shd w:val="clear" w:color="auto" w:fill="auto"/>
            <w:vAlign w:val="center"/>
          </w:tcPr>
          <w:p w14:paraId="539461E9" w14:textId="77777777" w:rsidR="00F044AA" w:rsidRPr="00474349" w:rsidRDefault="00F044AA" w:rsidP="00037952">
            <w:pPr>
              <w:spacing w:after="160" w:line="259" w:lineRule="auto"/>
              <w:jc w:val="center"/>
              <w:rPr>
                <w:sz w:val="20"/>
                <w:szCs w:val="20"/>
                <w:lang w:val="en-GB"/>
              </w:rPr>
            </w:pPr>
            <w:r w:rsidRPr="00474349">
              <w:rPr>
                <w:sz w:val="20"/>
                <w:szCs w:val="20"/>
                <w:lang w:val="en-GB"/>
              </w:rPr>
              <w:t>93</w:t>
            </w:r>
          </w:p>
        </w:tc>
        <w:tc>
          <w:tcPr>
            <w:tcW w:w="220" w:type="pct"/>
            <w:tcBorders>
              <w:left w:val="nil"/>
              <w:right w:val="nil"/>
            </w:tcBorders>
            <w:shd w:val="clear" w:color="auto" w:fill="auto"/>
            <w:vAlign w:val="center"/>
          </w:tcPr>
          <w:p w14:paraId="7E7D0D3E" w14:textId="77777777" w:rsidR="00F044AA" w:rsidRPr="00474349" w:rsidRDefault="00F044AA" w:rsidP="00037952">
            <w:pPr>
              <w:spacing w:after="160" w:line="259" w:lineRule="auto"/>
              <w:jc w:val="center"/>
              <w:rPr>
                <w:bCs/>
                <w:sz w:val="20"/>
                <w:szCs w:val="20"/>
                <w:lang w:val="en-GB"/>
              </w:rPr>
            </w:pPr>
            <w:r w:rsidRPr="00474349">
              <w:rPr>
                <w:bCs/>
                <w:sz w:val="20"/>
                <w:szCs w:val="20"/>
                <w:lang w:val="en-GB"/>
              </w:rPr>
              <w:t>63</w:t>
            </w:r>
          </w:p>
        </w:tc>
        <w:tc>
          <w:tcPr>
            <w:tcW w:w="240" w:type="pct"/>
            <w:tcBorders>
              <w:left w:val="nil"/>
            </w:tcBorders>
            <w:shd w:val="clear" w:color="auto" w:fill="auto"/>
            <w:vAlign w:val="center"/>
          </w:tcPr>
          <w:p w14:paraId="1E720F6B" w14:textId="77777777" w:rsidR="00F044AA" w:rsidRPr="00474349" w:rsidRDefault="00F044AA" w:rsidP="006F5F3C">
            <w:pPr>
              <w:spacing w:after="160" w:line="259" w:lineRule="auto"/>
              <w:jc w:val="center"/>
              <w:rPr>
                <w:bCs/>
                <w:sz w:val="20"/>
                <w:szCs w:val="20"/>
                <w:lang w:val="en-GB"/>
              </w:rPr>
            </w:pPr>
          </w:p>
        </w:tc>
        <w:tc>
          <w:tcPr>
            <w:tcW w:w="472" w:type="pct"/>
            <w:tcBorders>
              <w:right w:val="nil"/>
            </w:tcBorders>
            <w:shd w:val="clear" w:color="auto" w:fill="auto"/>
            <w:vAlign w:val="center"/>
          </w:tcPr>
          <w:p w14:paraId="18C63425" w14:textId="77777777" w:rsidR="00F044AA" w:rsidRPr="00474349" w:rsidRDefault="00F044AA" w:rsidP="00037952">
            <w:pPr>
              <w:spacing w:after="160" w:line="259" w:lineRule="auto"/>
              <w:jc w:val="center"/>
              <w:rPr>
                <w:bCs/>
                <w:sz w:val="20"/>
                <w:szCs w:val="20"/>
                <w:highlight w:val="green"/>
                <w:lang w:val="en-GB"/>
              </w:rPr>
            </w:pPr>
            <w:r w:rsidRPr="00474349">
              <w:rPr>
                <w:bCs/>
                <w:sz w:val="20"/>
                <w:szCs w:val="20"/>
                <w:highlight w:val="green"/>
                <w:lang w:val="en-GB"/>
              </w:rPr>
              <w:t>+</w:t>
            </w:r>
          </w:p>
        </w:tc>
      </w:tr>
      <w:tr w:rsidR="00F044AA" w:rsidRPr="00E56367" w14:paraId="7378CBD5" w14:textId="77777777" w:rsidTr="00FB2A77">
        <w:tc>
          <w:tcPr>
            <w:tcW w:w="560" w:type="pct"/>
            <w:tcBorders>
              <w:left w:val="nil"/>
            </w:tcBorders>
            <w:shd w:val="clear" w:color="auto" w:fill="auto"/>
            <w:vAlign w:val="center"/>
          </w:tcPr>
          <w:p w14:paraId="3C65E7C1" w14:textId="77777777" w:rsidR="00037952" w:rsidRPr="00474349" w:rsidRDefault="00037952" w:rsidP="00037952">
            <w:pPr>
              <w:spacing w:before="100" w:beforeAutospacing="1" w:after="100" w:afterAutospacing="1" w:line="259" w:lineRule="auto"/>
              <w:rPr>
                <w:sz w:val="20"/>
                <w:szCs w:val="20"/>
                <w:lang w:val="en-GB"/>
              </w:rPr>
            </w:pPr>
            <w:r w:rsidRPr="00474349">
              <w:rPr>
                <w:sz w:val="20"/>
                <w:szCs w:val="20"/>
                <w:lang w:val="en-GB"/>
              </w:rPr>
              <w:t>Traneus et al. (2004)</w:t>
            </w:r>
          </w:p>
        </w:tc>
        <w:tc>
          <w:tcPr>
            <w:tcW w:w="483" w:type="pct"/>
            <w:shd w:val="clear" w:color="auto" w:fill="auto"/>
            <w:vAlign w:val="center"/>
          </w:tcPr>
          <w:p w14:paraId="2C78BD51" w14:textId="77777777" w:rsidR="00037952" w:rsidRPr="00474349" w:rsidRDefault="00037952" w:rsidP="00037952">
            <w:pPr>
              <w:spacing w:after="160" w:line="259" w:lineRule="auto"/>
              <w:jc w:val="center"/>
              <w:rPr>
                <w:bCs/>
                <w:sz w:val="20"/>
                <w:szCs w:val="20"/>
                <w:lang w:val="en-GB"/>
              </w:rPr>
            </w:pPr>
            <w:r w:rsidRPr="00474349">
              <w:rPr>
                <w:bCs/>
                <w:sz w:val="20"/>
                <w:szCs w:val="20"/>
                <w:highlight w:val="red"/>
                <w:lang w:val="en-GB"/>
              </w:rPr>
              <w:t>-</w:t>
            </w:r>
          </w:p>
        </w:tc>
        <w:tc>
          <w:tcPr>
            <w:tcW w:w="734" w:type="pct"/>
            <w:shd w:val="clear" w:color="auto" w:fill="auto"/>
            <w:vAlign w:val="center"/>
          </w:tcPr>
          <w:p w14:paraId="2F039CFA" w14:textId="77777777" w:rsidR="00037952" w:rsidRPr="00474349" w:rsidRDefault="00037952" w:rsidP="00037952">
            <w:pPr>
              <w:spacing w:after="160" w:line="259" w:lineRule="auto"/>
              <w:rPr>
                <w:bCs/>
                <w:sz w:val="20"/>
                <w:szCs w:val="20"/>
                <w:lang w:val="en-GB"/>
              </w:rPr>
            </w:pPr>
            <w:r w:rsidRPr="00474349">
              <w:rPr>
                <w:bCs/>
                <w:sz w:val="20"/>
                <w:szCs w:val="20"/>
                <w:lang w:val="en-GB"/>
              </w:rPr>
              <w:t>Unacceptable diagnostic/reference criteria</w:t>
            </w:r>
          </w:p>
        </w:tc>
        <w:tc>
          <w:tcPr>
            <w:tcW w:w="212" w:type="pct"/>
            <w:tcBorders>
              <w:right w:val="nil"/>
            </w:tcBorders>
            <w:shd w:val="clear" w:color="auto" w:fill="auto"/>
            <w:vAlign w:val="center"/>
          </w:tcPr>
          <w:p w14:paraId="38A9E06A" w14:textId="77777777" w:rsidR="00037952" w:rsidRPr="00474349" w:rsidRDefault="00037952" w:rsidP="00037952">
            <w:pPr>
              <w:spacing w:after="160" w:line="259" w:lineRule="auto"/>
              <w:jc w:val="center"/>
              <w:rPr>
                <w:sz w:val="20"/>
                <w:szCs w:val="20"/>
                <w:lang w:val="en-GB"/>
              </w:rPr>
            </w:pPr>
            <w:r w:rsidRPr="00474349">
              <w:rPr>
                <w:sz w:val="20"/>
                <w:szCs w:val="20"/>
                <w:lang w:val="en-GB"/>
              </w:rPr>
              <w:t>3</w:t>
            </w:r>
          </w:p>
        </w:tc>
        <w:tc>
          <w:tcPr>
            <w:tcW w:w="238" w:type="pct"/>
            <w:tcBorders>
              <w:left w:val="nil"/>
            </w:tcBorders>
            <w:shd w:val="clear" w:color="auto" w:fill="auto"/>
            <w:vAlign w:val="center"/>
          </w:tcPr>
          <w:p w14:paraId="681301D2" w14:textId="77777777" w:rsidR="00037952" w:rsidRPr="00474349" w:rsidRDefault="00037952" w:rsidP="00037952">
            <w:pPr>
              <w:spacing w:after="160" w:line="259" w:lineRule="auto"/>
              <w:jc w:val="center"/>
              <w:rPr>
                <w:sz w:val="20"/>
                <w:szCs w:val="20"/>
              </w:rPr>
            </w:pPr>
            <w:r w:rsidRPr="00474349">
              <w:rPr>
                <w:sz w:val="20"/>
                <w:szCs w:val="20"/>
              </w:rPr>
              <w:t>6</w:t>
            </w:r>
          </w:p>
        </w:tc>
        <w:tc>
          <w:tcPr>
            <w:tcW w:w="738" w:type="pct"/>
            <w:gridSpan w:val="4"/>
            <w:vAlign w:val="center"/>
          </w:tcPr>
          <w:p w14:paraId="3C39C1C9" w14:textId="77777777" w:rsidR="00037952" w:rsidRPr="00474349" w:rsidRDefault="00037952" w:rsidP="00037952">
            <w:pPr>
              <w:spacing w:after="160" w:line="259" w:lineRule="auto"/>
              <w:jc w:val="center"/>
              <w:rPr>
                <w:sz w:val="20"/>
                <w:szCs w:val="20"/>
                <w:lang w:val="en-GB"/>
              </w:rPr>
            </w:pPr>
          </w:p>
        </w:tc>
        <w:tc>
          <w:tcPr>
            <w:tcW w:w="437" w:type="pct"/>
            <w:shd w:val="clear" w:color="auto" w:fill="auto"/>
            <w:vAlign w:val="center"/>
          </w:tcPr>
          <w:p w14:paraId="0ECC1676" w14:textId="77777777" w:rsidR="00037952" w:rsidRPr="00474349" w:rsidRDefault="00037952" w:rsidP="00037952">
            <w:pPr>
              <w:spacing w:after="160" w:line="259" w:lineRule="auto"/>
              <w:rPr>
                <w:sz w:val="20"/>
                <w:szCs w:val="20"/>
                <w:lang w:val="en-GB"/>
              </w:rPr>
            </w:pPr>
          </w:p>
        </w:tc>
        <w:tc>
          <w:tcPr>
            <w:tcW w:w="445" w:type="pct"/>
            <w:shd w:val="clear" w:color="auto" w:fill="auto"/>
            <w:vAlign w:val="center"/>
          </w:tcPr>
          <w:p w14:paraId="4686698F" w14:textId="77777777" w:rsidR="00037952" w:rsidRPr="00474349" w:rsidRDefault="00037952" w:rsidP="00037952">
            <w:pPr>
              <w:spacing w:after="160" w:line="259" w:lineRule="auto"/>
              <w:jc w:val="center"/>
              <w:rPr>
                <w:sz w:val="20"/>
                <w:szCs w:val="20"/>
              </w:rPr>
            </w:pPr>
          </w:p>
        </w:tc>
        <w:tc>
          <w:tcPr>
            <w:tcW w:w="221" w:type="pct"/>
            <w:tcBorders>
              <w:right w:val="nil"/>
            </w:tcBorders>
            <w:shd w:val="clear" w:color="auto" w:fill="auto"/>
            <w:vAlign w:val="center"/>
          </w:tcPr>
          <w:p w14:paraId="2D8C71BC" w14:textId="77777777" w:rsidR="00037952" w:rsidRPr="00474349" w:rsidRDefault="00037952" w:rsidP="00037952">
            <w:pPr>
              <w:spacing w:after="160" w:line="259" w:lineRule="auto"/>
              <w:jc w:val="center"/>
              <w:rPr>
                <w:sz w:val="20"/>
                <w:szCs w:val="20"/>
                <w:lang w:val="en-GB"/>
              </w:rPr>
            </w:pPr>
          </w:p>
        </w:tc>
        <w:tc>
          <w:tcPr>
            <w:tcW w:w="220" w:type="pct"/>
            <w:tcBorders>
              <w:left w:val="nil"/>
              <w:right w:val="nil"/>
            </w:tcBorders>
            <w:shd w:val="clear" w:color="auto" w:fill="auto"/>
            <w:vAlign w:val="center"/>
          </w:tcPr>
          <w:p w14:paraId="7FF40A84" w14:textId="77777777" w:rsidR="00037952" w:rsidRPr="00474349" w:rsidRDefault="00037952" w:rsidP="00037952">
            <w:pPr>
              <w:spacing w:after="160" w:line="259" w:lineRule="auto"/>
              <w:jc w:val="center"/>
              <w:rPr>
                <w:bCs/>
                <w:sz w:val="20"/>
                <w:szCs w:val="20"/>
                <w:lang w:val="en-GB"/>
              </w:rPr>
            </w:pPr>
          </w:p>
        </w:tc>
        <w:tc>
          <w:tcPr>
            <w:tcW w:w="240" w:type="pct"/>
            <w:tcBorders>
              <w:left w:val="nil"/>
            </w:tcBorders>
            <w:shd w:val="clear" w:color="auto" w:fill="auto"/>
            <w:vAlign w:val="center"/>
          </w:tcPr>
          <w:p w14:paraId="50446642" w14:textId="77777777" w:rsidR="00037952" w:rsidRPr="00474349" w:rsidRDefault="00037952" w:rsidP="006F5F3C">
            <w:pPr>
              <w:spacing w:after="160" w:line="259" w:lineRule="auto"/>
              <w:jc w:val="center"/>
              <w:rPr>
                <w:bCs/>
                <w:sz w:val="20"/>
                <w:szCs w:val="20"/>
                <w:lang w:val="en-GB"/>
              </w:rPr>
            </w:pPr>
          </w:p>
        </w:tc>
        <w:tc>
          <w:tcPr>
            <w:tcW w:w="472" w:type="pct"/>
            <w:tcBorders>
              <w:bottom w:val="single" w:sz="4" w:space="0" w:color="auto"/>
              <w:right w:val="nil"/>
            </w:tcBorders>
            <w:shd w:val="clear" w:color="auto" w:fill="auto"/>
            <w:vAlign w:val="center"/>
          </w:tcPr>
          <w:p w14:paraId="6B13D900" w14:textId="77777777" w:rsidR="00037952" w:rsidRPr="00474349" w:rsidRDefault="00037952" w:rsidP="00037952">
            <w:pPr>
              <w:spacing w:after="160" w:line="259" w:lineRule="auto"/>
              <w:jc w:val="center"/>
              <w:rPr>
                <w:bCs/>
                <w:sz w:val="20"/>
                <w:szCs w:val="20"/>
                <w:highlight w:val="green"/>
                <w:lang w:val="en-GB"/>
              </w:rPr>
            </w:pPr>
          </w:p>
        </w:tc>
      </w:tr>
      <w:tr w:rsidR="00F044AA" w:rsidRPr="00E56367" w14:paraId="3951AE67" w14:textId="77777777" w:rsidTr="00FB2A77">
        <w:trPr>
          <w:trHeight w:val="530"/>
        </w:trPr>
        <w:tc>
          <w:tcPr>
            <w:tcW w:w="560" w:type="pct"/>
            <w:vMerge w:val="restart"/>
            <w:tcBorders>
              <w:left w:val="nil"/>
            </w:tcBorders>
            <w:shd w:val="clear" w:color="auto" w:fill="auto"/>
            <w:vAlign w:val="center"/>
          </w:tcPr>
          <w:p w14:paraId="7C30ADE0" w14:textId="77777777" w:rsidR="00F044AA" w:rsidRPr="00474349" w:rsidRDefault="00F044AA" w:rsidP="00037952">
            <w:pPr>
              <w:spacing w:before="100" w:beforeAutospacing="1" w:after="100" w:afterAutospacing="1" w:line="259" w:lineRule="auto"/>
              <w:rPr>
                <w:sz w:val="20"/>
                <w:szCs w:val="20"/>
                <w:lang w:val="en-GB"/>
              </w:rPr>
            </w:pPr>
            <w:r w:rsidRPr="00474349">
              <w:rPr>
                <w:sz w:val="20"/>
                <w:szCs w:val="20"/>
                <w:lang w:val="en-GB"/>
              </w:rPr>
              <w:t>Akarsu et al. (2006)</w:t>
            </w:r>
          </w:p>
        </w:tc>
        <w:tc>
          <w:tcPr>
            <w:tcW w:w="483" w:type="pct"/>
            <w:vMerge w:val="restart"/>
            <w:shd w:val="clear" w:color="auto" w:fill="auto"/>
            <w:vAlign w:val="center"/>
          </w:tcPr>
          <w:p w14:paraId="728B622F" w14:textId="77777777" w:rsidR="00F044AA" w:rsidRPr="00474349" w:rsidRDefault="00F044AA" w:rsidP="00037952">
            <w:pPr>
              <w:spacing w:after="160" w:line="259" w:lineRule="auto"/>
              <w:jc w:val="center"/>
              <w:rPr>
                <w:bCs/>
                <w:sz w:val="20"/>
                <w:szCs w:val="20"/>
                <w:lang w:val="en-GB"/>
              </w:rPr>
            </w:pPr>
            <w:r w:rsidRPr="00474349">
              <w:rPr>
                <w:bCs/>
                <w:sz w:val="20"/>
                <w:szCs w:val="20"/>
                <w:highlight w:val="green"/>
                <w:lang w:val="en-GB"/>
              </w:rPr>
              <w:t>+</w:t>
            </w:r>
          </w:p>
        </w:tc>
        <w:tc>
          <w:tcPr>
            <w:tcW w:w="734" w:type="pct"/>
            <w:vMerge w:val="restart"/>
            <w:shd w:val="clear" w:color="auto" w:fill="auto"/>
            <w:vAlign w:val="center"/>
          </w:tcPr>
          <w:p w14:paraId="68428FFF" w14:textId="77777777" w:rsidR="00F044AA" w:rsidRPr="00474349" w:rsidRDefault="00F044AA" w:rsidP="00037952">
            <w:pPr>
              <w:spacing w:after="160" w:line="259" w:lineRule="auto"/>
              <w:rPr>
                <w:bCs/>
                <w:sz w:val="20"/>
                <w:szCs w:val="20"/>
                <w:lang w:val="en-GB"/>
              </w:rPr>
            </w:pPr>
            <w:r w:rsidRPr="00474349">
              <w:rPr>
                <w:bCs/>
                <w:sz w:val="20"/>
                <w:szCs w:val="20"/>
                <w:lang w:val="en-GB"/>
              </w:rPr>
              <w:t>none</w:t>
            </w:r>
          </w:p>
        </w:tc>
        <w:tc>
          <w:tcPr>
            <w:tcW w:w="212" w:type="pct"/>
            <w:vMerge w:val="restart"/>
            <w:tcBorders>
              <w:right w:val="nil"/>
            </w:tcBorders>
            <w:shd w:val="clear" w:color="auto" w:fill="auto"/>
            <w:vAlign w:val="center"/>
          </w:tcPr>
          <w:p w14:paraId="5C9B0B44" w14:textId="77777777" w:rsidR="00F044AA" w:rsidRPr="00474349" w:rsidRDefault="00F044AA" w:rsidP="00037952">
            <w:pPr>
              <w:spacing w:after="160" w:line="259" w:lineRule="auto"/>
              <w:jc w:val="center"/>
              <w:rPr>
                <w:sz w:val="20"/>
                <w:szCs w:val="20"/>
                <w:lang w:val="en-GB"/>
              </w:rPr>
            </w:pPr>
            <w:r w:rsidRPr="00474349">
              <w:rPr>
                <w:sz w:val="20"/>
                <w:szCs w:val="20"/>
                <w:lang w:val="en-GB"/>
              </w:rPr>
              <w:t>3</w:t>
            </w:r>
          </w:p>
        </w:tc>
        <w:tc>
          <w:tcPr>
            <w:tcW w:w="238" w:type="pct"/>
            <w:vMerge w:val="restart"/>
            <w:tcBorders>
              <w:left w:val="nil"/>
            </w:tcBorders>
            <w:shd w:val="clear" w:color="auto" w:fill="auto"/>
            <w:vAlign w:val="center"/>
          </w:tcPr>
          <w:p w14:paraId="430C238B" w14:textId="77777777" w:rsidR="00F044AA" w:rsidRPr="00474349" w:rsidRDefault="00F044AA" w:rsidP="00037952">
            <w:pPr>
              <w:spacing w:after="160" w:line="259" w:lineRule="auto"/>
              <w:jc w:val="center"/>
              <w:rPr>
                <w:sz w:val="20"/>
                <w:szCs w:val="20"/>
              </w:rPr>
            </w:pPr>
            <w:r w:rsidRPr="00474349">
              <w:rPr>
                <w:sz w:val="20"/>
                <w:szCs w:val="20"/>
              </w:rPr>
              <w:t>6</w:t>
            </w:r>
          </w:p>
        </w:tc>
        <w:tc>
          <w:tcPr>
            <w:tcW w:w="204" w:type="pct"/>
            <w:vMerge w:val="restart"/>
            <w:tcBorders>
              <w:right w:val="nil"/>
            </w:tcBorders>
            <w:vAlign w:val="center"/>
          </w:tcPr>
          <w:p w14:paraId="43BC5E4B" w14:textId="77777777" w:rsidR="00F044AA" w:rsidRPr="00474349" w:rsidRDefault="00F044AA" w:rsidP="00037952">
            <w:pPr>
              <w:spacing w:after="160" w:line="259" w:lineRule="auto"/>
              <w:jc w:val="center"/>
              <w:rPr>
                <w:sz w:val="20"/>
                <w:szCs w:val="20"/>
                <w:lang w:val="en-GB"/>
              </w:rPr>
            </w:pPr>
            <w:r w:rsidRPr="00474349">
              <w:rPr>
                <w:sz w:val="20"/>
                <w:szCs w:val="20"/>
                <w:lang w:val="en-GB"/>
              </w:rPr>
              <w:t>165</w:t>
            </w:r>
          </w:p>
        </w:tc>
        <w:tc>
          <w:tcPr>
            <w:tcW w:w="165" w:type="pct"/>
            <w:vMerge w:val="restart"/>
            <w:tcBorders>
              <w:left w:val="nil"/>
              <w:right w:val="nil"/>
            </w:tcBorders>
            <w:vAlign w:val="center"/>
          </w:tcPr>
          <w:p w14:paraId="2C7A3212" w14:textId="77777777" w:rsidR="00F044AA" w:rsidRPr="00474349" w:rsidRDefault="00F044AA" w:rsidP="00037952">
            <w:pPr>
              <w:spacing w:after="160" w:line="259" w:lineRule="auto"/>
              <w:jc w:val="center"/>
              <w:rPr>
                <w:sz w:val="20"/>
                <w:szCs w:val="20"/>
                <w:lang w:val="en-GB"/>
              </w:rPr>
            </w:pPr>
            <w:r w:rsidRPr="00474349">
              <w:rPr>
                <w:sz w:val="20"/>
                <w:szCs w:val="20"/>
                <w:lang w:val="en-GB"/>
              </w:rPr>
              <w:t>38</w:t>
            </w:r>
          </w:p>
        </w:tc>
        <w:tc>
          <w:tcPr>
            <w:tcW w:w="165" w:type="pct"/>
            <w:vMerge w:val="restart"/>
            <w:tcBorders>
              <w:left w:val="nil"/>
              <w:right w:val="nil"/>
            </w:tcBorders>
            <w:vAlign w:val="center"/>
          </w:tcPr>
          <w:p w14:paraId="66DFB9AC" w14:textId="77777777" w:rsidR="00F044AA" w:rsidRPr="00474349" w:rsidRDefault="00F044AA" w:rsidP="00037952">
            <w:pPr>
              <w:spacing w:after="160" w:line="259" w:lineRule="auto"/>
              <w:jc w:val="center"/>
              <w:rPr>
                <w:sz w:val="20"/>
                <w:szCs w:val="20"/>
                <w:lang w:val="en-GB"/>
              </w:rPr>
            </w:pPr>
            <w:r w:rsidRPr="00474349">
              <w:rPr>
                <w:sz w:val="20"/>
                <w:szCs w:val="20"/>
                <w:lang w:val="en-GB"/>
              </w:rPr>
              <w:t>42</w:t>
            </w:r>
          </w:p>
        </w:tc>
        <w:tc>
          <w:tcPr>
            <w:tcW w:w="204" w:type="pct"/>
            <w:vMerge w:val="restart"/>
            <w:tcBorders>
              <w:left w:val="nil"/>
            </w:tcBorders>
            <w:vAlign w:val="center"/>
          </w:tcPr>
          <w:p w14:paraId="2FE2F339" w14:textId="77777777" w:rsidR="00F044AA" w:rsidRPr="00474349" w:rsidRDefault="00F044AA" w:rsidP="00037952">
            <w:pPr>
              <w:spacing w:after="160" w:line="259" w:lineRule="auto"/>
              <w:jc w:val="center"/>
              <w:rPr>
                <w:sz w:val="20"/>
                <w:szCs w:val="20"/>
                <w:lang w:val="en-GB"/>
              </w:rPr>
            </w:pPr>
            <w:r w:rsidRPr="00474349">
              <w:rPr>
                <w:sz w:val="20"/>
                <w:szCs w:val="20"/>
                <w:lang w:val="en-GB"/>
              </w:rPr>
              <w:t>85</w:t>
            </w:r>
          </w:p>
        </w:tc>
        <w:tc>
          <w:tcPr>
            <w:tcW w:w="437" w:type="pct"/>
            <w:shd w:val="clear" w:color="auto" w:fill="auto"/>
            <w:vAlign w:val="center"/>
          </w:tcPr>
          <w:p w14:paraId="30998F39" w14:textId="77777777" w:rsidR="00F044AA" w:rsidRPr="00474349" w:rsidRDefault="00F044AA" w:rsidP="00037952">
            <w:pPr>
              <w:spacing w:line="259" w:lineRule="auto"/>
              <w:rPr>
                <w:b/>
                <w:sz w:val="20"/>
                <w:szCs w:val="20"/>
                <w:lang w:val="en-GB"/>
              </w:rPr>
            </w:pPr>
            <w:r w:rsidRPr="00474349">
              <w:rPr>
                <w:b/>
                <w:sz w:val="20"/>
                <w:szCs w:val="20"/>
                <w:lang w:val="en-GB"/>
              </w:rPr>
              <w:t>Caries detection level</w:t>
            </w:r>
          </w:p>
        </w:tc>
        <w:tc>
          <w:tcPr>
            <w:tcW w:w="445" w:type="pct"/>
            <w:vMerge w:val="restart"/>
            <w:shd w:val="clear" w:color="auto" w:fill="auto"/>
            <w:vAlign w:val="center"/>
          </w:tcPr>
          <w:p w14:paraId="0E185C6B" w14:textId="6D3269F8" w:rsidR="00F044AA" w:rsidRPr="00474349" w:rsidRDefault="003F3562" w:rsidP="00037952">
            <w:pPr>
              <w:spacing w:after="160" w:line="259" w:lineRule="auto"/>
              <w:jc w:val="center"/>
              <w:rPr>
                <w:sz w:val="20"/>
                <w:szCs w:val="20"/>
              </w:rPr>
            </w:pPr>
            <w:r w:rsidRPr="00474349">
              <w:rPr>
                <w:sz w:val="20"/>
                <w:szCs w:val="20"/>
              </w:rPr>
              <w:t>yes</w:t>
            </w:r>
          </w:p>
        </w:tc>
        <w:tc>
          <w:tcPr>
            <w:tcW w:w="221" w:type="pct"/>
            <w:tcBorders>
              <w:right w:val="nil"/>
            </w:tcBorders>
            <w:shd w:val="clear" w:color="auto" w:fill="auto"/>
            <w:vAlign w:val="center"/>
          </w:tcPr>
          <w:p w14:paraId="579E3F20" w14:textId="77777777" w:rsidR="00F044AA" w:rsidRPr="00474349" w:rsidRDefault="00F044AA" w:rsidP="00037952">
            <w:pPr>
              <w:spacing w:after="160" w:line="259" w:lineRule="auto"/>
              <w:jc w:val="center"/>
              <w:rPr>
                <w:sz w:val="20"/>
                <w:szCs w:val="20"/>
                <w:lang w:val="en-GB"/>
              </w:rPr>
            </w:pPr>
            <w:r w:rsidRPr="00474349">
              <w:rPr>
                <w:sz w:val="20"/>
                <w:szCs w:val="20"/>
                <w:lang w:val="en-GB"/>
              </w:rPr>
              <w:t>88</w:t>
            </w:r>
          </w:p>
        </w:tc>
        <w:tc>
          <w:tcPr>
            <w:tcW w:w="220" w:type="pct"/>
            <w:tcBorders>
              <w:left w:val="nil"/>
              <w:right w:val="nil"/>
            </w:tcBorders>
            <w:shd w:val="clear" w:color="auto" w:fill="auto"/>
            <w:vAlign w:val="center"/>
          </w:tcPr>
          <w:p w14:paraId="6CE888B0" w14:textId="77777777" w:rsidR="00F044AA" w:rsidRPr="00474349" w:rsidRDefault="00F044AA" w:rsidP="00037952">
            <w:pPr>
              <w:spacing w:after="160" w:line="259" w:lineRule="auto"/>
              <w:jc w:val="center"/>
              <w:rPr>
                <w:bCs/>
                <w:sz w:val="20"/>
                <w:szCs w:val="20"/>
                <w:lang w:val="en-GB"/>
              </w:rPr>
            </w:pPr>
            <w:r w:rsidRPr="00474349">
              <w:rPr>
                <w:bCs/>
                <w:sz w:val="20"/>
                <w:szCs w:val="20"/>
                <w:lang w:val="en-GB"/>
              </w:rPr>
              <w:t>71</w:t>
            </w:r>
          </w:p>
        </w:tc>
        <w:tc>
          <w:tcPr>
            <w:tcW w:w="240" w:type="pct"/>
            <w:tcBorders>
              <w:left w:val="nil"/>
            </w:tcBorders>
            <w:shd w:val="clear" w:color="auto" w:fill="auto"/>
            <w:vAlign w:val="center"/>
          </w:tcPr>
          <w:p w14:paraId="2FD0AE84" w14:textId="77777777" w:rsidR="00F044AA" w:rsidRPr="00474349" w:rsidRDefault="00F044AA" w:rsidP="006F5F3C">
            <w:pPr>
              <w:spacing w:after="160" w:line="259" w:lineRule="auto"/>
              <w:jc w:val="center"/>
              <w:rPr>
                <w:bCs/>
                <w:sz w:val="20"/>
                <w:szCs w:val="20"/>
                <w:lang w:val="en-GB"/>
              </w:rPr>
            </w:pPr>
          </w:p>
        </w:tc>
        <w:tc>
          <w:tcPr>
            <w:tcW w:w="472" w:type="pct"/>
            <w:vMerge w:val="restart"/>
            <w:tcBorders>
              <w:right w:val="nil"/>
            </w:tcBorders>
            <w:shd w:val="clear" w:color="auto" w:fill="auto"/>
            <w:vAlign w:val="center"/>
          </w:tcPr>
          <w:p w14:paraId="73C3CB0D" w14:textId="77777777" w:rsidR="00F044AA" w:rsidRPr="00474349" w:rsidRDefault="00F044AA" w:rsidP="00037952">
            <w:pPr>
              <w:spacing w:after="160" w:line="259" w:lineRule="auto"/>
              <w:jc w:val="center"/>
              <w:rPr>
                <w:bCs/>
                <w:sz w:val="20"/>
                <w:szCs w:val="20"/>
                <w:highlight w:val="green"/>
                <w:lang w:val="en-GB"/>
              </w:rPr>
            </w:pPr>
            <w:r w:rsidRPr="00474349">
              <w:rPr>
                <w:bCs/>
                <w:sz w:val="20"/>
                <w:szCs w:val="20"/>
                <w:highlight w:val="green"/>
                <w:lang w:val="en-GB"/>
              </w:rPr>
              <w:t>+</w:t>
            </w:r>
          </w:p>
        </w:tc>
      </w:tr>
      <w:tr w:rsidR="00F044AA" w:rsidRPr="00E56367" w14:paraId="7F7EAB88" w14:textId="77777777" w:rsidTr="00FB2A77">
        <w:trPr>
          <w:trHeight w:val="300"/>
        </w:trPr>
        <w:tc>
          <w:tcPr>
            <w:tcW w:w="560" w:type="pct"/>
            <w:vMerge/>
            <w:tcBorders>
              <w:left w:val="nil"/>
            </w:tcBorders>
            <w:shd w:val="clear" w:color="auto" w:fill="auto"/>
            <w:vAlign w:val="center"/>
          </w:tcPr>
          <w:p w14:paraId="0D9C88DA" w14:textId="77777777" w:rsidR="00F044AA" w:rsidRPr="00474349" w:rsidRDefault="00F044AA" w:rsidP="00037952">
            <w:pPr>
              <w:spacing w:before="100" w:beforeAutospacing="1" w:after="100" w:afterAutospacing="1"/>
              <w:rPr>
                <w:sz w:val="20"/>
                <w:szCs w:val="20"/>
              </w:rPr>
            </w:pPr>
          </w:p>
        </w:tc>
        <w:tc>
          <w:tcPr>
            <w:tcW w:w="483" w:type="pct"/>
            <w:vMerge/>
            <w:shd w:val="clear" w:color="auto" w:fill="auto"/>
            <w:vAlign w:val="center"/>
          </w:tcPr>
          <w:p w14:paraId="493AC818" w14:textId="77777777" w:rsidR="00F044AA" w:rsidRPr="00474349" w:rsidRDefault="00F044AA" w:rsidP="00037952">
            <w:pPr>
              <w:jc w:val="center"/>
              <w:rPr>
                <w:bCs/>
                <w:sz w:val="20"/>
                <w:szCs w:val="20"/>
                <w:highlight w:val="green"/>
              </w:rPr>
            </w:pPr>
          </w:p>
        </w:tc>
        <w:tc>
          <w:tcPr>
            <w:tcW w:w="734" w:type="pct"/>
            <w:vMerge/>
            <w:shd w:val="clear" w:color="auto" w:fill="auto"/>
            <w:vAlign w:val="center"/>
          </w:tcPr>
          <w:p w14:paraId="6F1B23B2" w14:textId="77777777" w:rsidR="00F044AA" w:rsidRPr="00474349" w:rsidRDefault="00F044AA" w:rsidP="00037952">
            <w:pPr>
              <w:rPr>
                <w:bCs/>
                <w:sz w:val="20"/>
                <w:szCs w:val="20"/>
              </w:rPr>
            </w:pPr>
          </w:p>
        </w:tc>
        <w:tc>
          <w:tcPr>
            <w:tcW w:w="212" w:type="pct"/>
            <w:vMerge/>
            <w:tcBorders>
              <w:right w:val="nil"/>
            </w:tcBorders>
            <w:shd w:val="clear" w:color="auto" w:fill="auto"/>
            <w:vAlign w:val="center"/>
          </w:tcPr>
          <w:p w14:paraId="7F3561D7" w14:textId="77777777" w:rsidR="00F044AA" w:rsidRPr="00474349" w:rsidRDefault="00F044AA" w:rsidP="00037952">
            <w:pPr>
              <w:jc w:val="center"/>
              <w:rPr>
                <w:sz w:val="20"/>
                <w:szCs w:val="20"/>
              </w:rPr>
            </w:pPr>
          </w:p>
        </w:tc>
        <w:tc>
          <w:tcPr>
            <w:tcW w:w="238" w:type="pct"/>
            <w:vMerge/>
            <w:tcBorders>
              <w:left w:val="nil"/>
            </w:tcBorders>
            <w:shd w:val="clear" w:color="auto" w:fill="auto"/>
            <w:vAlign w:val="center"/>
          </w:tcPr>
          <w:p w14:paraId="3DF770D0" w14:textId="77777777" w:rsidR="00F044AA" w:rsidRPr="00474349" w:rsidRDefault="00F044AA" w:rsidP="00037952">
            <w:pPr>
              <w:jc w:val="center"/>
              <w:rPr>
                <w:sz w:val="20"/>
                <w:szCs w:val="20"/>
              </w:rPr>
            </w:pPr>
          </w:p>
        </w:tc>
        <w:tc>
          <w:tcPr>
            <w:tcW w:w="204" w:type="pct"/>
            <w:vMerge/>
            <w:tcBorders>
              <w:right w:val="nil"/>
            </w:tcBorders>
            <w:vAlign w:val="center"/>
          </w:tcPr>
          <w:p w14:paraId="58AFB134" w14:textId="77777777" w:rsidR="00F044AA" w:rsidRPr="00474349" w:rsidRDefault="00F044AA" w:rsidP="00037952">
            <w:pPr>
              <w:jc w:val="center"/>
              <w:rPr>
                <w:sz w:val="20"/>
                <w:szCs w:val="20"/>
                <w:lang w:val="en-GB"/>
              </w:rPr>
            </w:pPr>
          </w:p>
        </w:tc>
        <w:tc>
          <w:tcPr>
            <w:tcW w:w="165" w:type="pct"/>
            <w:vMerge/>
            <w:tcBorders>
              <w:left w:val="nil"/>
              <w:right w:val="nil"/>
            </w:tcBorders>
            <w:vAlign w:val="center"/>
          </w:tcPr>
          <w:p w14:paraId="672E0954" w14:textId="77777777" w:rsidR="00F044AA" w:rsidRPr="00474349" w:rsidRDefault="00F044AA" w:rsidP="00037952">
            <w:pPr>
              <w:jc w:val="center"/>
              <w:rPr>
                <w:sz w:val="20"/>
                <w:szCs w:val="20"/>
                <w:lang w:val="en-GB"/>
              </w:rPr>
            </w:pPr>
          </w:p>
        </w:tc>
        <w:tc>
          <w:tcPr>
            <w:tcW w:w="165" w:type="pct"/>
            <w:vMerge/>
            <w:tcBorders>
              <w:left w:val="nil"/>
              <w:right w:val="nil"/>
            </w:tcBorders>
            <w:vAlign w:val="center"/>
          </w:tcPr>
          <w:p w14:paraId="6C28DBDE" w14:textId="77777777" w:rsidR="00F044AA" w:rsidRPr="00474349" w:rsidRDefault="00F044AA" w:rsidP="00037952">
            <w:pPr>
              <w:jc w:val="center"/>
              <w:rPr>
                <w:sz w:val="20"/>
                <w:szCs w:val="20"/>
                <w:lang w:val="en-GB"/>
              </w:rPr>
            </w:pPr>
          </w:p>
        </w:tc>
        <w:tc>
          <w:tcPr>
            <w:tcW w:w="204" w:type="pct"/>
            <w:vMerge/>
            <w:tcBorders>
              <w:left w:val="nil"/>
            </w:tcBorders>
            <w:vAlign w:val="center"/>
          </w:tcPr>
          <w:p w14:paraId="7687B341" w14:textId="77777777" w:rsidR="00F044AA" w:rsidRPr="00474349" w:rsidRDefault="00F044AA" w:rsidP="00037952">
            <w:pPr>
              <w:jc w:val="center"/>
              <w:rPr>
                <w:sz w:val="20"/>
                <w:szCs w:val="20"/>
                <w:lang w:val="en-GB"/>
              </w:rPr>
            </w:pPr>
          </w:p>
        </w:tc>
        <w:tc>
          <w:tcPr>
            <w:tcW w:w="437" w:type="pct"/>
            <w:shd w:val="clear" w:color="auto" w:fill="auto"/>
            <w:vAlign w:val="center"/>
          </w:tcPr>
          <w:p w14:paraId="4EF4BC20" w14:textId="77777777" w:rsidR="00F044AA" w:rsidRPr="00474349" w:rsidRDefault="00F044AA" w:rsidP="00037952">
            <w:pPr>
              <w:rPr>
                <w:b/>
                <w:sz w:val="20"/>
                <w:szCs w:val="20"/>
              </w:rPr>
            </w:pPr>
            <w:r w:rsidRPr="00474349">
              <w:rPr>
                <w:b/>
                <w:sz w:val="20"/>
                <w:szCs w:val="20"/>
                <w:lang w:val="en-GB"/>
              </w:rPr>
              <w:t>Dentine caries detection level</w:t>
            </w:r>
          </w:p>
        </w:tc>
        <w:tc>
          <w:tcPr>
            <w:tcW w:w="445" w:type="pct"/>
            <w:vMerge/>
            <w:shd w:val="clear" w:color="auto" w:fill="auto"/>
            <w:vAlign w:val="center"/>
          </w:tcPr>
          <w:p w14:paraId="1DE1E6AD" w14:textId="77777777" w:rsidR="00F044AA" w:rsidRPr="00474349" w:rsidRDefault="00F044AA" w:rsidP="00037952">
            <w:pPr>
              <w:jc w:val="center"/>
              <w:rPr>
                <w:sz w:val="20"/>
                <w:szCs w:val="20"/>
                <w:highlight w:val="green"/>
              </w:rPr>
            </w:pPr>
          </w:p>
        </w:tc>
        <w:tc>
          <w:tcPr>
            <w:tcW w:w="221" w:type="pct"/>
            <w:tcBorders>
              <w:right w:val="nil"/>
            </w:tcBorders>
            <w:shd w:val="clear" w:color="auto" w:fill="auto"/>
            <w:vAlign w:val="center"/>
          </w:tcPr>
          <w:p w14:paraId="7E5B4686" w14:textId="77777777" w:rsidR="00F044AA" w:rsidRPr="00474349" w:rsidRDefault="00F044AA" w:rsidP="00037952">
            <w:pPr>
              <w:jc w:val="center"/>
              <w:rPr>
                <w:sz w:val="20"/>
                <w:szCs w:val="20"/>
              </w:rPr>
            </w:pPr>
            <w:r w:rsidRPr="00474349">
              <w:rPr>
                <w:sz w:val="20"/>
                <w:szCs w:val="20"/>
              </w:rPr>
              <w:t>89</w:t>
            </w:r>
          </w:p>
        </w:tc>
        <w:tc>
          <w:tcPr>
            <w:tcW w:w="220" w:type="pct"/>
            <w:tcBorders>
              <w:left w:val="nil"/>
              <w:right w:val="nil"/>
            </w:tcBorders>
            <w:shd w:val="clear" w:color="auto" w:fill="auto"/>
            <w:vAlign w:val="center"/>
          </w:tcPr>
          <w:p w14:paraId="0EAD6E0E" w14:textId="77777777" w:rsidR="00F044AA" w:rsidRPr="00474349" w:rsidRDefault="00F044AA" w:rsidP="00037952">
            <w:pPr>
              <w:jc w:val="center"/>
              <w:rPr>
                <w:bCs/>
                <w:sz w:val="20"/>
                <w:szCs w:val="20"/>
              </w:rPr>
            </w:pPr>
            <w:r w:rsidRPr="00474349">
              <w:rPr>
                <w:bCs/>
                <w:sz w:val="20"/>
                <w:szCs w:val="20"/>
              </w:rPr>
              <w:t>0.87</w:t>
            </w:r>
          </w:p>
        </w:tc>
        <w:tc>
          <w:tcPr>
            <w:tcW w:w="240" w:type="pct"/>
            <w:tcBorders>
              <w:left w:val="nil"/>
            </w:tcBorders>
            <w:shd w:val="clear" w:color="auto" w:fill="auto"/>
            <w:vAlign w:val="center"/>
          </w:tcPr>
          <w:p w14:paraId="2E63CDCD" w14:textId="77777777" w:rsidR="00F044AA" w:rsidRPr="00474349" w:rsidRDefault="00F044AA" w:rsidP="006F5F3C">
            <w:pPr>
              <w:jc w:val="center"/>
              <w:rPr>
                <w:bCs/>
                <w:sz w:val="20"/>
                <w:szCs w:val="20"/>
              </w:rPr>
            </w:pPr>
          </w:p>
        </w:tc>
        <w:tc>
          <w:tcPr>
            <w:tcW w:w="472" w:type="pct"/>
            <w:vMerge/>
            <w:tcBorders>
              <w:right w:val="nil"/>
            </w:tcBorders>
            <w:shd w:val="clear" w:color="auto" w:fill="auto"/>
            <w:vAlign w:val="center"/>
          </w:tcPr>
          <w:p w14:paraId="45DB0C96" w14:textId="77777777" w:rsidR="00F044AA" w:rsidRPr="00474349" w:rsidRDefault="00F044AA" w:rsidP="00037952">
            <w:pPr>
              <w:jc w:val="center"/>
              <w:rPr>
                <w:bCs/>
                <w:sz w:val="20"/>
                <w:szCs w:val="20"/>
                <w:highlight w:val="green"/>
              </w:rPr>
            </w:pPr>
          </w:p>
        </w:tc>
      </w:tr>
      <w:tr w:rsidR="00F044AA" w:rsidRPr="00E56367" w14:paraId="7BC10DFF" w14:textId="77777777" w:rsidTr="00FB2A77">
        <w:tc>
          <w:tcPr>
            <w:tcW w:w="560" w:type="pct"/>
            <w:tcBorders>
              <w:left w:val="nil"/>
            </w:tcBorders>
            <w:shd w:val="clear" w:color="auto" w:fill="auto"/>
            <w:vAlign w:val="center"/>
          </w:tcPr>
          <w:p w14:paraId="398786D4" w14:textId="77777777" w:rsidR="00037952" w:rsidRPr="00474349" w:rsidRDefault="00037952" w:rsidP="00037952">
            <w:pPr>
              <w:spacing w:before="100" w:beforeAutospacing="1" w:after="100" w:afterAutospacing="1" w:line="259" w:lineRule="auto"/>
              <w:rPr>
                <w:sz w:val="20"/>
                <w:szCs w:val="20"/>
                <w:lang w:val="en-GB"/>
              </w:rPr>
            </w:pPr>
            <w:r w:rsidRPr="00474349">
              <w:rPr>
                <w:sz w:val="20"/>
                <w:szCs w:val="20"/>
                <w:lang w:val="en-GB"/>
              </w:rPr>
              <w:t>Reis et al. (2006)</w:t>
            </w:r>
          </w:p>
        </w:tc>
        <w:tc>
          <w:tcPr>
            <w:tcW w:w="483" w:type="pct"/>
            <w:shd w:val="clear" w:color="auto" w:fill="auto"/>
            <w:vAlign w:val="center"/>
          </w:tcPr>
          <w:p w14:paraId="1F4C47C3" w14:textId="77777777" w:rsidR="00037952" w:rsidRPr="00474349" w:rsidRDefault="00037952" w:rsidP="00037952">
            <w:pPr>
              <w:spacing w:after="160" w:line="259" w:lineRule="auto"/>
              <w:jc w:val="center"/>
              <w:rPr>
                <w:bCs/>
                <w:sz w:val="20"/>
                <w:szCs w:val="20"/>
                <w:highlight w:val="red"/>
                <w:lang w:val="en-GB"/>
              </w:rPr>
            </w:pPr>
            <w:r w:rsidRPr="00474349">
              <w:rPr>
                <w:bCs/>
                <w:sz w:val="20"/>
                <w:szCs w:val="20"/>
                <w:highlight w:val="red"/>
                <w:lang w:val="en-GB"/>
              </w:rPr>
              <w:t>-</w:t>
            </w:r>
          </w:p>
        </w:tc>
        <w:tc>
          <w:tcPr>
            <w:tcW w:w="734" w:type="pct"/>
            <w:shd w:val="clear" w:color="auto" w:fill="auto"/>
            <w:vAlign w:val="center"/>
          </w:tcPr>
          <w:p w14:paraId="4C69C806" w14:textId="77777777" w:rsidR="00037952" w:rsidRPr="00474349" w:rsidRDefault="00037952" w:rsidP="00037952">
            <w:pPr>
              <w:rPr>
                <w:sz w:val="20"/>
                <w:szCs w:val="20"/>
              </w:rPr>
            </w:pPr>
            <w:r w:rsidRPr="00474349">
              <w:rPr>
                <w:bCs/>
                <w:sz w:val="20"/>
                <w:szCs w:val="20"/>
                <w:lang w:val="en-GB"/>
              </w:rPr>
              <w:t>Unacceptable diagnostic/reference criteria</w:t>
            </w:r>
          </w:p>
        </w:tc>
        <w:tc>
          <w:tcPr>
            <w:tcW w:w="212" w:type="pct"/>
            <w:tcBorders>
              <w:right w:val="nil"/>
            </w:tcBorders>
            <w:shd w:val="clear" w:color="auto" w:fill="auto"/>
            <w:vAlign w:val="center"/>
          </w:tcPr>
          <w:p w14:paraId="112B7343" w14:textId="77777777" w:rsidR="00037952" w:rsidRPr="00474349" w:rsidRDefault="00037952" w:rsidP="00037952">
            <w:pPr>
              <w:spacing w:after="160" w:line="259" w:lineRule="auto"/>
              <w:jc w:val="center"/>
              <w:rPr>
                <w:sz w:val="20"/>
                <w:szCs w:val="20"/>
                <w:lang w:val="en-GB"/>
              </w:rPr>
            </w:pPr>
            <w:r w:rsidRPr="00474349">
              <w:rPr>
                <w:sz w:val="20"/>
                <w:szCs w:val="20"/>
                <w:lang w:val="en-GB"/>
              </w:rPr>
              <w:t>17</w:t>
            </w:r>
          </w:p>
        </w:tc>
        <w:tc>
          <w:tcPr>
            <w:tcW w:w="238" w:type="pct"/>
            <w:tcBorders>
              <w:left w:val="nil"/>
            </w:tcBorders>
            <w:shd w:val="clear" w:color="auto" w:fill="auto"/>
            <w:vAlign w:val="center"/>
          </w:tcPr>
          <w:p w14:paraId="4AF18617" w14:textId="77777777" w:rsidR="00037952" w:rsidRPr="00474349" w:rsidRDefault="00037952" w:rsidP="00037952">
            <w:pPr>
              <w:spacing w:after="160" w:line="259" w:lineRule="auto"/>
              <w:jc w:val="center"/>
              <w:rPr>
                <w:sz w:val="20"/>
                <w:szCs w:val="20"/>
              </w:rPr>
            </w:pPr>
            <w:r w:rsidRPr="00474349">
              <w:rPr>
                <w:sz w:val="20"/>
                <w:szCs w:val="20"/>
              </w:rPr>
              <w:t>10</w:t>
            </w:r>
          </w:p>
        </w:tc>
        <w:tc>
          <w:tcPr>
            <w:tcW w:w="738" w:type="pct"/>
            <w:gridSpan w:val="4"/>
            <w:vAlign w:val="center"/>
          </w:tcPr>
          <w:p w14:paraId="2EB1F567" w14:textId="77777777" w:rsidR="00037952" w:rsidRPr="00474349" w:rsidRDefault="00037952" w:rsidP="00037952">
            <w:pPr>
              <w:spacing w:after="160" w:line="259" w:lineRule="auto"/>
              <w:jc w:val="center"/>
              <w:rPr>
                <w:sz w:val="20"/>
                <w:szCs w:val="20"/>
                <w:lang w:val="en-GB"/>
              </w:rPr>
            </w:pPr>
          </w:p>
        </w:tc>
        <w:tc>
          <w:tcPr>
            <w:tcW w:w="437" w:type="pct"/>
            <w:shd w:val="clear" w:color="auto" w:fill="auto"/>
            <w:vAlign w:val="center"/>
          </w:tcPr>
          <w:p w14:paraId="7C202A1C" w14:textId="77777777" w:rsidR="00037952" w:rsidRPr="00474349" w:rsidRDefault="00037952" w:rsidP="00037952">
            <w:pPr>
              <w:spacing w:after="160" w:line="259" w:lineRule="auto"/>
              <w:rPr>
                <w:sz w:val="20"/>
                <w:szCs w:val="20"/>
                <w:lang w:val="en-GB"/>
              </w:rPr>
            </w:pPr>
          </w:p>
        </w:tc>
        <w:tc>
          <w:tcPr>
            <w:tcW w:w="445" w:type="pct"/>
            <w:shd w:val="clear" w:color="auto" w:fill="auto"/>
            <w:vAlign w:val="center"/>
          </w:tcPr>
          <w:p w14:paraId="78FC6F20" w14:textId="77777777" w:rsidR="00037952" w:rsidRPr="00474349" w:rsidRDefault="00037952" w:rsidP="00037952">
            <w:pPr>
              <w:spacing w:after="160" w:line="259" w:lineRule="auto"/>
              <w:jc w:val="center"/>
              <w:rPr>
                <w:sz w:val="20"/>
                <w:szCs w:val="20"/>
              </w:rPr>
            </w:pPr>
          </w:p>
        </w:tc>
        <w:tc>
          <w:tcPr>
            <w:tcW w:w="221" w:type="pct"/>
            <w:tcBorders>
              <w:right w:val="nil"/>
            </w:tcBorders>
            <w:shd w:val="clear" w:color="auto" w:fill="auto"/>
            <w:vAlign w:val="center"/>
          </w:tcPr>
          <w:p w14:paraId="074021AE" w14:textId="77777777" w:rsidR="00037952" w:rsidRPr="00474349" w:rsidRDefault="00037952" w:rsidP="00037952">
            <w:pPr>
              <w:spacing w:after="160" w:line="259" w:lineRule="auto"/>
              <w:jc w:val="center"/>
              <w:rPr>
                <w:sz w:val="20"/>
                <w:szCs w:val="20"/>
                <w:lang w:val="en-GB"/>
              </w:rPr>
            </w:pPr>
          </w:p>
        </w:tc>
        <w:tc>
          <w:tcPr>
            <w:tcW w:w="220" w:type="pct"/>
            <w:tcBorders>
              <w:left w:val="nil"/>
              <w:right w:val="nil"/>
            </w:tcBorders>
            <w:shd w:val="clear" w:color="auto" w:fill="auto"/>
            <w:vAlign w:val="center"/>
          </w:tcPr>
          <w:p w14:paraId="4258B7D9" w14:textId="77777777" w:rsidR="00037952" w:rsidRPr="00474349" w:rsidRDefault="00037952" w:rsidP="00037952">
            <w:pPr>
              <w:spacing w:after="160" w:line="259" w:lineRule="auto"/>
              <w:jc w:val="center"/>
              <w:rPr>
                <w:bCs/>
                <w:sz w:val="20"/>
                <w:szCs w:val="20"/>
                <w:lang w:val="en-GB"/>
              </w:rPr>
            </w:pPr>
          </w:p>
        </w:tc>
        <w:tc>
          <w:tcPr>
            <w:tcW w:w="240" w:type="pct"/>
            <w:tcBorders>
              <w:left w:val="nil"/>
            </w:tcBorders>
            <w:shd w:val="clear" w:color="auto" w:fill="auto"/>
            <w:vAlign w:val="center"/>
          </w:tcPr>
          <w:p w14:paraId="6091DD0B" w14:textId="77777777" w:rsidR="00037952" w:rsidRPr="00474349" w:rsidRDefault="00037952" w:rsidP="006F5F3C">
            <w:pPr>
              <w:spacing w:after="160" w:line="259" w:lineRule="auto"/>
              <w:jc w:val="center"/>
              <w:rPr>
                <w:bCs/>
                <w:sz w:val="20"/>
                <w:szCs w:val="20"/>
                <w:lang w:val="en-GB"/>
              </w:rPr>
            </w:pPr>
          </w:p>
        </w:tc>
        <w:tc>
          <w:tcPr>
            <w:tcW w:w="472" w:type="pct"/>
            <w:tcBorders>
              <w:right w:val="nil"/>
            </w:tcBorders>
            <w:shd w:val="clear" w:color="auto" w:fill="auto"/>
            <w:vAlign w:val="center"/>
          </w:tcPr>
          <w:p w14:paraId="56D9C756" w14:textId="77777777" w:rsidR="00037952" w:rsidRPr="00474349" w:rsidRDefault="00037952" w:rsidP="00037952">
            <w:pPr>
              <w:spacing w:after="160" w:line="259" w:lineRule="auto"/>
              <w:jc w:val="center"/>
              <w:rPr>
                <w:bCs/>
                <w:sz w:val="20"/>
                <w:szCs w:val="20"/>
                <w:highlight w:val="green"/>
                <w:lang w:val="en-GB"/>
              </w:rPr>
            </w:pPr>
          </w:p>
        </w:tc>
      </w:tr>
      <w:tr w:rsidR="00F044AA" w:rsidRPr="00E56367" w14:paraId="6A0AE81F" w14:textId="77777777" w:rsidTr="00FB2A77">
        <w:tc>
          <w:tcPr>
            <w:tcW w:w="560" w:type="pct"/>
            <w:tcBorders>
              <w:left w:val="nil"/>
            </w:tcBorders>
            <w:shd w:val="clear" w:color="auto" w:fill="auto"/>
            <w:vAlign w:val="center"/>
          </w:tcPr>
          <w:p w14:paraId="3842F516" w14:textId="77777777" w:rsidR="00037952" w:rsidRPr="00474349" w:rsidRDefault="00037952" w:rsidP="00037952">
            <w:pPr>
              <w:spacing w:before="100" w:beforeAutospacing="1" w:after="100" w:afterAutospacing="1" w:line="259" w:lineRule="auto"/>
              <w:rPr>
                <w:sz w:val="20"/>
                <w:szCs w:val="20"/>
                <w:lang w:val="en-GB"/>
              </w:rPr>
            </w:pPr>
            <w:r w:rsidRPr="00474349">
              <w:rPr>
                <w:sz w:val="20"/>
                <w:szCs w:val="20"/>
                <w:lang w:val="en-GB"/>
              </w:rPr>
              <w:t>Barberia et al. (2008)</w:t>
            </w:r>
          </w:p>
        </w:tc>
        <w:tc>
          <w:tcPr>
            <w:tcW w:w="483" w:type="pct"/>
            <w:shd w:val="clear" w:color="auto" w:fill="auto"/>
            <w:vAlign w:val="center"/>
          </w:tcPr>
          <w:p w14:paraId="7BC113CC" w14:textId="77777777" w:rsidR="00037952" w:rsidRPr="00474349" w:rsidRDefault="00037952" w:rsidP="00037952">
            <w:pPr>
              <w:spacing w:after="160" w:line="259" w:lineRule="auto"/>
              <w:jc w:val="center"/>
              <w:rPr>
                <w:bCs/>
                <w:sz w:val="20"/>
                <w:szCs w:val="20"/>
                <w:highlight w:val="red"/>
                <w:lang w:val="en-GB"/>
              </w:rPr>
            </w:pPr>
            <w:r w:rsidRPr="00474349">
              <w:rPr>
                <w:bCs/>
                <w:sz w:val="20"/>
                <w:szCs w:val="20"/>
                <w:highlight w:val="red"/>
                <w:lang w:val="en-GB"/>
              </w:rPr>
              <w:t>-</w:t>
            </w:r>
          </w:p>
        </w:tc>
        <w:tc>
          <w:tcPr>
            <w:tcW w:w="734" w:type="pct"/>
            <w:shd w:val="clear" w:color="auto" w:fill="auto"/>
            <w:vAlign w:val="center"/>
          </w:tcPr>
          <w:p w14:paraId="39216BE6" w14:textId="77777777" w:rsidR="00037952" w:rsidRPr="00474349" w:rsidRDefault="00037952" w:rsidP="00037952">
            <w:pPr>
              <w:rPr>
                <w:sz w:val="20"/>
                <w:szCs w:val="20"/>
              </w:rPr>
            </w:pPr>
            <w:r w:rsidRPr="00474349">
              <w:rPr>
                <w:bCs/>
                <w:sz w:val="20"/>
                <w:szCs w:val="20"/>
                <w:lang w:val="en-GB"/>
              </w:rPr>
              <w:t>Unacceptable diagnostic/reference criteria</w:t>
            </w:r>
          </w:p>
        </w:tc>
        <w:tc>
          <w:tcPr>
            <w:tcW w:w="212" w:type="pct"/>
            <w:tcBorders>
              <w:right w:val="nil"/>
            </w:tcBorders>
            <w:shd w:val="clear" w:color="auto" w:fill="auto"/>
            <w:vAlign w:val="center"/>
          </w:tcPr>
          <w:p w14:paraId="52353AE2" w14:textId="77777777" w:rsidR="00037952" w:rsidRPr="00474349" w:rsidRDefault="00037952" w:rsidP="00037952">
            <w:pPr>
              <w:spacing w:after="160" w:line="259" w:lineRule="auto"/>
              <w:jc w:val="center"/>
              <w:rPr>
                <w:sz w:val="20"/>
                <w:szCs w:val="20"/>
                <w:lang w:val="en-GB"/>
              </w:rPr>
            </w:pPr>
            <w:r w:rsidRPr="00474349">
              <w:rPr>
                <w:sz w:val="20"/>
                <w:szCs w:val="20"/>
                <w:lang w:val="en-GB"/>
              </w:rPr>
              <w:t>3</w:t>
            </w:r>
          </w:p>
        </w:tc>
        <w:tc>
          <w:tcPr>
            <w:tcW w:w="238" w:type="pct"/>
            <w:tcBorders>
              <w:left w:val="nil"/>
            </w:tcBorders>
            <w:shd w:val="clear" w:color="auto" w:fill="auto"/>
            <w:vAlign w:val="center"/>
          </w:tcPr>
          <w:p w14:paraId="5F20D242" w14:textId="77777777" w:rsidR="00037952" w:rsidRPr="00474349" w:rsidRDefault="00037952" w:rsidP="00037952">
            <w:pPr>
              <w:spacing w:after="160" w:line="259" w:lineRule="auto"/>
              <w:jc w:val="center"/>
              <w:rPr>
                <w:sz w:val="20"/>
                <w:szCs w:val="20"/>
              </w:rPr>
            </w:pPr>
            <w:r w:rsidRPr="00474349">
              <w:rPr>
                <w:sz w:val="20"/>
                <w:szCs w:val="20"/>
              </w:rPr>
              <w:t>14</w:t>
            </w:r>
          </w:p>
        </w:tc>
        <w:tc>
          <w:tcPr>
            <w:tcW w:w="738" w:type="pct"/>
            <w:gridSpan w:val="4"/>
            <w:vAlign w:val="center"/>
          </w:tcPr>
          <w:p w14:paraId="092F05DF" w14:textId="77777777" w:rsidR="00037952" w:rsidRPr="00474349" w:rsidRDefault="00037952" w:rsidP="00037952">
            <w:pPr>
              <w:spacing w:after="160" w:line="259" w:lineRule="auto"/>
              <w:jc w:val="center"/>
              <w:rPr>
                <w:sz w:val="20"/>
                <w:szCs w:val="20"/>
                <w:lang w:val="en-GB"/>
              </w:rPr>
            </w:pPr>
          </w:p>
        </w:tc>
        <w:tc>
          <w:tcPr>
            <w:tcW w:w="437" w:type="pct"/>
            <w:shd w:val="clear" w:color="auto" w:fill="auto"/>
            <w:vAlign w:val="center"/>
          </w:tcPr>
          <w:p w14:paraId="6C00F1F5" w14:textId="77777777" w:rsidR="00037952" w:rsidRPr="00474349" w:rsidRDefault="00037952" w:rsidP="00037952">
            <w:pPr>
              <w:spacing w:after="160" w:line="259" w:lineRule="auto"/>
              <w:rPr>
                <w:sz w:val="20"/>
                <w:szCs w:val="20"/>
                <w:lang w:val="en-GB"/>
              </w:rPr>
            </w:pPr>
          </w:p>
        </w:tc>
        <w:tc>
          <w:tcPr>
            <w:tcW w:w="445" w:type="pct"/>
            <w:shd w:val="clear" w:color="auto" w:fill="auto"/>
            <w:vAlign w:val="center"/>
          </w:tcPr>
          <w:p w14:paraId="7B4F3BD0" w14:textId="77777777" w:rsidR="00037952" w:rsidRPr="00474349" w:rsidRDefault="00037952" w:rsidP="00037952">
            <w:pPr>
              <w:spacing w:after="160" w:line="259" w:lineRule="auto"/>
              <w:jc w:val="center"/>
              <w:rPr>
                <w:sz w:val="20"/>
                <w:szCs w:val="20"/>
              </w:rPr>
            </w:pPr>
          </w:p>
        </w:tc>
        <w:tc>
          <w:tcPr>
            <w:tcW w:w="221" w:type="pct"/>
            <w:tcBorders>
              <w:right w:val="nil"/>
            </w:tcBorders>
            <w:shd w:val="clear" w:color="auto" w:fill="auto"/>
            <w:vAlign w:val="center"/>
          </w:tcPr>
          <w:p w14:paraId="29B6857D" w14:textId="77777777" w:rsidR="00037952" w:rsidRPr="00474349" w:rsidRDefault="00037952" w:rsidP="00037952">
            <w:pPr>
              <w:spacing w:after="160" w:line="259" w:lineRule="auto"/>
              <w:jc w:val="center"/>
              <w:rPr>
                <w:sz w:val="20"/>
                <w:szCs w:val="20"/>
                <w:lang w:val="en-GB"/>
              </w:rPr>
            </w:pPr>
          </w:p>
        </w:tc>
        <w:tc>
          <w:tcPr>
            <w:tcW w:w="220" w:type="pct"/>
            <w:tcBorders>
              <w:left w:val="nil"/>
              <w:right w:val="nil"/>
            </w:tcBorders>
            <w:shd w:val="clear" w:color="auto" w:fill="auto"/>
            <w:vAlign w:val="center"/>
          </w:tcPr>
          <w:p w14:paraId="5A2BC7AD" w14:textId="77777777" w:rsidR="00037952" w:rsidRPr="00474349" w:rsidRDefault="00037952" w:rsidP="00037952">
            <w:pPr>
              <w:spacing w:after="160" w:line="259" w:lineRule="auto"/>
              <w:jc w:val="center"/>
              <w:rPr>
                <w:bCs/>
                <w:sz w:val="20"/>
                <w:szCs w:val="20"/>
                <w:lang w:val="en-GB"/>
              </w:rPr>
            </w:pPr>
          </w:p>
        </w:tc>
        <w:tc>
          <w:tcPr>
            <w:tcW w:w="240" w:type="pct"/>
            <w:tcBorders>
              <w:left w:val="nil"/>
            </w:tcBorders>
            <w:shd w:val="clear" w:color="auto" w:fill="auto"/>
            <w:vAlign w:val="center"/>
          </w:tcPr>
          <w:p w14:paraId="5C982BAF" w14:textId="77777777" w:rsidR="00037952" w:rsidRPr="00474349" w:rsidRDefault="00037952" w:rsidP="006F5F3C">
            <w:pPr>
              <w:spacing w:after="160" w:line="259" w:lineRule="auto"/>
              <w:jc w:val="center"/>
              <w:rPr>
                <w:bCs/>
                <w:sz w:val="20"/>
                <w:szCs w:val="20"/>
                <w:lang w:val="en-GB"/>
              </w:rPr>
            </w:pPr>
          </w:p>
        </w:tc>
        <w:tc>
          <w:tcPr>
            <w:tcW w:w="472" w:type="pct"/>
            <w:tcBorders>
              <w:right w:val="nil"/>
            </w:tcBorders>
            <w:shd w:val="clear" w:color="auto" w:fill="auto"/>
            <w:vAlign w:val="center"/>
          </w:tcPr>
          <w:p w14:paraId="54D0D1BB" w14:textId="77777777" w:rsidR="00037952" w:rsidRPr="00474349" w:rsidRDefault="00037952" w:rsidP="00037952">
            <w:pPr>
              <w:spacing w:after="160" w:line="259" w:lineRule="auto"/>
              <w:jc w:val="center"/>
              <w:rPr>
                <w:bCs/>
                <w:sz w:val="20"/>
                <w:szCs w:val="20"/>
                <w:highlight w:val="green"/>
                <w:lang w:val="en-GB"/>
              </w:rPr>
            </w:pPr>
          </w:p>
        </w:tc>
      </w:tr>
      <w:tr w:rsidR="00F044AA" w:rsidRPr="00E56367" w14:paraId="0BF15F27" w14:textId="77777777" w:rsidTr="00FB2A77">
        <w:tc>
          <w:tcPr>
            <w:tcW w:w="560" w:type="pct"/>
            <w:tcBorders>
              <w:left w:val="nil"/>
            </w:tcBorders>
            <w:shd w:val="clear" w:color="auto" w:fill="auto"/>
            <w:vAlign w:val="center"/>
          </w:tcPr>
          <w:p w14:paraId="3F77CA66" w14:textId="77777777" w:rsidR="00037952" w:rsidRPr="00474349" w:rsidRDefault="00037952" w:rsidP="00037952">
            <w:pPr>
              <w:spacing w:before="100" w:beforeAutospacing="1" w:after="100" w:afterAutospacing="1" w:line="259" w:lineRule="auto"/>
              <w:rPr>
                <w:sz w:val="20"/>
                <w:szCs w:val="20"/>
                <w:lang w:val="en-GB"/>
              </w:rPr>
            </w:pPr>
            <w:r w:rsidRPr="00474349">
              <w:rPr>
                <w:sz w:val="20"/>
                <w:szCs w:val="20"/>
                <w:lang w:val="en-GB"/>
              </w:rPr>
              <w:t>Abalos et al. (2008)</w:t>
            </w:r>
          </w:p>
        </w:tc>
        <w:tc>
          <w:tcPr>
            <w:tcW w:w="483" w:type="pct"/>
            <w:shd w:val="clear" w:color="auto" w:fill="auto"/>
            <w:vAlign w:val="center"/>
          </w:tcPr>
          <w:p w14:paraId="719C7C6D" w14:textId="77777777" w:rsidR="00037952" w:rsidRPr="00474349" w:rsidRDefault="00037952" w:rsidP="00037952">
            <w:pPr>
              <w:spacing w:after="160" w:line="259" w:lineRule="auto"/>
              <w:jc w:val="center"/>
              <w:rPr>
                <w:bCs/>
                <w:sz w:val="20"/>
                <w:szCs w:val="20"/>
                <w:highlight w:val="red"/>
                <w:lang w:val="en-GB"/>
              </w:rPr>
            </w:pPr>
            <w:r w:rsidRPr="00474349">
              <w:rPr>
                <w:bCs/>
                <w:sz w:val="20"/>
                <w:szCs w:val="20"/>
                <w:highlight w:val="red"/>
                <w:lang w:val="en-GB"/>
              </w:rPr>
              <w:t>-</w:t>
            </w:r>
          </w:p>
        </w:tc>
        <w:tc>
          <w:tcPr>
            <w:tcW w:w="734" w:type="pct"/>
            <w:shd w:val="clear" w:color="auto" w:fill="auto"/>
            <w:vAlign w:val="center"/>
          </w:tcPr>
          <w:p w14:paraId="1B5E457B" w14:textId="77777777" w:rsidR="00037952" w:rsidRPr="00474349" w:rsidRDefault="00037952" w:rsidP="00037952">
            <w:pPr>
              <w:rPr>
                <w:sz w:val="20"/>
                <w:szCs w:val="20"/>
              </w:rPr>
            </w:pPr>
            <w:r w:rsidRPr="00474349">
              <w:rPr>
                <w:bCs/>
                <w:sz w:val="20"/>
                <w:szCs w:val="20"/>
                <w:lang w:val="en-GB"/>
              </w:rPr>
              <w:t>Unacceptable diagnostic/reference criteria</w:t>
            </w:r>
          </w:p>
        </w:tc>
        <w:tc>
          <w:tcPr>
            <w:tcW w:w="212" w:type="pct"/>
            <w:tcBorders>
              <w:right w:val="nil"/>
            </w:tcBorders>
            <w:shd w:val="clear" w:color="auto" w:fill="auto"/>
            <w:vAlign w:val="center"/>
          </w:tcPr>
          <w:p w14:paraId="0A9C381C" w14:textId="77777777" w:rsidR="00037952" w:rsidRPr="00474349" w:rsidRDefault="00037952" w:rsidP="00037952">
            <w:pPr>
              <w:spacing w:after="160" w:line="259" w:lineRule="auto"/>
              <w:jc w:val="center"/>
              <w:rPr>
                <w:sz w:val="20"/>
                <w:szCs w:val="20"/>
                <w:lang w:val="en-GB"/>
              </w:rPr>
            </w:pPr>
            <w:r w:rsidRPr="00474349">
              <w:rPr>
                <w:sz w:val="20"/>
                <w:szCs w:val="20"/>
                <w:lang w:val="en-GB"/>
              </w:rPr>
              <w:t>nr</w:t>
            </w:r>
          </w:p>
        </w:tc>
        <w:tc>
          <w:tcPr>
            <w:tcW w:w="238" w:type="pct"/>
            <w:tcBorders>
              <w:left w:val="nil"/>
            </w:tcBorders>
            <w:shd w:val="clear" w:color="auto" w:fill="auto"/>
            <w:vAlign w:val="center"/>
          </w:tcPr>
          <w:p w14:paraId="26213508" w14:textId="77777777" w:rsidR="00037952" w:rsidRPr="00474349" w:rsidRDefault="00037952" w:rsidP="00037952">
            <w:pPr>
              <w:spacing w:after="160" w:line="259" w:lineRule="auto"/>
              <w:jc w:val="center"/>
              <w:rPr>
                <w:sz w:val="20"/>
                <w:szCs w:val="20"/>
              </w:rPr>
            </w:pPr>
            <w:r w:rsidRPr="00474349">
              <w:rPr>
                <w:sz w:val="20"/>
                <w:szCs w:val="20"/>
              </w:rPr>
              <w:t>7</w:t>
            </w:r>
          </w:p>
        </w:tc>
        <w:tc>
          <w:tcPr>
            <w:tcW w:w="738" w:type="pct"/>
            <w:gridSpan w:val="4"/>
            <w:vAlign w:val="center"/>
          </w:tcPr>
          <w:p w14:paraId="62FC49D9" w14:textId="77777777" w:rsidR="00037952" w:rsidRPr="00474349" w:rsidRDefault="00037952" w:rsidP="00037952">
            <w:pPr>
              <w:spacing w:after="160" w:line="259" w:lineRule="auto"/>
              <w:jc w:val="center"/>
              <w:rPr>
                <w:sz w:val="20"/>
                <w:szCs w:val="20"/>
                <w:lang w:val="en-GB"/>
              </w:rPr>
            </w:pPr>
          </w:p>
        </w:tc>
        <w:tc>
          <w:tcPr>
            <w:tcW w:w="437" w:type="pct"/>
            <w:shd w:val="clear" w:color="auto" w:fill="auto"/>
            <w:vAlign w:val="center"/>
          </w:tcPr>
          <w:p w14:paraId="03A9F0CA" w14:textId="77777777" w:rsidR="00037952" w:rsidRPr="00474349" w:rsidRDefault="00037952" w:rsidP="00037952">
            <w:pPr>
              <w:spacing w:after="160" w:line="259" w:lineRule="auto"/>
              <w:rPr>
                <w:sz w:val="20"/>
                <w:szCs w:val="20"/>
                <w:lang w:val="en-GB"/>
              </w:rPr>
            </w:pPr>
          </w:p>
        </w:tc>
        <w:tc>
          <w:tcPr>
            <w:tcW w:w="445" w:type="pct"/>
            <w:shd w:val="clear" w:color="auto" w:fill="auto"/>
            <w:vAlign w:val="center"/>
          </w:tcPr>
          <w:p w14:paraId="29871887" w14:textId="77777777" w:rsidR="00037952" w:rsidRPr="00474349" w:rsidRDefault="00037952" w:rsidP="00037952">
            <w:pPr>
              <w:spacing w:after="160" w:line="259" w:lineRule="auto"/>
              <w:jc w:val="center"/>
              <w:rPr>
                <w:sz w:val="20"/>
                <w:szCs w:val="20"/>
              </w:rPr>
            </w:pPr>
          </w:p>
        </w:tc>
        <w:tc>
          <w:tcPr>
            <w:tcW w:w="221" w:type="pct"/>
            <w:tcBorders>
              <w:right w:val="nil"/>
            </w:tcBorders>
            <w:shd w:val="clear" w:color="auto" w:fill="auto"/>
            <w:vAlign w:val="center"/>
          </w:tcPr>
          <w:p w14:paraId="3EC4ADCA" w14:textId="77777777" w:rsidR="00037952" w:rsidRPr="00474349" w:rsidRDefault="00037952" w:rsidP="00037952">
            <w:pPr>
              <w:spacing w:after="160" w:line="259" w:lineRule="auto"/>
              <w:jc w:val="center"/>
              <w:rPr>
                <w:sz w:val="20"/>
                <w:szCs w:val="20"/>
                <w:lang w:val="en-GB"/>
              </w:rPr>
            </w:pPr>
          </w:p>
        </w:tc>
        <w:tc>
          <w:tcPr>
            <w:tcW w:w="220" w:type="pct"/>
            <w:tcBorders>
              <w:left w:val="nil"/>
              <w:right w:val="nil"/>
            </w:tcBorders>
            <w:shd w:val="clear" w:color="auto" w:fill="auto"/>
            <w:vAlign w:val="center"/>
          </w:tcPr>
          <w:p w14:paraId="1A4BE172" w14:textId="77777777" w:rsidR="00037952" w:rsidRPr="00474349" w:rsidRDefault="00037952" w:rsidP="00037952">
            <w:pPr>
              <w:spacing w:after="160" w:line="259" w:lineRule="auto"/>
              <w:jc w:val="center"/>
              <w:rPr>
                <w:bCs/>
                <w:sz w:val="20"/>
                <w:szCs w:val="20"/>
                <w:lang w:val="en-GB"/>
              </w:rPr>
            </w:pPr>
          </w:p>
        </w:tc>
        <w:tc>
          <w:tcPr>
            <w:tcW w:w="240" w:type="pct"/>
            <w:tcBorders>
              <w:left w:val="nil"/>
            </w:tcBorders>
            <w:shd w:val="clear" w:color="auto" w:fill="auto"/>
            <w:vAlign w:val="center"/>
          </w:tcPr>
          <w:p w14:paraId="6C149BB1" w14:textId="77777777" w:rsidR="00037952" w:rsidRPr="00474349" w:rsidRDefault="00037952" w:rsidP="006F5F3C">
            <w:pPr>
              <w:spacing w:after="160" w:line="259" w:lineRule="auto"/>
              <w:jc w:val="center"/>
              <w:rPr>
                <w:bCs/>
                <w:sz w:val="20"/>
                <w:szCs w:val="20"/>
                <w:lang w:val="en-GB"/>
              </w:rPr>
            </w:pPr>
          </w:p>
        </w:tc>
        <w:tc>
          <w:tcPr>
            <w:tcW w:w="472" w:type="pct"/>
            <w:tcBorders>
              <w:right w:val="nil"/>
            </w:tcBorders>
            <w:shd w:val="clear" w:color="auto" w:fill="auto"/>
            <w:vAlign w:val="center"/>
          </w:tcPr>
          <w:p w14:paraId="6DA5C7DD" w14:textId="77777777" w:rsidR="00037952" w:rsidRPr="00474349" w:rsidRDefault="00037952" w:rsidP="00037952">
            <w:pPr>
              <w:spacing w:after="160" w:line="259" w:lineRule="auto"/>
              <w:jc w:val="center"/>
              <w:rPr>
                <w:bCs/>
                <w:sz w:val="20"/>
                <w:szCs w:val="20"/>
                <w:highlight w:val="green"/>
                <w:lang w:val="en-GB"/>
              </w:rPr>
            </w:pPr>
          </w:p>
        </w:tc>
      </w:tr>
      <w:tr w:rsidR="00F044AA" w:rsidRPr="00E56367" w14:paraId="6D9186E9" w14:textId="77777777" w:rsidTr="00FB2A77">
        <w:tc>
          <w:tcPr>
            <w:tcW w:w="560" w:type="pct"/>
            <w:tcBorders>
              <w:left w:val="nil"/>
            </w:tcBorders>
            <w:shd w:val="clear" w:color="auto" w:fill="auto"/>
            <w:vAlign w:val="center"/>
          </w:tcPr>
          <w:p w14:paraId="45DC0401" w14:textId="77777777" w:rsidR="00037952" w:rsidRPr="00474349" w:rsidRDefault="00037952" w:rsidP="00037952">
            <w:pPr>
              <w:spacing w:before="100" w:beforeAutospacing="1" w:after="100" w:afterAutospacing="1" w:line="259" w:lineRule="auto"/>
              <w:rPr>
                <w:sz w:val="20"/>
                <w:szCs w:val="20"/>
                <w:lang w:val="en-GB"/>
              </w:rPr>
            </w:pPr>
            <w:r w:rsidRPr="00474349">
              <w:rPr>
                <w:sz w:val="20"/>
                <w:szCs w:val="20"/>
                <w:lang w:val="en-GB"/>
              </w:rPr>
              <w:t>Abalos et al (2012)</w:t>
            </w:r>
          </w:p>
        </w:tc>
        <w:tc>
          <w:tcPr>
            <w:tcW w:w="483" w:type="pct"/>
            <w:shd w:val="clear" w:color="auto" w:fill="auto"/>
            <w:vAlign w:val="center"/>
          </w:tcPr>
          <w:p w14:paraId="249273FB" w14:textId="77777777" w:rsidR="00037952" w:rsidRPr="00474349" w:rsidRDefault="00037952" w:rsidP="00037952">
            <w:pPr>
              <w:spacing w:after="160" w:line="259" w:lineRule="auto"/>
              <w:jc w:val="center"/>
              <w:rPr>
                <w:bCs/>
                <w:sz w:val="20"/>
                <w:szCs w:val="20"/>
                <w:highlight w:val="red"/>
                <w:lang w:val="en-GB"/>
              </w:rPr>
            </w:pPr>
            <w:r w:rsidRPr="00474349">
              <w:rPr>
                <w:bCs/>
                <w:sz w:val="20"/>
                <w:szCs w:val="20"/>
                <w:highlight w:val="red"/>
                <w:lang w:val="en-GB"/>
              </w:rPr>
              <w:t>-</w:t>
            </w:r>
          </w:p>
        </w:tc>
        <w:tc>
          <w:tcPr>
            <w:tcW w:w="734" w:type="pct"/>
            <w:shd w:val="clear" w:color="auto" w:fill="auto"/>
            <w:vAlign w:val="center"/>
          </w:tcPr>
          <w:p w14:paraId="217820F4" w14:textId="77777777" w:rsidR="00037952" w:rsidRPr="00474349" w:rsidRDefault="00037952" w:rsidP="00037952">
            <w:pPr>
              <w:rPr>
                <w:sz w:val="20"/>
                <w:szCs w:val="20"/>
              </w:rPr>
            </w:pPr>
            <w:r w:rsidRPr="00474349">
              <w:rPr>
                <w:bCs/>
                <w:sz w:val="20"/>
                <w:szCs w:val="20"/>
                <w:lang w:val="en-GB"/>
              </w:rPr>
              <w:t>Unacceptable diagnostic/reference criteria</w:t>
            </w:r>
          </w:p>
        </w:tc>
        <w:tc>
          <w:tcPr>
            <w:tcW w:w="212" w:type="pct"/>
            <w:tcBorders>
              <w:bottom w:val="single" w:sz="4" w:space="0" w:color="auto"/>
              <w:right w:val="nil"/>
            </w:tcBorders>
            <w:shd w:val="clear" w:color="auto" w:fill="auto"/>
            <w:vAlign w:val="center"/>
          </w:tcPr>
          <w:p w14:paraId="1894F008" w14:textId="77777777" w:rsidR="00037952" w:rsidRPr="00474349" w:rsidRDefault="00037952" w:rsidP="00037952">
            <w:pPr>
              <w:spacing w:after="160" w:line="259" w:lineRule="auto"/>
              <w:jc w:val="center"/>
              <w:rPr>
                <w:sz w:val="20"/>
                <w:szCs w:val="20"/>
                <w:lang w:val="en-GB"/>
              </w:rPr>
            </w:pPr>
            <w:r w:rsidRPr="00474349">
              <w:rPr>
                <w:sz w:val="20"/>
                <w:szCs w:val="20"/>
                <w:lang w:val="en-GB"/>
              </w:rPr>
              <w:t>26</w:t>
            </w:r>
          </w:p>
        </w:tc>
        <w:tc>
          <w:tcPr>
            <w:tcW w:w="238" w:type="pct"/>
            <w:tcBorders>
              <w:left w:val="nil"/>
              <w:bottom w:val="single" w:sz="4" w:space="0" w:color="auto"/>
            </w:tcBorders>
            <w:shd w:val="clear" w:color="auto" w:fill="auto"/>
            <w:vAlign w:val="center"/>
          </w:tcPr>
          <w:p w14:paraId="24C93002" w14:textId="77777777" w:rsidR="00037952" w:rsidRPr="00474349" w:rsidRDefault="00037952" w:rsidP="00037952">
            <w:pPr>
              <w:spacing w:after="160" w:line="259" w:lineRule="auto"/>
              <w:jc w:val="center"/>
              <w:rPr>
                <w:sz w:val="20"/>
                <w:szCs w:val="20"/>
              </w:rPr>
            </w:pPr>
            <w:r w:rsidRPr="00474349">
              <w:rPr>
                <w:sz w:val="20"/>
                <w:szCs w:val="20"/>
              </w:rPr>
              <w:t>14</w:t>
            </w:r>
          </w:p>
        </w:tc>
        <w:tc>
          <w:tcPr>
            <w:tcW w:w="738" w:type="pct"/>
            <w:gridSpan w:val="4"/>
            <w:vAlign w:val="center"/>
          </w:tcPr>
          <w:p w14:paraId="5543930B" w14:textId="77777777" w:rsidR="00037952" w:rsidRPr="00474349" w:rsidRDefault="00037952" w:rsidP="00037952">
            <w:pPr>
              <w:spacing w:after="160" w:line="259" w:lineRule="auto"/>
              <w:jc w:val="center"/>
              <w:rPr>
                <w:sz w:val="20"/>
                <w:szCs w:val="20"/>
                <w:lang w:val="en-GB"/>
              </w:rPr>
            </w:pPr>
          </w:p>
        </w:tc>
        <w:tc>
          <w:tcPr>
            <w:tcW w:w="437" w:type="pct"/>
            <w:shd w:val="clear" w:color="auto" w:fill="auto"/>
            <w:vAlign w:val="center"/>
          </w:tcPr>
          <w:p w14:paraId="1C6CF06E" w14:textId="77777777" w:rsidR="00037952" w:rsidRPr="00474349" w:rsidRDefault="00037952" w:rsidP="00037952">
            <w:pPr>
              <w:spacing w:after="160" w:line="259" w:lineRule="auto"/>
              <w:rPr>
                <w:sz w:val="20"/>
                <w:szCs w:val="20"/>
                <w:lang w:val="en-GB"/>
              </w:rPr>
            </w:pPr>
          </w:p>
        </w:tc>
        <w:tc>
          <w:tcPr>
            <w:tcW w:w="445" w:type="pct"/>
            <w:shd w:val="clear" w:color="auto" w:fill="auto"/>
            <w:vAlign w:val="center"/>
          </w:tcPr>
          <w:p w14:paraId="1A5060DD" w14:textId="77777777" w:rsidR="00037952" w:rsidRPr="00474349" w:rsidRDefault="00037952" w:rsidP="00037952">
            <w:pPr>
              <w:spacing w:after="160" w:line="259" w:lineRule="auto"/>
              <w:jc w:val="center"/>
              <w:rPr>
                <w:sz w:val="20"/>
                <w:szCs w:val="20"/>
              </w:rPr>
            </w:pPr>
          </w:p>
        </w:tc>
        <w:tc>
          <w:tcPr>
            <w:tcW w:w="221" w:type="pct"/>
            <w:tcBorders>
              <w:right w:val="nil"/>
            </w:tcBorders>
            <w:shd w:val="clear" w:color="auto" w:fill="auto"/>
            <w:vAlign w:val="center"/>
          </w:tcPr>
          <w:p w14:paraId="18A0BAE8" w14:textId="77777777" w:rsidR="00037952" w:rsidRPr="00474349" w:rsidRDefault="00037952" w:rsidP="00037952">
            <w:pPr>
              <w:spacing w:after="160" w:line="259" w:lineRule="auto"/>
              <w:jc w:val="center"/>
              <w:rPr>
                <w:sz w:val="20"/>
                <w:szCs w:val="20"/>
                <w:lang w:val="en-GB"/>
              </w:rPr>
            </w:pPr>
          </w:p>
        </w:tc>
        <w:tc>
          <w:tcPr>
            <w:tcW w:w="220" w:type="pct"/>
            <w:tcBorders>
              <w:left w:val="nil"/>
              <w:right w:val="nil"/>
            </w:tcBorders>
            <w:shd w:val="clear" w:color="auto" w:fill="auto"/>
            <w:vAlign w:val="center"/>
          </w:tcPr>
          <w:p w14:paraId="692F07BB" w14:textId="77777777" w:rsidR="00037952" w:rsidRPr="00474349" w:rsidRDefault="00037952" w:rsidP="00037952">
            <w:pPr>
              <w:spacing w:after="160" w:line="259" w:lineRule="auto"/>
              <w:jc w:val="center"/>
              <w:rPr>
                <w:bCs/>
                <w:sz w:val="20"/>
                <w:szCs w:val="20"/>
                <w:lang w:val="en-GB"/>
              </w:rPr>
            </w:pPr>
          </w:p>
        </w:tc>
        <w:tc>
          <w:tcPr>
            <w:tcW w:w="240" w:type="pct"/>
            <w:tcBorders>
              <w:left w:val="nil"/>
            </w:tcBorders>
            <w:shd w:val="clear" w:color="auto" w:fill="auto"/>
            <w:vAlign w:val="center"/>
          </w:tcPr>
          <w:p w14:paraId="4C488CA4" w14:textId="77777777" w:rsidR="00037952" w:rsidRPr="00474349" w:rsidRDefault="00037952" w:rsidP="006F5F3C">
            <w:pPr>
              <w:spacing w:after="160" w:line="259" w:lineRule="auto"/>
              <w:jc w:val="center"/>
              <w:rPr>
                <w:bCs/>
                <w:sz w:val="20"/>
                <w:szCs w:val="20"/>
                <w:lang w:val="en-GB"/>
              </w:rPr>
            </w:pPr>
          </w:p>
        </w:tc>
        <w:tc>
          <w:tcPr>
            <w:tcW w:w="472" w:type="pct"/>
            <w:tcBorders>
              <w:right w:val="nil"/>
            </w:tcBorders>
            <w:shd w:val="clear" w:color="auto" w:fill="auto"/>
            <w:vAlign w:val="center"/>
          </w:tcPr>
          <w:p w14:paraId="16484526" w14:textId="77777777" w:rsidR="00037952" w:rsidRPr="00474349" w:rsidRDefault="00037952" w:rsidP="00037952">
            <w:pPr>
              <w:spacing w:after="160" w:line="259" w:lineRule="auto"/>
              <w:jc w:val="center"/>
              <w:rPr>
                <w:bCs/>
                <w:sz w:val="20"/>
                <w:szCs w:val="20"/>
                <w:highlight w:val="green"/>
                <w:lang w:val="en-GB"/>
              </w:rPr>
            </w:pPr>
          </w:p>
        </w:tc>
      </w:tr>
      <w:tr w:rsidR="00F27EF1" w:rsidRPr="000A0D4C" w14:paraId="3E03424F" w14:textId="77777777" w:rsidTr="00FB2A77">
        <w:trPr>
          <w:trHeight w:val="590"/>
        </w:trPr>
        <w:tc>
          <w:tcPr>
            <w:tcW w:w="560" w:type="pct"/>
            <w:vMerge w:val="restart"/>
            <w:tcBorders>
              <w:left w:val="nil"/>
            </w:tcBorders>
            <w:shd w:val="clear" w:color="auto" w:fill="auto"/>
            <w:vAlign w:val="center"/>
          </w:tcPr>
          <w:p w14:paraId="02F19D1F" w14:textId="77777777" w:rsidR="00F27EF1" w:rsidRPr="00474349" w:rsidRDefault="00F27EF1" w:rsidP="00F27EF1">
            <w:pPr>
              <w:spacing w:before="100" w:beforeAutospacing="1" w:after="100" w:afterAutospacing="1" w:line="259" w:lineRule="auto"/>
              <w:rPr>
                <w:sz w:val="20"/>
                <w:szCs w:val="20"/>
                <w:lang w:val="en-GB"/>
              </w:rPr>
            </w:pPr>
            <w:r w:rsidRPr="00474349">
              <w:rPr>
                <w:sz w:val="20"/>
                <w:szCs w:val="20"/>
                <w:lang w:val="en-GB"/>
              </w:rPr>
              <w:t>Bozdemir et al. (2013)</w:t>
            </w:r>
          </w:p>
        </w:tc>
        <w:tc>
          <w:tcPr>
            <w:tcW w:w="483" w:type="pct"/>
            <w:vMerge w:val="restart"/>
            <w:shd w:val="clear" w:color="auto" w:fill="auto"/>
            <w:vAlign w:val="center"/>
          </w:tcPr>
          <w:p w14:paraId="0A256723" w14:textId="77777777" w:rsidR="00F27EF1" w:rsidRPr="00474349" w:rsidRDefault="00F27EF1" w:rsidP="00F27EF1">
            <w:pPr>
              <w:spacing w:after="160" w:line="259" w:lineRule="auto"/>
              <w:jc w:val="center"/>
              <w:rPr>
                <w:bCs/>
                <w:sz w:val="20"/>
                <w:szCs w:val="20"/>
                <w:lang w:val="en-GB"/>
              </w:rPr>
            </w:pPr>
            <w:r w:rsidRPr="00474349">
              <w:rPr>
                <w:bCs/>
                <w:sz w:val="20"/>
                <w:szCs w:val="20"/>
                <w:highlight w:val="green"/>
                <w:lang w:val="en-GB"/>
              </w:rPr>
              <w:t>+</w:t>
            </w:r>
          </w:p>
        </w:tc>
        <w:tc>
          <w:tcPr>
            <w:tcW w:w="734" w:type="pct"/>
            <w:vMerge w:val="restart"/>
            <w:shd w:val="clear" w:color="auto" w:fill="auto"/>
            <w:vAlign w:val="center"/>
          </w:tcPr>
          <w:p w14:paraId="57F25806" w14:textId="77777777" w:rsidR="00F27EF1" w:rsidRPr="00474349" w:rsidRDefault="00F27EF1" w:rsidP="00F27EF1">
            <w:pPr>
              <w:spacing w:after="160" w:line="259" w:lineRule="auto"/>
              <w:rPr>
                <w:bCs/>
                <w:sz w:val="20"/>
                <w:szCs w:val="20"/>
                <w:lang w:val="en-GB"/>
              </w:rPr>
            </w:pPr>
            <w:r w:rsidRPr="00474349">
              <w:rPr>
                <w:bCs/>
                <w:sz w:val="20"/>
                <w:szCs w:val="20"/>
                <w:lang w:val="en-GB"/>
              </w:rPr>
              <w:t>none</w:t>
            </w:r>
          </w:p>
        </w:tc>
        <w:tc>
          <w:tcPr>
            <w:tcW w:w="212" w:type="pct"/>
            <w:vMerge w:val="restart"/>
            <w:tcBorders>
              <w:right w:val="nil"/>
            </w:tcBorders>
            <w:shd w:val="clear" w:color="auto" w:fill="auto"/>
            <w:vAlign w:val="center"/>
          </w:tcPr>
          <w:p w14:paraId="0727B265" w14:textId="77777777" w:rsidR="00F27EF1" w:rsidRPr="00474349" w:rsidRDefault="00F27EF1" w:rsidP="00F27EF1">
            <w:pPr>
              <w:spacing w:after="160" w:line="259" w:lineRule="auto"/>
              <w:jc w:val="center"/>
              <w:rPr>
                <w:sz w:val="20"/>
                <w:szCs w:val="20"/>
                <w:lang w:val="en-GB"/>
              </w:rPr>
            </w:pPr>
            <w:r w:rsidRPr="00474349">
              <w:rPr>
                <w:sz w:val="20"/>
                <w:szCs w:val="20"/>
                <w:lang w:val="en-GB"/>
              </w:rPr>
              <w:t>3</w:t>
            </w:r>
          </w:p>
        </w:tc>
        <w:tc>
          <w:tcPr>
            <w:tcW w:w="238" w:type="pct"/>
            <w:vMerge w:val="restart"/>
            <w:tcBorders>
              <w:left w:val="nil"/>
            </w:tcBorders>
            <w:shd w:val="clear" w:color="auto" w:fill="auto"/>
            <w:vAlign w:val="center"/>
          </w:tcPr>
          <w:p w14:paraId="18F3772E" w14:textId="77777777" w:rsidR="00F27EF1" w:rsidRPr="00474349" w:rsidRDefault="00F27EF1" w:rsidP="00F27EF1">
            <w:pPr>
              <w:spacing w:after="160" w:line="259" w:lineRule="auto"/>
              <w:jc w:val="center"/>
              <w:rPr>
                <w:sz w:val="20"/>
                <w:szCs w:val="20"/>
              </w:rPr>
            </w:pPr>
            <w:r w:rsidRPr="00474349">
              <w:rPr>
                <w:sz w:val="20"/>
                <w:szCs w:val="20"/>
              </w:rPr>
              <w:t>2</w:t>
            </w:r>
          </w:p>
        </w:tc>
        <w:tc>
          <w:tcPr>
            <w:tcW w:w="204" w:type="pct"/>
            <w:vMerge w:val="restart"/>
            <w:tcBorders>
              <w:right w:val="nil"/>
            </w:tcBorders>
            <w:vAlign w:val="center"/>
          </w:tcPr>
          <w:p w14:paraId="4F2FD2D0" w14:textId="77777777" w:rsidR="00F27EF1" w:rsidRPr="00474349" w:rsidRDefault="00F27EF1" w:rsidP="00F27EF1">
            <w:pPr>
              <w:spacing w:after="160" w:line="259" w:lineRule="auto"/>
              <w:jc w:val="center"/>
              <w:rPr>
                <w:sz w:val="20"/>
                <w:szCs w:val="20"/>
              </w:rPr>
            </w:pPr>
            <w:r w:rsidRPr="00474349">
              <w:rPr>
                <w:sz w:val="20"/>
                <w:szCs w:val="20"/>
              </w:rPr>
              <w:t>156</w:t>
            </w:r>
          </w:p>
        </w:tc>
        <w:tc>
          <w:tcPr>
            <w:tcW w:w="165" w:type="pct"/>
            <w:vMerge w:val="restart"/>
            <w:tcBorders>
              <w:left w:val="nil"/>
              <w:right w:val="nil"/>
            </w:tcBorders>
            <w:vAlign w:val="center"/>
          </w:tcPr>
          <w:p w14:paraId="78B74AC1" w14:textId="5CECB179" w:rsidR="00F27EF1" w:rsidRPr="00474349" w:rsidRDefault="000E51D9" w:rsidP="00F27EF1">
            <w:pPr>
              <w:spacing w:after="160" w:line="259" w:lineRule="auto"/>
              <w:jc w:val="center"/>
              <w:rPr>
                <w:sz w:val="20"/>
                <w:szCs w:val="20"/>
              </w:rPr>
            </w:pPr>
            <w:r w:rsidRPr="00474349">
              <w:rPr>
                <w:sz w:val="20"/>
                <w:szCs w:val="20"/>
              </w:rPr>
              <w:t>/</w:t>
            </w:r>
          </w:p>
        </w:tc>
        <w:tc>
          <w:tcPr>
            <w:tcW w:w="165" w:type="pct"/>
            <w:vMerge w:val="restart"/>
            <w:tcBorders>
              <w:left w:val="nil"/>
              <w:right w:val="nil"/>
            </w:tcBorders>
            <w:vAlign w:val="center"/>
          </w:tcPr>
          <w:p w14:paraId="2ABBBC1C" w14:textId="520D2D76" w:rsidR="00F27EF1" w:rsidRPr="00474349" w:rsidRDefault="000E51D9" w:rsidP="00F27EF1">
            <w:pPr>
              <w:spacing w:after="160" w:line="259" w:lineRule="auto"/>
              <w:jc w:val="center"/>
              <w:rPr>
                <w:sz w:val="20"/>
                <w:szCs w:val="20"/>
              </w:rPr>
            </w:pPr>
            <w:r w:rsidRPr="00474349">
              <w:rPr>
                <w:sz w:val="20"/>
                <w:szCs w:val="20"/>
              </w:rPr>
              <w:t>/</w:t>
            </w:r>
          </w:p>
        </w:tc>
        <w:tc>
          <w:tcPr>
            <w:tcW w:w="204" w:type="pct"/>
            <w:vMerge w:val="restart"/>
            <w:tcBorders>
              <w:left w:val="nil"/>
            </w:tcBorders>
            <w:vAlign w:val="center"/>
          </w:tcPr>
          <w:p w14:paraId="7F2C4A85" w14:textId="3939D4D2" w:rsidR="00F27EF1" w:rsidRPr="00474349" w:rsidRDefault="000E51D9" w:rsidP="00F27EF1">
            <w:pPr>
              <w:spacing w:after="160" w:line="259" w:lineRule="auto"/>
              <w:jc w:val="center"/>
              <w:rPr>
                <w:sz w:val="20"/>
                <w:szCs w:val="20"/>
              </w:rPr>
            </w:pPr>
            <w:r w:rsidRPr="00474349">
              <w:rPr>
                <w:sz w:val="20"/>
                <w:szCs w:val="20"/>
              </w:rPr>
              <w:t>/</w:t>
            </w:r>
          </w:p>
        </w:tc>
        <w:tc>
          <w:tcPr>
            <w:tcW w:w="437" w:type="pct"/>
            <w:shd w:val="clear" w:color="auto" w:fill="auto"/>
            <w:vAlign w:val="center"/>
          </w:tcPr>
          <w:p w14:paraId="6133D40A" w14:textId="67135EF8" w:rsidR="00F27EF1" w:rsidRPr="00474349" w:rsidRDefault="00F27EF1" w:rsidP="00F27EF1">
            <w:pPr>
              <w:spacing w:line="259" w:lineRule="auto"/>
              <w:rPr>
                <w:b/>
                <w:sz w:val="20"/>
                <w:szCs w:val="20"/>
                <w:lang w:val="en-GB"/>
              </w:rPr>
            </w:pPr>
            <w:r w:rsidRPr="00474349">
              <w:rPr>
                <w:b/>
                <w:sz w:val="20"/>
                <w:szCs w:val="20"/>
                <w:lang w:val="en-GB"/>
              </w:rPr>
              <w:t>Caries detection level</w:t>
            </w:r>
          </w:p>
        </w:tc>
        <w:tc>
          <w:tcPr>
            <w:tcW w:w="445" w:type="pct"/>
            <w:vMerge w:val="restart"/>
            <w:shd w:val="clear" w:color="auto" w:fill="auto"/>
            <w:vAlign w:val="center"/>
          </w:tcPr>
          <w:p w14:paraId="1C5A6A10" w14:textId="5878E610" w:rsidR="00F27EF1" w:rsidRPr="00474349" w:rsidRDefault="00F27EF1" w:rsidP="00F27EF1">
            <w:pPr>
              <w:spacing w:after="160" w:line="259" w:lineRule="auto"/>
              <w:jc w:val="center"/>
              <w:rPr>
                <w:sz w:val="20"/>
                <w:szCs w:val="20"/>
              </w:rPr>
            </w:pPr>
            <w:r w:rsidRPr="00474349">
              <w:rPr>
                <w:sz w:val="20"/>
                <w:szCs w:val="20"/>
              </w:rPr>
              <w:t>yes</w:t>
            </w:r>
          </w:p>
        </w:tc>
        <w:tc>
          <w:tcPr>
            <w:tcW w:w="221" w:type="pct"/>
            <w:tcBorders>
              <w:top w:val="nil"/>
              <w:left w:val="single" w:sz="4" w:space="0" w:color="000000"/>
              <w:bottom w:val="nil"/>
              <w:right w:val="nil"/>
            </w:tcBorders>
            <w:shd w:val="clear" w:color="auto" w:fill="auto"/>
            <w:vAlign w:val="center"/>
          </w:tcPr>
          <w:p w14:paraId="53A3A6E7" w14:textId="77777777" w:rsidR="00F27EF1" w:rsidRPr="00474349" w:rsidRDefault="00F27EF1" w:rsidP="00F27EF1">
            <w:pPr>
              <w:autoSpaceDN w:val="0"/>
              <w:jc w:val="center"/>
              <w:textAlignment w:val="baseline"/>
              <w:rPr>
                <w:rFonts w:eastAsia="Calibri"/>
                <w:sz w:val="20"/>
                <w:szCs w:val="20"/>
              </w:rPr>
            </w:pPr>
            <w:r w:rsidRPr="00474349">
              <w:rPr>
                <w:rFonts w:eastAsia="Calibri"/>
                <w:sz w:val="20"/>
                <w:szCs w:val="20"/>
              </w:rPr>
              <w:t>95-97</w:t>
            </w:r>
          </w:p>
        </w:tc>
        <w:tc>
          <w:tcPr>
            <w:tcW w:w="220" w:type="pct"/>
            <w:tcBorders>
              <w:left w:val="nil"/>
              <w:right w:val="nil"/>
            </w:tcBorders>
            <w:shd w:val="clear" w:color="auto" w:fill="auto"/>
            <w:vAlign w:val="center"/>
          </w:tcPr>
          <w:p w14:paraId="4846C382" w14:textId="77777777" w:rsidR="00F27EF1" w:rsidRPr="00474349" w:rsidRDefault="00F27EF1" w:rsidP="00F27EF1">
            <w:pPr>
              <w:autoSpaceDN w:val="0"/>
              <w:jc w:val="center"/>
              <w:textAlignment w:val="baseline"/>
              <w:rPr>
                <w:rFonts w:eastAsia="Calibri"/>
                <w:sz w:val="20"/>
                <w:szCs w:val="20"/>
              </w:rPr>
            </w:pPr>
            <w:r w:rsidRPr="00474349">
              <w:rPr>
                <w:rFonts w:eastAsia="Calibri"/>
                <w:sz w:val="20"/>
                <w:szCs w:val="20"/>
              </w:rPr>
              <w:t>58-60</w:t>
            </w:r>
          </w:p>
        </w:tc>
        <w:tc>
          <w:tcPr>
            <w:tcW w:w="240" w:type="pct"/>
            <w:tcBorders>
              <w:left w:val="nil"/>
            </w:tcBorders>
            <w:shd w:val="clear" w:color="auto" w:fill="auto"/>
            <w:vAlign w:val="center"/>
          </w:tcPr>
          <w:p w14:paraId="5DC73907" w14:textId="77777777" w:rsidR="00F27EF1" w:rsidRPr="00474349" w:rsidRDefault="00F27EF1" w:rsidP="00F27EF1">
            <w:pPr>
              <w:spacing w:after="160" w:line="259" w:lineRule="auto"/>
              <w:jc w:val="center"/>
              <w:rPr>
                <w:bCs/>
                <w:sz w:val="20"/>
                <w:szCs w:val="20"/>
                <w:lang w:val="en-GB"/>
              </w:rPr>
            </w:pPr>
            <w:r w:rsidRPr="00474349">
              <w:rPr>
                <w:rFonts w:eastAsia="Calibri"/>
                <w:sz w:val="20"/>
                <w:szCs w:val="20"/>
              </w:rPr>
              <w:t>0.90-0.92</w:t>
            </w:r>
          </w:p>
        </w:tc>
        <w:tc>
          <w:tcPr>
            <w:tcW w:w="472" w:type="pct"/>
            <w:vMerge w:val="restart"/>
            <w:tcBorders>
              <w:right w:val="nil"/>
            </w:tcBorders>
            <w:shd w:val="clear" w:color="auto" w:fill="auto"/>
            <w:vAlign w:val="center"/>
          </w:tcPr>
          <w:p w14:paraId="2A59026A" w14:textId="77777777" w:rsidR="00F27EF1" w:rsidRPr="00474349" w:rsidRDefault="00F27EF1" w:rsidP="00F27EF1">
            <w:pPr>
              <w:spacing w:after="160" w:line="259" w:lineRule="auto"/>
              <w:jc w:val="center"/>
              <w:rPr>
                <w:bCs/>
                <w:sz w:val="20"/>
                <w:szCs w:val="20"/>
                <w:lang w:val="en-GB"/>
              </w:rPr>
            </w:pPr>
            <w:r w:rsidRPr="00474349">
              <w:rPr>
                <w:bCs/>
                <w:sz w:val="20"/>
                <w:szCs w:val="20"/>
                <w:highlight w:val="red"/>
                <w:lang w:val="en-GB"/>
              </w:rPr>
              <w:t>-</w:t>
            </w:r>
          </w:p>
          <w:p w14:paraId="3EE3A37A" w14:textId="48FF1996" w:rsidR="00F27EF1" w:rsidRPr="00474349" w:rsidRDefault="00F27EF1" w:rsidP="00F27EF1">
            <w:pPr>
              <w:spacing w:after="160" w:line="259" w:lineRule="auto"/>
              <w:jc w:val="center"/>
              <w:rPr>
                <w:bCs/>
                <w:sz w:val="20"/>
                <w:szCs w:val="20"/>
                <w:lang w:val="en-GB"/>
              </w:rPr>
            </w:pPr>
            <w:r w:rsidRPr="00474349">
              <w:rPr>
                <w:bCs/>
                <w:sz w:val="20"/>
                <w:szCs w:val="20"/>
                <w:lang w:val="en-GB"/>
              </w:rPr>
              <w:t>No numbers for histology</w:t>
            </w:r>
          </w:p>
        </w:tc>
      </w:tr>
      <w:tr w:rsidR="00F27EF1" w:rsidRPr="000C38E8" w14:paraId="609B0A0A" w14:textId="77777777" w:rsidTr="00FB2A77">
        <w:trPr>
          <w:trHeight w:val="382"/>
        </w:trPr>
        <w:tc>
          <w:tcPr>
            <w:tcW w:w="560" w:type="pct"/>
            <w:vMerge/>
            <w:tcBorders>
              <w:left w:val="nil"/>
            </w:tcBorders>
            <w:shd w:val="clear" w:color="auto" w:fill="auto"/>
            <w:vAlign w:val="center"/>
          </w:tcPr>
          <w:p w14:paraId="1E139303" w14:textId="77777777" w:rsidR="00F27EF1" w:rsidRPr="00474349" w:rsidRDefault="00F27EF1" w:rsidP="00F27EF1">
            <w:pPr>
              <w:spacing w:before="100" w:beforeAutospacing="1" w:after="100" w:afterAutospacing="1"/>
              <w:rPr>
                <w:sz w:val="20"/>
                <w:szCs w:val="20"/>
                <w:lang w:val="en-US"/>
              </w:rPr>
            </w:pPr>
          </w:p>
        </w:tc>
        <w:tc>
          <w:tcPr>
            <w:tcW w:w="483" w:type="pct"/>
            <w:vMerge/>
            <w:shd w:val="clear" w:color="auto" w:fill="auto"/>
            <w:vAlign w:val="center"/>
          </w:tcPr>
          <w:p w14:paraId="6FFBAA69" w14:textId="77777777" w:rsidR="00F27EF1" w:rsidRPr="00474349" w:rsidRDefault="00F27EF1" w:rsidP="00F27EF1">
            <w:pPr>
              <w:jc w:val="center"/>
              <w:rPr>
                <w:bCs/>
                <w:sz w:val="20"/>
                <w:szCs w:val="20"/>
                <w:highlight w:val="green"/>
                <w:lang w:val="en-US"/>
              </w:rPr>
            </w:pPr>
          </w:p>
        </w:tc>
        <w:tc>
          <w:tcPr>
            <w:tcW w:w="734" w:type="pct"/>
            <w:vMerge/>
            <w:shd w:val="clear" w:color="auto" w:fill="auto"/>
            <w:vAlign w:val="center"/>
          </w:tcPr>
          <w:p w14:paraId="24C5738F" w14:textId="77777777" w:rsidR="00F27EF1" w:rsidRPr="00474349" w:rsidRDefault="00F27EF1" w:rsidP="00F27EF1">
            <w:pPr>
              <w:rPr>
                <w:bCs/>
                <w:sz w:val="20"/>
                <w:szCs w:val="20"/>
                <w:lang w:val="en-US"/>
              </w:rPr>
            </w:pPr>
          </w:p>
        </w:tc>
        <w:tc>
          <w:tcPr>
            <w:tcW w:w="212" w:type="pct"/>
            <w:vMerge/>
            <w:tcBorders>
              <w:bottom w:val="single" w:sz="4" w:space="0" w:color="auto"/>
              <w:right w:val="nil"/>
            </w:tcBorders>
            <w:shd w:val="clear" w:color="auto" w:fill="auto"/>
            <w:vAlign w:val="center"/>
          </w:tcPr>
          <w:p w14:paraId="45EF00B4" w14:textId="77777777" w:rsidR="00F27EF1" w:rsidRPr="00474349" w:rsidRDefault="00F27EF1" w:rsidP="00F27EF1">
            <w:pPr>
              <w:jc w:val="center"/>
              <w:rPr>
                <w:sz w:val="20"/>
                <w:szCs w:val="20"/>
                <w:lang w:val="en-US"/>
              </w:rPr>
            </w:pPr>
          </w:p>
        </w:tc>
        <w:tc>
          <w:tcPr>
            <w:tcW w:w="238" w:type="pct"/>
            <w:vMerge/>
            <w:tcBorders>
              <w:left w:val="nil"/>
            </w:tcBorders>
            <w:shd w:val="clear" w:color="auto" w:fill="auto"/>
            <w:vAlign w:val="center"/>
          </w:tcPr>
          <w:p w14:paraId="7CFAC55D" w14:textId="77777777" w:rsidR="00F27EF1" w:rsidRPr="00474349" w:rsidRDefault="00F27EF1" w:rsidP="00F27EF1">
            <w:pPr>
              <w:jc w:val="center"/>
              <w:rPr>
                <w:sz w:val="20"/>
                <w:szCs w:val="20"/>
                <w:lang w:val="en-US"/>
              </w:rPr>
            </w:pPr>
          </w:p>
        </w:tc>
        <w:tc>
          <w:tcPr>
            <w:tcW w:w="204" w:type="pct"/>
            <w:vMerge/>
            <w:tcBorders>
              <w:right w:val="nil"/>
            </w:tcBorders>
            <w:vAlign w:val="center"/>
          </w:tcPr>
          <w:p w14:paraId="3B728808" w14:textId="77777777" w:rsidR="00F27EF1" w:rsidRPr="00474349" w:rsidRDefault="00F27EF1" w:rsidP="00F27EF1">
            <w:pPr>
              <w:jc w:val="center"/>
              <w:rPr>
                <w:sz w:val="20"/>
                <w:szCs w:val="20"/>
                <w:lang w:val="en-US"/>
              </w:rPr>
            </w:pPr>
          </w:p>
        </w:tc>
        <w:tc>
          <w:tcPr>
            <w:tcW w:w="165" w:type="pct"/>
            <w:vMerge/>
            <w:tcBorders>
              <w:left w:val="nil"/>
              <w:right w:val="nil"/>
            </w:tcBorders>
            <w:vAlign w:val="center"/>
          </w:tcPr>
          <w:p w14:paraId="33D96F80" w14:textId="77777777" w:rsidR="00F27EF1" w:rsidRPr="00474349" w:rsidRDefault="00F27EF1" w:rsidP="00F27EF1">
            <w:pPr>
              <w:jc w:val="center"/>
              <w:rPr>
                <w:sz w:val="20"/>
                <w:szCs w:val="20"/>
                <w:lang w:val="en-US"/>
              </w:rPr>
            </w:pPr>
          </w:p>
        </w:tc>
        <w:tc>
          <w:tcPr>
            <w:tcW w:w="165" w:type="pct"/>
            <w:vMerge/>
            <w:tcBorders>
              <w:left w:val="nil"/>
              <w:right w:val="nil"/>
            </w:tcBorders>
            <w:vAlign w:val="center"/>
          </w:tcPr>
          <w:p w14:paraId="37975E1D" w14:textId="77777777" w:rsidR="00F27EF1" w:rsidRPr="00474349" w:rsidRDefault="00F27EF1" w:rsidP="00F27EF1">
            <w:pPr>
              <w:jc w:val="center"/>
              <w:rPr>
                <w:sz w:val="20"/>
                <w:szCs w:val="20"/>
                <w:lang w:val="en-US"/>
              </w:rPr>
            </w:pPr>
          </w:p>
        </w:tc>
        <w:tc>
          <w:tcPr>
            <w:tcW w:w="204" w:type="pct"/>
            <w:vMerge/>
            <w:tcBorders>
              <w:left w:val="nil"/>
            </w:tcBorders>
            <w:vAlign w:val="center"/>
          </w:tcPr>
          <w:p w14:paraId="4502457E" w14:textId="77777777" w:rsidR="00F27EF1" w:rsidRPr="00474349" w:rsidRDefault="00F27EF1" w:rsidP="00F27EF1">
            <w:pPr>
              <w:jc w:val="center"/>
              <w:rPr>
                <w:sz w:val="20"/>
                <w:szCs w:val="20"/>
                <w:lang w:val="en-US"/>
              </w:rPr>
            </w:pPr>
          </w:p>
        </w:tc>
        <w:tc>
          <w:tcPr>
            <w:tcW w:w="437" w:type="pct"/>
            <w:shd w:val="clear" w:color="auto" w:fill="auto"/>
            <w:vAlign w:val="center"/>
          </w:tcPr>
          <w:p w14:paraId="0330CD24" w14:textId="6D2F3D1D" w:rsidR="00F27EF1" w:rsidRPr="00474349" w:rsidRDefault="00F27EF1" w:rsidP="00F27EF1">
            <w:pPr>
              <w:rPr>
                <w:b/>
                <w:sz w:val="20"/>
                <w:szCs w:val="20"/>
                <w:lang w:val="en-US"/>
              </w:rPr>
            </w:pPr>
            <w:r w:rsidRPr="00474349">
              <w:rPr>
                <w:b/>
                <w:sz w:val="20"/>
                <w:szCs w:val="20"/>
                <w:lang w:val="en-GB"/>
              </w:rPr>
              <w:t xml:space="preserve">Dentine caries </w:t>
            </w:r>
            <w:r w:rsidRPr="00474349">
              <w:rPr>
                <w:b/>
                <w:sz w:val="20"/>
                <w:szCs w:val="20"/>
                <w:lang w:val="en-GB"/>
              </w:rPr>
              <w:lastRenderedPageBreak/>
              <w:t>detection level</w:t>
            </w:r>
          </w:p>
        </w:tc>
        <w:tc>
          <w:tcPr>
            <w:tcW w:w="445" w:type="pct"/>
            <w:vMerge/>
            <w:shd w:val="clear" w:color="auto" w:fill="auto"/>
            <w:vAlign w:val="center"/>
          </w:tcPr>
          <w:p w14:paraId="023A93CE" w14:textId="77777777" w:rsidR="00F27EF1" w:rsidRPr="00474349" w:rsidRDefault="00F27EF1" w:rsidP="00F27EF1">
            <w:pPr>
              <w:jc w:val="center"/>
              <w:rPr>
                <w:sz w:val="20"/>
                <w:szCs w:val="20"/>
                <w:highlight w:val="green"/>
                <w:lang w:val="en-US"/>
              </w:rPr>
            </w:pPr>
          </w:p>
        </w:tc>
        <w:tc>
          <w:tcPr>
            <w:tcW w:w="221" w:type="pct"/>
            <w:tcBorders>
              <w:bottom w:val="single" w:sz="4" w:space="0" w:color="auto"/>
              <w:right w:val="nil"/>
            </w:tcBorders>
            <w:shd w:val="clear" w:color="auto" w:fill="auto"/>
            <w:vAlign w:val="center"/>
          </w:tcPr>
          <w:p w14:paraId="1C450262" w14:textId="77777777" w:rsidR="00F27EF1" w:rsidRPr="00474349" w:rsidRDefault="00F27EF1" w:rsidP="00F27EF1">
            <w:pPr>
              <w:autoSpaceDN w:val="0"/>
              <w:jc w:val="center"/>
              <w:textAlignment w:val="baseline"/>
              <w:rPr>
                <w:rFonts w:eastAsia="Calibri"/>
                <w:sz w:val="20"/>
                <w:szCs w:val="20"/>
              </w:rPr>
            </w:pPr>
            <w:r w:rsidRPr="00474349">
              <w:rPr>
                <w:rFonts w:eastAsia="Calibri"/>
                <w:sz w:val="20"/>
                <w:szCs w:val="20"/>
              </w:rPr>
              <w:t>74-81</w:t>
            </w:r>
          </w:p>
        </w:tc>
        <w:tc>
          <w:tcPr>
            <w:tcW w:w="220" w:type="pct"/>
            <w:tcBorders>
              <w:left w:val="nil"/>
              <w:bottom w:val="single" w:sz="4" w:space="0" w:color="auto"/>
              <w:right w:val="nil"/>
            </w:tcBorders>
            <w:shd w:val="clear" w:color="auto" w:fill="auto"/>
            <w:vAlign w:val="center"/>
          </w:tcPr>
          <w:p w14:paraId="1E792B16" w14:textId="77777777" w:rsidR="00F27EF1" w:rsidRPr="00474349" w:rsidRDefault="00F27EF1" w:rsidP="00F27EF1">
            <w:pPr>
              <w:autoSpaceDN w:val="0"/>
              <w:jc w:val="center"/>
              <w:textAlignment w:val="baseline"/>
              <w:rPr>
                <w:rFonts w:eastAsia="Calibri"/>
                <w:sz w:val="20"/>
                <w:szCs w:val="20"/>
              </w:rPr>
            </w:pPr>
            <w:r w:rsidRPr="00474349">
              <w:rPr>
                <w:rFonts w:eastAsia="Calibri"/>
                <w:sz w:val="20"/>
                <w:szCs w:val="20"/>
              </w:rPr>
              <w:t>76-81</w:t>
            </w:r>
          </w:p>
        </w:tc>
        <w:tc>
          <w:tcPr>
            <w:tcW w:w="240" w:type="pct"/>
            <w:tcBorders>
              <w:left w:val="nil"/>
            </w:tcBorders>
            <w:shd w:val="clear" w:color="auto" w:fill="auto"/>
            <w:vAlign w:val="center"/>
          </w:tcPr>
          <w:p w14:paraId="2976B3C0" w14:textId="77777777" w:rsidR="00F27EF1" w:rsidRPr="00474349" w:rsidRDefault="00F27EF1" w:rsidP="00F27EF1">
            <w:pPr>
              <w:jc w:val="center"/>
              <w:rPr>
                <w:bCs/>
                <w:sz w:val="20"/>
                <w:szCs w:val="20"/>
              </w:rPr>
            </w:pPr>
            <w:r w:rsidRPr="00474349">
              <w:rPr>
                <w:bCs/>
                <w:sz w:val="20"/>
                <w:szCs w:val="20"/>
              </w:rPr>
              <w:t>0.82-0.85</w:t>
            </w:r>
          </w:p>
        </w:tc>
        <w:tc>
          <w:tcPr>
            <w:tcW w:w="472" w:type="pct"/>
            <w:vMerge/>
            <w:tcBorders>
              <w:right w:val="nil"/>
            </w:tcBorders>
            <w:shd w:val="clear" w:color="auto" w:fill="auto"/>
            <w:vAlign w:val="center"/>
          </w:tcPr>
          <w:p w14:paraId="49DA8E89" w14:textId="77777777" w:rsidR="00F27EF1" w:rsidRPr="00474349" w:rsidRDefault="00F27EF1" w:rsidP="00F27EF1">
            <w:pPr>
              <w:jc w:val="center"/>
              <w:rPr>
                <w:bCs/>
                <w:sz w:val="20"/>
                <w:szCs w:val="20"/>
                <w:highlight w:val="green"/>
              </w:rPr>
            </w:pPr>
          </w:p>
        </w:tc>
      </w:tr>
      <w:tr w:rsidR="00F044AA" w:rsidRPr="00E56367" w14:paraId="2CB5B664" w14:textId="77777777" w:rsidTr="00FB2A77">
        <w:tc>
          <w:tcPr>
            <w:tcW w:w="560" w:type="pct"/>
            <w:tcBorders>
              <w:left w:val="nil"/>
              <w:bottom w:val="single" w:sz="4" w:space="0" w:color="auto"/>
            </w:tcBorders>
            <w:shd w:val="clear" w:color="auto" w:fill="auto"/>
            <w:vAlign w:val="center"/>
          </w:tcPr>
          <w:p w14:paraId="36DD0D88" w14:textId="77777777" w:rsidR="00037952" w:rsidRPr="00474349" w:rsidRDefault="00037952" w:rsidP="00037952">
            <w:pPr>
              <w:spacing w:before="100" w:beforeAutospacing="1" w:after="100" w:afterAutospacing="1" w:line="259" w:lineRule="auto"/>
              <w:rPr>
                <w:sz w:val="20"/>
                <w:szCs w:val="20"/>
                <w:lang w:val="en-GB"/>
              </w:rPr>
            </w:pPr>
            <w:r w:rsidRPr="00474349">
              <w:rPr>
                <w:sz w:val="20"/>
                <w:szCs w:val="20"/>
                <w:lang w:val="en-GB"/>
              </w:rPr>
              <w:t>Castilho et al. (2016)</w:t>
            </w:r>
          </w:p>
        </w:tc>
        <w:tc>
          <w:tcPr>
            <w:tcW w:w="483" w:type="pct"/>
            <w:tcBorders>
              <w:bottom w:val="single" w:sz="4" w:space="0" w:color="auto"/>
            </w:tcBorders>
            <w:shd w:val="clear" w:color="auto" w:fill="auto"/>
            <w:vAlign w:val="center"/>
          </w:tcPr>
          <w:p w14:paraId="595CE376" w14:textId="77777777" w:rsidR="00037952" w:rsidRPr="00474349" w:rsidRDefault="00037952" w:rsidP="00037952">
            <w:pPr>
              <w:spacing w:after="160" w:line="259" w:lineRule="auto"/>
              <w:jc w:val="center"/>
              <w:rPr>
                <w:bCs/>
                <w:sz w:val="20"/>
                <w:szCs w:val="20"/>
                <w:highlight w:val="red"/>
                <w:lang w:val="en-GB"/>
              </w:rPr>
            </w:pPr>
            <w:r w:rsidRPr="00474349">
              <w:rPr>
                <w:bCs/>
                <w:sz w:val="20"/>
                <w:szCs w:val="20"/>
                <w:highlight w:val="red"/>
                <w:lang w:val="en-GB"/>
              </w:rPr>
              <w:t>-</w:t>
            </w:r>
          </w:p>
        </w:tc>
        <w:tc>
          <w:tcPr>
            <w:tcW w:w="734" w:type="pct"/>
            <w:tcBorders>
              <w:bottom w:val="single" w:sz="4" w:space="0" w:color="auto"/>
            </w:tcBorders>
            <w:shd w:val="clear" w:color="auto" w:fill="auto"/>
            <w:vAlign w:val="center"/>
          </w:tcPr>
          <w:p w14:paraId="5B8F0387" w14:textId="77777777" w:rsidR="00037952" w:rsidRPr="00474349" w:rsidRDefault="00037952" w:rsidP="00037952">
            <w:pPr>
              <w:spacing w:after="160" w:line="259" w:lineRule="auto"/>
              <w:rPr>
                <w:bCs/>
                <w:sz w:val="20"/>
                <w:szCs w:val="20"/>
                <w:lang w:val="en-GB"/>
              </w:rPr>
            </w:pPr>
            <w:r w:rsidRPr="00474349">
              <w:rPr>
                <w:bCs/>
                <w:sz w:val="20"/>
                <w:szCs w:val="20"/>
                <w:lang w:val="en-GB"/>
              </w:rPr>
              <w:t>Unacceptable diagnostic/reference criteria</w:t>
            </w:r>
          </w:p>
        </w:tc>
        <w:tc>
          <w:tcPr>
            <w:tcW w:w="212" w:type="pct"/>
            <w:tcBorders>
              <w:bottom w:val="single" w:sz="4" w:space="0" w:color="auto"/>
              <w:right w:val="nil"/>
            </w:tcBorders>
            <w:shd w:val="clear" w:color="auto" w:fill="auto"/>
            <w:vAlign w:val="center"/>
          </w:tcPr>
          <w:p w14:paraId="18872DD5" w14:textId="77777777" w:rsidR="00037952" w:rsidRPr="00474349" w:rsidRDefault="00037952" w:rsidP="00037952">
            <w:pPr>
              <w:spacing w:after="160" w:line="259" w:lineRule="auto"/>
              <w:jc w:val="center"/>
              <w:rPr>
                <w:sz w:val="20"/>
                <w:szCs w:val="20"/>
                <w:lang w:val="en-GB"/>
              </w:rPr>
            </w:pPr>
            <w:r w:rsidRPr="00474349">
              <w:rPr>
                <w:sz w:val="20"/>
                <w:szCs w:val="20"/>
                <w:lang w:val="en-GB"/>
              </w:rPr>
              <w:t>3</w:t>
            </w:r>
          </w:p>
        </w:tc>
        <w:tc>
          <w:tcPr>
            <w:tcW w:w="238" w:type="pct"/>
            <w:tcBorders>
              <w:left w:val="nil"/>
              <w:bottom w:val="single" w:sz="4" w:space="0" w:color="auto"/>
            </w:tcBorders>
            <w:shd w:val="clear" w:color="auto" w:fill="auto"/>
            <w:vAlign w:val="center"/>
          </w:tcPr>
          <w:p w14:paraId="14F60B6A" w14:textId="77777777" w:rsidR="00037952" w:rsidRPr="00474349" w:rsidRDefault="00037952" w:rsidP="00037952">
            <w:pPr>
              <w:spacing w:after="160" w:line="259" w:lineRule="auto"/>
              <w:jc w:val="center"/>
              <w:rPr>
                <w:sz w:val="20"/>
                <w:szCs w:val="20"/>
              </w:rPr>
            </w:pPr>
            <w:r w:rsidRPr="00474349">
              <w:rPr>
                <w:sz w:val="20"/>
                <w:szCs w:val="20"/>
              </w:rPr>
              <w:t>10</w:t>
            </w:r>
          </w:p>
        </w:tc>
        <w:tc>
          <w:tcPr>
            <w:tcW w:w="738" w:type="pct"/>
            <w:gridSpan w:val="4"/>
            <w:tcBorders>
              <w:bottom w:val="single" w:sz="4" w:space="0" w:color="auto"/>
            </w:tcBorders>
            <w:vAlign w:val="center"/>
          </w:tcPr>
          <w:p w14:paraId="3E209C7A" w14:textId="77777777" w:rsidR="00037952" w:rsidRPr="00474349" w:rsidRDefault="00037952" w:rsidP="00037952">
            <w:pPr>
              <w:spacing w:after="160" w:line="259" w:lineRule="auto"/>
              <w:jc w:val="center"/>
              <w:rPr>
                <w:sz w:val="20"/>
                <w:szCs w:val="20"/>
                <w:lang w:val="en-GB"/>
              </w:rPr>
            </w:pPr>
          </w:p>
        </w:tc>
        <w:tc>
          <w:tcPr>
            <w:tcW w:w="437" w:type="pct"/>
            <w:tcBorders>
              <w:bottom w:val="single" w:sz="4" w:space="0" w:color="auto"/>
            </w:tcBorders>
            <w:shd w:val="clear" w:color="auto" w:fill="auto"/>
            <w:vAlign w:val="center"/>
          </w:tcPr>
          <w:p w14:paraId="041FCC4A" w14:textId="77777777" w:rsidR="00037952" w:rsidRPr="00474349" w:rsidRDefault="00037952" w:rsidP="00037952">
            <w:pPr>
              <w:spacing w:after="160" w:line="259" w:lineRule="auto"/>
              <w:rPr>
                <w:sz w:val="20"/>
                <w:szCs w:val="20"/>
                <w:lang w:val="en-GB"/>
              </w:rPr>
            </w:pPr>
          </w:p>
        </w:tc>
        <w:tc>
          <w:tcPr>
            <w:tcW w:w="445" w:type="pct"/>
            <w:tcBorders>
              <w:bottom w:val="single" w:sz="4" w:space="0" w:color="auto"/>
            </w:tcBorders>
            <w:shd w:val="clear" w:color="auto" w:fill="auto"/>
            <w:vAlign w:val="center"/>
          </w:tcPr>
          <w:p w14:paraId="52ECEFCC" w14:textId="77777777" w:rsidR="00037952" w:rsidRPr="00474349" w:rsidRDefault="00037952" w:rsidP="00037952">
            <w:pPr>
              <w:spacing w:after="160" w:line="259" w:lineRule="auto"/>
              <w:jc w:val="center"/>
              <w:rPr>
                <w:sz w:val="20"/>
                <w:szCs w:val="20"/>
              </w:rPr>
            </w:pPr>
          </w:p>
        </w:tc>
        <w:tc>
          <w:tcPr>
            <w:tcW w:w="221" w:type="pct"/>
            <w:tcBorders>
              <w:bottom w:val="single" w:sz="4" w:space="0" w:color="auto"/>
              <w:right w:val="nil"/>
            </w:tcBorders>
            <w:shd w:val="clear" w:color="auto" w:fill="auto"/>
            <w:vAlign w:val="center"/>
          </w:tcPr>
          <w:p w14:paraId="66B858CC" w14:textId="77777777" w:rsidR="00037952" w:rsidRPr="00474349" w:rsidRDefault="00037952" w:rsidP="00037952">
            <w:pPr>
              <w:spacing w:after="160" w:line="259" w:lineRule="auto"/>
              <w:rPr>
                <w:sz w:val="20"/>
                <w:szCs w:val="20"/>
                <w:lang w:val="en-GB"/>
              </w:rPr>
            </w:pPr>
          </w:p>
        </w:tc>
        <w:tc>
          <w:tcPr>
            <w:tcW w:w="220" w:type="pct"/>
            <w:tcBorders>
              <w:left w:val="nil"/>
              <w:bottom w:val="single" w:sz="4" w:space="0" w:color="auto"/>
              <w:right w:val="nil"/>
            </w:tcBorders>
            <w:shd w:val="clear" w:color="auto" w:fill="auto"/>
            <w:vAlign w:val="center"/>
          </w:tcPr>
          <w:p w14:paraId="49337555" w14:textId="77777777" w:rsidR="00037952" w:rsidRPr="00474349" w:rsidRDefault="00037952" w:rsidP="00037952">
            <w:pPr>
              <w:spacing w:after="160" w:line="259" w:lineRule="auto"/>
              <w:rPr>
                <w:bCs/>
                <w:sz w:val="20"/>
                <w:szCs w:val="20"/>
                <w:lang w:val="en-GB"/>
              </w:rPr>
            </w:pPr>
          </w:p>
        </w:tc>
        <w:tc>
          <w:tcPr>
            <w:tcW w:w="240" w:type="pct"/>
            <w:tcBorders>
              <w:left w:val="nil"/>
              <w:bottom w:val="single" w:sz="4" w:space="0" w:color="auto"/>
            </w:tcBorders>
            <w:shd w:val="clear" w:color="auto" w:fill="auto"/>
            <w:vAlign w:val="center"/>
          </w:tcPr>
          <w:p w14:paraId="562914F2" w14:textId="77777777" w:rsidR="00037952" w:rsidRPr="00474349" w:rsidRDefault="00037952" w:rsidP="006F5F3C">
            <w:pPr>
              <w:spacing w:after="160" w:line="259" w:lineRule="auto"/>
              <w:jc w:val="center"/>
              <w:rPr>
                <w:bCs/>
                <w:sz w:val="20"/>
                <w:szCs w:val="20"/>
                <w:lang w:val="en-GB"/>
              </w:rPr>
            </w:pPr>
          </w:p>
        </w:tc>
        <w:tc>
          <w:tcPr>
            <w:tcW w:w="472" w:type="pct"/>
            <w:tcBorders>
              <w:bottom w:val="single" w:sz="4" w:space="0" w:color="auto"/>
              <w:right w:val="nil"/>
            </w:tcBorders>
            <w:shd w:val="clear" w:color="auto" w:fill="auto"/>
            <w:vAlign w:val="center"/>
          </w:tcPr>
          <w:p w14:paraId="0115644E" w14:textId="77777777" w:rsidR="00037952" w:rsidRPr="00474349" w:rsidRDefault="00037952" w:rsidP="00037952">
            <w:pPr>
              <w:spacing w:after="160" w:line="259" w:lineRule="auto"/>
              <w:jc w:val="center"/>
              <w:rPr>
                <w:bCs/>
                <w:sz w:val="20"/>
                <w:szCs w:val="20"/>
                <w:lang w:val="en-GB"/>
              </w:rPr>
            </w:pPr>
          </w:p>
        </w:tc>
      </w:tr>
      <w:tr w:rsidR="00F56479" w:rsidRPr="00E56367" w14:paraId="1E2C9EC5" w14:textId="77777777" w:rsidTr="00FB2A77">
        <w:tc>
          <w:tcPr>
            <w:tcW w:w="5000" w:type="pct"/>
            <w:gridSpan w:val="15"/>
            <w:tcBorders>
              <w:top w:val="single" w:sz="4" w:space="0" w:color="auto"/>
              <w:left w:val="nil"/>
              <w:bottom w:val="single" w:sz="4" w:space="0" w:color="auto"/>
              <w:right w:val="nil"/>
            </w:tcBorders>
            <w:shd w:val="clear" w:color="auto" w:fill="auto"/>
            <w:vAlign w:val="center"/>
          </w:tcPr>
          <w:p w14:paraId="5222DAB1" w14:textId="77777777" w:rsidR="00F56479" w:rsidRPr="00474349" w:rsidRDefault="00F56479" w:rsidP="00F56479">
            <w:pPr>
              <w:spacing w:after="160" w:line="259" w:lineRule="auto"/>
              <w:rPr>
                <w:bCs/>
                <w:sz w:val="20"/>
                <w:szCs w:val="20"/>
                <w:lang w:val="en-GB"/>
              </w:rPr>
            </w:pPr>
            <w:r w:rsidRPr="00474349">
              <w:rPr>
                <w:b/>
                <w:i/>
                <w:sz w:val="20"/>
                <w:szCs w:val="20"/>
                <w:lang w:val="en-GB"/>
              </w:rPr>
              <w:t>Diagnodent Pen 2190</w:t>
            </w:r>
          </w:p>
        </w:tc>
      </w:tr>
      <w:tr w:rsidR="00F044AA" w:rsidRPr="00E56367" w14:paraId="7D0CD4E3" w14:textId="77777777" w:rsidTr="00FB2A77">
        <w:tc>
          <w:tcPr>
            <w:tcW w:w="560" w:type="pct"/>
            <w:tcBorders>
              <w:left w:val="nil"/>
            </w:tcBorders>
            <w:shd w:val="clear" w:color="auto" w:fill="auto"/>
            <w:vAlign w:val="center"/>
          </w:tcPr>
          <w:p w14:paraId="30D39AEC" w14:textId="77777777" w:rsidR="00037952" w:rsidRPr="00474349" w:rsidRDefault="00037952" w:rsidP="00037952">
            <w:pPr>
              <w:spacing w:before="100" w:beforeAutospacing="1" w:after="100" w:afterAutospacing="1"/>
              <w:rPr>
                <w:sz w:val="20"/>
                <w:szCs w:val="20"/>
              </w:rPr>
            </w:pPr>
            <w:r w:rsidRPr="00474349">
              <w:rPr>
                <w:sz w:val="20"/>
                <w:szCs w:val="20"/>
              </w:rPr>
              <w:t>Huth et al. (2008)</w:t>
            </w:r>
          </w:p>
        </w:tc>
        <w:tc>
          <w:tcPr>
            <w:tcW w:w="483" w:type="pct"/>
            <w:shd w:val="clear" w:color="auto" w:fill="auto"/>
            <w:vAlign w:val="center"/>
          </w:tcPr>
          <w:p w14:paraId="40EB21C8" w14:textId="77777777" w:rsidR="00037952" w:rsidRPr="00474349" w:rsidRDefault="00037952" w:rsidP="00037952">
            <w:pPr>
              <w:spacing w:after="160" w:line="259" w:lineRule="auto"/>
              <w:jc w:val="center"/>
              <w:rPr>
                <w:bCs/>
                <w:sz w:val="20"/>
                <w:szCs w:val="20"/>
                <w:highlight w:val="red"/>
                <w:lang w:val="en-GB"/>
              </w:rPr>
            </w:pPr>
            <w:r w:rsidRPr="00474349">
              <w:rPr>
                <w:bCs/>
                <w:sz w:val="20"/>
                <w:szCs w:val="20"/>
                <w:highlight w:val="red"/>
                <w:lang w:val="en-GB"/>
              </w:rPr>
              <w:t>-</w:t>
            </w:r>
          </w:p>
        </w:tc>
        <w:tc>
          <w:tcPr>
            <w:tcW w:w="734" w:type="pct"/>
            <w:shd w:val="clear" w:color="auto" w:fill="auto"/>
            <w:vAlign w:val="center"/>
          </w:tcPr>
          <w:p w14:paraId="177BCB87" w14:textId="77777777" w:rsidR="00037952" w:rsidRPr="00474349" w:rsidRDefault="00037952" w:rsidP="00037952">
            <w:pPr>
              <w:rPr>
                <w:sz w:val="20"/>
                <w:szCs w:val="20"/>
              </w:rPr>
            </w:pPr>
            <w:r w:rsidRPr="00474349">
              <w:rPr>
                <w:bCs/>
                <w:sz w:val="20"/>
                <w:szCs w:val="20"/>
                <w:lang w:val="en-GB"/>
              </w:rPr>
              <w:t>Unacceptable diagnostic/reference criteria</w:t>
            </w:r>
          </w:p>
        </w:tc>
        <w:tc>
          <w:tcPr>
            <w:tcW w:w="212" w:type="pct"/>
            <w:tcBorders>
              <w:right w:val="nil"/>
            </w:tcBorders>
            <w:shd w:val="clear" w:color="auto" w:fill="auto"/>
            <w:vAlign w:val="center"/>
          </w:tcPr>
          <w:p w14:paraId="033BB3AB" w14:textId="77777777" w:rsidR="00037952" w:rsidRPr="00474349" w:rsidRDefault="00037952" w:rsidP="00037952">
            <w:pPr>
              <w:spacing w:after="160" w:line="259" w:lineRule="auto"/>
              <w:jc w:val="center"/>
              <w:rPr>
                <w:sz w:val="20"/>
                <w:szCs w:val="20"/>
                <w:lang w:val="en-GB"/>
              </w:rPr>
            </w:pPr>
            <w:r w:rsidRPr="00474349">
              <w:rPr>
                <w:sz w:val="20"/>
                <w:szCs w:val="20"/>
                <w:lang w:val="en-GB"/>
              </w:rPr>
              <w:t>nr</w:t>
            </w:r>
          </w:p>
        </w:tc>
        <w:tc>
          <w:tcPr>
            <w:tcW w:w="238" w:type="pct"/>
            <w:tcBorders>
              <w:left w:val="nil"/>
            </w:tcBorders>
            <w:shd w:val="clear" w:color="auto" w:fill="auto"/>
            <w:vAlign w:val="center"/>
          </w:tcPr>
          <w:p w14:paraId="24684E63" w14:textId="77777777" w:rsidR="00037952" w:rsidRPr="00474349" w:rsidRDefault="00037952" w:rsidP="00037952">
            <w:pPr>
              <w:spacing w:after="160" w:line="259" w:lineRule="auto"/>
              <w:jc w:val="center"/>
              <w:rPr>
                <w:sz w:val="20"/>
                <w:szCs w:val="20"/>
              </w:rPr>
            </w:pPr>
            <w:r w:rsidRPr="00474349">
              <w:rPr>
                <w:sz w:val="20"/>
                <w:szCs w:val="20"/>
              </w:rPr>
              <w:t>2</w:t>
            </w:r>
          </w:p>
        </w:tc>
        <w:tc>
          <w:tcPr>
            <w:tcW w:w="738" w:type="pct"/>
            <w:gridSpan w:val="4"/>
            <w:vAlign w:val="center"/>
          </w:tcPr>
          <w:p w14:paraId="5093E656" w14:textId="77777777" w:rsidR="00037952" w:rsidRPr="00474349" w:rsidRDefault="00037952" w:rsidP="006F5F3C">
            <w:pPr>
              <w:spacing w:after="160" w:line="259" w:lineRule="auto"/>
              <w:jc w:val="center"/>
              <w:rPr>
                <w:sz w:val="20"/>
                <w:szCs w:val="20"/>
                <w:lang w:val="en-GB"/>
              </w:rPr>
            </w:pPr>
          </w:p>
        </w:tc>
        <w:tc>
          <w:tcPr>
            <w:tcW w:w="437" w:type="pct"/>
            <w:shd w:val="clear" w:color="auto" w:fill="auto"/>
            <w:vAlign w:val="center"/>
          </w:tcPr>
          <w:p w14:paraId="54F84ED4" w14:textId="77777777" w:rsidR="00037952" w:rsidRPr="00474349" w:rsidRDefault="00037952" w:rsidP="006F5F3C">
            <w:pPr>
              <w:spacing w:after="160" w:line="259" w:lineRule="auto"/>
              <w:jc w:val="center"/>
              <w:rPr>
                <w:sz w:val="20"/>
                <w:szCs w:val="20"/>
                <w:lang w:val="en-GB"/>
              </w:rPr>
            </w:pPr>
          </w:p>
        </w:tc>
        <w:tc>
          <w:tcPr>
            <w:tcW w:w="445" w:type="pct"/>
            <w:shd w:val="clear" w:color="auto" w:fill="auto"/>
            <w:vAlign w:val="center"/>
          </w:tcPr>
          <w:p w14:paraId="54F4EFD5" w14:textId="77777777" w:rsidR="00037952" w:rsidRPr="00474349" w:rsidRDefault="00037952" w:rsidP="006F5F3C">
            <w:pPr>
              <w:spacing w:after="160" w:line="259" w:lineRule="auto"/>
              <w:jc w:val="center"/>
              <w:rPr>
                <w:sz w:val="20"/>
                <w:szCs w:val="20"/>
              </w:rPr>
            </w:pPr>
          </w:p>
        </w:tc>
        <w:tc>
          <w:tcPr>
            <w:tcW w:w="221" w:type="pct"/>
            <w:tcBorders>
              <w:right w:val="nil"/>
            </w:tcBorders>
            <w:shd w:val="clear" w:color="auto" w:fill="auto"/>
            <w:vAlign w:val="center"/>
          </w:tcPr>
          <w:p w14:paraId="53A1AFE5" w14:textId="77777777" w:rsidR="00037952" w:rsidRPr="00474349" w:rsidRDefault="00037952" w:rsidP="006F5F3C">
            <w:pPr>
              <w:spacing w:after="160" w:line="259" w:lineRule="auto"/>
              <w:jc w:val="center"/>
              <w:rPr>
                <w:sz w:val="20"/>
                <w:szCs w:val="20"/>
                <w:lang w:val="en-GB"/>
              </w:rPr>
            </w:pPr>
          </w:p>
        </w:tc>
        <w:tc>
          <w:tcPr>
            <w:tcW w:w="220" w:type="pct"/>
            <w:tcBorders>
              <w:left w:val="nil"/>
              <w:right w:val="nil"/>
            </w:tcBorders>
            <w:shd w:val="clear" w:color="auto" w:fill="auto"/>
            <w:vAlign w:val="center"/>
          </w:tcPr>
          <w:p w14:paraId="7CE5C525" w14:textId="77777777" w:rsidR="00037952" w:rsidRPr="00474349" w:rsidRDefault="00037952" w:rsidP="006F5F3C">
            <w:pPr>
              <w:spacing w:after="160" w:line="259" w:lineRule="auto"/>
              <w:jc w:val="center"/>
              <w:rPr>
                <w:bCs/>
                <w:sz w:val="20"/>
                <w:szCs w:val="20"/>
                <w:lang w:val="en-GB"/>
              </w:rPr>
            </w:pPr>
          </w:p>
        </w:tc>
        <w:tc>
          <w:tcPr>
            <w:tcW w:w="240" w:type="pct"/>
            <w:tcBorders>
              <w:left w:val="nil"/>
            </w:tcBorders>
            <w:shd w:val="clear" w:color="auto" w:fill="auto"/>
            <w:vAlign w:val="center"/>
          </w:tcPr>
          <w:p w14:paraId="15C91E4C" w14:textId="77777777" w:rsidR="00037952" w:rsidRPr="00474349" w:rsidRDefault="00037952" w:rsidP="006F5F3C">
            <w:pPr>
              <w:spacing w:after="160" w:line="259" w:lineRule="auto"/>
              <w:jc w:val="center"/>
              <w:rPr>
                <w:bCs/>
                <w:sz w:val="20"/>
                <w:szCs w:val="20"/>
                <w:lang w:val="en-GB"/>
              </w:rPr>
            </w:pPr>
          </w:p>
        </w:tc>
        <w:tc>
          <w:tcPr>
            <w:tcW w:w="472" w:type="pct"/>
            <w:tcBorders>
              <w:right w:val="nil"/>
            </w:tcBorders>
            <w:shd w:val="clear" w:color="auto" w:fill="auto"/>
            <w:vAlign w:val="center"/>
          </w:tcPr>
          <w:p w14:paraId="5F9BF4D7" w14:textId="77777777" w:rsidR="00037952" w:rsidRPr="00474349" w:rsidRDefault="00037952" w:rsidP="006F5F3C">
            <w:pPr>
              <w:spacing w:after="160" w:line="259" w:lineRule="auto"/>
              <w:jc w:val="center"/>
              <w:rPr>
                <w:bCs/>
                <w:sz w:val="20"/>
                <w:szCs w:val="20"/>
                <w:lang w:val="en-GB"/>
              </w:rPr>
            </w:pPr>
          </w:p>
        </w:tc>
      </w:tr>
      <w:tr w:rsidR="00F044AA" w:rsidRPr="00E56367" w14:paraId="6FBD7F94" w14:textId="77777777" w:rsidTr="00FB2A77">
        <w:tc>
          <w:tcPr>
            <w:tcW w:w="560" w:type="pct"/>
            <w:tcBorders>
              <w:left w:val="nil"/>
            </w:tcBorders>
            <w:shd w:val="clear" w:color="auto" w:fill="auto"/>
            <w:vAlign w:val="center"/>
          </w:tcPr>
          <w:p w14:paraId="7050012C" w14:textId="77777777" w:rsidR="00037952" w:rsidRPr="00474349" w:rsidRDefault="00037952" w:rsidP="00037952">
            <w:pPr>
              <w:spacing w:before="100" w:beforeAutospacing="1" w:after="100" w:afterAutospacing="1"/>
              <w:rPr>
                <w:sz w:val="20"/>
                <w:szCs w:val="20"/>
              </w:rPr>
            </w:pPr>
            <w:r w:rsidRPr="00474349">
              <w:rPr>
                <w:sz w:val="20"/>
                <w:szCs w:val="20"/>
              </w:rPr>
              <w:t>Bahrololoomi et al. (2015)</w:t>
            </w:r>
          </w:p>
        </w:tc>
        <w:tc>
          <w:tcPr>
            <w:tcW w:w="483" w:type="pct"/>
            <w:shd w:val="clear" w:color="auto" w:fill="auto"/>
            <w:vAlign w:val="center"/>
          </w:tcPr>
          <w:p w14:paraId="4849E6CD" w14:textId="77777777" w:rsidR="00037952" w:rsidRPr="00474349" w:rsidRDefault="00037952" w:rsidP="00037952">
            <w:pPr>
              <w:spacing w:after="160" w:line="259" w:lineRule="auto"/>
              <w:jc w:val="center"/>
              <w:rPr>
                <w:bCs/>
                <w:sz w:val="20"/>
                <w:szCs w:val="20"/>
                <w:highlight w:val="red"/>
                <w:lang w:val="en-GB"/>
              </w:rPr>
            </w:pPr>
            <w:r w:rsidRPr="00474349">
              <w:rPr>
                <w:bCs/>
                <w:sz w:val="20"/>
                <w:szCs w:val="20"/>
                <w:highlight w:val="red"/>
                <w:lang w:val="en-GB"/>
              </w:rPr>
              <w:t>-</w:t>
            </w:r>
          </w:p>
        </w:tc>
        <w:tc>
          <w:tcPr>
            <w:tcW w:w="734" w:type="pct"/>
            <w:shd w:val="clear" w:color="auto" w:fill="auto"/>
            <w:vAlign w:val="center"/>
          </w:tcPr>
          <w:p w14:paraId="56281D04" w14:textId="77777777" w:rsidR="00037952" w:rsidRPr="00474349" w:rsidRDefault="00037952" w:rsidP="00037952">
            <w:pPr>
              <w:rPr>
                <w:sz w:val="20"/>
                <w:szCs w:val="20"/>
              </w:rPr>
            </w:pPr>
            <w:r w:rsidRPr="00474349">
              <w:rPr>
                <w:bCs/>
                <w:sz w:val="20"/>
                <w:szCs w:val="20"/>
                <w:lang w:val="en-GB"/>
              </w:rPr>
              <w:t>Unacceptable diagnostic/reference criteria</w:t>
            </w:r>
          </w:p>
        </w:tc>
        <w:tc>
          <w:tcPr>
            <w:tcW w:w="212" w:type="pct"/>
            <w:tcBorders>
              <w:right w:val="nil"/>
            </w:tcBorders>
            <w:shd w:val="clear" w:color="auto" w:fill="auto"/>
            <w:vAlign w:val="center"/>
          </w:tcPr>
          <w:p w14:paraId="5BEDF46C" w14:textId="77777777" w:rsidR="00037952" w:rsidRPr="00474349" w:rsidRDefault="00037952" w:rsidP="00037952">
            <w:pPr>
              <w:spacing w:after="160" w:line="259" w:lineRule="auto"/>
              <w:jc w:val="center"/>
              <w:rPr>
                <w:sz w:val="20"/>
                <w:szCs w:val="20"/>
                <w:lang w:val="en-GB"/>
              </w:rPr>
            </w:pPr>
            <w:r w:rsidRPr="00474349">
              <w:rPr>
                <w:sz w:val="20"/>
                <w:szCs w:val="20"/>
                <w:lang w:val="en-GB"/>
              </w:rPr>
              <w:t>nr</w:t>
            </w:r>
          </w:p>
        </w:tc>
        <w:tc>
          <w:tcPr>
            <w:tcW w:w="238" w:type="pct"/>
            <w:tcBorders>
              <w:left w:val="nil"/>
            </w:tcBorders>
            <w:shd w:val="clear" w:color="auto" w:fill="auto"/>
            <w:vAlign w:val="center"/>
          </w:tcPr>
          <w:p w14:paraId="52C6C87F" w14:textId="77777777" w:rsidR="00037952" w:rsidRPr="00474349" w:rsidRDefault="00037952" w:rsidP="00037952">
            <w:pPr>
              <w:spacing w:after="160" w:line="259" w:lineRule="auto"/>
              <w:jc w:val="center"/>
              <w:rPr>
                <w:sz w:val="20"/>
                <w:szCs w:val="20"/>
              </w:rPr>
            </w:pPr>
            <w:r w:rsidRPr="00474349">
              <w:rPr>
                <w:sz w:val="20"/>
                <w:szCs w:val="20"/>
              </w:rPr>
              <w:t>6</w:t>
            </w:r>
          </w:p>
        </w:tc>
        <w:tc>
          <w:tcPr>
            <w:tcW w:w="738" w:type="pct"/>
            <w:gridSpan w:val="4"/>
            <w:vAlign w:val="center"/>
          </w:tcPr>
          <w:p w14:paraId="2F06943E" w14:textId="77777777" w:rsidR="00037952" w:rsidRPr="00474349" w:rsidRDefault="00037952" w:rsidP="006F5F3C">
            <w:pPr>
              <w:spacing w:after="160" w:line="259" w:lineRule="auto"/>
              <w:jc w:val="center"/>
              <w:rPr>
                <w:sz w:val="20"/>
                <w:szCs w:val="20"/>
                <w:lang w:val="en-GB"/>
              </w:rPr>
            </w:pPr>
          </w:p>
        </w:tc>
        <w:tc>
          <w:tcPr>
            <w:tcW w:w="437" w:type="pct"/>
            <w:shd w:val="clear" w:color="auto" w:fill="auto"/>
            <w:vAlign w:val="center"/>
          </w:tcPr>
          <w:p w14:paraId="2A71DBC7" w14:textId="77777777" w:rsidR="00037952" w:rsidRPr="00474349" w:rsidRDefault="00037952" w:rsidP="006F5F3C">
            <w:pPr>
              <w:spacing w:after="160" w:line="259" w:lineRule="auto"/>
              <w:jc w:val="center"/>
              <w:rPr>
                <w:sz w:val="20"/>
                <w:szCs w:val="20"/>
                <w:lang w:val="en-GB"/>
              </w:rPr>
            </w:pPr>
          </w:p>
        </w:tc>
        <w:tc>
          <w:tcPr>
            <w:tcW w:w="445" w:type="pct"/>
            <w:shd w:val="clear" w:color="auto" w:fill="auto"/>
            <w:vAlign w:val="center"/>
          </w:tcPr>
          <w:p w14:paraId="6D091F2E" w14:textId="77777777" w:rsidR="00037952" w:rsidRPr="00474349" w:rsidRDefault="00037952" w:rsidP="006F5F3C">
            <w:pPr>
              <w:spacing w:after="160" w:line="259" w:lineRule="auto"/>
              <w:jc w:val="center"/>
              <w:rPr>
                <w:sz w:val="20"/>
                <w:szCs w:val="20"/>
              </w:rPr>
            </w:pPr>
          </w:p>
        </w:tc>
        <w:tc>
          <w:tcPr>
            <w:tcW w:w="221" w:type="pct"/>
            <w:tcBorders>
              <w:right w:val="nil"/>
            </w:tcBorders>
            <w:shd w:val="clear" w:color="auto" w:fill="auto"/>
            <w:vAlign w:val="center"/>
          </w:tcPr>
          <w:p w14:paraId="11FE2944" w14:textId="77777777" w:rsidR="00037952" w:rsidRPr="00474349" w:rsidRDefault="00037952" w:rsidP="006F5F3C">
            <w:pPr>
              <w:spacing w:after="160" w:line="259" w:lineRule="auto"/>
              <w:jc w:val="center"/>
              <w:rPr>
                <w:sz w:val="20"/>
                <w:szCs w:val="20"/>
                <w:lang w:val="en-GB"/>
              </w:rPr>
            </w:pPr>
          </w:p>
        </w:tc>
        <w:tc>
          <w:tcPr>
            <w:tcW w:w="220" w:type="pct"/>
            <w:tcBorders>
              <w:left w:val="nil"/>
              <w:right w:val="nil"/>
            </w:tcBorders>
            <w:shd w:val="clear" w:color="auto" w:fill="auto"/>
            <w:vAlign w:val="center"/>
          </w:tcPr>
          <w:p w14:paraId="5E81CB6D" w14:textId="77777777" w:rsidR="00037952" w:rsidRPr="00474349" w:rsidRDefault="00037952" w:rsidP="006F5F3C">
            <w:pPr>
              <w:spacing w:after="160" w:line="259" w:lineRule="auto"/>
              <w:jc w:val="center"/>
              <w:rPr>
                <w:bCs/>
                <w:sz w:val="20"/>
                <w:szCs w:val="20"/>
                <w:lang w:val="en-GB"/>
              </w:rPr>
            </w:pPr>
          </w:p>
        </w:tc>
        <w:tc>
          <w:tcPr>
            <w:tcW w:w="240" w:type="pct"/>
            <w:tcBorders>
              <w:left w:val="nil"/>
            </w:tcBorders>
            <w:shd w:val="clear" w:color="auto" w:fill="auto"/>
            <w:vAlign w:val="center"/>
          </w:tcPr>
          <w:p w14:paraId="3465F781" w14:textId="77777777" w:rsidR="00037952" w:rsidRPr="00474349" w:rsidRDefault="00037952" w:rsidP="006F5F3C">
            <w:pPr>
              <w:spacing w:after="160" w:line="259" w:lineRule="auto"/>
              <w:jc w:val="center"/>
              <w:rPr>
                <w:bCs/>
                <w:sz w:val="20"/>
                <w:szCs w:val="20"/>
                <w:lang w:val="en-GB"/>
              </w:rPr>
            </w:pPr>
          </w:p>
        </w:tc>
        <w:tc>
          <w:tcPr>
            <w:tcW w:w="472" w:type="pct"/>
            <w:tcBorders>
              <w:right w:val="nil"/>
            </w:tcBorders>
            <w:shd w:val="clear" w:color="auto" w:fill="auto"/>
            <w:vAlign w:val="center"/>
          </w:tcPr>
          <w:p w14:paraId="46D4E0B6" w14:textId="77777777" w:rsidR="00037952" w:rsidRPr="00474349" w:rsidRDefault="00037952" w:rsidP="006F5F3C">
            <w:pPr>
              <w:spacing w:after="160" w:line="259" w:lineRule="auto"/>
              <w:jc w:val="center"/>
              <w:rPr>
                <w:bCs/>
                <w:sz w:val="20"/>
                <w:szCs w:val="20"/>
                <w:lang w:val="en-GB"/>
              </w:rPr>
            </w:pPr>
          </w:p>
        </w:tc>
      </w:tr>
    </w:tbl>
    <w:p w14:paraId="53D44C52" w14:textId="77777777" w:rsidR="00F55197" w:rsidRPr="00F55197" w:rsidRDefault="00F55197" w:rsidP="00F55197">
      <w:pPr>
        <w:suppressAutoHyphens w:val="0"/>
        <w:rPr>
          <w:rFonts w:eastAsia="Calibri"/>
          <w:sz w:val="20"/>
          <w:szCs w:val="20"/>
          <w:lang w:val="en-US" w:eastAsia="en-US"/>
        </w:rPr>
      </w:pPr>
      <w:r w:rsidRPr="00F54962">
        <w:rPr>
          <w:rFonts w:eastAsia="Calibri"/>
          <w:sz w:val="20"/>
          <w:szCs w:val="20"/>
          <w:lang w:val="en-US" w:eastAsia="en-US"/>
        </w:rPr>
        <w:t>ITC-Index test criteria, RTC- Reference test criteria,</w:t>
      </w:r>
      <w:r>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p w14:paraId="1280D3DD" w14:textId="77777777" w:rsidR="00634D7D" w:rsidRDefault="00634D7D">
      <w:pPr>
        <w:suppressAutoHyphens w:val="0"/>
        <w:spacing w:after="160" w:line="259" w:lineRule="auto"/>
        <w:rPr>
          <w:rFonts w:ascii="Times" w:eastAsia="Calibri" w:hAnsi="Times"/>
          <w:sz w:val="22"/>
          <w:lang w:val="en-US" w:eastAsia="en-US"/>
        </w:rPr>
      </w:pPr>
      <w:r w:rsidRPr="00F470B3">
        <w:rPr>
          <w:lang w:val="en-GB"/>
        </w:rPr>
        <w:br w:type="page"/>
      </w:r>
    </w:p>
    <w:p w14:paraId="734C723D" w14:textId="3689AA1E" w:rsidR="000832D5" w:rsidRPr="00D97D27" w:rsidRDefault="000832D5" w:rsidP="00CD1382">
      <w:pPr>
        <w:pStyle w:val="berschrift2"/>
      </w:pPr>
      <w:bookmarkStart w:id="109" w:name="_Toc41061200"/>
      <w:r w:rsidRPr="00CA7162">
        <w:lastRenderedPageBreak/>
        <w:t xml:space="preserve">Table </w:t>
      </w:r>
      <w:r w:rsidR="001D492C">
        <w:t>S</w:t>
      </w:r>
      <w:r w:rsidRPr="00CA7162">
        <w:t>5</w:t>
      </w:r>
      <w:r w:rsidR="00CA7162">
        <w:t>c</w:t>
      </w:r>
      <w:r w:rsidRPr="00D97D27">
        <w:t xml:space="preserve"> </w:t>
      </w:r>
      <w:r w:rsidR="00CA7162" w:rsidRPr="00651BD0">
        <w:tab/>
      </w:r>
      <w:r w:rsidRPr="00D97D27">
        <w:t>Final result- FOTI of in vitro validation studies on occlusal surfaces</w:t>
      </w:r>
      <w:bookmarkEnd w:id="109"/>
    </w:p>
    <w:tbl>
      <w:tblPr>
        <w:tblStyle w:val="Tabellenraster"/>
        <w:tblW w:w="5000" w:type="pct"/>
        <w:tblLook w:val="04A0" w:firstRow="1" w:lastRow="0" w:firstColumn="1" w:lastColumn="0" w:noHBand="0" w:noVBand="1"/>
      </w:tblPr>
      <w:tblGrid>
        <w:gridCol w:w="1547"/>
        <w:gridCol w:w="1656"/>
        <w:gridCol w:w="1779"/>
        <w:gridCol w:w="608"/>
        <w:gridCol w:w="681"/>
        <w:gridCol w:w="748"/>
        <w:gridCol w:w="429"/>
        <w:gridCol w:w="416"/>
        <w:gridCol w:w="446"/>
        <w:gridCol w:w="1477"/>
        <w:gridCol w:w="1182"/>
        <w:gridCol w:w="584"/>
        <w:gridCol w:w="584"/>
        <w:gridCol w:w="567"/>
        <w:gridCol w:w="1606"/>
      </w:tblGrid>
      <w:tr w:rsidR="00893BC2" w:rsidRPr="00780BB0" w14:paraId="7608322F" w14:textId="77777777" w:rsidTr="00E80A3D">
        <w:trPr>
          <w:trHeight w:val="405"/>
        </w:trPr>
        <w:tc>
          <w:tcPr>
            <w:tcW w:w="541" w:type="pct"/>
            <w:vMerge w:val="restart"/>
            <w:tcBorders>
              <w:left w:val="nil"/>
            </w:tcBorders>
            <w:shd w:val="clear" w:color="auto" w:fill="F2F2F2" w:themeFill="background1" w:themeFillShade="F2"/>
            <w:vAlign w:val="center"/>
          </w:tcPr>
          <w:p w14:paraId="56C78DC3"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Studies selected in the 1</w:t>
            </w:r>
            <w:r w:rsidRPr="00A07951">
              <w:rPr>
                <w:b/>
                <w:bCs/>
                <w:sz w:val="22"/>
                <w:szCs w:val="22"/>
                <w:vertAlign w:val="superscript"/>
                <w:lang w:val="en-GB"/>
              </w:rPr>
              <w:t>st</w:t>
            </w:r>
            <w:r w:rsidRPr="00A07951">
              <w:rPr>
                <w:b/>
                <w:bCs/>
                <w:sz w:val="22"/>
                <w:szCs w:val="22"/>
                <w:lang w:val="en-GB"/>
              </w:rPr>
              <w:t xml:space="preserve"> round</w:t>
            </w:r>
          </w:p>
        </w:tc>
        <w:tc>
          <w:tcPr>
            <w:tcW w:w="579" w:type="pct"/>
            <w:vMerge w:val="restart"/>
            <w:shd w:val="clear" w:color="auto" w:fill="F2F2F2" w:themeFill="background1" w:themeFillShade="F2"/>
            <w:vAlign w:val="center"/>
          </w:tcPr>
          <w:p w14:paraId="40965891"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Status in the 2</w:t>
            </w:r>
            <w:r w:rsidRPr="00A07951">
              <w:rPr>
                <w:b/>
                <w:bCs/>
                <w:sz w:val="22"/>
                <w:szCs w:val="22"/>
                <w:vertAlign w:val="superscript"/>
                <w:lang w:val="en-GB"/>
              </w:rPr>
              <w:t xml:space="preserve">nd </w:t>
            </w:r>
            <w:r w:rsidRPr="00A07951">
              <w:rPr>
                <w:b/>
                <w:bCs/>
                <w:sz w:val="22"/>
                <w:szCs w:val="22"/>
                <w:lang w:val="en-GB"/>
              </w:rPr>
              <w:t>round of selection</w:t>
            </w:r>
          </w:p>
        </w:tc>
        <w:tc>
          <w:tcPr>
            <w:tcW w:w="622" w:type="pct"/>
            <w:vMerge w:val="restart"/>
            <w:shd w:val="clear" w:color="auto" w:fill="F2F2F2" w:themeFill="background1" w:themeFillShade="F2"/>
            <w:vAlign w:val="center"/>
          </w:tcPr>
          <w:p w14:paraId="62D08DA3"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Reason for exclusion in the 2</w:t>
            </w:r>
            <w:r w:rsidRPr="00A07951">
              <w:rPr>
                <w:b/>
                <w:bCs/>
                <w:sz w:val="22"/>
                <w:szCs w:val="22"/>
                <w:vertAlign w:val="superscript"/>
                <w:lang w:val="en-GB"/>
              </w:rPr>
              <w:t xml:space="preserve">nd </w:t>
            </w:r>
            <w:r w:rsidRPr="00A07951">
              <w:rPr>
                <w:b/>
                <w:bCs/>
                <w:sz w:val="22"/>
                <w:szCs w:val="22"/>
                <w:lang w:val="en-GB"/>
              </w:rPr>
              <w:t>round</w:t>
            </w:r>
          </w:p>
        </w:tc>
        <w:tc>
          <w:tcPr>
            <w:tcW w:w="212" w:type="pct"/>
            <w:vMerge w:val="restart"/>
            <w:tcBorders>
              <w:right w:val="nil"/>
            </w:tcBorders>
            <w:shd w:val="clear" w:color="auto" w:fill="F2F2F2" w:themeFill="background1" w:themeFillShade="F2"/>
            <w:vAlign w:val="center"/>
          </w:tcPr>
          <w:p w14:paraId="75D693AF"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ITC</w:t>
            </w:r>
          </w:p>
        </w:tc>
        <w:tc>
          <w:tcPr>
            <w:tcW w:w="238" w:type="pct"/>
            <w:vMerge w:val="restart"/>
            <w:tcBorders>
              <w:left w:val="nil"/>
            </w:tcBorders>
            <w:shd w:val="clear" w:color="auto" w:fill="F2F2F2" w:themeFill="background1" w:themeFillShade="F2"/>
            <w:vAlign w:val="center"/>
          </w:tcPr>
          <w:p w14:paraId="43EC88E0"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RTC</w:t>
            </w:r>
          </w:p>
        </w:tc>
        <w:tc>
          <w:tcPr>
            <w:tcW w:w="712" w:type="pct"/>
            <w:gridSpan w:val="4"/>
            <w:shd w:val="clear" w:color="auto" w:fill="F2F2F2" w:themeFill="background1" w:themeFillShade="F2"/>
            <w:vAlign w:val="center"/>
          </w:tcPr>
          <w:p w14:paraId="644BCD38" w14:textId="77777777" w:rsidR="00893BC2" w:rsidRPr="00A07951" w:rsidRDefault="00893BC2" w:rsidP="00F56479">
            <w:pPr>
              <w:jc w:val="center"/>
              <w:rPr>
                <w:b/>
                <w:bCs/>
                <w:sz w:val="22"/>
                <w:szCs w:val="22"/>
                <w:lang w:val="en-US"/>
              </w:rPr>
            </w:pPr>
            <w:r w:rsidRPr="00A07951">
              <w:rPr>
                <w:b/>
                <w:bCs/>
                <w:sz w:val="22"/>
                <w:szCs w:val="22"/>
                <w:lang w:val="en-US"/>
              </w:rPr>
              <w:t>Sample size</w:t>
            </w:r>
          </w:p>
          <w:p w14:paraId="4B0CC0FF"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US"/>
              </w:rPr>
              <w:t>and caries distribution</w:t>
            </w:r>
          </w:p>
        </w:tc>
        <w:tc>
          <w:tcPr>
            <w:tcW w:w="516" w:type="pct"/>
            <w:vMerge w:val="restart"/>
            <w:shd w:val="clear" w:color="auto" w:fill="F2F2F2" w:themeFill="background1" w:themeFillShade="F2"/>
            <w:vAlign w:val="center"/>
          </w:tcPr>
          <w:p w14:paraId="4354E6CE"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Cut-off</w:t>
            </w:r>
          </w:p>
        </w:tc>
        <w:tc>
          <w:tcPr>
            <w:tcW w:w="413" w:type="pct"/>
            <w:vMerge w:val="restart"/>
            <w:shd w:val="clear" w:color="auto" w:fill="F2F2F2" w:themeFill="background1" w:themeFillShade="F2"/>
            <w:vAlign w:val="center"/>
          </w:tcPr>
          <w:p w14:paraId="2B274374"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Cross-tabulation</w:t>
            </w:r>
          </w:p>
        </w:tc>
        <w:tc>
          <w:tcPr>
            <w:tcW w:w="204" w:type="pct"/>
            <w:vMerge w:val="restart"/>
            <w:tcBorders>
              <w:right w:val="nil"/>
            </w:tcBorders>
            <w:shd w:val="clear" w:color="auto" w:fill="F2F2F2" w:themeFill="background1" w:themeFillShade="F2"/>
            <w:vAlign w:val="center"/>
          </w:tcPr>
          <w:p w14:paraId="1C539215" w14:textId="77777777" w:rsidR="00893BC2" w:rsidRPr="00A07951" w:rsidRDefault="00893BC2" w:rsidP="00F56479">
            <w:pPr>
              <w:spacing w:after="160" w:line="259" w:lineRule="auto"/>
              <w:jc w:val="center"/>
              <w:rPr>
                <w:b/>
                <w:sz w:val="22"/>
                <w:szCs w:val="22"/>
                <w:lang w:val="en-GB"/>
              </w:rPr>
            </w:pPr>
            <w:r w:rsidRPr="00A07951">
              <w:rPr>
                <w:b/>
                <w:sz w:val="22"/>
                <w:szCs w:val="22"/>
                <w:lang w:val="en-GB"/>
              </w:rPr>
              <w:t>SE (%)</w:t>
            </w:r>
          </w:p>
        </w:tc>
        <w:tc>
          <w:tcPr>
            <w:tcW w:w="204" w:type="pct"/>
            <w:vMerge w:val="restart"/>
            <w:tcBorders>
              <w:left w:val="nil"/>
              <w:right w:val="nil"/>
            </w:tcBorders>
            <w:shd w:val="clear" w:color="auto" w:fill="F2F2F2" w:themeFill="background1" w:themeFillShade="F2"/>
            <w:vAlign w:val="center"/>
          </w:tcPr>
          <w:p w14:paraId="4D17FA68"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SP (%)</w:t>
            </w:r>
          </w:p>
        </w:tc>
        <w:tc>
          <w:tcPr>
            <w:tcW w:w="198" w:type="pct"/>
            <w:vMerge w:val="restart"/>
            <w:tcBorders>
              <w:left w:val="nil"/>
            </w:tcBorders>
            <w:shd w:val="clear" w:color="auto" w:fill="F2F2F2" w:themeFill="background1" w:themeFillShade="F2"/>
            <w:vAlign w:val="center"/>
          </w:tcPr>
          <w:p w14:paraId="64ABFD62" w14:textId="77777777" w:rsidR="00893BC2" w:rsidRDefault="00893BC2" w:rsidP="00F56479">
            <w:pPr>
              <w:spacing w:after="160" w:line="259" w:lineRule="auto"/>
              <w:jc w:val="center"/>
              <w:rPr>
                <w:b/>
                <w:bCs/>
                <w:sz w:val="22"/>
                <w:szCs w:val="22"/>
                <w:lang w:val="en-GB"/>
              </w:rPr>
            </w:pPr>
            <w:r w:rsidRPr="00A07951">
              <w:rPr>
                <w:b/>
                <w:bCs/>
                <w:sz w:val="22"/>
                <w:szCs w:val="22"/>
                <w:lang w:val="en-GB"/>
              </w:rPr>
              <w:t>Az</w:t>
            </w:r>
          </w:p>
          <w:p w14:paraId="2BEE4C43" w14:textId="74C92C0E" w:rsidR="00627F97" w:rsidRPr="00627F97" w:rsidRDefault="00627F97" w:rsidP="00627F97">
            <w:pPr>
              <w:pStyle w:val="Titel"/>
              <w:rPr>
                <w:sz w:val="22"/>
                <w:szCs w:val="22"/>
                <w:lang w:val="en-GB" w:eastAsia="zh-CN"/>
              </w:rPr>
            </w:pPr>
          </w:p>
        </w:tc>
        <w:tc>
          <w:tcPr>
            <w:tcW w:w="562" w:type="pct"/>
            <w:vMerge w:val="restart"/>
            <w:tcBorders>
              <w:right w:val="nil"/>
            </w:tcBorders>
            <w:shd w:val="clear" w:color="auto" w:fill="F2F2F2" w:themeFill="background1" w:themeFillShade="F2"/>
            <w:vAlign w:val="center"/>
          </w:tcPr>
          <w:p w14:paraId="6FF07011" w14:textId="77777777" w:rsidR="00893BC2" w:rsidRPr="00A07951" w:rsidRDefault="00893BC2" w:rsidP="00F56479">
            <w:pPr>
              <w:spacing w:after="160" w:line="259" w:lineRule="auto"/>
              <w:jc w:val="center"/>
              <w:rPr>
                <w:b/>
                <w:bCs/>
                <w:sz w:val="22"/>
                <w:szCs w:val="22"/>
                <w:lang w:val="en-GB"/>
              </w:rPr>
            </w:pPr>
            <w:r w:rsidRPr="00A07951">
              <w:rPr>
                <w:b/>
                <w:bCs/>
                <w:sz w:val="22"/>
                <w:szCs w:val="22"/>
                <w:lang w:val="en-GB"/>
              </w:rPr>
              <w:t>Status in the 3</w:t>
            </w:r>
            <w:r w:rsidRPr="00A07951">
              <w:rPr>
                <w:b/>
                <w:bCs/>
                <w:sz w:val="22"/>
                <w:szCs w:val="22"/>
                <w:vertAlign w:val="superscript"/>
                <w:lang w:val="en-GB"/>
              </w:rPr>
              <w:t>th</w:t>
            </w:r>
            <w:r w:rsidRPr="00A07951">
              <w:rPr>
                <w:b/>
                <w:bCs/>
                <w:sz w:val="22"/>
                <w:szCs w:val="22"/>
                <w:lang w:val="en-GB"/>
              </w:rPr>
              <w:t xml:space="preserve"> round of selection</w:t>
            </w:r>
          </w:p>
        </w:tc>
      </w:tr>
      <w:tr w:rsidR="00E80A3D" w:rsidRPr="00E56367" w14:paraId="2C491BC5" w14:textId="77777777" w:rsidTr="00E80A3D">
        <w:trPr>
          <w:trHeight w:val="405"/>
        </w:trPr>
        <w:tc>
          <w:tcPr>
            <w:tcW w:w="541" w:type="pct"/>
            <w:vMerge/>
            <w:tcBorders>
              <w:left w:val="nil"/>
            </w:tcBorders>
            <w:shd w:val="clear" w:color="auto" w:fill="F2F2F2" w:themeFill="background1" w:themeFillShade="F2"/>
            <w:vAlign w:val="center"/>
          </w:tcPr>
          <w:p w14:paraId="337A3893" w14:textId="77777777" w:rsidR="00893BC2" w:rsidRPr="00E56367" w:rsidRDefault="00893BC2" w:rsidP="00F56479">
            <w:pPr>
              <w:spacing w:after="160" w:line="259" w:lineRule="auto"/>
              <w:jc w:val="center"/>
              <w:rPr>
                <w:b/>
                <w:bCs/>
                <w:sz w:val="18"/>
                <w:szCs w:val="18"/>
                <w:lang w:val="en-GB"/>
              </w:rPr>
            </w:pPr>
          </w:p>
        </w:tc>
        <w:tc>
          <w:tcPr>
            <w:tcW w:w="579" w:type="pct"/>
            <w:vMerge/>
            <w:shd w:val="clear" w:color="auto" w:fill="F2F2F2" w:themeFill="background1" w:themeFillShade="F2"/>
            <w:vAlign w:val="center"/>
          </w:tcPr>
          <w:p w14:paraId="72D930D9" w14:textId="77777777" w:rsidR="00893BC2" w:rsidRPr="00E56367" w:rsidRDefault="00893BC2" w:rsidP="00F56479">
            <w:pPr>
              <w:spacing w:after="160" w:line="259" w:lineRule="auto"/>
              <w:jc w:val="center"/>
              <w:rPr>
                <w:b/>
                <w:bCs/>
                <w:sz w:val="18"/>
                <w:szCs w:val="18"/>
                <w:lang w:val="en-GB"/>
              </w:rPr>
            </w:pPr>
          </w:p>
        </w:tc>
        <w:tc>
          <w:tcPr>
            <w:tcW w:w="622" w:type="pct"/>
            <w:vMerge/>
            <w:shd w:val="clear" w:color="auto" w:fill="F2F2F2" w:themeFill="background1" w:themeFillShade="F2"/>
            <w:vAlign w:val="center"/>
          </w:tcPr>
          <w:p w14:paraId="1133DFAF" w14:textId="77777777" w:rsidR="00893BC2" w:rsidRPr="00E56367" w:rsidRDefault="00893BC2" w:rsidP="00F56479">
            <w:pPr>
              <w:spacing w:after="160" w:line="259" w:lineRule="auto"/>
              <w:jc w:val="center"/>
              <w:rPr>
                <w:b/>
                <w:bCs/>
                <w:sz w:val="18"/>
                <w:szCs w:val="18"/>
                <w:lang w:val="en-GB"/>
              </w:rPr>
            </w:pPr>
          </w:p>
        </w:tc>
        <w:tc>
          <w:tcPr>
            <w:tcW w:w="212" w:type="pct"/>
            <w:vMerge/>
            <w:tcBorders>
              <w:bottom w:val="single" w:sz="4" w:space="0" w:color="auto"/>
              <w:right w:val="nil"/>
            </w:tcBorders>
            <w:shd w:val="clear" w:color="auto" w:fill="F2F2F2" w:themeFill="background1" w:themeFillShade="F2"/>
            <w:vAlign w:val="center"/>
          </w:tcPr>
          <w:p w14:paraId="0E18F0F4" w14:textId="77777777" w:rsidR="00893BC2" w:rsidRDefault="00893BC2" w:rsidP="00F56479">
            <w:pPr>
              <w:spacing w:after="160" w:line="259" w:lineRule="auto"/>
              <w:jc w:val="center"/>
              <w:rPr>
                <w:b/>
                <w:bCs/>
                <w:sz w:val="18"/>
                <w:szCs w:val="18"/>
                <w:lang w:val="en-GB"/>
              </w:rPr>
            </w:pPr>
          </w:p>
        </w:tc>
        <w:tc>
          <w:tcPr>
            <w:tcW w:w="238" w:type="pct"/>
            <w:vMerge/>
            <w:tcBorders>
              <w:left w:val="nil"/>
              <w:bottom w:val="single" w:sz="4" w:space="0" w:color="auto"/>
            </w:tcBorders>
            <w:shd w:val="clear" w:color="auto" w:fill="F2F2F2" w:themeFill="background1" w:themeFillShade="F2"/>
            <w:vAlign w:val="center"/>
          </w:tcPr>
          <w:p w14:paraId="6DE072D7" w14:textId="77777777" w:rsidR="00893BC2" w:rsidRDefault="00893BC2" w:rsidP="00F56479">
            <w:pPr>
              <w:spacing w:after="160" w:line="259" w:lineRule="auto"/>
              <w:jc w:val="center"/>
              <w:rPr>
                <w:b/>
                <w:bCs/>
                <w:sz w:val="18"/>
                <w:szCs w:val="18"/>
                <w:lang w:val="en-GB"/>
              </w:rPr>
            </w:pPr>
          </w:p>
        </w:tc>
        <w:tc>
          <w:tcPr>
            <w:tcW w:w="261" w:type="pct"/>
            <w:tcBorders>
              <w:bottom w:val="single" w:sz="4" w:space="0" w:color="auto"/>
              <w:right w:val="nil"/>
            </w:tcBorders>
            <w:shd w:val="clear" w:color="auto" w:fill="F2F2F2" w:themeFill="background1" w:themeFillShade="F2"/>
            <w:vAlign w:val="center"/>
          </w:tcPr>
          <w:p w14:paraId="56A296C5" w14:textId="77777777" w:rsidR="00893BC2" w:rsidRPr="00DC3A2D" w:rsidRDefault="00893BC2" w:rsidP="00F56479">
            <w:pPr>
              <w:jc w:val="center"/>
              <w:rPr>
                <w:b/>
                <w:bCs/>
                <w:sz w:val="18"/>
                <w:szCs w:val="18"/>
                <w:lang w:val="en-US"/>
              </w:rPr>
            </w:pPr>
            <w:r>
              <w:rPr>
                <w:b/>
                <w:bCs/>
                <w:sz w:val="18"/>
                <w:szCs w:val="18"/>
                <w:lang w:val="en-US"/>
              </w:rPr>
              <w:t>N</w:t>
            </w:r>
          </w:p>
        </w:tc>
        <w:tc>
          <w:tcPr>
            <w:tcW w:w="150" w:type="pct"/>
            <w:tcBorders>
              <w:left w:val="nil"/>
              <w:bottom w:val="single" w:sz="4" w:space="0" w:color="auto"/>
              <w:right w:val="nil"/>
            </w:tcBorders>
            <w:shd w:val="clear" w:color="auto" w:fill="F2F2F2" w:themeFill="background1" w:themeFillShade="F2"/>
            <w:vAlign w:val="center"/>
          </w:tcPr>
          <w:p w14:paraId="367ED65D" w14:textId="77777777" w:rsidR="00893BC2" w:rsidRPr="00DC3A2D" w:rsidRDefault="00893BC2" w:rsidP="00F56479">
            <w:pPr>
              <w:jc w:val="center"/>
              <w:rPr>
                <w:b/>
                <w:bCs/>
                <w:sz w:val="18"/>
                <w:szCs w:val="18"/>
                <w:lang w:val="en-US"/>
              </w:rPr>
            </w:pPr>
            <w:r>
              <w:rPr>
                <w:b/>
                <w:bCs/>
                <w:sz w:val="18"/>
                <w:szCs w:val="18"/>
                <w:lang w:val="en-US"/>
              </w:rPr>
              <w:t>S</w:t>
            </w:r>
          </w:p>
        </w:tc>
        <w:tc>
          <w:tcPr>
            <w:tcW w:w="145" w:type="pct"/>
            <w:tcBorders>
              <w:left w:val="nil"/>
              <w:bottom w:val="single" w:sz="4" w:space="0" w:color="auto"/>
              <w:right w:val="nil"/>
            </w:tcBorders>
            <w:shd w:val="clear" w:color="auto" w:fill="F2F2F2" w:themeFill="background1" w:themeFillShade="F2"/>
            <w:vAlign w:val="center"/>
          </w:tcPr>
          <w:p w14:paraId="3AF27C9C" w14:textId="77777777" w:rsidR="00893BC2" w:rsidRPr="00DC3A2D" w:rsidRDefault="00893BC2" w:rsidP="00F56479">
            <w:pPr>
              <w:jc w:val="center"/>
              <w:rPr>
                <w:b/>
                <w:bCs/>
                <w:sz w:val="18"/>
                <w:szCs w:val="18"/>
                <w:lang w:val="en-US"/>
              </w:rPr>
            </w:pPr>
            <w:r>
              <w:rPr>
                <w:b/>
                <w:bCs/>
                <w:sz w:val="18"/>
                <w:szCs w:val="18"/>
                <w:lang w:val="en-US"/>
              </w:rPr>
              <w:t>E</w:t>
            </w:r>
          </w:p>
        </w:tc>
        <w:tc>
          <w:tcPr>
            <w:tcW w:w="155" w:type="pct"/>
            <w:tcBorders>
              <w:left w:val="nil"/>
            </w:tcBorders>
            <w:shd w:val="clear" w:color="auto" w:fill="F2F2F2" w:themeFill="background1" w:themeFillShade="F2"/>
            <w:vAlign w:val="center"/>
          </w:tcPr>
          <w:p w14:paraId="03A349D0" w14:textId="77777777" w:rsidR="00893BC2" w:rsidRPr="00DC3A2D" w:rsidRDefault="00893BC2" w:rsidP="00F56479">
            <w:pPr>
              <w:jc w:val="center"/>
              <w:rPr>
                <w:b/>
                <w:bCs/>
                <w:sz w:val="18"/>
                <w:szCs w:val="18"/>
                <w:lang w:val="en-US"/>
              </w:rPr>
            </w:pPr>
            <w:r>
              <w:rPr>
                <w:b/>
                <w:bCs/>
                <w:sz w:val="18"/>
                <w:szCs w:val="18"/>
                <w:lang w:val="en-US"/>
              </w:rPr>
              <w:t>D</w:t>
            </w:r>
          </w:p>
        </w:tc>
        <w:tc>
          <w:tcPr>
            <w:tcW w:w="516" w:type="pct"/>
            <w:vMerge/>
            <w:shd w:val="clear" w:color="auto" w:fill="F2F2F2" w:themeFill="background1" w:themeFillShade="F2"/>
            <w:vAlign w:val="center"/>
          </w:tcPr>
          <w:p w14:paraId="2A535B93" w14:textId="77777777" w:rsidR="00893BC2" w:rsidRPr="00E56367" w:rsidRDefault="00893BC2" w:rsidP="00F56479">
            <w:pPr>
              <w:spacing w:after="160" w:line="259" w:lineRule="auto"/>
              <w:jc w:val="center"/>
              <w:rPr>
                <w:b/>
                <w:bCs/>
                <w:sz w:val="18"/>
                <w:szCs w:val="18"/>
                <w:lang w:val="en-GB"/>
              </w:rPr>
            </w:pPr>
          </w:p>
        </w:tc>
        <w:tc>
          <w:tcPr>
            <w:tcW w:w="413" w:type="pct"/>
            <w:vMerge/>
            <w:shd w:val="clear" w:color="auto" w:fill="F2F2F2" w:themeFill="background1" w:themeFillShade="F2"/>
            <w:vAlign w:val="center"/>
          </w:tcPr>
          <w:p w14:paraId="5AECD3EB" w14:textId="77777777" w:rsidR="00893BC2" w:rsidRPr="00E56367" w:rsidRDefault="00893BC2" w:rsidP="00F56479">
            <w:pPr>
              <w:spacing w:after="160" w:line="259" w:lineRule="auto"/>
              <w:jc w:val="center"/>
              <w:rPr>
                <w:b/>
                <w:bCs/>
                <w:sz w:val="18"/>
                <w:szCs w:val="18"/>
                <w:lang w:val="en-GB"/>
              </w:rPr>
            </w:pPr>
          </w:p>
        </w:tc>
        <w:tc>
          <w:tcPr>
            <w:tcW w:w="204" w:type="pct"/>
            <w:vMerge/>
            <w:tcBorders>
              <w:bottom w:val="single" w:sz="4" w:space="0" w:color="auto"/>
              <w:right w:val="nil"/>
            </w:tcBorders>
            <w:shd w:val="clear" w:color="auto" w:fill="F2F2F2" w:themeFill="background1" w:themeFillShade="F2"/>
            <w:vAlign w:val="center"/>
          </w:tcPr>
          <w:p w14:paraId="4A8ABD15" w14:textId="77777777" w:rsidR="00893BC2" w:rsidRDefault="00893BC2" w:rsidP="00F56479">
            <w:pPr>
              <w:spacing w:after="160" w:line="259" w:lineRule="auto"/>
              <w:jc w:val="center"/>
              <w:rPr>
                <w:b/>
                <w:sz w:val="18"/>
                <w:szCs w:val="18"/>
                <w:lang w:val="en-GB"/>
              </w:rPr>
            </w:pPr>
          </w:p>
        </w:tc>
        <w:tc>
          <w:tcPr>
            <w:tcW w:w="204" w:type="pct"/>
            <w:vMerge/>
            <w:tcBorders>
              <w:left w:val="nil"/>
              <w:right w:val="nil"/>
            </w:tcBorders>
            <w:shd w:val="clear" w:color="auto" w:fill="F2F2F2" w:themeFill="background1" w:themeFillShade="F2"/>
            <w:vAlign w:val="center"/>
          </w:tcPr>
          <w:p w14:paraId="478498E2" w14:textId="77777777" w:rsidR="00893BC2" w:rsidRDefault="00893BC2" w:rsidP="00F56479">
            <w:pPr>
              <w:spacing w:after="160" w:line="259" w:lineRule="auto"/>
              <w:jc w:val="center"/>
              <w:rPr>
                <w:b/>
                <w:bCs/>
                <w:sz w:val="18"/>
                <w:szCs w:val="18"/>
                <w:lang w:val="en-GB"/>
              </w:rPr>
            </w:pPr>
          </w:p>
        </w:tc>
        <w:tc>
          <w:tcPr>
            <w:tcW w:w="198" w:type="pct"/>
            <w:vMerge/>
            <w:tcBorders>
              <w:left w:val="nil"/>
            </w:tcBorders>
            <w:shd w:val="clear" w:color="auto" w:fill="F2F2F2" w:themeFill="background1" w:themeFillShade="F2"/>
            <w:vAlign w:val="center"/>
          </w:tcPr>
          <w:p w14:paraId="44E9F02A" w14:textId="77777777" w:rsidR="00893BC2" w:rsidRPr="00E56367" w:rsidRDefault="00893BC2" w:rsidP="00F56479">
            <w:pPr>
              <w:spacing w:after="160" w:line="259" w:lineRule="auto"/>
              <w:jc w:val="center"/>
              <w:rPr>
                <w:b/>
                <w:bCs/>
                <w:sz w:val="18"/>
                <w:szCs w:val="18"/>
                <w:lang w:val="en-GB"/>
              </w:rPr>
            </w:pPr>
          </w:p>
        </w:tc>
        <w:tc>
          <w:tcPr>
            <w:tcW w:w="562" w:type="pct"/>
            <w:vMerge/>
            <w:tcBorders>
              <w:right w:val="nil"/>
            </w:tcBorders>
            <w:shd w:val="clear" w:color="auto" w:fill="F2F2F2" w:themeFill="background1" w:themeFillShade="F2"/>
            <w:vAlign w:val="center"/>
          </w:tcPr>
          <w:p w14:paraId="5DAF61D5" w14:textId="77777777" w:rsidR="00893BC2" w:rsidRPr="00E56367" w:rsidRDefault="00893BC2" w:rsidP="00F56479">
            <w:pPr>
              <w:spacing w:after="160" w:line="259" w:lineRule="auto"/>
              <w:jc w:val="center"/>
              <w:rPr>
                <w:b/>
                <w:bCs/>
                <w:sz w:val="18"/>
                <w:szCs w:val="18"/>
                <w:lang w:val="en-GB"/>
              </w:rPr>
            </w:pPr>
          </w:p>
        </w:tc>
      </w:tr>
      <w:tr w:rsidR="00E80A3D" w:rsidRPr="00E56367" w14:paraId="58058979" w14:textId="77777777" w:rsidTr="00E80A3D">
        <w:tc>
          <w:tcPr>
            <w:tcW w:w="541" w:type="pct"/>
            <w:tcBorders>
              <w:left w:val="nil"/>
            </w:tcBorders>
            <w:shd w:val="clear" w:color="auto" w:fill="auto"/>
            <w:vAlign w:val="center"/>
          </w:tcPr>
          <w:p w14:paraId="0BBB23EB" w14:textId="77777777" w:rsidR="00F56479" w:rsidRPr="00A07951" w:rsidRDefault="00F56479" w:rsidP="00037952">
            <w:pPr>
              <w:rPr>
                <w:sz w:val="20"/>
                <w:szCs w:val="20"/>
              </w:rPr>
            </w:pPr>
            <w:r w:rsidRPr="00A07951">
              <w:rPr>
                <w:sz w:val="20"/>
                <w:szCs w:val="20"/>
              </w:rPr>
              <w:t>Cortes et al. (2000)</w:t>
            </w:r>
          </w:p>
        </w:tc>
        <w:tc>
          <w:tcPr>
            <w:tcW w:w="579" w:type="pct"/>
            <w:shd w:val="clear" w:color="auto" w:fill="auto"/>
            <w:vAlign w:val="center"/>
          </w:tcPr>
          <w:p w14:paraId="255DAF90" w14:textId="77777777" w:rsidR="00F56479" w:rsidRPr="00A07951" w:rsidRDefault="00F56479" w:rsidP="00037952">
            <w:pPr>
              <w:spacing w:after="160" w:line="259" w:lineRule="auto"/>
              <w:jc w:val="center"/>
              <w:rPr>
                <w:bCs/>
                <w:sz w:val="20"/>
                <w:szCs w:val="20"/>
                <w:highlight w:val="green"/>
                <w:lang w:val="en-GB"/>
              </w:rPr>
            </w:pPr>
            <w:r w:rsidRPr="00A07951">
              <w:rPr>
                <w:bCs/>
                <w:sz w:val="20"/>
                <w:szCs w:val="20"/>
                <w:highlight w:val="green"/>
                <w:lang w:val="en-GB"/>
              </w:rPr>
              <w:t>+</w:t>
            </w:r>
          </w:p>
        </w:tc>
        <w:tc>
          <w:tcPr>
            <w:tcW w:w="622" w:type="pct"/>
            <w:shd w:val="clear" w:color="auto" w:fill="auto"/>
            <w:vAlign w:val="center"/>
          </w:tcPr>
          <w:p w14:paraId="1624DBD7" w14:textId="77777777" w:rsidR="00F56479" w:rsidRPr="00A07951" w:rsidRDefault="00F56479" w:rsidP="00037952">
            <w:pPr>
              <w:spacing w:after="160" w:line="259" w:lineRule="auto"/>
              <w:rPr>
                <w:bCs/>
                <w:sz w:val="20"/>
                <w:szCs w:val="20"/>
                <w:lang w:val="en-GB"/>
              </w:rPr>
            </w:pPr>
            <w:r w:rsidRPr="00A07951">
              <w:rPr>
                <w:bCs/>
                <w:sz w:val="20"/>
                <w:szCs w:val="20"/>
                <w:lang w:val="en-GB"/>
              </w:rPr>
              <w:t>none</w:t>
            </w:r>
          </w:p>
        </w:tc>
        <w:tc>
          <w:tcPr>
            <w:tcW w:w="212" w:type="pct"/>
            <w:tcBorders>
              <w:right w:val="nil"/>
            </w:tcBorders>
            <w:shd w:val="clear" w:color="auto" w:fill="auto"/>
            <w:vAlign w:val="center"/>
          </w:tcPr>
          <w:p w14:paraId="1F12873F" w14:textId="77777777" w:rsidR="00F56479" w:rsidRPr="00A07951" w:rsidRDefault="00F56479" w:rsidP="00037952">
            <w:pPr>
              <w:spacing w:after="160" w:line="259" w:lineRule="auto"/>
              <w:jc w:val="center"/>
              <w:rPr>
                <w:sz w:val="20"/>
                <w:szCs w:val="20"/>
              </w:rPr>
            </w:pPr>
            <w:r w:rsidRPr="00A07951">
              <w:rPr>
                <w:sz w:val="20"/>
                <w:szCs w:val="20"/>
              </w:rPr>
              <w:t>4</w:t>
            </w:r>
          </w:p>
        </w:tc>
        <w:tc>
          <w:tcPr>
            <w:tcW w:w="238" w:type="pct"/>
            <w:tcBorders>
              <w:left w:val="nil"/>
              <w:right w:val="single" w:sz="4" w:space="0" w:color="auto"/>
            </w:tcBorders>
            <w:shd w:val="clear" w:color="auto" w:fill="auto"/>
            <w:vAlign w:val="center"/>
          </w:tcPr>
          <w:p w14:paraId="24DB41F2" w14:textId="77777777" w:rsidR="00F56479" w:rsidRPr="00A07951" w:rsidRDefault="00F56479" w:rsidP="00037952">
            <w:pPr>
              <w:spacing w:after="160" w:line="259" w:lineRule="auto"/>
              <w:jc w:val="center"/>
              <w:rPr>
                <w:sz w:val="20"/>
                <w:szCs w:val="20"/>
              </w:rPr>
            </w:pPr>
            <w:r w:rsidRPr="00A07951">
              <w:rPr>
                <w:sz w:val="20"/>
                <w:szCs w:val="20"/>
              </w:rPr>
              <w:t>14</w:t>
            </w:r>
          </w:p>
        </w:tc>
        <w:tc>
          <w:tcPr>
            <w:tcW w:w="261" w:type="pct"/>
            <w:tcBorders>
              <w:left w:val="single" w:sz="4" w:space="0" w:color="auto"/>
              <w:right w:val="nil"/>
            </w:tcBorders>
            <w:vAlign w:val="center"/>
          </w:tcPr>
          <w:p w14:paraId="0A7DB463" w14:textId="77777777" w:rsidR="00F56479" w:rsidRPr="00A07951" w:rsidRDefault="00F56479" w:rsidP="00037952">
            <w:pPr>
              <w:spacing w:after="160" w:line="259" w:lineRule="auto"/>
              <w:jc w:val="center"/>
              <w:rPr>
                <w:sz w:val="20"/>
                <w:szCs w:val="20"/>
              </w:rPr>
            </w:pPr>
            <w:r w:rsidRPr="00A07951">
              <w:rPr>
                <w:sz w:val="20"/>
                <w:szCs w:val="20"/>
              </w:rPr>
              <w:t>59</w:t>
            </w:r>
          </w:p>
        </w:tc>
        <w:tc>
          <w:tcPr>
            <w:tcW w:w="150" w:type="pct"/>
            <w:tcBorders>
              <w:left w:val="nil"/>
              <w:right w:val="nil"/>
            </w:tcBorders>
            <w:vAlign w:val="center"/>
          </w:tcPr>
          <w:p w14:paraId="137DFAC8" w14:textId="77777777" w:rsidR="00F56479" w:rsidRPr="00A07951" w:rsidRDefault="00591EE1" w:rsidP="00037952">
            <w:pPr>
              <w:spacing w:after="160" w:line="259" w:lineRule="auto"/>
              <w:jc w:val="center"/>
              <w:rPr>
                <w:sz w:val="20"/>
                <w:szCs w:val="20"/>
              </w:rPr>
            </w:pPr>
            <w:r w:rsidRPr="00A07951">
              <w:rPr>
                <w:sz w:val="20"/>
                <w:szCs w:val="20"/>
              </w:rPr>
              <w:t>6</w:t>
            </w:r>
          </w:p>
        </w:tc>
        <w:tc>
          <w:tcPr>
            <w:tcW w:w="145" w:type="pct"/>
            <w:tcBorders>
              <w:left w:val="nil"/>
              <w:right w:val="nil"/>
            </w:tcBorders>
            <w:vAlign w:val="center"/>
          </w:tcPr>
          <w:p w14:paraId="630A82B3" w14:textId="77777777" w:rsidR="00F56479" w:rsidRPr="00A07951" w:rsidRDefault="00591EE1" w:rsidP="00037952">
            <w:pPr>
              <w:spacing w:after="160" w:line="259" w:lineRule="auto"/>
              <w:jc w:val="center"/>
              <w:rPr>
                <w:sz w:val="20"/>
                <w:szCs w:val="20"/>
              </w:rPr>
            </w:pPr>
            <w:r w:rsidRPr="00A07951">
              <w:rPr>
                <w:sz w:val="20"/>
                <w:szCs w:val="20"/>
              </w:rPr>
              <w:t>34</w:t>
            </w:r>
          </w:p>
        </w:tc>
        <w:tc>
          <w:tcPr>
            <w:tcW w:w="155" w:type="pct"/>
            <w:tcBorders>
              <w:left w:val="nil"/>
            </w:tcBorders>
            <w:vAlign w:val="center"/>
          </w:tcPr>
          <w:p w14:paraId="25450823" w14:textId="77777777" w:rsidR="00F56479" w:rsidRPr="00A07951" w:rsidRDefault="00591EE1" w:rsidP="00037952">
            <w:pPr>
              <w:spacing w:after="160" w:line="259" w:lineRule="auto"/>
              <w:jc w:val="center"/>
              <w:rPr>
                <w:sz w:val="20"/>
                <w:szCs w:val="20"/>
              </w:rPr>
            </w:pPr>
            <w:r w:rsidRPr="00A07951">
              <w:rPr>
                <w:sz w:val="20"/>
                <w:szCs w:val="20"/>
              </w:rPr>
              <w:t>19</w:t>
            </w:r>
          </w:p>
        </w:tc>
        <w:tc>
          <w:tcPr>
            <w:tcW w:w="516" w:type="pct"/>
            <w:shd w:val="clear" w:color="auto" w:fill="auto"/>
            <w:vAlign w:val="center"/>
          </w:tcPr>
          <w:p w14:paraId="6455EAE6" w14:textId="77777777" w:rsidR="00F56479" w:rsidRPr="00A07951" w:rsidRDefault="00F56479" w:rsidP="00037952">
            <w:pPr>
              <w:spacing w:after="160" w:line="259" w:lineRule="auto"/>
              <w:rPr>
                <w:sz w:val="20"/>
                <w:szCs w:val="20"/>
                <w:lang w:val="en-GB"/>
              </w:rPr>
            </w:pPr>
            <w:r w:rsidRPr="00A07951">
              <w:rPr>
                <w:b/>
                <w:sz w:val="20"/>
                <w:szCs w:val="20"/>
              </w:rPr>
              <w:t>Dentin caries detection level</w:t>
            </w:r>
          </w:p>
        </w:tc>
        <w:tc>
          <w:tcPr>
            <w:tcW w:w="413" w:type="pct"/>
            <w:shd w:val="clear" w:color="auto" w:fill="auto"/>
            <w:vAlign w:val="center"/>
          </w:tcPr>
          <w:p w14:paraId="4F215EA2" w14:textId="5F907C2F" w:rsidR="00F56479" w:rsidRPr="00A07951" w:rsidRDefault="003F3562" w:rsidP="00037952">
            <w:pPr>
              <w:spacing w:after="160" w:line="259" w:lineRule="auto"/>
              <w:jc w:val="center"/>
              <w:rPr>
                <w:bCs/>
                <w:sz w:val="20"/>
                <w:szCs w:val="20"/>
                <w:lang w:val="en-GB"/>
              </w:rPr>
            </w:pPr>
            <w:r w:rsidRPr="00A07951">
              <w:rPr>
                <w:bCs/>
                <w:sz w:val="20"/>
                <w:szCs w:val="20"/>
                <w:lang w:val="en-GB"/>
              </w:rPr>
              <w:t>yes</w:t>
            </w:r>
          </w:p>
        </w:tc>
        <w:tc>
          <w:tcPr>
            <w:tcW w:w="204" w:type="pct"/>
            <w:tcBorders>
              <w:right w:val="nil"/>
            </w:tcBorders>
            <w:shd w:val="clear" w:color="auto" w:fill="auto"/>
            <w:vAlign w:val="center"/>
          </w:tcPr>
          <w:p w14:paraId="4E3847F7" w14:textId="77777777" w:rsidR="00F56479" w:rsidRPr="00A07951" w:rsidRDefault="00F56479" w:rsidP="00037952">
            <w:pPr>
              <w:spacing w:after="160" w:line="259" w:lineRule="auto"/>
              <w:jc w:val="center"/>
              <w:rPr>
                <w:sz w:val="20"/>
                <w:szCs w:val="20"/>
                <w:lang w:val="en-GB"/>
              </w:rPr>
            </w:pPr>
            <w:r w:rsidRPr="00A07951">
              <w:rPr>
                <w:sz w:val="20"/>
                <w:szCs w:val="20"/>
                <w:lang w:val="en-GB"/>
              </w:rPr>
              <w:t>32</w:t>
            </w:r>
          </w:p>
        </w:tc>
        <w:tc>
          <w:tcPr>
            <w:tcW w:w="204" w:type="pct"/>
            <w:tcBorders>
              <w:left w:val="nil"/>
              <w:right w:val="nil"/>
            </w:tcBorders>
            <w:shd w:val="clear" w:color="auto" w:fill="auto"/>
            <w:vAlign w:val="center"/>
          </w:tcPr>
          <w:p w14:paraId="602DA3C6" w14:textId="77777777" w:rsidR="00F56479" w:rsidRPr="00A07951" w:rsidRDefault="00F56479" w:rsidP="00037952">
            <w:pPr>
              <w:spacing w:after="160" w:line="259" w:lineRule="auto"/>
              <w:jc w:val="center"/>
              <w:rPr>
                <w:bCs/>
                <w:sz w:val="20"/>
                <w:szCs w:val="20"/>
                <w:lang w:val="en-GB"/>
              </w:rPr>
            </w:pPr>
            <w:r w:rsidRPr="00A07951">
              <w:rPr>
                <w:bCs/>
                <w:sz w:val="20"/>
                <w:szCs w:val="20"/>
                <w:lang w:val="en-GB"/>
              </w:rPr>
              <w:t>100</w:t>
            </w:r>
          </w:p>
        </w:tc>
        <w:tc>
          <w:tcPr>
            <w:tcW w:w="198" w:type="pct"/>
            <w:tcBorders>
              <w:left w:val="nil"/>
            </w:tcBorders>
            <w:shd w:val="clear" w:color="auto" w:fill="auto"/>
            <w:vAlign w:val="center"/>
          </w:tcPr>
          <w:p w14:paraId="51F0C2FD" w14:textId="77777777" w:rsidR="00F56479" w:rsidRPr="00A07951" w:rsidRDefault="00F56479" w:rsidP="00037952">
            <w:pPr>
              <w:spacing w:after="160" w:line="259" w:lineRule="auto"/>
              <w:jc w:val="center"/>
              <w:rPr>
                <w:bCs/>
                <w:sz w:val="20"/>
                <w:szCs w:val="20"/>
                <w:lang w:val="en-GB"/>
              </w:rPr>
            </w:pPr>
            <w:r w:rsidRPr="00A07951">
              <w:rPr>
                <w:bCs/>
                <w:sz w:val="20"/>
                <w:szCs w:val="20"/>
                <w:lang w:val="en-GB"/>
              </w:rPr>
              <w:t>0.85</w:t>
            </w:r>
          </w:p>
        </w:tc>
        <w:tc>
          <w:tcPr>
            <w:tcW w:w="562" w:type="pct"/>
            <w:tcBorders>
              <w:right w:val="nil"/>
            </w:tcBorders>
            <w:shd w:val="clear" w:color="auto" w:fill="auto"/>
            <w:vAlign w:val="center"/>
          </w:tcPr>
          <w:p w14:paraId="1C753882" w14:textId="77777777" w:rsidR="00F56479" w:rsidRPr="00A07951" w:rsidRDefault="00F56479" w:rsidP="00037952">
            <w:pPr>
              <w:spacing w:after="160" w:line="259" w:lineRule="auto"/>
              <w:jc w:val="center"/>
              <w:rPr>
                <w:b/>
                <w:bCs/>
                <w:sz w:val="20"/>
                <w:szCs w:val="20"/>
                <w:highlight w:val="green"/>
                <w:lang w:val="en-GB"/>
              </w:rPr>
            </w:pPr>
            <w:r w:rsidRPr="00A07951">
              <w:rPr>
                <w:b/>
                <w:bCs/>
                <w:sz w:val="20"/>
                <w:szCs w:val="20"/>
                <w:highlight w:val="green"/>
                <w:lang w:val="en-GB"/>
              </w:rPr>
              <w:t>+</w:t>
            </w:r>
          </w:p>
        </w:tc>
      </w:tr>
      <w:tr w:rsidR="00E80A3D" w:rsidRPr="00E56367" w14:paraId="637A8FBD" w14:textId="77777777" w:rsidTr="00E80A3D">
        <w:trPr>
          <w:trHeight w:val="177"/>
        </w:trPr>
        <w:tc>
          <w:tcPr>
            <w:tcW w:w="541" w:type="pct"/>
            <w:vMerge w:val="restart"/>
            <w:tcBorders>
              <w:left w:val="nil"/>
            </w:tcBorders>
            <w:shd w:val="clear" w:color="auto" w:fill="auto"/>
            <w:vAlign w:val="center"/>
          </w:tcPr>
          <w:p w14:paraId="6777D446" w14:textId="77777777" w:rsidR="00F56479" w:rsidRPr="00A07951" w:rsidRDefault="00F56479" w:rsidP="00037952">
            <w:pPr>
              <w:rPr>
                <w:sz w:val="20"/>
                <w:szCs w:val="20"/>
              </w:rPr>
            </w:pPr>
            <w:r w:rsidRPr="00A07951">
              <w:rPr>
                <w:sz w:val="20"/>
                <w:szCs w:val="20"/>
              </w:rPr>
              <w:t>Cortes et al. (2003)</w:t>
            </w:r>
          </w:p>
        </w:tc>
        <w:tc>
          <w:tcPr>
            <w:tcW w:w="579" w:type="pct"/>
            <w:vMerge w:val="restart"/>
            <w:shd w:val="clear" w:color="auto" w:fill="auto"/>
            <w:vAlign w:val="center"/>
          </w:tcPr>
          <w:p w14:paraId="7B178227" w14:textId="77777777" w:rsidR="00F56479" w:rsidRPr="00A07951" w:rsidRDefault="00F56479" w:rsidP="00037952">
            <w:pPr>
              <w:spacing w:after="160" w:line="259" w:lineRule="auto"/>
              <w:jc w:val="center"/>
              <w:rPr>
                <w:bCs/>
                <w:sz w:val="20"/>
                <w:szCs w:val="20"/>
                <w:highlight w:val="green"/>
                <w:lang w:val="en-GB"/>
              </w:rPr>
            </w:pPr>
            <w:r w:rsidRPr="00A07951">
              <w:rPr>
                <w:bCs/>
                <w:sz w:val="20"/>
                <w:szCs w:val="20"/>
                <w:highlight w:val="green"/>
                <w:lang w:val="en-GB"/>
              </w:rPr>
              <w:t>+</w:t>
            </w:r>
          </w:p>
        </w:tc>
        <w:tc>
          <w:tcPr>
            <w:tcW w:w="622" w:type="pct"/>
            <w:vMerge w:val="restart"/>
            <w:shd w:val="clear" w:color="auto" w:fill="auto"/>
            <w:vAlign w:val="center"/>
          </w:tcPr>
          <w:p w14:paraId="4FE9149E" w14:textId="77777777" w:rsidR="00F56479" w:rsidRPr="00A07951" w:rsidRDefault="00F56479" w:rsidP="00037952">
            <w:pPr>
              <w:spacing w:after="160" w:line="259" w:lineRule="auto"/>
              <w:rPr>
                <w:bCs/>
                <w:sz w:val="20"/>
                <w:szCs w:val="20"/>
                <w:lang w:val="en-GB"/>
              </w:rPr>
            </w:pPr>
            <w:r w:rsidRPr="00A07951">
              <w:rPr>
                <w:bCs/>
                <w:sz w:val="20"/>
                <w:szCs w:val="20"/>
                <w:lang w:val="en-GB"/>
              </w:rPr>
              <w:t>none</w:t>
            </w:r>
          </w:p>
        </w:tc>
        <w:tc>
          <w:tcPr>
            <w:tcW w:w="212" w:type="pct"/>
            <w:vMerge w:val="restart"/>
            <w:tcBorders>
              <w:right w:val="nil"/>
            </w:tcBorders>
            <w:shd w:val="clear" w:color="auto" w:fill="auto"/>
            <w:vAlign w:val="center"/>
          </w:tcPr>
          <w:p w14:paraId="3BC8D461" w14:textId="77777777" w:rsidR="00F56479" w:rsidRPr="00A07951" w:rsidRDefault="00F56479" w:rsidP="00037952">
            <w:pPr>
              <w:spacing w:after="160" w:line="259" w:lineRule="auto"/>
              <w:jc w:val="center"/>
              <w:rPr>
                <w:sz w:val="20"/>
                <w:szCs w:val="20"/>
                <w:lang w:val="en-GB"/>
              </w:rPr>
            </w:pPr>
            <w:r w:rsidRPr="00A07951">
              <w:rPr>
                <w:sz w:val="20"/>
                <w:szCs w:val="20"/>
                <w:lang w:val="en-GB"/>
              </w:rPr>
              <w:t>5</w:t>
            </w:r>
          </w:p>
        </w:tc>
        <w:tc>
          <w:tcPr>
            <w:tcW w:w="238" w:type="pct"/>
            <w:vMerge w:val="restart"/>
            <w:tcBorders>
              <w:left w:val="nil"/>
              <w:right w:val="single" w:sz="4" w:space="0" w:color="auto"/>
            </w:tcBorders>
            <w:shd w:val="clear" w:color="auto" w:fill="auto"/>
            <w:vAlign w:val="center"/>
          </w:tcPr>
          <w:p w14:paraId="2288650E" w14:textId="77777777" w:rsidR="00F56479" w:rsidRPr="00A07951" w:rsidRDefault="00F56479" w:rsidP="00037952">
            <w:pPr>
              <w:spacing w:after="160" w:line="259" w:lineRule="auto"/>
              <w:jc w:val="center"/>
              <w:rPr>
                <w:sz w:val="20"/>
                <w:szCs w:val="20"/>
              </w:rPr>
            </w:pPr>
            <w:r w:rsidRPr="00A07951">
              <w:rPr>
                <w:sz w:val="20"/>
                <w:szCs w:val="20"/>
              </w:rPr>
              <w:t>14</w:t>
            </w:r>
          </w:p>
        </w:tc>
        <w:tc>
          <w:tcPr>
            <w:tcW w:w="261" w:type="pct"/>
            <w:vMerge w:val="restart"/>
            <w:tcBorders>
              <w:left w:val="single" w:sz="4" w:space="0" w:color="auto"/>
              <w:right w:val="nil"/>
            </w:tcBorders>
            <w:vAlign w:val="center"/>
          </w:tcPr>
          <w:p w14:paraId="65999F6D" w14:textId="77777777" w:rsidR="00F56479" w:rsidRPr="00A07951" w:rsidRDefault="00893BC2" w:rsidP="003D30AB">
            <w:pPr>
              <w:rPr>
                <w:sz w:val="20"/>
                <w:szCs w:val="20"/>
              </w:rPr>
            </w:pPr>
            <w:r w:rsidRPr="00A07951">
              <w:rPr>
                <w:sz w:val="20"/>
                <w:szCs w:val="20"/>
              </w:rPr>
              <w:t>152</w:t>
            </w:r>
            <w:r w:rsidRPr="00A07951">
              <w:rPr>
                <w:sz w:val="20"/>
                <w:szCs w:val="20"/>
                <w:vertAlign w:val="superscript"/>
              </w:rPr>
              <w:t>sites</w:t>
            </w:r>
          </w:p>
        </w:tc>
        <w:tc>
          <w:tcPr>
            <w:tcW w:w="150" w:type="pct"/>
            <w:vMerge w:val="restart"/>
            <w:tcBorders>
              <w:left w:val="nil"/>
              <w:right w:val="nil"/>
            </w:tcBorders>
            <w:vAlign w:val="center"/>
          </w:tcPr>
          <w:p w14:paraId="51861487" w14:textId="77777777" w:rsidR="00F56479" w:rsidRPr="00A07951" w:rsidRDefault="00893BC2" w:rsidP="00037952">
            <w:pPr>
              <w:jc w:val="center"/>
              <w:rPr>
                <w:sz w:val="20"/>
                <w:szCs w:val="20"/>
              </w:rPr>
            </w:pPr>
            <w:r w:rsidRPr="00A07951">
              <w:rPr>
                <w:sz w:val="20"/>
                <w:szCs w:val="20"/>
              </w:rPr>
              <w:t>34</w:t>
            </w:r>
          </w:p>
        </w:tc>
        <w:tc>
          <w:tcPr>
            <w:tcW w:w="145" w:type="pct"/>
            <w:vMerge w:val="restart"/>
            <w:tcBorders>
              <w:left w:val="nil"/>
              <w:right w:val="nil"/>
            </w:tcBorders>
            <w:vAlign w:val="center"/>
          </w:tcPr>
          <w:p w14:paraId="1FCE6985" w14:textId="77777777" w:rsidR="00F56479" w:rsidRPr="00A07951" w:rsidRDefault="00B6255B" w:rsidP="00037952">
            <w:pPr>
              <w:jc w:val="center"/>
              <w:rPr>
                <w:sz w:val="20"/>
                <w:szCs w:val="20"/>
              </w:rPr>
            </w:pPr>
            <w:r w:rsidRPr="00A07951">
              <w:rPr>
                <w:sz w:val="20"/>
                <w:szCs w:val="20"/>
              </w:rPr>
              <w:t>80</w:t>
            </w:r>
          </w:p>
        </w:tc>
        <w:tc>
          <w:tcPr>
            <w:tcW w:w="155" w:type="pct"/>
            <w:vMerge w:val="restart"/>
            <w:tcBorders>
              <w:left w:val="nil"/>
            </w:tcBorders>
            <w:vAlign w:val="center"/>
          </w:tcPr>
          <w:p w14:paraId="4CB2CB10" w14:textId="77777777" w:rsidR="00F56479" w:rsidRPr="00A07951" w:rsidRDefault="00893BC2" w:rsidP="00037952">
            <w:pPr>
              <w:jc w:val="center"/>
              <w:rPr>
                <w:sz w:val="20"/>
                <w:szCs w:val="20"/>
              </w:rPr>
            </w:pPr>
            <w:r w:rsidRPr="00A07951">
              <w:rPr>
                <w:sz w:val="20"/>
                <w:szCs w:val="20"/>
              </w:rPr>
              <w:t>38</w:t>
            </w:r>
          </w:p>
        </w:tc>
        <w:tc>
          <w:tcPr>
            <w:tcW w:w="516" w:type="pct"/>
            <w:shd w:val="clear" w:color="auto" w:fill="auto"/>
            <w:vAlign w:val="center"/>
          </w:tcPr>
          <w:p w14:paraId="0225040D" w14:textId="77777777" w:rsidR="00F56479" w:rsidRPr="00A07951" w:rsidRDefault="00F56479" w:rsidP="00037952">
            <w:pPr>
              <w:rPr>
                <w:b/>
                <w:sz w:val="20"/>
                <w:szCs w:val="20"/>
              </w:rPr>
            </w:pPr>
            <w:r w:rsidRPr="00A07951">
              <w:rPr>
                <w:b/>
                <w:sz w:val="20"/>
                <w:szCs w:val="20"/>
              </w:rPr>
              <w:t>Caries detection level</w:t>
            </w:r>
          </w:p>
        </w:tc>
        <w:tc>
          <w:tcPr>
            <w:tcW w:w="413" w:type="pct"/>
            <w:vMerge w:val="restart"/>
            <w:shd w:val="clear" w:color="auto" w:fill="auto"/>
            <w:vAlign w:val="center"/>
          </w:tcPr>
          <w:p w14:paraId="61191507" w14:textId="7E6313B0" w:rsidR="00F56479" w:rsidRPr="00A07951" w:rsidRDefault="003F3562" w:rsidP="00037952">
            <w:pPr>
              <w:spacing w:after="160" w:line="259" w:lineRule="auto"/>
              <w:jc w:val="center"/>
              <w:rPr>
                <w:sz w:val="20"/>
                <w:szCs w:val="20"/>
              </w:rPr>
            </w:pPr>
            <w:r w:rsidRPr="00A07951">
              <w:rPr>
                <w:sz w:val="20"/>
                <w:szCs w:val="20"/>
              </w:rPr>
              <w:t>yes</w:t>
            </w:r>
          </w:p>
        </w:tc>
        <w:tc>
          <w:tcPr>
            <w:tcW w:w="204" w:type="pct"/>
            <w:tcBorders>
              <w:right w:val="nil"/>
            </w:tcBorders>
            <w:shd w:val="clear" w:color="auto" w:fill="auto"/>
            <w:vAlign w:val="center"/>
          </w:tcPr>
          <w:p w14:paraId="1A489121" w14:textId="77777777" w:rsidR="00F56479" w:rsidRPr="00A07951" w:rsidRDefault="00F56479" w:rsidP="00037952">
            <w:pPr>
              <w:jc w:val="center"/>
              <w:rPr>
                <w:sz w:val="20"/>
                <w:szCs w:val="20"/>
              </w:rPr>
            </w:pPr>
            <w:r w:rsidRPr="00A07951">
              <w:rPr>
                <w:rFonts w:eastAsia="TimesSqu-Roman"/>
                <w:sz w:val="20"/>
                <w:szCs w:val="20"/>
              </w:rPr>
              <w:t>98</w:t>
            </w:r>
          </w:p>
        </w:tc>
        <w:tc>
          <w:tcPr>
            <w:tcW w:w="204" w:type="pct"/>
            <w:tcBorders>
              <w:left w:val="nil"/>
              <w:right w:val="nil"/>
            </w:tcBorders>
            <w:shd w:val="clear" w:color="auto" w:fill="auto"/>
            <w:vAlign w:val="center"/>
          </w:tcPr>
          <w:p w14:paraId="6CF45276" w14:textId="77777777" w:rsidR="00F56479" w:rsidRPr="00A07951" w:rsidRDefault="00F56479" w:rsidP="00037952">
            <w:pPr>
              <w:jc w:val="center"/>
              <w:rPr>
                <w:sz w:val="20"/>
                <w:szCs w:val="20"/>
              </w:rPr>
            </w:pPr>
            <w:r w:rsidRPr="00A07951">
              <w:rPr>
                <w:rFonts w:eastAsia="TimesSqu-Roman"/>
                <w:sz w:val="20"/>
                <w:szCs w:val="20"/>
              </w:rPr>
              <w:t>50</w:t>
            </w:r>
          </w:p>
        </w:tc>
        <w:tc>
          <w:tcPr>
            <w:tcW w:w="198" w:type="pct"/>
            <w:tcBorders>
              <w:left w:val="nil"/>
            </w:tcBorders>
            <w:shd w:val="clear" w:color="auto" w:fill="auto"/>
            <w:vAlign w:val="center"/>
          </w:tcPr>
          <w:p w14:paraId="740C70E6" w14:textId="77777777" w:rsidR="00F56479" w:rsidRPr="00A07951" w:rsidRDefault="00F56479" w:rsidP="00037952">
            <w:pPr>
              <w:spacing w:after="160" w:line="259" w:lineRule="auto"/>
              <w:jc w:val="center"/>
              <w:rPr>
                <w:bCs/>
                <w:sz w:val="20"/>
                <w:szCs w:val="20"/>
                <w:lang w:val="en-GB"/>
              </w:rPr>
            </w:pPr>
            <w:r w:rsidRPr="00A07951">
              <w:rPr>
                <w:bCs/>
                <w:sz w:val="20"/>
                <w:szCs w:val="20"/>
                <w:lang w:val="en-GB"/>
              </w:rPr>
              <w:t>0.88</w:t>
            </w:r>
          </w:p>
        </w:tc>
        <w:tc>
          <w:tcPr>
            <w:tcW w:w="562" w:type="pct"/>
            <w:vMerge w:val="restart"/>
            <w:tcBorders>
              <w:right w:val="nil"/>
            </w:tcBorders>
            <w:shd w:val="clear" w:color="auto" w:fill="auto"/>
            <w:vAlign w:val="center"/>
          </w:tcPr>
          <w:p w14:paraId="1C542776" w14:textId="77777777" w:rsidR="00F56479" w:rsidRPr="00A07951" w:rsidRDefault="00F56479" w:rsidP="00037952">
            <w:pPr>
              <w:spacing w:after="160" w:line="259" w:lineRule="auto"/>
              <w:jc w:val="center"/>
              <w:rPr>
                <w:b/>
                <w:bCs/>
                <w:sz w:val="20"/>
                <w:szCs w:val="20"/>
                <w:highlight w:val="green"/>
                <w:lang w:val="en-GB"/>
              </w:rPr>
            </w:pPr>
            <w:r w:rsidRPr="00A07951">
              <w:rPr>
                <w:b/>
                <w:bCs/>
                <w:sz w:val="20"/>
                <w:szCs w:val="20"/>
                <w:highlight w:val="green"/>
                <w:lang w:val="en-GB"/>
              </w:rPr>
              <w:t>+</w:t>
            </w:r>
          </w:p>
        </w:tc>
      </w:tr>
      <w:tr w:rsidR="00E80A3D" w:rsidRPr="00E56367" w14:paraId="22F0D330" w14:textId="77777777" w:rsidTr="00E80A3D">
        <w:trPr>
          <w:trHeight w:val="176"/>
        </w:trPr>
        <w:tc>
          <w:tcPr>
            <w:tcW w:w="541" w:type="pct"/>
            <w:vMerge/>
            <w:tcBorders>
              <w:left w:val="nil"/>
            </w:tcBorders>
            <w:shd w:val="clear" w:color="auto" w:fill="auto"/>
            <w:vAlign w:val="center"/>
          </w:tcPr>
          <w:p w14:paraId="6FE93680" w14:textId="77777777" w:rsidR="00F56479" w:rsidRPr="00A07951" w:rsidRDefault="00F56479" w:rsidP="00037952">
            <w:pPr>
              <w:rPr>
                <w:sz w:val="20"/>
                <w:szCs w:val="20"/>
              </w:rPr>
            </w:pPr>
          </w:p>
        </w:tc>
        <w:tc>
          <w:tcPr>
            <w:tcW w:w="579" w:type="pct"/>
            <w:vMerge/>
            <w:shd w:val="clear" w:color="auto" w:fill="auto"/>
            <w:vAlign w:val="center"/>
          </w:tcPr>
          <w:p w14:paraId="60DCBB78" w14:textId="77777777" w:rsidR="00F56479" w:rsidRPr="00A07951" w:rsidRDefault="00F56479" w:rsidP="00037952">
            <w:pPr>
              <w:rPr>
                <w:bCs/>
                <w:sz w:val="20"/>
                <w:szCs w:val="20"/>
                <w:highlight w:val="green"/>
              </w:rPr>
            </w:pPr>
          </w:p>
        </w:tc>
        <w:tc>
          <w:tcPr>
            <w:tcW w:w="622" w:type="pct"/>
            <w:vMerge/>
            <w:shd w:val="clear" w:color="auto" w:fill="auto"/>
            <w:vAlign w:val="center"/>
          </w:tcPr>
          <w:p w14:paraId="0F10C4E3" w14:textId="77777777" w:rsidR="00F56479" w:rsidRPr="00A07951" w:rsidRDefault="00F56479" w:rsidP="00037952">
            <w:pPr>
              <w:rPr>
                <w:bCs/>
                <w:sz w:val="20"/>
                <w:szCs w:val="20"/>
              </w:rPr>
            </w:pPr>
          </w:p>
        </w:tc>
        <w:tc>
          <w:tcPr>
            <w:tcW w:w="212" w:type="pct"/>
            <w:vMerge/>
            <w:tcBorders>
              <w:right w:val="nil"/>
            </w:tcBorders>
            <w:shd w:val="clear" w:color="auto" w:fill="auto"/>
            <w:vAlign w:val="center"/>
          </w:tcPr>
          <w:p w14:paraId="115DE739" w14:textId="77777777" w:rsidR="00F56479" w:rsidRPr="00A07951" w:rsidRDefault="00F56479" w:rsidP="00037952">
            <w:pPr>
              <w:jc w:val="center"/>
              <w:rPr>
                <w:sz w:val="20"/>
                <w:szCs w:val="20"/>
              </w:rPr>
            </w:pPr>
          </w:p>
        </w:tc>
        <w:tc>
          <w:tcPr>
            <w:tcW w:w="238" w:type="pct"/>
            <w:vMerge/>
            <w:tcBorders>
              <w:left w:val="nil"/>
              <w:right w:val="single" w:sz="4" w:space="0" w:color="auto"/>
            </w:tcBorders>
            <w:shd w:val="clear" w:color="auto" w:fill="auto"/>
            <w:vAlign w:val="center"/>
          </w:tcPr>
          <w:p w14:paraId="5A7C365E" w14:textId="77777777" w:rsidR="00F56479" w:rsidRPr="00A07951" w:rsidRDefault="00F56479" w:rsidP="00037952">
            <w:pPr>
              <w:jc w:val="center"/>
              <w:rPr>
                <w:sz w:val="20"/>
                <w:szCs w:val="20"/>
              </w:rPr>
            </w:pPr>
          </w:p>
        </w:tc>
        <w:tc>
          <w:tcPr>
            <w:tcW w:w="261" w:type="pct"/>
            <w:vMerge/>
            <w:tcBorders>
              <w:left w:val="single" w:sz="4" w:space="0" w:color="auto"/>
              <w:right w:val="nil"/>
            </w:tcBorders>
            <w:vAlign w:val="center"/>
          </w:tcPr>
          <w:p w14:paraId="6A3EAAFC" w14:textId="77777777" w:rsidR="00F56479" w:rsidRPr="00A07951" w:rsidRDefault="00F56479" w:rsidP="00037952">
            <w:pPr>
              <w:jc w:val="center"/>
              <w:rPr>
                <w:sz w:val="20"/>
                <w:szCs w:val="20"/>
              </w:rPr>
            </w:pPr>
          </w:p>
        </w:tc>
        <w:tc>
          <w:tcPr>
            <w:tcW w:w="150" w:type="pct"/>
            <w:vMerge/>
            <w:tcBorders>
              <w:left w:val="nil"/>
              <w:right w:val="nil"/>
            </w:tcBorders>
            <w:vAlign w:val="center"/>
          </w:tcPr>
          <w:p w14:paraId="01326289" w14:textId="77777777" w:rsidR="00F56479" w:rsidRPr="00A07951" w:rsidRDefault="00F56479" w:rsidP="00037952">
            <w:pPr>
              <w:jc w:val="center"/>
              <w:rPr>
                <w:sz w:val="20"/>
                <w:szCs w:val="20"/>
              </w:rPr>
            </w:pPr>
          </w:p>
        </w:tc>
        <w:tc>
          <w:tcPr>
            <w:tcW w:w="145" w:type="pct"/>
            <w:vMerge/>
            <w:tcBorders>
              <w:left w:val="nil"/>
              <w:right w:val="nil"/>
            </w:tcBorders>
            <w:vAlign w:val="center"/>
          </w:tcPr>
          <w:p w14:paraId="04FAE535" w14:textId="77777777" w:rsidR="00F56479" w:rsidRPr="00A07951" w:rsidRDefault="00F56479" w:rsidP="00037952">
            <w:pPr>
              <w:jc w:val="center"/>
              <w:rPr>
                <w:sz w:val="20"/>
                <w:szCs w:val="20"/>
              </w:rPr>
            </w:pPr>
          </w:p>
        </w:tc>
        <w:tc>
          <w:tcPr>
            <w:tcW w:w="155" w:type="pct"/>
            <w:vMerge/>
            <w:tcBorders>
              <w:left w:val="nil"/>
            </w:tcBorders>
            <w:vAlign w:val="center"/>
          </w:tcPr>
          <w:p w14:paraId="2837E804" w14:textId="77777777" w:rsidR="00F56479" w:rsidRPr="00A07951" w:rsidRDefault="00F56479" w:rsidP="00037952">
            <w:pPr>
              <w:jc w:val="center"/>
              <w:rPr>
                <w:sz w:val="20"/>
                <w:szCs w:val="20"/>
              </w:rPr>
            </w:pPr>
          </w:p>
        </w:tc>
        <w:tc>
          <w:tcPr>
            <w:tcW w:w="516" w:type="pct"/>
            <w:shd w:val="clear" w:color="auto" w:fill="auto"/>
            <w:vAlign w:val="center"/>
          </w:tcPr>
          <w:p w14:paraId="03CCA48D" w14:textId="77777777" w:rsidR="00F56479" w:rsidRPr="00A07951" w:rsidRDefault="00F56479" w:rsidP="00037952">
            <w:pPr>
              <w:rPr>
                <w:b/>
                <w:sz w:val="20"/>
                <w:szCs w:val="20"/>
              </w:rPr>
            </w:pPr>
            <w:r w:rsidRPr="00A07951">
              <w:rPr>
                <w:b/>
                <w:sz w:val="20"/>
                <w:szCs w:val="20"/>
              </w:rPr>
              <w:t>Dentin caries detection level</w:t>
            </w:r>
          </w:p>
        </w:tc>
        <w:tc>
          <w:tcPr>
            <w:tcW w:w="413" w:type="pct"/>
            <w:vMerge/>
            <w:shd w:val="clear" w:color="auto" w:fill="auto"/>
            <w:vAlign w:val="center"/>
          </w:tcPr>
          <w:p w14:paraId="5CD16729" w14:textId="77777777" w:rsidR="00F56479" w:rsidRPr="00A07951" w:rsidRDefault="00F56479" w:rsidP="00037952">
            <w:pPr>
              <w:jc w:val="center"/>
              <w:rPr>
                <w:sz w:val="20"/>
                <w:szCs w:val="20"/>
              </w:rPr>
            </w:pPr>
          </w:p>
        </w:tc>
        <w:tc>
          <w:tcPr>
            <w:tcW w:w="204" w:type="pct"/>
            <w:tcBorders>
              <w:right w:val="nil"/>
            </w:tcBorders>
            <w:shd w:val="clear" w:color="auto" w:fill="auto"/>
            <w:vAlign w:val="center"/>
          </w:tcPr>
          <w:p w14:paraId="686F7F59" w14:textId="77777777" w:rsidR="00F56479" w:rsidRPr="00A07951" w:rsidRDefault="00F56479" w:rsidP="00037952">
            <w:pPr>
              <w:jc w:val="center"/>
              <w:rPr>
                <w:sz w:val="20"/>
                <w:szCs w:val="20"/>
              </w:rPr>
            </w:pPr>
            <w:r w:rsidRPr="00A07951">
              <w:rPr>
                <w:rFonts w:eastAsia="TimesSqu-Roman"/>
                <w:sz w:val="20"/>
                <w:szCs w:val="20"/>
              </w:rPr>
              <w:t>66</w:t>
            </w:r>
          </w:p>
        </w:tc>
        <w:tc>
          <w:tcPr>
            <w:tcW w:w="204" w:type="pct"/>
            <w:tcBorders>
              <w:left w:val="nil"/>
              <w:right w:val="nil"/>
            </w:tcBorders>
            <w:shd w:val="clear" w:color="auto" w:fill="auto"/>
            <w:vAlign w:val="center"/>
          </w:tcPr>
          <w:p w14:paraId="18756DA0" w14:textId="77777777" w:rsidR="00F56479" w:rsidRPr="00A07951" w:rsidRDefault="00F56479" w:rsidP="00037952">
            <w:pPr>
              <w:jc w:val="center"/>
              <w:rPr>
                <w:sz w:val="20"/>
                <w:szCs w:val="20"/>
              </w:rPr>
            </w:pPr>
            <w:r w:rsidRPr="00A07951">
              <w:rPr>
                <w:rFonts w:eastAsia="TimesSqu-Roman"/>
                <w:sz w:val="20"/>
                <w:szCs w:val="20"/>
              </w:rPr>
              <w:t>96</w:t>
            </w:r>
          </w:p>
        </w:tc>
        <w:tc>
          <w:tcPr>
            <w:tcW w:w="198" w:type="pct"/>
            <w:tcBorders>
              <w:left w:val="nil"/>
            </w:tcBorders>
            <w:shd w:val="clear" w:color="auto" w:fill="auto"/>
            <w:vAlign w:val="center"/>
          </w:tcPr>
          <w:p w14:paraId="6BFB4300" w14:textId="77777777" w:rsidR="00F56479" w:rsidRPr="00A07951" w:rsidRDefault="00F56479" w:rsidP="00037952">
            <w:pPr>
              <w:jc w:val="center"/>
              <w:rPr>
                <w:bCs/>
                <w:sz w:val="20"/>
                <w:szCs w:val="20"/>
              </w:rPr>
            </w:pPr>
            <w:r w:rsidRPr="00A07951">
              <w:rPr>
                <w:bCs/>
                <w:sz w:val="20"/>
                <w:szCs w:val="20"/>
              </w:rPr>
              <w:t>0.89</w:t>
            </w:r>
          </w:p>
        </w:tc>
        <w:tc>
          <w:tcPr>
            <w:tcW w:w="562" w:type="pct"/>
            <w:vMerge/>
            <w:tcBorders>
              <w:right w:val="nil"/>
            </w:tcBorders>
            <w:shd w:val="clear" w:color="auto" w:fill="auto"/>
            <w:vAlign w:val="center"/>
          </w:tcPr>
          <w:p w14:paraId="214659D4" w14:textId="77777777" w:rsidR="00F56479" w:rsidRPr="00A07951" w:rsidRDefault="00F56479" w:rsidP="00037952">
            <w:pPr>
              <w:jc w:val="center"/>
              <w:rPr>
                <w:b/>
                <w:bCs/>
                <w:sz w:val="20"/>
                <w:szCs w:val="20"/>
                <w:highlight w:val="green"/>
              </w:rPr>
            </w:pPr>
          </w:p>
        </w:tc>
      </w:tr>
      <w:tr w:rsidR="00E80A3D" w:rsidRPr="00E56367" w14:paraId="4D856E5F" w14:textId="77777777" w:rsidTr="00E80A3D">
        <w:tc>
          <w:tcPr>
            <w:tcW w:w="541" w:type="pct"/>
            <w:tcBorders>
              <w:left w:val="nil"/>
            </w:tcBorders>
            <w:shd w:val="clear" w:color="auto" w:fill="auto"/>
            <w:vAlign w:val="center"/>
          </w:tcPr>
          <w:p w14:paraId="0BE2A29F" w14:textId="77777777" w:rsidR="00F56479" w:rsidRPr="00A07951" w:rsidRDefault="00F56479" w:rsidP="00037952">
            <w:pPr>
              <w:rPr>
                <w:sz w:val="20"/>
                <w:szCs w:val="20"/>
              </w:rPr>
            </w:pPr>
            <w:r w:rsidRPr="00A07951">
              <w:rPr>
                <w:sz w:val="20"/>
                <w:szCs w:val="20"/>
              </w:rPr>
              <w:t>Manton et al. (2007)</w:t>
            </w:r>
          </w:p>
        </w:tc>
        <w:tc>
          <w:tcPr>
            <w:tcW w:w="579" w:type="pct"/>
            <w:shd w:val="clear" w:color="auto" w:fill="auto"/>
            <w:vAlign w:val="center"/>
          </w:tcPr>
          <w:p w14:paraId="10855A7F" w14:textId="77777777" w:rsidR="00F56479" w:rsidRPr="00A07951" w:rsidRDefault="00F56479" w:rsidP="00037952">
            <w:pPr>
              <w:jc w:val="center"/>
              <w:rPr>
                <w:bCs/>
                <w:sz w:val="20"/>
                <w:szCs w:val="20"/>
                <w:highlight w:val="green"/>
              </w:rPr>
            </w:pPr>
            <w:r w:rsidRPr="00A07951">
              <w:rPr>
                <w:bCs/>
                <w:sz w:val="20"/>
                <w:szCs w:val="20"/>
                <w:highlight w:val="green"/>
              </w:rPr>
              <w:t>+</w:t>
            </w:r>
          </w:p>
        </w:tc>
        <w:tc>
          <w:tcPr>
            <w:tcW w:w="622" w:type="pct"/>
            <w:shd w:val="clear" w:color="auto" w:fill="auto"/>
            <w:vAlign w:val="center"/>
          </w:tcPr>
          <w:p w14:paraId="66ED7E78" w14:textId="77777777" w:rsidR="00F56479" w:rsidRPr="00A07951" w:rsidRDefault="00F56479" w:rsidP="00037952">
            <w:pPr>
              <w:rPr>
                <w:bCs/>
                <w:sz w:val="20"/>
                <w:szCs w:val="20"/>
              </w:rPr>
            </w:pPr>
            <w:r w:rsidRPr="00A07951">
              <w:rPr>
                <w:bCs/>
                <w:sz w:val="20"/>
                <w:szCs w:val="20"/>
              </w:rPr>
              <w:t>none</w:t>
            </w:r>
          </w:p>
        </w:tc>
        <w:tc>
          <w:tcPr>
            <w:tcW w:w="212" w:type="pct"/>
            <w:tcBorders>
              <w:right w:val="nil"/>
            </w:tcBorders>
            <w:shd w:val="clear" w:color="auto" w:fill="auto"/>
            <w:vAlign w:val="center"/>
          </w:tcPr>
          <w:p w14:paraId="4019B49C" w14:textId="77777777" w:rsidR="00F56479" w:rsidRPr="00A07951" w:rsidRDefault="00F56479" w:rsidP="00037952">
            <w:pPr>
              <w:jc w:val="center"/>
              <w:rPr>
                <w:sz w:val="20"/>
                <w:szCs w:val="20"/>
              </w:rPr>
            </w:pPr>
            <w:r w:rsidRPr="00A07951">
              <w:rPr>
                <w:sz w:val="20"/>
                <w:szCs w:val="20"/>
              </w:rPr>
              <w:t>4</w:t>
            </w:r>
          </w:p>
        </w:tc>
        <w:tc>
          <w:tcPr>
            <w:tcW w:w="238" w:type="pct"/>
            <w:tcBorders>
              <w:left w:val="nil"/>
              <w:right w:val="single" w:sz="4" w:space="0" w:color="auto"/>
            </w:tcBorders>
            <w:shd w:val="clear" w:color="auto" w:fill="auto"/>
            <w:vAlign w:val="center"/>
          </w:tcPr>
          <w:p w14:paraId="3532978B" w14:textId="77777777" w:rsidR="00F56479" w:rsidRPr="00A07951" w:rsidRDefault="00F56479" w:rsidP="00037952">
            <w:pPr>
              <w:jc w:val="center"/>
              <w:rPr>
                <w:sz w:val="20"/>
                <w:szCs w:val="20"/>
              </w:rPr>
            </w:pPr>
            <w:r w:rsidRPr="00A07951">
              <w:rPr>
                <w:sz w:val="20"/>
                <w:szCs w:val="20"/>
              </w:rPr>
              <w:t>14</w:t>
            </w:r>
          </w:p>
        </w:tc>
        <w:tc>
          <w:tcPr>
            <w:tcW w:w="261" w:type="pct"/>
            <w:tcBorders>
              <w:left w:val="single" w:sz="4" w:space="0" w:color="auto"/>
              <w:right w:val="nil"/>
            </w:tcBorders>
            <w:vAlign w:val="center"/>
          </w:tcPr>
          <w:p w14:paraId="70EC8549" w14:textId="77777777" w:rsidR="00F56479" w:rsidRPr="00A07951" w:rsidRDefault="00F56479" w:rsidP="00037952">
            <w:pPr>
              <w:jc w:val="center"/>
              <w:rPr>
                <w:sz w:val="20"/>
                <w:szCs w:val="20"/>
              </w:rPr>
            </w:pPr>
            <w:r w:rsidRPr="00A07951">
              <w:rPr>
                <w:sz w:val="20"/>
                <w:szCs w:val="20"/>
              </w:rPr>
              <w:t>67</w:t>
            </w:r>
          </w:p>
        </w:tc>
        <w:tc>
          <w:tcPr>
            <w:tcW w:w="150" w:type="pct"/>
            <w:tcBorders>
              <w:left w:val="nil"/>
              <w:right w:val="nil"/>
            </w:tcBorders>
            <w:vAlign w:val="center"/>
          </w:tcPr>
          <w:p w14:paraId="3CC240E6" w14:textId="77777777" w:rsidR="00F56479" w:rsidRPr="00A07951" w:rsidRDefault="00F044AA" w:rsidP="00037952">
            <w:pPr>
              <w:jc w:val="center"/>
              <w:rPr>
                <w:sz w:val="20"/>
                <w:szCs w:val="20"/>
              </w:rPr>
            </w:pPr>
            <w:r w:rsidRPr="00A07951">
              <w:rPr>
                <w:sz w:val="20"/>
                <w:szCs w:val="20"/>
              </w:rPr>
              <w:t>/</w:t>
            </w:r>
          </w:p>
        </w:tc>
        <w:tc>
          <w:tcPr>
            <w:tcW w:w="145" w:type="pct"/>
            <w:tcBorders>
              <w:left w:val="nil"/>
              <w:right w:val="nil"/>
            </w:tcBorders>
            <w:vAlign w:val="center"/>
          </w:tcPr>
          <w:p w14:paraId="0340894E" w14:textId="77777777" w:rsidR="00F56479" w:rsidRPr="00A07951" w:rsidRDefault="00F044AA" w:rsidP="00037952">
            <w:pPr>
              <w:jc w:val="center"/>
              <w:rPr>
                <w:sz w:val="20"/>
                <w:szCs w:val="20"/>
              </w:rPr>
            </w:pPr>
            <w:r w:rsidRPr="00A07951">
              <w:rPr>
                <w:sz w:val="20"/>
                <w:szCs w:val="20"/>
              </w:rPr>
              <w:t>/</w:t>
            </w:r>
          </w:p>
        </w:tc>
        <w:tc>
          <w:tcPr>
            <w:tcW w:w="155" w:type="pct"/>
            <w:tcBorders>
              <w:left w:val="nil"/>
            </w:tcBorders>
            <w:vAlign w:val="center"/>
          </w:tcPr>
          <w:p w14:paraId="5DE02F54" w14:textId="77777777" w:rsidR="00F56479" w:rsidRPr="00A07951" w:rsidRDefault="00F044AA" w:rsidP="00037952">
            <w:pPr>
              <w:jc w:val="center"/>
              <w:rPr>
                <w:sz w:val="20"/>
                <w:szCs w:val="20"/>
              </w:rPr>
            </w:pPr>
            <w:r w:rsidRPr="00A07951">
              <w:rPr>
                <w:sz w:val="20"/>
                <w:szCs w:val="20"/>
              </w:rPr>
              <w:t>/</w:t>
            </w:r>
          </w:p>
        </w:tc>
        <w:tc>
          <w:tcPr>
            <w:tcW w:w="516" w:type="pct"/>
            <w:shd w:val="clear" w:color="auto" w:fill="auto"/>
            <w:vAlign w:val="center"/>
          </w:tcPr>
          <w:p w14:paraId="7C8499FB" w14:textId="77777777" w:rsidR="00F56479" w:rsidRPr="00A07951" w:rsidRDefault="00F56479" w:rsidP="00037952">
            <w:pPr>
              <w:rPr>
                <w:sz w:val="20"/>
                <w:szCs w:val="20"/>
              </w:rPr>
            </w:pPr>
            <w:r w:rsidRPr="00A07951">
              <w:rPr>
                <w:b/>
                <w:sz w:val="20"/>
                <w:szCs w:val="20"/>
              </w:rPr>
              <w:t>Dentin caries detection level</w:t>
            </w:r>
          </w:p>
        </w:tc>
        <w:tc>
          <w:tcPr>
            <w:tcW w:w="413" w:type="pct"/>
            <w:shd w:val="clear" w:color="auto" w:fill="auto"/>
            <w:vAlign w:val="center"/>
          </w:tcPr>
          <w:p w14:paraId="06143BAE" w14:textId="671815FE" w:rsidR="00F56479" w:rsidRPr="00A07951" w:rsidRDefault="003F3562" w:rsidP="00037952">
            <w:pPr>
              <w:jc w:val="center"/>
              <w:rPr>
                <w:sz w:val="20"/>
                <w:szCs w:val="20"/>
              </w:rPr>
            </w:pPr>
            <w:r w:rsidRPr="00A07951">
              <w:rPr>
                <w:sz w:val="20"/>
                <w:szCs w:val="20"/>
              </w:rPr>
              <w:t>yes</w:t>
            </w:r>
          </w:p>
        </w:tc>
        <w:tc>
          <w:tcPr>
            <w:tcW w:w="204" w:type="pct"/>
            <w:tcBorders>
              <w:right w:val="nil"/>
            </w:tcBorders>
            <w:shd w:val="clear" w:color="auto" w:fill="auto"/>
            <w:vAlign w:val="center"/>
          </w:tcPr>
          <w:p w14:paraId="514241AD" w14:textId="65B7773A" w:rsidR="00F56479" w:rsidRPr="00A07951" w:rsidRDefault="008F7ACC" w:rsidP="00037952">
            <w:pPr>
              <w:jc w:val="center"/>
              <w:rPr>
                <w:sz w:val="20"/>
                <w:szCs w:val="20"/>
              </w:rPr>
            </w:pPr>
            <w:r w:rsidRPr="00A07951">
              <w:rPr>
                <w:sz w:val="20"/>
                <w:szCs w:val="20"/>
              </w:rPr>
              <w:t>/</w:t>
            </w:r>
          </w:p>
        </w:tc>
        <w:tc>
          <w:tcPr>
            <w:tcW w:w="204" w:type="pct"/>
            <w:tcBorders>
              <w:left w:val="nil"/>
              <w:right w:val="nil"/>
            </w:tcBorders>
            <w:shd w:val="clear" w:color="auto" w:fill="auto"/>
            <w:vAlign w:val="center"/>
          </w:tcPr>
          <w:p w14:paraId="75DE5DEA" w14:textId="597D02DF" w:rsidR="00F56479" w:rsidRPr="00A07951" w:rsidRDefault="008F7ACC" w:rsidP="00037952">
            <w:pPr>
              <w:jc w:val="center"/>
              <w:rPr>
                <w:bCs/>
                <w:sz w:val="20"/>
                <w:szCs w:val="20"/>
              </w:rPr>
            </w:pPr>
            <w:r w:rsidRPr="00A07951">
              <w:rPr>
                <w:bCs/>
                <w:sz w:val="20"/>
                <w:szCs w:val="20"/>
              </w:rPr>
              <w:t>/</w:t>
            </w:r>
          </w:p>
        </w:tc>
        <w:tc>
          <w:tcPr>
            <w:tcW w:w="198" w:type="pct"/>
            <w:tcBorders>
              <w:left w:val="nil"/>
            </w:tcBorders>
            <w:shd w:val="clear" w:color="auto" w:fill="auto"/>
            <w:vAlign w:val="center"/>
          </w:tcPr>
          <w:p w14:paraId="6EC5D291" w14:textId="3DCCCBE2" w:rsidR="00F56479" w:rsidRPr="00A07951" w:rsidRDefault="008F7ACC" w:rsidP="00037952">
            <w:pPr>
              <w:rPr>
                <w:bCs/>
                <w:sz w:val="20"/>
                <w:szCs w:val="20"/>
              </w:rPr>
            </w:pPr>
            <w:r w:rsidRPr="00A07951">
              <w:rPr>
                <w:bCs/>
                <w:sz w:val="20"/>
                <w:szCs w:val="20"/>
              </w:rPr>
              <w:t>/</w:t>
            </w:r>
          </w:p>
        </w:tc>
        <w:tc>
          <w:tcPr>
            <w:tcW w:w="562" w:type="pct"/>
            <w:tcBorders>
              <w:right w:val="nil"/>
            </w:tcBorders>
            <w:shd w:val="clear" w:color="auto" w:fill="auto"/>
            <w:vAlign w:val="center"/>
          </w:tcPr>
          <w:p w14:paraId="3B289999" w14:textId="3BAED22E" w:rsidR="008F7ACC" w:rsidRPr="00A07951" w:rsidRDefault="008F7ACC" w:rsidP="008F7ACC">
            <w:pPr>
              <w:jc w:val="center"/>
              <w:rPr>
                <w:b/>
                <w:bCs/>
                <w:sz w:val="20"/>
                <w:szCs w:val="20"/>
              </w:rPr>
            </w:pPr>
            <w:r w:rsidRPr="00A07951">
              <w:rPr>
                <w:b/>
                <w:bCs/>
                <w:sz w:val="20"/>
                <w:szCs w:val="20"/>
                <w:highlight w:val="red"/>
              </w:rPr>
              <w:t>-</w:t>
            </w:r>
          </w:p>
          <w:p w14:paraId="362BE88E" w14:textId="068F1BC2" w:rsidR="00F56479" w:rsidRPr="00A07951" w:rsidRDefault="008F7ACC" w:rsidP="008F7ACC">
            <w:pPr>
              <w:jc w:val="center"/>
              <w:rPr>
                <w:bCs/>
                <w:sz w:val="20"/>
                <w:szCs w:val="20"/>
              </w:rPr>
            </w:pPr>
            <w:r w:rsidRPr="00A07951">
              <w:rPr>
                <w:bCs/>
                <w:sz w:val="20"/>
                <w:szCs w:val="20"/>
              </w:rPr>
              <w:t>No numbers for histology</w:t>
            </w:r>
          </w:p>
        </w:tc>
      </w:tr>
    </w:tbl>
    <w:p w14:paraId="12E803BD" w14:textId="77777777" w:rsidR="00F55197" w:rsidRPr="00F54962" w:rsidRDefault="00F55197" w:rsidP="00F55197">
      <w:pPr>
        <w:suppressAutoHyphens w:val="0"/>
        <w:rPr>
          <w:rFonts w:eastAsia="Calibri"/>
          <w:sz w:val="20"/>
          <w:szCs w:val="20"/>
          <w:lang w:val="en-US" w:eastAsia="en-US"/>
        </w:rPr>
      </w:pPr>
      <w:r w:rsidRPr="00F54962">
        <w:rPr>
          <w:rFonts w:eastAsia="Calibri"/>
          <w:sz w:val="20"/>
          <w:szCs w:val="20"/>
          <w:lang w:val="en-US" w:eastAsia="en-US"/>
        </w:rPr>
        <w:t>ITC-Index test criteria, RTC- Reference test criteria,</w:t>
      </w:r>
      <w:r>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p w14:paraId="6EA9201C" w14:textId="77777777" w:rsidR="00C6342D" w:rsidRPr="00CA7162" w:rsidRDefault="00C6342D" w:rsidP="009B7C6E">
      <w:pPr>
        <w:suppressAutoHyphens w:val="0"/>
        <w:spacing w:after="160" w:line="259" w:lineRule="auto"/>
        <w:rPr>
          <w:b/>
          <w:bCs/>
          <w:lang w:val="en-GB"/>
        </w:rPr>
      </w:pPr>
    </w:p>
    <w:p w14:paraId="6941C20A" w14:textId="4DC437BB" w:rsidR="000832D5" w:rsidRPr="009B7C6E" w:rsidRDefault="000832D5" w:rsidP="00CD1382">
      <w:pPr>
        <w:pStyle w:val="berschrift2"/>
        <w:rPr>
          <w:rFonts w:ascii="Times" w:hAnsi="Times"/>
          <w:sz w:val="22"/>
          <w:lang w:val="en-US"/>
        </w:rPr>
      </w:pPr>
      <w:bookmarkStart w:id="110" w:name="_Toc41061201"/>
      <w:r w:rsidRPr="00CA7162">
        <w:t>Table 5</w:t>
      </w:r>
      <w:r w:rsidR="00CA7162" w:rsidRPr="00CA7162">
        <w:t>d</w:t>
      </w:r>
      <w:r w:rsidRPr="00F470B3">
        <w:t xml:space="preserve"> </w:t>
      </w:r>
      <w:r w:rsidR="00CA7162" w:rsidRPr="00651BD0">
        <w:rPr>
          <w:lang w:val="en-US"/>
        </w:rPr>
        <w:tab/>
      </w:r>
      <w:r w:rsidRPr="00F470B3">
        <w:t>Final result- FOTI of in vivo validation studies on occlusal surfaces</w:t>
      </w:r>
      <w:bookmarkEnd w:id="110"/>
    </w:p>
    <w:tbl>
      <w:tblPr>
        <w:tblStyle w:val="Tabellenraster"/>
        <w:tblW w:w="5000" w:type="pct"/>
        <w:tblBorders>
          <w:left w:val="none" w:sz="0" w:space="0" w:color="auto"/>
          <w:right w:val="none" w:sz="0" w:space="0" w:color="auto"/>
        </w:tblBorders>
        <w:tblLook w:val="04A0" w:firstRow="1" w:lastRow="0" w:firstColumn="1" w:lastColumn="0" w:noHBand="0" w:noVBand="1"/>
      </w:tblPr>
      <w:tblGrid>
        <w:gridCol w:w="1814"/>
        <w:gridCol w:w="1957"/>
        <w:gridCol w:w="2097"/>
        <w:gridCol w:w="608"/>
        <w:gridCol w:w="681"/>
        <w:gridCol w:w="1557"/>
        <w:gridCol w:w="650"/>
        <w:gridCol w:w="1251"/>
        <w:gridCol w:w="635"/>
        <w:gridCol w:w="627"/>
        <w:gridCol w:w="473"/>
        <w:gridCol w:w="1960"/>
      </w:tblGrid>
      <w:tr w:rsidR="00591EE1" w:rsidRPr="00780BB0" w14:paraId="48A17F7B" w14:textId="77777777" w:rsidTr="00804EE1">
        <w:tc>
          <w:tcPr>
            <w:tcW w:w="634" w:type="pct"/>
            <w:shd w:val="clear" w:color="auto" w:fill="F2F2F2" w:themeFill="background1" w:themeFillShade="F2"/>
            <w:vAlign w:val="center"/>
          </w:tcPr>
          <w:p w14:paraId="1ABDDAD1"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Studies selected in the 1</w:t>
            </w:r>
            <w:r w:rsidRPr="00A07951">
              <w:rPr>
                <w:b/>
                <w:bCs/>
                <w:sz w:val="22"/>
                <w:szCs w:val="22"/>
                <w:vertAlign w:val="superscript"/>
                <w:lang w:val="en-GB"/>
              </w:rPr>
              <w:t>st</w:t>
            </w:r>
            <w:r w:rsidRPr="00A07951">
              <w:rPr>
                <w:b/>
                <w:bCs/>
                <w:sz w:val="22"/>
                <w:szCs w:val="22"/>
                <w:lang w:val="en-GB"/>
              </w:rPr>
              <w:t xml:space="preserve"> round</w:t>
            </w:r>
          </w:p>
        </w:tc>
        <w:tc>
          <w:tcPr>
            <w:tcW w:w="684" w:type="pct"/>
            <w:shd w:val="clear" w:color="auto" w:fill="F2F2F2" w:themeFill="background1" w:themeFillShade="F2"/>
            <w:vAlign w:val="center"/>
          </w:tcPr>
          <w:p w14:paraId="00804DF6"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Status in the 2</w:t>
            </w:r>
            <w:r w:rsidRPr="00A07951">
              <w:rPr>
                <w:b/>
                <w:bCs/>
                <w:sz w:val="22"/>
                <w:szCs w:val="22"/>
                <w:vertAlign w:val="superscript"/>
                <w:lang w:val="en-GB"/>
              </w:rPr>
              <w:t xml:space="preserve">nd </w:t>
            </w:r>
            <w:r w:rsidRPr="00A07951">
              <w:rPr>
                <w:b/>
                <w:bCs/>
                <w:sz w:val="22"/>
                <w:szCs w:val="22"/>
                <w:lang w:val="en-GB"/>
              </w:rPr>
              <w:t>round of selection</w:t>
            </w:r>
          </w:p>
        </w:tc>
        <w:tc>
          <w:tcPr>
            <w:tcW w:w="733" w:type="pct"/>
            <w:shd w:val="clear" w:color="auto" w:fill="F2F2F2" w:themeFill="background1" w:themeFillShade="F2"/>
            <w:vAlign w:val="center"/>
          </w:tcPr>
          <w:p w14:paraId="553B7529"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Reason for exclusion in the 2</w:t>
            </w:r>
            <w:r w:rsidRPr="00A07951">
              <w:rPr>
                <w:b/>
                <w:bCs/>
                <w:sz w:val="22"/>
                <w:szCs w:val="22"/>
                <w:vertAlign w:val="superscript"/>
                <w:lang w:val="en-GB"/>
              </w:rPr>
              <w:t xml:space="preserve">nd </w:t>
            </w:r>
            <w:r w:rsidRPr="00A07951">
              <w:rPr>
                <w:b/>
                <w:bCs/>
                <w:sz w:val="22"/>
                <w:szCs w:val="22"/>
                <w:lang w:val="en-GB"/>
              </w:rPr>
              <w:t>round</w:t>
            </w:r>
          </w:p>
        </w:tc>
        <w:tc>
          <w:tcPr>
            <w:tcW w:w="212" w:type="pct"/>
            <w:tcBorders>
              <w:right w:val="nil"/>
            </w:tcBorders>
            <w:shd w:val="clear" w:color="auto" w:fill="F2F2F2" w:themeFill="background1" w:themeFillShade="F2"/>
            <w:vAlign w:val="center"/>
          </w:tcPr>
          <w:p w14:paraId="650A98D5"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ITC</w:t>
            </w:r>
          </w:p>
        </w:tc>
        <w:tc>
          <w:tcPr>
            <w:tcW w:w="238" w:type="pct"/>
            <w:tcBorders>
              <w:left w:val="nil"/>
            </w:tcBorders>
            <w:shd w:val="clear" w:color="auto" w:fill="F2F2F2" w:themeFill="background1" w:themeFillShade="F2"/>
            <w:vAlign w:val="center"/>
          </w:tcPr>
          <w:p w14:paraId="6296211B"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RTC</w:t>
            </w:r>
          </w:p>
        </w:tc>
        <w:tc>
          <w:tcPr>
            <w:tcW w:w="544" w:type="pct"/>
            <w:shd w:val="clear" w:color="auto" w:fill="F2F2F2" w:themeFill="background1" w:themeFillShade="F2"/>
            <w:vAlign w:val="center"/>
          </w:tcPr>
          <w:p w14:paraId="34810112" w14:textId="77777777" w:rsidR="00591EE1" w:rsidRPr="00A07951" w:rsidRDefault="00591EE1" w:rsidP="00F56479">
            <w:pPr>
              <w:jc w:val="center"/>
              <w:rPr>
                <w:b/>
                <w:bCs/>
                <w:sz w:val="22"/>
                <w:szCs w:val="22"/>
                <w:lang w:val="en-US"/>
              </w:rPr>
            </w:pPr>
            <w:r w:rsidRPr="00A07951">
              <w:rPr>
                <w:b/>
                <w:bCs/>
                <w:sz w:val="22"/>
                <w:szCs w:val="22"/>
                <w:lang w:val="en-US"/>
              </w:rPr>
              <w:t>Sample size</w:t>
            </w:r>
          </w:p>
          <w:p w14:paraId="5412D778"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US"/>
              </w:rPr>
              <w:t>and caries distribution</w:t>
            </w:r>
          </w:p>
        </w:tc>
        <w:tc>
          <w:tcPr>
            <w:tcW w:w="227" w:type="pct"/>
            <w:shd w:val="clear" w:color="auto" w:fill="F2F2F2" w:themeFill="background1" w:themeFillShade="F2"/>
            <w:vAlign w:val="center"/>
          </w:tcPr>
          <w:p w14:paraId="71E0FED1"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Cut-off</w:t>
            </w:r>
          </w:p>
        </w:tc>
        <w:tc>
          <w:tcPr>
            <w:tcW w:w="437" w:type="pct"/>
            <w:shd w:val="clear" w:color="auto" w:fill="F2F2F2" w:themeFill="background1" w:themeFillShade="F2"/>
            <w:vAlign w:val="center"/>
          </w:tcPr>
          <w:p w14:paraId="5F9C8B2A"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Cross-tabulation</w:t>
            </w:r>
          </w:p>
        </w:tc>
        <w:tc>
          <w:tcPr>
            <w:tcW w:w="222" w:type="pct"/>
            <w:tcBorders>
              <w:right w:val="nil"/>
            </w:tcBorders>
            <w:shd w:val="clear" w:color="auto" w:fill="F2F2F2" w:themeFill="background1" w:themeFillShade="F2"/>
            <w:vAlign w:val="center"/>
          </w:tcPr>
          <w:p w14:paraId="1393B230" w14:textId="77777777" w:rsidR="00591EE1" w:rsidRPr="00A07951" w:rsidRDefault="00591EE1" w:rsidP="00F56479">
            <w:pPr>
              <w:spacing w:after="160" w:line="259" w:lineRule="auto"/>
              <w:jc w:val="center"/>
              <w:rPr>
                <w:b/>
                <w:sz w:val="22"/>
                <w:szCs w:val="22"/>
                <w:lang w:val="en-GB"/>
              </w:rPr>
            </w:pPr>
            <w:r w:rsidRPr="00A07951">
              <w:rPr>
                <w:b/>
                <w:sz w:val="22"/>
                <w:szCs w:val="22"/>
                <w:lang w:val="en-GB"/>
              </w:rPr>
              <w:t>SE (%)</w:t>
            </w:r>
          </w:p>
        </w:tc>
        <w:tc>
          <w:tcPr>
            <w:tcW w:w="219" w:type="pct"/>
            <w:tcBorders>
              <w:left w:val="nil"/>
              <w:right w:val="nil"/>
            </w:tcBorders>
            <w:shd w:val="clear" w:color="auto" w:fill="F2F2F2" w:themeFill="background1" w:themeFillShade="F2"/>
            <w:vAlign w:val="center"/>
          </w:tcPr>
          <w:p w14:paraId="24278C71"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SP (%)</w:t>
            </w:r>
          </w:p>
        </w:tc>
        <w:tc>
          <w:tcPr>
            <w:tcW w:w="165" w:type="pct"/>
            <w:tcBorders>
              <w:left w:val="nil"/>
            </w:tcBorders>
            <w:shd w:val="clear" w:color="auto" w:fill="F2F2F2" w:themeFill="background1" w:themeFillShade="F2"/>
            <w:vAlign w:val="center"/>
          </w:tcPr>
          <w:p w14:paraId="0705638F" w14:textId="77777777" w:rsidR="00591EE1" w:rsidRDefault="00591EE1" w:rsidP="00F56479">
            <w:pPr>
              <w:spacing w:after="160" w:line="259" w:lineRule="auto"/>
              <w:jc w:val="center"/>
              <w:rPr>
                <w:b/>
                <w:bCs/>
                <w:sz w:val="22"/>
                <w:szCs w:val="22"/>
                <w:lang w:val="en-GB"/>
              </w:rPr>
            </w:pPr>
            <w:r w:rsidRPr="00A07951">
              <w:rPr>
                <w:b/>
                <w:bCs/>
                <w:sz w:val="22"/>
                <w:szCs w:val="22"/>
                <w:lang w:val="en-GB"/>
              </w:rPr>
              <w:t>Az</w:t>
            </w:r>
          </w:p>
          <w:p w14:paraId="1C439CF3" w14:textId="385DF178" w:rsidR="00627F97" w:rsidRPr="00627F97" w:rsidRDefault="00627F97" w:rsidP="00627F97">
            <w:pPr>
              <w:pStyle w:val="Titel"/>
              <w:rPr>
                <w:sz w:val="22"/>
                <w:szCs w:val="22"/>
                <w:lang w:val="en-GB" w:eastAsia="zh-CN"/>
              </w:rPr>
            </w:pPr>
          </w:p>
        </w:tc>
        <w:tc>
          <w:tcPr>
            <w:tcW w:w="682" w:type="pct"/>
            <w:shd w:val="clear" w:color="auto" w:fill="F2F2F2" w:themeFill="background1" w:themeFillShade="F2"/>
            <w:vAlign w:val="center"/>
          </w:tcPr>
          <w:p w14:paraId="68E8DE35" w14:textId="77777777" w:rsidR="00591EE1" w:rsidRPr="00A07951" w:rsidRDefault="00591EE1" w:rsidP="00F56479">
            <w:pPr>
              <w:spacing w:after="160" w:line="259" w:lineRule="auto"/>
              <w:jc w:val="center"/>
              <w:rPr>
                <w:b/>
                <w:bCs/>
                <w:sz w:val="22"/>
                <w:szCs w:val="22"/>
                <w:lang w:val="en-GB"/>
              </w:rPr>
            </w:pPr>
            <w:r w:rsidRPr="00A07951">
              <w:rPr>
                <w:b/>
                <w:bCs/>
                <w:sz w:val="22"/>
                <w:szCs w:val="22"/>
                <w:lang w:val="en-GB"/>
              </w:rPr>
              <w:t>Status in the 3</w:t>
            </w:r>
            <w:r w:rsidRPr="00A07951">
              <w:rPr>
                <w:b/>
                <w:bCs/>
                <w:sz w:val="22"/>
                <w:szCs w:val="22"/>
                <w:vertAlign w:val="superscript"/>
                <w:lang w:val="en-GB"/>
              </w:rPr>
              <w:t>th</w:t>
            </w:r>
            <w:r w:rsidRPr="00A07951">
              <w:rPr>
                <w:b/>
                <w:bCs/>
                <w:sz w:val="22"/>
                <w:szCs w:val="22"/>
                <w:lang w:val="en-GB"/>
              </w:rPr>
              <w:t xml:space="preserve"> round of selection</w:t>
            </w:r>
          </w:p>
        </w:tc>
      </w:tr>
      <w:tr w:rsidR="00591EE1" w:rsidRPr="00E56367" w14:paraId="1ACC7BBA" w14:textId="77777777" w:rsidTr="00804EE1">
        <w:tc>
          <w:tcPr>
            <w:tcW w:w="5000" w:type="pct"/>
            <w:gridSpan w:val="12"/>
            <w:vAlign w:val="center"/>
          </w:tcPr>
          <w:p w14:paraId="76A45E8F" w14:textId="77777777" w:rsidR="00591EE1" w:rsidRPr="00A07951" w:rsidRDefault="00591EE1" w:rsidP="00037952">
            <w:pPr>
              <w:spacing w:after="160" w:line="259" w:lineRule="auto"/>
              <w:rPr>
                <w:bCs/>
                <w:sz w:val="20"/>
                <w:szCs w:val="20"/>
                <w:lang w:val="en-GB"/>
              </w:rPr>
            </w:pPr>
            <w:r w:rsidRPr="00A07951">
              <w:rPr>
                <w:bCs/>
                <w:sz w:val="20"/>
                <w:szCs w:val="20"/>
              </w:rPr>
              <w:t>No studies were identified</w:t>
            </w:r>
          </w:p>
        </w:tc>
      </w:tr>
    </w:tbl>
    <w:p w14:paraId="31B35813" w14:textId="77777777" w:rsidR="00F55197" w:rsidRPr="00F55197" w:rsidRDefault="00F55197" w:rsidP="000832D5">
      <w:pPr>
        <w:suppressAutoHyphens w:val="0"/>
        <w:rPr>
          <w:rFonts w:eastAsia="Calibri"/>
          <w:sz w:val="20"/>
          <w:szCs w:val="20"/>
          <w:lang w:val="en-US" w:eastAsia="en-US"/>
        </w:rPr>
      </w:pPr>
      <w:r w:rsidRPr="00F54962">
        <w:rPr>
          <w:rFonts w:eastAsia="Calibri"/>
          <w:sz w:val="20"/>
          <w:szCs w:val="20"/>
          <w:lang w:val="en-US" w:eastAsia="en-US"/>
        </w:rPr>
        <w:t>ITC-Index test criteria, RTC- Reference test criteria,</w:t>
      </w:r>
      <w:r>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p w14:paraId="4846B202" w14:textId="77777777" w:rsidR="000832D5" w:rsidRPr="009B0A8D" w:rsidRDefault="000832D5" w:rsidP="000832D5">
      <w:pPr>
        <w:suppressAutoHyphens w:val="0"/>
        <w:rPr>
          <w:lang w:val="en-US"/>
        </w:rPr>
      </w:pPr>
      <w:r w:rsidRPr="009B0A8D">
        <w:rPr>
          <w:lang w:val="en-US"/>
        </w:rPr>
        <w:br w:type="page"/>
      </w:r>
    </w:p>
    <w:p w14:paraId="5B27E026" w14:textId="5A501DBC" w:rsidR="000832D5" w:rsidRPr="00E05610" w:rsidRDefault="000832D5" w:rsidP="00CD1382">
      <w:pPr>
        <w:pStyle w:val="berschrift2"/>
      </w:pPr>
      <w:bookmarkStart w:id="111" w:name="_Toc41061202"/>
      <w:r w:rsidRPr="00CA7162">
        <w:lastRenderedPageBreak/>
        <w:t xml:space="preserve">Table </w:t>
      </w:r>
      <w:r w:rsidR="001D492C">
        <w:t>S</w:t>
      </w:r>
      <w:r w:rsidRPr="00CA7162">
        <w:t>6</w:t>
      </w:r>
      <w:r w:rsidR="00CA7162">
        <w:t>c</w:t>
      </w:r>
      <w:r w:rsidR="00CA7162" w:rsidRPr="00651BD0">
        <w:tab/>
      </w:r>
      <w:r w:rsidRPr="00A64535">
        <w:t xml:space="preserve"> Final result- QLF of in vitro validation studies on occlusal surfaces</w:t>
      </w:r>
      <w:bookmarkEnd w:id="111"/>
    </w:p>
    <w:tbl>
      <w:tblPr>
        <w:tblStyle w:val="Tabellenraster"/>
        <w:tblW w:w="5000" w:type="pct"/>
        <w:tblLook w:val="04A0" w:firstRow="1" w:lastRow="0" w:firstColumn="1" w:lastColumn="0" w:noHBand="0" w:noVBand="1"/>
      </w:tblPr>
      <w:tblGrid>
        <w:gridCol w:w="1695"/>
        <w:gridCol w:w="1734"/>
        <w:gridCol w:w="2384"/>
        <w:gridCol w:w="608"/>
        <w:gridCol w:w="681"/>
        <w:gridCol w:w="1628"/>
        <w:gridCol w:w="721"/>
        <w:gridCol w:w="1362"/>
        <w:gridCol w:w="678"/>
        <w:gridCol w:w="675"/>
        <w:gridCol w:w="473"/>
        <w:gridCol w:w="1671"/>
      </w:tblGrid>
      <w:tr w:rsidR="00F56479" w:rsidRPr="00780BB0" w14:paraId="3004561E" w14:textId="77777777" w:rsidTr="00804EE1">
        <w:tc>
          <w:tcPr>
            <w:tcW w:w="592" w:type="pct"/>
            <w:tcBorders>
              <w:left w:val="nil"/>
              <w:bottom w:val="single" w:sz="4" w:space="0" w:color="auto"/>
            </w:tcBorders>
            <w:shd w:val="clear" w:color="auto" w:fill="F2F2F2" w:themeFill="background1" w:themeFillShade="F2"/>
            <w:vAlign w:val="center"/>
          </w:tcPr>
          <w:p w14:paraId="23CF0173"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Studies selected in the 1</w:t>
            </w:r>
            <w:r w:rsidRPr="00A07951">
              <w:rPr>
                <w:b/>
                <w:bCs/>
                <w:sz w:val="22"/>
                <w:szCs w:val="22"/>
                <w:vertAlign w:val="superscript"/>
                <w:lang w:val="en-GB"/>
              </w:rPr>
              <w:t>st</w:t>
            </w:r>
            <w:r w:rsidRPr="00A07951">
              <w:rPr>
                <w:b/>
                <w:bCs/>
                <w:sz w:val="22"/>
                <w:szCs w:val="22"/>
                <w:lang w:val="en-GB"/>
              </w:rPr>
              <w:t xml:space="preserve"> round</w:t>
            </w:r>
          </w:p>
        </w:tc>
        <w:tc>
          <w:tcPr>
            <w:tcW w:w="606" w:type="pct"/>
            <w:tcBorders>
              <w:bottom w:val="single" w:sz="4" w:space="0" w:color="auto"/>
            </w:tcBorders>
            <w:shd w:val="clear" w:color="auto" w:fill="F2F2F2" w:themeFill="background1" w:themeFillShade="F2"/>
            <w:vAlign w:val="center"/>
          </w:tcPr>
          <w:p w14:paraId="577764FA"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Status in the 2</w:t>
            </w:r>
            <w:r w:rsidRPr="00A07951">
              <w:rPr>
                <w:b/>
                <w:bCs/>
                <w:sz w:val="22"/>
                <w:szCs w:val="22"/>
                <w:vertAlign w:val="superscript"/>
                <w:lang w:val="en-GB"/>
              </w:rPr>
              <w:t xml:space="preserve">nd </w:t>
            </w:r>
            <w:r w:rsidRPr="00A07951">
              <w:rPr>
                <w:b/>
                <w:bCs/>
                <w:sz w:val="22"/>
                <w:szCs w:val="22"/>
                <w:lang w:val="en-GB"/>
              </w:rPr>
              <w:t>round of selection</w:t>
            </w:r>
          </w:p>
        </w:tc>
        <w:tc>
          <w:tcPr>
            <w:tcW w:w="833" w:type="pct"/>
            <w:tcBorders>
              <w:bottom w:val="single" w:sz="4" w:space="0" w:color="auto"/>
            </w:tcBorders>
            <w:shd w:val="clear" w:color="auto" w:fill="F2F2F2" w:themeFill="background1" w:themeFillShade="F2"/>
            <w:vAlign w:val="center"/>
          </w:tcPr>
          <w:p w14:paraId="1A69C09C"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Reason for exclusion in the 2</w:t>
            </w:r>
            <w:r w:rsidRPr="00A07951">
              <w:rPr>
                <w:b/>
                <w:bCs/>
                <w:sz w:val="22"/>
                <w:szCs w:val="22"/>
                <w:vertAlign w:val="superscript"/>
                <w:lang w:val="en-GB"/>
              </w:rPr>
              <w:t xml:space="preserve">nd </w:t>
            </w:r>
            <w:r w:rsidRPr="00A07951">
              <w:rPr>
                <w:b/>
                <w:bCs/>
                <w:sz w:val="22"/>
                <w:szCs w:val="22"/>
                <w:lang w:val="en-GB"/>
              </w:rPr>
              <w:t>round</w:t>
            </w:r>
          </w:p>
        </w:tc>
        <w:tc>
          <w:tcPr>
            <w:tcW w:w="212" w:type="pct"/>
            <w:tcBorders>
              <w:bottom w:val="single" w:sz="4" w:space="0" w:color="auto"/>
              <w:right w:val="nil"/>
            </w:tcBorders>
            <w:shd w:val="clear" w:color="auto" w:fill="F2F2F2" w:themeFill="background1" w:themeFillShade="F2"/>
            <w:vAlign w:val="center"/>
          </w:tcPr>
          <w:p w14:paraId="660EE8D3"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ITC</w:t>
            </w:r>
          </w:p>
        </w:tc>
        <w:tc>
          <w:tcPr>
            <w:tcW w:w="238" w:type="pct"/>
            <w:tcBorders>
              <w:left w:val="nil"/>
              <w:bottom w:val="single" w:sz="4" w:space="0" w:color="auto"/>
            </w:tcBorders>
            <w:shd w:val="clear" w:color="auto" w:fill="F2F2F2" w:themeFill="background1" w:themeFillShade="F2"/>
            <w:vAlign w:val="center"/>
          </w:tcPr>
          <w:p w14:paraId="6506E3C8"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RTC</w:t>
            </w:r>
          </w:p>
        </w:tc>
        <w:tc>
          <w:tcPr>
            <w:tcW w:w="569" w:type="pct"/>
            <w:tcBorders>
              <w:bottom w:val="single" w:sz="4" w:space="0" w:color="auto"/>
            </w:tcBorders>
            <w:shd w:val="clear" w:color="auto" w:fill="F2F2F2" w:themeFill="background1" w:themeFillShade="F2"/>
            <w:vAlign w:val="center"/>
          </w:tcPr>
          <w:p w14:paraId="545D5688" w14:textId="77777777" w:rsidR="00F56479" w:rsidRPr="00A07951" w:rsidRDefault="00F56479" w:rsidP="00F56479">
            <w:pPr>
              <w:jc w:val="center"/>
              <w:rPr>
                <w:b/>
                <w:bCs/>
                <w:sz w:val="22"/>
                <w:szCs w:val="22"/>
                <w:lang w:val="en-US"/>
              </w:rPr>
            </w:pPr>
            <w:r w:rsidRPr="00A07951">
              <w:rPr>
                <w:b/>
                <w:bCs/>
                <w:sz w:val="22"/>
                <w:szCs w:val="22"/>
                <w:lang w:val="en-US"/>
              </w:rPr>
              <w:t>Sample size</w:t>
            </w:r>
          </w:p>
          <w:p w14:paraId="1BCD884F"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US"/>
              </w:rPr>
              <w:t>and caries distribution</w:t>
            </w:r>
          </w:p>
        </w:tc>
        <w:tc>
          <w:tcPr>
            <w:tcW w:w="252" w:type="pct"/>
            <w:tcBorders>
              <w:bottom w:val="single" w:sz="4" w:space="0" w:color="auto"/>
            </w:tcBorders>
            <w:shd w:val="clear" w:color="auto" w:fill="F2F2F2" w:themeFill="background1" w:themeFillShade="F2"/>
            <w:vAlign w:val="center"/>
          </w:tcPr>
          <w:p w14:paraId="36F2FD91"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Cut-off</w:t>
            </w:r>
          </w:p>
        </w:tc>
        <w:tc>
          <w:tcPr>
            <w:tcW w:w="476" w:type="pct"/>
            <w:tcBorders>
              <w:bottom w:val="single" w:sz="4" w:space="0" w:color="auto"/>
            </w:tcBorders>
            <w:shd w:val="clear" w:color="auto" w:fill="F2F2F2" w:themeFill="background1" w:themeFillShade="F2"/>
            <w:vAlign w:val="center"/>
          </w:tcPr>
          <w:p w14:paraId="22F6665D"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Cross-tabulation</w:t>
            </w:r>
          </w:p>
        </w:tc>
        <w:tc>
          <w:tcPr>
            <w:tcW w:w="237" w:type="pct"/>
            <w:tcBorders>
              <w:bottom w:val="single" w:sz="4" w:space="0" w:color="auto"/>
              <w:right w:val="nil"/>
            </w:tcBorders>
            <w:shd w:val="clear" w:color="auto" w:fill="F2F2F2" w:themeFill="background1" w:themeFillShade="F2"/>
            <w:vAlign w:val="center"/>
          </w:tcPr>
          <w:p w14:paraId="61C1CA96" w14:textId="77777777" w:rsidR="00F56479" w:rsidRPr="00A07951" w:rsidRDefault="00F56479" w:rsidP="00F56479">
            <w:pPr>
              <w:spacing w:after="160" w:line="259" w:lineRule="auto"/>
              <w:jc w:val="center"/>
              <w:rPr>
                <w:b/>
                <w:sz w:val="22"/>
                <w:szCs w:val="22"/>
                <w:lang w:val="en-GB"/>
              </w:rPr>
            </w:pPr>
            <w:r w:rsidRPr="00A07951">
              <w:rPr>
                <w:b/>
                <w:sz w:val="22"/>
                <w:szCs w:val="22"/>
                <w:lang w:val="en-GB"/>
              </w:rPr>
              <w:t>SE (%)</w:t>
            </w:r>
          </w:p>
        </w:tc>
        <w:tc>
          <w:tcPr>
            <w:tcW w:w="236" w:type="pct"/>
            <w:tcBorders>
              <w:left w:val="nil"/>
              <w:bottom w:val="single" w:sz="4" w:space="0" w:color="auto"/>
              <w:right w:val="nil"/>
            </w:tcBorders>
            <w:shd w:val="clear" w:color="auto" w:fill="F2F2F2" w:themeFill="background1" w:themeFillShade="F2"/>
            <w:vAlign w:val="center"/>
          </w:tcPr>
          <w:p w14:paraId="6285BD4C"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SP (%)</w:t>
            </w:r>
          </w:p>
        </w:tc>
        <w:tc>
          <w:tcPr>
            <w:tcW w:w="165" w:type="pct"/>
            <w:tcBorders>
              <w:left w:val="nil"/>
              <w:bottom w:val="single" w:sz="4" w:space="0" w:color="auto"/>
            </w:tcBorders>
            <w:shd w:val="clear" w:color="auto" w:fill="F2F2F2" w:themeFill="background1" w:themeFillShade="F2"/>
            <w:vAlign w:val="center"/>
          </w:tcPr>
          <w:p w14:paraId="6D67D35C" w14:textId="77777777" w:rsidR="00F56479" w:rsidRDefault="00F56479" w:rsidP="00F56479">
            <w:pPr>
              <w:spacing w:after="160" w:line="259" w:lineRule="auto"/>
              <w:jc w:val="center"/>
              <w:rPr>
                <w:b/>
                <w:bCs/>
                <w:sz w:val="22"/>
                <w:szCs w:val="22"/>
                <w:lang w:val="en-GB"/>
              </w:rPr>
            </w:pPr>
            <w:r w:rsidRPr="00A07951">
              <w:rPr>
                <w:b/>
                <w:bCs/>
                <w:sz w:val="22"/>
                <w:szCs w:val="22"/>
                <w:lang w:val="en-GB"/>
              </w:rPr>
              <w:t>Az</w:t>
            </w:r>
          </w:p>
          <w:p w14:paraId="3FBC0086" w14:textId="3FC46BC9" w:rsidR="00627F97" w:rsidRPr="00627F97" w:rsidRDefault="00627F97" w:rsidP="00627F97">
            <w:pPr>
              <w:pStyle w:val="Titel"/>
              <w:rPr>
                <w:sz w:val="22"/>
                <w:szCs w:val="22"/>
                <w:lang w:val="en-GB" w:eastAsia="zh-CN"/>
              </w:rPr>
            </w:pPr>
          </w:p>
        </w:tc>
        <w:tc>
          <w:tcPr>
            <w:tcW w:w="584" w:type="pct"/>
            <w:tcBorders>
              <w:bottom w:val="single" w:sz="4" w:space="0" w:color="auto"/>
              <w:right w:val="nil"/>
            </w:tcBorders>
            <w:shd w:val="clear" w:color="auto" w:fill="F2F2F2" w:themeFill="background1" w:themeFillShade="F2"/>
            <w:vAlign w:val="center"/>
          </w:tcPr>
          <w:p w14:paraId="2A6CEE72"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Status in the 3</w:t>
            </w:r>
            <w:r w:rsidRPr="00A07951">
              <w:rPr>
                <w:b/>
                <w:bCs/>
                <w:sz w:val="22"/>
                <w:szCs w:val="22"/>
                <w:vertAlign w:val="superscript"/>
                <w:lang w:val="en-GB"/>
              </w:rPr>
              <w:t>th</w:t>
            </w:r>
            <w:r w:rsidRPr="00A07951">
              <w:rPr>
                <w:b/>
                <w:bCs/>
                <w:sz w:val="22"/>
                <w:szCs w:val="22"/>
                <w:lang w:val="en-GB"/>
              </w:rPr>
              <w:t xml:space="preserve"> step of selection</w:t>
            </w:r>
          </w:p>
        </w:tc>
      </w:tr>
      <w:tr w:rsidR="00F56479" w:rsidRPr="009231AA" w14:paraId="625C7387" w14:textId="77777777" w:rsidTr="00804EE1">
        <w:trPr>
          <w:trHeight w:val="422"/>
        </w:trPr>
        <w:tc>
          <w:tcPr>
            <w:tcW w:w="592" w:type="pct"/>
            <w:tcBorders>
              <w:left w:val="nil"/>
              <w:bottom w:val="nil"/>
            </w:tcBorders>
            <w:shd w:val="clear" w:color="auto" w:fill="auto"/>
            <w:vAlign w:val="center"/>
          </w:tcPr>
          <w:p w14:paraId="31689A69" w14:textId="77777777" w:rsidR="00F56479" w:rsidRPr="00A07951" w:rsidRDefault="00F56479" w:rsidP="00724E00">
            <w:pPr>
              <w:spacing w:line="259" w:lineRule="auto"/>
              <w:rPr>
                <w:sz w:val="20"/>
                <w:szCs w:val="20"/>
              </w:rPr>
            </w:pPr>
            <w:r w:rsidRPr="00A07951">
              <w:rPr>
                <w:sz w:val="20"/>
                <w:szCs w:val="20"/>
              </w:rPr>
              <w:t>Kuehnisch et al. (2006)</w:t>
            </w:r>
          </w:p>
        </w:tc>
        <w:tc>
          <w:tcPr>
            <w:tcW w:w="606" w:type="pct"/>
            <w:tcBorders>
              <w:bottom w:val="nil"/>
            </w:tcBorders>
            <w:shd w:val="clear" w:color="auto" w:fill="auto"/>
            <w:vAlign w:val="center"/>
          </w:tcPr>
          <w:p w14:paraId="14F87BFF" w14:textId="77777777" w:rsidR="00F56479" w:rsidRPr="00A07951" w:rsidRDefault="00F56479" w:rsidP="00724E00">
            <w:pPr>
              <w:spacing w:after="160" w:line="259" w:lineRule="auto"/>
              <w:jc w:val="center"/>
              <w:rPr>
                <w:bCs/>
                <w:sz w:val="20"/>
                <w:szCs w:val="20"/>
                <w:lang w:val="en-GB"/>
              </w:rPr>
            </w:pPr>
            <w:r w:rsidRPr="00A07951">
              <w:rPr>
                <w:bCs/>
                <w:sz w:val="20"/>
                <w:szCs w:val="20"/>
                <w:highlight w:val="red"/>
                <w:lang w:val="en-GB"/>
              </w:rPr>
              <w:t>-</w:t>
            </w:r>
          </w:p>
        </w:tc>
        <w:tc>
          <w:tcPr>
            <w:tcW w:w="833" w:type="pct"/>
            <w:tcBorders>
              <w:bottom w:val="nil"/>
            </w:tcBorders>
            <w:shd w:val="clear" w:color="auto" w:fill="auto"/>
            <w:vAlign w:val="center"/>
          </w:tcPr>
          <w:p w14:paraId="1BB9B4EA" w14:textId="77777777" w:rsidR="00F56479" w:rsidRPr="00A07951" w:rsidRDefault="00F56479" w:rsidP="00724E00">
            <w:pPr>
              <w:spacing w:after="160" w:line="259" w:lineRule="auto"/>
              <w:rPr>
                <w:bCs/>
                <w:sz w:val="20"/>
                <w:szCs w:val="20"/>
                <w:lang w:val="en-GB"/>
              </w:rPr>
            </w:pPr>
            <w:r w:rsidRPr="00A07951">
              <w:rPr>
                <w:bCs/>
                <w:sz w:val="20"/>
                <w:szCs w:val="20"/>
                <w:lang w:val="en-GB"/>
              </w:rPr>
              <w:t>Unacceptable diagnostic/reference criteria</w:t>
            </w:r>
          </w:p>
        </w:tc>
        <w:tc>
          <w:tcPr>
            <w:tcW w:w="212" w:type="pct"/>
            <w:tcBorders>
              <w:bottom w:val="nil"/>
              <w:right w:val="nil"/>
            </w:tcBorders>
            <w:shd w:val="clear" w:color="auto" w:fill="auto"/>
            <w:vAlign w:val="center"/>
          </w:tcPr>
          <w:p w14:paraId="3E5E2F3A" w14:textId="77777777" w:rsidR="00F56479" w:rsidRPr="00A07951" w:rsidRDefault="00F56479" w:rsidP="00F56479">
            <w:pPr>
              <w:spacing w:after="160" w:line="259" w:lineRule="auto"/>
              <w:jc w:val="center"/>
              <w:rPr>
                <w:sz w:val="20"/>
                <w:szCs w:val="20"/>
              </w:rPr>
            </w:pPr>
          </w:p>
        </w:tc>
        <w:tc>
          <w:tcPr>
            <w:tcW w:w="238" w:type="pct"/>
            <w:tcBorders>
              <w:left w:val="nil"/>
              <w:bottom w:val="nil"/>
            </w:tcBorders>
            <w:shd w:val="clear" w:color="auto" w:fill="auto"/>
            <w:vAlign w:val="center"/>
          </w:tcPr>
          <w:p w14:paraId="3E46A314" w14:textId="77777777" w:rsidR="00F56479" w:rsidRPr="00A07951" w:rsidRDefault="00F56479" w:rsidP="00F56479">
            <w:pPr>
              <w:spacing w:after="160" w:line="259" w:lineRule="auto"/>
              <w:jc w:val="center"/>
              <w:rPr>
                <w:sz w:val="20"/>
                <w:szCs w:val="20"/>
              </w:rPr>
            </w:pPr>
          </w:p>
        </w:tc>
        <w:tc>
          <w:tcPr>
            <w:tcW w:w="569" w:type="pct"/>
            <w:tcBorders>
              <w:bottom w:val="nil"/>
            </w:tcBorders>
            <w:vAlign w:val="center"/>
          </w:tcPr>
          <w:p w14:paraId="36EB1C65" w14:textId="77777777" w:rsidR="00F56479" w:rsidRPr="00A07951" w:rsidRDefault="00F56479" w:rsidP="00F56479">
            <w:pPr>
              <w:spacing w:after="160" w:line="259" w:lineRule="auto"/>
              <w:jc w:val="center"/>
              <w:rPr>
                <w:b/>
                <w:sz w:val="20"/>
                <w:szCs w:val="20"/>
                <w:lang w:val="en-GB"/>
              </w:rPr>
            </w:pPr>
          </w:p>
        </w:tc>
        <w:tc>
          <w:tcPr>
            <w:tcW w:w="252" w:type="pct"/>
            <w:tcBorders>
              <w:bottom w:val="nil"/>
            </w:tcBorders>
            <w:shd w:val="clear" w:color="auto" w:fill="auto"/>
            <w:vAlign w:val="center"/>
          </w:tcPr>
          <w:p w14:paraId="74AD1845" w14:textId="77777777" w:rsidR="00F56479" w:rsidRPr="00A07951" w:rsidRDefault="00F56479" w:rsidP="00F56479">
            <w:pPr>
              <w:spacing w:after="160" w:line="259" w:lineRule="auto"/>
              <w:jc w:val="center"/>
              <w:rPr>
                <w:b/>
                <w:sz w:val="20"/>
                <w:szCs w:val="20"/>
                <w:lang w:val="en-GB"/>
              </w:rPr>
            </w:pPr>
          </w:p>
        </w:tc>
        <w:tc>
          <w:tcPr>
            <w:tcW w:w="476" w:type="pct"/>
            <w:tcBorders>
              <w:bottom w:val="nil"/>
            </w:tcBorders>
            <w:shd w:val="clear" w:color="auto" w:fill="auto"/>
            <w:vAlign w:val="center"/>
          </w:tcPr>
          <w:p w14:paraId="2F88F725" w14:textId="77777777" w:rsidR="00F56479" w:rsidRPr="00A07951" w:rsidRDefault="00F56479" w:rsidP="00F56479">
            <w:pPr>
              <w:spacing w:after="160" w:line="259" w:lineRule="auto"/>
              <w:jc w:val="center"/>
              <w:rPr>
                <w:b/>
                <w:bCs/>
                <w:sz w:val="20"/>
                <w:szCs w:val="20"/>
                <w:lang w:val="en-GB"/>
              </w:rPr>
            </w:pPr>
          </w:p>
        </w:tc>
        <w:tc>
          <w:tcPr>
            <w:tcW w:w="237" w:type="pct"/>
            <w:tcBorders>
              <w:bottom w:val="nil"/>
              <w:right w:val="nil"/>
            </w:tcBorders>
            <w:vAlign w:val="center"/>
          </w:tcPr>
          <w:p w14:paraId="347E0575" w14:textId="77777777" w:rsidR="00F56479" w:rsidRPr="00A07951" w:rsidRDefault="00F56479" w:rsidP="00F56479">
            <w:pPr>
              <w:jc w:val="center"/>
              <w:rPr>
                <w:sz w:val="20"/>
                <w:szCs w:val="20"/>
              </w:rPr>
            </w:pPr>
          </w:p>
        </w:tc>
        <w:tc>
          <w:tcPr>
            <w:tcW w:w="236" w:type="pct"/>
            <w:tcBorders>
              <w:left w:val="nil"/>
              <w:bottom w:val="nil"/>
              <w:right w:val="nil"/>
            </w:tcBorders>
            <w:vAlign w:val="center"/>
          </w:tcPr>
          <w:p w14:paraId="61A42A20" w14:textId="77777777" w:rsidR="00F56479" w:rsidRPr="00A07951" w:rsidRDefault="00F56479" w:rsidP="00F56479">
            <w:pPr>
              <w:jc w:val="center"/>
              <w:rPr>
                <w:sz w:val="20"/>
                <w:szCs w:val="20"/>
              </w:rPr>
            </w:pPr>
          </w:p>
        </w:tc>
        <w:tc>
          <w:tcPr>
            <w:tcW w:w="165" w:type="pct"/>
            <w:tcBorders>
              <w:left w:val="nil"/>
              <w:bottom w:val="nil"/>
            </w:tcBorders>
            <w:shd w:val="clear" w:color="auto" w:fill="auto"/>
            <w:vAlign w:val="center"/>
          </w:tcPr>
          <w:p w14:paraId="71F0F88C" w14:textId="77777777" w:rsidR="00F56479" w:rsidRPr="00A07951" w:rsidRDefault="00F56479" w:rsidP="00F56479">
            <w:pPr>
              <w:spacing w:after="160" w:line="259" w:lineRule="auto"/>
              <w:jc w:val="center"/>
              <w:rPr>
                <w:bCs/>
                <w:sz w:val="20"/>
                <w:szCs w:val="20"/>
                <w:lang w:val="en-GB"/>
              </w:rPr>
            </w:pPr>
          </w:p>
        </w:tc>
        <w:tc>
          <w:tcPr>
            <w:tcW w:w="584" w:type="pct"/>
            <w:tcBorders>
              <w:bottom w:val="nil"/>
              <w:right w:val="nil"/>
            </w:tcBorders>
            <w:shd w:val="clear" w:color="auto" w:fill="auto"/>
            <w:vAlign w:val="center"/>
          </w:tcPr>
          <w:p w14:paraId="447BF46B" w14:textId="77777777" w:rsidR="00F56479" w:rsidRPr="00A07951" w:rsidRDefault="00F56479" w:rsidP="00F56479">
            <w:pPr>
              <w:spacing w:after="160" w:line="259" w:lineRule="auto"/>
              <w:jc w:val="center"/>
              <w:rPr>
                <w:b/>
                <w:bCs/>
                <w:sz w:val="20"/>
                <w:szCs w:val="20"/>
                <w:lang w:val="en-GB"/>
              </w:rPr>
            </w:pPr>
          </w:p>
        </w:tc>
      </w:tr>
      <w:tr w:rsidR="00F56479" w:rsidRPr="009231AA" w14:paraId="6BF692D2" w14:textId="77777777" w:rsidTr="00804EE1">
        <w:tc>
          <w:tcPr>
            <w:tcW w:w="592" w:type="pct"/>
            <w:tcBorders>
              <w:top w:val="nil"/>
              <w:left w:val="nil"/>
            </w:tcBorders>
            <w:shd w:val="clear" w:color="auto" w:fill="auto"/>
            <w:vAlign w:val="center"/>
          </w:tcPr>
          <w:p w14:paraId="0FC8E6E6" w14:textId="77777777" w:rsidR="00F56479" w:rsidRPr="00A07951" w:rsidRDefault="00F56479" w:rsidP="00724E00">
            <w:pPr>
              <w:spacing w:line="259" w:lineRule="auto"/>
              <w:rPr>
                <w:sz w:val="20"/>
                <w:szCs w:val="20"/>
              </w:rPr>
            </w:pPr>
            <w:r w:rsidRPr="00A07951">
              <w:rPr>
                <w:sz w:val="20"/>
                <w:szCs w:val="20"/>
              </w:rPr>
              <w:t>Pereiera et al. (2009</w:t>
            </w:r>
            <w:r w:rsidRPr="00A07951">
              <w:rPr>
                <w:sz w:val="20"/>
                <w:szCs w:val="20"/>
                <w:bdr w:val="single" w:sz="4" w:space="0" w:color="auto"/>
              </w:rPr>
              <w:t>)</w:t>
            </w:r>
          </w:p>
        </w:tc>
        <w:tc>
          <w:tcPr>
            <w:tcW w:w="606" w:type="pct"/>
            <w:tcBorders>
              <w:top w:val="nil"/>
            </w:tcBorders>
            <w:shd w:val="clear" w:color="auto" w:fill="auto"/>
            <w:vAlign w:val="center"/>
          </w:tcPr>
          <w:p w14:paraId="294ECBC4" w14:textId="77777777" w:rsidR="00F56479" w:rsidRPr="00A07951" w:rsidRDefault="00F56479" w:rsidP="00724E00">
            <w:pPr>
              <w:spacing w:after="160" w:line="259" w:lineRule="auto"/>
              <w:jc w:val="center"/>
              <w:rPr>
                <w:bCs/>
                <w:sz w:val="20"/>
                <w:szCs w:val="20"/>
                <w:lang w:val="en-GB"/>
              </w:rPr>
            </w:pPr>
            <w:r w:rsidRPr="00A07951">
              <w:rPr>
                <w:bCs/>
                <w:sz w:val="20"/>
                <w:szCs w:val="20"/>
                <w:highlight w:val="red"/>
                <w:lang w:val="en-GB"/>
              </w:rPr>
              <w:t>-</w:t>
            </w:r>
          </w:p>
        </w:tc>
        <w:tc>
          <w:tcPr>
            <w:tcW w:w="833" w:type="pct"/>
            <w:tcBorders>
              <w:top w:val="nil"/>
            </w:tcBorders>
            <w:shd w:val="clear" w:color="auto" w:fill="auto"/>
            <w:vAlign w:val="center"/>
          </w:tcPr>
          <w:p w14:paraId="4EEBD93F" w14:textId="77777777" w:rsidR="00F56479" w:rsidRPr="00A07951" w:rsidRDefault="00F56479" w:rsidP="00724E00">
            <w:pPr>
              <w:spacing w:after="160" w:line="259" w:lineRule="auto"/>
              <w:rPr>
                <w:bCs/>
                <w:sz w:val="20"/>
                <w:szCs w:val="20"/>
                <w:lang w:val="en-GB"/>
              </w:rPr>
            </w:pPr>
            <w:r w:rsidRPr="00A07951">
              <w:rPr>
                <w:bCs/>
                <w:sz w:val="20"/>
                <w:szCs w:val="20"/>
                <w:lang w:val="en-GB"/>
              </w:rPr>
              <w:t>Unacceptable diagnostic/reference criteria</w:t>
            </w:r>
          </w:p>
        </w:tc>
        <w:tc>
          <w:tcPr>
            <w:tcW w:w="212" w:type="pct"/>
            <w:tcBorders>
              <w:top w:val="nil"/>
              <w:right w:val="nil"/>
            </w:tcBorders>
            <w:shd w:val="clear" w:color="auto" w:fill="auto"/>
            <w:vAlign w:val="center"/>
          </w:tcPr>
          <w:p w14:paraId="48FA24D2" w14:textId="77777777" w:rsidR="00F56479" w:rsidRPr="00A07951" w:rsidRDefault="00F56479" w:rsidP="00F56479">
            <w:pPr>
              <w:spacing w:after="160" w:line="259" w:lineRule="auto"/>
              <w:jc w:val="center"/>
              <w:rPr>
                <w:sz w:val="20"/>
                <w:szCs w:val="20"/>
                <w:lang w:val="en-GB"/>
              </w:rPr>
            </w:pPr>
          </w:p>
        </w:tc>
        <w:tc>
          <w:tcPr>
            <w:tcW w:w="238" w:type="pct"/>
            <w:tcBorders>
              <w:top w:val="nil"/>
              <w:left w:val="nil"/>
            </w:tcBorders>
            <w:shd w:val="clear" w:color="auto" w:fill="auto"/>
            <w:vAlign w:val="center"/>
          </w:tcPr>
          <w:p w14:paraId="3F636B73" w14:textId="77777777" w:rsidR="00F56479" w:rsidRPr="00A07951" w:rsidRDefault="00F56479" w:rsidP="00F56479">
            <w:pPr>
              <w:spacing w:after="160" w:line="259" w:lineRule="auto"/>
              <w:jc w:val="center"/>
              <w:rPr>
                <w:sz w:val="20"/>
                <w:szCs w:val="20"/>
              </w:rPr>
            </w:pPr>
          </w:p>
        </w:tc>
        <w:tc>
          <w:tcPr>
            <w:tcW w:w="569" w:type="pct"/>
            <w:tcBorders>
              <w:top w:val="nil"/>
            </w:tcBorders>
            <w:vAlign w:val="center"/>
          </w:tcPr>
          <w:p w14:paraId="641DE87A" w14:textId="77777777" w:rsidR="00F56479" w:rsidRPr="00A07951" w:rsidRDefault="00F56479" w:rsidP="00F56479">
            <w:pPr>
              <w:spacing w:after="160" w:line="259" w:lineRule="auto"/>
              <w:jc w:val="center"/>
              <w:rPr>
                <w:sz w:val="20"/>
                <w:szCs w:val="20"/>
                <w:lang w:val="en-GB"/>
              </w:rPr>
            </w:pPr>
          </w:p>
        </w:tc>
        <w:tc>
          <w:tcPr>
            <w:tcW w:w="252" w:type="pct"/>
            <w:tcBorders>
              <w:top w:val="nil"/>
            </w:tcBorders>
            <w:shd w:val="clear" w:color="auto" w:fill="auto"/>
            <w:vAlign w:val="center"/>
          </w:tcPr>
          <w:p w14:paraId="6A6C7805" w14:textId="77777777" w:rsidR="00F56479" w:rsidRPr="00A07951" w:rsidRDefault="00F56479" w:rsidP="00F56479">
            <w:pPr>
              <w:spacing w:after="160" w:line="259" w:lineRule="auto"/>
              <w:jc w:val="center"/>
              <w:rPr>
                <w:sz w:val="20"/>
                <w:szCs w:val="20"/>
                <w:lang w:val="en-GB"/>
              </w:rPr>
            </w:pPr>
          </w:p>
        </w:tc>
        <w:tc>
          <w:tcPr>
            <w:tcW w:w="476" w:type="pct"/>
            <w:tcBorders>
              <w:top w:val="nil"/>
            </w:tcBorders>
            <w:shd w:val="clear" w:color="auto" w:fill="auto"/>
            <w:vAlign w:val="center"/>
          </w:tcPr>
          <w:p w14:paraId="5E4540A4" w14:textId="77777777" w:rsidR="00F56479" w:rsidRPr="00A07951" w:rsidRDefault="00F56479" w:rsidP="00F56479">
            <w:pPr>
              <w:spacing w:after="160" w:line="259" w:lineRule="auto"/>
              <w:jc w:val="center"/>
              <w:rPr>
                <w:sz w:val="20"/>
                <w:szCs w:val="20"/>
              </w:rPr>
            </w:pPr>
          </w:p>
        </w:tc>
        <w:tc>
          <w:tcPr>
            <w:tcW w:w="237" w:type="pct"/>
            <w:tcBorders>
              <w:top w:val="nil"/>
              <w:right w:val="nil"/>
            </w:tcBorders>
            <w:shd w:val="clear" w:color="auto" w:fill="auto"/>
            <w:vAlign w:val="center"/>
          </w:tcPr>
          <w:p w14:paraId="21CDB1D7" w14:textId="77777777" w:rsidR="00F56479" w:rsidRPr="00A07951" w:rsidRDefault="00F56479" w:rsidP="00F56479">
            <w:pPr>
              <w:spacing w:after="160" w:line="259" w:lineRule="auto"/>
              <w:jc w:val="center"/>
              <w:rPr>
                <w:sz w:val="20"/>
                <w:szCs w:val="20"/>
                <w:lang w:val="en-GB"/>
              </w:rPr>
            </w:pPr>
          </w:p>
        </w:tc>
        <w:tc>
          <w:tcPr>
            <w:tcW w:w="236" w:type="pct"/>
            <w:tcBorders>
              <w:top w:val="nil"/>
              <w:left w:val="nil"/>
              <w:right w:val="nil"/>
            </w:tcBorders>
            <w:shd w:val="clear" w:color="auto" w:fill="auto"/>
            <w:vAlign w:val="center"/>
          </w:tcPr>
          <w:p w14:paraId="6B2C4BE9" w14:textId="77777777" w:rsidR="00F56479" w:rsidRPr="00A07951" w:rsidRDefault="00F56479" w:rsidP="00F56479">
            <w:pPr>
              <w:spacing w:after="160" w:line="259" w:lineRule="auto"/>
              <w:jc w:val="center"/>
              <w:rPr>
                <w:b/>
                <w:bCs/>
                <w:sz w:val="20"/>
                <w:szCs w:val="20"/>
                <w:lang w:val="en-GB"/>
              </w:rPr>
            </w:pPr>
          </w:p>
        </w:tc>
        <w:tc>
          <w:tcPr>
            <w:tcW w:w="165" w:type="pct"/>
            <w:tcBorders>
              <w:top w:val="nil"/>
              <w:left w:val="nil"/>
            </w:tcBorders>
            <w:shd w:val="clear" w:color="auto" w:fill="auto"/>
            <w:vAlign w:val="center"/>
          </w:tcPr>
          <w:p w14:paraId="1D691C70" w14:textId="77777777" w:rsidR="00F56479" w:rsidRPr="00A07951" w:rsidRDefault="00F56479" w:rsidP="00F56479">
            <w:pPr>
              <w:spacing w:after="160" w:line="259" w:lineRule="auto"/>
              <w:jc w:val="center"/>
              <w:rPr>
                <w:bCs/>
                <w:sz w:val="20"/>
                <w:szCs w:val="20"/>
                <w:lang w:val="en-GB"/>
              </w:rPr>
            </w:pPr>
          </w:p>
        </w:tc>
        <w:tc>
          <w:tcPr>
            <w:tcW w:w="584" w:type="pct"/>
            <w:tcBorders>
              <w:top w:val="nil"/>
              <w:right w:val="nil"/>
            </w:tcBorders>
            <w:shd w:val="clear" w:color="auto" w:fill="auto"/>
            <w:vAlign w:val="center"/>
          </w:tcPr>
          <w:p w14:paraId="6474B2A7" w14:textId="77777777" w:rsidR="00F56479" w:rsidRPr="00A07951" w:rsidRDefault="00F56479" w:rsidP="00F56479">
            <w:pPr>
              <w:spacing w:after="160" w:line="259" w:lineRule="auto"/>
              <w:jc w:val="center"/>
              <w:rPr>
                <w:b/>
                <w:bCs/>
                <w:sz w:val="20"/>
                <w:szCs w:val="20"/>
                <w:lang w:val="en-GB"/>
              </w:rPr>
            </w:pPr>
          </w:p>
        </w:tc>
      </w:tr>
    </w:tbl>
    <w:p w14:paraId="6D6B808A" w14:textId="77777777" w:rsidR="000832D5" w:rsidRPr="00832CA0" w:rsidRDefault="00832CA0" w:rsidP="00832CA0">
      <w:pPr>
        <w:suppressAutoHyphens w:val="0"/>
        <w:rPr>
          <w:rFonts w:eastAsia="Calibri"/>
          <w:sz w:val="20"/>
          <w:szCs w:val="20"/>
          <w:lang w:val="en-US" w:eastAsia="en-US"/>
        </w:rPr>
      </w:pPr>
      <w:r w:rsidRPr="00F54962">
        <w:rPr>
          <w:rFonts w:eastAsia="Calibri"/>
          <w:sz w:val="20"/>
          <w:szCs w:val="20"/>
          <w:lang w:val="en-US" w:eastAsia="en-US"/>
        </w:rPr>
        <w:t>ITC-Index test criteria, RTC- Reference test criteria,</w:t>
      </w:r>
      <w:r>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p w14:paraId="502F30E2" w14:textId="77777777" w:rsidR="000832D5" w:rsidRPr="00F470B3" w:rsidRDefault="000832D5" w:rsidP="000832D5">
      <w:pPr>
        <w:rPr>
          <w:sz w:val="20"/>
          <w:lang w:val="en-GB"/>
        </w:rPr>
      </w:pPr>
    </w:p>
    <w:p w14:paraId="3D732698" w14:textId="4E919129" w:rsidR="000832D5" w:rsidRPr="00197B42" w:rsidRDefault="000832D5" w:rsidP="00CD1382">
      <w:pPr>
        <w:pStyle w:val="berschrift2"/>
      </w:pPr>
      <w:bookmarkStart w:id="112" w:name="_Toc41061203"/>
      <w:r w:rsidRPr="00CA7162">
        <w:t xml:space="preserve">Table </w:t>
      </w:r>
      <w:r w:rsidR="001D492C">
        <w:t>S</w:t>
      </w:r>
      <w:r w:rsidRPr="00CA7162">
        <w:t>6</w:t>
      </w:r>
      <w:r w:rsidR="00CA7162" w:rsidRPr="00CA7162">
        <w:t xml:space="preserve">d </w:t>
      </w:r>
      <w:r w:rsidR="00CA7162" w:rsidRPr="00651BD0">
        <w:tab/>
      </w:r>
      <w:r w:rsidRPr="00A64535">
        <w:t xml:space="preserve"> Final result- QLF of in vivo validation studies on occlusal surfaces</w:t>
      </w:r>
      <w:bookmarkEnd w:id="112"/>
    </w:p>
    <w:tbl>
      <w:tblPr>
        <w:tblStyle w:val="Tabellenraster"/>
        <w:tblW w:w="5000" w:type="pct"/>
        <w:tblLook w:val="04A0" w:firstRow="1" w:lastRow="0" w:firstColumn="1" w:lastColumn="0" w:noHBand="0" w:noVBand="1"/>
      </w:tblPr>
      <w:tblGrid>
        <w:gridCol w:w="1661"/>
        <w:gridCol w:w="1703"/>
        <w:gridCol w:w="2381"/>
        <w:gridCol w:w="608"/>
        <w:gridCol w:w="681"/>
        <w:gridCol w:w="1643"/>
        <w:gridCol w:w="724"/>
        <w:gridCol w:w="1371"/>
        <w:gridCol w:w="684"/>
        <w:gridCol w:w="681"/>
        <w:gridCol w:w="473"/>
        <w:gridCol w:w="1700"/>
      </w:tblGrid>
      <w:tr w:rsidR="00F56479" w:rsidRPr="00780BB0" w14:paraId="739F3B69" w14:textId="77777777" w:rsidTr="00804EE1">
        <w:tc>
          <w:tcPr>
            <w:tcW w:w="580" w:type="pct"/>
            <w:tcBorders>
              <w:left w:val="nil"/>
              <w:bottom w:val="single" w:sz="4" w:space="0" w:color="auto"/>
            </w:tcBorders>
            <w:shd w:val="clear" w:color="auto" w:fill="F2F2F2" w:themeFill="background1" w:themeFillShade="F2"/>
            <w:vAlign w:val="center"/>
          </w:tcPr>
          <w:p w14:paraId="059C5C8E" w14:textId="77777777" w:rsidR="00F56479" w:rsidRPr="00A07951" w:rsidRDefault="00F56479" w:rsidP="00F56479">
            <w:pPr>
              <w:spacing w:after="160" w:line="259" w:lineRule="auto"/>
              <w:jc w:val="center"/>
              <w:rPr>
                <w:b/>
                <w:bCs/>
                <w:sz w:val="22"/>
                <w:szCs w:val="22"/>
                <w:lang w:val="en-GB"/>
              </w:rPr>
            </w:pPr>
            <w:bookmarkStart w:id="113" w:name="_Hlk7179011"/>
            <w:r w:rsidRPr="00A07951">
              <w:rPr>
                <w:b/>
                <w:bCs/>
                <w:sz w:val="22"/>
                <w:szCs w:val="22"/>
                <w:lang w:val="en-GB"/>
              </w:rPr>
              <w:t>Studies selected in the 1</w:t>
            </w:r>
            <w:r w:rsidRPr="00A07951">
              <w:rPr>
                <w:b/>
                <w:bCs/>
                <w:sz w:val="22"/>
                <w:szCs w:val="22"/>
                <w:vertAlign w:val="superscript"/>
                <w:lang w:val="en-GB"/>
              </w:rPr>
              <w:t>st</w:t>
            </w:r>
            <w:r w:rsidRPr="00A07951">
              <w:rPr>
                <w:b/>
                <w:bCs/>
                <w:sz w:val="22"/>
                <w:szCs w:val="22"/>
                <w:lang w:val="en-GB"/>
              </w:rPr>
              <w:t xml:space="preserve"> step</w:t>
            </w:r>
          </w:p>
        </w:tc>
        <w:tc>
          <w:tcPr>
            <w:tcW w:w="595" w:type="pct"/>
            <w:tcBorders>
              <w:bottom w:val="single" w:sz="4" w:space="0" w:color="auto"/>
            </w:tcBorders>
            <w:shd w:val="clear" w:color="auto" w:fill="F2F2F2" w:themeFill="background1" w:themeFillShade="F2"/>
            <w:vAlign w:val="center"/>
          </w:tcPr>
          <w:p w14:paraId="5A976410"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Status in the 2</w:t>
            </w:r>
            <w:r w:rsidRPr="00A07951">
              <w:rPr>
                <w:b/>
                <w:bCs/>
                <w:sz w:val="22"/>
                <w:szCs w:val="22"/>
                <w:vertAlign w:val="superscript"/>
                <w:lang w:val="en-GB"/>
              </w:rPr>
              <w:t xml:space="preserve">nd </w:t>
            </w:r>
            <w:r w:rsidRPr="00A07951">
              <w:rPr>
                <w:b/>
                <w:bCs/>
                <w:sz w:val="22"/>
                <w:szCs w:val="22"/>
                <w:lang w:val="en-GB"/>
              </w:rPr>
              <w:t>step of selection</w:t>
            </w:r>
          </w:p>
        </w:tc>
        <w:tc>
          <w:tcPr>
            <w:tcW w:w="832" w:type="pct"/>
            <w:tcBorders>
              <w:bottom w:val="single" w:sz="4" w:space="0" w:color="auto"/>
            </w:tcBorders>
            <w:shd w:val="clear" w:color="auto" w:fill="F2F2F2" w:themeFill="background1" w:themeFillShade="F2"/>
            <w:vAlign w:val="center"/>
          </w:tcPr>
          <w:p w14:paraId="7CE6A7A7"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Reason for exclusion in the 2</w:t>
            </w:r>
            <w:r w:rsidRPr="00A07951">
              <w:rPr>
                <w:b/>
                <w:bCs/>
                <w:sz w:val="22"/>
                <w:szCs w:val="22"/>
                <w:vertAlign w:val="superscript"/>
                <w:lang w:val="en-GB"/>
              </w:rPr>
              <w:t xml:space="preserve">nd </w:t>
            </w:r>
            <w:r w:rsidRPr="00A07951">
              <w:rPr>
                <w:b/>
                <w:bCs/>
                <w:sz w:val="22"/>
                <w:szCs w:val="22"/>
                <w:lang w:val="en-GB"/>
              </w:rPr>
              <w:t>step</w:t>
            </w:r>
          </w:p>
        </w:tc>
        <w:tc>
          <w:tcPr>
            <w:tcW w:w="212" w:type="pct"/>
            <w:tcBorders>
              <w:bottom w:val="single" w:sz="4" w:space="0" w:color="auto"/>
              <w:right w:val="nil"/>
            </w:tcBorders>
            <w:shd w:val="clear" w:color="auto" w:fill="F2F2F2" w:themeFill="background1" w:themeFillShade="F2"/>
            <w:vAlign w:val="center"/>
          </w:tcPr>
          <w:p w14:paraId="37BABCD0"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ITC</w:t>
            </w:r>
          </w:p>
        </w:tc>
        <w:tc>
          <w:tcPr>
            <w:tcW w:w="238" w:type="pct"/>
            <w:tcBorders>
              <w:left w:val="nil"/>
              <w:bottom w:val="single" w:sz="4" w:space="0" w:color="auto"/>
            </w:tcBorders>
            <w:shd w:val="clear" w:color="auto" w:fill="F2F2F2" w:themeFill="background1" w:themeFillShade="F2"/>
            <w:vAlign w:val="center"/>
          </w:tcPr>
          <w:p w14:paraId="11EA36E1"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RTC</w:t>
            </w:r>
          </w:p>
        </w:tc>
        <w:tc>
          <w:tcPr>
            <w:tcW w:w="574" w:type="pct"/>
            <w:tcBorders>
              <w:bottom w:val="single" w:sz="4" w:space="0" w:color="auto"/>
            </w:tcBorders>
            <w:shd w:val="clear" w:color="auto" w:fill="F2F2F2" w:themeFill="background1" w:themeFillShade="F2"/>
            <w:vAlign w:val="center"/>
          </w:tcPr>
          <w:p w14:paraId="61481BDF" w14:textId="77777777" w:rsidR="00F56479" w:rsidRPr="00A07951" w:rsidRDefault="00F56479" w:rsidP="00F56479">
            <w:pPr>
              <w:jc w:val="center"/>
              <w:rPr>
                <w:b/>
                <w:bCs/>
                <w:sz w:val="22"/>
                <w:szCs w:val="22"/>
                <w:lang w:val="en-US"/>
              </w:rPr>
            </w:pPr>
            <w:r w:rsidRPr="00A07951">
              <w:rPr>
                <w:b/>
                <w:bCs/>
                <w:sz w:val="22"/>
                <w:szCs w:val="22"/>
                <w:lang w:val="en-US"/>
              </w:rPr>
              <w:t>Sample size</w:t>
            </w:r>
          </w:p>
          <w:p w14:paraId="26621474"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US"/>
              </w:rPr>
              <w:t>and caries distribution</w:t>
            </w:r>
          </w:p>
        </w:tc>
        <w:tc>
          <w:tcPr>
            <w:tcW w:w="253" w:type="pct"/>
            <w:tcBorders>
              <w:bottom w:val="single" w:sz="4" w:space="0" w:color="auto"/>
            </w:tcBorders>
            <w:shd w:val="clear" w:color="auto" w:fill="F2F2F2" w:themeFill="background1" w:themeFillShade="F2"/>
            <w:vAlign w:val="center"/>
          </w:tcPr>
          <w:p w14:paraId="1BB762D6"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Cut-off</w:t>
            </w:r>
          </w:p>
        </w:tc>
        <w:tc>
          <w:tcPr>
            <w:tcW w:w="479" w:type="pct"/>
            <w:tcBorders>
              <w:bottom w:val="single" w:sz="4" w:space="0" w:color="auto"/>
            </w:tcBorders>
            <w:shd w:val="clear" w:color="auto" w:fill="F2F2F2" w:themeFill="background1" w:themeFillShade="F2"/>
            <w:vAlign w:val="center"/>
          </w:tcPr>
          <w:p w14:paraId="65576429"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Cross-tabulation</w:t>
            </w:r>
          </w:p>
        </w:tc>
        <w:tc>
          <w:tcPr>
            <w:tcW w:w="239" w:type="pct"/>
            <w:tcBorders>
              <w:bottom w:val="single" w:sz="4" w:space="0" w:color="auto"/>
              <w:right w:val="nil"/>
            </w:tcBorders>
            <w:shd w:val="clear" w:color="auto" w:fill="F2F2F2" w:themeFill="background1" w:themeFillShade="F2"/>
            <w:vAlign w:val="center"/>
          </w:tcPr>
          <w:p w14:paraId="64AA707A" w14:textId="77777777" w:rsidR="00F56479" w:rsidRPr="00A07951" w:rsidRDefault="00F56479" w:rsidP="00F56479">
            <w:pPr>
              <w:spacing w:after="160" w:line="259" w:lineRule="auto"/>
              <w:jc w:val="center"/>
              <w:rPr>
                <w:b/>
                <w:sz w:val="22"/>
                <w:szCs w:val="22"/>
                <w:lang w:val="en-GB"/>
              </w:rPr>
            </w:pPr>
            <w:r w:rsidRPr="00A07951">
              <w:rPr>
                <w:b/>
                <w:sz w:val="22"/>
                <w:szCs w:val="22"/>
                <w:lang w:val="en-GB"/>
              </w:rPr>
              <w:t>SE (%)</w:t>
            </w:r>
          </w:p>
        </w:tc>
        <w:tc>
          <w:tcPr>
            <w:tcW w:w="238" w:type="pct"/>
            <w:tcBorders>
              <w:left w:val="nil"/>
              <w:bottom w:val="single" w:sz="4" w:space="0" w:color="auto"/>
              <w:right w:val="nil"/>
            </w:tcBorders>
            <w:shd w:val="clear" w:color="auto" w:fill="F2F2F2" w:themeFill="background1" w:themeFillShade="F2"/>
            <w:vAlign w:val="center"/>
          </w:tcPr>
          <w:p w14:paraId="79A9F4A0"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SP (%)</w:t>
            </w:r>
          </w:p>
        </w:tc>
        <w:tc>
          <w:tcPr>
            <w:tcW w:w="165" w:type="pct"/>
            <w:tcBorders>
              <w:left w:val="nil"/>
              <w:bottom w:val="single" w:sz="4" w:space="0" w:color="auto"/>
            </w:tcBorders>
            <w:shd w:val="clear" w:color="auto" w:fill="F2F2F2" w:themeFill="background1" w:themeFillShade="F2"/>
            <w:vAlign w:val="center"/>
          </w:tcPr>
          <w:p w14:paraId="4CA0784A" w14:textId="77777777" w:rsidR="00F56479" w:rsidRDefault="00F56479" w:rsidP="00F56479">
            <w:pPr>
              <w:spacing w:after="160" w:line="259" w:lineRule="auto"/>
              <w:jc w:val="center"/>
              <w:rPr>
                <w:b/>
                <w:bCs/>
                <w:sz w:val="22"/>
                <w:szCs w:val="22"/>
                <w:lang w:val="en-GB"/>
              </w:rPr>
            </w:pPr>
            <w:r w:rsidRPr="00A07951">
              <w:rPr>
                <w:b/>
                <w:bCs/>
                <w:sz w:val="22"/>
                <w:szCs w:val="22"/>
                <w:lang w:val="en-GB"/>
              </w:rPr>
              <w:t>Az</w:t>
            </w:r>
          </w:p>
          <w:p w14:paraId="081A8515" w14:textId="507C539C" w:rsidR="00627F97" w:rsidRPr="00627F97" w:rsidRDefault="00627F97" w:rsidP="00627F97">
            <w:pPr>
              <w:pStyle w:val="Titel"/>
              <w:rPr>
                <w:sz w:val="22"/>
                <w:szCs w:val="22"/>
                <w:lang w:val="en-GB" w:eastAsia="zh-CN"/>
              </w:rPr>
            </w:pPr>
          </w:p>
        </w:tc>
        <w:tc>
          <w:tcPr>
            <w:tcW w:w="594" w:type="pct"/>
            <w:tcBorders>
              <w:bottom w:val="single" w:sz="4" w:space="0" w:color="auto"/>
              <w:right w:val="nil"/>
            </w:tcBorders>
            <w:shd w:val="clear" w:color="auto" w:fill="F2F2F2" w:themeFill="background1" w:themeFillShade="F2"/>
            <w:vAlign w:val="center"/>
          </w:tcPr>
          <w:p w14:paraId="7C7019EB" w14:textId="77777777" w:rsidR="00F56479" w:rsidRPr="00A07951" w:rsidRDefault="00F56479" w:rsidP="00F56479">
            <w:pPr>
              <w:spacing w:after="160" w:line="259" w:lineRule="auto"/>
              <w:jc w:val="center"/>
              <w:rPr>
                <w:b/>
                <w:bCs/>
                <w:sz w:val="22"/>
                <w:szCs w:val="22"/>
                <w:lang w:val="en-GB"/>
              </w:rPr>
            </w:pPr>
            <w:r w:rsidRPr="00A07951">
              <w:rPr>
                <w:b/>
                <w:bCs/>
                <w:sz w:val="22"/>
                <w:szCs w:val="22"/>
                <w:lang w:val="en-GB"/>
              </w:rPr>
              <w:t>Status in the 3</w:t>
            </w:r>
            <w:r w:rsidRPr="00A07951">
              <w:rPr>
                <w:b/>
                <w:bCs/>
                <w:sz w:val="22"/>
                <w:szCs w:val="22"/>
                <w:vertAlign w:val="superscript"/>
                <w:lang w:val="en-GB"/>
              </w:rPr>
              <w:t>th</w:t>
            </w:r>
            <w:r w:rsidRPr="00A07951">
              <w:rPr>
                <w:b/>
                <w:bCs/>
                <w:sz w:val="22"/>
                <w:szCs w:val="22"/>
                <w:lang w:val="en-GB"/>
              </w:rPr>
              <w:t xml:space="preserve"> step of selection</w:t>
            </w:r>
          </w:p>
        </w:tc>
      </w:tr>
      <w:tr w:rsidR="00F56479" w:rsidRPr="009231AA" w14:paraId="7E909982" w14:textId="77777777" w:rsidTr="00804EE1">
        <w:tc>
          <w:tcPr>
            <w:tcW w:w="580" w:type="pct"/>
            <w:tcBorders>
              <w:left w:val="nil"/>
              <w:bottom w:val="nil"/>
            </w:tcBorders>
            <w:shd w:val="clear" w:color="auto" w:fill="auto"/>
            <w:vAlign w:val="center"/>
          </w:tcPr>
          <w:p w14:paraId="3EB732D7" w14:textId="77777777" w:rsidR="00F56479" w:rsidRPr="00A07951" w:rsidRDefault="00F56479" w:rsidP="00724E00">
            <w:pPr>
              <w:spacing w:after="160" w:line="259" w:lineRule="auto"/>
              <w:rPr>
                <w:sz w:val="20"/>
                <w:szCs w:val="20"/>
              </w:rPr>
            </w:pPr>
            <w:r w:rsidRPr="00A07951">
              <w:rPr>
                <w:sz w:val="20"/>
                <w:szCs w:val="20"/>
              </w:rPr>
              <w:t>Kuehnisch et al. (2006)</w:t>
            </w:r>
          </w:p>
        </w:tc>
        <w:tc>
          <w:tcPr>
            <w:tcW w:w="595" w:type="pct"/>
            <w:tcBorders>
              <w:bottom w:val="nil"/>
            </w:tcBorders>
            <w:shd w:val="clear" w:color="auto" w:fill="auto"/>
            <w:vAlign w:val="center"/>
          </w:tcPr>
          <w:p w14:paraId="15263A26" w14:textId="77777777" w:rsidR="00F56479" w:rsidRPr="00A07951" w:rsidRDefault="00F56479" w:rsidP="00724E00">
            <w:pPr>
              <w:spacing w:after="160" w:line="259" w:lineRule="auto"/>
              <w:jc w:val="center"/>
              <w:rPr>
                <w:bCs/>
                <w:sz w:val="20"/>
                <w:szCs w:val="20"/>
                <w:highlight w:val="red"/>
                <w:lang w:val="en-GB"/>
              </w:rPr>
            </w:pPr>
            <w:r w:rsidRPr="00A07951">
              <w:rPr>
                <w:bCs/>
                <w:sz w:val="20"/>
                <w:szCs w:val="20"/>
                <w:highlight w:val="red"/>
                <w:lang w:val="en-GB"/>
              </w:rPr>
              <w:t>-</w:t>
            </w:r>
          </w:p>
        </w:tc>
        <w:tc>
          <w:tcPr>
            <w:tcW w:w="832" w:type="pct"/>
            <w:tcBorders>
              <w:bottom w:val="nil"/>
            </w:tcBorders>
            <w:shd w:val="clear" w:color="auto" w:fill="auto"/>
            <w:vAlign w:val="center"/>
          </w:tcPr>
          <w:p w14:paraId="769187B0" w14:textId="77777777" w:rsidR="00F56479" w:rsidRPr="00A07951" w:rsidRDefault="00F56479" w:rsidP="00724E00">
            <w:pPr>
              <w:rPr>
                <w:sz w:val="20"/>
                <w:szCs w:val="20"/>
              </w:rPr>
            </w:pPr>
            <w:r w:rsidRPr="00A07951">
              <w:rPr>
                <w:sz w:val="20"/>
                <w:szCs w:val="20"/>
              </w:rPr>
              <w:t>Unacceptable diagnostic/reference criteria</w:t>
            </w:r>
          </w:p>
        </w:tc>
        <w:tc>
          <w:tcPr>
            <w:tcW w:w="212" w:type="pct"/>
            <w:tcBorders>
              <w:bottom w:val="nil"/>
              <w:right w:val="nil"/>
            </w:tcBorders>
            <w:shd w:val="clear" w:color="auto" w:fill="auto"/>
            <w:vAlign w:val="center"/>
          </w:tcPr>
          <w:p w14:paraId="480F5A81" w14:textId="77777777" w:rsidR="00F56479" w:rsidRPr="00A07951" w:rsidRDefault="00F56479" w:rsidP="00F56479">
            <w:pPr>
              <w:spacing w:after="160" w:line="259" w:lineRule="auto"/>
              <w:jc w:val="center"/>
              <w:rPr>
                <w:sz w:val="20"/>
                <w:szCs w:val="20"/>
              </w:rPr>
            </w:pPr>
          </w:p>
        </w:tc>
        <w:tc>
          <w:tcPr>
            <w:tcW w:w="238" w:type="pct"/>
            <w:tcBorders>
              <w:left w:val="nil"/>
              <w:bottom w:val="nil"/>
            </w:tcBorders>
            <w:shd w:val="clear" w:color="auto" w:fill="auto"/>
            <w:vAlign w:val="center"/>
          </w:tcPr>
          <w:p w14:paraId="100FF28A" w14:textId="77777777" w:rsidR="00F56479" w:rsidRPr="00A07951" w:rsidRDefault="00F56479" w:rsidP="00F56479">
            <w:pPr>
              <w:spacing w:after="160" w:line="259" w:lineRule="auto"/>
              <w:jc w:val="center"/>
              <w:rPr>
                <w:sz w:val="20"/>
                <w:szCs w:val="20"/>
              </w:rPr>
            </w:pPr>
          </w:p>
        </w:tc>
        <w:tc>
          <w:tcPr>
            <w:tcW w:w="574" w:type="pct"/>
            <w:tcBorders>
              <w:bottom w:val="nil"/>
            </w:tcBorders>
            <w:vAlign w:val="center"/>
          </w:tcPr>
          <w:p w14:paraId="4ED84C48" w14:textId="77777777" w:rsidR="00F56479" w:rsidRPr="00A07951" w:rsidRDefault="00F56479" w:rsidP="00F56479">
            <w:pPr>
              <w:spacing w:after="160" w:line="259" w:lineRule="auto"/>
              <w:jc w:val="center"/>
              <w:rPr>
                <w:sz w:val="20"/>
                <w:szCs w:val="20"/>
                <w:lang w:val="en-GB"/>
              </w:rPr>
            </w:pPr>
          </w:p>
        </w:tc>
        <w:tc>
          <w:tcPr>
            <w:tcW w:w="253" w:type="pct"/>
            <w:tcBorders>
              <w:bottom w:val="nil"/>
            </w:tcBorders>
            <w:shd w:val="clear" w:color="auto" w:fill="auto"/>
            <w:vAlign w:val="center"/>
          </w:tcPr>
          <w:p w14:paraId="5AF3502E" w14:textId="77777777" w:rsidR="00F56479" w:rsidRPr="00A07951" w:rsidRDefault="00F56479" w:rsidP="00F56479">
            <w:pPr>
              <w:spacing w:after="160" w:line="259" w:lineRule="auto"/>
              <w:jc w:val="center"/>
              <w:rPr>
                <w:sz w:val="20"/>
                <w:szCs w:val="20"/>
                <w:lang w:val="en-GB"/>
              </w:rPr>
            </w:pPr>
          </w:p>
        </w:tc>
        <w:tc>
          <w:tcPr>
            <w:tcW w:w="479" w:type="pct"/>
            <w:tcBorders>
              <w:bottom w:val="nil"/>
            </w:tcBorders>
            <w:shd w:val="clear" w:color="auto" w:fill="auto"/>
            <w:vAlign w:val="center"/>
          </w:tcPr>
          <w:p w14:paraId="4357CF60" w14:textId="77777777" w:rsidR="00F56479" w:rsidRPr="00A07951" w:rsidRDefault="00F56479" w:rsidP="00F56479">
            <w:pPr>
              <w:spacing w:after="160" w:line="259" w:lineRule="auto"/>
              <w:jc w:val="center"/>
              <w:rPr>
                <w:b/>
                <w:bCs/>
                <w:sz w:val="20"/>
                <w:szCs w:val="20"/>
                <w:lang w:val="en-GB"/>
              </w:rPr>
            </w:pPr>
          </w:p>
        </w:tc>
        <w:tc>
          <w:tcPr>
            <w:tcW w:w="239" w:type="pct"/>
            <w:tcBorders>
              <w:bottom w:val="nil"/>
              <w:right w:val="nil"/>
            </w:tcBorders>
            <w:shd w:val="clear" w:color="auto" w:fill="auto"/>
            <w:vAlign w:val="center"/>
          </w:tcPr>
          <w:p w14:paraId="1ABB6779" w14:textId="77777777" w:rsidR="00F56479" w:rsidRPr="00A07951" w:rsidRDefault="00F56479" w:rsidP="00F56479">
            <w:pPr>
              <w:spacing w:after="160" w:line="259" w:lineRule="auto"/>
              <w:jc w:val="center"/>
              <w:rPr>
                <w:sz w:val="20"/>
                <w:szCs w:val="20"/>
                <w:lang w:val="en-GB"/>
              </w:rPr>
            </w:pPr>
          </w:p>
        </w:tc>
        <w:tc>
          <w:tcPr>
            <w:tcW w:w="238" w:type="pct"/>
            <w:tcBorders>
              <w:left w:val="nil"/>
              <w:bottom w:val="nil"/>
              <w:right w:val="nil"/>
            </w:tcBorders>
            <w:shd w:val="clear" w:color="auto" w:fill="auto"/>
            <w:vAlign w:val="center"/>
          </w:tcPr>
          <w:p w14:paraId="227D5F61" w14:textId="77777777" w:rsidR="00F56479" w:rsidRPr="00A07951" w:rsidRDefault="00F56479" w:rsidP="00F56479">
            <w:pPr>
              <w:spacing w:after="160" w:line="259" w:lineRule="auto"/>
              <w:jc w:val="center"/>
              <w:rPr>
                <w:b/>
                <w:bCs/>
                <w:sz w:val="20"/>
                <w:szCs w:val="20"/>
                <w:lang w:val="en-GB"/>
              </w:rPr>
            </w:pPr>
          </w:p>
        </w:tc>
        <w:tc>
          <w:tcPr>
            <w:tcW w:w="165" w:type="pct"/>
            <w:tcBorders>
              <w:left w:val="nil"/>
              <w:bottom w:val="nil"/>
            </w:tcBorders>
            <w:shd w:val="clear" w:color="auto" w:fill="auto"/>
            <w:vAlign w:val="center"/>
          </w:tcPr>
          <w:p w14:paraId="3EC0DE96" w14:textId="77777777" w:rsidR="00F56479" w:rsidRPr="00A07951" w:rsidRDefault="00F56479" w:rsidP="00F56479">
            <w:pPr>
              <w:spacing w:after="160" w:line="259" w:lineRule="auto"/>
              <w:jc w:val="center"/>
              <w:rPr>
                <w:bCs/>
                <w:sz w:val="20"/>
                <w:szCs w:val="20"/>
                <w:lang w:val="en-GB"/>
              </w:rPr>
            </w:pPr>
          </w:p>
        </w:tc>
        <w:tc>
          <w:tcPr>
            <w:tcW w:w="594" w:type="pct"/>
            <w:tcBorders>
              <w:bottom w:val="nil"/>
              <w:right w:val="nil"/>
            </w:tcBorders>
            <w:shd w:val="clear" w:color="auto" w:fill="auto"/>
            <w:vAlign w:val="center"/>
          </w:tcPr>
          <w:p w14:paraId="0827EBE0" w14:textId="77777777" w:rsidR="00F56479" w:rsidRPr="00A07951" w:rsidRDefault="00F56479" w:rsidP="00F56479">
            <w:pPr>
              <w:spacing w:after="160" w:line="259" w:lineRule="auto"/>
              <w:jc w:val="center"/>
              <w:rPr>
                <w:b/>
                <w:bCs/>
                <w:sz w:val="20"/>
                <w:szCs w:val="20"/>
                <w:lang w:val="en-GB"/>
              </w:rPr>
            </w:pPr>
          </w:p>
        </w:tc>
      </w:tr>
      <w:tr w:rsidR="00F56479" w:rsidRPr="009231AA" w14:paraId="3CCC69E6" w14:textId="77777777" w:rsidTr="00804EE1">
        <w:tc>
          <w:tcPr>
            <w:tcW w:w="580" w:type="pct"/>
            <w:tcBorders>
              <w:top w:val="nil"/>
              <w:left w:val="nil"/>
            </w:tcBorders>
            <w:shd w:val="clear" w:color="auto" w:fill="auto"/>
            <w:vAlign w:val="center"/>
          </w:tcPr>
          <w:p w14:paraId="0C5E05B8" w14:textId="77777777" w:rsidR="00F56479" w:rsidRPr="00A07951" w:rsidRDefault="00F56479" w:rsidP="00724E00">
            <w:pPr>
              <w:spacing w:after="160" w:line="259" w:lineRule="auto"/>
              <w:rPr>
                <w:sz w:val="20"/>
                <w:szCs w:val="20"/>
              </w:rPr>
            </w:pPr>
            <w:r w:rsidRPr="00A07951">
              <w:rPr>
                <w:sz w:val="20"/>
                <w:szCs w:val="20"/>
              </w:rPr>
              <w:t>Pereiera et al. (2009)</w:t>
            </w:r>
          </w:p>
        </w:tc>
        <w:tc>
          <w:tcPr>
            <w:tcW w:w="595" w:type="pct"/>
            <w:tcBorders>
              <w:top w:val="nil"/>
            </w:tcBorders>
            <w:shd w:val="clear" w:color="auto" w:fill="auto"/>
            <w:vAlign w:val="center"/>
          </w:tcPr>
          <w:p w14:paraId="0E0E1021" w14:textId="77777777" w:rsidR="00F56479" w:rsidRPr="00A07951" w:rsidRDefault="00F56479" w:rsidP="00724E00">
            <w:pPr>
              <w:spacing w:after="160" w:line="259" w:lineRule="auto"/>
              <w:jc w:val="center"/>
              <w:rPr>
                <w:bCs/>
                <w:sz w:val="20"/>
                <w:szCs w:val="20"/>
                <w:highlight w:val="red"/>
                <w:lang w:val="en-GB"/>
              </w:rPr>
            </w:pPr>
            <w:r w:rsidRPr="00A07951">
              <w:rPr>
                <w:bCs/>
                <w:sz w:val="20"/>
                <w:szCs w:val="20"/>
                <w:highlight w:val="red"/>
                <w:lang w:val="en-GB"/>
              </w:rPr>
              <w:t>-</w:t>
            </w:r>
          </w:p>
        </w:tc>
        <w:tc>
          <w:tcPr>
            <w:tcW w:w="832" w:type="pct"/>
            <w:tcBorders>
              <w:top w:val="nil"/>
            </w:tcBorders>
            <w:shd w:val="clear" w:color="auto" w:fill="auto"/>
            <w:vAlign w:val="center"/>
          </w:tcPr>
          <w:p w14:paraId="4C8D82E0" w14:textId="77777777" w:rsidR="00F56479" w:rsidRPr="00A07951" w:rsidRDefault="00F56479" w:rsidP="00724E00">
            <w:pPr>
              <w:rPr>
                <w:sz w:val="20"/>
                <w:szCs w:val="20"/>
              </w:rPr>
            </w:pPr>
            <w:r w:rsidRPr="00A07951">
              <w:rPr>
                <w:sz w:val="20"/>
                <w:szCs w:val="20"/>
              </w:rPr>
              <w:t>Unacceptable diagnostic/reference criteria</w:t>
            </w:r>
          </w:p>
        </w:tc>
        <w:tc>
          <w:tcPr>
            <w:tcW w:w="212" w:type="pct"/>
            <w:tcBorders>
              <w:top w:val="nil"/>
              <w:right w:val="nil"/>
            </w:tcBorders>
            <w:shd w:val="clear" w:color="auto" w:fill="auto"/>
            <w:vAlign w:val="center"/>
          </w:tcPr>
          <w:p w14:paraId="6BE2B0C0" w14:textId="77777777" w:rsidR="00F56479" w:rsidRPr="00A07951" w:rsidRDefault="00F56479" w:rsidP="00F56479">
            <w:pPr>
              <w:spacing w:after="160" w:line="259" w:lineRule="auto"/>
              <w:jc w:val="center"/>
              <w:rPr>
                <w:sz w:val="20"/>
                <w:szCs w:val="20"/>
                <w:lang w:val="en-GB"/>
              </w:rPr>
            </w:pPr>
          </w:p>
        </w:tc>
        <w:tc>
          <w:tcPr>
            <w:tcW w:w="238" w:type="pct"/>
            <w:tcBorders>
              <w:top w:val="nil"/>
              <w:left w:val="nil"/>
            </w:tcBorders>
            <w:shd w:val="clear" w:color="auto" w:fill="auto"/>
            <w:vAlign w:val="center"/>
          </w:tcPr>
          <w:p w14:paraId="72A3ACBC" w14:textId="77777777" w:rsidR="00F56479" w:rsidRPr="00A07951" w:rsidRDefault="00F56479" w:rsidP="00F56479">
            <w:pPr>
              <w:spacing w:after="160" w:line="259" w:lineRule="auto"/>
              <w:jc w:val="center"/>
              <w:rPr>
                <w:sz w:val="20"/>
                <w:szCs w:val="20"/>
              </w:rPr>
            </w:pPr>
          </w:p>
        </w:tc>
        <w:tc>
          <w:tcPr>
            <w:tcW w:w="574" w:type="pct"/>
            <w:tcBorders>
              <w:top w:val="nil"/>
            </w:tcBorders>
            <w:vAlign w:val="center"/>
          </w:tcPr>
          <w:p w14:paraId="0C269339" w14:textId="77777777" w:rsidR="00F56479" w:rsidRPr="00A07951" w:rsidRDefault="00F56479" w:rsidP="00F56479">
            <w:pPr>
              <w:spacing w:after="160" w:line="259" w:lineRule="auto"/>
              <w:jc w:val="center"/>
              <w:rPr>
                <w:sz w:val="20"/>
                <w:szCs w:val="20"/>
                <w:lang w:val="en-GB"/>
              </w:rPr>
            </w:pPr>
          </w:p>
        </w:tc>
        <w:tc>
          <w:tcPr>
            <w:tcW w:w="253" w:type="pct"/>
            <w:tcBorders>
              <w:top w:val="nil"/>
            </w:tcBorders>
            <w:shd w:val="clear" w:color="auto" w:fill="auto"/>
            <w:vAlign w:val="center"/>
          </w:tcPr>
          <w:p w14:paraId="3EEAACFA" w14:textId="77777777" w:rsidR="00F56479" w:rsidRPr="00A07951" w:rsidRDefault="00F56479" w:rsidP="00F56479">
            <w:pPr>
              <w:spacing w:after="160" w:line="259" w:lineRule="auto"/>
              <w:jc w:val="center"/>
              <w:rPr>
                <w:sz w:val="20"/>
                <w:szCs w:val="20"/>
                <w:lang w:val="en-GB"/>
              </w:rPr>
            </w:pPr>
          </w:p>
        </w:tc>
        <w:tc>
          <w:tcPr>
            <w:tcW w:w="479" w:type="pct"/>
            <w:tcBorders>
              <w:top w:val="nil"/>
            </w:tcBorders>
            <w:shd w:val="clear" w:color="auto" w:fill="auto"/>
            <w:vAlign w:val="center"/>
          </w:tcPr>
          <w:p w14:paraId="4BFAC04C" w14:textId="77777777" w:rsidR="00F56479" w:rsidRPr="00A07951" w:rsidRDefault="00F56479" w:rsidP="00F56479">
            <w:pPr>
              <w:spacing w:after="160" w:line="259" w:lineRule="auto"/>
              <w:jc w:val="center"/>
              <w:rPr>
                <w:sz w:val="20"/>
                <w:szCs w:val="20"/>
              </w:rPr>
            </w:pPr>
          </w:p>
        </w:tc>
        <w:tc>
          <w:tcPr>
            <w:tcW w:w="239" w:type="pct"/>
            <w:tcBorders>
              <w:top w:val="nil"/>
              <w:right w:val="nil"/>
            </w:tcBorders>
            <w:shd w:val="clear" w:color="auto" w:fill="auto"/>
            <w:vAlign w:val="center"/>
          </w:tcPr>
          <w:p w14:paraId="6DAFF667" w14:textId="77777777" w:rsidR="00F56479" w:rsidRPr="00A07951" w:rsidRDefault="00F56479" w:rsidP="00F56479">
            <w:pPr>
              <w:spacing w:after="160" w:line="259" w:lineRule="auto"/>
              <w:jc w:val="center"/>
              <w:rPr>
                <w:sz w:val="20"/>
                <w:szCs w:val="20"/>
                <w:lang w:val="en-GB"/>
              </w:rPr>
            </w:pPr>
          </w:p>
        </w:tc>
        <w:tc>
          <w:tcPr>
            <w:tcW w:w="238" w:type="pct"/>
            <w:tcBorders>
              <w:top w:val="nil"/>
              <w:left w:val="nil"/>
              <w:right w:val="nil"/>
            </w:tcBorders>
            <w:shd w:val="clear" w:color="auto" w:fill="auto"/>
            <w:vAlign w:val="center"/>
          </w:tcPr>
          <w:p w14:paraId="128CC29C" w14:textId="77777777" w:rsidR="00F56479" w:rsidRPr="00A07951" w:rsidRDefault="00F56479" w:rsidP="00F56479">
            <w:pPr>
              <w:spacing w:after="160" w:line="259" w:lineRule="auto"/>
              <w:jc w:val="center"/>
              <w:rPr>
                <w:b/>
                <w:bCs/>
                <w:sz w:val="20"/>
                <w:szCs w:val="20"/>
                <w:lang w:val="en-GB"/>
              </w:rPr>
            </w:pPr>
          </w:p>
        </w:tc>
        <w:tc>
          <w:tcPr>
            <w:tcW w:w="165" w:type="pct"/>
            <w:tcBorders>
              <w:top w:val="nil"/>
              <w:left w:val="nil"/>
            </w:tcBorders>
            <w:shd w:val="clear" w:color="auto" w:fill="auto"/>
            <w:vAlign w:val="center"/>
          </w:tcPr>
          <w:p w14:paraId="3D129172" w14:textId="77777777" w:rsidR="00F56479" w:rsidRPr="00A07951" w:rsidRDefault="00F56479" w:rsidP="00F56479">
            <w:pPr>
              <w:spacing w:after="160" w:line="259" w:lineRule="auto"/>
              <w:jc w:val="center"/>
              <w:rPr>
                <w:bCs/>
                <w:sz w:val="20"/>
                <w:szCs w:val="20"/>
                <w:lang w:val="en-GB"/>
              </w:rPr>
            </w:pPr>
          </w:p>
        </w:tc>
        <w:tc>
          <w:tcPr>
            <w:tcW w:w="594" w:type="pct"/>
            <w:tcBorders>
              <w:top w:val="nil"/>
              <w:right w:val="nil"/>
            </w:tcBorders>
            <w:shd w:val="clear" w:color="auto" w:fill="auto"/>
            <w:vAlign w:val="center"/>
          </w:tcPr>
          <w:p w14:paraId="0C6293CA" w14:textId="77777777" w:rsidR="00F56479" w:rsidRPr="00A07951" w:rsidRDefault="00F56479" w:rsidP="00F56479">
            <w:pPr>
              <w:spacing w:after="160" w:line="259" w:lineRule="auto"/>
              <w:jc w:val="center"/>
              <w:rPr>
                <w:b/>
                <w:bCs/>
                <w:sz w:val="20"/>
                <w:szCs w:val="20"/>
                <w:lang w:val="en-GB"/>
              </w:rPr>
            </w:pPr>
          </w:p>
        </w:tc>
      </w:tr>
    </w:tbl>
    <w:bookmarkEnd w:id="113"/>
    <w:p w14:paraId="042DD90A" w14:textId="77777777" w:rsidR="009937D2" w:rsidRDefault="00832CA0" w:rsidP="00935B5C">
      <w:pPr>
        <w:suppressAutoHyphens w:val="0"/>
        <w:rPr>
          <w:rFonts w:eastAsia="Calibri"/>
          <w:sz w:val="20"/>
          <w:szCs w:val="20"/>
          <w:lang w:val="en-US" w:eastAsia="en-US"/>
        </w:rPr>
      </w:pPr>
      <w:r w:rsidRPr="00F54962">
        <w:rPr>
          <w:rFonts w:eastAsia="Calibri"/>
          <w:sz w:val="20"/>
          <w:szCs w:val="20"/>
          <w:lang w:val="en-US" w:eastAsia="en-US"/>
        </w:rPr>
        <w:t>ITC-Index test criteria, RTC- Reference test criteria,</w:t>
      </w:r>
      <w:r>
        <w:rPr>
          <w:rFonts w:eastAsia="Calibri"/>
          <w:sz w:val="20"/>
          <w:szCs w:val="20"/>
          <w:lang w:val="en-US" w:eastAsia="en-US"/>
        </w:rPr>
        <w:t xml:space="preserve"> N-Number of teeth(sites),</w:t>
      </w:r>
      <w:r w:rsidRPr="00F54962">
        <w:rPr>
          <w:rFonts w:eastAsia="Calibri"/>
          <w:sz w:val="20"/>
          <w:szCs w:val="20"/>
          <w:lang w:val="en-US" w:eastAsia="en-US"/>
        </w:rPr>
        <w:t xml:space="preserve"> S-Sound, E-Caries in enamel, D- Caries in dentin</w:t>
      </w:r>
    </w:p>
    <w:p w14:paraId="4F4CEA86" w14:textId="77777777" w:rsidR="00804EE1" w:rsidRDefault="00804EE1" w:rsidP="00804EE1">
      <w:pPr>
        <w:jc w:val="both"/>
        <w:rPr>
          <w:rFonts w:eastAsia="Calibri"/>
          <w:lang w:val="en-US" w:eastAsia="en-US"/>
        </w:rPr>
      </w:pPr>
    </w:p>
    <w:p w14:paraId="4B966D06" w14:textId="4F8F80CC" w:rsidR="00804EE1" w:rsidRPr="00804EE1" w:rsidRDefault="00804EE1" w:rsidP="00804EE1">
      <w:pPr>
        <w:pStyle w:val="Titel"/>
        <w:sectPr w:rsidR="00804EE1" w:rsidRPr="00804EE1" w:rsidSect="00401770">
          <w:pgSz w:w="16838" w:h="11906" w:orient="landscape" w:code="9"/>
          <w:pgMar w:top="540" w:right="1628" w:bottom="990" w:left="900" w:header="720" w:footer="431" w:gutter="0"/>
          <w:cols w:space="720"/>
          <w:docGrid w:linePitch="360"/>
        </w:sectPr>
      </w:pPr>
    </w:p>
    <w:p w14:paraId="00B0E5C7" w14:textId="77777777" w:rsidR="000B1453" w:rsidRDefault="000B1453" w:rsidP="000B1453">
      <w:pPr>
        <w:pStyle w:val="Untertitel"/>
      </w:pPr>
    </w:p>
    <w:p w14:paraId="1B5F7ADF" w14:textId="77777777" w:rsidR="000B1453" w:rsidRPr="000B1453" w:rsidRDefault="000B1453" w:rsidP="00F24420">
      <w:pPr>
        <w:pStyle w:val="Titel"/>
      </w:pPr>
    </w:p>
    <w:p w14:paraId="694BBAB8" w14:textId="793F3DB1" w:rsidR="000B1453" w:rsidRPr="00F24420" w:rsidRDefault="009834F9" w:rsidP="00CD1382">
      <w:pPr>
        <w:pStyle w:val="berschrift1"/>
        <w:rPr>
          <w:lang w:val="en-US"/>
        </w:rPr>
      </w:pPr>
      <w:bookmarkStart w:id="114" w:name="_Toc41061204"/>
      <w:r w:rsidRPr="00F24420">
        <w:rPr>
          <w:lang w:val="en-US"/>
        </w:rPr>
        <w:t>S</w:t>
      </w:r>
      <w:r w:rsidR="000B1453" w:rsidRPr="00F24420">
        <w:rPr>
          <w:lang w:val="en-US"/>
        </w:rPr>
        <w:t xml:space="preserve">ROC </w:t>
      </w:r>
      <w:r w:rsidRPr="00F24420">
        <w:rPr>
          <w:lang w:val="en-US"/>
        </w:rPr>
        <w:t>C</w:t>
      </w:r>
      <w:r w:rsidR="000B1453" w:rsidRPr="00F24420">
        <w:rPr>
          <w:lang w:val="en-US"/>
        </w:rPr>
        <w:t xml:space="preserve">urve and </w:t>
      </w:r>
      <w:r w:rsidRPr="00F24420">
        <w:rPr>
          <w:lang w:val="en-US"/>
        </w:rPr>
        <w:t>F</w:t>
      </w:r>
      <w:r w:rsidR="000B1453" w:rsidRPr="00F24420">
        <w:rPr>
          <w:lang w:val="en-US"/>
        </w:rPr>
        <w:t xml:space="preserve">orest </w:t>
      </w:r>
      <w:r w:rsidRPr="00F24420">
        <w:rPr>
          <w:lang w:val="en-US"/>
        </w:rPr>
        <w:t>P</w:t>
      </w:r>
      <w:r w:rsidR="000B1453" w:rsidRPr="00F24420">
        <w:rPr>
          <w:lang w:val="en-US"/>
        </w:rPr>
        <w:t>lots</w:t>
      </w:r>
      <w:bookmarkEnd w:id="114"/>
    </w:p>
    <w:p w14:paraId="55E71740" w14:textId="77777777" w:rsidR="000B1453" w:rsidRDefault="000B1453" w:rsidP="000B1453">
      <w:pPr>
        <w:pStyle w:val="Default"/>
        <w:rPr>
          <w:lang w:val="en-US" w:eastAsia="en-US"/>
        </w:rPr>
      </w:pPr>
    </w:p>
    <w:p w14:paraId="7F34CDA0" w14:textId="19470DBF" w:rsidR="000B1453" w:rsidRPr="000B1453" w:rsidRDefault="000B1453" w:rsidP="000B1453">
      <w:pPr>
        <w:pStyle w:val="Default"/>
        <w:rPr>
          <w:lang w:val="en-US" w:eastAsia="en-US"/>
        </w:rPr>
        <w:sectPr w:rsidR="000B1453" w:rsidRPr="000B1453" w:rsidSect="00401770">
          <w:pgSz w:w="16838" w:h="11906" w:orient="landscape" w:code="9"/>
          <w:pgMar w:top="540" w:right="1628" w:bottom="990" w:left="900" w:header="720" w:footer="431" w:gutter="0"/>
          <w:cols w:space="720"/>
          <w:docGrid w:linePitch="360"/>
        </w:sectPr>
      </w:pPr>
    </w:p>
    <w:p w14:paraId="381F9C8B" w14:textId="685941C2" w:rsidR="005A310D" w:rsidRPr="00676966" w:rsidRDefault="00BC1F19" w:rsidP="00CD1382">
      <w:pPr>
        <w:pStyle w:val="berschrift2"/>
        <w:rPr>
          <w:rStyle w:val="Fett"/>
          <w:b w:val="0"/>
          <w:bCs/>
        </w:rPr>
      </w:pPr>
      <w:bookmarkStart w:id="115" w:name="_Toc41061205"/>
      <w:r w:rsidRPr="00676966">
        <w:rPr>
          <w:rStyle w:val="Fett"/>
          <w:b w:val="0"/>
          <w:bCs/>
        </w:rPr>
        <w:lastRenderedPageBreak/>
        <w:t>Table</w:t>
      </w:r>
      <w:r w:rsidR="00C63DDA" w:rsidRPr="00676966">
        <w:rPr>
          <w:rStyle w:val="Fett"/>
          <w:b w:val="0"/>
          <w:bCs/>
        </w:rPr>
        <w:t xml:space="preserve"> </w:t>
      </w:r>
      <w:r w:rsidR="00A42EFD" w:rsidRPr="00676966">
        <w:rPr>
          <w:rStyle w:val="Fett"/>
          <w:b w:val="0"/>
          <w:bCs/>
        </w:rPr>
        <w:t>S</w:t>
      </w:r>
      <w:r w:rsidR="00420B18" w:rsidRPr="00676966">
        <w:rPr>
          <w:rStyle w:val="Fett"/>
          <w:b w:val="0"/>
          <w:bCs/>
        </w:rPr>
        <w:t>1</w:t>
      </w:r>
      <w:r w:rsidRPr="00676966">
        <w:rPr>
          <w:rStyle w:val="Fett"/>
          <w:b w:val="0"/>
          <w:bCs/>
        </w:rPr>
        <w:t>4</w:t>
      </w:r>
      <w:r w:rsidR="00C63DDA" w:rsidRPr="00676966">
        <w:rPr>
          <w:rStyle w:val="Fett"/>
          <w:b w:val="0"/>
          <w:bCs/>
        </w:rPr>
        <w:t xml:space="preserve"> </w:t>
      </w:r>
      <w:r w:rsidR="009F2BE5" w:rsidRPr="00676966">
        <w:rPr>
          <w:rStyle w:val="Fett"/>
          <w:b w:val="0"/>
          <w:bCs/>
        </w:rPr>
        <w:tab/>
      </w:r>
      <w:r w:rsidR="00051A07" w:rsidRPr="00676966">
        <w:rPr>
          <w:rStyle w:val="Fett"/>
          <w:b w:val="0"/>
          <w:bCs/>
        </w:rPr>
        <w:t>SROC for different caries diagnostic methods- in vitro validation studies on occlusal surfaces</w:t>
      </w:r>
      <w:bookmarkEnd w:id="115"/>
    </w:p>
    <w:tbl>
      <w:tblPr>
        <w:tblStyle w:val="Gitternetztabelle41"/>
        <w:tblW w:w="0" w:type="auto"/>
        <w:tblLook w:val="04A0" w:firstRow="1" w:lastRow="0" w:firstColumn="1" w:lastColumn="0" w:noHBand="0" w:noVBand="1"/>
      </w:tblPr>
      <w:tblGrid>
        <w:gridCol w:w="1590"/>
        <w:gridCol w:w="4044"/>
        <w:gridCol w:w="4147"/>
        <w:gridCol w:w="4437"/>
      </w:tblGrid>
      <w:tr w:rsidR="005A310D" w:rsidRPr="00756789" w14:paraId="79FB3424" w14:textId="77777777" w:rsidTr="00710B14">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590" w:type="dxa"/>
            <w:vMerge w:val="restart"/>
            <w:tcBorders>
              <w:left w:val="nil"/>
              <w:bottom w:val="single" w:sz="4" w:space="0" w:color="666666" w:themeColor="text1" w:themeTint="99"/>
              <w:right w:val="single" w:sz="4" w:space="0" w:color="auto"/>
            </w:tcBorders>
            <w:shd w:val="clear" w:color="auto" w:fill="D9D9D9" w:themeFill="background1" w:themeFillShade="D9"/>
            <w:vAlign w:val="center"/>
          </w:tcPr>
          <w:p w14:paraId="0A16CC09" w14:textId="77777777" w:rsidR="005A310D" w:rsidRPr="00756789" w:rsidRDefault="005A310D" w:rsidP="004E1F2E">
            <w:pPr>
              <w:spacing w:line="276" w:lineRule="auto"/>
              <w:jc w:val="center"/>
              <w:rPr>
                <w:color w:val="000000" w:themeColor="text1"/>
              </w:rPr>
            </w:pPr>
            <w:r w:rsidRPr="00756789">
              <w:rPr>
                <w:color w:val="000000" w:themeColor="text1"/>
              </w:rPr>
              <w:t>SROC</w:t>
            </w:r>
          </w:p>
        </w:tc>
        <w:tc>
          <w:tcPr>
            <w:tcW w:w="12628" w:type="dxa"/>
            <w:gridSpan w:val="3"/>
            <w:tcBorders>
              <w:left w:val="single" w:sz="4" w:space="0" w:color="auto"/>
              <w:bottom w:val="nil"/>
              <w:right w:val="nil"/>
            </w:tcBorders>
            <w:shd w:val="clear" w:color="auto" w:fill="D9D9D9" w:themeFill="background1" w:themeFillShade="D9"/>
            <w:vAlign w:val="bottom"/>
          </w:tcPr>
          <w:p w14:paraId="279E2B98" w14:textId="77777777" w:rsidR="005A310D" w:rsidRPr="00756789" w:rsidRDefault="005A310D" w:rsidP="005A310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756789">
              <w:rPr>
                <w:color w:val="000000" w:themeColor="text1"/>
                <w:sz w:val="28"/>
                <w:szCs w:val="28"/>
              </w:rPr>
              <w:t>In vitro</w:t>
            </w:r>
          </w:p>
        </w:tc>
      </w:tr>
      <w:tr w:rsidR="000B1453" w:rsidRPr="00756789" w14:paraId="32FC090C"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590" w:type="dxa"/>
            <w:vMerge/>
            <w:tcBorders>
              <w:top w:val="single" w:sz="4" w:space="0" w:color="000000" w:themeColor="text1"/>
              <w:left w:val="nil"/>
              <w:bottom w:val="single" w:sz="4" w:space="0" w:color="auto"/>
              <w:right w:val="single" w:sz="4" w:space="0" w:color="auto"/>
            </w:tcBorders>
            <w:shd w:val="clear" w:color="auto" w:fill="D9D9D9" w:themeFill="background1" w:themeFillShade="D9"/>
          </w:tcPr>
          <w:p w14:paraId="350C45AF" w14:textId="77777777" w:rsidR="000B1453" w:rsidRPr="00756789" w:rsidRDefault="000B1453" w:rsidP="005A310D">
            <w:pPr>
              <w:spacing w:line="276" w:lineRule="auto"/>
              <w:jc w:val="center"/>
            </w:pPr>
          </w:p>
        </w:tc>
        <w:tc>
          <w:tcPr>
            <w:tcW w:w="4044" w:type="dxa"/>
            <w:tcBorders>
              <w:top w:val="nil"/>
              <w:left w:val="single" w:sz="4" w:space="0" w:color="auto"/>
              <w:bottom w:val="single" w:sz="4" w:space="0" w:color="auto"/>
              <w:right w:val="nil"/>
            </w:tcBorders>
            <w:shd w:val="clear" w:color="auto" w:fill="D9D9D9" w:themeFill="background1" w:themeFillShade="D9"/>
          </w:tcPr>
          <w:p w14:paraId="244B1A7F" w14:textId="45689574" w:rsidR="000B1453" w:rsidRPr="00756789" w:rsidRDefault="00190417" w:rsidP="000B1453">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Pr>
                <w:noProof/>
                <w:lang w:eastAsia="de-DE"/>
              </w:rPr>
              <w:drawing>
                <wp:anchor distT="0" distB="0" distL="114300" distR="114300" simplePos="0" relativeHeight="251826176" behindDoc="1" locked="0" layoutInCell="1" allowOverlap="1" wp14:anchorId="36B1F1F0" wp14:editId="600D31FA">
                  <wp:simplePos x="0" y="0"/>
                  <wp:positionH relativeFrom="column">
                    <wp:posOffset>86995</wp:posOffset>
                  </wp:positionH>
                  <wp:positionV relativeFrom="paragraph">
                    <wp:posOffset>635</wp:posOffset>
                  </wp:positionV>
                  <wp:extent cx="2390400" cy="1800000"/>
                  <wp:effectExtent l="0" t="0" r="0" b="0"/>
                  <wp:wrapNone/>
                  <wp:docPr id="229" name="Grafi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0400" cy="1800000"/>
                          </a:xfrm>
                          <a:prstGeom prst="rect">
                            <a:avLst/>
                          </a:prstGeom>
                          <a:noFill/>
                        </pic:spPr>
                      </pic:pic>
                    </a:graphicData>
                  </a:graphic>
                  <wp14:sizeRelH relativeFrom="margin">
                    <wp14:pctWidth>0</wp14:pctWidth>
                  </wp14:sizeRelH>
                  <wp14:sizeRelV relativeFrom="margin">
                    <wp14:pctHeight>0</wp14:pctHeight>
                  </wp14:sizeRelV>
                </wp:anchor>
              </w:drawing>
            </w:r>
            <w:r w:rsidR="000B1453" w:rsidRPr="00756789">
              <w:t>Caries detection level</w:t>
            </w:r>
          </w:p>
        </w:tc>
        <w:tc>
          <w:tcPr>
            <w:tcW w:w="4147" w:type="dxa"/>
            <w:tcBorders>
              <w:top w:val="nil"/>
              <w:left w:val="nil"/>
              <w:bottom w:val="single" w:sz="4" w:space="0" w:color="auto"/>
              <w:right w:val="nil"/>
            </w:tcBorders>
            <w:shd w:val="clear" w:color="auto" w:fill="D9D9D9" w:themeFill="background1" w:themeFillShade="D9"/>
          </w:tcPr>
          <w:p w14:paraId="41AFEBB3" w14:textId="70F1BE69" w:rsidR="000B1453" w:rsidRDefault="00190417" w:rsidP="000B1453">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rPr>
                <w:noProof/>
                <w:lang w:eastAsia="de-DE"/>
              </w:rPr>
              <w:drawing>
                <wp:anchor distT="0" distB="0" distL="114300" distR="114300" simplePos="0" relativeHeight="251763712" behindDoc="1" locked="0" layoutInCell="1" allowOverlap="1" wp14:anchorId="7C041337" wp14:editId="54528941">
                  <wp:simplePos x="0" y="0"/>
                  <wp:positionH relativeFrom="margin">
                    <wp:posOffset>25180</wp:posOffset>
                  </wp:positionH>
                  <wp:positionV relativeFrom="paragraph">
                    <wp:posOffset>26834</wp:posOffset>
                  </wp:positionV>
                  <wp:extent cx="2736000" cy="1800000"/>
                  <wp:effectExtent l="0" t="0" r="7620" b="0"/>
                  <wp:wrapNone/>
                  <wp:docPr id="46" name="Picture 6" descr="C:\epidemiogy LMU\student job\Svetlana occlusal\visual examination\in vitro\invitrodentin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idemiogy LMU\student job\Svetlana occlusal\visual examination\in vitro\invitrodentine\Rplot12.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6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453" w:rsidRPr="00756789">
              <w:t>Dentin detection level</w:t>
            </w:r>
          </w:p>
        </w:tc>
        <w:tc>
          <w:tcPr>
            <w:tcW w:w="4437" w:type="dxa"/>
            <w:tcBorders>
              <w:top w:val="nil"/>
              <w:left w:val="nil"/>
              <w:bottom w:val="single" w:sz="4" w:space="0" w:color="auto"/>
              <w:right w:val="nil"/>
            </w:tcBorders>
            <w:shd w:val="clear" w:color="auto" w:fill="D9D9D9" w:themeFill="background1" w:themeFillShade="D9"/>
          </w:tcPr>
          <w:p w14:paraId="0EFA4A2B" w14:textId="478C901B" w:rsidR="000B1453" w:rsidRPr="00756789" w:rsidRDefault="00190417" w:rsidP="000B1453">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rPr>
                <w:noProof/>
                <w:snapToGrid w:val="0"/>
                <w:color w:val="000000"/>
                <w:w w:val="0"/>
                <w:sz w:val="0"/>
                <w:szCs w:val="0"/>
                <w:u w:color="000000"/>
                <w:bdr w:val="none" w:sz="0" w:space="0" w:color="000000"/>
                <w:shd w:val="clear" w:color="000000" w:fill="000000"/>
                <w:lang w:eastAsia="de-DE"/>
              </w:rPr>
              <w:drawing>
                <wp:anchor distT="0" distB="0" distL="114300" distR="114300" simplePos="0" relativeHeight="251765760" behindDoc="1" locked="0" layoutInCell="1" allowOverlap="1" wp14:anchorId="73648A56" wp14:editId="2B8DA5CB">
                  <wp:simplePos x="0" y="0"/>
                  <wp:positionH relativeFrom="column">
                    <wp:posOffset>69215</wp:posOffset>
                  </wp:positionH>
                  <wp:positionV relativeFrom="paragraph">
                    <wp:posOffset>29210</wp:posOffset>
                  </wp:positionV>
                  <wp:extent cx="2736000" cy="1800000"/>
                  <wp:effectExtent l="0" t="0" r="7620" b="0"/>
                  <wp:wrapNone/>
                  <wp:docPr id="47" name="Picture 7" descr="C:\epidemiogy LMU\student job\Svetlana occlusal\visual examination\in vitro\invitroEkst\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pidemiogy LMU\student job\Svetlana occlusal\visual examination\in vitro\invitroEkst\Rplot12.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6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453">
              <w:t>1/3 dentine</w:t>
            </w:r>
            <w:r w:rsidR="000B1453" w:rsidRPr="00756789">
              <w:t xml:space="preserve"> detection level</w:t>
            </w:r>
          </w:p>
        </w:tc>
      </w:tr>
      <w:tr w:rsidR="00052F26" w:rsidRPr="00756789" w14:paraId="20B77011" w14:textId="77777777" w:rsidTr="001A46BF">
        <w:trPr>
          <w:trHeight w:val="3567"/>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auto"/>
              <w:left w:val="nil"/>
              <w:bottom w:val="nil"/>
              <w:right w:val="nil"/>
            </w:tcBorders>
            <w:shd w:val="clear" w:color="auto" w:fill="auto"/>
            <w:vAlign w:val="center"/>
          </w:tcPr>
          <w:p w14:paraId="1FFDAB06" w14:textId="601D2C73" w:rsidR="00052F26" w:rsidRPr="00756789" w:rsidRDefault="00B9762C" w:rsidP="007B2EF5">
            <w:r w:rsidRPr="00756789">
              <w:t>Visual</w:t>
            </w:r>
            <w:r w:rsidR="00190417">
              <w:t xml:space="preserve"> </w:t>
            </w:r>
            <w:r w:rsidR="001B77AE">
              <w:t>e</w:t>
            </w:r>
            <w:r w:rsidRPr="00756789">
              <w:t>xamination</w:t>
            </w:r>
          </w:p>
        </w:tc>
        <w:tc>
          <w:tcPr>
            <w:tcW w:w="4044" w:type="dxa"/>
            <w:tcBorders>
              <w:top w:val="single" w:sz="4" w:space="0" w:color="auto"/>
              <w:left w:val="nil"/>
              <w:bottom w:val="nil"/>
              <w:right w:val="nil"/>
            </w:tcBorders>
            <w:shd w:val="clear" w:color="auto" w:fill="auto"/>
            <w:vAlign w:val="center"/>
          </w:tcPr>
          <w:p w14:paraId="6196B61B" w14:textId="0158621D" w:rsidR="00052F26" w:rsidRPr="00756789" w:rsidRDefault="00052F26" w:rsidP="000B1453">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4147" w:type="dxa"/>
            <w:tcBorders>
              <w:top w:val="single" w:sz="4" w:space="0" w:color="auto"/>
              <w:left w:val="nil"/>
              <w:bottom w:val="nil"/>
              <w:right w:val="nil"/>
            </w:tcBorders>
            <w:shd w:val="clear" w:color="auto" w:fill="auto"/>
            <w:vAlign w:val="center"/>
          </w:tcPr>
          <w:p w14:paraId="6DD51B19" w14:textId="213065D9" w:rsidR="00052F26" w:rsidRPr="00756789" w:rsidRDefault="00701B2F" w:rsidP="000B1453">
            <w:pPr>
              <w:spacing w:line="276" w:lineRule="auto"/>
              <w:jc w:val="center"/>
              <w:cnfStyle w:val="000000000000" w:firstRow="0" w:lastRow="0" w:firstColumn="0" w:lastColumn="0" w:oddVBand="0" w:evenVBand="0" w:oddHBand="0" w:evenHBand="0" w:firstRowFirstColumn="0" w:firstRowLastColumn="0" w:lastRowFirstColumn="0" w:lastRowLastColumn="0"/>
            </w:pPr>
            <w:r w:rsidRPr="00756789">
              <w:rPr>
                <w:noProof/>
                <w:lang w:eastAsia="de-DE"/>
              </w:rPr>
              <mc:AlternateContent>
                <mc:Choice Requires="wps">
                  <w:drawing>
                    <wp:anchor distT="45720" distB="45720" distL="114300" distR="114300" simplePos="0" relativeHeight="251655168" behindDoc="0" locked="0" layoutInCell="1" allowOverlap="1" wp14:anchorId="0222BFF0" wp14:editId="0D5AA715">
                      <wp:simplePos x="0" y="0"/>
                      <wp:positionH relativeFrom="column">
                        <wp:posOffset>514350</wp:posOffset>
                      </wp:positionH>
                      <wp:positionV relativeFrom="paragraph">
                        <wp:posOffset>1701800</wp:posOffset>
                      </wp:positionV>
                      <wp:extent cx="2047875" cy="1045845"/>
                      <wp:effectExtent l="0" t="0" r="9525"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045845"/>
                              </a:xfrm>
                              <a:prstGeom prst="rect">
                                <a:avLst/>
                              </a:prstGeom>
                              <a:solidFill>
                                <a:srgbClr val="FFFFFF"/>
                              </a:solidFill>
                              <a:ln w="9525">
                                <a:noFill/>
                                <a:miter lim="800000"/>
                                <a:headEnd/>
                                <a:tailEnd/>
                              </a:ln>
                            </wps:spPr>
                            <wps:txbx>
                              <w:txbxContent>
                                <w:p w14:paraId="4AC55DA3" w14:textId="77777777" w:rsidR="00DF115E" w:rsidRPr="00F470B3" w:rsidRDefault="00DF115E" w:rsidP="005A310D">
                                  <w:pPr>
                                    <w:rPr>
                                      <w:noProof/>
                                      <w:sz w:val="12"/>
                                      <w:szCs w:val="12"/>
                                      <w:lang w:val="en-GB"/>
                                    </w:rPr>
                                  </w:pPr>
                                  <w:r w:rsidRPr="00F470B3">
                                    <w:rPr>
                                      <w:noProof/>
                                      <w:sz w:val="12"/>
                                      <w:szCs w:val="12"/>
                                      <w:lang w:val="en-GB"/>
                                    </w:rPr>
                                    <w:t>No. studies= 8</w:t>
                                  </w:r>
                                </w:p>
                                <w:p w14:paraId="10A6251D" w14:textId="77777777" w:rsidR="00DF115E" w:rsidRPr="00F470B3" w:rsidRDefault="00DF115E" w:rsidP="005A310D">
                                  <w:pPr>
                                    <w:rPr>
                                      <w:noProof/>
                                      <w:sz w:val="12"/>
                                      <w:szCs w:val="12"/>
                                      <w:lang w:val="en-GB"/>
                                    </w:rPr>
                                  </w:pPr>
                                  <w:r w:rsidRPr="00F470B3">
                                    <w:rPr>
                                      <w:noProof/>
                                      <w:sz w:val="12"/>
                                      <w:szCs w:val="12"/>
                                      <w:lang w:val="en-GB"/>
                                    </w:rPr>
                                    <w:t>AUC= 0.79</w:t>
                                  </w:r>
                                </w:p>
                                <w:p w14:paraId="50EA81E1" w14:textId="77777777" w:rsidR="00DF115E" w:rsidRPr="00F470B3" w:rsidRDefault="00DF115E" w:rsidP="005A310D">
                                  <w:pPr>
                                    <w:rPr>
                                      <w:noProof/>
                                      <w:sz w:val="12"/>
                                      <w:szCs w:val="12"/>
                                      <w:lang w:val="en-GB"/>
                                    </w:rPr>
                                  </w:pPr>
                                  <w:r w:rsidRPr="00F470B3">
                                    <w:rPr>
                                      <w:noProof/>
                                      <w:sz w:val="12"/>
                                      <w:szCs w:val="12"/>
                                      <w:lang w:val="en-GB"/>
                                    </w:rPr>
                                    <w:t>Pooled Sen= 0.46 (0.20-0.73)</w:t>
                                  </w:r>
                                </w:p>
                                <w:p w14:paraId="4F85855B" w14:textId="77777777" w:rsidR="00DF115E" w:rsidRPr="00F470B3" w:rsidRDefault="00DF115E" w:rsidP="005A310D">
                                  <w:pPr>
                                    <w:rPr>
                                      <w:noProof/>
                                      <w:sz w:val="12"/>
                                      <w:szCs w:val="12"/>
                                      <w:lang w:val="en-GB"/>
                                    </w:rPr>
                                  </w:pPr>
                                  <w:r w:rsidRPr="00F470B3">
                                    <w:rPr>
                                      <w:noProof/>
                                      <w:sz w:val="12"/>
                                      <w:szCs w:val="12"/>
                                      <w:lang w:val="en-GB"/>
                                    </w:rPr>
                                    <w:t>Pooled Spe= 0.87 (0.72-0.95)</w:t>
                                  </w:r>
                                </w:p>
                                <w:p w14:paraId="5059CE1F" w14:textId="77777777" w:rsidR="00DF115E" w:rsidRPr="00F470B3" w:rsidRDefault="00DF115E" w:rsidP="005A310D">
                                  <w:pPr>
                                    <w:rPr>
                                      <w:noProof/>
                                      <w:sz w:val="12"/>
                                      <w:szCs w:val="12"/>
                                      <w:lang w:val="en-GB"/>
                                    </w:rPr>
                                  </w:pPr>
                                  <w:r w:rsidRPr="00F470B3">
                                    <w:rPr>
                                      <w:noProof/>
                                      <w:sz w:val="12"/>
                                      <w:szCs w:val="12"/>
                                      <w:lang w:val="en-GB"/>
                                    </w:rPr>
                                    <w:t>Pooled DOR (REML)= 5.93 (3.11-11.31)</w:t>
                                  </w:r>
                                </w:p>
                                <w:p w14:paraId="204561D7"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7.2152, df = 2, p-value = 0.3014</w:t>
                                  </w:r>
                                </w:p>
                                <w:p w14:paraId="20C74222" w14:textId="77777777" w:rsidR="00DF115E" w:rsidRPr="00F470B3" w:rsidRDefault="00DF115E" w:rsidP="005A310D">
                                  <w:pPr>
                                    <w:rPr>
                                      <w:noProof/>
                                      <w:sz w:val="12"/>
                                      <w:szCs w:val="12"/>
                                      <w:lang w:val="en-GB"/>
                                    </w:rPr>
                                  </w:pPr>
                                  <w:r w:rsidRPr="00F470B3">
                                    <w:rPr>
                                      <w:noProof/>
                                      <w:sz w:val="12"/>
                                      <w:szCs w:val="12"/>
                                      <w:lang w:val="en-GB"/>
                                    </w:rPr>
                                    <w:t>Inconsistency (I-squared)= 0%</w:t>
                                  </w:r>
                                </w:p>
                                <w:p w14:paraId="1740E1B4"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6.36 (7 df, p = 0.498)</w:t>
                                  </w:r>
                                </w:p>
                                <w:p w14:paraId="653B43A7" w14:textId="06A60500" w:rsidR="00DF115E" w:rsidRPr="00F470B3" w:rsidRDefault="00DF115E"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22BFF0" id="_x0000_t202" coordsize="21600,21600" o:spt="202" path="m,l,21600r21600,l21600,xe">
                      <v:stroke joinstyle="miter"/>
                      <v:path gradientshapeok="t" o:connecttype="rect"/>
                    </v:shapetype>
                    <v:shape id="Text Box 2" o:spid="_x0000_s1026" type="#_x0000_t202" style="position:absolute;left:0;text-align:left;margin-left:40.5pt;margin-top:134pt;width:161.25pt;height:82.3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" stroked="f">
                      <v:textbox>
                        <w:txbxContent>
                          <w:p w14:paraId="4AC55DA3" w14:textId="77777777" w:rsidR="00DF115E" w:rsidRPr="00F470B3" w:rsidRDefault="00DF115E" w:rsidP="005A310D">
                            <w:pPr>
                              <w:rPr>
                                <w:noProof/>
                                <w:sz w:val="12"/>
                                <w:szCs w:val="12"/>
                                <w:lang w:val="en-GB"/>
                              </w:rPr>
                            </w:pPr>
                            <w:r w:rsidRPr="00F470B3">
                              <w:rPr>
                                <w:noProof/>
                                <w:sz w:val="12"/>
                                <w:szCs w:val="12"/>
                                <w:lang w:val="en-GB"/>
                              </w:rPr>
                              <w:t>No. studies= 8</w:t>
                            </w:r>
                          </w:p>
                          <w:p w14:paraId="10A6251D" w14:textId="77777777" w:rsidR="00DF115E" w:rsidRPr="00F470B3" w:rsidRDefault="00DF115E" w:rsidP="005A310D">
                            <w:pPr>
                              <w:rPr>
                                <w:noProof/>
                                <w:sz w:val="12"/>
                                <w:szCs w:val="12"/>
                                <w:lang w:val="en-GB"/>
                              </w:rPr>
                            </w:pPr>
                            <w:r w:rsidRPr="00F470B3">
                              <w:rPr>
                                <w:noProof/>
                                <w:sz w:val="12"/>
                                <w:szCs w:val="12"/>
                                <w:lang w:val="en-GB"/>
                              </w:rPr>
                              <w:t>AUC= 0.79</w:t>
                            </w:r>
                          </w:p>
                          <w:p w14:paraId="50EA81E1" w14:textId="77777777" w:rsidR="00DF115E" w:rsidRPr="00F470B3" w:rsidRDefault="00DF115E" w:rsidP="005A310D">
                            <w:pPr>
                              <w:rPr>
                                <w:noProof/>
                                <w:sz w:val="12"/>
                                <w:szCs w:val="12"/>
                                <w:lang w:val="en-GB"/>
                              </w:rPr>
                            </w:pPr>
                            <w:r w:rsidRPr="00F470B3">
                              <w:rPr>
                                <w:noProof/>
                                <w:sz w:val="12"/>
                                <w:szCs w:val="12"/>
                                <w:lang w:val="en-GB"/>
                              </w:rPr>
                              <w:t>Pooled Sen= 0.46 (0.20-0.73)</w:t>
                            </w:r>
                          </w:p>
                          <w:p w14:paraId="4F85855B" w14:textId="77777777" w:rsidR="00DF115E" w:rsidRPr="00F470B3" w:rsidRDefault="00DF115E" w:rsidP="005A310D">
                            <w:pPr>
                              <w:rPr>
                                <w:noProof/>
                                <w:sz w:val="12"/>
                                <w:szCs w:val="12"/>
                                <w:lang w:val="en-GB"/>
                              </w:rPr>
                            </w:pPr>
                            <w:r w:rsidRPr="00F470B3">
                              <w:rPr>
                                <w:noProof/>
                                <w:sz w:val="12"/>
                                <w:szCs w:val="12"/>
                                <w:lang w:val="en-GB"/>
                              </w:rPr>
                              <w:t>Pooled Spe= 0.87 (0.72-0.95)</w:t>
                            </w:r>
                          </w:p>
                          <w:p w14:paraId="5059CE1F" w14:textId="77777777" w:rsidR="00DF115E" w:rsidRPr="00F470B3" w:rsidRDefault="00DF115E" w:rsidP="005A310D">
                            <w:pPr>
                              <w:rPr>
                                <w:noProof/>
                                <w:sz w:val="12"/>
                                <w:szCs w:val="12"/>
                                <w:lang w:val="en-GB"/>
                              </w:rPr>
                            </w:pPr>
                            <w:r w:rsidRPr="00F470B3">
                              <w:rPr>
                                <w:noProof/>
                                <w:sz w:val="12"/>
                                <w:szCs w:val="12"/>
                                <w:lang w:val="en-GB"/>
                              </w:rPr>
                              <w:t>Pooled DOR (REML)= 5.93 (3.11-11.31)</w:t>
                            </w:r>
                          </w:p>
                          <w:p w14:paraId="204561D7"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7.2152, df = 2, p-value = 0.3014</w:t>
                            </w:r>
                          </w:p>
                          <w:p w14:paraId="20C74222" w14:textId="77777777" w:rsidR="00DF115E" w:rsidRPr="00F470B3" w:rsidRDefault="00DF115E" w:rsidP="005A310D">
                            <w:pPr>
                              <w:rPr>
                                <w:noProof/>
                                <w:sz w:val="12"/>
                                <w:szCs w:val="12"/>
                                <w:lang w:val="en-GB"/>
                              </w:rPr>
                            </w:pPr>
                            <w:r w:rsidRPr="00F470B3">
                              <w:rPr>
                                <w:noProof/>
                                <w:sz w:val="12"/>
                                <w:szCs w:val="12"/>
                                <w:lang w:val="en-GB"/>
                              </w:rPr>
                              <w:t>Inconsistency (I-squared)= 0%</w:t>
                            </w:r>
                          </w:p>
                          <w:p w14:paraId="1740E1B4"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6.36 (7 df, p = 0.498)</w:t>
                            </w:r>
                          </w:p>
                          <w:p w14:paraId="653B43A7" w14:textId="06A60500" w:rsidR="00DF115E" w:rsidRPr="00F470B3" w:rsidRDefault="00DF115E"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v:textbox>
                    </v:shape>
                  </w:pict>
                </mc:Fallback>
              </mc:AlternateContent>
            </w:r>
          </w:p>
        </w:tc>
        <w:tc>
          <w:tcPr>
            <w:tcW w:w="4437" w:type="dxa"/>
            <w:tcBorders>
              <w:top w:val="single" w:sz="4" w:space="0" w:color="auto"/>
              <w:left w:val="nil"/>
              <w:bottom w:val="nil"/>
              <w:right w:val="nil"/>
            </w:tcBorders>
            <w:shd w:val="clear" w:color="auto" w:fill="auto"/>
            <w:vAlign w:val="center"/>
          </w:tcPr>
          <w:p w14:paraId="237D8080" w14:textId="6A6DC6C2" w:rsidR="00052F26" w:rsidRDefault="0097237B" w:rsidP="000B1453">
            <w:pPr>
              <w:spacing w:line="276" w:lineRule="auto"/>
              <w:jc w:val="center"/>
              <w:cnfStyle w:val="000000000000" w:firstRow="0" w:lastRow="0" w:firstColumn="0" w:lastColumn="0" w:oddVBand="0" w:evenVBand="0" w:oddHBand="0" w:evenHBand="0" w:firstRowFirstColumn="0" w:firstRowLastColumn="0" w:lastRowFirstColumn="0" w:lastRowLastColumn="0"/>
            </w:pPr>
            <w:r w:rsidRPr="00756789">
              <w:rPr>
                <w:noProof/>
                <w:lang w:eastAsia="de-DE"/>
              </w:rPr>
              <mc:AlternateContent>
                <mc:Choice Requires="wps">
                  <w:drawing>
                    <wp:anchor distT="45720" distB="45720" distL="114300" distR="114300" simplePos="0" relativeHeight="251658240" behindDoc="0" locked="0" layoutInCell="1" allowOverlap="1" wp14:anchorId="41F1913D" wp14:editId="5F0F66CB">
                      <wp:simplePos x="0" y="0"/>
                      <wp:positionH relativeFrom="column">
                        <wp:posOffset>318770</wp:posOffset>
                      </wp:positionH>
                      <wp:positionV relativeFrom="paragraph">
                        <wp:posOffset>1566545</wp:posOffset>
                      </wp:positionV>
                      <wp:extent cx="2200275" cy="914400"/>
                      <wp:effectExtent l="0" t="0" r="9525"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14400"/>
                              </a:xfrm>
                              <a:prstGeom prst="rect">
                                <a:avLst/>
                              </a:prstGeom>
                              <a:solidFill>
                                <a:srgbClr val="FFFFFF"/>
                              </a:solidFill>
                              <a:ln w="9525">
                                <a:noFill/>
                                <a:miter lim="800000"/>
                                <a:headEnd/>
                                <a:tailEnd/>
                              </a:ln>
                            </wps:spPr>
                            <wps:txbx>
                              <w:txbxContent>
                                <w:p w14:paraId="304F1658" w14:textId="77777777" w:rsidR="00DF115E" w:rsidRPr="00F470B3" w:rsidRDefault="00DF115E" w:rsidP="005A310D">
                                  <w:pPr>
                                    <w:rPr>
                                      <w:noProof/>
                                      <w:sz w:val="12"/>
                                      <w:szCs w:val="12"/>
                                      <w:lang w:val="en-GB"/>
                                    </w:rPr>
                                  </w:pPr>
                                  <w:r w:rsidRPr="00F470B3">
                                    <w:rPr>
                                      <w:noProof/>
                                      <w:sz w:val="12"/>
                                      <w:szCs w:val="12"/>
                                      <w:lang w:val="en-GB"/>
                                    </w:rPr>
                                    <w:t>No. studies= 2</w:t>
                                  </w:r>
                                </w:p>
                                <w:p w14:paraId="6518ED5C" w14:textId="77777777" w:rsidR="00DF115E" w:rsidRPr="00F470B3" w:rsidRDefault="00DF115E" w:rsidP="005A310D">
                                  <w:pPr>
                                    <w:rPr>
                                      <w:noProof/>
                                      <w:sz w:val="12"/>
                                      <w:szCs w:val="12"/>
                                      <w:lang w:val="en-GB"/>
                                    </w:rPr>
                                  </w:pPr>
                                  <w:r w:rsidRPr="00F470B3">
                                    <w:rPr>
                                      <w:noProof/>
                                      <w:sz w:val="12"/>
                                      <w:szCs w:val="12"/>
                                      <w:lang w:val="en-GB"/>
                                    </w:rPr>
                                    <w:t>AUC= 0.89</w:t>
                                  </w:r>
                                </w:p>
                                <w:p w14:paraId="0856C688" w14:textId="77777777" w:rsidR="00DF115E" w:rsidRPr="00F470B3" w:rsidRDefault="00DF115E" w:rsidP="005A310D">
                                  <w:pPr>
                                    <w:rPr>
                                      <w:noProof/>
                                      <w:sz w:val="12"/>
                                      <w:szCs w:val="12"/>
                                      <w:lang w:val="en-GB"/>
                                    </w:rPr>
                                  </w:pPr>
                                  <w:r w:rsidRPr="00F470B3">
                                    <w:rPr>
                                      <w:noProof/>
                                      <w:sz w:val="12"/>
                                      <w:szCs w:val="12"/>
                                      <w:lang w:val="en-GB"/>
                                    </w:rPr>
                                    <w:t>Pooled Sen= 0.69 (0.51-0.82)</w:t>
                                  </w:r>
                                </w:p>
                                <w:p w14:paraId="040AF64C" w14:textId="77777777" w:rsidR="00DF115E" w:rsidRPr="00F470B3" w:rsidRDefault="00DF115E" w:rsidP="005A310D">
                                  <w:pPr>
                                    <w:rPr>
                                      <w:noProof/>
                                      <w:sz w:val="12"/>
                                      <w:szCs w:val="12"/>
                                      <w:lang w:val="en-GB"/>
                                    </w:rPr>
                                  </w:pPr>
                                  <w:r w:rsidRPr="00F470B3">
                                    <w:rPr>
                                      <w:noProof/>
                                      <w:sz w:val="12"/>
                                      <w:szCs w:val="12"/>
                                      <w:lang w:val="en-GB"/>
                                    </w:rPr>
                                    <w:t>Pooled Spe= 0.88 (0.83-0.92)</w:t>
                                  </w:r>
                                </w:p>
                                <w:p w14:paraId="33977F80" w14:textId="77777777" w:rsidR="00DF115E" w:rsidRPr="00F470B3" w:rsidRDefault="00DF115E" w:rsidP="005A310D">
                                  <w:pPr>
                                    <w:rPr>
                                      <w:noProof/>
                                      <w:sz w:val="12"/>
                                      <w:szCs w:val="12"/>
                                      <w:lang w:val="en-GB"/>
                                    </w:rPr>
                                  </w:pPr>
                                  <w:r w:rsidRPr="00F470B3">
                                    <w:rPr>
                                      <w:noProof/>
                                      <w:sz w:val="12"/>
                                      <w:szCs w:val="12"/>
                                      <w:lang w:val="en-GB"/>
                                    </w:rPr>
                                    <w:t>Pooled DOR (REML)= 16.6 (4.85-56.79)</w:t>
                                  </w:r>
                                </w:p>
                                <w:p w14:paraId="56032CB0"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0.0044075, df = 2, p-value &lt; 2.2e-16</w:t>
                                  </w:r>
                                </w:p>
                                <w:p w14:paraId="52D637F3" w14:textId="77777777" w:rsidR="00DF115E" w:rsidRPr="00F470B3" w:rsidRDefault="00DF115E" w:rsidP="005A310D">
                                  <w:pPr>
                                    <w:rPr>
                                      <w:noProof/>
                                      <w:sz w:val="12"/>
                                      <w:szCs w:val="12"/>
                                      <w:lang w:val="en-GB"/>
                                    </w:rPr>
                                  </w:pPr>
                                  <w:r w:rsidRPr="00F470B3">
                                    <w:rPr>
                                      <w:noProof/>
                                      <w:sz w:val="12"/>
                                      <w:szCs w:val="12"/>
                                      <w:lang w:val="en-GB"/>
                                    </w:rPr>
                                    <w:t>Inconsistency (I-squared)= 0%</w:t>
                                  </w:r>
                                </w:p>
                                <w:p w14:paraId="7F2D4136"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 (1 df, p = 1)</w:t>
                                  </w:r>
                                </w:p>
                                <w:p w14:paraId="75776C9A" w14:textId="51B5DCD4" w:rsidR="00DF115E" w:rsidRPr="00F470B3" w:rsidRDefault="00DF115E"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1913D" id="_x0000_s1027" type="#_x0000_t202" style="position:absolute;left:0;text-align:left;margin-left:25.1pt;margin-top:123.35pt;width:173.25pt;height:1in;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" stroked="f">
                      <v:textbox>
                        <w:txbxContent>
                          <w:p w14:paraId="304F1658" w14:textId="77777777" w:rsidR="00DF115E" w:rsidRPr="00F470B3" w:rsidRDefault="00DF115E" w:rsidP="005A310D">
                            <w:pPr>
                              <w:rPr>
                                <w:noProof/>
                                <w:sz w:val="12"/>
                                <w:szCs w:val="12"/>
                                <w:lang w:val="en-GB"/>
                              </w:rPr>
                            </w:pPr>
                            <w:r w:rsidRPr="00F470B3">
                              <w:rPr>
                                <w:noProof/>
                                <w:sz w:val="12"/>
                                <w:szCs w:val="12"/>
                                <w:lang w:val="en-GB"/>
                              </w:rPr>
                              <w:t>No. studies= 2</w:t>
                            </w:r>
                          </w:p>
                          <w:p w14:paraId="6518ED5C" w14:textId="77777777" w:rsidR="00DF115E" w:rsidRPr="00F470B3" w:rsidRDefault="00DF115E" w:rsidP="005A310D">
                            <w:pPr>
                              <w:rPr>
                                <w:noProof/>
                                <w:sz w:val="12"/>
                                <w:szCs w:val="12"/>
                                <w:lang w:val="en-GB"/>
                              </w:rPr>
                            </w:pPr>
                            <w:r w:rsidRPr="00F470B3">
                              <w:rPr>
                                <w:noProof/>
                                <w:sz w:val="12"/>
                                <w:szCs w:val="12"/>
                                <w:lang w:val="en-GB"/>
                              </w:rPr>
                              <w:t>AUC= 0.89</w:t>
                            </w:r>
                          </w:p>
                          <w:p w14:paraId="0856C688" w14:textId="77777777" w:rsidR="00DF115E" w:rsidRPr="00F470B3" w:rsidRDefault="00DF115E" w:rsidP="005A310D">
                            <w:pPr>
                              <w:rPr>
                                <w:noProof/>
                                <w:sz w:val="12"/>
                                <w:szCs w:val="12"/>
                                <w:lang w:val="en-GB"/>
                              </w:rPr>
                            </w:pPr>
                            <w:r w:rsidRPr="00F470B3">
                              <w:rPr>
                                <w:noProof/>
                                <w:sz w:val="12"/>
                                <w:szCs w:val="12"/>
                                <w:lang w:val="en-GB"/>
                              </w:rPr>
                              <w:t>Pooled Sen= 0.69 (0.51-0.82)</w:t>
                            </w:r>
                          </w:p>
                          <w:p w14:paraId="040AF64C" w14:textId="77777777" w:rsidR="00DF115E" w:rsidRPr="00F470B3" w:rsidRDefault="00DF115E" w:rsidP="005A310D">
                            <w:pPr>
                              <w:rPr>
                                <w:noProof/>
                                <w:sz w:val="12"/>
                                <w:szCs w:val="12"/>
                                <w:lang w:val="en-GB"/>
                              </w:rPr>
                            </w:pPr>
                            <w:r w:rsidRPr="00F470B3">
                              <w:rPr>
                                <w:noProof/>
                                <w:sz w:val="12"/>
                                <w:szCs w:val="12"/>
                                <w:lang w:val="en-GB"/>
                              </w:rPr>
                              <w:t>Pooled Spe= 0.88 (0.83-0.92)</w:t>
                            </w:r>
                          </w:p>
                          <w:p w14:paraId="33977F80" w14:textId="77777777" w:rsidR="00DF115E" w:rsidRPr="00F470B3" w:rsidRDefault="00DF115E" w:rsidP="005A310D">
                            <w:pPr>
                              <w:rPr>
                                <w:noProof/>
                                <w:sz w:val="12"/>
                                <w:szCs w:val="12"/>
                                <w:lang w:val="en-GB"/>
                              </w:rPr>
                            </w:pPr>
                            <w:r w:rsidRPr="00F470B3">
                              <w:rPr>
                                <w:noProof/>
                                <w:sz w:val="12"/>
                                <w:szCs w:val="12"/>
                                <w:lang w:val="en-GB"/>
                              </w:rPr>
                              <w:t>Pooled DOR (REML)= 16.6 (4.85-56.79)</w:t>
                            </w:r>
                          </w:p>
                          <w:p w14:paraId="56032CB0"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0.0044075, df = 2, p-value &lt; 2.2e-16</w:t>
                            </w:r>
                          </w:p>
                          <w:p w14:paraId="52D637F3" w14:textId="77777777" w:rsidR="00DF115E" w:rsidRPr="00F470B3" w:rsidRDefault="00DF115E" w:rsidP="005A310D">
                            <w:pPr>
                              <w:rPr>
                                <w:noProof/>
                                <w:sz w:val="12"/>
                                <w:szCs w:val="12"/>
                                <w:lang w:val="en-GB"/>
                              </w:rPr>
                            </w:pPr>
                            <w:r w:rsidRPr="00F470B3">
                              <w:rPr>
                                <w:noProof/>
                                <w:sz w:val="12"/>
                                <w:szCs w:val="12"/>
                                <w:lang w:val="en-GB"/>
                              </w:rPr>
                              <w:t>Inconsistency (I-squared)= 0%</w:t>
                            </w:r>
                          </w:p>
                          <w:p w14:paraId="7F2D4136"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 (1 df, p = 1)</w:t>
                            </w:r>
                          </w:p>
                          <w:p w14:paraId="75776C9A" w14:textId="51B5DCD4" w:rsidR="00DF115E" w:rsidRPr="00F470B3" w:rsidRDefault="00DF115E"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v:textbox>
                    </v:shape>
                  </w:pict>
                </mc:Fallback>
              </mc:AlternateContent>
            </w:r>
          </w:p>
        </w:tc>
      </w:tr>
      <w:tr w:rsidR="00B9762C" w:rsidRPr="00756789" w14:paraId="058C2666" w14:textId="77777777" w:rsidTr="001A46BF">
        <w:trPr>
          <w:cnfStyle w:val="000000100000" w:firstRow="0" w:lastRow="0" w:firstColumn="0" w:lastColumn="0" w:oddVBand="0" w:evenVBand="0" w:oddHBand="1" w:evenHBand="0" w:firstRowFirstColumn="0" w:firstRowLastColumn="0" w:lastRowFirstColumn="0" w:lastRowLastColumn="0"/>
          <w:trHeight w:val="4677"/>
        </w:trPr>
        <w:tc>
          <w:tcPr>
            <w:cnfStyle w:val="001000000000" w:firstRow="0" w:lastRow="0" w:firstColumn="1" w:lastColumn="0" w:oddVBand="0" w:evenVBand="0" w:oddHBand="0" w:evenHBand="0" w:firstRowFirstColumn="0" w:firstRowLastColumn="0" w:lastRowFirstColumn="0" w:lastRowLastColumn="0"/>
            <w:tcW w:w="1590" w:type="dxa"/>
            <w:tcBorders>
              <w:top w:val="nil"/>
              <w:left w:val="nil"/>
              <w:bottom w:val="single" w:sz="4" w:space="0" w:color="auto"/>
              <w:right w:val="nil"/>
            </w:tcBorders>
            <w:shd w:val="clear" w:color="auto" w:fill="auto"/>
            <w:vAlign w:val="center"/>
          </w:tcPr>
          <w:p w14:paraId="340A1681" w14:textId="69A36052" w:rsidR="00B9762C" w:rsidRPr="00F470B3" w:rsidRDefault="004E1F2E" w:rsidP="007B2EF5">
            <w:pPr>
              <w:rPr>
                <w:lang w:val="en-GB"/>
              </w:rPr>
            </w:pPr>
            <w:r w:rsidRPr="00F470B3">
              <w:rPr>
                <w:lang w:val="en-GB"/>
              </w:rPr>
              <w:t>Conventional</w:t>
            </w:r>
            <w:r w:rsidR="007B2EF5">
              <w:rPr>
                <w:lang w:val="en-GB"/>
              </w:rPr>
              <w:t xml:space="preserve"> </w:t>
            </w:r>
            <w:r w:rsidR="001B77AE">
              <w:rPr>
                <w:lang w:val="en-GB"/>
              </w:rPr>
              <w:t>b</w:t>
            </w:r>
            <w:r w:rsidRPr="00F470B3">
              <w:rPr>
                <w:lang w:val="en-GB"/>
              </w:rPr>
              <w:t>itewing</w:t>
            </w:r>
            <w:r w:rsidR="00190417">
              <w:rPr>
                <w:lang w:val="en-GB"/>
              </w:rPr>
              <w:t xml:space="preserve"> </w:t>
            </w:r>
            <w:r w:rsidR="001B77AE">
              <w:rPr>
                <w:lang w:val="en-GB"/>
              </w:rPr>
              <w:t>r</w:t>
            </w:r>
            <w:r w:rsidRPr="00F470B3">
              <w:rPr>
                <w:lang w:val="en-GB"/>
              </w:rPr>
              <w:t>adiography</w:t>
            </w:r>
            <w:r w:rsidR="00190417">
              <w:rPr>
                <w:lang w:val="en-GB"/>
              </w:rPr>
              <w:t xml:space="preserve"> </w:t>
            </w:r>
            <w:r w:rsidRPr="00F470B3">
              <w:rPr>
                <w:lang w:val="en-GB"/>
              </w:rPr>
              <w:t>(D-Speed)</w:t>
            </w:r>
          </w:p>
        </w:tc>
        <w:tc>
          <w:tcPr>
            <w:tcW w:w="4044" w:type="dxa"/>
            <w:tcBorders>
              <w:top w:val="nil"/>
              <w:left w:val="nil"/>
              <w:bottom w:val="single" w:sz="4" w:space="0" w:color="auto"/>
              <w:right w:val="nil"/>
            </w:tcBorders>
            <w:shd w:val="clear" w:color="auto" w:fill="auto"/>
            <w:vAlign w:val="center"/>
          </w:tcPr>
          <w:p w14:paraId="020E3433" w14:textId="1CC309B7" w:rsidR="00B9762C" w:rsidRPr="00756789" w:rsidRDefault="00C76884" w:rsidP="000B1453">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rPr>
                <w:noProof/>
                <w:lang w:eastAsia="de-DE"/>
              </w:rPr>
              <mc:AlternateContent>
                <mc:Choice Requires="wps">
                  <w:drawing>
                    <wp:anchor distT="45720" distB="45720" distL="114300" distR="114300" simplePos="0" relativeHeight="251654144" behindDoc="0" locked="0" layoutInCell="1" allowOverlap="1" wp14:anchorId="086C9AAE" wp14:editId="2061C025">
                      <wp:simplePos x="0" y="0"/>
                      <wp:positionH relativeFrom="column">
                        <wp:posOffset>402590</wp:posOffset>
                      </wp:positionH>
                      <wp:positionV relativeFrom="paragraph">
                        <wp:posOffset>-1875790</wp:posOffset>
                      </wp:positionV>
                      <wp:extent cx="1981200" cy="981075"/>
                      <wp:effectExtent l="0" t="0" r="0" b="9525"/>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981075"/>
                              </a:xfrm>
                              <a:prstGeom prst="rect">
                                <a:avLst/>
                              </a:prstGeom>
                              <a:solidFill>
                                <a:srgbClr val="FFFFFF"/>
                              </a:solidFill>
                              <a:ln w="9525">
                                <a:noFill/>
                                <a:miter lim="800000"/>
                                <a:headEnd/>
                                <a:tailEnd/>
                              </a:ln>
                            </wps:spPr>
                            <wps:txbx>
                              <w:txbxContent>
                                <w:p w14:paraId="5207120B" w14:textId="77777777" w:rsidR="00DF115E" w:rsidRPr="00F470B3" w:rsidRDefault="00DF115E" w:rsidP="005A310D">
                                  <w:pPr>
                                    <w:rPr>
                                      <w:noProof/>
                                      <w:sz w:val="12"/>
                                      <w:szCs w:val="12"/>
                                      <w:lang w:val="en-GB"/>
                                    </w:rPr>
                                  </w:pPr>
                                  <w:r w:rsidRPr="00F470B3">
                                    <w:rPr>
                                      <w:noProof/>
                                      <w:sz w:val="12"/>
                                      <w:szCs w:val="12"/>
                                      <w:lang w:val="en-GB"/>
                                    </w:rPr>
                                    <w:t>No. studies= 3</w:t>
                                  </w:r>
                                </w:p>
                                <w:p w14:paraId="744C0377" w14:textId="77777777" w:rsidR="00DF115E" w:rsidRPr="00F470B3" w:rsidRDefault="00DF115E" w:rsidP="005A310D">
                                  <w:pPr>
                                    <w:rPr>
                                      <w:noProof/>
                                      <w:sz w:val="12"/>
                                      <w:szCs w:val="12"/>
                                      <w:lang w:val="en-GB"/>
                                    </w:rPr>
                                  </w:pPr>
                                  <w:r w:rsidRPr="00F470B3">
                                    <w:rPr>
                                      <w:noProof/>
                                      <w:sz w:val="12"/>
                                      <w:szCs w:val="12"/>
                                      <w:lang w:val="en-GB"/>
                                    </w:rPr>
                                    <w:t>AUC= 0.59</w:t>
                                  </w:r>
                                </w:p>
                                <w:p w14:paraId="232DD369" w14:textId="77777777" w:rsidR="00DF115E" w:rsidRPr="00F470B3" w:rsidRDefault="00DF115E" w:rsidP="005A310D">
                                  <w:pPr>
                                    <w:rPr>
                                      <w:noProof/>
                                      <w:sz w:val="12"/>
                                      <w:szCs w:val="12"/>
                                      <w:lang w:val="en-GB"/>
                                    </w:rPr>
                                  </w:pPr>
                                  <w:r w:rsidRPr="00F470B3">
                                    <w:rPr>
                                      <w:noProof/>
                                      <w:sz w:val="12"/>
                                      <w:szCs w:val="12"/>
                                      <w:lang w:val="en-GB"/>
                                    </w:rPr>
                                    <w:t>Pooled Sen= 0.59 (0.52-0.67)</w:t>
                                  </w:r>
                                </w:p>
                                <w:p w14:paraId="30141B44" w14:textId="77777777" w:rsidR="00DF115E" w:rsidRPr="00F470B3" w:rsidRDefault="00DF115E" w:rsidP="005A310D">
                                  <w:pPr>
                                    <w:rPr>
                                      <w:noProof/>
                                      <w:sz w:val="12"/>
                                      <w:szCs w:val="12"/>
                                      <w:lang w:val="en-GB"/>
                                    </w:rPr>
                                  </w:pPr>
                                  <w:r w:rsidRPr="00F470B3">
                                    <w:rPr>
                                      <w:noProof/>
                                      <w:sz w:val="12"/>
                                      <w:szCs w:val="12"/>
                                      <w:lang w:val="en-GB"/>
                                    </w:rPr>
                                    <w:t>Pooled Spe= 0.83 (0.70-0.92)</w:t>
                                  </w:r>
                                </w:p>
                                <w:p w14:paraId="0E66DB6B" w14:textId="77777777" w:rsidR="00DF115E" w:rsidRPr="00F470B3" w:rsidRDefault="00DF115E" w:rsidP="005A310D">
                                  <w:pPr>
                                    <w:rPr>
                                      <w:noProof/>
                                      <w:sz w:val="12"/>
                                      <w:szCs w:val="12"/>
                                      <w:lang w:val="en-GB"/>
                                    </w:rPr>
                                  </w:pPr>
                                  <w:r w:rsidRPr="00F470B3">
                                    <w:rPr>
                                      <w:noProof/>
                                      <w:sz w:val="12"/>
                                      <w:szCs w:val="12"/>
                                      <w:lang w:val="en-GB"/>
                                    </w:rPr>
                                    <w:t>Pooled DOR (REML)= 5.55 (1.88-16.38)</w:t>
                                  </w:r>
                                </w:p>
                                <w:p w14:paraId="1AFC57F0"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1.91, </w:t>
                                  </w:r>
                                  <w:r w:rsidRPr="00F470B3">
                                    <w:rPr>
                                      <w:color w:val="000000"/>
                                      <w:sz w:val="12"/>
                                      <w:szCs w:val="12"/>
                                      <w:bdr w:val="none" w:sz="0" w:space="0" w:color="auto" w:frame="1"/>
                                      <w:lang w:val="en-GB"/>
                                    </w:rPr>
                                    <w:t>df = 2, p-value = 0.1667</w:t>
                                  </w:r>
                                </w:p>
                                <w:p w14:paraId="5DC65147" w14:textId="77777777" w:rsidR="00DF115E" w:rsidRPr="00F470B3" w:rsidRDefault="00DF115E" w:rsidP="005A310D">
                                  <w:pPr>
                                    <w:rPr>
                                      <w:noProof/>
                                      <w:sz w:val="12"/>
                                      <w:szCs w:val="12"/>
                                      <w:lang w:val="en-GB"/>
                                    </w:rPr>
                                  </w:pPr>
                                  <w:r w:rsidRPr="00F470B3">
                                    <w:rPr>
                                      <w:noProof/>
                                      <w:sz w:val="12"/>
                                      <w:szCs w:val="12"/>
                                      <w:lang w:val="en-GB"/>
                                    </w:rPr>
                                    <w:t>Inconsistency (I-squared)= 0%</w:t>
                                  </w:r>
                                </w:p>
                                <w:p w14:paraId="1C28E863"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1.802 (2 df, p = 0.406)</w:t>
                                  </w:r>
                                </w:p>
                                <w:p w14:paraId="6867DE67" w14:textId="77777777" w:rsidR="00DF115E" w:rsidRPr="00F470B3" w:rsidRDefault="00DF115E" w:rsidP="005A310D">
                                  <w:pPr>
                                    <w:rPr>
                                      <w:sz w:val="12"/>
                                      <w:szCs w:val="12"/>
                                      <w:lang w:val="en-GB"/>
                                    </w:rPr>
                                  </w:pPr>
                                  <w:r w:rsidRPr="00F470B3">
                                    <w:rPr>
                                      <w:noProof/>
                                      <w:sz w:val="12"/>
                                      <w:szCs w:val="12"/>
                                      <w:lang w:val="en-GB"/>
                                    </w:rPr>
                                    <w:t>Estimate of between-study variance (Tau-squared)= 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6C9AAE" id="_x0000_s1028" type="#_x0000_t202" style="position:absolute;left:0;text-align:left;margin-left:31.7pt;margin-top:-147.7pt;width:156pt;height:77.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" stroked="f">
                      <v:textbox>
                        <w:txbxContent>
                          <w:p w14:paraId="5207120B" w14:textId="77777777" w:rsidR="00DF115E" w:rsidRPr="00F470B3" w:rsidRDefault="00DF115E" w:rsidP="005A310D">
                            <w:pPr>
                              <w:rPr>
                                <w:noProof/>
                                <w:sz w:val="12"/>
                                <w:szCs w:val="12"/>
                                <w:lang w:val="en-GB"/>
                              </w:rPr>
                            </w:pPr>
                            <w:r w:rsidRPr="00F470B3">
                              <w:rPr>
                                <w:noProof/>
                                <w:sz w:val="12"/>
                                <w:szCs w:val="12"/>
                                <w:lang w:val="en-GB"/>
                              </w:rPr>
                              <w:t>No. studies= 3</w:t>
                            </w:r>
                          </w:p>
                          <w:p w14:paraId="744C0377" w14:textId="77777777" w:rsidR="00DF115E" w:rsidRPr="00F470B3" w:rsidRDefault="00DF115E" w:rsidP="005A310D">
                            <w:pPr>
                              <w:rPr>
                                <w:noProof/>
                                <w:sz w:val="12"/>
                                <w:szCs w:val="12"/>
                                <w:lang w:val="en-GB"/>
                              </w:rPr>
                            </w:pPr>
                            <w:r w:rsidRPr="00F470B3">
                              <w:rPr>
                                <w:noProof/>
                                <w:sz w:val="12"/>
                                <w:szCs w:val="12"/>
                                <w:lang w:val="en-GB"/>
                              </w:rPr>
                              <w:t>AUC= 0.59</w:t>
                            </w:r>
                          </w:p>
                          <w:p w14:paraId="232DD369" w14:textId="77777777" w:rsidR="00DF115E" w:rsidRPr="00F470B3" w:rsidRDefault="00DF115E" w:rsidP="005A310D">
                            <w:pPr>
                              <w:rPr>
                                <w:noProof/>
                                <w:sz w:val="12"/>
                                <w:szCs w:val="12"/>
                                <w:lang w:val="en-GB"/>
                              </w:rPr>
                            </w:pPr>
                            <w:r w:rsidRPr="00F470B3">
                              <w:rPr>
                                <w:noProof/>
                                <w:sz w:val="12"/>
                                <w:szCs w:val="12"/>
                                <w:lang w:val="en-GB"/>
                              </w:rPr>
                              <w:t>Pooled Sen= 0.59 (0.52-0.67)</w:t>
                            </w:r>
                          </w:p>
                          <w:p w14:paraId="30141B44" w14:textId="77777777" w:rsidR="00DF115E" w:rsidRPr="00F470B3" w:rsidRDefault="00DF115E" w:rsidP="005A310D">
                            <w:pPr>
                              <w:rPr>
                                <w:noProof/>
                                <w:sz w:val="12"/>
                                <w:szCs w:val="12"/>
                                <w:lang w:val="en-GB"/>
                              </w:rPr>
                            </w:pPr>
                            <w:r w:rsidRPr="00F470B3">
                              <w:rPr>
                                <w:noProof/>
                                <w:sz w:val="12"/>
                                <w:szCs w:val="12"/>
                                <w:lang w:val="en-GB"/>
                              </w:rPr>
                              <w:t>Pooled Spe= 0.83 (0.70-0.92)</w:t>
                            </w:r>
                          </w:p>
                          <w:p w14:paraId="0E66DB6B" w14:textId="77777777" w:rsidR="00DF115E" w:rsidRPr="00F470B3" w:rsidRDefault="00DF115E" w:rsidP="005A310D">
                            <w:pPr>
                              <w:rPr>
                                <w:noProof/>
                                <w:sz w:val="12"/>
                                <w:szCs w:val="12"/>
                                <w:lang w:val="en-GB"/>
                              </w:rPr>
                            </w:pPr>
                            <w:r w:rsidRPr="00F470B3">
                              <w:rPr>
                                <w:noProof/>
                                <w:sz w:val="12"/>
                                <w:szCs w:val="12"/>
                                <w:lang w:val="en-GB"/>
                              </w:rPr>
                              <w:t>Pooled DOR (REML)= 5.55 (1.88-16.38)</w:t>
                            </w:r>
                          </w:p>
                          <w:p w14:paraId="1AFC57F0"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1.91, </w:t>
                            </w:r>
                            <w:r w:rsidRPr="00F470B3">
                              <w:rPr>
                                <w:color w:val="000000"/>
                                <w:sz w:val="12"/>
                                <w:szCs w:val="12"/>
                                <w:bdr w:val="none" w:sz="0" w:space="0" w:color="auto" w:frame="1"/>
                                <w:lang w:val="en-GB"/>
                              </w:rPr>
                              <w:t>df = 2, p-value = 0.1667</w:t>
                            </w:r>
                          </w:p>
                          <w:p w14:paraId="5DC65147" w14:textId="77777777" w:rsidR="00DF115E" w:rsidRPr="00F470B3" w:rsidRDefault="00DF115E" w:rsidP="005A310D">
                            <w:pPr>
                              <w:rPr>
                                <w:noProof/>
                                <w:sz w:val="12"/>
                                <w:szCs w:val="12"/>
                                <w:lang w:val="en-GB"/>
                              </w:rPr>
                            </w:pPr>
                            <w:r w:rsidRPr="00F470B3">
                              <w:rPr>
                                <w:noProof/>
                                <w:sz w:val="12"/>
                                <w:szCs w:val="12"/>
                                <w:lang w:val="en-GB"/>
                              </w:rPr>
                              <w:t>Inconsistency (I-squared)= 0%</w:t>
                            </w:r>
                          </w:p>
                          <w:p w14:paraId="1C28E863"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1.802 (2 df, p = 0.406)</w:t>
                            </w:r>
                          </w:p>
                          <w:p w14:paraId="6867DE67" w14:textId="77777777" w:rsidR="00DF115E" w:rsidRPr="00F470B3" w:rsidRDefault="00DF115E" w:rsidP="005A310D">
                            <w:pPr>
                              <w:rPr>
                                <w:sz w:val="12"/>
                                <w:szCs w:val="12"/>
                                <w:lang w:val="en-GB"/>
                              </w:rPr>
                            </w:pPr>
                            <w:r w:rsidRPr="00F470B3">
                              <w:rPr>
                                <w:noProof/>
                                <w:sz w:val="12"/>
                                <w:szCs w:val="12"/>
                                <w:lang w:val="en-GB"/>
                              </w:rPr>
                              <w:t>Estimate of between-study variance (Tau-squared)= 0.00</w:t>
                            </w:r>
                          </w:p>
                        </w:txbxContent>
                      </v:textbox>
                    </v:shape>
                  </w:pict>
                </mc:Fallback>
              </mc:AlternateContent>
            </w:r>
            <w:r w:rsidR="004E1F2E" w:rsidRPr="00756789">
              <w:t xml:space="preserve">No Data Available </w:t>
            </w:r>
          </w:p>
        </w:tc>
        <w:tc>
          <w:tcPr>
            <w:tcW w:w="4147" w:type="dxa"/>
            <w:tcBorders>
              <w:top w:val="nil"/>
              <w:left w:val="nil"/>
              <w:bottom w:val="single" w:sz="4" w:space="0" w:color="auto"/>
              <w:right w:val="nil"/>
            </w:tcBorders>
            <w:shd w:val="clear" w:color="auto" w:fill="auto"/>
            <w:vAlign w:val="center"/>
          </w:tcPr>
          <w:p w14:paraId="75F53A20" w14:textId="6E3554D2" w:rsidR="00B9762C" w:rsidRPr="00756789" w:rsidRDefault="002D568C" w:rsidP="000B1453">
            <w:pPr>
              <w:spacing w:line="276" w:lineRule="auto"/>
              <w:jc w:val="center"/>
              <w:cnfStyle w:val="000000100000" w:firstRow="0" w:lastRow="0" w:firstColumn="0" w:lastColumn="0" w:oddVBand="0" w:evenVBand="0" w:oddHBand="1" w:evenHBand="0" w:firstRowFirstColumn="0" w:firstRowLastColumn="0" w:lastRowFirstColumn="0" w:lastRowLastColumn="0"/>
            </w:pPr>
            <w:r>
              <w:rPr>
                <w:noProof/>
                <w:lang w:eastAsia="de-DE"/>
              </w:rPr>
              <w:drawing>
                <wp:anchor distT="0" distB="0" distL="114300" distR="114300" simplePos="0" relativeHeight="251662336" behindDoc="1" locked="0" layoutInCell="1" allowOverlap="1" wp14:anchorId="2874A747" wp14:editId="7CE42B53">
                  <wp:simplePos x="0" y="0"/>
                  <wp:positionH relativeFrom="column">
                    <wp:posOffset>29845</wp:posOffset>
                  </wp:positionH>
                  <wp:positionV relativeFrom="paragraph">
                    <wp:posOffset>240030</wp:posOffset>
                  </wp:positionV>
                  <wp:extent cx="2728595" cy="1799590"/>
                  <wp:effectExtent l="0" t="0" r="0" b="0"/>
                  <wp:wrapNone/>
                  <wp:docPr id="230" name="Grafi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8595" cy="1799590"/>
                          </a:xfrm>
                          <a:prstGeom prst="rect">
                            <a:avLst/>
                          </a:prstGeom>
                          <a:noFill/>
                        </pic:spPr>
                      </pic:pic>
                    </a:graphicData>
                  </a:graphic>
                  <wp14:sizeRelH relativeFrom="margin">
                    <wp14:pctWidth>0</wp14:pctWidth>
                  </wp14:sizeRelH>
                  <wp14:sizeRelV relativeFrom="margin">
                    <wp14:pctHeight>0</wp14:pctHeight>
                  </wp14:sizeRelV>
                </wp:anchor>
              </w:drawing>
            </w:r>
            <w:r w:rsidRPr="00756789">
              <w:rPr>
                <w:noProof/>
                <w:lang w:eastAsia="de-DE"/>
              </w:rPr>
              <mc:AlternateContent>
                <mc:Choice Requires="wps">
                  <w:drawing>
                    <wp:anchor distT="45720" distB="45720" distL="114300" distR="114300" simplePos="0" relativeHeight="251660288" behindDoc="0" locked="0" layoutInCell="1" allowOverlap="1" wp14:anchorId="1B457FC4" wp14:editId="3D0BCB70">
                      <wp:simplePos x="0" y="0"/>
                      <wp:positionH relativeFrom="column">
                        <wp:posOffset>413385</wp:posOffset>
                      </wp:positionH>
                      <wp:positionV relativeFrom="paragraph">
                        <wp:posOffset>1992630</wp:posOffset>
                      </wp:positionV>
                      <wp:extent cx="2000250" cy="885825"/>
                      <wp:effectExtent l="0" t="0" r="0" b="9525"/>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885825"/>
                              </a:xfrm>
                              <a:prstGeom prst="rect">
                                <a:avLst/>
                              </a:prstGeom>
                              <a:solidFill>
                                <a:srgbClr val="FFFFFF"/>
                              </a:solidFill>
                              <a:ln w="9525">
                                <a:noFill/>
                                <a:miter lim="800000"/>
                                <a:headEnd/>
                                <a:tailEnd/>
                              </a:ln>
                            </wps:spPr>
                            <wps:txbx>
                              <w:txbxContent>
                                <w:p w14:paraId="72DCFAAE" w14:textId="77777777" w:rsidR="00DF115E" w:rsidRPr="00F470B3" w:rsidRDefault="00DF115E" w:rsidP="005A310D">
                                  <w:pPr>
                                    <w:rPr>
                                      <w:noProof/>
                                      <w:sz w:val="12"/>
                                      <w:szCs w:val="12"/>
                                      <w:lang w:val="en-GB"/>
                                    </w:rPr>
                                  </w:pPr>
                                  <w:r w:rsidRPr="00F470B3">
                                    <w:rPr>
                                      <w:noProof/>
                                      <w:sz w:val="12"/>
                                      <w:szCs w:val="12"/>
                                      <w:lang w:val="en-GB"/>
                                    </w:rPr>
                                    <w:t>No. studies= 1</w:t>
                                  </w:r>
                                </w:p>
                                <w:p w14:paraId="2289CE0A" w14:textId="77777777" w:rsidR="00DF115E" w:rsidRPr="00F470B3" w:rsidRDefault="00DF115E" w:rsidP="005A310D">
                                  <w:pPr>
                                    <w:rPr>
                                      <w:noProof/>
                                      <w:sz w:val="12"/>
                                      <w:szCs w:val="12"/>
                                      <w:lang w:val="en-GB"/>
                                    </w:rPr>
                                  </w:pPr>
                                  <w:r w:rsidRPr="00F470B3">
                                    <w:rPr>
                                      <w:noProof/>
                                      <w:sz w:val="12"/>
                                      <w:szCs w:val="12"/>
                                      <w:lang w:val="en-GB"/>
                                    </w:rPr>
                                    <w:t>AUC= 0.60</w:t>
                                  </w:r>
                                </w:p>
                                <w:p w14:paraId="1BB20D9B" w14:textId="77777777" w:rsidR="00DF115E" w:rsidRPr="00F470B3" w:rsidRDefault="00DF115E" w:rsidP="005A310D">
                                  <w:pPr>
                                    <w:rPr>
                                      <w:noProof/>
                                      <w:sz w:val="12"/>
                                      <w:szCs w:val="12"/>
                                      <w:lang w:val="en-GB"/>
                                    </w:rPr>
                                  </w:pPr>
                                  <w:r w:rsidRPr="00F470B3">
                                    <w:rPr>
                                      <w:noProof/>
                                      <w:sz w:val="12"/>
                                      <w:szCs w:val="12"/>
                                      <w:lang w:val="en-GB"/>
                                    </w:rPr>
                                    <w:t>Pooled Sen= 0.42 (0.18-0.69)</w:t>
                                  </w:r>
                                </w:p>
                                <w:p w14:paraId="18C0C116" w14:textId="77777777" w:rsidR="00DF115E" w:rsidRPr="00F470B3" w:rsidRDefault="00DF115E" w:rsidP="005A310D">
                                  <w:pPr>
                                    <w:rPr>
                                      <w:noProof/>
                                      <w:sz w:val="12"/>
                                      <w:szCs w:val="12"/>
                                      <w:lang w:val="en-GB"/>
                                    </w:rPr>
                                  </w:pPr>
                                  <w:r w:rsidRPr="00F470B3">
                                    <w:rPr>
                                      <w:noProof/>
                                      <w:sz w:val="12"/>
                                      <w:szCs w:val="12"/>
                                      <w:lang w:val="en-GB"/>
                                    </w:rPr>
                                    <w:t>Pooled Spe= 0.73 (0.53-0.87)</w:t>
                                  </w:r>
                                </w:p>
                                <w:p w14:paraId="35BC314D" w14:textId="77777777" w:rsidR="00DF115E" w:rsidRPr="00F470B3" w:rsidRDefault="00DF115E" w:rsidP="005A310D">
                                  <w:pPr>
                                    <w:rPr>
                                      <w:noProof/>
                                      <w:sz w:val="12"/>
                                      <w:szCs w:val="12"/>
                                      <w:lang w:val="en-GB"/>
                                    </w:rPr>
                                  </w:pPr>
                                  <w:r w:rsidRPr="00F470B3">
                                    <w:rPr>
                                      <w:noProof/>
                                      <w:sz w:val="12"/>
                                      <w:szCs w:val="12"/>
                                      <w:lang w:val="en-GB"/>
                                    </w:rPr>
                                    <w:t>Pooled DOR (REML)= 1.94 (0.46-8.17)</w:t>
                                  </w:r>
                                </w:p>
                                <w:p w14:paraId="0FBC1551"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3D8A7CB3" w14:textId="77777777" w:rsidR="00DF115E" w:rsidRPr="00F470B3" w:rsidRDefault="00DF115E" w:rsidP="005A310D">
                                  <w:pPr>
                                    <w:rPr>
                                      <w:noProof/>
                                      <w:sz w:val="12"/>
                                      <w:szCs w:val="12"/>
                                      <w:lang w:val="en-GB"/>
                                    </w:rPr>
                                  </w:pPr>
                                  <w:r w:rsidRPr="00F470B3">
                                    <w:rPr>
                                      <w:noProof/>
                                      <w:sz w:val="12"/>
                                      <w:szCs w:val="12"/>
                                      <w:lang w:val="en-GB"/>
                                    </w:rPr>
                                    <w:t>Inconsistency (I-squared)= NA</w:t>
                                  </w:r>
                                </w:p>
                                <w:p w14:paraId="04DEA251"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462D53DF" w14:textId="3DC5F652" w:rsidR="00DF115E" w:rsidRPr="00F470B3" w:rsidRDefault="00DF115E"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57FC4" id="_x0000_s1029" type="#_x0000_t202" style="position:absolute;left:0;text-align:left;margin-left:32.55pt;margin-top:156.9pt;width:157.5pt;height:69.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" stroked="f">
                      <v:textbox>
                        <w:txbxContent>
                          <w:p w14:paraId="72DCFAAE" w14:textId="77777777" w:rsidR="00DF115E" w:rsidRPr="00F470B3" w:rsidRDefault="00DF115E" w:rsidP="005A310D">
                            <w:pPr>
                              <w:rPr>
                                <w:noProof/>
                                <w:sz w:val="12"/>
                                <w:szCs w:val="12"/>
                                <w:lang w:val="en-GB"/>
                              </w:rPr>
                            </w:pPr>
                            <w:r w:rsidRPr="00F470B3">
                              <w:rPr>
                                <w:noProof/>
                                <w:sz w:val="12"/>
                                <w:szCs w:val="12"/>
                                <w:lang w:val="en-GB"/>
                              </w:rPr>
                              <w:t>No. studies= 1</w:t>
                            </w:r>
                          </w:p>
                          <w:p w14:paraId="2289CE0A" w14:textId="77777777" w:rsidR="00DF115E" w:rsidRPr="00F470B3" w:rsidRDefault="00DF115E" w:rsidP="005A310D">
                            <w:pPr>
                              <w:rPr>
                                <w:noProof/>
                                <w:sz w:val="12"/>
                                <w:szCs w:val="12"/>
                                <w:lang w:val="en-GB"/>
                              </w:rPr>
                            </w:pPr>
                            <w:r w:rsidRPr="00F470B3">
                              <w:rPr>
                                <w:noProof/>
                                <w:sz w:val="12"/>
                                <w:szCs w:val="12"/>
                                <w:lang w:val="en-GB"/>
                              </w:rPr>
                              <w:t>AUC= 0.60</w:t>
                            </w:r>
                          </w:p>
                          <w:p w14:paraId="1BB20D9B" w14:textId="77777777" w:rsidR="00DF115E" w:rsidRPr="00F470B3" w:rsidRDefault="00DF115E" w:rsidP="005A310D">
                            <w:pPr>
                              <w:rPr>
                                <w:noProof/>
                                <w:sz w:val="12"/>
                                <w:szCs w:val="12"/>
                                <w:lang w:val="en-GB"/>
                              </w:rPr>
                            </w:pPr>
                            <w:r w:rsidRPr="00F470B3">
                              <w:rPr>
                                <w:noProof/>
                                <w:sz w:val="12"/>
                                <w:szCs w:val="12"/>
                                <w:lang w:val="en-GB"/>
                              </w:rPr>
                              <w:t>Pooled Sen= 0.42 (0.18-0.69)</w:t>
                            </w:r>
                          </w:p>
                          <w:p w14:paraId="18C0C116" w14:textId="77777777" w:rsidR="00DF115E" w:rsidRPr="00F470B3" w:rsidRDefault="00DF115E" w:rsidP="005A310D">
                            <w:pPr>
                              <w:rPr>
                                <w:noProof/>
                                <w:sz w:val="12"/>
                                <w:szCs w:val="12"/>
                                <w:lang w:val="en-GB"/>
                              </w:rPr>
                            </w:pPr>
                            <w:r w:rsidRPr="00F470B3">
                              <w:rPr>
                                <w:noProof/>
                                <w:sz w:val="12"/>
                                <w:szCs w:val="12"/>
                                <w:lang w:val="en-GB"/>
                              </w:rPr>
                              <w:t>Pooled Spe= 0.73 (0.53-0.87)</w:t>
                            </w:r>
                          </w:p>
                          <w:p w14:paraId="35BC314D" w14:textId="77777777" w:rsidR="00DF115E" w:rsidRPr="00F470B3" w:rsidRDefault="00DF115E" w:rsidP="005A310D">
                            <w:pPr>
                              <w:rPr>
                                <w:noProof/>
                                <w:sz w:val="12"/>
                                <w:szCs w:val="12"/>
                                <w:lang w:val="en-GB"/>
                              </w:rPr>
                            </w:pPr>
                            <w:r w:rsidRPr="00F470B3">
                              <w:rPr>
                                <w:noProof/>
                                <w:sz w:val="12"/>
                                <w:szCs w:val="12"/>
                                <w:lang w:val="en-GB"/>
                              </w:rPr>
                              <w:t>Pooled DOR (REML)= 1.94 (0.46-8.17)</w:t>
                            </w:r>
                          </w:p>
                          <w:p w14:paraId="0FBC1551"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3D8A7CB3" w14:textId="77777777" w:rsidR="00DF115E" w:rsidRPr="00F470B3" w:rsidRDefault="00DF115E" w:rsidP="005A310D">
                            <w:pPr>
                              <w:rPr>
                                <w:noProof/>
                                <w:sz w:val="12"/>
                                <w:szCs w:val="12"/>
                                <w:lang w:val="en-GB"/>
                              </w:rPr>
                            </w:pPr>
                            <w:r w:rsidRPr="00F470B3">
                              <w:rPr>
                                <w:noProof/>
                                <w:sz w:val="12"/>
                                <w:szCs w:val="12"/>
                                <w:lang w:val="en-GB"/>
                              </w:rPr>
                              <w:t>Inconsistency (I-squared)= NA</w:t>
                            </w:r>
                          </w:p>
                          <w:p w14:paraId="04DEA251" w14:textId="77777777" w:rsidR="00DF115E" w:rsidRPr="00F470B3" w:rsidRDefault="00DF115E"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462D53DF" w14:textId="3DC5F652" w:rsidR="00DF115E" w:rsidRPr="00F470B3" w:rsidRDefault="00DF115E"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v:textbox>
                    </v:shape>
                  </w:pict>
                </mc:Fallback>
              </mc:AlternateContent>
            </w:r>
          </w:p>
        </w:tc>
        <w:tc>
          <w:tcPr>
            <w:tcW w:w="4437" w:type="dxa"/>
            <w:tcBorders>
              <w:top w:val="nil"/>
              <w:left w:val="nil"/>
              <w:bottom w:val="single" w:sz="4" w:space="0" w:color="auto"/>
              <w:right w:val="nil"/>
            </w:tcBorders>
            <w:shd w:val="clear" w:color="auto" w:fill="auto"/>
            <w:vAlign w:val="center"/>
          </w:tcPr>
          <w:p w14:paraId="5BC3E745" w14:textId="1DDC22D1" w:rsidR="00B9762C" w:rsidRDefault="004E1F2E" w:rsidP="000B1453">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No Data Available</w:t>
            </w:r>
          </w:p>
        </w:tc>
      </w:tr>
    </w:tbl>
    <w:p w14:paraId="2D38200F" w14:textId="7D7F59BE" w:rsidR="00804EE1" w:rsidRDefault="00804EE1" w:rsidP="00C63DDA">
      <w:pPr>
        <w:spacing w:line="360" w:lineRule="auto"/>
        <w:rPr>
          <w:lang w:val="en-GB"/>
        </w:rPr>
      </w:pPr>
      <w:r>
        <w:rPr>
          <w:lang w:val="en-GB"/>
        </w:rPr>
        <w:br w:type="page"/>
      </w:r>
    </w:p>
    <w:tbl>
      <w:tblPr>
        <w:tblStyle w:val="Gitternetztabelle41"/>
        <w:tblW w:w="5000" w:type="pct"/>
        <w:tblLook w:val="04A0" w:firstRow="1" w:lastRow="0" w:firstColumn="1" w:lastColumn="0" w:noHBand="0" w:noVBand="1"/>
      </w:tblPr>
      <w:tblGrid>
        <w:gridCol w:w="2262"/>
        <w:gridCol w:w="4015"/>
        <w:gridCol w:w="4015"/>
        <w:gridCol w:w="4018"/>
      </w:tblGrid>
      <w:tr w:rsidR="005A310D" w:rsidRPr="00756789" w14:paraId="49BC9A04" w14:textId="77777777" w:rsidTr="00307A5C">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90"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tcPr>
          <w:p w14:paraId="202BC912" w14:textId="77777777" w:rsidR="005A310D" w:rsidRPr="00756789" w:rsidRDefault="005A310D" w:rsidP="005A310D">
            <w:pPr>
              <w:spacing w:line="276" w:lineRule="auto"/>
              <w:jc w:val="center"/>
              <w:rPr>
                <w:color w:val="000000" w:themeColor="text1"/>
              </w:rPr>
            </w:pPr>
            <w:r w:rsidRPr="00756789">
              <w:rPr>
                <w:color w:val="000000" w:themeColor="text1"/>
              </w:rPr>
              <w:lastRenderedPageBreak/>
              <w:t>SROC</w:t>
            </w:r>
          </w:p>
        </w:tc>
        <w:tc>
          <w:tcPr>
            <w:tcW w:w="4210" w:type="pct"/>
            <w:gridSpan w:val="3"/>
            <w:tcBorders>
              <w:left w:val="single" w:sz="4" w:space="0" w:color="auto"/>
              <w:bottom w:val="nil"/>
              <w:right w:val="nil"/>
            </w:tcBorders>
            <w:shd w:val="clear" w:color="auto" w:fill="D9D9D9" w:themeFill="background1" w:themeFillShade="D9"/>
            <w:vAlign w:val="bottom"/>
          </w:tcPr>
          <w:p w14:paraId="4ACD86E3" w14:textId="54ECCC0B" w:rsidR="005A310D" w:rsidRPr="00756789" w:rsidRDefault="009312AD" w:rsidP="005A310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B002D7">
              <w:rPr>
                <w:noProof/>
                <w:lang w:eastAsia="de-DE"/>
              </w:rPr>
              <w:drawing>
                <wp:anchor distT="0" distB="0" distL="114300" distR="114300" simplePos="0" relativeHeight="251701248" behindDoc="1" locked="0" layoutInCell="1" allowOverlap="1" wp14:anchorId="3257FB69" wp14:editId="4A5D57B7">
                  <wp:simplePos x="0" y="0"/>
                  <wp:positionH relativeFrom="column">
                    <wp:posOffset>2413000</wp:posOffset>
                  </wp:positionH>
                  <wp:positionV relativeFrom="paragraph">
                    <wp:posOffset>224155</wp:posOffset>
                  </wp:positionV>
                  <wp:extent cx="2743200" cy="1799590"/>
                  <wp:effectExtent l="0" t="0" r="0" b="0"/>
                  <wp:wrapNone/>
                  <wp:docPr id="50" name="Picture 17" descr="C:\epidemiogy LMU\student job\Svetlana occlusal\conventional radiography\in vitro\dentinetype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pidemiogy LMU\student job\Svetlana occlusal\conventional radiography\in vitro\dentinetypeE\Rplot12.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310D" w:rsidRPr="00756789">
              <w:rPr>
                <w:color w:val="000000" w:themeColor="text1"/>
                <w:sz w:val="28"/>
                <w:szCs w:val="28"/>
              </w:rPr>
              <w:t>In vitro</w:t>
            </w:r>
          </w:p>
        </w:tc>
      </w:tr>
      <w:tr w:rsidR="001447BD" w:rsidRPr="00756789" w14:paraId="0413D4F8" w14:textId="77777777" w:rsidTr="00804EE1">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790" w:type="pct"/>
            <w:vMerge/>
            <w:tcBorders>
              <w:top w:val="single" w:sz="4" w:space="0" w:color="000000" w:themeColor="text1"/>
              <w:left w:val="nil"/>
              <w:bottom w:val="single" w:sz="4" w:space="0" w:color="000000" w:themeColor="text1"/>
              <w:right w:val="single" w:sz="4" w:space="0" w:color="auto"/>
            </w:tcBorders>
            <w:shd w:val="clear" w:color="auto" w:fill="D9D9D9" w:themeFill="background1" w:themeFillShade="D9"/>
          </w:tcPr>
          <w:p w14:paraId="636D6657" w14:textId="77777777" w:rsidR="001447BD" w:rsidRPr="00756789" w:rsidRDefault="001447BD" w:rsidP="005A310D">
            <w:pPr>
              <w:spacing w:line="276" w:lineRule="auto"/>
              <w:jc w:val="center"/>
            </w:pPr>
          </w:p>
        </w:tc>
        <w:tc>
          <w:tcPr>
            <w:tcW w:w="1403" w:type="pct"/>
            <w:tcBorders>
              <w:top w:val="nil"/>
              <w:left w:val="single" w:sz="4" w:space="0" w:color="auto"/>
              <w:bottom w:val="single" w:sz="4" w:space="0" w:color="auto"/>
              <w:right w:val="nil"/>
            </w:tcBorders>
            <w:shd w:val="clear" w:color="auto" w:fill="D9D9D9" w:themeFill="background1" w:themeFillShade="D9"/>
          </w:tcPr>
          <w:p w14:paraId="26B4A4FB" w14:textId="77777777" w:rsidR="001447BD" w:rsidRPr="00756789" w:rsidRDefault="001447BD" w:rsidP="005A310D">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Caries detection level</w:t>
            </w:r>
          </w:p>
        </w:tc>
        <w:tc>
          <w:tcPr>
            <w:tcW w:w="1403" w:type="pct"/>
            <w:tcBorders>
              <w:top w:val="nil"/>
              <w:left w:val="nil"/>
              <w:bottom w:val="single" w:sz="4" w:space="0" w:color="auto"/>
              <w:right w:val="nil"/>
            </w:tcBorders>
            <w:shd w:val="clear" w:color="auto" w:fill="D9D9D9" w:themeFill="background1" w:themeFillShade="D9"/>
          </w:tcPr>
          <w:p w14:paraId="3EB80DDE" w14:textId="209C4B34" w:rsidR="001447BD" w:rsidRPr="00756789" w:rsidRDefault="001447BD"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Dentin detection level</w:t>
            </w:r>
          </w:p>
        </w:tc>
        <w:tc>
          <w:tcPr>
            <w:tcW w:w="1404" w:type="pct"/>
            <w:tcBorders>
              <w:top w:val="nil"/>
              <w:left w:val="nil"/>
              <w:bottom w:val="single" w:sz="4" w:space="0" w:color="auto"/>
              <w:right w:val="nil"/>
            </w:tcBorders>
            <w:shd w:val="clear" w:color="auto" w:fill="D9D9D9" w:themeFill="background1" w:themeFillShade="D9"/>
          </w:tcPr>
          <w:p w14:paraId="6D7030FA" w14:textId="32B401DB" w:rsidR="001447BD" w:rsidRPr="00756789" w:rsidRDefault="001447BD"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t>1/3 dentine</w:t>
            </w:r>
            <w:r w:rsidRPr="00756789">
              <w:t xml:space="preserve"> detection level</w:t>
            </w:r>
          </w:p>
        </w:tc>
      </w:tr>
      <w:tr w:rsidR="00307A5C" w:rsidRPr="00756789" w14:paraId="335FBAB0" w14:textId="77777777" w:rsidTr="00804EE1">
        <w:trPr>
          <w:trHeight w:val="3827"/>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000000" w:themeColor="text1"/>
              <w:left w:val="nil"/>
              <w:bottom w:val="nil"/>
              <w:right w:val="nil"/>
            </w:tcBorders>
            <w:shd w:val="clear" w:color="auto" w:fill="auto"/>
            <w:vAlign w:val="center"/>
          </w:tcPr>
          <w:p w14:paraId="7A34AFDC" w14:textId="77777777" w:rsidR="001B77AE" w:rsidRDefault="00307A5C" w:rsidP="00307A5C">
            <w:pPr>
              <w:rPr>
                <w:b w:val="0"/>
                <w:bCs w:val="0"/>
                <w:lang w:val="en-GB"/>
              </w:rPr>
            </w:pPr>
            <w:r w:rsidRPr="00F470B3">
              <w:rPr>
                <w:lang w:val="en-GB"/>
              </w:rPr>
              <w:t>Conventional</w:t>
            </w:r>
            <w:r w:rsidRPr="00F470B3">
              <w:rPr>
                <w:lang w:val="en-GB"/>
              </w:rPr>
              <w:tab/>
              <w:t xml:space="preserve"> </w:t>
            </w:r>
            <w:r>
              <w:rPr>
                <w:lang w:val="en-GB"/>
              </w:rPr>
              <w:t>b</w:t>
            </w:r>
            <w:r w:rsidRPr="00F470B3">
              <w:rPr>
                <w:lang w:val="en-GB"/>
              </w:rPr>
              <w:t>itewing</w:t>
            </w:r>
            <w:r w:rsidRPr="00B002D7">
              <w:rPr>
                <w:snapToGrid w:val="0"/>
                <w:color w:val="000000"/>
                <w:w w:val="0"/>
                <w:sz w:val="0"/>
                <w:szCs w:val="0"/>
                <w:u w:color="000000"/>
                <w:bdr w:val="none" w:sz="0" w:space="0" w:color="000000"/>
                <w:shd w:val="clear" w:color="000000" w:fill="000000"/>
                <w:lang w:val="x-none" w:eastAsia="x-none" w:bidi="x-none"/>
              </w:rPr>
              <w:t xml:space="preserve"> </w:t>
            </w:r>
            <w:r>
              <w:rPr>
                <w:lang w:val="en-GB"/>
              </w:rPr>
              <w:t>r</w:t>
            </w:r>
            <w:r w:rsidRPr="00F470B3">
              <w:rPr>
                <w:lang w:val="en-GB"/>
              </w:rPr>
              <w:t>adiography</w:t>
            </w:r>
          </w:p>
          <w:p w14:paraId="3CC5014E" w14:textId="0BEC1029" w:rsidR="00307A5C" w:rsidRPr="00307A5C" w:rsidRDefault="00307A5C" w:rsidP="00307A5C">
            <w:pPr>
              <w:rPr>
                <w:lang w:val="en-GB"/>
              </w:rPr>
            </w:pPr>
            <w:r w:rsidRPr="00F470B3">
              <w:rPr>
                <w:lang w:val="en-GB"/>
              </w:rPr>
              <w:t>(E-Speed)</w:t>
            </w:r>
          </w:p>
        </w:tc>
        <w:tc>
          <w:tcPr>
            <w:tcW w:w="1403" w:type="pct"/>
            <w:tcBorders>
              <w:top w:val="single" w:sz="4" w:space="0" w:color="auto"/>
              <w:left w:val="nil"/>
              <w:bottom w:val="nil"/>
              <w:right w:val="nil"/>
            </w:tcBorders>
            <w:shd w:val="clear" w:color="auto" w:fill="auto"/>
            <w:vAlign w:val="center"/>
          </w:tcPr>
          <w:p w14:paraId="6CCFD6B0" w14:textId="110FC990" w:rsidR="00307A5C" w:rsidRPr="00756789" w:rsidRDefault="0003229B" w:rsidP="005A310D">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pPr>
            <w:r w:rsidRPr="00F470B3">
              <w:rPr>
                <w:lang w:val="en-GB"/>
              </w:rPr>
              <w:t xml:space="preserve">No Data Available </w:t>
            </w:r>
          </w:p>
        </w:tc>
        <w:tc>
          <w:tcPr>
            <w:tcW w:w="1403" w:type="pct"/>
            <w:tcBorders>
              <w:top w:val="single" w:sz="4" w:space="0" w:color="auto"/>
              <w:left w:val="nil"/>
              <w:bottom w:val="nil"/>
              <w:right w:val="nil"/>
            </w:tcBorders>
            <w:shd w:val="clear" w:color="auto" w:fill="auto"/>
            <w:vAlign w:val="center"/>
          </w:tcPr>
          <w:p w14:paraId="7C6C1778" w14:textId="3D4703A5" w:rsidR="00307A5C" w:rsidRPr="00756789" w:rsidRDefault="00967760" w:rsidP="005A310D">
            <w:pPr>
              <w:spacing w:line="276" w:lineRule="auto"/>
              <w:jc w:val="center"/>
              <w:cnfStyle w:val="000000000000" w:firstRow="0" w:lastRow="0" w:firstColumn="0" w:lastColumn="0" w:oddVBand="0" w:evenVBand="0" w:oddHBand="0" w:evenHBand="0" w:firstRowFirstColumn="0" w:firstRowLastColumn="0" w:lastRowFirstColumn="0" w:lastRowLastColumn="0"/>
            </w:pPr>
            <w:r w:rsidRPr="00756789">
              <w:rPr>
                <w:noProof/>
                <w:lang w:eastAsia="de-DE"/>
              </w:rPr>
              <mc:AlternateContent>
                <mc:Choice Requires="wps">
                  <w:drawing>
                    <wp:anchor distT="45720" distB="45720" distL="114300" distR="114300" simplePos="0" relativeHeight="251702272" behindDoc="0" locked="0" layoutInCell="1" allowOverlap="1" wp14:anchorId="6EFC986C" wp14:editId="544D98CD">
                      <wp:simplePos x="0" y="0"/>
                      <wp:positionH relativeFrom="column">
                        <wp:posOffset>130810</wp:posOffset>
                      </wp:positionH>
                      <wp:positionV relativeFrom="paragraph">
                        <wp:posOffset>1555115</wp:posOffset>
                      </wp:positionV>
                      <wp:extent cx="2324100" cy="954405"/>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54405"/>
                              </a:xfrm>
                              <a:prstGeom prst="rect">
                                <a:avLst/>
                              </a:prstGeom>
                              <a:solidFill>
                                <a:srgbClr val="FFFFFF"/>
                              </a:solidFill>
                              <a:ln w="9525">
                                <a:noFill/>
                                <a:miter lim="800000"/>
                                <a:headEnd/>
                                <a:tailEnd/>
                              </a:ln>
                            </wps:spPr>
                            <wps:txbx>
                              <w:txbxContent>
                                <w:p w14:paraId="57B7876F" w14:textId="77777777" w:rsidR="003F0505" w:rsidRPr="00F470B3" w:rsidRDefault="003F0505" w:rsidP="005A310D">
                                  <w:pPr>
                                    <w:rPr>
                                      <w:noProof/>
                                      <w:sz w:val="12"/>
                                      <w:szCs w:val="12"/>
                                      <w:lang w:val="en-GB"/>
                                    </w:rPr>
                                  </w:pPr>
                                  <w:r w:rsidRPr="00F470B3">
                                    <w:rPr>
                                      <w:noProof/>
                                      <w:sz w:val="12"/>
                                      <w:szCs w:val="12"/>
                                      <w:lang w:val="en-GB"/>
                                    </w:rPr>
                                    <w:t>No. studies= 2</w:t>
                                  </w:r>
                                </w:p>
                                <w:p w14:paraId="36D387C3" w14:textId="77777777" w:rsidR="003F0505" w:rsidRPr="00F470B3" w:rsidRDefault="003F0505" w:rsidP="005A310D">
                                  <w:pPr>
                                    <w:rPr>
                                      <w:noProof/>
                                      <w:sz w:val="12"/>
                                      <w:szCs w:val="12"/>
                                      <w:lang w:val="en-GB"/>
                                    </w:rPr>
                                  </w:pPr>
                                  <w:r w:rsidRPr="00F470B3">
                                    <w:rPr>
                                      <w:noProof/>
                                      <w:sz w:val="12"/>
                                      <w:szCs w:val="12"/>
                                      <w:lang w:val="en-GB"/>
                                    </w:rPr>
                                    <w:t>AUC= 0.75</w:t>
                                  </w:r>
                                </w:p>
                                <w:p w14:paraId="6C0C26E5" w14:textId="77777777" w:rsidR="003F0505" w:rsidRPr="00F470B3" w:rsidRDefault="003F0505" w:rsidP="005A310D">
                                  <w:pPr>
                                    <w:rPr>
                                      <w:noProof/>
                                      <w:sz w:val="12"/>
                                      <w:szCs w:val="12"/>
                                      <w:lang w:val="en-GB"/>
                                    </w:rPr>
                                  </w:pPr>
                                  <w:r w:rsidRPr="00F470B3">
                                    <w:rPr>
                                      <w:noProof/>
                                      <w:sz w:val="12"/>
                                      <w:szCs w:val="12"/>
                                      <w:lang w:val="en-GB"/>
                                    </w:rPr>
                                    <w:t>Pooled Sen= 0.48 (0.21-0.77)</w:t>
                                  </w:r>
                                </w:p>
                                <w:p w14:paraId="293CFDFA" w14:textId="77777777" w:rsidR="003F0505" w:rsidRPr="00F470B3" w:rsidRDefault="003F0505" w:rsidP="005A310D">
                                  <w:pPr>
                                    <w:rPr>
                                      <w:noProof/>
                                      <w:sz w:val="12"/>
                                      <w:szCs w:val="12"/>
                                      <w:lang w:val="en-GB"/>
                                    </w:rPr>
                                  </w:pPr>
                                  <w:r w:rsidRPr="00F470B3">
                                    <w:rPr>
                                      <w:noProof/>
                                      <w:sz w:val="12"/>
                                      <w:szCs w:val="12"/>
                                      <w:lang w:val="en-GB"/>
                                    </w:rPr>
                                    <w:t>Pooled Spe= 0.95 (0.53-0.997)</w:t>
                                  </w:r>
                                </w:p>
                                <w:p w14:paraId="23E8311F" w14:textId="77777777" w:rsidR="003F0505" w:rsidRPr="00F470B3" w:rsidRDefault="003F0505" w:rsidP="005A310D">
                                  <w:pPr>
                                    <w:rPr>
                                      <w:noProof/>
                                      <w:sz w:val="12"/>
                                      <w:szCs w:val="12"/>
                                      <w:lang w:val="en-GB"/>
                                    </w:rPr>
                                  </w:pPr>
                                  <w:r w:rsidRPr="00F470B3">
                                    <w:rPr>
                                      <w:noProof/>
                                      <w:sz w:val="12"/>
                                      <w:szCs w:val="12"/>
                                      <w:lang w:val="en-GB"/>
                                    </w:rPr>
                                    <w:t>Pooled DOR (REML)= 10.69 (3.67-31.15)</w:t>
                                  </w:r>
                                </w:p>
                                <w:p w14:paraId="1DB128D0"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0.10101, df = 2, p-value &lt; 2.2e-16</w:t>
                                  </w:r>
                                </w:p>
                                <w:p w14:paraId="30777008"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7111ACC8"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0.856 (1 df, p = 0.355)</w:t>
                                  </w:r>
                                </w:p>
                                <w:p w14:paraId="4E1E789B"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C986C" id="_x0000_s1030" type="#_x0000_t202" style="position:absolute;left:0;text-align:left;margin-left:10.3pt;margin-top:122.45pt;width:183pt;height:75.1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" stroked="f">
                      <v:textbox>
                        <w:txbxContent>
                          <w:p w14:paraId="57B7876F" w14:textId="77777777" w:rsidR="003F0505" w:rsidRPr="00F470B3" w:rsidRDefault="003F0505" w:rsidP="005A310D">
                            <w:pPr>
                              <w:rPr>
                                <w:noProof/>
                                <w:sz w:val="12"/>
                                <w:szCs w:val="12"/>
                                <w:lang w:val="en-GB"/>
                              </w:rPr>
                            </w:pPr>
                            <w:r w:rsidRPr="00F470B3">
                              <w:rPr>
                                <w:noProof/>
                                <w:sz w:val="12"/>
                                <w:szCs w:val="12"/>
                                <w:lang w:val="en-GB"/>
                              </w:rPr>
                              <w:t>No. studies= 2</w:t>
                            </w:r>
                          </w:p>
                          <w:p w14:paraId="36D387C3" w14:textId="77777777" w:rsidR="003F0505" w:rsidRPr="00F470B3" w:rsidRDefault="003F0505" w:rsidP="005A310D">
                            <w:pPr>
                              <w:rPr>
                                <w:noProof/>
                                <w:sz w:val="12"/>
                                <w:szCs w:val="12"/>
                                <w:lang w:val="en-GB"/>
                              </w:rPr>
                            </w:pPr>
                            <w:r w:rsidRPr="00F470B3">
                              <w:rPr>
                                <w:noProof/>
                                <w:sz w:val="12"/>
                                <w:szCs w:val="12"/>
                                <w:lang w:val="en-GB"/>
                              </w:rPr>
                              <w:t>AUC= 0.75</w:t>
                            </w:r>
                          </w:p>
                          <w:p w14:paraId="6C0C26E5" w14:textId="77777777" w:rsidR="003F0505" w:rsidRPr="00F470B3" w:rsidRDefault="003F0505" w:rsidP="005A310D">
                            <w:pPr>
                              <w:rPr>
                                <w:noProof/>
                                <w:sz w:val="12"/>
                                <w:szCs w:val="12"/>
                                <w:lang w:val="en-GB"/>
                              </w:rPr>
                            </w:pPr>
                            <w:r w:rsidRPr="00F470B3">
                              <w:rPr>
                                <w:noProof/>
                                <w:sz w:val="12"/>
                                <w:szCs w:val="12"/>
                                <w:lang w:val="en-GB"/>
                              </w:rPr>
                              <w:t>Pooled Sen= 0.48 (0.21-0.77)</w:t>
                            </w:r>
                          </w:p>
                          <w:p w14:paraId="293CFDFA" w14:textId="77777777" w:rsidR="003F0505" w:rsidRPr="00F470B3" w:rsidRDefault="003F0505" w:rsidP="005A310D">
                            <w:pPr>
                              <w:rPr>
                                <w:noProof/>
                                <w:sz w:val="12"/>
                                <w:szCs w:val="12"/>
                                <w:lang w:val="en-GB"/>
                              </w:rPr>
                            </w:pPr>
                            <w:r w:rsidRPr="00F470B3">
                              <w:rPr>
                                <w:noProof/>
                                <w:sz w:val="12"/>
                                <w:szCs w:val="12"/>
                                <w:lang w:val="en-GB"/>
                              </w:rPr>
                              <w:t>Pooled Spe= 0.95 (0.53-0.997)</w:t>
                            </w:r>
                          </w:p>
                          <w:p w14:paraId="23E8311F" w14:textId="77777777" w:rsidR="003F0505" w:rsidRPr="00F470B3" w:rsidRDefault="003F0505" w:rsidP="005A310D">
                            <w:pPr>
                              <w:rPr>
                                <w:noProof/>
                                <w:sz w:val="12"/>
                                <w:szCs w:val="12"/>
                                <w:lang w:val="en-GB"/>
                              </w:rPr>
                            </w:pPr>
                            <w:r w:rsidRPr="00F470B3">
                              <w:rPr>
                                <w:noProof/>
                                <w:sz w:val="12"/>
                                <w:szCs w:val="12"/>
                                <w:lang w:val="en-GB"/>
                              </w:rPr>
                              <w:t>Pooled DOR (REML)= 10.69 (3.67-31.15)</w:t>
                            </w:r>
                          </w:p>
                          <w:p w14:paraId="1DB128D0"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0.10101, df = 2, p-value &lt; 2.2e-16</w:t>
                            </w:r>
                          </w:p>
                          <w:p w14:paraId="30777008"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7111ACC8"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0.856 (1 df, p = 0.355)</w:t>
                            </w:r>
                          </w:p>
                          <w:p w14:paraId="4E1E789B"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v:textbox>
                    </v:shape>
                  </w:pict>
                </mc:Fallback>
              </mc:AlternateContent>
            </w:r>
          </w:p>
        </w:tc>
        <w:tc>
          <w:tcPr>
            <w:tcW w:w="1404" w:type="pct"/>
            <w:tcBorders>
              <w:top w:val="single" w:sz="4" w:space="0" w:color="auto"/>
              <w:left w:val="nil"/>
              <w:bottom w:val="nil"/>
              <w:right w:val="nil"/>
            </w:tcBorders>
            <w:shd w:val="clear" w:color="auto" w:fill="auto"/>
            <w:vAlign w:val="center"/>
          </w:tcPr>
          <w:p w14:paraId="59CD4869" w14:textId="646B5FEB" w:rsidR="00307A5C" w:rsidRDefault="0003229B" w:rsidP="005A310D">
            <w:pPr>
              <w:spacing w:line="276" w:lineRule="auto"/>
              <w:jc w:val="center"/>
              <w:cnfStyle w:val="000000000000" w:firstRow="0" w:lastRow="0" w:firstColumn="0" w:lastColumn="0" w:oddVBand="0" w:evenVBand="0" w:oddHBand="0" w:evenHBand="0" w:firstRowFirstColumn="0" w:firstRowLastColumn="0" w:lastRowFirstColumn="0" w:lastRowLastColumn="0"/>
            </w:pPr>
            <w:r w:rsidRPr="00F470B3">
              <w:rPr>
                <w:lang w:val="en-GB"/>
              </w:rPr>
              <w:t>No Data Available</w:t>
            </w:r>
          </w:p>
        </w:tc>
      </w:tr>
      <w:tr w:rsidR="00307A5C" w:rsidRPr="00756789" w14:paraId="30CD53F6" w14:textId="77777777" w:rsidTr="00804EE1">
        <w:trPr>
          <w:cnfStyle w:val="000000100000" w:firstRow="0" w:lastRow="0" w:firstColumn="0" w:lastColumn="0" w:oddVBand="0" w:evenVBand="0" w:oddHBand="1" w:evenHBand="0" w:firstRowFirstColumn="0" w:firstRowLastColumn="0" w:lastRowFirstColumn="0" w:lastRowLastColumn="0"/>
          <w:trHeight w:val="4845"/>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666666" w:themeColor="text1" w:themeTint="99"/>
              <w:right w:val="nil"/>
            </w:tcBorders>
            <w:shd w:val="clear" w:color="auto" w:fill="auto"/>
            <w:vAlign w:val="center"/>
          </w:tcPr>
          <w:p w14:paraId="60E0D179" w14:textId="77777777" w:rsidR="001B77AE" w:rsidRDefault="00307A5C" w:rsidP="00307A5C">
            <w:pPr>
              <w:rPr>
                <w:b w:val="0"/>
                <w:bCs w:val="0"/>
                <w:lang w:val="en-GB"/>
              </w:rPr>
            </w:pPr>
            <w:r w:rsidRPr="00F470B3">
              <w:rPr>
                <w:lang w:val="en-GB"/>
              </w:rPr>
              <w:t>Conventional</w:t>
            </w:r>
          </w:p>
          <w:p w14:paraId="19CB4182" w14:textId="36DD3FAE" w:rsidR="00307A5C" w:rsidRPr="00F470B3" w:rsidRDefault="00307A5C" w:rsidP="00307A5C">
            <w:pPr>
              <w:rPr>
                <w:lang w:val="en-GB"/>
              </w:rPr>
            </w:pPr>
            <w:r>
              <w:rPr>
                <w:lang w:val="en-GB"/>
              </w:rPr>
              <w:t>b</w:t>
            </w:r>
            <w:r w:rsidRPr="00F470B3">
              <w:rPr>
                <w:lang w:val="en-GB"/>
              </w:rPr>
              <w:t>itewing</w:t>
            </w:r>
          </w:p>
          <w:p w14:paraId="259CE87A" w14:textId="77777777" w:rsidR="00307A5C" w:rsidRPr="00F470B3" w:rsidRDefault="00307A5C" w:rsidP="00307A5C">
            <w:pPr>
              <w:rPr>
                <w:lang w:val="en-GB"/>
              </w:rPr>
            </w:pPr>
            <w:r>
              <w:rPr>
                <w:lang w:val="en-GB"/>
              </w:rPr>
              <w:t>r</w:t>
            </w:r>
            <w:r w:rsidRPr="00F470B3">
              <w:rPr>
                <w:lang w:val="en-GB"/>
              </w:rPr>
              <w:t>adiography</w:t>
            </w:r>
          </w:p>
          <w:p w14:paraId="567ED14F" w14:textId="21496823" w:rsidR="00307A5C" w:rsidRPr="00307A5C" w:rsidRDefault="00307A5C" w:rsidP="00307A5C">
            <w:pPr>
              <w:rPr>
                <w:lang w:val="en-GB"/>
              </w:rPr>
            </w:pPr>
            <w:r w:rsidRPr="00F470B3">
              <w:rPr>
                <w:lang w:val="en-GB"/>
              </w:rPr>
              <w:t>(F-Speed)</w:t>
            </w:r>
          </w:p>
        </w:tc>
        <w:tc>
          <w:tcPr>
            <w:tcW w:w="1403" w:type="pct"/>
            <w:tcBorders>
              <w:top w:val="nil"/>
              <w:left w:val="nil"/>
              <w:right w:val="nil"/>
            </w:tcBorders>
            <w:shd w:val="clear" w:color="auto" w:fill="auto"/>
            <w:vAlign w:val="center"/>
          </w:tcPr>
          <w:p w14:paraId="5A309F43" w14:textId="64BC4578" w:rsidR="00307A5C" w:rsidRPr="00756789" w:rsidRDefault="0003229B" w:rsidP="005A310D">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F470B3">
              <w:rPr>
                <w:lang w:val="en-GB"/>
              </w:rPr>
              <w:t>No Data Available</w:t>
            </w:r>
          </w:p>
        </w:tc>
        <w:tc>
          <w:tcPr>
            <w:tcW w:w="1403" w:type="pct"/>
            <w:tcBorders>
              <w:top w:val="nil"/>
              <w:left w:val="nil"/>
              <w:right w:val="nil"/>
            </w:tcBorders>
            <w:shd w:val="clear" w:color="auto" w:fill="auto"/>
            <w:vAlign w:val="center"/>
          </w:tcPr>
          <w:p w14:paraId="165AA5D5" w14:textId="78E9E723" w:rsidR="00307A5C" w:rsidRPr="00756789" w:rsidRDefault="00967760"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rPr>
                <w:noProof/>
                <w:lang w:eastAsia="de-DE"/>
              </w:rPr>
              <mc:AlternateContent>
                <mc:Choice Requires="wps">
                  <w:drawing>
                    <wp:anchor distT="45720" distB="45720" distL="114300" distR="114300" simplePos="0" relativeHeight="251704320" behindDoc="0" locked="0" layoutInCell="1" allowOverlap="1" wp14:anchorId="678F976A" wp14:editId="36DE3186">
                      <wp:simplePos x="0" y="0"/>
                      <wp:positionH relativeFrom="column">
                        <wp:posOffset>25400</wp:posOffset>
                      </wp:positionH>
                      <wp:positionV relativeFrom="paragraph">
                        <wp:posOffset>1941830</wp:posOffset>
                      </wp:positionV>
                      <wp:extent cx="2324100" cy="95440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54405"/>
                              </a:xfrm>
                              <a:prstGeom prst="rect">
                                <a:avLst/>
                              </a:prstGeom>
                              <a:solidFill>
                                <a:srgbClr val="FFFFFF"/>
                              </a:solidFill>
                              <a:ln w="9525">
                                <a:noFill/>
                                <a:miter lim="800000"/>
                                <a:headEnd/>
                                <a:tailEnd/>
                              </a:ln>
                            </wps:spPr>
                            <wps:txbx>
                              <w:txbxContent>
                                <w:p w14:paraId="04F415AB" w14:textId="77777777" w:rsidR="003F0505" w:rsidRPr="00F470B3" w:rsidRDefault="003F0505" w:rsidP="005A310D">
                                  <w:pPr>
                                    <w:rPr>
                                      <w:noProof/>
                                      <w:sz w:val="12"/>
                                      <w:szCs w:val="12"/>
                                      <w:lang w:val="en-GB"/>
                                    </w:rPr>
                                  </w:pPr>
                                  <w:r w:rsidRPr="00F470B3">
                                    <w:rPr>
                                      <w:noProof/>
                                      <w:sz w:val="12"/>
                                      <w:szCs w:val="12"/>
                                      <w:lang w:val="en-GB"/>
                                    </w:rPr>
                                    <w:t>No. studies= 2</w:t>
                                  </w:r>
                                </w:p>
                                <w:p w14:paraId="22EFF8CB" w14:textId="77777777" w:rsidR="003F0505" w:rsidRPr="00F470B3" w:rsidRDefault="003F0505" w:rsidP="005A310D">
                                  <w:pPr>
                                    <w:rPr>
                                      <w:noProof/>
                                      <w:sz w:val="12"/>
                                      <w:szCs w:val="12"/>
                                      <w:lang w:val="en-GB"/>
                                    </w:rPr>
                                  </w:pPr>
                                  <w:r w:rsidRPr="00F470B3">
                                    <w:rPr>
                                      <w:noProof/>
                                      <w:sz w:val="12"/>
                                      <w:szCs w:val="12"/>
                                      <w:lang w:val="en-GB"/>
                                    </w:rPr>
                                    <w:t>AUC= 0.82</w:t>
                                  </w:r>
                                </w:p>
                                <w:p w14:paraId="6B285C02" w14:textId="77777777" w:rsidR="003F0505" w:rsidRPr="00F470B3" w:rsidRDefault="003F0505" w:rsidP="005A310D">
                                  <w:pPr>
                                    <w:rPr>
                                      <w:noProof/>
                                      <w:sz w:val="12"/>
                                      <w:szCs w:val="12"/>
                                      <w:lang w:val="en-GB"/>
                                    </w:rPr>
                                  </w:pPr>
                                  <w:r w:rsidRPr="00F470B3">
                                    <w:rPr>
                                      <w:noProof/>
                                      <w:sz w:val="12"/>
                                      <w:szCs w:val="12"/>
                                      <w:lang w:val="en-GB"/>
                                    </w:rPr>
                                    <w:t>Pooled Sen= 0.50 (0.22-0.79)</w:t>
                                  </w:r>
                                </w:p>
                                <w:p w14:paraId="065EB7E2" w14:textId="77777777" w:rsidR="003F0505" w:rsidRPr="00F470B3" w:rsidRDefault="003F0505" w:rsidP="005A310D">
                                  <w:pPr>
                                    <w:rPr>
                                      <w:noProof/>
                                      <w:sz w:val="12"/>
                                      <w:szCs w:val="12"/>
                                      <w:lang w:val="en-GB"/>
                                    </w:rPr>
                                  </w:pPr>
                                  <w:r w:rsidRPr="00F470B3">
                                    <w:rPr>
                                      <w:noProof/>
                                      <w:sz w:val="12"/>
                                      <w:szCs w:val="12"/>
                                      <w:lang w:val="en-GB"/>
                                    </w:rPr>
                                    <w:t>Pooled Spe= 0.97 (0.71-0.988)</w:t>
                                  </w:r>
                                </w:p>
                                <w:p w14:paraId="7AC11604" w14:textId="77777777" w:rsidR="003F0505" w:rsidRPr="00F470B3" w:rsidRDefault="003F0505" w:rsidP="005A310D">
                                  <w:pPr>
                                    <w:rPr>
                                      <w:noProof/>
                                      <w:sz w:val="12"/>
                                      <w:szCs w:val="12"/>
                                      <w:lang w:val="en-GB"/>
                                    </w:rPr>
                                  </w:pPr>
                                  <w:r w:rsidRPr="00F470B3">
                                    <w:rPr>
                                      <w:noProof/>
                                      <w:sz w:val="12"/>
                                      <w:szCs w:val="12"/>
                                      <w:lang w:val="en-GB"/>
                                    </w:rPr>
                                    <w:t>Pooled DOR (REML)= 23.60 (8.28-67.24)</w:t>
                                  </w:r>
                                </w:p>
                                <w:p w14:paraId="5C768B24"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1.6631, df = 2, p-value &lt; 2.2e-16</w:t>
                                  </w:r>
                                </w:p>
                                <w:p w14:paraId="4AC4CF4D"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7B519409"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0.635 (1 df, p = 0.426)</w:t>
                                  </w:r>
                                </w:p>
                                <w:p w14:paraId="03A92006"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F976A" id="_x0000_s1031" type="#_x0000_t202" style="position:absolute;left:0;text-align:left;margin-left:2pt;margin-top:152.9pt;width:183pt;height:75.1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" stroked="f">
                      <v:textbox>
                        <w:txbxContent>
                          <w:p w14:paraId="04F415AB" w14:textId="77777777" w:rsidR="003F0505" w:rsidRPr="00F470B3" w:rsidRDefault="003F0505" w:rsidP="005A310D">
                            <w:pPr>
                              <w:rPr>
                                <w:noProof/>
                                <w:sz w:val="12"/>
                                <w:szCs w:val="12"/>
                                <w:lang w:val="en-GB"/>
                              </w:rPr>
                            </w:pPr>
                            <w:r w:rsidRPr="00F470B3">
                              <w:rPr>
                                <w:noProof/>
                                <w:sz w:val="12"/>
                                <w:szCs w:val="12"/>
                                <w:lang w:val="en-GB"/>
                              </w:rPr>
                              <w:t>No. studies= 2</w:t>
                            </w:r>
                          </w:p>
                          <w:p w14:paraId="22EFF8CB" w14:textId="77777777" w:rsidR="003F0505" w:rsidRPr="00F470B3" w:rsidRDefault="003F0505" w:rsidP="005A310D">
                            <w:pPr>
                              <w:rPr>
                                <w:noProof/>
                                <w:sz w:val="12"/>
                                <w:szCs w:val="12"/>
                                <w:lang w:val="en-GB"/>
                              </w:rPr>
                            </w:pPr>
                            <w:r w:rsidRPr="00F470B3">
                              <w:rPr>
                                <w:noProof/>
                                <w:sz w:val="12"/>
                                <w:szCs w:val="12"/>
                                <w:lang w:val="en-GB"/>
                              </w:rPr>
                              <w:t>AUC= 0.82</w:t>
                            </w:r>
                          </w:p>
                          <w:p w14:paraId="6B285C02" w14:textId="77777777" w:rsidR="003F0505" w:rsidRPr="00F470B3" w:rsidRDefault="003F0505" w:rsidP="005A310D">
                            <w:pPr>
                              <w:rPr>
                                <w:noProof/>
                                <w:sz w:val="12"/>
                                <w:szCs w:val="12"/>
                                <w:lang w:val="en-GB"/>
                              </w:rPr>
                            </w:pPr>
                            <w:r w:rsidRPr="00F470B3">
                              <w:rPr>
                                <w:noProof/>
                                <w:sz w:val="12"/>
                                <w:szCs w:val="12"/>
                                <w:lang w:val="en-GB"/>
                              </w:rPr>
                              <w:t>Pooled Sen= 0.50 (0.22-0.79)</w:t>
                            </w:r>
                          </w:p>
                          <w:p w14:paraId="065EB7E2" w14:textId="77777777" w:rsidR="003F0505" w:rsidRPr="00F470B3" w:rsidRDefault="003F0505" w:rsidP="005A310D">
                            <w:pPr>
                              <w:rPr>
                                <w:noProof/>
                                <w:sz w:val="12"/>
                                <w:szCs w:val="12"/>
                                <w:lang w:val="en-GB"/>
                              </w:rPr>
                            </w:pPr>
                            <w:r w:rsidRPr="00F470B3">
                              <w:rPr>
                                <w:noProof/>
                                <w:sz w:val="12"/>
                                <w:szCs w:val="12"/>
                                <w:lang w:val="en-GB"/>
                              </w:rPr>
                              <w:t>Pooled Spe= 0.97 (0.71-0.988)</w:t>
                            </w:r>
                          </w:p>
                          <w:p w14:paraId="7AC11604" w14:textId="77777777" w:rsidR="003F0505" w:rsidRPr="00F470B3" w:rsidRDefault="003F0505" w:rsidP="005A310D">
                            <w:pPr>
                              <w:rPr>
                                <w:noProof/>
                                <w:sz w:val="12"/>
                                <w:szCs w:val="12"/>
                                <w:lang w:val="en-GB"/>
                              </w:rPr>
                            </w:pPr>
                            <w:r w:rsidRPr="00F470B3">
                              <w:rPr>
                                <w:noProof/>
                                <w:sz w:val="12"/>
                                <w:szCs w:val="12"/>
                                <w:lang w:val="en-GB"/>
                              </w:rPr>
                              <w:t>Pooled DOR (REML)= 23.60 (8.28-67.24)</w:t>
                            </w:r>
                          </w:p>
                          <w:p w14:paraId="5C768B24"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1.6631, df = 2, p-value &lt; 2.2e-16</w:t>
                            </w:r>
                          </w:p>
                          <w:p w14:paraId="4AC4CF4D"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7B519409"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0.635 (1 df, p = 0.426)</w:t>
                            </w:r>
                          </w:p>
                          <w:p w14:paraId="03A92006"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v:textbox>
                    </v:shape>
                  </w:pict>
                </mc:Fallback>
              </mc:AlternateContent>
            </w:r>
            <w:r w:rsidRPr="00561FBB">
              <w:rPr>
                <w:noProof/>
                <w:lang w:eastAsia="de-DE"/>
              </w:rPr>
              <w:drawing>
                <wp:anchor distT="0" distB="0" distL="114300" distR="114300" simplePos="0" relativeHeight="251703296" behindDoc="1" locked="0" layoutInCell="1" allowOverlap="1" wp14:anchorId="4DA27A75" wp14:editId="530E5875">
                  <wp:simplePos x="0" y="0"/>
                  <wp:positionH relativeFrom="column">
                    <wp:posOffset>-227965</wp:posOffset>
                  </wp:positionH>
                  <wp:positionV relativeFrom="paragraph">
                    <wp:posOffset>196215</wp:posOffset>
                  </wp:positionV>
                  <wp:extent cx="2735580" cy="1799590"/>
                  <wp:effectExtent l="0" t="0" r="7620" b="0"/>
                  <wp:wrapNone/>
                  <wp:docPr id="51" name="Picture 19" descr="C:\epidemiogy LMU\student job\Svetlana occlusal\conventional radiography\in vitro\dentinetypeF\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idemiogy LMU\student job\Svetlana occlusal\conventional radiography\in vitro\dentinetypeF\Rplot1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3558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04" w:type="pct"/>
            <w:tcBorders>
              <w:top w:val="nil"/>
              <w:left w:val="nil"/>
              <w:right w:val="nil"/>
            </w:tcBorders>
            <w:shd w:val="clear" w:color="auto" w:fill="auto"/>
            <w:vAlign w:val="center"/>
          </w:tcPr>
          <w:p w14:paraId="2E98A3B6" w14:textId="4FBBC07D" w:rsidR="00307A5C" w:rsidRDefault="0003229B"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rsidRPr="00F470B3">
              <w:rPr>
                <w:lang w:val="en-GB"/>
              </w:rPr>
              <w:t>No Data Available</w:t>
            </w:r>
          </w:p>
        </w:tc>
      </w:tr>
    </w:tbl>
    <w:p w14:paraId="37B832FC" w14:textId="5E3FA44C" w:rsidR="00804EE1" w:rsidRDefault="005A310D" w:rsidP="005A310D">
      <w:pPr>
        <w:rPr>
          <w:lang w:val="en-GB"/>
        </w:rPr>
      </w:pPr>
      <w:r w:rsidRPr="00756789">
        <w:rPr>
          <w:snapToGrid w:val="0"/>
          <w:color w:val="000000"/>
          <w:w w:val="0"/>
          <w:sz w:val="0"/>
          <w:szCs w:val="0"/>
          <w:u w:color="000000"/>
          <w:bdr w:val="none" w:sz="0" w:space="0" w:color="000000"/>
          <w:shd w:val="clear" w:color="000000" w:fill="000000"/>
          <w:lang w:val="x-none" w:eastAsia="x-none" w:bidi="x-none"/>
        </w:rPr>
        <w:t xml:space="preserve"> </w:t>
      </w:r>
      <w:r w:rsidR="00804EE1">
        <w:rPr>
          <w:lang w:val="en-GB"/>
        </w:rPr>
        <w:br w:type="page"/>
      </w:r>
    </w:p>
    <w:tbl>
      <w:tblPr>
        <w:tblStyle w:val="Gitternetztabelle41"/>
        <w:tblW w:w="5000" w:type="pct"/>
        <w:shd w:val="clear" w:color="auto" w:fill="D9D9D9" w:themeFill="background1" w:themeFillShade="D9"/>
        <w:tblLook w:val="04A0" w:firstRow="1" w:lastRow="0" w:firstColumn="1" w:lastColumn="0" w:noHBand="0" w:noVBand="1"/>
      </w:tblPr>
      <w:tblGrid>
        <w:gridCol w:w="2262"/>
        <w:gridCol w:w="4015"/>
        <w:gridCol w:w="4015"/>
        <w:gridCol w:w="4018"/>
      </w:tblGrid>
      <w:tr w:rsidR="005A310D" w:rsidRPr="00756789" w14:paraId="7B4D3B75" w14:textId="77777777" w:rsidTr="0021646A">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90"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tcPr>
          <w:p w14:paraId="3963AC08" w14:textId="77777777" w:rsidR="005A310D" w:rsidRPr="00756789" w:rsidRDefault="005A310D" w:rsidP="005A310D">
            <w:pPr>
              <w:spacing w:line="276" w:lineRule="auto"/>
              <w:jc w:val="center"/>
              <w:rPr>
                <w:color w:val="000000" w:themeColor="text1"/>
              </w:rPr>
            </w:pPr>
            <w:r w:rsidRPr="00756789">
              <w:rPr>
                <w:color w:val="000000" w:themeColor="text1"/>
              </w:rPr>
              <w:lastRenderedPageBreak/>
              <w:t>SROC</w:t>
            </w:r>
          </w:p>
        </w:tc>
        <w:tc>
          <w:tcPr>
            <w:tcW w:w="4210" w:type="pct"/>
            <w:gridSpan w:val="3"/>
            <w:tcBorders>
              <w:left w:val="single" w:sz="4" w:space="0" w:color="auto"/>
              <w:bottom w:val="nil"/>
              <w:right w:val="nil"/>
            </w:tcBorders>
            <w:shd w:val="clear" w:color="auto" w:fill="D9D9D9" w:themeFill="background1" w:themeFillShade="D9"/>
            <w:vAlign w:val="bottom"/>
          </w:tcPr>
          <w:p w14:paraId="3FCB74D1" w14:textId="77777777" w:rsidR="005A310D" w:rsidRPr="00756789" w:rsidRDefault="005A310D" w:rsidP="005A310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756789">
              <w:rPr>
                <w:color w:val="000000" w:themeColor="text1"/>
                <w:sz w:val="28"/>
                <w:szCs w:val="28"/>
              </w:rPr>
              <w:t>In vitro</w:t>
            </w:r>
          </w:p>
        </w:tc>
      </w:tr>
      <w:tr w:rsidR="001447BD" w:rsidRPr="00756789" w14:paraId="24C63A04" w14:textId="77777777" w:rsidTr="00804EE1">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790" w:type="pct"/>
            <w:vMerge/>
            <w:tcBorders>
              <w:top w:val="single" w:sz="4" w:space="0" w:color="000000" w:themeColor="text1"/>
              <w:left w:val="nil"/>
              <w:bottom w:val="single" w:sz="4" w:space="0" w:color="auto"/>
              <w:right w:val="single" w:sz="4" w:space="0" w:color="auto"/>
            </w:tcBorders>
            <w:shd w:val="clear" w:color="auto" w:fill="D9D9D9" w:themeFill="background1" w:themeFillShade="D9"/>
          </w:tcPr>
          <w:p w14:paraId="5CEEE6EC" w14:textId="77777777" w:rsidR="001447BD" w:rsidRPr="00756789" w:rsidRDefault="001447BD" w:rsidP="005A310D">
            <w:pPr>
              <w:spacing w:line="276" w:lineRule="auto"/>
              <w:jc w:val="center"/>
            </w:pPr>
          </w:p>
        </w:tc>
        <w:tc>
          <w:tcPr>
            <w:tcW w:w="1403" w:type="pct"/>
            <w:tcBorders>
              <w:top w:val="nil"/>
              <w:left w:val="single" w:sz="4" w:space="0" w:color="auto"/>
              <w:bottom w:val="single" w:sz="4" w:space="0" w:color="auto"/>
              <w:right w:val="nil"/>
            </w:tcBorders>
            <w:shd w:val="clear" w:color="auto" w:fill="D9D9D9" w:themeFill="background1" w:themeFillShade="D9"/>
          </w:tcPr>
          <w:p w14:paraId="2F8D5529" w14:textId="77777777" w:rsidR="001447BD" w:rsidRPr="00756789" w:rsidRDefault="001447BD" w:rsidP="005A310D">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Caries detection level</w:t>
            </w:r>
          </w:p>
        </w:tc>
        <w:tc>
          <w:tcPr>
            <w:tcW w:w="1403" w:type="pct"/>
            <w:tcBorders>
              <w:top w:val="nil"/>
              <w:left w:val="nil"/>
              <w:bottom w:val="single" w:sz="4" w:space="0" w:color="auto"/>
              <w:right w:val="nil"/>
            </w:tcBorders>
            <w:shd w:val="clear" w:color="auto" w:fill="D9D9D9" w:themeFill="background1" w:themeFillShade="D9"/>
          </w:tcPr>
          <w:p w14:paraId="79D6C211" w14:textId="58A02674" w:rsidR="001447BD" w:rsidRPr="00756789" w:rsidRDefault="0021646A"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rsidRPr="00834432">
              <w:rPr>
                <w:noProof/>
                <w:lang w:eastAsia="de-DE"/>
              </w:rPr>
              <w:drawing>
                <wp:anchor distT="0" distB="0" distL="114300" distR="114300" simplePos="0" relativeHeight="251710464" behindDoc="1" locked="0" layoutInCell="1" allowOverlap="1" wp14:anchorId="34A7F7A0" wp14:editId="537B8151">
                  <wp:simplePos x="0" y="0"/>
                  <wp:positionH relativeFrom="column">
                    <wp:posOffset>33020</wp:posOffset>
                  </wp:positionH>
                  <wp:positionV relativeFrom="paragraph">
                    <wp:posOffset>13335</wp:posOffset>
                  </wp:positionV>
                  <wp:extent cx="2739600" cy="1800000"/>
                  <wp:effectExtent l="0" t="0" r="3810" b="0"/>
                  <wp:wrapNone/>
                  <wp:docPr id="52" name="Picture 34" descr="C:\epidemiogy LMU\student job\Svetlana occlusal\digital\in vitro\dentin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pidemiogy LMU\student job\Svetlana occlusal\digital\in vitro\dentine\Rplot12.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396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47BD" w:rsidRPr="00756789">
              <w:t>Dentin detection level</w:t>
            </w:r>
          </w:p>
        </w:tc>
        <w:tc>
          <w:tcPr>
            <w:tcW w:w="1404" w:type="pct"/>
            <w:tcBorders>
              <w:top w:val="nil"/>
              <w:left w:val="nil"/>
              <w:bottom w:val="single" w:sz="4" w:space="0" w:color="auto"/>
              <w:right w:val="nil"/>
            </w:tcBorders>
            <w:shd w:val="clear" w:color="auto" w:fill="D9D9D9" w:themeFill="background1" w:themeFillShade="D9"/>
          </w:tcPr>
          <w:p w14:paraId="0A0CB69C" w14:textId="638ED6E4" w:rsidR="001447BD" w:rsidRPr="00756789" w:rsidRDefault="001447BD"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t>1/3 dentine</w:t>
            </w:r>
            <w:r w:rsidRPr="00756789">
              <w:t xml:space="preserve"> detection level</w:t>
            </w:r>
          </w:p>
        </w:tc>
      </w:tr>
      <w:tr w:rsidR="0021646A" w:rsidRPr="00756789" w14:paraId="068C0CE2" w14:textId="77777777" w:rsidTr="00804EE1">
        <w:trPr>
          <w:trHeight w:val="2976"/>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uto"/>
              <w:left w:val="nil"/>
              <w:bottom w:val="nil"/>
              <w:right w:val="nil"/>
            </w:tcBorders>
            <w:shd w:val="clear" w:color="auto" w:fill="auto"/>
            <w:vAlign w:val="center"/>
          </w:tcPr>
          <w:p w14:paraId="0F79B148" w14:textId="11AD746F" w:rsidR="0021646A" w:rsidRPr="00F470B3" w:rsidRDefault="0021646A" w:rsidP="0021646A">
            <w:pPr>
              <w:rPr>
                <w:lang w:val="en-GB"/>
              </w:rPr>
            </w:pPr>
            <w:r w:rsidRPr="00F470B3">
              <w:rPr>
                <w:lang w:val="en-GB"/>
              </w:rPr>
              <w:t xml:space="preserve">Digital </w:t>
            </w:r>
            <w:r>
              <w:rPr>
                <w:lang w:val="en-GB"/>
              </w:rPr>
              <w:t>b</w:t>
            </w:r>
            <w:r w:rsidRPr="00F470B3">
              <w:rPr>
                <w:lang w:val="en-GB"/>
              </w:rPr>
              <w:t>itewing</w:t>
            </w:r>
          </w:p>
          <w:p w14:paraId="1809F7D6" w14:textId="1A727110" w:rsidR="0021646A" w:rsidRPr="0021646A" w:rsidRDefault="0021646A" w:rsidP="0021646A">
            <w:pPr>
              <w:rPr>
                <w:lang w:val="en-GB"/>
              </w:rPr>
            </w:pPr>
            <w:r>
              <w:rPr>
                <w:lang w:val="en-GB"/>
              </w:rPr>
              <w:t>r</w:t>
            </w:r>
            <w:r w:rsidRPr="00F470B3">
              <w:rPr>
                <w:lang w:val="en-GB"/>
              </w:rPr>
              <w:t>adiography</w:t>
            </w:r>
          </w:p>
        </w:tc>
        <w:tc>
          <w:tcPr>
            <w:tcW w:w="1403" w:type="pct"/>
            <w:tcBorders>
              <w:top w:val="single" w:sz="4" w:space="0" w:color="auto"/>
              <w:left w:val="nil"/>
              <w:bottom w:val="nil"/>
              <w:right w:val="nil"/>
            </w:tcBorders>
            <w:shd w:val="clear" w:color="auto" w:fill="auto"/>
            <w:vAlign w:val="center"/>
          </w:tcPr>
          <w:p w14:paraId="51757A5F" w14:textId="7DE1BDCB" w:rsidR="0021646A" w:rsidRPr="00756789" w:rsidRDefault="0021646A" w:rsidP="005A310D">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pPr>
            <w:r w:rsidRPr="00F470B3">
              <w:rPr>
                <w:lang w:val="en-GB"/>
              </w:rPr>
              <w:t>No Data Available</w:t>
            </w:r>
          </w:p>
        </w:tc>
        <w:tc>
          <w:tcPr>
            <w:tcW w:w="1403" w:type="pct"/>
            <w:tcBorders>
              <w:top w:val="single" w:sz="4" w:space="0" w:color="auto"/>
              <w:left w:val="nil"/>
              <w:bottom w:val="nil"/>
              <w:right w:val="nil"/>
            </w:tcBorders>
            <w:shd w:val="clear" w:color="auto" w:fill="auto"/>
            <w:vAlign w:val="center"/>
          </w:tcPr>
          <w:p w14:paraId="22E4801B" w14:textId="27829B62" w:rsidR="0021646A" w:rsidRPr="00756789" w:rsidRDefault="0021646A" w:rsidP="005A310D">
            <w:pPr>
              <w:spacing w:line="276" w:lineRule="auto"/>
              <w:jc w:val="center"/>
              <w:cnfStyle w:val="000000000000" w:firstRow="0" w:lastRow="0" w:firstColumn="0" w:lastColumn="0" w:oddVBand="0" w:evenVBand="0" w:oddHBand="0" w:evenHBand="0" w:firstRowFirstColumn="0" w:firstRowLastColumn="0" w:lastRowFirstColumn="0" w:lastRowLastColumn="0"/>
            </w:pPr>
            <w:r w:rsidRPr="00756789">
              <w:rPr>
                <w:noProof/>
                <w:lang w:eastAsia="de-DE"/>
              </w:rPr>
              <mc:AlternateContent>
                <mc:Choice Requires="wps">
                  <w:drawing>
                    <wp:anchor distT="45720" distB="45720" distL="114300" distR="114300" simplePos="0" relativeHeight="251706368" behindDoc="1" locked="0" layoutInCell="1" allowOverlap="1" wp14:anchorId="0E744A2F" wp14:editId="1E3BFD95">
                      <wp:simplePos x="0" y="0"/>
                      <wp:positionH relativeFrom="column">
                        <wp:posOffset>264160</wp:posOffset>
                      </wp:positionH>
                      <wp:positionV relativeFrom="paragraph">
                        <wp:posOffset>1553210</wp:posOffset>
                      </wp:positionV>
                      <wp:extent cx="2324100" cy="981075"/>
                      <wp:effectExtent l="0" t="0" r="0" b="952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81075"/>
                              </a:xfrm>
                              <a:prstGeom prst="rect">
                                <a:avLst/>
                              </a:prstGeom>
                              <a:solidFill>
                                <a:srgbClr val="FFFFFF"/>
                              </a:solidFill>
                              <a:ln w="9525">
                                <a:noFill/>
                                <a:miter lim="800000"/>
                                <a:headEnd/>
                                <a:tailEnd/>
                              </a:ln>
                            </wps:spPr>
                            <wps:txbx>
                              <w:txbxContent>
                                <w:p w14:paraId="5804D436" w14:textId="77777777" w:rsidR="003F0505" w:rsidRPr="00F470B3" w:rsidRDefault="003F0505" w:rsidP="005A310D">
                                  <w:pPr>
                                    <w:rPr>
                                      <w:noProof/>
                                      <w:sz w:val="12"/>
                                      <w:szCs w:val="12"/>
                                      <w:lang w:val="en-GB"/>
                                    </w:rPr>
                                  </w:pPr>
                                  <w:r w:rsidRPr="00F470B3">
                                    <w:rPr>
                                      <w:noProof/>
                                      <w:sz w:val="12"/>
                                      <w:szCs w:val="12"/>
                                      <w:lang w:val="en-GB"/>
                                    </w:rPr>
                                    <w:t>No. studies= 2</w:t>
                                  </w:r>
                                </w:p>
                                <w:p w14:paraId="4C4E0138" w14:textId="77777777" w:rsidR="003F0505" w:rsidRPr="00F470B3" w:rsidRDefault="003F0505" w:rsidP="005A310D">
                                  <w:pPr>
                                    <w:rPr>
                                      <w:noProof/>
                                      <w:sz w:val="12"/>
                                      <w:szCs w:val="12"/>
                                      <w:lang w:val="en-GB"/>
                                    </w:rPr>
                                  </w:pPr>
                                  <w:r w:rsidRPr="00F470B3">
                                    <w:rPr>
                                      <w:noProof/>
                                      <w:sz w:val="12"/>
                                      <w:szCs w:val="12"/>
                                      <w:lang w:val="en-GB"/>
                                    </w:rPr>
                                    <w:t>AUC= 0.73</w:t>
                                  </w:r>
                                </w:p>
                                <w:p w14:paraId="6791A6DF" w14:textId="77777777" w:rsidR="003F0505" w:rsidRPr="00F470B3" w:rsidRDefault="003F0505" w:rsidP="005A310D">
                                  <w:pPr>
                                    <w:rPr>
                                      <w:noProof/>
                                      <w:sz w:val="12"/>
                                      <w:szCs w:val="12"/>
                                      <w:lang w:val="en-GB"/>
                                    </w:rPr>
                                  </w:pPr>
                                  <w:r w:rsidRPr="00F470B3">
                                    <w:rPr>
                                      <w:noProof/>
                                      <w:sz w:val="12"/>
                                      <w:szCs w:val="12"/>
                                      <w:lang w:val="en-GB"/>
                                    </w:rPr>
                                    <w:t>Pooled Sen= 0.48 (0.24-0.73)</w:t>
                                  </w:r>
                                </w:p>
                                <w:p w14:paraId="59BB9792" w14:textId="77777777" w:rsidR="003F0505" w:rsidRPr="00F470B3" w:rsidRDefault="003F0505" w:rsidP="005A310D">
                                  <w:pPr>
                                    <w:rPr>
                                      <w:noProof/>
                                      <w:sz w:val="12"/>
                                      <w:szCs w:val="12"/>
                                      <w:lang w:val="en-GB"/>
                                    </w:rPr>
                                  </w:pPr>
                                  <w:r w:rsidRPr="00F470B3">
                                    <w:rPr>
                                      <w:noProof/>
                                      <w:sz w:val="12"/>
                                      <w:szCs w:val="12"/>
                                      <w:lang w:val="en-GB"/>
                                    </w:rPr>
                                    <w:t>Pooled Spe= 0.95 (0.59-0.995)</w:t>
                                  </w:r>
                                </w:p>
                                <w:p w14:paraId="0CB29EB9" w14:textId="77777777" w:rsidR="003F0505" w:rsidRPr="00F470B3" w:rsidRDefault="003F0505" w:rsidP="005A310D">
                                  <w:pPr>
                                    <w:rPr>
                                      <w:noProof/>
                                      <w:sz w:val="12"/>
                                      <w:szCs w:val="12"/>
                                      <w:lang w:val="en-GB"/>
                                    </w:rPr>
                                  </w:pPr>
                                  <w:r w:rsidRPr="00F470B3">
                                    <w:rPr>
                                      <w:noProof/>
                                      <w:sz w:val="12"/>
                                      <w:szCs w:val="12"/>
                                      <w:lang w:val="en-GB"/>
                                    </w:rPr>
                                    <w:t>Pooled DOR (REML)= 15.57 (0.47-515.27)</w:t>
                                  </w:r>
                                </w:p>
                                <w:p w14:paraId="3B7FDB26"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4.0935, df = 2, p-value &lt; 2.2e-16</w:t>
                                  </w:r>
                                </w:p>
                                <w:p w14:paraId="330726A2"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3461E8EC"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2B3177EF"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5.523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44A2F" id="_x0000_s1032" type="#_x0000_t202" style="position:absolute;left:0;text-align:left;margin-left:20.8pt;margin-top:122.3pt;width:183pt;height:77.25pt;z-index:-25161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" stroked="f">
                      <v:textbox>
                        <w:txbxContent>
                          <w:p w14:paraId="5804D436" w14:textId="77777777" w:rsidR="003F0505" w:rsidRPr="00F470B3" w:rsidRDefault="003F0505" w:rsidP="005A310D">
                            <w:pPr>
                              <w:rPr>
                                <w:noProof/>
                                <w:sz w:val="12"/>
                                <w:szCs w:val="12"/>
                                <w:lang w:val="en-GB"/>
                              </w:rPr>
                            </w:pPr>
                            <w:r w:rsidRPr="00F470B3">
                              <w:rPr>
                                <w:noProof/>
                                <w:sz w:val="12"/>
                                <w:szCs w:val="12"/>
                                <w:lang w:val="en-GB"/>
                              </w:rPr>
                              <w:t>No. studies= 2</w:t>
                            </w:r>
                          </w:p>
                          <w:p w14:paraId="4C4E0138" w14:textId="77777777" w:rsidR="003F0505" w:rsidRPr="00F470B3" w:rsidRDefault="003F0505" w:rsidP="005A310D">
                            <w:pPr>
                              <w:rPr>
                                <w:noProof/>
                                <w:sz w:val="12"/>
                                <w:szCs w:val="12"/>
                                <w:lang w:val="en-GB"/>
                              </w:rPr>
                            </w:pPr>
                            <w:r w:rsidRPr="00F470B3">
                              <w:rPr>
                                <w:noProof/>
                                <w:sz w:val="12"/>
                                <w:szCs w:val="12"/>
                                <w:lang w:val="en-GB"/>
                              </w:rPr>
                              <w:t>AUC= 0.73</w:t>
                            </w:r>
                          </w:p>
                          <w:p w14:paraId="6791A6DF" w14:textId="77777777" w:rsidR="003F0505" w:rsidRPr="00F470B3" w:rsidRDefault="003F0505" w:rsidP="005A310D">
                            <w:pPr>
                              <w:rPr>
                                <w:noProof/>
                                <w:sz w:val="12"/>
                                <w:szCs w:val="12"/>
                                <w:lang w:val="en-GB"/>
                              </w:rPr>
                            </w:pPr>
                            <w:r w:rsidRPr="00F470B3">
                              <w:rPr>
                                <w:noProof/>
                                <w:sz w:val="12"/>
                                <w:szCs w:val="12"/>
                                <w:lang w:val="en-GB"/>
                              </w:rPr>
                              <w:t>Pooled Sen= 0.48 (0.24-0.73)</w:t>
                            </w:r>
                          </w:p>
                          <w:p w14:paraId="59BB9792" w14:textId="77777777" w:rsidR="003F0505" w:rsidRPr="00F470B3" w:rsidRDefault="003F0505" w:rsidP="005A310D">
                            <w:pPr>
                              <w:rPr>
                                <w:noProof/>
                                <w:sz w:val="12"/>
                                <w:szCs w:val="12"/>
                                <w:lang w:val="en-GB"/>
                              </w:rPr>
                            </w:pPr>
                            <w:r w:rsidRPr="00F470B3">
                              <w:rPr>
                                <w:noProof/>
                                <w:sz w:val="12"/>
                                <w:szCs w:val="12"/>
                                <w:lang w:val="en-GB"/>
                              </w:rPr>
                              <w:t>Pooled Spe= 0.95 (0.59-0.995)</w:t>
                            </w:r>
                          </w:p>
                          <w:p w14:paraId="0CB29EB9" w14:textId="77777777" w:rsidR="003F0505" w:rsidRPr="00F470B3" w:rsidRDefault="003F0505" w:rsidP="005A310D">
                            <w:pPr>
                              <w:rPr>
                                <w:noProof/>
                                <w:sz w:val="12"/>
                                <w:szCs w:val="12"/>
                                <w:lang w:val="en-GB"/>
                              </w:rPr>
                            </w:pPr>
                            <w:r w:rsidRPr="00F470B3">
                              <w:rPr>
                                <w:noProof/>
                                <w:sz w:val="12"/>
                                <w:szCs w:val="12"/>
                                <w:lang w:val="en-GB"/>
                              </w:rPr>
                              <w:t>Pooled DOR (REML)= 15.57 (0.47-515.27)</w:t>
                            </w:r>
                          </w:p>
                          <w:p w14:paraId="3B7FDB26"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4.0935, df = 2, p-value &lt; 2.2e-16</w:t>
                            </w:r>
                          </w:p>
                          <w:p w14:paraId="330726A2"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3461E8EC"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2B3177EF"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5.523</w:t>
                            </w:r>
                          </w:p>
                        </w:txbxContent>
                      </v:textbox>
                    </v:shape>
                  </w:pict>
                </mc:Fallback>
              </mc:AlternateContent>
            </w:r>
          </w:p>
        </w:tc>
        <w:tc>
          <w:tcPr>
            <w:tcW w:w="1404" w:type="pct"/>
            <w:tcBorders>
              <w:top w:val="single" w:sz="4" w:space="0" w:color="auto"/>
              <w:left w:val="nil"/>
              <w:bottom w:val="nil"/>
              <w:right w:val="nil"/>
            </w:tcBorders>
            <w:shd w:val="clear" w:color="auto" w:fill="auto"/>
            <w:vAlign w:val="center"/>
          </w:tcPr>
          <w:p w14:paraId="33134D5F" w14:textId="2A163A2E" w:rsidR="0021646A" w:rsidRDefault="0021646A" w:rsidP="005A310D">
            <w:pPr>
              <w:spacing w:line="276" w:lineRule="auto"/>
              <w:jc w:val="center"/>
              <w:cnfStyle w:val="000000000000" w:firstRow="0" w:lastRow="0" w:firstColumn="0" w:lastColumn="0" w:oddVBand="0" w:evenVBand="0" w:oddHBand="0" w:evenHBand="0" w:firstRowFirstColumn="0" w:firstRowLastColumn="0" w:lastRowFirstColumn="0" w:lastRowLastColumn="0"/>
            </w:pPr>
            <w:r w:rsidRPr="00F470B3">
              <w:rPr>
                <w:lang w:val="en-GB"/>
              </w:rPr>
              <w:t>No Data Available</w:t>
            </w:r>
          </w:p>
        </w:tc>
      </w:tr>
      <w:tr w:rsidR="0021646A" w:rsidRPr="0021646A" w14:paraId="557A32CF" w14:textId="77777777" w:rsidTr="00804EE1">
        <w:trPr>
          <w:cnfStyle w:val="000000100000" w:firstRow="0" w:lastRow="0" w:firstColumn="0" w:lastColumn="0" w:oddVBand="0" w:evenVBand="0" w:oddHBand="1" w:evenHBand="0" w:firstRowFirstColumn="0" w:firstRowLastColumn="0" w:lastRowFirstColumn="0" w:lastRowLastColumn="0"/>
          <w:trHeight w:val="5537"/>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666666" w:themeColor="text1" w:themeTint="99"/>
              <w:right w:val="nil"/>
            </w:tcBorders>
            <w:shd w:val="clear" w:color="auto" w:fill="auto"/>
            <w:vAlign w:val="center"/>
          </w:tcPr>
          <w:p w14:paraId="4E2A7094" w14:textId="2D185B47" w:rsidR="0021646A" w:rsidRPr="00F470B3" w:rsidRDefault="0021646A" w:rsidP="0021646A">
            <w:pPr>
              <w:rPr>
                <w:lang w:val="en-GB"/>
              </w:rPr>
            </w:pPr>
            <w:r w:rsidRPr="00F470B3">
              <w:rPr>
                <w:lang w:val="en-GB"/>
              </w:rPr>
              <w:t>Laser Fluorescence</w:t>
            </w:r>
          </w:p>
          <w:p w14:paraId="3C49A36A" w14:textId="625FB614" w:rsidR="0021646A" w:rsidRPr="0021646A" w:rsidRDefault="0021646A" w:rsidP="0021646A">
            <w:pPr>
              <w:rPr>
                <w:lang w:val="en-GB"/>
              </w:rPr>
            </w:pPr>
            <w:r w:rsidRPr="00F470B3">
              <w:rPr>
                <w:lang w:val="en-GB"/>
              </w:rPr>
              <w:t>2095</w:t>
            </w:r>
          </w:p>
        </w:tc>
        <w:tc>
          <w:tcPr>
            <w:tcW w:w="1403" w:type="pct"/>
            <w:tcBorders>
              <w:top w:val="nil"/>
              <w:left w:val="nil"/>
              <w:right w:val="nil"/>
            </w:tcBorders>
            <w:shd w:val="clear" w:color="auto" w:fill="auto"/>
            <w:vAlign w:val="center"/>
          </w:tcPr>
          <w:p w14:paraId="700EE2F0" w14:textId="0475A383" w:rsidR="0021646A" w:rsidRPr="0021646A" w:rsidRDefault="005A5FE1" w:rsidP="005A310D">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8451DB">
              <w:rPr>
                <w:noProof/>
                <w:lang w:eastAsia="de-DE"/>
              </w:rPr>
              <w:drawing>
                <wp:anchor distT="0" distB="0" distL="114300" distR="114300" simplePos="0" relativeHeight="251712512" behindDoc="1" locked="0" layoutInCell="1" allowOverlap="1" wp14:anchorId="4CA26E2A" wp14:editId="77EA5AA1">
                  <wp:simplePos x="0" y="0"/>
                  <wp:positionH relativeFrom="column">
                    <wp:posOffset>83820</wp:posOffset>
                  </wp:positionH>
                  <wp:positionV relativeFrom="paragraph">
                    <wp:posOffset>559435</wp:posOffset>
                  </wp:positionV>
                  <wp:extent cx="2599055" cy="1799590"/>
                  <wp:effectExtent l="0" t="0" r="0" b="0"/>
                  <wp:wrapNone/>
                  <wp:docPr id="53" name="Picture 36" descr="C:\epidemiogy LMU\student job\Svetlana occlusal\LF\in vitro\invitrocaries\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pidemiogy LMU\student job\Svetlana occlusal\LF\in vitro\invitrocaries\Rplot1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99055"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6789">
              <w:rPr>
                <w:noProof/>
                <w:lang w:eastAsia="de-DE"/>
              </w:rPr>
              <mc:AlternateContent>
                <mc:Choice Requires="wps">
                  <w:drawing>
                    <wp:anchor distT="45720" distB="45720" distL="114300" distR="114300" simplePos="0" relativeHeight="251711488" behindDoc="0" locked="0" layoutInCell="1" allowOverlap="1" wp14:anchorId="68565D0B" wp14:editId="028BB490">
                      <wp:simplePos x="0" y="0"/>
                      <wp:positionH relativeFrom="column">
                        <wp:posOffset>374650</wp:posOffset>
                      </wp:positionH>
                      <wp:positionV relativeFrom="paragraph">
                        <wp:posOffset>2364740</wp:posOffset>
                      </wp:positionV>
                      <wp:extent cx="2324100" cy="92202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22020"/>
                              </a:xfrm>
                              <a:prstGeom prst="rect">
                                <a:avLst/>
                              </a:prstGeom>
                              <a:solidFill>
                                <a:srgbClr val="FFFFFF"/>
                              </a:solidFill>
                              <a:ln w="9525">
                                <a:noFill/>
                                <a:miter lim="800000"/>
                                <a:headEnd/>
                                <a:tailEnd/>
                              </a:ln>
                            </wps:spPr>
                            <wps:txbx>
                              <w:txbxContent>
                                <w:p w14:paraId="13909CCB" w14:textId="77777777" w:rsidR="003F0505" w:rsidRPr="00F470B3" w:rsidRDefault="003F0505" w:rsidP="005A310D">
                                  <w:pPr>
                                    <w:rPr>
                                      <w:noProof/>
                                      <w:sz w:val="12"/>
                                      <w:szCs w:val="12"/>
                                      <w:lang w:val="en-GB"/>
                                    </w:rPr>
                                  </w:pPr>
                                  <w:r w:rsidRPr="00F470B3">
                                    <w:rPr>
                                      <w:noProof/>
                                      <w:sz w:val="12"/>
                                      <w:szCs w:val="12"/>
                                      <w:lang w:val="en-GB"/>
                                    </w:rPr>
                                    <w:t>No. studies= 6</w:t>
                                  </w:r>
                                </w:p>
                                <w:p w14:paraId="2DDBCB13" w14:textId="77777777" w:rsidR="003F0505" w:rsidRPr="00F470B3" w:rsidRDefault="003F0505" w:rsidP="005A310D">
                                  <w:pPr>
                                    <w:rPr>
                                      <w:noProof/>
                                      <w:sz w:val="12"/>
                                      <w:szCs w:val="12"/>
                                      <w:lang w:val="en-GB"/>
                                    </w:rPr>
                                  </w:pPr>
                                  <w:r w:rsidRPr="00F470B3">
                                    <w:rPr>
                                      <w:noProof/>
                                      <w:sz w:val="12"/>
                                      <w:szCs w:val="12"/>
                                      <w:lang w:val="en-GB"/>
                                    </w:rPr>
                                    <w:t>AUC= 0.81</w:t>
                                  </w:r>
                                </w:p>
                                <w:p w14:paraId="640A5BA3" w14:textId="77777777" w:rsidR="003F0505" w:rsidRPr="00F470B3" w:rsidRDefault="003F0505" w:rsidP="005A310D">
                                  <w:pPr>
                                    <w:rPr>
                                      <w:noProof/>
                                      <w:sz w:val="12"/>
                                      <w:szCs w:val="12"/>
                                      <w:lang w:val="en-GB"/>
                                    </w:rPr>
                                  </w:pPr>
                                  <w:r w:rsidRPr="00F470B3">
                                    <w:rPr>
                                      <w:noProof/>
                                      <w:sz w:val="12"/>
                                      <w:szCs w:val="12"/>
                                      <w:lang w:val="en-GB"/>
                                    </w:rPr>
                                    <w:t>Pooled Sen= 0.75 (0.58-0.86)</w:t>
                                  </w:r>
                                </w:p>
                                <w:p w14:paraId="7C6A5DD8" w14:textId="77777777" w:rsidR="003F0505" w:rsidRPr="00F470B3" w:rsidRDefault="003F0505" w:rsidP="005A310D">
                                  <w:pPr>
                                    <w:rPr>
                                      <w:noProof/>
                                      <w:sz w:val="12"/>
                                      <w:szCs w:val="12"/>
                                      <w:lang w:val="en-GB"/>
                                    </w:rPr>
                                  </w:pPr>
                                  <w:r w:rsidRPr="00F470B3">
                                    <w:rPr>
                                      <w:noProof/>
                                      <w:sz w:val="12"/>
                                      <w:szCs w:val="12"/>
                                      <w:lang w:val="en-GB"/>
                                    </w:rPr>
                                    <w:t>Pooled Spe= 0.76 (0.60-0.87)</w:t>
                                  </w:r>
                                </w:p>
                                <w:p w14:paraId="179F1B50" w14:textId="77777777" w:rsidR="003F0505" w:rsidRPr="00F470B3" w:rsidRDefault="003F0505" w:rsidP="005A310D">
                                  <w:pPr>
                                    <w:rPr>
                                      <w:noProof/>
                                      <w:sz w:val="12"/>
                                      <w:szCs w:val="12"/>
                                      <w:lang w:val="en-GB"/>
                                    </w:rPr>
                                  </w:pPr>
                                  <w:r w:rsidRPr="00F470B3">
                                    <w:rPr>
                                      <w:noProof/>
                                      <w:sz w:val="12"/>
                                      <w:szCs w:val="12"/>
                                      <w:lang w:val="en-GB"/>
                                    </w:rPr>
                                    <w:t>Pooled DOR (REML)= 10.28 (4.35-24.28)</w:t>
                                  </w:r>
                                </w:p>
                                <w:p w14:paraId="4DE778A5"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6.5763, df = 2, p-value = 0.16</w:t>
                                  </w:r>
                                </w:p>
                                <w:p w14:paraId="440C2EB4"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22688449"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4.648 (5 df, p = 0.46)</w:t>
                                  </w:r>
                                </w:p>
                                <w:p w14:paraId="1EA7B6A5"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0.684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565D0B" id="_x0000_s1033" type="#_x0000_t202" style="position:absolute;left:0;text-align:left;margin-left:29.5pt;margin-top:186.2pt;width:183pt;height:72.6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" stroked="f">
                      <v:textbox>
                        <w:txbxContent>
                          <w:p w14:paraId="13909CCB" w14:textId="77777777" w:rsidR="003F0505" w:rsidRPr="00F470B3" w:rsidRDefault="003F0505" w:rsidP="005A310D">
                            <w:pPr>
                              <w:rPr>
                                <w:noProof/>
                                <w:sz w:val="12"/>
                                <w:szCs w:val="12"/>
                                <w:lang w:val="en-GB"/>
                              </w:rPr>
                            </w:pPr>
                            <w:r w:rsidRPr="00F470B3">
                              <w:rPr>
                                <w:noProof/>
                                <w:sz w:val="12"/>
                                <w:szCs w:val="12"/>
                                <w:lang w:val="en-GB"/>
                              </w:rPr>
                              <w:t>No. studies= 6</w:t>
                            </w:r>
                          </w:p>
                          <w:p w14:paraId="2DDBCB13" w14:textId="77777777" w:rsidR="003F0505" w:rsidRPr="00F470B3" w:rsidRDefault="003F0505" w:rsidP="005A310D">
                            <w:pPr>
                              <w:rPr>
                                <w:noProof/>
                                <w:sz w:val="12"/>
                                <w:szCs w:val="12"/>
                                <w:lang w:val="en-GB"/>
                              </w:rPr>
                            </w:pPr>
                            <w:r w:rsidRPr="00F470B3">
                              <w:rPr>
                                <w:noProof/>
                                <w:sz w:val="12"/>
                                <w:szCs w:val="12"/>
                                <w:lang w:val="en-GB"/>
                              </w:rPr>
                              <w:t>AUC= 0.81</w:t>
                            </w:r>
                          </w:p>
                          <w:p w14:paraId="640A5BA3" w14:textId="77777777" w:rsidR="003F0505" w:rsidRPr="00F470B3" w:rsidRDefault="003F0505" w:rsidP="005A310D">
                            <w:pPr>
                              <w:rPr>
                                <w:noProof/>
                                <w:sz w:val="12"/>
                                <w:szCs w:val="12"/>
                                <w:lang w:val="en-GB"/>
                              </w:rPr>
                            </w:pPr>
                            <w:r w:rsidRPr="00F470B3">
                              <w:rPr>
                                <w:noProof/>
                                <w:sz w:val="12"/>
                                <w:szCs w:val="12"/>
                                <w:lang w:val="en-GB"/>
                              </w:rPr>
                              <w:t>Pooled Sen= 0.75 (0.58-0.86)</w:t>
                            </w:r>
                          </w:p>
                          <w:p w14:paraId="7C6A5DD8" w14:textId="77777777" w:rsidR="003F0505" w:rsidRPr="00F470B3" w:rsidRDefault="003F0505" w:rsidP="005A310D">
                            <w:pPr>
                              <w:rPr>
                                <w:noProof/>
                                <w:sz w:val="12"/>
                                <w:szCs w:val="12"/>
                                <w:lang w:val="en-GB"/>
                              </w:rPr>
                            </w:pPr>
                            <w:r w:rsidRPr="00F470B3">
                              <w:rPr>
                                <w:noProof/>
                                <w:sz w:val="12"/>
                                <w:szCs w:val="12"/>
                                <w:lang w:val="en-GB"/>
                              </w:rPr>
                              <w:t>Pooled Spe= 0.76 (0.60-0.87)</w:t>
                            </w:r>
                          </w:p>
                          <w:p w14:paraId="179F1B50" w14:textId="77777777" w:rsidR="003F0505" w:rsidRPr="00F470B3" w:rsidRDefault="003F0505" w:rsidP="005A310D">
                            <w:pPr>
                              <w:rPr>
                                <w:noProof/>
                                <w:sz w:val="12"/>
                                <w:szCs w:val="12"/>
                                <w:lang w:val="en-GB"/>
                              </w:rPr>
                            </w:pPr>
                            <w:r w:rsidRPr="00F470B3">
                              <w:rPr>
                                <w:noProof/>
                                <w:sz w:val="12"/>
                                <w:szCs w:val="12"/>
                                <w:lang w:val="en-GB"/>
                              </w:rPr>
                              <w:t>Pooled DOR (REML)= 10.28 (4.35-24.28)</w:t>
                            </w:r>
                          </w:p>
                          <w:p w14:paraId="4DE778A5"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6.5763, df = 2, p-value = 0.16</w:t>
                            </w:r>
                          </w:p>
                          <w:p w14:paraId="440C2EB4"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22688449"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4.648 (5 df, p = 0.46)</w:t>
                            </w:r>
                          </w:p>
                          <w:p w14:paraId="1EA7B6A5"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0.684</w:t>
                            </w:r>
                          </w:p>
                        </w:txbxContent>
                      </v:textbox>
                    </v:shape>
                  </w:pict>
                </mc:Fallback>
              </mc:AlternateContent>
            </w:r>
          </w:p>
        </w:tc>
        <w:tc>
          <w:tcPr>
            <w:tcW w:w="1403" w:type="pct"/>
            <w:tcBorders>
              <w:top w:val="nil"/>
              <w:left w:val="nil"/>
              <w:right w:val="nil"/>
            </w:tcBorders>
            <w:shd w:val="clear" w:color="auto" w:fill="auto"/>
            <w:vAlign w:val="center"/>
          </w:tcPr>
          <w:p w14:paraId="0624F9B7" w14:textId="0E9D99C3" w:rsidR="0021646A" w:rsidRPr="0021646A" w:rsidRDefault="005A5FE1" w:rsidP="005A310D">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07392" behindDoc="0" locked="0" layoutInCell="1" allowOverlap="1" wp14:anchorId="291BFBE6" wp14:editId="0EE021B1">
                      <wp:simplePos x="0" y="0"/>
                      <wp:positionH relativeFrom="column">
                        <wp:posOffset>332105</wp:posOffset>
                      </wp:positionH>
                      <wp:positionV relativeFrom="paragraph">
                        <wp:posOffset>2329180</wp:posOffset>
                      </wp:positionV>
                      <wp:extent cx="2324100" cy="946150"/>
                      <wp:effectExtent l="0" t="0" r="0" b="635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46150"/>
                              </a:xfrm>
                              <a:prstGeom prst="rect">
                                <a:avLst/>
                              </a:prstGeom>
                              <a:solidFill>
                                <a:srgbClr val="FFFFFF"/>
                              </a:solidFill>
                              <a:ln w="9525">
                                <a:noFill/>
                                <a:miter lim="800000"/>
                                <a:headEnd/>
                                <a:tailEnd/>
                              </a:ln>
                            </wps:spPr>
                            <wps:txbx>
                              <w:txbxContent>
                                <w:p w14:paraId="0BD5D4D1" w14:textId="77777777" w:rsidR="003F0505" w:rsidRPr="00F470B3" w:rsidRDefault="003F0505" w:rsidP="005A310D">
                                  <w:pPr>
                                    <w:rPr>
                                      <w:noProof/>
                                      <w:sz w:val="12"/>
                                      <w:szCs w:val="12"/>
                                      <w:lang w:val="en-GB"/>
                                    </w:rPr>
                                  </w:pPr>
                                  <w:r w:rsidRPr="00F470B3">
                                    <w:rPr>
                                      <w:noProof/>
                                      <w:sz w:val="12"/>
                                      <w:szCs w:val="12"/>
                                      <w:lang w:val="en-GB"/>
                                    </w:rPr>
                                    <w:t>No. studies= 7</w:t>
                                  </w:r>
                                </w:p>
                                <w:p w14:paraId="25520F53" w14:textId="77777777" w:rsidR="003F0505" w:rsidRPr="00F470B3" w:rsidRDefault="003F0505" w:rsidP="005A310D">
                                  <w:pPr>
                                    <w:rPr>
                                      <w:noProof/>
                                      <w:sz w:val="12"/>
                                      <w:szCs w:val="12"/>
                                      <w:lang w:val="en-GB"/>
                                    </w:rPr>
                                  </w:pPr>
                                  <w:r w:rsidRPr="00F470B3">
                                    <w:rPr>
                                      <w:noProof/>
                                      <w:sz w:val="12"/>
                                      <w:szCs w:val="12"/>
                                      <w:lang w:val="en-GB"/>
                                    </w:rPr>
                                    <w:t>AUC= 0.79</w:t>
                                  </w:r>
                                </w:p>
                                <w:p w14:paraId="58229BDF" w14:textId="77777777" w:rsidR="003F0505" w:rsidRPr="00F470B3" w:rsidRDefault="003F0505" w:rsidP="005A310D">
                                  <w:pPr>
                                    <w:rPr>
                                      <w:noProof/>
                                      <w:sz w:val="12"/>
                                      <w:szCs w:val="12"/>
                                      <w:lang w:val="en-GB"/>
                                    </w:rPr>
                                  </w:pPr>
                                  <w:r w:rsidRPr="00F470B3">
                                    <w:rPr>
                                      <w:noProof/>
                                      <w:sz w:val="12"/>
                                      <w:szCs w:val="12"/>
                                      <w:lang w:val="en-GB"/>
                                    </w:rPr>
                                    <w:t>Pooled Sen= 0.68 (0.54-0.79)</w:t>
                                  </w:r>
                                </w:p>
                                <w:p w14:paraId="42C2A71C" w14:textId="77777777" w:rsidR="003F0505" w:rsidRPr="00F470B3" w:rsidRDefault="003F0505" w:rsidP="005A310D">
                                  <w:pPr>
                                    <w:rPr>
                                      <w:noProof/>
                                      <w:sz w:val="12"/>
                                      <w:szCs w:val="12"/>
                                      <w:lang w:val="en-GB"/>
                                    </w:rPr>
                                  </w:pPr>
                                  <w:r w:rsidRPr="00F470B3">
                                    <w:rPr>
                                      <w:noProof/>
                                      <w:sz w:val="12"/>
                                      <w:szCs w:val="12"/>
                                      <w:lang w:val="en-GB"/>
                                    </w:rPr>
                                    <w:t>Pooled Spe= 0.78 (0.68-0.85)</w:t>
                                  </w:r>
                                </w:p>
                                <w:p w14:paraId="4091A2A1" w14:textId="77777777" w:rsidR="003F0505" w:rsidRPr="00F470B3" w:rsidRDefault="003F0505" w:rsidP="005A310D">
                                  <w:pPr>
                                    <w:rPr>
                                      <w:noProof/>
                                      <w:sz w:val="12"/>
                                      <w:szCs w:val="12"/>
                                      <w:lang w:val="en-GB"/>
                                    </w:rPr>
                                  </w:pPr>
                                  <w:r w:rsidRPr="00F470B3">
                                    <w:rPr>
                                      <w:noProof/>
                                      <w:sz w:val="12"/>
                                      <w:szCs w:val="12"/>
                                      <w:lang w:val="en-GB"/>
                                    </w:rPr>
                                    <w:t>Pooled DOR (REML)= 8.01 (4.04-15.88)</w:t>
                                  </w:r>
                                </w:p>
                                <w:p w14:paraId="2E18E2F1"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9.8203, df = 2, p-value = 0.08049</w:t>
                                  </w:r>
                                </w:p>
                                <w:p w14:paraId="0BC6F2F9" w14:textId="77777777" w:rsidR="003F0505" w:rsidRPr="00F470B3" w:rsidRDefault="003F0505" w:rsidP="005A310D">
                                  <w:pPr>
                                    <w:rPr>
                                      <w:noProof/>
                                      <w:sz w:val="12"/>
                                      <w:szCs w:val="12"/>
                                      <w:lang w:val="en-GB"/>
                                    </w:rPr>
                                  </w:pPr>
                                  <w:r w:rsidRPr="00F470B3">
                                    <w:rPr>
                                      <w:noProof/>
                                      <w:sz w:val="12"/>
                                      <w:szCs w:val="12"/>
                                      <w:lang w:val="en-GB"/>
                                    </w:rPr>
                                    <w:t xml:space="preserve">Inconsistency (I-squared)= </w:t>
                                  </w:r>
                                  <w:r w:rsidRPr="00F470B3">
                                    <w:rPr>
                                      <w:color w:val="000000"/>
                                      <w:sz w:val="12"/>
                                      <w:szCs w:val="12"/>
                                      <w:bdr w:val="none" w:sz="0" w:space="0" w:color="auto" w:frame="1"/>
                                      <w:lang w:val="en-GB"/>
                                    </w:rPr>
                                    <w:t>15.241%</w:t>
                                  </w:r>
                                </w:p>
                                <w:p w14:paraId="6A63EF81"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7.079 (6 df, p = 0.314)</w:t>
                                  </w:r>
                                </w:p>
                                <w:p w14:paraId="16E818C8"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0.484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BFBE6" id="_x0000_s1034" type="#_x0000_t202" style="position:absolute;left:0;text-align:left;margin-left:26.15pt;margin-top:183.4pt;width:183pt;height:74.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" stroked="f">
                      <v:textbox>
                        <w:txbxContent>
                          <w:p w14:paraId="0BD5D4D1" w14:textId="77777777" w:rsidR="003F0505" w:rsidRPr="00F470B3" w:rsidRDefault="003F0505" w:rsidP="005A310D">
                            <w:pPr>
                              <w:rPr>
                                <w:noProof/>
                                <w:sz w:val="12"/>
                                <w:szCs w:val="12"/>
                                <w:lang w:val="en-GB"/>
                              </w:rPr>
                            </w:pPr>
                            <w:r w:rsidRPr="00F470B3">
                              <w:rPr>
                                <w:noProof/>
                                <w:sz w:val="12"/>
                                <w:szCs w:val="12"/>
                                <w:lang w:val="en-GB"/>
                              </w:rPr>
                              <w:t>No. studies= 7</w:t>
                            </w:r>
                          </w:p>
                          <w:p w14:paraId="25520F53" w14:textId="77777777" w:rsidR="003F0505" w:rsidRPr="00F470B3" w:rsidRDefault="003F0505" w:rsidP="005A310D">
                            <w:pPr>
                              <w:rPr>
                                <w:noProof/>
                                <w:sz w:val="12"/>
                                <w:szCs w:val="12"/>
                                <w:lang w:val="en-GB"/>
                              </w:rPr>
                            </w:pPr>
                            <w:r w:rsidRPr="00F470B3">
                              <w:rPr>
                                <w:noProof/>
                                <w:sz w:val="12"/>
                                <w:szCs w:val="12"/>
                                <w:lang w:val="en-GB"/>
                              </w:rPr>
                              <w:t>AUC= 0.79</w:t>
                            </w:r>
                          </w:p>
                          <w:p w14:paraId="58229BDF" w14:textId="77777777" w:rsidR="003F0505" w:rsidRPr="00F470B3" w:rsidRDefault="003F0505" w:rsidP="005A310D">
                            <w:pPr>
                              <w:rPr>
                                <w:noProof/>
                                <w:sz w:val="12"/>
                                <w:szCs w:val="12"/>
                                <w:lang w:val="en-GB"/>
                              </w:rPr>
                            </w:pPr>
                            <w:r w:rsidRPr="00F470B3">
                              <w:rPr>
                                <w:noProof/>
                                <w:sz w:val="12"/>
                                <w:szCs w:val="12"/>
                                <w:lang w:val="en-GB"/>
                              </w:rPr>
                              <w:t>Pooled Sen= 0.68 (0.54-0.79)</w:t>
                            </w:r>
                          </w:p>
                          <w:p w14:paraId="42C2A71C" w14:textId="77777777" w:rsidR="003F0505" w:rsidRPr="00F470B3" w:rsidRDefault="003F0505" w:rsidP="005A310D">
                            <w:pPr>
                              <w:rPr>
                                <w:noProof/>
                                <w:sz w:val="12"/>
                                <w:szCs w:val="12"/>
                                <w:lang w:val="en-GB"/>
                              </w:rPr>
                            </w:pPr>
                            <w:r w:rsidRPr="00F470B3">
                              <w:rPr>
                                <w:noProof/>
                                <w:sz w:val="12"/>
                                <w:szCs w:val="12"/>
                                <w:lang w:val="en-GB"/>
                              </w:rPr>
                              <w:t>Pooled Spe= 0.78 (0.68-0.85)</w:t>
                            </w:r>
                          </w:p>
                          <w:p w14:paraId="4091A2A1" w14:textId="77777777" w:rsidR="003F0505" w:rsidRPr="00F470B3" w:rsidRDefault="003F0505" w:rsidP="005A310D">
                            <w:pPr>
                              <w:rPr>
                                <w:noProof/>
                                <w:sz w:val="12"/>
                                <w:szCs w:val="12"/>
                                <w:lang w:val="en-GB"/>
                              </w:rPr>
                            </w:pPr>
                            <w:r w:rsidRPr="00F470B3">
                              <w:rPr>
                                <w:noProof/>
                                <w:sz w:val="12"/>
                                <w:szCs w:val="12"/>
                                <w:lang w:val="en-GB"/>
                              </w:rPr>
                              <w:t>Pooled DOR (REML)= 8.01 (4.04-15.88)</w:t>
                            </w:r>
                          </w:p>
                          <w:p w14:paraId="2E18E2F1"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9.8203, df = 2, p-value = 0.08049</w:t>
                            </w:r>
                          </w:p>
                          <w:p w14:paraId="0BC6F2F9" w14:textId="77777777" w:rsidR="003F0505" w:rsidRPr="00F470B3" w:rsidRDefault="003F0505" w:rsidP="005A310D">
                            <w:pPr>
                              <w:rPr>
                                <w:noProof/>
                                <w:sz w:val="12"/>
                                <w:szCs w:val="12"/>
                                <w:lang w:val="en-GB"/>
                              </w:rPr>
                            </w:pPr>
                            <w:r w:rsidRPr="00F470B3">
                              <w:rPr>
                                <w:noProof/>
                                <w:sz w:val="12"/>
                                <w:szCs w:val="12"/>
                                <w:lang w:val="en-GB"/>
                              </w:rPr>
                              <w:t xml:space="preserve">Inconsistency (I-squared)= </w:t>
                            </w:r>
                            <w:r w:rsidRPr="00F470B3">
                              <w:rPr>
                                <w:color w:val="000000"/>
                                <w:sz w:val="12"/>
                                <w:szCs w:val="12"/>
                                <w:bdr w:val="none" w:sz="0" w:space="0" w:color="auto" w:frame="1"/>
                                <w:lang w:val="en-GB"/>
                              </w:rPr>
                              <w:t>15.241%</w:t>
                            </w:r>
                          </w:p>
                          <w:p w14:paraId="6A63EF81"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7.079 (6 df, p = 0.314)</w:t>
                            </w:r>
                          </w:p>
                          <w:p w14:paraId="16E818C8"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0.484</w:t>
                            </w:r>
                          </w:p>
                        </w:txbxContent>
                      </v:textbox>
                    </v:shape>
                  </w:pict>
                </mc:Fallback>
              </mc:AlternateContent>
            </w:r>
            <w:r w:rsidRPr="008451DB">
              <w:rPr>
                <w:noProof/>
                <w:lang w:eastAsia="de-DE"/>
              </w:rPr>
              <w:drawing>
                <wp:anchor distT="0" distB="0" distL="114300" distR="114300" simplePos="0" relativeHeight="251713536" behindDoc="1" locked="0" layoutInCell="1" allowOverlap="1" wp14:anchorId="74047FF0" wp14:editId="530C0E3F">
                  <wp:simplePos x="0" y="0"/>
                  <wp:positionH relativeFrom="column">
                    <wp:posOffset>40005</wp:posOffset>
                  </wp:positionH>
                  <wp:positionV relativeFrom="paragraph">
                    <wp:posOffset>580390</wp:posOffset>
                  </wp:positionV>
                  <wp:extent cx="2735580" cy="1799590"/>
                  <wp:effectExtent l="0" t="0" r="7620" b="0"/>
                  <wp:wrapNone/>
                  <wp:docPr id="54" name="Picture 37" descr="C:\epidemiogy LMU\student job\Svetlana occlusal\LF\in vitro\invitrodentin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pidemiogy LMU\student job\Svetlana occlusal\LF\in vitro\invitrodentine\Rplot12.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3558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04" w:type="pct"/>
            <w:tcBorders>
              <w:top w:val="nil"/>
              <w:left w:val="nil"/>
              <w:right w:val="nil"/>
            </w:tcBorders>
            <w:shd w:val="clear" w:color="auto" w:fill="auto"/>
            <w:vAlign w:val="center"/>
          </w:tcPr>
          <w:p w14:paraId="538CA3F1" w14:textId="3FC12851" w:rsidR="0021646A" w:rsidRPr="0021646A" w:rsidRDefault="0021646A" w:rsidP="005A310D">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F470B3">
              <w:rPr>
                <w:lang w:val="en-GB"/>
              </w:rPr>
              <w:t>No Data Available</w:t>
            </w:r>
          </w:p>
        </w:tc>
      </w:tr>
    </w:tbl>
    <w:p w14:paraId="3E2B634F" w14:textId="0EF8CEF9" w:rsidR="00C63DDA" w:rsidRPr="00F470B3" w:rsidRDefault="005A310D" w:rsidP="005A310D">
      <w:pPr>
        <w:rPr>
          <w:lang w:val="en-GB"/>
        </w:rPr>
        <w:sectPr w:rsidR="00C63DDA" w:rsidRPr="00F470B3" w:rsidSect="00401770">
          <w:pgSz w:w="16838" w:h="11906" w:orient="landscape" w:code="9"/>
          <w:pgMar w:top="540" w:right="1628" w:bottom="990" w:left="900" w:header="720" w:footer="431" w:gutter="0"/>
          <w:cols w:space="720"/>
          <w:docGrid w:linePitch="360"/>
        </w:sectPr>
      </w:pPr>
      <w:r w:rsidRPr="00756789">
        <w:rPr>
          <w:snapToGrid w:val="0"/>
          <w:color w:val="000000"/>
          <w:w w:val="0"/>
          <w:sz w:val="0"/>
          <w:szCs w:val="0"/>
          <w:u w:color="000000"/>
          <w:bdr w:val="none" w:sz="0" w:space="0" w:color="000000"/>
          <w:shd w:val="clear" w:color="000000" w:fill="000000"/>
          <w:lang w:val="x-none" w:eastAsia="x-none" w:bidi="x-none"/>
        </w:rPr>
        <w:t xml:space="preserve">  </w:t>
      </w:r>
    </w:p>
    <w:tbl>
      <w:tblPr>
        <w:tblStyle w:val="Gitternetztabelle41"/>
        <w:tblW w:w="14459" w:type="dxa"/>
        <w:tblInd w:w="-142" w:type="dxa"/>
        <w:tblLayout w:type="fixed"/>
        <w:tblLook w:val="04A0" w:firstRow="1" w:lastRow="0" w:firstColumn="1" w:lastColumn="0" w:noHBand="0" w:noVBand="1"/>
      </w:tblPr>
      <w:tblGrid>
        <w:gridCol w:w="2127"/>
        <w:gridCol w:w="4110"/>
        <w:gridCol w:w="4111"/>
        <w:gridCol w:w="4111"/>
      </w:tblGrid>
      <w:tr w:rsidR="005A310D" w:rsidRPr="00756789" w14:paraId="425B069B" w14:textId="77777777" w:rsidTr="00AB4EF9">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127" w:type="dxa"/>
            <w:vMerge w:val="restart"/>
            <w:tcBorders>
              <w:left w:val="nil"/>
              <w:bottom w:val="single" w:sz="4" w:space="0" w:color="666666" w:themeColor="text1" w:themeTint="99"/>
              <w:right w:val="single" w:sz="4" w:space="0" w:color="auto"/>
            </w:tcBorders>
            <w:shd w:val="clear" w:color="auto" w:fill="D9D9D9" w:themeFill="background1" w:themeFillShade="D9"/>
            <w:vAlign w:val="center"/>
          </w:tcPr>
          <w:p w14:paraId="7AE3AC9C" w14:textId="77777777" w:rsidR="005A310D" w:rsidRPr="00756789" w:rsidRDefault="005A310D" w:rsidP="005A310D">
            <w:pPr>
              <w:spacing w:line="276" w:lineRule="auto"/>
              <w:jc w:val="center"/>
              <w:rPr>
                <w:color w:val="000000" w:themeColor="text1"/>
              </w:rPr>
            </w:pPr>
            <w:r w:rsidRPr="00756789">
              <w:rPr>
                <w:color w:val="000000" w:themeColor="text1"/>
              </w:rPr>
              <w:lastRenderedPageBreak/>
              <w:t>SROC</w:t>
            </w:r>
          </w:p>
        </w:tc>
        <w:tc>
          <w:tcPr>
            <w:tcW w:w="12332" w:type="dxa"/>
            <w:gridSpan w:val="3"/>
            <w:tcBorders>
              <w:left w:val="single" w:sz="4" w:space="0" w:color="auto"/>
              <w:bottom w:val="nil"/>
              <w:right w:val="nil"/>
            </w:tcBorders>
            <w:shd w:val="clear" w:color="auto" w:fill="D9D9D9" w:themeFill="background1" w:themeFillShade="D9"/>
            <w:vAlign w:val="bottom"/>
          </w:tcPr>
          <w:p w14:paraId="0B61CF51" w14:textId="3350C38F" w:rsidR="005A310D" w:rsidRPr="00756789" w:rsidRDefault="004B13BE" w:rsidP="005A310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8451DB">
              <w:rPr>
                <w:noProof/>
                <w:lang w:eastAsia="de-DE"/>
              </w:rPr>
              <w:drawing>
                <wp:anchor distT="0" distB="0" distL="114300" distR="114300" simplePos="0" relativeHeight="251714560" behindDoc="1" locked="0" layoutInCell="1" allowOverlap="1" wp14:anchorId="660BE7E5" wp14:editId="0335E8E8">
                  <wp:simplePos x="0" y="0"/>
                  <wp:positionH relativeFrom="column">
                    <wp:posOffset>48895</wp:posOffset>
                  </wp:positionH>
                  <wp:positionV relativeFrom="paragraph">
                    <wp:posOffset>210185</wp:posOffset>
                  </wp:positionV>
                  <wp:extent cx="2739600" cy="1800000"/>
                  <wp:effectExtent l="0" t="0" r="3810" b="0"/>
                  <wp:wrapNone/>
                  <wp:docPr id="56" name="Picture 38" descr="C:\epidemiogy LMU\student job\Svetlana occlusal\LF\in vitro pen\caries\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pidemiogy LMU\student job\Svetlana occlusal\LF\in vitro pen\caries\Rplot12.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396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310D" w:rsidRPr="00756789">
              <w:rPr>
                <w:color w:val="000000" w:themeColor="text1"/>
                <w:sz w:val="28"/>
                <w:szCs w:val="28"/>
              </w:rPr>
              <w:t>In vitro</w:t>
            </w:r>
          </w:p>
        </w:tc>
      </w:tr>
      <w:tr w:rsidR="00684F42" w:rsidRPr="00756789" w14:paraId="175843FB"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vMerge/>
            <w:tcBorders>
              <w:top w:val="single" w:sz="4" w:space="0" w:color="000000" w:themeColor="text1"/>
              <w:left w:val="nil"/>
              <w:bottom w:val="single" w:sz="4" w:space="0" w:color="000000" w:themeColor="text1"/>
              <w:right w:val="single" w:sz="4" w:space="0" w:color="auto"/>
            </w:tcBorders>
            <w:shd w:val="clear" w:color="auto" w:fill="D9D9D9" w:themeFill="background1" w:themeFillShade="D9"/>
          </w:tcPr>
          <w:p w14:paraId="39193A48" w14:textId="77777777" w:rsidR="00684F42" w:rsidRPr="00756789" w:rsidRDefault="00684F42" w:rsidP="005A310D">
            <w:pPr>
              <w:spacing w:line="276" w:lineRule="auto"/>
              <w:jc w:val="center"/>
            </w:pPr>
          </w:p>
        </w:tc>
        <w:tc>
          <w:tcPr>
            <w:tcW w:w="4110" w:type="dxa"/>
            <w:tcBorders>
              <w:top w:val="nil"/>
              <w:left w:val="single" w:sz="4" w:space="0" w:color="auto"/>
              <w:bottom w:val="single" w:sz="4" w:space="0" w:color="auto"/>
              <w:right w:val="nil"/>
            </w:tcBorders>
            <w:shd w:val="clear" w:color="auto" w:fill="D9D9D9" w:themeFill="background1" w:themeFillShade="D9"/>
          </w:tcPr>
          <w:p w14:paraId="41300615" w14:textId="113C8E5B" w:rsidR="00684F42" w:rsidRPr="00756789" w:rsidRDefault="00684F42" w:rsidP="005A310D">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Caries detection level</w:t>
            </w:r>
          </w:p>
        </w:tc>
        <w:tc>
          <w:tcPr>
            <w:tcW w:w="4111" w:type="dxa"/>
            <w:tcBorders>
              <w:top w:val="nil"/>
              <w:left w:val="nil"/>
              <w:bottom w:val="single" w:sz="4" w:space="0" w:color="auto"/>
              <w:right w:val="nil"/>
            </w:tcBorders>
            <w:shd w:val="clear" w:color="auto" w:fill="D9D9D9" w:themeFill="background1" w:themeFillShade="D9"/>
          </w:tcPr>
          <w:p w14:paraId="0130CFCA" w14:textId="5513CA59" w:rsidR="00684F42" w:rsidRPr="00756789" w:rsidRDefault="00684F42"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Dentin detection level</w:t>
            </w:r>
          </w:p>
        </w:tc>
        <w:tc>
          <w:tcPr>
            <w:tcW w:w="4111" w:type="dxa"/>
            <w:tcBorders>
              <w:top w:val="nil"/>
              <w:left w:val="nil"/>
              <w:bottom w:val="single" w:sz="4" w:space="0" w:color="auto"/>
              <w:right w:val="nil"/>
            </w:tcBorders>
            <w:shd w:val="clear" w:color="auto" w:fill="D9D9D9" w:themeFill="background1" w:themeFillShade="D9"/>
          </w:tcPr>
          <w:p w14:paraId="225E510E" w14:textId="6FC55A94" w:rsidR="00684F42" w:rsidRPr="00756789" w:rsidRDefault="00684F42" w:rsidP="005A310D">
            <w:pPr>
              <w:spacing w:line="276" w:lineRule="auto"/>
              <w:jc w:val="center"/>
              <w:cnfStyle w:val="000000100000" w:firstRow="0" w:lastRow="0" w:firstColumn="0" w:lastColumn="0" w:oddVBand="0" w:evenVBand="0" w:oddHBand="1" w:evenHBand="0" w:firstRowFirstColumn="0" w:firstRowLastColumn="0" w:lastRowFirstColumn="0" w:lastRowLastColumn="0"/>
            </w:pPr>
            <w:r>
              <w:t>1/3 dentine</w:t>
            </w:r>
            <w:r w:rsidRPr="00756789">
              <w:t xml:space="preserve"> detection level</w:t>
            </w:r>
          </w:p>
        </w:tc>
      </w:tr>
      <w:tr w:rsidR="00DD3008" w:rsidRPr="003E4296" w14:paraId="13D00D72" w14:textId="77777777" w:rsidTr="001A46BF">
        <w:trPr>
          <w:trHeight w:val="3968"/>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0000" w:themeColor="text1"/>
              <w:left w:val="nil"/>
              <w:bottom w:val="nil"/>
              <w:right w:val="nil"/>
            </w:tcBorders>
            <w:shd w:val="clear" w:color="auto" w:fill="auto"/>
            <w:vAlign w:val="center"/>
          </w:tcPr>
          <w:p w14:paraId="50A5EF44" w14:textId="07E22F65" w:rsidR="00DD3008" w:rsidRPr="003E4296" w:rsidRDefault="00DD3008" w:rsidP="00DD3008">
            <w:pPr>
              <w:rPr>
                <w:lang w:val="en-US"/>
              </w:rPr>
            </w:pPr>
            <w:r w:rsidRPr="003E4296">
              <w:rPr>
                <w:lang w:val="en-US"/>
              </w:rPr>
              <w:t>Laser Fluorescence</w:t>
            </w:r>
            <w:r>
              <w:rPr>
                <w:lang w:val="en-US"/>
              </w:rPr>
              <w:t xml:space="preserve"> </w:t>
            </w:r>
            <w:r w:rsidRPr="003E4296">
              <w:rPr>
                <w:lang w:val="en-US"/>
              </w:rPr>
              <w:t>Pen 2190</w:t>
            </w:r>
          </w:p>
          <w:p w14:paraId="4794CD5C" w14:textId="77777777" w:rsidR="00DD3008" w:rsidRPr="003E4296" w:rsidRDefault="00DD3008" w:rsidP="00DD3008">
            <w:pPr>
              <w:spacing w:line="276" w:lineRule="auto"/>
              <w:jc w:val="center"/>
              <w:rPr>
                <w:lang w:val="en-US"/>
              </w:rPr>
            </w:pPr>
          </w:p>
        </w:tc>
        <w:tc>
          <w:tcPr>
            <w:tcW w:w="4110" w:type="dxa"/>
            <w:tcBorders>
              <w:top w:val="single" w:sz="4" w:space="0" w:color="auto"/>
              <w:left w:val="nil"/>
              <w:bottom w:val="nil"/>
              <w:right w:val="nil"/>
            </w:tcBorders>
            <w:shd w:val="clear" w:color="auto" w:fill="auto"/>
            <w:vAlign w:val="center"/>
          </w:tcPr>
          <w:p w14:paraId="32971512" w14:textId="6B6BD7B7" w:rsidR="00DD3008" w:rsidRPr="003E4296" w:rsidRDefault="00DD3008" w:rsidP="00DD3008">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CD4573">
              <w:rPr>
                <w:noProof/>
                <w:lang w:eastAsia="de-DE"/>
              </w:rPr>
              <w:drawing>
                <wp:anchor distT="0" distB="0" distL="114300" distR="114300" simplePos="0" relativeHeight="251717632" behindDoc="1" locked="0" layoutInCell="1" allowOverlap="1" wp14:anchorId="706BF0C6" wp14:editId="4B05FE31">
                  <wp:simplePos x="0" y="0"/>
                  <wp:positionH relativeFrom="column">
                    <wp:posOffset>100965</wp:posOffset>
                  </wp:positionH>
                  <wp:positionV relativeFrom="paragraph">
                    <wp:posOffset>2389505</wp:posOffset>
                  </wp:positionV>
                  <wp:extent cx="2735580" cy="1799590"/>
                  <wp:effectExtent l="0" t="0" r="7620" b="0"/>
                  <wp:wrapNone/>
                  <wp:docPr id="58" name="Picture 41" descr="C:\epidemiogy LMU\student job\Svetlana occlusal\FOTI\invitro\caries\R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epidemiogy LMU\student job\Svetlana occlusal\FOTI\invitro\caries\Rplot.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3558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6789">
              <w:rPr>
                <w:noProof/>
                <w:lang w:eastAsia="de-DE"/>
              </w:rPr>
              <mc:AlternateContent>
                <mc:Choice Requires="wps">
                  <w:drawing>
                    <wp:anchor distT="45720" distB="45720" distL="114300" distR="114300" simplePos="0" relativeHeight="251830272" behindDoc="0" locked="0" layoutInCell="1" allowOverlap="1" wp14:anchorId="3DB53FBC" wp14:editId="32215AB6">
                      <wp:simplePos x="0" y="0"/>
                      <wp:positionH relativeFrom="column">
                        <wp:posOffset>252095</wp:posOffset>
                      </wp:positionH>
                      <wp:positionV relativeFrom="paragraph">
                        <wp:posOffset>1345565</wp:posOffset>
                      </wp:positionV>
                      <wp:extent cx="2324100" cy="954405"/>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54405"/>
                              </a:xfrm>
                              <a:prstGeom prst="rect">
                                <a:avLst/>
                              </a:prstGeom>
                              <a:solidFill>
                                <a:srgbClr val="FFFFFF"/>
                              </a:solidFill>
                              <a:ln w="9525">
                                <a:noFill/>
                                <a:miter lim="800000"/>
                                <a:headEnd/>
                                <a:tailEnd/>
                              </a:ln>
                            </wps:spPr>
                            <wps:txbx>
                              <w:txbxContent>
                                <w:p w14:paraId="6AC637D4" w14:textId="77777777" w:rsidR="003F0505" w:rsidRPr="00F470B3" w:rsidRDefault="003F0505" w:rsidP="00DD3008">
                                  <w:pPr>
                                    <w:rPr>
                                      <w:noProof/>
                                      <w:sz w:val="12"/>
                                      <w:szCs w:val="12"/>
                                      <w:lang w:val="en-GB"/>
                                    </w:rPr>
                                  </w:pPr>
                                  <w:r w:rsidRPr="00F470B3">
                                    <w:rPr>
                                      <w:noProof/>
                                      <w:sz w:val="12"/>
                                      <w:szCs w:val="12"/>
                                      <w:lang w:val="en-GB"/>
                                    </w:rPr>
                                    <w:t>No. studies= 2</w:t>
                                  </w:r>
                                </w:p>
                                <w:p w14:paraId="5158A265" w14:textId="77777777" w:rsidR="003F0505" w:rsidRPr="00F470B3" w:rsidRDefault="003F0505" w:rsidP="00DD3008">
                                  <w:pPr>
                                    <w:rPr>
                                      <w:noProof/>
                                      <w:sz w:val="12"/>
                                      <w:szCs w:val="12"/>
                                      <w:lang w:val="en-GB"/>
                                    </w:rPr>
                                  </w:pPr>
                                  <w:r w:rsidRPr="00F470B3">
                                    <w:rPr>
                                      <w:noProof/>
                                      <w:sz w:val="12"/>
                                      <w:szCs w:val="12"/>
                                      <w:lang w:val="en-GB"/>
                                    </w:rPr>
                                    <w:t>AUC= 0.77</w:t>
                                  </w:r>
                                </w:p>
                                <w:p w14:paraId="505AE990" w14:textId="77777777" w:rsidR="003F0505" w:rsidRPr="00F470B3" w:rsidRDefault="003F0505" w:rsidP="00DD3008">
                                  <w:pPr>
                                    <w:rPr>
                                      <w:noProof/>
                                      <w:sz w:val="12"/>
                                      <w:szCs w:val="12"/>
                                      <w:lang w:val="en-GB"/>
                                    </w:rPr>
                                  </w:pPr>
                                  <w:r w:rsidRPr="00F470B3">
                                    <w:rPr>
                                      <w:noProof/>
                                      <w:sz w:val="12"/>
                                      <w:szCs w:val="12"/>
                                      <w:lang w:val="en-GB"/>
                                    </w:rPr>
                                    <w:t>Pooled Sen= 0.78 (0.44-0.94)</w:t>
                                  </w:r>
                                </w:p>
                                <w:p w14:paraId="4ABF103B" w14:textId="77777777" w:rsidR="003F0505" w:rsidRPr="00F470B3" w:rsidRDefault="003F0505" w:rsidP="00DD3008">
                                  <w:pPr>
                                    <w:rPr>
                                      <w:noProof/>
                                      <w:sz w:val="12"/>
                                      <w:szCs w:val="12"/>
                                      <w:lang w:val="en-GB"/>
                                    </w:rPr>
                                  </w:pPr>
                                  <w:r w:rsidRPr="00F470B3">
                                    <w:rPr>
                                      <w:noProof/>
                                      <w:sz w:val="12"/>
                                      <w:szCs w:val="12"/>
                                      <w:lang w:val="en-GB"/>
                                    </w:rPr>
                                    <w:t>Pooled Spe= 0.77 (0.62-0.87)</w:t>
                                  </w:r>
                                </w:p>
                                <w:p w14:paraId="1EDE75E3" w14:textId="77777777" w:rsidR="003F0505" w:rsidRPr="00F470B3" w:rsidRDefault="003F0505" w:rsidP="00DD3008">
                                  <w:pPr>
                                    <w:rPr>
                                      <w:noProof/>
                                      <w:sz w:val="12"/>
                                      <w:szCs w:val="12"/>
                                      <w:lang w:val="en-GB"/>
                                    </w:rPr>
                                  </w:pPr>
                                  <w:r w:rsidRPr="00F470B3">
                                    <w:rPr>
                                      <w:noProof/>
                                      <w:sz w:val="12"/>
                                      <w:szCs w:val="12"/>
                                      <w:lang w:val="en-GB"/>
                                    </w:rPr>
                                    <w:t>Pooled DOR (REML)= 11.83 (2.66-52.63)</w:t>
                                  </w:r>
                                </w:p>
                                <w:p w14:paraId="575D3FC2"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2.0404, df = 2, p-value &lt; 2.2e-16</w:t>
                                  </w:r>
                                </w:p>
                                <w:p w14:paraId="2F63DB75" w14:textId="77777777" w:rsidR="003F0505" w:rsidRPr="00F470B3" w:rsidRDefault="003F0505" w:rsidP="00DD3008">
                                  <w:pPr>
                                    <w:rPr>
                                      <w:noProof/>
                                      <w:sz w:val="12"/>
                                      <w:szCs w:val="12"/>
                                      <w:lang w:val="en-GB"/>
                                    </w:rPr>
                                  </w:pPr>
                                  <w:r w:rsidRPr="00F470B3">
                                    <w:rPr>
                                      <w:noProof/>
                                      <w:sz w:val="12"/>
                                      <w:szCs w:val="12"/>
                                      <w:lang w:val="en-GB"/>
                                    </w:rPr>
                                    <w:t>Inconsistency (I-squared)= 0%</w:t>
                                  </w:r>
                                </w:p>
                                <w:p w14:paraId="24E6D326"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463F22C2" w14:textId="77777777" w:rsidR="003F0505" w:rsidRPr="00F470B3" w:rsidRDefault="003F0505" w:rsidP="00DD3008">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0.81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53FBC" id="_x0000_s1035" type="#_x0000_t202" style="position:absolute;left:0;text-align:left;margin-left:19.85pt;margin-top:105.95pt;width:183pt;height:75.1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" stroked="f">
                      <v:textbox>
                        <w:txbxContent>
                          <w:p w14:paraId="6AC637D4" w14:textId="77777777" w:rsidR="003F0505" w:rsidRPr="00F470B3" w:rsidRDefault="003F0505" w:rsidP="00DD3008">
                            <w:pPr>
                              <w:rPr>
                                <w:noProof/>
                                <w:sz w:val="12"/>
                                <w:szCs w:val="12"/>
                                <w:lang w:val="en-GB"/>
                              </w:rPr>
                            </w:pPr>
                            <w:r w:rsidRPr="00F470B3">
                              <w:rPr>
                                <w:noProof/>
                                <w:sz w:val="12"/>
                                <w:szCs w:val="12"/>
                                <w:lang w:val="en-GB"/>
                              </w:rPr>
                              <w:t>No. studies= 2</w:t>
                            </w:r>
                          </w:p>
                          <w:p w14:paraId="5158A265" w14:textId="77777777" w:rsidR="003F0505" w:rsidRPr="00F470B3" w:rsidRDefault="003F0505" w:rsidP="00DD3008">
                            <w:pPr>
                              <w:rPr>
                                <w:noProof/>
                                <w:sz w:val="12"/>
                                <w:szCs w:val="12"/>
                                <w:lang w:val="en-GB"/>
                              </w:rPr>
                            </w:pPr>
                            <w:r w:rsidRPr="00F470B3">
                              <w:rPr>
                                <w:noProof/>
                                <w:sz w:val="12"/>
                                <w:szCs w:val="12"/>
                                <w:lang w:val="en-GB"/>
                              </w:rPr>
                              <w:t>AUC= 0.77</w:t>
                            </w:r>
                          </w:p>
                          <w:p w14:paraId="505AE990" w14:textId="77777777" w:rsidR="003F0505" w:rsidRPr="00F470B3" w:rsidRDefault="003F0505" w:rsidP="00DD3008">
                            <w:pPr>
                              <w:rPr>
                                <w:noProof/>
                                <w:sz w:val="12"/>
                                <w:szCs w:val="12"/>
                                <w:lang w:val="en-GB"/>
                              </w:rPr>
                            </w:pPr>
                            <w:r w:rsidRPr="00F470B3">
                              <w:rPr>
                                <w:noProof/>
                                <w:sz w:val="12"/>
                                <w:szCs w:val="12"/>
                                <w:lang w:val="en-GB"/>
                              </w:rPr>
                              <w:t>Pooled Sen= 0.78 (0.44-0.94)</w:t>
                            </w:r>
                          </w:p>
                          <w:p w14:paraId="4ABF103B" w14:textId="77777777" w:rsidR="003F0505" w:rsidRPr="00F470B3" w:rsidRDefault="003F0505" w:rsidP="00DD3008">
                            <w:pPr>
                              <w:rPr>
                                <w:noProof/>
                                <w:sz w:val="12"/>
                                <w:szCs w:val="12"/>
                                <w:lang w:val="en-GB"/>
                              </w:rPr>
                            </w:pPr>
                            <w:r w:rsidRPr="00F470B3">
                              <w:rPr>
                                <w:noProof/>
                                <w:sz w:val="12"/>
                                <w:szCs w:val="12"/>
                                <w:lang w:val="en-GB"/>
                              </w:rPr>
                              <w:t>Pooled Spe= 0.77 (0.62-0.87)</w:t>
                            </w:r>
                          </w:p>
                          <w:p w14:paraId="1EDE75E3" w14:textId="77777777" w:rsidR="003F0505" w:rsidRPr="00F470B3" w:rsidRDefault="003F0505" w:rsidP="00DD3008">
                            <w:pPr>
                              <w:rPr>
                                <w:noProof/>
                                <w:sz w:val="12"/>
                                <w:szCs w:val="12"/>
                                <w:lang w:val="en-GB"/>
                              </w:rPr>
                            </w:pPr>
                            <w:r w:rsidRPr="00F470B3">
                              <w:rPr>
                                <w:noProof/>
                                <w:sz w:val="12"/>
                                <w:szCs w:val="12"/>
                                <w:lang w:val="en-GB"/>
                              </w:rPr>
                              <w:t>Pooled DOR (REML)= 11.83 (2.66-52.63)</w:t>
                            </w:r>
                          </w:p>
                          <w:p w14:paraId="575D3FC2"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2.0404, df = 2, p-value &lt; 2.2e-16</w:t>
                            </w:r>
                          </w:p>
                          <w:p w14:paraId="2F63DB75" w14:textId="77777777" w:rsidR="003F0505" w:rsidRPr="00F470B3" w:rsidRDefault="003F0505" w:rsidP="00DD3008">
                            <w:pPr>
                              <w:rPr>
                                <w:noProof/>
                                <w:sz w:val="12"/>
                                <w:szCs w:val="12"/>
                                <w:lang w:val="en-GB"/>
                              </w:rPr>
                            </w:pPr>
                            <w:r w:rsidRPr="00F470B3">
                              <w:rPr>
                                <w:noProof/>
                                <w:sz w:val="12"/>
                                <w:szCs w:val="12"/>
                                <w:lang w:val="en-GB"/>
                              </w:rPr>
                              <w:t>Inconsistency (I-squared)= 0%</w:t>
                            </w:r>
                          </w:p>
                          <w:p w14:paraId="24E6D326"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463F22C2" w14:textId="77777777" w:rsidR="003F0505" w:rsidRPr="00F470B3" w:rsidRDefault="003F0505" w:rsidP="00DD3008">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0.81</w:t>
                            </w:r>
                          </w:p>
                        </w:txbxContent>
                      </v:textbox>
                    </v:shape>
                  </w:pict>
                </mc:Fallback>
              </mc:AlternateContent>
            </w:r>
          </w:p>
        </w:tc>
        <w:tc>
          <w:tcPr>
            <w:tcW w:w="4111" w:type="dxa"/>
            <w:tcBorders>
              <w:top w:val="single" w:sz="4" w:space="0" w:color="auto"/>
              <w:left w:val="nil"/>
              <w:bottom w:val="nil"/>
              <w:right w:val="nil"/>
            </w:tcBorders>
            <w:shd w:val="clear" w:color="auto" w:fill="auto"/>
            <w:vAlign w:val="center"/>
          </w:tcPr>
          <w:p w14:paraId="6910146D" w14:textId="66DA05A3" w:rsidR="00DD3008" w:rsidRPr="003E4296" w:rsidRDefault="00DD3008" w:rsidP="00DD3008">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829248" behindDoc="0" locked="0" layoutInCell="1" allowOverlap="1" wp14:anchorId="5186CE37" wp14:editId="24E7FB6F">
                      <wp:simplePos x="0" y="0"/>
                      <wp:positionH relativeFrom="column">
                        <wp:posOffset>334645</wp:posOffset>
                      </wp:positionH>
                      <wp:positionV relativeFrom="paragraph">
                        <wp:posOffset>1328420</wp:posOffset>
                      </wp:positionV>
                      <wp:extent cx="2324100" cy="954405"/>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54405"/>
                              </a:xfrm>
                              <a:prstGeom prst="rect">
                                <a:avLst/>
                              </a:prstGeom>
                              <a:solidFill>
                                <a:srgbClr val="FFFFFF"/>
                              </a:solidFill>
                              <a:ln w="9525">
                                <a:noFill/>
                                <a:miter lim="800000"/>
                                <a:headEnd/>
                                <a:tailEnd/>
                              </a:ln>
                            </wps:spPr>
                            <wps:txbx>
                              <w:txbxContent>
                                <w:p w14:paraId="19CC057D" w14:textId="77777777" w:rsidR="003F0505" w:rsidRPr="00F470B3" w:rsidRDefault="003F0505" w:rsidP="00DD3008">
                                  <w:pPr>
                                    <w:rPr>
                                      <w:noProof/>
                                      <w:sz w:val="12"/>
                                      <w:szCs w:val="12"/>
                                      <w:lang w:val="en-GB"/>
                                    </w:rPr>
                                  </w:pPr>
                                  <w:r w:rsidRPr="00F470B3">
                                    <w:rPr>
                                      <w:noProof/>
                                      <w:sz w:val="12"/>
                                      <w:szCs w:val="12"/>
                                      <w:lang w:val="en-GB"/>
                                    </w:rPr>
                                    <w:t>No. studies= 4</w:t>
                                  </w:r>
                                </w:p>
                                <w:p w14:paraId="42FB39D1" w14:textId="77777777" w:rsidR="003F0505" w:rsidRPr="00F470B3" w:rsidRDefault="003F0505" w:rsidP="00DD3008">
                                  <w:pPr>
                                    <w:rPr>
                                      <w:noProof/>
                                      <w:sz w:val="12"/>
                                      <w:szCs w:val="12"/>
                                      <w:lang w:val="en-GB"/>
                                    </w:rPr>
                                  </w:pPr>
                                  <w:r w:rsidRPr="00F470B3">
                                    <w:rPr>
                                      <w:noProof/>
                                      <w:sz w:val="12"/>
                                      <w:szCs w:val="12"/>
                                      <w:lang w:val="en-GB"/>
                                    </w:rPr>
                                    <w:t>AUC= 0.78</w:t>
                                  </w:r>
                                </w:p>
                                <w:p w14:paraId="3AE5E39D" w14:textId="77777777" w:rsidR="003F0505" w:rsidRPr="00F470B3" w:rsidRDefault="003F0505" w:rsidP="00DD3008">
                                  <w:pPr>
                                    <w:rPr>
                                      <w:noProof/>
                                      <w:sz w:val="12"/>
                                      <w:szCs w:val="12"/>
                                      <w:lang w:val="en-GB"/>
                                    </w:rPr>
                                  </w:pPr>
                                  <w:r w:rsidRPr="00F470B3">
                                    <w:rPr>
                                      <w:noProof/>
                                      <w:sz w:val="12"/>
                                      <w:szCs w:val="12"/>
                                      <w:lang w:val="en-GB"/>
                                    </w:rPr>
                                    <w:t>Pooled Sen= 0.63 (0.37-0.83)</w:t>
                                  </w:r>
                                </w:p>
                                <w:p w14:paraId="2059CBF6" w14:textId="77777777" w:rsidR="003F0505" w:rsidRPr="00F470B3" w:rsidRDefault="003F0505" w:rsidP="00DD3008">
                                  <w:pPr>
                                    <w:rPr>
                                      <w:noProof/>
                                      <w:sz w:val="12"/>
                                      <w:szCs w:val="12"/>
                                      <w:lang w:val="en-GB"/>
                                    </w:rPr>
                                  </w:pPr>
                                  <w:r w:rsidRPr="00F470B3">
                                    <w:rPr>
                                      <w:noProof/>
                                      <w:sz w:val="12"/>
                                      <w:szCs w:val="12"/>
                                      <w:lang w:val="en-GB"/>
                                    </w:rPr>
                                    <w:t>Pooled Spe= 0.77 (0.62-0.88)</w:t>
                                  </w:r>
                                </w:p>
                                <w:p w14:paraId="2FF2729C" w14:textId="77777777" w:rsidR="003F0505" w:rsidRPr="00F470B3" w:rsidRDefault="003F0505" w:rsidP="00DD3008">
                                  <w:pPr>
                                    <w:rPr>
                                      <w:noProof/>
                                      <w:sz w:val="12"/>
                                      <w:szCs w:val="12"/>
                                      <w:lang w:val="en-GB"/>
                                    </w:rPr>
                                  </w:pPr>
                                  <w:r w:rsidRPr="00F470B3">
                                    <w:rPr>
                                      <w:noProof/>
                                      <w:sz w:val="12"/>
                                      <w:szCs w:val="12"/>
                                      <w:lang w:val="en-GB"/>
                                    </w:rPr>
                                    <w:t>Pooled DOR (REML)= 5.85 (1.77-19.30)</w:t>
                                  </w:r>
                                </w:p>
                                <w:p w14:paraId="0323A723"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4.8237, df = 2, p-value = 0.08965</w:t>
                                  </w:r>
                                </w:p>
                                <w:p w14:paraId="09CFA2BD" w14:textId="77777777" w:rsidR="003F0505" w:rsidRPr="00F470B3" w:rsidRDefault="003F0505" w:rsidP="00DD3008">
                                  <w:pPr>
                                    <w:rPr>
                                      <w:noProof/>
                                      <w:sz w:val="12"/>
                                      <w:szCs w:val="12"/>
                                      <w:lang w:val="en-GB"/>
                                    </w:rPr>
                                  </w:pPr>
                                  <w:r w:rsidRPr="00F470B3">
                                    <w:rPr>
                                      <w:noProof/>
                                      <w:sz w:val="12"/>
                                      <w:szCs w:val="12"/>
                                      <w:lang w:val="en-GB"/>
                                    </w:rPr>
                                    <w:t xml:space="preserve">Inconsistency (I-squared)= </w:t>
                                  </w:r>
                                  <w:r w:rsidRPr="00F470B3">
                                    <w:rPr>
                                      <w:color w:val="000000"/>
                                      <w:sz w:val="12"/>
                                      <w:szCs w:val="12"/>
                                      <w:bdr w:val="none" w:sz="0" w:space="0" w:color="auto" w:frame="1"/>
                                      <w:lang w:val="en-GB"/>
                                    </w:rPr>
                                    <w:t>2.61%</w:t>
                                  </w:r>
                                </w:p>
                                <w:p w14:paraId="7DA2E8E7"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3.08 (3 df, p = 0.379)</w:t>
                                  </w:r>
                                </w:p>
                                <w:p w14:paraId="0CEDE100" w14:textId="56474CE8" w:rsidR="003F0505" w:rsidRPr="00F470B3" w:rsidRDefault="003F0505" w:rsidP="00DD3008">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1.255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6CE37" id="_x0000_s1036" type="#_x0000_t202" style="position:absolute;left:0;text-align:left;margin-left:26.35pt;margin-top:104.6pt;width:183pt;height:75.1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" stroked="f">
                      <v:textbox>
                        <w:txbxContent>
                          <w:p w14:paraId="19CC057D" w14:textId="77777777" w:rsidR="003F0505" w:rsidRPr="00F470B3" w:rsidRDefault="003F0505" w:rsidP="00DD3008">
                            <w:pPr>
                              <w:rPr>
                                <w:noProof/>
                                <w:sz w:val="12"/>
                                <w:szCs w:val="12"/>
                                <w:lang w:val="en-GB"/>
                              </w:rPr>
                            </w:pPr>
                            <w:r w:rsidRPr="00F470B3">
                              <w:rPr>
                                <w:noProof/>
                                <w:sz w:val="12"/>
                                <w:szCs w:val="12"/>
                                <w:lang w:val="en-GB"/>
                              </w:rPr>
                              <w:t>No. studies= 4</w:t>
                            </w:r>
                          </w:p>
                          <w:p w14:paraId="42FB39D1" w14:textId="77777777" w:rsidR="003F0505" w:rsidRPr="00F470B3" w:rsidRDefault="003F0505" w:rsidP="00DD3008">
                            <w:pPr>
                              <w:rPr>
                                <w:noProof/>
                                <w:sz w:val="12"/>
                                <w:szCs w:val="12"/>
                                <w:lang w:val="en-GB"/>
                              </w:rPr>
                            </w:pPr>
                            <w:r w:rsidRPr="00F470B3">
                              <w:rPr>
                                <w:noProof/>
                                <w:sz w:val="12"/>
                                <w:szCs w:val="12"/>
                                <w:lang w:val="en-GB"/>
                              </w:rPr>
                              <w:t>AUC= 0.78</w:t>
                            </w:r>
                          </w:p>
                          <w:p w14:paraId="3AE5E39D" w14:textId="77777777" w:rsidR="003F0505" w:rsidRPr="00F470B3" w:rsidRDefault="003F0505" w:rsidP="00DD3008">
                            <w:pPr>
                              <w:rPr>
                                <w:noProof/>
                                <w:sz w:val="12"/>
                                <w:szCs w:val="12"/>
                                <w:lang w:val="en-GB"/>
                              </w:rPr>
                            </w:pPr>
                            <w:r w:rsidRPr="00F470B3">
                              <w:rPr>
                                <w:noProof/>
                                <w:sz w:val="12"/>
                                <w:szCs w:val="12"/>
                                <w:lang w:val="en-GB"/>
                              </w:rPr>
                              <w:t>Pooled Sen= 0.63 (0.37-0.83)</w:t>
                            </w:r>
                          </w:p>
                          <w:p w14:paraId="2059CBF6" w14:textId="77777777" w:rsidR="003F0505" w:rsidRPr="00F470B3" w:rsidRDefault="003F0505" w:rsidP="00DD3008">
                            <w:pPr>
                              <w:rPr>
                                <w:noProof/>
                                <w:sz w:val="12"/>
                                <w:szCs w:val="12"/>
                                <w:lang w:val="en-GB"/>
                              </w:rPr>
                            </w:pPr>
                            <w:r w:rsidRPr="00F470B3">
                              <w:rPr>
                                <w:noProof/>
                                <w:sz w:val="12"/>
                                <w:szCs w:val="12"/>
                                <w:lang w:val="en-GB"/>
                              </w:rPr>
                              <w:t>Pooled Spe= 0.77 (0.62-0.88)</w:t>
                            </w:r>
                          </w:p>
                          <w:p w14:paraId="2FF2729C" w14:textId="77777777" w:rsidR="003F0505" w:rsidRPr="00F470B3" w:rsidRDefault="003F0505" w:rsidP="00DD3008">
                            <w:pPr>
                              <w:rPr>
                                <w:noProof/>
                                <w:sz w:val="12"/>
                                <w:szCs w:val="12"/>
                                <w:lang w:val="en-GB"/>
                              </w:rPr>
                            </w:pPr>
                            <w:r w:rsidRPr="00F470B3">
                              <w:rPr>
                                <w:noProof/>
                                <w:sz w:val="12"/>
                                <w:szCs w:val="12"/>
                                <w:lang w:val="en-GB"/>
                              </w:rPr>
                              <w:t>Pooled DOR (REML)= 5.85 (1.77-19.30)</w:t>
                            </w:r>
                          </w:p>
                          <w:p w14:paraId="0323A723"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4.8237, df = 2, p-value = 0.08965</w:t>
                            </w:r>
                          </w:p>
                          <w:p w14:paraId="09CFA2BD" w14:textId="77777777" w:rsidR="003F0505" w:rsidRPr="00F470B3" w:rsidRDefault="003F0505" w:rsidP="00DD3008">
                            <w:pPr>
                              <w:rPr>
                                <w:noProof/>
                                <w:sz w:val="12"/>
                                <w:szCs w:val="12"/>
                                <w:lang w:val="en-GB"/>
                              </w:rPr>
                            </w:pPr>
                            <w:r w:rsidRPr="00F470B3">
                              <w:rPr>
                                <w:noProof/>
                                <w:sz w:val="12"/>
                                <w:szCs w:val="12"/>
                                <w:lang w:val="en-GB"/>
                              </w:rPr>
                              <w:t xml:space="preserve">Inconsistency (I-squared)= </w:t>
                            </w:r>
                            <w:r w:rsidRPr="00F470B3">
                              <w:rPr>
                                <w:color w:val="000000"/>
                                <w:sz w:val="12"/>
                                <w:szCs w:val="12"/>
                                <w:bdr w:val="none" w:sz="0" w:space="0" w:color="auto" w:frame="1"/>
                                <w:lang w:val="en-GB"/>
                              </w:rPr>
                              <w:t>2.61%</w:t>
                            </w:r>
                          </w:p>
                          <w:p w14:paraId="7DA2E8E7" w14:textId="77777777" w:rsidR="003F0505" w:rsidRPr="00F470B3" w:rsidRDefault="003F0505" w:rsidP="00DD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3.08 (3 df, p = 0.379)</w:t>
                            </w:r>
                          </w:p>
                          <w:p w14:paraId="0CEDE100" w14:textId="56474CE8" w:rsidR="003F0505" w:rsidRPr="00F470B3" w:rsidRDefault="003F0505" w:rsidP="00DD3008">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1.255</w:t>
                            </w:r>
                          </w:p>
                        </w:txbxContent>
                      </v:textbox>
                    </v:shape>
                  </w:pict>
                </mc:Fallback>
              </mc:AlternateContent>
            </w:r>
            <w:r w:rsidRPr="00CD4573">
              <w:rPr>
                <w:noProof/>
                <w:lang w:eastAsia="de-DE"/>
              </w:rPr>
              <w:drawing>
                <wp:anchor distT="0" distB="0" distL="114300" distR="114300" simplePos="0" relativeHeight="251716608" behindDoc="1" locked="0" layoutInCell="1" allowOverlap="1" wp14:anchorId="3069701D" wp14:editId="7522BEB8">
                  <wp:simplePos x="0" y="0"/>
                  <wp:positionH relativeFrom="column">
                    <wp:posOffset>61595</wp:posOffset>
                  </wp:positionH>
                  <wp:positionV relativeFrom="paragraph">
                    <wp:posOffset>-271145</wp:posOffset>
                  </wp:positionV>
                  <wp:extent cx="2735580" cy="1799590"/>
                  <wp:effectExtent l="0" t="0" r="7620" b="0"/>
                  <wp:wrapNone/>
                  <wp:docPr id="55" name="Picture 40" descr="C:\epidemiogy LMU\student job\Svetlana occlusal\LF\in vitro pen\dentin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pidemiogy LMU\student job\Svetlana occlusal\LF\in vitro pen\dentine\Rplot1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3558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E4E">
              <w:rPr>
                <w:noProof/>
                <w:lang w:eastAsia="de-DE"/>
              </w:rPr>
              <w:drawing>
                <wp:anchor distT="0" distB="0" distL="114300" distR="114300" simplePos="0" relativeHeight="251719680" behindDoc="1" locked="0" layoutInCell="1" allowOverlap="1" wp14:anchorId="51B9BA18" wp14:editId="0AE59CF0">
                  <wp:simplePos x="0" y="0"/>
                  <wp:positionH relativeFrom="column">
                    <wp:posOffset>90170</wp:posOffset>
                  </wp:positionH>
                  <wp:positionV relativeFrom="paragraph">
                    <wp:posOffset>2409825</wp:posOffset>
                  </wp:positionV>
                  <wp:extent cx="2736000" cy="1800000"/>
                  <wp:effectExtent l="0" t="0" r="7620" b="0"/>
                  <wp:wrapNone/>
                  <wp:docPr id="57" name="Picture 43" descr="C:\epidemiogy LMU\student job\Svetlana occlusal\FOTI\invitro\dentin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epidemiogy LMU\student job\Svetlana occlusal\FOTI\invitro\dentine\Rplot12.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36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1" w:type="dxa"/>
            <w:tcBorders>
              <w:top w:val="single" w:sz="4" w:space="0" w:color="auto"/>
              <w:left w:val="nil"/>
              <w:bottom w:val="nil"/>
              <w:right w:val="nil"/>
            </w:tcBorders>
            <w:shd w:val="clear" w:color="auto" w:fill="auto"/>
            <w:vAlign w:val="center"/>
          </w:tcPr>
          <w:p w14:paraId="28EC7EFA" w14:textId="4576C103" w:rsidR="00DD3008" w:rsidRPr="003E4296" w:rsidRDefault="00DD3008" w:rsidP="00DD3008">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03668B">
              <w:rPr>
                <w:lang w:val="en-US"/>
              </w:rPr>
              <w:t>No Data Available</w:t>
            </w:r>
          </w:p>
        </w:tc>
      </w:tr>
      <w:tr w:rsidR="00DD3008" w:rsidRPr="003E4296" w14:paraId="523CBB3D" w14:textId="77777777" w:rsidTr="001A46BF">
        <w:trPr>
          <w:cnfStyle w:val="000000100000" w:firstRow="0" w:lastRow="0" w:firstColumn="0" w:lastColumn="0" w:oddVBand="0" w:evenVBand="0" w:oddHBand="1" w:evenHBand="0" w:firstRowFirstColumn="0" w:firstRowLastColumn="0" w:lastRowFirstColumn="0" w:lastRowLastColumn="0"/>
          <w:trHeight w:val="4677"/>
        </w:trPr>
        <w:tc>
          <w:tcPr>
            <w:cnfStyle w:val="001000000000" w:firstRow="0" w:lastRow="0" w:firstColumn="1" w:lastColumn="0" w:oddVBand="0" w:evenVBand="0" w:oddHBand="0" w:evenHBand="0" w:firstRowFirstColumn="0" w:firstRowLastColumn="0" w:lastRowFirstColumn="0" w:lastRowLastColumn="0"/>
            <w:tcW w:w="2127" w:type="dxa"/>
            <w:tcBorders>
              <w:top w:val="nil"/>
              <w:left w:val="nil"/>
              <w:bottom w:val="single" w:sz="4" w:space="0" w:color="666666" w:themeColor="text1" w:themeTint="99"/>
              <w:right w:val="nil"/>
            </w:tcBorders>
            <w:shd w:val="clear" w:color="auto" w:fill="auto"/>
            <w:vAlign w:val="center"/>
          </w:tcPr>
          <w:p w14:paraId="5A4028DB" w14:textId="77777777" w:rsidR="00DD3008" w:rsidRPr="003E4296" w:rsidRDefault="00DD3008" w:rsidP="00DD3008">
            <w:pPr>
              <w:rPr>
                <w:lang w:val="en-US"/>
              </w:rPr>
            </w:pPr>
            <w:r w:rsidRPr="003E4296">
              <w:rPr>
                <w:lang w:val="en-US"/>
              </w:rPr>
              <w:t>Fiber-optic</w:t>
            </w:r>
          </w:p>
          <w:p w14:paraId="6A6C3651" w14:textId="6A8F57B1" w:rsidR="00DD3008" w:rsidRPr="003E4296" w:rsidRDefault="00DD3008" w:rsidP="00DD3008">
            <w:pPr>
              <w:rPr>
                <w:lang w:val="en-US"/>
              </w:rPr>
            </w:pPr>
            <w:r w:rsidRPr="003E4296">
              <w:rPr>
                <w:lang w:val="en-US"/>
              </w:rPr>
              <w:t>transillumination</w:t>
            </w:r>
          </w:p>
          <w:p w14:paraId="546CBCAF" w14:textId="77777777" w:rsidR="00DD3008" w:rsidRPr="003E4296" w:rsidRDefault="00DD3008" w:rsidP="00DD3008">
            <w:pPr>
              <w:rPr>
                <w:lang w:val="en-US"/>
              </w:rPr>
            </w:pPr>
            <w:r w:rsidRPr="003E4296">
              <w:rPr>
                <w:lang w:val="en-US"/>
              </w:rPr>
              <w:t>FOTI</w:t>
            </w:r>
          </w:p>
          <w:p w14:paraId="60E200EB" w14:textId="43CE9C02" w:rsidR="00DD3008" w:rsidRPr="003E4296" w:rsidRDefault="00DD3008" w:rsidP="00DD3008">
            <w:pPr>
              <w:spacing w:line="276" w:lineRule="auto"/>
              <w:jc w:val="center"/>
              <w:rPr>
                <w:lang w:val="en-US"/>
              </w:rPr>
            </w:pPr>
          </w:p>
        </w:tc>
        <w:tc>
          <w:tcPr>
            <w:tcW w:w="4110" w:type="dxa"/>
            <w:tcBorders>
              <w:top w:val="nil"/>
              <w:left w:val="nil"/>
              <w:right w:val="nil"/>
            </w:tcBorders>
            <w:shd w:val="clear" w:color="auto" w:fill="auto"/>
            <w:vAlign w:val="center"/>
          </w:tcPr>
          <w:p w14:paraId="594A267D" w14:textId="6843DCAE" w:rsidR="00DD3008" w:rsidRPr="003E4296" w:rsidRDefault="00DD3008" w:rsidP="00DD3008">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18656" behindDoc="1" locked="0" layoutInCell="1" allowOverlap="1" wp14:anchorId="51E1EEEE" wp14:editId="718DBA17">
                      <wp:simplePos x="0" y="0"/>
                      <wp:positionH relativeFrom="column">
                        <wp:posOffset>391795</wp:posOffset>
                      </wp:positionH>
                      <wp:positionV relativeFrom="paragraph">
                        <wp:posOffset>1522730</wp:posOffset>
                      </wp:positionV>
                      <wp:extent cx="2324100" cy="95440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54405"/>
                              </a:xfrm>
                              <a:prstGeom prst="rect">
                                <a:avLst/>
                              </a:prstGeom>
                              <a:solidFill>
                                <a:srgbClr val="FFFFFF"/>
                              </a:solidFill>
                              <a:ln w="9525">
                                <a:noFill/>
                                <a:miter lim="800000"/>
                                <a:headEnd/>
                                <a:tailEnd/>
                              </a:ln>
                            </wps:spPr>
                            <wps:txbx>
                              <w:txbxContent>
                                <w:p w14:paraId="75294FE6" w14:textId="77777777" w:rsidR="003F0505" w:rsidRPr="00F470B3" w:rsidRDefault="003F0505" w:rsidP="005A310D">
                                  <w:pPr>
                                    <w:rPr>
                                      <w:noProof/>
                                      <w:sz w:val="12"/>
                                      <w:szCs w:val="12"/>
                                      <w:lang w:val="en-GB"/>
                                    </w:rPr>
                                  </w:pPr>
                                  <w:r w:rsidRPr="00F470B3">
                                    <w:rPr>
                                      <w:noProof/>
                                      <w:sz w:val="12"/>
                                      <w:szCs w:val="12"/>
                                      <w:lang w:val="en-GB"/>
                                    </w:rPr>
                                    <w:t>No. studies= 1</w:t>
                                  </w:r>
                                </w:p>
                                <w:p w14:paraId="4CEB20A4" w14:textId="77777777" w:rsidR="003F0505" w:rsidRPr="00F470B3" w:rsidRDefault="003F0505" w:rsidP="005A310D">
                                  <w:pPr>
                                    <w:rPr>
                                      <w:noProof/>
                                      <w:sz w:val="12"/>
                                      <w:szCs w:val="12"/>
                                      <w:lang w:val="en-GB"/>
                                    </w:rPr>
                                  </w:pPr>
                                  <w:r w:rsidRPr="00F470B3">
                                    <w:rPr>
                                      <w:noProof/>
                                      <w:sz w:val="12"/>
                                      <w:szCs w:val="12"/>
                                      <w:lang w:val="en-GB"/>
                                    </w:rPr>
                                    <w:t>AUC= 0.92</w:t>
                                  </w:r>
                                </w:p>
                                <w:p w14:paraId="7350179B" w14:textId="77777777" w:rsidR="003F0505" w:rsidRPr="00F470B3" w:rsidRDefault="003F0505" w:rsidP="005A310D">
                                  <w:pPr>
                                    <w:rPr>
                                      <w:noProof/>
                                      <w:sz w:val="12"/>
                                      <w:szCs w:val="12"/>
                                      <w:lang w:val="en-GB"/>
                                    </w:rPr>
                                  </w:pPr>
                                  <w:r w:rsidRPr="00F470B3">
                                    <w:rPr>
                                      <w:noProof/>
                                      <w:sz w:val="12"/>
                                      <w:szCs w:val="12"/>
                                      <w:lang w:val="en-GB"/>
                                    </w:rPr>
                                    <w:t>Pooled Sen= 0.97 (0.92-0.99)</w:t>
                                  </w:r>
                                </w:p>
                                <w:p w14:paraId="62A681F4" w14:textId="77777777" w:rsidR="003F0505" w:rsidRPr="00F470B3" w:rsidRDefault="003F0505" w:rsidP="005A310D">
                                  <w:pPr>
                                    <w:rPr>
                                      <w:noProof/>
                                      <w:sz w:val="12"/>
                                      <w:szCs w:val="12"/>
                                      <w:lang w:val="en-GB"/>
                                    </w:rPr>
                                  </w:pPr>
                                  <w:r w:rsidRPr="00F470B3">
                                    <w:rPr>
                                      <w:noProof/>
                                      <w:sz w:val="12"/>
                                      <w:szCs w:val="12"/>
                                      <w:lang w:val="en-GB"/>
                                    </w:rPr>
                                    <w:t>Pooled Spe= 0.50 (0.34-0.66)</w:t>
                                  </w:r>
                                </w:p>
                                <w:p w14:paraId="28D4562B" w14:textId="77777777" w:rsidR="003F0505" w:rsidRPr="00F470B3" w:rsidRDefault="003F0505" w:rsidP="005A310D">
                                  <w:pPr>
                                    <w:rPr>
                                      <w:noProof/>
                                      <w:sz w:val="12"/>
                                      <w:szCs w:val="12"/>
                                      <w:lang w:val="en-GB"/>
                                    </w:rPr>
                                  </w:pPr>
                                  <w:r w:rsidRPr="00F470B3">
                                    <w:rPr>
                                      <w:noProof/>
                                      <w:sz w:val="12"/>
                                      <w:szCs w:val="12"/>
                                      <w:lang w:val="en-GB"/>
                                    </w:rPr>
                                    <w:t>Pooled DOR (REML)= 38.33 (10.15-144.77)</w:t>
                                  </w:r>
                                </w:p>
                                <w:p w14:paraId="74FA7201"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Heterogeneity chi-squared= NA</w:t>
                                  </w:r>
                                </w:p>
                                <w:p w14:paraId="46F48E05" w14:textId="77777777" w:rsidR="003F0505" w:rsidRPr="00F470B3" w:rsidRDefault="003F0505" w:rsidP="005A310D">
                                  <w:pPr>
                                    <w:rPr>
                                      <w:noProof/>
                                      <w:sz w:val="12"/>
                                      <w:szCs w:val="12"/>
                                      <w:lang w:val="en-GB"/>
                                    </w:rPr>
                                  </w:pPr>
                                  <w:r w:rsidRPr="00F470B3">
                                    <w:rPr>
                                      <w:noProof/>
                                      <w:sz w:val="12"/>
                                      <w:szCs w:val="12"/>
                                      <w:lang w:val="en-GB"/>
                                    </w:rPr>
                                    <w:t>Inconsistency (I-squared)= NA</w:t>
                                  </w:r>
                                </w:p>
                                <w:p w14:paraId="2EF920D2"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266CEB50" w14:textId="77777777" w:rsidR="003F0505" w:rsidRPr="00F470B3" w:rsidRDefault="003F0505" w:rsidP="005A310D">
                                  <w:pPr>
                                    <w:rPr>
                                      <w:sz w:val="12"/>
                                      <w:szCs w:val="12"/>
                                      <w:lang w:val="en-GB"/>
                                    </w:rPr>
                                  </w:pPr>
                                  <w:r w:rsidRPr="00F470B3">
                                    <w:rPr>
                                      <w:noProof/>
                                      <w:sz w:val="12"/>
                                      <w:szCs w:val="12"/>
                                      <w:lang w:val="en-GB"/>
                                    </w:rPr>
                                    <w:t>Estimate of between-study variance (Tau-squared)= 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E1EEEE" id="_x0000_s1037" type="#_x0000_t202" style="position:absolute;left:0;text-align:left;margin-left:30.85pt;margin-top:119.9pt;width:183pt;height:75.15pt;z-index:-25159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" stroked="f">
                      <v:textbox>
                        <w:txbxContent>
                          <w:p w14:paraId="75294FE6" w14:textId="77777777" w:rsidR="003F0505" w:rsidRPr="00F470B3" w:rsidRDefault="003F0505" w:rsidP="005A310D">
                            <w:pPr>
                              <w:rPr>
                                <w:noProof/>
                                <w:sz w:val="12"/>
                                <w:szCs w:val="12"/>
                                <w:lang w:val="en-GB"/>
                              </w:rPr>
                            </w:pPr>
                            <w:r w:rsidRPr="00F470B3">
                              <w:rPr>
                                <w:noProof/>
                                <w:sz w:val="12"/>
                                <w:szCs w:val="12"/>
                                <w:lang w:val="en-GB"/>
                              </w:rPr>
                              <w:t>No. studies= 1</w:t>
                            </w:r>
                          </w:p>
                          <w:p w14:paraId="4CEB20A4" w14:textId="77777777" w:rsidR="003F0505" w:rsidRPr="00F470B3" w:rsidRDefault="003F0505" w:rsidP="005A310D">
                            <w:pPr>
                              <w:rPr>
                                <w:noProof/>
                                <w:sz w:val="12"/>
                                <w:szCs w:val="12"/>
                                <w:lang w:val="en-GB"/>
                              </w:rPr>
                            </w:pPr>
                            <w:r w:rsidRPr="00F470B3">
                              <w:rPr>
                                <w:noProof/>
                                <w:sz w:val="12"/>
                                <w:szCs w:val="12"/>
                                <w:lang w:val="en-GB"/>
                              </w:rPr>
                              <w:t>AUC= 0.92</w:t>
                            </w:r>
                          </w:p>
                          <w:p w14:paraId="7350179B" w14:textId="77777777" w:rsidR="003F0505" w:rsidRPr="00F470B3" w:rsidRDefault="003F0505" w:rsidP="005A310D">
                            <w:pPr>
                              <w:rPr>
                                <w:noProof/>
                                <w:sz w:val="12"/>
                                <w:szCs w:val="12"/>
                                <w:lang w:val="en-GB"/>
                              </w:rPr>
                            </w:pPr>
                            <w:r w:rsidRPr="00F470B3">
                              <w:rPr>
                                <w:noProof/>
                                <w:sz w:val="12"/>
                                <w:szCs w:val="12"/>
                                <w:lang w:val="en-GB"/>
                              </w:rPr>
                              <w:t>Pooled Sen= 0.97 (0.92-0.99)</w:t>
                            </w:r>
                          </w:p>
                          <w:p w14:paraId="62A681F4" w14:textId="77777777" w:rsidR="003F0505" w:rsidRPr="00F470B3" w:rsidRDefault="003F0505" w:rsidP="005A310D">
                            <w:pPr>
                              <w:rPr>
                                <w:noProof/>
                                <w:sz w:val="12"/>
                                <w:szCs w:val="12"/>
                                <w:lang w:val="en-GB"/>
                              </w:rPr>
                            </w:pPr>
                            <w:r w:rsidRPr="00F470B3">
                              <w:rPr>
                                <w:noProof/>
                                <w:sz w:val="12"/>
                                <w:szCs w:val="12"/>
                                <w:lang w:val="en-GB"/>
                              </w:rPr>
                              <w:t>Pooled Spe= 0.50 (0.34-0.66)</w:t>
                            </w:r>
                          </w:p>
                          <w:p w14:paraId="28D4562B" w14:textId="77777777" w:rsidR="003F0505" w:rsidRPr="00F470B3" w:rsidRDefault="003F0505" w:rsidP="005A310D">
                            <w:pPr>
                              <w:rPr>
                                <w:noProof/>
                                <w:sz w:val="12"/>
                                <w:szCs w:val="12"/>
                                <w:lang w:val="en-GB"/>
                              </w:rPr>
                            </w:pPr>
                            <w:r w:rsidRPr="00F470B3">
                              <w:rPr>
                                <w:noProof/>
                                <w:sz w:val="12"/>
                                <w:szCs w:val="12"/>
                                <w:lang w:val="en-GB"/>
                              </w:rPr>
                              <w:t>Pooled DOR (REML)= 38.33 (10.15-144.77)</w:t>
                            </w:r>
                          </w:p>
                          <w:p w14:paraId="74FA7201"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Heterogeneity chi-squared= NA</w:t>
                            </w:r>
                          </w:p>
                          <w:p w14:paraId="46F48E05" w14:textId="77777777" w:rsidR="003F0505" w:rsidRPr="00F470B3" w:rsidRDefault="003F0505" w:rsidP="005A310D">
                            <w:pPr>
                              <w:rPr>
                                <w:noProof/>
                                <w:sz w:val="12"/>
                                <w:szCs w:val="12"/>
                                <w:lang w:val="en-GB"/>
                              </w:rPr>
                            </w:pPr>
                            <w:r w:rsidRPr="00F470B3">
                              <w:rPr>
                                <w:noProof/>
                                <w:sz w:val="12"/>
                                <w:szCs w:val="12"/>
                                <w:lang w:val="en-GB"/>
                              </w:rPr>
                              <w:t>Inconsistency (I-squared)= NA</w:t>
                            </w:r>
                          </w:p>
                          <w:p w14:paraId="2EF920D2"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266CEB50" w14:textId="77777777" w:rsidR="003F0505" w:rsidRPr="00F470B3" w:rsidRDefault="003F0505" w:rsidP="005A310D">
                            <w:pPr>
                              <w:rPr>
                                <w:sz w:val="12"/>
                                <w:szCs w:val="12"/>
                                <w:lang w:val="en-GB"/>
                              </w:rPr>
                            </w:pPr>
                            <w:r w:rsidRPr="00F470B3">
                              <w:rPr>
                                <w:noProof/>
                                <w:sz w:val="12"/>
                                <w:szCs w:val="12"/>
                                <w:lang w:val="en-GB"/>
                              </w:rPr>
                              <w:t>Estimate of between-study variance (Tau-squared)= NA</w:t>
                            </w:r>
                          </w:p>
                        </w:txbxContent>
                      </v:textbox>
                    </v:shape>
                  </w:pict>
                </mc:Fallback>
              </mc:AlternateContent>
            </w:r>
          </w:p>
        </w:tc>
        <w:tc>
          <w:tcPr>
            <w:tcW w:w="4111" w:type="dxa"/>
            <w:tcBorders>
              <w:top w:val="nil"/>
              <w:left w:val="nil"/>
              <w:right w:val="nil"/>
            </w:tcBorders>
            <w:shd w:val="clear" w:color="auto" w:fill="auto"/>
            <w:vAlign w:val="center"/>
          </w:tcPr>
          <w:p w14:paraId="0CB37190" w14:textId="6FE7EABE" w:rsidR="00DD3008" w:rsidRPr="003E4296" w:rsidRDefault="00DD3008" w:rsidP="00DD3008">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09440" behindDoc="1" locked="0" layoutInCell="1" allowOverlap="1" wp14:anchorId="573F3B18" wp14:editId="655F5258">
                      <wp:simplePos x="0" y="0"/>
                      <wp:positionH relativeFrom="column">
                        <wp:posOffset>417195</wp:posOffset>
                      </wp:positionH>
                      <wp:positionV relativeFrom="paragraph">
                        <wp:posOffset>1559560</wp:posOffset>
                      </wp:positionV>
                      <wp:extent cx="2324100" cy="95440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954405"/>
                              </a:xfrm>
                              <a:prstGeom prst="rect">
                                <a:avLst/>
                              </a:prstGeom>
                              <a:solidFill>
                                <a:srgbClr val="FFFFFF"/>
                              </a:solidFill>
                              <a:ln w="9525">
                                <a:noFill/>
                                <a:miter lim="800000"/>
                                <a:headEnd/>
                                <a:tailEnd/>
                              </a:ln>
                            </wps:spPr>
                            <wps:txbx>
                              <w:txbxContent>
                                <w:p w14:paraId="291C9112" w14:textId="77777777" w:rsidR="003F0505" w:rsidRPr="00F470B3" w:rsidRDefault="003F0505" w:rsidP="005A310D">
                                  <w:pPr>
                                    <w:rPr>
                                      <w:noProof/>
                                      <w:sz w:val="12"/>
                                      <w:szCs w:val="12"/>
                                      <w:lang w:val="en-GB"/>
                                    </w:rPr>
                                  </w:pPr>
                                  <w:r w:rsidRPr="00F470B3">
                                    <w:rPr>
                                      <w:noProof/>
                                      <w:sz w:val="12"/>
                                      <w:szCs w:val="12"/>
                                      <w:lang w:val="en-GB"/>
                                    </w:rPr>
                                    <w:t>No. studies= 2</w:t>
                                  </w:r>
                                </w:p>
                                <w:p w14:paraId="47F62F6A" w14:textId="77777777" w:rsidR="003F0505" w:rsidRPr="00F470B3" w:rsidRDefault="003F0505" w:rsidP="005A310D">
                                  <w:pPr>
                                    <w:rPr>
                                      <w:noProof/>
                                      <w:sz w:val="12"/>
                                      <w:szCs w:val="12"/>
                                      <w:lang w:val="en-GB"/>
                                    </w:rPr>
                                  </w:pPr>
                                  <w:r w:rsidRPr="00F470B3">
                                    <w:rPr>
                                      <w:noProof/>
                                      <w:sz w:val="12"/>
                                      <w:szCs w:val="12"/>
                                      <w:lang w:val="en-GB"/>
                                    </w:rPr>
                                    <w:t>AUC= 0.92</w:t>
                                  </w:r>
                                </w:p>
                                <w:p w14:paraId="4A85C11C" w14:textId="77777777" w:rsidR="003F0505" w:rsidRPr="00F470B3" w:rsidRDefault="003F0505" w:rsidP="005A310D">
                                  <w:pPr>
                                    <w:rPr>
                                      <w:noProof/>
                                      <w:sz w:val="12"/>
                                      <w:szCs w:val="12"/>
                                      <w:lang w:val="en-GB"/>
                                    </w:rPr>
                                  </w:pPr>
                                  <w:r w:rsidRPr="00F470B3">
                                    <w:rPr>
                                      <w:noProof/>
                                      <w:sz w:val="12"/>
                                      <w:szCs w:val="12"/>
                                      <w:lang w:val="en-GB"/>
                                    </w:rPr>
                                    <w:t>Pooled Sen= 0.49 (0.20-0.79)</w:t>
                                  </w:r>
                                </w:p>
                                <w:p w14:paraId="084E3394" w14:textId="77777777" w:rsidR="003F0505" w:rsidRPr="00F470B3" w:rsidRDefault="003F0505" w:rsidP="005A310D">
                                  <w:pPr>
                                    <w:rPr>
                                      <w:noProof/>
                                      <w:sz w:val="12"/>
                                      <w:szCs w:val="12"/>
                                      <w:lang w:val="en-GB"/>
                                    </w:rPr>
                                  </w:pPr>
                                  <w:r w:rsidRPr="00F470B3">
                                    <w:rPr>
                                      <w:noProof/>
                                      <w:sz w:val="12"/>
                                      <w:szCs w:val="12"/>
                                      <w:lang w:val="en-GB"/>
                                    </w:rPr>
                                    <w:t>Pooled Spe= 0.97 (0.89-0.994)</w:t>
                                  </w:r>
                                </w:p>
                                <w:p w14:paraId="3B1D7787" w14:textId="77777777" w:rsidR="003F0505" w:rsidRPr="00F470B3" w:rsidRDefault="003F0505" w:rsidP="005A310D">
                                  <w:pPr>
                                    <w:rPr>
                                      <w:noProof/>
                                      <w:sz w:val="12"/>
                                      <w:szCs w:val="12"/>
                                      <w:lang w:val="en-GB"/>
                                    </w:rPr>
                                  </w:pPr>
                                  <w:r w:rsidRPr="00F470B3">
                                    <w:rPr>
                                      <w:noProof/>
                                      <w:sz w:val="12"/>
                                      <w:szCs w:val="12"/>
                                      <w:lang w:val="en-GB"/>
                                    </w:rPr>
                                    <w:t>Pooled DOR (REML)= 37.77 (13.69-104.19)</w:t>
                                  </w:r>
                                </w:p>
                                <w:p w14:paraId="747F49CF"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1.3503, df = 2, p-value &lt; 2.2e-16</w:t>
                                  </w:r>
                                </w:p>
                                <w:p w14:paraId="523F8D3F"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6B1A9E40"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0.001 (1 df, p = 0.982)</w:t>
                                  </w:r>
                                </w:p>
                                <w:p w14:paraId="7735DA75"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F3B18" id="_x0000_s1038" type="#_x0000_t202" style="position:absolute;left:0;text-align:left;margin-left:32.85pt;margin-top:122.8pt;width:183pt;height:75.15pt;z-index:-251607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" stroked="f">
                      <v:textbox>
                        <w:txbxContent>
                          <w:p w14:paraId="291C9112" w14:textId="77777777" w:rsidR="003F0505" w:rsidRPr="00F470B3" w:rsidRDefault="003F0505" w:rsidP="005A310D">
                            <w:pPr>
                              <w:rPr>
                                <w:noProof/>
                                <w:sz w:val="12"/>
                                <w:szCs w:val="12"/>
                                <w:lang w:val="en-GB"/>
                              </w:rPr>
                            </w:pPr>
                            <w:r w:rsidRPr="00F470B3">
                              <w:rPr>
                                <w:noProof/>
                                <w:sz w:val="12"/>
                                <w:szCs w:val="12"/>
                                <w:lang w:val="en-GB"/>
                              </w:rPr>
                              <w:t>No. studies= 2</w:t>
                            </w:r>
                          </w:p>
                          <w:p w14:paraId="47F62F6A" w14:textId="77777777" w:rsidR="003F0505" w:rsidRPr="00F470B3" w:rsidRDefault="003F0505" w:rsidP="005A310D">
                            <w:pPr>
                              <w:rPr>
                                <w:noProof/>
                                <w:sz w:val="12"/>
                                <w:szCs w:val="12"/>
                                <w:lang w:val="en-GB"/>
                              </w:rPr>
                            </w:pPr>
                            <w:r w:rsidRPr="00F470B3">
                              <w:rPr>
                                <w:noProof/>
                                <w:sz w:val="12"/>
                                <w:szCs w:val="12"/>
                                <w:lang w:val="en-GB"/>
                              </w:rPr>
                              <w:t>AUC= 0.92</w:t>
                            </w:r>
                          </w:p>
                          <w:p w14:paraId="4A85C11C" w14:textId="77777777" w:rsidR="003F0505" w:rsidRPr="00F470B3" w:rsidRDefault="003F0505" w:rsidP="005A310D">
                            <w:pPr>
                              <w:rPr>
                                <w:noProof/>
                                <w:sz w:val="12"/>
                                <w:szCs w:val="12"/>
                                <w:lang w:val="en-GB"/>
                              </w:rPr>
                            </w:pPr>
                            <w:r w:rsidRPr="00F470B3">
                              <w:rPr>
                                <w:noProof/>
                                <w:sz w:val="12"/>
                                <w:szCs w:val="12"/>
                                <w:lang w:val="en-GB"/>
                              </w:rPr>
                              <w:t>Pooled Sen= 0.49 (0.20-0.79)</w:t>
                            </w:r>
                          </w:p>
                          <w:p w14:paraId="084E3394" w14:textId="77777777" w:rsidR="003F0505" w:rsidRPr="00F470B3" w:rsidRDefault="003F0505" w:rsidP="005A310D">
                            <w:pPr>
                              <w:rPr>
                                <w:noProof/>
                                <w:sz w:val="12"/>
                                <w:szCs w:val="12"/>
                                <w:lang w:val="en-GB"/>
                              </w:rPr>
                            </w:pPr>
                            <w:r w:rsidRPr="00F470B3">
                              <w:rPr>
                                <w:noProof/>
                                <w:sz w:val="12"/>
                                <w:szCs w:val="12"/>
                                <w:lang w:val="en-GB"/>
                              </w:rPr>
                              <w:t>Pooled Spe= 0.97 (0.89-0.994)</w:t>
                            </w:r>
                          </w:p>
                          <w:p w14:paraId="3B1D7787" w14:textId="77777777" w:rsidR="003F0505" w:rsidRPr="00F470B3" w:rsidRDefault="003F0505" w:rsidP="005A310D">
                            <w:pPr>
                              <w:rPr>
                                <w:noProof/>
                                <w:sz w:val="12"/>
                                <w:szCs w:val="12"/>
                                <w:lang w:val="en-GB"/>
                              </w:rPr>
                            </w:pPr>
                            <w:r w:rsidRPr="00F470B3">
                              <w:rPr>
                                <w:noProof/>
                                <w:sz w:val="12"/>
                                <w:szCs w:val="12"/>
                                <w:lang w:val="en-GB"/>
                              </w:rPr>
                              <w:t>Pooled DOR (REML)= 37.77 (13.69-104.19)</w:t>
                            </w:r>
                          </w:p>
                          <w:p w14:paraId="747F49CF"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1.3503, df = 2, p-value &lt; 2.2e-16</w:t>
                            </w:r>
                          </w:p>
                          <w:p w14:paraId="523F8D3F" w14:textId="77777777" w:rsidR="003F0505" w:rsidRPr="00F470B3" w:rsidRDefault="003F0505" w:rsidP="005A310D">
                            <w:pPr>
                              <w:rPr>
                                <w:noProof/>
                                <w:sz w:val="12"/>
                                <w:szCs w:val="12"/>
                                <w:lang w:val="en-GB"/>
                              </w:rPr>
                            </w:pPr>
                            <w:r w:rsidRPr="00F470B3">
                              <w:rPr>
                                <w:noProof/>
                                <w:sz w:val="12"/>
                                <w:szCs w:val="12"/>
                                <w:lang w:val="en-GB"/>
                              </w:rPr>
                              <w:t>Inconsistency (I-squared)= 0%</w:t>
                            </w:r>
                          </w:p>
                          <w:p w14:paraId="6B1A9E40" w14:textId="77777777" w:rsidR="003F0505" w:rsidRPr="00F470B3" w:rsidRDefault="003F0505" w:rsidP="005A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0.001 (1 df, p = 0.982)</w:t>
                            </w:r>
                          </w:p>
                          <w:p w14:paraId="7735DA75" w14:textId="77777777" w:rsidR="003F0505" w:rsidRPr="00F470B3" w:rsidRDefault="003F0505" w:rsidP="005A310D">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v:textbox>
                    </v:shape>
                  </w:pict>
                </mc:Fallback>
              </mc:AlternateContent>
            </w:r>
          </w:p>
        </w:tc>
        <w:tc>
          <w:tcPr>
            <w:tcW w:w="4111" w:type="dxa"/>
            <w:tcBorders>
              <w:top w:val="nil"/>
              <w:left w:val="nil"/>
              <w:right w:val="nil"/>
            </w:tcBorders>
            <w:shd w:val="clear" w:color="auto" w:fill="auto"/>
            <w:vAlign w:val="center"/>
          </w:tcPr>
          <w:p w14:paraId="5B186738" w14:textId="77D771A5" w:rsidR="00DD3008" w:rsidRPr="003E4296" w:rsidRDefault="00DD3008" w:rsidP="00DD3008">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03668B">
              <w:rPr>
                <w:lang w:val="en-US"/>
              </w:rPr>
              <w:t>No Data Available</w:t>
            </w:r>
          </w:p>
        </w:tc>
      </w:tr>
    </w:tbl>
    <w:p w14:paraId="1C0A4223" w14:textId="435DBC5B" w:rsidR="00804EE1" w:rsidRDefault="00804EE1" w:rsidP="005A310D">
      <w:pPr>
        <w:rPr>
          <w:lang w:val="en-US"/>
        </w:rPr>
      </w:pPr>
      <w:r>
        <w:rPr>
          <w:lang w:val="en-US"/>
        </w:rPr>
        <w:br w:type="page"/>
      </w:r>
    </w:p>
    <w:p w14:paraId="24035C97" w14:textId="3A209015" w:rsidR="001447BD" w:rsidRPr="00676966" w:rsidRDefault="00BC1F19" w:rsidP="00CD1382">
      <w:pPr>
        <w:pStyle w:val="berschrift2"/>
      </w:pPr>
      <w:bookmarkStart w:id="116" w:name="_Toc41061206"/>
      <w:r w:rsidRPr="00676966">
        <w:rPr>
          <w:rStyle w:val="Fett"/>
          <w:b w:val="0"/>
          <w:bCs/>
        </w:rPr>
        <w:lastRenderedPageBreak/>
        <w:t>Table</w:t>
      </w:r>
      <w:r w:rsidR="00051A07" w:rsidRPr="00676966">
        <w:rPr>
          <w:rStyle w:val="Fett"/>
          <w:b w:val="0"/>
          <w:bCs/>
        </w:rPr>
        <w:t xml:space="preserve"> S</w:t>
      </w:r>
      <w:r w:rsidRPr="00676966">
        <w:rPr>
          <w:rStyle w:val="Fett"/>
          <w:b w:val="0"/>
          <w:bCs/>
        </w:rPr>
        <w:t>15</w:t>
      </w:r>
      <w:r w:rsidR="00051A07" w:rsidRPr="00676966">
        <w:rPr>
          <w:rStyle w:val="Fett"/>
          <w:b w:val="0"/>
          <w:bCs/>
        </w:rPr>
        <w:t xml:space="preserve"> </w:t>
      </w:r>
      <w:r w:rsidR="00051A07" w:rsidRPr="00676966">
        <w:rPr>
          <w:rStyle w:val="Fett"/>
          <w:b w:val="0"/>
          <w:bCs/>
        </w:rPr>
        <w:tab/>
        <w:t>SROC for different caries diagnostic methods- in vivo validation studies on occlusal surfaces</w:t>
      </w:r>
      <w:bookmarkStart w:id="117" w:name="_Hlk26267570"/>
      <w:bookmarkEnd w:id="116"/>
    </w:p>
    <w:tbl>
      <w:tblPr>
        <w:tblStyle w:val="Gitternetztabelle41"/>
        <w:tblW w:w="5000" w:type="pct"/>
        <w:tblLook w:val="04A0" w:firstRow="1" w:lastRow="0" w:firstColumn="1" w:lastColumn="0" w:noHBand="0" w:noVBand="1"/>
      </w:tblPr>
      <w:tblGrid>
        <w:gridCol w:w="1958"/>
        <w:gridCol w:w="3815"/>
        <w:gridCol w:w="4267"/>
        <w:gridCol w:w="4270"/>
      </w:tblGrid>
      <w:tr w:rsidR="00684F42" w:rsidRPr="00756789" w14:paraId="42FEE5DC" w14:textId="77777777" w:rsidTr="00AB4EF9">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684"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tcPr>
          <w:bookmarkEnd w:id="117"/>
          <w:p w14:paraId="4D32BE04" w14:textId="77777777" w:rsidR="00684F42" w:rsidRPr="00756789" w:rsidRDefault="00684F42" w:rsidP="00DE3F89">
            <w:pPr>
              <w:spacing w:line="276" w:lineRule="auto"/>
              <w:jc w:val="center"/>
              <w:rPr>
                <w:color w:val="000000" w:themeColor="text1"/>
              </w:rPr>
            </w:pPr>
            <w:r w:rsidRPr="00756789">
              <w:rPr>
                <w:color w:val="000000" w:themeColor="text1"/>
              </w:rPr>
              <w:t>SROC</w:t>
            </w:r>
          </w:p>
        </w:tc>
        <w:tc>
          <w:tcPr>
            <w:tcW w:w="4316" w:type="pct"/>
            <w:gridSpan w:val="3"/>
            <w:tcBorders>
              <w:left w:val="single" w:sz="4" w:space="0" w:color="auto"/>
              <w:bottom w:val="nil"/>
              <w:right w:val="nil"/>
            </w:tcBorders>
            <w:shd w:val="clear" w:color="auto" w:fill="D9D9D9" w:themeFill="background1" w:themeFillShade="D9"/>
            <w:vAlign w:val="bottom"/>
          </w:tcPr>
          <w:p w14:paraId="2EB0782B" w14:textId="7D175F61" w:rsidR="00684F42" w:rsidRPr="00756789" w:rsidRDefault="00684F42" w:rsidP="00DE3F89">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756789">
              <w:rPr>
                <w:color w:val="000000" w:themeColor="text1"/>
                <w:sz w:val="28"/>
                <w:szCs w:val="28"/>
              </w:rPr>
              <w:t>In vi</w:t>
            </w:r>
            <w:r>
              <w:rPr>
                <w:color w:val="000000" w:themeColor="text1"/>
                <w:sz w:val="28"/>
                <w:szCs w:val="28"/>
              </w:rPr>
              <w:t>v</w:t>
            </w:r>
            <w:r w:rsidRPr="00756789">
              <w:rPr>
                <w:color w:val="000000" w:themeColor="text1"/>
                <w:sz w:val="28"/>
                <w:szCs w:val="28"/>
              </w:rPr>
              <w:t>o</w:t>
            </w:r>
          </w:p>
        </w:tc>
      </w:tr>
      <w:tr w:rsidR="005D1532" w:rsidRPr="00756789" w14:paraId="2F5B8E41"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684" w:type="pct"/>
            <w:vMerge/>
            <w:tcBorders>
              <w:top w:val="single" w:sz="4" w:space="0" w:color="000000" w:themeColor="text1"/>
              <w:left w:val="nil"/>
              <w:bottom w:val="single" w:sz="4" w:space="0" w:color="auto"/>
              <w:right w:val="single" w:sz="4" w:space="0" w:color="auto"/>
            </w:tcBorders>
            <w:shd w:val="clear" w:color="auto" w:fill="D9D9D9" w:themeFill="background1" w:themeFillShade="D9"/>
          </w:tcPr>
          <w:p w14:paraId="47C4F367" w14:textId="77777777" w:rsidR="005D1532" w:rsidRPr="00756789" w:rsidRDefault="005D1532" w:rsidP="00DE3F89">
            <w:pPr>
              <w:spacing w:line="276" w:lineRule="auto"/>
              <w:jc w:val="center"/>
            </w:pPr>
          </w:p>
        </w:tc>
        <w:tc>
          <w:tcPr>
            <w:tcW w:w="1333" w:type="pct"/>
            <w:tcBorders>
              <w:top w:val="nil"/>
              <w:left w:val="single" w:sz="4" w:space="0" w:color="auto"/>
              <w:bottom w:val="single" w:sz="4" w:space="0" w:color="auto"/>
              <w:right w:val="nil"/>
            </w:tcBorders>
            <w:shd w:val="clear" w:color="auto" w:fill="D9D9D9" w:themeFill="background1" w:themeFillShade="D9"/>
          </w:tcPr>
          <w:p w14:paraId="5C50FF85" w14:textId="46EA567A" w:rsidR="005D1532" w:rsidRPr="00756789" w:rsidRDefault="005D1532" w:rsidP="005D1532">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Caries detection level</w:t>
            </w:r>
          </w:p>
        </w:tc>
        <w:tc>
          <w:tcPr>
            <w:tcW w:w="1491" w:type="pct"/>
            <w:tcBorders>
              <w:top w:val="nil"/>
              <w:left w:val="nil"/>
              <w:bottom w:val="single" w:sz="4" w:space="0" w:color="auto"/>
              <w:right w:val="nil"/>
            </w:tcBorders>
            <w:shd w:val="clear" w:color="auto" w:fill="D9D9D9" w:themeFill="background1" w:themeFillShade="D9"/>
          </w:tcPr>
          <w:p w14:paraId="29A6834A" w14:textId="74076F98" w:rsidR="005D1532" w:rsidRPr="00756789" w:rsidRDefault="005D1532" w:rsidP="005D1532">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Dentin detection level</w:t>
            </w:r>
          </w:p>
        </w:tc>
        <w:tc>
          <w:tcPr>
            <w:tcW w:w="1491" w:type="pct"/>
            <w:tcBorders>
              <w:top w:val="nil"/>
              <w:left w:val="nil"/>
              <w:bottom w:val="single" w:sz="4" w:space="0" w:color="auto"/>
              <w:right w:val="nil"/>
            </w:tcBorders>
            <w:shd w:val="clear" w:color="auto" w:fill="D9D9D9" w:themeFill="background1" w:themeFillShade="D9"/>
          </w:tcPr>
          <w:p w14:paraId="6DCB67D7" w14:textId="5086E751" w:rsidR="005D1532" w:rsidRPr="00756789" w:rsidRDefault="008605E3" w:rsidP="005D1532">
            <w:pPr>
              <w:spacing w:line="276" w:lineRule="auto"/>
              <w:jc w:val="center"/>
              <w:cnfStyle w:val="000000100000" w:firstRow="0" w:lastRow="0" w:firstColumn="0" w:lastColumn="0" w:oddVBand="0" w:evenVBand="0" w:oddHBand="1" w:evenHBand="0" w:firstRowFirstColumn="0" w:firstRowLastColumn="0" w:lastRowFirstColumn="0" w:lastRowLastColumn="0"/>
            </w:pPr>
            <w:r w:rsidRPr="00855C1E">
              <w:rPr>
                <w:noProof/>
                <w:lang w:eastAsia="de-DE"/>
              </w:rPr>
              <w:drawing>
                <wp:anchor distT="0" distB="0" distL="114300" distR="114300" simplePos="0" relativeHeight="251728896" behindDoc="1" locked="0" layoutInCell="1" allowOverlap="1" wp14:anchorId="4A7C0413" wp14:editId="03ECE746">
                  <wp:simplePos x="0" y="0"/>
                  <wp:positionH relativeFrom="margin">
                    <wp:posOffset>-102870</wp:posOffset>
                  </wp:positionH>
                  <wp:positionV relativeFrom="paragraph">
                    <wp:posOffset>-24765</wp:posOffset>
                  </wp:positionV>
                  <wp:extent cx="2739390" cy="1799590"/>
                  <wp:effectExtent l="0" t="0" r="3810" b="0"/>
                  <wp:wrapNone/>
                  <wp:docPr id="196" name="Picture 2" descr="C:\epidemiogy LMU\student job\Svetlana occlusal\visual examination\in vivo\invivoEks\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pidemiogy LMU\student job\Svetlana occlusal\visual examination\in vivo\invivoEks\Rplot12.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939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1532">
              <w:t>1/3 dentine</w:t>
            </w:r>
            <w:r w:rsidR="005D1532" w:rsidRPr="00756789">
              <w:t xml:space="preserve"> detection level</w:t>
            </w:r>
          </w:p>
        </w:tc>
      </w:tr>
      <w:tr w:rsidR="00414BBE" w:rsidRPr="003A39B5" w14:paraId="3B8B519E" w14:textId="77777777" w:rsidTr="001A46BF">
        <w:trPr>
          <w:trHeight w:val="2982"/>
        </w:trPr>
        <w:tc>
          <w:tcPr>
            <w:cnfStyle w:val="001000000000" w:firstRow="0" w:lastRow="0" w:firstColumn="1" w:lastColumn="0" w:oddVBand="0" w:evenVBand="0" w:oddHBand="0" w:evenHBand="0" w:firstRowFirstColumn="0" w:firstRowLastColumn="0" w:lastRowFirstColumn="0" w:lastRowLastColumn="0"/>
            <w:tcW w:w="684" w:type="pct"/>
            <w:tcBorders>
              <w:top w:val="single" w:sz="4" w:space="0" w:color="auto"/>
              <w:left w:val="nil"/>
              <w:bottom w:val="nil"/>
              <w:right w:val="nil"/>
            </w:tcBorders>
            <w:shd w:val="clear" w:color="auto" w:fill="auto"/>
            <w:vAlign w:val="center"/>
          </w:tcPr>
          <w:p w14:paraId="31555421" w14:textId="30F2D9CF" w:rsidR="00414BBE" w:rsidRPr="003A39B5" w:rsidRDefault="003A39B5" w:rsidP="003A39B5">
            <w:pPr>
              <w:rPr>
                <w:b w:val="0"/>
                <w:bCs w:val="0"/>
                <w:lang w:val="en-US"/>
              </w:rPr>
            </w:pPr>
            <w:r w:rsidRPr="00414BBE">
              <w:rPr>
                <w:lang w:val="en-US"/>
              </w:rPr>
              <w:t>Visual</w:t>
            </w:r>
            <w:r>
              <w:rPr>
                <w:lang w:val="en-US"/>
              </w:rPr>
              <w:t xml:space="preserve"> </w:t>
            </w:r>
            <w:r w:rsidRPr="00414BBE">
              <w:rPr>
                <w:lang w:val="en-US"/>
              </w:rPr>
              <w:t>examination</w:t>
            </w:r>
          </w:p>
        </w:tc>
        <w:tc>
          <w:tcPr>
            <w:tcW w:w="1333" w:type="pct"/>
            <w:tcBorders>
              <w:top w:val="single" w:sz="4" w:space="0" w:color="auto"/>
              <w:left w:val="nil"/>
              <w:bottom w:val="nil"/>
              <w:right w:val="nil"/>
            </w:tcBorders>
            <w:shd w:val="clear" w:color="auto" w:fill="auto"/>
            <w:vAlign w:val="center"/>
          </w:tcPr>
          <w:p w14:paraId="31894C75" w14:textId="5738E933" w:rsidR="00414BBE" w:rsidRPr="003A39B5" w:rsidRDefault="00AB4EF9" w:rsidP="005D1532">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21728" behindDoc="0" locked="0" layoutInCell="1" allowOverlap="1" wp14:anchorId="2FAFE79E" wp14:editId="674DE338">
                      <wp:simplePos x="0" y="0"/>
                      <wp:positionH relativeFrom="column">
                        <wp:posOffset>154305</wp:posOffset>
                      </wp:positionH>
                      <wp:positionV relativeFrom="paragraph">
                        <wp:posOffset>1586865</wp:posOffset>
                      </wp:positionV>
                      <wp:extent cx="2124075" cy="885825"/>
                      <wp:effectExtent l="0" t="0" r="9525" b="952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885825"/>
                              </a:xfrm>
                              <a:prstGeom prst="rect">
                                <a:avLst/>
                              </a:prstGeom>
                              <a:solidFill>
                                <a:srgbClr val="FFFFFF"/>
                              </a:solidFill>
                              <a:ln w="9525">
                                <a:noFill/>
                                <a:miter lim="800000"/>
                                <a:headEnd/>
                                <a:tailEnd/>
                              </a:ln>
                            </wps:spPr>
                            <wps:txbx>
                              <w:txbxContent>
                                <w:p w14:paraId="2D5F7A1F" w14:textId="77777777" w:rsidR="003F0505" w:rsidRPr="00F470B3" w:rsidRDefault="003F0505" w:rsidP="00684F42">
                                  <w:pPr>
                                    <w:rPr>
                                      <w:noProof/>
                                      <w:sz w:val="12"/>
                                      <w:szCs w:val="12"/>
                                      <w:lang w:val="en-GB"/>
                                    </w:rPr>
                                  </w:pPr>
                                  <w:r w:rsidRPr="00F470B3">
                                    <w:rPr>
                                      <w:noProof/>
                                      <w:sz w:val="12"/>
                                      <w:szCs w:val="12"/>
                                      <w:lang w:val="en-GB"/>
                                    </w:rPr>
                                    <w:t>No. studies= 2</w:t>
                                  </w:r>
                                </w:p>
                                <w:p w14:paraId="42DCC8B5" w14:textId="77777777" w:rsidR="003F0505" w:rsidRPr="00F470B3" w:rsidRDefault="003F0505" w:rsidP="00684F42">
                                  <w:pPr>
                                    <w:rPr>
                                      <w:noProof/>
                                      <w:sz w:val="12"/>
                                      <w:szCs w:val="12"/>
                                      <w:lang w:val="en-GB"/>
                                    </w:rPr>
                                  </w:pPr>
                                  <w:r w:rsidRPr="00F470B3">
                                    <w:rPr>
                                      <w:noProof/>
                                      <w:sz w:val="12"/>
                                      <w:szCs w:val="12"/>
                                      <w:lang w:val="en-GB"/>
                                    </w:rPr>
                                    <w:t>AUC= 0.70</w:t>
                                  </w:r>
                                </w:p>
                                <w:p w14:paraId="2B0CB29A" w14:textId="77777777" w:rsidR="003F0505" w:rsidRPr="00F470B3" w:rsidRDefault="003F0505" w:rsidP="00684F42">
                                  <w:pPr>
                                    <w:rPr>
                                      <w:noProof/>
                                      <w:sz w:val="12"/>
                                      <w:szCs w:val="12"/>
                                      <w:lang w:val="en-GB"/>
                                    </w:rPr>
                                  </w:pPr>
                                  <w:r w:rsidRPr="00F470B3">
                                    <w:rPr>
                                      <w:noProof/>
                                      <w:sz w:val="12"/>
                                      <w:szCs w:val="12"/>
                                      <w:lang w:val="en-GB"/>
                                    </w:rPr>
                                    <w:t>Pooled Sen= 0.70 (0.59-0.80)</w:t>
                                  </w:r>
                                </w:p>
                                <w:p w14:paraId="212C9889" w14:textId="77777777" w:rsidR="003F0505" w:rsidRPr="00F470B3" w:rsidRDefault="003F0505" w:rsidP="00684F42">
                                  <w:pPr>
                                    <w:rPr>
                                      <w:noProof/>
                                      <w:sz w:val="12"/>
                                      <w:szCs w:val="12"/>
                                      <w:lang w:val="en-GB"/>
                                    </w:rPr>
                                  </w:pPr>
                                  <w:r w:rsidRPr="00F470B3">
                                    <w:rPr>
                                      <w:noProof/>
                                      <w:sz w:val="12"/>
                                      <w:szCs w:val="12"/>
                                      <w:lang w:val="en-GB"/>
                                    </w:rPr>
                                    <w:t>Pooled Spe= 0.47 (0.26-0.70)</w:t>
                                  </w:r>
                                </w:p>
                                <w:p w14:paraId="46E48A66" w14:textId="77777777" w:rsidR="003F0505" w:rsidRPr="00F470B3" w:rsidRDefault="003F0505" w:rsidP="00684F42">
                                  <w:pPr>
                                    <w:rPr>
                                      <w:noProof/>
                                      <w:sz w:val="12"/>
                                      <w:szCs w:val="12"/>
                                      <w:lang w:val="en-GB"/>
                                    </w:rPr>
                                  </w:pPr>
                                  <w:r w:rsidRPr="00F470B3">
                                    <w:rPr>
                                      <w:noProof/>
                                      <w:sz w:val="12"/>
                                      <w:szCs w:val="12"/>
                                      <w:lang w:val="en-GB"/>
                                    </w:rPr>
                                    <w:t>Pooled DOR (REML)= 2.14 (0.73-6.28)</w:t>
                                  </w:r>
                                </w:p>
                                <w:p w14:paraId="489E4199"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0.24182, df = 2, p-value &lt; 2.2e-16</w:t>
                                  </w:r>
                                </w:p>
                                <w:p w14:paraId="7A475C8D"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1EB6827D"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0.071 (1 df, p = 0.79)</w:t>
                                  </w:r>
                                </w:p>
                                <w:p w14:paraId="5AB8B33A"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12"/>
                                      <w:szCs w:val="12"/>
                                      <w:lang w:val="en-GB"/>
                                    </w:rPr>
                                  </w:pPr>
                                  <w:r w:rsidRPr="00F470B3">
                                    <w:rPr>
                                      <w:noProof/>
                                      <w:sz w:val="12"/>
                                      <w:szCs w:val="12"/>
                                      <w:lang w:val="en-GB"/>
                                    </w:rPr>
                                    <w:t>Estimate of between-study variance (Tau-squared)= 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AFE79E" id="_x0000_s1039" type="#_x0000_t202" style="position:absolute;left:0;text-align:left;margin-left:12.15pt;margin-top:124.95pt;width:167.25pt;height:69.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" stroked="f">
                      <v:textbox>
                        <w:txbxContent>
                          <w:p w14:paraId="2D5F7A1F" w14:textId="77777777" w:rsidR="003F0505" w:rsidRPr="00F470B3" w:rsidRDefault="003F0505" w:rsidP="00684F42">
                            <w:pPr>
                              <w:rPr>
                                <w:noProof/>
                                <w:sz w:val="12"/>
                                <w:szCs w:val="12"/>
                                <w:lang w:val="en-GB"/>
                              </w:rPr>
                            </w:pPr>
                            <w:r w:rsidRPr="00F470B3">
                              <w:rPr>
                                <w:noProof/>
                                <w:sz w:val="12"/>
                                <w:szCs w:val="12"/>
                                <w:lang w:val="en-GB"/>
                              </w:rPr>
                              <w:t>No. studies= 2</w:t>
                            </w:r>
                          </w:p>
                          <w:p w14:paraId="42DCC8B5" w14:textId="77777777" w:rsidR="003F0505" w:rsidRPr="00F470B3" w:rsidRDefault="003F0505" w:rsidP="00684F42">
                            <w:pPr>
                              <w:rPr>
                                <w:noProof/>
                                <w:sz w:val="12"/>
                                <w:szCs w:val="12"/>
                                <w:lang w:val="en-GB"/>
                              </w:rPr>
                            </w:pPr>
                            <w:r w:rsidRPr="00F470B3">
                              <w:rPr>
                                <w:noProof/>
                                <w:sz w:val="12"/>
                                <w:szCs w:val="12"/>
                                <w:lang w:val="en-GB"/>
                              </w:rPr>
                              <w:t>AUC= 0.70</w:t>
                            </w:r>
                          </w:p>
                          <w:p w14:paraId="2B0CB29A" w14:textId="77777777" w:rsidR="003F0505" w:rsidRPr="00F470B3" w:rsidRDefault="003F0505" w:rsidP="00684F42">
                            <w:pPr>
                              <w:rPr>
                                <w:noProof/>
                                <w:sz w:val="12"/>
                                <w:szCs w:val="12"/>
                                <w:lang w:val="en-GB"/>
                              </w:rPr>
                            </w:pPr>
                            <w:r w:rsidRPr="00F470B3">
                              <w:rPr>
                                <w:noProof/>
                                <w:sz w:val="12"/>
                                <w:szCs w:val="12"/>
                                <w:lang w:val="en-GB"/>
                              </w:rPr>
                              <w:t>Pooled Sen= 0.70 (0.59-0.80)</w:t>
                            </w:r>
                          </w:p>
                          <w:p w14:paraId="212C9889" w14:textId="77777777" w:rsidR="003F0505" w:rsidRPr="00F470B3" w:rsidRDefault="003F0505" w:rsidP="00684F42">
                            <w:pPr>
                              <w:rPr>
                                <w:noProof/>
                                <w:sz w:val="12"/>
                                <w:szCs w:val="12"/>
                                <w:lang w:val="en-GB"/>
                              </w:rPr>
                            </w:pPr>
                            <w:r w:rsidRPr="00F470B3">
                              <w:rPr>
                                <w:noProof/>
                                <w:sz w:val="12"/>
                                <w:szCs w:val="12"/>
                                <w:lang w:val="en-GB"/>
                              </w:rPr>
                              <w:t>Pooled Spe= 0.47 (0.26-0.70)</w:t>
                            </w:r>
                          </w:p>
                          <w:p w14:paraId="46E48A66" w14:textId="77777777" w:rsidR="003F0505" w:rsidRPr="00F470B3" w:rsidRDefault="003F0505" w:rsidP="00684F42">
                            <w:pPr>
                              <w:rPr>
                                <w:noProof/>
                                <w:sz w:val="12"/>
                                <w:szCs w:val="12"/>
                                <w:lang w:val="en-GB"/>
                              </w:rPr>
                            </w:pPr>
                            <w:r w:rsidRPr="00F470B3">
                              <w:rPr>
                                <w:noProof/>
                                <w:sz w:val="12"/>
                                <w:szCs w:val="12"/>
                                <w:lang w:val="en-GB"/>
                              </w:rPr>
                              <w:t>Pooled DOR (REML)= 2.14 (0.73-6.28)</w:t>
                            </w:r>
                          </w:p>
                          <w:p w14:paraId="489E4199"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0.24182, df = 2, p-value &lt; 2.2e-16</w:t>
                            </w:r>
                          </w:p>
                          <w:p w14:paraId="7A475C8D"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1EB6827D"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0.071 (1 df, p = 0.79)</w:t>
                            </w:r>
                          </w:p>
                          <w:p w14:paraId="5AB8B33A"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12"/>
                                <w:szCs w:val="12"/>
                                <w:lang w:val="en-GB"/>
                              </w:rPr>
                            </w:pPr>
                            <w:r w:rsidRPr="00F470B3">
                              <w:rPr>
                                <w:noProof/>
                                <w:sz w:val="12"/>
                                <w:szCs w:val="12"/>
                                <w:lang w:val="en-GB"/>
                              </w:rPr>
                              <w:t>Estimate of between-study variance (Tau-squared)= 0.00</w:t>
                            </w:r>
                          </w:p>
                        </w:txbxContent>
                      </v:textbox>
                    </v:shape>
                  </w:pict>
                </mc:Fallback>
              </mc:AlternateContent>
            </w:r>
            <w:r w:rsidRPr="001E5243">
              <w:rPr>
                <w:noProof/>
                <w:lang w:eastAsia="de-DE"/>
              </w:rPr>
              <w:drawing>
                <wp:anchor distT="0" distB="0" distL="114300" distR="114300" simplePos="0" relativeHeight="251730944" behindDoc="1" locked="0" layoutInCell="1" allowOverlap="1" wp14:anchorId="3733B638" wp14:editId="09674726">
                  <wp:simplePos x="0" y="0"/>
                  <wp:positionH relativeFrom="column">
                    <wp:posOffset>-144780</wp:posOffset>
                  </wp:positionH>
                  <wp:positionV relativeFrom="paragraph">
                    <wp:posOffset>-225425</wp:posOffset>
                  </wp:positionV>
                  <wp:extent cx="2739390" cy="1799590"/>
                  <wp:effectExtent l="0" t="0" r="3810" b="0"/>
                  <wp:wrapNone/>
                  <wp:docPr id="198" name="Picture 6" descr="C:\epidemiogy LMU\student job\Svetlana occlusal\conventional radiography\in vivo\cariesD\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idemiogy LMU\student job\Svetlana occlusal\conventional radiography\in vivo\cariesD\Rplot12.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3939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91" w:type="pct"/>
            <w:tcBorders>
              <w:top w:val="single" w:sz="4" w:space="0" w:color="auto"/>
              <w:left w:val="nil"/>
              <w:bottom w:val="nil"/>
              <w:right w:val="nil"/>
            </w:tcBorders>
            <w:shd w:val="clear" w:color="auto" w:fill="auto"/>
            <w:vAlign w:val="center"/>
          </w:tcPr>
          <w:p w14:paraId="7B46EF81" w14:textId="518CA253" w:rsidR="00414BBE" w:rsidRPr="003A39B5" w:rsidRDefault="003A39B5" w:rsidP="005D15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414BBE">
              <w:rPr>
                <w:lang w:val="en-US"/>
              </w:rPr>
              <w:t>No Data Available</w:t>
            </w:r>
          </w:p>
        </w:tc>
        <w:tc>
          <w:tcPr>
            <w:tcW w:w="1491" w:type="pct"/>
            <w:tcBorders>
              <w:top w:val="single" w:sz="4" w:space="0" w:color="auto"/>
              <w:left w:val="nil"/>
              <w:bottom w:val="nil"/>
              <w:right w:val="nil"/>
            </w:tcBorders>
            <w:shd w:val="clear" w:color="auto" w:fill="auto"/>
            <w:vAlign w:val="center"/>
          </w:tcPr>
          <w:p w14:paraId="6B5F213F" w14:textId="55FBAA7F" w:rsidR="00414BBE" w:rsidRPr="003A39B5" w:rsidRDefault="00AB4EF9" w:rsidP="005D15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22752" behindDoc="0" locked="0" layoutInCell="1" allowOverlap="1" wp14:anchorId="49688688" wp14:editId="2D172E6A">
                      <wp:simplePos x="0" y="0"/>
                      <wp:positionH relativeFrom="column">
                        <wp:posOffset>245745</wp:posOffset>
                      </wp:positionH>
                      <wp:positionV relativeFrom="paragraph">
                        <wp:posOffset>1499870</wp:posOffset>
                      </wp:positionV>
                      <wp:extent cx="2105025" cy="895350"/>
                      <wp:effectExtent l="0" t="0" r="9525"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895350"/>
                              </a:xfrm>
                              <a:prstGeom prst="rect">
                                <a:avLst/>
                              </a:prstGeom>
                              <a:solidFill>
                                <a:srgbClr val="FFFFFF"/>
                              </a:solidFill>
                              <a:ln w="9525">
                                <a:noFill/>
                                <a:miter lim="800000"/>
                                <a:headEnd/>
                                <a:tailEnd/>
                              </a:ln>
                            </wps:spPr>
                            <wps:txbx>
                              <w:txbxContent>
                                <w:p w14:paraId="26290D4A" w14:textId="77777777" w:rsidR="003F0505" w:rsidRPr="00F470B3" w:rsidRDefault="003F0505" w:rsidP="00684F42">
                                  <w:pPr>
                                    <w:rPr>
                                      <w:noProof/>
                                      <w:sz w:val="12"/>
                                      <w:szCs w:val="12"/>
                                      <w:lang w:val="en-GB"/>
                                    </w:rPr>
                                  </w:pPr>
                                  <w:r w:rsidRPr="00F470B3">
                                    <w:rPr>
                                      <w:noProof/>
                                      <w:sz w:val="12"/>
                                      <w:szCs w:val="12"/>
                                      <w:lang w:val="en-GB"/>
                                    </w:rPr>
                                    <w:t>No. studies= 3</w:t>
                                  </w:r>
                                </w:p>
                                <w:p w14:paraId="0FEF8563" w14:textId="77777777" w:rsidR="003F0505" w:rsidRPr="00F470B3" w:rsidRDefault="003F0505" w:rsidP="00684F42">
                                  <w:pPr>
                                    <w:rPr>
                                      <w:noProof/>
                                      <w:sz w:val="12"/>
                                      <w:szCs w:val="12"/>
                                      <w:lang w:val="en-GB"/>
                                    </w:rPr>
                                  </w:pPr>
                                  <w:r w:rsidRPr="00F470B3">
                                    <w:rPr>
                                      <w:noProof/>
                                      <w:sz w:val="12"/>
                                      <w:szCs w:val="12"/>
                                      <w:lang w:val="en-GB"/>
                                    </w:rPr>
                                    <w:t>AUC= 0.77</w:t>
                                  </w:r>
                                </w:p>
                                <w:p w14:paraId="72DCCE99" w14:textId="77777777" w:rsidR="003F0505" w:rsidRPr="00F470B3" w:rsidRDefault="003F0505" w:rsidP="00684F42">
                                  <w:pPr>
                                    <w:rPr>
                                      <w:noProof/>
                                      <w:sz w:val="12"/>
                                      <w:szCs w:val="12"/>
                                      <w:lang w:val="en-GB"/>
                                    </w:rPr>
                                  </w:pPr>
                                  <w:r w:rsidRPr="00F470B3">
                                    <w:rPr>
                                      <w:noProof/>
                                      <w:sz w:val="12"/>
                                      <w:szCs w:val="12"/>
                                      <w:lang w:val="en-GB"/>
                                    </w:rPr>
                                    <w:t>Pooled Sen= 0.72 (0.52-0.86)</w:t>
                                  </w:r>
                                </w:p>
                                <w:p w14:paraId="1BEEC729" w14:textId="77777777" w:rsidR="003F0505" w:rsidRPr="00F470B3" w:rsidRDefault="003F0505" w:rsidP="00684F42">
                                  <w:pPr>
                                    <w:rPr>
                                      <w:noProof/>
                                      <w:sz w:val="12"/>
                                      <w:szCs w:val="12"/>
                                      <w:lang w:val="en-GB"/>
                                    </w:rPr>
                                  </w:pPr>
                                  <w:r w:rsidRPr="00F470B3">
                                    <w:rPr>
                                      <w:noProof/>
                                      <w:sz w:val="12"/>
                                      <w:szCs w:val="12"/>
                                      <w:lang w:val="en-GB"/>
                                    </w:rPr>
                                    <w:t>Pooled Spe= 0.77 (0.67-0.85)</w:t>
                                  </w:r>
                                </w:p>
                                <w:p w14:paraId="325B21DF" w14:textId="77777777" w:rsidR="003F0505" w:rsidRPr="00F470B3" w:rsidRDefault="003F0505" w:rsidP="00684F42">
                                  <w:pPr>
                                    <w:rPr>
                                      <w:noProof/>
                                      <w:sz w:val="12"/>
                                      <w:szCs w:val="12"/>
                                      <w:lang w:val="en-GB"/>
                                    </w:rPr>
                                  </w:pPr>
                                  <w:r w:rsidRPr="00F470B3">
                                    <w:rPr>
                                      <w:noProof/>
                                      <w:sz w:val="12"/>
                                      <w:szCs w:val="12"/>
                                      <w:lang w:val="en-GB"/>
                                    </w:rPr>
                                    <w:t>Pooled DOR (REML)= 10.18 (3.94-26.29)</w:t>
                                  </w:r>
                                </w:p>
                                <w:p w14:paraId="6D2F47C5"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0.63131, df = 2, p-value = 0.4269</w:t>
                                  </w:r>
                                </w:p>
                                <w:p w14:paraId="49E12FA6"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5EEDE079"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1.086 (2 df, p = 0.581)</w:t>
                                  </w:r>
                                </w:p>
                                <w:p w14:paraId="66C974BF"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88688" id="_x0000_s1040" type="#_x0000_t202" style="position:absolute;left:0;text-align:left;margin-left:19.35pt;margin-top:118.1pt;width:165.75pt;height:70.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" stroked="f">
                      <v:textbox>
                        <w:txbxContent>
                          <w:p w14:paraId="26290D4A" w14:textId="77777777" w:rsidR="003F0505" w:rsidRPr="00F470B3" w:rsidRDefault="003F0505" w:rsidP="00684F42">
                            <w:pPr>
                              <w:rPr>
                                <w:noProof/>
                                <w:sz w:val="12"/>
                                <w:szCs w:val="12"/>
                                <w:lang w:val="en-GB"/>
                              </w:rPr>
                            </w:pPr>
                            <w:r w:rsidRPr="00F470B3">
                              <w:rPr>
                                <w:noProof/>
                                <w:sz w:val="12"/>
                                <w:szCs w:val="12"/>
                                <w:lang w:val="en-GB"/>
                              </w:rPr>
                              <w:t>No. studies= 3</w:t>
                            </w:r>
                          </w:p>
                          <w:p w14:paraId="0FEF8563" w14:textId="77777777" w:rsidR="003F0505" w:rsidRPr="00F470B3" w:rsidRDefault="003F0505" w:rsidP="00684F42">
                            <w:pPr>
                              <w:rPr>
                                <w:noProof/>
                                <w:sz w:val="12"/>
                                <w:szCs w:val="12"/>
                                <w:lang w:val="en-GB"/>
                              </w:rPr>
                            </w:pPr>
                            <w:r w:rsidRPr="00F470B3">
                              <w:rPr>
                                <w:noProof/>
                                <w:sz w:val="12"/>
                                <w:szCs w:val="12"/>
                                <w:lang w:val="en-GB"/>
                              </w:rPr>
                              <w:t>AUC= 0.77</w:t>
                            </w:r>
                          </w:p>
                          <w:p w14:paraId="72DCCE99" w14:textId="77777777" w:rsidR="003F0505" w:rsidRPr="00F470B3" w:rsidRDefault="003F0505" w:rsidP="00684F42">
                            <w:pPr>
                              <w:rPr>
                                <w:noProof/>
                                <w:sz w:val="12"/>
                                <w:szCs w:val="12"/>
                                <w:lang w:val="en-GB"/>
                              </w:rPr>
                            </w:pPr>
                            <w:r w:rsidRPr="00F470B3">
                              <w:rPr>
                                <w:noProof/>
                                <w:sz w:val="12"/>
                                <w:szCs w:val="12"/>
                                <w:lang w:val="en-GB"/>
                              </w:rPr>
                              <w:t>Pooled Sen= 0.72 (0.52-0.86)</w:t>
                            </w:r>
                          </w:p>
                          <w:p w14:paraId="1BEEC729" w14:textId="77777777" w:rsidR="003F0505" w:rsidRPr="00F470B3" w:rsidRDefault="003F0505" w:rsidP="00684F42">
                            <w:pPr>
                              <w:rPr>
                                <w:noProof/>
                                <w:sz w:val="12"/>
                                <w:szCs w:val="12"/>
                                <w:lang w:val="en-GB"/>
                              </w:rPr>
                            </w:pPr>
                            <w:r w:rsidRPr="00F470B3">
                              <w:rPr>
                                <w:noProof/>
                                <w:sz w:val="12"/>
                                <w:szCs w:val="12"/>
                                <w:lang w:val="en-GB"/>
                              </w:rPr>
                              <w:t>Pooled Spe= 0.77 (0.67-0.85)</w:t>
                            </w:r>
                          </w:p>
                          <w:p w14:paraId="325B21DF" w14:textId="77777777" w:rsidR="003F0505" w:rsidRPr="00F470B3" w:rsidRDefault="003F0505" w:rsidP="00684F42">
                            <w:pPr>
                              <w:rPr>
                                <w:noProof/>
                                <w:sz w:val="12"/>
                                <w:szCs w:val="12"/>
                                <w:lang w:val="en-GB"/>
                              </w:rPr>
                            </w:pPr>
                            <w:r w:rsidRPr="00F470B3">
                              <w:rPr>
                                <w:noProof/>
                                <w:sz w:val="12"/>
                                <w:szCs w:val="12"/>
                                <w:lang w:val="en-GB"/>
                              </w:rPr>
                              <w:t>Pooled DOR (REML)= 10.18 (3.94-26.29)</w:t>
                            </w:r>
                          </w:p>
                          <w:p w14:paraId="6D2F47C5"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0.63131, df = 2, p-value = 0.4269</w:t>
                            </w:r>
                          </w:p>
                          <w:p w14:paraId="49E12FA6"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5EEDE079"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1.086 (2 df, p = 0.581)</w:t>
                            </w:r>
                          </w:p>
                          <w:p w14:paraId="66C974BF"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0.00</w:t>
                            </w:r>
                          </w:p>
                        </w:txbxContent>
                      </v:textbox>
                    </v:shape>
                  </w:pict>
                </mc:Fallback>
              </mc:AlternateContent>
            </w:r>
          </w:p>
        </w:tc>
      </w:tr>
      <w:tr w:rsidR="00414BBE" w:rsidRPr="003A39B5" w14:paraId="298E4B23" w14:textId="77777777" w:rsidTr="001A46BF">
        <w:trPr>
          <w:cnfStyle w:val="000000100000" w:firstRow="0" w:lastRow="0" w:firstColumn="0" w:lastColumn="0" w:oddVBand="0" w:evenVBand="0" w:oddHBand="1" w:evenHBand="0" w:firstRowFirstColumn="0" w:firstRowLastColumn="0" w:lastRowFirstColumn="0" w:lastRowLastColumn="0"/>
          <w:trHeight w:val="5388"/>
        </w:trPr>
        <w:tc>
          <w:tcPr>
            <w:cnfStyle w:val="001000000000" w:firstRow="0" w:lastRow="0" w:firstColumn="1" w:lastColumn="0" w:oddVBand="0" w:evenVBand="0" w:oddHBand="0" w:evenHBand="0" w:firstRowFirstColumn="0" w:firstRowLastColumn="0" w:lastRowFirstColumn="0" w:lastRowLastColumn="0"/>
            <w:tcW w:w="684" w:type="pct"/>
            <w:tcBorders>
              <w:top w:val="nil"/>
              <w:left w:val="nil"/>
              <w:bottom w:val="single" w:sz="4" w:space="0" w:color="666666" w:themeColor="text1" w:themeTint="99"/>
              <w:right w:val="nil"/>
            </w:tcBorders>
            <w:shd w:val="clear" w:color="auto" w:fill="auto"/>
            <w:vAlign w:val="center"/>
          </w:tcPr>
          <w:p w14:paraId="388FA6C3" w14:textId="77777777" w:rsidR="00AB4EF9" w:rsidRDefault="003A39B5" w:rsidP="003A39B5">
            <w:pPr>
              <w:rPr>
                <w:b w:val="0"/>
                <w:bCs w:val="0"/>
                <w:lang w:val="en-US"/>
              </w:rPr>
            </w:pPr>
            <w:r w:rsidRPr="00414BBE">
              <w:rPr>
                <w:lang w:val="en-US"/>
              </w:rPr>
              <w:t>Conventional</w:t>
            </w:r>
            <w:r>
              <w:rPr>
                <w:lang w:val="en-US"/>
              </w:rPr>
              <w:t xml:space="preserve"> </w:t>
            </w:r>
            <w:r w:rsidRPr="00414BBE">
              <w:rPr>
                <w:lang w:val="en-US"/>
              </w:rPr>
              <w:t>bitewing</w:t>
            </w:r>
            <w:r>
              <w:rPr>
                <w:lang w:val="en-US"/>
              </w:rPr>
              <w:t xml:space="preserve"> </w:t>
            </w:r>
          </w:p>
          <w:p w14:paraId="3A318FCA" w14:textId="03719C8E" w:rsidR="003A39B5" w:rsidRPr="00AB4EF9" w:rsidRDefault="003A39B5" w:rsidP="003A39B5">
            <w:pPr>
              <w:rPr>
                <w:b w:val="0"/>
                <w:bCs w:val="0"/>
                <w:lang w:val="en-US"/>
              </w:rPr>
            </w:pPr>
            <w:r w:rsidRPr="00414BBE">
              <w:rPr>
                <w:lang w:val="en-US"/>
              </w:rPr>
              <w:t>(D-Speed)</w:t>
            </w:r>
          </w:p>
          <w:p w14:paraId="0755EC90" w14:textId="59E657F2" w:rsidR="00414BBE" w:rsidRPr="003A39B5" w:rsidRDefault="00414BBE" w:rsidP="00DE3F89">
            <w:pPr>
              <w:spacing w:line="276" w:lineRule="auto"/>
              <w:jc w:val="center"/>
              <w:rPr>
                <w:lang w:val="en-US"/>
              </w:rPr>
            </w:pPr>
          </w:p>
        </w:tc>
        <w:tc>
          <w:tcPr>
            <w:tcW w:w="1333" w:type="pct"/>
            <w:tcBorders>
              <w:top w:val="nil"/>
              <w:left w:val="nil"/>
              <w:right w:val="nil"/>
            </w:tcBorders>
            <w:shd w:val="clear" w:color="auto" w:fill="auto"/>
            <w:vAlign w:val="center"/>
          </w:tcPr>
          <w:p w14:paraId="06610E5B" w14:textId="46F00DC7" w:rsidR="00414BBE" w:rsidRPr="003A39B5" w:rsidRDefault="0000443D" w:rsidP="005D1532">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29920" behindDoc="0" locked="0" layoutInCell="1" allowOverlap="1" wp14:anchorId="695E9894" wp14:editId="58D7BB26">
                      <wp:simplePos x="0" y="0"/>
                      <wp:positionH relativeFrom="column">
                        <wp:posOffset>170180</wp:posOffset>
                      </wp:positionH>
                      <wp:positionV relativeFrom="paragraph">
                        <wp:posOffset>2245360</wp:posOffset>
                      </wp:positionV>
                      <wp:extent cx="1914525" cy="895350"/>
                      <wp:effectExtent l="0" t="0" r="9525"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895350"/>
                              </a:xfrm>
                              <a:prstGeom prst="rect">
                                <a:avLst/>
                              </a:prstGeom>
                              <a:solidFill>
                                <a:srgbClr val="FFFFFF"/>
                              </a:solidFill>
                              <a:ln w="9525">
                                <a:noFill/>
                                <a:miter lim="800000"/>
                                <a:headEnd/>
                                <a:tailEnd/>
                              </a:ln>
                            </wps:spPr>
                            <wps:txbx>
                              <w:txbxContent>
                                <w:p w14:paraId="47D2D304" w14:textId="77777777" w:rsidR="003F0505" w:rsidRPr="00F470B3" w:rsidRDefault="003F0505" w:rsidP="00684F42">
                                  <w:pPr>
                                    <w:rPr>
                                      <w:noProof/>
                                      <w:sz w:val="12"/>
                                      <w:szCs w:val="12"/>
                                      <w:lang w:val="en-GB"/>
                                    </w:rPr>
                                  </w:pPr>
                                  <w:r w:rsidRPr="00F470B3">
                                    <w:rPr>
                                      <w:noProof/>
                                      <w:sz w:val="12"/>
                                      <w:szCs w:val="12"/>
                                      <w:lang w:val="en-GB"/>
                                    </w:rPr>
                                    <w:t>No. studies= 1</w:t>
                                  </w:r>
                                </w:p>
                                <w:p w14:paraId="7DF61C16" w14:textId="77777777" w:rsidR="003F0505" w:rsidRPr="00F470B3" w:rsidRDefault="003F0505" w:rsidP="00684F42">
                                  <w:pPr>
                                    <w:rPr>
                                      <w:noProof/>
                                      <w:sz w:val="12"/>
                                      <w:szCs w:val="12"/>
                                      <w:lang w:val="en-GB"/>
                                    </w:rPr>
                                  </w:pPr>
                                  <w:r w:rsidRPr="00F470B3">
                                    <w:rPr>
                                      <w:noProof/>
                                      <w:sz w:val="12"/>
                                      <w:szCs w:val="12"/>
                                      <w:lang w:val="en-GB"/>
                                    </w:rPr>
                                    <w:t>AUC= 0.65</w:t>
                                  </w:r>
                                </w:p>
                                <w:p w14:paraId="65A07DD0" w14:textId="77777777" w:rsidR="003F0505" w:rsidRPr="00F470B3" w:rsidRDefault="003F0505" w:rsidP="00684F42">
                                  <w:pPr>
                                    <w:rPr>
                                      <w:noProof/>
                                      <w:sz w:val="12"/>
                                      <w:szCs w:val="12"/>
                                      <w:lang w:val="en-GB"/>
                                    </w:rPr>
                                  </w:pPr>
                                  <w:r w:rsidRPr="00F470B3">
                                    <w:rPr>
                                      <w:noProof/>
                                      <w:sz w:val="12"/>
                                      <w:szCs w:val="12"/>
                                      <w:lang w:val="en-GB"/>
                                    </w:rPr>
                                    <w:t>Pooled Sen= 0.65 (0.57-0.73)</w:t>
                                  </w:r>
                                </w:p>
                                <w:p w14:paraId="59077E49" w14:textId="77777777" w:rsidR="003F0505" w:rsidRPr="00F470B3" w:rsidRDefault="003F0505" w:rsidP="00684F42">
                                  <w:pPr>
                                    <w:rPr>
                                      <w:noProof/>
                                      <w:sz w:val="12"/>
                                      <w:szCs w:val="12"/>
                                      <w:lang w:val="en-GB"/>
                                    </w:rPr>
                                  </w:pPr>
                                  <w:r w:rsidRPr="00F470B3">
                                    <w:rPr>
                                      <w:noProof/>
                                      <w:sz w:val="12"/>
                                      <w:szCs w:val="12"/>
                                      <w:lang w:val="en-GB"/>
                                    </w:rPr>
                                    <w:t>Pooled Spe= 0.58 (0.42-0.72)</w:t>
                                  </w:r>
                                </w:p>
                                <w:p w14:paraId="0F849BAD" w14:textId="77777777" w:rsidR="003F0505" w:rsidRPr="00F470B3" w:rsidRDefault="003F0505" w:rsidP="00684F42">
                                  <w:pPr>
                                    <w:rPr>
                                      <w:noProof/>
                                      <w:sz w:val="12"/>
                                      <w:szCs w:val="12"/>
                                      <w:lang w:val="en-GB"/>
                                    </w:rPr>
                                  </w:pPr>
                                  <w:r w:rsidRPr="00F470B3">
                                    <w:rPr>
                                      <w:noProof/>
                                      <w:sz w:val="12"/>
                                      <w:szCs w:val="12"/>
                                      <w:lang w:val="en-GB"/>
                                    </w:rPr>
                                    <w:t>Pooled DOR (REML)= 2.59 (1.24-5.44)</w:t>
                                  </w:r>
                                </w:p>
                                <w:p w14:paraId="6D54F790"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6FAA4699" w14:textId="77777777" w:rsidR="003F0505" w:rsidRPr="00F470B3" w:rsidRDefault="003F0505" w:rsidP="00684F42">
                                  <w:pPr>
                                    <w:rPr>
                                      <w:noProof/>
                                      <w:sz w:val="12"/>
                                      <w:szCs w:val="12"/>
                                      <w:lang w:val="en-GB"/>
                                    </w:rPr>
                                  </w:pPr>
                                  <w:r w:rsidRPr="00F470B3">
                                    <w:rPr>
                                      <w:noProof/>
                                      <w:sz w:val="12"/>
                                      <w:szCs w:val="12"/>
                                      <w:lang w:val="en-GB"/>
                                    </w:rPr>
                                    <w:t>Inconsistency (I-squared)= NA</w:t>
                                  </w:r>
                                </w:p>
                                <w:p w14:paraId="72633C03"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43F580FF" w14:textId="6BAAD478"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E9894" id="_x0000_s1041" type="#_x0000_t202" style="position:absolute;left:0;text-align:left;margin-left:13.4pt;margin-top:176.8pt;width:150.75pt;height:70.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" stroked="f">
                      <v:textbox>
                        <w:txbxContent>
                          <w:p w14:paraId="47D2D304" w14:textId="77777777" w:rsidR="003F0505" w:rsidRPr="00F470B3" w:rsidRDefault="003F0505" w:rsidP="00684F42">
                            <w:pPr>
                              <w:rPr>
                                <w:noProof/>
                                <w:sz w:val="12"/>
                                <w:szCs w:val="12"/>
                                <w:lang w:val="en-GB"/>
                              </w:rPr>
                            </w:pPr>
                            <w:r w:rsidRPr="00F470B3">
                              <w:rPr>
                                <w:noProof/>
                                <w:sz w:val="12"/>
                                <w:szCs w:val="12"/>
                                <w:lang w:val="en-GB"/>
                              </w:rPr>
                              <w:t>No. studies= 1</w:t>
                            </w:r>
                          </w:p>
                          <w:p w14:paraId="7DF61C16" w14:textId="77777777" w:rsidR="003F0505" w:rsidRPr="00F470B3" w:rsidRDefault="003F0505" w:rsidP="00684F42">
                            <w:pPr>
                              <w:rPr>
                                <w:noProof/>
                                <w:sz w:val="12"/>
                                <w:szCs w:val="12"/>
                                <w:lang w:val="en-GB"/>
                              </w:rPr>
                            </w:pPr>
                            <w:r w:rsidRPr="00F470B3">
                              <w:rPr>
                                <w:noProof/>
                                <w:sz w:val="12"/>
                                <w:szCs w:val="12"/>
                                <w:lang w:val="en-GB"/>
                              </w:rPr>
                              <w:t>AUC= 0.65</w:t>
                            </w:r>
                          </w:p>
                          <w:p w14:paraId="65A07DD0" w14:textId="77777777" w:rsidR="003F0505" w:rsidRPr="00F470B3" w:rsidRDefault="003F0505" w:rsidP="00684F42">
                            <w:pPr>
                              <w:rPr>
                                <w:noProof/>
                                <w:sz w:val="12"/>
                                <w:szCs w:val="12"/>
                                <w:lang w:val="en-GB"/>
                              </w:rPr>
                            </w:pPr>
                            <w:r w:rsidRPr="00F470B3">
                              <w:rPr>
                                <w:noProof/>
                                <w:sz w:val="12"/>
                                <w:szCs w:val="12"/>
                                <w:lang w:val="en-GB"/>
                              </w:rPr>
                              <w:t>Pooled Sen= 0.65 (0.57-0.73)</w:t>
                            </w:r>
                          </w:p>
                          <w:p w14:paraId="59077E49" w14:textId="77777777" w:rsidR="003F0505" w:rsidRPr="00F470B3" w:rsidRDefault="003F0505" w:rsidP="00684F42">
                            <w:pPr>
                              <w:rPr>
                                <w:noProof/>
                                <w:sz w:val="12"/>
                                <w:szCs w:val="12"/>
                                <w:lang w:val="en-GB"/>
                              </w:rPr>
                            </w:pPr>
                            <w:r w:rsidRPr="00F470B3">
                              <w:rPr>
                                <w:noProof/>
                                <w:sz w:val="12"/>
                                <w:szCs w:val="12"/>
                                <w:lang w:val="en-GB"/>
                              </w:rPr>
                              <w:t>Pooled Spe= 0.58 (0.42-0.72)</w:t>
                            </w:r>
                          </w:p>
                          <w:p w14:paraId="0F849BAD" w14:textId="77777777" w:rsidR="003F0505" w:rsidRPr="00F470B3" w:rsidRDefault="003F0505" w:rsidP="00684F42">
                            <w:pPr>
                              <w:rPr>
                                <w:noProof/>
                                <w:sz w:val="12"/>
                                <w:szCs w:val="12"/>
                                <w:lang w:val="en-GB"/>
                              </w:rPr>
                            </w:pPr>
                            <w:r w:rsidRPr="00F470B3">
                              <w:rPr>
                                <w:noProof/>
                                <w:sz w:val="12"/>
                                <w:szCs w:val="12"/>
                                <w:lang w:val="en-GB"/>
                              </w:rPr>
                              <w:t>Pooled DOR (REML)= 2.59 (1.24-5.44)</w:t>
                            </w:r>
                          </w:p>
                          <w:p w14:paraId="6D54F790"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6FAA4699" w14:textId="77777777" w:rsidR="003F0505" w:rsidRPr="00F470B3" w:rsidRDefault="003F0505" w:rsidP="00684F42">
                            <w:pPr>
                              <w:rPr>
                                <w:noProof/>
                                <w:sz w:val="12"/>
                                <w:szCs w:val="12"/>
                                <w:lang w:val="en-GB"/>
                              </w:rPr>
                            </w:pPr>
                            <w:r w:rsidRPr="00F470B3">
                              <w:rPr>
                                <w:noProof/>
                                <w:sz w:val="12"/>
                                <w:szCs w:val="12"/>
                                <w:lang w:val="en-GB"/>
                              </w:rPr>
                              <w:t>Inconsistency (I-squared)= NA</w:t>
                            </w:r>
                          </w:p>
                          <w:p w14:paraId="72633C03"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43F580FF" w14:textId="6BAAD478"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v:textbox>
                    </v:shape>
                  </w:pict>
                </mc:Fallback>
              </mc:AlternateContent>
            </w:r>
            <w:r w:rsidRPr="00855C1E">
              <w:rPr>
                <w:noProof/>
                <w:lang w:eastAsia="de-DE"/>
              </w:rPr>
              <w:drawing>
                <wp:anchor distT="0" distB="0" distL="114300" distR="114300" simplePos="0" relativeHeight="251727872" behindDoc="1" locked="0" layoutInCell="1" allowOverlap="1" wp14:anchorId="57E2E146" wp14:editId="0CC9F5BF">
                  <wp:simplePos x="0" y="0"/>
                  <wp:positionH relativeFrom="column">
                    <wp:posOffset>-143510</wp:posOffset>
                  </wp:positionH>
                  <wp:positionV relativeFrom="paragraph">
                    <wp:posOffset>467995</wp:posOffset>
                  </wp:positionV>
                  <wp:extent cx="2739390" cy="1799590"/>
                  <wp:effectExtent l="0" t="0" r="3810" b="0"/>
                  <wp:wrapNone/>
                  <wp:docPr id="195" name="Picture 1" descr="C:\epidemiogy LMU\student job\Svetlana occlusal\visual examination\in vivo\invivocaries\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idemiogy LMU\student job\Svetlana occlusal\visual examination\in vivo\invivocaries\Rplot12.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939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right w:val="nil"/>
            </w:tcBorders>
            <w:shd w:val="clear" w:color="auto" w:fill="auto"/>
            <w:vAlign w:val="center"/>
          </w:tcPr>
          <w:p w14:paraId="54707BD2" w14:textId="599DECAE" w:rsidR="00414BBE" w:rsidRPr="003A39B5" w:rsidRDefault="008605E3" w:rsidP="005D15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23776" behindDoc="0" locked="0" layoutInCell="1" allowOverlap="1" wp14:anchorId="269DE9DE" wp14:editId="21814CA0">
                      <wp:simplePos x="0" y="0"/>
                      <wp:positionH relativeFrom="column">
                        <wp:posOffset>377825</wp:posOffset>
                      </wp:positionH>
                      <wp:positionV relativeFrom="paragraph">
                        <wp:posOffset>2358390</wp:posOffset>
                      </wp:positionV>
                      <wp:extent cx="2105025" cy="876300"/>
                      <wp:effectExtent l="0" t="0" r="9525"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876300"/>
                              </a:xfrm>
                              <a:prstGeom prst="rect">
                                <a:avLst/>
                              </a:prstGeom>
                              <a:solidFill>
                                <a:srgbClr val="FFFFFF"/>
                              </a:solidFill>
                              <a:ln w="9525">
                                <a:noFill/>
                                <a:miter lim="800000"/>
                                <a:headEnd/>
                                <a:tailEnd/>
                              </a:ln>
                            </wps:spPr>
                            <wps:txbx>
                              <w:txbxContent>
                                <w:p w14:paraId="623027A9" w14:textId="77777777" w:rsidR="003F0505" w:rsidRPr="00F470B3" w:rsidRDefault="003F0505" w:rsidP="00684F42">
                                  <w:pPr>
                                    <w:rPr>
                                      <w:noProof/>
                                      <w:sz w:val="12"/>
                                      <w:szCs w:val="12"/>
                                      <w:lang w:val="en-GB"/>
                                    </w:rPr>
                                  </w:pPr>
                                  <w:r w:rsidRPr="00F470B3">
                                    <w:rPr>
                                      <w:noProof/>
                                      <w:sz w:val="12"/>
                                      <w:szCs w:val="12"/>
                                      <w:lang w:val="en-GB"/>
                                    </w:rPr>
                                    <w:t>No. studies= 2</w:t>
                                  </w:r>
                                </w:p>
                                <w:p w14:paraId="6C6E578F" w14:textId="77777777" w:rsidR="003F0505" w:rsidRPr="00F470B3" w:rsidRDefault="003F0505" w:rsidP="00684F42">
                                  <w:pPr>
                                    <w:rPr>
                                      <w:noProof/>
                                      <w:sz w:val="12"/>
                                      <w:szCs w:val="12"/>
                                      <w:lang w:val="en-GB"/>
                                    </w:rPr>
                                  </w:pPr>
                                  <w:r w:rsidRPr="00F470B3">
                                    <w:rPr>
                                      <w:noProof/>
                                      <w:sz w:val="12"/>
                                      <w:szCs w:val="12"/>
                                      <w:lang w:val="en-GB"/>
                                    </w:rPr>
                                    <w:t>AUC= 0.77</w:t>
                                  </w:r>
                                </w:p>
                                <w:p w14:paraId="6021E8A2" w14:textId="77777777" w:rsidR="003F0505" w:rsidRPr="00F470B3" w:rsidRDefault="003F0505" w:rsidP="00684F42">
                                  <w:pPr>
                                    <w:rPr>
                                      <w:noProof/>
                                      <w:sz w:val="12"/>
                                      <w:szCs w:val="12"/>
                                      <w:lang w:val="en-GB"/>
                                    </w:rPr>
                                  </w:pPr>
                                  <w:r w:rsidRPr="00F470B3">
                                    <w:rPr>
                                      <w:noProof/>
                                      <w:sz w:val="12"/>
                                      <w:szCs w:val="12"/>
                                      <w:lang w:val="en-GB"/>
                                    </w:rPr>
                                    <w:t>Pooled Sen= 0.79 (0.41-0.96)</w:t>
                                  </w:r>
                                </w:p>
                                <w:p w14:paraId="0FE6670C" w14:textId="77777777" w:rsidR="003F0505" w:rsidRPr="00F470B3" w:rsidRDefault="003F0505" w:rsidP="00684F42">
                                  <w:pPr>
                                    <w:rPr>
                                      <w:noProof/>
                                      <w:sz w:val="12"/>
                                      <w:szCs w:val="12"/>
                                      <w:lang w:val="en-GB"/>
                                    </w:rPr>
                                  </w:pPr>
                                  <w:r w:rsidRPr="00F470B3">
                                    <w:rPr>
                                      <w:noProof/>
                                      <w:sz w:val="12"/>
                                      <w:szCs w:val="12"/>
                                      <w:lang w:val="en-GB"/>
                                    </w:rPr>
                                    <w:t>Pooled Spe= 0.75 (0.68-0.82)</w:t>
                                  </w:r>
                                </w:p>
                                <w:p w14:paraId="150BE2D2" w14:textId="77777777" w:rsidR="003F0505" w:rsidRPr="00F470B3" w:rsidRDefault="003F0505" w:rsidP="00684F42">
                                  <w:pPr>
                                    <w:rPr>
                                      <w:noProof/>
                                      <w:sz w:val="12"/>
                                      <w:szCs w:val="12"/>
                                      <w:lang w:val="en-GB"/>
                                    </w:rPr>
                                  </w:pPr>
                                  <w:r w:rsidRPr="00F470B3">
                                    <w:rPr>
                                      <w:noProof/>
                                      <w:sz w:val="12"/>
                                      <w:szCs w:val="12"/>
                                      <w:lang w:val="en-GB"/>
                                    </w:rPr>
                                    <w:t>Pooled DOR (REML)= 11.79 (2.43-57.24)</w:t>
                                  </w:r>
                                </w:p>
                                <w:p w14:paraId="04095342"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2.0263, df = 2, p-value &lt; 2.2e-16</w:t>
                                  </w:r>
                                </w:p>
                                <w:p w14:paraId="74CBAA98"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445C7C15"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2B111D01"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1.137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DE9DE" id="_x0000_s1042" type="#_x0000_t202" style="position:absolute;left:0;text-align:left;margin-left:29.75pt;margin-top:185.7pt;width:165.75pt;height:69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" stroked="f">
                      <v:textbox>
                        <w:txbxContent>
                          <w:p w14:paraId="623027A9" w14:textId="77777777" w:rsidR="003F0505" w:rsidRPr="00F470B3" w:rsidRDefault="003F0505" w:rsidP="00684F42">
                            <w:pPr>
                              <w:rPr>
                                <w:noProof/>
                                <w:sz w:val="12"/>
                                <w:szCs w:val="12"/>
                                <w:lang w:val="en-GB"/>
                              </w:rPr>
                            </w:pPr>
                            <w:r w:rsidRPr="00F470B3">
                              <w:rPr>
                                <w:noProof/>
                                <w:sz w:val="12"/>
                                <w:szCs w:val="12"/>
                                <w:lang w:val="en-GB"/>
                              </w:rPr>
                              <w:t>No. studies= 2</w:t>
                            </w:r>
                          </w:p>
                          <w:p w14:paraId="6C6E578F" w14:textId="77777777" w:rsidR="003F0505" w:rsidRPr="00F470B3" w:rsidRDefault="003F0505" w:rsidP="00684F42">
                            <w:pPr>
                              <w:rPr>
                                <w:noProof/>
                                <w:sz w:val="12"/>
                                <w:szCs w:val="12"/>
                                <w:lang w:val="en-GB"/>
                              </w:rPr>
                            </w:pPr>
                            <w:r w:rsidRPr="00F470B3">
                              <w:rPr>
                                <w:noProof/>
                                <w:sz w:val="12"/>
                                <w:szCs w:val="12"/>
                                <w:lang w:val="en-GB"/>
                              </w:rPr>
                              <w:t>AUC= 0.77</w:t>
                            </w:r>
                          </w:p>
                          <w:p w14:paraId="6021E8A2" w14:textId="77777777" w:rsidR="003F0505" w:rsidRPr="00F470B3" w:rsidRDefault="003F0505" w:rsidP="00684F42">
                            <w:pPr>
                              <w:rPr>
                                <w:noProof/>
                                <w:sz w:val="12"/>
                                <w:szCs w:val="12"/>
                                <w:lang w:val="en-GB"/>
                              </w:rPr>
                            </w:pPr>
                            <w:r w:rsidRPr="00F470B3">
                              <w:rPr>
                                <w:noProof/>
                                <w:sz w:val="12"/>
                                <w:szCs w:val="12"/>
                                <w:lang w:val="en-GB"/>
                              </w:rPr>
                              <w:t>Pooled Sen= 0.79 (0.41-0.96)</w:t>
                            </w:r>
                          </w:p>
                          <w:p w14:paraId="0FE6670C" w14:textId="77777777" w:rsidR="003F0505" w:rsidRPr="00F470B3" w:rsidRDefault="003F0505" w:rsidP="00684F42">
                            <w:pPr>
                              <w:rPr>
                                <w:noProof/>
                                <w:sz w:val="12"/>
                                <w:szCs w:val="12"/>
                                <w:lang w:val="en-GB"/>
                              </w:rPr>
                            </w:pPr>
                            <w:r w:rsidRPr="00F470B3">
                              <w:rPr>
                                <w:noProof/>
                                <w:sz w:val="12"/>
                                <w:szCs w:val="12"/>
                                <w:lang w:val="en-GB"/>
                              </w:rPr>
                              <w:t>Pooled Spe= 0.75 (0.68-0.82)</w:t>
                            </w:r>
                          </w:p>
                          <w:p w14:paraId="150BE2D2" w14:textId="77777777" w:rsidR="003F0505" w:rsidRPr="00F470B3" w:rsidRDefault="003F0505" w:rsidP="00684F42">
                            <w:pPr>
                              <w:rPr>
                                <w:noProof/>
                                <w:sz w:val="12"/>
                                <w:szCs w:val="12"/>
                                <w:lang w:val="en-GB"/>
                              </w:rPr>
                            </w:pPr>
                            <w:r w:rsidRPr="00F470B3">
                              <w:rPr>
                                <w:noProof/>
                                <w:sz w:val="12"/>
                                <w:szCs w:val="12"/>
                                <w:lang w:val="en-GB"/>
                              </w:rPr>
                              <w:t>Pooled DOR (REML)= 11.79 (2.43-57.24)</w:t>
                            </w:r>
                          </w:p>
                          <w:p w14:paraId="04095342"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2.0263, df = 2, p-value &lt; 2.2e-16</w:t>
                            </w:r>
                          </w:p>
                          <w:p w14:paraId="74CBAA98"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445C7C15"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2B111D01"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1.137</w:t>
                            </w:r>
                          </w:p>
                        </w:txbxContent>
                      </v:textbox>
                    </v:shape>
                  </w:pict>
                </mc:Fallback>
              </mc:AlternateContent>
            </w:r>
            <w:r w:rsidRPr="008A2C68">
              <w:rPr>
                <w:noProof/>
                <w:lang w:eastAsia="de-DE"/>
              </w:rPr>
              <w:drawing>
                <wp:anchor distT="0" distB="0" distL="114300" distR="114300" simplePos="0" relativeHeight="251731968" behindDoc="1" locked="0" layoutInCell="1" allowOverlap="1" wp14:anchorId="07EA63EB" wp14:editId="512B8135">
                  <wp:simplePos x="0" y="0"/>
                  <wp:positionH relativeFrom="column">
                    <wp:posOffset>53340</wp:posOffset>
                  </wp:positionH>
                  <wp:positionV relativeFrom="paragraph">
                    <wp:posOffset>503555</wp:posOffset>
                  </wp:positionV>
                  <wp:extent cx="2739390" cy="1799590"/>
                  <wp:effectExtent l="0" t="0" r="3810" b="0"/>
                  <wp:wrapNone/>
                  <wp:docPr id="197" name="Picture 7" descr="C:\epidemiogy LMU\student job\Svetlana occlusal\conventional radiography\in vivo\dentineD\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pidemiogy LMU\student job\Svetlana occlusal\conventional radiography\in vivo\dentineD\Rplot12.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3939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right w:val="nil"/>
            </w:tcBorders>
            <w:shd w:val="clear" w:color="auto" w:fill="auto"/>
            <w:vAlign w:val="center"/>
          </w:tcPr>
          <w:p w14:paraId="7A4AFB0E" w14:textId="4BCC4BCA" w:rsidR="00414BBE" w:rsidRPr="003A39B5" w:rsidRDefault="003A39B5" w:rsidP="005D15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414BBE">
              <w:rPr>
                <w:lang w:val="en-US"/>
              </w:rPr>
              <w:t>No Data Available</w:t>
            </w:r>
          </w:p>
        </w:tc>
      </w:tr>
    </w:tbl>
    <w:p w14:paraId="62AF02B7" w14:textId="5FF18EAB" w:rsidR="00804EE1" w:rsidRDefault="00804EE1" w:rsidP="00684F42">
      <w:pPr>
        <w:rPr>
          <w:lang w:val="en-US"/>
        </w:rPr>
      </w:pPr>
      <w:r>
        <w:rPr>
          <w:lang w:val="en-US"/>
        </w:rPr>
        <w:lastRenderedPageBreak/>
        <w:br w:type="page"/>
      </w:r>
    </w:p>
    <w:tbl>
      <w:tblPr>
        <w:tblStyle w:val="Gitternetztabelle41"/>
        <w:tblW w:w="5000" w:type="pct"/>
        <w:tblLook w:val="04A0" w:firstRow="1" w:lastRow="0" w:firstColumn="1" w:lastColumn="0" w:noHBand="0" w:noVBand="1"/>
      </w:tblPr>
      <w:tblGrid>
        <w:gridCol w:w="2262"/>
        <w:gridCol w:w="4015"/>
        <w:gridCol w:w="4015"/>
        <w:gridCol w:w="4018"/>
      </w:tblGrid>
      <w:tr w:rsidR="00684F42" w:rsidRPr="00756789" w14:paraId="59D212CC" w14:textId="77777777" w:rsidTr="00676966">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90"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tcPr>
          <w:p w14:paraId="7DD038D1" w14:textId="77777777" w:rsidR="00684F42" w:rsidRPr="00756789" w:rsidRDefault="00684F42" w:rsidP="00DE3F89">
            <w:pPr>
              <w:spacing w:line="276" w:lineRule="auto"/>
              <w:jc w:val="center"/>
              <w:rPr>
                <w:color w:val="000000" w:themeColor="text1"/>
              </w:rPr>
            </w:pPr>
            <w:r w:rsidRPr="00756789">
              <w:rPr>
                <w:color w:val="000000" w:themeColor="text1"/>
              </w:rPr>
              <w:lastRenderedPageBreak/>
              <w:t>SROC</w:t>
            </w:r>
          </w:p>
        </w:tc>
        <w:tc>
          <w:tcPr>
            <w:tcW w:w="4210" w:type="pct"/>
            <w:gridSpan w:val="3"/>
            <w:tcBorders>
              <w:left w:val="single" w:sz="4" w:space="0" w:color="auto"/>
              <w:bottom w:val="nil"/>
              <w:right w:val="nil"/>
            </w:tcBorders>
            <w:shd w:val="clear" w:color="auto" w:fill="D9D9D9" w:themeFill="background1" w:themeFillShade="D9"/>
            <w:vAlign w:val="bottom"/>
          </w:tcPr>
          <w:p w14:paraId="3820B525" w14:textId="722BCFBD" w:rsidR="00684F42" w:rsidRPr="00756789" w:rsidRDefault="00684F42" w:rsidP="00DE3F89">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756789">
              <w:rPr>
                <w:color w:val="000000" w:themeColor="text1"/>
                <w:sz w:val="28"/>
                <w:szCs w:val="28"/>
              </w:rPr>
              <w:t>In vi</w:t>
            </w:r>
            <w:r>
              <w:rPr>
                <w:color w:val="000000" w:themeColor="text1"/>
                <w:sz w:val="28"/>
                <w:szCs w:val="28"/>
              </w:rPr>
              <w:t>v</w:t>
            </w:r>
            <w:r w:rsidRPr="00756789">
              <w:rPr>
                <w:color w:val="000000" w:themeColor="text1"/>
                <w:sz w:val="28"/>
                <w:szCs w:val="28"/>
              </w:rPr>
              <w:t>o</w:t>
            </w:r>
          </w:p>
        </w:tc>
      </w:tr>
      <w:tr w:rsidR="001447BD" w:rsidRPr="00756789" w14:paraId="0C639BC0" w14:textId="77777777" w:rsidTr="00676966">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790" w:type="pct"/>
            <w:vMerge/>
            <w:tcBorders>
              <w:top w:val="single" w:sz="4" w:space="0" w:color="000000" w:themeColor="text1"/>
              <w:left w:val="nil"/>
              <w:bottom w:val="single" w:sz="4" w:space="0" w:color="auto"/>
              <w:right w:val="single" w:sz="4" w:space="0" w:color="auto"/>
            </w:tcBorders>
            <w:shd w:val="clear" w:color="auto" w:fill="D9D9D9" w:themeFill="background1" w:themeFillShade="D9"/>
          </w:tcPr>
          <w:p w14:paraId="6B280B73" w14:textId="77777777" w:rsidR="001447BD" w:rsidRPr="00756789" w:rsidRDefault="001447BD" w:rsidP="00DE3F89">
            <w:pPr>
              <w:spacing w:line="276" w:lineRule="auto"/>
              <w:jc w:val="center"/>
            </w:pPr>
          </w:p>
        </w:tc>
        <w:tc>
          <w:tcPr>
            <w:tcW w:w="1403" w:type="pct"/>
            <w:tcBorders>
              <w:top w:val="nil"/>
              <w:left w:val="single" w:sz="4" w:space="0" w:color="auto"/>
              <w:bottom w:val="single" w:sz="4" w:space="0" w:color="auto"/>
              <w:right w:val="nil"/>
            </w:tcBorders>
            <w:shd w:val="clear" w:color="auto" w:fill="D9D9D9" w:themeFill="background1" w:themeFillShade="D9"/>
          </w:tcPr>
          <w:p w14:paraId="6B9E5439" w14:textId="77777777" w:rsidR="001447BD" w:rsidRPr="00756789" w:rsidRDefault="001447BD" w:rsidP="00DE3F89">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Caries detection level</w:t>
            </w:r>
          </w:p>
        </w:tc>
        <w:tc>
          <w:tcPr>
            <w:tcW w:w="1403" w:type="pct"/>
            <w:tcBorders>
              <w:top w:val="nil"/>
              <w:left w:val="nil"/>
              <w:bottom w:val="single" w:sz="4" w:space="0" w:color="auto"/>
              <w:right w:val="nil"/>
            </w:tcBorders>
            <w:shd w:val="clear" w:color="auto" w:fill="D9D9D9" w:themeFill="background1" w:themeFillShade="D9"/>
          </w:tcPr>
          <w:p w14:paraId="294A6849" w14:textId="2C39D66A" w:rsidR="001447BD" w:rsidRPr="00756789" w:rsidRDefault="001447BD" w:rsidP="00DE3F89">
            <w:pPr>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Dentin detection level</w:t>
            </w:r>
          </w:p>
        </w:tc>
        <w:tc>
          <w:tcPr>
            <w:tcW w:w="1404" w:type="pct"/>
            <w:tcBorders>
              <w:top w:val="nil"/>
              <w:left w:val="nil"/>
              <w:bottom w:val="single" w:sz="4" w:space="0" w:color="auto"/>
              <w:right w:val="nil"/>
            </w:tcBorders>
            <w:shd w:val="clear" w:color="auto" w:fill="D9D9D9" w:themeFill="background1" w:themeFillShade="D9"/>
          </w:tcPr>
          <w:p w14:paraId="73F4AB7C" w14:textId="53C435A2" w:rsidR="001447BD" w:rsidRPr="00756789" w:rsidRDefault="001447BD" w:rsidP="00DE3F89">
            <w:pPr>
              <w:spacing w:line="276" w:lineRule="auto"/>
              <w:jc w:val="center"/>
              <w:cnfStyle w:val="000000100000" w:firstRow="0" w:lastRow="0" w:firstColumn="0" w:lastColumn="0" w:oddVBand="0" w:evenVBand="0" w:oddHBand="1" w:evenHBand="0" w:firstRowFirstColumn="0" w:firstRowLastColumn="0" w:lastRowFirstColumn="0" w:lastRowLastColumn="0"/>
            </w:pPr>
            <w:r>
              <w:t>1/3 dentine</w:t>
            </w:r>
            <w:r w:rsidRPr="00756789">
              <w:t xml:space="preserve"> detection level</w:t>
            </w:r>
          </w:p>
        </w:tc>
      </w:tr>
      <w:tr w:rsidR="00A12E0A" w:rsidRPr="00756789" w14:paraId="4773352B" w14:textId="77777777" w:rsidTr="00676966">
        <w:trPr>
          <w:trHeight w:val="3549"/>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uto"/>
              <w:left w:val="nil"/>
              <w:bottom w:val="nil"/>
              <w:right w:val="nil"/>
            </w:tcBorders>
            <w:shd w:val="clear" w:color="auto" w:fill="auto"/>
            <w:vAlign w:val="center"/>
          </w:tcPr>
          <w:p w14:paraId="716A18DA" w14:textId="77777777" w:rsidR="00A12E0A" w:rsidRDefault="00A12E0A" w:rsidP="00A12E0A">
            <w:pPr>
              <w:rPr>
                <w:b w:val="0"/>
                <w:bCs w:val="0"/>
                <w:lang w:val="en-GB"/>
              </w:rPr>
            </w:pPr>
            <w:r w:rsidRPr="00A12E0A">
              <w:rPr>
                <w:lang w:val="en-US"/>
              </w:rPr>
              <w:t>Conventional</w:t>
            </w:r>
            <w:r>
              <w:rPr>
                <w:lang w:val="en-US"/>
              </w:rPr>
              <w:t xml:space="preserve"> </w:t>
            </w:r>
            <w:r>
              <w:rPr>
                <w:lang w:val="en-GB"/>
              </w:rPr>
              <w:t>b</w:t>
            </w:r>
            <w:r w:rsidRPr="00F470B3">
              <w:rPr>
                <w:lang w:val="en-GB"/>
              </w:rPr>
              <w:t>itewing</w:t>
            </w:r>
            <w:r>
              <w:rPr>
                <w:lang w:val="en-GB"/>
              </w:rPr>
              <w:t xml:space="preserve"> r</w:t>
            </w:r>
            <w:r w:rsidRPr="00F470B3">
              <w:rPr>
                <w:lang w:val="en-GB"/>
              </w:rPr>
              <w:t>adiography</w:t>
            </w:r>
            <w:r>
              <w:rPr>
                <w:lang w:val="en-GB"/>
              </w:rPr>
              <w:t xml:space="preserve"> </w:t>
            </w:r>
          </w:p>
          <w:p w14:paraId="65D8ECDF" w14:textId="0A5F0EB4" w:rsidR="00A12E0A" w:rsidRPr="00A12E0A" w:rsidRDefault="00A12E0A" w:rsidP="00A12E0A">
            <w:pPr>
              <w:rPr>
                <w:b w:val="0"/>
                <w:bCs w:val="0"/>
                <w:lang w:val="en-GB"/>
              </w:rPr>
            </w:pPr>
            <w:r w:rsidRPr="00F470B3">
              <w:rPr>
                <w:lang w:val="en-GB"/>
              </w:rPr>
              <w:t>(</w:t>
            </w:r>
            <w:r>
              <w:rPr>
                <w:lang w:val="en-GB"/>
              </w:rPr>
              <w:t>E</w:t>
            </w:r>
            <w:r w:rsidRPr="00F470B3">
              <w:rPr>
                <w:lang w:val="en-GB"/>
              </w:rPr>
              <w:t>-Speed)</w:t>
            </w:r>
          </w:p>
        </w:tc>
        <w:tc>
          <w:tcPr>
            <w:tcW w:w="1403" w:type="pct"/>
            <w:tcBorders>
              <w:top w:val="single" w:sz="4" w:space="0" w:color="auto"/>
              <w:left w:val="nil"/>
              <w:bottom w:val="nil"/>
              <w:right w:val="nil"/>
            </w:tcBorders>
            <w:shd w:val="clear" w:color="auto" w:fill="auto"/>
            <w:vAlign w:val="center"/>
          </w:tcPr>
          <w:p w14:paraId="4E040EA3" w14:textId="5122BF54" w:rsidR="00A12E0A" w:rsidRPr="00A12E0A" w:rsidRDefault="00A12E0A" w:rsidP="00DE3F89">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34016" behindDoc="0" locked="0" layoutInCell="1" allowOverlap="1" wp14:anchorId="063454BB" wp14:editId="1483253A">
                      <wp:simplePos x="0" y="0"/>
                      <wp:positionH relativeFrom="column">
                        <wp:posOffset>182880</wp:posOffset>
                      </wp:positionH>
                      <wp:positionV relativeFrom="paragraph">
                        <wp:posOffset>1767840</wp:posOffset>
                      </wp:positionV>
                      <wp:extent cx="1981200" cy="923925"/>
                      <wp:effectExtent l="0" t="0" r="0" b="9525"/>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923925"/>
                              </a:xfrm>
                              <a:prstGeom prst="rect">
                                <a:avLst/>
                              </a:prstGeom>
                              <a:solidFill>
                                <a:srgbClr val="FFFFFF"/>
                              </a:solidFill>
                              <a:ln w="9525">
                                <a:noFill/>
                                <a:miter lim="800000"/>
                                <a:headEnd/>
                                <a:tailEnd/>
                              </a:ln>
                            </wps:spPr>
                            <wps:txbx>
                              <w:txbxContent>
                                <w:p w14:paraId="35FE462B" w14:textId="77777777" w:rsidR="003F0505" w:rsidRPr="00F470B3" w:rsidRDefault="003F0505" w:rsidP="00684F42">
                                  <w:pPr>
                                    <w:rPr>
                                      <w:noProof/>
                                      <w:sz w:val="12"/>
                                      <w:szCs w:val="12"/>
                                      <w:lang w:val="en-GB"/>
                                    </w:rPr>
                                  </w:pPr>
                                  <w:r w:rsidRPr="00F470B3">
                                    <w:rPr>
                                      <w:noProof/>
                                      <w:sz w:val="12"/>
                                      <w:szCs w:val="12"/>
                                      <w:lang w:val="en-GB"/>
                                    </w:rPr>
                                    <w:t>No. studies= 1</w:t>
                                  </w:r>
                                </w:p>
                                <w:p w14:paraId="76D6BFFA" w14:textId="77777777" w:rsidR="003F0505" w:rsidRPr="00F470B3" w:rsidRDefault="003F0505" w:rsidP="00684F42">
                                  <w:pPr>
                                    <w:rPr>
                                      <w:noProof/>
                                      <w:sz w:val="12"/>
                                      <w:szCs w:val="12"/>
                                      <w:lang w:val="en-GB"/>
                                    </w:rPr>
                                  </w:pPr>
                                  <w:r w:rsidRPr="00F470B3">
                                    <w:rPr>
                                      <w:noProof/>
                                      <w:sz w:val="12"/>
                                      <w:szCs w:val="12"/>
                                      <w:lang w:val="en-GB"/>
                                    </w:rPr>
                                    <w:t>AUC= 0.94</w:t>
                                  </w:r>
                                </w:p>
                                <w:p w14:paraId="278FCA4A" w14:textId="77777777" w:rsidR="003F0505" w:rsidRPr="00F470B3" w:rsidRDefault="003F0505" w:rsidP="00684F42">
                                  <w:pPr>
                                    <w:rPr>
                                      <w:noProof/>
                                      <w:sz w:val="12"/>
                                      <w:szCs w:val="12"/>
                                      <w:lang w:val="en-GB"/>
                                    </w:rPr>
                                  </w:pPr>
                                  <w:r w:rsidRPr="00F470B3">
                                    <w:rPr>
                                      <w:noProof/>
                                      <w:sz w:val="12"/>
                                      <w:szCs w:val="12"/>
                                      <w:lang w:val="en-GB"/>
                                    </w:rPr>
                                    <w:t>Pooled Sen= 0.80 (0.71-0.87)</w:t>
                                  </w:r>
                                </w:p>
                                <w:p w14:paraId="52504516" w14:textId="77777777" w:rsidR="003F0505" w:rsidRPr="00F470B3" w:rsidRDefault="003F0505" w:rsidP="00684F42">
                                  <w:pPr>
                                    <w:rPr>
                                      <w:noProof/>
                                      <w:sz w:val="12"/>
                                      <w:szCs w:val="12"/>
                                      <w:lang w:val="en-GB"/>
                                    </w:rPr>
                                  </w:pPr>
                                  <w:r w:rsidRPr="00F470B3">
                                    <w:rPr>
                                      <w:noProof/>
                                      <w:sz w:val="12"/>
                                      <w:szCs w:val="12"/>
                                      <w:lang w:val="en-GB"/>
                                    </w:rPr>
                                    <w:t>Pooled Spe= 0.94 (0.46-0.996)</w:t>
                                  </w:r>
                                </w:p>
                                <w:p w14:paraId="6C772C6A" w14:textId="77777777" w:rsidR="003F0505" w:rsidRPr="00F470B3" w:rsidRDefault="003F0505" w:rsidP="00684F42">
                                  <w:pPr>
                                    <w:rPr>
                                      <w:noProof/>
                                      <w:sz w:val="12"/>
                                      <w:szCs w:val="12"/>
                                      <w:lang w:val="en-GB"/>
                                    </w:rPr>
                                  </w:pPr>
                                  <w:r w:rsidRPr="00F470B3">
                                    <w:rPr>
                                      <w:noProof/>
                                      <w:sz w:val="12"/>
                                      <w:szCs w:val="12"/>
                                      <w:lang w:val="en-GB"/>
                                    </w:rPr>
                                    <w:t>Pooled DOR (REML)= 60.37 (3.31-1100.70)</w:t>
                                  </w:r>
                                </w:p>
                                <w:p w14:paraId="32EFCD07"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34995C63" w14:textId="77777777" w:rsidR="003F0505" w:rsidRPr="00F470B3" w:rsidRDefault="003F0505" w:rsidP="00684F42">
                                  <w:pPr>
                                    <w:rPr>
                                      <w:noProof/>
                                      <w:sz w:val="12"/>
                                      <w:szCs w:val="12"/>
                                      <w:lang w:val="en-GB"/>
                                    </w:rPr>
                                  </w:pPr>
                                  <w:r w:rsidRPr="00F470B3">
                                    <w:rPr>
                                      <w:noProof/>
                                      <w:sz w:val="12"/>
                                      <w:szCs w:val="12"/>
                                      <w:lang w:val="en-GB"/>
                                    </w:rPr>
                                    <w:t>Inconsistency (I-squared)= NA</w:t>
                                  </w:r>
                                </w:p>
                                <w:p w14:paraId="7A7A0971"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36C93F32"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454BB" id="_x0000_s1043" type="#_x0000_t202" style="position:absolute;left:0;text-align:left;margin-left:14.4pt;margin-top:139.2pt;width:156pt;height:72.7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" stroked="f">
                      <v:textbox>
                        <w:txbxContent>
                          <w:p w14:paraId="35FE462B" w14:textId="77777777" w:rsidR="003F0505" w:rsidRPr="00F470B3" w:rsidRDefault="003F0505" w:rsidP="00684F42">
                            <w:pPr>
                              <w:rPr>
                                <w:noProof/>
                                <w:sz w:val="12"/>
                                <w:szCs w:val="12"/>
                                <w:lang w:val="en-GB"/>
                              </w:rPr>
                            </w:pPr>
                            <w:r w:rsidRPr="00F470B3">
                              <w:rPr>
                                <w:noProof/>
                                <w:sz w:val="12"/>
                                <w:szCs w:val="12"/>
                                <w:lang w:val="en-GB"/>
                              </w:rPr>
                              <w:t>No. studies= 1</w:t>
                            </w:r>
                          </w:p>
                          <w:p w14:paraId="76D6BFFA" w14:textId="77777777" w:rsidR="003F0505" w:rsidRPr="00F470B3" w:rsidRDefault="003F0505" w:rsidP="00684F42">
                            <w:pPr>
                              <w:rPr>
                                <w:noProof/>
                                <w:sz w:val="12"/>
                                <w:szCs w:val="12"/>
                                <w:lang w:val="en-GB"/>
                              </w:rPr>
                            </w:pPr>
                            <w:r w:rsidRPr="00F470B3">
                              <w:rPr>
                                <w:noProof/>
                                <w:sz w:val="12"/>
                                <w:szCs w:val="12"/>
                                <w:lang w:val="en-GB"/>
                              </w:rPr>
                              <w:t>AUC= 0.94</w:t>
                            </w:r>
                          </w:p>
                          <w:p w14:paraId="278FCA4A" w14:textId="77777777" w:rsidR="003F0505" w:rsidRPr="00F470B3" w:rsidRDefault="003F0505" w:rsidP="00684F42">
                            <w:pPr>
                              <w:rPr>
                                <w:noProof/>
                                <w:sz w:val="12"/>
                                <w:szCs w:val="12"/>
                                <w:lang w:val="en-GB"/>
                              </w:rPr>
                            </w:pPr>
                            <w:r w:rsidRPr="00F470B3">
                              <w:rPr>
                                <w:noProof/>
                                <w:sz w:val="12"/>
                                <w:szCs w:val="12"/>
                                <w:lang w:val="en-GB"/>
                              </w:rPr>
                              <w:t>Pooled Sen= 0.80 (0.71-0.87)</w:t>
                            </w:r>
                          </w:p>
                          <w:p w14:paraId="52504516" w14:textId="77777777" w:rsidR="003F0505" w:rsidRPr="00F470B3" w:rsidRDefault="003F0505" w:rsidP="00684F42">
                            <w:pPr>
                              <w:rPr>
                                <w:noProof/>
                                <w:sz w:val="12"/>
                                <w:szCs w:val="12"/>
                                <w:lang w:val="en-GB"/>
                              </w:rPr>
                            </w:pPr>
                            <w:r w:rsidRPr="00F470B3">
                              <w:rPr>
                                <w:noProof/>
                                <w:sz w:val="12"/>
                                <w:szCs w:val="12"/>
                                <w:lang w:val="en-GB"/>
                              </w:rPr>
                              <w:t>Pooled Spe= 0.94 (0.46-0.996)</w:t>
                            </w:r>
                          </w:p>
                          <w:p w14:paraId="6C772C6A" w14:textId="77777777" w:rsidR="003F0505" w:rsidRPr="00F470B3" w:rsidRDefault="003F0505" w:rsidP="00684F42">
                            <w:pPr>
                              <w:rPr>
                                <w:noProof/>
                                <w:sz w:val="12"/>
                                <w:szCs w:val="12"/>
                                <w:lang w:val="en-GB"/>
                              </w:rPr>
                            </w:pPr>
                            <w:r w:rsidRPr="00F470B3">
                              <w:rPr>
                                <w:noProof/>
                                <w:sz w:val="12"/>
                                <w:szCs w:val="12"/>
                                <w:lang w:val="en-GB"/>
                              </w:rPr>
                              <w:t>Pooled DOR (REML)= 60.37 (3.31-1100.70)</w:t>
                            </w:r>
                          </w:p>
                          <w:p w14:paraId="32EFCD07"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34995C63" w14:textId="77777777" w:rsidR="003F0505" w:rsidRPr="00F470B3" w:rsidRDefault="003F0505" w:rsidP="00684F42">
                            <w:pPr>
                              <w:rPr>
                                <w:noProof/>
                                <w:sz w:val="12"/>
                                <w:szCs w:val="12"/>
                                <w:lang w:val="en-GB"/>
                              </w:rPr>
                            </w:pPr>
                            <w:r w:rsidRPr="00F470B3">
                              <w:rPr>
                                <w:noProof/>
                                <w:sz w:val="12"/>
                                <w:szCs w:val="12"/>
                                <w:lang w:val="en-GB"/>
                              </w:rPr>
                              <w:t>Inconsistency (I-squared)= NA</w:t>
                            </w:r>
                          </w:p>
                          <w:p w14:paraId="7A7A0971"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36C93F32"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v:textbox>
                    </v:shape>
                  </w:pict>
                </mc:Fallback>
              </mc:AlternateContent>
            </w:r>
            <w:r w:rsidRPr="009C14B1">
              <w:rPr>
                <w:noProof/>
                <w:snapToGrid w:val="0"/>
                <w:color w:val="000000"/>
                <w:w w:val="0"/>
                <w:sz w:val="0"/>
                <w:szCs w:val="0"/>
                <w:u w:color="000000"/>
                <w:bdr w:val="none" w:sz="0" w:space="0" w:color="000000"/>
                <w:shd w:val="clear" w:color="000000" w:fill="000000"/>
                <w:lang w:eastAsia="de-DE"/>
              </w:rPr>
              <w:drawing>
                <wp:anchor distT="0" distB="0" distL="114300" distR="114300" simplePos="0" relativeHeight="251732992" behindDoc="1" locked="0" layoutInCell="1" allowOverlap="1" wp14:anchorId="0867FDDB" wp14:editId="6CA3AFA1">
                  <wp:simplePos x="0" y="0"/>
                  <wp:positionH relativeFrom="column">
                    <wp:posOffset>-89535</wp:posOffset>
                  </wp:positionH>
                  <wp:positionV relativeFrom="paragraph">
                    <wp:posOffset>11430</wp:posOffset>
                  </wp:positionV>
                  <wp:extent cx="2731770" cy="1799590"/>
                  <wp:effectExtent l="0" t="0" r="0" b="0"/>
                  <wp:wrapNone/>
                  <wp:docPr id="200" name="Picture 8" descr="C:\epidemiogy LMU\student job\Svetlana occlusal\conventional radiography\in vivo\caries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pidemiogy LMU\student job\Svetlana occlusal\conventional radiography\in vivo\cariesE\Rplot12.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177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03" w:type="pct"/>
            <w:tcBorders>
              <w:top w:val="single" w:sz="4" w:space="0" w:color="auto"/>
              <w:left w:val="nil"/>
              <w:bottom w:val="nil"/>
              <w:right w:val="nil"/>
            </w:tcBorders>
            <w:shd w:val="clear" w:color="auto" w:fill="auto"/>
            <w:vAlign w:val="center"/>
          </w:tcPr>
          <w:p w14:paraId="0CB26513" w14:textId="736BEA68" w:rsidR="00A12E0A" w:rsidRPr="00A12E0A" w:rsidRDefault="00A12E0A" w:rsidP="00DE3F89">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56789">
              <w:rPr>
                <w:noProof/>
                <w:lang w:eastAsia="de-DE"/>
              </w:rPr>
              <mc:AlternateContent>
                <mc:Choice Requires="wps">
                  <w:drawing>
                    <wp:anchor distT="45720" distB="45720" distL="114300" distR="114300" simplePos="0" relativeHeight="251724800" behindDoc="0" locked="0" layoutInCell="1" allowOverlap="1" wp14:anchorId="5F5F59F5" wp14:editId="0A38C96F">
                      <wp:simplePos x="0" y="0"/>
                      <wp:positionH relativeFrom="column">
                        <wp:posOffset>245110</wp:posOffset>
                      </wp:positionH>
                      <wp:positionV relativeFrom="paragraph">
                        <wp:posOffset>1743075</wp:posOffset>
                      </wp:positionV>
                      <wp:extent cx="2114550" cy="904875"/>
                      <wp:effectExtent l="0" t="0" r="0" b="9525"/>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904875"/>
                              </a:xfrm>
                              <a:prstGeom prst="rect">
                                <a:avLst/>
                              </a:prstGeom>
                              <a:solidFill>
                                <a:srgbClr val="FFFFFF"/>
                              </a:solidFill>
                              <a:ln w="9525">
                                <a:noFill/>
                                <a:miter lim="800000"/>
                                <a:headEnd/>
                                <a:tailEnd/>
                              </a:ln>
                            </wps:spPr>
                            <wps:txbx>
                              <w:txbxContent>
                                <w:p w14:paraId="319E9AF3" w14:textId="77777777" w:rsidR="003F0505" w:rsidRPr="00F470B3" w:rsidRDefault="003F0505" w:rsidP="00684F42">
                                  <w:pPr>
                                    <w:rPr>
                                      <w:noProof/>
                                      <w:sz w:val="12"/>
                                      <w:szCs w:val="12"/>
                                      <w:lang w:val="en-GB"/>
                                    </w:rPr>
                                  </w:pPr>
                                  <w:r w:rsidRPr="00F470B3">
                                    <w:rPr>
                                      <w:noProof/>
                                      <w:sz w:val="12"/>
                                      <w:szCs w:val="12"/>
                                      <w:lang w:val="en-GB"/>
                                    </w:rPr>
                                    <w:t>No. studies= 2</w:t>
                                  </w:r>
                                </w:p>
                                <w:p w14:paraId="2CAB1EE4" w14:textId="77777777" w:rsidR="003F0505" w:rsidRPr="00F470B3" w:rsidRDefault="003F0505" w:rsidP="00684F42">
                                  <w:pPr>
                                    <w:rPr>
                                      <w:noProof/>
                                      <w:sz w:val="12"/>
                                      <w:szCs w:val="12"/>
                                      <w:lang w:val="en-GB"/>
                                    </w:rPr>
                                  </w:pPr>
                                  <w:r w:rsidRPr="00F470B3">
                                    <w:rPr>
                                      <w:noProof/>
                                      <w:sz w:val="12"/>
                                      <w:szCs w:val="12"/>
                                      <w:lang w:val="en-GB"/>
                                    </w:rPr>
                                    <w:t>AUC= 0.90</w:t>
                                  </w:r>
                                </w:p>
                                <w:p w14:paraId="3BCCD6A9" w14:textId="77777777" w:rsidR="003F0505" w:rsidRPr="00F470B3" w:rsidRDefault="003F0505" w:rsidP="00684F42">
                                  <w:pPr>
                                    <w:rPr>
                                      <w:noProof/>
                                      <w:sz w:val="12"/>
                                      <w:szCs w:val="12"/>
                                      <w:lang w:val="en-GB"/>
                                    </w:rPr>
                                  </w:pPr>
                                  <w:r w:rsidRPr="00F470B3">
                                    <w:rPr>
                                      <w:noProof/>
                                      <w:sz w:val="12"/>
                                      <w:szCs w:val="12"/>
                                      <w:lang w:val="en-GB"/>
                                    </w:rPr>
                                    <w:t>Pooled Sen= 0.76 (0.61-0.87)</w:t>
                                  </w:r>
                                </w:p>
                                <w:p w14:paraId="3C53F653" w14:textId="77777777" w:rsidR="003F0505" w:rsidRPr="00F470B3" w:rsidRDefault="003F0505" w:rsidP="00684F42">
                                  <w:pPr>
                                    <w:rPr>
                                      <w:noProof/>
                                      <w:sz w:val="12"/>
                                      <w:szCs w:val="12"/>
                                      <w:lang w:val="en-GB"/>
                                    </w:rPr>
                                  </w:pPr>
                                  <w:r w:rsidRPr="00F470B3">
                                    <w:rPr>
                                      <w:noProof/>
                                      <w:sz w:val="12"/>
                                      <w:szCs w:val="12"/>
                                      <w:lang w:val="en-GB"/>
                                    </w:rPr>
                                    <w:t>Pooled Spe= 0.98 (0.79-0.998)</w:t>
                                  </w:r>
                                </w:p>
                                <w:p w14:paraId="7C1D9B53" w14:textId="77777777" w:rsidR="003F0505" w:rsidRPr="00F470B3" w:rsidRDefault="003F0505" w:rsidP="00684F42">
                                  <w:pPr>
                                    <w:rPr>
                                      <w:noProof/>
                                      <w:sz w:val="12"/>
                                      <w:szCs w:val="12"/>
                                      <w:lang w:val="en-GB"/>
                                    </w:rPr>
                                  </w:pPr>
                                  <w:r w:rsidRPr="00F470B3">
                                    <w:rPr>
                                      <w:noProof/>
                                      <w:sz w:val="12"/>
                                      <w:szCs w:val="12"/>
                                      <w:lang w:val="en-GB"/>
                                    </w:rPr>
                                    <w:t>Pooled DOR (REML)= 127.56 (7.38-2203.70)</w:t>
                                  </w:r>
                                </w:p>
                                <w:p w14:paraId="16DCC2CE"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2.0001, df = 2, p-value &lt; 2.2e-16</w:t>
                                  </w:r>
                                </w:p>
                                <w:p w14:paraId="2E2A11DC"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1EFBE12B"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3FF9E399"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2.886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F59F5" id="_x0000_s1044" type="#_x0000_t202" style="position:absolute;left:0;text-align:left;margin-left:19.3pt;margin-top:137.25pt;width:166.5pt;height:71.2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" stroked="f">
                      <v:textbox>
                        <w:txbxContent>
                          <w:p w14:paraId="319E9AF3" w14:textId="77777777" w:rsidR="003F0505" w:rsidRPr="00F470B3" w:rsidRDefault="003F0505" w:rsidP="00684F42">
                            <w:pPr>
                              <w:rPr>
                                <w:noProof/>
                                <w:sz w:val="12"/>
                                <w:szCs w:val="12"/>
                                <w:lang w:val="en-GB"/>
                              </w:rPr>
                            </w:pPr>
                            <w:r w:rsidRPr="00F470B3">
                              <w:rPr>
                                <w:noProof/>
                                <w:sz w:val="12"/>
                                <w:szCs w:val="12"/>
                                <w:lang w:val="en-GB"/>
                              </w:rPr>
                              <w:t>No. studies= 2</w:t>
                            </w:r>
                          </w:p>
                          <w:p w14:paraId="2CAB1EE4" w14:textId="77777777" w:rsidR="003F0505" w:rsidRPr="00F470B3" w:rsidRDefault="003F0505" w:rsidP="00684F42">
                            <w:pPr>
                              <w:rPr>
                                <w:noProof/>
                                <w:sz w:val="12"/>
                                <w:szCs w:val="12"/>
                                <w:lang w:val="en-GB"/>
                              </w:rPr>
                            </w:pPr>
                            <w:r w:rsidRPr="00F470B3">
                              <w:rPr>
                                <w:noProof/>
                                <w:sz w:val="12"/>
                                <w:szCs w:val="12"/>
                                <w:lang w:val="en-GB"/>
                              </w:rPr>
                              <w:t>AUC= 0.90</w:t>
                            </w:r>
                          </w:p>
                          <w:p w14:paraId="3BCCD6A9" w14:textId="77777777" w:rsidR="003F0505" w:rsidRPr="00F470B3" w:rsidRDefault="003F0505" w:rsidP="00684F42">
                            <w:pPr>
                              <w:rPr>
                                <w:noProof/>
                                <w:sz w:val="12"/>
                                <w:szCs w:val="12"/>
                                <w:lang w:val="en-GB"/>
                              </w:rPr>
                            </w:pPr>
                            <w:r w:rsidRPr="00F470B3">
                              <w:rPr>
                                <w:noProof/>
                                <w:sz w:val="12"/>
                                <w:szCs w:val="12"/>
                                <w:lang w:val="en-GB"/>
                              </w:rPr>
                              <w:t>Pooled Sen= 0.76 (0.61-0.87)</w:t>
                            </w:r>
                          </w:p>
                          <w:p w14:paraId="3C53F653" w14:textId="77777777" w:rsidR="003F0505" w:rsidRPr="00F470B3" w:rsidRDefault="003F0505" w:rsidP="00684F42">
                            <w:pPr>
                              <w:rPr>
                                <w:noProof/>
                                <w:sz w:val="12"/>
                                <w:szCs w:val="12"/>
                                <w:lang w:val="en-GB"/>
                              </w:rPr>
                            </w:pPr>
                            <w:r w:rsidRPr="00F470B3">
                              <w:rPr>
                                <w:noProof/>
                                <w:sz w:val="12"/>
                                <w:szCs w:val="12"/>
                                <w:lang w:val="en-GB"/>
                              </w:rPr>
                              <w:t>Pooled Spe= 0.98 (0.79-0.998)</w:t>
                            </w:r>
                          </w:p>
                          <w:p w14:paraId="7C1D9B53" w14:textId="77777777" w:rsidR="003F0505" w:rsidRPr="00F470B3" w:rsidRDefault="003F0505" w:rsidP="00684F42">
                            <w:pPr>
                              <w:rPr>
                                <w:noProof/>
                                <w:sz w:val="12"/>
                                <w:szCs w:val="12"/>
                                <w:lang w:val="en-GB"/>
                              </w:rPr>
                            </w:pPr>
                            <w:r w:rsidRPr="00F470B3">
                              <w:rPr>
                                <w:noProof/>
                                <w:sz w:val="12"/>
                                <w:szCs w:val="12"/>
                                <w:lang w:val="en-GB"/>
                              </w:rPr>
                              <w:t>Pooled DOR (REML)= 127.56 (7.38-2203.70)</w:t>
                            </w:r>
                          </w:p>
                          <w:p w14:paraId="16DCC2CE"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2.0001, df = 2, p-value &lt; 2.2e-16</w:t>
                            </w:r>
                          </w:p>
                          <w:p w14:paraId="2E2A11DC" w14:textId="77777777" w:rsidR="003F0505" w:rsidRPr="00F470B3" w:rsidRDefault="003F0505" w:rsidP="00684F42">
                            <w:pPr>
                              <w:rPr>
                                <w:noProof/>
                                <w:sz w:val="12"/>
                                <w:szCs w:val="12"/>
                                <w:lang w:val="en-GB"/>
                              </w:rPr>
                            </w:pPr>
                            <w:r w:rsidRPr="00F470B3">
                              <w:rPr>
                                <w:noProof/>
                                <w:sz w:val="12"/>
                                <w:szCs w:val="12"/>
                                <w:lang w:val="en-GB"/>
                              </w:rPr>
                              <w:t>Inconsistency (I-squared)= 0%</w:t>
                            </w:r>
                          </w:p>
                          <w:p w14:paraId="1EFBE12B"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3FF9E399"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2.886</w:t>
                            </w:r>
                          </w:p>
                        </w:txbxContent>
                      </v:textbox>
                    </v:shape>
                  </w:pict>
                </mc:Fallback>
              </mc:AlternateContent>
            </w:r>
            <w:r w:rsidRPr="003C7C86">
              <w:rPr>
                <w:noProof/>
                <w:lang w:eastAsia="de-DE"/>
              </w:rPr>
              <w:drawing>
                <wp:anchor distT="0" distB="0" distL="114300" distR="114300" simplePos="0" relativeHeight="251735040" behindDoc="1" locked="0" layoutInCell="1" allowOverlap="1" wp14:anchorId="0C815BB2" wp14:editId="5D03C038">
                  <wp:simplePos x="0" y="0"/>
                  <wp:positionH relativeFrom="column">
                    <wp:posOffset>-45085</wp:posOffset>
                  </wp:positionH>
                  <wp:positionV relativeFrom="paragraph">
                    <wp:posOffset>8890</wp:posOffset>
                  </wp:positionV>
                  <wp:extent cx="2735580" cy="1799590"/>
                  <wp:effectExtent l="0" t="0" r="7620" b="0"/>
                  <wp:wrapNone/>
                  <wp:docPr id="199" name="Picture 10" descr="C:\epidemiogy LMU\student job\Svetlana occlusal\conventional radiography\in vivo\dentine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pidemiogy LMU\student job\Svetlana occlusal\conventional radiography\in vivo\dentineE\Rplot12.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3558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04" w:type="pct"/>
            <w:tcBorders>
              <w:top w:val="single" w:sz="4" w:space="0" w:color="auto"/>
              <w:left w:val="nil"/>
              <w:bottom w:val="nil"/>
              <w:right w:val="nil"/>
            </w:tcBorders>
            <w:shd w:val="clear" w:color="auto" w:fill="auto"/>
            <w:vAlign w:val="center"/>
          </w:tcPr>
          <w:p w14:paraId="32DC45EC" w14:textId="39853353" w:rsidR="00A12E0A" w:rsidRDefault="00A12E0A" w:rsidP="00DE3F89">
            <w:pPr>
              <w:spacing w:line="276" w:lineRule="auto"/>
              <w:jc w:val="center"/>
              <w:cnfStyle w:val="000000000000" w:firstRow="0" w:lastRow="0" w:firstColumn="0" w:lastColumn="0" w:oddVBand="0" w:evenVBand="0" w:oddHBand="0" w:evenHBand="0" w:firstRowFirstColumn="0" w:firstRowLastColumn="0" w:lastRowFirstColumn="0" w:lastRowLastColumn="0"/>
            </w:pPr>
            <w:r w:rsidRPr="00A12E0A">
              <w:rPr>
                <w:lang w:val="en-US"/>
              </w:rPr>
              <w:t>No Data Available</w:t>
            </w:r>
          </w:p>
        </w:tc>
      </w:tr>
      <w:tr w:rsidR="00A12E0A" w:rsidRPr="00756789" w14:paraId="5D229792" w14:textId="77777777" w:rsidTr="00676966">
        <w:trPr>
          <w:cnfStyle w:val="000000100000" w:firstRow="0" w:lastRow="0" w:firstColumn="0" w:lastColumn="0" w:oddVBand="0" w:evenVBand="0" w:oddHBand="1" w:evenHBand="0" w:firstRowFirstColumn="0" w:firstRowLastColumn="0" w:lastRowFirstColumn="0" w:lastRowLastColumn="0"/>
          <w:trHeight w:val="3689"/>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666666" w:themeColor="text1" w:themeTint="99"/>
              <w:right w:val="nil"/>
            </w:tcBorders>
            <w:shd w:val="clear" w:color="auto" w:fill="auto"/>
            <w:vAlign w:val="center"/>
          </w:tcPr>
          <w:p w14:paraId="4A40F66C" w14:textId="77777777" w:rsidR="00A12E0A" w:rsidRDefault="00A12E0A" w:rsidP="00A12E0A">
            <w:pPr>
              <w:rPr>
                <w:b w:val="0"/>
                <w:bCs w:val="0"/>
                <w:lang w:val="en-GB"/>
              </w:rPr>
            </w:pPr>
            <w:r w:rsidRPr="00A12E0A">
              <w:rPr>
                <w:lang w:val="en-US"/>
              </w:rPr>
              <w:t>Conventional</w:t>
            </w:r>
            <w:r>
              <w:rPr>
                <w:lang w:val="en-US"/>
              </w:rPr>
              <w:t xml:space="preserve"> </w:t>
            </w:r>
            <w:r>
              <w:rPr>
                <w:lang w:val="en-GB"/>
              </w:rPr>
              <w:t>b</w:t>
            </w:r>
            <w:r w:rsidRPr="00F470B3">
              <w:rPr>
                <w:lang w:val="en-GB"/>
              </w:rPr>
              <w:t>itewing</w:t>
            </w:r>
            <w:r>
              <w:rPr>
                <w:lang w:val="en-GB"/>
              </w:rPr>
              <w:t xml:space="preserve"> r</w:t>
            </w:r>
            <w:r w:rsidRPr="00F470B3">
              <w:rPr>
                <w:lang w:val="en-GB"/>
              </w:rPr>
              <w:t>adiography</w:t>
            </w:r>
            <w:r>
              <w:rPr>
                <w:lang w:val="en-GB"/>
              </w:rPr>
              <w:t xml:space="preserve"> </w:t>
            </w:r>
          </w:p>
          <w:p w14:paraId="4D17703A" w14:textId="6FE89FA2" w:rsidR="00A12E0A" w:rsidRPr="00A12E0A" w:rsidRDefault="00A12E0A" w:rsidP="00A12E0A">
            <w:pPr>
              <w:rPr>
                <w:b w:val="0"/>
                <w:bCs w:val="0"/>
                <w:lang w:val="en-GB"/>
              </w:rPr>
            </w:pPr>
            <w:r w:rsidRPr="00F470B3">
              <w:rPr>
                <w:lang w:val="en-GB"/>
              </w:rPr>
              <w:t>(F-Speed)</w:t>
            </w:r>
          </w:p>
        </w:tc>
        <w:tc>
          <w:tcPr>
            <w:tcW w:w="1403" w:type="pct"/>
            <w:tcBorders>
              <w:top w:val="nil"/>
              <w:left w:val="nil"/>
              <w:right w:val="nil"/>
            </w:tcBorders>
            <w:shd w:val="clear" w:color="auto" w:fill="auto"/>
            <w:vAlign w:val="center"/>
          </w:tcPr>
          <w:p w14:paraId="17394BB2" w14:textId="7208A805" w:rsidR="00A12E0A" w:rsidRPr="00756789" w:rsidRDefault="00A12E0A" w:rsidP="00DE3F89">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A12E0A">
              <w:rPr>
                <w:lang w:val="en-US"/>
              </w:rPr>
              <w:t>No Data Available</w:t>
            </w:r>
          </w:p>
        </w:tc>
        <w:tc>
          <w:tcPr>
            <w:tcW w:w="1403" w:type="pct"/>
            <w:tcBorders>
              <w:top w:val="nil"/>
              <w:left w:val="nil"/>
              <w:right w:val="nil"/>
            </w:tcBorders>
            <w:shd w:val="clear" w:color="auto" w:fill="auto"/>
            <w:vAlign w:val="center"/>
          </w:tcPr>
          <w:p w14:paraId="0C19B15A" w14:textId="3CBB7D55" w:rsidR="00A12E0A" w:rsidRPr="00756789" w:rsidRDefault="00A12E0A" w:rsidP="00DE3F89">
            <w:pPr>
              <w:spacing w:line="276" w:lineRule="auto"/>
              <w:jc w:val="center"/>
              <w:cnfStyle w:val="000000100000" w:firstRow="0" w:lastRow="0" w:firstColumn="0" w:lastColumn="0" w:oddVBand="0" w:evenVBand="0" w:oddHBand="1" w:evenHBand="0" w:firstRowFirstColumn="0" w:firstRowLastColumn="0" w:lastRowFirstColumn="0" w:lastRowLastColumn="0"/>
            </w:pPr>
            <w:r w:rsidRPr="00A12E0A">
              <w:rPr>
                <w:lang w:val="en-US"/>
              </w:rPr>
              <w:t>No Data Available</w:t>
            </w:r>
          </w:p>
        </w:tc>
        <w:tc>
          <w:tcPr>
            <w:tcW w:w="1404" w:type="pct"/>
            <w:tcBorders>
              <w:top w:val="nil"/>
              <w:left w:val="nil"/>
              <w:right w:val="nil"/>
            </w:tcBorders>
            <w:shd w:val="clear" w:color="auto" w:fill="auto"/>
            <w:vAlign w:val="center"/>
          </w:tcPr>
          <w:p w14:paraId="50B57A53" w14:textId="460EDA22" w:rsidR="00A12E0A" w:rsidRDefault="00A12E0A" w:rsidP="00DE3F89">
            <w:pPr>
              <w:spacing w:line="276" w:lineRule="auto"/>
              <w:jc w:val="center"/>
              <w:cnfStyle w:val="000000100000" w:firstRow="0" w:lastRow="0" w:firstColumn="0" w:lastColumn="0" w:oddVBand="0" w:evenVBand="0" w:oddHBand="1" w:evenHBand="0" w:firstRowFirstColumn="0" w:firstRowLastColumn="0" w:lastRowFirstColumn="0" w:lastRowLastColumn="0"/>
            </w:pPr>
            <w:r w:rsidRPr="00A12E0A">
              <w:rPr>
                <w:lang w:val="en-US"/>
              </w:rPr>
              <w:t>No Data Available</w:t>
            </w:r>
          </w:p>
        </w:tc>
      </w:tr>
    </w:tbl>
    <w:p w14:paraId="25370AF7" w14:textId="190B2AAB" w:rsidR="00676966" w:rsidRDefault="00676966" w:rsidP="00684F42">
      <w:pPr>
        <w:rPr>
          <w:lang w:val="en-US"/>
        </w:rPr>
      </w:pPr>
      <w:r>
        <w:rPr>
          <w:lang w:val="en-US"/>
        </w:rPr>
        <w:br w:type="page"/>
      </w:r>
    </w:p>
    <w:tbl>
      <w:tblPr>
        <w:tblStyle w:val="Gitternetztabelle41"/>
        <w:tblW w:w="5000" w:type="pct"/>
        <w:tblLook w:val="04A0" w:firstRow="1" w:lastRow="0" w:firstColumn="1" w:lastColumn="0" w:noHBand="0" w:noVBand="1"/>
      </w:tblPr>
      <w:tblGrid>
        <w:gridCol w:w="2261"/>
        <w:gridCol w:w="4797"/>
        <w:gridCol w:w="2736"/>
        <w:gridCol w:w="4516"/>
      </w:tblGrid>
      <w:tr w:rsidR="00684F42" w:rsidRPr="00756789" w14:paraId="7DE06B26" w14:textId="77777777" w:rsidTr="000607CF">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90"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tcPr>
          <w:p w14:paraId="1574CF49" w14:textId="77777777" w:rsidR="00684F42" w:rsidRPr="00756789" w:rsidRDefault="00684F42" w:rsidP="000607CF">
            <w:pPr>
              <w:shd w:val="clear" w:color="auto" w:fill="D9D9D9" w:themeFill="background1" w:themeFillShade="D9"/>
              <w:spacing w:line="276" w:lineRule="auto"/>
              <w:jc w:val="center"/>
              <w:rPr>
                <w:color w:val="000000" w:themeColor="text1"/>
              </w:rPr>
            </w:pPr>
            <w:r w:rsidRPr="00756789">
              <w:rPr>
                <w:color w:val="000000" w:themeColor="text1"/>
              </w:rPr>
              <w:lastRenderedPageBreak/>
              <w:t>SROC</w:t>
            </w:r>
          </w:p>
        </w:tc>
        <w:tc>
          <w:tcPr>
            <w:tcW w:w="4210" w:type="pct"/>
            <w:gridSpan w:val="3"/>
            <w:tcBorders>
              <w:left w:val="single" w:sz="4" w:space="0" w:color="auto"/>
              <w:bottom w:val="nil"/>
              <w:right w:val="nil"/>
            </w:tcBorders>
            <w:shd w:val="clear" w:color="auto" w:fill="D9D9D9" w:themeFill="background1" w:themeFillShade="D9"/>
            <w:vAlign w:val="bottom"/>
          </w:tcPr>
          <w:p w14:paraId="3D40E6BB" w14:textId="77777777" w:rsidR="00684F42" w:rsidRPr="00756789" w:rsidRDefault="00684F42" w:rsidP="000607CF">
            <w:pPr>
              <w:shd w:val="clear" w:color="auto" w:fill="D9D9D9" w:themeFill="background1" w:themeFillShade="D9"/>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Pr>
                <w:color w:val="000000" w:themeColor="text1"/>
                <w:sz w:val="28"/>
                <w:szCs w:val="28"/>
              </w:rPr>
              <w:t>In viv</w:t>
            </w:r>
            <w:r w:rsidRPr="00756789">
              <w:rPr>
                <w:color w:val="000000" w:themeColor="text1"/>
                <w:sz w:val="28"/>
                <w:szCs w:val="28"/>
              </w:rPr>
              <w:t>o</w:t>
            </w:r>
          </w:p>
        </w:tc>
      </w:tr>
      <w:tr w:rsidR="00684F42" w:rsidRPr="00756789" w14:paraId="36A427DD"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790" w:type="pct"/>
            <w:vMerge/>
            <w:tcBorders>
              <w:top w:val="single" w:sz="4" w:space="0" w:color="000000" w:themeColor="text1"/>
              <w:left w:val="nil"/>
              <w:bottom w:val="single" w:sz="4" w:space="0" w:color="auto"/>
              <w:right w:val="single" w:sz="4" w:space="0" w:color="auto"/>
            </w:tcBorders>
            <w:shd w:val="clear" w:color="auto" w:fill="D9D9D9" w:themeFill="background1" w:themeFillShade="D9"/>
          </w:tcPr>
          <w:p w14:paraId="257B7B21" w14:textId="77777777" w:rsidR="00684F42" w:rsidRPr="00756789" w:rsidRDefault="00684F42" w:rsidP="000607CF">
            <w:pPr>
              <w:shd w:val="clear" w:color="auto" w:fill="D9D9D9" w:themeFill="background1" w:themeFillShade="D9"/>
              <w:spacing w:line="276" w:lineRule="auto"/>
              <w:jc w:val="center"/>
            </w:pPr>
          </w:p>
        </w:tc>
        <w:tc>
          <w:tcPr>
            <w:tcW w:w="1676" w:type="pct"/>
            <w:tcBorders>
              <w:top w:val="nil"/>
              <w:left w:val="single" w:sz="4" w:space="0" w:color="auto"/>
              <w:bottom w:val="single" w:sz="4" w:space="0" w:color="auto"/>
              <w:right w:val="nil"/>
            </w:tcBorders>
            <w:shd w:val="clear" w:color="auto" w:fill="D9D9D9" w:themeFill="background1" w:themeFillShade="D9"/>
          </w:tcPr>
          <w:p w14:paraId="0D2F713D" w14:textId="35DE8F04" w:rsidR="00684F42" w:rsidRPr="00756789" w:rsidRDefault="00684F42" w:rsidP="000607CF">
            <w:pPr>
              <w:shd w:val="clear" w:color="auto" w:fill="D9D9D9" w:themeFill="background1" w:themeFillShade="D9"/>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Caries detection level</w:t>
            </w:r>
          </w:p>
        </w:tc>
        <w:tc>
          <w:tcPr>
            <w:tcW w:w="956" w:type="pct"/>
            <w:tcBorders>
              <w:top w:val="nil"/>
              <w:left w:val="nil"/>
              <w:bottom w:val="single" w:sz="4" w:space="0" w:color="auto"/>
              <w:right w:val="nil"/>
            </w:tcBorders>
            <w:shd w:val="clear" w:color="auto" w:fill="D9D9D9" w:themeFill="background1" w:themeFillShade="D9"/>
          </w:tcPr>
          <w:p w14:paraId="7017F93D" w14:textId="77777777" w:rsidR="00684F42" w:rsidRPr="00756789" w:rsidRDefault="00684F42" w:rsidP="000607CF">
            <w:pPr>
              <w:shd w:val="clear" w:color="auto" w:fill="D9D9D9" w:themeFill="background1" w:themeFillShade="D9"/>
              <w:spacing w:line="276" w:lineRule="auto"/>
              <w:jc w:val="center"/>
              <w:cnfStyle w:val="000000100000" w:firstRow="0" w:lastRow="0" w:firstColumn="0" w:lastColumn="0" w:oddVBand="0" w:evenVBand="0" w:oddHBand="1" w:evenHBand="0" w:firstRowFirstColumn="0" w:firstRowLastColumn="0" w:lastRowFirstColumn="0" w:lastRowLastColumn="0"/>
            </w:pPr>
            <w:r w:rsidRPr="00756789">
              <w:t>Dentin detection level</w:t>
            </w:r>
          </w:p>
        </w:tc>
        <w:tc>
          <w:tcPr>
            <w:tcW w:w="1578" w:type="pct"/>
            <w:tcBorders>
              <w:top w:val="nil"/>
              <w:left w:val="nil"/>
              <w:bottom w:val="single" w:sz="4" w:space="0" w:color="auto"/>
              <w:right w:val="nil"/>
            </w:tcBorders>
            <w:shd w:val="clear" w:color="auto" w:fill="D9D9D9" w:themeFill="background1" w:themeFillShade="D9"/>
          </w:tcPr>
          <w:p w14:paraId="62C18F52" w14:textId="77777777" w:rsidR="00684F42" w:rsidRPr="00756789" w:rsidRDefault="00684F42" w:rsidP="000607CF">
            <w:pPr>
              <w:shd w:val="clear" w:color="auto" w:fill="D9D9D9" w:themeFill="background1" w:themeFillShade="D9"/>
              <w:spacing w:line="276" w:lineRule="auto"/>
              <w:jc w:val="center"/>
              <w:cnfStyle w:val="000000100000" w:firstRow="0" w:lastRow="0" w:firstColumn="0" w:lastColumn="0" w:oddVBand="0" w:evenVBand="0" w:oddHBand="1" w:evenHBand="0" w:firstRowFirstColumn="0" w:firstRowLastColumn="0" w:lastRowFirstColumn="0" w:lastRowLastColumn="0"/>
            </w:pPr>
            <w:r>
              <w:t>1/3 dentine</w:t>
            </w:r>
            <w:r w:rsidRPr="00756789">
              <w:t xml:space="preserve"> detection level</w:t>
            </w:r>
          </w:p>
        </w:tc>
      </w:tr>
      <w:tr w:rsidR="000607CF" w:rsidRPr="00756789" w14:paraId="5D98AC53" w14:textId="77777777" w:rsidTr="001A46BF">
        <w:trPr>
          <w:trHeight w:val="850"/>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uto"/>
              <w:left w:val="nil"/>
              <w:bottom w:val="nil"/>
              <w:right w:val="nil"/>
            </w:tcBorders>
            <w:shd w:val="clear" w:color="auto" w:fill="auto"/>
            <w:vAlign w:val="center"/>
          </w:tcPr>
          <w:p w14:paraId="38DA6D31" w14:textId="7FC7D02A" w:rsidR="000607CF" w:rsidRPr="000607CF" w:rsidRDefault="000607CF" w:rsidP="007C5D97">
            <w:pPr>
              <w:rPr>
                <w:b w:val="0"/>
                <w:bCs w:val="0"/>
                <w:lang w:val="en-GB"/>
              </w:rPr>
            </w:pPr>
            <w:r w:rsidRPr="00F470B3">
              <w:rPr>
                <w:lang w:val="en-GB"/>
              </w:rPr>
              <w:t xml:space="preserve">Digital </w:t>
            </w:r>
            <w:r>
              <w:rPr>
                <w:lang w:val="en-GB"/>
              </w:rPr>
              <w:t>b</w:t>
            </w:r>
            <w:r w:rsidRPr="00F470B3">
              <w:rPr>
                <w:lang w:val="en-GB"/>
              </w:rPr>
              <w:t>itewing</w:t>
            </w:r>
            <w:r>
              <w:rPr>
                <w:lang w:val="en-GB"/>
              </w:rPr>
              <w:t xml:space="preserve"> radiography</w:t>
            </w:r>
          </w:p>
        </w:tc>
        <w:tc>
          <w:tcPr>
            <w:tcW w:w="1676" w:type="pct"/>
            <w:tcBorders>
              <w:top w:val="single" w:sz="4" w:space="0" w:color="auto"/>
              <w:left w:val="nil"/>
              <w:bottom w:val="nil"/>
              <w:right w:val="nil"/>
            </w:tcBorders>
            <w:shd w:val="clear" w:color="auto" w:fill="auto"/>
            <w:vAlign w:val="center"/>
          </w:tcPr>
          <w:p w14:paraId="2E9BC313" w14:textId="34934773" w:rsidR="000607CF" w:rsidRPr="00756789" w:rsidRDefault="000607CF" w:rsidP="000607CF">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pPr>
            <w:r w:rsidRPr="00F470B3">
              <w:rPr>
                <w:lang w:val="en-GB"/>
              </w:rPr>
              <w:t>No Data Available</w:t>
            </w:r>
          </w:p>
        </w:tc>
        <w:tc>
          <w:tcPr>
            <w:tcW w:w="956" w:type="pct"/>
            <w:tcBorders>
              <w:top w:val="single" w:sz="4" w:space="0" w:color="auto"/>
              <w:left w:val="nil"/>
              <w:bottom w:val="nil"/>
              <w:right w:val="nil"/>
            </w:tcBorders>
            <w:shd w:val="clear" w:color="auto" w:fill="auto"/>
            <w:vAlign w:val="center"/>
          </w:tcPr>
          <w:p w14:paraId="28977450" w14:textId="48CC5A7E" w:rsidR="000607CF" w:rsidRPr="00756789" w:rsidRDefault="000607CF" w:rsidP="000607CF">
            <w:pPr>
              <w:spacing w:line="276" w:lineRule="auto"/>
              <w:jc w:val="center"/>
              <w:cnfStyle w:val="000000000000" w:firstRow="0" w:lastRow="0" w:firstColumn="0" w:lastColumn="0" w:oddVBand="0" w:evenVBand="0" w:oddHBand="0" w:evenHBand="0" w:firstRowFirstColumn="0" w:firstRowLastColumn="0" w:lastRowFirstColumn="0" w:lastRowLastColumn="0"/>
            </w:pPr>
            <w:r w:rsidRPr="00F470B3">
              <w:rPr>
                <w:lang w:val="en-GB"/>
              </w:rPr>
              <w:t>No Data Available</w:t>
            </w:r>
          </w:p>
        </w:tc>
        <w:tc>
          <w:tcPr>
            <w:tcW w:w="1578" w:type="pct"/>
            <w:tcBorders>
              <w:top w:val="single" w:sz="4" w:space="0" w:color="auto"/>
              <w:left w:val="nil"/>
              <w:bottom w:val="nil"/>
              <w:right w:val="nil"/>
            </w:tcBorders>
            <w:shd w:val="clear" w:color="auto" w:fill="auto"/>
            <w:vAlign w:val="center"/>
          </w:tcPr>
          <w:p w14:paraId="5555F4AE" w14:textId="22B5B9E3" w:rsidR="000607CF" w:rsidRDefault="000607CF" w:rsidP="000607CF">
            <w:pPr>
              <w:spacing w:line="276" w:lineRule="auto"/>
              <w:jc w:val="center"/>
              <w:cnfStyle w:val="000000000000" w:firstRow="0" w:lastRow="0" w:firstColumn="0" w:lastColumn="0" w:oddVBand="0" w:evenVBand="0" w:oddHBand="0" w:evenHBand="0" w:firstRowFirstColumn="0" w:firstRowLastColumn="0" w:lastRowFirstColumn="0" w:lastRowLastColumn="0"/>
            </w:pPr>
            <w:r w:rsidRPr="00F470B3">
              <w:rPr>
                <w:lang w:val="en-GB"/>
              </w:rPr>
              <w:t>No Data Available</w:t>
            </w:r>
          </w:p>
        </w:tc>
      </w:tr>
      <w:tr w:rsidR="000607CF" w:rsidRPr="00756789" w14:paraId="0205FE3C" w14:textId="77777777" w:rsidTr="001A46BF">
        <w:trPr>
          <w:cnfStyle w:val="000000100000" w:firstRow="0" w:lastRow="0" w:firstColumn="0" w:lastColumn="0" w:oddVBand="0" w:evenVBand="0" w:oddHBand="1" w:evenHBand="0" w:firstRowFirstColumn="0" w:firstRowLastColumn="0" w:lastRowFirstColumn="0" w:lastRowLastColumn="0"/>
          <w:trHeight w:val="5237"/>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shd w:val="clear" w:color="auto" w:fill="auto"/>
            <w:vAlign w:val="center"/>
          </w:tcPr>
          <w:p w14:paraId="6285DF7A" w14:textId="4EEC09EF" w:rsidR="000607CF" w:rsidRPr="00756789" w:rsidRDefault="000607CF" w:rsidP="007C5D97">
            <w:r>
              <w:t>Laser Fluorescence 2095</w:t>
            </w:r>
          </w:p>
        </w:tc>
        <w:tc>
          <w:tcPr>
            <w:tcW w:w="1676" w:type="pct"/>
            <w:tcBorders>
              <w:top w:val="nil"/>
              <w:left w:val="nil"/>
              <w:bottom w:val="nil"/>
              <w:right w:val="nil"/>
            </w:tcBorders>
            <w:shd w:val="clear" w:color="auto" w:fill="auto"/>
            <w:vAlign w:val="center"/>
          </w:tcPr>
          <w:p w14:paraId="44DB2B61" w14:textId="7D4FBBD3" w:rsidR="000607CF" w:rsidRPr="00756789" w:rsidRDefault="007C5D97" w:rsidP="000607CF">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pPr>
            <w:r w:rsidRPr="00756789">
              <w:rPr>
                <w:noProof/>
                <w:lang w:eastAsia="de-DE"/>
              </w:rPr>
              <mc:AlternateContent>
                <mc:Choice Requires="wps">
                  <w:drawing>
                    <wp:anchor distT="45720" distB="45720" distL="114300" distR="114300" simplePos="0" relativeHeight="251726848" behindDoc="0" locked="0" layoutInCell="1" allowOverlap="1" wp14:anchorId="69A388BE" wp14:editId="56993376">
                      <wp:simplePos x="0" y="0"/>
                      <wp:positionH relativeFrom="column">
                        <wp:posOffset>354330</wp:posOffset>
                      </wp:positionH>
                      <wp:positionV relativeFrom="paragraph">
                        <wp:posOffset>2503170</wp:posOffset>
                      </wp:positionV>
                      <wp:extent cx="1905000" cy="933450"/>
                      <wp:effectExtent l="0" t="0" r="0" b="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933450"/>
                              </a:xfrm>
                              <a:prstGeom prst="rect">
                                <a:avLst/>
                              </a:prstGeom>
                              <a:solidFill>
                                <a:srgbClr val="FFFFFF"/>
                              </a:solidFill>
                              <a:ln w="9525">
                                <a:noFill/>
                                <a:miter lim="800000"/>
                                <a:headEnd/>
                                <a:tailEnd/>
                              </a:ln>
                            </wps:spPr>
                            <wps:txbx>
                              <w:txbxContent>
                                <w:p w14:paraId="2E2210E4" w14:textId="77777777" w:rsidR="003F0505" w:rsidRPr="00F470B3" w:rsidRDefault="003F0505" w:rsidP="00684F42">
                                  <w:pPr>
                                    <w:rPr>
                                      <w:noProof/>
                                      <w:sz w:val="12"/>
                                      <w:szCs w:val="12"/>
                                      <w:lang w:val="en-GB"/>
                                    </w:rPr>
                                  </w:pPr>
                                  <w:r w:rsidRPr="00F470B3">
                                    <w:rPr>
                                      <w:noProof/>
                                      <w:sz w:val="12"/>
                                      <w:szCs w:val="12"/>
                                      <w:lang w:val="en-GB"/>
                                    </w:rPr>
                                    <w:t>No. studies= 1</w:t>
                                  </w:r>
                                </w:p>
                                <w:p w14:paraId="6BEECC0C" w14:textId="77777777" w:rsidR="003F0505" w:rsidRPr="00F470B3" w:rsidRDefault="003F0505" w:rsidP="00684F42">
                                  <w:pPr>
                                    <w:rPr>
                                      <w:noProof/>
                                      <w:sz w:val="12"/>
                                      <w:szCs w:val="12"/>
                                      <w:lang w:val="en-GB"/>
                                    </w:rPr>
                                  </w:pPr>
                                  <w:r w:rsidRPr="00F470B3">
                                    <w:rPr>
                                      <w:noProof/>
                                      <w:sz w:val="12"/>
                                      <w:szCs w:val="12"/>
                                      <w:lang w:val="en-GB"/>
                                    </w:rPr>
                                    <w:t>AUC= 0.88</w:t>
                                  </w:r>
                                </w:p>
                                <w:p w14:paraId="4316E4AA" w14:textId="77777777" w:rsidR="003F0505" w:rsidRPr="00F470B3" w:rsidRDefault="003F0505" w:rsidP="00684F42">
                                  <w:pPr>
                                    <w:rPr>
                                      <w:noProof/>
                                      <w:sz w:val="12"/>
                                      <w:szCs w:val="12"/>
                                      <w:lang w:val="en-GB"/>
                                    </w:rPr>
                                  </w:pPr>
                                  <w:r w:rsidRPr="00F470B3">
                                    <w:rPr>
                                      <w:noProof/>
                                      <w:sz w:val="12"/>
                                      <w:szCs w:val="12"/>
                                      <w:lang w:val="en-GB"/>
                                    </w:rPr>
                                    <w:t>Pooled Sen= 0.88 (0.81-0.93)</w:t>
                                  </w:r>
                                </w:p>
                                <w:p w14:paraId="604F34C8" w14:textId="77777777" w:rsidR="003F0505" w:rsidRPr="00F470B3" w:rsidRDefault="003F0505" w:rsidP="00684F42">
                                  <w:pPr>
                                    <w:rPr>
                                      <w:noProof/>
                                      <w:sz w:val="12"/>
                                      <w:szCs w:val="12"/>
                                      <w:lang w:val="en-GB"/>
                                    </w:rPr>
                                  </w:pPr>
                                  <w:r w:rsidRPr="00F470B3">
                                    <w:rPr>
                                      <w:noProof/>
                                      <w:sz w:val="12"/>
                                      <w:szCs w:val="12"/>
                                      <w:lang w:val="en-GB"/>
                                    </w:rPr>
                                    <w:t>Pooled Spe= 0.71 (0.55-0.83)</w:t>
                                  </w:r>
                                </w:p>
                                <w:p w14:paraId="59A8D37E" w14:textId="77777777" w:rsidR="003F0505" w:rsidRPr="00F470B3" w:rsidRDefault="003F0505" w:rsidP="00684F42">
                                  <w:pPr>
                                    <w:rPr>
                                      <w:noProof/>
                                      <w:sz w:val="12"/>
                                      <w:szCs w:val="12"/>
                                      <w:lang w:val="en-GB"/>
                                    </w:rPr>
                                  </w:pPr>
                                  <w:r w:rsidRPr="00F470B3">
                                    <w:rPr>
                                      <w:noProof/>
                                      <w:sz w:val="12"/>
                                      <w:szCs w:val="12"/>
                                      <w:lang w:val="en-GB"/>
                                    </w:rPr>
                                    <w:t>Pooled DOR (REML)= 18.33 (7.57-44.37)</w:t>
                                  </w:r>
                                </w:p>
                                <w:p w14:paraId="3CC665C3"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223AAD47" w14:textId="77777777" w:rsidR="003F0505" w:rsidRPr="00F470B3" w:rsidRDefault="003F0505" w:rsidP="00684F42">
                                  <w:pPr>
                                    <w:rPr>
                                      <w:noProof/>
                                      <w:sz w:val="12"/>
                                      <w:szCs w:val="12"/>
                                      <w:lang w:val="en-GB"/>
                                    </w:rPr>
                                  </w:pPr>
                                  <w:r w:rsidRPr="00F470B3">
                                    <w:rPr>
                                      <w:noProof/>
                                      <w:sz w:val="12"/>
                                      <w:szCs w:val="12"/>
                                      <w:lang w:val="en-GB"/>
                                    </w:rPr>
                                    <w:t>Inconsistency (I-squared)= NA</w:t>
                                  </w:r>
                                </w:p>
                                <w:p w14:paraId="4016428D"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15ED866D" w14:textId="69FF5818"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A388BE" id="_x0000_s1045" type="#_x0000_t202" style="position:absolute;left:0;text-align:left;margin-left:27.9pt;margin-top:197.1pt;width:150pt;height:73.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" stroked="f">
                      <v:textbox>
                        <w:txbxContent>
                          <w:p w14:paraId="2E2210E4" w14:textId="77777777" w:rsidR="003F0505" w:rsidRPr="00F470B3" w:rsidRDefault="003F0505" w:rsidP="00684F42">
                            <w:pPr>
                              <w:rPr>
                                <w:noProof/>
                                <w:sz w:val="12"/>
                                <w:szCs w:val="12"/>
                                <w:lang w:val="en-GB"/>
                              </w:rPr>
                            </w:pPr>
                            <w:r w:rsidRPr="00F470B3">
                              <w:rPr>
                                <w:noProof/>
                                <w:sz w:val="12"/>
                                <w:szCs w:val="12"/>
                                <w:lang w:val="en-GB"/>
                              </w:rPr>
                              <w:t>No. studies= 1</w:t>
                            </w:r>
                          </w:p>
                          <w:p w14:paraId="6BEECC0C" w14:textId="77777777" w:rsidR="003F0505" w:rsidRPr="00F470B3" w:rsidRDefault="003F0505" w:rsidP="00684F42">
                            <w:pPr>
                              <w:rPr>
                                <w:noProof/>
                                <w:sz w:val="12"/>
                                <w:szCs w:val="12"/>
                                <w:lang w:val="en-GB"/>
                              </w:rPr>
                            </w:pPr>
                            <w:r w:rsidRPr="00F470B3">
                              <w:rPr>
                                <w:noProof/>
                                <w:sz w:val="12"/>
                                <w:szCs w:val="12"/>
                                <w:lang w:val="en-GB"/>
                              </w:rPr>
                              <w:t>AUC= 0.88</w:t>
                            </w:r>
                          </w:p>
                          <w:p w14:paraId="4316E4AA" w14:textId="77777777" w:rsidR="003F0505" w:rsidRPr="00F470B3" w:rsidRDefault="003F0505" w:rsidP="00684F42">
                            <w:pPr>
                              <w:rPr>
                                <w:noProof/>
                                <w:sz w:val="12"/>
                                <w:szCs w:val="12"/>
                                <w:lang w:val="en-GB"/>
                              </w:rPr>
                            </w:pPr>
                            <w:r w:rsidRPr="00F470B3">
                              <w:rPr>
                                <w:noProof/>
                                <w:sz w:val="12"/>
                                <w:szCs w:val="12"/>
                                <w:lang w:val="en-GB"/>
                              </w:rPr>
                              <w:t>Pooled Sen= 0.88 (0.81-0.93)</w:t>
                            </w:r>
                          </w:p>
                          <w:p w14:paraId="604F34C8" w14:textId="77777777" w:rsidR="003F0505" w:rsidRPr="00F470B3" w:rsidRDefault="003F0505" w:rsidP="00684F42">
                            <w:pPr>
                              <w:rPr>
                                <w:noProof/>
                                <w:sz w:val="12"/>
                                <w:szCs w:val="12"/>
                                <w:lang w:val="en-GB"/>
                              </w:rPr>
                            </w:pPr>
                            <w:r w:rsidRPr="00F470B3">
                              <w:rPr>
                                <w:noProof/>
                                <w:sz w:val="12"/>
                                <w:szCs w:val="12"/>
                                <w:lang w:val="en-GB"/>
                              </w:rPr>
                              <w:t>Pooled Spe= 0.71 (0.55-0.83)</w:t>
                            </w:r>
                          </w:p>
                          <w:p w14:paraId="59A8D37E" w14:textId="77777777" w:rsidR="003F0505" w:rsidRPr="00F470B3" w:rsidRDefault="003F0505" w:rsidP="00684F42">
                            <w:pPr>
                              <w:rPr>
                                <w:noProof/>
                                <w:sz w:val="12"/>
                                <w:szCs w:val="12"/>
                                <w:lang w:val="en-GB"/>
                              </w:rPr>
                            </w:pPr>
                            <w:r w:rsidRPr="00F470B3">
                              <w:rPr>
                                <w:noProof/>
                                <w:sz w:val="12"/>
                                <w:szCs w:val="12"/>
                                <w:lang w:val="en-GB"/>
                              </w:rPr>
                              <w:t>Pooled DOR (REML)= 18.33 (7.57-44.37)</w:t>
                            </w:r>
                          </w:p>
                          <w:p w14:paraId="3CC665C3"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NA</w:t>
                            </w:r>
                          </w:p>
                          <w:p w14:paraId="223AAD47" w14:textId="77777777" w:rsidR="003F0505" w:rsidRPr="00F470B3" w:rsidRDefault="003F0505" w:rsidP="00684F42">
                            <w:pPr>
                              <w:rPr>
                                <w:noProof/>
                                <w:sz w:val="12"/>
                                <w:szCs w:val="12"/>
                                <w:lang w:val="en-GB"/>
                              </w:rPr>
                            </w:pPr>
                            <w:r w:rsidRPr="00F470B3">
                              <w:rPr>
                                <w:noProof/>
                                <w:sz w:val="12"/>
                                <w:szCs w:val="12"/>
                                <w:lang w:val="en-GB"/>
                              </w:rPr>
                              <w:t>Inconsistency (I-squared)= NA</w:t>
                            </w:r>
                          </w:p>
                          <w:p w14:paraId="4016428D"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NA</w:t>
                            </w:r>
                          </w:p>
                          <w:p w14:paraId="15ED866D" w14:textId="69FF5818"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NA</w:t>
                            </w:r>
                          </w:p>
                        </w:txbxContent>
                      </v:textbox>
                    </v:shape>
                  </w:pict>
                </mc:Fallback>
              </mc:AlternateContent>
            </w:r>
            <w:r w:rsidRPr="00AC2C20">
              <w:rPr>
                <w:noProof/>
                <w:lang w:eastAsia="de-DE"/>
              </w:rPr>
              <w:drawing>
                <wp:anchor distT="0" distB="0" distL="114300" distR="114300" simplePos="0" relativeHeight="251736064" behindDoc="1" locked="0" layoutInCell="1" allowOverlap="1" wp14:anchorId="2F9A8C49" wp14:editId="576107B5">
                  <wp:simplePos x="0" y="0"/>
                  <wp:positionH relativeFrom="column">
                    <wp:posOffset>77470</wp:posOffset>
                  </wp:positionH>
                  <wp:positionV relativeFrom="paragraph">
                    <wp:posOffset>709295</wp:posOffset>
                  </wp:positionV>
                  <wp:extent cx="2735580" cy="1799590"/>
                  <wp:effectExtent l="0" t="0" r="7620" b="0"/>
                  <wp:wrapNone/>
                  <wp:docPr id="201" name="Picture 11" descr="C:\epidemiogy LMU\student job\Svetlana occlusal\LF\in vivo\caries\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pidemiogy LMU\student job\Svetlana occlusal\LF\in vivo\caries\Rplot12.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3558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56" w:type="pct"/>
            <w:tcBorders>
              <w:top w:val="nil"/>
              <w:left w:val="nil"/>
              <w:bottom w:val="nil"/>
              <w:right w:val="nil"/>
            </w:tcBorders>
            <w:shd w:val="clear" w:color="auto" w:fill="auto"/>
            <w:vAlign w:val="center"/>
          </w:tcPr>
          <w:p w14:paraId="271BFCD6" w14:textId="4F783B6E" w:rsidR="000607CF" w:rsidRPr="00756789" w:rsidRDefault="00A12E0A" w:rsidP="000607CF">
            <w:pPr>
              <w:spacing w:line="276" w:lineRule="auto"/>
              <w:jc w:val="center"/>
              <w:cnfStyle w:val="000000100000" w:firstRow="0" w:lastRow="0" w:firstColumn="0" w:lastColumn="0" w:oddVBand="0" w:evenVBand="0" w:oddHBand="1" w:evenHBand="0" w:firstRowFirstColumn="0" w:firstRowLastColumn="0" w:lastRowFirstColumn="0" w:lastRowLastColumn="0"/>
            </w:pPr>
            <w:r w:rsidRPr="00A859B1">
              <w:rPr>
                <w:noProof/>
                <w:lang w:eastAsia="de-DE"/>
              </w:rPr>
              <w:drawing>
                <wp:anchor distT="0" distB="0" distL="114300" distR="114300" simplePos="0" relativeHeight="251737088" behindDoc="1" locked="0" layoutInCell="1" allowOverlap="1" wp14:anchorId="676674FD" wp14:editId="1C53AFC8">
                  <wp:simplePos x="0" y="0"/>
                  <wp:positionH relativeFrom="column">
                    <wp:posOffset>-325120</wp:posOffset>
                  </wp:positionH>
                  <wp:positionV relativeFrom="paragraph">
                    <wp:posOffset>730250</wp:posOffset>
                  </wp:positionV>
                  <wp:extent cx="2735580" cy="1803400"/>
                  <wp:effectExtent l="0" t="0" r="7620" b="6350"/>
                  <wp:wrapNone/>
                  <wp:docPr id="202" name="Picture 12" descr="C:\epidemiogy LMU\student job\Svetlana occlusal\LF\in vivo\dentine\Rplot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pidemiogy LMU\student job\Svetlana occlusal\LF\in vivo\dentine\Rplot12.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35580" cy="180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5D97" w:rsidRPr="00756789">
              <w:rPr>
                <w:noProof/>
                <w:lang w:eastAsia="de-DE"/>
              </w:rPr>
              <mc:AlternateContent>
                <mc:Choice Requires="wps">
                  <w:drawing>
                    <wp:anchor distT="45720" distB="45720" distL="114300" distR="114300" simplePos="0" relativeHeight="251725824" behindDoc="0" locked="0" layoutInCell="1" allowOverlap="1" wp14:anchorId="409D7CC9" wp14:editId="2E95F56D">
                      <wp:simplePos x="0" y="0"/>
                      <wp:positionH relativeFrom="column">
                        <wp:posOffset>-106045</wp:posOffset>
                      </wp:positionH>
                      <wp:positionV relativeFrom="paragraph">
                        <wp:posOffset>2574290</wp:posOffset>
                      </wp:positionV>
                      <wp:extent cx="2143125" cy="962025"/>
                      <wp:effectExtent l="0" t="0" r="9525" b="9525"/>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962025"/>
                              </a:xfrm>
                              <a:prstGeom prst="rect">
                                <a:avLst/>
                              </a:prstGeom>
                              <a:solidFill>
                                <a:srgbClr val="FFFFFF"/>
                              </a:solidFill>
                              <a:ln w="9525">
                                <a:noFill/>
                                <a:miter lim="800000"/>
                                <a:headEnd/>
                                <a:tailEnd/>
                              </a:ln>
                            </wps:spPr>
                            <wps:txbx>
                              <w:txbxContent>
                                <w:p w14:paraId="568F30C8" w14:textId="77777777" w:rsidR="003F0505" w:rsidRPr="00F470B3" w:rsidRDefault="003F0505" w:rsidP="00684F42">
                                  <w:pPr>
                                    <w:rPr>
                                      <w:noProof/>
                                      <w:sz w:val="12"/>
                                      <w:szCs w:val="12"/>
                                      <w:lang w:val="en-GB"/>
                                    </w:rPr>
                                  </w:pPr>
                                  <w:r w:rsidRPr="00F470B3">
                                    <w:rPr>
                                      <w:noProof/>
                                      <w:sz w:val="12"/>
                                      <w:szCs w:val="12"/>
                                      <w:lang w:val="en-GB"/>
                                    </w:rPr>
                                    <w:t>No. studies= 2</w:t>
                                  </w:r>
                                </w:p>
                                <w:p w14:paraId="4E4F4D96" w14:textId="77777777" w:rsidR="003F0505" w:rsidRPr="00F470B3" w:rsidRDefault="003F0505" w:rsidP="00684F42">
                                  <w:pPr>
                                    <w:rPr>
                                      <w:noProof/>
                                      <w:sz w:val="12"/>
                                      <w:szCs w:val="12"/>
                                      <w:lang w:val="en-GB"/>
                                    </w:rPr>
                                  </w:pPr>
                                  <w:r w:rsidRPr="00F470B3">
                                    <w:rPr>
                                      <w:noProof/>
                                      <w:sz w:val="12"/>
                                      <w:szCs w:val="12"/>
                                      <w:lang w:val="en-GB"/>
                                    </w:rPr>
                                    <w:t>AUC= 0.92</w:t>
                                  </w:r>
                                </w:p>
                                <w:p w14:paraId="536040AB" w14:textId="77777777" w:rsidR="003F0505" w:rsidRPr="00F470B3" w:rsidRDefault="003F0505" w:rsidP="00684F42">
                                  <w:pPr>
                                    <w:rPr>
                                      <w:noProof/>
                                      <w:sz w:val="12"/>
                                      <w:szCs w:val="12"/>
                                      <w:lang w:val="en-GB"/>
                                    </w:rPr>
                                  </w:pPr>
                                  <w:r w:rsidRPr="00F470B3">
                                    <w:rPr>
                                      <w:noProof/>
                                      <w:sz w:val="12"/>
                                      <w:szCs w:val="12"/>
                                      <w:lang w:val="en-GB"/>
                                    </w:rPr>
                                    <w:t>Pooled Sen= 0.91 (0.86-0.95)</w:t>
                                  </w:r>
                                </w:p>
                                <w:p w14:paraId="2E9DBD69" w14:textId="77777777" w:rsidR="003F0505" w:rsidRPr="00F470B3" w:rsidRDefault="003F0505" w:rsidP="00684F42">
                                  <w:pPr>
                                    <w:rPr>
                                      <w:noProof/>
                                      <w:sz w:val="12"/>
                                      <w:szCs w:val="12"/>
                                      <w:lang w:val="en-GB"/>
                                    </w:rPr>
                                  </w:pPr>
                                  <w:r w:rsidRPr="00F470B3">
                                    <w:rPr>
                                      <w:noProof/>
                                      <w:sz w:val="12"/>
                                      <w:szCs w:val="12"/>
                                      <w:lang w:val="en-GB"/>
                                    </w:rPr>
                                    <w:t>Pooled Spe= 0.78 (0.46-0.94)</w:t>
                                  </w:r>
                                </w:p>
                                <w:p w14:paraId="74781E16" w14:textId="77777777" w:rsidR="003F0505" w:rsidRPr="00F470B3" w:rsidRDefault="003F0505" w:rsidP="00684F42">
                                  <w:pPr>
                                    <w:rPr>
                                      <w:noProof/>
                                      <w:sz w:val="12"/>
                                      <w:szCs w:val="12"/>
                                      <w:lang w:val="en-GB"/>
                                    </w:rPr>
                                  </w:pPr>
                                  <w:r w:rsidRPr="00F470B3">
                                    <w:rPr>
                                      <w:noProof/>
                                      <w:sz w:val="12"/>
                                      <w:szCs w:val="12"/>
                                      <w:lang w:val="en-GB"/>
                                    </w:rPr>
                                    <w:t>Pooled DOR (REML)= 35.90 (13.43-96.00)</w:t>
                                  </w:r>
                                </w:p>
                                <w:p w14:paraId="3F2733FE"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0.46001, df = 2, p-value &lt; 2.2e-16</w:t>
                                  </w:r>
                                </w:p>
                                <w:p w14:paraId="5E0276CE" w14:textId="77777777" w:rsidR="003F0505" w:rsidRPr="00F470B3" w:rsidRDefault="003F0505" w:rsidP="00684F42">
                                  <w:pPr>
                                    <w:rPr>
                                      <w:noProof/>
                                      <w:sz w:val="12"/>
                                      <w:szCs w:val="12"/>
                                      <w:lang w:val="en-GB"/>
                                    </w:rPr>
                                  </w:pPr>
                                  <w:r w:rsidRPr="00F470B3">
                                    <w:rPr>
                                      <w:noProof/>
                                      <w:sz w:val="12"/>
                                      <w:szCs w:val="12"/>
                                      <w:lang w:val="en-GB"/>
                                    </w:rPr>
                                    <w:t xml:space="preserve">Inconsistency (I-squared)= </w:t>
                                  </w:r>
                                  <w:r w:rsidRPr="00F470B3">
                                    <w:rPr>
                                      <w:color w:val="000000"/>
                                      <w:sz w:val="12"/>
                                      <w:szCs w:val="12"/>
                                      <w:bdr w:val="none" w:sz="0" w:space="0" w:color="auto" w:frame="1"/>
                                      <w:lang w:val="en-GB"/>
                                    </w:rPr>
                                    <w:t>0%</w:t>
                                  </w:r>
                                </w:p>
                                <w:p w14:paraId="1F94AD61"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25CC3556"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0.262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D7CC9" id="_x0000_s1046" type="#_x0000_t202" style="position:absolute;left:0;text-align:left;margin-left:-8.35pt;margin-top:202.7pt;width:168.75pt;height:75.7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" stroked="f">
                      <v:textbox>
                        <w:txbxContent>
                          <w:p w14:paraId="568F30C8" w14:textId="77777777" w:rsidR="003F0505" w:rsidRPr="00F470B3" w:rsidRDefault="003F0505" w:rsidP="00684F42">
                            <w:pPr>
                              <w:rPr>
                                <w:noProof/>
                                <w:sz w:val="12"/>
                                <w:szCs w:val="12"/>
                                <w:lang w:val="en-GB"/>
                              </w:rPr>
                            </w:pPr>
                            <w:r w:rsidRPr="00F470B3">
                              <w:rPr>
                                <w:noProof/>
                                <w:sz w:val="12"/>
                                <w:szCs w:val="12"/>
                                <w:lang w:val="en-GB"/>
                              </w:rPr>
                              <w:t>No. studies= 2</w:t>
                            </w:r>
                          </w:p>
                          <w:p w14:paraId="4E4F4D96" w14:textId="77777777" w:rsidR="003F0505" w:rsidRPr="00F470B3" w:rsidRDefault="003F0505" w:rsidP="00684F42">
                            <w:pPr>
                              <w:rPr>
                                <w:noProof/>
                                <w:sz w:val="12"/>
                                <w:szCs w:val="12"/>
                                <w:lang w:val="en-GB"/>
                              </w:rPr>
                            </w:pPr>
                            <w:r w:rsidRPr="00F470B3">
                              <w:rPr>
                                <w:noProof/>
                                <w:sz w:val="12"/>
                                <w:szCs w:val="12"/>
                                <w:lang w:val="en-GB"/>
                              </w:rPr>
                              <w:t>AUC= 0.92</w:t>
                            </w:r>
                          </w:p>
                          <w:p w14:paraId="536040AB" w14:textId="77777777" w:rsidR="003F0505" w:rsidRPr="00F470B3" w:rsidRDefault="003F0505" w:rsidP="00684F42">
                            <w:pPr>
                              <w:rPr>
                                <w:noProof/>
                                <w:sz w:val="12"/>
                                <w:szCs w:val="12"/>
                                <w:lang w:val="en-GB"/>
                              </w:rPr>
                            </w:pPr>
                            <w:r w:rsidRPr="00F470B3">
                              <w:rPr>
                                <w:noProof/>
                                <w:sz w:val="12"/>
                                <w:szCs w:val="12"/>
                                <w:lang w:val="en-GB"/>
                              </w:rPr>
                              <w:t>Pooled Sen= 0.91 (0.86-0.95)</w:t>
                            </w:r>
                          </w:p>
                          <w:p w14:paraId="2E9DBD69" w14:textId="77777777" w:rsidR="003F0505" w:rsidRPr="00F470B3" w:rsidRDefault="003F0505" w:rsidP="00684F42">
                            <w:pPr>
                              <w:rPr>
                                <w:noProof/>
                                <w:sz w:val="12"/>
                                <w:szCs w:val="12"/>
                                <w:lang w:val="en-GB"/>
                              </w:rPr>
                            </w:pPr>
                            <w:r w:rsidRPr="00F470B3">
                              <w:rPr>
                                <w:noProof/>
                                <w:sz w:val="12"/>
                                <w:szCs w:val="12"/>
                                <w:lang w:val="en-GB"/>
                              </w:rPr>
                              <w:t>Pooled Spe= 0.78 (0.46-0.94)</w:t>
                            </w:r>
                          </w:p>
                          <w:p w14:paraId="74781E16" w14:textId="77777777" w:rsidR="003F0505" w:rsidRPr="00F470B3" w:rsidRDefault="003F0505" w:rsidP="00684F42">
                            <w:pPr>
                              <w:rPr>
                                <w:noProof/>
                                <w:sz w:val="12"/>
                                <w:szCs w:val="12"/>
                                <w:lang w:val="en-GB"/>
                              </w:rPr>
                            </w:pPr>
                            <w:r w:rsidRPr="00F470B3">
                              <w:rPr>
                                <w:noProof/>
                                <w:sz w:val="12"/>
                                <w:szCs w:val="12"/>
                                <w:lang w:val="en-GB"/>
                              </w:rPr>
                              <w:t>Pooled DOR (REML)= 35.90 (13.43-96.00)</w:t>
                            </w:r>
                          </w:p>
                          <w:p w14:paraId="3F2733FE"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noProof/>
                                <w:sz w:val="12"/>
                                <w:szCs w:val="12"/>
                                <w:lang w:val="en-GB"/>
                              </w:rPr>
                              <w:t xml:space="preserve">Heterogeneity chi-squared= </w:t>
                            </w:r>
                            <w:r w:rsidRPr="00F470B3">
                              <w:rPr>
                                <w:color w:val="000000"/>
                                <w:sz w:val="12"/>
                                <w:szCs w:val="12"/>
                                <w:bdr w:val="none" w:sz="0" w:space="0" w:color="auto" w:frame="1"/>
                                <w:lang w:val="en-GB"/>
                              </w:rPr>
                              <w:t>0.46001, df = 2, p-value &lt; 2.2e-16</w:t>
                            </w:r>
                          </w:p>
                          <w:p w14:paraId="5E0276CE" w14:textId="77777777" w:rsidR="003F0505" w:rsidRPr="00F470B3" w:rsidRDefault="003F0505" w:rsidP="00684F42">
                            <w:pPr>
                              <w:rPr>
                                <w:noProof/>
                                <w:sz w:val="12"/>
                                <w:szCs w:val="12"/>
                                <w:lang w:val="en-GB"/>
                              </w:rPr>
                            </w:pPr>
                            <w:r w:rsidRPr="00F470B3">
                              <w:rPr>
                                <w:noProof/>
                                <w:sz w:val="12"/>
                                <w:szCs w:val="12"/>
                                <w:lang w:val="en-GB"/>
                              </w:rPr>
                              <w:t xml:space="preserve">Inconsistency (I-squared)= </w:t>
                            </w:r>
                            <w:r w:rsidRPr="00F470B3">
                              <w:rPr>
                                <w:color w:val="000000"/>
                                <w:sz w:val="12"/>
                                <w:szCs w:val="12"/>
                                <w:bdr w:val="none" w:sz="0" w:space="0" w:color="auto" w:frame="1"/>
                                <w:lang w:val="en-GB"/>
                              </w:rPr>
                              <w:t>0%</w:t>
                            </w:r>
                          </w:p>
                          <w:p w14:paraId="1F94AD61" w14:textId="77777777" w:rsidR="003F0505" w:rsidRPr="00F470B3" w:rsidRDefault="003F0505" w:rsidP="0068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color w:val="000000"/>
                                <w:sz w:val="12"/>
                                <w:szCs w:val="12"/>
                                <w:bdr w:val="none" w:sz="0" w:space="0" w:color="auto" w:frame="1"/>
                                <w:lang w:val="en-GB"/>
                              </w:rPr>
                            </w:pPr>
                            <w:r w:rsidRPr="00F470B3">
                              <w:rPr>
                                <w:color w:val="000000"/>
                                <w:sz w:val="12"/>
                                <w:szCs w:val="12"/>
                                <w:bdr w:val="none" w:sz="0" w:space="0" w:color="auto" w:frame="1"/>
                                <w:lang w:val="en-GB"/>
                              </w:rPr>
                              <w:t>Cochran's Q: 1 (1 df, p = 0.317)</w:t>
                            </w:r>
                          </w:p>
                          <w:p w14:paraId="25CC3556" w14:textId="77777777" w:rsidR="003F0505" w:rsidRPr="00F470B3" w:rsidRDefault="003F0505" w:rsidP="00684F42">
                            <w:pPr>
                              <w:rPr>
                                <w:sz w:val="12"/>
                                <w:szCs w:val="12"/>
                                <w:lang w:val="en-GB"/>
                              </w:rPr>
                            </w:pPr>
                            <w:r w:rsidRPr="00F470B3">
                              <w:rPr>
                                <w:noProof/>
                                <w:sz w:val="12"/>
                                <w:szCs w:val="12"/>
                                <w:lang w:val="en-GB"/>
                              </w:rPr>
                              <w:t xml:space="preserve">Estimate of between-study variance (Tau-squared)= </w:t>
                            </w:r>
                            <w:r w:rsidRPr="00F470B3">
                              <w:rPr>
                                <w:color w:val="000000"/>
                                <w:sz w:val="12"/>
                                <w:szCs w:val="12"/>
                                <w:bdr w:val="none" w:sz="0" w:space="0" w:color="auto" w:frame="1"/>
                                <w:lang w:val="en-GB"/>
                              </w:rPr>
                              <w:t>0.262</w:t>
                            </w:r>
                          </w:p>
                        </w:txbxContent>
                      </v:textbox>
                    </v:shape>
                  </w:pict>
                </mc:Fallback>
              </mc:AlternateContent>
            </w:r>
          </w:p>
        </w:tc>
        <w:tc>
          <w:tcPr>
            <w:tcW w:w="1578" w:type="pct"/>
            <w:tcBorders>
              <w:top w:val="nil"/>
              <w:left w:val="nil"/>
              <w:bottom w:val="nil"/>
              <w:right w:val="nil"/>
            </w:tcBorders>
            <w:shd w:val="clear" w:color="auto" w:fill="auto"/>
            <w:vAlign w:val="center"/>
          </w:tcPr>
          <w:p w14:paraId="77BF53FD" w14:textId="7BCE0967" w:rsidR="000607CF" w:rsidRDefault="007C5D97" w:rsidP="000607CF">
            <w:pPr>
              <w:spacing w:line="276" w:lineRule="auto"/>
              <w:jc w:val="center"/>
              <w:cnfStyle w:val="000000100000" w:firstRow="0" w:lastRow="0" w:firstColumn="0" w:lastColumn="0" w:oddVBand="0" w:evenVBand="0" w:oddHBand="1" w:evenHBand="0" w:firstRowFirstColumn="0" w:firstRowLastColumn="0" w:lastRowFirstColumn="0" w:lastRowLastColumn="0"/>
            </w:pPr>
            <w:r w:rsidRPr="00F470B3">
              <w:rPr>
                <w:lang w:val="en-GB"/>
              </w:rPr>
              <w:t>No Data Available</w:t>
            </w:r>
          </w:p>
        </w:tc>
      </w:tr>
      <w:tr w:rsidR="00FF1E92" w:rsidRPr="00756789" w14:paraId="113C8A61" w14:textId="77777777" w:rsidTr="001A46BF">
        <w:trPr>
          <w:trHeight w:val="1287"/>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shd w:val="clear" w:color="auto" w:fill="auto"/>
            <w:vAlign w:val="center"/>
          </w:tcPr>
          <w:p w14:paraId="4409AA7A" w14:textId="3053D381" w:rsidR="00FF1E92" w:rsidRPr="00710B14" w:rsidRDefault="00FF1E92" w:rsidP="00FF1E92">
            <w:r w:rsidRPr="00710B14">
              <w:rPr>
                <w:color w:val="000000" w:themeColor="text1"/>
                <w:lang w:val="en-US"/>
              </w:rPr>
              <w:t>Laser Fluorescence 2190</w:t>
            </w:r>
          </w:p>
        </w:tc>
        <w:tc>
          <w:tcPr>
            <w:tcW w:w="1676" w:type="pct"/>
            <w:tcBorders>
              <w:top w:val="nil"/>
              <w:left w:val="nil"/>
              <w:bottom w:val="nil"/>
              <w:right w:val="nil"/>
            </w:tcBorders>
            <w:shd w:val="clear" w:color="auto" w:fill="auto"/>
            <w:vAlign w:val="center"/>
          </w:tcPr>
          <w:p w14:paraId="41DDE4D5" w14:textId="5E6D61E7" w:rsidR="00FF1E92" w:rsidRPr="00756789" w:rsidRDefault="00FF1E92" w:rsidP="00FF1E92">
            <w:pPr>
              <w:tabs>
                <w:tab w:val="center" w:pos="2148"/>
                <w:tab w:val="right" w:pos="4297"/>
              </w:tabs>
              <w:spacing w:line="276" w:lineRule="auto"/>
              <w:jc w:val="center"/>
              <w:cnfStyle w:val="000000000000" w:firstRow="0" w:lastRow="0" w:firstColumn="0" w:lastColumn="0" w:oddVBand="0" w:evenVBand="0" w:oddHBand="0" w:evenHBand="0" w:firstRowFirstColumn="0" w:firstRowLastColumn="0" w:lastRowFirstColumn="0" w:lastRowLastColumn="0"/>
              <w:rPr>
                <w:noProof/>
                <w:lang w:eastAsia="de-DE"/>
              </w:rPr>
            </w:pPr>
            <w:r w:rsidRPr="00F470B3">
              <w:rPr>
                <w:lang w:val="en-GB"/>
              </w:rPr>
              <w:t>No Data Available</w:t>
            </w:r>
          </w:p>
        </w:tc>
        <w:tc>
          <w:tcPr>
            <w:tcW w:w="956" w:type="pct"/>
            <w:tcBorders>
              <w:top w:val="nil"/>
              <w:left w:val="nil"/>
              <w:bottom w:val="nil"/>
              <w:right w:val="nil"/>
            </w:tcBorders>
            <w:shd w:val="clear" w:color="auto" w:fill="auto"/>
            <w:vAlign w:val="center"/>
          </w:tcPr>
          <w:p w14:paraId="78A0A966" w14:textId="2551B416" w:rsidR="00FF1E92" w:rsidRPr="00A859B1" w:rsidRDefault="00FF1E92" w:rsidP="00FF1E92">
            <w:pPr>
              <w:spacing w:line="276" w:lineRule="auto"/>
              <w:jc w:val="center"/>
              <w:cnfStyle w:val="000000000000" w:firstRow="0" w:lastRow="0" w:firstColumn="0" w:lastColumn="0" w:oddVBand="0" w:evenVBand="0" w:oddHBand="0" w:evenHBand="0" w:firstRowFirstColumn="0" w:firstRowLastColumn="0" w:lastRowFirstColumn="0" w:lastRowLastColumn="0"/>
              <w:rPr>
                <w:noProof/>
                <w:lang w:eastAsia="de-DE"/>
              </w:rPr>
            </w:pPr>
            <w:r w:rsidRPr="00F470B3">
              <w:rPr>
                <w:lang w:val="en-GB"/>
              </w:rPr>
              <w:t>No Data Available</w:t>
            </w:r>
          </w:p>
        </w:tc>
        <w:tc>
          <w:tcPr>
            <w:tcW w:w="1578" w:type="pct"/>
            <w:tcBorders>
              <w:top w:val="nil"/>
              <w:left w:val="nil"/>
              <w:bottom w:val="nil"/>
              <w:right w:val="nil"/>
            </w:tcBorders>
            <w:shd w:val="clear" w:color="auto" w:fill="auto"/>
            <w:vAlign w:val="center"/>
          </w:tcPr>
          <w:p w14:paraId="468FAF15" w14:textId="4A766950" w:rsidR="00FF1E92" w:rsidRPr="00F470B3" w:rsidRDefault="00FF1E92" w:rsidP="00FF1E92">
            <w:pPr>
              <w:spacing w:line="276" w:lineRule="auto"/>
              <w:jc w:val="center"/>
              <w:cnfStyle w:val="000000000000" w:firstRow="0" w:lastRow="0" w:firstColumn="0" w:lastColumn="0" w:oddVBand="0" w:evenVBand="0" w:oddHBand="0" w:evenHBand="0" w:firstRowFirstColumn="0" w:firstRowLastColumn="0" w:lastRowFirstColumn="0" w:lastRowLastColumn="0"/>
              <w:rPr>
                <w:lang w:val="en-GB"/>
              </w:rPr>
            </w:pPr>
            <w:r w:rsidRPr="00F470B3">
              <w:rPr>
                <w:lang w:val="en-GB"/>
              </w:rPr>
              <w:t>No Data Available</w:t>
            </w:r>
          </w:p>
        </w:tc>
      </w:tr>
      <w:tr w:rsidR="00FF1E92" w:rsidRPr="00756789" w14:paraId="243A8F28" w14:textId="77777777" w:rsidTr="001A46BF">
        <w:trPr>
          <w:cnfStyle w:val="000000100000" w:firstRow="0" w:lastRow="0" w:firstColumn="0" w:lastColumn="0" w:oddVBand="0" w:evenVBand="0" w:oddHBand="1" w:evenHBand="0" w:firstRowFirstColumn="0" w:firstRowLastColumn="0" w:lastRowFirstColumn="0" w:lastRowLastColumn="0"/>
          <w:trHeight w:val="1419"/>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666666" w:themeColor="text1" w:themeTint="99"/>
              <w:right w:val="nil"/>
            </w:tcBorders>
            <w:shd w:val="clear" w:color="auto" w:fill="auto"/>
            <w:vAlign w:val="center"/>
          </w:tcPr>
          <w:p w14:paraId="42E974A5" w14:textId="77777777" w:rsidR="00FF1E92" w:rsidRPr="00710B14" w:rsidRDefault="00FF1E92" w:rsidP="00FF1E92">
            <w:pPr>
              <w:rPr>
                <w:b w:val="0"/>
                <w:bCs w:val="0"/>
                <w:lang w:val="en-GB"/>
              </w:rPr>
            </w:pPr>
            <w:r w:rsidRPr="00710B14">
              <w:rPr>
                <w:lang w:val="en-GB"/>
              </w:rPr>
              <w:t>Fiber-optic transillumination</w:t>
            </w:r>
          </w:p>
          <w:p w14:paraId="0B710FAF" w14:textId="112CB649" w:rsidR="00FF1E92" w:rsidRPr="00710B14" w:rsidRDefault="00FF1E92" w:rsidP="00FF1E92">
            <w:r w:rsidRPr="00710B14">
              <w:rPr>
                <w:color w:val="000000" w:themeColor="text1"/>
                <w:lang w:val="en-US"/>
              </w:rPr>
              <w:t>FOTI</w:t>
            </w:r>
          </w:p>
        </w:tc>
        <w:tc>
          <w:tcPr>
            <w:tcW w:w="1676" w:type="pct"/>
            <w:tcBorders>
              <w:top w:val="nil"/>
              <w:left w:val="nil"/>
              <w:right w:val="nil"/>
            </w:tcBorders>
            <w:shd w:val="clear" w:color="auto" w:fill="auto"/>
            <w:vAlign w:val="center"/>
          </w:tcPr>
          <w:p w14:paraId="0B73527E" w14:textId="7B59C7E9" w:rsidR="00FF1E92" w:rsidRPr="00756789" w:rsidRDefault="00FF1E92" w:rsidP="00FF1E92">
            <w:pPr>
              <w:tabs>
                <w:tab w:val="center" w:pos="2148"/>
                <w:tab w:val="right" w:pos="4297"/>
              </w:tabs>
              <w:spacing w:line="276" w:lineRule="auto"/>
              <w:jc w:val="center"/>
              <w:cnfStyle w:val="000000100000" w:firstRow="0" w:lastRow="0" w:firstColumn="0" w:lastColumn="0" w:oddVBand="0" w:evenVBand="0" w:oddHBand="1" w:evenHBand="0" w:firstRowFirstColumn="0" w:firstRowLastColumn="0" w:lastRowFirstColumn="0" w:lastRowLastColumn="0"/>
              <w:rPr>
                <w:noProof/>
                <w:lang w:eastAsia="de-DE"/>
              </w:rPr>
            </w:pPr>
            <w:r w:rsidRPr="00F470B3">
              <w:rPr>
                <w:lang w:val="en-GB"/>
              </w:rPr>
              <w:t>No Data Available</w:t>
            </w:r>
          </w:p>
        </w:tc>
        <w:tc>
          <w:tcPr>
            <w:tcW w:w="956" w:type="pct"/>
            <w:tcBorders>
              <w:top w:val="nil"/>
              <w:left w:val="nil"/>
              <w:right w:val="nil"/>
            </w:tcBorders>
            <w:shd w:val="clear" w:color="auto" w:fill="auto"/>
            <w:vAlign w:val="center"/>
          </w:tcPr>
          <w:p w14:paraId="62305BCD" w14:textId="3E573B18" w:rsidR="00FF1E92" w:rsidRPr="00A859B1" w:rsidRDefault="00FF1E92" w:rsidP="00FF1E92">
            <w:pPr>
              <w:spacing w:line="276" w:lineRule="auto"/>
              <w:jc w:val="center"/>
              <w:cnfStyle w:val="000000100000" w:firstRow="0" w:lastRow="0" w:firstColumn="0" w:lastColumn="0" w:oddVBand="0" w:evenVBand="0" w:oddHBand="1" w:evenHBand="0" w:firstRowFirstColumn="0" w:firstRowLastColumn="0" w:lastRowFirstColumn="0" w:lastRowLastColumn="0"/>
              <w:rPr>
                <w:noProof/>
                <w:lang w:eastAsia="de-DE"/>
              </w:rPr>
            </w:pPr>
            <w:r w:rsidRPr="00F470B3">
              <w:rPr>
                <w:lang w:val="en-GB"/>
              </w:rPr>
              <w:t>No Data Available</w:t>
            </w:r>
          </w:p>
        </w:tc>
        <w:tc>
          <w:tcPr>
            <w:tcW w:w="1578" w:type="pct"/>
            <w:tcBorders>
              <w:top w:val="nil"/>
              <w:left w:val="nil"/>
              <w:right w:val="nil"/>
            </w:tcBorders>
            <w:shd w:val="clear" w:color="auto" w:fill="auto"/>
            <w:vAlign w:val="center"/>
          </w:tcPr>
          <w:p w14:paraId="743EB1DE" w14:textId="3382CE87" w:rsidR="00FF1E92" w:rsidRPr="00F470B3" w:rsidRDefault="00FF1E92" w:rsidP="00FF1E92">
            <w:pPr>
              <w:spacing w:line="276" w:lineRule="auto"/>
              <w:jc w:val="center"/>
              <w:cnfStyle w:val="000000100000" w:firstRow="0" w:lastRow="0" w:firstColumn="0" w:lastColumn="0" w:oddVBand="0" w:evenVBand="0" w:oddHBand="1" w:evenHBand="0" w:firstRowFirstColumn="0" w:firstRowLastColumn="0" w:lastRowFirstColumn="0" w:lastRowLastColumn="0"/>
              <w:rPr>
                <w:lang w:val="en-GB"/>
              </w:rPr>
            </w:pPr>
            <w:r w:rsidRPr="00F470B3">
              <w:rPr>
                <w:lang w:val="en-GB"/>
              </w:rPr>
              <w:t>No Data Available</w:t>
            </w:r>
          </w:p>
        </w:tc>
      </w:tr>
    </w:tbl>
    <w:p w14:paraId="2DEBB565" w14:textId="77777777" w:rsidR="00684F42" w:rsidRPr="00F470B3" w:rsidRDefault="00684F42" w:rsidP="00684F42">
      <w:pPr>
        <w:rPr>
          <w:lang w:val="en-GB"/>
        </w:rPr>
      </w:pPr>
    </w:p>
    <w:p w14:paraId="31F7A91C" w14:textId="77777777" w:rsidR="001447BD" w:rsidRPr="00F470B3" w:rsidRDefault="001447BD" w:rsidP="00684F42">
      <w:pPr>
        <w:rPr>
          <w:lang w:val="en-GB"/>
        </w:rPr>
        <w:sectPr w:rsidR="001447BD" w:rsidRPr="00F470B3" w:rsidSect="00401770">
          <w:pgSz w:w="16838" w:h="11906" w:orient="landscape" w:code="9"/>
          <w:pgMar w:top="540" w:right="1628" w:bottom="990" w:left="900" w:header="720" w:footer="431" w:gutter="0"/>
          <w:cols w:space="720"/>
          <w:docGrid w:linePitch="360"/>
        </w:sectPr>
      </w:pPr>
    </w:p>
    <w:p w14:paraId="2FB5145D" w14:textId="26385DD5" w:rsidR="009937D2" w:rsidRPr="0085345B" w:rsidRDefault="00BC1F19" w:rsidP="00CD1382">
      <w:pPr>
        <w:pStyle w:val="berschrift2"/>
      </w:pPr>
      <w:bookmarkStart w:id="118" w:name="_Toc41061207"/>
      <w:r w:rsidRPr="00676966">
        <w:rPr>
          <w:rStyle w:val="Fett"/>
          <w:b w:val="0"/>
        </w:rPr>
        <w:lastRenderedPageBreak/>
        <w:t>Table</w:t>
      </w:r>
      <w:r w:rsidR="0085345B" w:rsidRPr="00676966">
        <w:rPr>
          <w:rStyle w:val="Fett"/>
          <w:b w:val="0"/>
        </w:rPr>
        <w:t xml:space="preserve"> S</w:t>
      </w:r>
      <w:r w:rsidRPr="00676966">
        <w:rPr>
          <w:rStyle w:val="Fett"/>
          <w:b w:val="0"/>
        </w:rPr>
        <w:t>16</w:t>
      </w:r>
      <w:r w:rsidR="0085345B" w:rsidRPr="00676966">
        <w:rPr>
          <w:rStyle w:val="Fett"/>
          <w:b w:val="0"/>
        </w:rPr>
        <w:t xml:space="preserve"> </w:t>
      </w:r>
      <w:r w:rsidR="0085345B" w:rsidRPr="00676966">
        <w:rPr>
          <w:rStyle w:val="Fett"/>
          <w:b w:val="0"/>
        </w:rPr>
        <w:tab/>
      </w:r>
      <w:r w:rsidR="0085345B" w:rsidRPr="00ED16A1">
        <w:rPr>
          <w:rStyle w:val="Fett"/>
          <w:b w:val="0"/>
        </w:rPr>
        <w:t xml:space="preserve">Forest plots (DOR) for different caries diagnostic methods- in </w:t>
      </w:r>
      <w:r w:rsidR="0085345B">
        <w:rPr>
          <w:rStyle w:val="Fett"/>
          <w:b w:val="0"/>
        </w:rPr>
        <w:t>vitr</w:t>
      </w:r>
      <w:r w:rsidR="0085345B" w:rsidRPr="00ED16A1">
        <w:rPr>
          <w:rStyle w:val="Fett"/>
          <w:b w:val="0"/>
        </w:rPr>
        <w:t>o validation studies on occlusal surfaces</w:t>
      </w:r>
      <w:bookmarkEnd w:id="118"/>
    </w:p>
    <w:tbl>
      <w:tblPr>
        <w:tblStyle w:val="Gitternetztabelle411"/>
        <w:tblW w:w="5000" w:type="pct"/>
        <w:tblLook w:val="04A0" w:firstRow="1" w:lastRow="0" w:firstColumn="1" w:lastColumn="0" w:noHBand="0" w:noVBand="1"/>
      </w:tblPr>
      <w:tblGrid>
        <w:gridCol w:w="1658"/>
        <w:gridCol w:w="4118"/>
        <w:gridCol w:w="4267"/>
        <w:gridCol w:w="4267"/>
      </w:tblGrid>
      <w:tr w:rsidR="00794C17" w:rsidRPr="00794C17" w14:paraId="1E6A7BB0" w14:textId="77777777" w:rsidTr="00654931">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79"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hideMark/>
          </w:tcPr>
          <w:p w14:paraId="3E7C02D0" w14:textId="77777777" w:rsidR="00794C17" w:rsidRPr="0034575E" w:rsidRDefault="00794C17" w:rsidP="00794C17">
            <w:pPr>
              <w:spacing w:line="276" w:lineRule="auto"/>
              <w:jc w:val="center"/>
              <w:rPr>
                <w:color w:val="000000" w:themeColor="text1"/>
                <w:sz w:val="22"/>
                <w:lang w:val="en-US"/>
              </w:rPr>
            </w:pPr>
            <w:r w:rsidRPr="00710B14">
              <w:rPr>
                <w:color w:val="000000" w:themeColor="text1"/>
                <w:lang w:val="en-US"/>
              </w:rPr>
              <w:t>Forest Plots</w:t>
            </w:r>
          </w:p>
        </w:tc>
        <w:tc>
          <w:tcPr>
            <w:tcW w:w="4421" w:type="pct"/>
            <w:gridSpan w:val="3"/>
            <w:tcBorders>
              <w:left w:val="single" w:sz="4" w:space="0" w:color="auto"/>
              <w:bottom w:val="nil"/>
              <w:right w:val="nil"/>
            </w:tcBorders>
            <w:shd w:val="clear" w:color="auto" w:fill="D9D9D9" w:themeFill="background1" w:themeFillShade="D9"/>
            <w:vAlign w:val="bottom"/>
            <w:hideMark/>
          </w:tcPr>
          <w:p w14:paraId="3684C446" w14:textId="70CB0495" w:rsidR="00794C17" w:rsidRPr="00794C17" w:rsidRDefault="00064602" w:rsidP="00794C17">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en-US"/>
              </w:rPr>
            </w:pPr>
            <w:r w:rsidRPr="00C9480C">
              <w:rPr>
                <w:noProof/>
                <w:snapToGrid w:val="0"/>
                <w:color w:val="000000"/>
                <w:w w:val="0"/>
                <w:sz w:val="0"/>
                <w:szCs w:val="0"/>
                <w:u w:color="000000"/>
                <w:bdr w:val="none" w:sz="0" w:space="0" w:color="000000"/>
                <w:shd w:val="clear" w:color="000000" w:fill="000000"/>
                <w:lang w:eastAsia="de-DE"/>
              </w:rPr>
              <w:drawing>
                <wp:anchor distT="0" distB="0" distL="114300" distR="114300" simplePos="0" relativeHeight="251786240" behindDoc="1" locked="0" layoutInCell="1" allowOverlap="1" wp14:anchorId="0B089B6E" wp14:editId="3A47F091">
                  <wp:simplePos x="0" y="0"/>
                  <wp:positionH relativeFrom="column">
                    <wp:posOffset>2656840</wp:posOffset>
                  </wp:positionH>
                  <wp:positionV relativeFrom="paragraph">
                    <wp:posOffset>142240</wp:posOffset>
                  </wp:positionV>
                  <wp:extent cx="2894965" cy="2600325"/>
                  <wp:effectExtent l="0" t="0" r="635" b="9525"/>
                  <wp:wrapNone/>
                  <wp:docPr id="219" name="Picture 12" descr="C:\epidemiogy LMU\student job\Svetlana occlusal\visual examination\in vitro\invitrodentine\Rplot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idemiogy LMU\student job\Svetlana occlusal\visual examination\in vitro\invitrodentine\Rplot24.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94965" cy="2600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4C17" w:rsidRPr="00794C17">
              <w:rPr>
                <w:color w:val="000000" w:themeColor="text1"/>
                <w:sz w:val="28"/>
                <w:szCs w:val="28"/>
                <w:lang w:val="en-US"/>
              </w:rPr>
              <w:t>In vitro</w:t>
            </w:r>
          </w:p>
        </w:tc>
      </w:tr>
      <w:tr w:rsidR="00794C17" w:rsidRPr="00794C17" w14:paraId="0D5B9D3E"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79" w:type="pct"/>
            <w:vMerge/>
            <w:tcBorders>
              <w:top w:val="single" w:sz="4" w:space="0" w:color="000000" w:themeColor="text1"/>
              <w:left w:val="nil"/>
              <w:bottom w:val="single" w:sz="4" w:space="0" w:color="auto"/>
              <w:right w:val="single" w:sz="4" w:space="0" w:color="auto"/>
            </w:tcBorders>
            <w:shd w:val="clear" w:color="auto" w:fill="D9D9D9" w:themeFill="background1" w:themeFillShade="D9"/>
            <w:vAlign w:val="center"/>
            <w:hideMark/>
          </w:tcPr>
          <w:p w14:paraId="7617C2A3" w14:textId="77777777" w:rsidR="00794C17" w:rsidRPr="00794C17" w:rsidRDefault="00794C17" w:rsidP="00794C17">
            <w:pPr>
              <w:suppressAutoHyphens w:val="0"/>
              <w:rPr>
                <w:b w:val="0"/>
                <w:bCs w:val="0"/>
                <w:color w:val="000000" w:themeColor="text1"/>
                <w:sz w:val="22"/>
                <w:lang w:val="en-US"/>
              </w:rPr>
            </w:pPr>
          </w:p>
        </w:tc>
        <w:tc>
          <w:tcPr>
            <w:tcW w:w="1439" w:type="pct"/>
            <w:tcBorders>
              <w:top w:val="nil"/>
              <w:left w:val="single" w:sz="4" w:space="0" w:color="auto"/>
              <w:bottom w:val="single" w:sz="4" w:space="0" w:color="auto"/>
              <w:right w:val="nil"/>
            </w:tcBorders>
            <w:shd w:val="clear" w:color="auto" w:fill="D9D9D9" w:themeFill="background1" w:themeFillShade="D9"/>
            <w:hideMark/>
          </w:tcPr>
          <w:p w14:paraId="0892CDCC" w14:textId="39398D7B" w:rsidR="00794C17" w:rsidRPr="00710B14" w:rsidRDefault="00064602" w:rsidP="00794C1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0B14">
              <w:rPr>
                <w:noProof/>
                <w:snapToGrid w:val="0"/>
                <w:color w:val="000000"/>
                <w:w w:val="0"/>
                <w:u w:color="000000"/>
                <w:bdr w:val="none" w:sz="0" w:space="0" w:color="000000"/>
                <w:shd w:val="clear" w:color="000000" w:fill="000000"/>
                <w:lang w:eastAsia="de-DE"/>
              </w:rPr>
              <w:drawing>
                <wp:anchor distT="0" distB="0" distL="114300" distR="114300" simplePos="0" relativeHeight="251782144" behindDoc="1" locked="0" layoutInCell="1" allowOverlap="1" wp14:anchorId="18F53AE7" wp14:editId="5317EE03">
                  <wp:simplePos x="0" y="0"/>
                  <wp:positionH relativeFrom="column">
                    <wp:posOffset>163195</wp:posOffset>
                  </wp:positionH>
                  <wp:positionV relativeFrom="paragraph">
                    <wp:posOffset>71755</wp:posOffset>
                  </wp:positionV>
                  <wp:extent cx="2655570" cy="1444625"/>
                  <wp:effectExtent l="0" t="0" r="0" b="3175"/>
                  <wp:wrapNone/>
                  <wp:docPr id="215" name="Picture 3" descr="C:\epidemiogy LMU\student job\Svetlana occlusal\visual examination\in vitro\invitrocaries\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idemiogy LMU\student job\Svetlana occlusal\visual examination\in vitro\invitrocaries\Rplot21.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5570" cy="1444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4C17" w:rsidRPr="00710B14">
              <w:rPr>
                <w:lang w:val="en-US"/>
              </w:rPr>
              <w:t>Caries detection level</w:t>
            </w:r>
          </w:p>
        </w:tc>
        <w:tc>
          <w:tcPr>
            <w:tcW w:w="1491" w:type="pct"/>
            <w:tcBorders>
              <w:top w:val="nil"/>
              <w:left w:val="nil"/>
              <w:bottom w:val="single" w:sz="4" w:space="0" w:color="auto"/>
              <w:right w:val="nil"/>
            </w:tcBorders>
            <w:shd w:val="clear" w:color="auto" w:fill="D9D9D9" w:themeFill="background1" w:themeFillShade="D9"/>
          </w:tcPr>
          <w:p w14:paraId="02EDB1DA" w14:textId="0B8D0E39" w:rsidR="00794C17" w:rsidRPr="00710B14" w:rsidRDefault="00794C17" w:rsidP="00794C1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0B14">
              <w:rPr>
                <w:lang w:val="en-US"/>
              </w:rPr>
              <w:t>Dentin detection level</w:t>
            </w:r>
          </w:p>
        </w:tc>
        <w:tc>
          <w:tcPr>
            <w:tcW w:w="1491" w:type="pct"/>
            <w:tcBorders>
              <w:top w:val="nil"/>
              <w:left w:val="nil"/>
              <w:bottom w:val="single" w:sz="4" w:space="0" w:color="auto"/>
              <w:right w:val="nil"/>
            </w:tcBorders>
            <w:shd w:val="clear" w:color="auto" w:fill="D9D9D9" w:themeFill="background1" w:themeFillShade="D9"/>
          </w:tcPr>
          <w:p w14:paraId="73CCA826" w14:textId="02618B8A" w:rsidR="00794C17" w:rsidRPr="00710B14" w:rsidRDefault="00424EF5" w:rsidP="00794C1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0B14">
              <w:rPr>
                <w:noProof/>
                <w:lang w:eastAsia="de-DE"/>
              </w:rPr>
              <w:drawing>
                <wp:anchor distT="0" distB="0" distL="114300" distR="114300" simplePos="0" relativeHeight="251788288" behindDoc="1" locked="0" layoutInCell="1" allowOverlap="1" wp14:anchorId="41ED4580" wp14:editId="1214003F">
                  <wp:simplePos x="0" y="0"/>
                  <wp:positionH relativeFrom="column">
                    <wp:posOffset>438785</wp:posOffset>
                  </wp:positionH>
                  <wp:positionV relativeFrom="paragraph">
                    <wp:posOffset>104775</wp:posOffset>
                  </wp:positionV>
                  <wp:extent cx="2159000" cy="1314450"/>
                  <wp:effectExtent l="0" t="0" r="0" b="0"/>
                  <wp:wrapNone/>
                  <wp:docPr id="220" name="Picture 1" descr="C:\epidemiogy LMU\student job\Svetlana occlusal\visual examination\in vitro\invitroEkst\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idemiogy LMU\student job\Svetlana occlusal\visual examination\in vitro\invitroEkst\Rplot21.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59000"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4C17" w:rsidRPr="00710B14">
              <w:rPr>
                <w:lang w:val="en-US"/>
              </w:rPr>
              <w:t>1/3 dentin detection level</w:t>
            </w:r>
          </w:p>
        </w:tc>
      </w:tr>
      <w:tr w:rsidR="0034575E" w:rsidRPr="00794C17" w14:paraId="60BD6B02" w14:textId="77777777" w:rsidTr="001A46BF">
        <w:trPr>
          <w:trHeight w:val="3543"/>
        </w:trPr>
        <w:tc>
          <w:tcPr>
            <w:cnfStyle w:val="001000000000" w:firstRow="0" w:lastRow="0" w:firstColumn="1" w:lastColumn="0" w:oddVBand="0" w:evenVBand="0" w:oddHBand="0" w:evenHBand="0" w:firstRowFirstColumn="0" w:firstRowLastColumn="0" w:lastRowFirstColumn="0" w:lastRowLastColumn="0"/>
            <w:tcW w:w="579" w:type="pct"/>
            <w:tcBorders>
              <w:top w:val="single" w:sz="4" w:space="0" w:color="auto"/>
              <w:left w:val="nil"/>
              <w:bottom w:val="nil"/>
              <w:right w:val="nil"/>
            </w:tcBorders>
            <w:shd w:val="clear" w:color="auto" w:fill="auto"/>
            <w:vAlign w:val="center"/>
          </w:tcPr>
          <w:p w14:paraId="0EABF911" w14:textId="099F5CDF" w:rsidR="0034575E" w:rsidRPr="00710B14" w:rsidRDefault="0034575E" w:rsidP="0034575E">
            <w:pPr>
              <w:suppressAutoHyphens w:val="0"/>
              <w:rPr>
                <w:color w:val="000000" w:themeColor="text1"/>
                <w:lang w:val="en-US"/>
              </w:rPr>
            </w:pPr>
            <w:r w:rsidRPr="00710B14">
              <w:rPr>
                <w:lang w:val="en-US"/>
              </w:rPr>
              <w:t>Visual examination</w:t>
            </w:r>
          </w:p>
        </w:tc>
        <w:tc>
          <w:tcPr>
            <w:tcW w:w="1439" w:type="pct"/>
            <w:tcBorders>
              <w:top w:val="nil"/>
              <w:left w:val="nil"/>
              <w:bottom w:val="nil"/>
              <w:right w:val="nil"/>
            </w:tcBorders>
            <w:shd w:val="clear" w:color="auto" w:fill="auto"/>
            <w:vAlign w:val="center"/>
          </w:tcPr>
          <w:p w14:paraId="767EB4B9" w14:textId="66B07F9C" w:rsidR="0034575E" w:rsidRPr="00794C17" w:rsidRDefault="00064602" w:rsidP="0034575E">
            <w:pPr>
              <w:spacing w:line="276" w:lineRule="auto"/>
              <w:jc w:val="center"/>
              <w:cnfStyle w:val="000000000000" w:firstRow="0" w:lastRow="0" w:firstColumn="0" w:lastColumn="0" w:oddVBand="0" w:evenVBand="0" w:oddHBand="0" w:evenHBand="0" w:firstRowFirstColumn="0" w:firstRowLastColumn="0" w:lastRowFirstColumn="0" w:lastRowLastColumn="0"/>
              <w:rPr>
                <w:sz w:val="22"/>
                <w:lang w:val="en-US"/>
              </w:rPr>
            </w:pPr>
            <w:r w:rsidRPr="0034575E">
              <w:rPr>
                <w:noProof/>
                <w:snapToGrid w:val="0"/>
                <w:color w:val="000000"/>
                <w:w w:val="0"/>
                <w:sz w:val="4"/>
                <w:szCs w:val="4"/>
                <w:u w:color="000000"/>
                <w:bdr w:val="none" w:sz="0" w:space="0" w:color="000000"/>
                <w:shd w:val="clear" w:color="000000" w:fill="000000"/>
                <w:lang w:eastAsia="de-DE"/>
              </w:rPr>
              <mc:AlternateContent>
                <mc:Choice Requires="wps">
                  <w:drawing>
                    <wp:anchor distT="45720" distB="45720" distL="114300" distR="114300" simplePos="0" relativeHeight="251784192" behindDoc="0" locked="0" layoutInCell="1" allowOverlap="1" wp14:anchorId="120A9BED" wp14:editId="2B7237B4">
                      <wp:simplePos x="0" y="0"/>
                      <wp:positionH relativeFrom="margin">
                        <wp:posOffset>5715</wp:posOffset>
                      </wp:positionH>
                      <wp:positionV relativeFrom="paragraph">
                        <wp:posOffset>-791845</wp:posOffset>
                      </wp:positionV>
                      <wp:extent cx="1276350" cy="676275"/>
                      <wp:effectExtent l="0" t="0" r="0" b="9525"/>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76275"/>
                              </a:xfrm>
                              <a:prstGeom prst="rect">
                                <a:avLst/>
                              </a:prstGeom>
                              <a:solidFill>
                                <a:srgbClr val="FFFFFF"/>
                              </a:solidFill>
                              <a:ln w="9525">
                                <a:noFill/>
                                <a:miter lim="800000"/>
                                <a:headEnd/>
                                <a:tailEnd/>
                              </a:ln>
                            </wps:spPr>
                            <wps:txbx>
                              <w:txbxContent>
                                <w:p w14:paraId="2716BE9D" w14:textId="341528A8" w:rsidR="003F0505" w:rsidRPr="00424EF5" w:rsidRDefault="003F0505" w:rsidP="00424EF5">
                                  <w:pPr>
                                    <w:spacing w:line="276" w:lineRule="auto"/>
                                    <w:rPr>
                                      <w:b/>
                                      <w:bCs/>
                                      <w:sz w:val="15"/>
                                      <w:szCs w:val="15"/>
                                      <w:lang w:val="en-GB"/>
                                    </w:rPr>
                                  </w:pPr>
                                  <w:r w:rsidRPr="00424EF5">
                                    <w:rPr>
                                      <w:b/>
                                      <w:bCs/>
                                      <w:sz w:val="15"/>
                                      <w:szCs w:val="15"/>
                                      <w:lang w:val="en-GB"/>
                                    </w:rPr>
                                    <w:t>Deery et al. (1995)</w:t>
                                  </w:r>
                                </w:p>
                                <w:p w14:paraId="215F6BE0" w14:textId="13D06C27" w:rsidR="003F0505" w:rsidRPr="005230DA" w:rsidRDefault="003F0505" w:rsidP="00424EF5">
                                  <w:pPr>
                                    <w:spacing w:line="276" w:lineRule="auto"/>
                                    <w:rPr>
                                      <w:b/>
                                      <w:bCs/>
                                      <w:sz w:val="15"/>
                                      <w:szCs w:val="15"/>
                                      <w:lang w:val="en-US"/>
                                    </w:rPr>
                                  </w:pPr>
                                  <w:r w:rsidRPr="00424EF5">
                                    <w:rPr>
                                      <w:b/>
                                      <w:bCs/>
                                      <w:sz w:val="15"/>
                                      <w:szCs w:val="15"/>
                                      <w:lang w:val="en-GB"/>
                                    </w:rPr>
                                    <w:t xml:space="preserve">Souza Zaroni et al. </w:t>
                                  </w:r>
                                  <w:r w:rsidRPr="005230DA">
                                    <w:rPr>
                                      <w:b/>
                                      <w:bCs/>
                                      <w:sz w:val="15"/>
                                      <w:szCs w:val="15"/>
                                      <w:lang w:val="en-US"/>
                                    </w:rPr>
                                    <w:t>(2006)</w:t>
                                  </w:r>
                                </w:p>
                                <w:p w14:paraId="56CCD389" w14:textId="549DE4CA" w:rsidR="003F0505" w:rsidRPr="00424EF5" w:rsidRDefault="003F0505" w:rsidP="00424EF5">
                                  <w:pPr>
                                    <w:spacing w:line="276" w:lineRule="auto"/>
                                    <w:rPr>
                                      <w:b/>
                                      <w:bCs/>
                                      <w:sz w:val="15"/>
                                      <w:szCs w:val="15"/>
                                    </w:rPr>
                                  </w:pPr>
                                  <w:r w:rsidRPr="00424EF5">
                                    <w:rPr>
                                      <w:b/>
                                      <w:bCs/>
                                      <w:sz w:val="15"/>
                                      <w:szCs w:val="15"/>
                                    </w:rPr>
                                    <w:t>De Paula et al. (2011)</w:t>
                                  </w:r>
                                </w:p>
                                <w:p w14:paraId="0ADC0DB5" w14:textId="77777777" w:rsidR="003F0505" w:rsidRPr="00424EF5" w:rsidRDefault="003F0505" w:rsidP="00424EF5">
                                  <w:pPr>
                                    <w:spacing w:line="276" w:lineRule="auto"/>
                                    <w:rPr>
                                      <w:b/>
                                      <w:bCs/>
                                      <w:sz w:val="15"/>
                                      <w:szCs w:val="15"/>
                                    </w:rPr>
                                  </w:pPr>
                                  <w:r w:rsidRPr="00424EF5">
                                    <w:rPr>
                                      <w:b/>
                                      <w:bCs/>
                                      <w:sz w:val="15"/>
                                      <w:szCs w:val="15"/>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A9BED" id="_x0000_s1047" type="#_x0000_t202" style="position:absolute;left:0;text-align:left;margin-left:.45pt;margin-top:-62.35pt;width:100.5pt;height:53.25pt;z-index:251784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" stroked="f">
                      <v:textbox>
                        <w:txbxContent>
                          <w:p w14:paraId="2716BE9D" w14:textId="341528A8" w:rsidR="003F0505" w:rsidRPr="00424EF5" w:rsidRDefault="003F0505" w:rsidP="00424EF5">
                            <w:pPr>
                              <w:spacing w:line="276" w:lineRule="auto"/>
                              <w:rPr>
                                <w:b/>
                                <w:bCs/>
                                <w:sz w:val="15"/>
                                <w:szCs w:val="15"/>
                                <w:lang w:val="en-GB"/>
                              </w:rPr>
                            </w:pPr>
                            <w:r w:rsidRPr="00424EF5">
                              <w:rPr>
                                <w:b/>
                                <w:bCs/>
                                <w:sz w:val="15"/>
                                <w:szCs w:val="15"/>
                                <w:lang w:val="en-GB"/>
                              </w:rPr>
                              <w:t>Deery et al. (1995)</w:t>
                            </w:r>
                          </w:p>
                          <w:p w14:paraId="215F6BE0" w14:textId="13D06C27" w:rsidR="003F0505" w:rsidRPr="005230DA" w:rsidRDefault="003F0505" w:rsidP="00424EF5">
                            <w:pPr>
                              <w:spacing w:line="276" w:lineRule="auto"/>
                              <w:rPr>
                                <w:b/>
                                <w:bCs/>
                                <w:sz w:val="15"/>
                                <w:szCs w:val="15"/>
                                <w:lang w:val="en-US"/>
                              </w:rPr>
                            </w:pPr>
                            <w:r w:rsidRPr="00424EF5">
                              <w:rPr>
                                <w:b/>
                                <w:bCs/>
                                <w:sz w:val="15"/>
                                <w:szCs w:val="15"/>
                                <w:lang w:val="en-GB"/>
                              </w:rPr>
                              <w:t xml:space="preserve">Souza Zaroni et al. </w:t>
                            </w:r>
                            <w:r w:rsidRPr="005230DA">
                              <w:rPr>
                                <w:b/>
                                <w:bCs/>
                                <w:sz w:val="15"/>
                                <w:szCs w:val="15"/>
                                <w:lang w:val="en-US"/>
                              </w:rPr>
                              <w:t>(2006)</w:t>
                            </w:r>
                          </w:p>
                          <w:p w14:paraId="56CCD389" w14:textId="549DE4CA" w:rsidR="003F0505" w:rsidRPr="00424EF5" w:rsidRDefault="003F0505" w:rsidP="00424EF5">
                            <w:pPr>
                              <w:spacing w:line="276" w:lineRule="auto"/>
                              <w:rPr>
                                <w:b/>
                                <w:bCs/>
                                <w:sz w:val="15"/>
                                <w:szCs w:val="15"/>
                              </w:rPr>
                            </w:pPr>
                            <w:r w:rsidRPr="00424EF5">
                              <w:rPr>
                                <w:b/>
                                <w:bCs/>
                                <w:sz w:val="15"/>
                                <w:szCs w:val="15"/>
                              </w:rPr>
                              <w:t>De Paula et al. (2011)</w:t>
                            </w:r>
                          </w:p>
                          <w:p w14:paraId="0ADC0DB5" w14:textId="77777777" w:rsidR="003F0505" w:rsidRPr="00424EF5" w:rsidRDefault="003F0505" w:rsidP="00424EF5">
                            <w:pPr>
                              <w:spacing w:line="276" w:lineRule="auto"/>
                              <w:rPr>
                                <w:b/>
                                <w:bCs/>
                                <w:sz w:val="15"/>
                                <w:szCs w:val="15"/>
                              </w:rPr>
                            </w:pPr>
                            <w:r w:rsidRPr="00424EF5">
                              <w:rPr>
                                <w:b/>
                                <w:bCs/>
                                <w:sz w:val="15"/>
                                <w:szCs w:val="15"/>
                              </w:rPr>
                              <w:t>Summary</w:t>
                            </w:r>
                          </w:p>
                        </w:txbxContent>
                      </v:textbox>
                      <w10:wrap anchorx="margin"/>
                    </v:shape>
                  </w:pict>
                </mc:Fallback>
              </mc:AlternateContent>
            </w:r>
          </w:p>
        </w:tc>
        <w:tc>
          <w:tcPr>
            <w:tcW w:w="1491" w:type="pct"/>
            <w:tcBorders>
              <w:top w:val="nil"/>
              <w:left w:val="nil"/>
              <w:bottom w:val="nil"/>
              <w:right w:val="nil"/>
            </w:tcBorders>
            <w:shd w:val="clear" w:color="auto" w:fill="auto"/>
            <w:vAlign w:val="center"/>
          </w:tcPr>
          <w:p w14:paraId="75E81C35" w14:textId="3E2882CC" w:rsidR="0034575E" w:rsidRPr="00794C17" w:rsidRDefault="00064602" w:rsidP="0034575E">
            <w:pPr>
              <w:spacing w:line="276" w:lineRule="auto"/>
              <w:jc w:val="center"/>
              <w:cnfStyle w:val="000000000000" w:firstRow="0" w:lastRow="0" w:firstColumn="0" w:lastColumn="0" w:oddVBand="0" w:evenVBand="0" w:oddHBand="0" w:evenHBand="0" w:firstRowFirstColumn="0" w:firstRowLastColumn="0" w:lastRowFirstColumn="0" w:lastRowLastColumn="0"/>
              <w:rPr>
                <w:sz w:val="22"/>
                <w:lang w:val="en-US"/>
              </w:rPr>
            </w:pPr>
            <w:r w:rsidRPr="00424EF5">
              <w:rPr>
                <w:noProof/>
                <w:sz w:val="22"/>
                <w:szCs w:val="22"/>
                <w:lang w:eastAsia="de-DE"/>
              </w:rPr>
              <mc:AlternateContent>
                <mc:Choice Requires="wps">
                  <w:drawing>
                    <wp:anchor distT="45720" distB="45720" distL="114300" distR="114300" simplePos="0" relativeHeight="251790336" behindDoc="0" locked="0" layoutInCell="1" allowOverlap="1" wp14:anchorId="75BE2F08" wp14:editId="1BBD8883">
                      <wp:simplePos x="0" y="0"/>
                      <wp:positionH relativeFrom="margin">
                        <wp:posOffset>262890</wp:posOffset>
                      </wp:positionH>
                      <wp:positionV relativeFrom="paragraph">
                        <wp:posOffset>-181610</wp:posOffset>
                      </wp:positionV>
                      <wp:extent cx="1123950" cy="1466850"/>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66850"/>
                              </a:xfrm>
                              <a:prstGeom prst="rect">
                                <a:avLst/>
                              </a:prstGeom>
                              <a:solidFill>
                                <a:srgbClr val="FFFFFF"/>
                              </a:solidFill>
                              <a:ln w="9525">
                                <a:noFill/>
                                <a:miter lim="800000"/>
                                <a:headEnd/>
                                <a:tailEnd/>
                              </a:ln>
                            </wps:spPr>
                            <wps:txbx>
                              <w:txbxContent>
                                <w:p w14:paraId="4C677D83" w14:textId="46536952" w:rsidR="003F0505" w:rsidRPr="00424EF5" w:rsidRDefault="003F0505" w:rsidP="00064602">
                                  <w:pPr>
                                    <w:spacing w:line="276" w:lineRule="auto"/>
                                    <w:rPr>
                                      <w:b/>
                                      <w:bCs/>
                                      <w:sz w:val="15"/>
                                      <w:szCs w:val="15"/>
                                    </w:rPr>
                                  </w:pPr>
                                  <w:r w:rsidRPr="00424EF5">
                                    <w:rPr>
                                      <w:b/>
                                      <w:bCs/>
                                      <w:sz w:val="15"/>
                                      <w:szCs w:val="15"/>
                                    </w:rPr>
                                    <w:t>Nytun et al. (1992)</w:t>
                                  </w:r>
                                </w:p>
                                <w:p w14:paraId="6E54918A" w14:textId="08FC3F0A" w:rsidR="003F0505" w:rsidRPr="00701B2F" w:rsidRDefault="003F0505" w:rsidP="00064602">
                                  <w:pPr>
                                    <w:spacing w:line="276" w:lineRule="auto"/>
                                    <w:rPr>
                                      <w:b/>
                                      <w:bCs/>
                                      <w:sz w:val="15"/>
                                      <w:szCs w:val="15"/>
                                    </w:rPr>
                                  </w:pPr>
                                  <w:r w:rsidRPr="00424EF5">
                                    <w:rPr>
                                      <w:b/>
                                      <w:bCs/>
                                      <w:sz w:val="15"/>
                                      <w:szCs w:val="15"/>
                                    </w:rPr>
                                    <w:t xml:space="preserve">Lussi et al. </w:t>
                                  </w:r>
                                  <w:r w:rsidRPr="00701B2F">
                                    <w:rPr>
                                      <w:b/>
                                      <w:bCs/>
                                      <w:sz w:val="15"/>
                                      <w:szCs w:val="15"/>
                                    </w:rPr>
                                    <w:t>(1993)</w:t>
                                  </w:r>
                                </w:p>
                                <w:p w14:paraId="300518F6" w14:textId="500B2AB7" w:rsidR="003F0505" w:rsidRPr="00424EF5" w:rsidRDefault="003F0505" w:rsidP="00064602">
                                  <w:pPr>
                                    <w:spacing w:line="276" w:lineRule="auto"/>
                                    <w:rPr>
                                      <w:b/>
                                      <w:bCs/>
                                      <w:sz w:val="15"/>
                                      <w:szCs w:val="15"/>
                                      <w:lang w:val="en-GB"/>
                                    </w:rPr>
                                  </w:pPr>
                                  <w:r w:rsidRPr="00424EF5">
                                    <w:rPr>
                                      <w:b/>
                                      <w:bCs/>
                                      <w:sz w:val="15"/>
                                      <w:szCs w:val="15"/>
                                      <w:lang w:val="en-GB"/>
                                    </w:rPr>
                                    <w:t>Deery et al. (1995)</w:t>
                                  </w:r>
                                </w:p>
                                <w:p w14:paraId="37ECE521" w14:textId="57727E47" w:rsidR="003F0505" w:rsidRPr="00424EF5" w:rsidRDefault="003F0505" w:rsidP="00064602">
                                  <w:pPr>
                                    <w:spacing w:line="276" w:lineRule="auto"/>
                                    <w:rPr>
                                      <w:b/>
                                      <w:bCs/>
                                      <w:sz w:val="15"/>
                                      <w:szCs w:val="15"/>
                                      <w:lang w:val="en-GB"/>
                                    </w:rPr>
                                  </w:pPr>
                                  <w:r w:rsidRPr="00424EF5">
                                    <w:rPr>
                                      <w:b/>
                                      <w:bCs/>
                                      <w:sz w:val="15"/>
                                      <w:szCs w:val="15"/>
                                      <w:lang w:val="en-GB"/>
                                    </w:rPr>
                                    <w:t>Ricketts et al. (1995a)</w:t>
                                  </w:r>
                                </w:p>
                                <w:p w14:paraId="3EF875A0" w14:textId="5E6354CA" w:rsidR="003F0505" w:rsidRPr="00424EF5" w:rsidRDefault="003F0505" w:rsidP="00064602">
                                  <w:pPr>
                                    <w:spacing w:line="276" w:lineRule="auto"/>
                                    <w:rPr>
                                      <w:b/>
                                      <w:bCs/>
                                      <w:sz w:val="15"/>
                                      <w:szCs w:val="15"/>
                                      <w:lang w:val="en-US"/>
                                    </w:rPr>
                                  </w:pPr>
                                  <w:r w:rsidRPr="00424EF5">
                                    <w:rPr>
                                      <w:b/>
                                      <w:bCs/>
                                      <w:sz w:val="15"/>
                                      <w:szCs w:val="15"/>
                                      <w:lang w:val="en-US"/>
                                    </w:rPr>
                                    <w:t>Gray and Paterson et al. (1997)</w:t>
                                  </w:r>
                                </w:p>
                                <w:p w14:paraId="1A257039" w14:textId="23B8B1E9" w:rsidR="003F0505" w:rsidRPr="00424EF5" w:rsidRDefault="003F0505" w:rsidP="00064602">
                                  <w:pPr>
                                    <w:spacing w:line="276" w:lineRule="auto"/>
                                    <w:rPr>
                                      <w:b/>
                                      <w:bCs/>
                                      <w:sz w:val="15"/>
                                      <w:szCs w:val="15"/>
                                      <w:lang w:val="en-US"/>
                                    </w:rPr>
                                  </w:pPr>
                                  <w:r w:rsidRPr="00424EF5">
                                    <w:rPr>
                                      <w:b/>
                                      <w:bCs/>
                                      <w:sz w:val="15"/>
                                      <w:szCs w:val="15"/>
                                      <w:lang w:val="en-US"/>
                                    </w:rPr>
                                    <w:t>Cortes et al. (2000)</w:t>
                                  </w:r>
                                </w:p>
                                <w:p w14:paraId="5B99C88C" w14:textId="7F8DFA07" w:rsidR="003F0505" w:rsidRPr="00424EF5" w:rsidRDefault="003F0505" w:rsidP="00064602">
                                  <w:pPr>
                                    <w:spacing w:line="276" w:lineRule="auto"/>
                                    <w:rPr>
                                      <w:b/>
                                      <w:bCs/>
                                      <w:sz w:val="15"/>
                                      <w:szCs w:val="15"/>
                                      <w:lang w:val="en-US"/>
                                    </w:rPr>
                                  </w:pPr>
                                  <w:r w:rsidRPr="00424EF5">
                                    <w:rPr>
                                      <w:b/>
                                      <w:bCs/>
                                      <w:sz w:val="15"/>
                                      <w:szCs w:val="15"/>
                                      <w:lang w:val="en-US"/>
                                    </w:rPr>
                                    <w:t>Mestriner et al. (2005)</w:t>
                                  </w:r>
                                </w:p>
                                <w:p w14:paraId="2B354F56" w14:textId="04BDDC34" w:rsidR="003F0505" w:rsidRPr="00424EF5" w:rsidRDefault="003F0505" w:rsidP="00064602">
                                  <w:pPr>
                                    <w:spacing w:line="276" w:lineRule="auto"/>
                                    <w:rPr>
                                      <w:b/>
                                      <w:bCs/>
                                      <w:sz w:val="15"/>
                                      <w:szCs w:val="15"/>
                                      <w:lang w:val="en-US"/>
                                    </w:rPr>
                                  </w:pPr>
                                  <w:r w:rsidRPr="00424EF5">
                                    <w:rPr>
                                      <w:b/>
                                      <w:bCs/>
                                      <w:sz w:val="15"/>
                                      <w:szCs w:val="15"/>
                                      <w:lang w:val="en-US"/>
                                    </w:rPr>
                                    <w:t>De Paula et al. (2011)</w:t>
                                  </w:r>
                                </w:p>
                                <w:p w14:paraId="37315435" w14:textId="77777777" w:rsidR="003F0505" w:rsidRPr="00424EF5" w:rsidRDefault="003F0505" w:rsidP="00064602">
                                  <w:pPr>
                                    <w:spacing w:line="276" w:lineRule="auto"/>
                                    <w:rPr>
                                      <w:b/>
                                      <w:bCs/>
                                      <w:sz w:val="15"/>
                                      <w:szCs w:val="15"/>
                                      <w:lang w:val="en-US"/>
                                    </w:rPr>
                                  </w:pPr>
                                  <w:r w:rsidRPr="00424EF5">
                                    <w:rPr>
                                      <w:b/>
                                      <w:bCs/>
                                      <w:sz w:val="15"/>
                                      <w:szCs w:val="15"/>
                                      <w:lang w:val="en-US"/>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E2F08" id="_x0000_s1048" type="#_x0000_t202" style="position:absolute;left:0;text-align:left;margin-left:20.7pt;margin-top:-14.3pt;width:88.5pt;height:115.5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" stroked="f">
                      <v:textbox>
                        <w:txbxContent>
                          <w:p w14:paraId="4C677D83" w14:textId="46536952" w:rsidR="003F0505" w:rsidRPr="00424EF5" w:rsidRDefault="003F0505" w:rsidP="00064602">
                            <w:pPr>
                              <w:spacing w:line="276" w:lineRule="auto"/>
                              <w:rPr>
                                <w:b/>
                                <w:bCs/>
                                <w:sz w:val="15"/>
                                <w:szCs w:val="15"/>
                              </w:rPr>
                            </w:pPr>
                            <w:r w:rsidRPr="00424EF5">
                              <w:rPr>
                                <w:b/>
                                <w:bCs/>
                                <w:sz w:val="15"/>
                                <w:szCs w:val="15"/>
                              </w:rPr>
                              <w:t>Nytun et al. (1992)</w:t>
                            </w:r>
                          </w:p>
                          <w:p w14:paraId="6E54918A" w14:textId="08FC3F0A" w:rsidR="003F0505" w:rsidRPr="00701B2F" w:rsidRDefault="003F0505" w:rsidP="00064602">
                            <w:pPr>
                              <w:spacing w:line="276" w:lineRule="auto"/>
                              <w:rPr>
                                <w:b/>
                                <w:bCs/>
                                <w:sz w:val="15"/>
                                <w:szCs w:val="15"/>
                              </w:rPr>
                            </w:pPr>
                            <w:r w:rsidRPr="00424EF5">
                              <w:rPr>
                                <w:b/>
                                <w:bCs/>
                                <w:sz w:val="15"/>
                                <w:szCs w:val="15"/>
                              </w:rPr>
                              <w:t xml:space="preserve">Lussi et al. </w:t>
                            </w:r>
                            <w:r w:rsidRPr="00701B2F">
                              <w:rPr>
                                <w:b/>
                                <w:bCs/>
                                <w:sz w:val="15"/>
                                <w:szCs w:val="15"/>
                              </w:rPr>
                              <w:t>(1993)</w:t>
                            </w:r>
                          </w:p>
                          <w:p w14:paraId="300518F6" w14:textId="500B2AB7" w:rsidR="003F0505" w:rsidRPr="00424EF5" w:rsidRDefault="003F0505" w:rsidP="00064602">
                            <w:pPr>
                              <w:spacing w:line="276" w:lineRule="auto"/>
                              <w:rPr>
                                <w:b/>
                                <w:bCs/>
                                <w:sz w:val="15"/>
                                <w:szCs w:val="15"/>
                                <w:lang w:val="en-GB"/>
                              </w:rPr>
                            </w:pPr>
                            <w:r w:rsidRPr="00424EF5">
                              <w:rPr>
                                <w:b/>
                                <w:bCs/>
                                <w:sz w:val="15"/>
                                <w:szCs w:val="15"/>
                                <w:lang w:val="en-GB"/>
                              </w:rPr>
                              <w:t>Deery et al. (1995)</w:t>
                            </w:r>
                          </w:p>
                          <w:p w14:paraId="37ECE521" w14:textId="57727E47" w:rsidR="003F0505" w:rsidRPr="00424EF5" w:rsidRDefault="003F0505" w:rsidP="00064602">
                            <w:pPr>
                              <w:spacing w:line="276" w:lineRule="auto"/>
                              <w:rPr>
                                <w:b/>
                                <w:bCs/>
                                <w:sz w:val="15"/>
                                <w:szCs w:val="15"/>
                                <w:lang w:val="en-GB"/>
                              </w:rPr>
                            </w:pPr>
                            <w:r w:rsidRPr="00424EF5">
                              <w:rPr>
                                <w:b/>
                                <w:bCs/>
                                <w:sz w:val="15"/>
                                <w:szCs w:val="15"/>
                                <w:lang w:val="en-GB"/>
                              </w:rPr>
                              <w:t>Ricketts et al. (1995a)</w:t>
                            </w:r>
                          </w:p>
                          <w:p w14:paraId="3EF875A0" w14:textId="5E6354CA" w:rsidR="003F0505" w:rsidRPr="00424EF5" w:rsidRDefault="003F0505" w:rsidP="00064602">
                            <w:pPr>
                              <w:spacing w:line="276" w:lineRule="auto"/>
                              <w:rPr>
                                <w:b/>
                                <w:bCs/>
                                <w:sz w:val="15"/>
                                <w:szCs w:val="15"/>
                                <w:lang w:val="en-US"/>
                              </w:rPr>
                            </w:pPr>
                            <w:r w:rsidRPr="00424EF5">
                              <w:rPr>
                                <w:b/>
                                <w:bCs/>
                                <w:sz w:val="15"/>
                                <w:szCs w:val="15"/>
                                <w:lang w:val="en-US"/>
                              </w:rPr>
                              <w:t>Gray and Paterson et al. (1997)</w:t>
                            </w:r>
                          </w:p>
                          <w:p w14:paraId="1A257039" w14:textId="23B8B1E9" w:rsidR="003F0505" w:rsidRPr="00424EF5" w:rsidRDefault="003F0505" w:rsidP="00064602">
                            <w:pPr>
                              <w:spacing w:line="276" w:lineRule="auto"/>
                              <w:rPr>
                                <w:b/>
                                <w:bCs/>
                                <w:sz w:val="15"/>
                                <w:szCs w:val="15"/>
                                <w:lang w:val="en-US"/>
                              </w:rPr>
                            </w:pPr>
                            <w:r w:rsidRPr="00424EF5">
                              <w:rPr>
                                <w:b/>
                                <w:bCs/>
                                <w:sz w:val="15"/>
                                <w:szCs w:val="15"/>
                                <w:lang w:val="en-US"/>
                              </w:rPr>
                              <w:t>Cortes et al. (2000)</w:t>
                            </w:r>
                          </w:p>
                          <w:p w14:paraId="5B99C88C" w14:textId="7F8DFA07" w:rsidR="003F0505" w:rsidRPr="00424EF5" w:rsidRDefault="003F0505" w:rsidP="00064602">
                            <w:pPr>
                              <w:spacing w:line="276" w:lineRule="auto"/>
                              <w:rPr>
                                <w:b/>
                                <w:bCs/>
                                <w:sz w:val="15"/>
                                <w:szCs w:val="15"/>
                                <w:lang w:val="en-US"/>
                              </w:rPr>
                            </w:pPr>
                            <w:r w:rsidRPr="00424EF5">
                              <w:rPr>
                                <w:b/>
                                <w:bCs/>
                                <w:sz w:val="15"/>
                                <w:szCs w:val="15"/>
                                <w:lang w:val="en-US"/>
                              </w:rPr>
                              <w:t>Mestriner et al. (2005)</w:t>
                            </w:r>
                          </w:p>
                          <w:p w14:paraId="2B354F56" w14:textId="04BDDC34" w:rsidR="003F0505" w:rsidRPr="00424EF5" w:rsidRDefault="003F0505" w:rsidP="00064602">
                            <w:pPr>
                              <w:spacing w:line="276" w:lineRule="auto"/>
                              <w:rPr>
                                <w:b/>
                                <w:bCs/>
                                <w:sz w:val="15"/>
                                <w:szCs w:val="15"/>
                                <w:lang w:val="en-US"/>
                              </w:rPr>
                            </w:pPr>
                            <w:r w:rsidRPr="00424EF5">
                              <w:rPr>
                                <w:b/>
                                <w:bCs/>
                                <w:sz w:val="15"/>
                                <w:szCs w:val="15"/>
                                <w:lang w:val="en-US"/>
                              </w:rPr>
                              <w:t>De Paula et al. (2011)</w:t>
                            </w:r>
                          </w:p>
                          <w:p w14:paraId="37315435" w14:textId="77777777" w:rsidR="003F0505" w:rsidRPr="00424EF5" w:rsidRDefault="003F0505" w:rsidP="00064602">
                            <w:pPr>
                              <w:spacing w:line="276" w:lineRule="auto"/>
                              <w:rPr>
                                <w:b/>
                                <w:bCs/>
                                <w:sz w:val="15"/>
                                <w:szCs w:val="15"/>
                                <w:lang w:val="en-US"/>
                              </w:rPr>
                            </w:pPr>
                            <w:r w:rsidRPr="00424EF5">
                              <w:rPr>
                                <w:b/>
                                <w:bCs/>
                                <w:sz w:val="15"/>
                                <w:szCs w:val="15"/>
                                <w:lang w:val="en-US"/>
                              </w:rPr>
                              <w:t>Summary</w:t>
                            </w:r>
                          </w:p>
                        </w:txbxContent>
                      </v:textbox>
                      <w10:wrap anchorx="margin"/>
                    </v:shape>
                  </w:pict>
                </mc:Fallback>
              </mc:AlternateContent>
            </w:r>
          </w:p>
        </w:tc>
        <w:tc>
          <w:tcPr>
            <w:tcW w:w="1491" w:type="pct"/>
            <w:tcBorders>
              <w:top w:val="nil"/>
              <w:left w:val="nil"/>
              <w:bottom w:val="nil"/>
              <w:right w:val="nil"/>
            </w:tcBorders>
            <w:shd w:val="clear" w:color="auto" w:fill="auto"/>
            <w:vAlign w:val="center"/>
          </w:tcPr>
          <w:p w14:paraId="648F18F5" w14:textId="7332D943" w:rsidR="0034575E" w:rsidRPr="00794C17" w:rsidRDefault="00064602" w:rsidP="0034575E">
            <w:pPr>
              <w:spacing w:line="276" w:lineRule="auto"/>
              <w:jc w:val="center"/>
              <w:cnfStyle w:val="000000000000" w:firstRow="0" w:lastRow="0" w:firstColumn="0" w:lastColumn="0" w:oddVBand="0" w:evenVBand="0" w:oddHBand="0" w:evenHBand="0" w:firstRowFirstColumn="0" w:firstRowLastColumn="0" w:lastRowFirstColumn="0" w:lastRowLastColumn="0"/>
              <w:rPr>
                <w:sz w:val="22"/>
                <w:lang w:val="en-US"/>
              </w:rPr>
            </w:pPr>
            <w:r w:rsidRPr="00064602">
              <w:rPr>
                <w:noProof/>
                <w:sz w:val="22"/>
                <w:szCs w:val="22"/>
                <w:lang w:eastAsia="de-DE"/>
              </w:rPr>
              <mc:AlternateContent>
                <mc:Choice Requires="wps">
                  <w:drawing>
                    <wp:anchor distT="45720" distB="45720" distL="114300" distR="114300" simplePos="0" relativeHeight="251792384" behindDoc="1" locked="0" layoutInCell="1" allowOverlap="1" wp14:anchorId="1A7B5323" wp14:editId="5C50570F">
                      <wp:simplePos x="0" y="0"/>
                      <wp:positionH relativeFrom="column">
                        <wp:posOffset>333375</wp:posOffset>
                      </wp:positionH>
                      <wp:positionV relativeFrom="paragraph">
                        <wp:posOffset>-755015</wp:posOffset>
                      </wp:positionV>
                      <wp:extent cx="942975" cy="561975"/>
                      <wp:effectExtent l="0" t="0" r="9525" b="9525"/>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561975"/>
                              </a:xfrm>
                              <a:prstGeom prst="rect">
                                <a:avLst/>
                              </a:prstGeom>
                              <a:solidFill>
                                <a:srgbClr val="FFFFFF"/>
                              </a:solidFill>
                              <a:ln w="9525">
                                <a:noFill/>
                                <a:miter lim="800000"/>
                                <a:headEnd/>
                                <a:tailEnd/>
                              </a:ln>
                            </wps:spPr>
                            <wps:txbx>
                              <w:txbxContent>
                                <w:p w14:paraId="6E4EF890" w14:textId="1233AB98" w:rsidR="003F0505" w:rsidRPr="00064602" w:rsidRDefault="003F0505" w:rsidP="00064602">
                                  <w:pPr>
                                    <w:spacing w:line="360" w:lineRule="auto"/>
                                    <w:suppressOverlap/>
                                    <w:rPr>
                                      <w:b/>
                                      <w:bCs/>
                                      <w:sz w:val="14"/>
                                      <w:szCs w:val="14"/>
                                    </w:rPr>
                                  </w:pPr>
                                  <w:r w:rsidRPr="00064602">
                                    <w:rPr>
                                      <w:b/>
                                      <w:bCs/>
                                      <w:sz w:val="14"/>
                                      <w:szCs w:val="14"/>
                                    </w:rPr>
                                    <w:t>Angnes et al. (2005)</w:t>
                                  </w:r>
                                </w:p>
                                <w:p w14:paraId="052C58DB" w14:textId="2F585466" w:rsidR="003F0505" w:rsidRPr="00064602" w:rsidRDefault="003F0505" w:rsidP="00064602">
                                  <w:pPr>
                                    <w:spacing w:line="360" w:lineRule="auto"/>
                                    <w:suppressOverlap/>
                                    <w:rPr>
                                      <w:b/>
                                      <w:bCs/>
                                      <w:sz w:val="14"/>
                                      <w:szCs w:val="14"/>
                                    </w:rPr>
                                  </w:pPr>
                                  <w:r w:rsidRPr="00064602">
                                    <w:rPr>
                                      <w:b/>
                                      <w:bCs/>
                                      <w:sz w:val="14"/>
                                      <w:szCs w:val="14"/>
                                    </w:rPr>
                                    <w:t>Reis et al. (2006)</w:t>
                                  </w:r>
                                </w:p>
                                <w:p w14:paraId="1159782B" w14:textId="77777777" w:rsidR="003F0505" w:rsidRPr="00064602" w:rsidRDefault="003F0505" w:rsidP="00064602">
                                  <w:pPr>
                                    <w:spacing w:line="360" w:lineRule="auto"/>
                                    <w:suppressOverlap/>
                                    <w:rPr>
                                      <w:b/>
                                      <w:bCs/>
                                      <w:sz w:val="14"/>
                                      <w:szCs w:val="14"/>
                                    </w:rPr>
                                  </w:pPr>
                                  <w:r w:rsidRPr="00064602">
                                    <w:rPr>
                                      <w:b/>
                                      <w:bCs/>
                                      <w:sz w:val="14"/>
                                      <w:szCs w:val="14"/>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B5323" id="_x0000_s1049" type="#_x0000_t202" style="position:absolute;left:0;text-align:left;margin-left:26.25pt;margin-top:-59.45pt;width:74.25pt;height:44.25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" stroked="f">
                      <v:textbox>
                        <w:txbxContent>
                          <w:p w14:paraId="6E4EF890" w14:textId="1233AB98" w:rsidR="003F0505" w:rsidRPr="00064602" w:rsidRDefault="003F0505" w:rsidP="00064602">
                            <w:pPr>
                              <w:spacing w:line="360" w:lineRule="auto"/>
                              <w:suppressOverlap/>
                              <w:rPr>
                                <w:b/>
                                <w:bCs/>
                                <w:sz w:val="14"/>
                                <w:szCs w:val="14"/>
                              </w:rPr>
                            </w:pPr>
                            <w:r w:rsidRPr="00064602">
                              <w:rPr>
                                <w:b/>
                                <w:bCs/>
                                <w:sz w:val="14"/>
                                <w:szCs w:val="14"/>
                              </w:rPr>
                              <w:t>Angnes et al. (2005)</w:t>
                            </w:r>
                          </w:p>
                          <w:p w14:paraId="052C58DB" w14:textId="2F585466" w:rsidR="003F0505" w:rsidRPr="00064602" w:rsidRDefault="003F0505" w:rsidP="00064602">
                            <w:pPr>
                              <w:spacing w:line="360" w:lineRule="auto"/>
                              <w:suppressOverlap/>
                              <w:rPr>
                                <w:b/>
                                <w:bCs/>
                                <w:sz w:val="14"/>
                                <w:szCs w:val="14"/>
                              </w:rPr>
                            </w:pPr>
                            <w:r w:rsidRPr="00064602">
                              <w:rPr>
                                <w:b/>
                                <w:bCs/>
                                <w:sz w:val="14"/>
                                <w:szCs w:val="14"/>
                              </w:rPr>
                              <w:t>Reis et al. (2006)</w:t>
                            </w:r>
                          </w:p>
                          <w:p w14:paraId="1159782B" w14:textId="77777777" w:rsidR="003F0505" w:rsidRPr="00064602" w:rsidRDefault="003F0505" w:rsidP="00064602">
                            <w:pPr>
                              <w:spacing w:line="360" w:lineRule="auto"/>
                              <w:suppressOverlap/>
                              <w:rPr>
                                <w:b/>
                                <w:bCs/>
                                <w:sz w:val="14"/>
                                <w:szCs w:val="14"/>
                              </w:rPr>
                            </w:pPr>
                            <w:r w:rsidRPr="00064602">
                              <w:rPr>
                                <w:b/>
                                <w:bCs/>
                                <w:sz w:val="14"/>
                                <w:szCs w:val="14"/>
                              </w:rPr>
                              <w:t>Summary</w:t>
                            </w:r>
                          </w:p>
                        </w:txbxContent>
                      </v:textbox>
                    </v:shape>
                  </w:pict>
                </mc:Fallback>
              </mc:AlternateContent>
            </w:r>
          </w:p>
        </w:tc>
      </w:tr>
      <w:tr w:rsidR="0034575E" w:rsidRPr="00794C17" w14:paraId="3F0E3250" w14:textId="77777777" w:rsidTr="001A46BF">
        <w:trPr>
          <w:cnfStyle w:val="000000100000" w:firstRow="0" w:lastRow="0" w:firstColumn="0" w:lastColumn="0" w:oddVBand="0" w:evenVBand="0" w:oddHBand="1" w:evenHBand="0" w:firstRowFirstColumn="0" w:firstRowLastColumn="0" w:lastRowFirstColumn="0" w:lastRowLastColumn="0"/>
          <w:trHeight w:val="995"/>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nil"/>
              <w:right w:val="nil"/>
            </w:tcBorders>
            <w:shd w:val="clear" w:color="auto" w:fill="auto"/>
            <w:vAlign w:val="center"/>
          </w:tcPr>
          <w:p w14:paraId="5DBF1D2B" w14:textId="601281DA" w:rsidR="0034575E" w:rsidRPr="00710B14" w:rsidRDefault="0034575E" w:rsidP="00915A3B">
            <w:pPr>
              <w:rPr>
                <w:lang w:val="en-US"/>
              </w:rPr>
            </w:pPr>
            <w:r w:rsidRPr="00710B14">
              <w:rPr>
                <w:lang w:val="en-US"/>
              </w:rPr>
              <w:t>Conventional bitewing radiograp</w:t>
            </w:r>
            <w:r w:rsidR="00915A3B" w:rsidRPr="00710B14">
              <w:rPr>
                <w:lang w:val="en-US"/>
              </w:rPr>
              <w:t>h</w:t>
            </w:r>
            <w:r w:rsidRPr="00710B14">
              <w:rPr>
                <w:lang w:val="en-US"/>
              </w:rPr>
              <w:t>y</w:t>
            </w:r>
            <w:r w:rsidR="00915A3B" w:rsidRPr="00710B14">
              <w:rPr>
                <w:lang w:val="en-US"/>
              </w:rPr>
              <w:t xml:space="preserve"> </w:t>
            </w:r>
            <w:r w:rsidRPr="00710B14">
              <w:rPr>
                <w:lang w:val="en-US"/>
              </w:rPr>
              <w:t>(D -speed)</w:t>
            </w:r>
          </w:p>
        </w:tc>
        <w:tc>
          <w:tcPr>
            <w:tcW w:w="1439" w:type="pct"/>
            <w:tcBorders>
              <w:top w:val="nil"/>
              <w:left w:val="nil"/>
              <w:bottom w:val="nil"/>
              <w:right w:val="nil"/>
            </w:tcBorders>
            <w:shd w:val="clear" w:color="auto" w:fill="auto"/>
            <w:vAlign w:val="center"/>
          </w:tcPr>
          <w:p w14:paraId="07CED49D" w14:textId="080FF180" w:rsidR="0034575E" w:rsidRPr="00710B14" w:rsidRDefault="0034575E" w:rsidP="0034575E">
            <w:pPr>
              <w:spacing w:line="276" w:lineRule="auto"/>
              <w:jc w:val="center"/>
              <w:cnfStyle w:val="000000100000" w:firstRow="0" w:lastRow="0" w:firstColumn="0" w:lastColumn="0" w:oddVBand="0" w:evenVBand="0" w:oddHBand="1" w:evenHBand="0" w:firstRowFirstColumn="0" w:firstRowLastColumn="0" w:lastRowFirstColumn="0" w:lastRowLastColumn="0"/>
            </w:pPr>
            <w:r w:rsidRPr="00710B14">
              <w:t xml:space="preserve">No Data Available  </w:t>
            </w:r>
          </w:p>
        </w:tc>
        <w:tc>
          <w:tcPr>
            <w:tcW w:w="1491" w:type="pct"/>
            <w:tcBorders>
              <w:top w:val="nil"/>
              <w:left w:val="nil"/>
              <w:bottom w:val="nil"/>
              <w:right w:val="nil"/>
            </w:tcBorders>
            <w:shd w:val="clear" w:color="auto" w:fill="auto"/>
            <w:vAlign w:val="center"/>
          </w:tcPr>
          <w:p w14:paraId="24BF4448" w14:textId="352AB0F6" w:rsidR="0034575E" w:rsidRPr="00710B14" w:rsidRDefault="0090472F" w:rsidP="0034575E">
            <w:pPr>
              <w:spacing w:line="276" w:lineRule="auto"/>
              <w:jc w:val="center"/>
              <w:cnfStyle w:val="000000100000" w:firstRow="0" w:lastRow="0" w:firstColumn="0" w:lastColumn="0" w:oddVBand="0" w:evenVBand="0" w:oddHBand="1" w:evenHBand="0" w:firstRowFirstColumn="0" w:firstRowLastColumn="0" w:lastRowFirstColumn="0" w:lastRowLastColumn="0"/>
            </w:pPr>
            <w:r w:rsidRPr="00710B14">
              <w:t xml:space="preserve">No Data Available  </w:t>
            </w:r>
          </w:p>
        </w:tc>
        <w:tc>
          <w:tcPr>
            <w:tcW w:w="1491" w:type="pct"/>
            <w:tcBorders>
              <w:top w:val="nil"/>
              <w:left w:val="nil"/>
              <w:bottom w:val="nil"/>
              <w:right w:val="nil"/>
            </w:tcBorders>
            <w:shd w:val="clear" w:color="auto" w:fill="auto"/>
            <w:vAlign w:val="center"/>
          </w:tcPr>
          <w:p w14:paraId="58AB4F4D" w14:textId="77777777" w:rsidR="0034575E" w:rsidRPr="00710B14" w:rsidRDefault="0034575E" w:rsidP="0034575E">
            <w:pPr>
              <w:spacing w:line="276" w:lineRule="auto"/>
              <w:jc w:val="center"/>
              <w:cnfStyle w:val="000000100000" w:firstRow="0" w:lastRow="0" w:firstColumn="0" w:lastColumn="0" w:oddVBand="0" w:evenVBand="0" w:oddHBand="1" w:evenHBand="0" w:firstRowFirstColumn="0" w:firstRowLastColumn="0" w:lastRowFirstColumn="0" w:lastRowLastColumn="0"/>
            </w:pPr>
            <w:r w:rsidRPr="00710B14">
              <w:t xml:space="preserve">No Data Available  </w:t>
            </w:r>
          </w:p>
        </w:tc>
      </w:tr>
      <w:tr w:rsidR="0034575E" w:rsidRPr="00794C17" w14:paraId="32249E1A" w14:textId="77777777" w:rsidTr="001A46BF">
        <w:trPr>
          <w:trHeight w:val="2568"/>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single" w:sz="4" w:space="0" w:color="auto"/>
              <w:right w:val="nil"/>
            </w:tcBorders>
            <w:shd w:val="clear" w:color="auto" w:fill="auto"/>
            <w:vAlign w:val="center"/>
          </w:tcPr>
          <w:p w14:paraId="3FCA4BEE" w14:textId="410C6A34" w:rsidR="0034575E" w:rsidRPr="00710B14" w:rsidRDefault="0034575E" w:rsidP="0034575E">
            <w:pPr>
              <w:rPr>
                <w:lang w:val="en-US"/>
              </w:rPr>
            </w:pPr>
            <w:r w:rsidRPr="00710B14">
              <w:rPr>
                <w:lang w:val="en-US"/>
              </w:rPr>
              <w:t>Conventional bitewing radiograp</w:t>
            </w:r>
            <w:r w:rsidR="00915A3B" w:rsidRPr="00710B14">
              <w:rPr>
                <w:lang w:val="en-US"/>
              </w:rPr>
              <w:t>h</w:t>
            </w:r>
            <w:r w:rsidRPr="00710B14">
              <w:rPr>
                <w:lang w:val="en-US"/>
              </w:rPr>
              <w:t>y</w:t>
            </w:r>
          </w:p>
          <w:p w14:paraId="1EACEBC6" w14:textId="4ECFBCA1" w:rsidR="0034575E" w:rsidRPr="00710B14" w:rsidRDefault="0034575E" w:rsidP="0034575E">
            <w:pPr>
              <w:suppressAutoHyphens w:val="0"/>
              <w:rPr>
                <w:color w:val="000000" w:themeColor="text1"/>
                <w:lang w:val="en-US"/>
              </w:rPr>
            </w:pPr>
            <w:r w:rsidRPr="00710B14">
              <w:rPr>
                <w:lang w:val="en-US"/>
              </w:rPr>
              <w:t>(E -speed)</w:t>
            </w:r>
          </w:p>
        </w:tc>
        <w:tc>
          <w:tcPr>
            <w:tcW w:w="1439" w:type="pct"/>
            <w:tcBorders>
              <w:top w:val="nil"/>
              <w:left w:val="nil"/>
              <w:bottom w:val="single" w:sz="4" w:space="0" w:color="auto"/>
              <w:right w:val="nil"/>
            </w:tcBorders>
            <w:shd w:val="clear" w:color="auto" w:fill="auto"/>
            <w:vAlign w:val="center"/>
          </w:tcPr>
          <w:p w14:paraId="6ADDD40F" w14:textId="77777777" w:rsidR="0034575E" w:rsidRPr="00710B14" w:rsidRDefault="0034575E" w:rsidP="0034575E">
            <w:pPr>
              <w:spacing w:line="276" w:lineRule="auto"/>
              <w:jc w:val="center"/>
              <w:cnfStyle w:val="000000000000" w:firstRow="0" w:lastRow="0" w:firstColumn="0" w:lastColumn="0" w:oddVBand="0" w:evenVBand="0" w:oddHBand="0" w:evenHBand="0" w:firstRowFirstColumn="0" w:firstRowLastColumn="0" w:lastRowFirstColumn="0" w:lastRowLastColumn="0"/>
            </w:pPr>
            <w:r w:rsidRPr="00710B14">
              <w:t xml:space="preserve">No Data Available  </w:t>
            </w:r>
          </w:p>
        </w:tc>
        <w:tc>
          <w:tcPr>
            <w:tcW w:w="1491" w:type="pct"/>
            <w:tcBorders>
              <w:top w:val="nil"/>
              <w:left w:val="nil"/>
              <w:bottom w:val="single" w:sz="4" w:space="0" w:color="auto"/>
              <w:right w:val="nil"/>
            </w:tcBorders>
            <w:shd w:val="clear" w:color="auto" w:fill="auto"/>
            <w:vAlign w:val="center"/>
          </w:tcPr>
          <w:p w14:paraId="5B1D2814" w14:textId="5DECDE2E" w:rsidR="0034575E" w:rsidRPr="00794C17" w:rsidRDefault="00843D91" w:rsidP="0034575E">
            <w:pPr>
              <w:spacing w:line="276" w:lineRule="auto"/>
              <w:jc w:val="center"/>
              <w:cnfStyle w:val="000000000000" w:firstRow="0" w:lastRow="0" w:firstColumn="0" w:lastColumn="0" w:oddVBand="0" w:evenVBand="0" w:oddHBand="0" w:evenHBand="0" w:firstRowFirstColumn="0" w:firstRowLastColumn="0" w:lastRowFirstColumn="0" w:lastRowLastColumn="0"/>
              <w:rPr>
                <w:noProof/>
                <w:sz w:val="22"/>
                <w:szCs w:val="22"/>
              </w:rPr>
            </w:pPr>
            <w:r w:rsidRPr="00843D91">
              <w:rPr>
                <w:noProof/>
                <w:sz w:val="22"/>
                <w:szCs w:val="22"/>
                <w:lang w:eastAsia="de-DE"/>
              </w:rPr>
              <mc:AlternateContent>
                <mc:Choice Requires="wps">
                  <w:drawing>
                    <wp:anchor distT="45720" distB="45720" distL="114300" distR="114300" simplePos="0" relativeHeight="251796480" behindDoc="0" locked="0" layoutInCell="1" allowOverlap="1" wp14:anchorId="72601CD7" wp14:editId="774068E1">
                      <wp:simplePos x="0" y="0"/>
                      <wp:positionH relativeFrom="column">
                        <wp:posOffset>213995</wp:posOffset>
                      </wp:positionH>
                      <wp:positionV relativeFrom="paragraph">
                        <wp:posOffset>506730</wp:posOffset>
                      </wp:positionV>
                      <wp:extent cx="1009650" cy="571500"/>
                      <wp:effectExtent l="0" t="0" r="0" b="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571500"/>
                              </a:xfrm>
                              <a:prstGeom prst="rect">
                                <a:avLst/>
                              </a:prstGeom>
                              <a:solidFill>
                                <a:srgbClr val="FFFFFF"/>
                              </a:solidFill>
                              <a:ln w="9525">
                                <a:noFill/>
                                <a:miter lim="800000"/>
                                <a:headEnd/>
                                <a:tailEnd/>
                              </a:ln>
                            </wps:spPr>
                            <wps:txbx>
                              <w:txbxContent>
                                <w:p w14:paraId="1DC2DABD" w14:textId="27BD4B3B" w:rsidR="003F0505" w:rsidRPr="00843D91" w:rsidRDefault="003F0505" w:rsidP="00843D91">
                                  <w:pPr>
                                    <w:spacing w:line="360" w:lineRule="auto"/>
                                    <w:rPr>
                                      <w:b/>
                                      <w:bCs/>
                                      <w:sz w:val="15"/>
                                      <w:szCs w:val="15"/>
                                      <w:lang w:val="en-GB"/>
                                    </w:rPr>
                                  </w:pPr>
                                  <w:r w:rsidRPr="00843D91">
                                    <w:rPr>
                                      <w:b/>
                                      <w:bCs/>
                                      <w:sz w:val="15"/>
                                      <w:szCs w:val="15"/>
                                      <w:lang w:val="en-GB"/>
                                    </w:rPr>
                                    <w:t>Wenzel et al. (1991)</w:t>
                                  </w:r>
                                </w:p>
                                <w:p w14:paraId="71B4E6E3" w14:textId="23FBDDD8" w:rsidR="003F0505" w:rsidRPr="00843D91" w:rsidRDefault="003F0505" w:rsidP="00843D91">
                                  <w:pPr>
                                    <w:spacing w:line="360" w:lineRule="auto"/>
                                    <w:rPr>
                                      <w:b/>
                                      <w:bCs/>
                                      <w:sz w:val="15"/>
                                      <w:szCs w:val="15"/>
                                      <w:lang w:val="en-GB"/>
                                    </w:rPr>
                                  </w:pPr>
                                  <w:r w:rsidRPr="00843D91">
                                    <w:rPr>
                                      <w:b/>
                                      <w:bCs/>
                                      <w:sz w:val="15"/>
                                      <w:szCs w:val="15"/>
                                      <w:lang w:val="en-GB"/>
                                    </w:rPr>
                                    <w:t>Cortes et al. (2000)</w:t>
                                  </w:r>
                                </w:p>
                                <w:p w14:paraId="440A9909" w14:textId="77777777" w:rsidR="003F0505" w:rsidRPr="00843D91" w:rsidRDefault="003F0505" w:rsidP="00843D91">
                                  <w:pPr>
                                    <w:spacing w:line="360" w:lineRule="auto"/>
                                    <w:rPr>
                                      <w:b/>
                                      <w:bCs/>
                                      <w:sz w:val="15"/>
                                      <w:szCs w:val="15"/>
                                      <w:lang w:val="en-GB"/>
                                    </w:rPr>
                                  </w:pPr>
                                  <w:r w:rsidRPr="00843D91">
                                    <w:rPr>
                                      <w:b/>
                                      <w:bCs/>
                                      <w:sz w:val="15"/>
                                      <w:szCs w:val="15"/>
                                      <w:lang w:val="en-GB"/>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601CD7" id="_x0000_s1050" type="#_x0000_t202" style="position:absolute;left:0;text-align:left;margin-left:16.85pt;margin-top:39.9pt;width:79.5pt;height:45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" stroked="f">
                      <v:textbox>
                        <w:txbxContent>
                          <w:p w14:paraId="1DC2DABD" w14:textId="27BD4B3B" w:rsidR="003F0505" w:rsidRPr="00843D91" w:rsidRDefault="003F0505" w:rsidP="00843D91">
                            <w:pPr>
                              <w:spacing w:line="360" w:lineRule="auto"/>
                              <w:rPr>
                                <w:b/>
                                <w:bCs/>
                                <w:sz w:val="15"/>
                                <w:szCs w:val="15"/>
                                <w:lang w:val="en-GB"/>
                              </w:rPr>
                            </w:pPr>
                            <w:r w:rsidRPr="00843D91">
                              <w:rPr>
                                <w:b/>
                                <w:bCs/>
                                <w:sz w:val="15"/>
                                <w:szCs w:val="15"/>
                                <w:lang w:val="en-GB"/>
                              </w:rPr>
                              <w:t>Wenzel et al. (1991)</w:t>
                            </w:r>
                          </w:p>
                          <w:p w14:paraId="71B4E6E3" w14:textId="23FBDDD8" w:rsidR="003F0505" w:rsidRPr="00843D91" w:rsidRDefault="003F0505" w:rsidP="00843D91">
                            <w:pPr>
                              <w:spacing w:line="360" w:lineRule="auto"/>
                              <w:rPr>
                                <w:b/>
                                <w:bCs/>
                                <w:sz w:val="15"/>
                                <w:szCs w:val="15"/>
                                <w:lang w:val="en-GB"/>
                              </w:rPr>
                            </w:pPr>
                            <w:r w:rsidRPr="00843D91">
                              <w:rPr>
                                <w:b/>
                                <w:bCs/>
                                <w:sz w:val="15"/>
                                <w:szCs w:val="15"/>
                                <w:lang w:val="en-GB"/>
                              </w:rPr>
                              <w:t>Cortes et al. (2000)</w:t>
                            </w:r>
                          </w:p>
                          <w:p w14:paraId="440A9909" w14:textId="77777777" w:rsidR="003F0505" w:rsidRPr="00843D91" w:rsidRDefault="003F0505" w:rsidP="00843D91">
                            <w:pPr>
                              <w:spacing w:line="360" w:lineRule="auto"/>
                              <w:rPr>
                                <w:b/>
                                <w:bCs/>
                                <w:sz w:val="15"/>
                                <w:szCs w:val="15"/>
                                <w:lang w:val="en-GB"/>
                              </w:rPr>
                            </w:pPr>
                            <w:r w:rsidRPr="00843D91">
                              <w:rPr>
                                <w:b/>
                                <w:bCs/>
                                <w:sz w:val="15"/>
                                <w:szCs w:val="15"/>
                                <w:lang w:val="en-GB"/>
                              </w:rPr>
                              <w:t>Summary</w:t>
                            </w:r>
                          </w:p>
                        </w:txbxContent>
                      </v:textbox>
                    </v:shape>
                  </w:pict>
                </mc:Fallback>
              </mc:AlternateContent>
            </w:r>
            <w:r w:rsidRPr="00C64978">
              <w:rPr>
                <w:noProof/>
                <w:lang w:eastAsia="de-DE"/>
              </w:rPr>
              <w:drawing>
                <wp:anchor distT="0" distB="0" distL="114300" distR="114300" simplePos="0" relativeHeight="251794432" behindDoc="1" locked="0" layoutInCell="1" allowOverlap="1" wp14:anchorId="478C1485" wp14:editId="04D600F3">
                  <wp:simplePos x="0" y="0"/>
                  <wp:positionH relativeFrom="column">
                    <wp:posOffset>169545</wp:posOffset>
                  </wp:positionH>
                  <wp:positionV relativeFrom="paragraph">
                    <wp:posOffset>113665</wp:posOffset>
                  </wp:positionV>
                  <wp:extent cx="2724150" cy="1343025"/>
                  <wp:effectExtent l="0" t="0" r="0" b="9525"/>
                  <wp:wrapNone/>
                  <wp:docPr id="225" name="Picture 13" descr="C:\epidemiogy LMU\student job\Svetlana occlusal\conventional radiography\in vitro\dentinetypeE\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pidemiogy LMU\student job\Svetlana occlusal\conventional radiography\in vitro\dentinetypeE\Rplot21.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24150" cy="13430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bottom w:val="single" w:sz="4" w:space="0" w:color="auto"/>
              <w:right w:val="nil"/>
            </w:tcBorders>
            <w:shd w:val="clear" w:color="auto" w:fill="auto"/>
            <w:vAlign w:val="center"/>
          </w:tcPr>
          <w:p w14:paraId="08975F03" w14:textId="2F04131D" w:rsidR="0034575E" w:rsidRPr="00710B14" w:rsidRDefault="0034575E" w:rsidP="0034575E">
            <w:pPr>
              <w:spacing w:line="276" w:lineRule="auto"/>
              <w:jc w:val="center"/>
              <w:cnfStyle w:val="000000000000" w:firstRow="0" w:lastRow="0" w:firstColumn="0" w:lastColumn="0" w:oddVBand="0" w:evenVBand="0" w:oddHBand="0" w:evenHBand="0" w:firstRowFirstColumn="0" w:firstRowLastColumn="0" w:lastRowFirstColumn="0" w:lastRowLastColumn="0"/>
            </w:pPr>
            <w:r w:rsidRPr="00710B14">
              <w:t xml:space="preserve">No Data Available  </w:t>
            </w:r>
          </w:p>
        </w:tc>
      </w:tr>
    </w:tbl>
    <w:p w14:paraId="7D3B27B3" w14:textId="6A2E9248" w:rsidR="0034575E" w:rsidRDefault="0034575E" w:rsidP="00691B33">
      <w:pPr>
        <w:spacing w:line="360" w:lineRule="auto"/>
        <w:rPr>
          <w:rStyle w:val="Fett"/>
          <w:rFonts w:eastAsia="Calibri"/>
          <w:bCs w:val="0"/>
          <w:lang w:val="en-GB"/>
        </w:rPr>
      </w:pPr>
      <w:r>
        <w:rPr>
          <w:rStyle w:val="Fett"/>
          <w:rFonts w:eastAsia="Calibri"/>
          <w:bCs w:val="0"/>
          <w:lang w:val="en-GB"/>
        </w:rPr>
        <w:br w:type="page"/>
      </w:r>
    </w:p>
    <w:tbl>
      <w:tblPr>
        <w:tblStyle w:val="Gitternetztabelle41"/>
        <w:tblW w:w="5000" w:type="pct"/>
        <w:tblLook w:val="04A0" w:firstRow="1" w:lastRow="0" w:firstColumn="1" w:lastColumn="0" w:noHBand="0" w:noVBand="1"/>
      </w:tblPr>
      <w:tblGrid>
        <w:gridCol w:w="1658"/>
        <w:gridCol w:w="4118"/>
        <w:gridCol w:w="4267"/>
        <w:gridCol w:w="4267"/>
      </w:tblGrid>
      <w:tr w:rsidR="0034575E" w14:paraId="2BBC67AF" w14:textId="77777777" w:rsidTr="00CC1A88">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79"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hideMark/>
          </w:tcPr>
          <w:p w14:paraId="2BC4C590" w14:textId="77777777" w:rsidR="0034575E" w:rsidRPr="00B140D6" w:rsidRDefault="0034575E" w:rsidP="0000443D">
            <w:pPr>
              <w:spacing w:line="276" w:lineRule="auto"/>
              <w:jc w:val="center"/>
              <w:rPr>
                <w:color w:val="000000" w:themeColor="text1"/>
                <w:lang w:val="en-US"/>
              </w:rPr>
            </w:pPr>
            <w:bookmarkStart w:id="119" w:name="_Hlk38922547"/>
            <w:r w:rsidRPr="00B140D6">
              <w:rPr>
                <w:color w:val="000000" w:themeColor="text1"/>
                <w:lang w:val="en-US"/>
              </w:rPr>
              <w:lastRenderedPageBreak/>
              <w:t>Forest Plots</w:t>
            </w:r>
          </w:p>
        </w:tc>
        <w:tc>
          <w:tcPr>
            <w:tcW w:w="4421" w:type="pct"/>
            <w:gridSpan w:val="3"/>
            <w:tcBorders>
              <w:left w:val="single" w:sz="4" w:space="0" w:color="auto"/>
              <w:bottom w:val="nil"/>
              <w:right w:val="nil"/>
            </w:tcBorders>
            <w:shd w:val="clear" w:color="auto" w:fill="D9D9D9" w:themeFill="background1" w:themeFillShade="D9"/>
            <w:vAlign w:val="bottom"/>
            <w:hideMark/>
          </w:tcPr>
          <w:p w14:paraId="36DBDD0F" w14:textId="3F1CB494" w:rsidR="0034575E" w:rsidRPr="00B140D6" w:rsidRDefault="0034575E" w:rsidP="0000443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32"/>
                <w:szCs w:val="32"/>
                <w:lang w:val="en-US"/>
              </w:rPr>
            </w:pPr>
            <w:r w:rsidRPr="00B140D6">
              <w:rPr>
                <w:color w:val="000000" w:themeColor="text1"/>
                <w:sz w:val="32"/>
                <w:szCs w:val="32"/>
                <w:lang w:val="en-US"/>
              </w:rPr>
              <w:t>In vitro</w:t>
            </w:r>
          </w:p>
        </w:tc>
      </w:tr>
      <w:tr w:rsidR="0034575E" w14:paraId="164686AB"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79" w:type="pct"/>
            <w:vMerge/>
            <w:tcBorders>
              <w:top w:val="single" w:sz="4" w:space="0" w:color="000000" w:themeColor="text1"/>
              <w:left w:val="nil"/>
              <w:bottom w:val="single" w:sz="4" w:space="0" w:color="auto"/>
              <w:right w:val="single" w:sz="4" w:space="0" w:color="auto"/>
            </w:tcBorders>
            <w:shd w:val="clear" w:color="auto" w:fill="D9D9D9" w:themeFill="background1" w:themeFillShade="D9"/>
            <w:vAlign w:val="center"/>
            <w:hideMark/>
          </w:tcPr>
          <w:p w14:paraId="75E2793D" w14:textId="77777777" w:rsidR="0034575E" w:rsidRPr="00B140D6" w:rsidRDefault="0034575E" w:rsidP="0000443D">
            <w:pPr>
              <w:suppressAutoHyphens w:val="0"/>
              <w:rPr>
                <w:color w:val="000000" w:themeColor="text1"/>
                <w:lang w:val="en-US"/>
              </w:rPr>
            </w:pPr>
          </w:p>
        </w:tc>
        <w:tc>
          <w:tcPr>
            <w:tcW w:w="1439" w:type="pct"/>
            <w:tcBorders>
              <w:top w:val="nil"/>
              <w:left w:val="single" w:sz="4" w:space="0" w:color="auto"/>
              <w:bottom w:val="single" w:sz="4" w:space="0" w:color="auto"/>
              <w:right w:val="nil"/>
            </w:tcBorders>
            <w:shd w:val="clear" w:color="auto" w:fill="D9D9D9" w:themeFill="background1" w:themeFillShade="D9"/>
            <w:hideMark/>
          </w:tcPr>
          <w:p w14:paraId="0C52231B" w14:textId="77777777" w:rsidR="0034575E" w:rsidRPr="00D42663" w:rsidRDefault="0034575E" w:rsidP="0000443D">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42663">
              <w:rPr>
                <w:lang w:val="en-US"/>
              </w:rPr>
              <w:t>Caries detection level</w:t>
            </w:r>
          </w:p>
        </w:tc>
        <w:tc>
          <w:tcPr>
            <w:tcW w:w="1491" w:type="pct"/>
            <w:tcBorders>
              <w:top w:val="nil"/>
              <w:left w:val="nil"/>
              <w:bottom w:val="single" w:sz="4" w:space="0" w:color="auto"/>
              <w:right w:val="nil"/>
            </w:tcBorders>
            <w:shd w:val="clear" w:color="auto" w:fill="D9D9D9" w:themeFill="background1" w:themeFillShade="D9"/>
          </w:tcPr>
          <w:p w14:paraId="461985B8" w14:textId="5939EDA1" w:rsidR="0034575E" w:rsidRPr="00D42663" w:rsidRDefault="002F33A3" w:rsidP="0000443D">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42663">
              <w:rPr>
                <w:noProof/>
                <w:lang w:eastAsia="de-DE"/>
              </w:rPr>
              <w:drawing>
                <wp:anchor distT="0" distB="0" distL="114300" distR="114300" simplePos="0" relativeHeight="251798528" behindDoc="1" locked="0" layoutInCell="1" allowOverlap="1" wp14:anchorId="7D84027F" wp14:editId="1BA4FD58">
                  <wp:simplePos x="0" y="0"/>
                  <wp:positionH relativeFrom="column">
                    <wp:posOffset>217805</wp:posOffset>
                  </wp:positionH>
                  <wp:positionV relativeFrom="paragraph">
                    <wp:posOffset>0</wp:posOffset>
                  </wp:positionV>
                  <wp:extent cx="2725420" cy="1447800"/>
                  <wp:effectExtent l="0" t="0" r="0" b="0"/>
                  <wp:wrapNone/>
                  <wp:docPr id="227" name="Picture 16" descr="C:\epidemiogy LMU\student job\Svetlana occlusal\conventional radiography\in vitro\dentinetypeF\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pidemiogy LMU\student job\Svetlana occlusal\conventional radiography\in vitro\dentinetypeF\Rplot21.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29076" cy="14497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75E" w:rsidRPr="00D42663">
              <w:rPr>
                <w:lang w:val="en-US"/>
              </w:rPr>
              <w:t>Dentin detection level</w:t>
            </w:r>
          </w:p>
        </w:tc>
        <w:tc>
          <w:tcPr>
            <w:tcW w:w="1491" w:type="pct"/>
            <w:tcBorders>
              <w:top w:val="nil"/>
              <w:left w:val="nil"/>
              <w:bottom w:val="single" w:sz="4" w:space="0" w:color="auto"/>
              <w:right w:val="nil"/>
            </w:tcBorders>
            <w:shd w:val="clear" w:color="auto" w:fill="D9D9D9" w:themeFill="background1" w:themeFillShade="D9"/>
          </w:tcPr>
          <w:p w14:paraId="5C2BC58D" w14:textId="73AA45A2" w:rsidR="0034575E" w:rsidRPr="00D42663" w:rsidRDefault="0034575E" w:rsidP="0000443D">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42663">
              <w:rPr>
                <w:lang w:val="en-US"/>
              </w:rPr>
              <w:t>1/3 dentin detection level</w:t>
            </w:r>
          </w:p>
        </w:tc>
      </w:tr>
      <w:tr w:rsidR="00FA1C42" w:rsidRPr="00FA1C42" w14:paraId="5F24127E" w14:textId="77777777" w:rsidTr="001A46BF">
        <w:trPr>
          <w:trHeight w:val="1842"/>
        </w:trPr>
        <w:tc>
          <w:tcPr>
            <w:cnfStyle w:val="001000000000" w:firstRow="0" w:lastRow="0" w:firstColumn="1" w:lastColumn="0" w:oddVBand="0" w:evenVBand="0" w:oddHBand="0" w:evenHBand="0" w:firstRowFirstColumn="0" w:firstRowLastColumn="0" w:lastRowFirstColumn="0" w:lastRowLastColumn="0"/>
            <w:tcW w:w="579" w:type="pct"/>
            <w:tcBorders>
              <w:top w:val="single" w:sz="4" w:space="0" w:color="auto"/>
              <w:left w:val="nil"/>
              <w:bottom w:val="nil"/>
              <w:right w:val="nil"/>
            </w:tcBorders>
            <w:shd w:val="clear" w:color="auto" w:fill="auto"/>
            <w:vAlign w:val="center"/>
          </w:tcPr>
          <w:p w14:paraId="05E65A72" w14:textId="145316D9" w:rsidR="00FA1C42" w:rsidRPr="00B140D6" w:rsidRDefault="00FA1C42" w:rsidP="00FA1C42">
            <w:pPr>
              <w:rPr>
                <w:lang w:val="en-US"/>
              </w:rPr>
            </w:pPr>
            <w:r w:rsidRPr="00B140D6">
              <w:rPr>
                <w:lang w:val="en-US"/>
              </w:rPr>
              <w:t>Conventional bitewing radiograp</w:t>
            </w:r>
            <w:r w:rsidR="00915A3B" w:rsidRPr="00B140D6">
              <w:rPr>
                <w:lang w:val="en-US"/>
              </w:rPr>
              <w:t>h</w:t>
            </w:r>
            <w:r w:rsidRPr="00B140D6">
              <w:rPr>
                <w:lang w:val="en-US"/>
              </w:rPr>
              <w:t>y</w:t>
            </w:r>
          </w:p>
          <w:p w14:paraId="158334C7" w14:textId="2B55581D" w:rsidR="00FA1C42" w:rsidRPr="00B140D6" w:rsidRDefault="00FA1C42" w:rsidP="00FA1C42">
            <w:pPr>
              <w:suppressAutoHyphens w:val="0"/>
              <w:rPr>
                <w:color w:val="000000" w:themeColor="text1"/>
                <w:lang w:val="en-US"/>
              </w:rPr>
            </w:pPr>
            <w:r w:rsidRPr="00B140D6">
              <w:rPr>
                <w:lang w:val="en-US"/>
              </w:rPr>
              <w:t>(F -speed)</w:t>
            </w:r>
          </w:p>
        </w:tc>
        <w:tc>
          <w:tcPr>
            <w:tcW w:w="1439" w:type="pct"/>
            <w:tcBorders>
              <w:top w:val="nil"/>
              <w:left w:val="nil"/>
              <w:bottom w:val="nil"/>
              <w:right w:val="nil"/>
            </w:tcBorders>
            <w:shd w:val="clear" w:color="auto" w:fill="auto"/>
            <w:vAlign w:val="center"/>
          </w:tcPr>
          <w:p w14:paraId="658C80B2" w14:textId="53303C8A" w:rsidR="00FA1C42" w:rsidRPr="00B140D6" w:rsidRDefault="00AB1C59" w:rsidP="0000443D">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B140D6">
              <w:t xml:space="preserve">No Data Available  </w:t>
            </w:r>
          </w:p>
        </w:tc>
        <w:tc>
          <w:tcPr>
            <w:tcW w:w="1491" w:type="pct"/>
            <w:tcBorders>
              <w:top w:val="nil"/>
              <w:left w:val="nil"/>
              <w:bottom w:val="nil"/>
              <w:right w:val="nil"/>
            </w:tcBorders>
            <w:shd w:val="clear" w:color="auto" w:fill="auto"/>
            <w:vAlign w:val="center"/>
          </w:tcPr>
          <w:p w14:paraId="5A3214AA" w14:textId="22BAD071" w:rsidR="00FA1C42" w:rsidRPr="00FA1C42" w:rsidRDefault="002A1AB6" w:rsidP="000044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2F33A3">
              <w:rPr>
                <w:noProof/>
                <w:sz w:val="20"/>
                <w:szCs w:val="20"/>
                <w:lang w:eastAsia="de-DE"/>
              </w:rPr>
              <mc:AlternateContent>
                <mc:Choice Requires="wps">
                  <w:drawing>
                    <wp:anchor distT="45720" distB="45720" distL="114300" distR="114300" simplePos="0" relativeHeight="251802624" behindDoc="0" locked="0" layoutInCell="1" allowOverlap="1" wp14:anchorId="4FD7BA9E" wp14:editId="7E367E38">
                      <wp:simplePos x="0" y="0"/>
                      <wp:positionH relativeFrom="column">
                        <wp:posOffset>-53340</wp:posOffset>
                      </wp:positionH>
                      <wp:positionV relativeFrom="paragraph">
                        <wp:posOffset>-139065</wp:posOffset>
                      </wp:positionV>
                      <wp:extent cx="1352550" cy="628650"/>
                      <wp:effectExtent l="0" t="0" r="0"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28650"/>
                              </a:xfrm>
                              <a:prstGeom prst="rect">
                                <a:avLst/>
                              </a:prstGeom>
                              <a:solidFill>
                                <a:srgbClr val="FFFFFF"/>
                              </a:solidFill>
                              <a:ln w="9525">
                                <a:noFill/>
                                <a:miter lim="800000"/>
                                <a:headEnd/>
                                <a:tailEnd/>
                              </a:ln>
                            </wps:spPr>
                            <wps:txbx>
                              <w:txbxContent>
                                <w:p w14:paraId="51E18C18" w14:textId="39F9691A" w:rsidR="003F0505" w:rsidRPr="002F33A3" w:rsidRDefault="003F0505" w:rsidP="002F33A3">
                                  <w:pPr>
                                    <w:spacing w:line="360" w:lineRule="auto"/>
                                    <w:rPr>
                                      <w:b/>
                                      <w:bCs/>
                                      <w:sz w:val="15"/>
                                      <w:szCs w:val="15"/>
                                      <w:lang w:val="en-US"/>
                                    </w:rPr>
                                  </w:pPr>
                                  <w:r w:rsidRPr="002F33A3">
                                    <w:rPr>
                                      <w:b/>
                                      <w:bCs/>
                                      <w:sz w:val="15"/>
                                      <w:szCs w:val="15"/>
                                      <w:lang w:val="en-US"/>
                                    </w:rPr>
                                    <w:t>Ketley and Holt et al. (1993)</w:t>
                                  </w:r>
                                </w:p>
                                <w:p w14:paraId="26E46E4F" w14:textId="5154B6E6" w:rsidR="003F0505" w:rsidRPr="00F154EC" w:rsidRDefault="003F0505" w:rsidP="002F33A3">
                                  <w:pPr>
                                    <w:spacing w:line="360" w:lineRule="auto"/>
                                    <w:rPr>
                                      <w:b/>
                                      <w:bCs/>
                                      <w:sz w:val="15"/>
                                      <w:szCs w:val="15"/>
                                      <w:lang w:val="en-US"/>
                                    </w:rPr>
                                  </w:pPr>
                                  <w:r w:rsidRPr="00F154EC">
                                    <w:rPr>
                                      <w:b/>
                                      <w:bCs/>
                                      <w:sz w:val="15"/>
                                      <w:szCs w:val="15"/>
                                      <w:lang w:val="en-US"/>
                                    </w:rPr>
                                    <w:t>Rodrigues et al. (2008)</w:t>
                                  </w:r>
                                </w:p>
                                <w:p w14:paraId="24688CEA" w14:textId="77777777" w:rsidR="003F0505" w:rsidRPr="00F154EC" w:rsidRDefault="003F0505" w:rsidP="002F33A3">
                                  <w:pPr>
                                    <w:spacing w:line="360" w:lineRule="auto"/>
                                    <w:rPr>
                                      <w:b/>
                                      <w:bCs/>
                                      <w:sz w:val="15"/>
                                      <w:szCs w:val="15"/>
                                      <w:lang w:val="en-US"/>
                                    </w:rPr>
                                  </w:pPr>
                                  <w:r w:rsidRPr="00F154EC">
                                    <w:rPr>
                                      <w:b/>
                                      <w:bCs/>
                                      <w:sz w:val="15"/>
                                      <w:szCs w:val="15"/>
                                      <w:lang w:val="en-US"/>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7BA9E" id="_x0000_s1051" type="#_x0000_t202" style="position:absolute;left:0;text-align:left;margin-left:-4.2pt;margin-top:-10.95pt;width:106.5pt;height:49.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" stroked="f">
                      <v:textbox>
                        <w:txbxContent>
                          <w:p w14:paraId="51E18C18" w14:textId="39F9691A" w:rsidR="003F0505" w:rsidRPr="002F33A3" w:rsidRDefault="003F0505" w:rsidP="002F33A3">
                            <w:pPr>
                              <w:spacing w:line="360" w:lineRule="auto"/>
                              <w:rPr>
                                <w:b/>
                                <w:bCs/>
                                <w:sz w:val="15"/>
                                <w:szCs w:val="15"/>
                                <w:lang w:val="en-US"/>
                              </w:rPr>
                            </w:pPr>
                            <w:r w:rsidRPr="002F33A3">
                              <w:rPr>
                                <w:b/>
                                <w:bCs/>
                                <w:sz w:val="15"/>
                                <w:szCs w:val="15"/>
                                <w:lang w:val="en-US"/>
                              </w:rPr>
                              <w:t>Ketley and Holt et al. (1993)</w:t>
                            </w:r>
                          </w:p>
                          <w:p w14:paraId="26E46E4F" w14:textId="5154B6E6" w:rsidR="003F0505" w:rsidRPr="00F154EC" w:rsidRDefault="003F0505" w:rsidP="002F33A3">
                            <w:pPr>
                              <w:spacing w:line="360" w:lineRule="auto"/>
                              <w:rPr>
                                <w:b/>
                                <w:bCs/>
                                <w:sz w:val="15"/>
                                <w:szCs w:val="15"/>
                                <w:lang w:val="en-US"/>
                              </w:rPr>
                            </w:pPr>
                            <w:r w:rsidRPr="00F154EC">
                              <w:rPr>
                                <w:b/>
                                <w:bCs/>
                                <w:sz w:val="15"/>
                                <w:szCs w:val="15"/>
                                <w:lang w:val="en-US"/>
                              </w:rPr>
                              <w:t>Rodrigues et al. (2008)</w:t>
                            </w:r>
                          </w:p>
                          <w:p w14:paraId="24688CEA" w14:textId="77777777" w:rsidR="003F0505" w:rsidRPr="00F154EC" w:rsidRDefault="003F0505" w:rsidP="002F33A3">
                            <w:pPr>
                              <w:spacing w:line="360" w:lineRule="auto"/>
                              <w:rPr>
                                <w:b/>
                                <w:bCs/>
                                <w:sz w:val="15"/>
                                <w:szCs w:val="15"/>
                                <w:lang w:val="en-US"/>
                              </w:rPr>
                            </w:pPr>
                            <w:r w:rsidRPr="00F154EC">
                              <w:rPr>
                                <w:b/>
                                <w:bCs/>
                                <w:sz w:val="15"/>
                                <w:szCs w:val="15"/>
                                <w:lang w:val="en-US"/>
                              </w:rPr>
                              <w:t>Summary</w:t>
                            </w:r>
                          </w:p>
                        </w:txbxContent>
                      </v:textbox>
                    </v:shape>
                  </w:pict>
                </mc:Fallback>
              </mc:AlternateContent>
            </w:r>
          </w:p>
        </w:tc>
        <w:tc>
          <w:tcPr>
            <w:tcW w:w="1491" w:type="pct"/>
            <w:tcBorders>
              <w:top w:val="nil"/>
              <w:left w:val="nil"/>
              <w:bottom w:val="nil"/>
              <w:right w:val="nil"/>
            </w:tcBorders>
            <w:shd w:val="clear" w:color="auto" w:fill="auto"/>
            <w:vAlign w:val="center"/>
          </w:tcPr>
          <w:p w14:paraId="4E4F9C18" w14:textId="66B50CCC" w:rsidR="00FA1C42" w:rsidRPr="00B140D6" w:rsidRDefault="00AB1C59" w:rsidP="0000443D">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B140D6">
              <w:t xml:space="preserve">No Data Available  </w:t>
            </w:r>
          </w:p>
        </w:tc>
      </w:tr>
      <w:tr w:rsidR="0034575E" w14:paraId="31A48E8E" w14:textId="77777777" w:rsidTr="001A46BF">
        <w:trPr>
          <w:cnfStyle w:val="000000100000" w:firstRow="0" w:lastRow="0" w:firstColumn="0" w:lastColumn="0" w:oddVBand="0" w:evenVBand="0" w:oddHBand="1" w:evenHBand="0" w:firstRowFirstColumn="0" w:firstRowLastColumn="0" w:lastRowFirstColumn="0" w:lastRowLastColumn="0"/>
          <w:trHeight w:val="2970"/>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nil"/>
              <w:right w:val="nil"/>
            </w:tcBorders>
            <w:shd w:val="clear" w:color="auto" w:fill="auto"/>
            <w:vAlign w:val="center"/>
          </w:tcPr>
          <w:p w14:paraId="2AA91CCC" w14:textId="77777777" w:rsidR="0034575E" w:rsidRPr="00B140D6" w:rsidRDefault="0034575E" w:rsidP="0000443D">
            <w:pPr>
              <w:suppressAutoHyphens w:val="0"/>
              <w:rPr>
                <w:color w:val="000000" w:themeColor="text1"/>
                <w:lang w:val="en-US"/>
              </w:rPr>
            </w:pPr>
            <w:r w:rsidRPr="00B140D6">
              <w:rPr>
                <w:color w:val="000000" w:themeColor="text1"/>
                <w:lang w:val="en-US"/>
              </w:rPr>
              <w:t>Digital bitewing radiography</w:t>
            </w:r>
          </w:p>
        </w:tc>
        <w:tc>
          <w:tcPr>
            <w:tcW w:w="1439" w:type="pct"/>
            <w:tcBorders>
              <w:top w:val="nil"/>
              <w:left w:val="nil"/>
              <w:bottom w:val="nil"/>
              <w:right w:val="nil"/>
            </w:tcBorders>
            <w:shd w:val="clear" w:color="auto" w:fill="auto"/>
            <w:vAlign w:val="center"/>
          </w:tcPr>
          <w:p w14:paraId="34C28D4F" w14:textId="69A4BA3D" w:rsidR="0034575E" w:rsidRPr="00B140D6" w:rsidRDefault="00295972" w:rsidP="0000443D">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B140D6">
              <w:rPr>
                <w:noProof/>
                <w:lang w:eastAsia="de-DE"/>
              </w:rPr>
              <w:drawing>
                <wp:anchor distT="0" distB="0" distL="114300" distR="114300" simplePos="0" relativeHeight="251806720" behindDoc="1" locked="0" layoutInCell="1" allowOverlap="1" wp14:anchorId="3249FB70" wp14:editId="0541F44F">
                  <wp:simplePos x="0" y="0"/>
                  <wp:positionH relativeFrom="column">
                    <wp:posOffset>47625</wp:posOffset>
                  </wp:positionH>
                  <wp:positionV relativeFrom="paragraph">
                    <wp:posOffset>1722755</wp:posOffset>
                  </wp:positionV>
                  <wp:extent cx="2606675" cy="2057400"/>
                  <wp:effectExtent l="0" t="0" r="3175" b="0"/>
                  <wp:wrapNone/>
                  <wp:docPr id="241" name="Picture 18" descr="C:\epidemiogy LMU\student job\Svetlana occlusal\LF\in vitro\invitrocaries\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pidemiogy LMU\student job\Svetlana occlusal\LF\in vitro\invitrocaries\Rplot21.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0667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75E" w:rsidRPr="00B140D6">
              <w:t xml:space="preserve">No Data Available  </w:t>
            </w:r>
          </w:p>
        </w:tc>
        <w:tc>
          <w:tcPr>
            <w:tcW w:w="1491" w:type="pct"/>
            <w:tcBorders>
              <w:top w:val="nil"/>
              <w:left w:val="nil"/>
              <w:bottom w:val="nil"/>
              <w:right w:val="nil"/>
            </w:tcBorders>
            <w:shd w:val="clear" w:color="auto" w:fill="auto"/>
            <w:vAlign w:val="center"/>
          </w:tcPr>
          <w:p w14:paraId="26B3E951" w14:textId="2F0D1A2E" w:rsidR="0034575E" w:rsidRDefault="00047E77" w:rsidP="0000443D">
            <w:pPr>
              <w:spacing w:line="276" w:lineRule="auto"/>
              <w:jc w:val="center"/>
              <w:cnfStyle w:val="000000100000" w:firstRow="0" w:lastRow="0" w:firstColumn="0" w:lastColumn="0" w:oddVBand="0" w:evenVBand="0" w:oddHBand="1" w:evenHBand="0" w:firstRowFirstColumn="0" w:firstRowLastColumn="0" w:lastRowFirstColumn="0" w:lastRowLastColumn="0"/>
              <w:rPr>
                <w:sz w:val="22"/>
                <w:lang w:val="en-US"/>
              </w:rPr>
            </w:pPr>
            <w:r w:rsidRPr="007060ED">
              <w:rPr>
                <w:noProof/>
                <w:sz w:val="20"/>
                <w:szCs w:val="20"/>
                <w:lang w:eastAsia="de-DE"/>
              </w:rPr>
              <mc:AlternateContent>
                <mc:Choice Requires="wps">
                  <w:drawing>
                    <wp:anchor distT="45720" distB="45720" distL="114300" distR="114300" simplePos="0" relativeHeight="251804672" behindDoc="0" locked="0" layoutInCell="1" allowOverlap="1" wp14:anchorId="2C01712C" wp14:editId="53493BCB">
                      <wp:simplePos x="0" y="0"/>
                      <wp:positionH relativeFrom="column">
                        <wp:posOffset>101600</wp:posOffset>
                      </wp:positionH>
                      <wp:positionV relativeFrom="paragraph">
                        <wp:posOffset>725805</wp:posOffset>
                      </wp:positionV>
                      <wp:extent cx="1228725" cy="695325"/>
                      <wp:effectExtent l="0" t="0" r="9525" b="9525"/>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95325"/>
                              </a:xfrm>
                              <a:prstGeom prst="rect">
                                <a:avLst/>
                              </a:prstGeom>
                              <a:solidFill>
                                <a:srgbClr val="FFFFFF"/>
                              </a:solidFill>
                              <a:ln w="9525">
                                <a:noFill/>
                                <a:miter lim="800000"/>
                                <a:headEnd/>
                                <a:tailEnd/>
                              </a:ln>
                            </wps:spPr>
                            <wps:txbx>
                              <w:txbxContent>
                                <w:p w14:paraId="0B12E8B3" w14:textId="77777777" w:rsidR="003F0505" w:rsidRPr="007060ED" w:rsidRDefault="003F0505" w:rsidP="007060ED">
                                  <w:pPr>
                                    <w:spacing w:line="360" w:lineRule="auto"/>
                                    <w:rPr>
                                      <w:b/>
                                      <w:bCs/>
                                      <w:sz w:val="15"/>
                                      <w:szCs w:val="15"/>
                                    </w:rPr>
                                  </w:pPr>
                                  <w:r w:rsidRPr="007060ED">
                                    <w:rPr>
                                      <w:b/>
                                      <w:bCs/>
                                      <w:sz w:val="15"/>
                                      <w:szCs w:val="15"/>
                                    </w:rPr>
                                    <w:t>Mestriner et al. (2005)</w:t>
                                  </w:r>
                                </w:p>
                                <w:p w14:paraId="6F75DC4A" w14:textId="77777777" w:rsidR="003F0505" w:rsidRPr="007060ED" w:rsidRDefault="003F0505" w:rsidP="007060ED">
                                  <w:pPr>
                                    <w:spacing w:line="360" w:lineRule="auto"/>
                                    <w:rPr>
                                      <w:b/>
                                      <w:bCs/>
                                      <w:sz w:val="15"/>
                                      <w:szCs w:val="15"/>
                                    </w:rPr>
                                  </w:pPr>
                                  <w:r w:rsidRPr="007060ED">
                                    <w:rPr>
                                      <w:b/>
                                      <w:bCs/>
                                      <w:sz w:val="15"/>
                                      <w:szCs w:val="15"/>
                                    </w:rPr>
                                    <w:t>Buecher et al. (2015)</w:t>
                                  </w:r>
                                </w:p>
                                <w:p w14:paraId="1790E4BE" w14:textId="77777777" w:rsidR="003F0505" w:rsidRPr="007060ED" w:rsidRDefault="003F0505" w:rsidP="007060ED">
                                  <w:pPr>
                                    <w:spacing w:line="360" w:lineRule="auto"/>
                                    <w:rPr>
                                      <w:b/>
                                      <w:bCs/>
                                      <w:sz w:val="15"/>
                                      <w:szCs w:val="15"/>
                                    </w:rPr>
                                  </w:pPr>
                                  <w:r w:rsidRPr="007060ED">
                                    <w:rPr>
                                      <w:b/>
                                      <w:bCs/>
                                      <w:sz w:val="15"/>
                                      <w:szCs w:val="15"/>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1712C" id="_x0000_s1052" type="#_x0000_t202" style="position:absolute;left:0;text-align:left;margin-left:8pt;margin-top:57.15pt;width:96.75pt;height:54.75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" stroked="f">
                      <v:textbox>
                        <w:txbxContent>
                          <w:p w14:paraId="0B12E8B3" w14:textId="77777777" w:rsidR="003F0505" w:rsidRPr="007060ED" w:rsidRDefault="003F0505" w:rsidP="007060ED">
                            <w:pPr>
                              <w:spacing w:line="360" w:lineRule="auto"/>
                              <w:rPr>
                                <w:b/>
                                <w:bCs/>
                                <w:sz w:val="15"/>
                                <w:szCs w:val="15"/>
                              </w:rPr>
                            </w:pPr>
                            <w:r w:rsidRPr="007060ED">
                              <w:rPr>
                                <w:b/>
                                <w:bCs/>
                                <w:sz w:val="15"/>
                                <w:szCs w:val="15"/>
                              </w:rPr>
                              <w:t>Mestriner et al. (2005)</w:t>
                            </w:r>
                          </w:p>
                          <w:p w14:paraId="6F75DC4A" w14:textId="77777777" w:rsidR="003F0505" w:rsidRPr="007060ED" w:rsidRDefault="003F0505" w:rsidP="007060ED">
                            <w:pPr>
                              <w:spacing w:line="360" w:lineRule="auto"/>
                              <w:rPr>
                                <w:b/>
                                <w:bCs/>
                                <w:sz w:val="15"/>
                                <w:szCs w:val="15"/>
                              </w:rPr>
                            </w:pPr>
                            <w:r w:rsidRPr="007060ED">
                              <w:rPr>
                                <w:b/>
                                <w:bCs/>
                                <w:sz w:val="15"/>
                                <w:szCs w:val="15"/>
                              </w:rPr>
                              <w:t>Buecher et al. (2015)</w:t>
                            </w:r>
                          </w:p>
                          <w:p w14:paraId="1790E4BE" w14:textId="77777777" w:rsidR="003F0505" w:rsidRPr="007060ED" w:rsidRDefault="003F0505" w:rsidP="007060ED">
                            <w:pPr>
                              <w:spacing w:line="360" w:lineRule="auto"/>
                              <w:rPr>
                                <w:b/>
                                <w:bCs/>
                                <w:sz w:val="15"/>
                                <w:szCs w:val="15"/>
                              </w:rPr>
                            </w:pPr>
                            <w:r w:rsidRPr="007060ED">
                              <w:rPr>
                                <w:b/>
                                <w:bCs/>
                                <w:sz w:val="15"/>
                                <w:szCs w:val="15"/>
                              </w:rPr>
                              <w:t>Summary</w:t>
                            </w:r>
                          </w:p>
                        </w:txbxContent>
                      </v:textbox>
                    </v:shape>
                  </w:pict>
                </mc:Fallback>
              </mc:AlternateContent>
            </w:r>
            <w:r w:rsidRPr="000B7AE4">
              <w:rPr>
                <w:noProof/>
                <w:sz w:val="22"/>
                <w:szCs w:val="22"/>
                <w:lang w:eastAsia="de-DE"/>
              </w:rPr>
              <w:drawing>
                <wp:anchor distT="0" distB="0" distL="114300" distR="114300" simplePos="0" relativeHeight="251800576" behindDoc="1" locked="0" layoutInCell="1" allowOverlap="1" wp14:anchorId="5B811E78" wp14:editId="660535B4">
                  <wp:simplePos x="0" y="0"/>
                  <wp:positionH relativeFrom="column">
                    <wp:posOffset>321310</wp:posOffset>
                  </wp:positionH>
                  <wp:positionV relativeFrom="paragraph">
                    <wp:posOffset>314960</wp:posOffset>
                  </wp:positionV>
                  <wp:extent cx="2657475" cy="1400175"/>
                  <wp:effectExtent l="0" t="0" r="9525" b="9525"/>
                  <wp:wrapNone/>
                  <wp:docPr id="228" name="Picture 7" descr="C:\epidemiogy LMU\student job\Svetlana occlusal\digital\in vitro\dentine\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idemiogy LMU\student job\Svetlana occlusal\digital\in vitro\dentine\Rplot2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57475"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972" w:rsidRPr="00365986">
              <w:rPr>
                <w:noProof/>
                <w:sz w:val="22"/>
                <w:szCs w:val="22"/>
                <w:lang w:eastAsia="de-DE"/>
              </w:rPr>
              <w:drawing>
                <wp:anchor distT="0" distB="0" distL="114300" distR="114300" simplePos="0" relativeHeight="251808768" behindDoc="0" locked="0" layoutInCell="1" allowOverlap="1" wp14:anchorId="68C80B6E" wp14:editId="12473A26">
                  <wp:simplePos x="0" y="0"/>
                  <wp:positionH relativeFrom="column">
                    <wp:posOffset>140335</wp:posOffset>
                  </wp:positionH>
                  <wp:positionV relativeFrom="paragraph">
                    <wp:posOffset>1722755</wp:posOffset>
                  </wp:positionV>
                  <wp:extent cx="2926080" cy="2085975"/>
                  <wp:effectExtent l="0" t="0" r="7620" b="9525"/>
                  <wp:wrapNone/>
                  <wp:docPr id="242" name="Picture 21" descr="C:\epidemiogy LMU\student job\Svetlana occlusal\LF\in vitro\invitrodentine\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idemiogy LMU\student job\Svetlana occlusal\LF\in vitro\invitrodentine\Rplot21.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2608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bottom w:val="nil"/>
              <w:right w:val="nil"/>
            </w:tcBorders>
            <w:shd w:val="clear" w:color="auto" w:fill="auto"/>
            <w:vAlign w:val="center"/>
          </w:tcPr>
          <w:p w14:paraId="5F0A8531" w14:textId="7F019759" w:rsidR="0034575E" w:rsidRPr="00B140D6" w:rsidRDefault="0034575E" w:rsidP="0000443D">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B140D6">
              <w:t xml:space="preserve">No Data Available  </w:t>
            </w:r>
          </w:p>
        </w:tc>
      </w:tr>
      <w:tr w:rsidR="0034575E" w14:paraId="0997C4D5" w14:textId="77777777" w:rsidTr="001A46BF">
        <w:trPr>
          <w:trHeight w:val="3125"/>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single" w:sz="4" w:space="0" w:color="auto"/>
              <w:right w:val="nil"/>
            </w:tcBorders>
            <w:shd w:val="clear" w:color="auto" w:fill="auto"/>
            <w:vAlign w:val="center"/>
          </w:tcPr>
          <w:p w14:paraId="10FDAAB1" w14:textId="77777777" w:rsidR="0034575E" w:rsidRPr="00B140D6" w:rsidRDefault="0034575E" w:rsidP="0000443D">
            <w:pPr>
              <w:suppressAutoHyphens w:val="0"/>
              <w:rPr>
                <w:color w:val="000000" w:themeColor="text1"/>
                <w:lang w:val="en-US"/>
              </w:rPr>
            </w:pPr>
            <w:r w:rsidRPr="00B140D6">
              <w:rPr>
                <w:color w:val="000000" w:themeColor="text1"/>
                <w:lang w:val="en-US"/>
              </w:rPr>
              <w:t>Laser Fluorescence 2095</w:t>
            </w:r>
          </w:p>
        </w:tc>
        <w:tc>
          <w:tcPr>
            <w:tcW w:w="1439" w:type="pct"/>
            <w:tcBorders>
              <w:top w:val="nil"/>
              <w:left w:val="nil"/>
              <w:bottom w:val="single" w:sz="4" w:space="0" w:color="auto"/>
              <w:right w:val="nil"/>
            </w:tcBorders>
            <w:shd w:val="clear" w:color="auto" w:fill="auto"/>
            <w:vAlign w:val="center"/>
          </w:tcPr>
          <w:p w14:paraId="6E89F841" w14:textId="0C3B5BA0" w:rsidR="0034575E" w:rsidRDefault="00E27511" w:rsidP="000044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E27511">
              <w:rPr>
                <w:noProof/>
                <w:sz w:val="20"/>
                <w:szCs w:val="20"/>
                <w:lang w:eastAsia="de-DE"/>
              </w:rPr>
              <mc:AlternateContent>
                <mc:Choice Requires="wps">
                  <w:drawing>
                    <wp:anchor distT="45720" distB="45720" distL="114300" distR="114300" simplePos="0" relativeHeight="251810816" behindDoc="1" locked="0" layoutInCell="1" allowOverlap="1" wp14:anchorId="6D545D33" wp14:editId="1906A741">
                      <wp:simplePos x="0" y="0"/>
                      <wp:positionH relativeFrom="column">
                        <wp:posOffset>-115570</wp:posOffset>
                      </wp:positionH>
                      <wp:positionV relativeFrom="paragraph">
                        <wp:posOffset>-189865</wp:posOffset>
                      </wp:positionV>
                      <wp:extent cx="1200150" cy="1123950"/>
                      <wp:effectExtent l="0" t="0" r="0" b="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123950"/>
                              </a:xfrm>
                              <a:prstGeom prst="rect">
                                <a:avLst/>
                              </a:prstGeom>
                              <a:solidFill>
                                <a:srgbClr val="FFFFFF"/>
                              </a:solidFill>
                              <a:ln w="9525">
                                <a:noFill/>
                                <a:miter lim="800000"/>
                                <a:headEnd/>
                                <a:tailEnd/>
                              </a:ln>
                            </wps:spPr>
                            <wps:txbx>
                              <w:txbxContent>
                                <w:p w14:paraId="41A48FDE" w14:textId="77777777" w:rsidR="003F0505" w:rsidRPr="00295972" w:rsidRDefault="003F0505" w:rsidP="00E27511">
                                  <w:pPr>
                                    <w:spacing w:line="276" w:lineRule="auto"/>
                                    <w:rPr>
                                      <w:b/>
                                      <w:bCs/>
                                      <w:sz w:val="15"/>
                                      <w:szCs w:val="15"/>
                                      <w:lang w:val="en-GB"/>
                                    </w:rPr>
                                  </w:pPr>
                                  <w:r w:rsidRPr="00295972">
                                    <w:rPr>
                                      <w:b/>
                                      <w:bCs/>
                                      <w:sz w:val="15"/>
                                      <w:szCs w:val="15"/>
                                      <w:lang w:val="en-GB"/>
                                    </w:rPr>
                                    <w:t>Francescut et al. (2003)</w:t>
                                  </w:r>
                                </w:p>
                                <w:p w14:paraId="613015D5" w14:textId="77777777" w:rsidR="003F0505" w:rsidRPr="00295972" w:rsidRDefault="003F0505" w:rsidP="00E27511">
                                  <w:pPr>
                                    <w:spacing w:line="276" w:lineRule="auto"/>
                                    <w:rPr>
                                      <w:b/>
                                      <w:bCs/>
                                      <w:sz w:val="15"/>
                                      <w:szCs w:val="15"/>
                                      <w:lang w:val="en-GB"/>
                                    </w:rPr>
                                  </w:pPr>
                                  <w:r w:rsidRPr="00295972">
                                    <w:rPr>
                                      <w:b/>
                                      <w:bCs/>
                                      <w:sz w:val="15"/>
                                      <w:szCs w:val="15"/>
                                      <w:lang w:val="en-GB"/>
                                    </w:rPr>
                                    <w:t>Cortes et al. (2003)</w:t>
                                  </w:r>
                                </w:p>
                                <w:p w14:paraId="0CC27296" w14:textId="77777777" w:rsidR="003F0505" w:rsidRPr="00295972" w:rsidRDefault="003F0505" w:rsidP="00E27511">
                                  <w:pPr>
                                    <w:spacing w:line="276" w:lineRule="auto"/>
                                    <w:rPr>
                                      <w:b/>
                                      <w:bCs/>
                                      <w:sz w:val="15"/>
                                      <w:szCs w:val="15"/>
                                      <w:lang w:val="en-US"/>
                                    </w:rPr>
                                  </w:pPr>
                                  <w:r w:rsidRPr="00295972">
                                    <w:rPr>
                                      <w:b/>
                                      <w:bCs/>
                                      <w:sz w:val="15"/>
                                      <w:szCs w:val="15"/>
                                      <w:lang w:val="en-US"/>
                                    </w:rPr>
                                    <w:t>Lussi and Hellwig (2006)</w:t>
                                  </w:r>
                                </w:p>
                                <w:p w14:paraId="1AB28EAE" w14:textId="77777777" w:rsidR="003F0505" w:rsidRPr="00295972" w:rsidRDefault="003F0505" w:rsidP="00E27511">
                                  <w:pPr>
                                    <w:spacing w:line="276" w:lineRule="auto"/>
                                    <w:rPr>
                                      <w:b/>
                                      <w:bCs/>
                                      <w:sz w:val="15"/>
                                      <w:szCs w:val="15"/>
                                      <w:lang w:val="en-GB"/>
                                    </w:rPr>
                                  </w:pPr>
                                  <w:r w:rsidRPr="00295972">
                                    <w:rPr>
                                      <w:b/>
                                      <w:bCs/>
                                      <w:sz w:val="15"/>
                                      <w:szCs w:val="15"/>
                                      <w:lang w:val="en-GB"/>
                                    </w:rPr>
                                    <w:t>Souza-Zaroni et al. (2006)</w:t>
                                  </w:r>
                                </w:p>
                                <w:p w14:paraId="4F1866CD" w14:textId="77777777" w:rsidR="003F0505" w:rsidRPr="00295972" w:rsidRDefault="003F0505" w:rsidP="00E27511">
                                  <w:pPr>
                                    <w:spacing w:line="276" w:lineRule="auto"/>
                                    <w:rPr>
                                      <w:b/>
                                      <w:bCs/>
                                      <w:sz w:val="15"/>
                                      <w:szCs w:val="15"/>
                                      <w:lang w:val="en-GB"/>
                                    </w:rPr>
                                  </w:pPr>
                                  <w:r w:rsidRPr="00295972">
                                    <w:rPr>
                                      <w:b/>
                                      <w:bCs/>
                                      <w:sz w:val="15"/>
                                      <w:szCs w:val="15"/>
                                      <w:lang w:val="en-GB"/>
                                    </w:rPr>
                                    <w:t>De Paula et al. (2011)</w:t>
                                  </w:r>
                                </w:p>
                                <w:p w14:paraId="762CAC26" w14:textId="77777777" w:rsidR="003F0505" w:rsidRPr="00295972" w:rsidRDefault="003F0505" w:rsidP="00E27511">
                                  <w:pPr>
                                    <w:spacing w:line="276" w:lineRule="auto"/>
                                    <w:rPr>
                                      <w:b/>
                                      <w:bCs/>
                                      <w:sz w:val="15"/>
                                      <w:szCs w:val="15"/>
                                      <w:lang w:val="en-GB"/>
                                    </w:rPr>
                                  </w:pPr>
                                  <w:r w:rsidRPr="00295972">
                                    <w:rPr>
                                      <w:b/>
                                      <w:bCs/>
                                      <w:sz w:val="15"/>
                                      <w:szCs w:val="15"/>
                                      <w:lang w:val="en-GB"/>
                                    </w:rPr>
                                    <w:t>Rodrigues et al. (2011)</w:t>
                                  </w:r>
                                </w:p>
                                <w:p w14:paraId="2AD51A4D" w14:textId="77777777" w:rsidR="003F0505" w:rsidRPr="00295972" w:rsidRDefault="003F0505" w:rsidP="00E27511">
                                  <w:pPr>
                                    <w:spacing w:line="276" w:lineRule="auto"/>
                                    <w:rPr>
                                      <w:b/>
                                      <w:bCs/>
                                      <w:sz w:val="15"/>
                                      <w:szCs w:val="15"/>
                                      <w:lang w:val="en-GB"/>
                                    </w:rPr>
                                  </w:pPr>
                                  <w:r w:rsidRPr="00295972">
                                    <w:rPr>
                                      <w:b/>
                                      <w:bCs/>
                                      <w:sz w:val="15"/>
                                      <w:szCs w:val="15"/>
                                      <w:lang w:val="en-GB"/>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45D33" id="_x0000_s1053" type="#_x0000_t202" style="position:absolute;left:0;text-align:left;margin-left:-9.1pt;margin-top:-14.95pt;width:94.5pt;height:88.5pt;z-index:-251505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" stroked="f">
                      <v:textbox>
                        <w:txbxContent>
                          <w:p w14:paraId="41A48FDE" w14:textId="77777777" w:rsidR="003F0505" w:rsidRPr="00295972" w:rsidRDefault="003F0505" w:rsidP="00E27511">
                            <w:pPr>
                              <w:spacing w:line="276" w:lineRule="auto"/>
                              <w:rPr>
                                <w:b/>
                                <w:bCs/>
                                <w:sz w:val="15"/>
                                <w:szCs w:val="15"/>
                                <w:lang w:val="en-GB"/>
                              </w:rPr>
                            </w:pPr>
                            <w:r w:rsidRPr="00295972">
                              <w:rPr>
                                <w:b/>
                                <w:bCs/>
                                <w:sz w:val="15"/>
                                <w:szCs w:val="15"/>
                                <w:lang w:val="en-GB"/>
                              </w:rPr>
                              <w:t>Francescut et al. (2003)</w:t>
                            </w:r>
                          </w:p>
                          <w:p w14:paraId="613015D5" w14:textId="77777777" w:rsidR="003F0505" w:rsidRPr="00295972" w:rsidRDefault="003F0505" w:rsidP="00E27511">
                            <w:pPr>
                              <w:spacing w:line="276" w:lineRule="auto"/>
                              <w:rPr>
                                <w:b/>
                                <w:bCs/>
                                <w:sz w:val="15"/>
                                <w:szCs w:val="15"/>
                                <w:lang w:val="en-GB"/>
                              </w:rPr>
                            </w:pPr>
                            <w:r w:rsidRPr="00295972">
                              <w:rPr>
                                <w:b/>
                                <w:bCs/>
                                <w:sz w:val="15"/>
                                <w:szCs w:val="15"/>
                                <w:lang w:val="en-GB"/>
                              </w:rPr>
                              <w:t>Cortes et al. (2003)</w:t>
                            </w:r>
                          </w:p>
                          <w:p w14:paraId="0CC27296" w14:textId="77777777" w:rsidR="003F0505" w:rsidRPr="00295972" w:rsidRDefault="003F0505" w:rsidP="00E27511">
                            <w:pPr>
                              <w:spacing w:line="276" w:lineRule="auto"/>
                              <w:rPr>
                                <w:b/>
                                <w:bCs/>
                                <w:sz w:val="15"/>
                                <w:szCs w:val="15"/>
                                <w:lang w:val="en-US"/>
                              </w:rPr>
                            </w:pPr>
                            <w:r w:rsidRPr="00295972">
                              <w:rPr>
                                <w:b/>
                                <w:bCs/>
                                <w:sz w:val="15"/>
                                <w:szCs w:val="15"/>
                                <w:lang w:val="en-US"/>
                              </w:rPr>
                              <w:t>Lussi and Hellwig (2006)</w:t>
                            </w:r>
                          </w:p>
                          <w:p w14:paraId="1AB28EAE" w14:textId="77777777" w:rsidR="003F0505" w:rsidRPr="00295972" w:rsidRDefault="003F0505" w:rsidP="00E27511">
                            <w:pPr>
                              <w:spacing w:line="276" w:lineRule="auto"/>
                              <w:rPr>
                                <w:b/>
                                <w:bCs/>
                                <w:sz w:val="15"/>
                                <w:szCs w:val="15"/>
                                <w:lang w:val="en-GB"/>
                              </w:rPr>
                            </w:pPr>
                            <w:r w:rsidRPr="00295972">
                              <w:rPr>
                                <w:b/>
                                <w:bCs/>
                                <w:sz w:val="15"/>
                                <w:szCs w:val="15"/>
                                <w:lang w:val="en-GB"/>
                              </w:rPr>
                              <w:t>Souza-Zaroni et al. (2006)</w:t>
                            </w:r>
                          </w:p>
                          <w:p w14:paraId="4F1866CD" w14:textId="77777777" w:rsidR="003F0505" w:rsidRPr="00295972" w:rsidRDefault="003F0505" w:rsidP="00E27511">
                            <w:pPr>
                              <w:spacing w:line="276" w:lineRule="auto"/>
                              <w:rPr>
                                <w:b/>
                                <w:bCs/>
                                <w:sz w:val="15"/>
                                <w:szCs w:val="15"/>
                                <w:lang w:val="en-GB"/>
                              </w:rPr>
                            </w:pPr>
                            <w:r w:rsidRPr="00295972">
                              <w:rPr>
                                <w:b/>
                                <w:bCs/>
                                <w:sz w:val="15"/>
                                <w:szCs w:val="15"/>
                                <w:lang w:val="en-GB"/>
                              </w:rPr>
                              <w:t>De Paula et al. (2011)</w:t>
                            </w:r>
                          </w:p>
                          <w:p w14:paraId="762CAC26" w14:textId="77777777" w:rsidR="003F0505" w:rsidRPr="00295972" w:rsidRDefault="003F0505" w:rsidP="00E27511">
                            <w:pPr>
                              <w:spacing w:line="276" w:lineRule="auto"/>
                              <w:rPr>
                                <w:b/>
                                <w:bCs/>
                                <w:sz w:val="15"/>
                                <w:szCs w:val="15"/>
                                <w:lang w:val="en-GB"/>
                              </w:rPr>
                            </w:pPr>
                            <w:r w:rsidRPr="00295972">
                              <w:rPr>
                                <w:b/>
                                <w:bCs/>
                                <w:sz w:val="15"/>
                                <w:szCs w:val="15"/>
                                <w:lang w:val="en-GB"/>
                              </w:rPr>
                              <w:t>Rodrigues et al. (2011)</w:t>
                            </w:r>
                          </w:p>
                          <w:p w14:paraId="2AD51A4D" w14:textId="77777777" w:rsidR="003F0505" w:rsidRPr="00295972" w:rsidRDefault="003F0505" w:rsidP="00E27511">
                            <w:pPr>
                              <w:spacing w:line="276" w:lineRule="auto"/>
                              <w:rPr>
                                <w:b/>
                                <w:bCs/>
                                <w:sz w:val="15"/>
                                <w:szCs w:val="15"/>
                                <w:lang w:val="en-GB"/>
                              </w:rPr>
                            </w:pPr>
                            <w:r w:rsidRPr="00295972">
                              <w:rPr>
                                <w:b/>
                                <w:bCs/>
                                <w:sz w:val="15"/>
                                <w:szCs w:val="15"/>
                                <w:lang w:val="en-GB"/>
                              </w:rPr>
                              <w:t>Summary</w:t>
                            </w:r>
                          </w:p>
                        </w:txbxContent>
                      </v:textbox>
                    </v:shape>
                  </w:pict>
                </mc:Fallback>
              </mc:AlternateContent>
            </w:r>
          </w:p>
        </w:tc>
        <w:tc>
          <w:tcPr>
            <w:tcW w:w="1491" w:type="pct"/>
            <w:tcBorders>
              <w:top w:val="nil"/>
              <w:left w:val="nil"/>
              <w:bottom w:val="single" w:sz="4" w:space="0" w:color="auto"/>
              <w:right w:val="nil"/>
            </w:tcBorders>
            <w:shd w:val="clear" w:color="auto" w:fill="auto"/>
            <w:vAlign w:val="center"/>
          </w:tcPr>
          <w:p w14:paraId="3E05B90B" w14:textId="6F8997B7" w:rsidR="0034575E" w:rsidRDefault="00274EA1" w:rsidP="000044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74EA1">
              <w:rPr>
                <w:noProof/>
                <w:sz w:val="20"/>
                <w:szCs w:val="20"/>
                <w:lang w:eastAsia="de-DE"/>
              </w:rPr>
              <mc:AlternateContent>
                <mc:Choice Requires="wps">
                  <w:drawing>
                    <wp:anchor distT="45720" distB="45720" distL="114300" distR="114300" simplePos="0" relativeHeight="251812864" behindDoc="0" locked="0" layoutInCell="1" allowOverlap="1" wp14:anchorId="0B433577" wp14:editId="7041299A">
                      <wp:simplePos x="0" y="0"/>
                      <wp:positionH relativeFrom="column">
                        <wp:posOffset>101600</wp:posOffset>
                      </wp:positionH>
                      <wp:positionV relativeFrom="paragraph">
                        <wp:posOffset>-207010</wp:posOffset>
                      </wp:positionV>
                      <wp:extent cx="1228725" cy="1123950"/>
                      <wp:effectExtent l="0" t="0" r="9525"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123950"/>
                              </a:xfrm>
                              <a:prstGeom prst="rect">
                                <a:avLst/>
                              </a:prstGeom>
                              <a:solidFill>
                                <a:srgbClr val="FFFFFF"/>
                              </a:solidFill>
                              <a:ln w="9525">
                                <a:noFill/>
                                <a:miter lim="800000"/>
                                <a:headEnd/>
                                <a:tailEnd/>
                              </a:ln>
                            </wps:spPr>
                            <wps:txbx>
                              <w:txbxContent>
                                <w:p w14:paraId="2D6C8376" w14:textId="77777777" w:rsidR="003F0505" w:rsidRPr="00295972" w:rsidRDefault="003F0505" w:rsidP="00274EA1">
                                  <w:pPr>
                                    <w:spacing w:line="276" w:lineRule="auto"/>
                                    <w:rPr>
                                      <w:b/>
                                      <w:bCs/>
                                      <w:sz w:val="15"/>
                                      <w:szCs w:val="15"/>
                                      <w:lang w:val="en-GB"/>
                                    </w:rPr>
                                  </w:pPr>
                                  <w:r w:rsidRPr="00295972">
                                    <w:rPr>
                                      <w:b/>
                                      <w:bCs/>
                                      <w:sz w:val="15"/>
                                      <w:szCs w:val="15"/>
                                      <w:lang w:val="en-GB"/>
                                    </w:rPr>
                                    <w:t>Francescut et al. (2003)</w:t>
                                  </w:r>
                                </w:p>
                                <w:p w14:paraId="36FC172A" w14:textId="77777777" w:rsidR="003F0505" w:rsidRPr="00295972" w:rsidRDefault="003F0505" w:rsidP="00274EA1">
                                  <w:pPr>
                                    <w:spacing w:line="276" w:lineRule="auto"/>
                                    <w:rPr>
                                      <w:b/>
                                      <w:bCs/>
                                      <w:sz w:val="15"/>
                                      <w:szCs w:val="15"/>
                                      <w:lang w:val="en-GB"/>
                                    </w:rPr>
                                  </w:pPr>
                                  <w:r w:rsidRPr="00295972">
                                    <w:rPr>
                                      <w:b/>
                                      <w:bCs/>
                                      <w:sz w:val="15"/>
                                      <w:szCs w:val="15"/>
                                      <w:lang w:val="en-GB"/>
                                    </w:rPr>
                                    <w:t>Cortes et al. (2003)</w:t>
                                  </w:r>
                                </w:p>
                                <w:p w14:paraId="0011832C" w14:textId="77777777" w:rsidR="003F0505" w:rsidRPr="00295972" w:rsidRDefault="003F0505" w:rsidP="00274EA1">
                                  <w:pPr>
                                    <w:spacing w:line="276" w:lineRule="auto"/>
                                    <w:rPr>
                                      <w:b/>
                                      <w:bCs/>
                                      <w:sz w:val="15"/>
                                      <w:szCs w:val="15"/>
                                      <w:lang w:val="en-GB"/>
                                    </w:rPr>
                                  </w:pPr>
                                  <w:r w:rsidRPr="00295972">
                                    <w:rPr>
                                      <w:b/>
                                      <w:bCs/>
                                      <w:sz w:val="15"/>
                                      <w:szCs w:val="15"/>
                                      <w:lang w:val="en-GB"/>
                                    </w:rPr>
                                    <w:t>Baseren et al. (2003)</w:t>
                                  </w:r>
                                </w:p>
                                <w:p w14:paraId="3AE1EB74" w14:textId="77777777" w:rsidR="003F0505" w:rsidRPr="00295972" w:rsidRDefault="003F0505" w:rsidP="00274EA1">
                                  <w:pPr>
                                    <w:spacing w:line="276" w:lineRule="auto"/>
                                    <w:rPr>
                                      <w:b/>
                                      <w:bCs/>
                                      <w:sz w:val="15"/>
                                      <w:szCs w:val="15"/>
                                      <w:lang w:val="en-US"/>
                                    </w:rPr>
                                  </w:pPr>
                                  <w:r w:rsidRPr="00295972">
                                    <w:rPr>
                                      <w:b/>
                                      <w:bCs/>
                                      <w:sz w:val="15"/>
                                      <w:szCs w:val="15"/>
                                      <w:lang w:val="en-US"/>
                                    </w:rPr>
                                    <w:t>Lussi and Hellwig (2006)</w:t>
                                  </w:r>
                                </w:p>
                                <w:p w14:paraId="08128B06" w14:textId="77777777" w:rsidR="003F0505" w:rsidRPr="00295972" w:rsidRDefault="003F0505" w:rsidP="00274EA1">
                                  <w:pPr>
                                    <w:spacing w:line="276" w:lineRule="auto"/>
                                    <w:rPr>
                                      <w:b/>
                                      <w:bCs/>
                                      <w:sz w:val="15"/>
                                      <w:szCs w:val="15"/>
                                      <w:lang w:val="en-GB"/>
                                    </w:rPr>
                                  </w:pPr>
                                  <w:r w:rsidRPr="00295972">
                                    <w:rPr>
                                      <w:b/>
                                      <w:bCs/>
                                      <w:sz w:val="15"/>
                                      <w:szCs w:val="15"/>
                                      <w:lang w:val="en-GB"/>
                                    </w:rPr>
                                    <w:t>Rodrigues et al. (2008)</w:t>
                                  </w:r>
                                </w:p>
                                <w:p w14:paraId="4A6C2A0A" w14:textId="77777777" w:rsidR="003F0505" w:rsidRPr="00295972" w:rsidRDefault="003F0505" w:rsidP="00274EA1">
                                  <w:pPr>
                                    <w:spacing w:line="276" w:lineRule="auto"/>
                                    <w:rPr>
                                      <w:b/>
                                      <w:bCs/>
                                      <w:sz w:val="15"/>
                                      <w:szCs w:val="15"/>
                                      <w:lang w:val="en-GB"/>
                                    </w:rPr>
                                  </w:pPr>
                                  <w:r w:rsidRPr="00295972">
                                    <w:rPr>
                                      <w:b/>
                                      <w:bCs/>
                                      <w:sz w:val="15"/>
                                      <w:szCs w:val="15"/>
                                      <w:lang w:val="en-GB"/>
                                    </w:rPr>
                                    <w:t>De Paula et al. (2011)</w:t>
                                  </w:r>
                                </w:p>
                                <w:p w14:paraId="329598B3" w14:textId="77777777" w:rsidR="003F0505" w:rsidRPr="00295972" w:rsidRDefault="003F0505" w:rsidP="00274EA1">
                                  <w:pPr>
                                    <w:spacing w:line="276" w:lineRule="auto"/>
                                    <w:rPr>
                                      <w:b/>
                                      <w:bCs/>
                                      <w:sz w:val="15"/>
                                      <w:szCs w:val="15"/>
                                      <w:lang w:val="en-GB"/>
                                    </w:rPr>
                                  </w:pPr>
                                  <w:r w:rsidRPr="00295972">
                                    <w:rPr>
                                      <w:b/>
                                      <w:bCs/>
                                      <w:sz w:val="15"/>
                                      <w:szCs w:val="15"/>
                                      <w:lang w:val="en-GB"/>
                                    </w:rPr>
                                    <w:t>Rodrigues et al. (2011)</w:t>
                                  </w:r>
                                </w:p>
                                <w:p w14:paraId="300FE76A" w14:textId="77777777" w:rsidR="003F0505" w:rsidRPr="00295972" w:rsidRDefault="003F0505" w:rsidP="00274EA1">
                                  <w:pPr>
                                    <w:spacing w:line="276" w:lineRule="auto"/>
                                    <w:rPr>
                                      <w:b/>
                                      <w:bCs/>
                                      <w:sz w:val="15"/>
                                      <w:szCs w:val="15"/>
                                      <w:lang w:val="en-GB"/>
                                    </w:rPr>
                                  </w:pPr>
                                  <w:r w:rsidRPr="00295972">
                                    <w:rPr>
                                      <w:b/>
                                      <w:bCs/>
                                      <w:sz w:val="15"/>
                                      <w:szCs w:val="15"/>
                                      <w:lang w:val="en-GB"/>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33577" id="_x0000_s1054" type="#_x0000_t202" style="position:absolute;left:0;text-align:left;margin-left:8pt;margin-top:-16.3pt;width:96.75pt;height:88.5pt;z-index:25181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" stroked="f">
                      <v:textbox>
                        <w:txbxContent>
                          <w:p w14:paraId="2D6C8376" w14:textId="77777777" w:rsidR="003F0505" w:rsidRPr="00295972" w:rsidRDefault="003F0505" w:rsidP="00274EA1">
                            <w:pPr>
                              <w:spacing w:line="276" w:lineRule="auto"/>
                              <w:rPr>
                                <w:b/>
                                <w:bCs/>
                                <w:sz w:val="15"/>
                                <w:szCs w:val="15"/>
                                <w:lang w:val="en-GB"/>
                              </w:rPr>
                            </w:pPr>
                            <w:r w:rsidRPr="00295972">
                              <w:rPr>
                                <w:b/>
                                <w:bCs/>
                                <w:sz w:val="15"/>
                                <w:szCs w:val="15"/>
                                <w:lang w:val="en-GB"/>
                              </w:rPr>
                              <w:t>Francescut et al. (2003)</w:t>
                            </w:r>
                          </w:p>
                          <w:p w14:paraId="36FC172A" w14:textId="77777777" w:rsidR="003F0505" w:rsidRPr="00295972" w:rsidRDefault="003F0505" w:rsidP="00274EA1">
                            <w:pPr>
                              <w:spacing w:line="276" w:lineRule="auto"/>
                              <w:rPr>
                                <w:b/>
                                <w:bCs/>
                                <w:sz w:val="15"/>
                                <w:szCs w:val="15"/>
                                <w:lang w:val="en-GB"/>
                              </w:rPr>
                            </w:pPr>
                            <w:r w:rsidRPr="00295972">
                              <w:rPr>
                                <w:b/>
                                <w:bCs/>
                                <w:sz w:val="15"/>
                                <w:szCs w:val="15"/>
                                <w:lang w:val="en-GB"/>
                              </w:rPr>
                              <w:t>Cortes et al. (2003)</w:t>
                            </w:r>
                          </w:p>
                          <w:p w14:paraId="0011832C" w14:textId="77777777" w:rsidR="003F0505" w:rsidRPr="00295972" w:rsidRDefault="003F0505" w:rsidP="00274EA1">
                            <w:pPr>
                              <w:spacing w:line="276" w:lineRule="auto"/>
                              <w:rPr>
                                <w:b/>
                                <w:bCs/>
                                <w:sz w:val="15"/>
                                <w:szCs w:val="15"/>
                                <w:lang w:val="en-GB"/>
                              </w:rPr>
                            </w:pPr>
                            <w:r w:rsidRPr="00295972">
                              <w:rPr>
                                <w:b/>
                                <w:bCs/>
                                <w:sz w:val="15"/>
                                <w:szCs w:val="15"/>
                                <w:lang w:val="en-GB"/>
                              </w:rPr>
                              <w:t>Baseren et al. (2003)</w:t>
                            </w:r>
                          </w:p>
                          <w:p w14:paraId="3AE1EB74" w14:textId="77777777" w:rsidR="003F0505" w:rsidRPr="00295972" w:rsidRDefault="003F0505" w:rsidP="00274EA1">
                            <w:pPr>
                              <w:spacing w:line="276" w:lineRule="auto"/>
                              <w:rPr>
                                <w:b/>
                                <w:bCs/>
                                <w:sz w:val="15"/>
                                <w:szCs w:val="15"/>
                                <w:lang w:val="en-US"/>
                              </w:rPr>
                            </w:pPr>
                            <w:r w:rsidRPr="00295972">
                              <w:rPr>
                                <w:b/>
                                <w:bCs/>
                                <w:sz w:val="15"/>
                                <w:szCs w:val="15"/>
                                <w:lang w:val="en-US"/>
                              </w:rPr>
                              <w:t>Lussi and Hellwig (2006)</w:t>
                            </w:r>
                          </w:p>
                          <w:p w14:paraId="08128B06" w14:textId="77777777" w:rsidR="003F0505" w:rsidRPr="00295972" w:rsidRDefault="003F0505" w:rsidP="00274EA1">
                            <w:pPr>
                              <w:spacing w:line="276" w:lineRule="auto"/>
                              <w:rPr>
                                <w:b/>
                                <w:bCs/>
                                <w:sz w:val="15"/>
                                <w:szCs w:val="15"/>
                                <w:lang w:val="en-GB"/>
                              </w:rPr>
                            </w:pPr>
                            <w:r w:rsidRPr="00295972">
                              <w:rPr>
                                <w:b/>
                                <w:bCs/>
                                <w:sz w:val="15"/>
                                <w:szCs w:val="15"/>
                                <w:lang w:val="en-GB"/>
                              </w:rPr>
                              <w:t>Rodrigues et al. (2008)</w:t>
                            </w:r>
                          </w:p>
                          <w:p w14:paraId="4A6C2A0A" w14:textId="77777777" w:rsidR="003F0505" w:rsidRPr="00295972" w:rsidRDefault="003F0505" w:rsidP="00274EA1">
                            <w:pPr>
                              <w:spacing w:line="276" w:lineRule="auto"/>
                              <w:rPr>
                                <w:b/>
                                <w:bCs/>
                                <w:sz w:val="15"/>
                                <w:szCs w:val="15"/>
                                <w:lang w:val="en-GB"/>
                              </w:rPr>
                            </w:pPr>
                            <w:r w:rsidRPr="00295972">
                              <w:rPr>
                                <w:b/>
                                <w:bCs/>
                                <w:sz w:val="15"/>
                                <w:szCs w:val="15"/>
                                <w:lang w:val="en-GB"/>
                              </w:rPr>
                              <w:t>De Paula et al. (2011)</w:t>
                            </w:r>
                          </w:p>
                          <w:p w14:paraId="329598B3" w14:textId="77777777" w:rsidR="003F0505" w:rsidRPr="00295972" w:rsidRDefault="003F0505" w:rsidP="00274EA1">
                            <w:pPr>
                              <w:spacing w:line="276" w:lineRule="auto"/>
                              <w:rPr>
                                <w:b/>
                                <w:bCs/>
                                <w:sz w:val="15"/>
                                <w:szCs w:val="15"/>
                                <w:lang w:val="en-GB"/>
                              </w:rPr>
                            </w:pPr>
                            <w:r w:rsidRPr="00295972">
                              <w:rPr>
                                <w:b/>
                                <w:bCs/>
                                <w:sz w:val="15"/>
                                <w:szCs w:val="15"/>
                                <w:lang w:val="en-GB"/>
                              </w:rPr>
                              <w:t>Rodrigues et al. (2011)</w:t>
                            </w:r>
                          </w:p>
                          <w:p w14:paraId="300FE76A" w14:textId="77777777" w:rsidR="003F0505" w:rsidRPr="00295972" w:rsidRDefault="003F0505" w:rsidP="00274EA1">
                            <w:pPr>
                              <w:spacing w:line="276" w:lineRule="auto"/>
                              <w:rPr>
                                <w:b/>
                                <w:bCs/>
                                <w:sz w:val="15"/>
                                <w:szCs w:val="15"/>
                                <w:lang w:val="en-GB"/>
                              </w:rPr>
                            </w:pPr>
                            <w:r w:rsidRPr="00295972">
                              <w:rPr>
                                <w:b/>
                                <w:bCs/>
                                <w:sz w:val="15"/>
                                <w:szCs w:val="15"/>
                                <w:lang w:val="en-GB"/>
                              </w:rPr>
                              <w:t>Summary</w:t>
                            </w:r>
                          </w:p>
                        </w:txbxContent>
                      </v:textbox>
                    </v:shape>
                  </w:pict>
                </mc:Fallback>
              </mc:AlternateContent>
            </w:r>
          </w:p>
        </w:tc>
        <w:tc>
          <w:tcPr>
            <w:tcW w:w="1491" w:type="pct"/>
            <w:tcBorders>
              <w:top w:val="nil"/>
              <w:left w:val="nil"/>
              <w:bottom w:val="single" w:sz="4" w:space="0" w:color="auto"/>
              <w:right w:val="nil"/>
            </w:tcBorders>
            <w:shd w:val="clear" w:color="auto" w:fill="auto"/>
            <w:vAlign w:val="center"/>
          </w:tcPr>
          <w:p w14:paraId="7C98B655" w14:textId="77777777" w:rsidR="0034575E" w:rsidRPr="00B140D6" w:rsidRDefault="0034575E" w:rsidP="0000443D">
            <w:pPr>
              <w:spacing w:line="276" w:lineRule="auto"/>
              <w:jc w:val="center"/>
              <w:cnfStyle w:val="000000000000" w:firstRow="0" w:lastRow="0" w:firstColumn="0" w:lastColumn="0" w:oddVBand="0" w:evenVBand="0" w:oddHBand="0" w:evenHBand="0" w:firstRowFirstColumn="0" w:firstRowLastColumn="0" w:lastRowFirstColumn="0" w:lastRowLastColumn="0"/>
            </w:pPr>
            <w:r w:rsidRPr="00B140D6">
              <w:t xml:space="preserve">No Data Available  </w:t>
            </w:r>
          </w:p>
        </w:tc>
      </w:tr>
      <w:bookmarkEnd w:id="119"/>
    </w:tbl>
    <w:p w14:paraId="17AEB4E4" w14:textId="44BB6A88" w:rsidR="0034575E" w:rsidRDefault="0034575E" w:rsidP="00691B33">
      <w:pPr>
        <w:spacing w:line="360" w:lineRule="auto"/>
        <w:rPr>
          <w:rStyle w:val="Fett"/>
          <w:rFonts w:eastAsia="Calibri"/>
          <w:bCs w:val="0"/>
          <w:lang w:val="en-GB"/>
        </w:rPr>
      </w:pPr>
      <w:r>
        <w:rPr>
          <w:rStyle w:val="Fett"/>
          <w:rFonts w:eastAsia="Calibri"/>
          <w:bCs w:val="0"/>
          <w:lang w:val="en-GB"/>
        </w:rPr>
        <w:br w:type="page"/>
      </w:r>
    </w:p>
    <w:tbl>
      <w:tblPr>
        <w:tblStyle w:val="Gitternetztabelle41"/>
        <w:tblW w:w="5000" w:type="pct"/>
        <w:tblLook w:val="04A0" w:firstRow="1" w:lastRow="0" w:firstColumn="1" w:lastColumn="0" w:noHBand="0" w:noVBand="1"/>
      </w:tblPr>
      <w:tblGrid>
        <w:gridCol w:w="1658"/>
        <w:gridCol w:w="4118"/>
        <w:gridCol w:w="4267"/>
        <w:gridCol w:w="4267"/>
      </w:tblGrid>
      <w:tr w:rsidR="00FA1C42" w14:paraId="7D4E8953" w14:textId="77777777" w:rsidTr="00654931">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79"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hideMark/>
          </w:tcPr>
          <w:p w14:paraId="37D55B81" w14:textId="77777777" w:rsidR="00FA1C42" w:rsidRPr="00B140D6" w:rsidRDefault="00FA1C42" w:rsidP="0000443D">
            <w:pPr>
              <w:spacing w:line="276" w:lineRule="auto"/>
              <w:jc w:val="center"/>
              <w:rPr>
                <w:color w:val="000000" w:themeColor="text1"/>
                <w:lang w:val="en-US"/>
              </w:rPr>
            </w:pPr>
            <w:r w:rsidRPr="00B140D6">
              <w:rPr>
                <w:color w:val="000000" w:themeColor="text1"/>
                <w:lang w:val="en-US"/>
              </w:rPr>
              <w:lastRenderedPageBreak/>
              <w:t>Forest Plots</w:t>
            </w:r>
          </w:p>
        </w:tc>
        <w:tc>
          <w:tcPr>
            <w:tcW w:w="4421" w:type="pct"/>
            <w:gridSpan w:val="3"/>
            <w:tcBorders>
              <w:left w:val="single" w:sz="4" w:space="0" w:color="auto"/>
              <w:bottom w:val="nil"/>
              <w:right w:val="nil"/>
            </w:tcBorders>
            <w:shd w:val="clear" w:color="auto" w:fill="D9D9D9" w:themeFill="background1" w:themeFillShade="D9"/>
            <w:vAlign w:val="bottom"/>
            <w:hideMark/>
          </w:tcPr>
          <w:p w14:paraId="0F2443ED" w14:textId="77777777" w:rsidR="00FA1C42" w:rsidRDefault="00FA1C42" w:rsidP="0000443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en-US"/>
              </w:rPr>
            </w:pPr>
            <w:r>
              <w:rPr>
                <w:color w:val="000000" w:themeColor="text1"/>
                <w:sz w:val="28"/>
                <w:szCs w:val="28"/>
                <w:lang w:val="en-US"/>
              </w:rPr>
              <w:t>In vitro</w:t>
            </w:r>
          </w:p>
        </w:tc>
      </w:tr>
      <w:tr w:rsidR="00FA1C42" w14:paraId="7EBD9BA4"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79" w:type="pct"/>
            <w:vMerge/>
            <w:tcBorders>
              <w:top w:val="single" w:sz="4" w:space="0" w:color="000000" w:themeColor="text1"/>
              <w:left w:val="nil"/>
              <w:bottom w:val="single" w:sz="4" w:space="0" w:color="auto"/>
              <w:right w:val="single" w:sz="4" w:space="0" w:color="auto"/>
            </w:tcBorders>
            <w:shd w:val="clear" w:color="auto" w:fill="D9D9D9" w:themeFill="background1" w:themeFillShade="D9"/>
            <w:vAlign w:val="center"/>
            <w:hideMark/>
          </w:tcPr>
          <w:p w14:paraId="48F73820" w14:textId="77777777" w:rsidR="00FA1C42" w:rsidRPr="00B140D6" w:rsidRDefault="00FA1C42" w:rsidP="0000443D">
            <w:pPr>
              <w:suppressAutoHyphens w:val="0"/>
              <w:rPr>
                <w:color w:val="000000" w:themeColor="text1"/>
                <w:lang w:val="en-US"/>
              </w:rPr>
            </w:pPr>
          </w:p>
        </w:tc>
        <w:tc>
          <w:tcPr>
            <w:tcW w:w="1439" w:type="pct"/>
            <w:tcBorders>
              <w:top w:val="nil"/>
              <w:left w:val="single" w:sz="4" w:space="0" w:color="auto"/>
              <w:bottom w:val="single" w:sz="4" w:space="0" w:color="auto"/>
              <w:right w:val="nil"/>
            </w:tcBorders>
            <w:shd w:val="clear" w:color="auto" w:fill="D9D9D9" w:themeFill="background1" w:themeFillShade="D9"/>
            <w:hideMark/>
          </w:tcPr>
          <w:p w14:paraId="4F3110F2" w14:textId="10079E0F" w:rsidR="00FA1C42" w:rsidRPr="00B140D6" w:rsidRDefault="00C037DF" w:rsidP="0000443D">
            <w:pPr>
              <w:spacing w:line="276" w:lineRule="auto"/>
              <w:jc w:val="center"/>
              <w:cnfStyle w:val="000000100000" w:firstRow="0" w:lastRow="0" w:firstColumn="0" w:lastColumn="0" w:oddVBand="0" w:evenVBand="0" w:oddHBand="1" w:evenHBand="0" w:firstRowFirstColumn="0" w:firstRowLastColumn="0" w:lastRowFirstColumn="0" w:lastRowLastColumn="0"/>
              <w:rPr>
                <w:szCs w:val="28"/>
                <w:lang w:val="en-US"/>
              </w:rPr>
            </w:pPr>
            <w:r w:rsidRPr="00B140D6">
              <w:rPr>
                <w:noProof/>
                <w:szCs w:val="28"/>
                <w:lang w:eastAsia="de-DE"/>
              </w:rPr>
              <w:drawing>
                <wp:anchor distT="0" distB="0" distL="114300" distR="114300" simplePos="0" relativeHeight="251823104" behindDoc="1" locked="0" layoutInCell="1" allowOverlap="1" wp14:anchorId="32AC9696" wp14:editId="4FBFDD4B">
                  <wp:simplePos x="0" y="0"/>
                  <wp:positionH relativeFrom="column">
                    <wp:posOffset>29845</wp:posOffset>
                  </wp:positionH>
                  <wp:positionV relativeFrom="paragraph">
                    <wp:posOffset>26670</wp:posOffset>
                  </wp:positionV>
                  <wp:extent cx="2646045" cy="1590675"/>
                  <wp:effectExtent l="0" t="0" r="1905" b="9525"/>
                  <wp:wrapNone/>
                  <wp:docPr id="250" name="Picture 24" descr="C:\epidemiogy LMU\student job\Svetlana occlusal\LF\in vitro pen\caries\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pidemiogy LMU\student job\Svetlana occlusal\LF\in vitro pen\caries\Rplot21.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4604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C42" w:rsidRPr="00B140D6">
              <w:rPr>
                <w:szCs w:val="28"/>
                <w:lang w:val="en-US"/>
              </w:rPr>
              <w:t>Caries detection level</w:t>
            </w:r>
          </w:p>
        </w:tc>
        <w:tc>
          <w:tcPr>
            <w:tcW w:w="1491" w:type="pct"/>
            <w:tcBorders>
              <w:top w:val="nil"/>
              <w:left w:val="nil"/>
              <w:bottom w:val="single" w:sz="4" w:space="0" w:color="auto"/>
              <w:right w:val="nil"/>
            </w:tcBorders>
            <w:shd w:val="clear" w:color="auto" w:fill="D9D9D9" w:themeFill="background1" w:themeFillShade="D9"/>
          </w:tcPr>
          <w:p w14:paraId="2863EE48" w14:textId="46B27C32" w:rsidR="00FA1C42" w:rsidRPr="00B140D6" w:rsidRDefault="00FE429F" w:rsidP="0000443D">
            <w:pPr>
              <w:spacing w:line="276" w:lineRule="auto"/>
              <w:jc w:val="center"/>
              <w:cnfStyle w:val="000000100000" w:firstRow="0" w:lastRow="0" w:firstColumn="0" w:lastColumn="0" w:oddVBand="0" w:evenVBand="0" w:oddHBand="1" w:evenHBand="0" w:firstRowFirstColumn="0" w:firstRowLastColumn="0" w:lastRowFirstColumn="0" w:lastRowLastColumn="0"/>
              <w:rPr>
                <w:szCs w:val="28"/>
                <w:lang w:val="en-US"/>
              </w:rPr>
            </w:pPr>
            <w:r w:rsidRPr="00B140D6">
              <w:rPr>
                <w:noProof/>
                <w:szCs w:val="28"/>
                <w:lang w:eastAsia="de-DE"/>
              </w:rPr>
              <w:drawing>
                <wp:anchor distT="0" distB="0" distL="114300" distR="114300" simplePos="0" relativeHeight="251819008" behindDoc="1" locked="0" layoutInCell="1" allowOverlap="1" wp14:anchorId="2FD7AFEC" wp14:editId="5E05D5AF">
                  <wp:simplePos x="0" y="0"/>
                  <wp:positionH relativeFrom="column">
                    <wp:posOffset>55245</wp:posOffset>
                  </wp:positionH>
                  <wp:positionV relativeFrom="paragraph">
                    <wp:posOffset>36195</wp:posOffset>
                  </wp:positionV>
                  <wp:extent cx="2999740" cy="1590675"/>
                  <wp:effectExtent l="0" t="0" r="0" b="9525"/>
                  <wp:wrapNone/>
                  <wp:docPr id="247" name="Picture 27" descr="C:\epidemiogy LMU\student job\Svetlana occlusal\LF\in vitro pen\dentine\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pidemiogy LMU\student job\Svetlana occlusal\LF\in vitro pen\dentine\Rplot21.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99740"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C42" w:rsidRPr="00B140D6">
              <w:rPr>
                <w:szCs w:val="28"/>
                <w:lang w:val="en-US"/>
              </w:rPr>
              <w:t>Dentin detection level</w:t>
            </w:r>
          </w:p>
        </w:tc>
        <w:tc>
          <w:tcPr>
            <w:tcW w:w="1491" w:type="pct"/>
            <w:tcBorders>
              <w:top w:val="nil"/>
              <w:left w:val="nil"/>
              <w:bottom w:val="single" w:sz="4" w:space="0" w:color="auto"/>
              <w:right w:val="nil"/>
            </w:tcBorders>
            <w:shd w:val="clear" w:color="auto" w:fill="D9D9D9" w:themeFill="background1" w:themeFillShade="D9"/>
          </w:tcPr>
          <w:p w14:paraId="1CB8F5E2" w14:textId="77777777" w:rsidR="00FA1C42" w:rsidRPr="00B140D6" w:rsidRDefault="00FA1C42" w:rsidP="0000443D">
            <w:pPr>
              <w:spacing w:line="276" w:lineRule="auto"/>
              <w:jc w:val="center"/>
              <w:cnfStyle w:val="000000100000" w:firstRow="0" w:lastRow="0" w:firstColumn="0" w:lastColumn="0" w:oddVBand="0" w:evenVBand="0" w:oddHBand="1" w:evenHBand="0" w:firstRowFirstColumn="0" w:firstRowLastColumn="0" w:lastRowFirstColumn="0" w:lastRowLastColumn="0"/>
              <w:rPr>
                <w:szCs w:val="28"/>
                <w:lang w:val="en-US"/>
              </w:rPr>
            </w:pPr>
            <w:r w:rsidRPr="00B140D6">
              <w:rPr>
                <w:szCs w:val="28"/>
                <w:lang w:val="en-US"/>
              </w:rPr>
              <w:t>1/3 dentin detection level</w:t>
            </w:r>
          </w:p>
        </w:tc>
      </w:tr>
      <w:tr w:rsidR="00FA1C42" w14:paraId="3F8F6508" w14:textId="77777777" w:rsidTr="001A46BF">
        <w:trPr>
          <w:trHeight w:val="2267"/>
        </w:trPr>
        <w:tc>
          <w:tcPr>
            <w:cnfStyle w:val="001000000000" w:firstRow="0" w:lastRow="0" w:firstColumn="1" w:lastColumn="0" w:oddVBand="0" w:evenVBand="0" w:oddHBand="0" w:evenHBand="0" w:firstRowFirstColumn="0" w:firstRowLastColumn="0" w:lastRowFirstColumn="0" w:lastRowLastColumn="0"/>
            <w:tcW w:w="579" w:type="pct"/>
            <w:tcBorders>
              <w:top w:val="single" w:sz="4" w:space="0" w:color="auto"/>
              <w:left w:val="nil"/>
              <w:bottom w:val="nil"/>
              <w:right w:val="nil"/>
            </w:tcBorders>
            <w:shd w:val="clear" w:color="auto" w:fill="auto"/>
            <w:vAlign w:val="center"/>
          </w:tcPr>
          <w:p w14:paraId="14D950A6" w14:textId="77777777" w:rsidR="00FA1C42" w:rsidRPr="00B140D6" w:rsidRDefault="00FA1C42" w:rsidP="0000443D">
            <w:pPr>
              <w:suppressAutoHyphens w:val="0"/>
              <w:rPr>
                <w:color w:val="000000" w:themeColor="text1"/>
                <w:lang w:val="en-US"/>
              </w:rPr>
            </w:pPr>
            <w:r w:rsidRPr="00B140D6">
              <w:rPr>
                <w:color w:val="000000" w:themeColor="text1"/>
                <w:lang w:val="en-US"/>
              </w:rPr>
              <w:t>Laser Fluorescence Pen 2190</w:t>
            </w:r>
          </w:p>
        </w:tc>
        <w:tc>
          <w:tcPr>
            <w:tcW w:w="1439" w:type="pct"/>
            <w:tcBorders>
              <w:top w:val="nil"/>
              <w:left w:val="nil"/>
              <w:bottom w:val="nil"/>
              <w:right w:val="nil"/>
            </w:tcBorders>
            <w:shd w:val="clear" w:color="auto" w:fill="auto"/>
            <w:vAlign w:val="center"/>
          </w:tcPr>
          <w:p w14:paraId="6FF79A69" w14:textId="6BB26C2C" w:rsidR="00FA1C42" w:rsidRPr="00B140D6" w:rsidRDefault="00C037DF" w:rsidP="0000443D">
            <w:pPr>
              <w:spacing w:line="276" w:lineRule="auto"/>
              <w:jc w:val="center"/>
              <w:cnfStyle w:val="000000000000" w:firstRow="0" w:lastRow="0" w:firstColumn="0" w:lastColumn="0" w:oddVBand="0" w:evenVBand="0" w:oddHBand="0" w:evenHBand="0" w:firstRowFirstColumn="0" w:firstRowLastColumn="0" w:lastRowFirstColumn="0" w:lastRowLastColumn="0"/>
            </w:pPr>
            <w:r w:rsidRPr="00B140D6">
              <w:rPr>
                <w:noProof/>
                <w:lang w:eastAsia="de-DE"/>
              </w:rPr>
              <mc:AlternateContent>
                <mc:Choice Requires="wps">
                  <w:drawing>
                    <wp:anchor distT="45720" distB="45720" distL="114300" distR="114300" simplePos="0" relativeHeight="251825152" behindDoc="0" locked="0" layoutInCell="1" allowOverlap="1" wp14:anchorId="36ECB6D1" wp14:editId="4571EA6D">
                      <wp:simplePos x="0" y="0"/>
                      <wp:positionH relativeFrom="column">
                        <wp:posOffset>-36830</wp:posOffset>
                      </wp:positionH>
                      <wp:positionV relativeFrom="paragraph">
                        <wp:posOffset>-106680</wp:posOffset>
                      </wp:positionV>
                      <wp:extent cx="1114425" cy="704850"/>
                      <wp:effectExtent l="0" t="0" r="9525" b="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704850"/>
                              </a:xfrm>
                              <a:prstGeom prst="rect">
                                <a:avLst/>
                              </a:prstGeom>
                              <a:solidFill>
                                <a:srgbClr val="FFFFFF"/>
                              </a:solidFill>
                              <a:ln w="9525">
                                <a:noFill/>
                                <a:miter lim="800000"/>
                                <a:headEnd/>
                                <a:tailEnd/>
                              </a:ln>
                            </wps:spPr>
                            <wps:txbx>
                              <w:txbxContent>
                                <w:p w14:paraId="04693D4E" w14:textId="77777777" w:rsidR="003F0505" w:rsidRPr="00FE429F" w:rsidRDefault="003F0505" w:rsidP="00C037DF">
                                  <w:pPr>
                                    <w:rPr>
                                      <w:b/>
                                      <w:bCs/>
                                      <w:sz w:val="15"/>
                                      <w:szCs w:val="15"/>
                                      <w:lang w:val="en-US"/>
                                    </w:rPr>
                                  </w:pPr>
                                  <w:r w:rsidRPr="00FE429F">
                                    <w:rPr>
                                      <w:b/>
                                      <w:bCs/>
                                      <w:sz w:val="15"/>
                                      <w:szCs w:val="15"/>
                                      <w:lang w:val="en-US"/>
                                    </w:rPr>
                                    <w:t>Lussi and Hellwig et al. (2006)</w:t>
                                  </w:r>
                                </w:p>
                                <w:p w14:paraId="546190EF" w14:textId="77777777" w:rsidR="003F0505" w:rsidRPr="00FE429F" w:rsidRDefault="003F0505" w:rsidP="00C037DF">
                                  <w:pPr>
                                    <w:rPr>
                                      <w:b/>
                                      <w:bCs/>
                                      <w:sz w:val="15"/>
                                      <w:szCs w:val="15"/>
                                      <w:lang w:val="en-US"/>
                                    </w:rPr>
                                  </w:pPr>
                                  <w:r w:rsidRPr="00FE429F">
                                    <w:rPr>
                                      <w:b/>
                                      <w:bCs/>
                                      <w:sz w:val="15"/>
                                      <w:szCs w:val="15"/>
                                      <w:lang w:val="en-US"/>
                                    </w:rPr>
                                    <w:t>Rodrigues and Hug et al. (2011)</w:t>
                                  </w:r>
                                </w:p>
                                <w:p w14:paraId="3E01F21F" w14:textId="77777777" w:rsidR="003F0505" w:rsidRPr="00FE429F" w:rsidRDefault="003F0505" w:rsidP="00C037DF">
                                  <w:pPr>
                                    <w:rPr>
                                      <w:b/>
                                      <w:bCs/>
                                      <w:sz w:val="15"/>
                                      <w:szCs w:val="15"/>
                                    </w:rPr>
                                  </w:pPr>
                                  <w:r w:rsidRPr="00FE429F">
                                    <w:rPr>
                                      <w:b/>
                                      <w:bCs/>
                                      <w:sz w:val="15"/>
                                      <w:szCs w:val="15"/>
                                      <w:lang w:val="en-US"/>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CB6D1" id="_x0000_s1055" type="#_x0000_t202" style="position:absolute;left:0;text-align:left;margin-left:-2.9pt;margin-top:-8.4pt;width:87.75pt;height:55.5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" stroked="f">
                      <v:textbox>
                        <w:txbxContent>
                          <w:p w14:paraId="04693D4E" w14:textId="77777777" w:rsidR="003F0505" w:rsidRPr="00FE429F" w:rsidRDefault="003F0505" w:rsidP="00C037DF">
                            <w:pPr>
                              <w:rPr>
                                <w:b/>
                                <w:bCs/>
                                <w:sz w:val="15"/>
                                <w:szCs w:val="15"/>
                                <w:lang w:val="en-US"/>
                              </w:rPr>
                            </w:pPr>
                            <w:r w:rsidRPr="00FE429F">
                              <w:rPr>
                                <w:b/>
                                <w:bCs/>
                                <w:sz w:val="15"/>
                                <w:szCs w:val="15"/>
                                <w:lang w:val="en-US"/>
                              </w:rPr>
                              <w:t>Lussi and Hellwig et al. (2006)</w:t>
                            </w:r>
                          </w:p>
                          <w:p w14:paraId="546190EF" w14:textId="77777777" w:rsidR="003F0505" w:rsidRPr="00FE429F" w:rsidRDefault="003F0505" w:rsidP="00C037DF">
                            <w:pPr>
                              <w:rPr>
                                <w:b/>
                                <w:bCs/>
                                <w:sz w:val="15"/>
                                <w:szCs w:val="15"/>
                                <w:lang w:val="en-US"/>
                              </w:rPr>
                            </w:pPr>
                            <w:r w:rsidRPr="00FE429F">
                              <w:rPr>
                                <w:b/>
                                <w:bCs/>
                                <w:sz w:val="15"/>
                                <w:szCs w:val="15"/>
                                <w:lang w:val="en-US"/>
                              </w:rPr>
                              <w:t>Rodrigues and Hug et al. (2011)</w:t>
                            </w:r>
                          </w:p>
                          <w:p w14:paraId="3E01F21F" w14:textId="77777777" w:rsidR="003F0505" w:rsidRPr="00FE429F" w:rsidRDefault="003F0505" w:rsidP="00C037DF">
                            <w:pPr>
                              <w:rPr>
                                <w:b/>
                                <w:bCs/>
                                <w:sz w:val="15"/>
                                <w:szCs w:val="15"/>
                              </w:rPr>
                            </w:pPr>
                            <w:r w:rsidRPr="00FE429F">
                              <w:rPr>
                                <w:b/>
                                <w:bCs/>
                                <w:sz w:val="15"/>
                                <w:szCs w:val="15"/>
                                <w:lang w:val="en-US"/>
                              </w:rPr>
                              <w:t>Summary</w:t>
                            </w:r>
                          </w:p>
                        </w:txbxContent>
                      </v:textbox>
                    </v:shape>
                  </w:pict>
                </mc:Fallback>
              </mc:AlternateContent>
            </w:r>
          </w:p>
        </w:tc>
        <w:tc>
          <w:tcPr>
            <w:tcW w:w="1491" w:type="pct"/>
            <w:tcBorders>
              <w:top w:val="nil"/>
              <w:left w:val="nil"/>
              <w:bottom w:val="nil"/>
              <w:right w:val="nil"/>
            </w:tcBorders>
            <w:shd w:val="clear" w:color="auto" w:fill="auto"/>
            <w:vAlign w:val="center"/>
          </w:tcPr>
          <w:p w14:paraId="08EBB17F" w14:textId="5B31E63F" w:rsidR="00FA1C42" w:rsidRPr="00B140D6" w:rsidRDefault="00C037DF" w:rsidP="0000443D">
            <w:pPr>
              <w:spacing w:line="276" w:lineRule="auto"/>
              <w:jc w:val="center"/>
              <w:cnfStyle w:val="000000000000" w:firstRow="0" w:lastRow="0" w:firstColumn="0" w:lastColumn="0" w:oddVBand="0" w:evenVBand="0" w:oddHBand="0" w:evenHBand="0" w:firstRowFirstColumn="0" w:firstRowLastColumn="0" w:lastRowFirstColumn="0" w:lastRowLastColumn="0"/>
              <w:rPr>
                <w:noProof/>
              </w:rPr>
            </w:pPr>
            <w:r w:rsidRPr="00B140D6">
              <w:rPr>
                <w:noProof/>
                <w:lang w:eastAsia="de-DE"/>
              </w:rPr>
              <mc:AlternateContent>
                <mc:Choice Requires="wps">
                  <w:drawing>
                    <wp:anchor distT="45720" distB="45720" distL="114300" distR="114300" simplePos="0" relativeHeight="251821056" behindDoc="0" locked="0" layoutInCell="1" allowOverlap="1" wp14:anchorId="278C5F7B" wp14:editId="5205B083">
                      <wp:simplePos x="0" y="0"/>
                      <wp:positionH relativeFrom="column">
                        <wp:posOffset>-5080</wp:posOffset>
                      </wp:positionH>
                      <wp:positionV relativeFrom="paragraph">
                        <wp:posOffset>-20955</wp:posOffset>
                      </wp:positionV>
                      <wp:extent cx="1247775" cy="1028700"/>
                      <wp:effectExtent l="0" t="0" r="9525"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028700"/>
                              </a:xfrm>
                              <a:prstGeom prst="rect">
                                <a:avLst/>
                              </a:prstGeom>
                              <a:solidFill>
                                <a:srgbClr val="FFFFFF"/>
                              </a:solidFill>
                              <a:ln w="9525">
                                <a:noFill/>
                                <a:miter lim="800000"/>
                                <a:headEnd/>
                                <a:tailEnd/>
                              </a:ln>
                            </wps:spPr>
                            <wps:txbx>
                              <w:txbxContent>
                                <w:p w14:paraId="24461314" w14:textId="77777777" w:rsidR="003F0505" w:rsidRPr="00FE429F" w:rsidRDefault="003F0505" w:rsidP="00FE429F">
                                  <w:pPr>
                                    <w:spacing w:line="276" w:lineRule="auto"/>
                                    <w:rPr>
                                      <w:b/>
                                      <w:bCs/>
                                      <w:sz w:val="15"/>
                                      <w:szCs w:val="15"/>
                                      <w:lang w:val="en-US"/>
                                    </w:rPr>
                                  </w:pPr>
                                  <w:r w:rsidRPr="00FE429F">
                                    <w:rPr>
                                      <w:b/>
                                      <w:bCs/>
                                      <w:sz w:val="15"/>
                                      <w:szCs w:val="15"/>
                                      <w:lang w:val="en-US"/>
                                    </w:rPr>
                                    <w:t>Lussi and Hellwig et al. (2006)</w:t>
                                  </w:r>
                                </w:p>
                                <w:p w14:paraId="2F56B970" w14:textId="77777777" w:rsidR="003F0505" w:rsidRPr="00FE429F" w:rsidRDefault="003F0505" w:rsidP="00FE429F">
                                  <w:pPr>
                                    <w:spacing w:line="276" w:lineRule="auto"/>
                                    <w:rPr>
                                      <w:b/>
                                      <w:bCs/>
                                      <w:sz w:val="15"/>
                                      <w:szCs w:val="15"/>
                                      <w:lang w:val="en-GB"/>
                                    </w:rPr>
                                  </w:pPr>
                                  <w:r w:rsidRPr="00FE429F">
                                    <w:rPr>
                                      <w:b/>
                                      <w:bCs/>
                                      <w:sz w:val="15"/>
                                      <w:szCs w:val="15"/>
                                      <w:lang w:val="en-GB"/>
                                    </w:rPr>
                                    <w:t>Rodrigues et al. (2008)</w:t>
                                  </w:r>
                                </w:p>
                                <w:p w14:paraId="2D14C8FE" w14:textId="77777777" w:rsidR="003F0505" w:rsidRPr="00FE429F" w:rsidRDefault="003F0505" w:rsidP="00FE429F">
                                  <w:pPr>
                                    <w:spacing w:line="276" w:lineRule="auto"/>
                                    <w:rPr>
                                      <w:b/>
                                      <w:bCs/>
                                      <w:sz w:val="15"/>
                                      <w:szCs w:val="15"/>
                                      <w:lang w:val="en-US"/>
                                    </w:rPr>
                                  </w:pPr>
                                  <w:r w:rsidRPr="00FE429F">
                                    <w:rPr>
                                      <w:b/>
                                      <w:bCs/>
                                      <w:sz w:val="15"/>
                                      <w:szCs w:val="15"/>
                                      <w:lang w:val="en-US"/>
                                    </w:rPr>
                                    <w:t>Rodrigues and Hug et al. (2011)</w:t>
                                  </w:r>
                                </w:p>
                                <w:p w14:paraId="116F80CF" w14:textId="77777777" w:rsidR="003F0505" w:rsidRPr="00FE429F" w:rsidRDefault="003F0505" w:rsidP="00FE429F">
                                  <w:pPr>
                                    <w:spacing w:line="276" w:lineRule="auto"/>
                                    <w:rPr>
                                      <w:b/>
                                      <w:bCs/>
                                      <w:sz w:val="15"/>
                                      <w:szCs w:val="15"/>
                                      <w:lang w:val="en-US"/>
                                    </w:rPr>
                                  </w:pPr>
                                  <w:r w:rsidRPr="00FE429F">
                                    <w:rPr>
                                      <w:b/>
                                      <w:bCs/>
                                      <w:sz w:val="15"/>
                                      <w:szCs w:val="15"/>
                                      <w:lang w:val="en-US"/>
                                    </w:rPr>
                                    <w:t>Mortensen et al. (2014)</w:t>
                                  </w:r>
                                </w:p>
                                <w:p w14:paraId="7DAD3214" w14:textId="77777777" w:rsidR="003F0505" w:rsidRPr="00FE429F" w:rsidRDefault="003F0505" w:rsidP="00FE429F">
                                  <w:pPr>
                                    <w:spacing w:line="276" w:lineRule="auto"/>
                                    <w:rPr>
                                      <w:b/>
                                      <w:bCs/>
                                      <w:sz w:val="15"/>
                                      <w:szCs w:val="15"/>
                                    </w:rPr>
                                  </w:pPr>
                                  <w:r w:rsidRPr="00FE429F">
                                    <w:rPr>
                                      <w:b/>
                                      <w:bCs/>
                                      <w:sz w:val="15"/>
                                      <w:szCs w:val="15"/>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C5F7B" id="_x0000_s1056" type="#_x0000_t202" style="position:absolute;left:0;text-align:left;margin-left:-.4pt;margin-top:-1.65pt;width:98.25pt;height:81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" stroked="f">
                      <v:textbox>
                        <w:txbxContent>
                          <w:p w14:paraId="24461314" w14:textId="77777777" w:rsidR="003F0505" w:rsidRPr="00FE429F" w:rsidRDefault="003F0505" w:rsidP="00FE429F">
                            <w:pPr>
                              <w:spacing w:line="276" w:lineRule="auto"/>
                              <w:rPr>
                                <w:b/>
                                <w:bCs/>
                                <w:sz w:val="15"/>
                                <w:szCs w:val="15"/>
                                <w:lang w:val="en-US"/>
                              </w:rPr>
                            </w:pPr>
                            <w:r w:rsidRPr="00FE429F">
                              <w:rPr>
                                <w:b/>
                                <w:bCs/>
                                <w:sz w:val="15"/>
                                <w:szCs w:val="15"/>
                                <w:lang w:val="en-US"/>
                              </w:rPr>
                              <w:t>Lussi and Hellwig et al. (2006)</w:t>
                            </w:r>
                          </w:p>
                          <w:p w14:paraId="2F56B970" w14:textId="77777777" w:rsidR="003F0505" w:rsidRPr="00FE429F" w:rsidRDefault="003F0505" w:rsidP="00FE429F">
                            <w:pPr>
                              <w:spacing w:line="276" w:lineRule="auto"/>
                              <w:rPr>
                                <w:b/>
                                <w:bCs/>
                                <w:sz w:val="15"/>
                                <w:szCs w:val="15"/>
                                <w:lang w:val="en-GB"/>
                              </w:rPr>
                            </w:pPr>
                            <w:r w:rsidRPr="00FE429F">
                              <w:rPr>
                                <w:b/>
                                <w:bCs/>
                                <w:sz w:val="15"/>
                                <w:szCs w:val="15"/>
                                <w:lang w:val="en-GB"/>
                              </w:rPr>
                              <w:t>Rodrigues et al. (2008)</w:t>
                            </w:r>
                          </w:p>
                          <w:p w14:paraId="2D14C8FE" w14:textId="77777777" w:rsidR="003F0505" w:rsidRPr="00FE429F" w:rsidRDefault="003F0505" w:rsidP="00FE429F">
                            <w:pPr>
                              <w:spacing w:line="276" w:lineRule="auto"/>
                              <w:rPr>
                                <w:b/>
                                <w:bCs/>
                                <w:sz w:val="15"/>
                                <w:szCs w:val="15"/>
                                <w:lang w:val="en-US"/>
                              </w:rPr>
                            </w:pPr>
                            <w:r w:rsidRPr="00FE429F">
                              <w:rPr>
                                <w:b/>
                                <w:bCs/>
                                <w:sz w:val="15"/>
                                <w:szCs w:val="15"/>
                                <w:lang w:val="en-US"/>
                              </w:rPr>
                              <w:t>Rodrigues and Hug et al. (2011)</w:t>
                            </w:r>
                          </w:p>
                          <w:p w14:paraId="116F80CF" w14:textId="77777777" w:rsidR="003F0505" w:rsidRPr="00FE429F" w:rsidRDefault="003F0505" w:rsidP="00FE429F">
                            <w:pPr>
                              <w:spacing w:line="276" w:lineRule="auto"/>
                              <w:rPr>
                                <w:b/>
                                <w:bCs/>
                                <w:sz w:val="15"/>
                                <w:szCs w:val="15"/>
                                <w:lang w:val="en-US"/>
                              </w:rPr>
                            </w:pPr>
                            <w:r w:rsidRPr="00FE429F">
                              <w:rPr>
                                <w:b/>
                                <w:bCs/>
                                <w:sz w:val="15"/>
                                <w:szCs w:val="15"/>
                                <w:lang w:val="en-US"/>
                              </w:rPr>
                              <w:t>Mortensen et al. (2014)</w:t>
                            </w:r>
                          </w:p>
                          <w:p w14:paraId="7DAD3214" w14:textId="77777777" w:rsidR="003F0505" w:rsidRPr="00FE429F" w:rsidRDefault="003F0505" w:rsidP="00FE429F">
                            <w:pPr>
                              <w:spacing w:line="276" w:lineRule="auto"/>
                              <w:rPr>
                                <w:b/>
                                <w:bCs/>
                                <w:sz w:val="15"/>
                                <w:szCs w:val="15"/>
                              </w:rPr>
                            </w:pPr>
                            <w:r w:rsidRPr="00FE429F">
                              <w:rPr>
                                <w:b/>
                                <w:bCs/>
                                <w:sz w:val="15"/>
                                <w:szCs w:val="15"/>
                              </w:rPr>
                              <w:t>Summary</w:t>
                            </w:r>
                          </w:p>
                        </w:txbxContent>
                      </v:textbox>
                    </v:shape>
                  </w:pict>
                </mc:Fallback>
              </mc:AlternateContent>
            </w:r>
          </w:p>
        </w:tc>
        <w:tc>
          <w:tcPr>
            <w:tcW w:w="1491" w:type="pct"/>
            <w:tcBorders>
              <w:top w:val="nil"/>
              <w:left w:val="nil"/>
              <w:bottom w:val="nil"/>
              <w:right w:val="nil"/>
            </w:tcBorders>
            <w:shd w:val="clear" w:color="auto" w:fill="auto"/>
            <w:vAlign w:val="center"/>
          </w:tcPr>
          <w:p w14:paraId="550518A5" w14:textId="0801C36A" w:rsidR="00FA1C42" w:rsidRPr="00B140D6" w:rsidRDefault="00FA1C42" w:rsidP="0000443D">
            <w:pPr>
              <w:spacing w:line="276" w:lineRule="auto"/>
              <w:jc w:val="center"/>
              <w:cnfStyle w:val="000000000000" w:firstRow="0" w:lastRow="0" w:firstColumn="0" w:lastColumn="0" w:oddVBand="0" w:evenVBand="0" w:oddHBand="0" w:evenHBand="0" w:firstRowFirstColumn="0" w:firstRowLastColumn="0" w:lastRowFirstColumn="0" w:lastRowLastColumn="0"/>
            </w:pPr>
            <w:r w:rsidRPr="00B140D6">
              <w:t xml:space="preserve">No Data Available  </w:t>
            </w:r>
          </w:p>
        </w:tc>
      </w:tr>
      <w:tr w:rsidR="00FA1C42" w14:paraId="65C6E469" w14:textId="77777777" w:rsidTr="001A46BF">
        <w:trPr>
          <w:cnfStyle w:val="000000100000" w:firstRow="0" w:lastRow="0" w:firstColumn="0" w:lastColumn="0" w:oddVBand="0" w:evenVBand="0" w:oddHBand="1" w:evenHBand="0" w:firstRowFirstColumn="0" w:firstRowLastColumn="0" w:lastRowFirstColumn="0" w:lastRowLastColumn="0"/>
          <w:trHeight w:val="2693"/>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single" w:sz="4" w:space="0" w:color="666666" w:themeColor="text1" w:themeTint="99"/>
              <w:right w:val="nil"/>
            </w:tcBorders>
            <w:shd w:val="clear" w:color="auto" w:fill="auto"/>
            <w:vAlign w:val="center"/>
          </w:tcPr>
          <w:p w14:paraId="7B23BDBE" w14:textId="77777777" w:rsidR="00FA1C42" w:rsidRPr="00B140D6" w:rsidRDefault="00FA1C42" w:rsidP="0000443D">
            <w:pPr>
              <w:suppressAutoHyphens w:val="0"/>
              <w:rPr>
                <w:color w:val="000000" w:themeColor="text1"/>
                <w:lang w:val="en-US"/>
              </w:rPr>
            </w:pPr>
            <w:r w:rsidRPr="00B140D6">
              <w:rPr>
                <w:color w:val="000000" w:themeColor="text1"/>
                <w:lang w:val="en-US"/>
              </w:rPr>
              <w:t>FOTI</w:t>
            </w:r>
          </w:p>
        </w:tc>
        <w:tc>
          <w:tcPr>
            <w:tcW w:w="1439" w:type="pct"/>
            <w:tcBorders>
              <w:top w:val="nil"/>
              <w:left w:val="nil"/>
              <w:bottom w:val="single" w:sz="4" w:space="0" w:color="666666" w:themeColor="text1" w:themeTint="99"/>
              <w:right w:val="nil"/>
            </w:tcBorders>
            <w:shd w:val="clear" w:color="auto" w:fill="auto"/>
            <w:vAlign w:val="center"/>
          </w:tcPr>
          <w:p w14:paraId="25331A0F" w14:textId="77777777" w:rsidR="00FA1C42" w:rsidRPr="00B140D6" w:rsidRDefault="00FA1C42" w:rsidP="0000443D">
            <w:pPr>
              <w:spacing w:line="276" w:lineRule="auto"/>
              <w:jc w:val="center"/>
              <w:cnfStyle w:val="000000100000" w:firstRow="0" w:lastRow="0" w:firstColumn="0" w:lastColumn="0" w:oddVBand="0" w:evenVBand="0" w:oddHBand="1" w:evenHBand="0" w:firstRowFirstColumn="0" w:firstRowLastColumn="0" w:lastRowFirstColumn="0" w:lastRowLastColumn="0"/>
            </w:pPr>
            <w:r w:rsidRPr="00B140D6">
              <w:t xml:space="preserve">No Data Available  </w:t>
            </w:r>
          </w:p>
        </w:tc>
        <w:tc>
          <w:tcPr>
            <w:tcW w:w="1491" w:type="pct"/>
            <w:tcBorders>
              <w:top w:val="nil"/>
              <w:left w:val="nil"/>
              <w:bottom w:val="single" w:sz="4" w:space="0" w:color="666666" w:themeColor="text1" w:themeTint="99"/>
              <w:right w:val="nil"/>
            </w:tcBorders>
            <w:shd w:val="clear" w:color="auto" w:fill="auto"/>
            <w:vAlign w:val="center"/>
          </w:tcPr>
          <w:p w14:paraId="347B8AFD" w14:textId="1B2D1D38" w:rsidR="00FA1C42" w:rsidRPr="00B140D6" w:rsidRDefault="00FE429F" w:rsidP="0000443D">
            <w:pPr>
              <w:spacing w:line="276" w:lineRule="auto"/>
              <w:jc w:val="center"/>
              <w:cnfStyle w:val="000000100000" w:firstRow="0" w:lastRow="0" w:firstColumn="0" w:lastColumn="0" w:oddVBand="0" w:evenVBand="0" w:oddHBand="1" w:evenHBand="0" w:firstRowFirstColumn="0" w:firstRowLastColumn="0" w:lastRowFirstColumn="0" w:lastRowLastColumn="0"/>
              <w:rPr>
                <w:noProof/>
              </w:rPr>
            </w:pPr>
            <w:r w:rsidRPr="00B140D6">
              <w:rPr>
                <w:noProof/>
                <w:lang w:eastAsia="de-DE"/>
              </w:rPr>
              <mc:AlternateContent>
                <mc:Choice Requires="wps">
                  <w:drawing>
                    <wp:anchor distT="45720" distB="45720" distL="114300" distR="114300" simplePos="0" relativeHeight="251816960" behindDoc="0" locked="0" layoutInCell="1" allowOverlap="1" wp14:anchorId="6948D3F4" wp14:editId="7FF7B533">
                      <wp:simplePos x="0" y="0"/>
                      <wp:positionH relativeFrom="column">
                        <wp:posOffset>93345</wp:posOffset>
                      </wp:positionH>
                      <wp:positionV relativeFrom="paragraph">
                        <wp:posOffset>464820</wp:posOffset>
                      </wp:positionV>
                      <wp:extent cx="1276350" cy="672465"/>
                      <wp:effectExtent l="0" t="0" r="0" b="0"/>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72465"/>
                              </a:xfrm>
                              <a:prstGeom prst="rect">
                                <a:avLst/>
                              </a:prstGeom>
                              <a:solidFill>
                                <a:srgbClr val="FFFFFF"/>
                              </a:solidFill>
                              <a:ln w="9525">
                                <a:noFill/>
                                <a:miter lim="800000"/>
                                <a:headEnd/>
                                <a:tailEnd/>
                              </a:ln>
                            </wps:spPr>
                            <wps:txbx>
                              <w:txbxContent>
                                <w:p w14:paraId="4CA0270E" w14:textId="77777777" w:rsidR="003F0505" w:rsidRPr="00124F7A" w:rsidRDefault="003F0505" w:rsidP="00124F7A">
                                  <w:pPr>
                                    <w:spacing w:line="360" w:lineRule="auto"/>
                                    <w:rPr>
                                      <w:b/>
                                      <w:bCs/>
                                      <w:sz w:val="15"/>
                                      <w:szCs w:val="15"/>
                                      <w:lang w:val="en-GB"/>
                                    </w:rPr>
                                  </w:pPr>
                                  <w:r w:rsidRPr="00124F7A">
                                    <w:rPr>
                                      <w:b/>
                                      <w:bCs/>
                                      <w:sz w:val="15"/>
                                      <w:szCs w:val="15"/>
                                      <w:lang w:val="en-GB"/>
                                    </w:rPr>
                                    <w:t>Cortes et al. (2000)</w:t>
                                  </w:r>
                                </w:p>
                                <w:p w14:paraId="37071BFA" w14:textId="77777777" w:rsidR="003F0505" w:rsidRPr="00124F7A" w:rsidRDefault="003F0505" w:rsidP="00124F7A">
                                  <w:pPr>
                                    <w:spacing w:line="360" w:lineRule="auto"/>
                                    <w:rPr>
                                      <w:b/>
                                      <w:bCs/>
                                      <w:sz w:val="15"/>
                                      <w:szCs w:val="15"/>
                                      <w:lang w:val="en-GB"/>
                                    </w:rPr>
                                  </w:pPr>
                                  <w:r w:rsidRPr="00124F7A">
                                    <w:rPr>
                                      <w:b/>
                                      <w:bCs/>
                                      <w:sz w:val="15"/>
                                      <w:szCs w:val="15"/>
                                      <w:lang w:val="en-GB"/>
                                    </w:rPr>
                                    <w:t>Cortes et al. (2003)</w:t>
                                  </w:r>
                                </w:p>
                                <w:p w14:paraId="26C92222" w14:textId="77777777" w:rsidR="003F0505" w:rsidRPr="00124F7A" w:rsidRDefault="003F0505" w:rsidP="00124F7A">
                                  <w:pPr>
                                    <w:spacing w:line="360" w:lineRule="auto"/>
                                    <w:rPr>
                                      <w:b/>
                                      <w:bCs/>
                                      <w:sz w:val="15"/>
                                      <w:szCs w:val="15"/>
                                      <w:lang w:val="en-GB"/>
                                    </w:rPr>
                                  </w:pPr>
                                  <w:r w:rsidRPr="00124F7A">
                                    <w:rPr>
                                      <w:b/>
                                      <w:bCs/>
                                      <w:sz w:val="15"/>
                                      <w:szCs w:val="15"/>
                                      <w:lang w:val="en-GB"/>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8D3F4" id="_x0000_s1057" type="#_x0000_t202" style="position:absolute;left:0;text-align:left;margin-left:7.35pt;margin-top:36.6pt;width:100.5pt;height:52.9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" stroked="f">
                      <v:textbox>
                        <w:txbxContent>
                          <w:p w14:paraId="4CA0270E" w14:textId="77777777" w:rsidR="003F0505" w:rsidRPr="00124F7A" w:rsidRDefault="003F0505" w:rsidP="00124F7A">
                            <w:pPr>
                              <w:spacing w:line="360" w:lineRule="auto"/>
                              <w:rPr>
                                <w:b/>
                                <w:bCs/>
                                <w:sz w:val="15"/>
                                <w:szCs w:val="15"/>
                                <w:lang w:val="en-GB"/>
                              </w:rPr>
                            </w:pPr>
                            <w:r w:rsidRPr="00124F7A">
                              <w:rPr>
                                <w:b/>
                                <w:bCs/>
                                <w:sz w:val="15"/>
                                <w:szCs w:val="15"/>
                                <w:lang w:val="en-GB"/>
                              </w:rPr>
                              <w:t>Cortes et al. (2000)</w:t>
                            </w:r>
                          </w:p>
                          <w:p w14:paraId="37071BFA" w14:textId="77777777" w:rsidR="003F0505" w:rsidRPr="00124F7A" w:rsidRDefault="003F0505" w:rsidP="00124F7A">
                            <w:pPr>
                              <w:spacing w:line="360" w:lineRule="auto"/>
                              <w:rPr>
                                <w:b/>
                                <w:bCs/>
                                <w:sz w:val="15"/>
                                <w:szCs w:val="15"/>
                                <w:lang w:val="en-GB"/>
                              </w:rPr>
                            </w:pPr>
                            <w:r w:rsidRPr="00124F7A">
                              <w:rPr>
                                <w:b/>
                                <w:bCs/>
                                <w:sz w:val="15"/>
                                <w:szCs w:val="15"/>
                                <w:lang w:val="en-GB"/>
                              </w:rPr>
                              <w:t>Cortes et al. (2003)</w:t>
                            </w:r>
                          </w:p>
                          <w:p w14:paraId="26C92222" w14:textId="77777777" w:rsidR="003F0505" w:rsidRPr="00124F7A" w:rsidRDefault="003F0505" w:rsidP="00124F7A">
                            <w:pPr>
                              <w:spacing w:line="360" w:lineRule="auto"/>
                              <w:rPr>
                                <w:b/>
                                <w:bCs/>
                                <w:sz w:val="15"/>
                                <w:szCs w:val="15"/>
                                <w:lang w:val="en-GB"/>
                              </w:rPr>
                            </w:pPr>
                            <w:r w:rsidRPr="00124F7A">
                              <w:rPr>
                                <w:b/>
                                <w:bCs/>
                                <w:sz w:val="15"/>
                                <w:szCs w:val="15"/>
                                <w:lang w:val="en-GB"/>
                              </w:rPr>
                              <w:t>Summary</w:t>
                            </w:r>
                          </w:p>
                        </w:txbxContent>
                      </v:textbox>
                    </v:shape>
                  </w:pict>
                </mc:Fallback>
              </mc:AlternateContent>
            </w:r>
            <w:r w:rsidRPr="00B140D6">
              <w:rPr>
                <w:noProof/>
                <w:lang w:eastAsia="de-DE"/>
              </w:rPr>
              <w:drawing>
                <wp:anchor distT="0" distB="0" distL="114300" distR="114300" simplePos="0" relativeHeight="251814912" behindDoc="1" locked="0" layoutInCell="1" allowOverlap="1" wp14:anchorId="0E5CD4A7" wp14:editId="2CC231C4">
                  <wp:simplePos x="0" y="0"/>
                  <wp:positionH relativeFrom="column">
                    <wp:posOffset>283210</wp:posOffset>
                  </wp:positionH>
                  <wp:positionV relativeFrom="paragraph">
                    <wp:posOffset>14605</wp:posOffset>
                  </wp:positionV>
                  <wp:extent cx="2743200" cy="1452880"/>
                  <wp:effectExtent l="0" t="0" r="0" b="0"/>
                  <wp:wrapNone/>
                  <wp:docPr id="245" name="Picture 30" descr="C:\epidemiogy LMU\student job\Svetlana occlusal\FOTI\invitro\dentine\Rplot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pidemiogy LMU\student job\Svetlana occlusal\FOTI\invitro\dentine\Rplot21.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14528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bottom w:val="single" w:sz="4" w:space="0" w:color="666666" w:themeColor="text1" w:themeTint="99"/>
              <w:right w:val="nil"/>
            </w:tcBorders>
            <w:shd w:val="clear" w:color="auto" w:fill="auto"/>
            <w:vAlign w:val="center"/>
          </w:tcPr>
          <w:p w14:paraId="028FE813" w14:textId="18F71D76" w:rsidR="00FA1C42" w:rsidRPr="00B140D6" w:rsidRDefault="00FA1C42" w:rsidP="0000443D">
            <w:pPr>
              <w:spacing w:line="276" w:lineRule="auto"/>
              <w:jc w:val="center"/>
              <w:cnfStyle w:val="000000100000" w:firstRow="0" w:lastRow="0" w:firstColumn="0" w:lastColumn="0" w:oddVBand="0" w:evenVBand="0" w:oddHBand="1" w:evenHBand="0" w:firstRowFirstColumn="0" w:firstRowLastColumn="0" w:lastRowFirstColumn="0" w:lastRowLastColumn="0"/>
            </w:pPr>
            <w:r w:rsidRPr="00B140D6">
              <w:t xml:space="preserve">No Data Available  </w:t>
            </w:r>
          </w:p>
        </w:tc>
      </w:tr>
    </w:tbl>
    <w:p w14:paraId="062BAD30" w14:textId="38CA766C" w:rsidR="00804EE1" w:rsidRDefault="00804EE1" w:rsidP="00691B33">
      <w:pPr>
        <w:spacing w:line="360" w:lineRule="auto"/>
        <w:rPr>
          <w:rStyle w:val="Fett"/>
          <w:rFonts w:eastAsia="Calibri"/>
          <w:bCs w:val="0"/>
          <w:lang w:val="en-GB"/>
        </w:rPr>
      </w:pPr>
      <w:r>
        <w:rPr>
          <w:rStyle w:val="Fett"/>
          <w:rFonts w:eastAsia="Calibri"/>
          <w:bCs w:val="0"/>
          <w:lang w:val="en-GB"/>
        </w:rPr>
        <w:br w:type="page"/>
      </w:r>
    </w:p>
    <w:p w14:paraId="3B7555C7" w14:textId="5AE1C80D" w:rsidR="00691B33" w:rsidRPr="00691B33" w:rsidRDefault="00BC1F19" w:rsidP="00CD1382">
      <w:pPr>
        <w:pStyle w:val="berschrift2"/>
      </w:pPr>
      <w:bookmarkStart w:id="120" w:name="_Toc41061208"/>
      <w:r w:rsidRPr="00676966">
        <w:rPr>
          <w:rStyle w:val="Fett"/>
          <w:b w:val="0"/>
        </w:rPr>
        <w:lastRenderedPageBreak/>
        <w:t xml:space="preserve">Table </w:t>
      </w:r>
      <w:r w:rsidR="00ED16A1" w:rsidRPr="00676966">
        <w:rPr>
          <w:rStyle w:val="Fett"/>
          <w:b w:val="0"/>
        </w:rPr>
        <w:t>S</w:t>
      </w:r>
      <w:r w:rsidRPr="00676966">
        <w:rPr>
          <w:rStyle w:val="Fett"/>
          <w:b w:val="0"/>
        </w:rPr>
        <w:t>17</w:t>
      </w:r>
      <w:r w:rsidR="00ED16A1" w:rsidRPr="00676966">
        <w:rPr>
          <w:rStyle w:val="Fett"/>
          <w:b w:val="0"/>
        </w:rPr>
        <w:t xml:space="preserve"> </w:t>
      </w:r>
      <w:r w:rsidR="00ED16A1" w:rsidRPr="00676966">
        <w:rPr>
          <w:rStyle w:val="Fett"/>
          <w:b w:val="0"/>
        </w:rPr>
        <w:tab/>
      </w:r>
      <w:r w:rsidR="00ED16A1" w:rsidRPr="00ED16A1">
        <w:rPr>
          <w:rStyle w:val="Fett"/>
          <w:b w:val="0"/>
        </w:rPr>
        <w:t>Forest plots (DOR) for different caries diagnostic methods- in vi</w:t>
      </w:r>
      <w:r w:rsidR="00ED16A1">
        <w:rPr>
          <w:rStyle w:val="Fett"/>
          <w:b w:val="0"/>
        </w:rPr>
        <w:t>v</w:t>
      </w:r>
      <w:r w:rsidR="00ED16A1" w:rsidRPr="00ED16A1">
        <w:rPr>
          <w:rStyle w:val="Fett"/>
          <w:b w:val="0"/>
        </w:rPr>
        <w:t>o validation studies on occlusal surfaces</w:t>
      </w:r>
      <w:bookmarkEnd w:id="120"/>
    </w:p>
    <w:tbl>
      <w:tblPr>
        <w:tblW w:w="5000" w:type="pct"/>
        <w:tblLook w:val="04A0" w:firstRow="1" w:lastRow="0" w:firstColumn="1" w:lastColumn="0" w:noHBand="0" w:noVBand="1"/>
      </w:tblPr>
      <w:tblGrid>
        <w:gridCol w:w="1658"/>
        <w:gridCol w:w="4118"/>
        <w:gridCol w:w="4267"/>
        <w:gridCol w:w="4267"/>
      </w:tblGrid>
      <w:tr w:rsidR="00691B33" w:rsidRPr="00691B33" w14:paraId="2301BD9A" w14:textId="77777777" w:rsidTr="00B51999">
        <w:trPr>
          <w:trHeight w:val="251"/>
        </w:trPr>
        <w:tc>
          <w:tcPr>
            <w:tcW w:w="579" w:type="pct"/>
            <w:vMerge w:val="restart"/>
            <w:tcBorders>
              <w:top w:val="single" w:sz="4" w:space="0" w:color="auto"/>
              <w:left w:val="nil"/>
              <w:bottom w:val="single" w:sz="4" w:space="0" w:color="666666" w:themeColor="text1" w:themeTint="99"/>
              <w:right w:val="single" w:sz="4" w:space="0" w:color="auto"/>
            </w:tcBorders>
            <w:shd w:val="clear" w:color="auto" w:fill="D9D9D9" w:themeFill="background1" w:themeFillShade="D9"/>
            <w:vAlign w:val="center"/>
            <w:hideMark/>
          </w:tcPr>
          <w:p w14:paraId="19565F0C" w14:textId="77777777" w:rsidR="00691B33" w:rsidRPr="00A25787" w:rsidRDefault="00691B33" w:rsidP="00691B33">
            <w:pPr>
              <w:rPr>
                <w:b/>
                <w:bCs/>
                <w:lang w:val="en-US"/>
              </w:rPr>
            </w:pPr>
            <w:r w:rsidRPr="00A25787">
              <w:rPr>
                <w:b/>
                <w:bCs/>
                <w:lang w:val="en-US"/>
              </w:rPr>
              <w:t>Forest Plots</w:t>
            </w:r>
          </w:p>
        </w:tc>
        <w:tc>
          <w:tcPr>
            <w:tcW w:w="4421" w:type="pct"/>
            <w:gridSpan w:val="3"/>
            <w:tcBorders>
              <w:top w:val="single" w:sz="4" w:space="0" w:color="auto"/>
              <w:left w:val="single" w:sz="4" w:space="0" w:color="auto"/>
              <w:bottom w:val="nil"/>
              <w:right w:val="nil"/>
            </w:tcBorders>
            <w:shd w:val="clear" w:color="auto" w:fill="D9D9D9" w:themeFill="background1" w:themeFillShade="D9"/>
            <w:vAlign w:val="bottom"/>
            <w:hideMark/>
          </w:tcPr>
          <w:p w14:paraId="21891545" w14:textId="77777777" w:rsidR="00691B33" w:rsidRPr="00691B33" w:rsidRDefault="00691B33" w:rsidP="00691B33">
            <w:pPr>
              <w:jc w:val="center"/>
              <w:rPr>
                <w:b/>
                <w:bCs/>
                <w:sz w:val="22"/>
                <w:szCs w:val="22"/>
                <w:lang w:val="en-US"/>
              </w:rPr>
            </w:pPr>
            <w:r w:rsidRPr="00691B33">
              <w:rPr>
                <w:b/>
                <w:bCs/>
                <w:sz w:val="28"/>
                <w:szCs w:val="28"/>
                <w:lang w:val="en-US"/>
              </w:rPr>
              <w:t>In vivo</w:t>
            </w:r>
          </w:p>
        </w:tc>
      </w:tr>
      <w:tr w:rsidR="00691B33" w:rsidRPr="00691B33" w14:paraId="0BA0D525" w14:textId="77777777" w:rsidTr="001A46BF">
        <w:trPr>
          <w:trHeight w:val="350"/>
        </w:trPr>
        <w:tc>
          <w:tcPr>
            <w:tcW w:w="579" w:type="pct"/>
            <w:vMerge/>
            <w:tcBorders>
              <w:top w:val="single" w:sz="4" w:space="0" w:color="000000" w:themeColor="text1"/>
              <w:left w:val="nil"/>
              <w:bottom w:val="single" w:sz="4" w:space="0" w:color="auto"/>
              <w:right w:val="single" w:sz="4" w:space="0" w:color="auto"/>
            </w:tcBorders>
            <w:shd w:val="clear" w:color="auto" w:fill="D9D9D9" w:themeFill="background1" w:themeFillShade="D9"/>
            <w:vAlign w:val="center"/>
            <w:hideMark/>
          </w:tcPr>
          <w:p w14:paraId="14D38601" w14:textId="77777777" w:rsidR="00691B33" w:rsidRPr="00691B33" w:rsidRDefault="00691B33" w:rsidP="00691B33">
            <w:pPr>
              <w:rPr>
                <w:sz w:val="22"/>
                <w:szCs w:val="22"/>
                <w:lang w:val="en-US"/>
              </w:rPr>
            </w:pPr>
          </w:p>
        </w:tc>
        <w:tc>
          <w:tcPr>
            <w:tcW w:w="1439" w:type="pct"/>
            <w:tcBorders>
              <w:top w:val="nil"/>
              <w:left w:val="single" w:sz="4" w:space="0" w:color="auto"/>
              <w:bottom w:val="single" w:sz="4" w:space="0" w:color="auto"/>
              <w:right w:val="nil"/>
            </w:tcBorders>
            <w:shd w:val="clear" w:color="auto" w:fill="D9D9D9" w:themeFill="background1" w:themeFillShade="D9"/>
            <w:hideMark/>
          </w:tcPr>
          <w:p w14:paraId="11C88BAA" w14:textId="77777777" w:rsidR="00691B33" w:rsidRPr="00A25787" w:rsidRDefault="00691B33" w:rsidP="00691B33">
            <w:pPr>
              <w:jc w:val="center"/>
              <w:rPr>
                <w:lang w:val="en-US"/>
              </w:rPr>
            </w:pPr>
            <w:r w:rsidRPr="00A25787">
              <w:rPr>
                <w:lang w:val="en-US"/>
              </w:rPr>
              <w:t>Caries detection level</w:t>
            </w:r>
          </w:p>
        </w:tc>
        <w:tc>
          <w:tcPr>
            <w:tcW w:w="1491" w:type="pct"/>
            <w:tcBorders>
              <w:top w:val="nil"/>
              <w:left w:val="nil"/>
              <w:bottom w:val="single" w:sz="4" w:space="0" w:color="auto"/>
              <w:right w:val="nil"/>
            </w:tcBorders>
            <w:shd w:val="clear" w:color="auto" w:fill="D9D9D9" w:themeFill="background1" w:themeFillShade="D9"/>
          </w:tcPr>
          <w:p w14:paraId="55A2AE2E" w14:textId="77777777" w:rsidR="00691B33" w:rsidRPr="00A25787" w:rsidRDefault="00691B33" w:rsidP="00691B33">
            <w:pPr>
              <w:jc w:val="center"/>
              <w:rPr>
                <w:lang w:val="en-US"/>
              </w:rPr>
            </w:pPr>
            <w:r w:rsidRPr="00A25787">
              <w:rPr>
                <w:lang w:val="en-US"/>
              </w:rPr>
              <w:t>Dentin detection level</w:t>
            </w:r>
          </w:p>
        </w:tc>
        <w:tc>
          <w:tcPr>
            <w:tcW w:w="1491" w:type="pct"/>
            <w:tcBorders>
              <w:top w:val="nil"/>
              <w:left w:val="nil"/>
              <w:bottom w:val="single" w:sz="4" w:space="0" w:color="auto"/>
              <w:right w:val="nil"/>
            </w:tcBorders>
            <w:shd w:val="clear" w:color="auto" w:fill="D9D9D9" w:themeFill="background1" w:themeFillShade="D9"/>
          </w:tcPr>
          <w:p w14:paraId="5D01081B" w14:textId="77777777" w:rsidR="00691B33" w:rsidRPr="00A25787" w:rsidRDefault="00691B33" w:rsidP="00691B33">
            <w:pPr>
              <w:jc w:val="center"/>
              <w:rPr>
                <w:lang w:val="en-US"/>
              </w:rPr>
            </w:pPr>
            <w:r w:rsidRPr="00A25787">
              <w:rPr>
                <w:lang w:val="en-US"/>
              </w:rPr>
              <w:t>1/3 dentin detection level</w:t>
            </w:r>
          </w:p>
        </w:tc>
      </w:tr>
      <w:tr w:rsidR="00691B33" w:rsidRPr="00691B33" w14:paraId="6D066253" w14:textId="77777777" w:rsidTr="001A46BF">
        <w:trPr>
          <w:trHeight w:val="1478"/>
        </w:trPr>
        <w:tc>
          <w:tcPr>
            <w:tcW w:w="579" w:type="pct"/>
            <w:tcBorders>
              <w:top w:val="single" w:sz="4" w:space="0" w:color="auto"/>
              <w:left w:val="nil"/>
              <w:bottom w:val="nil"/>
            </w:tcBorders>
            <w:shd w:val="clear" w:color="auto" w:fill="auto"/>
            <w:vAlign w:val="center"/>
          </w:tcPr>
          <w:p w14:paraId="341D9E0C" w14:textId="77777777" w:rsidR="00691B33" w:rsidRPr="00A25787" w:rsidRDefault="00691B33" w:rsidP="00691B33">
            <w:pPr>
              <w:rPr>
                <w:b/>
                <w:bCs/>
                <w:lang w:val="en-US"/>
              </w:rPr>
            </w:pPr>
            <w:r w:rsidRPr="00A25787">
              <w:rPr>
                <w:b/>
                <w:bCs/>
                <w:lang w:val="en-US"/>
              </w:rPr>
              <w:t>Visual examination</w:t>
            </w:r>
          </w:p>
        </w:tc>
        <w:tc>
          <w:tcPr>
            <w:tcW w:w="1439" w:type="pct"/>
            <w:tcBorders>
              <w:top w:val="nil"/>
              <w:left w:val="nil"/>
              <w:bottom w:val="nil"/>
              <w:right w:val="nil"/>
            </w:tcBorders>
            <w:shd w:val="clear" w:color="auto" w:fill="auto"/>
            <w:vAlign w:val="center"/>
          </w:tcPr>
          <w:p w14:paraId="6F44EF46" w14:textId="77777777" w:rsidR="00691B33" w:rsidRPr="00691B33" w:rsidRDefault="00691B33" w:rsidP="00691B33">
            <w:pPr>
              <w:jc w:val="center"/>
              <w:rPr>
                <w:sz w:val="22"/>
                <w:szCs w:val="22"/>
              </w:rPr>
            </w:pPr>
            <w:r w:rsidRPr="00691B33">
              <w:rPr>
                <w:noProof/>
                <w:lang w:eastAsia="de-DE"/>
              </w:rPr>
              <mc:AlternateContent>
                <mc:Choice Requires="wps">
                  <w:drawing>
                    <wp:anchor distT="45720" distB="45720" distL="114300" distR="114300" simplePos="0" relativeHeight="251772928" behindDoc="0" locked="0" layoutInCell="1" allowOverlap="1" wp14:anchorId="361B783B" wp14:editId="13F45133">
                      <wp:simplePos x="0" y="0"/>
                      <wp:positionH relativeFrom="margin">
                        <wp:posOffset>94615</wp:posOffset>
                      </wp:positionH>
                      <wp:positionV relativeFrom="paragraph">
                        <wp:posOffset>118110</wp:posOffset>
                      </wp:positionV>
                      <wp:extent cx="1040765" cy="868045"/>
                      <wp:effectExtent l="0" t="0" r="6985" b="8255"/>
                      <wp:wrapNone/>
                      <wp:docPr id="206" name="Textfeld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868045"/>
                              </a:xfrm>
                              <a:prstGeom prst="rect">
                                <a:avLst/>
                              </a:prstGeom>
                              <a:solidFill>
                                <a:srgbClr val="FFFFFF"/>
                              </a:solidFill>
                              <a:ln w="9525">
                                <a:noFill/>
                                <a:miter lim="800000"/>
                                <a:headEnd/>
                                <a:tailEnd/>
                              </a:ln>
                            </wps:spPr>
                            <wps:txbx>
                              <w:txbxContent>
                                <w:p w14:paraId="7C3F0200" w14:textId="77777777" w:rsidR="003F0505" w:rsidRPr="00ED16A1" w:rsidRDefault="003F0505" w:rsidP="00691B33">
                                  <w:pPr>
                                    <w:spacing w:line="480" w:lineRule="auto"/>
                                    <w:rPr>
                                      <w:b/>
                                      <w:bCs/>
                                      <w:sz w:val="15"/>
                                      <w:szCs w:val="15"/>
                                      <w:lang w:val="en-GB"/>
                                    </w:rPr>
                                  </w:pPr>
                                  <w:r w:rsidRPr="00ED16A1">
                                    <w:rPr>
                                      <w:b/>
                                      <w:bCs/>
                                      <w:sz w:val="15"/>
                                      <w:szCs w:val="15"/>
                                      <w:lang w:val="en-GB"/>
                                    </w:rPr>
                                    <w:t>Cotta et al. (2015)</w:t>
                                  </w:r>
                                </w:p>
                                <w:p w14:paraId="183CB8DB" w14:textId="77777777" w:rsidR="003F0505" w:rsidRPr="005230DA" w:rsidRDefault="003F0505" w:rsidP="00691B33">
                                  <w:pPr>
                                    <w:spacing w:line="480" w:lineRule="auto"/>
                                    <w:rPr>
                                      <w:b/>
                                      <w:bCs/>
                                      <w:sz w:val="15"/>
                                      <w:szCs w:val="15"/>
                                      <w:lang w:val="en-US"/>
                                    </w:rPr>
                                  </w:pPr>
                                  <w:r w:rsidRPr="00ED16A1">
                                    <w:rPr>
                                      <w:b/>
                                      <w:bCs/>
                                      <w:sz w:val="15"/>
                                      <w:szCs w:val="15"/>
                                      <w:lang w:val="en-GB"/>
                                    </w:rPr>
                                    <w:t xml:space="preserve">Castilho et al. </w:t>
                                  </w:r>
                                  <w:r w:rsidRPr="005230DA">
                                    <w:rPr>
                                      <w:b/>
                                      <w:bCs/>
                                      <w:sz w:val="15"/>
                                      <w:szCs w:val="15"/>
                                      <w:lang w:val="en-US"/>
                                    </w:rPr>
                                    <w:t>(2016)</w:t>
                                  </w:r>
                                </w:p>
                                <w:p w14:paraId="6C8C70F6" w14:textId="1EDBBE1D" w:rsidR="003F0505" w:rsidRPr="00ED16A1" w:rsidRDefault="003F0505" w:rsidP="00691B33">
                                  <w:pPr>
                                    <w:spacing w:line="480" w:lineRule="auto"/>
                                    <w:rPr>
                                      <w:b/>
                                      <w:bCs/>
                                      <w:sz w:val="15"/>
                                      <w:szCs w:val="15"/>
                                    </w:rPr>
                                  </w:pPr>
                                  <w:r w:rsidRPr="00ED16A1">
                                    <w:rPr>
                                      <w:b/>
                                      <w:bCs/>
                                      <w:sz w:val="15"/>
                                      <w:szCs w:val="15"/>
                                    </w:rPr>
                                    <w:t>Summary</w:t>
                                  </w:r>
                                  <w:r>
                                    <w:rPr>
                                      <w:b/>
                                      <w:bCs/>
                                      <w:sz w:val="15"/>
                                      <w:szCs w:val="15"/>
                                    </w:rP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B783B" id="Textfeld 206" o:spid="_x0000_s1058" type="#_x0000_t202" style="position:absolute;left:0;text-align:left;margin-left:7.45pt;margin-top:9.3pt;width:81.95pt;height:68.35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" stroked="f">
                      <v:textbox>
                        <w:txbxContent>
                          <w:p w14:paraId="7C3F0200" w14:textId="77777777" w:rsidR="003F0505" w:rsidRPr="00ED16A1" w:rsidRDefault="003F0505" w:rsidP="00691B33">
                            <w:pPr>
                              <w:spacing w:line="480" w:lineRule="auto"/>
                              <w:rPr>
                                <w:b/>
                                <w:bCs/>
                                <w:sz w:val="15"/>
                                <w:szCs w:val="15"/>
                                <w:lang w:val="en-GB"/>
                              </w:rPr>
                            </w:pPr>
                            <w:r w:rsidRPr="00ED16A1">
                              <w:rPr>
                                <w:b/>
                                <w:bCs/>
                                <w:sz w:val="15"/>
                                <w:szCs w:val="15"/>
                                <w:lang w:val="en-GB"/>
                              </w:rPr>
                              <w:t>Cotta et al. (2015)</w:t>
                            </w:r>
                          </w:p>
                          <w:p w14:paraId="183CB8DB" w14:textId="77777777" w:rsidR="003F0505" w:rsidRPr="005230DA" w:rsidRDefault="003F0505" w:rsidP="00691B33">
                            <w:pPr>
                              <w:spacing w:line="480" w:lineRule="auto"/>
                              <w:rPr>
                                <w:b/>
                                <w:bCs/>
                                <w:sz w:val="15"/>
                                <w:szCs w:val="15"/>
                                <w:lang w:val="en-US"/>
                              </w:rPr>
                            </w:pPr>
                            <w:r w:rsidRPr="00ED16A1">
                              <w:rPr>
                                <w:b/>
                                <w:bCs/>
                                <w:sz w:val="15"/>
                                <w:szCs w:val="15"/>
                                <w:lang w:val="en-GB"/>
                              </w:rPr>
                              <w:t xml:space="preserve">Castilho et al. </w:t>
                            </w:r>
                            <w:r w:rsidRPr="005230DA">
                              <w:rPr>
                                <w:b/>
                                <w:bCs/>
                                <w:sz w:val="15"/>
                                <w:szCs w:val="15"/>
                                <w:lang w:val="en-US"/>
                              </w:rPr>
                              <w:t>(2016)</w:t>
                            </w:r>
                          </w:p>
                          <w:p w14:paraId="6C8C70F6" w14:textId="1EDBBE1D" w:rsidR="003F0505" w:rsidRPr="00ED16A1" w:rsidRDefault="003F0505" w:rsidP="00691B33">
                            <w:pPr>
                              <w:spacing w:line="480" w:lineRule="auto"/>
                              <w:rPr>
                                <w:b/>
                                <w:bCs/>
                                <w:sz w:val="15"/>
                                <w:szCs w:val="15"/>
                              </w:rPr>
                            </w:pPr>
                            <w:r w:rsidRPr="00ED16A1">
                              <w:rPr>
                                <w:b/>
                                <w:bCs/>
                                <w:sz w:val="15"/>
                                <w:szCs w:val="15"/>
                              </w:rPr>
                              <w:t>Summary</w:t>
                            </w:r>
                            <w:r>
                              <w:rPr>
                                <w:b/>
                                <w:bCs/>
                                <w:sz w:val="15"/>
                                <w:szCs w:val="15"/>
                              </w:rPr>
                              <w:t>T</w:t>
                            </w:r>
                          </w:p>
                        </w:txbxContent>
                      </v:textbox>
                      <w10:wrap anchorx="margin"/>
                    </v:shape>
                  </w:pict>
                </mc:Fallback>
              </mc:AlternateContent>
            </w:r>
            <w:r w:rsidRPr="00691B33">
              <w:rPr>
                <w:noProof/>
                <w:lang w:eastAsia="de-DE"/>
              </w:rPr>
              <w:drawing>
                <wp:anchor distT="0" distB="0" distL="114300" distR="114300" simplePos="0" relativeHeight="251774976" behindDoc="1" locked="0" layoutInCell="1" allowOverlap="1" wp14:anchorId="71B33EC7" wp14:editId="047C42EB">
                  <wp:simplePos x="0" y="0"/>
                  <wp:positionH relativeFrom="column">
                    <wp:posOffset>66675</wp:posOffset>
                  </wp:positionH>
                  <wp:positionV relativeFrom="paragraph">
                    <wp:posOffset>-287020</wp:posOffset>
                  </wp:positionV>
                  <wp:extent cx="2699385" cy="1417955"/>
                  <wp:effectExtent l="0" t="0" r="5715" b="0"/>
                  <wp:wrapNone/>
                  <wp:docPr id="204" name="Grafik 204" descr="Rplot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plot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99385" cy="141795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bottom w:val="nil"/>
              <w:right w:val="nil"/>
            </w:tcBorders>
            <w:shd w:val="clear" w:color="auto" w:fill="auto"/>
            <w:vAlign w:val="center"/>
          </w:tcPr>
          <w:p w14:paraId="429C441E" w14:textId="2C60657A" w:rsidR="00691B33" w:rsidRPr="00A25787" w:rsidRDefault="00691B33" w:rsidP="00691B33">
            <w:pPr>
              <w:jc w:val="center"/>
            </w:pPr>
            <w:r w:rsidRPr="00A25787">
              <w:t>No Data Available</w:t>
            </w:r>
          </w:p>
        </w:tc>
        <w:tc>
          <w:tcPr>
            <w:tcW w:w="1491" w:type="pct"/>
            <w:tcBorders>
              <w:top w:val="nil"/>
              <w:left w:val="nil"/>
              <w:bottom w:val="nil"/>
              <w:right w:val="nil"/>
            </w:tcBorders>
            <w:shd w:val="clear" w:color="auto" w:fill="auto"/>
            <w:vAlign w:val="center"/>
          </w:tcPr>
          <w:p w14:paraId="7FEE1E1E" w14:textId="54393B9A" w:rsidR="00691B33" w:rsidRPr="00A25787" w:rsidRDefault="00B51999" w:rsidP="00691B33">
            <w:pPr>
              <w:jc w:val="center"/>
            </w:pPr>
            <w:r w:rsidRPr="00A25787">
              <w:rPr>
                <w:noProof/>
                <w:lang w:eastAsia="de-DE"/>
              </w:rPr>
              <mc:AlternateContent>
                <mc:Choice Requires="wps">
                  <w:drawing>
                    <wp:anchor distT="45720" distB="45720" distL="114300" distR="114300" simplePos="0" relativeHeight="251776000" behindDoc="0" locked="0" layoutInCell="1" allowOverlap="1" wp14:anchorId="2E1FF721" wp14:editId="193962B0">
                      <wp:simplePos x="0" y="0"/>
                      <wp:positionH relativeFrom="column">
                        <wp:posOffset>-290830</wp:posOffset>
                      </wp:positionH>
                      <wp:positionV relativeFrom="paragraph">
                        <wp:posOffset>89535</wp:posOffset>
                      </wp:positionV>
                      <wp:extent cx="1044575" cy="885825"/>
                      <wp:effectExtent l="0" t="0" r="3175" b="9525"/>
                      <wp:wrapNone/>
                      <wp:docPr id="209" name="Textfeld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885825"/>
                              </a:xfrm>
                              <a:prstGeom prst="rect">
                                <a:avLst/>
                              </a:prstGeom>
                              <a:solidFill>
                                <a:srgbClr val="FFFFFF"/>
                              </a:solidFill>
                              <a:ln w="9525">
                                <a:noFill/>
                                <a:miter lim="800000"/>
                                <a:headEnd/>
                                <a:tailEnd/>
                              </a:ln>
                            </wps:spPr>
                            <wps:txbx>
                              <w:txbxContent>
                                <w:p w14:paraId="62D6918A" w14:textId="77777777" w:rsidR="003F0505" w:rsidRPr="00ED16A1" w:rsidRDefault="003F0505" w:rsidP="00691B33">
                                  <w:pPr>
                                    <w:spacing w:line="360" w:lineRule="auto"/>
                                    <w:rPr>
                                      <w:b/>
                                      <w:bCs/>
                                      <w:sz w:val="15"/>
                                      <w:szCs w:val="15"/>
                                      <w:lang w:val="en-GB"/>
                                    </w:rPr>
                                  </w:pPr>
                                  <w:r w:rsidRPr="00ED16A1">
                                    <w:rPr>
                                      <w:b/>
                                      <w:bCs/>
                                      <w:sz w:val="15"/>
                                      <w:szCs w:val="15"/>
                                      <w:lang w:val="en-GB"/>
                                    </w:rPr>
                                    <w:t>Reis et al. (2006)</w:t>
                                  </w:r>
                                </w:p>
                                <w:p w14:paraId="5C9A44DB" w14:textId="77777777" w:rsidR="003F0505" w:rsidRPr="00ED16A1" w:rsidRDefault="003F0505" w:rsidP="00691B33">
                                  <w:pPr>
                                    <w:spacing w:line="360" w:lineRule="auto"/>
                                    <w:rPr>
                                      <w:b/>
                                      <w:bCs/>
                                      <w:sz w:val="15"/>
                                      <w:szCs w:val="15"/>
                                      <w:lang w:val="en-GB"/>
                                    </w:rPr>
                                  </w:pPr>
                                  <w:r w:rsidRPr="00ED16A1">
                                    <w:rPr>
                                      <w:b/>
                                      <w:bCs/>
                                      <w:sz w:val="15"/>
                                      <w:szCs w:val="15"/>
                                      <w:lang w:val="en-GB"/>
                                    </w:rPr>
                                    <w:t>Cotta et al. (2015)</w:t>
                                  </w:r>
                                </w:p>
                                <w:p w14:paraId="25506AB7" w14:textId="77777777" w:rsidR="003F0505" w:rsidRPr="000D7B05" w:rsidRDefault="003F0505" w:rsidP="00691B33">
                                  <w:pPr>
                                    <w:spacing w:line="360" w:lineRule="auto"/>
                                    <w:rPr>
                                      <w:b/>
                                      <w:bCs/>
                                      <w:sz w:val="15"/>
                                      <w:szCs w:val="15"/>
                                      <w:lang w:val="en-US"/>
                                    </w:rPr>
                                  </w:pPr>
                                  <w:r w:rsidRPr="00ED16A1">
                                    <w:rPr>
                                      <w:b/>
                                      <w:bCs/>
                                      <w:sz w:val="15"/>
                                      <w:szCs w:val="15"/>
                                      <w:lang w:val="en-GB"/>
                                    </w:rPr>
                                    <w:t xml:space="preserve">Castilho et al. </w:t>
                                  </w:r>
                                  <w:r w:rsidRPr="000D7B05">
                                    <w:rPr>
                                      <w:b/>
                                      <w:bCs/>
                                      <w:sz w:val="15"/>
                                      <w:szCs w:val="15"/>
                                      <w:lang w:val="en-US"/>
                                    </w:rPr>
                                    <w:t>(2016)</w:t>
                                  </w:r>
                                </w:p>
                                <w:p w14:paraId="191AAA33" w14:textId="77777777" w:rsidR="003F0505" w:rsidRPr="00ED16A1" w:rsidRDefault="003F0505" w:rsidP="00691B33">
                                  <w:pPr>
                                    <w:spacing w:line="360" w:lineRule="auto"/>
                                    <w:rPr>
                                      <w:b/>
                                      <w:bCs/>
                                      <w:sz w:val="15"/>
                                      <w:szCs w:val="15"/>
                                    </w:rPr>
                                  </w:pPr>
                                  <w:r w:rsidRPr="00ED16A1">
                                    <w:rPr>
                                      <w:b/>
                                      <w:bCs/>
                                      <w:sz w:val="15"/>
                                      <w:szCs w:val="15"/>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FF721" id="Textfeld 209" o:spid="_x0000_s1059" type="#_x0000_t202" style="position:absolute;left:0;text-align:left;margin-left:-22.9pt;margin-top:7.05pt;width:82.25pt;height:69.7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" stroked="f">
                      <v:textbox>
                        <w:txbxContent>
                          <w:p w14:paraId="62D6918A" w14:textId="77777777" w:rsidR="003F0505" w:rsidRPr="00ED16A1" w:rsidRDefault="003F0505" w:rsidP="00691B33">
                            <w:pPr>
                              <w:spacing w:line="360" w:lineRule="auto"/>
                              <w:rPr>
                                <w:b/>
                                <w:bCs/>
                                <w:sz w:val="15"/>
                                <w:szCs w:val="15"/>
                                <w:lang w:val="en-GB"/>
                              </w:rPr>
                            </w:pPr>
                            <w:r w:rsidRPr="00ED16A1">
                              <w:rPr>
                                <w:b/>
                                <w:bCs/>
                                <w:sz w:val="15"/>
                                <w:szCs w:val="15"/>
                                <w:lang w:val="en-GB"/>
                              </w:rPr>
                              <w:t>Reis et al. (2006)</w:t>
                            </w:r>
                          </w:p>
                          <w:p w14:paraId="5C9A44DB" w14:textId="77777777" w:rsidR="003F0505" w:rsidRPr="00ED16A1" w:rsidRDefault="003F0505" w:rsidP="00691B33">
                            <w:pPr>
                              <w:spacing w:line="360" w:lineRule="auto"/>
                              <w:rPr>
                                <w:b/>
                                <w:bCs/>
                                <w:sz w:val="15"/>
                                <w:szCs w:val="15"/>
                                <w:lang w:val="en-GB"/>
                              </w:rPr>
                            </w:pPr>
                            <w:r w:rsidRPr="00ED16A1">
                              <w:rPr>
                                <w:b/>
                                <w:bCs/>
                                <w:sz w:val="15"/>
                                <w:szCs w:val="15"/>
                                <w:lang w:val="en-GB"/>
                              </w:rPr>
                              <w:t>Cotta et al. (2015)</w:t>
                            </w:r>
                          </w:p>
                          <w:p w14:paraId="25506AB7" w14:textId="77777777" w:rsidR="003F0505" w:rsidRPr="000D7B05" w:rsidRDefault="003F0505" w:rsidP="00691B33">
                            <w:pPr>
                              <w:spacing w:line="360" w:lineRule="auto"/>
                              <w:rPr>
                                <w:b/>
                                <w:bCs/>
                                <w:sz w:val="15"/>
                                <w:szCs w:val="15"/>
                                <w:lang w:val="en-US"/>
                              </w:rPr>
                            </w:pPr>
                            <w:r w:rsidRPr="00ED16A1">
                              <w:rPr>
                                <w:b/>
                                <w:bCs/>
                                <w:sz w:val="15"/>
                                <w:szCs w:val="15"/>
                                <w:lang w:val="en-GB"/>
                              </w:rPr>
                              <w:t xml:space="preserve">Castilho et al. </w:t>
                            </w:r>
                            <w:r w:rsidRPr="000D7B05">
                              <w:rPr>
                                <w:b/>
                                <w:bCs/>
                                <w:sz w:val="15"/>
                                <w:szCs w:val="15"/>
                                <w:lang w:val="en-US"/>
                              </w:rPr>
                              <w:t>(2016)</w:t>
                            </w:r>
                          </w:p>
                          <w:p w14:paraId="191AAA33" w14:textId="77777777" w:rsidR="003F0505" w:rsidRPr="00ED16A1" w:rsidRDefault="003F0505" w:rsidP="00691B33">
                            <w:pPr>
                              <w:spacing w:line="360" w:lineRule="auto"/>
                              <w:rPr>
                                <w:b/>
                                <w:bCs/>
                                <w:sz w:val="15"/>
                                <w:szCs w:val="15"/>
                              </w:rPr>
                            </w:pPr>
                            <w:r w:rsidRPr="00ED16A1">
                              <w:rPr>
                                <w:b/>
                                <w:bCs/>
                                <w:sz w:val="15"/>
                                <w:szCs w:val="15"/>
                              </w:rPr>
                              <w:t>Summary</w:t>
                            </w:r>
                          </w:p>
                        </w:txbxContent>
                      </v:textbox>
                    </v:shape>
                  </w:pict>
                </mc:Fallback>
              </mc:AlternateContent>
            </w:r>
            <w:r w:rsidR="00843D91" w:rsidRPr="00A25787">
              <w:rPr>
                <w:noProof/>
                <w:lang w:eastAsia="de-DE"/>
              </w:rPr>
              <w:drawing>
                <wp:anchor distT="0" distB="0" distL="114300" distR="114300" simplePos="0" relativeHeight="251773952" behindDoc="1" locked="0" layoutInCell="1" allowOverlap="1" wp14:anchorId="3764D720" wp14:editId="5EC01CCD">
                  <wp:simplePos x="0" y="0"/>
                  <wp:positionH relativeFrom="column">
                    <wp:posOffset>-304800</wp:posOffset>
                  </wp:positionH>
                  <wp:positionV relativeFrom="paragraph">
                    <wp:posOffset>-229235</wp:posOffset>
                  </wp:positionV>
                  <wp:extent cx="2699385" cy="1331595"/>
                  <wp:effectExtent l="0" t="0" r="5715" b="1905"/>
                  <wp:wrapNone/>
                  <wp:docPr id="208" name="Grafik 208" descr="Rplot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plot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99385" cy="1331595"/>
                          </a:xfrm>
                          <a:prstGeom prst="rect">
                            <a:avLst/>
                          </a:prstGeom>
                          <a:noFill/>
                        </pic:spPr>
                      </pic:pic>
                    </a:graphicData>
                  </a:graphic>
                  <wp14:sizeRelH relativeFrom="margin">
                    <wp14:pctWidth>0</wp14:pctWidth>
                  </wp14:sizeRelH>
                  <wp14:sizeRelV relativeFrom="margin">
                    <wp14:pctHeight>0</wp14:pctHeight>
                  </wp14:sizeRelV>
                </wp:anchor>
              </w:drawing>
            </w:r>
          </w:p>
        </w:tc>
      </w:tr>
      <w:tr w:rsidR="00691B33" w:rsidRPr="00691B33" w14:paraId="0F879F41" w14:textId="77777777" w:rsidTr="001A46BF">
        <w:trPr>
          <w:trHeight w:val="1270"/>
        </w:trPr>
        <w:tc>
          <w:tcPr>
            <w:tcW w:w="579" w:type="pct"/>
            <w:tcBorders>
              <w:top w:val="nil"/>
              <w:left w:val="nil"/>
              <w:bottom w:val="nil"/>
            </w:tcBorders>
            <w:shd w:val="clear" w:color="auto" w:fill="auto"/>
            <w:vAlign w:val="center"/>
          </w:tcPr>
          <w:p w14:paraId="28F70D0E" w14:textId="2C754731" w:rsidR="00691B33" w:rsidRPr="00A25787" w:rsidRDefault="00691B33" w:rsidP="00691B33">
            <w:pPr>
              <w:rPr>
                <w:b/>
                <w:bCs/>
                <w:lang w:val="en-US"/>
              </w:rPr>
            </w:pPr>
            <w:r w:rsidRPr="00A25787">
              <w:rPr>
                <w:b/>
                <w:bCs/>
                <w:lang w:val="en-US"/>
              </w:rPr>
              <w:t xml:space="preserve">Conventional bitewing </w:t>
            </w:r>
            <w:r w:rsidR="000607CF" w:rsidRPr="00A25787">
              <w:rPr>
                <w:b/>
                <w:bCs/>
                <w:lang w:val="en-US"/>
              </w:rPr>
              <w:t>radiography</w:t>
            </w:r>
          </w:p>
          <w:p w14:paraId="28BC9227" w14:textId="77777777" w:rsidR="00691B33" w:rsidRPr="00A25787" w:rsidRDefault="00691B33" w:rsidP="00691B33">
            <w:pPr>
              <w:rPr>
                <w:b/>
                <w:bCs/>
                <w:lang w:val="en-US"/>
              </w:rPr>
            </w:pPr>
            <w:r w:rsidRPr="00A25787">
              <w:rPr>
                <w:b/>
                <w:bCs/>
                <w:lang w:val="en-US"/>
              </w:rPr>
              <w:t>(D -speed)</w:t>
            </w:r>
          </w:p>
        </w:tc>
        <w:tc>
          <w:tcPr>
            <w:tcW w:w="1439" w:type="pct"/>
            <w:tcBorders>
              <w:top w:val="nil"/>
              <w:left w:val="nil"/>
              <w:bottom w:val="nil"/>
              <w:right w:val="nil"/>
            </w:tcBorders>
            <w:shd w:val="clear" w:color="auto" w:fill="auto"/>
            <w:vAlign w:val="center"/>
          </w:tcPr>
          <w:p w14:paraId="653FA141" w14:textId="77777777" w:rsidR="00691B33" w:rsidRPr="00A25787" w:rsidRDefault="00691B33" w:rsidP="00691B33">
            <w:pPr>
              <w:jc w:val="center"/>
            </w:pPr>
            <w:r w:rsidRPr="00A25787">
              <w:t>No Data Available</w:t>
            </w:r>
          </w:p>
        </w:tc>
        <w:tc>
          <w:tcPr>
            <w:tcW w:w="1491" w:type="pct"/>
            <w:tcBorders>
              <w:top w:val="nil"/>
              <w:left w:val="nil"/>
              <w:bottom w:val="nil"/>
              <w:right w:val="nil"/>
            </w:tcBorders>
            <w:shd w:val="clear" w:color="auto" w:fill="auto"/>
            <w:vAlign w:val="center"/>
          </w:tcPr>
          <w:p w14:paraId="551A3891" w14:textId="77777777" w:rsidR="00691B33" w:rsidRPr="00A25787" w:rsidRDefault="00691B33" w:rsidP="00691B33">
            <w:pPr>
              <w:jc w:val="center"/>
            </w:pPr>
            <w:r w:rsidRPr="00A25787">
              <w:rPr>
                <w:noProof/>
                <w:lang w:eastAsia="de-DE"/>
              </w:rPr>
              <mc:AlternateContent>
                <mc:Choice Requires="wps">
                  <w:drawing>
                    <wp:anchor distT="45720" distB="45720" distL="114300" distR="114300" simplePos="0" relativeHeight="251778048" behindDoc="0" locked="0" layoutInCell="1" allowOverlap="1" wp14:anchorId="2ED75D93" wp14:editId="172DAD51">
                      <wp:simplePos x="0" y="0"/>
                      <wp:positionH relativeFrom="column">
                        <wp:posOffset>-17145</wp:posOffset>
                      </wp:positionH>
                      <wp:positionV relativeFrom="paragraph">
                        <wp:posOffset>167005</wp:posOffset>
                      </wp:positionV>
                      <wp:extent cx="1028700" cy="779145"/>
                      <wp:effectExtent l="0" t="0" r="0" b="1905"/>
                      <wp:wrapNone/>
                      <wp:docPr id="236" name="Textfeld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779145"/>
                              </a:xfrm>
                              <a:prstGeom prst="rect">
                                <a:avLst/>
                              </a:prstGeom>
                              <a:solidFill>
                                <a:srgbClr val="FFFFFF"/>
                              </a:solidFill>
                              <a:ln w="9525">
                                <a:noFill/>
                                <a:miter lim="800000"/>
                                <a:headEnd/>
                                <a:tailEnd/>
                              </a:ln>
                            </wps:spPr>
                            <wps:txbx>
                              <w:txbxContent>
                                <w:p w14:paraId="2F003774" w14:textId="77777777" w:rsidR="003F0505" w:rsidRPr="00ED16A1" w:rsidRDefault="003F0505" w:rsidP="00691B33">
                                  <w:pPr>
                                    <w:spacing w:line="480" w:lineRule="auto"/>
                                    <w:rPr>
                                      <w:b/>
                                      <w:bCs/>
                                      <w:sz w:val="15"/>
                                      <w:szCs w:val="15"/>
                                    </w:rPr>
                                  </w:pPr>
                                  <w:r w:rsidRPr="00ED16A1">
                                    <w:rPr>
                                      <w:b/>
                                      <w:bCs/>
                                      <w:sz w:val="15"/>
                                      <w:szCs w:val="15"/>
                                    </w:rPr>
                                    <w:t>Lussi et al. (1995)</w:t>
                                  </w:r>
                                </w:p>
                                <w:p w14:paraId="365C1736" w14:textId="77777777" w:rsidR="003F0505" w:rsidRPr="00ED16A1" w:rsidRDefault="003F0505" w:rsidP="00691B33">
                                  <w:pPr>
                                    <w:spacing w:line="480" w:lineRule="auto"/>
                                    <w:rPr>
                                      <w:b/>
                                      <w:bCs/>
                                      <w:sz w:val="15"/>
                                      <w:szCs w:val="15"/>
                                    </w:rPr>
                                  </w:pPr>
                                  <w:r w:rsidRPr="00ED16A1">
                                    <w:rPr>
                                      <w:b/>
                                      <w:bCs/>
                                      <w:sz w:val="15"/>
                                      <w:szCs w:val="15"/>
                                    </w:rPr>
                                    <w:t>Akarsu et al. (2006)</w:t>
                                  </w:r>
                                </w:p>
                                <w:p w14:paraId="05F343B2" w14:textId="77777777" w:rsidR="003F0505" w:rsidRPr="00ED16A1" w:rsidRDefault="003F0505" w:rsidP="00691B33">
                                  <w:pPr>
                                    <w:spacing w:line="480" w:lineRule="auto"/>
                                    <w:rPr>
                                      <w:b/>
                                      <w:bCs/>
                                      <w:sz w:val="15"/>
                                      <w:szCs w:val="15"/>
                                    </w:rPr>
                                  </w:pPr>
                                  <w:r w:rsidRPr="00ED16A1">
                                    <w:rPr>
                                      <w:b/>
                                      <w:bCs/>
                                      <w:sz w:val="15"/>
                                      <w:szCs w:val="15"/>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75D93" id="Textfeld 236" o:spid="_x0000_s1060" type="#_x0000_t202" style="position:absolute;left:0;text-align:left;margin-left:-1.35pt;margin-top:13.15pt;width:81pt;height:61.3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" stroked="f">
                      <v:textbox>
                        <w:txbxContent>
                          <w:p w14:paraId="2F003774" w14:textId="77777777" w:rsidR="003F0505" w:rsidRPr="00ED16A1" w:rsidRDefault="003F0505" w:rsidP="00691B33">
                            <w:pPr>
                              <w:spacing w:line="480" w:lineRule="auto"/>
                              <w:rPr>
                                <w:b/>
                                <w:bCs/>
                                <w:sz w:val="15"/>
                                <w:szCs w:val="15"/>
                              </w:rPr>
                            </w:pPr>
                            <w:r w:rsidRPr="00ED16A1">
                              <w:rPr>
                                <w:b/>
                                <w:bCs/>
                                <w:sz w:val="15"/>
                                <w:szCs w:val="15"/>
                              </w:rPr>
                              <w:t>Lussi et al. (1995)</w:t>
                            </w:r>
                          </w:p>
                          <w:p w14:paraId="365C1736" w14:textId="77777777" w:rsidR="003F0505" w:rsidRPr="00ED16A1" w:rsidRDefault="003F0505" w:rsidP="00691B33">
                            <w:pPr>
                              <w:spacing w:line="480" w:lineRule="auto"/>
                              <w:rPr>
                                <w:b/>
                                <w:bCs/>
                                <w:sz w:val="15"/>
                                <w:szCs w:val="15"/>
                              </w:rPr>
                            </w:pPr>
                            <w:r w:rsidRPr="00ED16A1">
                              <w:rPr>
                                <w:b/>
                                <w:bCs/>
                                <w:sz w:val="15"/>
                                <w:szCs w:val="15"/>
                              </w:rPr>
                              <w:t>Akarsu et al. (2006)</w:t>
                            </w:r>
                          </w:p>
                          <w:p w14:paraId="05F343B2" w14:textId="77777777" w:rsidR="003F0505" w:rsidRPr="00ED16A1" w:rsidRDefault="003F0505" w:rsidP="00691B33">
                            <w:pPr>
                              <w:spacing w:line="480" w:lineRule="auto"/>
                              <w:rPr>
                                <w:b/>
                                <w:bCs/>
                                <w:sz w:val="15"/>
                                <w:szCs w:val="15"/>
                              </w:rPr>
                            </w:pPr>
                            <w:r w:rsidRPr="00ED16A1">
                              <w:rPr>
                                <w:b/>
                                <w:bCs/>
                                <w:sz w:val="15"/>
                                <w:szCs w:val="15"/>
                              </w:rPr>
                              <w:t>Summary</w:t>
                            </w:r>
                          </w:p>
                        </w:txbxContent>
                      </v:textbox>
                    </v:shape>
                  </w:pict>
                </mc:Fallback>
              </mc:AlternateContent>
            </w:r>
            <w:r w:rsidRPr="00A25787">
              <w:rPr>
                <w:noProof/>
                <w:lang w:eastAsia="de-DE"/>
              </w:rPr>
              <w:drawing>
                <wp:anchor distT="0" distB="0" distL="114300" distR="114300" simplePos="0" relativeHeight="251777024" behindDoc="1" locked="0" layoutInCell="1" allowOverlap="1" wp14:anchorId="4E5EB8E4" wp14:editId="22E7F313">
                  <wp:simplePos x="0" y="0"/>
                  <wp:positionH relativeFrom="column">
                    <wp:posOffset>-5715</wp:posOffset>
                  </wp:positionH>
                  <wp:positionV relativeFrom="paragraph">
                    <wp:posOffset>-242570</wp:posOffset>
                  </wp:positionV>
                  <wp:extent cx="2537460" cy="1421765"/>
                  <wp:effectExtent l="0" t="0" r="0" b="6985"/>
                  <wp:wrapNone/>
                  <wp:docPr id="210" name="Grafik 210" descr="Rplot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plot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37460" cy="142176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bottom w:val="nil"/>
              <w:right w:val="nil"/>
            </w:tcBorders>
            <w:shd w:val="clear" w:color="auto" w:fill="auto"/>
            <w:vAlign w:val="center"/>
          </w:tcPr>
          <w:p w14:paraId="69F8F97A" w14:textId="1596C726" w:rsidR="00691B33" w:rsidRPr="00A25787" w:rsidRDefault="00691B33" w:rsidP="00691B33">
            <w:pPr>
              <w:jc w:val="center"/>
            </w:pPr>
          </w:p>
        </w:tc>
      </w:tr>
      <w:tr w:rsidR="00691B33" w:rsidRPr="00691B33" w14:paraId="7BF30BE0" w14:textId="77777777" w:rsidTr="001A46BF">
        <w:trPr>
          <w:trHeight w:val="2752"/>
        </w:trPr>
        <w:tc>
          <w:tcPr>
            <w:tcW w:w="579" w:type="pct"/>
            <w:tcBorders>
              <w:top w:val="nil"/>
              <w:left w:val="nil"/>
            </w:tcBorders>
            <w:shd w:val="clear" w:color="auto" w:fill="auto"/>
            <w:vAlign w:val="center"/>
          </w:tcPr>
          <w:p w14:paraId="60F54399" w14:textId="666F1AB0" w:rsidR="00691B33" w:rsidRPr="00A25787" w:rsidRDefault="00691B33" w:rsidP="00691B33">
            <w:pPr>
              <w:rPr>
                <w:b/>
                <w:bCs/>
                <w:lang w:val="en-US"/>
              </w:rPr>
            </w:pPr>
            <w:r w:rsidRPr="00A25787">
              <w:rPr>
                <w:b/>
                <w:bCs/>
                <w:lang w:val="en-US"/>
              </w:rPr>
              <w:t xml:space="preserve">Conventional bitewing </w:t>
            </w:r>
            <w:r w:rsidR="000607CF" w:rsidRPr="00A25787">
              <w:rPr>
                <w:b/>
                <w:bCs/>
                <w:lang w:val="en-US"/>
              </w:rPr>
              <w:t>radiography</w:t>
            </w:r>
          </w:p>
          <w:p w14:paraId="3C2F2D42" w14:textId="77777777" w:rsidR="00691B33" w:rsidRPr="00A25787" w:rsidRDefault="00691B33" w:rsidP="00691B33">
            <w:pPr>
              <w:rPr>
                <w:b/>
                <w:bCs/>
                <w:lang w:val="en-US"/>
              </w:rPr>
            </w:pPr>
            <w:r w:rsidRPr="00A25787">
              <w:rPr>
                <w:b/>
                <w:bCs/>
                <w:lang w:val="en-US"/>
              </w:rPr>
              <w:t>(E -speed)</w:t>
            </w:r>
          </w:p>
        </w:tc>
        <w:tc>
          <w:tcPr>
            <w:tcW w:w="1439" w:type="pct"/>
            <w:tcBorders>
              <w:top w:val="nil"/>
              <w:left w:val="nil"/>
              <w:right w:val="nil"/>
            </w:tcBorders>
            <w:shd w:val="clear" w:color="auto" w:fill="auto"/>
            <w:vAlign w:val="center"/>
          </w:tcPr>
          <w:p w14:paraId="78E80D4C" w14:textId="24CE0692" w:rsidR="00691B33" w:rsidRPr="00A25787" w:rsidRDefault="00691B33" w:rsidP="00691B33">
            <w:pPr>
              <w:jc w:val="center"/>
            </w:pPr>
            <w:r w:rsidRPr="00A25787">
              <w:t>No Data Available</w:t>
            </w:r>
          </w:p>
        </w:tc>
        <w:tc>
          <w:tcPr>
            <w:tcW w:w="1491" w:type="pct"/>
            <w:tcBorders>
              <w:top w:val="nil"/>
              <w:left w:val="nil"/>
              <w:right w:val="nil"/>
            </w:tcBorders>
            <w:shd w:val="clear" w:color="auto" w:fill="auto"/>
            <w:vAlign w:val="center"/>
          </w:tcPr>
          <w:p w14:paraId="79531205" w14:textId="7CBE1F91" w:rsidR="00691B33" w:rsidRPr="00A25787" w:rsidRDefault="00691B33" w:rsidP="00691B33">
            <w:pPr>
              <w:jc w:val="center"/>
            </w:pPr>
            <w:r w:rsidRPr="00A25787">
              <w:rPr>
                <w:noProof/>
                <w:lang w:eastAsia="de-DE"/>
              </w:rPr>
              <mc:AlternateContent>
                <mc:Choice Requires="wps">
                  <w:drawing>
                    <wp:anchor distT="45720" distB="45720" distL="114300" distR="114300" simplePos="0" relativeHeight="251780096" behindDoc="0" locked="0" layoutInCell="1" allowOverlap="1" wp14:anchorId="682CCF91" wp14:editId="430F81E6">
                      <wp:simplePos x="0" y="0"/>
                      <wp:positionH relativeFrom="column">
                        <wp:posOffset>8890</wp:posOffset>
                      </wp:positionH>
                      <wp:positionV relativeFrom="paragraph">
                        <wp:posOffset>723265</wp:posOffset>
                      </wp:positionV>
                      <wp:extent cx="974725" cy="667385"/>
                      <wp:effectExtent l="0" t="0" r="0" b="0"/>
                      <wp:wrapNone/>
                      <wp:docPr id="239" name="Textfeld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667385"/>
                              </a:xfrm>
                              <a:prstGeom prst="rect">
                                <a:avLst/>
                              </a:prstGeom>
                              <a:solidFill>
                                <a:srgbClr val="FFFFFF"/>
                              </a:solidFill>
                              <a:ln w="9525">
                                <a:noFill/>
                                <a:miter lim="800000"/>
                                <a:headEnd/>
                                <a:tailEnd/>
                              </a:ln>
                            </wps:spPr>
                            <wps:txbx>
                              <w:txbxContent>
                                <w:p w14:paraId="6078A54E" w14:textId="77777777" w:rsidR="003F0505" w:rsidRPr="00ED16A1" w:rsidRDefault="003F0505" w:rsidP="00691B33">
                                  <w:pPr>
                                    <w:rPr>
                                      <w:b/>
                                      <w:bCs/>
                                      <w:sz w:val="15"/>
                                      <w:szCs w:val="15"/>
                                    </w:rPr>
                                  </w:pPr>
                                  <w:r w:rsidRPr="00ED16A1">
                                    <w:rPr>
                                      <w:b/>
                                      <w:bCs/>
                                      <w:sz w:val="15"/>
                                      <w:szCs w:val="15"/>
                                    </w:rPr>
                                    <w:t>Heinrich-Weltzien et al.  (2002)</w:t>
                                  </w:r>
                                </w:p>
                                <w:p w14:paraId="0F6A9088" w14:textId="77777777" w:rsidR="003F0505" w:rsidRPr="00ED16A1" w:rsidRDefault="003F0505" w:rsidP="00691B33">
                                  <w:pPr>
                                    <w:rPr>
                                      <w:b/>
                                      <w:bCs/>
                                      <w:sz w:val="15"/>
                                      <w:szCs w:val="15"/>
                                    </w:rPr>
                                  </w:pPr>
                                  <w:r w:rsidRPr="00ED16A1">
                                    <w:rPr>
                                      <w:b/>
                                      <w:bCs/>
                                      <w:sz w:val="15"/>
                                      <w:szCs w:val="15"/>
                                    </w:rPr>
                                    <w:t>Bahrololoomi et al. (2015)</w:t>
                                  </w:r>
                                </w:p>
                                <w:p w14:paraId="06377A2A" w14:textId="77777777" w:rsidR="003F0505" w:rsidRPr="00ED16A1" w:rsidRDefault="003F0505" w:rsidP="00691B33">
                                  <w:pPr>
                                    <w:spacing w:line="480" w:lineRule="auto"/>
                                    <w:rPr>
                                      <w:b/>
                                      <w:bCs/>
                                      <w:sz w:val="15"/>
                                      <w:szCs w:val="15"/>
                                    </w:rPr>
                                  </w:pPr>
                                  <w:r w:rsidRPr="00ED16A1">
                                    <w:rPr>
                                      <w:b/>
                                      <w:bCs/>
                                      <w:sz w:val="15"/>
                                      <w:szCs w:val="15"/>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CCF91" id="Textfeld 239" o:spid="_x0000_s1061" type="#_x0000_t202" style="position:absolute;left:0;text-align:left;margin-left:.7pt;margin-top:56.95pt;width:76.75pt;height:52.5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" stroked="f">
                      <v:textbox>
                        <w:txbxContent>
                          <w:p w14:paraId="6078A54E" w14:textId="77777777" w:rsidR="003F0505" w:rsidRPr="00ED16A1" w:rsidRDefault="003F0505" w:rsidP="00691B33">
                            <w:pPr>
                              <w:rPr>
                                <w:b/>
                                <w:bCs/>
                                <w:sz w:val="15"/>
                                <w:szCs w:val="15"/>
                              </w:rPr>
                            </w:pPr>
                            <w:r w:rsidRPr="00ED16A1">
                              <w:rPr>
                                <w:b/>
                                <w:bCs/>
                                <w:sz w:val="15"/>
                                <w:szCs w:val="15"/>
                              </w:rPr>
                              <w:t>Heinrich-Weltzien et al.  (2002)</w:t>
                            </w:r>
                          </w:p>
                          <w:p w14:paraId="0F6A9088" w14:textId="77777777" w:rsidR="003F0505" w:rsidRPr="00ED16A1" w:rsidRDefault="003F0505" w:rsidP="00691B33">
                            <w:pPr>
                              <w:rPr>
                                <w:b/>
                                <w:bCs/>
                                <w:sz w:val="15"/>
                                <w:szCs w:val="15"/>
                              </w:rPr>
                            </w:pPr>
                            <w:r w:rsidRPr="00ED16A1">
                              <w:rPr>
                                <w:b/>
                                <w:bCs/>
                                <w:sz w:val="15"/>
                                <w:szCs w:val="15"/>
                              </w:rPr>
                              <w:t>Bahrololoomi et al. (2015)</w:t>
                            </w:r>
                          </w:p>
                          <w:p w14:paraId="06377A2A" w14:textId="77777777" w:rsidR="003F0505" w:rsidRPr="00ED16A1" w:rsidRDefault="003F0505" w:rsidP="00691B33">
                            <w:pPr>
                              <w:spacing w:line="480" w:lineRule="auto"/>
                              <w:rPr>
                                <w:b/>
                                <w:bCs/>
                                <w:sz w:val="15"/>
                                <w:szCs w:val="15"/>
                              </w:rPr>
                            </w:pPr>
                            <w:r w:rsidRPr="00ED16A1">
                              <w:rPr>
                                <w:b/>
                                <w:bCs/>
                                <w:sz w:val="15"/>
                                <w:szCs w:val="15"/>
                              </w:rPr>
                              <w:t>Summary</w:t>
                            </w:r>
                          </w:p>
                        </w:txbxContent>
                      </v:textbox>
                    </v:shape>
                  </w:pict>
                </mc:Fallback>
              </mc:AlternateContent>
            </w:r>
            <w:r w:rsidRPr="00A25787">
              <w:rPr>
                <w:noProof/>
                <w:lang w:eastAsia="de-DE"/>
              </w:rPr>
              <w:drawing>
                <wp:anchor distT="0" distB="0" distL="114300" distR="114300" simplePos="0" relativeHeight="251779072" behindDoc="1" locked="0" layoutInCell="1" allowOverlap="1" wp14:anchorId="6ABAF856" wp14:editId="21D5F321">
                  <wp:simplePos x="0" y="0"/>
                  <wp:positionH relativeFrom="column">
                    <wp:posOffset>-17145</wp:posOffset>
                  </wp:positionH>
                  <wp:positionV relativeFrom="paragraph">
                    <wp:posOffset>325755</wp:posOffset>
                  </wp:positionV>
                  <wp:extent cx="2537460" cy="1421765"/>
                  <wp:effectExtent l="0" t="0" r="0" b="6985"/>
                  <wp:wrapNone/>
                  <wp:docPr id="237" name="Grafik 237" descr="Rplot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plot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37460" cy="142176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91" w:type="pct"/>
            <w:tcBorders>
              <w:top w:val="nil"/>
              <w:left w:val="nil"/>
              <w:right w:val="nil"/>
            </w:tcBorders>
            <w:shd w:val="clear" w:color="auto" w:fill="auto"/>
            <w:vAlign w:val="center"/>
          </w:tcPr>
          <w:p w14:paraId="02E73BF0" w14:textId="77777777" w:rsidR="00691B33" w:rsidRPr="00A25787" w:rsidRDefault="00691B33" w:rsidP="00691B33">
            <w:pPr>
              <w:jc w:val="center"/>
            </w:pPr>
            <w:r w:rsidRPr="00A25787">
              <w:t>No Data Available</w:t>
            </w:r>
          </w:p>
        </w:tc>
      </w:tr>
      <w:tr w:rsidR="00691B33" w:rsidRPr="00691B33" w14:paraId="42C00BC8" w14:textId="77777777" w:rsidTr="001A46BF">
        <w:trPr>
          <w:trHeight w:val="1423"/>
        </w:trPr>
        <w:tc>
          <w:tcPr>
            <w:tcW w:w="579" w:type="pct"/>
            <w:tcBorders>
              <w:left w:val="nil"/>
              <w:bottom w:val="single" w:sz="4" w:space="0" w:color="auto"/>
            </w:tcBorders>
            <w:shd w:val="clear" w:color="auto" w:fill="auto"/>
            <w:vAlign w:val="center"/>
          </w:tcPr>
          <w:p w14:paraId="6AB52E4B" w14:textId="29136C01" w:rsidR="00691B33" w:rsidRPr="00A25787" w:rsidRDefault="00691B33" w:rsidP="00691B33">
            <w:pPr>
              <w:suppressAutoHyphens w:val="0"/>
              <w:rPr>
                <w:b/>
                <w:bCs/>
                <w:color w:val="000000" w:themeColor="text1"/>
                <w:lang w:val="en-US"/>
              </w:rPr>
            </w:pPr>
            <w:r w:rsidRPr="00A25787">
              <w:rPr>
                <w:b/>
                <w:bCs/>
                <w:color w:val="000000" w:themeColor="text1"/>
                <w:lang w:val="en-US"/>
              </w:rPr>
              <w:t xml:space="preserve">Conventional bitewing </w:t>
            </w:r>
            <w:r w:rsidR="000607CF" w:rsidRPr="00A25787">
              <w:rPr>
                <w:b/>
                <w:bCs/>
                <w:color w:val="000000" w:themeColor="text1"/>
                <w:lang w:val="en-US"/>
              </w:rPr>
              <w:t>radiography</w:t>
            </w:r>
          </w:p>
          <w:p w14:paraId="02D8F45D" w14:textId="43BDE5D0" w:rsidR="00691B33" w:rsidRPr="00A25787" w:rsidRDefault="00691B33" w:rsidP="00691B33">
            <w:pPr>
              <w:rPr>
                <w:b/>
                <w:bCs/>
                <w:lang w:val="en-US"/>
              </w:rPr>
            </w:pPr>
            <w:r w:rsidRPr="00A25787">
              <w:rPr>
                <w:b/>
                <w:bCs/>
                <w:color w:val="000000" w:themeColor="text1"/>
                <w:lang w:val="en-US"/>
              </w:rPr>
              <w:t>(F -speed)</w:t>
            </w:r>
          </w:p>
        </w:tc>
        <w:tc>
          <w:tcPr>
            <w:tcW w:w="1439" w:type="pct"/>
            <w:tcBorders>
              <w:left w:val="nil"/>
              <w:bottom w:val="single" w:sz="4" w:space="0" w:color="auto"/>
              <w:right w:val="nil"/>
            </w:tcBorders>
            <w:shd w:val="clear" w:color="auto" w:fill="auto"/>
            <w:vAlign w:val="center"/>
          </w:tcPr>
          <w:p w14:paraId="58235173" w14:textId="67262BFC" w:rsidR="00691B33" w:rsidRPr="00A25787" w:rsidRDefault="00691B33" w:rsidP="00691B33">
            <w:pPr>
              <w:jc w:val="center"/>
            </w:pPr>
            <w:r w:rsidRPr="00A25787">
              <w:t xml:space="preserve">No Data Available  </w:t>
            </w:r>
          </w:p>
        </w:tc>
        <w:tc>
          <w:tcPr>
            <w:tcW w:w="1491" w:type="pct"/>
            <w:tcBorders>
              <w:left w:val="nil"/>
              <w:bottom w:val="single" w:sz="4" w:space="0" w:color="auto"/>
              <w:right w:val="nil"/>
            </w:tcBorders>
            <w:shd w:val="clear" w:color="auto" w:fill="auto"/>
            <w:vAlign w:val="center"/>
          </w:tcPr>
          <w:p w14:paraId="5DF8956D" w14:textId="3E725111" w:rsidR="00691B33" w:rsidRPr="00A25787" w:rsidRDefault="00691B33" w:rsidP="00691B33">
            <w:pPr>
              <w:jc w:val="center"/>
              <w:rPr>
                <w:noProof/>
                <w:lang w:eastAsia="de-DE"/>
              </w:rPr>
            </w:pPr>
            <w:r w:rsidRPr="00A25787">
              <w:t xml:space="preserve">No Data Available  </w:t>
            </w:r>
          </w:p>
        </w:tc>
        <w:tc>
          <w:tcPr>
            <w:tcW w:w="1491" w:type="pct"/>
            <w:tcBorders>
              <w:left w:val="nil"/>
              <w:bottom w:val="single" w:sz="4" w:space="0" w:color="auto"/>
              <w:right w:val="nil"/>
            </w:tcBorders>
            <w:shd w:val="clear" w:color="auto" w:fill="auto"/>
            <w:vAlign w:val="center"/>
          </w:tcPr>
          <w:p w14:paraId="24894F9D" w14:textId="429CCFF1" w:rsidR="00691B33" w:rsidRPr="00A25787" w:rsidRDefault="00691B33" w:rsidP="00691B33">
            <w:pPr>
              <w:jc w:val="center"/>
            </w:pPr>
            <w:r w:rsidRPr="00A25787">
              <w:t xml:space="preserve">No Data Available  </w:t>
            </w:r>
          </w:p>
        </w:tc>
      </w:tr>
    </w:tbl>
    <w:p w14:paraId="2150571F" w14:textId="2617A263" w:rsidR="00804EE1" w:rsidRDefault="00804EE1" w:rsidP="00DE3F89">
      <w:pPr>
        <w:rPr>
          <w:sz w:val="22"/>
          <w:szCs w:val="22"/>
          <w:lang w:val="en-US"/>
        </w:rPr>
      </w:pPr>
      <w:r>
        <w:rPr>
          <w:sz w:val="22"/>
          <w:szCs w:val="22"/>
          <w:lang w:val="en-US"/>
        </w:rPr>
        <w:br w:type="page"/>
      </w:r>
    </w:p>
    <w:tbl>
      <w:tblPr>
        <w:tblStyle w:val="Gitternetztabelle41"/>
        <w:tblW w:w="5000" w:type="pct"/>
        <w:tblLook w:val="04A0" w:firstRow="1" w:lastRow="0" w:firstColumn="1" w:lastColumn="0" w:noHBand="0" w:noVBand="1"/>
      </w:tblPr>
      <w:tblGrid>
        <w:gridCol w:w="1658"/>
        <w:gridCol w:w="4118"/>
        <w:gridCol w:w="4267"/>
        <w:gridCol w:w="4267"/>
      </w:tblGrid>
      <w:tr w:rsidR="00DE3F89" w14:paraId="4687978E" w14:textId="77777777" w:rsidTr="00654931">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79" w:type="pct"/>
            <w:vMerge w:val="restart"/>
            <w:tcBorders>
              <w:left w:val="nil"/>
              <w:bottom w:val="single" w:sz="4" w:space="0" w:color="666666" w:themeColor="text1" w:themeTint="99"/>
              <w:right w:val="single" w:sz="4" w:space="0" w:color="auto"/>
            </w:tcBorders>
            <w:shd w:val="clear" w:color="auto" w:fill="D9D9D9" w:themeFill="background1" w:themeFillShade="D9"/>
            <w:vAlign w:val="center"/>
            <w:hideMark/>
          </w:tcPr>
          <w:p w14:paraId="4307D1CD" w14:textId="77777777" w:rsidR="00DE3F89" w:rsidRPr="001A46BF" w:rsidRDefault="00DE3F89">
            <w:pPr>
              <w:spacing w:line="276" w:lineRule="auto"/>
              <w:jc w:val="center"/>
              <w:rPr>
                <w:color w:val="000000" w:themeColor="text1"/>
                <w:lang w:val="en-US"/>
              </w:rPr>
            </w:pPr>
            <w:bookmarkStart w:id="121" w:name="_Hlk26269660"/>
            <w:r w:rsidRPr="001A46BF">
              <w:rPr>
                <w:color w:val="000000" w:themeColor="text1"/>
                <w:lang w:val="en-US"/>
              </w:rPr>
              <w:lastRenderedPageBreak/>
              <w:t>Forest Plots</w:t>
            </w:r>
          </w:p>
        </w:tc>
        <w:tc>
          <w:tcPr>
            <w:tcW w:w="4421" w:type="pct"/>
            <w:gridSpan w:val="3"/>
            <w:tcBorders>
              <w:left w:val="single" w:sz="4" w:space="0" w:color="auto"/>
              <w:bottom w:val="nil"/>
              <w:right w:val="nil"/>
            </w:tcBorders>
            <w:shd w:val="clear" w:color="auto" w:fill="D9D9D9" w:themeFill="background1" w:themeFillShade="D9"/>
            <w:vAlign w:val="bottom"/>
            <w:hideMark/>
          </w:tcPr>
          <w:p w14:paraId="1E087BF1" w14:textId="051F0CF5" w:rsidR="00DE3F89" w:rsidRDefault="00DE3F89" w:rsidP="00DE3F89">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en-US"/>
              </w:rPr>
            </w:pPr>
            <w:r>
              <w:rPr>
                <w:color w:val="000000" w:themeColor="text1"/>
                <w:sz w:val="28"/>
                <w:szCs w:val="28"/>
                <w:lang w:val="en-US"/>
              </w:rPr>
              <w:t>In vivo</w:t>
            </w:r>
          </w:p>
        </w:tc>
      </w:tr>
      <w:tr w:rsidR="00DE3F89" w14:paraId="4402B02F" w14:textId="77777777" w:rsidTr="001A46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79" w:type="pct"/>
            <w:vMerge/>
            <w:tcBorders>
              <w:top w:val="single" w:sz="4" w:space="0" w:color="000000" w:themeColor="text1"/>
              <w:left w:val="nil"/>
              <w:bottom w:val="single" w:sz="4" w:space="0" w:color="auto"/>
              <w:right w:val="single" w:sz="4" w:space="0" w:color="auto"/>
            </w:tcBorders>
            <w:shd w:val="clear" w:color="auto" w:fill="D9D9D9" w:themeFill="background1" w:themeFillShade="D9"/>
            <w:vAlign w:val="center"/>
            <w:hideMark/>
          </w:tcPr>
          <w:p w14:paraId="5ACDF59B" w14:textId="77777777" w:rsidR="00DE3F89" w:rsidRPr="001A46BF" w:rsidRDefault="00DE3F89">
            <w:pPr>
              <w:suppressAutoHyphens w:val="0"/>
              <w:rPr>
                <w:color w:val="000000" w:themeColor="text1"/>
                <w:lang w:val="en-US"/>
              </w:rPr>
            </w:pPr>
          </w:p>
        </w:tc>
        <w:tc>
          <w:tcPr>
            <w:tcW w:w="1439" w:type="pct"/>
            <w:tcBorders>
              <w:top w:val="nil"/>
              <w:left w:val="single" w:sz="4" w:space="0" w:color="auto"/>
              <w:bottom w:val="single" w:sz="4" w:space="0" w:color="auto"/>
              <w:right w:val="nil"/>
            </w:tcBorders>
            <w:shd w:val="clear" w:color="auto" w:fill="D9D9D9" w:themeFill="background1" w:themeFillShade="D9"/>
            <w:hideMark/>
          </w:tcPr>
          <w:p w14:paraId="6A5201EE" w14:textId="77777777" w:rsidR="00DE3F89" w:rsidRPr="001A46BF" w:rsidRDefault="00DE3F89"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lang w:val="en-US"/>
              </w:rPr>
            </w:pPr>
            <w:r w:rsidRPr="001A46BF">
              <w:rPr>
                <w:szCs w:val="28"/>
                <w:lang w:val="en-US"/>
              </w:rPr>
              <w:t>Caries detection level</w:t>
            </w:r>
          </w:p>
        </w:tc>
        <w:tc>
          <w:tcPr>
            <w:tcW w:w="1491" w:type="pct"/>
            <w:tcBorders>
              <w:top w:val="nil"/>
              <w:left w:val="nil"/>
              <w:bottom w:val="single" w:sz="4" w:space="0" w:color="auto"/>
              <w:right w:val="nil"/>
            </w:tcBorders>
            <w:shd w:val="clear" w:color="auto" w:fill="D9D9D9" w:themeFill="background1" w:themeFillShade="D9"/>
          </w:tcPr>
          <w:p w14:paraId="5D2E1B4D" w14:textId="4CDA35E2" w:rsidR="00DE3F89" w:rsidRPr="001A46BF" w:rsidRDefault="00DE3F89"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lang w:val="en-US"/>
              </w:rPr>
            </w:pPr>
            <w:r w:rsidRPr="001A46BF">
              <w:rPr>
                <w:szCs w:val="28"/>
                <w:lang w:val="en-US"/>
              </w:rPr>
              <w:t>Dentin detection level</w:t>
            </w:r>
          </w:p>
        </w:tc>
        <w:tc>
          <w:tcPr>
            <w:tcW w:w="1491" w:type="pct"/>
            <w:tcBorders>
              <w:top w:val="nil"/>
              <w:left w:val="nil"/>
              <w:bottom w:val="single" w:sz="4" w:space="0" w:color="auto"/>
              <w:right w:val="nil"/>
            </w:tcBorders>
            <w:shd w:val="clear" w:color="auto" w:fill="D9D9D9" w:themeFill="background1" w:themeFillShade="D9"/>
          </w:tcPr>
          <w:p w14:paraId="071ECF48" w14:textId="649FAFF4" w:rsidR="00DE3F89" w:rsidRPr="001A46BF" w:rsidRDefault="00DE3F89"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lang w:val="en-US"/>
              </w:rPr>
            </w:pPr>
            <w:r w:rsidRPr="001A46BF">
              <w:rPr>
                <w:szCs w:val="28"/>
                <w:lang w:val="en-US"/>
              </w:rPr>
              <w:t>1/3 dentin detection level</w:t>
            </w:r>
          </w:p>
        </w:tc>
      </w:tr>
      <w:tr w:rsidR="00CB26EB" w14:paraId="0DC80B5D" w14:textId="77777777" w:rsidTr="001A46BF">
        <w:trPr>
          <w:trHeight w:val="1270"/>
        </w:trPr>
        <w:tc>
          <w:tcPr>
            <w:cnfStyle w:val="001000000000" w:firstRow="0" w:lastRow="0" w:firstColumn="1" w:lastColumn="0" w:oddVBand="0" w:evenVBand="0" w:oddHBand="0" w:evenHBand="0" w:firstRowFirstColumn="0" w:firstRowLastColumn="0" w:lastRowFirstColumn="0" w:lastRowLastColumn="0"/>
            <w:tcW w:w="579" w:type="pct"/>
            <w:tcBorders>
              <w:top w:val="single" w:sz="4" w:space="0" w:color="auto"/>
              <w:left w:val="nil"/>
              <w:bottom w:val="nil"/>
              <w:right w:val="nil"/>
            </w:tcBorders>
            <w:shd w:val="clear" w:color="auto" w:fill="auto"/>
            <w:vAlign w:val="center"/>
          </w:tcPr>
          <w:p w14:paraId="40BD939C" w14:textId="3912AAEF" w:rsidR="00CB26EB" w:rsidRPr="001A46BF" w:rsidRDefault="00CB26EB">
            <w:pPr>
              <w:suppressAutoHyphens w:val="0"/>
              <w:rPr>
                <w:color w:val="000000" w:themeColor="text1"/>
                <w:lang w:val="en-US"/>
              </w:rPr>
            </w:pPr>
            <w:r w:rsidRPr="001A46BF">
              <w:rPr>
                <w:color w:val="000000" w:themeColor="text1"/>
                <w:lang w:val="en-US"/>
              </w:rPr>
              <w:t>Digital bitewing radiography</w:t>
            </w:r>
          </w:p>
        </w:tc>
        <w:tc>
          <w:tcPr>
            <w:tcW w:w="1439" w:type="pct"/>
            <w:tcBorders>
              <w:top w:val="nil"/>
              <w:left w:val="nil"/>
              <w:bottom w:val="nil"/>
              <w:right w:val="nil"/>
            </w:tcBorders>
            <w:shd w:val="clear" w:color="auto" w:fill="auto"/>
            <w:vAlign w:val="center"/>
          </w:tcPr>
          <w:p w14:paraId="43D4A196" w14:textId="7D146905" w:rsidR="00CB26EB" w:rsidRPr="001A46BF" w:rsidRDefault="00CB26EB" w:rsidP="00DE3F89">
            <w:pPr>
              <w:spacing w:line="276" w:lineRule="auto"/>
              <w:jc w:val="center"/>
              <w:cnfStyle w:val="000000000000" w:firstRow="0" w:lastRow="0" w:firstColumn="0" w:lastColumn="0" w:oddVBand="0" w:evenVBand="0" w:oddHBand="0" w:evenHBand="0" w:firstRowFirstColumn="0" w:firstRowLastColumn="0" w:lastRowFirstColumn="0" w:lastRowLastColumn="0"/>
              <w:rPr>
                <w:szCs w:val="28"/>
                <w:lang w:val="en-US"/>
              </w:rPr>
            </w:pPr>
            <w:r w:rsidRPr="001A46BF">
              <w:rPr>
                <w:szCs w:val="28"/>
              </w:rPr>
              <w:t xml:space="preserve">No Data Available  </w:t>
            </w:r>
          </w:p>
        </w:tc>
        <w:tc>
          <w:tcPr>
            <w:tcW w:w="1491" w:type="pct"/>
            <w:tcBorders>
              <w:top w:val="nil"/>
              <w:left w:val="nil"/>
              <w:bottom w:val="nil"/>
              <w:right w:val="nil"/>
            </w:tcBorders>
            <w:shd w:val="clear" w:color="auto" w:fill="auto"/>
            <w:vAlign w:val="center"/>
          </w:tcPr>
          <w:p w14:paraId="4F47D022" w14:textId="14075E78" w:rsidR="00CB26EB" w:rsidRPr="001A46BF" w:rsidRDefault="00CB26EB" w:rsidP="00DE3F89">
            <w:pPr>
              <w:spacing w:line="276" w:lineRule="auto"/>
              <w:jc w:val="center"/>
              <w:cnfStyle w:val="000000000000" w:firstRow="0" w:lastRow="0" w:firstColumn="0" w:lastColumn="0" w:oddVBand="0" w:evenVBand="0" w:oddHBand="0" w:evenHBand="0" w:firstRowFirstColumn="0" w:firstRowLastColumn="0" w:lastRowFirstColumn="0" w:lastRowLastColumn="0"/>
              <w:rPr>
                <w:szCs w:val="28"/>
                <w:lang w:val="en-US"/>
              </w:rPr>
            </w:pPr>
            <w:r w:rsidRPr="001A46BF">
              <w:rPr>
                <w:szCs w:val="28"/>
              </w:rPr>
              <w:t xml:space="preserve">No Data Available  </w:t>
            </w:r>
          </w:p>
        </w:tc>
        <w:tc>
          <w:tcPr>
            <w:tcW w:w="1491" w:type="pct"/>
            <w:tcBorders>
              <w:top w:val="nil"/>
              <w:left w:val="nil"/>
              <w:bottom w:val="nil"/>
              <w:right w:val="nil"/>
            </w:tcBorders>
            <w:shd w:val="clear" w:color="auto" w:fill="auto"/>
            <w:vAlign w:val="center"/>
          </w:tcPr>
          <w:p w14:paraId="11087DA0" w14:textId="15D5D10D" w:rsidR="00CB26EB" w:rsidRPr="001A46BF" w:rsidRDefault="00CB26EB" w:rsidP="00DE3F89">
            <w:pPr>
              <w:spacing w:line="276" w:lineRule="auto"/>
              <w:jc w:val="center"/>
              <w:cnfStyle w:val="000000000000" w:firstRow="0" w:lastRow="0" w:firstColumn="0" w:lastColumn="0" w:oddVBand="0" w:evenVBand="0" w:oddHBand="0" w:evenHBand="0" w:firstRowFirstColumn="0" w:firstRowLastColumn="0" w:lastRowFirstColumn="0" w:lastRowLastColumn="0"/>
              <w:rPr>
                <w:szCs w:val="28"/>
                <w:lang w:val="en-US"/>
              </w:rPr>
            </w:pPr>
            <w:r w:rsidRPr="001A46BF">
              <w:rPr>
                <w:szCs w:val="28"/>
              </w:rPr>
              <w:t xml:space="preserve">No Data Available  </w:t>
            </w:r>
          </w:p>
        </w:tc>
      </w:tr>
      <w:tr w:rsidR="00CB26EB" w14:paraId="365169CA" w14:textId="77777777" w:rsidTr="001A46BF">
        <w:trPr>
          <w:cnfStyle w:val="000000100000" w:firstRow="0" w:lastRow="0" w:firstColumn="0" w:lastColumn="0" w:oddVBand="0" w:evenVBand="0" w:oddHBand="1" w:evenHBand="0" w:firstRowFirstColumn="0" w:firstRowLastColumn="0" w:lastRowFirstColumn="0" w:lastRowLastColumn="0"/>
          <w:trHeight w:val="1270"/>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nil"/>
              <w:right w:val="nil"/>
            </w:tcBorders>
            <w:shd w:val="clear" w:color="auto" w:fill="auto"/>
            <w:vAlign w:val="center"/>
          </w:tcPr>
          <w:p w14:paraId="2C375E50" w14:textId="15770B04" w:rsidR="00CB26EB" w:rsidRPr="001A46BF" w:rsidRDefault="00CB26EB">
            <w:pPr>
              <w:suppressAutoHyphens w:val="0"/>
              <w:rPr>
                <w:color w:val="000000" w:themeColor="text1"/>
                <w:lang w:val="en-US"/>
              </w:rPr>
            </w:pPr>
            <w:r w:rsidRPr="001A46BF">
              <w:rPr>
                <w:color w:val="000000" w:themeColor="text1"/>
                <w:lang w:val="en-US"/>
              </w:rPr>
              <w:t>Laser Fluorescence 2095</w:t>
            </w:r>
          </w:p>
        </w:tc>
        <w:tc>
          <w:tcPr>
            <w:tcW w:w="1439" w:type="pct"/>
            <w:tcBorders>
              <w:top w:val="nil"/>
              <w:left w:val="nil"/>
              <w:bottom w:val="nil"/>
              <w:right w:val="nil"/>
            </w:tcBorders>
            <w:shd w:val="clear" w:color="auto" w:fill="auto"/>
            <w:vAlign w:val="center"/>
          </w:tcPr>
          <w:p w14:paraId="6329FEFF" w14:textId="7C690604" w:rsidR="00CB26EB" w:rsidRPr="001A46BF" w:rsidRDefault="00CB26EB"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rPr>
            </w:pPr>
            <w:r w:rsidRPr="001A46BF">
              <w:rPr>
                <w:szCs w:val="28"/>
              </w:rPr>
              <w:t xml:space="preserve">No Data Available  </w:t>
            </w:r>
          </w:p>
        </w:tc>
        <w:tc>
          <w:tcPr>
            <w:tcW w:w="1491" w:type="pct"/>
            <w:tcBorders>
              <w:top w:val="nil"/>
              <w:left w:val="nil"/>
              <w:bottom w:val="nil"/>
              <w:right w:val="nil"/>
            </w:tcBorders>
            <w:shd w:val="clear" w:color="auto" w:fill="auto"/>
            <w:vAlign w:val="center"/>
          </w:tcPr>
          <w:p w14:paraId="5D2877F8" w14:textId="6418CF5F" w:rsidR="00CB26EB" w:rsidRPr="001A46BF" w:rsidRDefault="00ED16A1"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rPr>
            </w:pPr>
            <w:r w:rsidRPr="001A46BF">
              <w:rPr>
                <w:noProof/>
                <w:szCs w:val="28"/>
                <w:lang w:eastAsia="de-DE"/>
              </w:rPr>
              <mc:AlternateContent>
                <mc:Choice Requires="wps">
                  <w:drawing>
                    <wp:anchor distT="45720" distB="45720" distL="114300" distR="114300" simplePos="0" relativeHeight="251761664" behindDoc="0" locked="0" layoutInCell="1" allowOverlap="1" wp14:anchorId="1F47B687" wp14:editId="08423186">
                      <wp:simplePos x="0" y="0"/>
                      <wp:positionH relativeFrom="column">
                        <wp:posOffset>7620</wp:posOffset>
                      </wp:positionH>
                      <wp:positionV relativeFrom="paragraph">
                        <wp:posOffset>429260</wp:posOffset>
                      </wp:positionV>
                      <wp:extent cx="1009650" cy="666750"/>
                      <wp:effectExtent l="0" t="0" r="0" b="0"/>
                      <wp:wrapNone/>
                      <wp:docPr id="207" name="Textfeld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666750"/>
                              </a:xfrm>
                              <a:prstGeom prst="rect">
                                <a:avLst/>
                              </a:prstGeom>
                              <a:solidFill>
                                <a:srgbClr val="FFFFFF"/>
                              </a:solidFill>
                              <a:ln w="9525">
                                <a:noFill/>
                                <a:miter lim="800000"/>
                                <a:headEnd/>
                                <a:tailEnd/>
                              </a:ln>
                            </wps:spPr>
                            <wps:txbx>
                              <w:txbxContent>
                                <w:p w14:paraId="184991ED" w14:textId="57D840EB" w:rsidR="003F0505" w:rsidRPr="00ED16A1" w:rsidRDefault="003F0505" w:rsidP="00ED16A1">
                                  <w:pPr>
                                    <w:rPr>
                                      <w:b/>
                                      <w:bCs/>
                                      <w:sz w:val="15"/>
                                      <w:szCs w:val="15"/>
                                    </w:rPr>
                                  </w:pPr>
                                  <w:r w:rsidRPr="00ED16A1">
                                    <w:rPr>
                                      <w:b/>
                                      <w:bCs/>
                                      <w:sz w:val="15"/>
                                      <w:szCs w:val="15"/>
                                    </w:rPr>
                                    <w:t>Heinrich-Weltzien et al. (2002)</w:t>
                                  </w:r>
                                </w:p>
                                <w:p w14:paraId="355E648A" w14:textId="5130CA93" w:rsidR="003F0505" w:rsidRPr="005230DA" w:rsidRDefault="003F0505" w:rsidP="00A921A2">
                                  <w:pPr>
                                    <w:spacing w:line="360" w:lineRule="auto"/>
                                    <w:rPr>
                                      <w:b/>
                                      <w:bCs/>
                                      <w:sz w:val="15"/>
                                      <w:szCs w:val="15"/>
                                    </w:rPr>
                                  </w:pPr>
                                  <w:r w:rsidRPr="00ED16A1">
                                    <w:rPr>
                                      <w:b/>
                                      <w:bCs/>
                                      <w:sz w:val="15"/>
                                      <w:szCs w:val="15"/>
                                    </w:rPr>
                                    <w:t xml:space="preserve">Akarsu et al. </w:t>
                                  </w:r>
                                  <w:r w:rsidRPr="005230DA">
                                    <w:rPr>
                                      <w:b/>
                                      <w:bCs/>
                                      <w:sz w:val="15"/>
                                      <w:szCs w:val="15"/>
                                    </w:rPr>
                                    <w:t>(2006)</w:t>
                                  </w:r>
                                </w:p>
                                <w:p w14:paraId="0143D814" w14:textId="7F014BF0" w:rsidR="003F0505" w:rsidRPr="00ED16A1" w:rsidRDefault="003F0505" w:rsidP="00A921A2">
                                  <w:pPr>
                                    <w:spacing w:line="360" w:lineRule="auto"/>
                                    <w:rPr>
                                      <w:b/>
                                      <w:bCs/>
                                      <w:sz w:val="15"/>
                                      <w:szCs w:val="15"/>
                                    </w:rPr>
                                  </w:pPr>
                                  <w:r w:rsidRPr="00ED16A1">
                                    <w:rPr>
                                      <w:b/>
                                      <w:bCs/>
                                      <w:sz w:val="15"/>
                                      <w:szCs w:val="15"/>
                                      <w:lang w:val="en-GB"/>
                                    </w:rPr>
                                    <w:t>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7B687" id="Textfeld 207" o:spid="_x0000_s1062" type="#_x0000_t202" style="position:absolute;left:0;text-align:left;margin-left:.6pt;margin-top:33.8pt;width:79.5pt;height:52.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" stroked="f">
                      <v:textbox>
                        <w:txbxContent>
                          <w:p w14:paraId="184991ED" w14:textId="57D840EB" w:rsidR="003F0505" w:rsidRPr="00ED16A1" w:rsidRDefault="003F0505" w:rsidP="00ED16A1">
                            <w:pPr>
                              <w:rPr>
                                <w:b/>
                                <w:bCs/>
                                <w:sz w:val="15"/>
                                <w:szCs w:val="15"/>
                              </w:rPr>
                            </w:pPr>
                            <w:r w:rsidRPr="00ED16A1">
                              <w:rPr>
                                <w:b/>
                                <w:bCs/>
                                <w:sz w:val="15"/>
                                <w:szCs w:val="15"/>
                              </w:rPr>
                              <w:t>Heinrich-Weltzien et al. (2002)</w:t>
                            </w:r>
                          </w:p>
                          <w:p w14:paraId="355E648A" w14:textId="5130CA93" w:rsidR="003F0505" w:rsidRPr="005230DA" w:rsidRDefault="003F0505" w:rsidP="00A921A2">
                            <w:pPr>
                              <w:spacing w:line="360" w:lineRule="auto"/>
                              <w:rPr>
                                <w:b/>
                                <w:bCs/>
                                <w:sz w:val="15"/>
                                <w:szCs w:val="15"/>
                              </w:rPr>
                            </w:pPr>
                            <w:r w:rsidRPr="00ED16A1">
                              <w:rPr>
                                <w:b/>
                                <w:bCs/>
                                <w:sz w:val="15"/>
                                <w:szCs w:val="15"/>
                              </w:rPr>
                              <w:t xml:space="preserve">Akarsu et al. </w:t>
                            </w:r>
                            <w:r w:rsidRPr="005230DA">
                              <w:rPr>
                                <w:b/>
                                <w:bCs/>
                                <w:sz w:val="15"/>
                                <w:szCs w:val="15"/>
                              </w:rPr>
                              <w:t>(2006)</w:t>
                            </w:r>
                          </w:p>
                          <w:p w14:paraId="0143D814" w14:textId="7F014BF0" w:rsidR="003F0505" w:rsidRPr="00ED16A1" w:rsidRDefault="003F0505" w:rsidP="00A921A2">
                            <w:pPr>
                              <w:spacing w:line="360" w:lineRule="auto"/>
                              <w:rPr>
                                <w:b/>
                                <w:bCs/>
                                <w:sz w:val="15"/>
                                <w:szCs w:val="15"/>
                              </w:rPr>
                            </w:pPr>
                            <w:r w:rsidRPr="00ED16A1">
                              <w:rPr>
                                <w:b/>
                                <w:bCs/>
                                <w:sz w:val="15"/>
                                <w:szCs w:val="15"/>
                                <w:lang w:val="en-GB"/>
                              </w:rPr>
                              <w:t>Summary</w:t>
                            </w:r>
                          </w:p>
                        </w:txbxContent>
                      </v:textbox>
                    </v:shape>
                  </w:pict>
                </mc:Fallback>
              </mc:AlternateContent>
            </w:r>
            <w:r w:rsidR="00CB26EB" w:rsidRPr="001A46BF">
              <w:rPr>
                <w:noProof/>
                <w:szCs w:val="28"/>
                <w:lang w:eastAsia="de-DE"/>
              </w:rPr>
              <w:drawing>
                <wp:inline distT="0" distB="0" distL="0" distR="0" wp14:anchorId="34BC6349" wp14:editId="77632D35">
                  <wp:extent cx="2538000" cy="1422000"/>
                  <wp:effectExtent l="0" t="0" r="0" b="6985"/>
                  <wp:docPr id="231" name="Grafik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38000" cy="1422000"/>
                          </a:xfrm>
                          <a:prstGeom prst="rect">
                            <a:avLst/>
                          </a:prstGeom>
                          <a:noFill/>
                        </pic:spPr>
                      </pic:pic>
                    </a:graphicData>
                  </a:graphic>
                </wp:inline>
              </w:drawing>
            </w:r>
          </w:p>
        </w:tc>
        <w:tc>
          <w:tcPr>
            <w:tcW w:w="1491" w:type="pct"/>
            <w:tcBorders>
              <w:top w:val="nil"/>
              <w:left w:val="nil"/>
              <w:bottom w:val="nil"/>
              <w:right w:val="nil"/>
            </w:tcBorders>
            <w:shd w:val="clear" w:color="auto" w:fill="auto"/>
            <w:vAlign w:val="center"/>
          </w:tcPr>
          <w:p w14:paraId="748F3E2E" w14:textId="5AD83BA6" w:rsidR="00CB26EB" w:rsidRPr="001A46BF" w:rsidRDefault="00CB26EB"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rPr>
            </w:pPr>
            <w:r w:rsidRPr="001A46BF">
              <w:rPr>
                <w:szCs w:val="28"/>
              </w:rPr>
              <w:t xml:space="preserve">No Data Available  </w:t>
            </w:r>
          </w:p>
        </w:tc>
      </w:tr>
      <w:tr w:rsidR="00CB26EB" w14:paraId="3ED0AC48" w14:textId="77777777" w:rsidTr="001A46BF">
        <w:trPr>
          <w:trHeight w:val="1270"/>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nil"/>
              <w:right w:val="nil"/>
            </w:tcBorders>
            <w:shd w:val="clear" w:color="auto" w:fill="auto"/>
            <w:vAlign w:val="center"/>
          </w:tcPr>
          <w:p w14:paraId="51F27F03" w14:textId="1DD13DEC" w:rsidR="00CB26EB" w:rsidRPr="001A46BF" w:rsidRDefault="00CB26EB">
            <w:pPr>
              <w:suppressAutoHyphens w:val="0"/>
              <w:rPr>
                <w:color w:val="000000" w:themeColor="text1"/>
                <w:lang w:val="en-US"/>
              </w:rPr>
            </w:pPr>
            <w:r w:rsidRPr="001A46BF">
              <w:rPr>
                <w:color w:val="000000" w:themeColor="text1"/>
                <w:lang w:val="en-US"/>
              </w:rPr>
              <w:t>Laser Fluorescence Pen 2190</w:t>
            </w:r>
          </w:p>
        </w:tc>
        <w:tc>
          <w:tcPr>
            <w:tcW w:w="1439" w:type="pct"/>
            <w:tcBorders>
              <w:top w:val="nil"/>
              <w:left w:val="nil"/>
              <w:bottom w:val="nil"/>
              <w:right w:val="nil"/>
            </w:tcBorders>
            <w:shd w:val="clear" w:color="auto" w:fill="auto"/>
            <w:vAlign w:val="center"/>
          </w:tcPr>
          <w:p w14:paraId="5EFF7639" w14:textId="345DBB10" w:rsidR="00CB26EB" w:rsidRPr="001A46BF" w:rsidRDefault="00CB26EB" w:rsidP="00DE3F89">
            <w:pPr>
              <w:spacing w:line="276" w:lineRule="auto"/>
              <w:jc w:val="center"/>
              <w:cnfStyle w:val="000000000000" w:firstRow="0" w:lastRow="0" w:firstColumn="0" w:lastColumn="0" w:oddVBand="0" w:evenVBand="0" w:oddHBand="0" w:evenHBand="0" w:firstRowFirstColumn="0" w:firstRowLastColumn="0" w:lastRowFirstColumn="0" w:lastRowLastColumn="0"/>
              <w:rPr>
                <w:szCs w:val="28"/>
              </w:rPr>
            </w:pPr>
            <w:r w:rsidRPr="001A46BF">
              <w:rPr>
                <w:szCs w:val="28"/>
              </w:rPr>
              <w:t xml:space="preserve">No Data Available  </w:t>
            </w:r>
          </w:p>
        </w:tc>
        <w:tc>
          <w:tcPr>
            <w:tcW w:w="1491" w:type="pct"/>
            <w:tcBorders>
              <w:top w:val="nil"/>
              <w:left w:val="nil"/>
              <w:bottom w:val="nil"/>
              <w:right w:val="nil"/>
            </w:tcBorders>
            <w:shd w:val="clear" w:color="auto" w:fill="auto"/>
            <w:vAlign w:val="center"/>
          </w:tcPr>
          <w:p w14:paraId="09674446" w14:textId="1A787C09" w:rsidR="00CB26EB" w:rsidRPr="001A46BF" w:rsidRDefault="00CB26EB" w:rsidP="00DE3F89">
            <w:pPr>
              <w:spacing w:line="276" w:lineRule="auto"/>
              <w:jc w:val="center"/>
              <w:cnfStyle w:val="000000000000" w:firstRow="0" w:lastRow="0" w:firstColumn="0" w:lastColumn="0" w:oddVBand="0" w:evenVBand="0" w:oddHBand="0" w:evenHBand="0" w:firstRowFirstColumn="0" w:firstRowLastColumn="0" w:lastRowFirstColumn="0" w:lastRowLastColumn="0"/>
              <w:rPr>
                <w:noProof/>
                <w:szCs w:val="28"/>
              </w:rPr>
            </w:pPr>
            <w:r w:rsidRPr="001A46BF">
              <w:rPr>
                <w:szCs w:val="28"/>
              </w:rPr>
              <w:t xml:space="preserve">No Data Available  </w:t>
            </w:r>
          </w:p>
        </w:tc>
        <w:tc>
          <w:tcPr>
            <w:tcW w:w="1491" w:type="pct"/>
            <w:tcBorders>
              <w:top w:val="nil"/>
              <w:left w:val="nil"/>
              <w:bottom w:val="nil"/>
              <w:right w:val="nil"/>
            </w:tcBorders>
            <w:shd w:val="clear" w:color="auto" w:fill="auto"/>
            <w:vAlign w:val="center"/>
          </w:tcPr>
          <w:p w14:paraId="59B2E38E" w14:textId="4CA692BC" w:rsidR="00CB26EB" w:rsidRPr="001A46BF" w:rsidRDefault="00CB26EB" w:rsidP="00DE3F89">
            <w:pPr>
              <w:spacing w:line="276" w:lineRule="auto"/>
              <w:jc w:val="center"/>
              <w:cnfStyle w:val="000000000000" w:firstRow="0" w:lastRow="0" w:firstColumn="0" w:lastColumn="0" w:oddVBand="0" w:evenVBand="0" w:oddHBand="0" w:evenHBand="0" w:firstRowFirstColumn="0" w:firstRowLastColumn="0" w:lastRowFirstColumn="0" w:lastRowLastColumn="0"/>
              <w:rPr>
                <w:szCs w:val="28"/>
              </w:rPr>
            </w:pPr>
            <w:r w:rsidRPr="001A46BF">
              <w:rPr>
                <w:szCs w:val="28"/>
              </w:rPr>
              <w:t xml:space="preserve">No Data Available  </w:t>
            </w:r>
          </w:p>
        </w:tc>
      </w:tr>
      <w:tr w:rsidR="00CB26EB" w14:paraId="61D751AF" w14:textId="77777777" w:rsidTr="001A46BF">
        <w:trPr>
          <w:cnfStyle w:val="000000100000" w:firstRow="0" w:lastRow="0" w:firstColumn="0" w:lastColumn="0" w:oddVBand="0" w:evenVBand="0" w:oddHBand="1" w:evenHBand="0" w:firstRowFirstColumn="0" w:firstRowLastColumn="0" w:lastRowFirstColumn="0" w:lastRowLastColumn="0"/>
          <w:trHeight w:val="1868"/>
        </w:trPr>
        <w:tc>
          <w:tcPr>
            <w:cnfStyle w:val="001000000000" w:firstRow="0" w:lastRow="0" w:firstColumn="1" w:lastColumn="0" w:oddVBand="0" w:evenVBand="0" w:oddHBand="0" w:evenHBand="0" w:firstRowFirstColumn="0" w:firstRowLastColumn="0" w:lastRowFirstColumn="0" w:lastRowLastColumn="0"/>
            <w:tcW w:w="579" w:type="pct"/>
            <w:tcBorders>
              <w:top w:val="nil"/>
              <w:left w:val="nil"/>
              <w:bottom w:val="single" w:sz="4" w:space="0" w:color="666666" w:themeColor="text1" w:themeTint="99"/>
              <w:right w:val="nil"/>
            </w:tcBorders>
            <w:shd w:val="clear" w:color="auto" w:fill="auto"/>
            <w:vAlign w:val="center"/>
          </w:tcPr>
          <w:p w14:paraId="7149EEAC" w14:textId="4B81F755" w:rsidR="00CB26EB" w:rsidRPr="001A46BF" w:rsidRDefault="00CB26EB">
            <w:pPr>
              <w:suppressAutoHyphens w:val="0"/>
              <w:rPr>
                <w:color w:val="000000" w:themeColor="text1"/>
                <w:lang w:val="en-US"/>
              </w:rPr>
            </w:pPr>
            <w:r w:rsidRPr="001A46BF">
              <w:rPr>
                <w:color w:val="000000" w:themeColor="text1"/>
                <w:lang w:val="en-US"/>
              </w:rPr>
              <w:t>FOTI</w:t>
            </w:r>
          </w:p>
        </w:tc>
        <w:tc>
          <w:tcPr>
            <w:tcW w:w="1439" w:type="pct"/>
            <w:tcBorders>
              <w:top w:val="nil"/>
              <w:left w:val="nil"/>
              <w:bottom w:val="single" w:sz="4" w:space="0" w:color="666666" w:themeColor="text1" w:themeTint="99"/>
              <w:right w:val="nil"/>
            </w:tcBorders>
            <w:shd w:val="clear" w:color="auto" w:fill="auto"/>
            <w:vAlign w:val="center"/>
          </w:tcPr>
          <w:p w14:paraId="3C563B7D" w14:textId="17A324E7" w:rsidR="00CB26EB" w:rsidRPr="001A46BF" w:rsidRDefault="00CB26EB"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rPr>
            </w:pPr>
            <w:r w:rsidRPr="001A46BF">
              <w:rPr>
                <w:szCs w:val="28"/>
              </w:rPr>
              <w:t xml:space="preserve">No Data Available  </w:t>
            </w:r>
          </w:p>
        </w:tc>
        <w:tc>
          <w:tcPr>
            <w:tcW w:w="1491" w:type="pct"/>
            <w:tcBorders>
              <w:top w:val="nil"/>
              <w:left w:val="nil"/>
              <w:bottom w:val="single" w:sz="4" w:space="0" w:color="666666" w:themeColor="text1" w:themeTint="99"/>
              <w:right w:val="nil"/>
            </w:tcBorders>
            <w:shd w:val="clear" w:color="auto" w:fill="auto"/>
            <w:vAlign w:val="center"/>
          </w:tcPr>
          <w:p w14:paraId="5334FFC1" w14:textId="2323E455" w:rsidR="00CB26EB" w:rsidRPr="001A46BF" w:rsidRDefault="00CB26EB" w:rsidP="00DE3F89">
            <w:pPr>
              <w:spacing w:line="276" w:lineRule="auto"/>
              <w:jc w:val="center"/>
              <w:cnfStyle w:val="000000100000" w:firstRow="0" w:lastRow="0" w:firstColumn="0" w:lastColumn="0" w:oddVBand="0" w:evenVBand="0" w:oddHBand="1" w:evenHBand="0" w:firstRowFirstColumn="0" w:firstRowLastColumn="0" w:lastRowFirstColumn="0" w:lastRowLastColumn="0"/>
              <w:rPr>
                <w:noProof/>
                <w:szCs w:val="28"/>
              </w:rPr>
            </w:pPr>
            <w:r w:rsidRPr="001A46BF">
              <w:rPr>
                <w:szCs w:val="28"/>
              </w:rPr>
              <w:t xml:space="preserve">No Data Available  </w:t>
            </w:r>
          </w:p>
        </w:tc>
        <w:tc>
          <w:tcPr>
            <w:tcW w:w="1491" w:type="pct"/>
            <w:tcBorders>
              <w:top w:val="nil"/>
              <w:left w:val="nil"/>
              <w:bottom w:val="single" w:sz="4" w:space="0" w:color="666666" w:themeColor="text1" w:themeTint="99"/>
              <w:right w:val="nil"/>
            </w:tcBorders>
            <w:shd w:val="clear" w:color="auto" w:fill="auto"/>
            <w:vAlign w:val="center"/>
          </w:tcPr>
          <w:p w14:paraId="334464AF" w14:textId="5C08A4F7" w:rsidR="00CB26EB" w:rsidRPr="001A46BF" w:rsidRDefault="00CB26EB" w:rsidP="00DE3F89">
            <w:pPr>
              <w:spacing w:line="276" w:lineRule="auto"/>
              <w:jc w:val="center"/>
              <w:cnfStyle w:val="000000100000" w:firstRow="0" w:lastRow="0" w:firstColumn="0" w:lastColumn="0" w:oddVBand="0" w:evenVBand="0" w:oddHBand="1" w:evenHBand="0" w:firstRowFirstColumn="0" w:firstRowLastColumn="0" w:lastRowFirstColumn="0" w:lastRowLastColumn="0"/>
              <w:rPr>
                <w:szCs w:val="28"/>
              </w:rPr>
            </w:pPr>
            <w:r w:rsidRPr="001A46BF">
              <w:rPr>
                <w:szCs w:val="28"/>
              </w:rPr>
              <w:t xml:space="preserve">No Data Available  </w:t>
            </w:r>
          </w:p>
        </w:tc>
      </w:tr>
      <w:bookmarkEnd w:id="121"/>
    </w:tbl>
    <w:p w14:paraId="7E508C8F" w14:textId="491E8703" w:rsidR="00DE3F89" w:rsidRPr="007D7F67" w:rsidRDefault="00DE3F89" w:rsidP="007D7F67">
      <w:pPr>
        <w:sectPr w:rsidR="00DE3F89" w:rsidRPr="007D7F67" w:rsidSect="00401770">
          <w:pgSz w:w="16838" w:h="11906" w:orient="landscape" w:code="9"/>
          <w:pgMar w:top="540" w:right="1628" w:bottom="990" w:left="900" w:header="720" w:footer="431" w:gutter="0"/>
          <w:cols w:space="720"/>
          <w:docGrid w:linePitch="360"/>
        </w:sectPr>
      </w:pPr>
    </w:p>
    <w:p w14:paraId="3A9F8960" w14:textId="77ADDC2A" w:rsidR="00D97D9B" w:rsidRPr="00D859B6" w:rsidRDefault="00DE3F89" w:rsidP="00CD1382">
      <w:pPr>
        <w:pStyle w:val="berschrift1"/>
      </w:pPr>
      <w:bookmarkStart w:id="122" w:name="_Toc41061209"/>
      <w:r w:rsidRPr="00E055E7">
        <w:lastRenderedPageBreak/>
        <w:t>Reference</w:t>
      </w:r>
      <w:r w:rsidR="00077CC9" w:rsidRPr="00E055E7">
        <w:t>s</w:t>
      </w:r>
      <w:bookmarkEnd w:id="122"/>
    </w:p>
    <w:p w14:paraId="00A25F76" w14:textId="77777777" w:rsidR="00701B2F" w:rsidRPr="00F470B3" w:rsidRDefault="00701B2F" w:rsidP="00100A70">
      <w:pPr>
        <w:ind w:left="426" w:hanging="426"/>
        <w:jc w:val="both"/>
        <w:rPr>
          <w:bCs/>
          <w:lang w:val="en-GB"/>
        </w:rPr>
      </w:pPr>
      <w:r w:rsidRPr="00F470B3">
        <w:rPr>
          <w:bCs/>
          <w:lang w:val="en-GB"/>
        </w:rPr>
        <w:t>Abalos C, Herrera M, Jimenez-Planas A, Llamas R.</w:t>
      </w:r>
      <w:r w:rsidRPr="004C227E">
        <w:rPr>
          <w:bCs/>
          <w:lang w:val="en-GB"/>
        </w:rPr>
        <w:t xml:space="preserve"> </w:t>
      </w:r>
      <w:r>
        <w:rPr>
          <w:bCs/>
          <w:lang w:val="en-GB"/>
        </w:rPr>
        <w:t>(2009)</w:t>
      </w:r>
      <w:r w:rsidRPr="00F470B3">
        <w:rPr>
          <w:bCs/>
          <w:lang w:val="en-GB"/>
        </w:rPr>
        <w:t xml:space="preserve"> Performance of laser fluorescence for detection of occlusal </w:t>
      </w:r>
      <w:r>
        <w:rPr>
          <w:bCs/>
          <w:lang w:val="en-GB"/>
        </w:rPr>
        <w:t>Dentinal</w:t>
      </w:r>
      <w:r w:rsidRPr="00F470B3">
        <w:rPr>
          <w:bCs/>
          <w:lang w:val="en-GB"/>
        </w:rPr>
        <w:t xml:space="preserve"> caries lesions in permanent molars: an in vivo study with total validation of the sample. </w:t>
      </w:r>
      <w:r>
        <w:rPr>
          <w:bCs/>
          <w:lang w:val="en-GB"/>
        </w:rPr>
        <w:t xml:space="preserve">Caries Res </w:t>
      </w:r>
      <w:r w:rsidRPr="00F470B3">
        <w:rPr>
          <w:bCs/>
          <w:lang w:val="en-GB"/>
        </w:rPr>
        <w:t>43(2):137-41</w:t>
      </w:r>
    </w:p>
    <w:p w14:paraId="7034DB4D" w14:textId="77777777" w:rsidR="00701B2F" w:rsidRPr="00F470B3" w:rsidRDefault="00701B2F" w:rsidP="00100A70">
      <w:pPr>
        <w:ind w:left="426" w:hanging="426"/>
        <w:jc w:val="both"/>
        <w:rPr>
          <w:bCs/>
          <w:lang w:val="en-GB"/>
        </w:rPr>
      </w:pPr>
      <w:r w:rsidRPr="00F470B3">
        <w:rPr>
          <w:bCs/>
          <w:lang w:val="en-GB"/>
        </w:rPr>
        <w:t>Abalos C, Mendoza A, Jimenez-Planas A, Guerrero E, Chaparro A, Garcia-Godoy F.</w:t>
      </w:r>
      <w:r w:rsidRPr="002C7106">
        <w:rPr>
          <w:bCs/>
          <w:lang w:val="en-US"/>
        </w:rPr>
        <w:t xml:space="preserve"> </w:t>
      </w:r>
      <w:r>
        <w:rPr>
          <w:bCs/>
          <w:lang w:val="en-US"/>
        </w:rPr>
        <w:t>(2012)</w:t>
      </w:r>
      <w:r w:rsidRPr="00F470B3">
        <w:rPr>
          <w:bCs/>
          <w:lang w:val="en-GB"/>
        </w:rPr>
        <w:t xml:space="preserve"> Performance of laser fluorescence for the detection of enamel caries in non-cavitated occlusal surfaces: clinical study with total validation of the sample. </w:t>
      </w:r>
      <w:r>
        <w:rPr>
          <w:bCs/>
          <w:lang w:val="en-GB"/>
        </w:rPr>
        <w:t xml:space="preserve">Am J Dent </w:t>
      </w:r>
      <w:r w:rsidRPr="00F470B3">
        <w:rPr>
          <w:bCs/>
          <w:lang w:val="en-GB"/>
        </w:rPr>
        <w:t>25(1):44-8</w:t>
      </w:r>
    </w:p>
    <w:p w14:paraId="36CE03F9" w14:textId="77777777" w:rsidR="00701B2F" w:rsidRPr="002F56DE" w:rsidRDefault="00701B2F" w:rsidP="00100A70">
      <w:pPr>
        <w:ind w:left="426" w:hanging="426"/>
        <w:jc w:val="both"/>
        <w:rPr>
          <w:bCs/>
          <w:lang w:val="en-US"/>
        </w:rPr>
      </w:pPr>
      <w:r w:rsidRPr="002F56DE">
        <w:rPr>
          <w:bCs/>
          <w:lang w:val="en-US"/>
        </w:rPr>
        <w:t>Abrams SH et al. (2017) Correlation with Caries Lesion Depth of the Canary System, Diagnodent and Icdas Ii. Open Dent J 11: 679-89</w:t>
      </w:r>
    </w:p>
    <w:p w14:paraId="187B3529" w14:textId="77777777" w:rsidR="00701B2F" w:rsidRPr="00F470B3" w:rsidRDefault="00701B2F" w:rsidP="00100A70">
      <w:pPr>
        <w:ind w:left="426" w:hanging="426"/>
        <w:jc w:val="both"/>
        <w:rPr>
          <w:bCs/>
          <w:lang w:val="en-GB"/>
        </w:rPr>
      </w:pPr>
      <w:r w:rsidRPr="00F470B3">
        <w:rPr>
          <w:bCs/>
          <w:lang w:val="en-GB"/>
        </w:rPr>
        <w:t>Abreu Junior M, Tyndall DA, Platin E, Ludlow JB, Phillips C.</w:t>
      </w:r>
      <w:r w:rsidRPr="00F0557B">
        <w:rPr>
          <w:bCs/>
          <w:lang w:val="en-GB"/>
        </w:rPr>
        <w:t xml:space="preserve"> </w:t>
      </w:r>
      <w:r>
        <w:rPr>
          <w:bCs/>
          <w:lang w:val="en-GB"/>
        </w:rPr>
        <w:t>(1999)</w:t>
      </w:r>
      <w:r w:rsidRPr="00F470B3">
        <w:rPr>
          <w:bCs/>
          <w:lang w:val="en-GB"/>
        </w:rPr>
        <w:t xml:space="preserve"> Two- and three-dimensional imaging modalities for the detection of caries. A comparison between film, digital radiography and tuned aperture computed tomography (TACT). Dentomaxillo</w:t>
      </w:r>
      <w:r>
        <w:rPr>
          <w:bCs/>
          <w:lang w:val="en-GB"/>
        </w:rPr>
        <w:t>f</w:t>
      </w:r>
      <w:r w:rsidRPr="00F470B3">
        <w:rPr>
          <w:bCs/>
          <w:lang w:val="en-GB"/>
        </w:rPr>
        <w:t xml:space="preserve">acial </w:t>
      </w:r>
      <w:r>
        <w:rPr>
          <w:bCs/>
          <w:lang w:val="en-GB"/>
        </w:rPr>
        <w:t xml:space="preserve">Rad </w:t>
      </w:r>
      <w:r w:rsidRPr="00F470B3">
        <w:rPr>
          <w:bCs/>
          <w:lang w:val="en-GB"/>
        </w:rPr>
        <w:t>28(3):152-7</w:t>
      </w:r>
    </w:p>
    <w:p w14:paraId="49B3273B" w14:textId="77777777" w:rsidR="00701B2F" w:rsidRPr="002F56DE" w:rsidRDefault="00701B2F" w:rsidP="00100A70">
      <w:pPr>
        <w:ind w:left="426" w:hanging="426"/>
        <w:jc w:val="both"/>
        <w:rPr>
          <w:bCs/>
          <w:lang w:val="en-US"/>
        </w:rPr>
      </w:pPr>
      <w:r w:rsidRPr="002F56DE">
        <w:rPr>
          <w:bCs/>
          <w:lang w:val="en-US"/>
        </w:rPr>
        <w:t>Abreu M Jr, Tyndall DA, Ludlow JB (1999) Detection of Caries with Conventional Digital Imaging and Tuned Aperture Computed Tomography Using Crt Monitor and Laptop Displays. Oral Surg Oral Med Oral Pathol Oral Radiol Endod 88(2): 234-8</w:t>
      </w:r>
    </w:p>
    <w:p w14:paraId="78F4EB41" w14:textId="77777777" w:rsidR="00701B2F" w:rsidRPr="00F470B3" w:rsidRDefault="00701B2F" w:rsidP="00100A70">
      <w:pPr>
        <w:ind w:left="426" w:hanging="426"/>
        <w:jc w:val="both"/>
        <w:rPr>
          <w:bCs/>
          <w:lang w:val="en-GB"/>
        </w:rPr>
      </w:pPr>
      <w:r w:rsidRPr="00F470B3">
        <w:rPr>
          <w:bCs/>
          <w:lang w:val="en-GB"/>
        </w:rPr>
        <w:t xml:space="preserve">Achilleos EE, Rahiotis C, Kakaboura A, Vougiouklakis G. </w:t>
      </w:r>
      <w:r>
        <w:rPr>
          <w:bCs/>
          <w:lang w:val="en-US"/>
        </w:rPr>
        <w:t>(2013)</w:t>
      </w:r>
      <w:r w:rsidRPr="00F470B3">
        <w:rPr>
          <w:bCs/>
          <w:lang w:val="en-GB"/>
        </w:rPr>
        <w:t xml:space="preserve"> Evaluation of a new fluorescence-based device in the detection of incipient occlusal caries lesions. </w:t>
      </w:r>
      <w:r>
        <w:rPr>
          <w:bCs/>
          <w:lang w:val="en-GB"/>
        </w:rPr>
        <w:t xml:space="preserve">Lasers Med Sci </w:t>
      </w:r>
      <w:r w:rsidRPr="00F470B3">
        <w:rPr>
          <w:bCs/>
          <w:lang w:val="en-GB"/>
        </w:rPr>
        <w:t>28(1):193-201</w:t>
      </w:r>
    </w:p>
    <w:p w14:paraId="66F2213C" w14:textId="77777777" w:rsidR="00701B2F" w:rsidRPr="00F470B3" w:rsidRDefault="00701B2F" w:rsidP="00100A70">
      <w:pPr>
        <w:ind w:left="426" w:hanging="426"/>
        <w:jc w:val="both"/>
        <w:rPr>
          <w:bCs/>
          <w:lang w:val="en-GB"/>
        </w:rPr>
      </w:pPr>
      <w:r w:rsidRPr="00F470B3">
        <w:rPr>
          <w:bCs/>
          <w:lang w:val="en-GB"/>
        </w:rPr>
        <w:t>Akarsu S, Koprulu H.</w:t>
      </w:r>
      <w:r w:rsidRPr="009B6F45">
        <w:rPr>
          <w:bCs/>
          <w:lang w:val="en-GB"/>
        </w:rPr>
        <w:t xml:space="preserve"> </w:t>
      </w:r>
      <w:r>
        <w:rPr>
          <w:bCs/>
          <w:lang w:val="en-GB"/>
        </w:rPr>
        <w:t>(2006)</w:t>
      </w:r>
      <w:r w:rsidRPr="00F470B3">
        <w:rPr>
          <w:bCs/>
          <w:lang w:val="en-GB"/>
        </w:rPr>
        <w:t xml:space="preserve"> In vivo comparison of the efficacy of DIAGNOdent by visual inspection and radiographic diagnostic techniques in the diagnosis of occlusal caries. </w:t>
      </w:r>
      <w:r>
        <w:rPr>
          <w:bCs/>
          <w:lang w:val="en-GB"/>
        </w:rPr>
        <w:t xml:space="preserve">J Clin Dent </w:t>
      </w:r>
      <w:r w:rsidRPr="00F470B3">
        <w:rPr>
          <w:bCs/>
          <w:lang w:val="en-GB"/>
        </w:rPr>
        <w:t>17(3):53-8</w:t>
      </w:r>
    </w:p>
    <w:p w14:paraId="71F1E81D" w14:textId="77777777" w:rsidR="00701B2F" w:rsidRPr="00181762" w:rsidRDefault="00701B2F" w:rsidP="00100A70">
      <w:pPr>
        <w:ind w:left="426" w:hanging="426"/>
        <w:jc w:val="both"/>
        <w:rPr>
          <w:bCs/>
          <w:lang w:val="en-GB"/>
        </w:rPr>
      </w:pPr>
      <w:r w:rsidRPr="00F470B3">
        <w:rPr>
          <w:bCs/>
          <w:lang w:val="en-GB"/>
        </w:rPr>
        <w:t xml:space="preserve">Aktan AM, Cebe MA, Ciftci ME, Sirin Karaarslan E. </w:t>
      </w:r>
      <w:r>
        <w:rPr>
          <w:bCs/>
          <w:lang w:val="en-US"/>
        </w:rPr>
        <w:t>(2012)</w:t>
      </w:r>
      <w:r w:rsidRPr="00F470B3">
        <w:rPr>
          <w:bCs/>
          <w:lang w:val="en-GB"/>
        </w:rPr>
        <w:t xml:space="preserve"> A novel LED-based device for occlusal caries detection. </w:t>
      </w:r>
      <w:r>
        <w:rPr>
          <w:bCs/>
          <w:lang w:val="en-GB"/>
        </w:rPr>
        <w:t xml:space="preserve">Lasers Med Sci </w:t>
      </w:r>
      <w:r w:rsidRPr="00181762">
        <w:rPr>
          <w:bCs/>
          <w:lang w:val="en-GB"/>
        </w:rPr>
        <w:t>27(6):1157-63</w:t>
      </w:r>
    </w:p>
    <w:p w14:paraId="6862A143" w14:textId="77777777" w:rsidR="00701B2F" w:rsidRPr="007D6D51" w:rsidRDefault="00701B2F" w:rsidP="00100A70">
      <w:pPr>
        <w:ind w:left="426" w:hanging="426"/>
        <w:jc w:val="both"/>
        <w:rPr>
          <w:bCs/>
        </w:rPr>
      </w:pPr>
      <w:r w:rsidRPr="00F470B3">
        <w:rPr>
          <w:bCs/>
          <w:lang w:val="en-GB"/>
        </w:rPr>
        <w:t>Alammari M, Smith P, De Jong EDJ, Higham S.</w:t>
      </w:r>
      <w:r w:rsidRPr="00DF115E">
        <w:rPr>
          <w:bCs/>
          <w:lang w:val="en-US"/>
        </w:rPr>
        <w:t xml:space="preserve"> </w:t>
      </w:r>
      <w:r>
        <w:rPr>
          <w:bCs/>
          <w:lang w:val="en-US"/>
        </w:rPr>
        <w:t>(2013)</w:t>
      </w:r>
      <w:r w:rsidRPr="00F470B3">
        <w:rPr>
          <w:bCs/>
          <w:lang w:val="en-GB"/>
        </w:rPr>
        <w:t xml:space="preserve"> Quantitative light-induced fluorescence (QLF): a tool for early occlusal dental caries detection and supporting decision making in vivo. </w:t>
      </w:r>
      <w:r>
        <w:rPr>
          <w:bCs/>
        </w:rPr>
        <w:t xml:space="preserve">J Dent </w:t>
      </w:r>
      <w:r w:rsidRPr="007D6D51">
        <w:rPr>
          <w:bCs/>
        </w:rPr>
        <w:t>41(2):127-32</w:t>
      </w:r>
    </w:p>
    <w:p w14:paraId="2AD16394" w14:textId="77777777" w:rsidR="00701B2F" w:rsidRPr="00CD1382" w:rsidRDefault="00701B2F" w:rsidP="00100A70">
      <w:pPr>
        <w:ind w:left="426" w:hanging="426"/>
        <w:jc w:val="both"/>
        <w:rPr>
          <w:lang w:val="en-US"/>
        </w:rPr>
      </w:pPr>
      <w:r w:rsidRPr="00701B2F">
        <w:t xml:space="preserve">Alkurt, MT, Peker I, Arisu HD, Bala O, Altunkaynak B. (2008). </w:t>
      </w:r>
      <w:r w:rsidRPr="002F56DE">
        <w:rPr>
          <w:lang w:val="en-US"/>
        </w:rPr>
        <w:t xml:space="preserve">In vivo comparison of laser fluorescence measurements with conventional methods for occlusal caries detection. </w:t>
      </w:r>
      <w:r w:rsidRPr="00CD1382">
        <w:rPr>
          <w:lang w:val="en-US"/>
        </w:rPr>
        <w:t>Lasers Med Sci 23(3), 307-312</w:t>
      </w:r>
    </w:p>
    <w:p w14:paraId="3DE5EF3F" w14:textId="77777777" w:rsidR="00701B2F" w:rsidRPr="002F56DE" w:rsidRDefault="00701B2F" w:rsidP="00100A70">
      <w:pPr>
        <w:ind w:left="426" w:hanging="426"/>
        <w:jc w:val="both"/>
        <w:rPr>
          <w:bCs/>
          <w:lang w:val="en-US"/>
        </w:rPr>
      </w:pPr>
      <w:r w:rsidRPr="002F56DE">
        <w:rPr>
          <w:bCs/>
          <w:lang w:val="en-US"/>
        </w:rPr>
        <w:t>Alomari QD, Qudeimat MA, Ghayyath AA (2015) Imaging of Occlusal Dentine Caries: A Comparison among Conventional Radiographs, Digital Radiographs, and Cone-Beam Computed Tomography Images. Oral Radiology 31(2): 73-80</w:t>
      </w:r>
    </w:p>
    <w:p w14:paraId="39180C7E" w14:textId="77777777" w:rsidR="00701B2F" w:rsidRPr="00780BB0" w:rsidRDefault="00701B2F" w:rsidP="00100A70">
      <w:pPr>
        <w:ind w:left="426" w:hanging="426"/>
        <w:jc w:val="both"/>
        <w:rPr>
          <w:bCs/>
        </w:rPr>
      </w:pPr>
      <w:r w:rsidRPr="00F470B3">
        <w:rPr>
          <w:bCs/>
          <w:lang w:val="en-GB"/>
        </w:rPr>
        <w:t>Alomari QD, Qudeimat MA, Khalaf ME, Al-Tarakemah Y.</w:t>
      </w:r>
      <w:r w:rsidRPr="00AB1394">
        <w:rPr>
          <w:bCs/>
          <w:lang w:val="en-US"/>
        </w:rPr>
        <w:t xml:space="preserve"> </w:t>
      </w:r>
      <w:r>
        <w:rPr>
          <w:bCs/>
          <w:lang w:val="en-US"/>
        </w:rPr>
        <w:t>(2015)</w:t>
      </w:r>
      <w:r w:rsidRPr="00F470B3">
        <w:rPr>
          <w:bCs/>
          <w:lang w:val="en-GB"/>
        </w:rPr>
        <w:t xml:space="preserve"> The Effect of Combining Radiographs and DIAGNOdent With Visual Examination on Detection and Treatment Decisions of Noncavitated Occluso-</w:t>
      </w:r>
      <w:r>
        <w:rPr>
          <w:bCs/>
          <w:lang w:val="en-GB"/>
        </w:rPr>
        <w:t>Dentinal</w:t>
      </w:r>
      <w:r w:rsidRPr="00F470B3">
        <w:rPr>
          <w:bCs/>
          <w:lang w:val="en-GB"/>
        </w:rPr>
        <w:t xml:space="preserve"> Caries. </w:t>
      </w:r>
      <w:r w:rsidRPr="00780BB0">
        <w:rPr>
          <w:bCs/>
        </w:rPr>
        <w:t>Oper Dent 40(3):313-21</w:t>
      </w:r>
    </w:p>
    <w:p w14:paraId="6AA417FC" w14:textId="77777777" w:rsidR="00701B2F" w:rsidRPr="00F470B3" w:rsidRDefault="00701B2F" w:rsidP="00100A70">
      <w:pPr>
        <w:ind w:left="426" w:hanging="426"/>
        <w:jc w:val="both"/>
        <w:rPr>
          <w:bCs/>
          <w:lang w:val="en-GB"/>
        </w:rPr>
      </w:pPr>
      <w:r w:rsidRPr="00200DCB">
        <w:rPr>
          <w:bCs/>
        </w:rPr>
        <w:t xml:space="preserve">Alwas-Danowska HM, Plasschaert AJ, Suliborski S. (2002) Verdonschot EH. </w:t>
      </w:r>
      <w:r w:rsidRPr="00F470B3">
        <w:rPr>
          <w:bCs/>
          <w:lang w:val="en-GB"/>
        </w:rPr>
        <w:t xml:space="preserve">Reliability and validity issues of laser fluorescence measurements in occlusal caries diagnosis. </w:t>
      </w:r>
      <w:r>
        <w:rPr>
          <w:bCs/>
          <w:lang w:val="en-GB"/>
        </w:rPr>
        <w:t xml:space="preserve">J Dent </w:t>
      </w:r>
      <w:r w:rsidRPr="00F470B3">
        <w:rPr>
          <w:bCs/>
          <w:lang w:val="en-GB"/>
        </w:rPr>
        <w:t>30(4):129-34</w:t>
      </w:r>
    </w:p>
    <w:p w14:paraId="0C9D119A" w14:textId="77777777" w:rsidR="00701B2F" w:rsidRPr="00F470B3" w:rsidRDefault="00701B2F" w:rsidP="00100A70">
      <w:pPr>
        <w:ind w:left="426" w:hanging="426"/>
        <w:jc w:val="both"/>
        <w:rPr>
          <w:bCs/>
          <w:lang w:val="en-GB"/>
        </w:rPr>
      </w:pPr>
      <w:r w:rsidRPr="00F470B3">
        <w:rPr>
          <w:bCs/>
          <w:lang w:val="en-GB"/>
        </w:rPr>
        <w:t>Ando M.</w:t>
      </w:r>
      <w:r w:rsidRPr="00F0557B">
        <w:rPr>
          <w:bCs/>
          <w:lang w:val="en-GB"/>
        </w:rPr>
        <w:t xml:space="preserve"> </w:t>
      </w:r>
      <w:r>
        <w:rPr>
          <w:bCs/>
          <w:lang w:val="en-GB"/>
        </w:rPr>
        <w:t>(2000)</w:t>
      </w:r>
      <w:r w:rsidRPr="00F470B3">
        <w:rPr>
          <w:bCs/>
          <w:lang w:val="en-GB"/>
        </w:rPr>
        <w:t xml:space="preserve"> Comparative studies of several methods for the early detection of fissure lesions. Early detection of dental caries</w:t>
      </w:r>
      <w:r>
        <w:rPr>
          <w:bCs/>
          <w:lang w:val="en-GB"/>
        </w:rPr>
        <w:t xml:space="preserve"> </w:t>
      </w:r>
      <w:r w:rsidRPr="00F470B3">
        <w:rPr>
          <w:bCs/>
          <w:lang w:val="en-GB"/>
        </w:rPr>
        <w:t>279-99</w:t>
      </w:r>
    </w:p>
    <w:p w14:paraId="00B8EAAF" w14:textId="77777777" w:rsidR="00701B2F" w:rsidRPr="00F470B3" w:rsidRDefault="00701B2F" w:rsidP="00100A70">
      <w:pPr>
        <w:ind w:left="426" w:hanging="426"/>
        <w:jc w:val="both"/>
        <w:rPr>
          <w:bCs/>
          <w:lang w:val="en-GB"/>
        </w:rPr>
      </w:pPr>
      <w:r w:rsidRPr="00F470B3">
        <w:rPr>
          <w:bCs/>
          <w:lang w:val="en-GB"/>
        </w:rPr>
        <w:t>Angnes G, Angnes V, Grande RH, Battistella M, Loguercio AD, Reis A.</w:t>
      </w:r>
      <w:r w:rsidRPr="009B6F45">
        <w:rPr>
          <w:bCs/>
          <w:lang w:val="en-GB"/>
        </w:rPr>
        <w:t xml:space="preserve"> </w:t>
      </w:r>
      <w:r>
        <w:rPr>
          <w:bCs/>
          <w:lang w:val="en-GB"/>
        </w:rPr>
        <w:t>(2005)</w:t>
      </w:r>
      <w:r w:rsidRPr="00F470B3">
        <w:rPr>
          <w:bCs/>
          <w:lang w:val="en-GB"/>
        </w:rPr>
        <w:t xml:space="preserve"> Occlusal caries diagnosis in permanent teeth: an in vitro study. Braz </w:t>
      </w:r>
      <w:r>
        <w:rPr>
          <w:bCs/>
          <w:lang w:val="en-GB"/>
        </w:rPr>
        <w:t>O</w:t>
      </w:r>
      <w:r w:rsidRPr="00F470B3">
        <w:rPr>
          <w:bCs/>
          <w:lang w:val="en-GB"/>
        </w:rPr>
        <w:t xml:space="preserve">ral </w:t>
      </w:r>
      <w:r>
        <w:rPr>
          <w:bCs/>
          <w:lang w:val="en-GB"/>
        </w:rPr>
        <w:t>R</w:t>
      </w:r>
      <w:r w:rsidRPr="00F470B3">
        <w:rPr>
          <w:bCs/>
          <w:lang w:val="en-GB"/>
        </w:rPr>
        <w:t>es 19(4):243-8</w:t>
      </w:r>
    </w:p>
    <w:p w14:paraId="510FF5B8" w14:textId="77777777" w:rsidR="00701B2F" w:rsidRPr="00F470B3" w:rsidRDefault="00701B2F" w:rsidP="00100A70">
      <w:pPr>
        <w:ind w:left="426" w:hanging="426"/>
        <w:jc w:val="both"/>
        <w:rPr>
          <w:bCs/>
          <w:lang w:val="en-GB"/>
        </w:rPr>
      </w:pPr>
      <w:r w:rsidRPr="00F470B3">
        <w:rPr>
          <w:bCs/>
          <w:lang w:val="en-GB"/>
        </w:rPr>
        <w:t xml:space="preserve">Angnes V, Angnes G, Batisttella M, Grande RH, Loguercio AD, Reis A. </w:t>
      </w:r>
      <w:r>
        <w:rPr>
          <w:bCs/>
          <w:lang w:val="en-GB"/>
        </w:rPr>
        <w:t>(2005)</w:t>
      </w:r>
      <w:r w:rsidRPr="00F470B3">
        <w:rPr>
          <w:bCs/>
          <w:lang w:val="en-GB"/>
        </w:rPr>
        <w:t xml:space="preserve"> Clinical effectiveness of laser fluorescence, visual inspection and radiography in the detection of occlusal caries. </w:t>
      </w:r>
      <w:r>
        <w:rPr>
          <w:bCs/>
          <w:lang w:val="en-GB"/>
        </w:rPr>
        <w:t xml:space="preserve">Caries Res </w:t>
      </w:r>
      <w:r w:rsidRPr="00F470B3">
        <w:rPr>
          <w:bCs/>
          <w:lang w:val="en-GB"/>
        </w:rPr>
        <w:t>39(6):490-5</w:t>
      </w:r>
    </w:p>
    <w:p w14:paraId="6C526BE2" w14:textId="77777777" w:rsidR="00701B2F" w:rsidRPr="00F470B3" w:rsidRDefault="00701B2F" w:rsidP="00100A70">
      <w:pPr>
        <w:ind w:left="426" w:hanging="426"/>
        <w:jc w:val="both"/>
        <w:rPr>
          <w:bCs/>
          <w:lang w:val="en-GB"/>
        </w:rPr>
      </w:pPr>
      <w:r w:rsidRPr="00F470B3">
        <w:rPr>
          <w:bCs/>
          <w:lang w:val="en-GB"/>
        </w:rPr>
        <w:t xml:space="preserve">Anttonen V, Seppa L, Hausen H. </w:t>
      </w:r>
      <w:r>
        <w:rPr>
          <w:bCs/>
          <w:lang w:val="en-GB"/>
        </w:rPr>
        <w:t>(2003)</w:t>
      </w:r>
      <w:r w:rsidRPr="00F470B3">
        <w:rPr>
          <w:bCs/>
          <w:lang w:val="en-GB"/>
        </w:rPr>
        <w:t xml:space="preserve"> Clinical study of the use of the laser fluorescence device DIAGNOdent for detection of occlusal caries in children. </w:t>
      </w:r>
      <w:r>
        <w:rPr>
          <w:bCs/>
          <w:lang w:val="en-GB"/>
        </w:rPr>
        <w:t xml:space="preserve">Caries Res </w:t>
      </w:r>
      <w:r w:rsidRPr="00F470B3">
        <w:rPr>
          <w:bCs/>
          <w:lang w:val="en-GB"/>
        </w:rPr>
        <w:t>37(1):17-23</w:t>
      </w:r>
    </w:p>
    <w:p w14:paraId="3101B2D1" w14:textId="77777777" w:rsidR="00701B2F" w:rsidRPr="007D6D51" w:rsidRDefault="00701B2F" w:rsidP="00100A70">
      <w:pPr>
        <w:ind w:left="426" w:hanging="426"/>
        <w:jc w:val="both"/>
        <w:rPr>
          <w:bCs/>
        </w:rPr>
      </w:pPr>
      <w:r w:rsidRPr="00F470B3">
        <w:rPr>
          <w:bCs/>
          <w:lang w:val="en-GB"/>
        </w:rPr>
        <w:t xml:space="preserve">Arslan U, Karaagaoglu E, Ozkan G, Kanli A. </w:t>
      </w:r>
      <w:r>
        <w:rPr>
          <w:bCs/>
          <w:lang w:val="en-US"/>
        </w:rPr>
        <w:t>(2014)</w:t>
      </w:r>
      <w:r w:rsidRPr="00F470B3">
        <w:rPr>
          <w:bCs/>
          <w:lang w:val="en-GB"/>
        </w:rPr>
        <w:t xml:space="preserve"> Evaluation of diagnostic tests using information theory for multi-class diagnostic problems and its application for the detection of occlusal caries lesions. </w:t>
      </w:r>
      <w:r w:rsidRPr="007D6D51">
        <w:rPr>
          <w:bCs/>
        </w:rPr>
        <w:t xml:space="preserve">Balkan </w:t>
      </w:r>
      <w:r>
        <w:rPr>
          <w:bCs/>
        </w:rPr>
        <w:t xml:space="preserve">Med J </w:t>
      </w:r>
      <w:r w:rsidRPr="007D6D51">
        <w:rPr>
          <w:bCs/>
        </w:rPr>
        <w:t>31(3):214-8</w:t>
      </w:r>
    </w:p>
    <w:p w14:paraId="2935BD31" w14:textId="77777777" w:rsidR="00701B2F" w:rsidRPr="00701B2F" w:rsidRDefault="00701B2F" w:rsidP="00100A70">
      <w:pPr>
        <w:ind w:left="426" w:hanging="426"/>
        <w:jc w:val="both"/>
        <w:rPr>
          <w:bCs/>
          <w:lang w:val="en-US"/>
        </w:rPr>
      </w:pPr>
      <w:r w:rsidRPr="00F470B3">
        <w:rPr>
          <w:bCs/>
          <w:lang w:val="en-GB"/>
        </w:rPr>
        <w:t>Ashley PF, Blinkhorn AS, Davies RM.</w:t>
      </w:r>
      <w:r w:rsidRPr="00F0557B">
        <w:rPr>
          <w:bCs/>
          <w:lang w:val="en-GB"/>
        </w:rPr>
        <w:t xml:space="preserve"> </w:t>
      </w:r>
      <w:r>
        <w:rPr>
          <w:bCs/>
          <w:lang w:val="en-GB"/>
        </w:rPr>
        <w:t>(1999)</w:t>
      </w:r>
      <w:r w:rsidRPr="00F470B3">
        <w:rPr>
          <w:bCs/>
          <w:lang w:val="en-GB"/>
        </w:rPr>
        <w:t xml:space="preserve"> Occlusal caries diagnosis: an in vitro histological validation of the Electronic Caries Monitor (ECM) and other methods. </w:t>
      </w:r>
      <w:r w:rsidRPr="00701B2F">
        <w:rPr>
          <w:bCs/>
          <w:lang w:val="en-US"/>
        </w:rPr>
        <w:t>J Dent 26(2):83-8</w:t>
      </w:r>
    </w:p>
    <w:p w14:paraId="0DA7BC4C" w14:textId="77777777" w:rsidR="00701B2F" w:rsidRPr="00F470B3" w:rsidRDefault="00701B2F" w:rsidP="00100A70">
      <w:pPr>
        <w:ind w:left="426" w:hanging="426"/>
        <w:jc w:val="both"/>
        <w:rPr>
          <w:bCs/>
          <w:lang w:val="en-GB"/>
        </w:rPr>
      </w:pPr>
      <w:r w:rsidRPr="00F470B3">
        <w:rPr>
          <w:bCs/>
          <w:lang w:val="en-GB"/>
        </w:rPr>
        <w:lastRenderedPageBreak/>
        <w:t xml:space="preserve">Astvaldsdottir A, Holbrook WP, Tranaeus S. </w:t>
      </w:r>
      <w:r>
        <w:rPr>
          <w:bCs/>
          <w:lang w:val="en-GB"/>
        </w:rPr>
        <w:t>(2004)</w:t>
      </w:r>
      <w:r w:rsidRPr="00F470B3">
        <w:rPr>
          <w:bCs/>
          <w:lang w:val="en-GB"/>
        </w:rPr>
        <w:t xml:space="preserve"> Consistency of DIAGNOdent instruments for clinical assessment of fissure caries. Acta odontologica Scandinavica</w:t>
      </w:r>
      <w:r>
        <w:rPr>
          <w:bCs/>
          <w:lang w:val="en-GB"/>
        </w:rPr>
        <w:t xml:space="preserve"> </w:t>
      </w:r>
      <w:r w:rsidRPr="00F470B3">
        <w:rPr>
          <w:bCs/>
          <w:lang w:val="en-GB"/>
        </w:rPr>
        <w:t>62(4):193-8.</w:t>
      </w:r>
    </w:p>
    <w:p w14:paraId="76EF6BA0" w14:textId="77777777" w:rsidR="00701B2F" w:rsidRPr="00F470B3" w:rsidRDefault="00701B2F" w:rsidP="00100A70">
      <w:pPr>
        <w:ind w:left="426" w:hanging="426"/>
        <w:jc w:val="both"/>
        <w:rPr>
          <w:bCs/>
          <w:lang w:val="en-GB"/>
        </w:rPr>
      </w:pPr>
      <w:r w:rsidRPr="00532820">
        <w:rPr>
          <w:bCs/>
          <w:lang w:val="en-GB"/>
        </w:rPr>
        <w:t xml:space="preserve">Bahrololoomi Z, Ezoddini F, Halvani N. </w:t>
      </w:r>
      <w:r>
        <w:rPr>
          <w:bCs/>
          <w:lang w:val="en-US"/>
        </w:rPr>
        <w:t>(2015)</w:t>
      </w:r>
      <w:r w:rsidRPr="00F470B3">
        <w:rPr>
          <w:bCs/>
          <w:lang w:val="en-GB"/>
        </w:rPr>
        <w:t xml:space="preserve"> </w:t>
      </w:r>
      <w:r w:rsidRPr="00532820">
        <w:rPr>
          <w:bCs/>
          <w:lang w:val="en-GB"/>
        </w:rPr>
        <w:t xml:space="preserve">Comparison of Radiography, Laser Fluorescence and Visual Examination for Diagnosing Incipient Occlusal Caries of Permanent First Molars. </w:t>
      </w:r>
      <w:r>
        <w:rPr>
          <w:bCs/>
          <w:lang w:val="en-GB"/>
        </w:rPr>
        <w:t xml:space="preserve">J </w:t>
      </w:r>
      <w:proofErr w:type="gramStart"/>
      <w:r>
        <w:rPr>
          <w:bCs/>
          <w:lang w:val="en-GB"/>
        </w:rPr>
        <w:t>Dent</w:t>
      </w:r>
      <w:r w:rsidRPr="00F470B3">
        <w:rPr>
          <w:bCs/>
          <w:lang w:val="en-GB"/>
        </w:rPr>
        <w:t>(</w:t>
      </w:r>
      <w:proofErr w:type="gramEnd"/>
      <w:r w:rsidRPr="00F470B3">
        <w:rPr>
          <w:bCs/>
          <w:lang w:val="en-GB"/>
        </w:rPr>
        <w:t>Tehran, Iran)</w:t>
      </w:r>
      <w:r>
        <w:rPr>
          <w:bCs/>
          <w:lang w:val="en-GB"/>
        </w:rPr>
        <w:t xml:space="preserve"> </w:t>
      </w:r>
      <w:r w:rsidRPr="00F470B3">
        <w:rPr>
          <w:bCs/>
          <w:lang w:val="en-GB"/>
        </w:rPr>
        <w:t>12(5):324-32</w:t>
      </w:r>
    </w:p>
    <w:p w14:paraId="5A00C5EB" w14:textId="77777777" w:rsidR="00701B2F" w:rsidRPr="00414D50" w:rsidRDefault="00701B2F" w:rsidP="00100A70">
      <w:pPr>
        <w:ind w:left="426" w:hanging="426"/>
        <w:jc w:val="both"/>
        <w:rPr>
          <w:bCs/>
          <w:lang w:val="es-ES"/>
        </w:rPr>
      </w:pPr>
      <w:r w:rsidRPr="00F470B3">
        <w:rPr>
          <w:bCs/>
          <w:lang w:val="en-GB"/>
        </w:rPr>
        <w:t>Bamzahim M, Shi XQ, Angmar-Mansson B.</w:t>
      </w:r>
      <w:r w:rsidRPr="00A06461">
        <w:rPr>
          <w:bCs/>
          <w:lang w:val="en-GB"/>
        </w:rPr>
        <w:t xml:space="preserve"> </w:t>
      </w:r>
      <w:r>
        <w:rPr>
          <w:bCs/>
          <w:lang w:val="en-GB"/>
        </w:rPr>
        <w:t>(2002)</w:t>
      </w:r>
      <w:r w:rsidRPr="00F470B3">
        <w:rPr>
          <w:bCs/>
          <w:lang w:val="en-GB"/>
        </w:rPr>
        <w:t xml:space="preserve"> Occlusal caries detection and quantification by DIAGNOdent and Electronic Caries Monitor: in vitro comparison. </w:t>
      </w:r>
      <w:r w:rsidRPr="00414D50">
        <w:rPr>
          <w:bCs/>
          <w:lang w:val="es-ES"/>
        </w:rPr>
        <w:t xml:space="preserve">Acta </w:t>
      </w:r>
      <w:r>
        <w:rPr>
          <w:bCs/>
          <w:lang w:val="es-ES"/>
        </w:rPr>
        <w:t xml:space="preserve">Odont Scandi </w:t>
      </w:r>
      <w:r w:rsidRPr="00414D50">
        <w:rPr>
          <w:bCs/>
          <w:lang w:val="es-ES"/>
        </w:rPr>
        <w:t>60(6):360-4</w:t>
      </w:r>
    </w:p>
    <w:p w14:paraId="6AB5BEAE" w14:textId="77777777" w:rsidR="00701B2F" w:rsidRPr="00181762" w:rsidRDefault="00701B2F" w:rsidP="00100A70">
      <w:pPr>
        <w:ind w:left="426" w:hanging="426"/>
        <w:jc w:val="both"/>
        <w:rPr>
          <w:bCs/>
          <w:lang w:val="en-GB"/>
        </w:rPr>
      </w:pPr>
      <w:r w:rsidRPr="00F470B3">
        <w:rPr>
          <w:bCs/>
          <w:lang w:val="en-GB"/>
        </w:rPr>
        <w:t>Barberia E, Maroto M, Arenas M, Silva CC.</w:t>
      </w:r>
      <w:r>
        <w:rPr>
          <w:bCs/>
          <w:lang w:val="en-GB"/>
        </w:rPr>
        <w:t xml:space="preserve"> (2008)</w:t>
      </w:r>
      <w:r w:rsidRPr="00F470B3">
        <w:rPr>
          <w:bCs/>
          <w:lang w:val="en-GB"/>
        </w:rPr>
        <w:t xml:space="preserve"> A clinical study of caries diagnosis with a laser fluorescence system. </w:t>
      </w:r>
      <w:r>
        <w:rPr>
          <w:bCs/>
          <w:lang w:val="en-GB"/>
        </w:rPr>
        <w:t xml:space="preserve"> J Am Dent Assoc </w:t>
      </w:r>
      <w:r w:rsidRPr="00181762">
        <w:rPr>
          <w:bCs/>
          <w:lang w:val="en-GB"/>
        </w:rPr>
        <w:t>139(5):572-9</w:t>
      </w:r>
    </w:p>
    <w:p w14:paraId="59611225" w14:textId="77777777" w:rsidR="00701B2F" w:rsidRPr="00F470B3" w:rsidRDefault="00701B2F" w:rsidP="00100A70">
      <w:pPr>
        <w:ind w:left="426" w:hanging="426"/>
        <w:jc w:val="both"/>
        <w:rPr>
          <w:bCs/>
          <w:lang w:val="en-GB"/>
        </w:rPr>
      </w:pPr>
      <w:r w:rsidRPr="00F470B3">
        <w:rPr>
          <w:bCs/>
          <w:lang w:val="en-GB"/>
        </w:rPr>
        <w:t xml:space="preserve">Baseren NM, Gokalp S. </w:t>
      </w:r>
      <w:r>
        <w:rPr>
          <w:bCs/>
          <w:lang w:val="en-GB"/>
        </w:rPr>
        <w:t>(2003)</w:t>
      </w:r>
      <w:r w:rsidRPr="00F470B3">
        <w:rPr>
          <w:bCs/>
          <w:lang w:val="en-GB"/>
        </w:rPr>
        <w:t xml:space="preserve"> Validity of a laser fluorescence system (DIAGNOdent) for detection of occlusal caries in third molars: an in vitro study. J </w:t>
      </w:r>
      <w:r>
        <w:rPr>
          <w:bCs/>
          <w:lang w:val="en-GB"/>
        </w:rPr>
        <w:t>O</w:t>
      </w:r>
      <w:r w:rsidRPr="00F470B3">
        <w:rPr>
          <w:bCs/>
          <w:lang w:val="en-GB"/>
        </w:rPr>
        <w:t xml:space="preserve">ral </w:t>
      </w:r>
      <w:r>
        <w:rPr>
          <w:bCs/>
          <w:lang w:val="en-GB"/>
        </w:rPr>
        <w:t xml:space="preserve">Rehab </w:t>
      </w:r>
      <w:r w:rsidRPr="00F470B3">
        <w:rPr>
          <w:bCs/>
          <w:lang w:val="en-GB"/>
        </w:rPr>
        <w:t>30(12):1190-4</w:t>
      </w:r>
    </w:p>
    <w:p w14:paraId="7C01F5B9" w14:textId="77777777" w:rsidR="00701B2F" w:rsidRPr="002F56DE" w:rsidRDefault="00701B2F" w:rsidP="00100A70">
      <w:pPr>
        <w:ind w:left="426" w:hanging="426"/>
        <w:jc w:val="both"/>
        <w:rPr>
          <w:bCs/>
          <w:lang w:val="en-US"/>
        </w:rPr>
      </w:pPr>
      <w:r w:rsidRPr="002F56DE">
        <w:rPr>
          <w:bCs/>
          <w:lang w:val="en-US"/>
        </w:rPr>
        <w:t>Bottenberg P et al. (</w:t>
      </w:r>
      <w:proofErr w:type="gramStart"/>
      <w:r w:rsidRPr="002F56DE">
        <w:rPr>
          <w:bCs/>
          <w:lang w:val="en-US"/>
        </w:rPr>
        <w:t>2016)Comparison</w:t>
      </w:r>
      <w:proofErr w:type="gramEnd"/>
      <w:r w:rsidRPr="002F56DE">
        <w:rPr>
          <w:bCs/>
          <w:lang w:val="en-US"/>
        </w:rPr>
        <w:t xml:space="preserve"> of Occlusal Caries Detection Using the Icdas Criteria on Extracted Teeth or Their Photographs. BMC Oral Health 16(1): 93</w:t>
      </w:r>
    </w:p>
    <w:p w14:paraId="723CA3B4" w14:textId="77777777" w:rsidR="00701B2F" w:rsidRPr="00414D50" w:rsidRDefault="00701B2F" w:rsidP="00100A70">
      <w:pPr>
        <w:ind w:left="426" w:hanging="426"/>
        <w:jc w:val="both"/>
        <w:rPr>
          <w:bCs/>
          <w:lang w:val="es-ES"/>
        </w:rPr>
      </w:pPr>
      <w:r w:rsidRPr="00532820">
        <w:rPr>
          <w:bCs/>
          <w:lang w:val="en-GB"/>
        </w:rPr>
        <w:t xml:space="preserve">Boye U, Walsh T, Pretty IA, Tickle M. </w:t>
      </w:r>
      <w:r>
        <w:rPr>
          <w:bCs/>
          <w:lang w:val="en-US"/>
        </w:rPr>
        <w:t>(2012)</w:t>
      </w:r>
      <w:r w:rsidRPr="00F470B3">
        <w:rPr>
          <w:bCs/>
          <w:lang w:val="en-GB"/>
        </w:rPr>
        <w:t xml:space="preserve"> </w:t>
      </w:r>
      <w:r w:rsidRPr="00532820">
        <w:rPr>
          <w:bCs/>
          <w:lang w:val="en-GB"/>
        </w:rPr>
        <w:t xml:space="preserve">Comparison of photographic and visual assessment of occlusal caries with histology as the reference standard. </w:t>
      </w:r>
      <w:r w:rsidRPr="00414D50">
        <w:rPr>
          <w:bCs/>
          <w:lang w:val="es-ES"/>
        </w:rPr>
        <w:t>BMC oral health.</w:t>
      </w:r>
      <w:r>
        <w:rPr>
          <w:bCs/>
          <w:lang w:val="es-ES"/>
        </w:rPr>
        <w:t xml:space="preserve"> </w:t>
      </w:r>
      <w:r w:rsidRPr="00414D50">
        <w:rPr>
          <w:bCs/>
          <w:lang w:val="es-ES"/>
        </w:rPr>
        <w:t>12:10</w:t>
      </w:r>
    </w:p>
    <w:p w14:paraId="1B612701" w14:textId="77777777" w:rsidR="00701B2F" w:rsidRPr="00780BB0" w:rsidRDefault="00701B2F" w:rsidP="00100A70">
      <w:pPr>
        <w:ind w:left="426" w:hanging="426"/>
        <w:jc w:val="both"/>
        <w:rPr>
          <w:bCs/>
        </w:rPr>
      </w:pPr>
      <w:r w:rsidRPr="002F56DE">
        <w:rPr>
          <w:bCs/>
          <w:lang w:val="en-US"/>
        </w:rPr>
        <w:t xml:space="preserve">Boynton JR, </w:t>
      </w:r>
      <w:proofErr w:type="gramStart"/>
      <w:r w:rsidRPr="002F56DE">
        <w:rPr>
          <w:bCs/>
          <w:lang w:val="en-US"/>
        </w:rPr>
        <w:t>et al.(</w:t>
      </w:r>
      <w:proofErr w:type="gramEnd"/>
      <w:r w:rsidRPr="002F56DE">
        <w:rPr>
          <w:bCs/>
          <w:lang w:val="en-US"/>
        </w:rPr>
        <w:t xml:space="preserve">2009) In Vivo Evaluation of Diagnodent for the Occlusal Dental Caries. </w:t>
      </w:r>
      <w:r w:rsidRPr="00780BB0">
        <w:rPr>
          <w:bCs/>
        </w:rPr>
        <w:t>Oper Den 34(2): 136-41</w:t>
      </w:r>
    </w:p>
    <w:p w14:paraId="79221984" w14:textId="77777777" w:rsidR="00701B2F" w:rsidRPr="00F470B3" w:rsidRDefault="00701B2F" w:rsidP="00100A70">
      <w:pPr>
        <w:ind w:left="426" w:hanging="426"/>
        <w:jc w:val="both"/>
        <w:rPr>
          <w:bCs/>
          <w:lang w:val="en-GB"/>
        </w:rPr>
      </w:pPr>
      <w:r w:rsidRPr="007D6D51">
        <w:rPr>
          <w:bCs/>
        </w:rPr>
        <w:t xml:space="preserve">Bozdemir E, Karaarslan ES, Ozsevik AS, Ata Cebe M, Aktan AM. </w:t>
      </w:r>
      <w:r>
        <w:rPr>
          <w:bCs/>
          <w:lang w:val="en-US"/>
        </w:rPr>
        <w:t>(2013)</w:t>
      </w:r>
      <w:r w:rsidRPr="00F470B3">
        <w:rPr>
          <w:bCs/>
          <w:lang w:val="en-GB"/>
        </w:rPr>
        <w:t xml:space="preserve"> In vivo performance of two devices for occlusal caries detection. </w:t>
      </w:r>
      <w:r>
        <w:rPr>
          <w:bCs/>
          <w:lang w:val="en-GB"/>
        </w:rPr>
        <w:t>Photomed Laser Surg</w:t>
      </w:r>
      <w:r w:rsidRPr="00F470B3">
        <w:rPr>
          <w:bCs/>
          <w:lang w:val="en-GB"/>
        </w:rPr>
        <w:t xml:space="preserve"> 31(7):322-7</w:t>
      </w:r>
    </w:p>
    <w:p w14:paraId="2C39DA16" w14:textId="77777777" w:rsidR="00701B2F" w:rsidRPr="002F56DE" w:rsidRDefault="00701B2F" w:rsidP="00100A70">
      <w:pPr>
        <w:ind w:left="426" w:hanging="426"/>
        <w:jc w:val="both"/>
        <w:rPr>
          <w:bCs/>
          <w:lang w:val="en-US"/>
        </w:rPr>
      </w:pPr>
      <w:r w:rsidRPr="002F56DE">
        <w:rPr>
          <w:bCs/>
          <w:lang w:val="en-US"/>
        </w:rPr>
        <w:t>Braga MM et al. (2007) Effect of Cut-Off Points on Performance of Laser Fluorescence for Detecting Occlusal Caries. J Clin Pediatr Dent 32(1):33-6</w:t>
      </w:r>
    </w:p>
    <w:p w14:paraId="42703EA8" w14:textId="77777777" w:rsidR="00701B2F" w:rsidRPr="00F470B3" w:rsidRDefault="00701B2F" w:rsidP="00100A70">
      <w:pPr>
        <w:ind w:left="426" w:hanging="426"/>
        <w:jc w:val="both"/>
        <w:rPr>
          <w:bCs/>
          <w:lang w:val="en-GB"/>
        </w:rPr>
      </w:pPr>
      <w:r w:rsidRPr="00F470B3">
        <w:rPr>
          <w:bCs/>
          <w:lang w:val="en-GB"/>
        </w:rPr>
        <w:t>Braun A, Guiraud LM, Frankenberger R.</w:t>
      </w:r>
      <w:r w:rsidRPr="00AB1394">
        <w:rPr>
          <w:bCs/>
          <w:lang w:val="en-US"/>
        </w:rPr>
        <w:t xml:space="preserve"> </w:t>
      </w:r>
      <w:r>
        <w:rPr>
          <w:bCs/>
          <w:lang w:val="en-US"/>
        </w:rPr>
        <w:t>(2017)</w:t>
      </w:r>
      <w:r w:rsidRPr="00F470B3">
        <w:rPr>
          <w:bCs/>
          <w:lang w:val="en-GB"/>
        </w:rPr>
        <w:t xml:space="preserve"> Histological validation of ICDAS II and radiological assessment of occlusal carious lesions in permanent teeth. </w:t>
      </w:r>
      <w:r>
        <w:rPr>
          <w:bCs/>
          <w:lang w:val="en-GB"/>
        </w:rPr>
        <w:t xml:space="preserve">J </w:t>
      </w:r>
      <w:r w:rsidRPr="00F470B3">
        <w:rPr>
          <w:bCs/>
          <w:lang w:val="en-GB"/>
        </w:rPr>
        <w:t>Odont</w:t>
      </w:r>
      <w:r>
        <w:rPr>
          <w:bCs/>
          <w:lang w:val="en-GB"/>
        </w:rPr>
        <w:t xml:space="preserve"> </w:t>
      </w:r>
      <w:r w:rsidRPr="00F470B3">
        <w:rPr>
          <w:bCs/>
          <w:lang w:val="en-GB"/>
        </w:rPr>
        <w:t>105(1):46-53</w:t>
      </w:r>
    </w:p>
    <w:p w14:paraId="67208381" w14:textId="77777777" w:rsidR="00701B2F" w:rsidRPr="00F470B3" w:rsidRDefault="00701B2F" w:rsidP="00100A70">
      <w:pPr>
        <w:ind w:left="426" w:hanging="426"/>
        <w:jc w:val="both"/>
        <w:rPr>
          <w:bCs/>
          <w:lang w:val="en-GB"/>
        </w:rPr>
      </w:pPr>
      <w:r w:rsidRPr="00F470B3">
        <w:rPr>
          <w:bCs/>
          <w:lang w:val="en-GB"/>
        </w:rPr>
        <w:t>Bucher K, Galler M, Seitz M, Hickel R, Kunzelmann KH, Kuhnisch J.</w:t>
      </w:r>
      <w:r w:rsidRPr="00AB1394">
        <w:rPr>
          <w:bCs/>
          <w:lang w:val="en-US"/>
        </w:rPr>
        <w:t xml:space="preserve"> </w:t>
      </w:r>
      <w:r>
        <w:rPr>
          <w:bCs/>
          <w:lang w:val="en-US"/>
        </w:rPr>
        <w:t>(2015)</w:t>
      </w:r>
      <w:r w:rsidRPr="00F470B3">
        <w:rPr>
          <w:bCs/>
          <w:lang w:val="en-GB"/>
        </w:rPr>
        <w:t xml:space="preserve"> Occlusal caries extension in relation to visual and radiographic diagnostic criteria: results from a microcomputed tomography study. </w:t>
      </w:r>
      <w:r>
        <w:rPr>
          <w:bCs/>
          <w:lang w:val="en-GB"/>
        </w:rPr>
        <w:t xml:space="preserve">Oper Dent </w:t>
      </w:r>
      <w:r w:rsidRPr="00F470B3">
        <w:rPr>
          <w:bCs/>
          <w:lang w:val="en-GB"/>
        </w:rPr>
        <w:t>40(3):255-62</w:t>
      </w:r>
    </w:p>
    <w:p w14:paraId="6561C8D9" w14:textId="77777777" w:rsidR="00701B2F" w:rsidRPr="00F470B3" w:rsidRDefault="00701B2F" w:rsidP="00100A70">
      <w:pPr>
        <w:ind w:left="426" w:hanging="426"/>
        <w:jc w:val="both"/>
        <w:rPr>
          <w:bCs/>
          <w:lang w:val="en-GB"/>
        </w:rPr>
      </w:pPr>
      <w:r w:rsidRPr="00F470B3">
        <w:rPr>
          <w:bCs/>
          <w:lang w:val="en-GB"/>
        </w:rPr>
        <w:t>Burin C, Burin C, Loguercio AD, Grande RH, Reis A.</w:t>
      </w:r>
      <w:r w:rsidRPr="009B6F45">
        <w:rPr>
          <w:bCs/>
          <w:lang w:val="en-GB"/>
        </w:rPr>
        <w:t xml:space="preserve"> </w:t>
      </w:r>
      <w:r>
        <w:rPr>
          <w:bCs/>
          <w:lang w:val="en-GB"/>
        </w:rPr>
        <w:t>(2005)</w:t>
      </w:r>
      <w:r w:rsidRPr="00F470B3">
        <w:rPr>
          <w:bCs/>
          <w:lang w:val="en-GB"/>
        </w:rPr>
        <w:t xml:space="preserve"> Occlusal caries detection: a comparison of a laser fluorescence system and conventional methods. </w:t>
      </w:r>
      <w:r>
        <w:rPr>
          <w:bCs/>
          <w:lang w:val="en-GB"/>
        </w:rPr>
        <w:t xml:space="preserve">Ped Dent </w:t>
      </w:r>
      <w:r w:rsidRPr="00F470B3">
        <w:rPr>
          <w:bCs/>
          <w:lang w:val="en-GB"/>
        </w:rPr>
        <w:t>27(4):307-12</w:t>
      </w:r>
    </w:p>
    <w:p w14:paraId="736316A1" w14:textId="77777777" w:rsidR="00701B2F" w:rsidRPr="00181762" w:rsidRDefault="00701B2F" w:rsidP="00100A70">
      <w:pPr>
        <w:ind w:left="426" w:hanging="426"/>
        <w:jc w:val="both"/>
        <w:rPr>
          <w:bCs/>
          <w:lang w:val="en-GB"/>
        </w:rPr>
      </w:pPr>
      <w:r w:rsidRPr="00F470B3">
        <w:rPr>
          <w:bCs/>
          <w:lang w:val="en-GB"/>
        </w:rPr>
        <w:t>Bussaneli DG, Restrepo M, Boldieri T, Pretel H, Mancini MW, Santos-Pinto L</w:t>
      </w:r>
      <w:r>
        <w:rPr>
          <w:bCs/>
          <w:lang w:val="en-GB"/>
        </w:rPr>
        <w:t>.</w:t>
      </w:r>
      <w:r w:rsidRPr="00AB1394">
        <w:rPr>
          <w:bCs/>
          <w:lang w:val="en-US"/>
        </w:rPr>
        <w:t xml:space="preserve"> </w:t>
      </w:r>
      <w:r>
        <w:rPr>
          <w:bCs/>
          <w:lang w:val="en-US"/>
        </w:rPr>
        <w:t>(2015)</w:t>
      </w:r>
      <w:r w:rsidRPr="00F470B3">
        <w:rPr>
          <w:bCs/>
          <w:lang w:val="en-GB"/>
        </w:rPr>
        <w:t xml:space="preserve"> Assessment of a new infrared laser transillumination technology (808 nm) for the detection of occlusal caries-an in vitro study. </w:t>
      </w:r>
      <w:r>
        <w:rPr>
          <w:bCs/>
          <w:lang w:val="en-GB"/>
        </w:rPr>
        <w:t xml:space="preserve">Lasers Med Sci </w:t>
      </w:r>
      <w:r w:rsidRPr="00181762">
        <w:rPr>
          <w:bCs/>
          <w:lang w:val="en-GB"/>
        </w:rPr>
        <w:t>30(7):1873-9</w:t>
      </w:r>
    </w:p>
    <w:p w14:paraId="3B680A9C" w14:textId="77777777" w:rsidR="00701B2F" w:rsidRPr="00F470B3" w:rsidRDefault="00701B2F" w:rsidP="00100A70">
      <w:pPr>
        <w:ind w:left="426" w:hanging="426"/>
        <w:jc w:val="both"/>
        <w:rPr>
          <w:bCs/>
          <w:lang w:val="en-GB"/>
        </w:rPr>
      </w:pPr>
      <w:r w:rsidRPr="00F470B3">
        <w:rPr>
          <w:bCs/>
          <w:lang w:val="en-GB"/>
        </w:rPr>
        <w:t xml:space="preserve">Castilho LS, Cotta FV, Bueno AC, Moreira AN, Ferreira EF, Magalhaes CS. </w:t>
      </w:r>
      <w:r>
        <w:rPr>
          <w:bCs/>
          <w:lang w:val="en-US"/>
        </w:rPr>
        <w:t>(2016)</w:t>
      </w:r>
      <w:r w:rsidRPr="00F470B3">
        <w:rPr>
          <w:bCs/>
          <w:lang w:val="en-GB"/>
        </w:rPr>
        <w:t xml:space="preserve"> Validation of DIAGNOdent laser fluorescence and the International Caries Detection and Assessment System (ICDAS) in diagnosis of occlusal caries in permanent teeth: an in vivo study. European </w:t>
      </w:r>
      <w:r>
        <w:rPr>
          <w:bCs/>
          <w:lang w:val="en-GB"/>
        </w:rPr>
        <w:t xml:space="preserve">J Oral Sci </w:t>
      </w:r>
      <w:r w:rsidRPr="00F470B3">
        <w:rPr>
          <w:bCs/>
          <w:lang w:val="en-GB"/>
        </w:rPr>
        <w:t>124(2):188-94</w:t>
      </w:r>
    </w:p>
    <w:p w14:paraId="216BE0B6" w14:textId="77777777" w:rsidR="00701B2F" w:rsidRPr="002F56DE" w:rsidRDefault="00701B2F" w:rsidP="00100A70">
      <w:pPr>
        <w:ind w:left="426" w:hanging="426"/>
        <w:jc w:val="both"/>
        <w:rPr>
          <w:bCs/>
          <w:lang w:val="en-US"/>
        </w:rPr>
      </w:pPr>
      <w:r w:rsidRPr="002F56DE">
        <w:rPr>
          <w:bCs/>
          <w:lang w:val="en-US"/>
        </w:rPr>
        <w:t>Chong MJ et al. (2003) Visual-Tactile Examination Compared with Conventional Radiography, Digital Radiography, and Diagnodent in the Diagnosis of Occlusal Occult Caries in Extracted Premolars. Pediatr Dent 25(4): 341-9</w:t>
      </w:r>
    </w:p>
    <w:p w14:paraId="42985805" w14:textId="77777777" w:rsidR="00701B2F" w:rsidRPr="002F56DE" w:rsidRDefault="00701B2F" w:rsidP="00100A70">
      <w:pPr>
        <w:ind w:left="426" w:hanging="426"/>
        <w:jc w:val="both"/>
        <w:rPr>
          <w:bCs/>
          <w:lang w:val="en-US"/>
        </w:rPr>
      </w:pPr>
      <w:r w:rsidRPr="002F56DE">
        <w:rPr>
          <w:bCs/>
          <w:lang w:val="en-US"/>
        </w:rPr>
        <w:t>Chu CH, Lo EC, You DS. (2010) Clinical Diagnosis of Fissure Caries with Conventional and Laser-Induced Fluorescence Techniques. Lasers Med Sci 25(3): 355-62</w:t>
      </w:r>
    </w:p>
    <w:p w14:paraId="6975909B" w14:textId="77777777" w:rsidR="00701B2F" w:rsidRPr="002F56DE" w:rsidRDefault="00701B2F" w:rsidP="00100A70">
      <w:pPr>
        <w:ind w:left="426" w:hanging="426"/>
        <w:jc w:val="both"/>
        <w:rPr>
          <w:bCs/>
          <w:lang w:val="en-US"/>
        </w:rPr>
      </w:pPr>
      <w:r w:rsidRPr="002F56DE">
        <w:rPr>
          <w:bCs/>
          <w:lang w:val="en-US"/>
        </w:rPr>
        <w:t>Chu CH, You DS, Lo EC. (2009): Clinical Visual Detection of Fissure Caries with and without Diagnodent." Lasers Med Sci 24 (3): 473</w:t>
      </w:r>
    </w:p>
    <w:p w14:paraId="5E396D83" w14:textId="77777777" w:rsidR="00701B2F" w:rsidRPr="00F470B3" w:rsidRDefault="00701B2F" w:rsidP="00100A70">
      <w:pPr>
        <w:ind w:left="426" w:hanging="426"/>
        <w:jc w:val="both"/>
        <w:rPr>
          <w:bCs/>
          <w:lang w:val="en-GB"/>
        </w:rPr>
      </w:pPr>
      <w:r w:rsidRPr="00414D50">
        <w:rPr>
          <w:bCs/>
          <w:lang w:val="es-ES"/>
        </w:rPr>
        <w:t xml:space="preserve">Cortes DF, Ekstrand KR, Elias-Boneta AR, Ellwood RP. </w:t>
      </w:r>
      <w:r>
        <w:rPr>
          <w:bCs/>
          <w:lang w:val="en-GB"/>
        </w:rPr>
        <w:t>(2000)</w:t>
      </w:r>
      <w:r w:rsidRPr="00F470B3">
        <w:rPr>
          <w:bCs/>
          <w:lang w:val="en-GB"/>
        </w:rPr>
        <w:t xml:space="preserve"> An in vitro comparison of the ability of fibre-optic transillumination, visual inspection and radiographs to detect occlusal caries and evaluate lesion depth. </w:t>
      </w:r>
      <w:r>
        <w:rPr>
          <w:bCs/>
          <w:lang w:val="en-GB"/>
        </w:rPr>
        <w:t xml:space="preserve">Caries Res </w:t>
      </w:r>
      <w:r w:rsidRPr="00F470B3">
        <w:rPr>
          <w:bCs/>
          <w:lang w:val="en-GB"/>
        </w:rPr>
        <w:t>34(6):443-7</w:t>
      </w:r>
    </w:p>
    <w:p w14:paraId="5C2B274F" w14:textId="77777777" w:rsidR="00701B2F" w:rsidRPr="00F470B3" w:rsidRDefault="00701B2F" w:rsidP="00100A70">
      <w:pPr>
        <w:ind w:left="426" w:hanging="426"/>
        <w:jc w:val="both"/>
        <w:rPr>
          <w:bCs/>
          <w:lang w:val="en-GB"/>
        </w:rPr>
      </w:pPr>
      <w:r w:rsidRPr="00F470B3">
        <w:rPr>
          <w:bCs/>
          <w:lang w:val="en-GB"/>
        </w:rPr>
        <w:t>Cortes DF, Ellwood RP, Ekstrand KR.</w:t>
      </w:r>
      <w:r w:rsidRPr="009B6F45">
        <w:rPr>
          <w:bCs/>
          <w:lang w:val="en-GB"/>
        </w:rPr>
        <w:t xml:space="preserve"> </w:t>
      </w:r>
      <w:r>
        <w:rPr>
          <w:bCs/>
          <w:lang w:val="en-GB"/>
        </w:rPr>
        <w:t>(2003)</w:t>
      </w:r>
      <w:r w:rsidRPr="00F470B3">
        <w:rPr>
          <w:bCs/>
          <w:lang w:val="en-GB"/>
        </w:rPr>
        <w:t xml:space="preserve"> An in vitro comparison of a combined FOTI/visual examination of occlusal caries with other caries diagnostic methods and the effect of stain on their diagnostic performance. </w:t>
      </w:r>
      <w:r>
        <w:rPr>
          <w:bCs/>
          <w:lang w:val="en-GB"/>
        </w:rPr>
        <w:t xml:space="preserve">Caries Res </w:t>
      </w:r>
      <w:r w:rsidRPr="00F470B3">
        <w:rPr>
          <w:bCs/>
          <w:lang w:val="en-GB"/>
        </w:rPr>
        <w:t>37(1):8-16</w:t>
      </w:r>
    </w:p>
    <w:p w14:paraId="7E8FF10A" w14:textId="77777777" w:rsidR="00701B2F" w:rsidRPr="00F470B3" w:rsidRDefault="00701B2F" w:rsidP="00100A70">
      <w:pPr>
        <w:ind w:left="426" w:hanging="426"/>
        <w:jc w:val="both"/>
        <w:rPr>
          <w:bCs/>
          <w:lang w:val="en-GB"/>
        </w:rPr>
      </w:pPr>
      <w:r w:rsidRPr="00780BB0">
        <w:rPr>
          <w:bCs/>
          <w:lang w:val="en-GB"/>
        </w:rPr>
        <w:t xml:space="preserve">Costa AM, Bezzerra AC, Fuks AB. </w:t>
      </w:r>
      <w:r>
        <w:rPr>
          <w:bCs/>
          <w:lang w:val="en-GB"/>
        </w:rPr>
        <w:t>(2007)</w:t>
      </w:r>
      <w:r w:rsidRPr="00F470B3">
        <w:rPr>
          <w:bCs/>
          <w:lang w:val="en-GB"/>
        </w:rPr>
        <w:t xml:space="preserve"> </w:t>
      </w:r>
      <w:r w:rsidRPr="00532820">
        <w:rPr>
          <w:bCs/>
          <w:lang w:val="en-GB"/>
        </w:rPr>
        <w:t xml:space="preserve">Assessment of the accuracy of visual examination, bite-wing radiographs and DIAGNOdent on the diagnosis of occlusal caries. </w:t>
      </w:r>
      <w:r>
        <w:rPr>
          <w:bCs/>
          <w:lang w:val="en-GB"/>
        </w:rPr>
        <w:t xml:space="preserve">EAPD </w:t>
      </w:r>
      <w:r w:rsidRPr="00F470B3">
        <w:rPr>
          <w:bCs/>
          <w:lang w:val="en-GB"/>
        </w:rPr>
        <w:t>8(2):118-22</w:t>
      </w:r>
    </w:p>
    <w:p w14:paraId="731F09AF" w14:textId="77777777" w:rsidR="00701B2F" w:rsidRPr="00F470B3" w:rsidRDefault="00701B2F" w:rsidP="00100A70">
      <w:pPr>
        <w:ind w:left="426" w:hanging="426"/>
        <w:jc w:val="both"/>
        <w:rPr>
          <w:bCs/>
          <w:lang w:val="en-GB"/>
        </w:rPr>
      </w:pPr>
      <w:r w:rsidRPr="00532820">
        <w:rPr>
          <w:bCs/>
          <w:lang w:val="en-GB"/>
        </w:rPr>
        <w:lastRenderedPageBreak/>
        <w:t>Costa AM, Paula LM, Bezerra AC.</w:t>
      </w:r>
      <w:r w:rsidRPr="0076427E">
        <w:rPr>
          <w:bCs/>
          <w:lang w:val="en-GB"/>
        </w:rPr>
        <w:t xml:space="preserve"> </w:t>
      </w:r>
      <w:r>
        <w:rPr>
          <w:bCs/>
          <w:lang w:val="en-GB"/>
        </w:rPr>
        <w:t>(2008)</w:t>
      </w:r>
      <w:r w:rsidRPr="00532820">
        <w:rPr>
          <w:bCs/>
          <w:lang w:val="en-GB"/>
        </w:rPr>
        <w:t xml:space="preserve"> Use of Diagnodent for diagnosis of non-cavitated occlusal dentin caries. </w:t>
      </w:r>
      <w:r w:rsidRPr="00CD1382">
        <w:rPr>
          <w:rStyle w:val="st"/>
          <w:rFonts w:eastAsia="Calibri"/>
          <w:lang w:val="en-GB"/>
        </w:rPr>
        <w:t>J Appl Oral Sci</w:t>
      </w:r>
      <w:r w:rsidRPr="00F470B3">
        <w:rPr>
          <w:bCs/>
          <w:lang w:val="en-GB"/>
        </w:rPr>
        <w:t>: revista FOB</w:t>
      </w:r>
      <w:r>
        <w:rPr>
          <w:bCs/>
          <w:lang w:val="en-GB"/>
        </w:rPr>
        <w:t xml:space="preserve"> </w:t>
      </w:r>
      <w:r w:rsidRPr="00F470B3">
        <w:rPr>
          <w:bCs/>
          <w:lang w:val="en-GB"/>
        </w:rPr>
        <w:t>16(1):18-23</w:t>
      </w:r>
    </w:p>
    <w:p w14:paraId="08C384ED" w14:textId="77777777" w:rsidR="00701B2F" w:rsidRPr="00181762" w:rsidRDefault="00701B2F" w:rsidP="00100A70">
      <w:pPr>
        <w:ind w:left="426" w:hanging="426"/>
        <w:jc w:val="both"/>
        <w:rPr>
          <w:bCs/>
          <w:lang w:val="en-GB"/>
        </w:rPr>
      </w:pPr>
      <w:r w:rsidRPr="00414D50">
        <w:rPr>
          <w:bCs/>
          <w:lang w:val="es-ES"/>
        </w:rPr>
        <w:t>Costa AM, Yamaguti PM, De Paula LM, Bezerra AC.</w:t>
      </w:r>
      <w:r w:rsidRPr="00A06461">
        <w:rPr>
          <w:bCs/>
          <w:lang w:val="en-GB"/>
        </w:rPr>
        <w:t xml:space="preserve"> </w:t>
      </w:r>
      <w:r>
        <w:rPr>
          <w:bCs/>
          <w:lang w:val="en-GB"/>
        </w:rPr>
        <w:t>(2002)</w:t>
      </w:r>
      <w:r w:rsidRPr="00414D50">
        <w:rPr>
          <w:bCs/>
          <w:lang w:val="es-ES"/>
        </w:rPr>
        <w:t xml:space="preserve"> </w:t>
      </w:r>
      <w:r w:rsidRPr="00F470B3">
        <w:rPr>
          <w:bCs/>
          <w:lang w:val="en-GB"/>
        </w:rPr>
        <w:t xml:space="preserve">In vitro study of laser diode 655 nm diagnosis of occlusal caries. </w:t>
      </w:r>
      <w:r w:rsidRPr="00181762">
        <w:rPr>
          <w:bCs/>
          <w:lang w:val="en-GB"/>
        </w:rPr>
        <w:t xml:space="preserve">ASDC </w:t>
      </w:r>
      <w:r>
        <w:rPr>
          <w:bCs/>
          <w:lang w:val="en-GB"/>
        </w:rPr>
        <w:t xml:space="preserve">J Dent Child </w:t>
      </w:r>
      <w:r w:rsidRPr="00181762">
        <w:rPr>
          <w:bCs/>
          <w:lang w:val="en-GB"/>
        </w:rPr>
        <w:t>69(3):249-53, 33</w:t>
      </w:r>
    </w:p>
    <w:p w14:paraId="4FCF1F6F" w14:textId="77777777" w:rsidR="00701B2F" w:rsidRPr="00780BB0" w:rsidRDefault="00701B2F" w:rsidP="00100A70">
      <w:pPr>
        <w:ind w:left="426" w:hanging="426"/>
        <w:jc w:val="both"/>
        <w:rPr>
          <w:bCs/>
        </w:rPr>
      </w:pPr>
      <w:r w:rsidRPr="00532820">
        <w:rPr>
          <w:bCs/>
          <w:lang w:val="en-GB"/>
        </w:rPr>
        <w:t>Cotta F, de Castilho LS, Moreira AN, Paiva SM, Ferreira EF, Ferreira LC</w:t>
      </w:r>
      <w:r>
        <w:rPr>
          <w:bCs/>
          <w:lang w:val="en-GB"/>
        </w:rPr>
        <w:t xml:space="preserve">. </w:t>
      </w:r>
      <w:r>
        <w:rPr>
          <w:bCs/>
          <w:lang w:val="en-US"/>
        </w:rPr>
        <w:t>(2015)</w:t>
      </w:r>
      <w:r w:rsidRPr="00532820">
        <w:rPr>
          <w:bCs/>
          <w:lang w:val="en-GB"/>
        </w:rPr>
        <w:t xml:space="preserve"> </w:t>
      </w:r>
      <w:r w:rsidRPr="00F470B3">
        <w:rPr>
          <w:bCs/>
          <w:lang w:val="en-GB"/>
        </w:rPr>
        <w:t xml:space="preserve">Lesion Activity Assessment (LAA) in Conjunction </w:t>
      </w:r>
      <w:proofErr w:type="gramStart"/>
      <w:r w:rsidRPr="00F470B3">
        <w:rPr>
          <w:bCs/>
          <w:lang w:val="en-GB"/>
        </w:rPr>
        <w:t>With</w:t>
      </w:r>
      <w:proofErr w:type="gramEnd"/>
      <w:r w:rsidRPr="00F470B3">
        <w:rPr>
          <w:bCs/>
          <w:lang w:val="en-GB"/>
        </w:rPr>
        <w:t xml:space="preserve"> International Caries Detection and Assessment System (ICDAS) for Occlusal Caries Diagnosis in Permanent Teeth. </w:t>
      </w:r>
      <w:r w:rsidRPr="00780BB0">
        <w:rPr>
          <w:bCs/>
        </w:rPr>
        <w:t>Oper Dent 40(5</w:t>
      </w:r>
      <w:proofErr w:type="gramStart"/>
      <w:r w:rsidRPr="00780BB0">
        <w:rPr>
          <w:bCs/>
        </w:rPr>
        <w:t>):E</w:t>
      </w:r>
      <w:proofErr w:type="gramEnd"/>
      <w:r w:rsidRPr="00780BB0">
        <w:rPr>
          <w:bCs/>
        </w:rPr>
        <w:t>189-96.</w:t>
      </w:r>
    </w:p>
    <w:p w14:paraId="57F5CD06" w14:textId="77777777" w:rsidR="00701B2F" w:rsidRPr="00F470B3" w:rsidRDefault="00701B2F" w:rsidP="00100A70">
      <w:pPr>
        <w:ind w:left="426" w:hanging="426"/>
        <w:jc w:val="both"/>
        <w:rPr>
          <w:bCs/>
          <w:lang w:val="en-GB"/>
        </w:rPr>
      </w:pPr>
      <w:r>
        <w:rPr>
          <w:bCs/>
          <w:lang w:val="es-ES"/>
        </w:rPr>
        <w:t>D</w:t>
      </w:r>
      <w:r w:rsidRPr="00414D50">
        <w:rPr>
          <w:bCs/>
          <w:lang w:val="es-ES"/>
        </w:rPr>
        <w:t>e Paula AB, Campos JA, Diniz MB, Hebling J, Rodrigues JA.</w:t>
      </w:r>
      <w:r>
        <w:rPr>
          <w:bCs/>
          <w:lang w:val="es-ES"/>
        </w:rPr>
        <w:t xml:space="preserve"> (2011)</w:t>
      </w:r>
      <w:r w:rsidRPr="00414D50">
        <w:rPr>
          <w:bCs/>
          <w:lang w:val="es-ES"/>
        </w:rPr>
        <w:t xml:space="preserve"> </w:t>
      </w:r>
      <w:r w:rsidRPr="00F470B3">
        <w:rPr>
          <w:bCs/>
          <w:lang w:val="en-GB"/>
        </w:rPr>
        <w:t xml:space="preserve">In situ and in vitro comparison of laser fluorescence with visual inspection in detecting occlusal caries lesions. </w:t>
      </w:r>
      <w:r>
        <w:rPr>
          <w:bCs/>
          <w:lang w:val="en-GB"/>
        </w:rPr>
        <w:t xml:space="preserve">Lasers Med Sci </w:t>
      </w:r>
      <w:r w:rsidRPr="00F470B3">
        <w:rPr>
          <w:bCs/>
          <w:lang w:val="en-GB"/>
        </w:rPr>
        <w:t>26(1):1-5</w:t>
      </w:r>
    </w:p>
    <w:p w14:paraId="0BC74802" w14:textId="77777777" w:rsidR="00701B2F" w:rsidRPr="002F56DE" w:rsidRDefault="00701B2F" w:rsidP="00100A70">
      <w:pPr>
        <w:ind w:left="426" w:hanging="426"/>
        <w:jc w:val="both"/>
        <w:rPr>
          <w:bCs/>
          <w:lang w:val="en-US"/>
        </w:rPr>
      </w:pPr>
      <w:r w:rsidRPr="002F56DE">
        <w:rPr>
          <w:bCs/>
          <w:lang w:val="en-US"/>
        </w:rPr>
        <w:t>De Souza AL et al. (2014) The Caries Assessment Spectrum and Treatment (Cast) Instrument: Its Reproducibility in Clinical Studies. Int Dent J 64(4): 187-94</w:t>
      </w:r>
    </w:p>
    <w:p w14:paraId="77222C9F" w14:textId="77777777" w:rsidR="00701B2F" w:rsidRPr="002F56DE" w:rsidRDefault="00701B2F" w:rsidP="00100A70">
      <w:pPr>
        <w:ind w:left="426" w:hanging="426"/>
        <w:jc w:val="both"/>
        <w:rPr>
          <w:bCs/>
          <w:lang w:val="en-US"/>
        </w:rPr>
      </w:pPr>
      <w:r w:rsidRPr="002F56DE">
        <w:rPr>
          <w:bCs/>
          <w:lang w:val="en-US"/>
        </w:rPr>
        <w:t>Deery C et al. (2006) Effect of Placing a Clear Sealant on the Validity and Reproducibility of Occlusal Caries Detection by a Laser Fluorescence Device: An in Vitro Study. Caries Res 40(3): 186-93</w:t>
      </w:r>
    </w:p>
    <w:p w14:paraId="7516BCEE" w14:textId="77777777" w:rsidR="00701B2F" w:rsidRPr="00F470B3" w:rsidRDefault="00701B2F" w:rsidP="00100A70">
      <w:pPr>
        <w:ind w:left="426" w:hanging="426"/>
        <w:jc w:val="both"/>
        <w:rPr>
          <w:bCs/>
          <w:lang w:val="en-GB"/>
        </w:rPr>
      </w:pPr>
      <w:r w:rsidRPr="00F470B3">
        <w:rPr>
          <w:bCs/>
          <w:lang w:val="en-GB"/>
        </w:rPr>
        <w:t>Deery C</w:t>
      </w:r>
      <w:r>
        <w:rPr>
          <w:bCs/>
          <w:lang w:val="en-GB"/>
        </w:rPr>
        <w:t>. (1995)</w:t>
      </w:r>
      <w:r w:rsidRPr="00F470B3">
        <w:rPr>
          <w:bCs/>
          <w:lang w:val="en-GB"/>
        </w:rPr>
        <w:t xml:space="preserve"> The Effect of Placing a Clear Pit and Fissure Sealant on the Validity and Reproducibility of Occlusal Caries Diagnosis. Caries Res 29</w:t>
      </w:r>
      <w:r>
        <w:rPr>
          <w:bCs/>
          <w:lang w:val="en-GB"/>
        </w:rPr>
        <w:t>(</w:t>
      </w:r>
      <w:r w:rsidRPr="00F470B3">
        <w:rPr>
          <w:bCs/>
          <w:lang w:val="en-GB"/>
        </w:rPr>
        <w:t>5</w:t>
      </w:r>
      <w:r>
        <w:rPr>
          <w:bCs/>
          <w:lang w:val="en-GB"/>
        </w:rPr>
        <w:t>)</w:t>
      </w:r>
      <w:r w:rsidRPr="00F470B3">
        <w:rPr>
          <w:bCs/>
          <w:lang w:val="en-GB"/>
        </w:rPr>
        <w:t>: 377-81</w:t>
      </w:r>
    </w:p>
    <w:p w14:paraId="045AE954" w14:textId="77777777" w:rsidR="00701B2F" w:rsidRPr="002F56DE" w:rsidRDefault="00701B2F" w:rsidP="00100A70">
      <w:pPr>
        <w:ind w:left="426" w:hanging="426"/>
        <w:jc w:val="both"/>
        <w:rPr>
          <w:bCs/>
          <w:lang w:val="en-US"/>
        </w:rPr>
      </w:pPr>
      <w:r w:rsidRPr="002F56DE">
        <w:rPr>
          <w:bCs/>
          <w:lang w:val="en-US"/>
        </w:rPr>
        <w:t>Diniz MB et al. (2010) Influence of Examiner's Clinical Experience on the Reproducibility and Accuracy of Radiographic Examination in Detecting Occlusal Caries. Clin Oral Investig 14(5): 515-23</w:t>
      </w:r>
    </w:p>
    <w:p w14:paraId="2EB60087" w14:textId="77777777" w:rsidR="00701B2F" w:rsidRPr="00181762" w:rsidRDefault="00701B2F" w:rsidP="00100A70">
      <w:pPr>
        <w:ind w:left="426" w:hanging="426"/>
        <w:jc w:val="both"/>
        <w:rPr>
          <w:bCs/>
          <w:lang w:val="en-GB"/>
        </w:rPr>
      </w:pPr>
      <w:r w:rsidRPr="00414D50">
        <w:rPr>
          <w:bCs/>
          <w:lang w:val="es-ES"/>
        </w:rPr>
        <w:t>Diniz MB, Boldieri T, Rodrigues JA, Santos-Pinto L, Lussi A, Cordeiro RC.</w:t>
      </w:r>
      <w:r w:rsidRPr="002C7106">
        <w:rPr>
          <w:bCs/>
          <w:lang w:val="en-US"/>
        </w:rPr>
        <w:t xml:space="preserve"> </w:t>
      </w:r>
      <w:r>
        <w:rPr>
          <w:bCs/>
          <w:lang w:val="en-US"/>
        </w:rPr>
        <w:t>(2012)</w:t>
      </w:r>
      <w:r w:rsidRPr="00414D50">
        <w:rPr>
          <w:bCs/>
          <w:lang w:val="es-ES"/>
        </w:rPr>
        <w:t xml:space="preserve"> </w:t>
      </w:r>
      <w:r w:rsidRPr="00F470B3">
        <w:rPr>
          <w:bCs/>
          <w:lang w:val="en-GB"/>
        </w:rPr>
        <w:t xml:space="preserve">The performance of conventional and fluorescence-based methods for occlusal caries detection: an in vivo study with histologic validation. </w:t>
      </w:r>
      <w:r>
        <w:rPr>
          <w:bCs/>
          <w:lang w:val="en-GB"/>
        </w:rPr>
        <w:t xml:space="preserve"> J Am Dent Assoc </w:t>
      </w:r>
      <w:r w:rsidRPr="00181762">
        <w:rPr>
          <w:bCs/>
          <w:lang w:val="en-GB"/>
        </w:rPr>
        <w:t>143(4):339-50</w:t>
      </w:r>
    </w:p>
    <w:p w14:paraId="173EF9B0" w14:textId="77777777" w:rsidR="00701B2F" w:rsidRPr="00FC1788" w:rsidRDefault="00701B2F" w:rsidP="00100A70">
      <w:pPr>
        <w:ind w:left="426" w:hanging="426"/>
        <w:jc w:val="both"/>
        <w:rPr>
          <w:bCs/>
          <w:lang w:val="en-US"/>
        </w:rPr>
      </w:pPr>
      <w:r w:rsidRPr="00F470B3">
        <w:rPr>
          <w:bCs/>
          <w:lang w:val="en-GB"/>
        </w:rPr>
        <w:t xml:space="preserve">Diniz MB, Lima LM, Eckert G, Zandona AG, Cordeiro RC, Pinto </w:t>
      </w:r>
      <w:proofErr w:type="gramStart"/>
      <w:r w:rsidRPr="00F470B3">
        <w:rPr>
          <w:bCs/>
          <w:lang w:val="en-GB"/>
        </w:rPr>
        <w:t>LS.</w:t>
      </w:r>
      <w:r>
        <w:rPr>
          <w:bCs/>
          <w:lang w:val="en-GB"/>
        </w:rPr>
        <w:t>(</w:t>
      </w:r>
      <w:proofErr w:type="gramEnd"/>
      <w:r>
        <w:rPr>
          <w:bCs/>
          <w:lang w:val="en-GB"/>
        </w:rPr>
        <w:t>2011)</w:t>
      </w:r>
      <w:r w:rsidRPr="00F470B3">
        <w:rPr>
          <w:bCs/>
          <w:lang w:val="en-GB"/>
        </w:rPr>
        <w:t xml:space="preserve"> In vitro evaluation of ICDAS and radiographic examination of occlusal surfaces and their association with treatment decisions. </w:t>
      </w:r>
      <w:r w:rsidRPr="00FC1788">
        <w:rPr>
          <w:bCs/>
          <w:lang w:val="en-US"/>
        </w:rPr>
        <w:t>Oper Dent</w:t>
      </w:r>
      <w:r>
        <w:rPr>
          <w:bCs/>
          <w:lang w:val="en-US"/>
        </w:rPr>
        <w:t xml:space="preserve"> </w:t>
      </w:r>
      <w:r w:rsidRPr="00FC1788">
        <w:rPr>
          <w:bCs/>
          <w:lang w:val="en-US"/>
        </w:rPr>
        <w:t>36(2):133-42</w:t>
      </w:r>
    </w:p>
    <w:p w14:paraId="65FD82B7" w14:textId="77777777" w:rsidR="00701B2F" w:rsidRPr="00F470B3" w:rsidRDefault="00701B2F" w:rsidP="00100A70">
      <w:pPr>
        <w:ind w:left="426" w:hanging="426"/>
        <w:jc w:val="both"/>
        <w:rPr>
          <w:bCs/>
          <w:lang w:val="en-GB"/>
        </w:rPr>
      </w:pPr>
      <w:r w:rsidRPr="00F470B3">
        <w:rPr>
          <w:bCs/>
          <w:lang w:val="en-GB"/>
        </w:rPr>
        <w:t xml:space="preserve">Diniz MB, Rodrigues JA, de Paula AB, Cordeiro Rde C. </w:t>
      </w:r>
      <w:r>
        <w:rPr>
          <w:bCs/>
          <w:lang w:val="en-GB"/>
        </w:rPr>
        <w:t>(2009)</w:t>
      </w:r>
      <w:r w:rsidRPr="00F470B3">
        <w:rPr>
          <w:bCs/>
          <w:lang w:val="en-GB"/>
        </w:rPr>
        <w:t xml:space="preserve"> In vivo evaluation of laser fluorescence performance using different cut-off limits for occlusal caries detection. </w:t>
      </w:r>
      <w:r>
        <w:rPr>
          <w:bCs/>
          <w:lang w:val="en-GB"/>
        </w:rPr>
        <w:t xml:space="preserve">Lasers Med Sci </w:t>
      </w:r>
      <w:r w:rsidRPr="00F470B3">
        <w:rPr>
          <w:bCs/>
          <w:lang w:val="en-GB"/>
        </w:rPr>
        <w:t>24(3):295-300</w:t>
      </w:r>
    </w:p>
    <w:p w14:paraId="498CA602" w14:textId="77777777" w:rsidR="00701B2F" w:rsidRPr="00F470B3" w:rsidRDefault="00701B2F" w:rsidP="00100A70">
      <w:pPr>
        <w:ind w:left="426" w:hanging="426"/>
        <w:jc w:val="both"/>
        <w:rPr>
          <w:bCs/>
          <w:lang w:val="en-GB"/>
        </w:rPr>
      </w:pPr>
      <w:r w:rsidRPr="00F470B3">
        <w:rPr>
          <w:bCs/>
          <w:lang w:val="en-GB"/>
        </w:rPr>
        <w:t>Diniz MB, Rodrigues JA, Hug I, Cordeiro Rde C, Lussi A.</w:t>
      </w:r>
      <w:r w:rsidRPr="00405216">
        <w:rPr>
          <w:bCs/>
          <w:lang w:val="en-GB"/>
        </w:rPr>
        <w:t xml:space="preserve"> </w:t>
      </w:r>
      <w:r>
        <w:rPr>
          <w:bCs/>
          <w:lang w:val="en-GB"/>
        </w:rPr>
        <w:t>(2009)</w:t>
      </w:r>
      <w:r w:rsidRPr="00F470B3">
        <w:rPr>
          <w:bCs/>
          <w:lang w:val="en-GB"/>
        </w:rPr>
        <w:t xml:space="preserve"> Reproducibility and accuracy of the ICDAS-II for occlusal caries detection. </w:t>
      </w:r>
      <w:r>
        <w:rPr>
          <w:bCs/>
          <w:lang w:val="en-GB"/>
        </w:rPr>
        <w:t xml:space="preserve"> Community Dent Oral Epidemiol </w:t>
      </w:r>
      <w:r w:rsidRPr="00F470B3">
        <w:rPr>
          <w:bCs/>
          <w:lang w:val="en-GB"/>
        </w:rPr>
        <w:t>37(5):399-404</w:t>
      </w:r>
    </w:p>
    <w:p w14:paraId="33C97A69" w14:textId="77777777" w:rsidR="00701B2F" w:rsidRPr="00CD1382" w:rsidRDefault="00701B2F" w:rsidP="00100A70">
      <w:pPr>
        <w:ind w:left="426" w:hanging="426"/>
        <w:jc w:val="both"/>
        <w:rPr>
          <w:lang w:val="en-US"/>
        </w:rPr>
      </w:pPr>
      <w:r w:rsidRPr="002C5A39">
        <w:rPr>
          <w:bCs/>
          <w:lang w:val="en-GB"/>
        </w:rPr>
        <w:t>Downer MC, Kay EJ (1996). Restorative</w:t>
      </w:r>
      <w:r w:rsidRPr="00257410">
        <w:rPr>
          <w:lang w:val="en-US"/>
        </w:rPr>
        <w:t xml:space="preserve"> treatment decisions from bitewing radiographs--performance of dental epidemiologists and general dental practitioners. </w:t>
      </w:r>
      <w:r w:rsidRPr="00CD1382">
        <w:rPr>
          <w:lang w:val="en-US"/>
        </w:rPr>
        <w:t>Community Dent Oral Epidemiol; 24(2):101-5</w:t>
      </w:r>
    </w:p>
    <w:p w14:paraId="5369E642" w14:textId="77777777" w:rsidR="00701B2F" w:rsidRPr="002F56DE" w:rsidRDefault="00701B2F" w:rsidP="00100A70">
      <w:pPr>
        <w:ind w:left="426" w:hanging="426"/>
        <w:jc w:val="both"/>
        <w:rPr>
          <w:bCs/>
          <w:lang w:val="en-US"/>
        </w:rPr>
      </w:pPr>
      <w:r w:rsidRPr="002F56DE">
        <w:rPr>
          <w:bCs/>
          <w:lang w:val="en-US"/>
        </w:rPr>
        <w:t>Duruturk L et al. (2011) Clinical Evaluation of Diagnodent in Detection of Occlusal Caries in Newly Erupted Noncavitated First Permanent Molars in Caries-Active Children. Oper Dent 36(4): 348-55</w:t>
      </w:r>
    </w:p>
    <w:p w14:paraId="20B36332" w14:textId="77777777" w:rsidR="00701B2F" w:rsidRPr="002F56DE" w:rsidRDefault="00701B2F" w:rsidP="00100A70">
      <w:pPr>
        <w:ind w:left="426" w:hanging="426"/>
        <w:jc w:val="both"/>
        <w:rPr>
          <w:bCs/>
          <w:lang w:val="en-US"/>
        </w:rPr>
      </w:pPr>
      <w:r w:rsidRPr="002F56DE">
        <w:rPr>
          <w:bCs/>
          <w:lang w:val="en-US"/>
        </w:rPr>
        <w:t>Ekstrand KR et al. (1995) Relationship between External and Histologic Features of Progressive Stages of Caries in the Occlusal Fossa. Caries Res 29(4): 243-50</w:t>
      </w:r>
    </w:p>
    <w:p w14:paraId="1CF13A40" w14:textId="448E9AE2" w:rsidR="00701B2F" w:rsidRPr="002F56DE" w:rsidRDefault="00701B2F" w:rsidP="00100A70">
      <w:pPr>
        <w:ind w:left="426" w:hanging="426"/>
        <w:jc w:val="both"/>
        <w:rPr>
          <w:bCs/>
          <w:lang w:val="en-US"/>
        </w:rPr>
      </w:pPr>
      <w:r w:rsidRPr="002F56DE">
        <w:rPr>
          <w:bCs/>
          <w:lang w:val="en-US"/>
        </w:rPr>
        <w:t xml:space="preserve">Ekstrand KR et al. (2007) Accuracy and Reproducibility of Conventional Radiographic Assessment </w:t>
      </w:r>
      <w:r w:rsidR="00E311A5" w:rsidRPr="002F56DE">
        <w:rPr>
          <w:bCs/>
          <w:lang w:val="en-US"/>
        </w:rPr>
        <w:t>and Subtraction Radiography in Detecting Demineralization in Occlusal Surfaces. Caries Res 41(2):121-28</w:t>
      </w:r>
    </w:p>
    <w:p w14:paraId="6D546EDB" w14:textId="77777777" w:rsidR="00701B2F" w:rsidRPr="00F470B3" w:rsidRDefault="00701B2F" w:rsidP="00100A70">
      <w:pPr>
        <w:ind w:left="426" w:hanging="426"/>
        <w:jc w:val="both"/>
        <w:rPr>
          <w:bCs/>
          <w:lang w:val="en-GB"/>
        </w:rPr>
      </w:pPr>
      <w:r w:rsidRPr="00F470B3">
        <w:rPr>
          <w:bCs/>
          <w:lang w:val="en-GB"/>
        </w:rPr>
        <w:t xml:space="preserve">Ekstrand KR, Martignon S, Ricketts DJ, Qvist V. </w:t>
      </w:r>
      <w:r>
        <w:rPr>
          <w:bCs/>
          <w:lang w:val="en-GB"/>
        </w:rPr>
        <w:t>(2007)</w:t>
      </w:r>
      <w:r w:rsidRPr="00F470B3">
        <w:rPr>
          <w:bCs/>
          <w:lang w:val="en-GB"/>
        </w:rPr>
        <w:t xml:space="preserve"> Detection and activity assessment of primary coronal caries lesions: a methodologic study. </w:t>
      </w:r>
      <w:r>
        <w:rPr>
          <w:bCs/>
          <w:lang w:val="en-GB"/>
        </w:rPr>
        <w:t xml:space="preserve">Oper Dent </w:t>
      </w:r>
      <w:r w:rsidRPr="00F470B3">
        <w:rPr>
          <w:bCs/>
          <w:lang w:val="en-GB"/>
        </w:rPr>
        <w:t>32(3):225-35</w:t>
      </w:r>
    </w:p>
    <w:p w14:paraId="5B2DBDF2" w14:textId="77777777" w:rsidR="00701B2F" w:rsidRPr="00F470B3" w:rsidRDefault="00701B2F" w:rsidP="00100A70">
      <w:pPr>
        <w:ind w:left="426" w:hanging="426"/>
        <w:jc w:val="both"/>
        <w:rPr>
          <w:bCs/>
          <w:lang w:val="en-GB"/>
        </w:rPr>
      </w:pPr>
      <w:r w:rsidRPr="00F470B3">
        <w:rPr>
          <w:bCs/>
          <w:lang w:val="en-GB"/>
        </w:rPr>
        <w:t>Ekstrand KR, Ricketts DN, Kidd EA.</w:t>
      </w:r>
      <w:r w:rsidRPr="00630CBD">
        <w:rPr>
          <w:bCs/>
          <w:lang w:val="en-GB"/>
        </w:rPr>
        <w:t xml:space="preserve"> </w:t>
      </w:r>
      <w:r>
        <w:rPr>
          <w:bCs/>
          <w:lang w:val="en-GB"/>
        </w:rPr>
        <w:t>(1997)</w:t>
      </w:r>
      <w:r w:rsidRPr="00F470B3">
        <w:rPr>
          <w:bCs/>
          <w:lang w:val="en-GB"/>
        </w:rPr>
        <w:t xml:space="preserve"> Reproducibility and accuracy of three methods for assessment of demineralization depth of the occlusal surface: an in vitro examination. </w:t>
      </w:r>
      <w:r>
        <w:rPr>
          <w:bCs/>
          <w:lang w:val="en-GB"/>
        </w:rPr>
        <w:t xml:space="preserve">Caries Res </w:t>
      </w:r>
      <w:r w:rsidRPr="00F470B3">
        <w:rPr>
          <w:bCs/>
          <w:lang w:val="en-GB"/>
        </w:rPr>
        <w:t>31(3):224-31</w:t>
      </w:r>
    </w:p>
    <w:p w14:paraId="04DCC675" w14:textId="77777777" w:rsidR="00701B2F" w:rsidRPr="00F470B3" w:rsidRDefault="00701B2F" w:rsidP="00100A70">
      <w:pPr>
        <w:ind w:left="426" w:hanging="426"/>
        <w:jc w:val="both"/>
        <w:rPr>
          <w:bCs/>
          <w:lang w:val="en-GB"/>
        </w:rPr>
      </w:pPr>
      <w:r w:rsidRPr="00F470B3">
        <w:rPr>
          <w:bCs/>
          <w:lang w:val="en-GB"/>
        </w:rPr>
        <w:t>El-Housseiny AA, Jamjoum H.</w:t>
      </w:r>
      <w:r w:rsidRPr="00200DCB">
        <w:rPr>
          <w:bCs/>
          <w:lang w:val="en-GB"/>
        </w:rPr>
        <w:t xml:space="preserve"> </w:t>
      </w:r>
      <w:r>
        <w:rPr>
          <w:bCs/>
          <w:lang w:val="en-GB"/>
        </w:rPr>
        <w:t>(2001)</w:t>
      </w:r>
      <w:r w:rsidRPr="00F470B3">
        <w:rPr>
          <w:bCs/>
          <w:lang w:val="en-GB"/>
        </w:rPr>
        <w:t xml:space="preserve"> Evaluation of visual, explorer, and a laser device for detection of early occlusal caries. </w:t>
      </w:r>
      <w:r>
        <w:rPr>
          <w:bCs/>
          <w:lang w:val="en-GB"/>
        </w:rPr>
        <w:t xml:space="preserve">J Clin Ped Dent </w:t>
      </w:r>
      <w:r w:rsidRPr="00F470B3">
        <w:rPr>
          <w:bCs/>
          <w:lang w:val="en-GB"/>
        </w:rPr>
        <w:t>26(1):41-8</w:t>
      </w:r>
    </w:p>
    <w:p w14:paraId="24B62C4E" w14:textId="77777777" w:rsidR="00701B2F" w:rsidRPr="00CD1382" w:rsidRDefault="00701B2F" w:rsidP="00100A70">
      <w:pPr>
        <w:ind w:left="426" w:hanging="426"/>
        <w:jc w:val="both"/>
        <w:rPr>
          <w:lang w:val="en-US"/>
        </w:rPr>
      </w:pPr>
      <w:r w:rsidRPr="00CD1382">
        <w:rPr>
          <w:lang w:val="en-US"/>
        </w:rPr>
        <w:t xml:space="preserve">Ertas ET, Küçükyılmaz E, Ertaş H, Savaş S, Atıcı MY. (2014). </w:t>
      </w:r>
      <w:r w:rsidRPr="002F56DE">
        <w:rPr>
          <w:lang w:val="en-US"/>
        </w:rPr>
        <w:t xml:space="preserve">A comparative study of different radiographic methods for detecting occlusal caries lesions. </w:t>
      </w:r>
      <w:r w:rsidRPr="00CD1382">
        <w:rPr>
          <w:lang w:val="en-US"/>
        </w:rPr>
        <w:t>Caries Res 48(6), 566-574</w:t>
      </w:r>
    </w:p>
    <w:p w14:paraId="7BCE6FD8" w14:textId="77777777" w:rsidR="00701B2F" w:rsidRPr="00181762" w:rsidRDefault="00701B2F" w:rsidP="00100A70">
      <w:pPr>
        <w:ind w:left="426" w:hanging="426"/>
        <w:jc w:val="both"/>
        <w:rPr>
          <w:bCs/>
          <w:lang w:val="en-GB"/>
        </w:rPr>
      </w:pPr>
      <w:r w:rsidRPr="00F470B3">
        <w:rPr>
          <w:bCs/>
          <w:lang w:val="en-GB"/>
        </w:rPr>
        <w:t xml:space="preserve">Erten H, Uctasli MB, Akarslan ZZ, Uzun O, Baspinar E. </w:t>
      </w:r>
      <w:r>
        <w:rPr>
          <w:bCs/>
          <w:lang w:val="en-GB"/>
        </w:rPr>
        <w:t>(2005)</w:t>
      </w:r>
      <w:r w:rsidRPr="00F470B3">
        <w:rPr>
          <w:bCs/>
          <w:lang w:val="en-GB"/>
        </w:rPr>
        <w:t xml:space="preserve"> The assessment of unaided visual examination, intraoral camera and operating microscope for the detection of occlusal caries lesions. </w:t>
      </w:r>
      <w:r>
        <w:rPr>
          <w:bCs/>
          <w:lang w:val="en-GB"/>
        </w:rPr>
        <w:t xml:space="preserve">Oper Dent </w:t>
      </w:r>
      <w:r w:rsidRPr="00181762">
        <w:rPr>
          <w:bCs/>
          <w:lang w:val="en-GB"/>
        </w:rPr>
        <w:t>30(2):190-4</w:t>
      </w:r>
    </w:p>
    <w:p w14:paraId="39A5A48F" w14:textId="77777777" w:rsidR="00701B2F" w:rsidRPr="005554D0" w:rsidRDefault="00701B2F" w:rsidP="00100A70">
      <w:pPr>
        <w:ind w:left="426" w:hanging="426"/>
        <w:jc w:val="both"/>
        <w:rPr>
          <w:bCs/>
          <w:lang w:val="en-US"/>
        </w:rPr>
      </w:pPr>
      <w:r w:rsidRPr="00F470B3">
        <w:rPr>
          <w:bCs/>
          <w:lang w:val="en-GB"/>
        </w:rPr>
        <w:t>Erten H, Uctasli MB, Akarslan ZZ, Uzun O, Semiz M.</w:t>
      </w:r>
      <w:r w:rsidRPr="005554D0">
        <w:rPr>
          <w:bCs/>
          <w:lang w:val="en-GB"/>
        </w:rPr>
        <w:t xml:space="preserve"> </w:t>
      </w:r>
      <w:r>
        <w:rPr>
          <w:bCs/>
          <w:lang w:val="en-GB"/>
        </w:rPr>
        <w:t>(2006)</w:t>
      </w:r>
      <w:r w:rsidRPr="00F470B3">
        <w:rPr>
          <w:bCs/>
          <w:lang w:val="en-GB"/>
        </w:rPr>
        <w:t xml:space="preserve"> Restorative treatment decision making with unaided visual examination, intraoral camera and operating microscope. </w:t>
      </w:r>
      <w:r w:rsidRPr="005554D0">
        <w:rPr>
          <w:bCs/>
          <w:lang w:val="en-US"/>
        </w:rPr>
        <w:t>Oper Dent 31(1):55-9</w:t>
      </w:r>
    </w:p>
    <w:p w14:paraId="22A6DBCA" w14:textId="77777777" w:rsidR="00701B2F" w:rsidRPr="00F470B3" w:rsidRDefault="00701B2F" w:rsidP="00100A70">
      <w:pPr>
        <w:ind w:left="426" w:hanging="426"/>
        <w:jc w:val="both"/>
        <w:rPr>
          <w:bCs/>
          <w:lang w:val="en-GB"/>
        </w:rPr>
      </w:pPr>
      <w:r w:rsidRPr="00F470B3">
        <w:rPr>
          <w:bCs/>
          <w:lang w:val="en-GB"/>
        </w:rPr>
        <w:t xml:space="preserve">Espelid I, Tveit AB, Fjelltveit A. </w:t>
      </w:r>
      <w:r>
        <w:rPr>
          <w:bCs/>
          <w:lang w:val="en-GB"/>
        </w:rPr>
        <w:t>(1994)</w:t>
      </w:r>
      <w:r w:rsidRPr="00F470B3">
        <w:rPr>
          <w:bCs/>
          <w:lang w:val="en-GB"/>
        </w:rPr>
        <w:t xml:space="preserve"> Variations among dentists in radiographic detection of occlusal caries. </w:t>
      </w:r>
      <w:r>
        <w:rPr>
          <w:bCs/>
          <w:lang w:val="en-GB"/>
        </w:rPr>
        <w:t xml:space="preserve">Caries Res </w:t>
      </w:r>
      <w:r w:rsidRPr="00F470B3">
        <w:rPr>
          <w:bCs/>
          <w:lang w:val="en-GB"/>
        </w:rPr>
        <w:t>28(3):169-75.</w:t>
      </w:r>
    </w:p>
    <w:p w14:paraId="764AA60D" w14:textId="77777777" w:rsidR="00701B2F" w:rsidRPr="002F56DE" w:rsidRDefault="00701B2F" w:rsidP="00100A70">
      <w:pPr>
        <w:ind w:left="426" w:hanging="426"/>
        <w:jc w:val="both"/>
        <w:rPr>
          <w:bCs/>
          <w:lang w:val="en-US"/>
        </w:rPr>
      </w:pPr>
      <w:r w:rsidRPr="002F56DE">
        <w:rPr>
          <w:bCs/>
          <w:lang w:val="en-US"/>
        </w:rPr>
        <w:lastRenderedPageBreak/>
        <w:t>Espelid I, Tveit AB. (2001) A Comparison of Radiographic Occlusal and Approximal Caries Diagnoses Made by 240 Dentists. Acta Odontol Scand 59(5):285-9</w:t>
      </w:r>
    </w:p>
    <w:p w14:paraId="28D1407A" w14:textId="77777777" w:rsidR="00701B2F" w:rsidRPr="00F470B3" w:rsidRDefault="00701B2F" w:rsidP="00100A70">
      <w:pPr>
        <w:ind w:left="426" w:hanging="426"/>
        <w:jc w:val="both"/>
        <w:rPr>
          <w:bCs/>
          <w:lang w:val="en-GB"/>
        </w:rPr>
      </w:pPr>
      <w:r w:rsidRPr="00780BB0">
        <w:rPr>
          <w:bCs/>
          <w:lang w:val="en-US"/>
        </w:rPr>
        <w:t xml:space="preserve">Ferreira Zandona AG, Analoui M, Beiswanger BB, Isaacs RL, Kafrawy AH, Eckert GJ. </w:t>
      </w:r>
      <w:r w:rsidRPr="00F0557B">
        <w:rPr>
          <w:bCs/>
          <w:lang w:val="en-US"/>
        </w:rPr>
        <w:t>(1</w:t>
      </w:r>
      <w:r>
        <w:rPr>
          <w:bCs/>
          <w:lang w:val="en-US"/>
        </w:rPr>
        <w:t>998)</w:t>
      </w:r>
      <w:r w:rsidRPr="00F0557B">
        <w:rPr>
          <w:bCs/>
          <w:lang w:val="en-US"/>
        </w:rPr>
        <w:t xml:space="preserve"> </w:t>
      </w:r>
      <w:r w:rsidRPr="00F470B3">
        <w:rPr>
          <w:bCs/>
          <w:lang w:val="en-GB"/>
        </w:rPr>
        <w:t xml:space="preserve">An in vitro comparison between laser fluorescence and visual examination for detection of demineralization in occlusal pits and fissures. </w:t>
      </w:r>
      <w:r>
        <w:rPr>
          <w:bCs/>
          <w:lang w:val="en-GB"/>
        </w:rPr>
        <w:t xml:space="preserve">Caries Res </w:t>
      </w:r>
      <w:r w:rsidRPr="00F470B3">
        <w:rPr>
          <w:bCs/>
          <w:lang w:val="en-GB"/>
        </w:rPr>
        <w:t>32(3):210-8</w:t>
      </w:r>
    </w:p>
    <w:p w14:paraId="7EA3569E" w14:textId="77777777" w:rsidR="00701B2F" w:rsidRPr="00F470B3" w:rsidRDefault="00701B2F" w:rsidP="00100A70">
      <w:pPr>
        <w:ind w:left="426" w:hanging="426"/>
        <w:jc w:val="both"/>
        <w:rPr>
          <w:bCs/>
          <w:lang w:val="en-GB"/>
        </w:rPr>
      </w:pPr>
      <w:r w:rsidRPr="00F470B3">
        <w:rPr>
          <w:bCs/>
          <w:lang w:val="en-GB"/>
        </w:rPr>
        <w:t>Forgie AH, Pine CM, Pitts NB.</w:t>
      </w:r>
      <w:r w:rsidRPr="009B6F45">
        <w:rPr>
          <w:bCs/>
          <w:lang w:val="en-GB"/>
        </w:rPr>
        <w:t xml:space="preserve"> </w:t>
      </w:r>
      <w:r>
        <w:rPr>
          <w:bCs/>
          <w:lang w:val="en-GB"/>
        </w:rPr>
        <w:t>(2003</w:t>
      </w:r>
      <w:proofErr w:type="gramStart"/>
      <w:r>
        <w:rPr>
          <w:bCs/>
          <w:lang w:val="en-GB"/>
        </w:rPr>
        <w:t xml:space="preserve">) </w:t>
      </w:r>
      <w:r w:rsidRPr="00F470B3">
        <w:rPr>
          <w:bCs/>
          <w:lang w:val="en-GB"/>
        </w:rPr>
        <w:t xml:space="preserve"> The</w:t>
      </w:r>
      <w:proofErr w:type="gramEnd"/>
      <w:r w:rsidRPr="00F470B3">
        <w:rPr>
          <w:bCs/>
          <w:lang w:val="en-GB"/>
        </w:rPr>
        <w:t xml:space="preserve"> assessment of an intra-oral video camera as an aid to occlusal caries detection. </w:t>
      </w:r>
      <w:r>
        <w:rPr>
          <w:bCs/>
          <w:lang w:val="en-GB"/>
        </w:rPr>
        <w:t xml:space="preserve">Int Dent J </w:t>
      </w:r>
      <w:r w:rsidRPr="00F470B3">
        <w:rPr>
          <w:bCs/>
          <w:lang w:val="en-GB"/>
        </w:rPr>
        <w:t>53(1):3-6</w:t>
      </w:r>
    </w:p>
    <w:p w14:paraId="5B3EE47B" w14:textId="77777777" w:rsidR="00701B2F" w:rsidRPr="00F470B3" w:rsidRDefault="00701B2F" w:rsidP="00100A70">
      <w:pPr>
        <w:ind w:left="426" w:hanging="426"/>
        <w:jc w:val="both"/>
        <w:rPr>
          <w:bCs/>
          <w:lang w:val="en-GB"/>
        </w:rPr>
      </w:pPr>
      <w:r w:rsidRPr="00F470B3">
        <w:rPr>
          <w:bCs/>
          <w:lang w:val="en-GB"/>
        </w:rPr>
        <w:t xml:space="preserve">Francescut P, Lussi A. </w:t>
      </w:r>
      <w:r>
        <w:rPr>
          <w:bCs/>
          <w:lang w:val="en-GB"/>
        </w:rPr>
        <w:t>(2003)</w:t>
      </w:r>
      <w:r w:rsidRPr="00F470B3">
        <w:rPr>
          <w:bCs/>
          <w:lang w:val="en-GB"/>
        </w:rPr>
        <w:t xml:space="preserve"> Correlation between fissure discoloration, Diagnodent measurements, and caries depth: an in vitro study. </w:t>
      </w:r>
      <w:r>
        <w:rPr>
          <w:bCs/>
          <w:lang w:val="en-GB"/>
        </w:rPr>
        <w:t xml:space="preserve">Ped Dent </w:t>
      </w:r>
      <w:r w:rsidRPr="00F470B3">
        <w:rPr>
          <w:bCs/>
          <w:lang w:val="en-GB"/>
        </w:rPr>
        <w:t>25(6):559-64</w:t>
      </w:r>
    </w:p>
    <w:p w14:paraId="16D030E8" w14:textId="77777777" w:rsidR="00701B2F" w:rsidRPr="00F470B3" w:rsidRDefault="00701B2F" w:rsidP="00100A70">
      <w:pPr>
        <w:ind w:left="426" w:hanging="426"/>
        <w:jc w:val="both"/>
        <w:rPr>
          <w:bCs/>
          <w:lang w:val="en-GB"/>
        </w:rPr>
      </w:pPr>
      <w:r w:rsidRPr="00F470B3">
        <w:rPr>
          <w:bCs/>
          <w:lang w:val="en-GB"/>
        </w:rPr>
        <w:t>Fung L, Smales R, Ngo H, Moun G.</w:t>
      </w:r>
      <w:r w:rsidRPr="009B6F45">
        <w:rPr>
          <w:bCs/>
          <w:lang w:val="en-GB"/>
        </w:rPr>
        <w:t xml:space="preserve"> </w:t>
      </w:r>
      <w:r>
        <w:rPr>
          <w:bCs/>
          <w:lang w:val="en-GB"/>
        </w:rPr>
        <w:t>(2004)</w:t>
      </w:r>
      <w:r w:rsidRPr="00F470B3">
        <w:rPr>
          <w:bCs/>
          <w:lang w:val="en-GB"/>
        </w:rPr>
        <w:t xml:space="preserve"> Diagnostic comparison of three groups of examiners using visual and laser fluorescence methods to detect occlusal caries in vitro. Australian dental journal</w:t>
      </w:r>
      <w:r>
        <w:rPr>
          <w:bCs/>
          <w:lang w:val="en-GB"/>
        </w:rPr>
        <w:t xml:space="preserve"> </w:t>
      </w:r>
      <w:r w:rsidRPr="00F470B3">
        <w:rPr>
          <w:bCs/>
          <w:lang w:val="en-GB"/>
        </w:rPr>
        <w:t>49(2):67-71; quiz 101</w:t>
      </w:r>
    </w:p>
    <w:p w14:paraId="4BF0EF2D" w14:textId="77777777" w:rsidR="00701B2F" w:rsidRPr="002F56DE" w:rsidRDefault="00701B2F" w:rsidP="00100A70">
      <w:pPr>
        <w:ind w:left="426" w:hanging="426"/>
        <w:jc w:val="both"/>
        <w:rPr>
          <w:bCs/>
          <w:lang w:val="en-US"/>
        </w:rPr>
      </w:pPr>
      <w:r w:rsidRPr="002F56DE">
        <w:rPr>
          <w:bCs/>
          <w:lang w:val="en-US"/>
        </w:rPr>
        <w:t>Galcera Civera V et al. (2007) Clinical and Radiographic Diagnosis of Approximal and Occlusal Dental Caries in a Low Risk Population. Med Oral Patol Oral Cir Bucal 12(3): E252-7</w:t>
      </w:r>
    </w:p>
    <w:p w14:paraId="75146258" w14:textId="77777777" w:rsidR="00701B2F" w:rsidRPr="002F56DE" w:rsidRDefault="00701B2F" w:rsidP="00100A70">
      <w:pPr>
        <w:ind w:left="426" w:hanging="426"/>
        <w:jc w:val="both"/>
        <w:rPr>
          <w:bCs/>
          <w:lang w:val="en-US"/>
        </w:rPr>
      </w:pPr>
      <w:r w:rsidRPr="002F56DE">
        <w:rPr>
          <w:bCs/>
          <w:lang w:val="en-US"/>
        </w:rPr>
        <w:t>Ghaname ES et al. (2010) Correlation between Laser Fluorescence Readings and Volume of Tooth Preparation in Incipient Occlusal Caries in Vitro. J Esthet Restor Dent 22.1 (2010): 31-39</w:t>
      </w:r>
    </w:p>
    <w:p w14:paraId="2A0DB15F" w14:textId="77777777" w:rsidR="00701B2F" w:rsidRPr="00F470B3" w:rsidRDefault="00701B2F" w:rsidP="00100A70">
      <w:pPr>
        <w:ind w:left="426" w:hanging="426"/>
        <w:jc w:val="both"/>
        <w:rPr>
          <w:bCs/>
          <w:lang w:val="en-GB"/>
        </w:rPr>
      </w:pPr>
      <w:r w:rsidRPr="00F470B3">
        <w:rPr>
          <w:bCs/>
          <w:lang w:val="en-GB"/>
        </w:rPr>
        <w:t>Gomez J, Zakian C, Salsone S, Pinto SC, Taylor A, Pretty IA, et al.</w:t>
      </w:r>
      <w:r w:rsidRPr="00AB1394">
        <w:rPr>
          <w:bCs/>
          <w:lang w:val="en-US"/>
        </w:rPr>
        <w:t xml:space="preserve"> </w:t>
      </w:r>
      <w:r>
        <w:rPr>
          <w:bCs/>
          <w:lang w:val="en-US"/>
        </w:rPr>
        <w:t>(2013)</w:t>
      </w:r>
      <w:r w:rsidRPr="00F470B3">
        <w:rPr>
          <w:bCs/>
          <w:lang w:val="en-GB"/>
        </w:rPr>
        <w:t xml:space="preserve"> In vitro performance of different methods in detecting occlusal caries lesions. J</w:t>
      </w:r>
      <w:r>
        <w:rPr>
          <w:bCs/>
          <w:lang w:val="en-GB"/>
        </w:rPr>
        <w:t xml:space="preserve"> Dent </w:t>
      </w:r>
      <w:r w:rsidRPr="00F470B3">
        <w:rPr>
          <w:bCs/>
          <w:lang w:val="en-GB"/>
        </w:rPr>
        <w:t>41(2):180-6</w:t>
      </w:r>
    </w:p>
    <w:p w14:paraId="6A5A5676" w14:textId="77777777" w:rsidR="00701B2F" w:rsidRPr="002F56DE" w:rsidRDefault="00701B2F" w:rsidP="00100A70">
      <w:pPr>
        <w:ind w:left="426" w:hanging="426"/>
        <w:jc w:val="both"/>
        <w:rPr>
          <w:bCs/>
          <w:lang w:val="en-US"/>
        </w:rPr>
      </w:pPr>
      <w:r w:rsidRPr="002F56DE">
        <w:rPr>
          <w:bCs/>
          <w:lang w:val="en-US"/>
        </w:rPr>
        <w:t xml:space="preserve">Gottlieb R et al. (2014) An Automated Dental Caries Detection and Scoring System for Optical Images of Tooth Occlusal Surface. Conference </w:t>
      </w:r>
      <w:proofErr w:type="gramStart"/>
      <w:r w:rsidRPr="002F56DE">
        <w:rPr>
          <w:bCs/>
          <w:lang w:val="en-US"/>
        </w:rPr>
        <w:t>proceedings:.</w:t>
      </w:r>
      <w:proofErr w:type="gramEnd"/>
      <w:r w:rsidRPr="002F56DE">
        <w:rPr>
          <w:bCs/>
          <w:lang w:val="en-US"/>
        </w:rPr>
        <w:t xml:space="preserve"> Annual International Conference of the IEEE Engineering in Medicine and Biology Society. IEEE Engineering in Medicine and Biology Society. Annual Conference. 2014 1925-28</w:t>
      </w:r>
    </w:p>
    <w:p w14:paraId="26B3DB9D" w14:textId="77777777" w:rsidR="00701B2F" w:rsidRPr="00F470B3" w:rsidRDefault="00701B2F" w:rsidP="00100A70">
      <w:pPr>
        <w:ind w:left="426" w:hanging="426"/>
        <w:jc w:val="both"/>
        <w:rPr>
          <w:bCs/>
          <w:lang w:val="en-GB"/>
        </w:rPr>
      </w:pPr>
      <w:r w:rsidRPr="00F470B3">
        <w:rPr>
          <w:bCs/>
          <w:lang w:val="en-GB"/>
        </w:rPr>
        <w:t>Gray GB, Paterson RC.</w:t>
      </w:r>
      <w:r w:rsidRPr="00630CBD">
        <w:rPr>
          <w:bCs/>
          <w:lang w:val="en-GB"/>
        </w:rPr>
        <w:t xml:space="preserve"> </w:t>
      </w:r>
      <w:r>
        <w:rPr>
          <w:bCs/>
          <w:lang w:val="en-GB"/>
        </w:rPr>
        <w:t>(1997)</w:t>
      </w:r>
      <w:r w:rsidRPr="00F470B3">
        <w:rPr>
          <w:bCs/>
          <w:lang w:val="en-GB"/>
        </w:rPr>
        <w:t xml:space="preserve"> Fissure caries diagnosis and resulting treatment decisions by clinical community dental officers and general dental practitioners. The European journal of prosthodontics and restorative dentistry</w:t>
      </w:r>
      <w:r>
        <w:rPr>
          <w:bCs/>
          <w:lang w:val="en-GB"/>
        </w:rPr>
        <w:t xml:space="preserve"> </w:t>
      </w:r>
      <w:r w:rsidRPr="00F470B3">
        <w:rPr>
          <w:bCs/>
          <w:lang w:val="en-GB"/>
        </w:rPr>
        <w:t>5(1):23-9</w:t>
      </w:r>
    </w:p>
    <w:p w14:paraId="5CFCDB58" w14:textId="77777777" w:rsidR="00701B2F" w:rsidRPr="00F470B3" w:rsidRDefault="00701B2F" w:rsidP="00100A70">
      <w:pPr>
        <w:ind w:left="426" w:hanging="426"/>
        <w:jc w:val="both"/>
        <w:rPr>
          <w:bCs/>
          <w:lang w:val="en-GB"/>
        </w:rPr>
      </w:pPr>
      <w:r w:rsidRPr="00532820">
        <w:rPr>
          <w:bCs/>
          <w:lang w:val="en-GB"/>
        </w:rPr>
        <w:t>Grossman ES, Cleaton-Jones PE, Cortes DF, Daya NP, Parak RB, Fatti LP.</w:t>
      </w:r>
      <w:r w:rsidRPr="00A06461">
        <w:rPr>
          <w:bCs/>
          <w:lang w:val="en-GB"/>
        </w:rPr>
        <w:t xml:space="preserve"> </w:t>
      </w:r>
      <w:r>
        <w:rPr>
          <w:bCs/>
          <w:lang w:val="en-GB"/>
        </w:rPr>
        <w:t>(2002)</w:t>
      </w:r>
      <w:r w:rsidRPr="00532820">
        <w:rPr>
          <w:bCs/>
          <w:lang w:val="en-GB"/>
        </w:rPr>
        <w:t xml:space="preserve"> </w:t>
      </w:r>
      <w:r w:rsidRPr="00F470B3">
        <w:rPr>
          <w:bCs/>
          <w:lang w:val="en-GB"/>
        </w:rPr>
        <w:t xml:space="preserve">Accurate diagnosis of occlusal carious lesions--a stereo microscope evaluation of clinical diagnosis. </w:t>
      </w:r>
      <w:proofErr w:type="gramStart"/>
      <w:r w:rsidRPr="00532820">
        <w:rPr>
          <w:bCs/>
          <w:lang w:val="en-GB"/>
        </w:rPr>
        <w:t>SADJ :</w:t>
      </w:r>
      <w:proofErr w:type="gramEnd"/>
      <w:r w:rsidRPr="00532820">
        <w:rPr>
          <w:bCs/>
          <w:lang w:val="en-GB"/>
        </w:rPr>
        <w:t xml:space="preserve"> </w:t>
      </w:r>
      <w:r>
        <w:rPr>
          <w:bCs/>
          <w:lang w:val="en-GB"/>
        </w:rPr>
        <w:t>J</w:t>
      </w:r>
      <w:r w:rsidRPr="00532820">
        <w:rPr>
          <w:bCs/>
          <w:lang w:val="en-GB"/>
        </w:rPr>
        <w:t xml:space="preserve"> South Afri Den</w:t>
      </w:r>
      <w:r>
        <w:rPr>
          <w:bCs/>
          <w:lang w:val="en-GB"/>
        </w:rPr>
        <w:t>t</w:t>
      </w:r>
      <w:r w:rsidRPr="00532820">
        <w:rPr>
          <w:bCs/>
          <w:lang w:val="en-GB"/>
        </w:rPr>
        <w:t xml:space="preserve"> </w:t>
      </w:r>
      <w:r>
        <w:rPr>
          <w:bCs/>
          <w:lang w:val="en-GB"/>
        </w:rPr>
        <w:t xml:space="preserve">Ass </w:t>
      </w:r>
      <w:r w:rsidRPr="00F470B3">
        <w:rPr>
          <w:bCs/>
          <w:lang w:val="en-GB"/>
        </w:rPr>
        <w:t>57(6):215-20</w:t>
      </w:r>
    </w:p>
    <w:p w14:paraId="6B77997B" w14:textId="77777777" w:rsidR="00701B2F" w:rsidRPr="002F56DE" w:rsidRDefault="00701B2F" w:rsidP="00100A70">
      <w:pPr>
        <w:ind w:left="426" w:hanging="426"/>
        <w:jc w:val="both"/>
        <w:rPr>
          <w:bCs/>
          <w:lang w:val="en-US"/>
        </w:rPr>
      </w:pPr>
      <w:r w:rsidRPr="002F56DE">
        <w:rPr>
          <w:bCs/>
          <w:lang w:val="en-US"/>
        </w:rPr>
        <w:t xml:space="preserve">Haak R, Wicht MJ. (2004) Caries Detection and Quantification with Diagnodent: Prospects for Occlusal and Root Caries. </w:t>
      </w:r>
      <w:r w:rsidRPr="002F56DE">
        <w:rPr>
          <w:rStyle w:val="st"/>
          <w:rFonts w:eastAsia="Calibri"/>
          <w:lang w:val="en-US"/>
        </w:rPr>
        <w:t>Int. J. Comput. Dent.</w:t>
      </w:r>
      <w:r w:rsidRPr="002F56DE">
        <w:rPr>
          <w:bCs/>
          <w:lang w:val="en-US"/>
        </w:rPr>
        <w:t xml:space="preserve"> 7(4): 347-58</w:t>
      </w:r>
    </w:p>
    <w:p w14:paraId="6647EDB5" w14:textId="77777777" w:rsidR="00701B2F" w:rsidRPr="002F56DE" w:rsidRDefault="00701B2F" w:rsidP="00100A70">
      <w:pPr>
        <w:ind w:left="426" w:hanging="426"/>
        <w:jc w:val="both"/>
        <w:rPr>
          <w:bCs/>
          <w:lang w:val="en-US"/>
        </w:rPr>
      </w:pPr>
      <w:r w:rsidRPr="00701B2F">
        <w:rPr>
          <w:bCs/>
        </w:rPr>
        <w:t xml:space="preserve">Heinrich-Weltzien R et al. </w:t>
      </w:r>
      <w:r w:rsidRPr="002F56DE">
        <w:rPr>
          <w:bCs/>
          <w:lang w:val="en-US"/>
        </w:rPr>
        <w:t>(2003) Comparison of Different Diagnodent Cut-Off Limits for in Vivo Detection of Occlusal Caries. Oper Dent 28(6): 672-80</w:t>
      </w:r>
    </w:p>
    <w:p w14:paraId="7077137D" w14:textId="77777777" w:rsidR="00701B2F" w:rsidRPr="00F470B3" w:rsidRDefault="00701B2F" w:rsidP="00100A70">
      <w:pPr>
        <w:ind w:left="426" w:hanging="426"/>
        <w:jc w:val="both"/>
        <w:rPr>
          <w:bCs/>
          <w:lang w:val="en-GB"/>
        </w:rPr>
      </w:pPr>
      <w:r w:rsidRPr="00F470B3">
        <w:rPr>
          <w:bCs/>
          <w:lang w:val="en-GB"/>
        </w:rPr>
        <w:t>Heinrich-Weltzien R, Weerheijm KL, Kuhnisch J, Oehme T, Stosser L.</w:t>
      </w:r>
      <w:r w:rsidRPr="00A06461">
        <w:rPr>
          <w:bCs/>
          <w:lang w:val="en-GB"/>
        </w:rPr>
        <w:t xml:space="preserve"> </w:t>
      </w:r>
      <w:r>
        <w:rPr>
          <w:bCs/>
          <w:lang w:val="en-GB"/>
        </w:rPr>
        <w:t>(2002)</w:t>
      </w:r>
      <w:r w:rsidRPr="00F470B3">
        <w:rPr>
          <w:bCs/>
          <w:lang w:val="en-GB"/>
        </w:rPr>
        <w:t xml:space="preserve"> Clinical evaluation of visual, radiographic, and laser fluorescence methods for detection of occlusal caries. ASDC </w:t>
      </w:r>
      <w:r>
        <w:rPr>
          <w:bCs/>
          <w:lang w:val="en-GB"/>
        </w:rPr>
        <w:t xml:space="preserve">J Dent Child </w:t>
      </w:r>
      <w:r w:rsidRPr="00F470B3">
        <w:rPr>
          <w:bCs/>
          <w:lang w:val="en-GB"/>
        </w:rPr>
        <w:t>69(2):127-32, 3</w:t>
      </w:r>
    </w:p>
    <w:p w14:paraId="2333A157" w14:textId="77777777" w:rsidR="00701B2F" w:rsidRPr="00F470B3" w:rsidRDefault="00701B2F" w:rsidP="00100A70">
      <w:pPr>
        <w:ind w:left="426" w:hanging="426"/>
        <w:jc w:val="both"/>
        <w:rPr>
          <w:bCs/>
          <w:lang w:val="en-GB"/>
        </w:rPr>
      </w:pPr>
      <w:r w:rsidRPr="00F470B3">
        <w:rPr>
          <w:bCs/>
          <w:lang w:val="en-GB"/>
        </w:rPr>
        <w:t xml:space="preserve">Hintze H, Christoffersen L, Wenzel A. </w:t>
      </w:r>
      <w:r>
        <w:rPr>
          <w:bCs/>
          <w:lang w:val="en-GB"/>
        </w:rPr>
        <w:t>(1996)</w:t>
      </w:r>
      <w:r w:rsidRPr="00F470B3">
        <w:rPr>
          <w:bCs/>
          <w:lang w:val="en-GB"/>
        </w:rPr>
        <w:t xml:space="preserve"> In vitro comparison of Kodak Ultra-speed, Ektaspeed, and Ektaspeed Plus, and Agfa M2 Comfort dental x-ray films for the detection of caries. Oral surgery, oral medicine, oral pathology, oral radiology, and endodontics</w:t>
      </w:r>
      <w:r>
        <w:rPr>
          <w:bCs/>
          <w:lang w:val="en-GB"/>
        </w:rPr>
        <w:t xml:space="preserve"> </w:t>
      </w:r>
      <w:r w:rsidRPr="00F470B3">
        <w:rPr>
          <w:bCs/>
          <w:lang w:val="en-GB"/>
        </w:rPr>
        <w:t>81(2):240-4</w:t>
      </w:r>
    </w:p>
    <w:p w14:paraId="0EC1550F" w14:textId="77777777" w:rsidR="00701B2F" w:rsidRPr="00F470B3" w:rsidRDefault="00701B2F" w:rsidP="00100A70">
      <w:pPr>
        <w:ind w:left="426" w:hanging="426"/>
        <w:jc w:val="both"/>
        <w:rPr>
          <w:bCs/>
          <w:lang w:val="en-GB"/>
        </w:rPr>
      </w:pPr>
      <w:r w:rsidRPr="00F470B3">
        <w:rPr>
          <w:bCs/>
          <w:lang w:val="en-GB"/>
        </w:rPr>
        <w:t xml:space="preserve">Hintze H, Wenze A. </w:t>
      </w:r>
      <w:r>
        <w:rPr>
          <w:bCs/>
          <w:lang w:val="en-GB"/>
        </w:rPr>
        <w:t>(1996)</w:t>
      </w:r>
      <w:r w:rsidRPr="00F470B3">
        <w:rPr>
          <w:bCs/>
          <w:lang w:val="en-GB"/>
        </w:rPr>
        <w:t xml:space="preserve"> Clinical and laboratory radiographic caries diagnosis. A study of the same teeth. Dento maxillo facial radiology</w:t>
      </w:r>
      <w:r>
        <w:rPr>
          <w:bCs/>
          <w:lang w:val="en-GB"/>
        </w:rPr>
        <w:t xml:space="preserve"> </w:t>
      </w:r>
      <w:r w:rsidRPr="00F470B3">
        <w:rPr>
          <w:bCs/>
          <w:lang w:val="en-GB"/>
        </w:rPr>
        <w:t>25(3):115-8</w:t>
      </w:r>
    </w:p>
    <w:p w14:paraId="29E8DABF" w14:textId="77777777" w:rsidR="00701B2F" w:rsidRPr="002F56DE" w:rsidRDefault="00701B2F" w:rsidP="00100A70">
      <w:pPr>
        <w:ind w:left="426" w:hanging="426"/>
        <w:jc w:val="both"/>
        <w:rPr>
          <w:bCs/>
          <w:lang w:val="en-US"/>
        </w:rPr>
      </w:pPr>
      <w:r w:rsidRPr="002F56DE">
        <w:rPr>
          <w:bCs/>
          <w:lang w:val="en-US"/>
        </w:rPr>
        <w:t>Hintze H, Wenzel A, Frydenberg M. (2002) Accuracy of Caries Detection with Four Storage Phosphor Systems and E-Speed Radiographs. Dentomaxillofac Radiol 31(3): 170-5</w:t>
      </w:r>
    </w:p>
    <w:p w14:paraId="651C9100" w14:textId="77777777" w:rsidR="00701B2F" w:rsidRPr="002F56DE" w:rsidRDefault="00701B2F" w:rsidP="00100A70">
      <w:pPr>
        <w:ind w:left="426" w:hanging="426"/>
        <w:jc w:val="both"/>
        <w:rPr>
          <w:bCs/>
          <w:lang w:val="en-US"/>
        </w:rPr>
      </w:pPr>
      <w:r w:rsidRPr="00780BB0">
        <w:rPr>
          <w:bCs/>
          <w:lang w:val="en-GB"/>
        </w:rPr>
        <w:t xml:space="preserve">Hintze H, Wenzel A, Larsen MJ. </w:t>
      </w:r>
      <w:r w:rsidRPr="002F56DE">
        <w:rPr>
          <w:bCs/>
          <w:lang w:val="en-US"/>
        </w:rPr>
        <w:t>(1995) Stereomicroscopy, Film Radiography, Microradiography and Naked-Eye Inspection of Tooth Sections as Validation for Occlusal Caries Diagnosis. Caries Res 29(5): 359-63</w:t>
      </w:r>
    </w:p>
    <w:p w14:paraId="13F38F02" w14:textId="77777777" w:rsidR="00701B2F" w:rsidRPr="00F470B3" w:rsidRDefault="00701B2F" w:rsidP="00100A70">
      <w:pPr>
        <w:ind w:left="426" w:hanging="426"/>
        <w:jc w:val="both"/>
        <w:rPr>
          <w:bCs/>
          <w:lang w:val="en-GB"/>
        </w:rPr>
      </w:pPr>
      <w:r w:rsidRPr="00F470B3">
        <w:rPr>
          <w:bCs/>
          <w:lang w:val="en-GB"/>
        </w:rPr>
        <w:t>Hintze H, Wenzel A.</w:t>
      </w:r>
      <w:r w:rsidRPr="00A06461">
        <w:rPr>
          <w:bCs/>
          <w:lang w:val="en-GB"/>
        </w:rPr>
        <w:t xml:space="preserve"> </w:t>
      </w:r>
      <w:r>
        <w:rPr>
          <w:bCs/>
          <w:lang w:val="en-GB"/>
        </w:rPr>
        <w:t>(2002)</w:t>
      </w:r>
      <w:r w:rsidRPr="00F470B3">
        <w:rPr>
          <w:bCs/>
          <w:lang w:val="en-GB"/>
        </w:rPr>
        <w:t xml:space="preserve"> Influence of the validation method on diagnostic accuracy for caries. A comparison of six digital and two conventional radiographic systems. Dentomaxillofacial </w:t>
      </w:r>
      <w:r>
        <w:rPr>
          <w:bCs/>
          <w:lang w:val="en-GB"/>
        </w:rPr>
        <w:t>Rad</w:t>
      </w:r>
      <w:r w:rsidRPr="00F470B3">
        <w:rPr>
          <w:bCs/>
          <w:lang w:val="en-GB"/>
        </w:rPr>
        <w:t xml:space="preserve"> 31(1):44-9</w:t>
      </w:r>
    </w:p>
    <w:p w14:paraId="01C209AF" w14:textId="77777777" w:rsidR="00701B2F" w:rsidRPr="00F470B3" w:rsidRDefault="00701B2F" w:rsidP="00100A70">
      <w:pPr>
        <w:ind w:left="426" w:hanging="426"/>
        <w:jc w:val="both"/>
        <w:rPr>
          <w:bCs/>
          <w:lang w:val="en-GB"/>
        </w:rPr>
      </w:pPr>
      <w:r w:rsidRPr="00701B2F">
        <w:rPr>
          <w:bCs/>
        </w:rPr>
        <w:t xml:space="preserve">Huth KC, Neuhaus KW, Gygax M, Bucher K, Crispin A, Paschos E, et al. </w:t>
      </w:r>
      <w:r>
        <w:rPr>
          <w:bCs/>
          <w:lang w:val="en-GB"/>
        </w:rPr>
        <w:t>(2008)</w:t>
      </w:r>
      <w:r w:rsidRPr="00744330">
        <w:rPr>
          <w:bCs/>
          <w:lang w:val="en-US"/>
        </w:rPr>
        <w:t xml:space="preserve"> </w:t>
      </w:r>
      <w:r w:rsidRPr="00F470B3">
        <w:rPr>
          <w:bCs/>
          <w:lang w:val="en-GB"/>
        </w:rPr>
        <w:t xml:space="preserve">Clinical performance of a new laser fluorescence device for detection of occlusal caries lesions in permanent molars. </w:t>
      </w:r>
      <w:r>
        <w:rPr>
          <w:bCs/>
          <w:lang w:val="en-GB"/>
        </w:rPr>
        <w:t xml:space="preserve">J Dent </w:t>
      </w:r>
      <w:r w:rsidRPr="00F470B3">
        <w:rPr>
          <w:bCs/>
          <w:lang w:val="en-GB"/>
        </w:rPr>
        <w:t>36(12):1033-40</w:t>
      </w:r>
    </w:p>
    <w:p w14:paraId="0BFA3CC5" w14:textId="77777777" w:rsidR="00701B2F" w:rsidRPr="00780BB0" w:rsidRDefault="00701B2F" w:rsidP="00100A70">
      <w:pPr>
        <w:ind w:left="426" w:hanging="426"/>
        <w:jc w:val="both"/>
        <w:rPr>
          <w:bCs/>
        </w:rPr>
      </w:pPr>
      <w:r w:rsidRPr="002F56DE">
        <w:rPr>
          <w:bCs/>
          <w:lang w:val="en-US"/>
        </w:rPr>
        <w:lastRenderedPageBreak/>
        <w:t xml:space="preserve">Huysmans, MC et al. (1998) Surface-Specific Electrical Occlusal Caries Diagnosis: Reproducibility, Correlation with Histological Lesion Depth, and Tooth Type Dependence. </w:t>
      </w:r>
      <w:r w:rsidRPr="00780BB0">
        <w:rPr>
          <w:bCs/>
        </w:rPr>
        <w:t>Caries Res 32(5): 330-6</w:t>
      </w:r>
    </w:p>
    <w:p w14:paraId="19F9FBE8" w14:textId="77777777" w:rsidR="00701B2F" w:rsidRPr="00F470B3" w:rsidRDefault="00701B2F" w:rsidP="00100A70">
      <w:pPr>
        <w:ind w:left="426" w:hanging="426"/>
        <w:jc w:val="both"/>
        <w:rPr>
          <w:bCs/>
          <w:lang w:val="en-GB"/>
        </w:rPr>
      </w:pPr>
      <w:r w:rsidRPr="00C91E66">
        <w:rPr>
          <w:bCs/>
        </w:rPr>
        <w:t xml:space="preserve">Ie YL, Verdonschot EH, Schaeken MJ, van't Hof MA. </w:t>
      </w:r>
      <w:r>
        <w:rPr>
          <w:bCs/>
          <w:lang w:val="en-GB"/>
        </w:rPr>
        <w:t>(1995)</w:t>
      </w:r>
      <w:r w:rsidRPr="00F470B3">
        <w:rPr>
          <w:bCs/>
          <w:lang w:val="en-GB"/>
        </w:rPr>
        <w:t xml:space="preserve"> Electrical conductance of fissure enamel in recently erupted molar teeth as related to caries status. </w:t>
      </w:r>
      <w:r>
        <w:rPr>
          <w:bCs/>
          <w:lang w:val="en-GB"/>
        </w:rPr>
        <w:t xml:space="preserve">Caries Res </w:t>
      </w:r>
      <w:r w:rsidRPr="00F470B3">
        <w:rPr>
          <w:bCs/>
          <w:lang w:val="en-GB"/>
        </w:rPr>
        <w:t>29(2):94-9</w:t>
      </w:r>
    </w:p>
    <w:p w14:paraId="2641AF71" w14:textId="77777777" w:rsidR="00701B2F" w:rsidRPr="00F470B3" w:rsidRDefault="00701B2F" w:rsidP="00100A70">
      <w:pPr>
        <w:ind w:left="426" w:hanging="426"/>
        <w:jc w:val="both"/>
        <w:rPr>
          <w:bCs/>
          <w:lang w:val="en-GB"/>
        </w:rPr>
      </w:pPr>
      <w:r w:rsidRPr="00F470B3">
        <w:rPr>
          <w:bCs/>
          <w:lang w:val="en-GB"/>
        </w:rPr>
        <w:t>Iranzo-Cortes JE, Terzic S, Montiel-Company JM, Almerich-Silla JM.</w:t>
      </w:r>
      <w:r w:rsidRPr="00AB1394">
        <w:rPr>
          <w:bCs/>
          <w:lang w:val="en-US"/>
        </w:rPr>
        <w:t xml:space="preserve"> </w:t>
      </w:r>
      <w:r>
        <w:rPr>
          <w:bCs/>
          <w:lang w:val="en-US"/>
        </w:rPr>
        <w:t>(2017)</w:t>
      </w:r>
      <w:r w:rsidRPr="00F470B3">
        <w:rPr>
          <w:bCs/>
          <w:lang w:val="en-GB"/>
        </w:rPr>
        <w:t xml:space="preserve"> Diagnostic validity of ICDAS and DIAGNOdent combined: an in vitro study in pre-cavitated lesions. </w:t>
      </w:r>
      <w:r>
        <w:rPr>
          <w:bCs/>
          <w:lang w:val="en-GB"/>
        </w:rPr>
        <w:t xml:space="preserve">Lasers Med Sci </w:t>
      </w:r>
      <w:r w:rsidRPr="00F470B3">
        <w:rPr>
          <w:bCs/>
          <w:lang w:val="en-GB"/>
        </w:rPr>
        <w:t>32(3):543-8</w:t>
      </w:r>
    </w:p>
    <w:p w14:paraId="40F4472C" w14:textId="77777777" w:rsidR="00701B2F" w:rsidRPr="00780BB0" w:rsidRDefault="00701B2F" w:rsidP="00100A70">
      <w:pPr>
        <w:ind w:left="426" w:hanging="426"/>
        <w:jc w:val="both"/>
        <w:rPr>
          <w:bCs/>
        </w:rPr>
      </w:pPr>
      <w:r w:rsidRPr="002F56DE">
        <w:rPr>
          <w:bCs/>
          <w:lang w:val="en-US"/>
        </w:rPr>
        <w:t xml:space="preserve">Jablonski-Momeni A et al. (2013) Performance of a New Fluorescence Camera for Detection of Occlusal Caries in Vitro. </w:t>
      </w:r>
      <w:r w:rsidRPr="00780BB0">
        <w:rPr>
          <w:bCs/>
        </w:rPr>
        <w:t>Lasers Med Sci 28(1): 101-9</w:t>
      </w:r>
    </w:p>
    <w:p w14:paraId="765B3F41" w14:textId="77777777" w:rsidR="00701B2F" w:rsidRPr="00181762" w:rsidRDefault="00701B2F" w:rsidP="00100A70">
      <w:pPr>
        <w:ind w:left="426" w:hanging="426"/>
        <w:jc w:val="both"/>
        <w:rPr>
          <w:bCs/>
          <w:lang w:val="en-GB"/>
        </w:rPr>
      </w:pPr>
      <w:r w:rsidRPr="007D6D51">
        <w:rPr>
          <w:bCs/>
        </w:rPr>
        <w:t xml:space="preserve">Jablonski-Momeni A, Heinzel-Gutenbrunner M, Klein SM. </w:t>
      </w:r>
      <w:r w:rsidRPr="00F470B3">
        <w:rPr>
          <w:bCs/>
          <w:lang w:val="en-GB"/>
        </w:rPr>
        <w:t>In vivo performance of the VistaProof fluorescence-based camera for detection of occlusal lesions.</w:t>
      </w:r>
      <w:r w:rsidRPr="00AB1394">
        <w:rPr>
          <w:bCs/>
          <w:lang w:val="en-US"/>
        </w:rPr>
        <w:t xml:space="preserve"> </w:t>
      </w:r>
      <w:r>
        <w:rPr>
          <w:bCs/>
          <w:lang w:val="en-US"/>
        </w:rPr>
        <w:t>(2014</w:t>
      </w:r>
      <w:proofErr w:type="gramStart"/>
      <w:r>
        <w:rPr>
          <w:bCs/>
          <w:lang w:val="en-US"/>
        </w:rPr>
        <w:t>)</w:t>
      </w:r>
      <w:r w:rsidRPr="00F470B3">
        <w:rPr>
          <w:bCs/>
          <w:lang w:val="en-GB"/>
        </w:rPr>
        <w:t xml:space="preserve">  </w:t>
      </w:r>
      <w:r w:rsidRPr="00181762">
        <w:rPr>
          <w:bCs/>
          <w:lang w:val="en-GB"/>
        </w:rPr>
        <w:t>Clin</w:t>
      </w:r>
      <w:proofErr w:type="gramEnd"/>
      <w:r w:rsidRPr="00181762">
        <w:rPr>
          <w:bCs/>
          <w:lang w:val="en-GB"/>
        </w:rPr>
        <w:t xml:space="preserve"> </w:t>
      </w:r>
      <w:r>
        <w:rPr>
          <w:bCs/>
          <w:lang w:val="en-GB"/>
        </w:rPr>
        <w:t>O</w:t>
      </w:r>
      <w:r w:rsidRPr="00181762">
        <w:rPr>
          <w:bCs/>
          <w:lang w:val="en-GB"/>
        </w:rPr>
        <w:t xml:space="preserve">ral </w:t>
      </w:r>
      <w:r>
        <w:rPr>
          <w:bCs/>
          <w:lang w:val="en-GB"/>
        </w:rPr>
        <w:t xml:space="preserve">Inv </w:t>
      </w:r>
      <w:r w:rsidRPr="00181762">
        <w:rPr>
          <w:bCs/>
          <w:lang w:val="en-GB"/>
        </w:rPr>
        <w:t>18(7):1757-62</w:t>
      </w:r>
    </w:p>
    <w:p w14:paraId="2596A816" w14:textId="77777777" w:rsidR="00701B2F" w:rsidRPr="00F470B3" w:rsidRDefault="00701B2F" w:rsidP="00100A70">
      <w:pPr>
        <w:ind w:left="426" w:hanging="426"/>
        <w:jc w:val="both"/>
        <w:rPr>
          <w:bCs/>
          <w:lang w:val="en-GB"/>
        </w:rPr>
      </w:pPr>
      <w:r w:rsidRPr="002C7106">
        <w:rPr>
          <w:bCs/>
          <w:lang w:val="en-US"/>
        </w:rPr>
        <w:t>Jablonski-Momeni A, Schipper HM, Rosen SM, Heinzel-Gutenbrunner M, Roggendorf MJ, Stoll R</w:t>
      </w:r>
      <w:r>
        <w:rPr>
          <w:bCs/>
          <w:lang w:val="en-US"/>
        </w:rPr>
        <w:t xml:space="preserve">. (2011) </w:t>
      </w:r>
      <w:r w:rsidRPr="00F470B3">
        <w:rPr>
          <w:bCs/>
          <w:lang w:val="en-GB"/>
        </w:rPr>
        <w:t xml:space="preserve">Performance of a fluorescence camera for detection of occlusal caries in vitro. </w:t>
      </w:r>
      <w:r>
        <w:rPr>
          <w:bCs/>
          <w:lang w:val="en-GB"/>
        </w:rPr>
        <w:t xml:space="preserve">J </w:t>
      </w:r>
      <w:r w:rsidRPr="00F470B3">
        <w:rPr>
          <w:bCs/>
          <w:lang w:val="en-GB"/>
        </w:rPr>
        <w:t>Odont 99(1):55-61</w:t>
      </w:r>
    </w:p>
    <w:p w14:paraId="1FBB170E" w14:textId="77777777" w:rsidR="00701B2F" w:rsidRPr="00F470B3" w:rsidRDefault="00701B2F" w:rsidP="00100A70">
      <w:pPr>
        <w:ind w:left="426" w:hanging="426"/>
        <w:jc w:val="both"/>
        <w:rPr>
          <w:bCs/>
          <w:lang w:val="en-GB"/>
        </w:rPr>
      </w:pPr>
      <w:r w:rsidRPr="00F470B3">
        <w:rPr>
          <w:bCs/>
          <w:lang w:val="en-GB"/>
        </w:rPr>
        <w:t>Jablonski-Momeni A, Stachniss V, Ricketts DN, Heinzel-Gutenbrunner M, Pieper K.</w:t>
      </w:r>
      <w:r w:rsidRPr="004C227E">
        <w:rPr>
          <w:bCs/>
          <w:lang w:val="en-GB"/>
        </w:rPr>
        <w:t xml:space="preserve"> </w:t>
      </w:r>
      <w:r>
        <w:rPr>
          <w:bCs/>
          <w:lang w:val="en-GB"/>
        </w:rPr>
        <w:t>(2008)</w:t>
      </w:r>
      <w:r w:rsidRPr="00F470B3">
        <w:rPr>
          <w:bCs/>
          <w:lang w:val="en-GB"/>
        </w:rPr>
        <w:t xml:space="preserve"> Reproducibility and accuracy of the ICDAS-II for detection of occlusal caries in vitro. </w:t>
      </w:r>
      <w:r>
        <w:rPr>
          <w:bCs/>
          <w:lang w:val="en-GB"/>
        </w:rPr>
        <w:t xml:space="preserve">Caries Res </w:t>
      </w:r>
      <w:r w:rsidRPr="00F470B3">
        <w:rPr>
          <w:bCs/>
          <w:lang w:val="en-GB"/>
        </w:rPr>
        <w:t>42(2):79-87</w:t>
      </w:r>
    </w:p>
    <w:p w14:paraId="67703D5D" w14:textId="77777777" w:rsidR="00701B2F" w:rsidRPr="00F470B3" w:rsidRDefault="00701B2F" w:rsidP="00100A70">
      <w:pPr>
        <w:ind w:left="426" w:hanging="426"/>
        <w:jc w:val="both"/>
        <w:rPr>
          <w:bCs/>
          <w:lang w:val="en-GB"/>
        </w:rPr>
      </w:pPr>
      <w:r w:rsidRPr="00532820">
        <w:rPr>
          <w:bCs/>
          <w:lang w:val="en-GB"/>
        </w:rPr>
        <w:t>Jablonski-Momeni A, Stucke J, Steinberg T, Heinzel-Gutenbrunner M.</w:t>
      </w:r>
      <w:r w:rsidRPr="002C7106">
        <w:rPr>
          <w:bCs/>
          <w:lang w:val="en-US"/>
        </w:rPr>
        <w:t xml:space="preserve"> </w:t>
      </w:r>
      <w:r>
        <w:rPr>
          <w:bCs/>
          <w:lang w:val="en-US"/>
        </w:rPr>
        <w:t>(2012)</w:t>
      </w:r>
      <w:r w:rsidRPr="00532820">
        <w:rPr>
          <w:bCs/>
          <w:lang w:val="en-GB"/>
        </w:rPr>
        <w:t xml:space="preserve"> Use of ICDAS-II, Fluorescence-Based Methods, and Radiography in Detection and Treatment Decision of Occlusal Caries Lesions: An In Vitro Study. </w:t>
      </w:r>
      <w:r>
        <w:rPr>
          <w:bCs/>
          <w:lang w:val="en-GB"/>
        </w:rPr>
        <w:t xml:space="preserve">Int J Dent </w:t>
      </w:r>
      <w:r w:rsidRPr="00F470B3">
        <w:rPr>
          <w:bCs/>
          <w:lang w:val="en-GB"/>
        </w:rPr>
        <w:t>371595</w:t>
      </w:r>
    </w:p>
    <w:p w14:paraId="57EF0B59" w14:textId="77777777" w:rsidR="00701B2F" w:rsidRPr="00F470B3" w:rsidRDefault="00701B2F" w:rsidP="00100A70">
      <w:pPr>
        <w:ind w:left="426" w:hanging="426"/>
        <w:jc w:val="both"/>
        <w:rPr>
          <w:bCs/>
          <w:lang w:val="en-GB"/>
        </w:rPr>
      </w:pPr>
      <w:r w:rsidRPr="00532820">
        <w:rPr>
          <w:bCs/>
          <w:lang w:val="en-GB"/>
        </w:rPr>
        <w:t xml:space="preserve">Jallad M, Zero D, Eckert G, Ferreira Zandona A. </w:t>
      </w:r>
      <w:r>
        <w:rPr>
          <w:bCs/>
          <w:lang w:val="en-US"/>
        </w:rPr>
        <w:t>(2015)</w:t>
      </w:r>
      <w:r w:rsidRPr="00F470B3">
        <w:rPr>
          <w:bCs/>
          <w:lang w:val="en-GB"/>
        </w:rPr>
        <w:t xml:space="preserve"> </w:t>
      </w:r>
      <w:r w:rsidRPr="00532820">
        <w:rPr>
          <w:bCs/>
          <w:lang w:val="en-GB"/>
        </w:rPr>
        <w:t xml:space="preserve">In vitro Detection of Occlusal Caries on Permanent Teeth by a Visual, Light-Induced Fluorescence and Photothermal Radiometry and Modulated Luminescence Methods. </w:t>
      </w:r>
      <w:r>
        <w:rPr>
          <w:bCs/>
          <w:lang w:val="en-GB"/>
        </w:rPr>
        <w:t xml:space="preserve">Caries Res </w:t>
      </w:r>
      <w:r w:rsidRPr="00F470B3">
        <w:rPr>
          <w:bCs/>
          <w:lang w:val="en-GB"/>
        </w:rPr>
        <w:t>49(5):523-30</w:t>
      </w:r>
    </w:p>
    <w:p w14:paraId="08934B1F" w14:textId="77777777" w:rsidR="00701B2F" w:rsidRPr="00414D50" w:rsidRDefault="00701B2F" w:rsidP="00100A70">
      <w:pPr>
        <w:ind w:left="426" w:hanging="426"/>
        <w:jc w:val="both"/>
        <w:rPr>
          <w:bCs/>
          <w:lang w:val="es-ES"/>
        </w:rPr>
      </w:pPr>
      <w:r w:rsidRPr="00F470B3">
        <w:rPr>
          <w:bCs/>
          <w:lang w:val="en-GB"/>
        </w:rPr>
        <w:t xml:space="preserve">Kamburoglu K, Senel B, Yuksel SP, Ozen </w:t>
      </w:r>
      <w:proofErr w:type="gramStart"/>
      <w:r w:rsidRPr="00F470B3">
        <w:rPr>
          <w:bCs/>
          <w:lang w:val="en-GB"/>
        </w:rPr>
        <w:t>T.</w:t>
      </w:r>
      <w:r w:rsidRPr="00405216">
        <w:rPr>
          <w:bCs/>
          <w:lang w:val="en-GB"/>
        </w:rPr>
        <w:t xml:space="preserve"> </w:t>
      </w:r>
      <w:r w:rsidRPr="00F470B3">
        <w:rPr>
          <w:bCs/>
          <w:lang w:val="en-GB"/>
        </w:rPr>
        <w:t>.</w:t>
      </w:r>
      <w:proofErr w:type="gramEnd"/>
      <w:r>
        <w:rPr>
          <w:bCs/>
          <w:lang w:val="en-GB"/>
        </w:rPr>
        <w:t>(2010)</w:t>
      </w:r>
      <w:r w:rsidRPr="00F470B3">
        <w:rPr>
          <w:bCs/>
          <w:lang w:val="en-GB"/>
        </w:rPr>
        <w:t xml:space="preserve"> A comparison of the diagnostic accuracy of in vivo and in vitro photostimulable phosphor digital images in the detection of occlusal caries lesions </w:t>
      </w:r>
      <w:r>
        <w:rPr>
          <w:bCs/>
          <w:lang w:val="es-ES"/>
        </w:rPr>
        <w:t xml:space="preserve">Dentomaxillofac Radiol </w:t>
      </w:r>
      <w:r w:rsidRPr="00414D50">
        <w:rPr>
          <w:bCs/>
          <w:lang w:val="es-ES"/>
        </w:rPr>
        <w:t>39(1):17-22</w:t>
      </w:r>
    </w:p>
    <w:p w14:paraId="15B5AC6C" w14:textId="77777777" w:rsidR="00701B2F" w:rsidRPr="00F470B3" w:rsidRDefault="00701B2F" w:rsidP="00100A70">
      <w:pPr>
        <w:ind w:left="426" w:hanging="426"/>
        <w:jc w:val="both"/>
        <w:rPr>
          <w:bCs/>
          <w:lang w:val="en-GB"/>
        </w:rPr>
      </w:pPr>
      <w:r w:rsidRPr="00F470B3">
        <w:rPr>
          <w:bCs/>
          <w:lang w:val="en-GB"/>
        </w:rPr>
        <w:t>Kay EJ, Watts A, Paterson RC, Blinkhorn AS.</w:t>
      </w:r>
      <w:r>
        <w:rPr>
          <w:bCs/>
          <w:lang w:val="en-GB"/>
        </w:rPr>
        <w:t xml:space="preserve"> (1988)</w:t>
      </w:r>
      <w:r w:rsidRPr="00F470B3">
        <w:rPr>
          <w:bCs/>
          <w:lang w:val="en-GB"/>
        </w:rPr>
        <w:t xml:space="preserve"> Preliminary investigation into the validity of dentists' decisions to restore occlusal surfaces of permanent teeth. </w:t>
      </w:r>
      <w:r>
        <w:rPr>
          <w:bCs/>
          <w:lang w:val="en-GB"/>
        </w:rPr>
        <w:t>Community Dent. Oral Epidemiol</w:t>
      </w:r>
      <w:r w:rsidRPr="00F470B3">
        <w:rPr>
          <w:bCs/>
          <w:lang w:val="en-GB"/>
        </w:rPr>
        <w:t>16(2):91-4</w:t>
      </w:r>
    </w:p>
    <w:p w14:paraId="75A45BA3" w14:textId="77777777" w:rsidR="00701B2F" w:rsidRPr="00F470B3" w:rsidRDefault="00701B2F" w:rsidP="00100A70">
      <w:pPr>
        <w:ind w:left="426" w:hanging="426"/>
        <w:jc w:val="both"/>
        <w:rPr>
          <w:bCs/>
          <w:lang w:val="en-GB"/>
        </w:rPr>
      </w:pPr>
      <w:r w:rsidRPr="00F470B3">
        <w:rPr>
          <w:bCs/>
          <w:lang w:val="en-GB"/>
        </w:rPr>
        <w:t>Ketley CE, Holt RD.</w:t>
      </w:r>
      <w:r>
        <w:rPr>
          <w:bCs/>
          <w:lang w:val="en-GB"/>
        </w:rPr>
        <w:t xml:space="preserve"> (1993)</w:t>
      </w:r>
      <w:r w:rsidRPr="00F470B3">
        <w:rPr>
          <w:bCs/>
          <w:lang w:val="en-GB"/>
        </w:rPr>
        <w:t xml:space="preserve"> Visual and radiographic diagnosis of occlusal caries in first permanent molars and in second primary molars. </w:t>
      </w:r>
      <w:r>
        <w:rPr>
          <w:bCs/>
          <w:lang w:val="en-GB"/>
        </w:rPr>
        <w:t xml:space="preserve">Br Dent J </w:t>
      </w:r>
      <w:r w:rsidRPr="00F470B3">
        <w:rPr>
          <w:bCs/>
          <w:lang w:val="en-GB"/>
        </w:rPr>
        <w:t>174(10):364-70</w:t>
      </w:r>
    </w:p>
    <w:p w14:paraId="3D5C6318" w14:textId="77777777" w:rsidR="00701B2F" w:rsidRPr="00CD1382" w:rsidRDefault="00701B2F" w:rsidP="00100A70">
      <w:pPr>
        <w:ind w:left="426" w:hanging="426"/>
        <w:jc w:val="both"/>
        <w:rPr>
          <w:bCs/>
          <w:lang w:val="en-US"/>
        </w:rPr>
      </w:pPr>
      <w:r w:rsidRPr="00F470B3">
        <w:rPr>
          <w:bCs/>
          <w:lang w:val="en-GB"/>
        </w:rPr>
        <w:t>Kordic A, Lussi A, Luder HU.</w:t>
      </w:r>
      <w:r w:rsidRPr="009B6F45">
        <w:rPr>
          <w:bCs/>
          <w:lang w:val="en-GB"/>
        </w:rPr>
        <w:t xml:space="preserve"> </w:t>
      </w:r>
      <w:r>
        <w:rPr>
          <w:bCs/>
          <w:lang w:val="en-GB"/>
        </w:rPr>
        <w:t>(2003)</w:t>
      </w:r>
      <w:r w:rsidRPr="00F470B3">
        <w:rPr>
          <w:bCs/>
          <w:lang w:val="en-GB"/>
        </w:rPr>
        <w:t xml:space="preserve"> Performance of visual inspection, electrical conductance and laser fluorescence in detecting occlusal caries in vitro. </w:t>
      </w:r>
      <w:r w:rsidRPr="00CD1382">
        <w:rPr>
          <w:bCs/>
          <w:lang w:val="en-US"/>
        </w:rPr>
        <w:t>Schweizer Monatsschrift fur Zahnmedizin 113(8):852-9</w:t>
      </w:r>
    </w:p>
    <w:p w14:paraId="1C525255" w14:textId="77777777" w:rsidR="00701B2F" w:rsidRPr="002F56DE" w:rsidRDefault="00701B2F" w:rsidP="00100A70">
      <w:pPr>
        <w:ind w:left="426" w:hanging="426"/>
        <w:jc w:val="both"/>
        <w:rPr>
          <w:bCs/>
          <w:lang w:val="en-US"/>
        </w:rPr>
      </w:pPr>
      <w:r w:rsidRPr="002F56DE">
        <w:rPr>
          <w:bCs/>
          <w:lang w:val="en-US"/>
        </w:rPr>
        <w:t>Kouchaji C et al. (2012) Comparison between a Laser Fluorescence Device and Visual Examination in the Detection of Occlusal Caries in Children. Saudi Dent J 24(3-4): 169-74</w:t>
      </w:r>
    </w:p>
    <w:p w14:paraId="1D2D4CB7" w14:textId="77777777" w:rsidR="00701B2F" w:rsidRPr="00F470B3" w:rsidRDefault="00701B2F" w:rsidP="00100A70">
      <w:pPr>
        <w:ind w:left="426" w:hanging="426"/>
        <w:jc w:val="both"/>
        <w:rPr>
          <w:bCs/>
          <w:lang w:val="en-GB"/>
        </w:rPr>
      </w:pPr>
      <w:r w:rsidRPr="00F470B3">
        <w:rPr>
          <w:bCs/>
          <w:lang w:val="en-GB"/>
        </w:rPr>
        <w:t xml:space="preserve">Krause F, Jepsen S, Braun A. </w:t>
      </w:r>
      <w:r>
        <w:rPr>
          <w:bCs/>
          <w:lang w:val="en-GB"/>
        </w:rPr>
        <w:t>(2007)</w:t>
      </w:r>
      <w:r w:rsidRPr="00F470B3">
        <w:rPr>
          <w:bCs/>
          <w:lang w:val="en-GB"/>
        </w:rPr>
        <w:t xml:space="preserve"> Comparison of two laser fluorescence devices for the detection of occlusal caries in vivo. </w:t>
      </w:r>
      <w:r>
        <w:rPr>
          <w:bCs/>
          <w:lang w:val="en-GB"/>
        </w:rPr>
        <w:t xml:space="preserve">Eur J Oral Sci </w:t>
      </w:r>
      <w:r w:rsidRPr="00F470B3">
        <w:rPr>
          <w:bCs/>
          <w:lang w:val="en-GB"/>
        </w:rPr>
        <w:t>115(4):252-6</w:t>
      </w:r>
    </w:p>
    <w:p w14:paraId="6DE4C70B" w14:textId="77777777" w:rsidR="00701B2F" w:rsidRPr="002F56DE" w:rsidRDefault="00701B2F" w:rsidP="00100A70">
      <w:pPr>
        <w:ind w:left="426" w:hanging="426"/>
        <w:jc w:val="both"/>
        <w:rPr>
          <w:bCs/>
          <w:lang w:val="en-US"/>
        </w:rPr>
      </w:pPr>
      <w:r w:rsidRPr="002F56DE">
        <w:rPr>
          <w:bCs/>
          <w:lang w:val="en-US"/>
        </w:rPr>
        <w:t>Krzyzostaniak J et al. (2014) Diagnostic Accuracy of Cone Beam Computed Tomography Compared with Intraoral Radiography for the Detection of Noncavitated Occlusal Carious Lesions. Caries Res 48(5): 461-6.</w:t>
      </w:r>
    </w:p>
    <w:p w14:paraId="7CB4E488" w14:textId="77777777" w:rsidR="00701B2F" w:rsidRPr="00F470B3" w:rsidRDefault="00701B2F" w:rsidP="00100A70">
      <w:pPr>
        <w:ind w:left="426" w:hanging="426"/>
        <w:jc w:val="both"/>
        <w:rPr>
          <w:bCs/>
          <w:lang w:val="en-GB"/>
        </w:rPr>
      </w:pPr>
      <w:r w:rsidRPr="00F470B3">
        <w:rPr>
          <w:bCs/>
          <w:lang w:val="en-GB"/>
        </w:rPr>
        <w:t>Krzyzostaniak J, Kulczyk T, Czarnecka B, Surdacka A.</w:t>
      </w:r>
      <w:r w:rsidRPr="00AB1394">
        <w:rPr>
          <w:bCs/>
          <w:lang w:val="en-US"/>
        </w:rPr>
        <w:t xml:space="preserve"> </w:t>
      </w:r>
      <w:r>
        <w:rPr>
          <w:bCs/>
          <w:lang w:val="en-US"/>
        </w:rPr>
        <w:t>(2015)</w:t>
      </w:r>
      <w:r w:rsidRPr="00F470B3">
        <w:rPr>
          <w:bCs/>
          <w:lang w:val="en-GB"/>
        </w:rPr>
        <w:t xml:space="preserve"> A comparative study of the diagnostic accuracy of cone beam computed tomography and intraoral radiographic modalities for the detection of noncavitated caries. Clin</w:t>
      </w:r>
      <w:r>
        <w:rPr>
          <w:bCs/>
          <w:lang w:val="en-GB"/>
        </w:rPr>
        <w:t xml:space="preserve"> Oral Inv </w:t>
      </w:r>
      <w:r w:rsidRPr="00F470B3">
        <w:rPr>
          <w:bCs/>
          <w:lang w:val="en-GB"/>
        </w:rPr>
        <w:t>19(3):667-72</w:t>
      </w:r>
    </w:p>
    <w:p w14:paraId="42B03935" w14:textId="77777777" w:rsidR="00701B2F" w:rsidRPr="002F56DE" w:rsidRDefault="00701B2F" w:rsidP="00100A70">
      <w:pPr>
        <w:ind w:left="426" w:hanging="426"/>
        <w:jc w:val="both"/>
        <w:rPr>
          <w:bCs/>
          <w:lang w:val="en-US"/>
        </w:rPr>
      </w:pPr>
      <w:r w:rsidRPr="002F56DE">
        <w:rPr>
          <w:bCs/>
          <w:lang w:val="en-US"/>
        </w:rPr>
        <w:t>K</w:t>
      </w:r>
      <w:r>
        <w:rPr>
          <w:bCs/>
          <w:lang w:val="en-US"/>
        </w:rPr>
        <w:t>ü</w:t>
      </w:r>
      <w:r w:rsidRPr="002F56DE">
        <w:rPr>
          <w:bCs/>
          <w:lang w:val="en-US"/>
        </w:rPr>
        <w:t>hnisch J et al. (2007) In Vivo Detection of Non-Cavitated Caries Lesions on Occlusal Surfaces by Visual Inspection and Quantitative Light-Induced Fluorescence. Acta Odontol Scand 65(3): 183-8</w:t>
      </w:r>
    </w:p>
    <w:p w14:paraId="7D8F6D35" w14:textId="77777777" w:rsidR="00701B2F" w:rsidRPr="00F470B3" w:rsidRDefault="00701B2F" w:rsidP="00100A70">
      <w:pPr>
        <w:ind w:left="426" w:hanging="426"/>
        <w:jc w:val="both"/>
        <w:rPr>
          <w:bCs/>
          <w:lang w:val="en-GB"/>
        </w:rPr>
      </w:pPr>
      <w:r w:rsidRPr="00F470B3">
        <w:rPr>
          <w:bCs/>
          <w:lang w:val="en-GB"/>
        </w:rPr>
        <w:t>Kuhnisch J, Bucher K, Henschel V, Hickel R.</w:t>
      </w:r>
      <w:r w:rsidRPr="0076427E">
        <w:rPr>
          <w:bCs/>
          <w:lang w:val="en-GB"/>
        </w:rPr>
        <w:t xml:space="preserve"> </w:t>
      </w:r>
      <w:r>
        <w:rPr>
          <w:bCs/>
          <w:lang w:val="en-GB"/>
        </w:rPr>
        <w:t>(2007)</w:t>
      </w:r>
      <w:r w:rsidRPr="00F470B3">
        <w:rPr>
          <w:bCs/>
          <w:lang w:val="en-GB"/>
        </w:rPr>
        <w:t xml:space="preserve"> Reproducibility of DIAGNOdent 2095 and DIAGNOdent Pen measurements: results from an in vitro study on occlusal sites. </w:t>
      </w:r>
      <w:r w:rsidRPr="0076427E">
        <w:rPr>
          <w:rStyle w:val="st"/>
          <w:rFonts w:eastAsia="Calibri"/>
          <w:lang w:val="en-US"/>
        </w:rPr>
        <w:t>Eur J Oral Sc</w:t>
      </w:r>
      <w:r w:rsidRPr="00F470B3">
        <w:rPr>
          <w:bCs/>
          <w:lang w:val="en-GB"/>
        </w:rPr>
        <w:t xml:space="preserve"> 115(3):206-11</w:t>
      </w:r>
    </w:p>
    <w:p w14:paraId="025D8AFC" w14:textId="77777777" w:rsidR="00701B2F" w:rsidRPr="00F470B3" w:rsidRDefault="00701B2F" w:rsidP="00100A70">
      <w:pPr>
        <w:ind w:left="426" w:hanging="426"/>
        <w:jc w:val="both"/>
        <w:rPr>
          <w:bCs/>
          <w:lang w:val="en-GB"/>
        </w:rPr>
      </w:pPr>
      <w:r w:rsidRPr="00F470B3">
        <w:rPr>
          <w:bCs/>
          <w:lang w:val="en-GB"/>
        </w:rPr>
        <w:t xml:space="preserve">Kuhnisch J, Bucher K, Hickel R. </w:t>
      </w:r>
      <w:r>
        <w:rPr>
          <w:bCs/>
          <w:lang w:val="en-GB"/>
        </w:rPr>
        <w:t>(2007)</w:t>
      </w:r>
      <w:r w:rsidRPr="00F470B3">
        <w:rPr>
          <w:bCs/>
          <w:lang w:val="en-GB"/>
        </w:rPr>
        <w:t xml:space="preserve"> The intra/inter-examiner reproducibility of the new DIAGNOdent Pen on occlusal sites. </w:t>
      </w:r>
      <w:r>
        <w:rPr>
          <w:bCs/>
          <w:lang w:val="en-GB"/>
        </w:rPr>
        <w:t xml:space="preserve">J Dent </w:t>
      </w:r>
      <w:r w:rsidRPr="00F470B3">
        <w:rPr>
          <w:bCs/>
          <w:lang w:val="en-GB"/>
        </w:rPr>
        <w:t>35(6):509-12</w:t>
      </w:r>
    </w:p>
    <w:p w14:paraId="59A99B6B" w14:textId="77777777" w:rsidR="00701B2F" w:rsidRPr="00F470B3" w:rsidRDefault="00701B2F" w:rsidP="00100A70">
      <w:pPr>
        <w:ind w:left="426" w:hanging="426"/>
        <w:jc w:val="both"/>
        <w:rPr>
          <w:bCs/>
          <w:lang w:val="en-GB"/>
        </w:rPr>
      </w:pPr>
      <w:r w:rsidRPr="005554D0">
        <w:rPr>
          <w:bCs/>
          <w:lang w:val="en-US"/>
        </w:rPr>
        <w:t>Kuhnisch J, Ifland S, Tranaeus S, Angmar-Mansson B, Hickel R, Stosser L</w:t>
      </w:r>
      <w:r>
        <w:rPr>
          <w:bCs/>
          <w:lang w:val="en-US"/>
        </w:rPr>
        <w:t>.</w:t>
      </w:r>
      <w:r w:rsidRPr="005554D0">
        <w:rPr>
          <w:bCs/>
          <w:lang w:val="en-US"/>
        </w:rPr>
        <w:t xml:space="preserve"> </w:t>
      </w:r>
      <w:r>
        <w:rPr>
          <w:bCs/>
          <w:lang w:val="en-GB"/>
        </w:rPr>
        <w:t>(2006)</w:t>
      </w:r>
      <w:r w:rsidRPr="0076427E">
        <w:rPr>
          <w:bCs/>
          <w:lang w:val="en-US"/>
        </w:rPr>
        <w:t xml:space="preserve"> </w:t>
      </w:r>
      <w:r w:rsidRPr="00F470B3">
        <w:rPr>
          <w:bCs/>
          <w:lang w:val="en-GB"/>
        </w:rPr>
        <w:t xml:space="preserve">Establishing quantitative light-induced fluorescence cut-offs for the detection of occlusal dentine lesions. Eur </w:t>
      </w:r>
      <w:r>
        <w:rPr>
          <w:bCs/>
          <w:lang w:val="en-GB"/>
        </w:rPr>
        <w:t>J O</w:t>
      </w:r>
      <w:r w:rsidRPr="00F470B3">
        <w:rPr>
          <w:bCs/>
          <w:lang w:val="en-GB"/>
        </w:rPr>
        <w:t xml:space="preserve">ral </w:t>
      </w:r>
      <w:r>
        <w:rPr>
          <w:bCs/>
          <w:lang w:val="en-GB"/>
        </w:rPr>
        <w:t xml:space="preserve">Sci </w:t>
      </w:r>
      <w:r w:rsidRPr="00F470B3">
        <w:rPr>
          <w:bCs/>
          <w:lang w:val="en-GB"/>
        </w:rPr>
        <w:t>114(6):483-8</w:t>
      </w:r>
    </w:p>
    <w:p w14:paraId="5ABC48B7" w14:textId="77777777" w:rsidR="00701B2F" w:rsidRPr="00F470B3" w:rsidRDefault="00701B2F" w:rsidP="00100A70">
      <w:pPr>
        <w:ind w:left="426" w:hanging="426"/>
        <w:jc w:val="both"/>
        <w:rPr>
          <w:bCs/>
          <w:lang w:val="en-GB"/>
        </w:rPr>
      </w:pPr>
      <w:r w:rsidRPr="00F470B3">
        <w:rPr>
          <w:bCs/>
          <w:lang w:val="en-GB"/>
        </w:rPr>
        <w:lastRenderedPageBreak/>
        <w:t>Kuhnisch J, Ifland S, Tranaeus S, Heinrich-Weltzien R.</w:t>
      </w:r>
      <w:r w:rsidRPr="00405216">
        <w:rPr>
          <w:bCs/>
          <w:lang w:val="en-GB"/>
        </w:rPr>
        <w:t xml:space="preserve"> </w:t>
      </w:r>
      <w:r>
        <w:rPr>
          <w:bCs/>
          <w:lang w:val="en-GB"/>
        </w:rPr>
        <w:t>(2009)</w:t>
      </w:r>
      <w:r w:rsidRPr="00F470B3">
        <w:rPr>
          <w:bCs/>
          <w:lang w:val="en-GB"/>
        </w:rPr>
        <w:t xml:space="preserve"> Comparison of visual inspection and different radiographic methods for dentin caries detection on occlusal surfaces. Dentomaxillofacial </w:t>
      </w:r>
      <w:r>
        <w:rPr>
          <w:bCs/>
          <w:lang w:val="en-GB"/>
        </w:rPr>
        <w:t xml:space="preserve">Rad </w:t>
      </w:r>
      <w:r w:rsidRPr="00F470B3">
        <w:rPr>
          <w:bCs/>
          <w:lang w:val="en-GB"/>
        </w:rPr>
        <w:t>38(7):452-7</w:t>
      </w:r>
    </w:p>
    <w:p w14:paraId="043E7418" w14:textId="77777777" w:rsidR="00701B2F" w:rsidRPr="00F470B3" w:rsidRDefault="00701B2F" w:rsidP="00100A70">
      <w:pPr>
        <w:ind w:left="426" w:hanging="426"/>
        <w:jc w:val="both"/>
        <w:rPr>
          <w:bCs/>
          <w:lang w:val="en-GB"/>
        </w:rPr>
      </w:pPr>
      <w:r w:rsidRPr="00F470B3">
        <w:rPr>
          <w:bCs/>
          <w:lang w:val="en-GB"/>
        </w:rPr>
        <w:t>Kuhnisch J, Ziehe A, Brandstadt A, Heinrich-Weltzien R.</w:t>
      </w:r>
      <w:r w:rsidRPr="009B6F45">
        <w:rPr>
          <w:bCs/>
          <w:lang w:val="en-GB"/>
        </w:rPr>
        <w:t xml:space="preserve"> </w:t>
      </w:r>
      <w:r>
        <w:rPr>
          <w:bCs/>
          <w:lang w:val="en-GB"/>
        </w:rPr>
        <w:t>(2004)</w:t>
      </w:r>
      <w:r w:rsidRPr="00F470B3">
        <w:rPr>
          <w:bCs/>
          <w:lang w:val="en-GB"/>
        </w:rPr>
        <w:t xml:space="preserve"> An in vitro study of the reliability of DIAGNOdent measurements. J</w:t>
      </w:r>
      <w:r>
        <w:rPr>
          <w:bCs/>
          <w:lang w:val="en-GB"/>
        </w:rPr>
        <w:t xml:space="preserve"> O</w:t>
      </w:r>
      <w:r w:rsidRPr="00F470B3">
        <w:rPr>
          <w:bCs/>
          <w:lang w:val="en-GB"/>
        </w:rPr>
        <w:t>ral</w:t>
      </w:r>
      <w:r>
        <w:rPr>
          <w:bCs/>
          <w:lang w:val="en-GB"/>
        </w:rPr>
        <w:t xml:space="preserve"> Rehabil </w:t>
      </w:r>
      <w:r w:rsidRPr="00F470B3">
        <w:rPr>
          <w:bCs/>
          <w:lang w:val="en-GB"/>
        </w:rPr>
        <w:t>31(9):895-9</w:t>
      </w:r>
    </w:p>
    <w:p w14:paraId="6AF86780" w14:textId="77777777" w:rsidR="00701B2F" w:rsidRPr="002F56DE" w:rsidRDefault="00701B2F" w:rsidP="00100A70">
      <w:pPr>
        <w:ind w:left="426" w:hanging="426"/>
        <w:jc w:val="both"/>
        <w:rPr>
          <w:bCs/>
          <w:lang w:val="en-US"/>
        </w:rPr>
      </w:pPr>
      <w:r w:rsidRPr="002F56DE">
        <w:rPr>
          <w:bCs/>
          <w:lang w:val="en-US"/>
        </w:rPr>
        <w:t>Lara-Capi C et al. (2017) Digital Transillumination in Caries Detection Versus Radiographic and Clinical Methods: An in-Vivo Study. DMFR 46(4): 20160417</w:t>
      </w:r>
    </w:p>
    <w:p w14:paraId="56A78ED6" w14:textId="77777777" w:rsidR="00701B2F" w:rsidRPr="00F470B3" w:rsidRDefault="00701B2F" w:rsidP="00100A70">
      <w:pPr>
        <w:ind w:left="426" w:hanging="426"/>
        <w:jc w:val="both"/>
        <w:rPr>
          <w:bCs/>
          <w:lang w:val="en-GB"/>
        </w:rPr>
      </w:pPr>
      <w:r w:rsidRPr="00F470B3">
        <w:rPr>
          <w:bCs/>
          <w:lang w:val="en-GB"/>
        </w:rPr>
        <w:t xml:space="preserve">Lazarchik DA, Firestone AR, Heaven TJ, Filler SJ, Lussi A. </w:t>
      </w:r>
      <w:r>
        <w:rPr>
          <w:bCs/>
          <w:lang w:val="en-GB"/>
        </w:rPr>
        <w:t>(1995)</w:t>
      </w:r>
      <w:r w:rsidRPr="00F470B3">
        <w:rPr>
          <w:bCs/>
          <w:lang w:val="en-GB"/>
        </w:rPr>
        <w:t xml:space="preserve"> Radiographic evaluation of occlusal caries: effect of training and experience. </w:t>
      </w:r>
      <w:r>
        <w:rPr>
          <w:bCs/>
          <w:lang w:val="en-GB"/>
        </w:rPr>
        <w:t xml:space="preserve">Caries Res </w:t>
      </w:r>
      <w:r w:rsidRPr="00F470B3">
        <w:rPr>
          <w:bCs/>
          <w:lang w:val="en-GB"/>
        </w:rPr>
        <w:t>29(5):355-8</w:t>
      </w:r>
    </w:p>
    <w:p w14:paraId="751F92F6" w14:textId="77777777" w:rsidR="00701B2F" w:rsidRPr="00414D50" w:rsidRDefault="00701B2F" w:rsidP="00100A70">
      <w:pPr>
        <w:ind w:left="426" w:hanging="426"/>
        <w:jc w:val="both"/>
        <w:rPr>
          <w:bCs/>
          <w:lang w:val="es-ES"/>
        </w:rPr>
      </w:pPr>
      <w:r w:rsidRPr="00F470B3">
        <w:rPr>
          <w:bCs/>
          <w:lang w:val="en-GB"/>
        </w:rPr>
        <w:t>Lizarelli RF, Bregagnolo JC, Lizarelli RZ, Palhares JM, Villa GE.</w:t>
      </w:r>
      <w:r w:rsidRPr="009B6F45">
        <w:rPr>
          <w:bCs/>
          <w:lang w:val="en-GB"/>
        </w:rPr>
        <w:t xml:space="preserve"> </w:t>
      </w:r>
      <w:r>
        <w:rPr>
          <w:bCs/>
          <w:lang w:val="en-GB"/>
        </w:rPr>
        <w:t>(2004)</w:t>
      </w:r>
      <w:r w:rsidRPr="00F470B3">
        <w:rPr>
          <w:bCs/>
          <w:lang w:val="en-GB"/>
        </w:rPr>
        <w:t xml:space="preserve"> A comparative in vitro study to diagnose decayed dental tissue using different methods. </w:t>
      </w:r>
      <w:r>
        <w:rPr>
          <w:bCs/>
          <w:lang w:val="es-ES"/>
        </w:rPr>
        <w:t xml:space="preserve">Photomed Laser Surg </w:t>
      </w:r>
      <w:r w:rsidRPr="00414D50">
        <w:rPr>
          <w:bCs/>
          <w:lang w:val="es-ES"/>
        </w:rPr>
        <w:t>22(3):205-10</w:t>
      </w:r>
    </w:p>
    <w:p w14:paraId="5755E4CC" w14:textId="77777777" w:rsidR="00701B2F" w:rsidRPr="002F56DE" w:rsidRDefault="00701B2F" w:rsidP="00100A70">
      <w:pPr>
        <w:ind w:left="426" w:hanging="426"/>
        <w:jc w:val="both"/>
        <w:rPr>
          <w:bCs/>
          <w:lang w:val="en-US"/>
        </w:rPr>
      </w:pPr>
      <w:r w:rsidRPr="002F56DE">
        <w:rPr>
          <w:bCs/>
          <w:lang w:val="en-US"/>
        </w:rPr>
        <w:t>Lupi-Pegurier L et al. (2009) Occlusal Caries Diagnosis in Permanent Teeth: An in Vitro Study. Lasers Med Sci 24 (3): 490</w:t>
      </w:r>
    </w:p>
    <w:p w14:paraId="153742A6" w14:textId="77777777" w:rsidR="00701B2F" w:rsidRPr="00F470B3" w:rsidRDefault="00701B2F" w:rsidP="00100A70">
      <w:pPr>
        <w:ind w:left="426" w:hanging="426"/>
        <w:jc w:val="both"/>
        <w:rPr>
          <w:bCs/>
          <w:lang w:val="en-GB"/>
        </w:rPr>
      </w:pPr>
      <w:r w:rsidRPr="00F470B3">
        <w:rPr>
          <w:bCs/>
          <w:lang w:val="en-GB"/>
        </w:rPr>
        <w:t xml:space="preserve">Lussi A, Firestone A, Schoenberg V, Hotz P, Stich H. </w:t>
      </w:r>
      <w:r>
        <w:rPr>
          <w:bCs/>
          <w:lang w:val="en-GB"/>
        </w:rPr>
        <w:t>(1995)</w:t>
      </w:r>
      <w:r w:rsidRPr="00F470B3">
        <w:rPr>
          <w:bCs/>
          <w:lang w:val="en-GB"/>
        </w:rPr>
        <w:t xml:space="preserve"> In vivo diagnosis of fissure caries using a new electrical resistance monitor. </w:t>
      </w:r>
      <w:r>
        <w:rPr>
          <w:bCs/>
          <w:lang w:val="en-GB"/>
        </w:rPr>
        <w:t xml:space="preserve">Caries Res </w:t>
      </w:r>
      <w:r w:rsidRPr="00F470B3">
        <w:rPr>
          <w:bCs/>
          <w:lang w:val="en-GB"/>
        </w:rPr>
        <w:t>29(2):81-7</w:t>
      </w:r>
    </w:p>
    <w:p w14:paraId="04049A4C" w14:textId="77777777" w:rsidR="00701B2F" w:rsidRPr="00F470B3" w:rsidRDefault="00701B2F" w:rsidP="00100A70">
      <w:pPr>
        <w:ind w:left="426" w:hanging="426"/>
        <w:jc w:val="both"/>
        <w:rPr>
          <w:bCs/>
          <w:lang w:val="en-GB"/>
        </w:rPr>
      </w:pPr>
      <w:r w:rsidRPr="00F470B3">
        <w:rPr>
          <w:bCs/>
          <w:lang w:val="en-GB"/>
        </w:rPr>
        <w:t xml:space="preserve">Lussi A, Francescut P. </w:t>
      </w:r>
      <w:r>
        <w:rPr>
          <w:bCs/>
          <w:lang w:val="en-GB"/>
        </w:rPr>
        <w:t>(2003)</w:t>
      </w:r>
      <w:r w:rsidRPr="00F470B3">
        <w:rPr>
          <w:bCs/>
          <w:lang w:val="en-GB"/>
        </w:rPr>
        <w:t xml:space="preserve"> Performance of conventional and new methods for the detection of occlusal caries in deciduous teeth. </w:t>
      </w:r>
      <w:r>
        <w:rPr>
          <w:bCs/>
          <w:lang w:val="en-GB"/>
        </w:rPr>
        <w:t xml:space="preserve">Caries Res </w:t>
      </w:r>
      <w:r w:rsidRPr="00F470B3">
        <w:rPr>
          <w:bCs/>
          <w:lang w:val="en-GB"/>
        </w:rPr>
        <w:t>37(1):2-7</w:t>
      </w:r>
    </w:p>
    <w:p w14:paraId="3FA00DBB" w14:textId="77777777" w:rsidR="00701B2F" w:rsidRPr="00F470B3" w:rsidRDefault="00701B2F" w:rsidP="00100A70">
      <w:pPr>
        <w:ind w:left="426" w:hanging="426"/>
        <w:jc w:val="both"/>
        <w:rPr>
          <w:bCs/>
          <w:lang w:val="en-GB"/>
        </w:rPr>
      </w:pPr>
      <w:r w:rsidRPr="00F470B3">
        <w:rPr>
          <w:bCs/>
          <w:lang w:val="en-GB"/>
        </w:rPr>
        <w:t xml:space="preserve">Lussi A, Hellwig E. Performance of a new laser fluorescence device for the detection of occlusal caries in vitro. </w:t>
      </w:r>
      <w:r>
        <w:rPr>
          <w:bCs/>
          <w:lang w:val="en-GB"/>
        </w:rPr>
        <w:t xml:space="preserve">J Dent </w:t>
      </w:r>
      <w:r w:rsidRPr="00F470B3">
        <w:rPr>
          <w:bCs/>
          <w:lang w:val="en-GB"/>
        </w:rPr>
        <w:t>34(7):467-71</w:t>
      </w:r>
    </w:p>
    <w:p w14:paraId="7A3B9AA5" w14:textId="77777777" w:rsidR="00701B2F" w:rsidRPr="00F470B3" w:rsidRDefault="00701B2F" w:rsidP="00100A70">
      <w:pPr>
        <w:ind w:left="426" w:hanging="426"/>
        <w:jc w:val="both"/>
        <w:rPr>
          <w:bCs/>
          <w:lang w:val="en-GB"/>
        </w:rPr>
      </w:pPr>
      <w:r w:rsidRPr="00F470B3">
        <w:rPr>
          <w:bCs/>
          <w:lang w:val="en-GB"/>
        </w:rPr>
        <w:t>Lussi A, Imwinkelried S, Pitts N, Longbottom C, Reich E.</w:t>
      </w:r>
      <w:r w:rsidRPr="00F0557B">
        <w:rPr>
          <w:bCs/>
          <w:lang w:val="en-GB"/>
        </w:rPr>
        <w:t xml:space="preserve"> </w:t>
      </w:r>
      <w:r>
        <w:rPr>
          <w:bCs/>
          <w:lang w:val="en-GB"/>
        </w:rPr>
        <w:t>(1999)</w:t>
      </w:r>
      <w:r w:rsidRPr="00F470B3">
        <w:rPr>
          <w:bCs/>
          <w:lang w:val="en-GB"/>
        </w:rPr>
        <w:t xml:space="preserve"> Performance and reproducibility of a laser fluorescence system for detection of occlusal caries in vitro. </w:t>
      </w:r>
      <w:r>
        <w:rPr>
          <w:bCs/>
          <w:lang w:val="en-GB"/>
        </w:rPr>
        <w:t xml:space="preserve">Caries Res </w:t>
      </w:r>
      <w:r w:rsidRPr="00F470B3">
        <w:rPr>
          <w:bCs/>
          <w:lang w:val="en-GB"/>
        </w:rPr>
        <w:t>33(4):261-6</w:t>
      </w:r>
    </w:p>
    <w:p w14:paraId="5BA8925E" w14:textId="77777777" w:rsidR="00701B2F" w:rsidRPr="00F470B3" w:rsidRDefault="00701B2F" w:rsidP="00100A70">
      <w:pPr>
        <w:ind w:left="426" w:hanging="426"/>
        <w:jc w:val="both"/>
        <w:rPr>
          <w:bCs/>
          <w:lang w:val="en-GB"/>
        </w:rPr>
      </w:pPr>
      <w:r w:rsidRPr="00F470B3">
        <w:rPr>
          <w:bCs/>
          <w:lang w:val="en-GB"/>
        </w:rPr>
        <w:t>Lussi A, Megert B, Longbottom C, Reich E, Francescut P.</w:t>
      </w:r>
      <w:r w:rsidRPr="00200DCB">
        <w:rPr>
          <w:bCs/>
          <w:lang w:val="en-GB"/>
        </w:rPr>
        <w:t xml:space="preserve"> </w:t>
      </w:r>
      <w:r>
        <w:rPr>
          <w:bCs/>
          <w:lang w:val="en-GB"/>
        </w:rPr>
        <w:t>(2001)</w:t>
      </w:r>
      <w:r w:rsidRPr="00F470B3">
        <w:rPr>
          <w:bCs/>
          <w:lang w:val="en-GB"/>
        </w:rPr>
        <w:t xml:space="preserve"> Clinical performance of a laser fluorescence device for detection of occlusal caries lesions. Eur </w:t>
      </w:r>
      <w:r>
        <w:rPr>
          <w:bCs/>
          <w:lang w:val="en-GB"/>
        </w:rPr>
        <w:t>J</w:t>
      </w:r>
      <w:r w:rsidRPr="00F470B3">
        <w:rPr>
          <w:bCs/>
          <w:lang w:val="en-GB"/>
        </w:rPr>
        <w:t xml:space="preserve"> </w:t>
      </w:r>
      <w:r>
        <w:rPr>
          <w:bCs/>
          <w:lang w:val="en-GB"/>
        </w:rPr>
        <w:t>Oral Sci</w:t>
      </w:r>
      <w:r w:rsidRPr="00F470B3">
        <w:rPr>
          <w:bCs/>
          <w:lang w:val="en-GB"/>
        </w:rPr>
        <w:t xml:space="preserve"> 109(1):14-9</w:t>
      </w:r>
    </w:p>
    <w:p w14:paraId="6D0405AD" w14:textId="77777777" w:rsidR="00701B2F" w:rsidRPr="00F470B3" w:rsidRDefault="00701B2F" w:rsidP="00100A70">
      <w:pPr>
        <w:ind w:left="426" w:hanging="426"/>
        <w:jc w:val="both"/>
        <w:rPr>
          <w:bCs/>
          <w:lang w:val="en-GB"/>
        </w:rPr>
      </w:pPr>
      <w:r w:rsidRPr="00F470B3">
        <w:rPr>
          <w:bCs/>
          <w:lang w:val="en-GB"/>
        </w:rPr>
        <w:t>Lussi A.</w:t>
      </w:r>
      <w:r w:rsidRPr="00E306D2">
        <w:rPr>
          <w:bCs/>
          <w:lang w:val="en-GB"/>
        </w:rPr>
        <w:t xml:space="preserve"> </w:t>
      </w:r>
      <w:r>
        <w:rPr>
          <w:bCs/>
          <w:lang w:val="en-GB"/>
        </w:rPr>
        <w:t>(1993</w:t>
      </w:r>
      <w:proofErr w:type="gramStart"/>
      <w:r>
        <w:rPr>
          <w:bCs/>
          <w:lang w:val="en-GB"/>
        </w:rPr>
        <w:t>)</w:t>
      </w:r>
      <w:r w:rsidRPr="00F470B3">
        <w:rPr>
          <w:bCs/>
          <w:lang w:val="en-GB"/>
        </w:rPr>
        <w:t xml:space="preserve">  Comparison</w:t>
      </w:r>
      <w:proofErr w:type="gramEnd"/>
      <w:r w:rsidRPr="00F470B3">
        <w:rPr>
          <w:bCs/>
          <w:lang w:val="en-GB"/>
        </w:rPr>
        <w:t xml:space="preserve"> of different methods for the diagnosis of fissure caries without cavitation. </w:t>
      </w:r>
      <w:r>
        <w:rPr>
          <w:bCs/>
          <w:lang w:val="en-GB"/>
        </w:rPr>
        <w:t xml:space="preserve">Caries Res </w:t>
      </w:r>
      <w:r w:rsidRPr="00F470B3">
        <w:rPr>
          <w:bCs/>
          <w:lang w:val="en-GB"/>
        </w:rPr>
        <w:t>27(5):409-16</w:t>
      </w:r>
    </w:p>
    <w:p w14:paraId="4E5A9C68" w14:textId="77777777" w:rsidR="00701B2F" w:rsidRPr="002F56DE" w:rsidRDefault="00701B2F" w:rsidP="00100A70">
      <w:pPr>
        <w:ind w:left="426" w:hanging="426"/>
        <w:jc w:val="both"/>
        <w:rPr>
          <w:bCs/>
          <w:lang w:val="en-US"/>
        </w:rPr>
      </w:pPr>
      <w:r w:rsidRPr="002F56DE">
        <w:rPr>
          <w:bCs/>
          <w:lang w:val="en-US"/>
        </w:rPr>
        <w:t>Lussi A. et al. (1996) Impact of Including or Excluding Cavitated Lesions When Evaluating Methods for the Diagnosis of Occlusal Caries. Caries Res 30(6): 389-93</w:t>
      </w:r>
    </w:p>
    <w:p w14:paraId="052F249E" w14:textId="77777777" w:rsidR="00701B2F" w:rsidRPr="00F470B3" w:rsidRDefault="00701B2F" w:rsidP="00100A70">
      <w:pPr>
        <w:ind w:left="426" w:hanging="426"/>
        <w:jc w:val="both"/>
        <w:rPr>
          <w:bCs/>
          <w:lang w:val="en-GB"/>
        </w:rPr>
      </w:pPr>
      <w:r w:rsidRPr="00F470B3">
        <w:rPr>
          <w:bCs/>
          <w:lang w:val="en-GB"/>
        </w:rPr>
        <w:t xml:space="preserve">Lussi A. Validity of diagnostic and treatment decisions of fissure caries. </w:t>
      </w:r>
      <w:r>
        <w:rPr>
          <w:bCs/>
          <w:lang w:val="en-GB"/>
        </w:rPr>
        <w:t>Caries Res</w:t>
      </w:r>
      <w:r w:rsidRPr="00F470B3">
        <w:rPr>
          <w:bCs/>
          <w:lang w:val="en-GB"/>
        </w:rPr>
        <w:t>. 1991;25(4):296-303.</w:t>
      </w:r>
    </w:p>
    <w:p w14:paraId="7C9C64E9" w14:textId="77777777" w:rsidR="00701B2F" w:rsidRPr="002F56DE" w:rsidRDefault="00701B2F" w:rsidP="00100A70">
      <w:pPr>
        <w:ind w:left="426" w:hanging="426"/>
        <w:jc w:val="both"/>
        <w:rPr>
          <w:bCs/>
          <w:lang w:val="en-US"/>
        </w:rPr>
      </w:pPr>
      <w:r w:rsidRPr="002F56DE">
        <w:rPr>
          <w:bCs/>
          <w:lang w:val="en-US"/>
        </w:rPr>
        <w:t>Machiulskiene V, Nyvad B, Baelum V. (1999) A Comparison of Clinical and Radiographic Caries Diagnoses in Posterior Teeth of 12-Year-Old Lithuanian Children. Caries Res 33(5)340-8</w:t>
      </w:r>
    </w:p>
    <w:p w14:paraId="16D84299" w14:textId="77777777" w:rsidR="00701B2F" w:rsidRPr="00F470B3" w:rsidRDefault="00701B2F" w:rsidP="00100A70">
      <w:pPr>
        <w:ind w:left="426" w:hanging="426"/>
        <w:jc w:val="both"/>
        <w:rPr>
          <w:bCs/>
          <w:lang w:val="en-GB"/>
        </w:rPr>
      </w:pPr>
      <w:r w:rsidRPr="00F470B3">
        <w:rPr>
          <w:bCs/>
          <w:lang w:val="en-GB"/>
        </w:rPr>
        <w:t>Manton DJ, Messer</w:t>
      </w:r>
      <w:r>
        <w:rPr>
          <w:bCs/>
          <w:lang w:val="en-GB"/>
        </w:rPr>
        <w:t xml:space="preserve"> LB</w:t>
      </w:r>
      <w:r w:rsidRPr="00F470B3">
        <w:rPr>
          <w:bCs/>
          <w:lang w:val="en-GB"/>
        </w:rPr>
        <w:t xml:space="preserve">. </w:t>
      </w:r>
      <w:r>
        <w:rPr>
          <w:bCs/>
          <w:lang w:val="en-GB"/>
        </w:rPr>
        <w:t xml:space="preserve">(2007) </w:t>
      </w:r>
      <w:r w:rsidRPr="00F470B3">
        <w:rPr>
          <w:bCs/>
          <w:lang w:val="en-GB"/>
        </w:rPr>
        <w:t>The Effect of Pit and Fissure Sealants on the Detection of Occlusal Caries in Vitro. Eur Arch Paediatr Dent 8.1 (2007): 43-8</w:t>
      </w:r>
    </w:p>
    <w:p w14:paraId="017F961E" w14:textId="77777777" w:rsidR="00701B2F" w:rsidRPr="002C5A39" w:rsidRDefault="00701B2F" w:rsidP="00100A70">
      <w:pPr>
        <w:ind w:left="426" w:hanging="426"/>
        <w:jc w:val="both"/>
        <w:rPr>
          <w:bCs/>
          <w:lang w:val="en-GB"/>
        </w:rPr>
      </w:pPr>
      <w:r w:rsidRPr="00F85D4F">
        <w:rPr>
          <w:bCs/>
          <w:lang w:val="en-US"/>
        </w:rPr>
        <w:t xml:space="preserve">Markowitz K et al. </w:t>
      </w:r>
      <w:r>
        <w:rPr>
          <w:bCs/>
          <w:lang w:val="en-US"/>
        </w:rPr>
        <w:t xml:space="preserve">(2015) </w:t>
      </w:r>
      <w:r w:rsidRPr="00F85D4F">
        <w:rPr>
          <w:bCs/>
          <w:lang w:val="en-US"/>
        </w:rPr>
        <w:t xml:space="preserve">In Vitro </w:t>
      </w:r>
      <w:r w:rsidRPr="002C5A39">
        <w:rPr>
          <w:bCs/>
          <w:lang w:val="en-GB"/>
        </w:rPr>
        <w:t>Study of the Diagnostic Performance of the Spectra Caries Detection Aid. J Clin Dent 26(1): 17-22</w:t>
      </w:r>
    </w:p>
    <w:p w14:paraId="16AEA8A9" w14:textId="77777777" w:rsidR="00701B2F" w:rsidRPr="002F56DE" w:rsidRDefault="00701B2F" w:rsidP="00100A70">
      <w:pPr>
        <w:ind w:left="426" w:hanging="426"/>
        <w:jc w:val="both"/>
        <w:rPr>
          <w:bCs/>
          <w:lang w:val="en-US"/>
        </w:rPr>
      </w:pPr>
      <w:r w:rsidRPr="002F56DE">
        <w:rPr>
          <w:bCs/>
          <w:lang w:val="en-US"/>
        </w:rPr>
        <w:t>Maroto M, Arenas M, Cardoso Silva C. (2008) A Clinical Study of Caries Diagnosis with a Laser Fluorescence System.  J Am Dent Assoc 139(5): 572-79</w:t>
      </w:r>
    </w:p>
    <w:p w14:paraId="458911DE" w14:textId="77777777" w:rsidR="00701B2F" w:rsidRPr="002C5A39" w:rsidRDefault="00701B2F" w:rsidP="00100A70">
      <w:pPr>
        <w:ind w:left="426" w:hanging="426"/>
        <w:jc w:val="both"/>
        <w:rPr>
          <w:bCs/>
          <w:lang w:val="en-GB"/>
        </w:rPr>
      </w:pPr>
      <w:r w:rsidRPr="002C5A39">
        <w:rPr>
          <w:bCs/>
          <w:lang w:val="en-GB"/>
        </w:rPr>
        <w:t>Marthaler TM (1966) A standardized system of recording dental conditions. Helv Odontol Acta; 10(1):1-18</w:t>
      </w:r>
    </w:p>
    <w:p w14:paraId="367F5903" w14:textId="77777777" w:rsidR="00701B2F" w:rsidRPr="002F56DE" w:rsidRDefault="00701B2F" w:rsidP="00100A70">
      <w:pPr>
        <w:ind w:left="426" w:hanging="426"/>
        <w:jc w:val="both"/>
        <w:rPr>
          <w:bCs/>
          <w:lang w:val="en-US"/>
        </w:rPr>
      </w:pPr>
      <w:r w:rsidRPr="002F56DE">
        <w:rPr>
          <w:bCs/>
          <w:lang w:val="en-US"/>
        </w:rPr>
        <w:t xml:space="preserve">Matos AB et al. (2012): In Vitro Evaluation of Laser Fluorescence Performance for Detection of Artificial Caries-Affected Dentin in Permanent Molars. </w:t>
      </w:r>
      <w:r w:rsidRPr="002F56DE">
        <w:rPr>
          <w:rStyle w:val="st"/>
          <w:rFonts w:eastAsia="Calibri"/>
          <w:lang w:val="en-US"/>
        </w:rPr>
        <w:t>Med Oral Patol Oral Cir Bucal</w:t>
      </w:r>
      <w:r w:rsidRPr="002F56DE">
        <w:rPr>
          <w:bCs/>
          <w:lang w:val="en-US"/>
        </w:rPr>
        <w:t xml:space="preserve"> </w:t>
      </w:r>
      <w:proofErr w:type="gramStart"/>
      <w:r w:rsidRPr="002F56DE">
        <w:rPr>
          <w:bCs/>
          <w:lang w:val="en-US"/>
        </w:rPr>
        <w:t>17:S</w:t>
      </w:r>
      <w:proofErr w:type="gramEnd"/>
      <w:r w:rsidRPr="002F56DE">
        <w:rPr>
          <w:bCs/>
          <w:lang w:val="en-US"/>
        </w:rPr>
        <w:t>176</w:t>
      </w:r>
    </w:p>
    <w:p w14:paraId="4E86A4B3" w14:textId="77777777" w:rsidR="00701B2F" w:rsidRPr="00AB1394" w:rsidRDefault="00701B2F" w:rsidP="00100A70">
      <w:pPr>
        <w:ind w:left="426" w:hanging="426"/>
        <w:jc w:val="both"/>
        <w:rPr>
          <w:bCs/>
          <w:lang w:val="en-US"/>
        </w:rPr>
      </w:pPr>
      <w:r w:rsidRPr="00F470B3">
        <w:rPr>
          <w:bCs/>
          <w:lang w:val="en-GB"/>
        </w:rPr>
        <w:t>Melo M, Pascual A, Camps I, Del Campo A, Ata-Ali J.</w:t>
      </w:r>
      <w:r w:rsidRPr="00AB1394">
        <w:rPr>
          <w:bCs/>
          <w:lang w:val="en-US"/>
        </w:rPr>
        <w:t xml:space="preserve"> </w:t>
      </w:r>
      <w:r>
        <w:rPr>
          <w:bCs/>
          <w:lang w:val="en-US"/>
        </w:rPr>
        <w:t>(2017)</w:t>
      </w:r>
      <w:r w:rsidRPr="00F470B3">
        <w:rPr>
          <w:bCs/>
          <w:lang w:val="en-GB"/>
        </w:rPr>
        <w:t xml:space="preserve"> Caries diagnosis using light fluorescence devices in comparison with traditional visual and tactile evaluation: a prospective study in 152 patients. </w:t>
      </w:r>
      <w:r>
        <w:rPr>
          <w:bCs/>
          <w:lang w:val="en-GB"/>
        </w:rPr>
        <w:t xml:space="preserve">J </w:t>
      </w:r>
      <w:r w:rsidRPr="00AB1394">
        <w:rPr>
          <w:bCs/>
          <w:lang w:val="en-US"/>
        </w:rPr>
        <w:t>Odont</w:t>
      </w:r>
      <w:r>
        <w:rPr>
          <w:bCs/>
          <w:lang w:val="en-US"/>
        </w:rPr>
        <w:t xml:space="preserve"> </w:t>
      </w:r>
      <w:r w:rsidRPr="00AB1394">
        <w:rPr>
          <w:bCs/>
          <w:lang w:val="en-US"/>
        </w:rPr>
        <w:t>105(3):283-90</w:t>
      </w:r>
      <w:r>
        <w:rPr>
          <w:bCs/>
          <w:lang w:val="en-US"/>
        </w:rPr>
        <w:t>.</w:t>
      </w:r>
    </w:p>
    <w:p w14:paraId="1E69545A" w14:textId="77777777" w:rsidR="00701B2F" w:rsidRPr="002F56DE" w:rsidRDefault="00701B2F" w:rsidP="00100A70">
      <w:pPr>
        <w:ind w:left="426" w:hanging="426"/>
        <w:jc w:val="both"/>
        <w:rPr>
          <w:bCs/>
          <w:lang w:val="en-US"/>
        </w:rPr>
      </w:pPr>
      <w:r w:rsidRPr="002F56DE">
        <w:rPr>
          <w:bCs/>
          <w:lang w:val="en-US"/>
        </w:rPr>
        <w:t xml:space="preserve">Mendoza A et al. (2012) Performance of Laser Fluorescence for the Detection of Enamel Caries in Non-Cavitated Occlusal Surfaces: Clinical Study with Total Validation of the Sample. </w:t>
      </w:r>
      <w:r w:rsidRPr="002F56DE">
        <w:rPr>
          <w:rStyle w:val="st"/>
          <w:rFonts w:eastAsia="Calibri"/>
          <w:lang w:val="en-US"/>
        </w:rPr>
        <w:t>Am J Dent</w:t>
      </w:r>
      <w:r w:rsidRPr="002F56DE">
        <w:rPr>
          <w:bCs/>
          <w:lang w:val="en-US"/>
        </w:rPr>
        <w:t xml:space="preserve"> 25(1): 44-48</w:t>
      </w:r>
    </w:p>
    <w:p w14:paraId="49D5B4B2" w14:textId="77777777" w:rsidR="00701B2F" w:rsidRPr="00532820" w:rsidRDefault="00701B2F" w:rsidP="00100A70">
      <w:pPr>
        <w:ind w:left="426" w:hanging="426"/>
        <w:jc w:val="both"/>
        <w:rPr>
          <w:bCs/>
          <w:lang w:val="en-GB"/>
        </w:rPr>
      </w:pPr>
      <w:r w:rsidRPr="00532820">
        <w:rPr>
          <w:bCs/>
          <w:lang w:val="en-GB"/>
        </w:rPr>
        <w:t xml:space="preserve">Mestriner SF, Vinha D, Mestriner Junior W. </w:t>
      </w:r>
      <w:r>
        <w:rPr>
          <w:bCs/>
          <w:lang w:val="en-GB"/>
        </w:rPr>
        <w:t>(2005)</w:t>
      </w:r>
      <w:r w:rsidRPr="00F470B3">
        <w:rPr>
          <w:bCs/>
          <w:lang w:val="en-GB"/>
        </w:rPr>
        <w:t xml:space="preserve"> </w:t>
      </w:r>
      <w:r w:rsidRPr="00532820">
        <w:rPr>
          <w:bCs/>
          <w:lang w:val="en-GB"/>
        </w:rPr>
        <w:t xml:space="preserve">Comparison of different methods for the occlusal dentine caries diagnosis. </w:t>
      </w:r>
      <w:r>
        <w:rPr>
          <w:bCs/>
          <w:lang w:val="en-GB"/>
        </w:rPr>
        <w:t>J App Oral Sci</w:t>
      </w:r>
      <w:r w:rsidRPr="00532820">
        <w:rPr>
          <w:bCs/>
          <w:lang w:val="en-GB"/>
        </w:rPr>
        <w:t>: revista FOB</w:t>
      </w:r>
      <w:r>
        <w:rPr>
          <w:bCs/>
          <w:lang w:val="en-GB"/>
        </w:rPr>
        <w:t xml:space="preserve"> </w:t>
      </w:r>
      <w:r w:rsidRPr="00532820">
        <w:rPr>
          <w:bCs/>
          <w:lang w:val="en-GB"/>
        </w:rPr>
        <w:t>13(1):28-34</w:t>
      </w:r>
    </w:p>
    <w:p w14:paraId="2681ECC1" w14:textId="77777777" w:rsidR="00701B2F" w:rsidRPr="00F470B3" w:rsidRDefault="00701B2F" w:rsidP="00100A70">
      <w:pPr>
        <w:ind w:left="426" w:hanging="426"/>
        <w:jc w:val="both"/>
        <w:rPr>
          <w:bCs/>
          <w:lang w:val="en-GB"/>
        </w:rPr>
      </w:pPr>
      <w:r w:rsidRPr="00F470B3">
        <w:rPr>
          <w:bCs/>
          <w:lang w:val="en-GB"/>
        </w:rPr>
        <w:t xml:space="preserve">Mitropoulos P, Rahiotis C, Kakaboura A, Vougiouklakis G. </w:t>
      </w:r>
      <w:r>
        <w:rPr>
          <w:bCs/>
          <w:lang w:val="en-US"/>
        </w:rPr>
        <w:t>(2012)</w:t>
      </w:r>
      <w:r w:rsidRPr="00F470B3">
        <w:rPr>
          <w:bCs/>
          <w:lang w:val="en-GB"/>
        </w:rPr>
        <w:t xml:space="preserve"> The impact of magnification on occlusal caries diagnosis with implementation of the ICDAS II criteria. </w:t>
      </w:r>
      <w:r>
        <w:rPr>
          <w:bCs/>
          <w:lang w:val="en-GB"/>
        </w:rPr>
        <w:t xml:space="preserve">Caries Res </w:t>
      </w:r>
      <w:r w:rsidRPr="00F470B3">
        <w:rPr>
          <w:bCs/>
          <w:lang w:val="en-GB"/>
        </w:rPr>
        <w:t>46(1):82-6</w:t>
      </w:r>
    </w:p>
    <w:p w14:paraId="616464A7" w14:textId="77777777" w:rsidR="00701B2F" w:rsidRPr="00F470B3" w:rsidRDefault="00701B2F" w:rsidP="00100A70">
      <w:pPr>
        <w:ind w:left="426" w:hanging="426"/>
        <w:jc w:val="both"/>
        <w:rPr>
          <w:bCs/>
          <w:lang w:val="en-GB"/>
        </w:rPr>
      </w:pPr>
      <w:r w:rsidRPr="00701B2F">
        <w:rPr>
          <w:bCs/>
        </w:rPr>
        <w:t xml:space="preserve">Mortensen D, Dannemand K, Twetman S, Keller MK. </w:t>
      </w:r>
      <w:r>
        <w:rPr>
          <w:bCs/>
          <w:lang w:val="en-US"/>
        </w:rPr>
        <w:t>(2014)</w:t>
      </w:r>
      <w:r w:rsidRPr="00F470B3">
        <w:rPr>
          <w:bCs/>
          <w:lang w:val="en-GB"/>
        </w:rPr>
        <w:t xml:space="preserve"> Detection of non-cavitated occlusal caries with impedance spectroscopy and laser fluorescence: an in vitro study. </w:t>
      </w:r>
      <w:r>
        <w:rPr>
          <w:bCs/>
          <w:lang w:val="en-GB"/>
        </w:rPr>
        <w:t xml:space="preserve">Open Dent j </w:t>
      </w:r>
      <w:r w:rsidRPr="00F470B3">
        <w:rPr>
          <w:bCs/>
          <w:lang w:val="en-GB"/>
        </w:rPr>
        <w:t>8:28-32</w:t>
      </w:r>
    </w:p>
    <w:p w14:paraId="637651E1" w14:textId="77777777" w:rsidR="00701B2F" w:rsidRPr="002F56DE" w:rsidRDefault="00701B2F" w:rsidP="00100A70">
      <w:pPr>
        <w:ind w:left="426" w:hanging="426"/>
        <w:jc w:val="both"/>
        <w:rPr>
          <w:bCs/>
          <w:lang w:val="en-US"/>
        </w:rPr>
      </w:pPr>
      <w:r w:rsidRPr="00701B2F">
        <w:rPr>
          <w:bCs/>
        </w:rPr>
        <w:lastRenderedPageBreak/>
        <w:t xml:space="preserve">Muller-Bolla M et al. </w:t>
      </w:r>
      <w:r w:rsidRPr="002F56DE">
        <w:rPr>
          <w:bCs/>
          <w:lang w:val="en-US"/>
        </w:rPr>
        <w:t>(2017) Performance of a Recent Light Fluorescence Device for Detection of Occlusal Carious Lesions in Children and Adolescents. Eur Arch Paediatr Dent 18(3): 187-95</w:t>
      </w:r>
    </w:p>
    <w:p w14:paraId="4D2FFE34" w14:textId="77777777" w:rsidR="00701B2F" w:rsidRPr="00F470B3" w:rsidRDefault="00701B2F" w:rsidP="00100A70">
      <w:pPr>
        <w:ind w:left="426" w:hanging="426"/>
        <w:jc w:val="both"/>
        <w:rPr>
          <w:bCs/>
          <w:lang w:val="en-GB"/>
        </w:rPr>
      </w:pPr>
      <w:r w:rsidRPr="00F470B3">
        <w:rPr>
          <w:bCs/>
          <w:lang w:val="en-GB"/>
        </w:rPr>
        <w:t>Neuhaus KW, Jost F, Perrin P, Lussi A.</w:t>
      </w:r>
      <w:r w:rsidRPr="00AB1394">
        <w:rPr>
          <w:bCs/>
          <w:lang w:val="en-US"/>
        </w:rPr>
        <w:t xml:space="preserve"> </w:t>
      </w:r>
      <w:r>
        <w:rPr>
          <w:bCs/>
          <w:lang w:val="en-US"/>
        </w:rPr>
        <w:t>(2015)</w:t>
      </w:r>
      <w:r w:rsidRPr="00F470B3">
        <w:rPr>
          <w:bCs/>
          <w:lang w:val="en-GB"/>
        </w:rPr>
        <w:t xml:space="preserve"> Impact of different magnification levels on visual caries detection with ICDAS. J</w:t>
      </w:r>
      <w:r>
        <w:rPr>
          <w:bCs/>
          <w:lang w:val="en-GB"/>
        </w:rPr>
        <w:t xml:space="preserve"> Dent </w:t>
      </w:r>
      <w:r w:rsidRPr="00F470B3">
        <w:rPr>
          <w:bCs/>
          <w:lang w:val="en-GB"/>
        </w:rPr>
        <w:t>43(12):1559-64</w:t>
      </w:r>
    </w:p>
    <w:p w14:paraId="4537E616" w14:textId="77777777" w:rsidR="00701B2F" w:rsidRPr="00F470B3" w:rsidRDefault="00701B2F" w:rsidP="00100A70">
      <w:pPr>
        <w:ind w:left="426" w:hanging="426"/>
        <w:jc w:val="both"/>
        <w:rPr>
          <w:bCs/>
          <w:lang w:val="en-GB"/>
        </w:rPr>
      </w:pPr>
      <w:r w:rsidRPr="00F470B3">
        <w:rPr>
          <w:bCs/>
          <w:lang w:val="en-GB"/>
        </w:rPr>
        <w:t xml:space="preserve">Nytun RB, Raadal M, Espelid </w:t>
      </w:r>
      <w:proofErr w:type="gramStart"/>
      <w:r w:rsidRPr="00F470B3">
        <w:rPr>
          <w:bCs/>
          <w:lang w:val="en-GB"/>
        </w:rPr>
        <w:t>I.</w:t>
      </w:r>
      <w:r>
        <w:rPr>
          <w:bCs/>
          <w:lang w:val="en-GB"/>
        </w:rPr>
        <w:t>(</w:t>
      </w:r>
      <w:proofErr w:type="gramEnd"/>
      <w:r>
        <w:rPr>
          <w:bCs/>
          <w:lang w:val="en-GB"/>
        </w:rPr>
        <w:t>1992)</w:t>
      </w:r>
      <w:r w:rsidRPr="00F470B3">
        <w:rPr>
          <w:bCs/>
          <w:lang w:val="en-GB"/>
        </w:rPr>
        <w:t xml:space="preserve"> Diagnosis of dentin involvement in occlusal caries based on visual and radiographic examination of the teeth. </w:t>
      </w:r>
      <w:r>
        <w:rPr>
          <w:bCs/>
          <w:lang w:val="en-GB"/>
        </w:rPr>
        <w:t>Scand J Dent Res</w:t>
      </w:r>
      <w:r w:rsidRPr="00F470B3">
        <w:rPr>
          <w:bCs/>
          <w:lang w:val="en-GB"/>
        </w:rPr>
        <w:t>100(3):144-8.</w:t>
      </w:r>
    </w:p>
    <w:p w14:paraId="0C82A1A1" w14:textId="77777777" w:rsidR="00701B2F" w:rsidRPr="00F470B3" w:rsidRDefault="00701B2F" w:rsidP="00100A70">
      <w:pPr>
        <w:ind w:left="426" w:hanging="426"/>
        <w:jc w:val="both"/>
        <w:rPr>
          <w:bCs/>
          <w:lang w:val="en-GB"/>
        </w:rPr>
      </w:pPr>
      <w:r w:rsidRPr="00F470B3">
        <w:rPr>
          <w:bCs/>
          <w:lang w:val="en-GB"/>
        </w:rPr>
        <w:t>Nyvad B, Machiulskiene V, Bælum V.</w:t>
      </w:r>
      <w:r w:rsidRPr="00F0557B">
        <w:rPr>
          <w:bCs/>
          <w:lang w:val="en-GB"/>
        </w:rPr>
        <w:t xml:space="preserve"> </w:t>
      </w:r>
      <w:r>
        <w:rPr>
          <w:bCs/>
          <w:lang w:val="en-GB"/>
        </w:rPr>
        <w:t>(1999)</w:t>
      </w:r>
      <w:r w:rsidRPr="00F470B3">
        <w:rPr>
          <w:bCs/>
          <w:lang w:val="en-GB"/>
        </w:rPr>
        <w:t xml:space="preserve"> Reliability of a new caries diagnostic system differentiating between active and inactive caries lesions. </w:t>
      </w:r>
      <w:r>
        <w:rPr>
          <w:bCs/>
          <w:lang w:val="en-GB"/>
        </w:rPr>
        <w:t xml:space="preserve">Caries Res </w:t>
      </w:r>
      <w:r w:rsidRPr="00F470B3">
        <w:rPr>
          <w:bCs/>
          <w:lang w:val="en-GB"/>
        </w:rPr>
        <w:t>33(4):252-60</w:t>
      </w:r>
    </w:p>
    <w:p w14:paraId="0A7F437B" w14:textId="77777777" w:rsidR="00701B2F" w:rsidRPr="00181762" w:rsidRDefault="00701B2F" w:rsidP="00100A70">
      <w:pPr>
        <w:ind w:left="426" w:hanging="426"/>
        <w:jc w:val="both"/>
        <w:rPr>
          <w:bCs/>
          <w:lang w:val="en-GB"/>
        </w:rPr>
      </w:pPr>
      <w:r w:rsidRPr="00F470B3">
        <w:rPr>
          <w:bCs/>
          <w:lang w:val="en-GB"/>
        </w:rPr>
        <w:t>Oancea R, Podariu AC, Vasile L, Sava-Rosianu R, Folescu R.</w:t>
      </w:r>
      <w:r w:rsidRPr="00AB1394">
        <w:rPr>
          <w:bCs/>
          <w:lang w:val="en-US"/>
        </w:rPr>
        <w:t xml:space="preserve"> </w:t>
      </w:r>
      <w:r>
        <w:rPr>
          <w:bCs/>
          <w:lang w:val="en-US"/>
        </w:rPr>
        <w:t>(2013)</w:t>
      </w:r>
      <w:r w:rsidRPr="00F470B3">
        <w:rPr>
          <w:bCs/>
          <w:lang w:val="en-GB"/>
        </w:rPr>
        <w:t xml:space="preserve"> In vitro evaluation of laser fluorescence devices for caries detection through stereomicroscopic imaging. Romanian journal of morphology and embryolog</w:t>
      </w:r>
      <w:r>
        <w:rPr>
          <w:bCs/>
          <w:lang w:val="en-GB"/>
        </w:rPr>
        <w:t xml:space="preserve">y </w:t>
      </w:r>
      <w:r w:rsidRPr="00181762">
        <w:rPr>
          <w:bCs/>
          <w:lang w:val="en-GB"/>
        </w:rPr>
        <w:t>54(2):333-41</w:t>
      </w:r>
    </w:p>
    <w:p w14:paraId="4F4C7CAE" w14:textId="77777777" w:rsidR="00701B2F" w:rsidRPr="002F56DE" w:rsidRDefault="00701B2F" w:rsidP="00100A70">
      <w:pPr>
        <w:ind w:left="426" w:hanging="426"/>
        <w:jc w:val="both"/>
        <w:rPr>
          <w:bCs/>
          <w:lang w:val="en-US"/>
        </w:rPr>
      </w:pPr>
      <w:r w:rsidRPr="002F56DE">
        <w:rPr>
          <w:bCs/>
          <w:lang w:val="en-US"/>
        </w:rPr>
        <w:t>Olmez A, Tuna D, Oznurhan F. (</w:t>
      </w:r>
      <w:proofErr w:type="gramStart"/>
      <w:r w:rsidRPr="002F56DE">
        <w:rPr>
          <w:bCs/>
          <w:lang w:val="en-US"/>
        </w:rPr>
        <w:t>2006)Clinical</w:t>
      </w:r>
      <w:proofErr w:type="gramEnd"/>
      <w:r w:rsidRPr="002F56DE">
        <w:rPr>
          <w:bCs/>
          <w:lang w:val="en-US"/>
        </w:rPr>
        <w:t xml:space="preserve"> Evaluation of Diagnodent in Detection of Occlusal Caries in Children. J Clin Pediatr Dent 30(4): 287-91</w:t>
      </w:r>
    </w:p>
    <w:p w14:paraId="4458057D" w14:textId="77777777" w:rsidR="00701B2F" w:rsidRPr="00F470B3" w:rsidRDefault="00701B2F" w:rsidP="00100A70">
      <w:pPr>
        <w:ind w:left="426" w:hanging="426"/>
        <w:jc w:val="both"/>
        <w:rPr>
          <w:bCs/>
          <w:lang w:val="en-GB"/>
        </w:rPr>
      </w:pPr>
      <w:r w:rsidRPr="00F470B3">
        <w:rPr>
          <w:bCs/>
          <w:lang w:val="en-GB"/>
        </w:rPr>
        <w:t xml:space="preserve">Ouellet A, Hondrum SO, Pietz DM. Detection of occlusal carious lesions. </w:t>
      </w:r>
      <w:r>
        <w:rPr>
          <w:bCs/>
          <w:lang w:val="en-GB"/>
        </w:rPr>
        <w:t xml:space="preserve">Gen Dent </w:t>
      </w:r>
      <w:r w:rsidRPr="00F470B3">
        <w:rPr>
          <w:bCs/>
          <w:lang w:val="en-GB"/>
        </w:rPr>
        <w:t>50(4):346-50</w:t>
      </w:r>
    </w:p>
    <w:p w14:paraId="7FD763EC" w14:textId="77777777" w:rsidR="00701B2F" w:rsidRPr="00F470B3" w:rsidRDefault="00701B2F" w:rsidP="00100A70">
      <w:pPr>
        <w:ind w:left="426" w:hanging="426"/>
        <w:jc w:val="both"/>
        <w:rPr>
          <w:bCs/>
          <w:lang w:val="en-GB"/>
        </w:rPr>
      </w:pPr>
      <w:r w:rsidRPr="00F470B3">
        <w:rPr>
          <w:bCs/>
          <w:lang w:val="en-GB"/>
        </w:rPr>
        <w:t>Ozkan G, Kanli A, Baseren NM, Arslan U, Tatar I.</w:t>
      </w:r>
      <w:r w:rsidRPr="00AB1394">
        <w:rPr>
          <w:bCs/>
          <w:lang w:val="en-US"/>
        </w:rPr>
        <w:t xml:space="preserve"> </w:t>
      </w:r>
      <w:r>
        <w:rPr>
          <w:bCs/>
          <w:lang w:val="en-US"/>
        </w:rPr>
        <w:t>(2015)</w:t>
      </w:r>
      <w:r w:rsidRPr="00F470B3">
        <w:rPr>
          <w:bCs/>
          <w:lang w:val="en-GB"/>
        </w:rPr>
        <w:t xml:space="preserve"> Validation of micro-computed tomography for occlusal caries detection: an in vitro study. Brazilian </w:t>
      </w:r>
      <w:r>
        <w:rPr>
          <w:bCs/>
          <w:lang w:val="en-GB"/>
        </w:rPr>
        <w:t xml:space="preserve">Oral Res </w:t>
      </w:r>
      <w:r w:rsidRPr="00F470B3">
        <w:rPr>
          <w:bCs/>
          <w:lang w:val="en-GB"/>
        </w:rPr>
        <w:t>29(1): S1806-83242015000100309</w:t>
      </w:r>
    </w:p>
    <w:p w14:paraId="05215AEF" w14:textId="77777777" w:rsidR="00701B2F" w:rsidRPr="00F470B3" w:rsidRDefault="00701B2F" w:rsidP="00100A70">
      <w:pPr>
        <w:ind w:left="426" w:hanging="426"/>
        <w:jc w:val="both"/>
        <w:rPr>
          <w:bCs/>
          <w:lang w:val="en-GB"/>
        </w:rPr>
      </w:pPr>
      <w:r w:rsidRPr="00F470B3">
        <w:rPr>
          <w:bCs/>
          <w:lang w:val="en-GB"/>
        </w:rPr>
        <w:t>Ozturk E, Sinanoglu A.</w:t>
      </w:r>
      <w:r w:rsidRPr="00AB1394">
        <w:rPr>
          <w:bCs/>
          <w:lang w:val="en-US"/>
        </w:rPr>
        <w:t xml:space="preserve"> </w:t>
      </w:r>
      <w:r>
        <w:rPr>
          <w:bCs/>
          <w:lang w:val="en-US"/>
        </w:rPr>
        <w:t>(2015)</w:t>
      </w:r>
      <w:r w:rsidRPr="00F470B3">
        <w:rPr>
          <w:bCs/>
          <w:lang w:val="en-GB"/>
        </w:rPr>
        <w:t xml:space="preserve"> Histological validation of cone-beam computed tomography versus laser fluorescence and conventional diagnostic methods for occlusal caries detection. Photomed</w:t>
      </w:r>
      <w:r>
        <w:rPr>
          <w:bCs/>
          <w:lang w:val="en-GB"/>
        </w:rPr>
        <w:t xml:space="preserve"> L</w:t>
      </w:r>
      <w:r w:rsidRPr="00F470B3">
        <w:rPr>
          <w:bCs/>
          <w:lang w:val="en-GB"/>
        </w:rPr>
        <w:t xml:space="preserve">aser </w:t>
      </w:r>
      <w:r>
        <w:rPr>
          <w:bCs/>
          <w:lang w:val="en-GB"/>
        </w:rPr>
        <w:t>S</w:t>
      </w:r>
      <w:r w:rsidRPr="00F470B3">
        <w:rPr>
          <w:bCs/>
          <w:lang w:val="en-GB"/>
        </w:rPr>
        <w:t>urg</w:t>
      </w:r>
      <w:r>
        <w:rPr>
          <w:bCs/>
          <w:lang w:val="en-GB"/>
        </w:rPr>
        <w:t xml:space="preserve"> </w:t>
      </w:r>
      <w:r w:rsidRPr="00F470B3">
        <w:rPr>
          <w:bCs/>
          <w:lang w:val="en-GB"/>
        </w:rPr>
        <w:t>33(2):61-8</w:t>
      </w:r>
    </w:p>
    <w:p w14:paraId="6BAA4296" w14:textId="77777777" w:rsidR="00701B2F" w:rsidRPr="00F470B3" w:rsidRDefault="00701B2F" w:rsidP="00100A70">
      <w:pPr>
        <w:ind w:left="426" w:hanging="426"/>
        <w:jc w:val="both"/>
        <w:rPr>
          <w:bCs/>
          <w:lang w:val="en-GB"/>
        </w:rPr>
      </w:pPr>
      <w:r w:rsidRPr="00F470B3">
        <w:rPr>
          <w:bCs/>
          <w:lang w:val="en-GB"/>
        </w:rPr>
        <w:t xml:space="preserve">Patel SA, Shepard WD, Barros JA, Streckfus CF, Quock RL. </w:t>
      </w:r>
      <w:r>
        <w:rPr>
          <w:bCs/>
          <w:lang w:val="en-US"/>
        </w:rPr>
        <w:t>(2014)</w:t>
      </w:r>
      <w:r w:rsidRPr="00F470B3">
        <w:rPr>
          <w:bCs/>
          <w:lang w:val="en-GB"/>
        </w:rPr>
        <w:t xml:space="preserve"> In vitro evaluation of Midwest Caries ID: a novel light-emitting diode for caries detection. </w:t>
      </w:r>
      <w:r>
        <w:rPr>
          <w:bCs/>
          <w:lang w:val="en-GB"/>
        </w:rPr>
        <w:t xml:space="preserve">Oper Dent </w:t>
      </w:r>
      <w:r w:rsidRPr="00F470B3">
        <w:rPr>
          <w:bCs/>
          <w:lang w:val="en-GB"/>
        </w:rPr>
        <w:t>39(6):644-51</w:t>
      </w:r>
    </w:p>
    <w:p w14:paraId="7DC9646E" w14:textId="77777777" w:rsidR="00701B2F" w:rsidRPr="00F470B3" w:rsidRDefault="00701B2F" w:rsidP="00100A70">
      <w:pPr>
        <w:ind w:left="426" w:hanging="426"/>
        <w:jc w:val="both"/>
        <w:rPr>
          <w:bCs/>
          <w:lang w:val="en-GB"/>
        </w:rPr>
      </w:pPr>
      <w:r w:rsidRPr="00F470B3">
        <w:rPr>
          <w:bCs/>
          <w:lang w:val="en-GB"/>
        </w:rPr>
        <w:t>Pereira AC, Eggertsson H, Martinez-Mier EA, Mialhe FL, Eckert GJ, Zero DT.</w:t>
      </w:r>
      <w:r w:rsidRPr="00405216">
        <w:rPr>
          <w:bCs/>
          <w:lang w:val="en-GB"/>
        </w:rPr>
        <w:t xml:space="preserve"> </w:t>
      </w:r>
      <w:r>
        <w:rPr>
          <w:bCs/>
          <w:lang w:val="en-GB"/>
        </w:rPr>
        <w:t>(2009)</w:t>
      </w:r>
      <w:r w:rsidRPr="00F470B3">
        <w:rPr>
          <w:bCs/>
          <w:lang w:val="en-GB"/>
        </w:rPr>
        <w:t xml:space="preserve"> Validity of caries detection on occlusal surfaces and treatment decisions based on results from multiple caries-detection methods. </w:t>
      </w:r>
      <w:r w:rsidRPr="00CD1382">
        <w:rPr>
          <w:rStyle w:val="st"/>
          <w:rFonts w:eastAsia="Calibri"/>
          <w:lang w:val="en-GB"/>
        </w:rPr>
        <w:t>Eur J Oral Sci</w:t>
      </w:r>
      <w:r w:rsidRPr="00F470B3">
        <w:rPr>
          <w:bCs/>
          <w:lang w:val="en-GB"/>
        </w:rPr>
        <w:t xml:space="preserve"> 117(1):51-7</w:t>
      </w:r>
    </w:p>
    <w:p w14:paraId="321EDE8D" w14:textId="77777777" w:rsidR="00701B2F" w:rsidRPr="00F470B3" w:rsidRDefault="00701B2F" w:rsidP="00100A70">
      <w:pPr>
        <w:ind w:left="426" w:hanging="426"/>
        <w:jc w:val="both"/>
        <w:rPr>
          <w:bCs/>
          <w:lang w:val="en-GB"/>
        </w:rPr>
      </w:pPr>
      <w:r w:rsidRPr="00F470B3">
        <w:rPr>
          <w:bCs/>
          <w:lang w:val="en-GB"/>
        </w:rPr>
        <w:t xml:space="preserve">Pereira AC, Verdonschot EH, Huysmans MC. </w:t>
      </w:r>
      <w:r>
        <w:rPr>
          <w:bCs/>
          <w:lang w:val="en-GB"/>
        </w:rPr>
        <w:t>(2001)</w:t>
      </w:r>
      <w:r w:rsidRPr="00F470B3">
        <w:rPr>
          <w:bCs/>
          <w:lang w:val="en-GB"/>
        </w:rPr>
        <w:t xml:space="preserve"> Caries detection methods: can they aid decision making for invasive sealant treatment? </w:t>
      </w:r>
      <w:r>
        <w:rPr>
          <w:bCs/>
          <w:lang w:val="en-GB"/>
        </w:rPr>
        <w:t xml:space="preserve">Caries Res </w:t>
      </w:r>
      <w:r w:rsidRPr="00F470B3">
        <w:rPr>
          <w:bCs/>
          <w:lang w:val="en-GB"/>
        </w:rPr>
        <w:t>35(2):83-9</w:t>
      </w:r>
    </w:p>
    <w:p w14:paraId="654C942C" w14:textId="77777777" w:rsidR="00701B2F" w:rsidRPr="002F56DE" w:rsidRDefault="00701B2F" w:rsidP="00100A70">
      <w:pPr>
        <w:ind w:left="426" w:hanging="426"/>
        <w:jc w:val="both"/>
        <w:rPr>
          <w:bCs/>
          <w:lang w:val="en-US"/>
        </w:rPr>
      </w:pPr>
      <w:r w:rsidRPr="002F56DE">
        <w:rPr>
          <w:bCs/>
          <w:lang w:val="en-US"/>
        </w:rPr>
        <w:t>Peycheva K, Boteva E. (2016) A Comparison of Different Methods for Fissure Caries Detection. Acta Med Bulg 43(1): 30-38</w:t>
      </w:r>
    </w:p>
    <w:p w14:paraId="45DD4ABA" w14:textId="77777777" w:rsidR="00701B2F" w:rsidRPr="00CD1382" w:rsidRDefault="00701B2F" w:rsidP="00100A70">
      <w:pPr>
        <w:ind w:left="426" w:hanging="426"/>
        <w:jc w:val="both"/>
        <w:rPr>
          <w:lang w:val="en-US"/>
        </w:rPr>
      </w:pPr>
      <w:r w:rsidRPr="002F56DE">
        <w:rPr>
          <w:lang w:val="en-US"/>
        </w:rPr>
        <w:t>Pourhashemi</w:t>
      </w:r>
      <w:r w:rsidRPr="00CE7AA6">
        <w:rPr>
          <w:lang w:val="en-US"/>
        </w:rPr>
        <w:t xml:space="preserve"> SJ, Baniameri Z, Hasanzadeh A. (2013). Evaluation of DIAGNOdent Values Before and After the Application of Opaque Fissure Sealant to Permanent Teeth. </w:t>
      </w:r>
      <w:r w:rsidRPr="00CD1382">
        <w:rPr>
          <w:lang w:val="en-US"/>
        </w:rPr>
        <w:t>J Islam Dent Assoc Iran 25(4), 219-222</w:t>
      </w:r>
    </w:p>
    <w:p w14:paraId="5588AD3E" w14:textId="77777777" w:rsidR="00701B2F" w:rsidRPr="00F470B3" w:rsidRDefault="00701B2F" w:rsidP="00100A70">
      <w:pPr>
        <w:ind w:left="426" w:hanging="426"/>
        <w:jc w:val="both"/>
        <w:rPr>
          <w:bCs/>
          <w:lang w:val="en-GB"/>
        </w:rPr>
      </w:pPr>
      <w:r w:rsidRPr="00F470B3">
        <w:rPr>
          <w:bCs/>
          <w:lang w:val="en-GB"/>
        </w:rPr>
        <w:t xml:space="preserve">Pourhashemi SJ, Jafari A, Motahhari P, Panjnoosh M, Kharrazi Fard MJ, Sanati I, et al. </w:t>
      </w:r>
      <w:r>
        <w:rPr>
          <w:bCs/>
          <w:lang w:val="en-GB"/>
        </w:rPr>
        <w:t xml:space="preserve">(2009) </w:t>
      </w:r>
      <w:r w:rsidRPr="00F470B3">
        <w:rPr>
          <w:bCs/>
          <w:lang w:val="en-GB"/>
        </w:rPr>
        <w:t xml:space="preserve">An in-vitro comparison of visual inspection, bite-wing radiography, and laser fluorescence methods for the diagnosis of occlusal caries. </w:t>
      </w:r>
      <w:r>
        <w:rPr>
          <w:bCs/>
          <w:lang w:val="en-GB"/>
        </w:rPr>
        <w:t xml:space="preserve">J Indian Soc Pedod Prev Dent </w:t>
      </w:r>
      <w:r w:rsidRPr="00F470B3">
        <w:rPr>
          <w:bCs/>
          <w:lang w:val="en-GB"/>
        </w:rPr>
        <w:t>27(2):90-3</w:t>
      </w:r>
    </w:p>
    <w:p w14:paraId="776AFE09" w14:textId="77777777" w:rsidR="00701B2F" w:rsidRPr="00F470B3" w:rsidRDefault="00701B2F" w:rsidP="00100A70">
      <w:pPr>
        <w:ind w:left="426" w:hanging="426"/>
        <w:jc w:val="both"/>
        <w:rPr>
          <w:bCs/>
          <w:lang w:val="en-GB"/>
        </w:rPr>
      </w:pPr>
      <w:r w:rsidRPr="00F470B3">
        <w:rPr>
          <w:bCs/>
          <w:lang w:val="en-GB"/>
        </w:rPr>
        <w:t xml:space="preserve">Qudeimat MA, Alomari QD, Altarakemah Y, Alshawaf N, Honkala EJ. </w:t>
      </w:r>
      <w:r>
        <w:rPr>
          <w:bCs/>
          <w:lang w:val="en-US"/>
        </w:rPr>
        <w:t xml:space="preserve">(2016) </w:t>
      </w:r>
      <w:r w:rsidRPr="00F470B3">
        <w:rPr>
          <w:bCs/>
          <w:lang w:val="en-GB"/>
        </w:rPr>
        <w:t xml:space="preserve">Variables affecting the inter- and intra-examiner reliability of ICDAS for occlusal caries diagnosis in permanent molars. </w:t>
      </w:r>
      <w:r>
        <w:rPr>
          <w:bCs/>
          <w:lang w:val="en-GB"/>
        </w:rPr>
        <w:t xml:space="preserve">J Pub Health Dent </w:t>
      </w:r>
      <w:r w:rsidRPr="00F470B3">
        <w:rPr>
          <w:bCs/>
          <w:lang w:val="en-GB"/>
        </w:rPr>
        <w:t>76(1):9-16</w:t>
      </w:r>
    </w:p>
    <w:p w14:paraId="5EA0894B" w14:textId="77777777" w:rsidR="00701B2F" w:rsidRPr="002F56DE" w:rsidRDefault="00701B2F" w:rsidP="00100A70">
      <w:pPr>
        <w:ind w:left="426" w:hanging="426"/>
        <w:jc w:val="both"/>
        <w:rPr>
          <w:lang w:val="en-US"/>
        </w:rPr>
      </w:pPr>
      <w:r w:rsidRPr="002F56DE">
        <w:rPr>
          <w:lang w:val="en-US"/>
        </w:rPr>
        <w:t xml:space="preserve">Ramezani L, Salemi F, Shokri A, Sichani HF, Mirzayi M, Bagheri M. (2016). A comparative study of the diagnostic accuracy of cone beam computed tomography and phosphor storage plate for detection of noncavitated occlusal caries </w:t>
      </w:r>
      <w:r w:rsidRPr="002F56DE">
        <w:rPr>
          <w:rStyle w:val="st"/>
          <w:rFonts w:eastAsia="Calibri"/>
          <w:lang w:val="en-US"/>
        </w:rPr>
        <w:t>Dent Med Probl</w:t>
      </w:r>
      <w:r w:rsidRPr="002F56DE">
        <w:rPr>
          <w:lang w:val="en-US"/>
        </w:rPr>
        <w:t xml:space="preserve"> 53(2), 186-192</w:t>
      </w:r>
    </w:p>
    <w:p w14:paraId="4FBFDCFC" w14:textId="77777777" w:rsidR="00701B2F" w:rsidRPr="00F470B3" w:rsidRDefault="00701B2F" w:rsidP="00100A70">
      <w:pPr>
        <w:ind w:left="426" w:hanging="426"/>
        <w:jc w:val="both"/>
        <w:rPr>
          <w:bCs/>
          <w:lang w:val="en-GB"/>
        </w:rPr>
      </w:pPr>
      <w:r w:rsidRPr="00F470B3">
        <w:rPr>
          <w:bCs/>
          <w:lang w:val="en-GB"/>
        </w:rPr>
        <w:t xml:space="preserve">Rando-Meirelles MP, de Sousa Mda L. </w:t>
      </w:r>
      <w:r>
        <w:rPr>
          <w:bCs/>
          <w:lang w:val="en-US"/>
        </w:rPr>
        <w:t xml:space="preserve">(2011) </w:t>
      </w:r>
      <w:r w:rsidRPr="00F470B3">
        <w:rPr>
          <w:bCs/>
          <w:lang w:val="en-GB"/>
        </w:rPr>
        <w:t xml:space="preserve">Using laser fluorescence (DIAGNOdent) in surveys for the detection of noncavitated occlusal dentine caries. </w:t>
      </w:r>
      <w:r>
        <w:rPr>
          <w:bCs/>
          <w:lang w:val="en-GB"/>
        </w:rPr>
        <w:t xml:space="preserve">Commun Dent Health </w:t>
      </w:r>
      <w:r w:rsidRPr="00F470B3">
        <w:rPr>
          <w:bCs/>
          <w:lang w:val="en-GB"/>
        </w:rPr>
        <w:t>28(1):17-21</w:t>
      </w:r>
    </w:p>
    <w:p w14:paraId="0E8D881E" w14:textId="77777777" w:rsidR="00701B2F" w:rsidRPr="00F470B3" w:rsidRDefault="00701B2F" w:rsidP="00100A70">
      <w:pPr>
        <w:ind w:left="426" w:hanging="426"/>
        <w:jc w:val="both"/>
        <w:rPr>
          <w:bCs/>
          <w:lang w:val="en-GB"/>
        </w:rPr>
      </w:pPr>
      <w:r w:rsidRPr="00780BB0">
        <w:rPr>
          <w:bCs/>
          <w:lang w:val="en-GB"/>
        </w:rPr>
        <w:t xml:space="preserve">Rechmann P, Charland D, Rechmann BM, Featherstone </w:t>
      </w:r>
      <w:proofErr w:type="gramStart"/>
      <w:r w:rsidRPr="00780BB0">
        <w:rPr>
          <w:bCs/>
          <w:lang w:val="en-GB"/>
        </w:rPr>
        <w:t>JD(</w:t>
      </w:r>
      <w:proofErr w:type="gramEnd"/>
      <w:r w:rsidRPr="00780BB0">
        <w:rPr>
          <w:bCs/>
          <w:lang w:val="en-GB"/>
        </w:rPr>
        <w:t xml:space="preserve">2012). </w:t>
      </w:r>
      <w:r w:rsidRPr="00F470B3">
        <w:rPr>
          <w:bCs/>
          <w:lang w:val="en-GB"/>
        </w:rPr>
        <w:t xml:space="preserve">Performance of laser fluorescence devices and visual examination for the detection of occlusal caries in permanent molars. J </w:t>
      </w:r>
      <w:r>
        <w:rPr>
          <w:bCs/>
          <w:lang w:val="en-GB"/>
        </w:rPr>
        <w:t>Biomed</w:t>
      </w:r>
      <w:r w:rsidRPr="00F470B3">
        <w:rPr>
          <w:bCs/>
          <w:lang w:val="en-GB"/>
        </w:rPr>
        <w:t xml:space="preserve"> </w:t>
      </w:r>
      <w:r>
        <w:rPr>
          <w:bCs/>
          <w:lang w:val="en-GB"/>
        </w:rPr>
        <w:t>O</w:t>
      </w:r>
      <w:r w:rsidRPr="00F470B3">
        <w:rPr>
          <w:bCs/>
          <w:lang w:val="en-GB"/>
        </w:rPr>
        <w:t>ptics</w:t>
      </w:r>
      <w:r>
        <w:rPr>
          <w:bCs/>
          <w:lang w:val="en-GB"/>
        </w:rPr>
        <w:t xml:space="preserve"> </w:t>
      </w:r>
      <w:r w:rsidRPr="00F470B3">
        <w:rPr>
          <w:bCs/>
          <w:lang w:val="en-GB"/>
        </w:rPr>
        <w:t>17(3):036006</w:t>
      </w:r>
    </w:p>
    <w:p w14:paraId="66AB8ED5" w14:textId="77777777" w:rsidR="00701B2F" w:rsidRPr="00F470B3" w:rsidRDefault="00701B2F" w:rsidP="00100A70">
      <w:pPr>
        <w:ind w:left="426" w:hanging="426"/>
        <w:jc w:val="both"/>
        <w:rPr>
          <w:bCs/>
          <w:lang w:val="en-GB"/>
        </w:rPr>
      </w:pPr>
      <w:r w:rsidRPr="00F470B3">
        <w:rPr>
          <w:bCs/>
          <w:lang w:val="en-GB"/>
        </w:rPr>
        <w:t xml:space="preserve">Reis A, Mendes FM, Angnes V, Angnes G, Grande RH, Loguercio AD. </w:t>
      </w:r>
      <w:r>
        <w:rPr>
          <w:bCs/>
          <w:lang w:val="en-GB"/>
        </w:rPr>
        <w:t xml:space="preserve">(2006) </w:t>
      </w:r>
      <w:r w:rsidRPr="00F470B3">
        <w:rPr>
          <w:bCs/>
          <w:lang w:val="en-GB"/>
        </w:rPr>
        <w:t>Performance of methods of occlusal caries detection in permanent teeth under clinical and laboratory conditions. J</w:t>
      </w:r>
      <w:r>
        <w:rPr>
          <w:bCs/>
          <w:lang w:val="en-GB"/>
        </w:rPr>
        <w:t xml:space="preserve"> Dent </w:t>
      </w:r>
      <w:r w:rsidRPr="00F470B3">
        <w:rPr>
          <w:bCs/>
          <w:lang w:val="en-GB"/>
        </w:rPr>
        <w:t>34(2):89-96</w:t>
      </w:r>
    </w:p>
    <w:p w14:paraId="5E937A76" w14:textId="77777777" w:rsidR="00701B2F" w:rsidRPr="00F470B3" w:rsidRDefault="00701B2F" w:rsidP="00100A70">
      <w:pPr>
        <w:ind w:left="426" w:hanging="426"/>
        <w:jc w:val="both"/>
        <w:rPr>
          <w:bCs/>
          <w:lang w:val="en-GB"/>
        </w:rPr>
      </w:pPr>
      <w:r w:rsidRPr="00414D50">
        <w:rPr>
          <w:bCs/>
          <w:lang w:val="es-ES"/>
        </w:rPr>
        <w:t>Reis A, Zach VL, Jr., de Lima AC, de Lima Navarro MF, Grande RH.</w:t>
      </w:r>
      <w:r w:rsidRPr="009B6F45">
        <w:rPr>
          <w:bCs/>
          <w:lang w:val="en-GB"/>
        </w:rPr>
        <w:t xml:space="preserve"> </w:t>
      </w:r>
      <w:r>
        <w:rPr>
          <w:bCs/>
          <w:lang w:val="en-GB"/>
        </w:rPr>
        <w:t>(2004)</w:t>
      </w:r>
      <w:r w:rsidRPr="00414D50">
        <w:rPr>
          <w:bCs/>
          <w:lang w:val="es-ES"/>
        </w:rPr>
        <w:t xml:space="preserve"> </w:t>
      </w:r>
      <w:r w:rsidRPr="00F470B3">
        <w:rPr>
          <w:bCs/>
          <w:lang w:val="en-GB"/>
        </w:rPr>
        <w:t xml:space="preserve">Occlusal caries detection: a comparison of DIAGNOdent and two conventional diagnostic methods. </w:t>
      </w:r>
      <w:r>
        <w:rPr>
          <w:bCs/>
          <w:lang w:val="en-GB"/>
        </w:rPr>
        <w:t xml:space="preserve">J Clin Dent </w:t>
      </w:r>
      <w:r w:rsidRPr="00F470B3">
        <w:rPr>
          <w:bCs/>
          <w:lang w:val="en-GB"/>
        </w:rPr>
        <w:t>15(3):76-82</w:t>
      </w:r>
    </w:p>
    <w:p w14:paraId="5ACDEF16" w14:textId="77777777" w:rsidR="00701B2F" w:rsidRPr="00F470B3" w:rsidRDefault="00701B2F" w:rsidP="00100A70">
      <w:pPr>
        <w:ind w:left="426" w:hanging="426"/>
        <w:jc w:val="both"/>
        <w:rPr>
          <w:bCs/>
          <w:lang w:val="en-GB"/>
        </w:rPr>
      </w:pPr>
      <w:r w:rsidRPr="00F470B3">
        <w:rPr>
          <w:bCs/>
          <w:lang w:val="en-GB"/>
        </w:rPr>
        <w:t xml:space="preserve">Ricketts DN, Kidd EA, Smith BG, Wilson RF. </w:t>
      </w:r>
      <w:r>
        <w:rPr>
          <w:bCs/>
          <w:lang w:val="en-GB"/>
        </w:rPr>
        <w:t>(1995)</w:t>
      </w:r>
      <w:r w:rsidRPr="00F470B3">
        <w:rPr>
          <w:bCs/>
          <w:lang w:val="en-GB"/>
        </w:rPr>
        <w:t xml:space="preserve"> Clinical and radiographic diagnosis of occlusal caries: a study in vitro. Journal of oral rehabilitation</w:t>
      </w:r>
      <w:r>
        <w:rPr>
          <w:bCs/>
          <w:lang w:val="en-GB"/>
        </w:rPr>
        <w:t xml:space="preserve"> </w:t>
      </w:r>
      <w:r w:rsidRPr="00F470B3">
        <w:rPr>
          <w:bCs/>
          <w:lang w:val="en-GB"/>
        </w:rPr>
        <w:t>22(1):15-20</w:t>
      </w:r>
    </w:p>
    <w:p w14:paraId="295A0040" w14:textId="77777777" w:rsidR="00701B2F" w:rsidRPr="00701B2F" w:rsidRDefault="00701B2F" w:rsidP="00100A70">
      <w:pPr>
        <w:ind w:left="426" w:hanging="426"/>
        <w:jc w:val="both"/>
        <w:rPr>
          <w:bCs/>
          <w:lang w:val="en-US"/>
        </w:rPr>
      </w:pPr>
      <w:r w:rsidRPr="00F470B3">
        <w:rPr>
          <w:bCs/>
          <w:lang w:val="en-GB"/>
        </w:rPr>
        <w:lastRenderedPageBreak/>
        <w:t>Ricketts DN, Kidd EA, Wilson RF.</w:t>
      </w:r>
      <w:r w:rsidRPr="00630CBD">
        <w:rPr>
          <w:bCs/>
          <w:lang w:val="en-GB"/>
        </w:rPr>
        <w:t xml:space="preserve"> </w:t>
      </w:r>
      <w:r>
        <w:rPr>
          <w:bCs/>
          <w:lang w:val="en-GB"/>
        </w:rPr>
        <w:t>(1995)</w:t>
      </w:r>
      <w:r w:rsidRPr="00F470B3">
        <w:rPr>
          <w:bCs/>
          <w:lang w:val="en-GB"/>
        </w:rPr>
        <w:t xml:space="preserve"> A re-evaluation of electrical resistance measurements for the diagnosis of occlusal caries. </w:t>
      </w:r>
      <w:r w:rsidRPr="00701B2F">
        <w:rPr>
          <w:bCs/>
          <w:lang w:val="en-US"/>
        </w:rPr>
        <w:t>Br Dent J 178(1):11-7</w:t>
      </w:r>
    </w:p>
    <w:p w14:paraId="7CC8683E" w14:textId="77777777" w:rsidR="00701B2F" w:rsidRPr="00F470B3" w:rsidRDefault="00701B2F" w:rsidP="00100A70">
      <w:pPr>
        <w:ind w:left="426" w:hanging="426"/>
        <w:jc w:val="both"/>
        <w:rPr>
          <w:bCs/>
          <w:lang w:val="en-GB"/>
        </w:rPr>
      </w:pPr>
      <w:r w:rsidRPr="00532820">
        <w:rPr>
          <w:bCs/>
          <w:lang w:val="en-GB"/>
        </w:rPr>
        <w:t xml:space="preserve">Rocha AS, Almeida SM, Boscolo FN, Haiter Neto F. </w:t>
      </w:r>
      <w:r>
        <w:rPr>
          <w:bCs/>
          <w:lang w:val="en-GB"/>
        </w:rPr>
        <w:t>(2005)</w:t>
      </w:r>
      <w:r w:rsidRPr="00F470B3">
        <w:rPr>
          <w:bCs/>
          <w:lang w:val="en-GB"/>
        </w:rPr>
        <w:t xml:space="preserve"> </w:t>
      </w:r>
      <w:r w:rsidRPr="00532820">
        <w:rPr>
          <w:bCs/>
          <w:lang w:val="en-GB"/>
        </w:rPr>
        <w:t xml:space="preserve">Interexaminer agreement in caries radiographic diagnosis by conventional and digital radiographs. </w:t>
      </w:r>
      <w:r>
        <w:rPr>
          <w:bCs/>
          <w:lang w:val="en-GB"/>
        </w:rPr>
        <w:t>J App Oral Sci</w:t>
      </w:r>
      <w:r w:rsidRPr="00F470B3">
        <w:rPr>
          <w:bCs/>
          <w:lang w:val="en-GB"/>
        </w:rPr>
        <w:t>: revista FOB</w:t>
      </w:r>
      <w:r>
        <w:rPr>
          <w:bCs/>
          <w:lang w:val="en-GB"/>
        </w:rPr>
        <w:t xml:space="preserve"> </w:t>
      </w:r>
      <w:r w:rsidRPr="00F470B3">
        <w:rPr>
          <w:bCs/>
          <w:lang w:val="en-GB"/>
        </w:rPr>
        <w:t>13(4):329-33</w:t>
      </w:r>
    </w:p>
    <w:p w14:paraId="2F54204A" w14:textId="77777777" w:rsidR="00701B2F" w:rsidRPr="00F470B3" w:rsidRDefault="00701B2F" w:rsidP="00100A70">
      <w:pPr>
        <w:ind w:left="426" w:hanging="426"/>
        <w:jc w:val="both"/>
        <w:rPr>
          <w:bCs/>
          <w:lang w:val="en-GB"/>
        </w:rPr>
      </w:pPr>
      <w:r w:rsidRPr="00F470B3">
        <w:rPr>
          <w:bCs/>
          <w:lang w:val="en-GB"/>
        </w:rPr>
        <w:t xml:space="preserve">Rodrigues JA, Diniz MB, Josgrilberg EB, Cordeiro RC. </w:t>
      </w:r>
      <w:r>
        <w:rPr>
          <w:bCs/>
          <w:lang w:val="en-GB"/>
        </w:rPr>
        <w:t xml:space="preserve">(2009) </w:t>
      </w:r>
      <w:r w:rsidRPr="00F470B3">
        <w:rPr>
          <w:bCs/>
          <w:lang w:val="en-GB"/>
        </w:rPr>
        <w:t xml:space="preserve">In vitro comparison of laser fluorescence performance with visual examination for detection of occlusal caries in permanent and primary molars. </w:t>
      </w:r>
      <w:r>
        <w:rPr>
          <w:bCs/>
          <w:lang w:val="en-GB"/>
        </w:rPr>
        <w:t xml:space="preserve">Lasers Med Sci </w:t>
      </w:r>
      <w:r w:rsidRPr="00F470B3">
        <w:rPr>
          <w:bCs/>
          <w:lang w:val="en-GB"/>
        </w:rPr>
        <w:t>24(4):501-6</w:t>
      </w:r>
    </w:p>
    <w:p w14:paraId="496783D5" w14:textId="77777777" w:rsidR="00701B2F" w:rsidRPr="00F470B3" w:rsidRDefault="00701B2F" w:rsidP="00100A70">
      <w:pPr>
        <w:ind w:left="426" w:hanging="426"/>
        <w:jc w:val="both"/>
        <w:rPr>
          <w:bCs/>
          <w:lang w:val="en-GB"/>
        </w:rPr>
      </w:pPr>
      <w:r w:rsidRPr="00F470B3">
        <w:rPr>
          <w:bCs/>
          <w:lang w:val="en-GB"/>
        </w:rPr>
        <w:t>Rodrigues JA, Hug I, Diniz MB, Lussi A.</w:t>
      </w:r>
      <w:r w:rsidRPr="004C227E">
        <w:rPr>
          <w:bCs/>
          <w:lang w:val="en-GB"/>
        </w:rPr>
        <w:t xml:space="preserve"> </w:t>
      </w:r>
      <w:r>
        <w:rPr>
          <w:bCs/>
          <w:lang w:val="en-GB"/>
        </w:rPr>
        <w:t>(2008)</w:t>
      </w:r>
      <w:r w:rsidRPr="00F470B3">
        <w:rPr>
          <w:bCs/>
          <w:lang w:val="en-GB"/>
        </w:rPr>
        <w:t xml:space="preserve"> Performance of fluorescence methods, radiographic examination and ICDAS II on occlusal surfaces in vitro. </w:t>
      </w:r>
      <w:r>
        <w:rPr>
          <w:bCs/>
          <w:lang w:val="en-GB"/>
        </w:rPr>
        <w:t xml:space="preserve">Caries Res </w:t>
      </w:r>
      <w:r w:rsidRPr="00F470B3">
        <w:rPr>
          <w:bCs/>
          <w:lang w:val="en-GB"/>
        </w:rPr>
        <w:t>42(4):297-304</w:t>
      </w:r>
    </w:p>
    <w:p w14:paraId="23397120" w14:textId="77777777" w:rsidR="00701B2F" w:rsidRPr="00F470B3" w:rsidRDefault="00701B2F" w:rsidP="00100A70">
      <w:pPr>
        <w:ind w:left="426" w:hanging="426"/>
        <w:jc w:val="both"/>
        <w:rPr>
          <w:bCs/>
          <w:lang w:val="en-GB"/>
        </w:rPr>
      </w:pPr>
      <w:r w:rsidRPr="00F470B3">
        <w:rPr>
          <w:bCs/>
          <w:lang w:val="en-GB"/>
        </w:rPr>
        <w:t>Rodrigues JA, Hug I, Neuhaus KW, Lussi A.</w:t>
      </w:r>
      <w:r w:rsidRPr="002C7106">
        <w:rPr>
          <w:bCs/>
          <w:lang w:val="en-US"/>
        </w:rPr>
        <w:t xml:space="preserve"> </w:t>
      </w:r>
      <w:r>
        <w:rPr>
          <w:bCs/>
          <w:lang w:val="en-US"/>
        </w:rPr>
        <w:t>(2011)</w:t>
      </w:r>
      <w:r w:rsidRPr="00F470B3">
        <w:rPr>
          <w:bCs/>
          <w:lang w:val="en-GB"/>
        </w:rPr>
        <w:t xml:space="preserve"> Light-emitting diode and laser fluorescence-based devices in detecting occlusal caries. </w:t>
      </w:r>
      <w:proofErr w:type="gramStart"/>
      <w:r>
        <w:rPr>
          <w:bCs/>
          <w:lang w:val="en-GB"/>
        </w:rPr>
        <w:t xml:space="preserve">J </w:t>
      </w:r>
      <w:r w:rsidRPr="00F470B3">
        <w:rPr>
          <w:bCs/>
          <w:lang w:val="en-GB"/>
        </w:rPr>
        <w:t xml:space="preserve"> </w:t>
      </w:r>
      <w:r>
        <w:rPr>
          <w:bCs/>
          <w:lang w:val="en-GB"/>
        </w:rPr>
        <w:t>Biomed</w:t>
      </w:r>
      <w:proofErr w:type="gramEnd"/>
      <w:r w:rsidRPr="00F470B3">
        <w:rPr>
          <w:bCs/>
          <w:lang w:val="en-GB"/>
        </w:rPr>
        <w:t xml:space="preserve"> </w:t>
      </w:r>
      <w:r>
        <w:rPr>
          <w:bCs/>
          <w:lang w:val="en-GB"/>
        </w:rPr>
        <w:t>O</w:t>
      </w:r>
      <w:r w:rsidRPr="00F470B3">
        <w:rPr>
          <w:bCs/>
          <w:lang w:val="en-GB"/>
        </w:rPr>
        <w:t>ptics</w:t>
      </w:r>
      <w:r>
        <w:rPr>
          <w:bCs/>
          <w:lang w:val="en-GB"/>
        </w:rPr>
        <w:t xml:space="preserve"> </w:t>
      </w:r>
      <w:r w:rsidRPr="00F470B3">
        <w:rPr>
          <w:bCs/>
          <w:lang w:val="en-GB"/>
        </w:rPr>
        <w:t>16(10):107003</w:t>
      </w:r>
    </w:p>
    <w:p w14:paraId="6DB59DEE" w14:textId="77777777" w:rsidR="00701B2F" w:rsidRPr="00CD1382" w:rsidRDefault="00701B2F" w:rsidP="00100A70">
      <w:pPr>
        <w:ind w:left="426" w:hanging="426"/>
        <w:jc w:val="both"/>
        <w:rPr>
          <w:lang w:val="en-US"/>
        </w:rPr>
      </w:pPr>
      <w:r w:rsidRPr="00CD1382">
        <w:rPr>
          <w:lang w:val="en-US"/>
        </w:rPr>
        <w:t xml:space="preserve">Rodrigues JA, Neuhaus KW, Diniz MB, Hug I, Stich H, Karlsson L, Lussi A. (2012). </w:t>
      </w:r>
      <w:r w:rsidRPr="002F56DE">
        <w:rPr>
          <w:lang w:val="en-US"/>
        </w:rPr>
        <w:t xml:space="preserve">Comparison among gold standard techniques used for the validation of methods for occlusal caries detection. </w:t>
      </w:r>
      <w:r w:rsidRPr="00CD1382">
        <w:rPr>
          <w:rStyle w:val="st"/>
          <w:rFonts w:eastAsia="Calibri"/>
          <w:lang w:val="en-US"/>
        </w:rPr>
        <w:t>Microsc Res Tech</w:t>
      </w:r>
      <w:r w:rsidRPr="00CD1382">
        <w:rPr>
          <w:lang w:val="en-US"/>
        </w:rPr>
        <w:t xml:space="preserve"> (5), 605-608</w:t>
      </w:r>
    </w:p>
    <w:p w14:paraId="6B78B456" w14:textId="77777777" w:rsidR="00701B2F" w:rsidRPr="00181762" w:rsidRDefault="00701B2F" w:rsidP="00100A70">
      <w:pPr>
        <w:ind w:left="426" w:hanging="426"/>
        <w:jc w:val="both"/>
        <w:rPr>
          <w:bCs/>
          <w:lang w:val="en-GB"/>
        </w:rPr>
      </w:pPr>
      <w:r w:rsidRPr="00F470B3">
        <w:rPr>
          <w:bCs/>
          <w:lang w:val="en-GB"/>
        </w:rPr>
        <w:t xml:space="preserve">Rodrigues Jde A, Hug I, Lussi A. </w:t>
      </w:r>
      <w:r>
        <w:rPr>
          <w:bCs/>
          <w:lang w:val="en-GB"/>
        </w:rPr>
        <w:t xml:space="preserve">(2009) </w:t>
      </w:r>
      <w:r w:rsidRPr="00F470B3">
        <w:rPr>
          <w:bCs/>
          <w:lang w:val="en-GB"/>
        </w:rPr>
        <w:t xml:space="preserve">The influence of PVC wrapping on the performance of two laser fluorescence devices on occlusal surfaces in vitro. </w:t>
      </w:r>
      <w:r>
        <w:rPr>
          <w:bCs/>
          <w:lang w:val="en-GB"/>
        </w:rPr>
        <w:t xml:space="preserve">Photomed Laser Surg </w:t>
      </w:r>
      <w:r w:rsidRPr="00181762">
        <w:rPr>
          <w:bCs/>
          <w:lang w:val="en-GB"/>
        </w:rPr>
        <w:t>27(3):435-9</w:t>
      </w:r>
    </w:p>
    <w:p w14:paraId="10AB3145" w14:textId="77777777" w:rsidR="00701B2F" w:rsidRPr="00F470B3" w:rsidRDefault="00701B2F" w:rsidP="00100A70">
      <w:pPr>
        <w:ind w:left="426" w:hanging="426"/>
        <w:jc w:val="both"/>
        <w:rPr>
          <w:bCs/>
          <w:lang w:val="en-GB"/>
        </w:rPr>
      </w:pPr>
      <w:r w:rsidRPr="00F470B3">
        <w:rPr>
          <w:bCs/>
          <w:lang w:val="en-GB"/>
        </w:rPr>
        <w:t>Seremidi K, Lagouvardos P, Kavvadia K.</w:t>
      </w:r>
      <w:r w:rsidRPr="004D1624">
        <w:rPr>
          <w:bCs/>
          <w:lang w:val="en-US"/>
        </w:rPr>
        <w:t xml:space="preserve"> </w:t>
      </w:r>
      <w:r>
        <w:rPr>
          <w:bCs/>
          <w:lang w:val="en-US"/>
        </w:rPr>
        <w:t>(2012)</w:t>
      </w:r>
      <w:r w:rsidRPr="00F470B3">
        <w:rPr>
          <w:bCs/>
          <w:lang w:val="en-GB"/>
        </w:rPr>
        <w:t xml:space="preserve"> Comparative in vitro validation of VistaProof and DIAGNOdent pen for occlusal caries detection in permanent teeth. </w:t>
      </w:r>
      <w:r>
        <w:rPr>
          <w:bCs/>
          <w:lang w:val="en-GB"/>
        </w:rPr>
        <w:t xml:space="preserve">Oper Dent </w:t>
      </w:r>
      <w:r w:rsidRPr="00F470B3">
        <w:rPr>
          <w:bCs/>
          <w:lang w:val="en-GB"/>
        </w:rPr>
        <w:t>37(3):234-45</w:t>
      </w:r>
    </w:p>
    <w:p w14:paraId="128DD872" w14:textId="77777777" w:rsidR="00701B2F" w:rsidRPr="00181762" w:rsidRDefault="00701B2F" w:rsidP="00100A70">
      <w:pPr>
        <w:ind w:left="426" w:hanging="426"/>
        <w:jc w:val="both"/>
        <w:rPr>
          <w:bCs/>
          <w:lang w:val="en-GB"/>
        </w:rPr>
      </w:pPr>
      <w:r w:rsidRPr="00F470B3">
        <w:rPr>
          <w:bCs/>
          <w:lang w:val="en-GB"/>
        </w:rPr>
        <w:t>Sheehy EC, Brailsford SR, Kidd EA, Beighton D, Zoitopoulos L.</w:t>
      </w:r>
      <w:r w:rsidRPr="00200DCB">
        <w:rPr>
          <w:bCs/>
          <w:lang w:val="en-GB"/>
        </w:rPr>
        <w:t xml:space="preserve"> </w:t>
      </w:r>
      <w:r>
        <w:rPr>
          <w:bCs/>
          <w:lang w:val="en-GB"/>
        </w:rPr>
        <w:t>(2001)</w:t>
      </w:r>
      <w:r w:rsidRPr="00F470B3">
        <w:rPr>
          <w:bCs/>
          <w:lang w:val="en-GB"/>
        </w:rPr>
        <w:t xml:space="preserve"> Comparison between visual examination and a laser fluorescence system for in vivo diagnosis of occlusal caries. </w:t>
      </w:r>
      <w:r>
        <w:rPr>
          <w:bCs/>
          <w:lang w:val="en-GB"/>
        </w:rPr>
        <w:t xml:space="preserve">Caries Res </w:t>
      </w:r>
      <w:r w:rsidRPr="00181762">
        <w:rPr>
          <w:bCs/>
          <w:lang w:val="en-GB"/>
        </w:rPr>
        <w:t>35(6):421-6</w:t>
      </w:r>
    </w:p>
    <w:p w14:paraId="66B53F9D" w14:textId="77777777" w:rsidR="00701B2F" w:rsidRPr="00F470B3" w:rsidRDefault="00701B2F" w:rsidP="00100A70">
      <w:pPr>
        <w:ind w:left="426" w:hanging="426"/>
        <w:jc w:val="both"/>
        <w:rPr>
          <w:bCs/>
          <w:lang w:val="en-GB"/>
        </w:rPr>
      </w:pPr>
      <w:r w:rsidRPr="00F470B3">
        <w:rPr>
          <w:bCs/>
          <w:lang w:val="en-GB"/>
        </w:rPr>
        <w:t xml:space="preserve">Shi XQ, Welander U, Angmar-Mansson B. </w:t>
      </w:r>
      <w:r>
        <w:rPr>
          <w:bCs/>
          <w:lang w:val="en-GB"/>
        </w:rPr>
        <w:t>(2000)</w:t>
      </w:r>
      <w:r w:rsidRPr="00F470B3">
        <w:rPr>
          <w:bCs/>
          <w:lang w:val="en-GB"/>
        </w:rPr>
        <w:t xml:space="preserve"> Occlusal caries detection with KaVo DIAGNOdent and radiography: an in vitro comparison. </w:t>
      </w:r>
      <w:r>
        <w:rPr>
          <w:bCs/>
          <w:lang w:val="en-GB"/>
        </w:rPr>
        <w:t xml:space="preserve">Caries Res </w:t>
      </w:r>
      <w:r w:rsidRPr="00F470B3">
        <w:rPr>
          <w:bCs/>
          <w:lang w:val="en-GB"/>
        </w:rPr>
        <w:t>34(2):151-8</w:t>
      </w:r>
    </w:p>
    <w:p w14:paraId="52565EB3" w14:textId="77777777" w:rsidR="00701B2F" w:rsidRPr="00414D50" w:rsidRDefault="00701B2F" w:rsidP="00100A70">
      <w:pPr>
        <w:ind w:left="426" w:hanging="426"/>
        <w:jc w:val="both"/>
        <w:rPr>
          <w:bCs/>
          <w:lang w:val="es-ES"/>
        </w:rPr>
      </w:pPr>
      <w:r w:rsidRPr="00F470B3">
        <w:rPr>
          <w:bCs/>
          <w:lang w:val="en-GB"/>
        </w:rPr>
        <w:t>Shinohara T, Takase Y, Amagai T, Haruyama C, Igarashi A, Kukidome N, et al.</w:t>
      </w:r>
      <w:r w:rsidRPr="0076427E">
        <w:rPr>
          <w:bCs/>
          <w:lang w:val="en-GB"/>
        </w:rPr>
        <w:t xml:space="preserve"> </w:t>
      </w:r>
      <w:r>
        <w:rPr>
          <w:bCs/>
          <w:lang w:val="en-GB"/>
        </w:rPr>
        <w:t>(2006)</w:t>
      </w:r>
      <w:r w:rsidRPr="00F470B3">
        <w:rPr>
          <w:bCs/>
          <w:lang w:val="en-GB"/>
        </w:rPr>
        <w:t xml:space="preserve"> Criteria for a diagnosis of caries through the DIAGNOdent. </w:t>
      </w:r>
      <w:r w:rsidRPr="00414D50">
        <w:rPr>
          <w:bCs/>
          <w:lang w:val="es-ES"/>
        </w:rPr>
        <w:t xml:space="preserve">Photomed </w:t>
      </w:r>
      <w:r>
        <w:rPr>
          <w:bCs/>
          <w:lang w:val="es-ES"/>
        </w:rPr>
        <w:t>Laser</w:t>
      </w:r>
      <w:r w:rsidRPr="00414D50">
        <w:rPr>
          <w:bCs/>
          <w:lang w:val="es-ES"/>
        </w:rPr>
        <w:t xml:space="preserve"> </w:t>
      </w:r>
      <w:r>
        <w:rPr>
          <w:bCs/>
          <w:lang w:val="es-ES"/>
        </w:rPr>
        <w:t xml:space="preserve">Surg </w:t>
      </w:r>
      <w:r w:rsidRPr="00414D50">
        <w:rPr>
          <w:bCs/>
          <w:lang w:val="es-ES"/>
        </w:rPr>
        <w:t>24(1):50-8</w:t>
      </w:r>
    </w:p>
    <w:p w14:paraId="567BCBBF" w14:textId="77777777" w:rsidR="00701B2F" w:rsidRPr="00F470B3" w:rsidRDefault="00701B2F" w:rsidP="00100A70">
      <w:pPr>
        <w:ind w:left="426" w:hanging="426"/>
        <w:jc w:val="both"/>
        <w:rPr>
          <w:bCs/>
          <w:lang w:val="en-GB"/>
        </w:rPr>
      </w:pPr>
      <w:r w:rsidRPr="00F470B3">
        <w:rPr>
          <w:bCs/>
          <w:lang w:val="en-GB"/>
        </w:rPr>
        <w:t xml:space="preserve">Sinanoglu A, Ozturk E, Ozel E. </w:t>
      </w:r>
      <w:r>
        <w:rPr>
          <w:bCs/>
          <w:lang w:val="en-US"/>
        </w:rPr>
        <w:t>(2014)</w:t>
      </w:r>
      <w:r w:rsidRPr="00F470B3">
        <w:rPr>
          <w:bCs/>
          <w:lang w:val="en-GB"/>
        </w:rPr>
        <w:t xml:space="preserve"> Diagnosis of occlusal caries using laser fluorescence versus conventional methods in permanent posterior teeth: a clinical study. Photomed </w:t>
      </w:r>
      <w:r>
        <w:rPr>
          <w:bCs/>
          <w:lang w:val="en-GB"/>
        </w:rPr>
        <w:t xml:space="preserve">Laser Surg </w:t>
      </w:r>
      <w:r w:rsidRPr="00F470B3">
        <w:rPr>
          <w:bCs/>
          <w:lang w:val="en-GB"/>
        </w:rPr>
        <w:t>32(3):130-7</w:t>
      </w:r>
    </w:p>
    <w:p w14:paraId="66444C9B" w14:textId="77777777" w:rsidR="00701B2F" w:rsidRPr="00532820" w:rsidRDefault="00701B2F" w:rsidP="00100A70">
      <w:pPr>
        <w:ind w:left="426" w:hanging="426"/>
        <w:jc w:val="both"/>
        <w:rPr>
          <w:bCs/>
          <w:lang w:val="en-GB"/>
        </w:rPr>
      </w:pPr>
      <w:r w:rsidRPr="00F470B3">
        <w:rPr>
          <w:bCs/>
          <w:lang w:val="en-GB"/>
        </w:rPr>
        <w:t>Sisodia N, Manjunath MK.</w:t>
      </w:r>
      <w:r w:rsidRPr="00AB1394">
        <w:rPr>
          <w:bCs/>
          <w:lang w:val="en-US"/>
        </w:rPr>
        <w:t xml:space="preserve"> </w:t>
      </w:r>
      <w:r>
        <w:rPr>
          <w:bCs/>
          <w:lang w:val="en-US"/>
        </w:rPr>
        <w:t>(2014)</w:t>
      </w:r>
      <w:r w:rsidRPr="00F470B3">
        <w:rPr>
          <w:bCs/>
          <w:lang w:val="en-GB"/>
        </w:rPr>
        <w:t xml:space="preserve"> Impact of </w:t>
      </w:r>
      <w:proofErr w:type="gramStart"/>
      <w:r w:rsidRPr="00F470B3">
        <w:rPr>
          <w:bCs/>
          <w:lang w:val="en-GB"/>
        </w:rPr>
        <w:t>low level</w:t>
      </w:r>
      <w:proofErr w:type="gramEnd"/>
      <w:r w:rsidRPr="00F470B3">
        <w:rPr>
          <w:bCs/>
          <w:lang w:val="en-GB"/>
        </w:rPr>
        <w:t xml:space="preserve"> magnification on incipient occlusal caries diagnosis and treatment decision making. </w:t>
      </w:r>
      <w:r w:rsidRPr="00532820">
        <w:rPr>
          <w:bCs/>
          <w:lang w:val="en-GB"/>
        </w:rPr>
        <w:t xml:space="preserve">Journal of clinical and diagnostic </w:t>
      </w:r>
      <w:proofErr w:type="gramStart"/>
      <w:r w:rsidRPr="00532820">
        <w:rPr>
          <w:bCs/>
          <w:lang w:val="en-GB"/>
        </w:rPr>
        <w:t>research :</w:t>
      </w:r>
      <w:proofErr w:type="gramEnd"/>
      <w:r w:rsidRPr="00532820">
        <w:rPr>
          <w:bCs/>
          <w:lang w:val="en-GB"/>
        </w:rPr>
        <w:t xml:space="preserve"> JCDR</w:t>
      </w:r>
      <w:r>
        <w:rPr>
          <w:bCs/>
          <w:lang w:val="en-GB"/>
        </w:rPr>
        <w:t xml:space="preserve"> </w:t>
      </w:r>
      <w:r w:rsidRPr="00532820">
        <w:rPr>
          <w:bCs/>
          <w:lang w:val="en-GB"/>
        </w:rPr>
        <w:t>8(8):Zc32-5</w:t>
      </w:r>
    </w:p>
    <w:p w14:paraId="653BB790" w14:textId="77777777" w:rsidR="00701B2F" w:rsidRPr="00181762" w:rsidRDefault="00701B2F" w:rsidP="00100A70">
      <w:pPr>
        <w:ind w:left="426" w:hanging="426"/>
        <w:jc w:val="both"/>
        <w:rPr>
          <w:bCs/>
          <w:lang w:val="en-GB"/>
        </w:rPr>
      </w:pPr>
      <w:r w:rsidRPr="00414D50">
        <w:rPr>
          <w:bCs/>
          <w:lang w:val="es-ES"/>
        </w:rPr>
        <w:t xml:space="preserve">Souza-Zaroni WC, Ciccone JC, Souza-Gabriel AE, Ramos RP, Corona SA, Palma-Dibb RG. </w:t>
      </w:r>
      <w:r>
        <w:rPr>
          <w:bCs/>
          <w:lang w:val="en-GB"/>
        </w:rPr>
        <w:t xml:space="preserve">(2006) </w:t>
      </w:r>
      <w:r w:rsidRPr="00F470B3">
        <w:rPr>
          <w:bCs/>
          <w:lang w:val="en-GB"/>
        </w:rPr>
        <w:t xml:space="preserve">Validity and reproducibility of different combinations of methods for occlusal caries detection: an in vitro comparison. </w:t>
      </w:r>
      <w:r>
        <w:rPr>
          <w:bCs/>
          <w:lang w:val="en-GB"/>
        </w:rPr>
        <w:t xml:space="preserve">Caries Res </w:t>
      </w:r>
      <w:r w:rsidRPr="00181762">
        <w:rPr>
          <w:bCs/>
          <w:lang w:val="en-GB"/>
        </w:rPr>
        <w:t>40(3):194-201</w:t>
      </w:r>
    </w:p>
    <w:p w14:paraId="3EFE06AC" w14:textId="77777777" w:rsidR="00701B2F" w:rsidRPr="00F470B3" w:rsidRDefault="00701B2F" w:rsidP="00100A70">
      <w:pPr>
        <w:ind w:left="426" w:hanging="426"/>
        <w:jc w:val="both"/>
        <w:rPr>
          <w:bCs/>
          <w:lang w:val="en-GB"/>
        </w:rPr>
      </w:pPr>
      <w:r w:rsidRPr="00532820">
        <w:rPr>
          <w:bCs/>
          <w:lang w:val="en-GB"/>
        </w:rPr>
        <w:t>Sridhar N, Tandon S, Rao N.</w:t>
      </w:r>
      <w:r>
        <w:rPr>
          <w:bCs/>
          <w:lang w:val="en-GB"/>
        </w:rPr>
        <w:t xml:space="preserve"> (2009)</w:t>
      </w:r>
      <w:r w:rsidRPr="00532820">
        <w:rPr>
          <w:bCs/>
          <w:lang w:val="en-GB"/>
        </w:rPr>
        <w:t xml:space="preserve"> A comparative evaluation of DIAGNOdent with visual and radiography for detection of occlusal caries: an in vitro study. Indian </w:t>
      </w:r>
      <w:r>
        <w:rPr>
          <w:bCs/>
          <w:lang w:val="en-GB"/>
        </w:rPr>
        <w:t>J Dent Res</w:t>
      </w:r>
      <w:r w:rsidRPr="00532820">
        <w:rPr>
          <w:bCs/>
          <w:lang w:val="en-GB"/>
        </w:rPr>
        <w:t xml:space="preserve"> </w:t>
      </w:r>
      <w:r w:rsidRPr="00F470B3">
        <w:rPr>
          <w:bCs/>
          <w:lang w:val="en-GB"/>
        </w:rPr>
        <w:t>20(3):326-31</w:t>
      </w:r>
    </w:p>
    <w:p w14:paraId="3252DBE3" w14:textId="77777777" w:rsidR="00701B2F" w:rsidRPr="002F56DE" w:rsidRDefault="00701B2F" w:rsidP="00100A70">
      <w:pPr>
        <w:ind w:left="426" w:hanging="426"/>
        <w:jc w:val="both"/>
        <w:rPr>
          <w:lang w:val="en-US"/>
        </w:rPr>
      </w:pPr>
      <w:r w:rsidRPr="002F56DE">
        <w:rPr>
          <w:lang w:val="en-US"/>
        </w:rPr>
        <w:t xml:space="preserve">Theocharopoulou A, Lagerweij MD. (2015). Use of the ICDAS system and two fluorescence-based intraoral devices for examination of occlusal surfaces. </w:t>
      </w:r>
      <w:r w:rsidRPr="00CD1382">
        <w:rPr>
          <w:lang w:val="en-US"/>
        </w:rPr>
        <w:t>Eur J Paediatr Dent</w:t>
      </w:r>
      <w:r w:rsidRPr="002F56DE">
        <w:rPr>
          <w:lang w:val="en-US"/>
        </w:rPr>
        <w:t xml:space="preserve"> 16(1), 51-55</w:t>
      </w:r>
    </w:p>
    <w:p w14:paraId="2FCA606B" w14:textId="77777777" w:rsidR="00701B2F" w:rsidRPr="00532820" w:rsidRDefault="00701B2F" w:rsidP="00100A70">
      <w:pPr>
        <w:ind w:left="426" w:hanging="426"/>
        <w:jc w:val="both"/>
        <w:rPr>
          <w:bCs/>
          <w:lang w:val="en-GB"/>
        </w:rPr>
      </w:pPr>
      <w:r w:rsidRPr="00532820">
        <w:rPr>
          <w:bCs/>
          <w:lang w:val="en-GB"/>
        </w:rPr>
        <w:t>Thomas MF, Ricketts DN, Wilson RF.</w:t>
      </w:r>
      <w:r w:rsidRPr="00200DCB">
        <w:rPr>
          <w:bCs/>
          <w:lang w:val="en-GB"/>
        </w:rPr>
        <w:t xml:space="preserve"> </w:t>
      </w:r>
      <w:r>
        <w:rPr>
          <w:bCs/>
          <w:lang w:val="en-GB"/>
        </w:rPr>
        <w:t>(2001)</w:t>
      </w:r>
      <w:r w:rsidRPr="00F470B3">
        <w:rPr>
          <w:bCs/>
          <w:lang w:val="en-GB"/>
        </w:rPr>
        <w:t xml:space="preserve"> Occlusal caries diagnosis in molar teeth from bitewing and panoramic radiographs. </w:t>
      </w:r>
      <w:r w:rsidRPr="00532820">
        <w:rPr>
          <w:bCs/>
          <w:lang w:val="en-GB"/>
        </w:rPr>
        <w:t xml:space="preserve">Primary dental </w:t>
      </w:r>
      <w:proofErr w:type="gramStart"/>
      <w:r w:rsidRPr="00532820">
        <w:rPr>
          <w:bCs/>
          <w:lang w:val="en-GB"/>
        </w:rPr>
        <w:t>care :</w:t>
      </w:r>
      <w:proofErr w:type="gramEnd"/>
      <w:r w:rsidRPr="00532820">
        <w:rPr>
          <w:bCs/>
          <w:lang w:val="en-GB"/>
        </w:rPr>
        <w:t xml:space="preserve"> journal of the Faculty of General Dental Practitioners (UK)</w:t>
      </w:r>
      <w:r>
        <w:rPr>
          <w:bCs/>
          <w:lang w:val="en-GB"/>
        </w:rPr>
        <w:t xml:space="preserve"> </w:t>
      </w:r>
      <w:r w:rsidRPr="00532820">
        <w:rPr>
          <w:bCs/>
          <w:lang w:val="en-GB"/>
        </w:rPr>
        <w:t>8(2):63-9</w:t>
      </w:r>
    </w:p>
    <w:p w14:paraId="01E1B142" w14:textId="77777777" w:rsidR="00701B2F" w:rsidRPr="00F470B3" w:rsidRDefault="00701B2F" w:rsidP="00100A70">
      <w:pPr>
        <w:ind w:left="426" w:hanging="426"/>
        <w:jc w:val="both"/>
        <w:rPr>
          <w:bCs/>
          <w:lang w:val="en-GB"/>
        </w:rPr>
      </w:pPr>
      <w:r w:rsidRPr="00F470B3">
        <w:rPr>
          <w:bCs/>
          <w:lang w:val="en-GB"/>
        </w:rPr>
        <w:t>Tonioli MB, Bouschlicher MR, Hillis SL.</w:t>
      </w:r>
      <w:r w:rsidRPr="00756EDF">
        <w:rPr>
          <w:bCs/>
          <w:lang w:val="en-GB"/>
        </w:rPr>
        <w:t xml:space="preserve"> </w:t>
      </w:r>
      <w:r>
        <w:rPr>
          <w:bCs/>
          <w:lang w:val="en-GB"/>
        </w:rPr>
        <w:t>(2002)</w:t>
      </w:r>
      <w:r w:rsidRPr="00F470B3">
        <w:rPr>
          <w:bCs/>
          <w:lang w:val="en-GB"/>
        </w:rPr>
        <w:t xml:space="preserve"> Laser fluorescence detection of occlusal caries. </w:t>
      </w:r>
      <w:r>
        <w:rPr>
          <w:bCs/>
          <w:lang w:val="en-GB"/>
        </w:rPr>
        <w:t xml:space="preserve">Amer Dent J </w:t>
      </w:r>
      <w:r w:rsidRPr="00F470B3">
        <w:rPr>
          <w:bCs/>
          <w:lang w:val="en-GB"/>
        </w:rPr>
        <w:t>15(4):268-73</w:t>
      </w:r>
    </w:p>
    <w:p w14:paraId="4A59CFEC" w14:textId="77777777" w:rsidR="00701B2F" w:rsidRPr="00F470B3" w:rsidRDefault="00701B2F" w:rsidP="00100A70">
      <w:pPr>
        <w:ind w:left="426" w:hanging="426"/>
        <w:jc w:val="both"/>
        <w:rPr>
          <w:bCs/>
          <w:lang w:val="en-GB"/>
        </w:rPr>
      </w:pPr>
      <w:r w:rsidRPr="00F470B3">
        <w:rPr>
          <w:bCs/>
          <w:lang w:val="en-GB"/>
        </w:rPr>
        <w:t>Townsend D.</w:t>
      </w:r>
      <w:r w:rsidRPr="00200DCB">
        <w:rPr>
          <w:bCs/>
          <w:lang w:val="en-GB"/>
        </w:rPr>
        <w:t xml:space="preserve"> </w:t>
      </w:r>
      <w:r>
        <w:rPr>
          <w:bCs/>
          <w:lang w:val="en-GB"/>
        </w:rPr>
        <w:t>(2001)</w:t>
      </w:r>
      <w:r w:rsidRPr="00F470B3">
        <w:rPr>
          <w:bCs/>
          <w:lang w:val="en-GB"/>
        </w:rPr>
        <w:t xml:space="preserve"> Detection of dentine caries using the oblique lateral radiograph. Int </w:t>
      </w:r>
      <w:r>
        <w:rPr>
          <w:bCs/>
          <w:lang w:val="en-GB"/>
        </w:rPr>
        <w:t>J P</w:t>
      </w:r>
      <w:r w:rsidRPr="00F470B3">
        <w:rPr>
          <w:bCs/>
          <w:lang w:val="en-GB"/>
        </w:rPr>
        <w:t xml:space="preserve">aed </w:t>
      </w:r>
      <w:r>
        <w:rPr>
          <w:bCs/>
          <w:lang w:val="en-GB"/>
        </w:rPr>
        <w:t>D</w:t>
      </w:r>
      <w:r w:rsidRPr="00F470B3">
        <w:rPr>
          <w:bCs/>
          <w:lang w:val="en-GB"/>
        </w:rPr>
        <w:t>ent</w:t>
      </w:r>
      <w:r>
        <w:rPr>
          <w:bCs/>
          <w:lang w:val="en-GB"/>
        </w:rPr>
        <w:t xml:space="preserve"> </w:t>
      </w:r>
      <w:r w:rsidRPr="00F470B3">
        <w:rPr>
          <w:bCs/>
          <w:lang w:val="en-GB"/>
        </w:rPr>
        <w:t>10(2):145-9</w:t>
      </w:r>
    </w:p>
    <w:p w14:paraId="728A6B3F" w14:textId="77777777" w:rsidR="00701B2F" w:rsidRPr="00F470B3" w:rsidRDefault="00701B2F" w:rsidP="00100A70">
      <w:pPr>
        <w:ind w:left="426" w:hanging="426"/>
        <w:jc w:val="both"/>
        <w:rPr>
          <w:bCs/>
          <w:lang w:val="en-GB"/>
        </w:rPr>
      </w:pPr>
      <w:r w:rsidRPr="00F470B3">
        <w:rPr>
          <w:bCs/>
          <w:lang w:val="en-GB"/>
        </w:rPr>
        <w:t xml:space="preserve">Tranaeus S, Lindgren LE, Karlsson L, Angmar-Mansson B. </w:t>
      </w:r>
      <w:r>
        <w:rPr>
          <w:bCs/>
          <w:lang w:val="en-GB"/>
        </w:rPr>
        <w:t>(2004)</w:t>
      </w:r>
      <w:r w:rsidRPr="00F470B3">
        <w:rPr>
          <w:bCs/>
          <w:lang w:val="en-GB"/>
        </w:rPr>
        <w:t xml:space="preserve"> In vivo validity and reliability of IR fluorescence measurements for caries detection and quantification. Swed </w:t>
      </w:r>
      <w:r>
        <w:rPr>
          <w:bCs/>
          <w:lang w:val="en-GB"/>
        </w:rPr>
        <w:t>Dent</w:t>
      </w:r>
      <w:r w:rsidRPr="00F470B3">
        <w:rPr>
          <w:bCs/>
          <w:lang w:val="en-GB"/>
        </w:rPr>
        <w:t xml:space="preserve"> </w:t>
      </w:r>
      <w:r>
        <w:rPr>
          <w:bCs/>
          <w:lang w:val="en-GB"/>
        </w:rPr>
        <w:t xml:space="preserve">J </w:t>
      </w:r>
      <w:r w:rsidRPr="00F470B3">
        <w:rPr>
          <w:bCs/>
          <w:lang w:val="en-GB"/>
        </w:rPr>
        <w:t>28(4):173-82</w:t>
      </w:r>
    </w:p>
    <w:p w14:paraId="434150EA" w14:textId="77777777" w:rsidR="00701B2F" w:rsidRPr="00F470B3" w:rsidRDefault="00701B2F" w:rsidP="00100A70">
      <w:pPr>
        <w:ind w:left="426" w:hanging="426"/>
        <w:jc w:val="both"/>
        <w:rPr>
          <w:bCs/>
          <w:lang w:val="en-GB"/>
        </w:rPr>
      </w:pPr>
      <w:r w:rsidRPr="00F470B3">
        <w:rPr>
          <w:bCs/>
          <w:lang w:val="en-GB"/>
        </w:rPr>
        <w:t xml:space="preserve">Tveit AB, Espelid I, Fjelltveit A. Clinical diagnosis of occlusal dentin caries. </w:t>
      </w:r>
      <w:r>
        <w:rPr>
          <w:bCs/>
          <w:lang w:val="en-GB"/>
        </w:rPr>
        <w:t>Caries Res</w:t>
      </w:r>
      <w:r w:rsidRPr="00F470B3">
        <w:rPr>
          <w:bCs/>
          <w:lang w:val="en-GB"/>
        </w:rPr>
        <w:t>. 1994;28(5):368-72</w:t>
      </w:r>
    </w:p>
    <w:p w14:paraId="3BC9F2C1" w14:textId="77777777" w:rsidR="00701B2F" w:rsidRPr="00F470B3" w:rsidRDefault="00701B2F" w:rsidP="00100A70">
      <w:pPr>
        <w:ind w:left="426" w:hanging="426"/>
        <w:jc w:val="both"/>
        <w:rPr>
          <w:bCs/>
          <w:lang w:val="en-GB"/>
        </w:rPr>
      </w:pPr>
      <w:r w:rsidRPr="00F470B3">
        <w:rPr>
          <w:bCs/>
          <w:lang w:val="en-GB"/>
        </w:rPr>
        <w:t>Valera FB, Pessan JP, Valera RC, Mondelli J, Percinoto C.</w:t>
      </w:r>
      <w:r w:rsidRPr="004C227E">
        <w:rPr>
          <w:bCs/>
          <w:lang w:val="en-GB"/>
        </w:rPr>
        <w:t xml:space="preserve"> </w:t>
      </w:r>
      <w:r>
        <w:rPr>
          <w:bCs/>
          <w:lang w:val="en-GB"/>
        </w:rPr>
        <w:t>(2008)</w:t>
      </w:r>
      <w:r w:rsidRPr="00F470B3">
        <w:rPr>
          <w:bCs/>
          <w:lang w:val="en-GB"/>
        </w:rPr>
        <w:t xml:space="preserve"> Comparison of visual inspection, radiographic examination, laser fluorescence and their combinations on treatment decisions for occlusal surfaces. </w:t>
      </w:r>
      <w:r>
        <w:rPr>
          <w:bCs/>
          <w:lang w:val="en-GB"/>
        </w:rPr>
        <w:t xml:space="preserve">Am J Dent </w:t>
      </w:r>
      <w:r w:rsidRPr="00F470B3">
        <w:rPr>
          <w:bCs/>
          <w:lang w:val="en-GB"/>
        </w:rPr>
        <w:t>21(1):25-9</w:t>
      </w:r>
    </w:p>
    <w:p w14:paraId="4D72B678" w14:textId="77777777" w:rsidR="00701B2F" w:rsidRPr="00F470B3" w:rsidRDefault="00701B2F" w:rsidP="00100A70">
      <w:pPr>
        <w:ind w:left="426" w:hanging="426"/>
        <w:jc w:val="both"/>
        <w:rPr>
          <w:bCs/>
          <w:lang w:val="en-GB"/>
        </w:rPr>
      </w:pPr>
      <w:r w:rsidRPr="00532820">
        <w:rPr>
          <w:bCs/>
          <w:lang w:val="en-GB"/>
        </w:rPr>
        <w:t xml:space="preserve">Van Hilsen Z, Jones RS. </w:t>
      </w:r>
      <w:r>
        <w:rPr>
          <w:bCs/>
          <w:lang w:val="en-US"/>
        </w:rPr>
        <w:t>(2013)</w:t>
      </w:r>
      <w:r w:rsidRPr="00F470B3">
        <w:rPr>
          <w:bCs/>
          <w:lang w:val="en-GB"/>
        </w:rPr>
        <w:t xml:space="preserve"> </w:t>
      </w:r>
      <w:r w:rsidRPr="00532820">
        <w:rPr>
          <w:bCs/>
          <w:lang w:val="en-GB"/>
        </w:rPr>
        <w:t xml:space="preserve">Comparing potential early caries assessment methods for teledentistry. </w:t>
      </w:r>
      <w:r w:rsidRPr="00F470B3">
        <w:rPr>
          <w:bCs/>
          <w:lang w:val="en-GB"/>
        </w:rPr>
        <w:t>BMC oral health</w:t>
      </w:r>
      <w:r>
        <w:rPr>
          <w:bCs/>
          <w:lang w:val="en-GB"/>
        </w:rPr>
        <w:t xml:space="preserve"> </w:t>
      </w:r>
      <w:r w:rsidRPr="00F470B3">
        <w:rPr>
          <w:bCs/>
          <w:lang w:val="en-GB"/>
        </w:rPr>
        <w:t>13:16</w:t>
      </w:r>
    </w:p>
    <w:p w14:paraId="44CF0A10" w14:textId="77777777" w:rsidR="00701B2F" w:rsidRPr="00F470B3" w:rsidRDefault="00701B2F" w:rsidP="00100A70">
      <w:pPr>
        <w:ind w:left="426" w:hanging="426"/>
        <w:jc w:val="both"/>
        <w:rPr>
          <w:bCs/>
          <w:lang w:val="en-GB"/>
        </w:rPr>
      </w:pPr>
      <w:r w:rsidRPr="00F470B3">
        <w:rPr>
          <w:bCs/>
          <w:lang w:val="en-GB"/>
        </w:rPr>
        <w:lastRenderedPageBreak/>
        <w:t>Verdonschot EH, Bronkhorst EM, Burgersdijk RC, Konig KG, Schaeken MJ, Truin GJ.</w:t>
      </w:r>
      <w:r>
        <w:rPr>
          <w:bCs/>
          <w:lang w:val="en-GB"/>
        </w:rPr>
        <w:t xml:space="preserve"> (1992)</w:t>
      </w:r>
      <w:r w:rsidRPr="00F470B3">
        <w:rPr>
          <w:bCs/>
          <w:lang w:val="en-GB"/>
        </w:rPr>
        <w:t xml:space="preserve"> Performance of some diagnostic systems in examinations for small occlusal carious lesions. </w:t>
      </w:r>
      <w:r>
        <w:rPr>
          <w:bCs/>
          <w:lang w:val="en-GB"/>
        </w:rPr>
        <w:t>Caries Res</w:t>
      </w:r>
      <w:r w:rsidRPr="00F470B3">
        <w:rPr>
          <w:bCs/>
          <w:lang w:val="en-GB"/>
        </w:rPr>
        <w:t xml:space="preserve"> 26(1):59-64</w:t>
      </w:r>
    </w:p>
    <w:p w14:paraId="55C1D3F0" w14:textId="77777777" w:rsidR="00701B2F" w:rsidRPr="00701B2F" w:rsidRDefault="00701B2F" w:rsidP="00100A70">
      <w:pPr>
        <w:ind w:left="426" w:hanging="426"/>
        <w:jc w:val="both"/>
        <w:rPr>
          <w:bCs/>
        </w:rPr>
      </w:pPr>
      <w:r w:rsidRPr="00CD1382">
        <w:rPr>
          <w:bCs/>
          <w:lang w:val="en-US"/>
        </w:rPr>
        <w:t xml:space="preserve">Verdonschot EH, Wenzel A, Truin GJ, Konig KG. </w:t>
      </w:r>
      <w:r>
        <w:rPr>
          <w:bCs/>
          <w:lang w:val="en-GB"/>
        </w:rPr>
        <w:t>(1993)</w:t>
      </w:r>
      <w:r w:rsidRPr="00F470B3">
        <w:rPr>
          <w:bCs/>
          <w:lang w:val="en-GB"/>
        </w:rPr>
        <w:t xml:space="preserve"> Performance of electrical resistance measurements adjunct to visual inspection in the early diagnosis of occlusal caries. </w:t>
      </w:r>
      <w:r w:rsidRPr="00701B2F">
        <w:rPr>
          <w:bCs/>
        </w:rPr>
        <w:t>J Dent 21(6):332-7</w:t>
      </w:r>
    </w:p>
    <w:p w14:paraId="07EC8D03" w14:textId="77777777" w:rsidR="00701B2F" w:rsidRPr="00F470B3" w:rsidRDefault="00701B2F" w:rsidP="00100A70">
      <w:pPr>
        <w:ind w:left="426" w:hanging="426"/>
        <w:jc w:val="both"/>
        <w:rPr>
          <w:bCs/>
          <w:lang w:val="en-GB"/>
        </w:rPr>
      </w:pPr>
      <w:r w:rsidRPr="007D6D51">
        <w:rPr>
          <w:bCs/>
        </w:rPr>
        <w:t xml:space="preserve">Wenzel A, Borg E, Hintze H, Grondahl HG. </w:t>
      </w:r>
      <w:r>
        <w:rPr>
          <w:bCs/>
          <w:lang w:val="en-GB"/>
        </w:rPr>
        <w:t>(1995)</w:t>
      </w:r>
      <w:r w:rsidRPr="00F470B3">
        <w:rPr>
          <w:bCs/>
          <w:lang w:val="en-GB"/>
        </w:rPr>
        <w:t xml:space="preserve"> Accuracy of caries diagnosis in digital images from charge-coupled device and storage phosphor systems: an in vitro study. Dentomaxillofacial </w:t>
      </w:r>
      <w:r>
        <w:rPr>
          <w:bCs/>
          <w:lang w:val="en-GB"/>
        </w:rPr>
        <w:t xml:space="preserve">Rad </w:t>
      </w:r>
      <w:r w:rsidRPr="00F470B3">
        <w:rPr>
          <w:bCs/>
          <w:lang w:val="en-GB"/>
        </w:rPr>
        <w:t>24(4):250-4</w:t>
      </w:r>
    </w:p>
    <w:p w14:paraId="18EA5202" w14:textId="77777777" w:rsidR="00701B2F" w:rsidRPr="002F56DE" w:rsidRDefault="00701B2F" w:rsidP="00100A70">
      <w:pPr>
        <w:ind w:left="426" w:hanging="426"/>
        <w:jc w:val="both"/>
        <w:rPr>
          <w:bCs/>
          <w:lang w:val="en-GB"/>
        </w:rPr>
      </w:pPr>
      <w:r w:rsidRPr="002F56DE">
        <w:rPr>
          <w:bCs/>
          <w:lang w:val="en-GB"/>
        </w:rPr>
        <w:t>Wenzel A, Fejerskov O, Kidd E, Joyston-Bechal S, Groeneveld A. (1990) Depth of occlusal caries assessed clinically, by conventional film radiographs, and by digitized, processed radiographs. Caries Res 24(5):327-33</w:t>
      </w:r>
    </w:p>
    <w:p w14:paraId="7058C6C1" w14:textId="77777777" w:rsidR="00701B2F" w:rsidRPr="00F470B3" w:rsidRDefault="00701B2F" w:rsidP="00100A70">
      <w:pPr>
        <w:ind w:left="426" w:hanging="426"/>
        <w:jc w:val="both"/>
        <w:rPr>
          <w:bCs/>
          <w:lang w:val="en-GB"/>
        </w:rPr>
      </w:pPr>
      <w:r w:rsidRPr="00F470B3">
        <w:rPr>
          <w:bCs/>
          <w:lang w:val="en-GB"/>
        </w:rPr>
        <w:t xml:space="preserve">Wenzel A, Fejerskov O. Validity of diagnosis of questionable caries lesions in occlusal surfaces of extracted third </w:t>
      </w:r>
      <w:proofErr w:type="gramStart"/>
      <w:r w:rsidRPr="00F470B3">
        <w:rPr>
          <w:bCs/>
          <w:lang w:val="en-GB"/>
        </w:rPr>
        <w:t>molars.</w:t>
      </w:r>
      <w:r>
        <w:rPr>
          <w:bCs/>
          <w:lang w:val="en-GB"/>
        </w:rPr>
        <w:t>(</w:t>
      </w:r>
      <w:proofErr w:type="gramEnd"/>
      <w:r>
        <w:rPr>
          <w:bCs/>
          <w:lang w:val="en-GB"/>
        </w:rPr>
        <w:t>1992)</w:t>
      </w:r>
      <w:r w:rsidRPr="00F470B3">
        <w:rPr>
          <w:bCs/>
          <w:lang w:val="en-GB"/>
        </w:rPr>
        <w:t xml:space="preserve"> </w:t>
      </w:r>
      <w:r>
        <w:rPr>
          <w:bCs/>
          <w:lang w:val="en-GB"/>
        </w:rPr>
        <w:t xml:space="preserve">Caries Res </w:t>
      </w:r>
      <w:r w:rsidRPr="00F470B3">
        <w:rPr>
          <w:bCs/>
          <w:lang w:val="en-GB"/>
        </w:rPr>
        <w:t>26(3):188-94.</w:t>
      </w:r>
    </w:p>
    <w:p w14:paraId="18CDC484" w14:textId="77777777" w:rsidR="00701B2F" w:rsidRPr="00F470B3" w:rsidRDefault="00701B2F" w:rsidP="00100A70">
      <w:pPr>
        <w:ind w:left="426" w:hanging="426"/>
        <w:jc w:val="both"/>
        <w:rPr>
          <w:bCs/>
          <w:lang w:val="en-GB"/>
        </w:rPr>
      </w:pPr>
      <w:r w:rsidRPr="00F470B3">
        <w:rPr>
          <w:bCs/>
          <w:lang w:val="en-GB"/>
        </w:rPr>
        <w:t>Wenzel A, Hintze H, Mikkelsen L, Mouyen F. Radiographic detection of occlusal caries in noncavitated teeth. A comparison of conventional film radiographs, digitized film radiographs, and RadioVisioGraphy. Oral surgery, oral medicine, and oral pathology. 1991;72(5):621-6.</w:t>
      </w:r>
    </w:p>
    <w:p w14:paraId="28F8ACBC" w14:textId="77777777" w:rsidR="00701B2F" w:rsidRPr="00701B2F" w:rsidRDefault="00701B2F" w:rsidP="00100A70">
      <w:pPr>
        <w:ind w:left="426" w:hanging="426"/>
        <w:jc w:val="both"/>
        <w:rPr>
          <w:bCs/>
          <w:lang w:val="en-US"/>
        </w:rPr>
      </w:pPr>
      <w:r w:rsidRPr="00CD1382">
        <w:rPr>
          <w:bCs/>
          <w:lang w:val="en-US"/>
        </w:rPr>
        <w:t xml:space="preserve">Wenzel A, Verdonschot EH, Truin GJ, Konig KG. </w:t>
      </w:r>
      <w:r>
        <w:rPr>
          <w:bCs/>
          <w:lang w:val="en-GB"/>
        </w:rPr>
        <w:t>(1994)</w:t>
      </w:r>
      <w:r w:rsidRPr="00F470B3">
        <w:rPr>
          <w:bCs/>
          <w:lang w:val="en-GB"/>
        </w:rPr>
        <w:t xml:space="preserve"> Impact of the validator and the validation method on the outcome of occlusal caries diagnosis. </w:t>
      </w:r>
      <w:r w:rsidRPr="00701B2F">
        <w:rPr>
          <w:bCs/>
          <w:lang w:val="en-US"/>
        </w:rPr>
        <w:t>Caries Res 28(5):373-7</w:t>
      </w:r>
    </w:p>
    <w:p w14:paraId="67076549" w14:textId="77777777" w:rsidR="00701B2F" w:rsidRPr="00F470B3" w:rsidRDefault="00701B2F" w:rsidP="00100A70">
      <w:pPr>
        <w:ind w:left="426" w:hanging="426"/>
        <w:jc w:val="both"/>
        <w:rPr>
          <w:bCs/>
          <w:lang w:val="en-GB"/>
        </w:rPr>
      </w:pPr>
      <w:r w:rsidRPr="00701B2F">
        <w:rPr>
          <w:bCs/>
          <w:lang w:val="en-US"/>
        </w:rPr>
        <w:t xml:space="preserve">Wenzel A, Verdonschot EH, Truin GJ, Konig KG. </w:t>
      </w:r>
      <w:r w:rsidRPr="00F470B3">
        <w:rPr>
          <w:bCs/>
          <w:lang w:val="en-GB"/>
        </w:rPr>
        <w:t>Accuracy of visual inspection, fiber-optic transillumination, and various radiographic image modalities for the detection of occlusal caries in extracted non-cavitated teeth</w:t>
      </w:r>
      <w:r>
        <w:rPr>
          <w:bCs/>
          <w:lang w:val="en-GB"/>
        </w:rPr>
        <w:t xml:space="preserve"> (1992)</w:t>
      </w:r>
      <w:r w:rsidRPr="00F470B3">
        <w:rPr>
          <w:bCs/>
          <w:lang w:val="en-GB"/>
        </w:rPr>
        <w:t xml:space="preserve"> </w:t>
      </w:r>
      <w:r>
        <w:rPr>
          <w:bCs/>
          <w:lang w:val="en-GB"/>
        </w:rPr>
        <w:t>J Dent Res</w:t>
      </w:r>
      <w:r w:rsidRPr="00F470B3">
        <w:rPr>
          <w:bCs/>
          <w:lang w:val="en-GB"/>
        </w:rPr>
        <w:t xml:space="preserve"> 71(12):1934-7.</w:t>
      </w:r>
    </w:p>
    <w:p w14:paraId="21C59C2E" w14:textId="77777777" w:rsidR="00701B2F" w:rsidRPr="00F470B3" w:rsidRDefault="00701B2F" w:rsidP="00100A70">
      <w:pPr>
        <w:ind w:left="426" w:hanging="426"/>
        <w:jc w:val="both"/>
        <w:rPr>
          <w:bCs/>
          <w:lang w:val="en-GB"/>
        </w:rPr>
      </w:pPr>
      <w:r w:rsidRPr="00F470B3">
        <w:rPr>
          <w:bCs/>
          <w:lang w:val="en-GB"/>
        </w:rPr>
        <w:t>Wolwacz VF, Chapper A, Busato AL, Barbosa AN.</w:t>
      </w:r>
      <w:r w:rsidRPr="009B6F45">
        <w:rPr>
          <w:bCs/>
          <w:lang w:val="en-GB"/>
        </w:rPr>
        <w:t xml:space="preserve"> </w:t>
      </w:r>
      <w:r>
        <w:rPr>
          <w:bCs/>
          <w:lang w:val="en-GB"/>
        </w:rPr>
        <w:t>(2004)</w:t>
      </w:r>
      <w:r w:rsidRPr="00F470B3">
        <w:rPr>
          <w:bCs/>
          <w:lang w:val="en-GB"/>
        </w:rPr>
        <w:t xml:space="preserve"> Correlation between visual and radiographic examinations of non-cavitated occlusal caries lesions -- an in vivo study. Braz </w:t>
      </w:r>
      <w:r>
        <w:rPr>
          <w:bCs/>
          <w:lang w:val="en-GB"/>
        </w:rPr>
        <w:t>Oral</w:t>
      </w:r>
      <w:r w:rsidRPr="00F470B3">
        <w:rPr>
          <w:bCs/>
          <w:lang w:val="en-GB"/>
        </w:rPr>
        <w:t xml:space="preserve"> </w:t>
      </w:r>
      <w:r>
        <w:rPr>
          <w:bCs/>
          <w:lang w:val="en-GB"/>
        </w:rPr>
        <w:t>Res</w:t>
      </w:r>
      <w:r w:rsidRPr="00F470B3">
        <w:rPr>
          <w:bCs/>
          <w:lang w:val="en-GB"/>
        </w:rPr>
        <w:t xml:space="preserve"> 18(2):145-9</w:t>
      </w:r>
    </w:p>
    <w:p w14:paraId="35055173" w14:textId="77777777" w:rsidR="00701B2F" w:rsidRPr="002F56DE" w:rsidRDefault="00701B2F" w:rsidP="00100A70">
      <w:pPr>
        <w:ind w:left="426" w:hanging="426"/>
        <w:jc w:val="both"/>
        <w:rPr>
          <w:lang w:val="en-US"/>
        </w:rPr>
      </w:pPr>
      <w:r w:rsidRPr="002F56DE">
        <w:rPr>
          <w:lang w:val="en-US"/>
        </w:rPr>
        <w:t>Zafersoy-Akarslan Z, Erten H, Uzun Ö, Semiz M. (2009) Reproducibility and agreement of clinical diagnosis of occlusal caries using unaided visual examination and operating microscope. J Can Dent Assoc 75(6)</w:t>
      </w:r>
    </w:p>
    <w:p w14:paraId="28128038" w14:textId="77777777" w:rsidR="00701B2F" w:rsidRPr="002F56DE" w:rsidRDefault="00701B2F" w:rsidP="00100A70">
      <w:pPr>
        <w:ind w:left="426" w:hanging="426"/>
        <w:jc w:val="both"/>
        <w:rPr>
          <w:lang w:val="en-US"/>
        </w:rPr>
      </w:pPr>
      <w:r w:rsidRPr="002F56DE">
        <w:rPr>
          <w:lang w:val="en-US"/>
        </w:rPr>
        <w:t xml:space="preserve">Zaidi I, Somani R, Jaidka S, Nishad M, Singh S, Tomar D. (2016) Evaluation of different diagnostic modalities for diagnosis of dental caries: an in vivo study. </w:t>
      </w:r>
      <w:r w:rsidRPr="00CD1382">
        <w:rPr>
          <w:rStyle w:val="st"/>
          <w:rFonts w:eastAsia="Calibri"/>
          <w:lang w:val="en-US"/>
        </w:rPr>
        <w:t>Int J Clin Pediatr Dent</w:t>
      </w:r>
      <w:r w:rsidRPr="002F56DE">
        <w:rPr>
          <w:lang w:val="en-US"/>
        </w:rPr>
        <w:t xml:space="preserve"> 9(4), 320</w:t>
      </w:r>
    </w:p>
    <w:p w14:paraId="68CDBD35" w14:textId="77777777" w:rsidR="00701B2F" w:rsidRPr="00F470B3" w:rsidRDefault="00701B2F" w:rsidP="00100A70">
      <w:pPr>
        <w:ind w:left="426" w:hanging="426"/>
        <w:jc w:val="both"/>
        <w:rPr>
          <w:bCs/>
          <w:lang w:val="en-GB"/>
        </w:rPr>
      </w:pPr>
      <w:r w:rsidRPr="00532820">
        <w:rPr>
          <w:bCs/>
          <w:lang w:val="en-GB"/>
        </w:rPr>
        <w:t>Zeitouny M, Feghali M, Nasr A, Abou-Samra P, Saleh N, Bourgeois D</w:t>
      </w:r>
      <w:r>
        <w:rPr>
          <w:bCs/>
          <w:lang w:val="en-GB"/>
        </w:rPr>
        <w:t xml:space="preserve">. </w:t>
      </w:r>
      <w:r>
        <w:rPr>
          <w:bCs/>
          <w:lang w:val="en-US"/>
        </w:rPr>
        <w:t>(2014)</w:t>
      </w:r>
      <w:r w:rsidRPr="00F470B3">
        <w:rPr>
          <w:bCs/>
          <w:lang w:val="en-GB"/>
        </w:rPr>
        <w:t xml:space="preserve"> SOPROLIFE system: an accurate diagnostic enhancer. </w:t>
      </w:r>
      <w:r>
        <w:rPr>
          <w:bCs/>
          <w:lang w:val="en-GB"/>
        </w:rPr>
        <w:t>Sci World J</w:t>
      </w:r>
      <w:r w:rsidRPr="00F470B3">
        <w:rPr>
          <w:bCs/>
          <w:lang w:val="en-GB"/>
        </w:rPr>
        <w:t>.</w:t>
      </w:r>
      <w:r>
        <w:rPr>
          <w:bCs/>
          <w:lang w:val="en-GB"/>
        </w:rPr>
        <w:t xml:space="preserve"> </w:t>
      </w:r>
      <w:r w:rsidRPr="00F470B3">
        <w:rPr>
          <w:bCs/>
          <w:lang w:val="en-GB"/>
        </w:rPr>
        <w:t>924741</w:t>
      </w:r>
    </w:p>
    <w:sectPr w:rsidR="00701B2F" w:rsidRPr="00F470B3" w:rsidSect="00DE3F89">
      <w:pgSz w:w="11906" w:h="16838" w:code="9"/>
      <w:pgMar w:top="1628" w:right="990" w:bottom="900" w:left="540"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42882" w14:textId="77777777" w:rsidR="00BC4CFA" w:rsidRDefault="00BC4CFA">
      <w:r>
        <w:separator/>
      </w:r>
    </w:p>
    <w:p w14:paraId="6272BC78" w14:textId="77777777" w:rsidR="00BC4CFA" w:rsidRDefault="00BC4CFA"/>
  </w:endnote>
  <w:endnote w:type="continuationSeparator" w:id="0">
    <w:p w14:paraId="5242BDC8" w14:textId="77777777" w:rsidR="00BC4CFA" w:rsidRDefault="00BC4CFA">
      <w:r>
        <w:continuationSeparator/>
      </w:r>
    </w:p>
    <w:p w14:paraId="65778CBA" w14:textId="77777777" w:rsidR="00BC4CFA" w:rsidRDefault="00BC4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WenQuanYi Micro Hei">
    <w:altName w:val="Yu Gothic"/>
    <w:panose1 w:val="00000000000000000000"/>
    <w:charset w:val="80"/>
    <w:family w:val="auto"/>
    <w:notTrueType/>
    <w:pitch w:val="variable"/>
    <w:sig w:usb0="00000000" w:usb1="08070000" w:usb2="00000010" w:usb3="00000000" w:csb0="00020000" w:csb1="00000000"/>
  </w:font>
  <w:font w:name="Lohit Hindi">
    <w:altName w:val="Times New Roman"/>
    <w:charset w:val="00"/>
    <w:family w:val="auto"/>
    <w:pitch w:val="default"/>
  </w:font>
  <w:font w:name="Helvetica Neue">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Squ-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048719"/>
      <w:docPartObj>
        <w:docPartGallery w:val="Page Numbers (Bottom of Page)"/>
        <w:docPartUnique/>
      </w:docPartObj>
    </w:sdtPr>
    <w:sdtEndPr/>
    <w:sdtContent>
      <w:p w14:paraId="3FA61533" w14:textId="4C9F8353" w:rsidR="003F0505" w:rsidRDefault="003F0505">
        <w:pPr>
          <w:pStyle w:val="Fuzeile"/>
          <w:jc w:val="center"/>
        </w:pPr>
        <w:r>
          <w:fldChar w:fldCharType="begin"/>
        </w:r>
        <w:r>
          <w:instrText>PAGE   \* MERGEFORMAT</w:instrText>
        </w:r>
        <w:r>
          <w:fldChar w:fldCharType="separate"/>
        </w:r>
        <w:r w:rsidRPr="00DC1AF3">
          <w:rPr>
            <w:noProof/>
            <w:lang w:val="de-DE"/>
          </w:rPr>
          <w:t>15</w:t>
        </w:r>
        <w:r>
          <w:fldChar w:fldCharType="end"/>
        </w:r>
      </w:p>
    </w:sdtContent>
  </w:sdt>
  <w:p w14:paraId="632218D2" w14:textId="77777777" w:rsidR="003F0505" w:rsidRDefault="003F050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89902" w14:textId="30CEF55B" w:rsidR="003F0505" w:rsidRPr="00B678E2" w:rsidRDefault="003F0505" w:rsidP="00935B5C">
    <w:pPr>
      <w:pStyle w:val="Fuzeile"/>
      <w:jc w:val="center"/>
      <w:rPr>
        <w:lang w:val="de-DE"/>
      </w:rPr>
    </w:pPr>
    <w:r>
      <w:fldChar w:fldCharType="begin"/>
    </w:r>
    <w:r>
      <w:instrText xml:space="preserve"> PAGE   \* MERGEFORMAT </w:instrText>
    </w:r>
    <w:r>
      <w:fldChar w:fldCharType="separate"/>
    </w:r>
    <w:r>
      <w:rPr>
        <w:noProof/>
      </w:rPr>
      <w:t>64</w:t>
    </w:r>
    <w:r>
      <w:fldChar w:fldCharType="end"/>
    </w:r>
  </w:p>
  <w:p w14:paraId="2D92A550" w14:textId="77777777" w:rsidR="003F0505" w:rsidRDefault="003F05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D5315" w14:textId="77777777" w:rsidR="00BC4CFA" w:rsidRDefault="00BC4CFA">
      <w:r>
        <w:separator/>
      </w:r>
    </w:p>
    <w:p w14:paraId="5BA93EF8" w14:textId="77777777" w:rsidR="00BC4CFA" w:rsidRDefault="00BC4CFA"/>
  </w:footnote>
  <w:footnote w:type="continuationSeparator" w:id="0">
    <w:p w14:paraId="16839B58" w14:textId="77777777" w:rsidR="00BC4CFA" w:rsidRDefault="00BC4CFA">
      <w:r>
        <w:continuationSeparator/>
      </w:r>
    </w:p>
    <w:p w14:paraId="51EB2E3F" w14:textId="77777777" w:rsidR="00BC4CFA" w:rsidRDefault="00BC4C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A5455" w14:textId="77777777" w:rsidR="009702B7" w:rsidRPr="009702B7" w:rsidRDefault="009702B7" w:rsidP="009702B7">
    <w:pPr>
      <w:pStyle w:val="Titel"/>
      <w:jc w:val="left"/>
      <w:rPr>
        <w:b w:val="0"/>
        <w:sz w:val="18"/>
        <w:szCs w:val="18"/>
      </w:rPr>
    </w:pPr>
    <w:r w:rsidRPr="009702B7">
      <w:rPr>
        <w:b w:val="0"/>
        <w:sz w:val="18"/>
        <w:szCs w:val="18"/>
      </w:rPr>
      <w:t>Systematic review and meta-analysis of diagnostic methods for occlusal surface caries</w:t>
    </w:r>
  </w:p>
  <w:p w14:paraId="4C9D3F08" w14:textId="77777777" w:rsidR="003F0505" w:rsidRPr="009702B7" w:rsidRDefault="003F0505" w:rsidP="009702B7">
    <w:pPr>
      <w:pStyle w:val="Kopfzeile"/>
      <w:rPr>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0AC"/>
    <w:multiLevelType w:val="hybridMultilevel"/>
    <w:tmpl w:val="F514A2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E2FC9"/>
    <w:multiLevelType w:val="hybridMultilevel"/>
    <w:tmpl w:val="1E922A2C"/>
    <w:lvl w:ilvl="0" w:tplc="83E8E9A6">
      <w:start w:val="2"/>
      <w:numFmt w:val="decimal"/>
      <w:lvlText w:val="%1"/>
      <w:lvlJc w:val="left"/>
      <w:pPr>
        <w:ind w:left="360" w:firstLine="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9E317C"/>
    <w:multiLevelType w:val="hybridMultilevel"/>
    <w:tmpl w:val="536006E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15:restartNumberingAfterBreak="0">
    <w:nsid w:val="10BB7CFF"/>
    <w:multiLevelType w:val="hybridMultilevel"/>
    <w:tmpl w:val="9C1EA456"/>
    <w:lvl w:ilvl="0" w:tplc="FDA4487E">
      <w:start w:val="1"/>
      <w:numFmt w:val="decimal"/>
      <w:lvlText w:val="%1."/>
      <w:lvlJc w:val="left"/>
      <w:pPr>
        <w:ind w:left="99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4063BB"/>
    <w:multiLevelType w:val="hybridMultilevel"/>
    <w:tmpl w:val="C07E131A"/>
    <w:lvl w:ilvl="0" w:tplc="53D2232E">
      <w:start w:val="1"/>
      <w:numFmt w:val="decimal"/>
      <w:pStyle w:val="berschrift1"/>
      <w:lvlText w:val="%1"/>
      <w:lvlJc w:val="left"/>
      <w:pPr>
        <w:ind w:left="10425" w:hanging="360"/>
      </w:pPr>
      <w:rPr>
        <w:rFonts w:cs="Times New Roman" w:hint="default"/>
      </w:rPr>
    </w:lvl>
    <w:lvl w:ilvl="1" w:tplc="04070019">
      <w:start w:val="1"/>
      <w:numFmt w:val="lowerLetter"/>
      <w:lvlText w:val="%2."/>
      <w:lvlJc w:val="left"/>
      <w:pPr>
        <w:ind w:left="11505" w:hanging="360"/>
      </w:pPr>
      <w:rPr>
        <w:rFonts w:cs="Times New Roman"/>
      </w:rPr>
    </w:lvl>
    <w:lvl w:ilvl="2" w:tplc="0407001B" w:tentative="1">
      <w:start w:val="1"/>
      <w:numFmt w:val="lowerRoman"/>
      <w:lvlText w:val="%3."/>
      <w:lvlJc w:val="right"/>
      <w:pPr>
        <w:ind w:left="12225" w:hanging="180"/>
      </w:pPr>
      <w:rPr>
        <w:rFonts w:cs="Times New Roman"/>
      </w:rPr>
    </w:lvl>
    <w:lvl w:ilvl="3" w:tplc="0407000F" w:tentative="1">
      <w:start w:val="1"/>
      <w:numFmt w:val="decimal"/>
      <w:lvlText w:val="%4."/>
      <w:lvlJc w:val="left"/>
      <w:pPr>
        <w:ind w:left="12945" w:hanging="360"/>
      </w:pPr>
      <w:rPr>
        <w:rFonts w:cs="Times New Roman"/>
      </w:rPr>
    </w:lvl>
    <w:lvl w:ilvl="4" w:tplc="04070019" w:tentative="1">
      <w:start w:val="1"/>
      <w:numFmt w:val="lowerLetter"/>
      <w:lvlText w:val="%5."/>
      <w:lvlJc w:val="left"/>
      <w:pPr>
        <w:ind w:left="13665" w:hanging="360"/>
      </w:pPr>
      <w:rPr>
        <w:rFonts w:cs="Times New Roman"/>
      </w:rPr>
    </w:lvl>
    <w:lvl w:ilvl="5" w:tplc="0407001B" w:tentative="1">
      <w:start w:val="1"/>
      <w:numFmt w:val="lowerRoman"/>
      <w:lvlText w:val="%6."/>
      <w:lvlJc w:val="right"/>
      <w:pPr>
        <w:ind w:left="14385" w:hanging="180"/>
      </w:pPr>
      <w:rPr>
        <w:rFonts w:cs="Times New Roman"/>
      </w:rPr>
    </w:lvl>
    <w:lvl w:ilvl="6" w:tplc="0407000F" w:tentative="1">
      <w:start w:val="1"/>
      <w:numFmt w:val="decimal"/>
      <w:lvlText w:val="%7."/>
      <w:lvlJc w:val="left"/>
      <w:pPr>
        <w:ind w:left="15105" w:hanging="360"/>
      </w:pPr>
      <w:rPr>
        <w:rFonts w:cs="Times New Roman"/>
      </w:rPr>
    </w:lvl>
    <w:lvl w:ilvl="7" w:tplc="04070019" w:tentative="1">
      <w:start w:val="1"/>
      <w:numFmt w:val="lowerLetter"/>
      <w:lvlText w:val="%8."/>
      <w:lvlJc w:val="left"/>
      <w:pPr>
        <w:ind w:left="15825" w:hanging="360"/>
      </w:pPr>
      <w:rPr>
        <w:rFonts w:cs="Times New Roman"/>
      </w:rPr>
    </w:lvl>
    <w:lvl w:ilvl="8" w:tplc="0407001B" w:tentative="1">
      <w:start w:val="1"/>
      <w:numFmt w:val="lowerRoman"/>
      <w:lvlText w:val="%9."/>
      <w:lvlJc w:val="right"/>
      <w:pPr>
        <w:ind w:left="16545" w:hanging="180"/>
      </w:pPr>
      <w:rPr>
        <w:rFonts w:cs="Times New Roman"/>
      </w:rPr>
    </w:lvl>
  </w:abstractNum>
  <w:abstractNum w:abstractNumId="5" w15:restartNumberingAfterBreak="0">
    <w:nsid w:val="26955D80"/>
    <w:multiLevelType w:val="hybridMultilevel"/>
    <w:tmpl w:val="95045472"/>
    <w:lvl w:ilvl="0" w:tplc="EBA25ADA">
      <w:start w:val="1"/>
      <w:numFmt w:val="decimal"/>
      <w:lvlText w:val="%1."/>
      <w:lvlJc w:val="left"/>
      <w:pPr>
        <w:ind w:left="502" w:hanging="360"/>
      </w:pPr>
      <w:rPr>
        <w:rFonts w:ascii="Times New Roman" w:eastAsia="Calibr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0C18B6"/>
    <w:multiLevelType w:val="hybridMultilevel"/>
    <w:tmpl w:val="0DE2DD2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197B5D"/>
    <w:multiLevelType w:val="hybridMultilevel"/>
    <w:tmpl w:val="191804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F844CF"/>
    <w:multiLevelType w:val="hybridMultilevel"/>
    <w:tmpl w:val="76726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D40ED3"/>
    <w:multiLevelType w:val="hybridMultilevel"/>
    <w:tmpl w:val="9C1EA456"/>
    <w:lvl w:ilvl="0" w:tplc="FDA4487E">
      <w:start w:val="1"/>
      <w:numFmt w:val="decimal"/>
      <w:lvlText w:val="%1."/>
      <w:lvlJc w:val="left"/>
      <w:pPr>
        <w:ind w:left="1069"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742FAD"/>
    <w:multiLevelType w:val="hybridMultilevel"/>
    <w:tmpl w:val="F514A2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AB4659"/>
    <w:multiLevelType w:val="multilevel"/>
    <w:tmpl w:val="0DA0206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 w15:restartNumberingAfterBreak="0">
    <w:nsid w:val="4557673A"/>
    <w:multiLevelType w:val="hybridMultilevel"/>
    <w:tmpl w:val="76DAFFC8"/>
    <w:lvl w:ilvl="0" w:tplc="2D289C38">
      <w:start w:val="2"/>
      <w:numFmt w:val="decimal"/>
      <w:lvlText w:val="%1"/>
      <w:lvlJc w:val="left"/>
      <w:pPr>
        <w:ind w:left="360" w:firstLine="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6375EFF"/>
    <w:multiLevelType w:val="hybridMultilevel"/>
    <w:tmpl w:val="A9FC99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C33FA9"/>
    <w:multiLevelType w:val="hybridMultilevel"/>
    <w:tmpl w:val="5AF28F02"/>
    <w:lvl w:ilvl="0" w:tplc="1F44FC48">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183BF5"/>
    <w:multiLevelType w:val="multilevel"/>
    <w:tmpl w:val="29F04DEA"/>
    <w:lvl w:ilvl="0">
      <w:start w:val="1"/>
      <w:numFmt w:val="decimal"/>
      <w:lvlText w:val="1.%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4DF0398"/>
    <w:multiLevelType w:val="hybridMultilevel"/>
    <w:tmpl w:val="987A25FA"/>
    <w:lvl w:ilvl="0" w:tplc="2FA06A4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1B4F2D"/>
    <w:multiLevelType w:val="hybridMultilevel"/>
    <w:tmpl w:val="BF6ACDC2"/>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1248CD"/>
    <w:multiLevelType w:val="hybridMultilevel"/>
    <w:tmpl w:val="8918FD08"/>
    <w:lvl w:ilvl="0" w:tplc="872C0E9A">
      <w:start w:val="2"/>
      <w:numFmt w:val="decimal"/>
      <w:lvlText w:val="%1"/>
      <w:lvlJc w:val="left"/>
      <w:pPr>
        <w:ind w:left="360" w:firstLine="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48C63BF"/>
    <w:multiLevelType w:val="hybridMultilevel"/>
    <w:tmpl w:val="BDDC39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5FD34CF"/>
    <w:multiLevelType w:val="hybridMultilevel"/>
    <w:tmpl w:val="B6320A04"/>
    <w:lvl w:ilvl="0" w:tplc="5C4AF8DC">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9DB10A7"/>
    <w:multiLevelType w:val="hybridMultilevel"/>
    <w:tmpl w:val="7AB87594"/>
    <w:lvl w:ilvl="0" w:tplc="8E62BD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16"/>
  </w:num>
  <w:num w:numId="4">
    <w:abstractNumId w:val="2"/>
  </w:num>
  <w:num w:numId="5">
    <w:abstractNumId w:val="14"/>
  </w:num>
  <w:num w:numId="6">
    <w:abstractNumId w:val="21"/>
  </w:num>
  <w:num w:numId="7">
    <w:abstractNumId w:val="7"/>
  </w:num>
  <w:num w:numId="8">
    <w:abstractNumId w:val="11"/>
  </w:num>
  <w:num w:numId="9">
    <w:abstractNumId w:val="3"/>
  </w:num>
  <w:num w:numId="10">
    <w:abstractNumId w:val="19"/>
  </w:num>
  <w:num w:numId="11">
    <w:abstractNumId w:val="17"/>
  </w:num>
  <w:num w:numId="12">
    <w:abstractNumId w:val="13"/>
  </w:num>
  <w:num w:numId="13">
    <w:abstractNumId w:val="9"/>
  </w:num>
  <w:num w:numId="14">
    <w:abstractNumId w:val="10"/>
  </w:num>
  <w:num w:numId="15">
    <w:abstractNumId w:val="6"/>
  </w:num>
  <w:num w:numId="16">
    <w:abstractNumId w:val="5"/>
  </w:num>
  <w:num w:numId="17">
    <w:abstractNumId w:val="8"/>
  </w:num>
  <w:num w:numId="18">
    <w:abstractNumId w:val="0"/>
  </w:num>
  <w:num w:numId="19">
    <w:abstractNumId w:val="20"/>
  </w:num>
  <w:num w:numId="20">
    <w:abstractNumId w:val="1"/>
  </w:num>
  <w:num w:numId="21">
    <w:abstractNumId w:val="12"/>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hideGrammatical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13"/>
    <w:rsid w:val="00000EE1"/>
    <w:rsid w:val="00002C2E"/>
    <w:rsid w:val="0000443D"/>
    <w:rsid w:val="0000569A"/>
    <w:rsid w:val="00011B9E"/>
    <w:rsid w:val="00013E61"/>
    <w:rsid w:val="0001796E"/>
    <w:rsid w:val="00020ECC"/>
    <w:rsid w:val="00021987"/>
    <w:rsid w:val="00025846"/>
    <w:rsid w:val="00025967"/>
    <w:rsid w:val="0003229B"/>
    <w:rsid w:val="00037952"/>
    <w:rsid w:val="000411CD"/>
    <w:rsid w:val="00041ECF"/>
    <w:rsid w:val="000428A4"/>
    <w:rsid w:val="00043EB7"/>
    <w:rsid w:val="00047E77"/>
    <w:rsid w:val="00051A07"/>
    <w:rsid w:val="0005221E"/>
    <w:rsid w:val="00052F26"/>
    <w:rsid w:val="000550CE"/>
    <w:rsid w:val="00056C26"/>
    <w:rsid w:val="000607CF"/>
    <w:rsid w:val="00064602"/>
    <w:rsid w:val="00066155"/>
    <w:rsid w:val="000678F0"/>
    <w:rsid w:val="00071329"/>
    <w:rsid w:val="000713AA"/>
    <w:rsid w:val="00077CC9"/>
    <w:rsid w:val="000832D5"/>
    <w:rsid w:val="000872D5"/>
    <w:rsid w:val="000A0D4C"/>
    <w:rsid w:val="000A76F7"/>
    <w:rsid w:val="000B1453"/>
    <w:rsid w:val="000B1949"/>
    <w:rsid w:val="000B2EF6"/>
    <w:rsid w:val="000B6426"/>
    <w:rsid w:val="000C05AD"/>
    <w:rsid w:val="000C6047"/>
    <w:rsid w:val="000D7B05"/>
    <w:rsid w:val="000E1760"/>
    <w:rsid w:val="000E4C4B"/>
    <w:rsid w:val="000E51D9"/>
    <w:rsid w:val="000F3122"/>
    <w:rsid w:val="000F3E35"/>
    <w:rsid w:val="000F4A57"/>
    <w:rsid w:val="000F654C"/>
    <w:rsid w:val="00100311"/>
    <w:rsid w:val="00100A70"/>
    <w:rsid w:val="00104397"/>
    <w:rsid w:val="00106AAF"/>
    <w:rsid w:val="00111115"/>
    <w:rsid w:val="001172E7"/>
    <w:rsid w:val="00117A0A"/>
    <w:rsid w:val="00124F7A"/>
    <w:rsid w:val="001256A4"/>
    <w:rsid w:val="00141A00"/>
    <w:rsid w:val="001447BD"/>
    <w:rsid w:val="0014687C"/>
    <w:rsid w:val="00157C40"/>
    <w:rsid w:val="00160EC3"/>
    <w:rsid w:val="00175390"/>
    <w:rsid w:val="00181762"/>
    <w:rsid w:val="00190417"/>
    <w:rsid w:val="00191B36"/>
    <w:rsid w:val="0019504C"/>
    <w:rsid w:val="001950A0"/>
    <w:rsid w:val="001A46BF"/>
    <w:rsid w:val="001B4199"/>
    <w:rsid w:val="001B77AE"/>
    <w:rsid w:val="001C57D3"/>
    <w:rsid w:val="001D492C"/>
    <w:rsid w:val="001D6A19"/>
    <w:rsid w:val="001D70C2"/>
    <w:rsid w:val="001E2FA8"/>
    <w:rsid w:val="001E5711"/>
    <w:rsid w:val="001E6700"/>
    <w:rsid w:val="001F26B1"/>
    <w:rsid w:val="001F4588"/>
    <w:rsid w:val="001F5B7B"/>
    <w:rsid w:val="001F6600"/>
    <w:rsid w:val="001F7DE4"/>
    <w:rsid w:val="00200DCB"/>
    <w:rsid w:val="0020237D"/>
    <w:rsid w:val="00205F21"/>
    <w:rsid w:val="0021223D"/>
    <w:rsid w:val="00213E33"/>
    <w:rsid w:val="00214CD0"/>
    <w:rsid w:val="0021646A"/>
    <w:rsid w:val="0021694F"/>
    <w:rsid w:val="002242DE"/>
    <w:rsid w:val="00235D65"/>
    <w:rsid w:val="00237921"/>
    <w:rsid w:val="00240A17"/>
    <w:rsid w:val="00245D0C"/>
    <w:rsid w:val="002528C8"/>
    <w:rsid w:val="00256662"/>
    <w:rsid w:val="00257410"/>
    <w:rsid w:val="00266F0B"/>
    <w:rsid w:val="00272898"/>
    <w:rsid w:val="002729E7"/>
    <w:rsid w:val="002740ED"/>
    <w:rsid w:val="00274EA1"/>
    <w:rsid w:val="00275875"/>
    <w:rsid w:val="0028004E"/>
    <w:rsid w:val="00284BED"/>
    <w:rsid w:val="002860B6"/>
    <w:rsid w:val="00295972"/>
    <w:rsid w:val="002A0328"/>
    <w:rsid w:val="002A1AB6"/>
    <w:rsid w:val="002A471F"/>
    <w:rsid w:val="002C3663"/>
    <w:rsid w:val="002C5A39"/>
    <w:rsid w:val="002C7106"/>
    <w:rsid w:val="002D568C"/>
    <w:rsid w:val="002D58EB"/>
    <w:rsid w:val="002E0725"/>
    <w:rsid w:val="002E1FF2"/>
    <w:rsid w:val="002E61C7"/>
    <w:rsid w:val="002F33A3"/>
    <w:rsid w:val="002F56DE"/>
    <w:rsid w:val="002F753A"/>
    <w:rsid w:val="0030667A"/>
    <w:rsid w:val="00307A5C"/>
    <w:rsid w:val="00310FEC"/>
    <w:rsid w:val="003123FE"/>
    <w:rsid w:val="003126DD"/>
    <w:rsid w:val="00314F59"/>
    <w:rsid w:val="00317988"/>
    <w:rsid w:val="00321DA1"/>
    <w:rsid w:val="00332318"/>
    <w:rsid w:val="00336DFB"/>
    <w:rsid w:val="00345633"/>
    <w:rsid w:val="0034575E"/>
    <w:rsid w:val="00357A31"/>
    <w:rsid w:val="00360182"/>
    <w:rsid w:val="00360F2F"/>
    <w:rsid w:val="00362B64"/>
    <w:rsid w:val="00370FC9"/>
    <w:rsid w:val="003724B8"/>
    <w:rsid w:val="00376908"/>
    <w:rsid w:val="0038643C"/>
    <w:rsid w:val="003875EF"/>
    <w:rsid w:val="00396304"/>
    <w:rsid w:val="0039776F"/>
    <w:rsid w:val="003A39B5"/>
    <w:rsid w:val="003A710B"/>
    <w:rsid w:val="003B0019"/>
    <w:rsid w:val="003B2716"/>
    <w:rsid w:val="003B58DB"/>
    <w:rsid w:val="003B7C1E"/>
    <w:rsid w:val="003C3DDF"/>
    <w:rsid w:val="003D0DD1"/>
    <w:rsid w:val="003D30AB"/>
    <w:rsid w:val="003E4296"/>
    <w:rsid w:val="003F0505"/>
    <w:rsid w:val="003F3562"/>
    <w:rsid w:val="00401770"/>
    <w:rsid w:val="0040448B"/>
    <w:rsid w:val="00405216"/>
    <w:rsid w:val="00406787"/>
    <w:rsid w:val="00414BBE"/>
    <w:rsid w:val="00414D50"/>
    <w:rsid w:val="00420B18"/>
    <w:rsid w:val="00423F1C"/>
    <w:rsid w:val="00424EF5"/>
    <w:rsid w:val="004259EE"/>
    <w:rsid w:val="0042791C"/>
    <w:rsid w:val="00430E08"/>
    <w:rsid w:val="00432795"/>
    <w:rsid w:val="0043611F"/>
    <w:rsid w:val="00450342"/>
    <w:rsid w:val="004574D0"/>
    <w:rsid w:val="0046172F"/>
    <w:rsid w:val="00465C4A"/>
    <w:rsid w:val="00473F73"/>
    <w:rsid w:val="004740A3"/>
    <w:rsid w:val="00474349"/>
    <w:rsid w:val="00485589"/>
    <w:rsid w:val="00485EF4"/>
    <w:rsid w:val="004A2DBC"/>
    <w:rsid w:val="004A7559"/>
    <w:rsid w:val="004B13BE"/>
    <w:rsid w:val="004B213C"/>
    <w:rsid w:val="004B3B53"/>
    <w:rsid w:val="004B4178"/>
    <w:rsid w:val="004B4813"/>
    <w:rsid w:val="004C227E"/>
    <w:rsid w:val="004C47F5"/>
    <w:rsid w:val="004C5730"/>
    <w:rsid w:val="004C5EC9"/>
    <w:rsid w:val="004D1624"/>
    <w:rsid w:val="004D4ACE"/>
    <w:rsid w:val="004D7DD2"/>
    <w:rsid w:val="004E019A"/>
    <w:rsid w:val="004E1F2E"/>
    <w:rsid w:val="004E22B2"/>
    <w:rsid w:val="004E4557"/>
    <w:rsid w:val="004F23F1"/>
    <w:rsid w:val="004F4D75"/>
    <w:rsid w:val="005169B8"/>
    <w:rsid w:val="005230DA"/>
    <w:rsid w:val="0052775A"/>
    <w:rsid w:val="00532820"/>
    <w:rsid w:val="00537D02"/>
    <w:rsid w:val="00540B27"/>
    <w:rsid w:val="005413A7"/>
    <w:rsid w:val="00547D7F"/>
    <w:rsid w:val="00554321"/>
    <w:rsid w:val="005554D0"/>
    <w:rsid w:val="00555FF2"/>
    <w:rsid w:val="00560363"/>
    <w:rsid w:val="005619CD"/>
    <w:rsid w:val="00567649"/>
    <w:rsid w:val="005727A7"/>
    <w:rsid w:val="00575888"/>
    <w:rsid w:val="00582E0E"/>
    <w:rsid w:val="005838B0"/>
    <w:rsid w:val="00583CEE"/>
    <w:rsid w:val="00587DA4"/>
    <w:rsid w:val="005912AD"/>
    <w:rsid w:val="00591EE1"/>
    <w:rsid w:val="005A1D07"/>
    <w:rsid w:val="005A310D"/>
    <w:rsid w:val="005A4E57"/>
    <w:rsid w:val="005A5FE1"/>
    <w:rsid w:val="005C6792"/>
    <w:rsid w:val="005C7D93"/>
    <w:rsid w:val="005D1532"/>
    <w:rsid w:val="005F3DB5"/>
    <w:rsid w:val="00602CC2"/>
    <w:rsid w:val="006030D1"/>
    <w:rsid w:val="00605911"/>
    <w:rsid w:val="00617B27"/>
    <w:rsid w:val="006275C2"/>
    <w:rsid w:val="00627B48"/>
    <w:rsid w:val="00627F97"/>
    <w:rsid w:val="00630711"/>
    <w:rsid w:val="00630CBD"/>
    <w:rsid w:val="00634D7D"/>
    <w:rsid w:val="006374E2"/>
    <w:rsid w:val="00651BD0"/>
    <w:rsid w:val="00652393"/>
    <w:rsid w:val="00654931"/>
    <w:rsid w:val="0066479C"/>
    <w:rsid w:val="00667CE2"/>
    <w:rsid w:val="006717C3"/>
    <w:rsid w:val="006739E9"/>
    <w:rsid w:val="00675E25"/>
    <w:rsid w:val="00676966"/>
    <w:rsid w:val="00684F42"/>
    <w:rsid w:val="00686386"/>
    <w:rsid w:val="006869F8"/>
    <w:rsid w:val="006916FE"/>
    <w:rsid w:val="00691710"/>
    <w:rsid w:val="00691B33"/>
    <w:rsid w:val="00694E4F"/>
    <w:rsid w:val="00696834"/>
    <w:rsid w:val="00697124"/>
    <w:rsid w:val="006A326F"/>
    <w:rsid w:val="006B2650"/>
    <w:rsid w:val="006B364D"/>
    <w:rsid w:val="006B40AB"/>
    <w:rsid w:val="006B60BD"/>
    <w:rsid w:val="006C1F4C"/>
    <w:rsid w:val="006C43C5"/>
    <w:rsid w:val="006C69E7"/>
    <w:rsid w:val="006D596C"/>
    <w:rsid w:val="006D676F"/>
    <w:rsid w:val="006D7AEC"/>
    <w:rsid w:val="006E71E0"/>
    <w:rsid w:val="006F0D87"/>
    <w:rsid w:val="006F5F3C"/>
    <w:rsid w:val="006F7E9F"/>
    <w:rsid w:val="00701B2F"/>
    <w:rsid w:val="0070232D"/>
    <w:rsid w:val="00704BA4"/>
    <w:rsid w:val="007060ED"/>
    <w:rsid w:val="00710B14"/>
    <w:rsid w:val="007112C1"/>
    <w:rsid w:val="00724E00"/>
    <w:rsid w:val="0073057A"/>
    <w:rsid w:val="00731DFD"/>
    <w:rsid w:val="00734DFA"/>
    <w:rsid w:val="00744330"/>
    <w:rsid w:val="00750779"/>
    <w:rsid w:val="00752200"/>
    <w:rsid w:val="00754947"/>
    <w:rsid w:val="00754A55"/>
    <w:rsid w:val="0075570E"/>
    <w:rsid w:val="00756EDF"/>
    <w:rsid w:val="0076427E"/>
    <w:rsid w:val="00770A93"/>
    <w:rsid w:val="00780BB0"/>
    <w:rsid w:val="0078405C"/>
    <w:rsid w:val="007937FF"/>
    <w:rsid w:val="00794C17"/>
    <w:rsid w:val="007A6FC3"/>
    <w:rsid w:val="007B0495"/>
    <w:rsid w:val="007B2EF5"/>
    <w:rsid w:val="007B31B3"/>
    <w:rsid w:val="007B3FC5"/>
    <w:rsid w:val="007B55CE"/>
    <w:rsid w:val="007C07A4"/>
    <w:rsid w:val="007C5D97"/>
    <w:rsid w:val="007D27FF"/>
    <w:rsid w:val="007D3E38"/>
    <w:rsid w:val="007D6D51"/>
    <w:rsid w:val="007D7F67"/>
    <w:rsid w:val="007E2EE5"/>
    <w:rsid w:val="007F2881"/>
    <w:rsid w:val="008015F2"/>
    <w:rsid w:val="00803049"/>
    <w:rsid w:val="00804EE1"/>
    <w:rsid w:val="008061D0"/>
    <w:rsid w:val="0081569B"/>
    <w:rsid w:val="008205E5"/>
    <w:rsid w:val="00832CA0"/>
    <w:rsid w:val="00843D91"/>
    <w:rsid w:val="00851293"/>
    <w:rsid w:val="0085345B"/>
    <w:rsid w:val="00855600"/>
    <w:rsid w:val="008601C7"/>
    <w:rsid w:val="008605E3"/>
    <w:rsid w:val="00872D5C"/>
    <w:rsid w:val="00880541"/>
    <w:rsid w:val="00886BEB"/>
    <w:rsid w:val="00893BC2"/>
    <w:rsid w:val="00895AF9"/>
    <w:rsid w:val="00897AA0"/>
    <w:rsid w:val="00897F3D"/>
    <w:rsid w:val="008A10E9"/>
    <w:rsid w:val="008A24FB"/>
    <w:rsid w:val="008A2E09"/>
    <w:rsid w:val="008B2B06"/>
    <w:rsid w:val="008C43C0"/>
    <w:rsid w:val="008C531D"/>
    <w:rsid w:val="008D37CA"/>
    <w:rsid w:val="008D3EEF"/>
    <w:rsid w:val="008E0F1B"/>
    <w:rsid w:val="008E3191"/>
    <w:rsid w:val="008F7ACC"/>
    <w:rsid w:val="0090472F"/>
    <w:rsid w:val="009153A8"/>
    <w:rsid w:val="00915A1B"/>
    <w:rsid w:val="00915A3B"/>
    <w:rsid w:val="0091636B"/>
    <w:rsid w:val="009263E8"/>
    <w:rsid w:val="009312AD"/>
    <w:rsid w:val="0093553F"/>
    <w:rsid w:val="00935B5C"/>
    <w:rsid w:val="00952790"/>
    <w:rsid w:val="00967760"/>
    <w:rsid w:val="009702B7"/>
    <w:rsid w:val="009720FE"/>
    <w:rsid w:val="0097237B"/>
    <w:rsid w:val="00973880"/>
    <w:rsid w:val="009834F9"/>
    <w:rsid w:val="009937D2"/>
    <w:rsid w:val="009A0510"/>
    <w:rsid w:val="009B1BD9"/>
    <w:rsid w:val="009B6F45"/>
    <w:rsid w:val="009B7C6E"/>
    <w:rsid w:val="009C5CC6"/>
    <w:rsid w:val="009C5FD1"/>
    <w:rsid w:val="009D06B0"/>
    <w:rsid w:val="009D562B"/>
    <w:rsid w:val="009E057F"/>
    <w:rsid w:val="009E21E3"/>
    <w:rsid w:val="009E6187"/>
    <w:rsid w:val="009F2BE5"/>
    <w:rsid w:val="009F3419"/>
    <w:rsid w:val="009F7BD2"/>
    <w:rsid w:val="00A025F1"/>
    <w:rsid w:val="00A06461"/>
    <w:rsid w:val="00A07951"/>
    <w:rsid w:val="00A12E0A"/>
    <w:rsid w:val="00A1338D"/>
    <w:rsid w:val="00A14669"/>
    <w:rsid w:val="00A1529B"/>
    <w:rsid w:val="00A15B58"/>
    <w:rsid w:val="00A225AA"/>
    <w:rsid w:val="00A25787"/>
    <w:rsid w:val="00A31427"/>
    <w:rsid w:val="00A42EFD"/>
    <w:rsid w:val="00A43368"/>
    <w:rsid w:val="00A43FD5"/>
    <w:rsid w:val="00A50972"/>
    <w:rsid w:val="00A50E96"/>
    <w:rsid w:val="00A5330F"/>
    <w:rsid w:val="00A56324"/>
    <w:rsid w:val="00A60B3C"/>
    <w:rsid w:val="00A63E39"/>
    <w:rsid w:val="00A64535"/>
    <w:rsid w:val="00A730E7"/>
    <w:rsid w:val="00A73782"/>
    <w:rsid w:val="00A850CB"/>
    <w:rsid w:val="00A921A2"/>
    <w:rsid w:val="00A92C13"/>
    <w:rsid w:val="00A97E8B"/>
    <w:rsid w:val="00AA097D"/>
    <w:rsid w:val="00AA5C47"/>
    <w:rsid w:val="00AB1394"/>
    <w:rsid w:val="00AB1C59"/>
    <w:rsid w:val="00AB4EF9"/>
    <w:rsid w:val="00AC72C1"/>
    <w:rsid w:val="00AD2F88"/>
    <w:rsid w:val="00AD30F3"/>
    <w:rsid w:val="00AD377F"/>
    <w:rsid w:val="00AE7059"/>
    <w:rsid w:val="00AE767C"/>
    <w:rsid w:val="00AF33A0"/>
    <w:rsid w:val="00B02E04"/>
    <w:rsid w:val="00B10D02"/>
    <w:rsid w:val="00B140D6"/>
    <w:rsid w:val="00B163C6"/>
    <w:rsid w:val="00B20B17"/>
    <w:rsid w:val="00B241C0"/>
    <w:rsid w:val="00B2566C"/>
    <w:rsid w:val="00B30930"/>
    <w:rsid w:val="00B32628"/>
    <w:rsid w:val="00B37B1D"/>
    <w:rsid w:val="00B4389F"/>
    <w:rsid w:val="00B43947"/>
    <w:rsid w:val="00B45798"/>
    <w:rsid w:val="00B47336"/>
    <w:rsid w:val="00B47D05"/>
    <w:rsid w:val="00B51999"/>
    <w:rsid w:val="00B52CE4"/>
    <w:rsid w:val="00B6255B"/>
    <w:rsid w:val="00B64AD7"/>
    <w:rsid w:val="00B65F25"/>
    <w:rsid w:val="00B73DDD"/>
    <w:rsid w:val="00B8195B"/>
    <w:rsid w:val="00B87A3E"/>
    <w:rsid w:val="00B9762C"/>
    <w:rsid w:val="00BA266A"/>
    <w:rsid w:val="00BA2851"/>
    <w:rsid w:val="00BA63C1"/>
    <w:rsid w:val="00BB15E6"/>
    <w:rsid w:val="00BB2219"/>
    <w:rsid w:val="00BB3CBE"/>
    <w:rsid w:val="00BB5693"/>
    <w:rsid w:val="00BC1F19"/>
    <w:rsid w:val="00BC4CFA"/>
    <w:rsid w:val="00BC4D49"/>
    <w:rsid w:val="00BE07CD"/>
    <w:rsid w:val="00BE211F"/>
    <w:rsid w:val="00BE2A11"/>
    <w:rsid w:val="00BF7760"/>
    <w:rsid w:val="00C037DF"/>
    <w:rsid w:val="00C164E3"/>
    <w:rsid w:val="00C2771C"/>
    <w:rsid w:val="00C32309"/>
    <w:rsid w:val="00C355B3"/>
    <w:rsid w:val="00C43926"/>
    <w:rsid w:val="00C46FBD"/>
    <w:rsid w:val="00C5007A"/>
    <w:rsid w:val="00C508AF"/>
    <w:rsid w:val="00C6342D"/>
    <w:rsid w:val="00C63DDA"/>
    <w:rsid w:val="00C738C2"/>
    <w:rsid w:val="00C73C88"/>
    <w:rsid w:val="00C76884"/>
    <w:rsid w:val="00C76BF5"/>
    <w:rsid w:val="00C80A0A"/>
    <w:rsid w:val="00C81FAD"/>
    <w:rsid w:val="00C843DC"/>
    <w:rsid w:val="00C879E8"/>
    <w:rsid w:val="00C913AB"/>
    <w:rsid w:val="00C91E66"/>
    <w:rsid w:val="00C94B2A"/>
    <w:rsid w:val="00CA6C23"/>
    <w:rsid w:val="00CA7162"/>
    <w:rsid w:val="00CB184E"/>
    <w:rsid w:val="00CB1F43"/>
    <w:rsid w:val="00CB26EB"/>
    <w:rsid w:val="00CB4B1F"/>
    <w:rsid w:val="00CC14D9"/>
    <w:rsid w:val="00CC1A88"/>
    <w:rsid w:val="00CC1C53"/>
    <w:rsid w:val="00CC5C51"/>
    <w:rsid w:val="00CD1382"/>
    <w:rsid w:val="00CD1C5A"/>
    <w:rsid w:val="00CD309C"/>
    <w:rsid w:val="00CD7086"/>
    <w:rsid w:val="00CD71AA"/>
    <w:rsid w:val="00CE1113"/>
    <w:rsid w:val="00CE7AA6"/>
    <w:rsid w:val="00CF3CD7"/>
    <w:rsid w:val="00D021C1"/>
    <w:rsid w:val="00D03850"/>
    <w:rsid w:val="00D04C58"/>
    <w:rsid w:val="00D05290"/>
    <w:rsid w:val="00D05C66"/>
    <w:rsid w:val="00D1540D"/>
    <w:rsid w:val="00D20375"/>
    <w:rsid w:val="00D3037E"/>
    <w:rsid w:val="00D330D2"/>
    <w:rsid w:val="00D33871"/>
    <w:rsid w:val="00D401B2"/>
    <w:rsid w:val="00D417D6"/>
    <w:rsid w:val="00D41FE1"/>
    <w:rsid w:val="00D42663"/>
    <w:rsid w:val="00D4412E"/>
    <w:rsid w:val="00D45D14"/>
    <w:rsid w:val="00D47661"/>
    <w:rsid w:val="00D72636"/>
    <w:rsid w:val="00D7510C"/>
    <w:rsid w:val="00D84144"/>
    <w:rsid w:val="00D857F1"/>
    <w:rsid w:val="00D859B6"/>
    <w:rsid w:val="00D85F2B"/>
    <w:rsid w:val="00D92F7F"/>
    <w:rsid w:val="00D97D9B"/>
    <w:rsid w:val="00DA5362"/>
    <w:rsid w:val="00DB2052"/>
    <w:rsid w:val="00DB4A91"/>
    <w:rsid w:val="00DB5089"/>
    <w:rsid w:val="00DC1AF3"/>
    <w:rsid w:val="00DC23B0"/>
    <w:rsid w:val="00DC4C06"/>
    <w:rsid w:val="00DC6272"/>
    <w:rsid w:val="00DD257F"/>
    <w:rsid w:val="00DD3008"/>
    <w:rsid w:val="00DE0A88"/>
    <w:rsid w:val="00DE3F89"/>
    <w:rsid w:val="00DF115E"/>
    <w:rsid w:val="00DF6219"/>
    <w:rsid w:val="00E055E7"/>
    <w:rsid w:val="00E1073E"/>
    <w:rsid w:val="00E1159C"/>
    <w:rsid w:val="00E1648C"/>
    <w:rsid w:val="00E169D1"/>
    <w:rsid w:val="00E25CD5"/>
    <w:rsid w:val="00E27511"/>
    <w:rsid w:val="00E306D2"/>
    <w:rsid w:val="00E311A5"/>
    <w:rsid w:val="00E37263"/>
    <w:rsid w:val="00E37655"/>
    <w:rsid w:val="00E42BA4"/>
    <w:rsid w:val="00E42ED5"/>
    <w:rsid w:val="00E52630"/>
    <w:rsid w:val="00E533B5"/>
    <w:rsid w:val="00E54FE4"/>
    <w:rsid w:val="00E55EBC"/>
    <w:rsid w:val="00E654BB"/>
    <w:rsid w:val="00E73D17"/>
    <w:rsid w:val="00E77ABF"/>
    <w:rsid w:val="00E80A3D"/>
    <w:rsid w:val="00E8454E"/>
    <w:rsid w:val="00E86A34"/>
    <w:rsid w:val="00E8770A"/>
    <w:rsid w:val="00EA06AF"/>
    <w:rsid w:val="00EA3A7F"/>
    <w:rsid w:val="00EC118F"/>
    <w:rsid w:val="00EC1F8C"/>
    <w:rsid w:val="00EC7E5D"/>
    <w:rsid w:val="00ED16A1"/>
    <w:rsid w:val="00EE4046"/>
    <w:rsid w:val="00EE5E0B"/>
    <w:rsid w:val="00EF68F1"/>
    <w:rsid w:val="00EF7AD2"/>
    <w:rsid w:val="00F044AA"/>
    <w:rsid w:val="00F0557B"/>
    <w:rsid w:val="00F06CB9"/>
    <w:rsid w:val="00F14504"/>
    <w:rsid w:val="00F154EC"/>
    <w:rsid w:val="00F24420"/>
    <w:rsid w:val="00F27EF1"/>
    <w:rsid w:val="00F31581"/>
    <w:rsid w:val="00F36FD4"/>
    <w:rsid w:val="00F37019"/>
    <w:rsid w:val="00F461A4"/>
    <w:rsid w:val="00F470B3"/>
    <w:rsid w:val="00F54962"/>
    <w:rsid w:val="00F55197"/>
    <w:rsid w:val="00F56479"/>
    <w:rsid w:val="00F610F8"/>
    <w:rsid w:val="00F802ED"/>
    <w:rsid w:val="00F81296"/>
    <w:rsid w:val="00F81313"/>
    <w:rsid w:val="00F85D4F"/>
    <w:rsid w:val="00F967B9"/>
    <w:rsid w:val="00FA1C42"/>
    <w:rsid w:val="00FB0D9E"/>
    <w:rsid w:val="00FB2A77"/>
    <w:rsid w:val="00FB5497"/>
    <w:rsid w:val="00FC1788"/>
    <w:rsid w:val="00FC60BB"/>
    <w:rsid w:val="00FC7954"/>
    <w:rsid w:val="00FD563E"/>
    <w:rsid w:val="00FE429F"/>
    <w:rsid w:val="00FE78AA"/>
    <w:rsid w:val="00FF1E92"/>
    <w:rsid w:val="00FF2E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6D8A4"/>
  <w15:docId w15:val="{ADAF2498-0C42-4B9C-B6B8-423688EF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next w:val="Titel"/>
    <w:qFormat/>
    <w:rsid w:val="007B55CE"/>
    <w:pPr>
      <w:suppressAutoHyphens/>
      <w:spacing w:after="0" w:line="240" w:lineRule="auto"/>
    </w:pPr>
    <w:rPr>
      <w:rFonts w:ascii="Times New Roman" w:eastAsia="Times New Roman" w:hAnsi="Times New Roman" w:cs="Times New Roman"/>
      <w:sz w:val="24"/>
      <w:szCs w:val="24"/>
      <w:lang w:val="de-DE" w:eastAsia="zh-CN"/>
    </w:rPr>
  </w:style>
  <w:style w:type="paragraph" w:styleId="berschrift1">
    <w:name w:val="heading 1"/>
    <w:basedOn w:val="Standard"/>
    <w:next w:val="berschrift2"/>
    <w:link w:val="berschrift1Zchn"/>
    <w:autoRedefine/>
    <w:uiPriority w:val="9"/>
    <w:qFormat/>
    <w:rsid w:val="00CD1382"/>
    <w:pPr>
      <w:numPr>
        <w:numId w:val="1"/>
      </w:numPr>
      <w:spacing w:before="120" w:after="120" w:line="276" w:lineRule="auto"/>
      <w:ind w:left="0" w:firstLine="0"/>
      <w:outlineLvl w:val="0"/>
    </w:pPr>
    <w:rPr>
      <w:rFonts w:eastAsia="Calibri"/>
      <w:b/>
      <w:sz w:val="48"/>
      <w:lang w:eastAsia="en-US"/>
    </w:rPr>
  </w:style>
  <w:style w:type="paragraph" w:styleId="berschrift2">
    <w:name w:val="heading 2"/>
    <w:basedOn w:val="Standard"/>
    <w:link w:val="berschrift2Zchn"/>
    <w:autoRedefine/>
    <w:qFormat/>
    <w:rsid w:val="00CD1382"/>
    <w:pPr>
      <w:keepNext/>
      <w:suppressAutoHyphens w:val="0"/>
      <w:overflowPunct w:val="0"/>
      <w:autoSpaceDE w:val="0"/>
      <w:autoSpaceDN w:val="0"/>
      <w:adjustRightInd w:val="0"/>
      <w:spacing w:line="360" w:lineRule="auto"/>
      <w:ind w:left="1418" w:hanging="1418"/>
      <w:textAlignment w:val="baseline"/>
      <w:outlineLvl w:val="1"/>
    </w:pPr>
    <w:rPr>
      <w:rFonts w:eastAsia="Calibri"/>
      <w:bCs/>
      <w:szCs w:val="20"/>
      <w:lang w:val="en-GB" w:eastAsia="en-US"/>
    </w:rPr>
  </w:style>
  <w:style w:type="paragraph" w:styleId="berschrift3">
    <w:name w:val="heading 3"/>
    <w:basedOn w:val="Standard"/>
    <w:next w:val="Standard"/>
    <w:link w:val="berschrift3Zchn"/>
    <w:autoRedefine/>
    <w:uiPriority w:val="99"/>
    <w:qFormat/>
    <w:rsid w:val="00FB0D9E"/>
    <w:pPr>
      <w:spacing w:before="100" w:beforeAutospacing="1" w:after="100" w:afterAutospacing="1"/>
      <w:outlineLvl w:val="2"/>
    </w:pPr>
    <w:rPr>
      <w:rFonts w:ascii="Times" w:eastAsia="Calibri" w:hAnsi="Times"/>
      <w:sz w:val="22"/>
      <w:lang w:val="en-US" w:eastAsia="en-US"/>
    </w:rPr>
  </w:style>
  <w:style w:type="paragraph" w:styleId="berschrift4">
    <w:name w:val="heading 4"/>
    <w:basedOn w:val="Standard"/>
    <w:next w:val="Standard"/>
    <w:link w:val="berschrift4Zchn"/>
    <w:uiPriority w:val="99"/>
    <w:qFormat/>
    <w:rsid w:val="00A92C13"/>
    <w:pPr>
      <w:keepNext/>
      <w:ind w:right="792"/>
      <w:outlineLvl w:val="3"/>
    </w:pPr>
    <w:rPr>
      <w:rFonts w:ascii="Calibri" w:eastAsia="Calibri" w:hAnsi="Calibri"/>
      <w:b/>
      <w:bCs/>
      <w:sz w:val="28"/>
      <w:szCs w:val="28"/>
      <w:lang w:val="x-none"/>
    </w:rPr>
  </w:style>
  <w:style w:type="paragraph" w:styleId="berschrift5">
    <w:name w:val="heading 5"/>
    <w:basedOn w:val="Standard"/>
    <w:next w:val="Standard"/>
    <w:link w:val="berschrift5Zchn"/>
    <w:uiPriority w:val="99"/>
    <w:qFormat/>
    <w:rsid w:val="00A92C13"/>
    <w:pPr>
      <w:keepNext/>
      <w:ind w:left="-28" w:right="-98" w:firstLine="14"/>
      <w:jc w:val="center"/>
      <w:outlineLvl w:val="4"/>
    </w:pPr>
    <w:rPr>
      <w:rFonts w:ascii="Calibri" w:eastAsia="Calibri" w:hAnsi="Calibri"/>
      <w:b/>
      <w:bCs/>
      <w:i/>
      <w:iCs/>
      <w:sz w:val="26"/>
      <w:szCs w:val="26"/>
      <w:lang w:val="x-none"/>
    </w:rPr>
  </w:style>
  <w:style w:type="paragraph" w:styleId="berschrift6">
    <w:name w:val="heading 6"/>
    <w:basedOn w:val="Standard"/>
    <w:next w:val="Standard"/>
    <w:link w:val="berschrift6Zchn"/>
    <w:uiPriority w:val="99"/>
    <w:qFormat/>
    <w:rsid w:val="00A92C13"/>
    <w:pPr>
      <w:keepNext/>
      <w:ind w:left="-334"/>
      <w:jc w:val="center"/>
      <w:outlineLvl w:val="5"/>
    </w:pPr>
    <w:rPr>
      <w:rFonts w:ascii="Calibri" w:eastAsia="Calibri" w:hAnsi="Calibri"/>
      <w:b/>
      <w:bCs/>
      <w:sz w:val="20"/>
      <w:szCs w:val="20"/>
      <w:lang w:val="x-none"/>
    </w:rPr>
  </w:style>
  <w:style w:type="paragraph" w:styleId="berschrift7">
    <w:name w:val="heading 7"/>
    <w:basedOn w:val="Standard"/>
    <w:next w:val="Standard"/>
    <w:link w:val="berschrift7Zchn"/>
    <w:uiPriority w:val="99"/>
    <w:qFormat/>
    <w:rsid w:val="00A92C13"/>
    <w:pPr>
      <w:keepNext/>
      <w:ind w:right="-300"/>
      <w:jc w:val="center"/>
      <w:outlineLvl w:val="6"/>
    </w:pPr>
    <w:rPr>
      <w:rFonts w:ascii="Calibri" w:eastAsia="Calibri" w:hAnsi="Calibri"/>
      <w:lang w:val="x-none"/>
    </w:rPr>
  </w:style>
  <w:style w:type="paragraph" w:styleId="berschrift8">
    <w:name w:val="heading 8"/>
    <w:basedOn w:val="Standard"/>
    <w:next w:val="Standard"/>
    <w:link w:val="berschrift8Zchn"/>
    <w:uiPriority w:val="99"/>
    <w:qFormat/>
    <w:rsid w:val="00A92C13"/>
    <w:pPr>
      <w:keepNext/>
      <w:spacing w:line="480" w:lineRule="auto"/>
      <w:ind w:left="5760" w:hanging="360"/>
      <w:jc w:val="both"/>
      <w:outlineLvl w:val="7"/>
    </w:pPr>
    <w:rPr>
      <w:rFonts w:ascii="Calibri" w:eastAsia="Calibri" w:hAnsi="Calibri"/>
      <w:i/>
      <w:iCs/>
      <w:lang w:val="x-none"/>
    </w:rPr>
  </w:style>
  <w:style w:type="paragraph" w:styleId="berschrift9">
    <w:name w:val="heading 9"/>
    <w:basedOn w:val="Standard"/>
    <w:next w:val="Standard"/>
    <w:link w:val="berschrift9Zchn"/>
    <w:uiPriority w:val="99"/>
    <w:qFormat/>
    <w:rsid w:val="00A92C13"/>
    <w:pPr>
      <w:keepNext/>
      <w:ind w:left="6480" w:hanging="180"/>
      <w:jc w:val="center"/>
      <w:outlineLvl w:val="8"/>
    </w:pPr>
    <w:rPr>
      <w:rFonts w:ascii="Cambria" w:eastAsia="Calibri" w:hAnsi="Cambria"/>
      <w:sz w:val="20"/>
      <w:szCs w:val="20"/>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1382"/>
    <w:rPr>
      <w:rFonts w:ascii="Times New Roman" w:eastAsia="Calibri" w:hAnsi="Times New Roman" w:cs="Times New Roman"/>
      <w:b/>
      <w:sz w:val="48"/>
      <w:szCs w:val="24"/>
      <w:lang w:val="de-DE"/>
    </w:rPr>
  </w:style>
  <w:style w:type="character" w:customStyle="1" w:styleId="berschrift2Zchn">
    <w:name w:val="Überschrift 2 Zchn"/>
    <w:basedOn w:val="Absatz-Standardschriftart"/>
    <w:link w:val="berschrift2"/>
    <w:rsid w:val="00CD1382"/>
    <w:rPr>
      <w:rFonts w:ascii="Times New Roman" w:eastAsia="Calibri" w:hAnsi="Times New Roman" w:cs="Times New Roman"/>
      <w:bCs/>
      <w:sz w:val="24"/>
      <w:szCs w:val="20"/>
      <w:lang w:val="en-GB"/>
    </w:rPr>
  </w:style>
  <w:style w:type="character" w:customStyle="1" w:styleId="berschrift3Zchn">
    <w:name w:val="Überschrift 3 Zchn"/>
    <w:basedOn w:val="Absatz-Standardschriftart"/>
    <w:link w:val="berschrift3"/>
    <w:uiPriority w:val="99"/>
    <w:rsid w:val="00FB0D9E"/>
    <w:rPr>
      <w:rFonts w:ascii="Times" w:eastAsia="Calibri" w:hAnsi="Times" w:cs="Times New Roman"/>
      <w:szCs w:val="24"/>
    </w:rPr>
  </w:style>
  <w:style w:type="character" w:customStyle="1" w:styleId="berschrift4Zchn">
    <w:name w:val="Überschrift 4 Zchn"/>
    <w:basedOn w:val="Absatz-Standardschriftart"/>
    <w:link w:val="berschrift4"/>
    <w:uiPriority w:val="99"/>
    <w:rsid w:val="00A92C13"/>
    <w:rPr>
      <w:rFonts w:ascii="Calibri" w:eastAsia="Calibri" w:hAnsi="Calibri" w:cs="Times New Roman"/>
      <w:b/>
      <w:bCs/>
      <w:sz w:val="28"/>
      <w:szCs w:val="28"/>
      <w:lang w:val="x-none" w:eastAsia="zh-CN"/>
    </w:rPr>
  </w:style>
  <w:style w:type="character" w:customStyle="1" w:styleId="berschrift5Zchn">
    <w:name w:val="Überschrift 5 Zchn"/>
    <w:basedOn w:val="Absatz-Standardschriftart"/>
    <w:link w:val="berschrift5"/>
    <w:uiPriority w:val="99"/>
    <w:rsid w:val="00A92C13"/>
    <w:rPr>
      <w:rFonts w:ascii="Calibri" w:eastAsia="Calibri" w:hAnsi="Calibri" w:cs="Times New Roman"/>
      <w:b/>
      <w:bCs/>
      <w:i/>
      <w:iCs/>
      <w:sz w:val="26"/>
      <w:szCs w:val="26"/>
      <w:lang w:val="x-none" w:eastAsia="zh-CN"/>
    </w:rPr>
  </w:style>
  <w:style w:type="character" w:customStyle="1" w:styleId="berschrift6Zchn">
    <w:name w:val="Überschrift 6 Zchn"/>
    <w:basedOn w:val="Absatz-Standardschriftart"/>
    <w:link w:val="berschrift6"/>
    <w:uiPriority w:val="99"/>
    <w:rsid w:val="00A92C13"/>
    <w:rPr>
      <w:rFonts w:ascii="Calibri" w:eastAsia="Calibri" w:hAnsi="Calibri" w:cs="Times New Roman"/>
      <w:b/>
      <w:bCs/>
      <w:sz w:val="20"/>
      <w:szCs w:val="20"/>
      <w:lang w:val="x-none" w:eastAsia="zh-CN"/>
    </w:rPr>
  </w:style>
  <w:style w:type="character" w:customStyle="1" w:styleId="berschrift7Zchn">
    <w:name w:val="Überschrift 7 Zchn"/>
    <w:basedOn w:val="Absatz-Standardschriftart"/>
    <w:link w:val="berschrift7"/>
    <w:uiPriority w:val="99"/>
    <w:rsid w:val="00A92C13"/>
    <w:rPr>
      <w:rFonts w:ascii="Calibri" w:eastAsia="Calibri" w:hAnsi="Calibri" w:cs="Times New Roman"/>
      <w:sz w:val="24"/>
      <w:szCs w:val="24"/>
      <w:lang w:val="x-none" w:eastAsia="zh-CN"/>
    </w:rPr>
  </w:style>
  <w:style w:type="character" w:customStyle="1" w:styleId="berschrift8Zchn">
    <w:name w:val="Überschrift 8 Zchn"/>
    <w:basedOn w:val="Absatz-Standardschriftart"/>
    <w:link w:val="berschrift8"/>
    <w:uiPriority w:val="99"/>
    <w:rsid w:val="00A92C13"/>
    <w:rPr>
      <w:rFonts w:ascii="Calibri" w:eastAsia="Calibri" w:hAnsi="Calibri" w:cs="Times New Roman"/>
      <w:i/>
      <w:iCs/>
      <w:sz w:val="24"/>
      <w:szCs w:val="24"/>
      <w:lang w:val="x-none" w:eastAsia="zh-CN"/>
    </w:rPr>
  </w:style>
  <w:style w:type="character" w:customStyle="1" w:styleId="berschrift9Zchn">
    <w:name w:val="Überschrift 9 Zchn"/>
    <w:basedOn w:val="Absatz-Standardschriftart"/>
    <w:link w:val="berschrift9"/>
    <w:uiPriority w:val="99"/>
    <w:rsid w:val="00A92C13"/>
    <w:rPr>
      <w:rFonts w:ascii="Cambria" w:eastAsia="Calibri" w:hAnsi="Cambria" w:cs="Times New Roman"/>
      <w:sz w:val="20"/>
      <w:szCs w:val="20"/>
      <w:lang w:val="x-none" w:eastAsia="zh-CN"/>
    </w:rPr>
  </w:style>
  <w:style w:type="paragraph" w:styleId="Verzeichnis1">
    <w:name w:val="toc 1"/>
    <w:basedOn w:val="Standard"/>
    <w:next w:val="Standard"/>
    <w:autoRedefine/>
    <w:uiPriority w:val="39"/>
    <w:rsid w:val="00A92C13"/>
    <w:pPr>
      <w:spacing w:after="240"/>
    </w:pPr>
    <w:rPr>
      <w:b/>
      <w:bCs/>
      <w:lang w:eastAsia="de-DE"/>
    </w:rPr>
  </w:style>
  <w:style w:type="character" w:styleId="Kommentarzeichen">
    <w:name w:val="annotation reference"/>
    <w:uiPriority w:val="99"/>
    <w:semiHidden/>
    <w:rsid w:val="00A92C13"/>
    <w:rPr>
      <w:rFonts w:cs="Times New Roman"/>
      <w:sz w:val="16"/>
      <w:szCs w:val="16"/>
    </w:rPr>
  </w:style>
  <w:style w:type="paragraph" w:styleId="Kommentartext">
    <w:name w:val="annotation text"/>
    <w:basedOn w:val="Standard"/>
    <w:link w:val="KommentartextZchn"/>
    <w:uiPriority w:val="99"/>
    <w:rsid w:val="00A92C13"/>
    <w:rPr>
      <w:rFonts w:eastAsia="Calibri"/>
      <w:sz w:val="20"/>
      <w:szCs w:val="20"/>
      <w:lang w:val="x-none" w:eastAsia="x-none"/>
    </w:rPr>
  </w:style>
  <w:style w:type="character" w:customStyle="1" w:styleId="KommentartextZchn">
    <w:name w:val="Kommentartext Zchn"/>
    <w:basedOn w:val="Absatz-Standardschriftart"/>
    <w:link w:val="Kommentartext"/>
    <w:uiPriority w:val="99"/>
    <w:rsid w:val="00A92C13"/>
    <w:rPr>
      <w:rFonts w:ascii="Times New Roman" w:eastAsia="Calibri" w:hAnsi="Times New Roman" w:cs="Times New Roman"/>
      <w:sz w:val="20"/>
      <w:szCs w:val="20"/>
      <w:lang w:val="x-none" w:eastAsia="x-none"/>
    </w:rPr>
  </w:style>
  <w:style w:type="paragraph" w:styleId="Kommentarthema">
    <w:name w:val="annotation subject"/>
    <w:basedOn w:val="Kommentartext"/>
    <w:next w:val="Kommentartext"/>
    <w:link w:val="KommentarthemaZchn"/>
    <w:uiPriority w:val="99"/>
    <w:rsid w:val="00A92C13"/>
    <w:rPr>
      <w:b/>
      <w:bCs/>
    </w:rPr>
  </w:style>
  <w:style w:type="character" w:customStyle="1" w:styleId="KommentarthemaZchn">
    <w:name w:val="Kommentarthema Zchn"/>
    <w:basedOn w:val="KommentartextZchn"/>
    <w:link w:val="Kommentarthema"/>
    <w:uiPriority w:val="99"/>
    <w:rsid w:val="00A92C13"/>
    <w:rPr>
      <w:rFonts w:ascii="Times New Roman" w:eastAsia="Calibri" w:hAnsi="Times New Roman" w:cs="Times New Roman"/>
      <w:b/>
      <w:bCs/>
      <w:sz w:val="20"/>
      <w:szCs w:val="20"/>
      <w:lang w:val="x-none" w:eastAsia="x-none"/>
    </w:rPr>
  </w:style>
  <w:style w:type="paragraph" w:styleId="Sprechblasentext">
    <w:name w:val="Balloon Text"/>
    <w:basedOn w:val="Standard"/>
    <w:link w:val="SprechblasentextZchn"/>
    <w:uiPriority w:val="99"/>
    <w:rsid w:val="00A92C13"/>
    <w:rPr>
      <w:rFonts w:ascii="Tahoma" w:hAnsi="Tahoma"/>
      <w:sz w:val="16"/>
      <w:szCs w:val="16"/>
      <w:lang w:val="x-none"/>
    </w:rPr>
  </w:style>
  <w:style w:type="character" w:customStyle="1" w:styleId="SprechblasentextZchn">
    <w:name w:val="Sprechblasentext Zchn"/>
    <w:basedOn w:val="Absatz-Standardschriftart"/>
    <w:link w:val="Sprechblasentext"/>
    <w:uiPriority w:val="99"/>
    <w:rsid w:val="00A92C13"/>
    <w:rPr>
      <w:rFonts w:ascii="Tahoma" w:eastAsia="Times New Roman" w:hAnsi="Tahoma" w:cs="Times New Roman"/>
      <w:sz w:val="16"/>
      <w:szCs w:val="16"/>
      <w:lang w:val="x-none" w:eastAsia="zh-CN"/>
    </w:rPr>
  </w:style>
  <w:style w:type="character" w:customStyle="1" w:styleId="Absatz-Standardschriftart1">
    <w:name w:val="Absatz-Standardschriftart1"/>
    <w:uiPriority w:val="99"/>
    <w:rsid w:val="00A92C13"/>
  </w:style>
  <w:style w:type="character" w:customStyle="1" w:styleId="WW8Num2z0">
    <w:name w:val="WW8Num2z0"/>
    <w:uiPriority w:val="99"/>
    <w:rsid w:val="00A92C13"/>
    <w:rPr>
      <w:rFonts w:ascii="Symbol" w:hAnsi="Symbol"/>
    </w:rPr>
  </w:style>
  <w:style w:type="character" w:customStyle="1" w:styleId="WW8Num2z1">
    <w:name w:val="WW8Num2z1"/>
    <w:uiPriority w:val="99"/>
    <w:rsid w:val="00A92C13"/>
    <w:rPr>
      <w:rFonts w:ascii="Courier New" w:hAnsi="Courier New"/>
    </w:rPr>
  </w:style>
  <w:style w:type="character" w:customStyle="1" w:styleId="WW8Num2z2">
    <w:name w:val="WW8Num2z2"/>
    <w:uiPriority w:val="99"/>
    <w:rsid w:val="00A92C13"/>
    <w:rPr>
      <w:rFonts w:ascii="Wingdings" w:hAnsi="Wingdings"/>
    </w:rPr>
  </w:style>
  <w:style w:type="character" w:customStyle="1" w:styleId="WW8Num2z3">
    <w:name w:val="WW8Num2z3"/>
    <w:uiPriority w:val="99"/>
    <w:rsid w:val="00A92C13"/>
    <w:rPr>
      <w:rFonts w:ascii="Symbol" w:hAnsi="Symbol"/>
    </w:rPr>
  </w:style>
  <w:style w:type="character" w:customStyle="1" w:styleId="WW8Num4z0">
    <w:name w:val="WW8Num4z0"/>
    <w:uiPriority w:val="99"/>
    <w:rsid w:val="00A92C13"/>
    <w:rPr>
      <w:rFonts w:ascii="Times New Roman" w:hAnsi="Times New Roman"/>
    </w:rPr>
  </w:style>
  <w:style w:type="character" w:customStyle="1" w:styleId="WW8Num6z0">
    <w:name w:val="WW8Num6z0"/>
    <w:uiPriority w:val="99"/>
    <w:rsid w:val="00A92C13"/>
    <w:rPr>
      <w:rFonts w:ascii="Arial" w:hAnsi="Arial"/>
    </w:rPr>
  </w:style>
  <w:style w:type="character" w:customStyle="1" w:styleId="WW8Num6z1">
    <w:name w:val="WW8Num6z1"/>
    <w:uiPriority w:val="99"/>
    <w:rsid w:val="00A92C13"/>
    <w:rPr>
      <w:rFonts w:ascii="Courier New" w:hAnsi="Courier New"/>
    </w:rPr>
  </w:style>
  <w:style w:type="character" w:customStyle="1" w:styleId="WW8Num6z2">
    <w:name w:val="WW8Num6z2"/>
    <w:uiPriority w:val="99"/>
    <w:rsid w:val="00A92C13"/>
    <w:rPr>
      <w:rFonts w:ascii="Wingdings" w:hAnsi="Wingdings"/>
    </w:rPr>
  </w:style>
  <w:style w:type="character" w:customStyle="1" w:styleId="WW8Num6z3">
    <w:name w:val="WW8Num6z3"/>
    <w:uiPriority w:val="99"/>
    <w:rsid w:val="00A92C13"/>
    <w:rPr>
      <w:rFonts w:ascii="Symbol" w:hAnsi="Symbol"/>
    </w:rPr>
  </w:style>
  <w:style w:type="character" w:customStyle="1" w:styleId="WW8Num7z0">
    <w:name w:val="WW8Num7z0"/>
    <w:uiPriority w:val="99"/>
    <w:rsid w:val="00A92C13"/>
    <w:rPr>
      <w:rFonts w:ascii="Arial" w:hAnsi="Arial"/>
    </w:rPr>
  </w:style>
  <w:style w:type="character" w:customStyle="1" w:styleId="WW8Num7z1">
    <w:name w:val="WW8Num7z1"/>
    <w:uiPriority w:val="99"/>
    <w:rsid w:val="00A92C13"/>
    <w:rPr>
      <w:rFonts w:ascii="Courier New" w:hAnsi="Courier New"/>
    </w:rPr>
  </w:style>
  <w:style w:type="character" w:customStyle="1" w:styleId="WW8Num7z2">
    <w:name w:val="WW8Num7z2"/>
    <w:uiPriority w:val="99"/>
    <w:rsid w:val="00A92C13"/>
    <w:rPr>
      <w:rFonts w:ascii="Wingdings" w:hAnsi="Wingdings"/>
    </w:rPr>
  </w:style>
  <w:style w:type="character" w:customStyle="1" w:styleId="WW8Num7z3">
    <w:name w:val="WW8Num7z3"/>
    <w:uiPriority w:val="99"/>
    <w:rsid w:val="00A92C13"/>
    <w:rPr>
      <w:rFonts w:ascii="Symbol" w:hAnsi="Symbol"/>
    </w:rPr>
  </w:style>
  <w:style w:type="character" w:customStyle="1" w:styleId="WW8Num8z0">
    <w:name w:val="WW8Num8z0"/>
    <w:uiPriority w:val="99"/>
    <w:rsid w:val="00A92C13"/>
    <w:rPr>
      <w:rFonts w:ascii="Symbol" w:hAnsi="Symbol"/>
    </w:rPr>
  </w:style>
  <w:style w:type="character" w:customStyle="1" w:styleId="WW8Num8z1">
    <w:name w:val="WW8Num8z1"/>
    <w:uiPriority w:val="99"/>
    <w:rsid w:val="00A92C13"/>
    <w:rPr>
      <w:rFonts w:ascii="Courier New" w:hAnsi="Courier New"/>
    </w:rPr>
  </w:style>
  <w:style w:type="character" w:customStyle="1" w:styleId="WW8Num8z2">
    <w:name w:val="WW8Num8z2"/>
    <w:uiPriority w:val="99"/>
    <w:rsid w:val="00A92C13"/>
    <w:rPr>
      <w:rFonts w:ascii="Wingdings" w:hAnsi="Wingdings"/>
    </w:rPr>
  </w:style>
  <w:style w:type="character" w:customStyle="1" w:styleId="WW-Absatz-Standardschriftart">
    <w:name w:val="WW-Absatz-Standardschriftart"/>
    <w:uiPriority w:val="99"/>
    <w:rsid w:val="00A92C13"/>
  </w:style>
  <w:style w:type="character" w:customStyle="1" w:styleId="KopfzeileZchn">
    <w:name w:val="Kopfzeile Zchn"/>
    <w:link w:val="Kopfzeile1"/>
    <w:uiPriority w:val="99"/>
    <w:rsid w:val="00A92C13"/>
    <w:rPr>
      <w:sz w:val="24"/>
    </w:rPr>
  </w:style>
  <w:style w:type="character" w:customStyle="1" w:styleId="Textkrper3Zchn">
    <w:name w:val="Textkörper 3 Zchn"/>
    <w:uiPriority w:val="99"/>
    <w:rsid w:val="00A92C13"/>
    <w:rPr>
      <w:b/>
      <w:sz w:val="24"/>
      <w:lang w:val="en-GB"/>
    </w:rPr>
  </w:style>
  <w:style w:type="character" w:customStyle="1" w:styleId="FunotentextZchn">
    <w:name w:val="Fußnotentext Zchn"/>
    <w:uiPriority w:val="99"/>
    <w:rsid w:val="00A92C13"/>
    <w:rPr>
      <w:sz w:val="20"/>
    </w:rPr>
  </w:style>
  <w:style w:type="character" w:customStyle="1" w:styleId="TextkrperZchn">
    <w:name w:val="Textkörper Zchn"/>
    <w:uiPriority w:val="99"/>
    <w:rsid w:val="00A92C13"/>
    <w:rPr>
      <w:sz w:val="24"/>
    </w:rPr>
  </w:style>
  <w:style w:type="character" w:customStyle="1" w:styleId="Textkrper2Zchn">
    <w:name w:val="Textkörper 2 Zchn"/>
    <w:uiPriority w:val="99"/>
    <w:rsid w:val="00A92C13"/>
    <w:rPr>
      <w:sz w:val="24"/>
    </w:rPr>
  </w:style>
  <w:style w:type="character" w:customStyle="1" w:styleId="Textkrper-ZeileneinzugZchn">
    <w:name w:val="Textkörper-Zeileneinzug Zchn"/>
    <w:uiPriority w:val="99"/>
    <w:rsid w:val="00A92C13"/>
    <w:rPr>
      <w:sz w:val="24"/>
    </w:rPr>
  </w:style>
  <w:style w:type="character" w:customStyle="1" w:styleId="FuzeileZchn">
    <w:name w:val="Fußzeile Zchn"/>
    <w:link w:val="Fuzeile1"/>
    <w:uiPriority w:val="99"/>
    <w:rsid w:val="00A92C13"/>
    <w:rPr>
      <w:sz w:val="24"/>
    </w:rPr>
  </w:style>
  <w:style w:type="character" w:styleId="Seitenzahl">
    <w:name w:val="page number"/>
    <w:uiPriority w:val="99"/>
    <w:rsid w:val="00A92C13"/>
    <w:rPr>
      <w:rFonts w:cs="Times New Roman"/>
    </w:rPr>
  </w:style>
  <w:style w:type="character" w:customStyle="1" w:styleId="Kommentarzeichen1">
    <w:name w:val="Kommentarzeichen1"/>
    <w:uiPriority w:val="99"/>
    <w:rsid w:val="00A92C13"/>
    <w:rPr>
      <w:sz w:val="16"/>
    </w:rPr>
  </w:style>
  <w:style w:type="character" w:styleId="Hyperlink">
    <w:name w:val="Hyperlink"/>
    <w:uiPriority w:val="99"/>
    <w:rsid w:val="00A92C13"/>
    <w:rPr>
      <w:rFonts w:cs="Times New Roman"/>
      <w:color w:val="0000FF"/>
      <w:u w:val="single"/>
    </w:rPr>
  </w:style>
  <w:style w:type="character" w:customStyle="1" w:styleId="HTMLVorformatiertZchn">
    <w:name w:val="HTML Vorformatiert Zchn"/>
    <w:uiPriority w:val="99"/>
    <w:rsid w:val="00A92C13"/>
    <w:rPr>
      <w:rFonts w:ascii="Courier New" w:hAnsi="Courier New"/>
      <w:sz w:val="20"/>
    </w:rPr>
  </w:style>
  <w:style w:type="character" w:customStyle="1" w:styleId="NurTextZchn">
    <w:name w:val="Nur Text Zchn"/>
    <w:link w:val="NurText"/>
    <w:uiPriority w:val="99"/>
    <w:rsid w:val="00A92C13"/>
    <w:rPr>
      <w:rFonts w:ascii="Consolas" w:hAnsi="Consolas"/>
      <w:sz w:val="21"/>
    </w:rPr>
  </w:style>
  <w:style w:type="character" w:styleId="Hervorhebung">
    <w:name w:val="Emphasis"/>
    <w:uiPriority w:val="20"/>
    <w:qFormat/>
    <w:rsid w:val="00A92C13"/>
    <w:rPr>
      <w:rFonts w:cs="Times New Roman"/>
      <w:b/>
    </w:rPr>
  </w:style>
  <w:style w:type="paragraph" w:customStyle="1" w:styleId="berschrift">
    <w:name w:val="Überschrift"/>
    <w:basedOn w:val="Standard"/>
    <w:next w:val="Textkrper"/>
    <w:uiPriority w:val="99"/>
    <w:rsid w:val="00A92C13"/>
    <w:pPr>
      <w:keepNext/>
      <w:spacing w:before="240" w:after="120"/>
    </w:pPr>
    <w:rPr>
      <w:rFonts w:ascii="Arial" w:eastAsia="WenQuanYi Micro Hei" w:hAnsi="Arial" w:cs="Lohit Hindi"/>
      <w:sz w:val="28"/>
      <w:szCs w:val="28"/>
    </w:rPr>
  </w:style>
  <w:style w:type="paragraph" w:styleId="Textkrper">
    <w:name w:val="Body Text"/>
    <w:basedOn w:val="Standard"/>
    <w:link w:val="TextkrperZchn1"/>
    <w:uiPriority w:val="99"/>
    <w:rsid w:val="00A92C13"/>
    <w:pPr>
      <w:spacing w:line="480" w:lineRule="auto"/>
    </w:pPr>
    <w:rPr>
      <w:lang w:val="x-none"/>
    </w:rPr>
  </w:style>
  <w:style w:type="character" w:customStyle="1" w:styleId="TextkrperZchn1">
    <w:name w:val="Textkörper Zchn1"/>
    <w:basedOn w:val="Absatz-Standardschriftart"/>
    <w:link w:val="Textkrper"/>
    <w:uiPriority w:val="99"/>
    <w:rsid w:val="00A92C13"/>
    <w:rPr>
      <w:rFonts w:ascii="Times New Roman" w:eastAsia="Times New Roman" w:hAnsi="Times New Roman" w:cs="Times New Roman"/>
      <w:sz w:val="24"/>
      <w:szCs w:val="24"/>
      <w:lang w:val="x-none" w:eastAsia="zh-CN"/>
    </w:rPr>
  </w:style>
  <w:style w:type="paragraph" w:styleId="Liste">
    <w:name w:val="List"/>
    <w:basedOn w:val="Textkrper"/>
    <w:uiPriority w:val="99"/>
    <w:rsid w:val="00A92C13"/>
    <w:rPr>
      <w:rFonts w:cs="Lohit Hindi"/>
    </w:rPr>
  </w:style>
  <w:style w:type="paragraph" w:styleId="Beschriftung">
    <w:name w:val="caption"/>
    <w:basedOn w:val="Standard"/>
    <w:next w:val="Standard"/>
    <w:link w:val="BeschriftungZchn"/>
    <w:uiPriority w:val="99"/>
    <w:qFormat/>
    <w:rsid w:val="00A92C13"/>
    <w:pPr>
      <w:spacing w:before="120" w:after="120"/>
    </w:pPr>
    <w:rPr>
      <w:b/>
      <w:bCs/>
      <w:sz w:val="20"/>
      <w:szCs w:val="20"/>
      <w:lang w:val="x-none"/>
    </w:rPr>
  </w:style>
  <w:style w:type="paragraph" w:customStyle="1" w:styleId="Verzeichnis">
    <w:name w:val="Verzeichnis"/>
    <w:basedOn w:val="Standard"/>
    <w:uiPriority w:val="99"/>
    <w:rsid w:val="00A92C13"/>
    <w:pPr>
      <w:suppressLineNumbers/>
    </w:pPr>
    <w:rPr>
      <w:rFonts w:cs="Lohit Hindi"/>
    </w:rPr>
  </w:style>
  <w:style w:type="paragraph" w:styleId="Kopfzeile">
    <w:name w:val="header"/>
    <w:basedOn w:val="Standard"/>
    <w:link w:val="KopfzeileZchn1"/>
    <w:uiPriority w:val="99"/>
    <w:rsid w:val="00A92C13"/>
    <w:rPr>
      <w:lang w:val="x-none"/>
    </w:rPr>
  </w:style>
  <w:style w:type="character" w:customStyle="1" w:styleId="KopfzeileZchn1">
    <w:name w:val="Kopfzeile Zchn1"/>
    <w:basedOn w:val="Absatz-Standardschriftart"/>
    <w:link w:val="Kopfzeile"/>
    <w:uiPriority w:val="99"/>
    <w:rsid w:val="00A92C13"/>
    <w:rPr>
      <w:rFonts w:ascii="Times New Roman" w:eastAsia="Times New Roman" w:hAnsi="Times New Roman" w:cs="Times New Roman"/>
      <w:sz w:val="24"/>
      <w:szCs w:val="24"/>
      <w:lang w:val="x-none" w:eastAsia="zh-CN"/>
    </w:rPr>
  </w:style>
  <w:style w:type="paragraph" w:customStyle="1" w:styleId="Textkrper31">
    <w:name w:val="Textkörper 31"/>
    <w:basedOn w:val="Standard"/>
    <w:uiPriority w:val="99"/>
    <w:rsid w:val="00A92C13"/>
    <w:pPr>
      <w:spacing w:line="480" w:lineRule="auto"/>
    </w:pPr>
    <w:rPr>
      <w:b/>
      <w:bCs/>
      <w:lang w:val="en-GB"/>
    </w:rPr>
  </w:style>
  <w:style w:type="paragraph" w:styleId="Funotentext">
    <w:name w:val="footnote text"/>
    <w:basedOn w:val="Standard"/>
    <w:link w:val="FunotentextZchn1"/>
    <w:uiPriority w:val="99"/>
    <w:rsid w:val="00A92C13"/>
    <w:rPr>
      <w:sz w:val="20"/>
      <w:szCs w:val="20"/>
      <w:lang w:val="x-none"/>
    </w:rPr>
  </w:style>
  <w:style w:type="character" w:customStyle="1" w:styleId="FunotentextZchn1">
    <w:name w:val="Fußnotentext Zchn1"/>
    <w:basedOn w:val="Absatz-Standardschriftart"/>
    <w:link w:val="Funotentext"/>
    <w:uiPriority w:val="99"/>
    <w:rsid w:val="00A92C13"/>
    <w:rPr>
      <w:rFonts w:ascii="Times New Roman" w:eastAsia="Times New Roman" w:hAnsi="Times New Roman" w:cs="Times New Roman"/>
      <w:sz w:val="20"/>
      <w:szCs w:val="20"/>
      <w:lang w:val="x-none" w:eastAsia="zh-CN"/>
    </w:rPr>
  </w:style>
  <w:style w:type="paragraph" w:customStyle="1" w:styleId="Textkrper21">
    <w:name w:val="Textkörper 21"/>
    <w:basedOn w:val="Standard"/>
    <w:uiPriority w:val="99"/>
    <w:rsid w:val="00A92C13"/>
    <w:pPr>
      <w:spacing w:line="480" w:lineRule="auto"/>
    </w:pPr>
  </w:style>
  <w:style w:type="paragraph" w:styleId="Textkrper-Zeileneinzug">
    <w:name w:val="Body Text Indent"/>
    <w:basedOn w:val="Standard"/>
    <w:link w:val="Textkrper-ZeileneinzugZchn1"/>
    <w:uiPriority w:val="99"/>
    <w:rsid w:val="00A92C13"/>
    <w:pPr>
      <w:spacing w:line="360" w:lineRule="auto"/>
      <w:ind w:left="1440" w:hanging="1440"/>
    </w:pPr>
    <w:rPr>
      <w:lang w:val="x-none"/>
    </w:rPr>
  </w:style>
  <w:style w:type="character" w:customStyle="1" w:styleId="Textkrper-ZeileneinzugZchn1">
    <w:name w:val="Textkörper-Zeileneinzug Zchn1"/>
    <w:basedOn w:val="Absatz-Standardschriftart"/>
    <w:link w:val="Textkrper-Zeileneinzug"/>
    <w:uiPriority w:val="99"/>
    <w:rsid w:val="00A92C13"/>
    <w:rPr>
      <w:rFonts w:ascii="Times New Roman" w:eastAsia="Times New Roman" w:hAnsi="Times New Roman" w:cs="Times New Roman"/>
      <w:sz w:val="24"/>
      <w:szCs w:val="24"/>
      <w:lang w:val="x-none" w:eastAsia="zh-CN"/>
    </w:rPr>
  </w:style>
  <w:style w:type="paragraph" w:styleId="Fuzeile">
    <w:name w:val="footer"/>
    <w:basedOn w:val="Standard"/>
    <w:link w:val="FuzeileZchn1"/>
    <w:uiPriority w:val="99"/>
    <w:rsid w:val="00A92C13"/>
    <w:rPr>
      <w:lang w:val="x-none"/>
    </w:rPr>
  </w:style>
  <w:style w:type="character" w:customStyle="1" w:styleId="FuzeileZchn1">
    <w:name w:val="Fußzeile Zchn1"/>
    <w:basedOn w:val="Absatz-Standardschriftart"/>
    <w:link w:val="Fuzeile"/>
    <w:uiPriority w:val="99"/>
    <w:rsid w:val="00A92C13"/>
    <w:rPr>
      <w:rFonts w:ascii="Times New Roman" w:eastAsia="Times New Roman" w:hAnsi="Times New Roman" w:cs="Times New Roman"/>
      <w:sz w:val="24"/>
      <w:szCs w:val="24"/>
      <w:lang w:val="x-none" w:eastAsia="zh-CN"/>
    </w:rPr>
  </w:style>
  <w:style w:type="paragraph" w:customStyle="1" w:styleId="Kommentartext1">
    <w:name w:val="Kommentartext1"/>
    <w:basedOn w:val="Standard"/>
    <w:uiPriority w:val="99"/>
    <w:rsid w:val="00A92C13"/>
    <w:rPr>
      <w:sz w:val="20"/>
      <w:szCs w:val="20"/>
    </w:rPr>
  </w:style>
  <w:style w:type="paragraph" w:customStyle="1" w:styleId="HTMLBody">
    <w:name w:val="HTML Body"/>
    <w:uiPriority w:val="99"/>
    <w:rsid w:val="00A92C13"/>
    <w:pPr>
      <w:suppressAutoHyphens/>
      <w:autoSpaceDE w:val="0"/>
      <w:spacing w:after="0" w:line="240" w:lineRule="auto"/>
    </w:pPr>
    <w:rPr>
      <w:rFonts w:ascii="Arial" w:eastAsia="Times New Roman" w:hAnsi="Arial" w:cs="Arial"/>
      <w:sz w:val="20"/>
      <w:szCs w:val="20"/>
      <w:lang w:eastAsia="zh-CN"/>
    </w:rPr>
  </w:style>
  <w:style w:type="paragraph" w:styleId="HTMLVorformatiert">
    <w:name w:val="HTML Preformatted"/>
    <w:basedOn w:val="Standard"/>
    <w:link w:val="HTMLVorformatiertZchn1"/>
    <w:uiPriority w:val="99"/>
    <w:rsid w:val="00A92C13"/>
    <w:rPr>
      <w:rFonts w:ascii="Courier New" w:eastAsia="Calibri" w:hAnsi="Courier New"/>
      <w:sz w:val="20"/>
      <w:szCs w:val="20"/>
      <w:lang w:val="x-none"/>
    </w:rPr>
  </w:style>
  <w:style w:type="character" w:customStyle="1" w:styleId="HTMLVorformatiertZchn1">
    <w:name w:val="HTML Vorformatiert Zchn1"/>
    <w:basedOn w:val="Absatz-Standardschriftart"/>
    <w:link w:val="HTMLVorformatiert"/>
    <w:uiPriority w:val="99"/>
    <w:rsid w:val="00A92C13"/>
    <w:rPr>
      <w:rFonts w:ascii="Courier New" w:eastAsia="Calibri" w:hAnsi="Courier New" w:cs="Times New Roman"/>
      <w:sz w:val="20"/>
      <w:szCs w:val="20"/>
      <w:lang w:val="x-none" w:eastAsia="zh-CN"/>
    </w:rPr>
  </w:style>
  <w:style w:type="paragraph" w:customStyle="1" w:styleId="NurText1">
    <w:name w:val="Nur Text1"/>
    <w:basedOn w:val="Standard"/>
    <w:uiPriority w:val="99"/>
    <w:rsid w:val="00A92C13"/>
    <w:rPr>
      <w:rFonts w:ascii="Consolas" w:hAnsi="Consolas" w:cs="Consolas"/>
      <w:sz w:val="21"/>
      <w:szCs w:val="21"/>
    </w:rPr>
  </w:style>
  <w:style w:type="paragraph" w:customStyle="1" w:styleId="FarbigeListe-Akzent11">
    <w:name w:val="Farbige Liste - Akzent 11"/>
    <w:basedOn w:val="Standard"/>
    <w:uiPriority w:val="34"/>
    <w:qFormat/>
    <w:rsid w:val="00A92C13"/>
    <w:pPr>
      <w:ind w:left="720"/>
    </w:pPr>
  </w:style>
  <w:style w:type="paragraph" w:customStyle="1" w:styleId="Standard1">
    <w:name w:val="Standard1"/>
    <w:uiPriority w:val="99"/>
    <w:rsid w:val="00A92C13"/>
    <w:pPr>
      <w:suppressAutoHyphens/>
      <w:autoSpaceDE w:val="0"/>
      <w:spacing w:after="0" w:line="240" w:lineRule="auto"/>
    </w:pPr>
    <w:rPr>
      <w:rFonts w:ascii="Helvetica Neue" w:eastAsia="Helvetica Neue" w:hAnsi="Times New Roman" w:cs="Helvetica Neue"/>
      <w:color w:val="000000"/>
      <w:sz w:val="24"/>
      <w:szCs w:val="24"/>
      <w:lang w:val="de-DE" w:eastAsia="zh-CN"/>
    </w:rPr>
  </w:style>
  <w:style w:type="paragraph" w:styleId="StandardWeb">
    <w:name w:val="Normal (Web)"/>
    <w:basedOn w:val="Standard"/>
    <w:uiPriority w:val="99"/>
    <w:rsid w:val="00A92C13"/>
    <w:pPr>
      <w:spacing w:before="280" w:after="280"/>
    </w:pPr>
  </w:style>
  <w:style w:type="paragraph" w:customStyle="1" w:styleId="TabellenInhalt">
    <w:name w:val="Tabellen Inhalt"/>
    <w:basedOn w:val="Standard"/>
    <w:uiPriority w:val="99"/>
    <w:rsid w:val="00A92C13"/>
    <w:pPr>
      <w:suppressLineNumbers/>
    </w:pPr>
  </w:style>
  <w:style w:type="paragraph" w:customStyle="1" w:styleId="Tabellenberschrift">
    <w:name w:val="Tabellen Überschrift"/>
    <w:basedOn w:val="TabellenInhalt"/>
    <w:uiPriority w:val="99"/>
    <w:rsid w:val="00A92C13"/>
    <w:pPr>
      <w:jc w:val="center"/>
    </w:pPr>
    <w:rPr>
      <w:b/>
      <w:bCs/>
    </w:rPr>
  </w:style>
  <w:style w:type="paragraph" w:customStyle="1" w:styleId="Formatvorlage1">
    <w:name w:val="Formatvorlage1"/>
    <w:basedOn w:val="Beschriftung"/>
    <w:link w:val="Formatvorlage1Zchn"/>
    <w:uiPriority w:val="99"/>
    <w:rsid w:val="00A92C13"/>
    <w:rPr>
      <w:sz w:val="18"/>
    </w:rPr>
  </w:style>
  <w:style w:type="character" w:customStyle="1" w:styleId="BeschriftungZchn">
    <w:name w:val="Beschriftung Zchn"/>
    <w:link w:val="Beschriftung"/>
    <w:uiPriority w:val="99"/>
    <w:locked/>
    <w:rsid w:val="00A92C13"/>
    <w:rPr>
      <w:rFonts w:ascii="Times New Roman" w:eastAsia="Times New Roman" w:hAnsi="Times New Roman" w:cs="Times New Roman"/>
      <w:b/>
      <w:bCs/>
      <w:sz w:val="20"/>
      <w:szCs w:val="20"/>
      <w:lang w:val="x-none" w:eastAsia="zh-CN"/>
    </w:rPr>
  </w:style>
  <w:style w:type="character" w:customStyle="1" w:styleId="Formatvorlage1Zchn">
    <w:name w:val="Formatvorlage1 Zchn"/>
    <w:link w:val="Formatvorlage1"/>
    <w:uiPriority w:val="99"/>
    <w:locked/>
    <w:rsid w:val="00A92C13"/>
    <w:rPr>
      <w:rFonts w:ascii="Times New Roman" w:eastAsia="Times New Roman" w:hAnsi="Times New Roman" w:cs="Times New Roman"/>
      <w:b/>
      <w:bCs/>
      <w:sz w:val="18"/>
      <w:szCs w:val="20"/>
      <w:lang w:val="x-none" w:eastAsia="zh-CN"/>
    </w:rPr>
  </w:style>
  <w:style w:type="character" w:customStyle="1" w:styleId="KommentartextZchn1">
    <w:name w:val="Kommentartext Zchn1"/>
    <w:uiPriority w:val="99"/>
    <w:rsid w:val="00A92C13"/>
    <w:rPr>
      <w:rFonts w:cs="Times New Roman"/>
      <w:sz w:val="16"/>
      <w:szCs w:val="16"/>
      <w:lang w:eastAsia="zh-CN"/>
    </w:rPr>
  </w:style>
  <w:style w:type="paragraph" w:customStyle="1" w:styleId="Formatvorlage2">
    <w:name w:val="Formatvorlage2"/>
    <w:basedOn w:val="Kommentartext"/>
    <w:link w:val="Formatvorlage2Zchn"/>
    <w:uiPriority w:val="99"/>
    <w:rsid w:val="00A92C13"/>
    <w:rPr>
      <w:rFonts w:eastAsia="Times New Roman"/>
      <w:sz w:val="16"/>
      <w:szCs w:val="16"/>
      <w:lang w:eastAsia="zh-CN"/>
    </w:rPr>
  </w:style>
  <w:style w:type="character" w:customStyle="1" w:styleId="Formatvorlage2Zchn">
    <w:name w:val="Formatvorlage2 Zchn"/>
    <w:link w:val="Formatvorlage2"/>
    <w:uiPriority w:val="99"/>
    <w:locked/>
    <w:rsid w:val="00A92C13"/>
    <w:rPr>
      <w:rFonts w:ascii="Times New Roman" w:eastAsia="Times New Roman" w:hAnsi="Times New Roman" w:cs="Times New Roman"/>
      <w:sz w:val="16"/>
      <w:szCs w:val="16"/>
      <w:lang w:val="x-none" w:eastAsia="zh-CN"/>
    </w:rPr>
  </w:style>
  <w:style w:type="character" w:customStyle="1" w:styleId="xhighlight">
    <w:name w:val="x_highlight"/>
    <w:uiPriority w:val="99"/>
    <w:rsid w:val="00A92C13"/>
    <w:rPr>
      <w:rFonts w:cs="Times New Roman"/>
    </w:rPr>
  </w:style>
  <w:style w:type="paragraph" w:customStyle="1" w:styleId="Listenabsatz1">
    <w:name w:val="Listenabsatz1"/>
    <w:basedOn w:val="Standard"/>
    <w:uiPriority w:val="99"/>
    <w:qFormat/>
    <w:rsid w:val="00A92C13"/>
    <w:pPr>
      <w:suppressAutoHyphens w:val="0"/>
      <w:ind w:left="720"/>
    </w:pPr>
    <w:rPr>
      <w:lang w:eastAsia="de-DE"/>
    </w:rPr>
  </w:style>
  <w:style w:type="paragraph" w:customStyle="1" w:styleId="FarbigeSchattierung-Akzent11">
    <w:name w:val="Farbige Schattierung - Akzent 11"/>
    <w:hidden/>
    <w:uiPriority w:val="99"/>
    <w:semiHidden/>
    <w:rsid w:val="00A92C13"/>
    <w:pPr>
      <w:spacing w:after="0" w:line="240" w:lineRule="auto"/>
    </w:pPr>
    <w:rPr>
      <w:rFonts w:ascii="Times New Roman" w:eastAsia="Times New Roman" w:hAnsi="Times New Roman" w:cs="Times New Roman"/>
      <w:sz w:val="24"/>
      <w:szCs w:val="24"/>
      <w:lang w:val="de-DE" w:eastAsia="zh-CN"/>
    </w:rPr>
  </w:style>
  <w:style w:type="table" w:styleId="Tabellenraster">
    <w:name w:val="Table Grid"/>
    <w:aliases w:val="Tabellengitternetz"/>
    <w:basedOn w:val="NormaleTabelle"/>
    <w:uiPriority w:val="39"/>
    <w:rsid w:val="00A92C13"/>
    <w:pPr>
      <w:spacing w:after="0" w:line="240" w:lineRule="auto"/>
    </w:pPr>
    <w:rPr>
      <w:rFonts w:ascii="Times New Roman" w:eastAsia="Calibri"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1"/>
    <w:uiPriority w:val="99"/>
    <w:semiHidden/>
    <w:unhideWhenUsed/>
    <w:rsid w:val="00A92C13"/>
    <w:pPr>
      <w:spacing w:after="120" w:line="480" w:lineRule="auto"/>
    </w:pPr>
  </w:style>
  <w:style w:type="character" w:customStyle="1" w:styleId="Textkrper2Zchn1">
    <w:name w:val="Textkörper 2 Zchn1"/>
    <w:basedOn w:val="Absatz-Standardschriftart"/>
    <w:link w:val="Textkrper2"/>
    <w:uiPriority w:val="99"/>
    <w:semiHidden/>
    <w:rsid w:val="00A92C13"/>
    <w:rPr>
      <w:rFonts w:ascii="Times New Roman" w:eastAsia="Times New Roman" w:hAnsi="Times New Roman" w:cs="Times New Roman"/>
      <w:sz w:val="24"/>
      <w:szCs w:val="24"/>
      <w:lang w:val="de-DE" w:eastAsia="zh-CN"/>
    </w:rPr>
  </w:style>
  <w:style w:type="character" w:styleId="Fett">
    <w:name w:val="Strong"/>
    <w:uiPriority w:val="22"/>
    <w:qFormat/>
    <w:rsid w:val="00A92C13"/>
    <w:rPr>
      <w:b/>
      <w:bCs/>
    </w:rPr>
  </w:style>
  <w:style w:type="paragraph" w:customStyle="1" w:styleId="Titel1">
    <w:name w:val="Titel1"/>
    <w:basedOn w:val="Standard"/>
    <w:rsid w:val="00A92C13"/>
    <w:pPr>
      <w:suppressAutoHyphens w:val="0"/>
      <w:spacing w:before="100" w:beforeAutospacing="1" w:after="100" w:afterAutospacing="1"/>
    </w:pPr>
    <w:rPr>
      <w:lang w:eastAsia="de-DE"/>
    </w:rPr>
  </w:style>
  <w:style w:type="paragraph" w:customStyle="1" w:styleId="desc">
    <w:name w:val="desc"/>
    <w:basedOn w:val="Standard"/>
    <w:rsid w:val="00A92C13"/>
    <w:pPr>
      <w:suppressAutoHyphens w:val="0"/>
      <w:spacing w:before="100" w:beforeAutospacing="1" w:after="100" w:afterAutospacing="1"/>
    </w:pPr>
    <w:rPr>
      <w:lang w:eastAsia="de-DE"/>
    </w:rPr>
  </w:style>
  <w:style w:type="paragraph" w:customStyle="1" w:styleId="details">
    <w:name w:val="details"/>
    <w:basedOn w:val="Standard"/>
    <w:rsid w:val="00A92C13"/>
    <w:pPr>
      <w:suppressAutoHyphens w:val="0"/>
      <w:spacing w:before="100" w:beforeAutospacing="1" w:after="100" w:afterAutospacing="1"/>
    </w:pPr>
    <w:rPr>
      <w:lang w:eastAsia="de-DE"/>
    </w:rPr>
  </w:style>
  <w:style w:type="character" w:customStyle="1" w:styleId="jrnl">
    <w:name w:val="jrnl"/>
    <w:rsid w:val="00A92C13"/>
  </w:style>
  <w:style w:type="paragraph" w:styleId="Dokumentstruktur">
    <w:name w:val="Document Map"/>
    <w:basedOn w:val="Standard"/>
    <w:link w:val="DokumentstrukturZchn"/>
    <w:uiPriority w:val="99"/>
    <w:semiHidden/>
    <w:unhideWhenUsed/>
    <w:rsid w:val="00A92C13"/>
    <w:rPr>
      <w:rFonts w:ascii="Tahoma" w:hAnsi="Tahoma"/>
      <w:sz w:val="16"/>
      <w:szCs w:val="16"/>
      <w:lang w:val="x-none"/>
    </w:rPr>
  </w:style>
  <w:style w:type="character" w:customStyle="1" w:styleId="DokumentstrukturZchn">
    <w:name w:val="Dokumentstruktur Zchn"/>
    <w:basedOn w:val="Absatz-Standardschriftart"/>
    <w:link w:val="Dokumentstruktur"/>
    <w:uiPriority w:val="99"/>
    <w:semiHidden/>
    <w:rsid w:val="00A92C13"/>
    <w:rPr>
      <w:rFonts w:ascii="Tahoma" w:eastAsia="Times New Roman" w:hAnsi="Tahoma" w:cs="Times New Roman"/>
      <w:sz w:val="16"/>
      <w:szCs w:val="16"/>
      <w:lang w:val="x-none" w:eastAsia="zh-CN"/>
    </w:rPr>
  </w:style>
  <w:style w:type="character" w:styleId="Zeilennummer">
    <w:name w:val="line number"/>
    <w:basedOn w:val="Absatz-Standardschriftart"/>
    <w:uiPriority w:val="99"/>
    <w:semiHidden/>
    <w:unhideWhenUsed/>
    <w:rsid w:val="00A92C13"/>
  </w:style>
  <w:style w:type="paragraph" w:customStyle="1" w:styleId="TEXTChar">
    <w:name w:val="TEXT Char"/>
    <w:basedOn w:val="Standard"/>
    <w:link w:val="TEXTCharChar"/>
    <w:rsid w:val="00A92C13"/>
    <w:pPr>
      <w:suppressAutoHyphens w:val="0"/>
      <w:spacing w:line="360" w:lineRule="auto"/>
      <w:jc w:val="both"/>
    </w:pPr>
    <w:rPr>
      <w:szCs w:val="28"/>
      <w:lang w:val="x-none" w:eastAsia="x-none"/>
    </w:rPr>
  </w:style>
  <w:style w:type="character" w:customStyle="1" w:styleId="TEXTCharChar">
    <w:name w:val="TEXT Char Char"/>
    <w:link w:val="TEXTChar"/>
    <w:rsid w:val="00A92C13"/>
    <w:rPr>
      <w:rFonts w:ascii="Times New Roman" w:eastAsia="Times New Roman" w:hAnsi="Times New Roman" w:cs="Times New Roman"/>
      <w:sz w:val="24"/>
      <w:szCs w:val="28"/>
      <w:lang w:val="x-none" w:eastAsia="x-none"/>
    </w:rPr>
  </w:style>
  <w:style w:type="paragraph" w:styleId="NurText">
    <w:name w:val="Plain Text"/>
    <w:basedOn w:val="Standard"/>
    <w:link w:val="NurTextZchn"/>
    <w:uiPriority w:val="99"/>
    <w:unhideWhenUsed/>
    <w:rsid w:val="00A92C13"/>
    <w:pPr>
      <w:suppressAutoHyphens w:val="0"/>
    </w:pPr>
    <w:rPr>
      <w:rFonts w:ascii="Consolas" w:eastAsiaTheme="minorHAnsi" w:hAnsi="Consolas" w:cstheme="minorBidi"/>
      <w:sz w:val="21"/>
      <w:szCs w:val="22"/>
      <w:lang w:val="en-US" w:eastAsia="en-US"/>
    </w:rPr>
  </w:style>
  <w:style w:type="character" w:customStyle="1" w:styleId="NurTextZchn1">
    <w:name w:val="Nur Text Zchn1"/>
    <w:basedOn w:val="Absatz-Standardschriftart"/>
    <w:uiPriority w:val="99"/>
    <w:semiHidden/>
    <w:rsid w:val="00A92C13"/>
    <w:rPr>
      <w:rFonts w:ascii="Consolas" w:eastAsia="Times New Roman" w:hAnsi="Consolas" w:cs="Times New Roman"/>
      <w:sz w:val="21"/>
      <w:szCs w:val="21"/>
      <w:lang w:val="de-DE" w:eastAsia="zh-CN"/>
    </w:rPr>
  </w:style>
  <w:style w:type="paragraph" w:styleId="Textkrper3">
    <w:name w:val="Body Text 3"/>
    <w:basedOn w:val="Standard"/>
    <w:link w:val="Textkrper3Zchn1"/>
    <w:uiPriority w:val="99"/>
    <w:unhideWhenUsed/>
    <w:rsid w:val="00A92C13"/>
    <w:pPr>
      <w:spacing w:after="120"/>
    </w:pPr>
    <w:rPr>
      <w:sz w:val="16"/>
      <w:szCs w:val="16"/>
    </w:rPr>
  </w:style>
  <w:style w:type="character" w:customStyle="1" w:styleId="Textkrper3Zchn1">
    <w:name w:val="Textkörper 3 Zchn1"/>
    <w:basedOn w:val="Absatz-Standardschriftart"/>
    <w:link w:val="Textkrper3"/>
    <w:uiPriority w:val="99"/>
    <w:rsid w:val="00A92C13"/>
    <w:rPr>
      <w:rFonts w:ascii="Times New Roman" w:eastAsia="Times New Roman" w:hAnsi="Times New Roman" w:cs="Times New Roman"/>
      <w:sz w:val="16"/>
      <w:szCs w:val="16"/>
      <w:lang w:val="de-DE" w:eastAsia="zh-CN"/>
    </w:rPr>
  </w:style>
  <w:style w:type="character" w:customStyle="1" w:styleId="BesuchterLink1">
    <w:name w:val="BesuchterLink1"/>
    <w:uiPriority w:val="99"/>
    <w:semiHidden/>
    <w:unhideWhenUsed/>
    <w:locked/>
    <w:rsid w:val="00A92C13"/>
    <w:rPr>
      <w:color w:val="800080"/>
      <w:u w:val="single"/>
    </w:rPr>
  </w:style>
  <w:style w:type="paragraph" w:customStyle="1" w:styleId="Default">
    <w:name w:val="Default"/>
    <w:rsid w:val="00A92C13"/>
    <w:pPr>
      <w:autoSpaceDE w:val="0"/>
      <w:autoSpaceDN w:val="0"/>
      <w:adjustRightInd w:val="0"/>
      <w:spacing w:after="0" w:line="240" w:lineRule="auto"/>
    </w:pPr>
    <w:rPr>
      <w:rFonts w:ascii="Arial" w:eastAsia="Calibri" w:hAnsi="Arial" w:cs="Arial"/>
      <w:color w:val="000000"/>
      <w:sz w:val="24"/>
      <w:szCs w:val="24"/>
      <w:lang w:val="de-DE" w:eastAsia="de-DE"/>
    </w:rPr>
  </w:style>
  <w:style w:type="paragraph" w:styleId="Listenabsatz">
    <w:name w:val="List Paragraph"/>
    <w:basedOn w:val="Standard"/>
    <w:link w:val="ListenabsatzZchn"/>
    <w:uiPriority w:val="34"/>
    <w:qFormat/>
    <w:rsid w:val="00A92C13"/>
    <w:pPr>
      <w:suppressAutoHyphens w:val="0"/>
      <w:ind w:left="720"/>
      <w:contextualSpacing/>
    </w:pPr>
    <w:rPr>
      <w:lang w:eastAsia="de-DE"/>
    </w:rPr>
  </w:style>
  <w:style w:type="numbering" w:customStyle="1" w:styleId="KeineListe1">
    <w:name w:val="Keine Liste1"/>
    <w:next w:val="KeineListe"/>
    <w:uiPriority w:val="99"/>
    <w:semiHidden/>
    <w:unhideWhenUsed/>
    <w:rsid w:val="00A92C13"/>
  </w:style>
  <w:style w:type="table" w:customStyle="1" w:styleId="Tabellenraster1">
    <w:name w:val="Tabellenraster1"/>
    <w:basedOn w:val="NormaleTabelle"/>
    <w:next w:val="Tabellenraster"/>
    <w:uiPriority w:val="39"/>
    <w:rsid w:val="00A92C13"/>
    <w:pPr>
      <w:spacing w:after="0" w:line="240" w:lineRule="auto"/>
    </w:pPr>
    <w:rPr>
      <w:rFonts w:ascii="Calibri" w:eastAsia="Calibri" w:hAnsi="Calibri"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rechblasentext1">
    <w:name w:val="Sprechblasentext1"/>
    <w:basedOn w:val="Standard"/>
    <w:next w:val="Sprechblasentext"/>
    <w:uiPriority w:val="99"/>
    <w:semiHidden/>
    <w:unhideWhenUsed/>
    <w:rsid w:val="00A92C13"/>
    <w:pPr>
      <w:suppressAutoHyphens w:val="0"/>
    </w:pPr>
    <w:rPr>
      <w:rFonts w:ascii="Segoe UI" w:eastAsia="Calibri" w:hAnsi="Segoe UI" w:cs="Segoe UI"/>
      <w:sz w:val="18"/>
      <w:szCs w:val="18"/>
      <w:lang w:val="en-US" w:eastAsia="en-US"/>
    </w:rPr>
  </w:style>
  <w:style w:type="paragraph" w:customStyle="1" w:styleId="Kopfzeile1">
    <w:name w:val="Kopfzeile1"/>
    <w:basedOn w:val="Standard"/>
    <w:next w:val="Kopfzeile"/>
    <w:link w:val="KopfzeileZchn"/>
    <w:uiPriority w:val="99"/>
    <w:unhideWhenUsed/>
    <w:rsid w:val="00A92C13"/>
    <w:pPr>
      <w:tabs>
        <w:tab w:val="center" w:pos="4536"/>
        <w:tab w:val="right" w:pos="9072"/>
      </w:tabs>
      <w:suppressAutoHyphens w:val="0"/>
    </w:pPr>
    <w:rPr>
      <w:rFonts w:asciiTheme="minorHAnsi" w:eastAsiaTheme="minorHAnsi" w:hAnsiTheme="minorHAnsi" w:cstheme="minorBidi"/>
      <w:szCs w:val="22"/>
      <w:lang w:val="en-US" w:eastAsia="en-US"/>
    </w:rPr>
  </w:style>
  <w:style w:type="paragraph" w:customStyle="1" w:styleId="Fuzeile1">
    <w:name w:val="Fußzeile1"/>
    <w:basedOn w:val="Standard"/>
    <w:next w:val="Fuzeile"/>
    <w:link w:val="FuzeileZchn"/>
    <w:uiPriority w:val="99"/>
    <w:unhideWhenUsed/>
    <w:rsid w:val="00A92C13"/>
    <w:pPr>
      <w:tabs>
        <w:tab w:val="center" w:pos="4536"/>
        <w:tab w:val="right" w:pos="9072"/>
      </w:tabs>
      <w:suppressAutoHyphens w:val="0"/>
    </w:pPr>
    <w:rPr>
      <w:rFonts w:asciiTheme="minorHAnsi" w:eastAsiaTheme="minorHAnsi" w:hAnsiTheme="minorHAnsi" w:cstheme="minorBidi"/>
      <w:szCs w:val="22"/>
      <w:lang w:val="en-US" w:eastAsia="en-US"/>
    </w:rPr>
  </w:style>
  <w:style w:type="character" w:customStyle="1" w:styleId="SprechblasentextZchn1">
    <w:name w:val="Sprechblasentext Zchn1"/>
    <w:uiPriority w:val="99"/>
    <w:semiHidden/>
    <w:rsid w:val="00A92C13"/>
    <w:rPr>
      <w:rFonts w:ascii="Segoe UI" w:hAnsi="Segoe UI" w:cs="Segoe UI"/>
      <w:sz w:val="18"/>
      <w:szCs w:val="18"/>
    </w:rPr>
  </w:style>
  <w:style w:type="table" w:customStyle="1" w:styleId="Tabellenraster3">
    <w:name w:val="Tabellenraster3"/>
    <w:basedOn w:val="NormaleTabelle"/>
    <w:next w:val="Tabellenraster"/>
    <w:uiPriority w:val="39"/>
    <w:rsid w:val="00A92C13"/>
    <w:pPr>
      <w:spacing w:after="0" w:line="240" w:lineRule="auto"/>
    </w:pPr>
    <w:rPr>
      <w:rFonts w:ascii="Calibri" w:eastAsia="Calibri" w:hAnsi="Calibri"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link w:val="Listenabsatz"/>
    <w:uiPriority w:val="34"/>
    <w:rsid w:val="00A92C13"/>
    <w:rPr>
      <w:rFonts w:ascii="Times New Roman" w:eastAsia="Times New Roman" w:hAnsi="Times New Roman" w:cs="Times New Roman"/>
      <w:sz w:val="24"/>
      <w:szCs w:val="24"/>
      <w:lang w:val="de-DE" w:eastAsia="de-DE"/>
    </w:rPr>
  </w:style>
  <w:style w:type="table" w:customStyle="1" w:styleId="Tabellenraster2">
    <w:name w:val="Tabellenraster2"/>
    <w:basedOn w:val="NormaleTabelle"/>
    <w:next w:val="Tabellenraster"/>
    <w:uiPriority w:val="3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
    <w:name w:val="Keine Liste2"/>
    <w:next w:val="KeineListe"/>
    <w:uiPriority w:val="99"/>
    <w:semiHidden/>
    <w:unhideWhenUsed/>
    <w:rsid w:val="00A92C13"/>
  </w:style>
  <w:style w:type="table" w:customStyle="1" w:styleId="Tabellenraster4">
    <w:name w:val="Tabellenraster4"/>
    <w:basedOn w:val="NormaleTabelle"/>
    <w:next w:val="Tabellenraster"/>
    <w:uiPriority w:val="3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3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1">
    <w:name w:val="Tabellenraster31"/>
    <w:basedOn w:val="NormaleTabelle"/>
    <w:uiPriority w:val="3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labsible-text">
    <w:name w:val="collabsible-text"/>
    <w:basedOn w:val="Absatz-Standardschriftart"/>
    <w:rsid w:val="00A92C13"/>
  </w:style>
  <w:style w:type="table" w:customStyle="1" w:styleId="EinfacheTabelle11">
    <w:name w:val="Einfache Tabelle 11"/>
    <w:basedOn w:val="NormaleTabelle"/>
    <w:next w:val="EinfacheTabelle12"/>
    <w:uiPriority w:val="41"/>
    <w:rsid w:val="00A92C13"/>
    <w:pPr>
      <w:spacing w:after="0" w:line="240" w:lineRule="auto"/>
    </w:pPr>
    <w:rPr>
      <w:rFonts w:ascii="Calibri" w:eastAsia="Calibri" w:hAnsi="Calibri" w:cs="Times New Roman"/>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EinfacheTabelle12">
    <w:name w:val="Einfache Tabelle 12"/>
    <w:basedOn w:val="NormaleTabelle"/>
    <w:uiPriority w:val="41"/>
    <w:rsid w:val="00A92C13"/>
    <w:pPr>
      <w:spacing w:after="0" w:line="240" w:lineRule="auto"/>
    </w:pPr>
    <w:rPr>
      <w:rFonts w:ascii="Times New Roman" w:eastAsia="Calibri" w:hAnsi="Times New Roman" w:cs="Times New Roman"/>
      <w:sz w:val="20"/>
      <w:szCs w:val="20"/>
      <w:lang w:val="de-DE" w:eastAsia="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Standard"/>
    <w:rsid w:val="00A92C13"/>
    <w:pPr>
      <w:suppressAutoHyphens w:val="0"/>
      <w:spacing w:before="100" w:beforeAutospacing="1" w:after="100" w:afterAutospacing="1"/>
    </w:pPr>
    <w:rPr>
      <w:lang w:eastAsia="de-DE"/>
    </w:rPr>
  </w:style>
  <w:style w:type="table" w:customStyle="1" w:styleId="EinfacheTabelle51">
    <w:name w:val="Einfache Tabelle 51"/>
    <w:basedOn w:val="NormaleTabelle"/>
    <w:uiPriority w:val="45"/>
    <w:rsid w:val="00A92C13"/>
    <w:pPr>
      <w:autoSpaceDN w:val="0"/>
      <w:spacing w:after="0" w:line="240" w:lineRule="auto"/>
    </w:pPr>
    <w:rPr>
      <w:rFonts w:ascii="Calibri" w:eastAsia="Calibri" w:hAnsi="Calibri" w:cs="Times New Roman"/>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ntabelle6farbig1">
    <w:name w:val="Listentabelle 6 farbig1"/>
    <w:basedOn w:val="NormaleTabelle"/>
    <w:uiPriority w:val="51"/>
    <w:rsid w:val="00A92C13"/>
    <w:pPr>
      <w:autoSpaceDN w:val="0"/>
      <w:spacing w:after="0" w:line="240" w:lineRule="auto"/>
    </w:pPr>
    <w:rPr>
      <w:rFonts w:ascii="Calibri" w:eastAsia="Calibri" w:hAnsi="Calibri" w:cs="Times New Roman"/>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ommentTextChar1">
    <w:name w:val="Comment Text Char1"/>
    <w:basedOn w:val="Absatz-Standardschriftart"/>
    <w:uiPriority w:val="99"/>
    <w:semiHidden/>
    <w:rsid w:val="00A92C13"/>
    <w:rPr>
      <w:rFonts w:ascii="Calibri" w:eastAsia="Calibri" w:hAnsi="Calibri" w:cs="Times New Roman" w:hint="default"/>
      <w:sz w:val="20"/>
      <w:szCs w:val="20"/>
      <w:lang w:val="en-US"/>
    </w:rPr>
  </w:style>
  <w:style w:type="character" w:customStyle="1" w:styleId="HeaderChar1">
    <w:name w:val="Header Char1"/>
    <w:basedOn w:val="Absatz-Standardschriftart"/>
    <w:uiPriority w:val="99"/>
    <w:semiHidden/>
    <w:rsid w:val="00A92C13"/>
    <w:rPr>
      <w:rFonts w:ascii="Calibri" w:eastAsia="Calibri" w:hAnsi="Calibri" w:cs="Times New Roman" w:hint="default"/>
      <w:lang w:val="en-US"/>
    </w:rPr>
  </w:style>
  <w:style w:type="character" w:customStyle="1" w:styleId="FooterChar1">
    <w:name w:val="Footer Char1"/>
    <w:basedOn w:val="Absatz-Standardschriftart"/>
    <w:uiPriority w:val="99"/>
    <w:semiHidden/>
    <w:rsid w:val="00A92C13"/>
    <w:rPr>
      <w:rFonts w:ascii="Calibri" w:eastAsia="Calibri" w:hAnsi="Calibri" w:cs="Times New Roman" w:hint="default"/>
      <w:lang w:val="en-US"/>
    </w:rPr>
  </w:style>
  <w:style w:type="character" w:customStyle="1" w:styleId="CommentSubjectChar1">
    <w:name w:val="Comment Subject Char1"/>
    <w:basedOn w:val="CommentTextChar1"/>
    <w:uiPriority w:val="99"/>
    <w:semiHidden/>
    <w:rsid w:val="00A92C13"/>
    <w:rPr>
      <w:rFonts w:ascii="Calibri" w:eastAsia="Calibri" w:hAnsi="Calibri" w:cs="Times New Roman" w:hint="default"/>
      <w:b/>
      <w:bCs/>
      <w:sz w:val="20"/>
      <w:szCs w:val="20"/>
      <w:lang w:val="en-US"/>
    </w:rPr>
  </w:style>
  <w:style w:type="character" w:customStyle="1" w:styleId="BalloonTextChar1">
    <w:name w:val="Balloon Text Char1"/>
    <w:basedOn w:val="Absatz-Standardschriftart"/>
    <w:uiPriority w:val="99"/>
    <w:semiHidden/>
    <w:rsid w:val="00A92C13"/>
    <w:rPr>
      <w:rFonts w:ascii="Segoe UI" w:eastAsia="Calibri" w:hAnsi="Segoe UI" w:cs="Segoe UI" w:hint="default"/>
      <w:sz w:val="18"/>
      <w:szCs w:val="18"/>
      <w:lang w:val="en-US"/>
    </w:rPr>
  </w:style>
  <w:style w:type="paragraph" w:styleId="Inhaltsverzeichnisberschrift">
    <w:name w:val="TOC Heading"/>
    <w:basedOn w:val="berschrift1"/>
    <w:next w:val="Standard"/>
    <w:uiPriority w:val="39"/>
    <w:unhideWhenUsed/>
    <w:qFormat/>
    <w:rsid w:val="00A92C13"/>
    <w:pPr>
      <w:keepNext/>
      <w:keepLines/>
      <w:numPr>
        <w:numId w:val="0"/>
      </w:numPr>
      <w:suppressAutoHyphens w:val="0"/>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styleId="Verzeichnis2">
    <w:name w:val="toc 2"/>
    <w:basedOn w:val="Standard"/>
    <w:next w:val="Standard"/>
    <w:autoRedefine/>
    <w:uiPriority w:val="39"/>
    <w:unhideWhenUsed/>
    <w:rsid w:val="00473F73"/>
    <w:pPr>
      <w:tabs>
        <w:tab w:val="left" w:pos="1320"/>
        <w:tab w:val="right" w:leader="dot" w:pos="13873"/>
      </w:tabs>
      <w:suppressAutoHyphens w:val="0"/>
      <w:spacing w:before="120" w:line="256" w:lineRule="auto"/>
      <w:ind w:left="220"/>
    </w:pPr>
    <w:rPr>
      <w:rFonts w:asciiTheme="minorHAnsi" w:eastAsiaTheme="minorHAnsi" w:hAnsiTheme="minorHAnsi" w:cstheme="minorHAnsi"/>
      <w:i/>
      <w:iCs/>
      <w:sz w:val="20"/>
      <w:szCs w:val="20"/>
      <w:lang w:val="en-US" w:eastAsia="en-US"/>
    </w:rPr>
  </w:style>
  <w:style w:type="paragraph" w:styleId="Verzeichnis3">
    <w:name w:val="toc 3"/>
    <w:basedOn w:val="Standard"/>
    <w:next w:val="Standard"/>
    <w:autoRedefine/>
    <w:uiPriority w:val="39"/>
    <w:unhideWhenUsed/>
    <w:rsid w:val="00A92C13"/>
    <w:pPr>
      <w:suppressAutoHyphens w:val="0"/>
      <w:spacing w:line="256" w:lineRule="auto"/>
      <w:ind w:left="440"/>
    </w:pPr>
    <w:rPr>
      <w:rFonts w:asciiTheme="minorHAnsi" w:eastAsiaTheme="minorHAnsi" w:hAnsiTheme="minorHAnsi" w:cstheme="minorHAnsi"/>
      <w:sz w:val="20"/>
      <w:szCs w:val="20"/>
      <w:lang w:val="en-US" w:eastAsia="en-US"/>
    </w:rPr>
  </w:style>
  <w:style w:type="table" w:customStyle="1" w:styleId="Tabellengitternetz1">
    <w:name w:val="Tabellengitternetz1"/>
    <w:basedOn w:val="NormaleTabelle"/>
    <w:next w:val="Tabellenraster"/>
    <w:uiPriority w:val="39"/>
    <w:rsid w:val="00A92C13"/>
    <w:pPr>
      <w:spacing w:after="0" w:line="240" w:lineRule="auto"/>
    </w:pPr>
    <w:rPr>
      <w:rFonts w:ascii="Times New Roman" w:eastAsia="Calibri"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1">
    <w:name w:val="Keine Liste11"/>
    <w:next w:val="KeineListe"/>
    <w:uiPriority w:val="99"/>
    <w:semiHidden/>
    <w:unhideWhenUsed/>
    <w:rsid w:val="00A92C13"/>
  </w:style>
  <w:style w:type="table" w:customStyle="1" w:styleId="Tabellenraster12">
    <w:name w:val="Tabellenraster12"/>
    <w:basedOn w:val="NormaleTabelle"/>
    <w:next w:val="Tabellenraster"/>
    <w:uiPriority w:val="39"/>
    <w:rsid w:val="00A92C13"/>
    <w:pPr>
      <w:spacing w:after="0" w:line="240" w:lineRule="auto"/>
    </w:pPr>
    <w:rPr>
      <w:rFonts w:ascii="Calibri" w:eastAsia="Calibri" w:hAnsi="Calibri"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next w:val="Tabellenraster"/>
    <w:uiPriority w:val="3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1">
    <w:name w:val="Tabellenraster41"/>
    <w:basedOn w:val="NormaleTabelle"/>
    <w:next w:val="Tabellenraster"/>
    <w:uiPriority w:val="3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Standard"/>
    <w:next w:val="Default"/>
    <w:link w:val="UntertitelZchn"/>
    <w:uiPriority w:val="11"/>
    <w:qFormat/>
    <w:rsid w:val="00000EE1"/>
    <w:pPr>
      <w:suppressAutoHyphens w:val="0"/>
      <w:spacing w:after="160" w:line="256" w:lineRule="auto"/>
      <w:jc w:val="center"/>
    </w:pPr>
    <w:rPr>
      <w:rFonts w:eastAsia="Calibri"/>
      <w:b/>
      <w:sz w:val="48"/>
      <w:lang w:val="en-US" w:eastAsia="en-US"/>
    </w:rPr>
  </w:style>
  <w:style w:type="character" w:customStyle="1" w:styleId="UntertitelZchn">
    <w:name w:val="Untertitel Zchn"/>
    <w:basedOn w:val="Absatz-Standardschriftart"/>
    <w:link w:val="Untertitel"/>
    <w:uiPriority w:val="11"/>
    <w:rsid w:val="00000EE1"/>
    <w:rPr>
      <w:rFonts w:ascii="Times New Roman" w:eastAsia="Calibri" w:hAnsi="Times New Roman" w:cs="Times New Roman"/>
      <w:b/>
      <w:sz w:val="48"/>
      <w:szCs w:val="24"/>
    </w:rPr>
  </w:style>
  <w:style w:type="paragraph" w:styleId="Titel">
    <w:name w:val="Title"/>
    <w:basedOn w:val="Standard"/>
    <w:next w:val="Standard"/>
    <w:link w:val="TitelZchn"/>
    <w:uiPriority w:val="10"/>
    <w:qFormat/>
    <w:rsid w:val="00213E33"/>
    <w:pPr>
      <w:suppressAutoHyphens w:val="0"/>
      <w:contextualSpacing/>
      <w:jc w:val="center"/>
    </w:pPr>
    <w:rPr>
      <w:rFonts w:eastAsiaTheme="majorEastAsia" w:cstheme="majorBidi"/>
      <w:b/>
      <w:spacing w:val="-10"/>
      <w:kern w:val="28"/>
      <w:sz w:val="48"/>
      <w:szCs w:val="56"/>
      <w:lang w:val="en-US" w:eastAsia="en-US"/>
    </w:rPr>
  </w:style>
  <w:style w:type="character" w:customStyle="1" w:styleId="TitelZchn">
    <w:name w:val="Titel Zchn"/>
    <w:basedOn w:val="Absatz-Standardschriftart"/>
    <w:link w:val="Titel"/>
    <w:uiPriority w:val="10"/>
    <w:rsid w:val="00213E33"/>
    <w:rPr>
      <w:rFonts w:ascii="Times New Roman" w:eastAsiaTheme="majorEastAsia" w:hAnsi="Times New Roman" w:cstheme="majorBidi"/>
      <w:b/>
      <w:spacing w:val="-10"/>
      <w:kern w:val="28"/>
      <w:sz w:val="48"/>
      <w:szCs w:val="56"/>
    </w:rPr>
  </w:style>
  <w:style w:type="numbering" w:customStyle="1" w:styleId="KeineListe3">
    <w:name w:val="Keine Liste3"/>
    <w:next w:val="KeineListe"/>
    <w:uiPriority w:val="99"/>
    <w:semiHidden/>
    <w:unhideWhenUsed/>
    <w:rsid w:val="00A92C13"/>
  </w:style>
  <w:style w:type="paragraph" w:styleId="Verzeichnis4">
    <w:name w:val="toc 4"/>
    <w:basedOn w:val="Standard"/>
    <w:next w:val="Standard"/>
    <w:autoRedefine/>
    <w:uiPriority w:val="39"/>
    <w:unhideWhenUsed/>
    <w:rsid w:val="00A92C13"/>
    <w:pPr>
      <w:suppressAutoHyphens w:val="0"/>
      <w:spacing w:line="256" w:lineRule="auto"/>
      <w:ind w:left="660"/>
    </w:pPr>
    <w:rPr>
      <w:rFonts w:asciiTheme="minorHAnsi" w:eastAsiaTheme="minorHAnsi" w:hAnsiTheme="minorHAnsi" w:cstheme="minorHAnsi"/>
      <w:sz w:val="20"/>
      <w:szCs w:val="20"/>
      <w:lang w:val="en-US" w:eastAsia="en-US"/>
    </w:rPr>
  </w:style>
  <w:style w:type="paragraph" w:styleId="Verzeichnis5">
    <w:name w:val="toc 5"/>
    <w:basedOn w:val="Standard"/>
    <w:next w:val="Standard"/>
    <w:autoRedefine/>
    <w:uiPriority w:val="39"/>
    <w:unhideWhenUsed/>
    <w:rsid w:val="00A92C13"/>
    <w:pPr>
      <w:suppressAutoHyphens w:val="0"/>
      <w:spacing w:line="256" w:lineRule="auto"/>
      <w:ind w:left="880"/>
    </w:pPr>
    <w:rPr>
      <w:rFonts w:asciiTheme="minorHAnsi" w:eastAsiaTheme="minorHAnsi" w:hAnsiTheme="minorHAnsi" w:cstheme="minorHAnsi"/>
      <w:sz w:val="20"/>
      <w:szCs w:val="20"/>
      <w:lang w:val="en-US" w:eastAsia="en-US"/>
    </w:rPr>
  </w:style>
  <w:style w:type="paragraph" w:styleId="Verzeichnis6">
    <w:name w:val="toc 6"/>
    <w:basedOn w:val="Standard"/>
    <w:next w:val="Standard"/>
    <w:autoRedefine/>
    <w:uiPriority w:val="39"/>
    <w:unhideWhenUsed/>
    <w:rsid w:val="00A92C13"/>
    <w:pPr>
      <w:suppressAutoHyphens w:val="0"/>
      <w:spacing w:line="256" w:lineRule="auto"/>
      <w:ind w:left="1100"/>
    </w:pPr>
    <w:rPr>
      <w:rFonts w:asciiTheme="minorHAnsi" w:eastAsiaTheme="minorHAnsi" w:hAnsiTheme="minorHAnsi" w:cstheme="minorHAnsi"/>
      <w:sz w:val="20"/>
      <w:szCs w:val="20"/>
      <w:lang w:val="en-US" w:eastAsia="en-US"/>
    </w:rPr>
  </w:style>
  <w:style w:type="paragraph" w:styleId="Verzeichnis7">
    <w:name w:val="toc 7"/>
    <w:basedOn w:val="Standard"/>
    <w:next w:val="Standard"/>
    <w:autoRedefine/>
    <w:uiPriority w:val="39"/>
    <w:unhideWhenUsed/>
    <w:rsid w:val="00A92C13"/>
    <w:pPr>
      <w:suppressAutoHyphens w:val="0"/>
      <w:spacing w:line="256" w:lineRule="auto"/>
      <w:ind w:left="1320"/>
    </w:pPr>
    <w:rPr>
      <w:rFonts w:asciiTheme="minorHAnsi" w:eastAsiaTheme="minorHAnsi" w:hAnsiTheme="minorHAnsi" w:cstheme="minorHAnsi"/>
      <w:sz w:val="20"/>
      <w:szCs w:val="20"/>
      <w:lang w:val="en-US" w:eastAsia="en-US"/>
    </w:rPr>
  </w:style>
  <w:style w:type="paragraph" w:styleId="Verzeichnis8">
    <w:name w:val="toc 8"/>
    <w:basedOn w:val="Standard"/>
    <w:next w:val="Standard"/>
    <w:autoRedefine/>
    <w:uiPriority w:val="39"/>
    <w:unhideWhenUsed/>
    <w:rsid w:val="00A92C13"/>
    <w:pPr>
      <w:suppressAutoHyphens w:val="0"/>
      <w:spacing w:line="256" w:lineRule="auto"/>
      <w:ind w:left="1540"/>
    </w:pPr>
    <w:rPr>
      <w:rFonts w:asciiTheme="minorHAnsi" w:eastAsiaTheme="minorHAnsi" w:hAnsiTheme="minorHAnsi" w:cstheme="minorHAnsi"/>
      <w:sz w:val="20"/>
      <w:szCs w:val="20"/>
      <w:lang w:val="en-US" w:eastAsia="en-US"/>
    </w:rPr>
  </w:style>
  <w:style w:type="paragraph" w:styleId="Verzeichnis9">
    <w:name w:val="toc 9"/>
    <w:basedOn w:val="Standard"/>
    <w:next w:val="Standard"/>
    <w:autoRedefine/>
    <w:uiPriority w:val="39"/>
    <w:unhideWhenUsed/>
    <w:rsid w:val="00A92C13"/>
    <w:pPr>
      <w:suppressAutoHyphens w:val="0"/>
      <w:spacing w:line="256" w:lineRule="auto"/>
      <w:ind w:left="1760"/>
    </w:pPr>
    <w:rPr>
      <w:rFonts w:asciiTheme="minorHAnsi" w:eastAsiaTheme="minorHAnsi" w:hAnsiTheme="minorHAnsi" w:cstheme="minorHAnsi"/>
      <w:sz w:val="20"/>
      <w:szCs w:val="20"/>
      <w:lang w:val="en-US" w:eastAsia="en-US"/>
    </w:rPr>
  </w:style>
  <w:style w:type="table" w:customStyle="1" w:styleId="Tabellenraster5">
    <w:name w:val="Tabellenraster5"/>
    <w:basedOn w:val="NormaleTabelle"/>
    <w:next w:val="Tabellenraster"/>
    <w:uiPriority w:val="5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A92C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92C1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411">
    <w:name w:val="Gitternetztabelle 411"/>
    <w:basedOn w:val="NormaleTabelle"/>
    <w:uiPriority w:val="49"/>
    <w:rsid w:val="00794C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einLeerraum">
    <w:name w:val="No Spacing"/>
    <w:next w:val="Titel1"/>
    <w:uiPriority w:val="1"/>
    <w:qFormat/>
    <w:rsid w:val="00CB4B1F"/>
    <w:pPr>
      <w:suppressAutoHyphens/>
      <w:spacing w:after="0" w:line="240" w:lineRule="auto"/>
      <w:jc w:val="center"/>
    </w:pPr>
    <w:rPr>
      <w:rFonts w:ascii="Times New Roman" w:eastAsia="Times New Roman" w:hAnsi="Times New Roman" w:cs="Times New Roman"/>
      <w:b/>
      <w:sz w:val="48"/>
      <w:szCs w:val="24"/>
      <w:lang w:val="de-DE" w:eastAsia="zh-CN"/>
    </w:rPr>
  </w:style>
  <w:style w:type="character" w:customStyle="1" w:styleId="st">
    <w:name w:val="st"/>
    <w:basedOn w:val="Absatz-Standardschriftart"/>
    <w:rsid w:val="00A85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54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0" Type="http://schemas.openxmlformats.org/officeDocument/2006/relationships/image" Target="media/image10.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D31B6-3B97-46F1-95F3-890FC3C7B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22871</Words>
  <Characters>144090</Characters>
  <Application>Microsoft Office Word</Application>
  <DocSecurity>0</DocSecurity>
  <Lines>1200</Lines>
  <Paragraphs>333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Kapor</dc:creator>
  <cp:lastModifiedBy>JK</cp:lastModifiedBy>
  <cp:revision>4</cp:revision>
  <cp:lastPrinted>2020-05-22T15:37:00Z</cp:lastPrinted>
  <dcterms:created xsi:type="dcterms:W3CDTF">2020-07-29T18:42:00Z</dcterms:created>
  <dcterms:modified xsi:type="dcterms:W3CDTF">2020-07-29T19:52:00Z</dcterms:modified>
</cp:coreProperties>
</file>